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89" w:rsidRDefault="00331089">
      <w:pPr>
        <w:spacing w:line="360" w:lineRule="auto"/>
        <w:jc w:val="center"/>
        <w:rPr>
          <w:rFonts w:ascii="仿宋" w:eastAsia="仿宋" w:hAnsi="仿宋" w:cs="仿宋_GB2312"/>
          <w:sz w:val="24"/>
        </w:rPr>
      </w:pPr>
    </w:p>
    <w:p w:rsidR="00331089" w:rsidRDefault="00331089">
      <w:pPr>
        <w:spacing w:line="360" w:lineRule="auto"/>
        <w:jc w:val="center"/>
        <w:rPr>
          <w:rFonts w:ascii="仿宋" w:eastAsia="仿宋" w:hAnsi="仿宋" w:cs="仿宋_GB2312"/>
          <w:sz w:val="24"/>
        </w:rPr>
      </w:pPr>
    </w:p>
    <w:p w:rsidR="00331089" w:rsidRDefault="00331089">
      <w:pPr>
        <w:spacing w:line="360" w:lineRule="auto"/>
        <w:jc w:val="center"/>
        <w:rPr>
          <w:rFonts w:ascii="仿宋" w:eastAsia="仿宋" w:hAnsi="仿宋" w:cs="仿宋_GB2312"/>
          <w:sz w:val="24"/>
        </w:rPr>
      </w:pPr>
    </w:p>
    <w:p w:rsidR="00331089" w:rsidRDefault="000047AE">
      <w:pPr>
        <w:adjustRightInd/>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2023</w:t>
      </w:r>
      <w:r>
        <w:rPr>
          <w:rFonts w:ascii="仿宋" w:eastAsia="仿宋" w:hAnsi="仿宋" w:cs="仿宋_GB2312" w:hint="eastAsia"/>
          <w:b/>
          <w:sz w:val="48"/>
          <w:szCs w:val="48"/>
        </w:rPr>
        <w:t>年温州市区餐厨垃圾收运处置第三方监管服务项目</w:t>
      </w:r>
    </w:p>
    <w:p w:rsidR="00331089" w:rsidRDefault="00331089">
      <w:pPr>
        <w:adjustRightInd/>
        <w:spacing w:line="360" w:lineRule="auto"/>
        <w:jc w:val="center"/>
        <w:rPr>
          <w:rFonts w:ascii="仿宋" w:eastAsia="仿宋" w:hAnsi="仿宋" w:cs="仿宋_GB2312"/>
          <w:b/>
          <w:sz w:val="48"/>
          <w:szCs w:val="48"/>
        </w:rPr>
      </w:pPr>
      <w:bookmarkStart w:id="0" w:name="_GoBack"/>
      <w:bookmarkEnd w:id="0"/>
    </w:p>
    <w:p w:rsidR="00331089" w:rsidRDefault="000047AE">
      <w:pPr>
        <w:adjustRightInd/>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招标文件</w:t>
      </w:r>
    </w:p>
    <w:p w:rsidR="00331089" w:rsidRDefault="00331089">
      <w:pPr>
        <w:adjustRightInd/>
        <w:spacing w:line="360" w:lineRule="auto"/>
        <w:jc w:val="center"/>
        <w:rPr>
          <w:rFonts w:ascii="仿宋" w:eastAsia="仿宋" w:hAnsi="仿宋" w:cs="仿宋_GB2312"/>
          <w:b/>
          <w:sz w:val="44"/>
          <w:szCs w:val="44"/>
        </w:rPr>
      </w:pPr>
    </w:p>
    <w:p w:rsidR="00331089" w:rsidRDefault="000047AE">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（电子招投标）</w:t>
      </w:r>
    </w:p>
    <w:p w:rsidR="00331089" w:rsidRDefault="00331089">
      <w:pPr>
        <w:snapToGrid w:val="0"/>
        <w:spacing w:line="360" w:lineRule="auto"/>
        <w:ind w:firstLineChars="600" w:firstLine="1800"/>
        <w:jc w:val="left"/>
        <w:rPr>
          <w:rFonts w:ascii="仿宋" w:eastAsia="仿宋" w:hAnsi="仿宋" w:cs="仿宋_GB2312"/>
          <w:sz w:val="30"/>
          <w:szCs w:val="30"/>
        </w:rPr>
      </w:pPr>
    </w:p>
    <w:p w:rsidR="00331089" w:rsidRDefault="000047AE">
      <w:pPr>
        <w:snapToGrid w:val="0"/>
        <w:spacing w:line="360" w:lineRule="auto"/>
        <w:ind w:firstLineChars="600" w:firstLine="1800"/>
        <w:jc w:val="left"/>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w:t>
      </w:r>
      <w:r>
        <w:rPr>
          <w:rFonts w:ascii="仿宋" w:eastAsia="仿宋" w:hAnsi="仿宋" w:cs="仿宋_GB2312" w:hint="eastAsia"/>
          <w:sz w:val="30"/>
          <w:szCs w:val="30"/>
          <w:u w:val="single"/>
        </w:rPr>
        <w:t>ZJJS-2022</w:t>
      </w:r>
      <w:r>
        <w:rPr>
          <w:rFonts w:ascii="仿宋" w:eastAsia="仿宋" w:hAnsi="仿宋" w:cs="仿宋_GB2312" w:hint="eastAsia"/>
          <w:sz w:val="30"/>
          <w:szCs w:val="30"/>
          <w:u w:val="single"/>
        </w:rPr>
        <w:t>0154</w:t>
      </w:r>
    </w:p>
    <w:p w:rsidR="00331089" w:rsidRDefault="000047AE">
      <w:pPr>
        <w:snapToGrid w:val="0"/>
        <w:spacing w:line="360" w:lineRule="auto"/>
        <w:ind w:firstLineChars="600" w:firstLine="1800"/>
        <w:jc w:val="left"/>
        <w:rPr>
          <w:rFonts w:ascii="仿宋" w:eastAsia="仿宋" w:hAnsi="仿宋" w:cs="仿宋_GB2312"/>
          <w:sz w:val="30"/>
          <w:szCs w:val="30"/>
        </w:rPr>
      </w:pPr>
      <w:r>
        <w:rPr>
          <w:rFonts w:ascii="仿宋" w:eastAsia="仿宋" w:hAnsi="仿宋" w:cs="仿宋_GB2312" w:hint="eastAsia"/>
          <w:sz w:val="30"/>
          <w:szCs w:val="30"/>
        </w:rPr>
        <w:t>采购方式：</w:t>
      </w:r>
      <w:r>
        <w:rPr>
          <w:rFonts w:ascii="仿宋" w:eastAsia="仿宋" w:hAnsi="仿宋" w:cs="仿宋_GB2312" w:hint="eastAsia"/>
          <w:sz w:val="30"/>
          <w:szCs w:val="30"/>
          <w:u w:val="single"/>
        </w:rPr>
        <w:t>公开招标</w:t>
      </w:r>
    </w:p>
    <w:p w:rsidR="00331089" w:rsidRDefault="00331089">
      <w:pPr>
        <w:spacing w:line="360" w:lineRule="auto"/>
        <w:jc w:val="center"/>
        <w:rPr>
          <w:rFonts w:ascii="仿宋" w:eastAsia="仿宋" w:hAnsi="仿宋" w:cs="仿宋_GB2312"/>
          <w:sz w:val="24"/>
        </w:rPr>
      </w:pPr>
    </w:p>
    <w:p w:rsidR="00331089" w:rsidRDefault="00331089">
      <w:pPr>
        <w:spacing w:line="360" w:lineRule="auto"/>
        <w:jc w:val="center"/>
        <w:rPr>
          <w:rFonts w:ascii="仿宋" w:eastAsia="仿宋" w:hAnsi="仿宋" w:cs="仿宋_GB2312"/>
          <w:sz w:val="24"/>
        </w:rPr>
      </w:pPr>
    </w:p>
    <w:p w:rsidR="00331089" w:rsidRDefault="00331089">
      <w:pPr>
        <w:spacing w:line="360" w:lineRule="auto"/>
        <w:jc w:val="center"/>
        <w:rPr>
          <w:rFonts w:ascii="仿宋" w:eastAsia="仿宋" w:hAnsi="仿宋" w:cs="仿宋_GB2312"/>
          <w:sz w:val="24"/>
        </w:rPr>
      </w:pPr>
    </w:p>
    <w:p w:rsidR="00331089" w:rsidRDefault="00331089">
      <w:pPr>
        <w:spacing w:line="360" w:lineRule="auto"/>
        <w:jc w:val="center"/>
        <w:rPr>
          <w:rFonts w:ascii="仿宋" w:eastAsia="仿宋" w:hAnsi="仿宋" w:cs="仿宋_GB2312"/>
          <w:sz w:val="24"/>
        </w:rPr>
      </w:pPr>
    </w:p>
    <w:p w:rsidR="00331089" w:rsidRDefault="00331089">
      <w:pPr>
        <w:spacing w:line="360" w:lineRule="auto"/>
        <w:jc w:val="center"/>
        <w:rPr>
          <w:rFonts w:ascii="仿宋" w:eastAsia="仿宋" w:hAnsi="仿宋" w:cs="仿宋_GB2312"/>
          <w:sz w:val="24"/>
        </w:rPr>
      </w:pPr>
    </w:p>
    <w:p w:rsidR="00331089" w:rsidRDefault="00331089">
      <w:pPr>
        <w:spacing w:line="360" w:lineRule="auto"/>
        <w:jc w:val="center"/>
        <w:rPr>
          <w:rFonts w:ascii="仿宋" w:eastAsia="仿宋" w:hAnsi="仿宋" w:cs="仿宋_GB2312"/>
          <w:sz w:val="24"/>
        </w:rPr>
      </w:pPr>
    </w:p>
    <w:p w:rsidR="00331089" w:rsidRDefault="000047AE">
      <w:pPr>
        <w:snapToGrid w:val="0"/>
        <w:spacing w:line="360" w:lineRule="auto"/>
        <w:ind w:firstLineChars="200" w:firstLine="640"/>
        <w:jc w:val="left"/>
        <w:rPr>
          <w:rFonts w:ascii="仿宋" w:eastAsia="仿宋" w:hAnsi="仿宋" w:cs="仿宋_GB2312"/>
          <w:bCs/>
          <w:sz w:val="32"/>
          <w:szCs w:val="32"/>
          <w:u w:val="single"/>
        </w:rPr>
      </w:pPr>
      <w:r>
        <w:rPr>
          <w:rFonts w:ascii="仿宋" w:eastAsia="仿宋" w:hAnsi="仿宋" w:cs="仿宋_GB2312" w:hint="eastAsia"/>
          <w:sz w:val="32"/>
          <w:szCs w:val="32"/>
        </w:rPr>
        <w:t>采购人：</w:t>
      </w:r>
      <w:r>
        <w:rPr>
          <w:rFonts w:ascii="仿宋" w:eastAsia="仿宋" w:hAnsi="仿宋" w:cs="仿宋_GB2312" w:hint="eastAsia"/>
          <w:bCs/>
          <w:sz w:val="32"/>
          <w:szCs w:val="32"/>
          <w:u w:val="single"/>
        </w:rPr>
        <w:t>温州市市容环境卫生管理中心</w:t>
      </w:r>
    </w:p>
    <w:p w:rsidR="00331089" w:rsidRDefault="000047AE">
      <w:pPr>
        <w:snapToGrid w:val="0"/>
        <w:spacing w:line="360" w:lineRule="auto"/>
        <w:ind w:firstLineChars="200" w:firstLine="640"/>
        <w:jc w:val="left"/>
        <w:rPr>
          <w:rFonts w:ascii="仿宋" w:eastAsia="仿宋" w:hAnsi="仿宋" w:cs="仿宋_GB2312"/>
          <w:bCs/>
          <w:sz w:val="32"/>
          <w:szCs w:val="32"/>
          <w:u w:val="single"/>
        </w:rPr>
      </w:pPr>
      <w:r>
        <w:rPr>
          <w:rFonts w:ascii="仿宋" w:eastAsia="仿宋" w:hAnsi="仿宋" w:cs="仿宋_GB2312" w:hint="eastAsia"/>
          <w:bCs/>
          <w:sz w:val="32"/>
          <w:szCs w:val="32"/>
        </w:rPr>
        <w:t>采购代理机构：</w:t>
      </w:r>
      <w:r>
        <w:rPr>
          <w:rFonts w:ascii="仿宋" w:eastAsia="仿宋" w:hAnsi="仿宋" w:cs="仿宋_GB2312" w:hint="eastAsia"/>
          <w:bCs/>
          <w:sz w:val="32"/>
          <w:szCs w:val="32"/>
          <w:u w:val="single"/>
        </w:rPr>
        <w:t>浙江金穗工程项目管理有限公司</w:t>
      </w:r>
    </w:p>
    <w:p w:rsidR="00331089" w:rsidRDefault="000047AE">
      <w:pPr>
        <w:snapToGrid w:val="0"/>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二二年</w:t>
      </w:r>
      <w:r>
        <w:rPr>
          <w:rFonts w:ascii="仿宋" w:eastAsia="仿宋" w:hAnsi="仿宋" w:cs="仿宋_GB2312" w:hint="eastAsia"/>
          <w:bCs/>
          <w:sz w:val="32"/>
          <w:szCs w:val="32"/>
        </w:rPr>
        <w:t>八</w:t>
      </w:r>
      <w:r>
        <w:rPr>
          <w:rFonts w:ascii="仿宋" w:eastAsia="仿宋" w:hAnsi="仿宋" w:cs="仿宋_GB2312" w:hint="eastAsia"/>
          <w:bCs/>
          <w:sz w:val="32"/>
          <w:szCs w:val="32"/>
        </w:rPr>
        <w:t>月</w:t>
      </w:r>
    </w:p>
    <w:p w:rsidR="00331089" w:rsidRDefault="000047AE">
      <w:pPr>
        <w:widowControl/>
        <w:adjustRightInd/>
        <w:jc w:val="left"/>
      </w:pPr>
      <w:r>
        <w:br w:type="page"/>
      </w:r>
    </w:p>
    <w:p w:rsidR="00331089" w:rsidRDefault="00331089">
      <w:pPr>
        <w:spacing w:line="360" w:lineRule="auto"/>
        <w:jc w:val="center"/>
        <w:rPr>
          <w:rFonts w:ascii="仿宋" w:eastAsia="仿宋" w:hAnsi="仿宋" w:cs="仿宋_GB2312"/>
          <w:sz w:val="24"/>
        </w:rPr>
      </w:pPr>
    </w:p>
    <w:p w:rsidR="00331089" w:rsidRDefault="00331089">
      <w:pPr>
        <w:spacing w:line="360" w:lineRule="auto"/>
        <w:jc w:val="center"/>
        <w:rPr>
          <w:rFonts w:ascii="仿宋" w:eastAsia="仿宋" w:hAnsi="仿宋" w:cs="仿宋_GB2312"/>
          <w:sz w:val="24"/>
        </w:rPr>
      </w:pPr>
    </w:p>
    <w:p w:rsidR="00331089" w:rsidRDefault="000047AE">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w:t>
      </w:r>
      <w:r>
        <w:rPr>
          <w:rFonts w:ascii="仿宋" w:eastAsia="仿宋" w:hAnsi="仿宋" w:cs="仿宋_GB2312" w:hint="eastAsia"/>
          <w:b/>
          <w:sz w:val="48"/>
          <w:szCs w:val="48"/>
        </w:rPr>
        <w:t xml:space="preserve">  </w:t>
      </w:r>
      <w:r>
        <w:rPr>
          <w:rFonts w:ascii="仿宋" w:eastAsia="仿宋" w:hAnsi="仿宋" w:cs="仿宋_GB2312" w:hint="eastAsia"/>
          <w:b/>
          <w:sz w:val="48"/>
          <w:szCs w:val="48"/>
        </w:rPr>
        <w:t>录</w:t>
      </w:r>
    </w:p>
    <w:p w:rsidR="00331089" w:rsidRDefault="00331089">
      <w:pPr>
        <w:spacing w:line="360" w:lineRule="auto"/>
        <w:rPr>
          <w:rFonts w:ascii="仿宋" w:eastAsia="仿宋" w:hAnsi="仿宋" w:cs="仿宋_GB2312"/>
          <w:sz w:val="32"/>
          <w:szCs w:val="32"/>
        </w:rPr>
      </w:pPr>
    </w:p>
    <w:p w:rsidR="00331089" w:rsidRDefault="00331089">
      <w:pPr>
        <w:spacing w:line="360" w:lineRule="auto"/>
        <w:rPr>
          <w:rFonts w:ascii="仿宋" w:eastAsia="仿宋" w:hAnsi="仿宋" w:cs="仿宋_GB2312"/>
          <w:sz w:val="32"/>
          <w:szCs w:val="32"/>
        </w:rPr>
      </w:pPr>
    </w:p>
    <w:p w:rsidR="00331089" w:rsidRDefault="000047A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hint="eastAsia"/>
          <w:sz w:val="32"/>
          <w:szCs w:val="32"/>
        </w:rPr>
        <w:t xml:space="preserve">  </w:t>
      </w:r>
      <w:r>
        <w:rPr>
          <w:rFonts w:ascii="仿宋" w:eastAsia="仿宋" w:hAnsi="仿宋" w:cs="仿宋_GB2312" w:hint="eastAsia"/>
          <w:sz w:val="32"/>
          <w:szCs w:val="32"/>
        </w:rPr>
        <w:t>招标公告</w:t>
      </w:r>
    </w:p>
    <w:p w:rsidR="00331089" w:rsidRDefault="000047A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hint="eastAsia"/>
          <w:sz w:val="32"/>
          <w:szCs w:val="32"/>
        </w:rPr>
        <w:t xml:space="preserve">  </w:t>
      </w:r>
      <w:r>
        <w:rPr>
          <w:rFonts w:ascii="仿宋" w:eastAsia="仿宋" w:hAnsi="仿宋" w:cs="仿宋_GB2312" w:hint="eastAsia"/>
          <w:sz w:val="32"/>
          <w:szCs w:val="32"/>
        </w:rPr>
        <w:t>投标人须知</w:t>
      </w:r>
    </w:p>
    <w:p w:rsidR="00331089" w:rsidRDefault="000047A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hint="eastAsia"/>
          <w:sz w:val="32"/>
          <w:szCs w:val="32"/>
        </w:rPr>
        <w:t xml:space="preserve">  </w:t>
      </w:r>
      <w:r>
        <w:rPr>
          <w:rFonts w:ascii="仿宋" w:eastAsia="仿宋" w:hAnsi="仿宋" w:cs="仿宋_GB2312" w:hint="eastAsia"/>
          <w:sz w:val="32"/>
          <w:szCs w:val="32"/>
        </w:rPr>
        <w:t>采购需求</w:t>
      </w:r>
    </w:p>
    <w:p w:rsidR="00331089" w:rsidRDefault="000047A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hint="eastAsia"/>
          <w:sz w:val="32"/>
          <w:szCs w:val="32"/>
        </w:rPr>
        <w:t xml:space="preserve">  </w:t>
      </w:r>
      <w:r>
        <w:rPr>
          <w:rFonts w:ascii="仿宋" w:eastAsia="仿宋" w:hAnsi="仿宋" w:cs="仿宋_GB2312" w:hint="eastAsia"/>
          <w:sz w:val="32"/>
          <w:szCs w:val="32"/>
        </w:rPr>
        <w:t>拟签订的合同文本</w:t>
      </w:r>
    </w:p>
    <w:p w:rsidR="00331089" w:rsidRDefault="000047A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hint="eastAsia"/>
          <w:sz w:val="32"/>
          <w:szCs w:val="32"/>
        </w:rPr>
        <w:t xml:space="preserve">  </w:t>
      </w:r>
      <w:r>
        <w:rPr>
          <w:rFonts w:ascii="仿宋" w:eastAsia="仿宋" w:hAnsi="仿宋" w:cs="仿宋_GB2312" w:hint="eastAsia"/>
          <w:sz w:val="32"/>
          <w:szCs w:val="32"/>
        </w:rPr>
        <w:t>应提交的有关格式范例</w:t>
      </w:r>
    </w:p>
    <w:p w:rsidR="00331089" w:rsidRDefault="000047AE">
      <w:pPr>
        <w:spacing w:line="360" w:lineRule="auto"/>
        <w:ind w:firstLineChars="400" w:firstLine="1280"/>
        <w:rPr>
          <w:rFonts w:ascii="仿宋" w:eastAsia="仿宋" w:hAnsi="仿宋" w:cs="仿宋_GB2312"/>
          <w:sz w:val="32"/>
          <w:szCs w:val="32"/>
        </w:rPr>
      </w:pPr>
      <w:bookmarkStart w:id="1" w:name="_Hlt91233176"/>
      <w:bookmarkEnd w:id="1"/>
      <w:r>
        <w:rPr>
          <w:rFonts w:ascii="仿宋" w:eastAsia="仿宋" w:hAnsi="仿宋" w:cs="仿宋_GB2312" w:hint="eastAsia"/>
          <w:sz w:val="32"/>
          <w:szCs w:val="32"/>
        </w:rPr>
        <w:t>第六部分</w:t>
      </w:r>
      <w:r>
        <w:rPr>
          <w:rFonts w:ascii="仿宋" w:eastAsia="仿宋" w:hAnsi="仿宋" w:cs="仿宋_GB2312" w:hint="eastAsia"/>
          <w:sz w:val="32"/>
          <w:szCs w:val="32"/>
        </w:rPr>
        <w:t xml:space="preserve">  </w:t>
      </w:r>
      <w:r>
        <w:rPr>
          <w:rFonts w:ascii="仿宋" w:eastAsia="仿宋" w:hAnsi="仿宋" w:cs="仿宋_GB2312" w:hint="eastAsia"/>
          <w:sz w:val="32"/>
          <w:szCs w:val="32"/>
        </w:rPr>
        <w:t>评标办法</w:t>
      </w:r>
    </w:p>
    <w:p w:rsidR="00331089" w:rsidRDefault="00331089" w:rsidP="00F22793">
      <w:pPr>
        <w:spacing w:line="360" w:lineRule="auto"/>
        <w:ind w:firstLineChars="229" w:firstLine="550"/>
        <w:rPr>
          <w:rFonts w:ascii="仿宋" w:eastAsia="仿宋" w:hAnsi="仿宋" w:cs="仿宋_GB2312"/>
          <w:sz w:val="24"/>
        </w:rPr>
      </w:pPr>
    </w:p>
    <w:p w:rsidR="00331089" w:rsidRDefault="000047AE">
      <w:pPr>
        <w:widowControl/>
        <w:adjustRightInd/>
        <w:jc w:val="left"/>
      </w:pPr>
      <w:r>
        <w:br w:type="page"/>
      </w:r>
    </w:p>
    <w:p w:rsidR="00331089" w:rsidRDefault="000047AE">
      <w:pPr>
        <w:adjustRightInd/>
        <w:spacing w:line="360" w:lineRule="auto"/>
        <w:jc w:val="center"/>
        <w:outlineLvl w:val="0"/>
        <w:rPr>
          <w:rFonts w:ascii="仿宋_GB2312" w:eastAsia="仿宋_GB2312" w:hAnsi="仿宋" w:cs="仿宋_GB2312"/>
          <w:b/>
          <w:sz w:val="36"/>
          <w:szCs w:val="20"/>
        </w:rPr>
      </w:pPr>
      <w:r>
        <w:rPr>
          <w:rFonts w:ascii="仿宋" w:eastAsia="仿宋" w:hAnsi="仿宋" w:cs="仿宋_GB2312" w:hint="eastAsia"/>
          <w:b/>
          <w:sz w:val="36"/>
          <w:szCs w:val="20"/>
        </w:rPr>
        <w:lastRenderedPageBreak/>
        <w:t>第一部分</w:t>
      </w:r>
      <w:r>
        <w:rPr>
          <w:rFonts w:ascii="仿宋" w:eastAsia="仿宋" w:hAnsi="仿宋" w:cs="仿宋_GB2312" w:hint="eastAsia"/>
          <w:b/>
          <w:sz w:val="36"/>
          <w:szCs w:val="20"/>
        </w:rPr>
        <w:t xml:space="preserve">  </w:t>
      </w:r>
      <w:r>
        <w:rPr>
          <w:rFonts w:ascii="仿宋" w:eastAsia="仿宋" w:hAnsi="仿宋" w:cs="仿宋_GB2312" w:hint="eastAsia"/>
          <w:b/>
          <w:sz w:val="36"/>
          <w:szCs w:val="20"/>
        </w:rPr>
        <w:t>招标公告</w:t>
      </w:r>
    </w:p>
    <w:p w:rsidR="00331089" w:rsidRDefault="00331089">
      <w:pPr>
        <w:widowControl/>
        <w:snapToGrid w:val="0"/>
        <w:spacing w:line="360" w:lineRule="auto"/>
        <w:jc w:val="left"/>
        <w:outlineLvl w:val="0"/>
        <w:rPr>
          <w:rFonts w:ascii="宋体" w:hAnsi="宋体"/>
          <w:iCs/>
          <w:kern w:val="0"/>
          <w:szCs w:val="21"/>
          <w:u w:val="single"/>
        </w:rPr>
      </w:pPr>
    </w:p>
    <w:p w:rsidR="00331089" w:rsidRDefault="000047AE">
      <w:pPr>
        <w:widowControl/>
        <w:adjustRightInd/>
        <w:jc w:val="center"/>
        <w:rPr>
          <w:rFonts w:ascii="仿宋" w:eastAsia="仿宋" w:hAnsi="仿宋" w:cs="宋体"/>
          <w:b/>
          <w:bCs/>
          <w:kern w:val="0"/>
          <w:sz w:val="28"/>
          <w:szCs w:val="28"/>
        </w:rPr>
      </w:pPr>
      <w:r>
        <w:rPr>
          <w:rFonts w:ascii="仿宋" w:eastAsia="仿宋" w:hAnsi="仿宋" w:cs="宋体" w:hint="eastAsia"/>
          <w:b/>
          <w:bCs/>
          <w:kern w:val="0"/>
          <w:sz w:val="28"/>
          <w:szCs w:val="28"/>
        </w:rPr>
        <w:t>浙江金穗工程项目管理有限公司关于</w:t>
      </w:r>
      <w:r>
        <w:rPr>
          <w:rFonts w:ascii="仿宋" w:eastAsia="仿宋" w:hAnsi="仿宋" w:cs="宋体" w:hint="eastAsia"/>
          <w:b/>
          <w:bCs/>
          <w:kern w:val="0"/>
          <w:sz w:val="28"/>
          <w:szCs w:val="28"/>
        </w:rPr>
        <w:t>2023</w:t>
      </w:r>
      <w:r>
        <w:rPr>
          <w:rFonts w:ascii="仿宋" w:eastAsia="仿宋" w:hAnsi="仿宋" w:cs="宋体" w:hint="eastAsia"/>
          <w:b/>
          <w:bCs/>
          <w:kern w:val="0"/>
          <w:sz w:val="28"/>
          <w:szCs w:val="28"/>
        </w:rPr>
        <w:t>年温州市区餐厨垃圾收运处置第三方监管服务项目</w:t>
      </w:r>
      <w:r>
        <w:rPr>
          <w:rFonts w:ascii="仿宋" w:eastAsia="仿宋" w:hAnsi="仿宋" w:cs="宋体" w:hint="eastAsia"/>
          <w:b/>
          <w:bCs/>
          <w:kern w:val="0"/>
          <w:sz w:val="28"/>
          <w:szCs w:val="28"/>
        </w:rPr>
        <w:t>的公开招标公告</w:t>
      </w:r>
    </w:p>
    <w:p w:rsidR="00331089" w:rsidRDefault="00331089">
      <w:pPr>
        <w:widowControl/>
        <w:adjustRightInd/>
        <w:jc w:val="center"/>
        <w:rPr>
          <w:rFonts w:ascii="仿宋" w:eastAsia="仿宋" w:hAnsi="仿宋" w:cs="宋体"/>
          <w:b/>
          <w:bCs/>
          <w:kern w:val="0"/>
          <w:sz w:val="24"/>
        </w:rPr>
      </w:pPr>
    </w:p>
    <w:tbl>
      <w:tblPr>
        <w:tblStyle w:val="afb"/>
        <w:tblW w:w="0" w:type="auto"/>
        <w:tblLook w:val="04A0"/>
      </w:tblPr>
      <w:tblGrid>
        <w:gridCol w:w="8495"/>
      </w:tblGrid>
      <w:tr w:rsidR="00331089">
        <w:tc>
          <w:tcPr>
            <w:tcW w:w="8522" w:type="dxa"/>
          </w:tcPr>
          <w:p w:rsidR="00331089" w:rsidRDefault="000047AE" w:rsidP="00F22793">
            <w:pPr>
              <w:widowControl/>
              <w:snapToGrid w:val="0"/>
              <w:spacing w:beforeLines="50" w:line="360" w:lineRule="auto"/>
              <w:jc w:val="left"/>
              <w:rPr>
                <w:rFonts w:ascii="仿宋" w:eastAsia="仿宋" w:hAnsi="仿宋" w:cs="宋体"/>
                <w:kern w:val="0"/>
                <w:sz w:val="24"/>
              </w:rPr>
            </w:pPr>
            <w:r>
              <w:rPr>
                <w:rFonts w:ascii="仿宋" w:eastAsia="仿宋" w:hAnsi="仿宋" w:cs="宋体"/>
                <w:kern w:val="0"/>
                <w:sz w:val="24"/>
              </w:rPr>
              <w:t>项目概况</w:t>
            </w:r>
          </w:p>
          <w:p w:rsidR="00331089" w:rsidRDefault="000047AE">
            <w:pPr>
              <w:widowControl/>
              <w:snapToGrid w:val="0"/>
              <w:spacing w:line="360" w:lineRule="auto"/>
              <w:ind w:firstLineChars="200" w:firstLine="480"/>
              <w:jc w:val="left"/>
              <w:rPr>
                <w:rFonts w:ascii="仿宋" w:eastAsia="仿宋" w:hAnsi="仿宋" w:cs="宋体"/>
                <w:b/>
                <w:bCs/>
                <w:kern w:val="0"/>
                <w:sz w:val="24"/>
              </w:rPr>
            </w:pPr>
            <w:r>
              <w:rPr>
                <w:rFonts w:ascii="仿宋" w:eastAsia="仿宋" w:hAnsi="仿宋" w:cs="宋体" w:hint="eastAsia"/>
                <w:kern w:val="0"/>
                <w:sz w:val="24"/>
                <w:u w:val="single"/>
              </w:rPr>
              <w:t>2023</w:t>
            </w:r>
            <w:r>
              <w:rPr>
                <w:rFonts w:ascii="仿宋" w:eastAsia="仿宋" w:hAnsi="仿宋" w:cs="宋体" w:hint="eastAsia"/>
                <w:kern w:val="0"/>
                <w:sz w:val="24"/>
                <w:u w:val="single"/>
              </w:rPr>
              <w:t>年温州市区餐厨垃圾收运处置第三方监管服务项目</w:t>
            </w:r>
            <w:r>
              <w:rPr>
                <w:rFonts w:ascii="仿宋" w:eastAsia="仿宋" w:hAnsi="仿宋" w:cs="宋体"/>
                <w:kern w:val="0"/>
                <w:sz w:val="24"/>
              </w:rPr>
              <w:t>的潜在投标人应在政采云平台</w:t>
            </w:r>
            <w:r>
              <w:rPr>
                <w:rFonts w:ascii="仿宋" w:eastAsia="仿宋" w:hAnsi="仿宋" w:cs="宋体"/>
                <w:kern w:val="0"/>
                <w:sz w:val="24"/>
              </w:rPr>
              <w:t>https://www.zcygov.cn/</w:t>
            </w:r>
            <w:r>
              <w:rPr>
                <w:rFonts w:ascii="仿宋" w:eastAsia="仿宋" w:hAnsi="仿宋" w:cs="宋体"/>
                <w:kern w:val="0"/>
                <w:sz w:val="24"/>
              </w:rPr>
              <w:t>获取（下载）招标文件，并于</w:t>
            </w:r>
            <w:r>
              <w:rPr>
                <w:rFonts w:ascii="仿宋" w:eastAsia="仿宋" w:hAnsi="仿宋" w:cs="宋体"/>
                <w:kern w:val="0"/>
                <w:sz w:val="24"/>
              </w:rPr>
              <w:t>202</w:t>
            </w:r>
            <w:r>
              <w:rPr>
                <w:rFonts w:ascii="仿宋_GB2312" w:eastAsia="仿宋_GB2312" w:hAnsi="仿宋_GB2312" w:cs="仿宋_GB2312" w:hint="eastAsia"/>
                <w:bCs/>
                <w:sz w:val="24"/>
              </w:rPr>
              <w:t>2</w:t>
            </w:r>
            <w:r>
              <w:rPr>
                <w:rFonts w:ascii="仿宋" w:eastAsia="仿宋" w:hAnsi="仿宋" w:cs="宋体"/>
                <w:kern w:val="0"/>
                <w:sz w:val="24"/>
              </w:rPr>
              <w:t>年</w:t>
            </w:r>
            <w:r>
              <w:rPr>
                <w:rFonts w:ascii="仿宋" w:eastAsia="仿宋" w:hAnsi="仿宋" w:cs="宋体" w:hint="eastAsia"/>
                <w:kern w:val="0"/>
                <w:sz w:val="24"/>
              </w:rPr>
              <w:t>0</w:t>
            </w:r>
            <w:r>
              <w:rPr>
                <w:rFonts w:ascii="仿宋_GB2312" w:eastAsia="仿宋_GB2312" w:hAnsi="仿宋_GB2312" w:cs="仿宋_GB2312" w:hint="eastAsia"/>
                <w:bCs/>
                <w:sz w:val="24"/>
              </w:rPr>
              <w:t>9</w:t>
            </w:r>
            <w:r>
              <w:rPr>
                <w:rFonts w:ascii="仿宋" w:eastAsia="仿宋" w:hAnsi="仿宋" w:cs="宋体"/>
                <w:kern w:val="0"/>
                <w:sz w:val="24"/>
              </w:rPr>
              <w:t>月</w:t>
            </w:r>
            <w:r>
              <w:rPr>
                <w:rFonts w:ascii="仿宋" w:eastAsia="仿宋" w:hAnsi="仿宋" w:cs="宋体" w:hint="eastAsia"/>
                <w:kern w:val="0"/>
                <w:sz w:val="24"/>
              </w:rPr>
              <w:t>21</w:t>
            </w:r>
            <w:r>
              <w:rPr>
                <w:rFonts w:ascii="仿宋" w:eastAsia="仿宋" w:hAnsi="仿宋" w:cs="宋体"/>
                <w:kern w:val="0"/>
                <w:sz w:val="24"/>
              </w:rPr>
              <w:t>日</w:t>
            </w:r>
            <w:r>
              <w:rPr>
                <w:rFonts w:ascii="仿宋" w:eastAsia="仿宋" w:hAnsi="仿宋" w:cs="宋体" w:hint="eastAsia"/>
                <w:kern w:val="0"/>
                <w:sz w:val="24"/>
              </w:rPr>
              <w:t>14</w:t>
            </w:r>
            <w:r>
              <w:rPr>
                <w:rFonts w:ascii="仿宋" w:eastAsia="仿宋" w:hAnsi="仿宋" w:cs="宋体"/>
                <w:kern w:val="0"/>
                <w:sz w:val="24"/>
              </w:rPr>
              <w:t>:</w:t>
            </w:r>
            <w:r>
              <w:rPr>
                <w:rFonts w:ascii="仿宋" w:eastAsia="仿宋" w:hAnsi="仿宋" w:cs="宋体" w:hint="eastAsia"/>
                <w:kern w:val="0"/>
                <w:sz w:val="24"/>
              </w:rPr>
              <w:t>30</w:t>
            </w:r>
            <w:r>
              <w:rPr>
                <w:rFonts w:ascii="仿宋" w:eastAsia="仿宋" w:hAnsi="仿宋" w:cs="宋体"/>
                <w:kern w:val="0"/>
                <w:sz w:val="24"/>
              </w:rPr>
              <w:t>（北京时间）前递交（上传）投标文件。</w:t>
            </w:r>
          </w:p>
        </w:tc>
      </w:tr>
    </w:tbl>
    <w:p w:rsidR="00331089" w:rsidRDefault="00331089">
      <w:pPr>
        <w:widowControl/>
        <w:snapToGrid w:val="0"/>
        <w:spacing w:line="360" w:lineRule="auto"/>
        <w:jc w:val="center"/>
        <w:rPr>
          <w:rFonts w:ascii="仿宋" w:eastAsia="仿宋" w:hAnsi="仿宋" w:cs="宋体"/>
          <w:b/>
          <w:bCs/>
          <w:kern w:val="0"/>
          <w:sz w:val="24"/>
        </w:rPr>
      </w:pPr>
    </w:p>
    <w:p w:rsidR="00331089" w:rsidRDefault="000047AE">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一、项目基本情况</w:t>
      </w:r>
    </w:p>
    <w:p w:rsidR="00331089" w:rsidRDefault="000047AE">
      <w:pPr>
        <w:widowControl/>
        <w:snapToGrid w:val="0"/>
        <w:spacing w:line="360" w:lineRule="auto"/>
        <w:jc w:val="left"/>
        <w:rPr>
          <w:rFonts w:ascii="仿宋" w:eastAsia="仿宋" w:hAnsi="仿宋" w:cs="宋体"/>
          <w:kern w:val="0"/>
          <w:sz w:val="24"/>
          <w:u w:val="single"/>
        </w:rPr>
      </w:pPr>
      <w:r>
        <w:rPr>
          <w:rFonts w:ascii="仿宋" w:eastAsia="仿宋" w:hAnsi="仿宋" w:cs="宋体"/>
          <w:kern w:val="0"/>
          <w:sz w:val="24"/>
        </w:rPr>
        <w:t>项目编号：</w:t>
      </w:r>
      <w:r>
        <w:rPr>
          <w:rFonts w:ascii="仿宋" w:eastAsia="仿宋" w:hAnsi="仿宋" w:cs="宋体" w:hint="eastAsia"/>
          <w:kern w:val="0"/>
          <w:sz w:val="24"/>
        </w:rPr>
        <w:t>ZJJS-2022</w:t>
      </w:r>
      <w:r>
        <w:rPr>
          <w:rFonts w:ascii="仿宋" w:eastAsia="仿宋" w:hAnsi="仿宋" w:cs="宋体" w:hint="eastAsia"/>
          <w:kern w:val="0"/>
          <w:sz w:val="24"/>
        </w:rPr>
        <w:t>0154</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项目名称：</w:t>
      </w:r>
      <w:r>
        <w:rPr>
          <w:rFonts w:ascii="仿宋" w:eastAsia="仿宋" w:hAnsi="仿宋" w:cs="宋体" w:hint="eastAsia"/>
          <w:kern w:val="0"/>
          <w:sz w:val="24"/>
        </w:rPr>
        <w:t>2023</w:t>
      </w:r>
      <w:r>
        <w:rPr>
          <w:rFonts w:ascii="仿宋" w:eastAsia="仿宋" w:hAnsi="仿宋" w:cs="宋体" w:hint="eastAsia"/>
          <w:kern w:val="0"/>
          <w:sz w:val="24"/>
        </w:rPr>
        <w:t>年温州市区餐厨垃圾收运处置第三方监管服务项目</w:t>
      </w:r>
    </w:p>
    <w:p w:rsidR="00331089" w:rsidRDefault="000047AE">
      <w:pPr>
        <w:widowControl/>
        <w:snapToGrid w:val="0"/>
        <w:spacing w:line="360" w:lineRule="auto"/>
        <w:jc w:val="left"/>
        <w:rPr>
          <w:rFonts w:ascii="仿宋" w:eastAsia="仿宋" w:hAnsi="仿宋" w:cs="宋体"/>
          <w:kern w:val="0"/>
          <w:sz w:val="24"/>
          <w:u w:val="single"/>
        </w:rPr>
      </w:pPr>
      <w:r>
        <w:rPr>
          <w:rFonts w:ascii="仿宋" w:eastAsia="仿宋" w:hAnsi="仿宋" w:cs="宋体"/>
          <w:kern w:val="0"/>
          <w:sz w:val="24"/>
        </w:rPr>
        <w:t>预算金额（元）：</w:t>
      </w:r>
      <w:r>
        <w:rPr>
          <w:rFonts w:ascii="仿宋" w:eastAsia="仿宋" w:hAnsi="仿宋" w:cs="宋体" w:hint="eastAsia"/>
          <w:kern w:val="0"/>
          <w:sz w:val="24"/>
        </w:rPr>
        <w:t>848700</w:t>
      </w:r>
    </w:p>
    <w:p w:rsidR="00331089" w:rsidRDefault="000047AE">
      <w:pPr>
        <w:widowControl/>
        <w:snapToGrid w:val="0"/>
        <w:spacing w:line="360" w:lineRule="auto"/>
        <w:jc w:val="left"/>
        <w:rPr>
          <w:rFonts w:ascii="仿宋" w:eastAsia="仿宋" w:hAnsi="仿宋" w:cs="宋体"/>
          <w:kern w:val="0"/>
          <w:sz w:val="24"/>
          <w:u w:val="single"/>
        </w:rPr>
      </w:pPr>
      <w:r>
        <w:rPr>
          <w:rFonts w:ascii="仿宋" w:eastAsia="仿宋" w:hAnsi="仿宋" w:cs="宋体"/>
          <w:kern w:val="0"/>
          <w:sz w:val="24"/>
        </w:rPr>
        <w:t>最高限价（元）：</w:t>
      </w:r>
      <w:r>
        <w:rPr>
          <w:rFonts w:ascii="仿宋" w:eastAsia="仿宋" w:hAnsi="仿宋" w:cs="宋体" w:hint="eastAsia"/>
          <w:kern w:val="0"/>
          <w:sz w:val="24"/>
        </w:rPr>
        <w:t>848700</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采购需求：</w:t>
      </w:r>
    </w:p>
    <w:p w:rsidR="00331089" w:rsidRDefault="000047AE">
      <w:pPr>
        <w:widowControl/>
        <w:snapToGrid w:val="0"/>
        <w:spacing w:line="360" w:lineRule="auto"/>
        <w:ind w:leftChars="200" w:left="420"/>
        <w:jc w:val="left"/>
        <w:rPr>
          <w:rFonts w:ascii="仿宋_GB2312" w:eastAsia="仿宋_GB2312" w:hAnsi="仿宋_GB2312" w:cs="仿宋_GB2312"/>
          <w:bCs/>
          <w:sz w:val="24"/>
          <w:u w:val="single"/>
        </w:rPr>
      </w:pPr>
      <w:r>
        <w:rPr>
          <w:rFonts w:ascii="仿宋" w:eastAsia="仿宋" w:hAnsi="仿宋" w:cs="宋体"/>
          <w:kern w:val="0"/>
          <w:sz w:val="24"/>
        </w:rPr>
        <w:t>标项名称</w:t>
      </w:r>
      <w:r>
        <w:rPr>
          <w:rFonts w:ascii="仿宋" w:eastAsia="仿宋" w:hAnsi="仿宋" w:cs="宋体"/>
          <w:kern w:val="0"/>
          <w:sz w:val="24"/>
        </w:rPr>
        <w:t>:</w:t>
      </w:r>
      <w:r>
        <w:rPr>
          <w:rFonts w:ascii="仿宋" w:eastAsia="仿宋" w:hAnsi="仿宋" w:cs="宋体" w:hint="eastAsia"/>
          <w:kern w:val="0"/>
          <w:sz w:val="24"/>
        </w:rPr>
        <w:t>2023</w:t>
      </w:r>
      <w:r>
        <w:rPr>
          <w:rFonts w:ascii="仿宋" w:eastAsia="仿宋" w:hAnsi="仿宋" w:cs="宋体" w:hint="eastAsia"/>
          <w:kern w:val="0"/>
          <w:sz w:val="24"/>
        </w:rPr>
        <w:t>年温州市区餐厨垃圾收运处置第三方监管服务项目</w:t>
      </w:r>
      <w:r>
        <w:rPr>
          <w:rFonts w:ascii="仿宋" w:eastAsia="仿宋" w:hAnsi="仿宋" w:cs="宋体"/>
          <w:kern w:val="0"/>
          <w:sz w:val="24"/>
        </w:rPr>
        <w:br/>
      </w:r>
      <w:r>
        <w:rPr>
          <w:rFonts w:ascii="仿宋" w:eastAsia="仿宋" w:hAnsi="仿宋" w:cs="宋体"/>
          <w:kern w:val="0"/>
          <w:sz w:val="24"/>
        </w:rPr>
        <w:t>数量</w:t>
      </w:r>
      <w:r>
        <w:rPr>
          <w:rFonts w:ascii="仿宋" w:eastAsia="仿宋" w:hAnsi="仿宋" w:cs="宋体"/>
          <w:kern w:val="0"/>
          <w:sz w:val="24"/>
        </w:rPr>
        <w:t>:</w:t>
      </w:r>
      <w:r>
        <w:rPr>
          <w:rFonts w:ascii="仿宋_GB2312" w:eastAsia="仿宋_GB2312" w:hAnsi="仿宋_GB2312" w:cs="仿宋_GB2312" w:hint="eastAsia"/>
          <w:bCs/>
          <w:sz w:val="24"/>
        </w:rPr>
        <w:t>不限</w:t>
      </w:r>
    </w:p>
    <w:p w:rsidR="00331089" w:rsidRDefault="000047AE">
      <w:pPr>
        <w:widowControl/>
        <w:snapToGrid w:val="0"/>
        <w:spacing w:line="360" w:lineRule="auto"/>
        <w:ind w:leftChars="200" w:left="420"/>
        <w:jc w:val="left"/>
        <w:rPr>
          <w:rFonts w:ascii="仿宋" w:eastAsia="仿宋" w:hAnsi="仿宋" w:cs="宋体"/>
          <w:kern w:val="0"/>
          <w:sz w:val="24"/>
          <w:u w:val="single"/>
        </w:rPr>
      </w:pPr>
      <w:r>
        <w:rPr>
          <w:rFonts w:ascii="仿宋" w:eastAsia="仿宋" w:hAnsi="仿宋" w:cs="宋体"/>
          <w:kern w:val="0"/>
          <w:sz w:val="24"/>
        </w:rPr>
        <w:t>预算金额（元）</w:t>
      </w:r>
      <w:r>
        <w:rPr>
          <w:rFonts w:ascii="仿宋" w:eastAsia="仿宋" w:hAnsi="仿宋" w:cs="宋体"/>
          <w:kern w:val="0"/>
          <w:sz w:val="24"/>
        </w:rPr>
        <w:t>:</w:t>
      </w:r>
      <w:r>
        <w:rPr>
          <w:rFonts w:ascii="仿宋" w:eastAsia="仿宋" w:hAnsi="仿宋" w:cs="宋体" w:hint="eastAsia"/>
          <w:kern w:val="0"/>
          <w:sz w:val="24"/>
        </w:rPr>
        <w:t>848700</w:t>
      </w:r>
      <w:r>
        <w:rPr>
          <w:rFonts w:ascii="仿宋" w:eastAsia="仿宋" w:hAnsi="仿宋" w:cs="宋体"/>
          <w:kern w:val="0"/>
          <w:sz w:val="24"/>
        </w:rPr>
        <w:br/>
      </w:r>
      <w:r>
        <w:rPr>
          <w:rFonts w:ascii="仿宋" w:eastAsia="仿宋" w:hAnsi="仿宋" w:cs="宋体"/>
          <w:kern w:val="0"/>
          <w:sz w:val="24"/>
        </w:rPr>
        <w:t>简要规格描述或项目基本概况介绍、用途：</w:t>
      </w:r>
      <w:r>
        <w:rPr>
          <w:rFonts w:ascii="仿宋" w:eastAsia="仿宋" w:hAnsi="仿宋" w:cs="宋体" w:hint="eastAsia"/>
          <w:kern w:val="0"/>
          <w:sz w:val="24"/>
        </w:rPr>
        <w:t>餐厨垃圾收运处置第三方监管服务</w:t>
      </w:r>
      <w:r>
        <w:rPr>
          <w:rFonts w:ascii="仿宋" w:eastAsia="仿宋" w:hAnsi="仿宋" w:cs="宋体" w:hint="eastAsia"/>
          <w:kern w:val="0"/>
          <w:sz w:val="24"/>
        </w:rPr>
        <w:t>等，具体</w:t>
      </w:r>
      <w:r>
        <w:rPr>
          <w:rFonts w:ascii="仿宋" w:eastAsia="仿宋" w:hAnsi="仿宋" w:cs="宋体" w:hint="eastAsia"/>
          <w:kern w:val="0"/>
          <w:sz w:val="24"/>
        </w:rPr>
        <w:t>详见采购需求</w:t>
      </w:r>
      <w:r>
        <w:rPr>
          <w:rFonts w:ascii="仿宋" w:eastAsia="仿宋" w:hAnsi="仿宋" w:cs="宋体" w:hint="eastAsia"/>
          <w:kern w:val="0"/>
          <w:sz w:val="24"/>
        </w:rPr>
        <w:t>；</w:t>
      </w:r>
      <w:r>
        <w:rPr>
          <w:rFonts w:ascii="仿宋" w:eastAsia="仿宋" w:hAnsi="仿宋" w:cs="宋体"/>
          <w:kern w:val="0"/>
          <w:sz w:val="24"/>
        </w:rPr>
        <w:br/>
      </w:r>
      <w:r>
        <w:rPr>
          <w:rFonts w:ascii="仿宋" w:eastAsia="仿宋" w:hAnsi="仿宋" w:cs="宋体"/>
          <w:kern w:val="0"/>
          <w:sz w:val="24"/>
        </w:rPr>
        <w:t>备注：</w:t>
      </w:r>
      <w:r>
        <w:rPr>
          <w:rFonts w:ascii="仿宋_GB2312" w:eastAsia="仿宋_GB2312" w:hAnsi="仿宋_GB2312" w:cs="仿宋_GB2312" w:hint="eastAsia"/>
          <w:bCs/>
          <w:sz w:val="24"/>
        </w:rPr>
        <w:t>/</w:t>
      </w:r>
      <w:r>
        <w:rPr>
          <w:rFonts w:ascii="仿宋" w:eastAsia="仿宋" w:hAnsi="仿宋" w:cs="宋体"/>
          <w:kern w:val="0"/>
          <w:sz w:val="24"/>
        </w:rPr>
        <w:br/>
      </w:r>
      <w:r>
        <w:rPr>
          <w:rFonts w:ascii="仿宋" w:eastAsia="仿宋" w:hAnsi="仿宋" w:cs="宋体"/>
          <w:kern w:val="0"/>
          <w:sz w:val="24"/>
        </w:rPr>
        <w:t>合同履约期限：标项</w:t>
      </w:r>
      <w:r>
        <w:rPr>
          <w:rFonts w:ascii="仿宋_GB2312" w:eastAsia="仿宋_GB2312" w:hAnsi="仿宋_GB2312" w:cs="仿宋_GB2312" w:hint="eastAsia"/>
          <w:bCs/>
          <w:sz w:val="24"/>
        </w:rPr>
        <w:t>1</w:t>
      </w:r>
      <w:r>
        <w:rPr>
          <w:rFonts w:ascii="仿宋" w:eastAsia="仿宋" w:hAnsi="仿宋" w:cs="宋体"/>
          <w:kern w:val="0"/>
          <w:sz w:val="24"/>
        </w:rPr>
        <w:t>，</w:t>
      </w:r>
      <w:r>
        <w:rPr>
          <w:rFonts w:ascii="仿宋" w:eastAsia="仿宋" w:hAnsi="仿宋" w:cs="宋体" w:hint="eastAsia"/>
          <w:kern w:val="0"/>
          <w:sz w:val="24"/>
        </w:rPr>
        <w:t>自合同签订之日起一年；</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本项目（</w:t>
      </w:r>
      <w:r w:rsidR="00F22793">
        <w:rPr>
          <w:rFonts w:ascii="仿宋" w:eastAsia="仿宋" w:hAnsi="仿宋" w:cs="宋体" w:hint="eastAsia"/>
          <w:kern w:val="0"/>
          <w:sz w:val="24"/>
        </w:rPr>
        <w:t>是</w:t>
      </w:r>
      <w:r>
        <w:rPr>
          <w:rFonts w:ascii="仿宋" w:eastAsia="仿宋" w:hAnsi="仿宋" w:cs="宋体"/>
          <w:kern w:val="0"/>
          <w:sz w:val="24"/>
        </w:rPr>
        <w:t>）接受联合体投标。</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hint="eastAsia"/>
          <w:b/>
          <w:bCs/>
          <w:kern w:val="0"/>
          <w:sz w:val="24"/>
        </w:rPr>
        <w:t>二、申请人的资格要求</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1.</w:t>
      </w:r>
      <w:r>
        <w:rPr>
          <w:rFonts w:ascii="仿宋" w:eastAsia="仿宋" w:hAnsi="仿宋" w:cs="宋体"/>
          <w:kern w:val="0"/>
          <w:sz w:val="24"/>
        </w:rPr>
        <w:t>满足《中华人民共和国政府采购法》第二十二条规定；未被</w:t>
      </w:r>
      <w:r>
        <w:rPr>
          <w:rFonts w:ascii="仿宋" w:eastAsia="仿宋" w:hAnsi="仿宋" w:cs="宋体"/>
          <w:kern w:val="0"/>
          <w:sz w:val="24"/>
        </w:rPr>
        <w:t>“</w:t>
      </w:r>
      <w:r>
        <w:rPr>
          <w:rFonts w:ascii="仿宋" w:eastAsia="仿宋" w:hAnsi="仿宋" w:cs="宋体"/>
          <w:kern w:val="0"/>
          <w:sz w:val="24"/>
        </w:rPr>
        <w:t>信用中国</w:t>
      </w:r>
      <w:r>
        <w:rPr>
          <w:rFonts w:ascii="仿宋" w:eastAsia="仿宋" w:hAnsi="仿宋" w:cs="宋体"/>
          <w:kern w:val="0"/>
          <w:sz w:val="24"/>
        </w:rPr>
        <w:t>”</w:t>
      </w:r>
      <w:r>
        <w:rPr>
          <w:rFonts w:ascii="仿宋" w:eastAsia="仿宋" w:hAnsi="仿宋" w:cs="宋体"/>
          <w:kern w:val="0"/>
          <w:sz w:val="24"/>
        </w:rPr>
        <w:t>（</w:t>
      </w:r>
      <w:r>
        <w:rPr>
          <w:rFonts w:ascii="仿宋" w:eastAsia="仿宋" w:hAnsi="仿宋" w:cs="宋体"/>
          <w:kern w:val="0"/>
          <w:sz w:val="24"/>
        </w:rPr>
        <w:t>www.creditchina.gov.cn)</w:t>
      </w:r>
      <w:r>
        <w:rPr>
          <w:rFonts w:ascii="仿宋" w:eastAsia="仿宋" w:hAnsi="仿宋" w:cs="宋体"/>
          <w:kern w:val="0"/>
          <w:sz w:val="24"/>
        </w:rPr>
        <w:t>、中国政府采购网（</w:t>
      </w:r>
      <w:r>
        <w:rPr>
          <w:rFonts w:ascii="仿宋" w:eastAsia="仿宋" w:hAnsi="仿宋" w:cs="宋体"/>
          <w:kern w:val="0"/>
          <w:sz w:val="24"/>
        </w:rPr>
        <w:t>www.ccgp.gov.cn</w:t>
      </w:r>
      <w:r>
        <w:rPr>
          <w:rFonts w:ascii="仿宋" w:eastAsia="仿宋" w:hAnsi="仿宋" w:cs="宋体"/>
          <w:kern w:val="0"/>
          <w:sz w:val="24"/>
        </w:rPr>
        <w:t>）列入失信被执行人、重大税收违法案件当事人名单、政府采购严重违法失信行为记录名单。</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lastRenderedPageBreak/>
        <w:t>2.</w:t>
      </w:r>
      <w:r>
        <w:rPr>
          <w:rFonts w:ascii="仿宋" w:eastAsia="仿宋" w:hAnsi="仿宋" w:cs="宋体"/>
          <w:kern w:val="0"/>
          <w:sz w:val="24"/>
        </w:rPr>
        <w:t>落实政府采购政策需满足的资格要求：</w:t>
      </w:r>
      <w:r>
        <w:rPr>
          <w:rFonts w:ascii="仿宋" w:eastAsia="仿宋" w:hAnsi="仿宋" w:cs="宋体" w:hint="eastAsia"/>
          <w:kern w:val="0"/>
          <w:sz w:val="24"/>
        </w:rPr>
        <w:t>专门面向中小企业，提供中小企业声明函。</w:t>
      </w:r>
    </w:p>
    <w:p w:rsidR="00331089" w:rsidRDefault="000047AE">
      <w:pPr>
        <w:widowControl/>
        <w:snapToGrid w:val="0"/>
        <w:spacing w:line="360" w:lineRule="auto"/>
        <w:jc w:val="left"/>
        <w:rPr>
          <w:rFonts w:ascii="仿宋" w:eastAsia="仿宋" w:hAnsi="仿宋" w:cs="宋体"/>
          <w:kern w:val="0"/>
          <w:sz w:val="24"/>
          <w:u w:val="single"/>
        </w:rPr>
      </w:pPr>
      <w:r>
        <w:rPr>
          <w:rFonts w:ascii="仿宋" w:eastAsia="仿宋" w:hAnsi="仿宋" w:cs="宋体"/>
          <w:kern w:val="0"/>
          <w:sz w:val="24"/>
        </w:rPr>
        <w:t>3.</w:t>
      </w:r>
      <w:r>
        <w:rPr>
          <w:rFonts w:ascii="仿宋" w:eastAsia="仿宋" w:hAnsi="仿宋" w:cs="宋体"/>
          <w:kern w:val="0"/>
          <w:sz w:val="24"/>
        </w:rPr>
        <w:t>本项目的特定资格要求：</w:t>
      </w:r>
      <w:r>
        <w:rPr>
          <w:rFonts w:ascii="仿宋" w:eastAsia="仿宋" w:hAnsi="仿宋" w:cs="宋体" w:hint="eastAsia"/>
          <w:kern w:val="0"/>
          <w:sz w:val="24"/>
        </w:rPr>
        <w:t>无</w:t>
      </w:r>
      <w:r>
        <w:rPr>
          <w:rFonts w:ascii="仿宋" w:eastAsia="仿宋" w:hAnsi="仿宋" w:cs="宋体" w:hint="eastAsia"/>
          <w:kern w:val="0"/>
          <w:sz w:val="24"/>
        </w:rPr>
        <w:t>。</w:t>
      </w:r>
    </w:p>
    <w:p w:rsidR="00331089" w:rsidRDefault="000047AE">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三、获取招标文件</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时间：</w:t>
      </w:r>
      <w:r>
        <w:rPr>
          <w:rFonts w:ascii="仿宋" w:eastAsia="仿宋" w:hAnsi="仿宋" w:cs="宋体" w:hint="eastAsia"/>
          <w:kern w:val="0"/>
          <w:sz w:val="24"/>
        </w:rPr>
        <w:t>公告发布之日</w:t>
      </w:r>
      <w:r>
        <w:rPr>
          <w:rFonts w:ascii="仿宋" w:eastAsia="仿宋" w:hAnsi="仿宋" w:cs="宋体"/>
          <w:kern w:val="0"/>
          <w:sz w:val="24"/>
        </w:rPr>
        <w:t>至</w:t>
      </w:r>
      <w:r>
        <w:rPr>
          <w:rFonts w:ascii="仿宋" w:eastAsia="仿宋" w:hAnsi="仿宋" w:cs="宋体" w:hint="eastAsia"/>
          <w:kern w:val="0"/>
          <w:sz w:val="24"/>
        </w:rPr>
        <w:t>投标截止</w:t>
      </w:r>
      <w:r>
        <w:rPr>
          <w:rFonts w:ascii="仿宋" w:eastAsia="仿宋" w:hAnsi="仿宋" w:cs="宋体"/>
          <w:kern w:val="0"/>
          <w:sz w:val="24"/>
        </w:rPr>
        <w:t>，每天上午</w:t>
      </w:r>
      <w:r>
        <w:rPr>
          <w:rFonts w:ascii="仿宋" w:eastAsia="仿宋" w:hAnsi="仿宋" w:cs="宋体"/>
          <w:kern w:val="0"/>
          <w:sz w:val="24"/>
        </w:rPr>
        <w:t>00:00</w:t>
      </w:r>
      <w:r>
        <w:rPr>
          <w:rFonts w:ascii="仿宋" w:eastAsia="仿宋" w:hAnsi="仿宋" w:cs="宋体"/>
          <w:kern w:val="0"/>
          <w:sz w:val="24"/>
        </w:rPr>
        <w:t>至</w:t>
      </w:r>
      <w:r>
        <w:rPr>
          <w:rFonts w:ascii="仿宋" w:eastAsia="仿宋" w:hAnsi="仿宋" w:cs="宋体"/>
          <w:kern w:val="0"/>
          <w:sz w:val="24"/>
        </w:rPr>
        <w:t>12:00</w:t>
      </w:r>
      <w:r>
        <w:rPr>
          <w:rFonts w:ascii="仿宋" w:eastAsia="仿宋" w:hAnsi="仿宋" w:cs="宋体"/>
          <w:kern w:val="0"/>
          <w:sz w:val="24"/>
        </w:rPr>
        <w:t>，下午</w:t>
      </w:r>
      <w:r>
        <w:rPr>
          <w:rFonts w:ascii="仿宋" w:eastAsia="仿宋" w:hAnsi="仿宋" w:cs="宋体"/>
          <w:kern w:val="0"/>
          <w:sz w:val="24"/>
        </w:rPr>
        <w:t>12:00</w:t>
      </w:r>
      <w:r>
        <w:rPr>
          <w:rFonts w:ascii="仿宋" w:eastAsia="仿宋" w:hAnsi="仿宋" w:cs="宋体"/>
          <w:kern w:val="0"/>
          <w:sz w:val="24"/>
        </w:rPr>
        <w:t>至</w:t>
      </w:r>
      <w:r>
        <w:rPr>
          <w:rFonts w:ascii="仿宋" w:eastAsia="仿宋" w:hAnsi="仿宋" w:cs="宋体"/>
          <w:kern w:val="0"/>
          <w:sz w:val="24"/>
        </w:rPr>
        <w:t>23:59</w:t>
      </w:r>
      <w:r>
        <w:rPr>
          <w:rFonts w:ascii="仿宋" w:eastAsia="仿宋" w:hAnsi="仿宋" w:cs="宋体"/>
          <w:kern w:val="0"/>
          <w:sz w:val="24"/>
        </w:rPr>
        <w:t>（北京时间，线上获取法定节假日均可，线下获取文件法定节假日除外）</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地点（网址）：政采云平台</w:t>
      </w:r>
      <w:r>
        <w:rPr>
          <w:rFonts w:ascii="仿宋" w:eastAsia="仿宋" w:hAnsi="仿宋" w:cs="宋体"/>
          <w:kern w:val="0"/>
          <w:sz w:val="24"/>
        </w:rPr>
        <w:t>https://www.zcygov.cn/</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方式：投标人登录政采云平台</w:t>
      </w:r>
      <w:r>
        <w:rPr>
          <w:rFonts w:ascii="仿宋" w:eastAsia="仿宋" w:hAnsi="仿宋" w:cs="宋体"/>
          <w:kern w:val="0"/>
          <w:sz w:val="24"/>
        </w:rPr>
        <w:t>https://www.zcygov.cn/</w:t>
      </w:r>
      <w:r>
        <w:rPr>
          <w:rFonts w:ascii="仿宋" w:eastAsia="仿宋" w:hAnsi="仿宋" w:cs="宋体"/>
          <w:kern w:val="0"/>
          <w:sz w:val="24"/>
        </w:rPr>
        <w:t>在线申请获取招标文件（进入</w:t>
      </w:r>
      <w:r>
        <w:rPr>
          <w:rFonts w:ascii="仿宋" w:eastAsia="仿宋" w:hAnsi="仿宋" w:cs="宋体"/>
          <w:kern w:val="0"/>
          <w:sz w:val="24"/>
        </w:rPr>
        <w:t>“</w:t>
      </w:r>
      <w:r>
        <w:rPr>
          <w:rFonts w:ascii="仿宋" w:eastAsia="仿宋" w:hAnsi="仿宋" w:cs="宋体"/>
          <w:kern w:val="0"/>
          <w:sz w:val="24"/>
        </w:rPr>
        <w:t>项目采购</w:t>
      </w:r>
      <w:r>
        <w:rPr>
          <w:rFonts w:ascii="仿宋" w:eastAsia="仿宋" w:hAnsi="仿宋" w:cs="宋体"/>
          <w:kern w:val="0"/>
          <w:sz w:val="24"/>
        </w:rPr>
        <w:t>”</w:t>
      </w:r>
      <w:r>
        <w:rPr>
          <w:rFonts w:ascii="仿宋" w:eastAsia="仿宋" w:hAnsi="仿宋" w:cs="宋体"/>
          <w:kern w:val="0"/>
          <w:sz w:val="24"/>
        </w:rPr>
        <w:t>应用，在获取招标文件菜单中选择项目，申请获取招标文件）</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售价（元）：</w:t>
      </w:r>
      <w:r>
        <w:rPr>
          <w:rFonts w:ascii="仿宋" w:eastAsia="仿宋" w:hAnsi="仿宋" w:cs="宋体"/>
          <w:kern w:val="0"/>
          <w:sz w:val="24"/>
        </w:rPr>
        <w:t>0</w:t>
      </w:r>
    </w:p>
    <w:p w:rsidR="00331089" w:rsidRDefault="000047AE">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四、提交投标文件截止时间、开标时间和地点</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提交投标文件截止时间：</w:t>
      </w:r>
      <w:r>
        <w:rPr>
          <w:rFonts w:ascii="仿宋" w:eastAsia="仿宋" w:hAnsi="仿宋" w:cs="宋体"/>
          <w:kern w:val="0"/>
          <w:sz w:val="24"/>
        </w:rPr>
        <w:t>20</w:t>
      </w:r>
      <w:r>
        <w:rPr>
          <w:rFonts w:ascii="仿宋" w:eastAsia="仿宋" w:hAnsi="仿宋" w:cs="宋体" w:hint="eastAsia"/>
          <w:kern w:val="0"/>
          <w:sz w:val="24"/>
        </w:rPr>
        <w:t>22</w:t>
      </w:r>
      <w:r>
        <w:rPr>
          <w:rFonts w:ascii="仿宋" w:eastAsia="仿宋" w:hAnsi="仿宋" w:cs="宋体"/>
          <w:kern w:val="0"/>
          <w:sz w:val="24"/>
        </w:rPr>
        <w:t>年</w:t>
      </w:r>
      <w:r>
        <w:rPr>
          <w:rFonts w:ascii="仿宋" w:eastAsia="仿宋" w:hAnsi="仿宋" w:cs="宋体" w:hint="eastAsia"/>
          <w:kern w:val="0"/>
          <w:sz w:val="24"/>
        </w:rPr>
        <w:t>9</w:t>
      </w:r>
      <w:r>
        <w:rPr>
          <w:rFonts w:ascii="仿宋" w:eastAsia="仿宋" w:hAnsi="仿宋" w:cs="宋体"/>
          <w:kern w:val="0"/>
          <w:sz w:val="24"/>
        </w:rPr>
        <w:t>月</w:t>
      </w:r>
      <w:r>
        <w:rPr>
          <w:rFonts w:ascii="仿宋" w:eastAsia="仿宋" w:hAnsi="仿宋" w:cs="宋体" w:hint="eastAsia"/>
          <w:kern w:val="0"/>
          <w:sz w:val="24"/>
        </w:rPr>
        <w:t>21</w:t>
      </w:r>
      <w:r>
        <w:rPr>
          <w:rFonts w:ascii="仿宋" w:eastAsia="仿宋" w:hAnsi="仿宋" w:cs="宋体"/>
          <w:kern w:val="0"/>
          <w:sz w:val="24"/>
        </w:rPr>
        <w:t>日</w:t>
      </w:r>
      <w:r>
        <w:rPr>
          <w:rFonts w:ascii="仿宋" w:eastAsia="仿宋" w:hAnsi="仿宋" w:cs="宋体" w:hint="eastAsia"/>
          <w:kern w:val="0"/>
          <w:sz w:val="24"/>
        </w:rPr>
        <w:t>14</w:t>
      </w:r>
      <w:r>
        <w:rPr>
          <w:rFonts w:ascii="仿宋" w:eastAsia="仿宋" w:hAnsi="仿宋" w:cs="宋体"/>
          <w:kern w:val="0"/>
          <w:sz w:val="24"/>
        </w:rPr>
        <w:t>:</w:t>
      </w:r>
      <w:r>
        <w:rPr>
          <w:rFonts w:ascii="仿宋" w:eastAsia="仿宋" w:hAnsi="仿宋" w:cs="宋体" w:hint="eastAsia"/>
          <w:kern w:val="0"/>
          <w:sz w:val="24"/>
        </w:rPr>
        <w:t>30</w:t>
      </w:r>
      <w:r>
        <w:rPr>
          <w:rFonts w:ascii="仿宋" w:eastAsia="仿宋" w:hAnsi="仿宋" w:cs="宋体"/>
          <w:kern w:val="0"/>
          <w:sz w:val="24"/>
        </w:rPr>
        <w:t>（北京时间）</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投标地点（网址）：政采云平台</w:t>
      </w:r>
      <w:r>
        <w:rPr>
          <w:rFonts w:ascii="仿宋" w:eastAsia="仿宋" w:hAnsi="仿宋" w:cs="宋体"/>
          <w:kern w:val="0"/>
          <w:sz w:val="24"/>
        </w:rPr>
        <w:t>（</w:t>
      </w:r>
      <w:hyperlink r:id="rId7" w:history="1">
        <w:r>
          <w:rPr>
            <w:rStyle w:val="aff5"/>
            <w:rFonts w:ascii="仿宋" w:eastAsia="仿宋" w:hAnsi="仿宋" w:cs="宋体"/>
            <w:color w:val="auto"/>
            <w:kern w:val="0"/>
            <w:sz w:val="24"/>
          </w:rPr>
          <w:t>https://www.zcygov.cn/</w:t>
        </w:r>
        <w:r>
          <w:rPr>
            <w:rStyle w:val="aff5"/>
            <w:rFonts w:ascii="仿宋" w:eastAsia="仿宋" w:hAnsi="仿宋" w:cs="宋体"/>
            <w:color w:val="auto"/>
            <w:kern w:val="0"/>
            <w:sz w:val="24"/>
          </w:rPr>
          <w:t>）</w:t>
        </w:r>
      </w:hyperlink>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开标时间：</w:t>
      </w:r>
      <w:r>
        <w:rPr>
          <w:rFonts w:ascii="仿宋" w:eastAsia="仿宋" w:hAnsi="仿宋" w:cs="宋体"/>
          <w:kern w:val="0"/>
          <w:sz w:val="24"/>
        </w:rPr>
        <w:t>20</w:t>
      </w:r>
      <w:r>
        <w:rPr>
          <w:rFonts w:ascii="仿宋" w:eastAsia="仿宋" w:hAnsi="仿宋" w:cs="宋体" w:hint="eastAsia"/>
          <w:kern w:val="0"/>
          <w:sz w:val="24"/>
        </w:rPr>
        <w:t>22</w:t>
      </w:r>
      <w:r>
        <w:rPr>
          <w:rFonts w:ascii="仿宋" w:eastAsia="仿宋" w:hAnsi="仿宋" w:cs="宋体"/>
          <w:kern w:val="0"/>
          <w:sz w:val="24"/>
        </w:rPr>
        <w:t>年</w:t>
      </w:r>
      <w:r>
        <w:rPr>
          <w:rFonts w:ascii="仿宋" w:eastAsia="仿宋" w:hAnsi="仿宋" w:cs="宋体" w:hint="eastAsia"/>
          <w:kern w:val="0"/>
          <w:sz w:val="24"/>
        </w:rPr>
        <w:t>9</w:t>
      </w:r>
      <w:r>
        <w:rPr>
          <w:rFonts w:ascii="仿宋" w:eastAsia="仿宋" w:hAnsi="仿宋" w:cs="宋体"/>
          <w:kern w:val="0"/>
          <w:sz w:val="24"/>
        </w:rPr>
        <w:t>月</w:t>
      </w:r>
      <w:r>
        <w:rPr>
          <w:rFonts w:ascii="仿宋" w:eastAsia="仿宋" w:hAnsi="仿宋" w:cs="宋体" w:hint="eastAsia"/>
          <w:kern w:val="0"/>
          <w:sz w:val="24"/>
        </w:rPr>
        <w:t>21</w:t>
      </w:r>
      <w:r>
        <w:rPr>
          <w:rFonts w:ascii="仿宋" w:eastAsia="仿宋" w:hAnsi="仿宋" w:cs="宋体"/>
          <w:kern w:val="0"/>
          <w:sz w:val="24"/>
        </w:rPr>
        <w:t>日</w:t>
      </w:r>
      <w:r>
        <w:rPr>
          <w:rFonts w:ascii="仿宋" w:eastAsia="仿宋" w:hAnsi="仿宋" w:cs="宋体" w:hint="eastAsia"/>
          <w:kern w:val="0"/>
          <w:sz w:val="24"/>
        </w:rPr>
        <w:t>14</w:t>
      </w:r>
      <w:r>
        <w:rPr>
          <w:rFonts w:ascii="仿宋" w:eastAsia="仿宋" w:hAnsi="仿宋" w:cs="宋体"/>
          <w:kern w:val="0"/>
          <w:sz w:val="24"/>
        </w:rPr>
        <w:t>:</w:t>
      </w:r>
      <w:r>
        <w:rPr>
          <w:rFonts w:ascii="仿宋" w:eastAsia="仿宋" w:hAnsi="仿宋" w:cs="宋体" w:hint="eastAsia"/>
          <w:kern w:val="0"/>
          <w:sz w:val="24"/>
        </w:rPr>
        <w:t>30</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开标地点（网址）：政采云平台（</w:t>
      </w:r>
      <w:r>
        <w:rPr>
          <w:rFonts w:ascii="仿宋" w:eastAsia="仿宋" w:hAnsi="仿宋" w:cs="宋体"/>
          <w:kern w:val="0"/>
          <w:sz w:val="24"/>
        </w:rPr>
        <w:t>https://www.zcygov.cn/</w:t>
      </w:r>
      <w:r>
        <w:rPr>
          <w:rFonts w:ascii="仿宋" w:eastAsia="仿宋" w:hAnsi="仿宋" w:cs="宋体"/>
          <w:kern w:val="0"/>
          <w:sz w:val="24"/>
        </w:rPr>
        <w:t>）</w:t>
      </w:r>
    </w:p>
    <w:p w:rsidR="00331089" w:rsidRDefault="000047AE">
      <w:pPr>
        <w:widowControl/>
        <w:snapToGrid w:val="0"/>
        <w:spacing w:line="360" w:lineRule="auto"/>
        <w:rPr>
          <w:rFonts w:ascii="仿宋" w:eastAsia="仿宋" w:hAnsi="仿宋" w:cs="宋体"/>
          <w:b/>
          <w:bCs/>
          <w:kern w:val="0"/>
          <w:sz w:val="24"/>
        </w:rPr>
      </w:pPr>
      <w:r>
        <w:rPr>
          <w:rFonts w:ascii="仿宋" w:eastAsia="仿宋" w:hAnsi="仿宋" w:cs="宋体" w:hint="eastAsia"/>
          <w:b/>
          <w:bCs/>
          <w:kern w:val="0"/>
          <w:sz w:val="24"/>
        </w:rPr>
        <w:t>五、采购意向公开链接</w:t>
      </w:r>
    </w:p>
    <w:p w:rsidR="00331089" w:rsidRDefault="00331089">
      <w:pPr>
        <w:widowControl/>
        <w:snapToGrid w:val="0"/>
        <w:spacing w:line="360" w:lineRule="auto"/>
        <w:rPr>
          <w:rFonts w:ascii="仿宋" w:eastAsia="仿宋" w:hAnsi="仿宋" w:cs="宋体"/>
          <w:b/>
          <w:bCs/>
          <w:kern w:val="0"/>
          <w:sz w:val="24"/>
        </w:rPr>
      </w:pPr>
      <w:hyperlink r:id="rId8" w:history="1">
        <w:r w:rsidR="000047AE">
          <w:rPr>
            <w:rStyle w:val="aff5"/>
            <w:rFonts w:ascii="仿宋" w:eastAsia="仿宋" w:hAnsi="仿宋" w:cs="宋体" w:hint="eastAsia"/>
            <w:b/>
            <w:bCs/>
            <w:color w:val="auto"/>
            <w:kern w:val="0"/>
            <w:sz w:val="24"/>
            <w:u w:val="none"/>
          </w:rPr>
          <w:t>https://zfcg.czt.zj.gov.cn/innerUsed_noticeDetails/index.html?noticeId=8857428&amp;utm=web-government-front.49399a16.0.0.8a7a77e01dc811eda7bc35fd38ce1412</w:t>
        </w:r>
      </w:hyperlink>
    </w:p>
    <w:p w:rsidR="00331089" w:rsidRDefault="000047AE">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六、公告期限</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自本公告发布之日起</w:t>
      </w:r>
      <w:r>
        <w:rPr>
          <w:rFonts w:ascii="仿宋" w:eastAsia="仿宋" w:hAnsi="仿宋" w:cs="宋体"/>
          <w:kern w:val="0"/>
          <w:sz w:val="24"/>
        </w:rPr>
        <w:t>5</w:t>
      </w:r>
      <w:r>
        <w:rPr>
          <w:rFonts w:ascii="仿宋" w:eastAsia="仿宋" w:hAnsi="仿宋" w:cs="宋体"/>
          <w:kern w:val="0"/>
          <w:sz w:val="24"/>
        </w:rPr>
        <w:t>个工作日。</w:t>
      </w:r>
    </w:p>
    <w:p w:rsidR="00331089" w:rsidRDefault="000047AE">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七、其他补充事宜</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1.</w:t>
      </w:r>
      <w:r>
        <w:rPr>
          <w:rFonts w:ascii="仿宋" w:eastAsia="仿宋" w:hAnsi="仿宋" w:cs="宋体"/>
          <w:kern w:val="0"/>
          <w:sz w:val="24"/>
        </w:rPr>
        <w:t>投标人认为招标文件使自己的权益受到损害的，可以自获取招标文件之日或者招标公告期限届满之日（公告期限届满后获取招标文件的，以公告期限届满之日为准）起</w:t>
      </w:r>
      <w:r>
        <w:rPr>
          <w:rFonts w:ascii="仿宋" w:eastAsia="仿宋" w:hAnsi="仿宋" w:cs="宋体"/>
          <w:kern w:val="0"/>
          <w:sz w:val="24"/>
        </w:rPr>
        <w:t>7</w:t>
      </w:r>
      <w:r>
        <w:rPr>
          <w:rFonts w:ascii="仿宋" w:eastAsia="仿宋" w:hAnsi="仿宋" w:cs="宋体"/>
          <w:kern w:val="0"/>
          <w:sz w:val="24"/>
        </w:rPr>
        <w:t>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eastAsia="仿宋" w:hAnsi="仿宋" w:cs="宋体"/>
          <w:kern w:val="0"/>
          <w:sz w:val="24"/>
        </w:rPr>
        <w:br/>
      </w:r>
      <w:r>
        <w:rPr>
          <w:rFonts w:ascii="仿宋" w:eastAsia="仿宋" w:hAnsi="仿宋" w:cs="宋体"/>
          <w:kern w:val="0"/>
          <w:sz w:val="24"/>
        </w:rPr>
        <w:lastRenderedPageBreak/>
        <w:t>2.</w:t>
      </w:r>
      <w:r>
        <w:rPr>
          <w:rFonts w:ascii="仿宋" w:eastAsia="仿宋" w:hAnsi="仿宋" w:cs="宋体"/>
          <w:kern w:val="0"/>
          <w:sz w:val="24"/>
        </w:rPr>
        <w:t>其他事项：</w:t>
      </w:r>
      <w:r>
        <w:rPr>
          <w:rFonts w:ascii="仿宋" w:eastAsia="仿宋" w:hAnsi="仿宋" w:cs="宋体" w:hint="eastAsia"/>
          <w:iCs/>
          <w:kern w:val="0"/>
          <w:sz w:val="24"/>
        </w:rPr>
        <w:t>（</w:t>
      </w:r>
      <w:r>
        <w:rPr>
          <w:rFonts w:ascii="仿宋" w:eastAsia="仿宋" w:hAnsi="仿宋" w:cs="宋体" w:hint="eastAsia"/>
          <w:iCs/>
          <w:kern w:val="0"/>
          <w:sz w:val="24"/>
        </w:rPr>
        <w:t>1</w:t>
      </w:r>
      <w:r>
        <w:rPr>
          <w:rFonts w:ascii="仿宋" w:eastAsia="仿宋" w:hAnsi="仿宋" w:cs="宋体" w:hint="eastAsia"/>
          <w:iCs/>
          <w:kern w:val="0"/>
          <w:sz w:val="24"/>
        </w:rPr>
        <w:t>）</w:t>
      </w:r>
      <w:r>
        <w:rPr>
          <w:rFonts w:ascii="仿宋" w:eastAsia="仿宋" w:hAnsi="仿宋" w:cs="宋体"/>
          <w:iCs/>
          <w:kern w:val="0"/>
          <w:sz w:val="24"/>
        </w:rPr>
        <w:t>电子招投标：本项目以</w:t>
      </w:r>
      <w:r>
        <w:rPr>
          <w:rFonts w:ascii="仿宋" w:eastAsia="仿宋" w:hAnsi="仿宋" w:cs="宋体"/>
          <w:iCs/>
          <w:kern w:val="0"/>
          <w:sz w:val="24"/>
        </w:rPr>
        <w:t>数据电文形式，依托</w:t>
      </w:r>
      <w:r>
        <w:rPr>
          <w:rFonts w:ascii="仿宋" w:eastAsia="仿宋" w:hAnsi="仿宋" w:cs="宋体"/>
          <w:iCs/>
          <w:kern w:val="0"/>
          <w:sz w:val="24"/>
        </w:rPr>
        <w:t>“</w:t>
      </w:r>
      <w:r>
        <w:rPr>
          <w:rFonts w:ascii="仿宋" w:eastAsia="仿宋" w:hAnsi="仿宋" w:cs="宋体"/>
          <w:iCs/>
          <w:kern w:val="0"/>
          <w:sz w:val="24"/>
        </w:rPr>
        <w:t>政采云平台（</w:t>
      </w:r>
      <w:r>
        <w:rPr>
          <w:rFonts w:ascii="仿宋" w:eastAsia="仿宋" w:hAnsi="仿宋" w:cs="宋体"/>
          <w:iCs/>
          <w:kern w:val="0"/>
          <w:sz w:val="24"/>
        </w:rPr>
        <w:t>www.zcygov.cn</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进行招投标活动，各投标人应按照本项目招标文件和政采云平台的要求编制、加密并递交投标文件，不接受纸质投标文件。</w:t>
      </w:r>
      <w:r>
        <w:rPr>
          <w:rFonts w:ascii="仿宋" w:eastAsia="仿宋" w:hAnsi="仿宋" w:cs="宋体"/>
          <w:iCs/>
          <w:kern w:val="0"/>
          <w:sz w:val="24"/>
        </w:rPr>
        <w:br/>
      </w:r>
      <w:r>
        <w:rPr>
          <w:rFonts w:ascii="仿宋" w:eastAsia="仿宋" w:hAnsi="仿宋" w:cs="宋体" w:hint="eastAsia"/>
          <w:iCs/>
          <w:kern w:val="0"/>
          <w:sz w:val="24"/>
        </w:rPr>
        <w:t>（</w:t>
      </w:r>
      <w:r>
        <w:rPr>
          <w:rFonts w:ascii="仿宋" w:eastAsia="仿宋" w:hAnsi="仿宋" w:cs="宋体" w:hint="eastAsia"/>
          <w:iCs/>
          <w:kern w:val="0"/>
          <w:sz w:val="24"/>
        </w:rPr>
        <w:t>2</w:t>
      </w:r>
      <w:r>
        <w:rPr>
          <w:rFonts w:ascii="仿宋" w:eastAsia="仿宋" w:hAnsi="仿宋" w:cs="宋体" w:hint="eastAsia"/>
          <w:iCs/>
          <w:kern w:val="0"/>
          <w:sz w:val="24"/>
        </w:rPr>
        <w:t>）</w:t>
      </w:r>
      <w:r>
        <w:rPr>
          <w:rFonts w:ascii="仿宋" w:eastAsia="仿宋" w:hAnsi="仿宋" w:cs="宋体"/>
          <w:iCs/>
          <w:kern w:val="0"/>
          <w:sz w:val="24"/>
        </w:rPr>
        <w:t>投标准备：</w:t>
      </w:r>
      <w:r>
        <w:rPr>
          <w:rFonts w:ascii="仿宋" w:eastAsia="仿宋" w:hAnsi="仿宋" w:cs="宋体"/>
          <w:iCs/>
          <w:kern w:val="0"/>
          <w:sz w:val="24"/>
        </w:rPr>
        <w:br/>
        <w:t>1)</w:t>
      </w:r>
      <w:r>
        <w:rPr>
          <w:rFonts w:ascii="仿宋" w:eastAsia="仿宋" w:hAnsi="仿宋" w:cs="宋体"/>
          <w:iCs/>
          <w:kern w:val="0"/>
          <w:sz w:val="24"/>
        </w:rPr>
        <w:t>注册账号</w:t>
      </w:r>
      <w:r>
        <w:rPr>
          <w:rFonts w:ascii="仿宋" w:eastAsia="仿宋" w:hAnsi="仿宋" w:cs="宋体"/>
          <w:iCs/>
          <w:kern w:val="0"/>
          <w:sz w:val="24"/>
        </w:rPr>
        <w:t>--</w:t>
      </w:r>
      <w:r>
        <w:rPr>
          <w:rFonts w:ascii="仿宋" w:eastAsia="仿宋" w:hAnsi="仿宋" w:cs="宋体"/>
          <w:iCs/>
          <w:kern w:val="0"/>
          <w:sz w:val="24"/>
        </w:rPr>
        <w:t>点击</w:t>
      </w:r>
      <w:r>
        <w:rPr>
          <w:rFonts w:ascii="仿宋" w:eastAsia="仿宋" w:hAnsi="仿宋" w:cs="宋体"/>
          <w:iCs/>
          <w:kern w:val="0"/>
          <w:sz w:val="24"/>
        </w:rPr>
        <w:t>“</w:t>
      </w:r>
      <w:r>
        <w:rPr>
          <w:rFonts w:ascii="仿宋" w:eastAsia="仿宋" w:hAnsi="仿宋" w:cs="宋体"/>
          <w:iCs/>
          <w:kern w:val="0"/>
          <w:sz w:val="24"/>
        </w:rPr>
        <w:t>商家入驻</w:t>
      </w:r>
      <w:r>
        <w:rPr>
          <w:rFonts w:ascii="仿宋" w:eastAsia="仿宋" w:hAnsi="仿宋" w:cs="宋体"/>
          <w:iCs/>
          <w:kern w:val="0"/>
          <w:sz w:val="24"/>
        </w:rPr>
        <w:t>”</w:t>
      </w:r>
      <w:r>
        <w:rPr>
          <w:rFonts w:ascii="仿宋" w:eastAsia="仿宋" w:hAnsi="仿宋" w:cs="宋体"/>
          <w:iCs/>
          <w:kern w:val="0"/>
          <w:sz w:val="24"/>
        </w:rPr>
        <w:t>，进行政府采购供应商资料填写，通过审核后可成为正式供应商；</w:t>
      </w:r>
      <w:r>
        <w:rPr>
          <w:rFonts w:ascii="仿宋" w:eastAsia="仿宋" w:hAnsi="仿宋" w:cs="宋体"/>
          <w:iCs/>
          <w:kern w:val="0"/>
          <w:sz w:val="24"/>
        </w:rPr>
        <w:br/>
        <w:t>2)</w:t>
      </w:r>
      <w:r>
        <w:rPr>
          <w:rFonts w:ascii="仿宋" w:eastAsia="仿宋" w:hAnsi="仿宋" w:cs="宋体"/>
          <w:iCs/>
          <w:kern w:val="0"/>
          <w:sz w:val="24"/>
        </w:rPr>
        <w:t>申领</w:t>
      </w:r>
      <w:r>
        <w:rPr>
          <w:rFonts w:ascii="仿宋" w:eastAsia="仿宋" w:hAnsi="仿宋" w:cs="宋体"/>
          <w:iCs/>
          <w:kern w:val="0"/>
          <w:sz w:val="24"/>
        </w:rPr>
        <w:t>CA</w:t>
      </w:r>
      <w:r>
        <w:rPr>
          <w:rFonts w:ascii="仿宋" w:eastAsia="仿宋" w:hAnsi="仿宋" w:cs="宋体"/>
          <w:iCs/>
          <w:kern w:val="0"/>
          <w:sz w:val="24"/>
        </w:rPr>
        <w:t>数字证书</w:t>
      </w:r>
      <w:r>
        <w:rPr>
          <w:rFonts w:ascii="仿宋" w:eastAsia="仿宋" w:hAnsi="仿宋" w:cs="宋体"/>
          <w:iCs/>
          <w:kern w:val="0"/>
          <w:sz w:val="24"/>
        </w:rPr>
        <w:t>---</w:t>
      </w:r>
      <w:r>
        <w:rPr>
          <w:rFonts w:ascii="仿宋" w:eastAsia="仿宋" w:hAnsi="仿宋" w:cs="宋体"/>
          <w:iCs/>
          <w:kern w:val="0"/>
          <w:sz w:val="24"/>
        </w:rPr>
        <w:t>申领流程详见</w:t>
      </w:r>
      <w:r>
        <w:rPr>
          <w:rFonts w:ascii="仿宋" w:eastAsia="仿宋" w:hAnsi="仿宋" w:cs="宋体"/>
          <w:iCs/>
          <w:kern w:val="0"/>
          <w:sz w:val="24"/>
        </w:rPr>
        <w:t>“</w:t>
      </w:r>
      <w:r>
        <w:rPr>
          <w:rFonts w:ascii="仿宋" w:eastAsia="仿宋" w:hAnsi="仿宋" w:cs="宋体"/>
          <w:iCs/>
          <w:kern w:val="0"/>
          <w:sz w:val="24"/>
        </w:rPr>
        <w:t>浙江政府采购网</w:t>
      </w:r>
      <w:r>
        <w:rPr>
          <w:rFonts w:ascii="仿宋" w:eastAsia="仿宋" w:hAnsi="仿宋" w:cs="宋体"/>
          <w:iCs/>
          <w:kern w:val="0"/>
          <w:sz w:val="24"/>
        </w:rPr>
        <w:t>-</w:t>
      </w:r>
      <w:r>
        <w:rPr>
          <w:rFonts w:ascii="仿宋" w:eastAsia="仿宋" w:hAnsi="仿宋" w:cs="宋体"/>
          <w:iCs/>
          <w:kern w:val="0"/>
          <w:sz w:val="24"/>
        </w:rPr>
        <w:t>下载专区</w:t>
      </w:r>
      <w:r>
        <w:rPr>
          <w:rFonts w:ascii="仿宋" w:eastAsia="仿宋" w:hAnsi="仿宋" w:cs="宋体"/>
          <w:iCs/>
          <w:kern w:val="0"/>
          <w:sz w:val="24"/>
        </w:rPr>
        <w:t>-</w:t>
      </w:r>
      <w:r>
        <w:rPr>
          <w:rFonts w:ascii="仿宋" w:eastAsia="仿宋" w:hAnsi="仿宋" w:cs="宋体"/>
          <w:iCs/>
          <w:kern w:val="0"/>
          <w:sz w:val="24"/>
        </w:rPr>
        <w:t>电子交易客户端</w:t>
      </w:r>
      <w:r>
        <w:rPr>
          <w:rFonts w:ascii="仿宋" w:eastAsia="仿宋" w:hAnsi="仿宋" w:cs="宋体"/>
          <w:iCs/>
          <w:kern w:val="0"/>
          <w:sz w:val="24"/>
        </w:rPr>
        <w:t>-CA</w:t>
      </w:r>
      <w:r>
        <w:rPr>
          <w:rFonts w:ascii="仿宋" w:eastAsia="仿宋" w:hAnsi="仿宋" w:cs="宋体"/>
          <w:iCs/>
          <w:kern w:val="0"/>
          <w:sz w:val="24"/>
        </w:rPr>
        <w:t>驱动和申领流程</w:t>
      </w:r>
      <w:r>
        <w:rPr>
          <w:rFonts w:ascii="仿宋" w:eastAsia="仿宋" w:hAnsi="仿宋" w:cs="宋体"/>
          <w:iCs/>
          <w:kern w:val="0"/>
          <w:sz w:val="24"/>
        </w:rPr>
        <w:t>”</w:t>
      </w:r>
      <w:r>
        <w:rPr>
          <w:rFonts w:ascii="仿宋" w:eastAsia="仿宋" w:hAnsi="仿宋" w:cs="宋体"/>
          <w:iCs/>
          <w:kern w:val="0"/>
          <w:sz w:val="24"/>
        </w:rPr>
        <w:t>：投标人应在开标前完成</w:t>
      </w:r>
      <w:r>
        <w:rPr>
          <w:rFonts w:ascii="仿宋" w:eastAsia="仿宋" w:hAnsi="仿宋" w:cs="宋体"/>
          <w:iCs/>
          <w:kern w:val="0"/>
          <w:sz w:val="24"/>
        </w:rPr>
        <w:t>CA</w:t>
      </w:r>
      <w:r>
        <w:rPr>
          <w:rFonts w:ascii="仿宋" w:eastAsia="仿宋" w:hAnsi="仿宋" w:cs="宋体"/>
          <w:iCs/>
          <w:kern w:val="0"/>
          <w:sz w:val="24"/>
        </w:rPr>
        <w:t>数字证书办理，完成</w:t>
      </w:r>
      <w:r>
        <w:rPr>
          <w:rFonts w:ascii="仿宋" w:eastAsia="仿宋" w:hAnsi="仿宋" w:cs="宋体"/>
          <w:iCs/>
          <w:kern w:val="0"/>
          <w:sz w:val="24"/>
        </w:rPr>
        <w:t>CA</w:t>
      </w:r>
      <w:r>
        <w:rPr>
          <w:rFonts w:ascii="仿宋" w:eastAsia="仿宋" w:hAnsi="仿宋" w:cs="宋体"/>
          <w:iCs/>
          <w:kern w:val="0"/>
          <w:sz w:val="24"/>
        </w:rPr>
        <w:t>数字证书办理预计</w:t>
      </w:r>
      <w:r>
        <w:rPr>
          <w:rFonts w:ascii="仿宋" w:eastAsia="仿宋" w:hAnsi="仿宋" w:cs="宋体"/>
          <w:iCs/>
          <w:kern w:val="0"/>
          <w:sz w:val="24"/>
        </w:rPr>
        <w:t>1-2</w:t>
      </w:r>
      <w:r>
        <w:rPr>
          <w:rFonts w:ascii="仿宋" w:eastAsia="仿宋" w:hAnsi="仿宋" w:cs="宋体"/>
          <w:iCs/>
          <w:kern w:val="0"/>
          <w:sz w:val="24"/>
        </w:rPr>
        <w:t>周左右，各投标人应充分考虑办理时间等因素。</w:t>
      </w:r>
      <w:r>
        <w:rPr>
          <w:rFonts w:ascii="仿宋" w:eastAsia="仿宋" w:hAnsi="仿宋" w:cs="宋体"/>
          <w:iCs/>
          <w:kern w:val="0"/>
          <w:sz w:val="24"/>
        </w:rPr>
        <w:br/>
      </w:r>
      <w:r>
        <w:rPr>
          <w:rFonts w:ascii="仿宋" w:eastAsia="仿宋" w:hAnsi="仿宋" w:cs="宋体"/>
          <w:iCs/>
          <w:kern w:val="0"/>
          <w:sz w:val="24"/>
        </w:rPr>
        <w:t>办理流程详见</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CA</w:t>
      </w:r>
      <w:r>
        <w:rPr>
          <w:rFonts w:ascii="仿宋" w:eastAsia="仿宋" w:hAnsi="仿宋" w:cs="宋体"/>
          <w:iCs/>
          <w:kern w:val="0"/>
          <w:sz w:val="24"/>
        </w:rPr>
        <w:t>证书办理操作指南》</w:t>
      </w:r>
      <w:r>
        <w:rPr>
          <w:rFonts w:ascii="仿宋" w:eastAsia="仿宋" w:hAnsi="仿宋" w:cs="宋体"/>
          <w:iCs/>
          <w:kern w:val="0"/>
          <w:sz w:val="24"/>
        </w:rPr>
        <w:t>https://service.zcygov.cn/#/knowledges/cm2eqWwBFdiHxlNd_otq/lwV6GXABiyELHE-oVMj3</w:t>
      </w:r>
      <w:r>
        <w:rPr>
          <w:rFonts w:ascii="仿宋" w:eastAsia="仿宋" w:hAnsi="仿宋" w:cs="宋体"/>
          <w:iCs/>
          <w:kern w:val="0"/>
          <w:sz w:val="24"/>
        </w:rPr>
        <w:br/>
        <w:t>CA</w:t>
      </w:r>
      <w:r>
        <w:rPr>
          <w:rFonts w:ascii="仿宋" w:eastAsia="仿宋" w:hAnsi="仿宋" w:cs="宋体"/>
          <w:iCs/>
          <w:kern w:val="0"/>
          <w:sz w:val="24"/>
        </w:rPr>
        <w:t>热点问题汇总：</w:t>
      </w:r>
      <w:r>
        <w:rPr>
          <w:rFonts w:ascii="仿宋" w:eastAsia="仿宋" w:hAnsi="仿宋" w:cs="宋体"/>
          <w:iCs/>
          <w:kern w:val="0"/>
          <w:sz w:val="24"/>
        </w:rPr>
        <w:t>https://service.zcygov.cn/#/knowledges/depk120BkjoVoiMyPhAJ/8QejCnEBiyELHE-ohzp-</w:t>
      </w:r>
      <w:r>
        <w:rPr>
          <w:rFonts w:ascii="仿宋" w:eastAsia="仿宋" w:hAnsi="仿宋" w:cs="宋体"/>
          <w:iCs/>
          <w:kern w:val="0"/>
          <w:sz w:val="24"/>
        </w:rPr>
        <w:br/>
        <w:t>3)</w:t>
      </w:r>
      <w:r>
        <w:rPr>
          <w:rFonts w:ascii="仿宋" w:eastAsia="仿宋" w:hAnsi="仿宋" w:cs="宋体"/>
          <w:iCs/>
          <w:kern w:val="0"/>
          <w:sz w:val="24"/>
        </w:rPr>
        <w:t>安装</w:t>
      </w:r>
      <w:r>
        <w:rPr>
          <w:rFonts w:ascii="仿宋" w:eastAsia="仿宋" w:hAnsi="仿宋" w:cs="宋体"/>
          <w:iCs/>
          <w:kern w:val="0"/>
          <w:sz w:val="24"/>
        </w:rPr>
        <w:t>“</w:t>
      </w:r>
      <w:r>
        <w:rPr>
          <w:rFonts w:ascii="仿宋" w:eastAsia="仿宋" w:hAnsi="仿宋" w:cs="宋体"/>
          <w:iCs/>
          <w:kern w:val="0"/>
          <w:sz w:val="24"/>
        </w:rPr>
        <w:t>政采云电子交易客户端</w:t>
      </w:r>
      <w:r>
        <w:rPr>
          <w:rFonts w:ascii="仿宋" w:eastAsia="仿宋" w:hAnsi="仿宋" w:cs="宋体"/>
          <w:iCs/>
          <w:kern w:val="0"/>
          <w:sz w:val="24"/>
        </w:rPr>
        <w:t>”----</w:t>
      </w:r>
      <w:r>
        <w:rPr>
          <w:rFonts w:ascii="仿宋" w:eastAsia="仿宋" w:hAnsi="仿宋" w:cs="宋体"/>
          <w:iCs/>
          <w:kern w:val="0"/>
          <w:sz w:val="24"/>
        </w:rPr>
        <w:t>投标人通过政采云平台电子投标工具制作投标文件，前往</w:t>
      </w:r>
      <w:r>
        <w:rPr>
          <w:rFonts w:ascii="仿宋" w:eastAsia="仿宋" w:hAnsi="仿宋" w:cs="宋体"/>
          <w:iCs/>
          <w:kern w:val="0"/>
          <w:sz w:val="24"/>
        </w:rPr>
        <w:t>“</w:t>
      </w:r>
      <w:r>
        <w:rPr>
          <w:rFonts w:ascii="仿宋" w:eastAsia="仿宋" w:hAnsi="仿宋" w:cs="宋体"/>
          <w:iCs/>
          <w:kern w:val="0"/>
          <w:sz w:val="24"/>
        </w:rPr>
        <w:t>浙江政府采购网</w:t>
      </w:r>
      <w:r>
        <w:rPr>
          <w:rFonts w:ascii="仿宋" w:eastAsia="仿宋" w:hAnsi="仿宋" w:cs="宋体"/>
          <w:iCs/>
          <w:kern w:val="0"/>
          <w:sz w:val="24"/>
        </w:rPr>
        <w:t>-</w:t>
      </w:r>
      <w:r>
        <w:rPr>
          <w:rFonts w:ascii="仿宋" w:eastAsia="仿宋" w:hAnsi="仿宋" w:cs="宋体"/>
          <w:iCs/>
          <w:kern w:val="0"/>
          <w:sz w:val="24"/>
        </w:rPr>
        <w:t>下载专区</w:t>
      </w:r>
      <w:r>
        <w:rPr>
          <w:rFonts w:ascii="仿宋" w:eastAsia="仿宋" w:hAnsi="仿宋" w:cs="宋体"/>
          <w:iCs/>
          <w:kern w:val="0"/>
          <w:sz w:val="24"/>
        </w:rPr>
        <w:t>-</w:t>
      </w:r>
      <w:r>
        <w:rPr>
          <w:rFonts w:ascii="仿宋" w:eastAsia="仿宋" w:hAnsi="仿宋" w:cs="宋体"/>
          <w:iCs/>
          <w:kern w:val="0"/>
          <w:sz w:val="24"/>
        </w:rPr>
        <w:t>电子交易客户端</w:t>
      </w:r>
      <w:r>
        <w:rPr>
          <w:rFonts w:ascii="仿宋" w:eastAsia="仿宋" w:hAnsi="仿宋" w:cs="宋体"/>
          <w:iCs/>
          <w:kern w:val="0"/>
          <w:sz w:val="24"/>
        </w:rPr>
        <w:t>”</w:t>
      </w:r>
      <w:r>
        <w:rPr>
          <w:rFonts w:ascii="仿宋" w:eastAsia="仿宋" w:hAnsi="仿宋" w:cs="宋体"/>
          <w:iCs/>
          <w:kern w:val="0"/>
          <w:sz w:val="24"/>
        </w:rPr>
        <w:t>进行下载并安</w:t>
      </w:r>
      <w:r>
        <w:rPr>
          <w:rFonts w:ascii="仿宋" w:eastAsia="仿宋" w:hAnsi="仿宋" w:cs="宋体"/>
          <w:iCs/>
          <w:kern w:val="0"/>
          <w:sz w:val="24"/>
        </w:rPr>
        <w:t>装。政采云电子交易客户端：</w:t>
      </w:r>
      <w:r>
        <w:rPr>
          <w:rFonts w:ascii="仿宋" w:eastAsia="仿宋" w:hAnsi="仿宋" w:cs="宋体"/>
          <w:iCs/>
          <w:kern w:val="0"/>
          <w:sz w:val="24"/>
        </w:rPr>
        <w:t>http://zfcg.czt.zj.gov.cn/bidClientTemplate/2019-05-27/12946.html</w:t>
      </w:r>
      <w:r>
        <w:rPr>
          <w:rFonts w:ascii="仿宋" w:eastAsia="仿宋" w:hAnsi="仿宋" w:cs="宋体"/>
          <w:iCs/>
          <w:kern w:val="0"/>
          <w:sz w:val="24"/>
        </w:rPr>
        <w:br/>
      </w:r>
      <w:r>
        <w:rPr>
          <w:rFonts w:ascii="仿宋" w:eastAsia="仿宋" w:hAnsi="仿宋" w:cs="宋体" w:hint="eastAsia"/>
          <w:iCs/>
          <w:kern w:val="0"/>
          <w:sz w:val="24"/>
        </w:rPr>
        <w:t>（</w:t>
      </w:r>
      <w:r>
        <w:rPr>
          <w:rFonts w:ascii="仿宋" w:eastAsia="仿宋" w:hAnsi="仿宋" w:cs="宋体" w:hint="eastAsia"/>
          <w:iCs/>
          <w:kern w:val="0"/>
          <w:sz w:val="24"/>
        </w:rPr>
        <w:t>3</w:t>
      </w:r>
      <w:r>
        <w:rPr>
          <w:rFonts w:ascii="仿宋" w:eastAsia="仿宋" w:hAnsi="仿宋" w:cs="宋体" w:hint="eastAsia"/>
          <w:iCs/>
          <w:kern w:val="0"/>
          <w:sz w:val="24"/>
        </w:rPr>
        <w:t>）</w:t>
      </w:r>
      <w:r>
        <w:rPr>
          <w:rFonts w:ascii="仿宋" w:eastAsia="仿宋" w:hAnsi="仿宋" w:cs="宋体"/>
          <w:iCs/>
          <w:kern w:val="0"/>
          <w:sz w:val="24"/>
        </w:rPr>
        <w:t>投标文件的制作：在</w:t>
      </w:r>
      <w:r>
        <w:rPr>
          <w:rFonts w:ascii="仿宋" w:eastAsia="仿宋" w:hAnsi="仿宋" w:cs="宋体"/>
          <w:iCs/>
          <w:kern w:val="0"/>
          <w:sz w:val="24"/>
        </w:rPr>
        <w:t>“</w:t>
      </w:r>
      <w:r>
        <w:rPr>
          <w:rFonts w:ascii="仿宋" w:eastAsia="仿宋" w:hAnsi="仿宋" w:cs="宋体"/>
          <w:iCs/>
          <w:kern w:val="0"/>
          <w:sz w:val="24"/>
        </w:rPr>
        <w:t>政采云电子交易客户端</w:t>
      </w:r>
      <w:r>
        <w:rPr>
          <w:rFonts w:ascii="仿宋" w:eastAsia="仿宋" w:hAnsi="仿宋" w:cs="宋体"/>
          <w:iCs/>
          <w:kern w:val="0"/>
          <w:sz w:val="24"/>
        </w:rPr>
        <w:t>”</w:t>
      </w:r>
      <w:r>
        <w:rPr>
          <w:rFonts w:ascii="仿宋" w:eastAsia="仿宋" w:hAnsi="仿宋" w:cs="宋体"/>
          <w:iCs/>
          <w:kern w:val="0"/>
          <w:sz w:val="24"/>
        </w:rPr>
        <w:t>中完成</w:t>
      </w:r>
      <w:r>
        <w:rPr>
          <w:rFonts w:ascii="仿宋" w:eastAsia="仿宋" w:hAnsi="仿宋" w:cs="宋体"/>
          <w:iCs/>
          <w:kern w:val="0"/>
          <w:sz w:val="24"/>
        </w:rPr>
        <w:t>“</w:t>
      </w:r>
      <w:r>
        <w:rPr>
          <w:rFonts w:ascii="仿宋" w:eastAsia="仿宋" w:hAnsi="仿宋" w:cs="宋体"/>
          <w:iCs/>
          <w:kern w:val="0"/>
          <w:sz w:val="24"/>
        </w:rPr>
        <w:t>填写基本信息</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导入投标文件</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标书关联</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标书检查</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电子签名</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w:t>
      </w:r>
      <w:r>
        <w:rPr>
          <w:rFonts w:ascii="仿宋" w:eastAsia="仿宋" w:hAnsi="仿宋" w:cs="宋体"/>
          <w:iCs/>
          <w:kern w:val="0"/>
          <w:sz w:val="24"/>
        </w:rPr>
        <w:t>生成电子标书</w:t>
      </w:r>
      <w:r>
        <w:rPr>
          <w:rFonts w:ascii="仿宋" w:eastAsia="仿宋" w:hAnsi="仿宋" w:cs="宋体"/>
          <w:iCs/>
          <w:kern w:val="0"/>
          <w:sz w:val="24"/>
        </w:rPr>
        <w:t>”</w:t>
      </w:r>
      <w:r>
        <w:rPr>
          <w:rFonts w:ascii="仿宋" w:eastAsia="仿宋" w:hAnsi="仿宋" w:cs="宋体"/>
          <w:iCs/>
          <w:kern w:val="0"/>
          <w:sz w:val="24"/>
        </w:rPr>
        <w:t>等操作。</w:t>
      </w:r>
      <w:r>
        <w:rPr>
          <w:rFonts w:ascii="仿宋" w:eastAsia="仿宋" w:hAnsi="仿宋" w:cs="宋体"/>
          <w:iCs/>
          <w:kern w:val="0"/>
          <w:sz w:val="24"/>
        </w:rPr>
        <w:br/>
      </w:r>
      <w:r>
        <w:rPr>
          <w:rFonts w:ascii="仿宋" w:eastAsia="仿宋" w:hAnsi="仿宋" w:cs="宋体" w:hint="eastAsia"/>
          <w:iCs/>
          <w:kern w:val="0"/>
          <w:sz w:val="24"/>
        </w:rPr>
        <w:t>（</w:t>
      </w:r>
      <w:r>
        <w:rPr>
          <w:rFonts w:ascii="仿宋" w:eastAsia="仿宋" w:hAnsi="仿宋" w:cs="宋体" w:hint="eastAsia"/>
          <w:iCs/>
          <w:kern w:val="0"/>
          <w:sz w:val="24"/>
        </w:rPr>
        <w:t>4</w:t>
      </w:r>
      <w:r>
        <w:rPr>
          <w:rFonts w:ascii="仿宋" w:eastAsia="仿宋" w:hAnsi="仿宋" w:cs="宋体" w:hint="eastAsia"/>
          <w:iCs/>
          <w:kern w:val="0"/>
          <w:sz w:val="24"/>
        </w:rPr>
        <w:t>）</w:t>
      </w:r>
      <w:r>
        <w:rPr>
          <w:rFonts w:ascii="仿宋" w:eastAsia="仿宋" w:hAnsi="仿宋" w:cs="宋体"/>
          <w:iCs/>
          <w:kern w:val="0"/>
          <w:sz w:val="24"/>
        </w:rPr>
        <w:t>投标文件的传输递交：投标人在投标截止时间前将加密的投标文件上传至政采云平台。</w:t>
      </w:r>
      <w:r>
        <w:rPr>
          <w:rFonts w:ascii="仿宋" w:eastAsia="仿宋" w:hAnsi="仿宋" w:cs="宋体"/>
          <w:iCs/>
          <w:kern w:val="0"/>
          <w:sz w:val="24"/>
        </w:rPr>
        <w:br/>
      </w:r>
      <w:r>
        <w:rPr>
          <w:rFonts w:ascii="仿宋" w:eastAsia="仿宋" w:hAnsi="仿宋" w:cs="宋体" w:hint="eastAsia"/>
          <w:iCs/>
          <w:kern w:val="0"/>
          <w:sz w:val="24"/>
        </w:rPr>
        <w:t>（</w:t>
      </w:r>
      <w:r>
        <w:rPr>
          <w:rFonts w:ascii="仿宋" w:eastAsia="仿宋" w:hAnsi="仿宋" w:cs="宋体" w:hint="eastAsia"/>
          <w:iCs/>
          <w:kern w:val="0"/>
          <w:sz w:val="24"/>
        </w:rPr>
        <w:t>5</w:t>
      </w:r>
      <w:r>
        <w:rPr>
          <w:rFonts w:ascii="仿宋" w:eastAsia="仿宋" w:hAnsi="仿宋" w:cs="宋体" w:hint="eastAsia"/>
          <w:iCs/>
          <w:kern w:val="0"/>
          <w:sz w:val="24"/>
        </w:rPr>
        <w:t>）</w:t>
      </w:r>
      <w:r>
        <w:rPr>
          <w:rFonts w:ascii="仿宋" w:eastAsia="仿宋" w:hAnsi="仿宋" w:cs="宋体"/>
          <w:iCs/>
          <w:kern w:val="0"/>
          <w:sz w:val="24"/>
        </w:rPr>
        <w:t>投标文件的解密：投标人按照平台提示和招标文件的规定在开标时间起</w:t>
      </w:r>
      <w:r>
        <w:rPr>
          <w:rFonts w:ascii="仿宋" w:eastAsia="仿宋" w:hAnsi="仿宋" w:cs="宋体"/>
          <w:iCs/>
          <w:kern w:val="0"/>
          <w:sz w:val="24"/>
        </w:rPr>
        <w:t>30</w:t>
      </w:r>
      <w:r>
        <w:rPr>
          <w:rFonts w:ascii="仿宋" w:eastAsia="仿宋" w:hAnsi="仿宋" w:cs="宋体"/>
          <w:iCs/>
          <w:kern w:val="0"/>
          <w:sz w:val="24"/>
        </w:rPr>
        <w:t>分钟内完成在线解密。</w:t>
      </w:r>
      <w:r>
        <w:rPr>
          <w:rFonts w:ascii="仿宋" w:eastAsia="仿宋" w:hAnsi="仿宋" w:cs="宋体"/>
          <w:iCs/>
          <w:kern w:val="0"/>
          <w:sz w:val="24"/>
        </w:rPr>
        <w:br/>
      </w:r>
      <w:r>
        <w:rPr>
          <w:rFonts w:ascii="仿宋" w:eastAsia="仿宋" w:hAnsi="仿宋" w:cs="宋体" w:hint="eastAsia"/>
          <w:iCs/>
          <w:kern w:val="0"/>
          <w:sz w:val="24"/>
        </w:rPr>
        <w:t>（</w:t>
      </w:r>
      <w:r>
        <w:rPr>
          <w:rFonts w:ascii="仿宋" w:eastAsia="仿宋" w:hAnsi="仿宋" w:cs="宋体" w:hint="eastAsia"/>
          <w:iCs/>
          <w:kern w:val="0"/>
          <w:sz w:val="24"/>
        </w:rPr>
        <w:t>6</w:t>
      </w:r>
      <w:r>
        <w:rPr>
          <w:rFonts w:ascii="仿宋" w:eastAsia="仿宋" w:hAnsi="仿宋" w:cs="宋体" w:hint="eastAsia"/>
          <w:iCs/>
          <w:kern w:val="0"/>
          <w:sz w:val="24"/>
        </w:rPr>
        <w:t>）</w:t>
      </w:r>
      <w:r>
        <w:rPr>
          <w:rFonts w:ascii="仿宋" w:eastAsia="仿宋" w:hAnsi="仿宋" w:cs="宋体"/>
          <w:iCs/>
          <w:kern w:val="0"/>
          <w:sz w:val="24"/>
        </w:rPr>
        <w:t>具体操作指南</w:t>
      </w:r>
      <w:r>
        <w:rPr>
          <w:rFonts w:ascii="仿宋" w:eastAsia="仿宋" w:hAnsi="仿宋" w:cs="宋体"/>
          <w:iCs/>
          <w:kern w:val="0"/>
          <w:sz w:val="24"/>
        </w:rPr>
        <w:t>：详见政采云平台</w:t>
      </w:r>
      <w:r>
        <w:rPr>
          <w:rFonts w:ascii="仿宋" w:eastAsia="仿宋" w:hAnsi="仿宋" w:cs="宋体"/>
          <w:iCs/>
          <w:kern w:val="0"/>
          <w:sz w:val="24"/>
        </w:rPr>
        <w:t>“</w:t>
      </w:r>
      <w:r>
        <w:rPr>
          <w:rFonts w:ascii="仿宋" w:eastAsia="仿宋" w:hAnsi="仿宋" w:cs="宋体"/>
          <w:iCs/>
          <w:kern w:val="0"/>
          <w:sz w:val="24"/>
        </w:rPr>
        <w:t>服务中心</w:t>
      </w:r>
      <w:r>
        <w:rPr>
          <w:rFonts w:ascii="仿宋" w:eastAsia="仿宋" w:hAnsi="仿宋" w:cs="宋体"/>
          <w:iCs/>
          <w:kern w:val="0"/>
          <w:sz w:val="24"/>
        </w:rPr>
        <w:t>-</w:t>
      </w:r>
      <w:r>
        <w:rPr>
          <w:rFonts w:ascii="仿宋" w:eastAsia="仿宋" w:hAnsi="仿宋" w:cs="宋体"/>
          <w:iCs/>
          <w:kern w:val="0"/>
          <w:sz w:val="24"/>
        </w:rPr>
        <w:t>帮助文档</w:t>
      </w:r>
      <w:r>
        <w:rPr>
          <w:rFonts w:ascii="仿宋" w:eastAsia="仿宋" w:hAnsi="仿宋" w:cs="宋体"/>
          <w:iCs/>
          <w:kern w:val="0"/>
          <w:sz w:val="24"/>
        </w:rPr>
        <w:t>-</w:t>
      </w:r>
      <w:r>
        <w:rPr>
          <w:rFonts w:ascii="仿宋" w:eastAsia="仿宋" w:hAnsi="仿宋" w:cs="宋体"/>
          <w:iCs/>
          <w:kern w:val="0"/>
          <w:sz w:val="24"/>
        </w:rPr>
        <w:t>项目采购</w:t>
      </w:r>
      <w:r>
        <w:rPr>
          <w:rFonts w:ascii="仿宋" w:eastAsia="仿宋" w:hAnsi="仿宋" w:cs="宋体"/>
          <w:iCs/>
          <w:kern w:val="0"/>
          <w:sz w:val="24"/>
        </w:rPr>
        <w:t>-</w:t>
      </w:r>
      <w:r>
        <w:rPr>
          <w:rFonts w:ascii="仿宋" w:eastAsia="仿宋" w:hAnsi="仿宋" w:cs="宋体"/>
          <w:iCs/>
          <w:kern w:val="0"/>
          <w:sz w:val="24"/>
        </w:rPr>
        <w:t>操作流程</w:t>
      </w:r>
      <w:r>
        <w:rPr>
          <w:rFonts w:ascii="仿宋" w:eastAsia="仿宋" w:hAnsi="仿宋" w:cs="宋体"/>
          <w:iCs/>
          <w:kern w:val="0"/>
          <w:sz w:val="24"/>
        </w:rPr>
        <w:t>-</w:t>
      </w:r>
      <w:r>
        <w:rPr>
          <w:rFonts w:ascii="仿宋" w:eastAsia="仿宋" w:hAnsi="仿宋" w:cs="宋体"/>
          <w:iCs/>
          <w:kern w:val="0"/>
          <w:sz w:val="24"/>
        </w:rPr>
        <w:t>电子招投标</w:t>
      </w:r>
      <w:r>
        <w:rPr>
          <w:rFonts w:ascii="仿宋" w:eastAsia="仿宋" w:hAnsi="仿宋" w:cs="宋体"/>
          <w:iCs/>
          <w:kern w:val="0"/>
          <w:sz w:val="24"/>
        </w:rPr>
        <w:t>-</w:t>
      </w:r>
      <w:r>
        <w:rPr>
          <w:rFonts w:ascii="仿宋" w:eastAsia="仿宋" w:hAnsi="仿宋" w:cs="宋体"/>
          <w:iCs/>
          <w:kern w:val="0"/>
          <w:sz w:val="24"/>
        </w:rPr>
        <w:t>政府采购项目电子交易管理操作指南</w:t>
      </w:r>
      <w:r>
        <w:rPr>
          <w:rFonts w:ascii="仿宋" w:eastAsia="仿宋" w:hAnsi="仿宋" w:cs="宋体"/>
          <w:iCs/>
          <w:kern w:val="0"/>
          <w:sz w:val="24"/>
        </w:rPr>
        <w:t>-</w:t>
      </w:r>
      <w:r>
        <w:rPr>
          <w:rFonts w:ascii="仿宋" w:eastAsia="仿宋" w:hAnsi="仿宋" w:cs="宋体"/>
          <w:iCs/>
          <w:kern w:val="0"/>
          <w:sz w:val="24"/>
        </w:rPr>
        <w:t>供应商</w:t>
      </w:r>
      <w:r>
        <w:rPr>
          <w:rFonts w:ascii="仿宋" w:eastAsia="仿宋" w:hAnsi="仿宋" w:cs="宋体"/>
          <w:iCs/>
          <w:kern w:val="0"/>
          <w:sz w:val="24"/>
        </w:rPr>
        <w:t>”</w:t>
      </w:r>
      <w:r>
        <w:rPr>
          <w:rFonts w:ascii="仿宋" w:eastAsia="仿宋" w:hAnsi="仿宋" w:cs="宋体"/>
          <w:iCs/>
          <w:kern w:val="0"/>
          <w:sz w:val="24"/>
        </w:rPr>
        <w:t>：浙江省政府采购项目政采云平台学习专题</w:t>
      </w:r>
      <w:hyperlink r:id="rId9" w:history="1">
        <w:r>
          <w:rPr>
            <w:rStyle w:val="aff5"/>
            <w:rFonts w:ascii="仿宋" w:eastAsia="仿宋" w:hAnsi="仿宋" w:cs="宋体"/>
            <w:iCs/>
            <w:color w:val="auto"/>
            <w:kern w:val="0"/>
            <w:sz w:val="24"/>
            <w:u w:val="none"/>
          </w:rPr>
          <w:t>https://edu.zcygov.cn/luban/e-biding</w:t>
        </w:r>
      </w:hyperlink>
      <w:r>
        <w:rPr>
          <w:rFonts w:ascii="仿宋" w:eastAsia="仿宋" w:hAnsi="仿宋" w:cs="宋体"/>
          <w:iCs/>
          <w:kern w:val="0"/>
          <w:sz w:val="24"/>
        </w:rPr>
        <w:t>。</w:t>
      </w:r>
      <w:r>
        <w:rPr>
          <w:rFonts w:ascii="仿宋" w:eastAsia="仿宋" w:hAnsi="仿宋" w:cs="宋体"/>
          <w:i/>
          <w:kern w:val="0"/>
          <w:sz w:val="24"/>
          <w:u w:val="single"/>
        </w:rPr>
        <w:br/>
      </w:r>
      <w:r>
        <w:rPr>
          <w:rFonts w:ascii="仿宋" w:eastAsia="仿宋" w:hAnsi="仿宋" w:cs="宋体" w:hint="eastAsia"/>
          <w:b/>
          <w:bCs/>
          <w:kern w:val="0"/>
          <w:sz w:val="24"/>
        </w:rPr>
        <w:t>八、对本次采购提出询问、质疑、投诉，请按以下方式联系</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lastRenderedPageBreak/>
        <w:t>1.</w:t>
      </w:r>
      <w:r>
        <w:rPr>
          <w:rFonts w:ascii="仿宋" w:eastAsia="仿宋" w:hAnsi="仿宋" w:cs="宋体"/>
          <w:kern w:val="0"/>
          <w:sz w:val="24"/>
        </w:rPr>
        <w:t>采购人信息</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名称：</w:t>
      </w:r>
      <w:r>
        <w:rPr>
          <w:rFonts w:ascii="仿宋" w:eastAsia="仿宋" w:hAnsi="仿宋" w:cs="宋体" w:hint="eastAsia"/>
          <w:kern w:val="0"/>
          <w:sz w:val="24"/>
        </w:rPr>
        <w:t>温州市市容环境卫生管理中心</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地址：</w:t>
      </w:r>
      <w:r>
        <w:rPr>
          <w:rFonts w:ascii="仿宋" w:eastAsia="仿宋" w:hAnsi="仿宋" w:cs="宋体" w:hint="eastAsia"/>
          <w:kern w:val="0"/>
          <w:sz w:val="24"/>
        </w:rPr>
        <w:t>温州市鹿城区车站大道金城大厦</w:t>
      </w:r>
    </w:p>
    <w:p w:rsidR="00331089" w:rsidRDefault="000047AE">
      <w:pPr>
        <w:widowControl/>
        <w:snapToGrid w:val="0"/>
        <w:spacing w:line="360" w:lineRule="auto"/>
        <w:jc w:val="left"/>
        <w:rPr>
          <w:rFonts w:ascii="仿宋" w:eastAsia="仿宋" w:hAnsi="仿宋" w:cs="宋体"/>
          <w:kern w:val="0"/>
          <w:sz w:val="24"/>
          <w:u w:val="single"/>
        </w:rPr>
      </w:pPr>
      <w:r>
        <w:rPr>
          <w:rFonts w:ascii="仿宋" w:eastAsia="仿宋" w:hAnsi="仿宋" w:cs="宋体"/>
          <w:kern w:val="0"/>
          <w:sz w:val="24"/>
        </w:rPr>
        <w:t>传真：</w:t>
      </w:r>
      <w:r>
        <w:rPr>
          <w:rFonts w:ascii="仿宋_GB2312" w:eastAsia="仿宋_GB2312" w:hAnsi="仿宋_GB2312" w:cs="仿宋_GB2312" w:hint="eastAsia"/>
          <w:bCs/>
          <w:sz w:val="24"/>
          <w:u w:val="single"/>
        </w:rPr>
        <w:t>/</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项目联系人（询问）：</w:t>
      </w:r>
      <w:r>
        <w:rPr>
          <w:rFonts w:ascii="仿宋" w:eastAsia="仿宋" w:hAnsi="仿宋" w:cs="宋体" w:hint="eastAsia"/>
          <w:kern w:val="0"/>
          <w:sz w:val="24"/>
        </w:rPr>
        <w:t>陈先生</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项目联系方式（询问）：</w:t>
      </w:r>
      <w:r>
        <w:rPr>
          <w:rFonts w:ascii="仿宋" w:eastAsia="仿宋" w:hAnsi="仿宋" w:cs="宋体" w:hint="eastAsia"/>
          <w:kern w:val="0"/>
          <w:sz w:val="24"/>
        </w:rPr>
        <w:t>0577-</w:t>
      </w:r>
      <w:r>
        <w:rPr>
          <w:rFonts w:ascii="仿宋" w:eastAsia="仿宋" w:hAnsi="仿宋" w:cs="宋体" w:hint="eastAsia"/>
          <w:kern w:val="0"/>
          <w:sz w:val="24"/>
        </w:rPr>
        <w:t>89890175</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质疑联系人：</w:t>
      </w:r>
      <w:r>
        <w:rPr>
          <w:rFonts w:ascii="仿宋" w:eastAsia="仿宋" w:hAnsi="仿宋" w:cs="宋体" w:hint="eastAsia"/>
          <w:kern w:val="0"/>
          <w:sz w:val="24"/>
        </w:rPr>
        <w:t>姜先生</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质疑联系方式：</w:t>
      </w:r>
      <w:r>
        <w:rPr>
          <w:rFonts w:ascii="仿宋" w:eastAsia="仿宋" w:hAnsi="仿宋" w:cs="宋体" w:hint="eastAsia"/>
          <w:kern w:val="0"/>
          <w:sz w:val="24"/>
        </w:rPr>
        <w:t>0577-89890169</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2.</w:t>
      </w:r>
      <w:r>
        <w:rPr>
          <w:rFonts w:ascii="仿宋" w:eastAsia="仿宋" w:hAnsi="仿宋" w:cs="宋体"/>
          <w:kern w:val="0"/>
          <w:sz w:val="24"/>
        </w:rPr>
        <w:t>采购代理机构信息</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名称：</w:t>
      </w:r>
      <w:r>
        <w:rPr>
          <w:rFonts w:ascii="仿宋" w:eastAsia="仿宋" w:hAnsi="仿宋" w:cs="宋体" w:hint="eastAsia"/>
          <w:kern w:val="0"/>
          <w:sz w:val="24"/>
        </w:rPr>
        <w:t>浙江金穗工程项目管理有限公司</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地址：</w:t>
      </w:r>
      <w:r>
        <w:rPr>
          <w:rFonts w:ascii="仿宋" w:eastAsia="仿宋" w:hAnsi="仿宋" w:cs="宋体" w:hint="eastAsia"/>
          <w:kern w:val="0"/>
          <w:sz w:val="24"/>
        </w:rPr>
        <w:t>温州市鹿城区车站大道</w:t>
      </w:r>
      <w:r>
        <w:rPr>
          <w:rFonts w:ascii="仿宋" w:eastAsia="仿宋" w:hAnsi="仿宋" w:cs="宋体" w:hint="eastAsia"/>
          <w:kern w:val="0"/>
          <w:sz w:val="24"/>
        </w:rPr>
        <w:t>75</w:t>
      </w:r>
      <w:r>
        <w:rPr>
          <w:rFonts w:ascii="仿宋" w:eastAsia="仿宋" w:hAnsi="仿宋" w:cs="宋体" w:hint="eastAsia"/>
          <w:kern w:val="0"/>
          <w:sz w:val="24"/>
        </w:rPr>
        <w:t>号金鳞花苑商务楼三楼</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传真：</w:t>
      </w:r>
      <w:r>
        <w:rPr>
          <w:rFonts w:ascii="仿宋" w:eastAsia="仿宋" w:hAnsi="仿宋" w:cs="宋体" w:hint="eastAsia"/>
          <w:kern w:val="0"/>
          <w:sz w:val="24"/>
        </w:rPr>
        <w:t>0577-86511702</w:t>
      </w:r>
    </w:p>
    <w:p w:rsidR="00331089" w:rsidRDefault="000047AE">
      <w:pPr>
        <w:widowControl/>
        <w:snapToGrid w:val="0"/>
        <w:spacing w:line="360" w:lineRule="auto"/>
        <w:jc w:val="left"/>
        <w:rPr>
          <w:rFonts w:ascii="仿宋" w:eastAsia="仿宋_GB2312" w:hAnsi="仿宋" w:cs="宋体"/>
          <w:kern w:val="0"/>
          <w:sz w:val="24"/>
        </w:rPr>
      </w:pPr>
      <w:r>
        <w:rPr>
          <w:rFonts w:ascii="仿宋" w:eastAsia="仿宋" w:hAnsi="仿宋" w:cs="宋体"/>
          <w:kern w:val="0"/>
          <w:sz w:val="24"/>
        </w:rPr>
        <w:t>项目联系人（询问）：</w:t>
      </w:r>
      <w:r>
        <w:rPr>
          <w:rFonts w:ascii="仿宋_GB2312" w:eastAsia="仿宋_GB2312" w:hAnsi="仿宋_GB2312" w:cs="仿宋_GB2312" w:hint="eastAsia"/>
          <w:bCs/>
          <w:sz w:val="24"/>
        </w:rPr>
        <w:t>王</w:t>
      </w:r>
      <w:r>
        <w:rPr>
          <w:rFonts w:ascii="仿宋_GB2312" w:eastAsia="仿宋_GB2312" w:hAnsi="仿宋_GB2312" w:cs="仿宋_GB2312" w:hint="eastAsia"/>
          <w:bCs/>
          <w:sz w:val="24"/>
        </w:rPr>
        <w:t>志楷</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项目联系方式（询问）：</w:t>
      </w:r>
      <w:r>
        <w:rPr>
          <w:rFonts w:ascii="仿宋" w:eastAsia="仿宋" w:hAnsi="仿宋" w:cs="宋体" w:hint="eastAsia"/>
          <w:kern w:val="0"/>
          <w:sz w:val="24"/>
        </w:rPr>
        <w:t>0577-86511719/13676468527</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质疑联系人：</w:t>
      </w:r>
      <w:r>
        <w:rPr>
          <w:rFonts w:ascii="仿宋" w:eastAsia="仿宋" w:hAnsi="仿宋" w:cs="宋体" w:hint="eastAsia"/>
          <w:kern w:val="0"/>
          <w:sz w:val="24"/>
        </w:rPr>
        <w:t>李奔</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质疑联系方式：</w:t>
      </w:r>
      <w:r>
        <w:rPr>
          <w:rFonts w:ascii="仿宋" w:eastAsia="仿宋" w:hAnsi="仿宋" w:cs="宋体" w:hint="eastAsia"/>
          <w:kern w:val="0"/>
          <w:sz w:val="24"/>
        </w:rPr>
        <w:t>0577-86511706</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3.</w:t>
      </w:r>
      <w:r>
        <w:rPr>
          <w:rFonts w:ascii="仿宋" w:eastAsia="仿宋" w:hAnsi="仿宋" w:cs="宋体"/>
          <w:kern w:val="0"/>
          <w:sz w:val="24"/>
        </w:rPr>
        <w:t>同级政府采购监督管理部门</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名称：</w:t>
      </w:r>
      <w:r>
        <w:rPr>
          <w:rFonts w:ascii="仿宋" w:eastAsia="仿宋" w:hAnsi="仿宋" w:cs="宋体" w:hint="eastAsia"/>
          <w:kern w:val="0"/>
          <w:sz w:val="24"/>
        </w:rPr>
        <w:t>温州市财政局政府采购监管处</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地址：</w:t>
      </w:r>
      <w:r>
        <w:rPr>
          <w:rFonts w:ascii="仿宋" w:eastAsia="仿宋" w:hAnsi="仿宋" w:cs="宋体" w:hint="eastAsia"/>
          <w:kern w:val="0"/>
          <w:sz w:val="24"/>
        </w:rPr>
        <w:t>温州市鹿城区绣山路</w:t>
      </w:r>
      <w:r>
        <w:rPr>
          <w:rFonts w:ascii="仿宋" w:eastAsia="仿宋" w:hAnsi="仿宋" w:cs="宋体" w:hint="eastAsia"/>
          <w:kern w:val="0"/>
          <w:sz w:val="24"/>
        </w:rPr>
        <w:t>299</w:t>
      </w:r>
      <w:r>
        <w:rPr>
          <w:rFonts w:ascii="仿宋" w:eastAsia="仿宋" w:hAnsi="仿宋" w:cs="宋体" w:hint="eastAsia"/>
          <w:kern w:val="0"/>
          <w:sz w:val="24"/>
        </w:rPr>
        <w:t>号</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联系人：</w:t>
      </w:r>
      <w:r>
        <w:rPr>
          <w:rFonts w:ascii="仿宋" w:eastAsia="仿宋" w:hAnsi="仿宋" w:cs="宋体" w:hint="eastAsia"/>
          <w:kern w:val="0"/>
          <w:sz w:val="24"/>
        </w:rPr>
        <w:t>项先生、蔡女士</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监督投诉电话：</w:t>
      </w:r>
      <w:r>
        <w:rPr>
          <w:rFonts w:ascii="仿宋" w:eastAsia="仿宋" w:hAnsi="仿宋" w:cs="宋体" w:hint="eastAsia"/>
          <w:kern w:val="0"/>
          <w:sz w:val="24"/>
        </w:rPr>
        <w:t>00577-88532725</w:t>
      </w:r>
      <w:r>
        <w:rPr>
          <w:rFonts w:ascii="仿宋" w:eastAsia="仿宋" w:hAnsi="仿宋" w:cs="宋体" w:hint="eastAsia"/>
          <w:kern w:val="0"/>
          <w:sz w:val="24"/>
        </w:rPr>
        <w:t>、</w:t>
      </w:r>
      <w:r>
        <w:rPr>
          <w:rFonts w:ascii="仿宋" w:eastAsia="仿宋" w:hAnsi="仿宋" w:cs="宋体" w:hint="eastAsia"/>
          <w:kern w:val="0"/>
          <w:sz w:val="24"/>
        </w:rPr>
        <w:t xml:space="preserve">88521948  </w:t>
      </w:r>
      <w:r>
        <w:rPr>
          <w:rFonts w:ascii="仿宋" w:eastAsia="仿宋" w:hAnsi="仿宋" w:cs="宋体"/>
          <w:kern w:val="0"/>
          <w:sz w:val="24"/>
        </w:rPr>
        <w:br/>
      </w:r>
      <w:r>
        <w:rPr>
          <w:rFonts w:ascii="仿宋" w:eastAsia="仿宋" w:hAnsi="仿宋" w:cs="宋体"/>
          <w:kern w:val="0"/>
          <w:sz w:val="24"/>
        </w:rPr>
        <w:t>若对项目采购电子交易系统操作有疑问，可登录政采云（</w:t>
      </w:r>
      <w:hyperlink r:id="rId10" w:history="1">
        <w:r>
          <w:rPr>
            <w:rStyle w:val="aff5"/>
            <w:rFonts w:ascii="仿宋" w:eastAsia="仿宋" w:hAnsi="仿宋" w:cs="宋体"/>
            <w:color w:val="auto"/>
            <w:kern w:val="0"/>
            <w:sz w:val="24"/>
          </w:rPr>
          <w:t>https://www.zcygov.cn/</w:t>
        </w:r>
      </w:hyperlink>
      <w:r>
        <w:rPr>
          <w:rFonts w:ascii="仿宋" w:eastAsia="仿宋" w:hAnsi="仿宋" w:cs="宋体"/>
          <w:kern w:val="0"/>
          <w:sz w:val="24"/>
        </w:rPr>
        <w:t>），点击右侧咨询小采，获取采小蜜智能服务管家帮助，或拨打政采云服务热线</w:t>
      </w:r>
      <w:r>
        <w:rPr>
          <w:rFonts w:ascii="仿宋" w:eastAsia="仿宋" w:hAnsi="仿宋" w:cs="宋体"/>
          <w:kern w:val="0"/>
          <w:sz w:val="24"/>
        </w:rPr>
        <w:t>400-881-7190</w:t>
      </w:r>
      <w:r>
        <w:rPr>
          <w:rFonts w:ascii="仿宋" w:eastAsia="仿宋" w:hAnsi="仿宋" w:cs="宋体"/>
          <w:kern w:val="0"/>
          <w:sz w:val="24"/>
        </w:rPr>
        <w:t>获取热线服务帮助。</w:t>
      </w:r>
    </w:p>
    <w:p w:rsidR="00331089" w:rsidRDefault="000047AE">
      <w:pPr>
        <w:widowControl/>
        <w:snapToGrid w:val="0"/>
        <w:spacing w:line="360" w:lineRule="auto"/>
        <w:jc w:val="left"/>
        <w:rPr>
          <w:rFonts w:ascii="仿宋" w:eastAsia="仿宋" w:hAnsi="仿宋" w:cs="宋体"/>
          <w:kern w:val="0"/>
          <w:sz w:val="24"/>
        </w:rPr>
      </w:pPr>
      <w:r>
        <w:rPr>
          <w:rFonts w:ascii="仿宋" w:eastAsia="仿宋" w:hAnsi="仿宋" w:cs="宋体"/>
          <w:kern w:val="0"/>
          <w:sz w:val="24"/>
        </w:rPr>
        <w:t>CA</w:t>
      </w:r>
      <w:r>
        <w:rPr>
          <w:rFonts w:ascii="仿宋" w:eastAsia="仿宋" w:hAnsi="仿宋" w:cs="宋体"/>
          <w:kern w:val="0"/>
          <w:sz w:val="24"/>
        </w:rPr>
        <w:t>问题联系电话（人工）：汇信</w:t>
      </w:r>
      <w:r>
        <w:rPr>
          <w:rFonts w:ascii="仿宋" w:eastAsia="仿宋" w:hAnsi="仿宋" w:cs="宋体"/>
          <w:kern w:val="0"/>
          <w:sz w:val="24"/>
        </w:rPr>
        <w:t>CA400-888-4636</w:t>
      </w:r>
      <w:r>
        <w:rPr>
          <w:rFonts w:ascii="仿宋" w:eastAsia="仿宋" w:hAnsi="仿宋" w:cs="宋体"/>
          <w:kern w:val="0"/>
          <w:sz w:val="24"/>
        </w:rPr>
        <w:t>；天谷</w:t>
      </w:r>
      <w:r>
        <w:rPr>
          <w:rFonts w:ascii="仿宋" w:eastAsia="仿宋" w:hAnsi="仿宋" w:cs="宋体"/>
          <w:kern w:val="0"/>
          <w:sz w:val="24"/>
        </w:rPr>
        <w:t>CA400-087-8198</w:t>
      </w:r>
      <w:r>
        <w:rPr>
          <w:rFonts w:ascii="仿宋" w:eastAsia="仿宋" w:hAnsi="仿宋" w:cs="宋体"/>
          <w:kern w:val="0"/>
          <w:sz w:val="24"/>
        </w:rPr>
        <w:t>。</w:t>
      </w:r>
    </w:p>
    <w:p w:rsidR="00331089" w:rsidRDefault="00331089">
      <w:pPr>
        <w:widowControl/>
        <w:snapToGrid w:val="0"/>
        <w:spacing w:line="360" w:lineRule="auto"/>
        <w:jc w:val="center"/>
        <w:outlineLvl w:val="0"/>
        <w:rPr>
          <w:rFonts w:ascii="仿宋" w:eastAsia="仿宋" w:hAnsi="仿宋"/>
          <w:b/>
          <w:sz w:val="36"/>
          <w:szCs w:val="36"/>
        </w:rPr>
      </w:pPr>
    </w:p>
    <w:p w:rsidR="00331089" w:rsidRDefault="00331089">
      <w:pPr>
        <w:widowControl/>
        <w:snapToGrid w:val="0"/>
        <w:spacing w:line="360" w:lineRule="auto"/>
        <w:jc w:val="center"/>
        <w:outlineLvl w:val="0"/>
        <w:rPr>
          <w:rFonts w:ascii="仿宋" w:eastAsia="仿宋" w:hAnsi="仿宋"/>
          <w:b/>
          <w:sz w:val="36"/>
          <w:szCs w:val="36"/>
        </w:rPr>
      </w:pPr>
    </w:p>
    <w:p w:rsidR="00331089" w:rsidRDefault="00331089">
      <w:pPr>
        <w:widowControl/>
        <w:snapToGrid w:val="0"/>
        <w:spacing w:line="360" w:lineRule="auto"/>
        <w:jc w:val="center"/>
        <w:outlineLvl w:val="0"/>
        <w:rPr>
          <w:rFonts w:ascii="仿宋" w:eastAsia="仿宋" w:hAnsi="仿宋"/>
          <w:b/>
          <w:sz w:val="36"/>
          <w:szCs w:val="36"/>
        </w:rPr>
      </w:pPr>
    </w:p>
    <w:p w:rsidR="00331089" w:rsidRDefault="000047AE">
      <w:pPr>
        <w:widowControl/>
        <w:snapToGrid w:val="0"/>
        <w:spacing w:line="360" w:lineRule="auto"/>
        <w:jc w:val="center"/>
        <w:outlineLvl w:val="0"/>
        <w:rPr>
          <w:rFonts w:ascii="仿宋" w:eastAsia="仿宋" w:hAnsi="仿宋"/>
          <w:b/>
          <w:sz w:val="36"/>
          <w:szCs w:val="36"/>
        </w:rPr>
      </w:pPr>
      <w:r>
        <w:rPr>
          <w:rFonts w:ascii="仿宋" w:eastAsia="仿宋" w:hAnsi="仿宋" w:hint="eastAsia"/>
          <w:b/>
          <w:sz w:val="36"/>
          <w:szCs w:val="36"/>
        </w:rPr>
        <w:lastRenderedPageBreak/>
        <w:t>第二部分</w:t>
      </w:r>
      <w:r>
        <w:rPr>
          <w:rFonts w:ascii="仿宋" w:eastAsia="仿宋" w:hAnsi="仿宋" w:hint="eastAsia"/>
          <w:b/>
          <w:sz w:val="36"/>
          <w:szCs w:val="36"/>
        </w:rPr>
        <w:t xml:space="preserve">  </w:t>
      </w:r>
      <w:r>
        <w:rPr>
          <w:rFonts w:ascii="仿宋" w:eastAsia="仿宋" w:hAnsi="仿宋" w:hint="eastAsia"/>
          <w:b/>
          <w:sz w:val="36"/>
          <w:szCs w:val="36"/>
        </w:rPr>
        <w:t>投标人须知</w:t>
      </w:r>
    </w:p>
    <w:p w:rsidR="00331089" w:rsidRDefault="00331089">
      <w:pPr>
        <w:widowControl/>
        <w:snapToGrid w:val="0"/>
        <w:spacing w:line="360" w:lineRule="auto"/>
        <w:jc w:val="center"/>
        <w:rPr>
          <w:rFonts w:ascii="仿宋" w:eastAsia="仿宋" w:hAnsi="仿宋"/>
          <w:b/>
          <w:sz w:val="24"/>
        </w:rPr>
      </w:pPr>
    </w:p>
    <w:p w:rsidR="00331089" w:rsidRDefault="000047AE">
      <w:pPr>
        <w:widowControl/>
        <w:snapToGrid w:val="0"/>
        <w:spacing w:line="360" w:lineRule="auto"/>
        <w:jc w:val="center"/>
        <w:outlineLvl w:val="1"/>
        <w:rPr>
          <w:rFonts w:ascii="仿宋" w:eastAsia="仿宋" w:hAnsi="仿宋"/>
          <w:b/>
          <w:sz w:val="28"/>
          <w:szCs w:val="28"/>
        </w:rPr>
      </w:pPr>
      <w:r>
        <w:rPr>
          <w:rFonts w:ascii="仿宋" w:eastAsia="仿宋" w:hAnsi="仿宋" w:hint="eastAsia"/>
          <w:b/>
          <w:sz w:val="28"/>
          <w:szCs w:val="28"/>
        </w:rPr>
        <w:t>投标人须知前附表</w:t>
      </w:r>
    </w:p>
    <w:tbl>
      <w:tblPr>
        <w:tblW w:w="8996" w:type="dxa"/>
        <w:jc w:val="center"/>
        <w:tblLayout w:type="fixed"/>
        <w:tblLook w:val="04A0"/>
      </w:tblPr>
      <w:tblGrid>
        <w:gridCol w:w="1048"/>
        <w:gridCol w:w="1687"/>
        <w:gridCol w:w="6261"/>
      </w:tblGrid>
      <w:tr w:rsidR="00331089">
        <w:trPr>
          <w:trHeight w:val="680"/>
          <w:tblHeader/>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条款号</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条款名称</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编列内容</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2.1</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Arial"/>
                <w:kern w:val="0"/>
                <w:szCs w:val="21"/>
              </w:rPr>
            </w:pPr>
            <w:r>
              <w:rPr>
                <w:rFonts w:ascii="仿宋" w:eastAsia="仿宋" w:hAnsi="仿宋" w:cs="Arial" w:hint="eastAsia"/>
                <w:kern w:val="0"/>
                <w:szCs w:val="21"/>
              </w:rPr>
              <w:t>行业划分</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Arial"/>
                <w:kern w:val="0"/>
                <w:szCs w:val="21"/>
              </w:rPr>
            </w:pPr>
            <w:r>
              <w:rPr>
                <w:rFonts w:ascii="仿宋" w:eastAsia="仿宋" w:hAnsi="仿宋" w:cs="Arial" w:hint="eastAsia"/>
                <w:kern w:val="0"/>
                <w:szCs w:val="21"/>
              </w:rPr>
              <w:t>采购标的对应的中小企业划分标准所属行业：</w:t>
            </w:r>
          </w:p>
          <w:p w:rsidR="00331089" w:rsidRDefault="000047AE">
            <w:pPr>
              <w:snapToGrid w:val="0"/>
              <w:rPr>
                <w:rFonts w:ascii="仿宋" w:eastAsia="仿宋" w:hAnsi="仿宋" w:cs="Arial"/>
                <w:kern w:val="0"/>
                <w:szCs w:val="21"/>
              </w:rPr>
            </w:pPr>
            <w:r>
              <w:rPr>
                <w:rFonts w:ascii="仿宋" w:eastAsia="仿宋" w:hAnsi="仿宋" w:cs="Arial" w:hint="eastAsia"/>
                <w:kern w:val="0"/>
                <w:szCs w:val="21"/>
              </w:rPr>
              <w:t>（</w:t>
            </w:r>
            <w:r>
              <w:rPr>
                <w:rFonts w:ascii="仿宋" w:eastAsia="仿宋" w:hAnsi="仿宋" w:cs="Arial"/>
                <w:kern w:val="0"/>
                <w:szCs w:val="21"/>
              </w:rPr>
              <w:t>1</w:t>
            </w:r>
            <w:r>
              <w:rPr>
                <w:rFonts w:ascii="仿宋" w:eastAsia="仿宋" w:hAnsi="仿宋" w:cs="Arial" w:hint="eastAsia"/>
                <w:kern w:val="0"/>
                <w:szCs w:val="21"/>
              </w:rPr>
              <w:t>）标的：</w:t>
            </w:r>
            <w:r>
              <w:rPr>
                <w:rFonts w:ascii="仿宋" w:eastAsia="仿宋" w:hAnsi="仿宋" w:cs="Arial" w:hint="eastAsia"/>
                <w:kern w:val="0"/>
                <w:szCs w:val="21"/>
                <w:u w:val="single"/>
              </w:rPr>
              <w:t>餐厨垃圾收运处置第三方监管服务</w:t>
            </w:r>
            <w:r>
              <w:rPr>
                <w:rFonts w:ascii="仿宋" w:eastAsia="仿宋" w:hAnsi="仿宋" w:cs="Arial" w:hint="eastAsia"/>
                <w:kern w:val="0"/>
                <w:szCs w:val="21"/>
              </w:rPr>
              <w:t>，属于</w:t>
            </w:r>
            <w:r>
              <w:rPr>
                <w:rFonts w:ascii="仿宋" w:eastAsia="仿宋" w:hAnsi="仿宋" w:cs="Arial" w:hint="eastAsia"/>
                <w:kern w:val="0"/>
                <w:szCs w:val="21"/>
                <w:u w:val="single"/>
              </w:rPr>
              <w:t>其他未列明行业</w:t>
            </w:r>
            <w:r>
              <w:rPr>
                <w:rFonts w:ascii="仿宋" w:eastAsia="仿宋" w:hAnsi="仿宋" w:cs="Arial" w:hint="eastAsia"/>
                <w:kern w:val="0"/>
                <w:szCs w:val="21"/>
              </w:rPr>
              <w:t>行业；</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2.1</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仿宋_GB2312"/>
                <w:szCs w:val="21"/>
              </w:rPr>
            </w:pPr>
            <w:r>
              <w:rPr>
                <w:rFonts w:ascii="仿宋" w:eastAsia="仿宋" w:hAnsi="仿宋" w:cs="仿宋_GB2312" w:hint="eastAsia"/>
                <w:szCs w:val="21"/>
              </w:rPr>
              <w:t>项目属性</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szCs w:val="21"/>
              </w:rPr>
            </w:pPr>
            <w:r>
              <w:rPr>
                <w:rFonts w:ascii="仿宋" w:eastAsia="仿宋" w:hAnsi="仿宋" w:hint="eastAsia"/>
                <w:szCs w:val="21"/>
              </w:rPr>
              <w:t>服务类</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2.1</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仿宋_GB2312"/>
                <w:szCs w:val="21"/>
              </w:rPr>
            </w:pPr>
            <w:r>
              <w:rPr>
                <w:rFonts w:ascii="仿宋" w:eastAsia="仿宋" w:hAnsi="仿宋" w:cs="新宋体" w:hint="eastAsia"/>
                <w:kern w:val="0"/>
                <w:szCs w:val="21"/>
              </w:rPr>
              <w:t>分包</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Arial"/>
                <w:kern w:val="0"/>
                <w:szCs w:val="21"/>
              </w:rPr>
            </w:pPr>
            <w:r>
              <w:rPr>
                <w:rFonts w:ascii="仿宋" w:eastAsia="仿宋" w:hAnsi="仿宋" w:cs="新宋体" w:hint="eastAsia"/>
                <w:kern w:val="0"/>
                <w:szCs w:val="21"/>
              </w:rPr>
              <w:t>不允许</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2.1</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仿宋_GB2312"/>
                <w:szCs w:val="21"/>
              </w:rPr>
            </w:pPr>
            <w:r>
              <w:rPr>
                <w:rFonts w:ascii="仿宋" w:eastAsia="仿宋" w:hAnsi="仿宋" w:cs="新宋体" w:hint="eastAsia"/>
                <w:kern w:val="0"/>
                <w:szCs w:val="21"/>
              </w:rPr>
              <w:t>偏离</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Arial"/>
                <w:kern w:val="0"/>
                <w:szCs w:val="21"/>
              </w:rPr>
            </w:pPr>
            <w:r>
              <w:rPr>
                <w:rFonts w:ascii="仿宋" w:eastAsia="仿宋" w:hAnsi="仿宋" w:cs="新宋体" w:hint="eastAsia"/>
                <w:kern w:val="0"/>
                <w:szCs w:val="21"/>
              </w:rPr>
              <w:t>不允许</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6.1</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仿宋_GB2312"/>
                <w:szCs w:val="21"/>
              </w:rPr>
            </w:pPr>
            <w:r>
              <w:rPr>
                <w:rFonts w:ascii="仿宋" w:eastAsia="仿宋" w:hAnsi="仿宋" w:cs="仿宋_GB2312" w:hint="eastAsia"/>
                <w:szCs w:val="21"/>
              </w:rPr>
              <w:t>标前答疑会或现场考察</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szCs w:val="21"/>
              </w:rPr>
            </w:pPr>
            <w:r>
              <w:rPr>
                <w:rFonts w:ascii="仿宋" w:eastAsia="仿宋" w:hAnsi="仿宋" w:hint="eastAsia"/>
                <w:szCs w:val="21"/>
              </w:rPr>
              <w:t>不组织</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autoSpaceDE w:val="0"/>
              <w:autoSpaceDN w:val="0"/>
              <w:snapToGrid w:val="0"/>
              <w:jc w:val="center"/>
              <w:rPr>
                <w:rFonts w:ascii="仿宋" w:eastAsia="仿宋" w:hAnsi="仿宋" w:cs="新宋体"/>
                <w:kern w:val="0"/>
                <w:szCs w:val="21"/>
                <w:lang w:val="zh-CN"/>
              </w:rPr>
            </w:pPr>
            <w:r>
              <w:rPr>
                <w:rFonts w:ascii="仿宋" w:eastAsia="仿宋" w:hAnsi="仿宋" w:cs="新宋体" w:hint="eastAsia"/>
                <w:kern w:val="0"/>
                <w:szCs w:val="21"/>
                <w:lang w:val="zh-CN"/>
              </w:rPr>
              <w:t>10.4</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仿宋_GB2312"/>
                <w:szCs w:val="21"/>
              </w:rPr>
            </w:pPr>
            <w:r>
              <w:rPr>
                <w:rFonts w:ascii="仿宋" w:eastAsia="仿宋" w:hAnsi="仿宋" w:cs="仿宋_GB2312" w:hint="eastAsia"/>
                <w:szCs w:val="21"/>
              </w:rPr>
              <w:t>样品的提供（适用于货物类）</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b/>
                <w:szCs w:val="21"/>
              </w:rPr>
            </w:pPr>
            <w:r>
              <w:rPr>
                <w:rFonts w:ascii="仿宋" w:eastAsia="仿宋" w:hAnsi="仿宋" w:cs="仿宋_GB2312" w:hint="eastAsia"/>
                <w:szCs w:val="21"/>
              </w:rPr>
              <w:t>不要求提供</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autoSpaceDE w:val="0"/>
              <w:autoSpaceDN w:val="0"/>
              <w:snapToGrid w:val="0"/>
              <w:jc w:val="center"/>
              <w:rPr>
                <w:rFonts w:ascii="仿宋" w:eastAsia="仿宋" w:hAnsi="仿宋" w:cs="新宋体"/>
                <w:kern w:val="0"/>
                <w:szCs w:val="21"/>
                <w:lang w:val="zh-CN"/>
              </w:rPr>
            </w:pPr>
            <w:r>
              <w:rPr>
                <w:rFonts w:ascii="仿宋" w:eastAsia="仿宋" w:hAnsi="仿宋" w:cs="新宋体" w:hint="eastAsia"/>
                <w:kern w:val="0"/>
                <w:szCs w:val="21"/>
                <w:lang w:val="zh-CN"/>
              </w:rPr>
              <w:t>10.4</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仿宋_GB2312"/>
                <w:bCs/>
                <w:szCs w:val="21"/>
              </w:rPr>
            </w:pPr>
            <w:r>
              <w:rPr>
                <w:rFonts w:ascii="仿宋" w:eastAsia="仿宋" w:hAnsi="仿宋" w:cs="仿宋_GB2312" w:hint="eastAsia"/>
                <w:szCs w:val="21"/>
              </w:rPr>
              <w:t>讲解或演示</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Pr="00F22793" w:rsidRDefault="000047AE">
            <w:pPr>
              <w:snapToGrid w:val="0"/>
              <w:rPr>
                <w:rFonts w:ascii="仿宋" w:eastAsia="仿宋" w:hAnsi="仿宋" w:cs="仿宋_GB2312"/>
                <w:b/>
                <w:kern w:val="0"/>
                <w:szCs w:val="21"/>
              </w:rPr>
            </w:pPr>
            <w:r>
              <w:rPr>
                <w:rFonts w:ascii="仿宋" w:eastAsia="仿宋" w:hAnsi="仿宋" w:hint="eastAsia"/>
                <w:szCs w:val="21"/>
              </w:rPr>
              <w:t>要求演示，因疫情原因演示内容发送至邮箱</w:t>
            </w:r>
            <w:r>
              <w:rPr>
                <w:rFonts w:ascii="仿宋" w:eastAsia="仿宋" w:hAnsi="仿宋" w:hint="eastAsia"/>
                <w:szCs w:val="21"/>
              </w:rPr>
              <w:t>773516069@qq.com</w:t>
            </w:r>
            <w:r>
              <w:rPr>
                <w:rFonts w:ascii="仿宋" w:eastAsia="仿宋" w:hAnsi="仿宋" w:hint="eastAsia"/>
                <w:szCs w:val="21"/>
              </w:rPr>
              <w:t>或拷贝</w:t>
            </w:r>
            <w:r>
              <w:rPr>
                <w:rFonts w:ascii="仿宋" w:eastAsia="仿宋" w:hAnsi="仿宋" w:hint="eastAsia"/>
                <w:szCs w:val="21"/>
              </w:rPr>
              <w:t>U</w:t>
            </w:r>
            <w:r>
              <w:rPr>
                <w:rFonts w:ascii="仿宋" w:eastAsia="仿宋" w:hAnsi="仿宋" w:hint="eastAsia"/>
                <w:szCs w:val="21"/>
              </w:rPr>
              <w:t>盘寄至代理公司，未按规定后果投标供应商自行承担。</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13.3</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新宋体"/>
                <w:kern w:val="0"/>
                <w:szCs w:val="21"/>
              </w:rPr>
            </w:pPr>
            <w:r>
              <w:rPr>
                <w:rFonts w:ascii="仿宋" w:eastAsia="仿宋" w:hAnsi="仿宋" w:cs="新宋体" w:hint="eastAsia"/>
                <w:kern w:val="0"/>
                <w:szCs w:val="21"/>
              </w:rPr>
              <w:t>投标报价的其他要求</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Arial"/>
                <w:kern w:val="0"/>
                <w:szCs w:val="21"/>
              </w:rPr>
            </w:pPr>
            <w:r>
              <w:rPr>
                <w:rFonts w:ascii="仿宋" w:eastAsia="仿宋" w:hAnsi="仿宋" w:cs="Arial" w:hint="eastAsia"/>
                <w:kern w:val="0"/>
                <w:szCs w:val="21"/>
              </w:rPr>
              <w:t>投标</w:t>
            </w:r>
            <w:r>
              <w:rPr>
                <w:rFonts w:ascii="仿宋" w:eastAsia="仿宋" w:hAnsi="仿宋" w:cs="仿宋_GB2312" w:hint="eastAsia"/>
                <w:kern w:val="0"/>
                <w:szCs w:val="21"/>
                <w:lang w:val="zh-CN"/>
              </w:rPr>
              <w:t>报价包含的内容：</w:t>
            </w:r>
          </w:p>
          <w:p w:rsidR="00331089" w:rsidRDefault="000047AE">
            <w:pPr>
              <w:numPr>
                <w:ilvl w:val="0"/>
                <w:numId w:val="1"/>
              </w:numPr>
              <w:snapToGrid w:val="0"/>
              <w:rPr>
                <w:rFonts w:ascii="仿宋" w:eastAsia="仿宋" w:hAnsi="仿宋" w:cs="仿宋_GB2312"/>
                <w:bCs/>
                <w:szCs w:val="21"/>
              </w:rPr>
            </w:pPr>
            <w:r>
              <w:rPr>
                <w:rFonts w:ascii="仿宋" w:eastAsia="仿宋" w:hAnsi="仿宋" w:cs="仿宋_GB2312" w:hint="eastAsia"/>
                <w:bCs/>
                <w:szCs w:val="21"/>
              </w:rPr>
              <w:t>包括设备费、人员服务费、交通费、办公设备用品费、食宿费、设备使用维护费、实施工作所需的措施费、聘用服务人员费、工具、人员人身意外伤害等保险费、税金、利润</w:t>
            </w:r>
            <w:r>
              <w:rPr>
                <w:rFonts w:ascii="仿宋" w:eastAsia="仿宋" w:hAnsi="仿宋" w:cs="仿宋_GB2312" w:hint="eastAsia"/>
                <w:bCs/>
                <w:szCs w:val="21"/>
              </w:rPr>
              <w:t>、代理服务费</w:t>
            </w:r>
            <w:r>
              <w:rPr>
                <w:rFonts w:ascii="仿宋" w:eastAsia="仿宋" w:hAnsi="仿宋" w:cs="仿宋_GB2312" w:hint="eastAsia"/>
                <w:bCs/>
                <w:szCs w:val="21"/>
              </w:rPr>
              <w:t>等全部费用和中标人要求获得的利润以及应由中标人承担的义务、责任和风险所发生的一切费用；</w:t>
            </w:r>
          </w:p>
          <w:p w:rsidR="00331089" w:rsidRDefault="000047AE">
            <w:pPr>
              <w:numPr>
                <w:ilvl w:val="0"/>
                <w:numId w:val="1"/>
              </w:numPr>
              <w:snapToGrid w:val="0"/>
              <w:rPr>
                <w:rFonts w:ascii="仿宋" w:eastAsia="仿宋" w:hAnsi="仿宋"/>
                <w:kern w:val="0"/>
                <w:szCs w:val="21"/>
              </w:rPr>
            </w:pPr>
            <w:r>
              <w:rPr>
                <w:rFonts w:ascii="仿宋" w:eastAsia="仿宋" w:hAnsi="仿宋" w:cs="仿宋_GB2312" w:hint="eastAsia"/>
                <w:bCs/>
                <w:szCs w:val="21"/>
              </w:rPr>
              <w:t>采购代理服务费，收费标准：按国家计委计价格</w:t>
            </w:r>
            <w:r>
              <w:rPr>
                <w:rFonts w:ascii="仿宋" w:eastAsia="仿宋" w:hAnsi="仿宋" w:cs="仿宋_GB2312" w:hint="eastAsia"/>
                <w:bCs/>
                <w:szCs w:val="21"/>
              </w:rPr>
              <w:t>[2002]1980</w:t>
            </w:r>
            <w:r>
              <w:rPr>
                <w:rFonts w:ascii="仿宋" w:eastAsia="仿宋" w:hAnsi="仿宋" w:cs="仿宋_GB2312" w:hint="eastAsia"/>
                <w:bCs/>
                <w:szCs w:val="21"/>
              </w:rPr>
              <w:t>采购服务类标准</w:t>
            </w:r>
            <w:r>
              <w:rPr>
                <w:rFonts w:ascii="仿宋" w:eastAsia="仿宋" w:hAnsi="仿宋" w:cs="仿宋_GB2312" w:hint="eastAsia"/>
                <w:bCs/>
                <w:szCs w:val="21"/>
              </w:rPr>
              <w:t>8</w:t>
            </w:r>
            <w:r>
              <w:rPr>
                <w:rFonts w:ascii="仿宋" w:eastAsia="仿宋" w:hAnsi="仿宋" w:cs="仿宋_GB2312" w:hint="eastAsia"/>
                <w:bCs/>
                <w:szCs w:val="21"/>
              </w:rPr>
              <w:t>0%</w:t>
            </w:r>
            <w:r>
              <w:rPr>
                <w:rFonts w:ascii="仿宋" w:eastAsia="仿宋" w:hAnsi="仿宋" w:cs="仿宋_GB2312" w:hint="eastAsia"/>
                <w:bCs/>
                <w:szCs w:val="21"/>
              </w:rPr>
              <w:t>计取</w:t>
            </w:r>
            <w:r>
              <w:rPr>
                <w:rFonts w:ascii="仿宋" w:eastAsia="仿宋" w:hAnsi="仿宋" w:cs="仿宋_GB2312" w:hint="eastAsia"/>
                <w:bCs/>
                <w:szCs w:val="21"/>
              </w:rPr>
              <w:t>，最低</w:t>
            </w:r>
            <w:r>
              <w:rPr>
                <w:rFonts w:ascii="仿宋" w:eastAsia="仿宋" w:hAnsi="仿宋" w:cs="仿宋_GB2312" w:hint="eastAsia"/>
                <w:bCs/>
                <w:szCs w:val="21"/>
              </w:rPr>
              <w:t>6000</w:t>
            </w:r>
            <w:r>
              <w:rPr>
                <w:rFonts w:ascii="仿宋" w:eastAsia="仿宋" w:hAnsi="仿宋" w:cs="仿宋_GB2312" w:hint="eastAsia"/>
                <w:bCs/>
                <w:szCs w:val="21"/>
              </w:rPr>
              <w:t>元</w:t>
            </w:r>
            <w:r>
              <w:rPr>
                <w:rFonts w:ascii="仿宋" w:eastAsia="仿宋" w:hAnsi="仿宋" w:cs="仿宋_GB2312" w:hint="eastAsia"/>
                <w:bCs/>
                <w:szCs w:val="21"/>
              </w:rPr>
              <w:t>，由中标人在领取中标通知书之前支付给招标代理机构，代理服务费包含在报价总价中。</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14</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新宋体"/>
                <w:kern w:val="0"/>
                <w:szCs w:val="21"/>
              </w:rPr>
            </w:pPr>
            <w:r>
              <w:rPr>
                <w:rFonts w:ascii="仿宋" w:eastAsia="仿宋" w:hAnsi="仿宋" w:cs="新宋体" w:hint="eastAsia"/>
                <w:kern w:val="0"/>
                <w:szCs w:val="21"/>
              </w:rPr>
              <w:t>投标保证金</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szCs w:val="21"/>
                <w:u w:val="single"/>
              </w:rPr>
            </w:pPr>
            <w:r>
              <w:rPr>
                <w:rFonts w:ascii="仿宋" w:eastAsia="仿宋" w:hAnsi="仿宋" w:cs="新宋体" w:hint="eastAsia"/>
                <w:kern w:val="0"/>
                <w:szCs w:val="21"/>
              </w:rPr>
              <w:t>无需提交</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15</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新宋体"/>
                <w:kern w:val="0"/>
                <w:szCs w:val="21"/>
              </w:rPr>
            </w:pPr>
            <w:r>
              <w:rPr>
                <w:rFonts w:ascii="仿宋" w:eastAsia="仿宋" w:hAnsi="仿宋" w:cs="新宋体" w:hint="eastAsia"/>
                <w:kern w:val="0"/>
                <w:szCs w:val="21"/>
              </w:rPr>
              <w:t>投标有效期</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新宋体"/>
                <w:kern w:val="0"/>
                <w:szCs w:val="21"/>
              </w:rPr>
            </w:pPr>
            <w:r>
              <w:rPr>
                <w:rFonts w:ascii="仿宋" w:eastAsia="仿宋" w:hAnsi="仿宋" w:cs="新宋体" w:hint="eastAsia"/>
                <w:kern w:val="0"/>
                <w:szCs w:val="21"/>
                <w:u w:val="single"/>
              </w:rPr>
              <w:t>90</w:t>
            </w:r>
            <w:r>
              <w:rPr>
                <w:rFonts w:ascii="仿宋" w:eastAsia="仿宋" w:hAnsi="仿宋" w:cs="新宋体" w:hint="eastAsia"/>
                <w:kern w:val="0"/>
                <w:szCs w:val="21"/>
              </w:rPr>
              <w:t>天</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kern w:val="0"/>
                <w:szCs w:val="21"/>
              </w:rPr>
              <w:t>1</w:t>
            </w:r>
            <w:r>
              <w:rPr>
                <w:rFonts w:ascii="仿宋" w:eastAsia="仿宋" w:hAnsi="仿宋" w:cs="新宋体"/>
                <w:kern w:val="0"/>
                <w:szCs w:val="21"/>
              </w:rPr>
              <w:t>7</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新宋体"/>
                <w:kern w:val="0"/>
                <w:szCs w:val="21"/>
              </w:rPr>
            </w:pPr>
            <w:r>
              <w:rPr>
                <w:rFonts w:ascii="仿宋" w:eastAsia="仿宋" w:hAnsi="仿宋" w:cs="新宋体" w:hint="eastAsia"/>
                <w:kern w:val="0"/>
                <w:szCs w:val="21"/>
              </w:rPr>
              <w:t>备份投标文件的递交地点</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hAnsi="仿宋" w:cs="新宋体"/>
                <w:kern w:val="0"/>
                <w:szCs w:val="21"/>
                <w:u w:val="single"/>
              </w:rPr>
            </w:pPr>
            <w:r>
              <w:rPr>
                <w:rFonts w:ascii="仿宋" w:eastAsia="仿宋" w:hAnsi="仿宋" w:cs="仿宋_GB2312" w:hint="eastAsia"/>
                <w:szCs w:val="21"/>
                <w:lang w:val="zh-CN"/>
              </w:rPr>
              <w:t>在投标截止时间前发送到</w:t>
            </w:r>
            <w:r>
              <w:rPr>
                <w:rFonts w:ascii="仿宋" w:eastAsia="仿宋" w:hAnsi="仿宋" w:cs="仿宋_GB2312" w:hint="eastAsia"/>
                <w:szCs w:val="21"/>
              </w:rPr>
              <w:t>邮箱：</w:t>
            </w:r>
            <w:r>
              <w:rPr>
                <w:rFonts w:ascii="仿宋" w:eastAsia="仿宋" w:hAnsi="仿宋" w:cs="仿宋_GB2312" w:hint="eastAsia"/>
                <w:szCs w:val="21"/>
              </w:rPr>
              <w:t>773516069@qq.com</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lang w:val="zh-CN"/>
              </w:rPr>
            </w:pPr>
            <w:r>
              <w:rPr>
                <w:rFonts w:ascii="仿宋" w:eastAsia="仿宋" w:hAnsi="仿宋" w:cs="新宋体" w:hint="eastAsia"/>
                <w:kern w:val="0"/>
                <w:szCs w:val="21"/>
              </w:rPr>
              <w:t>28.1</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新宋体"/>
                <w:kern w:val="0"/>
                <w:szCs w:val="21"/>
                <w:lang w:val="zh-CN"/>
              </w:rPr>
            </w:pPr>
            <w:r>
              <w:rPr>
                <w:rFonts w:ascii="仿宋" w:eastAsia="仿宋" w:hAnsi="仿宋" w:cs="新宋体" w:hint="eastAsia"/>
                <w:kern w:val="0"/>
                <w:szCs w:val="21"/>
              </w:rPr>
              <w:t>履约保证金</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新宋体"/>
                <w:bCs/>
                <w:szCs w:val="21"/>
              </w:rPr>
            </w:pPr>
            <w:r>
              <w:rPr>
                <w:rFonts w:ascii="仿宋" w:eastAsia="仿宋" w:hAnsi="仿宋" w:cs="新宋体" w:hint="eastAsia"/>
                <w:snapToGrid w:val="0"/>
                <w:szCs w:val="21"/>
              </w:rPr>
              <w:t>需</w:t>
            </w:r>
            <w:r>
              <w:rPr>
                <w:rFonts w:ascii="仿宋" w:eastAsia="仿宋" w:hAnsi="仿宋" w:cs="新宋体" w:hint="eastAsia"/>
                <w:szCs w:val="21"/>
              </w:rPr>
              <w:t>要，签订合同后</w:t>
            </w:r>
            <w:r>
              <w:rPr>
                <w:rFonts w:ascii="仿宋" w:eastAsia="仿宋" w:hAnsi="仿宋" w:cs="新宋体" w:hint="eastAsia"/>
                <w:szCs w:val="21"/>
              </w:rPr>
              <w:t>5</w:t>
            </w:r>
            <w:r>
              <w:rPr>
                <w:rFonts w:ascii="仿宋" w:eastAsia="仿宋" w:hAnsi="仿宋" w:cs="新宋体" w:hint="eastAsia"/>
                <w:szCs w:val="21"/>
              </w:rPr>
              <w:t>个工作日内，中标人需提供</w:t>
            </w:r>
            <w:r>
              <w:rPr>
                <w:rFonts w:ascii="仿宋" w:eastAsia="仿宋" w:hAnsi="仿宋" w:cs="新宋体" w:hint="eastAsia"/>
                <w:szCs w:val="21"/>
              </w:rPr>
              <w:t>合同价的</w:t>
            </w:r>
            <w:r>
              <w:rPr>
                <w:rFonts w:ascii="仿宋" w:eastAsia="仿宋" w:hAnsi="仿宋" w:cs="新宋体" w:hint="eastAsia"/>
                <w:szCs w:val="21"/>
              </w:rPr>
              <w:t>1%</w:t>
            </w:r>
            <w:r>
              <w:rPr>
                <w:rFonts w:ascii="仿宋" w:eastAsia="仿宋" w:hAnsi="仿宋" w:cs="新宋体" w:hint="eastAsia"/>
                <w:szCs w:val="21"/>
              </w:rPr>
              <w:t>作为履约保证金。</w:t>
            </w:r>
          </w:p>
          <w:p w:rsidR="00331089" w:rsidRDefault="000047AE">
            <w:pPr>
              <w:snapToGrid w:val="0"/>
              <w:ind w:firstLineChars="100" w:firstLine="210"/>
              <w:rPr>
                <w:rFonts w:ascii="仿宋" w:eastAsia="仿宋" w:hAnsi="仿宋" w:cs="新宋体"/>
                <w:kern w:val="0"/>
                <w:szCs w:val="21"/>
              </w:rPr>
            </w:pPr>
            <w:r>
              <w:rPr>
                <w:rFonts w:ascii="仿宋" w:eastAsia="仿宋" w:hAnsi="仿宋" w:cs="新宋体" w:hint="eastAsia"/>
                <w:kern w:val="0"/>
                <w:szCs w:val="21"/>
              </w:rPr>
              <w:t>供应商可登录政采云平台</w:t>
            </w:r>
            <w:r>
              <w:rPr>
                <w:rFonts w:ascii="仿宋" w:eastAsia="仿宋" w:hAnsi="仿宋" w:cs="新宋体" w:hint="eastAsia"/>
                <w:kern w:val="0"/>
                <w:szCs w:val="21"/>
              </w:rPr>
              <w:t>-</w:t>
            </w:r>
            <w:r>
              <w:rPr>
                <w:rFonts w:ascii="仿宋" w:eastAsia="仿宋" w:hAnsi="仿宋" w:cs="新宋体" w:hint="eastAsia"/>
                <w:kern w:val="0"/>
                <w:szCs w:val="21"/>
              </w:rPr>
              <w:t>【金融服务】—【我的项目】—【已备案合同】以保函形式提供履约保证金：</w:t>
            </w:r>
          </w:p>
          <w:p w:rsidR="00331089" w:rsidRDefault="000047AE">
            <w:pPr>
              <w:snapToGrid w:val="0"/>
              <w:rPr>
                <w:rFonts w:ascii="仿宋" w:eastAsia="仿宋" w:hAnsi="仿宋" w:cs="新宋体"/>
                <w:kern w:val="0"/>
                <w:szCs w:val="21"/>
              </w:rPr>
            </w:pPr>
            <w:r>
              <w:rPr>
                <w:rFonts w:ascii="仿宋" w:eastAsia="仿宋" w:hAnsi="仿宋" w:cs="新宋体" w:hint="eastAsia"/>
                <w:kern w:val="0"/>
                <w:szCs w:val="21"/>
              </w:rPr>
              <w:t>（</w:t>
            </w:r>
            <w:r>
              <w:rPr>
                <w:rFonts w:ascii="仿宋" w:eastAsia="仿宋" w:hAnsi="仿宋" w:cs="新宋体" w:hint="eastAsia"/>
                <w:kern w:val="0"/>
                <w:szCs w:val="21"/>
              </w:rPr>
              <w:t>1</w:t>
            </w:r>
            <w:r>
              <w:rPr>
                <w:rFonts w:ascii="仿宋" w:eastAsia="仿宋" w:hAnsi="仿宋" w:cs="新宋体" w:hint="eastAsia"/>
                <w:kern w:val="0"/>
                <w:szCs w:val="21"/>
              </w:rPr>
              <w:t>）供应商在合同列表选择需要投保的合同，点击</w:t>
            </w:r>
            <w:r>
              <w:rPr>
                <w:rFonts w:ascii="仿宋" w:eastAsia="仿宋" w:hAnsi="仿宋" w:cs="新宋体" w:hint="eastAsia"/>
                <w:kern w:val="0"/>
                <w:szCs w:val="21"/>
              </w:rPr>
              <w:t>[</w:t>
            </w:r>
            <w:r>
              <w:rPr>
                <w:rFonts w:ascii="仿宋" w:eastAsia="仿宋" w:hAnsi="仿宋" w:cs="新宋体" w:hint="eastAsia"/>
                <w:kern w:val="0"/>
                <w:szCs w:val="21"/>
              </w:rPr>
              <w:t>保函推荐</w:t>
            </w:r>
            <w:r>
              <w:rPr>
                <w:rFonts w:ascii="仿宋" w:eastAsia="仿宋" w:hAnsi="仿宋" w:cs="新宋体" w:hint="eastAsia"/>
                <w:kern w:val="0"/>
                <w:szCs w:val="21"/>
              </w:rPr>
              <w:t>]</w:t>
            </w:r>
            <w:r>
              <w:rPr>
                <w:rFonts w:ascii="仿宋" w:eastAsia="仿宋" w:hAnsi="仿宋" w:cs="新宋体" w:hint="eastAsia"/>
                <w:kern w:val="0"/>
                <w:szCs w:val="21"/>
              </w:rPr>
              <w:t>。</w:t>
            </w:r>
          </w:p>
          <w:p w:rsidR="00331089" w:rsidRDefault="000047AE">
            <w:pPr>
              <w:snapToGrid w:val="0"/>
              <w:rPr>
                <w:rFonts w:ascii="仿宋" w:eastAsia="仿宋" w:hAnsi="仿宋" w:cs="新宋体"/>
                <w:kern w:val="0"/>
                <w:szCs w:val="21"/>
              </w:rPr>
            </w:pPr>
            <w:r>
              <w:rPr>
                <w:rFonts w:ascii="仿宋" w:eastAsia="仿宋" w:hAnsi="仿宋" w:cs="新宋体" w:hint="eastAsia"/>
                <w:kern w:val="0"/>
                <w:szCs w:val="21"/>
              </w:rPr>
              <w:t>（</w:t>
            </w:r>
            <w:r>
              <w:rPr>
                <w:rFonts w:ascii="仿宋" w:eastAsia="仿宋" w:hAnsi="仿宋" w:cs="新宋体" w:hint="eastAsia"/>
                <w:kern w:val="0"/>
                <w:szCs w:val="21"/>
              </w:rPr>
              <w:t>2</w:t>
            </w:r>
            <w:r>
              <w:rPr>
                <w:rFonts w:ascii="仿宋" w:eastAsia="仿宋" w:hAnsi="仿宋" w:cs="新宋体" w:hint="eastAsia"/>
                <w:kern w:val="0"/>
                <w:szCs w:val="21"/>
              </w:rPr>
              <w:t>）在弹框里查看推荐的保函产品，供应商自行选择保函产品，点击</w:t>
            </w:r>
            <w:r>
              <w:rPr>
                <w:rFonts w:ascii="仿宋" w:eastAsia="仿宋" w:hAnsi="仿宋" w:cs="新宋体" w:hint="eastAsia"/>
                <w:kern w:val="0"/>
                <w:szCs w:val="21"/>
              </w:rPr>
              <w:t>[</w:t>
            </w:r>
            <w:r>
              <w:rPr>
                <w:rFonts w:ascii="仿宋" w:eastAsia="仿宋" w:hAnsi="仿宋" w:cs="新宋体" w:hint="eastAsia"/>
                <w:kern w:val="0"/>
                <w:szCs w:val="21"/>
              </w:rPr>
              <w:t>立即申请</w:t>
            </w:r>
            <w:r>
              <w:rPr>
                <w:rFonts w:ascii="仿宋" w:eastAsia="仿宋" w:hAnsi="仿宋" w:cs="新宋体" w:hint="eastAsia"/>
                <w:kern w:val="0"/>
                <w:szCs w:val="21"/>
              </w:rPr>
              <w:t>]</w:t>
            </w:r>
            <w:r>
              <w:rPr>
                <w:rFonts w:ascii="仿宋" w:eastAsia="仿宋" w:hAnsi="仿宋" w:cs="新宋体" w:hint="eastAsia"/>
                <w:kern w:val="0"/>
                <w:szCs w:val="21"/>
              </w:rPr>
              <w:t>。</w:t>
            </w:r>
          </w:p>
          <w:p w:rsidR="00331089" w:rsidRDefault="000047AE">
            <w:pPr>
              <w:snapToGrid w:val="0"/>
              <w:rPr>
                <w:rFonts w:ascii="仿宋" w:eastAsia="仿宋" w:hAnsi="仿宋" w:cs="新宋体"/>
                <w:kern w:val="0"/>
                <w:szCs w:val="21"/>
              </w:rPr>
            </w:pPr>
            <w:r>
              <w:rPr>
                <w:rFonts w:ascii="仿宋" w:eastAsia="仿宋" w:hAnsi="仿宋" w:cs="新宋体" w:hint="eastAsia"/>
                <w:kern w:val="0"/>
                <w:szCs w:val="21"/>
              </w:rPr>
              <w:lastRenderedPageBreak/>
              <w:t>（</w:t>
            </w:r>
            <w:r>
              <w:rPr>
                <w:rFonts w:ascii="仿宋" w:eastAsia="仿宋" w:hAnsi="仿宋" w:cs="新宋体" w:hint="eastAsia"/>
                <w:kern w:val="0"/>
                <w:szCs w:val="21"/>
              </w:rPr>
              <w:t>3</w:t>
            </w:r>
            <w:r>
              <w:rPr>
                <w:rFonts w:ascii="仿宋" w:eastAsia="仿宋" w:hAnsi="仿宋" w:cs="新宋体" w:hint="eastAsia"/>
                <w:kern w:val="0"/>
                <w:szCs w:val="21"/>
              </w:rPr>
              <w:t>）在弹框里填写保函申请信息。具体步骤：选择产品—填写供应商信息—选择中标项目—确认信息—等待保险</w:t>
            </w:r>
            <w:r>
              <w:rPr>
                <w:rFonts w:ascii="仿宋" w:eastAsia="仿宋" w:hAnsi="仿宋" w:cs="新宋体" w:hint="eastAsia"/>
                <w:kern w:val="0"/>
                <w:szCs w:val="21"/>
              </w:rPr>
              <w:t>/</w:t>
            </w:r>
            <w:r>
              <w:rPr>
                <w:rFonts w:ascii="仿宋" w:eastAsia="仿宋" w:hAnsi="仿宋" w:cs="新宋体" w:hint="eastAsia"/>
                <w:kern w:val="0"/>
                <w:szCs w:val="21"/>
              </w:rPr>
              <w:t>保函受理—确认保单—支付保费—成功出单。政采云金融专线</w:t>
            </w:r>
            <w:r>
              <w:rPr>
                <w:rFonts w:ascii="仿宋" w:eastAsia="仿宋" w:hAnsi="仿宋" w:cs="新宋体" w:hint="eastAsia"/>
                <w:kern w:val="0"/>
                <w:szCs w:val="21"/>
              </w:rPr>
              <w:t>400-903-9583</w:t>
            </w:r>
          </w:p>
        </w:tc>
      </w:tr>
      <w:tr w:rsidR="0033108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jc w:val="center"/>
              <w:rPr>
                <w:rFonts w:ascii="仿宋" w:eastAsia="仿宋" w:hAnsi="仿宋" w:cs="新宋体"/>
                <w:kern w:val="0"/>
                <w:szCs w:val="21"/>
              </w:rPr>
            </w:pPr>
            <w:r>
              <w:rPr>
                <w:rFonts w:ascii="仿宋" w:eastAsia="仿宋" w:hAnsi="仿宋" w:cs="新宋体" w:hint="eastAsia"/>
                <w:szCs w:val="21"/>
              </w:rPr>
              <w:lastRenderedPageBreak/>
              <w:t>32</w:t>
            </w:r>
          </w:p>
        </w:tc>
        <w:tc>
          <w:tcPr>
            <w:tcW w:w="1687" w:type="dxa"/>
            <w:tcBorders>
              <w:top w:val="single" w:sz="4" w:space="0" w:color="auto"/>
              <w:left w:val="single" w:sz="4" w:space="0" w:color="auto"/>
              <w:bottom w:val="single" w:sz="4" w:space="0" w:color="auto"/>
              <w:right w:val="single" w:sz="4" w:space="0" w:color="auto"/>
            </w:tcBorders>
            <w:vAlign w:val="center"/>
          </w:tcPr>
          <w:p w:rsidR="00331089" w:rsidRDefault="000047AE">
            <w:pPr>
              <w:snapToGrid w:val="0"/>
              <w:rPr>
                <w:rFonts w:ascii="仿宋" w:eastAsia="仿宋" w:hAnsi="仿宋" w:cs="新宋体"/>
                <w:kern w:val="0"/>
                <w:szCs w:val="21"/>
              </w:rPr>
            </w:pPr>
            <w:r>
              <w:rPr>
                <w:rFonts w:ascii="仿宋" w:eastAsia="仿宋" w:hAnsi="仿宋" w:cs="新宋体" w:hint="eastAsia"/>
                <w:kern w:val="0"/>
                <w:szCs w:val="21"/>
              </w:rPr>
              <w:t>其他说明</w:t>
            </w:r>
          </w:p>
        </w:tc>
        <w:tc>
          <w:tcPr>
            <w:tcW w:w="6261" w:type="dxa"/>
            <w:tcBorders>
              <w:top w:val="single" w:sz="4" w:space="0" w:color="auto"/>
              <w:left w:val="single" w:sz="4" w:space="0" w:color="auto"/>
              <w:bottom w:val="single" w:sz="4" w:space="0" w:color="auto"/>
              <w:right w:val="single" w:sz="4" w:space="0" w:color="auto"/>
            </w:tcBorders>
            <w:vAlign w:val="center"/>
          </w:tcPr>
          <w:p w:rsidR="00331089" w:rsidRDefault="000047AE">
            <w:pPr>
              <w:rPr>
                <w:rFonts w:ascii="仿宋" w:eastAsia="仿宋" w:hAnsi="仿宋"/>
                <w:szCs w:val="21"/>
              </w:rPr>
            </w:pPr>
            <w:r>
              <w:rPr>
                <w:rFonts w:ascii="仿宋" w:eastAsia="仿宋" w:hAnsi="仿宋" w:hint="eastAsia"/>
                <w:szCs w:val="21"/>
              </w:rPr>
              <w:t>1</w:t>
            </w:r>
            <w:r>
              <w:rPr>
                <w:rFonts w:ascii="仿宋" w:eastAsia="仿宋" w:hAnsi="仿宋" w:hint="eastAsia"/>
                <w:szCs w:val="21"/>
              </w:rPr>
              <w:t>、</w:t>
            </w:r>
            <w:r>
              <w:rPr>
                <w:rFonts w:ascii="仿宋" w:eastAsia="仿宋" w:hAnsi="仿宋" w:hint="eastAsia"/>
              </w:rPr>
              <w:t>招标文件</w:t>
            </w:r>
            <w:r>
              <w:rPr>
                <w:rFonts w:ascii="仿宋" w:eastAsia="仿宋" w:hAnsi="仿宋"/>
                <w:szCs w:val="21"/>
              </w:rPr>
              <w:t>各个组成</w:t>
            </w:r>
            <w:r>
              <w:rPr>
                <w:rFonts w:ascii="仿宋" w:eastAsia="仿宋" w:hAnsi="仿宋" w:hint="eastAsia"/>
                <w:szCs w:val="21"/>
              </w:rPr>
              <w:t>部分</w:t>
            </w:r>
            <w:r>
              <w:rPr>
                <w:rFonts w:ascii="仿宋" w:eastAsia="仿宋" w:hAnsi="仿宋" w:hint="eastAsia"/>
              </w:rPr>
              <w:t>中出现的措辞“发包人”和“承包人”，或者“甲方”和“乙方”（或“中标供应商”）等，在采购阶段应当分别按“采购人”和“投标人”进行理解，其中“中标供应商”与“中标人”同义。</w:t>
            </w:r>
          </w:p>
          <w:p w:rsidR="00331089" w:rsidRDefault="000047AE">
            <w:pPr>
              <w:snapToGrid w:val="0"/>
              <w:rPr>
                <w:rFonts w:ascii="仿宋" w:eastAsia="仿宋" w:hAnsi="仿宋"/>
                <w:szCs w:val="21"/>
              </w:rPr>
            </w:pPr>
            <w:r>
              <w:rPr>
                <w:rFonts w:ascii="仿宋" w:eastAsia="仿宋" w:hAnsi="仿宋" w:hint="eastAsia"/>
                <w:szCs w:val="21"/>
              </w:rPr>
              <w:t>2</w:t>
            </w:r>
            <w:r>
              <w:rPr>
                <w:rFonts w:ascii="仿宋" w:eastAsia="仿宋" w:hAnsi="仿宋" w:hint="eastAsia"/>
                <w:szCs w:val="21"/>
              </w:rPr>
              <w:t>、</w:t>
            </w:r>
            <w:r>
              <w:rPr>
                <w:rFonts w:ascii="仿宋" w:eastAsia="仿宋" w:hAnsi="仿宋"/>
                <w:szCs w:val="21"/>
              </w:rPr>
              <w:t>构成本</w:t>
            </w:r>
            <w:r>
              <w:rPr>
                <w:rFonts w:ascii="仿宋" w:eastAsia="仿宋" w:hAnsi="仿宋" w:hint="eastAsia"/>
                <w:szCs w:val="21"/>
              </w:rPr>
              <w:t>招标</w:t>
            </w:r>
            <w:r>
              <w:rPr>
                <w:rFonts w:ascii="仿宋" w:eastAsia="仿宋" w:hAnsi="仿宋"/>
                <w:szCs w:val="21"/>
              </w:rPr>
              <w:t>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w:t>
            </w:r>
            <w:r>
              <w:rPr>
                <w:rFonts w:ascii="仿宋" w:eastAsia="仿宋" w:hAnsi="仿宋" w:hint="eastAsia"/>
                <w:szCs w:val="21"/>
              </w:rPr>
              <w:t>应提交的有关格式范例</w:t>
            </w:r>
            <w:r>
              <w:rPr>
                <w:rFonts w:ascii="仿宋" w:eastAsia="仿宋" w:hAnsi="仿宋"/>
                <w:szCs w:val="21"/>
              </w:rPr>
              <w:t>的先后顺序解释；投标人须知、评标办法</w:t>
            </w:r>
            <w:r>
              <w:rPr>
                <w:rFonts w:ascii="仿宋" w:eastAsia="仿宋" w:hAnsi="仿宋" w:hint="eastAsia"/>
                <w:szCs w:val="21"/>
              </w:rPr>
              <w:t>及</w:t>
            </w:r>
            <w:r>
              <w:rPr>
                <w:rFonts w:ascii="仿宋" w:eastAsia="仿宋" w:hAnsi="仿宋"/>
                <w:szCs w:val="21"/>
              </w:rPr>
              <w:t>专用合同条款</w:t>
            </w:r>
            <w:r>
              <w:rPr>
                <w:rFonts w:ascii="仿宋" w:eastAsia="仿宋" w:hAnsi="仿宋" w:hint="eastAsia"/>
                <w:szCs w:val="21"/>
              </w:rPr>
              <w:t>的前附表与正文的约定不一致的，以前附表的约定为准；</w:t>
            </w:r>
            <w:r>
              <w:rPr>
                <w:rFonts w:ascii="仿宋" w:eastAsia="仿宋" w:hAnsi="仿宋"/>
                <w:szCs w:val="21"/>
              </w:rPr>
              <w:t>同一文件中就同一事项的约定不一致的，以逻辑顺序在后者为准；同一文件不同版本之间有不一致的，以形成时间在后者为准。按本款前述约定仍不能形成结论的，由采购人负责解释。</w:t>
            </w:r>
          </w:p>
          <w:p w:rsidR="00331089" w:rsidRDefault="000047AE">
            <w:pPr>
              <w:snapToGrid w:val="0"/>
              <w:rPr>
                <w:rFonts w:ascii="仿宋" w:eastAsia="仿宋" w:hAnsi="仿宋"/>
                <w:szCs w:val="21"/>
              </w:rPr>
            </w:pPr>
            <w:r>
              <w:rPr>
                <w:rFonts w:ascii="仿宋" w:eastAsia="仿宋" w:hAnsi="仿宋"/>
                <w:szCs w:val="21"/>
              </w:rPr>
              <w:t>3</w:t>
            </w:r>
            <w:r>
              <w:rPr>
                <w:rFonts w:ascii="仿宋" w:eastAsia="仿宋" w:hAnsi="仿宋" w:hint="eastAsia"/>
                <w:szCs w:val="21"/>
              </w:rPr>
              <w:t>、本项目采用电子</w:t>
            </w:r>
            <w:r>
              <w:rPr>
                <w:rFonts w:ascii="仿宋" w:eastAsia="仿宋" w:hAnsi="仿宋" w:hint="eastAsia"/>
                <w:szCs w:val="21"/>
              </w:rPr>
              <w:t>招投标，开标现场组织人员在政采云平台在线公布投标文件解密情况并组织签署《政府采购活动现场确认声明书》（投标文件解密结束后，采购代理机构将以</w:t>
            </w:r>
            <w:r>
              <w:rPr>
                <w:rFonts w:ascii="仿宋" w:eastAsia="仿宋" w:hAnsi="仿宋" w:hint="eastAsia"/>
                <w:szCs w:val="21"/>
              </w:rPr>
              <w:t>E-mail</w:t>
            </w:r>
            <w:r>
              <w:rPr>
                <w:rFonts w:ascii="仿宋" w:eastAsia="仿宋" w:hAnsi="仿宋" w:hint="eastAsia"/>
                <w:szCs w:val="21"/>
              </w:rPr>
              <w:t>电子邮件形式统一向所有成功解密投标文件的投标人送达“要求签署和提交《政府采购活动现场确认声明书》”的通知。投标人应当在送达通知后</w:t>
            </w:r>
            <w:r>
              <w:rPr>
                <w:rFonts w:ascii="仿宋" w:eastAsia="仿宋" w:hAnsi="仿宋" w:hint="eastAsia"/>
                <w:szCs w:val="21"/>
              </w:rPr>
              <w:t>30</w:t>
            </w:r>
            <w:r>
              <w:rPr>
                <w:rFonts w:ascii="仿宋" w:eastAsia="仿宋" w:hAnsi="仿宋" w:hint="eastAsia"/>
                <w:szCs w:val="21"/>
              </w:rPr>
              <w:t>分钟内完成《政府采购活动现场确认声明书》的提交）；</w:t>
            </w:r>
          </w:p>
          <w:p w:rsidR="00331089" w:rsidRDefault="000047AE">
            <w:pPr>
              <w:snapToGrid w:val="0"/>
              <w:rPr>
                <w:rFonts w:ascii="仿宋" w:eastAsia="仿宋" w:hAnsi="仿宋" w:cs="新宋体"/>
                <w:bCs/>
                <w:szCs w:val="21"/>
              </w:rPr>
            </w:pPr>
            <w:r>
              <w:rPr>
                <w:rFonts w:ascii="仿宋" w:eastAsia="仿宋" w:hAnsi="仿宋"/>
                <w:szCs w:val="21"/>
              </w:rPr>
              <w:t>4</w:t>
            </w:r>
            <w:r>
              <w:rPr>
                <w:rFonts w:ascii="仿宋" w:eastAsia="仿宋" w:hAnsi="仿宋" w:hint="eastAsia"/>
                <w:szCs w:val="21"/>
              </w:rPr>
              <w:t>、</w:t>
            </w:r>
            <w:r>
              <w:rPr>
                <w:rFonts w:ascii="仿宋" w:eastAsia="仿宋" w:hAnsi="仿宋" w:cs="新宋体" w:hint="eastAsia"/>
                <w:bCs/>
                <w:szCs w:val="21"/>
              </w:rPr>
              <w:t>中标人在领取中标通知书时应提供与电子投标文件内容一致的纸质投标文件（一正二副）。</w:t>
            </w:r>
          </w:p>
        </w:tc>
      </w:tr>
    </w:tbl>
    <w:p w:rsidR="00331089" w:rsidRDefault="000047AE">
      <w:bookmarkStart w:id="2" w:name="_Toc221356883"/>
      <w:bookmarkStart w:id="3" w:name="_Toc223715995"/>
      <w:bookmarkStart w:id="4" w:name="_Toc221374623"/>
      <w:bookmarkStart w:id="5" w:name="_Toc241404199"/>
      <w:bookmarkStart w:id="6" w:name="_Toc221356948"/>
      <w:bookmarkStart w:id="7" w:name="_Toc222114876"/>
      <w:bookmarkStart w:id="8" w:name="_Toc265529380"/>
      <w:bookmarkStart w:id="9" w:name="_Toc221423616"/>
      <w:bookmarkStart w:id="10" w:name="_Toc239145351"/>
      <w:bookmarkStart w:id="11" w:name="_Toc34508130"/>
      <w:r>
        <w:br w:type="page"/>
      </w:r>
    </w:p>
    <w:p w:rsidR="00331089" w:rsidRDefault="000047AE">
      <w:pPr>
        <w:spacing w:line="360" w:lineRule="auto"/>
        <w:jc w:val="center"/>
        <w:outlineLvl w:val="1"/>
        <w:rPr>
          <w:rFonts w:ascii="仿宋" w:eastAsia="仿宋" w:hAnsi="仿宋" w:cs="新宋体"/>
          <w:b/>
          <w:sz w:val="28"/>
          <w:szCs w:val="28"/>
        </w:rPr>
      </w:pPr>
      <w:r>
        <w:rPr>
          <w:rFonts w:ascii="仿宋" w:eastAsia="仿宋" w:hAnsi="仿宋" w:cs="新宋体" w:hint="eastAsia"/>
          <w:b/>
          <w:sz w:val="28"/>
          <w:szCs w:val="28"/>
        </w:rPr>
        <w:lastRenderedPageBreak/>
        <w:t>一、</w:t>
      </w:r>
      <w:bookmarkEnd w:id="2"/>
      <w:bookmarkEnd w:id="3"/>
      <w:bookmarkEnd w:id="4"/>
      <w:bookmarkEnd w:id="5"/>
      <w:bookmarkEnd w:id="6"/>
      <w:bookmarkEnd w:id="7"/>
      <w:bookmarkEnd w:id="8"/>
      <w:bookmarkEnd w:id="9"/>
      <w:bookmarkEnd w:id="10"/>
      <w:bookmarkEnd w:id="11"/>
      <w:r>
        <w:rPr>
          <w:rFonts w:ascii="仿宋" w:eastAsia="仿宋" w:hAnsi="仿宋" w:cs="新宋体" w:hint="eastAsia"/>
          <w:b/>
          <w:sz w:val="28"/>
          <w:szCs w:val="28"/>
        </w:rPr>
        <w:t>总则</w:t>
      </w:r>
    </w:p>
    <w:p w:rsidR="00331089" w:rsidRDefault="000047AE">
      <w:pPr>
        <w:tabs>
          <w:tab w:val="left" w:pos="540"/>
          <w:tab w:val="left" w:pos="900"/>
        </w:tabs>
        <w:snapToGrid w:val="0"/>
        <w:spacing w:line="360" w:lineRule="auto"/>
        <w:rPr>
          <w:rFonts w:ascii="仿宋" w:eastAsia="仿宋" w:hAnsi="仿宋" w:cs="新宋体"/>
          <w:b/>
          <w:sz w:val="24"/>
        </w:rPr>
      </w:pPr>
      <w:r>
        <w:rPr>
          <w:rFonts w:ascii="仿宋" w:eastAsia="仿宋" w:hAnsi="仿宋" w:cs="新宋体" w:hint="eastAsia"/>
          <w:b/>
          <w:sz w:val="24"/>
        </w:rPr>
        <w:t>1.</w:t>
      </w:r>
      <w:r>
        <w:rPr>
          <w:rFonts w:ascii="仿宋" w:eastAsia="仿宋" w:hAnsi="仿宋" w:cs="新宋体" w:hint="eastAsia"/>
          <w:b/>
          <w:sz w:val="24"/>
        </w:rPr>
        <w:t>总说明</w:t>
      </w:r>
    </w:p>
    <w:p w:rsidR="00331089" w:rsidRDefault="000047AE">
      <w:pPr>
        <w:tabs>
          <w:tab w:val="left" w:pos="540"/>
          <w:tab w:val="left" w:pos="900"/>
        </w:tabs>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本项目采购是按照《中华人民共和国政府采购法》《中华人民共和国政府采购法实施条例》《关于进一步规范政府采购活动的若干意见》等法律及有关法规组织和实施的。</w:t>
      </w:r>
    </w:p>
    <w:p w:rsidR="00331089" w:rsidRDefault="000047AE">
      <w:pPr>
        <w:tabs>
          <w:tab w:val="left" w:pos="540"/>
          <w:tab w:val="left" w:pos="900"/>
        </w:tabs>
        <w:snapToGrid w:val="0"/>
        <w:spacing w:line="360" w:lineRule="auto"/>
        <w:rPr>
          <w:rFonts w:ascii="仿宋" w:eastAsia="仿宋" w:hAnsi="仿宋"/>
          <w:b/>
          <w:sz w:val="24"/>
        </w:rPr>
      </w:pPr>
      <w:bookmarkStart w:id="12" w:name="_Hlk93147856"/>
      <w:r>
        <w:rPr>
          <w:rFonts w:ascii="仿宋" w:eastAsia="仿宋" w:hAnsi="仿宋" w:cs="新宋体" w:hint="eastAsia"/>
          <w:b/>
          <w:bCs/>
          <w:sz w:val="24"/>
        </w:rPr>
        <w:t>2.</w:t>
      </w:r>
      <w:r>
        <w:rPr>
          <w:rFonts w:ascii="仿宋" w:eastAsia="仿宋" w:hAnsi="仿宋" w:hint="eastAsia"/>
          <w:b/>
          <w:sz w:val="24"/>
        </w:rPr>
        <w:t>采购项目</w:t>
      </w:r>
    </w:p>
    <w:p w:rsidR="00331089" w:rsidRDefault="000047AE">
      <w:pPr>
        <w:tabs>
          <w:tab w:val="left" w:pos="540"/>
          <w:tab w:val="left" w:pos="900"/>
        </w:tabs>
        <w:snapToGrid w:val="0"/>
        <w:spacing w:line="360" w:lineRule="auto"/>
        <w:ind w:firstLineChars="200" w:firstLine="480"/>
        <w:rPr>
          <w:rFonts w:ascii="仿宋" w:eastAsia="仿宋" w:hAnsi="仿宋"/>
          <w:sz w:val="24"/>
        </w:rPr>
      </w:pPr>
      <w:r>
        <w:rPr>
          <w:rFonts w:ascii="仿宋" w:eastAsia="仿宋" w:hAnsi="仿宋" w:hint="eastAsia"/>
          <w:sz w:val="24"/>
        </w:rPr>
        <w:t>2.1</w:t>
      </w:r>
      <w:r>
        <w:rPr>
          <w:rFonts w:ascii="仿宋" w:eastAsia="仿宋" w:hAnsi="仿宋" w:hint="eastAsia"/>
          <w:sz w:val="24"/>
        </w:rPr>
        <w:t>采购项目的基本情况见招标公告，采购需求见招标文件第三部分“采购需求”。项目采购标的对应的行业划分、项目属性、是否允许分包、是否允许偏离等情况见投标人须知前附表。</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2.2</w:t>
      </w:r>
      <w:r>
        <w:rPr>
          <w:rFonts w:ascii="仿宋" w:eastAsia="仿宋" w:hAnsi="仿宋" w:cs="新宋体" w:hint="eastAsia"/>
          <w:bCs/>
          <w:spacing w:val="6"/>
          <w:sz w:val="24"/>
        </w:rPr>
        <w:t>采用最低评标价法的</w:t>
      </w:r>
      <w:r>
        <w:rPr>
          <w:rFonts w:ascii="仿宋" w:eastAsia="仿宋" w:hAnsi="仿宋" w:hint="eastAsia"/>
          <w:sz w:val="24"/>
        </w:rPr>
        <w:t>货物类</w:t>
      </w:r>
      <w:r>
        <w:rPr>
          <w:rFonts w:ascii="仿宋" w:eastAsia="仿宋" w:hAnsi="仿宋" w:cs="新宋体" w:hint="eastAsia"/>
          <w:bCs/>
          <w:spacing w:val="6"/>
          <w:sz w:val="24"/>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使用综合评分法的</w:t>
      </w:r>
      <w:r>
        <w:rPr>
          <w:rFonts w:ascii="仿宋" w:eastAsia="仿宋" w:hAnsi="仿宋" w:hint="eastAsia"/>
          <w:sz w:val="24"/>
        </w:rPr>
        <w:t>货物类</w:t>
      </w:r>
      <w:r>
        <w:rPr>
          <w:rFonts w:ascii="仿宋" w:eastAsia="仿宋" w:hAnsi="仿宋" w:cs="新宋体" w:hint="eastAsia"/>
          <w:bCs/>
          <w:spacing w:val="6"/>
          <w:sz w:val="24"/>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w:t>
      </w:r>
      <w:r>
        <w:rPr>
          <w:rFonts w:ascii="仿宋" w:eastAsia="仿宋" w:hAnsi="仿宋" w:cs="新宋体" w:hint="eastAsia"/>
          <w:bCs/>
          <w:spacing w:val="6"/>
          <w:sz w:val="24"/>
        </w:rPr>
        <w:t>个投标人获得中标人推荐资格，招标文件未规定的采取随机抽取方式确定，其他同品牌投标人不作为中标候选人。</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非单一产品采购项目，多家投标人提供的核心产品（见</w:t>
      </w:r>
      <w:r>
        <w:rPr>
          <w:rFonts w:ascii="仿宋" w:eastAsia="仿宋" w:hAnsi="仿宋" w:hint="eastAsia"/>
          <w:sz w:val="24"/>
        </w:rPr>
        <w:t>投标人须知前附表</w:t>
      </w:r>
      <w:r>
        <w:rPr>
          <w:rFonts w:ascii="仿宋" w:eastAsia="仿宋" w:hAnsi="仿宋" w:cs="新宋体" w:hint="eastAsia"/>
          <w:bCs/>
          <w:spacing w:val="6"/>
          <w:sz w:val="24"/>
        </w:rPr>
        <w:t>）品牌相同的，按前两款规定处理。</w:t>
      </w:r>
    </w:p>
    <w:p w:rsidR="00331089" w:rsidRDefault="000047AE">
      <w:pPr>
        <w:snapToGrid w:val="0"/>
        <w:spacing w:line="360" w:lineRule="auto"/>
        <w:ind w:firstLineChars="200" w:firstLine="480"/>
        <w:rPr>
          <w:rFonts w:ascii="仿宋" w:eastAsia="仿宋" w:hAnsi="仿宋" w:cs="新宋体"/>
          <w:bCs/>
          <w:spacing w:val="6"/>
          <w:sz w:val="24"/>
        </w:rPr>
      </w:pPr>
      <w:r>
        <w:rPr>
          <w:rFonts w:ascii="仿宋" w:eastAsia="仿宋" w:hAnsi="仿宋" w:hint="eastAsia"/>
          <w:sz w:val="24"/>
        </w:rPr>
        <w:t>2</w:t>
      </w:r>
      <w:r>
        <w:rPr>
          <w:rFonts w:ascii="仿宋" w:eastAsia="仿宋" w:hAnsi="仿宋"/>
          <w:sz w:val="24"/>
        </w:rPr>
        <w:t>.3</w:t>
      </w:r>
      <w:r>
        <w:rPr>
          <w:rFonts w:ascii="仿宋" w:eastAsia="仿宋" w:hAnsi="仿宋" w:hint="eastAsia"/>
          <w:sz w:val="24"/>
        </w:rPr>
        <w:t>货物类是否允许采购进口产品、是否要求节能</w:t>
      </w:r>
      <w:r>
        <w:rPr>
          <w:rFonts w:ascii="仿宋" w:eastAsia="仿宋" w:hAnsi="仿宋" w:hint="eastAsia"/>
          <w:sz w:val="24"/>
        </w:rPr>
        <w:t>/</w:t>
      </w:r>
      <w:r>
        <w:rPr>
          <w:rFonts w:ascii="仿宋" w:eastAsia="仿宋" w:hAnsi="仿宋" w:hint="eastAsia"/>
          <w:sz w:val="24"/>
        </w:rPr>
        <w:t>环境标志产品等情况见投标人须知前附表。</w:t>
      </w:r>
      <w:bookmarkEnd w:id="12"/>
    </w:p>
    <w:p w:rsidR="00331089" w:rsidRDefault="000047AE">
      <w:pPr>
        <w:tabs>
          <w:tab w:val="left" w:pos="540"/>
          <w:tab w:val="left" w:pos="900"/>
        </w:tabs>
        <w:snapToGrid w:val="0"/>
        <w:spacing w:line="360" w:lineRule="auto"/>
        <w:rPr>
          <w:rFonts w:ascii="仿宋" w:eastAsia="仿宋" w:hAnsi="仿宋" w:cs="新宋体"/>
          <w:b/>
          <w:bCs/>
          <w:sz w:val="24"/>
        </w:rPr>
      </w:pPr>
      <w:r>
        <w:rPr>
          <w:rFonts w:ascii="仿宋" w:eastAsia="仿宋" w:hAnsi="仿宋" w:cs="新宋体" w:hint="eastAsia"/>
          <w:b/>
          <w:bCs/>
          <w:sz w:val="24"/>
        </w:rPr>
        <w:t>3.</w:t>
      </w:r>
      <w:r>
        <w:rPr>
          <w:rFonts w:ascii="仿宋" w:eastAsia="仿宋" w:hAnsi="仿宋" w:cs="新宋体" w:hint="eastAsia"/>
          <w:b/>
          <w:bCs/>
          <w:sz w:val="24"/>
        </w:rPr>
        <w:t>合格的投标人</w:t>
      </w:r>
    </w:p>
    <w:p w:rsidR="00331089" w:rsidRDefault="000047AE">
      <w:pPr>
        <w:tabs>
          <w:tab w:val="left" w:pos="540"/>
          <w:tab w:val="left" w:pos="90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3.1</w:t>
      </w:r>
      <w:r>
        <w:rPr>
          <w:rFonts w:ascii="仿宋" w:eastAsia="仿宋" w:hAnsi="仿宋" w:cs="新宋体" w:hint="eastAsia"/>
          <w:bCs/>
          <w:sz w:val="24"/>
        </w:rPr>
        <w:t>合格的投标人应满足招标文件第一部分“招标公告”对申请人的资格要求。</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3.2</w:t>
      </w:r>
      <w:r>
        <w:rPr>
          <w:rFonts w:ascii="仿宋" w:eastAsia="仿宋" w:hAnsi="仿宋" w:cs="新宋体" w:hint="eastAsia"/>
          <w:b/>
          <w:kern w:val="0"/>
          <w:sz w:val="24"/>
          <w:u w:val="single"/>
        </w:rPr>
        <w:t>▲</w:t>
      </w:r>
      <w:r>
        <w:rPr>
          <w:rFonts w:ascii="仿宋" w:eastAsia="仿宋" w:hAnsi="仿宋" w:cs="新宋体" w:hint="eastAsia"/>
          <w:b/>
          <w:bCs/>
          <w:spacing w:val="6"/>
          <w:sz w:val="24"/>
          <w:u w:val="single"/>
        </w:rPr>
        <w:t>单位负责人为同一人或者存在直接控股、管理关系的不同投标人，不得参加同一合同项下的政府采购活动。为采购项目提供整体设计、规范编</w:t>
      </w:r>
      <w:r>
        <w:rPr>
          <w:rFonts w:ascii="仿宋" w:eastAsia="仿宋" w:hAnsi="仿宋" w:cs="新宋体" w:hint="eastAsia"/>
          <w:b/>
          <w:bCs/>
          <w:spacing w:val="6"/>
          <w:sz w:val="24"/>
          <w:u w:val="single"/>
        </w:rPr>
        <w:lastRenderedPageBreak/>
        <w:t>制或者项目管理、监理、检测等服务的投标人，不得再参加该采购项目的其他采购活动</w:t>
      </w:r>
      <w:r>
        <w:rPr>
          <w:rFonts w:ascii="仿宋" w:eastAsia="仿宋" w:hAnsi="仿宋" w:cs="新宋体" w:hint="eastAsia"/>
          <w:bCs/>
          <w:spacing w:val="6"/>
          <w:sz w:val="24"/>
        </w:rPr>
        <w:t>。</w:t>
      </w:r>
    </w:p>
    <w:p w:rsidR="00331089" w:rsidRDefault="000047AE">
      <w:pPr>
        <w:tabs>
          <w:tab w:val="left" w:pos="540"/>
          <w:tab w:val="left" w:pos="900"/>
        </w:tabs>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3.3</w:t>
      </w:r>
      <w:r>
        <w:rPr>
          <w:rFonts w:ascii="仿宋" w:eastAsia="仿宋" w:hAnsi="仿宋" w:cs="新宋体" w:hint="eastAsia"/>
          <w:sz w:val="24"/>
        </w:rPr>
        <w:t>投标人可授权投标人代表以投标人名义参加本次采购的投标活动（包括投标文件的签署、澄清、说明、补正、递交、撤回、修改等以及签订合同和处理有关事宜）。如果投标人代表不是法定代表人</w:t>
      </w:r>
      <w:r>
        <w:rPr>
          <w:rFonts w:ascii="仿宋" w:eastAsia="仿宋" w:hAnsi="仿宋" w:cs="新宋体" w:hint="eastAsia"/>
          <w:sz w:val="24"/>
        </w:rPr>
        <w:t>(</w:t>
      </w:r>
      <w:r>
        <w:rPr>
          <w:rFonts w:ascii="仿宋" w:eastAsia="仿宋" w:hAnsi="仿宋" w:cs="新宋体" w:hint="eastAsia"/>
          <w:sz w:val="24"/>
        </w:rPr>
        <w:t>负责人</w:t>
      </w:r>
      <w:r>
        <w:rPr>
          <w:rFonts w:ascii="仿宋" w:eastAsia="仿宋" w:hAnsi="仿宋" w:cs="新宋体" w:hint="eastAsia"/>
          <w:sz w:val="24"/>
        </w:rPr>
        <w:t>)</w:t>
      </w:r>
      <w:r>
        <w:rPr>
          <w:rFonts w:ascii="仿宋" w:eastAsia="仿宋" w:hAnsi="仿宋" w:cs="新宋体" w:hint="eastAsia"/>
          <w:sz w:val="24"/>
        </w:rPr>
        <w:t>，须持有《法定代表人</w:t>
      </w:r>
      <w:r>
        <w:rPr>
          <w:rFonts w:ascii="仿宋" w:eastAsia="仿宋" w:hAnsi="仿宋" w:cs="新宋体" w:hint="eastAsia"/>
          <w:sz w:val="24"/>
        </w:rPr>
        <w:t>(</w:t>
      </w:r>
      <w:r>
        <w:rPr>
          <w:rFonts w:ascii="仿宋" w:eastAsia="仿宋" w:hAnsi="仿宋" w:cs="新宋体" w:hint="eastAsia"/>
          <w:sz w:val="24"/>
        </w:rPr>
        <w:t>负责人</w:t>
      </w:r>
      <w:r>
        <w:rPr>
          <w:rFonts w:ascii="仿宋" w:eastAsia="仿宋" w:hAnsi="仿宋" w:cs="新宋体" w:hint="eastAsia"/>
          <w:sz w:val="24"/>
        </w:rPr>
        <w:t>)</w:t>
      </w:r>
      <w:r>
        <w:rPr>
          <w:rFonts w:ascii="仿宋" w:eastAsia="仿宋" w:hAnsi="仿宋" w:cs="新宋体" w:hint="eastAsia"/>
          <w:sz w:val="24"/>
        </w:rPr>
        <w:t>授权书》。</w:t>
      </w:r>
    </w:p>
    <w:p w:rsidR="00331089" w:rsidRDefault="000047AE">
      <w:pPr>
        <w:tabs>
          <w:tab w:val="left" w:pos="540"/>
          <w:tab w:val="left" w:pos="900"/>
        </w:tabs>
        <w:snapToGrid w:val="0"/>
        <w:spacing w:line="360" w:lineRule="auto"/>
        <w:rPr>
          <w:rFonts w:ascii="仿宋" w:eastAsia="仿宋" w:hAnsi="仿宋" w:cs="新宋体"/>
          <w:b/>
          <w:sz w:val="24"/>
        </w:rPr>
      </w:pPr>
      <w:r>
        <w:rPr>
          <w:rFonts w:ascii="仿宋" w:eastAsia="仿宋" w:hAnsi="仿宋" w:cs="新宋体" w:hint="eastAsia"/>
          <w:b/>
          <w:sz w:val="24"/>
        </w:rPr>
        <w:t>4.</w:t>
      </w:r>
      <w:r>
        <w:rPr>
          <w:rFonts w:ascii="仿宋" w:eastAsia="仿宋" w:hAnsi="仿宋" w:cs="新宋体" w:hint="eastAsia"/>
          <w:b/>
          <w:sz w:val="24"/>
        </w:rPr>
        <w:t>投标费用</w:t>
      </w:r>
    </w:p>
    <w:p w:rsidR="00331089" w:rsidRDefault="000047AE">
      <w:pPr>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投标人应承担所有与准备和参加投标有关费用，不论投标的结果如何，采</w:t>
      </w:r>
      <w:r>
        <w:rPr>
          <w:rFonts w:ascii="仿宋" w:eastAsia="仿宋" w:hAnsi="仿宋" w:cs="新宋体" w:hint="eastAsia"/>
          <w:sz w:val="24"/>
        </w:rPr>
        <w:t>购人和采购代理机构均无义务和责任承担这些费用。</w:t>
      </w:r>
    </w:p>
    <w:p w:rsidR="00331089" w:rsidRDefault="000047AE">
      <w:pPr>
        <w:tabs>
          <w:tab w:val="left" w:pos="540"/>
          <w:tab w:val="left" w:pos="900"/>
        </w:tabs>
        <w:snapToGrid w:val="0"/>
        <w:spacing w:line="360" w:lineRule="auto"/>
        <w:rPr>
          <w:rFonts w:ascii="仿宋" w:eastAsia="仿宋" w:hAnsi="仿宋" w:cs="新宋体"/>
          <w:b/>
          <w:sz w:val="24"/>
        </w:rPr>
      </w:pPr>
      <w:bookmarkStart w:id="13" w:name="_Hlk93148567"/>
      <w:r>
        <w:rPr>
          <w:rFonts w:ascii="仿宋" w:eastAsia="仿宋" w:hAnsi="仿宋" w:cs="新宋体" w:hint="eastAsia"/>
          <w:b/>
          <w:sz w:val="24"/>
        </w:rPr>
        <w:t>5.</w:t>
      </w:r>
      <w:r>
        <w:rPr>
          <w:rFonts w:ascii="仿宋" w:eastAsia="仿宋" w:hAnsi="仿宋" w:cs="新宋体" w:hint="eastAsia"/>
          <w:b/>
          <w:sz w:val="24"/>
        </w:rPr>
        <w:t>保密</w:t>
      </w:r>
    </w:p>
    <w:p w:rsidR="00331089" w:rsidRDefault="000047AE">
      <w:pPr>
        <w:snapToGrid w:val="0"/>
        <w:spacing w:line="360" w:lineRule="auto"/>
        <w:ind w:firstLineChars="200" w:firstLine="480"/>
        <w:rPr>
          <w:rFonts w:ascii="仿宋" w:eastAsia="仿宋" w:hAnsi="仿宋" w:cs="新宋体"/>
          <w:sz w:val="24"/>
        </w:rPr>
      </w:pPr>
      <w:r>
        <w:rPr>
          <w:rFonts w:ascii="仿宋" w:eastAsia="仿宋" w:hAnsi="仿宋" w:cs="新宋体"/>
          <w:sz w:val="24"/>
        </w:rPr>
        <w:t>参与</w:t>
      </w:r>
      <w:r>
        <w:rPr>
          <w:rFonts w:ascii="仿宋" w:eastAsia="仿宋" w:hAnsi="仿宋" w:cs="新宋体" w:hint="eastAsia"/>
          <w:sz w:val="24"/>
        </w:rPr>
        <w:t>采购</w:t>
      </w:r>
      <w:r>
        <w:rPr>
          <w:rFonts w:ascii="仿宋" w:eastAsia="仿宋" w:hAnsi="仿宋" w:cs="新宋体"/>
          <w:sz w:val="24"/>
        </w:rPr>
        <w:t>活动的各方应对采购文件和投标文件中的商业和技术等秘密保密，否则应承担相应的法律责任。</w:t>
      </w:r>
    </w:p>
    <w:p w:rsidR="00331089" w:rsidRDefault="000047AE">
      <w:pPr>
        <w:snapToGrid w:val="0"/>
        <w:spacing w:line="360" w:lineRule="auto"/>
        <w:rPr>
          <w:rFonts w:ascii="仿宋" w:eastAsia="仿宋" w:hAnsi="仿宋" w:cs="新宋体"/>
          <w:b/>
          <w:bCs/>
          <w:spacing w:val="6"/>
          <w:sz w:val="24"/>
        </w:rPr>
      </w:pPr>
      <w:r>
        <w:rPr>
          <w:rFonts w:ascii="仿宋" w:eastAsia="仿宋" w:hAnsi="仿宋" w:cs="新宋体" w:hint="eastAsia"/>
          <w:b/>
          <w:bCs/>
          <w:spacing w:val="6"/>
          <w:sz w:val="24"/>
        </w:rPr>
        <w:t>6.</w:t>
      </w:r>
      <w:r>
        <w:rPr>
          <w:rFonts w:ascii="仿宋" w:eastAsia="仿宋" w:hAnsi="仿宋" w:cs="新宋体" w:hint="eastAsia"/>
          <w:b/>
          <w:bCs/>
          <w:spacing w:val="6"/>
          <w:sz w:val="24"/>
        </w:rPr>
        <w:t>标前答疑会或现场考察</w:t>
      </w:r>
    </w:p>
    <w:p w:rsidR="00331089" w:rsidRDefault="000047AE">
      <w:pPr>
        <w:pStyle w:val="a9"/>
        <w:kinsoku w:val="0"/>
        <w:autoSpaceDE w:val="0"/>
        <w:autoSpaceDN w:val="0"/>
        <w:snapToGrid w:val="0"/>
        <w:spacing w:after="0" w:line="360" w:lineRule="auto"/>
        <w:ind w:firstLineChars="200" w:firstLine="480"/>
        <w:jc w:val="left"/>
        <w:rPr>
          <w:rFonts w:ascii="仿宋" w:eastAsia="仿宋" w:hAnsi="仿宋" w:cs="新宋体"/>
          <w:sz w:val="24"/>
        </w:rPr>
      </w:pPr>
      <w:r>
        <w:rPr>
          <w:rFonts w:ascii="仿宋" w:eastAsia="仿宋" w:hAnsi="仿宋" w:cs="新宋体" w:hint="eastAsia"/>
          <w:sz w:val="24"/>
        </w:rPr>
        <w:t>6.1</w:t>
      </w:r>
      <w:r>
        <w:rPr>
          <w:rFonts w:ascii="仿宋" w:eastAsia="仿宋" w:hAnsi="仿宋" w:cs="新宋体" w:hint="eastAsia"/>
          <w:sz w:val="24"/>
        </w:rPr>
        <w:t>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4" w:name="bookmark32"/>
      <w:bookmarkEnd w:id="14"/>
    </w:p>
    <w:p w:rsidR="00331089" w:rsidRDefault="000047AE">
      <w:pPr>
        <w:pStyle w:val="a9"/>
        <w:kinsoku w:val="0"/>
        <w:autoSpaceDE w:val="0"/>
        <w:autoSpaceDN w:val="0"/>
        <w:snapToGrid w:val="0"/>
        <w:spacing w:after="0" w:line="360" w:lineRule="auto"/>
        <w:ind w:firstLineChars="200" w:firstLine="480"/>
        <w:jc w:val="left"/>
        <w:rPr>
          <w:rFonts w:ascii="仿宋" w:eastAsia="仿宋" w:hAnsi="仿宋" w:cs="新宋体"/>
          <w:sz w:val="24"/>
        </w:rPr>
      </w:pPr>
      <w:r>
        <w:rPr>
          <w:rFonts w:ascii="仿宋" w:eastAsia="仿宋" w:hAnsi="仿宋" w:cs="新宋体" w:hint="eastAsia"/>
          <w:sz w:val="24"/>
        </w:rPr>
        <w:t>6.2</w:t>
      </w:r>
      <w:r>
        <w:rPr>
          <w:rFonts w:ascii="仿宋" w:eastAsia="仿宋" w:hAnsi="仿宋" w:cs="新宋体" w:hint="eastAsia"/>
          <w:sz w:val="24"/>
        </w:rPr>
        <w:t>投标人考察现场发生的费用自理。除采购人的原因外，投标人自行负责在考察现场中所发生的人员伤亡和财产损失。</w:t>
      </w:r>
    </w:p>
    <w:p w:rsidR="00331089" w:rsidRDefault="000047AE">
      <w:pPr>
        <w:snapToGrid w:val="0"/>
        <w:spacing w:line="360" w:lineRule="auto"/>
        <w:rPr>
          <w:rFonts w:ascii="仿宋" w:eastAsia="仿宋" w:hAnsi="仿宋" w:cs="新宋体"/>
          <w:b/>
          <w:bCs/>
          <w:spacing w:val="6"/>
          <w:sz w:val="24"/>
        </w:rPr>
      </w:pPr>
      <w:bookmarkStart w:id="15" w:name="_Hlk93148676"/>
      <w:bookmarkEnd w:id="13"/>
      <w:r>
        <w:rPr>
          <w:rFonts w:ascii="仿宋" w:eastAsia="仿宋" w:hAnsi="仿宋" w:cs="新宋体" w:hint="eastAsia"/>
          <w:b/>
          <w:bCs/>
          <w:spacing w:val="6"/>
          <w:sz w:val="24"/>
        </w:rPr>
        <w:t>7.</w:t>
      </w:r>
      <w:r>
        <w:rPr>
          <w:rFonts w:ascii="仿宋" w:eastAsia="仿宋" w:hAnsi="仿宋" w:cs="新宋体" w:hint="eastAsia"/>
          <w:b/>
          <w:bCs/>
          <w:spacing w:val="6"/>
          <w:sz w:val="24"/>
        </w:rPr>
        <w:t>落实政府采购政策</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7.1</w:t>
      </w:r>
      <w:r>
        <w:rPr>
          <w:rFonts w:ascii="仿宋" w:eastAsia="仿宋" w:hAnsi="仿宋" w:cs="新宋体" w:hint="eastAsia"/>
          <w:bCs/>
          <w:spacing w:val="6"/>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7.2</w:t>
      </w:r>
      <w:r>
        <w:rPr>
          <w:rFonts w:ascii="仿宋" w:eastAsia="仿宋" w:hAnsi="仿宋" w:cs="新宋体" w:hint="eastAsia"/>
          <w:bCs/>
          <w:spacing w:val="6"/>
          <w:sz w:val="24"/>
        </w:rPr>
        <w:t>支持绿色发展</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7.2.1</w:t>
      </w:r>
      <w:r>
        <w:rPr>
          <w:rFonts w:ascii="仿宋" w:eastAsia="仿宋" w:hAnsi="仿宋" w:cs="新宋体" w:hint="eastAsia"/>
          <w:bCs/>
          <w:spacing w:val="6"/>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新宋体" w:hint="eastAsia"/>
          <w:b/>
          <w:bCs/>
          <w:spacing w:val="6"/>
          <w:sz w:val="24"/>
          <w:u w:val="single"/>
        </w:rPr>
        <w:t>▲采购人拟采购的产品属于政府强制采购的节能产品品目清单范围的，投标人未按招标文件要求提供</w:t>
      </w:r>
      <w:r>
        <w:rPr>
          <w:rFonts w:ascii="仿宋" w:eastAsia="仿宋" w:hAnsi="仿宋" w:cs="新宋体" w:hint="eastAsia"/>
          <w:b/>
          <w:bCs/>
          <w:spacing w:val="6"/>
          <w:sz w:val="24"/>
          <w:u w:val="single"/>
        </w:rPr>
        <w:lastRenderedPageBreak/>
        <w:t>国家确定的认证机构出具的、处于有效期之内的节能产品认证证书的，投标无效</w:t>
      </w:r>
      <w:r>
        <w:rPr>
          <w:rFonts w:ascii="仿宋" w:eastAsia="仿宋" w:hAnsi="仿宋" w:cs="新宋体" w:hint="eastAsia"/>
          <w:bCs/>
          <w:spacing w:val="6"/>
          <w:sz w:val="24"/>
        </w:rPr>
        <w:t>。</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7.2.</w:t>
      </w:r>
      <w:r>
        <w:rPr>
          <w:rFonts w:ascii="仿宋" w:eastAsia="仿宋" w:hAnsi="仿宋" w:cs="新宋体"/>
          <w:bCs/>
          <w:spacing w:val="6"/>
          <w:sz w:val="24"/>
        </w:rPr>
        <w:t>2</w:t>
      </w:r>
      <w:r>
        <w:rPr>
          <w:rFonts w:ascii="仿宋" w:eastAsia="仿宋" w:hAnsi="仿宋" w:cs="新宋体" w:hint="eastAsia"/>
          <w:bCs/>
          <w:spacing w:val="6"/>
          <w:sz w:val="24"/>
        </w:rPr>
        <w:t>为助力打好污染防治攻坚战，推广使用绿色包装，政府采购货物、工程和服务项目中涉及商品包装和快递包装</w:t>
      </w:r>
      <w:r>
        <w:rPr>
          <w:rFonts w:ascii="仿宋" w:eastAsia="仿宋" w:hAnsi="仿宋" w:cs="新宋体" w:hint="eastAsia"/>
          <w:bCs/>
          <w:spacing w:val="6"/>
          <w:sz w:val="24"/>
        </w:rPr>
        <w:t>的，供应商提供产品及相关快递服务的具体包装要求要参考《商品包装政府采购需求标准（试行）》、《快递包装政府采购需求标准（试行）》。</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w:t>
      </w:r>
      <w:r>
        <w:rPr>
          <w:rFonts w:ascii="仿宋" w:eastAsia="仿宋" w:hAnsi="仿宋" w:cs="新宋体" w:hint="eastAsia"/>
          <w:bCs/>
          <w:spacing w:val="6"/>
          <w:sz w:val="24"/>
        </w:rPr>
        <w:t>支持中小企业发展</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7.3.1</w:t>
      </w:r>
      <w:r>
        <w:rPr>
          <w:rFonts w:ascii="仿宋" w:eastAsia="仿宋" w:hAnsi="仿宋" w:cs="新宋体" w:hint="eastAsia"/>
          <w:bCs/>
          <w:spacing w:val="6"/>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符合中小企业划分标准的个体工商户，在政府采购活动中视同中小企业。</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7.3.2</w:t>
      </w:r>
      <w:r>
        <w:rPr>
          <w:rFonts w:ascii="仿宋" w:eastAsia="仿宋" w:hAnsi="仿宋" w:cs="新宋体" w:hint="eastAsia"/>
          <w:bCs/>
          <w:spacing w:val="6"/>
          <w:sz w:val="24"/>
        </w:rPr>
        <w:t>在政府采购活动中，投标人提供的货物、工程或者服务符合下列情形的，享受中小企业扶持政策：</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1</w:t>
      </w:r>
      <w:r>
        <w:rPr>
          <w:rFonts w:ascii="仿宋" w:eastAsia="仿宋" w:hAnsi="仿宋" w:cs="新宋体" w:hint="eastAsia"/>
          <w:bCs/>
          <w:spacing w:val="6"/>
          <w:sz w:val="24"/>
        </w:rPr>
        <w:t>）在货物采购项目中，货物由中小企业制造，即货物由中小企业生产且使用该中小企业商号或者注册商标；</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2</w:t>
      </w:r>
      <w:r>
        <w:rPr>
          <w:rFonts w:ascii="仿宋" w:eastAsia="仿宋" w:hAnsi="仿宋" w:cs="新宋体" w:hint="eastAsia"/>
          <w:bCs/>
          <w:spacing w:val="6"/>
          <w:sz w:val="24"/>
        </w:rPr>
        <w:t>）在工程采购项目中，工程由中小企业承建，即工程施工单位为中小企业；</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3</w:t>
      </w:r>
      <w:r>
        <w:rPr>
          <w:rFonts w:ascii="仿宋" w:eastAsia="仿宋" w:hAnsi="仿宋" w:cs="新宋体" w:hint="eastAsia"/>
          <w:bCs/>
          <w:spacing w:val="6"/>
          <w:sz w:val="24"/>
        </w:rPr>
        <w:t>）在服务采购项目中，服务由中小企业承接，即提供服务的人员为中小企业依照《中华人民共和国劳动合同法》订立劳动合同的从业人员。</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在货物采购项目中，投标人提供的货物既有中小企业制造货物，也有大型企业制造货物的，不享受中小企业扶持政策。</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以联合体形式参加政府采购活动，联合体各方均为中小企业的，联合体视同中小企业。其中，联合体各方均为小微企业的，联合体视同小微企业。</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7.3.3</w:t>
      </w:r>
      <w:r>
        <w:rPr>
          <w:rFonts w:ascii="仿宋" w:eastAsia="仿宋" w:hAnsi="仿宋" w:cs="新宋体" w:hint="eastAsia"/>
          <w:bCs/>
          <w:spacing w:val="6"/>
          <w:sz w:val="24"/>
        </w:rPr>
        <w:t>对于未预留份额专门面向中小企业采购的采购项目，以及预留份额项目中的非预留部分采购包，采购人、采购代理机构应当对符合规定的小微企业报价给予</w:t>
      </w:r>
      <w:r>
        <w:rPr>
          <w:rFonts w:ascii="仿宋" w:eastAsia="仿宋" w:hAnsi="仿宋" w:cs="新宋体" w:hint="eastAsia"/>
          <w:bCs/>
          <w:spacing w:val="6"/>
          <w:sz w:val="24"/>
        </w:rPr>
        <w:t>20%</w:t>
      </w:r>
      <w:r>
        <w:rPr>
          <w:rFonts w:ascii="仿宋" w:eastAsia="仿宋" w:hAnsi="仿宋" w:cs="新宋体" w:hint="eastAsia"/>
          <w:bCs/>
          <w:spacing w:val="6"/>
          <w:sz w:val="24"/>
        </w:rPr>
        <w:t>（工程项目为</w:t>
      </w:r>
      <w:r>
        <w:rPr>
          <w:rFonts w:ascii="仿宋" w:eastAsia="仿宋" w:hAnsi="仿宋" w:cs="新宋体" w:hint="eastAsia"/>
          <w:bCs/>
          <w:spacing w:val="6"/>
          <w:sz w:val="24"/>
        </w:rPr>
        <w:t>10%</w:t>
      </w:r>
      <w:r>
        <w:rPr>
          <w:rFonts w:ascii="仿宋" w:eastAsia="仿宋" w:hAnsi="仿宋" w:cs="新宋体" w:hint="eastAsia"/>
          <w:bCs/>
          <w:spacing w:val="6"/>
          <w:sz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ascii="仿宋" w:eastAsia="仿宋" w:hAnsi="仿宋" w:cs="新宋体" w:hint="eastAsia"/>
          <w:bCs/>
          <w:spacing w:val="6"/>
          <w:sz w:val="24"/>
        </w:rPr>
        <w:t>10%</w:t>
      </w:r>
      <w:r>
        <w:rPr>
          <w:rFonts w:ascii="仿宋" w:eastAsia="仿宋" w:hAnsi="仿宋" w:cs="新宋体" w:hint="eastAsia"/>
          <w:bCs/>
          <w:spacing w:val="6"/>
          <w:sz w:val="24"/>
        </w:rPr>
        <w:t>作为其价格分。</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接受大中型企业与小</w:t>
      </w:r>
      <w:r>
        <w:rPr>
          <w:rFonts w:ascii="仿宋" w:eastAsia="仿宋" w:hAnsi="仿宋" w:cs="新宋体" w:hint="eastAsia"/>
          <w:bCs/>
          <w:spacing w:val="6"/>
          <w:sz w:val="24"/>
        </w:rPr>
        <w:t>微企业组成联合体或者允许大中型企业向一家或</w:t>
      </w:r>
      <w:r>
        <w:rPr>
          <w:rFonts w:ascii="仿宋" w:eastAsia="仿宋" w:hAnsi="仿宋" w:cs="新宋体" w:hint="eastAsia"/>
          <w:bCs/>
          <w:spacing w:val="6"/>
          <w:sz w:val="24"/>
        </w:rPr>
        <w:lastRenderedPageBreak/>
        <w:t>者多家小微企业分包的采购项目，对于联合体协议或者分包意向协议约定小微企业的合同份额占到合同总金额</w:t>
      </w:r>
      <w:r>
        <w:rPr>
          <w:rFonts w:ascii="仿宋" w:eastAsia="仿宋" w:hAnsi="仿宋" w:cs="新宋体" w:hint="eastAsia"/>
          <w:bCs/>
          <w:spacing w:val="6"/>
          <w:sz w:val="24"/>
        </w:rPr>
        <w:t>30%</w:t>
      </w:r>
      <w:r>
        <w:rPr>
          <w:rFonts w:ascii="仿宋" w:eastAsia="仿宋" w:hAnsi="仿宋" w:cs="新宋体" w:hint="eastAsia"/>
          <w:bCs/>
          <w:spacing w:val="6"/>
          <w:sz w:val="24"/>
        </w:rPr>
        <w:t>以上的，采购人、采购代理机构应当对联合体或者大中型企业的报价给予</w:t>
      </w:r>
      <w:r>
        <w:rPr>
          <w:rFonts w:ascii="仿宋" w:eastAsia="仿宋" w:hAnsi="仿宋" w:cs="新宋体" w:hint="eastAsia"/>
          <w:bCs/>
          <w:spacing w:val="6"/>
          <w:sz w:val="24"/>
        </w:rPr>
        <w:t>6%</w:t>
      </w:r>
      <w:r>
        <w:rPr>
          <w:rFonts w:ascii="仿宋" w:eastAsia="仿宋" w:hAnsi="仿宋" w:cs="新宋体" w:hint="eastAsia"/>
          <w:bCs/>
          <w:spacing w:val="6"/>
          <w:sz w:val="24"/>
        </w:rPr>
        <w:t>（工程项目为</w:t>
      </w:r>
      <w:r>
        <w:rPr>
          <w:rFonts w:ascii="仿宋" w:eastAsia="仿宋" w:hAnsi="仿宋" w:cs="新宋体" w:hint="eastAsia"/>
          <w:bCs/>
          <w:spacing w:val="6"/>
          <w:sz w:val="24"/>
        </w:rPr>
        <w:t>4%</w:t>
      </w:r>
      <w:r>
        <w:rPr>
          <w:rFonts w:ascii="仿宋" w:eastAsia="仿宋" w:hAnsi="仿宋" w:cs="新宋体" w:hint="eastAsia"/>
          <w:bCs/>
          <w:spacing w:val="6"/>
          <w:sz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ascii="仿宋" w:eastAsia="仿宋" w:hAnsi="仿宋" w:cs="新宋体" w:hint="eastAsia"/>
          <w:bCs/>
          <w:spacing w:val="6"/>
          <w:sz w:val="24"/>
        </w:rPr>
        <w:t>4%</w:t>
      </w:r>
      <w:r>
        <w:rPr>
          <w:rFonts w:ascii="仿宋" w:eastAsia="仿宋" w:hAnsi="仿宋" w:cs="新宋体" w:hint="eastAsia"/>
          <w:bCs/>
          <w:spacing w:val="6"/>
          <w:sz w:val="24"/>
        </w:rPr>
        <w:t>作为其价格分。组成联合体或者接受分包的小微企业与联合体内其他企业、分包企业之间存在直接控股、管理关系的，不享</w:t>
      </w:r>
      <w:r>
        <w:rPr>
          <w:rFonts w:ascii="仿宋" w:eastAsia="仿宋" w:hAnsi="仿宋" w:cs="新宋体" w:hint="eastAsia"/>
          <w:bCs/>
          <w:spacing w:val="6"/>
          <w:sz w:val="24"/>
        </w:rPr>
        <w:t>受价格扣除优惠政策。</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价格扣除比例或者价格分加分比例对小型企业和微型企业同等对待，不作区分。具体采购项目的价格扣除比例或者价格分加分比例，见招标文件第六部分评标办法。</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7.3.4</w:t>
      </w:r>
      <w:r>
        <w:rPr>
          <w:rFonts w:ascii="仿宋" w:eastAsia="仿宋" w:hAnsi="仿宋" w:cs="新宋体" w:hint="eastAsia"/>
          <w:bCs/>
          <w:spacing w:val="6"/>
          <w:sz w:val="24"/>
        </w:rPr>
        <w:t>符合《关于促进残疾人就业政府采购政策的通知》（财库〔</w:t>
      </w:r>
      <w:r>
        <w:rPr>
          <w:rFonts w:ascii="仿宋" w:eastAsia="仿宋" w:hAnsi="仿宋" w:cs="新宋体" w:hint="eastAsia"/>
          <w:bCs/>
          <w:spacing w:val="6"/>
          <w:sz w:val="24"/>
        </w:rPr>
        <w:t>2017</w:t>
      </w:r>
      <w:r>
        <w:rPr>
          <w:rFonts w:ascii="仿宋" w:eastAsia="仿宋" w:hAnsi="仿宋" w:cs="新宋体" w:hint="eastAsia"/>
          <w:bCs/>
          <w:spacing w:val="6"/>
          <w:sz w:val="24"/>
        </w:rPr>
        <w:t>〕</w:t>
      </w:r>
      <w:r>
        <w:rPr>
          <w:rFonts w:ascii="仿宋" w:eastAsia="仿宋" w:hAnsi="仿宋" w:cs="新宋体" w:hint="eastAsia"/>
          <w:bCs/>
          <w:spacing w:val="6"/>
          <w:sz w:val="24"/>
        </w:rPr>
        <w:t>141</w:t>
      </w:r>
      <w:r>
        <w:rPr>
          <w:rFonts w:ascii="仿宋" w:eastAsia="仿宋" w:hAnsi="仿宋" w:cs="新宋体" w:hint="eastAsia"/>
          <w:bCs/>
          <w:spacing w:val="6"/>
          <w:sz w:val="24"/>
        </w:rPr>
        <w:t>号）规定的条件并提供《残疾人福利性单位声明函》的残疾人福利性单位视同小型、微型企业；</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7.3.5</w:t>
      </w:r>
      <w:r>
        <w:rPr>
          <w:rFonts w:ascii="仿宋" w:eastAsia="仿宋" w:hAnsi="仿宋" w:cs="新宋体" w:hint="eastAsia"/>
          <w:bCs/>
          <w:spacing w:val="6"/>
          <w:sz w:val="24"/>
        </w:rPr>
        <w:t>符合《关于政府采购支持监狱企业发展有关问题的通知》（财库</w:t>
      </w:r>
      <w:r>
        <w:rPr>
          <w:rFonts w:ascii="仿宋" w:eastAsia="仿宋" w:hAnsi="仿宋" w:cs="新宋体" w:hint="eastAsia"/>
          <w:bCs/>
          <w:spacing w:val="6"/>
          <w:sz w:val="24"/>
        </w:rPr>
        <w:t>[2014]68</w:t>
      </w:r>
      <w:r>
        <w:rPr>
          <w:rFonts w:ascii="仿宋" w:eastAsia="仿宋" w:hAnsi="仿宋" w:cs="新宋体" w:hint="eastAsia"/>
          <w:bCs/>
          <w:spacing w:val="6"/>
          <w:sz w:val="24"/>
        </w:rPr>
        <w:t>号）规定的监狱企业并提供由省级以上监狱管理局、戒毒管理局（含新疆生产建设兵团）出具的属于监狱企业证</w:t>
      </w:r>
      <w:r>
        <w:rPr>
          <w:rFonts w:ascii="仿宋" w:eastAsia="仿宋" w:hAnsi="仿宋" w:cs="新宋体" w:hint="eastAsia"/>
          <w:bCs/>
          <w:spacing w:val="6"/>
          <w:sz w:val="24"/>
        </w:rPr>
        <w:t>明文件的，视同为小型、微型企业。</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7.3.6</w:t>
      </w:r>
      <w:r>
        <w:rPr>
          <w:rFonts w:ascii="仿宋" w:eastAsia="仿宋" w:hAnsi="仿宋" w:cs="新宋体" w:hint="eastAsia"/>
          <w:bCs/>
          <w:spacing w:val="6"/>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7.3.7</w:t>
      </w:r>
      <w:r>
        <w:rPr>
          <w:rFonts w:ascii="仿宋" w:eastAsia="仿宋" w:hAnsi="仿宋" w:cs="新宋体" w:hint="eastAsia"/>
          <w:bCs/>
          <w:spacing w:val="6"/>
          <w:sz w:val="24"/>
        </w:rPr>
        <w:t>中小企业享受扶持政策获得政府采购合同的，小微企业不得将合同分包给大中型企业，中型企业不得将合同分包给大型企业。</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w:t>
      </w:r>
      <w:r>
        <w:rPr>
          <w:rFonts w:ascii="仿宋" w:eastAsia="仿宋" w:hAnsi="仿宋" w:cs="新宋体"/>
          <w:bCs/>
          <w:spacing w:val="6"/>
          <w:sz w:val="24"/>
        </w:rPr>
        <w:t>4</w:t>
      </w:r>
      <w:r>
        <w:rPr>
          <w:rFonts w:ascii="仿宋" w:eastAsia="仿宋" w:hAnsi="仿宋" w:cs="新宋体" w:hint="eastAsia"/>
          <w:bCs/>
          <w:spacing w:val="6"/>
          <w:sz w:val="24"/>
        </w:rPr>
        <w:t>为支持和促进中小企业发展，进一步发挥政府采购政策功能，温州市财政局出台了《温州市财政局关于温州市政府采购支持中小企业信用融</w:t>
      </w:r>
      <w:r>
        <w:rPr>
          <w:rFonts w:ascii="仿宋" w:eastAsia="仿宋" w:hAnsi="仿宋" w:cs="新宋体" w:hint="eastAsia"/>
          <w:bCs/>
          <w:spacing w:val="6"/>
          <w:sz w:val="24"/>
        </w:rPr>
        <w:t>资的通知》（温财采〔</w:t>
      </w:r>
      <w:r>
        <w:rPr>
          <w:rFonts w:ascii="仿宋" w:eastAsia="仿宋" w:hAnsi="仿宋" w:cs="新宋体" w:hint="eastAsia"/>
          <w:bCs/>
          <w:spacing w:val="6"/>
          <w:sz w:val="24"/>
        </w:rPr>
        <w:t>2020</w:t>
      </w:r>
      <w:r>
        <w:rPr>
          <w:rFonts w:ascii="仿宋" w:eastAsia="仿宋" w:hAnsi="仿宋" w:cs="新宋体" w:hint="eastAsia"/>
          <w:bCs/>
          <w:spacing w:val="6"/>
          <w:sz w:val="24"/>
        </w:rPr>
        <w:t>〕</w:t>
      </w:r>
      <w:r>
        <w:rPr>
          <w:rFonts w:ascii="仿宋" w:eastAsia="仿宋" w:hAnsi="仿宋" w:cs="新宋体" w:hint="eastAsia"/>
          <w:bCs/>
          <w:spacing w:val="6"/>
          <w:sz w:val="24"/>
        </w:rPr>
        <w:t>3</w:t>
      </w:r>
      <w:r>
        <w:rPr>
          <w:rFonts w:ascii="仿宋" w:eastAsia="仿宋" w:hAnsi="仿宋" w:cs="新宋体" w:hint="eastAsia"/>
          <w:bCs/>
          <w:spacing w:val="6"/>
          <w:sz w:val="24"/>
        </w:rPr>
        <w:t>号），供应商若有融资意向，可直接登录</w:t>
      </w:r>
      <w:r>
        <w:rPr>
          <w:rFonts w:ascii="仿宋" w:eastAsia="仿宋" w:hAnsi="仿宋" w:cs="新宋体" w:hint="eastAsia"/>
          <w:bCs/>
          <w:spacing w:val="6"/>
          <w:sz w:val="24"/>
        </w:rPr>
        <w:t>http://jinrong.zcygov.cn</w:t>
      </w:r>
      <w:r>
        <w:rPr>
          <w:rFonts w:ascii="仿宋" w:eastAsia="仿宋" w:hAnsi="仿宋" w:cs="新宋体" w:hint="eastAsia"/>
          <w:bCs/>
          <w:spacing w:val="6"/>
          <w:sz w:val="24"/>
        </w:rPr>
        <w:t>，查看信用融资政策文件及各相关银行服务方案，也可直接向各银行咨询相关业务。</w:t>
      </w:r>
      <w:bookmarkEnd w:id="15"/>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7.5</w:t>
      </w:r>
      <w:r>
        <w:rPr>
          <w:rFonts w:ascii="仿宋" w:eastAsia="仿宋" w:hAnsi="仿宋" w:cs="新宋体" w:hint="eastAsia"/>
          <w:bCs/>
          <w:spacing w:val="6"/>
          <w:sz w:val="24"/>
        </w:rPr>
        <w:t>加大支持科技创新力度</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lastRenderedPageBreak/>
        <w:t>7.5.1.</w:t>
      </w:r>
      <w:r>
        <w:rPr>
          <w:rFonts w:ascii="仿宋" w:eastAsia="仿宋" w:hAnsi="仿宋" w:cs="新宋体"/>
          <w:bCs/>
          <w:spacing w:val="6"/>
          <w:sz w:val="24"/>
        </w:rPr>
        <w:t>优先推荐专精特新中小企业、创新产品参加政府采购活动。</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7.5.2.</w:t>
      </w:r>
      <w:r>
        <w:rPr>
          <w:rFonts w:ascii="仿宋" w:eastAsia="仿宋" w:hAnsi="仿宋" w:cs="新宋体"/>
          <w:bCs/>
          <w:spacing w:val="6"/>
          <w:sz w:val="24"/>
        </w:rPr>
        <w:t>对省级以上主管部门认定的首台套产品，自纳入《省推广应用指导目录》起三年内参加政府采购活动，视同已具备相应销售业绩，业绩分为满分。</w:t>
      </w:r>
    </w:p>
    <w:p w:rsidR="00331089" w:rsidRDefault="000047AE">
      <w:pPr>
        <w:snapToGrid w:val="0"/>
        <w:spacing w:line="360" w:lineRule="auto"/>
        <w:rPr>
          <w:rFonts w:ascii="仿宋" w:eastAsia="仿宋" w:hAnsi="仿宋" w:cs="新宋体"/>
          <w:b/>
          <w:bCs/>
          <w:spacing w:val="6"/>
          <w:sz w:val="24"/>
        </w:rPr>
      </w:pPr>
      <w:bookmarkStart w:id="16" w:name="_Hlk93148897"/>
      <w:r>
        <w:rPr>
          <w:rFonts w:ascii="仿宋" w:eastAsia="仿宋" w:hAnsi="仿宋" w:cs="新宋体" w:hint="eastAsia"/>
          <w:b/>
          <w:bCs/>
          <w:spacing w:val="6"/>
          <w:sz w:val="24"/>
        </w:rPr>
        <w:t>8.</w:t>
      </w:r>
      <w:r>
        <w:rPr>
          <w:rFonts w:ascii="仿宋" w:eastAsia="仿宋" w:hAnsi="仿宋" w:cs="新宋体" w:hint="eastAsia"/>
          <w:b/>
          <w:bCs/>
          <w:spacing w:val="6"/>
          <w:sz w:val="24"/>
        </w:rPr>
        <w:t>询问、质疑、投诉</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8.1</w:t>
      </w:r>
      <w:r>
        <w:rPr>
          <w:rFonts w:ascii="仿宋" w:eastAsia="仿宋" w:hAnsi="仿宋" w:cs="新宋体" w:hint="eastAsia"/>
          <w:bCs/>
          <w:spacing w:val="6"/>
          <w:sz w:val="24"/>
        </w:rPr>
        <w:t>询问</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投标人对政府采购活动事项有疑问的，可以提出询问，采</w:t>
      </w:r>
      <w:r>
        <w:rPr>
          <w:rFonts w:ascii="仿宋" w:eastAsia="仿宋" w:hAnsi="仿宋" w:cs="新宋体" w:hint="eastAsia"/>
          <w:bCs/>
          <w:spacing w:val="6"/>
          <w:sz w:val="24"/>
        </w:rPr>
        <w:t>购人或者采购代理机构应当在</w:t>
      </w:r>
      <w:r>
        <w:rPr>
          <w:rFonts w:ascii="仿宋" w:eastAsia="仿宋" w:hAnsi="仿宋" w:cs="新宋体" w:hint="eastAsia"/>
          <w:bCs/>
          <w:spacing w:val="6"/>
          <w:sz w:val="24"/>
        </w:rPr>
        <w:t>3</w:t>
      </w:r>
      <w:r>
        <w:rPr>
          <w:rFonts w:ascii="仿宋" w:eastAsia="仿宋" w:hAnsi="仿宋" w:cs="新宋体" w:hint="eastAsia"/>
          <w:bCs/>
          <w:spacing w:val="6"/>
          <w:sz w:val="24"/>
        </w:rPr>
        <w:t>个工作日内对投标人依法提出的询问作出答复，但答复的内容不得涉及商业秘密。投标人提出的询问超出采购人对采购代理机构委托授权范围的，采购代理机构应当告知投标人向采购人提出。</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8.2</w:t>
      </w:r>
      <w:r>
        <w:rPr>
          <w:rFonts w:ascii="仿宋" w:eastAsia="仿宋" w:hAnsi="仿宋" w:cs="新宋体" w:hint="eastAsia"/>
          <w:bCs/>
          <w:spacing w:val="6"/>
          <w:sz w:val="24"/>
        </w:rPr>
        <w:t>质疑</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8.2.1</w:t>
      </w:r>
      <w:r>
        <w:rPr>
          <w:rFonts w:ascii="仿宋" w:eastAsia="仿宋" w:hAnsi="仿宋" w:cs="新宋体" w:hint="eastAsia"/>
          <w:bCs/>
          <w:spacing w:val="6"/>
          <w:sz w:val="24"/>
        </w:rPr>
        <w:t>提出质疑的投标人应当是参与所质疑项目采购活动的供应商。潜在投标人已依法获取其可质疑的招标文件的，可以对该文件提出质疑。</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8.2.2</w:t>
      </w:r>
      <w:r>
        <w:rPr>
          <w:rFonts w:ascii="仿宋" w:eastAsia="仿宋" w:hAnsi="仿宋" w:cs="新宋体" w:hint="eastAsia"/>
          <w:bCs/>
          <w:spacing w:val="6"/>
          <w:sz w:val="24"/>
        </w:rPr>
        <w:t>投标人认为招标文件、采购过程和中标结果使自己的权益受到损害的，可以在知道或者应知其权益受到损害之日起七个工作日内，以书面形式向采购人或者采购机构提出质疑，否则，采购人或者采购机构不予受理：</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1</w:t>
      </w:r>
      <w:r>
        <w:rPr>
          <w:rFonts w:ascii="仿宋" w:eastAsia="仿宋" w:hAnsi="仿宋" w:cs="新宋体" w:hint="eastAsia"/>
          <w:bCs/>
          <w:spacing w:val="6"/>
          <w:sz w:val="24"/>
        </w:rPr>
        <w:t>）对招标文件提出质疑的，质疑期限为投标人获得招标文件之日或者招标文件公告期限届满之日起计算。</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2</w:t>
      </w:r>
      <w:r>
        <w:rPr>
          <w:rFonts w:ascii="仿宋" w:eastAsia="仿宋" w:hAnsi="仿宋" w:cs="新宋体" w:hint="eastAsia"/>
          <w:bCs/>
          <w:spacing w:val="6"/>
          <w:sz w:val="24"/>
        </w:rPr>
        <w:t>）对采购过程提出质疑的，质疑期限为各采购程序环节结束之日起计算。对同一采购程序环节的质疑，质疑人须一次性提出。</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3</w:t>
      </w:r>
      <w:r>
        <w:rPr>
          <w:rFonts w:ascii="仿宋" w:eastAsia="仿宋" w:hAnsi="仿宋" w:cs="新宋体" w:hint="eastAsia"/>
          <w:bCs/>
          <w:spacing w:val="6"/>
          <w:sz w:val="24"/>
        </w:rPr>
        <w:t>）对采购结果提出质疑的，质疑期限自采购结果公告期限届满之日起计算。</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8.2.3</w:t>
      </w:r>
      <w:r>
        <w:rPr>
          <w:rFonts w:ascii="仿宋" w:eastAsia="仿宋" w:hAnsi="仿宋" w:cs="新宋体" w:hint="eastAsia"/>
          <w:bCs/>
          <w:spacing w:val="6"/>
          <w:sz w:val="24"/>
        </w:rPr>
        <w:t>投标人提出质疑应</w:t>
      </w:r>
      <w:r>
        <w:rPr>
          <w:rFonts w:ascii="仿宋" w:eastAsia="仿宋" w:hAnsi="仿宋" w:cs="新宋体" w:hint="eastAsia"/>
          <w:bCs/>
          <w:spacing w:val="6"/>
          <w:sz w:val="24"/>
        </w:rPr>
        <w:t>当提交质疑函和必要的证明材料。质疑函应当包括下列内容：</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1</w:t>
      </w:r>
      <w:r>
        <w:rPr>
          <w:rFonts w:ascii="仿宋" w:eastAsia="仿宋" w:hAnsi="仿宋" w:cs="新宋体" w:hint="eastAsia"/>
          <w:bCs/>
          <w:spacing w:val="6"/>
          <w:sz w:val="24"/>
        </w:rPr>
        <w:t>）供应商的姓名或者名称、地址、邮编、联系人及联系电话；</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2</w:t>
      </w:r>
      <w:r>
        <w:rPr>
          <w:rFonts w:ascii="仿宋" w:eastAsia="仿宋" w:hAnsi="仿宋" w:cs="新宋体" w:hint="eastAsia"/>
          <w:bCs/>
          <w:spacing w:val="6"/>
          <w:sz w:val="24"/>
        </w:rPr>
        <w:t>）质疑项目的名称、编号；</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3</w:t>
      </w:r>
      <w:r>
        <w:rPr>
          <w:rFonts w:ascii="仿宋" w:eastAsia="仿宋" w:hAnsi="仿宋" w:cs="新宋体" w:hint="eastAsia"/>
          <w:bCs/>
          <w:spacing w:val="6"/>
          <w:sz w:val="24"/>
        </w:rPr>
        <w:t>）具体、明确的质疑事项和与质疑事项相关的请求；</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4</w:t>
      </w:r>
      <w:r>
        <w:rPr>
          <w:rFonts w:ascii="仿宋" w:eastAsia="仿宋" w:hAnsi="仿宋" w:cs="新宋体" w:hint="eastAsia"/>
          <w:bCs/>
          <w:spacing w:val="6"/>
          <w:sz w:val="24"/>
        </w:rPr>
        <w:t>）事实依据；</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5</w:t>
      </w:r>
      <w:r>
        <w:rPr>
          <w:rFonts w:ascii="仿宋" w:eastAsia="仿宋" w:hAnsi="仿宋" w:cs="新宋体" w:hint="eastAsia"/>
          <w:bCs/>
          <w:spacing w:val="6"/>
          <w:sz w:val="24"/>
        </w:rPr>
        <w:t>）必要的法律依据；</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6</w:t>
      </w:r>
      <w:r>
        <w:rPr>
          <w:rFonts w:ascii="仿宋" w:eastAsia="仿宋" w:hAnsi="仿宋" w:cs="新宋体" w:hint="eastAsia"/>
          <w:bCs/>
          <w:spacing w:val="6"/>
          <w:sz w:val="24"/>
        </w:rPr>
        <w:t>）提出质疑的日期。</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lastRenderedPageBreak/>
        <w:t>投标人提交的质疑函需一式三份。投标人为自然人的，应当由本人签字；投标人为法人或者其他组织的，应当由法定代表人、主要负责人，或者其授权代表签字或者盖章，并加盖公章。</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8.2.4</w:t>
      </w:r>
      <w:r>
        <w:rPr>
          <w:rFonts w:ascii="仿宋" w:eastAsia="仿宋" w:hAnsi="仿宋" w:cs="新宋体" w:hint="eastAsia"/>
          <w:bCs/>
          <w:spacing w:val="6"/>
          <w:sz w:val="24"/>
        </w:rPr>
        <w:t>采购人或者采购机构应当在收到质疑人的书面质疑后七个工作日内作出答复，并以书面形式通知质疑人和其他与质疑处理结果有利害关系的政府采购当事人，但答复的内容不得涉及商业秘密。</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8.2.5</w:t>
      </w:r>
      <w:r>
        <w:rPr>
          <w:rFonts w:ascii="仿宋" w:eastAsia="仿宋" w:hAnsi="仿宋" w:cs="新宋体" w:hint="eastAsia"/>
          <w:bCs/>
          <w:spacing w:val="6"/>
          <w:sz w:val="24"/>
        </w:rPr>
        <w:t>询问或者质疑事项可能影响采购结果的，采购人应当暂停签订合同，已经签订合同的，应当中止履行合同。</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8.3</w:t>
      </w:r>
      <w:r>
        <w:rPr>
          <w:rFonts w:ascii="仿宋" w:eastAsia="仿宋" w:hAnsi="仿宋" w:cs="新宋体" w:hint="eastAsia"/>
          <w:bCs/>
          <w:spacing w:val="6"/>
          <w:sz w:val="24"/>
        </w:rPr>
        <w:t>投诉</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8.3.1</w:t>
      </w:r>
      <w:r>
        <w:rPr>
          <w:rFonts w:ascii="仿宋" w:eastAsia="仿宋" w:hAnsi="仿宋" w:cs="新宋体" w:hint="eastAsia"/>
          <w:bCs/>
          <w:spacing w:val="6"/>
          <w:sz w:val="24"/>
        </w:rPr>
        <w:t>质疑人对采购人、采购机构的答复不满意或者采购人、采购机构未在规定的时间内作出答复的，可以在答复期满后十五个工作日内向同级政府采购监督管理部门提出投诉。</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8.3.2</w:t>
      </w:r>
      <w:r>
        <w:rPr>
          <w:rFonts w:ascii="仿宋" w:eastAsia="仿宋" w:hAnsi="仿宋" w:cs="新宋体" w:hint="eastAsia"/>
          <w:bCs/>
          <w:spacing w:val="6"/>
          <w:sz w:val="24"/>
        </w:rPr>
        <w:t>投标人投诉的事项不得超出已质疑事项的范围，</w:t>
      </w:r>
      <w:r>
        <w:rPr>
          <w:rFonts w:ascii="仿宋" w:eastAsia="仿宋" w:hAnsi="仿宋" w:cs="新宋体" w:hint="eastAsia"/>
          <w:bCs/>
          <w:spacing w:val="6"/>
          <w:sz w:val="24"/>
        </w:rPr>
        <w:t>基于质疑答复内容提出的投诉事项除外。</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8.3.3</w:t>
      </w:r>
      <w:r>
        <w:rPr>
          <w:rFonts w:ascii="仿宋" w:eastAsia="仿宋" w:hAnsi="仿宋" w:cs="新宋体" w:hint="eastAsia"/>
          <w:bCs/>
          <w:spacing w:val="6"/>
          <w:sz w:val="24"/>
        </w:rPr>
        <w:t>投标人投诉应当有明确的请求和必要的证明材料。</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8.3.5</w:t>
      </w:r>
      <w:r>
        <w:rPr>
          <w:rFonts w:ascii="仿宋" w:eastAsia="仿宋" w:hAnsi="仿宋" w:cs="新宋体" w:hint="eastAsia"/>
          <w:bCs/>
          <w:spacing w:val="6"/>
          <w:sz w:val="24"/>
        </w:rPr>
        <w:t>以联合体形式参加政府采购活动的，其投诉应当由组成联合体的所有供应商共同提出。</w:t>
      </w:r>
    </w:p>
    <w:p w:rsidR="00331089" w:rsidRDefault="000047AE">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8.4</w:t>
      </w:r>
      <w:r>
        <w:rPr>
          <w:rFonts w:ascii="仿宋" w:eastAsia="仿宋" w:hAnsi="仿宋" w:cs="新宋体" w:hint="eastAsia"/>
          <w:bCs/>
          <w:spacing w:val="6"/>
          <w:sz w:val="24"/>
        </w:rPr>
        <w:t>根据《政府采购质疑和投诉办法》第三十七条的规定，投诉人在全国范围</w:t>
      </w:r>
      <w:r>
        <w:rPr>
          <w:rFonts w:ascii="仿宋" w:eastAsia="仿宋" w:hAnsi="仿宋" w:cs="新宋体" w:hint="eastAsia"/>
          <w:bCs/>
          <w:spacing w:val="6"/>
          <w:sz w:val="24"/>
        </w:rPr>
        <w:t>12</w:t>
      </w:r>
      <w:r>
        <w:rPr>
          <w:rFonts w:ascii="仿宋" w:eastAsia="仿宋" w:hAnsi="仿宋" w:cs="新宋体" w:hint="eastAsia"/>
          <w:bCs/>
          <w:spacing w:val="6"/>
          <w:sz w:val="24"/>
        </w:rPr>
        <w:t>个月内三次以上投诉查无实据的，由财政部门列入不良行为记录名单。</w:t>
      </w:r>
      <w:bookmarkEnd w:id="16"/>
    </w:p>
    <w:p w:rsidR="00331089" w:rsidRDefault="00331089">
      <w:pPr>
        <w:snapToGrid w:val="0"/>
        <w:spacing w:line="360" w:lineRule="auto"/>
        <w:ind w:firstLineChars="200" w:firstLine="504"/>
        <w:rPr>
          <w:rFonts w:ascii="仿宋" w:eastAsia="仿宋" w:hAnsi="仿宋" w:cs="新宋体"/>
          <w:bCs/>
          <w:spacing w:val="6"/>
          <w:sz w:val="24"/>
        </w:rPr>
      </w:pPr>
    </w:p>
    <w:p w:rsidR="00331089" w:rsidRDefault="000047AE">
      <w:pPr>
        <w:snapToGrid w:val="0"/>
        <w:spacing w:line="360" w:lineRule="auto"/>
        <w:jc w:val="center"/>
        <w:rPr>
          <w:rFonts w:ascii="仿宋" w:eastAsia="仿宋" w:hAnsi="仿宋" w:cs="新宋体"/>
          <w:b/>
          <w:sz w:val="28"/>
          <w:szCs w:val="28"/>
        </w:rPr>
      </w:pPr>
      <w:bookmarkStart w:id="17" w:name="_Toc221356949"/>
      <w:bookmarkStart w:id="18" w:name="_Toc223715996"/>
      <w:bookmarkStart w:id="19" w:name="_Toc265529381"/>
      <w:bookmarkStart w:id="20" w:name="_Toc34508131"/>
      <w:bookmarkStart w:id="21" w:name="_Toc241404200"/>
      <w:bookmarkStart w:id="22" w:name="_Toc221374624"/>
      <w:bookmarkStart w:id="23" w:name="_Toc221423617"/>
      <w:bookmarkStart w:id="24" w:name="_Toc222114877"/>
      <w:bookmarkStart w:id="25" w:name="_Toc239145352"/>
      <w:bookmarkStart w:id="26" w:name="_Toc221356884"/>
      <w:r>
        <w:rPr>
          <w:rFonts w:ascii="仿宋" w:eastAsia="仿宋" w:hAnsi="仿宋" w:cs="新宋体" w:hint="eastAsia"/>
          <w:b/>
          <w:sz w:val="28"/>
          <w:szCs w:val="28"/>
        </w:rPr>
        <w:t>二、招标文件</w:t>
      </w:r>
      <w:bookmarkEnd w:id="17"/>
      <w:bookmarkEnd w:id="18"/>
      <w:bookmarkEnd w:id="19"/>
      <w:bookmarkEnd w:id="20"/>
      <w:bookmarkEnd w:id="21"/>
      <w:bookmarkEnd w:id="22"/>
      <w:bookmarkEnd w:id="23"/>
      <w:bookmarkEnd w:id="24"/>
      <w:bookmarkEnd w:id="25"/>
      <w:bookmarkEnd w:id="26"/>
    </w:p>
    <w:p w:rsidR="00331089" w:rsidRDefault="000047AE">
      <w:pPr>
        <w:tabs>
          <w:tab w:val="left" w:pos="540"/>
        </w:tabs>
        <w:snapToGrid w:val="0"/>
        <w:spacing w:line="360" w:lineRule="auto"/>
        <w:rPr>
          <w:rFonts w:ascii="仿宋" w:eastAsia="仿宋" w:hAnsi="仿宋" w:cs="新宋体"/>
          <w:b/>
          <w:sz w:val="24"/>
        </w:rPr>
      </w:pPr>
      <w:r>
        <w:rPr>
          <w:rFonts w:ascii="仿宋" w:eastAsia="仿宋" w:hAnsi="仿宋" w:cs="新宋体" w:hint="eastAsia"/>
          <w:b/>
          <w:sz w:val="24"/>
        </w:rPr>
        <w:t>9.</w:t>
      </w:r>
      <w:r>
        <w:rPr>
          <w:rFonts w:ascii="仿宋" w:eastAsia="仿宋" w:hAnsi="仿宋" w:cs="新宋体" w:hint="eastAsia"/>
          <w:b/>
          <w:sz w:val="24"/>
        </w:rPr>
        <w:t>招标文件</w:t>
      </w:r>
    </w:p>
    <w:p w:rsidR="00331089" w:rsidRDefault="000047AE">
      <w:pPr>
        <w:tabs>
          <w:tab w:val="left" w:pos="540"/>
        </w:tabs>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9.1</w:t>
      </w:r>
      <w:r>
        <w:rPr>
          <w:rFonts w:ascii="仿宋" w:eastAsia="仿宋" w:hAnsi="仿宋" w:cs="新宋体" w:hint="eastAsia"/>
          <w:sz w:val="24"/>
        </w:rPr>
        <w:t>本项目招标文件由招标文件目录所列内容及相关资料组成。</w:t>
      </w:r>
      <w:bookmarkStart w:id="27" w:name="_Hlk93148980"/>
      <w:r>
        <w:rPr>
          <w:rFonts w:ascii="仿宋" w:eastAsia="仿宋" w:hAnsi="仿宋" w:cs="新宋体" w:hint="eastAsia"/>
          <w:sz w:val="24"/>
        </w:rPr>
        <w:t>获取招标文件的时间期限、地点、方式及招标文件售价等情况详见招标公告。</w:t>
      </w:r>
      <w:bookmarkEnd w:id="27"/>
    </w:p>
    <w:p w:rsidR="00331089" w:rsidRDefault="000047AE">
      <w:pPr>
        <w:tabs>
          <w:tab w:val="left" w:pos="540"/>
        </w:tabs>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9.2</w:t>
      </w:r>
      <w:r>
        <w:rPr>
          <w:rFonts w:ascii="仿宋" w:eastAsia="仿宋" w:hAnsi="仿宋" w:cs="新宋体" w:hint="eastAsia"/>
          <w:sz w:val="24"/>
        </w:rPr>
        <w:t>招标文件的澄清或修改</w:t>
      </w:r>
    </w:p>
    <w:p w:rsidR="00331089" w:rsidRDefault="000047AE">
      <w:pPr>
        <w:snapToGrid w:val="0"/>
        <w:spacing w:line="360" w:lineRule="auto"/>
        <w:ind w:firstLineChars="200" w:firstLine="504"/>
        <w:rPr>
          <w:rFonts w:ascii="仿宋" w:eastAsia="仿宋" w:hAnsi="仿宋" w:cs="新宋体"/>
          <w:spacing w:val="6"/>
          <w:sz w:val="24"/>
        </w:rPr>
      </w:pPr>
      <w:r>
        <w:rPr>
          <w:rFonts w:ascii="仿宋" w:eastAsia="仿宋" w:hAnsi="仿宋" w:cs="新宋体" w:hint="eastAsia"/>
          <w:spacing w:val="6"/>
          <w:sz w:val="24"/>
        </w:rPr>
        <w:t>9.2.1</w:t>
      </w:r>
      <w:r>
        <w:rPr>
          <w:rFonts w:ascii="仿宋" w:eastAsia="仿宋" w:hAnsi="仿宋" w:cs="新宋体" w:hint="eastAsia"/>
          <w:spacing w:val="6"/>
          <w:sz w:val="24"/>
        </w:rPr>
        <w:t>采购人或者采购代理机构可以对已发出的招标文件进行必要的澄清或者修改。澄清或者修改在浙江政府采购网上发布公告，政采云系统将自动发送消息通知所有获取招标文件的潜在投标人。澄清或者修改的内容为招</w:t>
      </w:r>
      <w:r>
        <w:rPr>
          <w:rFonts w:ascii="仿宋" w:eastAsia="仿宋" w:hAnsi="仿宋" w:cs="新宋体" w:hint="eastAsia"/>
          <w:spacing w:val="6"/>
          <w:sz w:val="24"/>
        </w:rPr>
        <w:lastRenderedPageBreak/>
        <w:t>标文件的组成部分。</w:t>
      </w:r>
    </w:p>
    <w:p w:rsidR="00331089" w:rsidRDefault="000047AE">
      <w:pPr>
        <w:snapToGrid w:val="0"/>
        <w:spacing w:line="360" w:lineRule="auto"/>
        <w:ind w:firstLineChars="200" w:firstLine="504"/>
        <w:rPr>
          <w:rFonts w:ascii="仿宋" w:eastAsia="仿宋" w:hAnsi="仿宋" w:cs="新宋体"/>
          <w:spacing w:val="6"/>
          <w:sz w:val="24"/>
        </w:rPr>
      </w:pPr>
      <w:r>
        <w:rPr>
          <w:rFonts w:ascii="仿宋" w:eastAsia="仿宋" w:hAnsi="仿宋" w:cs="新宋体" w:hint="eastAsia"/>
          <w:spacing w:val="6"/>
          <w:sz w:val="24"/>
        </w:rPr>
        <w:t>9.2.2</w:t>
      </w:r>
      <w:r>
        <w:rPr>
          <w:rFonts w:ascii="仿宋" w:eastAsia="仿宋" w:hAnsi="仿宋" w:cs="新宋体" w:hint="eastAsia"/>
          <w:spacing w:val="6"/>
          <w:sz w:val="24"/>
        </w:rPr>
        <w:t>澄清或者修改的内容可能影响投标文件编制的，采购人或者采购代理机构应当在投标截止时间至少</w:t>
      </w:r>
      <w:r>
        <w:rPr>
          <w:rFonts w:ascii="仿宋" w:eastAsia="仿宋" w:hAnsi="仿宋" w:cs="新宋体" w:hint="eastAsia"/>
          <w:spacing w:val="6"/>
          <w:sz w:val="24"/>
        </w:rPr>
        <w:t>15</w:t>
      </w:r>
      <w:r>
        <w:rPr>
          <w:rFonts w:ascii="仿宋" w:eastAsia="仿宋" w:hAnsi="仿宋" w:cs="新宋体" w:hint="eastAsia"/>
          <w:spacing w:val="6"/>
          <w:sz w:val="24"/>
        </w:rPr>
        <w:t>日前，在浙江政府采购网上发布更正公告，政采云系统将自动发送消息通知所有获取招标文件的潜在投标人；不足</w:t>
      </w:r>
      <w:r>
        <w:rPr>
          <w:rFonts w:ascii="仿宋" w:eastAsia="仿宋" w:hAnsi="仿宋" w:cs="新宋体" w:hint="eastAsia"/>
          <w:spacing w:val="6"/>
          <w:sz w:val="24"/>
        </w:rPr>
        <w:t>15</w:t>
      </w:r>
      <w:r>
        <w:rPr>
          <w:rFonts w:ascii="仿宋" w:eastAsia="仿宋" w:hAnsi="仿宋" w:cs="新宋体" w:hint="eastAsia"/>
          <w:spacing w:val="6"/>
          <w:sz w:val="24"/>
        </w:rPr>
        <w:t>日的，采购人或者采购代理机构应当顺延提交投标文件的截止时间。</w:t>
      </w:r>
    </w:p>
    <w:p w:rsidR="00331089" w:rsidRDefault="00331089">
      <w:pPr>
        <w:tabs>
          <w:tab w:val="left" w:pos="540"/>
        </w:tabs>
        <w:snapToGrid w:val="0"/>
        <w:spacing w:line="360" w:lineRule="auto"/>
        <w:ind w:firstLineChars="200" w:firstLine="480"/>
        <w:rPr>
          <w:rFonts w:ascii="仿宋" w:eastAsia="仿宋" w:hAnsi="仿宋" w:cs="新宋体"/>
          <w:sz w:val="24"/>
        </w:rPr>
      </w:pPr>
    </w:p>
    <w:p w:rsidR="00331089" w:rsidRDefault="000047AE">
      <w:pPr>
        <w:snapToGrid w:val="0"/>
        <w:spacing w:line="360" w:lineRule="auto"/>
        <w:jc w:val="center"/>
        <w:outlineLvl w:val="1"/>
        <w:rPr>
          <w:rFonts w:ascii="仿宋" w:eastAsia="仿宋" w:hAnsi="仿宋" w:cs="新宋体"/>
          <w:b/>
          <w:sz w:val="28"/>
          <w:szCs w:val="28"/>
        </w:rPr>
      </w:pPr>
      <w:bookmarkStart w:id="28" w:name="_Toc265529382"/>
      <w:bookmarkStart w:id="29" w:name="_Toc221374625"/>
      <w:bookmarkStart w:id="30" w:name="_Toc221356950"/>
      <w:bookmarkStart w:id="31" w:name="_Toc241404201"/>
      <w:bookmarkStart w:id="32" w:name="_Toc223715997"/>
      <w:bookmarkStart w:id="33" w:name="_Toc222114878"/>
      <w:bookmarkStart w:id="34" w:name="_Toc221356885"/>
      <w:bookmarkStart w:id="35" w:name="_Toc239145353"/>
      <w:bookmarkStart w:id="36" w:name="_Toc221423618"/>
      <w:bookmarkStart w:id="37" w:name="_Toc34508132"/>
      <w:r>
        <w:rPr>
          <w:rFonts w:ascii="仿宋" w:eastAsia="仿宋" w:hAnsi="仿宋" w:cs="新宋体" w:hint="eastAsia"/>
          <w:b/>
          <w:sz w:val="28"/>
          <w:szCs w:val="28"/>
        </w:rPr>
        <w:t>三、投标文件</w:t>
      </w:r>
      <w:bookmarkEnd w:id="28"/>
      <w:bookmarkEnd w:id="29"/>
      <w:bookmarkEnd w:id="30"/>
      <w:bookmarkEnd w:id="31"/>
      <w:bookmarkEnd w:id="32"/>
      <w:bookmarkEnd w:id="33"/>
      <w:bookmarkEnd w:id="34"/>
      <w:bookmarkEnd w:id="35"/>
      <w:bookmarkEnd w:id="36"/>
      <w:bookmarkEnd w:id="37"/>
    </w:p>
    <w:p w:rsidR="00331089" w:rsidRDefault="000047AE">
      <w:pPr>
        <w:snapToGrid w:val="0"/>
        <w:spacing w:line="360" w:lineRule="auto"/>
        <w:rPr>
          <w:rFonts w:ascii="仿宋" w:eastAsia="仿宋" w:hAnsi="仿宋" w:cs="新宋体"/>
          <w:b/>
          <w:bCs/>
          <w:snapToGrid w:val="0"/>
          <w:sz w:val="24"/>
        </w:rPr>
      </w:pPr>
      <w:bookmarkStart w:id="38" w:name="_Toc221356886"/>
      <w:bookmarkStart w:id="39" w:name="_Hlk93149286"/>
      <w:r>
        <w:rPr>
          <w:rFonts w:ascii="仿宋" w:eastAsia="仿宋" w:hAnsi="仿宋" w:cs="新宋体" w:hint="eastAsia"/>
          <w:b/>
          <w:snapToGrid w:val="0"/>
          <w:sz w:val="24"/>
        </w:rPr>
        <w:t>10.</w:t>
      </w:r>
      <w:r>
        <w:rPr>
          <w:rFonts w:ascii="仿宋" w:eastAsia="仿宋" w:hAnsi="仿宋" w:cs="新宋体" w:hint="eastAsia"/>
          <w:b/>
          <w:bCs/>
          <w:snapToGrid w:val="0"/>
          <w:sz w:val="24"/>
        </w:rPr>
        <w:t>投标文件的构成</w:t>
      </w:r>
    </w:p>
    <w:p w:rsidR="00331089" w:rsidRDefault="000047AE">
      <w:pPr>
        <w:snapToGrid w:val="0"/>
        <w:spacing w:line="360" w:lineRule="auto"/>
        <w:ind w:firstLineChars="196" w:firstLine="470"/>
        <w:rPr>
          <w:rFonts w:ascii="仿宋" w:eastAsia="仿宋" w:hAnsi="仿宋" w:cs="新宋体"/>
          <w:bCs/>
          <w:sz w:val="24"/>
        </w:rPr>
      </w:pPr>
      <w:r>
        <w:rPr>
          <w:rFonts w:ascii="仿宋" w:eastAsia="仿宋" w:hAnsi="仿宋" w:cs="新宋体" w:hint="eastAsia"/>
          <w:bCs/>
          <w:sz w:val="24"/>
        </w:rPr>
        <w:t>包括资格文件、商务技术文件、报价文件三部分。</w:t>
      </w:r>
    </w:p>
    <w:p w:rsidR="00331089" w:rsidRDefault="000047AE">
      <w:pPr>
        <w:tabs>
          <w:tab w:val="left" w:pos="360"/>
        </w:tabs>
        <w:snapToGrid w:val="0"/>
        <w:spacing w:line="360" w:lineRule="auto"/>
        <w:ind w:firstLineChars="200" w:firstLine="482"/>
        <w:rPr>
          <w:rFonts w:ascii="仿宋" w:eastAsia="仿宋" w:hAnsi="仿宋" w:cs="新宋体"/>
          <w:b/>
          <w:bCs/>
          <w:sz w:val="24"/>
        </w:rPr>
      </w:pPr>
      <w:r>
        <w:rPr>
          <w:rFonts w:ascii="仿宋" w:eastAsia="仿宋" w:hAnsi="仿宋" w:cs="新宋体" w:hint="eastAsia"/>
          <w:b/>
          <w:bCs/>
          <w:sz w:val="24"/>
        </w:rPr>
        <w:t xml:space="preserve">10.1 </w:t>
      </w:r>
      <w:r>
        <w:rPr>
          <w:rFonts w:ascii="仿宋" w:eastAsia="仿宋" w:hAnsi="仿宋" w:cs="新宋体" w:hint="eastAsia"/>
          <w:b/>
          <w:bCs/>
          <w:sz w:val="24"/>
        </w:rPr>
        <w:t>资格文件须包括下列内容：</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.1.1</w:t>
      </w:r>
      <w:r>
        <w:rPr>
          <w:rFonts w:ascii="仿宋" w:eastAsia="仿宋" w:hAnsi="仿宋" w:cs="仿宋_GB2312"/>
          <w:sz w:val="24"/>
        </w:rPr>
        <w:t>符合参加政府采购活动应当具备的一般条件的承诺函；</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.1.2</w:t>
      </w:r>
      <w:r>
        <w:rPr>
          <w:rFonts w:ascii="仿宋" w:eastAsia="仿宋" w:hAnsi="仿宋" w:cs="仿宋_GB2312"/>
          <w:sz w:val="24"/>
        </w:rPr>
        <w:t>落实政府采购政策需满足的资格要求</w:t>
      </w:r>
      <w:r>
        <w:rPr>
          <w:rFonts w:ascii="仿宋" w:eastAsia="仿宋" w:hAnsi="仿宋" w:cs="仿宋_GB2312" w:hint="eastAsia"/>
          <w:sz w:val="24"/>
        </w:rPr>
        <w:t>（如有）</w:t>
      </w:r>
      <w:r>
        <w:rPr>
          <w:rFonts w:ascii="仿宋" w:eastAsia="仿宋" w:hAnsi="仿宋" w:cs="仿宋_GB2312"/>
          <w:sz w:val="24"/>
        </w:rPr>
        <w:t>；</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.1.3</w:t>
      </w:r>
      <w:r>
        <w:rPr>
          <w:rFonts w:ascii="仿宋" w:eastAsia="仿宋" w:hAnsi="仿宋" w:cs="仿宋_GB2312"/>
          <w:sz w:val="24"/>
        </w:rPr>
        <w:t>本项目的特定资格要求</w:t>
      </w:r>
      <w:r>
        <w:rPr>
          <w:rFonts w:ascii="仿宋" w:eastAsia="仿宋" w:hAnsi="仿宋" w:cs="仿宋_GB2312" w:hint="eastAsia"/>
          <w:sz w:val="24"/>
        </w:rPr>
        <w:t>（如有）</w:t>
      </w:r>
      <w:r>
        <w:rPr>
          <w:rFonts w:ascii="仿宋" w:eastAsia="仿宋" w:hAnsi="仿宋" w:cs="仿宋_GB2312"/>
          <w:sz w:val="24"/>
        </w:rPr>
        <w:t>。</w:t>
      </w:r>
    </w:p>
    <w:p w:rsidR="00331089" w:rsidRDefault="000047AE">
      <w:pPr>
        <w:tabs>
          <w:tab w:val="left" w:pos="360"/>
        </w:tabs>
        <w:snapToGrid w:val="0"/>
        <w:spacing w:line="360" w:lineRule="auto"/>
        <w:ind w:firstLineChars="200" w:firstLine="482"/>
        <w:rPr>
          <w:rFonts w:ascii="仿宋" w:eastAsia="仿宋" w:hAnsi="仿宋" w:cs="新宋体"/>
          <w:b/>
          <w:bCs/>
          <w:sz w:val="24"/>
        </w:rPr>
      </w:pPr>
      <w:r>
        <w:rPr>
          <w:rFonts w:ascii="仿宋" w:eastAsia="仿宋" w:hAnsi="仿宋" w:cs="新宋体" w:hint="eastAsia"/>
          <w:b/>
          <w:bCs/>
          <w:sz w:val="24"/>
        </w:rPr>
        <w:t xml:space="preserve">10.2 </w:t>
      </w:r>
      <w:r>
        <w:rPr>
          <w:rFonts w:ascii="仿宋" w:eastAsia="仿宋" w:hAnsi="仿宋" w:cs="新宋体" w:hint="eastAsia"/>
          <w:b/>
          <w:bCs/>
          <w:sz w:val="24"/>
        </w:rPr>
        <w:t>商务技术文件应包括下列部分：</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.2.1</w:t>
      </w:r>
      <w:r>
        <w:rPr>
          <w:rFonts w:ascii="仿宋" w:eastAsia="仿宋" w:hAnsi="仿宋" w:cs="仿宋_GB2312"/>
          <w:sz w:val="24"/>
        </w:rPr>
        <w:t>投标函；</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.2.2</w:t>
      </w:r>
      <w:r>
        <w:rPr>
          <w:rFonts w:ascii="仿宋" w:eastAsia="仿宋" w:hAnsi="仿宋" w:cs="仿宋_GB2312"/>
          <w:sz w:val="24"/>
        </w:rPr>
        <w:t>授权委托书或法定代表人（单位负责人、自然人本人）身份证明；</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.2.</w:t>
      </w:r>
      <w:r>
        <w:rPr>
          <w:rFonts w:ascii="仿宋" w:eastAsia="仿宋" w:hAnsi="仿宋" w:cs="仿宋_GB2312" w:hint="eastAsia"/>
          <w:sz w:val="24"/>
        </w:rPr>
        <w:t>3</w:t>
      </w:r>
      <w:r>
        <w:rPr>
          <w:rFonts w:ascii="仿宋" w:eastAsia="仿宋" w:hAnsi="仿宋" w:cs="仿宋_GB2312"/>
          <w:sz w:val="24"/>
        </w:rPr>
        <w:t>符合性审查资料；</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.2.</w:t>
      </w:r>
      <w:r>
        <w:rPr>
          <w:rFonts w:ascii="仿宋" w:eastAsia="仿宋" w:hAnsi="仿宋" w:cs="仿宋_GB2312" w:hint="eastAsia"/>
          <w:sz w:val="24"/>
        </w:rPr>
        <w:t>4</w:t>
      </w:r>
      <w:r>
        <w:rPr>
          <w:rFonts w:ascii="仿宋" w:eastAsia="仿宋" w:hAnsi="仿宋" w:cs="仿宋_GB2312"/>
          <w:sz w:val="24"/>
        </w:rPr>
        <w:t>评标标准相应的商务技术资料；</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.2.</w:t>
      </w:r>
      <w:r>
        <w:rPr>
          <w:rFonts w:ascii="仿宋" w:eastAsia="仿宋" w:hAnsi="仿宋" w:cs="仿宋_GB2312" w:hint="eastAsia"/>
          <w:sz w:val="24"/>
        </w:rPr>
        <w:t>5</w:t>
      </w:r>
      <w:r>
        <w:rPr>
          <w:rFonts w:ascii="仿宋" w:eastAsia="仿宋" w:hAnsi="仿宋" w:cs="仿宋_GB2312"/>
          <w:sz w:val="24"/>
        </w:rPr>
        <w:t>商务技术偏离表；</w:t>
      </w:r>
    </w:p>
    <w:p w:rsidR="00331089" w:rsidRDefault="000047AE">
      <w:pPr>
        <w:snapToGrid w:val="0"/>
        <w:spacing w:line="360" w:lineRule="auto"/>
        <w:ind w:firstLineChars="200" w:firstLine="480"/>
        <w:rPr>
          <w:rFonts w:ascii="仿宋" w:eastAsia="仿宋" w:hAnsi="仿宋" w:cs="仿宋_GB2312"/>
          <w:sz w:val="24"/>
          <w:lang w:val="zh-CN"/>
        </w:rPr>
      </w:pPr>
      <w:r>
        <w:rPr>
          <w:rFonts w:ascii="仿宋" w:eastAsia="仿宋" w:hAnsi="仿宋" w:cs="仿宋_GB2312"/>
          <w:sz w:val="24"/>
          <w:lang w:val="zh-CN"/>
        </w:rPr>
        <w:t>1</w:t>
      </w:r>
      <w:r>
        <w:rPr>
          <w:rFonts w:ascii="仿宋" w:eastAsia="仿宋" w:hAnsi="仿宋" w:cs="仿宋_GB2312" w:hint="eastAsia"/>
          <w:sz w:val="24"/>
          <w:lang w:val="zh-CN"/>
        </w:rPr>
        <w:t>0</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hint="eastAsia"/>
          <w:sz w:val="24"/>
        </w:rPr>
        <w:t>6</w:t>
      </w:r>
      <w:r>
        <w:rPr>
          <w:rFonts w:ascii="仿宋" w:eastAsia="仿宋" w:hAnsi="仿宋" w:cs="新宋体" w:hint="eastAsia"/>
          <w:sz w:val="24"/>
        </w:rPr>
        <w:t>投标人认为需要提供的其他相关资料</w:t>
      </w:r>
      <w:r>
        <w:rPr>
          <w:rFonts w:ascii="仿宋" w:eastAsia="仿宋" w:hAnsi="仿宋" w:cs="仿宋_GB2312" w:hint="eastAsia"/>
          <w:sz w:val="24"/>
          <w:lang w:val="zh-CN"/>
        </w:rPr>
        <w:t>。</w:t>
      </w:r>
    </w:p>
    <w:p w:rsidR="00331089" w:rsidRDefault="000047AE">
      <w:pPr>
        <w:tabs>
          <w:tab w:val="left" w:pos="5355"/>
        </w:tabs>
        <w:snapToGrid w:val="0"/>
        <w:spacing w:line="360" w:lineRule="auto"/>
        <w:ind w:firstLineChars="200" w:firstLine="482"/>
        <w:rPr>
          <w:rFonts w:ascii="仿宋" w:eastAsia="仿宋" w:hAnsi="仿宋" w:cs="新宋体"/>
          <w:b/>
          <w:bCs/>
          <w:sz w:val="24"/>
        </w:rPr>
      </w:pPr>
      <w:r>
        <w:rPr>
          <w:rFonts w:ascii="仿宋" w:eastAsia="仿宋" w:hAnsi="仿宋" w:cs="新宋体" w:hint="eastAsia"/>
          <w:b/>
          <w:bCs/>
          <w:sz w:val="24"/>
        </w:rPr>
        <w:t xml:space="preserve">10.3 </w:t>
      </w:r>
      <w:r>
        <w:rPr>
          <w:rFonts w:ascii="仿宋" w:eastAsia="仿宋" w:hAnsi="仿宋" w:cs="新宋体" w:hint="eastAsia"/>
          <w:b/>
          <w:bCs/>
          <w:sz w:val="24"/>
        </w:rPr>
        <w:t>报价文件应包括下列部分：</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.3.1</w:t>
      </w:r>
      <w:r>
        <w:rPr>
          <w:rFonts w:ascii="仿宋" w:eastAsia="仿宋" w:hAnsi="仿宋" w:cs="仿宋_GB2312"/>
          <w:sz w:val="24"/>
        </w:rPr>
        <w:t>开标一览表（报价表）；</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.3.2</w:t>
      </w:r>
      <w:r>
        <w:rPr>
          <w:rFonts w:ascii="仿宋" w:eastAsia="仿宋" w:hAnsi="仿宋" w:cs="新宋体" w:hint="eastAsia"/>
          <w:sz w:val="24"/>
        </w:rPr>
        <w:t>价格组成表</w:t>
      </w:r>
      <w:r>
        <w:rPr>
          <w:rFonts w:ascii="仿宋" w:eastAsia="仿宋" w:hAnsi="仿宋" w:cs="仿宋_GB2312" w:hint="eastAsia"/>
          <w:sz w:val="24"/>
        </w:rPr>
        <w:t>；</w:t>
      </w:r>
    </w:p>
    <w:p w:rsidR="00331089" w:rsidRDefault="000047AE">
      <w:pPr>
        <w:snapToGrid w:val="0"/>
        <w:spacing w:line="360" w:lineRule="auto"/>
        <w:ind w:firstLineChars="200" w:firstLine="482"/>
        <w:rPr>
          <w:rFonts w:ascii="仿宋" w:eastAsia="仿宋" w:hAnsi="仿宋" w:cs="仿宋_GB2312"/>
          <w:sz w:val="24"/>
        </w:rPr>
      </w:pPr>
      <w:r>
        <w:rPr>
          <w:rFonts w:ascii="仿宋" w:eastAsia="仿宋" w:hAnsi="仿宋" w:cs="新宋体" w:hint="eastAsia"/>
          <w:b/>
          <w:bCs/>
          <w:sz w:val="24"/>
        </w:rPr>
        <w:t xml:space="preserve">10.4 </w:t>
      </w:r>
      <w:r>
        <w:rPr>
          <w:rFonts w:ascii="仿宋" w:eastAsia="仿宋" w:hAnsi="仿宋" w:cs="新宋体" w:hint="eastAsia"/>
          <w:b/>
          <w:bCs/>
          <w:sz w:val="24"/>
        </w:rPr>
        <w:t>要求投标人提供样品、讲解或演示的，见投标人须知前附表。</w:t>
      </w:r>
    </w:p>
    <w:bookmarkEnd w:id="38"/>
    <w:p w:rsidR="00331089" w:rsidRDefault="000047AE">
      <w:pPr>
        <w:snapToGrid w:val="0"/>
        <w:spacing w:line="360" w:lineRule="auto"/>
        <w:rPr>
          <w:rFonts w:ascii="仿宋" w:eastAsia="仿宋" w:hAnsi="仿宋" w:cs="新宋体"/>
          <w:b/>
          <w:bCs/>
          <w:sz w:val="24"/>
        </w:rPr>
      </w:pPr>
      <w:r>
        <w:rPr>
          <w:rFonts w:ascii="仿宋" w:eastAsia="仿宋" w:hAnsi="仿宋" w:cs="新宋体" w:hint="eastAsia"/>
          <w:b/>
          <w:bCs/>
          <w:sz w:val="24"/>
        </w:rPr>
        <w:t>11.</w:t>
      </w:r>
      <w:r>
        <w:rPr>
          <w:rFonts w:ascii="仿宋" w:eastAsia="仿宋" w:hAnsi="仿宋" w:cs="新宋体" w:hint="eastAsia"/>
          <w:b/>
          <w:bCs/>
          <w:sz w:val="24"/>
        </w:rPr>
        <w:t>投标文件编制</w:t>
      </w:r>
    </w:p>
    <w:p w:rsidR="00331089" w:rsidRDefault="000047AE">
      <w:pPr>
        <w:tabs>
          <w:tab w:val="left" w:pos="360"/>
        </w:tabs>
        <w:snapToGrid w:val="0"/>
        <w:spacing w:line="360" w:lineRule="auto"/>
        <w:ind w:firstLineChars="200" w:firstLine="480"/>
        <w:rPr>
          <w:rFonts w:ascii="仿宋" w:eastAsia="仿宋" w:hAnsi="仿宋" w:cs="仿宋_GB2312"/>
          <w:kern w:val="0"/>
          <w:sz w:val="24"/>
          <w:lang w:val="zh-CN"/>
        </w:rPr>
      </w:pPr>
      <w:r>
        <w:rPr>
          <w:rFonts w:ascii="仿宋" w:eastAsia="仿宋" w:hAnsi="仿宋" w:cs="新宋体" w:hint="eastAsia"/>
          <w:sz w:val="24"/>
        </w:rPr>
        <w:t>11.1</w:t>
      </w:r>
      <w:r>
        <w:rPr>
          <w:rFonts w:ascii="仿宋" w:eastAsia="仿宋" w:hAnsi="仿宋" w:cs="新宋体" w:hint="eastAsia"/>
          <w:sz w:val="24"/>
        </w:rPr>
        <w:t>本项目通过“政采云平台（</w:t>
      </w:r>
      <w:r>
        <w:rPr>
          <w:rFonts w:ascii="仿宋" w:eastAsia="仿宋" w:hAnsi="仿宋" w:cs="新宋体" w:hint="eastAsia"/>
          <w:sz w:val="24"/>
        </w:rPr>
        <w:t>www.zcygov.cn</w:t>
      </w:r>
      <w:r>
        <w:rPr>
          <w:rFonts w:ascii="仿宋" w:eastAsia="仿宋" w:hAnsi="仿宋" w:cs="新宋体" w:hint="eastAsia"/>
          <w:sz w:val="24"/>
        </w:rPr>
        <w:t>）”实行在线投标（电子投标）。投标人应通过“政采云电子交易客户端”，并按照本招标文件和“政采云平台”的要求编制并加密投标文件。</w:t>
      </w:r>
      <w:r>
        <w:rPr>
          <w:rFonts w:ascii="仿宋" w:eastAsia="仿宋" w:hAnsi="仿宋" w:cs="新宋体" w:hint="eastAsia"/>
          <w:b/>
          <w:kern w:val="0"/>
          <w:sz w:val="24"/>
          <w:u w:val="single"/>
        </w:rPr>
        <w:t>▲</w:t>
      </w:r>
      <w:r>
        <w:rPr>
          <w:rFonts w:ascii="仿宋" w:eastAsia="仿宋" w:hAnsi="仿宋" w:cs="仿宋_GB2312" w:hint="eastAsia"/>
          <w:b/>
          <w:kern w:val="0"/>
          <w:sz w:val="24"/>
          <w:u w:val="single"/>
          <w:lang w:val="zh-CN"/>
        </w:rPr>
        <w:t>投标人未按规定加密的投标文件，政采云平台将拒收并提示</w:t>
      </w:r>
      <w:r>
        <w:rPr>
          <w:rFonts w:ascii="仿宋" w:eastAsia="仿宋" w:hAnsi="仿宋" w:cs="仿宋_GB2312" w:hint="eastAsia"/>
          <w:kern w:val="0"/>
          <w:sz w:val="24"/>
          <w:lang w:val="zh-CN"/>
        </w:rPr>
        <w:t>。</w:t>
      </w:r>
    </w:p>
    <w:p w:rsidR="00331089" w:rsidRDefault="000047AE">
      <w:pPr>
        <w:snapToGrid w:val="0"/>
        <w:spacing w:line="360" w:lineRule="auto"/>
        <w:ind w:firstLineChars="200" w:firstLine="480"/>
        <w:rPr>
          <w:rFonts w:ascii="仿宋" w:eastAsia="仿宋" w:hAnsi="仿宋" w:cs="仿宋_GB2312"/>
          <w:b/>
          <w:sz w:val="24"/>
        </w:rPr>
      </w:pPr>
      <w:r>
        <w:rPr>
          <w:rFonts w:ascii="仿宋" w:eastAsia="仿宋" w:hAnsi="仿宋" w:cs="新宋体" w:hint="eastAsia"/>
          <w:sz w:val="24"/>
        </w:rPr>
        <w:lastRenderedPageBreak/>
        <w:t>11.2</w:t>
      </w:r>
      <w:r>
        <w:rPr>
          <w:rFonts w:ascii="仿宋" w:eastAsia="仿宋" w:hAnsi="仿宋" w:cs="新宋体" w:hint="eastAsia"/>
          <w:sz w:val="24"/>
        </w:rPr>
        <w:t>投标人应当按照本部分“投标文件的构成”规定的内容及顺序在“政采云电子交易客户端”编制投标文件。</w:t>
      </w:r>
      <w:r>
        <w:rPr>
          <w:rFonts w:ascii="仿宋" w:eastAsia="仿宋" w:hAnsi="仿宋" w:cs="仿宋_GB2312"/>
          <w:kern w:val="0"/>
          <w:sz w:val="24"/>
          <w:lang w:val="zh-CN"/>
        </w:rPr>
        <w:t>各</w:t>
      </w:r>
      <w:r>
        <w:rPr>
          <w:rFonts w:ascii="仿宋" w:eastAsia="仿宋" w:hAnsi="仿宋" w:cs="仿宋_GB2312" w:hint="eastAsia"/>
          <w:kern w:val="0"/>
          <w:sz w:val="24"/>
          <w:lang w:val="zh-CN"/>
        </w:rPr>
        <w:t>投标人</w:t>
      </w:r>
      <w:r>
        <w:rPr>
          <w:rFonts w:ascii="仿宋" w:eastAsia="仿宋" w:hAnsi="仿宋" w:cs="仿宋_GB2312"/>
          <w:kern w:val="0"/>
          <w:sz w:val="24"/>
          <w:lang w:val="zh-CN"/>
        </w:rPr>
        <w:t>在编制投标文件时请按照</w:t>
      </w:r>
      <w:r>
        <w:rPr>
          <w:rFonts w:ascii="仿宋" w:eastAsia="仿宋" w:hAnsi="仿宋" w:cs="仿宋_GB2312" w:hint="eastAsia"/>
          <w:kern w:val="0"/>
          <w:sz w:val="24"/>
          <w:lang w:val="zh-CN"/>
        </w:rPr>
        <w:t>招标文件</w:t>
      </w:r>
      <w:r>
        <w:rPr>
          <w:rFonts w:ascii="仿宋" w:eastAsia="仿宋" w:hAnsi="仿宋" w:cs="仿宋_GB2312"/>
          <w:kern w:val="0"/>
          <w:sz w:val="24"/>
          <w:lang w:val="zh-CN"/>
        </w:rPr>
        <w:t>第</w:t>
      </w:r>
      <w:r>
        <w:rPr>
          <w:rFonts w:ascii="仿宋" w:eastAsia="仿宋" w:hAnsi="仿宋" w:cs="仿宋_GB2312" w:hint="eastAsia"/>
          <w:kern w:val="0"/>
          <w:sz w:val="24"/>
          <w:lang w:val="zh-CN"/>
        </w:rPr>
        <w:t>五</w:t>
      </w:r>
      <w:r>
        <w:rPr>
          <w:rFonts w:ascii="仿宋" w:eastAsia="仿宋" w:hAnsi="仿宋" w:cs="仿宋_GB2312"/>
          <w:kern w:val="0"/>
          <w:sz w:val="24"/>
          <w:lang w:val="zh-CN"/>
        </w:rPr>
        <w:t>部</w:t>
      </w:r>
      <w:r>
        <w:rPr>
          <w:rFonts w:ascii="仿宋" w:eastAsia="仿宋" w:hAnsi="仿宋" w:cs="仿宋_GB2312" w:hint="eastAsia"/>
          <w:kern w:val="0"/>
          <w:sz w:val="24"/>
          <w:lang w:val="zh-CN"/>
        </w:rPr>
        <w:t>分规定的格式进行，混乱的编排导致投标文件被误读或评标委员会查找不到有效文件的风险由投标人自行承担。</w:t>
      </w:r>
    </w:p>
    <w:p w:rsidR="00331089" w:rsidRDefault="000047AE">
      <w:pPr>
        <w:tabs>
          <w:tab w:val="left" w:pos="360"/>
        </w:tabs>
        <w:snapToGrid w:val="0"/>
        <w:spacing w:line="360" w:lineRule="auto"/>
        <w:ind w:firstLineChars="200" w:firstLine="480"/>
        <w:rPr>
          <w:rFonts w:ascii="仿宋" w:eastAsia="仿宋" w:hAnsi="仿宋" w:cs="新宋体"/>
          <w:sz w:val="24"/>
        </w:rPr>
      </w:pPr>
      <w:r>
        <w:rPr>
          <w:rFonts w:ascii="仿宋" w:eastAsia="仿宋" w:hAnsi="仿宋" w:cs="仿宋_GB2312"/>
          <w:kern w:val="0"/>
          <w:sz w:val="24"/>
          <w:lang w:val="zh-CN"/>
        </w:rPr>
        <w:t>1</w:t>
      </w:r>
      <w:r>
        <w:rPr>
          <w:rFonts w:ascii="仿宋" w:eastAsia="仿宋" w:hAnsi="仿宋" w:cs="仿宋_GB2312" w:hint="eastAsia"/>
          <w:kern w:val="0"/>
          <w:sz w:val="24"/>
          <w:lang w:val="zh-CN"/>
        </w:rPr>
        <w:t>1</w:t>
      </w:r>
      <w:r>
        <w:rPr>
          <w:rFonts w:ascii="仿宋" w:eastAsia="仿宋" w:hAnsi="仿宋" w:cs="仿宋_GB2312"/>
          <w:kern w:val="0"/>
          <w:sz w:val="24"/>
          <w:lang w:val="zh-CN"/>
        </w:rPr>
        <w:t>.3</w:t>
      </w:r>
      <w:r>
        <w:rPr>
          <w:rFonts w:ascii="仿宋" w:eastAsia="仿宋" w:hAnsi="仿宋" w:cs="仿宋_GB2312"/>
          <w:kern w:val="0"/>
          <w:sz w:val="24"/>
          <w:lang w:val="zh-CN"/>
        </w:rPr>
        <w:t>使用</w:t>
      </w:r>
      <w:r>
        <w:rPr>
          <w:rFonts w:ascii="仿宋" w:eastAsia="仿宋" w:hAnsi="仿宋" w:cs="仿宋_GB2312"/>
          <w:kern w:val="0"/>
          <w:sz w:val="24"/>
          <w:lang w:val="zh-CN"/>
        </w:rPr>
        <w:t>“</w:t>
      </w:r>
      <w:r>
        <w:rPr>
          <w:rFonts w:ascii="仿宋" w:eastAsia="仿宋" w:hAnsi="仿宋" w:cs="仿宋_GB2312"/>
          <w:kern w:val="0"/>
          <w:sz w:val="24"/>
          <w:lang w:val="zh-CN"/>
        </w:rPr>
        <w:t>政</w:t>
      </w:r>
      <w:r>
        <w:rPr>
          <w:rFonts w:ascii="仿宋" w:eastAsia="仿宋" w:hAnsi="仿宋" w:cs="仿宋_GB2312" w:hint="eastAsia"/>
          <w:kern w:val="0"/>
          <w:sz w:val="24"/>
          <w:lang w:val="zh-CN"/>
        </w:rPr>
        <w:t>采云电子交易客户端”需要提前申领</w:t>
      </w:r>
      <w:r>
        <w:rPr>
          <w:rFonts w:ascii="仿宋" w:eastAsia="仿宋" w:hAnsi="仿宋" w:cs="仿宋_GB2312"/>
          <w:kern w:val="0"/>
          <w:sz w:val="24"/>
          <w:lang w:val="zh-CN"/>
        </w:rPr>
        <w:t>CA</w:t>
      </w:r>
      <w:r>
        <w:rPr>
          <w:rFonts w:ascii="仿宋" w:eastAsia="仿宋" w:hAnsi="仿宋" w:cs="仿宋_GB2312"/>
          <w:kern w:val="0"/>
          <w:sz w:val="24"/>
          <w:lang w:val="zh-CN"/>
        </w:rPr>
        <w:t>数字证书，申领流程请自行前往</w:t>
      </w:r>
      <w:r>
        <w:rPr>
          <w:rFonts w:ascii="仿宋" w:eastAsia="仿宋" w:hAnsi="仿宋" w:cs="仿宋_GB2312"/>
          <w:kern w:val="0"/>
          <w:sz w:val="24"/>
          <w:lang w:val="zh-CN"/>
        </w:rPr>
        <w:t>“</w:t>
      </w:r>
      <w:r>
        <w:rPr>
          <w:rFonts w:ascii="仿宋" w:eastAsia="仿宋" w:hAnsi="仿宋" w:cs="仿宋_GB2312"/>
          <w:kern w:val="0"/>
          <w:sz w:val="24"/>
          <w:lang w:val="zh-CN"/>
        </w:rPr>
        <w:t>浙江政府采购网</w:t>
      </w:r>
      <w:r>
        <w:rPr>
          <w:rFonts w:ascii="仿宋" w:eastAsia="仿宋" w:hAnsi="仿宋" w:cs="仿宋_GB2312"/>
          <w:kern w:val="0"/>
          <w:sz w:val="24"/>
          <w:lang w:val="zh-CN"/>
        </w:rPr>
        <w:t>-</w:t>
      </w:r>
      <w:r>
        <w:rPr>
          <w:rFonts w:ascii="仿宋" w:eastAsia="仿宋" w:hAnsi="仿宋" w:cs="仿宋_GB2312"/>
          <w:kern w:val="0"/>
          <w:sz w:val="24"/>
          <w:lang w:val="zh-CN"/>
        </w:rPr>
        <w:t>下载专区</w:t>
      </w:r>
      <w:r>
        <w:rPr>
          <w:rFonts w:ascii="仿宋" w:eastAsia="仿宋" w:hAnsi="仿宋" w:cs="仿宋_GB2312"/>
          <w:kern w:val="0"/>
          <w:sz w:val="24"/>
          <w:lang w:val="zh-CN"/>
        </w:rPr>
        <w:t>-</w:t>
      </w:r>
      <w:r>
        <w:rPr>
          <w:rFonts w:ascii="仿宋" w:eastAsia="仿宋" w:hAnsi="仿宋" w:cs="仿宋_GB2312"/>
          <w:kern w:val="0"/>
          <w:sz w:val="24"/>
          <w:lang w:val="zh-CN"/>
        </w:rPr>
        <w:t>电子交易客户端</w:t>
      </w:r>
      <w:r>
        <w:rPr>
          <w:rFonts w:ascii="仿宋" w:eastAsia="仿宋" w:hAnsi="仿宋" w:cs="仿宋_GB2312"/>
          <w:kern w:val="0"/>
          <w:sz w:val="24"/>
          <w:lang w:val="zh-CN"/>
        </w:rPr>
        <w:t>-CA</w:t>
      </w:r>
      <w:r>
        <w:rPr>
          <w:rFonts w:ascii="仿宋" w:eastAsia="仿宋" w:hAnsi="仿宋" w:cs="仿宋_GB2312"/>
          <w:kern w:val="0"/>
          <w:sz w:val="24"/>
          <w:lang w:val="zh-CN"/>
        </w:rPr>
        <w:t>驱动和申领流程</w:t>
      </w:r>
      <w:r>
        <w:rPr>
          <w:rFonts w:ascii="仿宋" w:eastAsia="仿宋" w:hAnsi="仿宋" w:cs="仿宋_GB2312"/>
          <w:kern w:val="0"/>
          <w:sz w:val="24"/>
          <w:lang w:val="zh-CN"/>
        </w:rPr>
        <w:t>”</w:t>
      </w:r>
      <w:r>
        <w:rPr>
          <w:rFonts w:ascii="仿宋" w:eastAsia="仿宋" w:hAnsi="仿宋" w:cs="仿宋_GB2312"/>
          <w:kern w:val="0"/>
          <w:sz w:val="24"/>
          <w:lang w:val="zh-CN"/>
        </w:rPr>
        <w:t>进行查阅。</w:t>
      </w:r>
    </w:p>
    <w:p w:rsidR="00331089" w:rsidRDefault="000047AE">
      <w:pPr>
        <w:snapToGrid w:val="0"/>
        <w:spacing w:line="360" w:lineRule="auto"/>
        <w:rPr>
          <w:rFonts w:ascii="仿宋" w:eastAsia="仿宋" w:hAnsi="仿宋" w:cs="新宋体"/>
          <w:b/>
          <w:bCs/>
          <w:sz w:val="24"/>
        </w:rPr>
      </w:pPr>
      <w:r>
        <w:rPr>
          <w:rFonts w:ascii="仿宋" w:eastAsia="仿宋" w:hAnsi="仿宋" w:cs="新宋体" w:hint="eastAsia"/>
          <w:b/>
          <w:bCs/>
          <w:sz w:val="24"/>
        </w:rPr>
        <w:t>12.</w:t>
      </w:r>
      <w:r>
        <w:rPr>
          <w:rFonts w:ascii="仿宋" w:eastAsia="仿宋" w:hAnsi="仿宋" w:cs="新宋体" w:hint="eastAsia"/>
          <w:b/>
          <w:bCs/>
          <w:sz w:val="24"/>
        </w:rPr>
        <w:t>投标文件的签署、盖章</w:t>
      </w:r>
    </w:p>
    <w:p w:rsidR="00331089" w:rsidRDefault="000047AE">
      <w:pPr>
        <w:pStyle w:val="27"/>
        <w:snapToGrid w:val="0"/>
        <w:spacing w:before="0"/>
        <w:ind w:firstLine="480"/>
        <w:rPr>
          <w:rFonts w:ascii="仿宋" w:eastAsia="仿宋" w:hAnsi="仿宋" w:cs="仿宋_GB2312"/>
          <w:b/>
          <w:szCs w:val="24"/>
        </w:rPr>
      </w:pPr>
      <w:r>
        <w:rPr>
          <w:rFonts w:ascii="仿宋" w:eastAsia="仿宋" w:hAnsi="仿宋" w:cs="仿宋_GB2312"/>
          <w:szCs w:val="24"/>
        </w:rPr>
        <w:t>1</w:t>
      </w:r>
      <w:r>
        <w:rPr>
          <w:rFonts w:ascii="仿宋" w:eastAsia="仿宋" w:hAnsi="仿宋" w:cs="仿宋_GB2312" w:hint="eastAsia"/>
          <w:szCs w:val="24"/>
        </w:rPr>
        <w:t>2</w:t>
      </w:r>
      <w:r>
        <w:rPr>
          <w:rFonts w:ascii="仿宋" w:eastAsia="仿宋" w:hAnsi="仿宋" w:cs="仿宋_GB2312"/>
          <w:szCs w:val="24"/>
        </w:rPr>
        <w:t>.1</w:t>
      </w:r>
      <w:r>
        <w:rPr>
          <w:rFonts w:ascii="仿宋" w:eastAsia="仿宋" w:hAnsi="仿宋" w:cs="仿宋_GB2312"/>
          <w:szCs w:val="24"/>
        </w:rPr>
        <w:t>投标文件按照</w:t>
      </w:r>
      <w:r>
        <w:rPr>
          <w:rFonts w:ascii="仿宋" w:eastAsia="仿宋" w:hAnsi="仿宋" w:cs="仿宋_GB2312" w:hint="eastAsia"/>
          <w:szCs w:val="24"/>
        </w:rPr>
        <w:t>招标文件</w:t>
      </w:r>
      <w:r>
        <w:rPr>
          <w:rFonts w:ascii="仿宋" w:eastAsia="仿宋" w:hAnsi="仿宋" w:cs="仿宋_GB2312"/>
          <w:szCs w:val="24"/>
        </w:rPr>
        <w:t>第</w:t>
      </w:r>
      <w:r>
        <w:rPr>
          <w:rFonts w:ascii="仿宋" w:eastAsia="仿宋" w:hAnsi="仿宋" w:cs="仿宋_GB2312" w:hint="eastAsia"/>
          <w:szCs w:val="24"/>
        </w:rPr>
        <w:t>五</w:t>
      </w:r>
      <w:r>
        <w:rPr>
          <w:rFonts w:ascii="仿宋" w:eastAsia="仿宋" w:hAnsi="仿宋" w:cs="仿宋_GB2312"/>
          <w:szCs w:val="24"/>
        </w:rPr>
        <w:t>部分格式要</w:t>
      </w:r>
      <w:r>
        <w:rPr>
          <w:rFonts w:ascii="仿宋" w:eastAsia="仿宋" w:hAnsi="仿宋" w:cs="仿宋_GB2312" w:hint="eastAsia"/>
          <w:szCs w:val="24"/>
        </w:rPr>
        <w:t>求进行签署、盖章。</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szCs w:val="24"/>
        </w:rPr>
        <w:t>1</w:t>
      </w:r>
      <w:r>
        <w:rPr>
          <w:rFonts w:ascii="仿宋" w:eastAsia="仿宋" w:hAnsi="仿宋" w:cs="仿宋_GB2312" w:hint="eastAsia"/>
          <w:szCs w:val="24"/>
        </w:rPr>
        <w:t>2</w:t>
      </w:r>
      <w:r>
        <w:rPr>
          <w:rFonts w:ascii="仿宋" w:eastAsia="仿宋" w:hAnsi="仿宋" w:cs="仿宋_GB2312"/>
          <w:szCs w:val="24"/>
        </w:rPr>
        <w:t>.2</w:t>
      </w:r>
      <w:r>
        <w:rPr>
          <w:rFonts w:ascii="仿宋" w:eastAsia="仿宋" w:hAnsi="仿宋" w:cs="仿宋_GB2312"/>
          <w:szCs w:val="24"/>
        </w:rPr>
        <w:t>为确保网上操作合法、有效和安全，</w:t>
      </w:r>
      <w:r>
        <w:rPr>
          <w:rFonts w:ascii="仿宋" w:eastAsia="仿宋" w:hAnsi="仿宋" w:cs="仿宋_GB2312" w:hint="eastAsia"/>
          <w:szCs w:val="24"/>
        </w:rPr>
        <w:t>投标人</w:t>
      </w:r>
      <w:r>
        <w:rPr>
          <w:rFonts w:ascii="仿宋" w:eastAsia="仿宋" w:hAnsi="仿宋" w:cs="仿宋_GB2312"/>
          <w:szCs w:val="24"/>
        </w:rPr>
        <w:t>应当在投标截止时间前完成在</w:t>
      </w:r>
      <w:r>
        <w:rPr>
          <w:rFonts w:ascii="仿宋" w:eastAsia="仿宋" w:hAnsi="仿宋" w:cs="仿宋_GB2312"/>
          <w:szCs w:val="24"/>
        </w:rPr>
        <w:t>“</w:t>
      </w:r>
      <w:r>
        <w:rPr>
          <w:rFonts w:ascii="仿宋" w:eastAsia="仿宋" w:hAnsi="仿宋" w:cs="仿宋_GB2312"/>
          <w:szCs w:val="24"/>
        </w:rPr>
        <w:t>政采云平台</w:t>
      </w:r>
      <w:r>
        <w:rPr>
          <w:rFonts w:ascii="仿宋" w:eastAsia="仿宋" w:hAnsi="仿宋" w:cs="仿宋_GB2312"/>
          <w:szCs w:val="24"/>
        </w:rPr>
        <w:t>”</w:t>
      </w:r>
      <w:r>
        <w:rPr>
          <w:rFonts w:ascii="仿宋" w:eastAsia="仿宋" w:hAnsi="仿宋" w:cs="仿宋_GB2312"/>
          <w:szCs w:val="24"/>
        </w:rPr>
        <w:t>的身份认证，确保在电子投标过程中能够对相关数据电文进行加密和使用电子签名。</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szCs w:val="24"/>
        </w:rPr>
        <w:t>1</w:t>
      </w:r>
      <w:r>
        <w:rPr>
          <w:rFonts w:ascii="仿宋" w:eastAsia="仿宋" w:hAnsi="仿宋" w:cs="仿宋_GB2312" w:hint="eastAsia"/>
          <w:szCs w:val="24"/>
        </w:rPr>
        <w:t>2</w:t>
      </w:r>
      <w:r>
        <w:rPr>
          <w:rFonts w:ascii="仿宋" w:eastAsia="仿宋" w:hAnsi="仿宋" w:cs="仿宋_GB2312"/>
          <w:szCs w:val="24"/>
        </w:rPr>
        <w:t>.3</w:t>
      </w:r>
      <w:r>
        <w:rPr>
          <w:rFonts w:ascii="仿宋" w:eastAsia="仿宋" w:hAnsi="仿宋" w:cs="仿宋_GB2312" w:hint="eastAsia"/>
          <w:szCs w:val="24"/>
        </w:rPr>
        <w:t>招标文件</w:t>
      </w:r>
      <w:r>
        <w:rPr>
          <w:rFonts w:ascii="仿宋" w:eastAsia="仿宋" w:hAnsi="仿宋" w:cs="仿宋_GB2312"/>
          <w:szCs w:val="24"/>
        </w:rPr>
        <w:t>对投标文件签署、盖章的要求适用于电子签名。</w:t>
      </w:r>
      <w:bookmarkEnd w:id="39"/>
    </w:p>
    <w:p w:rsidR="00331089" w:rsidRDefault="000047AE">
      <w:pPr>
        <w:tabs>
          <w:tab w:val="left" w:pos="540"/>
        </w:tabs>
        <w:snapToGrid w:val="0"/>
        <w:spacing w:line="360" w:lineRule="auto"/>
        <w:rPr>
          <w:rFonts w:ascii="仿宋" w:eastAsia="仿宋" w:hAnsi="仿宋" w:cs="新宋体"/>
          <w:b/>
          <w:sz w:val="24"/>
        </w:rPr>
      </w:pPr>
      <w:bookmarkStart w:id="40" w:name="_Hlk93149637"/>
      <w:r>
        <w:rPr>
          <w:rFonts w:ascii="仿宋" w:eastAsia="仿宋" w:hAnsi="仿宋" w:cs="新宋体" w:hint="eastAsia"/>
          <w:b/>
          <w:bCs/>
          <w:sz w:val="24"/>
        </w:rPr>
        <w:t>13.</w:t>
      </w:r>
      <w:r>
        <w:rPr>
          <w:rFonts w:ascii="仿宋" w:eastAsia="仿宋" w:hAnsi="仿宋" w:cs="新宋体" w:hint="eastAsia"/>
          <w:b/>
          <w:bCs/>
          <w:sz w:val="24"/>
        </w:rPr>
        <w:t>投标报价</w:t>
      </w:r>
    </w:p>
    <w:p w:rsidR="00331089" w:rsidRDefault="000047AE">
      <w:pPr>
        <w:tabs>
          <w:tab w:val="left" w:pos="540"/>
        </w:tabs>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13.1</w:t>
      </w:r>
      <w:r>
        <w:rPr>
          <w:rFonts w:ascii="仿宋" w:eastAsia="仿宋" w:hAnsi="仿宋" w:cs="新宋体" w:hint="eastAsia"/>
          <w:sz w:val="24"/>
        </w:rPr>
        <w:t>投标人应报出本项目采购的货物、服务或工程所包含的所有单价和总价，并提供价格组成表。价格组成表中未列出的项目或未填写单价和总价的项目</w:t>
      </w:r>
      <w:r>
        <w:rPr>
          <w:rFonts w:ascii="仿宋" w:eastAsia="仿宋" w:hAnsi="仿宋" w:cs="新宋体" w:hint="eastAsia"/>
          <w:sz w:val="24"/>
        </w:rPr>
        <w:t>,</w:t>
      </w:r>
      <w:r>
        <w:rPr>
          <w:rFonts w:ascii="仿宋" w:eastAsia="仿宋" w:hAnsi="仿宋" w:cs="新宋体" w:hint="eastAsia"/>
          <w:sz w:val="24"/>
        </w:rPr>
        <w:t>在合同执行时采购人将不予支付</w:t>
      </w:r>
      <w:r>
        <w:rPr>
          <w:rFonts w:ascii="仿宋" w:eastAsia="仿宋" w:hAnsi="仿宋" w:cs="新宋体" w:hint="eastAsia"/>
          <w:sz w:val="24"/>
        </w:rPr>
        <w:t>,</w:t>
      </w:r>
      <w:r>
        <w:rPr>
          <w:rFonts w:ascii="仿宋" w:eastAsia="仿宋" w:hAnsi="仿宋" w:cs="新宋体" w:hint="eastAsia"/>
          <w:sz w:val="24"/>
        </w:rPr>
        <w:t>并认为这些项目费用已包括在投标报价内。</w:t>
      </w:r>
    </w:p>
    <w:p w:rsidR="00331089" w:rsidRDefault="000047AE">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hint="eastAsia"/>
          <w:kern w:val="0"/>
          <w:sz w:val="24"/>
          <w:lang w:val="zh-CN"/>
        </w:rPr>
        <w:t>13.2</w:t>
      </w:r>
      <w:r>
        <w:rPr>
          <w:rFonts w:ascii="仿宋" w:eastAsia="仿宋" w:hAnsi="仿宋" w:hint="eastAsia"/>
          <w:kern w:val="0"/>
          <w:sz w:val="24"/>
          <w:lang w:val="zh-CN"/>
        </w:rPr>
        <w:t>有关本项目实施所需的所有费用（含税费）均计入报价。</w:t>
      </w:r>
      <w:r>
        <w:rPr>
          <w:rFonts w:ascii="仿宋" w:eastAsia="仿宋" w:hAnsi="仿宋" w:cs="新宋体" w:hint="eastAsia"/>
          <w:sz w:val="24"/>
        </w:rPr>
        <w:t>所有投标报</w:t>
      </w:r>
      <w:r>
        <w:rPr>
          <w:rFonts w:ascii="仿宋" w:eastAsia="仿宋" w:hAnsi="仿宋" w:cs="新宋体" w:hint="eastAsia"/>
          <w:sz w:val="24"/>
        </w:rPr>
        <w:t>价均以人民币报价。</w:t>
      </w:r>
      <w:r>
        <w:rPr>
          <w:rFonts w:ascii="仿宋" w:eastAsia="仿宋" w:hAnsi="仿宋" w:cs="仿宋_GB2312" w:hint="eastAsia"/>
          <w:kern w:val="0"/>
          <w:sz w:val="24"/>
          <w:lang w:val="zh-CN"/>
        </w:rPr>
        <w:t>招标文件未列明，而投标人认为必需的费用也需列入报价。</w:t>
      </w:r>
    </w:p>
    <w:p w:rsidR="00331089" w:rsidRDefault="000047AE">
      <w:pPr>
        <w:snapToGrid w:val="0"/>
        <w:spacing w:line="360" w:lineRule="auto"/>
        <w:ind w:firstLineChars="196" w:firstLine="472"/>
        <w:jc w:val="left"/>
        <w:rPr>
          <w:rFonts w:ascii="仿宋" w:eastAsia="仿宋" w:hAnsi="仿宋" w:cs="新宋体"/>
          <w:b/>
          <w:sz w:val="24"/>
        </w:rPr>
      </w:pPr>
      <w:r>
        <w:rPr>
          <w:rFonts w:ascii="仿宋" w:eastAsia="仿宋" w:hAnsi="仿宋" w:cs="仿宋_GB2312" w:hint="eastAsia"/>
          <w:b/>
          <w:kern w:val="0"/>
          <w:sz w:val="24"/>
          <w:lang w:val="zh-CN"/>
        </w:rPr>
        <w:t>13.3</w:t>
      </w:r>
      <w:r>
        <w:rPr>
          <w:rFonts w:ascii="仿宋" w:eastAsia="仿宋" w:hAnsi="仿宋" w:cs="新宋体" w:hint="eastAsia"/>
          <w:b/>
          <w:sz w:val="24"/>
        </w:rPr>
        <w:t>投标报价其他要求见投标人须知前附表。</w:t>
      </w:r>
      <w:bookmarkEnd w:id="40"/>
    </w:p>
    <w:p w:rsidR="00331089" w:rsidRDefault="000047AE">
      <w:pPr>
        <w:tabs>
          <w:tab w:val="left" w:pos="-180"/>
          <w:tab w:val="left" w:pos="180"/>
          <w:tab w:val="left" w:pos="360"/>
        </w:tabs>
        <w:snapToGrid w:val="0"/>
        <w:spacing w:line="360" w:lineRule="auto"/>
        <w:rPr>
          <w:rFonts w:ascii="仿宋" w:eastAsia="仿宋" w:hAnsi="仿宋" w:cs="新宋体"/>
          <w:b/>
          <w:bCs/>
          <w:sz w:val="24"/>
        </w:rPr>
      </w:pPr>
      <w:bookmarkStart w:id="41" w:name="_Toc223715998"/>
      <w:bookmarkStart w:id="42" w:name="_Toc221374626"/>
      <w:bookmarkStart w:id="43" w:name="_Toc221356887"/>
      <w:bookmarkStart w:id="44" w:name="_Toc221423619"/>
      <w:bookmarkStart w:id="45" w:name="_Toc222114879"/>
      <w:bookmarkStart w:id="46" w:name="_Toc265529383"/>
      <w:bookmarkStart w:id="47" w:name="_Toc241404202"/>
      <w:bookmarkStart w:id="48" w:name="_Toc221356951"/>
      <w:bookmarkStart w:id="49" w:name="_Toc239145354"/>
      <w:r>
        <w:rPr>
          <w:rFonts w:ascii="仿宋" w:eastAsia="仿宋" w:hAnsi="仿宋" w:cs="新宋体" w:hint="eastAsia"/>
          <w:b/>
          <w:bCs/>
          <w:sz w:val="24"/>
        </w:rPr>
        <w:t>14.</w:t>
      </w:r>
      <w:r>
        <w:rPr>
          <w:rFonts w:ascii="仿宋" w:eastAsia="仿宋" w:hAnsi="仿宋" w:cs="新宋体" w:hint="eastAsia"/>
          <w:b/>
          <w:bCs/>
          <w:sz w:val="24"/>
        </w:rPr>
        <w:t>投标保证金</w:t>
      </w:r>
    </w:p>
    <w:p w:rsidR="00331089" w:rsidRDefault="000047AE">
      <w:pPr>
        <w:tabs>
          <w:tab w:val="left" w:pos="-180"/>
          <w:tab w:val="left" w:pos="180"/>
          <w:tab w:val="left" w:pos="36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14.1</w:t>
      </w:r>
      <w:r>
        <w:rPr>
          <w:rFonts w:ascii="仿宋" w:eastAsia="仿宋" w:hAnsi="仿宋" w:cs="新宋体" w:hint="eastAsia"/>
          <w:bCs/>
          <w:sz w:val="24"/>
        </w:rPr>
        <w:t>根据《浙江省财政厅关于明确政府采购保证金管理工作的通知》（浙财采监〔</w:t>
      </w:r>
      <w:r>
        <w:rPr>
          <w:rFonts w:ascii="仿宋" w:eastAsia="仿宋" w:hAnsi="仿宋" w:cs="新宋体" w:hint="eastAsia"/>
          <w:bCs/>
          <w:sz w:val="24"/>
        </w:rPr>
        <w:t>2019</w:t>
      </w:r>
      <w:r>
        <w:rPr>
          <w:rFonts w:ascii="仿宋" w:eastAsia="仿宋" w:hAnsi="仿宋" w:cs="新宋体" w:hint="eastAsia"/>
          <w:bCs/>
          <w:sz w:val="24"/>
        </w:rPr>
        <w:t>〕</w:t>
      </w:r>
      <w:r>
        <w:rPr>
          <w:rFonts w:ascii="仿宋" w:eastAsia="仿宋" w:hAnsi="仿宋" w:cs="新宋体" w:hint="eastAsia"/>
          <w:bCs/>
          <w:sz w:val="24"/>
        </w:rPr>
        <w:t>5</w:t>
      </w:r>
      <w:r>
        <w:rPr>
          <w:rFonts w:ascii="仿宋" w:eastAsia="仿宋" w:hAnsi="仿宋" w:cs="新宋体" w:hint="eastAsia"/>
          <w:bCs/>
          <w:sz w:val="24"/>
        </w:rPr>
        <w:t>号）规定，政府采购货物和服务招标投标活动不得向投标人收取投标保证金，非招标采购方式采购货物、工程和服务亦同。</w:t>
      </w:r>
    </w:p>
    <w:p w:rsidR="00331089" w:rsidRDefault="000047AE">
      <w:pPr>
        <w:tabs>
          <w:tab w:val="left" w:pos="-180"/>
          <w:tab w:val="left" w:pos="180"/>
          <w:tab w:val="left" w:pos="36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14.2</w:t>
      </w:r>
      <w:r>
        <w:rPr>
          <w:rFonts w:ascii="仿宋" w:eastAsia="仿宋" w:hAnsi="仿宋" w:cs="新宋体" w:hint="eastAsia"/>
          <w:bCs/>
          <w:sz w:val="24"/>
        </w:rPr>
        <w:t>无论是否收取投标保证金，投标人在政府采购活动中违反政府采购相关规定给采购组织机构造成损失的，采购组织机构可要求投标人承担赔偿责任。</w:t>
      </w:r>
    </w:p>
    <w:p w:rsidR="00331089" w:rsidRDefault="000047AE">
      <w:pPr>
        <w:tabs>
          <w:tab w:val="left" w:pos="-180"/>
          <w:tab w:val="left" w:pos="180"/>
          <w:tab w:val="left" w:pos="360"/>
        </w:tabs>
        <w:snapToGrid w:val="0"/>
        <w:spacing w:line="360" w:lineRule="auto"/>
        <w:ind w:firstLineChars="200" w:firstLine="480"/>
        <w:rPr>
          <w:rFonts w:ascii="仿宋" w:eastAsia="仿宋" w:hAnsi="仿宋" w:cs="Arial"/>
          <w:sz w:val="24"/>
        </w:rPr>
      </w:pPr>
      <w:r>
        <w:rPr>
          <w:rFonts w:ascii="仿宋" w:eastAsia="仿宋" w:hAnsi="仿宋" w:cs="Arial"/>
          <w:sz w:val="24"/>
        </w:rPr>
        <w:t>有下列情形之一的，</w:t>
      </w:r>
      <w:r>
        <w:rPr>
          <w:rFonts w:ascii="仿宋" w:eastAsia="仿宋" w:hAnsi="仿宋" w:cs="Arial" w:hint="eastAsia"/>
          <w:sz w:val="24"/>
        </w:rPr>
        <w:t>采购人将按项目预算的</w:t>
      </w:r>
      <w:r>
        <w:rPr>
          <w:rFonts w:ascii="仿宋" w:eastAsia="仿宋" w:hAnsi="仿宋" w:cs="Arial" w:hint="eastAsia"/>
          <w:sz w:val="24"/>
        </w:rPr>
        <w:t>2%</w:t>
      </w:r>
      <w:r>
        <w:rPr>
          <w:rFonts w:ascii="仿宋" w:eastAsia="仿宋" w:hAnsi="仿宋" w:cs="Arial" w:hint="eastAsia"/>
          <w:sz w:val="24"/>
        </w:rPr>
        <w:t>要求投标人赔偿</w:t>
      </w:r>
      <w:r>
        <w:rPr>
          <w:rFonts w:ascii="仿宋" w:eastAsia="仿宋" w:hAnsi="仿宋" w:cs="Arial"/>
          <w:sz w:val="24"/>
        </w:rPr>
        <w:t>：</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sz w:val="24"/>
        </w:rPr>
        <w:t>（</w:t>
      </w:r>
      <w:r>
        <w:rPr>
          <w:rFonts w:ascii="仿宋" w:eastAsia="仿宋" w:hAnsi="仿宋" w:cs="Arial"/>
          <w:sz w:val="24"/>
        </w:rPr>
        <w:t>1</w:t>
      </w:r>
      <w:r>
        <w:rPr>
          <w:rFonts w:ascii="仿宋" w:eastAsia="仿宋" w:hAnsi="仿宋" w:cs="Arial"/>
          <w:sz w:val="24"/>
        </w:rPr>
        <w:t>）投标</w:t>
      </w:r>
      <w:r>
        <w:rPr>
          <w:rFonts w:ascii="仿宋" w:eastAsia="仿宋" w:hAnsi="仿宋" w:cs="Arial" w:hint="eastAsia"/>
          <w:sz w:val="24"/>
        </w:rPr>
        <w:t>人</w:t>
      </w:r>
      <w:r>
        <w:rPr>
          <w:rFonts w:ascii="仿宋" w:eastAsia="仿宋" w:hAnsi="仿宋" w:cs="Arial"/>
          <w:sz w:val="24"/>
        </w:rPr>
        <w:t>在投标有效期内撤销投标文件；</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sz w:val="24"/>
        </w:rPr>
        <w:t>（</w:t>
      </w:r>
      <w:r>
        <w:rPr>
          <w:rFonts w:ascii="仿宋" w:eastAsia="仿宋" w:hAnsi="仿宋" w:cs="Arial"/>
          <w:sz w:val="24"/>
        </w:rPr>
        <w:t>2</w:t>
      </w:r>
      <w:r>
        <w:rPr>
          <w:rFonts w:ascii="仿宋" w:eastAsia="仿宋" w:hAnsi="仿宋" w:cs="Arial"/>
          <w:sz w:val="24"/>
        </w:rPr>
        <w:t>）中标人在收到中标通知书后，无正当理由不与采购人订立合同，在签订合同时向采购人提出附加条件，或者不按照招标文件要求提交履约保证金。</w:t>
      </w:r>
    </w:p>
    <w:p w:rsidR="00331089" w:rsidRDefault="000047AE">
      <w:pPr>
        <w:tabs>
          <w:tab w:val="left" w:pos="-180"/>
          <w:tab w:val="left" w:pos="180"/>
          <w:tab w:val="left" w:pos="360"/>
        </w:tabs>
        <w:snapToGrid w:val="0"/>
        <w:spacing w:line="360" w:lineRule="auto"/>
        <w:rPr>
          <w:rFonts w:ascii="仿宋" w:eastAsia="仿宋" w:hAnsi="仿宋" w:cs="新宋体"/>
          <w:b/>
          <w:bCs/>
          <w:sz w:val="24"/>
        </w:rPr>
      </w:pPr>
      <w:r>
        <w:rPr>
          <w:rFonts w:ascii="仿宋" w:eastAsia="仿宋" w:hAnsi="仿宋" w:cs="新宋体" w:hint="eastAsia"/>
          <w:b/>
          <w:bCs/>
          <w:sz w:val="24"/>
        </w:rPr>
        <w:lastRenderedPageBreak/>
        <w:t>15.</w:t>
      </w:r>
      <w:r>
        <w:rPr>
          <w:rFonts w:ascii="仿宋" w:eastAsia="仿宋" w:hAnsi="仿宋" w:cs="新宋体" w:hint="eastAsia"/>
          <w:b/>
          <w:bCs/>
          <w:sz w:val="24"/>
        </w:rPr>
        <w:t>投标有效期</w:t>
      </w:r>
    </w:p>
    <w:p w:rsidR="00331089" w:rsidRDefault="000047AE">
      <w:pPr>
        <w:snapToGrid w:val="0"/>
        <w:spacing w:line="360" w:lineRule="auto"/>
        <w:ind w:firstLineChars="200" w:firstLine="480"/>
        <w:rPr>
          <w:rFonts w:ascii="仿宋" w:eastAsia="仿宋" w:hAnsi="仿宋" w:cs="新宋体"/>
          <w:kern w:val="0"/>
          <w:sz w:val="24"/>
        </w:rPr>
      </w:pPr>
      <w:r>
        <w:rPr>
          <w:rFonts w:ascii="仿宋" w:eastAsia="仿宋" w:hAnsi="仿宋" w:cs="新宋体" w:hint="eastAsia"/>
          <w:kern w:val="0"/>
          <w:sz w:val="24"/>
        </w:rPr>
        <w:t>15.1</w:t>
      </w:r>
      <w:bookmarkStart w:id="50" w:name="_Hlk93150253"/>
      <w:r>
        <w:rPr>
          <w:rFonts w:ascii="仿宋" w:eastAsia="仿宋" w:hAnsi="仿宋" w:cs="新宋体" w:hint="eastAsia"/>
          <w:kern w:val="0"/>
          <w:sz w:val="24"/>
        </w:rPr>
        <w:t>投标有效期见投标人须知前附表。</w:t>
      </w:r>
      <w:r>
        <w:rPr>
          <w:rFonts w:ascii="仿宋" w:eastAsia="仿宋" w:hAnsi="仿宋" w:cs="新宋体" w:hint="eastAsia"/>
          <w:b/>
          <w:kern w:val="0"/>
          <w:sz w:val="24"/>
          <w:u w:val="single"/>
        </w:rPr>
        <w:t>▲投标人的投标文件中承诺的投标有效期少于招标文件中载明的投标有效期的，投标无效</w:t>
      </w:r>
      <w:r>
        <w:rPr>
          <w:rFonts w:ascii="仿宋" w:eastAsia="仿宋" w:hAnsi="仿宋" w:cs="新宋体" w:hint="eastAsia"/>
          <w:kern w:val="0"/>
          <w:sz w:val="24"/>
        </w:rPr>
        <w:t>。</w:t>
      </w:r>
    </w:p>
    <w:p w:rsidR="00331089" w:rsidRDefault="000047AE">
      <w:pPr>
        <w:snapToGrid w:val="0"/>
        <w:spacing w:line="360" w:lineRule="auto"/>
        <w:ind w:firstLineChars="200" w:firstLine="480"/>
        <w:rPr>
          <w:rFonts w:ascii="仿宋" w:eastAsia="仿宋" w:hAnsi="仿宋" w:cs="新宋体"/>
          <w:kern w:val="0"/>
          <w:sz w:val="24"/>
        </w:rPr>
      </w:pPr>
      <w:r>
        <w:rPr>
          <w:rFonts w:ascii="仿宋" w:eastAsia="仿宋" w:hAnsi="仿宋" w:cs="新宋体" w:hint="eastAsia"/>
          <w:kern w:val="0"/>
          <w:sz w:val="24"/>
        </w:rPr>
        <w:t>15.2</w:t>
      </w:r>
      <w:r>
        <w:rPr>
          <w:rFonts w:ascii="仿宋" w:eastAsia="仿宋" w:hAnsi="仿宋" w:cs="新宋体" w:hint="eastAsia"/>
          <w:kern w:val="0"/>
          <w:sz w:val="24"/>
        </w:rPr>
        <w:t>投标文件合格投递后，自投标截止日期起，在投标有效期内有效。</w:t>
      </w:r>
    </w:p>
    <w:p w:rsidR="00331089" w:rsidRDefault="000047AE">
      <w:pPr>
        <w:snapToGrid w:val="0"/>
        <w:spacing w:line="360" w:lineRule="auto"/>
        <w:ind w:firstLineChars="200" w:firstLine="480"/>
        <w:rPr>
          <w:rFonts w:ascii="仿宋" w:eastAsia="仿宋" w:hAnsi="仿宋" w:cs="新宋体"/>
          <w:kern w:val="0"/>
          <w:sz w:val="24"/>
        </w:rPr>
      </w:pPr>
      <w:r>
        <w:rPr>
          <w:rFonts w:ascii="仿宋" w:eastAsia="仿宋" w:hAnsi="仿宋" w:cs="新宋体" w:hint="eastAsia"/>
          <w:kern w:val="0"/>
          <w:sz w:val="24"/>
        </w:rPr>
        <w:t>15.3</w:t>
      </w:r>
      <w:r>
        <w:rPr>
          <w:rFonts w:ascii="仿宋" w:eastAsia="仿宋" w:hAnsi="仿宋" w:cs="新宋体" w:hint="eastAsia"/>
          <w:kern w:val="0"/>
          <w:sz w:val="24"/>
        </w:rPr>
        <w:t>在原定投标有效期满之前，如果出现特殊情况，采购机构可以以书面形式通知投标人延长投标有效期。投标人同意延长的，不得要求或被允许修改其投标文件，投标人拒绝延长的，其投标无效。</w:t>
      </w:r>
    </w:p>
    <w:p w:rsidR="00331089" w:rsidRDefault="000047AE">
      <w:pPr>
        <w:pStyle w:val="27"/>
        <w:snapToGrid w:val="0"/>
        <w:spacing w:before="0"/>
        <w:ind w:firstLineChars="0" w:firstLine="0"/>
        <w:rPr>
          <w:rFonts w:ascii="仿宋" w:eastAsia="仿宋" w:hAnsi="仿宋" w:cs="仿宋_GB2312"/>
          <w:b/>
          <w:szCs w:val="24"/>
        </w:rPr>
      </w:pPr>
      <w:bookmarkStart w:id="51" w:name="_Hlk93150425"/>
      <w:bookmarkEnd w:id="41"/>
      <w:bookmarkEnd w:id="42"/>
      <w:bookmarkEnd w:id="43"/>
      <w:bookmarkEnd w:id="44"/>
      <w:bookmarkEnd w:id="45"/>
      <w:bookmarkEnd w:id="46"/>
      <w:bookmarkEnd w:id="47"/>
      <w:bookmarkEnd w:id="48"/>
      <w:bookmarkEnd w:id="49"/>
      <w:bookmarkEnd w:id="50"/>
      <w:r>
        <w:rPr>
          <w:rFonts w:ascii="仿宋" w:eastAsia="仿宋" w:hAnsi="仿宋" w:cs="仿宋_GB2312"/>
          <w:b/>
          <w:szCs w:val="24"/>
        </w:rPr>
        <w:t>1</w:t>
      </w:r>
      <w:r>
        <w:rPr>
          <w:rFonts w:ascii="仿宋" w:eastAsia="仿宋" w:hAnsi="仿宋" w:cs="仿宋_GB2312" w:hint="eastAsia"/>
          <w:b/>
          <w:szCs w:val="24"/>
        </w:rPr>
        <w:t>6</w:t>
      </w:r>
      <w:r>
        <w:rPr>
          <w:rFonts w:ascii="仿宋" w:eastAsia="仿宋" w:hAnsi="仿宋" w:cs="仿宋_GB2312"/>
          <w:b/>
          <w:szCs w:val="24"/>
        </w:rPr>
        <w:t>.</w:t>
      </w:r>
      <w:r>
        <w:rPr>
          <w:rFonts w:ascii="仿宋" w:eastAsia="仿宋" w:hAnsi="仿宋" w:cs="仿宋_GB2312" w:hint="eastAsia"/>
          <w:b/>
          <w:szCs w:val="24"/>
        </w:rPr>
        <w:t>投标文件的递交、补充、修改、撤回</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szCs w:val="24"/>
        </w:rPr>
        <w:t>1</w:t>
      </w:r>
      <w:r>
        <w:rPr>
          <w:rFonts w:ascii="仿宋" w:eastAsia="仿宋" w:hAnsi="仿宋" w:cs="仿宋_GB2312" w:hint="eastAsia"/>
          <w:szCs w:val="24"/>
        </w:rPr>
        <w:t>6</w:t>
      </w:r>
      <w:r>
        <w:rPr>
          <w:rFonts w:ascii="仿宋" w:eastAsia="仿宋" w:hAnsi="仿宋" w:cs="仿宋_GB2312"/>
          <w:szCs w:val="24"/>
        </w:rPr>
        <w:t>.1</w:t>
      </w:r>
      <w:r>
        <w:rPr>
          <w:rFonts w:ascii="仿宋" w:eastAsia="仿宋" w:hAnsi="仿宋" w:cs="仿宋_GB2312" w:hint="eastAsia"/>
          <w:szCs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ascii="仿宋" w:eastAsia="仿宋" w:hAnsi="仿宋" w:cs="新宋体" w:hint="eastAsia"/>
          <w:b/>
          <w:kern w:val="0"/>
          <w:u w:val="single"/>
        </w:rPr>
        <w:t>▲</w:t>
      </w:r>
      <w:r>
        <w:rPr>
          <w:rFonts w:ascii="仿宋" w:eastAsia="仿宋" w:hAnsi="仿宋" w:cs="仿宋_GB2312" w:hint="eastAsia"/>
          <w:b/>
          <w:szCs w:val="24"/>
          <w:u w:val="single"/>
        </w:rPr>
        <w:t>投标截止时间后递交的投标文件，政采云平台将拒收</w:t>
      </w:r>
      <w:r>
        <w:rPr>
          <w:rFonts w:ascii="仿宋" w:eastAsia="仿宋" w:hAnsi="仿宋" w:cs="仿宋_GB2312" w:hint="eastAsia"/>
          <w:szCs w:val="24"/>
        </w:rPr>
        <w:t>。</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szCs w:val="24"/>
        </w:rPr>
        <w:t>1</w:t>
      </w:r>
      <w:r>
        <w:rPr>
          <w:rFonts w:ascii="仿宋" w:eastAsia="仿宋" w:hAnsi="仿宋" w:cs="仿宋_GB2312" w:hint="eastAsia"/>
          <w:szCs w:val="24"/>
        </w:rPr>
        <w:t>6</w:t>
      </w:r>
      <w:r>
        <w:rPr>
          <w:rFonts w:ascii="仿宋" w:eastAsia="仿宋" w:hAnsi="仿宋" w:cs="仿宋_GB2312"/>
          <w:szCs w:val="24"/>
        </w:rPr>
        <w:t>.2</w:t>
      </w:r>
      <w:r>
        <w:rPr>
          <w:rFonts w:ascii="仿宋" w:eastAsia="仿宋" w:hAnsi="仿宋" w:cs="仿宋_GB2312"/>
          <w:szCs w:val="24"/>
        </w:rPr>
        <w:t>政采云平台收到投标文件，将妥善保存并即时向投标人发出确认回执通知。在投标截止时间前，除投标人补充、修改或者撤回投标文件外，任何单位和个人不得解密或提取投标文件。</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szCs w:val="24"/>
        </w:rPr>
        <w:t>1</w:t>
      </w:r>
      <w:r>
        <w:rPr>
          <w:rFonts w:ascii="仿宋" w:eastAsia="仿宋" w:hAnsi="仿宋" w:cs="仿宋_GB2312" w:hint="eastAsia"/>
          <w:szCs w:val="24"/>
        </w:rPr>
        <w:t>6</w:t>
      </w:r>
      <w:r>
        <w:rPr>
          <w:rFonts w:ascii="仿宋" w:eastAsia="仿宋" w:hAnsi="仿宋" w:cs="仿宋_GB2312"/>
          <w:szCs w:val="24"/>
        </w:rPr>
        <w:t>.3</w:t>
      </w:r>
      <w:r>
        <w:rPr>
          <w:rFonts w:ascii="仿宋" w:eastAsia="仿宋" w:hAnsi="仿宋" w:cs="仿宋_GB2312"/>
          <w:szCs w:val="24"/>
        </w:rPr>
        <w:t>采购人、采购机构可以视情况延长投标文件提交的截止时间。在上述情况下，采购机构与</w:t>
      </w:r>
      <w:r>
        <w:rPr>
          <w:rFonts w:ascii="仿宋" w:eastAsia="仿宋" w:hAnsi="仿宋" w:cs="仿宋_GB2312" w:hint="eastAsia"/>
          <w:szCs w:val="24"/>
        </w:rPr>
        <w:t>投标人</w:t>
      </w:r>
      <w:r>
        <w:rPr>
          <w:rFonts w:ascii="仿宋" w:eastAsia="仿宋" w:hAnsi="仿宋" w:cs="仿宋_GB2312"/>
          <w:szCs w:val="24"/>
        </w:rPr>
        <w:t>以前在投标截止期方面的全部权利、责任和义务，将适用于延长至新的投标截止期。</w:t>
      </w:r>
    </w:p>
    <w:p w:rsidR="00331089" w:rsidRDefault="000047AE">
      <w:pPr>
        <w:pStyle w:val="ac"/>
        <w:snapToGrid w:val="0"/>
        <w:spacing w:line="360" w:lineRule="auto"/>
        <w:rPr>
          <w:rFonts w:ascii="仿宋" w:eastAsia="仿宋" w:hAnsi="仿宋" w:cs="仿宋_GB2312"/>
          <w:b/>
          <w:sz w:val="24"/>
          <w:szCs w:val="24"/>
        </w:rPr>
      </w:pPr>
      <w:r>
        <w:rPr>
          <w:rFonts w:ascii="仿宋" w:eastAsia="仿宋" w:hAnsi="仿宋" w:cs="仿宋_GB2312"/>
          <w:b/>
          <w:sz w:val="24"/>
          <w:szCs w:val="24"/>
        </w:rPr>
        <w:t>1</w:t>
      </w:r>
      <w:r>
        <w:rPr>
          <w:rFonts w:ascii="仿宋" w:eastAsia="仿宋" w:hAnsi="仿宋" w:cs="仿宋_GB2312" w:hint="eastAsia"/>
          <w:b/>
          <w:sz w:val="24"/>
          <w:szCs w:val="24"/>
        </w:rPr>
        <w:t>7</w:t>
      </w:r>
      <w:r>
        <w:rPr>
          <w:rFonts w:ascii="仿宋" w:eastAsia="仿宋" w:hAnsi="仿宋" w:cs="仿宋_GB2312"/>
          <w:b/>
          <w:sz w:val="24"/>
          <w:szCs w:val="24"/>
        </w:rPr>
        <w:t>.</w:t>
      </w:r>
      <w:r>
        <w:rPr>
          <w:rFonts w:ascii="仿宋" w:eastAsia="仿宋" w:hAnsi="仿宋" w:cs="仿宋_GB2312"/>
          <w:b/>
          <w:sz w:val="24"/>
          <w:szCs w:val="24"/>
        </w:rPr>
        <w:t>备份投标文件</w:t>
      </w:r>
    </w:p>
    <w:p w:rsidR="00331089" w:rsidRDefault="000047AE">
      <w:pPr>
        <w:pStyle w:val="ac"/>
        <w:snapToGrid w:val="0"/>
        <w:spacing w:line="360" w:lineRule="auto"/>
        <w:ind w:firstLineChars="200" w:firstLine="480"/>
        <w:rPr>
          <w:rFonts w:ascii="仿宋" w:eastAsia="仿宋" w:hAnsi="仿宋" w:cs="仿宋_GB2312"/>
          <w:b/>
          <w:sz w:val="24"/>
          <w:szCs w:val="24"/>
        </w:rPr>
      </w:pPr>
      <w:r>
        <w:rPr>
          <w:rFonts w:ascii="仿宋" w:eastAsia="仿宋" w:hAnsi="仿宋" w:cs="仿宋_GB2312"/>
          <w:sz w:val="24"/>
          <w:szCs w:val="24"/>
        </w:rPr>
        <w:t>1</w:t>
      </w:r>
      <w:r>
        <w:rPr>
          <w:rFonts w:ascii="仿宋" w:eastAsia="仿宋" w:hAnsi="仿宋" w:cs="仿宋_GB2312" w:hint="eastAsia"/>
          <w:sz w:val="24"/>
          <w:szCs w:val="24"/>
        </w:rPr>
        <w:t>7</w:t>
      </w:r>
      <w:r>
        <w:rPr>
          <w:rFonts w:ascii="仿宋" w:eastAsia="仿宋" w:hAnsi="仿宋" w:cs="仿宋_GB2312"/>
          <w:sz w:val="24"/>
          <w:szCs w:val="24"/>
        </w:rPr>
        <w:t>.1</w:t>
      </w:r>
      <w:r>
        <w:rPr>
          <w:rFonts w:ascii="仿宋" w:eastAsia="仿宋" w:hAnsi="仿宋" w:cs="仿宋_GB2312" w:hint="eastAsia"/>
          <w:sz w:val="24"/>
          <w:szCs w:val="24"/>
        </w:rPr>
        <w:t>投标人</w:t>
      </w:r>
      <w:r>
        <w:rPr>
          <w:rFonts w:ascii="仿宋" w:eastAsia="仿宋" w:hAnsi="仿宋" w:cs="仿宋_GB2312"/>
          <w:sz w:val="24"/>
          <w:szCs w:val="24"/>
        </w:rPr>
        <w:t>在政采云平台传输递交投标文件后，还可以在投标截止时间前直接提交或者以邮政快递方式</w:t>
      </w:r>
      <w:r>
        <w:rPr>
          <w:rFonts w:ascii="仿宋" w:eastAsia="仿宋" w:hAnsi="仿宋" w:cs="仿宋_GB2312" w:hint="eastAsia"/>
          <w:sz w:val="24"/>
          <w:szCs w:val="24"/>
        </w:rPr>
        <w:t>（递交地点见投标人须知前附表）</w:t>
      </w:r>
      <w:r>
        <w:rPr>
          <w:rFonts w:ascii="仿宋" w:eastAsia="仿宋" w:hAnsi="仿宋" w:cs="仿宋_GB2312"/>
          <w:sz w:val="24"/>
          <w:szCs w:val="24"/>
        </w:rPr>
        <w:t>递交备份投标文件</w:t>
      </w:r>
      <w:r>
        <w:rPr>
          <w:rFonts w:ascii="仿宋" w:eastAsia="仿宋" w:hAnsi="仿宋" w:cs="仿宋_GB2312"/>
          <w:sz w:val="24"/>
          <w:szCs w:val="24"/>
        </w:rPr>
        <w:t>1</w:t>
      </w:r>
      <w:r>
        <w:rPr>
          <w:rFonts w:ascii="仿宋" w:eastAsia="仿宋" w:hAnsi="仿宋" w:cs="仿宋_GB2312"/>
          <w:sz w:val="24"/>
          <w:szCs w:val="24"/>
        </w:rPr>
        <w:t>份，</w:t>
      </w:r>
      <w:r>
        <w:rPr>
          <w:rFonts w:ascii="仿宋" w:eastAsia="仿宋" w:hAnsi="仿宋" w:cs="仿宋_GB2312" w:hint="eastAsia"/>
          <w:b/>
          <w:sz w:val="24"/>
          <w:szCs w:val="24"/>
        </w:rPr>
        <w:t>但采购人、采购机构不强制或变相强制投标人提交备份投标文件。</w:t>
      </w:r>
    </w:p>
    <w:p w:rsidR="00331089" w:rsidRDefault="000047AE">
      <w:pPr>
        <w:pStyle w:val="ac"/>
        <w:snapToGrid w:val="0"/>
        <w:spacing w:line="360" w:lineRule="auto"/>
        <w:ind w:firstLineChars="200" w:firstLine="480"/>
        <w:rPr>
          <w:rFonts w:ascii="仿宋" w:eastAsia="仿宋" w:hAnsi="仿宋" w:cs="仿宋_GB2312"/>
          <w:b/>
          <w:sz w:val="24"/>
          <w:szCs w:val="24"/>
        </w:rPr>
      </w:pPr>
      <w:r>
        <w:rPr>
          <w:rFonts w:ascii="仿宋" w:eastAsia="仿宋" w:hAnsi="仿宋" w:cs="仿宋_GB2312" w:hint="eastAsia"/>
          <w:sz w:val="24"/>
          <w:szCs w:val="24"/>
        </w:rPr>
        <w:t>17</w:t>
      </w:r>
      <w:r>
        <w:rPr>
          <w:rFonts w:ascii="仿宋" w:eastAsia="仿宋" w:hAnsi="仿宋" w:cs="仿宋_GB2312"/>
          <w:sz w:val="24"/>
          <w:szCs w:val="24"/>
        </w:rPr>
        <w:t>.2</w:t>
      </w:r>
      <w:r>
        <w:rPr>
          <w:rFonts w:ascii="仿宋" w:eastAsia="仿宋" w:hAnsi="仿宋" w:cs="仿宋_GB2312"/>
          <w:sz w:val="24"/>
          <w:szCs w:val="24"/>
        </w:rPr>
        <w:t>备份投标文件须在</w:t>
      </w:r>
      <w:r>
        <w:rPr>
          <w:rFonts w:ascii="仿宋" w:eastAsia="仿宋" w:hAnsi="仿宋" w:cs="仿宋_GB2312"/>
          <w:sz w:val="24"/>
          <w:szCs w:val="24"/>
        </w:rPr>
        <w:t>“</w:t>
      </w:r>
      <w:r>
        <w:rPr>
          <w:rFonts w:ascii="仿宋" w:eastAsia="仿宋" w:hAnsi="仿宋" w:cs="仿宋_GB2312"/>
          <w:sz w:val="24"/>
          <w:szCs w:val="24"/>
        </w:rPr>
        <w:t>政</w:t>
      </w:r>
      <w:r>
        <w:rPr>
          <w:rFonts w:ascii="仿宋" w:eastAsia="仿宋" w:hAnsi="仿宋" w:cs="仿宋_GB2312" w:hint="eastAsia"/>
          <w:sz w:val="24"/>
          <w:szCs w:val="24"/>
        </w:rPr>
        <w:t>采云投标客户端”制作生成，并储存在</w:t>
      </w:r>
      <w:r>
        <w:rPr>
          <w:rFonts w:ascii="仿宋" w:eastAsia="仿宋" w:hAnsi="仿宋"/>
          <w:sz w:val="24"/>
          <w:szCs w:val="24"/>
        </w:rPr>
        <w:t>光盘</w:t>
      </w:r>
      <w:r>
        <w:rPr>
          <w:rFonts w:ascii="仿宋" w:eastAsia="仿宋" w:hAnsi="仿宋" w:hint="eastAsia"/>
          <w:sz w:val="24"/>
          <w:szCs w:val="24"/>
        </w:rPr>
        <w:t>或</w:t>
      </w:r>
      <w:r>
        <w:rPr>
          <w:rFonts w:ascii="仿宋" w:eastAsia="仿宋" w:hAnsi="仿宋" w:hint="eastAsia"/>
          <w:sz w:val="24"/>
          <w:szCs w:val="24"/>
        </w:rPr>
        <w:t>U</w:t>
      </w:r>
      <w:r>
        <w:rPr>
          <w:rFonts w:ascii="仿宋" w:eastAsia="仿宋" w:hAnsi="仿宋" w:hint="eastAsia"/>
          <w:sz w:val="24"/>
          <w:szCs w:val="24"/>
        </w:rPr>
        <w:t>盘</w:t>
      </w:r>
      <w:r>
        <w:rPr>
          <w:rFonts w:ascii="仿宋" w:eastAsia="仿宋" w:hAnsi="仿宋" w:cs="仿宋_GB2312" w:hint="eastAsia"/>
          <w:sz w:val="24"/>
          <w:szCs w:val="24"/>
        </w:rPr>
        <w:t>中。备份投标文件应当密封包装并在包装上加盖公章并注明投标项目名称，投标人名称</w:t>
      </w:r>
      <w:r>
        <w:rPr>
          <w:rFonts w:ascii="仿宋" w:eastAsia="仿宋" w:hAnsi="仿宋" w:cs="仿宋_GB2312"/>
          <w:sz w:val="24"/>
          <w:szCs w:val="24"/>
        </w:rPr>
        <w:t>(</w:t>
      </w:r>
      <w:r>
        <w:rPr>
          <w:rFonts w:ascii="仿宋" w:eastAsia="仿宋" w:hAnsi="仿宋" w:cs="仿宋_GB2312"/>
          <w:sz w:val="24"/>
          <w:szCs w:val="24"/>
        </w:rPr>
        <w:t>联合体投标的，包装物封面需注明联合体投标，并注明联合体成员各方的名称和联合体协议中约定的牵头人的名称</w:t>
      </w:r>
      <w:r>
        <w:rPr>
          <w:rFonts w:ascii="仿宋" w:eastAsia="仿宋" w:hAnsi="仿宋" w:cs="仿宋_GB2312"/>
          <w:sz w:val="24"/>
          <w:szCs w:val="24"/>
        </w:rPr>
        <w:t>)</w:t>
      </w:r>
      <w:r>
        <w:rPr>
          <w:rFonts w:ascii="仿宋" w:eastAsia="仿宋" w:hAnsi="仿宋" w:cs="仿宋_GB2312"/>
          <w:sz w:val="24"/>
          <w:szCs w:val="24"/>
        </w:rPr>
        <w:t>。</w:t>
      </w:r>
      <w:r>
        <w:rPr>
          <w:rFonts w:ascii="仿宋" w:eastAsia="仿宋" w:hAnsi="仿宋" w:hint="eastAsia"/>
          <w:b/>
          <w:sz w:val="24"/>
          <w:szCs w:val="24"/>
        </w:rPr>
        <w:t>不符合上述制作、</w:t>
      </w:r>
      <w:r>
        <w:rPr>
          <w:rFonts w:ascii="仿宋" w:eastAsia="仿宋" w:hAnsi="仿宋" w:cs="仿宋_GB2312" w:hint="eastAsia"/>
          <w:b/>
          <w:sz w:val="24"/>
          <w:szCs w:val="24"/>
        </w:rPr>
        <w:t>存储、密封规定的备份投标文件将被视为无效或者被拒绝接收。</w:t>
      </w:r>
    </w:p>
    <w:p w:rsidR="00331089" w:rsidRDefault="000047AE">
      <w:pPr>
        <w:pStyle w:val="ac"/>
        <w:snapToGrid w:val="0"/>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w:t>
      </w:r>
      <w:r>
        <w:rPr>
          <w:rFonts w:ascii="仿宋" w:eastAsia="仿宋" w:hAnsi="仿宋" w:cs="仿宋_GB2312" w:hint="eastAsia"/>
          <w:sz w:val="24"/>
          <w:szCs w:val="24"/>
        </w:rPr>
        <w:t>7</w:t>
      </w:r>
      <w:r>
        <w:rPr>
          <w:rFonts w:ascii="仿宋" w:eastAsia="仿宋" w:hAnsi="仿宋" w:cs="仿宋_GB2312"/>
          <w:sz w:val="24"/>
          <w:szCs w:val="24"/>
        </w:rPr>
        <w:t>.3</w:t>
      </w:r>
      <w:r>
        <w:rPr>
          <w:rFonts w:ascii="仿宋" w:eastAsia="仿宋" w:hAnsi="仿宋" w:cs="仿宋_GB2312"/>
          <w:b/>
          <w:bCs/>
          <w:sz w:val="24"/>
          <w:szCs w:val="24"/>
        </w:rPr>
        <w:t>采购机构将拒绝接受逾期送达的备份投标文件。</w:t>
      </w:r>
      <w:r>
        <w:rPr>
          <w:rFonts w:ascii="仿宋" w:eastAsia="仿宋" w:hAnsi="仿宋" w:cs="仿宋_GB2312" w:hint="eastAsia"/>
          <w:sz w:val="24"/>
          <w:szCs w:val="24"/>
        </w:rPr>
        <w:t>采用</w:t>
      </w:r>
      <w:r>
        <w:rPr>
          <w:rFonts w:ascii="仿宋" w:eastAsia="仿宋" w:hAnsi="仿宋" w:cs="仿宋_GB2312"/>
          <w:sz w:val="24"/>
          <w:szCs w:val="24"/>
        </w:rPr>
        <w:t>邮政快递方式递交备份投标文件的，</w:t>
      </w:r>
      <w:r>
        <w:rPr>
          <w:rFonts w:ascii="仿宋" w:eastAsia="仿宋" w:hAnsi="仿宋" w:cs="仿宋_GB2312" w:hint="eastAsia"/>
          <w:sz w:val="24"/>
          <w:szCs w:val="24"/>
        </w:rPr>
        <w:t>送达时间以签收人签收时间为准。邮寄过程中，备份投标文件发生泄露、遗失、损坏或延期送达等情况的，由投标人自行负责。</w:t>
      </w:r>
    </w:p>
    <w:p w:rsidR="00331089" w:rsidRDefault="000047AE">
      <w:pPr>
        <w:pStyle w:val="ac"/>
        <w:snapToGrid w:val="0"/>
        <w:spacing w:line="360" w:lineRule="auto"/>
        <w:ind w:firstLineChars="196" w:firstLine="472"/>
        <w:rPr>
          <w:rFonts w:ascii="仿宋" w:eastAsia="仿宋" w:hAnsi="仿宋" w:cs="仿宋_GB2312"/>
          <w:b/>
          <w:sz w:val="24"/>
          <w:szCs w:val="24"/>
        </w:rPr>
      </w:pPr>
      <w:r>
        <w:rPr>
          <w:rFonts w:ascii="仿宋" w:eastAsia="仿宋" w:hAnsi="仿宋" w:cs="仿宋_GB2312" w:hint="eastAsia"/>
          <w:b/>
          <w:sz w:val="24"/>
          <w:szCs w:val="24"/>
        </w:rPr>
        <w:lastRenderedPageBreak/>
        <w:t>17</w:t>
      </w:r>
      <w:r>
        <w:rPr>
          <w:rFonts w:ascii="仿宋" w:eastAsia="仿宋" w:hAnsi="仿宋" w:cs="仿宋_GB2312"/>
          <w:b/>
          <w:sz w:val="24"/>
          <w:szCs w:val="24"/>
        </w:rPr>
        <w:t>.4</w:t>
      </w:r>
      <w:r>
        <w:rPr>
          <w:rFonts w:ascii="仿宋" w:eastAsia="仿宋" w:hAnsi="仿宋" w:cs="新宋体" w:hint="eastAsia"/>
          <w:b/>
          <w:kern w:val="0"/>
          <w:sz w:val="24"/>
          <w:u w:val="single"/>
        </w:rPr>
        <w:t>▲</w:t>
      </w:r>
      <w:r>
        <w:rPr>
          <w:rFonts w:ascii="仿宋" w:eastAsia="仿宋" w:hAnsi="仿宋" w:cs="仿宋_GB2312" w:hint="eastAsia"/>
          <w:b/>
          <w:sz w:val="24"/>
          <w:szCs w:val="24"/>
          <w:u w:val="single"/>
        </w:rPr>
        <w:t>投标人</w:t>
      </w:r>
      <w:r>
        <w:rPr>
          <w:rFonts w:ascii="仿宋" w:eastAsia="仿宋" w:hAnsi="仿宋" w:cs="仿宋_GB2312"/>
          <w:b/>
          <w:sz w:val="24"/>
          <w:szCs w:val="24"/>
          <w:u w:val="single"/>
        </w:rPr>
        <w:t>仅提交备份投标文件，没有在政采云平台传输递交投标文件的，投标无效</w:t>
      </w:r>
      <w:r>
        <w:rPr>
          <w:rFonts w:ascii="仿宋" w:eastAsia="仿宋" w:hAnsi="仿宋" w:cs="仿宋_GB2312"/>
          <w:b/>
          <w:sz w:val="24"/>
          <w:szCs w:val="24"/>
        </w:rPr>
        <w:t>。</w:t>
      </w:r>
    </w:p>
    <w:p w:rsidR="00331089" w:rsidRDefault="000047AE">
      <w:pPr>
        <w:pStyle w:val="27"/>
        <w:snapToGrid w:val="0"/>
        <w:spacing w:before="0"/>
        <w:ind w:firstLineChars="0" w:firstLine="0"/>
        <w:rPr>
          <w:rFonts w:ascii="仿宋" w:eastAsia="仿宋" w:hAnsi="仿宋" w:cs="仿宋_GB2312"/>
          <w:b/>
          <w:szCs w:val="24"/>
        </w:rPr>
      </w:pPr>
      <w:r>
        <w:rPr>
          <w:rFonts w:ascii="仿宋" w:eastAsia="仿宋" w:hAnsi="仿宋" w:cs="仿宋_GB2312" w:hint="eastAsia"/>
          <w:b/>
          <w:szCs w:val="24"/>
        </w:rPr>
        <w:t>18</w:t>
      </w:r>
      <w:r>
        <w:rPr>
          <w:rFonts w:ascii="仿宋" w:eastAsia="仿宋" w:hAnsi="仿宋" w:cs="仿宋_GB2312"/>
          <w:b/>
          <w:szCs w:val="24"/>
        </w:rPr>
        <w:t>.</w:t>
      </w:r>
      <w:r>
        <w:rPr>
          <w:rFonts w:ascii="仿宋" w:eastAsia="仿宋" w:hAnsi="仿宋" w:cs="仿宋_GB2312"/>
          <w:b/>
          <w:szCs w:val="24"/>
        </w:rPr>
        <w:t>投标文件的无效处理</w:t>
      </w:r>
    </w:p>
    <w:p w:rsidR="00331089" w:rsidRDefault="000047AE">
      <w:pPr>
        <w:pStyle w:val="aa"/>
        <w:adjustRightInd w:val="0"/>
        <w:snapToGrid w:val="0"/>
        <w:spacing w:line="360" w:lineRule="auto"/>
        <w:ind w:left="0" w:firstLineChars="200" w:firstLine="480"/>
        <w:rPr>
          <w:rFonts w:ascii="仿宋" w:eastAsia="仿宋" w:hAnsi="仿宋"/>
        </w:rPr>
      </w:pPr>
      <w:r>
        <w:rPr>
          <w:rFonts w:ascii="仿宋" w:eastAsia="仿宋" w:hAnsi="仿宋" w:cs="仿宋_GB2312" w:hint="eastAsia"/>
        </w:rPr>
        <w:t>见招标文件第六部分</w:t>
      </w:r>
      <w:r>
        <w:rPr>
          <w:rFonts w:ascii="仿宋" w:eastAsia="仿宋" w:hAnsi="仿宋" w:hint="eastAsia"/>
        </w:rPr>
        <w:t>评标办法。</w:t>
      </w:r>
      <w:bookmarkEnd w:id="51"/>
    </w:p>
    <w:p w:rsidR="00331089" w:rsidRDefault="00331089">
      <w:pPr>
        <w:pStyle w:val="aa"/>
        <w:adjustRightInd w:val="0"/>
        <w:snapToGrid w:val="0"/>
        <w:spacing w:line="360" w:lineRule="auto"/>
        <w:ind w:left="0" w:firstLineChars="200" w:firstLine="480"/>
        <w:rPr>
          <w:rFonts w:ascii="仿宋" w:eastAsia="仿宋" w:hAnsi="仿宋" w:cs="仿宋_GB2312"/>
        </w:rPr>
      </w:pPr>
    </w:p>
    <w:p w:rsidR="00331089" w:rsidRDefault="000047AE">
      <w:pPr>
        <w:pStyle w:val="27"/>
        <w:snapToGrid w:val="0"/>
        <w:spacing w:before="0"/>
        <w:ind w:firstLineChars="0" w:firstLine="0"/>
        <w:jc w:val="center"/>
        <w:outlineLvl w:val="1"/>
        <w:rPr>
          <w:rFonts w:ascii="仿宋" w:eastAsia="仿宋" w:hAnsi="仿宋" w:cs="仿宋_GB2312"/>
          <w:b/>
          <w:sz w:val="28"/>
          <w:szCs w:val="28"/>
        </w:rPr>
      </w:pPr>
      <w:r>
        <w:rPr>
          <w:rFonts w:ascii="仿宋" w:eastAsia="仿宋" w:hAnsi="仿宋" w:cs="仿宋_GB2312" w:hint="eastAsia"/>
          <w:b/>
          <w:sz w:val="28"/>
          <w:szCs w:val="28"/>
        </w:rPr>
        <w:t>四、开标、资格审查与信用信息查询</w:t>
      </w:r>
    </w:p>
    <w:p w:rsidR="00331089" w:rsidRDefault="000047AE">
      <w:pPr>
        <w:pStyle w:val="af17cgridlangnp1033langf"/>
        <w:snapToGrid w:val="0"/>
        <w:spacing w:before="0" w:line="360" w:lineRule="auto"/>
        <w:ind w:left="0" w:firstLine="0"/>
        <w:rPr>
          <w:rFonts w:ascii="仿宋" w:eastAsia="仿宋" w:hAnsi="仿宋"/>
          <w:sz w:val="24"/>
          <w:szCs w:val="24"/>
        </w:rPr>
      </w:pPr>
      <w:r>
        <w:rPr>
          <w:rFonts w:ascii="仿宋" w:eastAsia="仿宋" w:hAnsi="仿宋" w:cs="仿宋_GB2312" w:hint="eastAsia"/>
          <w:b/>
          <w:sz w:val="24"/>
          <w:szCs w:val="24"/>
        </w:rPr>
        <w:t>19</w:t>
      </w:r>
      <w:r>
        <w:rPr>
          <w:rFonts w:ascii="仿宋" w:eastAsia="仿宋" w:hAnsi="仿宋" w:cs="仿宋_GB2312"/>
          <w:b/>
          <w:sz w:val="24"/>
          <w:szCs w:val="24"/>
        </w:rPr>
        <w:t>.</w:t>
      </w:r>
      <w:r>
        <w:rPr>
          <w:rFonts w:ascii="仿宋" w:eastAsia="仿宋" w:hAnsi="仿宋" w:cs="仿宋_GB2312"/>
          <w:b/>
          <w:sz w:val="24"/>
          <w:szCs w:val="24"/>
        </w:rPr>
        <w:t>开标</w:t>
      </w:r>
    </w:p>
    <w:p w:rsidR="00331089" w:rsidRDefault="000047AE">
      <w:pPr>
        <w:pStyle w:val="af17cgridlangnp1033langf"/>
        <w:snapToGrid w:val="0"/>
        <w:spacing w:before="0"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19</w:t>
      </w:r>
      <w:r>
        <w:rPr>
          <w:rFonts w:ascii="仿宋" w:eastAsia="仿宋" w:hAnsi="仿宋" w:cs="仿宋_GB2312"/>
          <w:sz w:val="24"/>
          <w:szCs w:val="24"/>
        </w:rPr>
        <w:t>.1</w:t>
      </w:r>
      <w:r>
        <w:rPr>
          <w:rFonts w:ascii="仿宋" w:eastAsia="仿宋" w:hAnsi="仿宋" w:cs="仿宋_GB2312"/>
          <w:sz w:val="24"/>
          <w:szCs w:val="24"/>
        </w:rPr>
        <w:t>采购机构按照</w:t>
      </w:r>
      <w:r>
        <w:rPr>
          <w:rFonts w:ascii="仿宋" w:eastAsia="仿宋" w:hAnsi="仿宋" w:cs="仿宋_GB2312" w:hint="eastAsia"/>
          <w:sz w:val="24"/>
          <w:szCs w:val="24"/>
        </w:rPr>
        <w:t>招标文件</w:t>
      </w:r>
      <w:r>
        <w:rPr>
          <w:rFonts w:ascii="仿宋" w:eastAsia="仿宋" w:hAnsi="仿宋" w:cs="仿宋_GB2312"/>
          <w:sz w:val="24"/>
          <w:szCs w:val="24"/>
        </w:rPr>
        <w:t>规定的时间通过政采云平台组织开标，所有</w:t>
      </w:r>
      <w:r>
        <w:rPr>
          <w:rFonts w:ascii="仿宋" w:eastAsia="仿宋" w:hAnsi="仿宋" w:cs="仿宋_GB2312" w:hint="eastAsia"/>
          <w:sz w:val="24"/>
          <w:szCs w:val="24"/>
        </w:rPr>
        <w:t>投标人</w:t>
      </w:r>
      <w:r>
        <w:rPr>
          <w:rFonts w:ascii="仿宋" w:eastAsia="仿宋" w:hAnsi="仿宋" w:cs="仿宋_GB2312"/>
          <w:sz w:val="24"/>
          <w:szCs w:val="24"/>
        </w:rPr>
        <w:t>均应当准时在线参加。</w:t>
      </w:r>
      <w:r>
        <w:rPr>
          <w:rFonts w:ascii="仿宋" w:eastAsia="仿宋" w:hAnsi="仿宋" w:cs="仿宋_GB2312" w:hint="eastAsia"/>
          <w:sz w:val="24"/>
          <w:szCs w:val="24"/>
        </w:rPr>
        <w:t>投标人</w:t>
      </w:r>
      <w:r>
        <w:rPr>
          <w:rFonts w:ascii="仿宋" w:eastAsia="仿宋" w:hAnsi="仿宋" w:cs="仿宋_GB2312"/>
          <w:sz w:val="24"/>
          <w:szCs w:val="24"/>
        </w:rPr>
        <w:t>不足</w:t>
      </w:r>
      <w:r>
        <w:rPr>
          <w:rFonts w:ascii="仿宋" w:eastAsia="仿宋" w:hAnsi="仿宋" w:cs="仿宋_GB2312"/>
          <w:sz w:val="24"/>
          <w:szCs w:val="24"/>
        </w:rPr>
        <w:t>3</w:t>
      </w:r>
      <w:r>
        <w:rPr>
          <w:rFonts w:ascii="仿宋" w:eastAsia="仿宋" w:hAnsi="仿宋" w:cs="仿宋_GB2312"/>
          <w:sz w:val="24"/>
          <w:szCs w:val="24"/>
        </w:rPr>
        <w:t>家的，不得开标。</w:t>
      </w:r>
    </w:p>
    <w:p w:rsidR="00331089" w:rsidRDefault="000047AE">
      <w:pPr>
        <w:pStyle w:val="af17cgridlangnp1033langf"/>
        <w:snapToGrid w:val="0"/>
        <w:spacing w:before="0"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19</w:t>
      </w:r>
      <w:r>
        <w:rPr>
          <w:rFonts w:ascii="仿宋" w:eastAsia="仿宋" w:hAnsi="仿宋" w:cs="仿宋_GB2312"/>
          <w:sz w:val="24"/>
          <w:szCs w:val="24"/>
        </w:rPr>
        <w:t>.2</w:t>
      </w:r>
      <w:r>
        <w:rPr>
          <w:rFonts w:ascii="仿宋" w:eastAsia="仿宋" w:hAnsi="仿宋" w:cs="仿宋_GB2312"/>
          <w:sz w:val="24"/>
          <w:szCs w:val="24"/>
        </w:rPr>
        <w:t>开标时，政采云平台按开标时间自动提取所有投标文件。采购机构依托政采云平台发起开始解密指令，</w:t>
      </w:r>
      <w:r>
        <w:rPr>
          <w:rFonts w:ascii="仿宋" w:eastAsia="仿宋" w:hAnsi="仿宋" w:cs="仿宋_GB2312" w:hint="eastAsia"/>
          <w:sz w:val="24"/>
          <w:szCs w:val="24"/>
        </w:rPr>
        <w:t>投标人</w:t>
      </w:r>
      <w:r>
        <w:rPr>
          <w:rFonts w:ascii="仿宋" w:eastAsia="仿宋" w:hAnsi="仿宋" w:cs="仿宋_GB2312"/>
          <w:sz w:val="24"/>
          <w:szCs w:val="24"/>
        </w:rPr>
        <w:t>按照平台提示和</w:t>
      </w:r>
      <w:r>
        <w:rPr>
          <w:rFonts w:ascii="仿宋" w:eastAsia="仿宋" w:hAnsi="仿宋" w:cs="仿宋_GB2312" w:hint="eastAsia"/>
          <w:sz w:val="24"/>
          <w:szCs w:val="24"/>
        </w:rPr>
        <w:t>招标文件</w:t>
      </w:r>
      <w:r>
        <w:rPr>
          <w:rFonts w:ascii="仿宋" w:eastAsia="仿宋" w:hAnsi="仿宋" w:cs="仿宋_GB2312"/>
          <w:sz w:val="24"/>
          <w:szCs w:val="24"/>
        </w:rPr>
        <w:t>的规定完成在线解密。</w:t>
      </w:r>
    </w:p>
    <w:p w:rsidR="00331089" w:rsidRDefault="000047AE">
      <w:pPr>
        <w:tabs>
          <w:tab w:val="left" w:pos="540"/>
        </w:tabs>
        <w:snapToGrid w:val="0"/>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采用二阶段开标形式的，第一阶段按前款规定</w:t>
      </w:r>
      <w:r>
        <w:rPr>
          <w:rFonts w:ascii="仿宋" w:eastAsia="仿宋" w:hAnsi="仿宋" w:cs="仿宋_GB2312" w:hint="eastAsia"/>
          <w:sz w:val="24"/>
        </w:rPr>
        <w:t>投标人</w:t>
      </w:r>
      <w:r>
        <w:rPr>
          <w:rFonts w:ascii="仿宋" w:eastAsia="仿宋" w:hAnsi="仿宋" w:cs="仿宋_GB2312"/>
          <w:sz w:val="24"/>
        </w:rPr>
        <w:t>完成在线解密</w:t>
      </w:r>
      <w:r>
        <w:rPr>
          <w:rFonts w:ascii="仿宋" w:eastAsia="仿宋" w:hAnsi="仿宋" w:cs="仿宋_GB2312" w:hint="eastAsia"/>
          <w:kern w:val="0"/>
          <w:sz w:val="24"/>
        </w:rPr>
        <w:t>，先进入符合性审查、商务技术文件的评审；</w:t>
      </w:r>
      <w:r>
        <w:rPr>
          <w:rFonts w:ascii="仿宋" w:eastAsia="仿宋" w:hAnsi="仿宋" w:cs="仿宋_GB2312"/>
          <w:sz w:val="24"/>
        </w:rPr>
        <w:t>采购机构</w:t>
      </w:r>
      <w:r>
        <w:rPr>
          <w:rFonts w:ascii="仿宋" w:eastAsia="仿宋" w:hAnsi="仿宋" w:cs="仿宋_GB2312" w:hint="eastAsia"/>
          <w:kern w:val="0"/>
          <w:sz w:val="24"/>
        </w:rPr>
        <w:t>在符合性审查、商务技术文件的评审结束后再进行第二阶段开标：</w:t>
      </w:r>
      <w:r>
        <w:rPr>
          <w:rFonts w:ascii="仿宋" w:eastAsia="仿宋" w:hAnsi="仿宋" w:cs="仿宋_GB2312"/>
          <w:kern w:val="0"/>
          <w:sz w:val="24"/>
        </w:rPr>
        <w:t>采购机构</w:t>
      </w:r>
      <w:r>
        <w:rPr>
          <w:rFonts w:ascii="仿宋" w:eastAsia="仿宋" w:hAnsi="仿宋" w:cs="仿宋_GB2312" w:hint="eastAsia"/>
          <w:kern w:val="0"/>
          <w:sz w:val="24"/>
        </w:rPr>
        <w:t>在</w:t>
      </w:r>
      <w:r>
        <w:rPr>
          <w:rFonts w:ascii="仿宋" w:eastAsia="仿宋" w:hAnsi="仿宋" w:cs="仿宋_GB2312"/>
          <w:kern w:val="0"/>
          <w:sz w:val="24"/>
        </w:rPr>
        <w:t>政采云平台</w:t>
      </w:r>
      <w:r>
        <w:rPr>
          <w:rFonts w:ascii="仿宋" w:eastAsia="仿宋" w:hAnsi="仿宋" w:cs="仿宋_GB2312" w:hint="eastAsia"/>
          <w:kern w:val="0"/>
          <w:sz w:val="24"/>
        </w:rPr>
        <w:t>公布符合性审查、商务技术评审无效投标人名称及理由，公布有效投标人名称及其商务技术部分得分情况，再公布有效投标人开标一览表及有关内容，制作开标记录，投标人应当在</w:t>
      </w:r>
      <w:r>
        <w:rPr>
          <w:rFonts w:ascii="仿宋" w:eastAsia="仿宋" w:hAnsi="仿宋" w:cs="仿宋_GB2312" w:hint="eastAsia"/>
          <w:b/>
          <w:bCs/>
          <w:kern w:val="0"/>
          <w:sz w:val="24"/>
        </w:rPr>
        <w:t>30</w:t>
      </w:r>
      <w:r>
        <w:rPr>
          <w:rFonts w:ascii="仿宋" w:eastAsia="仿宋" w:hAnsi="仿宋" w:cs="仿宋_GB2312" w:hint="eastAsia"/>
          <w:b/>
          <w:bCs/>
          <w:kern w:val="0"/>
          <w:sz w:val="24"/>
        </w:rPr>
        <w:t>分钟</w:t>
      </w:r>
      <w:r>
        <w:rPr>
          <w:rFonts w:ascii="仿宋" w:eastAsia="仿宋" w:hAnsi="仿宋" w:cs="仿宋_GB2312" w:hint="eastAsia"/>
          <w:kern w:val="0"/>
          <w:sz w:val="24"/>
        </w:rPr>
        <w:t>内完成</w:t>
      </w:r>
      <w:r>
        <w:rPr>
          <w:rFonts w:ascii="仿宋" w:eastAsia="仿宋" w:hAnsi="仿宋" w:cs="仿宋_GB2312"/>
          <w:kern w:val="0"/>
          <w:sz w:val="24"/>
        </w:rPr>
        <w:t>政采云平台</w:t>
      </w:r>
      <w:r>
        <w:rPr>
          <w:rFonts w:ascii="仿宋" w:eastAsia="仿宋" w:hAnsi="仿宋" w:cs="仿宋_GB2312" w:hint="eastAsia"/>
          <w:kern w:val="0"/>
          <w:sz w:val="24"/>
        </w:rPr>
        <w:t>上签字确认。</w:t>
      </w:r>
    </w:p>
    <w:p w:rsidR="00331089" w:rsidRDefault="000047AE">
      <w:pPr>
        <w:tabs>
          <w:tab w:val="left" w:pos="540"/>
        </w:tabs>
        <w:snapToGrid w:val="0"/>
        <w:spacing w:line="360" w:lineRule="auto"/>
        <w:ind w:firstLineChars="200" w:firstLine="480"/>
        <w:rPr>
          <w:rFonts w:ascii="仿宋" w:eastAsia="仿宋" w:hAnsi="仿宋" w:cs="新宋体"/>
          <w:bCs/>
          <w:kern w:val="0"/>
          <w:sz w:val="24"/>
        </w:rPr>
      </w:pPr>
      <w:r>
        <w:rPr>
          <w:rFonts w:ascii="仿宋" w:eastAsia="仿宋" w:hAnsi="仿宋" w:cs="新宋体" w:hint="eastAsia"/>
          <w:bCs/>
          <w:kern w:val="0"/>
          <w:sz w:val="24"/>
        </w:rPr>
        <w:t>19.</w:t>
      </w:r>
      <w:r>
        <w:rPr>
          <w:rFonts w:ascii="仿宋" w:eastAsia="仿宋" w:hAnsi="仿宋" w:cs="新宋体"/>
          <w:bCs/>
          <w:kern w:val="0"/>
          <w:sz w:val="24"/>
        </w:rPr>
        <w:t>3</w:t>
      </w:r>
      <w:r>
        <w:rPr>
          <w:rFonts w:ascii="仿宋" w:eastAsia="仿宋" w:hAnsi="仿宋" w:cs="新宋体" w:hint="eastAsia"/>
          <w:bCs/>
          <w:kern w:val="0"/>
          <w:sz w:val="24"/>
        </w:rPr>
        <w:t>特别说明：</w:t>
      </w:r>
    </w:p>
    <w:p w:rsidR="00331089" w:rsidRDefault="000047AE">
      <w:pPr>
        <w:tabs>
          <w:tab w:val="left" w:pos="540"/>
        </w:tabs>
        <w:snapToGrid w:val="0"/>
        <w:spacing w:line="360" w:lineRule="auto"/>
        <w:ind w:firstLineChars="200" w:firstLine="480"/>
        <w:rPr>
          <w:rFonts w:ascii="仿宋" w:eastAsia="仿宋" w:hAnsi="仿宋" w:cs="新宋体"/>
          <w:bCs/>
          <w:kern w:val="0"/>
          <w:sz w:val="24"/>
        </w:rPr>
      </w:pPr>
      <w:r>
        <w:rPr>
          <w:rFonts w:ascii="仿宋" w:eastAsia="仿宋" w:hAnsi="仿宋" w:cs="新宋体" w:hint="eastAsia"/>
          <w:bCs/>
          <w:kern w:val="0"/>
          <w:sz w:val="24"/>
        </w:rPr>
        <w:t>（</w:t>
      </w:r>
      <w:r>
        <w:rPr>
          <w:rFonts w:ascii="仿宋" w:eastAsia="仿宋" w:hAnsi="仿宋" w:cs="新宋体" w:hint="eastAsia"/>
          <w:bCs/>
          <w:kern w:val="0"/>
          <w:sz w:val="24"/>
        </w:rPr>
        <w:t>1</w:t>
      </w:r>
      <w:r>
        <w:rPr>
          <w:rFonts w:ascii="仿宋" w:eastAsia="仿宋" w:hAnsi="仿宋" w:cs="新宋体" w:hint="eastAsia"/>
          <w:bCs/>
          <w:kern w:val="0"/>
          <w:sz w:val="24"/>
        </w:rPr>
        <w:t>）如遇“政采云平台”电子化开标或评审程序（含相关数据公布）调整的，按调整后程序执行。</w:t>
      </w:r>
    </w:p>
    <w:p w:rsidR="00331089" w:rsidRDefault="000047AE">
      <w:pPr>
        <w:tabs>
          <w:tab w:val="left" w:pos="540"/>
        </w:tabs>
        <w:snapToGrid w:val="0"/>
        <w:spacing w:line="360" w:lineRule="auto"/>
        <w:ind w:firstLineChars="200" w:firstLine="480"/>
        <w:rPr>
          <w:rFonts w:ascii="仿宋" w:eastAsia="仿宋" w:hAnsi="仿宋" w:cs="新宋体"/>
          <w:bCs/>
          <w:kern w:val="0"/>
          <w:sz w:val="24"/>
        </w:rPr>
      </w:pPr>
      <w:r>
        <w:rPr>
          <w:rFonts w:ascii="仿宋" w:eastAsia="仿宋" w:hAnsi="仿宋" w:cs="新宋体" w:hint="eastAsia"/>
          <w:bCs/>
          <w:kern w:val="0"/>
          <w:sz w:val="24"/>
        </w:rPr>
        <w:t>（</w:t>
      </w:r>
      <w:r>
        <w:rPr>
          <w:rFonts w:ascii="仿宋" w:eastAsia="仿宋" w:hAnsi="仿宋" w:cs="新宋体" w:hint="eastAsia"/>
          <w:bCs/>
          <w:kern w:val="0"/>
          <w:sz w:val="24"/>
        </w:rPr>
        <w:t>2</w:t>
      </w:r>
      <w:r>
        <w:rPr>
          <w:rFonts w:ascii="仿宋" w:eastAsia="仿宋" w:hAnsi="仿宋" w:cs="新宋体" w:hint="eastAsia"/>
          <w:bCs/>
          <w:kern w:val="0"/>
          <w:sz w:val="24"/>
        </w:rPr>
        <w:t>）开标过程中需要相关当事人进行签字或盖章确认的材料将通过“政采云平台”进行，若因“政采云平台”技术问题无法进行签字或盖章确认的，采购组织机构将通过邮件、传真等形式组织确认。</w:t>
      </w:r>
    </w:p>
    <w:p w:rsidR="00331089" w:rsidRDefault="000047AE">
      <w:pPr>
        <w:tabs>
          <w:tab w:val="left" w:pos="540"/>
        </w:tabs>
        <w:snapToGrid w:val="0"/>
        <w:spacing w:line="360" w:lineRule="auto"/>
        <w:ind w:firstLineChars="200" w:firstLine="480"/>
        <w:rPr>
          <w:rFonts w:ascii="仿宋" w:eastAsia="仿宋" w:hAnsi="仿宋" w:cs="新宋体"/>
          <w:bCs/>
          <w:kern w:val="0"/>
          <w:sz w:val="24"/>
        </w:rPr>
      </w:pPr>
      <w:r>
        <w:rPr>
          <w:rFonts w:ascii="仿宋" w:eastAsia="仿宋" w:hAnsi="仿宋" w:cs="新宋体" w:hint="eastAsia"/>
          <w:bCs/>
          <w:kern w:val="0"/>
          <w:sz w:val="24"/>
        </w:rPr>
        <w:t>（</w:t>
      </w:r>
      <w:r>
        <w:rPr>
          <w:rFonts w:ascii="仿宋" w:eastAsia="仿宋" w:hAnsi="仿宋" w:cs="新宋体" w:hint="eastAsia"/>
          <w:bCs/>
          <w:kern w:val="0"/>
          <w:sz w:val="24"/>
        </w:rPr>
        <w:t>3</w:t>
      </w:r>
      <w:r>
        <w:rPr>
          <w:rFonts w:ascii="仿宋" w:eastAsia="仿宋" w:hAnsi="仿宋" w:cs="新宋体" w:hint="eastAsia"/>
          <w:bCs/>
          <w:kern w:val="0"/>
          <w:sz w:val="24"/>
        </w:rPr>
        <w:t>）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rsidR="00331089" w:rsidRDefault="000047AE">
      <w:pPr>
        <w:pStyle w:val="af17cgridlangnp1033langf"/>
        <w:snapToGrid w:val="0"/>
        <w:spacing w:before="0"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19</w:t>
      </w:r>
      <w:r>
        <w:rPr>
          <w:rFonts w:ascii="仿宋" w:eastAsia="仿宋" w:hAnsi="仿宋" w:cs="仿宋_GB2312"/>
          <w:sz w:val="24"/>
          <w:szCs w:val="24"/>
        </w:rPr>
        <w:t>.4</w:t>
      </w:r>
      <w:r>
        <w:rPr>
          <w:rFonts w:ascii="仿宋" w:eastAsia="仿宋" w:hAnsi="仿宋" w:cs="仿宋_GB2312" w:hint="eastAsia"/>
          <w:sz w:val="24"/>
          <w:szCs w:val="24"/>
        </w:rPr>
        <w:t>投标文件未按时解密，投标人提供了备份投标文件的，以备份投标文</w:t>
      </w:r>
      <w:r>
        <w:rPr>
          <w:rFonts w:ascii="仿宋" w:eastAsia="仿宋" w:hAnsi="仿宋" w:cs="仿宋_GB2312" w:hint="eastAsia"/>
          <w:sz w:val="24"/>
          <w:szCs w:val="24"/>
        </w:rPr>
        <w:lastRenderedPageBreak/>
        <w:t>件作为依据，否则视为投标文件撤回。投标文件已按时解密的，备份投标文件自动失效。</w:t>
      </w:r>
    </w:p>
    <w:p w:rsidR="00331089" w:rsidRDefault="000047AE">
      <w:pPr>
        <w:widowControl/>
        <w:snapToGrid w:val="0"/>
        <w:spacing w:line="360" w:lineRule="auto"/>
        <w:jc w:val="left"/>
        <w:rPr>
          <w:rFonts w:ascii="仿宋" w:eastAsia="仿宋" w:hAnsi="仿宋" w:cs="仿宋_GB2312"/>
          <w:b/>
          <w:sz w:val="24"/>
        </w:rPr>
      </w:pPr>
      <w:r>
        <w:rPr>
          <w:rFonts w:ascii="仿宋" w:eastAsia="仿宋" w:hAnsi="仿宋" w:cs="仿宋_GB2312" w:hint="eastAsia"/>
          <w:b/>
          <w:sz w:val="24"/>
        </w:rPr>
        <w:t>20</w:t>
      </w:r>
      <w:r>
        <w:rPr>
          <w:rFonts w:ascii="仿宋" w:eastAsia="仿宋" w:hAnsi="仿宋" w:cs="仿宋_GB2312"/>
          <w:b/>
          <w:sz w:val="24"/>
        </w:rPr>
        <w:t>、资格审查</w:t>
      </w:r>
    </w:p>
    <w:p w:rsidR="00331089" w:rsidRDefault="000047AE">
      <w:pPr>
        <w:pStyle w:val="27"/>
        <w:snapToGrid w:val="0"/>
        <w:spacing w:before="0"/>
        <w:ind w:firstLine="480"/>
        <w:rPr>
          <w:rFonts w:ascii="仿宋" w:eastAsia="仿宋" w:hAnsi="仿宋" w:cs="Arial"/>
          <w:kern w:val="0"/>
          <w:szCs w:val="24"/>
        </w:rPr>
      </w:pPr>
      <w:r>
        <w:rPr>
          <w:rFonts w:ascii="仿宋" w:eastAsia="仿宋" w:hAnsi="仿宋" w:cs="Arial" w:hint="eastAsia"/>
          <w:kern w:val="0"/>
          <w:szCs w:val="24"/>
        </w:rPr>
        <w:t>20</w:t>
      </w:r>
      <w:r>
        <w:rPr>
          <w:rFonts w:ascii="仿宋" w:eastAsia="仿宋" w:hAnsi="仿宋" w:cs="Arial"/>
          <w:kern w:val="0"/>
          <w:szCs w:val="24"/>
        </w:rPr>
        <w:t>.1</w:t>
      </w:r>
      <w:r>
        <w:rPr>
          <w:rFonts w:ascii="仿宋" w:eastAsia="仿宋" w:hAnsi="仿宋" w:cs="Arial"/>
          <w:kern w:val="0"/>
          <w:szCs w:val="24"/>
        </w:rPr>
        <w:t>开标后，采购人或采购代理机构将依法对</w:t>
      </w:r>
      <w:r>
        <w:rPr>
          <w:rFonts w:ascii="仿宋" w:eastAsia="仿宋" w:hAnsi="仿宋" w:cs="Arial" w:hint="eastAsia"/>
          <w:kern w:val="0"/>
          <w:szCs w:val="24"/>
        </w:rPr>
        <w:t>投标人</w:t>
      </w:r>
      <w:r>
        <w:rPr>
          <w:rFonts w:ascii="仿宋" w:eastAsia="仿宋" w:hAnsi="仿宋" w:cs="Arial"/>
          <w:kern w:val="0"/>
          <w:szCs w:val="24"/>
        </w:rPr>
        <w:t>的资格进行审查。</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Arial" w:hint="eastAsia"/>
          <w:kern w:val="0"/>
          <w:sz w:val="24"/>
        </w:rPr>
        <w:t>20</w:t>
      </w:r>
      <w:r>
        <w:rPr>
          <w:rFonts w:ascii="仿宋" w:eastAsia="仿宋" w:hAnsi="仿宋" w:cs="Arial"/>
          <w:kern w:val="0"/>
          <w:sz w:val="24"/>
        </w:rPr>
        <w:t>.2</w:t>
      </w:r>
      <w:r>
        <w:rPr>
          <w:rFonts w:ascii="仿宋" w:eastAsia="仿宋" w:hAnsi="仿宋" w:cs="仿宋_GB2312" w:hint="eastAsia"/>
          <w:sz w:val="24"/>
        </w:rPr>
        <w:t>采购人或采购代理机构依据法律法规和招标文件的规定，对投标人的基本资格条件、</w:t>
      </w:r>
      <w:r>
        <w:rPr>
          <w:rFonts w:ascii="仿宋" w:eastAsia="仿宋" w:hAnsi="仿宋" w:cs="仿宋_GB2312"/>
          <w:sz w:val="24"/>
        </w:rPr>
        <w:t>落实政府采购政策需满足的资格要求</w:t>
      </w:r>
      <w:r>
        <w:rPr>
          <w:rFonts w:ascii="仿宋" w:eastAsia="仿宋" w:hAnsi="仿宋" w:cs="仿宋_GB2312" w:hint="eastAsia"/>
          <w:sz w:val="24"/>
        </w:rPr>
        <w:t>、特定资格条件进行审查。</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Arial" w:hint="eastAsia"/>
          <w:kern w:val="0"/>
          <w:szCs w:val="24"/>
        </w:rPr>
        <w:t>20</w:t>
      </w:r>
      <w:r>
        <w:rPr>
          <w:rFonts w:ascii="仿宋" w:eastAsia="仿宋" w:hAnsi="仿宋" w:cs="Arial"/>
          <w:kern w:val="0"/>
          <w:szCs w:val="24"/>
        </w:rPr>
        <w:t>.3</w:t>
      </w:r>
      <w:r>
        <w:rPr>
          <w:rFonts w:ascii="仿宋" w:eastAsia="仿宋" w:hAnsi="仿宋" w:cs="新宋体" w:hint="eastAsia"/>
          <w:b/>
          <w:kern w:val="0"/>
          <w:u w:val="single"/>
        </w:rPr>
        <w:t>▲</w:t>
      </w:r>
      <w:r>
        <w:rPr>
          <w:rFonts w:ascii="仿宋" w:eastAsia="仿宋" w:hAnsi="仿宋" w:cs="Arial" w:hint="eastAsia"/>
          <w:b/>
          <w:kern w:val="0"/>
          <w:szCs w:val="24"/>
          <w:u w:val="single"/>
        </w:rPr>
        <w:t>投标人</w:t>
      </w:r>
      <w:r>
        <w:rPr>
          <w:rFonts w:ascii="仿宋" w:eastAsia="仿宋" w:hAnsi="仿宋" w:cs="Arial"/>
          <w:b/>
          <w:kern w:val="0"/>
          <w:szCs w:val="24"/>
          <w:u w:val="single"/>
        </w:rPr>
        <w:t>未按照</w:t>
      </w:r>
      <w:r>
        <w:rPr>
          <w:rFonts w:ascii="仿宋" w:eastAsia="仿宋" w:hAnsi="仿宋" w:cs="Arial" w:hint="eastAsia"/>
          <w:b/>
          <w:kern w:val="0"/>
          <w:szCs w:val="24"/>
          <w:u w:val="single"/>
        </w:rPr>
        <w:t>招标文件</w:t>
      </w:r>
      <w:r>
        <w:rPr>
          <w:rFonts w:ascii="仿宋" w:eastAsia="仿宋" w:hAnsi="仿宋" w:cs="Arial"/>
          <w:b/>
          <w:kern w:val="0"/>
          <w:szCs w:val="24"/>
          <w:u w:val="single"/>
        </w:rPr>
        <w:t>要求提供与</w:t>
      </w:r>
      <w:r>
        <w:rPr>
          <w:rFonts w:ascii="仿宋" w:eastAsia="仿宋" w:hAnsi="仿宋" w:cs="仿宋_GB2312" w:hint="eastAsia"/>
          <w:b/>
          <w:szCs w:val="24"/>
          <w:u w:val="single"/>
        </w:rPr>
        <w:t>基本资格条件、</w:t>
      </w:r>
      <w:r>
        <w:rPr>
          <w:rFonts w:ascii="仿宋" w:eastAsia="仿宋" w:hAnsi="仿宋" w:cs="仿宋_GB2312"/>
          <w:b/>
          <w:u w:val="single"/>
        </w:rPr>
        <w:t>落实政府采购政策需满足的资格要求</w:t>
      </w:r>
      <w:r>
        <w:rPr>
          <w:rFonts w:ascii="仿宋" w:eastAsia="仿宋" w:hAnsi="仿宋" w:cs="仿宋_GB2312" w:hint="eastAsia"/>
          <w:b/>
          <w:u w:val="single"/>
        </w:rPr>
        <w:t>、</w:t>
      </w:r>
      <w:r>
        <w:rPr>
          <w:rFonts w:ascii="仿宋" w:eastAsia="仿宋" w:hAnsi="仿宋" w:cs="仿宋_GB2312" w:hint="eastAsia"/>
          <w:b/>
          <w:szCs w:val="24"/>
          <w:u w:val="single"/>
        </w:rPr>
        <w:t>特定资格条件相应的</w:t>
      </w:r>
      <w:r>
        <w:rPr>
          <w:rFonts w:ascii="仿宋" w:eastAsia="仿宋" w:hAnsi="仿宋" w:cs="Arial" w:hint="eastAsia"/>
          <w:b/>
          <w:kern w:val="0"/>
          <w:szCs w:val="24"/>
          <w:u w:val="single"/>
        </w:rPr>
        <w:t>有效资格证明材料的，视为</w:t>
      </w:r>
      <w:r>
        <w:rPr>
          <w:rFonts w:ascii="仿宋" w:eastAsia="仿宋" w:hAnsi="仿宋" w:cs="仿宋_GB2312" w:hint="eastAsia"/>
          <w:b/>
          <w:szCs w:val="24"/>
          <w:u w:val="single"/>
        </w:rPr>
        <w:t>投标人不具备招标文件中规定的资格要求，其投标无效</w:t>
      </w:r>
      <w:r>
        <w:rPr>
          <w:rFonts w:ascii="仿宋" w:eastAsia="仿宋" w:hAnsi="仿宋" w:cs="仿宋_GB2312" w:hint="eastAsia"/>
          <w:szCs w:val="24"/>
        </w:rPr>
        <w:t>。</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Arial" w:hint="eastAsia"/>
          <w:kern w:val="0"/>
          <w:szCs w:val="24"/>
        </w:rPr>
        <w:t>20</w:t>
      </w:r>
      <w:r>
        <w:rPr>
          <w:rFonts w:ascii="仿宋" w:eastAsia="仿宋" w:hAnsi="仿宋" w:cs="Arial"/>
          <w:kern w:val="0"/>
          <w:szCs w:val="24"/>
        </w:rPr>
        <w:t>.</w:t>
      </w:r>
      <w:r>
        <w:rPr>
          <w:rFonts w:ascii="仿宋" w:eastAsia="仿宋" w:hAnsi="仿宋" w:cs="仿宋_GB2312"/>
          <w:szCs w:val="24"/>
        </w:rPr>
        <w:t>4</w:t>
      </w:r>
      <w:r>
        <w:rPr>
          <w:rFonts w:ascii="仿宋" w:eastAsia="仿宋" w:hAnsi="仿宋" w:cs="仿宋_GB2312"/>
          <w:szCs w:val="24"/>
        </w:rPr>
        <w:t>对未通过资格审查的</w:t>
      </w:r>
      <w:r>
        <w:rPr>
          <w:rFonts w:ascii="仿宋" w:eastAsia="仿宋" w:hAnsi="仿宋" w:cs="仿宋_GB2312" w:hint="eastAsia"/>
          <w:szCs w:val="24"/>
        </w:rPr>
        <w:t>投标人</w:t>
      </w:r>
      <w:r>
        <w:rPr>
          <w:rFonts w:ascii="仿宋" w:eastAsia="仿宋" w:hAnsi="仿宋" w:cs="仿宋_GB2312"/>
          <w:szCs w:val="24"/>
        </w:rPr>
        <w:t>，采购人或采购代理机构告知其未通过的原因。</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Arial" w:hint="eastAsia"/>
          <w:kern w:val="0"/>
          <w:szCs w:val="24"/>
        </w:rPr>
        <w:t>20</w:t>
      </w:r>
      <w:r>
        <w:rPr>
          <w:rFonts w:ascii="仿宋" w:eastAsia="仿宋" w:hAnsi="仿宋" w:cs="Arial"/>
          <w:kern w:val="0"/>
          <w:szCs w:val="24"/>
        </w:rPr>
        <w:t>.</w:t>
      </w:r>
      <w:r>
        <w:rPr>
          <w:rFonts w:ascii="仿宋" w:eastAsia="仿宋" w:hAnsi="仿宋" w:cs="仿宋_GB2312"/>
          <w:szCs w:val="24"/>
        </w:rPr>
        <w:t>5</w:t>
      </w:r>
      <w:r>
        <w:rPr>
          <w:rFonts w:ascii="仿宋" w:eastAsia="仿宋" w:hAnsi="仿宋" w:cs="仿宋_GB2312"/>
          <w:szCs w:val="24"/>
        </w:rPr>
        <w:t>合格投标人不足</w:t>
      </w:r>
      <w:r>
        <w:rPr>
          <w:rFonts w:ascii="仿宋" w:eastAsia="仿宋" w:hAnsi="仿宋" w:cs="仿宋_GB2312"/>
          <w:szCs w:val="24"/>
        </w:rPr>
        <w:t>3</w:t>
      </w:r>
      <w:r>
        <w:rPr>
          <w:rFonts w:ascii="仿宋" w:eastAsia="仿宋" w:hAnsi="仿宋" w:cs="仿宋_GB2312"/>
          <w:szCs w:val="24"/>
        </w:rPr>
        <w:t>家的，不再评标。</w:t>
      </w:r>
    </w:p>
    <w:p w:rsidR="00331089" w:rsidRDefault="000047AE">
      <w:pPr>
        <w:pStyle w:val="27"/>
        <w:snapToGrid w:val="0"/>
        <w:spacing w:before="0"/>
        <w:ind w:firstLineChars="0" w:firstLine="0"/>
        <w:rPr>
          <w:rFonts w:ascii="仿宋" w:eastAsia="仿宋" w:hAnsi="仿宋" w:cs="仿宋_GB2312"/>
          <w:b/>
          <w:szCs w:val="24"/>
        </w:rPr>
      </w:pPr>
      <w:r>
        <w:rPr>
          <w:rFonts w:ascii="仿宋" w:eastAsia="仿宋" w:hAnsi="仿宋" w:cs="仿宋_GB2312"/>
          <w:b/>
          <w:szCs w:val="24"/>
        </w:rPr>
        <w:t>2</w:t>
      </w:r>
      <w:r>
        <w:rPr>
          <w:rFonts w:ascii="仿宋" w:eastAsia="仿宋" w:hAnsi="仿宋" w:cs="仿宋_GB2312" w:hint="eastAsia"/>
          <w:b/>
          <w:szCs w:val="24"/>
        </w:rPr>
        <w:t>1</w:t>
      </w:r>
      <w:r>
        <w:rPr>
          <w:rFonts w:ascii="仿宋" w:eastAsia="仿宋" w:hAnsi="仿宋" w:cs="仿宋_GB2312"/>
          <w:b/>
          <w:szCs w:val="24"/>
        </w:rPr>
        <w:t>、信用信息查询</w:t>
      </w:r>
    </w:p>
    <w:p w:rsidR="00331089" w:rsidRDefault="000047AE">
      <w:pPr>
        <w:pStyle w:val="27"/>
        <w:snapToGrid w:val="0"/>
        <w:spacing w:before="0"/>
        <w:ind w:firstLine="480"/>
        <w:rPr>
          <w:rFonts w:ascii="仿宋" w:eastAsia="仿宋" w:hAnsi="仿宋" w:cs="Arial"/>
          <w:kern w:val="0"/>
          <w:szCs w:val="24"/>
        </w:rPr>
      </w:pPr>
      <w:r>
        <w:rPr>
          <w:rFonts w:ascii="仿宋" w:eastAsia="仿宋" w:hAnsi="仿宋" w:cs="Arial"/>
          <w:kern w:val="0"/>
          <w:szCs w:val="24"/>
        </w:rPr>
        <w:t>2</w:t>
      </w:r>
      <w:r>
        <w:rPr>
          <w:rFonts w:ascii="仿宋" w:eastAsia="仿宋" w:hAnsi="仿宋" w:cs="Arial" w:hint="eastAsia"/>
          <w:kern w:val="0"/>
          <w:szCs w:val="24"/>
        </w:rPr>
        <w:t>1</w:t>
      </w:r>
      <w:r>
        <w:rPr>
          <w:rFonts w:ascii="仿宋" w:eastAsia="仿宋" w:hAnsi="仿宋" w:cs="Arial"/>
          <w:kern w:val="0"/>
          <w:szCs w:val="24"/>
        </w:rPr>
        <w:t>.1</w:t>
      </w:r>
      <w:r>
        <w:rPr>
          <w:rFonts w:ascii="仿宋" w:eastAsia="仿宋" w:hAnsi="仿宋" w:cs="Arial"/>
          <w:kern w:val="0"/>
          <w:szCs w:val="24"/>
        </w:rPr>
        <w:t>信用信息查询渠道及截止时间：采购机构将通过</w:t>
      </w:r>
      <w:r>
        <w:rPr>
          <w:rFonts w:ascii="仿宋" w:eastAsia="仿宋" w:hAnsi="仿宋" w:cs="Arial"/>
          <w:kern w:val="0"/>
          <w:szCs w:val="24"/>
        </w:rPr>
        <w:t>“</w:t>
      </w:r>
      <w:r>
        <w:rPr>
          <w:rFonts w:ascii="仿宋" w:eastAsia="仿宋" w:hAnsi="仿宋" w:cs="Arial"/>
          <w:kern w:val="0"/>
          <w:szCs w:val="24"/>
        </w:rPr>
        <w:t>信用中国</w:t>
      </w:r>
      <w:r>
        <w:rPr>
          <w:rFonts w:ascii="仿宋" w:eastAsia="仿宋" w:hAnsi="仿宋" w:cs="Arial"/>
          <w:kern w:val="0"/>
          <w:szCs w:val="24"/>
        </w:rPr>
        <w:t>”</w:t>
      </w:r>
      <w:r>
        <w:rPr>
          <w:rFonts w:ascii="仿宋" w:eastAsia="仿宋" w:hAnsi="仿宋" w:cs="Arial"/>
          <w:kern w:val="0"/>
          <w:szCs w:val="24"/>
        </w:rPr>
        <w:t>网站</w:t>
      </w:r>
      <w:r>
        <w:rPr>
          <w:rFonts w:ascii="仿宋" w:eastAsia="仿宋" w:hAnsi="仿宋" w:cs="Arial"/>
          <w:kern w:val="0"/>
          <w:szCs w:val="24"/>
        </w:rPr>
        <w:t>(www.creditchina.gov.cn)</w:t>
      </w:r>
      <w:r>
        <w:rPr>
          <w:rFonts w:ascii="仿宋" w:eastAsia="仿宋" w:hAnsi="仿宋" w:cs="Arial"/>
          <w:kern w:val="0"/>
          <w:szCs w:val="24"/>
        </w:rPr>
        <w:t>、中国政府采购网</w:t>
      </w:r>
      <w:r>
        <w:rPr>
          <w:rFonts w:ascii="仿宋" w:eastAsia="仿宋" w:hAnsi="仿宋" w:cs="Arial"/>
          <w:kern w:val="0"/>
          <w:szCs w:val="24"/>
        </w:rPr>
        <w:t>(www.ccgp.gov.cn)</w:t>
      </w:r>
      <w:r>
        <w:rPr>
          <w:rFonts w:ascii="仿宋" w:eastAsia="仿宋" w:hAnsi="仿宋" w:cs="Arial"/>
          <w:kern w:val="0"/>
          <w:szCs w:val="24"/>
        </w:rPr>
        <w:t>渠道查询供应商投标截止时间当天的信用记录。</w:t>
      </w:r>
    </w:p>
    <w:p w:rsidR="00331089" w:rsidRDefault="000047AE">
      <w:pPr>
        <w:pStyle w:val="27"/>
        <w:snapToGrid w:val="0"/>
        <w:spacing w:before="0"/>
        <w:ind w:firstLine="480"/>
        <w:rPr>
          <w:rFonts w:ascii="仿宋" w:eastAsia="仿宋" w:hAnsi="仿宋" w:cs="Arial"/>
          <w:kern w:val="0"/>
          <w:szCs w:val="24"/>
        </w:rPr>
      </w:pPr>
      <w:r>
        <w:rPr>
          <w:rFonts w:ascii="仿宋" w:eastAsia="仿宋" w:hAnsi="仿宋" w:cs="Arial"/>
          <w:kern w:val="0"/>
          <w:szCs w:val="24"/>
        </w:rPr>
        <w:t>2</w:t>
      </w:r>
      <w:r>
        <w:rPr>
          <w:rFonts w:ascii="仿宋" w:eastAsia="仿宋" w:hAnsi="仿宋" w:cs="Arial" w:hint="eastAsia"/>
          <w:kern w:val="0"/>
          <w:szCs w:val="24"/>
        </w:rPr>
        <w:t>1</w:t>
      </w:r>
      <w:r>
        <w:rPr>
          <w:rFonts w:ascii="仿宋" w:eastAsia="仿宋" w:hAnsi="仿宋" w:cs="Arial"/>
          <w:kern w:val="0"/>
          <w:szCs w:val="24"/>
        </w:rPr>
        <w:t>.2</w:t>
      </w:r>
      <w:r>
        <w:rPr>
          <w:rFonts w:ascii="仿宋" w:eastAsia="仿宋" w:hAnsi="仿宋" w:cs="Arial"/>
          <w:kern w:val="0"/>
          <w:szCs w:val="24"/>
        </w:rPr>
        <w:t>信用信息查询记录和证据留存的具体方式：现场查询的</w:t>
      </w:r>
      <w:r>
        <w:rPr>
          <w:rFonts w:ascii="仿宋" w:eastAsia="仿宋" w:hAnsi="仿宋" w:cs="Arial" w:hint="eastAsia"/>
          <w:kern w:val="0"/>
          <w:szCs w:val="24"/>
        </w:rPr>
        <w:t>供应商</w:t>
      </w:r>
      <w:r>
        <w:rPr>
          <w:rFonts w:ascii="仿宋" w:eastAsia="仿宋" w:hAnsi="仿宋" w:cs="Arial"/>
          <w:kern w:val="0"/>
          <w:szCs w:val="24"/>
        </w:rPr>
        <w:t>的信用记录、查询结果经确认后将与招标文件一起存档。</w:t>
      </w:r>
    </w:p>
    <w:p w:rsidR="00331089" w:rsidRDefault="000047AE">
      <w:pPr>
        <w:pStyle w:val="27"/>
        <w:snapToGrid w:val="0"/>
        <w:spacing w:before="0"/>
        <w:ind w:firstLine="480"/>
        <w:rPr>
          <w:rFonts w:ascii="仿宋" w:eastAsia="仿宋" w:hAnsi="仿宋" w:cs="Arial"/>
          <w:kern w:val="0"/>
          <w:szCs w:val="24"/>
        </w:rPr>
      </w:pPr>
      <w:r>
        <w:rPr>
          <w:rFonts w:ascii="仿宋" w:eastAsia="仿宋" w:hAnsi="仿宋" w:cs="Arial"/>
          <w:kern w:val="0"/>
          <w:szCs w:val="24"/>
        </w:rPr>
        <w:t>2</w:t>
      </w:r>
      <w:r>
        <w:rPr>
          <w:rFonts w:ascii="仿宋" w:eastAsia="仿宋" w:hAnsi="仿宋" w:cs="Arial" w:hint="eastAsia"/>
          <w:kern w:val="0"/>
          <w:szCs w:val="24"/>
        </w:rPr>
        <w:t>1</w:t>
      </w:r>
      <w:r>
        <w:rPr>
          <w:rFonts w:ascii="仿宋" w:eastAsia="仿宋" w:hAnsi="仿宋" w:cs="Arial"/>
          <w:kern w:val="0"/>
          <w:szCs w:val="24"/>
        </w:rPr>
        <w:t>.3</w:t>
      </w:r>
      <w:r>
        <w:rPr>
          <w:rFonts w:ascii="仿宋" w:eastAsia="仿宋" w:hAnsi="仿宋" w:cs="Arial"/>
          <w:kern w:val="0"/>
          <w:szCs w:val="24"/>
        </w:rPr>
        <w:t>信用信息的使用规则：经查询列入失信被执行人名单、重大税收违法案件当事人名单、政府采购严重违法失信行为记录名单的</w:t>
      </w:r>
      <w:r>
        <w:rPr>
          <w:rFonts w:ascii="仿宋" w:eastAsia="仿宋" w:hAnsi="仿宋" w:cs="Arial" w:hint="eastAsia"/>
          <w:kern w:val="0"/>
          <w:szCs w:val="24"/>
        </w:rPr>
        <w:t>供应商</w:t>
      </w:r>
      <w:r>
        <w:rPr>
          <w:rFonts w:ascii="仿宋" w:eastAsia="仿宋" w:hAnsi="仿宋" w:cs="Arial"/>
          <w:kern w:val="0"/>
          <w:szCs w:val="24"/>
        </w:rPr>
        <w:t>将被拒绝参与政府采购活动。</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Arial"/>
          <w:kern w:val="0"/>
          <w:szCs w:val="24"/>
        </w:rPr>
        <w:t>2</w:t>
      </w:r>
      <w:r>
        <w:rPr>
          <w:rFonts w:ascii="仿宋" w:eastAsia="仿宋" w:hAnsi="仿宋" w:cs="Arial" w:hint="eastAsia"/>
          <w:kern w:val="0"/>
          <w:szCs w:val="24"/>
        </w:rPr>
        <w:t>1</w:t>
      </w:r>
      <w:r>
        <w:rPr>
          <w:rFonts w:ascii="仿宋" w:eastAsia="仿宋" w:hAnsi="仿宋" w:cs="Arial"/>
          <w:kern w:val="0"/>
          <w:szCs w:val="24"/>
        </w:rPr>
        <w:t>.4</w:t>
      </w:r>
      <w:r>
        <w:rPr>
          <w:rFonts w:ascii="仿宋" w:eastAsia="仿宋" w:hAnsi="仿宋" w:cs="Arial"/>
          <w:kern w:val="0"/>
          <w:szCs w:val="24"/>
        </w:rPr>
        <w:t>联合体信用信息查询：两个以上的自然</w:t>
      </w:r>
      <w:r>
        <w:rPr>
          <w:rFonts w:ascii="仿宋" w:eastAsia="仿宋" w:hAnsi="仿宋" w:cs="Arial"/>
          <w:kern w:val="0"/>
          <w:szCs w:val="24"/>
        </w:rPr>
        <w:t>人、法人或者其他组织组成一个联合体，以一个投标人的身份共同参加政府采购活动的，应当对所有联合体成员进行信用记录查询，联合体成员存在不良信用记录的，视同联合体存在不良信用记录</w:t>
      </w:r>
      <w:r>
        <w:rPr>
          <w:rFonts w:ascii="仿宋" w:eastAsia="仿宋" w:hAnsi="仿宋" w:cs="仿宋_GB2312" w:hint="eastAsia"/>
          <w:szCs w:val="24"/>
        </w:rPr>
        <w:t>。</w:t>
      </w:r>
    </w:p>
    <w:p w:rsidR="00331089" w:rsidRDefault="00331089">
      <w:pPr>
        <w:pStyle w:val="27"/>
        <w:snapToGrid w:val="0"/>
        <w:spacing w:before="0"/>
        <w:ind w:firstLine="480"/>
        <w:rPr>
          <w:rFonts w:ascii="仿宋" w:eastAsia="仿宋" w:hAnsi="仿宋" w:cs="仿宋_GB2312"/>
          <w:szCs w:val="24"/>
        </w:rPr>
      </w:pPr>
    </w:p>
    <w:p w:rsidR="00331089" w:rsidRDefault="000047AE">
      <w:pPr>
        <w:snapToGrid w:val="0"/>
        <w:spacing w:line="360" w:lineRule="auto"/>
        <w:jc w:val="center"/>
        <w:outlineLvl w:val="1"/>
        <w:rPr>
          <w:rFonts w:ascii="仿宋" w:eastAsia="仿宋" w:hAnsi="仿宋" w:cs="新宋体"/>
          <w:b/>
          <w:sz w:val="28"/>
          <w:szCs w:val="28"/>
        </w:rPr>
      </w:pPr>
      <w:bookmarkStart w:id="52" w:name="_Toc34508135"/>
      <w:bookmarkStart w:id="53" w:name="_Toc34221900"/>
      <w:r>
        <w:rPr>
          <w:rFonts w:ascii="仿宋" w:eastAsia="仿宋" w:hAnsi="仿宋" w:cs="新宋体" w:hint="eastAsia"/>
          <w:b/>
          <w:sz w:val="28"/>
          <w:szCs w:val="28"/>
        </w:rPr>
        <w:t>五、评标</w:t>
      </w:r>
      <w:bookmarkEnd w:id="52"/>
      <w:bookmarkEnd w:id="53"/>
    </w:p>
    <w:p w:rsidR="00331089" w:rsidRDefault="000047AE">
      <w:pPr>
        <w:snapToGrid w:val="0"/>
        <w:spacing w:line="360" w:lineRule="auto"/>
        <w:rPr>
          <w:rFonts w:ascii="仿宋" w:eastAsia="仿宋" w:hAnsi="仿宋"/>
          <w:b/>
          <w:sz w:val="24"/>
        </w:rPr>
      </w:pPr>
      <w:r>
        <w:rPr>
          <w:rFonts w:ascii="仿宋" w:eastAsia="仿宋" w:hAnsi="仿宋" w:cs="仿宋_GB2312"/>
          <w:b/>
          <w:sz w:val="24"/>
        </w:rPr>
        <w:t>2</w:t>
      </w:r>
      <w:r>
        <w:rPr>
          <w:rFonts w:ascii="仿宋" w:eastAsia="仿宋" w:hAnsi="仿宋" w:cs="仿宋_GB2312" w:hint="eastAsia"/>
          <w:b/>
          <w:sz w:val="24"/>
        </w:rPr>
        <w:t>2</w:t>
      </w:r>
      <w:r>
        <w:rPr>
          <w:rFonts w:ascii="仿宋" w:eastAsia="仿宋" w:hAnsi="仿宋" w:cs="仿宋_GB2312"/>
          <w:b/>
          <w:sz w:val="24"/>
        </w:rPr>
        <w:t>.</w:t>
      </w:r>
      <w:r>
        <w:rPr>
          <w:rFonts w:ascii="仿宋" w:eastAsia="仿宋" w:hAnsi="仿宋" w:hint="eastAsia"/>
          <w:b/>
          <w:sz w:val="24"/>
        </w:rPr>
        <w:t>评标委员会</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评标委员会将根据招标文件和有关规定，履行评标工作职责，并按照评标</w:t>
      </w:r>
      <w:r>
        <w:rPr>
          <w:rFonts w:ascii="仿宋" w:eastAsia="仿宋" w:hAnsi="仿宋" w:cs="仿宋_GB2312" w:hint="eastAsia"/>
          <w:sz w:val="24"/>
        </w:rPr>
        <w:lastRenderedPageBreak/>
        <w:t>方法及评分标准，全面衡量各投标人对招标文件的响应情况（符合性审查）。对实质上响应招标文件的投标人，按照评审因素的量化指标排出推荐中标的投标人的先后顺序，并按顺序提出授标建议。</w:t>
      </w:r>
    </w:p>
    <w:p w:rsidR="00331089" w:rsidRDefault="000047AE">
      <w:pPr>
        <w:snapToGrid w:val="0"/>
        <w:spacing w:line="360" w:lineRule="auto"/>
        <w:rPr>
          <w:rFonts w:ascii="仿宋" w:eastAsia="仿宋" w:hAnsi="仿宋"/>
          <w:b/>
          <w:sz w:val="24"/>
        </w:rPr>
      </w:pPr>
      <w:r>
        <w:rPr>
          <w:rFonts w:ascii="仿宋" w:eastAsia="仿宋" w:hAnsi="仿宋" w:hint="eastAsia"/>
          <w:b/>
          <w:sz w:val="24"/>
        </w:rPr>
        <w:t>23.</w:t>
      </w:r>
      <w:r>
        <w:rPr>
          <w:rFonts w:ascii="仿宋" w:eastAsia="仿宋" w:hAnsi="仿宋" w:hint="eastAsia"/>
          <w:b/>
          <w:sz w:val="24"/>
        </w:rPr>
        <w:t>评标程序</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具体见招标文件第六部分评标办法。</w:t>
      </w:r>
    </w:p>
    <w:p w:rsidR="00331089" w:rsidRDefault="00331089">
      <w:pPr>
        <w:snapToGrid w:val="0"/>
        <w:spacing w:line="360" w:lineRule="auto"/>
        <w:rPr>
          <w:rFonts w:ascii="仿宋" w:eastAsia="仿宋" w:hAnsi="仿宋" w:cs="仿宋_GB2312"/>
          <w:b/>
          <w:sz w:val="24"/>
        </w:rPr>
      </w:pPr>
    </w:p>
    <w:p w:rsidR="00331089" w:rsidRDefault="000047AE">
      <w:pPr>
        <w:snapToGrid w:val="0"/>
        <w:spacing w:line="360" w:lineRule="auto"/>
        <w:jc w:val="center"/>
        <w:outlineLvl w:val="1"/>
        <w:rPr>
          <w:rFonts w:ascii="仿宋" w:eastAsia="仿宋" w:hAnsi="仿宋" w:cs="仿宋_GB2312"/>
          <w:b/>
          <w:sz w:val="28"/>
          <w:szCs w:val="28"/>
        </w:rPr>
      </w:pPr>
      <w:r>
        <w:rPr>
          <w:rFonts w:ascii="仿宋" w:eastAsia="仿宋" w:hAnsi="仿宋" w:cs="仿宋_GB2312" w:hint="eastAsia"/>
          <w:b/>
          <w:sz w:val="28"/>
          <w:szCs w:val="28"/>
        </w:rPr>
        <w:t>六、定标</w:t>
      </w:r>
    </w:p>
    <w:p w:rsidR="00331089" w:rsidRDefault="000047AE">
      <w:pPr>
        <w:pStyle w:val="aa"/>
        <w:adjustRightInd w:val="0"/>
        <w:snapToGrid w:val="0"/>
        <w:spacing w:line="360" w:lineRule="auto"/>
        <w:ind w:left="0" w:firstLineChars="0" w:firstLine="0"/>
        <w:rPr>
          <w:rFonts w:ascii="仿宋" w:eastAsia="仿宋" w:hAnsi="仿宋" w:cs="仿宋_GB2312"/>
          <w:b/>
        </w:rPr>
      </w:pPr>
      <w:r>
        <w:rPr>
          <w:rFonts w:ascii="仿宋" w:eastAsia="仿宋" w:hAnsi="仿宋" w:cs="仿宋_GB2312"/>
          <w:b/>
        </w:rPr>
        <w:t>2</w:t>
      </w:r>
      <w:r>
        <w:rPr>
          <w:rFonts w:ascii="仿宋" w:eastAsia="仿宋" w:hAnsi="仿宋" w:cs="仿宋_GB2312" w:hint="eastAsia"/>
          <w:b/>
        </w:rPr>
        <w:t>4</w:t>
      </w:r>
      <w:r>
        <w:rPr>
          <w:rFonts w:ascii="仿宋" w:eastAsia="仿宋" w:hAnsi="仿宋" w:cs="仿宋_GB2312"/>
          <w:b/>
        </w:rPr>
        <w:t>.</w:t>
      </w:r>
      <w:r>
        <w:rPr>
          <w:rFonts w:ascii="仿宋" w:eastAsia="仿宋" w:hAnsi="仿宋" w:cs="仿宋_GB2312" w:hint="eastAsia"/>
          <w:b/>
        </w:rPr>
        <w:t>确定中标人</w:t>
      </w:r>
    </w:p>
    <w:p w:rsidR="00331089" w:rsidRDefault="000047AE">
      <w:pPr>
        <w:pStyle w:val="27"/>
        <w:snapToGrid w:val="0"/>
        <w:spacing w:before="0"/>
        <w:ind w:firstLine="480"/>
        <w:rPr>
          <w:rFonts w:ascii="仿宋" w:eastAsia="仿宋" w:hAnsi="仿宋" w:cs="仿宋_GB2312"/>
          <w:b/>
          <w:szCs w:val="24"/>
        </w:rPr>
      </w:pPr>
      <w:r>
        <w:rPr>
          <w:rFonts w:ascii="仿宋" w:eastAsia="仿宋" w:hAnsi="仿宋" w:cs="仿宋_GB2312" w:hint="eastAsia"/>
          <w:szCs w:val="24"/>
        </w:rPr>
        <w:t>采购人将自收到评审报告之日起</w:t>
      </w:r>
      <w:r>
        <w:rPr>
          <w:rFonts w:ascii="仿宋" w:eastAsia="仿宋" w:hAnsi="仿宋" w:cs="仿宋_GB2312"/>
          <w:szCs w:val="24"/>
        </w:rPr>
        <w:t>5</w:t>
      </w:r>
      <w:r>
        <w:rPr>
          <w:rFonts w:ascii="仿宋" w:eastAsia="仿宋" w:hAnsi="仿宋" w:cs="仿宋_GB2312"/>
          <w:szCs w:val="24"/>
        </w:rPr>
        <w:t>个工作日内通过政采云平台在评审报告推荐的中标候选人中按顺序确定中标</w:t>
      </w:r>
      <w:r>
        <w:rPr>
          <w:rFonts w:ascii="仿宋" w:eastAsia="仿宋" w:hAnsi="仿宋" w:cs="仿宋_GB2312" w:hint="eastAsia"/>
          <w:szCs w:val="24"/>
        </w:rPr>
        <w:t>人</w:t>
      </w:r>
      <w:r>
        <w:rPr>
          <w:rFonts w:ascii="仿宋" w:eastAsia="仿宋" w:hAnsi="仿宋" w:cs="仿宋_GB2312"/>
          <w:szCs w:val="24"/>
        </w:rPr>
        <w:t>。</w:t>
      </w:r>
    </w:p>
    <w:p w:rsidR="00331089" w:rsidRDefault="000047AE">
      <w:pPr>
        <w:pStyle w:val="27"/>
        <w:snapToGrid w:val="0"/>
        <w:spacing w:before="0"/>
        <w:ind w:firstLineChars="0" w:firstLine="0"/>
        <w:rPr>
          <w:rFonts w:ascii="仿宋" w:eastAsia="仿宋" w:hAnsi="仿宋" w:cs="仿宋_GB2312"/>
          <w:b/>
          <w:szCs w:val="24"/>
        </w:rPr>
      </w:pPr>
      <w:r>
        <w:rPr>
          <w:rFonts w:ascii="仿宋" w:eastAsia="仿宋" w:hAnsi="仿宋" w:cs="仿宋_GB2312"/>
          <w:b/>
          <w:szCs w:val="24"/>
        </w:rPr>
        <w:t>2</w:t>
      </w:r>
      <w:r>
        <w:rPr>
          <w:rFonts w:ascii="仿宋" w:eastAsia="仿宋" w:hAnsi="仿宋" w:cs="仿宋_GB2312" w:hint="eastAsia"/>
          <w:b/>
          <w:szCs w:val="24"/>
        </w:rPr>
        <w:t>5</w:t>
      </w:r>
      <w:r>
        <w:rPr>
          <w:rFonts w:ascii="仿宋" w:eastAsia="仿宋" w:hAnsi="仿宋" w:cs="仿宋_GB2312"/>
          <w:b/>
          <w:szCs w:val="24"/>
        </w:rPr>
        <w:t>.</w:t>
      </w:r>
      <w:r>
        <w:rPr>
          <w:rFonts w:ascii="仿宋" w:eastAsia="仿宋" w:hAnsi="仿宋" w:cs="仿宋_GB2312" w:hint="eastAsia"/>
          <w:b/>
          <w:szCs w:val="24"/>
        </w:rPr>
        <w:t>中标通知与中标结果公告</w:t>
      </w:r>
    </w:p>
    <w:p w:rsidR="00331089" w:rsidRDefault="000047AE">
      <w:pPr>
        <w:widowControl/>
        <w:shd w:val="clear" w:color="auto" w:fill="FFFFFF"/>
        <w:snapToGrid w:val="0"/>
        <w:spacing w:line="360" w:lineRule="auto"/>
        <w:ind w:firstLineChars="200" w:firstLine="480"/>
        <w:jc w:val="left"/>
        <w:rPr>
          <w:rFonts w:ascii="仿宋" w:eastAsia="仿宋" w:hAnsi="仿宋" w:cs="仿宋_GB2312"/>
          <w:sz w:val="24"/>
        </w:rPr>
      </w:pPr>
      <w:r>
        <w:rPr>
          <w:rFonts w:ascii="仿宋" w:eastAsia="仿宋" w:hAnsi="仿宋" w:cs="仿宋_GB2312"/>
          <w:sz w:val="24"/>
        </w:rPr>
        <w:t>2</w:t>
      </w:r>
      <w:r>
        <w:rPr>
          <w:rFonts w:ascii="仿宋" w:eastAsia="仿宋" w:hAnsi="仿宋" w:cs="仿宋_GB2312" w:hint="eastAsia"/>
          <w:sz w:val="24"/>
        </w:rPr>
        <w:t>5</w:t>
      </w:r>
      <w:r>
        <w:rPr>
          <w:rFonts w:ascii="仿宋" w:eastAsia="仿宋" w:hAnsi="仿宋" w:cs="仿宋_GB2312"/>
          <w:sz w:val="24"/>
        </w:rPr>
        <w:t>.1</w:t>
      </w:r>
      <w:r>
        <w:rPr>
          <w:rFonts w:ascii="仿宋" w:eastAsia="仿宋" w:hAnsi="仿宋" w:cs="仿宋_GB2312"/>
          <w:sz w:val="24"/>
        </w:rPr>
        <w:t>自中标人确定之日起</w:t>
      </w:r>
      <w:r>
        <w:rPr>
          <w:rFonts w:ascii="仿宋" w:eastAsia="仿宋" w:hAnsi="仿宋" w:cs="仿宋_GB2312"/>
          <w:sz w:val="24"/>
        </w:rPr>
        <w:t>2</w:t>
      </w:r>
      <w:r>
        <w:rPr>
          <w:rFonts w:ascii="仿宋" w:eastAsia="仿宋" w:hAnsi="仿宋" w:cs="仿宋_GB2312"/>
          <w:sz w:val="24"/>
        </w:rPr>
        <w:t>个工作日内，采购</w:t>
      </w:r>
      <w:r>
        <w:rPr>
          <w:rFonts w:ascii="仿宋" w:eastAsia="仿宋" w:hAnsi="仿宋" w:cs="仿宋_GB2312" w:hint="eastAsia"/>
          <w:sz w:val="24"/>
        </w:rPr>
        <w:t>人</w:t>
      </w:r>
      <w:r>
        <w:rPr>
          <w:rFonts w:ascii="仿宋" w:eastAsia="仿宋" w:hAnsi="仿宋" w:cs="仿宋_GB2312"/>
          <w:sz w:val="24"/>
        </w:rPr>
        <w:t>向中标人发出中标通知书，</w:t>
      </w:r>
      <w:r>
        <w:rPr>
          <w:rFonts w:ascii="仿宋" w:eastAsia="仿宋" w:hAnsi="仿宋" w:cs="仿宋_GB2312" w:hint="eastAsia"/>
          <w:sz w:val="24"/>
        </w:rPr>
        <w:t>同时编制发布采购结果公告。</w:t>
      </w:r>
    </w:p>
    <w:p w:rsidR="00331089" w:rsidRDefault="000047AE">
      <w:pPr>
        <w:widowControl/>
        <w:shd w:val="clear" w:color="auto" w:fill="FFFFFF"/>
        <w:snapToGrid w:val="0"/>
        <w:spacing w:line="360" w:lineRule="auto"/>
        <w:ind w:firstLineChars="200" w:firstLine="480"/>
        <w:jc w:val="left"/>
        <w:rPr>
          <w:rFonts w:ascii="仿宋" w:eastAsia="仿宋" w:hAnsi="仿宋" w:cs="仿宋_GB2312"/>
          <w:sz w:val="24"/>
        </w:rPr>
      </w:pPr>
      <w:r>
        <w:rPr>
          <w:rFonts w:ascii="仿宋" w:eastAsia="仿宋" w:hAnsi="仿宋" w:cs="仿宋_GB2312"/>
          <w:sz w:val="24"/>
        </w:rPr>
        <w:t>2</w:t>
      </w:r>
      <w:r>
        <w:rPr>
          <w:rFonts w:ascii="仿宋" w:eastAsia="仿宋" w:hAnsi="仿宋" w:cs="仿宋_GB2312" w:hint="eastAsia"/>
          <w:sz w:val="24"/>
        </w:rPr>
        <w:t>5</w:t>
      </w:r>
      <w:r>
        <w:rPr>
          <w:rFonts w:ascii="仿宋" w:eastAsia="仿宋" w:hAnsi="仿宋" w:cs="仿宋_GB2312"/>
          <w:sz w:val="24"/>
        </w:rPr>
        <w:t>.2</w:t>
      </w:r>
      <w:r>
        <w:rPr>
          <w:rFonts w:ascii="仿宋" w:eastAsia="仿宋" w:hAnsi="仿宋" w:cs="仿宋_GB2312"/>
          <w:sz w:val="24"/>
        </w:rPr>
        <w:t>中标结果公告内容包括采购人及其委托的采购机构的名称、地址、联系方式，项目名称和项目编号，中标人名称、地址和中标金额，主要中标标的</w:t>
      </w:r>
      <w:r>
        <w:rPr>
          <w:rFonts w:ascii="仿宋" w:eastAsia="仿宋" w:hAnsi="仿宋" w:cs="仿宋_GB2312" w:hint="eastAsia"/>
          <w:sz w:val="24"/>
        </w:rPr>
        <w:t>的名称、规格型号、数量、单价、服务要求，开标记录、未中标情况说明、中标公告期限以及评审专家名单、评分汇总及明细。</w:t>
      </w:r>
    </w:p>
    <w:p w:rsidR="00331089" w:rsidRDefault="000047AE">
      <w:pPr>
        <w:widowControl/>
        <w:shd w:val="clear" w:color="auto" w:fill="FFFFFF"/>
        <w:snapToGrid w:val="0"/>
        <w:spacing w:line="360" w:lineRule="auto"/>
        <w:ind w:firstLineChars="200" w:firstLine="480"/>
        <w:jc w:val="left"/>
        <w:rPr>
          <w:rFonts w:ascii="仿宋" w:eastAsia="仿宋" w:hAnsi="仿宋" w:cs="仿宋_GB2312"/>
          <w:sz w:val="24"/>
        </w:rPr>
      </w:pPr>
      <w:r>
        <w:rPr>
          <w:rFonts w:ascii="仿宋" w:eastAsia="仿宋" w:hAnsi="仿宋" w:cs="仿宋_GB2312"/>
          <w:sz w:val="24"/>
        </w:rPr>
        <w:t>2</w:t>
      </w:r>
      <w:r>
        <w:rPr>
          <w:rFonts w:ascii="仿宋" w:eastAsia="仿宋" w:hAnsi="仿宋" w:cs="仿宋_GB2312" w:hint="eastAsia"/>
          <w:sz w:val="24"/>
        </w:rPr>
        <w:t>5</w:t>
      </w:r>
      <w:r>
        <w:rPr>
          <w:rFonts w:ascii="仿宋" w:eastAsia="仿宋" w:hAnsi="仿宋" w:cs="仿宋_GB2312"/>
          <w:sz w:val="24"/>
        </w:rPr>
        <w:t>.3</w:t>
      </w:r>
      <w:r>
        <w:rPr>
          <w:rFonts w:ascii="仿宋" w:eastAsia="仿宋" w:hAnsi="仿宋" w:cs="仿宋_GB2312"/>
          <w:sz w:val="24"/>
        </w:rPr>
        <w:t>公告期限为</w:t>
      </w:r>
      <w:r>
        <w:rPr>
          <w:rFonts w:ascii="仿宋" w:eastAsia="仿宋" w:hAnsi="仿宋" w:cs="仿宋_GB2312"/>
          <w:sz w:val="24"/>
        </w:rPr>
        <w:t>1</w:t>
      </w:r>
      <w:r>
        <w:rPr>
          <w:rFonts w:ascii="仿宋" w:eastAsia="仿宋" w:hAnsi="仿宋" w:cs="仿宋_GB2312"/>
          <w:sz w:val="24"/>
        </w:rPr>
        <w:t>个工作日。</w:t>
      </w:r>
    </w:p>
    <w:p w:rsidR="00331089" w:rsidRDefault="00331089">
      <w:pPr>
        <w:snapToGrid w:val="0"/>
        <w:spacing w:line="360" w:lineRule="auto"/>
        <w:rPr>
          <w:rFonts w:ascii="仿宋" w:eastAsia="仿宋" w:hAnsi="仿宋" w:cs="仿宋_GB2312"/>
          <w:b/>
          <w:sz w:val="24"/>
        </w:rPr>
      </w:pPr>
    </w:p>
    <w:p w:rsidR="00331089" w:rsidRDefault="000047AE">
      <w:pPr>
        <w:snapToGrid w:val="0"/>
        <w:spacing w:line="360" w:lineRule="auto"/>
        <w:jc w:val="center"/>
        <w:outlineLvl w:val="1"/>
        <w:rPr>
          <w:rFonts w:ascii="仿宋" w:eastAsia="仿宋" w:hAnsi="仿宋" w:cs="仿宋_GB2312"/>
          <w:b/>
          <w:sz w:val="28"/>
          <w:szCs w:val="28"/>
        </w:rPr>
      </w:pPr>
      <w:r>
        <w:rPr>
          <w:rFonts w:ascii="仿宋" w:eastAsia="仿宋" w:hAnsi="仿宋" w:cs="仿宋_GB2312" w:hint="eastAsia"/>
          <w:b/>
          <w:sz w:val="28"/>
          <w:szCs w:val="28"/>
        </w:rPr>
        <w:t>七、合同授予</w:t>
      </w:r>
    </w:p>
    <w:p w:rsidR="00331089" w:rsidRDefault="000047AE">
      <w:pPr>
        <w:pStyle w:val="aa"/>
        <w:adjustRightInd w:val="0"/>
        <w:snapToGrid w:val="0"/>
        <w:spacing w:line="360" w:lineRule="auto"/>
        <w:ind w:left="0" w:firstLineChars="0" w:firstLine="0"/>
        <w:rPr>
          <w:rFonts w:ascii="仿宋" w:eastAsia="仿宋" w:hAnsi="仿宋" w:cs="仿宋_GB2312"/>
          <w:b/>
        </w:rPr>
      </w:pPr>
      <w:r>
        <w:rPr>
          <w:rFonts w:ascii="仿宋" w:eastAsia="仿宋" w:hAnsi="仿宋" w:cs="仿宋_GB2312"/>
          <w:b/>
        </w:rPr>
        <w:t>2</w:t>
      </w:r>
      <w:r>
        <w:rPr>
          <w:rFonts w:ascii="仿宋" w:eastAsia="仿宋" w:hAnsi="仿宋" w:cs="仿宋_GB2312" w:hint="eastAsia"/>
          <w:b/>
        </w:rPr>
        <w:t>6</w:t>
      </w:r>
      <w:r>
        <w:rPr>
          <w:rFonts w:ascii="仿宋" w:eastAsia="仿宋" w:hAnsi="仿宋" w:cs="仿宋_GB2312"/>
          <w:b/>
        </w:rPr>
        <w:t>.</w:t>
      </w:r>
      <w:r>
        <w:rPr>
          <w:rFonts w:ascii="仿宋" w:eastAsia="仿宋" w:hAnsi="仿宋" w:cs="仿宋_GB2312" w:hint="eastAsia"/>
          <w:b/>
        </w:rPr>
        <w:t>合同的签订</w:t>
      </w:r>
    </w:p>
    <w:p w:rsidR="00331089" w:rsidRDefault="000047AE">
      <w:pPr>
        <w:widowControl/>
        <w:shd w:val="clear" w:color="auto" w:fill="FFFFFF"/>
        <w:snapToGrid w:val="0"/>
        <w:spacing w:line="360" w:lineRule="auto"/>
        <w:ind w:firstLineChars="200" w:firstLine="480"/>
        <w:jc w:val="left"/>
        <w:rPr>
          <w:rFonts w:ascii="仿宋" w:eastAsia="仿宋" w:hAnsi="仿宋" w:cs="Arial"/>
          <w:kern w:val="0"/>
          <w:sz w:val="24"/>
        </w:rPr>
      </w:pPr>
      <w:r>
        <w:rPr>
          <w:rFonts w:ascii="仿宋" w:eastAsia="仿宋" w:hAnsi="仿宋" w:cs="仿宋_GB2312"/>
          <w:sz w:val="24"/>
        </w:rPr>
        <w:t>2</w:t>
      </w:r>
      <w:r>
        <w:rPr>
          <w:rFonts w:ascii="仿宋" w:eastAsia="仿宋" w:hAnsi="仿宋" w:cs="仿宋_GB2312" w:hint="eastAsia"/>
          <w:sz w:val="24"/>
        </w:rPr>
        <w:t>6</w:t>
      </w:r>
      <w:r>
        <w:rPr>
          <w:rFonts w:ascii="仿宋" w:eastAsia="仿宋" w:hAnsi="仿宋" w:cs="仿宋_GB2312"/>
          <w:sz w:val="24"/>
        </w:rPr>
        <w:t>.1</w:t>
      </w:r>
      <w:r>
        <w:rPr>
          <w:rFonts w:ascii="仿宋" w:eastAsia="仿宋" w:hAnsi="仿宋" w:cs="Arial"/>
          <w:kern w:val="0"/>
          <w:sz w:val="24"/>
        </w:rPr>
        <w:t xml:space="preserve"> </w:t>
      </w:r>
      <w:r>
        <w:rPr>
          <w:rFonts w:ascii="仿宋" w:eastAsia="仿宋" w:hAnsi="仿宋" w:cs="Arial"/>
          <w:kern w:val="0"/>
          <w:sz w:val="24"/>
        </w:rPr>
        <w:t>采购人与中标人应当在中标通知书发出之日起三十日内，按照</w:t>
      </w:r>
      <w:r>
        <w:rPr>
          <w:rFonts w:ascii="仿宋" w:eastAsia="仿宋" w:hAnsi="仿宋" w:cs="Arial" w:hint="eastAsia"/>
          <w:kern w:val="0"/>
          <w:sz w:val="24"/>
        </w:rPr>
        <w:t>招标文件</w:t>
      </w:r>
      <w:r>
        <w:rPr>
          <w:rFonts w:ascii="仿宋" w:eastAsia="仿宋" w:hAnsi="仿宋" w:cs="Arial"/>
          <w:kern w:val="0"/>
          <w:sz w:val="24"/>
        </w:rPr>
        <w:t>确定的事项签订政府采购合同，并在</w:t>
      </w:r>
      <w:r>
        <w:rPr>
          <w:rFonts w:ascii="仿宋" w:eastAsia="仿宋" w:hAnsi="仿宋" w:cs="Arial" w:hint="eastAsia"/>
          <w:kern w:val="0"/>
          <w:sz w:val="24"/>
        </w:rPr>
        <w:t>合同签订之日起</w:t>
      </w:r>
      <w:r>
        <w:rPr>
          <w:rFonts w:ascii="仿宋" w:eastAsia="仿宋" w:hAnsi="仿宋" w:cs="Arial" w:hint="eastAsia"/>
          <w:kern w:val="0"/>
          <w:sz w:val="24"/>
        </w:rPr>
        <w:t>2</w:t>
      </w:r>
      <w:r>
        <w:rPr>
          <w:rFonts w:ascii="仿宋" w:eastAsia="仿宋" w:hAnsi="仿宋" w:cs="Arial" w:hint="eastAsia"/>
          <w:kern w:val="0"/>
          <w:sz w:val="24"/>
        </w:rPr>
        <w:t>个工作日</w:t>
      </w:r>
      <w:r>
        <w:rPr>
          <w:rFonts w:ascii="仿宋" w:eastAsia="仿宋" w:hAnsi="仿宋" w:cs="Arial"/>
          <w:kern w:val="0"/>
          <w:sz w:val="24"/>
        </w:rPr>
        <w:t>内依法发布合同公告。</w:t>
      </w:r>
      <w:r>
        <w:rPr>
          <w:rFonts w:ascii="仿宋" w:eastAsia="仿宋" w:hAnsi="仿宋" w:cs="仿宋_GB2312" w:hint="eastAsia"/>
          <w:sz w:val="24"/>
        </w:rPr>
        <w:t>合同主要条款详见第四部分拟签订的合同文本。</w:t>
      </w:r>
    </w:p>
    <w:p w:rsidR="00331089" w:rsidRDefault="000047AE">
      <w:pPr>
        <w:pStyle w:val="27"/>
        <w:snapToGrid w:val="0"/>
        <w:spacing w:before="0"/>
        <w:ind w:firstLine="480"/>
        <w:rPr>
          <w:rFonts w:ascii="仿宋" w:eastAsia="仿宋" w:hAnsi="仿宋"/>
          <w:kern w:val="0"/>
          <w:szCs w:val="24"/>
          <w:lang w:val="zh-CN"/>
        </w:rPr>
      </w:pPr>
      <w:r>
        <w:rPr>
          <w:rFonts w:ascii="仿宋" w:eastAsia="仿宋" w:hAnsi="仿宋" w:cs="仿宋_GB2312"/>
          <w:kern w:val="0"/>
          <w:szCs w:val="24"/>
          <w:lang w:val="zh-CN"/>
        </w:rPr>
        <w:t>2</w:t>
      </w:r>
      <w:r>
        <w:rPr>
          <w:rFonts w:ascii="仿宋" w:eastAsia="仿宋" w:hAnsi="仿宋" w:cs="仿宋_GB2312" w:hint="eastAsia"/>
          <w:kern w:val="0"/>
          <w:szCs w:val="24"/>
          <w:lang w:val="zh-CN"/>
        </w:rPr>
        <w:t>6</w:t>
      </w:r>
      <w:r>
        <w:rPr>
          <w:rFonts w:ascii="仿宋" w:eastAsia="仿宋" w:hAnsi="仿宋" w:cs="仿宋_GB2312"/>
          <w:kern w:val="0"/>
          <w:szCs w:val="24"/>
          <w:lang w:val="zh-CN"/>
        </w:rPr>
        <w:t>.2</w:t>
      </w:r>
      <w:r>
        <w:rPr>
          <w:rFonts w:ascii="仿宋" w:eastAsia="仿宋" w:hAnsi="仿宋" w:hint="eastAsia"/>
          <w:kern w:val="0"/>
          <w:szCs w:val="24"/>
          <w:lang w:val="zh-CN"/>
        </w:rPr>
        <w:t>中标人按规定的日期、时间、地点，由法定代表人或其授权代表与采购人代表签订合同。如中标人为联合体的，由联合体成员各方法定代表人或其授权代表与采购人代表签订合同。</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szCs w:val="24"/>
        </w:rPr>
        <w:t>2</w:t>
      </w:r>
      <w:r>
        <w:rPr>
          <w:rFonts w:ascii="仿宋" w:eastAsia="仿宋" w:hAnsi="仿宋" w:cs="仿宋_GB2312" w:hint="eastAsia"/>
          <w:szCs w:val="24"/>
        </w:rPr>
        <w:t>6</w:t>
      </w:r>
      <w:r>
        <w:rPr>
          <w:rFonts w:ascii="仿宋" w:eastAsia="仿宋" w:hAnsi="仿宋" w:cs="仿宋_GB2312"/>
          <w:szCs w:val="24"/>
        </w:rPr>
        <w:t>.3</w:t>
      </w:r>
      <w:r>
        <w:rPr>
          <w:rFonts w:ascii="仿宋" w:eastAsia="仿宋" w:hAnsi="仿宋" w:cs="仿宋_GB2312"/>
          <w:szCs w:val="24"/>
        </w:rPr>
        <w:t>中标</w:t>
      </w:r>
      <w:r>
        <w:rPr>
          <w:rFonts w:ascii="仿宋" w:eastAsia="仿宋" w:hAnsi="仿宋" w:cs="仿宋_GB2312" w:hint="eastAsia"/>
          <w:szCs w:val="24"/>
        </w:rPr>
        <w:t>人拒绝与采购人签订合同的，采购人可以按照评审报告推荐的中标候选人名单排序，确定下一候选人为中标人，也可以重新开展政府采购活动。</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szCs w:val="24"/>
        </w:rPr>
        <w:lastRenderedPageBreak/>
        <w:t>2</w:t>
      </w:r>
      <w:r>
        <w:rPr>
          <w:rFonts w:ascii="仿宋" w:eastAsia="仿宋" w:hAnsi="仿宋" w:cs="仿宋_GB2312" w:hint="eastAsia"/>
          <w:szCs w:val="24"/>
        </w:rPr>
        <w:t>6</w:t>
      </w:r>
      <w:r>
        <w:rPr>
          <w:rFonts w:ascii="仿宋" w:eastAsia="仿宋" w:hAnsi="仿宋" w:cs="仿宋_GB2312"/>
          <w:szCs w:val="24"/>
        </w:rPr>
        <w:t>.4</w:t>
      </w:r>
      <w:r>
        <w:rPr>
          <w:rFonts w:ascii="仿宋" w:eastAsia="仿宋" w:hAnsi="仿宋" w:cs="仿宋_GB2312"/>
          <w:szCs w:val="24"/>
        </w:rPr>
        <w:t>采购合同</w:t>
      </w:r>
      <w:r>
        <w:rPr>
          <w:rFonts w:ascii="仿宋" w:eastAsia="仿宋" w:hAnsi="仿宋" w:cs="仿宋_GB2312" w:hint="eastAsia"/>
          <w:szCs w:val="24"/>
        </w:rPr>
        <w:t>可</w:t>
      </w:r>
      <w:r>
        <w:rPr>
          <w:rFonts w:ascii="仿宋" w:eastAsia="仿宋" w:hAnsi="仿宋" w:cs="仿宋_GB2312"/>
          <w:szCs w:val="24"/>
        </w:rPr>
        <w:t>由采购人与中标</w:t>
      </w:r>
      <w:r>
        <w:rPr>
          <w:rFonts w:ascii="仿宋" w:eastAsia="仿宋" w:hAnsi="仿宋" w:cs="仿宋_GB2312" w:hint="eastAsia"/>
          <w:szCs w:val="24"/>
        </w:rPr>
        <w:t>人</w:t>
      </w:r>
      <w:r>
        <w:rPr>
          <w:rFonts w:ascii="仿宋" w:eastAsia="仿宋" w:hAnsi="仿宋" w:cs="仿宋_GB2312"/>
          <w:szCs w:val="24"/>
        </w:rPr>
        <w:t>根据</w:t>
      </w:r>
      <w:r>
        <w:rPr>
          <w:rFonts w:ascii="仿宋" w:eastAsia="仿宋" w:hAnsi="仿宋" w:cs="仿宋_GB2312" w:hint="eastAsia"/>
          <w:szCs w:val="24"/>
        </w:rPr>
        <w:t>招标文件、投标文件等内容通过政采云平台在线签订，自动备案。</w:t>
      </w:r>
    </w:p>
    <w:p w:rsidR="00331089" w:rsidRDefault="000047AE">
      <w:pPr>
        <w:pStyle w:val="27"/>
        <w:snapToGrid w:val="0"/>
        <w:spacing w:before="0"/>
        <w:ind w:firstLineChars="0" w:firstLine="0"/>
        <w:rPr>
          <w:rFonts w:ascii="仿宋" w:eastAsia="仿宋" w:hAnsi="仿宋" w:cs="仿宋_GB2312"/>
          <w:b/>
          <w:szCs w:val="24"/>
        </w:rPr>
      </w:pPr>
      <w:r>
        <w:rPr>
          <w:rFonts w:ascii="仿宋" w:eastAsia="仿宋" w:hAnsi="仿宋" w:cs="仿宋_GB2312" w:hint="eastAsia"/>
          <w:b/>
          <w:szCs w:val="24"/>
        </w:rPr>
        <w:t>27.</w:t>
      </w:r>
      <w:r>
        <w:rPr>
          <w:rFonts w:ascii="仿宋" w:eastAsia="仿宋" w:hAnsi="仿宋" w:cs="仿宋_GB2312" w:hint="eastAsia"/>
          <w:b/>
          <w:szCs w:val="24"/>
        </w:rPr>
        <w:t>合同履约管理</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hint="eastAsia"/>
          <w:szCs w:val="24"/>
        </w:rPr>
        <w:t>合同签订后，采购人依法加强对合同履约进行管理，并在中标单位服务、项目验收等重要关节，如实填写《合同验收报告》（或考核资料），并及时向同级财政部门报告验收过程中遇到的问题。</w:t>
      </w:r>
    </w:p>
    <w:p w:rsidR="00331089" w:rsidRDefault="000047AE">
      <w:pPr>
        <w:pStyle w:val="aa"/>
        <w:adjustRightInd w:val="0"/>
        <w:snapToGrid w:val="0"/>
        <w:spacing w:line="360" w:lineRule="auto"/>
        <w:ind w:left="0" w:firstLineChars="0" w:firstLine="0"/>
        <w:rPr>
          <w:rFonts w:ascii="仿宋" w:eastAsia="仿宋" w:hAnsi="仿宋" w:cs="仿宋_GB2312"/>
          <w:b/>
        </w:rPr>
      </w:pPr>
      <w:r>
        <w:rPr>
          <w:rFonts w:ascii="仿宋" w:eastAsia="仿宋" w:hAnsi="仿宋" w:cs="仿宋_GB2312" w:hint="eastAsia"/>
          <w:b/>
        </w:rPr>
        <w:t>28</w:t>
      </w:r>
      <w:r>
        <w:rPr>
          <w:rFonts w:ascii="仿宋" w:eastAsia="仿宋" w:hAnsi="仿宋" w:cs="仿宋_GB2312"/>
          <w:b/>
        </w:rPr>
        <w:t>.</w:t>
      </w:r>
      <w:r>
        <w:rPr>
          <w:rFonts w:ascii="仿宋" w:eastAsia="仿宋" w:hAnsi="仿宋" w:cs="仿宋_GB2312" w:hint="eastAsia"/>
          <w:b/>
        </w:rPr>
        <w:t>履约保证金</w:t>
      </w:r>
    </w:p>
    <w:p w:rsidR="00331089" w:rsidRDefault="000047AE">
      <w:pPr>
        <w:tabs>
          <w:tab w:val="left" w:pos="0"/>
        </w:tabs>
        <w:snapToGrid w:val="0"/>
        <w:spacing w:line="360" w:lineRule="auto"/>
        <w:ind w:firstLineChars="200" w:firstLine="480"/>
        <w:rPr>
          <w:rFonts w:ascii="仿宋" w:eastAsia="仿宋" w:hAnsi="仿宋" w:cs="Helvetica"/>
          <w:kern w:val="0"/>
          <w:sz w:val="24"/>
        </w:rPr>
      </w:pPr>
      <w:r>
        <w:rPr>
          <w:rFonts w:ascii="仿宋" w:eastAsia="仿宋" w:hAnsi="仿宋" w:cs="Helvetica" w:hint="eastAsia"/>
          <w:kern w:val="0"/>
          <w:sz w:val="24"/>
        </w:rPr>
        <w:t>拟签订的合同文本要求中标人提交履约保证金的（见投标人须知前附表），供应商应当以支票、汇票、本票或者金融机构、担保机构出具的保函等非现金形式提交</w:t>
      </w:r>
      <w:r>
        <w:rPr>
          <w:rFonts w:ascii="仿宋" w:eastAsia="仿宋" w:hAnsi="仿宋" w:hint="eastAsia"/>
          <w:sz w:val="24"/>
        </w:rPr>
        <w:t>。履约保证金的数额为</w:t>
      </w:r>
      <w:r>
        <w:rPr>
          <w:rFonts w:ascii="仿宋" w:eastAsia="仿宋" w:hAnsi="仿宋" w:hint="eastAsia"/>
          <w:sz w:val="24"/>
        </w:rPr>
        <w:t>合同价的</w:t>
      </w:r>
      <w:r>
        <w:rPr>
          <w:rFonts w:ascii="仿宋" w:eastAsia="仿宋" w:hAnsi="仿宋" w:hint="eastAsia"/>
          <w:sz w:val="24"/>
        </w:rPr>
        <w:t>1%</w:t>
      </w:r>
      <w:r>
        <w:rPr>
          <w:rFonts w:ascii="仿宋" w:eastAsia="仿宋" w:hAnsi="仿宋"/>
          <w:sz w:val="24"/>
        </w:rPr>
        <w:t>。</w:t>
      </w:r>
      <w:r>
        <w:rPr>
          <w:rFonts w:ascii="仿宋" w:eastAsia="仿宋" w:hAnsi="仿宋" w:hint="eastAsia"/>
          <w:sz w:val="24"/>
        </w:rPr>
        <w:t>鼓励和支持供应商以银行、保险公司出具的保函</w:t>
      </w:r>
      <w:r>
        <w:rPr>
          <w:rFonts w:ascii="仿宋" w:eastAsia="仿宋" w:hAnsi="仿宋" w:cs="Helvetica" w:hint="eastAsia"/>
          <w:kern w:val="0"/>
          <w:sz w:val="24"/>
        </w:rPr>
        <w:t>形式提供履约保证金。</w:t>
      </w:r>
      <w:r>
        <w:rPr>
          <w:rFonts w:ascii="仿宋" w:eastAsia="仿宋" w:hAnsi="仿宋" w:cs="Helvetica" w:hint="eastAsia"/>
          <w:b/>
          <w:bCs/>
          <w:kern w:val="0"/>
          <w:sz w:val="24"/>
        </w:rPr>
        <w:t>采购人不得拒收履约保函</w:t>
      </w:r>
      <w:r>
        <w:rPr>
          <w:rFonts w:ascii="仿宋" w:eastAsia="仿宋" w:hAnsi="仿宋" w:cs="Helvetica" w:hint="eastAsia"/>
          <w:kern w:val="0"/>
          <w:sz w:val="24"/>
        </w:rPr>
        <w:t>。</w:t>
      </w:r>
    </w:p>
    <w:p w:rsidR="00331089" w:rsidRDefault="00331089">
      <w:pPr>
        <w:snapToGrid w:val="0"/>
        <w:spacing w:line="360" w:lineRule="auto"/>
        <w:rPr>
          <w:rFonts w:ascii="仿宋" w:eastAsia="仿宋" w:hAnsi="仿宋" w:cs="Helvetica"/>
          <w:kern w:val="0"/>
          <w:sz w:val="24"/>
        </w:rPr>
      </w:pPr>
    </w:p>
    <w:p w:rsidR="00331089" w:rsidRDefault="000047AE">
      <w:pPr>
        <w:snapToGrid w:val="0"/>
        <w:spacing w:line="360" w:lineRule="auto"/>
        <w:jc w:val="center"/>
        <w:outlineLvl w:val="1"/>
        <w:rPr>
          <w:rFonts w:ascii="仿宋" w:eastAsia="仿宋" w:hAnsi="仿宋"/>
          <w:b/>
          <w:sz w:val="28"/>
          <w:szCs w:val="28"/>
        </w:rPr>
      </w:pPr>
      <w:r>
        <w:rPr>
          <w:rFonts w:ascii="仿宋" w:eastAsia="仿宋" w:hAnsi="仿宋" w:cs="仿宋_GB2312" w:hint="eastAsia"/>
          <w:b/>
          <w:sz w:val="28"/>
          <w:szCs w:val="28"/>
        </w:rPr>
        <w:t>八、电子交易活动的中止</w:t>
      </w:r>
    </w:p>
    <w:p w:rsidR="00331089" w:rsidRDefault="000047AE">
      <w:pPr>
        <w:pStyle w:val="27"/>
        <w:snapToGrid w:val="0"/>
        <w:spacing w:before="0"/>
        <w:ind w:firstLineChars="0" w:firstLine="0"/>
        <w:rPr>
          <w:rFonts w:ascii="仿宋" w:eastAsia="仿宋" w:hAnsi="仿宋" w:cs="仿宋_GB2312"/>
          <w:b/>
          <w:szCs w:val="24"/>
        </w:rPr>
      </w:pPr>
      <w:r>
        <w:rPr>
          <w:rFonts w:ascii="仿宋" w:eastAsia="仿宋" w:hAnsi="仿宋" w:cs="仿宋_GB2312" w:hint="eastAsia"/>
          <w:szCs w:val="24"/>
        </w:rPr>
        <w:t>29</w:t>
      </w:r>
      <w:r>
        <w:rPr>
          <w:rFonts w:ascii="仿宋" w:eastAsia="仿宋" w:hAnsi="仿宋" w:cs="仿宋_GB2312"/>
          <w:b/>
          <w:szCs w:val="24"/>
        </w:rPr>
        <w:t>.</w:t>
      </w:r>
      <w:r>
        <w:rPr>
          <w:rFonts w:ascii="仿宋" w:eastAsia="仿宋" w:hAnsi="仿宋" w:cs="仿宋_GB2312" w:hint="eastAsia"/>
          <w:b/>
          <w:szCs w:val="24"/>
        </w:rPr>
        <w:t>电子交易活动的中止。</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hint="eastAsia"/>
          <w:szCs w:val="24"/>
        </w:rPr>
        <w:t>采购过程中出现以下情形，导致政采云平台无法正常运行，或者无法保证电子交易的公平、公正和安全时，采购机构可中止电子交易活动：</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hint="eastAsia"/>
          <w:szCs w:val="24"/>
        </w:rPr>
        <w:t>29</w:t>
      </w:r>
      <w:r>
        <w:rPr>
          <w:rFonts w:ascii="仿宋" w:eastAsia="仿宋" w:hAnsi="仿宋" w:cs="仿宋_GB2312"/>
          <w:szCs w:val="24"/>
        </w:rPr>
        <w:t>.1</w:t>
      </w:r>
      <w:r>
        <w:rPr>
          <w:rFonts w:ascii="仿宋" w:eastAsia="仿宋" w:hAnsi="仿宋" w:cs="仿宋_GB2312"/>
          <w:szCs w:val="24"/>
        </w:rPr>
        <w:t>政采云平台发生故障而无法登录访问的；</w:t>
      </w:r>
      <w:r>
        <w:rPr>
          <w:rFonts w:ascii="仿宋" w:eastAsia="仿宋" w:hAnsi="仿宋" w:cs="仿宋_GB2312"/>
          <w:szCs w:val="24"/>
        </w:rPr>
        <w:t xml:space="preserve"> </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hint="eastAsia"/>
          <w:szCs w:val="24"/>
        </w:rPr>
        <w:t>29</w:t>
      </w:r>
      <w:r>
        <w:rPr>
          <w:rFonts w:ascii="仿宋" w:eastAsia="仿宋" w:hAnsi="仿宋" w:cs="仿宋_GB2312"/>
          <w:szCs w:val="24"/>
        </w:rPr>
        <w:t>.2</w:t>
      </w:r>
      <w:r>
        <w:rPr>
          <w:rFonts w:ascii="仿宋" w:eastAsia="仿宋" w:hAnsi="仿宋" w:cs="仿宋_GB2312"/>
          <w:szCs w:val="24"/>
        </w:rPr>
        <w:t>政采云平台应用或数据库出现错误，不能进行正常操作的；</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hint="eastAsia"/>
          <w:szCs w:val="24"/>
        </w:rPr>
        <w:t>29</w:t>
      </w:r>
      <w:r>
        <w:rPr>
          <w:rFonts w:ascii="仿宋" w:eastAsia="仿宋" w:hAnsi="仿宋" w:cs="仿宋_GB2312"/>
          <w:szCs w:val="24"/>
        </w:rPr>
        <w:t>.3</w:t>
      </w:r>
      <w:r>
        <w:rPr>
          <w:rFonts w:ascii="仿宋" w:eastAsia="仿宋" w:hAnsi="仿宋" w:cs="仿宋_GB2312"/>
          <w:szCs w:val="24"/>
        </w:rPr>
        <w:t>政采云平台发现严重安全漏洞，有潜在泄密危险的；</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hint="eastAsia"/>
          <w:szCs w:val="24"/>
        </w:rPr>
        <w:t>29</w:t>
      </w:r>
      <w:r>
        <w:rPr>
          <w:rFonts w:ascii="仿宋" w:eastAsia="仿宋" w:hAnsi="仿宋" w:cs="仿宋_GB2312"/>
          <w:szCs w:val="24"/>
        </w:rPr>
        <w:t>.4</w:t>
      </w:r>
      <w:r>
        <w:rPr>
          <w:rFonts w:ascii="仿宋" w:eastAsia="仿宋" w:hAnsi="仿宋" w:cs="仿宋_GB2312"/>
          <w:szCs w:val="24"/>
        </w:rPr>
        <w:t>病毒发作导致不能进行正常操作的；</w:t>
      </w:r>
      <w:r>
        <w:rPr>
          <w:rFonts w:ascii="仿宋" w:eastAsia="仿宋" w:hAnsi="仿宋" w:cs="仿宋_GB2312"/>
          <w:szCs w:val="24"/>
        </w:rPr>
        <w:t xml:space="preserve"> </w:t>
      </w:r>
    </w:p>
    <w:p w:rsidR="00331089" w:rsidRDefault="000047AE">
      <w:pPr>
        <w:pStyle w:val="27"/>
        <w:snapToGrid w:val="0"/>
        <w:spacing w:before="0"/>
        <w:ind w:firstLine="480"/>
        <w:rPr>
          <w:rFonts w:ascii="仿宋" w:eastAsia="仿宋" w:hAnsi="仿宋" w:cs="仿宋_GB2312"/>
          <w:szCs w:val="24"/>
        </w:rPr>
      </w:pPr>
      <w:r>
        <w:rPr>
          <w:rFonts w:ascii="仿宋" w:eastAsia="仿宋" w:hAnsi="仿宋" w:cs="仿宋_GB2312" w:hint="eastAsia"/>
          <w:szCs w:val="24"/>
        </w:rPr>
        <w:t>29</w:t>
      </w:r>
      <w:r>
        <w:rPr>
          <w:rFonts w:ascii="仿宋" w:eastAsia="仿宋" w:hAnsi="仿宋" w:cs="仿宋_GB2312"/>
          <w:szCs w:val="24"/>
        </w:rPr>
        <w:t>.5</w:t>
      </w:r>
      <w:r>
        <w:rPr>
          <w:rFonts w:ascii="仿宋" w:eastAsia="仿宋" w:hAnsi="仿宋" w:cs="仿宋_GB2312"/>
          <w:szCs w:val="24"/>
        </w:rPr>
        <w:t>其他无法保证电子交易的公平、公正和安全的情况。</w:t>
      </w:r>
    </w:p>
    <w:p w:rsidR="00331089" w:rsidRDefault="000047AE">
      <w:pPr>
        <w:pStyle w:val="27"/>
        <w:snapToGrid w:val="0"/>
        <w:spacing w:before="0"/>
        <w:ind w:firstLineChars="196" w:firstLine="470"/>
        <w:rPr>
          <w:rFonts w:ascii="仿宋" w:eastAsia="仿宋" w:hAnsi="仿宋" w:cs="仿宋_GB2312"/>
          <w:szCs w:val="24"/>
        </w:rPr>
      </w:pPr>
      <w:r>
        <w:rPr>
          <w:rFonts w:ascii="仿宋" w:eastAsia="仿宋" w:hAnsi="仿宋" w:cs="仿宋_GB2312"/>
          <w:szCs w:val="24"/>
        </w:rPr>
        <w:t>出现以上情形，不影响采购公平、公正性的，采购组织机构可以待上述情形消除后继续组织电子交易活动，也可以决定某些环节以纸质形式进行；影响或可能影响采购公平、公正性的，应当重新采购。</w:t>
      </w:r>
    </w:p>
    <w:p w:rsidR="00331089" w:rsidRDefault="000047AE">
      <w:pPr>
        <w:pStyle w:val="aa"/>
        <w:snapToGrid w:val="0"/>
        <w:spacing w:line="360" w:lineRule="auto"/>
        <w:ind w:left="479" w:hangingChars="199" w:hanging="479"/>
        <w:rPr>
          <w:rFonts w:ascii="仿宋" w:eastAsia="仿宋" w:hAnsi="仿宋" w:cs="仿宋_GB2312"/>
          <w:b/>
        </w:rPr>
      </w:pPr>
      <w:r>
        <w:rPr>
          <w:rFonts w:ascii="仿宋" w:eastAsia="仿宋" w:hAnsi="仿宋" w:cs="仿宋_GB2312" w:hint="eastAsia"/>
          <w:b/>
        </w:rPr>
        <w:t>30.</w:t>
      </w:r>
      <w:r>
        <w:rPr>
          <w:rFonts w:ascii="仿宋" w:eastAsia="仿宋" w:hAnsi="仿宋" w:cs="仿宋_GB2312" w:hint="eastAsia"/>
          <w:b/>
        </w:rPr>
        <w:t>重新采购</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有政府采购法第七十一条、第七十二条规定的违法行为之一，影响或者可能影响中标、成交结果的，依照下列规定处理</w:t>
      </w:r>
      <w:r>
        <w:rPr>
          <w:rFonts w:ascii="仿宋" w:eastAsia="仿宋" w:hAnsi="仿宋" w:cs="仿宋_GB2312" w:hint="eastAsia"/>
        </w:rPr>
        <w:t>：</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30.1</w:t>
      </w:r>
      <w:r>
        <w:rPr>
          <w:rFonts w:ascii="仿宋" w:eastAsia="仿宋" w:hAnsi="仿宋" w:cs="仿宋_GB2312"/>
        </w:rPr>
        <w:t>未确定</w:t>
      </w:r>
      <w:r>
        <w:rPr>
          <w:rFonts w:ascii="仿宋" w:eastAsia="仿宋" w:hAnsi="仿宋" w:cs="仿宋_GB2312" w:hint="eastAsia"/>
        </w:rPr>
        <w:t>中标、成交供应商</w:t>
      </w:r>
      <w:r>
        <w:rPr>
          <w:rFonts w:ascii="仿宋" w:eastAsia="仿宋" w:hAnsi="仿宋" w:cs="仿宋_GB2312"/>
        </w:rPr>
        <w:t>的，终止本次政府采购活动，重新开展政府采购</w:t>
      </w:r>
      <w:r>
        <w:rPr>
          <w:rFonts w:ascii="仿宋" w:eastAsia="仿宋" w:hAnsi="仿宋" w:cs="仿宋_GB2312" w:hint="eastAsia"/>
        </w:rPr>
        <w:t>活动。</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lastRenderedPageBreak/>
        <w:t>30.2</w:t>
      </w:r>
      <w:r>
        <w:rPr>
          <w:rFonts w:ascii="仿宋" w:eastAsia="仿宋" w:hAnsi="仿宋" w:cs="仿宋_GB2312" w:hint="eastAsia"/>
        </w:rPr>
        <w:t>中标、成交供应商已经确定但采购合同尚未履行的，撤销合同，从合格的中标、成交候选人中另行确定中标、成交供应商</w:t>
      </w:r>
      <w:r>
        <w:rPr>
          <w:rFonts w:ascii="仿宋" w:eastAsia="仿宋" w:hAnsi="仿宋" w:cs="仿宋_GB2312"/>
        </w:rPr>
        <w:t>；没有合格的</w:t>
      </w:r>
      <w:r>
        <w:rPr>
          <w:rFonts w:ascii="仿宋" w:eastAsia="仿宋" w:hAnsi="仿宋" w:cs="仿宋_GB2312" w:hint="eastAsia"/>
        </w:rPr>
        <w:t>中标、成交候选人</w:t>
      </w:r>
      <w:r>
        <w:rPr>
          <w:rFonts w:ascii="仿宋" w:eastAsia="仿宋" w:hAnsi="仿宋" w:cs="仿宋_GB2312"/>
        </w:rPr>
        <w:t>的，重新开展政府采购活动。</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30.3</w:t>
      </w:r>
      <w:r>
        <w:rPr>
          <w:rFonts w:ascii="仿宋" w:eastAsia="仿宋" w:hAnsi="仿宋" w:cs="仿宋_GB2312"/>
        </w:rPr>
        <w:t>政府采购合同已签订但尚未履行的，撤销合同，从合格的中标候选人中另行确定中标或者中标人；没有合格的中标候选人的，重新开展政府采购活动。</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30.4</w:t>
      </w:r>
      <w:r>
        <w:rPr>
          <w:rFonts w:ascii="仿宋" w:eastAsia="仿宋" w:hAnsi="仿宋" w:cs="仿宋_GB2312"/>
        </w:rPr>
        <w:t>政府采购合同已经履行，给采购人、供应</w:t>
      </w:r>
      <w:r>
        <w:rPr>
          <w:rFonts w:ascii="仿宋" w:eastAsia="仿宋" w:hAnsi="仿宋" w:cs="仿宋_GB2312" w:hint="eastAsia"/>
        </w:rPr>
        <w:t>商造成损失的，由责任人承担赔偿责任。</w:t>
      </w:r>
    </w:p>
    <w:p w:rsidR="00331089" w:rsidRDefault="000047AE">
      <w:pPr>
        <w:tabs>
          <w:tab w:val="left" w:pos="0"/>
        </w:tabs>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30.5</w:t>
      </w:r>
      <w:r>
        <w:rPr>
          <w:rFonts w:ascii="仿宋" w:eastAsia="仿宋" w:hAnsi="仿宋" w:cs="仿宋_GB2312"/>
          <w:sz w:val="24"/>
        </w:rPr>
        <w:t>政府采购当事人有其他违反政府采购</w:t>
      </w:r>
      <w:r>
        <w:rPr>
          <w:rFonts w:ascii="仿宋" w:eastAsia="仿宋" w:hAnsi="仿宋" w:cs="仿宋_GB2312" w:hint="eastAsia"/>
          <w:sz w:val="24"/>
        </w:rPr>
        <w:t>法或者政府采购法实施条例等法律法规规定的行为，经改正后仍然影响或者可能影响中标或成交结果或者依法被认定为中标或成交无效的，依照</w:t>
      </w:r>
      <w:r>
        <w:rPr>
          <w:rFonts w:ascii="仿宋" w:eastAsia="仿宋" w:hAnsi="仿宋" w:cs="仿宋_GB2312" w:hint="eastAsia"/>
          <w:sz w:val="24"/>
        </w:rPr>
        <w:t>30.1</w:t>
      </w:r>
      <w:r>
        <w:rPr>
          <w:rFonts w:ascii="仿宋" w:eastAsia="仿宋" w:hAnsi="仿宋" w:cs="仿宋_GB2312"/>
          <w:sz w:val="24"/>
        </w:rPr>
        <w:t>-</w:t>
      </w:r>
      <w:r>
        <w:rPr>
          <w:rFonts w:ascii="仿宋" w:eastAsia="仿宋" w:hAnsi="仿宋" w:cs="仿宋_GB2312" w:hint="eastAsia"/>
          <w:sz w:val="24"/>
        </w:rPr>
        <w:t>30.4</w:t>
      </w:r>
      <w:r>
        <w:rPr>
          <w:rFonts w:ascii="仿宋" w:eastAsia="仿宋" w:hAnsi="仿宋" w:cs="仿宋_GB2312"/>
          <w:sz w:val="24"/>
        </w:rPr>
        <w:t>规定处理。</w:t>
      </w:r>
    </w:p>
    <w:p w:rsidR="00331089" w:rsidRDefault="00331089">
      <w:pPr>
        <w:tabs>
          <w:tab w:val="left" w:pos="0"/>
        </w:tabs>
        <w:snapToGrid w:val="0"/>
        <w:spacing w:line="360" w:lineRule="auto"/>
        <w:ind w:firstLineChars="200" w:firstLine="480"/>
        <w:rPr>
          <w:rFonts w:ascii="仿宋" w:eastAsia="仿宋" w:hAnsi="仿宋"/>
          <w:sz w:val="24"/>
        </w:rPr>
      </w:pPr>
    </w:p>
    <w:p w:rsidR="00331089" w:rsidRDefault="000047AE">
      <w:pPr>
        <w:snapToGrid w:val="0"/>
        <w:spacing w:line="360" w:lineRule="auto"/>
        <w:jc w:val="center"/>
        <w:outlineLvl w:val="1"/>
        <w:rPr>
          <w:rFonts w:ascii="仿宋" w:eastAsia="仿宋" w:hAnsi="仿宋" w:cs="仿宋_GB2312"/>
          <w:b/>
          <w:sz w:val="28"/>
          <w:szCs w:val="28"/>
        </w:rPr>
      </w:pPr>
      <w:r>
        <w:rPr>
          <w:rFonts w:ascii="仿宋" w:eastAsia="仿宋" w:hAnsi="仿宋" w:cs="仿宋_GB2312" w:hint="eastAsia"/>
          <w:b/>
          <w:sz w:val="28"/>
          <w:szCs w:val="28"/>
        </w:rPr>
        <w:t>九、验收</w:t>
      </w:r>
    </w:p>
    <w:p w:rsidR="00331089" w:rsidRDefault="000047AE">
      <w:pPr>
        <w:pStyle w:val="aa"/>
        <w:adjustRightInd w:val="0"/>
        <w:snapToGrid w:val="0"/>
        <w:spacing w:line="360" w:lineRule="auto"/>
        <w:ind w:left="0" w:firstLineChars="0" w:firstLine="0"/>
        <w:rPr>
          <w:rFonts w:ascii="仿宋" w:eastAsia="仿宋" w:hAnsi="仿宋" w:cs="仿宋_GB2312"/>
          <w:b/>
        </w:rPr>
      </w:pPr>
      <w:r>
        <w:rPr>
          <w:rFonts w:ascii="仿宋" w:eastAsia="仿宋" w:hAnsi="仿宋" w:cs="仿宋_GB2312" w:hint="eastAsia"/>
          <w:b/>
        </w:rPr>
        <w:t>31</w:t>
      </w:r>
      <w:r>
        <w:rPr>
          <w:rFonts w:ascii="仿宋" w:eastAsia="仿宋" w:hAnsi="仿宋" w:cs="仿宋_GB2312"/>
          <w:b/>
        </w:rPr>
        <w:t>.</w:t>
      </w:r>
      <w:r>
        <w:rPr>
          <w:rFonts w:ascii="仿宋" w:eastAsia="仿宋" w:hAnsi="仿宋" w:cs="仿宋_GB2312"/>
          <w:b/>
        </w:rPr>
        <w:t>验收</w:t>
      </w:r>
    </w:p>
    <w:p w:rsidR="00331089" w:rsidRDefault="000047AE">
      <w:pPr>
        <w:tabs>
          <w:tab w:val="left" w:pos="0"/>
        </w:tabs>
        <w:snapToGrid w:val="0"/>
        <w:spacing w:line="360" w:lineRule="auto"/>
        <w:ind w:firstLineChars="200" w:firstLine="480"/>
        <w:rPr>
          <w:rFonts w:ascii="仿宋" w:eastAsia="仿宋" w:hAnsi="仿宋" w:cs="Helvetica"/>
          <w:kern w:val="0"/>
          <w:sz w:val="24"/>
        </w:rPr>
      </w:pPr>
      <w:bookmarkStart w:id="54" w:name="_Hlk93169321"/>
      <w:r>
        <w:rPr>
          <w:rFonts w:ascii="仿宋" w:eastAsia="仿宋" w:hAnsi="仿宋" w:cs="Helvetica" w:hint="eastAsia"/>
          <w:kern w:val="0"/>
          <w:sz w:val="24"/>
        </w:rPr>
        <w:t>31</w:t>
      </w:r>
      <w:r>
        <w:rPr>
          <w:rFonts w:ascii="仿宋" w:eastAsia="仿宋" w:hAnsi="仿宋" w:cs="Helvetica"/>
          <w:kern w:val="0"/>
          <w:sz w:val="24"/>
        </w:rPr>
        <w:t>.1</w:t>
      </w:r>
      <w:r>
        <w:rPr>
          <w:rFonts w:ascii="仿宋" w:eastAsia="仿宋" w:hAnsi="仿宋" w:cs="Helvetic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31089" w:rsidRDefault="000047AE">
      <w:pPr>
        <w:tabs>
          <w:tab w:val="left" w:pos="0"/>
        </w:tabs>
        <w:snapToGrid w:val="0"/>
        <w:spacing w:line="360" w:lineRule="auto"/>
        <w:ind w:firstLineChars="200" w:firstLine="480"/>
        <w:rPr>
          <w:rFonts w:ascii="仿宋" w:eastAsia="仿宋" w:hAnsi="仿宋" w:cs="Helvetica"/>
          <w:kern w:val="0"/>
          <w:sz w:val="24"/>
        </w:rPr>
      </w:pPr>
      <w:r>
        <w:rPr>
          <w:rFonts w:ascii="仿宋" w:eastAsia="仿宋" w:hAnsi="仿宋" w:cs="Helvetica" w:hint="eastAsia"/>
          <w:kern w:val="0"/>
          <w:sz w:val="24"/>
        </w:rPr>
        <w:t>31</w:t>
      </w:r>
      <w:r>
        <w:rPr>
          <w:rFonts w:ascii="仿宋" w:eastAsia="仿宋" w:hAnsi="仿宋" w:cs="Helvetica"/>
          <w:kern w:val="0"/>
          <w:sz w:val="24"/>
        </w:rPr>
        <w:t>.2</w:t>
      </w:r>
      <w:r>
        <w:rPr>
          <w:rFonts w:ascii="仿宋" w:eastAsia="仿宋" w:hAnsi="仿宋" w:cs="Helvetica"/>
          <w:kern w:val="0"/>
          <w:sz w:val="24"/>
        </w:rPr>
        <w:t>采购人可以邀请参加本项目的其他投标人或者第三方机构参与验收。参与验收的投标人或者第三方机构的意见作为</w:t>
      </w:r>
      <w:r>
        <w:rPr>
          <w:rFonts w:ascii="仿宋" w:eastAsia="仿宋" w:hAnsi="仿宋" w:cs="Helvetica" w:hint="eastAsia"/>
          <w:kern w:val="0"/>
          <w:sz w:val="24"/>
        </w:rPr>
        <w:t>验收书的参考资料一并存档。</w:t>
      </w:r>
    </w:p>
    <w:p w:rsidR="00331089" w:rsidRDefault="000047AE">
      <w:pPr>
        <w:tabs>
          <w:tab w:val="left" w:pos="0"/>
        </w:tabs>
        <w:snapToGrid w:val="0"/>
        <w:spacing w:line="360" w:lineRule="auto"/>
        <w:ind w:firstLineChars="200" w:firstLine="480"/>
        <w:rPr>
          <w:rFonts w:ascii="仿宋" w:eastAsia="仿宋" w:hAnsi="仿宋" w:cs="Helvetica"/>
          <w:kern w:val="0"/>
          <w:sz w:val="24"/>
        </w:rPr>
      </w:pPr>
      <w:r>
        <w:rPr>
          <w:rFonts w:ascii="仿宋" w:eastAsia="仿宋" w:hAnsi="仿宋" w:cs="Helvetica" w:hint="eastAsia"/>
          <w:kern w:val="0"/>
          <w:sz w:val="24"/>
        </w:rPr>
        <w:t>31</w:t>
      </w:r>
      <w:r>
        <w:rPr>
          <w:rFonts w:ascii="仿宋" w:eastAsia="仿宋" w:hAnsi="仿宋" w:cs="Helvetica"/>
          <w:kern w:val="0"/>
          <w:sz w:val="24"/>
        </w:rPr>
        <w:t>.3</w:t>
      </w:r>
      <w:r>
        <w:rPr>
          <w:rFonts w:ascii="仿宋" w:eastAsia="仿宋" w:hAnsi="仿宋" w:cs="Helvetic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4"/>
    </w:p>
    <w:p w:rsidR="00331089" w:rsidRDefault="000047AE">
      <w:pPr>
        <w:widowControl/>
        <w:snapToGrid w:val="0"/>
        <w:spacing w:line="360" w:lineRule="auto"/>
        <w:ind w:firstLineChars="200" w:firstLine="480"/>
        <w:jc w:val="left"/>
        <w:rPr>
          <w:rFonts w:ascii="仿宋" w:eastAsia="仿宋" w:hAnsi="仿宋" w:cs="新宋体"/>
          <w:sz w:val="24"/>
        </w:rPr>
      </w:pPr>
      <w:bookmarkStart w:id="55" w:name="_Hlk93169378"/>
      <w:r>
        <w:rPr>
          <w:rFonts w:ascii="仿宋" w:eastAsia="仿宋" w:hAnsi="仿宋" w:cs="Helvetica" w:hint="eastAsia"/>
          <w:kern w:val="0"/>
          <w:sz w:val="24"/>
        </w:rPr>
        <w:t>31</w:t>
      </w:r>
      <w:r>
        <w:rPr>
          <w:rFonts w:ascii="仿宋" w:eastAsia="仿宋" w:hAnsi="仿宋" w:cs="Helvetica"/>
          <w:kern w:val="0"/>
          <w:sz w:val="24"/>
        </w:rPr>
        <w:t>.4</w:t>
      </w:r>
      <w:r>
        <w:rPr>
          <w:rFonts w:ascii="仿宋" w:eastAsia="仿宋" w:hAnsi="仿宋" w:cs="Helvetica"/>
          <w:kern w:val="0"/>
          <w:sz w:val="24"/>
        </w:rPr>
        <w:t>验收合格的项目，采</w:t>
      </w:r>
      <w:r>
        <w:rPr>
          <w:rFonts w:ascii="仿宋" w:eastAsia="仿宋" w:hAnsi="仿宋" w:cs="Helvetica"/>
          <w:kern w:val="0"/>
          <w:sz w:val="24"/>
        </w:rPr>
        <w:t>购人将根据采购合同的约定及时向供应商支付采购资金、退还履约保证金。验收不合格的项目，采购人将依法及时处理。采购合同的履行、违约责任和解决争议的方式等适用《中华人民共和国民法典》。</w:t>
      </w:r>
      <w:r>
        <w:rPr>
          <w:rFonts w:ascii="仿宋" w:eastAsia="仿宋" w:hAnsi="仿宋" w:cs="Helvetica"/>
          <w:kern w:val="0"/>
          <w:sz w:val="24"/>
        </w:rPr>
        <w:lastRenderedPageBreak/>
        <w:t>供应商在履约过程中有政府采购法律法规规定的违法违规情形的，采购人应当及时报告本级财政部门。</w:t>
      </w:r>
    </w:p>
    <w:p w:rsidR="00331089" w:rsidRDefault="00331089">
      <w:pPr>
        <w:widowControl/>
        <w:snapToGrid w:val="0"/>
        <w:spacing w:line="360" w:lineRule="auto"/>
        <w:jc w:val="left"/>
        <w:rPr>
          <w:rFonts w:ascii="新宋体" w:eastAsia="新宋体" w:hAnsi="新宋体" w:cs="新宋体"/>
          <w:sz w:val="22"/>
          <w:szCs w:val="22"/>
        </w:rPr>
      </w:pPr>
    </w:p>
    <w:p w:rsidR="00331089" w:rsidRDefault="000047AE">
      <w:pPr>
        <w:snapToGrid w:val="0"/>
        <w:spacing w:line="360" w:lineRule="auto"/>
        <w:jc w:val="center"/>
        <w:outlineLvl w:val="1"/>
        <w:rPr>
          <w:rFonts w:ascii="仿宋" w:eastAsia="仿宋" w:hAnsi="仿宋" w:cs="仿宋_GB2312"/>
          <w:b/>
          <w:sz w:val="28"/>
          <w:szCs w:val="28"/>
        </w:rPr>
      </w:pPr>
      <w:r>
        <w:rPr>
          <w:rFonts w:ascii="仿宋" w:eastAsia="仿宋" w:hAnsi="仿宋" w:cs="仿宋_GB2312" w:hint="eastAsia"/>
          <w:b/>
          <w:sz w:val="28"/>
          <w:szCs w:val="28"/>
        </w:rPr>
        <w:t>十、其他说明</w:t>
      </w:r>
    </w:p>
    <w:p w:rsidR="00331089" w:rsidRDefault="000047AE">
      <w:pPr>
        <w:pStyle w:val="aa"/>
        <w:adjustRightInd w:val="0"/>
        <w:snapToGrid w:val="0"/>
        <w:spacing w:line="360" w:lineRule="auto"/>
        <w:ind w:left="0" w:firstLineChars="0" w:firstLine="0"/>
        <w:rPr>
          <w:rFonts w:ascii="仿宋" w:eastAsia="仿宋" w:hAnsi="仿宋" w:cs="仿宋_GB2312"/>
          <w:b/>
        </w:rPr>
      </w:pPr>
      <w:r>
        <w:rPr>
          <w:rFonts w:ascii="仿宋" w:eastAsia="仿宋" w:hAnsi="仿宋" w:cs="仿宋_GB2312" w:hint="eastAsia"/>
          <w:b/>
        </w:rPr>
        <w:t>32</w:t>
      </w:r>
      <w:r>
        <w:rPr>
          <w:rFonts w:ascii="仿宋" w:eastAsia="仿宋" w:hAnsi="仿宋" w:cs="仿宋_GB2312"/>
          <w:b/>
        </w:rPr>
        <w:t>.</w:t>
      </w:r>
      <w:r>
        <w:rPr>
          <w:rFonts w:ascii="仿宋" w:eastAsia="仿宋" w:hAnsi="仿宋" w:cs="仿宋_GB2312" w:hint="eastAsia"/>
          <w:b/>
        </w:rPr>
        <w:t>其他说明</w:t>
      </w:r>
    </w:p>
    <w:p w:rsidR="00331089" w:rsidRDefault="000047AE">
      <w:pPr>
        <w:widowControl/>
        <w:snapToGrid w:val="0"/>
        <w:spacing w:line="360" w:lineRule="auto"/>
        <w:ind w:firstLineChars="200" w:firstLine="480"/>
        <w:jc w:val="left"/>
        <w:rPr>
          <w:rFonts w:ascii="新宋体" w:eastAsia="新宋体" w:hAnsi="新宋体" w:cs="新宋体"/>
          <w:sz w:val="22"/>
          <w:szCs w:val="22"/>
        </w:rPr>
      </w:pPr>
      <w:r>
        <w:rPr>
          <w:rFonts w:ascii="仿宋" w:eastAsia="仿宋" w:hAnsi="仿宋" w:cs="Helvetica" w:hint="eastAsia"/>
          <w:kern w:val="0"/>
          <w:sz w:val="24"/>
        </w:rPr>
        <w:t>见投标人须知前附表。</w:t>
      </w:r>
      <w:bookmarkEnd w:id="55"/>
    </w:p>
    <w:p w:rsidR="00331089" w:rsidRDefault="000047AE">
      <w:pPr>
        <w:widowControl/>
        <w:adjustRightInd/>
        <w:jc w:val="left"/>
        <w:rPr>
          <w:rFonts w:ascii="新宋体" w:eastAsia="新宋体" w:hAnsi="新宋体" w:cs="新宋体"/>
          <w:b/>
          <w:bCs/>
          <w:sz w:val="22"/>
          <w:szCs w:val="22"/>
        </w:rPr>
      </w:pPr>
      <w:r>
        <w:rPr>
          <w:rFonts w:ascii="新宋体" w:eastAsia="新宋体" w:hAnsi="新宋体" w:cs="新宋体"/>
          <w:b/>
          <w:bCs/>
          <w:sz w:val="22"/>
          <w:szCs w:val="22"/>
        </w:rPr>
        <w:br w:type="page"/>
      </w:r>
    </w:p>
    <w:p w:rsidR="00331089" w:rsidRDefault="000047AE" w:rsidP="00F22793">
      <w:pPr>
        <w:numPr>
          <w:ilvl w:val="0"/>
          <w:numId w:val="2"/>
        </w:numPr>
        <w:snapToGrid w:val="0"/>
        <w:spacing w:beforeLines="100"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lastRenderedPageBreak/>
        <w:t xml:space="preserve"> </w:t>
      </w:r>
      <w:r>
        <w:rPr>
          <w:rFonts w:ascii="仿宋" w:eastAsia="仿宋" w:hAnsi="仿宋" w:cs="仿宋_GB2312" w:hint="eastAsia"/>
          <w:b/>
          <w:sz w:val="36"/>
          <w:szCs w:val="36"/>
        </w:rPr>
        <w:t>采购需求</w:t>
      </w:r>
    </w:p>
    <w:p w:rsidR="00331089" w:rsidRDefault="00331089">
      <w:pPr>
        <w:pStyle w:val="aa"/>
      </w:pPr>
    </w:p>
    <w:p w:rsidR="00331089" w:rsidRDefault="000047AE">
      <w:pPr>
        <w:pStyle w:val="2"/>
        <w:ind w:left="210" w:right="210"/>
        <w:rPr>
          <w:rFonts w:ascii="仿宋" w:eastAsia="仿宋" w:hAnsi="仿宋" w:cs="仿宋"/>
          <w:sz w:val="24"/>
          <w:szCs w:val="24"/>
        </w:rPr>
      </w:pPr>
      <w:bookmarkStart w:id="56" w:name="_Toc1723"/>
      <w:r>
        <w:rPr>
          <w:rFonts w:ascii="仿宋" w:eastAsia="仿宋" w:hAnsi="仿宋" w:cs="仿宋" w:hint="eastAsia"/>
          <w:sz w:val="24"/>
          <w:szCs w:val="24"/>
        </w:rPr>
        <w:t>一、项目背景</w:t>
      </w:r>
      <w:bookmarkEnd w:id="56"/>
    </w:p>
    <w:p w:rsidR="00331089" w:rsidRDefault="000047AE">
      <w:pPr>
        <w:pStyle w:val="cucd-0"/>
        <w:rPr>
          <w:rFonts w:ascii="仿宋" w:eastAsia="仿宋" w:hAnsi="仿宋" w:cs="仿宋"/>
        </w:rPr>
      </w:pPr>
      <w:r>
        <w:rPr>
          <w:rFonts w:ascii="仿宋" w:eastAsia="仿宋" w:hAnsi="仿宋" w:cs="仿宋" w:hint="eastAsia"/>
        </w:rPr>
        <w:t>餐厨垃圾处理是关系生态环境和国计民生的大事。近年来，国内餐厨垃圾处理厂快速发展，同时安全生产及环保要求愈加严格，生产运行过程中对餐厨垃圾来源、收运及处置环节管理要求越来越高，对政府监管也提出了更高的要求。</w:t>
      </w:r>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温州市餐厨项目设计规模为日处理餐厨垃圾</w:t>
      </w:r>
      <w:r>
        <w:rPr>
          <w:rFonts w:ascii="仿宋" w:eastAsia="仿宋" w:hAnsi="仿宋" w:cs="仿宋" w:hint="eastAsia"/>
          <w:sz w:val="24"/>
        </w:rPr>
        <w:t>200</w:t>
      </w:r>
      <w:r>
        <w:rPr>
          <w:rFonts w:ascii="仿宋" w:eastAsia="仿宋" w:hAnsi="仿宋" w:cs="仿宋" w:hint="eastAsia"/>
          <w:sz w:val="24"/>
        </w:rPr>
        <w:t>吨，总用地面积</w:t>
      </w:r>
      <w:r>
        <w:rPr>
          <w:rFonts w:ascii="仿宋" w:eastAsia="仿宋" w:hAnsi="仿宋" w:cs="仿宋" w:hint="eastAsia"/>
          <w:sz w:val="24"/>
        </w:rPr>
        <w:t>14.97</w:t>
      </w:r>
      <w:r>
        <w:rPr>
          <w:rFonts w:ascii="仿宋" w:eastAsia="仿宋" w:hAnsi="仿宋" w:cs="仿宋" w:hint="eastAsia"/>
          <w:sz w:val="24"/>
        </w:rPr>
        <w:t>亩，地上建筑面积</w:t>
      </w:r>
      <w:r>
        <w:rPr>
          <w:rFonts w:ascii="仿宋" w:eastAsia="仿宋" w:hAnsi="仿宋" w:cs="仿宋" w:hint="eastAsia"/>
          <w:sz w:val="24"/>
        </w:rPr>
        <w:t>1985.76</w:t>
      </w:r>
      <w:r>
        <w:rPr>
          <w:rFonts w:ascii="仿宋" w:eastAsia="仿宋" w:hAnsi="仿宋" w:cs="仿宋" w:hint="eastAsia"/>
          <w:sz w:val="24"/>
        </w:rPr>
        <w:t>平方米，总投资</w:t>
      </w:r>
      <w:r>
        <w:rPr>
          <w:rFonts w:ascii="仿宋" w:eastAsia="仿宋" w:hAnsi="仿宋" w:cs="仿宋" w:hint="eastAsia"/>
          <w:sz w:val="24"/>
        </w:rPr>
        <w:t>1.2</w:t>
      </w:r>
      <w:r>
        <w:rPr>
          <w:rFonts w:ascii="仿宋" w:eastAsia="仿宋" w:hAnsi="仿宋" w:cs="仿宋" w:hint="eastAsia"/>
          <w:sz w:val="24"/>
        </w:rPr>
        <w:t>亿元。投资范围包括餐厨废弃物收运系统和餐厨废弃物资源化处理系统。收运系统包括收运车辆、餐厨垃圾桶和调度中心，资源化处理系统包括计量收料系统、预处理系统、油水分离系统、厌氧发酵处理系统、沼气</w:t>
      </w:r>
      <w:r>
        <w:rPr>
          <w:rFonts w:ascii="仿宋" w:eastAsia="仿宋" w:hAnsi="仿宋" w:cs="仿宋" w:hint="eastAsia"/>
          <w:sz w:val="24"/>
        </w:rPr>
        <w:t>综合利用系统、固液分离系统、生产设备自动控制系统、臭气处理系统和控制系统等。</w:t>
      </w:r>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温州餐厨项目采用“预处理</w:t>
      </w:r>
      <w:r>
        <w:rPr>
          <w:rFonts w:ascii="仿宋" w:eastAsia="仿宋" w:hAnsi="仿宋" w:cs="仿宋" w:hint="eastAsia"/>
          <w:sz w:val="24"/>
        </w:rPr>
        <w:t>+</w:t>
      </w:r>
      <w:r>
        <w:rPr>
          <w:rFonts w:ascii="仿宋" w:eastAsia="仿宋" w:hAnsi="仿宋" w:cs="仿宋" w:hint="eastAsia"/>
          <w:sz w:val="24"/>
        </w:rPr>
        <w:t>厌氧发酵”工艺，配套沼气净化和储存系统，以“粗油脂”和“沼气发电”为高附加值产品的处理方式。对餐厨处理厂运行进行全过程第三方监管，要求专业机构依照国家和地方相关政策和标准规范，借助互联网</w:t>
      </w:r>
      <w:r>
        <w:rPr>
          <w:rFonts w:ascii="仿宋" w:eastAsia="仿宋" w:hAnsi="仿宋" w:cs="仿宋" w:hint="eastAsia"/>
          <w:sz w:val="24"/>
        </w:rPr>
        <w:t>+</w:t>
      </w:r>
      <w:r>
        <w:rPr>
          <w:rFonts w:ascii="仿宋" w:eastAsia="仿宋" w:hAnsi="仿宋" w:cs="仿宋" w:hint="eastAsia"/>
          <w:sz w:val="24"/>
        </w:rPr>
        <w:t>的技术手段，采用智能信息化监管技术</w:t>
      </w:r>
      <w:r>
        <w:rPr>
          <w:rFonts w:ascii="仿宋" w:eastAsia="仿宋" w:hAnsi="仿宋" w:cs="仿宋" w:hint="eastAsia"/>
          <w:sz w:val="24"/>
        </w:rPr>
        <w:t>+</w:t>
      </w:r>
      <w:r>
        <w:rPr>
          <w:rFonts w:ascii="仿宋" w:eastAsia="仿宋" w:hAnsi="仿宋" w:cs="仿宋" w:hint="eastAsia"/>
          <w:sz w:val="24"/>
        </w:rPr>
        <w:t>专业人员驻厂巡检相结合的方式，对全数据分析管理，实现信息共享、预警预控、保障及时、管理标准统一、创新的第三方监管机制。促进餐厨项目长期稳定、安全、环保运营，维护城市公共安全，进一步提高</w:t>
      </w:r>
      <w:r>
        <w:rPr>
          <w:rFonts w:ascii="仿宋" w:eastAsia="仿宋" w:hAnsi="仿宋" w:cs="仿宋" w:hint="eastAsia"/>
          <w:sz w:val="24"/>
        </w:rPr>
        <w:t>全市餐厨垃圾“减量化、无害化、资源化”运营水平。</w:t>
      </w:r>
    </w:p>
    <w:p w:rsidR="00331089" w:rsidRDefault="000047AE">
      <w:pPr>
        <w:pStyle w:val="af7"/>
        <w:spacing w:before="0" w:beforeAutospacing="0" w:after="0" w:afterAutospacing="0" w:line="360" w:lineRule="auto"/>
        <w:rPr>
          <w:rFonts w:ascii="仿宋" w:eastAsia="仿宋" w:hAnsi="仿宋" w:cs="仿宋"/>
          <w:b/>
          <w:bCs/>
          <w:kern w:val="2"/>
        </w:rPr>
      </w:pPr>
      <w:r>
        <w:rPr>
          <w:rFonts w:ascii="仿宋" w:eastAsia="仿宋" w:hAnsi="仿宋" w:cs="仿宋" w:hint="eastAsia"/>
          <w:b/>
          <w:bCs/>
        </w:rPr>
        <w:t>二</w:t>
      </w:r>
      <w:r>
        <w:rPr>
          <w:rFonts w:ascii="仿宋" w:eastAsia="仿宋" w:hAnsi="仿宋" w:cs="仿宋" w:hint="eastAsia"/>
          <w:b/>
          <w:bCs/>
          <w:kern w:val="2"/>
        </w:rPr>
        <w:t>、服务内容</w:t>
      </w:r>
    </w:p>
    <w:p w:rsidR="00331089" w:rsidRDefault="000047AE">
      <w:pPr>
        <w:pStyle w:val="af7"/>
        <w:spacing w:before="0" w:beforeAutospacing="0" w:after="0" w:afterAutospacing="0" w:line="360" w:lineRule="auto"/>
        <w:ind w:firstLineChars="200" w:firstLine="480"/>
        <w:rPr>
          <w:rFonts w:ascii="仿宋" w:eastAsia="仿宋" w:hAnsi="仿宋" w:cs="仿宋"/>
          <w:bCs/>
          <w:kern w:val="2"/>
        </w:rPr>
      </w:pPr>
      <w:r>
        <w:rPr>
          <w:rFonts w:ascii="仿宋" w:eastAsia="仿宋" w:hAnsi="仿宋" w:cs="仿宋" w:hint="eastAsia"/>
          <w:bCs/>
          <w:kern w:val="2"/>
        </w:rPr>
        <w:t>1</w:t>
      </w:r>
      <w:r>
        <w:rPr>
          <w:rFonts w:ascii="仿宋" w:eastAsia="仿宋" w:hAnsi="仿宋" w:cs="仿宋" w:hint="eastAsia"/>
          <w:bCs/>
          <w:kern w:val="2"/>
        </w:rPr>
        <w:t>、本项目服务期为：时间为</w:t>
      </w:r>
      <w:r>
        <w:rPr>
          <w:rFonts w:ascii="仿宋" w:eastAsia="仿宋" w:hAnsi="仿宋" w:cs="仿宋" w:hint="eastAsia"/>
          <w:bCs/>
          <w:kern w:val="2"/>
        </w:rPr>
        <w:t>202</w:t>
      </w:r>
      <w:r>
        <w:rPr>
          <w:rFonts w:ascii="仿宋" w:eastAsia="仿宋" w:hAnsi="仿宋" w:cs="仿宋" w:hint="eastAsia"/>
          <w:bCs/>
          <w:kern w:val="2"/>
        </w:rPr>
        <w:t>2</w:t>
      </w:r>
      <w:r>
        <w:rPr>
          <w:rFonts w:ascii="仿宋" w:eastAsia="仿宋" w:hAnsi="仿宋" w:cs="仿宋" w:hint="eastAsia"/>
          <w:bCs/>
          <w:kern w:val="2"/>
        </w:rPr>
        <w:t>年</w:t>
      </w:r>
      <w:r>
        <w:rPr>
          <w:rFonts w:ascii="仿宋" w:eastAsia="仿宋" w:hAnsi="仿宋" w:cs="仿宋" w:hint="eastAsia"/>
          <w:bCs/>
          <w:kern w:val="2"/>
        </w:rPr>
        <w:t>10</w:t>
      </w:r>
      <w:r>
        <w:rPr>
          <w:rFonts w:ascii="仿宋" w:eastAsia="仿宋" w:hAnsi="仿宋" w:cs="仿宋" w:hint="eastAsia"/>
          <w:bCs/>
          <w:kern w:val="2"/>
        </w:rPr>
        <w:t>月</w:t>
      </w:r>
      <w:r>
        <w:rPr>
          <w:rFonts w:ascii="仿宋" w:eastAsia="仿宋" w:hAnsi="仿宋" w:cs="仿宋" w:hint="eastAsia"/>
          <w:bCs/>
          <w:kern w:val="2"/>
        </w:rPr>
        <w:t>1</w:t>
      </w:r>
      <w:r>
        <w:rPr>
          <w:rFonts w:ascii="仿宋" w:eastAsia="仿宋" w:hAnsi="仿宋" w:cs="仿宋" w:hint="eastAsia"/>
          <w:bCs/>
          <w:kern w:val="2"/>
        </w:rPr>
        <w:t>日至</w:t>
      </w:r>
      <w:r>
        <w:rPr>
          <w:rFonts w:ascii="仿宋" w:eastAsia="仿宋" w:hAnsi="仿宋" w:cs="仿宋" w:hint="eastAsia"/>
          <w:bCs/>
          <w:kern w:val="2"/>
        </w:rPr>
        <w:t>202</w:t>
      </w:r>
      <w:r>
        <w:rPr>
          <w:rFonts w:ascii="仿宋" w:eastAsia="仿宋" w:hAnsi="仿宋" w:cs="仿宋" w:hint="eastAsia"/>
          <w:bCs/>
          <w:kern w:val="2"/>
        </w:rPr>
        <w:t>3</w:t>
      </w:r>
      <w:r>
        <w:rPr>
          <w:rFonts w:ascii="仿宋" w:eastAsia="仿宋" w:hAnsi="仿宋" w:cs="仿宋" w:hint="eastAsia"/>
          <w:bCs/>
          <w:kern w:val="2"/>
        </w:rPr>
        <w:t>年</w:t>
      </w:r>
      <w:r>
        <w:rPr>
          <w:rFonts w:ascii="仿宋" w:eastAsia="仿宋" w:hAnsi="仿宋" w:cs="仿宋" w:hint="eastAsia"/>
          <w:bCs/>
          <w:kern w:val="2"/>
        </w:rPr>
        <w:t>9</w:t>
      </w:r>
      <w:r>
        <w:rPr>
          <w:rFonts w:ascii="仿宋" w:eastAsia="仿宋" w:hAnsi="仿宋" w:cs="仿宋" w:hint="eastAsia"/>
          <w:bCs/>
          <w:kern w:val="2"/>
        </w:rPr>
        <w:t>月</w:t>
      </w:r>
      <w:r>
        <w:rPr>
          <w:rFonts w:ascii="仿宋" w:eastAsia="仿宋" w:hAnsi="仿宋" w:cs="仿宋" w:hint="eastAsia"/>
          <w:bCs/>
          <w:kern w:val="2"/>
        </w:rPr>
        <w:t>30</w:t>
      </w:r>
      <w:r>
        <w:rPr>
          <w:rFonts w:ascii="仿宋" w:eastAsia="仿宋" w:hAnsi="仿宋" w:cs="仿宋" w:hint="eastAsia"/>
          <w:bCs/>
          <w:kern w:val="2"/>
        </w:rPr>
        <w:t>日（具体起始日期以甲乙双方合同约定为准）。</w:t>
      </w:r>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、根据国家相关法律、法规、标准的要求和《临江生活垃圾焚烧发电厂三期工程</w:t>
      </w:r>
      <w:r>
        <w:rPr>
          <w:rFonts w:ascii="仿宋" w:eastAsia="仿宋" w:hAnsi="仿宋" w:cs="仿宋" w:hint="eastAsia"/>
          <w:sz w:val="24"/>
        </w:rPr>
        <w:t>BOT</w:t>
      </w:r>
      <w:r>
        <w:rPr>
          <w:rFonts w:ascii="仿宋" w:eastAsia="仿宋" w:hAnsi="仿宋" w:cs="仿宋" w:hint="eastAsia"/>
          <w:sz w:val="24"/>
        </w:rPr>
        <w:t>项目服务协议》的约定，通过智能化在线</w:t>
      </w:r>
      <w:r>
        <w:rPr>
          <w:rFonts w:ascii="仿宋" w:eastAsia="仿宋" w:hAnsi="仿宋" w:cs="仿宋" w:hint="eastAsia"/>
          <w:sz w:val="24"/>
        </w:rPr>
        <w:t>+</w:t>
      </w:r>
      <w:r>
        <w:rPr>
          <w:rFonts w:ascii="仿宋" w:eastAsia="仿宋" w:hAnsi="仿宋" w:cs="仿宋" w:hint="eastAsia"/>
          <w:sz w:val="24"/>
        </w:rPr>
        <w:t>技术驻场</w:t>
      </w:r>
      <w:r>
        <w:rPr>
          <w:rFonts w:ascii="仿宋" w:eastAsia="仿宋" w:hAnsi="仿宋" w:cs="仿宋" w:hint="eastAsia"/>
          <w:sz w:val="24"/>
        </w:rPr>
        <w:t>+</w:t>
      </w:r>
      <w:r>
        <w:rPr>
          <w:rFonts w:ascii="仿宋" w:eastAsia="仿宋" w:hAnsi="仿宋" w:cs="仿宋" w:hint="eastAsia"/>
          <w:sz w:val="24"/>
        </w:rPr>
        <w:t>日常收运巡查三位一体的科学管控手段实现统一标准、统一领导、统一监管。</w:t>
      </w:r>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、第三方监管包括但不限于以下相关依据（以最新的有关法律法规为准）</w:t>
      </w:r>
    </w:p>
    <w:p w:rsidR="00331089" w:rsidRDefault="000047AE">
      <w:pPr>
        <w:pStyle w:val="cucd-0"/>
        <w:rPr>
          <w:rFonts w:ascii="仿宋" w:eastAsia="仿宋" w:hAnsi="仿宋" w:cs="仿宋"/>
        </w:rPr>
      </w:pPr>
      <w:r>
        <w:rPr>
          <w:rFonts w:ascii="仿宋" w:eastAsia="仿宋" w:hAnsi="仿宋" w:cs="仿宋" w:hint="eastAsia"/>
        </w:rPr>
        <w:lastRenderedPageBreak/>
        <w:t>《城市生活垃圾管理办法》</w:t>
      </w:r>
    </w:p>
    <w:p w:rsidR="00331089" w:rsidRDefault="000047AE">
      <w:pPr>
        <w:pStyle w:val="cucd-0"/>
        <w:rPr>
          <w:rFonts w:ascii="仿宋" w:eastAsia="仿宋" w:hAnsi="仿宋" w:cs="仿宋"/>
        </w:rPr>
      </w:pPr>
      <w:r>
        <w:rPr>
          <w:rFonts w:ascii="仿宋" w:eastAsia="仿宋" w:hAnsi="仿宋" w:cs="仿宋" w:hint="eastAsia"/>
        </w:rPr>
        <w:t>《浙江省餐厨垃圾管理办法》、</w:t>
      </w:r>
    </w:p>
    <w:p w:rsidR="00331089" w:rsidRDefault="000047AE">
      <w:pPr>
        <w:pStyle w:val="cucd-0"/>
        <w:rPr>
          <w:rFonts w:ascii="仿宋" w:eastAsia="仿宋" w:hAnsi="仿宋" w:cs="仿宋"/>
        </w:rPr>
      </w:pPr>
      <w:r>
        <w:rPr>
          <w:rFonts w:ascii="仿宋" w:eastAsia="仿宋" w:hAnsi="仿宋" w:cs="仿宋" w:hint="eastAsia"/>
        </w:rPr>
        <w:t>《温州市区餐厨垃圾管理办法》、</w:t>
      </w:r>
    </w:p>
    <w:p w:rsidR="00331089" w:rsidRDefault="000047AE">
      <w:pPr>
        <w:pStyle w:val="cucd-0"/>
        <w:rPr>
          <w:rFonts w:ascii="仿宋" w:eastAsia="仿宋" w:hAnsi="仿宋" w:cs="仿宋"/>
        </w:rPr>
      </w:pPr>
      <w:r>
        <w:rPr>
          <w:rFonts w:ascii="仿宋" w:eastAsia="仿宋" w:hAnsi="仿宋" w:cs="仿宋" w:hint="eastAsia"/>
        </w:rPr>
        <w:t>《餐厨垃圾处理技术规范》</w:t>
      </w:r>
      <w:r>
        <w:rPr>
          <w:rFonts w:ascii="仿宋" w:eastAsia="仿宋" w:hAnsi="仿宋" w:cs="仿宋" w:hint="eastAsia"/>
        </w:rPr>
        <w:t>CJJ184-2012</w:t>
      </w:r>
    </w:p>
    <w:p w:rsidR="00331089" w:rsidRDefault="000047AE">
      <w:pPr>
        <w:pStyle w:val="cucd-0"/>
        <w:rPr>
          <w:rFonts w:ascii="仿宋" w:eastAsia="仿宋" w:hAnsi="仿宋" w:cs="仿宋"/>
        </w:rPr>
      </w:pPr>
      <w:r>
        <w:rPr>
          <w:rFonts w:ascii="仿宋" w:eastAsia="仿宋" w:hAnsi="仿宋" w:cs="仿宋" w:hint="eastAsia"/>
        </w:rPr>
        <w:t>《工业企业厂界环境噪声排放标准》</w:t>
      </w:r>
      <w:r>
        <w:rPr>
          <w:rFonts w:ascii="仿宋" w:eastAsia="仿宋" w:hAnsi="仿宋" w:cs="仿宋" w:hint="eastAsia"/>
        </w:rPr>
        <w:t>GB12348</w:t>
      </w:r>
    </w:p>
    <w:p w:rsidR="00331089" w:rsidRDefault="000047AE">
      <w:pPr>
        <w:pStyle w:val="cucd-0"/>
        <w:rPr>
          <w:rFonts w:ascii="仿宋" w:eastAsia="仿宋" w:hAnsi="仿宋" w:cs="仿宋"/>
        </w:rPr>
      </w:pPr>
      <w:r>
        <w:rPr>
          <w:rFonts w:ascii="仿宋" w:eastAsia="仿宋" w:hAnsi="仿宋" w:cs="仿宋" w:hint="eastAsia"/>
        </w:rPr>
        <w:t>《环境空气质量标准》</w:t>
      </w:r>
      <w:r>
        <w:rPr>
          <w:rFonts w:ascii="仿宋" w:eastAsia="仿宋" w:hAnsi="仿宋" w:cs="仿宋" w:hint="eastAsia"/>
        </w:rPr>
        <w:t>GB3095-2012</w:t>
      </w:r>
    </w:p>
    <w:p w:rsidR="00331089" w:rsidRDefault="000047AE">
      <w:pPr>
        <w:pStyle w:val="cucd-0"/>
        <w:rPr>
          <w:rFonts w:ascii="仿宋" w:eastAsia="仿宋" w:hAnsi="仿宋" w:cs="仿宋"/>
        </w:rPr>
      </w:pPr>
      <w:r>
        <w:rPr>
          <w:rFonts w:ascii="仿宋" w:eastAsia="仿宋" w:hAnsi="仿宋" w:cs="仿宋" w:hint="eastAsia"/>
        </w:rPr>
        <w:t>《环境卫生设施设置标准》（</w:t>
      </w:r>
      <w:r>
        <w:rPr>
          <w:rFonts w:ascii="仿宋" w:eastAsia="仿宋" w:hAnsi="仿宋" w:cs="仿宋" w:hint="eastAsia"/>
        </w:rPr>
        <w:t>CJJ27-2012</w:t>
      </w:r>
      <w:r>
        <w:rPr>
          <w:rFonts w:ascii="仿宋" w:eastAsia="仿宋" w:hAnsi="仿宋" w:cs="仿宋" w:hint="eastAsia"/>
        </w:rPr>
        <w:t>）</w:t>
      </w:r>
    </w:p>
    <w:p w:rsidR="00331089" w:rsidRDefault="000047AE">
      <w:pPr>
        <w:pStyle w:val="cucd-0"/>
        <w:rPr>
          <w:rFonts w:ascii="仿宋" w:eastAsia="仿宋" w:hAnsi="仿宋" w:cs="仿宋"/>
        </w:rPr>
      </w:pPr>
      <w:r>
        <w:rPr>
          <w:rFonts w:ascii="仿宋" w:eastAsia="仿宋" w:hAnsi="仿宋" w:cs="仿宋" w:hint="eastAsia"/>
        </w:rPr>
        <w:t>《恶臭污染物排放标准》（</w:t>
      </w:r>
      <w:r>
        <w:rPr>
          <w:rFonts w:ascii="仿宋" w:eastAsia="仿宋" w:hAnsi="仿宋" w:cs="仿宋" w:hint="eastAsia"/>
        </w:rPr>
        <w:t>GB14554-93</w:t>
      </w:r>
      <w:r>
        <w:rPr>
          <w:rFonts w:ascii="仿宋" w:eastAsia="仿宋" w:hAnsi="仿宋" w:cs="仿宋" w:hint="eastAsia"/>
        </w:rPr>
        <w:t>）</w:t>
      </w:r>
    </w:p>
    <w:p w:rsidR="00331089" w:rsidRDefault="000047AE">
      <w:pPr>
        <w:pStyle w:val="cucd-0"/>
        <w:rPr>
          <w:rFonts w:ascii="仿宋" w:eastAsia="仿宋" w:hAnsi="仿宋" w:cs="仿宋"/>
        </w:rPr>
      </w:pPr>
      <w:r>
        <w:rPr>
          <w:rFonts w:ascii="仿宋" w:eastAsia="仿宋" w:hAnsi="仿宋" w:cs="仿宋" w:hint="eastAsia"/>
        </w:rPr>
        <w:t>《地下水质量标准》（</w:t>
      </w:r>
      <w:r>
        <w:rPr>
          <w:rFonts w:ascii="仿宋" w:eastAsia="仿宋" w:hAnsi="仿宋" w:cs="仿宋" w:hint="eastAsia"/>
        </w:rPr>
        <w:t>GB/T14848-2017</w:t>
      </w:r>
      <w:r>
        <w:rPr>
          <w:rFonts w:ascii="仿宋" w:eastAsia="仿宋" w:hAnsi="仿宋" w:cs="仿宋" w:hint="eastAsia"/>
        </w:rPr>
        <w:t>）</w:t>
      </w:r>
    </w:p>
    <w:p w:rsidR="00331089" w:rsidRDefault="000047AE">
      <w:pPr>
        <w:pStyle w:val="cucd-0"/>
        <w:rPr>
          <w:rFonts w:ascii="仿宋" w:eastAsia="仿宋" w:hAnsi="仿宋" w:cs="仿宋"/>
        </w:rPr>
      </w:pPr>
      <w:r>
        <w:rPr>
          <w:rFonts w:ascii="仿宋" w:eastAsia="仿宋" w:hAnsi="仿宋" w:cs="仿宋" w:hint="eastAsia"/>
        </w:rPr>
        <w:t>《临江生活垃圾焚烧发电厂三期工程</w:t>
      </w:r>
      <w:r>
        <w:rPr>
          <w:rFonts w:ascii="仿宋" w:eastAsia="仿宋" w:hAnsi="仿宋" w:cs="仿宋" w:hint="eastAsia"/>
        </w:rPr>
        <w:t>BOT</w:t>
      </w:r>
      <w:r>
        <w:rPr>
          <w:rFonts w:ascii="仿宋" w:eastAsia="仿宋" w:hAnsi="仿宋" w:cs="仿宋" w:hint="eastAsia"/>
        </w:rPr>
        <w:t>项目服务协议》</w:t>
      </w:r>
      <w:bookmarkStart w:id="57" w:name="_Toc498569330"/>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、监管需求</w:t>
      </w:r>
      <w:bookmarkEnd w:id="57"/>
    </w:p>
    <w:p w:rsidR="00331089" w:rsidRDefault="000047AE">
      <w:pPr>
        <w:pStyle w:val="affffffffffd"/>
        <w:tabs>
          <w:tab w:val="clear" w:pos="7012"/>
          <w:tab w:val="left" w:pos="480"/>
        </w:tabs>
        <w:spacing w:line="408" w:lineRule="auto"/>
        <w:ind w:left="567" w:firstLineChars="0" w:firstLine="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）运输环节管理需求</w:t>
      </w:r>
    </w:p>
    <w:p w:rsidR="00331089" w:rsidRDefault="000047AE">
      <w:pPr>
        <w:pStyle w:val="affffffffffd"/>
        <w:tabs>
          <w:tab w:val="clear" w:pos="7012"/>
          <w:tab w:val="left" w:pos="480"/>
        </w:tabs>
        <w:spacing w:line="408" w:lineRule="auto"/>
        <w:ind w:left="567" w:firstLineChars="0" w:firstLine="0"/>
        <w:rPr>
          <w:rFonts w:ascii="仿宋" w:eastAsia="仿宋" w:hAnsi="仿宋" w:cs="仿宋"/>
        </w:rPr>
      </w:pPr>
      <w:r>
        <w:rPr>
          <w:rFonts w:ascii="仿宋" w:eastAsia="仿宋" w:hAnsi="仿宋" w:cs="仿宋" w:hint="eastAsia"/>
        </w:rPr>
        <w:t></w:t>
      </w:r>
      <w:r>
        <w:rPr>
          <w:rFonts w:ascii="仿宋" w:eastAsia="仿宋" w:hAnsi="仿宋" w:cs="仿宋" w:hint="eastAsia"/>
        </w:rPr>
        <w:tab/>
      </w:r>
      <w:r>
        <w:rPr>
          <w:rFonts w:ascii="仿宋" w:eastAsia="仿宋" w:hAnsi="仿宋" w:cs="仿宋" w:hint="eastAsia"/>
        </w:rPr>
        <w:t>对餐厨收运</w:t>
      </w:r>
      <w:r>
        <w:rPr>
          <w:rFonts w:ascii="仿宋" w:eastAsia="仿宋" w:hAnsi="仿宋" w:cs="仿宋" w:hint="eastAsia"/>
        </w:rPr>
        <w:t>企业</w:t>
      </w:r>
      <w:r>
        <w:rPr>
          <w:rFonts w:ascii="仿宋" w:eastAsia="仿宋" w:hAnsi="仿宋" w:cs="仿宋" w:hint="eastAsia"/>
        </w:rPr>
        <w:t>拒收餐厨垃圾的监管；</w:t>
      </w:r>
    </w:p>
    <w:p w:rsidR="00331089" w:rsidRDefault="000047AE">
      <w:pPr>
        <w:pStyle w:val="affffffffffd"/>
        <w:tabs>
          <w:tab w:val="clear" w:pos="7012"/>
          <w:tab w:val="left" w:pos="480"/>
        </w:tabs>
        <w:spacing w:line="408" w:lineRule="auto"/>
        <w:ind w:left="567" w:firstLineChars="0" w:firstLine="0"/>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对餐厨收运点环境卫生的监管</w:t>
      </w:r>
    </w:p>
    <w:p w:rsidR="00331089" w:rsidRDefault="000047AE">
      <w:pPr>
        <w:pStyle w:val="affffffffffd"/>
        <w:tabs>
          <w:tab w:val="clear" w:pos="7012"/>
          <w:tab w:val="left" w:pos="480"/>
        </w:tabs>
        <w:spacing w:line="408" w:lineRule="auto"/>
        <w:ind w:left="567" w:firstLineChars="100" w:firstLine="240"/>
        <w:rPr>
          <w:rFonts w:ascii="仿宋" w:eastAsia="仿宋" w:hAnsi="仿宋" w:cs="仿宋"/>
        </w:rPr>
      </w:pPr>
      <w:r>
        <w:rPr>
          <w:rFonts w:ascii="仿宋" w:eastAsia="仿宋" w:hAnsi="仿宋" w:cs="仿宋" w:hint="eastAsia"/>
        </w:rPr>
        <w:t>对运输过程随意倾倒、遗撒餐厨垃圾等违规操作进行监管；</w:t>
      </w:r>
    </w:p>
    <w:p w:rsidR="00331089" w:rsidRDefault="000047AE">
      <w:pPr>
        <w:pStyle w:val="affffffffffd"/>
        <w:tabs>
          <w:tab w:val="clear" w:pos="7012"/>
          <w:tab w:val="left" w:pos="480"/>
        </w:tabs>
        <w:spacing w:line="408" w:lineRule="auto"/>
        <w:ind w:left="567" w:firstLineChars="0" w:firstLine="0"/>
        <w:rPr>
          <w:rFonts w:ascii="仿宋" w:eastAsia="仿宋" w:hAnsi="仿宋" w:cs="仿宋"/>
        </w:rPr>
      </w:pPr>
      <w:r>
        <w:rPr>
          <w:rFonts w:ascii="仿宋" w:eastAsia="仿宋" w:hAnsi="仿宋" w:cs="仿宋" w:hint="eastAsia"/>
        </w:rPr>
        <w:t></w:t>
      </w:r>
      <w:r>
        <w:rPr>
          <w:rFonts w:ascii="仿宋" w:eastAsia="仿宋" w:hAnsi="仿宋" w:cs="仿宋" w:hint="eastAsia"/>
        </w:rPr>
        <w:tab/>
      </w:r>
      <w:r>
        <w:rPr>
          <w:rFonts w:ascii="仿宋" w:eastAsia="仿宋" w:hAnsi="仿宋" w:cs="仿宋" w:hint="eastAsia"/>
        </w:rPr>
        <w:t>对餐厨垃圾收运企业非法倒卖餐厨垃圾进行监管；</w:t>
      </w:r>
    </w:p>
    <w:p w:rsidR="00331089" w:rsidRDefault="000047AE">
      <w:pPr>
        <w:pStyle w:val="affffffffffd"/>
        <w:tabs>
          <w:tab w:val="clear" w:pos="7012"/>
          <w:tab w:val="left" w:pos="480"/>
        </w:tabs>
        <w:spacing w:line="408" w:lineRule="auto"/>
        <w:ind w:left="567" w:firstLineChars="0" w:firstLine="0"/>
        <w:rPr>
          <w:rFonts w:ascii="仿宋" w:eastAsia="仿宋" w:hAnsi="仿宋" w:cs="仿宋"/>
        </w:rPr>
      </w:pPr>
      <w:r>
        <w:rPr>
          <w:rFonts w:ascii="仿宋" w:eastAsia="仿宋" w:hAnsi="仿宋" w:cs="仿宋" w:hint="eastAsia"/>
        </w:rPr>
        <w:t></w:t>
      </w:r>
      <w:r>
        <w:rPr>
          <w:rFonts w:ascii="仿宋" w:eastAsia="仿宋" w:hAnsi="仿宋" w:cs="仿宋" w:hint="eastAsia"/>
        </w:rPr>
        <w:tab/>
      </w:r>
      <w:r>
        <w:rPr>
          <w:rFonts w:ascii="仿宋" w:eastAsia="仿宋" w:hAnsi="仿宋" w:cs="仿宋" w:hint="eastAsia"/>
        </w:rPr>
        <w:t>对餐厨垃圾收运车“跨区收运”进行监管；</w:t>
      </w:r>
    </w:p>
    <w:p w:rsidR="00331089" w:rsidRDefault="000047AE">
      <w:pPr>
        <w:pStyle w:val="affffffffffd"/>
        <w:tabs>
          <w:tab w:val="clear" w:pos="7012"/>
          <w:tab w:val="left" w:pos="480"/>
        </w:tabs>
        <w:spacing w:line="408" w:lineRule="auto"/>
        <w:ind w:left="567" w:firstLineChars="0" w:firstLine="0"/>
        <w:rPr>
          <w:rFonts w:ascii="仿宋" w:eastAsia="仿宋" w:hAnsi="仿宋" w:cs="仿宋"/>
        </w:rPr>
      </w:pPr>
      <w:r>
        <w:rPr>
          <w:rFonts w:ascii="仿宋" w:eastAsia="仿宋" w:hAnsi="仿宋" w:cs="仿宋" w:hint="eastAsia"/>
        </w:rPr>
        <w:t></w:t>
      </w:r>
      <w:r>
        <w:rPr>
          <w:rFonts w:ascii="仿宋" w:eastAsia="仿宋" w:hAnsi="仿宋" w:cs="仿宋" w:hint="eastAsia"/>
        </w:rPr>
        <w:tab/>
      </w:r>
      <w:r>
        <w:rPr>
          <w:rFonts w:ascii="仿宋" w:eastAsia="仿宋" w:hAnsi="仿宋" w:cs="仿宋" w:hint="eastAsia"/>
        </w:rPr>
        <w:t>对餐厨垃圾收运企业收运过程非法掺水进行监管；</w:t>
      </w:r>
    </w:p>
    <w:p w:rsidR="00331089" w:rsidRDefault="000047AE">
      <w:pPr>
        <w:pStyle w:val="affffffffffd"/>
        <w:tabs>
          <w:tab w:val="clear" w:pos="7012"/>
          <w:tab w:val="left" w:pos="480"/>
        </w:tabs>
        <w:spacing w:line="408" w:lineRule="auto"/>
        <w:ind w:left="567" w:firstLineChars="0" w:firstLine="0"/>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收运质量、安全行车</w:t>
      </w:r>
    </w:p>
    <w:p w:rsidR="00331089" w:rsidRDefault="000047AE">
      <w:pPr>
        <w:pStyle w:val="affffffffffd"/>
        <w:tabs>
          <w:tab w:val="clear" w:pos="7012"/>
          <w:tab w:val="left" w:pos="480"/>
        </w:tabs>
        <w:spacing w:line="408" w:lineRule="auto"/>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）处置环节管理需求</w:t>
      </w:r>
    </w:p>
    <w:p w:rsidR="00331089" w:rsidRDefault="000047AE">
      <w:pPr>
        <w:pStyle w:val="affffffffffd"/>
        <w:tabs>
          <w:tab w:val="clear" w:pos="7012"/>
          <w:tab w:val="left" w:pos="480"/>
        </w:tabs>
        <w:spacing w:line="408" w:lineRule="auto"/>
        <w:ind w:left="567" w:firstLineChars="0" w:firstLine="0"/>
        <w:rPr>
          <w:rFonts w:ascii="仿宋" w:eastAsia="仿宋" w:hAnsi="仿宋" w:cs="仿宋"/>
        </w:rPr>
      </w:pPr>
      <w:r>
        <w:rPr>
          <w:rFonts w:ascii="仿宋" w:eastAsia="仿宋" w:hAnsi="仿宋" w:cs="仿宋" w:hint="eastAsia"/>
        </w:rPr>
        <w:t></w:t>
      </w:r>
      <w:r>
        <w:rPr>
          <w:rFonts w:ascii="仿宋" w:eastAsia="仿宋" w:hAnsi="仿宋" w:cs="仿宋" w:hint="eastAsia"/>
        </w:rPr>
        <w:tab/>
      </w:r>
      <w:r>
        <w:rPr>
          <w:rFonts w:ascii="仿宋" w:eastAsia="仿宋" w:hAnsi="仿宋" w:cs="仿宋" w:hint="eastAsia"/>
        </w:rPr>
        <w:t>对处置过程规范操作与安全进行监管；</w:t>
      </w:r>
    </w:p>
    <w:p w:rsidR="00331089" w:rsidRDefault="000047AE">
      <w:pPr>
        <w:pStyle w:val="affffffffffd"/>
        <w:tabs>
          <w:tab w:val="clear" w:pos="7012"/>
          <w:tab w:val="left" w:pos="480"/>
        </w:tabs>
        <w:spacing w:line="408" w:lineRule="auto"/>
        <w:ind w:left="567" w:firstLineChars="0" w:firstLine="0"/>
        <w:rPr>
          <w:rFonts w:ascii="仿宋" w:eastAsia="仿宋" w:hAnsi="仿宋" w:cs="仿宋"/>
        </w:rPr>
      </w:pPr>
      <w:r>
        <w:rPr>
          <w:rFonts w:ascii="仿宋" w:eastAsia="仿宋" w:hAnsi="仿宋" w:cs="仿宋" w:hint="eastAsia"/>
        </w:rPr>
        <w:t></w:t>
      </w:r>
      <w:r>
        <w:rPr>
          <w:rFonts w:ascii="仿宋" w:eastAsia="仿宋" w:hAnsi="仿宋" w:cs="仿宋" w:hint="eastAsia"/>
        </w:rPr>
        <w:tab/>
      </w:r>
      <w:r>
        <w:rPr>
          <w:rFonts w:ascii="仿宋" w:eastAsia="仿宋" w:hAnsi="仿宋" w:cs="仿宋" w:hint="eastAsia"/>
        </w:rPr>
        <w:t>餐厨垃圾处置场实时进场处置量监管；</w:t>
      </w:r>
    </w:p>
    <w:p w:rsidR="00331089" w:rsidRDefault="000047AE">
      <w:pPr>
        <w:pStyle w:val="affffffffffd"/>
        <w:tabs>
          <w:tab w:val="clear" w:pos="7012"/>
          <w:tab w:val="left" w:pos="480"/>
        </w:tabs>
        <w:spacing w:line="408" w:lineRule="auto"/>
        <w:ind w:left="567" w:firstLineChars="0" w:firstLine="0"/>
        <w:rPr>
          <w:rFonts w:ascii="仿宋" w:eastAsia="仿宋" w:hAnsi="仿宋" w:cs="仿宋"/>
        </w:rPr>
      </w:pPr>
      <w:r>
        <w:rPr>
          <w:rFonts w:ascii="仿宋" w:eastAsia="仿宋" w:hAnsi="仿宋" w:cs="仿宋" w:hint="eastAsia"/>
        </w:rPr>
        <w:t></w:t>
      </w:r>
      <w:r>
        <w:rPr>
          <w:rFonts w:ascii="仿宋" w:eastAsia="仿宋" w:hAnsi="仿宋" w:cs="仿宋" w:hint="eastAsia"/>
        </w:rPr>
        <w:tab/>
      </w:r>
      <w:r>
        <w:rPr>
          <w:rFonts w:ascii="仿宋" w:eastAsia="仿宋" w:hAnsi="仿宋" w:cs="仿宋" w:hint="eastAsia"/>
        </w:rPr>
        <w:t>对餐厨垃圾处置过程是否产生二次污染进行监管；</w:t>
      </w:r>
    </w:p>
    <w:p w:rsidR="00331089" w:rsidRDefault="000047AE">
      <w:pPr>
        <w:spacing w:line="360" w:lineRule="auto"/>
        <w:ind w:firstLineChars="200" w:firstLine="480"/>
        <w:rPr>
          <w:rFonts w:ascii="仿宋" w:eastAsia="仿宋" w:hAnsi="仿宋" w:cs="仿宋"/>
          <w:sz w:val="24"/>
        </w:rPr>
      </w:pPr>
      <w:bookmarkStart w:id="58" w:name="_Toc1771547662"/>
      <w:r>
        <w:rPr>
          <w:rFonts w:ascii="仿宋" w:eastAsia="仿宋" w:hAnsi="仿宋" w:cs="仿宋" w:hint="eastAsia"/>
          <w:sz w:val="24"/>
        </w:rPr>
        <w:t>5</w:t>
      </w:r>
      <w:r>
        <w:rPr>
          <w:rFonts w:ascii="仿宋" w:eastAsia="仿宋" w:hAnsi="仿宋" w:cs="仿宋" w:hint="eastAsia"/>
          <w:sz w:val="24"/>
        </w:rPr>
        <w:t>、监管内容</w:t>
      </w:r>
      <w:bookmarkEnd w:id="58"/>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sz w:val="24"/>
          <w:szCs w:val="22"/>
        </w:rPr>
        <w:t>严格执行《餐厨垃圾处理技术规范》（</w:t>
      </w:r>
      <w:r>
        <w:rPr>
          <w:rFonts w:ascii="仿宋" w:eastAsia="仿宋" w:hAnsi="仿宋" w:cs="仿宋" w:hint="eastAsia"/>
          <w:sz w:val="24"/>
          <w:szCs w:val="22"/>
        </w:rPr>
        <w:t>CJJ184-2012</w:t>
      </w:r>
      <w:r>
        <w:rPr>
          <w:rFonts w:ascii="仿宋" w:eastAsia="仿宋" w:hAnsi="仿宋" w:cs="仿宋" w:hint="eastAsia"/>
          <w:sz w:val="24"/>
          <w:szCs w:val="22"/>
        </w:rPr>
        <w:t>）、</w:t>
      </w:r>
      <w:r>
        <w:rPr>
          <w:rFonts w:ascii="仿宋" w:eastAsia="仿宋" w:hAnsi="仿宋" w:cs="仿宋" w:hint="eastAsia"/>
          <w:kern w:val="0"/>
          <w:sz w:val="24"/>
        </w:rPr>
        <w:t>《餐厨垃圾处理厂运行维护技术规程》</w:t>
      </w:r>
      <w:r>
        <w:rPr>
          <w:rFonts w:ascii="仿宋" w:eastAsia="仿宋" w:hAnsi="仿宋" w:cs="仿宋" w:hint="eastAsia"/>
          <w:bCs/>
          <w:kern w:val="0"/>
          <w:sz w:val="24"/>
          <w:szCs w:val="21"/>
        </w:rPr>
        <w:t>等国家相关法律、法规、标准的要求和临江三期</w:t>
      </w:r>
      <w:r>
        <w:rPr>
          <w:rFonts w:ascii="仿宋" w:eastAsia="仿宋" w:hAnsi="仿宋" w:cs="仿宋" w:hint="eastAsia"/>
          <w:bCs/>
          <w:kern w:val="0"/>
          <w:sz w:val="24"/>
          <w:szCs w:val="21"/>
        </w:rPr>
        <w:t>BOT</w:t>
      </w:r>
      <w:r>
        <w:rPr>
          <w:rFonts w:ascii="仿宋" w:eastAsia="仿宋" w:hAnsi="仿宋" w:cs="仿宋" w:hint="eastAsia"/>
          <w:bCs/>
          <w:kern w:val="0"/>
          <w:sz w:val="24"/>
          <w:szCs w:val="21"/>
        </w:rPr>
        <w:t>项目服务协议的</w:t>
      </w:r>
      <w:r>
        <w:rPr>
          <w:rFonts w:ascii="仿宋" w:eastAsia="仿宋" w:hAnsi="仿宋" w:cs="仿宋" w:hint="eastAsia"/>
          <w:sz w:val="24"/>
          <w:szCs w:val="22"/>
        </w:rPr>
        <w:t>相关规定，对</w:t>
      </w:r>
      <w:r>
        <w:rPr>
          <w:rFonts w:ascii="仿宋" w:eastAsia="仿宋" w:hAnsi="仿宋" w:cs="仿宋" w:hint="eastAsia"/>
          <w:kern w:val="0"/>
          <w:sz w:val="24"/>
        </w:rPr>
        <w:t>垃圾处理和产生的三废处理</w:t>
      </w:r>
      <w:r>
        <w:rPr>
          <w:rFonts w:ascii="仿宋" w:eastAsia="仿宋" w:hAnsi="仿宋" w:cs="仿宋" w:hint="eastAsia"/>
          <w:bCs/>
          <w:kern w:val="0"/>
          <w:sz w:val="24"/>
          <w:szCs w:val="21"/>
        </w:rPr>
        <w:t>实行重点监管，包括但不限于以下九个方面：运营基本条件、计量系统、作业规程、安全生产、环境风</w:t>
      </w:r>
      <w:r>
        <w:rPr>
          <w:rFonts w:ascii="仿宋" w:eastAsia="仿宋" w:hAnsi="仿宋" w:cs="仿宋" w:hint="eastAsia"/>
          <w:bCs/>
          <w:kern w:val="0"/>
          <w:sz w:val="24"/>
          <w:szCs w:val="21"/>
        </w:rPr>
        <w:lastRenderedPageBreak/>
        <w:t>险、运营数据报表等。</w:t>
      </w:r>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w:t>
      </w:r>
      <w:r>
        <w:rPr>
          <w:rFonts w:ascii="仿宋" w:eastAsia="仿宋" w:hAnsi="仿宋" w:cs="仿宋" w:hint="eastAsia"/>
          <w:bCs/>
          <w:kern w:val="0"/>
          <w:sz w:val="24"/>
          <w:szCs w:val="21"/>
        </w:rPr>
        <w:t>1</w:t>
      </w:r>
      <w:r>
        <w:rPr>
          <w:rFonts w:ascii="仿宋" w:eastAsia="仿宋" w:hAnsi="仿宋" w:cs="仿宋" w:hint="eastAsia"/>
          <w:bCs/>
          <w:kern w:val="0"/>
          <w:sz w:val="24"/>
          <w:szCs w:val="21"/>
        </w:rPr>
        <w:t>）运营基本条件：主要包括：运营方的运营证、许可证、机构设置，设施设备配置，人员资质以及运营相关管理、运行、检修等制度与规程。</w:t>
      </w:r>
    </w:p>
    <w:p w:rsidR="00331089" w:rsidRDefault="000047AE">
      <w:pPr>
        <w:spacing w:line="360" w:lineRule="auto"/>
        <w:ind w:firstLineChars="200" w:firstLine="480"/>
        <w:jc w:val="left"/>
        <w:rPr>
          <w:rFonts w:ascii="仿宋" w:eastAsia="仿宋" w:hAnsi="仿宋" w:cs="仿宋"/>
          <w:bCs/>
          <w:kern w:val="0"/>
          <w:sz w:val="24"/>
          <w:szCs w:val="21"/>
        </w:rPr>
      </w:pPr>
      <w:r>
        <w:rPr>
          <w:rFonts w:ascii="仿宋" w:eastAsia="仿宋" w:hAnsi="仿宋" w:cs="仿宋" w:hint="eastAsia"/>
          <w:bCs/>
          <w:kern w:val="0"/>
          <w:sz w:val="24"/>
          <w:szCs w:val="21"/>
        </w:rPr>
        <w:t>（</w:t>
      </w:r>
      <w:r>
        <w:rPr>
          <w:rFonts w:ascii="仿宋" w:eastAsia="仿宋" w:hAnsi="仿宋" w:cs="仿宋" w:hint="eastAsia"/>
          <w:bCs/>
          <w:kern w:val="0"/>
          <w:sz w:val="24"/>
          <w:szCs w:val="21"/>
        </w:rPr>
        <w:t>2</w:t>
      </w:r>
      <w:r>
        <w:rPr>
          <w:rFonts w:ascii="仿宋" w:eastAsia="仿宋" w:hAnsi="仿宋" w:cs="仿宋" w:hint="eastAsia"/>
          <w:bCs/>
          <w:kern w:val="0"/>
          <w:sz w:val="24"/>
          <w:szCs w:val="21"/>
        </w:rPr>
        <w:t>）产生单位</w:t>
      </w:r>
      <w:r>
        <w:rPr>
          <w:rFonts w:ascii="仿宋" w:eastAsia="仿宋" w:hAnsi="仿宋" w:cs="仿宋" w:hint="eastAsia"/>
          <w:bCs/>
          <w:kern w:val="0"/>
          <w:sz w:val="24"/>
          <w:szCs w:val="21"/>
        </w:rPr>
        <w:t>信息管理</w:t>
      </w:r>
      <w:r>
        <w:rPr>
          <w:rFonts w:ascii="仿宋" w:eastAsia="仿宋" w:hAnsi="仿宋" w:cs="仿宋" w:hint="eastAsia"/>
          <w:bCs/>
          <w:kern w:val="0"/>
          <w:sz w:val="24"/>
          <w:szCs w:val="21"/>
        </w:rPr>
        <w:t>：主要包括：产生单位地理信息、产生情况、</w:t>
      </w:r>
      <w:r>
        <w:rPr>
          <w:rFonts w:ascii="仿宋" w:eastAsia="仿宋" w:hAnsi="仿宋" w:cs="仿宋" w:hint="eastAsia"/>
          <w:bCs/>
          <w:kern w:val="0"/>
          <w:sz w:val="24"/>
          <w:szCs w:val="21"/>
        </w:rPr>
        <w:t>信息标签</w:t>
      </w:r>
      <w:r>
        <w:rPr>
          <w:rFonts w:ascii="仿宋" w:eastAsia="仿宋" w:hAnsi="仿宋" w:cs="仿宋" w:hint="eastAsia"/>
          <w:bCs/>
          <w:kern w:val="0"/>
          <w:sz w:val="24"/>
          <w:szCs w:val="21"/>
        </w:rPr>
        <w:t>、</w:t>
      </w:r>
      <w:r>
        <w:rPr>
          <w:rFonts w:ascii="仿宋" w:eastAsia="仿宋" w:hAnsi="仿宋" w:cs="仿宋" w:hint="eastAsia"/>
          <w:bCs/>
          <w:kern w:val="0"/>
          <w:sz w:val="24"/>
          <w:szCs w:val="21"/>
        </w:rPr>
        <w:t>满意度调查</w:t>
      </w:r>
      <w:r>
        <w:rPr>
          <w:rFonts w:ascii="仿宋" w:eastAsia="仿宋" w:hAnsi="仿宋" w:cs="仿宋" w:hint="eastAsia"/>
          <w:bCs/>
          <w:kern w:val="0"/>
          <w:sz w:val="24"/>
          <w:szCs w:val="21"/>
        </w:rPr>
        <w:t>、是否收运</w:t>
      </w:r>
      <w:r>
        <w:rPr>
          <w:rFonts w:ascii="仿宋" w:eastAsia="仿宋" w:hAnsi="仿宋" w:cs="仿宋" w:hint="eastAsia"/>
          <w:bCs/>
          <w:kern w:val="0"/>
          <w:sz w:val="24"/>
          <w:szCs w:val="21"/>
        </w:rPr>
        <w:t>等</w:t>
      </w:r>
      <w:r>
        <w:rPr>
          <w:rFonts w:ascii="仿宋" w:eastAsia="仿宋" w:hAnsi="仿宋" w:cs="仿宋" w:hint="eastAsia"/>
          <w:bCs/>
          <w:kern w:val="0"/>
          <w:sz w:val="24"/>
          <w:szCs w:val="21"/>
        </w:rPr>
        <w:t>进行</w:t>
      </w:r>
      <w:r>
        <w:rPr>
          <w:rFonts w:ascii="仿宋" w:eastAsia="仿宋" w:hAnsi="仿宋" w:cs="仿宋" w:hint="eastAsia"/>
          <w:bCs/>
          <w:kern w:val="0"/>
          <w:sz w:val="24"/>
          <w:szCs w:val="21"/>
        </w:rPr>
        <w:t>管理</w:t>
      </w:r>
      <w:r>
        <w:rPr>
          <w:rFonts w:ascii="仿宋" w:eastAsia="仿宋" w:hAnsi="仿宋" w:cs="仿宋" w:hint="eastAsia"/>
          <w:bCs/>
          <w:kern w:val="0"/>
          <w:sz w:val="24"/>
          <w:szCs w:val="21"/>
        </w:rPr>
        <w:t>。</w:t>
      </w:r>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w:t>
      </w:r>
      <w:r>
        <w:rPr>
          <w:rFonts w:ascii="仿宋" w:eastAsia="仿宋" w:hAnsi="仿宋" w:cs="仿宋" w:hint="eastAsia"/>
          <w:bCs/>
          <w:kern w:val="0"/>
          <w:sz w:val="24"/>
          <w:szCs w:val="21"/>
        </w:rPr>
        <w:t>3</w:t>
      </w:r>
      <w:r>
        <w:rPr>
          <w:rFonts w:ascii="仿宋" w:eastAsia="仿宋" w:hAnsi="仿宋" w:cs="仿宋" w:hint="eastAsia"/>
          <w:bCs/>
          <w:kern w:val="0"/>
          <w:sz w:val="24"/>
          <w:szCs w:val="21"/>
        </w:rPr>
        <w:t>）收运监管：主要包括：收运单位、收运车辆、收运司机、收运路线、</w:t>
      </w:r>
      <w:r>
        <w:rPr>
          <w:rFonts w:ascii="仿宋" w:eastAsia="仿宋" w:hAnsi="仿宋" w:cs="仿宋" w:hint="eastAsia"/>
          <w:bCs/>
          <w:kern w:val="0"/>
          <w:sz w:val="24"/>
          <w:szCs w:val="21"/>
        </w:rPr>
        <w:t>收运频次</w:t>
      </w:r>
      <w:r>
        <w:rPr>
          <w:rFonts w:ascii="仿宋" w:eastAsia="仿宋" w:hAnsi="仿宋" w:cs="仿宋" w:hint="eastAsia"/>
          <w:bCs/>
          <w:kern w:val="0"/>
          <w:sz w:val="24"/>
          <w:szCs w:val="21"/>
        </w:rPr>
        <w:t>、收运质量</w:t>
      </w:r>
      <w:r>
        <w:rPr>
          <w:rFonts w:ascii="仿宋" w:eastAsia="仿宋" w:hAnsi="仿宋" w:cs="仿宋" w:hint="eastAsia"/>
          <w:bCs/>
          <w:kern w:val="0"/>
          <w:sz w:val="24"/>
          <w:szCs w:val="21"/>
        </w:rPr>
        <w:t>等过程进行全面监管。</w:t>
      </w:r>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w:t>
      </w:r>
      <w:r>
        <w:rPr>
          <w:rFonts w:ascii="仿宋" w:eastAsia="仿宋" w:hAnsi="仿宋" w:cs="仿宋" w:hint="eastAsia"/>
          <w:bCs/>
          <w:kern w:val="0"/>
          <w:sz w:val="24"/>
          <w:szCs w:val="21"/>
        </w:rPr>
        <w:t>4</w:t>
      </w:r>
      <w:r>
        <w:rPr>
          <w:rFonts w:ascii="仿宋" w:eastAsia="仿宋" w:hAnsi="仿宋" w:cs="仿宋" w:hint="eastAsia"/>
          <w:bCs/>
          <w:kern w:val="0"/>
          <w:sz w:val="24"/>
          <w:szCs w:val="21"/>
        </w:rPr>
        <w:t>）计量监管：主要包括：垃圾量记录，垃圾来源与性质，计量设备按规定校验、标定，进厂环卫车辆运输作业工况及车容车貌检查等。</w:t>
      </w:r>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w:t>
      </w:r>
      <w:r>
        <w:rPr>
          <w:rFonts w:ascii="仿宋" w:eastAsia="仿宋" w:hAnsi="仿宋" w:cs="仿宋" w:hint="eastAsia"/>
          <w:bCs/>
          <w:kern w:val="0"/>
          <w:sz w:val="24"/>
          <w:szCs w:val="21"/>
        </w:rPr>
        <w:t>5</w:t>
      </w:r>
      <w:r>
        <w:rPr>
          <w:rFonts w:ascii="仿宋" w:eastAsia="仿宋" w:hAnsi="仿宋" w:cs="仿宋" w:hint="eastAsia"/>
          <w:bCs/>
          <w:kern w:val="0"/>
          <w:sz w:val="24"/>
          <w:szCs w:val="21"/>
        </w:rPr>
        <w:t>）作业规程：主要包括：称重系统、物料接受与预处理系统、厌氧消化系统、沼气净化及利用系统、沼液（污水）处理利用系统、臭气处理系统、厂区臭味控制系统以及作业场所环境状况。</w:t>
      </w:r>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w:t>
      </w:r>
      <w:r>
        <w:rPr>
          <w:rFonts w:ascii="仿宋" w:eastAsia="仿宋" w:hAnsi="仿宋" w:cs="仿宋" w:hint="eastAsia"/>
          <w:bCs/>
          <w:kern w:val="0"/>
          <w:sz w:val="24"/>
          <w:szCs w:val="21"/>
        </w:rPr>
        <w:t>6</w:t>
      </w:r>
      <w:r>
        <w:rPr>
          <w:rFonts w:ascii="仿宋" w:eastAsia="仿宋" w:hAnsi="仿宋" w:cs="仿宋" w:hint="eastAsia"/>
          <w:bCs/>
          <w:kern w:val="0"/>
          <w:sz w:val="24"/>
          <w:szCs w:val="21"/>
        </w:rPr>
        <w:t>）安全生产：包括：重要设备与设施检修工作的现场安全措施执行情况，现场有动火工作执行动火工作票的相应制度、有关可燃气与各类安全自动报警等安全设施的有效性，安全管理制度与突发事</w:t>
      </w:r>
      <w:r>
        <w:rPr>
          <w:rFonts w:ascii="仿宋" w:eastAsia="仿宋" w:hAnsi="仿宋" w:cs="仿宋" w:hint="eastAsia"/>
          <w:bCs/>
          <w:kern w:val="0"/>
          <w:sz w:val="24"/>
          <w:szCs w:val="21"/>
        </w:rPr>
        <w:t>件应急预案、安全事故处理、值班等制度，涉及公共安全及卫生管理、汛期防台防汛准备工作等。</w:t>
      </w:r>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w:t>
      </w:r>
      <w:r>
        <w:rPr>
          <w:rFonts w:ascii="仿宋" w:eastAsia="仿宋" w:hAnsi="仿宋" w:cs="仿宋" w:hint="eastAsia"/>
          <w:bCs/>
          <w:kern w:val="0"/>
          <w:sz w:val="24"/>
          <w:szCs w:val="21"/>
        </w:rPr>
        <w:t>7</w:t>
      </w:r>
      <w:r>
        <w:rPr>
          <w:rFonts w:ascii="仿宋" w:eastAsia="仿宋" w:hAnsi="仿宋" w:cs="仿宋" w:hint="eastAsia"/>
          <w:bCs/>
          <w:kern w:val="0"/>
          <w:sz w:val="24"/>
          <w:szCs w:val="21"/>
        </w:rPr>
        <w:t>）环境风险：对运营过程中产生的环境污染如厂界恶臭、污水、噪声、燃气尾气排放等的在线和定期检测。</w:t>
      </w:r>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w:t>
      </w:r>
      <w:r>
        <w:rPr>
          <w:rFonts w:ascii="仿宋" w:eastAsia="仿宋" w:hAnsi="仿宋" w:cs="仿宋" w:hint="eastAsia"/>
          <w:bCs/>
          <w:kern w:val="0"/>
          <w:sz w:val="24"/>
          <w:szCs w:val="21"/>
        </w:rPr>
        <w:t>8</w:t>
      </w:r>
      <w:r>
        <w:rPr>
          <w:rFonts w:ascii="仿宋" w:eastAsia="仿宋" w:hAnsi="仿宋" w:cs="仿宋" w:hint="eastAsia"/>
          <w:bCs/>
          <w:kern w:val="0"/>
          <w:sz w:val="24"/>
          <w:szCs w:val="21"/>
        </w:rPr>
        <w:t>）运营文件与数据：运行日报、月报和年报，设备检查、调整、保养与维修记录，餐厨垃圾进量及处理情况，安全生产情况等各环节记录报表等。</w:t>
      </w:r>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w:t>
      </w:r>
      <w:r>
        <w:rPr>
          <w:rFonts w:ascii="仿宋" w:eastAsia="仿宋" w:hAnsi="仿宋" w:cs="仿宋" w:hint="eastAsia"/>
          <w:bCs/>
          <w:kern w:val="0"/>
          <w:sz w:val="24"/>
          <w:szCs w:val="21"/>
        </w:rPr>
        <w:t>9</w:t>
      </w:r>
      <w:r>
        <w:rPr>
          <w:rFonts w:ascii="仿宋" w:eastAsia="仿宋" w:hAnsi="仿宋" w:cs="仿宋" w:hint="eastAsia"/>
          <w:bCs/>
          <w:kern w:val="0"/>
          <w:sz w:val="24"/>
          <w:szCs w:val="21"/>
        </w:rPr>
        <w:t>）智能网络监管平台：具备车辆路线监管、人员定位功能、</w:t>
      </w:r>
      <w:r>
        <w:rPr>
          <w:rFonts w:ascii="仿宋" w:eastAsia="仿宋" w:hAnsi="仿宋" w:cs="仿宋" w:hint="eastAsia"/>
          <w:sz w:val="24"/>
        </w:rPr>
        <w:t>计量监管、视频监控、信息化监管（数据分析的能力）、预警功能、</w:t>
      </w:r>
      <w:r>
        <w:rPr>
          <w:rFonts w:ascii="仿宋" w:eastAsia="仿宋" w:hAnsi="仿宋" w:cs="仿宋" w:hint="eastAsia"/>
          <w:sz w:val="24"/>
        </w:rPr>
        <w:t>实时</w:t>
      </w:r>
      <w:r>
        <w:rPr>
          <w:rFonts w:ascii="仿宋" w:eastAsia="仿宋" w:hAnsi="仿宋" w:cs="仿宋" w:hint="eastAsia"/>
          <w:sz w:val="24"/>
        </w:rPr>
        <w:t>信息反馈功能等，如以上功能供应商认为不够的可以根据监管需求自行增加相应功能。</w:t>
      </w:r>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6</w:t>
      </w:r>
      <w:r>
        <w:rPr>
          <w:rFonts w:ascii="仿宋" w:eastAsia="仿宋" w:hAnsi="仿宋" w:cs="仿宋" w:hint="eastAsia"/>
          <w:bCs/>
          <w:kern w:val="0"/>
          <w:sz w:val="24"/>
          <w:szCs w:val="21"/>
        </w:rPr>
        <w:t>、文件合规性审查</w:t>
      </w:r>
    </w:p>
    <w:p w:rsidR="00331089" w:rsidRDefault="000047AE">
      <w:pPr>
        <w:spacing w:line="360" w:lineRule="auto"/>
        <w:ind w:firstLineChars="200" w:firstLine="480"/>
        <w:rPr>
          <w:rFonts w:ascii="仿宋" w:eastAsia="仿宋" w:hAnsi="仿宋" w:cs="仿宋"/>
          <w:sz w:val="24"/>
          <w:szCs w:val="22"/>
        </w:rPr>
      </w:pPr>
      <w:r>
        <w:rPr>
          <w:rFonts w:ascii="仿宋" w:eastAsia="仿宋" w:hAnsi="仿宋" w:cs="仿宋" w:hint="eastAsia"/>
          <w:sz w:val="24"/>
          <w:szCs w:val="22"/>
        </w:rPr>
        <w:t>第三方监管机构在监管期间将针对餐厨运营方基础材料及文件提交内容是否完整、时间是否符合规定、文件质量是否达到要求等项目进行审查。</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运营日报</w:t>
      </w:r>
      <w:r>
        <w:rPr>
          <w:rFonts w:ascii="仿宋" w:eastAsia="仿宋" w:hAnsi="仿宋" w:cs="仿宋" w:hint="eastAsia"/>
          <w:sz w:val="24"/>
          <w:szCs w:val="22"/>
        </w:rPr>
        <w:t>/</w:t>
      </w:r>
      <w:r>
        <w:rPr>
          <w:rFonts w:ascii="仿宋" w:eastAsia="仿宋" w:hAnsi="仿宋" w:cs="仿宋" w:hint="eastAsia"/>
          <w:sz w:val="24"/>
          <w:szCs w:val="22"/>
        </w:rPr>
        <w:t>月报</w:t>
      </w:r>
      <w:r>
        <w:rPr>
          <w:rFonts w:ascii="仿宋" w:eastAsia="仿宋" w:hAnsi="仿宋" w:cs="仿宋" w:hint="eastAsia"/>
          <w:sz w:val="24"/>
          <w:szCs w:val="22"/>
        </w:rPr>
        <w:t>/</w:t>
      </w:r>
      <w:r>
        <w:rPr>
          <w:rFonts w:ascii="仿宋" w:eastAsia="仿宋" w:hAnsi="仿宋" w:cs="仿宋" w:hint="eastAsia"/>
          <w:sz w:val="24"/>
          <w:szCs w:val="22"/>
        </w:rPr>
        <w:t>季报</w:t>
      </w:r>
      <w:r>
        <w:rPr>
          <w:rFonts w:ascii="仿宋" w:eastAsia="仿宋" w:hAnsi="仿宋" w:cs="仿宋" w:hint="eastAsia"/>
          <w:sz w:val="24"/>
          <w:szCs w:val="22"/>
        </w:rPr>
        <w:t>/</w:t>
      </w:r>
      <w:r>
        <w:rPr>
          <w:rFonts w:ascii="仿宋" w:eastAsia="仿宋" w:hAnsi="仿宋" w:cs="仿宋" w:hint="eastAsia"/>
          <w:sz w:val="24"/>
          <w:szCs w:val="22"/>
        </w:rPr>
        <w:t>年报审查及监督</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垃圾、各类产出物（如生物柴油、有机堆肥）计量审查与记录</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渗滤液处理水计量审查与记录</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下一年度的垃圾进厂计划</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lastRenderedPageBreak/>
        <w:t>下一年度的生产计划</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下一年度的维保计划</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下一年度的设备检定计划</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下一年度的污染物检测计划</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下一年度的突发事件应急处置计划及应急处置演练计划</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运营工作总结报告</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设备检查、调整、保养与维修记录</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设备零件、消耗品使用记录</w:t>
      </w:r>
      <w:r>
        <w:rPr>
          <w:rFonts w:ascii="仿宋" w:eastAsia="仿宋" w:hAnsi="仿宋" w:cs="仿宋" w:hint="eastAsia"/>
          <w:sz w:val="24"/>
          <w:szCs w:val="22"/>
        </w:rPr>
        <w:t>;</w:t>
      </w:r>
    </w:p>
    <w:p w:rsidR="00331089" w:rsidRDefault="000047AE">
      <w:pPr>
        <w:numPr>
          <w:ilvl w:val="0"/>
          <w:numId w:val="3"/>
        </w:numPr>
        <w:spacing w:line="360" w:lineRule="auto"/>
        <w:rPr>
          <w:rFonts w:ascii="仿宋" w:eastAsia="仿宋" w:hAnsi="仿宋" w:cs="仿宋"/>
          <w:sz w:val="24"/>
          <w:szCs w:val="22"/>
        </w:rPr>
      </w:pPr>
      <w:r>
        <w:rPr>
          <w:rFonts w:ascii="仿宋" w:eastAsia="仿宋" w:hAnsi="仿宋" w:cs="仿宋" w:hint="eastAsia"/>
          <w:sz w:val="24"/>
          <w:szCs w:val="22"/>
        </w:rPr>
        <w:t>环境质量监测</w:t>
      </w:r>
      <w:r>
        <w:rPr>
          <w:rFonts w:ascii="仿宋" w:eastAsia="仿宋" w:hAnsi="仿宋" w:cs="仿宋" w:hint="eastAsia"/>
          <w:sz w:val="24"/>
          <w:szCs w:val="22"/>
        </w:rPr>
        <w:t>(</w:t>
      </w:r>
      <w:r>
        <w:rPr>
          <w:rFonts w:ascii="仿宋" w:eastAsia="仿宋" w:hAnsi="仿宋" w:cs="仿宋" w:hint="eastAsia"/>
          <w:sz w:val="24"/>
          <w:szCs w:val="22"/>
        </w:rPr>
        <w:t>运营方自测及管理单位处委托的检测</w:t>
      </w:r>
      <w:r>
        <w:rPr>
          <w:rFonts w:ascii="仿宋" w:eastAsia="仿宋" w:hAnsi="仿宋" w:cs="仿宋" w:hint="eastAsia"/>
          <w:sz w:val="24"/>
          <w:szCs w:val="22"/>
        </w:rPr>
        <w:t>)</w:t>
      </w:r>
      <w:r>
        <w:rPr>
          <w:rFonts w:ascii="仿宋" w:eastAsia="仿宋" w:hAnsi="仿宋" w:cs="仿宋" w:hint="eastAsia"/>
          <w:sz w:val="24"/>
          <w:szCs w:val="22"/>
        </w:rPr>
        <w:t>的会同与监督</w:t>
      </w:r>
      <w:r>
        <w:rPr>
          <w:rFonts w:ascii="仿宋" w:eastAsia="仿宋" w:hAnsi="仿宋" w:cs="仿宋" w:hint="eastAsia"/>
          <w:sz w:val="24"/>
          <w:szCs w:val="22"/>
        </w:rPr>
        <w:t>;</w:t>
      </w:r>
      <w:bookmarkStart w:id="59" w:name="_Toc7990022"/>
      <w:bookmarkStart w:id="60" w:name="_Toc10249"/>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7</w:t>
      </w:r>
      <w:r>
        <w:rPr>
          <w:rFonts w:ascii="仿宋" w:eastAsia="仿宋" w:hAnsi="仿宋" w:cs="仿宋" w:hint="eastAsia"/>
          <w:bCs/>
          <w:kern w:val="0"/>
          <w:sz w:val="24"/>
          <w:szCs w:val="21"/>
        </w:rPr>
        <w:t>、监管组织机构及人员要求</w:t>
      </w:r>
    </w:p>
    <w:p w:rsidR="00331089" w:rsidRDefault="000047AE">
      <w:pPr>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）项目应配备专职人工进行监管：监管应围绕相关标准</w:t>
      </w:r>
      <w:r>
        <w:rPr>
          <w:rFonts w:ascii="仿宋" w:eastAsia="仿宋" w:hAnsi="仿宋" w:cs="仿宋" w:hint="eastAsia"/>
          <w:bCs/>
          <w:kern w:val="0"/>
          <w:sz w:val="24"/>
          <w:szCs w:val="21"/>
        </w:rPr>
        <w:t>和临江三期</w:t>
      </w:r>
      <w:r>
        <w:rPr>
          <w:rFonts w:ascii="仿宋" w:eastAsia="仿宋" w:hAnsi="仿宋" w:cs="仿宋" w:hint="eastAsia"/>
          <w:bCs/>
          <w:kern w:val="0"/>
          <w:sz w:val="24"/>
          <w:szCs w:val="21"/>
        </w:rPr>
        <w:t>BOT</w:t>
      </w:r>
      <w:r>
        <w:rPr>
          <w:rFonts w:ascii="仿宋" w:eastAsia="仿宋" w:hAnsi="仿宋" w:cs="仿宋" w:hint="eastAsia"/>
          <w:bCs/>
          <w:kern w:val="0"/>
          <w:sz w:val="24"/>
          <w:szCs w:val="21"/>
        </w:rPr>
        <w:t>项目服务协议的</w:t>
      </w:r>
      <w:r>
        <w:rPr>
          <w:rFonts w:ascii="仿宋" w:eastAsia="仿宋" w:hAnsi="仿宋" w:cs="仿宋" w:hint="eastAsia"/>
          <w:sz w:val="24"/>
          <w:szCs w:val="22"/>
        </w:rPr>
        <w:t>相关规定</w:t>
      </w:r>
      <w:r>
        <w:rPr>
          <w:rFonts w:ascii="仿宋" w:eastAsia="仿宋" w:hAnsi="仿宋" w:cs="仿宋" w:hint="eastAsia"/>
          <w:sz w:val="24"/>
        </w:rPr>
        <w:t>进行全方位监管。</w:t>
      </w:r>
    </w:p>
    <w:p w:rsidR="00331089" w:rsidRDefault="000047AE">
      <w:pPr>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）项目负责人要求：</w:t>
      </w:r>
      <w:r>
        <w:rPr>
          <w:rFonts w:ascii="仿宋" w:eastAsia="仿宋" w:hAnsi="仿宋" w:cs="仿宋" w:hint="eastAsia"/>
          <w:sz w:val="24"/>
        </w:rPr>
        <w:t>1</w:t>
      </w:r>
      <w:r>
        <w:rPr>
          <w:rFonts w:ascii="仿宋" w:eastAsia="仿宋" w:hAnsi="仿宋" w:cs="仿宋" w:hint="eastAsia"/>
          <w:sz w:val="24"/>
        </w:rPr>
        <w:t>名，</w:t>
      </w:r>
      <w:r>
        <w:rPr>
          <w:rFonts w:ascii="仿宋" w:eastAsia="仿宋" w:hAnsi="仿宋" w:cs="仿宋" w:hint="eastAsia"/>
          <w:sz w:val="24"/>
        </w:rPr>
        <w:t>需具有</w:t>
      </w:r>
      <w:r>
        <w:rPr>
          <w:rFonts w:ascii="仿宋" w:eastAsia="仿宋" w:hAnsi="仿宋" w:cs="仿宋" w:hint="eastAsia"/>
          <w:sz w:val="24"/>
        </w:rPr>
        <w:t>2</w:t>
      </w:r>
      <w:r>
        <w:rPr>
          <w:rFonts w:ascii="仿宋" w:eastAsia="仿宋" w:hAnsi="仿宋" w:cs="仿宋" w:hint="eastAsia"/>
          <w:sz w:val="24"/>
        </w:rPr>
        <w:t>年及以上餐厨垃圾</w:t>
      </w:r>
      <w:r>
        <w:rPr>
          <w:rFonts w:ascii="仿宋" w:eastAsia="仿宋" w:hAnsi="仿宋" w:cs="仿宋" w:hint="eastAsia"/>
          <w:sz w:val="24"/>
        </w:rPr>
        <w:t>处置厂</w:t>
      </w:r>
      <w:r>
        <w:rPr>
          <w:rFonts w:ascii="仿宋" w:eastAsia="仿宋" w:hAnsi="仿宋" w:cs="仿宋" w:hint="eastAsia"/>
          <w:sz w:val="24"/>
        </w:rPr>
        <w:t>或</w:t>
      </w:r>
      <w:r>
        <w:rPr>
          <w:rFonts w:ascii="仿宋" w:eastAsia="仿宋" w:hAnsi="仿宋" w:cs="仿宋" w:hint="eastAsia"/>
          <w:sz w:val="24"/>
        </w:rPr>
        <w:t>生活垃圾焚烧厂</w:t>
      </w:r>
      <w:r>
        <w:rPr>
          <w:rFonts w:ascii="仿宋" w:eastAsia="仿宋" w:hAnsi="仿宋" w:cs="仿宋" w:hint="eastAsia"/>
          <w:sz w:val="24"/>
        </w:rPr>
        <w:t>运营管理</w:t>
      </w:r>
      <w:r>
        <w:rPr>
          <w:rFonts w:ascii="仿宋" w:eastAsia="仿宋" w:hAnsi="仿宋" w:cs="仿宋" w:hint="eastAsia"/>
          <w:sz w:val="24"/>
        </w:rPr>
        <w:t>（</w:t>
      </w:r>
      <w:r>
        <w:rPr>
          <w:rFonts w:ascii="仿宋" w:eastAsia="仿宋" w:hAnsi="仿宋" w:cs="仿宋" w:hint="eastAsia"/>
          <w:sz w:val="24"/>
        </w:rPr>
        <w:t>监管经验</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具有环境或化学相关专业中级职称。负责全面统筹管理工作，工作时间：一周</w:t>
      </w:r>
      <w:r>
        <w:rPr>
          <w:rFonts w:ascii="仿宋" w:eastAsia="仿宋" w:hAnsi="仿宋" w:cs="仿宋" w:hint="eastAsia"/>
          <w:sz w:val="24"/>
        </w:rPr>
        <w:t>6</w:t>
      </w:r>
      <w:r>
        <w:rPr>
          <w:rFonts w:ascii="仿宋" w:eastAsia="仿宋" w:hAnsi="仿宋" w:cs="仿宋" w:hint="eastAsia"/>
          <w:sz w:val="24"/>
        </w:rPr>
        <w:t>天（根据采购人或餐厨厂安排的时间进行排班）。</w:t>
      </w:r>
    </w:p>
    <w:p w:rsidR="00331089" w:rsidRDefault="000047AE">
      <w:pPr>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）项目监管巡查人员：</w:t>
      </w:r>
      <w:r>
        <w:rPr>
          <w:rFonts w:ascii="仿宋" w:eastAsia="仿宋" w:hAnsi="仿宋" w:cs="仿宋" w:hint="eastAsia"/>
          <w:sz w:val="24"/>
        </w:rPr>
        <w:t>4</w:t>
      </w:r>
      <w:r>
        <w:rPr>
          <w:rFonts w:ascii="仿宋" w:eastAsia="仿宋" w:hAnsi="仿宋" w:cs="仿宋" w:hint="eastAsia"/>
          <w:sz w:val="24"/>
        </w:rPr>
        <w:t>人及以上，专业监管技术人员，</w:t>
      </w:r>
      <w:r>
        <w:rPr>
          <w:rFonts w:ascii="仿宋" w:eastAsia="仿宋" w:hAnsi="仿宋" w:cs="仿宋" w:hint="eastAsia"/>
          <w:sz w:val="24"/>
        </w:rPr>
        <w:t>需具有</w:t>
      </w:r>
      <w:r>
        <w:rPr>
          <w:rFonts w:ascii="仿宋" w:eastAsia="仿宋" w:hAnsi="仿宋" w:cs="仿宋" w:hint="eastAsia"/>
          <w:sz w:val="24"/>
        </w:rPr>
        <w:t>2</w:t>
      </w:r>
      <w:r>
        <w:rPr>
          <w:rFonts w:ascii="仿宋" w:eastAsia="仿宋" w:hAnsi="仿宋" w:cs="仿宋" w:hint="eastAsia"/>
          <w:sz w:val="24"/>
        </w:rPr>
        <w:t>年及以上餐厨垃圾</w:t>
      </w:r>
      <w:r>
        <w:rPr>
          <w:rFonts w:ascii="仿宋" w:eastAsia="仿宋" w:hAnsi="仿宋" w:cs="仿宋" w:hint="eastAsia"/>
          <w:sz w:val="24"/>
        </w:rPr>
        <w:t>处置厂</w:t>
      </w:r>
      <w:r>
        <w:rPr>
          <w:rFonts w:ascii="仿宋" w:eastAsia="仿宋" w:hAnsi="仿宋" w:cs="仿宋" w:hint="eastAsia"/>
          <w:sz w:val="24"/>
        </w:rPr>
        <w:t>或</w:t>
      </w:r>
      <w:r>
        <w:rPr>
          <w:rFonts w:ascii="仿宋" w:eastAsia="仿宋" w:hAnsi="仿宋" w:cs="仿宋" w:hint="eastAsia"/>
          <w:sz w:val="24"/>
        </w:rPr>
        <w:t>生活</w:t>
      </w:r>
      <w:r>
        <w:rPr>
          <w:rFonts w:ascii="仿宋" w:eastAsia="仿宋" w:hAnsi="仿宋" w:cs="仿宋" w:hint="eastAsia"/>
          <w:sz w:val="24"/>
        </w:rPr>
        <w:t>垃圾</w:t>
      </w:r>
      <w:r>
        <w:rPr>
          <w:rFonts w:ascii="仿宋" w:eastAsia="仿宋" w:hAnsi="仿宋" w:cs="仿宋" w:hint="eastAsia"/>
          <w:sz w:val="24"/>
        </w:rPr>
        <w:t>焚烧厂</w:t>
      </w:r>
      <w:r>
        <w:rPr>
          <w:rFonts w:ascii="仿宋" w:eastAsia="仿宋" w:hAnsi="仿宋" w:cs="仿宋" w:hint="eastAsia"/>
          <w:sz w:val="24"/>
        </w:rPr>
        <w:t>运营管理</w:t>
      </w:r>
      <w:r>
        <w:rPr>
          <w:rFonts w:ascii="仿宋" w:eastAsia="仿宋" w:hAnsi="仿宋" w:cs="仿宋" w:hint="eastAsia"/>
          <w:sz w:val="24"/>
        </w:rPr>
        <w:t>（</w:t>
      </w:r>
      <w:r>
        <w:rPr>
          <w:rFonts w:ascii="仿宋" w:eastAsia="仿宋" w:hAnsi="仿宋" w:cs="仿宋" w:hint="eastAsia"/>
          <w:sz w:val="24"/>
        </w:rPr>
        <w:t>监管经验</w:t>
      </w:r>
      <w:r>
        <w:rPr>
          <w:rFonts w:ascii="仿宋" w:eastAsia="仿宋" w:hAnsi="仿宋" w:cs="仿宋" w:hint="eastAsia"/>
          <w:sz w:val="24"/>
        </w:rPr>
        <w:t>）</w:t>
      </w:r>
      <w:r>
        <w:rPr>
          <w:rFonts w:ascii="仿宋" w:eastAsia="仿宋" w:hAnsi="仿宋" w:cs="仿宋" w:hint="eastAsia"/>
          <w:sz w:val="24"/>
        </w:rPr>
        <w:t>，工作时间驻厂，服务期内需居住在温州市范围内，</w:t>
      </w:r>
      <w:r>
        <w:rPr>
          <w:rFonts w:ascii="仿宋" w:eastAsia="仿宋" w:hAnsi="仿宋" w:cs="仿宋" w:hint="eastAsia"/>
          <w:sz w:val="24"/>
        </w:rPr>
        <w:t>1</w:t>
      </w:r>
      <w:r>
        <w:rPr>
          <w:rFonts w:ascii="仿宋" w:eastAsia="仿宋" w:hAnsi="仿宋" w:cs="仿宋" w:hint="eastAsia"/>
          <w:sz w:val="24"/>
        </w:rPr>
        <w:t>小时内到达被监管项目地点。负责执行具体监管工作。工作时间：根据采购人安排的时间进行排班，餐厨厂的运行时间内必须有人员在场监管，巡查人员必须每天对运行线路进行收运巡查。</w:t>
      </w:r>
    </w:p>
    <w:p w:rsidR="00331089" w:rsidRDefault="000047AE">
      <w:pPr>
        <w:spacing w:line="360" w:lineRule="auto"/>
        <w:ind w:firstLine="480"/>
        <w:rPr>
          <w:rFonts w:ascii="仿宋" w:eastAsia="仿宋" w:hAnsi="仿宋" w:cs="仿宋"/>
          <w:sz w:val="24"/>
          <w:u w:val="single"/>
        </w:rPr>
      </w:pPr>
      <w:r>
        <w:rPr>
          <w:rFonts w:ascii="仿宋" w:eastAsia="仿宋" w:hAnsi="仿宋" w:cs="仿宋" w:hint="eastAsia"/>
          <w:sz w:val="24"/>
          <w:u w:val="single"/>
        </w:rPr>
        <w:t>（</w:t>
      </w:r>
      <w:r>
        <w:rPr>
          <w:rFonts w:ascii="仿宋" w:eastAsia="仿宋" w:hAnsi="仿宋" w:cs="仿宋" w:hint="eastAsia"/>
          <w:sz w:val="24"/>
          <w:u w:val="single"/>
        </w:rPr>
        <w:t>4</w:t>
      </w:r>
      <w:r>
        <w:rPr>
          <w:rFonts w:ascii="仿宋" w:eastAsia="仿宋" w:hAnsi="仿宋" w:cs="仿宋" w:hint="eastAsia"/>
          <w:sz w:val="24"/>
          <w:u w:val="single"/>
        </w:rPr>
        <w:t>）智能</w:t>
      </w:r>
      <w:r>
        <w:rPr>
          <w:rFonts w:ascii="仿宋" w:eastAsia="仿宋" w:hAnsi="仿宋" w:cs="仿宋" w:hint="eastAsia"/>
          <w:sz w:val="24"/>
          <w:u w:val="single"/>
        </w:rPr>
        <w:t>网络平台基本要求</w:t>
      </w:r>
      <w:r>
        <w:rPr>
          <w:rFonts w:ascii="仿宋" w:eastAsia="仿宋" w:hAnsi="仿宋" w:cs="仿宋" w:hint="eastAsia"/>
          <w:bCs/>
          <w:kern w:val="0"/>
          <w:sz w:val="24"/>
          <w:szCs w:val="21"/>
          <w:u w:val="single"/>
        </w:rPr>
        <w:t>：具备车辆路线监管、人员定位功能、</w:t>
      </w:r>
      <w:r>
        <w:rPr>
          <w:rFonts w:ascii="仿宋" w:eastAsia="仿宋" w:hAnsi="仿宋" w:cs="仿宋" w:hint="eastAsia"/>
          <w:sz w:val="24"/>
          <w:u w:val="single"/>
        </w:rPr>
        <w:t>计量监管、视频监控、信息化监管（数据分析的能力）、预警功能、</w:t>
      </w:r>
      <w:r>
        <w:rPr>
          <w:rFonts w:ascii="仿宋" w:eastAsia="仿宋" w:hAnsi="仿宋" w:cs="仿宋" w:hint="eastAsia"/>
          <w:sz w:val="24"/>
          <w:u w:val="single"/>
        </w:rPr>
        <w:t>实时</w:t>
      </w:r>
      <w:r>
        <w:rPr>
          <w:rFonts w:ascii="仿宋" w:eastAsia="仿宋" w:hAnsi="仿宋" w:cs="仿宋" w:hint="eastAsia"/>
          <w:sz w:val="24"/>
          <w:u w:val="single"/>
        </w:rPr>
        <w:t>信息反馈功能等</w:t>
      </w:r>
      <w:r>
        <w:rPr>
          <w:rFonts w:ascii="仿宋" w:eastAsia="仿宋" w:hAnsi="仿宋" w:cs="仿宋" w:hint="eastAsia"/>
          <w:sz w:val="24"/>
          <w:u w:val="single"/>
        </w:rPr>
        <w:t>。</w:t>
      </w:r>
    </w:p>
    <w:p w:rsidR="00331089" w:rsidRDefault="000047AE">
      <w:pPr>
        <w:spacing w:line="360" w:lineRule="auto"/>
        <w:ind w:firstLine="480"/>
        <w:rPr>
          <w:rFonts w:ascii="仿宋" w:eastAsia="仿宋" w:hAnsi="仿宋" w:cs="仿宋"/>
          <w:bCs/>
          <w:kern w:val="0"/>
          <w:sz w:val="24"/>
          <w:szCs w:val="21"/>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bCs/>
          <w:kern w:val="0"/>
          <w:sz w:val="24"/>
          <w:szCs w:val="21"/>
        </w:rPr>
        <w:t>智能网络监管平台维护能力：供应商自行配置网络平台运行维护人员，能时时解决相应网络问题，保证投入本次平台的正常运行。</w:t>
      </w:r>
    </w:p>
    <w:p w:rsidR="00331089" w:rsidRDefault="000047AE">
      <w:pPr>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）第三方监管服务机构主要职责</w:t>
      </w:r>
      <w:r>
        <w:rPr>
          <w:rFonts w:ascii="仿宋" w:eastAsia="仿宋" w:hAnsi="仿宋" w:cs="仿宋" w:hint="eastAsia"/>
          <w:sz w:val="24"/>
        </w:rPr>
        <w:t xml:space="preserve">  </w:t>
      </w:r>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负责实施现场监管，派驻驻场人员，巡查日常工况，审查运营文件、督促运营方问题整改落实与反馈、编制监管手册、提供监管月度与年度报告等。</w:t>
      </w:r>
    </w:p>
    <w:p w:rsidR="00331089" w:rsidRDefault="000047AE">
      <w:pPr>
        <w:spacing w:line="360" w:lineRule="auto"/>
        <w:ind w:firstLine="480"/>
        <w:rPr>
          <w:rFonts w:ascii="仿宋" w:eastAsia="仿宋" w:hAnsi="仿宋" w:cs="仿宋"/>
          <w:sz w:val="24"/>
        </w:rPr>
      </w:pPr>
      <w:r>
        <w:rPr>
          <w:rFonts w:ascii="仿宋" w:eastAsia="仿宋" w:hAnsi="仿宋" w:cs="仿宋" w:hint="eastAsia"/>
          <w:sz w:val="24"/>
        </w:rPr>
        <w:lastRenderedPageBreak/>
        <w:t>提供综合专家技术支持，包括提供运营方面的技术支持、法务、财务审核、对政府所发函件提供技术咨询</w:t>
      </w:r>
      <w:r>
        <w:rPr>
          <w:rFonts w:ascii="仿宋" w:eastAsia="仿宋" w:hAnsi="仿宋" w:cs="仿宋" w:hint="eastAsia"/>
          <w:sz w:val="24"/>
        </w:rPr>
        <w:t>；</w:t>
      </w:r>
      <w:r>
        <w:rPr>
          <w:rFonts w:ascii="仿宋" w:eastAsia="仿宋" w:hAnsi="仿宋" w:cs="仿宋" w:hint="eastAsia"/>
          <w:bCs/>
          <w:kern w:val="0"/>
          <w:sz w:val="24"/>
          <w:szCs w:val="21"/>
          <w:u w:val="single"/>
        </w:rPr>
        <w:t>协助运营方</w:t>
      </w:r>
      <w:r>
        <w:rPr>
          <w:rFonts w:ascii="仿宋" w:eastAsia="仿宋" w:hAnsi="仿宋" w:cs="仿宋" w:hint="eastAsia"/>
          <w:bCs/>
          <w:kern w:val="0"/>
          <w:sz w:val="24"/>
          <w:szCs w:val="21"/>
          <w:u w:val="single"/>
        </w:rPr>
        <w:t>做好</w:t>
      </w:r>
      <w:r>
        <w:rPr>
          <w:rFonts w:ascii="仿宋" w:eastAsia="仿宋" w:hAnsi="仿宋" w:cs="仿宋" w:hint="eastAsia"/>
          <w:bCs/>
          <w:kern w:val="0"/>
          <w:sz w:val="24"/>
          <w:szCs w:val="21"/>
          <w:u w:val="single"/>
        </w:rPr>
        <w:t>政府部门信息公开要求等</w:t>
      </w:r>
      <w:r>
        <w:rPr>
          <w:rFonts w:ascii="仿宋" w:eastAsia="仿宋" w:hAnsi="仿宋" w:cs="仿宋" w:hint="eastAsia"/>
          <w:bCs/>
          <w:kern w:val="0"/>
          <w:sz w:val="24"/>
          <w:szCs w:val="21"/>
          <w:u w:val="single"/>
        </w:rPr>
        <w:t>。</w:t>
      </w:r>
    </w:p>
    <w:p w:rsidR="00331089" w:rsidRDefault="000047AE">
      <w:pPr>
        <w:spacing w:line="360" w:lineRule="auto"/>
        <w:ind w:firstLineChars="200" w:firstLine="480"/>
        <w:jc w:val="left"/>
        <w:rPr>
          <w:rFonts w:ascii="仿宋" w:eastAsia="仿宋" w:hAnsi="仿宋" w:cs="仿宋"/>
          <w:sz w:val="24"/>
        </w:rPr>
      </w:pPr>
      <w:r>
        <w:rPr>
          <w:rFonts w:ascii="仿宋" w:eastAsia="仿宋" w:hAnsi="仿宋" w:cs="仿宋" w:hint="eastAsia"/>
          <w:sz w:val="24"/>
        </w:rPr>
        <w:t>协助其他咨询服务，包括协助政府调节和周边社区的关系、监管考核标准的编制等。</w:t>
      </w:r>
    </w:p>
    <w:p w:rsidR="00331089" w:rsidRDefault="000047AE">
      <w:pPr>
        <w:spacing w:line="360" w:lineRule="auto"/>
        <w:ind w:leftChars="114" w:left="239" w:firstLineChars="128" w:firstLine="307"/>
        <w:jc w:val="left"/>
        <w:rPr>
          <w:rFonts w:ascii="仿宋" w:eastAsia="仿宋" w:hAnsi="仿宋" w:cs="仿宋"/>
          <w:sz w:val="24"/>
        </w:rPr>
      </w:pPr>
      <w:r>
        <w:rPr>
          <w:rFonts w:ascii="仿宋" w:eastAsia="仿宋" w:hAnsi="仿宋" w:cs="仿宋" w:hint="eastAsia"/>
          <w:sz w:val="24"/>
        </w:rPr>
        <w:t>接受政府委托，代表履行特许经营监督管理职责，协助监管方实现全方位、全流程的垃圾处理监管，打造垃圾处理监管闭环考核执法体系。</w:t>
      </w:r>
    </w:p>
    <w:p w:rsidR="00331089" w:rsidRDefault="000047AE">
      <w:pPr>
        <w:spacing w:line="360" w:lineRule="auto"/>
        <w:ind w:firstLine="480"/>
        <w:rPr>
          <w:rFonts w:ascii="仿宋" w:eastAsia="仿宋" w:hAnsi="仿宋" w:cs="仿宋"/>
          <w:sz w:val="24"/>
        </w:rPr>
      </w:pPr>
      <w:r>
        <w:rPr>
          <w:rFonts w:ascii="仿宋" w:eastAsia="仿宋" w:hAnsi="仿宋" w:cs="仿宋" w:hint="eastAsia"/>
          <w:sz w:val="24"/>
        </w:rPr>
        <w:t>实时掌握生活垃圾处置终端运行状况、安全生产、环保排放等情况，发现问题以联系单形式上报采购人，特别紧急、重大的先短信、电话报送后于</w:t>
      </w:r>
      <w:r>
        <w:rPr>
          <w:rFonts w:ascii="仿宋" w:eastAsia="仿宋" w:hAnsi="仿宋" w:cs="仿宋" w:hint="eastAsia"/>
          <w:sz w:val="24"/>
        </w:rPr>
        <w:t>24</w:t>
      </w:r>
      <w:r>
        <w:rPr>
          <w:rFonts w:ascii="仿宋" w:eastAsia="仿宋" w:hAnsi="仿宋" w:cs="仿宋" w:hint="eastAsia"/>
          <w:sz w:val="24"/>
        </w:rPr>
        <w:t>小时内补联系单。</w:t>
      </w:r>
    </w:p>
    <w:p w:rsidR="00331089" w:rsidRDefault="000047AE">
      <w:pPr>
        <w:spacing w:line="360" w:lineRule="auto"/>
        <w:ind w:firstLine="480"/>
        <w:rPr>
          <w:rFonts w:ascii="仿宋" w:eastAsia="仿宋" w:hAnsi="仿宋" w:cs="仿宋"/>
          <w:b/>
          <w:sz w:val="24"/>
        </w:rPr>
      </w:pPr>
      <w:r>
        <w:rPr>
          <w:rFonts w:ascii="仿宋" w:eastAsia="仿宋" w:hAnsi="仿宋" w:cs="仿宋" w:hint="eastAsia"/>
          <w:b/>
          <w:sz w:val="24"/>
          <w:u w:val="single"/>
        </w:rPr>
        <w:t>每月需对全市各餐厨收运线路</w:t>
      </w:r>
      <w:r>
        <w:rPr>
          <w:rFonts w:ascii="仿宋" w:eastAsia="仿宋" w:hAnsi="仿宋" w:cs="仿宋" w:hint="eastAsia"/>
          <w:b/>
          <w:sz w:val="24"/>
          <w:u w:val="single"/>
        </w:rPr>
        <w:t>和</w:t>
      </w:r>
      <w:r>
        <w:rPr>
          <w:rFonts w:ascii="仿宋" w:eastAsia="仿宋" w:hAnsi="仿宋" w:cs="仿宋" w:hint="eastAsia"/>
          <w:b/>
          <w:sz w:val="24"/>
          <w:u w:val="single"/>
        </w:rPr>
        <w:t>运线</w:t>
      </w:r>
      <w:r>
        <w:rPr>
          <w:rFonts w:ascii="仿宋" w:eastAsia="仿宋" w:hAnsi="仿宋" w:cs="仿宋" w:hint="eastAsia"/>
          <w:b/>
          <w:sz w:val="24"/>
          <w:u w:val="single"/>
        </w:rPr>
        <w:t>点的</w:t>
      </w:r>
      <w:r>
        <w:rPr>
          <w:rFonts w:ascii="仿宋" w:eastAsia="仿宋" w:hAnsi="仿宋" w:cs="仿宋" w:hint="eastAsia"/>
          <w:b/>
          <w:sz w:val="24"/>
          <w:u w:val="single"/>
        </w:rPr>
        <w:t>全覆盖巡查</w:t>
      </w:r>
      <w:r>
        <w:rPr>
          <w:rFonts w:ascii="仿宋" w:eastAsia="仿宋" w:hAnsi="仿宋" w:cs="仿宋" w:hint="eastAsia"/>
          <w:b/>
          <w:sz w:val="24"/>
        </w:rPr>
        <w:t>，并根据</w:t>
      </w:r>
      <w:r>
        <w:rPr>
          <w:rFonts w:ascii="仿宋" w:eastAsia="仿宋" w:hAnsi="仿宋" w:cs="仿宋" w:hint="eastAsia"/>
          <w:b/>
          <w:sz w:val="24"/>
        </w:rPr>
        <w:t>合同</w:t>
      </w:r>
      <w:r>
        <w:rPr>
          <w:rFonts w:ascii="仿宋" w:eastAsia="仿宋" w:hAnsi="仿宋" w:cs="仿宋" w:hint="eastAsia"/>
          <w:b/>
          <w:sz w:val="24"/>
        </w:rPr>
        <w:t>附件</w:t>
      </w:r>
      <w:r>
        <w:rPr>
          <w:rFonts w:ascii="仿宋" w:eastAsia="仿宋" w:hAnsi="仿宋" w:cs="仿宋" w:hint="eastAsia"/>
          <w:b/>
          <w:sz w:val="24"/>
        </w:rPr>
        <w:t>二</w:t>
      </w:r>
      <w:r>
        <w:rPr>
          <w:rFonts w:ascii="仿宋" w:eastAsia="仿宋" w:hAnsi="仿宋" w:cs="仿宋" w:hint="eastAsia"/>
          <w:b/>
          <w:sz w:val="24"/>
        </w:rPr>
        <w:t>《温州市区餐厨垃圾收运监管考核评分表》，做好相关记录，并进行量化考核。</w:t>
      </w:r>
    </w:p>
    <w:p w:rsidR="00331089" w:rsidRDefault="000047AE">
      <w:pPr>
        <w:spacing w:line="360" w:lineRule="auto"/>
        <w:ind w:firstLine="480"/>
        <w:rPr>
          <w:rFonts w:ascii="仿宋" w:eastAsia="仿宋" w:hAnsi="仿宋" w:cs="仿宋"/>
          <w:sz w:val="24"/>
        </w:rPr>
      </w:pPr>
      <w:r>
        <w:rPr>
          <w:rFonts w:ascii="仿宋" w:eastAsia="仿宋" w:hAnsi="仿宋" w:cs="仿宋" w:hint="eastAsia"/>
          <w:sz w:val="24"/>
        </w:rPr>
        <w:t>定期参加采购人、第三方、运营方联席会议，根据日常监管工作提出合理化建议单供多方协商，并跟踪落实情况。</w:t>
      </w:r>
    </w:p>
    <w:p w:rsidR="00331089" w:rsidRDefault="000047AE">
      <w:pPr>
        <w:spacing w:line="360" w:lineRule="auto"/>
        <w:ind w:firstLine="480"/>
        <w:rPr>
          <w:rFonts w:ascii="仿宋" w:eastAsia="仿宋" w:hAnsi="仿宋" w:cs="仿宋"/>
          <w:sz w:val="24"/>
        </w:rPr>
      </w:pPr>
      <w:r>
        <w:rPr>
          <w:rFonts w:ascii="仿宋" w:eastAsia="仿宋" w:hAnsi="仿宋" w:cs="仿宋" w:hint="eastAsia"/>
          <w:sz w:val="24"/>
        </w:rPr>
        <w:t>做好日常运行监管信息的采集、记录、确认工作，建立健全各项监管台账。</w:t>
      </w:r>
    </w:p>
    <w:p w:rsidR="00331089" w:rsidRDefault="000047AE">
      <w:pPr>
        <w:spacing w:line="360" w:lineRule="auto"/>
        <w:ind w:firstLine="480"/>
        <w:rPr>
          <w:rFonts w:ascii="仿宋" w:eastAsia="仿宋" w:hAnsi="仿宋" w:cs="仿宋"/>
          <w:sz w:val="24"/>
        </w:rPr>
      </w:pPr>
      <w:r>
        <w:rPr>
          <w:rFonts w:ascii="仿宋" w:eastAsia="仿宋" w:hAnsi="仿宋" w:cs="仿宋" w:hint="eastAsia"/>
          <w:sz w:val="24"/>
        </w:rPr>
        <w:t>发生针对餐厨厂或餐厨收运的投诉或媒体曝光等，应及时调查相关情况，并在规定期限内将原因分析报送采购人。</w:t>
      </w:r>
    </w:p>
    <w:bookmarkEnd w:id="59"/>
    <w:bookmarkEnd w:id="60"/>
    <w:p w:rsidR="00331089" w:rsidRDefault="000047AE">
      <w:pPr>
        <w:spacing w:line="360" w:lineRule="auto"/>
        <w:ind w:firstLineChars="200" w:firstLine="480"/>
        <w:rPr>
          <w:rFonts w:ascii="仿宋" w:eastAsia="仿宋" w:hAnsi="仿宋" w:cs="仿宋"/>
          <w:bCs/>
          <w:kern w:val="0"/>
          <w:sz w:val="24"/>
          <w:szCs w:val="21"/>
          <w:u w:val="single"/>
        </w:rPr>
      </w:pPr>
      <w:r>
        <w:rPr>
          <w:rFonts w:ascii="仿宋" w:eastAsia="仿宋" w:hAnsi="仿宋" w:cs="仿宋" w:hint="eastAsia"/>
          <w:bCs/>
          <w:kern w:val="0"/>
          <w:sz w:val="24"/>
          <w:szCs w:val="21"/>
          <w:u w:val="single"/>
        </w:rPr>
        <w:t>8</w:t>
      </w:r>
      <w:r>
        <w:rPr>
          <w:rFonts w:ascii="仿宋" w:eastAsia="仿宋" w:hAnsi="仿宋" w:cs="仿宋" w:hint="eastAsia"/>
          <w:bCs/>
          <w:kern w:val="0"/>
          <w:sz w:val="24"/>
          <w:szCs w:val="21"/>
          <w:u w:val="single"/>
        </w:rPr>
        <w:t>、考核评价服务</w:t>
      </w:r>
    </w:p>
    <w:p w:rsidR="00331089" w:rsidRDefault="000047AE">
      <w:pPr>
        <w:spacing w:line="360" w:lineRule="auto"/>
        <w:ind w:firstLineChars="200" w:firstLine="480"/>
        <w:rPr>
          <w:rFonts w:ascii="仿宋" w:eastAsia="仿宋" w:hAnsi="仿宋" w:cs="仿宋"/>
          <w:sz w:val="24"/>
          <w:u w:val="single"/>
        </w:rPr>
      </w:pPr>
      <w:r>
        <w:rPr>
          <w:rFonts w:ascii="仿宋" w:eastAsia="仿宋" w:hAnsi="仿宋" w:cs="仿宋" w:hint="eastAsia"/>
          <w:bCs/>
          <w:sz w:val="24"/>
          <w:u w:val="single"/>
        </w:rPr>
        <w:t>甲方将根据</w:t>
      </w:r>
      <w:r>
        <w:rPr>
          <w:rFonts w:ascii="仿宋" w:eastAsia="仿宋" w:hAnsi="仿宋" w:cs="仿宋" w:hint="eastAsia"/>
          <w:bCs/>
          <w:sz w:val="24"/>
          <w:u w:val="single"/>
        </w:rPr>
        <w:t>合同附件一</w:t>
      </w:r>
      <w:r>
        <w:rPr>
          <w:rFonts w:ascii="仿宋" w:eastAsia="仿宋" w:hAnsi="仿宋" w:cs="仿宋" w:hint="eastAsia"/>
          <w:bCs/>
          <w:sz w:val="24"/>
          <w:u w:val="single"/>
        </w:rPr>
        <w:t>《第三方监管服务日常工作考评标准表》进行考核，表格中</w:t>
      </w:r>
      <w:r>
        <w:rPr>
          <w:rFonts w:ascii="仿宋" w:eastAsia="仿宋" w:hAnsi="仿宋" w:cs="仿宋" w:hint="eastAsia"/>
          <w:sz w:val="24"/>
          <w:u w:val="single"/>
        </w:rPr>
        <w:t>各单项分数均扣完为止，以</w:t>
      </w:r>
      <w:r>
        <w:rPr>
          <w:rFonts w:ascii="仿宋" w:eastAsia="仿宋" w:hAnsi="仿宋" w:cs="仿宋" w:hint="eastAsia"/>
          <w:sz w:val="24"/>
          <w:u w:val="single"/>
        </w:rPr>
        <w:t>90</w:t>
      </w:r>
      <w:r>
        <w:rPr>
          <w:rFonts w:ascii="仿宋" w:eastAsia="仿宋" w:hAnsi="仿宋" w:cs="仿宋" w:hint="eastAsia"/>
          <w:sz w:val="24"/>
          <w:u w:val="single"/>
        </w:rPr>
        <w:t>分为达标分，当月考核分数低于</w:t>
      </w:r>
      <w:r>
        <w:rPr>
          <w:rFonts w:ascii="仿宋" w:eastAsia="仿宋" w:hAnsi="仿宋" w:cs="仿宋" w:hint="eastAsia"/>
          <w:sz w:val="24"/>
          <w:u w:val="single"/>
        </w:rPr>
        <w:t>90</w:t>
      </w:r>
      <w:r>
        <w:rPr>
          <w:rFonts w:ascii="仿宋" w:eastAsia="仿宋" w:hAnsi="仿宋" w:cs="仿宋" w:hint="eastAsia"/>
          <w:sz w:val="24"/>
          <w:u w:val="single"/>
        </w:rPr>
        <w:t>分的，每下降</w:t>
      </w:r>
      <w:r>
        <w:rPr>
          <w:rFonts w:ascii="仿宋" w:eastAsia="仿宋" w:hAnsi="仿宋" w:cs="仿宋" w:hint="eastAsia"/>
          <w:sz w:val="24"/>
          <w:u w:val="single"/>
        </w:rPr>
        <w:t>1</w:t>
      </w:r>
      <w:r>
        <w:rPr>
          <w:rFonts w:ascii="仿宋" w:eastAsia="仿宋" w:hAnsi="仿宋" w:cs="仿宋" w:hint="eastAsia"/>
          <w:sz w:val="24"/>
          <w:u w:val="single"/>
        </w:rPr>
        <w:t>分扣除当月服务费的</w:t>
      </w:r>
      <w:r>
        <w:rPr>
          <w:rFonts w:ascii="仿宋" w:eastAsia="仿宋" w:hAnsi="仿宋" w:cs="仿宋" w:hint="eastAsia"/>
          <w:sz w:val="24"/>
          <w:u w:val="single"/>
        </w:rPr>
        <w:t>2%,</w:t>
      </w:r>
      <w:r>
        <w:rPr>
          <w:rFonts w:ascii="仿宋" w:eastAsia="仿宋" w:hAnsi="仿宋" w:cs="仿宋" w:hint="eastAsia"/>
          <w:sz w:val="24"/>
          <w:u w:val="single"/>
        </w:rPr>
        <w:t>依此类推</w:t>
      </w:r>
      <w:r>
        <w:rPr>
          <w:rFonts w:ascii="仿宋" w:eastAsia="仿宋" w:hAnsi="仿宋" w:cs="仿宋" w:hint="eastAsia"/>
          <w:sz w:val="24"/>
          <w:u w:val="single"/>
        </w:rPr>
        <w:t>,</w:t>
      </w:r>
      <w:r>
        <w:rPr>
          <w:rFonts w:ascii="仿宋" w:eastAsia="仿宋" w:hAnsi="仿宋" w:cs="仿宋" w:hint="eastAsia"/>
          <w:sz w:val="24"/>
          <w:u w:val="single"/>
        </w:rPr>
        <w:t>连续出现三个月考核分低于</w:t>
      </w:r>
      <w:r>
        <w:rPr>
          <w:rFonts w:ascii="仿宋" w:eastAsia="仿宋" w:hAnsi="仿宋" w:cs="仿宋" w:hint="eastAsia"/>
          <w:sz w:val="24"/>
          <w:u w:val="single"/>
        </w:rPr>
        <w:t>90</w:t>
      </w:r>
      <w:r>
        <w:rPr>
          <w:rFonts w:ascii="仿宋" w:eastAsia="仿宋" w:hAnsi="仿宋" w:cs="仿宋" w:hint="eastAsia"/>
          <w:sz w:val="24"/>
          <w:u w:val="single"/>
        </w:rPr>
        <w:t>分的，</w:t>
      </w:r>
      <w:r>
        <w:rPr>
          <w:rFonts w:ascii="仿宋" w:eastAsia="仿宋" w:hAnsi="仿宋" w:cs="仿宋" w:hint="eastAsia"/>
          <w:kern w:val="0"/>
          <w:sz w:val="24"/>
          <w:u w:val="single"/>
        </w:rPr>
        <w:t>甲方可以</w:t>
      </w:r>
      <w:r>
        <w:rPr>
          <w:rFonts w:ascii="仿宋" w:eastAsia="仿宋" w:hAnsi="仿宋" w:cs="仿宋" w:hint="eastAsia"/>
          <w:kern w:val="0"/>
          <w:sz w:val="24"/>
          <w:u w:val="single"/>
        </w:rPr>
        <w:t>单方面终止合同，所造成的一切损失由乙方自行负责</w:t>
      </w:r>
      <w:r>
        <w:rPr>
          <w:rFonts w:ascii="仿宋" w:eastAsia="仿宋" w:hAnsi="仿宋" w:cs="仿宋" w:hint="eastAsia"/>
          <w:sz w:val="24"/>
          <w:u w:val="single"/>
        </w:rPr>
        <w:t>。</w:t>
      </w:r>
    </w:p>
    <w:p w:rsidR="00331089" w:rsidRDefault="000047AE">
      <w:pPr>
        <w:spacing w:line="360" w:lineRule="auto"/>
        <w:ind w:firstLineChars="200" w:firstLine="480"/>
        <w:rPr>
          <w:rFonts w:ascii="仿宋" w:eastAsia="仿宋" w:hAnsi="仿宋" w:cs="仿宋"/>
          <w:bCs/>
          <w:kern w:val="0"/>
          <w:sz w:val="24"/>
          <w:szCs w:val="21"/>
        </w:rPr>
      </w:pPr>
      <w:r>
        <w:rPr>
          <w:rFonts w:ascii="仿宋" w:eastAsia="仿宋" w:hAnsi="仿宋" w:cs="仿宋" w:hint="eastAsia"/>
          <w:bCs/>
          <w:kern w:val="0"/>
          <w:sz w:val="24"/>
          <w:szCs w:val="21"/>
        </w:rPr>
        <w:t>9</w:t>
      </w:r>
      <w:r>
        <w:rPr>
          <w:rFonts w:ascii="仿宋" w:eastAsia="仿宋" w:hAnsi="仿宋" w:cs="仿宋" w:hint="eastAsia"/>
          <w:bCs/>
          <w:kern w:val="0"/>
          <w:sz w:val="24"/>
          <w:szCs w:val="21"/>
        </w:rPr>
        <w:t>、监管成效（验收要求）</w:t>
      </w:r>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中标单位应确保项目监管质量，按时完成监管工作。项目监管应当严格遵守国家的有关法律、法规、制度规定、有关行业规范及采购人的要求。中标单位对监管结果的真实性、完整性、可靠性负责。</w:t>
      </w:r>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中标单位应按招标要求的时间（含同意延长的时间）提供月度监管报告和年度监管报告，报告应包括监管服务范围涉及的重要数据和内容。具体提交以下监管资料：</w:t>
      </w:r>
    </w:p>
    <w:p w:rsidR="00331089" w:rsidRDefault="000047AE">
      <w:pPr>
        <w:spacing w:line="360" w:lineRule="auto"/>
        <w:ind w:left="420" w:firstLineChars="200" w:firstLine="480"/>
        <w:rPr>
          <w:rFonts w:ascii="仿宋" w:eastAsia="仿宋" w:hAnsi="仿宋" w:cs="仿宋"/>
          <w:sz w:val="24"/>
        </w:rPr>
      </w:pPr>
      <w:r>
        <w:rPr>
          <w:rFonts w:ascii="仿宋" w:eastAsia="仿宋" w:hAnsi="仿宋" w:cs="仿宋" w:hint="eastAsia"/>
          <w:sz w:val="24"/>
        </w:rPr>
        <w:t>《月度监管服务工作报告》；</w:t>
      </w:r>
    </w:p>
    <w:p w:rsidR="00331089" w:rsidRDefault="000047AE">
      <w:pPr>
        <w:spacing w:line="360" w:lineRule="auto"/>
        <w:ind w:left="420" w:firstLineChars="200" w:firstLine="480"/>
        <w:rPr>
          <w:rFonts w:ascii="仿宋" w:eastAsia="仿宋" w:hAnsi="仿宋" w:cs="仿宋"/>
          <w:sz w:val="24"/>
        </w:rPr>
      </w:pPr>
      <w:r>
        <w:rPr>
          <w:rFonts w:ascii="仿宋" w:eastAsia="仿宋" w:hAnsi="仿宋" w:cs="仿宋" w:hint="eastAsia"/>
          <w:sz w:val="24"/>
        </w:rPr>
        <w:t>《年度监管服务工作报告》；</w:t>
      </w:r>
    </w:p>
    <w:p w:rsidR="00331089" w:rsidRDefault="000047AE">
      <w:pPr>
        <w:spacing w:line="360" w:lineRule="auto"/>
        <w:ind w:left="420" w:firstLineChars="200" w:firstLine="480"/>
        <w:rPr>
          <w:rFonts w:ascii="仿宋" w:eastAsia="仿宋" w:hAnsi="仿宋" w:cs="仿宋"/>
          <w:sz w:val="24"/>
        </w:rPr>
      </w:pPr>
      <w:r>
        <w:rPr>
          <w:rFonts w:ascii="仿宋" w:eastAsia="仿宋" w:hAnsi="仿宋" w:cs="仿宋" w:hint="eastAsia"/>
          <w:sz w:val="24"/>
        </w:rPr>
        <w:lastRenderedPageBreak/>
        <w:t>《项目监管简报》；</w:t>
      </w:r>
    </w:p>
    <w:p w:rsidR="00331089" w:rsidRDefault="000047AE">
      <w:pPr>
        <w:spacing w:line="360" w:lineRule="auto"/>
        <w:ind w:left="420" w:firstLineChars="200" w:firstLine="480"/>
        <w:rPr>
          <w:rFonts w:ascii="仿宋" w:eastAsia="仿宋" w:hAnsi="仿宋" w:cs="仿宋"/>
          <w:sz w:val="24"/>
        </w:rPr>
      </w:pPr>
      <w:r>
        <w:rPr>
          <w:rFonts w:ascii="仿宋" w:eastAsia="仿宋" w:hAnsi="仿宋" w:cs="仿宋" w:hint="eastAsia"/>
          <w:sz w:val="24"/>
        </w:rPr>
        <w:t>《项目监管台账》。</w:t>
      </w:r>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中标单位驻厂监管人员应根据相关运行评价办法进行每日巡查以及月度、年度考核，及时指出、纠正违法违规行为，向采购人提出处置建议，必要时签发监管通告，做好相关记录，并进行量化考核，提交巡查日报以及月度、年度考核报表。</w:t>
      </w:r>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中标单位驻厂监管人员应服从采购人管理，并接受考核。</w:t>
      </w:r>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中标单位应对国家、省、地方等行业法规、标准有深入研究和实际应用经验，保证监管考核根据充分、严谨有效。</w:t>
      </w:r>
    </w:p>
    <w:p w:rsidR="00331089" w:rsidRDefault="000047AE">
      <w:pPr>
        <w:spacing w:line="360" w:lineRule="auto"/>
        <w:ind w:firstLineChars="200" w:firstLine="480"/>
        <w:rPr>
          <w:rFonts w:ascii="仿宋" w:eastAsia="仿宋" w:hAnsi="仿宋" w:cs="仿宋"/>
          <w:sz w:val="24"/>
        </w:rPr>
      </w:pPr>
      <w:r>
        <w:rPr>
          <w:rFonts w:ascii="仿宋" w:eastAsia="仿宋" w:hAnsi="仿宋" w:cs="仿宋" w:hint="eastAsia"/>
          <w:sz w:val="24"/>
        </w:rPr>
        <w:t>中标单位应结合温州市实际情况，不断完善监管方案，展示监管成果。</w:t>
      </w:r>
    </w:p>
    <w:p w:rsidR="00331089" w:rsidRDefault="00331089">
      <w:pPr>
        <w:pStyle w:val="aa"/>
        <w:sectPr w:rsidR="00331089">
          <w:footerReference w:type="default" r:id="rId11"/>
          <w:pgSz w:w="11907" w:h="16840"/>
          <w:pgMar w:top="1474" w:right="1814" w:bottom="1474" w:left="1814" w:header="851" w:footer="851" w:gutter="0"/>
          <w:cols w:space="720"/>
        </w:sectPr>
      </w:pPr>
    </w:p>
    <w:p w:rsidR="00331089" w:rsidRDefault="000047AE" w:rsidP="00F22793">
      <w:pPr>
        <w:snapToGrid w:val="0"/>
        <w:spacing w:beforeLines="150" w:afterLines="50" w:line="360" w:lineRule="auto"/>
        <w:jc w:val="center"/>
        <w:outlineLvl w:val="0"/>
        <w:rPr>
          <w:rFonts w:ascii="仿宋" w:eastAsia="仿宋" w:hAnsi="仿宋" w:cs="仿宋_GB2312"/>
          <w:b/>
          <w:sz w:val="36"/>
          <w:szCs w:val="36"/>
        </w:rPr>
      </w:pPr>
      <w:bookmarkStart w:id="61" w:name="_Toc221356961"/>
      <w:bookmarkStart w:id="62" w:name="_Toc221356898"/>
      <w:r>
        <w:rPr>
          <w:rFonts w:ascii="仿宋" w:eastAsia="仿宋" w:hAnsi="仿宋" w:cs="仿宋_GB2312" w:hint="eastAsia"/>
          <w:b/>
          <w:sz w:val="36"/>
          <w:szCs w:val="36"/>
        </w:rPr>
        <w:lastRenderedPageBreak/>
        <w:t>第四部分</w:t>
      </w:r>
      <w:r>
        <w:rPr>
          <w:rFonts w:ascii="仿宋" w:eastAsia="仿宋" w:hAnsi="仿宋" w:cs="仿宋_GB2312" w:hint="eastAsia"/>
          <w:b/>
          <w:sz w:val="36"/>
          <w:szCs w:val="36"/>
        </w:rPr>
        <w:t xml:space="preserve">  </w:t>
      </w:r>
      <w:r>
        <w:rPr>
          <w:rFonts w:ascii="仿宋" w:eastAsia="仿宋" w:hAnsi="仿宋" w:cs="仿宋_GB2312" w:hint="eastAsia"/>
          <w:b/>
          <w:sz w:val="36"/>
          <w:szCs w:val="36"/>
        </w:rPr>
        <w:t>拟签订的合同文本（参考格式）</w:t>
      </w:r>
    </w:p>
    <w:p w:rsidR="00331089" w:rsidRDefault="000047AE">
      <w:pPr>
        <w:rPr>
          <w:rFonts w:ascii="仿宋" w:eastAsia="仿宋" w:hAnsi="仿宋"/>
          <w:sz w:val="24"/>
        </w:rPr>
      </w:pPr>
      <w:r>
        <w:rPr>
          <w:rFonts w:ascii="仿宋" w:eastAsia="仿宋" w:hAnsi="仿宋" w:hint="eastAsia"/>
          <w:sz w:val="24"/>
        </w:rPr>
        <w:t>合同编号：</w:t>
      </w:r>
    </w:p>
    <w:p w:rsidR="00331089" w:rsidRDefault="00331089">
      <w:pPr>
        <w:pStyle w:val="aa"/>
      </w:pPr>
    </w:p>
    <w:p w:rsidR="00331089" w:rsidRDefault="000047AE">
      <w:pPr>
        <w:pStyle w:val="ac"/>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发包方：</w:t>
      </w:r>
      <w:r>
        <w:rPr>
          <w:rFonts w:ascii="仿宋" w:eastAsia="仿宋" w:hAnsi="仿宋" w:cs="仿宋" w:hint="eastAsia"/>
          <w:sz w:val="24"/>
          <w:szCs w:val="24"/>
        </w:rPr>
        <w:t xml:space="preserve">                       </w:t>
      </w:r>
      <w:r>
        <w:rPr>
          <w:rFonts w:ascii="仿宋" w:eastAsia="仿宋" w:hAnsi="仿宋" w:cs="仿宋" w:hint="eastAsia"/>
          <w:sz w:val="24"/>
          <w:szCs w:val="24"/>
        </w:rPr>
        <w:t>（以下简称甲方）</w:t>
      </w:r>
    </w:p>
    <w:p w:rsidR="00331089" w:rsidRDefault="000047AE">
      <w:pPr>
        <w:pStyle w:val="ac"/>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承包方：</w:t>
      </w:r>
      <w:r>
        <w:rPr>
          <w:rFonts w:ascii="仿宋" w:eastAsia="仿宋" w:hAnsi="仿宋" w:cs="仿宋" w:hint="eastAsia"/>
          <w:sz w:val="24"/>
          <w:szCs w:val="24"/>
        </w:rPr>
        <w:t xml:space="preserve">                       </w:t>
      </w:r>
      <w:r>
        <w:rPr>
          <w:rFonts w:ascii="仿宋" w:eastAsia="仿宋" w:hAnsi="仿宋" w:cs="仿宋" w:hint="eastAsia"/>
          <w:sz w:val="24"/>
          <w:szCs w:val="24"/>
        </w:rPr>
        <w:t>（以下简称乙方）</w:t>
      </w:r>
    </w:p>
    <w:p w:rsidR="00331089" w:rsidRDefault="000047AE">
      <w:pPr>
        <w:pStyle w:val="ac"/>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根据《</w:t>
      </w:r>
      <w:r>
        <w:rPr>
          <w:rFonts w:ascii="仿宋" w:eastAsia="仿宋" w:hAnsi="仿宋" w:cs="仿宋" w:hint="eastAsia"/>
          <w:sz w:val="24"/>
          <w:szCs w:val="24"/>
        </w:rPr>
        <w:t>2023</w:t>
      </w:r>
      <w:r>
        <w:rPr>
          <w:rFonts w:ascii="仿宋" w:eastAsia="仿宋" w:hAnsi="仿宋" w:cs="仿宋" w:hint="eastAsia"/>
          <w:sz w:val="24"/>
          <w:szCs w:val="24"/>
        </w:rPr>
        <w:t>年温州市区餐厨垃圾收运处置第三方监管服务项目</w:t>
      </w:r>
      <w:r>
        <w:rPr>
          <w:rFonts w:ascii="仿宋" w:eastAsia="仿宋" w:hAnsi="仿宋" w:cs="仿宋" w:hint="eastAsia"/>
          <w:sz w:val="24"/>
          <w:szCs w:val="24"/>
        </w:rPr>
        <w:t>》中标通知书，甲方将承包给乙方，为了明确甲、乙双方的权利和义务，履行各自的职责，高效优质地完成工作任务，按照《中华人民共和国民法典》的有关规定，经甲乙双方在平等、自愿的基础上共同协商一致，现签订承包合同。</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第一条</w:t>
      </w:r>
      <w:r>
        <w:rPr>
          <w:rFonts w:ascii="仿宋" w:eastAsia="仿宋" w:hAnsi="仿宋" w:cs="仿宋" w:hint="eastAsia"/>
          <w:sz w:val="24"/>
        </w:rPr>
        <w:t xml:space="preserve"> </w:t>
      </w:r>
      <w:r>
        <w:rPr>
          <w:rFonts w:ascii="仿宋" w:eastAsia="仿宋" w:hAnsi="仿宋" w:cs="仿宋" w:hint="eastAsia"/>
          <w:sz w:val="24"/>
        </w:rPr>
        <w:t>项目概况</w:t>
      </w:r>
    </w:p>
    <w:p w:rsidR="00331089" w:rsidRDefault="000047AE">
      <w:pPr>
        <w:spacing w:line="400" w:lineRule="exact"/>
        <w:rPr>
          <w:rFonts w:ascii="仿宋" w:eastAsia="仿宋" w:hAnsi="仿宋" w:cs="仿宋"/>
          <w:bCs/>
          <w:sz w:val="24"/>
        </w:rPr>
      </w:pPr>
      <w:r>
        <w:rPr>
          <w:rFonts w:ascii="仿宋" w:eastAsia="仿宋" w:hAnsi="仿宋" w:cs="仿宋" w:hint="eastAsia"/>
          <w:sz w:val="24"/>
        </w:rPr>
        <w:t xml:space="preserve">    1</w:t>
      </w:r>
      <w:r>
        <w:rPr>
          <w:rFonts w:ascii="仿宋" w:eastAsia="仿宋" w:hAnsi="仿宋" w:cs="仿宋" w:hint="eastAsia"/>
          <w:sz w:val="24"/>
        </w:rPr>
        <w:t>、项目名称：</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、实施地点：</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第二条</w:t>
      </w:r>
      <w:r>
        <w:rPr>
          <w:rFonts w:ascii="仿宋" w:eastAsia="仿宋" w:hAnsi="仿宋" w:cs="仿宋" w:hint="eastAsia"/>
          <w:sz w:val="24"/>
        </w:rPr>
        <w:t xml:space="preserve">  </w:t>
      </w:r>
      <w:r>
        <w:rPr>
          <w:rFonts w:ascii="仿宋" w:eastAsia="仿宋" w:hAnsi="仿宋" w:cs="仿宋" w:hint="eastAsia"/>
          <w:sz w:val="24"/>
        </w:rPr>
        <w:t>工作任务</w:t>
      </w:r>
    </w:p>
    <w:p w:rsidR="00331089" w:rsidRDefault="000047AE">
      <w:pPr>
        <w:spacing w:line="400" w:lineRule="exact"/>
        <w:ind w:firstLineChars="200" w:firstLine="480"/>
        <w:rPr>
          <w:rFonts w:ascii="仿宋" w:eastAsia="仿宋" w:hAnsi="仿宋" w:cs="仿宋"/>
          <w:bCs/>
          <w:sz w:val="24"/>
        </w:rPr>
      </w:pPr>
      <w:r>
        <w:rPr>
          <w:rFonts w:ascii="仿宋" w:eastAsia="仿宋" w:hAnsi="仿宋" w:cs="仿宋" w:hint="eastAsia"/>
          <w:sz w:val="24"/>
        </w:rPr>
        <w:t>1</w:t>
      </w:r>
      <w:r>
        <w:rPr>
          <w:rFonts w:ascii="仿宋" w:eastAsia="仿宋" w:hAnsi="仿宋" w:cs="仿宋" w:hint="eastAsia"/>
          <w:sz w:val="24"/>
        </w:rPr>
        <w:t>、目的任务：</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、工作时间：</w:t>
      </w:r>
      <w:r>
        <w:rPr>
          <w:rFonts w:ascii="仿宋" w:eastAsia="仿宋" w:hAnsi="仿宋" w:cs="仿宋" w:hint="eastAsia"/>
          <w:sz w:val="24"/>
        </w:rPr>
        <w:t xml:space="preserve"> </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第三条</w:t>
      </w:r>
      <w:r>
        <w:rPr>
          <w:rFonts w:ascii="仿宋" w:eastAsia="仿宋" w:hAnsi="仿宋" w:cs="仿宋" w:hint="eastAsia"/>
          <w:sz w:val="24"/>
        </w:rPr>
        <w:t xml:space="preserve">  </w:t>
      </w:r>
      <w:r>
        <w:rPr>
          <w:rFonts w:ascii="仿宋" w:eastAsia="仿宋" w:hAnsi="仿宋" w:cs="仿宋" w:hint="eastAsia"/>
          <w:sz w:val="24"/>
        </w:rPr>
        <w:t>费用支付与结算</w:t>
      </w:r>
    </w:p>
    <w:p w:rsidR="00331089" w:rsidRDefault="000047AE">
      <w:pPr>
        <w:spacing w:line="400" w:lineRule="exact"/>
        <w:ind w:firstLineChars="200" w:firstLine="442"/>
        <w:rPr>
          <w:rFonts w:ascii="仿宋" w:eastAsia="仿宋" w:hAnsi="仿宋" w:cs="仿宋"/>
          <w:sz w:val="24"/>
        </w:rPr>
      </w:pPr>
      <w:r>
        <w:rPr>
          <w:rFonts w:ascii="仿宋" w:eastAsia="仿宋" w:hAnsi="仿宋" w:cs="仿宋" w:hint="eastAsia"/>
          <w:b/>
          <w:sz w:val="22"/>
          <w:u w:val="single"/>
        </w:rPr>
        <w:t>▲合同签订后</w:t>
      </w:r>
      <w:r>
        <w:rPr>
          <w:rFonts w:ascii="仿宋" w:eastAsia="仿宋" w:hAnsi="仿宋" w:cs="仿宋" w:hint="eastAsia"/>
          <w:b/>
          <w:sz w:val="22"/>
          <w:u w:val="single"/>
        </w:rPr>
        <w:t>5</w:t>
      </w:r>
      <w:r>
        <w:rPr>
          <w:rFonts w:ascii="仿宋" w:eastAsia="仿宋" w:hAnsi="仿宋" w:cs="仿宋" w:hint="eastAsia"/>
          <w:b/>
          <w:sz w:val="22"/>
          <w:u w:val="single"/>
        </w:rPr>
        <w:t>个工作日内，中标人向采购人提交合同金额</w:t>
      </w:r>
      <w:r>
        <w:rPr>
          <w:rFonts w:ascii="仿宋" w:eastAsia="仿宋" w:hAnsi="仿宋" w:cs="仿宋" w:hint="eastAsia"/>
          <w:b/>
          <w:sz w:val="22"/>
          <w:u w:val="single"/>
        </w:rPr>
        <w:t>1</w:t>
      </w:r>
      <w:r>
        <w:rPr>
          <w:rFonts w:ascii="仿宋" w:eastAsia="仿宋" w:hAnsi="仿宋" w:cs="仿宋" w:hint="eastAsia"/>
          <w:b/>
          <w:sz w:val="22"/>
          <w:u w:val="single"/>
        </w:rPr>
        <w:t>%</w:t>
      </w:r>
      <w:r>
        <w:rPr>
          <w:rFonts w:ascii="仿宋" w:eastAsia="仿宋" w:hAnsi="仿宋" w:cs="仿宋" w:hint="eastAsia"/>
          <w:b/>
          <w:sz w:val="22"/>
          <w:u w:val="single"/>
        </w:rPr>
        <w:t>的履约保证金。</w:t>
      </w:r>
    </w:p>
    <w:p w:rsidR="00331089" w:rsidRDefault="000047AE">
      <w:pPr>
        <w:snapToGrid w:val="0"/>
        <w:spacing w:line="400" w:lineRule="exact"/>
        <w:ind w:firstLineChars="200" w:firstLine="442"/>
        <w:rPr>
          <w:rFonts w:ascii="仿宋" w:eastAsia="仿宋" w:hAnsi="仿宋" w:cs="仿宋"/>
          <w:b/>
          <w:sz w:val="22"/>
          <w:u w:val="single"/>
        </w:rPr>
      </w:pPr>
      <w:r>
        <w:rPr>
          <w:rFonts w:ascii="仿宋" w:eastAsia="仿宋" w:hAnsi="仿宋" w:cs="仿宋" w:hint="eastAsia"/>
          <w:b/>
          <w:sz w:val="22"/>
          <w:u w:val="single"/>
        </w:rPr>
        <w:t>▲合同签定后，服务费用以中标金额为准，供应商向采购人收取并开具增值税专用发票，采用先服务后支付的办法按季支付，每季度结算一次（供应商必须提供发票）。采购人根据合同约定对服务工作进行检查，采购人检查或随机抽查进行管理工作的验收，每月形成考核结果，采购人有权在季度服务费中扣罚。</w:t>
      </w:r>
      <w:r>
        <w:rPr>
          <w:rFonts w:ascii="仿宋" w:eastAsia="仿宋" w:hAnsi="仿宋" w:cs="仿宋" w:hint="eastAsia"/>
          <w:b/>
          <w:sz w:val="22"/>
          <w:u w:val="single"/>
        </w:rPr>
        <w:t>（注：待财政资金拨付后支付）</w:t>
      </w:r>
    </w:p>
    <w:p w:rsidR="00331089" w:rsidRDefault="000047AE">
      <w:pPr>
        <w:spacing w:line="400" w:lineRule="exact"/>
        <w:ind w:firstLineChars="200" w:firstLine="442"/>
        <w:rPr>
          <w:rFonts w:ascii="仿宋" w:eastAsia="仿宋" w:hAnsi="仿宋" w:cs="仿宋"/>
          <w:sz w:val="24"/>
        </w:rPr>
      </w:pPr>
      <w:r>
        <w:rPr>
          <w:rFonts w:ascii="仿宋" w:eastAsia="仿宋" w:hAnsi="仿宋" w:cs="仿宋" w:hint="eastAsia"/>
          <w:b/>
          <w:sz w:val="22"/>
          <w:u w:val="single"/>
        </w:rPr>
        <w:t>承包期结束，且所有合同义务都已履行完毕后，甲方无息退还履约保证金。</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第四条</w:t>
      </w:r>
      <w:r>
        <w:rPr>
          <w:rFonts w:ascii="仿宋" w:eastAsia="仿宋" w:hAnsi="仿宋" w:cs="仿宋" w:hint="eastAsia"/>
          <w:sz w:val="24"/>
        </w:rPr>
        <w:t xml:space="preserve">  </w:t>
      </w:r>
      <w:r>
        <w:rPr>
          <w:rFonts w:ascii="仿宋" w:eastAsia="仿宋" w:hAnsi="仿宋" w:cs="仿宋" w:hint="eastAsia"/>
          <w:sz w:val="24"/>
        </w:rPr>
        <w:t>双方权利和义务</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、甲方有权对项目的工作进度、质量等情况进行监督、检查。</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、提交的成果归甲方所有，甲方有占有、使用、转让等权利。</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、乙方应按有关的技术标准开展工作，并负责报告通过评审。</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、乙方有义务解答甲方提出的与项目有关的询问。</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2"/>
        </w:rPr>
        <w:t>乙方如要提前中止合同，需提前</w:t>
      </w:r>
      <w:r>
        <w:rPr>
          <w:rFonts w:ascii="仿宋" w:eastAsia="仿宋" w:hAnsi="仿宋" w:cs="仿宋" w:hint="eastAsia"/>
          <w:sz w:val="22"/>
        </w:rPr>
        <w:t>3</w:t>
      </w:r>
      <w:r>
        <w:rPr>
          <w:rFonts w:ascii="仿宋" w:eastAsia="仿宋" w:hAnsi="仿宋" w:cs="仿宋" w:hint="eastAsia"/>
          <w:sz w:val="22"/>
        </w:rPr>
        <w:t>个月，并征得甲方同意，否则按合同执行。</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第五条</w:t>
      </w:r>
      <w:r>
        <w:rPr>
          <w:rFonts w:ascii="仿宋" w:eastAsia="仿宋" w:hAnsi="仿宋" w:cs="仿宋" w:hint="eastAsia"/>
          <w:sz w:val="24"/>
        </w:rPr>
        <w:t xml:space="preserve">  </w:t>
      </w:r>
      <w:r>
        <w:rPr>
          <w:rFonts w:ascii="仿宋" w:eastAsia="仿宋" w:hAnsi="仿宋" w:cs="仿宋" w:hint="eastAsia"/>
          <w:sz w:val="24"/>
        </w:rPr>
        <w:t>违约责任</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双方如违反本合同规定，应承担违约责任和相应的经济处罚。</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、甲方未按期支付合同费用的，自延迟支付之日起，每日按应付款项的</w:t>
      </w:r>
      <w:r>
        <w:rPr>
          <w:rFonts w:ascii="仿宋" w:eastAsia="仿宋" w:hAnsi="仿宋" w:cs="仿宋" w:hint="eastAsia"/>
          <w:sz w:val="24"/>
        </w:rPr>
        <w:t>5</w:t>
      </w:r>
      <w:r>
        <w:rPr>
          <w:rFonts w:ascii="仿宋" w:eastAsia="仿宋" w:hAnsi="仿宋" w:cs="仿宋" w:hint="eastAsia"/>
          <w:sz w:val="24"/>
        </w:rPr>
        <w:t>‰向乙方支付违约金。</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、乙方标书上提供的驻场人员与签订合同后实际到场工作的驻场人员尽量保持一致，若不一致，也必须</w:t>
      </w:r>
      <w:r>
        <w:rPr>
          <w:rFonts w:ascii="仿宋" w:eastAsia="仿宋" w:hAnsi="仿宋" w:cs="仿宋" w:hint="eastAsia"/>
          <w:sz w:val="24"/>
        </w:rPr>
        <w:t>符合招标文件要求</w:t>
      </w:r>
      <w:r>
        <w:rPr>
          <w:rFonts w:ascii="仿宋" w:eastAsia="仿宋" w:hAnsi="仿宋" w:cs="仿宋" w:hint="eastAsia"/>
          <w:sz w:val="24"/>
        </w:rPr>
        <w:t>（人员更换必须征得甲方同意，且更换人员按违约进行处理，项目负责人按每更换一次支付违约金</w:t>
      </w:r>
      <w:r>
        <w:rPr>
          <w:rFonts w:ascii="仿宋" w:eastAsia="仿宋" w:hAnsi="仿宋" w:cs="仿宋" w:hint="eastAsia"/>
          <w:sz w:val="24"/>
        </w:rPr>
        <w:t>1</w:t>
      </w:r>
      <w:r>
        <w:rPr>
          <w:rFonts w:ascii="仿宋" w:eastAsia="仿宋" w:hAnsi="仿宋" w:cs="仿宋" w:hint="eastAsia"/>
          <w:sz w:val="24"/>
        </w:rPr>
        <w:t>万元，其他人员按</w:t>
      </w:r>
      <w:r>
        <w:rPr>
          <w:rFonts w:ascii="仿宋" w:eastAsia="仿宋" w:hAnsi="仿宋" w:cs="仿宋" w:hint="eastAsia"/>
          <w:sz w:val="24"/>
        </w:rPr>
        <w:t>5000</w:t>
      </w:r>
      <w:r>
        <w:rPr>
          <w:rFonts w:ascii="仿宋" w:eastAsia="仿宋" w:hAnsi="仿宋" w:cs="仿宋" w:hint="eastAsia"/>
          <w:sz w:val="24"/>
        </w:rPr>
        <w:t>元计取违约金），并按甲方要求的时间整改到位，否则，甲方有权利解除合同。驻场人员必须按照甲方规定的工作时间到场，未到场的人员按投标文件中人员工资进行扣减服务费，并按违约情况计取项目负责人不到岗</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次，其他人员</w:t>
      </w:r>
      <w:r>
        <w:rPr>
          <w:rFonts w:ascii="仿宋" w:eastAsia="仿宋" w:hAnsi="仿宋" w:cs="仿宋" w:hint="eastAsia"/>
          <w:sz w:val="24"/>
        </w:rPr>
        <w:t>300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次违约金。</w:t>
      </w:r>
    </w:p>
    <w:p w:rsidR="00331089" w:rsidRDefault="000047AE">
      <w:pPr>
        <w:spacing w:line="400" w:lineRule="exact"/>
        <w:ind w:firstLineChars="200" w:firstLine="480"/>
        <w:rPr>
          <w:rFonts w:ascii="仿宋" w:eastAsia="仿宋" w:hAnsi="仿宋" w:cs="仿宋"/>
          <w:kern w:val="0"/>
          <w:sz w:val="24"/>
        </w:rPr>
      </w:pPr>
      <w:r>
        <w:rPr>
          <w:rFonts w:ascii="仿宋" w:eastAsia="仿宋" w:hAnsi="仿宋" w:cs="仿宋" w:hint="eastAsia"/>
          <w:sz w:val="24"/>
        </w:rPr>
        <w:t>3</w:t>
      </w:r>
      <w:r>
        <w:rPr>
          <w:rFonts w:ascii="仿宋" w:eastAsia="仿宋" w:hAnsi="仿宋" w:cs="仿宋" w:hint="eastAsia"/>
          <w:sz w:val="24"/>
        </w:rPr>
        <w:t>、乙方</w:t>
      </w:r>
      <w:r>
        <w:rPr>
          <w:rFonts w:ascii="仿宋" w:eastAsia="仿宋" w:hAnsi="仿宋" w:cs="仿宋" w:hint="eastAsia"/>
          <w:kern w:val="0"/>
          <w:sz w:val="24"/>
        </w:rPr>
        <w:t>必须严格按照技术资信标中所承诺的相关内容执行，并随时服从招标方的安排，若存在未按技术资信标中所承诺的相关内容执行的，每发现一次罚</w:t>
      </w:r>
      <w:r>
        <w:rPr>
          <w:rFonts w:ascii="仿宋" w:eastAsia="仿宋" w:hAnsi="仿宋" w:cs="仿宋" w:hint="eastAsia"/>
          <w:kern w:val="0"/>
          <w:sz w:val="24"/>
        </w:rPr>
        <w:t>5000</w:t>
      </w:r>
      <w:r>
        <w:rPr>
          <w:rFonts w:ascii="仿宋" w:eastAsia="仿宋" w:hAnsi="仿宋" w:cs="仿宋" w:hint="eastAsia"/>
          <w:kern w:val="0"/>
          <w:sz w:val="24"/>
        </w:rPr>
        <w:t>元违约金，出现三次及以</w:t>
      </w:r>
      <w:r>
        <w:rPr>
          <w:rFonts w:ascii="仿宋" w:eastAsia="仿宋" w:hAnsi="仿宋" w:cs="仿宋" w:hint="eastAsia"/>
          <w:kern w:val="0"/>
          <w:sz w:val="24"/>
        </w:rPr>
        <w:t>上类似情况，甲方可以单方面终止合同，所造成的一切损失由乙方自行负责。</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bCs/>
          <w:sz w:val="24"/>
        </w:rPr>
        <w:t>甲方将根据</w:t>
      </w:r>
      <w:r>
        <w:rPr>
          <w:rFonts w:ascii="仿宋" w:eastAsia="仿宋" w:hAnsi="仿宋" w:cs="仿宋" w:hint="eastAsia"/>
          <w:bCs/>
          <w:sz w:val="24"/>
        </w:rPr>
        <w:t>合同附件</w:t>
      </w:r>
      <w:r>
        <w:rPr>
          <w:rFonts w:ascii="仿宋" w:eastAsia="仿宋" w:hAnsi="仿宋" w:cs="仿宋" w:hint="eastAsia"/>
          <w:bCs/>
          <w:sz w:val="24"/>
        </w:rPr>
        <w:t>一</w:t>
      </w:r>
      <w:r>
        <w:rPr>
          <w:rFonts w:ascii="仿宋" w:eastAsia="仿宋" w:hAnsi="仿宋" w:cs="仿宋" w:hint="eastAsia"/>
          <w:bCs/>
          <w:sz w:val="24"/>
        </w:rPr>
        <w:t>《第三方监管服务日常工作考评标准表》进行考核，表格中</w:t>
      </w:r>
      <w:r>
        <w:rPr>
          <w:rFonts w:ascii="仿宋" w:eastAsia="仿宋" w:hAnsi="仿宋" w:cs="仿宋" w:hint="eastAsia"/>
          <w:sz w:val="24"/>
        </w:rPr>
        <w:t>各单项分数均扣完为止，以</w:t>
      </w:r>
      <w:r>
        <w:rPr>
          <w:rFonts w:ascii="仿宋" w:eastAsia="仿宋" w:hAnsi="仿宋" w:cs="仿宋" w:hint="eastAsia"/>
          <w:sz w:val="24"/>
        </w:rPr>
        <w:t>90</w:t>
      </w:r>
      <w:r>
        <w:rPr>
          <w:rFonts w:ascii="仿宋" w:eastAsia="仿宋" w:hAnsi="仿宋" w:cs="仿宋" w:hint="eastAsia"/>
          <w:sz w:val="24"/>
        </w:rPr>
        <w:t>分为达标分，当月考核分数低于</w:t>
      </w:r>
      <w:r>
        <w:rPr>
          <w:rFonts w:ascii="仿宋" w:eastAsia="仿宋" w:hAnsi="仿宋" w:cs="仿宋" w:hint="eastAsia"/>
          <w:sz w:val="24"/>
        </w:rPr>
        <w:t>90</w:t>
      </w:r>
      <w:r>
        <w:rPr>
          <w:rFonts w:ascii="仿宋" w:eastAsia="仿宋" w:hAnsi="仿宋" w:cs="仿宋" w:hint="eastAsia"/>
          <w:sz w:val="24"/>
        </w:rPr>
        <w:t>分的，每下降</w:t>
      </w:r>
      <w:r>
        <w:rPr>
          <w:rFonts w:ascii="仿宋" w:eastAsia="仿宋" w:hAnsi="仿宋" w:cs="仿宋" w:hint="eastAsia"/>
          <w:sz w:val="24"/>
        </w:rPr>
        <w:t>1</w:t>
      </w:r>
      <w:r>
        <w:rPr>
          <w:rFonts w:ascii="仿宋" w:eastAsia="仿宋" w:hAnsi="仿宋" w:cs="仿宋" w:hint="eastAsia"/>
          <w:sz w:val="24"/>
        </w:rPr>
        <w:t>分扣除当月服务费的</w:t>
      </w:r>
      <w:r>
        <w:rPr>
          <w:rFonts w:ascii="仿宋" w:eastAsia="仿宋" w:hAnsi="仿宋" w:cs="仿宋" w:hint="eastAsia"/>
          <w:sz w:val="24"/>
        </w:rPr>
        <w:t>2%,</w:t>
      </w:r>
      <w:r>
        <w:rPr>
          <w:rFonts w:ascii="仿宋" w:eastAsia="仿宋" w:hAnsi="仿宋" w:cs="仿宋" w:hint="eastAsia"/>
          <w:sz w:val="24"/>
        </w:rPr>
        <w:t>依此类推，连续出现三个月考核分低于</w:t>
      </w:r>
      <w:r>
        <w:rPr>
          <w:rFonts w:ascii="仿宋" w:eastAsia="仿宋" w:hAnsi="仿宋" w:cs="仿宋" w:hint="eastAsia"/>
          <w:sz w:val="24"/>
        </w:rPr>
        <w:t>90</w:t>
      </w:r>
      <w:r>
        <w:rPr>
          <w:rFonts w:ascii="仿宋" w:eastAsia="仿宋" w:hAnsi="仿宋" w:cs="仿宋" w:hint="eastAsia"/>
          <w:sz w:val="24"/>
        </w:rPr>
        <w:t>分的，</w:t>
      </w:r>
      <w:r>
        <w:rPr>
          <w:rFonts w:ascii="仿宋" w:eastAsia="仿宋" w:hAnsi="仿宋" w:cs="仿宋" w:hint="eastAsia"/>
          <w:kern w:val="0"/>
          <w:sz w:val="24"/>
        </w:rPr>
        <w:t>甲方可以单方面终止合同，所造成的一切损失由乙方自行负责</w:t>
      </w:r>
      <w:r>
        <w:rPr>
          <w:rFonts w:ascii="仿宋" w:eastAsia="仿宋" w:hAnsi="仿宋" w:cs="仿宋" w:hint="eastAsia"/>
          <w:sz w:val="24"/>
        </w:rPr>
        <w:t>。</w:t>
      </w:r>
    </w:p>
    <w:p w:rsidR="00331089" w:rsidRDefault="000047AE">
      <w:pPr>
        <w:spacing w:line="400" w:lineRule="exact"/>
        <w:ind w:firstLineChars="200" w:firstLine="480"/>
        <w:rPr>
          <w:rFonts w:ascii="仿宋" w:eastAsia="仿宋" w:hAnsi="仿宋" w:cs="仿宋"/>
          <w:kern w:val="0"/>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kern w:val="0"/>
          <w:sz w:val="24"/>
        </w:rPr>
        <w:t>乙方应严格遵守国家有关的法律、法规及行业标准。如因乙方原因造成第三方损失的或在服务过程中乙方与从业人员发生任何劳动纠纷的，一切责任及费用由乙方全部负责。</w:t>
      </w:r>
    </w:p>
    <w:p w:rsidR="00331089" w:rsidRDefault="000047AE">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、除不</w:t>
      </w:r>
      <w:r>
        <w:rPr>
          <w:rFonts w:ascii="仿宋" w:eastAsia="仿宋" w:hAnsi="仿宋" w:cs="仿宋" w:hint="eastAsia"/>
          <w:kern w:val="0"/>
          <w:sz w:val="24"/>
        </w:rPr>
        <w:t>可抗力外以，如发生乙方不能履行合同义务，或甲方发生中途终止合同等情况，应及时以书面形式通知对方。甲乙双方应本着友好的态度进行协商，妥善解决。如协商无效，按下列规定计算并支付违约金：</w:t>
      </w:r>
    </w:p>
    <w:p w:rsidR="00331089" w:rsidRDefault="000047AE">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6.1.</w:t>
      </w:r>
      <w:r>
        <w:rPr>
          <w:rFonts w:ascii="仿宋" w:eastAsia="仿宋" w:hAnsi="仿宋" w:cs="仿宋" w:hint="eastAsia"/>
          <w:kern w:val="0"/>
          <w:sz w:val="24"/>
        </w:rPr>
        <w:t>乙方不能履行合同义务，应按未履行部分合同价格的</w:t>
      </w:r>
      <w:r>
        <w:rPr>
          <w:rFonts w:ascii="仿宋" w:eastAsia="仿宋" w:hAnsi="仿宋" w:cs="仿宋" w:hint="eastAsia"/>
          <w:kern w:val="0"/>
          <w:sz w:val="24"/>
        </w:rPr>
        <w:t>10%</w:t>
      </w:r>
      <w:r>
        <w:rPr>
          <w:rFonts w:ascii="仿宋" w:eastAsia="仿宋" w:hAnsi="仿宋" w:cs="仿宋" w:hint="eastAsia"/>
          <w:kern w:val="0"/>
          <w:sz w:val="24"/>
        </w:rPr>
        <w:t>向甲方偿付违约金，同时履约保证金不予退还。</w:t>
      </w:r>
    </w:p>
    <w:p w:rsidR="00331089" w:rsidRDefault="000047AE">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6.2</w:t>
      </w:r>
      <w:r>
        <w:rPr>
          <w:rFonts w:ascii="仿宋" w:eastAsia="仿宋" w:hAnsi="仿宋" w:cs="仿宋" w:hint="eastAsia"/>
          <w:kern w:val="0"/>
          <w:sz w:val="24"/>
        </w:rPr>
        <w:t>如乙方未能履行合同规定的任何一项义务，甲方按合同违约执行，未约定的甲方有权从履约保证金中得到补偿。</w:t>
      </w:r>
    </w:p>
    <w:p w:rsidR="00331089" w:rsidRDefault="000047AE">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6.3</w:t>
      </w:r>
      <w:r>
        <w:rPr>
          <w:rFonts w:ascii="仿宋" w:eastAsia="仿宋" w:hAnsi="仿宋" w:cs="仿宋" w:hint="eastAsia"/>
          <w:kern w:val="0"/>
          <w:sz w:val="24"/>
        </w:rPr>
        <w:t>甲方发生中途终止合同（甲方自身原因导致的），应向乙方偿付违约金，违约金按未履行部分合同价格的</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计算。</w:t>
      </w:r>
    </w:p>
    <w:p w:rsidR="00331089" w:rsidRDefault="000047AE">
      <w:pPr>
        <w:spacing w:line="400" w:lineRule="exact"/>
        <w:ind w:firstLineChars="200" w:firstLine="480"/>
        <w:rPr>
          <w:rFonts w:ascii="仿宋" w:eastAsia="仿宋" w:hAnsi="仿宋" w:cs="仿宋"/>
          <w:kern w:val="0"/>
          <w:sz w:val="24"/>
        </w:rPr>
      </w:pPr>
      <w:r>
        <w:rPr>
          <w:rFonts w:ascii="仿宋" w:eastAsia="仿宋" w:hAnsi="仿宋" w:cs="仿宋" w:hint="eastAsia"/>
          <w:kern w:val="0"/>
          <w:sz w:val="24"/>
        </w:rPr>
        <w:t>6.4</w:t>
      </w:r>
      <w:r>
        <w:rPr>
          <w:rFonts w:ascii="仿宋" w:eastAsia="仿宋" w:hAnsi="仿宋" w:cs="仿宋" w:hint="eastAsia"/>
          <w:kern w:val="0"/>
          <w:sz w:val="24"/>
        </w:rPr>
        <w:t>经双方协商可终止部分或全部合同的，无须承担违约责任。</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第六条</w:t>
      </w:r>
      <w:r>
        <w:rPr>
          <w:rFonts w:ascii="仿宋" w:eastAsia="仿宋" w:hAnsi="仿宋" w:cs="仿宋" w:hint="eastAsia"/>
          <w:sz w:val="24"/>
        </w:rPr>
        <w:t xml:space="preserve">  </w:t>
      </w:r>
      <w:r>
        <w:rPr>
          <w:rFonts w:ascii="仿宋" w:eastAsia="仿宋" w:hAnsi="仿宋" w:cs="仿宋" w:hint="eastAsia"/>
          <w:sz w:val="24"/>
        </w:rPr>
        <w:t>本合同未尽事项，经双方协商一致，可签订补充协议。补充协议与本合同具有同等效力。</w:t>
      </w:r>
    </w:p>
    <w:p w:rsidR="00331089" w:rsidRDefault="000047AE">
      <w:pPr>
        <w:spacing w:line="400" w:lineRule="exact"/>
        <w:ind w:firstLineChars="200" w:firstLine="480"/>
        <w:rPr>
          <w:rFonts w:ascii="仿宋" w:eastAsia="仿宋" w:hAnsi="仿宋" w:cs="仿宋"/>
          <w:sz w:val="24"/>
        </w:rPr>
      </w:pPr>
      <w:r>
        <w:rPr>
          <w:rFonts w:ascii="仿宋" w:eastAsia="仿宋" w:hAnsi="仿宋" w:cs="仿宋" w:hint="eastAsia"/>
          <w:sz w:val="24"/>
        </w:rPr>
        <w:t>第七条</w:t>
      </w:r>
      <w:r>
        <w:rPr>
          <w:rFonts w:ascii="仿宋" w:eastAsia="仿宋" w:hAnsi="仿宋" w:cs="仿宋" w:hint="eastAsia"/>
          <w:sz w:val="24"/>
        </w:rPr>
        <w:t xml:space="preserve"> </w:t>
      </w:r>
      <w:r>
        <w:rPr>
          <w:rFonts w:ascii="仿宋" w:eastAsia="仿宋" w:hAnsi="仿宋" w:cs="仿宋" w:hint="eastAsia"/>
          <w:sz w:val="24"/>
        </w:rPr>
        <w:t>合同的组成部分及其解释顺序如下：</w:t>
      </w:r>
    </w:p>
    <w:p w:rsidR="00331089" w:rsidRDefault="000047AE">
      <w:pPr>
        <w:spacing w:line="40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本合同的补充合同（如有）；</w:t>
      </w:r>
    </w:p>
    <w:p w:rsidR="00331089" w:rsidRDefault="000047AE">
      <w:pPr>
        <w:spacing w:line="40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本合同；</w:t>
      </w:r>
    </w:p>
    <w:p w:rsidR="00331089" w:rsidRDefault="000047AE">
      <w:pPr>
        <w:spacing w:line="40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中标通知书；</w:t>
      </w:r>
    </w:p>
    <w:p w:rsidR="00331089" w:rsidRDefault="000047AE">
      <w:pPr>
        <w:spacing w:line="400" w:lineRule="exact"/>
        <w:rPr>
          <w:rFonts w:ascii="仿宋" w:eastAsia="仿宋" w:hAnsi="仿宋" w:cs="仿宋"/>
          <w:sz w:val="24"/>
        </w:rPr>
      </w:pPr>
      <w:r>
        <w:rPr>
          <w:rFonts w:ascii="仿宋" w:eastAsia="仿宋" w:hAnsi="仿宋" w:cs="仿宋" w:hint="eastAsia"/>
          <w:sz w:val="24"/>
        </w:rPr>
        <w:lastRenderedPageBreak/>
        <w:t>4)</w:t>
      </w:r>
      <w:r>
        <w:rPr>
          <w:rFonts w:ascii="仿宋" w:eastAsia="仿宋" w:hAnsi="仿宋" w:cs="仿宋" w:hint="eastAsia"/>
          <w:sz w:val="24"/>
        </w:rPr>
        <w:t>询标记录（如有）；</w:t>
      </w:r>
    </w:p>
    <w:p w:rsidR="00331089" w:rsidRDefault="000047AE">
      <w:pPr>
        <w:spacing w:line="400" w:lineRule="exac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投标文件；</w:t>
      </w:r>
    </w:p>
    <w:p w:rsidR="00331089" w:rsidRDefault="000047AE">
      <w:pPr>
        <w:spacing w:line="400" w:lineRule="exac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招标文件的补充、澄清文件（如有）</w:t>
      </w:r>
    </w:p>
    <w:p w:rsidR="00331089" w:rsidRDefault="000047AE">
      <w:pPr>
        <w:spacing w:line="400" w:lineRule="exac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）招标文件。</w:t>
      </w:r>
    </w:p>
    <w:p w:rsidR="00331089" w:rsidRDefault="000047AE">
      <w:pPr>
        <w:spacing w:line="400" w:lineRule="exact"/>
        <w:rPr>
          <w:rFonts w:ascii="仿宋" w:eastAsia="仿宋" w:hAnsi="仿宋" w:cs="仿宋"/>
          <w:sz w:val="24"/>
        </w:rPr>
      </w:pPr>
      <w:r>
        <w:rPr>
          <w:rFonts w:ascii="仿宋" w:eastAsia="仿宋" w:hAnsi="仿宋" w:cs="仿宋" w:hint="eastAsia"/>
          <w:sz w:val="24"/>
        </w:rPr>
        <w:t>第七条</w:t>
      </w:r>
      <w:r>
        <w:rPr>
          <w:rFonts w:ascii="仿宋" w:eastAsia="仿宋" w:hAnsi="仿宋" w:cs="仿宋" w:hint="eastAsia"/>
          <w:sz w:val="24"/>
        </w:rPr>
        <w:t xml:space="preserve">  </w:t>
      </w:r>
      <w:r>
        <w:rPr>
          <w:rFonts w:ascii="仿宋" w:eastAsia="仿宋" w:hAnsi="仿宋" w:cs="仿宋" w:hint="eastAsia"/>
          <w:sz w:val="24"/>
        </w:rPr>
        <w:t>仲裁</w:t>
      </w:r>
    </w:p>
    <w:p w:rsidR="00331089" w:rsidRDefault="000047AE">
      <w:pPr>
        <w:spacing w:line="400" w:lineRule="exact"/>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双方在执行合同中所发生的一切争议，应通过协商解决。如协商不成，应向甲方法定地址所在仲裁机构提交仲裁，也可直接向甲方法定地址所在人民法院起诉。</w:t>
      </w:r>
    </w:p>
    <w:p w:rsidR="00331089" w:rsidRDefault="000047AE">
      <w:pPr>
        <w:spacing w:line="400" w:lineRule="exact"/>
        <w:rPr>
          <w:rFonts w:ascii="仿宋" w:eastAsia="仿宋" w:hAnsi="仿宋" w:cs="仿宋"/>
          <w:sz w:val="24"/>
        </w:rPr>
      </w:pPr>
      <w:r>
        <w:rPr>
          <w:rFonts w:ascii="仿宋" w:eastAsia="仿宋" w:hAnsi="仿宋" w:cs="仿宋" w:hint="eastAsia"/>
          <w:sz w:val="24"/>
        </w:rPr>
        <w:t xml:space="preserve">7.2  </w:t>
      </w:r>
      <w:r>
        <w:rPr>
          <w:rFonts w:ascii="仿宋" w:eastAsia="仿宋" w:hAnsi="仿宋" w:cs="仿宋" w:hint="eastAsia"/>
          <w:sz w:val="24"/>
        </w:rPr>
        <w:t>在仲裁期间，除正在进行仲裁的部份外，本合同其他部份应继续执行．</w:t>
      </w:r>
    </w:p>
    <w:p w:rsidR="00331089" w:rsidRDefault="000047AE">
      <w:pPr>
        <w:spacing w:line="400" w:lineRule="exact"/>
        <w:rPr>
          <w:rFonts w:ascii="仿宋" w:eastAsia="仿宋" w:hAnsi="仿宋" w:cs="仿宋"/>
          <w:sz w:val="24"/>
        </w:rPr>
      </w:pPr>
      <w:r>
        <w:rPr>
          <w:rFonts w:ascii="仿宋" w:eastAsia="仿宋" w:hAnsi="仿宋" w:cs="仿宋" w:hint="eastAsia"/>
          <w:sz w:val="24"/>
        </w:rPr>
        <w:t xml:space="preserve">7.3  </w:t>
      </w:r>
      <w:r>
        <w:rPr>
          <w:rFonts w:ascii="仿宋" w:eastAsia="仿宋" w:hAnsi="仿宋" w:cs="仿宋" w:hint="eastAsia"/>
          <w:sz w:val="24"/>
        </w:rPr>
        <w:t>仲裁费用除仲裁机构另行有裁决外，由败诉方承担。</w:t>
      </w:r>
    </w:p>
    <w:p w:rsidR="00331089" w:rsidRDefault="000047AE">
      <w:pPr>
        <w:spacing w:line="400" w:lineRule="exact"/>
        <w:rPr>
          <w:rFonts w:ascii="仿宋" w:eastAsia="仿宋" w:hAnsi="仿宋" w:cs="仿宋"/>
        </w:rPr>
      </w:pPr>
      <w:r>
        <w:rPr>
          <w:rFonts w:ascii="仿宋" w:eastAsia="仿宋" w:hAnsi="仿宋" w:cs="仿宋" w:hint="eastAsia"/>
          <w:sz w:val="24"/>
        </w:rPr>
        <w:t>第八条</w:t>
      </w:r>
      <w:r>
        <w:rPr>
          <w:rFonts w:ascii="仿宋" w:eastAsia="仿宋" w:hAnsi="仿宋" w:cs="仿宋" w:hint="eastAsia"/>
          <w:sz w:val="24"/>
        </w:rPr>
        <w:t xml:space="preserve">  </w:t>
      </w:r>
      <w:r>
        <w:rPr>
          <w:rFonts w:ascii="仿宋" w:eastAsia="仿宋" w:hAnsi="仿宋" w:cs="仿宋" w:hint="eastAsia"/>
          <w:sz w:val="24"/>
        </w:rPr>
        <w:t>本合同一式陆份，各方各执叁份，合同自双方签字盖章之日起生效。</w:t>
      </w:r>
    </w:p>
    <w:p w:rsidR="00331089" w:rsidRDefault="00331089">
      <w:pPr>
        <w:spacing w:line="400" w:lineRule="exact"/>
        <w:outlineLvl w:val="0"/>
        <w:rPr>
          <w:rFonts w:ascii="仿宋" w:eastAsia="仿宋" w:hAnsi="仿宋" w:cs="仿宋"/>
          <w:kern w:val="0"/>
          <w:sz w:val="36"/>
          <w:szCs w:val="36"/>
        </w:rPr>
      </w:pPr>
    </w:p>
    <w:p w:rsidR="00331089" w:rsidRDefault="000047AE">
      <w:pPr>
        <w:spacing w:line="400" w:lineRule="exact"/>
        <w:jc w:val="left"/>
        <w:rPr>
          <w:rFonts w:ascii="仿宋" w:eastAsia="仿宋" w:hAnsi="仿宋" w:cs="仿宋"/>
          <w:sz w:val="22"/>
          <w:szCs w:val="22"/>
        </w:rPr>
      </w:pPr>
      <w:r>
        <w:rPr>
          <w:rFonts w:ascii="仿宋" w:eastAsia="仿宋" w:hAnsi="仿宋" w:cs="仿宋" w:hint="eastAsia"/>
          <w:sz w:val="22"/>
          <w:szCs w:val="22"/>
        </w:rPr>
        <w:t>买方：（印章）</w:t>
      </w:r>
      <w:r>
        <w:rPr>
          <w:rFonts w:ascii="仿宋" w:eastAsia="仿宋" w:hAnsi="仿宋" w:cs="仿宋" w:hint="eastAsia"/>
          <w:sz w:val="22"/>
          <w:szCs w:val="22"/>
        </w:rPr>
        <w:t xml:space="preserve">                        </w:t>
      </w:r>
      <w:r>
        <w:rPr>
          <w:rFonts w:ascii="仿宋" w:eastAsia="仿宋" w:hAnsi="仿宋" w:cs="仿宋" w:hint="eastAsia"/>
          <w:sz w:val="22"/>
          <w:szCs w:val="22"/>
        </w:rPr>
        <w:t>卖方：（印章）</w:t>
      </w:r>
    </w:p>
    <w:p w:rsidR="00331089" w:rsidRDefault="000047AE">
      <w:pPr>
        <w:spacing w:line="400" w:lineRule="exact"/>
        <w:jc w:val="left"/>
        <w:rPr>
          <w:rFonts w:ascii="仿宋" w:eastAsia="仿宋" w:hAnsi="仿宋" w:cs="仿宋"/>
          <w:sz w:val="22"/>
          <w:szCs w:val="22"/>
        </w:rPr>
      </w:pPr>
      <w:r>
        <w:rPr>
          <w:rFonts w:ascii="仿宋" w:eastAsia="仿宋" w:hAnsi="仿宋" w:cs="仿宋" w:hint="eastAsia"/>
          <w:sz w:val="22"/>
          <w:szCs w:val="22"/>
        </w:rPr>
        <w:t>全权代表</w:t>
      </w:r>
      <w:r>
        <w:rPr>
          <w:rFonts w:ascii="仿宋" w:eastAsia="仿宋" w:hAnsi="仿宋" w:cs="仿宋" w:hint="eastAsia"/>
          <w:sz w:val="22"/>
          <w:szCs w:val="22"/>
        </w:rPr>
        <w:t>:</w:t>
      </w:r>
      <w:r>
        <w:rPr>
          <w:rFonts w:ascii="仿宋" w:eastAsia="仿宋" w:hAnsi="仿宋" w:cs="仿宋" w:hint="eastAsia"/>
          <w:sz w:val="22"/>
          <w:szCs w:val="22"/>
        </w:rPr>
        <w:t>（签字）</w:t>
      </w:r>
      <w:r>
        <w:rPr>
          <w:rFonts w:ascii="仿宋" w:eastAsia="仿宋" w:hAnsi="仿宋" w:cs="仿宋" w:hint="eastAsia"/>
          <w:sz w:val="22"/>
          <w:szCs w:val="22"/>
        </w:rPr>
        <w:t xml:space="preserve">                    </w:t>
      </w:r>
      <w:r>
        <w:rPr>
          <w:rFonts w:ascii="仿宋" w:eastAsia="仿宋" w:hAnsi="仿宋" w:cs="仿宋" w:hint="eastAsia"/>
          <w:sz w:val="22"/>
          <w:szCs w:val="22"/>
        </w:rPr>
        <w:t>全权代表</w:t>
      </w:r>
      <w:r>
        <w:rPr>
          <w:rFonts w:ascii="仿宋" w:eastAsia="仿宋" w:hAnsi="仿宋" w:cs="仿宋" w:hint="eastAsia"/>
          <w:sz w:val="22"/>
          <w:szCs w:val="22"/>
        </w:rPr>
        <w:t>:</w:t>
      </w:r>
      <w:r>
        <w:rPr>
          <w:rFonts w:ascii="仿宋" w:eastAsia="仿宋" w:hAnsi="仿宋" w:cs="仿宋" w:hint="eastAsia"/>
          <w:sz w:val="22"/>
          <w:szCs w:val="22"/>
        </w:rPr>
        <w:t>（签字）</w:t>
      </w:r>
    </w:p>
    <w:p w:rsidR="00331089" w:rsidRDefault="000047AE">
      <w:pPr>
        <w:spacing w:line="400" w:lineRule="exact"/>
        <w:jc w:val="left"/>
        <w:rPr>
          <w:rFonts w:ascii="仿宋" w:eastAsia="仿宋" w:hAnsi="仿宋" w:cs="仿宋"/>
          <w:sz w:val="22"/>
          <w:szCs w:val="22"/>
        </w:rPr>
      </w:pPr>
      <w:r>
        <w:rPr>
          <w:rFonts w:ascii="仿宋" w:eastAsia="仿宋" w:hAnsi="仿宋" w:cs="仿宋" w:hint="eastAsia"/>
          <w:sz w:val="22"/>
          <w:szCs w:val="22"/>
        </w:rPr>
        <w:t>地址：</w:t>
      </w:r>
      <w:r>
        <w:rPr>
          <w:rFonts w:ascii="仿宋" w:eastAsia="仿宋" w:hAnsi="仿宋" w:cs="仿宋" w:hint="eastAsia"/>
          <w:sz w:val="22"/>
          <w:szCs w:val="22"/>
        </w:rPr>
        <w:t xml:space="preserve">                               </w:t>
      </w:r>
      <w:r>
        <w:rPr>
          <w:rFonts w:ascii="仿宋" w:eastAsia="仿宋" w:hAnsi="仿宋" w:cs="仿宋" w:hint="eastAsia"/>
          <w:sz w:val="22"/>
          <w:szCs w:val="22"/>
        </w:rPr>
        <w:t>地址：</w:t>
      </w:r>
    </w:p>
    <w:p w:rsidR="00331089" w:rsidRDefault="000047AE">
      <w:pPr>
        <w:spacing w:line="400" w:lineRule="exact"/>
        <w:jc w:val="left"/>
        <w:rPr>
          <w:rFonts w:ascii="仿宋" w:eastAsia="仿宋" w:hAnsi="仿宋" w:cs="仿宋"/>
          <w:sz w:val="22"/>
          <w:szCs w:val="22"/>
        </w:rPr>
      </w:pPr>
      <w:r>
        <w:rPr>
          <w:rFonts w:ascii="仿宋" w:eastAsia="仿宋" w:hAnsi="仿宋" w:cs="仿宋" w:hint="eastAsia"/>
          <w:sz w:val="22"/>
          <w:szCs w:val="22"/>
        </w:rPr>
        <w:t>邮政编码：</w:t>
      </w:r>
      <w:r>
        <w:rPr>
          <w:rFonts w:ascii="仿宋" w:eastAsia="仿宋" w:hAnsi="仿宋" w:cs="仿宋" w:hint="eastAsia"/>
          <w:sz w:val="22"/>
          <w:szCs w:val="22"/>
        </w:rPr>
        <w:t xml:space="preserve">                           </w:t>
      </w:r>
      <w:r>
        <w:rPr>
          <w:rFonts w:ascii="仿宋" w:eastAsia="仿宋" w:hAnsi="仿宋" w:cs="仿宋" w:hint="eastAsia"/>
          <w:sz w:val="22"/>
          <w:szCs w:val="22"/>
        </w:rPr>
        <w:t>邮政编码：</w:t>
      </w:r>
    </w:p>
    <w:p w:rsidR="00331089" w:rsidRDefault="000047AE">
      <w:pPr>
        <w:spacing w:line="400" w:lineRule="exact"/>
        <w:jc w:val="left"/>
        <w:rPr>
          <w:rFonts w:ascii="仿宋" w:eastAsia="仿宋" w:hAnsi="仿宋" w:cs="仿宋"/>
          <w:sz w:val="22"/>
          <w:szCs w:val="22"/>
        </w:rPr>
      </w:pPr>
      <w:r>
        <w:rPr>
          <w:rFonts w:ascii="仿宋" w:eastAsia="仿宋" w:hAnsi="仿宋" w:cs="仿宋" w:hint="eastAsia"/>
          <w:sz w:val="22"/>
          <w:szCs w:val="22"/>
        </w:rPr>
        <w:t>电话：</w:t>
      </w:r>
      <w:r>
        <w:rPr>
          <w:rFonts w:ascii="仿宋" w:eastAsia="仿宋" w:hAnsi="仿宋" w:cs="仿宋" w:hint="eastAsia"/>
          <w:sz w:val="22"/>
          <w:szCs w:val="22"/>
        </w:rPr>
        <w:t xml:space="preserve">                               </w:t>
      </w:r>
      <w:r>
        <w:rPr>
          <w:rFonts w:ascii="仿宋" w:eastAsia="仿宋" w:hAnsi="仿宋" w:cs="仿宋" w:hint="eastAsia"/>
          <w:sz w:val="22"/>
          <w:szCs w:val="22"/>
        </w:rPr>
        <w:t>电话：</w:t>
      </w:r>
    </w:p>
    <w:p w:rsidR="00331089" w:rsidRDefault="000047AE">
      <w:pPr>
        <w:spacing w:line="400" w:lineRule="exact"/>
        <w:jc w:val="left"/>
        <w:rPr>
          <w:rFonts w:ascii="仿宋" w:eastAsia="仿宋" w:hAnsi="仿宋" w:cs="仿宋"/>
          <w:sz w:val="22"/>
          <w:szCs w:val="22"/>
        </w:rPr>
      </w:pPr>
      <w:r>
        <w:rPr>
          <w:rFonts w:ascii="仿宋" w:eastAsia="仿宋" w:hAnsi="仿宋" w:cs="仿宋" w:hint="eastAsia"/>
          <w:sz w:val="22"/>
          <w:szCs w:val="22"/>
        </w:rPr>
        <w:t>传真：</w:t>
      </w:r>
      <w:r>
        <w:rPr>
          <w:rFonts w:ascii="仿宋" w:eastAsia="仿宋" w:hAnsi="仿宋" w:cs="仿宋" w:hint="eastAsia"/>
          <w:sz w:val="22"/>
          <w:szCs w:val="22"/>
        </w:rPr>
        <w:t xml:space="preserve">                               </w:t>
      </w:r>
      <w:r>
        <w:rPr>
          <w:rFonts w:ascii="仿宋" w:eastAsia="仿宋" w:hAnsi="仿宋" w:cs="仿宋" w:hint="eastAsia"/>
          <w:sz w:val="22"/>
          <w:szCs w:val="22"/>
        </w:rPr>
        <w:t>传真：</w:t>
      </w:r>
    </w:p>
    <w:p w:rsidR="00331089" w:rsidRDefault="000047AE">
      <w:pPr>
        <w:spacing w:line="400" w:lineRule="exact"/>
        <w:jc w:val="left"/>
        <w:rPr>
          <w:rFonts w:ascii="仿宋" w:eastAsia="仿宋" w:hAnsi="仿宋" w:cs="仿宋"/>
          <w:sz w:val="22"/>
          <w:szCs w:val="22"/>
        </w:rPr>
      </w:pPr>
      <w:r>
        <w:rPr>
          <w:rFonts w:ascii="仿宋" w:eastAsia="仿宋" w:hAnsi="仿宋" w:cs="仿宋" w:hint="eastAsia"/>
          <w:sz w:val="22"/>
          <w:szCs w:val="22"/>
        </w:rPr>
        <w:t>开户银行：</w:t>
      </w:r>
      <w:r>
        <w:rPr>
          <w:rFonts w:ascii="仿宋" w:eastAsia="仿宋" w:hAnsi="仿宋" w:cs="仿宋" w:hint="eastAsia"/>
          <w:sz w:val="22"/>
          <w:szCs w:val="22"/>
        </w:rPr>
        <w:t xml:space="preserve">                           </w:t>
      </w:r>
      <w:r>
        <w:rPr>
          <w:rFonts w:ascii="仿宋" w:eastAsia="仿宋" w:hAnsi="仿宋" w:cs="仿宋" w:hint="eastAsia"/>
          <w:sz w:val="22"/>
          <w:szCs w:val="22"/>
        </w:rPr>
        <w:t>开户银行：</w:t>
      </w:r>
    </w:p>
    <w:p w:rsidR="00331089" w:rsidRDefault="000047AE">
      <w:pPr>
        <w:spacing w:line="400" w:lineRule="exact"/>
        <w:jc w:val="left"/>
        <w:rPr>
          <w:rFonts w:ascii="仿宋" w:eastAsia="仿宋" w:hAnsi="仿宋" w:cs="仿宋"/>
          <w:sz w:val="22"/>
          <w:szCs w:val="22"/>
        </w:rPr>
      </w:pPr>
      <w:r>
        <w:rPr>
          <w:rFonts w:ascii="仿宋" w:eastAsia="仿宋" w:hAnsi="仿宋" w:cs="仿宋" w:hint="eastAsia"/>
          <w:sz w:val="22"/>
          <w:szCs w:val="22"/>
        </w:rPr>
        <w:t>帐号：</w:t>
      </w:r>
      <w:r>
        <w:rPr>
          <w:rFonts w:ascii="仿宋" w:eastAsia="仿宋" w:hAnsi="仿宋" w:cs="仿宋" w:hint="eastAsia"/>
          <w:sz w:val="22"/>
          <w:szCs w:val="22"/>
        </w:rPr>
        <w:t xml:space="preserve">                               </w:t>
      </w:r>
      <w:r>
        <w:rPr>
          <w:rFonts w:ascii="仿宋" w:eastAsia="仿宋" w:hAnsi="仿宋" w:cs="仿宋" w:hint="eastAsia"/>
          <w:sz w:val="22"/>
          <w:szCs w:val="22"/>
        </w:rPr>
        <w:t>帐号：</w:t>
      </w: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331089">
      <w:pPr>
        <w:pStyle w:val="ac"/>
        <w:spacing w:line="400" w:lineRule="exact"/>
        <w:ind w:firstLineChars="150" w:firstLine="542"/>
        <w:jc w:val="center"/>
        <w:rPr>
          <w:rFonts w:ascii="仿宋" w:eastAsia="仿宋" w:hAnsi="仿宋" w:cs="仿宋_GB2312"/>
          <w:b/>
          <w:sz w:val="36"/>
          <w:szCs w:val="20"/>
        </w:rPr>
        <w:sectPr w:rsidR="00331089">
          <w:pgSz w:w="11907" w:h="16840"/>
          <w:pgMar w:top="1474" w:right="1814" w:bottom="1474" w:left="1814" w:header="851" w:footer="851" w:gutter="0"/>
          <w:cols w:space="720"/>
        </w:sectPr>
      </w:pPr>
    </w:p>
    <w:p w:rsidR="00331089" w:rsidRDefault="000047AE" w:rsidP="00F22793">
      <w:pPr>
        <w:ind w:left="1446" w:hangingChars="600" w:hanging="1446"/>
        <w:jc w:val="left"/>
        <w:rPr>
          <w:rFonts w:ascii="仿宋" w:eastAsia="仿宋" w:hAnsi="仿宋" w:cs="仿宋"/>
          <w:b/>
          <w:bCs/>
          <w:sz w:val="24"/>
        </w:rPr>
      </w:pPr>
      <w:r>
        <w:rPr>
          <w:rFonts w:ascii="仿宋" w:eastAsia="仿宋" w:hAnsi="仿宋" w:cs="仿宋" w:hint="eastAsia"/>
          <w:b/>
          <w:bCs/>
          <w:sz w:val="24"/>
        </w:rPr>
        <w:lastRenderedPageBreak/>
        <w:t>合同附件一</w:t>
      </w:r>
    </w:p>
    <w:p w:rsidR="00331089" w:rsidRDefault="00331089" w:rsidP="00F22793">
      <w:pPr>
        <w:ind w:left="1920" w:hangingChars="600" w:hanging="1920"/>
        <w:jc w:val="left"/>
        <w:rPr>
          <w:sz w:val="32"/>
          <w:szCs w:val="32"/>
        </w:rPr>
      </w:pPr>
    </w:p>
    <w:p w:rsidR="00331089" w:rsidRDefault="000047AE" w:rsidP="00F22793">
      <w:pPr>
        <w:ind w:left="1920" w:hangingChars="600" w:hanging="1920"/>
        <w:jc w:val="left"/>
        <w:rPr>
          <w:rFonts w:ascii="仿宋" w:eastAsia="仿宋" w:hAnsi="仿宋" w:cs="仿宋"/>
          <w:sz w:val="32"/>
          <w:szCs w:val="32"/>
        </w:rPr>
      </w:pPr>
      <w:r>
        <w:rPr>
          <w:rFonts w:ascii="仿宋" w:eastAsia="仿宋" w:hAnsi="仿宋" w:cs="仿宋" w:hint="eastAsia"/>
          <w:sz w:val="32"/>
          <w:szCs w:val="32"/>
        </w:rPr>
        <w:t>第三方监管服务日常工作考核标准表（餐厨垃圾收运处置）</w:t>
      </w:r>
    </w:p>
    <w:tbl>
      <w:tblPr>
        <w:tblpPr w:leftFromText="180" w:rightFromText="180" w:vertAnchor="page" w:horzAnchor="page" w:tblpX="1662" w:tblpY="3072"/>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0"/>
        <w:gridCol w:w="855"/>
        <w:gridCol w:w="5239"/>
        <w:gridCol w:w="705"/>
        <w:gridCol w:w="750"/>
        <w:gridCol w:w="746"/>
      </w:tblGrid>
      <w:tr w:rsidR="00331089">
        <w:tc>
          <w:tcPr>
            <w:tcW w:w="600" w:type="dxa"/>
            <w:shd w:val="clear" w:color="auto" w:fill="FFFFFF"/>
            <w:tcMar>
              <w:top w:w="80" w:type="dxa"/>
              <w:left w:w="80" w:type="dxa"/>
              <w:bottom w:w="80" w:type="dxa"/>
              <w:right w:w="80" w:type="dxa"/>
            </w:tcMar>
            <w:vAlign w:val="center"/>
          </w:tcPr>
          <w:p w:rsidR="00331089" w:rsidRDefault="000047AE" w:rsidP="00F22793">
            <w:pPr>
              <w:ind w:left="1320" w:hangingChars="600" w:hanging="1320"/>
              <w:jc w:val="left"/>
              <w:rPr>
                <w:rFonts w:ascii="仿宋" w:eastAsia="仿宋" w:hAnsi="仿宋" w:cs="仿宋"/>
                <w:sz w:val="22"/>
                <w:szCs w:val="22"/>
              </w:rPr>
            </w:pPr>
            <w:r>
              <w:rPr>
                <w:rFonts w:ascii="仿宋" w:eastAsia="仿宋" w:hAnsi="仿宋" w:cs="仿宋" w:hint="eastAsia"/>
                <w:sz w:val="22"/>
                <w:szCs w:val="22"/>
              </w:rPr>
              <w:t>序号</w:t>
            </w:r>
          </w:p>
        </w:tc>
        <w:tc>
          <w:tcPr>
            <w:tcW w:w="85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项目</w:t>
            </w:r>
          </w:p>
        </w:tc>
        <w:tc>
          <w:tcPr>
            <w:tcW w:w="5239"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考核内容</w:t>
            </w:r>
          </w:p>
        </w:tc>
        <w:tc>
          <w:tcPr>
            <w:tcW w:w="70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分值</w:t>
            </w:r>
          </w:p>
        </w:tc>
        <w:tc>
          <w:tcPr>
            <w:tcW w:w="750"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得分</w:t>
            </w:r>
          </w:p>
        </w:tc>
        <w:tc>
          <w:tcPr>
            <w:tcW w:w="746"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备注</w:t>
            </w:r>
          </w:p>
        </w:tc>
      </w:tr>
      <w:tr w:rsidR="00331089">
        <w:tc>
          <w:tcPr>
            <w:tcW w:w="600" w:type="dxa"/>
            <w:vMerge w:val="restart"/>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1</w:t>
            </w:r>
          </w:p>
        </w:tc>
        <w:tc>
          <w:tcPr>
            <w:tcW w:w="855" w:type="dxa"/>
            <w:vMerge w:val="restart"/>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人员管理</w:t>
            </w:r>
          </w:p>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(15</w:t>
            </w:r>
            <w:r>
              <w:rPr>
                <w:rFonts w:ascii="仿宋" w:eastAsia="仿宋" w:hAnsi="仿宋" w:cs="仿宋" w:hint="eastAsia"/>
                <w:sz w:val="22"/>
                <w:szCs w:val="22"/>
              </w:rPr>
              <w:t>分</w:t>
            </w:r>
            <w:r>
              <w:rPr>
                <w:rFonts w:ascii="仿宋" w:eastAsia="仿宋" w:hAnsi="仿宋" w:cs="仿宋" w:hint="eastAsia"/>
                <w:sz w:val="22"/>
                <w:szCs w:val="22"/>
              </w:rPr>
              <w:t>)</w:t>
            </w:r>
          </w:p>
        </w:tc>
        <w:tc>
          <w:tcPr>
            <w:tcW w:w="5239"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按要求配置人员。未按要求配置人员扣</w:t>
            </w:r>
            <w:r>
              <w:rPr>
                <w:rFonts w:ascii="仿宋" w:eastAsia="仿宋" w:hAnsi="仿宋" w:cs="仿宋" w:hint="eastAsia"/>
                <w:sz w:val="22"/>
                <w:szCs w:val="22"/>
              </w:rPr>
              <w:t>5</w:t>
            </w:r>
            <w:r>
              <w:rPr>
                <w:rFonts w:ascii="仿宋" w:eastAsia="仿宋" w:hAnsi="仿宋" w:cs="仿宋" w:hint="eastAsia"/>
                <w:sz w:val="22"/>
                <w:szCs w:val="22"/>
              </w:rPr>
              <w:t>分；现场人员专业应符合监管工作需求，每发现一个不符合专业标准的，扣</w:t>
            </w:r>
            <w:r>
              <w:rPr>
                <w:rFonts w:ascii="仿宋" w:eastAsia="仿宋" w:hAnsi="仿宋" w:cs="仿宋" w:hint="eastAsia"/>
                <w:sz w:val="22"/>
                <w:szCs w:val="22"/>
              </w:rPr>
              <w:t>2</w:t>
            </w:r>
            <w:r>
              <w:rPr>
                <w:rFonts w:ascii="仿宋" w:eastAsia="仿宋" w:hAnsi="仿宋" w:cs="仿宋" w:hint="eastAsia"/>
                <w:sz w:val="22"/>
                <w:szCs w:val="22"/>
              </w:rPr>
              <w:t>分；人员应按时到厂，缺岗扣</w:t>
            </w:r>
            <w:r>
              <w:rPr>
                <w:rFonts w:ascii="仿宋" w:eastAsia="仿宋" w:hAnsi="仿宋" w:cs="仿宋" w:hint="eastAsia"/>
                <w:sz w:val="22"/>
                <w:szCs w:val="22"/>
              </w:rPr>
              <w:t>1</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w:t>
            </w:r>
          </w:p>
        </w:tc>
        <w:tc>
          <w:tcPr>
            <w:tcW w:w="705" w:type="dxa"/>
            <w:vMerge w:val="restart"/>
            <w:shd w:val="clear" w:color="auto" w:fill="FFFFFF"/>
            <w:vAlign w:val="center"/>
          </w:tcPr>
          <w:p w:rsidR="00331089" w:rsidRDefault="000047AE">
            <w:pPr>
              <w:jc w:val="center"/>
              <w:rPr>
                <w:rFonts w:ascii="仿宋" w:eastAsia="仿宋" w:hAnsi="仿宋" w:cs="仿宋"/>
                <w:sz w:val="20"/>
                <w:szCs w:val="22"/>
              </w:rPr>
            </w:pPr>
            <w:r>
              <w:rPr>
                <w:rFonts w:ascii="仿宋" w:eastAsia="仿宋" w:hAnsi="仿宋" w:cs="仿宋" w:hint="eastAsia"/>
                <w:sz w:val="22"/>
                <w:szCs w:val="22"/>
              </w:rPr>
              <w:t>15</w:t>
            </w:r>
          </w:p>
          <w:p w:rsidR="00331089" w:rsidRDefault="00331089">
            <w:pPr>
              <w:rPr>
                <w:rFonts w:ascii="仿宋" w:eastAsia="仿宋" w:hAnsi="仿宋" w:cs="仿宋"/>
                <w:sz w:val="20"/>
                <w:szCs w:val="22"/>
              </w:rPr>
            </w:pPr>
          </w:p>
          <w:p w:rsidR="00331089" w:rsidRDefault="00331089">
            <w:pPr>
              <w:spacing w:line="360" w:lineRule="auto"/>
              <w:jc w:val="center"/>
              <w:rPr>
                <w:rFonts w:ascii="仿宋" w:eastAsia="仿宋" w:hAnsi="仿宋" w:cs="仿宋"/>
                <w:sz w:val="22"/>
                <w:szCs w:val="22"/>
              </w:rPr>
            </w:pPr>
          </w:p>
        </w:tc>
        <w:tc>
          <w:tcPr>
            <w:tcW w:w="750" w:type="dxa"/>
            <w:vMerge w:val="restart"/>
            <w:shd w:val="clear" w:color="auto" w:fill="FFFFFF"/>
            <w:vAlign w:val="center"/>
          </w:tcPr>
          <w:p w:rsidR="00331089" w:rsidRDefault="00331089">
            <w:pPr>
              <w:spacing w:line="360" w:lineRule="auto"/>
              <w:rPr>
                <w:rFonts w:ascii="仿宋" w:eastAsia="仿宋" w:hAnsi="仿宋" w:cs="仿宋"/>
                <w:sz w:val="22"/>
                <w:szCs w:val="22"/>
              </w:rPr>
            </w:pPr>
          </w:p>
        </w:tc>
        <w:tc>
          <w:tcPr>
            <w:tcW w:w="746" w:type="dxa"/>
            <w:vMerge w:val="restart"/>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项目负责人应按规定参加监管会议并形成会议记要。会议不按规定参加扣</w:t>
            </w:r>
            <w:r>
              <w:rPr>
                <w:rFonts w:ascii="仿宋" w:eastAsia="仿宋" w:hAnsi="仿宋" w:cs="仿宋" w:hint="eastAsia"/>
                <w:sz w:val="22"/>
                <w:szCs w:val="22"/>
              </w:rPr>
              <w:t>2</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次；监管会议无会议纪要的扣</w:t>
            </w:r>
            <w:r>
              <w:rPr>
                <w:rFonts w:ascii="仿宋" w:eastAsia="仿宋" w:hAnsi="仿宋" w:cs="仿宋" w:hint="eastAsia"/>
                <w:sz w:val="22"/>
                <w:szCs w:val="22"/>
              </w:rPr>
              <w:t>1</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w:t>
            </w:r>
          </w:p>
        </w:tc>
        <w:tc>
          <w:tcPr>
            <w:tcW w:w="705" w:type="dxa"/>
            <w:vMerge/>
            <w:shd w:val="clear" w:color="auto" w:fill="FFFFFF"/>
            <w:vAlign w:val="center"/>
          </w:tcPr>
          <w:p w:rsidR="00331089" w:rsidRDefault="00331089">
            <w:pPr>
              <w:spacing w:line="360" w:lineRule="auto"/>
              <w:jc w:val="center"/>
              <w:rPr>
                <w:rFonts w:ascii="仿宋" w:eastAsia="仿宋" w:hAnsi="仿宋" w:cs="仿宋"/>
                <w:sz w:val="22"/>
                <w:szCs w:val="22"/>
              </w:rPr>
            </w:pPr>
          </w:p>
        </w:tc>
        <w:tc>
          <w:tcPr>
            <w:tcW w:w="750" w:type="dxa"/>
            <w:vMerge/>
            <w:shd w:val="clear" w:color="auto" w:fill="FFFFFF"/>
            <w:vAlign w:val="center"/>
          </w:tcPr>
          <w:p w:rsidR="00331089" w:rsidRDefault="00331089">
            <w:pPr>
              <w:spacing w:line="360" w:lineRule="auto"/>
              <w:rPr>
                <w:rFonts w:ascii="仿宋" w:eastAsia="仿宋" w:hAnsi="仿宋" w:cs="仿宋"/>
                <w:sz w:val="22"/>
                <w:szCs w:val="22"/>
              </w:rPr>
            </w:pPr>
          </w:p>
        </w:tc>
        <w:tc>
          <w:tcPr>
            <w:tcW w:w="746" w:type="dxa"/>
            <w:vMerge/>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厂区内巡查时须按规定穿工作服佩戴安全帽及工作证，收运巡查时须佩戴工作证。巡查时未按规定着装佩戴安全防护用具的扣</w:t>
            </w:r>
            <w:r>
              <w:rPr>
                <w:rFonts w:ascii="仿宋" w:eastAsia="仿宋" w:hAnsi="仿宋" w:cs="仿宋" w:hint="eastAsia"/>
                <w:sz w:val="22"/>
                <w:szCs w:val="22"/>
              </w:rPr>
              <w:t>1</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w:t>
            </w:r>
          </w:p>
        </w:tc>
        <w:tc>
          <w:tcPr>
            <w:tcW w:w="705" w:type="dxa"/>
            <w:vMerge/>
            <w:shd w:val="clear" w:color="auto" w:fill="FFFFFF"/>
            <w:vAlign w:val="center"/>
          </w:tcPr>
          <w:p w:rsidR="00331089" w:rsidRDefault="00331089">
            <w:pPr>
              <w:spacing w:line="360" w:lineRule="auto"/>
              <w:jc w:val="center"/>
              <w:rPr>
                <w:rFonts w:ascii="仿宋" w:eastAsia="仿宋" w:hAnsi="仿宋" w:cs="仿宋"/>
                <w:sz w:val="22"/>
                <w:szCs w:val="22"/>
              </w:rPr>
            </w:pPr>
          </w:p>
        </w:tc>
        <w:tc>
          <w:tcPr>
            <w:tcW w:w="750" w:type="dxa"/>
            <w:vMerge/>
            <w:shd w:val="clear" w:color="auto" w:fill="FFFFFF"/>
            <w:vAlign w:val="center"/>
          </w:tcPr>
          <w:p w:rsidR="00331089" w:rsidRDefault="00331089">
            <w:pPr>
              <w:spacing w:line="360" w:lineRule="auto"/>
              <w:rPr>
                <w:rFonts w:ascii="仿宋" w:eastAsia="仿宋" w:hAnsi="仿宋" w:cs="仿宋"/>
                <w:sz w:val="22"/>
                <w:szCs w:val="22"/>
              </w:rPr>
            </w:pPr>
          </w:p>
        </w:tc>
        <w:tc>
          <w:tcPr>
            <w:tcW w:w="746" w:type="dxa"/>
            <w:vMerge/>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val="restart"/>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2</w:t>
            </w:r>
          </w:p>
        </w:tc>
        <w:tc>
          <w:tcPr>
            <w:tcW w:w="855" w:type="dxa"/>
            <w:vMerge w:val="restart"/>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现场监管</w:t>
            </w:r>
          </w:p>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w:t>
            </w:r>
            <w:r>
              <w:rPr>
                <w:rFonts w:ascii="仿宋" w:eastAsia="仿宋" w:hAnsi="仿宋" w:cs="仿宋" w:hint="eastAsia"/>
                <w:sz w:val="22"/>
                <w:szCs w:val="22"/>
              </w:rPr>
              <w:t>4</w:t>
            </w:r>
            <w:r>
              <w:rPr>
                <w:rFonts w:ascii="仿宋" w:eastAsia="仿宋" w:hAnsi="仿宋" w:cs="仿宋" w:hint="eastAsia"/>
                <w:sz w:val="22"/>
                <w:szCs w:val="22"/>
              </w:rPr>
              <w:t>0</w:t>
            </w:r>
            <w:r>
              <w:rPr>
                <w:rFonts w:ascii="仿宋" w:eastAsia="仿宋" w:hAnsi="仿宋" w:cs="仿宋" w:hint="eastAsia"/>
                <w:sz w:val="22"/>
                <w:szCs w:val="22"/>
              </w:rPr>
              <w:t>分）</w:t>
            </w:r>
          </w:p>
        </w:tc>
        <w:tc>
          <w:tcPr>
            <w:tcW w:w="5239"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根据《临江生活垃圾焚烧发电厂三期工程</w:t>
            </w:r>
            <w:r>
              <w:rPr>
                <w:rFonts w:ascii="仿宋" w:eastAsia="仿宋" w:hAnsi="仿宋" w:cs="仿宋" w:hint="eastAsia"/>
                <w:sz w:val="22"/>
                <w:szCs w:val="22"/>
              </w:rPr>
              <w:t>BOT</w:t>
            </w:r>
            <w:r>
              <w:rPr>
                <w:rFonts w:ascii="仿宋" w:eastAsia="仿宋" w:hAnsi="仿宋" w:cs="仿宋" w:hint="eastAsia"/>
                <w:sz w:val="22"/>
                <w:szCs w:val="22"/>
              </w:rPr>
              <w:t>项目服务协议》、《温州市区餐厨垃圾收运处置第三方监管服务招标文件》及《温州市区餐厨垃圾收运处置监管考核办法（试行）》相关要求，编制《温州市区餐厨垃圾收运处置第三方监管服务工作手册》，并严格按照具体措施方案实施监管并进行考核。不按照规定实施监管的扣</w:t>
            </w:r>
            <w:r>
              <w:rPr>
                <w:rFonts w:ascii="仿宋" w:eastAsia="仿宋" w:hAnsi="仿宋" w:cs="仿宋" w:hint="eastAsia"/>
                <w:sz w:val="22"/>
                <w:szCs w:val="22"/>
              </w:rPr>
              <w:t>2</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次；由于监管不力，未告知项目采购方，因此造成严重后果的扣</w:t>
            </w:r>
            <w:r>
              <w:rPr>
                <w:rFonts w:ascii="仿宋" w:eastAsia="仿宋" w:hAnsi="仿宋" w:cs="仿宋" w:hint="eastAsia"/>
                <w:sz w:val="22"/>
                <w:szCs w:val="22"/>
              </w:rPr>
              <w:t>10</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w:t>
            </w:r>
          </w:p>
        </w:tc>
        <w:tc>
          <w:tcPr>
            <w:tcW w:w="705" w:type="dxa"/>
            <w:shd w:val="clear" w:color="auto" w:fill="FFFFFF"/>
            <w:vAlign w:val="center"/>
          </w:tcPr>
          <w:p w:rsidR="00331089" w:rsidRDefault="00331089">
            <w:pPr>
              <w:spacing w:line="360" w:lineRule="auto"/>
              <w:jc w:val="center"/>
              <w:rPr>
                <w:rFonts w:ascii="仿宋" w:eastAsia="仿宋" w:hAnsi="仿宋" w:cs="仿宋"/>
                <w:sz w:val="22"/>
                <w:szCs w:val="22"/>
              </w:rPr>
            </w:pPr>
          </w:p>
          <w:p w:rsidR="00331089" w:rsidRDefault="000047AE">
            <w:pPr>
              <w:spacing w:line="360" w:lineRule="auto"/>
              <w:ind w:firstLineChars="100" w:firstLine="220"/>
              <w:rPr>
                <w:rFonts w:ascii="仿宋" w:eastAsia="仿宋" w:hAnsi="仿宋" w:cs="仿宋"/>
                <w:sz w:val="22"/>
                <w:szCs w:val="22"/>
              </w:rPr>
            </w:pPr>
            <w:r>
              <w:rPr>
                <w:rFonts w:ascii="仿宋" w:eastAsia="仿宋" w:hAnsi="仿宋" w:cs="仿宋" w:hint="eastAsia"/>
                <w:sz w:val="22"/>
                <w:szCs w:val="22"/>
              </w:rPr>
              <w:t>20</w:t>
            </w:r>
          </w:p>
        </w:tc>
        <w:tc>
          <w:tcPr>
            <w:tcW w:w="750" w:type="dxa"/>
            <w:shd w:val="clear" w:color="auto" w:fill="FFFFFF"/>
            <w:vAlign w:val="center"/>
          </w:tcPr>
          <w:p w:rsidR="00331089" w:rsidRDefault="00331089">
            <w:pPr>
              <w:spacing w:line="360" w:lineRule="auto"/>
              <w:rPr>
                <w:rFonts w:ascii="仿宋" w:eastAsia="仿宋" w:hAnsi="仿宋" w:cs="仿宋"/>
                <w:sz w:val="22"/>
                <w:szCs w:val="22"/>
              </w:rPr>
            </w:pPr>
          </w:p>
        </w:tc>
        <w:tc>
          <w:tcPr>
            <w:tcW w:w="746" w:type="dxa"/>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项目采购方提出的重要议题或乙方监管中发现的重要问题应安排咨询团队给予技术支撑，并提供相关成果。没有安排咨询团队并提供成果的扣</w:t>
            </w:r>
            <w:r>
              <w:rPr>
                <w:rFonts w:ascii="仿宋" w:eastAsia="仿宋" w:hAnsi="仿宋" w:cs="仿宋" w:hint="eastAsia"/>
                <w:sz w:val="22"/>
                <w:szCs w:val="22"/>
              </w:rPr>
              <w:t>1</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次；扣完为止。</w:t>
            </w:r>
          </w:p>
        </w:tc>
        <w:tc>
          <w:tcPr>
            <w:tcW w:w="705" w:type="dxa"/>
            <w:vMerge w:val="restart"/>
            <w:shd w:val="clear" w:color="auto" w:fill="FFFFFF"/>
            <w:vAlign w:val="center"/>
          </w:tcPr>
          <w:p w:rsidR="00331089" w:rsidRDefault="000047AE">
            <w:pPr>
              <w:jc w:val="center"/>
              <w:rPr>
                <w:rFonts w:ascii="仿宋" w:eastAsia="仿宋" w:hAnsi="仿宋" w:cs="仿宋"/>
                <w:sz w:val="20"/>
                <w:szCs w:val="22"/>
              </w:rPr>
            </w:pPr>
            <w:r>
              <w:rPr>
                <w:rFonts w:ascii="仿宋" w:eastAsia="仿宋" w:hAnsi="仿宋" w:cs="仿宋" w:hint="eastAsia"/>
                <w:sz w:val="22"/>
                <w:szCs w:val="22"/>
              </w:rPr>
              <w:t>10</w:t>
            </w:r>
          </w:p>
          <w:p w:rsidR="00331089" w:rsidRDefault="00331089">
            <w:pPr>
              <w:spacing w:line="360" w:lineRule="auto"/>
              <w:jc w:val="center"/>
              <w:rPr>
                <w:rFonts w:ascii="仿宋" w:eastAsia="仿宋" w:hAnsi="仿宋" w:cs="仿宋"/>
                <w:sz w:val="22"/>
                <w:szCs w:val="22"/>
              </w:rPr>
            </w:pPr>
          </w:p>
        </w:tc>
        <w:tc>
          <w:tcPr>
            <w:tcW w:w="750" w:type="dxa"/>
            <w:vMerge w:val="restart"/>
            <w:shd w:val="clear" w:color="auto" w:fill="FFFFFF"/>
            <w:vAlign w:val="center"/>
          </w:tcPr>
          <w:p w:rsidR="00331089" w:rsidRDefault="00331089">
            <w:pPr>
              <w:spacing w:line="360" w:lineRule="auto"/>
              <w:rPr>
                <w:rFonts w:ascii="仿宋" w:eastAsia="仿宋" w:hAnsi="仿宋" w:cs="仿宋"/>
                <w:sz w:val="22"/>
                <w:szCs w:val="22"/>
              </w:rPr>
            </w:pPr>
          </w:p>
        </w:tc>
        <w:tc>
          <w:tcPr>
            <w:tcW w:w="746" w:type="dxa"/>
            <w:vMerge w:val="restart"/>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监管会议重要事项应负责跟踪并记录。没有跟踪记录或记录不完善的扣</w:t>
            </w:r>
            <w:r>
              <w:rPr>
                <w:rFonts w:ascii="仿宋" w:eastAsia="仿宋" w:hAnsi="仿宋" w:cs="仿宋" w:hint="eastAsia"/>
                <w:sz w:val="22"/>
                <w:szCs w:val="22"/>
              </w:rPr>
              <w:t>1</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次，扣完为止。</w:t>
            </w:r>
          </w:p>
        </w:tc>
        <w:tc>
          <w:tcPr>
            <w:tcW w:w="705" w:type="dxa"/>
            <w:vMerge/>
            <w:shd w:val="clear" w:color="auto" w:fill="FFFFFF"/>
            <w:vAlign w:val="center"/>
          </w:tcPr>
          <w:p w:rsidR="00331089" w:rsidRDefault="00331089">
            <w:pPr>
              <w:spacing w:line="360" w:lineRule="auto"/>
              <w:jc w:val="center"/>
              <w:rPr>
                <w:rFonts w:ascii="仿宋" w:eastAsia="仿宋" w:hAnsi="仿宋" w:cs="仿宋"/>
                <w:sz w:val="22"/>
                <w:szCs w:val="22"/>
              </w:rPr>
            </w:pPr>
          </w:p>
        </w:tc>
        <w:tc>
          <w:tcPr>
            <w:tcW w:w="750" w:type="dxa"/>
            <w:vMerge/>
            <w:shd w:val="clear" w:color="auto" w:fill="FFFFFF"/>
            <w:vAlign w:val="center"/>
          </w:tcPr>
          <w:p w:rsidR="00331089" w:rsidRDefault="00331089">
            <w:pPr>
              <w:spacing w:line="360" w:lineRule="auto"/>
              <w:rPr>
                <w:rFonts w:ascii="仿宋" w:eastAsia="仿宋" w:hAnsi="仿宋" w:cs="仿宋"/>
                <w:sz w:val="22"/>
                <w:szCs w:val="22"/>
              </w:rPr>
            </w:pPr>
          </w:p>
        </w:tc>
        <w:tc>
          <w:tcPr>
            <w:tcW w:w="746" w:type="dxa"/>
            <w:vMerge/>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监管人员须与运营单位执行臭气等污染物检测工作时，应按规定派员至现场核实，并做好记录。不按规</w:t>
            </w:r>
            <w:r>
              <w:rPr>
                <w:rFonts w:ascii="仿宋" w:eastAsia="仿宋" w:hAnsi="仿宋" w:cs="仿宋" w:hint="eastAsia"/>
                <w:sz w:val="22"/>
                <w:szCs w:val="22"/>
              </w:rPr>
              <w:lastRenderedPageBreak/>
              <w:t>定参加扣</w:t>
            </w:r>
            <w:r>
              <w:rPr>
                <w:rFonts w:ascii="仿宋" w:eastAsia="仿宋" w:hAnsi="仿宋" w:cs="仿宋" w:hint="eastAsia"/>
                <w:sz w:val="22"/>
                <w:szCs w:val="22"/>
              </w:rPr>
              <w:t>2</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w:t>
            </w:r>
          </w:p>
        </w:tc>
        <w:tc>
          <w:tcPr>
            <w:tcW w:w="705" w:type="dxa"/>
            <w:vMerge/>
            <w:shd w:val="clear" w:color="auto" w:fill="FFFFFF"/>
            <w:vAlign w:val="center"/>
          </w:tcPr>
          <w:p w:rsidR="00331089" w:rsidRDefault="00331089">
            <w:pPr>
              <w:spacing w:line="360" w:lineRule="auto"/>
              <w:jc w:val="center"/>
              <w:rPr>
                <w:rFonts w:ascii="仿宋" w:eastAsia="仿宋" w:hAnsi="仿宋" w:cs="仿宋"/>
                <w:sz w:val="22"/>
                <w:szCs w:val="22"/>
              </w:rPr>
            </w:pPr>
          </w:p>
        </w:tc>
        <w:tc>
          <w:tcPr>
            <w:tcW w:w="750" w:type="dxa"/>
            <w:vMerge/>
            <w:shd w:val="clear" w:color="auto" w:fill="FFFFFF"/>
            <w:vAlign w:val="center"/>
          </w:tcPr>
          <w:p w:rsidR="00331089" w:rsidRDefault="00331089">
            <w:pPr>
              <w:spacing w:line="360" w:lineRule="auto"/>
              <w:rPr>
                <w:rFonts w:ascii="仿宋" w:eastAsia="仿宋" w:hAnsi="仿宋" w:cs="仿宋"/>
                <w:sz w:val="22"/>
                <w:szCs w:val="22"/>
              </w:rPr>
            </w:pPr>
          </w:p>
        </w:tc>
        <w:tc>
          <w:tcPr>
            <w:tcW w:w="746" w:type="dxa"/>
            <w:vMerge/>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运营及监管数据应进行定期比对、检查、审核工作，数据应真实可靠，应按时提供审查意见。不及时提供审查意见的扣</w:t>
            </w:r>
            <w:r>
              <w:rPr>
                <w:rFonts w:ascii="仿宋" w:eastAsia="仿宋" w:hAnsi="仿宋" w:cs="仿宋" w:hint="eastAsia"/>
                <w:sz w:val="22"/>
                <w:szCs w:val="22"/>
              </w:rPr>
              <w:t>2</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次；提供审查意见与实际不相符合扣</w:t>
            </w:r>
            <w:r>
              <w:rPr>
                <w:rFonts w:ascii="仿宋" w:eastAsia="仿宋" w:hAnsi="仿宋" w:cs="仿宋" w:hint="eastAsia"/>
                <w:sz w:val="22"/>
                <w:szCs w:val="22"/>
              </w:rPr>
              <w:t>2</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次；如出现政府相关部门发现安全生产或环保或垃圾处理相关数据不达标，且乙方监管未发现的，扣</w:t>
            </w:r>
            <w:r>
              <w:rPr>
                <w:rFonts w:ascii="仿宋" w:eastAsia="仿宋" w:hAnsi="仿宋" w:cs="仿宋" w:hint="eastAsia"/>
                <w:sz w:val="22"/>
                <w:szCs w:val="22"/>
              </w:rPr>
              <w:t>5</w:t>
            </w:r>
            <w:r>
              <w:rPr>
                <w:rFonts w:ascii="仿宋" w:eastAsia="仿宋" w:hAnsi="仿宋" w:cs="仿宋" w:hint="eastAsia"/>
                <w:sz w:val="22"/>
                <w:szCs w:val="22"/>
              </w:rPr>
              <w:t>分。如发现故意提供虚假数据的，扣</w:t>
            </w:r>
            <w:r>
              <w:rPr>
                <w:rFonts w:ascii="仿宋" w:eastAsia="仿宋" w:hAnsi="仿宋" w:cs="仿宋" w:hint="eastAsia"/>
                <w:sz w:val="22"/>
                <w:szCs w:val="22"/>
              </w:rPr>
              <w:t>10</w:t>
            </w:r>
            <w:r>
              <w:rPr>
                <w:rFonts w:ascii="仿宋" w:eastAsia="仿宋" w:hAnsi="仿宋" w:cs="仿宋" w:hint="eastAsia"/>
                <w:sz w:val="22"/>
                <w:szCs w:val="22"/>
              </w:rPr>
              <w:t>分。</w:t>
            </w:r>
          </w:p>
        </w:tc>
        <w:tc>
          <w:tcPr>
            <w:tcW w:w="70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10</w:t>
            </w:r>
          </w:p>
        </w:tc>
        <w:tc>
          <w:tcPr>
            <w:tcW w:w="750" w:type="dxa"/>
            <w:shd w:val="clear" w:color="auto" w:fill="FFFFFF"/>
            <w:vAlign w:val="center"/>
          </w:tcPr>
          <w:p w:rsidR="00331089" w:rsidRDefault="00331089">
            <w:pPr>
              <w:spacing w:line="360" w:lineRule="auto"/>
              <w:rPr>
                <w:rFonts w:ascii="仿宋" w:eastAsia="仿宋" w:hAnsi="仿宋" w:cs="仿宋"/>
                <w:sz w:val="22"/>
                <w:szCs w:val="22"/>
              </w:rPr>
            </w:pPr>
          </w:p>
        </w:tc>
        <w:tc>
          <w:tcPr>
            <w:tcW w:w="746" w:type="dxa"/>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val="restart"/>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3</w:t>
            </w:r>
          </w:p>
        </w:tc>
        <w:tc>
          <w:tcPr>
            <w:tcW w:w="855" w:type="dxa"/>
            <w:vMerge w:val="restart"/>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成果提送及文件管理（</w:t>
            </w:r>
            <w:r>
              <w:rPr>
                <w:rFonts w:ascii="仿宋" w:eastAsia="仿宋" w:hAnsi="仿宋" w:cs="仿宋" w:hint="eastAsia"/>
                <w:sz w:val="22"/>
                <w:szCs w:val="22"/>
              </w:rPr>
              <w:t>20</w:t>
            </w:r>
            <w:r>
              <w:rPr>
                <w:rFonts w:ascii="仿宋" w:eastAsia="仿宋" w:hAnsi="仿宋" w:cs="仿宋" w:hint="eastAsia"/>
                <w:sz w:val="22"/>
                <w:szCs w:val="22"/>
              </w:rPr>
              <w:t>分）</w:t>
            </w:r>
          </w:p>
        </w:tc>
        <w:tc>
          <w:tcPr>
            <w:tcW w:w="5239"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每周（月、年）监管工作成果报告必须按项目采购方要求的时间内报送。周报须在下周第一个工作日下班前报送，月报须在下个月第五个工作日下班前报送，年报须在第二年</w:t>
            </w:r>
            <w:r>
              <w:rPr>
                <w:rFonts w:ascii="仿宋" w:eastAsia="仿宋" w:hAnsi="仿宋" w:cs="仿宋" w:hint="eastAsia"/>
                <w:sz w:val="22"/>
                <w:szCs w:val="22"/>
              </w:rPr>
              <w:t>1</w:t>
            </w:r>
            <w:r>
              <w:rPr>
                <w:rFonts w:ascii="仿宋" w:eastAsia="仿宋" w:hAnsi="仿宋" w:cs="仿宋" w:hint="eastAsia"/>
                <w:sz w:val="22"/>
                <w:szCs w:val="22"/>
              </w:rPr>
              <w:t>月</w:t>
            </w:r>
            <w:r>
              <w:rPr>
                <w:rFonts w:ascii="仿宋" w:eastAsia="仿宋" w:hAnsi="仿宋" w:cs="仿宋" w:hint="eastAsia"/>
                <w:sz w:val="22"/>
                <w:szCs w:val="22"/>
              </w:rPr>
              <w:t>20</w:t>
            </w:r>
            <w:r>
              <w:rPr>
                <w:rFonts w:ascii="仿宋" w:eastAsia="仿宋" w:hAnsi="仿宋" w:cs="仿宋" w:hint="eastAsia"/>
                <w:sz w:val="22"/>
                <w:szCs w:val="22"/>
              </w:rPr>
              <w:t>日前报送。每延时一次扣</w:t>
            </w:r>
            <w:r>
              <w:rPr>
                <w:rFonts w:ascii="仿宋" w:eastAsia="仿宋" w:hAnsi="仿宋" w:cs="仿宋" w:hint="eastAsia"/>
                <w:sz w:val="22"/>
                <w:szCs w:val="22"/>
              </w:rPr>
              <w:t>1</w:t>
            </w:r>
            <w:r>
              <w:rPr>
                <w:rFonts w:ascii="仿宋" w:eastAsia="仿宋" w:hAnsi="仿宋" w:cs="仿宋" w:hint="eastAsia"/>
                <w:sz w:val="22"/>
                <w:szCs w:val="22"/>
              </w:rPr>
              <w:t>分；漏报一次扣</w:t>
            </w:r>
            <w:r>
              <w:rPr>
                <w:rFonts w:ascii="仿宋" w:eastAsia="仿宋" w:hAnsi="仿宋" w:cs="仿宋" w:hint="eastAsia"/>
                <w:sz w:val="22"/>
                <w:szCs w:val="22"/>
              </w:rPr>
              <w:t>2</w:t>
            </w:r>
            <w:r>
              <w:rPr>
                <w:rFonts w:ascii="仿宋" w:eastAsia="仿宋" w:hAnsi="仿宋" w:cs="仿宋" w:hint="eastAsia"/>
                <w:sz w:val="22"/>
                <w:szCs w:val="22"/>
              </w:rPr>
              <w:t>分；监管工作成果报告应符合项目采购方要求，不符合要求进行报送的扣</w:t>
            </w:r>
            <w:r>
              <w:rPr>
                <w:rFonts w:ascii="仿宋" w:eastAsia="仿宋" w:hAnsi="仿宋" w:cs="仿宋" w:hint="eastAsia"/>
                <w:sz w:val="22"/>
                <w:szCs w:val="22"/>
              </w:rPr>
              <w:t>1</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w:t>
            </w:r>
          </w:p>
        </w:tc>
        <w:tc>
          <w:tcPr>
            <w:tcW w:w="70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5</w:t>
            </w:r>
          </w:p>
        </w:tc>
        <w:tc>
          <w:tcPr>
            <w:tcW w:w="750"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 xml:space="preserve">　</w:t>
            </w:r>
          </w:p>
        </w:tc>
        <w:tc>
          <w:tcPr>
            <w:tcW w:w="746"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 xml:space="preserve">　</w:t>
            </w: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对于运营方递交的运营管理计划文件应及时向项目采购方提供审查意见。未及时提供审查意见的扣</w:t>
            </w:r>
            <w:r>
              <w:rPr>
                <w:rFonts w:ascii="仿宋" w:eastAsia="仿宋" w:hAnsi="仿宋" w:cs="仿宋" w:hint="eastAsia"/>
                <w:sz w:val="22"/>
                <w:szCs w:val="22"/>
              </w:rPr>
              <w:t>2</w:t>
            </w:r>
            <w:r>
              <w:rPr>
                <w:rFonts w:ascii="仿宋" w:eastAsia="仿宋" w:hAnsi="仿宋" w:cs="仿宋" w:hint="eastAsia"/>
                <w:sz w:val="22"/>
                <w:szCs w:val="22"/>
              </w:rPr>
              <w:t>分。</w:t>
            </w:r>
          </w:p>
        </w:tc>
        <w:tc>
          <w:tcPr>
            <w:tcW w:w="70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2</w:t>
            </w:r>
          </w:p>
        </w:tc>
        <w:tc>
          <w:tcPr>
            <w:tcW w:w="750"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 xml:space="preserve">　</w:t>
            </w:r>
          </w:p>
        </w:tc>
        <w:tc>
          <w:tcPr>
            <w:tcW w:w="746"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 xml:space="preserve">　</w:t>
            </w: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配合各职能部门做好信息收集、上报工作，建立健全各项基础台账。材料报送不及时、不完整的，扣</w:t>
            </w:r>
            <w:r>
              <w:rPr>
                <w:rFonts w:ascii="仿宋" w:eastAsia="仿宋" w:hAnsi="仿宋" w:cs="仿宋" w:hint="eastAsia"/>
                <w:sz w:val="22"/>
                <w:szCs w:val="22"/>
              </w:rPr>
              <w:t>2</w:t>
            </w:r>
            <w:r>
              <w:rPr>
                <w:rFonts w:ascii="仿宋" w:eastAsia="仿宋" w:hAnsi="仿宋" w:cs="仿宋" w:hint="eastAsia"/>
                <w:sz w:val="22"/>
                <w:szCs w:val="22"/>
              </w:rPr>
              <w:t>分。</w:t>
            </w:r>
          </w:p>
        </w:tc>
        <w:tc>
          <w:tcPr>
            <w:tcW w:w="70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2</w:t>
            </w:r>
          </w:p>
        </w:tc>
        <w:tc>
          <w:tcPr>
            <w:tcW w:w="750" w:type="dxa"/>
            <w:shd w:val="clear" w:color="auto" w:fill="FFFFFF"/>
            <w:vAlign w:val="center"/>
          </w:tcPr>
          <w:p w:rsidR="00331089" w:rsidRDefault="00331089">
            <w:pPr>
              <w:spacing w:line="360" w:lineRule="auto"/>
              <w:rPr>
                <w:rFonts w:ascii="仿宋" w:eastAsia="仿宋" w:hAnsi="仿宋" w:cs="仿宋"/>
                <w:sz w:val="22"/>
                <w:szCs w:val="22"/>
              </w:rPr>
            </w:pPr>
          </w:p>
        </w:tc>
        <w:tc>
          <w:tcPr>
            <w:tcW w:w="746" w:type="dxa"/>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对运营单位的运营管理及工作落实情况进行月度考核，并按时报送考核结果。同时负责对考核中发现问题，提出整改意见，全程跟踪督促运营方整改，并出具书面报告。未按时报送的，每次扣</w:t>
            </w:r>
            <w:r>
              <w:rPr>
                <w:rFonts w:ascii="仿宋" w:eastAsia="仿宋" w:hAnsi="仿宋" w:cs="仿宋" w:hint="eastAsia"/>
                <w:sz w:val="22"/>
                <w:szCs w:val="22"/>
              </w:rPr>
              <w:t>1</w:t>
            </w:r>
            <w:r>
              <w:rPr>
                <w:rFonts w:ascii="仿宋" w:eastAsia="仿宋" w:hAnsi="仿宋" w:cs="仿宋" w:hint="eastAsia"/>
                <w:sz w:val="22"/>
                <w:szCs w:val="22"/>
              </w:rPr>
              <w:t>分；无故未发送的，扣</w:t>
            </w:r>
            <w:r>
              <w:rPr>
                <w:rFonts w:ascii="仿宋" w:eastAsia="仿宋" w:hAnsi="仿宋" w:cs="仿宋" w:hint="eastAsia"/>
                <w:sz w:val="22"/>
                <w:szCs w:val="22"/>
              </w:rPr>
              <w:t>1</w:t>
            </w:r>
            <w:r>
              <w:rPr>
                <w:rFonts w:ascii="仿宋" w:eastAsia="仿宋" w:hAnsi="仿宋" w:cs="仿宋" w:hint="eastAsia"/>
                <w:sz w:val="22"/>
                <w:szCs w:val="22"/>
              </w:rPr>
              <w:t>分；未提出整改意见，全程跟踪督促运营方整改，并出具书面报告的，扣</w:t>
            </w:r>
            <w:r>
              <w:rPr>
                <w:rFonts w:ascii="仿宋" w:eastAsia="仿宋" w:hAnsi="仿宋" w:cs="仿宋" w:hint="eastAsia"/>
                <w:sz w:val="22"/>
                <w:szCs w:val="22"/>
              </w:rPr>
              <w:t>3</w:t>
            </w:r>
            <w:r>
              <w:rPr>
                <w:rFonts w:ascii="仿宋" w:eastAsia="仿宋" w:hAnsi="仿宋" w:cs="仿宋" w:hint="eastAsia"/>
                <w:sz w:val="22"/>
                <w:szCs w:val="22"/>
              </w:rPr>
              <w:t>分。</w:t>
            </w:r>
          </w:p>
        </w:tc>
        <w:tc>
          <w:tcPr>
            <w:tcW w:w="70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5</w:t>
            </w:r>
          </w:p>
        </w:tc>
        <w:tc>
          <w:tcPr>
            <w:tcW w:w="750" w:type="dxa"/>
            <w:shd w:val="clear" w:color="auto" w:fill="FFFFFF"/>
            <w:vAlign w:val="center"/>
          </w:tcPr>
          <w:p w:rsidR="00331089" w:rsidRDefault="00331089">
            <w:pPr>
              <w:spacing w:line="360" w:lineRule="auto"/>
              <w:rPr>
                <w:rFonts w:ascii="仿宋" w:eastAsia="仿宋" w:hAnsi="仿宋" w:cs="仿宋"/>
                <w:sz w:val="22"/>
                <w:szCs w:val="22"/>
              </w:rPr>
            </w:pPr>
          </w:p>
        </w:tc>
        <w:tc>
          <w:tcPr>
            <w:tcW w:w="746" w:type="dxa"/>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发生针对餐厨垃圾收运、处理的投诉或媒体曝光等，及时调查相关情况，提出整改意见，在规定期限内将原因分析、整改意见报送项目采购方，并全程跟踪督促运营方整改。未及时报送的，扣</w:t>
            </w:r>
            <w:r>
              <w:rPr>
                <w:rFonts w:ascii="仿宋" w:eastAsia="仿宋" w:hAnsi="仿宋" w:cs="仿宋" w:hint="eastAsia"/>
                <w:sz w:val="22"/>
                <w:szCs w:val="22"/>
              </w:rPr>
              <w:t>1</w:t>
            </w:r>
            <w:r>
              <w:rPr>
                <w:rFonts w:ascii="仿宋" w:eastAsia="仿宋" w:hAnsi="仿宋" w:cs="仿宋" w:hint="eastAsia"/>
                <w:sz w:val="22"/>
                <w:szCs w:val="22"/>
              </w:rPr>
              <w:t>分；未全程跟踪督促运营方整改，扣</w:t>
            </w:r>
            <w:r>
              <w:rPr>
                <w:rFonts w:ascii="仿宋" w:eastAsia="仿宋" w:hAnsi="仿宋" w:cs="仿宋" w:hint="eastAsia"/>
                <w:sz w:val="22"/>
                <w:szCs w:val="22"/>
              </w:rPr>
              <w:t>1</w:t>
            </w:r>
            <w:r>
              <w:rPr>
                <w:rFonts w:ascii="仿宋" w:eastAsia="仿宋" w:hAnsi="仿宋" w:cs="仿宋" w:hint="eastAsia"/>
                <w:sz w:val="22"/>
                <w:szCs w:val="22"/>
              </w:rPr>
              <w:t>分。</w:t>
            </w:r>
          </w:p>
        </w:tc>
        <w:tc>
          <w:tcPr>
            <w:tcW w:w="70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2</w:t>
            </w:r>
          </w:p>
        </w:tc>
        <w:tc>
          <w:tcPr>
            <w:tcW w:w="750" w:type="dxa"/>
            <w:shd w:val="clear" w:color="auto" w:fill="FFFFFF"/>
            <w:vAlign w:val="center"/>
          </w:tcPr>
          <w:p w:rsidR="00331089" w:rsidRDefault="00331089">
            <w:pPr>
              <w:spacing w:line="360" w:lineRule="auto"/>
              <w:rPr>
                <w:rFonts w:ascii="仿宋" w:eastAsia="仿宋" w:hAnsi="仿宋" w:cs="仿宋"/>
                <w:sz w:val="22"/>
                <w:szCs w:val="22"/>
              </w:rPr>
            </w:pPr>
          </w:p>
        </w:tc>
        <w:tc>
          <w:tcPr>
            <w:tcW w:w="746" w:type="dxa"/>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定期检查运营单位各项管理制度执行情况，上报检查</w:t>
            </w:r>
            <w:r>
              <w:rPr>
                <w:rFonts w:ascii="仿宋" w:eastAsia="仿宋" w:hAnsi="仿宋" w:cs="仿宋" w:hint="eastAsia"/>
                <w:sz w:val="22"/>
                <w:szCs w:val="22"/>
              </w:rPr>
              <w:lastRenderedPageBreak/>
              <w:t>材料。对检查中发现的问题，提出整改意见，全程跟踪督促运营方整改。未检查的，扣</w:t>
            </w:r>
            <w:r>
              <w:rPr>
                <w:rFonts w:ascii="仿宋" w:eastAsia="仿宋" w:hAnsi="仿宋" w:cs="仿宋" w:hint="eastAsia"/>
                <w:sz w:val="22"/>
                <w:szCs w:val="22"/>
              </w:rPr>
              <w:t>2</w:t>
            </w:r>
            <w:r>
              <w:rPr>
                <w:rFonts w:ascii="仿宋" w:eastAsia="仿宋" w:hAnsi="仿宋" w:cs="仿宋" w:hint="eastAsia"/>
                <w:sz w:val="22"/>
                <w:szCs w:val="22"/>
              </w:rPr>
              <w:t>分；未上报检查情况的，扣</w:t>
            </w:r>
            <w:r>
              <w:rPr>
                <w:rFonts w:ascii="仿宋" w:eastAsia="仿宋" w:hAnsi="仿宋" w:cs="仿宋" w:hint="eastAsia"/>
                <w:sz w:val="22"/>
                <w:szCs w:val="22"/>
              </w:rPr>
              <w:t>1</w:t>
            </w:r>
            <w:r>
              <w:rPr>
                <w:rFonts w:ascii="仿宋" w:eastAsia="仿宋" w:hAnsi="仿宋" w:cs="仿宋" w:hint="eastAsia"/>
                <w:sz w:val="22"/>
                <w:szCs w:val="22"/>
              </w:rPr>
              <w:t>分；未提出整改意见，全程跟踪督促运营方整改的，扣</w:t>
            </w:r>
            <w:r>
              <w:rPr>
                <w:rFonts w:ascii="仿宋" w:eastAsia="仿宋" w:hAnsi="仿宋" w:cs="仿宋" w:hint="eastAsia"/>
                <w:sz w:val="22"/>
                <w:szCs w:val="22"/>
              </w:rPr>
              <w:t>1</w:t>
            </w:r>
            <w:r>
              <w:rPr>
                <w:rFonts w:ascii="仿宋" w:eastAsia="仿宋" w:hAnsi="仿宋" w:cs="仿宋" w:hint="eastAsia"/>
                <w:sz w:val="22"/>
                <w:szCs w:val="22"/>
              </w:rPr>
              <w:t>分。</w:t>
            </w:r>
          </w:p>
        </w:tc>
        <w:tc>
          <w:tcPr>
            <w:tcW w:w="70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lastRenderedPageBreak/>
              <w:t>2</w:t>
            </w:r>
          </w:p>
        </w:tc>
        <w:tc>
          <w:tcPr>
            <w:tcW w:w="750" w:type="dxa"/>
            <w:shd w:val="clear" w:color="auto" w:fill="FFFFFF"/>
            <w:vAlign w:val="center"/>
          </w:tcPr>
          <w:p w:rsidR="00331089" w:rsidRDefault="00331089">
            <w:pPr>
              <w:spacing w:line="360" w:lineRule="auto"/>
              <w:rPr>
                <w:rFonts w:ascii="仿宋" w:eastAsia="仿宋" w:hAnsi="仿宋" w:cs="仿宋"/>
                <w:sz w:val="22"/>
                <w:szCs w:val="22"/>
              </w:rPr>
            </w:pPr>
          </w:p>
        </w:tc>
        <w:tc>
          <w:tcPr>
            <w:tcW w:w="746" w:type="dxa"/>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vMerge/>
            <w:shd w:val="clear" w:color="auto" w:fill="auto"/>
            <w:vAlign w:val="center"/>
          </w:tcPr>
          <w:p w:rsidR="00331089" w:rsidRDefault="00331089">
            <w:pPr>
              <w:spacing w:line="360" w:lineRule="auto"/>
              <w:rPr>
                <w:rFonts w:ascii="仿宋" w:eastAsia="仿宋" w:hAnsi="仿宋" w:cs="仿宋"/>
                <w:sz w:val="22"/>
                <w:szCs w:val="22"/>
              </w:rPr>
            </w:pPr>
          </w:p>
        </w:tc>
        <w:tc>
          <w:tcPr>
            <w:tcW w:w="855" w:type="dxa"/>
            <w:vMerge/>
            <w:shd w:val="clear" w:color="auto" w:fill="auto"/>
            <w:vAlign w:val="center"/>
          </w:tcPr>
          <w:p w:rsidR="00331089" w:rsidRDefault="00331089">
            <w:pPr>
              <w:spacing w:line="360" w:lineRule="auto"/>
              <w:rPr>
                <w:rFonts w:ascii="仿宋" w:eastAsia="仿宋" w:hAnsi="仿宋" w:cs="仿宋"/>
                <w:sz w:val="22"/>
                <w:szCs w:val="22"/>
              </w:rPr>
            </w:pP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项目监管资料按规定建档保存。不按规定归档的扣</w:t>
            </w:r>
            <w:r>
              <w:rPr>
                <w:rFonts w:ascii="仿宋" w:eastAsia="仿宋" w:hAnsi="仿宋" w:cs="仿宋" w:hint="eastAsia"/>
                <w:sz w:val="22"/>
                <w:szCs w:val="22"/>
              </w:rPr>
              <w:t>1</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次；造成无法查阅后果的扣</w:t>
            </w:r>
            <w:r>
              <w:rPr>
                <w:rFonts w:ascii="仿宋" w:eastAsia="仿宋" w:hAnsi="仿宋" w:cs="仿宋" w:hint="eastAsia"/>
                <w:sz w:val="22"/>
                <w:szCs w:val="22"/>
              </w:rPr>
              <w:t>2</w:t>
            </w:r>
            <w:r>
              <w:rPr>
                <w:rFonts w:ascii="仿宋" w:eastAsia="仿宋" w:hAnsi="仿宋" w:cs="仿宋" w:hint="eastAsia"/>
                <w:sz w:val="22"/>
                <w:szCs w:val="22"/>
              </w:rPr>
              <w:t>分。</w:t>
            </w:r>
          </w:p>
        </w:tc>
        <w:tc>
          <w:tcPr>
            <w:tcW w:w="70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2</w:t>
            </w:r>
          </w:p>
        </w:tc>
        <w:tc>
          <w:tcPr>
            <w:tcW w:w="750"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 xml:space="preserve">　</w:t>
            </w:r>
          </w:p>
        </w:tc>
        <w:tc>
          <w:tcPr>
            <w:tcW w:w="746"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 xml:space="preserve">　</w:t>
            </w:r>
          </w:p>
        </w:tc>
      </w:tr>
      <w:tr w:rsidR="00331089">
        <w:trPr>
          <w:trHeight w:val="1163"/>
        </w:trPr>
        <w:tc>
          <w:tcPr>
            <w:tcW w:w="600" w:type="dxa"/>
            <w:vMerge w:val="restart"/>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4</w:t>
            </w:r>
          </w:p>
        </w:tc>
        <w:tc>
          <w:tcPr>
            <w:tcW w:w="855" w:type="dxa"/>
            <w:vMerge w:val="restart"/>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行政配合情形（</w:t>
            </w:r>
            <w:r>
              <w:rPr>
                <w:rFonts w:ascii="仿宋" w:eastAsia="仿宋" w:hAnsi="仿宋" w:cs="仿宋" w:hint="eastAsia"/>
                <w:sz w:val="22"/>
                <w:szCs w:val="22"/>
              </w:rPr>
              <w:t>10</w:t>
            </w:r>
            <w:r>
              <w:rPr>
                <w:rFonts w:ascii="仿宋" w:eastAsia="仿宋" w:hAnsi="仿宋" w:cs="仿宋" w:hint="eastAsia"/>
                <w:sz w:val="22"/>
                <w:szCs w:val="22"/>
              </w:rPr>
              <w:t>分）</w:t>
            </w:r>
          </w:p>
        </w:tc>
        <w:tc>
          <w:tcPr>
            <w:tcW w:w="5239"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负责督促运营方做好投诉处理整改工作</w:t>
            </w:r>
            <w:r>
              <w:rPr>
                <w:rFonts w:ascii="仿宋" w:eastAsia="仿宋" w:hAnsi="仿宋" w:cs="仿宋" w:hint="eastAsia"/>
                <w:sz w:val="22"/>
                <w:szCs w:val="22"/>
              </w:rPr>
              <w:t>,</w:t>
            </w:r>
            <w:r>
              <w:rPr>
                <w:rFonts w:ascii="仿宋" w:eastAsia="仿宋" w:hAnsi="仿宋" w:cs="仿宋" w:hint="eastAsia"/>
                <w:sz w:val="22"/>
                <w:szCs w:val="22"/>
              </w:rPr>
              <w:t>及时完成项目采购方交办的其他应急性任务。未按照项目采购方要求的，扣</w:t>
            </w:r>
            <w:r>
              <w:rPr>
                <w:rFonts w:ascii="仿宋" w:eastAsia="仿宋" w:hAnsi="仿宋" w:cs="仿宋" w:hint="eastAsia"/>
                <w:sz w:val="22"/>
                <w:szCs w:val="22"/>
              </w:rPr>
              <w:t>2</w:t>
            </w:r>
            <w:r>
              <w:rPr>
                <w:rFonts w:ascii="仿宋" w:eastAsia="仿宋" w:hAnsi="仿宋" w:cs="仿宋" w:hint="eastAsia"/>
                <w:sz w:val="22"/>
                <w:szCs w:val="22"/>
              </w:rPr>
              <w:t>分。</w:t>
            </w:r>
          </w:p>
        </w:tc>
        <w:tc>
          <w:tcPr>
            <w:tcW w:w="705" w:type="dxa"/>
            <w:vMerge w:val="restart"/>
            <w:shd w:val="clear" w:color="auto" w:fill="FFFFFF"/>
            <w:vAlign w:val="center"/>
          </w:tcPr>
          <w:p w:rsidR="00331089" w:rsidRDefault="000047AE">
            <w:pPr>
              <w:jc w:val="center"/>
              <w:rPr>
                <w:rFonts w:ascii="仿宋" w:eastAsia="仿宋" w:hAnsi="仿宋" w:cs="仿宋"/>
                <w:sz w:val="20"/>
                <w:szCs w:val="22"/>
              </w:rPr>
            </w:pPr>
            <w:r>
              <w:rPr>
                <w:rFonts w:ascii="仿宋" w:eastAsia="仿宋" w:hAnsi="仿宋" w:cs="仿宋" w:hint="eastAsia"/>
                <w:sz w:val="22"/>
                <w:szCs w:val="22"/>
              </w:rPr>
              <w:t>10</w:t>
            </w:r>
          </w:p>
          <w:p w:rsidR="00331089" w:rsidRDefault="00331089">
            <w:pPr>
              <w:rPr>
                <w:rFonts w:ascii="仿宋" w:eastAsia="仿宋" w:hAnsi="仿宋" w:cs="仿宋"/>
                <w:sz w:val="20"/>
                <w:szCs w:val="22"/>
              </w:rPr>
            </w:pPr>
          </w:p>
          <w:p w:rsidR="00331089" w:rsidRDefault="00331089">
            <w:pPr>
              <w:rPr>
                <w:rFonts w:ascii="仿宋" w:eastAsia="仿宋" w:hAnsi="仿宋" w:cs="仿宋"/>
                <w:sz w:val="20"/>
                <w:szCs w:val="22"/>
              </w:rPr>
            </w:pPr>
          </w:p>
          <w:p w:rsidR="00331089" w:rsidRDefault="00331089">
            <w:pPr>
              <w:spacing w:line="360" w:lineRule="auto"/>
              <w:jc w:val="center"/>
              <w:rPr>
                <w:rFonts w:ascii="仿宋" w:eastAsia="仿宋" w:hAnsi="仿宋" w:cs="仿宋"/>
                <w:sz w:val="22"/>
                <w:szCs w:val="22"/>
              </w:rPr>
            </w:pPr>
          </w:p>
        </w:tc>
        <w:tc>
          <w:tcPr>
            <w:tcW w:w="750" w:type="dxa"/>
            <w:vMerge w:val="restart"/>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 xml:space="preserve">　</w:t>
            </w:r>
          </w:p>
        </w:tc>
        <w:tc>
          <w:tcPr>
            <w:tcW w:w="746" w:type="dxa"/>
            <w:vMerge w:val="restart"/>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 xml:space="preserve">　</w:t>
            </w:r>
          </w:p>
        </w:tc>
      </w:tr>
      <w:tr w:rsidR="00331089">
        <w:tc>
          <w:tcPr>
            <w:tcW w:w="600" w:type="dxa"/>
            <w:vMerge/>
            <w:shd w:val="clear" w:color="auto" w:fill="FFFFFF"/>
            <w:tcMar>
              <w:top w:w="80" w:type="dxa"/>
              <w:left w:w="80" w:type="dxa"/>
              <w:bottom w:w="80" w:type="dxa"/>
              <w:right w:w="80" w:type="dxa"/>
            </w:tcMar>
            <w:vAlign w:val="center"/>
          </w:tcPr>
          <w:p w:rsidR="00331089" w:rsidRDefault="00331089">
            <w:pPr>
              <w:spacing w:line="360" w:lineRule="auto"/>
              <w:rPr>
                <w:rFonts w:ascii="仿宋" w:eastAsia="仿宋" w:hAnsi="仿宋" w:cs="仿宋"/>
                <w:sz w:val="22"/>
                <w:szCs w:val="22"/>
              </w:rPr>
            </w:pPr>
          </w:p>
        </w:tc>
        <w:tc>
          <w:tcPr>
            <w:tcW w:w="855" w:type="dxa"/>
            <w:vMerge/>
            <w:shd w:val="clear" w:color="auto" w:fill="FFFFFF"/>
            <w:vAlign w:val="center"/>
          </w:tcPr>
          <w:p w:rsidR="00331089" w:rsidRDefault="00331089">
            <w:pPr>
              <w:spacing w:line="360" w:lineRule="auto"/>
              <w:rPr>
                <w:rFonts w:ascii="仿宋" w:eastAsia="仿宋" w:hAnsi="仿宋" w:cs="仿宋"/>
                <w:sz w:val="22"/>
                <w:szCs w:val="22"/>
              </w:rPr>
            </w:pPr>
          </w:p>
        </w:tc>
        <w:tc>
          <w:tcPr>
            <w:tcW w:w="5239"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要保持软件设备数据采集及传输的稳定性，若出现严重故障，如系统无法访问、功能页面报错等，未及时报备项目采购方的，扣</w:t>
            </w:r>
            <w:r>
              <w:rPr>
                <w:rFonts w:ascii="仿宋" w:eastAsia="仿宋" w:hAnsi="仿宋" w:cs="仿宋" w:hint="eastAsia"/>
                <w:sz w:val="22"/>
                <w:szCs w:val="22"/>
              </w:rPr>
              <w:t>2</w:t>
            </w:r>
            <w:r>
              <w:rPr>
                <w:rFonts w:ascii="仿宋" w:eastAsia="仿宋" w:hAnsi="仿宋" w:cs="仿宋" w:hint="eastAsia"/>
                <w:sz w:val="22"/>
                <w:szCs w:val="22"/>
              </w:rPr>
              <w:t>分。若出现数据丢失且无法恢复，扣</w:t>
            </w:r>
            <w:r>
              <w:rPr>
                <w:rFonts w:ascii="仿宋" w:eastAsia="仿宋" w:hAnsi="仿宋" w:cs="仿宋" w:hint="eastAsia"/>
                <w:sz w:val="22"/>
                <w:szCs w:val="22"/>
              </w:rPr>
              <w:t>5</w:t>
            </w:r>
            <w:r>
              <w:rPr>
                <w:rFonts w:ascii="仿宋" w:eastAsia="仿宋" w:hAnsi="仿宋" w:cs="仿宋" w:hint="eastAsia"/>
                <w:sz w:val="22"/>
                <w:szCs w:val="22"/>
              </w:rPr>
              <w:t>分。</w:t>
            </w:r>
          </w:p>
        </w:tc>
        <w:tc>
          <w:tcPr>
            <w:tcW w:w="705" w:type="dxa"/>
            <w:vMerge/>
            <w:shd w:val="clear" w:color="auto" w:fill="FFFFFF"/>
            <w:vAlign w:val="center"/>
          </w:tcPr>
          <w:p w:rsidR="00331089" w:rsidRDefault="00331089">
            <w:pPr>
              <w:spacing w:line="360" w:lineRule="auto"/>
              <w:jc w:val="center"/>
              <w:rPr>
                <w:rFonts w:ascii="仿宋" w:eastAsia="仿宋" w:hAnsi="仿宋" w:cs="仿宋"/>
                <w:sz w:val="22"/>
                <w:szCs w:val="22"/>
              </w:rPr>
            </w:pPr>
          </w:p>
        </w:tc>
        <w:tc>
          <w:tcPr>
            <w:tcW w:w="750" w:type="dxa"/>
            <w:vMerge/>
            <w:shd w:val="clear" w:color="auto" w:fill="FFFFFF"/>
            <w:vAlign w:val="center"/>
          </w:tcPr>
          <w:p w:rsidR="00331089" w:rsidRDefault="00331089">
            <w:pPr>
              <w:spacing w:line="360" w:lineRule="auto"/>
              <w:rPr>
                <w:rFonts w:ascii="仿宋" w:eastAsia="仿宋" w:hAnsi="仿宋" w:cs="仿宋"/>
                <w:sz w:val="22"/>
                <w:szCs w:val="22"/>
              </w:rPr>
            </w:pPr>
          </w:p>
        </w:tc>
        <w:tc>
          <w:tcPr>
            <w:tcW w:w="746" w:type="dxa"/>
            <w:vMerge/>
            <w:shd w:val="clear" w:color="auto" w:fill="FFFFFF"/>
            <w:vAlign w:val="center"/>
          </w:tcPr>
          <w:p w:rsidR="00331089" w:rsidRDefault="00331089">
            <w:pPr>
              <w:spacing w:line="360" w:lineRule="auto"/>
              <w:rPr>
                <w:rFonts w:ascii="仿宋" w:eastAsia="仿宋" w:hAnsi="仿宋" w:cs="仿宋"/>
                <w:sz w:val="22"/>
                <w:szCs w:val="22"/>
              </w:rPr>
            </w:pPr>
          </w:p>
        </w:tc>
      </w:tr>
      <w:tr w:rsidR="00331089">
        <w:trPr>
          <w:trHeight w:val="825"/>
        </w:trPr>
        <w:tc>
          <w:tcPr>
            <w:tcW w:w="600" w:type="dxa"/>
            <w:vMerge/>
            <w:shd w:val="clear" w:color="auto" w:fill="FFFFFF"/>
            <w:tcMar>
              <w:top w:w="80" w:type="dxa"/>
              <w:left w:w="80" w:type="dxa"/>
              <w:bottom w:w="80" w:type="dxa"/>
              <w:right w:w="80" w:type="dxa"/>
            </w:tcMar>
            <w:vAlign w:val="center"/>
          </w:tcPr>
          <w:p w:rsidR="00331089" w:rsidRDefault="00331089">
            <w:pPr>
              <w:spacing w:line="360" w:lineRule="auto"/>
              <w:rPr>
                <w:rFonts w:ascii="仿宋" w:eastAsia="仿宋" w:hAnsi="仿宋" w:cs="仿宋"/>
                <w:sz w:val="22"/>
                <w:szCs w:val="22"/>
              </w:rPr>
            </w:pPr>
          </w:p>
        </w:tc>
        <w:tc>
          <w:tcPr>
            <w:tcW w:w="855" w:type="dxa"/>
            <w:vMerge/>
            <w:shd w:val="clear" w:color="auto" w:fill="FFFFFF"/>
            <w:vAlign w:val="center"/>
          </w:tcPr>
          <w:p w:rsidR="00331089" w:rsidRDefault="00331089">
            <w:pPr>
              <w:spacing w:line="360" w:lineRule="auto"/>
              <w:rPr>
                <w:rFonts w:ascii="仿宋" w:eastAsia="仿宋" w:hAnsi="仿宋" w:cs="仿宋"/>
                <w:sz w:val="22"/>
                <w:szCs w:val="22"/>
              </w:rPr>
            </w:pPr>
          </w:p>
        </w:tc>
        <w:tc>
          <w:tcPr>
            <w:tcW w:w="5239"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定期参加培训，提升餐厨垃圾收运、处理监管专业水平。对项目采购方咨询未能提供专业答复意见的，扣</w:t>
            </w:r>
            <w:r>
              <w:rPr>
                <w:rFonts w:ascii="仿宋" w:eastAsia="仿宋" w:hAnsi="仿宋" w:cs="仿宋" w:hint="eastAsia"/>
                <w:sz w:val="22"/>
                <w:szCs w:val="22"/>
              </w:rPr>
              <w:t>2</w:t>
            </w:r>
            <w:r>
              <w:rPr>
                <w:rFonts w:ascii="仿宋" w:eastAsia="仿宋" w:hAnsi="仿宋" w:cs="仿宋" w:hint="eastAsia"/>
                <w:sz w:val="22"/>
                <w:szCs w:val="22"/>
              </w:rPr>
              <w:t>分。</w:t>
            </w:r>
          </w:p>
        </w:tc>
        <w:tc>
          <w:tcPr>
            <w:tcW w:w="705" w:type="dxa"/>
            <w:vMerge/>
            <w:shd w:val="clear" w:color="auto" w:fill="FFFFFF"/>
            <w:vAlign w:val="center"/>
          </w:tcPr>
          <w:p w:rsidR="00331089" w:rsidRDefault="00331089">
            <w:pPr>
              <w:spacing w:line="360" w:lineRule="auto"/>
              <w:jc w:val="center"/>
              <w:rPr>
                <w:rFonts w:ascii="仿宋" w:eastAsia="仿宋" w:hAnsi="仿宋" w:cs="仿宋"/>
                <w:sz w:val="22"/>
                <w:szCs w:val="22"/>
              </w:rPr>
            </w:pPr>
          </w:p>
        </w:tc>
        <w:tc>
          <w:tcPr>
            <w:tcW w:w="750" w:type="dxa"/>
            <w:vMerge/>
            <w:shd w:val="clear" w:color="auto" w:fill="FFFFFF"/>
            <w:vAlign w:val="center"/>
          </w:tcPr>
          <w:p w:rsidR="00331089" w:rsidRDefault="00331089">
            <w:pPr>
              <w:spacing w:line="360" w:lineRule="auto"/>
              <w:rPr>
                <w:rFonts w:ascii="仿宋" w:eastAsia="仿宋" w:hAnsi="仿宋" w:cs="仿宋"/>
                <w:sz w:val="22"/>
                <w:szCs w:val="22"/>
              </w:rPr>
            </w:pPr>
          </w:p>
        </w:tc>
        <w:tc>
          <w:tcPr>
            <w:tcW w:w="746" w:type="dxa"/>
            <w:vMerge/>
            <w:shd w:val="clear" w:color="auto" w:fill="FFFFFF"/>
            <w:vAlign w:val="center"/>
          </w:tcPr>
          <w:p w:rsidR="00331089" w:rsidRDefault="00331089">
            <w:pPr>
              <w:spacing w:line="360" w:lineRule="auto"/>
              <w:rPr>
                <w:rFonts w:ascii="仿宋" w:eastAsia="仿宋" w:hAnsi="仿宋" w:cs="仿宋"/>
                <w:sz w:val="22"/>
                <w:szCs w:val="22"/>
              </w:rPr>
            </w:pPr>
          </w:p>
        </w:tc>
      </w:tr>
      <w:tr w:rsidR="00331089">
        <w:trPr>
          <w:trHeight w:val="765"/>
        </w:trPr>
        <w:tc>
          <w:tcPr>
            <w:tcW w:w="600" w:type="dxa"/>
            <w:vMerge/>
            <w:shd w:val="clear" w:color="auto" w:fill="FFFFFF"/>
            <w:tcMar>
              <w:top w:w="80" w:type="dxa"/>
              <w:left w:w="80" w:type="dxa"/>
              <w:bottom w:w="80" w:type="dxa"/>
              <w:right w:w="80" w:type="dxa"/>
            </w:tcMar>
            <w:vAlign w:val="center"/>
          </w:tcPr>
          <w:p w:rsidR="00331089" w:rsidRDefault="00331089">
            <w:pPr>
              <w:spacing w:line="360" w:lineRule="auto"/>
              <w:rPr>
                <w:rFonts w:ascii="仿宋" w:eastAsia="仿宋" w:hAnsi="仿宋" w:cs="仿宋"/>
                <w:sz w:val="22"/>
                <w:szCs w:val="22"/>
              </w:rPr>
            </w:pPr>
          </w:p>
        </w:tc>
        <w:tc>
          <w:tcPr>
            <w:tcW w:w="855" w:type="dxa"/>
            <w:vMerge/>
            <w:shd w:val="clear" w:color="auto" w:fill="FFFFFF"/>
            <w:vAlign w:val="center"/>
          </w:tcPr>
          <w:p w:rsidR="00331089" w:rsidRDefault="00331089">
            <w:pPr>
              <w:spacing w:line="360" w:lineRule="auto"/>
              <w:rPr>
                <w:rFonts w:ascii="仿宋" w:eastAsia="仿宋" w:hAnsi="仿宋" w:cs="仿宋"/>
                <w:sz w:val="22"/>
                <w:szCs w:val="22"/>
              </w:rPr>
            </w:pPr>
          </w:p>
        </w:tc>
        <w:tc>
          <w:tcPr>
            <w:tcW w:w="5239"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配合做好市民体验活动及各类迎检、成果展示等工作，未积极配合的，扣</w:t>
            </w:r>
            <w:r>
              <w:rPr>
                <w:rFonts w:ascii="仿宋" w:eastAsia="仿宋" w:hAnsi="仿宋" w:cs="仿宋" w:hint="eastAsia"/>
                <w:sz w:val="22"/>
                <w:szCs w:val="22"/>
              </w:rPr>
              <w:t>2</w:t>
            </w:r>
            <w:r>
              <w:rPr>
                <w:rFonts w:ascii="仿宋" w:eastAsia="仿宋" w:hAnsi="仿宋" w:cs="仿宋" w:hint="eastAsia"/>
                <w:sz w:val="22"/>
                <w:szCs w:val="22"/>
              </w:rPr>
              <w:t>分。</w:t>
            </w:r>
          </w:p>
        </w:tc>
        <w:tc>
          <w:tcPr>
            <w:tcW w:w="705" w:type="dxa"/>
            <w:vMerge/>
            <w:shd w:val="clear" w:color="auto" w:fill="FFFFFF"/>
            <w:vAlign w:val="center"/>
          </w:tcPr>
          <w:p w:rsidR="00331089" w:rsidRDefault="00331089">
            <w:pPr>
              <w:spacing w:line="360" w:lineRule="auto"/>
              <w:jc w:val="center"/>
              <w:rPr>
                <w:rFonts w:ascii="仿宋" w:eastAsia="仿宋" w:hAnsi="仿宋" w:cs="仿宋"/>
                <w:sz w:val="22"/>
                <w:szCs w:val="22"/>
              </w:rPr>
            </w:pPr>
          </w:p>
        </w:tc>
        <w:tc>
          <w:tcPr>
            <w:tcW w:w="750" w:type="dxa"/>
            <w:vMerge/>
            <w:shd w:val="clear" w:color="auto" w:fill="FFFFFF"/>
            <w:vAlign w:val="center"/>
          </w:tcPr>
          <w:p w:rsidR="00331089" w:rsidRDefault="00331089">
            <w:pPr>
              <w:spacing w:line="360" w:lineRule="auto"/>
              <w:rPr>
                <w:rFonts w:ascii="仿宋" w:eastAsia="仿宋" w:hAnsi="仿宋" w:cs="仿宋"/>
                <w:sz w:val="22"/>
                <w:szCs w:val="22"/>
              </w:rPr>
            </w:pPr>
          </w:p>
        </w:tc>
        <w:tc>
          <w:tcPr>
            <w:tcW w:w="746" w:type="dxa"/>
            <w:vMerge/>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00"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5</w:t>
            </w:r>
          </w:p>
        </w:tc>
        <w:tc>
          <w:tcPr>
            <w:tcW w:w="855"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安全、环境污染责任（</w:t>
            </w:r>
            <w:r>
              <w:rPr>
                <w:rFonts w:ascii="仿宋" w:eastAsia="仿宋" w:hAnsi="仿宋" w:cs="仿宋" w:hint="eastAsia"/>
                <w:sz w:val="22"/>
                <w:szCs w:val="22"/>
              </w:rPr>
              <w:t>10</w:t>
            </w:r>
            <w:r>
              <w:rPr>
                <w:rFonts w:ascii="仿宋" w:eastAsia="仿宋" w:hAnsi="仿宋" w:cs="仿宋" w:hint="eastAsia"/>
                <w:sz w:val="22"/>
                <w:szCs w:val="22"/>
              </w:rPr>
              <w:t>分）</w:t>
            </w: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负责项目安全生产、环境污染评估检查工作，对发生安全事故、环境污染事故、较大社会影响的突发事件、安全隐患、环境污染隐患等运营事件应及时上报，并提出整改意见，全程跟踪督促运营方整改。未及时上报、不报、瞒报的，扣</w:t>
            </w:r>
            <w:r>
              <w:rPr>
                <w:rFonts w:ascii="仿宋" w:eastAsia="仿宋" w:hAnsi="仿宋" w:cs="仿宋" w:hint="eastAsia"/>
                <w:sz w:val="22"/>
                <w:szCs w:val="22"/>
              </w:rPr>
              <w:t>10</w:t>
            </w:r>
            <w:r>
              <w:rPr>
                <w:rFonts w:ascii="仿宋" w:eastAsia="仿宋" w:hAnsi="仿宋" w:cs="仿宋" w:hint="eastAsia"/>
                <w:sz w:val="22"/>
                <w:szCs w:val="22"/>
              </w:rPr>
              <w:t>分；未提出整改意见、未全程跟踪督促运营方整改的，扣</w:t>
            </w:r>
            <w:r>
              <w:rPr>
                <w:rFonts w:ascii="仿宋" w:eastAsia="仿宋" w:hAnsi="仿宋" w:cs="仿宋" w:hint="eastAsia"/>
                <w:sz w:val="22"/>
                <w:szCs w:val="22"/>
              </w:rPr>
              <w:t>2</w:t>
            </w:r>
            <w:r>
              <w:rPr>
                <w:rFonts w:ascii="仿宋" w:eastAsia="仿宋" w:hAnsi="仿宋" w:cs="仿宋" w:hint="eastAsia"/>
                <w:sz w:val="22"/>
                <w:szCs w:val="22"/>
              </w:rPr>
              <w:t>分。</w:t>
            </w:r>
          </w:p>
        </w:tc>
        <w:tc>
          <w:tcPr>
            <w:tcW w:w="70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10</w:t>
            </w:r>
          </w:p>
        </w:tc>
        <w:tc>
          <w:tcPr>
            <w:tcW w:w="750" w:type="dxa"/>
            <w:shd w:val="clear" w:color="auto" w:fill="FFFFFF"/>
            <w:vAlign w:val="center"/>
          </w:tcPr>
          <w:p w:rsidR="00331089" w:rsidRDefault="00331089">
            <w:pPr>
              <w:spacing w:line="360" w:lineRule="auto"/>
              <w:rPr>
                <w:rFonts w:ascii="仿宋" w:eastAsia="仿宋" w:hAnsi="仿宋" w:cs="仿宋"/>
                <w:sz w:val="22"/>
                <w:szCs w:val="22"/>
              </w:rPr>
            </w:pPr>
          </w:p>
        </w:tc>
        <w:tc>
          <w:tcPr>
            <w:tcW w:w="746" w:type="dxa"/>
            <w:shd w:val="clear" w:color="auto" w:fill="FFFFFF"/>
            <w:vAlign w:val="center"/>
          </w:tcPr>
          <w:p w:rsidR="00331089" w:rsidRDefault="00331089">
            <w:pPr>
              <w:spacing w:line="360" w:lineRule="auto"/>
              <w:rPr>
                <w:rFonts w:ascii="仿宋" w:eastAsia="仿宋" w:hAnsi="仿宋" w:cs="仿宋"/>
                <w:sz w:val="22"/>
                <w:szCs w:val="22"/>
              </w:rPr>
            </w:pPr>
          </w:p>
        </w:tc>
      </w:tr>
      <w:tr w:rsidR="00331089">
        <w:trPr>
          <w:trHeight w:val="90"/>
        </w:trPr>
        <w:tc>
          <w:tcPr>
            <w:tcW w:w="600"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6</w:t>
            </w:r>
          </w:p>
        </w:tc>
        <w:tc>
          <w:tcPr>
            <w:tcW w:w="855" w:type="dxa"/>
            <w:shd w:val="clear" w:color="auto" w:fill="FFFFFF"/>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服务评价（</w:t>
            </w:r>
            <w:r>
              <w:rPr>
                <w:rFonts w:ascii="仿宋" w:eastAsia="仿宋" w:hAnsi="仿宋" w:cs="仿宋" w:hint="eastAsia"/>
                <w:sz w:val="22"/>
                <w:szCs w:val="22"/>
              </w:rPr>
              <w:t>5</w:t>
            </w:r>
            <w:r>
              <w:rPr>
                <w:rFonts w:ascii="仿宋" w:eastAsia="仿宋" w:hAnsi="仿宋" w:cs="仿宋" w:hint="eastAsia"/>
                <w:sz w:val="22"/>
                <w:szCs w:val="22"/>
              </w:rPr>
              <w:t>分）</w:t>
            </w:r>
          </w:p>
        </w:tc>
        <w:tc>
          <w:tcPr>
            <w:tcW w:w="5239" w:type="dxa"/>
            <w:shd w:val="clear" w:color="auto" w:fill="FFFFFF"/>
            <w:tcMar>
              <w:top w:w="80" w:type="dxa"/>
              <w:left w:w="80" w:type="dxa"/>
              <w:bottom w:w="80" w:type="dxa"/>
              <w:right w:w="80" w:type="dxa"/>
            </w:tcMar>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项目采购方对本月服务内容进行评价，满意不扣分，一般扣</w:t>
            </w:r>
            <w:r>
              <w:rPr>
                <w:rFonts w:ascii="仿宋" w:eastAsia="仿宋" w:hAnsi="仿宋" w:cs="仿宋" w:hint="eastAsia"/>
                <w:sz w:val="22"/>
                <w:szCs w:val="22"/>
              </w:rPr>
              <w:t>2</w:t>
            </w:r>
            <w:r>
              <w:rPr>
                <w:rFonts w:ascii="仿宋" w:eastAsia="仿宋" w:hAnsi="仿宋" w:cs="仿宋" w:hint="eastAsia"/>
                <w:sz w:val="22"/>
                <w:szCs w:val="22"/>
              </w:rPr>
              <w:t>分，不满意扣</w:t>
            </w:r>
            <w:r>
              <w:rPr>
                <w:rFonts w:ascii="仿宋" w:eastAsia="仿宋" w:hAnsi="仿宋" w:cs="仿宋" w:hint="eastAsia"/>
                <w:sz w:val="22"/>
                <w:szCs w:val="22"/>
              </w:rPr>
              <w:t>5</w:t>
            </w:r>
            <w:r>
              <w:rPr>
                <w:rFonts w:ascii="仿宋" w:eastAsia="仿宋" w:hAnsi="仿宋" w:cs="仿宋" w:hint="eastAsia"/>
                <w:sz w:val="22"/>
                <w:szCs w:val="22"/>
              </w:rPr>
              <w:t>分。</w:t>
            </w:r>
          </w:p>
        </w:tc>
        <w:tc>
          <w:tcPr>
            <w:tcW w:w="705" w:type="dxa"/>
            <w:shd w:val="clear" w:color="auto" w:fill="FFFFFF"/>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5</w:t>
            </w:r>
          </w:p>
        </w:tc>
        <w:tc>
          <w:tcPr>
            <w:tcW w:w="750" w:type="dxa"/>
            <w:shd w:val="clear" w:color="auto" w:fill="FFFFFF"/>
            <w:vAlign w:val="center"/>
          </w:tcPr>
          <w:p w:rsidR="00331089" w:rsidRDefault="00331089">
            <w:pPr>
              <w:spacing w:line="360" w:lineRule="auto"/>
              <w:rPr>
                <w:rFonts w:ascii="仿宋" w:eastAsia="仿宋" w:hAnsi="仿宋" w:cs="仿宋"/>
                <w:sz w:val="22"/>
                <w:szCs w:val="22"/>
              </w:rPr>
            </w:pPr>
          </w:p>
        </w:tc>
        <w:tc>
          <w:tcPr>
            <w:tcW w:w="746" w:type="dxa"/>
            <w:shd w:val="clear" w:color="auto" w:fill="FFFFFF"/>
            <w:vAlign w:val="center"/>
          </w:tcPr>
          <w:p w:rsidR="00331089" w:rsidRDefault="00331089">
            <w:pPr>
              <w:spacing w:line="360" w:lineRule="auto"/>
              <w:rPr>
                <w:rFonts w:ascii="仿宋" w:eastAsia="仿宋" w:hAnsi="仿宋" w:cs="仿宋"/>
                <w:sz w:val="22"/>
                <w:szCs w:val="22"/>
              </w:rPr>
            </w:pPr>
          </w:p>
        </w:tc>
      </w:tr>
      <w:tr w:rsidR="00331089">
        <w:tc>
          <w:tcPr>
            <w:tcW w:w="6694" w:type="dxa"/>
            <w:gridSpan w:val="3"/>
            <w:shd w:val="clear" w:color="auto" w:fill="FFFFFF"/>
            <w:vAlign w:val="center"/>
          </w:tcPr>
          <w:p w:rsidR="00331089" w:rsidRDefault="00331089">
            <w:pPr>
              <w:jc w:val="center"/>
              <w:rPr>
                <w:rFonts w:ascii="仿宋" w:eastAsia="仿宋" w:hAnsi="仿宋" w:cs="仿宋"/>
                <w:sz w:val="22"/>
                <w:szCs w:val="22"/>
              </w:rPr>
            </w:pPr>
          </w:p>
          <w:p w:rsidR="00331089" w:rsidRDefault="000047AE">
            <w:pPr>
              <w:ind w:firstLineChars="300" w:firstLine="660"/>
              <w:jc w:val="left"/>
              <w:rPr>
                <w:rFonts w:ascii="仿宋" w:eastAsia="仿宋" w:hAnsi="仿宋" w:cs="仿宋"/>
                <w:sz w:val="22"/>
                <w:szCs w:val="22"/>
              </w:rPr>
            </w:pPr>
            <w:r>
              <w:rPr>
                <w:rFonts w:ascii="仿宋" w:eastAsia="仿宋" w:hAnsi="仿宋" w:cs="仿宋" w:hint="eastAsia"/>
                <w:sz w:val="22"/>
                <w:szCs w:val="22"/>
              </w:rPr>
              <w:t>合计</w:t>
            </w:r>
            <w:r>
              <w:rPr>
                <w:rFonts w:ascii="仿宋" w:eastAsia="仿宋" w:hAnsi="仿宋" w:cs="仿宋" w:hint="eastAsia"/>
                <w:sz w:val="22"/>
                <w:szCs w:val="22"/>
              </w:rPr>
              <w:t xml:space="preserve">                          </w:t>
            </w:r>
          </w:p>
        </w:tc>
        <w:tc>
          <w:tcPr>
            <w:tcW w:w="705" w:type="dxa"/>
            <w:shd w:val="clear" w:color="auto" w:fill="FFFFFF"/>
            <w:vAlign w:val="center"/>
          </w:tcPr>
          <w:p w:rsidR="00331089" w:rsidRDefault="000047AE">
            <w:pPr>
              <w:jc w:val="center"/>
              <w:rPr>
                <w:rFonts w:ascii="仿宋" w:eastAsia="仿宋" w:hAnsi="仿宋" w:cs="仿宋"/>
                <w:sz w:val="22"/>
                <w:szCs w:val="22"/>
              </w:rPr>
            </w:pPr>
            <w:r>
              <w:rPr>
                <w:rFonts w:ascii="仿宋" w:eastAsia="仿宋" w:hAnsi="仿宋" w:cs="仿宋" w:hint="eastAsia"/>
                <w:sz w:val="22"/>
                <w:szCs w:val="22"/>
              </w:rPr>
              <w:t>100</w:t>
            </w:r>
          </w:p>
        </w:tc>
        <w:tc>
          <w:tcPr>
            <w:tcW w:w="750" w:type="dxa"/>
            <w:shd w:val="clear" w:color="auto" w:fill="FFFFFF"/>
            <w:vAlign w:val="center"/>
          </w:tcPr>
          <w:p w:rsidR="00331089" w:rsidRDefault="00331089">
            <w:pPr>
              <w:rPr>
                <w:rFonts w:ascii="仿宋" w:eastAsia="仿宋" w:hAnsi="仿宋" w:cs="仿宋"/>
                <w:sz w:val="22"/>
                <w:szCs w:val="22"/>
              </w:rPr>
            </w:pPr>
          </w:p>
        </w:tc>
        <w:tc>
          <w:tcPr>
            <w:tcW w:w="746" w:type="dxa"/>
            <w:shd w:val="clear" w:color="auto" w:fill="FFFFFF"/>
            <w:vAlign w:val="center"/>
          </w:tcPr>
          <w:p w:rsidR="00331089" w:rsidRDefault="00331089">
            <w:pPr>
              <w:rPr>
                <w:rFonts w:ascii="仿宋" w:eastAsia="仿宋" w:hAnsi="仿宋" w:cs="仿宋"/>
                <w:sz w:val="22"/>
                <w:szCs w:val="22"/>
              </w:rPr>
            </w:pPr>
          </w:p>
        </w:tc>
      </w:tr>
    </w:tbl>
    <w:p w:rsidR="00331089" w:rsidRDefault="00331089"/>
    <w:p w:rsidR="00331089" w:rsidRDefault="00331089"/>
    <w:p w:rsidR="00331089" w:rsidRDefault="000047AE">
      <w:pPr>
        <w:rPr>
          <w:rFonts w:ascii="仿宋" w:eastAsia="仿宋" w:hAnsi="仿宋" w:cs="仿宋"/>
          <w:sz w:val="24"/>
        </w:rPr>
      </w:pPr>
      <w:r>
        <w:rPr>
          <w:rFonts w:ascii="仿宋" w:eastAsia="仿宋" w:hAnsi="仿宋" w:cs="仿宋" w:hint="eastAsia"/>
          <w:sz w:val="24"/>
        </w:rPr>
        <w:t>被考核方签字</w:t>
      </w:r>
      <w:r>
        <w:rPr>
          <w:rFonts w:ascii="仿宋" w:eastAsia="仿宋" w:hAnsi="仿宋" w:cs="仿宋" w:hint="eastAsia"/>
        </w:rPr>
        <w:t>：</w:t>
      </w:r>
      <w:r>
        <w:rPr>
          <w:rFonts w:ascii="仿宋" w:eastAsia="仿宋" w:hAnsi="仿宋" w:cs="仿宋" w:hint="eastAsia"/>
          <w:sz w:val="24"/>
        </w:rPr>
        <w:t>考核人员签字：</w:t>
      </w:r>
    </w:p>
    <w:p w:rsidR="00331089" w:rsidRDefault="00331089">
      <w:pPr>
        <w:pStyle w:val="ac"/>
        <w:spacing w:line="400" w:lineRule="exact"/>
        <w:ind w:firstLineChars="150" w:firstLine="542"/>
        <w:jc w:val="center"/>
        <w:rPr>
          <w:rFonts w:ascii="仿宋" w:eastAsia="仿宋" w:hAnsi="仿宋" w:cs="仿宋_GB2312"/>
          <w:b/>
          <w:sz w:val="36"/>
          <w:szCs w:val="20"/>
        </w:rPr>
        <w:sectPr w:rsidR="00331089">
          <w:pgSz w:w="11907" w:h="16840"/>
          <w:pgMar w:top="1474" w:right="1814" w:bottom="1474" w:left="1814" w:header="851" w:footer="851" w:gutter="0"/>
          <w:cols w:space="720"/>
        </w:sectPr>
      </w:pPr>
    </w:p>
    <w:p w:rsidR="00331089" w:rsidRDefault="000047AE">
      <w:pPr>
        <w:pStyle w:val="ac"/>
        <w:spacing w:line="400" w:lineRule="exact"/>
        <w:jc w:val="both"/>
        <w:rPr>
          <w:rFonts w:ascii="仿宋" w:eastAsia="仿宋" w:hAnsi="仿宋" w:cs="仿宋"/>
          <w:b/>
          <w:bCs/>
          <w:kern w:val="0"/>
          <w:sz w:val="24"/>
          <w:szCs w:val="24"/>
        </w:rPr>
      </w:pPr>
      <w:r>
        <w:rPr>
          <w:rFonts w:ascii="仿宋" w:eastAsia="仿宋" w:hAnsi="仿宋" w:cs="仿宋" w:hint="eastAsia"/>
          <w:b/>
          <w:bCs/>
          <w:kern w:val="0"/>
          <w:sz w:val="24"/>
          <w:szCs w:val="24"/>
        </w:rPr>
        <w:lastRenderedPageBreak/>
        <w:t>合同附件</w:t>
      </w:r>
      <w:r>
        <w:rPr>
          <w:rFonts w:ascii="仿宋" w:eastAsia="仿宋" w:hAnsi="仿宋" w:cs="仿宋" w:hint="eastAsia"/>
          <w:b/>
          <w:bCs/>
          <w:kern w:val="0"/>
          <w:sz w:val="24"/>
          <w:szCs w:val="24"/>
        </w:rPr>
        <w:t>二</w:t>
      </w:r>
    </w:p>
    <w:p w:rsidR="00331089" w:rsidRDefault="000047AE">
      <w:pPr>
        <w:jc w:val="center"/>
        <w:rPr>
          <w:rFonts w:ascii="仿宋" w:eastAsia="仿宋" w:hAnsi="仿宋" w:cs="仿宋"/>
          <w:b/>
          <w:sz w:val="24"/>
        </w:rPr>
      </w:pPr>
      <w:r>
        <w:rPr>
          <w:rFonts w:ascii="仿宋" w:eastAsia="仿宋" w:hAnsi="仿宋" w:cs="仿宋" w:hint="eastAsia"/>
          <w:b/>
          <w:sz w:val="36"/>
          <w:szCs w:val="36"/>
        </w:rPr>
        <w:t>温州市区餐厨垃圾收运处置监管考核办法</w:t>
      </w:r>
      <w:r>
        <w:rPr>
          <w:rFonts w:ascii="仿宋" w:eastAsia="仿宋" w:hAnsi="仿宋" w:cs="仿宋" w:hint="eastAsia"/>
          <w:b/>
          <w:sz w:val="36"/>
          <w:szCs w:val="36"/>
        </w:rPr>
        <w:t>(</w:t>
      </w:r>
      <w:r>
        <w:rPr>
          <w:rFonts w:ascii="仿宋" w:eastAsia="仿宋" w:hAnsi="仿宋" w:cs="仿宋" w:hint="eastAsia"/>
          <w:b/>
          <w:sz w:val="36"/>
          <w:szCs w:val="36"/>
        </w:rPr>
        <w:t>试行）</w:t>
      </w:r>
    </w:p>
    <w:p w:rsidR="00331089" w:rsidRDefault="00331089">
      <w:pPr>
        <w:jc w:val="center"/>
        <w:rPr>
          <w:rFonts w:ascii="仿宋_GB2312" w:eastAsia="仿宋_GB2312"/>
          <w:b/>
          <w:sz w:val="32"/>
          <w:szCs w:val="32"/>
        </w:rPr>
      </w:pPr>
    </w:p>
    <w:p w:rsidR="00331089" w:rsidRDefault="000047AE">
      <w:pPr>
        <w:spacing w:line="360" w:lineRule="auto"/>
        <w:ind w:left="1" w:firstLineChars="200" w:firstLine="480"/>
        <w:rPr>
          <w:rFonts w:ascii="仿宋" w:eastAsia="仿宋" w:hAnsi="仿宋" w:cs="仿宋"/>
          <w:bCs/>
          <w:kern w:val="0"/>
          <w:sz w:val="24"/>
        </w:rPr>
      </w:pPr>
      <w:r>
        <w:rPr>
          <w:rFonts w:ascii="仿宋" w:eastAsia="仿宋" w:hAnsi="仿宋" w:cs="仿宋" w:hint="eastAsia"/>
          <w:sz w:val="24"/>
        </w:rPr>
        <w:t>第一条</w:t>
      </w:r>
      <w:r>
        <w:rPr>
          <w:rFonts w:ascii="仿宋" w:eastAsia="仿宋" w:hAnsi="仿宋" w:cs="仿宋" w:hint="eastAsia"/>
          <w:sz w:val="24"/>
        </w:rPr>
        <w:t xml:space="preserve">  </w:t>
      </w:r>
      <w:r>
        <w:rPr>
          <w:rFonts w:ascii="仿宋" w:eastAsia="仿宋" w:hAnsi="仿宋" w:cs="仿宋" w:hint="eastAsia"/>
          <w:sz w:val="24"/>
        </w:rPr>
        <w:t>为规范市区餐厨垃圾收运处置管理，提高餐厨垃圾项目服务与管理水平，保障公众利益，根据《国务院办公厅关于加强地沟油整治和餐厨废弃物管理的意见》、《餐厨垃圾处理技术规范》、《浙江省资源综合利用促进条例》、《浙江省餐厨垃圾管理办法》、《温州市区餐厨垃圾管理办法》、《临江生活垃圾焚烧发电厂三期工程</w:t>
      </w:r>
      <w:r>
        <w:rPr>
          <w:rFonts w:ascii="仿宋" w:eastAsia="仿宋" w:hAnsi="仿宋" w:cs="仿宋" w:hint="eastAsia"/>
          <w:sz w:val="24"/>
        </w:rPr>
        <w:t>BOT</w:t>
      </w:r>
      <w:r>
        <w:rPr>
          <w:rFonts w:ascii="仿宋" w:eastAsia="仿宋" w:hAnsi="仿宋" w:cs="仿宋" w:hint="eastAsia"/>
          <w:sz w:val="24"/>
        </w:rPr>
        <w:t>项目服务协议》（以下简称“服务协议”）等国家、省、市相关法律法规及有关规定、文件，结合我市实际，制定本办法。</w:t>
      </w:r>
    </w:p>
    <w:p w:rsidR="00331089" w:rsidRDefault="000047AE">
      <w:pPr>
        <w:spacing w:line="360" w:lineRule="auto"/>
        <w:ind w:left="1" w:firstLineChars="200" w:firstLine="480"/>
        <w:rPr>
          <w:rFonts w:ascii="仿宋" w:eastAsia="仿宋" w:hAnsi="仿宋" w:cs="仿宋"/>
          <w:bCs/>
          <w:kern w:val="0"/>
          <w:sz w:val="24"/>
        </w:rPr>
      </w:pPr>
      <w:r>
        <w:rPr>
          <w:rFonts w:ascii="仿宋" w:eastAsia="仿宋" w:hAnsi="仿宋" w:cs="仿宋" w:hint="eastAsia"/>
          <w:sz w:val="24"/>
        </w:rPr>
        <w:t>第二条</w:t>
      </w:r>
      <w:r>
        <w:rPr>
          <w:rFonts w:ascii="仿宋" w:eastAsia="仿宋" w:hAnsi="仿宋" w:cs="仿宋" w:hint="eastAsia"/>
          <w:sz w:val="24"/>
        </w:rPr>
        <w:t xml:space="preserve">  </w:t>
      </w:r>
      <w:r>
        <w:rPr>
          <w:rFonts w:ascii="仿宋" w:eastAsia="仿宋" w:hAnsi="仿宋" w:cs="仿宋" w:hint="eastAsia"/>
          <w:sz w:val="24"/>
        </w:rPr>
        <w:t>本办法适用于在市区（鹿城区、龙湾区、瓯海区、瓯江口新区、经济技术开发区）从事餐厨垃圾收运处置的运营活动以及对其所实施的监督管理。</w:t>
      </w:r>
    </w:p>
    <w:p w:rsidR="00331089" w:rsidRDefault="000047AE">
      <w:pPr>
        <w:spacing w:line="360" w:lineRule="auto"/>
        <w:ind w:left="1" w:firstLineChars="200" w:firstLine="480"/>
        <w:rPr>
          <w:rFonts w:ascii="仿宋" w:eastAsia="仿宋" w:hAnsi="仿宋" w:cs="仿宋"/>
          <w:sz w:val="24"/>
        </w:rPr>
      </w:pPr>
      <w:r>
        <w:rPr>
          <w:rFonts w:ascii="仿宋" w:eastAsia="仿宋" w:hAnsi="仿宋" w:cs="仿宋" w:hint="eastAsia"/>
          <w:sz w:val="24"/>
        </w:rPr>
        <w:t>第三条</w:t>
      </w:r>
      <w:r>
        <w:rPr>
          <w:rFonts w:ascii="仿宋" w:eastAsia="仿宋" w:hAnsi="仿宋" w:cs="仿宋" w:hint="eastAsia"/>
          <w:sz w:val="24"/>
        </w:rPr>
        <w:t xml:space="preserve">  </w:t>
      </w:r>
      <w:r>
        <w:rPr>
          <w:rFonts w:ascii="仿宋" w:eastAsia="仿宋" w:hAnsi="仿宋" w:cs="仿宋" w:hint="eastAsia"/>
          <w:sz w:val="24"/>
        </w:rPr>
        <w:t>市区餐厨垃圾收运处置的运营考核，包括服务质量、安全运营、环境影响、基础台账等全面全程的考核</w:t>
      </w:r>
      <w:r>
        <w:rPr>
          <w:rFonts w:ascii="仿宋" w:eastAsia="仿宋" w:hAnsi="仿宋" w:cs="仿宋" w:hint="eastAsia"/>
          <w:sz w:val="24"/>
        </w:rPr>
        <w:t xml:space="preserve"> </w:t>
      </w:r>
      <w:r>
        <w:rPr>
          <w:rFonts w:ascii="仿宋" w:eastAsia="仿宋" w:hAnsi="仿宋" w:cs="仿宋" w:hint="eastAsia"/>
          <w:sz w:val="24"/>
        </w:rPr>
        <w:t>。</w:t>
      </w:r>
    </w:p>
    <w:p w:rsidR="00331089" w:rsidRDefault="000047AE">
      <w:pPr>
        <w:spacing w:line="360" w:lineRule="auto"/>
        <w:ind w:firstLine="660"/>
        <w:rPr>
          <w:rFonts w:ascii="仿宋" w:eastAsia="仿宋" w:hAnsi="仿宋" w:cs="仿宋"/>
          <w:sz w:val="24"/>
        </w:rPr>
      </w:pPr>
      <w:r>
        <w:rPr>
          <w:rFonts w:ascii="仿宋" w:eastAsia="仿宋" w:hAnsi="仿宋" w:cs="仿宋" w:hint="eastAsia"/>
          <w:sz w:val="24"/>
        </w:rPr>
        <w:t>第四条</w:t>
      </w:r>
      <w:r>
        <w:rPr>
          <w:rFonts w:ascii="仿宋" w:eastAsia="仿宋" w:hAnsi="仿宋" w:cs="仿宋" w:hint="eastAsia"/>
          <w:sz w:val="24"/>
        </w:rPr>
        <w:t xml:space="preserve">  </w:t>
      </w:r>
      <w:r>
        <w:rPr>
          <w:rFonts w:ascii="仿宋" w:eastAsia="仿宋" w:hAnsi="仿宋" w:cs="仿宋" w:hint="eastAsia"/>
          <w:sz w:val="24"/>
        </w:rPr>
        <w:t>温州市综合行政执法局委托温州市环境卫生管理处（以下简称“监管方”），负责对餐厨垃圾特许经营项目运营方的业务指导、调度、计量以及日常运营质量监管考核等工作。</w:t>
      </w:r>
    </w:p>
    <w:p w:rsidR="00331089" w:rsidRDefault="000047AE">
      <w:pPr>
        <w:spacing w:line="360" w:lineRule="auto"/>
        <w:ind w:left="1" w:firstLine="660"/>
        <w:rPr>
          <w:rFonts w:ascii="仿宋" w:eastAsia="仿宋" w:hAnsi="仿宋" w:cs="仿宋"/>
          <w:sz w:val="24"/>
        </w:rPr>
      </w:pPr>
      <w:r>
        <w:rPr>
          <w:rFonts w:ascii="仿宋" w:eastAsia="仿宋" w:hAnsi="仿宋" w:cs="仿宋" w:hint="eastAsia"/>
          <w:sz w:val="24"/>
        </w:rPr>
        <w:t>第五条</w:t>
      </w:r>
      <w:r>
        <w:rPr>
          <w:rFonts w:ascii="仿宋" w:eastAsia="仿宋" w:hAnsi="仿宋" w:cs="仿宋" w:hint="eastAsia"/>
          <w:sz w:val="24"/>
        </w:rPr>
        <w:t xml:space="preserve">  </w:t>
      </w:r>
      <w:r>
        <w:rPr>
          <w:rFonts w:ascii="仿宋" w:eastAsia="仿宋" w:hAnsi="仿宋" w:cs="仿宋" w:hint="eastAsia"/>
          <w:sz w:val="24"/>
        </w:rPr>
        <w:t>本细则所称餐厨垃圾处置厂，特指温州市临江生活垃圾焚烧发电厂三期（温州市区餐厨垃圾处理厂）。</w:t>
      </w:r>
    </w:p>
    <w:p w:rsidR="00331089" w:rsidRDefault="000047AE">
      <w:pPr>
        <w:spacing w:line="360" w:lineRule="auto"/>
        <w:ind w:left="1" w:firstLine="660"/>
        <w:rPr>
          <w:rFonts w:ascii="仿宋" w:eastAsia="仿宋" w:hAnsi="仿宋" w:cs="仿宋"/>
          <w:sz w:val="24"/>
        </w:rPr>
      </w:pPr>
      <w:r>
        <w:rPr>
          <w:rFonts w:ascii="仿宋" w:eastAsia="仿宋" w:hAnsi="仿宋" w:cs="仿宋" w:hint="eastAsia"/>
          <w:sz w:val="24"/>
        </w:rPr>
        <w:t>餐厨垃圾收运处置运营单位（仅指温州伟明餐厨再生资源有限公司，以下简称运营方）负责为实现餐厨垃圾无害化处理与资源化利用而进行的全部工作。</w:t>
      </w:r>
    </w:p>
    <w:p w:rsidR="00331089" w:rsidRDefault="000047AE">
      <w:pPr>
        <w:spacing w:line="360" w:lineRule="auto"/>
        <w:ind w:firstLine="660"/>
        <w:rPr>
          <w:rFonts w:ascii="仿宋" w:eastAsia="仿宋" w:hAnsi="仿宋" w:cs="仿宋"/>
          <w:sz w:val="24"/>
        </w:rPr>
      </w:pPr>
      <w:r>
        <w:rPr>
          <w:rFonts w:ascii="仿宋" w:eastAsia="仿宋" w:hAnsi="仿宋" w:cs="仿宋" w:hint="eastAsia"/>
          <w:sz w:val="24"/>
        </w:rPr>
        <w:t>第六条</w:t>
      </w:r>
      <w:r>
        <w:rPr>
          <w:rFonts w:ascii="仿宋" w:eastAsia="仿宋" w:hAnsi="仿宋" w:cs="仿宋" w:hint="eastAsia"/>
          <w:sz w:val="24"/>
        </w:rPr>
        <w:t xml:space="preserve">  </w:t>
      </w:r>
      <w:r>
        <w:rPr>
          <w:rFonts w:ascii="仿宋" w:eastAsia="仿宋" w:hAnsi="仿宋" w:cs="仿宋" w:hint="eastAsia"/>
          <w:sz w:val="24"/>
        </w:rPr>
        <w:t>运营方需在监管方的监管下依照服务协议及相关规定，进行餐厨垃圾收运及处置厂的运行维护、安全管理、污染物减排与处理、环境监测及再生资源能源的销售等工作。</w:t>
      </w:r>
    </w:p>
    <w:p w:rsidR="00331089" w:rsidRDefault="000047AE">
      <w:pPr>
        <w:spacing w:line="360" w:lineRule="auto"/>
        <w:ind w:firstLine="660"/>
        <w:rPr>
          <w:rFonts w:ascii="仿宋" w:eastAsia="仿宋" w:hAnsi="仿宋" w:cs="仿宋"/>
          <w:sz w:val="24"/>
        </w:rPr>
      </w:pPr>
      <w:r>
        <w:rPr>
          <w:rFonts w:ascii="仿宋" w:eastAsia="仿宋" w:hAnsi="仿宋" w:cs="仿宋" w:hint="eastAsia"/>
          <w:sz w:val="24"/>
        </w:rPr>
        <w:t>第七条</w:t>
      </w:r>
      <w:r>
        <w:rPr>
          <w:rFonts w:ascii="仿宋" w:eastAsia="仿宋" w:hAnsi="仿宋" w:cs="仿宋" w:hint="eastAsia"/>
          <w:sz w:val="24"/>
        </w:rPr>
        <w:t xml:space="preserve">  </w:t>
      </w:r>
      <w:r>
        <w:rPr>
          <w:rFonts w:ascii="仿宋" w:eastAsia="仿宋" w:hAnsi="仿宋" w:cs="仿宋" w:hint="eastAsia"/>
          <w:kern w:val="0"/>
          <w:sz w:val="24"/>
        </w:rPr>
        <w:t>监管机构每月对运营单位进行全面考核，考核</w:t>
      </w:r>
      <w:r>
        <w:rPr>
          <w:rFonts w:ascii="仿宋" w:eastAsia="仿宋" w:hAnsi="仿宋" w:cs="仿宋" w:hint="eastAsia"/>
          <w:sz w:val="24"/>
        </w:rPr>
        <w:t>形式包括但不限于现场巡查、在线监控和查阅台账。考核的主要依据如下：</w:t>
      </w:r>
    </w:p>
    <w:p w:rsidR="00331089" w:rsidRDefault="000047AE">
      <w:pPr>
        <w:pStyle w:val="affffffffffc"/>
        <w:numPr>
          <w:ilvl w:val="0"/>
          <w:numId w:val="4"/>
        </w:numPr>
        <w:spacing w:line="360" w:lineRule="auto"/>
        <w:rPr>
          <w:rFonts w:ascii="仿宋" w:eastAsia="仿宋" w:hAnsi="仿宋" w:cs="仿宋"/>
        </w:rPr>
      </w:pPr>
      <w:r>
        <w:rPr>
          <w:rFonts w:ascii="仿宋" w:eastAsia="仿宋" w:hAnsi="仿宋" w:cs="仿宋" w:hint="eastAsia"/>
        </w:rPr>
        <w:t>权威部门、第三方机构检测报告和数据。</w:t>
      </w:r>
    </w:p>
    <w:p w:rsidR="00331089" w:rsidRDefault="000047AE">
      <w:pPr>
        <w:pStyle w:val="affffffffffc"/>
        <w:numPr>
          <w:ilvl w:val="0"/>
          <w:numId w:val="4"/>
        </w:numPr>
        <w:spacing w:line="360" w:lineRule="auto"/>
        <w:rPr>
          <w:rFonts w:ascii="仿宋" w:eastAsia="仿宋" w:hAnsi="仿宋" w:cs="仿宋"/>
        </w:rPr>
      </w:pPr>
      <w:r>
        <w:rPr>
          <w:rFonts w:ascii="仿宋" w:eastAsia="仿宋" w:hAnsi="仿宋" w:cs="仿宋" w:hint="eastAsia"/>
        </w:rPr>
        <w:t>现场巡查记录、现场拍摄的照片或录像。</w:t>
      </w:r>
    </w:p>
    <w:p w:rsidR="00331089" w:rsidRDefault="000047AE">
      <w:pPr>
        <w:pStyle w:val="affffffffffc"/>
        <w:numPr>
          <w:ilvl w:val="0"/>
          <w:numId w:val="4"/>
        </w:numPr>
        <w:spacing w:line="360" w:lineRule="auto"/>
        <w:rPr>
          <w:rFonts w:ascii="仿宋" w:eastAsia="仿宋" w:hAnsi="仿宋" w:cs="仿宋"/>
        </w:rPr>
      </w:pPr>
      <w:r>
        <w:rPr>
          <w:rFonts w:ascii="仿宋" w:eastAsia="仿宋" w:hAnsi="仿宋" w:cs="仿宋" w:hint="eastAsia"/>
        </w:rPr>
        <w:t>重点运行作业环境在线</w:t>
      </w:r>
      <w:r>
        <w:rPr>
          <w:rFonts w:ascii="仿宋" w:eastAsia="仿宋" w:hAnsi="仿宋" w:cs="仿宋" w:hint="eastAsia"/>
        </w:rPr>
        <w:t>监控情况。</w:t>
      </w:r>
    </w:p>
    <w:p w:rsidR="00331089" w:rsidRDefault="000047AE">
      <w:pPr>
        <w:pStyle w:val="affffffffffc"/>
        <w:numPr>
          <w:ilvl w:val="0"/>
          <w:numId w:val="4"/>
        </w:numPr>
        <w:spacing w:line="360" w:lineRule="auto"/>
        <w:rPr>
          <w:rFonts w:ascii="仿宋" w:eastAsia="仿宋" w:hAnsi="仿宋" w:cs="仿宋"/>
        </w:rPr>
      </w:pPr>
      <w:r>
        <w:rPr>
          <w:rFonts w:ascii="仿宋" w:eastAsia="仿宋" w:hAnsi="仿宋" w:cs="仿宋" w:hint="eastAsia"/>
        </w:rPr>
        <w:t>计量统计报表、运行作业记录。</w:t>
      </w:r>
    </w:p>
    <w:p w:rsidR="00331089" w:rsidRDefault="000047AE">
      <w:pPr>
        <w:pStyle w:val="affffffffffc"/>
        <w:numPr>
          <w:ilvl w:val="0"/>
          <w:numId w:val="4"/>
        </w:numPr>
        <w:spacing w:line="360" w:lineRule="auto"/>
        <w:rPr>
          <w:rFonts w:ascii="仿宋" w:eastAsia="仿宋" w:hAnsi="仿宋" w:cs="仿宋"/>
        </w:rPr>
      </w:pPr>
      <w:r>
        <w:rPr>
          <w:rFonts w:ascii="仿宋" w:eastAsia="仿宋" w:hAnsi="仿宋" w:cs="仿宋" w:hint="eastAsia"/>
        </w:rPr>
        <w:lastRenderedPageBreak/>
        <w:t>媒体曝光、由于运行问题导致的居民上访等恶性事件发生。</w:t>
      </w:r>
    </w:p>
    <w:p w:rsidR="00331089" w:rsidRDefault="000047AE">
      <w:pPr>
        <w:pStyle w:val="affffffffffc"/>
        <w:numPr>
          <w:ilvl w:val="0"/>
          <w:numId w:val="4"/>
        </w:numPr>
        <w:spacing w:line="360" w:lineRule="auto"/>
        <w:rPr>
          <w:rFonts w:ascii="仿宋" w:eastAsia="仿宋" w:hAnsi="仿宋" w:cs="仿宋"/>
        </w:rPr>
      </w:pPr>
      <w:r>
        <w:rPr>
          <w:rFonts w:ascii="仿宋" w:eastAsia="仿宋" w:hAnsi="仿宋" w:cs="仿宋" w:hint="eastAsia"/>
        </w:rPr>
        <w:t>其他证明材料</w:t>
      </w:r>
    </w:p>
    <w:p w:rsidR="00331089" w:rsidRDefault="000047AE">
      <w:pPr>
        <w:spacing w:line="360" w:lineRule="auto"/>
        <w:ind w:left="1" w:firstLineChars="200" w:firstLine="480"/>
        <w:rPr>
          <w:rFonts w:ascii="仿宋" w:eastAsia="仿宋" w:hAnsi="仿宋" w:cs="仿宋"/>
          <w:sz w:val="24"/>
        </w:rPr>
      </w:pPr>
      <w:r>
        <w:rPr>
          <w:rFonts w:ascii="仿宋" w:eastAsia="仿宋" w:hAnsi="仿宋" w:cs="仿宋" w:hint="eastAsia"/>
          <w:sz w:val="24"/>
        </w:rPr>
        <w:t>第八条</w:t>
      </w:r>
      <w:r>
        <w:rPr>
          <w:rFonts w:ascii="仿宋" w:eastAsia="仿宋" w:hAnsi="仿宋" w:cs="仿宋" w:hint="eastAsia"/>
          <w:sz w:val="24"/>
        </w:rPr>
        <w:t xml:space="preserve">  </w:t>
      </w:r>
      <w:r>
        <w:rPr>
          <w:rFonts w:ascii="仿宋" w:eastAsia="仿宋" w:hAnsi="仿宋" w:cs="仿宋" w:hint="eastAsia"/>
          <w:sz w:val="24"/>
        </w:rPr>
        <w:t>餐厨垃圾收运、处置费按季结算，结算按《服务协议》支付程序办理。</w:t>
      </w:r>
    </w:p>
    <w:p w:rsidR="00331089" w:rsidRDefault="00331089">
      <w:pPr>
        <w:spacing w:line="360" w:lineRule="auto"/>
        <w:ind w:left="1" w:firstLineChars="200" w:firstLine="480"/>
        <w:rPr>
          <w:rFonts w:ascii="仿宋" w:eastAsia="仿宋" w:hAnsi="仿宋" w:cs="仿宋"/>
          <w:sz w:val="24"/>
        </w:rPr>
      </w:pPr>
    </w:p>
    <w:p w:rsidR="00331089" w:rsidRDefault="000047AE">
      <w:pPr>
        <w:spacing w:line="360" w:lineRule="auto"/>
        <w:ind w:left="1" w:firstLineChars="200" w:firstLine="480"/>
        <w:rPr>
          <w:rFonts w:ascii="仿宋" w:eastAsia="仿宋" w:hAnsi="仿宋" w:cs="仿宋"/>
          <w:kern w:val="0"/>
          <w:sz w:val="24"/>
        </w:rPr>
      </w:pPr>
      <w:r>
        <w:rPr>
          <w:rFonts w:ascii="仿宋" w:eastAsia="仿宋" w:hAnsi="仿宋" w:cs="仿宋" w:hint="eastAsia"/>
          <w:sz w:val="24"/>
        </w:rPr>
        <w:t>第九条</w:t>
      </w:r>
      <w:r>
        <w:rPr>
          <w:rFonts w:ascii="仿宋" w:eastAsia="仿宋" w:hAnsi="仿宋" w:cs="仿宋" w:hint="eastAsia"/>
          <w:sz w:val="24"/>
        </w:rPr>
        <w:t xml:space="preserve">  </w:t>
      </w:r>
      <w:r>
        <w:rPr>
          <w:rFonts w:ascii="仿宋" w:eastAsia="仿宋" w:hAnsi="仿宋" w:cs="仿宋" w:hint="eastAsia"/>
          <w:kern w:val="0"/>
          <w:sz w:val="24"/>
        </w:rPr>
        <w:t>监管机构根据</w:t>
      </w:r>
      <w:r>
        <w:rPr>
          <w:rFonts w:ascii="仿宋" w:eastAsia="仿宋" w:hAnsi="仿宋" w:cs="仿宋" w:hint="eastAsia"/>
          <w:sz w:val="24"/>
        </w:rPr>
        <w:t>《温州市区餐厨垃圾收运监管考核评分表》、《温州市区餐厨垃圾处置监管考核评分表》（以下简称《考核评分表》，</w:t>
      </w:r>
      <w:r>
        <w:rPr>
          <w:rFonts w:ascii="仿宋" w:eastAsia="仿宋" w:hAnsi="仿宋" w:cs="仿宋" w:hint="eastAsia"/>
          <w:kern w:val="0"/>
          <w:sz w:val="24"/>
        </w:rPr>
        <w:t>详见附件）按自然月对日常收运与处置管理分别进行</w:t>
      </w:r>
      <w:r>
        <w:rPr>
          <w:rFonts w:ascii="仿宋" w:eastAsia="仿宋" w:hAnsi="仿宋" w:cs="仿宋" w:hint="eastAsia"/>
          <w:sz w:val="24"/>
        </w:rPr>
        <w:t>独立考核评分，</w:t>
      </w:r>
      <w:r>
        <w:rPr>
          <w:rFonts w:ascii="仿宋" w:eastAsia="仿宋" w:hAnsi="仿宋" w:cs="仿宋" w:hint="eastAsia"/>
          <w:kern w:val="0"/>
          <w:sz w:val="24"/>
        </w:rPr>
        <w:t>考核分值采用百分制。</w:t>
      </w:r>
    </w:p>
    <w:p w:rsidR="00331089" w:rsidRDefault="000047AE">
      <w:pPr>
        <w:spacing w:line="360" w:lineRule="auto"/>
        <w:ind w:left="1" w:firstLineChars="200" w:firstLine="480"/>
        <w:rPr>
          <w:rFonts w:ascii="仿宋" w:eastAsia="仿宋" w:hAnsi="仿宋" w:cs="仿宋"/>
          <w:sz w:val="24"/>
        </w:rPr>
      </w:pPr>
      <w:r>
        <w:rPr>
          <w:rFonts w:ascii="仿宋" w:eastAsia="仿宋" w:hAnsi="仿宋" w:cs="仿宋" w:hint="eastAsia"/>
          <w:kern w:val="0"/>
          <w:sz w:val="24"/>
        </w:rPr>
        <w:t>以</w:t>
      </w:r>
      <w:r>
        <w:rPr>
          <w:rFonts w:ascii="仿宋" w:eastAsia="仿宋" w:hAnsi="仿宋" w:cs="仿宋" w:hint="eastAsia"/>
          <w:kern w:val="0"/>
          <w:sz w:val="24"/>
        </w:rPr>
        <w:t>90</w:t>
      </w:r>
      <w:r>
        <w:rPr>
          <w:rFonts w:ascii="仿宋" w:eastAsia="仿宋" w:hAnsi="仿宋" w:cs="仿宋" w:hint="eastAsia"/>
          <w:kern w:val="0"/>
          <w:sz w:val="24"/>
        </w:rPr>
        <w:t>分为准，每下降</w:t>
      </w:r>
      <w:r>
        <w:rPr>
          <w:rFonts w:ascii="仿宋" w:eastAsia="仿宋" w:hAnsi="仿宋" w:cs="仿宋" w:hint="eastAsia"/>
          <w:kern w:val="0"/>
          <w:sz w:val="24"/>
        </w:rPr>
        <w:t>1</w:t>
      </w:r>
      <w:r>
        <w:rPr>
          <w:rFonts w:ascii="仿宋" w:eastAsia="仿宋" w:hAnsi="仿宋" w:cs="仿宋" w:hint="eastAsia"/>
          <w:kern w:val="0"/>
          <w:sz w:val="24"/>
        </w:rPr>
        <w:t>分扣除相应服务费总额的</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sz w:val="24"/>
        </w:rPr>
        <w:t>依此类推；若运营质量定期检测项目不合格，将按照《服务协议》扣除处理费。</w:t>
      </w:r>
    </w:p>
    <w:p w:rsidR="00331089" w:rsidRDefault="000047AE">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第十条</w:t>
      </w:r>
      <w:r>
        <w:rPr>
          <w:rFonts w:ascii="仿宋" w:eastAsia="仿宋" w:hAnsi="仿宋" w:cs="仿宋" w:hint="eastAsia"/>
          <w:sz w:val="24"/>
        </w:rPr>
        <w:t xml:space="preserve">  </w:t>
      </w:r>
      <w:r>
        <w:rPr>
          <w:rFonts w:ascii="仿宋" w:eastAsia="仿宋" w:hAnsi="仿宋" w:cs="仿宋" w:hint="eastAsia"/>
          <w:kern w:val="0"/>
          <w:sz w:val="24"/>
        </w:rPr>
        <w:t>监管机构和考核人员应遵守考核纪律，对在考核工作中知悉的运营单位的商业秘密、技术秘密等负有保密责任。</w:t>
      </w:r>
    </w:p>
    <w:p w:rsidR="00331089" w:rsidRDefault="000047AE">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对在考核工作中滥用职权、徇私舞弊、索贿受贿的考核人员，由有关部门依法给予行政处分；构成犯罪的，由司法机关依法追究刑事责任。</w:t>
      </w:r>
    </w:p>
    <w:p w:rsidR="00331089" w:rsidRDefault="000047A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第十一条</w:t>
      </w:r>
      <w:r>
        <w:rPr>
          <w:rFonts w:ascii="仿宋" w:eastAsia="仿宋" w:hAnsi="仿宋" w:cs="仿宋" w:hint="eastAsia"/>
          <w:kern w:val="0"/>
          <w:sz w:val="24"/>
        </w:rPr>
        <w:t xml:space="preserve">  </w:t>
      </w:r>
      <w:r>
        <w:rPr>
          <w:rFonts w:ascii="仿宋" w:eastAsia="仿宋" w:hAnsi="仿宋" w:cs="仿宋" w:hint="eastAsia"/>
          <w:sz w:val="24"/>
        </w:rPr>
        <w:t>本办法自发布之日起实施，解释权归温州市综合行政执法局。</w:t>
      </w:r>
    </w:p>
    <w:p w:rsidR="00331089" w:rsidRDefault="000047A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如本办法与现行上级法规、标准有冲突的，以上级法规、标准为准。上级部门今后发布新的法规、标准适用于本办法。如在监管协议执行期间，协议内容调整</w:t>
      </w:r>
      <w:r>
        <w:rPr>
          <w:rFonts w:ascii="仿宋" w:eastAsia="仿宋" w:hAnsi="仿宋" w:cs="仿宋" w:hint="eastAsia"/>
          <w:sz w:val="24"/>
        </w:rPr>
        <w:t>，依照新监管协议执行。</w:t>
      </w:r>
    </w:p>
    <w:p w:rsidR="00331089" w:rsidRDefault="00331089">
      <w:pPr>
        <w:widowControl/>
        <w:spacing w:line="600" w:lineRule="exact"/>
        <w:ind w:firstLineChars="200" w:firstLine="480"/>
        <w:jc w:val="left"/>
        <w:rPr>
          <w:rFonts w:ascii="仿宋" w:eastAsia="仿宋" w:hAnsi="仿宋" w:cs="仿宋"/>
          <w:kern w:val="0"/>
          <w:sz w:val="24"/>
        </w:rPr>
      </w:pPr>
    </w:p>
    <w:p w:rsidR="00331089" w:rsidRDefault="000047AE">
      <w:pPr>
        <w:widowControl/>
        <w:spacing w:line="360" w:lineRule="auto"/>
        <w:ind w:firstLineChars="200" w:firstLine="480"/>
        <w:rPr>
          <w:rFonts w:ascii="仿宋" w:eastAsia="仿宋" w:hAnsi="仿宋" w:cs="仿宋"/>
          <w:sz w:val="24"/>
        </w:rPr>
      </w:pPr>
      <w:r>
        <w:rPr>
          <w:rFonts w:ascii="仿宋" w:eastAsia="仿宋" w:hAnsi="仿宋" w:cs="仿宋" w:hint="eastAsia"/>
          <w:sz w:val="24"/>
        </w:rPr>
        <w:t>附：</w:t>
      </w:r>
      <w:r>
        <w:rPr>
          <w:rFonts w:ascii="仿宋" w:eastAsia="仿宋" w:hAnsi="仿宋" w:cs="仿宋" w:hint="eastAsia"/>
          <w:sz w:val="24"/>
        </w:rPr>
        <w:t>1</w:t>
      </w:r>
      <w:r>
        <w:rPr>
          <w:rFonts w:ascii="仿宋" w:eastAsia="仿宋" w:hAnsi="仿宋" w:cs="仿宋" w:hint="eastAsia"/>
          <w:sz w:val="24"/>
        </w:rPr>
        <w:t>《温州市区餐厨垃圾收运监管考核评分表》</w:t>
      </w:r>
    </w:p>
    <w:p w:rsidR="00331089" w:rsidRDefault="000047AE">
      <w:pPr>
        <w:widowControl/>
        <w:spacing w:line="360" w:lineRule="auto"/>
        <w:ind w:firstLineChars="400" w:firstLine="96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《温州市区餐厨垃圾处置监管考核评分表》</w:t>
      </w:r>
    </w:p>
    <w:p w:rsidR="00331089" w:rsidRDefault="00331089">
      <w:pPr>
        <w:widowControl/>
        <w:spacing w:line="360" w:lineRule="auto"/>
        <w:rPr>
          <w:rFonts w:ascii="仿宋_GB2312" w:eastAsia="仿宋_GB2312" w:hAnsi="仿宋" w:cs="宋体"/>
          <w:kern w:val="0"/>
          <w:sz w:val="32"/>
          <w:szCs w:val="32"/>
        </w:rPr>
        <w:sectPr w:rsidR="00331089">
          <w:footerReference w:type="default" r:id="rId12"/>
          <w:pgSz w:w="11906" w:h="16838"/>
          <w:pgMar w:top="1440" w:right="1800" w:bottom="1440" w:left="1800" w:header="851" w:footer="992" w:gutter="0"/>
          <w:cols w:space="720"/>
          <w:docGrid w:type="lines" w:linePitch="312"/>
        </w:sectPr>
      </w:pPr>
    </w:p>
    <w:p w:rsidR="00331089" w:rsidRDefault="000047AE">
      <w:pPr>
        <w:widowControl/>
        <w:spacing w:line="440" w:lineRule="exact"/>
        <w:rPr>
          <w:rFonts w:ascii="仿宋_GB2312" w:eastAsia="仿宋_GB2312" w:hAnsi="黑体" w:cs="宋体"/>
          <w:kern w:val="0"/>
          <w:sz w:val="44"/>
          <w:szCs w:val="44"/>
        </w:rPr>
      </w:pPr>
      <w:r>
        <w:rPr>
          <w:rFonts w:ascii="仿宋_GB2312" w:eastAsia="仿宋_GB2312" w:hAnsi="仿宋" w:cs="宋体" w:hint="eastAsia"/>
          <w:kern w:val="0"/>
          <w:sz w:val="24"/>
        </w:rPr>
        <w:lastRenderedPageBreak/>
        <w:t>附件</w:t>
      </w:r>
      <w:r>
        <w:rPr>
          <w:rFonts w:ascii="仿宋_GB2312" w:eastAsia="仿宋_GB2312" w:hAnsi="仿宋" w:cs="宋体" w:hint="eastAsia"/>
          <w:kern w:val="0"/>
          <w:sz w:val="24"/>
        </w:rPr>
        <w:t xml:space="preserve">1                            </w:t>
      </w:r>
      <w:r>
        <w:rPr>
          <w:rFonts w:ascii="仿宋_GB2312" w:eastAsia="仿宋_GB2312" w:hAnsi="仿宋" w:cs="宋体" w:hint="eastAsia"/>
          <w:kern w:val="0"/>
          <w:sz w:val="32"/>
          <w:szCs w:val="32"/>
        </w:rPr>
        <w:t>温州市区餐厨垃圾收运监管考核评分表</w:t>
      </w:r>
    </w:p>
    <w:p w:rsidR="00331089" w:rsidRDefault="000047AE">
      <w:pPr>
        <w:widowControl/>
        <w:spacing w:line="440" w:lineRule="exact"/>
        <w:jc w:val="center"/>
        <w:rPr>
          <w:rFonts w:ascii="仿宋_GB2312" w:eastAsia="仿宋_GB2312" w:hAnsi="黑体"/>
          <w:kern w:val="0"/>
          <w:szCs w:val="21"/>
        </w:rPr>
      </w:pPr>
      <w:r>
        <w:rPr>
          <w:rFonts w:ascii="仿宋_GB2312" w:eastAsia="仿宋_GB2312" w:hAnsi="黑体" w:cs="宋体" w:hint="eastAsia"/>
          <w:kern w:val="0"/>
          <w:szCs w:val="21"/>
        </w:rPr>
        <w:t xml:space="preserve">                                                                                                              </w:t>
      </w:r>
      <w:r>
        <w:rPr>
          <w:rFonts w:ascii="仿宋_GB2312" w:eastAsia="仿宋_GB2312" w:hAnsi="黑体" w:cs="宋体" w:hint="eastAsia"/>
          <w:kern w:val="0"/>
          <w:szCs w:val="21"/>
        </w:rPr>
        <w:t>年</w:t>
      </w:r>
      <w:r>
        <w:rPr>
          <w:rFonts w:ascii="仿宋_GB2312" w:eastAsia="仿宋_GB2312" w:hAnsi="黑体" w:cs="宋体" w:hint="eastAsia"/>
          <w:kern w:val="0"/>
          <w:szCs w:val="21"/>
        </w:rPr>
        <w:t xml:space="preserve">   </w:t>
      </w:r>
      <w:r>
        <w:rPr>
          <w:rFonts w:ascii="仿宋_GB2312" w:eastAsia="仿宋_GB2312" w:hAnsi="黑体" w:cs="宋体" w:hint="eastAsia"/>
          <w:kern w:val="0"/>
          <w:szCs w:val="21"/>
        </w:rPr>
        <w:t>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1"/>
        <w:gridCol w:w="1262"/>
        <w:gridCol w:w="2165"/>
        <w:gridCol w:w="5232"/>
        <w:gridCol w:w="1443"/>
        <w:gridCol w:w="1697"/>
        <w:gridCol w:w="2065"/>
      </w:tblGrid>
      <w:tr w:rsidR="00331089">
        <w:trPr>
          <w:trHeight w:val="463"/>
        </w:trPr>
        <w:tc>
          <w:tcPr>
            <w:tcW w:w="1191"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b/>
                <w:kern w:val="0"/>
                <w:sz w:val="24"/>
              </w:rPr>
            </w:pPr>
            <w:r>
              <w:rPr>
                <w:rFonts w:ascii="仿宋_GB2312" w:eastAsia="仿宋_GB2312" w:hAnsi="宋体" w:cs="宋体" w:hint="eastAsia"/>
                <w:b/>
                <w:kern w:val="0"/>
                <w:sz w:val="24"/>
              </w:rPr>
              <w:t>项目</w:t>
            </w:r>
          </w:p>
        </w:tc>
        <w:tc>
          <w:tcPr>
            <w:tcW w:w="126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b/>
                <w:kern w:val="0"/>
                <w:sz w:val="24"/>
              </w:rPr>
            </w:pPr>
            <w:r>
              <w:rPr>
                <w:rFonts w:ascii="仿宋_GB2312" w:eastAsia="仿宋_GB2312" w:hAnsi="宋体" w:cs="宋体" w:hint="eastAsia"/>
                <w:b/>
                <w:kern w:val="0"/>
                <w:sz w:val="24"/>
              </w:rPr>
              <w:t>项目</w:t>
            </w:r>
          </w:p>
        </w:tc>
        <w:tc>
          <w:tcPr>
            <w:tcW w:w="2165"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b/>
                <w:kern w:val="0"/>
                <w:sz w:val="24"/>
              </w:rPr>
            </w:pPr>
            <w:r>
              <w:rPr>
                <w:rFonts w:ascii="仿宋_GB2312" w:eastAsia="仿宋_GB2312" w:hAnsi="宋体" w:cs="宋体" w:hint="eastAsia"/>
                <w:b/>
                <w:kern w:val="0"/>
                <w:sz w:val="24"/>
              </w:rPr>
              <w:t>监管要求、指标</w:t>
            </w:r>
          </w:p>
        </w:tc>
        <w:tc>
          <w:tcPr>
            <w:tcW w:w="523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b/>
                <w:kern w:val="0"/>
                <w:sz w:val="24"/>
              </w:rPr>
            </w:pPr>
            <w:r>
              <w:rPr>
                <w:rFonts w:ascii="仿宋_GB2312" w:eastAsia="仿宋_GB2312" w:hAnsi="宋体" w:cs="宋体" w:hint="eastAsia"/>
                <w:b/>
                <w:kern w:val="0"/>
                <w:sz w:val="24"/>
              </w:rPr>
              <w:t>检查评分和扣罚办法</w:t>
            </w:r>
          </w:p>
        </w:tc>
        <w:tc>
          <w:tcPr>
            <w:tcW w:w="1443"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ind w:firstLineChars="49" w:firstLine="118"/>
              <w:rPr>
                <w:rFonts w:ascii="仿宋_GB2312" w:eastAsia="仿宋_GB2312" w:hAnsi="宋体" w:cs="宋体"/>
                <w:b/>
                <w:kern w:val="0"/>
                <w:sz w:val="24"/>
              </w:rPr>
            </w:pPr>
            <w:r>
              <w:rPr>
                <w:rFonts w:ascii="仿宋_GB2312" w:eastAsia="仿宋_GB2312" w:hAnsi="宋体" w:cs="宋体" w:hint="eastAsia"/>
                <w:b/>
                <w:kern w:val="0"/>
                <w:sz w:val="24"/>
              </w:rPr>
              <w:t>检查方式</w:t>
            </w:r>
          </w:p>
        </w:tc>
        <w:tc>
          <w:tcPr>
            <w:tcW w:w="1697"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240" w:lineRule="atLeast"/>
              <w:ind w:firstLineChars="49" w:firstLine="118"/>
              <w:rPr>
                <w:rFonts w:ascii="仿宋_GB2312" w:eastAsia="仿宋_GB2312" w:hAnsi="宋体" w:cs="宋体"/>
                <w:b/>
                <w:kern w:val="0"/>
                <w:sz w:val="24"/>
              </w:rPr>
            </w:pPr>
            <w:r>
              <w:rPr>
                <w:rFonts w:ascii="仿宋_GB2312" w:eastAsia="仿宋_GB2312" w:hAnsi="宋体" w:cs="宋体" w:hint="eastAsia"/>
                <w:b/>
                <w:kern w:val="0"/>
                <w:sz w:val="24"/>
              </w:rPr>
              <w:t>检查及扣分</w:t>
            </w:r>
          </w:p>
        </w:tc>
        <w:tc>
          <w:tcPr>
            <w:tcW w:w="2065"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b/>
                <w:kern w:val="0"/>
                <w:sz w:val="24"/>
              </w:rPr>
            </w:pPr>
            <w:r>
              <w:rPr>
                <w:rFonts w:ascii="仿宋_GB2312" w:eastAsia="仿宋_GB2312" w:hAnsi="宋体" w:cs="宋体" w:hint="eastAsia"/>
                <w:b/>
                <w:kern w:val="0"/>
                <w:sz w:val="24"/>
              </w:rPr>
              <w:t>分项得分</w:t>
            </w:r>
          </w:p>
        </w:tc>
      </w:tr>
      <w:tr w:rsidR="00331089">
        <w:trPr>
          <w:trHeight w:val="1888"/>
        </w:trPr>
        <w:tc>
          <w:tcPr>
            <w:tcW w:w="1191" w:type="dxa"/>
            <w:vMerge w:val="restart"/>
            <w:tcBorders>
              <w:top w:val="single" w:sz="4" w:space="0" w:color="auto"/>
              <w:left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规范收运（</w:t>
            </w:r>
            <w:r>
              <w:rPr>
                <w:rFonts w:ascii="仿宋_GB2312" w:eastAsia="仿宋_GB2312" w:hAnsi="宋体" w:cs="宋体" w:hint="eastAsia"/>
                <w:kern w:val="0"/>
                <w:sz w:val="24"/>
              </w:rPr>
              <w:t>80</w:t>
            </w:r>
            <w:r>
              <w:rPr>
                <w:rFonts w:ascii="仿宋_GB2312" w:eastAsia="仿宋_GB2312" w:hAnsi="宋体" w:cs="宋体" w:hint="eastAsia"/>
                <w:kern w:val="0"/>
                <w:sz w:val="24"/>
              </w:rPr>
              <w:t>分）</w:t>
            </w:r>
          </w:p>
        </w:tc>
        <w:tc>
          <w:tcPr>
            <w:tcW w:w="126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合同管理（</w:t>
            </w:r>
            <w:r>
              <w:rPr>
                <w:rFonts w:ascii="仿宋_GB2312" w:eastAsia="仿宋_GB2312" w:hAnsi="宋体" w:cs="宋体" w:hint="eastAsia"/>
                <w:kern w:val="0"/>
                <w:sz w:val="24"/>
              </w:rPr>
              <w:t>8</w:t>
            </w:r>
            <w:r>
              <w:rPr>
                <w:rFonts w:ascii="仿宋_GB2312" w:eastAsia="仿宋_GB2312" w:hAnsi="宋体" w:cs="宋体" w:hint="eastAsia"/>
                <w:kern w:val="0"/>
                <w:sz w:val="24"/>
              </w:rPr>
              <w:t>分）</w:t>
            </w:r>
          </w:p>
        </w:tc>
        <w:tc>
          <w:tcPr>
            <w:tcW w:w="2165"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Cs w:val="21"/>
              </w:rPr>
              <w:t>签订不规范、签约合同管理不善。</w:t>
            </w:r>
          </w:p>
        </w:tc>
        <w:tc>
          <w:tcPr>
            <w:tcW w:w="523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numPr>
                <w:ilvl w:val="0"/>
                <w:numId w:val="5"/>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合同未建立一户一档的，每家（次）扣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p w:rsidR="00331089" w:rsidRDefault="000047AE">
            <w:pPr>
              <w:widowControl/>
              <w:numPr>
                <w:ilvl w:val="0"/>
                <w:numId w:val="5"/>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合同未确定收运频次、垃圾桶发放的数量、签订日期等的，每家（次）扣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p w:rsidR="00331089" w:rsidRDefault="000047AE">
            <w:pPr>
              <w:widowControl/>
              <w:numPr>
                <w:ilvl w:val="0"/>
                <w:numId w:val="5"/>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发现合同期满后未续签的，每家（次）扣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p w:rsidR="00331089" w:rsidRDefault="000047AE">
            <w:pPr>
              <w:widowControl/>
              <w:numPr>
                <w:ilvl w:val="0"/>
                <w:numId w:val="5"/>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合同签订后（电子扫描件）未在七个工作日内报送监管方的，每次扣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p w:rsidR="00331089" w:rsidRDefault="000047AE">
            <w:pPr>
              <w:widowControl/>
              <w:numPr>
                <w:ilvl w:val="0"/>
                <w:numId w:val="5"/>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因运营方自身因素或餐厨垃圾产生单位垃圾量较少等原因，拒绝签订合同的，每次扣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tc>
        <w:tc>
          <w:tcPr>
            <w:tcW w:w="1443"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ind w:firstLineChars="150" w:firstLine="315"/>
              <w:rPr>
                <w:rFonts w:ascii="仿宋_GB2312" w:eastAsia="仿宋_GB2312" w:hAnsi="宋体" w:cs="宋体"/>
                <w:kern w:val="0"/>
                <w:szCs w:val="21"/>
              </w:rPr>
            </w:pPr>
            <w:r>
              <w:rPr>
                <w:rFonts w:ascii="仿宋_GB2312" w:eastAsia="仿宋_GB2312" w:hAnsi="宋体" w:cs="宋体" w:hint="eastAsia"/>
                <w:kern w:val="0"/>
                <w:szCs w:val="21"/>
              </w:rPr>
              <w:t>看台帐</w:t>
            </w:r>
          </w:p>
        </w:tc>
        <w:tc>
          <w:tcPr>
            <w:tcW w:w="1697"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ind w:firstLineChars="150" w:firstLine="361"/>
              <w:rPr>
                <w:rFonts w:ascii="仿宋_GB2312" w:eastAsia="仿宋_GB2312" w:hAnsi="宋体" w:cs="宋体"/>
                <w:b/>
                <w:kern w:val="0"/>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jc w:val="center"/>
              <w:rPr>
                <w:rFonts w:ascii="仿宋_GB2312" w:eastAsia="仿宋_GB2312" w:hAnsi="宋体" w:cs="宋体"/>
                <w:b/>
                <w:kern w:val="0"/>
                <w:sz w:val="24"/>
              </w:rPr>
            </w:pPr>
          </w:p>
        </w:tc>
      </w:tr>
      <w:tr w:rsidR="00331089">
        <w:trPr>
          <w:trHeight w:val="1062"/>
        </w:trPr>
        <w:tc>
          <w:tcPr>
            <w:tcW w:w="1191" w:type="dxa"/>
            <w:vMerge/>
            <w:tcBorders>
              <w:left w:val="single" w:sz="4" w:space="0" w:color="auto"/>
              <w:right w:val="single" w:sz="4" w:space="0" w:color="auto"/>
            </w:tcBorders>
            <w:vAlign w:val="center"/>
          </w:tcPr>
          <w:p w:rsidR="00331089" w:rsidRDefault="00331089">
            <w:pPr>
              <w:spacing w:line="240" w:lineRule="atLeast"/>
              <w:jc w:val="left"/>
              <w:rPr>
                <w:rFonts w:ascii="仿宋_GB2312" w:eastAsia="仿宋_GB2312" w:hAnsi="宋体" w:cs="宋体"/>
                <w:b/>
                <w:kern w:val="0"/>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kern w:val="0"/>
                <w:sz w:val="24"/>
              </w:rPr>
            </w:pPr>
            <w:r>
              <w:rPr>
                <w:rFonts w:ascii="仿宋_GB2312" w:eastAsia="仿宋_GB2312" w:hAnsi="宋体" w:cs="宋体" w:hint="eastAsia"/>
                <w:kern w:val="0"/>
                <w:sz w:val="24"/>
              </w:rPr>
              <w:t>盛装容器管理</w:t>
            </w:r>
          </w:p>
          <w:p w:rsidR="00331089" w:rsidRDefault="000047AE">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w:t>
            </w:r>
            <w:r>
              <w:rPr>
                <w:rFonts w:ascii="仿宋_GB2312" w:eastAsia="仿宋_GB2312" w:hAnsi="宋体" w:cs="宋体" w:hint="eastAsia"/>
                <w:kern w:val="0"/>
                <w:sz w:val="24"/>
              </w:rPr>
              <w:t>15</w:t>
            </w:r>
            <w:r>
              <w:rPr>
                <w:rFonts w:ascii="仿宋_GB2312" w:eastAsia="仿宋_GB2312" w:hAnsi="宋体" w:cs="宋体" w:hint="eastAsia"/>
                <w:kern w:val="0"/>
                <w:sz w:val="24"/>
              </w:rPr>
              <w:t>分）</w:t>
            </w:r>
          </w:p>
        </w:tc>
        <w:tc>
          <w:tcPr>
            <w:tcW w:w="2165"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维护收集容器和收运作业区环境整洁。</w:t>
            </w:r>
          </w:p>
        </w:tc>
        <w:tc>
          <w:tcPr>
            <w:tcW w:w="523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numPr>
                <w:ilvl w:val="0"/>
                <w:numId w:val="6"/>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未给签订合同的餐饮单位配发足够的带电子标签的盛装容器，发现一次扣</w:t>
            </w:r>
            <w:r>
              <w:rPr>
                <w:rFonts w:ascii="仿宋_GB2312" w:eastAsia="仿宋_GB2312" w:hAnsi="宋体" w:cs="宋体" w:hint="eastAsia"/>
                <w:kern w:val="0"/>
                <w:szCs w:val="21"/>
              </w:rPr>
              <w:t>0.2</w:t>
            </w:r>
            <w:r>
              <w:rPr>
                <w:rFonts w:ascii="仿宋_GB2312" w:eastAsia="仿宋_GB2312" w:hAnsi="宋体" w:cs="宋体" w:hint="eastAsia"/>
                <w:kern w:val="0"/>
                <w:szCs w:val="21"/>
              </w:rPr>
              <w:t>分；</w:t>
            </w:r>
          </w:p>
          <w:p w:rsidR="00331089" w:rsidRDefault="000047AE">
            <w:pPr>
              <w:widowControl/>
              <w:numPr>
                <w:ilvl w:val="0"/>
                <w:numId w:val="6"/>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盛装容器、电子标签有破损未及时更换，发现一次扣</w:t>
            </w:r>
            <w:r>
              <w:rPr>
                <w:rFonts w:ascii="仿宋_GB2312" w:eastAsia="仿宋_GB2312" w:hAnsi="宋体" w:cs="宋体" w:hint="eastAsia"/>
                <w:kern w:val="0"/>
                <w:szCs w:val="21"/>
              </w:rPr>
              <w:t>0.2</w:t>
            </w:r>
            <w:r>
              <w:rPr>
                <w:rFonts w:ascii="仿宋_GB2312" w:eastAsia="仿宋_GB2312" w:hAnsi="宋体" w:cs="宋体" w:hint="eastAsia"/>
                <w:kern w:val="0"/>
                <w:szCs w:val="21"/>
              </w:rPr>
              <w:t>分；</w:t>
            </w:r>
          </w:p>
          <w:p w:rsidR="00331089" w:rsidRDefault="000047AE">
            <w:pPr>
              <w:widowControl/>
              <w:numPr>
                <w:ilvl w:val="0"/>
                <w:numId w:val="6"/>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发现作业人员未维护收集容器，收集容器、收运作业区环境不整洁，每处扣</w:t>
            </w:r>
            <w:r>
              <w:rPr>
                <w:rFonts w:ascii="仿宋_GB2312" w:eastAsia="仿宋_GB2312" w:hAnsi="宋体" w:cs="宋体" w:hint="eastAsia"/>
                <w:kern w:val="0"/>
                <w:szCs w:val="21"/>
              </w:rPr>
              <w:t>0.2</w:t>
            </w:r>
            <w:r>
              <w:rPr>
                <w:rFonts w:ascii="仿宋_GB2312" w:eastAsia="仿宋_GB2312" w:hAnsi="宋体" w:cs="宋体" w:hint="eastAsia"/>
                <w:kern w:val="0"/>
                <w:szCs w:val="21"/>
              </w:rPr>
              <w:t>分。</w:t>
            </w:r>
          </w:p>
        </w:tc>
        <w:tc>
          <w:tcPr>
            <w:tcW w:w="1443"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ind w:leftChars="150" w:left="315"/>
              <w:rPr>
                <w:rFonts w:ascii="仿宋_GB2312" w:eastAsia="仿宋_GB2312" w:hAnsi="宋体" w:cs="宋体"/>
                <w:kern w:val="0"/>
                <w:szCs w:val="21"/>
              </w:rPr>
            </w:pPr>
            <w:r>
              <w:rPr>
                <w:rFonts w:ascii="仿宋_GB2312" w:eastAsia="仿宋_GB2312" w:hAnsi="宋体" w:cs="宋体" w:hint="eastAsia"/>
                <w:kern w:val="0"/>
                <w:szCs w:val="21"/>
              </w:rPr>
              <w:t>查现场、看台帐</w:t>
            </w:r>
          </w:p>
        </w:tc>
        <w:tc>
          <w:tcPr>
            <w:tcW w:w="1697"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ind w:firstLineChars="150" w:firstLine="361"/>
              <w:rPr>
                <w:rFonts w:ascii="仿宋_GB2312" w:eastAsia="仿宋_GB2312" w:hAnsi="宋体" w:cs="宋体"/>
                <w:b/>
                <w:kern w:val="0"/>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jc w:val="center"/>
              <w:rPr>
                <w:rFonts w:ascii="仿宋_GB2312" w:eastAsia="仿宋_GB2312" w:hAnsi="宋体" w:cs="宋体"/>
                <w:b/>
                <w:kern w:val="0"/>
                <w:sz w:val="24"/>
              </w:rPr>
            </w:pPr>
          </w:p>
        </w:tc>
      </w:tr>
      <w:tr w:rsidR="00331089">
        <w:trPr>
          <w:trHeight w:val="931"/>
        </w:trPr>
        <w:tc>
          <w:tcPr>
            <w:tcW w:w="1191" w:type="dxa"/>
            <w:vMerge/>
            <w:tcBorders>
              <w:left w:val="single" w:sz="4" w:space="0" w:color="auto"/>
              <w:right w:val="single" w:sz="4" w:space="0" w:color="auto"/>
            </w:tcBorders>
            <w:vAlign w:val="center"/>
          </w:tcPr>
          <w:p w:rsidR="00331089" w:rsidRDefault="00331089">
            <w:pPr>
              <w:spacing w:line="240" w:lineRule="atLeast"/>
              <w:jc w:val="left"/>
              <w:rPr>
                <w:rFonts w:ascii="仿宋_GB2312" w:eastAsia="仿宋_GB2312" w:hAnsi="宋体" w:cs="宋体"/>
                <w:kern w:val="0"/>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kern w:val="0"/>
                <w:sz w:val="24"/>
              </w:rPr>
            </w:pPr>
            <w:r>
              <w:rPr>
                <w:rFonts w:ascii="仿宋_GB2312" w:eastAsia="仿宋_GB2312" w:hAnsi="宋体" w:cs="宋体" w:hint="eastAsia"/>
                <w:kern w:val="0"/>
                <w:sz w:val="24"/>
              </w:rPr>
              <w:t>人员管理（</w:t>
            </w:r>
            <w:r>
              <w:rPr>
                <w:rFonts w:ascii="仿宋_GB2312" w:eastAsia="仿宋_GB2312" w:hAnsi="宋体" w:cs="宋体" w:hint="eastAsia"/>
                <w:kern w:val="0"/>
                <w:sz w:val="24"/>
              </w:rPr>
              <w:t>5</w:t>
            </w:r>
            <w:r>
              <w:rPr>
                <w:rFonts w:ascii="仿宋_GB2312" w:eastAsia="仿宋_GB2312" w:hAnsi="宋体" w:cs="宋体" w:hint="eastAsia"/>
                <w:kern w:val="0"/>
                <w:sz w:val="24"/>
              </w:rPr>
              <w:t>分）</w:t>
            </w:r>
          </w:p>
        </w:tc>
        <w:tc>
          <w:tcPr>
            <w:tcW w:w="2165"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b/>
                <w:kern w:val="0"/>
                <w:sz w:val="24"/>
              </w:rPr>
            </w:pPr>
            <w:r>
              <w:rPr>
                <w:rFonts w:ascii="仿宋_GB2312" w:eastAsia="仿宋_GB2312" w:hAnsi="宋体" w:cs="宋体" w:hint="eastAsia"/>
                <w:kern w:val="0"/>
                <w:szCs w:val="21"/>
              </w:rPr>
              <w:t>作业人员配证上岗，作业人员穿着统一的作业服装并穿戴整齐。</w:t>
            </w:r>
          </w:p>
        </w:tc>
        <w:tc>
          <w:tcPr>
            <w:tcW w:w="523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numPr>
                <w:ilvl w:val="0"/>
                <w:numId w:val="7"/>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未配证上岗的，每人（次）扣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p w:rsidR="00331089" w:rsidRDefault="000047AE">
            <w:pPr>
              <w:widowControl/>
              <w:numPr>
                <w:ilvl w:val="0"/>
                <w:numId w:val="7"/>
              </w:numPr>
              <w:spacing w:line="240" w:lineRule="atLeast"/>
              <w:jc w:val="left"/>
              <w:rPr>
                <w:rFonts w:ascii="仿宋_GB2312" w:eastAsia="仿宋_GB2312" w:hAnsi="宋体" w:cs="宋体"/>
                <w:b/>
                <w:kern w:val="0"/>
                <w:sz w:val="24"/>
              </w:rPr>
            </w:pPr>
            <w:r>
              <w:rPr>
                <w:rFonts w:ascii="仿宋_GB2312" w:eastAsia="仿宋_GB2312" w:hAnsi="宋体" w:cs="宋体" w:hint="eastAsia"/>
                <w:kern w:val="0"/>
                <w:szCs w:val="21"/>
              </w:rPr>
              <w:t>未统一着装或穿戴不整齐的，每人（次）扣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p w:rsidR="00331089" w:rsidRDefault="000047AE">
            <w:pPr>
              <w:widowControl/>
              <w:numPr>
                <w:ilvl w:val="0"/>
                <w:numId w:val="7"/>
              </w:numPr>
              <w:spacing w:line="240" w:lineRule="atLeast"/>
              <w:jc w:val="left"/>
              <w:rPr>
                <w:rFonts w:ascii="仿宋_GB2312" w:eastAsia="仿宋_GB2312" w:hAnsi="宋体" w:cs="宋体"/>
                <w:b/>
                <w:kern w:val="0"/>
                <w:sz w:val="24"/>
              </w:rPr>
            </w:pPr>
            <w:r>
              <w:rPr>
                <w:rFonts w:ascii="仿宋_GB2312" w:eastAsia="仿宋_GB2312" w:hAnsi="宋体" w:cs="宋体" w:hint="eastAsia"/>
                <w:kern w:val="0"/>
                <w:szCs w:val="21"/>
              </w:rPr>
              <w:t>作业人员态度粗暴、行为恶劣的，每人（次）扣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tc>
        <w:tc>
          <w:tcPr>
            <w:tcW w:w="1443"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ind w:firstLineChars="150" w:firstLine="315"/>
              <w:rPr>
                <w:rFonts w:ascii="仿宋_GB2312" w:eastAsia="仿宋_GB2312" w:hAnsi="宋体" w:cs="宋体"/>
                <w:kern w:val="0"/>
                <w:szCs w:val="21"/>
              </w:rPr>
            </w:pPr>
            <w:r>
              <w:rPr>
                <w:rFonts w:ascii="仿宋_GB2312" w:eastAsia="仿宋_GB2312" w:hAnsi="宋体" w:cs="宋体" w:hint="eastAsia"/>
                <w:kern w:val="0"/>
                <w:szCs w:val="21"/>
              </w:rPr>
              <w:t>查现场</w:t>
            </w:r>
          </w:p>
        </w:tc>
        <w:tc>
          <w:tcPr>
            <w:tcW w:w="1697"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ind w:firstLineChars="150" w:firstLine="361"/>
              <w:rPr>
                <w:rFonts w:ascii="仿宋_GB2312" w:eastAsia="仿宋_GB2312" w:hAnsi="宋体" w:cs="宋体"/>
                <w:b/>
                <w:kern w:val="0"/>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jc w:val="center"/>
              <w:rPr>
                <w:rFonts w:ascii="仿宋_GB2312" w:eastAsia="仿宋_GB2312" w:hAnsi="宋体" w:cs="宋体"/>
                <w:b/>
                <w:kern w:val="0"/>
                <w:sz w:val="24"/>
              </w:rPr>
            </w:pPr>
          </w:p>
        </w:tc>
      </w:tr>
      <w:tr w:rsidR="00331089">
        <w:trPr>
          <w:trHeight w:val="463"/>
        </w:trPr>
        <w:tc>
          <w:tcPr>
            <w:tcW w:w="1191" w:type="dxa"/>
            <w:vMerge/>
            <w:tcBorders>
              <w:left w:val="single" w:sz="4" w:space="0" w:color="auto"/>
              <w:right w:val="single" w:sz="4" w:space="0" w:color="auto"/>
            </w:tcBorders>
            <w:vAlign w:val="center"/>
          </w:tcPr>
          <w:p w:rsidR="00331089" w:rsidRDefault="00331089">
            <w:pPr>
              <w:spacing w:line="240" w:lineRule="atLeast"/>
              <w:jc w:val="left"/>
              <w:rPr>
                <w:rFonts w:ascii="仿宋_GB2312" w:eastAsia="仿宋_GB2312" w:hAnsi="宋体" w:cs="宋体"/>
                <w:b/>
                <w:kern w:val="0"/>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安全行驶（</w:t>
            </w:r>
            <w:r>
              <w:rPr>
                <w:rFonts w:ascii="仿宋_GB2312" w:eastAsia="仿宋_GB2312" w:hAnsi="宋体" w:cs="宋体" w:hint="eastAsia"/>
                <w:kern w:val="0"/>
                <w:szCs w:val="21"/>
              </w:rPr>
              <w:t>10</w:t>
            </w:r>
            <w:r>
              <w:rPr>
                <w:rFonts w:ascii="仿宋_GB2312" w:eastAsia="仿宋_GB2312" w:hAnsi="宋体" w:cs="宋体" w:hint="eastAsia"/>
                <w:kern w:val="0"/>
                <w:szCs w:val="21"/>
              </w:rPr>
              <w:t>分）</w:t>
            </w:r>
          </w:p>
        </w:tc>
        <w:tc>
          <w:tcPr>
            <w:tcW w:w="2165"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收运过程中车辆停靠不得妨碍道路交通，收运作业过程中车辆须文明驾驶，遵守交通规则；收运作业期间无人员伤亡或重大车辆事故发生。</w:t>
            </w:r>
          </w:p>
        </w:tc>
        <w:tc>
          <w:tcPr>
            <w:tcW w:w="523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numPr>
                <w:ilvl w:val="0"/>
                <w:numId w:val="8"/>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发现车辆停靠妨碍道路交通并造成严重堵塞、未文明驾驶、野蛮行车等违反交通规则的，每车次扣</w:t>
            </w:r>
            <w:r>
              <w:rPr>
                <w:rFonts w:ascii="仿宋_GB2312" w:eastAsia="仿宋_GB2312" w:hAnsi="宋体" w:cs="宋体" w:hint="eastAsia"/>
                <w:kern w:val="0"/>
                <w:szCs w:val="21"/>
              </w:rPr>
              <w:t>2</w:t>
            </w:r>
            <w:r>
              <w:rPr>
                <w:rFonts w:ascii="仿宋_GB2312" w:eastAsia="仿宋_GB2312" w:hAnsi="宋体" w:cs="宋体" w:hint="eastAsia"/>
                <w:kern w:val="0"/>
                <w:szCs w:val="21"/>
              </w:rPr>
              <w:t>分。</w:t>
            </w:r>
          </w:p>
          <w:p w:rsidR="00331089" w:rsidRDefault="000047AE">
            <w:pPr>
              <w:widowControl/>
              <w:numPr>
                <w:ilvl w:val="0"/>
                <w:numId w:val="8"/>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若出现人员伤亡或重大车辆事故且负主要责任的，扣</w:t>
            </w:r>
            <w:r>
              <w:rPr>
                <w:rFonts w:ascii="仿宋_GB2312" w:eastAsia="仿宋_GB2312" w:hAnsi="宋体" w:cs="宋体" w:hint="eastAsia"/>
                <w:kern w:val="0"/>
                <w:szCs w:val="21"/>
              </w:rPr>
              <w:t>5</w:t>
            </w:r>
            <w:r>
              <w:rPr>
                <w:rFonts w:ascii="仿宋_GB2312" w:eastAsia="仿宋_GB2312" w:hAnsi="宋体" w:cs="宋体" w:hint="eastAsia"/>
                <w:kern w:val="0"/>
                <w:szCs w:val="21"/>
              </w:rPr>
              <w:t>分；</w:t>
            </w:r>
          </w:p>
          <w:p w:rsidR="00331089" w:rsidRDefault="000047AE">
            <w:pPr>
              <w:widowControl/>
              <w:numPr>
                <w:ilvl w:val="0"/>
                <w:numId w:val="8"/>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发现未报、瞒报、迟报安全责任事故的，扣</w:t>
            </w:r>
            <w:r>
              <w:rPr>
                <w:rFonts w:ascii="仿宋_GB2312" w:eastAsia="仿宋_GB2312" w:hAnsi="宋体" w:cs="宋体" w:hint="eastAsia"/>
                <w:kern w:val="0"/>
                <w:szCs w:val="21"/>
              </w:rPr>
              <w:t>5</w:t>
            </w:r>
            <w:r>
              <w:rPr>
                <w:rFonts w:ascii="仿宋_GB2312" w:eastAsia="仿宋_GB2312" w:hAnsi="宋体" w:cs="宋体" w:hint="eastAsia"/>
                <w:kern w:val="0"/>
                <w:szCs w:val="21"/>
              </w:rPr>
              <w:t>分。</w:t>
            </w:r>
          </w:p>
          <w:p w:rsidR="00331089" w:rsidRDefault="000047AE">
            <w:pPr>
              <w:widowControl/>
              <w:numPr>
                <w:ilvl w:val="0"/>
                <w:numId w:val="8"/>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每月定期开展驾驶员安全教育工作，未开展一次扣</w:t>
            </w:r>
          </w:p>
          <w:p w:rsidR="00331089" w:rsidRDefault="000047AE">
            <w:pPr>
              <w:widowControl/>
              <w:spacing w:line="240" w:lineRule="atLeas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lastRenderedPageBreak/>
              <w:t>2</w:t>
            </w:r>
            <w:r>
              <w:rPr>
                <w:rFonts w:ascii="仿宋_GB2312" w:eastAsia="仿宋_GB2312" w:hAnsi="宋体" w:cs="宋体" w:hint="eastAsia"/>
                <w:kern w:val="0"/>
                <w:szCs w:val="21"/>
              </w:rPr>
              <w:t>分。</w:t>
            </w:r>
          </w:p>
        </w:tc>
        <w:tc>
          <w:tcPr>
            <w:tcW w:w="1443"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ind w:leftChars="150" w:left="315"/>
              <w:rPr>
                <w:rFonts w:ascii="仿宋_GB2312" w:eastAsia="仿宋_GB2312" w:hAnsi="宋体" w:cs="宋体"/>
                <w:kern w:val="0"/>
                <w:szCs w:val="21"/>
              </w:rPr>
            </w:pPr>
            <w:r>
              <w:rPr>
                <w:rFonts w:ascii="仿宋_GB2312" w:eastAsia="仿宋_GB2312" w:hAnsi="宋体" w:cs="宋体" w:hint="eastAsia"/>
                <w:kern w:val="0"/>
                <w:szCs w:val="21"/>
              </w:rPr>
              <w:lastRenderedPageBreak/>
              <w:t>查现场、看台帐</w:t>
            </w:r>
          </w:p>
        </w:tc>
        <w:tc>
          <w:tcPr>
            <w:tcW w:w="1697"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ind w:firstLineChars="150" w:firstLine="361"/>
              <w:rPr>
                <w:rFonts w:ascii="仿宋_GB2312" w:eastAsia="仿宋_GB2312" w:hAnsi="宋体" w:cs="宋体"/>
                <w:b/>
                <w:kern w:val="0"/>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jc w:val="center"/>
              <w:rPr>
                <w:rFonts w:ascii="仿宋_GB2312" w:eastAsia="仿宋_GB2312" w:hAnsi="宋体" w:cs="宋体"/>
                <w:b/>
                <w:kern w:val="0"/>
                <w:sz w:val="24"/>
              </w:rPr>
            </w:pPr>
          </w:p>
        </w:tc>
      </w:tr>
      <w:tr w:rsidR="00331089">
        <w:trPr>
          <w:trHeight w:val="1128"/>
        </w:trPr>
        <w:tc>
          <w:tcPr>
            <w:tcW w:w="1191" w:type="dxa"/>
            <w:vMerge/>
            <w:tcBorders>
              <w:left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仿宋_GB2312"/>
                <w:kern w:val="0"/>
                <w:szCs w:val="21"/>
              </w:rPr>
            </w:pPr>
            <w:r>
              <w:rPr>
                <w:rFonts w:ascii="仿宋_GB2312" w:eastAsia="仿宋_GB2312" w:hAnsi="宋体" w:cs="仿宋_GB2312" w:hint="eastAsia"/>
                <w:kern w:val="0"/>
                <w:szCs w:val="21"/>
              </w:rPr>
              <w:t>车辆管理</w:t>
            </w:r>
          </w:p>
          <w:p w:rsidR="00331089" w:rsidRDefault="000047AE">
            <w:pPr>
              <w:widowControl/>
              <w:spacing w:line="240" w:lineRule="atLeast"/>
              <w:jc w:val="left"/>
              <w:rPr>
                <w:rFonts w:ascii="仿宋_GB2312" w:eastAsia="仿宋_GB2312" w:hAnsi="宋体" w:cs="宋体"/>
                <w:kern w:val="0"/>
                <w:szCs w:val="21"/>
              </w:rPr>
            </w:pPr>
            <w:r>
              <w:rPr>
                <w:rFonts w:ascii="仿宋_GB2312" w:eastAsia="仿宋_GB2312" w:hAnsi="宋体" w:cs="仿宋_GB2312" w:hint="eastAsia"/>
                <w:kern w:val="0"/>
                <w:szCs w:val="21"/>
              </w:rPr>
              <w:t>（</w:t>
            </w:r>
            <w:r>
              <w:rPr>
                <w:rFonts w:ascii="仿宋_GB2312" w:eastAsia="仿宋_GB2312" w:hAnsi="宋体" w:cs="仿宋_GB2312" w:hint="eastAsia"/>
                <w:kern w:val="0"/>
                <w:szCs w:val="21"/>
              </w:rPr>
              <w:t>5</w:t>
            </w:r>
            <w:r>
              <w:rPr>
                <w:rFonts w:ascii="仿宋_GB2312" w:eastAsia="仿宋_GB2312" w:hAnsi="宋体" w:cs="仿宋_GB2312" w:hint="eastAsia"/>
                <w:kern w:val="0"/>
                <w:szCs w:val="21"/>
              </w:rPr>
              <w:t>分）</w:t>
            </w:r>
          </w:p>
        </w:tc>
        <w:tc>
          <w:tcPr>
            <w:tcW w:w="2165" w:type="dxa"/>
            <w:tcBorders>
              <w:top w:val="single" w:sz="4" w:space="0" w:color="auto"/>
              <w:left w:val="single" w:sz="4" w:space="0" w:color="auto"/>
              <w:right w:val="single" w:sz="4" w:space="0" w:color="auto"/>
            </w:tcBorders>
            <w:vAlign w:val="center"/>
          </w:tcPr>
          <w:p w:rsidR="00331089" w:rsidRDefault="000047AE">
            <w:pPr>
              <w:widowControl/>
              <w:tabs>
                <w:tab w:val="left" w:pos="720"/>
              </w:tabs>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保持车况良好、车容车貌整洁、密闭化运输。</w:t>
            </w:r>
          </w:p>
        </w:tc>
        <w:tc>
          <w:tcPr>
            <w:tcW w:w="5232" w:type="dxa"/>
            <w:tcBorders>
              <w:top w:val="single" w:sz="4" w:space="0" w:color="auto"/>
              <w:left w:val="single" w:sz="4" w:space="0" w:color="auto"/>
              <w:right w:val="single" w:sz="4" w:space="0" w:color="auto"/>
            </w:tcBorders>
            <w:vAlign w:val="center"/>
          </w:tcPr>
          <w:p w:rsidR="00331089" w:rsidRDefault="000047AE">
            <w:pPr>
              <w:widowControl/>
              <w:numPr>
                <w:ilvl w:val="0"/>
                <w:numId w:val="9"/>
              </w:numPr>
              <w:spacing w:line="240" w:lineRule="exact"/>
              <w:ind w:left="357" w:hanging="357"/>
              <w:jc w:val="left"/>
              <w:rPr>
                <w:rFonts w:ascii="仿宋_GB2312" w:eastAsia="仿宋_GB2312" w:hAnsi="宋体" w:cs="宋体"/>
                <w:kern w:val="0"/>
                <w:szCs w:val="21"/>
              </w:rPr>
            </w:pPr>
            <w:r>
              <w:rPr>
                <w:rFonts w:ascii="仿宋_GB2312" w:eastAsia="仿宋_GB2312" w:hAnsi="宋体" w:cs="宋体" w:hint="eastAsia"/>
                <w:kern w:val="0"/>
                <w:szCs w:val="21"/>
              </w:rPr>
              <w:t>车容车貌不洁或出现滴、洒、漏情况，每辆（次）扣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p w:rsidR="00331089" w:rsidRDefault="000047AE">
            <w:pPr>
              <w:widowControl/>
              <w:numPr>
                <w:ilvl w:val="0"/>
                <w:numId w:val="9"/>
              </w:numPr>
              <w:spacing w:line="240" w:lineRule="exact"/>
              <w:ind w:left="357" w:hanging="357"/>
              <w:jc w:val="left"/>
              <w:rPr>
                <w:rFonts w:ascii="仿宋_GB2312" w:eastAsia="仿宋_GB2312" w:hAnsi="宋体" w:cs="宋体"/>
                <w:kern w:val="0"/>
                <w:szCs w:val="21"/>
              </w:rPr>
            </w:pPr>
            <w:r>
              <w:rPr>
                <w:rFonts w:ascii="仿宋_GB2312" w:eastAsia="仿宋_GB2312" w:hAnsi="宋体" w:cs="宋体" w:hint="eastAsia"/>
                <w:kern w:val="0"/>
                <w:szCs w:val="21"/>
              </w:rPr>
              <w:t>发现收运车辆喷涂的餐厨垃圾标识、监督号码、颜色模糊不清的，未及时维护更新的，每辆（次）扣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p w:rsidR="00331089" w:rsidRDefault="00331089">
            <w:pPr>
              <w:widowControl/>
              <w:spacing w:line="240" w:lineRule="exact"/>
              <w:ind w:left="357"/>
              <w:jc w:val="left"/>
              <w:rPr>
                <w:rFonts w:ascii="仿宋_GB2312" w:eastAsia="仿宋_GB2312" w:hAnsi="宋体" w:cs="宋体"/>
                <w:kern w:val="0"/>
                <w:szCs w:val="21"/>
              </w:rPr>
            </w:pPr>
          </w:p>
        </w:tc>
        <w:tc>
          <w:tcPr>
            <w:tcW w:w="1443" w:type="dxa"/>
            <w:tcBorders>
              <w:top w:val="single" w:sz="4" w:space="0" w:color="auto"/>
              <w:left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查现场</w:t>
            </w:r>
          </w:p>
        </w:tc>
        <w:tc>
          <w:tcPr>
            <w:tcW w:w="1697" w:type="dxa"/>
            <w:tcBorders>
              <w:top w:val="single" w:sz="4" w:space="0" w:color="auto"/>
              <w:left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Cs w:val="21"/>
              </w:rPr>
            </w:pPr>
          </w:p>
        </w:tc>
        <w:tc>
          <w:tcPr>
            <w:tcW w:w="2065" w:type="dxa"/>
            <w:tcBorders>
              <w:top w:val="single" w:sz="4" w:space="0" w:color="auto"/>
              <w:left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Cs w:val="21"/>
              </w:rPr>
            </w:pPr>
          </w:p>
        </w:tc>
      </w:tr>
      <w:tr w:rsidR="00331089">
        <w:trPr>
          <w:trHeight w:val="1128"/>
        </w:trPr>
        <w:tc>
          <w:tcPr>
            <w:tcW w:w="1191" w:type="dxa"/>
            <w:vMerge/>
            <w:tcBorders>
              <w:left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仿宋_GB2312"/>
                <w:kern w:val="0"/>
                <w:szCs w:val="21"/>
              </w:rPr>
            </w:pPr>
            <w:r>
              <w:rPr>
                <w:rFonts w:ascii="仿宋_GB2312" w:eastAsia="仿宋_GB2312" w:hAnsi="宋体" w:cs="仿宋_GB2312" w:hint="eastAsia"/>
                <w:kern w:val="0"/>
                <w:szCs w:val="21"/>
              </w:rPr>
              <w:t>运行管理</w:t>
            </w:r>
          </w:p>
          <w:p w:rsidR="00331089" w:rsidRDefault="000047AE">
            <w:pPr>
              <w:widowControl/>
              <w:spacing w:line="240" w:lineRule="atLeast"/>
              <w:jc w:val="left"/>
              <w:rPr>
                <w:rFonts w:ascii="仿宋_GB2312" w:eastAsia="仿宋_GB2312" w:hAnsi="宋体" w:cs="仿宋_GB2312"/>
                <w:kern w:val="0"/>
                <w:szCs w:val="21"/>
              </w:rPr>
            </w:pPr>
            <w:r>
              <w:rPr>
                <w:rFonts w:ascii="仿宋_GB2312" w:eastAsia="仿宋_GB2312" w:hAnsi="宋体" w:cs="仿宋_GB2312" w:hint="eastAsia"/>
                <w:kern w:val="0"/>
                <w:szCs w:val="21"/>
              </w:rPr>
              <w:t>（</w:t>
            </w:r>
            <w:r>
              <w:rPr>
                <w:rFonts w:ascii="仿宋_GB2312" w:eastAsia="仿宋_GB2312" w:hAnsi="宋体" w:cs="仿宋_GB2312" w:hint="eastAsia"/>
                <w:kern w:val="0"/>
                <w:szCs w:val="21"/>
              </w:rPr>
              <w:t>12</w:t>
            </w:r>
            <w:r>
              <w:rPr>
                <w:rFonts w:ascii="仿宋_GB2312" w:eastAsia="仿宋_GB2312" w:hAnsi="宋体" w:cs="仿宋_GB2312" w:hint="eastAsia"/>
                <w:kern w:val="0"/>
                <w:szCs w:val="21"/>
              </w:rPr>
              <w:t>分）</w:t>
            </w:r>
          </w:p>
        </w:tc>
        <w:tc>
          <w:tcPr>
            <w:tcW w:w="2165" w:type="dxa"/>
            <w:tcBorders>
              <w:left w:val="single" w:sz="4" w:space="0" w:color="auto"/>
              <w:bottom w:val="single" w:sz="4" w:space="0" w:color="auto"/>
              <w:right w:val="single" w:sz="4" w:space="0" w:color="auto"/>
            </w:tcBorders>
            <w:vAlign w:val="center"/>
          </w:tcPr>
          <w:p w:rsidR="00331089" w:rsidRDefault="000047AE">
            <w:pPr>
              <w:widowControl/>
              <w:tabs>
                <w:tab w:val="left" w:pos="720"/>
              </w:tabs>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规范收运线路，加强对签约合同的管理。</w:t>
            </w:r>
          </w:p>
        </w:tc>
        <w:tc>
          <w:tcPr>
            <w:tcW w:w="5232" w:type="dxa"/>
            <w:tcBorders>
              <w:left w:val="single" w:sz="4" w:space="0" w:color="auto"/>
              <w:bottom w:val="single" w:sz="4" w:space="0" w:color="auto"/>
              <w:right w:val="single" w:sz="4" w:space="0" w:color="auto"/>
            </w:tcBorders>
          </w:tcPr>
          <w:p w:rsidR="00331089" w:rsidRDefault="000047AE">
            <w:pPr>
              <w:widowControl/>
              <w:numPr>
                <w:ilvl w:val="0"/>
                <w:numId w:val="10"/>
              </w:numPr>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定期做好内部运行考核工作，并做好台账记录，考核不到位或记录不完善每次扣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p w:rsidR="00331089" w:rsidRDefault="000047AE">
            <w:pPr>
              <w:widowControl/>
              <w:numPr>
                <w:ilvl w:val="0"/>
                <w:numId w:val="10"/>
              </w:numPr>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监管方开具《整改通知书》后，运营方应在整改期限内完成，逾期一天扣</w:t>
            </w:r>
            <w:r>
              <w:rPr>
                <w:rFonts w:ascii="仿宋_GB2312" w:eastAsia="仿宋_GB2312" w:hAnsi="宋体" w:cs="宋体" w:hint="eastAsia"/>
                <w:kern w:val="0"/>
                <w:szCs w:val="21"/>
              </w:rPr>
              <w:t>1</w:t>
            </w:r>
            <w:r>
              <w:rPr>
                <w:rFonts w:ascii="仿宋_GB2312" w:eastAsia="仿宋_GB2312" w:hAnsi="宋体" w:cs="宋体" w:hint="eastAsia"/>
                <w:kern w:val="0"/>
                <w:szCs w:val="21"/>
              </w:rPr>
              <w:t>分。</w:t>
            </w:r>
          </w:p>
          <w:p w:rsidR="00331089" w:rsidRDefault="000047AE">
            <w:pPr>
              <w:widowControl/>
              <w:numPr>
                <w:ilvl w:val="0"/>
                <w:numId w:val="10"/>
              </w:numPr>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未经批准，随意变更收运范围、调整收运线路的，每辆（次）扣</w:t>
            </w:r>
            <w:r>
              <w:rPr>
                <w:rFonts w:ascii="仿宋_GB2312" w:eastAsia="仿宋_GB2312" w:hAnsi="宋体" w:cs="宋体" w:hint="eastAsia"/>
                <w:kern w:val="0"/>
                <w:szCs w:val="21"/>
              </w:rPr>
              <w:t>1</w:t>
            </w:r>
            <w:r>
              <w:rPr>
                <w:rFonts w:ascii="仿宋_GB2312" w:eastAsia="仿宋_GB2312" w:hAnsi="宋体" w:cs="宋体" w:hint="eastAsia"/>
                <w:kern w:val="0"/>
                <w:szCs w:val="21"/>
              </w:rPr>
              <w:t>分。</w:t>
            </w:r>
          </w:p>
          <w:p w:rsidR="00331089" w:rsidRDefault="000047AE">
            <w:pPr>
              <w:widowControl/>
              <w:numPr>
                <w:ilvl w:val="0"/>
                <w:numId w:val="10"/>
              </w:numPr>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未建立、更新和报送车辆档案、收运线路、频次等信息，每辆（次）扣</w:t>
            </w:r>
            <w:r>
              <w:rPr>
                <w:rFonts w:ascii="仿宋_GB2312" w:eastAsia="仿宋_GB2312" w:hAnsi="宋体" w:cs="宋体" w:hint="eastAsia"/>
                <w:kern w:val="0"/>
                <w:szCs w:val="21"/>
              </w:rPr>
              <w:t>1</w:t>
            </w:r>
            <w:r>
              <w:rPr>
                <w:rFonts w:ascii="仿宋_GB2312" w:eastAsia="仿宋_GB2312" w:hAnsi="宋体" w:cs="宋体" w:hint="eastAsia"/>
                <w:kern w:val="0"/>
                <w:szCs w:val="21"/>
              </w:rPr>
              <w:t>分。</w:t>
            </w:r>
          </w:p>
          <w:p w:rsidR="00331089" w:rsidRDefault="000047AE">
            <w:pPr>
              <w:widowControl/>
              <w:numPr>
                <w:ilvl w:val="0"/>
                <w:numId w:val="10"/>
              </w:numPr>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未按规定收运频次对餐饮单位进行收运的，每家（次）扣</w:t>
            </w:r>
            <w:r>
              <w:rPr>
                <w:rFonts w:ascii="仿宋_GB2312" w:eastAsia="仿宋_GB2312" w:hAnsi="宋体" w:cs="宋体" w:hint="eastAsia"/>
                <w:kern w:val="0"/>
                <w:szCs w:val="21"/>
              </w:rPr>
              <w:t>1</w:t>
            </w:r>
            <w:r>
              <w:rPr>
                <w:rFonts w:ascii="仿宋_GB2312" w:eastAsia="仿宋_GB2312" w:hAnsi="宋体" w:cs="宋体" w:hint="eastAsia"/>
                <w:kern w:val="0"/>
                <w:szCs w:val="21"/>
              </w:rPr>
              <w:t>分。</w:t>
            </w:r>
          </w:p>
          <w:p w:rsidR="00331089" w:rsidRDefault="000047AE">
            <w:pPr>
              <w:widowControl/>
              <w:numPr>
                <w:ilvl w:val="0"/>
                <w:numId w:val="10"/>
              </w:numPr>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因运营方自身因素或餐厨垃圾产生单位垃圾量较少等原因，拒绝履行合同进行收运的，每次扣</w:t>
            </w:r>
            <w:r>
              <w:rPr>
                <w:rFonts w:ascii="仿宋_GB2312" w:eastAsia="仿宋_GB2312" w:hAnsi="宋体" w:cs="宋体" w:hint="eastAsia"/>
                <w:kern w:val="0"/>
                <w:szCs w:val="21"/>
              </w:rPr>
              <w:t>1</w:t>
            </w:r>
            <w:r>
              <w:rPr>
                <w:rFonts w:ascii="仿宋_GB2312" w:eastAsia="仿宋_GB2312" w:hAnsi="宋体" w:cs="宋体" w:hint="eastAsia"/>
                <w:kern w:val="0"/>
                <w:szCs w:val="21"/>
              </w:rPr>
              <w:t>分。</w:t>
            </w:r>
          </w:p>
        </w:tc>
        <w:tc>
          <w:tcPr>
            <w:tcW w:w="1443" w:type="dxa"/>
            <w:tcBorders>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查现场、</w:t>
            </w:r>
          </w:p>
          <w:p w:rsidR="00331089" w:rsidRDefault="000047AE">
            <w:pPr>
              <w:widowControl/>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看台帐</w:t>
            </w:r>
          </w:p>
        </w:tc>
        <w:tc>
          <w:tcPr>
            <w:tcW w:w="1697" w:type="dxa"/>
            <w:tcBorders>
              <w:left w:val="single" w:sz="4" w:space="0" w:color="auto"/>
              <w:bottom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Cs w:val="21"/>
              </w:rPr>
            </w:pPr>
          </w:p>
        </w:tc>
        <w:tc>
          <w:tcPr>
            <w:tcW w:w="2065" w:type="dxa"/>
            <w:tcBorders>
              <w:left w:val="single" w:sz="4" w:space="0" w:color="auto"/>
              <w:bottom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Cs w:val="21"/>
              </w:rPr>
            </w:pPr>
          </w:p>
        </w:tc>
      </w:tr>
      <w:tr w:rsidR="00331089">
        <w:trPr>
          <w:trHeight w:val="838"/>
        </w:trPr>
        <w:tc>
          <w:tcPr>
            <w:tcW w:w="1191" w:type="dxa"/>
            <w:vMerge/>
            <w:tcBorders>
              <w:left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台账登记</w:t>
            </w:r>
          </w:p>
          <w:p w:rsidR="00331089" w:rsidRDefault="000047AE">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Cs w:val="21"/>
              </w:rPr>
              <w:t>（</w:t>
            </w:r>
            <w:r>
              <w:rPr>
                <w:rFonts w:ascii="仿宋_GB2312" w:eastAsia="仿宋_GB2312" w:hAnsi="宋体" w:cs="宋体" w:hint="eastAsia"/>
                <w:kern w:val="0"/>
                <w:szCs w:val="21"/>
              </w:rPr>
              <w:t>10</w:t>
            </w:r>
            <w:r>
              <w:rPr>
                <w:rFonts w:ascii="仿宋_GB2312" w:eastAsia="仿宋_GB2312" w:hAnsi="宋体" w:cs="宋体" w:hint="eastAsia"/>
                <w:kern w:val="0"/>
                <w:szCs w:val="21"/>
              </w:rPr>
              <w:t>分）</w:t>
            </w:r>
          </w:p>
        </w:tc>
        <w:tc>
          <w:tcPr>
            <w:tcW w:w="2165"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Cs w:val="21"/>
              </w:rPr>
              <w:t>《温州市区餐饮单位环境保护管理台账》登记</w:t>
            </w:r>
          </w:p>
        </w:tc>
        <w:tc>
          <w:tcPr>
            <w:tcW w:w="523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numPr>
                <w:ilvl w:val="0"/>
                <w:numId w:val="11"/>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台账填写不规范、不齐全的，每家（次）扣</w:t>
            </w:r>
            <w:r>
              <w:rPr>
                <w:rFonts w:ascii="仿宋_GB2312" w:eastAsia="仿宋_GB2312" w:hAnsi="宋体" w:cs="宋体" w:hint="eastAsia"/>
                <w:kern w:val="0"/>
                <w:szCs w:val="21"/>
              </w:rPr>
              <w:t>1</w:t>
            </w:r>
            <w:r>
              <w:rPr>
                <w:rFonts w:ascii="仿宋_GB2312" w:eastAsia="仿宋_GB2312" w:hAnsi="宋体" w:cs="宋体" w:hint="eastAsia"/>
                <w:kern w:val="0"/>
                <w:szCs w:val="21"/>
              </w:rPr>
              <w:t>分。</w:t>
            </w:r>
          </w:p>
          <w:p w:rsidR="00331089" w:rsidRDefault="000047AE">
            <w:pPr>
              <w:widowControl/>
              <w:numPr>
                <w:ilvl w:val="0"/>
                <w:numId w:val="11"/>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未填写或伪造等行为的，扣</w:t>
            </w:r>
            <w:r>
              <w:rPr>
                <w:rFonts w:ascii="仿宋_GB2312" w:eastAsia="仿宋_GB2312" w:hAnsi="宋体" w:cs="宋体" w:hint="eastAsia"/>
                <w:kern w:val="0"/>
                <w:szCs w:val="21"/>
              </w:rPr>
              <w:t>3</w:t>
            </w:r>
            <w:r>
              <w:rPr>
                <w:rFonts w:ascii="仿宋_GB2312" w:eastAsia="仿宋_GB2312" w:hAnsi="宋体" w:cs="宋体" w:hint="eastAsia"/>
                <w:kern w:val="0"/>
                <w:szCs w:val="21"/>
              </w:rPr>
              <w:t>分。</w:t>
            </w:r>
          </w:p>
        </w:tc>
        <w:tc>
          <w:tcPr>
            <w:tcW w:w="1443"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看台帐</w:t>
            </w:r>
          </w:p>
        </w:tc>
        <w:tc>
          <w:tcPr>
            <w:tcW w:w="1697"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 w:val="24"/>
              </w:rPr>
            </w:pPr>
          </w:p>
        </w:tc>
      </w:tr>
      <w:tr w:rsidR="00331089">
        <w:trPr>
          <w:trHeight w:val="423"/>
        </w:trPr>
        <w:tc>
          <w:tcPr>
            <w:tcW w:w="1191" w:type="dxa"/>
            <w:vMerge/>
            <w:tcBorders>
              <w:left w:val="single" w:sz="4" w:space="0" w:color="auto"/>
              <w:right w:val="single" w:sz="4" w:space="0" w:color="auto"/>
            </w:tcBorders>
            <w:vAlign w:val="center"/>
          </w:tcPr>
          <w:p w:rsidR="00331089" w:rsidRDefault="00331089">
            <w:pPr>
              <w:spacing w:line="240" w:lineRule="atLeast"/>
              <w:jc w:val="left"/>
              <w:rPr>
                <w:rFonts w:ascii="仿宋_GB2312" w:eastAsia="仿宋_GB2312" w:hAnsi="宋体" w:cs="宋体"/>
                <w:kern w:val="0"/>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信息管理</w:t>
            </w:r>
          </w:p>
          <w:p w:rsidR="00331089" w:rsidRDefault="000047AE">
            <w:pPr>
              <w:widowControl/>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15</w:t>
            </w:r>
            <w:r>
              <w:rPr>
                <w:rFonts w:ascii="仿宋_GB2312" w:eastAsia="仿宋_GB2312" w:hAnsi="宋体" w:cs="宋体" w:hint="eastAsia"/>
                <w:kern w:val="0"/>
                <w:szCs w:val="21"/>
              </w:rPr>
              <w:t>分）</w:t>
            </w:r>
          </w:p>
        </w:tc>
        <w:tc>
          <w:tcPr>
            <w:tcW w:w="2165"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安装车辆</w:t>
            </w:r>
            <w:r>
              <w:rPr>
                <w:rFonts w:ascii="仿宋_GB2312" w:eastAsia="仿宋_GB2312" w:hAnsi="宋体" w:cs="宋体" w:hint="eastAsia"/>
                <w:kern w:val="0"/>
                <w:szCs w:val="21"/>
              </w:rPr>
              <w:t>GPS</w:t>
            </w:r>
            <w:r>
              <w:rPr>
                <w:rFonts w:ascii="仿宋_GB2312" w:eastAsia="仿宋_GB2312" w:hAnsi="宋体" w:cs="宋体" w:hint="eastAsia"/>
                <w:kern w:val="0"/>
                <w:szCs w:val="21"/>
              </w:rPr>
              <w:t>、车载称重、视频监控等监管设备，并保证设备的正常使用。做好对餐厨垃圾管理系统的更新、完善等信息系统建设。</w:t>
            </w:r>
          </w:p>
        </w:tc>
        <w:tc>
          <w:tcPr>
            <w:tcW w:w="523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numPr>
                <w:ilvl w:val="0"/>
                <w:numId w:val="12"/>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车载称重、视频监控、</w:t>
            </w:r>
            <w:r>
              <w:rPr>
                <w:rFonts w:ascii="仿宋_GB2312" w:eastAsia="仿宋_GB2312" w:hAnsi="宋体" w:cs="宋体" w:hint="eastAsia"/>
                <w:kern w:val="0"/>
                <w:szCs w:val="21"/>
              </w:rPr>
              <w:t>GPS</w:t>
            </w:r>
            <w:r>
              <w:rPr>
                <w:rFonts w:ascii="仿宋_GB2312" w:eastAsia="仿宋_GB2312" w:hAnsi="宋体" w:cs="宋体" w:hint="eastAsia"/>
                <w:kern w:val="0"/>
                <w:szCs w:val="21"/>
              </w:rPr>
              <w:t>、盛装容器电子标签等设备未正常使用的，每项（次）扣</w:t>
            </w:r>
            <w:r>
              <w:rPr>
                <w:rFonts w:ascii="仿宋_GB2312" w:eastAsia="仿宋_GB2312" w:hAnsi="宋体" w:cs="宋体" w:hint="eastAsia"/>
                <w:kern w:val="0"/>
                <w:szCs w:val="21"/>
              </w:rPr>
              <w:t>0.5</w:t>
            </w:r>
            <w:r>
              <w:rPr>
                <w:rFonts w:ascii="仿宋_GB2312" w:eastAsia="仿宋_GB2312" w:hAnsi="宋体" w:cs="宋体" w:hint="eastAsia"/>
                <w:kern w:val="0"/>
                <w:szCs w:val="21"/>
              </w:rPr>
              <w:t>分。</w:t>
            </w:r>
          </w:p>
          <w:p w:rsidR="00331089" w:rsidRDefault="000047AE">
            <w:pPr>
              <w:widowControl/>
              <w:numPr>
                <w:ilvl w:val="0"/>
                <w:numId w:val="12"/>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车载设备未开启、拔除线缆等故意导致信号中断，使设备无法正常使用，每辆（次）扣</w:t>
            </w:r>
            <w:r>
              <w:rPr>
                <w:rFonts w:ascii="仿宋_GB2312" w:eastAsia="仿宋_GB2312" w:hAnsi="宋体" w:cs="宋体" w:hint="eastAsia"/>
                <w:kern w:val="0"/>
                <w:szCs w:val="21"/>
              </w:rPr>
              <w:t>1</w:t>
            </w:r>
            <w:r>
              <w:rPr>
                <w:rFonts w:ascii="仿宋_GB2312" w:eastAsia="仿宋_GB2312" w:hAnsi="宋体" w:cs="宋体" w:hint="eastAsia"/>
                <w:kern w:val="0"/>
                <w:szCs w:val="21"/>
              </w:rPr>
              <w:t>分。</w:t>
            </w:r>
          </w:p>
          <w:p w:rsidR="00331089" w:rsidRDefault="000047AE">
            <w:pPr>
              <w:widowControl/>
              <w:numPr>
                <w:ilvl w:val="0"/>
                <w:numId w:val="12"/>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未将餐厨垃圾盛装容器安装电子标签的，发现一个扣</w:t>
            </w:r>
            <w:r>
              <w:rPr>
                <w:rFonts w:ascii="仿宋_GB2312" w:eastAsia="仿宋_GB2312" w:hAnsi="宋体" w:cs="宋体" w:hint="eastAsia"/>
                <w:kern w:val="0"/>
                <w:szCs w:val="21"/>
              </w:rPr>
              <w:t>0.2</w:t>
            </w:r>
            <w:r>
              <w:rPr>
                <w:rFonts w:ascii="仿宋_GB2312" w:eastAsia="仿宋_GB2312" w:hAnsi="宋体" w:cs="宋体" w:hint="eastAsia"/>
                <w:kern w:val="0"/>
                <w:szCs w:val="21"/>
              </w:rPr>
              <w:t>分。</w:t>
            </w:r>
          </w:p>
        </w:tc>
        <w:tc>
          <w:tcPr>
            <w:tcW w:w="1443"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查现场、</w:t>
            </w:r>
          </w:p>
          <w:p w:rsidR="00331089" w:rsidRDefault="000047AE">
            <w:pPr>
              <w:widowControl/>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看台帐</w:t>
            </w:r>
          </w:p>
        </w:tc>
        <w:tc>
          <w:tcPr>
            <w:tcW w:w="1697"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Cs w:val="21"/>
              </w:rPr>
            </w:pPr>
          </w:p>
        </w:tc>
        <w:tc>
          <w:tcPr>
            <w:tcW w:w="2065"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Cs w:val="21"/>
              </w:rPr>
            </w:pPr>
          </w:p>
        </w:tc>
      </w:tr>
      <w:tr w:rsidR="00331089">
        <w:trPr>
          <w:trHeight w:val="966"/>
        </w:trPr>
        <w:tc>
          <w:tcPr>
            <w:tcW w:w="1191" w:type="dxa"/>
            <w:tcBorders>
              <w:left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lastRenderedPageBreak/>
              <w:t>优质服务</w:t>
            </w:r>
          </w:p>
          <w:p w:rsidR="00331089" w:rsidRDefault="000047AE">
            <w:pPr>
              <w:widowControl/>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10</w:t>
            </w:r>
            <w:r>
              <w:rPr>
                <w:rFonts w:ascii="仿宋_GB2312" w:eastAsia="仿宋_GB2312" w:hAnsi="宋体" w:cs="宋体" w:hint="eastAsia"/>
                <w:kern w:val="0"/>
                <w:szCs w:val="21"/>
              </w:rPr>
              <w:t>分）</w:t>
            </w:r>
          </w:p>
        </w:tc>
        <w:tc>
          <w:tcPr>
            <w:tcW w:w="1262"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满意率调查</w:t>
            </w:r>
          </w:p>
          <w:p w:rsidR="00331089" w:rsidRDefault="000047AE">
            <w:p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10</w:t>
            </w:r>
            <w:r>
              <w:rPr>
                <w:rFonts w:ascii="仿宋_GB2312" w:eastAsia="仿宋_GB2312" w:hAnsi="宋体" w:cs="宋体" w:hint="eastAsia"/>
                <w:kern w:val="0"/>
                <w:szCs w:val="21"/>
              </w:rPr>
              <w:t>分）</w:t>
            </w:r>
          </w:p>
        </w:tc>
        <w:tc>
          <w:tcPr>
            <w:tcW w:w="2165"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240" w:lineRule="atLeast"/>
              <w:rPr>
                <w:rFonts w:ascii="仿宋_GB2312" w:eastAsia="仿宋_GB2312" w:hAnsi="宋体" w:cs="宋体"/>
                <w:kern w:val="0"/>
                <w:szCs w:val="21"/>
              </w:rPr>
            </w:pPr>
            <w:r>
              <w:rPr>
                <w:rFonts w:ascii="仿宋_GB2312" w:eastAsia="仿宋_GB2312" w:hAnsi="宋体" w:cs="宋体" w:hint="eastAsia"/>
                <w:kern w:val="0"/>
                <w:szCs w:val="21"/>
              </w:rPr>
              <w:t>产生单位满意与基本满意率不低于</w:t>
            </w:r>
            <w:r>
              <w:rPr>
                <w:rFonts w:ascii="仿宋_GB2312" w:eastAsia="仿宋_GB2312" w:hAnsi="宋体" w:cs="宋体" w:hint="eastAsia"/>
                <w:kern w:val="0"/>
                <w:szCs w:val="21"/>
              </w:rPr>
              <w:t>80%</w:t>
            </w:r>
            <w:r>
              <w:rPr>
                <w:rFonts w:ascii="仿宋_GB2312" w:eastAsia="仿宋_GB2312" w:hAnsi="宋体" w:cs="宋体" w:hint="eastAsia"/>
                <w:kern w:val="0"/>
                <w:szCs w:val="21"/>
              </w:rPr>
              <w:t>（随机抽查</w:t>
            </w:r>
            <w:r>
              <w:rPr>
                <w:rFonts w:ascii="仿宋_GB2312" w:eastAsia="仿宋_GB2312" w:hAnsi="宋体" w:cs="宋体" w:hint="eastAsia"/>
                <w:kern w:val="0"/>
                <w:szCs w:val="21"/>
              </w:rPr>
              <w:t>15</w:t>
            </w:r>
            <w:r>
              <w:rPr>
                <w:rFonts w:ascii="仿宋_GB2312" w:eastAsia="仿宋_GB2312" w:hAnsi="宋体" w:cs="宋体" w:hint="eastAsia"/>
                <w:kern w:val="0"/>
                <w:szCs w:val="21"/>
              </w:rPr>
              <w:t>家）</w:t>
            </w:r>
          </w:p>
        </w:tc>
        <w:tc>
          <w:tcPr>
            <w:tcW w:w="523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若产生单位满意与基本满意率低于</w:t>
            </w:r>
            <w:r>
              <w:rPr>
                <w:rFonts w:ascii="仿宋_GB2312" w:eastAsia="仿宋_GB2312" w:hAnsi="宋体" w:cs="宋体" w:hint="eastAsia"/>
                <w:kern w:val="0"/>
                <w:szCs w:val="21"/>
              </w:rPr>
              <w:t>80%</w:t>
            </w:r>
            <w:r>
              <w:rPr>
                <w:rFonts w:ascii="仿宋_GB2312" w:eastAsia="仿宋_GB2312" w:hAnsi="宋体" w:cs="宋体" w:hint="eastAsia"/>
                <w:kern w:val="0"/>
                <w:szCs w:val="21"/>
              </w:rPr>
              <w:t>，每增加</w:t>
            </w:r>
            <w:r>
              <w:rPr>
                <w:rFonts w:ascii="仿宋_GB2312" w:eastAsia="仿宋_GB2312" w:hAnsi="宋体" w:cs="宋体" w:hint="eastAsia"/>
                <w:kern w:val="0"/>
                <w:szCs w:val="21"/>
              </w:rPr>
              <w:t>1</w:t>
            </w:r>
            <w:r>
              <w:rPr>
                <w:rFonts w:ascii="仿宋_GB2312" w:eastAsia="仿宋_GB2312" w:hAnsi="宋体" w:cs="宋体" w:hint="eastAsia"/>
                <w:kern w:val="0"/>
                <w:szCs w:val="21"/>
              </w:rPr>
              <w:t>家不满意单位扣</w:t>
            </w:r>
            <w:r>
              <w:rPr>
                <w:rFonts w:ascii="仿宋_GB2312" w:eastAsia="仿宋_GB2312" w:hAnsi="宋体" w:cs="宋体" w:hint="eastAsia"/>
                <w:kern w:val="0"/>
                <w:szCs w:val="21"/>
              </w:rPr>
              <w:t>1</w:t>
            </w:r>
            <w:r>
              <w:rPr>
                <w:rFonts w:ascii="仿宋_GB2312" w:eastAsia="仿宋_GB2312" w:hAnsi="宋体" w:cs="宋体" w:hint="eastAsia"/>
                <w:kern w:val="0"/>
                <w:szCs w:val="21"/>
              </w:rPr>
              <w:t>分，以此类推。</w:t>
            </w:r>
          </w:p>
        </w:tc>
        <w:tc>
          <w:tcPr>
            <w:tcW w:w="1443"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看台帐</w:t>
            </w:r>
          </w:p>
        </w:tc>
        <w:tc>
          <w:tcPr>
            <w:tcW w:w="1697"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Cs w:val="21"/>
              </w:rPr>
            </w:pPr>
          </w:p>
        </w:tc>
        <w:tc>
          <w:tcPr>
            <w:tcW w:w="2065" w:type="dxa"/>
            <w:tcBorders>
              <w:top w:val="single" w:sz="4" w:space="0" w:color="auto"/>
              <w:left w:val="single" w:sz="4" w:space="0" w:color="auto"/>
              <w:bottom w:val="single" w:sz="4" w:space="0" w:color="auto"/>
              <w:right w:val="single" w:sz="4" w:space="0" w:color="auto"/>
            </w:tcBorders>
            <w:vAlign w:val="center"/>
          </w:tcPr>
          <w:p w:rsidR="00331089" w:rsidRDefault="00331089">
            <w:pPr>
              <w:widowControl/>
              <w:spacing w:line="240" w:lineRule="atLeast"/>
              <w:jc w:val="left"/>
              <w:rPr>
                <w:rFonts w:ascii="仿宋_GB2312" w:eastAsia="仿宋_GB2312" w:hAnsi="宋体" w:cs="宋体"/>
                <w:kern w:val="0"/>
                <w:szCs w:val="21"/>
              </w:rPr>
            </w:pPr>
          </w:p>
        </w:tc>
      </w:tr>
      <w:tr w:rsidR="00331089">
        <w:trPr>
          <w:trHeight w:val="1293"/>
        </w:trPr>
        <w:tc>
          <w:tcPr>
            <w:tcW w:w="1191" w:type="dxa"/>
            <w:tcBorders>
              <w:left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社会责任</w:t>
            </w:r>
            <w:r>
              <w:rPr>
                <w:rFonts w:ascii="仿宋_GB2312" w:eastAsia="仿宋_GB2312" w:hAnsi="宋体" w:cs="宋体" w:hint="eastAsia"/>
                <w:kern w:val="0"/>
                <w:szCs w:val="21"/>
              </w:rPr>
              <w:t>(10</w:t>
            </w:r>
            <w:r>
              <w:rPr>
                <w:rFonts w:ascii="仿宋_GB2312" w:eastAsia="仿宋_GB2312" w:hAnsi="宋体" w:cs="宋体" w:hint="eastAsia"/>
                <w:kern w:val="0"/>
                <w:szCs w:val="21"/>
              </w:rPr>
              <w:t>分</w:t>
            </w:r>
            <w:r>
              <w:rPr>
                <w:rFonts w:ascii="仿宋_GB2312" w:eastAsia="仿宋_GB2312" w:hAnsi="宋体" w:cs="宋体" w:hint="eastAsia"/>
                <w:kern w:val="0"/>
                <w:szCs w:val="21"/>
              </w:rPr>
              <w:t>)</w:t>
            </w:r>
          </w:p>
        </w:tc>
        <w:tc>
          <w:tcPr>
            <w:tcW w:w="1262"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公众监督、良好形象</w:t>
            </w:r>
          </w:p>
          <w:p w:rsidR="00331089" w:rsidRDefault="000047AE">
            <w:p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hint="eastAsia"/>
                <w:kern w:val="0"/>
                <w:szCs w:val="21"/>
              </w:rPr>
              <w:t>10</w:t>
            </w:r>
            <w:r>
              <w:rPr>
                <w:rFonts w:ascii="仿宋_GB2312" w:eastAsia="仿宋_GB2312" w:hAnsi="宋体" w:cs="宋体" w:hint="eastAsia"/>
                <w:kern w:val="0"/>
                <w:szCs w:val="21"/>
              </w:rPr>
              <w:t>分）</w:t>
            </w:r>
          </w:p>
        </w:tc>
        <w:tc>
          <w:tcPr>
            <w:tcW w:w="2165"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240" w:lineRule="atLeast"/>
              <w:rPr>
                <w:rFonts w:ascii="仿宋_GB2312" w:eastAsia="仿宋_GB2312" w:hAnsi="宋体" w:cs="宋体"/>
                <w:kern w:val="0"/>
                <w:szCs w:val="21"/>
              </w:rPr>
            </w:pPr>
            <w:r>
              <w:rPr>
                <w:rFonts w:ascii="仿宋_GB2312" w:eastAsia="仿宋_GB2312" w:hAnsi="宋体" w:cs="宋体" w:hint="eastAsia"/>
                <w:kern w:val="0"/>
                <w:szCs w:val="21"/>
              </w:rPr>
              <w:t>接受公众监督，树立良好的社会公共服务企业形象。</w:t>
            </w:r>
          </w:p>
        </w:tc>
        <w:tc>
          <w:tcPr>
            <w:tcW w:w="5232" w:type="dxa"/>
            <w:tcBorders>
              <w:top w:val="single" w:sz="4" w:space="0" w:color="auto"/>
              <w:left w:val="single" w:sz="4" w:space="0" w:color="auto"/>
              <w:bottom w:val="single" w:sz="4" w:space="0" w:color="auto"/>
              <w:right w:val="single" w:sz="4" w:space="0" w:color="auto"/>
            </w:tcBorders>
            <w:vAlign w:val="center"/>
          </w:tcPr>
          <w:p w:rsidR="00331089" w:rsidRDefault="000047AE">
            <w:pPr>
              <w:widowControl/>
              <w:numPr>
                <w:ilvl w:val="0"/>
                <w:numId w:val="13"/>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新闻媒体负面性曝光或批评性报道，查实有责的，每次扣</w:t>
            </w:r>
            <w:r>
              <w:rPr>
                <w:rFonts w:ascii="仿宋_GB2312" w:eastAsia="仿宋_GB2312" w:hAnsi="宋体" w:cs="宋体" w:hint="eastAsia"/>
                <w:kern w:val="0"/>
                <w:szCs w:val="21"/>
              </w:rPr>
              <w:t>5</w:t>
            </w:r>
            <w:r>
              <w:rPr>
                <w:rFonts w:ascii="仿宋_GB2312" w:eastAsia="仿宋_GB2312" w:hAnsi="宋体" w:cs="宋体" w:hint="eastAsia"/>
                <w:kern w:val="0"/>
                <w:szCs w:val="21"/>
              </w:rPr>
              <w:t>分。</w:t>
            </w:r>
          </w:p>
          <w:p w:rsidR="00331089" w:rsidRDefault="000047AE">
            <w:pPr>
              <w:widowControl/>
              <w:numPr>
                <w:ilvl w:val="0"/>
                <w:numId w:val="13"/>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发生餐厨垃圾产生单位投诉，查实有责的，每次扣</w:t>
            </w:r>
            <w:r>
              <w:rPr>
                <w:rFonts w:ascii="仿宋_GB2312" w:eastAsia="仿宋_GB2312" w:hAnsi="宋体" w:cs="宋体" w:hint="eastAsia"/>
                <w:kern w:val="0"/>
                <w:szCs w:val="21"/>
              </w:rPr>
              <w:t>1</w:t>
            </w:r>
            <w:r>
              <w:rPr>
                <w:rFonts w:ascii="仿宋_GB2312" w:eastAsia="仿宋_GB2312" w:hAnsi="宋体" w:cs="宋体" w:hint="eastAsia"/>
                <w:kern w:val="0"/>
                <w:szCs w:val="21"/>
              </w:rPr>
              <w:t>分。</w:t>
            </w:r>
          </w:p>
          <w:p w:rsidR="00331089" w:rsidRDefault="000047AE">
            <w:pPr>
              <w:widowControl/>
              <w:numPr>
                <w:ilvl w:val="0"/>
                <w:numId w:val="13"/>
              </w:numPr>
              <w:spacing w:line="240" w:lineRule="atLeast"/>
              <w:jc w:val="left"/>
              <w:rPr>
                <w:rFonts w:ascii="仿宋_GB2312" w:eastAsia="仿宋_GB2312" w:hAnsi="宋体" w:cs="宋体"/>
                <w:kern w:val="0"/>
                <w:szCs w:val="21"/>
              </w:rPr>
            </w:pPr>
            <w:r>
              <w:rPr>
                <w:rFonts w:ascii="仿宋_GB2312" w:eastAsia="仿宋_GB2312" w:hAnsi="宋体" w:cs="宋体" w:hint="eastAsia"/>
                <w:kern w:val="0"/>
                <w:szCs w:val="21"/>
              </w:rPr>
              <w:t>不配合接受公众监督的，每次扣</w:t>
            </w:r>
            <w:r>
              <w:rPr>
                <w:rFonts w:ascii="仿宋_GB2312" w:eastAsia="仿宋_GB2312" w:hAnsi="宋体" w:cs="宋体" w:hint="eastAsia"/>
                <w:kern w:val="0"/>
                <w:szCs w:val="21"/>
              </w:rPr>
              <w:t>5</w:t>
            </w:r>
            <w:r>
              <w:rPr>
                <w:rFonts w:ascii="仿宋_GB2312" w:eastAsia="仿宋_GB2312" w:hAnsi="宋体" w:cs="宋体" w:hint="eastAsia"/>
                <w:kern w:val="0"/>
                <w:szCs w:val="21"/>
              </w:rPr>
              <w:t>分。</w:t>
            </w:r>
          </w:p>
        </w:tc>
        <w:tc>
          <w:tcPr>
            <w:tcW w:w="1443" w:type="dxa"/>
            <w:vAlign w:val="center"/>
          </w:tcPr>
          <w:p w:rsidR="00331089" w:rsidRDefault="000047AE">
            <w:pPr>
              <w:widowControl/>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看台帐</w:t>
            </w:r>
          </w:p>
        </w:tc>
        <w:tc>
          <w:tcPr>
            <w:tcW w:w="1697" w:type="dxa"/>
            <w:vAlign w:val="center"/>
          </w:tcPr>
          <w:p w:rsidR="00331089" w:rsidRDefault="00331089">
            <w:pPr>
              <w:widowControl/>
              <w:spacing w:line="240" w:lineRule="atLeast"/>
              <w:jc w:val="left"/>
              <w:rPr>
                <w:rFonts w:ascii="仿宋_GB2312" w:eastAsia="仿宋_GB2312" w:hAnsi="宋体"/>
                <w:kern w:val="0"/>
                <w:szCs w:val="21"/>
              </w:rPr>
            </w:pPr>
          </w:p>
        </w:tc>
        <w:tc>
          <w:tcPr>
            <w:tcW w:w="2065" w:type="dxa"/>
            <w:vAlign w:val="center"/>
          </w:tcPr>
          <w:p w:rsidR="00331089" w:rsidRDefault="00331089">
            <w:pPr>
              <w:widowControl/>
              <w:spacing w:line="240" w:lineRule="atLeast"/>
              <w:jc w:val="left"/>
              <w:rPr>
                <w:rFonts w:ascii="仿宋_GB2312" w:eastAsia="仿宋_GB2312" w:hAnsi="宋体"/>
                <w:kern w:val="0"/>
                <w:szCs w:val="21"/>
              </w:rPr>
            </w:pPr>
          </w:p>
        </w:tc>
      </w:tr>
      <w:tr w:rsidR="00331089">
        <w:trPr>
          <w:trHeight w:val="682"/>
        </w:trPr>
        <w:tc>
          <w:tcPr>
            <w:tcW w:w="1191" w:type="dxa"/>
            <w:tcBorders>
              <w:left w:val="single" w:sz="4" w:space="0" w:color="auto"/>
              <w:right w:val="single" w:sz="4" w:space="0" w:color="auto"/>
            </w:tcBorders>
            <w:vAlign w:val="center"/>
          </w:tcPr>
          <w:p w:rsidR="00331089" w:rsidRDefault="000047AE">
            <w:pPr>
              <w:widowControl/>
              <w:spacing w:line="240" w:lineRule="atLeast"/>
              <w:jc w:val="left"/>
              <w:rPr>
                <w:rFonts w:ascii="仿宋_GB2312" w:eastAsia="仿宋_GB2312" w:hAnsi="宋体" w:cs="宋体"/>
                <w:b/>
                <w:kern w:val="0"/>
                <w:szCs w:val="21"/>
              </w:rPr>
            </w:pPr>
            <w:r>
              <w:rPr>
                <w:rFonts w:ascii="仿宋_GB2312" w:eastAsia="仿宋_GB2312" w:hAnsi="宋体" w:cs="宋体" w:hint="eastAsia"/>
                <w:b/>
                <w:kern w:val="0"/>
                <w:szCs w:val="21"/>
              </w:rPr>
              <w:t>合计</w:t>
            </w:r>
          </w:p>
        </w:tc>
        <w:tc>
          <w:tcPr>
            <w:tcW w:w="13864" w:type="dxa"/>
            <w:gridSpan w:val="6"/>
            <w:tcBorders>
              <w:top w:val="single" w:sz="4" w:space="0" w:color="auto"/>
              <w:left w:val="single" w:sz="4" w:space="0" w:color="auto"/>
              <w:bottom w:val="single" w:sz="4" w:space="0" w:color="auto"/>
            </w:tcBorders>
            <w:vAlign w:val="center"/>
          </w:tcPr>
          <w:p w:rsidR="00331089" w:rsidRDefault="00331089">
            <w:pPr>
              <w:widowControl/>
              <w:spacing w:line="240" w:lineRule="atLeast"/>
              <w:ind w:firstLineChars="350" w:firstLine="738"/>
              <w:jc w:val="left"/>
              <w:rPr>
                <w:rFonts w:ascii="仿宋_GB2312" w:eastAsia="仿宋_GB2312" w:hAnsi="宋体" w:cs="宋体"/>
                <w:b/>
                <w:kern w:val="0"/>
                <w:szCs w:val="21"/>
              </w:rPr>
            </w:pPr>
          </w:p>
          <w:p w:rsidR="00331089" w:rsidRDefault="000047AE">
            <w:pPr>
              <w:widowControl/>
              <w:spacing w:line="240" w:lineRule="atLeast"/>
              <w:ind w:firstLineChars="2100" w:firstLine="4427"/>
              <w:jc w:val="left"/>
              <w:rPr>
                <w:rFonts w:ascii="仿宋_GB2312" w:eastAsia="仿宋_GB2312" w:hAnsi="宋体" w:cs="宋体"/>
                <w:kern w:val="0"/>
                <w:szCs w:val="21"/>
              </w:rPr>
            </w:pPr>
            <w:r>
              <w:rPr>
                <w:rFonts w:ascii="仿宋_GB2312" w:eastAsia="仿宋_GB2312" w:hAnsi="宋体" w:cs="宋体" w:hint="eastAsia"/>
                <w:b/>
                <w:kern w:val="0"/>
                <w:szCs w:val="21"/>
              </w:rPr>
              <w:t>本月考核扣分</w:t>
            </w:r>
            <w:r>
              <w:rPr>
                <w:rFonts w:ascii="仿宋_GB2312" w:eastAsia="仿宋_GB2312" w:hAnsi="宋体" w:cs="宋体" w:hint="eastAsia"/>
                <w:b/>
                <w:kern w:val="0"/>
                <w:szCs w:val="21"/>
              </w:rPr>
              <w:t>______</w:t>
            </w:r>
            <w:r>
              <w:rPr>
                <w:rFonts w:ascii="仿宋_GB2312" w:eastAsia="仿宋_GB2312" w:hAnsi="宋体" w:cs="宋体" w:hint="eastAsia"/>
                <w:b/>
                <w:kern w:val="0"/>
                <w:szCs w:val="21"/>
              </w:rPr>
              <w:t>分，综合得分为</w:t>
            </w:r>
            <w:r>
              <w:rPr>
                <w:rFonts w:ascii="仿宋_GB2312" w:eastAsia="仿宋_GB2312" w:hAnsi="宋体" w:cs="宋体" w:hint="eastAsia"/>
                <w:b/>
                <w:kern w:val="0"/>
                <w:szCs w:val="21"/>
              </w:rPr>
              <w:t>______</w:t>
            </w:r>
            <w:r>
              <w:rPr>
                <w:rFonts w:ascii="仿宋_GB2312" w:eastAsia="仿宋_GB2312" w:hAnsi="宋体" w:cs="宋体" w:hint="eastAsia"/>
                <w:b/>
                <w:kern w:val="0"/>
                <w:szCs w:val="21"/>
              </w:rPr>
              <w:t>分。</w:t>
            </w:r>
            <w:r>
              <w:rPr>
                <w:rFonts w:ascii="仿宋_GB2312" w:eastAsia="仿宋_GB2312" w:hAnsi="宋体" w:cs="宋体" w:hint="eastAsia"/>
                <w:b/>
                <w:kern w:val="0"/>
                <w:szCs w:val="21"/>
              </w:rPr>
              <w:t xml:space="preserve">      </w:t>
            </w:r>
          </w:p>
          <w:p w:rsidR="00331089" w:rsidRDefault="00331089">
            <w:pPr>
              <w:widowControl/>
              <w:spacing w:line="240" w:lineRule="atLeast"/>
              <w:ind w:firstLineChars="2750" w:firstLine="5775"/>
              <w:jc w:val="left"/>
              <w:rPr>
                <w:rFonts w:ascii="仿宋_GB2312" w:eastAsia="仿宋_GB2312" w:hAnsi="宋体" w:cs="宋体"/>
                <w:kern w:val="0"/>
                <w:szCs w:val="21"/>
              </w:rPr>
            </w:pPr>
          </w:p>
          <w:p w:rsidR="00331089" w:rsidRDefault="000047AE">
            <w:pPr>
              <w:widowControl/>
              <w:spacing w:line="240" w:lineRule="atLeast"/>
              <w:jc w:val="left"/>
              <w:rPr>
                <w:rFonts w:ascii="仿宋_GB2312" w:eastAsia="仿宋_GB2312" w:hAnsi="宋体" w:cs="宋体"/>
                <w:b/>
                <w:kern w:val="0"/>
                <w:szCs w:val="21"/>
              </w:rPr>
            </w:pPr>
            <w:r>
              <w:rPr>
                <w:rFonts w:ascii="仿宋_GB2312" w:eastAsia="仿宋_GB2312" w:hAnsi="宋体" w:cs="宋体" w:hint="eastAsia"/>
                <w:b/>
                <w:kern w:val="0"/>
                <w:szCs w:val="21"/>
              </w:rPr>
              <w:t>监管方考核人员签字：</w:t>
            </w:r>
            <w:r>
              <w:rPr>
                <w:rFonts w:ascii="仿宋_GB2312" w:eastAsia="仿宋_GB2312" w:hAnsi="宋体" w:cs="宋体" w:hint="eastAsia"/>
                <w:b/>
                <w:kern w:val="0"/>
                <w:szCs w:val="21"/>
              </w:rPr>
              <w:t xml:space="preserve">                               </w:t>
            </w:r>
            <w:r>
              <w:rPr>
                <w:rFonts w:ascii="仿宋_GB2312" w:eastAsia="仿宋_GB2312" w:hAnsi="宋体" w:cs="宋体" w:hint="eastAsia"/>
                <w:b/>
                <w:kern w:val="0"/>
                <w:szCs w:val="21"/>
              </w:rPr>
              <w:t>运营方签字确认：</w:t>
            </w:r>
          </w:p>
          <w:p w:rsidR="00331089" w:rsidRDefault="00331089">
            <w:pPr>
              <w:widowControl/>
              <w:spacing w:line="240" w:lineRule="atLeast"/>
              <w:ind w:firstLineChars="350" w:firstLine="735"/>
              <w:jc w:val="left"/>
              <w:rPr>
                <w:rFonts w:ascii="仿宋_GB2312" w:eastAsia="仿宋_GB2312" w:hAnsi="宋体" w:cs="宋体"/>
                <w:kern w:val="0"/>
                <w:szCs w:val="21"/>
              </w:rPr>
            </w:pPr>
          </w:p>
        </w:tc>
      </w:tr>
    </w:tbl>
    <w:p w:rsidR="00331089" w:rsidRDefault="00331089">
      <w:pPr>
        <w:spacing w:line="240" w:lineRule="atLeast"/>
        <w:rPr>
          <w:rFonts w:ascii="仿宋_GB2312" w:eastAsia="仿宋_GB2312" w:hAnsi="宋体" w:cs="宋体"/>
          <w:kern w:val="0"/>
          <w:szCs w:val="21"/>
        </w:rPr>
      </w:pPr>
    </w:p>
    <w:p w:rsidR="00331089" w:rsidRDefault="00331089">
      <w:pPr>
        <w:rPr>
          <w:rFonts w:ascii="仿宋_GB2312" w:eastAsia="仿宋_GB2312" w:hAnsi="仿宋_GB2312"/>
          <w:b/>
        </w:rPr>
      </w:pPr>
    </w:p>
    <w:p w:rsidR="00331089" w:rsidRDefault="00331089">
      <w:pPr>
        <w:rPr>
          <w:rFonts w:ascii="仿宋_GB2312" w:eastAsia="仿宋_GB2312" w:hAnsi="仿宋_GB2312"/>
          <w:b/>
        </w:rPr>
      </w:pPr>
    </w:p>
    <w:p w:rsidR="00331089" w:rsidRDefault="00331089">
      <w:pPr>
        <w:rPr>
          <w:rFonts w:ascii="仿宋_GB2312" w:eastAsia="仿宋_GB2312" w:hAnsi="仿宋_GB2312"/>
          <w:b/>
        </w:rPr>
      </w:pPr>
    </w:p>
    <w:p w:rsidR="00331089" w:rsidRDefault="00331089">
      <w:pPr>
        <w:rPr>
          <w:rFonts w:ascii="仿宋_GB2312" w:eastAsia="仿宋_GB2312" w:hAnsi="仿宋_GB2312"/>
          <w:b/>
        </w:rPr>
      </w:pPr>
    </w:p>
    <w:p w:rsidR="00331089" w:rsidRDefault="00331089">
      <w:pPr>
        <w:rPr>
          <w:rFonts w:ascii="仿宋_GB2312" w:eastAsia="仿宋_GB2312" w:hAnsi="仿宋_GB2312"/>
          <w:b/>
        </w:rPr>
      </w:pPr>
    </w:p>
    <w:p w:rsidR="00331089" w:rsidRDefault="00331089">
      <w:pPr>
        <w:rPr>
          <w:rFonts w:ascii="仿宋_GB2312" w:eastAsia="仿宋_GB2312" w:hAnsi="仿宋_GB2312"/>
          <w:b/>
        </w:rPr>
      </w:pPr>
    </w:p>
    <w:p w:rsidR="00331089" w:rsidRDefault="00331089">
      <w:pPr>
        <w:rPr>
          <w:rFonts w:ascii="仿宋_GB2312" w:eastAsia="仿宋_GB2312" w:hAnsi="仿宋_GB2312"/>
          <w:b/>
        </w:rPr>
      </w:pPr>
    </w:p>
    <w:p w:rsidR="00331089" w:rsidRDefault="00331089">
      <w:pPr>
        <w:rPr>
          <w:rFonts w:ascii="仿宋_GB2312" w:eastAsia="仿宋_GB2312" w:hAnsi="仿宋_GB2312"/>
          <w:b/>
        </w:rPr>
      </w:pPr>
    </w:p>
    <w:p w:rsidR="00331089" w:rsidRDefault="00331089">
      <w:pPr>
        <w:rPr>
          <w:rFonts w:ascii="仿宋_GB2312" w:eastAsia="仿宋_GB2312" w:hAnsi="仿宋_GB2312"/>
          <w:b/>
        </w:rPr>
      </w:pPr>
    </w:p>
    <w:p w:rsidR="00331089" w:rsidRDefault="00331089">
      <w:pPr>
        <w:rPr>
          <w:rFonts w:ascii="仿宋_GB2312" w:eastAsia="仿宋_GB2312" w:hAnsi="仿宋_GB2312"/>
          <w:b/>
        </w:rPr>
        <w:sectPr w:rsidR="00331089">
          <w:pgSz w:w="16840" w:h="11907" w:orient="landscape"/>
          <w:pgMar w:top="1814" w:right="1474" w:bottom="1814" w:left="1474" w:header="851" w:footer="851" w:gutter="0"/>
          <w:cols w:space="720"/>
        </w:sectPr>
      </w:pPr>
    </w:p>
    <w:p w:rsidR="00331089" w:rsidRDefault="00331089">
      <w:pPr>
        <w:rPr>
          <w:rFonts w:ascii="仿宋_GB2312" w:eastAsia="仿宋_GB2312" w:hAnsi="仿宋"/>
          <w:b/>
          <w:sz w:val="24"/>
        </w:rPr>
      </w:pPr>
    </w:p>
    <w:p w:rsidR="00331089" w:rsidRDefault="000047AE">
      <w:pPr>
        <w:rPr>
          <w:rFonts w:ascii="仿宋_GB2312" w:eastAsia="仿宋_GB2312" w:hAnsi="仿宋" w:cs="宋体"/>
          <w:kern w:val="0"/>
          <w:sz w:val="32"/>
          <w:szCs w:val="32"/>
        </w:rPr>
      </w:pPr>
      <w:r>
        <w:rPr>
          <w:rFonts w:ascii="仿宋_GB2312" w:eastAsia="仿宋_GB2312" w:hAnsi="仿宋" w:hint="eastAsia"/>
          <w:b/>
          <w:sz w:val="24"/>
        </w:rPr>
        <w:t>附件</w:t>
      </w:r>
      <w:r>
        <w:rPr>
          <w:rFonts w:ascii="仿宋_GB2312" w:eastAsia="仿宋_GB2312" w:hAnsi="仿宋" w:hint="eastAsia"/>
          <w:b/>
          <w:sz w:val="24"/>
        </w:rPr>
        <w:t>2</w:t>
      </w:r>
      <w:r>
        <w:rPr>
          <w:rFonts w:ascii="仿宋_GB2312" w:eastAsia="仿宋_GB2312" w:hAnsi="仿宋" w:hint="eastAsia"/>
          <w:b/>
          <w:sz w:val="24"/>
        </w:rPr>
        <w:t>：</w:t>
      </w:r>
      <w:r>
        <w:rPr>
          <w:rFonts w:ascii="仿宋_GB2312" w:eastAsia="仿宋_GB2312" w:hAnsi="仿宋" w:hint="eastAsia"/>
          <w:b/>
          <w:sz w:val="24"/>
        </w:rPr>
        <w:t xml:space="preserve">                           </w:t>
      </w:r>
      <w:r>
        <w:rPr>
          <w:rFonts w:ascii="仿宋_GB2312" w:eastAsia="仿宋_GB2312" w:hAnsi="仿宋" w:cs="宋体" w:hint="eastAsia"/>
          <w:kern w:val="0"/>
          <w:sz w:val="32"/>
          <w:szCs w:val="32"/>
        </w:rPr>
        <w:t>温州市区餐厨垃圾处置监管考核评分表</w:t>
      </w:r>
    </w:p>
    <w:p w:rsidR="00331089" w:rsidRDefault="000047AE">
      <w:pPr>
        <w:rPr>
          <w:rFonts w:ascii="仿宋_GB2312" w:eastAsia="仿宋_GB2312" w:hAnsi="仿宋"/>
          <w:b/>
          <w:sz w:val="24"/>
        </w:rPr>
      </w:pPr>
      <w:r>
        <w:rPr>
          <w:rFonts w:ascii="仿宋_GB2312" w:eastAsia="仿宋_GB2312" w:hAnsi="仿宋" w:cs="宋体" w:hint="eastAsia"/>
          <w:kern w:val="0"/>
          <w:sz w:val="24"/>
        </w:rPr>
        <w:t xml:space="preserve">                                                                                              </w:t>
      </w:r>
      <w:r>
        <w:rPr>
          <w:rFonts w:ascii="仿宋_GB2312" w:eastAsia="仿宋_GB2312" w:hAnsi="仿宋" w:cs="宋体" w:hint="eastAsia"/>
          <w:kern w:val="0"/>
          <w:sz w:val="24"/>
        </w:rPr>
        <w:t>年</w:t>
      </w:r>
      <w:r>
        <w:rPr>
          <w:rFonts w:ascii="仿宋_GB2312" w:eastAsia="仿宋_GB2312" w:hAnsi="仿宋" w:cs="宋体" w:hint="eastAsia"/>
          <w:kern w:val="0"/>
          <w:sz w:val="24"/>
        </w:rPr>
        <w:t xml:space="preserve">     </w:t>
      </w:r>
      <w:r>
        <w:rPr>
          <w:rFonts w:ascii="仿宋_GB2312" w:eastAsia="仿宋_GB2312" w:hAnsi="仿宋" w:cs="宋体" w:hint="eastAsia"/>
          <w:kern w:val="0"/>
          <w:sz w:val="24"/>
        </w:rPr>
        <w:t>月</w:t>
      </w:r>
      <w:r>
        <w:rPr>
          <w:rFonts w:ascii="仿宋_GB2312" w:eastAsia="仿宋_GB2312" w:hAnsi="仿宋" w:cs="宋体" w:hint="eastAsia"/>
          <w:kern w:val="0"/>
          <w:sz w:val="24"/>
        </w:rPr>
        <w:t xml:space="preserve"> </w:t>
      </w:r>
    </w:p>
    <w:tbl>
      <w:tblPr>
        <w:tblW w:w="13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638"/>
        <w:gridCol w:w="430"/>
        <w:gridCol w:w="6564"/>
        <w:gridCol w:w="4060"/>
        <w:gridCol w:w="504"/>
        <w:gridCol w:w="430"/>
      </w:tblGrid>
      <w:tr w:rsidR="00331089">
        <w:trPr>
          <w:trHeight w:val="1160"/>
          <w:jc w:val="center"/>
        </w:trPr>
        <w:tc>
          <w:tcPr>
            <w:tcW w:w="431" w:type="dxa"/>
            <w:vAlign w:val="center"/>
          </w:tcPr>
          <w:p w:rsidR="00331089" w:rsidRDefault="000047AE">
            <w:pPr>
              <w:widowControl/>
              <w:spacing w:line="30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638" w:type="dxa"/>
            <w:vAlign w:val="center"/>
          </w:tcPr>
          <w:p w:rsidR="00331089" w:rsidRDefault="000047AE">
            <w:pPr>
              <w:widowControl/>
              <w:spacing w:line="30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监管</w:t>
            </w:r>
          </w:p>
          <w:p w:rsidR="00331089" w:rsidRDefault="000047AE">
            <w:pPr>
              <w:widowControl/>
              <w:spacing w:line="30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w:t>
            </w:r>
          </w:p>
        </w:tc>
        <w:tc>
          <w:tcPr>
            <w:tcW w:w="430" w:type="dxa"/>
            <w:vAlign w:val="center"/>
          </w:tcPr>
          <w:p w:rsidR="00331089" w:rsidRDefault="000047AE">
            <w:pPr>
              <w:widowControl/>
              <w:spacing w:line="30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分值</w:t>
            </w:r>
          </w:p>
        </w:tc>
        <w:tc>
          <w:tcPr>
            <w:tcW w:w="6564" w:type="dxa"/>
            <w:vAlign w:val="center"/>
          </w:tcPr>
          <w:p w:rsidR="00331089" w:rsidRDefault="000047AE">
            <w:pPr>
              <w:widowControl/>
              <w:spacing w:line="30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监管内容和要求</w:t>
            </w:r>
          </w:p>
        </w:tc>
        <w:tc>
          <w:tcPr>
            <w:tcW w:w="4060" w:type="dxa"/>
            <w:vAlign w:val="center"/>
          </w:tcPr>
          <w:p w:rsidR="00331089" w:rsidRDefault="000047AE">
            <w:pPr>
              <w:widowControl/>
              <w:spacing w:line="30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检查评分和扣罚办法</w:t>
            </w:r>
          </w:p>
        </w:tc>
        <w:tc>
          <w:tcPr>
            <w:tcW w:w="504" w:type="dxa"/>
            <w:vAlign w:val="center"/>
          </w:tcPr>
          <w:p w:rsidR="00331089" w:rsidRDefault="000047AE">
            <w:pPr>
              <w:widowControl/>
              <w:spacing w:line="30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检查记录</w:t>
            </w:r>
          </w:p>
        </w:tc>
        <w:tc>
          <w:tcPr>
            <w:tcW w:w="430" w:type="dxa"/>
            <w:vAlign w:val="center"/>
          </w:tcPr>
          <w:p w:rsidR="00331089" w:rsidRDefault="000047AE">
            <w:pPr>
              <w:widowControl/>
              <w:spacing w:line="30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得分</w:t>
            </w:r>
          </w:p>
        </w:tc>
      </w:tr>
      <w:tr w:rsidR="00331089">
        <w:trPr>
          <w:trHeight w:val="772"/>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一</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基本</w:t>
            </w:r>
          </w:p>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要求</w:t>
            </w:r>
          </w:p>
        </w:tc>
        <w:tc>
          <w:tcPr>
            <w:tcW w:w="430"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10</w:t>
            </w:r>
          </w:p>
        </w:tc>
        <w:tc>
          <w:tcPr>
            <w:tcW w:w="6564" w:type="dxa"/>
            <w:vAlign w:val="center"/>
          </w:tcPr>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注：连续稳定运行作为必要的前提条件，不占分值。但如不符合要求，则进行惩罚性扣分。</w:t>
            </w:r>
          </w:p>
        </w:tc>
        <w:tc>
          <w:tcPr>
            <w:tcW w:w="504" w:type="dxa"/>
            <w:vAlign w:val="center"/>
          </w:tcPr>
          <w:p w:rsidR="00331089" w:rsidRDefault="000047AE">
            <w:pPr>
              <w:widowControl/>
              <w:spacing w:line="300" w:lineRule="exact"/>
              <w:jc w:val="left"/>
              <w:rPr>
                <w:rFonts w:ascii="仿宋_GB2312" w:eastAsia="仿宋_GB2312" w:hAnsi="宋体" w:cs="宋体"/>
                <w:b/>
                <w:bCs/>
                <w:kern w:val="0"/>
                <w:sz w:val="20"/>
              </w:rPr>
            </w:pPr>
            <w:r>
              <w:rPr>
                <w:rFonts w:ascii="仿宋_GB2312" w:eastAsia="仿宋_GB2312" w:hAnsi="宋体" w:cs="宋体" w:hint="eastAsia"/>
                <w:b/>
                <w:bCs/>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331089">
        <w:trPr>
          <w:trHeight w:val="600"/>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1</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连续</w:t>
            </w:r>
          </w:p>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运行</w:t>
            </w:r>
          </w:p>
        </w:tc>
        <w:tc>
          <w:tcPr>
            <w:tcW w:w="430" w:type="dxa"/>
            <w:vAlign w:val="center"/>
          </w:tcPr>
          <w:p w:rsidR="00331089" w:rsidRDefault="00331089">
            <w:pPr>
              <w:widowControl/>
              <w:spacing w:line="300" w:lineRule="exact"/>
              <w:jc w:val="center"/>
              <w:rPr>
                <w:rFonts w:ascii="仿宋_GB2312" w:eastAsia="仿宋_GB2312" w:hAnsi="宋体" w:cs="宋体"/>
                <w:kern w:val="0"/>
                <w:sz w:val="20"/>
              </w:rPr>
            </w:pPr>
          </w:p>
        </w:tc>
        <w:tc>
          <w:tcPr>
            <w:tcW w:w="6564" w:type="dxa"/>
            <w:vAlign w:val="center"/>
          </w:tcPr>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运营方应全年保持安全、正常、连续稳定运行。</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未经批准同意，每停运</w:t>
            </w:r>
            <w:r>
              <w:rPr>
                <w:rFonts w:ascii="仿宋_GB2312" w:eastAsia="仿宋_GB2312" w:hAnsi="宋体" w:cs="宋体" w:hint="eastAsia"/>
                <w:kern w:val="0"/>
                <w:sz w:val="20"/>
              </w:rPr>
              <w:t>1</w:t>
            </w:r>
            <w:r>
              <w:rPr>
                <w:rFonts w:ascii="仿宋_GB2312" w:eastAsia="仿宋_GB2312" w:hAnsi="宋体" w:cs="宋体" w:hint="eastAsia"/>
                <w:kern w:val="0"/>
                <w:sz w:val="20"/>
              </w:rPr>
              <w:t>天扣</w:t>
            </w:r>
            <w:r>
              <w:rPr>
                <w:rFonts w:ascii="仿宋_GB2312" w:eastAsia="仿宋_GB2312" w:hAnsi="宋体" w:cs="宋体" w:hint="eastAsia"/>
                <w:kern w:val="0"/>
                <w:sz w:val="20"/>
              </w:rPr>
              <w:t>10</w:t>
            </w:r>
            <w:r>
              <w:rPr>
                <w:rFonts w:ascii="仿宋_GB2312" w:eastAsia="仿宋_GB2312" w:hAnsi="宋体" w:cs="宋体" w:hint="eastAsia"/>
                <w:kern w:val="0"/>
                <w:sz w:val="20"/>
              </w:rPr>
              <w:t>分，连续停运</w:t>
            </w:r>
            <w:r>
              <w:rPr>
                <w:rFonts w:ascii="仿宋_GB2312" w:eastAsia="仿宋_GB2312" w:hAnsi="宋体" w:cs="宋体" w:hint="eastAsia"/>
                <w:kern w:val="0"/>
                <w:sz w:val="20"/>
              </w:rPr>
              <w:t>3</w:t>
            </w:r>
            <w:r>
              <w:rPr>
                <w:rFonts w:ascii="仿宋_GB2312" w:eastAsia="仿宋_GB2312" w:hAnsi="宋体" w:cs="宋体" w:hint="eastAsia"/>
                <w:kern w:val="0"/>
                <w:sz w:val="20"/>
              </w:rPr>
              <w:t>天的扣</w:t>
            </w:r>
            <w:r>
              <w:rPr>
                <w:rFonts w:ascii="仿宋_GB2312" w:eastAsia="仿宋_GB2312" w:hAnsi="宋体" w:cs="宋体" w:hint="eastAsia"/>
                <w:kern w:val="0"/>
                <w:sz w:val="20"/>
              </w:rPr>
              <w:t>40</w:t>
            </w:r>
            <w:r>
              <w:rPr>
                <w:rFonts w:ascii="仿宋_GB2312" w:eastAsia="仿宋_GB2312" w:hAnsi="宋体" w:cs="宋体" w:hint="eastAsia"/>
                <w:kern w:val="0"/>
                <w:sz w:val="20"/>
              </w:rPr>
              <w:t>分。</w:t>
            </w:r>
          </w:p>
        </w:tc>
        <w:tc>
          <w:tcPr>
            <w:tcW w:w="504" w:type="dxa"/>
            <w:vAlign w:val="center"/>
          </w:tcPr>
          <w:p w:rsidR="00331089" w:rsidRDefault="000047AE">
            <w:pPr>
              <w:widowControl/>
              <w:spacing w:line="300" w:lineRule="exact"/>
              <w:jc w:val="left"/>
              <w:rPr>
                <w:rFonts w:ascii="仿宋_GB2312" w:eastAsia="仿宋_GB2312" w:hAnsi="宋体" w:cs="宋体"/>
                <w:b/>
                <w:bCs/>
                <w:kern w:val="0"/>
                <w:sz w:val="20"/>
              </w:rPr>
            </w:pPr>
            <w:r>
              <w:rPr>
                <w:rFonts w:ascii="仿宋_GB2312" w:eastAsia="仿宋_GB2312" w:hAnsi="宋体" w:cs="宋体" w:hint="eastAsia"/>
                <w:b/>
                <w:bCs/>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331089">
        <w:trPr>
          <w:trHeight w:val="585"/>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2</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密闭</w:t>
            </w:r>
          </w:p>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运行</w:t>
            </w:r>
          </w:p>
        </w:tc>
        <w:tc>
          <w:tcPr>
            <w:tcW w:w="430"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4</w:t>
            </w:r>
          </w:p>
        </w:tc>
        <w:tc>
          <w:tcPr>
            <w:tcW w:w="6564" w:type="dxa"/>
            <w:vAlign w:val="center"/>
          </w:tcPr>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餐厨垃圾处置应在密闭状态下进行，物料不裸露（不包括出渣、卸料时），并确保臭气不扩散。</w:t>
            </w:r>
            <w:r>
              <w:rPr>
                <w:rFonts w:ascii="仿宋_GB2312" w:eastAsia="仿宋_GB2312" w:hAnsi="宋体" w:cs="宋体" w:hint="eastAsia"/>
                <w:kern w:val="0"/>
                <w:sz w:val="20"/>
                <w:szCs w:val="20"/>
              </w:rPr>
              <w:t xml:space="preserve"> </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未密闭处置发现一次扣</w:t>
            </w:r>
            <w:r>
              <w:rPr>
                <w:rFonts w:ascii="仿宋_GB2312" w:eastAsia="仿宋_GB2312" w:hAnsi="宋体" w:cs="宋体" w:hint="eastAsia"/>
                <w:kern w:val="0"/>
                <w:sz w:val="20"/>
              </w:rPr>
              <w:t>1</w:t>
            </w:r>
            <w:r>
              <w:rPr>
                <w:rFonts w:ascii="仿宋_GB2312" w:eastAsia="仿宋_GB2312" w:hAnsi="宋体" w:cs="宋体" w:hint="eastAsia"/>
                <w:kern w:val="0"/>
                <w:sz w:val="20"/>
              </w:rPr>
              <w:t>分；物料裸露发现一次扣</w:t>
            </w:r>
            <w:r>
              <w:rPr>
                <w:rFonts w:ascii="仿宋_GB2312" w:eastAsia="仿宋_GB2312" w:hAnsi="宋体" w:cs="宋体" w:hint="eastAsia"/>
                <w:kern w:val="0"/>
                <w:sz w:val="20"/>
              </w:rPr>
              <w:t>1</w:t>
            </w:r>
            <w:r>
              <w:rPr>
                <w:rFonts w:ascii="仿宋_GB2312" w:eastAsia="仿宋_GB2312" w:hAnsi="宋体" w:cs="宋体" w:hint="eastAsia"/>
                <w:kern w:val="0"/>
                <w:sz w:val="20"/>
              </w:rPr>
              <w:t>分；有明显臭气发现一次扣</w:t>
            </w:r>
            <w:r>
              <w:rPr>
                <w:rFonts w:ascii="仿宋_GB2312" w:eastAsia="仿宋_GB2312" w:hAnsi="宋体" w:cs="宋体" w:hint="eastAsia"/>
                <w:kern w:val="0"/>
                <w:sz w:val="20"/>
              </w:rPr>
              <w:t>1</w:t>
            </w:r>
            <w:r>
              <w:rPr>
                <w:rFonts w:ascii="仿宋_GB2312" w:eastAsia="仿宋_GB2312" w:hAnsi="宋体" w:cs="宋体" w:hint="eastAsia"/>
                <w:kern w:val="0"/>
                <w:sz w:val="20"/>
              </w:rPr>
              <w:t>分。</w:t>
            </w:r>
          </w:p>
        </w:tc>
        <w:tc>
          <w:tcPr>
            <w:tcW w:w="504" w:type="dxa"/>
            <w:vAlign w:val="center"/>
          </w:tcPr>
          <w:p w:rsidR="00331089" w:rsidRDefault="000047AE">
            <w:pPr>
              <w:widowControl/>
              <w:spacing w:line="300" w:lineRule="exact"/>
              <w:jc w:val="left"/>
              <w:rPr>
                <w:rFonts w:ascii="仿宋_GB2312" w:eastAsia="仿宋_GB2312" w:hAnsi="宋体" w:cs="宋体"/>
                <w:b/>
                <w:bCs/>
                <w:kern w:val="0"/>
                <w:sz w:val="20"/>
              </w:rPr>
            </w:pPr>
            <w:r>
              <w:rPr>
                <w:rFonts w:ascii="仿宋_GB2312" w:eastAsia="仿宋_GB2312" w:hAnsi="宋体" w:cs="宋体" w:hint="eastAsia"/>
                <w:b/>
                <w:bCs/>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331089">
        <w:trPr>
          <w:trHeight w:val="1448"/>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3</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场区</w:t>
            </w:r>
          </w:p>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环境</w:t>
            </w:r>
          </w:p>
        </w:tc>
        <w:tc>
          <w:tcPr>
            <w:tcW w:w="430"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6</w:t>
            </w:r>
          </w:p>
        </w:tc>
        <w:tc>
          <w:tcPr>
            <w:tcW w:w="6564" w:type="dxa"/>
            <w:vAlign w:val="center"/>
          </w:tcPr>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厂区及处理车间环境整洁，无暴露垃圾和污水，无杂物堆放，不孳生虫蝇，无明显异味；卸料间设置地面和设备冲洗设施及冲水排放系统，确保卸料完成后地面，墙壁等的洁净；卸料间、</w:t>
            </w:r>
            <w:r>
              <w:rPr>
                <w:rFonts w:ascii="仿宋_GB2312" w:eastAsia="仿宋_GB2312" w:hAnsi="宋体" w:cs="宋体" w:hint="eastAsia"/>
                <w:kern w:val="0"/>
                <w:sz w:val="20"/>
              </w:rPr>
              <w:t>预处理分选出渣操作间</w:t>
            </w:r>
            <w:r>
              <w:rPr>
                <w:rFonts w:ascii="仿宋_GB2312" w:eastAsia="仿宋_GB2312" w:hAnsi="宋体" w:cs="宋体" w:hint="eastAsia"/>
                <w:kern w:val="0"/>
                <w:sz w:val="20"/>
                <w:szCs w:val="20"/>
              </w:rPr>
              <w:t>应封闭；厂区及处理车间设置必要的除臭净化设施。</w:t>
            </w:r>
          </w:p>
        </w:tc>
        <w:tc>
          <w:tcPr>
            <w:tcW w:w="4060" w:type="dxa"/>
            <w:vAlign w:val="center"/>
          </w:tcPr>
          <w:p w:rsidR="00331089" w:rsidRDefault="000047AE">
            <w:pPr>
              <w:widowControl/>
              <w:spacing w:line="300" w:lineRule="exact"/>
              <w:rPr>
                <w:rFonts w:ascii="仿宋_GB2312" w:eastAsia="仿宋_GB2312" w:hAnsi="宋体" w:cs="宋体"/>
                <w:kern w:val="0"/>
                <w:sz w:val="20"/>
              </w:rPr>
            </w:pPr>
            <w:r>
              <w:rPr>
                <w:rFonts w:ascii="仿宋_GB2312" w:eastAsia="仿宋_GB2312" w:hAnsi="宋体" w:cs="宋体" w:hint="eastAsia"/>
                <w:kern w:val="0"/>
                <w:sz w:val="20"/>
              </w:rPr>
              <w:t>有暴露垃圾和污水扣</w:t>
            </w:r>
            <w:r>
              <w:rPr>
                <w:rFonts w:ascii="仿宋_GB2312" w:eastAsia="仿宋_GB2312" w:hAnsi="宋体" w:cs="宋体" w:hint="eastAsia"/>
                <w:kern w:val="0"/>
                <w:sz w:val="20"/>
              </w:rPr>
              <w:t>1</w:t>
            </w:r>
            <w:r>
              <w:rPr>
                <w:rFonts w:ascii="仿宋_GB2312" w:eastAsia="仿宋_GB2312" w:hAnsi="宋体" w:cs="宋体" w:hint="eastAsia"/>
                <w:kern w:val="0"/>
                <w:sz w:val="20"/>
              </w:rPr>
              <w:t>分；有杂物堆放扣</w:t>
            </w:r>
            <w:r>
              <w:rPr>
                <w:rFonts w:ascii="仿宋_GB2312" w:eastAsia="仿宋_GB2312" w:hAnsi="宋体" w:cs="宋体" w:hint="eastAsia"/>
                <w:kern w:val="0"/>
                <w:sz w:val="20"/>
              </w:rPr>
              <w:t>1</w:t>
            </w:r>
            <w:r>
              <w:rPr>
                <w:rFonts w:ascii="仿宋_GB2312" w:eastAsia="仿宋_GB2312" w:hAnsi="宋体" w:cs="宋体" w:hint="eastAsia"/>
                <w:kern w:val="0"/>
                <w:sz w:val="20"/>
              </w:rPr>
              <w:t>分；卸料间未设置冲洗设施和排水系统扣</w:t>
            </w:r>
            <w:r>
              <w:rPr>
                <w:rFonts w:ascii="仿宋_GB2312" w:eastAsia="仿宋_GB2312" w:hAnsi="宋体" w:cs="宋体" w:hint="eastAsia"/>
                <w:kern w:val="0"/>
                <w:sz w:val="20"/>
              </w:rPr>
              <w:t>1</w:t>
            </w:r>
            <w:r>
              <w:rPr>
                <w:rFonts w:ascii="仿宋_GB2312" w:eastAsia="仿宋_GB2312" w:hAnsi="宋体" w:cs="宋体" w:hint="eastAsia"/>
                <w:kern w:val="0"/>
                <w:sz w:val="20"/>
              </w:rPr>
              <w:t>分；地面、墙壁未及时冲洗不洁净的扣</w:t>
            </w:r>
            <w:r>
              <w:rPr>
                <w:rFonts w:ascii="仿宋_GB2312" w:eastAsia="仿宋_GB2312" w:hAnsi="宋体" w:cs="宋体" w:hint="eastAsia"/>
                <w:kern w:val="0"/>
                <w:sz w:val="20"/>
              </w:rPr>
              <w:t>1</w:t>
            </w:r>
            <w:r>
              <w:rPr>
                <w:rFonts w:ascii="仿宋_GB2312" w:eastAsia="仿宋_GB2312" w:hAnsi="宋体" w:cs="宋体" w:hint="eastAsia"/>
                <w:kern w:val="0"/>
                <w:sz w:val="20"/>
              </w:rPr>
              <w:t>分；</w:t>
            </w:r>
            <w:r>
              <w:rPr>
                <w:rFonts w:ascii="仿宋_GB2312" w:eastAsia="仿宋_GB2312" w:hAnsi="宋体" w:cs="宋体" w:hint="eastAsia"/>
                <w:kern w:val="0"/>
                <w:sz w:val="20"/>
                <w:szCs w:val="20"/>
              </w:rPr>
              <w:t>卸料间、</w:t>
            </w:r>
            <w:r>
              <w:rPr>
                <w:rFonts w:ascii="仿宋_GB2312" w:eastAsia="仿宋_GB2312" w:hAnsi="宋体" w:cs="宋体" w:hint="eastAsia"/>
                <w:kern w:val="0"/>
                <w:sz w:val="20"/>
              </w:rPr>
              <w:t>预处理分选出渣操作间未封闭扣</w:t>
            </w:r>
            <w:r>
              <w:rPr>
                <w:rFonts w:ascii="仿宋_GB2312" w:eastAsia="仿宋_GB2312" w:hAnsi="宋体" w:cs="宋体" w:hint="eastAsia"/>
                <w:kern w:val="0"/>
                <w:sz w:val="20"/>
              </w:rPr>
              <w:t>1</w:t>
            </w:r>
            <w:r>
              <w:rPr>
                <w:rFonts w:ascii="仿宋_GB2312" w:eastAsia="仿宋_GB2312" w:hAnsi="宋体" w:cs="宋体" w:hint="eastAsia"/>
                <w:kern w:val="0"/>
                <w:sz w:val="20"/>
              </w:rPr>
              <w:t>分；</w:t>
            </w:r>
            <w:r>
              <w:rPr>
                <w:rFonts w:ascii="仿宋_GB2312" w:eastAsia="仿宋_GB2312" w:hAnsi="宋体" w:cs="宋体" w:hint="eastAsia"/>
                <w:kern w:val="0"/>
                <w:sz w:val="20"/>
                <w:szCs w:val="20"/>
              </w:rPr>
              <w:t>产区及处理车间未设置除臭净化设施扣</w:t>
            </w: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分。</w:t>
            </w:r>
          </w:p>
        </w:tc>
        <w:tc>
          <w:tcPr>
            <w:tcW w:w="504" w:type="dxa"/>
            <w:vAlign w:val="center"/>
          </w:tcPr>
          <w:p w:rsidR="00331089" w:rsidRDefault="000047AE">
            <w:pPr>
              <w:widowControl/>
              <w:spacing w:line="300" w:lineRule="exact"/>
              <w:jc w:val="left"/>
              <w:rPr>
                <w:rFonts w:ascii="仿宋_GB2312" w:eastAsia="仿宋_GB2312" w:hAnsi="宋体" w:cs="宋体"/>
                <w:b/>
                <w:bCs/>
                <w:kern w:val="0"/>
                <w:sz w:val="20"/>
              </w:rPr>
            </w:pPr>
            <w:r>
              <w:rPr>
                <w:rFonts w:ascii="仿宋_GB2312" w:eastAsia="仿宋_GB2312" w:hAnsi="宋体" w:cs="宋体" w:hint="eastAsia"/>
                <w:b/>
                <w:bCs/>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331089">
        <w:trPr>
          <w:trHeight w:val="585"/>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二</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运营</w:t>
            </w:r>
          </w:p>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管理</w:t>
            </w:r>
          </w:p>
        </w:tc>
        <w:tc>
          <w:tcPr>
            <w:tcW w:w="430"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90</w:t>
            </w:r>
          </w:p>
        </w:tc>
        <w:tc>
          <w:tcPr>
            <w:tcW w:w="6564" w:type="dxa"/>
            <w:vAlign w:val="center"/>
          </w:tcPr>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4060" w:type="dxa"/>
            <w:vAlign w:val="center"/>
          </w:tcPr>
          <w:p w:rsidR="00331089" w:rsidRDefault="00331089">
            <w:pPr>
              <w:widowControl/>
              <w:spacing w:line="300" w:lineRule="exact"/>
              <w:jc w:val="left"/>
              <w:rPr>
                <w:rFonts w:ascii="仿宋_GB2312" w:eastAsia="仿宋_GB2312" w:hAnsi="宋体" w:cs="宋体"/>
                <w:kern w:val="0"/>
                <w:sz w:val="20"/>
              </w:rPr>
            </w:pPr>
          </w:p>
        </w:tc>
        <w:tc>
          <w:tcPr>
            <w:tcW w:w="504" w:type="dxa"/>
            <w:vAlign w:val="center"/>
          </w:tcPr>
          <w:p w:rsidR="00331089" w:rsidRDefault="000047AE">
            <w:pPr>
              <w:widowControl/>
              <w:spacing w:line="300" w:lineRule="exact"/>
              <w:jc w:val="left"/>
              <w:rPr>
                <w:rFonts w:ascii="仿宋_GB2312" w:eastAsia="仿宋_GB2312" w:hAnsi="宋体" w:cs="宋体"/>
                <w:b/>
                <w:bCs/>
                <w:kern w:val="0"/>
                <w:sz w:val="20"/>
              </w:rPr>
            </w:pPr>
            <w:r>
              <w:rPr>
                <w:rFonts w:ascii="仿宋_GB2312" w:eastAsia="仿宋_GB2312" w:hAnsi="宋体" w:cs="宋体" w:hint="eastAsia"/>
                <w:b/>
                <w:bCs/>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331089">
        <w:trPr>
          <w:trHeight w:val="959"/>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4</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接收</w:t>
            </w:r>
          </w:p>
        </w:tc>
        <w:tc>
          <w:tcPr>
            <w:tcW w:w="43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10</w:t>
            </w:r>
          </w:p>
        </w:tc>
        <w:tc>
          <w:tcPr>
            <w:tcW w:w="6564" w:type="dxa"/>
            <w:vAlign w:val="center"/>
          </w:tcPr>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、每天在规定时间内不间断接收餐厨垃圾，满足２辆车辆同时有序安全地卸料</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卸料过程中避免飞溅和溢洒。</w:t>
            </w:r>
            <w:r>
              <w:rPr>
                <w:rFonts w:ascii="仿宋_GB2312" w:eastAsia="仿宋_GB2312" w:hAnsi="宋体" w:cs="宋体" w:hint="eastAsia"/>
                <w:kern w:val="0"/>
                <w:sz w:val="20"/>
                <w:szCs w:val="20"/>
              </w:rPr>
              <w:br/>
            </w:r>
            <w:r>
              <w:rPr>
                <w:rFonts w:ascii="仿宋_GB2312" w:eastAsia="仿宋_GB2312" w:hAnsi="宋体" w:hint="eastAsia"/>
                <w:sz w:val="20"/>
                <w:szCs w:val="20"/>
              </w:rPr>
              <w:t>2</w:t>
            </w:r>
            <w:r>
              <w:rPr>
                <w:rFonts w:ascii="仿宋_GB2312" w:eastAsia="仿宋_GB2312" w:hAnsi="宋体" w:hint="eastAsia"/>
                <w:sz w:val="20"/>
                <w:szCs w:val="20"/>
              </w:rPr>
              <w:t>、严禁接纳未经监管方认可的餐厨垃圾，严禁其他垃圾进厂处置。</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w:t>
            </w:r>
            <w:r>
              <w:rPr>
                <w:rFonts w:ascii="仿宋_GB2312" w:eastAsia="仿宋_GB2312" w:hAnsi="宋体" w:cs="宋体" w:hint="eastAsia"/>
                <w:kern w:val="0"/>
                <w:sz w:val="20"/>
              </w:rPr>
              <w:t>、不符合第一款的，每次扣</w:t>
            </w:r>
            <w:r>
              <w:rPr>
                <w:rFonts w:ascii="仿宋_GB2312" w:eastAsia="仿宋_GB2312" w:hAnsi="宋体" w:cs="宋体" w:hint="eastAsia"/>
                <w:kern w:val="0"/>
                <w:sz w:val="20"/>
              </w:rPr>
              <w:t>1</w:t>
            </w:r>
            <w:r>
              <w:rPr>
                <w:rFonts w:ascii="仿宋_GB2312" w:eastAsia="仿宋_GB2312" w:hAnsi="宋体" w:cs="宋体" w:hint="eastAsia"/>
                <w:kern w:val="0"/>
                <w:sz w:val="20"/>
              </w:rPr>
              <w:t>分。</w:t>
            </w:r>
            <w:r>
              <w:rPr>
                <w:rFonts w:ascii="仿宋_GB2312" w:eastAsia="仿宋_GB2312" w:hAnsi="宋体" w:cs="宋体" w:hint="eastAsia"/>
                <w:kern w:val="0"/>
                <w:sz w:val="20"/>
              </w:rPr>
              <w:br/>
            </w:r>
            <w:r>
              <w:rPr>
                <w:rFonts w:ascii="仿宋_GB2312" w:eastAsia="仿宋_GB2312" w:hAnsi="宋体" w:cs="宋体" w:hint="eastAsia"/>
                <w:kern w:val="0"/>
                <w:sz w:val="20"/>
              </w:rPr>
              <w:t>2</w:t>
            </w:r>
            <w:r>
              <w:rPr>
                <w:rFonts w:ascii="仿宋_GB2312" w:eastAsia="仿宋_GB2312" w:hAnsi="宋体" w:cs="宋体" w:hint="eastAsia"/>
                <w:kern w:val="0"/>
                <w:sz w:val="20"/>
              </w:rPr>
              <w:t>、不符合第二款的，每车次扣</w:t>
            </w:r>
            <w:r>
              <w:rPr>
                <w:rFonts w:ascii="仿宋_GB2312" w:eastAsia="仿宋_GB2312" w:hAnsi="宋体" w:cs="宋体" w:hint="eastAsia"/>
                <w:kern w:val="0"/>
                <w:sz w:val="20"/>
              </w:rPr>
              <w:t>2</w:t>
            </w:r>
            <w:r>
              <w:rPr>
                <w:rFonts w:ascii="仿宋_GB2312" w:eastAsia="仿宋_GB2312" w:hAnsi="宋体" w:cs="宋体" w:hint="eastAsia"/>
                <w:kern w:val="0"/>
                <w:sz w:val="20"/>
              </w:rPr>
              <w:t>分，且垃圾量不计入当月垃圾处理费结算范畴。</w:t>
            </w:r>
          </w:p>
        </w:tc>
        <w:tc>
          <w:tcPr>
            <w:tcW w:w="504"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331089">
        <w:trPr>
          <w:trHeight w:val="1735"/>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lastRenderedPageBreak/>
              <w:t>5</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计量</w:t>
            </w:r>
          </w:p>
        </w:tc>
        <w:tc>
          <w:tcPr>
            <w:tcW w:w="43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10</w:t>
            </w:r>
          </w:p>
        </w:tc>
        <w:tc>
          <w:tcPr>
            <w:tcW w:w="6564" w:type="dxa"/>
            <w:vAlign w:val="center"/>
          </w:tcPr>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、建立完善的计量管理制度，配备专职司磅员，不得擅自离岗，并利用流量计、称重系统等对餐厨垃圾，污水、废渣、沼渣、再生资源产品等进行计量。</w:t>
            </w:r>
          </w:p>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、计量设备由运营方负责维护、维修，确保计量系统的准确性，校准检查或日常运行中发现系统异常等问题的，运营方须在</w:t>
            </w:r>
            <w:r>
              <w:rPr>
                <w:rFonts w:ascii="仿宋_GB2312" w:eastAsia="仿宋_GB2312" w:hAnsi="宋体" w:cs="宋体" w:hint="eastAsia"/>
                <w:kern w:val="0"/>
                <w:sz w:val="20"/>
                <w:szCs w:val="20"/>
              </w:rPr>
              <w:t>10</w:t>
            </w:r>
            <w:r>
              <w:rPr>
                <w:rFonts w:ascii="仿宋_GB2312" w:eastAsia="仿宋_GB2312" w:hAnsi="宋体" w:cs="宋体" w:hint="eastAsia"/>
                <w:kern w:val="0"/>
                <w:sz w:val="20"/>
                <w:szCs w:val="20"/>
              </w:rPr>
              <w:t>天内自费完成修理或更换。</w:t>
            </w:r>
          </w:p>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、运营方至少每年要委托有相应资质的机构对计量设备、系统的准确性进行一次校准检查。</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w:t>
            </w:r>
            <w:r>
              <w:rPr>
                <w:rFonts w:ascii="仿宋_GB2312" w:eastAsia="仿宋_GB2312" w:hAnsi="宋体" w:cs="宋体" w:hint="eastAsia"/>
                <w:kern w:val="0"/>
                <w:sz w:val="20"/>
              </w:rPr>
              <w:t>、不符合第一款的，每次扣</w:t>
            </w:r>
            <w:r>
              <w:rPr>
                <w:rFonts w:ascii="仿宋_GB2312" w:eastAsia="仿宋_GB2312" w:hAnsi="宋体" w:cs="宋体" w:hint="eastAsia"/>
                <w:kern w:val="0"/>
                <w:sz w:val="20"/>
              </w:rPr>
              <w:t>1</w:t>
            </w:r>
            <w:r>
              <w:rPr>
                <w:rFonts w:ascii="仿宋_GB2312" w:eastAsia="仿宋_GB2312" w:hAnsi="宋体" w:cs="宋体" w:hint="eastAsia"/>
                <w:kern w:val="0"/>
                <w:sz w:val="20"/>
              </w:rPr>
              <w:t>分。</w:t>
            </w:r>
          </w:p>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2</w:t>
            </w:r>
            <w:r>
              <w:rPr>
                <w:rFonts w:ascii="仿宋_GB2312" w:eastAsia="仿宋_GB2312" w:hAnsi="宋体" w:cs="宋体" w:hint="eastAsia"/>
                <w:kern w:val="0"/>
                <w:sz w:val="20"/>
              </w:rPr>
              <w:t>、不符合第二款的，每次扣</w:t>
            </w:r>
            <w:r>
              <w:rPr>
                <w:rFonts w:ascii="仿宋_GB2312" w:eastAsia="仿宋_GB2312" w:hAnsi="宋体" w:cs="宋体" w:hint="eastAsia"/>
                <w:kern w:val="0"/>
                <w:sz w:val="20"/>
              </w:rPr>
              <w:t>2</w:t>
            </w:r>
            <w:r>
              <w:rPr>
                <w:rFonts w:ascii="仿宋_GB2312" w:eastAsia="仿宋_GB2312" w:hAnsi="宋体" w:cs="宋体" w:hint="eastAsia"/>
                <w:kern w:val="0"/>
                <w:sz w:val="20"/>
              </w:rPr>
              <w:t>分。</w:t>
            </w:r>
          </w:p>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3</w:t>
            </w:r>
            <w:r>
              <w:rPr>
                <w:rFonts w:ascii="仿宋_GB2312" w:eastAsia="仿宋_GB2312" w:hAnsi="宋体" w:cs="宋体" w:hint="eastAsia"/>
                <w:kern w:val="0"/>
                <w:sz w:val="20"/>
              </w:rPr>
              <w:t>、不符合第三款的，每次扣</w:t>
            </w:r>
            <w:r>
              <w:rPr>
                <w:rFonts w:ascii="仿宋_GB2312" w:eastAsia="仿宋_GB2312" w:hAnsi="宋体" w:cs="宋体" w:hint="eastAsia"/>
                <w:kern w:val="0"/>
                <w:sz w:val="20"/>
              </w:rPr>
              <w:t>5</w:t>
            </w:r>
            <w:r>
              <w:rPr>
                <w:rFonts w:ascii="仿宋_GB2312" w:eastAsia="仿宋_GB2312" w:hAnsi="宋体" w:cs="宋体" w:hint="eastAsia"/>
                <w:kern w:val="0"/>
                <w:sz w:val="20"/>
              </w:rPr>
              <w:t>分。</w:t>
            </w:r>
          </w:p>
        </w:tc>
        <w:tc>
          <w:tcPr>
            <w:tcW w:w="504"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331089">
        <w:trPr>
          <w:trHeight w:val="1160"/>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6</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物料分选与输送</w:t>
            </w:r>
          </w:p>
        </w:tc>
        <w:tc>
          <w:tcPr>
            <w:tcW w:w="430" w:type="dxa"/>
            <w:vAlign w:val="center"/>
          </w:tcPr>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6564" w:type="dxa"/>
            <w:vAlign w:val="center"/>
          </w:tcPr>
          <w:p w:rsidR="00331089" w:rsidRDefault="000047AE">
            <w:pPr>
              <w:spacing w:line="300" w:lineRule="exact"/>
              <w:rPr>
                <w:rFonts w:ascii="仿宋_GB2312" w:eastAsia="仿宋_GB2312" w:hAnsi="宋体"/>
                <w:sz w:val="20"/>
                <w:szCs w:val="20"/>
              </w:rPr>
            </w:pPr>
            <w:r>
              <w:rPr>
                <w:rFonts w:ascii="仿宋_GB2312" w:eastAsia="仿宋_GB2312" w:hAnsi="宋体" w:hint="eastAsia"/>
                <w:sz w:val="20"/>
                <w:szCs w:val="20"/>
              </w:rPr>
              <w:t>1</w:t>
            </w:r>
            <w:r>
              <w:rPr>
                <w:rFonts w:ascii="仿宋_GB2312" w:eastAsia="仿宋_GB2312" w:hAnsi="宋体" w:hint="eastAsia"/>
                <w:sz w:val="20"/>
                <w:szCs w:val="20"/>
              </w:rPr>
              <w:t>、运营方应对进厂的餐厨垃圾进行前段机械预处理分选，分选设备应密闭，分选过程基本密闭。</w:t>
            </w:r>
          </w:p>
          <w:p w:rsidR="00331089" w:rsidRDefault="000047AE">
            <w:pPr>
              <w:spacing w:line="300" w:lineRule="exact"/>
              <w:rPr>
                <w:rFonts w:ascii="仿宋_GB2312" w:eastAsia="仿宋_GB2312" w:hAnsi="宋体"/>
                <w:sz w:val="20"/>
                <w:szCs w:val="20"/>
              </w:rPr>
            </w:pPr>
            <w:r>
              <w:rPr>
                <w:rFonts w:ascii="仿宋_GB2312" w:eastAsia="仿宋_GB2312" w:hAnsi="宋体" w:hint="eastAsia"/>
                <w:sz w:val="20"/>
                <w:szCs w:val="20"/>
              </w:rPr>
              <w:t>2</w:t>
            </w:r>
            <w:r>
              <w:rPr>
                <w:rFonts w:ascii="仿宋_GB2312" w:eastAsia="仿宋_GB2312" w:hAnsi="宋体" w:hint="eastAsia"/>
                <w:sz w:val="20"/>
                <w:szCs w:val="20"/>
              </w:rPr>
              <w:t>、分选出餐厨垃圾中混杂的不可降解物含量应小于</w:t>
            </w:r>
            <w:r>
              <w:rPr>
                <w:rFonts w:ascii="仿宋_GB2312" w:eastAsia="仿宋_GB2312" w:hAnsi="宋体" w:hint="eastAsia"/>
                <w:sz w:val="20"/>
                <w:szCs w:val="20"/>
              </w:rPr>
              <w:t>5%</w:t>
            </w:r>
            <w:r>
              <w:rPr>
                <w:rFonts w:ascii="仿宋_GB2312" w:eastAsia="仿宋_GB2312" w:hAnsi="宋体" w:hint="eastAsia"/>
                <w:sz w:val="20"/>
                <w:szCs w:val="20"/>
              </w:rPr>
              <w:t>，分选后产生的废渣不得参杂大量餐厨垃圾。</w:t>
            </w:r>
            <w:r>
              <w:rPr>
                <w:rFonts w:ascii="仿宋_GB2312" w:eastAsia="仿宋_GB2312" w:hAnsi="宋体" w:hint="eastAsia"/>
                <w:sz w:val="20"/>
                <w:szCs w:val="20"/>
              </w:rPr>
              <w:t xml:space="preserve"> </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w:t>
            </w:r>
            <w:r>
              <w:rPr>
                <w:rFonts w:ascii="仿宋_GB2312" w:eastAsia="仿宋_GB2312" w:hAnsi="宋体" w:cs="宋体" w:hint="eastAsia"/>
                <w:kern w:val="0"/>
                <w:sz w:val="20"/>
              </w:rPr>
              <w:t>、不符合第一款要求的，每次扣</w:t>
            </w:r>
            <w:r>
              <w:rPr>
                <w:rFonts w:ascii="仿宋_GB2312" w:eastAsia="仿宋_GB2312" w:hAnsi="宋体" w:cs="宋体" w:hint="eastAsia"/>
                <w:kern w:val="0"/>
                <w:sz w:val="20"/>
              </w:rPr>
              <w:t>1</w:t>
            </w:r>
            <w:r>
              <w:rPr>
                <w:rFonts w:ascii="仿宋_GB2312" w:eastAsia="仿宋_GB2312" w:hAnsi="宋体" w:cs="宋体" w:hint="eastAsia"/>
                <w:kern w:val="0"/>
                <w:sz w:val="20"/>
              </w:rPr>
              <w:t>分。</w:t>
            </w:r>
          </w:p>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2</w:t>
            </w:r>
            <w:r>
              <w:rPr>
                <w:rFonts w:ascii="仿宋_GB2312" w:eastAsia="仿宋_GB2312" w:hAnsi="宋体" w:cs="宋体" w:hint="eastAsia"/>
                <w:kern w:val="0"/>
                <w:sz w:val="20"/>
              </w:rPr>
              <w:t>、不符合第二款要求的，每次扣</w:t>
            </w:r>
            <w:r>
              <w:rPr>
                <w:rFonts w:ascii="仿宋_GB2312" w:eastAsia="仿宋_GB2312" w:hAnsi="宋体" w:cs="宋体" w:hint="eastAsia"/>
                <w:kern w:val="0"/>
                <w:sz w:val="20"/>
              </w:rPr>
              <w:t>1</w:t>
            </w:r>
            <w:r>
              <w:rPr>
                <w:rFonts w:ascii="仿宋_GB2312" w:eastAsia="仿宋_GB2312" w:hAnsi="宋体" w:cs="宋体" w:hint="eastAsia"/>
                <w:kern w:val="0"/>
                <w:sz w:val="20"/>
              </w:rPr>
              <w:t>分。</w:t>
            </w:r>
          </w:p>
        </w:tc>
        <w:tc>
          <w:tcPr>
            <w:tcW w:w="504"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331089">
        <w:trPr>
          <w:trHeight w:val="873"/>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7</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后端生化处理</w:t>
            </w:r>
          </w:p>
        </w:tc>
        <w:tc>
          <w:tcPr>
            <w:tcW w:w="43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5</w:t>
            </w:r>
          </w:p>
        </w:tc>
        <w:tc>
          <w:tcPr>
            <w:tcW w:w="6564" w:type="dxa"/>
            <w:vAlign w:val="center"/>
          </w:tcPr>
          <w:p w:rsidR="00331089" w:rsidRDefault="000047AE">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、生化处理设备和过程密闭。</w:t>
            </w:r>
            <w:r>
              <w:rPr>
                <w:rFonts w:ascii="仿宋_GB2312" w:eastAsia="仿宋_GB2312" w:hAnsi="宋体" w:cs="宋体" w:hint="eastAsia"/>
                <w:kern w:val="0"/>
                <w:sz w:val="20"/>
                <w:szCs w:val="20"/>
              </w:rPr>
              <w:br/>
              <w:t>2</w:t>
            </w:r>
            <w:r>
              <w:rPr>
                <w:rFonts w:ascii="仿宋_GB2312" w:eastAsia="仿宋_GB2312" w:hAnsi="宋体" w:cs="宋体" w:hint="eastAsia"/>
                <w:kern w:val="0"/>
                <w:sz w:val="20"/>
                <w:szCs w:val="20"/>
              </w:rPr>
              <w:t>、处理时间和温度能保证产品的工艺要求。</w:t>
            </w:r>
          </w:p>
          <w:p w:rsidR="00331089" w:rsidRDefault="000047AE">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3</w:t>
            </w:r>
            <w:r>
              <w:rPr>
                <w:rFonts w:ascii="仿宋_GB2312" w:eastAsia="仿宋_GB2312" w:hAnsi="宋体" w:cs="宋体" w:hint="eastAsia"/>
                <w:kern w:val="0"/>
                <w:sz w:val="20"/>
                <w:szCs w:val="20"/>
              </w:rPr>
              <w:t>、对生化处理过程所产生的废气进行收集及处理。</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w:t>
            </w:r>
            <w:r>
              <w:rPr>
                <w:rFonts w:ascii="仿宋_GB2312" w:eastAsia="仿宋_GB2312" w:hAnsi="宋体" w:cs="宋体" w:hint="eastAsia"/>
                <w:kern w:val="0"/>
                <w:sz w:val="20"/>
              </w:rPr>
              <w:t>、不符合第一款的，每次扣</w:t>
            </w:r>
            <w:r>
              <w:rPr>
                <w:rFonts w:ascii="仿宋_GB2312" w:eastAsia="仿宋_GB2312" w:hAnsi="宋体" w:cs="宋体" w:hint="eastAsia"/>
                <w:kern w:val="0"/>
                <w:sz w:val="20"/>
              </w:rPr>
              <w:t>1</w:t>
            </w:r>
            <w:r>
              <w:rPr>
                <w:rFonts w:ascii="仿宋_GB2312" w:eastAsia="仿宋_GB2312" w:hAnsi="宋体" w:cs="宋体" w:hint="eastAsia"/>
                <w:kern w:val="0"/>
                <w:sz w:val="20"/>
              </w:rPr>
              <w:t>分。</w:t>
            </w:r>
            <w:r>
              <w:rPr>
                <w:rFonts w:ascii="仿宋_GB2312" w:eastAsia="仿宋_GB2312" w:hAnsi="宋体" w:cs="宋体" w:hint="eastAsia"/>
                <w:kern w:val="0"/>
                <w:sz w:val="20"/>
              </w:rPr>
              <w:br/>
              <w:t>2</w:t>
            </w:r>
            <w:r>
              <w:rPr>
                <w:rFonts w:ascii="仿宋_GB2312" w:eastAsia="仿宋_GB2312" w:hAnsi="宋体" w:cs="宋体" w:hint="eastAsia"/>
                <w:kern w:val="0"/>
                <w:sz w:val="20"/>
              </w:rPr>
              <w:t>、不符合第二款的，每次扣</w:t>
            </w:r>
            <w:r>
              <w:rPr>
                <w:rFonts w:ascii="仿宋_GB2312" w:eastAsia="仿宋_GB2312" w:hAnsi="宋体" w:cs="宋体" w:hint="eastAsia"/>
                <w:kern w:val="0"/>
                <w:sz w:val="20"/>
              </w:rPr>
              <w:t>1</w:t>
            </w:r>
            <w:r>
              <w:rPr>
                <w:rFonts w:ascii="仿宋_GB2312" w:eastAsia="仿宋_GB2312" w:hAnsi="宋体" w:cs="宋体" w:hint="eastAsia"/>
                <w:kern w:val="0"/>
                <w:sz w:val="20"/>
              </w:rPr>
              <w:t>分。</w:t>
            </w:r>
            <w:r>
              <w:rPr>
                <w:rFonts w:ascii="仿宋_GB2312" w:eastAsia="仿宋_GB2312" w:hAnsi="宋体" w:cs="宋体" w:hint="eastAsia"/>
                <w:kern w:val="0"/>
                <w:sz w:val="20"/>
              </w:rPr>
              <w:br/>
              <w:t>3</w:t>
            </w:r>
            <w:r>
              <w:rPr>
                <w:rFonts w:ascii="仿宋_GB2312" w:eastAsia="仿宋_GB2312" w:hAnsi="宋体" w:cs="宋体" w:hint="eastAsia"/>
                <w:kern w:val="0"/>
                <w:sz w:val="20"/>
              </w:rPr>
              <w:t>、不符合第三款的，每次扣</w:t>
            </w:r>
            <w:r>
              <w:rPr>
                <w:rFonts w:ascii="仿宋_GB2312" w:eastAsia="仿宋_GB2312" w:hAnsi="宋体" w:cs="宋体" w:hint="eastAsia"/>
                <w:kern w:val="0"/>
                <w:sz w:val="20"/>
              </w:rPr>
              <w:t>1</w:t>
            </w:r>
            <w:r>
              <w:rPr>
                <w:rFonts w:ascii="仿宋_GB2312" w:eastAsia="仿宋_GB2312" w:hAnsi="宋体" w:cs="宋体" w:hint="eastAsia"/>
                <w:kern w:val="0"/>
                <w:sz w:val="20"/>
              </w:rPr>
              <w:t>分。</w:t>
            </w:r>
          </w:p>
        </w:tc>
        <w:tc>
          <w:tcPr>
            <w:tcW w:w="504"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331089">
        <w:trPr>
          <w:trHeight w:val="1160"/>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8</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再生油脂等产品</w:t>
            </w:r>
          </w:p>
        </w:tc>
        <w:tc>
          <w:tcPr>
            <w:tcW w:w="43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5</w:t>
            </w:r>
          </w:p>
        </w:tc>
        <w:tc>
          <w:tcPr>
            <w:tcW w:w="6564" w:type="dxa"/>
            <w:vAlign w:val="center"/>
          </w:tcPr>
          <w:p w:rsidR="00331089" w:rsidRDefault="000047AE">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、再生油脂等产品质量、以及其去向，应符合相关法规、标准规定。</w:t>
            </w:r>
            <w:r>
              <w:rPr>
                <w:rFonts w:ascii="仿宋_GB2312" w:eastAsia="仿宋_GB2312" w:hAnsi="宋体" w:cs="宋体" w:hint="eastAsia"/>
                <w:kern w:val="0"/>
                <w:sz w:val="20"/>
                <w:szCs w:val="20"/>
              </w:rPr>
              <w:br/>
              <w:t>2</w:t>
            </w:r>
            <w:r>
              <w:rPr>
                <w:rFonts w:ascii="仿宋_GB2312" w:eastAsia="仿宋_GB2312" w:hAnsi="宋体" w:cs="宋体" w:hint="eastAsia"/>
                <w:kern w:val="0"/>
                <w:sz w:val="20"/>
                <w:szCs w:val="20"/>
              </w:rPr>
              <w:t>、再生油脂必须提供给具备经批准废弃油脂回收或利用资格的企业。</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w:t>
            </w:r>
            <w:r>
              <w:rPr>
                <w:rFonts w:ascii="仿宋_GB2312" w:eastAsia="仿宋_GB2312" w:hAnsi="宋体" w:cs="宋体" w:hint="eastAsia"/>
                <w:kern w:val="0"/>
                <w:sz w:val="20"/>
              </w:rPr>
              <w:t>、不符合第一款的，每次扣</w:t>
            </w:r>
            <w:r>
              <w:rPr>
                <w:rFonts w:ascii="仿宋_GB2312" w:eastAsia="仿宋_GB2312" w:hAnsi="宋体" w:cs="宋体" w:hint="eastAsia"/>
                <w:kern w:val="0"/>
                <w:sz w:val="20"/>
              </w:rPr>
              <w:t>1</w:t>
            </w:r>
            <w:r>
              <w:rPr>
                <w:rFonts w:ascii="仿宋_GB2312" w:eastAsia="仿宋_GB2312" w:hAnsi="宋体" w:cs="宋体" w:hint="eastAsia"/>
                <w:kern w:val="0"/>
                <w:sz w:val="20"/>
              </w:rPr>
              <w:t>分。</w:t>
            </w:r>
            <w:r>
              <w:rPr>
                <w:rFonts w:ascii="仿宋_GB2312" w:eastAsia="仿宋_GB2312" w:hAnsi="宋体" w:cs="宋体" w:hint="eastAsia"/>
                <w:kern w:val="0"/>
                <w:sz w:val="20"/>
              </w:rPr>
              <w:br/>
              <w:t>2</w:t>
            </w:r>
            <w:r>
              <w:rPr>
                <w:rFonts w:ascii="仿宋_GB2312" w:eastAsia="仿宋_GB2312" w:hAnsi="宋体" w:cs="宋体" w:hint="eastAsia"/>
                <w:kern w:val="0"/>
                <w:sz w:val="20"/>
              </w:rPr>
              <w:t>、不符合第二款的，每次加扣</w:t>
            </w:r>
            <w:r>
              <w:rPr>
                <w:rFonts w:ascii="仿宋_GB2312" w:eastAsia="仿宋_GB2312" w:hAnsi="宋体" w:cs="宋体" w:hint="eastAsia"/>
                <w:kern w:val="0"/>
                <w:sz w:val="20"/>
              </w:rPr>
              <w:t>1</w:t>
            </w:r>
            <w:r>
              <w:rPr>
                <w:rFonts w:ascii="仿宋_GB2312" w:eastAsia="仿宋_GB2312" w:hAnsi="宋体" w:cs="宋体" w:hint="eastAsia"/>
                <w:kern w:val="0"/>
                <w:sz w:val="20"/>
              </w:rPr>
              <w:t>分。</w:t>
            </w:r>
          </w:p>
        </w:tc>
        <w:tc>
          <w:tcPr>
            <w:tcW w:w="504"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331089">
        <w:trPr>
          <w:trHeight w:val="1448"/>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9</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设施设备维护</w:t>
            </w:r>
          </w:p>
        </w:tc>
        <w:tc>
          <w:tcPr>
            <w:tcW w:w="43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10</w:t>
            </w:r>
          </w:p>
        </w:tc>
        <w:tc>
          <w:tcPr>
            <w:tcW w:w="6564" w:type="dxa"/>
            <w:vAlign w:val="center"/>
          </w:tcPr>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、运营方应在每运营年度结束日</w:t>
            </w:r>
            <w:r>
              <w:rPr>
                <w:rFonts w:ascii="仿宋_GB2312" w:eastAsia="仿宋_GB2312" w:hAnsi="宋体" w:cs="宋体" w:hint="eastAsia"/>
                <w:kern w:val="0"/>
                <w:sz w:val="20"/>
                <w:szCs w:val="20"/>
              </w:rPr>
              <w:t>60</w:t>
            </w:r>
            <w:r>
              <w:rPr>
                <w:rFonts w:ascii="仿宋_GB2312" w:eastAsia="仿宋_GB2312" w:hAnsi="宋体" w:cs="宋体" w:hint="eastAsia"/>
                <w:kern w:val="0"/>
                <w:sz w:val="20"/>
                <w:szCs w:val="20"/>
              </w:rPr>
              <w:t>天前，向监管方提供下一运营年度的维护与维修计划，经监管方批准后严格按照检修计划实施检修工作。</w:t>
            </w:r>
          </w:p>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、餐厨垃圾处置设施需要进行计划外维修的，必须经监管方同意后方可实施。</w:t>
            </w:r>
          </w:p>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hint="eastAsia"/>
                <w:sz w:val="20"/>
                <w:szCs w:val="20"/>
              </w:rPr>
              <w:t>3</w:t>
            </w:r>
            <w:r>
              <w:rPr>
                <w:rFonts w:ascii="仿宋_GB2312" w:eastAsia="仿宋_GB2312" w:hAnsi="宋体" w:hint="eastAsia"/>
                <w:sz w:val="20"/>
                <w:szCs w:val="20"/>
              </w:rPr>
              <w:t>、污水处理罐、沼气储存罐以及特种设备的维护保养应按国家和行业的有关规定执行，并建立操作档案</w:t>
            </w:r>
            <w:r>
              <w:rPr>
                <w:rFonts w:ascii="仿宋_GB2312" w:eastAsia="仿宋_GB2312" w:hAnsi="宋体" w:cs="宋体" w:hint="eastAsia"/>
                <w:kern w:val="0"/>
                <w:sz w:val="20"/>
                <w:szCs w:val="20"/>
              </w:rPr>
              <w:t>。</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w:t>
            </w:r>
            <w:r>
              <w:rPr>
                <w:rFonts w:ascii="仿宋_GB2312" w:eastAsia="仿宋_GB2312" w:hAnsi="宋体" w:cs="宋体" w:hint="eastAsia"/>
                <w:kern w:val="0"/>
                <w:sz w:val="20"/>
              </w:rPr>
              <w:t>、不报扣</w:t>
            </w:r>
            <w:r>
              <w:rPr>
                <w:rFonts w:ascii="仿宋_GB2312" w:eastAsia="仿宋_GB2312" w:hAnsi="宋体" w:cs="宋体" w:hint="eastAsia"/>
                <w:kern w:val="0"/>
                <w:sz w:val="20"/>
              </w:rPr>
              <w:t>3</w:t>
            </w:r>
            <w:r>
              <w:rPr>
                <w:rFonts w:ascii="仿宋_GB2312" w:eastAsia="仿宋_GB2312" w:hAnsi="宋体" w:cs="宋体" w:hint="eastAsia"/>
                <w:kern w:val="0"/>
                <w:sz w:val="20"/>
              </w:rPr>
              <w:t>分，迟报扣</w:t>
            </w:r>
            <w:r>
              <w:rPr>
                <w:rFonts w:ascii="仿宋_GB2312" w:eastAsia="仿宋_GB2312" w:hAnsi="宋体" w:cs="宋体" w:hint="eastAsia"/>
                <w:kern w:val="0"/>
                <w:sz w:val="20"/>
              </w:rPr>
              <w:t>2</w:t>
            </w:r>
            <w:r>
              <w:rPr>
                <w:rFonts w:ascii="仿宋_GB2312" w:eastAsia="仿宋_GB2312" w:hAnsi="宋体" w:cs="宋体" w:hint="eastAsia"/>
                <w:kern w:val="0"/>
                <w:sz w:val="20"/>
              </w:rPr>
              <w:t>分。</w:t>
            </w:r>
            <w:r>
              <w:rPr>
                <w:rFonts w:ascii="仿宋_GB2312" w:eastAsia="仿宋_GB2312" w:hAnsi="宋体" w:cs="宋体" w:hint="eastAsia"/>
                <w:kern w:val="0"/>
                <w:sz w:val="20"/>
              </w:rPr>
              <w:br/>
              <w:t>2</w:t>
            </w:r>
            <w:r>
              <w:rPr>
                <w:rFonts w:ascii="仿宋_GB2312" w:eastAsia="仿宋_GB2312" w:hAnsi="宋体" w:cs="宋体" w:hint="eastAsia"/>
                <w:kern w:val="0"/>
                <w:sz w:val="20"/>
              </w:rPr>
              <w:t>、不报按无故停运处理。</w:t>
            </w:r>
          </w:p>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3</w:t>
            </w:r>
            <w:r>
              <w:rPr>
                <w:rFonts w:ascii="仿宋_GB2312" w:eastAsia="仿宋_GB2312" w:hAnsi="宋体" w:cs="宋体" w:hint="eastAsia"/>
                <w:kern w:val="0"/>
                <w:sz w:val="20"/>
              </w:rPr>
              <w:t>、不符合第三款的，每次扣</w:t>
            </w:r>
            <w:r>
              <w:rPr>
                <w:rFonts w:ascii="仿宋_GB2312" w:eastAsia="仿宋_GB2312" w:hAnsi="宋体" w:cs="宋体" w:hint="eastAsia"/>
                <w:kern w:val="0"/>
                <w:sz w:val="20"/>
              </w:rPr>
              <w:t>2</w:t>
            </w:r>
            <w:r>
              <w:rPr>
                <w:rFonts w:ascii="仿宋_GB2312" w:eastAsia="仿宋_GB2312" w:hAnsi="宋体" w:cs="宋体" w:hint="eastAsia"/>
                <w:kern w:val="0"/>
                <w:sz w:val="20"/>
              </w:rPr>
              <w:t>分；</w:t>
            </w:r>
          </w:p>
        </w:tc>
        <w:tc>
          <w:tcPr>
            <w:tcW w:w="504"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331089">
        <w:trPr>
          <w:trHeight w:val="1252"/>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lastRenderedPageBreak/>
              <w:t>10</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应急处置</w:t>
            </w:r>
          </w:p>
        </w:tc>
        <w:tc>
          <w:tcPr>
            <w:tcW w:w="43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10</w:t>
            </w:r>
          </w:p>
        </w:tc>
        <w:tc>
          <w:tcPr>
            <w:tcW w:w="6564" w:type="dxa"/>
            <w:vAlign w:val="center"/>
          </w:tcPr>
          <w:p w:rsidR="00331089" w:rsidRDefault="000047AE">
            <w:pPr>
              <w:rPr>
                <w:rFonts w:ascii="仿宋_GB2312" w:eastAsia="仿宋_GB2312" w:hAnsi="宋体" w:cs="宋体"/>
                <w:kern w:val="0"/>
                <w:sz w:val="20"/>
                <w:szCs w:val="20"/>
              </w:rPr>
            </w:pP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、建立健全突发事件应急预案，发生应急事件或安全事故，必须</w:t>
            </w:r>
            <w:r>
              <w:rPr>
                <w:rFonts w:ascii="仿宋_GB2312" w:eastAsia="仿宋_GB2312" w:hAnsi="宋体" w:cs="宋体" w:hint="eastAsia"/>
                <w:kern w:val="0"/>
                <w:sz w:val="20"/>
                <w:szCs w:val="20"/>
              </w:rPr>
              <w:t>30</w:t>
            </w:r>
            <w:r>
              <w:rPr>
                <w:rFonts w:ascii="仿宋_GB2312" w:eastAsia="仿宋_GB2312" w:hAnsi="宋体" w:cs="宋体" w:hint="eastAsia"/>
                <w:kern w:val="0"/>
                <w:sz w:val="20"/>
                <w:szCs w:val="20"/>
              </w:rPr>
              <w:t>分钟内报告监管方，</w:t>
            </w:r>
            <w:r>
              <w:rPr>
                <w:rFonts w:ascii="仿宋_GB2312" w:eastAsia="仿宋_GB2312" w:hAnsi="宋体" w:cs="宋体" w:hint="eastAsia"/>
                <w:kern w:val="0"/>
                <w:sz w:val="20"/>
                <w:szCs w:val="20"/>
              </w:rPr>
              <w:t>12</w:t>
            </w:r>
            <w:r>
              <w:rPr>
                <w:rFonts w:ascii="仿宋_GB2312" w:eastAsia="仿宋_GB2312" w:hAnsi="宋体" w:cs="宋体" w:hint="eastAsia"/>
                <w:kern w:val="0"/>
                <w:sz w:val="20"/>
                <w:szCs w:val="20"/>
              </w:rPr>
              <w:t>小时内向监管方提交书面报告。</w:t>
            </w:r>
          </w:p>
          <w:p w:rsidR="00331089" w:rsidRDefault="000047AE">
            <w:pPr>
              <w:rPr>
                <w:rFonts w:ascii="仿宋_GB2312" w:eastAsia="仿宋_GB2312" w:hAnsi="宋体" w:cs="宋体"/>
                <w:kern w:val="0"/>
                <w:sz w:val="20"/>
                <w:szCs w:val="20"/>
              </w:rPr>
            </w:pP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w:t>
            </w:r>
            <w:r>
              <w:rPr>
                <w:rFonts w:ascii="仿宋_GB2312" w:eastAsia="仿宋_GB2312" w:hAnsi="宋体" w:hint="eastAsia"/>
                <w:sz w:val="20"/>
                <w:szCs w:val="20"/>
              </w:rPr>
              <w:t>油脂储存间、燃料间和中央控制室等火灾易发设施应设置消防设施，设有可燃气体管道和储存设施的车间应设置可燃气体消防报警设施，</w:t>
            </w:r>
            <w:r>
              <w:rPr>
                <w:rFonts w:ascii="仿宋_GB2312" w:eastAsia="仿宋_GB2312" w:hAnsi="宋体" w:cs="宋体" w:hint="eastAsia"/>
                <w:kern w:val="0"/>
                <w:sz w:val="20"/>
                <w:szCs w:val="20"/>
              </w:rPr>
              <w:t>并确保紧急情况下能正常使用。</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w:t>
            </w:r>
            <w:r>
              <w:rPr>
                <w:rFonts w:ascii="仿宋_GB2312" w:eastAsia="仿宋_GB2312" w:hAnsi="宋体" w:cs="宋体" w:hint="eastAsia"/>
                <w:kern w:val="0"/>
                <w:sz w:val="20"/>
              </w:rPr>
              <w:t>、不报扣</w:t>
            </w:r>
            <w:r>
              <w:rPr>
                <w:rFonts w:ascii="仿宋_GB2312" w:eastAsia="仿宋_GB2312" w:hAnsi="宋体" w:cs="宋体" w:hint="eastAsia"/>
                <w:kern w:val="0"/>
                <w:sz w:val="20"/>
              </w:rPr>
              <w:t>3</w:t>
            </w:r>
            <w:r>
              <w:rPr>
                <w:rFonts w:ascii="仿宋_GB2312" w:eastAsia="仿宋_GB2312" w:hAnsi="宋体" w:cs="宋体" w:hint="eastAsia"/>
                <w:kern w:val="0"/>
                <w:sz w:val="20"/>
              </w:rPr>
              <w:t>分，迟报扣</w:t>
            </w:r>
            <w:r>
              <w:rPr>
                <w:rFonts w:ascii="仿宋_GB2312" w:eastAsia="仿宋_GB2312" w:hAnsi="宋体" w:cs="宋体" w:hint="eastAsia"/>
                <w:kern w:val="0"/>
                <w:sz w:val="20"/>
              </w:rPr>
              <w:t>2</w:t>
            </w:r>
            <w:r>
              <w:rPr>
                <w:rFonts w:ascii="仿宋_GB2312" w:eastAsia="仿宋_GB2312" w:hAnsi="宋体" w:cs="宋体" w:hint="eastAsia"/>
                <w:kern w:val="0"/>
                <w:sz w:val="20"/>
              </w:rPr>
              <w:t>分。</w:t>
            </w:r>
            <w:r>
              <w:rPr>
                <w:rFonts w:ascii="仿宋_GB2312" w:eastAsia="仿宋_GB2312" w:hAnsi="宋体" w:cs="宋体" w:hint="eastAsia"/>
                <w:kern w:val="0"/>
                <w:sz w:val="20"/>
              </w:rPr>
              <w:br/>
              <w:t>2</w:t>
            </w:r>
            <w:r>
              <w:rPr>
                <w:rFonts w:ascii="仿宋_GB2312" w:eastAsia="仿宋_GB2312" w:hAnsi="宋体" w:cs="宋体" w:hint="eastAsia"/>
                <w:kern w:val="0"/>
                <w:sz w:val="20"/>
              </w:rPr>
              <w:t>、不符合第二款的，每处扣</w:t>
            </w:r>
            <w:r>
              <w:rPr>
                <w:rFonts w:ascii="仿宋_GB2312" w:eastAsia="仿宋_GB2312" w:hAnsi="宋体" w:cs="宋体" w:hint="eastAsia"/>
                <w:kern w:val="0"/>
                <w:sz w:val="20"/>
              </w:rPr>
              <w:t>2</w:t>
            </w:r>
            <w:r>
              <w:rPr>
                <w:rFonts w:ascii="仿宋_GB2312" w:eastAsia="仿宋_GB2312" w:hAnsi="宋体" w:cs="宋体" w:hint="eastAsia"/>
                <w:kern w:val="0"/>
                <w:sz w:val="20"/>
              </w:rPr>
              <w:t>分。</w:t>
            </w:r>
          </w:p>
        </w:tc>
        <w:tc>
          <w:tcPr>
            <w:tcW w:w="504"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331089">
        <w:trPr>
          <w:trHeight w:val="1448"/>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11</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安全操作</w:t>
            </w:r>
          </w:p>
        </w:tc>
        <w:tc>
          <w:tcPr>
            <w:tcW w:w="43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5</w:t>
            </w:r>
          </w:p>
        </w:tc>
        <w:tc>
          <w:tcPr>
            <w:tcW w:w="6564" w:type="dxa"/>
            <w:vAlign w:val="center"/>
          </w:tcPr>
          <w:p w:rsidR="00331089" w:rsidRDefault="000047AE">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处置过程的安全卫生管理应符合现行国家标准《生产过程安全卫生要求总则》</w:t>
            </w:r>
            <w:r>
              <w:rPr>
                <w:rFonts w:ascii="仿宋_GB2312" w:eastAsia="仿宋_GB2312" w:hAnsi="宋体" w:cs="宋体" w:hint="eastAsia"/>
                <w:kern w:val="0"/>
                <w:sz w:val="20"/>
                <w:szCs w:val="20"/>
              </w:rPr>
              <w:t>(GB/T 12801-2008)</w:t>
            </w:r>
            <w:r>
              <w:rPr>
                <w:rFonts w:ascii="仿宋_GB2312" w:eastAsia="仿宋_GB2312" w:hAnsi="宋体" w:cs="宋体" w:hint="eastAsia"/>
                <w:kern w:val="0"/>
                <w:sz w:val="20"/>
                <w:szCs w:val="20"/>
              </w:rPr>
              <w:t>的有关规定。</w:t>
            </w:r>
            <w:r>
              <w:rPr>
                <w:rFonts w:ascii="仿宋_GB2312" w:eastAsia="仿宋_GB2312" w:hAnsi="宋体" w:hint="eastAsia"/>
                <w:sz w:val="20"/>
                <w:szCs w:val="20"/>
              </w:rPr>
              <w:t>采取职业病防治、卫生防疫和劳动保护措施，对员工进行相关法律法规、专业技术、安全防护、环境保护、应急处理等理论知识和操作技能培训，培训合格方能上岗操作，特殊工种需持证上岗；同时应按国家有关规定定期安排人工进行体检，建立员工健康档案。</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不符合要求，无证上岗的每人</w:t>
            </w:r>
            <w:r>
              <w:rPr>
                <w:rFonts w:ascii="仿宋_GB2312" w:eastAsia="仿宋_GB2312" w:hAnsi="宋体" w:cs="宋体" w:hint="eastAsia"/>
                <w:kern w:val="0"/>
                <w:sz w:val="20"/>
              </w:rPr>
              <w:t>/</w:t>
            </w:r>
            <w:r>
              <w:rPr>
                <w:rFonts w:ascii="仿宋_GB2312" w:eastAsia="仿宋_GB2312" w:hAnsi="宋体" w:cs="宋体" w:hint="eastAsia"/>
                <w:kern w:val="0"/>
                <w:sz w:val="20"/>
              </w:rPr>
              <w:t>次扣</w:t>
            </w:r>
            <w:r>
              <w:rPr>
                <w:rFonts w:ascii="仿宋_GB2312" w:eastAsia="仿宋_GB2312" w:hAnsi="宋体" w:cs="宋体" w:hint="eastAsia"/>
                <w:kern w:val="0"/>
                <w:sz w:val="20"/>
              </w:rPr>
              <w:t>0.5</w:t>
            </w:r>
            <w:r>
              <w:rPr>
                <w:rFonts w:ascii="仿宋_GB2312" w:eastAsia="仿宋_GB2312" w:hAnsi="宋体" w:cs="宋体" w:hint="eastAsia"/>
                <w:kern w:val="0"/>
                <w:sz w:val="20"/>
              </w:rPr>
              <w:t>分；发生安全或卫生事故的，每次扣</w:t>
            </w:r>
            <w:r>
              <w:rPr>
                <w:rFonts w:ascii="仿宋_GB2312" w:eastAsia="仿宋_GB2312" w:hAnsi="宋体" w:cs="宋体" w:hint="eastAsia"/>
                <w:kern w:val="0"/>
                <w:sz w:val="20"/>
              </w:rPr>
              <w:t>2</w:t>
            </w:r>
            <w:r>
              <w:rPr>
                <w:rFonts w:ascii="仿宋_GB2312" w:eastAsia="仿宋_GB2312" w:hAnsi="宋体" w:cs="宋体" w:hint="eastAsia"/>
                <w:kern w:val="0"/>
                <w:sz w:val="20"/>
              </w:rPr>
              <w:t>分。</w:t>
            </w:r>
          </w:p>
        </w:tc>
        <w:tc>
          <w:tcPr>
            <w:tcW w:w="504"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331089">
        <w:trPr>
          <w:trHeight w:val="1735"/>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12</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污染物减排与处置</w:t>
            </w:r>
          </w:p>
        </w:tc>
        <w:tc>
          <w:tcPr>
            <w:tcW w:w="43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10</w:t>
            </w:r>
          </w:p>
        </w:tc>
        <w:tc>
          <w:tcPr>
            <w:tcW w:w="6564" w:type="dxa"/>
            <w:vAlign w:val="center"/>
          </w:tcPr>
          <w:p w:rsidR="00331089" w:rsidRDefault="000047AE">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1</w:t>
            </w:r>
            <w:r>
              <w:rPr>
                <w:rFonts w:ascii="仿宋_GB2312" w:eastAsia="仿宋_GB2312" w:hAnsi="宋体" w:cs="宋体" w:hint="eastAsia"/>
                <w:kern w:val="0"/>
                <w:sz w:val="20"/>
                <w:szCs w:val="20"/>
              </w:rPr>
              <w:t>、</w:t>
            </w:r>
            <w:r>
              <w:rPr>
                <w:rFonts w:ascii="仿宋_GB2312" w:eastAsia="仿宋_GB2312" w:hAnsi="宋体" w:hint="eastAsia"/>
                <w:sz w:val="20"/>
                <w:szCs w:val="20"/>
              </w:rPr>
              <w:t>废渣和脱水后的沼渣含水率低于</w:t>
            </w:r>
            <w:r>
              <w:rPr>
                <w:rFonts w:ascii="仿宋_GB2312" w:eastAsia="仿宋_GB2312" w:hAnsi="宋体" w:hint="eastAsia"/>
                <w:sz w:val="20"/>
                <w:szCs w:val="20"/>
              </w:rPr>
              <w:t>40%</w:t>
            </w:r>
            <w:r>
              <w:rPr>
                <w:rFonts w:ascii="仿宋_GB2312" w:eastAsia="仿宋_GB2312" w:hAnsi="宋体" w:hint="eastAsia"/>
                <w:sz w:val="20"/>
                <w:szCs w:val="20"/>
              </w:rPr>
              <w:t>，统一由运营方运至政府指定的地点进行无害化处置，外运车辆应密闭，过程中无垃圾撒落、无污水滴漏</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t>2</w:t>
            </w:r>
            <w:r>
              <w:rPr>
                <w:rFonts w:ascii="仿宋_GB2312" w:eastAsia="仿宋_GB2312" w:hAnsi="宋体" w:cs="宋体" w:hint="eastAsia"/>
                <w:kern w:val="0"/>
                <w:sz w:val="20"/>
                <w:szCs w:val="20"/>
              </w:rPr>
              <w:t>、污染物的排放应达到现行标准，或环境影响评价批复的排放标准（就高原则）。</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w:t>
            </w:r>
            <w:r>
              <w:rPr>
                <w:rFonts w:ascii="仿宋_GB2312" w:eastAsia="仿宋_GB2312" w:hAnsi="宋体" w:cs="宋体" w:hint="eastAsia"/>
                <w:kern w:val="0"/>
                <w:sz w:val="20"/>
              </w:rPr>
              <w:t>、不符合第一款的，含水率未低于</w:t>
            </w:r>
            <w:r>
              <w:rPr>
                <w:rFonts w:ascii="仿宋_GB2312" w:eastAsia="仿宋_GB2312" w:hAnsi="宋体" w:cs="宋体" w:hint="eastAsia"/>
                <w:kern w:val="0"/>
                <w:sz w:val="20"/>
              </w:rPr>
              <w:t>40%</w:t>
            </w:r>
            <w:r>
              <w:rPr>
                <w:rFonts w:ascii="仿宋_GB2312" w:eastAsia="仿宋_GB2312" w:hAnsi="宋体" w:cs="宋体" w:hint="eastAsia"/>
                <w:kern w:val="0"/>
                <w:sz w:val="20"/>
              </w:rPr>
              <w:t>，每车次扣</w:t>
            </w:r>
            <w:r>
              <w:rPr>
                <w:rFonts w:ascii="仿宋_GB2312" w:eastAsia="仿宋_GB2312" w:hAnsi="宋体" w:cs="宋体" w:hint="eastAsia"/>
                <w:kern w:val="0"/>
                <w:sz w:val="20"/>
              </w:rPr>
              <w:t>1</w:t>
            </w:r>
            <w:r>
              <w:rPr>
                <w:rFonts w:ascii="仿宋_GB2312" w:eastAsia="仿宋_GB2312" w:hAnsi="宋体" w:cs="宋体" w:hint="eastAsia"/>
                <w:kern w:val="0"/>
                <w:sz w:val="20"/>
              </w:rPr>
              <w:t>分；未运至政府指定的地点进行无害化处置的每车次扣</w:t>
            </w:r>
            <w:r>
              <w:rPr>
                <w:rFonts w:ascii="仿宋_GB2312" w:eastAsia="仿宋_GB2312" w:hAnsi="宋体" w:cs="宋体" w:hint="eastAsia"/>
                <w:kern w:val="0"/>
                <w:sz w:val="20"/>
              </w:rPr>
              <w:t>1</w:t>
            </w:r>
            <w:r>
              <w:rPr>
                <w:rFonts w:ascii="仿宋_GB2312" w:eastAsia="仿宋_GB2312" w:hAnsi="宋体" w:cs="宋体" w:hint="eastAsia"/>
                <w:kern w:val="0"/>
                <w:sz w:val="20"/>
              </w:rPr>
              <w:t>分；外运车辆未密闭发生滴撒漏现象的每次扣</w:t>
            </w:r>
            <w:r>
              <w:rPr>
                <w:rFonts w:ascii="仿宋_GB2312" w:eastAsia="仿宋_GB2312" w:hAnsi="宋体" w:cs="宋体" w:hint="eastAsia"/>
                <w:kern w:val="0"/>
                <w:sz w:val="20"/>
              </w:rPr>
              <w:t xml:space="preserve"> 1</w:t>
            </w:r>
            <w:r>
              <w:rPr>
                <w:rFonts w:ascii="仿宋_GB2312" w:eastAsia="仿宋_GB2312" w:hAnsi="宋体" w:cs="宋体" w:hint="eastAsia"/>
                <w:kern w:val="0"/>
                <w:sz w:val="20"/>
              </w:rPr>
              <w:t>分。</w:t>
            </w:r>
          </w:p>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2</w:t>
            </w:r>
            <w:r>
              <w:rPr>
                <w:rFonts w:ascii="仿宋_GB2312" w:eastAsia="仿宋_GB2312" w:hAnsi="宋体" w:cs="宋体" w:hint="eastAsia"/>
                <w:kern w:val="0"/>
                <w:sz w:val="20"/>
              </w:rPr>
              <w:t>、不符合第二款的，每次扣</w:t>
            </w:r>
            <w:r>
              <w:rPr>
                <w:rFonts w:ascii="仿宋_GB2312" w:eastAsia="仿宋_GB2312" w:hAnsi="宋体" w:cs="宋体" w:hint="eastAsia"/>
                <w:kern w:val="0"/>
                <w:sz w:val="20"/>
              </w:rPr>
              <w:t>2</w:t>
            </w:r>
            <w:r>
              <w:rPr>
                <w:rFonts w:ascii="仿宋_GB2312" w:eastAsia="仿宋_GB2312" w:hAnsi="宋体" w:cs="宋体" w:hint="eastAsia"/>
                <w:kern w:val="0"/>
                <w:sz w:val="20"/>
              </w:rPr>
              <w:t>分并扣除当日垃圾处置费的</w:t>
            </w:r>
            <w:r>
              <w:rPr>
                <w:rFonts w:ascii="仿宋_GB2312" w:eastAsia="仿宋_GB2312" w:hAnsi="宋体" w:cs="宋体" w:hint="eastAsia"/>
                <w:kern w:val="0"/>
                <w:sz w:val="20"/>
              </w:rPr>
              <w:t>20%</w:t>
            </w:r>
            <w:r>
              <w:rPr>
                <w:rFonts w:ascii="仿宋_GB2312" w:eastAsia="仿宋_GB2312" w:hAnsi="宋体" w:cs="宋体" w:hint="eastAsia"/>
                <w:kern w:val="0"/>
                <w:sz w:val="20"/>
              </w:rPr>
              <w:t>。</w:t>
            </w:r>
          </w:p>
        </w:tc>
        <w:tc>
          <w:tcPr>
            <w:tcW w:w="504"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331089">
        <w:trPr>
          <w:trHeight w:val="1160"/>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13</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环境与污染物监测</w:t>
            </w:r>
          </w:p>
        </w:tc>
        <w:tc>
          <w:tcPr>
            <w:tcW w:w="43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10</w:t>
            </w:r>
          </w:p>
        </w:tc>
        <w:tc>
          <w:tcPr>
            <w:tcW w:w="6564" w:type="dxa"/>
            <w:vAlign w:val="center"/>
          </w:tcPr>
          <w:p w:rsidR="00331089" w:rsidRDefault="000047AE">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运营方每季度要委托具备资质的机构对废气、污水、恶臭等进行一次监测，每年要委托具备资质的机构对噪音进行一次监测，监测结果</w:t>
            </w:r>
            <w:r>
              <w:rPr>
                <w:rFonts w:ascii="仿宋_GB2312" w:eastAsia="仿宋_GB2312" w:hAnsi="宋体" w:cs="宋体" w:hint="eastAsia"/>
                <w:kern w:val="0"/>
                <w:sz w:val="20"/>
                <w:szCs w:val="20"/>
              </w:rPr>
              <w:t>30</w:t>
            </w:r>
            <w:r>
              <w:rPr>
                <w:rFonts w:ascii="仿宋_GB2312" w:eastAsia="仿宋_GB2312" w:hAnsi="宋体" w:cs="宋体" w:hint="eastAsia"/>
                <w:kern w:val="0"/>
                <w:sz w:val="20"/>
                <w:szCs w:val="20"/>
              </w:rPr>
              <w:t>日内报送监管方，如发生超标须随时报告。</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监测结果未报送的每次每项扣</w:t>
            </w:r>
            <w:r>
              <w:rPr>
                <w:rFonts w:ascii="仿宋_GB2312" w:eastAsia="仿宋_GB2312" w:hAnsi="宋体" w:cs="宋体" w:hint="eastAsia"/>
                <w:kern w:val="0"/>
                <w:sz w:val="20"/>
              </w:rPr>
              <w:t>1</w:t>
            </w:r>
            <w:r>
              <w:rPr>
                <w:rFonts w:ascii="仿宋_GB2312" w:eastAsia="仿宋_GB2312" w:hAnsi="宋体" w:cs="宋体" w:hint="eastAsia"/>
                <w:kern w:val="0"/>
                <w:sz w:val="20"/>
              </w:rPr>
              <w:t>分；迟报的每次每项扣</w:t>
            </w:r>
            <w:r>
              <w:rPr>
                <w:rFonts w:ascii="仿宋_GB2312" w:eastAsia="仿宋_GB2312" w:hAnsi="宋体" w:cs="宋体" w:hint="eastAsia"/>
                <w:kern w:val="0"/>
                <w:sz w:val="20"/>
              </w:rPr>
              <w:t>0.5</w:t>
            </w:r>
            <w:r>
              <w:rPr>
                <w:rFonts w:ascii="仿宋_GB2312" w:eastAsia="仿宋_GB2312" w:hAnsi="宋体" w:cs="宋体" w:hint="eastAsia"/>
                <w:kern w:val="0"/>
                <w:sz w:val="20"/>
              </w:rPr>
              <w:t>分；监测超标未报告的每次每项扣</w:t>
            </w:r>
            <w:r>
              <w:rPr>
                <w:rFonts w:ascii="仿宋_GB2312" w:eastAsia="仿宋_GB2312" w:hAnsi="宋体" w:cs="宋体" w:hint="eastAsia"/>
                <w:kern w:val="0"/>
                <w:sz w:val="20"/>
              </w:rPr>
              <w:t>2</w:t>
            </w:r>
            <w:r>
              <w:rPr>
                <w:rFonts w:ascii="仿宋_GB2312" w:eastAsia="仿宋_GB2312" w:hAnsi="宋体" w:cs="宋体" w:hint="eastAsia"/>
                <w:kern w:val="0"/>
                <w:sz w:val="20"/>
              </w:rPr>
              <w:t>分。</w:t>
            </w:r>
          </w:p>
        </w:tc>
        <w:tc>
          <w:tcPr>
            <w:tcW w:w="504"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331089">
        <w:trPr>
          <w:trHeight w:val="1160"/>
          <w:jc w:val="center"/>
        </w:trPr>
        <w:tc>
          <w:tcPr>
            <w:tcW w:w="431"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三</w:t>
            </w:r>
          </w:p>
        </w:tc>
        <w:tc>
          <w:tcPr>
            <w:tcW w:w="638" w:type="dxa"/>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报告制度落实</w:t>
            </w:r>
          </w:p>
        </w:tc>
        <w:tc>
          <w:tcPr>
            <w:tcW w:w="43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10</w:t>
            </w:r>
          </w:p>
        </w:tc>
        <w:tc>
          <w:tcPr>
            <w:tcW w:w="6564" w:type="dxa"/>
            <w:vAlign w:val="center"/>
          </w:tcPr>
          <w:p w:rsidR="00331089" w:rsidRDefault="000047AE">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严格落实各项报告制度，按规定要求及时上报。运营方应在每月第五个工作日之前提交上月餐厨垃圾进场量、出渣量、收油量、产气量、污水排放量、污水处理量等各类报表，并在每月第十个工作日之前提交上月废渣、脱水后沼渣处置单位及出油接收单位的接收凭证。</w:t>
            </w:r>
          </w:p>
        </w:tc>
        <w:tc>
          <w:tcPr>
            <w:tcW w:w="4060"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各项报表未报的，每次每项扣</w:t>
            </w:r>
            <w:r>
              <w:rPr>
                <w:rFonts w:ascii="仿宋_GB2312" w:eastAsia="仿宋_GB2312" w:hAnsi="宋体" w:cs="宋体" w:hint="eastAsia"/>
                <w:kern w:val="0"/>
                <w:sz w:val="20"/>
              </w:rPr>
              <w:t>1</w:t>
            </w:r>
            <w:r>
              <w:rPr>
                <w:rFonts w:ascii="仿宋_GB2312" w:eastAsia="仿宋_GB2312" w:hAnsi="宋体" w:cs="宋体" w:hint="eastAsia"/>
                <w:kern w:val="0"/>
                <w:sz w:val="20"/>
              </w:rPr>
              <w:t>分，迟报每项扣</w:t>
            </w:r>
            <w:r>
              <w:rPr>
                <w:rFonts w:ascii="仿宋_GB2312" w:eastAsia="仿宋_GB2312" w:hAnsi="宋体" w:cs="宋体" w:hint="eastAsia"/>
                <w:kern w:val="0"/>
                <w:sz w:val="20"/>
              </w:rPr>
              <w:t>0.5</w:t>
            </w:r>
            <w:r>
              <w:rPr>
                <w:rFonts w:ascii="仿宋_GB2312" w:eastAsia="仿宋_GB2312" w:hAnsi="宋体" w:cs="宋体" w:hint="eastAsia"/>
                <w:kern w:val="0"/>
                <w:sz w:val="20"/>
              </w:rPr>
              <w:t>分。</w:t>
            </w:r>
          </w:p>
          <w:p w:rsidR="00331089" w:rsidRDefault="00331089">
            <w:pPr>
              <w:widowControl/>
              <w:spacing w:line="300" w:lineRule="exact"/>
              <w:jc w:val="left"/>
              <w:rPr>
                <w:rFonts w:ascii="仿宋_GB2312" w:eastAsia="仿宋_GB2312" w:hAnsi="宋体" w:cs="宋体"/>
                <w:kern w:val="0"/>
                <w:sz w:val="20"/>
              </w:rPr>
            </w:pPr>
          </w:p>
        </w:tc>
        <w:tc>
          <w:tcPr>
            <w:tcW w:w="504" w:type="dxa"/>
            <w:vAlign w:val="center"/>
          </w:tcPr>
          <w:p w:rsidR="00331089" w:rsidRDefault="000047AE">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30" w:type="dxa"/>
            <w:vAlign w:val="center"/>
          </w:tcPr>
          <w:p w:rsidR="00331089" w:rsidRDefault="000047AE">
            <w:pPr>
              <w:widowControl/>
              <w:spacing w:line="300" w:lineRule="exact"/>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331089">
        <w:trPr>
          <w:trHeight w:val="803"/>
          <w:jc w:val="center"/>
        </w:trPr>
        <w:tc>
          <w:tcPr>
            <w:tcW w:w="1499" w:type="dxa"/>
            <w:gridSpan w:val="3"/>
            <w:vAlign w:val="center"/>
          </w:tcPr>
          <w:p w:rsidR="00331089" w:rsidRDefault="000047AE">
            <w:pPr>
              <w:widowControl/>
              <w:spacing w:line="300" w:lineRule="exact"/>
              <w:jc w:val="center"/>
              <w:rPr>
                <w:rFonts w:ascii="仿宋_GB2312" w:eastAsia="仿宋_GB2312" w:hAnsi="宋体" w:cs="宋体"/>
                <w:kern w:val="0"/>
                <w:sz w:val="20"/>
              </w:rPr>
            </w:pPr>
            <w:r>
              <w:rPr>
                <w:rFonts w:ascii="仿宋_GB2312" w:eastAsia="仿宋_GB2312" w:hAnsi="宋体" w:cs="宋体" w:hint="eastAsia"/>
                <w:kern w:val="0"/>
                <w:sz w:val="20"/>
              </w:rPr>
              <w:t>合计</w:t>
            </w:r>
          </w:p>
        </w:tc>
        <w:tc>
          <w:tcPr>
            <w:tcW w:w="11558" w:type="dxa"/>
            <w:gridSpan w:val="4"/>
            <w:vAlign w:val="center"/>
          </w:tcPr>
          <w:p w:rsidR="00331089" w:rsidRDefault="000047AE">
            <w:pPr>
              <w:widowControl/>
              <w:spacing w:line="240" w:lineRule="atLeast"/>
              <w:ind w:firstLineChars="2100" w:firstLine="4427"/>
              <w:jc w:val="left"/>
              <w:rPr>
                <w:rFonts w:ascii="仿宋_GB2312" w:eastAsia="仿宋_GB2312" w:hAnsi="宋体" w:cs="宋体"/>
                <w:kern w:val="0"/>
                <w:szCs w:val="21"/>
              </w:rPr>
            </w:pPr>
            <w:r>
              <w:rPr>
                <w:rFonts w:ascii="仿宋_GB2312" w:eastAsia="仿宋_GB2312" w:hAnsi="宋体" w:cs="宋体" w:hint="eastAsia"/>
                <w:b/>
                <w:kern w:val="0"/>
                <w:szCs w:val="21"/>
              </w:rPr>
              <w:t>本月考核扣分</w:t>
            </w:r>
            <w:r>
              <w:rPr>
                <w:rFonts w:ascii="仿宋_GB2312" w:eastAsia="仿宋_GB2312" w:hAnsi="宋体" w:cs="宋体" w:hint="eastAsia"/>
                <w:b/>
                <w:kern w:val="0"/>
                <w:szCs w:val="21"/>
              </w:rPr>
              <w:t>______</w:t>
            </w:r>
            <w:r>
              <w:rPr>
                <w:rFonts w:ascii="仿宋_GB2312" w:eastAsia="仿宋_GB2312" w:hAnsi="宋体" w:cs="宋体" w:hint="eastAsia"/>
                <w:b/>
                <w:kern w:val="0"/>
                <w:szCs w:val="21"/>
              </w:rPr>
              <w:t>分，综合得分为</w:t>
            </w:r>
            <w:r>
              <w:rPr>
                <w:rFonts w:ascii="仿宋_GB2312" w:eastAsia="仿宋_GB2312" w:hAnsi="宋体" w:cs="宋体" w:hint="eastAsia"/>
                <w:b/>
                <w:kern w:val="0"/>
                <w:szCs w:val="21"/>
              </w:rPr>
              <w:t>______</w:t>
            </w:r>
            <w:r>
              <w:rPr>
                <w:rFonts w:ascii="仿宋_GB2312" w:eastAsia="仿宋_GB2312" w:hAnsi="宋体" w:cs="宋体" w:hint="eastAsia"/>
                <w:b/>
                <w:kern w:val="0"/>
                <w:szCs w:val="21"/>
              </w:rPr>
              <w:t>分。</w:t>
            </w:r>
            <w:r>
              <w:rPr>
                <w:rFonts w:ascii="仿宋_GB2312" w:eastAsia="仿宋_GB2312" w:hAnsi="宋体" w:cs="宋体" w:hint="eastAsia"/>
                <w:b/>
                <w:kern w:val="0"/>
                <w:szCs w:val="21"/>
              </w:rPr>
              <w:t xml:space="preserve">      </w:t>
            </w:r>
          </w:p>
          <w:p w:rsidR="00331089" w:rsidRDefault="00331089">
            <w:pPr>
              <w:widowControl/>
              <w:spacing w:line="240" w:lineRule="atLeast"/>
              <w:ind w:firstLineChars="2750" w:firstLine="5775"/>
              <w:jc w:val="left"/>
              <w:rPr>
                <w:rFonts w:ascii="仿宋_GB2312" w:eastAsia="仿宋_GB2312" w:hAnsi="宋体" w:cs="宋体"/>
                <w:kern w:val="0"/>
                <w:szCs w:val="21"/>
              </w:rPr>
            </w:pPr>
          </w:p>
          <w:p w:rsidR="00331089" w:rsidRDefault="000047AE">
            <w:pPr>
              <w:widowControl/>
              <w:spacing w:line="240" w:lineRule="atLeast"/>
              <w:jc w:val="left"/>
              <w:rPr>
                <w:rFonts w:ascii="仿宋_GB2312" w:eastAsia="仿宋_GB2312" w:hAnsi="宋体" w:cs="宋体"/>
                <w:b/>
                <w:kern w:val="0"/>
                <w:szCs w:val="21"/>
              </w:rPr>
            </w:pPr>
            <w:r>
              <w:rPr>
                <w:rFonts w:ascii="仿宋_GB2312" w:eastAsia="仿宋_GB2312" w:hAnsi="宋体" w:cs="宋体" w:hint="eastAsia"/>
                <w:b/>
                <w:kern w:val="0"/>
                <w:szCs w:val="21"/>
              </w:rPr>
              <w:t>监管方考核人员签字：</w:t>
            </w:r>
            <w:r>
              <w:rPr>
                <w:rFonts w:ascii="仿宋_GB2312" w:eastAsia="仿宋_GB2312" w:hAnsi="宋体" w:cs="宋体" w:hint="eastAsia"/>
                <w:b/>
                <w:kern w:val="0"/>
                <w:szCs w:val="21"/>
              </w:rPr>
              <w:t xml:space="preserve">                                    </w:t>
            </w:r>
            <w:r>
              <w:rPr>
                <w:rFonts w:ascii="仿宋_GB2312" w:eastAsia="仿宋_GB2312" w:hAnsi="宋体" w:cs="宋体" w:hint="eastAsia"/>
                <w:b/>
                <w:kern w:val="0"/>
                <w:szCs w:val="21"/>
              </w:rPr>
              <w:t>运营方签字确认：</w:t>
            </w:r>
          </w:p>
        </w:tc>
      </w:tr>
    </w:tbl>
    <w:p w:rsidR="00331089" w:rsidRDefault="00331089">
      <w:pPr>
        <w:pStyle w:val="ac"/>
        <w:spacing w:line="400" w:lineRule="exact"/>
        <w:ind w:firstLineChars="150" w:firstLine="542"/>
        <w:jc w:val="center"/>
        <w:rPr>
          <w:rFonts w:ascii="仿宋" w:eastAsia="仿宋" w:hAnsi="仿宋" w:cs="仿宋_GB2312"/>
          <w:b/>
          <w:sz w:val="36"/>
          <w:szCs w:val="20"/>
        </w:rPr>
        <w:sectPr w:rsidR="00331089">
          <w:pgSz w:w="16840" w:h="11907" w:orient="landscape"/>
          <w:pgMar w:top="1814" w:right="1474" w:bottom="1814" w:left="1474" w:header="851" w:footer="851" w:gutter="0"/>
          <w:cols w:space="720"/>
        </w:sectPr>
      </w:pPr>
    </w:p>
    <w:p w:rsidR="00331089" w:rsidRDefault="00331089">
      <w:pPr>
        <w:pStyle w:val="ac"/>
        <w:spacing w:line="400" w:lineRule="exact"/>
        <w:ind w:firstLineChars="150" w:firstLine="542"/>
        <w:jc w:val="center"/>
        <w:rPr>
          <w:rFonts w:ascii="仿宋" w:eastAsia="仿宋" w:hAnsi="仿宋" w:cs="仿宋_GB2312"/>
          <w:b/>
          <w:sz w:val="36"/>
          <w:szCs w:val="20"/>
        </w:rPr>
      </w:pPr>
    </w:p>
    <w:p w:rsidR="00331089" w:rsidRDefault="000047AE">
      <w:pPr>
        <w:pStyle w:val="ac"/>
        <w:spacing w:line="400" w:lineRule="exact"/>
        <w:ind w:firstLineChars="150" w:firstLine="542"/>
        <w:jc w:val="center"/>
        <w:rPr>
          <w:rFonts w:ascii="仿宋" w:eastAsia="仿宋" w:hAnsi="仿宋" w:cs="仿宋_GB2312"/>
          <w:b/>
          <w:sz w:val="36"/>
          <w:szCs w:val="20"/>
        </w:rPr>
      </w:pPr>
      <w:r>
        <w:rPr>
          <w:rFonts w:ascii="仿宋" w:eastAsia="仿宋" w:hAnsi="仿宋" w:cs="仿宋_GB2312" w:hint="eastAsia"/>
          <w:b/>
          <w:sz w:val="36"/>
          <w:szCs w:val="20"/>
        </w:rPr>
        <w:t>第五部分</w:t>
      </w:r>
      <w:r>
        <w:rPr>
          <w:rFonts w:ascii="仿宋" w:eastAsia="仿宋" w:hAnsi="仿宋" w:cs="仿宋_GB2312" w:hint="eastAsia"/>
          <w:b/>
          <w:sz w:val="36"/>
          <w:szCs w:val="20"/>
        </w:rPr>
        <w:t xml:space="preserve">  </w:t>
      </w:r>
      <w:r>
        <w:rPr>
          <w:rFonts w:ascii="仿宋" w:eastAsia="仿宋" w:hAnsi="仿宋" w:cs="仿宋_GB2312" w:hint="eastAsia"/>
          <w:b/>
          <w:sz w:val="36"/>
          <w:szCs w:val="20"/>
        </w:rPr>
        <w:t>应提交的有关格式范例</w:t>
      </w:r>
    </w:p>
    <w:p w:rsidR="00331089" w:rsidRDefault="00331089">
      <w:pPr>
        <w:rPr>
          <w:rFonts w:ascii="仿宋_GB2312" w:eastAsia="仿宋_GB2312" w:hAnsi="仿宋" w:cs="仿宋_GB2312"/>
          <w:b/>
          <w:kern w:val="0"/>
          <w:sz w:val="36"/>
          <w:szCs w:val="36"/>
        </w:rPr>
      </w:pPr>
    </w:p>
    <w:p w:rsidR="00331089" w:rsidRDefault="000047AE">
      <w:pPr>
        <w:jc w:val="center"/>
        <w:outlineLvl w:val="1"/>
        <w:rPr>
          <w:rFonts w:ascii="仿宋" w:eastAsia="仿宋" w:hAnsi="仿宋" w:cs="仿宋_GB2312"/>
          <w:b/>
          <w:kern w:val="0"/>
          <w:sz w:val="36"/>
          <w:szCs w:val="36"/>
        </w:rPr>
      </w:pPr>
      <w:r>
        <w:rPr>
          <w:rFonts w:ascii="仿宋" w:eastAsia="仿宋" w:hAnsi="仿宋" w:cs="仿宋_GB2312" w:hint="eastAsia"/>
          <w:b/>
          <w:kern w:val="0"/>
          <w:sz w:val="36"/>
          <w:szCs w:val="36"/>
        </w:rPr>
        <w:t>资格文件部分</w:t>
      </w:r>
    </w:p>
    <w:p w:rsidR="00331089" w:rsidRDefault="00331089">
      <w:pPr>
        <w:jc w:val="center"/>
        <w:rPr>
          <w:rFonts w:ascii="仿宋" w:eastAsia="仿宋" w:hAnsi="仿宋" w:cs="仿宋_GB2312"/>
          <w:b/>
          <w:kern w:val="0"/>
          <w:sz w:val="36"/>
          <w:szCs w:val="36"/>
        </w:rPr>
      </w:pPr>
    </w:p>
    <w:p w:rsidR="00331089" w:rsidRDefault="00331089">
      <w:pPr>
        <w:jc w:val="center"/>
        <w:rPr>
          <w:rFonts w:ascii="仿宋" w:eastAsia="仿宋" w:hAnsi="仿宋" w:cs="仿宋_GB2312"/>
          <w:b/>
          <w:kern w:val="0"/>
          <w:sz w:val="36"/>
          <w:szCs w:val="36"/>
        </w:rPr>
      </w:pPr>
    </w:p>
    <w:p w:rsidR="00331089" w:rsidRDefault="000047AE">
      <w:pPr>
        <w:jc w:val="center"/>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331089" w:rsidRDefault="00331089">
      <w:pPr>
        <w:rPr>
          <w:rFonts w:ascii="仿宋" w:eastAsia="仿宋" w:hAnsi="仿宋" w:cs="仿宋_GB2312"/>
          <w:b/>
          <w:kern w:val="0"/>
          <w:sz w:val="36"/>
          <w:szCs w:val="36"/>
        </w:rPr>
      </w:pPr>
    </w:p>
    <w:p w:rsidR="00331089" w:rsidRDefault="000047AE">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w:t>
      </w:r>
      <w:r>
        <w:rPr>
          <w:rFonts w:ascii="仿宋" w:eastAsia="仿宋" w:hAnsi="仿宋" w:cs="仿宋_GB2312"/>
          <w:sz w:val="24"/>
        </w:rPr>
        <w:t>）符合参加政府采购活动应当具备的一般条件的承诺函</w:t>
      </w:r>
      <w:r>
        <w:rPr>
          <w:rFonts w:ascii="仿宋" w:eastAsia="仿宋" w:hAnsi="仿宋" w:cs="仿宋_GB2312"/>
          <w:sz w:val="24"/>
        </w:rPr>
        <w:t>……</w:t>
      </w:r>
      <w:r>
        <w:rPr>
          <w:rFonts w:ascii="仿宋" w:eastAsia="仿宋" w:hAnsi="仿宋" w:cs="仿宋_GB2312" w:hint="eastAsia"/>
          <w:sz w:val="24"/>
        </w:rPr>
        <w:t>………（</w:t>
      </w:r>
      <w:r>
        <w:rPr>
          <w:rFonts w:ascii="仿宋" w:eastAsia="仿宋" w:hAnsi="仿宋" w:cs="仿宋_GB2312" w:hint="eastAsia"/>
        </w:rPr>
        <w:t>页码</w:t>
      </w:r>
      <w:r>
        <w:rPr>
          <w:rFonts w:ascii="仿宋" w:eastAsia="仿宋" w:hAnsi="仿宋" w:cs="仿宋_GB2312" w:hint="eastAsia"/>
          <w:sz w:val="24"/>
        </w:rPr>
        <w:t>）</w:t>
      </w:r>
    </w:p>
    <w:p w:rsidR="00331089" w:rsidRDefault="000047AE">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sz w:val="24"/>
        </w:rPr>
        <w:t>）落实政府采购政策需满足的资格要求</w:t>
      </w:r>
      <w:r>
        <w:rPr>
          <w:rFonts w:ascii="仿宋" w:eastAsia="仿宋" w:hAnsi="仿宋" w:cs="仿宋_GB2312"/>
          <w:sz w:val="24"/>
        </w:rPr>
        <w:t>……</w:t>
      </w:r>
      <w:r>
        <w:rPr>
          <w:rFonts w:ascii="仿宋" w:eastAsia="仿宋" w:hAnsi="仿宋" w:cs="仿宋_GB2312" w:hint="eastAsia"/>
          <w:sz w:val="24"/>
        </w:rPr>
        <w:t>…………………………（</w:t>
      </w:r>
      <w:r>
        <w:rPr>
          <w:rFonts w:ascii="仿宋" w:eastAsia="仿宋" w:hAnsi="仿宋" w:cs="仿宋_GB2312" w:hint="eastAsia"/>
        </w:rPr>
        <w:t>页码</w:t>
      </w:r>
      <w:r>
        <w:rPr>
          <w:rFonts w:ascii="仿宋" w:eastAsia="仿宋" w:hAnsi="仿宋" w:cs="仿宋_GB2312" w:hint="eastAsia"/>
          <w:sz w:val="24"/>
        </w:rPr>
        <w:t>）</w:t>
      </w:r>
    </w:p>
    <w:p w:rsidR="00331089" w:rsidRDefault="00331089">
      <w:pPr>
        <w:snapToGrid w:val="0"/>
        <w:spacing w:line="360" w:lineRule="auto"/>
        <w:ind w:firstLineChars="200" w:firstLine="480"/>
        <w:rPr>
          <w:rFonts w:ascii="仿宋_GB2312" w:eastAsia="仿宋_GB2312" w:hAnsi="仿宋" w:cs="仿宋_GB2312"/>
          <w:sz w:val="24"/>
        </w:rPr>
      </w:pPr>
    </w:p>
    <w:p w:rsidR="00331089" w:rsidRDefault="00331089">
      <w:pPr>
        <w:spacing w:line="360" w:lineRule="auto"/>
        <w:ind w:firstLineChars="200" w:firstLine="480"/>
        <w:rPr>
          <w:rFonts w:ascii="仿宋_GB2312" w:eastAsia="仿宋_GB2312" w:hAnsi="仿宋" w:cs="仿宋_GB2312"/>
          <w:sz w:val="24"/>
        </w:rPr>
      </w:pPr>
    </w:p>
    <w:p w:rsidR="00331089" w:rsidRDefault="000047AE">
      <w:pPr>
        <w:snapToGrid w:val="0"/>
        <w:spacing w:line="360" w:lineRule="auto"/>
        <w:ind w:right="480"/>
        <w:jc w:val="center"/>
        <w:rPr>
          <w:rFonts w:ascii="仿宋" w:eastAsia="仿宋" w:hAnsi="仿宋" w:cs="仿宋_GB2312"/>
          <w:b/>
          <w:kern w:val="0"/>
          <w:sz w:val="32"/>
          <w:szCs w:val="32"/>
        </w:rPr>
      </w:pPr>
      <w:r>
        <w:rPr>
          <w:rFonts w:ascii="仿宋_GB2312" w:eastAsia="仿宋_GB2312" w:hAnsi="仿宋" w:cs="仿宋_GB2312"/>
          <w:kern w:val="0"/>
          <w:sz w:val="24"/>
        </w:rPr>
        <w:br w:type="page"/>
      </w:r>
      <w:r>
        <w:rPr>
          <w:rFonts w:ascii="仿宋" w:eastAsia="仿宋" w:hAnsi="仿宋" w:cs="仿宋_GB2312"/>
          <w:b/>
          <w:kern w:val="0"/>
          <w:sz w:val="32"/>
          <w:szCs w:val="32"/>
        </w:rPr>
        <w:lastRenderedPageBreak/>
        <w:t>一、符合参加政府采购活动应当具备的一般条件的承诺函</w:t>
      </w:r>
    </w:p>
    <w:p w:rsidR="00331089" w:rsidRDefault="000047AE">
      <w:pPr>
        <w:snapToGrid w:val="0"/>
        <w:spacing w:line="360" w:lineRule="auto"/>
        <w:rPr>
          <w:rFonts w:ascii="仿宋" w:eastAsia="仿宋" w:hAnsi="仿宋" w:cs="仿宋_GB2312"/>
          <w:sz w:val="24"/>
        </w:rPr>
      </w:pPr>
      <w:r>
        <w:rPr>
          <w:rFonts w:ascii="仿宋" w:eastAsia="仿宋" w:hAnsi="仿宋" w:cs="仿宋_GB2312" w:hint="eastAsia"/>
          <w:sz w:val="24"/>
          <w:u w:val="single"/>
        </w:rPr>
        <w:t>（采购人）、（采购代理机构）</w:t>
      </w:r>
      <w:r>
        <w:rPr>
          <w:rFonts w:ascii="仿宋" w:eastAsia="仿宋" w:hAnsi="仿宋" w:cs="仿宋_GB2312" w:hint="eastAsia"/>
          <w:sz w:val="24"/>
        </w:rPr>
        <w:t>：</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我方参与（项目名称）【招标编号：</w:t>
      </w:r>
      <w:r>
        <w:rPr>
          <w:rFonts w:ascii="仿宋" w:eastAsia="仿宋" w:hAnsi="仿宋" w:hint="eastAsia"/>
          <w:sz w:val="24"/>
        </w:rPr>
        <w:t>（采购编号）</w:t>
      </w:r>
      <w:r>
        <w:rPr>
          <w:rFonts w:ascii="仿宋" w:eastAsia="仿宋" w:hAnsi="仿宋" w:cs="仿宋_GB2312" w:hint="eastAsia"/>
          <w:sz w:val="24"/>
        </w:rPr>
        <w:t>】政府采购活动，郑重承诺：</w:t>
      </w:r>
    </w:p>
    <w:p w:rsidR="00331089" w:rsidRDefault="000047AE">
      <w:pPr>
        <w:snapToGrid w:val="0"/>
        <w:spacing w:line="360" w:lineRule="auto"/>
        <w:ind w:firstLineChars="150" w:firstLine="360"/>
        <w:rPr>
          <w:rFonts w:ascii="仿宋" w:eastAsia="仿宋" w:hAnsi="仿宋" w:cs="仿宋_GB2312"/>
          <w:sz w:val="24"/>
        </w:rPr>
      </w:pPr>
      <w:r>
        <w:rPr>
          <w:rFonts w:ascii="仿宋" w:eastAsia="仿宋" w:hAnsi="仿宋" w:cs="仿宋_GB2312" w:hint="eastAsia"/>
          <w:sz w:val="24"/>
        </w:rPr>
        <w:t>（一）具备《中华人民共和国政府采购法》第二十二条第一款规定的条件：</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hint="eastAsia"/>
          <w:sz w:val="24"/>
        </w:rPr>
        <w:t>、</w:t>
      </w:r>
      <w:r>
        <w:rPr>
          <w:rFonts w:ascii="仿宋" w:eastAsia="仿宋" w:hAnsi="仿宋" w:cs="仿宋_GB2312"/>
          <w:sz w:val="24"/>
        </w:rPr>
        <w:t>具有独立承担民事责任的能力；</w:t>
      </w:r>
    </w:p>
    <w:p w:rsidR="00331089" w:rsidRDefault="000047AE">
      <w:pPr>
        <w:snapToGrid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w:t>
      </w:r>
      <w:r>
        <w:rPr>
          <w:rFonts w:ascii="仿宋" w:eastAsia="仿宋" w:hAnsi="仿宋"/>
          <w:sz w:val="24"/>
        </w:rPr>
        <w:t>具有良好的商业信誉和健全的财务会计制度；</w:t>
      </w:r>
      <w:r>
        <w:rPr>
          <w:rFonts w:ascii="仿宋" w:eastAsia="仿宋" w:hAnsi="仿宋"/>
          <w:sz w:val="24"/>
        </w:rPr>
        <w:t xml:space="preserve"> </w:t>
      </w:r>
    </w:p>
    <w:p w:rsidR="00331089" w:rsidRDefault="000047AE">
      <w:pPr>
        <w:snapToGrid w:val="0"/>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w:t>
      </w:r>
      <w:r>
        <w:rPr>
          <w:rFonts w:ascii="仿宋" w:eastAsia="仿宋" w:hAnsi="仿宋"/>
          <w:sz w:val="24"/>
        </w:rPr>
        <w:t>具有履行合同所必需的设备和专业技术能力；</w:t>
      </w:r>
    </w:p>
    <w:p w:rsidR="00331089" w:rsidRDefault="000047AE">
      <w:pPr>
        <w:snapToGrid w:val="0"/>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w:t>
      </w:r>
      <w:r>
        <w:rPr>
          <w:rFonts w:ascii="仿宋" w:eastAsia="仿宋" w:hAnsi="仿宋"/>
          <w:sz w:val="24"/>
        </w:rPr>
        <w:t>有依法缴纳税收和社会保障资金的良好记录；</w:t>
      </w:r>
    </w:p>
    <w:p w:rsidR="00331089" w:rsidRDefault="000047AE">
      <w:pPr>
        <w:snapToGrid w:val="0"/>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w:t>
      </w:r>
      <w:r>
        <w:rPr>
          <w:rFonts w:ascii="仿宋" w:eastAsia="仿宋" w:hAnsi="仿宋"/>
          <w:sz w:val="24"/>
        </w:rPr>
        <w:t>参加政府采购活动前三年内，在经营活动中没有重大违法记录；</w:t>
      </w:r>
    </w:p>
    <w:p w:rsidR="00331089" w:rsidRDefault="000047AE">
      <w:pPr>
        <w:snapToGrid w:val="0"/>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w:t>
      </w:r>
      <w:r>
        <w:rPr>
          <w:rFonts w:ascii="仿宋" w:eastAsia="仿宋" w:hAnsi="仿宋"/>
          <w:sz w:val="24"/>
        </w:rPr>
        <w:t>具有法律、行政法规规定的其他条件。</w:t>
      </w:r>
    </w:p>
    <w:p w:rsidR="00331089" w:rsidRDefault="000047AE">
      <w:pPr>
        <w:snapToGrid w:val="0"/>
        <w:spacing w:line="360" w:lineRule="auto"/>
        <w:ind w:firstLineChars="200" w:firstLine="480"/>
        <w:rPr>
          <w:rFonts w:ascii="仿宋" w:eastAsia="仿宋" w:hAnsi="仿宋"/>
          <w:sz w:val="24"/>
        </w:rPr>
      </w:pPr>
      <w:r>
        <w:rPr>
          <w:rFonts w:ascii="仿宋" w:eastAsia="仿宋" w:hAnsi="仿宋" w:hint="eastAsia"/>
          <w:sz w:val="24"/>
        </w:rPr>
        <w:t>（二）未被信用中国（</w:t>
      </w:r>
      <w:r>
        <w:rPr>
          <w:rFonts w:ascii="仿宋" w:eastAsia="仿宋" w:hAnsi="仿宋"/>
          <w:sz w:val="24"/>
        </w:rPr>
        <w:t>www.creditchina.gov.cn)</w:t>
      </w:r>
      <w:r>
        <w:rPr>
          <w:rFonts w:ascii="仿宋" w:eastAsia="仿宋" w:hAnsi="仿宋"/>
          <w:sz w:val="24"/>
        </w:rPr>
        <w:t>、中国政府采购网（</w:t>
      </w:r>
      <w:r>
        <w:rPr>
          <w:rFonts w:ascii="仿宋" w:eastAsia="仿宋" w:hAnsi="仿宋"/>
          <w:sz w:val="24"/>
        </w:rPr>
        <w:t>www.ccgp.gov.cn</w:t>
      </w:r>
      <w:r>
        <w:rPr>
          <w:rFonts w:ascii="仿宋" w:eastAsia="仿宋" w:hAnsi="仿宋"/>
          <w:sz w:val="24"/>
        </w:rPr>
        <w:t>）列入失信被执行人、重大税收违法案件当事人名单、政府采购严重违法失信行为记录名单。</w:t>
      </w:r>
    </w:p>
    <w:p w:rsidR="00331089" w:rsidRDefault="000047AE">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hint="eastAsia"/>
          <w:sz w:val="24"/>
        </w:rPr>
        <w:t>、</w:t>
      </w:r>
      <w:r>
        <w:rPr>
          <w:rFonts w:ascii="仿宋" w:eastAsia="仿宋" w:hAnsi="仿宋" w:cs="仿宋_GB2312"/>
          <w:sz w:val="24"/>
        </w:rPr>
        <w:t>单位负责人为同一人或者存在直接控股、管理关系的不同供应商参加同一合同项下的政府采购活动的；</w:t>
      </w:r>
    </w:p>
    <w:p w:rsidR="00331089" w:rsidRDefault="000047AE">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sz w:val="24"/>
        </w:rPr>
        <w:t>、</w:t>
      </w:r>
      <w:r>
        <w:rPr>
          <w:rFonts w:ascii="仿宋" w:eastAsia="仿宋" w:hAnsi="仿宋" w:cs="仿宋_GB2312"/>
          <w:sz w:val="24"/>
        </w:rPr>
        <w:t>为采购项目提供整体设计、规范编制或者项目管理、监理、检测等服务后再参加该采购项目的其他采购活动的。</w:t>
      </w:r>
    </w:p>
    <w:p w:rsidR="00331089" w:rsidRDefault="000047AE">
      <w:pPr>
        <w:snapToGrid w:val="0"/>
        <w:spacing w:line="360" w:lineRule="auto"/>
        <w:ind w:firstLineChars="2008" w:firstLine="4819"/>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w:t>
      </w:r>
    </w:p>
    <w:p w:rsidR="00331089" w:rsidRDefault="000047AE">
      <w:pPr>
        <w:snapToGrid w:val="0"/>
        <w:spacing w:line="360" w:lineRule="auto"/>
        <w:ind w:firstLineChars="2008" w:firstLine="4819"/>
        <w:jc w:val="left"/>
        <w:rPr>
          <w:rFonts w:ascii="仿宋" w:eastAsia="仿宋" w:hAnsi="仿宋" w:cs="仿宋_GB2312"/>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w:t>
      </w:r>
      <w:r>
        <w:rPr>
          <w:rFonts w:ascii="仿宋" w:eastAsia="仿宋" w:hAnsi="仿宋" w:cs="仿宋_GB2312"/>
          <w:kern w:val="0"/>
          <w:sz w:val="24"/>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hint="eastAsia"/>
          <w:kern w:val="0"/>
          <w:sz w:val="24"/>
          <w:lang w:val="zh-CN"/>
        </w:rPr>
        <w:t xml:space="preserve">  </w:t>
      </w:r>
      <w:r>
        <w:rPr>
          <w:rFonts w:ascii="仿宋" w:eastAsia="仿宋" w:hAnsi="仿宋" w:cs="仿宋_GB2312" w:hint="eastAsia"/>
          <w:kern w:val="0"/>
          <w:sz w:val="24"/>
          <w:lang w:val="zh-CN"/>
        </w:rPr>
        <w:t>日</w:t>
      </w:r>
    </w:p>
    <w:p w:rsidR="00331089" w:rsidRDefault="00331089">
      <w:pPr>
        <w:snapToGrid w:val="0"/>
        <w:spacing w:line="360" w:lineRule="auto"/>
        <w:ind w:right="480"/>
        <w:jc w:val="center"/>
        <w:rPr>
          <w:rFonts w:ascii="仿宋_GB2312" w:eastAsia="仿宋_GB2312" w:hAnsi="仿宋" w:cs="仿宋_GB2312"/>
          <w:b/>
          <w:kern w:val="0"/>
          <w:sz w:val="32"/>
          <w:szCs w:val="32"/>
        </w:rPr>
      </w:pPr>
    </w:p>
    <w:p w:rsidR="00331089" w:rsidRDefault="000047AE">
      <w:pPr>
        <w:widowControl/>
        <w:adjustRightInd/>
        <w:jc w:val="left"/>
        <w:rPr>
          <w:rFonts w:ascii="仿宋" w:eastAsia="仿宋" w:hAnsi="仿宋" w:cs="Arial"/>
          <w:b/>
          <w:bCs/>
          <w:szCs w:val="21"/>
        </w:rPr>
      </w:pPr>
      <w:r>
        <w:rPr>
          <w:rFonts w:ascii="仿宋" w:eastAsia="仿宋" w:hAnsi="仿宋" w:cs="Arial"/>
          <w:b/>
          <w:bCs/>
          <w:szCs w:val="21"/>
        </w:rPr>
        <w:br w:type="page"/>
      </w:r>
    </w:p>
    <w:p w:rsidR="00331089" w:rsidRDefault="000047AE">
      <w:pPr>
        <w:snapToGrid w:val="0"/>
        <w:spacing w:line="360" w:lineRule="auto"/>
        <w:jc w:val="left"/>
        <w:rPr>
          <w:rFonts w:ascii="仿宋" w:eastAsia="仿宋" w:hAnsi="仿宋" w:cs="Arial"/>
          <w:b/>
          <w:bCs/>
          <w:sz w:val="28"/>
          <w:szCs w:val="28"/>
        </w:rPr>
      </w:pPr>
      <w:r>
        <w:rPr>
          <w:rFonts w:ascii="仿宋" w:eastAsia="仿宋" w:hAnsi="仿宋" w:cs="Arial" w:hint="eastAsia"/>
          <w:b/>
          <w:bCs/>
          <w:sz w:val="28"/>
          <w:szCs w:val="28"/>
        </w:rPr>
        <w:lastRenderedPageBreak/>
        <w:t>附：</w:t>
      </w:r>
    </w:p>
    <w:p w:rsidR="00331089" w:rsidRDefault="000047AE">
      <w:pPr>
        <w:snapToGrid w:val="0"/>
        <w:spacing w:line="360" w:lineRule="auto"/>
        <w:jc w:val="left"/>
        <w:rPr>
          <w:rFonts w:ascii="仿宋" w:eastAsia="仿宋" w:hAnsi="仿宋" w:cs="Arial"/>
          <w:b/>
          <w:bCs/>
          <w:sz w:val="28"/>
          <w:szCs w:val="28"/>
        </w:rPr>
      </w:pPr>
      <w:r>
        <w:rPr>
          <w:rFonts w:ascii="仿宋" w:eastAsia="仿宋" w:hAnsi="仿宋" w:cs="Arial" w:hint="eastAsia"/>
          <w:b/>
          <w:bCs/>
          <w:sz w:val="28"/>
          <w:szCs w:val="28"/>
        </w:rPr>
        <w:t>企业营业执照（或事业法人登记证书或其它工商等登记证明材料，自然人提供身份证</w:t>
      </w:r>
      <w:r>
        <w:rPr>
          <w:rFonts w:ascii="仿宋" w:eastAsia="仿宋" w:hAnsi="仿宋" w:cs="Arial" w:hint="eastAsia"/>
          <w:b/>
          <w:bCs/>
          <w:sz w:val="28"/>
          <w:szCs w:val="28"/>
        </w:rPr>
        <w:t>)</w:t>
      </w:r>
      <w:r>
        <w:rPr>
          <w:rFonts w:ascii="仿宋" w:eastAsia="仿宋" w:hAnsi="仿宋" w:cs="Arial" w:hint="eastAsia"/>
          <w:b/>
          <w:bCs/>
          <w:sz w:val="28"/>
          <w:szCs w:val="28"/>
        </w:rPr>
        <w:t>复制件（如为联合体，则联合体各方均应提供）；</w:t>
      </w:r>
    </w:p>
    <w:p w:rsidR="00331089" w:rsidRDefault="00331089">
      <w:pPr>
        <w:snapToGrid w:val="0"/>
        <w:spacing w:line="360" w:lineRule="auto"/>
        <w:jc w:val="left"/>
        <w:rPr>
          <w:rFonts w:ascii="仿宋" w:eastAsia="仿宋" w:hAnsi="仿宋" w:cs="Arial"/>
          <w:szCs w:val="21"/>
        </w:rPr>
      </w:pPr>
    </w:p>
    <w:p w:rsidR="00331089" w:rsidRDefault="000047AE">
      <w:pPr>
        <w:snapToGrid w:val="0"/>
        <w:spacing w:line="360" w:lineRule="auto"/>
        <w:jc w:val="left"/>
        <w:rPr>
          <w:rFonts w:ascii="仿宋" w:eastAsia="仿宋" w:hAnsi="仿宋" w:cs="Arial"/>
          <w:sz w:val="24"/>
        </w:rPr>
      </w:pPr>
      <w:r>
        <w:rPr>
          <w:rFonts w:ascii="仿宋" w:eastAsia="仿宋" w:hAnsi="仿宋" w:cs="Arial" w:hint="eastAsia"/>
          <w:sz w:val="24"/>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w:t>
      </w:r>
      <w:r>
        <w:rPr>
          <w:rFonts w:ascii="仿宋" w:eastAsia="仿宋" w:hAnsi="仿宋" w:cs="Arial" w:hint="eastAsia"/>
          <w:sz w:val="24"/>
        </w:rPr>
        <w:t>体合伙人决定委托一名或数名合伙人执行合伙企业事务的，由执行合伙企业事务的全体合伙人签署相关文件材料），与其他法人单位法定代表人（负责人）签署的文件材料具有同等效力）。</w:t>
      </w:r>
    </w:p>
    <w:p w:rsidR="00331089" w:rsidRDefault="000047AE">
      <w:pPr>
        <w:snapToGrid w:val="0"/>
        <w:spacing w:line="360" w:lineRule="auto"/>
        <w:jc w:val="left"/>
        <w:rPr>
          <w:rFonts w:ascii="仿宋_GB2312" w:eastAsia="仿宋_GB2312" w:hAnsi="仿宋" w:cs="仿宋_GB2312"/>
          <w:kern w:val="0"/>
          <w:sz w:val="28"/>
          <w:szCs w:val="28"/>
        </w:rPr>
      </w:pPr>
      <w:r>
        <w:rPr>
          <w:rFonts w:ascii="仿宋_GB2312" w:eastAsia="仿宋_GB2312" w:hAnsi="仿宋" w:cs="仿宋_GB2312"/>
          <w:kern w:val="0"/>
          <w:sz w:val="28"/>
          <w:szCs w:val="28"/>
        </w:rPr>
        <w:br w:type="page"/>
      </w:r>
    </w:p>
    <w:p w:rsidR="00331089" w:rsidRDefault="00331089">
      <w:pPr>
        <w:widowControl/>
        <w:adjustRightInd/>
        <w:jc w:val="left"/>
        <w:rPr>
          <w:rFonts w:ascii="仿宋" w:eastAsia="仿宋" w:hAnsi="仿宋" w:cs="仿宋_GB2312"/>
          <w:b/>
          <w:kern w:val="0"/>
          <w:sz w:val="32"/>
          <w:szCs w:val="32"/>
        </w:rPr>
      </w:pPr>
    </w:p>
    <w:p w:rsidR="00331089" w:rsidRDefault="000047AE">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t>二、落实政府采购政策需满足的资格要求</w:t>
      </w:r>
    </w:p>
    <w:p w:rsidR="00331089" w:rsidRDefault="000047AE">
      <w:pPr>
        <w:spacing w:line="360" w:lineRule="auto"/>
        <w:rPr>
          <w:rFonts w:ascii="仿宋" w:eastAsia="仿宋" w:hAnsi="仿宋"/>
          <w:sz w:val="24"/>
        </w:rPr>
      </w:pPr>
      <w:r>
        <w:rPr>
          <w:rFonts w:ascii="仿宋" w:eastAsia="仿宋" w:hAnsi="仿宋" w:cs="仿宋_GB2312" w:hint="eastAsia"/>
          <w:sz w:val="24"/>
        </w:rPr>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rsidR="00331089" w:rsidRDefault="000047AE">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 w:eastAsia="仿宋" w:hAnsi="仿宋" w:cs="仿宋_GB2312" w:hint="eastAsia"/>
          <w:sz w:val="24"/>
        </w:rPr>
        <w:t>1</w:t>
      </w:r>
      <w:r>
        <w:rPr>
          <w:rFonts w:ascii="仿宋" w:eastAsia="仿宋" w:hAnsi="仿宋" w:cs="仿宋_GB2312" w:hint="eastAsia"/>
          <w:sz w:val="24"/>
        </w:rPr>
        <w:t>）。</w:t>
      </w:r>
    </w:p>
    <w:p w:rsidR="00331089" w:rsidRDefault="00331089">
      <w:pPr>
        <w:widowControl/>
        <w:spacing w:line="360" w:lineRule="auto"/>
        <w:ind w:firstLineChars="196" w:firstLine="470"/>
        <w:jc w:val="left"/>
        <w:rPr>
          <w:rFonts w:ascii="仿宋" w:eastAsia="仿宋" w:hAnsi="仿宋" w:cs="仿宋_GB2312"/>
          <w:sz w:val="24"/>
        </w:rPr>
      </w:pPr>
    </w:p>
    <w:p w:rsidR="00331089" w:rsidRDefault="000047AE">
      <w:pPr>
        <w:widowControl/>
        <w:adjustRightInd/>
        <w:jc w:val="left"/>
        <w:rPr>
          <w:rFonts w:ascii="仿宋_GB2312" w:eastAsia="仿宋_GB2312" w:hAnsi="仿宋" w:cs="仿宋_GB2312"/>
          <w:b/>
          <w:sz w:val="24"/>
        </w:rPr>
      </w:pPr>
      <w:r>
        <w:rPr>
          <w:rFonts w:ascii="仿宋_GB2312" w:eastAsia="仿宋_GB2312" w:hAnsi="仿宋" w:cs="仿宋_GB2312"/>
          <w:b/>
          <w:sz w:val="24"/>
        </w:rPr>
        <w:br w:type="page"/>
      </w:r>
    </w:p>
    <w:p w:rsidR="00331089" w:rsidRDefault="000047AE">
      <w:pPr>
        <w:pStyle w:val="1fd"/>
        <w:keepNext w:val="0"/>
        <w:pageBreakBefore w:val="0"/>
        <w:tabs>
          <w:tab w:val="clear" w:pos="720"/>
        </w:tabs>
        <w:snapToGrid w:val="0"/>
        <w:spacing w:before="120" w:after="120"/>
        <w:jc w:val="both"/>
        <w:outlineLvl w:val="9"/>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hint="eastAsia"/>
          <w:sz w:val="28"/>
          <w:szCs w:val="28"/>
        </w:rPr>
        <w:t>1</w:t>
      </w:r>
    </w:p>
    <w:p w:rsidR="00331089" w:rsidRDefault="00331089">
      <w:pPr>
        <w:widowControl/>
        <w:adjustRightInd/>
        <w:jc w:val="left"/>
        <w:rPr>
          <w:rFonts w:ascii="仿宋_GB2312" w:eastAsia="仿宋_GB2312" w:hAnsi="仿宋" w:cs="仿宋_GB2312"/>
          <w:b/>
          <w:sz w:val="32"/>
          <w:szCs w:val="32"/>
        </w:rPr>
      </w:pPr>
    </w:p>
    <w:p w:rsidR="00331089" w:rsidRDefault="00331089">
      <w:pPr>
        <w:spacing w:line="360" w:lineRule="auto"/>
        <w:jc w:val="center"/>
        <w:rPr>
          <w:rFonts w:ascii="仿宋" w:eastAsia="仿宋" w:hAnsi="仿宋" w:cs="仿宋_GB2312"/>
          <w:b/>
          <w:sz w:val="32"/>
          <w:szCs w:val="32"/>
        </w:rPr>
      </w:pPr>
    </w:p>
    <w:p w:rsidR="00331089" w:rsidRDefault="000047AE">
      <w:pPr>
        <w:spacing w:line="360" w:lineRule="auto"/>
        <w:jc w:val="center"/>
        <w:rPr>
          <w:rFonts w:ascii="仿宋" w:eastAsia="仿宋" w:hAnsi="仿宋"/>
          <w:b/>
          <w:sz w:val="32"/>
          <w:szCs w:val="32"/>
        </w:rPr>
      </w:pPr>
      <w:r>
        <w:rPr>
          <w:rFonts w:ascii="仿宋" w:eastAsia="仿宋" w:hAnsi="仿宋" w:cs="仿宋_GB2312" w:hint="eastAsia"/>
          <w:b/>
          <w:sz w:val="32"/>
          <w:szCs w:val="32"/>
        </w:rPr>
        <w:t>（</w:t>
      </w:r>
      <w:r>
        <w:rPr>
          <w:rFonts w:ascii="仿宋" w:eastAsia="仿宋" w:hAnsi="仿宋" w:cs="仿宋_GB2312" w:hint="eastAsia"/>
          <w:b/>
          <w:sz w:val="32"/>
          <w:szCs w:val="32"/>
        </w:rPr>
        <w:t>1</w:t>
      </w:r>
      <w:r>
        <w:rPr>
          <w:rFonts w:ascii="仿宋" w:eastAsia="仿宋" w:hAnsi="仿宋" w:cs="仿宋_GB2312" w:hint="eastAsia"/>
          <w:b/>
          <w:sz w:val="32"/>
          <w:szCs w:val="32"/>
        </w:rPr>
        <w:t>）中小企业声明函</w:t>
      </w:r>
      <w:r>
        <w:rPr>
          <w:rFonts w:ascii="仿宋" w:eastAsia="仿宋" w:hAnsi="仿宋" w:hint="eastAsia"/>
          <w:b/>
          <w:sz w:val="32"/>
          <w:szCs w:val="32"/>
        </w:rPr>
        <w:t>（工程、服务）</w:t>
      </w:r>
    </w:p>
    <w:p w:rsidR="00331089" w:rsidRDefault="00331089">
      <w:pPr>
        <w:spacing w:line="360" w:lineRule="auto"/>
        <w:rPr>
          <w:rFonts w:ascii="仿宋" w:eastAsia="仿宋" w:hAnsi="仿宋"/>
        </w:rPr>
      </w:pPr>
    </w:p>
    <w:p w:rsidR="00331089" w:rsidRDefault="000047AE">
      <w:pPr>
        <w:spacing w:line="360" w:lineRule="auto"/>
        <w:ind w:firstLineChars="150" w:firstLine="360"/>
        <w:jc w:val="left"/>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sz w:val="24"/>
        </w:rPr>
        <w:t>2020</w:t>
      </w:r>
      <w:r>
        <w:rPr>
          <w:rFonts w:ascii="仿宋" w:eastAsia="仿宋" w:hAnsi="仿宋"/>
          <w:sz w:val="24"/>
        </w:rPr>
        <w:t>﹞</w:t>
      </w:r>
      <w:r>
        <w:rPr>
          <w:rFonts w:ascii="仿宋" w:eastAsia="仿宋" w:hAnsi="仿宋"/>
          <w:sz w:val="24"/>
        </w:rPr>
        <w:t xml:space="preserve">46 </w:t>
      </w:r>
      <w:r>
        <w:rPr>
          <w:rFonts w:ascii="仿宋" w:eastAsia="仿宋" w:hAnsi="仿宋" w:hint="eastAsia"/>
          <w:sz w:val="24"/>
        </w:rPr>
        <w:t>号）的规定，本公司（联合体）参加</w:t>
      </w:r>
      <w:r>
        <w:rPr>
          <w:rFonts w:ascii="仿宋" w:eastAsia="仿宋" w:hAnsi="仿宋" w:hint="eastAsia"/>
          <w:sz w:val="24"/>
          <w:u w:val="single"/>
        </w:rPr>
        <w:t>（单位名称）</w:t>
      </w:r>
      <w:r>
        <w:rPr>
          <w:rFonts w:ascii="仿宋" w:eastAsia="仿宋" w:hAnsi="仿宋" w:hint="eastAsia"/>
          <w:sz w:val="24"/>
        </w:rPr>
        <w:t>的</w:t>
      </w:r>
      <w:r>
        <w:rPr>
          <w:rFonts w:ascii="仿宋" w:eastAsia="仿宋" w:hAnsi="仿宋" w:hint="eastAsia"/>
          <w:sz w:val="24"/>
          <w:u w:val="single"/>
        </w:rPr>
        <w:t>（项目名称）</w:t>
      </w:r>
      <w:r>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331089" w:rsidRDefault="000047AE">
      <w:pPr>
        <w:spacing w:line="360" w:lineRule="auto"/>
        <w:ind w:firstLineChars="200" w:firstLine="480"/>
        <w:jc w:val="left"/>
        <w:rPr>
          <w:rFonts w:ascii="仿宋" w:eastAsia="仿宋" w:hAnsi="仿宋"/>
          <w:sz w:val="24"/>
        </w:rPr>
      </w:pPr>
      <w:r>
        <w:rPr>
          <w:rFonts w:ascii="仿宋" w:eastAsia="仿宋" w:hAnsi="仿宋"/>
          <w:sz w:val="24"/>
        </w:rPr>
        <w:t>1.</w:t>
      </w:r>
      <w:r>
        <w:rPr>
          <w:rFonts w:ascii="仿宋" w:eastAsia="仿宋" w:hAnsi="仿宋" w:hint="eastAsia"/>
          <w:sz w:val="24"/>
          <w:u w:val="single"/>
        </w:rPr>
        <w:t>（标的名称）</w:t>
      </w:r>
      <w:r>
        <w:rPr>
          <w:rFonts w:ascii="仿宋" w:eastAsia="仿宋" w:hAnsi="仿宋" w:hint="eastAsia"/>
          <w:sz w:val="24"/>
        </w:rPr>
        <w:t>，属于</w:t>
      </w:r>
      <w:r>
        <w:rPr>
          <w:rFonts w:ascii="仿宋" w:eastAsia="仿宋" w:hAnsi="仿宋" w:hint="eastAsia"/>
          <w:sz w:val="24"/>
          <w:u w:val="single"/>
        </w:rPr>
        <w:t>（招标文件中明确的所属行业）</w:t>
      </w:r>
      <w:r>
        <w:rPr>
          <w:rFonts w:ascii="仿宋" w:eastAsia="仿宋" w:hAnsi="仿宋"/>
          <w:sz w:val="24"/>
        </w:rPr>
        <w:t xml:space="preserve"> </w:t>
      </w:r>
      <w:r>
        <w:rPr>
          <w:rFonts w:ascii="仿宋" w:eastAsia="仿宋" w:hAnsi="仿宋"/>
          <w:sz w:val="24"/>
        </w:rPr>
        <w:t>；承建（承接）企业为</w:t>
      </w:r>
      <w:r>
        <w:rPr>
          <w:rFonts w:ascii="仿宋" w:eastAsia="仿宋" w:hAnsi="仿宋"/>
          <w:sz w:val="24"/>
        </w:rPr>
        <w:t xml:space="preserve"> </w:t>
      </w:r>
      <w:r>
        <w:rPr>
          <w:rFonts w:ascii="仿宋" w:eastAsia="仿宋" w:hAnsi="仿宋" w:hint="eastAsia"/>
          <w:sz w:val="24"/>
          <w:u w:val="single"/>
        </w:rPr>
        <w:t>（企业名称）</w:t>
      </w:r>
      <w:r>
        <w:rPr>
          <w:rFonts w:ascii="仿宋" w:eastAsia="仿宋" w:hAnsi="仿宋"/>
          <w:sz w:val="24"/>
        </w:rPr>
        <w:t xml:space="preserve"> </w:t>
      </w:r>
      <w:r>
        <w:rPr>
          <w:rFonts w:ascii="仿宋" w:eastAsia="仿宋" w:hAnsi="仿宋"/>
          <w:sz w:val="24"/>
        </w:rPr>
        <w:t>，从业人员</w:t>
      </w:r>
      <w:r>
        <w:rPr>
          <w:rFonts w:ascii="仿宋" w:eastAsia="仿宋" w:hAnsi="仿宋" w:hint="eastAsia"/>
          <w:sz w:val="24"/>
        </w:rPr>
        <w:t>人，营业收入为万元，资产总额为万元属于</w:t>
      </w:r>
      <w:r>
        <w:rPr>
          <w:rFonts w:ascii="仿宋" w:eastAsia="仿宋" w:hAnsi="仿宋"/>
          <w:sz w:val="24"/>
          <w:u w:val="single"/>
        </w:rPr>
        <w:t xml:space="preserve"> </w:t>
      </w:r>
      <w:r>
        <w:rPr>
          <w:rFonts w:ascii="仿宋" w:eastAsia="仿宋" w:hAnsi="仿宋"/>
          <w:sz w:val="24"/>
          <w:u w:val="single"/>
        </w:rPr>
        <w:t>（中型企业、小型企业、微型企业）</w:t>
      </w:r>
      <w:r>
        <w:rPr>
          <w:rFonts w:ascii="仿宋" w:eastAsia="仿宋" w:hAnsi="仿宋"/>
          <w:sz w:val="24"/>
          <w:u w:val="single"/>
        </w:rPr>
        <w:t xml:space="preserve"> </w:t>
      </w:r>
      <w:r>
        <w:rPr>
          <w:rFonts w:ascii="仿宋" w:eastAsia="仿宋" w:hAnsi="仿宋" w:hint="eastAsia"/>
          <w:sz w:val="24"/>
        </w:rPr>
        <w:t>；</w:t>
      </w:r>
    </w:p>
    <w:p w:rsidR="00331089" w:rsidRDefault="000047AE">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u w:val="single"/>
        </w:rPr>
        <w:t>（标的名称）</w:t>
      </w:r>
      <w:r>
        <w:rPr>
          <w:rFonts w:ascii="仿宋" w:eastAsia="仿宋" w:hAnsi="仿宋" w:hint="eastAsia"/>
          <w:sz w:val="24"/>
        </w:rPr>
        <w:t>，属于</w:t>
      </w:r>
      <w:r>
        <w:rPr>
          <w:rFonts w:ascii="仿宋" w:eastAsia="仿宋" w:hAnsi="仿宋" w:hint="eastAsia"/>
          <w:sz w:val="24"/>
          <w:u w:val="single"/>
        </w:rPr>
        <w:t>（招标文件中明确的所属行业）</w:t>
      </w:r>
      <w:r>
        <w:rPr>
          <w:rFonts w:ascii="仿宋" w:eastAsia="仿宋" w:hAnsi="仿宋"/>
          <w:sz w:val="24"/>
        </w:rPr>
        <w:t xml:space="preserve"> </w:t>
      </w:r>
      <w:r>
        <w:rPr>
          <w:rFonts w:ascii="仿宋" w:eastAsia="仿宋" w:hAnsi="仿宋"/>
          <w:sz w:val="24"/>
        </w:rPr>
        <w:t>；承建（承接）企业为</w:t>
      </w:r>
      <w:r>
        <w:rPr>
          <w:rFonts w:ascii="仿宋" w:eastAsia="仿宋" w:hAnsi="仿宋"/>
          <w:sz w:val="24"/>
        </w:rPr>
        <w:t xml:space="preserve"> </w:t>
      </w:r>
      <w:r>
        <w:rPr>
          <w:rFonts w:ascii="仿宋" w:eastAsia="仿宋" w:hAnsi="仿宋" w:hint="eastAsia"/>
          <w:sz w:val="24"/>
          <w:u w:val="single"/>
        </w:rPr>
        <w:t>（企业名称）</w:t>
      </w:r>
      <w:r>
        <w:rPr>
          <w:rFonts w:ascii="仿宋" w:eastAsia="仿宋" w:hAnsi="仿宋"/>
          <w:sz w:val="24"/>
        </w:rPr>
        <w:t xml:space="preserve"> </w:t>
      </w:r>
      <w:r>
        <w:rPr>
          <w:rFonts w:ascii="仿宋" w:eastAsia="仿宋" w:hAnsi="仿宋"/>
          <w:sz w:val="24"/>
        </w:rPr>
        <w:t>，从业人员</w:t>
      </w:r>
      <w:r>
        <w:rPr>
          <w:rFonts w:ascii="仿宋" w:eastAsia="仿宋" w:hAnsi="仿宋" w:hint="eastAsia"/>
          <w:sz w:val="24"/>
        </w:rPr>
        <w:t>人，营业收入为万元，资产总额为万元属于</w:t>
      </w:r>
      <w:r>
        <w:rPr>
          <w:rFonts w:ascii="仿宋" w:eastAsia="仿宋" w:hAnsi="仿宋"/>
          <w:sz w:val="24"/>
          <w:u w:val="single"/>
        </w:rPr>
        <w:t xml:space="preserve"> </w:t>
      </w:r>
      <w:r>
        <w:rPr>
          <w:rFonts w:ascii="仿宋" w:eastAsia="仿宋" w:hAnsi="仿宋"/>
          <w:sz w:val="24"/>
          <w:u w:val="single"/>
        </w:rPr>
        <w:t>（中型企业、小型企业、微型企业）</w:t>
      </w:r>
      <w:r>
        <w:rPr>
          <w:rFonts w:ascii="仿宋" w:eastAsia="仿宋" w:hAnsi="仿宋"/>
          <w:sz w:val="24"/>
          <w:u w:val="single"/>
        </w:rPr>
        <w:t xml:space="preserve"> </w:t>
      </w:r>
      <w:r>
        <w:rPr>
          <w:rFonts w:ascii="仿宋" w:eastAsia="仿宋" w:hAnsi="仿宋" w:hint="eastAsia"/>
          <w:sz w:val="24"/>
        </w:rPr>
        <w:t>；</w:t>
      </w:r>
    </w:p>
    <w:p w:rsidR="00331089" w:rsidRDefault="000047AE">
      <w:pPr>
        <w:spacing w:line="360" w:lineRule="auto"/>
        <w:ind w:firstLineChars="200" w:firstLine="480"/>
        <w:jc w:val="left"/>
        <w:rPr>
          <w:rFonts w:ascii="仿宋" w:eastAsia="仿宋" w:hAnsi="仿宋"/>
          <w:sz w:val="24"/>
        </w:rPr>
      </w:pPr>
      <w:r>
        <w:rPr>
          <w:rFonts w:ascii="仿宋" w:eastAsia="仿宋" w:hAnsi="仿宋" w:hint="eastAsia"/>
          <w:sz w:val="24"/>
        </w:rPr>
        <w:t>……</w:t>
      </w:r>
    </w:p>
    <w:p w:rsidR="00331089" w:rsidRDefault="000047AE">
      <w:pPr>
        <w:spacing w:line="360" w:lineRule="auto"/>
        <w:ind w:firstLineChars="200" w:firstLine="480"/>
        <w:jc w:val="left"/>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331089" w:rsidRDefault="000047AE">
      <w:pPr>
        <w:spacing w:line="360" w:lineRule="auto"/>
        <w:ind w:firstLineChars="200" w:firstLine="480"/>
        <w:jc w:val="left"/>
        <w:rPr>
          <w:rFonts w:ascii="仿宋" w:eastAsia="仿宋" w:hAnsi="仿宋"/>
          <w:sz w:val="24"/>
        </w:rPr>
      </w:pPr>
      <w:r>
        <w:rPr>
          <w:rFonts w:ascii="仿宋" w:eastAsia="仿宋" w:hAnsi="仿宋" w:hint="eastAsia"/>
          <w:sz w:val="24"/>
        </w:rPr>
        <w:t>本企业对上述声明内容的真实性负责。如有虚假，将依法承担相应责任。</w:t>
      </w:r>
    </w:p>
    <w:p w:rsidR="00331089" w:rsidRDefault="000047AE">
      <w:pPr>
        <w:spacing w:line="360" w:lineRule="auto"/>
        <w:ind w:right="1760"/>
        <w:jc w:val="right"/>
        <w:rPr>
          <w:rFonts w:ascii="仿宋" w:eastAsia="仿宋" w:hAnsi="仿宋"/>
          <w:sz w:val="24"/>
        </w:rPr>
      </w:pPr>
      <w:r>
        <w:rPr>
          <w:rFonts w:ascii="仿宋" w:eastAsia="仿宋" w:hAnsi="仿宋" w:cs="仿宋_GB2312" w:hint="eastAsia"/>
          <w:sz w:val="24"/>
        </w:rPr>
        <w:t>投标人</w:t>
      </w:r>
      <w:r>
        <w:rPr>
          <w:rFonts w:ascii="仿宋" w:eastAsia="仿宋" w:hAnsi="仿宋" w:hint="eastAsia"/>
          <w:sz w:val="24"/>
        </w:rPr>
        <w:t>名称（</w:t>
      </w:r>
      <w:r>
        <w:rPr>
          <w:rFonts w:ascii="仿宋" w:eastAsia="仿宋" w:hAnsi="仿宋" w:cs="仿宋_GB2312" w:hint="eastAsia"/>
          <w:sz w:val="24"/>
        </w:rPr>
        <w:t>电子签名</w:t>
      </w:r>
      <w:r>
        <w:rPr>
          <w:rFonts w:ascii="仿宋" w:eastAsia="仿宋" w:hAnsi="仿宋" w:hint="eastAsia"/>
          <w:sz w:val="24"/>
        </w:rPr>
        <w:t>）：</w:t>
      </w:r>
    </w:p>
    <w:p w:rsidR="00331089" w:rsidRDefault="000047AE">
      <w:pPr>
        <w:spacing w:line="360" w:lineRule="auto"/>
        <w:ind w:right="1120" w:firstLineChars="1950" w:firstLine="4680"/>
        <w:rPr>
          <w:rFonts w:ascii="仿宋" w:eastAsia="仿宋" w:hAnsi="仿宋"/>
          <w:sz w:val="24"/>
        </w:rPr>
      </w:pPr>
      <w:r>
        <w:rPr>
          <w:rFonts w:ascii="仿宋" w:eastAsia="仿宋" w:hAnsi="仿宋" w:hint="eastAsia"/>
          <w:sz w:val="24"/>
        </w:rPr>
        <w:t>日期：</w:t>
      </w:r>
    </w:p>
    <w:p w:rsidR="00331089" w:rsidRDefault="00331089">
      <w:pPr>
        <w:spacing w:line="360" w:lineRule="auto"/>
        <w:jc w:val="left"/>
        <w:rPr>
          <w:rFonts w:ascii="仿宋" w:eastAsia="仿宋" w:hAnsi="仿宋"/>
          <w:b/>
          <w:szCs w:val="21"/>
        </w:rPr>
      </w:pPr>
    </w:p>
    <w:p w:rsidR="00331089" w:rsidRDefault="000047AE">
      <w:pPr>
        <w:spacing w:line="360" w:lineRule="auto"/>
        <w:jc w:val="left"/>
        <w:rPr>
          <w:rFonts w:ascii="仿宋" w:eastAsia="仿宋" w:hAnsi="仿宋"/>
          <w:sz w:val="18"/>
          <w:szCs w:val="18"/>
        </w:rPr>
      </w:pPr>
      <w:r>
        <w:rPr>
          <w:rFonts w:ascii="仿宋" w:eastAsia="仿宋" w:hAnsi="仿宋" w:hint="eastAsia"/>
          <w:sz w:val="18"/>
          <w:szCs w:val="18"/>
        </w:rPr>
        <w:t>注：</w:t>
      </w:r>
      <w:r>
        <w:rPr>
          <w:rFonts w:ascii="仿宋" w:eastAsia="仿宋" w:hAnsi="仿宋" w:hint="eastAsia"/>
          <w:sz w:val="18"/>
          <w:szCs w:val="18"/>
        </w:rPr>
        <w:t>1</w:t>
      </w:r>
      <w:r>
        <w:rPr>
          <w:rFonts w:ascii="仿宋" w:eastAsia="仿宋" w:hAnsi="仿宋" w:hint="eastAsia"/>
          <w:sz w:val="18"/>
          <w:szCs w:val="18"/>
        </w:rPr>
        <w:t>、从业人员、营业收入、资产总额填报上一年度数据，无上一年度数据的新成立企业可不填报。</w:t>
      </w:r>
    </w:p>
    <w:p w:rsidR="00331089" w:rsidRDefault="000047AE">
      <w:pPr>
        <w:spacing w:line="360" w:lineRule="auto"/>
        <w:ind w:firstLineChars="200" w:firstLine="360"/>
        <w:jc w:val="left"/>
        <w:rPr>
          <w:rFonts w:ascii="仿宋" w:eastAsia="仿宋" w:hAnsi="仿宋"/>
          <w:sz w:val="18"/>
          <w:szCs w:val="18"/>
        </w:rPr>
      </w:pPr>
      <w:r>
        <w:rPr>
          <w:rFonts w:ascii="仿宋" w:eastAsia="仿宋" w:hAnsi="仿宋" w:hint="eastAsia"/>
          <w:sz w:val="18"/>
          <w:szCs w:val="18"/>
        </w:rPr>
        <w:t>2</w:t>
      </w:r>
      <w:r>
        <w:rPr>
          <w:rFonts w:ascii="仿宋" w:eastAsia="仿宋" w:hAnsi="仿宋" w:hint="eastAsia"/>
          <w:sz w:val="18"/>
          <w:szCs w:val="18"/>
        </w:rPr>
        <w:t>、</w:t>
      </w:r>
      <w:r>
        <w:rPr>
          <w:rFonts w:ascii="仿宋" w:eastAsia="仿宋" w:hAnsi="仿宋"/>
          <w:sz w:val="18"/>
          <w:szCs w:val="18"/>
        </w:rPr>
        <w:t>符合《关于促进残疾人就业政府采购政策的通知》（财库〔</w:t>
      </w:r>
      <w:r>
        <w:rPr>
          <w:rFonts w:ascii="仿宋" w:eastAsia="仿宋" w:hAnsi="仿宋"/>
          <w:sz w:val="18"/>
          <w:szCs w:val="18"/>
        </w:rPr>
        <w:t>2017</w:t>
      </w:r>
      <w:r>
        <w:rPr>
          <w:rFonts w:ascii="仿宋" w:eastAsia="仿宋" w:hAnsi="仿宋"/>
          <w:sz w:val="18"/>
          <w:szCs w:val="18"/>
        </w:rPr>
        <w:t>〕</w:t>
      </w:r>
      <w:r>
        <w:rPr>
          <w:rFonts w:ascii="仿宋" w:eastAsia="仿宋" w:hAnsi="仿宋"/>
          <w:sz w:val="18"/>
          <w:szCs w:val="18"/>
        </w:rPr>
        <w:t>141</w:t>
      </w:r>
      <w:r>
        <w:rPr>
          <w:rFonts w:ascii="仿宋" w:eastAsia="仿宋" w:hAnsi="仿宋"/>
          <w:sz w:val="18"/>
          <w:szCs w:val="18"/>
        </w:rPr>
        <w:t>号）规定的条件并提供《残疾人福利性单位声明函》的残疾人福利性单位视同小型、微型企业；根据《关于政府采购支持监狱企业发展有关问题的通知》（财库</w:t>
      </w:r>
      <w:r>
        <w:rPr>
          <w:rFonts w:ascii="仿宋" w:eastAsia="仿宋" w:hAnsi="仿宋"/>
          <w:sz w:val="18"/>
          <w:szCs w:val="18"/>
        </w:rPr>
        <w:t>[2014]68</w:t>
      </w:r>
      <w:r>
        <w:rPr>
          <w:rFonts w:ascii="仿宋" w:eastAsia="仿宋" w:hAnsi="仿宋"/>
          <w:sz w:val="18"/>
          <w:szCs w:val="18"/>
        </w:rPr>
        <w:t>号）的规定，投标人提供由省级以上监狱管理局、戒毒管理局（含新疆生产建设兵团）出具的属于监狱企业证明文件的，视同为小型和微型企业。</w:t>
      </w:r>
    </w:p>
    <w:p w:rsidR="00331089" w:rsidRDefault="000047AE">
      <w:pPr>
        <w:spacing w:line="360" w:lineRule="auto"/>
        <w:jc w:val="center"/>
        <w:rPr>
          <w:rFonts w:ascii="宋体" w:hAnsi="宋体" w:cs="宋体"/>
          <w:b/>
          <w:bCs/>
          <w:sz w:val="24"/>
          <w:szCs w:val="22"/>
        </w:rPr>
      </w:pPr>
      <w:r>
        <w:rPr>
          <w:rFonts w:ascii="宋体" w:hAnsi="宋体" w:cs="宋体"/>
          <w:b/>
          <w:bCs/>
          <w:sz w:val="24"/>
          <w:szCs w:val="22"/>
        </w:rPr>
        <w:br w:type="page"/>
      </w:r>
    </w:p>
    <w:p w:rsidR="00331089" w:rsidRDefault="00331089">
      <w:pPr>
        <w:spacing w:line="360" w:lineRule="auto"/>
        <w:jc w:val="center"/>
        <w:rPr>
          <w:rFonts w:ascii="宋体" w:hAnsi="宋体" w:cs="新宋体"/>
          <w:b/>
          <w:bCs/>
          <w:sz w:val="22"/>
          <w:szCs w:val="22"/>
        </w:rPr>
      </w:pPr>
    </w:p>
    <w:p w:rsidR="00331089" w:rsidRDefault="000047AE">
      <w:pPr>
        <w:spacing w:line="360" w:lineRule="auto"/>
        <w:jc w:val="center"/>
        <w:rPr>
          <w:rFonts w:ascii="仿宋" w:eastAsia="仿宋" w:hAnsi="仿宋" w:cs="Arial"/>
          <w:b/>
          <w:bCs/>
          <w:sz w:val="28"/>
          <w:szCs w:val="28"/>
        </w:rPr>
      </w:pPr>
      <w:r>
        <w:rPr>
          <w:rFonts w:ascii="仿宋" w:eastAsia="仿宋" w:hAnsi="仿宋" w:cs="Arial" w:hint="eastAsia"/>
          <w:b/>
          <w:bCs/>
          <w:sz w:val="28"/>
          <w:szCs w:val="28"/>
        </w:rPr>
        <w:t>（</w:t>
      </w:r>
      <w:r>
        <w:rPr>
          <w:rFonts w:ascii="仿宋" w:eastAsia="仿宋" w:hAnsi="仿宋" w:cs="Arial" w:hint="eastAsia"/>
          <w:b/>
          <w:bCs/>
          <w:sz w:val="28"/>
          <w:szCs w:val="28"/>
        </w:rPr>
        <w:t>2</w:t>
      </w:r>
      <w:r>
        <w:rPr>
          <w:rFonts w:ascii="仿宋" w:eastAsia="仿宋" w:hAnsi="仿宋" w:cs="Arial" w:hint="eastAsia"/>
          <w:b/>
          <w:bCs/>
          <w:sz w:val="28"/>
          <w:szCs w:val="28"/>
        </w:rPr>
        <w:t>）残疾人福利性单位声明函</w:t>
      </w:r>
    </w:p>
    <w:p w:rsidR="00331089" w:rsidRDefault="000047AE">
      <w:pPr>
        <w:spacing w:line="360" w:lineRule="auto"/>
        <w:jc w:val="center"/>
        <w:rPr>
          <w:rFonts w:ascii="仿宋" w:eastAsia="仿宋" w:hAnsi="仿宋" w:cs="Arial"/>
          <w:bCs/>
          <w:sz w:val="28"/>
          <w:szCs w:val="28"/>
        </w:rPr>
      </w:pPr>
      <w:r>
        <w:rPr>
          <w:rFonts w:ascii="仿宋" w:eastAsia="仿宋" w:hAnsi="仿宋" w:cs="Arial" w:hint="eastAsia"/>
          <w:bCs/>
          <w:sz w:val="28"/>
          <w:szCs w:val="28"/>
        </w:rPr>
        <w:t>（如有）</w:t>
      </w:r>
    </w:p>
    <w:p w:rsidR="00331089" w:rsidRDefault="00331089">
      <w:pPr>
        <w:spacing w:line="588" w:lineRule="exact"/>
        <w:jc w:val="left"/>
        <w:rPr>
          <w:rFonts w:ascii="仿宋" w:eastAsia="仿宋" w:hAnsi="仿宋" w:cs="宋体"/>
          <w:b/>
          <w:spacing w:val="6"/>
          <w:sz w:val="30"/>
          <w:szCs w:val="30"/>
        </w:rPr>
      </w:pPr>
    </w:p>
    <w:p w:rsidR="00331089" w:rsidRDefault="000047AE">
      <w:pPr>
        <w:spacing w:line="480" w:lineRule="auto"/>
        <w:ind w:firstLineChars="200" w:firstLine="504"/>
        <w:jc w:val="left"/>
        <w:rPr>
          <w:rFonts w:ascii="仿宋" w:eastAsia="仿宋" w:hAnsi="仿宋" w:cs="宋体"/>
          <w:spacing w:val="6"/>
          <w:sz w:val="24"/>
        </w:rPr>
      </w:pPr>
      <w:r>
        <w:rPr>
          <w:rFonts w:ascii="仿宋" w:eastAsia="仿宋" w:hAnsi="仿宋" w:cs="宋体" w:hint="eastAsia"/>
          <w:spacing w:val="6"/>
          <w:sz w:val="24"/>
        </w:rPr>
        <w:t>本单位郑重声明，根据《财政部</w:t>
      </w:r>
      <w:r>
        <w:rPr>
          <w:rFonts w:ascii="仿宋" w:eastAsia="仿宋" w:hAnsi="仿宋" w:cs="宋体" w:hint="eastAsia"/>
          <w:spacing w:val="6"/>
          <w:sz w:val="24"/>
        </w:rPr>
        <w:t xml:space="preserve"> </w:t>
      </w:r>
      <w:r>
        <w:rPr>
          <w:rFonts w:ascii="仿宋" w:eastAsia="仿宋" w:hAnsi="仿宋" w:cs="宋体" w:hint="eastAsia"/>
          <w:spacing w:val="6"/>
          <w:sz w:val="24"/>
        </w:rPr>
        <w:t>民政部</w:t>
      </w:r>
      <w:r>
        <w:rPr>
          <w:rFonts w:ascii="仿宋" w:eastAsia="仿宋" w:hAnsi="仿宋" w:cs="宋体" w:hint="eastAsia"/>
          <w:spacing w:val="6"/>
          <w:sz w:val="24"/>
        </w:rPr>
        <w:t xml:space="preserve"> </w:t>
      </w:r>
      <w:r>
        <w:rPr>
          <w:rFonts w:ascii="仿宋" w:eastAsia="仿宋" w:hAnsi="仿宋" w:cs="宋体" w:hint="eastAsia"/>
          <w:spacing w:val="6"/>
          <w:sz w:val="24"/>
        </w:rPr>
        <w:t>中国残疾人联合会关于促进残疾人就业政府采购政策的通知》（财库</w:t>
      </w:r>
      <w:r>
        <w:rPr>
          <w:rFonts w:ascii="仿宋" w:eastAsia="仿宋" w:hAnsi="仿宋" w:cs="宋体" w:hint="eastAsia"/>
          <w:sz w:val="24"/>
        </w:rPr>
        <w:t>〔</w:t>
      </w:r>
      <w:r>
        <w:rPr>
          <w:rFonts w:ascii="仿宋" w:eastAsia="仿宋" w:hAnsi="仿宋" w:cs="宋体" w:hint="eastAsia"/>
          <w:sz w:val="24"/>
        </w:rPr>
        <w:t>2017</w:t>
      </w:r>
      <w:r>
        <w:rPr>
          <w:rFonts w:ascii="仿宋" w:eastAsia="仿宋" w:hAnsi="仿宋" w:cs="宋体" w:hint="eastAsia"/>
          <w:sz w:val="24"/>
        </w:rPr>
        <w:t>〕</w:t>
      </w:r>
      <w:r>
        <w:rPr>
          <w:rFonts w:ascii="仿宋" w:eastAsia="仿宋" w:hAnsi="仿宋" w:cs="宋体" w:hint="eastAsia"/>
          <w:sz w:val="24"/>
        </w:rPr>
        <w:t xml:space="preserve"> 141</w:t>
      </w:r>
      <w:r>
        <w:rPr>
          <w:rFonts w:ascii="仿宋" w:eastAsia="仿宋" w:hAnsi="仿宋" w:cs="宋体" w:hint="eastAsia"/>
          <w:spacing w:val="6"/>
          <w:sz w:val="24"/>
        </w:rPr>
        <w:t>号）的规定，本单位为符合条件的残疾人福利性单位，且本单位参加</w:t>
      </w:r>
      <w:r>
        <w:rPr>
          <w:rFonts w:ascii="仿宋" w:eastAsia="仿宋" w:hAnsi="仿宋" w:cs="宋体" w:hint="eastAsia"/>
          <w:spacing w:val="6"/>
          <w:sz w:val="24"/>
        </w:rPr>
        <w:t>______</w:t>
      </w:r>
      <w:r>
        <w:rPr>
          <w:rFonts w:ascii="仿宋" w:eastAsia="仿宋" w:hAnsi="仿宋" w:cs="宋体" w:hint="eastAsia"/>
          <w:spacing w:val="6"/>
          <w:sz w:val="24"/>
        </w:rPr>
        <w:t>单位的</w:t>
      </w:r>
      <w:r>
        <w:rPr>
          <w:rFonts w:ascii="仿宋" w:eastAsia="仿宋" w:hAnsi="仿宋" w:cs="宋体" w:hint="eastAsia"/>
          <w:spacing w:val="6"/>
          <w:sz w:val="24"/>
        </w:rPr>
        <w:t>______</w:t>
      </w:r>
      <w:r>
        <w:rPr>
          <w:rFonts w:ascii="仿宋" w:eastAsia="仿宋" w:hAnsi="仿宋" w:cs="宋体" w:hint="eastAsia"/>
          <w:spacing w:val="6"/>
          <w:sz w:val="24"/>
        </w:rPr>
        <w:t>项目采购活动提供本单位制造的货物（由本单位承担工程</w:t>
      </w:r>
      <w:r>
        <w:rPr>
          <w:rFonts w:ascii="仿宋" w:eastAsia="仿宋" w:hAnsi="仿宋" w:cs="宋体" w:hint="eastAsia"/>
          <w:spacing w:val="6"/>
          <w:sz w:val="24"/>
        </w:rPr>
        <w:t>/</w:t>
      </w:r>
      <w:r>
        <w:rPr>
          <w:rFonts w:ascii="仿宋" w:eastAsia="仿宋" w:hAnsi="仿宋" w:cs="宋体" w:hint="eastAsia"/>
          <w:spacing w:val="6"/>
          <w:sz w:val="24"/>
        </w:rPr>
        <w:t>提供服务），或者提供其他残疾人福利性单位制造的货物（不包括使用非残疾人福利性单位注册商标的货物）。</w:t>
      </w:r>
    </w:p>
    <w:p w:rsidR="00331089" w:rsidRDefault="000047AE">
      <w:pPr>
        <w:spacing w:line="480" w:lineRule="auto"/>
        <w:ind w:firstLineChars="200" w:firstLine="504"/>
        <w:jc w:val="left"/>
        <w:rPr>
          <w:rFonts w:ascii="仿宋" w:eastAsia="仿宋" w:hAnsi="仿宋" w:cs="宋体"/>
          <w:spacing w:val="6"/>
          <w:sz w:val="24"/>
        </w:rPr>
      </w:pPr>
      <w:r>
        <w:rPr>
          <w:rFonts w:ascii="仿宋" w:eastAsia="仿宋" w:hAnsi="仿宋" w:cs="宋体" w:hint="eastAsia"/>
          <w:spacing w:val="6"/>
          <w:sz w:val="24"/>
        </w:rPr>
        <w:t>本单位对上述声明的真实性负责。如有虚假，将依法承担相应责任。</w:t>
      </w:r>
    </w:p>
    <w:p w:rsidR="00331089" w:rsidRDefault="00331089">
      <w:pPr>
        <w:spacing w:line="480" w:lineRule="auto"/>
        <w:ind w:firstLineChars="200" w:firstLine="504"/>
        <w:jc w:val="left"/>
        <w:rPr>
          <w:rFonts w:ascii="仿宋" w:eastAsia="仿宋" w:hAnsi="仿宋" w:cs="宋体"/>
          <w:spacing w:val="6"/>
          <w:sz w:val="24"/>
        </w:rPr>
      </w:pPr>
    </w:p>
    <w:p w:rsidR="00331089" w:rsidRDefault="000047AE">
      <w:pPr>
        <w:tabs>
          <w:tab w:val="left" w:pos="4860"/>
        </w:tabs>
        <w:spacing w:line="480" w:lineRule="auto"/>
        <w:ind w:right="1191" w:firstLineChars="1595" w:firstLine="3828"/>
        <w:jc w:val="left"/>
        <w:rPr>
          <w:rFonts w:ascii="仿宋" w:eastAsia="仿宋" w:hAnsi="仿宋" w:cs="宋体"/>
          <w:spacing w:val="6"/>
          <w:sz w:val="24"/>
        </w:rPr>
      </w:pPr>
      <w:r>
        <w:rPr>
          <w:rFonts w:ascii="仿宋" w:eastAsia="仿宋" w:hAnsi="仿宋" w:cs="仿宋_GB2312" w:hint="eastAsia"/>
          <w:sz w:val="24"/>
        </w:rPr>
        <w:t>投标人</w:t>
      </w:r>
      <w:r>
        <w:rPr>
          <w:rFonts w:ascii="仿宋" w:eastAsia="仿宋" w:hAnsi="仿宋" w:hint="eastAsia"/>
          <w:sz w:val="24"/>
        </w:rPr>
        <w:t>名称（</w:t>
      </w:r>
      <w:r>
        <w:rPr>
          <w:rFonts w:ascii="仿宋" w:eastAsia="仿宋" w:hAnsi="仿宋" w:cs="仿宋_GB2312" w:hint="eastAsia"/>
          <w:sz w:val="24"/>
        </w:rPr>
        <w:t>电子签名</w:t>
      </w:r>
      <w:r>
        <w:rPr>
          <w:rFonts w:ascii="仿宋" w:eastAsia="仿宋" w:hAnsi="仿宋" w:hint="eastAsia"/>
          <w:sz w:val="24"/>
        </w:rPr>
        <w:t>）：</w:t>
      </w:r>
    </w:p>
    <w:p w:rsidR="00331089" w:rsidRDefault="000047AE">
      <w:pPr>
        <w:tabs>
          <w:tab w:val="left" w:pos="4860"/>
        </w:tabs>
        <w:spacing w:line="480" w:lineRule="auto"/>
        <w:ind w:right="1560" w:firstLineChars="1595" w:firstLine="4019"/>
        <w:jc w:val="left"/>
        <w:rPr>
          <w:rFonts w:ascii="仿宋" w:eastAsia="仿宋" w:hAnsi="仿宋" w:cs="宋体"/>
          <w:sz w:val="24"/>
        </w:rPr>
      </w:pPr>
      <w:r>
        <w:rPr>
          <w:rFonts w:ascii="仿宋" w:eastAsia="仿宋" w:hAnsi="仿宋" w:cs="宋体" w:hint="eastAsia"/>
          <w:spacing w:val="6"/>
          <w:sz w:val="24"/>
        </w:rPr>
        <w:t>日</w:t>
      </w:r>
      <w:r>
        <w:rPr>
          <w:rFonts w:ascii="仿宋" w:eastAsia="仿宋" w:hAnsi="仿宋" w:cs="宋体" w:hint="eastAsia"/>
          <w:spacing w:val="6"/>
          <w:sz w:val="24"/>
        </w:rPr>
        <w:t xml:space="preserve">     </w:t>
      </w:r>
      <w:r>
        <w:rPr>
          <w:rFonts w:ascii="仿宋" w:eastAsia="仿宋" w:hAnsi="仿宋" w:cs="宋体" w:hint="eastAsia"/>
          <w:spacing w:val="6"/>
          <w:sz w:val="24"/>
        </w:rPr>
        <w:t>期：</w:t>
      </w:r>
    </w:p>
    <w:p w:rsidR="00331089" w:rsidRDefault="00331089">
      <w:pPr>
        <w:spacing w:line="360" w:lineRule="auto"/>
        <w:jc w:val="left"/>
        <w:rPr>
          <w:rFonts w:ascii="仿宋" w:eastAsia="仿宋" w:hAnsi="仿宋" w:cs="宋体"/>
          <w:b/>
          <w:sz w:val="24"/>
        </w:rPr>
      </w:pPr>
    </w:p>
    <w:p w:rsidR="00331089" w:rsidRDefault="000047AE">
      <w:pPr>
        <w:tabs>
          <w:tab w:val="left" w:pos="312"/>
        </w:tabs>
        <w:spacing w:line="400" w:lineRule="exact"/>
        <w:jc w:val="left"/>
        <w:rPr>
          <w:rFonts w:ascii="仿宋" w:eastAsia="仿宋" w:hAnsi="仿宋"/>
          <w:sz w:val="18"/>
          <w:szCs w:val="18"/>
        </w:rPr>
      </w:pPr>
      <w:r>
        <w:rPr>
          <w:rFonts w:ascii="仿宋" w:eastAsia="仿宋" w:hAnsi="仿宋" w:hint="eastAsia"/>
          <w:sz w:val="18"/>
          <w:szCs w:val="18"/>
        </w:rPr>
        <w:t>注：</w:t>
      </w:r>
      <w:r>
        <w:rPr>
          <w:rFonts w:ascii="仿宋" w:eastAsia="仿宋" w:hAnsi="仿宋" w:hint="eastAsia"/>
          <w:sz w:val="18"/>
          <w:szCs w:val="18"/>
        </w:rPr>
        <w:t>1</w:t>
      </w:r>
      <w:r>
        <w:rPr>
          <w:rFonts w:ascii="仿宋" w:eastAsia="仿宋" w:hAnsi="仿宋" w:hint="eastAsia"/>
          <w:sz w:val="18"/>
          <w:szCs w:val="18"/>
        </w:rPr>
        <w:t>、供应商如为符合条件的残疾人福利性单位，且响应产品为本企业的，投标文件中须出具《残疾人福利性单位声明函》。</w:t>
      </w:r>
    </w:p>
    <w:p w:rsidR="00331089" w:rsidRDefault="000047AE">
      <w:pPr>
        <w:tabs>
          <w:tab w:val="left" w:pos="312"/>
        </w:tabs>
        <w:spacing w:line="400" w:lineRule="exact"/>
        <w:ind w:firstLineChars="200" w:firstLine="360"/>
        <w:jc w:val="left"/>
        <w:rPr>
          <w:rFonts w:ascii="仿宋" w:eastAsia="仿宋" w:hAnsi="仿宋"/>
          <w:sz w:val="18"/>
          <w:szCs w:val="18"/>
        </w:rPr>
      </w:pPr>
      <w:r>
        <w:rPr>
          <w:rFonts w:ascii="仿宋" w:eastAsia="仿宋" w:hAnsi="仿宋" w:hint="eastAsia"/>
          <w:sz w:val="18"/>
          <w:szCs w:val="18"/>
        </w:rPr>
        <w:t>2</w:t>
      </w:r>
      <w:r>
        <w:rPr>
          <w:rFonts w:ascii="仿宋" w:eastAsia="仿宋" w:hAnsi="仿宋" w:hint="eastAsia"/>
          <w:sz w:val="18"/>
          <w:szCs w:val="18"/>
        </w:rPr>
        <w:t>、供应商如为残疾人福利性单位且响应产品为其他残疾人福利性单位制造的，所代理品牌制造商的《残疾人福利性单位声明函》也需提供。</w:t>
      </w:r>
    </w:p>
    <w:p w:rsidR="00331089" w:rsidRDefault="000047AE">
      <w:pPr>
        <w:tabs>
          <w:tab w:val="left" w:pos="312"/>
        </w:tabs>
        <w:spacing w:line="400" w:lineRule="exact"/>
        <w:ind w:firstLineChars="200" w:firstLine="360"/>
        <w:jc w:val="left"/>
        <w:rPr>
          <w:rFonts w:ascii="仿宋" w:eastAsia="仿宋" w:hAnsi="仿宋"/>
          <w:sz w:val="18"/>
          <w:szCs w:val="18"/>
        </w:rPr>
      </w:pPr>
      <w:r>
        <w:rPr>
          <w:rFonts w:ascii="仿宋" w:eastAsia="仿宋" w:hAnsi="仿宋" w:hint="eastAsia"/>
          <w:sz w:val="18"/>
          <w:szCs w:val="18"/>
        </w:rPr>
        <w:t>3</w:t>
      </w:r>
      <w:r>
        <w:rPr>
          <w:rFonts w:ascii="仿宋" w:eastAsia="仿宋" w:hAnsi="仿宋" w:hint="eastAsia"/>
          <w:sz w:val="18"/>
          <w:szCs w:val="18"/>
        </w:rPr>
        <w:t>、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331089" w:rsidRDefault="000047AE">
      <w:pPr>
        <w:tabs>
          <w:tab w:val="left" w:pos="312"/>
        </w:tabs>
        <w:spacing w:line="400" w:lineRule="exact"/>
        <w:ind w:firstLineChars="200" w:firstLine="360"/>
        <w:jc w:val="left"/>
        <w:rPr>
          <w:rFonts w:ascii="仿宋" w:eastAsia="仿宋" w:hAnsi="仿宋"/>
          <w:sz w:val="18"/>
          <w:szCs w:val="18"/>
        </w:rPr>
      </w:pPr>
      <w:r>
        <w:rPr>
          <w:rFonts w:ascii="仿宋" w:eastAsia="仿宋" w:hAnsi="仿宋" w:hint="eastAsia"/>
          <w:sz w:val="18"/>
          <w:szCs w:val="18"/>
        </w:rPr>
        <w:t>4</w:t>
      </w:r>
      <w:r>
        <w:rPr>
          <w:rFonts w:ascii="仿宋" w:eastAsia="仿宋" w:hAnsi="仿宋" w:hint="eastAsia"/>
          <w:sz w:val="18"/>
          <w:szCs w:val="18"/>
        </w:rPr>
        <w:t>、供应商不属于残疾人福利性单位</w:t>
      </w:r>
      <w:r>
        <w:rPr>
          <w:rFonts w:ascii="仿宋" w:eastAsia="仿宋" w:hAnsi="仿宋" w:hint="eastAsia"/>
          <w:sz w:val="18"/>
          <w:szCs w:val="18"/>
        </w:rPr>
        <w:t>的，无需提供此声明函，如提供所引起的后果由供应商承担。</w:t>
      </w:r>
    </w:p>
    <w:p w:rsidR="00331089" w:rsidRDefault="000047AE">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rsidR="00331089" w:rsidRDefault="00331089">
      <w:pPr>
        <w:widowControl/>
        <w:adjustRightInd/>
        <w:jc w:val="left"/>
        <w:rPr>
          <w:rFonts w:ascii="仿宋_GB2312" w:eastAsia="仿宋_GB2312" w:hAnsi="仿宋" w:cs="仿宋_GB2312"/>
          <w:b/>
          <w:kern w:val="0"/>
          <w:sz w:val="36"/>
          <w:szCs w:val="36"/>
        </w:rPr>
      </w:pPr>
    </w:p>
    <w:p w:rsidR="00331089" w:rsidRDefault="000047AE">
      <w:pPr>
        <w:spacing w:line="360" w:lineRule="auto"/>
        <w:ind w:right="420"/>
        <w:jc w:val="center"/>
        <w:rPr>
          <w:rFonts w:ascii="仿宋" w:eastAsia="仿宋" w:hAnsi="仿宋" w:cs="仿宋_GB2312"/>
          <w:b/>
          <w:kern w:val="0"/>
          <w:sz w:val="36"/>
          <w:szCs w:val="36"/>
        </w:rPr>
      </w:pPr>
      <w:bookmarkStart w:id="63" w:name="_Hlk93169794"/>
      <w:r>
        <w:rPr>
          <w:rFonts w:ascii="仿宋" w:eastAsia="仿宋" w:hAnsi="仿宋" w:cs="仿宋_GB2312" w:hint="eastAsia"/>
          <w:b/>
          <w:kern w:val="0"/>
          <w:sz w:val="36"/>
          <w:szCs w:val="36"/>
        </w:rPr>
        <w:t>商务技术文件部分</w:t>
      </w:r>
      <w:bookmarkEnd w:id="63"/>
    </w:p>
    <w:p w:rsidR="00331089" w:rsidRDefault="00331089">
      <w:pPr>
        <w:spacing w:line="360" w:lineRule="auto"/>
        <w:jc w:val="center"/>
        <w:outlineLvl w:val="0"/>
        <w:rPr>
          <w:rFonts w:ascii="仿宋" w:eastAsia="仿宋" w:hAnsi="仿宋" w:cs="仿宋_GB2312"/>
          <w:b/>
          <w:kern w:val="0"/>
          <w:sz w:val="24"/>
        </w:rPr>
      </w:pPr>
    </w:p>
    <w:p w:rsidR="00331089" w:rsidRDefault="000047AE">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331089" w:rsidRDefault="000047AE">
      <w:pPr>
        <w:snapToGrid w:val="0"/>
        <w:spacing w:line="360" w:lineRule="auto"/>
        <w:jc w:val="distribute"/>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w:t>
      </w:r>
      <w:r>
        <w:rPr>
          <w:rFonts w:ascii="仿宋" w:eastAsia="仿宋" w:hAnsi="仿宋" w:cs="仿宋_GB2312"/>
          <w:sz w:val="24"/>
        </w:rPr>
        <w:t>）投标函</w:t>
      </w:r>
      <w:r>
        <w:rPr>
          <w:rFonts w:ascii="仿宋" w:eastAsia="仿宋" w:hAnsi="仿宋" w:cs="仿宋_GB2312" w:hint="eastAsia"/>
        </w:rPr>
        <w:t>……………………………………………………………………………（页码）</w:t>
      </w:r>
    </w:p>
    <w:p w:rsidR="00331089" w:rsidRDefault="000047AE">
      <w:pPr>
        <w:snapToGrid w:val="0"/>
        <w:spacing w:line="360" w:lineRule="auto"/>
        <w:jc w:val="distribute"/>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sz w:val="24"/>
        </w:rPr>
        <w:t>）授权委托书或法定代表人（单位负责人、自然人本人）身份证明</w:t>
      </w:r>
      <w:r>
        <w:rPr>
          <w:rFonts w:ascii="仿宋" w:eastAsia="仿宋" w:hAnsi="仿宋" w:cs="仿宋_GB2312" w:hint="eastAsia"/>
        </w:rPr>
        <w:t>……（页码）</w:t>
      </w:r>
    </w:p>
    <w:p w:rsidR="00331089" w:rsidRDefault="000047AE">
      <w:pPr>
        <w:snapToGrid w:val="0"/>
        <w:spacing w:line="360" w:lineRule="auto"/>
        <w:jc w:val="distribute"/>
        <w:rPr>
          <w:rFonts w:ascii="仿宋" w:eastAsia="仿宋" w:hAnsi="仿宋" w:cs="仿宋_GB2312"/>
        </w:rPr>
      </w:pPr>
      <w:r>
        <w:rPr>
          <w:rFonts w:ascii="仿宋" w:eastAsia="仿宋" w:hAnsi="仿宋" w:cs="仿宋_GB2312" w:hint="eastAsia"/>
          <w:sz w:val="24"/>
        </w:rPr>
        <w:t>（</w:t>
      </w:r>
      <w:r>
        <w:rPr>
          <w:rFonts w:ascii="仿宋" w:eastAsia="仿宋" w:hAnsi="仿宋" w:cs="仿宋_GB2312" w:hint="eastAsia"/>
          <w:sz w:val="24"/>
        </w:rPr>
        <w:t>3</w:t>
      </w:r>
      <w:r>
        <w:rPr>
          <w:rFonts w:ascii="仿宋" w:eastAsia="仿宋" w:hAnsi="仿宋" w:cs="仿宋_GB2312"/>
          <w:sz w:val="24"/>
        </w:rPr>
        <w:t>）符合性审查资料</w:t>
      </w:r>
      <w:r>
        <w:rPr>
          <w:rFonts w:ascii="仿宋" w:eastAsia="仿宋" w:hAnsi="仿宋" w:cs="仿宋_GB2312" w:hint="eastAsia"/>
        </w:rPr>
        <w:t>……………………………………………………………………（页码）</w:t>
      </w:r>
    </w:p>
    <w:p w:rsidR="00331089" w:rsidRDefault="000047AE">
      <w:pPr>
        <w:snapToGrid w:val="0"/>
        <w:spacing w:line="360" w:lineRule="auto"/>
        <w:jc w:val="distribute"/>
        <w:rPr>
          <w:rFonts w:ascii="仿宋" w:eastAsia="仿宋" w:hAnsi="仿宋" w:cs="仿宋_GB2312"/>
        </w:rPr>
      </w:pPr>
      <w:r>
        <w:rPr>
          <w:rFonts w:ascii="仿宋" w:eastAsia="仿宋" w:hAnsi="仿宋" w:cs="仿宋_GB2312" w:hint="eastAsia"/>
          <w:sz w:val="24"/>
        </w:rPr>
        <w:t>（</w:t>
      </w:r>
      <w:r>
        <w:rPr>
          <w:rFonts w:ascii="仿宋" w:eastAsia="仿宋" w:hAnsi="仿宋" w:cs="仿宋_GB2312" w:hint="eastAsia"/>
          <w:sz w:val="24"/>
        </w:rPr>
        <w:t>4</w:t>
      </w:r>
      <w:r>
        <w:rPr>
          <w:rFonts w:ascii="仿宋" w:eastAsia="仿宋" w:hAnsi="仿宋" w:cs="仿宋_GB2312"/>
          <w:sz w:val="24"/>
        </w:rPr>
        <w:t>）评标标准相应的商务技术资料</w:t>
      </w:r>
      <w:r>
        <w:rPr>
          <w:rFonts w:ascii="仿宋" w:eastAsia="仿宋" w:hAnsi="仿宋" w:cs="仿宋_GB2312" w:hint="eastAsia"/>
        </w:rPr>
        <w:t>…………………………………………………（页码）</w:t>
      </w:r>
    </w:p>
    <w:p w:rsidR="00331089" w:rsidRDefault="000047AE">
      <w:pPr>
        <w:snapToGrid w:val="0"/>
        <w:spacing w:line="360" w:lineRule="auto"/>
        <w:jc w:val="distribute"/>
        <w:rPr>
          <w:rFonts w:ascii="仿宋" w:eastAsia="仿宋" w:hAnsi="仿宋" w:cs="仿宋_GB2312"/>
        </w:rPr>
      </w:pPr>
      <w:r>
        <w:rPr>
          <w:rFonts w:ascii="仿宋" w:eastAsia="仿宋" w:hAnsi="仿宋" w:cs="仿宋_GB2312" w:hint="eastAsia"/>
          <w:sz w:val="24"/>
        </w:rPr>
        <w:t>（</w:t>
      </w:r>
      <w:r>
        <w:rPr>
          <w:rFonts w:ascii="仿宋" w:eastAsia="仿宋" w:hAnsi="仿宋" w:cs="仿宋_GB2312" w:hint="eastAsia"/>
          <w:sz w:val="24"/>
        </w:rPr>
        <w:t>5</w:t>
      </w:r>
      <w:r>
        <w:rPr>
          <w:rFonts w:ascii="仿宋" w:eastAsia="仿宋" w:hAnsi="仿宋" w:cs="仿宋_GB2312"/>
          <w:sz w:val="24"/>
        </w:rPr>
        <w:t>）商务技术偏离表</w:t>
      </w:r>
      <w:r>
        <w:rPr>
          <w:rFonts w:ascii="仿宋" w:eastAsia="仿宋" w:hAnsi="仿宋" w:cs="仿宋_GB2312" w:hint="eastAsia"/>
        </w:rPr>
        <w:t>……………………………………………………………………（页码）</w:t>
      </w:r>
    </w:p>
    <w:p w:rsidR="00331089" w:rsidRDefault="00331089">
      <w:pPr>
        <w:snapToGrid w:val="0"/>
        <w:spacing w:line="360" w:lineRule="auto"/>
        <w:jc w:val="center"/>
        <w:outlineLvl w:val="0"/>
        <w:rPr>
          <w:rFonts w:ascii="仿宋" w:eastAsia="仿宋" w:hAnsi="仿宋" w:cs="仿宋_GB2312"/>
          <w:b/>
          <w:kern w:val="0"/>
          <w:sz w:val="32"/>
          <w:szCs w:val="32"/>
        </w:rPr>
      </w:pPr>
    </w:p>
    <w:p w:rsidR="00331089" w:rsidRDefault="000047AE">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331089" w:rsidRDefault="000047AE">
      <w:pPr>
        <w:snapToGrid w:val="0"/>
        <w:spacing w:line="360" w:lineRule="auto"/>
        <w:jc w:val="left"/>
        <w:outlineLvl w:val="0"/>
        <w:rPr>
          <w:rFonts w:ascii="仿宋" w:eastAsia="仿宋" w:hAnsi="仿宋" w:cs="仿宋_GB2312"/>
          <w:b/>
          <w:kern w:val="0"/>
          <w:sz w:val="28"/>
          <w:szCs w:val="28"/>
        </w:rPr>
      </w:pPr>
      <w:r>
        <w:rPr>
          <w:rFonts w:ascii="仿宋" w:eastAsia="仿宋" w:hAnsi="仿宋" w:cs="仿宋_GB2312" w:hint="eastAsia"/>
          <w:b/>
          <w:kern w:val="0"/>
          <w:sz w:val="28"/>
          <w:szCs w:val="28"/>
        </w:rPr>
        <w:lastRenderedPageBreak/>
        <w:t>附件</w:t>
      </w:r>
      <w:r>
        <w:rPr>
          <w:rFonts w:ascii="仿宋" w:eastAsia="仿宋" w:hAnsi="仿宋" w:cs="仿宋_GB2312" w:hint="eastAsia"/>
          <w:b/>
          <w:kern w:val="0"/>
          <w:sz w:val="28"/>
          <w:szCs w:val="28"/>
        </w:rPr>
        <w:t>2</w:t>
      </w:r>
    </w:p>
    <w:p w:rsidR="00331089" w:rsidRDefault="000047AE">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t>一、投标</w:t>
      </w:r>
      <w:r>
        <w:rPr>
          <w:rFonts w:ascii="仿宋" w:eastAsia="仿宋" w:hAnsi="仿宋" w:cs="仿宋_GB2312" w:hint="eastAsia"/>
          <w:b/>
          <w:sz w:val="32"/>
          <w:szCs w:val="32"/>
        </w:rPr>
        <w:t>函</w:t>
      </w:r>
    </w:p>
    <w:p w:rsidR="00331089" w:rsidRDefault="000047AE">
      <w:pPr>
        <w:snapToGrid w:val="0"/>
        <w:spacing w:line="360" w:lineRule="auto"/>
        <w:rPr>
          <w:rFonts w:ascii="仿宋" w:eastAsia="仿宋" w:hAnsi="仿宋" w:cs="仿宋_GB2312"/>
          <w:szCs w:val="21"/>
        </w:rPr>
      </w:pPr>
      <w:r>
        <w:rPr>
          <w:rFonts w:ascii="仿宋" w:eastAsia="仿宋" w:hAnsi="仿宋" w:cs="仿宋_GB2312" w:hint="eastAsia"/>
          <w:szCs w:val="21"/>
          <w:u w:val="single"/>
        </w:rPr>
        <w:t>（采购人）、（采购代理机构）</w:t>
      </w:r>
      <w:r>
        <w:rPr>
          <w:rFonts w:ascii="仿宋" w:eastAsia="仿宋" w:hAnsi="仿宋" w:cs="仿宋_GB2312" w:hint="eastAsia"/>
          <w:szCs w:val="21"/>
        </w:rPr>
        <w:t>：</w:t>
      </w:r>
    </w:p>
    <w:p w:rsidR="00331089" w:rsidRDefault="000047AE">
      <w:pPr>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我方参加你方组织的</w:t>
      </w:r>
      <w:r>
        <w:rPr>
          <w:rFonts w:ascii="仿宋" w:eastAsia="仿宋" w:hAnsi="仿宋" w:cs="仿宋_GB2312" w:hint="eastAsia"/>
          <w:szCs w:val="21"/>
          <w:u w:val="single"/>
        </w:rPr>
        <w:t>（项目名称）</w:t>
      </w:r>
      <w:r>
        <w:rPr>
          <w:rFonts w:ascii="仿宋" w:eastAsia="仿宋" w:hAnsi="仿宋" w:cs="仿宋_GB2312" w:hint="eastAsia"/>
          <w:szCs w:val="21"/>
        </w:rPr>
        <w:t>项目【</w:t>
      </w:r>
      <w:r>
        <w:rPr>
          <w:rFonts w:ascii="仿宋" w:eastAsia="仿宋" w:hAnsi="仿宋" w:hint="eastAsia"/>
          <w:szCs w:val="21"/>
          <w:u w:val="single"/>
        </w:rPr>
        <w:t>采购编号</w:t>
      </w:r>
      <w:r>
        <w:rPr>
          <w:rFonts w:ascii="仿宋" w:eastAsia="仿宋" w:hAnsi="仿宋" w:cs="仿宋_GB2312" w:hint="eastAsia"/>
          <w:szCs w:val="21"/>
        </w:rPr>
        <w:t>】采购的有关活动，并对此项目进行投标。为此：</w:t>
      </w:r>
    </w:p>
    <w:p w:rsidR="00331089" w:rsidRDefault="000047AE">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1</w:t>
      </w:r>
      <w:r>
        <w:rPr>
          <w:rFonts w:ascii="仿宋" w:eastAsia="仿宋" w:hAnsi="仿宋" w:cs="仿宋_GB2312"/>
          <w:szCs w:val="21"/>
        </w:rPr>
        <w:t>、我方承诺投标有效期从提交投标文件的截止之日起</w:t>
      </w:r>
      <w:r>
        <w:rPr>
          <w:rFonts w:ascii="仿宋" w:eastAsia="仿宋" w:hAnsi="仿宋" w:cs="仿宋_GB2312" w:hint="eastAsia"/>
          <w:szCs w:val="21"/>
        </w:rPr>
        <w:t>天（不少于</w:t>
      </w:r>
      <w:r>
        <w:rPr>
          <w:rFonts w:ascii="仿宋" w:eastAsia="仿宋" w:hAnsi="仿宋" w:cs="仿宋_GB2312"/>
          <w:szCs w:val="21"/>
          <w:u w:val="single"/>
        </w:rPr>
        <w:t>90</w:t>
      </w:r>
      <w:r>
        <w:rPr>
          <w:rFonts w:ascii="仿宋" w:eastAsia="仿宋" w:hAnsi="仿宋" w:cs="仿宋_GB2312"/>
          <w:szCs w:val="21"/>
        </w:rPr>
        <w:t>天）</w:t>
      </w:r>
      <w:r>
        <w:rPr>
          <w:rFonts w:ascii="仿宋" w:eastAsia="仿宋" w:hAnsi="仿宋" w:hint="eastAsia"/>
          <w:szCs w:val="21"/>
        </w:rPr>
        <w:t>，</w:t>
      </w:r>
      <w:r>
        <w:rPr>
          <w:rFonts w:ascii="仿宋" w:eastAsia="仿宋" w:hAnsi="仿宋" w:cs="仿宋_GB2312" w:hint="eastAsia"/>
          <w:szCs w:val="21"/>
        </w:rPr>
        <w:t>本投标文件在投标有效期满之前均具有约束力。</w:t>
      </w:r>
    </w:p>
    <w:p w:rsidR="00331089" w:rsidRDefault="000047AE">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2</w:t>
      </w:r>
      <w:r>
        <w:rPr>
          <w:rFonts w:ascii="仿宋" w:eastAsia="仿宋" w:hAnsi="仿宋" w:cs="仿宋_GB2312"/>
          <w:szCs w:val="21"/>
        </w:rPr>
        <w:t>、我方的投标文件包括以下内容：</w:t>
      </w:r>
    </w:p>
    <w:p w:rsidR="00331089" w:rsidRDefault="000047AE">
      <w:pPr>
        <w:snapToGrid w:val="0"/>
        <w:spacing w:line="360" w:lineRule="auto"/>
        <w:ind w:leftChars="100" w:left="210" w:firstLineChars="200" w:firstLine="420"/>
        <w:rPr>
          <w:rFonts w:ascii="仿宋" w:eastAsia="仿宋" w:hAnsi="仿宋" w:cs="仿宋_GB2312"/>
          <w:szCs w:val="21"/>
        </w:rPr>
      </w:pPr>
      <w:r>
        <w:rPr>
          <w:rFonts w:ascii="仿宋" w:eastAsia="仿宋" w:hAnsi="仿宋" w:cs="仿宋_GB2312"/>
          <w:szCs w:val="21"/>
        </w:rPr>
        <w:t>2.1</w:t>
      </w:r>
      <w:r>
        <w:rPr>
          <w:rFonts w:ascii="仿宋" w:eastAsia="仿宋" w:hAnsi="仿宋" w:cs="仿宋_GB2312"/>
          <w:szCs w:val="21"/>
        </w:rPr>
        <w:t>资格文件：</w:t>
      </w:r>
    </w:p>
    <w:p w:rsidR="00331089" w:rsidRDefault="000047AE">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2.1.1</w:t>
      </w:r>
      <w:r>
        <w:rPr>
          <w:rFonts w:ascii="仿宋" w:eastAsia="仿宋" w:hAnsi="仿宋" w:cs="仿宋_GB2312" w:hint="eastAsia"/>
          <w:szCs w:val="21"/>
        </w:rPr>
        <w:t>承诺函；</w:t>
      </w:r>
    </w:p>
    <w:p w:rsidR="00331089" w:rsidRDefault="000047AE">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2.1.2</w:t>
      </w:r>
      <w:r>
        <w:rPr>
          <w:rFonts w:ascii="仿宋" w:eastAsia="仿宋" w:hAnsi="仿宋" w:cs="仿宋_GB2312"/>
          <w:szCs w:val="21"/>
        </w:rPr>
        <w:t>落实政府采购政策需满足的资格要求</w:t>
      </w:r>
      <w:r>
        <w:rPr>
          <w:rFonts w:ascii="仿宋" w:eastAsia="仿宋" w:hAnsi="仿宋" w:cs="仿宋_GB2312" w:hint="eastAsia"/>
          <w:szCs w:val="21"/>
        </w:rPr>
        <w:t>（如有）；</w:t>
      </w:r>
    </w:p>
    <w:p w:rsidR="00331089" w:rsidRDefault="000047AE">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2.1.3</w:t>
      </w:r>
      <w:r>
        <w:rPr>
          <w:rFonts w:ascii="仿宋" w:eastAsia="仿宋" w:hAnsi="仿宋" w:cs="仿宋_GB2312"/>
          <w:szCs w:val="21"/>
        </w:rPr>
        <w:t>本项目的特定资格要求</w:t>
      </w:r>
      <w:r>
        <w:rPr>
          <w:rFonts w:ascii="仿宋" w:eastAsia="仿宋" w:hAnsi="仿宋" w:cs="仿宋_GB2312" w:hint="eastAsia"/>
          <w:szCs w:val="21"/>
        </w:rPr>
        <w:t>（如有）。</w:t>
      </w:r>
    </w:p>
    <w:p w:rsidR="00331089" w:rsidRDefault="000047AE">
      <w:pPr>
        <w:snapToGrid w:val="0"/>
        <w:spacing w:line="360" w:lineRule="auto"/>
        <w:ind w:leftChars="100" w:left="210" w:firstLineChars="200" w:firstLine="420"/>
        <w:rPr>
          <w:rFonts w:ascii="仿宋" w:eastAsia="仿宋" w:hAnsi="仿宋" w:cs="仿宋_GB2312"/>
          <w:szCs w:val="21"/>
          <w:lang w:val="zh-CN"/>
        </w:rPr>
      </w:pPr>
      <w:r>
        <w:rPr>
          <w:rFonts w:ascii="仿宋" w:eastAsia="仿宋" w:hAnsi="仿宋" w:cs="仿宋_GB2312"/>
          <w:szCs w:val="21"/>
        </w:rPr>
        <w:t>2</w:t>
      </w:r>
      <w:r>
        <w:rPr>
          <w:rFonts w:ascii="仿宋" w:eastAsia="仿宋" w:hAnsi="仿宋" w:cs="仿宋_GB2312"/>
          <w:szCs w:val="21"/>
          <w:lang w:val="zh-CN"/>
        </w:rPr>
        <w:t>.</w:t>
      </w:r>
      <w:r>
        <w:rPr>
          <w:rFonts w:ascii="仿宋" w:eastAsia="仿宋" w:hAnsi="仿宋" w:cs="仿宋_GB2312"/>
          <w:szCs w:val="21"/>
        </w:rPr>
        <w:t>2</w:t>
      </w:r>
      <w:r>
        <w:rPr>
          <w:rFonts w:ascii="仿宋" w:eastAsia="仿宋" w:hAnsi="仿宋" w:cs="仿宋_GB2312" w:hint="eastAsia"/>
          <w:szCs w:val="21"/>
        </w:rPr>
        <w:t>商务技术</w:t>
      </w:r>
      <w:r>
        <w:rPr>
          <w:rFonts w:ascii="仿宋" w:eastAsia="仿宋" w:hAnsi="仿宋" w:cs="仿宋_GB2312" w:hint="eastAsia"/>
          <w:szCs w:val="21"/>
          <w:lang w:val="zh-CN"/>
        </w:rPr>
        <w:t>文件：</w:t>
      </w:r>
    </w:p>
    <w:p w:rsidR="00331089" w:rsidRDefault="000047AE">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2.2.1</w:t>
      </w:r>
      <w:r>
        <w:rPr>
          <w:rFonts w:ascii="仿宋" w:eastAsia="仿宋" w:hAnsi="仿宋" w:cs="仿宋_GB2312"/>
          <w:szCs w:val="21"/>
        </w:rPr>
        <w:t>投标函；</w:t>
      </w:r>
    </w:p>
    <w:p w:rsidR="00331089" w:rsidRDefault="000047AE">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2.2.2</w:t>
      </w:r>
      <w:r>
        <w:rPr>
          <w:rFonts w:ascii="仿宋" w:eastAsia="仿宋" w:hAnsi="仿宋" w:cs="仿宋_GB2312"/>
          <w:szCs w:val="21"/>
        </w:rPr>
        <w:t>授权委托书或法定代表人（单位负责人）身份证明；</w:t>
      </w:r>
    </w:p>
    <w:p w:rsidR="00331089" w:rsidRDefault="000047AE">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3</w:t>
      </w:r>
      <w:r>
        <w:rPr>
          <w:rFonts w:ascii="仿宋" w:eastAsia="仿宋" w:hAnsi="仿宋" w:cs="仿宋_GB2312"/>
          <w:szCs w:val="21"/>
        </w:rPr>
        <w:t>符合性审查资料；</w:t>
      </w:r>
    </w:p>
    <w:p w:rsidR="00331089" w:rsidRDefault="000047AE">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4</w:t>
      </w:r>
      <w:r>
        <w:rPr>
          <w:rFonts w:ascii="仿宋" w:eastAsia="仿宋" w:hAnsi="仿宋" w:cs="仿宋_GB2312"/>
          <w:szCs w:val="21"/>
        </w:rPr>
        <w:t>评标标准相应的商务技术资料；</w:t>
      </w:r>
    </w:p>
    <w:p w:rsidR="00331089" w:rsidRDefault="000047AE">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5</w:t>
      </w:r>
      <w:r>
        <w:rPr>
          <w:rFonts w:ascii="仿宋" w:eastAsia="仿宋" w:hAnsi="仿宋" w:cs="仿宋_GB2312"/>
          <w:szCs w:val="21"/>
        </w:rPr>
        <w:t>商务技术偏离表；</w:t>
      </w:r>
    </w:p>
    <w:p w:rsidR="00331089" w:rsidRDefault="000047AE">
      <w:pPr>
        <w:snapToGrid w:val="0"/>
        <w:spacing w:line="360" w:lineRule="auto"/>
        <w:ind w:leftChars="100" w:left="210" w:firstLineChars="200" w:firstLine="420"/>
        <w:rPr>
          <w:rFonts w:ascii="仿宋" w:eastAsia="仿宋" w:hAnsi="仿宋" w:cs="仿宋_GB2312"/>
          <w:szCs w:val="21"/>
        </w:rPr>
      </w:pPr>
      <w:r>
        <w:rPr>
          <w:rFonts w:ascii="仿宋" w:eastAsia="仿宋" w:hAnsi="仿宋" w:cs="仿宋_GB2312"/>
          <w:szCs w:val="21"/>
        </w:rPr>
        <w:t>2</w:t>
      </w:r>
      <w:r>
        <w:rPr>
          <w:rFonts w:ascii="仿宋" w:eastAsia="仿宋" w:hAnsi="仿宋" w:cs="仿宋_GB2312"/>
          <w:szCs w:val="21"/>
          <w:lang w:val="zh-CN"/>
        </w:rPr>
        <w:t>.</w:t>
      </w:r>
      <w:r>
        <w:rPr>
          <w:rFonts w:ascii="仿宋" w:eastAsia="仿宋" w:hAnsi="仿宋" w:cs="仿宋_GB2312"/>
          <w:szCs w:val="21"/>
        </w:rPr>
        <w:t>3</w:t>
      </w:r>
      <w:r>
        <w:rPr>
          <w:rFonts w:ascii="仿宋" w:eastAsia="仿宋" w:hAnsi="仿宋" w:cs="仿宋_GB2312"/>
          <w:szCs w:val="21"/>
        </w:rPr>
        <w:t>报价文件</w:t>
      </w:r>
    </w:p>
    <w:p w:rsidR="00331089" w:rsidRDefault="000047AE">
      <w:pPr>
        <w:snapToGrid w:val="0"/>
        <w:spacing w:line="360" w:lineRule="auto"/>
        <w:ind w:leftChars="200" w:left="420" w:firstLineChars="200" w:firstLine="420"/>
        <w:rPr>
          <w:rFonts w:ascii="仿宋" w:eastAsia="仿宋" w:hAnsi="仿宋" w:cs="仿宋_GB2312"/>
          <w:szCs w:val="21"/>
        </w:rPr>
      </w:pPr>
      <w:bookmarkStart w:id="64" w:name="_Hlk93170136"/>
      <w:r>
        <w:rPr>
          <w:rFonts w:ascii="仿宋" w:eastAsia="仿宋" w:hAnsi="仿宋" w:cs="仿宋_GB2312"/>
          <w:szCs w:val="21"/>
        </w:rPr>
        <w:t>2.3.1</w:t>
      </w:r>
      <w:r>
        <w:rPr>
          <w:rFonts w:ascii="仿宋" w:eastAsia="仿宋" w:hAnsi="仿宋" w:cs="仿宋_GB2312"/>
          <w:szCs w:val="21"/>
        </w:rPr>
        <w:t>开标一览表（报价表）；</w:t>
      </w:r>
    </w:p>
    <w:p w:rsidR="00331089" w:rsidRDefault="000047AE">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szCs w:val="21"/>
        </w:rPr>
        <w:t>.3.2</w:t>
      </w:r>
      <w:r>
        <w:rPr>
          <w:rFonts w:ascii="仿宋" w:eastAsia="仿宋" w:hAnsi="仿宋" w:cs="仿宋_GB2312" w:hint="eastAsia"/>
          <w:szCs w:val="21"/>
        </w:rPr>
        <w:t>价格组成表；</w:t>
      </w:r>
    </w:p>
    <w:p w:rsidR="00331089" w:rsidRDefault="000047AE">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2.3.3</w:t>
      </w:r>
      <w:r>
        <w:rPr>
          <w:rFonts w:ascii="仿宋" w:eastAsia="仿宋" w:hAnsi="仿宋" w:cs="仿宋_GB2312" w:hint="eastAsia"/>
          <w:szCs w:val="21"/>
        </w:rPr>
        <w:t>政府采购政策情况表。</w:t>
      </w:r>
      <w:bookmarkEnd w:id="64"/>
    </w:p>
    <w:p w:rsidR="00331089" w:rsidRDefault="000047AE">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3</w:t>
      </w:r>
      <w:r>
        <w:rPr>
          <w:rFonts w:ascii="仿宋" w:eastAsia="仿宋" w:hAnsi="仿宋" w:cs="仿宋_GB2312"/>
          <w:szCs w:val="21"/>
        </w:rPr>
        <w:t>、我方承诺除商务技术偏离表列出的偏离外，我方响应</w:t>
      </w:r>
      <w:r>
        <w:rPr>
          <w:rFonts w:ascii="仿宋" w:eastAsia="仿宋" w:hAnsi="仿宋" w:cs="仿宋_GB2312" w:hint="eastAsia"/>
          <w:szCs w:val="21"/>
        </w:rPr>
        <w:t>招标文件</w:t>
      </w:r>
      <w:r>
        <w:rPr>
          <w:rFonts w:ascii="仿宋" w:eastAsia="仿宋" w:hAnsi="仿宋" w:cs="仿宋_GB2312"/>
          <w:szCs w:val="21"/>
        </w:rPr>
        <w:t>的全部要求。</w:t>
      </w:r>
    </w:p>
    <w:p w:rsidR="00331089" w:rsidRDefault="000047AE">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4</w:t>
      </w:r>
      <w:r>
        <w:rPr>
          <w:rFonts w:ascii="仿宋" w:eastAsia="仿宋" w:hAnsi="仿宋" w:cs="仿宋_GB2312"/>
          <w:szCs w:val="21"/>
        </w:rPr>
        <w:t>、如我方中标，我方承诺：</w:t>
      </w:r>
    </w:p>
    <w:p w:rsidR="00331089" w:rsidRDefault="000047AE">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4.1</w:t>
      </w:r>
      <w:r>
        <w:rPr>
          <w:rFonts w:ascii="仿宋" w:eastAsia="仿宋" w:hAnsi="仿宋" w:cs="仿宋_GB2312"/>
          <w:szCs w:val="21"/>
        </w:rPr>
        <w:t>在收到中标通知书后，在中标通知书规定的期限内与你方签订合同；</w:t>
      </w:r>
      <w:r>
        <w:rPr>
          <w:rFonts w:ascii="仿宋" w:eastAsia="仿宋" w:hAnsi="仿宋" w:cs="仿宋_GB2312"/>
          <w:szCs w:val="21"/>
        </w:rPr>
        <w:t xml:space="preserve"> </w:t>
      </w:r>
    </w:p>
    <w:p w:rsidR="00331089" w:rsidRDefault="000047AE">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4.2</w:t>
      </w:r>
      <w:r>
        <w:rPr>
          <w:rFonts w:ascii="仿宋" w:eastAsia="仿宋" w:hAnsi="仿宋" w:cs="仿宋_GB2312"/>
          <w:szCs w:val="21"/>
        </w:rPr>
        <w:t>在签订合同时不向你方提出附加条件；</w:t>
      </w:r>
      <w:r>
        <w:rPr>
          <w:rFonts w:ascii="仿宋" w:eastAsia="仿宋" w:hAnsi="仿宋" w:cs="仿宋_GB2312"/>
          <w:szCs w:val="21"/>
        </w:rPr>
        <w:t xml:space="preserve"> </w:t>
      </w:r>
    </w:p>
    <w:p w:rsidR="00331089" w:rsidRDefault="000047AE">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4.3</w:t>
      </w:r>
      <w:r>
        <w:rPr>
          <w:rFonts w:ascii="仿宋" w:eastAsia="仿宋" w:hAnsi="仿宋" w:cs="仿宋_GB2312"/>
          <w:szCs w:val="21"/>
        </w:rPr>
        <w:t>按照</w:t>
      </w:r>
      <w:r>
        <w:rPr>
          <w:rFonts w:ascii="仿宋" w:eastAsia="仿宋" w:hAnsi="仿宋" w:cs="仿宋_GB2312" w:hint="eastAsia"/>
          <w:szCs w:val="21"/>
        </w:rPr>
        <w:t>招标文件</w:t>
      </w:r>
      <w:r>
        <w:rPr>
          <w:rFonts w:ascii="仿宋" w:eastAsia="仿宋" w:hAnsi="仿宋" w:cs="仿宋_GB2312"/>
          <w:szCs w:val="21"/>
        </w:rPr>
        <w:t>要求提交履约保证金；</w:t>
      </w:r>
      <w:r>
        <w:rPr>
          <w:rFonts w:ascii="仿宋" w:eastAsia="仿宋" w:hAnsi="仿宋" w:cs="仿宋_GB2312"/>
          <w:szCs w:val="21"/>
        </w:rPr>
        <w:t xml:space="preserve"> </w:t>
      </w:r>
    </w:p>
    <w:p w:rsidR="00331089" w:rsidRDefault="000047AE">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4.4</w:t>
      </w:r>
      <w:r>
        <w:rPr>
          <w:rFonts w:ascii="仿宋" w:eastAsia="仿宋" w:hAnsi="仿宋" w:cs="仿宋_GB2312"/>
          <w:szCs w:val="21"/>
        </w:rPr>
        <w:t>在合同约定的期限内完成合同规定的全部义务。</w:t>
      </w:r>
      <w:r>
        <w:rPr>
          <w:rFonts w:ascii="仿宋" w:eastAsia="仿宋" w:hAnsi="仿宋" w:cs="仿宋_GB2312"/>
          <w:szCs w:val="21"/>
        </w:rPr>
        <w:t xml:space="preserve"> </w:t>
      </w:r>
    </w:p>
    <w:p w:rsidR="00331089" w:rsidRDefault="000047AE">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5</w:t>
      </w:r>
      <w:r>
        <w:rPr>
          <w:rFonts w:ascii="仿宋" w:eastAsia="仿宋" w:hAnsi="仿宋" w:cs="仿宋_GB2312"/>
          <w:szCs w:val="21"/>
        </w:rPr>
        <w:t>、其他补充说明</w:t>
      </w:r>
      <w:r>
        <w:rPr>
          <w:rFonts w:ascii="仿宋" w:eastAsia="仿宋" w:hAnsi="仿宋" w:cs="仿宋_GB2312"/>
          <w:szCs w:val="21"/>
        </w:rPr>
        <w:t>:</w:t>
      </w:r>
      <w:r>
        <w:rPr>
          <w:rFonts w:ascii="仿宋" w:eastAsia="仿宋" w:hAnsi="仿宋" w:cs="仿宋_GB2312" w:hint="eastAsia"/>
          <w:szCs w:val="21"/>
        </w:rPr>
        <w:t>。</w:t>
      </w:r>
    </w:p>
    <w:p w:rsidR="00331089" w:rsidRDefault="000047AE">
      <w:pPr>
        <w:spacing w:line="360" w:lineRule="auto"/>
        <w:ind w:firstLineChars="1500" w:firstLine="3150"/>
        <w:rPr>
          <w:rFonts w:ascii="仿宋" w:eastAsia="仿宋" w:hAnsi="仿宋" w:cs="仿宋_GB2312"/>
          <w:szCs w:val="21"/>
        </w:rPr>
      </w:pPr>
      <w:r>
        <w:rPr>
          <w:rFonts w:ascii="仿宋" w:eastAsia="仿宋" w:hAnsi="仿宋" w:cs="仿宋_GB2312" w:hint="eastAsia"/>
          <w:szCs w:val="21"/>
        </w:rPr>
        <w:t>投标人名称（电子签名）：</w:t>
      </w:r>
    </w:p>
    <w:p w:rsidR="00331089" w:rsidRDefault="000047AE">
      <w:pPr>
        <w:spacing w:line="360" w:lineRule="auto"/>
        <w:jc w:val="center"/>
        <w:rPr>
          <w:rFonts w:ascii="仿宋" w:eastAsia="仿宋" w:hAnsi="仿宋" w:cs="仿宋_GB2312"/>
          <w:szCs w:val="21"/>
        </w:rPr>
      </w:pPr>
      <w:r>
        <w:rPr>
          <w:rFonts w:ascii="仿宋" w:eastAsia="仿宋" w:hAnsi="仿宋" w:cs="仿宋_GB2312"/>
          <w:szCs w:val="21"/>
        </w:rPr>
        <w:t xml:space="preserve">     </w:t>
      </w:r>
      <w:r>
        <w:rPr>
          <w:rFonts w:ascii="仿宋" w:eastAsia="仿宋" w:hAnsi="仿宋" w:cs="仿宋_GB2312"/>
          <w:szCs w:val="21"/>
        </w:rPr>
        <w:t>日期：</w:t>
      </w:r>
      <w:r>
        <w:rPr>
          <w:rFonts w:ascii="仿宋" w:eastAsia="仿宋" w:hAnsi="仿宋" w:cs="仿宋_GB2312"/>
          <w:szCs w:val="21"/>
        </w:rPr>
        <w:t xml:space="preserve">  </w:t>
      </w:r>
      <w:r>
        <w:rPr>
          <w:rFonts w:ascii="仿宋" w:eastAsia="仿宋" w:hAnsi="仿宋" w:cs="仿宋_GB2312"/>
          <w:szCs w:val="21"/>
        </w:rPr>
        <w:t>年</w:t>
      </w:r>
      <w:r>
        <w:rPr>
          <w:rFonts w:ascii="仿宋" w:eastAsia="仿宋" w:hAnsi="仿宋" w:cs="仿宋_GB2312"/>
          <w:szCs w:val="21"/>
        </w:rPr>
        <w:t xml:space="preserve">   </w:t>
      </w:r>
      <w:r>
        <w:rPr>
          <w:rFonts w:ascii="仿宋" w:eastAsia="仿宋" w:hAnsi="仿宋" w:cs="仿宋_GB2312"/>
          <w:szCs w:val="21"/>
        </w:rPr>
        <w:t>月</w:t>
      </w:r>
      <w:r>
        <w:rPr>
          <w:rFonts w:ascii="仿宋" w:eastAsia="仿宋" w:hAnsi="仿宋" w:cs="仿宋_GB2312"/>
          <w:szCs w:val="21"/>
        </w:rPr>
        <w:t xml:space="preserve">   </w:t>
      </w:r>
      <w:r>
        <w:rPr>
          <w:rFonts w:ascii="仿宋" w:eastAsia="仿宋" w:hAnsi="仿宋" w:cs="仿宋_GB2312"/>
          <w:szCs w:val="21"/>
        </w:rPr>
        <w:t>日</w:t>
      </w:r>
    </w:p>
    <w:p w:rsidR="00331089" w:rsidRDefault="000047AE">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rsidR="00331089" w:rsidRDefault="000047AE">
      <w:pPr>
        <w:jc w:val="left"/>
        <w:rPr>
          <w:rFonts w:ascii="仿宋" w:eastAsia="仿宋" w:hAnsi="仿宋" w:cs="仿宋_GB2312"/>
          <w:b/>
          <w:kern w:val="0"/>
          <w:sz w:val="28"/>
          <w:szCs w:val="28"/>
          <w:lang w:val="zh-CN"/>
        </w:rPr>
      </w:pPr>
      <w:r>
        <w:rPr>
          <w:rFonts w:ascii="仿宋" w:eastAsia="仿宋" w:hAnsi="仿宋" w:cs="仿宋_GB2312" w:hint="eastAsia"/>
          <w:b/>
          <w:kern w:val="0"/>
          <w:sz w:val="28"/>
          <w:szCs w:val="28"/>
          <w:lang w:val="zh-CN"/>
        </w:rPr>
        <w:lastRenderedPageBreak/>
        <w:t>附件</w:t>
      </w:r>
      <w:r>
        <w:rPr>
          <w:rFonts w:ascii="仿宋" w:eastAsia="仿宋" w:hAnsi="仿宋" w:cs="仿宋_GB2312" w:hint="eastAsia"/>
          <w:b/>
          <w:kern w:val="0"/>
          <w:sz w:val="28"/>
          <w:szCs w:val="28"/>
        </w:rPr>
        <w:t>3</w:t>
      </w:r>
    </w:p>
    <w:p w:rsidR="00331089" w:rsidRDefault="00331089">
      <w:pPr>
        <w:jc w:val="center"/>
        <w:rPr>
          <w:rFonts w:ascii="仿宋" w:eastAsia="仿宋" w:hAnsi="仿宋" w:cs="仿宋_GB2312"/>
          <w:b/>
          <w:kern w:val="0"/>
          <w:sz w:val="32"/>
          <w:szCs w:val="32"/>
          <w:lang w:val="zh-CN"/>
        </w:rPr>
      </w:pPr>
    </w:p>
    <w:p w:rsidR="00331089" w:rsidRDefault="000047AE">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二、授权委托书或法定代表人（单位负责人、自然人本人）身份证明</w:t>
      </w:r>
    </w:p>
    <w:p w:rsidR="00331089" w:rsidRDefault="00331089">
      <w:pPr>
        <w:snapToGrid w:val="0"/>
        <w:spacing w:line="360" w:lineRule="auto"/>
        <w:rPr>
          <w:rFonts w:ascii="仿宋" w:eastAsia="仿宋" w:hAnsi="仿宋" w:cs="仿宋_GB2312"/>
          <w:sz w:val="24"/>
        </w:rPr>
      </w:pPr>
    </w:p>
    <w:p w:rsidR="00331089" w:rsidRDefault="000047AE">
      <w:pPr>
        <w:snapToGrid w:val="0"/>
        <w:spacing w:line="360" w:lineRule="auto"/>
        <w:jc w:val="center"/>
        <w:rPr>
          <w:rFonts w:ascii="仿宋" w:eastAsia="仿宋" w:hAnsi="仿宋"/>
        </w:rPr>
      </w:pPr>
      <w:r>
        <w:rPr>
          <w:rFonts w:ascii="仿宋" w:eastAsia="仿宋" w:hAnsi="仿宋" w:cs="仿宋_GB2312" w:hint="eastAsia"/>
          <w:b/>
          <w:kern w:val="0"/>
          <w:sz w:val="32"/>
          <w:szCs w:val="32"/>
          <w:lang w:val="zh-CN"/>
        </w:rPr>
        <w:t>授权委托书（适用于非联合体投标）</w:t>
      </w:r>
    </w:p>
    <w:p w:rsidR="00331089" w:rsidRDefault="000047AE">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331089" w:rsidRDefault="000047AE">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hint="eastAsia"/>
          <w:kern w:val="0"/>
          <w:sz w:val="24"/>
          <w:u w:val="single"/>
          <w:lang w:val="zh-CN"/>
        </w:rPr>
        <w:t>（姓名）</w:t>
      </w:r>
      <w:r>
        <w:rPr>
          <w:rFonts w:ascii="仿宋" w:eastAsia="仿宋" w:hAnsi="仿宋" w:cs="仿宋_GB2312" w:hint="eastAsia"/>
          <w:kern w:val="0"/>
          <w:sz w:val="24"/>
          <w:lang w:val="zh-CN"/>
        </w:rPr>
        <w:t>为我方代理人（身份证号码：</w:t>
      </w:r>
      <w:r>
        <w:rPr>
          <w:rFonts w:ascii="仿宋" w:eastAsia="仿宋" w:hAnsi="仿宋" w:cs="仿宋_GB2312" w:hint="eastAsia"/>
          <w:kern w:val="0"/>
          <w:sz w:val="24"/>
          <w:lang w:val="zh-CN"/>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lang w:val="zh-CN"/>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u w:val="single"/>
        </w:rPr>
        <w:t>（项目名称）【招标编号：</w:t>
      </w:r>
      <w:r>
        <w:rPr>
          <w:rFonts w:ascii="仿宋" w:eastAsia="仿宋" w:hAnsi="仿宋" w:hint="eastAsia"/>
          <w:sz w:val="24"/>
          <w:u w:val="single"/>
        </w:rPr>
        <w:t>（采购编号）</w:t>
      </w:r>
      <w:r>
        <w:rPr>
          <w:rFonts w:ascii="仿宋" w:eastAsia="仿宋" w:hAnsi="仿宋" w:cs="仿宋_GB2312" w:hint="eastAsia"/>
          <w:sz w:val="24"/>
          <w:u w:val="single"/>
        </w:rPr>
        <w:t>】</w:t>
      </w:r>
      <w:r>
        <w:rPr>
          <w:rFonts w:ascii="仿宋" w:eastAsia="仿宋" w:hAnsi="仿宋" w:cs="仿宋_GB2312" w:hint="eastAsia"/>
          <w:kern w:val="0"/>
          <w:sz w:val="24"/>
          <w:lang w:val="zh-CN"/>
        </w:rPr>
        <w:t>政府采购投标的一切事项，其法律后果由我方承担。</w:t>
      </w:r>
    </w:p>
    <w:p w:rsidR="00331089" w:rsidRDefault="000047AE">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331089" w:rsidRDefault="000047AE">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331089" w:rsidRDefault="000047AE">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w:t>
      </w:r>
      <w:r>
        <w:rPr>
          <w:rFonts w:ascii="仿宋" w:eastAsia="仿宋" w:hAnsi="仿宋" w:cs="仿宋_GB2312"/>
          <w:kern w:val="0"/>
          <w:sz w:val="24"/>
          <w:lang w:val="zh-CN"/>
        </w:rPr>
        <w:t>投标人名称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w:t>
      </w:r>
    </w:p>
    <w:p w:rsidR="00331089" w:rsidRDefault="000047AE">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w:t>
      </w:r>
      <w:r>
        <w:rPr>
          <w:rFonts w:ascii="仿宋" w:eastAsia="仿宋" w:hAnsi="仿宋" w:cs="仿宋_GB2312"/>
          <w:kern w:val="0"/>
          <w:sz w:val="24"/>
          <w:lang w:val="zh-CN"/>
        </w:rPr>
        <w:t>签发日期：</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p>
    <w:p w:rsidR="00331089" w:rsidRDefault="000047AE">
      <w:pPr>
        <w:autoSpaceDE w:val="0"/>
        <w:autoSpaceDN w:val="0"/>
        <w:spacing w:line="360" w:lineRule="auto"/>
        <w:jc w:val="center"/>
        <w:rPr>
          <w:rFonts w:ascii="仿宋" w:eastAsia="仿宋" w:hAnsi="仿宋" w:cs="仿宋_GB2312"/>
          <w:b/>
          <w:sz w:val="24"/>
        </w:rPr>
      </w:pPr>
      <w:r>
        <w:rPr>
          <w:rFonts w:ascii="仿宋" w:eastAsia="仿宋" w:hAnsi="仿宋" w:cs="仿宋_GB2312" w:hint="eastAsia"/>
          <w:b/>
          <w:kern w:val="0"/>
          <w:sz w:val="32"/>
          <w:szCs w:val="32"/>
          <w:lang w:val="zh-CN"/>
        </w:rPr>
        <w:t>法定代表人、单位负责人或自然人本人</w:t>
      </w:r>
      <w:r>
        <w:rPr>
          <w:rFonts w:ascii="仿宋" w:eastAsia="仿宋" w:hAnsi="仿宋" w:cs="仿宋_GB2312" w:hint="eastAsia"/>
          <w:b/>
          <w:sz w:val="30"/>
          <w:szCs w:val="30"/>
        </w:rPr>
        <w:t>的身份证明（适用于法定代表人、单位负责人或者自然人本人代表投标人参加投标）</w:t>
      </w:r>
    </w:p>
    <w:p w:rsidR="00331089" w:rsidRDefault="000047AE">
      <w:pPr>
        <w:pStyle w:val="00"/>
        <w:spacing w:line="360" w:lineRule="auto"/>
        <w:rPr>
          <w:rFonts w:ascii="仿宋" w:eastAsia="仿宋" w:hAnsi="仿宋"/>
          <w:bCs/>
          <w:sz w:val="24"/>
        </w:rPr>
      </w:pPr>
      <w:r>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331089">
        <w:trPr>
          <w:trHeight w:val="4812"/>
          <w:jc w:val="center"/>
        </w:trPr>
        <w:tc>
          <w:tcPr>
            <w:tcW w:w="9207" w:type="dxa"/>
          </w:tcPr>
          <w:p w:rsidR="00331089" w:rsidRDefault="000047AE">
            <w:pPr>
              <w:pStyle w:val="00"/>
              <w:adjustRightInd w:val="0"/>
              <w:spacing w:line="360" w:lineRule="auto"/>
              <w:rPr>
                <w:rFonts w:ascii="仿宋" w:eastAsia="仿宋" w:hAnsi="仿宋"/>
                <w:bCs/>
                <w:sz w:val="24"/>
              </w:rPr>
            </w:pPr>
            <w:r>
              <w:rPr>
                <w:rFonts w:ascii="仿宋" w:eastAsia="仿宋" w:hAnsi="仿宋" w:hint="eastAsia"/>
                <w:bCs/>
                <w:sz w:val="24"/>
              </w:rPr>
              <w:t>正面：反面：</w:t>
            </w:r>
          </w:p>
          <w:p w:rsidR="00331089" w:rsidRDefault="00331089">
            <w:pPr>
              <w:pStyle w:val="00"/>
              <w:adjustRightInd w:val="0"/>
              <w:spacing w:line="360" w:lineRule="auto"/>
              <w:rPr>
                <w:rFonts w:ascii="仿宋" w:eastAsia="仿宋" w:hAnsi="仿宋"/>
                <w:bCs/>
                <w:sz w:val="24"/>
              </w:rPr>
            </w:pPr>
          </w:p>
        </w:tc>
      </w:tr>
    </w:tbl>
    <w:p w:rsidR="00331089" w:rsidRDefault="000047AE">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w:t>
      </w:r>
      <w:r>
        <w:rPr>
          <w:rFonts w:ascii="仿宋" w:eastAsia="仿宋" w:hAnsi="仿宋" w:cs="仿宋_GB2312"/>
          <w:kern w:val="0"/>
          <w:sz w:val="24"/>
          <w:lang w:val="zh-CN"/>
        </w:rPr>
        <w:t>投标人名称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w:t>
      </w:r>
      <w:r>
        <w:rPr>
          <w:rFonts w:ascii="仿宋" w:eastAsia="仿宋" w:hAnsi="仿宋" w:cs="仿宋_GB2312"/>
          <w:kern w:val="0"/>
          <w:sz w:val="24"/>
          <w:lang w:val="zh-CN"/>
        </w:rPr>
        <w:t xml:space="preserve">                              </w:t>
      </w:r>
    </w:p>
    <w:p w:rsidR="00331089" w:rsidRDefault="000047AE">
      <w:pPr>
        <w:spacing w:line="360" w:lineRule="auto"/>
        <w:jc w:val="center"/>
        <w:rPr>
          <w:rFonts w:ascii="仿宋_GB2312" w:eastAsia="仿宋_GB2312" w:hAnsi="仿宋" w:cs="仿宋_GB2312"/>
          <w:b/>
          <w:kern w:val="0"/>
          <w:sz w:val="32"/>
          <w:szCs w:val="32"/>
        </w:rPr>
      </w:pPr>
      <w:r>
        <w:rPr>
          <w:rFonts w:ascii="仿宋" w:eastAsia="仿宋" w:hAnsi="仿宋" w:cs="仿宋_GB2312"/>
          <w:kern w:val="0"/>
          <w:sz w:val="24"/>
          <w:lang w:val="zh-CN"/>
        </w:rPr>
        <w:t xml:space="preserve">                   </w:t>
      </w:r>
      <w:r>
        <w:rPr>
          <w:rFonts w:ascii="仿宋" w:eastAsia="仿宋" w:hAnsi="仿宋" w:cs="仿宋_GB2312"/>
          <w:kern w:val="0"/>
          <w:sz w:val="24"/>
          <w:lang w:val="zh-CN"/>
        </w:rPr>
        <w:t>日期：</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p>
    <w:p w:rsidR="00331089" w:rsidRDefault="000047AE">
      <w:pPr>
        <w:jc w:val="left"/>
        <w:rPr>
          <w:rFonts w:ascii="仿宋" w:eastAsia="仿宋" w:hAnsi="仿宋" w:cs="仿宋_GB2312"/>
          <w:b/>
          <w:kern w:val="0"/>
          <w:sz w:val="28"/>
          <w:szCs w:val="28"/>
        </w:rPr>
      </w:pPr>
      <w:r>
        <w:rPr>
          <w:rFonts w:ascii="仿宋" w:eastAsia="仿宋" w:hAnsi="仿宋" w:cs="仿宋_GB2312" w:hint="eastAsia"/>
          <w:b/>
          <w:kern w:val="0"/>
          <w:sz w:val="28"/>
          <w:szCs w:val="28"/>
        </w:rPr>
        <w:lastRenderedPageBreak/>
        <w:t>附件</w:t>
      </w:r>
      <w:r>
        <w:rPr>
          <w:rFonts w:ascii="仿宋" w:eastAsia="仿宋" w:hAnsi="仿宋" w:cs="仿宋_GB2312" w:hint="eastAsia"/>
          <w:b/>
          <w:kern w:val="0"/>
          <w:sz w:val="28"/>
          <w:szCs w:val="28"/>
        </w:rPr>
        <w:t>4</w:t>
      </w:r>
    </w:p>
    <w:p w:rsidR="00331089" w:rsidRDefault="000047AE">
      <w:pPr>
        <w:jc w:val="center"/>
        <w:rPr>
          <w:rFonts w:ascii="仿宋" w:eastAsia="仿宋" w:hAnsi="仿宋" w:cs="仿宋_GB2312"/>
          <w:b/>
          <w:kern w:val="0"/>
          <w:sz w:val="32"/>
          <w:szCs w:val="32"/>
        </w:rPr>
      </w:pPr>
      <w:r>
        <w:rPr>
          <w:rFonts w:ascii="仿宋" w:eastAsia="仿宋" w:hAnsi="仿宋" w:cs="仿宋_GB2312" w:hint="eastAsia"/>
          <w:b/>
          <w:kern w:val="0"/>
          <w:sz w:val="32"/>
          <w:szCs w:val="32"/>
        </w:rPr>
        <w:t>三、符合性审查资料</w:t>
      </w:r>
    </w:p>
    <w:p w:rsidR="00331089" w:rsidRDefault="00331089">
      <w:pPr>
        <w:jc w:val="center"/>
        <w:rPr>
          <w:rFonts w:ascii="仿宋" w:eastAsia="仿宋" w:hAnsi="仿宋" w:cs="仿宋_GB2312"/>
          <w:b/>
          <w:kern w:val="0"/>
          <w:sz w:val="32"/>
          <w:szCs w:val="32"/>
        </w:rPr>
      </w:pP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5394"/>
        <w:gridCol w:w="1113"/>
        <w:gridCol w:w="1410"/>
      </w:tblGrid>
      <w:tr w:rsidR="00331089">
        <w:trPr>
          <w:trHeight w:val="1779"/>
          <w:jc w:val="center"/>
        </w:trPr>
        <w:tc>
          <w:tcPr>
            <w:tcW w:w="641" w:type="dxa"/>
            <w:vAlign w:val="center"/>
          </w:tcPr>
          <w:p w:rsidR="00331089" w:rsidRDefault="000047AE">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5394" w:type="dxa"/>
            <w:vAlign w:val="center"/>
          </w:tcPr>
          <w:p w:rsidR="00331089" w:rsidRDefault="000047AE">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1113" w:type="dxa"/>
            <w:vAlign w:val="center"/>
          </w:tcPr>
          <w:p w:rsidR="00331089" w:rsidRDefault="000047AE">
            <w:pPr>
              <w:snapToGrid w:val="0"/>
              <w:spacing w:line="240" w:lineRule="atLeast"/>
              <w:jc w:val="center"/>
              <w:rPr>
                <w:rFonts w:ascii="仿宋" w:eastAsia="仿宋" w:hAnsi="仿宋"/>
                <w:b/>
                <w:sz w:val="24"/>
              </w:rPr>
            </w:pPr>
            <w:r>
              <w:rPr>
                <w:rFonts w:ascii="仿宋" w:eastAsia="仿宋" w:hAnsi="仿宋" w:hint="eastAsia"/>
                <w:b/>
                <w:sz w:val="24"/>
              </w:rPr>
              <w:t>响应情况</w:t>
            </w:r>
          </w:p>
        </w:tc>
        <w:tc>
          <w:tcPr>
            <w:tcW w:w="1410" w:type="dxa"/>
            <w:vAlign w:val="center"/>
          </w:tcPr>
          <w:p w:rsidR="00331089" w:rsidRDefault="000047AE">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331089" w:rsidRDefault="000047AE">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331089">
        <w:trPr>
          <w:trHeight w:val="1014"/>
          <w:jc w:val="center"/>
        </w:trPr>
        <w:tc>
          <w:tcPr>
            <w:tcW w:w="641" w:type="dxa"/>
            <w:vAlign w:val="center"/>
          </w:tcPr>
          <w:p w:rsidR="00331089" w:rsidRDefault="000047AE">
            <w:pPr>
              <w:jc w:val="center"/>
              <w:rPr>
                <w:rFonts w:ascii="仿宋" w:eastAsia="仿宋" w:hAnsi="仿宋"/>
                <w:sz w:val="24"/>
              </w:rPr>
            </w:pPr>
            <w:r>
              <w:rPr>
                <w:rFonts w:ascii="仿宋" w:eastAsia="仿宋" w:hAnsi="仿宋"/>
                <w:sz w:val="24"/>
              </w:rPr>
              <w:t>1</w:t>
            </w:r>
          </w:p>
        </w:tc>
        <w:tc>
          <w:tcPr>
            <w:tcW w:w="5394" w:type="dxa"/>
            <w:vAlign w:val="center"/>
          </w:tcPr>
          <w:p w:rsidR="00331089" w:rsidRDefault="00331089">
            <w:pPr>
              <w:jc w:val="center"/>
              <w:rPr>
                <w:rFonts w:ascii="仿宋" w:eastAsia="仿宋" w:hAnsi="仿宋" w:cs="仿宋_GB2312"/>
                <w:sz w:val="24"/>
              </w:rPr>
            </w:pPr>
          </w:p>
        </w:tc>
        <w:tc>
          <w:tcPr>
            <w:tcW w:w="1113" w:type="dxa"/>
            <w:vAlign w:val="center"/>
          </w:tcPr>
          <w:p w:rsidR="00331089" w:rsidRDefault="00331089">
            <w:pPr>
              <w:jc w:val="center"/>
              <w:rPr>
                <w:rFonts w:ascii="仿宋" w:eastAsia="仿宋" w:hAnsi="仿宋"/>
                <w:sz w:val="24"/>
              </w:rPr>
            </w:pPr>
          </w:p>
        </w:tc>
        <w:tc>
          <w:tcPr>
            <w:tcW w:w="1410" w:type="dxa"/>
            <w:vAlign w:val="center"/>
          </w:tcPr>
          <w:p w:rsidR="00331089" w:rsidRDefault="00331089">
            <w:pPr>
              <w:jc w:val="center"/>
              <w:rPr>
                <w:rFonts w:ascii="仿宋" w:eastAsia="仿宋" w:hAnsi="仿宋"/>
                <w:sz w:val="24"/>
              </w:rPr>
            </w:pPr>
          </w:p>
        </w:tc>
      </w:tr>
      <w:tr w:rsidR="00331089">
        <w:trPr>
          <w:trHeight w:val="1036"/>
          <w:jc w:val="center"/>
        </w:trPr>
        <w:tc>
          <w:tcPr>
            <w:tcW w:w="641" w:type="dxa"/>
            <w:vAlign w:val="center"/>
          </w:tcPr>
          <w:p w:rsidR="00331089" w:rsidRDefault="000047AE">
            <w:pPr>
              <w:jc w:val="center"/>
              <w:rPr>
                <w:rFonts w:ascii="仿宋" w:eastAsia="仿宋" w:hAnsi="仿宋"/>
                <w:sz w:val="24"/>
              </w:rPr>
            </w:pPr>
            <w:r>
              <w:rPr>
                <w:rFonts w:ascii="仿宋" w:eastAsia="仿宋" w:hAnsi="仿宋" w:hint="eastAsia"/>
                <w:sz w:val="24"/>
              </w:rPr>
              <w:t>2</w:t>
            </w:r>
          </w:p>
        </w:tc>
        <w:tc>
          <w:tcPr>
            <w:tcW w:w="5394" w:type="dxa"/>
            <w:vAlign w:val="center"/>
          </w:tcPr>
          <w:p w:rsidR="00331089" w:rsidRDefault="00331089">
            <w:pPr>
              <w:jc w:val="center"/>
              <w:rPr>
                <w:rFonts w:ascii="仿宋" w:eastAsia="仿宋" w:hAnsi="仿宋" w:cs="仿宋_GB2312"/>
                <w:sz w:val="24"/>
              </w:rPr>
            </w:pPr>
          </w:p>
        </w:tc>
        <w:tc>
          <w:tcPr>
            <w:tcW w:w="1113" w:type="dxa"/>
            <w:vAlign w:val="center"/>
          </w:tcPr>
          <w:p w:rsidR="00331089" w:rsidRDefault="00331089">
            <w:pPr>
              <w:jc w:val="center"/>
              <w:rPr>
                <w:rFonts w:ascii="仿宋" w:eastAsia="仿宋" w:hAnsi="仿宋"/>
                <w:sz w:val="24"/>
              </w:rPr>
            </w:pPr>
          </w:p>
        </w:tc>
        <w:tc>
          <w:tcPr>
            <w:tcW w:w="1410" w:type="dxa"/>
            <w:vAlign w:val="center"/>
          </w:tcPr>
          <w:p w:rsidR="00331089" w:rsidRDefault="00331089">
            <w:pPr>
              <w:jc w:val="center"/>
              <w:rPr>
                <w:rFonts w:ascii="仿宋" w:eastAsia="仿宋" w:hAnsi="仿宋"/>
                <w:sz w:val="24"/>
              </w:rPr>
            </w:pPr>
          </w:p>
        </w:tc>
      </w:tr>
      <w:tr w:rsidR="00331089">
        <w:trPr>
          <w:trHeight w:val="1036"/>
          <w:jc w:val="center"/>
        </w:trPr>
        <w:tc>
          <w:tcPr>
            <w:tcW w:w="641" w:type="dxa"/>
            <w:vAlign w:val="center"/>
          </w:tcPr>
          <w:p w:rsidR="00331089" w:rsidRDefault="000047AE">
            <w:pPr>
              <w:jc w:val="center"/>
              <w:rPr>
                <w:rFonts w:ascii="仿宋" w:eastAsia="仿宋" w:hAnsi="仿宋"/>
                <w:sz w:val="24"/>
              </w:rPr>
            </w:pPr>
            <w:r>
              <w:rPr>
                <w:rFonts w:ascii="仿宋" w:eastAsia="仿宋" w:hAnsi="仿宋"/>
                <w:sz w:val="24"/>
              </w:rPr>
              <w:t>3</w:t>
            </w:r>
          </w:p>
        </w:tc>
        <w:tc>
          <w:tcPr>
            <w:tcW w:w="5394" w:type="dxa"/>
            <w:vAlign w:val="center"/>
          </w:tcPr>
          <w:p w:rsidR="00331089" w:rsidRDefault="00331089">
            <w:pPr>
              <w:jc w:val="center"/>
              <w:rPr>
                <w:rFonts w:ascii="仿宋" w:eastAsia="仿宋" w:hAnsi="仿宋" w:cs="仿宋"/>
                <w:sz w:val="24"/>
              </w:rPr>
            </w:pPr>
          </w:p>
        </w:tc>
        <w:tc>
          <w:tcPr>
            <w:tcW w:w="1113" w:type="dxa"/>
            <w:vAlign w:val="center"/>
          </w:tcPr>
          <w:p w:rsidR="00331089" w:rsidRDefault="00331089">
            <w:pPr>
              <w:jc w:val="center"/>
              <w:rPr>
                <w:rFonts w:ascii="仿宋" w:eastAsia="仿宋" w:hAnsi="仿宋"/>
                <w:sz w:val="24"/>
              </w:rPr>
            </w:pPr>
          </w:p>
        </w:tc>
        <w:tc>
          <w:tcPr>
            <w:tcW w:w="1410" w:type="dxa"/>
            <w:vAlign w:val="center"/>
          </w:tcPr>
          <w:p w:rsidR="00331089" w:rsidRDefault="00331089">
            <w:pPr>
              <w:jc w:val="center"/>
              <w:rPr>
                <w:rFonts w:ascii="仿宋" w:eastAsia="仿宋" w:hAnsi="仿宋"/>
                <w:sz w:val="24"/>
              </w:rPr>
            </w:pPr>
          </w:p>
        </w:tc>
      </w:tr>
      <w:tr w:rsidR="00331089">
        <w:trPr>
          <w:trHeight w:val="946"/>
          <w:jc w:val="center"/>
        </w:trPr>
        <w:tc>
          <w:tcPr>
            <w:tcW w:w="641" w:type="dxa"/>
            <w:vAlign w:val="center"/>
          </w:tcPr>
          <w:p w:rsidR="00331089" w:rsidRDefault="000047AE">
            <w:pPr>
              <w:jc w:val="center"/>
              <w:rPr>
                <w:rFonts w:ascii="仿宋" w:eastAsia="仿宋" w:hAnsi="仿宋"/>
                <w:sz w:val="24"/>
              </w:rPr>
            </w:pPr>
            <w:r>
              <w:rPr>
                <w:rFonts w:ascii="仿宋" w:eastAsia="仿宋" w:hAnsi="仿宋" w:hint="eastAsia"/>
                <w:sz w:val="24"/>
              </w:rPr>
              <w:t>4</w:t>
            </w:r>
          </w:p>
        </w:tc>
        <w:tc>
          <w:tcPr>
            <w:tcW w:w="5394" w:type="dxa"/>
            <w:vAlign w:val="center"/>
          </w:tcPr>
          <w:p w:rsidR="00331089" w:rsidRDefault="00331089">
            <w:pPr>
              <w:jc w:val="center"/>
              <w:rPr>
                <w:rFonts w:ascii="仿宋" w:eastAsia="仿宋" w:hAnsi="仿宋" w:cs="仿宋"/>
                <w:sz w:val="24"/>
              </w:rPr>
            </w:pPr>
          </w:p>
        </w:tc>
        <w:tc>
          <w:tcPr>
            <w:tcW w:w="1113" w:type="dxa"/>
            <w:vAlign w:val="center"/>
          </w:tcPr>
          <w:p w:rsidR="00331089" w:rsidRDefault="00331089">
            <w:pPr>
              <w:jc w:val="center"/>
              <w:rPr>
                <w:rFonts w:ascii="仿宋" w:eastAsia="仿宋" w:hAnsi="仿宋"/>
                <w:sz w:val="24"/>
              </w:rPr>
            </w:pPr>
          </w:p>
        </w:tc>
        <w:tc>
          <w:tcPr>
            <w:tcW w:w="1410" w:type="dxa"/>
            <w:vAlign w:val="center"/>
          </w:tcPr>
          <w:p w:rsidR="00331089" w:rsidRDefault="00331089">
            <w:pPr>
              <w:jc w:val="center"/>
              <w:rPr>
                <w:rFonts w:ascii="仿宋" w:eastAsia="仿宋" w:hAnsi="仿宋"/>
                <w:sz w:val="24"/>
              </w:rPr>
            </w:pPr>
          </w:p>
        </w:tc>
      </w:tr>
      <w:tr w:rsidR="00331089">
        <w:trPr>
          <w:trHeight w:val="1171"/>
          <w:jc w:val="center"/>
        </w:trPr>
        <w:tc>
          <w:tcPr>
            <w:tcW w:w="641" w:type="dxa"/>
            <w:vAlign w:val="center"/>
          </w:tcPr>
          <w:p w:rsidR="00331089" w:rsidRDefault="000047AE">
            <w:pPr>
              <w:jc w:val="center"/>
              <w:rPr>
                <w:rFonts w:ascii="仿宋" w:eastAsia="仿宋" w:hAnsi="仿宋"/>
                <w:sz w:val="24"/>
              </w:rPr>
            </w:pPr>
            <w:r>
              <w:rPr>
                <w:rFonts w:ascii="仿宋" w:eastAsia="仿宋" w:hAnsi="仿宋" w:hint="eastAsia"/>
                <w:sz w:val="24"/>
              </w:rPr>
              <w:t>5</w:t>
            </w:r>
          </w:p>
        </w:tc>
        <w:tc>
          <w:tcPr>
            <w:tcW w:w="5394" w:type="dxa"/>
            <w:vAlign w:val="center"/>
          </w:tcPr>
          <w:p w:rsidR="00331089" w:rsidRDefault="00331089">
            <w:pPr>
              <w:jc w:val="center"/>
              <w:rPr>
                <w:rFonts w:ascii="仿宋" w:eastAsia="仿宋" w:hAnsi="仿宋" w:cs="仿宋"/>
                <w:sz w:val="24"/>
              </w:rPr>
            </w:pPr>
          </w:p>
        </w:tc>
        <w:tc>
          <w:tcPr>
            <w:tcW w:w="1113" w:type="dxa"/>
            <w:vAlign w:val="center"/>
          </w:tcPr>
          <w:p w:rsidR="00331089" w:rsidRDefault="00331089">
            <w:pPr>
              <w:jc w:val="center"/>
              <w:rPr>
                <w:rFonts w:ascii="仿宋" w:eastAsia="仿宋" w:hAnsi="仿宋"/>
                <w:sz w:val="24"/>
              </w:rPr>
            </w:pPr>
          </w:p>
        </w:tc>
        <w:tc>
          <w:tcPr>
            <w:tcW w:w="1410" w:type="dxa"/>
            <w:vAlign w:val="center"/>
          </w:tcPr>
          <w:p w:rsidR="00331089" w:rsidRDefault="00331089">
            <w:pPr>
              <w:jc w:val="center"/>
              <w:rPr>
                <w:rFonts w:ascii="仿宋" w:eastAsia="仿宋" w:hAnsi="仿宋"/>
                <w:sz w:val="24"/>
              </w:rPr>
            </w:pPr>
          </w:p>
        </w:tc>
      </w:tr>
      <w:tr w:rsidR="00331089">
        <w:trPr>
          <w:trHeight w:val="1185"/>
          <w:jc w:val="center"/>
        </w:trPr>
        <w:tc>
          <w:tcPr>
            <w:tcW w:w="641" w:type="dxa"/>
            <w:vAlign w:val="center"/>
          </w:tcPr>
          <w:p w:rsidR="00331089" w:rsidRDefault="000047AE">
            <w:pPr>
              <w:jc w:val="center"/>
              <w:rPr>
                <w:rFonts w:ascii="仿宋" w:eastAsia="仿宋" w:hAnsi="仿宋"/>
                <w:sz w:val="24"/>
              </w:rPr>
            </w:pPr>
            <w:r>
              <w:rPr>
                <w:rFonts w:ascii="仿宋" w:eastAsia="仿宋" w:hAnsi="仿宋" w:hint="eastAsia"/>
                <w:sz w:val="24"/>
              </w:rPr>
              <w:t>6</w:t>
            </w:r>
          </w:p>
        </w:tc>
        <w:tc>
          <w:tcPr>
            <w:tcW w:w="5394" w:type="dxa"/>
            <w:vAlign w:val="center"/>
          </w:tcPr>
          <w:p w:rsidR="00331089" w:rsidRDefault="00331089">
            <w:pPr>
              <w:jc w:val="center"/>
              <w:rPr>
                <w:rFonts w:ascii="仿宋" w:eastAsia="仿宋" w:hAnsi="仿宋" w:cs="仿宋"/>
                <w:sz w:val="24"/>
              </w:rPr>
            </w:pPr>
          </w:p>
        </w:tc>
        <w:tc>
          <w:tcPr>
            <w:tcW w:w="1113" w:type="dxa"/>
            <w:vAlign w:val="center"/>
          </w:tcPr>
          <w:p w:rsidR="00331089" w:rsidRDefault="00331089">
            <w:pPr>
              <w:jc w:val="center"/>
              <w:rPr>
                <w:rFonts w:ascii="仿宋" w:eastAsia="仿宋" w:hAnsi="仿宋"/>
                <w:sz w:val="24"/>
              </w:rPr>
            </w:pPr>
          </w:p>
        </w:tc>
        <w:tc>
          <w:tcPr>
            <w:tcW w:w="1410" w:type="dxa"/>
            <w:vAlign w:val="center"/>
          </w:tcPr>
          <w:p w:rsidR="00331089" w:rsidRDefault="00331089">
            <w:pPr>
              <w:jc w:val="center"/>
              <w:rPr>
                <w:rFonts w:ascii="仿宋" w:eastAsia="仿宋" w:hAnsi="仿宋"/>
                <w:sz w:val="24"/>
              </w:rPr>
            </w:pPr>
          </w:p>
        </w:tc>
      </w:tr>
    </w:tbl>
    <w:p w:rsidR="00331089" w:rsidRDefault="00331089">
      <w:pPr>
        <w:rPr>
          <w:rFonts w:ascii="仿宋" w:eastAsia="仿宋" w:hAnsi="仿宋" w:cs="仿宋_GB2312"/>
          <w:kern w:val="0"/>
          <w:szCs w:val="21"/>
        </w:rPr>
      </w:pPr>
    </w:p>
    <w:p w:rsidR="00331089" w:rsidRDefault="000047AE">
      <w:pPr>
        <w:rPr>
          <w:rFonts w:ascii="仿宋" w:eastAsia="仿宋" w:hAnsi="仿宋" w:cs="仿宋_GB2312"/>
          <w:b/>
          <w:bCs/>
          <w:kern w:val="0"/>
          <w:szCs w:val="21"/>
        </w:rPr>
      </w:pPr>
      <w:r>
        <w:rPr>
          <w:rFonts w:ascii="仿宋" w:eastAsia="仿宋" w:hAnsi="仿宋" w:cs="仿宋_GB2312" w:hint="eastAsia"/>
          <w:b/>
          <w:bCs/>
          <w:kern w:val="0"/>
          <w:szCs w:val="21"/>
        </w:rPr>
        <w:t>注：根据招标文件第六部分“评标办法”第</w:t>
      </w:r>
      <w:r>
        <w:rPr>
          <w:rFonts w:ascii="仿宋" w:eastAsia="仿宋" w:hAnsi="仿宋" w:cs="仿宋_GB2312" w:hint="eastAsia"/>
          <w:b/>
          <w:bCs/>
          <w:kern w:val="0"/>
          <w:szCs w:val="21"/>
        </w:rPr>
        <w:t>2.2</w:t>
      </w:r>
      <w:r>
        <w:rPr>
          <w:rFonts w:ascii="仿宋" w:eastAsia="仿宋" w:hAnsi="仿宋" w:cs="仿宋_GB2312" w:hint="eastAsia"/>
          <w:b/>
          <w:bCs/>
          <w:kern w:val="0"/>
          <w:szCs w:val="21"/>
        </w:rPr>
        <w:t>款“符合性审查”的要求，逐条作出实质性响应。</w:t>
      </w:r>
    </w:p>
    <w:p w:rsidR="00331089" w:rsidRDefault="00331089">
      <w:pPr>
        <w:jc w:val="center"/>
        <w:rPr>
          <w:rFonts w:ascii="仿宋" w:eastAsia="仿宋" w:hAnsi="仿宋" w:cs="仿宋_GB2312"/>
          <w:b/>
          <w:kern w:val="0"/>
          <w:sz w:val="32"/>
          <w:szCs w:val="32"/>
        </w:rPr>
      </w:pPr>
    </w:p>
    <w:p w:rsidR="00331089" w:rsidRDefault="00331089">
      <w:pPr>
        <w:jc w:val="center"/>
        <w:rPr>
          <w:rFonts w:ascii="仿宋" w:eastAsia="仿宋" w:hAnsi="仿宋" w:cs="仿宋_GB2312"/>
          <w:b/>
          <w:kern w:val="0"/>
          <w:sz w:val="32"/>
          <w:szCs w:val="32"/>
        </w:rPr>
      </w:pPr>
    </w:p>
    <w:p w:rsidR="00331089" w:rsidRDefault="00331089">
      <w:pPr>
        <w:jc w:val="center"/>
        <w:rPr>
          <w:rFonts w:ascii="仿宋" w:eastAsia="仿宋" w:hAnsi="仿宋" w:cs="仿宋_GB2312"/>
          <w:b/>
          <w:kern w:val="0"/>
          <w:sz w:val="32"/>
          <w:szCs w:val="32"/>
        </w:rPr>
      </w:pPr>
    </w:p>
    <w:p w:rsidR="00331089" w:rsidRDefault="00331089">
      <w:pPr>
        <w:jc w:val="center"/>
        <w:rPr>
          <w:rFonts w:ascii="仿宋" w:eastAsia="仿宋" w:hAnsi="仿宋" w:cs="仿宋_GB2312"/>
          <w:b/>
          <w:kern w:val="0"/>
          <w:sz w:val="32"/>
          <w:szCs w:val="32"/>
        </w:rPr>
      </w:pPr>
    </w:p>
    <w:p w:rsidR="00331089" w:rsidRDefault="000047AE">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331089" w:rsidRDefault="000047AE">
      <w:pPr>
        <w:jc w:val="left"/>
        <w:rPr>
          <w:rFonts w:ascii="仿宋" w:eastAsia="仿宋" w:hAnsi="仿宋" w:cs="仿宋_GB2312"/>
          <w:b/>
          <w:kern w:val="0"/>
          <w:sz w:val="28"/>
          <w:szCs w:val="28"/>
        </w:rPr>
      </w:pPr>
      <w:r>
        <w:rPr>
          <w:rFonts w:ascii="仿宋" w:eastAsia="仿宋" w:hAnsi="仿宋" w:cs="仿宋_GB2312" w:hint="eastAsia"/>
          <w:b/>
          <w:kern w:val="0"/>
          <w:sz w:val="28"/>
          <w:szCs w:val="28"/>
        </w:rPr>
        <w:lastRenderedPageBreak/>
        <w:t>附件</w:t>
      </w:r>
      <w:r>
        <w:rPr>
          <w:rFonts w:ascii="仿宋" w:eastAsia="仿宋" w:hAnsi="仿宋" w:cs="仿宋_GB2312" w:hint="eastAsia"/>
          <w:b/>
          <w:kern w:val="0"/>
          <w:sz w:val="28"/>
          <w:szCs w:val="28"/>
        </w:rPr>
        <w:t>5</w:t>
      </w:r>
    </w:p>
    <w:p w:rsidR="00331089" w:rsidRDefault="000047AE">
      <w:pPr>
        <w:jc w:val="center"/>
        <w:rPr>
          <w:rFonts w:ascii="仿宋" w:eastAsia="仿宋" w:hAnsi="仿宋"/>
        </w:rPr>
      </w:pPr>
      <w:r>
        <w:rPr>
          <w:rFonts w:ascii="仿宋" w:eastAsia="仿宋" w:hAnsi="仿宋" w:cs="仿宋_GB2312" w:hint="eastAsia"/>
          <w:b/>
          <w:kern w:val="0"/>
          <w:sz w:val="32"/>
          <w:szCs w:val="32"/>
        </w:rPr>
        <w:t>四、评标标准相应的商务技术资料</w:t>
      </w:r>
    </w:p>
    <w:p w:rsidR="00331089" w:rsidRDefault="00331089">
      <w:pPr>
        <w:snapToGrid w:val="0"/>
        <w:spacing w:line="360" w:lineRule="auto"/>
        <w:jc w:val="left"/>
        <w:rPr>
          <w:rFonts w:ascii="仿宋" w:eastAsia="仿宋" w:hAnsi="仿宋" w:cs="仿宋_GB2312"/>
          <w:b/>
          <w:sz w:val="24"/>
        </w:rPr>
      </w:pPr>
    </w:p>
    <w:p w:rsidR="00331089" w:rsidRDefault="000047AE">
      <w:pPr>
        <w:snapToGrid w:val="0"/>
        <w:spacing w:line="360" w:lineRule="auto"/>
        <w:jc w:val="center"/>
        <w:rPr>
          <w:rFonts w:ascii="仿宋" w:eastAsia="仿宋" w:hAnsi="仿宋" w:cs="仿宋_GB2312"/>
          <w:sz w:val="24"/>
        </w:rPr>
      </w:pPr>
      <w:r>
        <w:rPr>
          <w:rFonts w:ascii="仿宋" w:eastAsia="仿宋" w:hAnsi="仿宋" w:cs="仿宋_GB2312" w:hint="eastAsia"/>
          <w:sz w:val="24"/>
        </w:rPr>
        <w:t>（按招标文件第六部分评标办法前附表中相应的商务技术评审因素提供资料）</w:t>
      </w:r>
    </w:p>
    <w:p w:rsidR="00331089" w:rsidRDefault="00331089">
      <w:pPr>
        <w:jc w:val="center"/>
        <w:rPr>
          <w:rFonts w:ascii="仿宋" w:eastAsia="仿宋" w:hAnsi="仿宋" w:cs="仿宋_GB2312"/>
          <w:b/>
          <w:kern w:val="0"/>
          <w:sz w:val="32"/>
          <w:szCs w:val="32"/>
        </w:rPr>
      </w:pPr>
    </w:p>
    <w:p w:rsidR="00331089" w:rsidRDefault="00331089">
      <w:pPr>
        <w:jc w:val="center"/>
        <w:rPr>
          <w:rFonts w:ascii="仿宋_GB2312" w:eastAsia="仿宋_GB2312" w:hAnsi="仿宋" w:cs="仿宋_GB2312"/>
          <w:b/>
          <w:kern w:val="0"/>
          <w:sz w:val="32"/>
          <w:szCs w:val="32"/>
        </w:rPr>
      </w:pPr>
    </w:p>
    <w:p w:rsidR="00331089" w:rsidRDefault="000047AE">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331089" w:rsidRDefault="000047AE">
      <w:pPr>
        <w:jc w:val="left"/>
        <w:rPr>
          <w:rFonts w:ascii="仿宋" w:eastAsia="仿宋" w:hAnsi="仿宋" w:cs="仿宋_GB2312"/>
          <w:b/>
          <w:kern w:val="0"/>
          <w:sz w:val="28"/>
          <w:szCs w:val="28"/>
        </w:rPr>
      </w:pPr>
      <w:r>
        <w:rPr>
          <w:rFonts w:ascii="仿宋" w:eastAsia="仿宋" w:hAnsi="仿宋" w:cs="仿宋_GB2312" w:hint="eastAsia"/>
          <w:b/>
          <w:kern w:val="0"/>
          <w:sz w:val="28"/>
          <w:szCs w:val="28"/>
        </w:rPr>
        <w:lastRenderedPageBreak/>
        <w:t>附件</w:t>
      </w:r>
      <w:r>
        <w:rPr>
          <w:rFonts w:ascii="仿宋" w:eastAsia="仿宋" w:hAnsi="仿宋" w:cs="仿宋_GB2312" w:hint="eastAsia"/>
          <w:b/>
          <w:kern w:val="0"/>
          <w:sz w:val="28"/>
          <w:szCs w:val="28"/>
        </w:rPr>
        <w:t>6</w:t>
      </w:r>
    </w:p>
    <w:p w:rsidR="00331089" w:rsidRDefault="000047AE">
      <w:pPr>
        <w:jc w:val="center"/>
        <w:rPr>
          <w:rFonts w:ascii="仿宋" w:eastAsia="仿宋" w:hAnsi="仿宋" w:cs="仿宋_GB2312"/>
          <w:b/>
          <w:kern w:val="0"/>
          <w:sz w:val="32"/>
          <w:szCs w:val="32"/>
        </w:rPr>
      </w:pPr>
      <w:r>
        <w:rPr>
          <w:rFonts w:ascii="仿宋" w:eastAsia="仿宋" w:hAnsi="仿宋" w:cs="仿宋_GB2312" w:hint="eastAsia"/>
          <w:b/>
          <w:kern w:val="0"/>
          <w:sz w:val="32"/>
          <w:szCs w:val="32"/>
        </w:rPr>
        <w:t>五、商务技术偏离表</w:t>
      </w:r>
    </w:p>
    <w:p w:rsidR="00331089" w:rsidRDefault="00331089">
      <w:pPr>
        <w:jc w:val="center"/>
        <w:rPr>
          <w:rFonts w:ascii="仿宋" w:eastAsia="仿宋" w:hAnsi="仿宋" w:cs="仿宋_GB2312"/>
          <w:b/>
          <w:kern w:val="0"/>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402"/>
        <w:gridCol w:w="3260"/>
        <w:gridCol w:w="1276"/>
      </w:tblGrid>
      <w:tr w:rsidR="00331089">
        <w:tc>
          <w:tcPr>
            <w:tcW w:w="959" w:type="dxa"/>
            <w:shd w:val="clear" w:color="auto" w:fill="auto"/>
          </w:tcPr>
          <w:p w:rsidR="00331089" w:rsidRDefault="000047AE">
            <w:pPr>
              <w:jc w:val="center"/>
              <w:rPr>
                <w:rFonts w:ascii="仿宋" w:eastAsia="仿宋" w:hAnsi="仿宋"/>
                <w:b/>
                <w:bCs/>
                <w:sz w:val="24"/>
              </w:rPr>
            </w:pPr>
            <w:r>
              <w:rPr>
                <w:rFonts w:ascii="仿宋" w:eastAsia="仿宋" w:hAnsi="仿宋" w:hint="eastAsia"/>
                <w:b/>
                <w:bCs/>
                <w:sz w:val="24"/>
              </w:rPr>
              <w:t>序号</w:t>
            </w:r>
          </w:p>
        </w:tc>
        <w:tc>
          <w:tcPr>
            <w:tcW w:w="3402" w:type="dxa"/>
            <w:shd w:val="clear" w:color="auto" w:fill="auto"/>
          </w:tcPr>
          <w:p w:rsidR="00331089" w:rsidRDefault="000047AE">
            <w:pPr>
              <w:jc w:val="center"/>
              <w:rPr>
                <w:rFonts w:ascii="仿宋" w:eastAsia="仿宋" w:hAnsi="仿宋"/>
                <w:b/>
                <w:bCs/>
                <w:sz w:val="24"/>
              </w:rPr>
            </w:pPr>
            <w:r>
              <w:rPr>
                <w:rFonts w:ascii="仿宋" w:eastAsia="仿宋" w:hAnsi="仿宋" w:hint="eastAsia"/>
                <w:b/>
                <w:bCs/>
                <w:sz w:val="24"/>
              </w:rPr>
              <w:t>招标文件章节及具体内容</w:t>
            </w:r>
          </w:p>
        </w:tc>
        <w:tc>
          <w:tcPr>
            <w:tcW w:w="3260" w:type="dxa"/>
            <w:shd w:val="clear" w:color="auto" w:fill="auto"/>
          </w:tcPr>
          <w:p w:rsidR="00331089" w:rsidRDefault="000047AE">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shd w:val="clear" w:color="auto" w:fill="auto"/>
          </w:tcPr>
          <w:p w:rsidR="00331089" w:rsidRDefault="000047AE">
            <w:pPr>
              <w:jc w:val="center"/>
              <w:rPr>
                <w:rFonts w:ascii="仿宋" w:eastAsia="仿宋" w:hAnsi="仿宋"/>
                <w:b/>
                <w:bCs/>
                <w:sz w:val="24"/>
              </w:rPr>
            </w:pPr>
            <w:r>
              <w:rPr>
                <w:rFonts w:ascii="仿宋" w:eastAsia="仿宋" w:hAnsi="仿宋" w:hint="eastAsia"/>
                <w:b/>
                <w:bCs/>
                <w:sz w:val="24"/>
              </w:rPr>
              <w:t>偏离说明</w:t>
            </w:r>
          </w:p>
        </w:tc>
      </w:tr>
      <w:tr w:rsidR="00331089">
        <w:tc>
          <w:tcPr>
            <w:tcW w:w="959" w:type="dxa"/>
            <w:shd w:val="clear" w:color="auto" w:fill="auto"/>
          </w:tcPr>
          <w:p w:rsidR="00331089" w:rsidRDefault="000047AE">
            <w:pPr>
              <w:jc w:val="center"/>
              <w:rPr>
                <w:rFonts w:ascii="仿宋" w:eastAsia="仿宋" w:hAnsi="仿宋" w:cs="仿宋_GB2312"/>
                <w:kern w:val="0"/>
                <w:sz w:val="24"/>
              </w:rPr>
            </w:pPr>
            <w:r>
              <w:rPr>
                <w:rFonts w:ascii="仿宋" w:eastAsia="仿宋" w:hAnsi="仿宋" w:cs="仿宋_GB2312"/>
                <w:kern w:val="0"/>
                <w:sz w:val="24"/>
              </w:rPr>
              <w:t>1</w:t>
            </w:r>
          </w:p>
        </w:tc>
        <w:tc>
          <w:tcPr>
            <w:tcW w:w="3402" w:type="dxa"/>
            <w:shd w:val="clear" w:color="auto" w:fill="auto"/>
          </w:tcPr>
          <w:p w:rsidR="00331089" w:rsidRDefault="00331089">
            <w:pPr>
              <w:jc w:val="center"/>
              <w:rPr>
                <w:rFonts w:ascii="仿宋" w:eastAsia="仿宋" w:hAnsi="仿宋" w:cs="仿宋_GB2312"/>
                <w:b/>
                <w:kern w:val="0"/>
                <w:sz w:val="32"/>
                <w:szCs w:val="32"/>
              </w:rPr>
            </w:pPr>
          </w:p>
        </w:tc>
        <w:tc>
          <w:tcPr>
            <w:tcW w:w="3260" w:type="dxa"/>
            <w:shd w:val="clear" w:color="auto" w:fill="auto"/>
          </w:tcPr>
          <w:p w:rsidR="00331089" w:rsidRDefault="00331089">
            <w:pPr>
              <w:jc w:val="center"/>
              <w:rPr>
                <w:rFonts w:ascii="仿宋" w:eastAsia="仿宋" w:hAnsi="仿宋" w:cs="仿宋_GB2312"/>
                <w:b/>
                <w:kern w:val="0"/>
                <w:sz w:val="32"/>
                <w:szCs w:val="32"/>
              </w:rPr>
            </w:pPr>
          </w:p>
        </w:tc>
        <w:tc>
          <w:tcPr>
            <w:tcW w:w="1276" w:type="dxa"/>
            <w:shd w:val="clear" w:color="auto" w:fill="auto"/>
          </w:tcPr>
          <w:p w:rsidR="00331089" w:rsidRDefault="00331089">
            <w:pPr>
              <w:jc w:val="center"/>
              <w:rPr>
                <w:rFonts w:ascii="仿宋" w:eastAsia="仿宋" w:hAnsi="仿宋" w:cs="仿宋_GB2312"/>
                <w:b/>
                <w:kern w:val="0"/>
                <w:sz w:val="32"/>
                <w:szCs w:val="32"/>
              </w:rPr>
            </w:pPr>
          </w:p>
        </w:tc>
      </w:tr>
      <w:tr w:rsidR="00331089">
        <w:tc>
          <w:tcPr>
            <w:tcW w:w="959" w:type="dxa"/>
            <w:shd w:val="clear" w:color="auto" w:fill="auto"/>
          </w:tcPr>
          <w:p w:rsidR="00331089" w:rsidRDefault="000047AE">
            <w:pPr>
              <w:jc w:val="center"/>
              <w:rPr>
                <w:rFonts w:ascii="仿宋" w:eastAsia="仿宋" w:hAnsi="仿宋" w:cs="仿宋_GB2312"/>
                <w:kern w:val="0"/>
                <w:sz w:val="24"/>
              </w:rPr>
            </w:pPr>
            <w:r>
              <w:rPr>
                <w:rFonts w:ascii="仿宋" w:eastAsia="仿宋" w:hAnsi="仿宋" w:cs="仿宋_GB2312"/>
                <w:kern w:val="0"/>
                <w:sz w:val="24"/>
              </w:rPr>
              <w:t>2</w:t>
            </w:r>
          </w:p>
        </w:tc>
        <w:tc>
          <w:tcPr>
            <w:tcW w:w="3402" w:type="dxa"/>
            <w:shd w:val="clear" w:color="auto" w:fill="auto"/>
          </w:tcPr>
          <w:p w:rsidR="00331089" w:rsidRDefault="00331089">
            <w:pPr>
              <w:jc w:val="center"/>
              <w:rPr>
                <w:rFonts w:ascii="仿宋" w:eastAsia="仿宋" w:hAnsi="仿宋" w:cs="仿宋_GB2312"/>
                <w:b/>
                <w:kern w:val="0"/>
                <w:sz w:val="32"/>
                <w:szCs w:val="32"/>
              </w:rPr>
            </w:pPr>
          </w:p>
        </w:tc>
        <w:tc>
          <w:tcPr>
            <w:tcW w:w="3260" w:type="dxa"/>
            <w:shd w:val="clear" w:color="auto" w:fill="auto"/>
          </w:tcPr>
          <w:p w:rsidR="00331089" w:rsidRDefault="00331089">
            <w:pPr>
              <w:jc w:val="center"/>
              <w:rPr>
                <w:rFonts w:ascii="仿宋" w:eastAsia="仿宋" w:hAnsi="仿宋" w:cs="仿宋_GB2312"/>
                <w:b/>
                <w:kern w:val="0"/>
                <w:sz w:val="32"/>
                <w:szCs w:val="32"/>
              </w:rPr>
            </w:pPr>
          </w:p>
        </w:tc>
        <w:tc>
          <w:tcPr>
            <w:tcW w:w="1276" w:type="dxa"/>
            <w:shd w:val="clear" w:color="auto" w:fill="auto"/>
          </w:tcPr>
          <w:p w:rsidR="00331089" w:rsidRDefault="00331089">
            <w:pPr>
              <w:jc w:val="center"/>
              <w:rPr>
                <w:rFonts w:ascii="仿宋" w:eastAsia="仿宋" w:hAnsi="仿宋" w:cs="仿宋_GB2312"/>
                <w:b/>
                <w:kern w:val="0"/>
                <w:sz w:val="32"/>
                <w:szCs w:val="32"/>
              </w:rPr>
            </w:pPr>
          </w:p>
        </w:tc>
      </w:tr>
      <w:tr w:rsidR="00331089">
        <w:tc>
          <w:tcPr>
            <w:tcW w:w="959" w:type="dxa"/>
            <w:shd w:val="clear" w:color="auto" w:fill="auto"/>
          </w:tcPr>
          <w:p w:rsidR="00331089" w:rsidRDefault="000047AE">
            <w:pPr>
              <w:jc w:val="center"/>
              <w:rPr>
                <w:rFonts w:ascii="仿宋" w:eastAsia="仿宋" w:hAnsi="仿宋" w:cs="仿宋_GB2312"/>
                <w:kern w:val="0"/>
                <w:sz w:val="24"/>
              </w:rPr>
            </w:pPr>
            <w:r>
              <w:rPr>
                <w:rFonts w:ascii="仿宋" w:eastAsia="仿宋" w:hAnsi="仿宋" w:cs="仿宋_GB2312" w:hint="eastAsia"/>
                <w:kern w:val="0"/>
                <w:sz w:val="24"/>
              </w:rPr>
              <w:t>……</w:t>
            </w:r>
          </w:p>
        </w:tc>
        <w:tc>
          <w:tcPr>
            <w:tcW w:w="3402" w:type="dxa"/>
            <w:shd w:val="clear" w:color="auto" w:fill="auto"/>
          </w:tcPr>
          <w:p w:rsidR="00331089" w:rsidRDefault="00331089">
            <w:pPr>
              <w:jc w:val="center"/>
              <w:rPr>
                <w:rFonts w:ascii="仿宋" w:eastAsia="仿宋" w:hAnsi="仿宋" w:cs="仿宋_GB2312"/>
                <w:b/>
                <w:kern w:val="0"/>
                <w:sz w:val="32"/>
                <w:szCs w:val="32"/>
              </w:rPr>
            </w:pPr>
          </w:p>
        </w:tc>
        <w:tc>
          <w:tcPr>
            <w:tcW w:w="3260" w:type="dxa"/>
            <w:shd w:val="clear" w:color="auto" w:fill="auto"/>
          </w:tcPr>
          <w:p w:rsidR="00331089" w:rsidRDefault="00331089">
            <w:pPr>
              <w:jc w:val="center"/>
              <w:rPr>
                <w:rFonts w:ascii="仿宋" w:eastAsia="仿宋" w:hAnsi="仿宋" w:cs="仿宋_GB2312"/>
                <w:b/>
                <w:kern w:val="0"/>
                <w:sz w:val="32"/>
                <w:szCs w:val="32"/>
              </w:rPr>
            </w:pPr>
          </w:p>
        </w:tc>
        <w:tc>
          <w:tcPr>
            <w:tcW w:w="1276" w:type="dxa"/>
            <w:shd w:val="clear" w:color="auto" w:fill="auto"/>
          </w:tcPr>
          <w:p w:rsidR="00331089" w:rsidRDefault="00331089">
            <w:pPr>
              <w:jc w:val="center"/>
              <w:rPr>
                <w:rFonts w:ascii="仿宋" w:eastAsia="仿宋" w:hAnsi="仿宋" w:cs="仿宋_GB2312"/>
                <w:b/>
                <w:kern w:val="0"/>
                <w:sz w:val="32"/>
                <w:szCs w:val="32"/>
              </w:rPr>
            </w:pPr>
          </w:p>
        </w:tc>
      </w:tr>
    </w:tbl>
    <w:p w:rsidR="00331089" w:rsidRDefault="000047AE">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投标人保证：除商务技术偏离表列出的偏离外，投标人响应招标响应文件的全部要求</w:t>
      </w:r>
    </w:p>
    <w:p w:rsidR="00331089" w:rsidRDefault="00331089">
      <w:pPr>
        <w:widowControl/>
        <w:adjustRightInd/>
        <w:jc w:val="left"/>
        <w:rPr>
          <w:rFonts w:ascii="仿宋_GB2312" w:eastAsia="仿宋_GB2312" w:hAnsi="仿宋" w:cs="仿宋_GB2312"/>
          <w:b/>
          <w:kern w:val="0"/>
          <w:sz w:val="36"/>
          <w:szCs w:val="36"/>
        </w:rPr>
        <w:sectPr w:rsidR="00331089">
          <w:pgSz w:w="11907" w:h="16840"/>
          <w:pgMar w:top="1474" w:right="1814" w:bottom="1474" w:left="1814" w:header="851" w:footer="851" w:gutter="0"/>
          <w:cols w:space="720"/>
        </w:sectPr>
      </w:pPr>
    </w:p>
    <w:p w:rsidR="00331089" w:rsidRDefault="000047AE">
      <w:pPr>
        <w:pStyle w:val="ac"/>
        <w:snapToGrid w:val="0"/>
        <w:spacing w:line="440" w:lineRule="atLeast"/>
        <w:rPr>
          <w:rFonts w:ascii="Times New Roman" w:hAnsi="Times New Roman"/>
          <w:b/>
          <w:sz w:val="22"/>
          <w:szCs w:val="22"/>
        </w:rPr>
      </w:pPr>
      <w:bookmarkStart w:id="65" w:name="_Toc487734341"/>
      <w:bookmarkStart w:id="66" w:name="_Toc515307949"/>
      <w:r>
        <w:rPr>
          <w:rFonts w:ascii="仿宋" w:eastAsia="仿宋" w:hAnsi="仿宋" w:cs="仿宋_GB2312" w:hint="eastAsia"/>
          <w:b/>
          <w:kern w:val="0"/>
          <w:sz w:val="28"/>
          <w:szCs w:val="28"/>
        </w:rPr>
        <w:lastRenderedPageBreak/>
        <w:t>附件七</w:t>
      </w:r>
      <w:r>
        <w:rPr>
          <w:rFonts w:ascii="仿宋" w:eastAsia="仿宋" w:hAnsi="仿宋" w:cs="仿宋_GB2312" w:hint="eastAsia"/>
          <w:b/>
          <w:kern w:val="0"/>
          <w:sz w:val="28"/>
          <w:szCs w:val="28"/>
        </w:rPr>
        <w:t xml:space="preserve"> </w:t>
      </w:r>
      <w:bookmarkEnd w:id="65"/>
      <w:bookmarkEnd w:id="66"/>
    </w:p>
    <w:p w:rsidR="00331089" w:rsidRDefault="000047AE">
      <w:pPr>
        <w:pStyle w:val="ac"/>
        <w:spacing w:line="400" w:lineRule="atLeast"/>
        <w:jc w:val="center"/>
        <w:rPr>
          <w:rFonts w:ascii="仿宋" w:eastAsia="仿宋" w:hAnsi="仿宋"/>
          <w:b/>
          <w:sz w:val="28"/>
          <w:szCs w:val="28"/>
        </w:rPr>
      </w:pPr>
      <w:r>
        <w:rPr>
          <w:rFonts w:ascii="仿宋" w:eastAsia="仿宋" w:hAnsi="仿宋" w:hint="eastAsia"/>
          <w:b/>
          <w:sz w:val="28"/>
          <w:szCs w:val="28"/>
        </w:rPr>
        <w:t>服务人员配备表</w:t>
      </w:r>
    </w:p>
    <w:p w:rsidR="00331089" w:rsidRDefault="000047AE">
      <w:pPr>
        <w:pStyle w:val="ac"/>
        <w:spacing w:line="400" w:lineRule="atLeast"/>
        <w:jc w:val="center"/>
        <w:rPr>
          <w:rFonts w:ascii="仿宋" w:eastAsia="仿宋" w:hAnsi="仿宋" w:cs="仿宋"/>
          <w:b/>
          <w:sz w:val="22"/>
          <w:szCs w:val="22"/>
        </w:rPr>
      </w:pPr>
      <w:r>
        <w:rPr>
          <w:rFonts w:ascii="仿宋" w:eastAsia="仿宋" w:hAnsi="仿宋" w:cs="仿宋" w:hint="eastAsia"/>
          <w:b/>
          <w:sz w:val="22"/>
          <w:szCs w:val="22"/>
        </w:rPr>
        <w:t>（</w:t>
      </w:r>
      <w:r>
        <w:rPr>
          <w:rFonts w:ascii="仿宋" w:eastAsia="仿宋" w:hAnsi="仿宋" w:cs="仿宋" w:hint="eastAsia"/>
          <w:b/>
          <w:sz w:val="22"/>
          <w:szCs w:val="22"/>
        </w:rPr>
        <w:t>1</w:t>
      </w:r>
      <w:r>
        <w:rPr>
          <w:rFonts w:ascii="仿宋" w:eastAsia="仿宋" w:hAnsi="仿宋" w:cs="仿宋" w:hint="eastAsia"/>
          <w:b/>
          <w:sz w:val="22"/>
          <w:szCs w:val="22"/>
        </w:rPr>
        <w:t>）项目主要负责人简历表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587"/>
        <w:gridCol w:w="1584"/>
        <w:gridCol w:w="1692"/>
        <w:gridCol w:w="1514"/>
        <w:gridCol w:w="1903"/>
      </w:tblGrid>
      <w:tr w:rsidR="00331089">
        <w:trPr>
          <w:trHeight w:hRule="exact" w:val="743"/>
        </w:trPr>
        <w:tc>
          <w:tcPr>
            <w:tcW w:w="1260" w:type="dxa"/>
            <w:tcBorders>
              <w:top w:val="single" w:sz="12" w:space="0" w:color="auto"/>
              <w:left w:val="single" w:sz="12" w:space="0" w:color="auto"/>
              <w:bottom w:val="single" w:sz="6" w:space="0" w:color="auto"/>
              <w:right w:val="single" w:sz="6" w:space="0" w:color="auto"/>
            </w:tcBorders>
            <w:vAlign w:val="center"/>
          </w:tcPr>
          <w:p w:rsidR="00331089" w:rsidRDefault="000047AE">
            <w:pPr>
              <w:pStyle w:val="ac"/>
              <w:spacing w:line="400" w:lineRule="atLeast"/>
              <w:ind w:left="663" w:hangingChars="300" w:hanging="663"/>
              <w:jc w:val="center"/>
              <w:rPr>
                <w:rFonts w:ascii="仿宋" w:eastAsia="仿宋" w:hAnsi="仿宋" w:cs="仿宋"/>
                <w:b/>
                <w:sz w:val="22"/>
                <w:szCs w:val="22"/>
              </w:rPr>
            </w:pPr>
            <w:r>
              <w:rPr>
                <w:rFonts w:ascii="仿宋" w:eastAsia="仿宋" w:hAnsi="仿宋" w:cs="仿宋" w:hint="eastAsia"/>
                <w:b/>
                <w:sz w:val="22"/>
                <w:szCs w:val="22"/>
              </w:rPr>
              <w:t>姓</w:t>
            </w:r>
            <w:r>
              <w:rPr>
                <w:rFonts w:ascii="仿宋" w:eastAsia="仿宋" w:hAnsi="仿宋" w:cs="仿宋" w:hint="eastAsia"/>
                <w:b/>
                <w:sz w:val="22"/>
                <w:szCs w:val="22"/>
              </w:rPr>
              <w:t xml:space="preserve"> </w:t>
            </w:r>
            <w:r>
              <w:rPr>
                <w:rFonts w:ascii="仿宋" w:eastAsia="仿宋" w:hAnsi="仿宋" w:cs="仿宋" w:hint="eastAsia"/>
                <w:b/>
                <w:sz w:val="22"/>
                <w:szCs w:val="22"/>
              </w:rPr>
              <w:t>名</w:t>
            </w:r>
          </w:p>
        </w:tc>
        <w:tc>
          <w:tcPr>
            <w:tcW w:w="1587" w:type="dxa"/>
            <w:tcBorders>
              <w:top w:val="single" w:sz="12" w:space="0" w:color="auto"/>
              <w:left w:val="single" w:sz="6" w:space="0" w:color="auto"/>
              <w:bottom w:val="single" w:sz="6" w:space="0" w:color="auto"/>
              <w:right w:val="single" w:sz="6" w:space="0" w:color="auto"/>
            </w:tcBorders>
            <w:vAlign w:val="center"/>
          </w:tcPr>
          <w:p w:rsidR="00331089" w:rsidRDefault="00331089">
            <w:pPr>
              <w:pStyle w:val="ac"/>
              <w:spacing w:line="400" w:lineRule="atLeast"/>
              <w:ind w:left="663" w:hangingChars="300" w:hanging="663"/>
              <w:jc w:val="center"/>
              <w:rPr>
                <w:rFonts w:ascii="仿宋" w:eastAsia="仿宋" w:hAnsi="仿宋" w:cs="仿宋"/>
                <w:b/>
                <w:sz w:val="22"/>
                <w:szCs w:val="22"/>
              </w:rPr>
            </w:pPr>
          </w:p>
        </w:tc>
        <w:tc>
          <w:tcPr>
            <w:tcW w:w="1584" w:type="dxa"/>
            <w:tcBorders>
              <w:top w:val="single" w:sz="12" w:space="0" w:color="auto"/>
              <w:left w:val="single" w:sz="6" w:space="0" w:color="auto"/>
              <w:bottom w:val="single" w:sz="6" w:space="0" w:color="auto"/>
              <w:right w:val="single" w:sz="6" w:space="0" w:color="auto"/>
            </w:tcBorders>
            <w:vAlign w:val="center"/>
          </w:tcPr>
          <w:p w:rsidR="00331089" w:rsidRDefault="000047AE">
            <w:pPr>
              <w:pStyle w:val="ac"/>
              <w:spacing w:line="400" w:lineRule="atLeast"/>
              <w:ind w:left="663" w:hangingChars="300" w:hanging="663"/>
              <w:jc w:val="center"/>
              <w:rPr>
                <w:rFonts w:ascii="仿宋" w:eastAsia="仿宋" w:hAnsi="仿宋" w:cs="仿宋"/>
                <w:b/>
                <w:sz w:val="22"/>
                <w:szCs w:val="22"/>
              </w:rPr>
            </w:pPr>
            <w:r>
              <w:rPr>
                <w:rFonts w:ascii="仿宋" w:eastAsia="仿宋" w:hAnsi="仿宋" w:cs="仿宋" w:hint="eastAsia"/>
                <w:b/>
                <w:sz w:val="22"/>
                <w:szCs w:val="22"/>
              </w:rPr>
              <w:t>性</w:t>
            </w:r>
            <w:r>
              <w:rPr>
                <w:rFonts w:ascii="仿宋" w:eastAsia="仿宋" w:hAnsi="仿宋" w:cs="仿宋" w:hint="eastAsia"/>
                <w:b/>
                <w:sz w:val="22"/>
                <w:szCs w:val="22"/>
              </w:rPr>
              <w:t xml:space="preserve"> </w:t>
            </w:r>
            <w:r>
              <w:rPr>
                <w:rFonts w:ascii="仿宋" w:eastAsia="仿宋" w:hAnsi="仿宋" w:cs="仿宋" w:hint="eastAsia"/>
                <w:b/>
                <w:sz w:val="22"/>
                <w:szCs w:val="22"/>
              </w:rPr>
              <w:t>别</w:t>
            </w:r>
          </w:p>
        </w:tc>
        <w:tc>
          <w:tcPr>
            <w:tcW w:w="1692" w:type="dxa"/>
            <w:tcBorders>
              <w:top w:val="single" w:sz="12" w:space="0" w:color="auto"/>
              <w:left w:val="single" w:sz="6" w:space="0" w:color="auto"/>
              <w:bottom w:val="single" w:sz="6" w:space="0" w:color="auto"/>
              <w:right w:val="single" w:sz="6" w:space="0" w:color="auto"/>
            </w:tcBorders>
            <w:vAlign w:val="center"/>
          </w:tcPr>
          <w:p w:rsidR="00331089" w:rsidRDefault="00331089">
            <w:pPr>
              <w:pStyle w:val="ac"/>
              <w:spacing w:line="400" w:lineRule="atLeast"/>
              <w:ind w:left="663" w:hangingChars="300" w:hanging="663"/>
              <w:jc w:val="center"/>
              <w:rPr>
                <w:rFonts w:ascii="仿宋" w:eastAsia="仿宋" w:hAnsi="仿宋" w:cs="仿宋"/>
                <w:b/>
                <w:sz w:val="22"/>
                <w:szCs w:val="22"/>
              </w:rPr>
            </w:pPr>
          </w:p>
        </w:tc>
        <w:tc>
          <w:tcPr>
            <w:tcW w:w="1514" w:type="dxa"/>
            <w:tcBorders>
              <w:top w:val="single" w:sz="12" w:space="0" w:color="auto"/>
              <w:left w:val="single" w:sz="6" w:space="0" w:color="auto"/>
              <w:bottom w:val="single" w:sz="6" w:space="0" w:color="auto"/>
              <w:right w:val="single" w:sz="6" w:space="0" w:color="auto"/>
            </w:tcBorders>
            <w:vAlign w:val="center"/>
          </w:tcPr>
          <w:p w:rsidR="00331089" w:rsidRDefault="000047AE">
            <w:pPr>
              <w:pStyle w:val="ac"/>
              <w:spacing w:line="400" w:lineRule="atLeast"/>
              <w:ind w:left="663" w:hangingChars="300" w:hanging="663"/>
              <w:jc w:val="center"/>
              <w:rPr>
                <w:rFonts w:ascii="仿宋" w:eastAsia="仿宋" w:hAnsi="仿宋" w:cs="仿宋"/>
                <w:b/>
                <w:sz w:val="22"/>
                <w:szCs w:val="22"/>
              </w:rPr>
            </w:pPr>
            <w:r>
              <w:rPr>
                <w:rFonts w:ascii="仿宋" w:eastAsia="仿宋" w:hAnsi="仿宋" w:cs="仿宋" w:hint="eastAsia"/>
                <w:b/>
                <w:sz w:val="22"/>
                <w:szCs w:val="22"/>
              </w:rPr>
              <w:t>年</w:t>
            </w:r>
            <w:r>
              <w:rPr>
                <w:rFonts w:ascii="仿宋" w:eastAsia="仿宋" w:hAnsi="仿宋" w:cs="仿宋" w:hint="eastAsia"/>
                <w:b/>
                <w:sz w:val="22"/>
                <w:szCs w:val="22"/>
              </w:rPr>
              <w:t xml:space="preserve"> </w:t>
            </w:r>
            <w:r>
              <w:rPr>
                <w:rFonts w:ascii="仿宋" w:eastAsia="仿宋" w:hAnsi="仿宋" w:cs="仿宋" w:hint="eastAsia"/>
                <w:b/>
                <w:sz w:val="22"/>
                <w:szCs w:val="22"/>
              </w:rPr>
              <w:t>龄</w:t>
            </w:r>
          </w:p>
        </w:tc>
        <w:tc>
          <w:tcPr>
            <w:tcW w:w="1903" w:type="dxa"/>
            <w:tcBorders>
              <w:top w:val="single" w:sz="12" w:space="0" w:color="auto"/>
              <w:left w:val="single" w:sz="6" w:space="0" w:color="auto"/>
              <w:bottom w:val="single" w:sz="6" w:space="0" w:color="auto"/>
              <w:right w:val="single" w:sz="12" w:space="0" w:color="auto"/>
            </w:tcBorders>
            <w:vAlign w:val="center"/>
          </w:tcPr>
          <w:p w:rsidR="00331089" w:rsidRDefault="00331089">
            <w:pPr>
              <w:pStyle w:val="ac"/>
              <w:spacing w:line="400" w:lineRule="atLeast"/>
              <w:ind w:left="663" w:hangingChars="300" w:hanging="663"/>
              <w:jc w:val="center"/>
              <w:rPr>
                <w:rFonts w:ascii="仿宋" w:eastAsia="仿宋" w:hAnsi="仿宋" w:cs="仿宋"/>
                <w:b/>
                <w:sz w:val="22"/>
                <w:szCs w:val="22"/>
              </w:rPr>
            </w:pPr>
          </w:p>
        </w:tc>
      </w:tr>
      <w:tr w:rsidR="00331089">
        <w:trPr>
          <w:trHeight w:hRule="exact" w:val="753"/>
        </w:trPr>
        <w:tc>
          <w:tcPr>
            <w:tcW w:w="1260" w:type="dxa"/>
            <w:tcBorders>
              <w:top w:val="single" w:sz="6" w:space="0" w:color="auto"/>
              <w:left w:val="single" w:sz="12" w:space="0" w:color="auto"/>
              <w:bottom w:val="single" w:sz="6" w:space="0" w:color="auto"/>
              <w:right w:val="single" w:sz="6" w:space="0" w:color="auto"/>
            </w:tcBorders>
            <w:vAlign w:val="center"/>
          </w:tcPr>
          <w:p w:rsidR="00331089" w:rsidRDefault="000047AE">
            <w:pPr>
              <w:pStyle w:val="ac"/>
              <w:spacing w:line="400" w:lineRule="atLeast"/>
              <w:ind w:left="663" w:hangingChars="300" w:hanging="663"/>
              <w:jc w:val="center"/>
              <w:rPr>
                <w:rFonts w:ascii="仿宋" w:eastAsia="仿宋" w:hAnsi="仿宋" w:cs="仿宋"/>
                <w:b/>
                <w:sz w:val="22"/>
                <w:szCs w:val="22"/>
              </w:rPr>
            </w:pPr>
            <w:r>
              <w:rPr>
                <w:rFonts w:ascii="仿宋" w:eastAsia="仿宋" w:hAnsi="仿宋" w:cs="仿宋" w:hint="eastAsia"/>
                <w:b/>
                <w:sz w:val="22"/>
                <w:szCs w:val="22"/>
              </w:rPr>
              <w:t>学</w:t>
            </w:r>
            <w:r>
              <w:rPr>
                <w:rFonts w:ascii="仿宋" w:eastAsia="仿宋" w:hAnsi="仿宋" w:cs="仿宋" w:hint="eastAsia"/>
                <w:b/>
                <w:sz w:val="22"/>
                <w:szCs w:val="22"/>
              </w:rPr>
              <w:t xml:space="preserve"> </w:t>
            </w:r>
            <w:r>
              <w:rPr>
                <w:rFonts w:ascii="仿宋" w:eastAsia="仿宋" w:hAnsi="仿宋" w:cs="仿宋" w:hint="eastAsia"/>
                <w:b/>
                <w:sz w:val="22"/>
                <w:szCs w:val="22"/>
              </w:rPr>
              <w:t>历</w:t>
            </w:r>
          </w:p>
        </w:tc>
        <w:tc>
          <w:tcPr>
            <w:tcW w:w="1587" w:type="dxa"/>
            <w:tcBorders>
              <w:top w:val="single" w:sz="6" w:space="0" w:color="auto"/>
              <w:left w:val="single" w:sz="6" w:space="0" w:color="auto"/>
              <w:bottom w:val="single" w:sz="6" w:space="0" w:color="auto"/>
              <w:right w:val="single" w:sz="6" w:space="0" w:color="auto"/>
            </w:tcBorders>
            <w:vAlign w:val="center"/>
          </w:tcPr>
          <w:p w:rsidR="00331089" w:rsidRDefault="00331089">
            <w:pPr>
              <w:pStyle w:val="ac"/>
              <w:spacing w:line="400" w:lineRule="atLeast"/>
              <w:ind w:left="663" w:hangingChars="300" w:hanging="663"/>
              <w:jc w:val="center"/>
              <w:rPr>
                <w:rFonts w:ascii="仿宋" w:eastAsia="仿宋" w:hAnsi="仿宋" w:cs="仿宋"/>
                <w:b/>
                <w:sz w:val="22"/>
                <w:szCs w:val="22"/>
              </w:rPr>
            </w:pPr>
          </w:p>
        </w:tc>
        <w:tc>
          <w:tcPr>
            <w:tcW w:w="1584" w:type="dxa"/>
            <w:tcBorders>
              <w:top w:val="single" w:sz="6" w:space="0" w:color="auto"/>
              <w:left w:val="single" w:sz="6" w:space="0" w:color="auto"/>
              <w:bottom w:val="single" w:sz="6" w:space="0" w:color="auto"/>
              <w:right w:val="single" w:sz="6" w:space="0" w:color="auto"/>
            </w:tcBorders>
            <w:vAlign w:val="center"/>
          </w:tcPr>
          <w:p w:rsidR="00331089" w:rsidRDefault="000047AE">
            <w:pPr>
              <w:pStyle w:val="ac"/>
              <w:spacing w:line="400" w:lineRule="atLeast"/>
              <w:ind w:left="663" w:hangingChars="300" w:hanging="663"/>
              <w:jc w:val="center"/>
              <w:rPr>
                <w:rFonts w:ascii="仿宋" w:eastAsia="仿宋" w:hAnsi="仿宋" w:cs="仿宋"/>
                <w:b/>
                <w:sz w:val="22"/>
                <w:szCs w:val="22"/>
              </w:rPr>
            </w:pPr>
            <w:r>
              <w:rPr>
                <w:rFonts w:ascii="仿宋" w:eastAsia="仿宋" w:hAnsi="仿宋" w:cs="仿宋" w:hint="eastAsia"/>
                <w:b/>
                <w:sz w:val="22"/>
                <w:szCs w:val="22"/>
              </w:rPr>
              <w:t>职</w:t>
            </w:r>
            <w:r>
              <w:rPr>
                <w:rFonts w:ascii="仿宋" w:eastAsia="仿宋" w:hAnsi="仿宋" w:cs="仿宋" w:hint="eastAsia"/>
                <w:b/>
                <w:sz w:val="22"/>
                <w:szCs w:val="22"/>
              </w:rPr>
              <w:t xml:space="preserve"> </w:t>
            </w:r>
            <w:r>
              <w:rPr>
                <w:rFonts w:ascii="仿宋" w:eastAsia="仿宋" w:hAnsi="仿宋" w:cs="仿宋" w:hint="eastAsia"/>
                <w:b/>
                <w:sz w:val="22"/>
                <w:szCs w:val="22"/>
              </w:rPr>
              <w:t>称</w:t>
            </w:r>
          </w:p>
        </w:tc>
        <w:tc>
          <w:tcPr>
            <w:tcW w:w="1692" w:type="dxa"/>
            <w:tcBorders>
              <w:top w:val="single" w:sz="6" w:space="0" w:color="auto"/>
              <w:left w:val="single" w:sz="6" w:space="0" w:color="auto"/>
              <w:bottom w:val="single" w:sz="6" w:space="0" w:color="auto"/>
              <w:right w:val="single" w:sz="6" w:space="0" w:color="auto"/>
            </w:tcBorders>
            <w:vAlign w:val="center"/>
          </w:tcPr>
          <w:p w:rsidR="00331089" w:rsidRDefault="00331089">
            <w:pPr>
              <w:pStyle w:val="ac"/>
              <w:spacing w:line="400" w:lineRule="atLeast"/>
              <w:ind w:left="663" w:hangingChars="300" w:hanging="663"/>
              <w:jc w:val="center"/>
              <w:rPr>
                <w:rFonts w:ascii="仿宋" w:eastAsia="仿宋" w:hAnsi="仿宋" w:cs="仿宋"/>
                <w:b/>
                <w:sz w:val="22"/>
                <w:szCs w:val="22"/>
              </w:rPr>
            </w:pPr>
          </w:p>
        </w:tc>
        <w:tc>
          <w:tcPr>
            <w:tcW w:w="1514" w:type="dxa"/>
            <w:tcBorders>
              <w:top w:val="single" w:sz="6" w:space="0" w:color="auto"/>
              <w:left w:val="single" w:sz="6" w:space="0" w:color="auto"/>
              <w:bottom w:val="single" w:sz="6" w:space="0" w:color="auto"/>
              <w:right w:val="single" w:sz="6" w:space="0" w:color="auto"/>
            </w:tcBorders>
            <w:vAlign w:val="center"/>
          </w:tcPr>
          <w:p w:rsidR="00331089" w:rsidRDefault="000047AE">
            <w:pPr>
              <w:pStyle w:val="ac"/>
              <w:spacing w:line="400" w:lineRule="atLeast"/>
              <w:ind w:left="663" w:hangingChars="300" w:hanging="663"/>
              <w:jc w:val="center"/>
              <w:rPr>
                <w:rFonts w:ascii="仿宋" w:eastAsia="仿宋" w:hAnsi="仿宋" w:cs="仿宋"/>
                <w:b/>
                <w:sz w:val="22"/>
                <w:szCs w:val="22"/>
              </w:rPr>
            </w:pPr>
            <w:r>
              <w:rPr>
                <w:rFonts w:ascii="仿宋" w:eastAsia="仿宋" w:hAnsi="仿宋" w:cs="仿宋" w:hint="eastAsia"/>
                <w:b/>
                <w:sz w:val="22"/>
                <w:szCs w:val="22"/>
              </w:rPr>
              <w:t>职</w:t>
            </w:r>
            <w:r>
              <w:rPr>
                <w:rFonts w:ascii="仿宋" w:eastAsia="仿宋" w:hAnsi="仿宋" w:cs="仿宋" w:hint="eastAsia"/>
                <w:b/>
                <w:sz w:val="22"/>
                <w:szCs w:val="22"/>
              </w:rPr>
              <w:t xml:space="preserve"> </w:t>
            </w:r>
            <w:r>
              <w:rPr>
                <w:rFonts w:ascii="仿宋" w:eastAsia="仿宋" w:hAnsi="仿宋" w:cs="仿宋" w:hint="eastAsia"/>
                <w:b/>
                <w:sz w:val="22"/>
                <w:szCs w:val="22"/>
              </w:rPr>
              <w:t>务</w:t>
            </w:r>
          </w:p>
        </w:tc>
        <w:tc>
          <w:tcPr>
            <w:tcW w:w="1903" w:type="dxa"/>
            <w:tcBorders>
              <w:top w:val="single" w:sz="6" w:space="0" w:color="auto"/>
              <w:left w:val="single" w:sz="6" w:space="0" w:color="auto"/>
              <w:bottom w:val="single" w:sz="6" w:space="0" w:color="auto"/>
              <w:right w:val="single" w:sz="12" w:space="0" w:color="auto"/>
            </w:tcBorders>
            <w:vAlign w:val="center"/>
          </w:tcPr>
          <w:p w:rsidR="00331089" w:rsidRDefault="00331089">
            <w:pPr>
              <w:pStyle w:val="ac"/>
              <w:spacing w:line="400" w:lineRule="atLeast"/>
              <w:ind w:left="663" w:hangingChars="300" w:hanging="663"/>
              <w:jc w:val="center"/>
              <w:rPr>
                <w:rFonts w:ascii="仿宋" w:eastAsia="仿宋" w:hAnsi="仿宋" w:cs="仿宋"/>
                <w:b/>
                <w:sz w:val="22"/>
                <w:szCs w:val="22"/>
              </w:rPr>
            </w:pPr>
          </w:p>
        </w:tc>
      </w:tr>
      <w:tr w:rsidR="00331089">
        <w:trPr>
          <w:trHeight w:hRule="exact" w:val="779"/>
        </w:trPr>
        <w:tc>
          <w:tcPr>
            <w:tcW w:w="1260" w:type="dxa"/>
            <w:tcBorders>
              <w:top w:val="single" w:sz="6" w:space="0" w:color="auto"/>
              <w:left w:val="single" w:sz="12" w:space="0" w:color="auto"/>
              <w:bottom w:val="single" w:sz="6" w:space="0" w:color="auto"/>
              <w:right w:val="single" w:sz="6" w:space="0" w:color="auto"/>
            </w:tcBorders>
            <w:vAlign w:val="center"/>
          </w:tcPr>
          <w:p w:rsidR="00331089" w:rsidRDefault="000047AE">
            <w:pPr>
              <w:pStyle w:val="ac"/>
              <w:spacing w:line="400" w:lineRule="atLeast"/>
              <w:ind w:left="663" w:hangingChars="300" w:hanging="663"/>
              <w:jc w:val="center"/>
              <w:rPr>
                <w:rFonts w:ascii="仿宋" w:eastAsia="仿宋" w:hAnsi="仿宋" w:cs="仿宋"/>
                <w:b/>
                <w:sz w:val="22"/>
                <w:szCs w:val="22"/>
              </w:rPr>
            </w:pPr>
            <w:r>
              <w:rPr>
                <w:rFonts w:ascii="仿宋" w:eastAsia="仿宋" w:hAnsi="仿宋" w:cs="仿宋" w:hint="eastAsia"/>
                <w:b/>
                <w:sz w:val="22"/>
                <w:szCs w:val="22"/>
              </w:rPr>
              <w:t>联系电话</w:t>
            </w:r>
          </w:p>
        </w:tc>
        <w:tc>
          <w:tcPr>
            <w:tcW w:w="3171" w:type="dxa"/>
            <w:gridSpan w:val="2"/>
            <w:tcBorders>
              <w:top w:val="single" w:sz="6" w:space="0" w:color="auto"/>
              <w:left w:val="single" w:sz="6" w:space="0" w:color="auto"/>
              <w:bottom w:val="single" w:sz="6" w:space="0" w:color="auto"/>
              <w:right w:val="single" w:sz="6" w:space="0" w:color="auto"/>
            </w:tcBorders>
            <w:vAlign w:val="center"/>
          </w:tcPr>
          <w:p w:rsidR="00331089" w:rsidRDefault="00331089">
            <w:pPr>
              <w:pStyle w:val="ac"/>
              <w:spacing w:line="400" w:lineRule="atLeast"/>
              <w:ind w:left="663" w:hangingChars="300" w:hanging="663"/>
              <w:jc w:val="center"/>
              <w:rPr>
                <w:rFonts w:ascii="仿宋" w:eastAsia="仿宋" w:hAnsi="仿宋" w:cs="仿宋"/>
                <w:b/>
                <w:sz w:val="22"/>
                <w:szCs w:val="22"/>
              </w:rPr>
            </w:pPr>
          </w:p>
        </w:tc>
        <w:tc>
          <w:tcPr>
            <w:tcW w:w="1692" w:type="dxa"/>
            <w:tcBorders>
              <w:top w:val="single" w:sz="6" w:space="0" w:color="auto"/>
              <w:left w:val="single" w:sz="6" w:space="0" w:color="auto"/>
              <w:bottom w:val="single" w:sz="6" w:space="0" w:color="auto"/>
              <w:right w:val="single" w:sz="6" w:space="0" w:color="auto"/>
            </w:tcBorders>
            <w:vAlign w:val="center"/>
          </w:tcPr>
          <w:p w:rsidR="00331089" w:rsidRDefault="000047AE">
            <w:pPr>
              <w:pStyle w:val="ac"/>
              <w:spacing w:line="400" w:lineRule="atLeast"/>
              <w:ind w:left="663" w:hangingChars="300" w:hanging="663"/>
              <w:jc w:val="center"/>
              <w:rPr>
                <w:rFonts w:ascii="仿宋" w:eastAsia="仿宋" w:hAnsi="仿宋" w:cs="仿宋"/>
                <w:b/>
                <w:sz w:val="22"/>
                <w:szCs w:val="22"/>
              </w:rPr>
            </w:pPr>
            <w:r>
              <w:rPr>
                <w:rFonts w:ascii="仿宋" w:eastAsia="仿宋" w:hAnsi="仿宋" w:cs="仿宋" w:hint="eastAsia"/>
                <w:b/>
                <w:sz w:val="22"/>
                <w:szCs w:val="22"/>
              </w:rPr>
              <w:t>手</w:t>
            </w:r>
            <w:r>
              <w:rPr>
                <w:rFonts w:ascii="仿宋" w:eastAsia="仿宋" w:hAnsi="仿宋" w:cs="仿宋" w:hint="eastAsia"/>
                <w:b/>
                <w:sz w:val="22"/>
                <w:szCs w:val="22"/>
              </w:rPr>
              <w:t xml:space="preserve"> </w:t>
            </w:r>
            <w:r>
              <w:rPr>
                <w:rFonts w:ascii="仿宋" w:eastAsia="仿宋" w:hAnsi="仿宋" w:cs="仿宋" w:hint="eastAsia"/>
                <w:b/>
                <w:sz w:val="22"/>
                <w:szCs w:val="22"/>
              </w:rPr>
              <w:t>机</w:t>
            </w:r>
          </w:p>
        </w:tc>
        <w:tc>
          <w:tcPr>
            <w:tcW w:w="3417" w:type="dxa"/>
            <w:gridSpan w:val="2"/>
            <w:tcBorders>
              <w:top w:val="single" w:sz="6" w:space="0" w:color="auto"/>
              <w:left w:val="single" w:sz="6" w:space="0" w:color="auto"/>
              <w:bottom w:val="single" w:sz="6" w:space="0" w:color="auto"/>
              <w:right w:val="single" w:sz="12" w:space="0" w:color="auto"/>
            </w:tcBorders>
            <w:vAlign w:val="center"/>
          </w:tcPr>
          <w:p w:rsidR="00331089" w:rsidRDefault="00331089">
            <w:pPr>
              <w:pStyle w:val="ac"/>
              <w:spacing w:line="400" w:lineRule="atLeast"/>
              <w:ind w:left="663" w:hangingChars="300" w:hanging="663"/>
              <w:jc w:val="center"/>
              <w:rPr>
                <w:rFonts w:ascii="仿宋" w:eastAsia="仿宋" w:hAnsi="仿宋" w:cs="仿宋"/>
                <w:b/>
                <w:sz w:val="22"/>
                <w:szCs w:val="22"/>
              </w:rPr>
            </w:pPr>
          </w:p>
        </w:tc>
      </w:tr>
      <w:tr w:rsidR="00331089">
        <w:trPr>
          <w:trHeight w:val="7548"/>
        </w:trPr>
        <w:tc>
          <w:tcPr>
            <w:tcW w:w="9540" w:type="dxa"/>
            <w:gridSpan w:val="6"/>
            <w:tcBorders>
              <w:top w:val="single" w:sz="6" w:space="0" w:color="auto"/>
              <w:left w:val="single" w:sz="12" w:space="0" w:color="auto"/>
              <w:bottom w:val="single" w:sz="12" w:space="0" w:color="auto"/>
              <w:right w:val="single" w:sz="12" w:space="0" w:color="auto"/>
            </w:tcBorders>
          </w:tcPr>
          <w:p w:rsidR="00331089" w:rsidRDefault="000047AE">
            <w:pPr>
              <w:pStyle w:val="ac"/>
              <w:spacing w:line="400" w:lineRule="atLeast"/>
              <w:ind w:left="660" w:hangingChars="300" w:hanging="660"/>
              <w:rPr>
                <w:rFonts w:ascii="仿宋" w:eastAsia="仿宋" w:hAnsi="仿宋" w:cs="仿宋"/>
                <w:sz w:val="22"/>
                <w:szCs w:val="22"/>
              </w:rPr>
            </w:pPr>
            <w:r>
              <w:rPr>
                <w:rFonts w:ascii="仿宋" w:eastAsia="仿宋" w:hAnsi="仿宋" w:cs="仿宋" w:hint="eastAsia"/>
                <w:sz w:val="22"/>
                <w:szCs w:val="22"/>
              </w:rPr>
              <w:t>近五年从事相关工作经历及业绩：</w:t>
            </w:r>
          </w:p>
        </w:tc>
      </w:tr>
    </w:tbl>
    <w:p w:rsidR="00331089" w:rsidRDefault="000047AE">
      <w:pPr>
        <w:spacing w:line="380" w:lineRule="exact"/>
        <w:ind w:firstLineChars="196" w:firstLine="431"/>
        <w:jc w:val="left"/>
        <w:rPr>
          <w:rFonts w:ascii="仿宋" w:eastAsia="仿宋" w:hAnsi="仿宋" w:cs="仿宋"/>
          <w:sz w:val="22"/>
          <w:szCs w:val="22"/>
        </w:rPr>
      </w:pPr>
      <w:r>
        <w:rPr>
          <w:rFonts w:ascii="仿宋" w:eastAsia="仿宋" w:hAnsi="仿宋" w:cs="仿宋" w:hint="eastAsia"/>
          <w:sz w:val="22"/>
          <w:szCs w:val="22"/>
        </w:rPr>
        <w:t>注：</w:t>
      </w:r>
      <w:r>
        <w:rPr>
          <w:rFonts w:ascii="仿宋" w:eastAsia="仿宋" w:hAnsi="仿宋" w:cs="仿宋" w:hint="eastAsia"/>
          <w:sz w:val="22"/>
          <w:szCs w:val="22"/>
        </w:rPr>
        <w:t>1</w:t>
      </w:r>
      <w:r>
        <w:rPr>
          <w:rFonts w:ascii="仿宋" w:eastAsia="仿宋" w:hAnsi="仿宋" w:cs="仿宋" w:hint="eastAsia"/>
          <w:sz w:val="22"/>
          <w:szCs w:val="22"/>
        </w:rPr>
        <w:t>、本表须附学历、职称、身份证等证书及业绩证明材料（复印件加盖公章）。</w:t>
      </w:r>
    </w:p>
    <w:p w:rsidR="00331089" w:rsidRDefault="00331089">
      <w:pPr>
        <w:spacing w:line="380" w:lineRule="exact"/>
        <w:jc w:val="left"/>
        <w:rPr>
          <w:rFonts w:ascii="仿宋" w:eastAsia="仿宋" w:hAnsi="仿宋" w:cs="仿宋"/>
          <w:sz w:val="22"/>
          <w:szCs w:val="22"/>
        </w:rPr>
      </w:pPr>
    </w:p>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投标</w:t>
      </w:r>
      <w:r>
        <w:rPr>
          <w:rFonts w:ascii="仿宋" w:eastAsia="仿宋" w:hAnsi="仿宋" w:cs="仿宋" w:hint="eastAsia"/>
          <w:sz w:val="22"/>
          <w:szCs w:val="22"/>
        </w:rPr>
        <w:t>供应商</w:t>
      </w:r>
      <w:r>
        <w:rPr>
          <w:rFonts w:ascii="仿宋" w:eastAsia="仿宋" w:hAnsi="仿宋" w:cs="仿宋" w:hint="eastAsia"/>
          <w:sz w:val="22"/>
          <w:szCs w:val="22"/>
        </w:rPr>
        <w:t>(</w:t>
      </w:r>
      <w:r>
        <w:rPr>
          <w:rFonts w:ascii="仿宋" w:eastAsia="仿宋" w:hAnsi="仿宋" w:cs="仿宋_GB2312"/>
          <w:kern w:val="0"/>
          <w:sz w:val="24"/>
          <w:lang w:val="zh-CN"/>
        </w:rPr>
        <w:t>电子</w:t>
      </w:r>
      <w:r>
        <w:rPr>
          <w:rFonts w:ascii="仿宋" w:eastAsia="仿宋" w:hAnsi="仿宋" w:cs="仿宋_GB2312" w:hint="eastAsia"/>
          <w:kern w:val="0"/>
          <w:sz w:val="24"/>
          <w:lang w:val="zh-CN"/>
        </w:rPr>
        <w:t>签章</w:t>
      </w:r>
      <w:r>
        <w:rPr>
          <w:rFonts w:ascii="仿宋" w:eastAsia="仿宋" w:hAnsi="仿宋" w:cs="仿宋" w:hint="eastAsia"/>
          <w:sz w:val="22"/>
          <w:szCs w:val="22"/>
        </w:rPr>
        <w:t>)</w:t>
      </w:r>
      <w:r>
        <w:rPr>
          <w:rFonts w:ascii="仿宋" w:eastAsia="仿宋" w:hAnsi="仿宋" w:cs="仿宋" w:hint="eastAsia"/>
          <w:sz w:val="22"/>
          <w:szCs w:val="22"/>
        </w:rPr>
        <w:t>：</w:t>
      </w:r>
    </w:p>
    <w:p w:rsidR="00331089" w:rsidRDefault="000047AE">
      <w:pPr>
        <w:autoSpaceDE w:val="0"/>
        <w:autoSpaceDN w:val="0"/>
        <w:spacing w:line="460" w:lineRule="atLeast"/>
        <w:jc w:val="left"/>
        <w:rPr>
          <w:rFonts w:ascii="仿宋" w:eastAsia="仿宋" w:hAnsi="仿宋" w:cs="仿宋"/>
          <w:bCs/>
          <w:sz w:val="22"/>
          <w:szCs w:val="22"/>
          <w:lang w:val="zh-CN"/>
        </w:rPr>
      </w:pPr>
      <w:r>
        <w:rPr>
          <w:rFonts w:ascii="仿宋" w:eastAsia="仿宋" w:hAnsi="仿宋" w:cs="仿宋" w:hint="eastAsia"/>
          <w:bCs/>
          <w:sz w:val="22"/>
          <w:szCs w:val="22"/>
          <w:lang w:val="zh-CN"/>
        </w:rPr>
        <w:t>日期：</w:t>
      </w:r>
    </w:p>
    <w:p w:rsidR="00331089" w:rsidRDefault="000047AE">
      <w:pPr>
        <w:jc w:val="center"/>
        <w:rPr>
          <w:rFonts w:ascii="仿宋" w:eastAsia="仿宋" w:hAnsi="仿宋" w:cs="仿宋"/>
          <w:b/>
          <w:sz w:val="22"/>
          <w:szCs w:val="22"/>
        </w:rPr>
      </w:pPr>
      <w:r>
        <w:rPr>
          <w:rFonts w:ascii="仿宋" w:eastAsia="仿宋" w:hAnsi="仿宋" w:cs="仿宋" w:hint="eastAsia"/>
          <w:b/>
          <w:sz w:val="22"/>
          <w:szCs w:val="22"/>
        </w:rPr>
        <w:br w:type="page"/>
      </w:r>
      <w:r>
        <w:rPr>
          <w:rFonts w:ascii="仿宋" w:eastAsia="仿宋" w:hAnsi="仿宋" w:cs="仿宋" w:hint="eastAsia"/>
          <w:b/>
          <w:sz w:val="22"/>
          <w:szCs w:val="22"/>
        </w:rPr>
        <w:lastRenderedPageBreak/>
        <w:t>（</w:t>
      </w:r>
      <w:r>
        <w:rPr>
          <w:rFonts w:ascii="仿宋" w:eastAsia="仿宋" w:hAnsi="仿宋" w:cs="仿宋" w:hint="eastAsia"/>
          <w:b/>
          <w:sz w:val="22"/>
          <w:szCs w:val="22"/>
        </w:rPr>
        <w:t>2</w:t>
      </w:r>
      <w:r>
        <w:rPr>
          <w:rFonts w:ascii="仿宋" w:eastAsia="仿宋" w:hAnsi="仿宋" w:cs="仿宋" w:hint="eastAsia"/>
          <w:b/>
          <w:sz w:val="22"/>
          <w:szCs w:val="22"/>
        </w:rPr>
        <w:t>）人员情况表</w:t>
      </w:r>
    </w:p>
    <w:tbl>
      <w:tblPr>
        <w:tblW w:w="9255" w:type="dxa"/>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80"/>
        <w:gridCol w:w="1420"/>
        <w:gridCol w:w="720"/>
        <w:gridCol w:w="720"/>
        <w:gridCol w:w="1260"/>
        <w:gridCol w:w="1800"/>
        <w:gridCol w:w="1620"/>
        <w:gridCol w:w="935"/>
      </w:tblGrid>
      <w:tr w:rsidR="00331089">
        <w:trPr>
          <w:trHeight w:val="815"/>
        </w:trPr>
        <w:tc>
          <w:tcPr>
            <w:tcW w:w="780" w:type="dxa"/>
            <w:vAlign w:val="center"/>
          </w:tcPr>
          <w:p w:rsidR="00331089" w:rsidRDefault="000047AE">
            <w:pPr>
              <w:spacing w:line="360" w:lineRule="auto"/>
              <w:jc w:val="center"/>
              <w:rPr>
                <w:rFonts w:ascii="仿宋" w:eastAsia="仿宋" w:hAnsi="仿宋" w:cs="仿宋"/>
                <w:b/>
                <w:sz w:val="22"/>
                <w:szCs w:val="22"/>
              </w:rPr>
            </w:pPr>
            <w:r>
              <w:rPr>
                <w:rFonts w:ascii="仿宋" w:eastAsia="仿宋" w:hAnsi="仿宋" w:cs="仿宋" w:hint="eastAsia"/>
                <w:b/>
                <w:sz w:val="22"/>
                <w:szCs w:val="22"/>
              </w:rPr>
              <w:t>序号</w:t>
            </w:r>
          </w:p>
        </w:tc>
        <w:tc>
          <w:tcPr>
            <w:tcW w:w="1420" w:type="dxa"/>
            <w:vAlign w:val="center"/>
          </w:tcPr>
          <w:p w:rsidR="00331089" w:rsidRDefault="000047AE">
            <w:pPr>
              <w:spacing w:line="360" w:lineRule="auto"/>
              <w:jc w:val="center"/>
              <w:rPr>
                <w:rFonts w:ascii="仿宋" w:eastAsia="仿宋" w:hAnsi="仿宋" w:cs="仿宋"/>
                <w:b/>
                <w:sz w:val="22"/>
                <w:szCs w:val="22"/>
              </w:rPr>
            </w:pPr>
            <w:r>
              <w:rPr>
                <w:rFonts w:ascii="仿宋" w:eastAsia="仿宋" w:hAnsi="仿宋" w:cs="仿宋" w:hint="eastAsia"/>
                <w:b/>
                <w:sz w:val="22"/>
                <w:szCs w:val="22"/>
              </w:rPr>
              <w:t>姓名</w:t>
            </w:r>
          </w:p>
        </w:tc>
        <w:tc>
          <w:tcPr>
            <w:tcW w:w="720" w:type="dxa"/>
            <w:vAlign w:val="center"/>
          </w:tcPr>
          <w:p w:rsidR="00331089" w:rsidRDefault="000047AE">
            <w:pPr>
              <w:spacing w:line="360" w:lineRule="auto"/>
              <w:jc w:val="center"/>
              <w:rPr>
                <w:rFonts w:ascii="仿宋" w:eastAsia="仿宋" w:hAnsi="仿宋" w:cs="仿宋"/>
                <w:b/>
                <w:sz w:val="22"/>
                <w:szCs w:val="22"/>
              </w:rPr>
            </w:pPr>
            <w:r>
              <w:rPr>
                <w:rFonts w:ascii="仿宋" w:eastAsia="仿宋" w:hAnsi="仿宋" w:cs="仿宋" w:hint="eastAsia"/>
                <w:b/>
                <w:sz w:val="22"/>
                <w:szCs w:val="22"/>
              </w:rPr>
              <w:t>性别</w:t>
            </w:r>
          </w:p>
        </w:tc>
        <w:tc>
          <w:tcPr>
            <w:tcW w:w="720" w:type="dxa"/>
            <w:vAlign w:val="center"/>
          </w:tcPr>
          <w:p w:rsidR="00331089" w:rsidRDefault="000047AE">
            <w:pPr>
              <w:spacing w:line="360" w:lineRule="auto"/>
              <w:jc w:val="center"/>
              <w:rPr>
                <w:rFonts w:ascii="仿宋" w:eastAsia="仿宋" w:hAnsi="仿宋" w:cs="仿宋"/>
                <w:b/>
                <w:sz w:val="22"/>
                <w:szCs w:val="22"/>
              </w:rPr>
            </w:pPr>
            <w:r>
              <w:rPr>
                <w:rFonts w:ascii="仿宋" w:eastAsia="仿宋" w:hAnsi="仿宋" w:cs="仿宋" w:hint="eastAsia"/>
                <w:b/>
                <w:sz w:val="22"/>
                <w:szCs w:val="22"/>
              </w:rPr>
              <w:t>年龄</w:t>
            </w:r>
          </w:p>
        </w:tc>
        <w:tc>
          <w:tcPr>
            <w:tcW w:w="1260" w:type="dxa"/>
            <w:vAlign w:val="center"/>
          </w:tcPr>
          <w:p w:rsidR="00331089" w:rsidRDefault="000047AE">
            <w:pPr>
              <w:spacing w:line="360" w:lineRule="auto"/>
              <w:jc w:val="center"/>
              <w:rPr>
                <w:rFonts w:ascii="仿宋" w:eastAsia="仿宋" w:hAnsi="仿宋" w:cs="仿宋"/>
                <w:b/>
                <w:sz w:val="22"/>
                <w:szCs w:val="22"/>
              </w:rPr>
            </w:pPr>
            <w:r>
              <w:rPr>
                <w:rFonts w:ascii="仿宋" w:eastAsia="仿宋" w:hAnsi="仿宋" w:cs="仿宋" w:hint="eastAsia"/>
                <w:b/>
                <w:sz w:val="22"/>
                <w:szCs w:val="22"/>
              </w:rPr>
              <w:t>文化程度</w:t>
            </w:r>
          </w:p>
        </w:tc>
        <w:tc>
          <w:tcPr>
            <w:tcW w:w="1800" w:type="dxa"/>
            <w:vAlign w:val="center"/>
          </w:tcPr>
          <w:p w:rsidR="00331089" w:rsidRDefault="000047AE">
            <w:pPr>
              <w:spacing w:line="280" w:lineRule="exact"/>
              <w:jc w:val="center"/>
              <w:rPr>
                <w:rFonts w:ascii="仿宋" w:eastAsia="仿宋" w:hAnsi="仿宋" w:cs="仿宋"/>
                <w:b/>
                <w:sz w:val="22"/>
                <w:szCs w:val="22"/>
              </w:rPr>
            </w:pPr>
            <w:r>
              <w:rPr>
                <w:rFonts w:ascii="仿宋" w:eastAsia="仿宋" w:hAnsi="仿宋" w:cs="仿宋" w:hint="eastAsia"/>
                <w:b/>
                <w:sz w:val="22"/>
                <w:szCs w:val="22"/>
              </w:rPr>
              <w:t>在本项目中岗位</w:t>
            </w:r>
          </w:p>
        </w:tc>
        <w:tc>
          <w:tcPr>
            <w:tcW w:w="1620" w:type="dxa"/>
            <w:vAlign w:val="center"/>
          </w:tcPr>
          <w:p w:rsidR="00331089" w:rsidRDefault="000047AE">
            <w:pPr>
              <w:spacing w:line="360" w:lineRule="auto"/>
              <w:jc w:val="center"/>
              <w:rPr>
                <w:rFonts w:ascii="仿宋" w:eastAsia="仿宋" w:hAnsi="仿宋" w:cs="仿宋"/>
                <w:b/>
                <w:sz w:val="22"/>
                <w:szCs w:val="22"/>
              </w:rPr>
            </w:pPr>
            <w:r>
              <w:rPr>
                <w:rFonts w:ascii="仿宋" w:eastAsia="仿宋" w:hAnsi="仿宋" w:cs="仿宋" w:hint="eastAsia"/>
                <w:b/>
                <w:sz w:val="22"/>
                <w:szCs w:val="22"/>
              </w:rPr>
              <w:t>类似服务年限</w:t>
            </w:r>
          </w:p>
        </w:tc>
        <w:tc>
          <w:tcPr>
            <w:tcW w:w="935" w:type="dxa"/>
            <w:vAlign w:val="center"/>
          </w:tcPr>
          <w:p w:rsidR="00331089" w:rsidRDefault="000047AE">
            <w:pPr>
              <w:spacing w:line="360" w:lineRule="auto"/>
              <w:jc w:val="center"/>
              <w:rPr>
                <w:rFonts w:ascii="仿宋" w:eastAsia="仿宋" w:hAnsi="仿宋" w:cs="仿宋"/>
                <w:b/>
                <w:sz w:val="22"/>
                <w:szCs w:val="22"/>
              </w:rPr>
            </w:pPr>
            <w:r>
              <w:rPr>
                <w:rFonts w:ascii="仿宋" w:eastAsia="仿宋" w:hAnsi="仿宋" w:cs="仿宋" w:hint="eastAsia"/>
                <w:b/>
                <w:sz w:val="22"/>
                <w:szCs w:val="22"/>
              </w:rPr>
              <w:t>备注</w:t>
            </w: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rsidP="00F22793">
            <w:pPr>
              <w:spacing w:line="360" w:lineRule="auto"/>
              <w:ind w:leftChars="-61" w:left="-128" w:firstLineChars="59" w:firstLine="130"/>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r w:rsidR="00331089">
        <w:trPr>
          <w:trHeight w:hRule="exact" w:val="570"/>
        </w:trPr>
        <w:tc>
          <w:tcPr>
            <w:tcW w:w="780" w:type="dxa"/>
            <w:vAlign w:val="center"/>
          </w:tcPr>
          <w:p w:rsidR="00331089" w:rsidRDefault="00331089">
            <w:pPr>
              <w:spacing w:line="360" w:lineRule="auto"/>
              <w:jc w:val="center"/>
              <w:rPr>
                <w:rFonts w:ascii="仿宋" w:eastAsia="仿宋" w:hAnsi="仿宋" w:cs="仿宋"/>
                <w:sz w:val="22"/>
                <w:szCs w:val="22"/>
              </w:rPr>
            </w:pPr>
          </w:p>
        </w:tc>
        <w:tc>
          <w:tcPr>
            <w:tcW w:w="14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720" w:type="dxa"/>
            <w:vAlign w:val="center"/>
          </w:tcPr>
          <w:p w:rsidR="00331089" w:rsidRDefault="00331089">
            <w:pPr>
              <w:spacing w:line="360" w:lineRule="auto"/>
              <w:jc w:val="center"/>
              <w:rPr>
                <w:rFonts w:ascii="仿宋" w:eastAsia="仿宋" w:hAnsi="仿宋" w:cs="仿宋"/>
                <w:sz w:val="22"/>
                <w:szCs w:val="22"/>
              </w:rPr>
            </w:pPr>
          </w:p>
        </w:tc>
        <w:tc>
          <w:tcPr>
            <w:tcW w:w="1260" w:type="dxa"/>
            <w:vAlign w:val="center"/>
          </w:tcPr>
          <w:p w:rsidR="00331089" w:rsidRDefault="00331089">
            <w:pPr>
              <w:spacing w:line="360" w:lineRule="auto"/>
              <w:jc w:val="center"/>
              <w:rPr>
                <w:rFonts w:ascii="仿宋" w:eastAsia="仿宋" w:hAnsi="仿宋" w:cs="仿宋"/>
                <w:sz w:val="22"/>
                <w:szCs w:val="22"/>
              </w:rPr>
            </w:pPr>
          </w:p>
        </w:tc>
        <w:tc>
          <w:tcPr>
            <w:tcW w:w="1800" w:type="dxa"/>
            <w:vAlign w:val="center"/>
          </w:tcPr>
          <w:p w:rsidR="00331089" w:rsidRDefault="00331089">
            <w:pPr>
              <w:spacing w:line="360" w:lineRule="auto"/>
              <w:jc w:val="center"/>
              <w:rPr>
                <w:rFonts w:ascii="仿宋" w:eastAsia="仿宋" w:hAnsi="仿宋" w:cs="仿宋"/>
                <w:sz w:val="22"/>
                <w:szCs w:val="22"/>
              </w:rPr>
            </w:pPr>
          </w:p>
        </w:tc>
        <w:tc>
          <w:tcPr>
            <w:tcW w:w="1620" w:type="dxa"/>
          </w:tcPr>
          <w:p w:rsidR="00331089" w:rsidRDefault="00331089">
            <w:pPr>
              <w:spacing w:line="360" w:lineRule="auto"/>
              <w:jc w:val="center"/>
              <w:rPr>
                <w:rFonts w:ascii="仿宋" w:eastAsia="仿宋" w:hAnsi="仿宋" w:cs="仿宋"/>
                <w:sz w:val="22"/>
                <w:szCs w:val="22"/>
              </w:rPr>
            </w:pPr>
          </w:p>
        </w:tc>
        <w:tc>
          <w:tcPr>
            <w:tcW w:w="935" w:type="dxa"/>
            <w:vAlign w:val="center"/>
          </w:tcPr>
          <w:p w:rsidR="00331089" w:rsidRDefault="00331089">
            <w:pPr>
              <w:spacing w:line="360" w:lineRule="auto"/>
              <w:jc w:val="center"/>
              <w:rPr>
                <w:rFonts w:ascii="仿宋" w:eastAsia="仿宋" w:hAnsi="仿宋" w:cs="仿宋"/>
                <w:sz w:val="22"/>
                <w:szCs w:val="22"/>
              </w:rPr>
            </w:pPr>
          </w:p>
        </w:tc>
      </w:tr>
    </w:tbl>
    <w:p w:rsidR="00331089" w:rsidRDefault="00331089">
      <w:pPr>
        <w:ind w:firstLineChars="257" w:firstLine="565"/>
        <w:rPr>
          <w:rFonts w:ascii="仿宋" w:eastAsia="仿宋" w:hAnsi="仿宋" w:cs="仿宋"/>
          <w:sz w:val="22"/>
          <w:szCs w:val="22"/>
        </w:rPr>
      </w:pPr>
    </w:p>
    <w:p w:rsidR="00331089" w:rsidRDefault="000047AE">
      <w:pPr>
        <w:ind w:leftChars="266" w:left="1439" w:hangingChars="400" w:hanging="880"/>
        <w:rPr>
          <w:rFonts w:ascii="仿宋" w:eastAsia="仿宋" w:hAnsi="仿宋" w:cs="仿宋"/>
          <w:sz w:val="22"/>
          <w:szCs w:val="22"/>
        </w:rPr>
      </w:pPr>
      <w:r>
        <w:rPr>
          <w:rFonts w:ascii="仿宋" w:eastAsia="仿宋" w:hAnsi="仿宋" w:cs="仿宋" w:hint="eastAsia"/>
          <w:sz w:val="22"/>
          <w:szCs w:val="22"/>
        </w:rPr>
        <w:t>注：</w:t>
      </w:r>
      <w:r>
        <w:rPr>
          <w:rFonts w:ascii="仿宋" w:eastAsia="仿宋" w:hAnsi="仿宋" w:cs="仿宋" w:hint="eastAsia"/>
          <w:sz w:val="22"/>
          <w:szCs w:val="22"/>
        </w:rPr>
        <w:t>1</w:t>
      </w:r>
      <w:r>
        <w:rPr>
          <w:rFonts w:ascii="仿宋" w:eastAsia="仿宋" w:hAnsi="仿宋" w:cs="仿宋" w:hint="eastAsia"/>
          <w:sz w:val="22"/>
          <w:szCs w:val="22"/>
        </w:rPr>
        <w:t>、本表须附特殊车辆操作证、驾驶证、身份证、违章等证明材料（复印件加盖公章）；</w:t>
      </w:r>
    </w:p>
    <w:p w:rsidR="00331089" w:rsidRDefault="000047AE">
      <w:pPr>
        <w:numPr>
          <w:ilvl w:val="0"/>
          <w:numId w:val="14"/>
        </w:numPr>
        <w:rPr>
          <w:rFonts w:ascii="仿宋" w:eastAsia="仿宋" w:hAnsi="仿宋" w:cs="仿宋"/>
          <w:sz w:val="22"/>
          <w:szCs w:val="22"/>
        </w:rPr>
      </w:pPr>
      <w:r>
        <w:rPr>
          <w:rFonts w:ascii="仿宋" w:eastAsia="仿宋" w:hAnsi="仿宋" w:cs="仿宋" w:hint="eastAsia"/>
          <w:sz w:val="22"/>
          <w:szCs w:val="22"/>
        </w:rPr>
        <w:t>具体人数根据外运量配备。</w:t>
      </w:r>
    </w:p>
    <w:p w:rsidR="00331089" w:rsidRDefault="00331089">
      <w:pPr>
        <w:rPr>
          <w:rFonts w:ascii="仿宋" w:eastAsia="仿宋" w:hAnsi="仿宋" w:cs="仿宋"/>
          <w:sz w:val="22"/>
          <w:szCs w:val="22"/>
        </w:rPr>
      </w:pPr>
    </w:p>
    <w:p w:rsidR="00331089" w:rsidRDefault="00331089">
      <w:pPr>
        <w:rPr>
          <w:rFonts w:ascii="仿宋" w:eastAsia="仿宋" w:hAnsi="仿宋" w:cs="仿宋"/>
          <w:sz w:val="22"/>
          <w:szCs w:val="22"/>
        </w:rPr>
      </w:pPr>
    </w:p>
    <w:p w:rsidR="00331089" w:rsidRDefault="00331089">
      <w:pPr>
        <w:rPr>
          <w:rFonts w:ascii="仿宋" w:eastAsia="仿宋" w:hAnsi="仿宋" w:cs="仿宋"/>
          <w:sz w:val="22"/>
          <w:szCs w:val="22"/>
        </w:rPr>
      </w:pPr>
    </w:p>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投标</w:t>
      </w:r>
      <w:r>
        <w:rPr>
          <w:rFonts w:ascii="仿宋" w:eastAsia="仿宋" w:hAnsi="仿宋" w:cs="仿宋" w:hint="eastAsia"/>
          <w:sz w:val="22"/>
          <w:szCs w:val="22"/>
        </w:rPr>
        <w:t>供应商</w:t>
      </w:r>
      <w:r>
        <w:rPr>
          <w:rFonts w:ascii="仿宋" w:eastAsia="仿宋" w:hAnsi="仿宋" w:cs="仿宋" w:hint="eastAsia"/>
          <w:sz w:val="22"/>
          <w:szCs w:val="22"/>
        </w:rPr>
        <w:t>(</w:t>
      </w:r>
      <w:r>
        <w:rPr>
          <w:rFonts w:ascii="仿宋" w:eastAsia="仿宋" w:hAnsi="仿宋" w:cs="仿宋_GB2312"/>
          <w:kern w:val="0"/>
          <w:sz w:val="24"/>
          <w:lang w:val="zh-CN"/>
        </w:rPr>
        <w:t>电子</w:t>
      </w:r>
      <w:r>
        <w:rPr>
          <w:rFonts w:ascii="仿宋" w:eastAsia="仿宋" w:hAnsi="仿宋" w:cs="仿宋_GB2312" w:hint="eastAsia"/>
          <w:kern w:val="0"/>
          <w:sz w:val="24"/>
          <w:lang w:val="zh-CN"/>
        </w:rPr>
        <w:t>签章</w:t>
      </w:r>
      <w:r>
        <w:rPr>
          <w:rFonts w:ascii="仿宋" w:eastAsia="仿宋" w:hAnsi="仿宋" w:cs="仿宋" w:hint="eastAsia"/>
          <w:sz w:val="22"/>
          <w:szCs w:val="22"/>
        </w:rPr>
        <w:t>)</w:t>
      </w:r>
      <w:r>
        <w:rPr>
          <w:rFonts w:ascii="仿宋" w:eastAsia="仿宋" w:hAnsi="仿宋" w:cs="仿宋" w:hint="eastAsia"/>
          <w:sz w:val="22"/>
          <w:szCs w:val="22"/>
        </w:rPr>
        <w:t>：</w:t>
      </w:r>
    </w:p>
    <w:p w:rsidR="00331089" w:rsidRDefault="000047AE">
      <w:pPr>
        <w:autoSpaceDE w:val="0"/>
        <w:autoSpaceDN w:val="0"/>
        <w:spacing w:line="460" w:lineRule="atLeast"/>
        <w:jc w:val="left"/>
        <w:rPr>
          <w:rFonts w:ascii="仿宋" w:eastAsia="仿宋" w:hAnsi="仿宋" w:cs="仿宋"/>
          <w:bCs/>
          <w:sz w:val="22"/>
          <w:szCs w:val="22"/>
          <w:lang w:val="zh-CN"/>
        </w:rPr>
      </w:pPr>
      <w:r>
        <w:rPr>
          <w:rFonts w:ascii="仿宋" w:eastAsia="仿宋" w:hAnsi="仿宋" w:cs="仿宋" w:hint="eastAsia"/>
          <w:bCs/>
          <w:sz w:val="22"/>
          <w:szCs w:val="22"/>
          <w:lang w:val="zh-CN"/>
        </w:rPr>
        <w:t>日期：</w:t>
      </w:r>
    </w:p>
    <w:p w:rsidR="00331089" w:rsidRDefault="000047AE">
      <w:pPr>
        <w:rPr>
          <w:rFonts w:ascii="仿宋" w:eastAsia="仿宋" w:hAnsi="仿宋" w:cs="仿宋"/>
          <w:sz w:val="22"/>
          <w:szCs w:val="22"/>
        </w:rPr>
      </w:pPr>
      <w:r>
        <w:rPr>
          <w:rFonts w:ascii="仿宋" w:eastAsia="仿宋" w:hAnsi="仿宋" w:cs="仿宋" w:hint="eastAsia"/>
          <w:sz w:val="22"/>
          <w:szCs w:val="22"/>
        </w:rPr>
        <w:br w:type="page"/>
      </w:r>
      <w:r>
        <w:rPr>
          <w:rFonts w:ascii="仿宋" w:eastAsia="仿宋" w:hAnsi="仿宋" w:cs="仿宋_GB2312" w:hint="eastAsia"/>
          <w:b/>
          <w:kern w:val="0"/>
          <w:sz w:val="28"/>
          <w:szCs w:val="28"/>
        </w:rPr>
        <w:lastRenderedPageBreak/>
        <w:t>附件八</w:t>
      </w:r>
    </w:p>
    <w:p w:rsidR="00331089" w:rsidRDefault="000047AE">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车辆、机械设备及工具清单</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1894"/>
        <w:gridCol w:w="1706"/>
        <w:gridCol w:w="1440"/>
        <w:gridCol w:w="1440"/>
        <w:gridCol w:w="920"/>
        <w:gridCol w:w="567"/>
        <w:gridCol w:w="827"/>
      </w:tblGrid>
      <w:tr w:rsidR="00331089">
        <w:trPr>
          <w:trHeight w:val="638"/>
          <w:jc w:val="center"/>
        </w:trPr>
        <w:tc>
          <w:tcPr>
            <w:tcW w:w="507" w:type="dxa"/>
            <w:shd w:val="clear" w:color="auto" w:fill="FFFFFF"/>
            <w:vAlign w:val="center"/>
          </w:tcPr>
          <w:p w:rsidR="00331089" w:rsidRDefault="000047AE">
            <w:pPr>
              <w:spacing w:line="400" w:lineRule="exact"/>
              <w:jc w:val="center"/>
              <w:rPr>
                <w:rFonts w:ascii="仿宋" w:eastAsia="仿宋" w:hAnsi="仿宋" w:cs="仿宋"/>
                <w:b/>
                <w:bCs/>
                <w:sz w:val="22"/>
                <w:szCs w:val="22"/>
              </w:rPr>
            </w:pPr>
            <w:r>
              <w:rPr>
                <w:rFonts w:ascii="仿宋" w:eastAsia="仿宋" w:hAnsi="仿宋" w:cs="仿宋" w:hint="eastAsia"/>
                <w:b/>
                <w:bCs/>
                <w:sz w:val="22"/>
                <w:szCs w:val="22"/>
              </w:rPr>
              <w:t>序号</w:t>
            </w:r>
          </w:p>
        </w:tc>
        <w:tc>
          <w:tcPr>
            <w:tcW w:w="1894" w:type="dxa"/>
            <w:shd w:val="clear" w:color="auto" w:fill="FFFFFF"/>
            <w:vAlign w:val="center"/>
          </w:tcPr>
          <w:p w:rsidR="00331089" w:rsidRDefault="000047AE">
            <w:pPr>
              <w:spacing w:line="400" w:lineRule="exact"/>
              <w:jc w:val="center"/>
              <w:rPr>
                <w:rFonts w:ascii="仿宋" w:eastAsia="仿宋" w:hAnsi="仿宋" w:cs="仿宋"/>
                <w:b/>
                <w:bCs/>
                <w:sz w:val="22"/>
                <w:szCs w:val="22"/>
              </w:rPr>
            </w:pPr>
            <w:r>
              <w:rPr>
                <w:rFonts w:ascii="仿宋" w:eastAsia="仿宋" w:hAnsi="仿宋" w:cs="仿宋" w:hint="eastAsia"/>
                <w:b/>
                <w:bCs/>
                <w:sz w:val="22"/>
                <w:szCs w:val="22"/>
              </w:rPr>
              <w:t>名</w:t>
            </w:r>
            <w:r>
              <w:rPr>
                <w:rFonts w:ascii="仿宋" w:eastAsia="仿宋" w:hAnsi="仿宋" w:cs="仿宋" w:hint="eastAsia"/>
                <w:b/>
                <w:bCs/>
                <w:sz w:val="22"/>
                <w:szCs w:val="22"/>
              </w:rPr>
              <w:t xml:space="preserve">   </w:t>
            </w:r>
            <w:r>
              <w:rPr>
                <w:rFonts w:ascii="仿宋" w:eastAsia="仿宋" w:hAnsi="仿宋" w:cs="仿宋" w:hint="eastAsia"/>
                <w:b/>
                <w:bCs/>
                <w:sz w:val="22"/>
                <w:szCs w:val="22"/>
              </w:rPr>
              <w:t>称</w:t>
            </w:r>
          </w:p>
        </w:tc>
        <w:tc>
          <w:tcPr>
            <w:tcW w:w="1706" w:type="dxa"/>
            <w:shd w:val="clear" w:color="auto" w:fill="FFFFFF"/>
            <w:vAlign w:val="center"/>
          </w:tcPr>
          <w:p w:rsidR="00331089" w:rsidRDefault="000047AE">
            <w:pPr>
              <w:spacing w:line="400" w:lineRule="exact"/>
              <w:jc w:val="center"/>
              <w:rPr>
                <w:rFonts w:ascii="仿宋" w:eastAsia="仿宋" w:hAnsi="仿宋" w:cs="仿宋"/>
                <w:b/>
                <w:bCs/>
                <w:sz w:val="22"/>
                <w:szCs w:val="22"/>
              </w:rPr>
            </w:pPr>
            <w:r>
              <w:rPr>
                <w:rFonts w:ascii="仿宋" w:eastAsia="仿宋" w:hAnsi="仿宋" w:cs="仿宋" w:hint="eastAsia"/>
                <w:b/>
                <w:bCs/>
                <w:sz w:val="22"/>
                <w:szCs w:val="22"/>
              </w:rPr>
              <w:t>规</w:t>
            </w:r>
            <w:r>
              <w:rPr>
                <w:rFonts w:ascii="仿宋" w:eastAsia="仿宋" w:hAnsi="仿宋" w:cs="仿宋" w:hint="eastAsia"/>
                <w:b/>
                <w:bCs/>
                <w:sz w:val="22"/>
                <w:szCs w:val="22"/>
              </w:rPr>
              <w:t xml:space="preserve"> </w:t>
            </w:r>
            <w:r>
              <w:rPr>
                <w:rFonts w:ascii="仿宋" w:eastAsia="仿宋" w:hAnsi="仿宋" w:cs="仿宋" w:hint="eastAsia"/>
                <w:b/>
                <w:bCs/>
                <w:sz w:val="22"/>
                <w:szCs w:val="22"/>
              </w:rPr>
              <w:t>格</w:t>
            </w:r>
            <w:r>
              <w:rPr>
                <w:rFonts w:ascii="仿宋" w:eastAsia="仿宋" w:hAnsi="仿宋" w:cs="仿宋" w:hint="eastAsia"/>
                <w:b/>
                <w:bCs/>
                <w:sz w:val="22"/>
                <w:szCs w:val="22"/>
              </w:rPr>
              <w:t xml:space="preserve"> </w:t>
            </w:r>
            <w:r>
              <w:rPr>
                <w:rFonts w:ascii="仿宋" w:eastAsia="仿宋" w:hAnsi="仿宋" w:cs="仿宋" w:hint="eastAsia"/>
                <w:b/>
                <w:bCs/>
                <w:sz w:val="22"/>
                <w:szCs w:val="22"/>
              </w:rPr>
              <w:t>型</w:t>
            </w:r>
            <w:r>
              <w:rPr>
                <w:rFonts w:ascii="仿宋" w:eastAsia="仿宋" w:hAnsi="仿宋" w:cs="仿宋" w:hint="eastAsia"/>
                <w:b/>
                <w:bCs/>
                <w:sz w:val="22"/>
                <w:szCs w:val="22"/>
              </w:rPr>
              <w:t xml:space="preserve"> </w:t>
            </w:r>
            <w:r>
              <w:rPr>
                <w:rFonts w:ascii="仿宋" w:eastAsia="仿宋" w:hAnsi="仿宋" w:cs="仿宋" w:hint="eastAsia"/>
                <w:b/>
                <w:bCs/>
                <w:sz w:val="22"/>
                <w:szCs w:val="22"/>
              </w:rPr>
              <w:t>号</w:t>
            </w:r>
          </w:p>
        </w:tc>
        <w:tc>
          <w:tcPr>
            <w:tcW w:w="1440" w:type="dxa"/>
            <w:shd w:val="clear" w:color="auto" w:fill="FFFFFF"/>
            <w:vAlign w:val="center"/>
          </w:tcPr>
          <w:p w:rsidR="00331089" w:rsidRDefault="000047AE">
            <w:pPr>
              <w:spacing w:line="400" w:lineRule="exact"/>
              <w:jc w:val="center"/>
              <w:rPr>
                <w:rFonts w:ascii="仿宋" w:eastAsia="仿宋" w:hAnsi="仿宋" w:cs="仿宋"/>
                <w:b/>
                <w:bCs/>
                <w:sz w:val="22"/>
                <w:szCs w:val="22"/>
              </w:rPr>
            </w:pPr>
            <w:r>
              <w:rPr>
                <w:rFonts w:ascii="仿宋" w:eastAsia="仿宋" w:hAnsi="仿宋" w:cs="仿宋" w:hint="eastAsia"/>
                <w:b/>
                <w:bCs/>
                <w:sz w:val="22"/>
                <w:szCs w:val="22"/>
              </w:rPr>
              <w:t>品牌产地</w:t>
            </w:r>
          </w:p>
        </w:tc>
        <w:tc>
          <w:tcPr>
            <w:tcW w:w="1440" w:type="dxa"/>
            <w:shd w:val="clear" w:color="auto" w:fill="FFFFFF"/>
            <w:vAlign w:val="center"/>
          </w:tcPr>
          <w:p w:rsidR="00331089" w:rsidRDefault="000047AE">
            <w:pPr>
              <w:spacing w:line="400" w:lineRule="exact"/>
              <w:jc w:val="center"/>
              <w:rPr>
                <w:rFonts w:ascii="仿宋" w:eastAsia="仿宋" w:hAnsi="仿宋" w:cs="仿宋"/>
                <w:b/>
                <w:bCs/>
                <w:sz w:val="22"/>
                <w:szCs w:val="22"/>
              </w:rPr>
            </w:pPr>
            <w:r>
              <w:rPr>
                <w:rFonts w:ascii="仿宋" w:eastAsia="仿宋" w:hAnsi="仿宋" w:cs="仿宋" w:hint="eastAsia"/>
                <w:b/>
                <w:bCs/>
                <w:sz w:val="22"/>
                <w:szCs w:val="22"/>
              </w:rPr>
              <w:t>出厂日期</w:t>
            </w:r>
          </w:p>
        </w:tc>
        <w:tc>
          <w:tcPr>
            <w:tcW w:w="920" w:type="dxa"/>
            <w:shd w:val="clear" w:color="auto" w:fill="FFFFFF"/>
            <w:vAlign w:val="center"/>
          </w:tcPr>
          <w:p w:rsidR="00331089" w:rsidRDefault="000047AE">
            <w:pPr>
              <w:spacing w:line="400" w:lineRule="exact"/>
              <w:jc w:val="center"/>
              <w:rPr>
                <w:rFonts w:ascii="仿宋" w:eastAsia="仿宋" w:hAnsi="仿宋" w:cs="仿宋"/>
                <w:b/>
                <w:bCs/>
                <w:sz w:val="22"/>
                <w:szCs w:val="22"/>
              </w:rPr>
            </w:pPr>
            <w:r>
              <w:rPr>
                <w:rFonts w:ascii="仿宋" w:eastAsia="仿宋" w:hAnsi="仿宋" w:cs="仿宋" w:hint="eastAsia"/>
                <w:b/>
                <w:bCs/>
                <w:sz w:val="22"/>
                <w:szCs w:val="22"/>
              </w:rPr>
              <w:t>已使用年限</w:t>
            </w:r>
          </w:p>
        </w:tc>
        <w:tc>
          <w:tcPr>
            <w:tcW w:w="567" w:type="dxa"/>
            <w:shd w:val="clear" w:color="auto" w:fill="FFFFFF"/>
          </w:tcPr>
          <w:p w:rsidR="00331089" w:rsidRDefault="000047AE">
            <w:pPr>
              <w:spacing w:line="400" w:lineRule="exact"/>
              <w:jc w:val="center"/>
              <w:rPr>
                <w:rFonts w:ascii="仿宋" w:eastAsia="仿宋" w:hAnsi="仿宋" w:cs="仿宋"/>
                <w:b/>
                <w:bCs/>
                <w:sz w:val="22"/>
                <w:szCs w:val="22"/>
              </w:rPr>
            </w:pPr>
            <w:r>
              <w:rPr>
                <w:rFonts w:ascii="仿宋" w:eastAsia="仿宋" w:hAnsi="仿宋" w:cs="仿宋" w:hint="eastAsia"/>
                <w:b/>
                <w:bCs/>
                <w:sz w:val="22"/>
                <w:szCs w:val="22"/>
              </w:rPr>
              <w:t>数量</w:t>
            </w:r>
          </w:p>
        </w:tc>
        <w:tc>
          <w:tcPr>
            <w:tcW w:w="827" w:type="dxa"/>
            <w:shd w:val="clear" w:color="auto" w:fill="FFFFFF"/>
            <w:vAlign w:val="center"/>
          </w:tcPr>
          <w:p w:rsidR="00331089" w:rsidRDefault="000047AE">
            <w:pPr>
              <w:spacing w:line="400" w:lineRule="exact"/>
              <w:jc w:val="center"/>
              <w:rPr>
                <w:rFonts w:ascii="仿宋" w:eastAsia="仿宋" w:hAnsi="仿宋" w:cs="仿宋"/>
                <w:b/>
                <w:bCs/>
                <w:sz w:val="22"/>
                <w:szCs w:val="22"/>
              </w:rPr>
            </w:pPr>
            <w:r>
              <w:rPr>
                <w:rFonts w:ascii="仿宋" w:eastAsia="仿宋" w:hAnsi="仿宋" w:cs="仿宋" w:hint="eastAsia"/>
                <w:b/>
                <w:bCs/>
                <w:sz w:val="22"/>
                <w:szCs w:val="22"/>
              </w:rPr>
              <w:t>备</w:t>
            </w:r>
            <w:r>
              <w:rPr>
                <w:rFonts w:ascii="仿宋" w:eastAsia="仿宋" w:hAnsi="仿宋" w:cs="仿宋" w:hint="eastAsia"/>
                <w:b/>
                <w:bCs/>
                <w:sz w:val="22"/>
                <w:szCs w:val="22"/>
              </w:rPr>
              <w:t xml:space="preserve"> </w:t>
            </w:r>
            <w:r>
              <w:rPr>
                <w:rFonts w:ascii="仿宋" w:eastAsia="仿宋" w:hAnsi="仿宋" w:cs="仿宋" w:hint="eastAsia"/>
                <w:b/>
                <w:bCs/>
                <w:sz w:val="22"/>
                <w:szCs w:val="22"/>
              </w:rPr>
              <w:t>注</w:t>
            </w: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r w:rsidR="00331089">
        <w:trPr>
          <w:trHeight w:val="510"/>
          <w:jc w:val="center"/>
        </w:trPr>
        <w:tc>
          <w:tcPr>
            <w:tcW w:w="507" w:type="dxa"/>
            <w:vAlign w:val="center"/>
          </w:tcPr>
          <w:p w:rsidR="00331089" w:rsidRDefault="00331089">
            <w:pPr>
              <w:spacing w:line="400" w:lineRule="exact"/>
              <w:jc w:val="center"/>
              <w:rPr>
                <w:rFonts w:ascii="仿宋" w:eastAsia="仿宋" w:hAnsi="仿宋" w:cs="仿宋"/>
                <w:sz w:val="22"/>
                <w:szCs w:val="22"/>
              </w:rPr>
            </w:pPr>
          </w:p>
        </w:tc>
        <w:tc>
          <w:tcPr>
            <w:tcW w:w="1894" w:type="dxa"/>
          </w:tcPr>
          <w:p w:rsidR="00331089" w:rsidRDefault="00331089">
            <w:pPr>
              <w:spacing w:line="400" w:lineRule="exact"/>
              <w:rPr>
                <w:rFonts w:ascii="仿宋" w:eastAsia="仿宋" w:hAnsi="仿宋" w:cs="仿宋"/>
                <w:sz w:val="22"/>
                <w:szCs w:val="22"/>
              </w:rPr>
            </w:pPr>
          </w:p>
        </w:tc>
        <w:tc>
          <w:tcPr>
            <w:tcW w:w="1706"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1440" w:type="dxa"/>
          </w:tcPr>
          <w:p w:rsidR="00331089" w:rsidRDefault="00331089">
            <w:pPr>
              <w:spacing w:line="400" w:lineRule="exact"/>
              <w:rPr>
                <w:rFonts w:ascii="仿宋" w:eastAsia="仿宋" w:hAnsi="仿宋" w:cs="仿宋"/>
                <w:sz w:val="22"/>
                <w:szCs w:val="22"/>
              </w:rPr>
            </w:pPr>
          </w:p>
        </w:tc>
        <w:tc>
          <w:tcPr>
            <w:tcW w:w="920" w:type="dxa"/>
          </w:tcPr>
          <w:p w:rsidR="00331089" w:rsidRDefault="00331089">
            <w:pPr>
              <w:spacing w:line="400" w:lineRule="exact"/>
              <w:rPr>
                <w:rFonts w:ascii="仿宋" w:eastAsia="仿宋" w:hAnsi="仿宋" w:cs="仿宋"/>
                <w:sz w:val="22"/>
                <w:szCs w:val="22"/>
              </w:rPr>
            </w:pPr>
          </w:p>
        </w:tc>
        <w:tc>
          <w:tcPr>
            <w:tcW w:w="567" w:type="dxa"/>
          </w:tcPr>
          <w:p w:rsidR="00331089" w:rsidRDefault="00331089">
            <w:pPr>
              <w:spacing w:line="400" w:lineRule="exact"/>
              <w:rPr>
                <w:rFonts w:ascii="仿宋" w:eastAsia="仿宋" w:hAnsi="仿宋" w:cs="仿宋"/>
                <w:sz w:val="22"/>
                <w:szCs w:val="22"/>
              </w:rPr>
            </w:pPr>
          </w:p>
        </w:tc>
        <w:tc>
          <w:tcPr>
            <w:tcW w:w="827" w:type="dxa"/>
          </w:tcPr>
          <w:p w:rsidR="00331089" w:rsidRDefault="00331089">
            <w:pPr>
              <w:spacing w:line="400" w:lineRule="exact"/>
              <w:rPr>
                <w:rFonts w:ascii="仿宋" w:eastAsia="仿宋" w:hAnsi="仿宋" w:cs="仿宋"/>
                <w:sz w:val="22"/>
                <w:szCs w:val="22"/>
              </w:rPr>
            </w:pPr>
          </w:p>
        </w:tc>
      </w:tr>
    </w:tbl>
    <w:p w:rsidR="00331089" w:rsidRDefault="000047AE">
      <w:pPr>
        <w:spacing w:line="400" w:lineRule="exact"/>
        <w:ind w:left="2"/>
        <w:rPr>
          <w:rFonts w:ascii="仿宋" w:eastAsia="仿宋" w:hAnsi="仿宋" w:cs="仿宋"/>
          <w:sz w:val="22"/>
          <w:szCs w:val="22"/>
        </w:rPr>
      </w:pPr>
      <w:r>
        <w:rPr>
          <w:rFonts w:ascii="仿宋" w:eastAsia="仿宋" w:hAnsi="仿宋" w:cs="仿宋" w:hint="eastAsia"/>
          <w:sz w:val="22"/>
          <w:szCs w:val="22"/>
        </w:rPr>
        <w:t>说明：</w:t>
      </w:r>
      <w:r>
        <w:rPr>
          <w:rFonts w:ascii="仿宋" w:eastAsia="仿宋" w:hAnsi="仿宋" w:cs="仿宋" w:hint="eastAsia"/>
          <w:sz w:val="22"/>
          <w:szCs w:val="22"/>
        </w:rPr>
        <w:t>1</w:t>
      </w:r>
      <w:r>
        <w:rPr>
          <w:rFonts w:ascii="仿宋" w:eastAsia="仿宋" w:hAnsi="仿宋" w:cs="仿宋" w:hint="eastAsia"/>
          <w:sz w:val="22"/>
          <w:szCs w:val="22"/>
        </w:rPr>
        <w:t>、车辆的规格、性能、数量应符合</w:t>
      </w:r>
      <w:r>
        <w:rPr>
          <w:rFonts w:ascii="仿宋" w:eastAsia="仿宋" w:hAnsi="仿宋" w:cs="仿宋" w:hint="eastAsia"/>
          <w:sz w:val="22"/>
          <w:szCs w:val="22"/>
        </w:rPr>
        <w:t>招标</w:t>
      </w:r>
      <w:r>
        <w:rPr>
          <w:rFonts w:ascii="仿宋" w:eastAsia="仿宋" w:hAnsi="仿宋" w:cs="仿宋" w:hint="eastAsia"/>
          <w:sz w:val="22"/>
          <w:szCs w:val="22"/>
        </w:rPr>
        <w:t>文件的要求，机械设备应满足装载量的需要。</w:t>
      </w:r>
    </w:p>
    <w:p w:rsidR="00331089" w:rsidRDefault="000047AE">
      <w:pPr>
        <w:spacing w:line="400" w:lineRule="exact"/>
        <w:rPr>
          <w:rFonts w:ascii="仿宋" w:eastAsia="仿宋" w:hAnsi="仿宋" w:cs="仿宋"/>
          <w:sz w:val="22"/>
          <w:szCs w:val="22"/>
        </w:rPr>
      </w:pPr>
      <w:r>
        <w:rPr>
          <w:rFonts w:ascii="仿宋" w:eastAsia="仿宋" w:hAnsi="仿宋" w:cs="仿宋" w:hint="eastAsia"/>
          <w:sz w:val="22"/>
          <w:szCs w:val="22"/>
        </w:rPr>
        <w:t xml:space="preserve">      2</w:t>
      </w:r>
      <w:r>
        <w:rPr>
          <w:rFonts w:ascii="仿宋" w:eastAsia="仿宋" w:hAnsi="仿宋" w:cs="仿宋" w:hint="eastAsia"/>
          <w:sz w:val="22"/>
          <w:szCs w:val="22"/>
        </w:rPr>
        <w:t>、所有车辆、机械设备须附证明材料（复印件加盖公章）。</w:t>
      </w:r>
    </w:p>
    <w:p w:rsidR="00331089" w:rsidRDefault="000047AE">
      <w:pPr>
        <w:spacing w:line="440" w:lineRule="exact"/>
        <w:ind w:firstLineChars="350" w:firstLine="770"/>
        <w:jc w:val="left"/>
        <w:rPr>
          <w:rFonts w:ascii="仿宋" w:eastAsia="仿宋" w:hAnsi="仿宋" w:cs="仿宋"/>
          <w:sz w:val="22"/>
          <w:szCs w:val="22"/>
        </w:rPr>
      </w:pPr>
      <w:r>
        <w:rPr>
          <w:rFonts w:ascii="仿宋" w:eastAsia="仿宋" w:hAnsi="仿宋" w:cs="仿宋" w:hint="eastAsia"/>
          <w:sz w:val="22"/>
          <w:szCs w:val="22"/>
        </w:rPr>
        <w:t>3</w:t>
      </w:r>
      <w:r>
        <w:rPr>
          <w:rFonts w:ascii="仿宋" w:eastAsia="仿宋" w:hAnsi="仿宋" w:cs="仿宋" w:hint="eastAsia"/>
          <w:sz w:val="22"/>
          <w:szCs w:val="22"/>
        </w:rPr>
        <w:t>、车辆、机械设备购置费不计入报价，但使用费应计入报价内。</w:t>
      </w:r>
    </w:p>
    <w:p w:rsidR="00331089" w:rsidRDefault="00331089">
      <w:pPr>
        <w:jc w:val="left"/>
        <w:rPr>
          <w:rFonts w:ascii="仿宋" w:eastAsia="仿宋" w:hAnsi="仿宋" w:cs="仿宋"/>
          <w:sz w:val="22"/>
          <w:szCs w:val="22"/>
        </w:rPr>
      </w:pPr>
    </w:p>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投标</w:t>
      </w:r>
      <w:r>
        <w:rPr>
          <w:rFonts w:ascii="仿宋" w:eastAsia="仿宋" w:hAnsi="仿宋" w:cs="仿宋" w:hint="eastAsia"/>
          <w:sz w:val="22"/>
          <w:szCs w:val="22"/>
        </w:rPr>
        <w:t>供应商</w:t>
      </w:r>
      <w:r>
        <w:rPr>
          <w:rFonts w:ascii="仿宋" w:eastAsia="仿宋" w:hAnsi="仿宋" w:cs="仿宋" w:hint="eastAsia"/>
          <w:sz w:val="22"/>
          <w:szCs w:val="22"/>
        </w:rPr>
        <w:t>(</w:t>
      </w:r>
      <w:r>
        <w:rPr>
          <w:rFonts w:ascii="仿宋" w:eastAsia="仿宋" w:hAnsi="仿宋" w:cs="仿宋_GB2312"/>
          <w:kern w:val="0"/>
          <w:sz w:val="24"/>
          <w:lang w:val="zh-CN"/>
        </w:rPr>
        <w:t>电子</w:t>
      </w:r>
      <w:r>
        <w:rPr>
          <w:rFonts w:ascii="仿宋" w:eastAsia="仿宋" w:hAnsi="仿宋" w:cs="仿宋_GB2312" w:hint="eastAsia"/>
          <w:kern w:val="0"/>
          <w:sz w:val="24"/>
          <w:lang w:val="zh-CN"/>
        </w:rPr>
        <w:t>签章</w:t>
      </w:r>
      <w:r>
        <w:rPr>
          <w:rFonts w:ascii="仿宋" w:eastAsia="仿宋" w:hAnsi="仿宋" w:cs="仿宋" w:hint="eastAsia"/>
          <w:sz w:val="22"/>
          <w:szCs w:val="22"/>
        </w:rPr>
        <w:t>)</w:t>
      </w:r>
      <w:r>
        <w:rPr>
          <w:rFonts w:ascii="仿宋" w:eastAsia="仿宋" w:hAnsi="仿宋" w:cs="仿宋" w:hint="eastAsia"/>
          <w:sz w:val="22"/>
          <w:szCs w:val="22"/>
        </w:rPr>
        <w:t>：</w:t>
      </w:r>
    </w:p>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日期：</w:t>
      </w:r>
    </w:p>
    <w:p w:rsidR="00331089" w:rsidRDefault="00331089">
      <w:pPr>
        <w:jc w:val="left"/>
        <w:rPr>
          <w:rFonts w:ascii="仿宋" w:eastAsia="仿宋" w:hAnsi="仿宋" w:cs="仿宋"/>
          <w:sz w:val="22"/>
          <w:szCs w:val="22"/>
        </w:rPr>
      </w:pPr>
    </w:p>
    <w:p w:rsidR="00331089" w:rsidRDefault="00331089">
      <w:pPr>
        <w:pStyle w:val="4"/>
        <w:jc w:val="left"/>
        <w:rPr>
          <w:rFonts w:ascii="仿宋" w:eastAsia="仿宋" w:hAnsi="仿宋" w:cs="仿宋"/>
          <w:sz w:val="22"/>
          <w:szCs w:val="22"/>
        </w:rPr>
        <w:sectPr w:rsidR="00331089">
          <w:headerReference w:type="default" r:id="rId13"/>
          <w:footerReference w:type="default" r:id="rId14"/>
          <w:pgSz w:w="11906" w:h="16838"/>
          <w:pgMar w:top="1440" w:right="1304" w:bottom="1089" w:left="1531" w:header="851" w:footer="992" w:gutter="0"/>
          <w:cols w:space="720"/>
          <w:docGrid w:linePitch="312"/>
        </w:sectPr>
      </w:pPr>
    </w:p>
    <w:p w:rsidR="00331089" w:rsidRDefault="000047AE">
      <w:pPr>
        <w:pStyle w:val="4"/>
        <w:jc w:val="left"/>
        <w:rPr>
          <w:rFonts w:ascii="仿宋" w:eastAsia="仿宋" w:hAnsi="仿宋" w:cs="仿宋_GB2312"/>
          <w:bCs w:val="0"/>
          <w:kern w:val="0"/>
          <w:lang w:val="en-US"/>
        </w:rPr>
      </w:pPr>
      <w:r>
        <w:rPr>
          <w:rFonts w:ascii="仿宋" w:eastAsia="仿宋" w:hAnsi="仿宋" w:cs="仿宋_GB2312" w:hint="eastAsia"/>
          <w:bCs w:val="0"/>
          <w:kern w:val="0"/>
          <w:lang w:val="en-US"/>
        </w:rPr>
        <w:lastRenderedPageBreak/>
        <w:t>附件九</w:t>
      </w:r>
    </w:p>
    <w:p w:rsidR="00331089" w:rsidRDefault="000047AE">
      <w:pPr>
        <w:spacing w:line="460" w:lineRule="exact"/>
        <w:jc w:val="center"/>
        <w:rPr>
          <w:rFonts w:ascii="仿宋" w:eastAsia="仿宋" w:hAnsi="仿宋" w:cs="仿宋"/>
          <w:b/>
          <w:bCs/>
          <w:sz w:val="28"/>
          <w:szCs w:val="28"/>
        </w:rPr>
      </w:pPr>
      <w:r>
        <w:rPr>
          <w:rFonts w:ascii="仿宋" w:eastAsia="仿宋" w:hAnsi="仿宋" w:cs="仿宋" w:hint="eastAsia"/>
          <w:b/>
          <w:bCs/>
          <w:sz w:val="28"/>
          <w:szCs w:val="28"/>
        </w:rPr>
        <w:t>企业</w:t>
      </w:r>
      <w:r>
        <w:rPr>
          <w:rFonts w:ascii="仿宋" w:eastAsia="仿宋" w:hAnsi="仿宋" w:cs="仿宋" w:hint="eastAsia"/>
          <w:b/>
          <w:sz w:val="28"/>
          <w:szCs w:val="28"/>
        </w:rPr>
        <w:t xml:space="preserve">20  </w:t>
      </w:r>
      <w:r>
        <w:rPr>
          <w:rFonts w:ascii="仿宋" w:eastAsia="仿宋" w:hAnsi="仿宋" w:cs="仿宋" w:hint="eastAsia"/>
          <w:b/>
          <w:sz w:val="28"/>
          <w:szCs w:val="28"/>
        </w:rPr>
        <w:t>年</w:t>
      </w:r>
      <w:r>
        <w:rPr>
          <w:rFonts w:ascii="仿宋" w:eastAsia="仿宋" w:hAnsi="仿宋" w:cs="仿宋" w:hint="eastAsia"/>
          <w:b/>
          <w:sz w:val="28"/>
          <w:szCs w:val="28"/>
        </w:rPr>
        <w:t xml:space="preserve">  </w:t>
      </w:r>
      <w:r>
        <w:rPr>
          <w:rFonts w:ascii="仿宋" w:eastAsia="仿宋" w:hAnsi="仿宋" w:cs="仿宋" w:hint="eastAsia"/>
          <w:b/>
          <w:sz w:val="28"/>
          <w:szCs w:val="28"/>
        </w:rPr>
        <w:t>月</w:t>
      </w:r>
      <w:r>
        <w:rPr>
          <w:rFonts w:ascii="仿宋" w:eastAsia="仿宋" w:hAnsi="仿宋" w:cs="仿宋" w:hint="eastAsia"/>
          <w:b/>
          <w:sz w:val="28"/>
          <w:szCs w:val="28"/>
        </w:rPr>
        <w:t xml:space="preserve">  </w:t>
      </w:r>
      <w:r>
        <w:rPr>
          <w:rFonts w:ascii="仿宋" w:eastAsia="仿宋" w:hAnsi="仿宋" w:cs="仿宋" w:hint="eastAsia"/>
          <w:b/>
          <w:sz w:val="28"/>
          <w:szCs w:val="28"/>
        </w:rPr>
        <w:t>日以来</w:t>
      </w:r>
      <w:r>
        <w:rPr>
          <w:rFonts w:ascii="仿宋" w:eastAsia="仿宋" w:hAnsi="仿宋" w:cs="仿宋" w:hint="eastAsia"/>
          <w:b/>
          <w:bCs/>
          <w:sz w:val="28"/>
          <w:szCs w:val="28"/>
        </w:rPr>
        <w:t>类似服务项目业绩</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528"/>
        <w:gridCol w:w="1260"/>
        <w:gridCol w:w="1487"/>
        <w:gridCol w:w="1921"/>
        <w:gridCol w:w="1084"/>
      </w:tblGrid>
      <w:tr w:rsidR="00331089">
        <w:trPr>
          <w:trHeight w:val="680"/>
          <w:jc w:val="center"/>
        </w:trPr>
        <w:tc>
          <w:tcPr>
            <w:tcW w:w="801" w:type="dxa"/>
            <w:vAlign w:val="center"/>
          </w:tcPr>
          <w:p w:rsidR="00331089" w:rsidRDefault="000047AE">
            <w:pPr>
              <w:spacing w:line="380" w:lineRule="exact"/>
              <w:jc w:val="center"/>
              <w:rPr>
                <w:rFonts w:ascii="仿宋" w:eastAsia="仿宋" w:hAnsi="仿宋" w:cs="仿宋"/>
                <w:b/>
                <w:sz w:val="22"/>
                <w:szCs w:val="22"/>
              </w:rPr>
            </w:pPr>
            <w:r>
              <w:rPr>
                <w:rFonts w:ascii="仿宋" w:eastAsia="仿宋" w:hAnsi="仿宋" w:cs="仿宋" w:hint="eastAsia"/>
                <w:b/>
                <w:sz w:val="22"/>
                <w:szCs w:val="22"/>
              </w:rPr>
              <w:t>序号</w:t>
            </w:r>
          </w:p>
        </w:tc>
        <w:tc>
          <w:tcPr>
            <w:tcW w:w="2528" w:type="dxa"/>
            <w:vAlign w:val="center"/>
          </w:tcPr>
          <w:p w:rsidR="00331089" w:rsidRDefault="000047AE">
            <w:pPr>
              <w:spacing w:line="380" w:lineRule="exact"/>
              <w:jc w:val="center"/>
              <w:rPr>
                <w:rFonts w:ascii="仿宋" w:eastAsia="仿宋" w:hAnsi="仿宋" w:cs="仿宋"/>
                <w:b/>
                <w:sz w:val="22"/>
                <w:szCs w:val="22"/>
              </w:rPr>
            </w:pPr>
            <w:r>
              <w:rPr>
                <w:rFonts w:ascii="仿宋" w:eastAsia="仿宋" w:hAnsi="仿宋" w:cs="仿宋" w:hint="eastAsia"/>
                <w:b/>
                <w:sz w:val="22"/>
                <w:szCs w:val="22"/>
              </w:rPr>
              <w:t>项</w:t>
            </w:r>
            <w:r>
              <w:rPr>
                <w:rFonts w:ascii="仿宋" w:eastAsia="仿宋" w:hAnsi="仿宋" w:cs="仿宋" w:hint="eastAsia"/>
                <w:b/>
                <w:sz w:val="22"/>
                <w:szCs w:val="22"/>
              </w:rPr>
              <w:t xml:space="preserve"> </w:t>
            </w:r>
            <w:r>
              <w:rPr>
                <w:rFonts w:ascii="仿宋" w:eastAsia="仿宋" w:hAnsi="仿宋" w:cs="仿宋" w:hint="eastAsia"/>
                <w:b/>
                <w:sz w:val="22"/>
                <w:szCs w:val="22"/>
              </w:rPr>
              <w:t>目</w:t>
            </w:r>
            <w:r>
              <w:rPr>
                <w:rFonts w:ascii="仿宋" w:eastAsia="仿宋" w:hAnsi="仿宋" w:cs="仿宋" w:hint="eastAsia"/>
                <w:b/>
                <w:sz w:val="22"/>
                <w:szCs w:val="22"/>
              </w:rPr>
              <w:t xml:space="preserve"> </w:t>
            </w:r>
            <w:r>
              <w:rPr>
                <w:rFonts w:ascii="仿宋" w:eastAsia="仿宋" w:hAnsi="仿宋" w:cs="仿宋" w:hint="eastAsia"/>
                <w:b/>
                <w:sz w:val="22"/>
                <w:szCs w:val="22"/>
              </w:rPr>
              <w:t>名</w:t>
            </w:r>
            <w:r>
              <w:rPr>
                <w:rFonts w:ascii="仿宋" w:eastAsia="仿宋" w:hAnsi="仿宋" w:cs="仿宋" w:hint="eastAsia"/>
                <w:b/>
                <w:sz w:val="22"/>
                <w:szCs w:val="22"/>
              </w:rPr>
              <w:t xml:space="preserve"> </w:t>
            </w:r>
            <w:r>
              <w:rPr>
                <w:rFonts w:ascii="仿宋" w:eastAsia="仿宋" w:hAnsi="仿宋" w:cs="仿宋" w:hint="eastAsia"/>
                <w:b/>
                <w:sz w:val="22"/>
                <w:szCs w:val="22"/>
              </w:rPr>
              <w:t>称</w:t>
            </w:r>
          </w:p>
        </w:tc>
        <w:tc>
          <w:tcPr>
            <w:tcW w:w="1260" w:type="dxa"/>
            <w:vAlign w:val="center"/>
          </w:tcPr>
          <w:p w:rsidR="00331089" w:rsidRDefault="000047AE">
            <w:pPr>
              <w:spacing w:line="380" w:lineRule="exact"/>
              <w:jc w:val="center"/>
              <w:rPr>
                <w:rFonts w:ascii="仿宋" w:eastAsia="仿宋" w:hAnsi="仿宋" w:cs="仿宋"/>
                <w:b/>
                <w:sz w:val="22"/>
                <w:szCs w:val="22"/>
              </w:rPr>
            </w:pPr>
            <w:r>
              <w:rPr>
                <w:rFonts w:ascii="仿宋" w:eastAsia="仿宋" w:hAnsi="仿宋" w:cs="仿宋" w:hint="eastAsia"/>
                <w:b/>
                <w:sz w:val="22"/>
                <w:szCs w:val="22"/>
              </w:rPr>
              <w:t>合同金额（元）</w:t>
            </w:r>
          </w:p>
        </w:tc>
        <w:tc>
          <w:tcPr>
            <w:tcW w:w="1487" w:type="dxa"/>
            <w:vAlign w:val="center"/>
          </w:tcPr>
          <w:p w:rsidR="00331089" w:rsidRDefault="000047AE">
            <w:pPr>
              <w:spacing w:line="380" w:lineRule="exact"/>
              <w:jc w:val="center"/>
              <w:rPr>
                <w:rFonts w:ascii="仿宋" w:eastAsia="仿宋" w:hAnsi="仿宋" w:cs="仿宋"/>
                <w:b/>
                <w:sz w:val="22"/>
                <w:szCs w:val="22"/>
              </w:rPr>
            </w:pPr>
            <w:r>
              <w:rPr>
                <w:rFonts w:ascii="仿宋" w:eastAsia="仿宋" w:hAnsi="仿宋" w:cs="仿宋" w:hint="eastAsia"/>
                <w:b/>
                <w:sz w:val="22"/>
                <w:szCs w:val="22"/>
              </w:rPr>
              <w:t>合同日期</w:t>
            </w:r>
          </w:p>
        </w:tc>
        <w:tc>
          <w:tcPr>
            <w:tcW w:w="1921" w:type="dxa"/>
            <w:vAlign w:val="center"/>
          </w:tcPr>
          <w:p w:rsidR="00331089" w:rsidRDefault="000047AE">
            <w:pPr>
              <w:spacing w:line="380" w:lineRule="exact"/>
              <w:jc w:val="center"/>
              <w:rPr>
                <w:rFonts w:ascii="仿宋" w:eastAsia="仿宋" w:hAnsi="仿宋" w:cs="仿宋"/>
                <w:b/>
                <w:sz w:val="22"/>
                <w:szCs w:val="22"/>
              </w:rPr>
            </w:pPr>
            <w:r>
              <w:rPr>
                <w:rFonts w:ascii="仿宋" w:eastAsia="仿宋" w:hAnsi="仿宋" w:cs="仿宋" w:hint="eastAsia"/>
                <w:b/>
                <w:sz w:val="22"/>
                <w:szCs w:val="22"/>
              </w:rPr>
              <w:t>联</w:t>
            </w:r>
            <w:r>
              <w:rPr>
                <w:rFonts w:ascii="仿宋" w:eastAsia="仿宋" w:hAnsi="仿宋" w:cs="仿宋" w:hint="eastAsia"/>
                <w:b/>
                <w:sz w:val="22"/>
                <w:szCs w:val="22"/>
              </w:rPr>
              <w:t xml:space="preserve"> </w:t>
            </w:r>
            <w:r>
              <w:rPr>
                <w:rFonts w:ascii="仿宋" w:eastAsia="仿宋" w:hAnsi="仿宋" w:cs="仿宋" w:hint="eastAsia"/>
                <w:b/>
                <w:sz w:val="22"/>
                <w:szCs w:val="22"/>
              </w:rPr>
              <w:t>系</w:t>
            </w:r>
            <w:r>
              <w:rPr>
                <w:rFonts w:ascii="仿宋" w:eastAsia="仿宋" w:hAnsi="仿宋" w:cs="仿宋" w:hint="eastAsia"/>
                <w:b/>
                <w:sz w:val="22"/>
                <w:szCs w:val="22"/>
              </w:rPr>
              <w:t xml:space="preserve"> </w:t>
            </w:r>
            <w:r>
              <w:rPr>
                <w:rFonts w:ascii="仿宋" w:eastAsia="仿宋" w:hAnsi="仿宋" w:cs="仿宋" w:hint="eastAsia"/>
                <w:b/>
                <w:sz w:val="22"/>
                <w:szCs w:val="22"/>
              </w:rPr>
              <w:t>方</w:t>
            </w:r>
            <w:r>
              <w:rPr>
                <w:rFonts w:ascii="仿宋" w:eastAsia="仿宋" w:hAnsi="仿宋" w:cs="仿宋" w:hint="eastAsia"/>
                <w:b/>
                <w:sz w:val="22"/>
                <w:szCs w:val="22"/>
              </w:rPr>
              <w:t xml:space="preserve"> </w:t>
            </w:r>
            <w:r>
              <w:rPr>
                <w:rFonts w:ascii="仿宋" w:eastAsia="仿宋" w:hAnsi="仿宋" w:cs="仿宋" w:hint="eastAsia"/>
                <w:b/>
                <w:sz w:val="22"/>
                <w:szCs w:val="22"/>
              </w:rPr>
              <w:t>式</w:t>
            </w:r>
          </w:p>
        </w:tc>
        <w:tc>
          <w:tcPr>
            <w:tcW w:w="1084" w:type="dxa"/>
            <w:vAlign w:val="center"/>
          </w:tcPr>
          <w:p w:rsidR="00331089" w:rsidRDefault="000047AE">
            <w:pPr>
              <w:spacing w:line="380" w:lineRule="exact"/>
              <w:jc w:val="center"/>
              <w:rPr>
                <w:rFonts w:ascii="仿宋" w:eastAsia="仿宋" w:hAnsi="仿宋" w:cs="仿宋"/>
                <w:b/>
                <w:sz w:val="22"/>
                <w:szCs w:val="22"/>
              </w:rPr>
            </w:pPr>
            <w:r>
              <w:rPr>
                <w:rFonts w:ascii="仿宋" w:eastAsia="仿宋" w:hAnsi="仿宋" w:cs="仿宋" w:hint="eastAsia"/>
                <w:b/>
                <w:sz w:val="22"/>
                <w:szCs w:val="22"/>
              </w:rPr>
              <w:t>备</w:t>
            </w:r>
            <w:r>
              <w:rPr>
                <w:rFonts w:ascii="仿宋" w:eastAsia="仿宋" w:hAnsi="仿宋" w:cs="仿宋" w:hint="eastAsia"/>
                <w:b/>
                <w:sz w:val="22"/>
                <w:szCs w:val="22"/>
              </w:rPr>
              <w:t xml:space="preserve"> </w:t>
            </w:r>
            <w:r>
              <w:rPr>
                <w:rFonts w:ascii="仿宋" w:eastAsia="仿宋" w:hAnsi="仿宋" w:cs="仿宋" w:hint="eastAsia"/>
                <w:b/>
                <w:sz w:val="22"/>
                <w:szCs w:val="22"/>
              </w:rPr>
              <w:t>注</w:t>
            </w:r>
          </w:p>
        </w:tc>
      </w:tr>
      <w:tr w:rsidR="00331089">
        <w:trPr>
          <w:trHeight w:val="680"/>
          <w:jc w:val="center"/>
        </w:trPr>
        <w:tc>
          <w:tcPr>
            <w:tcW w:w="801" w:type="dxa"/>
            <w:vAlign w:val="center"/>
          </w:tcPr>
          <w:p w:rsidR="00331089" w:rsidRDefault="00331089">
            <w:pPr>
              <w:jc w:val="center"/>
              <w:rPr>
                <w:rFonts w:ascii="仿宋" w:eastAsia="仿宋" w:hAnsi="仿宋" w:cs="仿宋"/>
                <w:b/>
                <w:sz w:val="22"/>
                <w:szCs w:val="22"/>
              </w:rPr>
            </w:pPr>
          </w:p>
        </w:tc>
        <w:tc>
          <w:tcPr>
            <w:tcW w:w="2528" w:type="dxa"/>
            <w:vAlign w:val="center"/>
          </w:tcPr>
          <w:p w:rsidR="00331089" w:rsidRDefault="00331089">
            <w:pPr>
              <w:jc w:val="center"/>
              <w:rPr>
                <w:rFonts w:ascii="仿宋" w:eastAsia="仿宋" w:hAnsi="仿宋" w:cs="仿宋"/>
                <w:b/>
                <w:sz w:val="22"/>
                <w:szCs w:val="22"/>
              </w:rPr>
            </w:pPr>
          </w:p>
        </w:tc>
        <w:tc>
          <w:tcPr>
            <w:tcW w:w="1260" w:type="dxa"/>
            <w:vAlign w:val="center"/>
          </w:tcPr>
          <w:p w:rsidR="00331089" w:rsidRDefault="00331089">
            <w:pPr>
              <w:jc w:val="center"/>
              <w:rPr>
                <w:rFonts w:ascii="仿宋" w:eastAsia="仿宋" w:hAnsi="仿宋" w:cs="仿宋"/>
                <w:b/>
                <w:sz w:val="22"/>
                <w:szCs w:val="22"/>
              </w:rPr>
            </w:pPr>
          </w:p>
        </w:tc>
        <w:tc>
          <w:tcPr>
            <w:tcW w:w="1487" w:type="dxa"/>
            <w:vAlign w:val="center"/>
          </w:tcPr>
          <w:p w:rsidR="00331089" w:rsidRDefault="00331089">
            <w:pPr>
              <w:jc w:val="center"/>
              <w:rPr>
                <w:rFonts w:ascii="仿宋" w:eastAsia="仿宋" w:hAnsi="仿宋" w:cs="仿宋"/>
                <w:b/>
                <w:sz w:val="22"/>
                <w:szCs w:val="22"/>
              </w:rPr>
            </w:pPr>
          </w:p>
        </w:tc>
        <w:tc>
          <w:tcPr>
            <w:tcW w:w="1921" w:type="dxa"/>
            <w:vAlign w:val="center"/>
          </w:tcPr>
          <w:p w:rsidR="00331089" w:rsidRDefault="00331089">
            <w:pPr>
              <w:jc w:val="center"/>
              <w:rPr>
                <w:rFonts w:ascii="仿宋" w:eastAsia="仿宋" w:hAnsi="仿宋" w:cs="仿宋"/>
                <w:b/>
                <w:sz w:val="22"/>
                <w:szCs w:val="22"/>
              </w:rPr>
            </w:pPr>
          </w:p>
        </w:tc>
        <w:tc>
          <w:tcPr>
            <w:tcW w:w="1084" w:type="dxa"/>
            <w:vAlign w:val="center"/>
          </w:tcPr>
          <w:p w:rsidR="00331089" w:rsidRDefault="00331089">
            <w:pPr>
              <w:jc w:val="center"/>
              <w:rPr>
                <w:rFonts w:ascii="仿宋" w:eastAsia="仿宋" w:hAnsi="仿宋" w:cs="仿宋"/>
                <w:b/>
                <w:sz w:val="22"/>
                <w:szCs w:val="22"/>
              </w:rPr>
            </w:pPr>
          </w:p>
        </w:tc>
      </w:tr>
      <w:tr w:rsidR="00331089">
        <w:trPr>
          <w:trHeight w:val="680"/>
          <w:jc w:val="center"/>
        </w:trPr>
        <w:tc>
          <w:tcPr>
            <w:tcW w:w="801" w:type="dxa"/>
            <w:vAlign w:val="center"/>
          </w:tcPr>
          <w:p w:rsidR="00331089" w:rsidRDefault="00331089">
            <w:pPr>
              <w:jc w:val="center"/>
              <w:rPr>
                <w:rFonts w:ascii="仿宋" w:eastAsia="仿宋" w:hAnsi="仿宋" w:cs="仿宋"/>
                <w:b/>
                <w:sz w:val="22"/>
                <w:szCs w:val="22"/>
              </w:rPr>
            </w:pPr>
          </w:p>
        </w:tc>
        <w:tc>
          <w:tcPr>
            <w:tcW w:w="2528" w:type="dxa"/>
            <w:vAlign w:val="center"/>
          </w:tcPr>
          <w:p w:rsidR="00331089" w:rsidRDefault="00331089">
            <w:pPr>
              <w:jc w:val="center"/>
              <w:rPr>
                <w:rFonts w:ascii="仿宋" w:eastAsia="仿宋" w:hAnsi="仿宋" w:cs="仿宋"/>
                <w:b/>
                <w:sz w:val="22"/>
                <w:szCs w:val="22"/>
              </w:rPr>
            </w:pPr>
          </w:p>
        </w:tc>
        <w:tc>
          <w:tcPr>
            <w:tcW w:w="1260" w:type="dxa"/>
            <w:vAlign w:val="center"/>
          </w:tcPr>
          <w:p w:rsidR="00331089" w:rsidRDefault="00331089">
            <w:pPr>
              <w:jc w:val="center"/>
              <w:rPr>
                <w:rFonts w:ascii="仿宋" w:eastAsia="仿宋" w:hAnsi="仿宋" w:cs="仿宋"/>
                <w:b/>
                <w:sz w:val="22"/>
                <w:szCs w:val="22"/>
              </w:rPr>
            </w:pPr>
          </w:p>
        </w:tc>
        <w:tc>
          <w:tcPr>
            <w:tcW w:w="1487" w:type="dxa"/>
            <w:vAlign w:val="center"/>
          </w:tcPr>
          <w:p w:rsidR="00331089" w:rsidRDefault="00331089">
            <w:pPr>
              <w:jc w:val="center"/>
              <w:rPr>
                <w:rFonts w:ascii="仿宋" w:eastAsia="仿宋" w:hAnsi="仿宋" w:cs="仿宋"/>
                <w:b/>
                <w:sz w:val="22"/>
                <w:szCs w:val="22"/>
              </w:rPr>
            </w:pPr>
          </w:p>
        </w:tc>
        <w:tc>
          <w:tcPr>
            <w:tcW w:w="1921" w:type="dxa"/>
            <w:vAlign w:val="center"/>
          </w:tcPr>
          <w:p w:rsidR="00331089" w:rsidRDefault="00331089">
            <w:pPr>
              <w:jc w:val="center"/>
              <w:rPr>
                <w:rFonts w:ascii="仿宋" w:eastAsia="仿宋" w:hAnsi="仿宋" w:cs="仿宋"/>
                <w:b/>
                <w:sz w:val="22"/>
                <w:szCs w:val="22"/>
              </w:rPr>
            </w:pPr>
          </w:p>
        </w:tc>
        <w:tc>
          <w:tcPr>
            <w:tcW w:w="1084" w:type="dxa"/>
            <w:vAlign w:val="center"/>
          </w:tcPr>
          <w:p w:rsidR="00331089" w:rsidRDefault="00331089">
            <w:pPr>
              <w:jc w:val="center"/>
              <w:rPr>
                <w:rFonts w:ascii="仿宋" w:eastAsia="仿宋" w:hAnsi="仿宋" w:cs="仿宋"/>
                <w:b/>
                <w:sz w:val="22"/>
                <w:szCs w:val="22"/>
              </w:rPr>
            </w:pPr>
          </w:p>
        </w:tc>
      </w:tr>
      <w:tr w:rsidR="00331089">
        <w:trPr>
          <w:trHeight w:val="680"/>
          <w:jc w:val="center"/>
        </w:trPr>
        <w:tc>
          <w:tcPr>
            <w:tcW w:w="801" w:type="dxa"/>
            <w:vAlign w:val="center"/>
          </w:tcPr>
          <w:p w:rsidR="00331089" w:rsidRDefault="00331089">
            <w:pPr>
              <w:jc w:val="center"/>
              <w:rPr>
                <w:rFonts w:ascii="仿宋" w:eastAsia="仿宋" w:hAnsi="仿宋" w:cs="仿宋"/>
                <w:b/>
                <w:sz w:val="22"/>
                <w:szCs w:val="22"/>
              </w:rPr>
            </w:pPr>
          </w:p>
        </w:tc>
        <w:tc>
          <w:tcPr>
            <w:tcW w:w="2528" w:type="dxa"/>
            <w:vAlign w:val="center"/>
          </w:tcPr>
          <w:p w:rsidR="00331089" w:rsidRDefault="00331089">
            <w:pPr>
              <w:jc w:val="center"/>
              <w:rPr>
                <w:rFonts w:ascii="仿宋" w:eastAsia="仿宋" w:hAnsi="仿宋" w:cs="仿宋"/>
                <w:b/>
                <w:sz w:val="22"/>
                <w:szCs w:val="22"/>
              </w:rPr>
            </w:pPr>
          </w:p>
        </w:tc>
        <w:tc>
          <w:tcPr>
            <w:tcW w:w="1260" w:type="dxa"/>
            <w:vAlign w:val="center"/>
          </w:tcPr>
          <w:p w:rsidR="00331089" w:rsidRDefault="00331089">
            <w:pPr>
              <w:jc w:val="center"/>
              <w:rPr>
                <w:rFonts w:ascii="仿宋" w:eastAsia="仿宋" w:hAnsi="仿宋" w:cs="仿宋"/>
                <w:b/>
                <w:sz w:val="22"/>
                <w:szCs w:val="22"/>
              </w:rPr>
            </w:pPr>
          </w:p>
        </w:tc>
        <w:tc>
          <w:tcPr>
            <w:tcW w:w="1487" w:type="dxa"/>
            <w:vAlign w:val="center"/>
          </w:tcPr>
          <w:p w:rsidR="00331089" w:rsidRDefault="00331089">
            <w:pPr>
              <w:jc w:val="center"/>
              <w:rPr>
                <w:rFonts w:ascii="仿宋" w:eastAsia="仿宋" w:hAnsi="仿宋" w:cs="仿宋"/>
                <w:b/>
                <w:sz w:val="22"/>
                <w:szCs w:val="22"/>
              </w:rPr>
            </w:pPr>
          </w:p>
        </w:tc>
        <w:tc>
          <w:tcPr>
            <w:tcW w:w="1921" w:type="dxa"/>
            <w:vAlign w:val="center"/>
          </w:tcPr>
          <w:p w:rsidR="00331089" w:rsidRDefault="00331089">
            <w:pPr>
              <w:jc w:val="center"/>
              <w:rPr>
                <w:rFonts w:ascii="仿宋" w:eastAsia="仿宋" w:hAnsi="仿宋" w:cs="仿宋"/>
                <w:b/>
                <w:sz w:val="22"/>
                <w:szCs w:val="22"/>
              </w:rPr>
            </w:pPr>
          </w:p>
        </w:tc>
        <w:tc>
          <w:tcPr>
            <w:tcW w:w="1084" w:type="dxa"/>
            <w:vAlign w:val="center"/>
          </w:tcPr>
          <w:p w:rsidR="00331089" w:rsidRDefault="00331089">
            <w:pPr>
              <w:jc w:val="center"/>
              <w:rPr>
                <w:rFonts w:ascii="仿宋" w:eastAsia="仿宋" w:hAnsi="仿宋" w:cs="仿宋"/>
                <w:b/>
                <w:sz w:val="22"/>
                <w:szCs w:val="22"/>
              </w:rPr>
            </w:pPr>
          </w:p>
        </w:tc>
      </w:tr>
      <w:tr w:rsidR="00331089">
        <w:trPr>
          <w:trHeight w:val="680"/>
          <w:jc w:val="center"/>
        </w:trPr>
        <w:tc>
          <w:tcPr>
            <w:tcW w:w="801" w:type="dxa"/>
            <w:vAlign w:val="center"/>
          </w:tcPr>
          <w:p w:rsidR="00331089" w:rsidRDefault="00331089">
            <w:pPr>
              <w:jc w:val="center"/>
              <w:rPr>
                <w:rFonts w:ascii="仿宋" w:eastAsia="仿宋" w:hAnsi="仿宋" w:cs="仿宋"/>
                <w:b/>
                <w:sz w:val="22"/>
                <w:szCs w:val="22"/>
              </w:rPr>
            </w:pPr>
          </w:p>
        </w:tc>
        <w:tc>
          <w:tcPr>
            <w:tcW w:w="2528" w:type="dxa"/>
            <w:vAlign w:val="center"/>
          </w:tcPr>
          <w:p w:rsidR="00331089" w:rsidRDefault="00331089">
            <w:pPr>
              <w:jc w:val="center"/>
              <w:rPr>
                <w:rFonts w:ascii="仿宋" w:eastAsia="仿宋" w:hAnsi="仿宋" w:cs="仿宋"/>
                <w:b/>
                <w:sz w:val="22"/>
                <w:szCs w:val="22"/>
              </w:rPr>
            </w:pPr>
          </w:p>
        </w:tc>
        <w:tc>
          <w:tcPr>
            <w:tcW w:w="1260" w:type="dxa"/>
            <w:vAlign w:val="center"/>
          </w:tcPr>
          <w:p w:rsidR="00331089" w:rsidRDefault="00331089">
            <w:pPr>
              <w:jc w:val="center"/>
              <w:rPr>
                <w:rFonts w:ascii="仿宋" w:eastAsia="仿宋" w:hAnsi="仿宋" w:cs="仿宋"/>
                <w:b/>
                <w:sz w:val="22"/>
                <w:szCs w:val="22"/>
              </w:rPr>
            </w:pPr>
          </w:p>
        </w:tc>
        <w:tc>
          <w:tcPr>
            <w:tcW w:w="1487" w:type="dxa"/>
            <w:vAlign w:val="center"/>
          </w:tcPr>
          <w:p w:rsidR="00331089" w:rsidRDefault="00331089">
            <w:pPr>
              <w:jc w:val="center"/>
              <w:rPr>
                <w:rFonts w:ascii="仿宋" w:eastAsia="仿宋" w:hAnsi="仿宋" w:cs="仿宋"/>
                <w:b/>
                <w:sz w:val="22"/>
                <w:szCs w:val="22"/>
              </w:rPr>
            </w:pPr>
          </w:p>
        </w:tc>
        <w:tc>
          <w:tcPr>
            <w:tcW w:w="1921" w:type="dxa"/>
            <w:vAlign w:val="center"/>
          </w:tcPr>
          <w:p w:rsidR="00331089" w:rsidRDefault="00331089">
            <w:pPr>
              <w:jc w:val="center"/>
              <w:rPr>
                <w:rFonts w:ascii="仿宋" w:eastAsia="仿宋" w:hAnsi="仿宋" w:cs="仿宋"/>
                <w:b/>
                <w:sz w:val="22"/>
                <w:szCs w:val="22"/>
              </w:rPr>
            </w:pPr>
          </w:p>
        </w:tc>
        <w:tc>
          <w:tcPr>
            <w:tcW w:w="1084" w:type="dxa"/>
            <w:vAlign w:val="center"/>
          </w:tcPr>
          <w:p w:rsidR="00331089" w:rsidRDefault="00331089">
            <w:pPr>
              <w:jc w:val="center"/>
              <w:rPr>
                <w:rFonts w:ascii="仿宋" w:eastAsia="仿宋" w:hAnsi="仿宋" w:cs="仿宋"/>
                <w:b/>
                <w:sz w:val="22"/>
                <w:szCs w:val="22"/>
              </w:rPr>
            </w:pPr>
          </w:p>
        </w:tc>
      </w:tr>
      <w:tr w:rsidR="00331089">
        <w:trPr>
          <w:trHeight w:val="680"/>
          <w:jc w:val="center"/>
        </w:trPr>
        <w:tc>
          <w:tcPr>
            <w:tcW w:w="801" w:type="dxa"/>
            <w:vAlign w:val="center"/>
          </w:tcPr>
          <w:p w:rsidR="00331089" w:rsidRDefault="00331089">
            <w:pPr>
              <w:jc w:val="center"/>
              <w:rPr>
                <w:rFonts w:ascii="仿宋" w:eastAsia="仿宋" w:hAnsi="仿宋" w:cs="仿宋"/>
                <w:b/>
                <w:sz w:val="22"/>
                <w:szCs w:val="22"/>
              </w:rPr>
            </w:pPr>
          </w:p>
        </w:tc>
        <w:tc>
          <w:tcPr>
            <w:tcW w:w="2528" w:type="dxa"/>
            <w:vAlign w:val="center"/>
          </w:tcPr>
          <w:p w:rsidR="00331089" w:rsidRDefault="00331089">
            <w:pPr>
              <w:jc w:val="center"/>
              <w:rPr>
                <w:rFonts w:ascii="仿宋" w:eastAsia="仿宋" w:hAnsi="仿宋" w:cs="仿宋"/>
                <w:b/>
                <w:sz w:val="22"/>
                <w:szCs w:val="22"/>
              </w:rPr>
            </w:pPr>
          </w:p>
        </w:tc>
        <w:tc>
          <w:tcPr>
            <w:tcW w:w="1260" w:type="dxa"/>
            <w:vAlign w:val="center"/>
          </w:tcPr>
          <w:p w:rsidR="00331089" w:rsidRDefault="00331089">
            <w:pPr>
              <w:jc w:val="center"/>
              <w:rPr>
                <w:rFonts w:ascii="仿宋" w:eastAsia="仿宋" w:hAnsi="仿宋" w:cs="仿宋"/>
                <w:b/>
                <w:sz w:val="22"/>
                <w:szCs w:val="22"/>
              </w:rPr>
            </w:pPr>
          </w:p>
        </w:tc>
        <w:tc>
          <w:tcPr>
            <w:tcW w:w="1487" w:type="dxa"/>
            <w:vAlign w:val="center"/>
          </w:tcPr>
          <w:p w:rsidR="00331089" w:rsidRDefault="00331089">
            <w:pPr>
              <w:jc w:val="center"/>
              <w:rPr>
                <w:rFonts w:ascii="仿宋" w:eastAsia="仿宋" w:hAnsi="仿宋" w:cs="仿宋"/>
                <w:b/>
                <w:sz w:val="22"/>
                <w:szCs w:val="22"/>
              </w:rPr>
            </w:pPr>
          </w:p>
        </w:tc>
        <w:tc>
          <w:tcPr>
            <w:tcW w:w="1921" w:type="dxa"/>
            <w:vAlign w:val="center"/>
          </w:tcPr>
          <w:p w:rsidR="00331089" w:rsidRDefault="00331089">
            <w:pPr>
              <w:jc w:val="center"/>
              <w:rPr>
                <w:rFonts w:ascii="仿宋" w:eastAsia="仿宋" w:hAnsi="仿宋" w:cs="仿宋"/>
                <w:b/>
                <w:sz w:val="22"/>
                <w:szCs w:val="22"/>
              </w:rPr>
            </w:pPr>
          </w:p>
        </w:tc>
        <w:tc>
          <w:tcPr>
            <w:tcW w:w="1084" w:type="dxa"/>
            <w:vAlign w:val="center"/>
          </w:tcPr>
          <w:p w:rsidR="00331089" w:rsidRDefault="00331089">
            <w:pPr>
              <w:jc w:val="center"/>
              <w:rPr>
                <w:rFonts w:ascii="仿宋" w:eastAsia="仿宋" w:hAnsi="仿宋" w:cs="仿宋"/>
                <w:b/>
                <w:sz w:val="22"/>
                <w:szCs w:val="22"/>
              </w:rPr>
            </w:pPr>
          </w:p>
        </w:tc>
      </w:tr>
      <w:tr w:rsidR="00331089">
        <w:trPr>
          <w:trHeight w:val="680"/>
          <w:jc w:val="center"/>
        </w:trPr>
        <w:tc>
          <w:tcPr>
            <w:tcW w:w="801" w:type="dxa"/>
            <w:vAlign w:val="center"/>
          </w:tcPr>
          <w:p w:rsidR="00331089" w:rsidRDefault="00331089">
            <w:pPr>
              <w:jc w:val="center"/>
              <w:rPr>
                <w:rFonts w:ascii="仿宋" w:eastAsia="仿宋" w:hAnsi="仿宋" w:cs="仿宋"/>
                <w:b/>
                <w:sz w:val="22"/>
                <w:szCs w:val="22"/>
              </w:rPr>
            </w:pPr>
          </w:p>
        </w:tc>
        <w:tc>
          <w:tcPr>
            <w:tcW w:w="2528" w:type="dxa"/>
            <w:vAlign w:val="center"/>
          </w:tcPr>
          <w:p w:rsidR="00331089" w:rsidRDefault="00331089">
            <w:pPr>
              <w:jc w:val="center"/>
              <w:rPr>
                <w:rFonts w:ascii="仿宋" w:eastAsia="仿宋" w:hAnsi="仿宋" w:cs="仿宋"/>
                <w:b/>
                <w:sz w:val="22"/>
                <w:szCs w:val="22"/>
              </w:rPr>
            </w:pPr>
          </w:p>
        </w:tc>
        <w:tc>
          <w:tcPr>
            <w:tcW w:w="1260" w:type="dxa"/>
            <w:vAlign w:val="center"/>
          </w:tcPr>
          <w:p w:rsidR="00331089" w:rsidRDefault="00331089">
            <w:pPr>
              <w:jc w:val="center"/>
              <w:rPr>
                <w:rFonts w:ascii="仿宋" w:eastAsia="仿宋" w:hAnsi="仿宋" w:cs="仿宋"/>
                <w:b/>
                <w:sz w:val="22"/>
                <w:szCs w:val="22"/>
              </w:rPr>
            </w:pPr>
          </w:p>
        </w:tc>
        <w:tc>
          <w:tcPr>
            <w:tcW w:w="1487" w:type="dxa"/>
            <w:vAlign w:val="center"/>
          </w:tcPr>
          <w:p w:rsidR="00331089" w:rsidRDefault="00331089">
            <w:pPr>
              <w:jc w:val="center"/>
              <w:rPr>
                <w:rFonts w:ascii="仿宋" w:eastAsia="仿宋" w:hAnsi="仿宋" w:cs="仿宋"/>
                <w:b/>
                <w:sz w:val="22"/>
                <w:szCs w:val="22"/>
              </w:rPr>
            </w:pPr>
          </w:p>
        </w:tc>
        <w:tc>
          <w:tcPr>
            <w:tcW w:w="1921" w:type="dxa"/>
            <w:vAlign w:val="center"/>
          </w:tcPr>
          <w:p w:rsidR="00331089" w:rsidRDefault="00331089">
            <w:pPr>
              <w:jc w:val="center"/>
              <w:rPr>
                <w:rFonts w:ascii="仿宋" w:eastAsia="仿宋" w:hAnsi="仿宋" w:cs="仿宋"/>
                <w:b/>
                <w:sz w:val="22"/>
                <w:szCs w:val="22"/>
              </w:rPr>
            </w:pPr>
          </w:p>
        </w:tc>
        <w:tc>
          <w:tcPr>
            <w:tcW w:w="1084" w:type="dxa"/>
            <w:vAlign w:val="center"/>
          </w:tcPr>
          <w:p w:rsidR="00331089" w:rsidRDefault="00331089">
            <w:pPr>
              <w:jc w:val="center"/>
              <w:rPr>
                <w:rFonts w:ascii="仿宋" w:eastAsia="仿宋" w:hAnsi="仿宋" w:cs="仿宋"/>
                <w:b/>
                <w:sz w:val="22"/>
                <w:szCs w:val="22"/>
              </w:rPr>
            </w:pPr>
          </w:p>
        </w:tc>
      </w:tr>
      <w:tr w:rsidR="00331089">
        <w:trPr>
          <w:trHeight w:val="680"/>
          <w:jc w:val="center"/>
        </w:trPr>
        <w:tc>
          <w:tcPr>
            <w:tcW w:w="801" w:type="dxa"/>
            <w:vAlign w:val="center"/>
          </w:tcPr>
          <w:p w:rsidR="00331089" w:rsidRDefault="00331089">
            <w:pPr>
              <w:jc w:val="center"/>
              <w:rPr>
                <w:rFonts w:ascii="仿宋" w:eastAsia="仿宋" w:hAnsi="仿宋" w:cs="仿宋"/>
                <w:b/>
                <w:sz w:val="22"/>
                <w:szCs w:val="22"/>
              </w:rPr>
            </w:pPr>
          </w:p>
        </w:tc>
        <w:tc>
          <w:tcPr>
            <w:tcW w:w="2528" w:type="dxa"/>
            <w:vAlign w:val="center"/>
          </w:tcPr>
          <w:p w:rsidR="00331089" w:rsidRDefault="00331089">
            <w:pPr>
              <w:jc w:val="center"/>
              <w:rPr>
                <w:rFonts w:ascii="仿宋" w:eastAsia="仿宋" w:hAnsi="仿宋" w:cs="仿宋"/>
                <w:b/>
                <w:sz w:val="22"/>
                <w:szCs w:val="22"/>
              </w:rPr>
            </w:pPr>
          </w:p>
        </w:tc>
        <w:tc>
          <w:tcPr>
            <w:tcW w:w="1260" w:type="dxa"/>
            <w:vAlign w:val="center"/>
          </w:tcPr>
          <w:p w:rsidR="00331089" w:rsidRDefault="00331089">
            <w:pPr>
              <w:jc w:val="center"/>
              <w:rPr>
                <w:rFonts w:ascii="仿宋" w:eastAsia="仿宋" w:hAnsi="仿宋" w:cs="仿宋"/>
                <w:b/>
                <w:sz w:val="22"/>
                <w:szCs w:val="22"/>
              </w:rPr>
            </w:pPr>
          </w:p>
        </w:tc>
        <w:tc>
          <w:tcPr>
            <w:tcW w:w="1487" w:type="dxa"/>
            <w:vAlign w:val="center"/>
          </w:tcPr>
          <w:p w:rsidR="00331089" w:rsidRDefault="00331089">
            <w:pPr>
              <w:jc w:val="center"/>
              <w:rPr>
                <w:rFonts w:ascii="仿宋" w:eastAsia="仿宋" w:hAnsi="仿宋" w:cs="仿宋"/>
                <w:b/>
                <w:sz w:val="22"/>
                <w:szCs w:val="22"/>
              </w:rPr>
            </w:pPr>
          </w:p>
        </w:tc>
        <w:tc>
          <w:tcPr>
            <w:tcW w:w="1921" w:type="dxa"/>
            <w:vAlign w:val="center"/>
          </w:tcPr>
          <w:p w:rsidR="00331089" w:rsidRDefault="00331089">
            <w:pPr>
              <w:jc w:val="center"/>
              <w:rPr>
                <w:rFonts w:ascii="仿宋" w:eastAsia="仿宋" w:hAnsi="仿宋" w:cs="仿宋"/>
                <w:b/>
                <w:sz w:val="22"/>
                <w:szCs w:val="22"/>
              </w:rPr>
            </w:pPr>
          </w:p>
        </w:tc>
        <w:tc>
          <w:tcPr>
            <w:tcW w:w="1084" w:type="dxa"/>
            <w:vAlign w:val="center"/>
          </w:tcPr>
          <w:p w:rsidR="00331089" w:rsidRDefault="00331089">
            <w:pPr>
              <w:jc w:val="center"/>
              <w:rPr>
                <w:rFonts w:ascii="仿宋" w:eastAsia="仿宋" w:hAnsi="仿宋" w:cs="仿宋"/>
                <w:b/>
                <w:sz w:val="22"/>
                <w:szCs w:val="22"/>
              </w:rPr>
            </w:pPr>
          </w:p>
        </w:tc>
      </w:tr>
      <w:tr w:rsidR="00331089">
        <w:trPr>
          <w:trHeight w:val="680"/>
          <w:jc w:val="center"/>
        </w:trPr>
        <w:tc>
          <w:tcPr>
            <w:tcW w:w="801" w:type="dxa"/>
            <w:vAlign w:val="center"/>
          </w:tcPr>
          <w:p w:rsidR="00331089" w:rsidRDefault="00331089">
            <w:pPr>
              <w:jc w:val="center"/>
              <w:rPr>
                <w:rFonts w:ascii="仿宋" w:eastAsia="仿宋" w:hAnsi="仿宋" w:cs="仿宋"/>
                <w:b/>
                <w:sz w:val="22"/>
                <w:szCs w:val="22"/>
              </w:rPr>
            </w:pPr>
          </w:p>
        </w:tc>
        <w:tc>
          <w:tcPr>
            <w:tcW w:w="2528" w:type="dxa"/>
            <w:vAlign w:val="center"/>
          </w:tcPr>
          <w:p w:rsidR="00331089" w:rsidRDefault="00331089">
            <w:pPr>
              <w:jc w:val="center"/>
              <w:rPr>
                <w:rFonts w:ascii="仿宋" w:eastAsia="仿宋" w:hAnsi="仿宋" w:cs="仿宋"/>
                <w:b/>
                <w:sz w:val="22"/>
                <w:szCs w:val="22"/>
              </w:rPr>
            </w:pPr>
          </w:p>
        </w:tc>
        <w:tc>
          <w:tcPr>
            <w:tcW w:w="1260" w:type="dxa"/>
            <w:vAlign w:val="center"/>
          </w:tcPr>
          <w:p w:rsidR="00331089" w:rsidRDefault="00331089">
            <w:pPr>
              <w:jc w:val="center"/>
              <w:rPr>
                <w:rFonts w:ascii="仿宋" w:eastAsia="仿宋" w:hAnsi="仿宋" w:cs="仿宋"/>
                <w:b/>
                <w:sz w:val="22"/>
                <w:szCs w:val="22"/>
              </w:rPr>
            </w:pPr>
          </w:p>
        </w:tc>
        <w:tc>
          <w:tcPr>
            <w:tcW w:w="1487" w:type="dxa"/>
            <w:vAlign w:val="center"/>
          </w:tcPr>
          <w:p w:rsidR="00331089" w:rsidRDefault="00331089">
            <w:pPr>
              <w:jc w:val="center"/>
              <w:rPr>
                <w:rFonts w:ascii="仿宋" w:eastAsia="仿宋" w:hAnsi="仿宋" w:cs="仿宋"/>
                <w:b/>
                <w:sz w:val="22"/>
                <w:szCs w:val="22"/>
              </w:rPr>
            </w:pPr>
          </w:p>
        </w:tc>
        <w:tc>
          <w:tcPr>
            <w:tcW w:w="1921" w:type="dxa"/>
            <w:vAlign w:val="center"/>
          </w:tcPr>
          <w:p w:rsidR="00331089" w:rsidRDefault="00331089">
            <w:pPr>
              <w:jc w:val="center"/>
              <w:rPr>
                <w:rFonts w:ascii="仿宋" w:eastAsia="仿宋" w:hAnsi="仿宋" w:cs="仿宋"/>
                <w:b/>
                <w:sz w:val="22"/>
                <w:szCs w:val="22"/>
              </w:rPr>
            </w:pPr>
          </w:p>
        </w:tc>
        <w:tc>
          <w:tcPr>
            <w:tcW w:w="1084" w:type="dxa"/>
            <w:vAlign w:val="center"/>
          </w:tcPr>
          <w:p w:rsidR="00331089" w:rsidRDefault="00331089">
            <w:pPr>
              <w:jc w:val="center"/>
              <w:rPr>
                <w:rFonts w:ascii="仿宋" w:eastAsia="仿宋" w:hAnsi="仿宋" w:cs="仿宋"/>
                <w:b/>
                <w:sz w:val="22"/>
                <w:szCs w:val="22"/>
              </w:rPr>
            </w:pPr>
          </w:p>
        </w:tc>
      </w:tr>
      <w:tr w:rsidR="00331089">
        <w:trPr>
          <w:trHeight w:val="680"/>
          <w:jc w:val="center"/>
        </w:trPr>
        <w:tc>
          <w:tcPr>
            <w:tcW w:w="801" w:type="dxa"/>
            <w:vAlign w:val="center"/>
          </w:tcPr>
          <w:p w:rsidR="00331089" w:rsidRDefault="00331089">
            <w:pPr>
              <w:jc w:val="center"/>
              <w:rPr>
                <w:rFonts w:ascii="仿宋" w:eastAsia="仿宋" w:hAnsi="仿宋" w:cs="仿宋"/>
                <w:b/>
                <w:sz w:val="22"/>
                <w:szCs w:val="22"/>
              </w:rPr>
            </w:pPr>
          </w:p>
        </w:tc>
        <w:tc>
          <w:tcPr>
            <w:tcW w:w="2528" w:type="dxa"/>
            <w:vAlign w:val="center"/>
          </w:tcPr>
          <w:p w:rsidR="00331089" w:rsidRDefault="00331089">
            <w:pPr>
              <w:jc w:val="center"/>
              <w:rPr>
                <w:rFonts w:ascii="仿宋" w:eastAsia="仿宋" w:hAnsi="仿宋" w:cs="仿宋"/>
                <w:b/>
                <w:sz w:val="22"/>
                <w:szCs w:val="22"/>
              </w:rPr>
            </w:pPr>
          </w:p>
        </w:tc>
        <w:tc>
          <w:tcPr>
            <w:tcW w:w="1260" w:type="dxa"/>
            <w:vAlign w:val="center"/>
          </w:tcPr>
          <w:p w:rsidR="00331089" w:rsidRDefault="00331089">
            <w:pPr>
              <w:jc w:val="center"/>
              <w:rPr>
                <w:rFonts w:ascii="仿宋" w:eastAsia="仿宋" w:hAnsi="仿宋" w:cs="仿宋"/>
                <w:b/>
                <w:sz w:val="22"/>
                <w:szCs w:val="22"/>
              </w:rPr>
            </w:pPr>
          </w:p>
        </w:tc>
        <w:tc>
          <w:tcPr>
            <w:tcW w:w="1487" w:type="dxa"/>
            <w:vAlign w:val="center"/>
          </w:tcPr>
          <w:p w:rsidR="00331089" w:rsidRDefault="00331089">
            <w:pPr>
              <w:jc w:val="center"/>
              <w:rPr>
                <w:rFonts w:ascii="仿宋" w:eastAsia="仿宋" w:hAnsi="仿宋" w:cs="仿宋"/>
                <w:b/>
                <w:sz w:val="22"/>
                <w:szCs w:val="22"/>
              </w:rPr>
            </w:pPr>
          </w:p>
        </w:tc>
        <w:tc>
          <w:tcPr>
            <w:tcW w:w="1921" w:type="dxa"/>
            <w:vAlign w:val="center"/>
          </w:tcPr>
          <w:p w:rsidR="00331089" w:rsidRDefault="00331089">
            <w:pPr>
              <w:jc w:val="center"/>
              <w:rPr>
                <w:rFonts w:ascii="仿宋" w:eastAsia="仿宋" w:hAnsi="仿宋" w:cs="仿宋"/>
                <w:b/>
                <w:sz w:val="22"/>
                <w:szCs w:val="22"/>
              </w:rPr>
            </w:pPr>
          </w:p>
        </w:tc>
        <w:tc>
          <w:tcPr>
            <w:tcW w:w="1084" w:type="dxa"/>
            <w:vAlign w:val="center"/>
          </w:tcPr>
          <w:p w:rsidR="00331089" w:rsidRDefault="00331089">
            <w:pPr>
              <w:jc w:val="center"/>
              <w:rPr>
                <w:rFonts w:ascii="仿宋" w:eastAsia="仿宋" w:hAnsi="仿宋" w:cs="仿宋"/>
                <w:b/>
                <w:sz w:val="22"/>
                <w:szCs w:val="22"/>
              </w:rPr>
            </w:pPr>
          </w:p>
        </w:tc>
      </w:tr>
      <w:tr w:rsidR="00331089">
        <w:trPr>
          <w:trHeight w:val="680"/>
          <w:jc w:val="center"/>
        </w:trPr>
        <w:tc>
          <w:tcPr>
            <w:tcW w:w="801" w:type="dxa"/>
            <w:vAlign w:val="center"/>
          </w:tcPr>
          <w:p w:rsidR="00331089" w:rsidRDefault="00331089">
            <w:pPr>
              <w:jc w:val="center"/>
              <w:rPr>
                <w:rFonts w:ascii="仿宋" w:eastAsia="仿宋" w:hAnsi="仿宋" w:cs="仿宋"/>
                <w:b/>
                <w:sz w:val="22"/>
                <w:szCs w:val="22"/>
              </w:rPr>
            </w:pPr>
          </w:p>
        </w:tc>
        <w:tc>
          <w:tcPr>
            <w:tcW w:w="2528" w:type="dxa"/>
            <w:vAlign w:val="center"/>
          </w:tcPr>
          <w:p w:rsidR="00331089" w:rsidRDefault="00331089">
            <w:pPr>
              <w:jc w:val="center"/>
              <w:rPr>
                <w:rFonts w:ascii="仿宋" w:eastAsia="仿宋" w:hAnsi="仿宋" w:cs="仿宋"/>
                <w:b/>
                <w:sz w:val="22"/>
                <w:szCs w:val="22"/>
              </w:rPr>
            </w:pPr>
          </w:p>
        </w:tc>
        <w:tc>
          <w:tcPr>
            <w:tcW w:w="1260" w:type="dxa"/>
            <w:vAlign w:val="center"/>
          </w:tcPr>
          <w:p w:rsidR="00331089" w:rsidRDefault="00331089">
            <w:pPr>
              <w:jc w:val="center"/>
              <w:rPr>
                <w:rFonts w:ascii="仿宋" w:eastAsia="仿宋" w:hAnsi="仿宋" w:cs="仿宋"/>
                <w:b/>
                <w:sz w:val="22"/>
                <w:szCs w:val="22"/>
              </w:rPr>
            </w:pPr>
          </w:p>
        </w:tc>
        <w:tc>
          <w:tcPr>
            <w:tcW w:w="1487" w:type="dxa"/>
            <w:vAlign w:val="center"/>
          </w:tcPr>
          <w:p w:rsidR="00331089" w:rsidRDefault="00331089">
            <w:pPr>
              <w:jc w:val="center"/>
              <w:rPr>
                <w:rFonts w:ascii="仿宋" w:eastAsia="仿宋" w:hAnsi="仿宋" w:cs="仿宋"/>
                <w:b/>
                <w:sz w:val="22"/>
                <w:szCs w:val="22"/>
              </w:rPr>
            </w:pPr>
          </w:p>
        </w:tc>
        <w:tc>
          <w:tcPr>
            <w:tcW w:w="1921" w:type="dxa"/>
            <w:vAlign w:val="center"/>
          </w:tcPr>
          <w:p w:rsidR="00331089" w:rsidRDefault="00331089">
            <w:pPr>
              <w:jc w:val="center"/>
              <w:rPr>
                <w:rFonts w:ascii="仿宋" w:eastAsia="仿宋" w:hAnsi="仿宋" w:cs="仿宋"/>
                <w:b/>
                <w:sz w:val="22"/>
                <w:szCs w:val="22"/>
              </w:rPr>
            </w:pPr>
          </w:p>
        </w:tc>
        <w:tc>
          <w:tcPr>
            <w:tcW w:w="1084" w:type="dxa"/>
            <w:vAlign w:val="center"/>
          </w:tcPr>
          <w:p w:rsidR="00331089" w:rsidRDefault="00331089">
            <w:pPr>
              <w:jc w:val="center"/>
              <w:rPr>
                <w:rFonts w:ascii="仿宋" w:eastAsia="仿宋" w:hAnsi="仿宋" w:cs="仿宋"/>
                <w:b/>
                <w:sz w:val="22"/>
                <w:szCs w:val="22"/>
              </w:rPr>
            </w:pPr>
          </w:p>
        </w:tc>
      </w:tr>
      <w:tr w:rsidR="00331089">
        <w:trPr>
          <w:trHeight w:val="680"/>
          <w:jc w:val="center"/>
        </w:trPr>
        <w:tc>
          <w:tcPr>
            <w:tcW w:w="801" w:type="dxa"/>
            <w:vAlign w:val="center"/>
          </w:tcPr>
          <w:p w:rsidR="00331089" w:rsidRDefault="00331089">
            <w:pPr>
              <w:jc w:val="center"/>
              <w:rPr>
                <w:rFonts w:ascii="仿宋" w:eastAsia="仿宋" w:hAnsi="仿宋" w:cs="仿宋"/>
                <w:b/>
                <w:sz w:val="22"/>
                <w:szCs w:val="22"/>
              </w:rPr>
            </w:pPr>
          </w:p>
        </w:tc>
        <w:tc>
          <w:tcPr>
            <w:tcW w:w="2528" w:type="dxa"/>
            <w:vAlign w:val="center"/>
          </w:tcPr>
          <w:p w:rsidR="00331089" w:rsidRDefault="00331089">
            <w:pPr>
              <w:jc w:val="center"/>
              <w:rPr>
                <w:rFonts w:ascii="仿宋" w:eastAsia="仿宋" w:hAnsi="仿宋" w:cs="仿宋"/>
                <w:b/>
                <w:sz w:val="22"/>
                <w:szCs w:val="22"/>
              </w:rPr>
            </w:pPr>
          </w:p>
        </w:tc>
        <w:tc>
          <w:tcPr>
            <w:tcW w:w="1260" w:type="dxa"/>
            <w:vAlign w:val="center"/>
          </w:tcPr>
          <w:p w:rsidR="00331089" w:rsidRDefault="00331089">
            <w:pPr>
              <w:jc w:val="center"/>
              <w:rPr>
                <w:rFonts w:ascii="仿宋" w:eastAsia="仿宋" w:hAnsi="仿宋" w:cs="仿宋"/>
                <w:b/>
                <w:sz w:val="22"/>
                <w:szCs w:val="22"/>
              </w:rPr>
            </w:pPr>
          </w:p>
        </w:tc>
        <w:tc>
          <w:tcPr>
            <w:tcW w:w="1487" w:type="dxa"/>
            <w:vAlign w:val="center"/>
          </w:tcPr>
          <w:p w:rsidR="00331089" w:rsidRDefault="00331089">
            <w:pPr>
              <w:jc w:val="center"/>
              <w:rPr>
                <w:rFonts w:ascii="仿宋" w:eastAsia="仿宋" w:hAnsi="仿宋" w:cs="仿宋"/>
                <w:b/>
                <w:sz w:val="22"/>
                <w:szCs w:val="22"/>
              </w:rPr>
            </w:pPr>
          </w:p>
        </w:tc>
        <w:tc>
          <w:tcPr>
            <w:tcW w:w="1921" w:type="dxa"/>
            <w:vAlign w:val="center"/>
          </w:tcPr>
          <w:p w:rsidR="00331089" w:rsidRDefault="00331089">
            <w:pPr>
              <w:jc w:val="center"/>
              <w:rPr>
                <w:rFonts w:ascii="仿宋" w:eastAsia="仿宋" w:hAnsi="仿宋" w:cs="仿宋"/>
                <w:b/>
                <w:sz w:val="22"/>
                <w:szCs w:val="22"/>
              </w:rPr>
            </w:pPr>
          </w:p>
        </w:tc>
        <w:tc>
          <w:tcPr>
            <w:tcW w:w="1084" w:type="dxa"/>
            <w:vAlign w:val="center"/>
          </w:tcPr>
          <w:p w:rsidR="00331089" w:rsidRDefault="00331089">
            <w:pPr>
              <w:jc w:val="center"/>
              <w:rPr>
                <w:rFonts w:ascii="仿宋" w:eastAsia="仿宋" w:hAnsi="仿宋" w:cs="仿宋"/>
                <w:b/>
                <w:sz w:val="22"/>
                <w:szCs w:val="22"/>
              </w:rPr>
            </w:pPr>
          </w:p>
        </w:tc>
      </w:tr>
    </w:tbl>
    <w:p w:rsidR="00331089" w:rsidRDefault="000047AE">
      <w:pPr>
        <w:rPr>
          <w:rFonts w:ascii="仿宋" w:eastAsia="仿宋" w:hAnsi="仿宋" w:cs="仿宋"/>
          <w:sz w:val="22"/>
          <w:szCs w:val="22"/>
        </w:rPr>
      </w:pPr>
      <w:r>
        <w:rPr>
          <w:rFonts w:ascii="仿宋" w:eastAsia="仿宋" w:hAnsi="仿宋" w:cs="仿宋" w:hint="eastAsia"/>
          <w:sz w:val="22"/>
          <w:szCs w:val="22"/>
        </w:rPr>
        <w:t>注：</w:t>
      </w:r>
      <w:r>
        <w:rPr>
          <w:rFonts w:ascii="仿宋" w:eastAsia="仿宋" w:hAnsi="仿宋" w:cs="仿宋" w:hint="eastAsia"/>
          <w:sz w:val="22"/>
          <w:szCs w:val="22"/>
        </w:rPr>
        <w:t>1</w:t>
      </w:r>
      <w:r>
        <w:rPr>
          <w:rFonts w:ascii="仿宋" w:eastAsia="仿宋" w:hAnsi="仿宋" w:cs="仿宋" w:hint="eastAsia"/>
          <w:sz w:val="22"/>
          <w:szCs w:val="22"/>
        </w:rPr>
        <w:t>、本表须附证明材料，提供中标通知书或承包合同证明材料（复印件加盖公章）。</w:t>
      </w:r>
    </w:p>
    <w:p w:rsidR="00331089" w:rsidRDefault="000047AE">
      <w:pPr>
        <w:spacing w:line="440" w:lineRule="exact"/>
        <w:rPr>
          <w:rFonts w:ascii="仿宋" w:eastAsia="仿宋" w:hAnsi="仿宋" w:cs="仿宋"/>
          <w:b/>
          <w:bCs/>
          <w:sz w:val="22"/>
          <w:szCs w:val="22"/>
        </w:rPr>
      </w:pPr>
      <w:r>
        <w:rPr>
          <w:rFonts w:ascii="仿宋" w:eastAsia="仿宋" w:hAnsi="仿宋" w:cs="仿宋" w:hint="eastAsia"/>
          <w:sz w:val="22"/>
          <w:szCs w:val="22"/>
        </w:rPr>
        <w:t>2</w:t>
      </w:r>
      <w:r>
        <w:rPr>
          <w:rFonts w:ascii="仿宋" w:eastAsia="仿宋" w:hAnsi="仿宋" w:cs="仿宋" w:hint="eastAsia"/>
          <w:sz w:val="22"/>
          <w:szCs w:val="22"/>
        </w:rPr>
        <w:t>、表内（联系方式）指类似项目采购人的联系方法。</w:t>
      </w:r>
    </w:p>
    <w:p w:rsidR="00331089" w:rsidRDefault="00331089">
      <w:pPr>
        <w:jc w:val="left"/>
        <w:rPr>
          <w:rFonts w:ascii="仿宋" w:eastAsia="仿宋" w:hAnsi="仿宋" w:cs="仿宋"/>
          <w:sz w:val="22"/>
          <w:szCs w:val="22"/>
        </w:rPr>
      </w:pPr>
    </w:p>
    <w:p w:rsidR="00331089" w:rsidRDefault="00331089">
      <w:pPr>
        <w:jc w:val="left"/>
        <w:rPr>
          <w:rFonts w:ascii="仿宋" w:eastAsia="仿宋" w:hAnsi="仿宋" w:cs="仿宋"/>
          <w:sz w:val="22"/>
          <w:szCs w:val="22"/>
        </w:rPr>
      </w:pPr>
    </w:p>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投标</w:t>
      </w:r>
      <w:r>
        <w:rPr>
          <w:rFonts w:ascii="仿宋" w:eastAsia="仿宋" w:hAnsi="仿宋" w:cs="仿宋" w:hint="eastAsia"/>
          <w:sz w:val="22"/>
          <w:szCs w:val="22"/>
        </w:rPr>
        <w:t>供应商</w:t>
      </w:r>
      <w:r>
        <w:rPr>
          <w:rFonts w:ascii="仿宋" w:eastAsia="仿宋" w:hAnsi="仿宋" w:cs="仿宋" w:hint="eastAsia"/>
          <w:sz w:val="22"/>
          <w:szCs w:val="22"/>
        </w:rPr>
        <w:t>(</w:t>
      </w:r>
      <w:r>
        <w:rPr>
          <w:rFonts w:ascii="仿宋" w:eastAsia="仿宋" w:hAnsi="仿宋" w:cs="仿宋_GB2312"/>
          <w:kern w:val="0"/>
          <w:sz w:val="24"/>
          <w:lang w:val="zh-CN"/>
        </w:rPr>
        <w:t>电子</w:t>
      </w:r>
      <w:r>
        <w:rPr>
          <w:rFonts w:ascii="仿宋" w:eastAsia="仿宋" w:hAnsi="仿宋" w:cs="仿宋_GB2312" w:hint="eastAsia"/>
          <w:kern w:val="0"/>
          <w:sz w:val="24"/>
          <w:lang w:val="zh-CN"/>
        </w:rPr>
        <w:t>签章</w:t>
      </w:r>
      <w:r>
        <w:rPr>
          <w:rFonts w:ascii="仿宋" w:eastAsia="仿宋" w:hAnsi="仿宋" w:cs="仿宋" w:hint="eastAsia"/>
          <w:sz w:val="22"/>
          <w:szCs w:val="22"/>
        </w:rPr>
        <w:t>)</w:t>
      </w:r>
      <w:r>
        <w:rPr>
          <w:rFonts w:ascii="仿宋" w:eastAsia="仿宋" w:hAnsi="仿宋" w:cs="仿宋" w:hint="eastAsia"/>
          <w:sz w:val="22"/>
          <w:szCs w:val="22"/>
        </w:rPr>
        <w:t>：</w:t>
      </w:r>
    </w:p>
    <w:p w:rsidR="00331089" w:rsidRDefault="000047AE">
      <w:pPr>
        <w:spacing w:line="440" w:lineRule="exact"/>
        <w:jc w:val="left"/>
        <w:rPr>
          <w:rFonts w:ascii="仿宋" w:eastAsia="仿宋" w:hAnsi="仿宋" w:cs="仿宋"/>
          <w:sz w:val="22"/>
          <w:szCs w:val="22"/>
        </w:rPr>
      </w:pPr>
      <w:r>
        <w:rPr>
          <w:rFonts w:ascii="仿宋" w:eastAsia="仿宋" w:hAnsi="仿宋" w:cs="仿宋" w:hint="eastAsia"/>
          <w:sz w:val="22"/>
          <w:szCs w:val="22"/>
        </w:rPr>
        <w:t>日期</w:t>
      </w:r>
      <w:r>
        <w:rPr>
          <w:rFonts w:ascii="仿宋" w:eastAsia="仿宋" w:hAnsi="仿宋" w:cs="仿宋" w:hint="eastAsia"/>
          <w:sz w:val="22"/>
          <w:szCs w:val="22"/>
        </w:rPr>
        <w:t xml:space="preserve"> </w:t>
      </w:r>
      <w:r>
        <w:rPr>
          <w:rFonts w:ascii="仿宋" w:eastAsia="仿宋" w:hAnsi="仿宋" w:cs="仿宋" w:hint="eastAsia"/>
          <w:sz w:val="22"/>
          <w:szCs w:val="22"/>
        </w:rPr>
        <w:t>：</w:t>
      </w:r>
    </w:p>
    <w:p w:rsidR="00331089" w:rsidRDefault="000047AE">
      <w:pPr>
        <w:widowControl/>
        <w:adjustRightInd/>
        <w:jc w:val="left"/>
        <w:rPr>
          <w:rFonts w:ascii="仿宋" w:eastAsia="仿宋" w:hAnsi="仿宋" w:cs="仿宋"/>
          <w:b/>
          <w:kern w:val="0"/>
          <w:sz w:val="36"/>
          <w:szCs w:val="36"/>
        </w:rPr>
      </w:pPr>
      <w:r>
        <w:rPr>
          <w:rFonts w:ascii="仿宋" w:eastAsia="仿宋" w:hAnsi="仿宋" w:cs="仿宋" w:hint="eastAsia"/>
          <w:b/>
          <w:kern w:val="0"/>
          <w:sz w:val="36"/>
          <w:szCs w:val="36"/>
        </w:rPr>
        <w:br w:type="page"/>
      </w:r>
    </w:p>
    <w:p w:rsidR="00331089" w:rsidRDefault="00331089">
      <w:pPr>
        <w:spacing w:line="360" w:lineRule="auto"/>
        <w:jc w:val="center"/>
        <w:outlineLvl w:val="0"/>
        <w:rPr>
          <w:rFonts w:ascii="仿宋" w:eastAsia="仿宋" w:hAnsi="仿宋" w:cs="仿宋_GB2312"/>
          <w:b/>
          <w:kern w:val="0"/>
          <w:sz w:val="36"/>
          <w:szCs w:val="36"/>
        </w:rPr>
      </w:pPr>
    </w:p>
    <w:p w:rsidR="00331089" w:rsidRDefault="00331089">
      <w:pPr>
        <w:spacing w:line="360" w:lineRule="auto"/>
        <w:jc w:val="center"/>
        <w:outlineLvl w:val="0"/>
        <w:rPr>
          <w:rFonts w:ascii="仿宋" w:eastAsia="仿宋" w:hAnsi="仿宋" w:cs="仿宋_GB2312"/>
          <w:b/>
          <w:kern w:val="0"/>
          <w:sz w:val="36"/>
          <w:szCs w:val="36"/>
        </w:rPr>
      </w:pPr>
    </w:p>
    <w:p w:rsidR="00331089" w:rsidRDefault="000047AE">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报价文件部分</w:t>
      </w:r>
    </w:p>
    <w:p w:rsidR="00331089" w:rsidRDefault="000047AE">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331089" w:rsidRDefault="00331089">
      <w:pPr>
        <w:spacing w:line="360" w:lineRule="auto"/>
        <w:jc w:val="center"/>
        <w:outlineLvl w:val="0"/>
        <w:rPr>
          <w:rFonts w:ascii="仿宋" w:eastAsia="仿宋" w:hAnsi="仿宋" w:cs="仿宋_GB2312"/>
          <w:b/>
          <w:kern w:val="0"/>
          <w:sz w:val="36"/>
          <w:szCs w:val="36"/>
        </w:rPr>
      </w:pPr>
    </w:p>
    <w:p w:rsidR="00331089" w:rsidRDefault="000047AE">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w:t>
      </w:r>
      <w:r>
        <w:rPr>
          <w:rFonts w:ascii="仿宋" w:eastAsia="仿宋" w:hAnsi="仿宋" w:cs="仿宋_GB2312"/>
          <w:sz w:val="24"/>
        </w:rPr>
        <w:t>）开标一览表（报价表）</w:t>
      </w:r>
      <w:r>
        <w:rPr>
          <w:rFonts w:ascii="仿宋" w:eastAsia="仿宋" w:hAnsi="仿宋" w:cs="仿宋_GB2312"/>
          <w:sz w:val="24"/>
        </w:rPr>
        <w:t>……</w:t>
      </w:r>
      <w:r>
        <w:rPr>
          <w:rFonts w:ascii="仿宋" w:eastAsia="仿宋" w:hAnsi="仿宋" w:cs="仿宋_GB2312" w:hint="eastAsia"/>
          <w:sz w:val="24"/>
        </w:rPr>
        <w:t>…………………………………………（</w:t>
      </w:r>
      <w:r>
        <w:rPr>
          <w:rFonts w:ascii="仿宋" w:eastAsia="仿宋" w:hAnsi="仿宋" w:cs="仿宋_GB2312" w:hint="eastAsia"/>
        </w:rPr>
        <w:t>页码</w:t>
      </w:r>
      <w:r>
        <w:rPr>
          <w:rFonts w:ascii="仿宋" w:eastAsia="仿宋" w:hAnsi="仿宋" w:cs="仿宋_GB2312" w:hint="eastAsia"/>
          <w:sz w:val="24"/>
        </w:rPr>
        <w:t>）</w:t>
      </w:r>
    </w:p>
    <w:p w:rsidR="00331089" w:rsidRDefault="000047AE">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hint="eastAsia"/>
          <w:sz w:val="24"/>
        </w:rPr>
        <w:t>）价格组成表</w:t>
      </w:r>
      <w:r>
        <w:rPr>
          <w:rFonts w:ascii="仿宋" w:eastAsia="仿宋" w:hAnsi="仿宋" w:cs="仿宋_GB2312"/>
          <w:sz w:val="24"/>
        </w:rPr>
        <w:t>…</w:t>
      </w:r>
      <w:r>
        <w:rPr>
          <w:rFonts w:ascii="仿宋" w:eastAsia="仿宋" w:hAnsi="仿宋" w:cs="仿宋_GB2312" w:hint="eastAsia"/>
          <w:sz w:val="24"/>
        </w:rPr>
        <w:t>…………………………………………………………（</w:t>
      </w:r>
      <w:r>
        <w:rPr>
          <w:rFonts w:ascii="仿宋" w:eastAsia="仿宋" w:hAnsi="仿宋" w:cs="仿宋_GB2312" w:hint="eastAsia"/>
        </w:rPr>
        <w:t>页码</w:t>
      </w:r>
      <w:r>
        <w:rPr>
          <w:rFonts w:ascii="仿宋" w:eastAsia="仿宋" w:hAnsi="仿宋" w:cs="仿宋_GB2312" w:hint="eastAsia"/>
          <w:sz w:val="24"/>
        </w:rPr>
        <w:t>）</w:t>
      </w:r>
    </w:p>
    <w:p w:rsidR="00331089" w:rsidRDefault="00331089">
      <w:pPr>
        <w:snapToGrid w:val="0"/>
        <w:spacing w:line="360" w:lineRule="auto"/>
        <w:ind w:right="480"/>
        <w:jc w:val="center"/>
        <w:rPr>
          <w:rFonts w:ascii="仿宋" w:eastAsia="仿宋" w:hAnsi="仿宋" w:cs="仿宋_GB2312"/>
          <w:b/>
          <w:kern w:val="0"/>
          <w:sz w:val="32"/>
          <w:szCs w:val="32"/>
        </w:rPr>
      </w:pPr>
    </w:p>
    <w:p w:rsidR="00331089" w:rsidRDefault="00331089">
      <w:pPr>
        <w:snapToGrid w:val="0"/>
        <w:spacing w:line="360" w:lineRule="auto"/>
        <w:ind w:right="480"/>
        <w:jc w:val="center"/>
        <w:rPr>
          <w:rFonts w:ascii="仿宋" w:eastAsia="仿宋" w:hAnsi="仿宋" w:cs="仿宋_GB2312"/>
          <w:b/>
          <w:kern w:val="0"/>
          <w:sz w:val="32"/>
          <w:szCs w:val="32"/>
        </w:rPr>
      </w:pPr>
    </w:p>
    <w:p w:rsidR="00331089" w:rsidRDefault="00331089">
      <w:pPr>
        <w:snapToGrid w:val="0"/>
        <w:spacing w:line="360" w:lineRule="auto"/>
        <w:ind w:right="480"/>
        <w:jc w:val="center"/>
        <w:rPr>
          <w:rFonts w:ascii="仿宋_GB2312" w:eastAsia="仿宋_GB2312" w:hAnsi="仿宋" w:cs="仿宋_GB2312"/>
          <w:b/>
          <w:kern w:val="0"/>
          <w:sz w:val="32"/>
          <w:szCs w:val="32"/>
        </w:rPr>
      </w:pPr>
    </w:p>
    <w:p w:rsidR="00331089" w:rsidRDefault="00331089">
      <w:pPr>
        <w:snapToGrid w:val="0"/>
        <w:spacing w:line="360" w:lineRule="auto"/>
        <w:ind w:right="480"/>
        <w:jc w:val="center"/>
        <w:rPr>
          <w:rFonts w:ascii="仿宋_GB2312" w:eastAsia="仿宋_GB2312" w:hAnsi="仿宋" w:cs="仿宋_GB2312"/>
          <w:b/>
          <w:kern w:val="0"/>
          <w:sz w:val="32"/>
          <w:szCs w:val="32"/>
        </w:rPr>
      </w:pPr>
    </w:p>
    <w:p w:rsidR="00331089" w:rsidRDefault="00331089">
      <w:pPr>
        <w:snapToGrid w:val="0"/>
        <w:spacing w:line="360" w:lineRule="auto"/>
        <w:ind w:right="480"/>
        <w:jc w:val="center"/>
        <w:rPr>
          <w:rFonts w:ascii="仿宋_GB2312" w:eastAsia="仿宋_GB2312" w:hAnsi="仿宋" w:cs="仿宋_GB2312"/>
          <w:b/>
          <w:kern w:val="0"/>
          <w:sz w:val="32"/>
          <w:szCs w:val="32"/>
        </w:rPr>
      </w:pPr>
    </w:p>
    <w:p w:rsidR="00331089" w:rsidRDefault="00331089">
      <w:pPr>
        <w:snapToGrid w:val="0"/>
        <w:spacing w:line="360" w:lineRule="auto"/>
        <w:ind w:right="480"/>
        <w:jc w:val="center"/>
        <w:rPr>
          <w:rFonts w:ascii="仿宋_GB2312" w:eastAsia="仿宋_GB2312" w:hAnsi="仿宋" w:cs="仿宋_GB2312"/>
          <w:b/>
          <w:kern w:val="0"/>
          <w:sz w:val="32"/>
          <w:szCs w:val="32"/>
        </w:rPr>
      </w:pPr>
    </w:p>
    <w:p w:rsidR="00331089" w:rsidRDefault="00331089">
      <w:pPr>
        <w:snapToGrid w:val="0"/>
        <w:spacing w:line="360" w:lineRule="auto"/>
        <w:ind w:right="480"/>
        <w:jc w:val="center"/>
        <w:rPr>
          <w:rFonts w:ascii="仿宋_GB2312" w:eastAsia="仿宋_GB2312" w:hAnsi="仿宋" w:cs="仿宋_GB2312"/>
          <w:b/>
          <w:kern w:val="0"/>
          <w:sz w:val="32"/>
          <w:szCs w:val="32"/>
        </w:rPr>
      </w:pPr>
    </w:p>
    <w:p w:rsidR="00331089" w:rsidRDefault="00331089">
      <w:pPr>
        <w:snapToGrid w:val="0"/>
        <w:spacing w:line="360" w:lineRule="auto"/>
        <w:ind w:right="480"/>
        <w:jc w:val="center"/>
        <w:rPr>
          <w:rFonts w:ascii="仿宋_GB2312" w:eastAsia="仿宋_GB2312" w:hAnsi="仿宋" w:cs="仿宋_GB2312"/>
          <w:b/>
          <w:kern w:val="0"/>
          <w:sz w:val="32"/>
          <w:szCs w:val="32"/>
        </w:rPr>
      </w:pPr>
    </w:p>
    <w:p w:rsidR="00331089" w:rsidRDefault="000047AE">
      <w:pPr>
        <w:widowControl/>
        <w:adjustRightInd/>
        <w:jc w:val="left"/>
        <w:rPr>
          <w:rFonts w:ascii="新宋体" w:eastAsia="新宋体" w:hAnsi="新宋体" w:cs="新宋体"/>
          <w:b/>
          <w:bCs/>
          <w:kern w:val="0"/>
          <w:sz w:val="22"/>
          <w:szCs w:val="22"/>
          <w:lang w:val="zh-CN"/>
        </w:rPr>
      </w:pPr>
      <w:bookmarkStart w:id="67" w:name="_Toc25942242"/>
      <w:bookmarkStart w:id="68" w:name="_Toc14812100"/>
      <w:r>
        <w:rPr>
          <w:rFonts w:ascii="新宋体" w:eastAsia="新宋体" w:hAnsi="新宋体" w:cs="新宋体"/>
          <w:b/>
          <w:bCs/>
          <w:kern w:val="0"/>
          <w:sz w:val="22"/>
          <w:szCs w:val="22"/>
          <w:lang w:val="zh-CN"/>
        </w:rPr>
        <w:br w:type="page"/>
      </w:r>
    </w:p>
    <w:p w:rsidR="00331089" w:rsidRDefault="000047AE">
      <w:pPr>
        <w:autoSpaceDE w:val="0"/>
        <w:autoSpaceDN w:val="0"/>
        <w:spacing w:line="460" w:lineRule="atLeast"/>
        <w:jc w:val="left"/>
        <w:rPr>
          <w:rFonts w:ascii="仿宋" w:eastAsia="仿宋" w:hAnsi="仿宋" w:cs="仿宋_GB2312"/>
          <w:b/>
          <w:kern w:val="0"/>
          <w:sz w:val="28"/>
          <w:szCs w:val="28"/>
        </w:rPr>
      </w:pPr>
      <w:bookmarkStart w:id="69" w:name="_Hlk93170250"/>
      <w:r>
        <w:rPr>
          <w:rFonts w:ascii="仿宋" w:eastAsia="仿宋" w:hAnsi="仿宋" w:cs="仿宋_GB2312" w:hint="eastAsia"/>
          <w:b/>
          <w:kern w:val="0"/>
          <w:sz w:val="28"/>
          <w:szCs w:val="28"/>
        </w:rPr>
        <w:lastRenderedPageBreak/>
        <w:t>附件</w:t>
      </w:r>
      <w:r>
        <w:rPr>
          <w:rFonts w:ascii="仿宋" w:eastAsia="仿宋" w:hAnsi="仿宋" w:cs="仿宋_GB2312" w:hint="eastAsia"/>
          <w:b/>
          <w:kern w:val="0"/>
          <w:sz w:val="28"/>
          <w:szCs w:val="28"/>
        </w:rPr>
        <w:t>10</w:t>
      </w:r>
    </w:p>
    <w:p w:rsidR="00331089" w:rsidRDefault="000047AE">
      <w:pPr>
        <w:autoSpaceDE w:val="0"/>
        <w:autoSpaceDN w:val="0"/>
        <w:spacing w:line="460" w:lineRule="atLeast"/>
        <w:jc w:val="center"/>
        <w:rPr>
          <w:rFonts w:ascii="仿宋" w:eastAsia="仿宋" w:hAnsi="仿宋" w:cs="仿宋_GB2312"/>
          <w:b/>
          <w:kern w:val="0"/>
          <w:sz w:val="32"/>
          <w:szCs w:val="32"/>
        </w:rPr>
      </w:pPr>
      <w:r>
        <w:rPr>
          <w:rFonts w:ascii="仿宋" w:eastAsia="仿宋" w:hAnsi="仿宋" w:cs="仿宋_GB2312" w:hint="eastAsia"/>
          <w:b/>
          <w:kern w:val="0"/>
          <w:sz w:val="32"/>
          <w:szCs w:val="32"/>
        </w:rPr>
        <w:t>一、开标一览表</w:t>
      </w:r>
    </w:p>
    <w:p w:rsidR="00331089" w:rsidRDefault="00331089">
      <w:pPr>
        <w:pStyle w:val="aa"/>
        <w:ind w:leftChars="-200" w:left="-420" w:firstLineChars="0" w:firstLine="0"/>
        <w:rPr>
          <w:rFonts w:ascii="仿宋" w:eastAsia="仿宋" w:hAnsi="仿宋" w:cs="新宋体"/>
          <w:lang w:val="zh-CN"/>
        </w:rPr>
      </w:pPr>
    </w:p>
    <w:p w:rsidR="00331089" w:rsidRDefault="000047AE">
      <w:pPr>
        <w:spacing w:line="380" w:lineRule="exact"/>
        <w:rPr>
          <w:rFonts w:ascii="仿宋" w:eastAsia="仿宋" w:hAnsi="仿宋" w:cs="新宋体"/>
          <w:bCs/>
          <w:sz w:val="22"/>
          <w:szCs w:val="22"/>
        </w:rPr>
      </w:pPr>
      <w:r>
        <w:rPr>
          <w:rFonts w:ascii="仿宋" w:eastAsia="仿宋" w:hAnsi="仿宋" w:cs="新宋体" w:hint="eastAsia"/>
          <w:bCs/>
          <w:sz w:val="22"/>
          <w:szCs w:val="22"/>
        </w:rPr>
        <w:t>项目名称：</w:t>
      </w:r>
      <w:r>
        <w:rPr>
          <w:rFonts w:ascii="仿宋" w:eastAsia="仿宋" w:hAnsi="仿宋" w:cs="新宋体" w:hint="eastAsia"/>
          <w:bCs/>
          <w:sz w:val="22"/>
          <w:szCs w:val="22"/>
        </w:rPr>
        <w:t xml:space="preserve">                                       </w:t>
      </w:r>
      <w:r>
        <w:rPr>
          <w:rFonts w:ascii="仿宋" w:eastAsia="仿宋" w:hAnsi="仿宋" w:cs="新宋体" w:hint="eastAsia"/>
          <w:bCs/>
          <w:sz w:val="22"/>
          <w:szCs w:val="22"/>
        </w:rPr>
        <w:t>项目编号：</w:t>
      </w:r>
    </w:p>
    <w:p w:rsidR="00331089" w:rsidRDefault="000047AE">
      <w:pPr>
        <w:spacing w:line="380" w:lineRule="exact"/>
        <w:rPr>
          <w:rFonts w:ascii="仿宋" w:eastAsia="仿宋" w:hAnsi="仿宋" w:cs="新宋体"/>
          <w:bCs/>
          <w:sz w:val="22"/>
          <w:szCs w:val="22"/>
        </w:rPr>
      </w:pPr>
      <w:r>
        <w:rPr>
          <w:rFonts w:ascii="仿宋" w:eastAsia="仿宋" w:hAnsi="仿宋" w:cs="新宋体" w:hint="eastAsia"/>
          <w:bCs/>
          <w:sz w:val="22"/>
          <w:szCs w:val="22"/>
        </w:rPr>
        <w:t>投标报价单位：</w:t>
      </w:r>
      <w:r>
        <w:rPr>
          <w:rFonts w:ascii="仿宋" w:eastAsia="仿宋" w:hAnsi="仿宋" w:cs="新宋体" w:hint="eastAsia"/>
          <w:sz w:val="22"/>
          <w:szCs w:val="22"/>
        </w:rPr>
        <w:t>（元</w:t>
      </w:r>
      <w:r>
        <w:rPr>
          <w:rFonts w:ascii="仿宋" w:eastAsia="仿宋" w:hAnsi="仿宋" w:cs="新宋体" w:hint="eastAsia"/>
          <w:sz w:val="22"/>
          <w:szCs w:val="22"/>
        </w:rPr>
        <w:t>/</w:t>
      </w:r>
      <w:r>
        <w:rPr>
          <w:rFonts w:ascii="仿宋" w:eastAsia="仿宋" w:hAnsi="仿宋" w:cs="新宋体" w:hint="eastAsia"/>
          <w:sz w:val="22"/>
          <w:szCs w:val="22"/>
        </w:rPr>
        <w:t>人民币）</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4"/>
        <w:gridCol w:w="2447"/>
        <w:gridCol w:w="1628"/>
        <w:gridCol w:w="2018"/>
      </w:tblGrid>
      <w:tr w:rsidR="00331089">
        <w:trPr>
          <w:cantSplit/>
          <w:trHeight w:val="1456"/>
          <w:jc w:val="center"/>
        </w:trPr>
        <w:tc>
          <w:tcPr>
            <w:tcW w:w="3644" w:type="dxa"/>
            <w:vAlign w:val="center"/>
          </w:tcPr>
          <w:p w:rsidR="00331089" w:rsidRDefault="000047AE">
            <w:pPr>
              <w:pStyle w:val="ac"/>
              <w:jc w:val="center"/>
              <w:rPr>
                <w:rFonts w:ascii="仿宋" w:eastAsia="仿宋" w:hAnsi="仿宋" w:cs="新宋体"/>
                <w:sz w:val="22"/>
                <w:szCs w:val="22"/>
              </w:rPr>
            </w:pPr>
            <w:r>
              <w:rPr>
                <w:rFonts w:ascii="仿宋" w:eastAsia="仿宋" w:hAnsi="仿宋" w:cs="新宋体" w:hint="eastAsia"/>
                <w:sz w:val="22"/>
                <w:szCs w:val="22"/>
              </w:rPr>
              <w:t>项目名称</w:t>
            </w:r>
          </w:p>
        </w:tc>
        <w:tc>
          <w:tcPr>
            <w:tcW w:w="2447" w:type="dxa"/>
            <w:vAlign w:val="center"/>
          </w:tcPr>
          <w:p w:rsidR="00331089" w:rsidRDefault="000047AE">
            <w:pPr>
              <w:pStyle w:val="ac"/>
              <w:jc w:val="center"/>
              <w:rPr>
                <w:rFonts w:ascii="仿宋" w:eastAsia="仿宋" w:hAnsi="仿宋" w:cs="新宋体"/>
                <w:sz w:val="22"/>
                <w:szCs w:val="22"/>
              </w:rPr>
            </w:pPr>
            <w:r>
              <w:rPr>
                <w:rFonts w:ascii="仿宋" w:eastAsia="仿宋" w:hAnsi="仿宋" w:cs="新宋体" w:hint="eastAsia"/>
                <w:sz w:val="22"/>
                <w:szCs w:val="22"/>
              </w:rPr>
              <w:t>投标报价</w:t>
            </w:r>
          </w:p>
        </w:tc>
        <w:tc>
          <w:tcPr>
            <w:tcW w:w="1628" w:type="dxa"/>
            <w:vAlign w:val="center"/>
          </w:tcPr>
          <w:p w:rsidR="00331089" w:rsidRDefault="000047AE">
            <w:pPr>
              <w:pStyle w:val="ac"/>
              <w:jc w:val="center"/>
              <w:rPr>
                <w:rFonts w:ascii="仿宋" w:eastAsia="仿宋" w:hAnsi="仿宋" w:cs="新宋体"/>
                <w:sz w:val="22"/>
                <w:szCs w:val="22"/>
              </w:rPr>
            </w:pPr>
            <w:r>
              <w:rPr>
                <w:rFonts w:ascii="仿宋" w:eastAsia="仿宋" w:hAnsi="仿宋" w:cs="新宋体" w:hint="eastAsia"/>
                <w:sz w:val="22"/>
                <w:szCs w:val="22"/>
              </w:rPr>
              <w:t>服务期限</w:t>
            </w:r>
          </w:p>
        </w:tc>
        <w:tc>
          <w:tcPr>
            <w:tcW w:w="2018" w:type="dxa"/>
            <w:vAlign w:val="center"/>
          </w:tcPr>
          <w:p w:rsidR="00331089" w:rsidRDefault="000047AE">
            <w:pPr>
              <w:pStyle w:val="ac"/>
              <w:jc w:val="center"/>
              <w:rPr>
                <w:rFonts w:ascii="仿宋" w:eastAsia="仿宋" w:hAnsi="仿宋" w:cs="新宋体"/>
                <w:sz w:val="22"/>
                <w:szCs w:val="22"/>
              </w:rPr>
            </w:pPr>
            <w:r>
              <w:rPr>
                <w:rFonts w:ascii="仿宋" w:eastAsia="仿宋" w:hAnsi="仿宋" w:cs="新宋体" w:hint="eastAsia"/>
                <w:sz w:val="22"/>
                <w:szCs w:val="22"/>
              </w:rPr>
              <w:t>备注</w:t>
            </w:r>
          </w:p>
        </w:tc>
      </w:tr>
      <w:tr w:rsidR="00331089">
        <w:trPr>
          <w:cantSplit/>
          <w:trHeight w:val="1473"/>
          <w:jc w:val="center"/>
        </w:trPr>
        <w:tc>
          <w:tcPr>
            <w:tcW w:w="3644" w:type="dxa"/>
            <w:vAlign w:val="center"/>
          </w:tcPr>
          <w:p w:rsidR="00331089" w:rsidRDefault="000047AE">
            <w:pPr>
              <w:pStyle w:val="ac"/>
              <w:jc w:val="center"/>
              <w:rPr>
                <w:rFonts w:ascii="仿宋" w:eastAsia="仿宋" w:hAnsi="仿宋" w:cs="新宋体"/>
                <w:sz w:val="22"/>
                <w:szCs w:val="22"/>
              </w:rPr>
            </w:pPr>
            <w:r>
              <w:rPr>
                <w:rFonts w:ascii="仿宋" w:eastAsia="仿宋" w:hAnsi="仿宋" w:cs="新宋体" w:hint="eastAsia"/>
                <w:sz w:val="22"/>
                <w:szCs w:val="22"/>
              </w:rPr>
              <w:t>2023</w:t>
            </w:r>
            <w:r>
              <w:rPr>
                <w:rFonts w:ascii="仿宋" w:eastAsia="仿宋" w:hAnsi="仿宋" w:cs="新宋体" w:hint="eastAsia"/>
                <w:sz w:val="22"/>
                <w:szCs w:val="22"/>
              </w:rPr>
              <w:t>年温州市区餐厨垃圾收运处置第三方监管服务项目</w:t>
            </w:r>
          </w:p>
        </w:tc>
        <w:tc>
          <w:tcPr>
            <w:tcW w:w="2447" w:type="dxa"/>
            <w:vAlign w:val="center"/>
          </w:tcPr>
          <w:p w:rsidR="00331089" w:rsidRDefault="00331089">
            <w:pPr>
              <w:pStyle w:val="ac"/>
              <w:jc w:val="center"/>
              <w:rPr>
                <w:rFonts w:ascii="仿宋" w:eastAsia="仿宋" w:hAnsi="仿宋" w:cs="新宋体"/>
                <w:sz w:val="22"/>
                <w:szCs w:val="22"/>
              </w:rPr>
            </w:pPr>
          </w:p>
        </w:tc>
        <w:tc>
          <w:tcPr>
            <w:tcW w:w="1628" w:type="dxa"/>
            <w:vAlign w:val="center"/>
          </w:tcPr>
          <w:p w:rsidR="00331089" w:rsidRDefault="000047AE">
            <w:pPr>
              <w:pStyle w:val="ac"/>
              <w:jc w:val="center"/>
              <w:rPr>
                <w:rFonts w:ascii="仿宋" w:eastAsia="仿宋" w:hAnsi="仿宋" w:cs="新宋体"/>
                <w:sz w:val="22"/>
                <w:szCs w:val="22"/>
              </w:rPr>
            </w:pPr>
            <w:r>
              <w:rPr>
                <w:rFonts w:ascii="仿宋" w:eastAsia="仿宋" w:hAnsi="仿宋" w:cs="新宋体" w:hint="eastAsia"/>
                <w:sz w:val="22"/>
                <w:szCs w:val="22"/>
              </w:rPr>
              <w:t>自合同签订之日起一年</w:t>
            </w:r>
          </w:p>
        </w:tc>
        <w:tc>
          <w:tcPr>
            <w:tcW w:w="2018" w:type="dxa"/>
            <w:vAlign w:val="center"/>
          </w:tcPr>
          <w:p w:rsidR="00331089" w:rsidRDefault="00331089">
            <w:pPr>
              <w:pStyle w:val="ac"/>
              <w:jc w:val="center"/>
              <w:rPr>
                <w:rFonts w:ascii="仿宋" w:eastAsia="仿宋" w:hAnsi="仿宋" w:cs="新宋体"/>
                <w:sz w:val="22"/>
                <w:szCs w:val="22"/>
              </w:rPr>
            </w:pPr>
          </w:p>
        </w:tc>
      </w:tr>
    </w:tbl>
    <w:p w:rsidR="00331089" w:rsidRDefault="000047AE" w:rsidP="00F22793">
      <w:pPr>
        <w:spacing w:line="380" w:lineRule="exact"/>
        <w:ind w:leftChars="-66" w:left="530" w:hangingChars="304" w:hanging="669"/>
        <w:rPr>
          <w:rFonts w:ascii="仿宋" w:eastAsia="仿宋" w:hAnsi="仿宋" w:cs="新宋体"/>
          <w:sz w:val="22"/>
          <w:szCs w:val="22"/>
        </w:rPr>
      </w:pPr>
      <w:r>
        <w:rPr>
          <w:rFonts w:ascii="仿宋" w:eastAsia="仿宋" w:hAnsi="仿宋" w:cs="新宋体" w:hint="eastAsia"/>
          <w:sz w:val="22"/>
          <w:szCs w:val="22"/>
        </w:rPr>
        <w:t>说明：</w:t>
      </w:r>
    </w:p>
    <w:p w:rsidR="00331089" w:rsidRDefault="000047AE">
      <w:pPr>
        <w:spacing w:line="380" w:lineRule="exact"/>
        <w:ind w:firstLineChars="200" w:firstLine="440"/>
        <w:rPr>
          <w:rFonts w:ascii="仿宋" w:eastAsia="仿宋" w:hAnsi="仿宋" w:cs="新宋体"/>
          <w:b/>
          <w:bCs/>
          <w:sz w:val="22"/>
          <w:szCs w:val="22"/>
          <w:u w:val="single"/>
        </w:rPr>
      </w:pPr>
      <w:r>
        <w:rPr>
          <w:rFonts w:ascii="仿宋" w:eastAsia="仿宋" w:hAnsi="仿宋" w:cs="新宋体" w:hint="eastAsia"/>
          <w:sz w:val="22"/>
          <w:szCs w:val="22"/>
        </w:rPr>
        <w:t>▲</w:t>
      </w:r>
      <w:r>
        <w:rPr>
          <w:rFonts w:ascii="仿宋" w:eastAsia="仿宋" w:hAnsi="仿宋" w:cs="新宋体" w:hint="eastAsia"/>
          <w:sz w:val="22"/>
          <w:szCs w:val="22"/>
        </w:rPr>
        <w:t>1</w:t>
      </w:r>
      <w:r>
        <w:rPr>
          <w:rFonts w:ascii="仿宋" w:eastAsia="仿宋" w:hAnsi="仿宋" w:cs="新宋体" w:hint="eastAsia"/>
          <w:b/>
          <w:bCs/>
          <w:sz w:val="22"/>
          <w:szCs w:val="22"/>
          <w:u w:val="single"/>
        </w:rPr>
        <w:t>、</w:t>
      </w:r>
      <w:r>
        <w:rPr>
          <w:rFonts w:ascii="仿宋" w:eastAsia="仿宋" w:hAnsi="仿宋" w:cs="新宋体" w:hint="eastAsia"/>
          <w:b/>
          <w:bCs/>
          <w:sz w:val="22"/>
          <w:szCs w:val="22"/>
          <w:u w:val="single"/>
        </w:rPr>
        <w:t>开标</w:t>
      </w:r>
      <w:r>
        <w:rPr>
          <w:rFonts w:ascii="仿宋" w:eastAsia="仿宋" w:hAnsi="仿宋" w:cs="新宋体" w:hint="eastAsia"/>
          <w:b/>
          <w:bCs/>
          <w:sz w:val="22"/>
          <w:szCs w:val="22"/>
          <w:u w:val="single"/>
        </w:rPr>
        <w:t>一览表中投标价包括设备费、人员服务费、交通费、办公设备用品费、食宿费、设备使用维护费、实施工作所需的措施费、聘用服务人员费、工具、人员人身意外伤害等保险费、税金、利润</w:t>
      </w:r>
      <w:r>
        <w:rPr>
          <w:rFonts w:ascii="仿宋" w:eastAsia="仿宋" w:hAnsi="仿宋" w:cs="新宋体" w:hint="eastAsia"/>
          <w:b/>
          <w:bCs/>
          <w:sz w:val="22"/>
          <w:szCs w:val="22"/>
          <w:u w:val="single"/>
        </w:rPr>
        <w:t>、代理服务费</w:t>
      </w:r>
      <w:r>
        <w:rPr>
          <w:rFonts w:ascii="仿宋" w:eastAsia="仿宋" w:hAnsi="仿宋" w:cs="新宋体" w:hint="eastAsia"/>
          <w:b/>
          <w:bCs/>
          <w:sz w:val="22"/>
          <w:szCs w:val="22"/>
          <w:u w:val="single"/>
        </w:rPr>
        <w:t>等全部费用和中标人要求获得的利润以及应由中标人承担的义务、责任和风险所发生的一切费用；合同价格不因物价变动及规范性、指导性、政策性文件等发生变化等因素而调整</w:t>
      </w:r>
      <w:r>
        <w:rPr>
          <w:rFonts w:ascii="仿宋" w:eastAsia="仿宋" w:hAnsi="仿宋" w:cs="新宋体" w:hint="eastAsia"/>
          <w:b/>
          <w:bCs/>
          <w:sz w:val="22"/>
          <w:szCs w:val="22"/>
          <w:u w:val="single"/>
        </w:rPr>
        <w:t>；</w:t>
      </w:r>
    </w:p>
    <w:p w:rsidR="00331089" w:rsidRDefault="000047AE">
      <w:pPr>
        <w:spacing w:line="380" w:lineRule="exact"/>
        <w:ind w:firstLineChars="200" w:firstLine="442"/>
        <w:rPr>
          <w:rFonts w:ascii="仿宋" w:eastAsia="仿宋" w:hAnsi="仿宋" w:cs="新宋体"/>
          <w:b/>
          <w:bCs/>
          <w:sz w:val="22"/>
          <w:szCs w:val="22"/>
          <w:u w:val="single"/>
        </w:rPr>
      </w:pPr>
      <w:r>
        <w:rPr>
          <w:rFonts w:ascii="仿宋" w:eastAsia="仿宋" w:hAnsi="仿宋" w:cs="新宋体" w:hint="eastAsia"/>
          <w:b/>
          <w:bCs/>
          <w:sz w:val="22"/>
          <w:szCs w:val="22"/>
          <w:u w:val="single"/>
        </w:rPr>
        <w:t>▲</w:t>
      </w:r>
      <w:r>
        <w:rPr>
          <w:rFonts w:ascii="仿宋" w:eastAsia="仿宋" w:hAnsi="仿宋" w:cs="新宋体" w:hint="eastAsia"/>
          <w:b/>
          <w:bCs/>
          <w:sz w:val="22"/>
          <w:szCs w:val="22"/>
          <w:u w:val="single"/>
        </w:rPr>
        <w:t>2</w:t>
      </w:r>
      <w:r>
        <w:rPr>
          <w:rFonts w:ascii="仿宋" w:eastAsia="仿宋" w:hAnsi="仿宋" w:cs="新宋体" w:hint="eastAsia"/>
          <w:b/>
          <w:bCs/>
          <w:sz w:val="22"/>
          <w:szCs w:val="22"/>
          <w:u w:val="single"/>
        </w:rPr>
        <w:t>、</w:t>
      </w:r>
      <w:r>
        <w:rPr>
          <w:rFonts w:ascii="仿宋" w:eastAsia="仿宋" w:hAnsi="仿宋" w:cs="新宋体" w:hint="eastAsia"/>
          <w:b/>
          <w:bCs/>
          <w:sz w:val="22"/>
          <w:szCs w:val="22"/>
          <w:u w:val="single"/>
        </w:rPr>
        <w:t>本表中的投标报价须与附件</w:t>
      </w:r>
      <w:r>
        <w:rPr>
          <w:rFonts w:ascii="仿宋" w:eastAsia="仿宋" w:hAnsi="仿宋" w:cs="新宋体" w:hint="eastAsia"/>
          <w:b/>
          <w:bCs/>
          <w:sz w:val="22"/>
          <w:szCs w:val="22"/>
          <w:u w:val="single"/>
        </w:rPr>
        <w:t>11</w:t>
      </w:r>
      <w:r>
        <w:rPr>
          <w:rFonts w:ascii="仿宋" w:eastAsia="仿宋" w:hAnsi="仿宋" w:cs="新宋体" w:hint="eastAsia"/>
          <w:b/>
          <w:bCs/>
          <w:sz w:val="22"/>
          <w:szCs w:val="22"/>
          <w:u w:val="single"/>
        </w:rPr>
        <w:t>《价格组成表》中总价一致</w:t>
      </w:r>
      <w:r>
        <w:rPr>
          <w:rFonts w:ascii="仿宋" w:eastAsia="仿宋" w:hAnsi="仿宋" w:cs="新宋体" w:hint="eastAsia"/>
          <w:b/>
          <w:bCs/>
          <w:sz w:val="22"/>
          <w:szCs w:val="22"/>
          <w:u w:val="single"/>
        </w:rPr>
        <w:t>；</w:t>
      </w:r>
    </w:p>
    <w:p w:rsidR="00331089" w:rsidRDefault="000047AE">
      <w:pPr>
        <w:spacing w:line="380" w:lineRule="exact"/>
        <w:ind w:firstLineChars="200" w:firstLine="442"/>
        <w:rPr>
          <w:rFonts w:ascii="仿宋" w:eastAsia="仿宋" w:hAnsi="仿宋" w:cs="新宋体"/>
          <w:b/>
          <w:bCs/>
          <w:sz w:val="22"/>
          <w:szCs w:val="22"/>
          <w:u w:val="single"/>
        </w:rPr>
      </w:pPr>
      <w:r>
        <w:rPr>
          <w:rFonts w:ascii="仿宋" w:eastAsia="仿宋" w:hAnsi="仿宋" w:cs="新宋体" w:hint="eastAsia"/>
          <w:b/>
          <w:bCs/>
          <w:sz w:val="22"/>
          <w:szCs w:val="22"/>
          <w:u w:val="single"/>
        </w:rPr>
        <w:t>▲</w:t>
      </w:r>
      <w:r>
        <w:rPr>
          <w:rFonts w:ascii="仿宋" w:eastAsia="仿宋" w:hAnsi="仿宋" w:cs="新宋体" w:hint="eastAsia"/>
          <w:b/>
          <w:bCs/>
          <w:sz w:val="22"/>
          <w:szCs w:val="22"/>
          <w:u w:val="single"/>
        </w:rPr>
        <w:t>3</w:t>
      </w:r>
      <w:r>
        <w:rPr>
          <w:rFonts w:ascii="仿宋" w:eastAsia="仿宋" w:hAnsi="仿宋" w:cs="新宋体" w:hint="eastAsia"/>
          <w:b/>
          <w:bCs/>
          <w:sz w:val="22"/>
          <w:szCs w:val="22"/>
          <w:u w:val="single"/>
        </w:rPr>
        <w:t>、不提供此表格的将视为没有实质性响应招标文件。</w:t>
      </w:r>
    </w:p>
    <w:p w:rsidR="00331089" w:rsidRDefault="00331089">
      <w:pPr>
        <w:autoSpaceDE w:val="0"/>
        <w:autoSpaceDN w:val="0"/>
        <w:spacing w:line="380" w:lineRule="atLeast"/>
        <w:ind w:left="36"/>
        <w:rPr>
          <w:rFonts w:ascii="仿宋" w:eastAsia="仿宋" w:hAnsi="仿宋" w:cs="新宋体"/>
          <w:kern w:val="0"/>
          <w:sz w:val="22"/>
          <w:szCs w:val="22"/>
          <w:lang w:val="zh-CN"/>
        </w:rPr>
      </w:pPr>
    </w:p>
    <w:p w:rsidR="00331089" w:rsidRDefault="00331089">
      <w:pPr>
        <w:autoSpaceDE w:val="0"/>
        <w:autoSpaceDN w:val="0"/>
        <w:spacing w:line="380" w:lineRule="atLeast"/>
        <w:ind w:firstLine="660"/>
        <w:rPr>
          <w:rFonts w:ascii="仿宋" w:eastAsia="仿宋" w:hAnsi="仿宋" w:cs="新宋体"/>
          <w:kern w:val="0"/>
          <w:sz w:val="22"/>
          <w:szCs w:val="22"/>
          <w:lang w:val="zh-CN"/>
        </w:rPr>
      </w:pPr>
    </w:p>
    <w:p w:rsidR="00331089" w:rsidRDefault="00331089">
      <w:pPr>
        <w:autoSpaceDE w:val="0"/>
        <w:autoSpaceDN w:val="0"/>
        <w:spacing w:line="380" w:lineRule="atLeast"/>
        <w:ind w:firstLine="660"/>
        <w:rPr>
          <w:rFonts w:ascii="仿宋" w:eastAsia="仿宋" w:hAnsi="仿宋" w:cs="新宋体"/>
          <w:kern w:val="0"/>
          <w:sz w:val="22"/>
          <w:szCs w:val="22"/>
          <w:lang w:val="zh-CN"/>
        </w:rPr>
      </w:pPr>
    </w:p>
    <w:p w:rsidR="00331089" w:rsidRDefault="00331089">
      <w:pPr>
        <w:autoSpaceDE w:val="0"/>
        <w:autoSpaceDN w:val="0"/>
        <w:spacing w:line="380" w:lineRule="atLeast"/>
        <w:ind w:firstLine="660"/>
        <w:rPr>
          <w:rFonts w:ascii="仿宋" w:eastAsia="仿宋" w:hAnsi="仿宋" w:cs="新宋体"/>
          <w:kern w:val="0"/>
          <w:sz w:val="22"/>
          <w:szCs w:val="22"/>
          <w:lang w:val="zh-CN"/>
        </w:rPr>
      </w:pPr>
    </w:p>
    <w:p w:rsidR="00331089" w:rsidRDefault="000047AE">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投标人名称</w:t>
      </w:r>
      <w:r>
        <w:rPr>
          <w:rFonts w:ascii="仿宋" w:eastAsia="仿宋" w:hAnsi="仿宋" w:cs="仿宋_GB2312"/>
          <w:kern w:val="0"/>
          <w:sz w:val="24"/>
          <w:lang w:val="zh-CN"/>
        </w:rPr>
        <w:t>(</w:t>
      </w:r>
      <w:r>
        <w:rPr>
          <w:rFonts w:ascii="仿宋" w:eastAsia="仿宋" w:hAnsi="仿宋" w:cs="仿宋_GB2312"/>
          <w:kern w:val="0"/>
          <w:sz w:val="24"/>
          <w:lang w:val="zh-CN"/>
        </w:rPr>
        <w:t>电子</w:t>
      </w:r>
      <w:r>
        <w:rPr>
          <w:rFonts w:ascii="仿宋" w:eastAsia="仿宋" w:hAnsi="仿宋" w:cs="仿宋_GB2312" w:hint="eastAsia"/>
          <w:kern w:val="0"/>
          <w:sz w:val="24"/>
          <w:lang w:val="zh-CN"/>
        </w:rPr>
        <w:t>签章</w:t>
      </w:r>
      <w:r>
        <w:rPr>
          <w:rFonts w:ascii="仿宋" w:eastAsia="仿宋" w:hAnsi="仿宋" w:cs="仿宋_GB2312"/>
          <w:kern w:val="0"/>
          <w:sz w:val="24"/>
          <w:lang w:val="zh-CN"/>
        </w:rPr>
        <w:t>)</w:t>
      </w:r>
      <w:r>
        <w:rPr>
          <w:rFonts w:ascii="仿宋" w:eastAsia="仿宋" w:hAnsi="仿宋" w:cs="仿宋_GB2312"/>
          <w:kern w:val="0"/>
          <w:sz w:val="24"/>
          <w:lang w:val="zh-CN"/>
        </w:rPr>
        <w:t>：</w:t>
      </w:r>
      <w:r>
        <w:rPr>
          <w:rFonts w:ascii="仿宋" w:eastAsia="仿宋" w:hAnsi="仿宋" w:cs="仿宋_GB2312"/>
          <w:kern w:val="0"/>
          <w:sz w:val="24"/>
          <w:lang w:val="zh-CN"/>
        </w:rPr>
        <w:t xml:space="preserve">                              </w:t>
      </w:r>
    </w:p>
    <w:p w:rsidR="00331089" w:rsidRDefault="000047AE">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w:t>
      </w:r>
      <w:r>
        <w:rPr>
          <w:rFonts w:ascii="仿宋" w:eastAsia="仿宋" w:hAnsi="仿宋" w:cs="仿宋_GB2312"/>
          <w:kern w:val="0"/>
          <w:sz w:val="24"/>
          <w:lang w:val="zh-CN"/>
        </w:rPr>
        <w:t>日期：</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bookmarkEnd w:id="69"/>
    </w:p>
    <w:p w:rsidR="00331089" w:rsidRDefault="000047AE">
      <w:pPr>
        <w:widowControl/>
        <w:adjustRightInd/>
        <w:jc w:val="left"/>
        <w:rPr>
          <w:rFonts w:ascii="仿宋" w:eastAsia="仿宋" w:hAnsi="仿宋"/>
          <w:sz w:val="28"/>
          <w:szCs w:val="36"/>
        </w:rPr>
        <w:sectPr w:rsidR="00331089">
          <w:pgSz w:w="11907" w:h="16840"/>
          <w:pgMar w:top="1474" w:right="1814" w:bottom="1474" w:left="1814" w:header="851" w:footer="851" w:gutter="0"/>
          <w:cols w:space="720"/>
        </w:sectPr>
      </w:pPr>
      <w:r>
        <w:rPr>
          <w:rFonts w:ascii="仿宋" w:eastAsia="仿宋" w:hAnsi="仿宋"/>
          <w:sz w:val="28"/>
          <w:szCs w:val="36"/>
        </w:rPr>
        <w:br w:type="page"/>
      </w:r>
    </w:p>
    <w:p w:rsidR="00331089" w:rsidRDefault="000047AE">
      <w:pPr>
        <w:widowControl/>
        <w:adjustRightInd/>
        <w:jc w:val="left"/>
        <w:rPr>
          <w:rFonts w:ascii="仿宋" w:eastAsia="仿宋" w:hAnsi="仿宋" w:cs="仿宋_GB2312"/>
          <w:b/>
          <w:bCs/>
          <w:sz w:val="28"/>
          <w:szCs w:val="28"/>
        </w:rPr>
      </w:pPr>
      <w:r>
        <w:rPr>
          <w:rFonts w:ascii="仿宋" w:eastAsia="仿宋" w:hAnsi="仿宋" w:cs="仿宋_GB2312" w:hint="eastAsia"/>
          <w:b/>
          <w:bCs/>
          <w:sz w:val="28"/>
          <w:szCs w:val="28"/>
        </w:rPr>
        <w:lastRenderedPageBreak/>
        <w:t>附件</w:t>
      </w:r>
      <w:r>
        <w:rPr>
          <w:rFonts w:ascii="仿宋" w:eastAsia="仿宋" w:hAnsi="仿宋" w:cs="仿宋_GB2312" w:hint="eastAsia"/>
          <w:b/>
          <w:bCs/>
          <w:sz w:val="28"/>
          <w:szCs w:val="28"/>
        </w:rPr>
        <w:t>11</w:t>
      </w:r>
    </w:p>
    <w:p w:rsidR="00331089" w:rsidRDefault="000047AE">
      <w:pPr>
        <w:widowControl/>
        <w:adjustRightInd/>
        <w:jc w:val="center"/>
        <w:rPr>
          <w:rFonts w:ascii="仿宋" w:eastAsia="仿宋" w:hAnsi="仿宋" w:cs="宋体"/>
          <w:b/>
          <w:bCs/>
          <w:kern w:val="36"/>
          <w:sz w:val="28"/>
          <w:szCs w:val="36"/>
        </w:rPr>
      </w:pPr>
      <w:r>
        <w:rPr>
          <w:rFonts w:ascii="仿宋" w:eastAsia="仿宋" w:hAnsi="仿宋" w:cs="宋体" w:hint="eastAsia"/>
          <w:b/>
          <w:bCs/>
          <w:kern w:val="36"/>
          <w:sz w:val="28"/>
          <w:szCs w:val="36"/>
        </w:rPr>
        <w:t>二、价格组成表</w:t>
      </w:r>
    </w:p>
    <w:p w:rsidR="00331089" w:rsidRDefault="00331089">
      <w:pPr>
        <w:pStyle w:val="aa"/>
        <w:rPr>
          <w:rFonts w:ascii="仿宋" w:eastAsia="仿宋" w:hAnsi="仿宋" w:cs="仿宋"/>
        </w:rPr>
      </w:pPr>
    </w:p>
    <w:bookmarkEnd w:id="67"/>
    <w:bookmarkEnd w:id="68"/>
    <w:p w:rsidR="00331089" w:rsidRDefault="000047AE">
      <w:pPr>
        <w:rPr>
          <w:rFonts w:ascii="仿宋" w:eastAsia="仿宋" w:hAnsi="仿宋" w:cs="仿宋"/>
          <w:b/>
          <w:snapToGrid w:val="0"/>
          <w:kern w:val="0"/>
          <w:sz w:val="22"/>
          <w:szCs w:val="22"/>
        </w:rPr>
      </w:pPr>
      <w:r>
        <w:rPr>
          <w:rFonts w:ascii="仿宋" w:eastAsia="仿宋" w:hAnsi="仿宋" w:cs="仿宋" w:hint="eastAsia"/>
          <w:b/>
          <w:snapToGrid w:val="0"/>
          <w:kern w:val="0"/>
          <w:sz w:val="22"/>
          <w:szCs w:val="22"/>
        </w:rPr>
        <w:t>表</w:t>
      </w:r>
      <w:r>
        <w:rPr>
          <w:rFonts w:ascii="仿宋" w:eastAsia="仿宋" w:hAnsi="仿宋" w:cs="仿宋" w:hint="eastAsia"/>
          <w:b/>
          <w:snapToGrid w:val="0"/>
          <w:kern w:val="0"/>
          <w:sz w:val="22"/>
          <w:szCs w:val="22"/>
        </w:rPr>
        <w:t>1</w:t>
      </w:r>
      <w:r>
        <w:rPr>
          <w:rFonts w:ascii="仿宋" w:eastAsia="仿宋" w:hAnsi="仿宋" w:cs="仿宋" w:hint="eastAsia"/>
          <w:b/>
          <w:snapToGrid w:val="0"/>
          <w:kern w:val="0"/>
          <w:sz w:val="22"/>
          <w:szCs w:val="22"/>
        </w:rPr>
        <w:t>：消耗品明细表</w:t>
      </w:r>
    </w:p>
    <w:tbl>
      <w:tblPr>
        <w:tblW w:w="9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1720"/>
        <w:gridCol w:w="1365"/>
        <w:gridCol w:w="1215"/>
        <w:gridCol w:w="1065"/>
        <w:gridCol w:w="1260"/>
        <w:gridCol w:w="1245"/>
        <w:gridCol w:w="810"/>
      </w:tblGrid>
      <w:tr w:rsidR="00331089">
        <w:trPr>
          <w:cantSplit/>
          <w:trHeight w:val="386"/>
        </w:trPr>
        <w:tc>
          <w:tcPr>
            <w:tcW w:w="720" w:type="dxa"/>
            <w:vAlign w:val="center"/>
          </w:tcPr>
          <w:p w:rsidR="00331089" w:rsidRDefault="000047AE">
            <w:pPr>
              <w:jc w:val="center"/>
              <w:rPr>
                <w:rFonts w:ascii="仿宋" w:eastAsia="仿宋" w:hAnsi="仿宋" w:cs="仿宋"/>
                <w:b/>
                <w:bCs/>
                <w:sz w:val="22"/>
                <w:szCs w:val="22"/>
              </w:rPr>
            </w:pPr>
            <w:r>
              <w:rPr>
                <w:rFonts w:ascii="仿宋" w:eastAsia="仿宋" w:hAnsi="仿宋" w:cs="仿宋" w:hint="eastAsia"/>
                <w:b/>
                <w:bCs/>
                <w:sz w:val="22"/>
                <w:szCs w:val="22"/>
              </w:rPr>
              <w:t>序号</w:t>
            </w:r>
          </w:p>
        </w:tc>
        <w:tc>
          <w:tcPr>
            <w:tcW w:w="1720" w:type="dxa"/>
            <w:vAlign w:val="center"/>
          </w:tcPr>
          <w:p w:rsidR="00331089" w:rsidRDefault="000047AE">
            <w:pPr>
              <w:jc w:val="center"/>
              <w:rPr>
                <w:rFonts w:ascii="仿宋" w:eastAsia="仿宋" w:hAnsi="仿宋" w:cs="仿宋"/>
                <w:b/>
                <w:bCs/>
                <w:sz w:val="22"/>
                <w:szCs w:val="22"/>
              </w:rPr>
            </w:pPr>
            <w:r>
              <w:rPr>
                <w:rFonts w:ascii="仿宋" w:eastAsia="仿宋" w:hAnsi="仿宋" w:cs="仿宋" w:hint="eastAsia"/>
                <w:b/>
                <w:bCs/>
                <w:sz w:val="22"/>
                <w:szCs w:val="22"/>
              </w:rPr>
              <w:t>消耗品名称</w:t>
            </w:r>
          </w:p>
        </w:tc>
        <w:tc>
          <w:tcPr>
            <w:tcW w:w="1365" w:type="dxa"/>
            <w:vAlign w:val="center"/>
          </w:tcPr>
          <w:p w:rsidR="00331089" w:rsidRDefault="000047AE">
            <w:pPr>
              <w:jc w:val="center"/>
              <w:rPr>
                <w:rFonts w:ascii="仿宋" w:eastAsia="仿宋" w:hAnsi="仿宋" w:cs="仿宋"/>
                <w:b/>
                <w:bCs/>
                <w:sz w:val="22"/>
                <w:szCs w:val="22"/>
              </w:rPr>
            </w:pPr>
            <w:r>
              <w:rPr>
                <w:rFonts w:ascii="仿宋" w:eastAsia="仿宋" w:hAnsi="仿宋" w:cs="仿宋" w:hint="eastAsia"/>
                <w:b/>
                <w:bCs/>
                <w:sz w:val="22"/>
                <w:szCs w:val="22"/>
              </w:rPr>
              <w:t>品牌</w:t>
            </w:r>
            <w:r>
              <w:rPr>
                <w:rFonts w:ascii="仿宋" w:eastAsia="仿宋" w:hAnsi="仿宋" w:cs="仿宋" w:hint="eastAsia"/>
                <w:b/>
                <w:bCs/>
                <w:sz w:val="22"/>
                <w:szCs w:val="22"/>
              </w:rPr>
              <w:t>/</w:t>
            </w:r>
            <w:r>
              <w:rPr>
                <w:rFonts w:ascii="仿宋" w:eastAsia="仿宋" w:hAnsi="仿宋" w:cs="仿宋" w:hint="eastAsia"/>
                <w:b/>
                <w:bCs/>
                <w:sz w:val="22"/>
                <w:szCs w:val="22"/>
              </w:rPr>
              <w:t>产地</w:t>
            </w:r>
          </w:p>
        </w:tc>
        <w:tc>
          <w:tcPr>
            <w:tcW w:w="1215" w:type="dxa"/>
            <w:vAlign w:val="center"/>
          </w:tcPr>
          <w:p w:rsidR="00331089" w:rsidRDefault="000047AE">
            <w:pPr>
              <w:jc w:val="center"/>
              <w:rPr>
                <w:rFonts w:ascii="仿宋" w:eastAsia="仿宋" w:hAnsi="仿宋" w:cs="仿宋"/>
                <w:b/>
                <w:bCs/>
                <w:sz w:val="22"/>
                <w:szCs w:val="22"/>
              </w:rPr>
            </w:pPr>
            <w:r>
              <w:rPr>
                <w:rFonts w:ascii="仿宋" w:eastAsia="仿宋" w:hAnsi="仿宋" w:cs="仿宋" w:hint="eastAsia"/>
                <w:b/>
                <w:bCs/>
                <w:sz w:val="22"/>
                <w:szCs w:val="22"/>
              </w:rPr>
              <w:t>规格</w:t>
            </w:r>
          </w:p>
        </w:tc>
        <w:tc>
          <w:tcPr>
            <w:tcW w:w="1065" w:type="dxa"/>
            <w:vAlign w:val="center"/>
          </w:tcPr>
          <w:p w:rsidR="00331089" w:rsidRDefault="000047AE">
            <w:pPr>
              <w:jc w:val="center"/>
              <w:rPr>
                <w:rFonts w:ascii="仿宋" w:eastAsia="仿宋" w:hAnsi="仿宋" w:cs="仿宋"/>
                <w:b/>
                <w:bCs/>
                <w:sz w:val="22"/>
                <w:szCs w:val="22"/>
              </w:rPr>
            </w:pPr>
            <w:r>
              <w:rPr>
                <w:rFonts w:ascii="仿宋" w:eastAsia="仿宋" w:hAnsi="仿宋" w:cs="仿宋" w:hint="eastAsia"/>
                <w:b/>
                <w:bCs/>
                <w:sz w:val="22"/>
                <w:szCs w:val="22"/>
              </w:rPr>
              <w:t>数量</w:t>
            </w:r>
          </w:p>
        </w:tc>
        <w:tc>
          <w:tcPr>
            <w:tcW w:w="1260" w:type="dxa"/>
            <w:vAlign w:val="center"/>
          </w:tcPr>
          <w:p w:rsidR="00331089" w:rsidRDefault="000047AE">
            <w:pPr>
              <w:rPr>
                <w:rFonts w:ascii="仿宋" w:eastAsia="仿宋" w:hAnsi="仿宋" w:cs="仿宋"/>
                <w:b/>
                <w:bCs/>
                <w:sz w:val="22"/>
                <w:szCs w:val="22"/>
              </w:rPr>
            </w:pPr>
            <w:r>
              <w:rPr>
                <w:rFonts w:ascii="仿宋" w:eastAsia="仿宋" w:hAnsi="仿宋" w:cs="仿宋" w:hint="eastAsia"/>
                <w:b/>
                <w:bCs/>
                <w:sz w:val="22"/>
                <w:szCs w:val="22"/>
              </w:rPr>
              <w:t>单价（元）</w:t>
            </w:r>
          </w:p>
        </w:tc>
        <w:tc>
          <w:tcPr>
            <w:tcW w:w="1245" w:type="dxa"/>
            <w:vAlign w:val="center"/>
          </w:tcPr>
          <w:p w:rsidR="00331089" w:rsidRDefault="000047AE">
            <w:pPr>
              <w:rPr>
                <w:rFonts w:ascii="仿宋" w:eastAsia="仿宋" w:hAnsi="仿宋" w:cs="仿宋"/>
                <w:b/>
                <w:bCs/>
                <w:sz w:val="22"/>
                <w:szCs w:val="22"/>
              </w:rPr>
            </w:pPr>
            <w:r>
              <w:rPr>
                <w:rFonts w:ascii="仿宋" w:eastAsia="仿宋" w:hAnsi="仿宋" w:cs="仿宋" w:hint="eastAsia"/>
                <w:b/>
                <w:bCs/>
                <w:sz w:val="22"/>
                <w:szCs w:val="22"/>
              </w:rPr>
              <w:t>合价（元）</w:t>
            </w:r>
          </w:p>
        </w:tc>
        <w:tc>
          <w:tcPr>
            <w:tcW w:w="810" w:type="dxa"/>
            <w:vAlign w:val="center"/>
          </w:tcPr>
          <w:p w:rsidR="00331089" w:rsidRDefault="000047AE">
            <w:pPr>
              <w:jc w:val="center"/>
              <w:rPr>
                <w:rFonts w:ascii="仿宋" w:eastAsia="仿宋" w:hAnsi="仿宋" w:cs="仿宋"/>
                <w:b/>
                <w:bCs/>
                <w:sz w:val="22"/>
                <w:szCs w:val="22"/>
              </w:rPr>
            </w:pPr>
            <w:r>
              <w:rPr>
                <w:rFonts w:ascii="仿宋" w:eastAsia="仿宋" w:hAnsi="仿宋" w:cs="仿宋" w:hint="eastAsia"/>
                <w:b/>
                <w:bCs/>
                <w:sz w:val="22"/>
                <w:szCs w:val="22"/>
              </w:rPr>
              <w:t>备注</w:t>
            </w:r>
          </w:p>
        </w:tc>
      </w:tr>
      <w:tr w:rsidR="00331089">
        <w:trPr>
          <w:cantSplit/>
          <w:trHeight w:val="386"/>
        </w:trPr>
        <w:tc>
          <w:tcPr>
            <w:tcW w:w="720" w:type="dxa"/>
            <w:vAlign w:val="center"/>
          </w:tcPr>
          <w:p w:rsidR="00331089" w:rsidRDefault="000047AE">
            <w:pPr>
              <w:jc w:val="center"/>
              <w:rPr>
                <w:rFonts w:ascii="仿宋" w:eastAsia="仿宋" w:hAnsi="仿宋" w:cs="仿宋"/>
                <w:b/>
                <w:bCs/>
                <w:sz w:val="22"/>
                <w:szCs w:val="22"/>
              </w:rPr>
            </w:pPr>
            <w:r>
              <w:rPr>
                <w:rFonts w:ascii="仿宋" w:eastAsia="仿宋" w:hAnsi="仿宋" w:cs="仿宋" w:hint="eastAsia"/>
                <w:b/>
                <w:bCs/>
                <w:sz w:val="22"/>
                <w:szCs w:val="22"/>
              </w:rPr>
              <w:t>1</w:t>
            </w:r>
          </w:p>
        </w:tc>
        <w:tc>
          <w:tcPr>
            <w:tcW w:w="1720" w:type="dxa"/>
            <w:vAlign w:val="center"/>
          </w:tcPr>
          <w:p w:rsidR="00331089" w:rsidRDefault="00331089">
            <w:pPr>
              <w:jc w:val="center"/>
              <w:rPr>
                <w:rFonts w:ascii="仿宋" w:eastAsia="仿宋" w:hAnsi="仿宋" w:cs="仿宋"/>
                <w:b/>
                <w:bCs/>
                <w:sz w:val="22"/>
                <w:szCs w:val="22"/>
              </w:rPr>
            </w:pPr>
          </w:p>
        </w:tc>
        <w:tc>
          <w:tcPr>
            <w:tcW w:w="1365" w:type="dxa"/>
            <w:vAlign w:val="center"/>
          </w:tcPr>
          <w:p w:rsidR="00331089" w:rsidRDefault="00331089">
            <w:pPr>
              <w:jc w:val="center"/>
              <w:rPr>
                <w:rFonts w:ascii="仿宋" w:eastAsia="仿宋" w:hAnsi="仿宋" w:cs="仿宋"/>
                <w:b/>
                <w:bCs/>
                <w:sz w:val="22"/>
                <w:szCs w:val="22"/>
              </w:rPr>
            </w:pPr>
          </w:p>
        </w:tc>
        <w:tc>
          <w:tcPr>
            <w:tcW w:w="1215" w:type="dxa"/>
            <w:vAlign w:val="center"/>
          </w:tcPr>
          <w:p w:rsidR="00331089" w:rsidRDefault="00331089">
            <w:pPr>
              <w:jc w:val="center"/>
              <w:rPr>
                <w:rFonts w:ascii="仿宋" w:eastAsia="仿宋" w:hAnsi="仿宋" w:cs="仿宋"/>
                <w:b/>
                <w:bCs/>
                <w:sz w:val="22"/>
                <w:szCs w:val="22"/>
              </w:rPr>
            </w:pPr>
          </w:p>
        </w:tc>
        <w:tc>
          <w:tcPr>
            <w:tcW w:w="1065" w:type="dxa"/>
            <w:vAlign w:val="center"/>
          </w:tcPr>
          <w:p w:rsidR="00331089" w:rsidRDefault="00331089">
            <w:pPr>
              <w:jc w:val="center"/>
              <w:rPr>
                <w:rFonts w:ascii="仿宋" w:eastAsia="仿宋" w:hAnsi="仿宋" w:cs="仿宋"/>
                <w:b/>
                <w:bCs/>
                <w:sz w:val="22"/>
                <w:szCs w:val="22"/>
              </w:rPr>
            </w:pPr>
          </w:p>
        </w:tc>
        <w:tc>
          <w:tcPr>
            <w:tcW w:w="1260" w:type="dxa"/>
            <w:vAlign w:val="center"/>
          </w:tcPr>
          <w:p w:rsidR="00331089" w:rsidRDefault="00331089">
            <w:pPr>
              <w:rPr>
                <w:rFonts w:ascii="仿宋" w:eastAsia="仿宋" w:hAnsi="仿宋" w:cs="仿宋"/>
                <w:b/>
                <w:bCs/>
                <w:sz w:val="22"/>
                <w:szCs w:val="22"/>
              </w:rPr>
            </w:pPr>
          </w:p>
        </w:tc>
        <w:tc>
          <w:tcPr>
            <w:tcW w:w="1245" w:type="dxa"/>
            <w:vAlign w:val="center"/>
          </w:tcPr>
          <w:p w:rsidR="00331089" w:rsidRDefault="00331089">
            <w:pPr>
              <w:rPr>
                <w:rFonts w:ascii="仿宋" w:eastAsia="仿宋" w:hAnsi="仿宋" w:cs="仿宋"/>
                <w:b/>
                <w:bCs/>
                <w:sz w:val="22"/>
                <w:szCs w:val="22"/>
              </w:rPr>
            </w:pPr>
          </w:p>
        </w:tc>
        <w:tc>
          <w:tcPr>
            <w:tcW w:w="810" w:type="dxa"/>
            <w:vAlign w:val="center"/>
          </w:tcPr>
          <w:p w:rsidR="00331089" w:rsidRDefault="00331089">
            <w:pPr>
              <w:jc w:val="center"/>
              <w:rPr>
                <w:rFonts w:ascii="仿宋" w:eastAsia="仿宋" w:hAnsi="仿宋" w:cs="仿宋"/>
                <w:b/>
                <w:bCs/>
                <w:sz w:val="22"/>
                <w:szCs w:val="22"/>
              </w:rPr>
            </w:pPr>
          </w:p>
        </w:tc>
      </w:tr>
      <w:tr w:rsidR="00331089">
        <w:trPr>
          <w:cantSplit/>
          <w:trHeight w:val="386"/>
        </w:trPr>
        <w:tc>
          <w:tcPr>
            <w:tcW w:w="720" w:type="dxa"/>
            <w:vAlign w:val="center"/>
          </w:tcPr>
          <w:p w:rsidR="00331089" w:rsidRDefault="000047AE">
            <w:pPr>
              <w:jc w:val="center"/>
              <w:rPr>
                <w:rFonts w:ascii="仿宋" w:eastAsia="仿宋" w:hAnsi="仿宋" w:cs="仿宋"/>
                <w:b/>
                <w:bCs/>
                <w:sz w:val="22"/>
                <w:szCs w:val="22"/>
              </w:rPr>
            </w:pPr>
            <w:r>
              <w:rPr>
                <w:rFonts w:ascii="仿宋" w:eastAsia="仿宋" w:hAnsi="仿宋" w:cs="仿宋" w:hint="eastAsia"/>
                <w:b/>
                <w:bCs/>
                <w:sz w:val="22"/>
                <w:szCs w:val="22"/>
              </w:rPr>
              <w:t>2</w:t>
            </w:r>
          </w:p>
        </w:tc>
        <w:tc>
          <w:tcPr>
            <w:tcW w:w="1720" w:type="dxa"/>
            <w:vAlign w:val="center"/>
          </w:tcPr>
          <w:p w:rsidR="00331089" w:rsidRDefault="00331089">
            <w:pPr>
              <w:jc w:val="center"/>
              <w:rPr>
                <w:rFonts w:ascii="仿宋" w:eastAsia="仿宋" w:hAnsi="仿宋" w:cs="仿宋"/>
                <w:b/>
                <w:bCs/>
                <w:sz w:val="22"/>
                <w:szCs w:val="22"/>
              </w:rPr>
            </w:pPr>
          </w:p>
        </w:tc>
        <w:tc>
          <w:tcPr>
            <w:tcW w:w="1365" w:type="dxa"/>
            <w:vAlign w:val="center"/>
          </w:tcPr>
          <w:p w:rsidR="00331089" w:rsidRDefault="00331089">
            <w:pPr>
              <w:jc w:val="center"/>
              <w:rPr>
                <w:rFonts w:ascii="仿宋" w:eastAsia="仿宋" w:hAnsi="仿宋" w:cs="仿宋"/>
                <w:b/>
                <w:bCs/>
                <w:sz w:val="22"/>
                <w:szCs w:val="22"/>
              </w:rPr>
            </w:pPr>
          </w:p>
        </w:tc>
        <w:tc>
          <w:tcPr>
            <w:tcW w:w="1215" w:type="dxa"/>
            <w:vAlign w:val="center"/>
          </w:tcPr>
          <w:p w:rsidR="00331089" w:rsidRDefault="00331089">
            <w:pPr>
              <w:jc w:val="center"/>
              <w:rPr>
                <w:rFonts w:ascii="仿宋" w:eastAsia="仿宋" w:hAnsi="仿宋" w:cs="仿宋"/>
                <w:b/>
                <w:bCs/>
                <w:sz w:val="22"/>
                <w:szCs w:val="22"/>
              </w:rPr>
            </w:pPr>
          </w:p>
        </w:tc>
        <w:tc>
          <w:tcPr>
            <w:tcW w:w="1065" w:type="dxa"/>
            <w:vAlign w:val="center"/>
          </w:tcPr>
          <w:p w:rsidR="00331089" w:rsidRDefault="00331089">
            <w:pPr>
              <w:jc w:val="center"/>
              <w:rPr>
                <w:rFonts w:ascii="仿宋" w:eastAsia="仿宋" w:hAnsi="仿宋" w:cs="仿宋"/>
                <w:b/>
                <w:bCs/>
                <w:sz w:val="22"/>
                <w:szCs w:val="22"/>
              </w:rPr>
            </w:pPr>
          </w:p>
        </w:tc>
        <w:tc>
          <w:tcPr>
            <w:tcW w:w="1260" w:type="dxa"/>
            <w:vAlign w:val="center"/>
          </w:tcPr>
          <w:p w:rsidR="00331089" w:rsidRDefault="00331089">
            <w:pPr>
              <w:rPr>
                <w:rFonts w:ascii="仿宋" w:eastAsia="仿宋" w:hAnsi="仿宋" w:cs="仿宋"/>
                <w:b/>
                <w:bCs/>
                <w:sz w:val="22"/>
                <w:szCs w:val="22"/>
              </w:rPr>
            </w:pPr>
          </w:p>
        </w:tc>
        <w:tc>
          <w:tcPr>
            <w:tcW w:w="1245" w:type="dxa"/>
            <w:vAlign w:val="center"/>
          </w:tcPr>
          <w:p w:rsidR="00331089" w:rsidRDefault="00331089">
            <w:pPr>
              <w:rPr>
                <w:rFonts w:ascii="仿宋" w:eastAsia="仿宋" w:hAnsi="仿宋" w:cs="仿宋"/>
                <w:b/>
                <w:bCs/>
                <w:sz w:val="22"/>
                <w:szCs w:val="22"/>
              </w:rPr>
            </w:pPr>
          </w:p>
        </w:tc>
        <w:tc>
          <w:tcPr>
            <w:tcW w:w="810" w:type="dxa"/>
            <w:vAlign w:val="center"/>
          </w:tcPr>
          <w:p w:rsidR="00331089" w:rsidRDefault="00331089">
            <w:pPr>
              <w:jc w:val="center"/>
              <w:rPr>
                <w:rFonts w:ascii="仿宋" w:eastAsia="仿宋" w:hAnsi="仿宋" w:cs="仿宋"/>
                <w:b/>
                <w:bCs/>
                <w:sz w:val="22"/>
                <w:szCs w:val="22"/>
              </w:rPr>
            </w:pPr>
          </w:p>
        </w:tc>
      </w:tr>
      <w:tr w:rsidR="00331089">
        <w:trPr>
          <w:cantSplit/>
          <w:trHeight w:val="386"/>
        </w:trPr>
        <w:tc>
          <w:tcPr>
            <w:tcW w:w="720" w:type="dxa"/>
            <w:vAlign w:val="center"/>
          </w:tcPr>
          <w:p w:rsidR="00331089" w:rsidRDefault="000047AE">
            <w:pPr>
              <w:jc w:val="center"/>
              <w:rPr>
                <w:rFonts w:ascii="仿宋" w:eastAsia="仿宋" w:hAnsi="仿宋" w:cs="仿宋"/>
                <w:b/>
                <w:bCs/>
                <w:sz w:val="22"/>
                <w:szCs w:val="22"/>
              </w:rPr>
            </w:pPr>
            <w:r>
              <w:rPr>
                <w:rFonts w:ascii="仿宋" w:eastAsia="仿宋" w:hAnsi="仿宋" w:cs="仿宋" w:hint="eastAsia"/>
                <w:b/>
                <w:bCs/>
                <w:sz w:val="22"/>
                <w:szCs w:val="22"/>
              </w:rPr>
              <w:t>3</w:t>
            </w:r>
          </w:p>
        </w:tc>
        <w:tc>
          <w:tcPr>
            <w:tcW w:w="1720" w:type="dxa"/>
            <w:vAlign w:val="center"/>
          </w:tcPr>
          <w:p w:rsidR="00331089" w:rsidRDefault="00331089">
            <w:pPr>
              <w:jc w:val="center"/>
              <w:rPr>
                <w:rFonts w:ascii="仿宋" w:eastAsia="仿宋" w:hAnsi="仿宋" w:cs="仿宋"/>
                <w:b/>
                <w:bCs/>
                <w:sz w:val="22"/>
                <w:szCs w:val="22"/>
              </w:rPr>
            </w:pPr>
          </w:p>
        </w:tc>
        <w:tc>
          <w:tcPr>
            <w:tcW w:w="1365" w:type="dxa"/>
            <w:vAlign w:val="center"/>
          </w:tcPr>
          <w:p w:rsidR="00331089" w:rsidRDefault="00331089">
            <w:pPr>
              <w:jc w:val="center"/>
              <w:rPr>
                <w:rFonts w:ascii="仿宋" w:eastAsia="仿宋" w:hAnsi="仿宋" w:cs="仿宋"/>
                <w:b/>
                <w:bCs/>
                <w:sz w:val="22"/>
                <w:szCs w:val="22"/>
              </w:rPr>
            </w:pPr>
          </w:p>
        </w:tc>
        <w:tc>
          <w:tcPr>
            <w:tcW w:w="1215" w:type="dxa"/>
            <w:vAlign w:val="center"/>
          </w:tcPr>
          <w:p w:rsidR="00331089" w:rsidRDefault="00331089">
            <w:pPr>
              <w:jc w:val="center"/>
              <w:rPr>
                <w:rFonts w:ascii="仿宋" w:eastAsia="仿宋" w:hAnsi="仿宋" w:cs="仿宋"/>
                <w:b/>
                <w:bCs/>
                <w:sz w:val="22"/>
                <w:szCs w:val="22"/>
              </w:rPr>
            </w:pPr>
          </w:p>
        </w:tc>
        <w:tc>
          <w:tcPr>
            <w:tcW w:w="1065" w:type="dxa"/>
            <w:vAlign w:val="center"/>
          </w:tcPr>
          <w:p w:rsidR="00331089" w:rsidRDefault="00331089">
            <w:pPr>
              <w:jc w:val="center"/>
              <w:rPr>
                <w:rFonts w:ascii="仿宋" w:eastAsia="仿宋" w:hAnsi="仿宋" w:cs="仿宋"/>
                <w:b/>
                <w:bCs/>
                <w:sz w:val="22"/>
                <w:szCs w:val="22"/>
              </w:rPr>
            </w:pPr>
          </w:p>
        </w:tc>
        <w:tc>
          <w:tcPr>
            <w:tcW w:w="1260" w:type="dxa"/>
            <w:vAlign w:val="center"/>
          </w:tcPr>
          <w:p w:rsidR="00331089" w:rsidRDefault="00331089">
            <w:pPr>
              <w:rPr>
                <w:rFonts w:ascii="仿宋" w:eastAsia="仿宋" w:hAnsi="仿宋" w:cs="仿宋"/>
                <w:b/>
                <w:bCs/>
                <w:sz w:val="22"/>
                <w:szCs w:val="22"/>
              </w:rPr>
            </w:pPr>
          </w:p>
        </w:tc>
        <w:tc>
          <w:tcPr>
            <w:tcW w:w="1245" w:type="dxa"/>
            <w:vAlign w:val="center"/>
          </w:tcPr>
          <w:p w:rsidR="00331089" w:rsidRDefault="00331089">
            <w:pPr>
              <w:rPr>
                <w:rFonts w:ascii="仿宋" w:eastAsia="仿宋" w:hAnsi="仿宋" w:cs="仿宋"/>
                <w:b/>
                <w:bCs/>
                <w:sz w:val="22"/>
                <w:szCs w:val="22"/>
              </w:rPr>
            </w:pPr>
          </w:p>
        </w:tc>
        <w:tc>
          <w:tcPr>
            <w:tcW w:w="810" w:type="dxa"/>
            <w:vAlign w:val="center"/>
          </w:tcPr>
          <w:p w:rsidR="00331089" w:rsidRDefault="00331089">
            <w:pPr>
              <w:jc w:val="center"/>
              <w:rPr>
                <w:rFonts w:ascii="仿宋" w:eastAsia="仿宋" w:hAnsi="仿宋" w:cs="仿宋"/>
                <w:b/>
                <w:bCs/>
                <w:sz w:val="22"/>
                <w:szCs w:val="22"/>
              </w:rPr>
            </w:pPr>
          </w:p>
        </w:tc>
      </w:tr>
      <w:tr w:rsidR="00331089">
        <w:trPr>
          <w:cantSplit/>
          <w:trHeight w:val="386"/>
        </w:trPr>
        <w:tc>
          <w:tcPr>
            <w:tcW w:w="720" w:type="dxa"/>
            <w:vAlign w:val="center"/>
          </w:tcPr>
          <w:p w:rsidR="00331089" w:rsidRDefault="000047AE">
            <w:pPr>
              <w:jc w:val="center"/>
              <w:rPr>
                <w:rFonts w:ascii="仿宋" w:eastAsia="仿宋" w:hAnsi="仿宋" w:cs="仿宋"/>
                <w:b/>
                <w:bCs/>
                <w:sz w:val="22"/>
                <w:szCs w:val="22"/>
              </w:rPr>
            </w:pPr>
            <w:r>
              <w:rPr>
                <w:rFonts w:ascii="仿宋" w:eastAsia="仿宋" w:hAnsi="仿宋" w:cs="仿宋" w:hint="eastAsia"/>
                <w:b/>
                <w:bCs/>
                <w:sz w:val="22"/>
                <w:szCs w:val="22"/>
              </w:rPr>
              <w:t>……</w:t>
            </w:r>
          </w:p>
        </w:tc>
        <w:tc>
          <w:tcPr>
            <w:tcW w:w="1720" w:type="dxa"/>
            <w:vAlign w:val="center"/>
          </w:tcPr>
          <w:p w:rsidR="00331089" w:rsidRDefault="00331089">
            <w:pPr>
              <w:jc w:val="center"/>
              <w:rPr>
                <w:rFonts w:ascii="仿宋" w:eastAsia="仿宋" w:hAnsi="仿宋" w:cs="仿宋"/>
                <w:b/>
                <w:bCs/>
                <w:sz w:val="22"/>
                <w:szCs w:val="22"/>
              </w:rPr>
            </w:pPr>
          </w:p>
        </w:tc>
        <w:tc>
          <w:tcPr>
            <w:tcW w:w="1365" w:type="dxa"/>
            <w:vAlign w:val="center"/>
          </w:tcPr>
          <w:p w:rsidR="00331089" w:rsidRDefault="00331089">
            <w:pPr>
              <w:jc w:val="center"/>
              <w:rPr>
                <w:rFonts w:ascii="仿宋" w:eastAsia="仿宋" w:hAnsi="仿宋" w:cs="仿宋"/>
                <w:b/>
                <w:bCs/>
                <w:sz w:val="22"/>
                <w:szCs w:val="22"/>
              </w:rPr>
            </w:pPr>
          </w:p>
        </w:tc>
        <w:tc>
          <w:tcPr>
            <w:tcW w:w="1215" w:type="dxa"/>
            <w:vAlign w:val="center"/>
          </w:tcPr>
          <w:p w:rsidR="00331089" w:rsidRDefault="00331089">
            <w:pPr>
              <w:jc w:val="center"/>
              <w:rPr>
                <w:rFonts w:ascii="仿宋" w:eastAsia="仿宋" w:hAnsi="仿宋" w:cs="仿宋"/>
                <w:b/>
                <w:bCs/>
                <w:sz w:val="22"/>
                <w:szCs w:val="22"/>
              </w:rPr>
            </w:pPr>
          </w:p>
        </w:tc>
        <w:tc>
          <w:tcPr>
            <w:tcW w:w="1065" w:type="dxa"/>
            <w:vAlign w:val="center"/>
          </w:tcPr>
          <w:p w:rsidR="00331089" w:rsidRDefault="00331089">
            <w:pPr>
              <w:jc w:val="center"/>
              <w:rPr>
                <w:rFonts w:ascii="仿宋" w:eastAsia="仿宋" w:hAnsi="仿宋" w:cs="仿宋"/>
                <w:b/>
                <w:bCs/>
                <w:sz w:val="22"/>
                <w:szCs w:val="22"/>
              </w:rPr>
            </w:pPr>
          </w:p>
        </w:tc>
        <w:tc>
          <w:tcPr>
            <w:tcW w:w="1260" w:type="dxa"/>
            <w:vAlign w:val="center"/>
          </w:tcPr>
          <w:p w:rsidR="00331089" w:rsidRDefault="00331089">
            <w:pPr>
              <w:rPr>
                <w:rFonts w:ascii="仿宋" w:eastAsia="仿宋" w:hAnsi="仿宋" w:cs="仿宋"/>
                <w:b/>
                <w:bCs/>
                <w:sz w:val="22"/>
                <w:szCs w:val="22"/>
              </w:rPr>
            </w:pPr>
          </w:p>
        </w:tc>
        <w:tc>
          <w:tcPr>
            <w:tcW w:w="1245" w:type="dxa"/>
            <w:vAlign w:val="center"/>
          </w:tcPr>
          <w:p w:rsidR="00331089" w:rsidRDefault="00331089">
            <w:pPr>
              <w:rPr>
                <w:rFonts w:ascii="仿宋" w:eastAsia="仿宋" w:hAnsi="仿宋" w:cs="仿宋"/>
                <w:b/>
                <w:bCs/>
                <w:sz w:val="22"/>
                <w:szCs w:val="22"/>
              </w:rPr>
            </w:pPr>
          </w:p>
        </w:tc>
        <w:tc>
          <w:tcPr>
            <w:tcW w:w="810" w:type="dxa"/>
            <w:vAlign w:val="center"/>
          </w:tcPr>
          <w:p w:rsidR="00331089" w:rsidRDefault="00331089">
            <w:pPr>
              <w:jc w:val="center"/>
              <w:rPr>
                <w:rFonts w:ascii="仿宋" w:eastAsia="仿宋" w:hAnsi="仿宋" w:cs="仿宋"/>
                <w:b/>
                <w:bCs/>
                <w:sz w:val="22"/>
                <w:szCs w:val="22"/>
              </w:rPr>
            </w:pPr>
          </w:p>
        </w:tc>
      </w:tr>
      <w:tr w:rsidR="00331089">
        <w:trPr>
          <w:cantSplit/>
          <w:trHeight w:val="386"/>
        </w:trPr>
        <w:tc>
          <w:tcPr>
            <w:tcW w:w="720" w:type="dxa"/>
            <w:vAlign w:val="center"/>
          </w:tcPr>
          <w:p w:rsidR="00331089" w:rsidRDefault="00331089">
            <w:pPr>
              <w:jc w:val="center"/>
              <w:rPr>
                <w:rFonts w:ascii="仿宋" w:eastAsia="仿宋" w:hAnsi="仿宋" w:cs="仿宋"/>
                <w:b/>
                <w:bCs/>
                <w:sz w:val="22"/>
                <w:szCs w:val="22"/>
              </w:rPr>
            </w:pPr>
          </w:p>
        </w:tc>
        <w:tc>
          <w:tcPr>
            <w:tcW w:w="1720" w:type="dxa"/>
            <w:vAlign w:val="center"/>
          </w:tcPr>
          <w:p w:rsidR="00331089" w:rsidRDefault="00331089">
            <w:pPr>
              <w:jc w:val="center"/>
              <w:rPr>
                <w:rFonts w:ascii="仿宋" w:eastAsia="仿宋" w:hAnsi="仿宋" w:cs="仿宋"/>
                <w:b/>
                <w:bCs/>
                <w:sz w:val="22"/>
                <w:szCs w:val="22"/>
              </w:rPr>
            </w:pPr>
          </w:p>
        </w:tc>
        <w:tc>
          <w:tcPr>
            <w:tcW w:w="1365" w:type="dxa"/>
            <w:vAlign w:val="center"/>
          </w:tcPr>
          <w:p w:rsidR="00331089" w:rsidRDefault="00331089">
            <w:pPr>
              <w:jc w:val="center"/>
              <w:rPr>
                <w:rFonts w:ascii="仿宋" w:eastAsia="仿宋" w:hAnsi="仿宋" w:cs="仿宋"/>
                <w:b/>
                <w:bCs/>
                <w:sz w:val="22"/>
                <w:szCs w:val="22"/>
              </w:rPr>
            </w:pPr>
          </w:p>
        </w:tc>
        <w:tc>
          <w:tcPr>
            <w:tcW w:w="1215" w:type="dxa"/>
            <w:vAlign w:val="center"/>
          </w:tcPr>
          <w:p w:rsidR="00331089" w:rsidRDefault="00331089">
            <w:pPr>
              <w:jc w:val="center"/>
              <w:rPr>
                <w:rFonts w:ascii="仿宋" w:eastAsia="仿宋" w:hAnsi="仿宋" w:cs="仿宋"/>
                <w:b/>
                <w:bCs/>
                <w:sz w:val="22"/>
                <w:szCs w:val="22"/>
              </w:rPr>
            </w:pPr>
          </w:p>
        </w:tc>
        <w:tc>
          <w:tcPr>
            <w:tcW w:w="1065" w:type="dxa"/>
            <w:vAlign w:val="center"/>
          </w:tcPr>
          <w:p w:rsidR="00331089" w:rsidRDefault="00331089">
            <w:pPr>
              <w:jc w:val="center"/>
              <w:rPr>
                <w:rFonts w:ascii="仿宋" w:eastAsia="仿宋" w:hAnsi="仿宋" w:cs="仿宋"/>
                <w:b/>
                <w:bCs/>
                <w:sz w:val="22"/>
                <w:szCs w:val="22"/>
              </w:rPr>
            </w:pPr>
          </w:p>
        </w:tc>
        <w:tc>
          <w:tcPr>
            <w:tcW w:w="1260" w:type="dxa"/>
            <w:vAlign w:val="center"/>
          </w:tcPr>
          <w:p w:rsidR="00331089" w:rsidRDefault="00331089">
            <w:pPr>
              <w:rPr>
                <w:rFonts w:ascii="仿宋" w:eastAsia="仿宋" w:hAnsi="仿宋" w:cs="仿宋"/>
                <w:b/>
                <w:bCs/>
                <w:sz w:val="22"/>
                <w:szCs w:val="22"/>
              </w:rPr>
            </w:pPr>
          </w:p>
        </w:tc>
        <w:tc>
          <w:tcPr>
            <w:tcW w:w="1245" w:type="dxa"/>
            <w:vAlign w:val="center"/>
          </w:tcPr>
          <w:p w:rsidR="00331089" w:rsidRDefault="00331089">
            <w:pPr>
              <w:rPr>
                <w:rFonts w:ascii="仿宋" w:eastAsia="仿宋" w:hAnsi="仿宋" w:cs="仿宋"/>
                <w:b/>
                <w:bCs/>
                <w:sz w:val="22"/>
                <w:szCs w:val="22"/>
              </w:rPr>
            </w:pPr>
          </w:p>
        </w:tc>
        <w:tc>
          <w:tcPr>
            <w:tcW w:w="810" w:type="dxa"/>
            <w:vAlign w:val="center"/>
          </w:tcPr>
          <w:p w:rsidR="00331089" w:rsidRDefault="00331089">
            <w:pPr>
              <w:jc w:val="center"/>
              <w:rPr>
                <w:rFonts w:ascii="仿宋" w:eastAsia="仿宋" w:hAnsi="仿宋" w:cs="仿宋"/>
                <w:b/>
                <w:bCs/>
                <w:sz w:val="22"/>
                <w:szCs w:val="22"/>
              </w:rPr>
            </w:pPr>
          </w:p>
        </w:tc>
      </w:tr>
      <w:tr w:rsidR="00331089">
        <w:trPr>
          <w:cantSplit/>
          <w:trHeight w:val="386"/>
        </w:trPr>
        <w:tc>
          <w:tcPr>
            <w:tcW w:w="720" w:type="dxa"/>
            <w:vAlign w:val="center"/>
          </w:tcPr>
          <w:p w:rsidR="00331089" w:rsidRDefault="00331089">
            <w:pPr>
              <w:jc w:val="center"/>
              <w:rPr>
                <w:rFonts w:ascii="仿宋" w:eastAsia="仿宋" w:hAnsi="仿宋" w:cs="仿宋"/>
                <w:b/>
                <w:bCs/>
                <w:sz w:val="22"/>
                <w:szCs w:val="22"/>
              </w:rPr>
            </w:pPr>
          </w:p>
        </w:tc>
        <w:tc>
          <w:tcPr>
            <w:tcW w:w="1720" w:type="dxa"/>
            <w:vAlign w:val="center"/>
          </w:tcPr>
          <w:p w:rsidR="00331089" w:rsidRDefault="00331089">
            <w:pPr>
              <w:jc w:val="center"/>
              <w:rPr>
                <w:rFonts w:ascii="仿宋" w:eastAsia="仿宋" w:hAnsi="仿宋" w:cs="仿宋"/>
                <w:b/>
                <w:bCs/>
                <w:sz w:val="22"/>
                <w:szCs w:val="22"/>
              </w:rPr>
            </w:pPr>
          </w:p>
        </w:tc>
        <w:tc>
          <w:tcPr>
            <w:tcW w:w="1365" w:type="dxa"/>
            <w:vAlign w:val="center"/>
          </w:tcPr>
          <w:p w:rsidR="00331089" w:rsidRDefault="00331089">
            <w:pPr>
              <w:jc w:val="center"/>
              <w:rPr>
                <w:rFonts w:ascii="仿宋" w:eastAsia="仿宋" w:hAnsi="仿宋" w:cs="仿宋"/>
                <w:b/>
                <w:bCs/>
                <w:sz w:val="22"/>
                <w:szCs w:val="22"/>
              </w:rPr>
            </w:pPr>
          </w:p>
        </w:tc>
        <w:tc>
          <w:tcPr>
            <w:tcW w:w="1215" w:type="dxa"/>
            <w:vAlign w:val="center"/>
          </w:tcPr>
          <w:p w:rsidR="00331089" w:rsidRDefault="00331089">
            <w:pPr>
              <w:jc w:val="center"/>
              <w:rPr>
                <w:rFonts w:ascii="仿宋" w:eastAsia="仿宋" w:hAnsi="仿宋" w:cs="仿宋"/>
                <w:b/>
                <w:bCs/>
                <w:sz w:val="22"/>
                <w:szCs w:val="22"/>
              </w:rPr>
            </w:pPr>
          </w:p>
        </w:tc>
        <w:tc>
          <w:tcPr>
            <w:tcW w:w="1065" w:type="dxa"/>
            <w:vAlign w:val="center"/>
          </w:tcPr>
          <w:p w:rsidR="00331089" w:rsidRDefault="00331089">
            <w:pPr>
              <w:jc w:val="center"/>
              <w:rPr>
                <w:rFonts w:ascii="仿宋" w:eastAsia="仿宋" w:hAnsi="仿宋" w:cs="仿宋"/>
                <w:b/>
                <w:bCs/>
                <w:sz w:val="22"/>
                <w:szCs w:val="22"/>
              </w:rPr>
            </w:pPr>
          </w:p>
        </w:tc>
        <w:tc>
          <w:tcPr>
            <w:tcW w:w="1260" w:type="dxa"/>
            <w:vAlign w:val="center"/>
          </w:tcPr>
          <w:p w:rsidR="00331089" w:rsidRDefault="00331089">
            <w:pPr>
              <w:rPr>
                <w:rFonts w:ascii="仿宋" w:eastAsia="仿宋" w:hAnsi="仿宋" w:cs="仿宋"/>
                <w:b/>
                <w:bCs/>
                <w:sz w:val="22"/>
                <w:szCs w:val="22"/>
              </w:rPr>
            </w:pPr>
          </w:p>
        </w:tc>
        <w:tc>
          <w:tcPr>
            <w:tcW w:w="1245" w:type="dxa"/>
            <w:vAlign w:val="center"/>
          </w:tcPr>
          <w:p w:rsidR="00331089" w:rsidRDefault="00331089">
            <w:pPr>
              <w:rPr>
                <w:rFonts w:ascii="仿宋" w:eastAsia="仿宋" w:hAnsi="仿宋" w:cs="仿宋"/>
                <w:b/>
                <w:bCs/>
                <w:sz w:val="22"/>
                <w:szCs w:val="22"/>
              </w:rPr>
            </w:pPr>
          </w:p>
        </w:tc>
        <w:tc>
          <w:tcPr>
            <w:tcW w:w="810" w:type="dxa"/>
            <w:vAlign w:val="center"/>
          </w:tcPr>
          <w:p w:rsidR="00331089" w:rsidRDefault="00331089">
            <w:pPr>
              <w:jc w:val="center"/>
              <w:rPr>
                <w:rFonts w:ascii="仿宋" w:eastAsia="仿宋" w:hAnsi="仿宋" w:cs="仿宋"/>
                <w:b/>
                <w:bCs/>
                <w:sz w:val="22"/>
                <w:szCs w:val="22"/>
              </w:rPr>
            </w:pPr>
          </w:p>
        </w:tc>
      </w:tr>
      <w:tr w:rsidR="00331089">
        <w:trPr>
          <w:cantSplit/>
          <w:trHeight w:val="386"/>
        </w:trPr>
        <w:tc>
          <w:tcPr>
            <w:tcW w:w="6085" w:type="dxa"/>
            <w:gridSpan w:val="5"/>
            <w:vAlign w:val="center"/>
          </w:tcPr>
          <w:p w:rsidR="00331089" w:rsidRDefault="000047AE">
            <w:pPr>
              <w:jc w:val="center"/>
              <w:rPr>
                <w:rFonts w:ascii="仿宋" w:eastAsia="仿宋" w:hAnsi="仿宋" w:cs="仿宋"/>
                <w:b/>
                <w:bCs/>
                <w:sz w:val="22"/>
                <w:szCs w:val="22"/>
              </w:rPr>
            </w:pPr>
            <w:r>
              <w:rPr>
                <w:rFonts w:ascii="仿宋" w:eastAsia="仿宋" w:hAnsi="仿宋" w:cs="仿宋" w:hint="eastAsia"/>
                <w:b/>
                <w:bCs/>
                <w:sz w:val="22"/>
                <w:szCs w:val="22"/>
              </w:rPr>
              <w:t>1</w:t>
            </w:r>
            <w:r>
              <w:rPr>
                <w:rFonts w:ascii="仿宋" w:eastAsia="仿宋" w:hAnsi="仿宋" w:cs="仿宋" w:hint="eastAsia"/>
                <w:b/>
                <w:bCs/>
                <w:sz w:val="22"/>
                <w:szCs w:val="22"/>
              </w:rPr>
              <w:t>年消耗品合计</w:t>
            </w:r>
          </w:p>
        </w:tc>
        <w:tc>
          <w:tcPr>
            <w:tcW w:w="3315" w:type="dxa"/>
            <w:gridSpan w:val="3"/>
            <w:vAlign w:val="center"/>
          </w:tcPr>
          <w:p w:rsidR="00331089" w:rsidRDefault="000047AE">
            <w:pPr>
              <w:jc w:val="center"/>
              <w:rPr>
                <w:rFonts w:ascii="仿宋" w:eastAsia="仿宋" w:hAnsi="仿宋" w:cs="仿宋"/>
                <w:b/>
                <w:bCs/>
                <w:sz w:val="22"/>
                <w:szCs w:val="22"/>
              </w:rPr>
            </w:pPr>
            <w:r>
              <w:rPr>
                <w:rFonts w:ascii="仿宋" w:eastAsia="仿宋" w:hAnsi="仿宋" w:cs="仿宋" w:hint="eastAsia"/>
                <w:snapToGrid w:val="0"/>
                <w:kern w:val="0"/>
                <w:sz w:val="22"/>
                <w:szCs w:val="22"/>
              </w:rPr>
              <w:t>￥元</w:t>
            </w:r>
          </w:p>
        </w:tc>
      </w:tr>
    </w:tbl>
    <w:p w:rsidR="00331089" w:rsidRDefault="000047AE">
      <w:pPr>
        <w:rPr>
          <w:rFonts w:ascii="仿宋" w:eastAsia="仿宋" w:hAnsi="仿宋" w:cs="仿宋"/>
          <w:sz w:val="22"/>
          <w:szCs w:val="22"/>
        </w:rPr>
      </w:pPr>
      <w:r>
        <w:rPr>
          <w:rFonts w:ascii="仿宋" w:eastAsia="仿宋" w:hAnsi="仿宋" w:cs="仿宋" w:hint="eastAsia"/>
          <w:snapToGrid w:val="0"/>
          <w:kern w:val="0"/>
          <w:sz w:val="22"/>
          <w:szCs w:val="22"/>
        </w:rPr>
        <w:t>注：</w:t>
      </w:r>
      <w:r>
        <w:rPr>
          <w:rFonts w:ascii="仿宋" w:eastAsia="仿宋" w:hAnsi="仿宋" w:cs="仿宋" w:hint="eastAsia"/>
          <w:snapToGrid w:val="0"/>
          <w:kern w:val="0"/>
          <w:sz w:val="22"/>
          <w:szCs w:val="22"/>
        </w:rPr>
        <w:t>1</w:t>
      </w:r>
      <w:r>
        <w:rPr>
          <w:rFonts w:ascii="仿宋" w:eastAsia="仿宋" w:hAnsi="仿宋" w:cs="仿宋" w:hint="eastAsia"/>
          <w:snapToGrid w:val="0"/>
          <w:kern w:val="0"/>
          <w:sz w:val="22"/>
          <w:szCs w:val="22"/>
        </w:rPr>
        <w:t>、</w:t>
      </w:r>
      <w:r>
        <w:rPr>
          <w:rFonts w:ascii="仿宋" w:eastAsia="仿宋" w:hAnsi="仿宋" w:cs="仿宋" w:hint="eastAsia"/>
          <w:sz w:val="22"/>
          <w:szCs w:val="22"/>
        </w:rPr>
        <w:t>本表中“</w:t>
      </w:r>
      <w:r>
        <w:rPr>
          <w:rFonts w:ascii="仿宋" w:eastAsia="仿宋" w:hAnsi="仿宋" w:cs="仿宋" w:hint="eastAsia"/>
          <w:bCs/>
          <w:sz w:val="22"/>
          <w:szCs w:val="22"/>
        </w:rPr>
        <w:t>1</w:t>
      </w:r>
      <w:r>
        <w:rPr>
          <w:rFonts w:ascii="仿宋" w:eastAsia="仿宋" w:hAnsi="仿宋" w:cs="仿宋" w:hint="eastAsia"/>
          <w:bCs/>
          <w:sz w:val="22"/>
          <w:szCs w:val="22"/>
        </w:rPr>
        <w:t>年消耗品合计</w:t>
      </w:r>
      <w:r>
        <w:rPr>
          <w:rFonts w:ascii="仿宋" w:eastAsia="仿宋" w:hAnsi="仿宋" w:cs="仿宋" w:hint="eastAsia"/>
          <w:sz w:val="22"/>
          <w:szCs w:val="22"/>
        </w:rPr>
        <w:t>”为投标人拟投入的消耗品价格，为一次性包干价；</w:t>
      </w:r>
    </w:p>
    <w:p w:rsidR="00331089" w:rsidRDefault="00331089">
      <w:pPr>
        <w:ind w:firstLineChars="200" w:firstLine="440"/>
        <w:rPr>
          <w:rFonts w:ascii="仿宋" w:eastAsia="仿宋" w:hAnsi="仿宋" w:cs="仿宋"/>
          <w:sz w:val="22"/>
          <w:szCs w:val="22"/>
        </w:rPr>
      </w:pPr>
    </w:p>
    <w:p w:rsidR="00331089" w:rsidRDefault="00331089">
      <w:pPr>
        <w:rPr>
          <w:rFonts w:ascii="仿宋" w:eastAsia="仿宋" w:hAnsi="仿宋" w:cs="仿宋"/>
          <w:sz w:val="22"/>
          <w:szCs w:val="22"/>
        </w:rPr>
      </w:pPr>
    </w:p>
    <w:p w:rsidR="00331089" w:rsidRDefault="00331089">
      <w:pPr>
        <w:rPr>
          <w:rFonts w:ascii="仿宋" w:eastAsia="仿宋" w:hAnsi="仿宋" w:cs="仿宋"/>
          <w:b/>
          <w:snapToGrid w:val="0"/>
          <w:kern w:val="0"/>
          <w:sz w:val="22"/>
          <w:szCs w:val="22"/>
        </w:rPr>
      </w:pPr>
    </w:p>
    <w:p w:rsidR="00331089" w:rsidRDefault="000047AE">
      <w:pPr>
        <w:rPr>
          <w:rFonts w:ascii="仿宋" w:eastAsia="仿宋" w:hAnsi="仿宋" w:cs="仿宋"/>
          <w:b/>
          <w:snapToGrid w:val="0"/>
          <w:kern w:val="0"/>
          <w:sz w:val="22"/>
          <w:szCs w:val="22"/>
        </w:rPr>
      </w:pPr>
      <w:r>
        <w:rPr>
          <w:rFonts w:ascii="仿宋" w:eastAsia="仿宋" w:hAnsi="仿宋" w:cs="仿宋" w:hint="eastAsia"/>
          <w:b/>
          <w:snapToGrid w:val="0"/>
          <w:kern w:val="0"/>
          <w:sz w:val="22"/>
          <w:szCs w:val="22"/>
        </w:rPr>
        <w:t>表</w:t>
      </w:r>
      <w:r>
        <w:rPr>
          <w:rFonts w:ascii="仿宋" w:eastAsia="仿宋" w:hAnsi="仿宋" w:cs="仿宋" w:hint="eastAsia"/>
          <w:b/>
          <w:snapToGrid w:val="0"/>
          <w:kern w:val="0"/>
          <w:sz w:val="22"/>
          <w:szCs w:val="22"/>
        </w:rPr>
        <w:t>2</w:t>
      </w:r>
      <w:r>
        <w:rPr>
          <w:rFonts w:ascii="仿宋" w:eastAsia="仿宋" w:hAnsi="仿宋" w:cs="仿宋" w:hint="eastAsia"/>
          <w:b/>
          <w:snapToGrid w:val="0"/>
          <w:kern w:val="0"/>
          <w:sz w:val="22"/>
          <w:szCs w:val="22"/>
        </w:rPr>
        <w:t>：</w:t>
      </w:r>
      <w:r>
        <w:rPr>
          <w:rFonts w:ascii="仿宋" w:eastAsia="仿宋" w:hAnsi="仿宋" w:cs="仿宋" w:hint="eastAsia"/>
          <w:b/>
          <w:snapToGrid w:val="0"/>
          <w:kern w:val="0"/>
          <w:sz w:val="22"/>
          <w:szCs w:val="22"/>
        </w:rPr>
        <w:t xml:space="preserve"> </w:t>
      </w:r>
      <w:r>
        <w:rPr>
          <w:rFonts w:ascii="仿宋" w:eastAsia="仿宋" w:hAnsi="仿宋" w:cs="仿宋" w:hint="eastAsia"/>
          <w:b/>
          <w:snapToGrid w:val="0"/>
          <w:kern w:val="0"/>
          <w:sz w:val="22"/>
          <w:szCs w:val="22"/>
        </w:rPr>
        <w:t>拟投入设备工具明细表</w:t>
      </w:r>
    </w:p>
    <w:tbl>
      <w:tblPr>
        <w:tblW w:w="94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89"/>
        <w:gridCol w:w="1813"/>
        <w:gridCol w:w="2793"/>
        <w:gridCol w:w="1291"/>
        <w:gridCol w:w="1585"/>
        <w:gridCol w:w="1174"/>
      </w:tblGrid>
      <w:tr w:rsidR="00331089">
        <w:trPr>
          <w:trHeight w:val="400"/>
        </w:trPr>
        <w:tc>
          <w:tcPr>
            <w:tcW w:w="789" w:type="dxa"/>
            <w:vAlign w:val="center"/>
          </w:tcPr>
          <w:p w:rsidR="00331089" w:rsidRDefault="000047AE">
            <w:pPr>
              <w:widowControl/>
              <w:jc w:val="center"/>
              <w:rPr>
                <w:rFonts w:ascii="仿宋" w:eastAsia="仿宋" w:hAnsi="仿宋" w:cs="仿宋"/>
                <w:kern w:val="0"/>
                <w:sz w:val="22"/>
                <w:szCs w:val="22"/>
              </w:rPr>
            </w:pPr>
            <w:r>
              <w:rPr>
                <w:rFonts w:ascii="仿宋" w:eastAsia="仿宋" w:hAnsi="仿宋" w:cs="仿宋" w:hint="eastAsia"/>
                <w:kern w:val="0"/>
                <w:sz w:val="22"/>
                <w:szCs w:val="22"/>
              </w:rPr>
              <w:t>序号</w:t>
            </w:r>
          </w:p>
        </w:tc>
        <w:tc>
          <w:tcPr>
            <w:tcW w:w="1813" w:type="dxa"/>
            <w:vAlign w:val="center"/>
          </w:tcPr>
          <w:p w:rsidR="00331089" w:rsidRDefault="000047AE">
            <w:pPr>
              <w:widowControl/>
              <w:jc w:val="center"/>
              <w:rPr>
                <w:rFonts w:ascii="仿宋" w:eastAsia="仿宋" w:hAnsi="仿宋" w:cs="仿宋"/>
                <w:kern w:val="0"/>
                <w:sz w:val="22"/>
                <w:szCs w:val="22"/>
              </w:rPr>
            </w:pPr>
            <w:r>
              <w:rPr>
                <w:rFonts w:ascii="仿宋" w:eastAsia="仿宋" w:hAnsi="仿宋" w:cs="仿宋" w:hint="eastAsia"/>
                <w:kern w:val="0"/>
                <w:sz w:val="22"/>
                <w:szCs w:val="22"/>
              </w:rPr>
              <w:t>设备工具名称</w:t>
            </w:r>
          </w:p>
        </w:tc>
        <w:tc>
          <w:tcPr>
            <w:tcW w:w="2793" w:type="dxa"/>
            <w:vAlign w:val="center"/>
          </w:tcPr>
          <w:p w:rsidR="00331089" w:rsidRDefault="000047AE">
            <w:pPr>
              <w:widowControl/>
              <w:jc w:val="center"/>
              <w:rPr>
                <w:rFonts w:ascii="仿宋" w:eastAsia="仿宋" w:hAnsi="仿宋" w:cs="仿宋"/>
                <w:kern w:val="0"/>
                <w:sz w:val="22"/>
                <w:szCs w:val="22"/>
              </w:rPr>
            </w:pPr>
            <w:r>
              <w:rPr>
                <w:rFonts w:ascii="仿宋" w:eastAsia="仿宋" w:hAnsi="仿宋" w:cs="仿宋" w:hint="eastAsia"/>
                <w:kern w:val="0"/>
                <w:sz w:val="22"/>
                <w:szCs w:val="22"/>
              </w:rPr>
              <w:t>用途</w:t>
            </w:r>
            <w:r>
              <w:rPr>
                <w:rFonts w:ascii="仿宋" w:eastAsia="仿宋" w:hAnsi="仿宋" w:cs="仿宋" w:hint="eastAsia"/>
                <w:kern w:val="0"/>
                <w:sz w:val="22"/>
                <w:szCs w:val="22"/>
              </w:rPr>
              <w:t>/</w:t>
            </w:r>
            <w:r>
              <w:rPr>
                <w:rFonts w:ascii="仿宋" w:eastAsia="仿宋" w:hAnsi="仿宋" w:cs="仿宋" w:hint="eastAsia"/>
                <w:kern w:val="0"/>
                <w:sz w:val="22"/>
                <w:szCs w:val="22"/>
              </w:rPr>
              <w:t>规格</w:t>
            </w:r>
            <w:r>
              <w:rPr>
                <w:rFonts w:ascii="仿宋" w:eastAsia="仿宋" w:hAnsi="仿宋" w:cs="仿宋" w:hint="eastAsia"/>
                <w:kern w:val="0"/>
                <w:sz w:val="22"/>
                <w:szCs w:val="22"/>
              </w:rPr>
              <w:t>/</w:t>
            </w:r>
            <w:r>
              <w:rPr>
                <w:rFonts w:ascii="仿宋" w:eastAsia="仿宋" w:hAnsi="仿宋" w:cs="仿宋" w:hint="eastAsia"/>
                <w:kern w:val="0"/>
                <w:sz w:val="22"/>
                <w:szCs w:val="22"/>
              </w:rPr>
              <w:t>型号</w:t>
            </w:r>
            <w:r>
              <w:rPr>
                <w:rFonts w:ascii="仿宋" w:eastAsia="仿宋" w:hAnsi="仿宋" w:cs="仿宋" w:hint="eastAsia"/>
                <w:kern w:val="0"/>
                <w:sz w:val="22"/>
                <w:szCs w:val="22"/>
              </w:rPr>
              <w:t>/</w:t>
            </w:r>
            <w:r>
              <w:rPr>
                <w:rFonts w:ascii="仿宋" w:eastAsia="仿宋" w:hAnsi="仿宋" w:cs="仿宋" w:hint="eastAsia"/>
                <w:kern w:val="0"/>
                <w:sz w:val="22"/>
                <w:szCs w:val="22"/>
              </w:rPr>
              <w:t>性能参数</w:t>
            </w:r>
          </w:p>
        </w:tc>
        <w:tc>
          <w:tcPr>
            <w:tcW w:w="1291" w:type="dxa"/>
            <w:vAlign w:val="center"/>
          </w:tcPr>
          <w:p w:rsidR="00331089" w:rsidRDefault="000047AE">
            <w:pPr>
              <w:widowControl/>
              <w:jc w:val="center"/>
              <w:rPr>
                <w:rFonts w:ascii="仿宋" w:eastAsia="仿宋" w:hAnsi="仿宋" w:cs="仿宋"/>
                <w:kern w:val="0"/>
                <w:sz w:val="22"/>
                <w:szCs w:val="22"/>
              </w:rPr>
            </w:pPr>
            <w:r>
              <w:rPr>
                <w:rFonts w:ascii="仿宋" w:eastAsia="仿宋" w:hAnsi="仿宋" w:cs="仿宋" w:hint="eastAsia"/>
                <w:kern w:val="0"/>
                <w:sz w:val="22"/>
                <w:szCs w:val="22"/>
              </w:rPr>
              <w:t>数量</w:t>
            </w:r>
          </w:p>
        </w:tc>
        <w:tc>
          <w:tcPr>
            <w:tcW w:w="1585" w:type="dxa"/>
            <w:vAlign w:val="center"/>
          </w:tcPr>
          <w:p w:rsidR="00331089" w:rsidRDefault="000047AE">
            <w:pPr>
              <w:widowControl/>
              <w:jc w:val="center"/>
              <w:rPr>
                <w:rFonts w:ascii="仿宋" w:eastAsia="仿宋" w:hAnsi="仿宋" w:cs="仿宋"/>
                <w:kern w:val="0"/>
                <w:sz w:val="22"/>
                <w:szCs w:val="22"/>
              </w:rPr>
            </w:pPr>
            <w:r>
              <w:rPr>
                <w:rFonts w:ascii="仿宋" w:eastAsia="仿宋" w:hAnsi="仿宋" w:cs="仿宋" w:hint="eastAsia"/>
                <w:kern w:val="0"/>
                <w:sz w:val="22"/>
                <w:szCs w:val="22"/>
              </w:rPr>
              <w:t>金额</w:t>
            </w:r>
            <w:r>
              <w:rPr>
                <w:rFonts w:ascii="仿宋" w:eastAsia="仿宋" w:hAnsi="仿宋" w:cs="仿宋" w:hint="eastAsia"/>
                <w:kern w:val="0"/>
                <w:sz w:val="22"/>
                <w:szCs w:val="22"/>
              </w:rPr>
              <w:t>(</w:t>
            </w:r>
            <w:r>
              <w:rPr>
                <w:rFonts w:ascii="仿宋" w:eastAsia="仿宋" w:hAnsi="仿宋" w:cs="仿宋" w:hint="eastAsia"/>
                <w:kern w:val="0"/>
                <w:sz w:val="22"/>
                <w:szCs w:val="22"/>
              </w:rPr>
              <w:t>元</w:t>
            </w:r>
            <w:r>
              <w:rPr>
                <w:rFonts w:ascii="仿宋" w:eastAsia="仿宋" w:hAnsi="仿宋" w:cs="仿宋" w:hint="eastAsia"/>
                <w:kern w:val="0"/>
                <w:sz w:val="22"/>
                <w:szCs w:val="22"/>
              </w:rPr>
              <w:t>)</w:t>
            </w:r>
          </w:p>
        </w:tc>
        <w:tc>
          <w:tcPr>
            <w:tcW w:w="1174" w:type="dxa"/>
            <w:vAlign w:val="center"/>
          </w:tcPr>
          <w:p w:rsidR="00331089" w:rsidRDefault="000047AE">
            <w:pPr>
              <w:widowControl/>
              <w:jc w:val="center"/>
              <w:rPr>
                <w:rFonts w:ascii="仿宋" w:eastAsia="仿宋" w:hAnsi="仿宋" w:cs="仿宋"/>
                <w:kern w:val="0"/>
                <w:sz w:val="22"/>
                <w:szCs w:val="22"/>
              </w:rPr>
            </w:pPr>
            <w:r>
              <w:rPr>
                <w:rFonts w:ascii="仿宋" w:eastAsia="仿宋" w:hAnsi="仿宋" w:cs="仿宋" w:hint="eastAsia"/>
                <w:kern w:val="0"/>
                <w:sz w:val="22"/>
                <w:szCs w:val="22"/>
              </w:rPr>
              <w:t>备注</w:t>
            </w:r>
          </w:p>
        </w:tc>
      </w:tr>
      <w:tr w:rsidR="00331089">
        <w:trPr>
          <w:trHeight w:val="400"/>
        </w:trPr>
        <w:tc>
          <w:tcPr>
            <w:tcW w:w="789" w:type="dxa"/>
            <w:vAlign w:val="center"/>
          </w:tcPr>
          <w:p w:rsidR="00331089" w:rsidRDefault="000047AE">
            <w:pPr>
              <w:widowControl/>
              <w:jc w:val="center"/>
              <w:rPr>
                <w:rFonts w:ascii="仿宋" w:eastAsia="仿宋" w:hAnsi="仿宋" w:cs="仿宋"/>
                <w:kern w:val="0"/>
                <w:sz w:val="22"/>
                <w:szCs w:val="22"/>
              </w:rPr>
            </w:pPr>
            <w:r>
              <w:rPr>
                <w:rFonts w:ascii="仿宋" w:eastAsia="仿宋" w:hAnsi="仿宋" w:cs="仿宋" w:hint="eastAsia"/>
                <w:kern w:val="0"/>
                <w:sz w:val="22"/>
                <w:szCs w:val="22"/>
              </w:rPr>
              <w:t>1</w:t>
            </w:r>
          </w:p>
        </w:tc>
        <w:tc>
          <w:tcPr>
            <w:tcW w:w="1813" w:type="dxa"/>
            <w:vAlign w:val="center"/>
          </w:tcPr>
          <w:p w:rsidR="00331089" w:rsidRDefault="00331089">
            <w:pPr>
              <w:widowControl/>
              <w:jc w:val="left"/>
              <w:rPr>
                <w:rFonts w:ascii="仿宋" w:eastAsia="仿宋" w:hAnsi="仿宋" w:cs="仿宋"/>
                <w:kern w:val="0"/>
                <w:sz w:val="22"/>
                <w:szCs w:val="22"/>
              </w:rPr>
            </w:pPr>
          </w:p>
        </w:tc>
        <w:tc>
          <w:tcPr>
            <w:tcW w:w="2793" w:type="dxa"/>
            <w:vAlign w:val="center"/>
          </w:tcPr>
          <w:p w:rsidR="00331089" w:rsidRDefault="00331089">
            <w:pPr>
              <w:widowControl/>
              <w:jc w:val="center"/>
              <w:rPr>
                <w:rFonts w:ascii="仿宋" w:eastAsia="仿宋" w:hAnsi="仿宋" w:cs="仿宋"/>
                <w:kern w:val="0"/>
                <w:sz w:val="22"/>
                <w:szCs w:val="22"/>
              </w:rPr>
            </w:pPr>
          </w:p>
        </w:tc>
        <w:tc>
          <w:tcPr>
            <w:tcW w:w="1291" w:type="dxa"/>
            <w:vAlign w:val="center"/>
          </w:tcPr>
          <w:p w:rsidR="00331089" w:rsidRDefault="00331089">
            <w:pPr>
              <w:widowControl/>
              <w:jc w:val="center"/>
              <w:rPr>
                <w:rFonts w:ascii="仿宋" w:eastAsia="仿宋" w:hAnsi="仿宋" w:cs="仿宋"/>
                <w:kern w:val="0"/>
                <w:sz w:val="22"/>
                <w:szCs w:val="22"/>
              </w:rPr>
            </w:pPr>
          </w:p>
        </w:tc>
        <w:tc>
          <w:tcPr>
            <w:tcW w:w="1585" w:type="dxa"/>
            <w:vAlign w:val="center"/>
          </w:tcPr>
          <w:p w:rsidR="00331089" w:rsidRDefault="00331089">
            <w:pPr>
              <w:widowControl/>
              <w:jc w:val="center"/>
              <w:rPr>
                <w:rFonts w:ascii="仿宋" w:eastAsia="仿宋" w:hAnsi="仿宋" w:cs="仿宋"/>
                <w:kern w:val="0"/>
                <w:sz w:val="22"/>
                <w:szCs w:val="22"/>
              </w:rPr>
            </w:pPr>
          </w:p>
        </w:tc>
        <w:tc>
          <w:tcPr>
            <w:tcW w:w="1174" w:type="dxa"/>
            <w:vAlign w:val="center"/>
          </w:tcPr>
          <w:p w:rsidR="00331089" w:rsidRDefault="00331089">
            <w:pPr>
              <w:widowControl/>
              <w:jc w:val="left"/>
              <w:rPr>
                <w:rFonts w:ascii="仿宋" w:eastAsia="仿宋" w:hAnsi="仿宋" w:cs="仿宋"/>
                <w:kern w:val="0"/>
                <w:sz w:val="22"/>
                <w:szCs w:val="22"/>
              </w:rPr>
            </w:pPr>
          </w:p>
        </w:tc>
      </w:tr>
      <w:tr w:rsidR="00331089">
        <w:trPr>
          <w:trHeight w:val="400"/>
        </w:trPr>
        <w:tc>
          <w:tcPr>
            <w:tcW w:w="789" w:type="dxa"/>
            <w:vAlign w:val="center"/>
          </w:tcPr>
          <w:p w:rsidR="00331089" w:rsidRDefault="000047AE">
            <w:pPr>
              <w:widowControl/>
              <w:jc w:val="center"/>
              <w:rPr>
                <w:rFonts w:ascii="仿宋" w:eastAsia="仿宋" w:hAnsi="仿宋" w:cs="仿宋"/>
                <w:kern w:val="0"/>
                <w:sz w:val="22"/>
                <w:szCs w:val="22"/>
              </w:rPr>
            </w:pPr>
            <w:r>
              <w:rPr>
                <w:rFonts w:ascii="仿宋" w:eastAsia="仿宋" w:hAnsi="仿宋" w:cs="仿宋" w:hint="eastAsia"/>
                <w:kern w:val="0"/>
                <w:sz w:val="22"/>
                <w:szCs w:val="22"/>
              </w:rPr>
              <w:t>2</w:t>
            </w:r>
          </w:p>
        </w:tc>
        <w:tc>
          <w:tcPr>
            <w:tcW w:w="1813" w:type="dxa"/>
            <w:vAlign w:val="center"/>
          </w:tcPr>
          <w:p w:rsidR="00331089" w:rsidRDefault="00331089">
            <w:pPr>
              <w:widowControl/>
              <w:jc w:val="left"/>
              <w:rPr>
                <w:rFonts w:ascii="仿宋" w:eastAsia="仿宋" w:hAnsi="仿宋" w:cs="仿宋"/>
                <w:kern w:val="0"/>
                <w:sz w:val="22"/>
                <w:szCs w:val="22"/>
              </w:rPr>
            </w:pPr>
          </w:p>
        </w:tc>
        <w:tc>
          <w:tcPr>
            <w:tcW w:w="2793" w:type="dxa"/>
            <w:vAlign w:val="center"/>
          </w:tcPr>
          <w:p w:rsidR="00331089" w:rsidRDefault="00331089">
            <w:pPr>
              <w:widowControl/>
              <w:jc w:val="center"/>
              <w:rPr>
                <w:rFonts w:ascii="仿宋" w:eastAsia="仿宋" w:hAnsi="仿宋" w:cs="仿宋"/>
                <w:kern w:val="0"/>
                <w:sz w:val="22"/>
                <w:szCs w:val="22"/>
              </w:rPr>
            </w:pPr>
          </w:p>
        </w:tc>
        <w:tc>
          <w:tcPr>
            <w:tcW w:w="1291" w:type="dxa"/>
            <w:vAlign w:val="center"/>
          </w:tcPr>
          <w:p w:rsidR="00331089" w:rsidRDefault="00331089">
            <w:pPr>
              <w:widowControl/>
              <w:jc w:val="center"/>
              <w:rPr>
                <w:rFonts w:ascii="仿宋" w:eastAsia="仿宋" w:hAnsi="仿宋" w:cs="仿宋"/>
                <w:kern w:val="0"/>
                <w:sz w:val="22"/>
                <w:szCs w:val="22"/>
              </w:rPr>
            </w:pPr>
          </w:p>
        </w:tc>
        <w:tc>
          <w:tcPr>
            <w:tcW w:w="1585" w:type="dxa"/>
            <w:vAlign w:val="center"/>
          </w:tcPr>
          <w:p w:rsidR="00331089" w:rsidRDefault="00331089">
            <w:pPr>
              <w:widowControl/>
              <w:jc w:val="center"/>
              <w:rPr>
                <w:rFonts w:ascii="仿宋" w:eastAsia="仿宋" w:hAnsi="仿宋" w:cs="仿宋"/>
                <w:kern w:val="0"/>
                <w:sz w:val="22"/>
                <w:szCs w:val="22"/>
              </w:rPr>
            </w:pPr>
          </w:p>
        </w:tc>
        <w:tc>
          <w:tcPr>
            <w:tcW w:w="1174" w:type="dxa"/>
            <w:vAlign w:val="center"/>
          </w:tcPr>
          <w:p w:rsidR="00331089" w:rsidRDefault="00331089">
            <w:pPr>
              <w:widowControl/>
              <w:jc w:val="left"/>
              <w:rPr>
                <w:rFonts w:ascii="仿宋" w:eastAsia="仿宋" w:hAnsi="仿宋" w:cs="仿宋"/>
                <w:kern w:val="0"/>
                <w:sz w:val="22"/>
                <w:szCs w:val="22"/>
              </w:rPr>
            </w:pPr>
          </w:p>
        </w:tc>
      </w:tr>
      <w:tr w:rsidR="00331089">
        <w:trPr>
          <w:trHeight w:val="400"/>
        </w:trPr>
        <w:tc>
          <w:tcPr>
            <w:tcW w:w="789" w:type="dxa"/>
            <w:vAlign w:val="center"/>
          </w:tcPr>
          <w:p w:rsidR="00331089" w:rsidRDefault="000047AE">
            <w:pPr>
              <w:widowControl/>
              <w:jc w:val="center"/>
              <w:rPr>
                <w:rFonts w:ascii="仿宋" w:eastAsia="仿宋" w:hAnsi="仿宋" w:cs="仿宋"/>
                <w:kern w:val="0"/>
                <w:sz w:val="22"/>
                <w:szCs w:val="22"/>
              </w:rPr>
            </w:pPr>
            <w:r>
              <w:rPr>
                <w:rFonts w:ascii="仿宋" w:eastAsia="仿宋" w:hAnsi="仿宋" w:cs="仿宋" w:hint="eastAsia"/>
                <w:kern w:val="0"/>
                <w:sz w:val="22"/>
                <w:szCs w:val="22"/>
              </w:rPr>
              <w:t>3</w:t>
            </w:r>
          </w:p>
        </w:tc>
        <w:tc>
          <w:tcPr>
            <w:tcW w:w="1813" w:type="dxa"/>
            <w:vAlign w:val="center"/>
          </w:tcPr>
          <w:p w:rsidR="00331089" w:rsidRDefault="00331089">
            <w:pPr>
              <w:widowControl/>
              <w:jc w:val="left"/>
              <w:rPr>
                <w:rFonts w:ascii="仿宋" w:eastAsia="仿宋" w:hAnsi="仿宋" w:cs="仿宋"/>
                <w:kern w:val="0"/>
                <w:sz w:val="22"/>
                <w:szCs w:val="22"/>
              </w:rPr>
            </w:pPr>
          </w:p>
        </w:tc>
        <w:tc>
          <w:tcPr>
            <w:tcW w:w="2793" w:type="dxa"/>
            <w:vAlign w:val="center"/>
          </w:tcPr>
          <w:p w:rsidR="00331089" w:rsidRDefault="00331089">
            <w:pPr>
              <w:widowControl/>
              <w:jc w:val="center"/>
              <w:rPr>
                <w:rFonts w:ascii="仿宋" w:eastAsia="仿宋" w:hAnsi="仿宋" w:cs="仿宋"/>
                <w:kern w:val="0"/>
                <w:sz w:val="22"/>
                <w:szCs w:val="22"/>
              </w:rPr>
            </w:pPr>
          </w:p>
        </w:tc>
        <w:tc>
          <w:tcPr>
            <w:tcW w:w="1291" w:type="dxa"/>
            <w:vAlign w:val="center"/>
          </w:tcPr>
          <w:p w:rsidR="00331089" w:rsidRDefault="00331089">
            <w:pPr>
              <w:widowControl/>
              <w:jc w:val="center"/>
              <w:rPr>
                <w:rFonts w:ascii="仿宋" w:eastAsia="仿宋" w:hAnsi="仿宋" w:cs="仿宋"/>
                <w:kern w:val="0"/>
                <w:sz w:val="22"/>
                <w:szCs w:val="22"/>
              </w:rPr>
            </w:pPr>
          </w:p>
        </w:tc>
        <w:tc>
          <w:tcPr>
            <w:tcW w:w="1585" w:type="dxa"/>
            <w:vAlign w:val="center"/>
          </w:tcPr>
          <w:p w:rsidR="00331089" w:rsidRDefault="00331089">
            <w:pPr>
              <w:widowControl/>
              <w:jc w:val="center"/>
              <w:rPr>
                <w:rFonts w:ascii="仿宋" w:eastAsia="仿宋" w:hAnsi="仿宋" w:cs="仿宋"/>
                <w:kern w:val="0"/>
                <w:sz w:val="22"/>
                <w:szCs w:val="22"/>
              </w:rPr>
            </w:pPr>
          </w:p>
        </w:tc>
        <w:tc>
          <w:tcPr>
            <w:tcW w:w="1174" w:type="dxa"/>
            <w:vAlign w:val="center"/>
          </w:tcPr>
          <w:p w:rsidR="00331089" w:rsidRDefault="00331089">
            <w:pPr>
              <w:widowControl/>
              <w:jc w:val="left"/>
              <w:rPr>
                <w:rFonts w:ascii="仿宋" w:eastAsia="仿宋" w:hAnsi="仿宋" w:cs="仿宋"/>
                <w:kern w:val="0"/>
                <w:sz w:val="22"/>
                <w:szCs w:val="22"/>
              </w:rPr>
            </w:pPr>
          </w:p>
        </w:tc>
      </w:tr>
      <w:tr w:rsidR="00331089">
        <w:trPr>
          <w:trHeight w:val="400"/>
        </w:trPr>
        <w:tc>
          <w:tcPr>
            <w:tcW w:w="789" w:type="dxa"/>
            <w:vAlign w:val="center"/>
          </w:tcPr>
          <w:p w:rsidR="00331089" w:rsidRDefault="000047AE">
            <w:pPr>
              <w:widowControl/>
              <w:jc w:val="center"/>
              <w:rPr>
                <w:rFonts w:ascii="仿宋" w:eastAsia="仿宋" w:hAnsi="仿宋" w:cs="仿宋"/>
                <w:kern w:val="0"/>
                <w:sz w:val="22"/>
                <w:szCs w:val="22"/>
              </w:rPr>
            </w:pPr>
            <w:r>
              <w:rPr>
                <w:rFonts w:ascii="仿宋" w:eastAsia="仿宋" w:hAnsi="仿宋" w:cs="仿宋" w:hint="eastAsia"/>
                <w:kern w:val="0"/>
                <w:sz w:val="22"/>
                <w:szCs w:val="22"/>
              </w:rPr>
              <w:t>……</w:t>
            </w:r>
          </w:p>
        </w:tc>
        <w:tc>
          <w:tcPr>
            <w:tcW w:w="1813" w:type="dxa"/>
            <w:vAlign w:val="center"/>
          </w:tcPr>
          <w:p w:rsidR="00331089" w:rsidRDefault="00331089">
            <w:pPr>
              <w:widowControl/>
              <w:jc w:val="left"/>
              <w:rPr>
                <w:rFonts w:ascii="仿宋" w:eastAsia="仿宋" w:hAnsi="仿宋" w:cs="仿宋"/>
                <w:kern w:val="0"/>
                <w:sz w:val="22"/>
                <w:szCs w:val="22"/>
              </w:rPr>
            </w:pPr>
          </w:p>
        </w:tc>
        <w:tc>
          <w:tcPr>
            <w:tcW w:w="2793" w:type="dxa"/>
            <w:vAlign w:val="center"/>
          </w:tcPr>
          <w:p w:rsidR="00331089" w:rsidRDefault="00331089">
            <w:pPr>
              <w:widowControl/>
              <w:jc w:val="center"/>
              <w:rPr>
                <w:rFonts w:ascii="仿宋" w:eastAsia="仿宋" w:hAnsi="仿宋" w:cs="仿宋"/>
                <w:kern w:val="0"/>
                <w:sz w:val="22"/>
                <w:szCs w:val="22"/>
              </w:rPr>
            </w:pPr>
          </w:p>
        </w:tc>
        <w:tc>
          <w:tcPr>
            <w:tcW w:w="1291" w:type="dxa"/>
            <w:vAlign w:val="center"/>
          </w:tcPr>
          <w:p w:rsidR="00331089" w:rsidRDefault="00331089">
            <w:pPr>
              <w:widowControl/>
              <w:jc w:val="center"/>
              <w:rPr>
                <w:rFonts w:ascii="仿宋" w:eastAsia="仿宋" w:hAnsi="仿宋" w:cs="仿宋"/>
                <w:kern w:val="0"/>
                <w:sz w:val="22"/>
                <w:szCs w:val="22"/>
              </w:rPr>
            </w:pPr>
          </w:p>
        </w:tc>
        <w:tc>
          <w:tcPr>
            <w:tcW w:w="1585" w:type="dxa"/>
            <w:vAlign w:val="center"/>
          </w:tcPr>
          <w:p w:rsidR="00331089" w:rsidRDefault="00331089">
            <w:pPr>
              <w:widowControl/>
              <w:jc w:val="center"/>
              <w:rPr>
                <w:rFonts w:ascii="仿宋" w:eastAsia="仿宋" w:hAnsi="仿宋" w:cs="仿宋"/>
                <w:kern w:val="0"/>
                <w:sz w:val="22"/>
                <w:szCs w:val="22"/>
              </w:rPr>
            </w:pPr>
          </w:p>
        </w:tc>
        <w:tc>
          <w:tcPr>
            <w:tcW w:w="1174" w:type="dxa"/>
            <w:vAlign w:val="center"/>
          </w:tcPr>
          <w:p w:rsidR="00331089" w:rsidRDefault="00331089">
            <w:pPr>
              <w:widowControl/>
              <w:jc w:val="left"/>
              <w:rPr>
                <w:rFonts w:ascii="仿宋" w:eastAsia="仿宋" w:hAnsi="仿宋" w:cs="仿宋"/>
                <w:kern w:val="0"/>
                <w:sz w:val="22"/>
                <w:szCs w:val="22"/>
              </w:rPr>
            </w:pPr>
          </w:p>
        </w:tc>
      </w:tr>
      <w:tr w:rsidR="00331089">
        <w:trPr>
          <w:trHeight w:val="400"/>
        </w:trPr>
        <w:tc>
          <w:tcPr>
            <w:tcW w:w="789" w:type="dxa"/>
            <w:vAlign w:val="center"/>
          </w:tcPr>
          <w:p w:rsidR="00331089" w:rsidRDefault="00331089">
            <w:pPr>
              <w:widowControl/>
              <w:jc w:val="center"/>
              <w:rPr>
                <w:rFonts w:ascii="仿宋" w:eastAsia="仿宋" w:hAnsi="仿宋" w:cs="仿宋"/>
                <w:kern w:val="0"/>
                <w:sz w:val="22"/>
                <w:szCs w:val="22"/>
              </w:rPr>
            </w:pPr>
          </w:p>
        </w:tc>
        <w:tc>
          <w:tcPr>
            <w:tcW w:w="1813" w:type="dxa"/>
            <w:vAlign w:val="center"/>
          </w:tcPr>
          <w:p w:rsidR="00331089" w:rsidRDefault="00331089">
            <w:pPr>
              <w:widowControl/>
              <w:jc w:val="left"/>
              <w:rPr>
                <w:rFonts w:ascii="仿宋" w:eastAsia="仿宋" w:hAnsi="仿宋" w:cs="仿宋"/>
                <w:kern w:val="0"/>
                <w:sz w:val="22"/>
                <w:szCs w:val="22"/>
              </w:rPr>
            </w:pPr>
          </w:p>
        </w:tc>
        <w:tc>
          <w:tcPr>
            <w:tcW w:w="2793" w:type="dxa"/>
            <w:vAlign w:val="center"/>
          </w:tcPr>
          <w:p w:rsidR="00331089" w:rsidRDefault="00331089">
            <w:pPr>
              <w:widowControl/>
              <w:jc w:val="center"/>
              <w:rPr>
                <w:rFonts w:ascii="仿宋" w:eastAsia="仿宋" w:hAnsi="仿宋" w:cs="仿宋"/>
                <w:kern w:val="0"/>
                <w:sz w:val="22"/>
                <w:szCs w:val="22"/>
              </w:rPr>
            </w:pPr>
          </w:p>
        </w:tc>
        <w:tc>
          <w:tcPr>
            <w:tcW w:w="1291" w:type="dxa"/>
            <w:vAlign w:val="center"/>
          </w:tcPr>
          <w:p w:rsidR="00331089" w:rsidRDefault="00331089">
            <w:pPr>
              <w:widowControl/>
              <w:jc w:val="center"/>
              <w:rPr>
                <w:rFonts w:ascii="仿宋" w:eastAsia="仿宋" w:hAnsi="仿宋" w:cs="仿宋"/>
                <w:kern w:val="0"/>
                <w:sz w:val="22"/>
                <w:szCs w:val="22"/>
              </w:rPr>
            </w:pPr>
          </w:p>
        </w:tc>
        <w:tc>
          <w:tcPr>
            <w:tcW w:w="1585" w:type="dxa"/>
            <w:vAlign w:val="center"/>
          </w:tcPr>
          <w:p w:rsidR="00331089" w:rsidRDefault="00331089">
            <w:pPr>
              <w:widowControl/>
              <w:jc w:val="center"/>
              <w:rPr>
                <w:rFonts w:ascii="仿宋" w:eastAsia="仿宋" w:hAnsi="仿宋" w:cs="仿宋"/>
                <w:kern w:val="0"/>
                <w:sz w:val="22"/>
                <w:szCs w:val="22"/>
              </w:rPr>
            </w:pPr>
          </w:p>
        </w:tc>
        <w:tc>
          <w:tcPr>
            <w:tcW w:w="1174" w:type="dxa"/>
            <w:vAlign w:val="center"/>
          </w:tcPr>
          <w:p w:rsidR="00331089" w:rsidRDefault="00331089">
            <w:pPr>
              <w:widowControl/>
              <w:jc w:val="left"/>
              <w:rPr>
                <w:rFonts w:ascii="仿宋" w:eastAsia="仿宋" w:hAnsi="仿宋" w:cs="仿宋"/>
                <w:kern w:val="0"/>
                <w:sz w:val="22"/>
                <w:szCs w:val="22"/>
              </w:rPr>
            </w:pPr>
          </w:p>
        </w:tc>
      </w:tr>
      <w:tr w:rsidR="00331089">
        <w:trPr>
          <w:trHeight w:val="400"/>
        </w:trPr>
        <w:tc>
          <w:tcPr>
            <w:tcW w:w="789" w:type="dxa"/>
            <w:vAlign w:val="center"/>
          </w:tcPr>
          <w:p w:rsidR="00331089" w:rsidRDefault="00331089">
            <w:pPr>
              <w:widowControl/>
              <w:jc w:val="center"/>
              <w:rPr>
                <w:rFonts w:ascii="仿宋" w:eastAsia="仿宋" w:hAnsi="仿宋" w:cs="仿宋"/>
                <w:kern w:val="0"/>
                <w:sz w:val="22"/>
                <w:szCs w:val="22"/>
              </w:rPr>
            </w:pPr>
          </w:p>
        </w:tc>
        <w:tc>
          <w:tcPr>
            <w:tcW w:w="1813" w:type="dxa"/>
            <w:vAlign w:val="center"/>
          </w:tcPr>
          <w:p w:rsidR="00331089" w:rsidRDefault="00331089">
            <w:pPr>
              <w:widowControl/>
              <w:jc w:val="left"/>
              <w:rPr>
                <w:rFonts w:ascii="仿宋" w:eastAsia="仿宋" w:hAnsi="仿宋" w:cs="仿宋"/>
                <w:kern w:val="0"/>
                <w:sz w:val="22"/>
                <w:szCs w:val="22"/>
              </w:rPr>
            </w:pPr>
          </w:p>
        </w:tc>
        <w:tc>
          <w:tcPr>
            <w:tcW w:w="2793" w:type="dxa"/>
            <w:vAlign w:val="center"/>
          </w:tcPr>
          <w:p w:rsidR="00331089" w:rsidRDefault="00331089">
            <w:pPr>
              <w:widowControl/>
              <w:jc w:val="center"/>
              <w:rPr>
                <w:rFonts w:ascii="仿宋" w:eastAsia="仿宋" w:hAnsi="仿宋" w:cs="仿宋"/>
                <w:kern w:val="0"/>
                <w:sz w:val="22"/>
                <w:szCs w:val="22"/>
              </w:rPr>
            </w:pPr>
          </w:p>
        </w:tc>
        <w:tc>
          <w:tcPr>
            <w:tcW w:w="1291" w:type="dxa"/>
            <w:vAlign w:val="center"/>
          </w:tcPr>
          <w:p w:rsidR="00331089" w:rsidRDefault="00331089">
            <w:pPr>
              <w:widowControl/>
              <w:jc w:val="center"/>
              <w:rPr>
                <w:rFonts w:ascii="仿宋" w:eastAsia="仿宋" w:hAnsi="仿宋" w:cs="仿宋"/>
                <w:kern w:val="0"/>
                <w:sz w:val="22"/>
                <w:szCs w:val="22"/>
              </w:rPr>
            </w:pPr>
          </w:p>
        </w:tc>
        <w:tc>
          <w:tcPr>
            <w:tcW w:w="1585" w:type="dxa"/>
            <w:vAlign w:val="center"/>
          </w:tcPr>
          <w:p w:rsidR="00331089" w:rsidRDefault="00331089">
            <w:pPr>
              <w:widowControl/>
              <w:jc w:val="center"/>
              <w:rPr>
                <w:rFonts w:ascii="仿宋" w:eastAsia="仿宋" w:hAnsi="仿宋" w:cs="仿宋"/>
                <w:kern w:val="0"/>
                <w:sz w:val="22"/>
                <w:szCs w:val="22"/>
              </w:rPr>
            </w:pPr>
          </w:p>
        </w:tc>
        <w:tc>
          <w:tcPr>
            <w:tcW w:w="1174" w:type="dxa"/>
            <w:vAlign w:val="center"/>
          </w:tcPr>
          <w:p w:rsidR="00331089" w:rsidRDefault="00331089">
            <w:pPr>
              <w:widowControl/>
              <w:jc w:val="left"/>
              <w:rPr>
                <w:rFonts w:ascii="仿宋" w:eastAsia="仿宋" w:hAnsi="仿宋" w:cs="仿宋"/>
                <w:kern w:val="0"/>
                <w:sz w:val="22"/>
                <w:szCs w:val="22"/>
              </w:rPr>
            </w:pPr>
          </w:p>
        </w:tc>
      </w:tr>
      <w:tr w:rsidR="00331089">
        <w:trPr>
          <w:trHeight w:val="400"/>
        </w:trPr>
        <w:tc>
          <w:tcPr>
            <w:tcW w:w="789" w:type="dxa"/>
            <w:vAlign w:val="center"/>
          </w:tcPr>
          <w:p w:rsidR="00331089" w:rsidRDefault="00331089">
            <w:pPr>
              <w:widowControl/>
              <w:jc w:val="center"/>
              <w:rPr>
                <w:rFonts w:ascii="仿宋" w:eastAsia="仿宋" w:hAnsi="仿宋" w:cs="仿宋"/>
                <w:kern w:val="0"/>
                <w:sz w:val="22"/>
                <w:szCs w:val="22"/>
              </w:rPr>
            </w:pPr>
          </w:p>
        </w:tc>
        <w:tc>
          <w:tcPr>
            <w:tcW w:w="1813" w:type="dxa"/>
            <w:vAlign w:val="center"/>
          </w:tcPr>
          <w:p w:rsidR="00331089" w:rsidRDefault="000047AE">
            <w:pPr>
              <w:widowControl/>
              <w:jc w:val="left"/>
              <w:rPr>
                <w:rFonts w:ascii="仿宋" w:eastAsia="仿宋" w:hAnsi="仿宋" w:cs="仿宋"/>
                <w:kern w:val="0"/>
                <w:sz w:val="22"/>
                <w:szCs w:val="22"/>
              </w:rPr>
            </w:pPr>
            <w:r>
              <w:rPr>
                <w:rFonts w:ascii="仿宋" w:eastAsia="仿宋" w:hAnsi="仿宋" w:cs="仿宋" w:hint="eastAsia"/>
                <w:kern w:val="0"/>
                <w:sz w:val="22"/>
                <w:szCs w:val="22"/>
              </w:rPr>
              <w:t>合计</w:t>
            </w:r>
          </w:p>
        </w:tc>
        <w:tc>
          <w:tcPr>
            <w:tcW w:w="2793" w:type="dxa"/>
            <w:vAlign w:val="center"/>
          </w:tcPr>
          <w:p w:rsidR="00331089" w:rsidRDefault="00331089">
            <w:pPr>
              <w:widowControl/>
              <w:jc w:val="center"/>
              <w:rPr>
                <w:rFonts w:ascii="仿宋" w:eastAsia="仿宋" w:hAnsi="仿宋" w:cs="仿宋"/>
                <w:kern w:val="0"/>
                <w:sz w:val="22"/>
                <w:szCs w:val="22"/>
              </w:rPr>
            </w:pPr>
          </w:p>
        </w:tc>
        <w:tc>
          <w:tcPr>
            <w:tcW w:w="1291" w:type="dxa"/>
            <w:vAlign w:val="center"/>
          </w:tcPr>
          <w:p w:rsidR="00331089" w:rsidRDefault="00331089">
            <w:pPr>
              <w:widowControl/>
              <w:jc w:val="center"/>
              <w:rPr>
                <w:rFonts w:ascii="仿宋" w:eastAsia="仿宋" w:hAnsi="仿宋" w:cs="仿宋"/>
                <w:kern w:val="0"/>
                <w:sz w:val="22"/>
                <w:szCs w:val="22"/>
              </w:rPr>
            </w:pPr>
          </w:p>
        </w:tc>
        <w:tc>
          <w:tcPr>
            <w:tcW w:w="1585" w:type="dxa"/>
            <w:vAlign w:val="center"/>
          </w:tcPr>
          <w:p w:rsidR="00331089" w:rsidRDefault="00331089">
            <w:pPr>
              <w:widowControl/>
              <w:jc w:val="center"/>
              <w:rPr>
                <w:rFonts w:ascii="仿宋" w:eastAsia="仿宋" w:hAnsi="仿宋" w:cs="仿宋"/>
                <w:b/>
                <w:bCs/>
                <w:kern w:val="0"/>
                <w:sz w:val="22"/>
                <w:szCs w:val="22"/>
              </w:rPr>
            </w:pPr>
          </w:p>
        </w:tc>
        <w:tc>
          <w:tcPr>
            <w:tcW w:w="1174" w:type="dxa"/>
            <w:vAlign w:val="center"/>
          </w:tcPr>
          <w:p w:rsidR="00331089" w:rsidRDefault="00331089">
            <w:pPr>
              <w:widowControl/>
              <w:jc w:val="left"/>
              <w:rPr>
                <w:rFonts w:ascii="仿宋" w:eastAsia="仿宋" w:hAnsi="仿宋" w:cs="仿宋"/>
                <w:kern w:val="0"/>
                <w:sz w:val="22"/>
                <w:szCs w:val="22"/>
              </w:rPr>
            </w:pPr>
          </w:p>
        </w:tc>
      </w:tr>
    </w:tbl>
    <w:p w:rsidR="00331089" w:rsidRDefault="000047AE">
      <w:pPr>
        <w:rPr>
          <w:rFonts w:ascii="仿宋" w:eastAsia="仿宋" w:hAnsi="仿宋" w:cs="仿宋"/>
          <w:sz w:val="22"/>
          <w:szCs w:val="22"/>
        </w:rPr>
      </w:pPr>
      <w:r>
        <w:rPr>
          <w:rFonts w:ascii="仿宋" w:eastAsia="仿宋" w:hAnsi="仿宋" w:cs="仿宋" w:hint="eastAsia"/>
          <w:snapToGrid w:val="0"/>
          <w:kern w:val="0"/>
          <w:sz w:val="22"/>
          <w:szCs w:val="22"/>
        </w:rPr>
        <w:t>注：</w:t>
      </w:r>
      <w:r>
        <w:rPr>
          <w:rFonts w:ascii="仿宋" w:eastAsia="仿宋" w:hAnsi="仿宋" w:cs="仿宋" w:hint="eastAsia"/>
          <w:snapToGrid w:val="0"/>
          <w:kern w:val="0"/>
          <w:sz w:val="22"/>
          <w:szCs w:val="22"/>
        </w:rPr>
        <w:t>1</w:t>
      </w:r>
      <w:r>
        <w:rPr>
          <w:rFonts w:ascii="仿宋" w:eastAsia="仿宋" w:hAnsi="仿宋" w:cs="仿宋" w:hint="eastAsia"/>
          <w:snapToGrid w:val="0"/>
          <w:kern w:val="0"/>
          <w:sz w:val="22"/>
          <w:szCs w:val="22"/>
        </w:rPr>
        <w:t>、</w:t>
      </w:r>
      <w:r>
        <w:rPr>
          <w:rFonts w:ascii="仿宋" w:eastAsia="仿宋" w:hAnsi="仿宋" w:cs="仿宋" w:hint="eastAsia"/>
          <w:sz w:val="22"/>
          <w:szCs w:val="22"/>
        </w:rPr>
        <w:t>本表所列为投标人拟投入的设备及工具在服务期内的损耗</w:t>
      </w:r>
      <w:r>
        <w:rPr>
          <w:rFonts w:ascii="仿宋" w:eastAsia="仿宋" w:hAnsi="仿宋" w:cs="仿宋" w:hint="eastAsia"/>
          <w:sz w:val="22"/>
          <w:szCs w:val="22"/>
        </w:rPr>
        <w:t>/</w:t>
      </w:r>
      <w:r>
        <w:rPr>
          <w:rFonts w:ascii="仿宋" w:eastAsia="仿宋" w:hAnsi="仿宋" w:cs="仿宋" w:hint="eastAsia"/>
          <w:sz w:val="22"/>
          <w:szCs w:val="22"/>
        </w:rPr>
        <w:t>修理</w:t>
      </w:r>
      <w:r>
        <w:rPr>
          <w:rFonts w:ascii="仿宋" w:eastAsia="仿宋" w:hAnsi="仿宋" w:cs="仿宋" w:hint="eastAsia"/>
          <w:sz w:val="22"/>
          <w:szCs w:val="22"/>
        </w:rPr>
        <w:t>/</w:t>
      </w:r>
      <w:r>
        <w:rPr>
          <w:rFonts w:ascii="仿宋" w:eastAsia="仿宋" w:hAnsi="仿宋" w:cs="仿宋" w:hint="eastAsia"/>
          <w:sz w:val="22"/>
          <w:szCs w:val="22"/>
        </w:rPr>
        <w:t>保养等内容的估算价格，为一次性包干价；</w:t>
      </w:r>
    </w:p>
    <w:p w:rsidR="00331089" w:rsidRDefault="00331089">
      <w:pPr>
        <w:ind w:firstLine="420"/>
        <w:rPr>
          <w:rFonts w:ascii="仿宋" w:eastAsia="仿宋" w:hAnsi="仿宋" w:cs="仿宋"/>
          <w:sz w:val="22"/>
          <w:szCs w:val="22"/>
        </w:rPr>
      </w:pPr>
    </w:p>
    <w:p w:rsidR="00331089" w:rsidRDefault="00331089">
      <w:pPr>
        <w:rPr>
          <w:rFonts w:ascii="仿宋" w:eastAsia="仿宋" w:hAnsi="仿宋" w:cs="仿宋"/>
          <w:b/>
          <w:snapToGrid w:val="0"/>
          <w:kern w:val="0"/>
          <w:sz w:val="22"/>
          <w:szCs w:val="22"/>
        </w:rPr>
      </w:pPr>
    </w:p>
    <w:p w:rsidR="00331089" w:rsidRDefault="000047AE">
      <w:pPr>
        <w:rPr>
          <w:rFonts w:ascii="仿宋" w:eastAsia="仿宋" w:hAnsi="仿宋" w:cs="仿宋"/>
          <w:b/>
          <w:snapToGrid w:val="0"/>
          <w:kern w:val="0"/>
          <w:sz w:val="22"/>
          <w:szCs w:val="22"/>
        </w:rPr>
      </w:pPr>
      <w:r>
        <w:rPr>
          <w:rFonts w:ascii="仿宋" w:eastAsia="仿宋" w:hAnsi="仿宋" w:cs="仿宋" w:hint="eastAsia"/>
          <w:b/>
          <w:snapToGrid w:val="0"/>
          <w:kern w:val="0"/>
          <w:sz w:val="22"/>
          <w:szCs w:val="22"/>
        </w:rPr>
        <w:br w:type="page"/>
      </w:r>
      <w:r>
        <w:rPr>
          <w:rFonts w:ascii="仿宋" w:eastAsia="仿宋" w:hAnsi="仿宋" w:cs="仿宋" w:hint="eastAsia"/>
          <w:b/>
          <w:snapToGrid w:val="0"/>
          <w:kern w:val="0"/>
          <w:sz w:val="22"/>
          <w:szCs w:val="22"/>
        </w:rPr>
        <w:lastRenderedPageBreak/>
        <w:t>表</w:t>
      </w:r>
      <w:r>
        <w:rPr>
          <w:rFonts w:ascii="仿宋" w:eastAsia="仿宋" w:hAnsi="仿宋" w:cs="仿宋" w:hint="eastAsia"/>
          <w:b/>
          <w:snapToGrid w:val="0"/>
          <w:kern w:val="0"/>
          <w:sz w:val="22"/>
          <w:szCs w:val="22"/>
        </w:rPr>
        <w:t>3</w:t>
      </w:r>
      <w:r>
        <w:rPr>
          <w:rFonts w:ascii="仿宋" w:eastAsia="仿宋" w:hAnsi="仿宋" w:cs="仿宋" w:hint="eastAsia"/>
          <w:b/>
          <w:snapToGrid w:val="0"/>
          <w:kern w:val="0"/>
          <w:sz w:val="22"/>
          <w:szCs w:val="22"/>
        </w:rPr>
        <w:t>：人员工资、社保及加班费等费用明细表</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5"/>
        <w:gridCol w:w="1650"/>
        <w:gridCol w:w="1380"/>
        <w:gridCol w:w="1290"/>
        <w:gridCol w:w="1320"/>
        <w:gridCol w:w="1193"/>
        <w:gridCol w:w="637"/>
      </w:tblGrid>
      <w:tr w:rsidR="00331089">
        <w:trPr>
          <w:trHeight w:val="446"/>
        </w:trPr>
        <w:tc>
          <w:tcPr>
            <w:tcW w:w="1735" w:type="dxa"/>
            <w:tcBorders>
              <w:top w:val="double" w:sz="4" w:space="0" w:color="auto"/>
              <w:left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岗位名称</w:t>
            </w:r>
          </w:p>
        </w:tc>
        <w:tc>
          <w:tcPr>
            <w:tcW w:w="1650" w:type="dxa"/>
            <w:tcBorders>
              <w:top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人数</w:t>
            </w:r>
          </w:p>
        </w:tc>
        <w:tc>
          <w:tcPr>
            <w:tcW w:w="1380" w:type="dxa"/>
            <w:tcBorders>
              <w:top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基本工资（元</w:t>
            </w:r>
            <w:r>
              <w:rPr>
                <w:rFonts w:ascii="仿宋" w:eastAsia="仿宋" w:hAnsi="仿宋" w:cs="仿宋" w:hint="eastAsia"/>
                <w:snapToGrid w:val="0"/>
                <w:kern w:val="0"/>
                <w:sz w:val="22"/>
                <w:szCs w:val="22"/>
              </w:rPr>
              <w:t>/</w:t>
            </w:r>
            <w:r>
              <w:rPr>
                <w:rFonts w:ascii="仿宋" w:eastAsia="仿宋" w:hAnsi="仿宋" w:cs="仿宋" w:hint="eastAsia"/>
                <w:snapToGrid w:val="0"/>
                <w:kern w:val="0"/>
                <w:sz w:val="22"/>
                <w:szCs w:val="22"/>
              </w:rPr>
              <w:t>年）</w:t>
            </w:r>
          </w:p>
        </w:tc>
        <w:tc>
          <w:tcPr>
            <w:tcW w:w="1290" w:type="dxa"/>
            <w:tcBorders>
              <w:top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社保金</w:t>
            </w:r>
          </w:p>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（元</w:t>
            </w:r>
            <w:r>
              <w:rPr>
                <w:rFonts w:ascii="仿宋" w:eastAsia="仿宋" w:hAnsi="仿宋" w:cs="仿宋" w:hint="eastAsia"/>
                <w:snapToGrid w:val="0"/>
                <w:kern w:val="0"/>
                <w:sz w:val="22"/>
                <w:szCs w:val="22"/>
              </w:rPr>
              <w:t>/</w:t>
            </w:r>
            <w:r>
              <w:rPr>
                <w:rFonts w:ascii="仿宋" w:eastAsia="仿宋" w:hAnsi="仿宋" w:cs="仿宋" w:hint="eastAsia"/>
                <w:snapToGrid w:val="0"/>
                <w:kern w:val="0"/>
                <w:sz w:val="22"/>
                <w:szCs w:val="22"/>
              </w:rPr>
              <w:t>年）</w:t>
            </w:r>
          </w:p>
        </w:tc>
        <w:tc>
          <w:tcPr>
            <w:tcW w:w="1320" w:type="dxa"/>
            <w:tcBorders>
              <w:top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节假日加班费</w:t>
            </w:r>
          </w:p>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（元</w:t>
            </w:r>
            <w:r>
              <w:rPr>
                <w:rFonts w:ascii="仿宋" w:eastAsia="仿宋" w:hAnsi="仿宋" w:cs="仿宋" w:hint="eastAsia"/>
                <w:snapToGrid w:val="0"/>
                <w:kern w:val="0"/>
                <w:sz w:val="22"/>
                <w:szCs w:val="22"/>
              </w:rPr>
              <w:t>/</w:t>
            </w:r>
            <w:r>
              <w:rPr>
                <w:rFonts w:ascii="仿宋" w:eastAsia="仿宋" w:hAnsi="仿宋" w:cs="仿宋" w:hint="eastAsia"/>
                <w:snapToGrid w:val="0"/>
                <w:kern w:val="0"/>
                <w:sz w:val="22"/>
                <w:szCs w:val="22"/>
              </w:rPr>
              <w:t>年）</w:t>
            </w:r>
          </w:p>
        </w:tc>
        <w:tc>
          <w:tcPr>
            <w:tcW w:w="1193" w:type="dxa"/>
            <w:tcBorders>
              <w:top w:val="double" w:sz="4" w:space="0" w:color="auto"/>
              <w:right w:val="sing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高温补贴</w:t>
            </w:r>
          </w:p>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（元</w:t>
            </w:r>
            <w:r>
              <w:rPr>
                <w:rFonts w:ascii="仿宋" w:eastAsia="仿宋" w:hAnsi="仿宋" w:cs="仿宋" w:hint="eastAsia"/>
                <w:snapToGrid w:val="0"/>
                <w:kern w:val="0"/>
                <w:sz w:val="22"/>
                <w:szCs w:val="22"/>
              </w:rPr>
              <w:t>/</w:t>
            </w:r>
            <w:r>
              <w:rPr>
                <w:rFonts w:ascii="仿宋" w:eastAsia="仿宋" w:hAnsi="仿宋" w:cs="仿宋" w:hint="eastAsia"/>
                <w:snapToGrid w:val="0"/>
                <w:kern w:val="0"/>
                <w:sz w:val="22"/>
                <w:szCs w:val="22"/>
              </w:rPr>
              <w:t>年）</w:t>
            </w:r>
          </w:p>
        </w:tc>
        <w:tc>
          <w:tcPr>
            <w:tcW w:w="637" w:type="dxa"/>
            <w:tcBorders>
              <w:top w:val="double" w:sz="4" w:space="0" w:color="auto"/>
              <w:left w:val="single" w:sz="4" w:space="0" w:color="auto"/>
              <w:right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备注</w:t>
            </w:r>
          </w:p>
        </w:tc>
      </w:tr>
      <w:tr w:rsidR="00331089">
        <w:trPr>
          <w:trHeight w:val="420"/>
        </w:trPr>
        <w:tc>
          <w:tcPr>
            <w:tcW w:w="1735" w:type="dxa"/>
            <w:tcBorders>
              <w:left w:val="double" w:sz="4" w:space="0" w:color="auto"/>
            </w:tcBorders>
            <w:vAlign w:val="center"/>
          </w:tcPr>
          <w:p w:rsidR="00331089" w:rsidRDefault="00331089">
            <w:pPr>
              <w:jc w:val="center"/>
              <w:rPr>
                <w:rFonts w:ascii="仿宋" w:eastAsia="仿宋" w:hAnsi="仿宋" w:cs="仿宋"/>
                <w:snapToGrid w:val="0"/>
                <w:kern w:val="0"/>
                <w:sz w:val="22"/>
                <w:szCs w:val="22"/>
              </w:rPr>
            </w:pPr>
          </w:p>
        </w:tc>
        <w:tc>
          <w:tcPr>
            <w:tcW w:w="1650" w:type="dxa"/>
            <w:vAlign w:val="center"/>
          </w:tcPr>
          <w:p w:rsidR="00331089" w:rsidRDefault="00331089">
            <w:pPr>
              <w:jc w:val="center"/>
              <w:rPr>
                <w:rFonts w:ascii="仿宋" w:eastAsia="仿宋" w:hAnsi="仿宋" w:cs="仿宋"/>
                <w:snapToGrid w:val="0"/>
                <w:kern w:val="0"/>
                <w:sz w:val="22"/>
                <w:szCs w:val="22"/>
              </w:rPr>
            </w:pPr>
          </w:p>
        </w:tc>
        <w:tc>
          <w:tcPr>
            <w:tcW w:w="1380" w:type="dxa"/>
            <w:vAlign w:val="center"/>
          </w:tcPr>
          <w:p w:rsidR="00331089" w:rsidRDefault="00331089">
            <w:pPr>
              <w:jc w:val="center"/>
              <w:rPr>
                <w:rFonts w:ascii="仿宋" w:eastAsia="仿宋" w:hAnsi="仿宋" w:cs="仿宋"/>
                <w:snapToGrid w:val="0"/>
                <w:kern w:val="0"/>
                <w:sz w:val="22"/>
                <w:szCs w:val="22"/>
              </w:rPr>
            </w:pPr>
          </w:p>
        </w:tc>
        <w:tc>
          <w:tcPr>
            <w:tcW w:w="1290" w:type="dxa"/>
            <w:vAlign w:val="center"/>
          </w:tcPr>
          <w:p w:rsidR="00331089" w:rsidRDefault="00331089">
            <w:pPr>
              <w:jc w:val="center"/>
              <w:rPr>
                <w:rFonts w:ascii="仿宋" w:eastAsia="仿宋" w:hAnsi="仿宋" w:cs="仿宋"/>
                <w:snapToGrid w:val="0"/>
                <w:kern w:val="0"/>
                <w:sz w:val="22"/>
                <w:szCs w:val="22"/>
              </w:rPr>
            </w:pPr>
          </w:p>
        </w:tc>
        <w:tc>
          <w:tcPr>
            <w:tcW w:w="1320" w:type="dxa"/>
            <w:vAlign w:val="center"/>
          </w:tcPr>
          <w:p w:rsidR="00331089" w:rsidRDefault="00331089">
            <w:pPr>
              <w:jc w:val="center"/>
              <w:rPr>
                <w:rFonts w:ascii="仿宋" w:eastAsia="仿宋" w:hAnsi="仿宋" w:cs="仿宋"/>
                <w:snapToGrid w:val="0"/>
                <w:kern w:val="0"/>
                <w:sz w:val="22"/>
                <w:szCs w:val="22"/>
              </w:rPr>
            </w:pPr>
          </w:p>
        </w:tc>
        <w:tc>
          <w:tcPr>
            <w:tcW w:w="1193" w:type="dxa"/>
            <w:tcBorders>
              <w:right w:val="single" w:sz="4" w:space="0" w:color="auto"/>
            </w:tcBorders>
            <w:vAlign w:val="center"/>
          </w:tcPr>
          <w:p w:rsidR="00331089" w:rsidRDefault="00331089">
            <w:pPr>
              <w:jc w:val="center"/>
              <w:rPr>
                <w:rFonts w:ascii="仿宋" w:eastAsia="仿宋" w:hAnsi="仿宋" w:cs="仿宋"/>
                <w:snapToGrid w:val="0"/>
                <w:kern w:val="0"/>
                <w:sz w:val="22"/>
                <w:szCs w:val="22"/>
              </w:rPr>
            </w:pPr>
          </w:p>
        </w:tc>
        <w:tc>
          <w:tcPr>
            <w:tcW w:w="637" w:type="dxa"/>
            <w:tcBorders>
              <w:left w:val="single" w:sz="4" w:space="0" w:color="auto"/>
              <w:right w:val="double" w:sz="4" w:space="0" w:color="auto"/>
            </w:tcBorders>
            <w:vAlign w:val="center"/>
          </w:tcPr>
          <w:p w:rsidR="00331089" w:rsidRDefault="00331089">
            <w:pPr>
              <w:jc w:val="center"/>
              <w:rPr>
                <w:rFonts w:ascii="仿宋" w:eastAsia="仿宋" w:hAnsi="仿宋" w:cs="仿宋"/>
                <w:snapToGrid w:val="0"/>
                <w:kern w:val="0"/>
                <w:sz w:val="22"/>
                <w:szCs w:val="22"/>
              </w:rPr>
            </w:pPr>
          </w:p>
        </w:tc>
      </w:tr>
      <w:tr w:rsidR="00331089">
        <w:trPr>
          <w:trHeight w:val="420"/>
        </w:trPr>
        <w:tc>
          <w:tcPr>
            <w:tcW w:w="1735" w:type="dxa"/>
            <w:tcBorders>
              <w:left w:val="double" w:sz="4" w:space="0" w:color="auto"/>
            </w:tcBorders>
            <w:vAlign w:val="center"/>
          </w:tcPr>
          <w:p w:rsidR="00331089" w:rsidRDefault="00331089">
            <w:pPr>
              <w:jc w:val="center"/>
              <w:rPr>
                <w:rFonts w:ascii="仿宋" w:eastAsia="仿宋" w:hAnsi="仿宋" w:cs="仿宋"/>
                <w:snapToGrid w:val="0"/>
                <w:kern w:val="0"/>
                <w:sz w:val="22"/>
                <w:szCs w:val="22"/>
              </w:rPr>
            </w:pPr>
          </w:p>
        </w:tc>
        <w:tc>
          <w:tcPr>
            <w:tcW w:w="1650" w:type="dxa"/>
            <w:vAlign w:val="center"/>
          </w:tcPr>
          <w:p w:rsidR="00331089" w:rsidRDefault="00331089">
            <w:pPr>
              <w:jc w:val="center"/>
              <w:rPr>
                <w:rFonts w:ascii="仿宋" w:eastAsia="仿宋" w:hAnsi="仿宋" w:cs="仿宋"/>
                <w:snapToGrid w:val="0"/>
                <w:kern w:val="0"/>
                <w:sz w:val="22"/>
                <w:szCs w:val="22"/>
              </w:rPr>
            </w:pPr>
          </w:p>
        </w:tc>
        <w:tc>
          <w:tcPr>
            <w:tcW w:w="1380" w:type="dxa"/>
            <w:vAlign w:val="center"/>
          </w:tcPr>
          <w:p w:rsidR="00331089" w:rsidRDefault="00331089">
            <w:pPr>
              <w:jc w:val="center"/>
              <w:rPr>
                <w:rFonts w:ascii="仿宋" w:eastAsia="仿宋" w:hAnsi="仿宋" w:cs="仿宋"/>
                <w:snapToGrid w:val="0"/>
                <w:kern w:val="0"/>
                <w:sz w:val="22"/>
                <w:szCs w:val="22"/>
              </w:rPr>
            </w:pPr>
          </w:p>
        </w:tc>
        <w:tc>
          <w:tcPr>
            <w:tcW w:w="1290" w:type="dxa"/>
            <w:vAlign w:val="center"/>
          </w:tcPr>
          <w:p w:rsidR="00331089" w:rsidRDefault="00331089">
            <w:pPr>
              <w:jc w:val="center"/>
              <w:rPr>
                <w:rFonts w:ascii="仿宋" w:eastAsia="仿宋" w:hAnsi="仿宋" w:cs="仿宋"/>
                <w:snapToGrid w:val="0"/>
                <w:kern w:val="0"/>
                <w:sz w:val="22"/>
                <w:szCs w:val="22"/>
              </w:rPr>
            </w:pPr>
          </w:p>
        </w:tc>
        <w:tc>
          <w:tcPr>
            <w:tcW w:w="1320" w:type="dxa"/>
            <w:vAlign w:val="center"/>
          </w:tcPr>
          <w:p w:rsidR="00331089" w:rsidRDefault="00331089">
            <w:pPr>
              <w:jc w:val="center"/>
              <w:rPr>
                <w:rFonts w:ascii="仿宋" w:eastAsia="仿宋" w:hAnsi="仿宋" w:cs="仿宋"/>
                <w:snapToGrid w:val="0"/>
                <w:kern w:val="0"/>
                <w:sz w:val="22"/>
                <w:szCs w:val="22"/>
              </w:rPr>
            </w:pPr>
          </w:p>
        </w:tc>
        <w:tc>
          <w:tcPr>
            <w:tcW w:w="1193" w:type="dxa"/>
            <w:tcBorders>
              <w:right w:val="single" w:sz="4" w:space="0" w:color="auto"/>
            </w:tcBorders>
            <w:vAlign w:val="center"/>
          </w:tcPr>
          <w:p w:rsidR="00331089" w:rsidRDefault="00331089">
            <w:pPr>
              <w:jc w:val="center"/>
              <w:rPr>
                <w:rFonts w:ascii="仿宋" w:eastAsia="仿宋" w:hAnsi="仿宋" w:cs="仿宋"/>
                <w:snapToGrid w:val="0"/>
                <w:kern w:val="0"/>
                <w:sz w:val="22"/>
                <w:szCs w:val="22"/>
              </w:rPr>
            </w:pPr>
          </w:p>
        </w:tc>
        <w:tc>
          <w:tcPr>
            <w:tcW w:w="637" w:type="dxa"/>
            <w:tcBorders>
              <w:left w:val="single" w:sz="4" w:space="0" w:color="auto"/>
              <w:right w:val="double" w:sz="4" w:space="0" w:color="auto"/>
            </w:tcBorders>
            <w:vAlign w:val="center"/>
          </w:tcPr>
          <w:p w:rsidR="00331089" w:rsidRDefault="00331089">
            <w:pPr>
              <w:jc w:val="center"/>
              <w:rPr>
                <w:rFonts w:ascii="仿宋" w:eastAsia="仿宋" w:hAnsi="仿宋" w:cs="仿宋"/>
                <w:snapToGrid w:val="0"/>
                <w:kern w:val="0"/>
                <w:sz w:val="22"/>
                <w:szCs w:val="22"/>
              </w:rPr>
            </w:pPr>
          </w:p>
        </w:tc>
      </w:tr>
      <w:tr w:rsidR="00331089">
        <w:trPr>
          <w:trHeight w:val="420"/>
        </w:trPr>
        <w:tc>
          <w:tcPr>
            <w:tcW w:w="1735" w:type="dxa"/>
            <w:tcBorders>
              <w:left w:val="double" w:sz="4" w:space="0" w:color="auto"/>
            </w:tcBorders>
            <w:vAlign w:val="center"/>
          </w:tcPr>
          <w:p w:rsidR="00331089" w:rsidRDefault="00331089">
            <w:pPr>
              <w:jc w:val="center"/>
              <w:rPr>
                <w:rFonts w:ascii="仿宋" w:eastAsia="仿宋" w:hAnsi="仿宋" w:cs="仿宋"/>
                <w:snapToGrid w:val="0"/>
                <w:kern w:val="0"/>
                <w:sz w:val="22"/>
                <w:szCs w:val="22"/>
              </w:rPr>
            </w:pPr>
          </w:p>
        </w:tc>
        <w:tc>
          <w:tcPr>
            <w:tcW w:w="1650" w:type="dxa"/>
            <w:vAlign w:val="center"/>
          </w:tcPr>
          <w:p w:rsidR="00331089" w:rsidRDefault="00331089">
            <w:pPr>
              <w:jc w:val="center"/>
              <w:rPr>
                <w:rFonts w:ascii="仿宋" w:eastAsia="仿宋" w:hAnsi="仿宋" w:cs="仿宋"/>
                <w:snapToGrid w:val="0"/>
                <w:kern w:val="0"/>
                <w:sz w:val="22"/>
                <w:szCs w:val="22"/>
              </w:rPr>
            </w:pPr>
          </w:p>
        </w:tc>
        <w:tc>
          <w:tcPr>
            <w:tcW w:w="1380" w:type="dxa"/>
            <w:vAlign w:val="center"/>
          </w:tcPr>
          <w:p w:rsidR="00331089" w:rsidRDefault="00331089">
            <w:pPr>
              <w:jc w:val="center"/>
              <w:rPr>
                <w:rFonts w:ascii="仿宋" w:eastAsia="仿宋" w:hAnsi="仿宋" w:cs="仿宋"/>
                <w:snapToGrid w:val="0"/>
                <w:kern w:val="0"/>
                <w:sz w:val="22"/>
                <w:szCs w:val="22"/>
              </w:rPr>
            </w:pPr>
          </w:p>
        </w:tc>
        <w:tc>
          <w:tcPr>
            <w:tcW w:w="1290" w:type="dxa"/>
            <w:vAlign w:val="center"/>
          </w:tcPr>
          <w:p w:rsidR="00331089" w:rsidRDefault="00331089">
            <w:pPr>
              <w:jc w:val="center"/>
              <w:rPr>
                <w:rFonts w:ascii="仿宋" w:eastAsia="仿宋" w:hAnsi="仿宋" w:cs="仿宋"/>
                <w:snapToGrid w:val="0"/>
                <w:kern w:val="0"/>
                <w:sz w:val="22"/>
                <w:szCs w:val="22"/>
              </w:rPr>
            </w:pPr>
          </w:p>
        </w:tc>
        <w:tc>
          <w:tcPr>
            <w:tcW w:w="1320" w:type="dxa"/>
            <w:vAlign w:val="center"/>
          </w:tcPr>
          <w:p w:rsidR="00331089" w:rsidRDefault="00331089">
            <w:pPr>
              <w:jc w:val="center"/>
              <w:rPr>
                <w:rFonts w:ascii="仿宋" w:eastAsia="仿宋" w:hAnsi="仿宋" w:cs="仿宋"/>
                <w:snapToGrid w:val="0"/>
                <w:kern w:val="0"/>
                <w:sz w:val="22"/>
                <w:szCs w:val="22"/>
              </w:rPr>
            </w:pPr>
          </w:p>
        </w:tc>
        <w:tc>
          <w:tcPr>
            <w:tcW w:w="1193" w:type="dxa"/>
            <w:tcBorders>
              <w:right w:val="single" w:sz="4" w:space="0" w:color="auto"/>
            </w:tcBorders>
            <w:vAlign w:val="center"/>
          </w:tcPr>
          <w:p w:rsidR="00331089" w:rsidRDefault="00331089">
            <w:pPr>
              <w:jc w:val="center"/>
              <w:rPr>
                <w:rFonts w:ascii="仿宋" w:eastAsia="仿宋" w:hAnsi="仿宋" w:cs="仿宋"/>
                <w:snapToGrid w:val="0"/>
                <w:kern w:val="0"/>
                <w:sz w:val="22"/>
                <w:szCs w:val="22"/>
              </w:rPr>
            </w:pPr>
          </w:p>
        </w:tc>
        <w:tc>
          <w:tcPr>
            <w:tcW w:w="637" w:type="dxa"/>
            <w:tcBorders>
              <w:left w:val="single" w:sz="4" w:space="0" w:color="auto"/>
              <w:right w:val="double" w:sz="4" w:space="0" w:color="auto"/>
            </w:tcBorders>
            <w:vAlign w:val="center"/>
          </w:tcPr>
          <w:p w:rsidR="00331089" w:rsidRDefault="00331089">
            <w:pPr>
              <w:jc w:val="center"/>
              <w:rPr>
                <w:rFonts w:ascii="仿宋" w:eastAsia="仿宋" w:hAnsi="仿宋" w:cs="仿宋"/>
                <w:snapToGrid w:val="0"/>
                <w:kern w:val="0"/>
                <w:sz w:val="22"/>
                <w:szCs w:val="22"/>
              </w:rPr>
            </w:pPr>
          </w:p>
        </w:tc>
      </w:tr>
      <w:tr w:rsidR="00331089">
        <w:trPr>
          <w:trHeight w:val="420"/>
        </w:trPr>
        <w:tc>
          <w:tcPr>
            <w:tcW w:w="1735" w:type="dxa"/>
            <w:tcBorders>
              <w:left w:val="double" w:sz="4" w:space="0" w:color="auto"/>
            </w:tcBorders>
            <w:vAlign w:val="center"/>
          </w:tcPr>
          <w:p w:rsidR="00331089" w:rsidRDefault="00331089">
            <w:pPr>
              <w:jc w:val="center"/>
              <w:rPr>
                <w:rFonts w:ascii="仿宋" w:eastAsia="仿宋" w:hAnsi="仿宋" w:cs="仿宋"/>
                <w:snapToGrid w:val="0"/>
                <w:kern w:val="0"/>
                <w:sz w:val="22"/>
                <w:szCs w:val="22"/>
              </w:rPr>
            </w:pPr>
          </w:p>
        </w:tc>
        <w:tc>
          <w:tcPr>
            <w:tcW w:w="1650" w:type="dxa"/>
            <w:vAlign w:val="center"/>
          </w:tcPr>
          <w:p w:rsidR="00331089" w:rsidRDefault="00331089">
            <w:pPr>
              <w:jc w:val="center"/>
              <w:rPr>
                <w:rFonts w:ascii="仿宋" w:eastAsia="仿宋" w:hAnsi="仿宋" w:cs="仿宋"/>
                <w:snapToGrid w:val="0"/>
                <w:kern w:val="0"/>
                <w:sz w:val="22"/>
                <w:szCs w:val="22"/>
              </w:rPr>
            </w:pPr>
          </w:p>
        </w:tc>
        <w:tc>
          <w:tcPr>
            <w:tcW w:w="1380" w:type="dxa"/>
            <w:vAlign w:val="center"/>
          </w:tcPr>
          <w:p w:rsidR="00331089" w:rsidRDefault="00331089">
            <w:pPr>
              <w:jc w:val="center"/>
              <w:rPr>
                <w:rFonts w:ascii="仿宋" w:eastAsia="仿宋" w:hAnsi="仿宋" w:cs="仿宋"/>
                <w:snapToGrid w:val="0"/>
                <w:kern w:val="0"/>
                <w:sz w:val="22"/>
                <w:szCs w:val="22"/>
              </w:rPr>
            </w:pPr>
          </w:p>
        </w:tc>
        <w:tc>
          <w:tcPr>
            <w:tcW w:w="1290" w:type="dxa"/>
            <w:vAlign w:val="center"/>
          </w:tcPr>
          <w:p w:rsidR="00331089" w:rsidRDefault="00331089">
            <w:pPr>
              <w:jc w:val="center"/>
              <w:rPr>
                <w:rFonts w:ascii="仿宋" w:eastAsia="仿宋" w:hAnsi="仿宋" w:cs="仿宋"/>
                <w:snapToGrid w:val="0"/>
                <w:kern w:val="0"/>
                <w:sz w:val="22"/>
                <w:szCs w:val="22"/>
              </w:rPr>
            </w:pPr>
          </w:p>
        </w:tc>
        <w:tc>
          <w:tcPr>
            <w:tcW w:w="1320" w:type="dxa"/>
            <w:vAlign w:val="center"/>
          </w:tcPr>
          <w:p w:rsidR="00331089" w:rsidRDefault="00331089">
            <w:pPr>
              <w:jc w:val="center"/>
              <w:rPr>
                <w:rFonts w:ascii="仿宋" w:eastAsia="仿宋" w:hAnsi="仿宋" w:cs="仿宋"/>
                <w:snapToGrid w:val="0"/>
                <w:kern w:val="0"/>
                <w:sz w:val="22"/>
                <w:szCs w:val="22"/>
              </w:rPr>
            </w:pPr>
          </w:p>
        </w:tc>
        <w:tc>
          <w:tcPr>
            <w:tcW w:w="1193" w:type="dxa"/>
            <w:tcBorders>
              <w:right w:val="single" w:sz="4" w:space="0" w:color="auto"/>
            </w:tcBorders>
            <w:vAlign w:val="center"/>
          </w:tcPr>
          <w:p w:rsidR="00331089" w:rsidRDefault="00331089">
            <w:pPr>
              <w:jc w:val="center"/>
              <w:rPr>
                <w:rFonts w:ascii="仿宋" w:eastAsia="仿宋" w:hAnsi="仿宋" w:cs="仿宋"/>
                <w:snapToGrid w:val="0"/>
                <w:kern w:val="0"/>
                <w:sz w:val="22"/>
                <w:szCs w:val="22"/>
              </w:rPr>
            </w:pPr>
          </w:p>
        </w:tc>
        <w:tc>
          <w:tcPr>
            <w:tcW w:w="637" w:type="dxa"/>
            <w:tcBorders>
              <w:left w:val="single" w:sz="4" w:space="0" w:color="auto"/>
              <w:right w:val="double" w:sz="4" w:space="0" w:color="auto"/>
            </w:tcBorders>
            <w:vAlign w:val="center"/>
          </w:tcPr>
          <w:p w:rsidR="00331089" w:rsidRDefault="00331089">
            <w:pPr>
              <w:jc w:val="center"/>
              <w:rPr>
                <w:rFonts w:ascii="仿宋" w:eastAsia="仿宋" w:hAnsi="仿宋" w:cs="仿宋"/>
                <w:snapToGrid w:val="0"/>
                <w:kern w:val="0"/>
                <w:sz w:val="22"/>
                <w:szCs w:val="22"/>
              </w:rPr>
            </w:pPr>
          </w:p>
        </w:tc>
      </w:tr>
      <w:tr w:rsidR="00331089">
        <w:trPr>
          <w:trHeight w:val="470"/>
        </w:trPr>
        <w:tc>
          <w:tcPr>
            <w:tcW w:w="3385" w:type="dxa"/>
            <w:gridSpan w:val="2"/>
            <w:tcBorders>
              <w:left w:val="double" w:sz="4" w:space="0" w:color="auto"/>
              <w:bottom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1</w:t>
            </w:r>
            <w:r>
              <w:rPr>
                <w:rFonts w:ascii="仿宋" w:eastAsia="仿宋" w:hAnsi="仿宋" w:cs="仿宋" w:hint="eastAsia"/>
                <w:snapToGrid w:val="0"/>
                <w:kern w:val="0"/>
                <w:sz w:val="22"/>
                <w:szCs w:val="22"/>
              </w:rPr>
              <w:t>年人员工资、社保及加班费等费用合计</w:t>
            </w:r>
          </w:p>
        </w:tc>
        <w:tc>
          <w:tcPr>
            <w:tcW w:w="5183" w:type="dxa"/>
            <w:gridSpan w:val="4"/>
            <w:tcBorders>
              <w:bottom w:val="double" w:sz="4" w:space="0" w:color="auto"/>
              <w:right w:val="sing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￥元</w:t>
            </w:r>
          </w:p>
        </w:tc>
        <w:tc>
          <w:tcPr>
            <w:tcW w:w="637" w:type="dxa"/>
            <w:tcBorders>
              <w:left w:val="single" w:sz="4" w:space="0" w:color="auto"/>
              <w:bottom w:val="double" w:sz="4" w:space="0" w:color="auto"/>
              <w:right w:val="double" w:sz="4" w:space="0" w:color="auto"/>
            </w:tcBorders>
            <w:vAlign w:val="center"/>
          </w:tcPr>
          <w:p w:rsidR="00331089" w:rsidRDefault="00331089">
            <w:pPr>
              <w:jc w:val="center"/>
              <w:rPr>
                <w:rFonts w:ascii="仿宋" w:eastAsia="仿宋" w:hAnsi="仿宋" w:cs="仿宋"/>
                <w:snapToGrid w:val="0"/>
                <w:kern w:val="0"/>
                <w:sz w:val="22"/>
                <w:szCs w:val="22"/>
              </w:rPr>
            </w:pPr>
          </w:p>
        </w:tc>
      </w:tr>
    </w:tbl>
    <w:p w:rsidR="00331089" w:rsidRDefault="000047AE">
      <w:pPr>
        <w:tabs>
          <w:tab w:val="left" w:pos="840"/>
        </w:tabs>
        <w:snapToGrid w:val="0"/>
        <w:spacing w:line="360" w:lineRule="auto"/>
        <w:ind w:firstLineChars="200" w:firstLine="440"/>
        <w:rPr>
          <w:rFonts w:ascii="仿宋" w:eastAsia="仿宋" w:hAnsi="仿宋" w:cs="仿宋"/>
          <w:sz w:val="22"/>
          <w:szCs w:val="22"/>
        </w:rPr>
      </w:pPr>
      <w:bookmarkStart w:id="70" w:name="_Toc196474541"/>
      <w:r>
        <w:rPr>
          <w:rFonts w:ascii="仿宋" w:eastAsia="仿宋" w:hAnsi="仿宋" w:cs="仿宋" w:hint="eastAsia"/>
          <w:sz w:val="22"/>
          <w:szCs w:val="22"/>
        </w:rPr>
        <w:t>注：</w:t>
      </w:r>
      <w:r>
        <w:rPr>
          <w:rFonts w:ascii="仿宋" w:eastAsia="仿宋" w:hAnsi="仿宋" w:cs="仿宋" w:hint="eastAsia"/>
          <w:sz w:val="22"/>
          <w:szCs w:val="22"/>
        </w:rPr>
        <w:t>1</w:t>
      </w:r>
      <w:r>
        <w:rPr>
          <w:rFonts w:ascii="仿宋" w:eastAsia="仿宋" w:hAnsi="仿宋" w:cs="仿宋" w:hint="eastAsia"/>
          <w:sz w:val="22"/>
          <w:szCs w:val="22"/>
        </w:rPr>
        <w:t>、</w:t>
      </w:r>
      <w:bookmarkStart w:id="71" w:name="_Toc196474542"/>
      <w:bookmarkEnd w:id="70"/>
      <w:r>
        <w:rPr>
          <w:rFonts w:ascii="仿宋" w:eastAsia="仿宋" w:hAnsi="仿宋" w:cs="仿宋" w:hint="eastAsia"/>
          <w:sz w:val="22"/>
          <w:szCs w:val="22"/>
        </w:rPr>
        <w:t>上表中“基本工资”均包含社保金个人缴纳部分；</w:t>
      </w:r>
      <w:bookmarkEnd w:id="71"/>
    </w:p>
    <w:p w:rsidR="00331089" w:rsidRDefault="000047AE" w:rsidP="00F22793">
      <w:pPr>
        <w:tabs>
          <w:tab w:val="left" w:pos="840"/>
        </w:tabs>
        <w:snapToGrid w:val="0"/>
        <w:spacing w:line="360" w:lineRule="auto"/>
        <w:ind w:leftChars="171" w:left="359" w:firstLineChars="228" w:firstLine="502"/>
        <w:rPr>
          <w:rFonts w:ascii="仿宋" w:eastAsia="仿宋" w:hAnsi="仿宋" w:cs="仿宋"/>
          <w:sz w:val="22"/>
          <w:szCs w:val="22"/>
        </w:rPr>
      </w:pPr>
      <w:bookmarkStart w:id="72" w:name="_Toc196474543"/>
      <w:r>
        <w:rPr>
          <w:rFonts w:ascii="仿宋" w:eastAsia="仿宋" w:hAnsi="仿宋" w:cs="仿宋" w:hint="eastAsia"/>
          <w:sz w:val="22"/>
          <w:szCs w:val="22"/>
        </w:rPr>
        <w:t>2</w:t>
      </w:r>
      <w:r>
        <w:rPr>
          <w:rFonts w:ascii="仿宋" w:eastAsia="仿宋" w:hAnsi="仿宋" w:cs="仿宋" w:hint="eastAsia"/>
          <w:sz w:val="22"/>
          <w:szCs w:val="22"/>
        </w:rPr>
        <w:t>、社保金包括基本养老保险、基本医疗保险、失业保险、工伤保险、生育保险，所填写金额为企业承担部分。</w:t>
      </w:r>
      <w:bookmarkEnd w:id="72"/>
    </w:p>
    <w:p w:rsidR="00331089" w:rsidRDefault="00331089" w:rsidP="00F22793">
      <w:pPr>
        <w:tabs>
          <w:tab w:val="left" w:pos="840"/>
        </w:tabs>
        <w:snapToGrid w:val="0"/>
        <w:spacing w:line="360" w:lineRule="auto"/>
        <w:ind w:leftChars="171" w:left="359" w:firstLineChars="228" w:firstLine="502"/>
        <w:rPr>
          <w:rFonts w:ascii="仿宋" w:eastAsia="仿宋" w:hAnsi="仿宋" w:cs="仿宋"/>
          <w:sz w:val="22"/>
          <w:szCs w:val="22"/>
        </w:rPr>
      </w:pPr>
    </w:p>
    <w:p w:rsidR="00331089" w:rsidRDefault="00331089">
      <w:pPr>
        <w:rPr>
          <w:rFonts w:ascii="仿宋" w:eastAsia="仿宋" w:hAnsi="仿宋" w:cs="仿宋"/>
          <w:b/>
          <w:snapToGrid w:val="0"/>
          <w:kern w:val="0"/>
          <w:sz w:val="22"/>
          <w:szCs w:val="22"/>
        </w:rPr>
      </w:pPr>
    </w:p>
    <w:p w:rsidR="00331089" w:rsidRDefault="000047AE">
      <w:pPr>
        <w:rPr>
          <w:rFonts w:ascii="仿宋" w:eastAsia="仿宋" w:hAnsi="仿宋" w:cs="仿宋"/>
          <w:b/>
          <w:snapToGrid w:val="0"/>
          <w:kern w:val="0"/>
          <w:sz w:val="22"/>
          <w:szCs w:val="22"/>
        </w:rPr>
      </w:pPr>
      <w:r>
        <w:rPr>
          <w:rFonts w:ascii="仿宋" w:eastAsia="仿宋" w:hAnsi="仿宋" w:cs="仿宋" w:hint="eastAsia"/>
          <w:b/>
          <w:snapToGrid w:val="0"/>
          <w:kern w:val="0"/>
          <w:sz w:val="22"/>
          <w:szCs w:val="22"/>
        </w:rPr>
        <w:t>表</w:t>
      </w:r>
      <w:r>
        <w:rPr>
          <w:rFonts w:ascii="仿宋" w:eastAsia="仿宋" w:hAnsi="仿宋" w:cs="仿宋" w:hint="eastAsia"/>
          <w:b/>
          <w:snapToGrid w:val="0"/>
          <w:kern w:val="0"/>
          <w:sz w:val="22"/>
          <w:szCs w:val="22"/>
        </w:rPr>
        <w:t>4</w:t>
      </w:r>
      <w:r>
        <w:rPr>
          <w:rFonts w:ascii="仿宋" w:eastAsia="仿宋" w:hAnsi="仿宋" w:cs="仿宋" w:hint="eastAsia"/>
          <w:b/>
          <w:snapToGrid w:val="0"/>
          <w:kern w:val="0"/>
          <w:sz w:val="22"/>
          <w:szCs w:val="22"/>
        </w:rPr>
        <w:t>：其他报价明细表</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2"/>
        <w:gridCol w:w="3419"/>
        <w:gridCol w:w="3619"/>
      </w:tblGrid>
      <w:tr w:rsidR="00331089">
        <w:trPr>
          <w:trHeight w:val="420"/>
        </w:trPr>
        <w:tc>
          <w:tcPr>
            <w:tcW w:w="2212" w:type="dxa"/>
            <w:tcBorders>
              <w:top w:val="double" w:sz="4" w:space="0" w:color="auto"/>
              <w:left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费用内容</w:t>
            </w:r>
          </w:p>
        </w:tc>
        <w:tc>
          <w:tcPr>
            <w:tcW w:w="3419" w:type="dxa"/>
            <w:tcBorders>
              <w:top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元</w:t>
            </w:r>
            <w:r>
              <w:rPr>
                <w:rFonts w:ascii="仿宋" w:eastAsia="仿宋" w:hAnsi="仿宋" w:cs="仿宋" w:hint="eastAsia"/>
                <w:snapToGrid w:val="0"/>
                <w:kern w:val="0"/>
                <w:sz w:val="22"/>
                <w:szCs w:val="22"/>
              </w:rPr>
              <w:t>/</w:t>
            </w:r>
            <w:r>
              <w:rPr>
                <w:rFonts w:ascii="仿宋" w:eastAsia="仿宋" w:hAnsi="仿宋" w:cs="仿宋" w:hint="eastAsia"/>
                <w:snapToGrid w:val="0"/>
                <w:kern w:val="0"/>
                <w:sz w:val="22"/>
                <w:szCs w:val="22"/>
              </w:rPr>
              <w:t>年</w:t>
            </w:r>
          </w:p>
        </w:tc>
        <w:tc>
          <w:tcPr>
            <w:tcW w:w="3619" w:type="dxa"/>
            <w:tcBorders>
              <w:top w:val="double" w:sz="4" w:space="0" w:color="auto"/>
              <w:right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备</w:t>
            </w:r>
            <w:r>
              <w:rPr>
                <w:rFonts w:ascii="仿宋" w:eastAsia="仿宋" w:hAnsi="仿宋" w:cs="仿宋" w:hint="eastAsia"/>
                <w:snapToGrid w:val="0"/>
                <w:kern w:val="0"/>
                <w:sz w:val="22"/>
                <w:szCs w:val="22"/>
              </w:rPr>
              <w:t xml:space="preserve">  </w:t>
            </w:r>
            <w:r>
              <w:rPr>
                <w:rFonts w:ascii="仿宋" w:eastAsia="仿宋" w:hAnsi="仿宋" w:cs="仿宋" w:hint="eastAsia"/>
                <w:snapToGrid w:val="0"/>
                <w:kern w:val="0"/>
                <w:sz w:val="22"/>
                <w:szCs w:val="22"/>
              </w:rPr>
              <w:t>注</w:t>
            </w:r>
          </w:p>
        </w:tc>
      </w:tr>
      <w:tr w:rsidR="00331089">
        <w:trPr>
          <w:trHeight w:val="420"/>
        </w:trPr>
        <w:tc>
          <w:tcPr>
            <w:tcW w:w="2212" w:type="dxa"/>
            <w:tcBorders>
              <w:left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利润</w:t>
            </w:r>
          </w:p>
        </w:tc>
        <w:tc>
          <w:tcPr>
            <w:tcW w:w="3419" w:type="dxa"/>
            <w:vAlign w:val="center"/>
          </w:tcPr>
          <w:p w:rsidR="00331089" w:rsidRDefault="00331089">
            <w:pPr>
              <w:jc w:val="center"/>
              <w:rPr>
                <w:rFonts w:ascii="仿宋" w:eastAsia="仿宋" w:hAnsi="仿宋" w:cs="仿宋"/>
                <w:snapToGrid w:val="0"/>
                <w:kern w:val="0"/>
                <w:sz w:val="22"/>
                <w:szCs w:val="22"/>
              </w:rPr>
            </w:pPr>
          </w:p>
        </w:tc>
        <w:tc>
          <w:tcPr>
            <w:tcW w:w="3619" w:type="dxa"/>
            <w:tcBorders>
              <w:right w:val="double" w:sz="4" w:space="0" w:color="auto"/>
            </w:tcBorders>
            <w:vAlign w:val="center"/>
          </w:tcPr>
          <w:p w:rsidR="00331089" w:rsidRDefault="00331089">
            <w:pPr>
              <w:jc w:val="center"/>
              <w:rPr>
                <w:rFonts w:ascii="仿宋" w:eastAsia="仿宋" w:hAnsi="仿宋" w:cs="仿宋"/>
                <w:snapToGrid w:val="0"/>
                <w:kern w:val="0"/>
                <w:sz w:val="22"/>
                <w:szCs w:val="22"/>
              </w:rPr>
            </w:pPr>
          </w:p>
        </w:tc>
      </w:tr>
      <w:tr w:rsidR="00331089">
        <w:trPr>
          <w:trHeight w:val="420"/>
        </w:trPr>
        <w:tc>
          <w:tcPr>
            <w:tcW w:w="2212" w:type="dxa"/>
            <w:tcBorders>
              <w:left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税金</w:t>
            </w:r>
          </w:p>
        </w:tc>
        <w:tc>
          <w:tcPr>
            <w:tcW w:w="3419" w:type="dxa"/>
            <w:vAlign w:val="center"/>
          </w:tcPr>
          <w:p w:rsidR="00331089" w:rsidRDefault="00331089">
            <w:pPr>
              <w:jc w:val="center"/>
              <w:rPr>
                <w:rFonts w:ascii="仿宋" w:eastAsia="仿宋" w:hAnsi="仿宋" w:cs="仿宋"/>
                <w:snapToGrid w:val="0"/>
                <w:kern w:val="0"/>
                <w:sz w:val="22"/>
                <w:szCs w:val="22"/>
              </w:rPr>
            </w:pPr>
          </w:p>
        </w:tc>
        <w:tc>
          <w:tcPr>
            <w:tcW w:w="3619" w:type="dxa"/>
            <w:tcBorders>
              <w:right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税率</w:t>
            </w:r>
          </w:p>
        </w:tc>
      </w:tr>
      <w:tr w:rsidR="00331089">
        <w:trPr>
          <w:trHeight w:val="420"/>
        </w:trPr>
        <w:tc>
          <w:tcPr>
            <w:tcW w:w="2212" w:type="dxa"/>
            <w:tcBorders>
              <w:left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w:t>
            </w:r>
          </w:p>
        </w:tc>
        <w:tc>
          <w:tcPr>
            <w:tcW w:w="3419" w:type="dxa"/>
            <w:vAlign w:val="center"/>
          </w:tcPr>
          <w:p w:rsidR="00331089" w:rsidRDefault="00331089">
            <w:pPr>
              <w:jc w:val="center"/>
              <w:rPr>
                <w:rFonts w:ascii="仿宋" w:eastAsia="仿宋" w:hAnsi="仿宋" w:cs="仿宋"/>
                <w:snapToGrid w:val="0"/>
                <w:kern w:val="0"/>
                <w:sz w:val="22"/>
                <w:szCs w:val="22"/>
              </w:rPr>
            </w:pPr>
          </w:p>
        </w:tc>
        <w:tc>
          <w:tcPr>
            <w:tcW w:w="3619" w:type="dxa"/>
            <w:tcBorders>
              <w:right w:val="double" w:sz="4" w:space="0" w:color="auto"/>
            </w:tcBorders>
            <w:vAlign w:val="center"/>
          </w:tcPr>
          <w:p w:rsidR="00331089" w:rsidRDefault="00331089">
            <w:pPr>
              <w:jc w:val="center"/>
              <w:rPr>
                <w:rFonts w:ascii="仿宋" w:eastAsia="仿宋" w:hAnsi="仿宋" w:cs="仿宋"/>
                <w:snapToGrid w:val="0"/>
                <w:kern w:val="0"/>
                <w:sz w:val="22"/>
                <w:szCs w:val="22"/>
              </w:rPr>
            </w:pPr>
          </w:p>
        </w:tc>
      </w:tr>
      <w:tr w:rsidR="00331089">
        <w:trPr>
          <w:trHeight w:val="420"/>
        </w:trPr>
        <w:tc>
          <w:tcPr>
            <w:tcW w:w="5631" w:type="dxa"/>
            <w:gridSpan w:val="2"/>
            <w:tcBorders>
              <w:left w:val="double" w:sz="4" w:space="0" w:color="auto"/>
              <w:bottom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1</w:t>
            </w:r>
            <w:r>
              <w:rPr>
                <w:rFonts w:ascii="仿宋" w:eastAsia="仿宋" w:hAnsi="仿宋" w:cs="仿宋" w:hint="eastAsia"/>
                <w:snapToGrid w:val="0"/>
                <w:kern w:val="0"/>
                <w:sz w:val="22"/>
                <w:szCs w:val="22"/>
              </w:rPr>
              <w:t>年其他报价合计</w:t>
            </w:r>
          </w:p>
        </w:tc>
        <w:tc>
          <w:tcPr>
            <w:tcW w:w="3619" w:type="dxa"/>
            <w:tcBorders>
              <w:bottom w:val="double" w:sz="4" w:space="0" w:color="auto"/>
              <w:right w:val="double" w:sz="4" w:space="0" w:color="auto"/>
            </w:tcBorders>
            <w:vAlign w:val="center"/>
          </w:tcPr>
          <w:p w:rsidR="00331089" w:rsidRDefault="000047AE">
            <w:pPr>
              <w:jc w:val="center"/>
              <w:rPr>
                <w:rFonts w:ascii="仿宋" w:eastAsia="仿宋" w:hAnsi="仿宋" w:cs="仿宋"/>
                <w:snapToGrid w:val="0"/>
                <w:kern w:val="0"/>
                <w:sz w:val="22"/>
                <w:szCs w:val="22"/>
              </w:rPr>
            </w:pPr>
            <w:r>
              <w:rPr>
                <w:rFonts w:ascii="仿宋" w:eastAsia="仿宋" w:hAnsi="仿宋" w:cs="仿宋" w:hint="eastAsia"/>
                <w:snapToGrid w:val="0"/>
                <w:kern w:val="0"/>
                <w:sz w:val="22"/>
                <w:szCs w:val="22"/>
              </w:rPr>
              <w:t>￥元</w:t>
            </w:r>
          </w:p>
        </w:tc>
      </w:tr>
    </w:tbl>
    <w:p w:rsidR="00331089" w:rsidRDefault="00331089">
      <w:pPr>
        <w:spacing w:line="380" w:lineRule="exact"/>
        <w:rPr>
          <w:rFonts w:ascii="仿宋" w:eastAsia="仿宋" w:hAnsi="仿宋" w:cs="仿宋"/>
          <w:b/>
          <w:bCs/>
          <w:sz w:val="22"/>
          <w:szCs w:val="22"/>
        </w:rPr>
      </w:pPr>
    </w:p>
    <w:p w:rsidR="00331089" w:rsidRDefault="000047AE">
      <w:pPr>
        <w:tabs>
          <w:tab w:val="left" w:pos="840"/>
        </w:tabs>
        <w:snapToGrid w:val="0"/>
        <w:spacing w:line="360" w:lineRule="auto"/>
        <w:rPr>
          <w:rFonts w:ascii="仿宋" w:eastAsia="仿宋" w:hAnsi="仿宋" w:cs="仿宋"/>
          <w:b/>
          <w:sz w:val="22"/>
          <w:szCs w:val="22"/>
          <w:u w:val="single"/>
        </w:rPr>
      </w:pPr>
      <w:r>
        <w:rPr>
          <w:rFonts w:ascii="仿宋" w:eastAsia="仿宋" w:hAnsi="仿宋" w:cs="仿宋" w:hint="eastAsia"/>
          <w:b/>
          <w:bCs/>
          <w:sz w:val="22"/>
          <w:szCs w:val="22"/>
        </w:rPr>
        <w:t>说明：</w:t>
      </w:r>
      <w:r>
        <w:rPr>
          <w:rFonts w:ascii="仿宋" w:eastAsia="仿宋" w:hAnsi="仿宋" w:cs="仿宋" w:hint="eastAsia"/>
          <w:sz w:val="22"/>
          <w:szCs w:val="22"/>
        </w:rPr>
        <w:t>1</w:t>
      </w:r>
      <w:r>
        <w:rPr>
          <w:rFonts w:ascii="仿宋" w:eastAsia="仿宋" w:hAnsi="仿宋" w:cs="仿宋" w:hint="eastAsia"/>
          <w:sz w:val="22"/>
          <w:szCs w:val="22"/>
        </w:rPr>
        <w:t>、▲</w:t>
      </w:r>
      <w:r>
        <w:rPr>
          <w:rFonts w:ascii="仿宋" w:eastAsia="仿宋" w:hAnsi="仿宋" w:cs="仿宋" w:hint="eastAsia"/>
          <w:b/>
          <w:sz w:val="22"/>
          <w:szCs w:val="22"/>
          <w:u w:val="single"/>
        </w:rPr>
        <w:t>不提供详细《成本测算明细表》将视为没有实质性响应招标文件，表</w:t>
      </w:r>
      <w:r>
        <w:rPr>
          <w:rFonts w:ascii="仿宋" w:eastAsia="仿宋" w:hAnsi="仿宋" w:cs="仿宋" w:hint="eastAsia"/>
          <w:b/>
          <w:sz w:val="22"/>
          <w:szCs w:val="22"/>
          <w:u w:val="single"/>
        </w:rPr>
        <w:t>1</w:t>
      </w:r>
      <w:r>
        <w:rPr>
          <w:rFonts w:ascii="仿宋" w:eastAsia="仿宋" w:hAnsi="仿宋" w:cs="仿宋" w:hint="eastAsia"/>
          <w:b/>
          <w:sz w:val="22"/>
          <w:szCs w:val="22"/>
          <w:u w:val="single"/>
        </w:rPr>
        <w:t>、表</w:t>
      </w:r>
      <w:r>
        <w:rPr>
          <w:rFonts w:ascii="仿宋" w:eastAsia="仿宋" w:hAnsi="仿宋" w:cs="仿宋" w:hint="eastAsia"/>
          <w:b/>
          <w:sz w:val="22"/>
          <w:szCs w:val="22"/>
          <w:u w:val="single"/>
        </w:rPr>
        <w:t>2</w:t>
      </w:r>
      <w:r>
        <w:rPr>
          <w:rFonts w:ascii="仿宋" w:eastAsia="仿宋" w:hAnsi="仿宋" w:cs="仿宋" w:hint="eastAsia"/>
          <w:b/>
          <w:sz w:val="22"/>
          <w:szCs w:val="22"/>
          <w:u w:val="single"/>
        </w:rPr>
        <w:t>、表</w:t>
      </w:r>
      <w:r>
        <w:rPr>
          <w:rFonts w:ascii="仿宋" w:eastAsia="仿宋" w:hAnsi="仿宋" w:cs="仿宋" w:hint="eastAsia"/>
          <w:b/>
          <w:sz w:val="22"/>
          <w:szCs w:val="22"/>
          <w:u w:val="single"/>
        </w:rPr>
        <w:t>3</w:t>
      </w:r>
      <w:r>
        <w:rPr>
          <w:rFonts w:ascii="仿宋" w:eastAsia="仿宋" w:hAnsi="仿宋" w:cs="仿宋" w:hint="eastAsia"/>
          <w:b/>
          <w:sz w:val="22"/>
          <w:szCs w:val="22"/>
          <w:u w:val="single"/>
        </w:rPr>
        <w:t>、表</w:t>
      </w:r>
      <w:r>
        <w:rPr>
          <w:rFonts w:ascii="仿宋" w:eastAsia="仿宋" w:hAnsi="仿宋" w:cs="仿宋" w:hint="eastAsia"/>
          <w:b/>
          <w:sz w:val="22"/>
          <w:szCs w:val="22"/>
          <w:u w:val="single"/>
        </w:rPr>
        <w:t>4</w:t>
      </w:r>
      <w:r>
        <w:rPr>
          <w:rFonts w:ascii="仿宋" w:eastAsia="仿宋" w:hAnsi="仿宋" w:cs="仿宋" w:hint="eastAsia"/>
          <w:b/>
          <w:sz w:val="22"/>
          <w:szCs w:val="22"/>
          <w:u w:val="single"/>
        </w:rPr>
        <w:t>缺一不可。</w:t>
      </w:r>
    </w:p>
    <w:p w:rsidR="00331089" w:rsidRDefault="000047AE">
      <w:pPr>
        <w:tabs>
          <w:tab w:val="left" w:pos="840"/>
        </w:tabs>
        <w:snapToGrid w:val="0"/>
        <w:spacing w:line="360" w:lineRule="auto"/>
        <w:rPr>
          <w:rFonts w:ascii="仿宋" w:eastAsia="仿宋" w:hAnsi="仿宋" w:cs="仿宋"/>
          <w:sz w:val="22"/>
          <w:szCs w:val="22"/>
        </w:rPr>
      </w:pPr>
      <w:r>
        <w:rPr>
          <w:rFonts w:ascii="仿宋" w:eastAsia="仿宋" w:hAnsi="仿宋" w:cs="仿宋" w:hint="eastAsia"/>
          <w:sz w:val="22"/>
          <w:szCs w:val="22"/>
        </w:rPr>
        <w:t xml:space="preserve">      2</w:t>
      </w:r>
      <w:r>
        <w:rPr>
          <w:rFonts w:ascii="仿宋" w:eastAsia="仿宋" w:hAnsi="仿宋" w:cs="仿宋" w:hint="eastAsia"/>
          <w:sz w:val="22"/>
          <w:szCs w:val="22"/>
        </w:rPr>
        <w:t>、以上表格如不够填写可按格式扩展。</w:t>
      </w:r>
    </w:p>
    <w:p w:rsidR="00331089" w:rsidRDefault="00331089">
      <w:pPr>
        <w:tabs>
          <w:tab w:val="left" w:pos="840"/>
        </w:tabs>
        <w:snapToGrid w:val="0"/>
        <w:spacing w:line="360" w:lineRule="auto"/>
        <w:ind w:leftChars="200" w:left="420" w:firstLineChars="150" w:firstLine="330"/>
        <w:rPr>
          <w:rFonts w:ascii="仿宋" w:eastAsia="仿宋" w:hAnsi="仿宋" w:cs="仿宋"/>
          <w:sz w:val="22"/>
          <w:szCs w:val="22"/>
        </w:rPr>
      </w:pPr>
    </w:p>
    <w:p w:rsidR="00331089" w:rsidRDefault="000047AE">
      <w:pPr>
        <w:tabs>
          <w:tab w:val="left" w:pos="840"/>
        </w:tabs>
        <w:snapToGrid w:val="0"/>
        <w:spacing w:line="360" w:lineRule="auto"/>
        <w:ind w:leftChars="200" w:left="420" w:firstLineChars="150" w:firstLine="360"/>
        <w:rPr>
          <w:rFonts w:ascii="仿宋" w:eastAsia="仿宋" w:hAnsi="仿宋" w:cs="仿宋"/>
          <w:sz w:val="22"/>
          <w:szCs w:val="22"/>
        </w:rPr>
      </w:pPr>
      <w:r>
        <w:rPr>
          <w:rFonts w:ascii="仿宋" w:eastAsia="仿宋" w:hAnsi="仿宋" w:cs="仿宋" w:hint="eastAsia"/>
          <w:kern w:val="0"/>
          <w:sz w:val="24"/>
          <w:lang w:val="zh-CN"/>
        </w:rPr>
        <w:t>投标人名称</w:t>
      </w:r>
      <w:r>
        <w:rPr>
          <w:rFonts w:ascii="仿宋" w:eastAsia="仿宋" w:hAnsi="仿宋" w:cs="仿宋" w:hint="eastAsia"/>
          <w:sz w:val="22"/>
          <w:szCs w:val="22"/>
        </w:rPr>
        <w:t>（</w:t>
      </w:r>
      <w:r>
        <w:rPr>
          <w:rFonts w:ascii="仿宋" w:eastAsia="仿宋" w:hAnsi="仿宋" w:cs="仿宋" w:hint="eastAsia"/>
          <w:kern w:val="0"/>
          <w:sz w:val="24"/>
          <w:lang w:val="zh-CN"/>
        </w:rPr>
        <w:t>电子签章</w:t>
      </w:r>
      <w:r>
        <w:rPr>
          <w:rFonts w:ascii="仿宋" w:eastAsia="仿宋" w:hAnsi="仿宋" w:cs="仿宋" w:hint="eastAsia"/>
          <w:sz w:val="22"/>
          <w:szCs w:val="22"/>
        </w:rPr>
        <w:t>）：</w:t>
      </w:r>
    </w:p>
    <w:p w:rsidR="00331089" w:rsidRDefault="000047AE">
      <w:pPr>
        <w:spacing w:line="380" w:lineRule="exact"/>
        <w:ind w:firstLineChars="300" w:firstLine="660"/>
        <w:rPr>
          <w:rFonts w:ascii="仿宋" w:eastAsia="仿宋" w:hAnsi="仿宋" w:cs="仿宋"/>
          <w:sz w:val="22"/>
          <w:szCs w:val="22"/>
        </w:rPr>
      </w:pPr>
      <w:r>
        <w:rPr>
          <w:rFonts w:ascii="仿宋" w:eastAsia="仿宋" w:hAnsi="仿宋" w:cs="仿宋" w:hint="eastAsia"/>
          <w:sz w:val="22"/>
          <w:szCs w:val="22"/>
        </w:rPr>
        <w:t>日期：</w:t>
      </w:r>
      <w:r>
        <w:rPr>
          <w:rFonts w:ascii="仿宋" w:eastAsia="仿宋" w:hAnsi="仿宋" w:cs="仿宋" w:hint="eastAsia"/>
          <w:sz w:val="22"/>
          <w:szCs w:val="22"/>
        </w:rPr>
        <w:t xml:space="preserve">  </w:t>
      </w:r>
      <w:r>
        <w:rPr>
          <w:rFonts w:ascii="仿宋" w:eastAsia="仿宋" w:hAnsi="仿宋" w:cs="仿宋" w:hint="eastAsia"/>
          <w:sz w:val="22"/>
          <w:szCs w:val="22"/>
        </w:rPr>
        <w:t>年</w:t>
      </w:r>
      <w:r>
        <w:rPr>
          <w:rFonts w:ascii="仿宋" w:eastAsia="仿宋" w:hAnsi="仿宋" w:cs="仿宋" w:hint="eastAsia"/>
          <w:sz w:val="22"/>
          <w:szCs w:val="22"/>
        </w:rPr>
        <w:t xml:space="preserve">  </w:t>
      </w:r>
      <w:r>
        <w:rPr>
          <w:rFonts w:ascii="仿宋" w:eastAsia="仿宋" w:hAnsi="仿宋" w:cs="仿宋" w:hint="eastAsia"/>
          <w:sz w:val="22"/>
          <w:szCs w:val="22"/>
        </w:rPr>
        <w:t>月</w:t>
      </w:r>
      <w:r>
        <w:rPr>
          <w:rFonts w:ascii="仿宋" w:eastAsia="仿宋" w:hAnsi="仿宋" w:cs="仿宋" w:hint="eastAsia"/>
          <w:sz w:val="22"/>
          <w:szCs w:val="22"/>
        </w:rPr>
        <w:t xml:space="preserve">  </w:t>
      </w:r>
      <w:r>
        <w:rPr>
          <w:rFonts w:ascii="仿宋" w:eastAsia="仿宋" w:hAnsi="仿宋" w:cs="仿宋" w:hint="eastAsia"/>
          <w:sz w:val="22"/>
          <w:szCs w:val="22"/>
        </w:rPr>
        <w:t>日</w:t>
      </w:r>
    </w:p>
    <w:p w:rsidR="00331089" w:rsidRDefault="00331089">
      <w:pPr>
        <w:pStyle w:val="a9"/>
        <w:overflowPunct w:val="0"/>
        <w:spacing w:after="0" w:line="460" w:lineRule="exact"/>
        <w:jc w:val="center"/>
        <w:rPr>
          <w:rStyle w:val="1Char"/>
          <w:rFonts w:ascii="仿宋" w:eastAsia="仿宋" w:hAnsi="仿宋" w:cs="新宋体"/>
          <w:sz w:val="36"/>
          <w:szCs w:val="36"/>
        </w:rPr>
        <w:sectPr w:rsidR="00331089">
          <w:pgSz w:w="11907" w:h="16840"/>
          <w:pgMar w:top="1474" w:right="1814" w:bottom="1474" w:left="1814" w:header="851" w:footer="851" w:gutter="0"/>
          <w:cols w:space="720"/>
        </w:sectPr>
      </w:pPr>
    </w:p>
    <w:p w:rsidR="00331089" w:rsidRDefault="000047AE">
      <w:pPr>
        <w:pStyle w:val="a9"/>
        <w:overflowPunct w:val="0"/>
        <w:spacing w:after="0" w:line="460" w:lineRule="exact"/>
        <w:jc w:val="center"/>
        <w:rPr>
          <w:rFonts w:ascii="仿宋" w:eastAsia="仿宋" w:hAnsi="仿宋" w:cs="新宋体"/>
          <w:b/>
          <w:sz w:val="36"/>
          <w:szCs w:val="36"/>
        </w:rPr>
      </w:pPr>
      <w:r>
        <w:rPr>
          <w:rStyle w:val="1Char"/>
          <w:rFonts w:ascii="仿宋" w:eastAsia="仿宋" w:hAnsi="仿宋" w:cs="新宋体" w:hint="eastAsia"/>
          <w:sz w:val="36"/>
          <w:szCs w:val="36"/>
        </w:rPr>
        <w:lastRenderedPageBreak/>
        <w:t>第六部分</w:t>
      </w:r>
      <w:r>
        <w:rPr>
          <w:rStyle w:val="1Char"/>
          <w:rFonts w:ascii="仿宋" w:eastAsia="仿宋" w:hAnsi="仿宋" w:cs="新宋体" w:hint="eastAsia"/>
          <w:sz w:val="36"/>
          <w:szCs w:val="36"/>
        </w:rPr>
        <w:t xml:space="preserve">  </w:t>
      </w:r>
      <w:r>
        <w:rPr>
          <w:rStyle w:val="1Char"/>
          <w:rFonts w:ascii="仿宋" w:eastAsia="仿宋" w:hAnsi="仿宋" w:cs="新宋体" w:hint="eastAsia"/>
          <w:sz w:val="36"/>
          <w:szCs w:val="36"/>
        </w:rPr>
        <w:t>评标办法</w:t>
      </w:r>
    </w:p>
    <w:p w:rsidR="00331089" w:rsidRDefault="00331089">
      <w:pPr>
        <w:pStyle w:val="a9"/>
        <w:overflowPunct w:val="0"/>
        <w:spacing w:after="0" w:line="460" w:lineRule="exact"/>
        <w:rPr>
          <w:rFonts w:ascii="新宋体" w:eastAsia="新宋体" w:hAnsi="新宋体" w:cs="新宋体"/>
          <w:b/>
        </w:rPr>
      </w:pPr>
    </w:p>
    <w:p w:rsidR="00331089" w:rsidRDefault="000047AE">
      <w:pPr>
        <w:snapToGrid w:val="0"/>
        <w:spacing w:line="360" w:lineRule="auto"/>
        <w:jc w:val="center"/>
        <w:rPr>
          <w:rFonts w:ascii="仿宋" w:eastAsia="仿宋" w:hAnsi="仿宋" w:cs="仿宋_GB2312"/>
          <w:b/>
          <w:sz w:val="28"/>
          <w:szCs w:val="28"/>
        </w:rPr>
      </w:pPr>
      <w:bookmarkStart w:id="73" w:name="_Hlk93170489"/>
      <w:r>
        <w:rPr>
          <w:rFonts w:ascii="仿宋" w:eastAsia="仿宋" w:hAnsi="仿宋" w:cs="仿宋_GB2312" w:hint="eastAsia"/>
          <w:b/>
          <w:sz w:val="28"/>
          <w:szCs w:val="28"/>
        </w:rPr>
        <w:t>评标办法前附表</w:t>
      </w:r>
    </w:p>
    <w:tbl>
      <w:tblPr>
        <w:tblW w:w="9079" w:type="dxa"/>
        <w:tblBorders>
          <w:top w:val="single" w:sz="4" w:space="0" w:color="auto"/>
          <w:left w:val="single" w:sz="4" w:space="0" w:color="auto"/>
          <w:bottom w:val="single" w:sz="4" w:space="0" w:color="auto"/>
          <w:right w:val="single" w:sz="4" w:space="0" w:color="auto"/>
        </w:tblBorders>
        <w:tblLayout w:type="fixed"/>
        <w:tblLook w:val="04A0"/>
      </w:tblPr>
      <w:tblGrid>
        <w:gridCol w:w="853"/>
        <w:gridCol w:w="16"/>
        <w:gridCol w:w="1052"/>
        <w:gridCol w:w="2363"/>
        <w:gridCol w:w="4795"/>
      </w:tblGrid>
      <w:tr w:rsidR="00331089">
        <w:trPr>
          <w:trHeight w:val="311"/>
          <w:tblHeader/>
        </w:trPr>
        <w:tc>
          <w:tcPr>
            <w:tcW w:w="1921" w:type="dxa"/>
            <w:gridSpan w:val="3"/>
            <w:tcBorders>
              <w:top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b/>
                <w:bCs/>
                <w:sz w:val="22"/>
                <w:szCs w:val="22"/>
              </w:rPr>
            </w:pPr>
            <w:r>
              <w:rPr>
                <w:rFonts w:ascii="仿宋" w:eastAsia="仿宋" w:hAnsi="仿宋" w:cs="宋体" w:hint="eastAsia"/>
                <w:b/>
                <w:bCs/>
                <w:sz w:val="22"/>
                <w:szCs w:val="22"/>
              </w:rPr>
              <w:t>条款号</w:t>
            </w:r>
          </w:p>
        </w:tc>
        <w:tc>
          <w:tcPr>
            <w:tcW w:w="2363"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b/>
                <w:bCs/>
                <w:sz w:val="22"/>
                <w:szCs w:val="22"/>
              </w:rPr>
            </w:pPr>
            <w:r>
              <w:rPr>
                <w:rFonts w:ascii="仿宋" w:eastAsia="仿宋" w:hAnsi="仿宋" w:cs="宋体" w:hint="eastAsia"/>
                <w:b/>
                <w:bCs/>
                <w:sz w:val="22"/>
                <w:szCs w:val="22"/>
              </w:rPr>
              <w:t>评审因素</w:t>
            </w:r>
          </w:p>
        </w:tc>
        <w:tc>
          <w:tcPr>
            <w:tcW w:w="4795" w:type="dxa"/>
            <w:tcBorders>
              <w:top w:val="single" w:sz="4" w:space="0" w:color="auto"/>
              <w:left w:val="single" w:sz="4" w:space="0" w:color="auto"/>
              <w:bottom w:val="single" w:sz="4" w:space="0" w:color="auto"/>
            </w:tcBorders>
            <w:vAlign w:val="center"/>
          </w:tcPr>
          <w:p w:rsidR="00331089" w:rsidRDefault="000047AE">
            <w:pPr>
              <w:jc w:val="center"/>
              <w:rPr>
                <w:rFonts w:ascii="仿宋" w:eastAsia="仿宋" w:hAnsi="仿宋" w:cs="宋体"/>
                <w:b/>
                <w:bCs/>
                <w:sz w:val="22"/>
                <w:szCs w:val="22"/>
              </w:rPr>
            </w:pPr>
            <w:r>
              <w:rPr>
                <w:rFonts w:ascii="仿宋" w:eastAsia="仿宋" w:hAnsi="仿宋" w:cs="宋体" w:hint="eastAsia"/>
                <w:b/>
                <w:bCs/>
                <w:sz w:val="22"/>
                <w:szCs w:val="22"/>
              </w:rPr>
              <w:t>评审标准</w:t>
            </w:r>
          </w:p>
        </w:tc>
      </w:tr>
      <w:tr w:rsidR="00331089">
        <w:trPr>
          <w:trHeight w:val="424"/>
        </w:trPr>
        <w:tc>
          <w:tcPr>
            <w:tcW w:w="853" w:type="dxa"/>
            <w:vMerge w:val="restart"/>
            <w:tcBorders>
              <w:top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1</w:t>
            </w:r>
          </w:p>
        </w:tc>
        <w:tc>
          <w:tcPr>
            <w:tcW w:w="1068" w:type="dxa"/>
            <w:gridSpan w:val="2"/>
            <w:vMerge w:val="restart"/>
            <w:tcBorders>
              <w:top w:val="single" w:sz="4" w:space="0" w:color="auto"/>
              <w:left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评标方法</w:t>
            </w:r>
          </w:p>
        </w:tc>
        <w:tc>
          <w:tcPr>
            <w:tcW w:w="2363"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评标办法</w:t>
            </w:r>
          </w:p>
        </w:tc>
        <w:tc>
          <w:tcPr>
            <w:tcW w:w="4795" w:type="dxa"/>
            <w:tcBorders>
              <w:top w:val="single" w:sz="4" w:space="0" w:color="auto"/>
              <w:left w:val="single" w:sz="4" w:space="0" w:color="auto"/>
              <w:bottom w:val="single" w:sz="4" w:space="0" w:color="auto"/>
            </w:tcBorders>
            <w:vAlign w:val="center"/>
          </w:tcPr>
          <w:p w:rsidR="00331089" w:rsidRDefault="000047AE">
            <w:pPr>
              <w:rPr>
                <w:rFonts w:ascii="仿宋" w:eastAsia="仿宋" w:hAnsi="仿宋"/>
                <w:sz w:val="22"/>
                <w:szCs w:val="22"/>
              </w:rPr>
            </w:pPr>
            <w:r>
              <w:rPr>
                <w:rFonts w:ascii="仿宋" w:eastAsia="仿宋" w:hAnsi="仿宋" w:cs="Arial" w:hint="eastAsia"/>
                <w:sz w:val="22"/>
                <w:szCs w:val="22"/>
              </w:rPr>
              <w:t>综合评分法</w:t>
            </w:r>
          </w:p>
        </w:tc>
      </w:tr>
      <w:tr w:rsidR="00331089">
        <w:trPr>
          <w:trHeight w:val="611"/>
        </w:trPr>
        <w:tc>
          <w:tcPr>
            <w:tcW w:w="853" w:type="dxa"/>
            <w:vMerge/>
            <w:tcBorders>
              <w:top w:val="single" w:sz="4" w:space="0" w:color="auto"/>
              <w:right w:val="single" w:sz="4" w:space="0" w:color="auto"/>
            </w:tcBorders>
            <w:vAlign w:val="center"/>
          </w:tcPr>
          <w:p w:rsidR="00331089" w:rsidRDefault="00331089">
            <w:pPr>
              <w:jc w:val="center"/>
              <w:rPr>
                <w:rFonts w:ascii="仿宋" w:eastAsia="仿宋" w:hAnsi="仿宋" w:cs="宋体"/>
                <w:sz w:val="22"/>
                <w:szCs w:val="22"/>
              </w:rPr>
            </w:pPr>
          </w:p>
        </w:tc>
        <w:tc>
          <w:tcPr>
            <w:tcW w:w="1068" w:type="dxa"/>
            <w:gridSpan w:val="2"/>
            <w:vMerge/>
            <w:tcBorders>
              <w:top w:val="single" w:sz="4" w:space="0" w:color="auto"/>
              <w:left w:val="single" w:sz="4" w:space="0" w:color="auto"/>
              <w:right w:val="single" w:sz="4" w:space="0" w:color="auto"/>
            </w:tcBorders>
            <w:vAlign w:val="center"/>
          </w:tcPr>
          <w:p w:rsidR="00331089" w:rsidRDefault="00331089">
            <w:pPr>
              <w:jc w:val="center"/>
              <w:rPr>
                <w:rFonts w:ascii="仿宋" w:eastAsia="仿宋" w:hAnsi="仿宋" w:cs="宋体"/>
                <w:sz w:val="22"/>
                <w:szCs w:val="22"/>
              </w:rPr>
            </w:pPr>
          </w:p>
        </w:tc>
        <w:tc>
          <w:tcPr>
            <w:tcW w:w="2363"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推荐中标候选人的数量</w:t>
            </w:r>
          </w:p>
        </w:tc>
        <w:tc>
          <w:tcPr>
            <w:tcW w:w="4795" w:type="dxa"/>
            <w:tcBorders>
              <w:top w:val="single" w:sz="4" w:space="0" w:color="auto"/>
              <w:left w:val="single" w:sz="4" w:space="0" w:color="auto"/>
              <w:bottom w:val="single" w:sz="4" w:space="0" w:color="auto"/>
            </w:tcBorders>
            <w:vAlign w:val="center"/>
          </w:tcPr>
          <w:p w:rsidR="00331089" w:rsidRDefault="000047AE">
            <w:pPr>
              <w:rPr>
                <w:rFonts w:ascii="仿宋" w:eastAsia="仿宋" w:hAnsi="MS Gothic" w:cs="Arial"/>
                <w:kern w:val="0"/>
                <w:sz w:val="22"/>
                <w:szCs w:val="22"/>
              </w:rPr>
            </w:pPr>
            <w:r>
              <w:rPr>
                <w:rFonts w:ascii="仿宋" w:eastAsia="仿宋" w:hAnsi="MS Gothic" w:cs="Arial" w:hint="eastAsia"/>
                <w:kern w:val="0"/>
                <w:sz w:val="22"/>
                <w:szCs w:val="22"/>
              </w:rPr>
              <w:t>1</w:t>
            </w:r>
            <w:r>
              <w:rPr>
                <w:rFonts w:ascii="仿宋" w:eastAsia="仿宋" w:hAnsi="MS Gothic" w:cs="Arial" w:hint="eastAsia"/>
                <w:kern w:val="0"/>
                <w:sz w:val="22"/>
                <w:szCs w:val="22"/>
              </w:rPr>
              <w:t>名</w:t>
            </w:r>
          </w:p>
        </w:tc>
      </w:tr>
      <w:tr w:rsidR="00331089">
        <w:trPr>
          <w:trHeight w:val="912"/>
        </w:trPr>
        <w:tc>
          <w:tcPr>
            <w:tcW w:w="853" w:type="dxa"/>
            <w:vMerge/>
            <w:tcBorders>
              <w:top w:val="single" w:sz="4" w:space="0" w:color="auto"/>
              <w:right w:val="single" w:sz="4" w:space="0" w:color="auto"/>
            </w:tcBorders>
            <w:vAlign w:val="center"/>
          </w:tcPr>
          <w:p w:rsidR="00331089" w:rsidRDefault="00331089">
            <w:pPr>
              <w:jc w:val="center"/>
              <w:rPr>
                <w:rFonts w:ascii="仿宋" w:eastAsia="仿宋" w:hAnsi="仿宋" w:cs="宋体"/>
                <w:sz w:val="22"/>
                <w:szCs w:val="22"/>
              </w:rPr>
            </w:pPr>
          </w:p>
        </w:tc>
        <w:tc>
          <w:tcPr>
            <w:tcW w:w="1068" w:type="dxa"/>
            <w:gridSpan w:val="2"/>
            <w:vMerge/>
            <w:tcBorders>
              <w:top w:val="single" w:sz="4" w:space="0" w:color="auto"/>
              <w:left w:val="single" w:sz="4" w:space="0" w:color="auto"/>
              <w:right w:val="single" w:sz="4" w:space="0" w:color="auto"/>
            </w:tcBorders>
            <w:vAlign w:val="center"/>
          </w:tcPr>
          <w:p w:rsidR="00331089" w:rsidRDefault="00331089">
            <w:pPr>
              <w:jc w:val="center"/>
              <w:rPr>
                <w:rFonts w:ascii="仿宋" w:eastAsia="仿宋" w:hAnsi="仿宋" w:cs="宋体"/>
                <w:sz w:val="22"/>
                <w:szCs w:val="22"/>
              </w:rPr>
            </w:pPr>
          </w:p>
        </w:tc>
        <w:tc>
          <w:tcPr>
            <w:tcW w:w="2363"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综合评分、投标报价均相等时确定中标候选人排序的方式</w:t>
            </w:r>
          </w:p>
        </w:tc>
        <w:tc>
          <w:tcPr>
            <w:tcW w:w="4795" w:type="dxa"/>
            <w:tcBorders>
              <w:top w:val="single" w:sz="4" w:space="0" w:color="auto"/>
              <w:left w:val="single" w:sz="4" w:space="0" w:color="auto"/>
              <w:bottom w:val="single" w:sz="4" w:space="0" w:color="auto"/>
            </w:tcBorders>
            <w:vAlign w:val="center"/>
          </w:tcPr>
          <w:p w:rsidR="00331089" w:rsidRDefault="000047AE">
            <w:pPr>
              <w:rPr>
                <w:rFonts w:ascii="仿宋" w:eastAsia="仿宋" w:hAnsi="MS Gothic" w:cs="Arial"/>
                <w:kern w:val="0"/>
                <w:sz w:val="22"/>
                <w:szCs w:val="22"/>
              </w:rPr>
            </w:pPr>
            <w:r>
              <w:rPr>
                <w:rFonts w:ascii="仿宋" w:eastAsia="仿宋" w:hAnsi="仿宋" w:cs="Arial" w:hint="eastAsia"/>
                <w:sz w:val="22"/>
                <w:szCs w:val="22"/>
              </w:rPr>
              <w:t>抽签</w:t>
            </w:r>
          </w:p>
        </w:tc>
      </w:tr>
      <w:tr w:rsidR="00331089">
        <w:trPr>
          <w:cantSplit/>
          <w:trHeight w:val="611"/>
        </w:trPr>
        <w:tc>
          <w:tcPr>
            <w:tcW w:w="853" w:type="dxa"/>
            <w:tcBorders>
              <w:top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2.1.2</w:t>
            </w:r>
          </w:p>
        </w:tc>
        <w:tc>
          <w:tcPr>
            <w:tcW w:w="1068" w:type="dxa"/>
            <w:gridSpan w:val="2"/>
            <w:vMerge w:val="restart"/>
            <w:tcBorders>
              <w:top w:val="single" w:sz="4" w:space="0" w:color="auto"/>
              <w:left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资格审查</w:t>
            </w:r>
          </w:p>
        </w:tc>
        <w:tc>
          <w:tcPr>
            <w:tcW w:w="2363"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Arial" w:hint="eastAsia"/>
                <w:sz w:val="22"/>
                <w:szCs w:val="22"/>
              </w:rPr>
              <w:t>落实政府采购政策需满足的资格要求</w:t>
            </w:r>
          </w:p>
        </w:tc>
        <w:tc>
          <w:tcPr>
            <w:tcW w:w="4795" w:type="dxa"/>
            <w:tcBorders>
              <w:top w:val="single" w:sz="4" w:space="0" w:color="auto"/>
              <w:left w:val="single" w:sz="4" w:space="0" w:color="auto"/>
              <w:bottom w:val="single" w:sz="4" w:space="0" w:color="auto"/>
            </w:tcBorders>
            <w:vAlign w:val="center"/>
          </w:tcPr>
          <w:p w:rsidR="00331089" w:rsidRDefault="000047AE">
            <w:pPr>
              <w:rPr>
                <w:rFonts w:ascii="仿宋" w:eastAsia="仿宋" w:hAnsi="仿宋" w:cs="宋体"/>
                <w:sz w:val="22"/>
                <w:szCs w:val="22"/>
              </w:rPr>
            </w:pPr>
            <w:r>
              <w:rPr>
                <w:rFonts w:ascii="仿宋" w:eastAsia="仿宋" w:hAnsi="仿宋" w:cs="宋体" w:hint="eastAsia"/>
                <w:sz w:val="22"/>
                <w:szCs w:val="22"/>
              </w:rPr>
              <w:t>专门面向中小企业，提供中小企业声明函。</w:t>
            </w:r>
          </w:p>
        </w:tc>
      </w:tr>
      <w:tr w:rsidR="00331089">
        <w:trPr>
          <w:cantSplit/>
          <w:trHeight w:val="1214"/>
        </w:trPr>
        <w:tc>
          <w:tcPr>
            <w:tcW w:w="853" w:type="dxa"/>
            <w:tcBorders>
              <w:top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2.1.3</w:t>
            </w:r>
          </w:p>
        </w:tc>
        <w:tc>
          <w:tcPr>
            <w:tcW w:w="1068" w:type="dxa"/>
            <w:gridSpan w:val="2"/>
            <w:vMerge/>
            <w:tcBorders>
              <w:left w:val="single" w:sz="4" w:space="0" w:color="auto"/>
              <w:bottom w:val="single" w:sz="4" w:space="0" w:color="auto"/>
              <w:right w:val="single" w:sz="4" w:space="0" w:color="auto"/>
            </w:tcBorders>
            <w:vAlign w:val="center"/>
          </w:tcPr>
          <w:p w:rsidR="00331089" w:rsidRDefault="00331089">
            <w:pPr>
              <w:jc w:val="center"/>
              <w:rPr>
                <w:rFonts w:ascii="仿宋" w:eastAsia="仿宋" w:hAnsi="仿宋" w:cs="宋体"/>
                <w:sz w:val="22"/>
                <w:szCs w:val="22"/>
              </w:rPr>
            </w:pPr>
          </w:p>
        </w:tc>
        <w:tc>
          <w:tcPr>
            <w:tcW w:w="2363"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特定资格条件要求</w:t>
            </w:r>
          </w:p>
        </w:tc>
        <w:tc>
          <w:tcPr>
            <w:tcW w:w="4795" w:type="dxa"/>
            <w:tcBorders>
              <w:top w:val="single" w:sz="4" w:space="0" w:color="auto"/>
              <w:left w:val="single" w:sz="4" w:space="0" w:color="auto"/>
              <w:bottom w:val="single" w:sz="4" w:space="0" w:color="auto"/>
            </w:tcBorders>
            <w:vAlign w:val="center"/>
          </w:tcPr>
          <w:p w:rsidR="00331089" w:rsidRDefault="000047AE">
            <w:pPr>
              <w:rPr>
                <w:rFonts w:ascii="仿宋" w:eastAsia="仿宋" w:hAnsi="仿宋" w:cs="宋体"/>
                <w:sz w:val="22"/>
                <w:szCs w:val="22"/>
                <w:u w:val="single"/>
              </w:rPr>
            </w:pPr>
            <w:r>
              <w:rPr>
                <w:rFonts w:ascii="仿宋" w:eastAsia="仿宋" w:hAnsi="仿宋" w:cs="宋体" w:hint="eastAsia"/>
                <w:sz w:val="22"/>
                <w:szCs w:val="22"/>
              </w:rPr>
              <w:t>无</w:t>
            </w:r>
          </w:p>
        </w:tc>
      </w:tr>
      <w:tr w:rsidR="00331089">
        <w:trPr>
          <w:cantSplit/>
          <w:trHeight w:val="611"/>
        </w:trPr>
        <w:tc>
          <w:tcPr>
            <w:tcW w:w="853" w:type="dxa"/>
            <w:tcBorders>
              <w:top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2.2</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符合性审查</w:t>
            </w:r>
          </w:p>
        </w:tc>
        <w:tc>
          <w:tcPr>
            <w:tcW w:w="2363"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符合性审查其他要求</w:t>
            </w:r>
          </w:p>
        </w:tc>
        <w:tc>
          <w:tcPr>
            <w:tcW w:w="4795" w:type="dxa"/>
            <w:tcBorders>
              <w:top w:val="single" w:sz="4" w:space="0" w:color="auto"/>
              <w:left w:val="single" w:sz="4" w:space="0" w:color="auto"/>
              <w:bottom w:val="single" w:sz="4" w:space="0" w:color="auto"/>
            </w:tcBorders>
            <w:vAlign w:val="center"/>
          </w:tcPr>
          <w:p w:rsidR="00331089" w:rsidRDefault="000047AE">
            <w:pPr>
              <w:rPr>
                <w:rFonts w:ascii="仿宋" w:eastAsia="仿宋" w:hAnsi="仿宋" w:cs="宋体"/>
                <w:sz w:val="22"/>
                <w:szCs w:val="22"/>
              </w:rPr>
            </w:pPr>
            <w:r>
              <w:rPr>
                <w:rFonts w:ascii="仿宋" w:eastAsia="仿宋" w:hAnsi="仿宋" w:cs="宋体" w:hint="eastAsia"/>
                <w:sz w:val="22"/>
                <w:szCs w:val="22"/>
              </w:rPr>
              <w:t>/</w:t>
            </w:r>
          </w:p>
        </w:tc>
      </w:tr>
      <w:tr w:rsidR="00331089">
        <w:trPr>
          <w:trHeight w:val="611"/>
        </w:trPr>
        <w:tc>
          <w:tcPr>
            <w:tcW w:w="1921" w:type="dxa"/>
            <w:gridSpan w:val="3"/>
            <w:tcBorders>
              <w:top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2.3.1</w:t>
            </w:r>
          </w:p>
        </w:tc>
        <w:tc>
          <w:tcPr>
            <w:tcW w:w="2363"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分值权重构成</w:t>
            </w:r>
          </w:p>
        </w:tc>
        <w:tc>
          <w:tcPr>
            <w:tcW w:w="4795" w:type="dxa"/>
            <w:tcBorders>
              <w:top w:val="single" w:sz="4" w:space="0" w:color="auto"/>
              <w:left w:val="single" w:sz="4" w:space="0" w:color="auto"/>
              <w:bottom w:val="single" w:sz="4" w:space="0" w:color="auto"/>
            </w:tcBorders>
            <w:vAlign w:val="center"/>
          </w:tcPr>
          <w:p w:rsidR="00331089" w:rsidRDefault="000047AE">
            <w:pPr>
              <w:snapToGrid w:val="0"/>
              <w:rPr>
                <w:rFonts w:ascii="仿宋" w:eastAsia="仿宋" w:hAnsi="仿宋" w:cs="宋体"/>
                <w:sz w:val="22"/>
                <w:szCs w:val="22"/>
              </w:rPr>
            </w:pPr>
            <w:r>
              <w:rPr>
                <w:rFonts w:ascii="仿宋" w:eastAsia="仿宋" w:hAnsi="仿宋" w:cs="宋体" w:hint="eastAsia"/>
                <w:sz w:val="22"/>
                <w:szCs w:val="22"/>
              </w:rPr>
              <w:t>商务技术权重：</w:t>
            </w:r>
            <w:r>
              <w:rPr>
                <w:rFonts w:ascii="仿宋" w:eastAsia="仿宋" w:hAnsi="仿宋" w:cs="宋体" w:hint="eastAsia"/>
                <w:sz w:val="22"/>
                <w:szCs w:val="22"/>
                <w:u w:val="single"/>
              </w:rPr>
              <w:t>9</w:t>
            </w:r>
            <w:r>
              <w:rPr>
                <w:rFonts w:ascii="仿宋" w:eastAsia="仿宋" w:hAnsi="仿宋" w:cs="宋体" w:hint="eastAsia"/>
                <w:sz w:val="22"/>
                <w:szCs w:val="22"/>
                <w:u w:val="single"/>
              </w:rPr>
              <w:t>0</w:t>
            </w:r>
            <w:r>
              <w:rPr>
                <w:rFonts w:ascii="仿宋" w:eastAsia="仿宋" w:hAnsi="仿宋" w:cs="宋体" w:hint="eastAsia"/>
                <w:sz w:val="22"/>
                <w:szCs w:val="22"/>
              </w:rPr>
              <w:t>%</w:t>
            </w:r>
          </w:p>
          <w:p w:rsidR="00331089" w:rsidRDefault="000047AE">
            <w:pPr>
              <w:snapToGrid w:val="0"/>
              <w:rPr>
                <w:rFonts w:ascii="仿宋" w:eastAsia="仿宋" w:hAnsi="仿宋" w:cs="宋体"/>
                <w:sz w:val="22"/>
                <w:szCs w:val="22"/>
              </w:rPr>
            </w:pPr>
            <w:r>
              <w:rPr>
                <w:rFonts w:ascii="仿宋" w:eastAsia="仿宋" w:hAnsi="仿宋" w:cs="宋体" w:hint="eastAsia"/>
                <w:sz w:val="22"/>
                <w:szCs w:val="22"/>
              </w:rPr>
              <w:t>报价权重：</w:t>
            </w:r>
            <w:r>
              <w:rPr>
                <w:rFonts w:ascii="仿宋" w:eastAsia="仿宋" w:hAnsi="仿宋" w:cs="宋体" w:hint="eastAsia"/>
                <w:sz w:val="22"/>
                <w:szCs w:val="22"/>
                <w:u w:val="single"/>
              </w:rPr>
              <w:t>1</w:t>
            </w:r>
            <w:r>
              <w:rPr>
                <w:rFonts w:ascii="仿宋" w:eastAsia="仿宋" w:hAnsi="仿宋" w:cs="宋体" w:hint="eastAsia"/>
                <w:sz w:val="22"/>
                <w:szCs w:val="22"/>
                <w:u w:val="single"/>
              </w:rPr>
              <w:t>0</w:t>
            </w:r>
            <w:r>
              <w:rPr>
                <w:rFonts w:ascii="仿宋" w:eastAsia="仿宋" w:hAnsi="仿宋" w:cs="宋体" w:hint="eastAsia"/>
                <w:sz w:val="22"/>
                <w:szCs w:val="22"/>
              </w:rPr>
              <w:t>%</w:t>
            </w:r>
          </w:p>
        </w:tc>
      </w:tr>
      <w:tr w:rsidR="00331089">
        <w:trPr>
          <w:cantSplit/>
          <w:trHeight w:val="327"/>
        </w:trPr>
        <w:tc>
          <w:tcPr>
            <w:tcW w:w="869" w:type="dxa"/>
            <w:gridSpan w:val="2"/>
            <w:vMerge w:val="restart"/>
            <w:tcBorders>
              <w:top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2.3.2</w:t>
            </w:r>
          </w:p>
        </w:tc>
        <w:tc>
          <w:tcPr>
            <w:tcW w:w="1052" w:type="dxa"/>
            <w:vMerge w:val="restart"/>
            <w:tcBorders>
              <w:top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商务技术评分标准</w:t>
            </w:r>
          </w:p>
        </w:tc>
        <w:tc>
          <w:tcPr>
            <w:tcW w:w="2363" w:type="dxa"/>
            <w:tcBorders>
              <w:top w:val="single" w:sz="4" w:space="0" w:color="auto"/>
              <w:left w:val="single" w:sz="4" w:space="0" w:color="auto"/>
              <w:bottom w:val="single" w:sz="4" w:space="0" w:color="auto"/>
            </w:tcBorders>
            <w:vAlign w:val="center"/>
          </w:tcPr>
          <w:p w:rsidR="00331089" w:rsidRDefault="000047AE">
            <w:pPr>
              <w:tabs>
                <w:tab w:val="left" w:pos="0"/>
              </w:tabs>
              <w:jc w:val="center"/>
              <w:rPr>
                <w:rFonts w:ascii="仿宋" w:eastAsia="仿宋" w:hAnsi="仿宋" w:cs="宋体"/>
                <w:sz w:val="22"/>
                <w:szCs w:val="22"/>
              </w:rPr>
            </w:pPr>
            <w:r>
              <w:rPr>
                <w:rFonts w:ascii="仿宋" w:eastAsia="仿宋" w:hAnsi="仿宋" w:cs="宋体" w:hint="eastAsia"/>
                <w:sz w:val="22"/>
                <w:szCs w:val="22"/>
              </w:rPr>
              <w:t>评审因素</w:t>
            </w:r>
          </w:p>
        </w:tc>
        <w:tc>
          <w:tcPr>
            <w:tcW w:w="4795" w:type="dxa"/>
            <w:tcBorders>
              <w:top w:val="single" w:sz="4" w:space="0" w:color="auto"/>
              <w:left w:val="single" w:sz="4" w:space="0" w:color="auto"/>
              <w:bottom w:val="single" w:sz="4" w:space="0" w:color="auto"/>
            </w:tcBorders>
            <w:vAlign w:val="center"/>
          </w:tcPr>
          <w:p w:rsidR="00331089" w:rsidRDefault="000047AE">
            <w:pPr>
              <w:autoSpaceDE w:val="0"/>
              <w:autoSpaceDN w:val="0"/>
              <w:jc w:val="center"/>
              <w:rPr>
                <w:rFonts w:ascii="仿宋" w:eastAsia="仿宋" w:hAnsi="仿宋" w:cs="宋体"/>
                <w:sz w:val="22"/>
                <w:szCs w:val="22"/>
              </w:rPr>
            </w:pPr>
            <w:r>
              <w:rPr>
                <w:rFonts w:ascii="仿宋" w:eastAsia="仿宋" w:hAnsi="仿宋" w:cs="宋体" w:hint="eastAsia"/>
                <w:sz w:val="22"/>
                <w:szCs w:val="22"/>
              </w:rPr>
              <w:t>评审标准（分值）</w:t>
            </w:r>
          </w:p>
        </w:tc>
      </w:tr>
      <w:tr w:rsidR="00331089">
        <w:trPr>
          <w:cantSplit/>
          <w:trHeight w:val="453"/>
        </w:trPr>
        <w:tc>
          <w:tcPr>
            <w:tcW w:w="869" w:type="dxa"/>
            <w:gridSpan w:val="2"/>
            <w:vMerge/>
            <w:tcBorders>
              <w:top w:val="single" w:sz="4" w:space="0" w:color="auto"/>
              <w:right w:val="single" w:sz="4" w:space="0" w:color="auto"/>
            </w:tcBorders>
            <w:vAlign w:val="center"/>
          </w:tcPr>
          <w:p w:rsidR="00331089" w:rsidRDefault="00331089">
            <w:pPr>
              <w:jc w:val="center"/>
              <w:rPr>
                <w:rFonts w:ascii="仿宋" w:eastAsia="仿宋" w:hAnsi="仿宋" w:cs="宋体"/>
                <w:sz w:val="22"/>
                <w:szCs w:val="22"/>
              </w:rPr>
            </w:pPr>
          </w:p>
        </w:tc>
        <w:tc>
          <w:tcPr>
            <w:tcW w:w="1052" w:type="dxa"/>
            <w:vMerge/>
            <w:tcBorders>
              <w:top w:val="single" w:sz="4" w:space="0" w:color="auto"/>
              <w:right w:val="single" w:sz="4" w:space="0" w:color="auto"/>
            </w:tcBorders>
            <w:vAlign w:val="center"/>
          </w:tcPr>
          <w:p w:rsidR="00331089" w:rsidRDefault="00331089">
            <w:pPr>
              <w:jc w:val="center"/>
              <w:rPr>
                <w:rFonts w:ascii="仿宋" w:eastAsia="仿宋" w:hAnsi="仿宋" w:cs="宋体"/>
                <w:sz w:val="22"/>
                <w:szCs w:val="22"/>
              </w:rPr>
            </w:pPr>
          </w:p>
        </w:tc>
        <w:tc>
          <w:tcPr>
            <w:tcW w:w="7158" w:type="dxa"/>
            <w:gridSpan w:val="2"/>
            <w:tcBorders>
              <w:top w:val="single" w:sz="4" w:space="0" w:color="auto"/>
              <w:left w:val="single" w:sz="4" w:space="0" w:color="auto"/>
              <w:bottom w:val="single" w:sz="4" w:space="0" w:color="auto"/>
            </w:tcBorders>
            <w:vAlign w:val="center"/>
          </w:tcPr>
          <w:p w:rsidR="00331089" w:rsidRDefault="000047AE">
            <w:pPr>
              <w:autoSpaceDE w:val="0"/>
              <w:autoSpaceDN w:val="0"/>
              <w:jc w:val="left"/>
              <w:rPr>
                <w:rFonts w:ascii="仿宋" w:eastAsia="仿宋" w:hAnsi="仿宋" w:cs="宋体"/>
                <w:sz w:val="22"/>
                <w:szCs w:val="22"/>
              </w:rPr>
            </w:pPr>
            <w:r>
              <w:rPr>
                <w:rFonts w:ascii="仿宋" w:eastAsia="仿宋" w:hAnsi="仿宋" w:cs="宋体" w:hint="eastAsia"/>
                <w:sz w:val="22"/>
                <w:szCs w:val="22"/>
              </w:rPr>
              <w:t>见附表</w:t>
            </w:r>
          </w:p>
        </w:tc>
      </w:tr>
      <w:tr w:rsidR="00331089">
        <w:trPr>
          <w:cantSplit/>
          <w:trHeight w:val="3328"/>
        </w:trPr>
        <w:tc>
          <w:tcPr>
            <w:tcW w:w="869" w:type="dxa"/>
            <w:gridSpan w:val="2"/>
            <w:vMerge/>
            <w:tcBorders>
              <w:right w:val="single" w:sz="4" w:space="0" w:color="auto"/>
            </w:tcBorders>
            <w:vAlign w:val="center"/>
          </w:tcPr>
          <w:p w:rsidR="00331089" w:rsidRDefault="00331089">
            <w:pPr>
              <w:jc w:val="center"/>
              <w:rPr>
                <w:rFonts w:ascii="仿宋" w:eastAsia="仿宋" w:hAnsi="仿宋" w:cs="宋体"/>
                <w:sz w:val="22"/>
                <w:szCs w:val="22"/>
              </w:rPr>
            </w:pPr>
          </w:p>
        </w:tc>
        <w:tc>
          <w:tcPr>
            <w:tcW w:w="1052" w:type="dxa"/>
            <w:vMerge/>
            <w:tcBorders>
              <w:right w:val="single" w:sz="4" w:space="0" w:color="auto"/>
            </w:tcBorders>
            <w:vAlign w:val="center"/>
          </w:tcPr>
          <w:p w:rsidR="00331089" w:rsidRDefault="00331089">
            <w:pPr>
              <w:jc w:val="center"/>
              <w:rPr>
                <w:rFonts w:ascii="仿宋" w:eastAsia="仿宋" w:hAnsi="仿宋" w:cs="宋体"/>
                <w:sz w:val="22"/>
                <w:szCs w:val="22"/>
              </w:rPr>
            </w:pPr>
          </w:p>
        </w:tc>
        <w:tc>
          <w:tcPr>
            <w:tcW w:w="7158" w:type="dxa"/>
            <w:gridSpan w:val="2"/>
            <w:tcBorders>
              <w:top w:val="single" w:sz="4" w:space="0" w:color="auto"/>
              <w:left w:val="single" w:sz="4" w:space="0" w:color="auto"/>
            </w:tcBorders>
          </w:tcPr>
          <w:p w:rsidR="00331089" w:rsidRDefault="000047AE">
            <w:pPr>
              <w:tabs>
                <w:tab w:val="left" w:pos="0"/>
              </w:tabs>
              <w:rPr>
                <w:rFonts w:ascii="仿宋" w:eastAsia="仿宋" w:hAnsi="仿宋"/>
                <w:sz w:val="22"/>
                <w:szCs w:val="22"/>
              </w:rPr>
            </w:pPr>
            <w:r>
              <w:rPr>
                <w:rFonts w:ascii="仿宋" w:eastAsia="仿宋" w:hAnsi="仿宋" w:hint="eastAsia"/>
                <w:sz w:val="22"/>
                <w:szCs w:val="22"/>
              </w:rPr>
              <w:t>说明：各评委成员按上述评分内容进行评定，每人一张评分计算表，由评标委员会成员各自评定独立打分并记实名。如某张表的一项评分内容分值超过规定的范围，则该张表无效。评标委员会成员对投标供应商的各项评分内容评分的合计分的算术平均值为该投标供应商技术资信的最终得分（四舍五入，保留小数点后二位）。</w:t>
            </w:r>
            <w:r>
              <w:rPr>
                <w:rFonts w:ascii="仿宋" w:eastAsia="仿宋" w:hAnsi="仿宋" w:hint="eastAsia"/>
                <w:b/>
                <w:bCs/>
                <w:sz w:val="28"/>
                <w:szCs w:val="28"/>
              </w:rPr>
              <w:t>注：</w:t>
            </w:r>
            <w:r>
              <w:rPr>
                <w:rFonts w:ascii="仿宋" w:eastAsia="仿宋" w:hAnsi="仿宋"/>
                <w:b/>
                <w:bCs/>
                <w:sz w:val="28"/>
                <w:szCs w:val="28"/>
              </w:rPr>
              <w:t>评审小组成员个人主观打分偏离所有评审小组成员主观打分平均值</w:t>
            </w:r>
            <w:r>
              <w:rPr>
                <w:rFonts w:ascii="仿宋" w:eastAsia="仿宋" w:hAnsi="仿宋"/>
                <w:b/>
                <w:bCs/>
                <w:sz w:val="28"/>
                <w:szCs w:val="28"/>
              </w:rPr>
              <w:t>30%</w:t>
            </w:r>
            <w:r>
              <w:rPr>
                <w:rFonts w:ascii="仿宋" w:eastAsia="仿宋" w:hAnsi="仿宋"/>
                <w:b/>
                <w:bCs/>
                <w:sz w:val="28"/>
                <w:szCs w:val="28"/>
              </w:rPr>
              <w:t>以上的，由评审委员会启动评分畸高、畸低行为认定程序，限制专家自由裁量权</w:t>
            </w:r>
            <w:r>
              <w:rPr>
                <w:rFonts w:ascii="仿宋" w:eastAsia="仿宋" w:hAnsi="仿宋" w:hint="eastAsia"/>
                <w:b/>
                <w:bCs/>
                <w:sz w:val="28"/>
                <w:szCs w:val="28"/>
              </w:rPr>
              <w:t>。如评委对各投标人的技术标分值出现明显偏高或偏低情况的，该评委需阐述理由，并向招标人提交</w:t>
            </w:r>
            <w:r>
              <w:rPr>
                <w:rFonts w:ascii="仿宋" w:eastAsia="仿宋" w:hAnsi="仿宋" w:hint="eastAsia"/>
                <w:b/>
                <w:bCs/>
                <w:sz w:val="28"/>
                <w:szCs w:val="28"/>
              </w:rPr>
              <w:t>书面说明。</w:t>
            </w:r>
          </w:p>
        </w:tc>
      </w:tr>
      <w:tr w:rsidR="00331089">
        <w:trPr>
          <w:cantSplit/>
          <w:trHeight w:val="611"/>
        </w:trPr>
        <w:tc>
          <w:tcPr>
            <w:tcW w:w="1921" w:type="dxa"/>
            <w:gridSpan w:val="3"/>
            <w:tcBorders>
              <w:top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2.3.3</w:t>
            </w:r>
          </w:p>
        </w:tc>
        <w:tc>
          <w:tcPr>
            <w:tcW w:w="2363"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报价评分办法</w:t>
            </w:r>
          </w:p>
        </w:tc>
        <w:tc>
          <w:tcPr>
            <w:tcW w:w="4795" w:type="dxa"/>
            <w:tcBorders>
              <w:top w:val="single" w:sz="4" w:space="0" w:color="auto"/>
              <w:left w:val="single" w:sz="4" w:space="0" w:color="auto"/>
              <w:bottom w:val="single" w:sz="4" w:space="0" w:color="auto"/>
            </w:tcBorders>
            <w:vAlign w:val="center"/>
          </w:tcPr>
          <w:p w:rsidR="00331089" w:rsidRDefault="000047AE">
            <w:pPr>
              <w:snapToGrid w:val="0"/>
              <w:rPr>
                <w:rFonts w:asciiTheme="minorEastAsia" w:eastAsiaTheme="minorEastAsia" w:hAnsiTheme="minorEastAsia" w:cs="Arial"/>
                <w:kern w:val="0"/>
                <w:sz w:val="22"/>
                <w:szCs w:val="22"/>
              </w:rPr>
            </w:pPr>
            <w:r>
              <w:rPr>
                <w:rFonts w:ascii="仿宋" w:eastAsia="仿宋" w:hAnsi="仿宋" w:cs="宋体" w:hint="eastAsia"/>
                <w:sz w:val="22"/>
                <w:szCs w:val="22"/>
              </w:rPr>
              <w:t>是否采用低价优先法：</w:t>
            </w:r>
          </w:p>
          <w:p w:rsidR="00331089" w:rsidRDefault="000047AE">
            <w:pPr>
              <w:snapToGrid w:val="0"/>
              <w:rPr>
                <w:rFonts w:ascii="仿宋" w:eastAsia="仿宋" w:hAnsi="仿宋" w:cs="宋体"/>
                <w:sz w:val="22"/>
                <w:szCs w:val="22"/>
              </w:rPr>
            </w:pPr>
            <w:r>
              <w:rPr>
                <w:rFonts w:asciiTheme="minorEastAsia" w:eastAsiaTheme="minorEastAsia" w:hAnsiTheme="minorEastAsia" w:cs="Arial"/>
                <w:kern w:val="0"/>
                <w:sz w:val="22"/>
                <w:szCs w:val="22"/>
              </w:rPr>
              <w:sym w:font="Wingdings" w:char="F0FE"/>
            </w:r>
            <w:r>
              <w:rPr>
                <w:rFonts w:ascii="仿宋" w:eastAsia="仿宋" w:hAnsi="仿宋" w:cs="宋体" w:hint="eastAsia"/>
                <w:sz w:val="22"/>
                <w:szCs w:val="22"/>
              </w:rPr>
              <w:t>是</w:t>
            </w:r>
          </w:p>
        </w:tc>
      </w:tr>
      <w:tr w:rsidR="00331089">
        <w:trPr>
          <w:cantSplit/>
          <w:trHeight w:val="1214"/>
        </w:trPr>
        <w:tc>
          <w:tcPr>
            <w:tcW w:w="1921" w:type="dxa"/>
            <w:gridSpan w:val="3"/>
            <w:tcBorders>
              <w:top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2</w:t>
            </w:r>
            <w:r>
              <w:rPr>
                <w:rFonts w:ascii="仿宋" w:eastAsia="仿宋" w:hAnsi="仿宋" w:cs="宋体"/>
                <w:sz w:val="22"/>
                <w:szCs w:val="22"/>
              </w:rPr>
              <w:t>.3.3</w:t>
            </w:r>
          </w:p>
        </w:tc>
        <w:tc>
          <w:tcPr>
            <w:tcW w:w="2363"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报价评分标准</w:t>
            </w:r>
          </w:p>
        </w:tc>
        <w:tc>
          <w:tcPr>
            <w:tcW w:w="4795" w:type="dxa"/>
            <w:tcBorders>
              <w:top w:val="single" w:sz="4" w:space="0" w:color="auto"/>
              <w:left w:val="single" w:sz="4" w:space="0" w:color="auto"/>
              <w:bottom w:val="single" w:sz="4" w:space="0" w:color="auto"/>
            </w:tcBorders>
            <w:vAlign w:val="center"/>
          </w:tcPr>
          <w:p w:rsidR="00331089" w:rsidRDefault="000047AE">
            <w:pPr>
              <w:snapToGrid w:val="0"/>
              <w:outlineLvl w:val="0"/>
              <w:rPr>
                <w:rFonts w:ascii="仿宋" w:eastAsia="仿宋" w:hAnsi="仿宋" w:cs="仿宋_GB2312"/>
                <w:sz w:val="22"/>
                <w:szCs w:val="22"/>
              </w:rPr>
            </w:pPr>
            <w:r>
              <w:rPr>
                <w:rFonts w:ascii="仿宋" w:eastAsia="仿宋" w:hAnsi="仿宋" w:cs="仿宋_GB2312" w:hint="eastAsia"/>
                <w:sz w:val="22"/>
                <w:szCs w:val="22"/>
              </w:rPr>
              <w:t>报价得分</w:t>
            </w:r>
            <w:r>
              <w:rPr>
                <w:rFonts w:ascii="仿宋" w:eastAsia="仿宋" w:hAnsi="仿宋" w:cs="仿宋_GB2312"/>
                <w:sz w:val="22"/>
                <w:szCs w:val="22"/>
              </w:rPr>
              <w:t>=</w:t>
            </w:r>
            <w:r>
              <w:rPr>
                <w:rFonts w:ascii="仿宋" w:eastAsia="仿宋" w:hAnsi="仿宋" w:cs="仿宋_GB2312"/>
                <w:sz w:val="22"/>
                <w:szCs w:val="22"/>
              </w:rPr>
              <w:t>（评标基准价</w:t>
            </w:r>
            <w:r>
              <w:rPr>
                <w:rFonts w:ascii="仿宋" w:eastAsia="仿宋" w:hAnsi="仿宋" w:cs="仿宋_GB2312"/>
                <w:sz w:val="22"/>
                <w:szCs w:val="22"/>
              </w:rPr>
              <w:t>/</w:t>
            </w:r>
            <w:r>
              <w:rPr>
                <w:rFonts w:ascii="仿宋" w:eastAsia="仿宋" w:hAnsi="仿宋" w:cs="仿宋_GB2312" w:hint="eastAsia"/>
                <w:sz w:val="22"/>
                <w:szCs w:val="22"/>
              </w:rPr>
              <w:t>评标价</w:t>
            </w:r>
            <w:r>
              <w:rPr>
                <w:rFonts w:ascii="仿宋" w:eastAsia="仿宋" w:hAnsi="仿宋" w:cs="仿宋_GB2312"/>
                <w:sz w:val="22"/>
                <w:szCs w:val="22"/>
              </w:rPr>
              <w:t>）</w:t>
            </w:r>
            <w:r>
              <w:rPr>
                <w:rFonts w:ascii="仿宋" w:eastAsia="仿宋" w:hAnsi="仿宋" w:cs="仿宋_GB2312" w:hint="eastAsia"/>
                <w:sz w:val="22"/>
                <w:szCs w:val="22"/>
              </w:rPr>
              <w:t>×报价权重×</w:t>
            </w:r>
            <w:r>
              <w:rPr>
                <w:rFonts w:ascii="仿宋" w:eastAsia="仿宋" w:hAnsi="仿宋" w:cs="仿宋_GB2312" w:hint="eastAsia"/>
                <w:sz w:val="22"/>
                <w:szCs w:val="22"/>
              </w:rPr>
              <w:t>100</w:t>
            </w:r>
          </w:p>
          <w:p w:rsidR="00331089" w:rsidRDefault="000047AE">
            <w:pPr>
              <w:pStyle w:val="afa"/>
              <w:snapToGrid w:val="0"/>
              <w:spacing w:after="0"/>
              <w:ind w:firstLineChars="0" w:firstLine="0"/>
              <w:rPr>
                <w:rFonts w:ascii="仿宋" w:eastAsia="仿宋" w:hAnsi="仿宋" w:cs="仿宋_GB2312"/>
                <w:sz w:val="22"/>
                <w:szCs w:val="22"/>
              </w:rPr>
            </w:pPr>
            <w:r>
              <w:rPr>
                <w:rFonts w:ascii="仿宋" w:eastAsia="仿宋" w:hAnsi="仿宋" w:hint="eastAsia"/>
                <w:sz w:val="22"/>
                <w:szCs w:val="22"/>
              </w:rPr>
              <w:t>满足招标文件要求且最低的评标价为评标基准价。</w:t>
            </w:r>
          </w:p>
        </w:tc>
      </w:tr>
      <w:tr w:rsidR="00331089">
        <w:trPr>
          <w:cantSplit/>
          <w:trHeight w:val="982"/>
        </w:trPr>
        <w:tc>
          <w:tcPr>
            <w:tcW w:w="1921" w:type="dxa"/>
            <w:gridSpan w:val="3"/>
            <w:tcBorders>
              <w:top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宋体" w:hint="eastAsia"/>
                <w:sz w:val="22"/>
                <w:szCs w:val="22"/>
              </w:rPr>
              <w:t>2.3.3</w:t>
            </w:r>
          </w:p>
        </w:tc>
        <w:tc>
          <w:tcPr>
            <w:tcW w:w="2363"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宋体"/>
                <w:sz w:val="22"/>
                <w:szCs w:val="22"/>
              </w:rPr>
            </w:pPr>
            <w:r>
              <w:rPr>
                <w:rFonts w:ascii="仿宋" w:eastAsia="仿宋" w:hAnsi="仿宋" w:cs="Arial" w:hint="eastAsia"/>
                <w:sz w:val="22"/>
                <w:szCs w:val="22"/>
              </w:rPr>
              <w:t>落实政府采购政策需进行的价格扣除</w:t>
            </w:r>
          </w:p>
        </w:tc>
        <w:tc>
          <w:tcPr>
            <w:tcW w:w="4795" w:type="dxa"/>
            <w:tcBorders>
              <w:top w:val="single" w:sz="4" w:space="0" w:color="auto"/>
              <w:left w:val="single" w:sz="4" w:space="0" w:color="auto"/>
              <w:bottom w:val="single" w:sz="4" w:space="0" w:color="auto"/>
            </w:tcBorders>
            <w:vAlign w:val="center"/>
          </w:tcPr>
          <w:p w:rsidR="00331089" w:rsidRDefault="000047AE">
            <w:pPr>
              <w:jc w:val="left"/>
              <w:rPr>
                <w:rFonts w:ascii="仿宋" w:eastAsia="仿宋" w:hAnsi="仿宋"/>
                <w:sz w:val="22"/>
                <w:szCs w:val="22"/>
              </w:rPr>
            </w:pPr>
            <w:r>
              <w:rPr>
                <w:rFonts w:ascii="仿宋" w:eastAsia="仿宋" w:hAnsi="仿宋" w:hint="eastAsia"/>
                <w:sz w:val="22"/>
                <w:szCs w:val="22"/>
              </w:rPr>
              <w:t>本项目为专门面向中小企业采购的项目，不再执行价格评审优惠的扶持政策。</w:t>
            </w:r>
          </w:p>
        </w:tc>
      </w:tr>
    </w:tbl>
    <w:p w:rsidR="00331089" w:rsidRDefault="000047AE" w:rsidP="00F22793">
      <w:pPr>
        <w:spacing w:afterLines="50"/>
        <w:rPr>
          <w:rFonts w:ascii="仿宋" w:eastAsia="仿宋" w:hAnsi="仿宋" w:cs="宋体"/>
          <w:sz w:val="24"/>
        </w:rPr>
      </w:pPr>
      <w:r>
        <w:rPr>
          <w:rFonts w:ascii="仿宋" w:eastAsia="仿宋" w:hAnsi="仿宋" w:cs="宋体" w:hint="eastAsia"/>
          <w:sz w:val="24"/>
        </w:rPr>
        <w:lastRenderedPageBreak/>
        <w:t>商务技术评分标准附表</w:t>
      </w:r>
    </w:p>
    <w:tbl>
      <w:tblPr>
        <w:tblpPr w:leftFromText="180" w:rightFromText="180" w:vertAnchor="text" w:horzAnchor="margin" w:tblpX="-34" w:tblpY="105"/>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
        <w:gridCol w:w="1271"/>
        <w:gridCol w:w="795"/>
        <w:gridCol w:w="6589"/>
      </w:tblGrid>
      <w:tr w:rsidR="00331089">
        <w:trPr>
          <w:trHeight w:val="740"/>
        </w:trPr>
        <w:tc>
          <w:tcPr>
            <w:tcW w:w="495" w:type="dxa"/>
            <w:tcBorders>
              <w:top w:val="single" w:sz="4" w:space="0" w:color="auto"/>
              <w:left w:val="single" w:sz="4" w:space="0" w:color="auto"/>
              <w:bottom w:val="single" w:sz="4" w:space="0" w:color="auto"/>
              <w:right w:val="single" w:sz="4" w:space="0" w:color="auto"/>
            </w:tcBorders>
            <w:vAlign w:val="center"/>
          </w:tcPr>
          <w:p w:rsidR="00331089" w:rsidRDefault="000047AE">
            <w:pPr>
              <w:pStyle w:val="ac"/>
              <w:spacing w:line="360" w:lineRule="auto"/>
              <w:jc w:val="center"/>
              <w:rPr>
                <w:rFonts w:ascii="仿宋" w:eastAsia="仿宋" w:hAnsi="仿宋" w:cs="仿宋"/>
                <w:b/>
                <w:bCs/>
                <w:sz w:val="22"/>
                <w:szCs w:val="22"/>
              </w:rPr>
            </w:pPr>
            <w:r>
              <w:rPr>
                <w:rFonts w:ascii="仿宋" w:eastAsia="仿宋" w:hAnsi="仿宋" w:cs="仿宋" w:hint="eastAsia"/>
                <w:b/>
                <w:bCs/>
                <w:sz w:val="22"/>
                <w:szCs w:val="22"/>
              </w:rPr>
              <w:t>序号</w:t>
            </w:r>
          </w:p>
        </w:tc>
        <w:tc>
          <w:tcPr>
            <w:tcW w:w="1271" w:type="dxa"/>
            <w:tcBorders>
              <w:top w:val="single" w:sz="4" w:space="0" w:color="auto"/>
              <w:left w:val="single" w:sz="4" w:space="0" w:color="auto"/>
              <w:bottom w:val="single" w:sz="4" w:space="0" w:color="auto"/>
              <w:right w:val="single" w:sz="4" w:space="0" w:color="auto"/>
            </w:tcBorders>
            <w:vAlign w:val="center"/>
          </w:tcPr>
          <w:p w:rsidR="00331089" w:rsidRDefault="000047AE">
            <w:pPr>
              <w:pStyle w:val="ac"/>
              <w:spacing w:line="360" w:lineRule="auto"/>
              <w:jc w:val="center"/>
              <w:rPr>
                <w:rFonts w:ascii="仿宋" w:eastAsia="仿宋" w:hAnsi="仿宋" w:cs="仿宋"/>
                <w:b/>
                <w:bCs/>
                <w:sz w:val="22"/>
                <w:szCs w:val="22"/>
              </w:rPr>
            </w:pPr>
            <w:r>
              <w:rPr>
                <w:rFonts w:ascii="仿宋" w:eastAsia="仿宋" w:hAnsi="仿宋" w:cs="仿宋" w:hint="eastAsia"/>
                <w:b/>
                <w:bCs/>
                <w:sz w:val="22"/>
                <w:szCs w:val="22"/>
              </w:rPr>
              <w:t>评分内容</w:t>
            </w:r>
          </w:p>
        </w:tc>
        <w:tc>
          <w:tcPr>
            <w:tcW w:w="795" w:type="dxa"/>
            <w:tcBorders>
              <w:top w:val="single" w:sz="4" w:space="0" w:color="auto"/>
              <w:left w:val="single" w:sz="4" w:space="0" w:color="auto"/>
              <w:bottom w:val="single" w:sz="4" w:space="0" w:color="auto"/>
              <w:right w:val="single" w:sz="4" w:space="0" w:color="auto"/>
            </w:tcBorders>
            <w:vAlign w:val="center"/>
          </w:tcPr>
          <w:p w:rsidR="00331089" w:rsidRDefault="000047AE">
            <w:pPr>
              <w:pStyle w:val="ac"/>
              <w:spacing w:line="360" w:lineRule="auto"/>
              <w:jc w:val="center"/>
              <w:rPr>
                <w:rFonts w:ascii="仿宋" w:eastAsia="仿宋" w:hAnsi="仿宋" w:cs="仿宋"/>
                <w:b/>
                <w:bCs/>
                <w:sz w:val="22"/>
                <w:szCs w:val="22"/>
              </w:rPr>
            </w:pPr>
            <w:r>
              <w:rPr>
                <w:rFonts w:ascii="仿宋" w:eastAsia="仿宋" w:hAnsi="仿宋" w:cs="仿宋" w:hint="eastAsia"/>
                <w:b/>
                <w:bCs/>
                <w:sz w:val="22"/>
                <w:szCs w:val="22"/>
              </w:rPr>
              <w:t>分值</w:t>
            </w:r>
          </w:p>
        </w:tc>
        <w:tc>
          <w:tcPr>
            <w:tcW w:w="6589" w:type="dxa"/>
            <w:tcBorders>
              <w:top w:val="single" w:sz="4" w:space="0" w:color="auto"/>
              <w:left w:val="single" w:sz="4" w:space="0" w:color="auto"/>
              <w:bottom w:val="single" w:sz="4" w:space="0" w:color="auto"/>
              <w:right w:val="single" w:sz="4" w:space="0" w:color="auto"/>
            </w:tcBorders>
            <w:vAlign w:val="center"/>
          </w:tcPr>
          <w:p w:rsidR="00331089" w:rsidRDefault="000047AE">
            <w:pPr>
              <w:pStyle w:val="ac"/>
              <w:spacing w:line="360" w:lineRule="auto"/>
              <w:jc w:val="center"/>
              <w:rPr>
                <w:rFonts w:ascii="仿宋" w:eastAsia="仿宋" w:hAnsi="仿宋" w:cs="仿宋"/>
                <w:b/>
                <w:bCs/>
                <w:sz w:val="22"/>
                <w:szCs w:val="22"/>
              </w:rPr>
            </w:pPr>
            <w:r>
              <w:rPr>
                <w:rFonts w:ascii="仿宋" w:eastAsia="仿宋" w:hAnsi="仿宋" w:cs="仿宋" w:hint="eastAsia"/>
                <w:b/>
                <w:bCs/>
                <w:sz w:val="22"/>
                <w:szCs w:val="22"/>
              </w:rPr>
              <w:t>评分标准</w:t>
            </w:r>
          </w:p>
        </w:tc>
      </w:tr>
      <w:tr w:rsidR="00331089">
        <w:trPr>
          <w:trHeight w:val="839"/>
        </w:trPr>
        <w:tc>
          <w:tcPr>
            <w:tcW w:w="495" w:type="dxa"/>
            <w:tcBorders>
              <w:top w:val="single" w:sz="4" w:space="0" w:color="auto"/>
              <w:left w:val="single" w:sz="4" w:space="0" w:color="auto"/>
              <w:right w:val="single" w:sz="4" w:space="0" w:color="auto"/>
            </w:tcBorders>
            <w:vAlign w:val="center"/>
          </w:tcPr>
          <w:p w:rsidR="00331089" w:rsidRDefault="000047AE">
            <w:pPr>
              <w:pStyle w:val="ac"/>
              <w:spacing w:line="360" w:lineRule="auto"/>
              <w:jc w:val="center"/>
              <w:rPr>
                <w:rFonts w:ascii="仿宋" w:eastAsia="仿宋" w:hAnsi="仿宋" w:cs="仿宋"/>
                <w:sz w:val="22"/>
                <w:szCs w:val="22"/>
              </w:rPr>
            </w:pPr>
            <w:r>
              <w:rPr>
                <w:rFonts w:ascii="仿宋" w:eastAsia="仿宋" w:hAnsi="仿宋" w:cs="仿宋" w:hint="eastAsia"/>
                <w:sz w:val="22"/>
                <w:szCs w:val="22"/>
              </w:rPr>
              <w:t>1</w:t>
            </w:r>
          </w:p>
        </w:tc>
        <w:tc>
          <w:tcPr>
            <w:tcW w:w="1271" w:type="dxa"/>
            <w:tcBorders>
              <w:top w:val="single" w:sz="4" w:space="0" w:color="auto"/>
              <w:left w:val="single" w:sz="4" w:space="0" w:color="auto"/>
              <w:right w:val="single" w:sz="4" w:space="0" w:color="auto"/>
            </w:tcBorders>
            <w:vAlign w:val="center"/>
          </w:tcPr>
          <w:p w:rsidR="00331089" w:rsidRDefault="000047AE">
            <w:pPr>
              <w:pStyle w:val="a9"/>
              <w:spacing w:after="0" w:line="360" w:lineRule="auto"/>
              <w:jc w:val="left"/>
              <w:rPr>
                <w:rFonts w:ascii="仿宋" w:eastAsia="仿宋" w:hAnsi="仿宋" w:cs="仿宋"/>
                <w:sz w:val="22"/>
                <w:szCs w:val="22"/>
              </w:rPr>
            </w:pPr>
            <w:r>
              <w:rPr>
                <w:rFonts w:ascii="仿宋" w:eastAsia="仿宋" w:hAnsi="仿宋" w:cs="仿宋" w:hint="eastAsia"/>
                <w:sz w:val="22"/>
                <w:szCs w:val="22"/>
              </w:rPr>
              <w:t>投标人综合能力</w:t>
            </w:r>
          </w:p>
        </w:tc>
        <w:tc>
          <w:tcPr>
            <w:tcW w:w="795" w:type="dxa"/>
            <w:tcBorders>
              <w:top w:val="single" w:sz="4" w:space="0" w:color="auto"/>
              <w:left w:val="single" w:sz="4" w:space="0" w:color="auto"/>
              <w:right w:val="single" w:sz="4" w:space="0" w:color="auto"/>
            </w:tcBorders>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t>5</w:t>
            </w:r>
          </w:p>
        </w:tc>
        <w:tc>
          <w:tcPr>
            <w:tcW w:w="6589" w:type="dxa"/>
            <w:tcBorders>
              <w:top w:val="single" w:sz="4" w:space="0" w:color="auto"/>
              <w:left w:val="single" w:sz="4" w:space="0" w:color="auto"/>
              <w:right w:val="single" w:sz="4" w:space="0" w:color="auto"/>
            </w:tcBorders>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sz w:val="22"/>
                <w:szCs w:val="22"/>
              </w:rPr>
              <w:t>根据投标人提供的企业规模，近三年企业信誉、荣誉、环卫领域获奖情况，行业知名度等进行综合打分</w:t>
            </w:r>
            <w:r>
              <w:rPr>
                <w:rFonts w:ascii="仿宋" w:eastAsia="仿宋" w:hAnsi="仿宋" w:cs="仿宋" w:hint="eastAsia"/>
                <w:sz w:val="22"/>
                <w:szCs w:val="22"/>
              </w:rPr>
              <w:t>0-5</w:t>
            </w:r>
            <w:r>
              <w:rPr>
                <w:rFonts w:ascii="仿宋" w:eastAsia="仿宋" w:hAnsi="仿宋" w:cs="仿宋" w:hint="eastAsia"/>
                <w:sz w:val="22"/>
                <w:szCs w:val="22"/>
              </w:rPr>
              <w:t>分（需提供相关的证明材料）；</w:t>
            </w:r>
          </w:p>
        </w:tc>
      </w:tr>
      <w:tr w:rsidR="00331089">
        <w:trPr>
          <w:trHeight w:val="839"/>
        </w:trPr>
        <w:tc>
          <w:tcPr>
            <w:tcW w:w="495" w:type="dxa"/>
            <w:tcBorders>
              <w:top w:val="single" w:sz="4" w:space="0" w:color="auto"/>
              <w:left w:val="single" w:sz="4" w:space="0" w:color="auto"/>
              <w:right w:val="single" w:sz="4" w:space="0" w:color="auto"/>
            </w:tcBorders>
            <w:vAlign w:val="center"/>
          </w:tcPr>
          <w:p w:rsidR="00331089" w:rsidRDefault="000047AE">
            <w:pPr>
              <w:pStyle w:val="ac"/>
              <w:spacing w:line="360" w:lineRule="auto"/>
              <w:jc w:val="center"/>
              <w:rPr>
                <w:rFonts w:ascii="仿宋" w:eastAsia="仿宋" w:hAnsi="仿宋" w:cs="仿宋"/>
                <w:sz w:val="22"/>
                <w:szCs w:val="22"/>
              </w:rPr>
            </w:pPr>
            <w:r>
              <w:rPr>
                <w:rFonts w:ascii="仿宋" w:eastAsia="仿宋" w:hAnsi="仿宋" w:cs="仿宋" w:hint="eastAsia"/>
                <w:sz w:val="22"/>
                <w:szCs w:val="22"/>
              </w:rPr>
              <w:t>2</w:t>
            </w:r>
          </w:p>
        </w:tc>
        <w:tc>
          <w:tcPr>
            <w:tcW w:w="1271" w:type="dxa"/>
            <w:tcBorders>
              <w:top w:val="single" w:sz="4" w:space="0" w:color="auto"/>
              <w:left w:val="single" w:sz="4" w:space="0" w:color="auto"/>
              <w:right w:val="single" w:sz="4" w:space="0" w:color="auto"/>
            </w:tcBorders>
            <w:vAlign w:val="center"/>
          </w:tcPr>
          <w:p w:rsidR="00331089" w:rsidRDefault="000047AE">
            <w:pPr>
              <w:pStyle w:val="a9"/>
              <w:spacing w:after="0" w:line="360" w:lineRule="auto"/>
              <w:jc w:val="left"/>
              <w:rPr>
                <w:rFonts w:ascii="仿宋" w:eastAsia="仿宋" w:hAnsi="仿宋" w:cs="仿宋"/>
                <w:sz w:val="22"/>
                <w:szCs w:val="22"/>
              </w:rPr>
            </w:pPr>
            <w:r>
              <w:rPr>
                <w:rFonts w:ascii="仿宋" w:eastAsia="仿宋" w:hAnsi="仿宋" w:cs="仿宋" w:hint="eastAsia"/>
                <w:sz w:val="22"/>
                <w:szCs w:val="22"/>
              </w:rPr>
              <w:t>项目负责人综合素质</w:t>
            </w:r>
          </w:p>
          <w:p w:rsidR="00331089" w:rsidRDefault="00331089">
            <w:pPr>
              <w:pStyle w:val="a9"/>
              <w:spacing w:after="0" w:line="360" w:lineRule="auto"/>
              <w:jc w:val="left"/>
              <w:rPr>
                <w:rFonts w:ascii="仿宋" w:eastAsia="仿宋" w:hAnsi="仿宋" w:cs="仿宋"/>
                <w:sz w:val="22"/>
                <w:szCs w:val="22"/>
              </w:rPr>
            </w:pPr>
          </w:p>
        </w:tc>
        <w:tc>
          <w:tcPr>
            <w:tcW w:w="795" w:type="dxa"/>
            <w:tcBorders>
              <w:top w:val="single" w:sz="4" w:space="0" w:color="auto"/>
              <w:left w:val="single" w:sz="4" w:space="0" w:color="auto"/>
              <w:right w:val="single" w:sz="4" w:space="0" w:color="auto"/>
            </w:tcBorders>
            <w:vAlign w:val="center"/>
          </w:tcPr>
          <w:p w:rsidR="00331089" w:rsidRDefault="000047AE">
            <w:pPr>
              <w:pStyle w:val="a9"/>
              <w:spacing w:after="0" w:line="360" w:lineRule="auto"/>
              <w:jc w:val="center"/>
              <w:rPr>
                <w:rFonts w:ascii="仿宋" w:eastAsia="仿宋" w:hAnsi="仿宋" w:cs="仿宋"/>
                <w:sz w:val="22"/>
                <w:szCs w:val="22"/>
              </w:rPr>
            </w:pPr>
            <w:r>
              <w:rPr>
                <w:rFonts w:ascii="仿宋" w:eastAsia="仿宋" w:hAnsi="仿宋" w:cs="仿宋" w:hint="eastAsia"/>
                <w:sz w:val="22"/>
                <w:szCs w:val="22"/>
              </w:rPr>
              <w:t>13</w:t>
            </w:r>
          </w:p>
        </w:tc>
        <w:tc>
          <w:tcPr>
            <w:tcW w:w="6589" w:type="dxa"/>
            <w:tcBorders>
              <w:top w:val="single" w:sz="4" w:space="0" w:color="auto"/>
              <w:left w:val="single" w:sz="4" w:space="0" w:color="auto"/>
              <w:right w:val="single" w:sz="4" w:space="0" w:color="auto"/>
            </w:tcBorders>
            <w:vAlign w:val="center"/>
          </w:tcPr>
          <w:p w:rsidR="00331089" w:rsidRDefault="000047AE">
            <w:pPr>
              <w:pStyle w:val="a9"/>
              <w:numPr>
                <w:ilvl w:val="0"/>
                <w:numId w:val="15"/>
              </w:numPr>
              <w:spacing w:after="0" w:line="360" w:lineRule="auto"/>
              <w:jc w:val="left"/>
              <w:rPr>
                <w:rFonts w:ascii="仿宋" w:eastAsia="仿宋" w:hAnsi="仿宋" w:cs="仿宋"/>
                <w:sz w:val="22"/>
                <w:szCs w:val="22"/>
              </w:rPr>
            </w:pPr>
            <w:r>
              <w:rPr>
                <w:rFonts w:ascii="仿宋" w:eastAsia="仿宋" w:hAnsi="仿宋" w:cs="仿宋" w:hint="eastAsia"/>
                <w:bCs/>
                <w:sz w:val="22"/>
                <w:szCs w:val="22"/>
              </w:rPr>
              <w:t>项目负责人综合素质：项目负责人具有环境或化学相关专业中级职称的</w:t>
            </w:r>
            <w:r>
              <w:rPr>
                <w:rFonts w:ascii="仿宋" w:eastAsia="仿宋" w:hAnsi="仿宋" w:cs="仿宋" w:hint="eastAsia"/>
                <w:bCs/>
                <w:sz w:val="22"/>
                <w:szCs w:val="22"/>
                <w:lang w:val="en-GB"/>
              </w:rPr>
              <w:t>得</w:t>
            </w:r>
            <w:r>
              <w:rPr>
                <w:rFonts w:ascii="仿宋" w:eastAsia="仿宋" w:hAnsi="仿宋" w:cs="仿宋" w:hint="eastAsia"/>
                <w:bCs/>
                <w:sz w:val="22"/>
                <w:szCs w:val="22"/>
              </w:rPr>
              <w:t>3</w:t>
            </w:r>
            <w:r>
              <w:rPr>
                <w:rFonts w:ascii="仿宋" w:eastAsia="仿宋" w:hAnsi="仿宋" w:cs="仿宋" w:hint="eastAsia"/>
                <w:bCs/>
                <w:sz w:val="22"/>
                <w:szCs w:val="22"/>
              </w:rPr>
              <w:t>分，具有环境或化学相关专业高级职称的</w:t>
            </w:r>
            <w:r>
              <w:rPr>
                <w:rFonts w:ascii="仿宋" w:eastAsia="仿宋" w:hAnsi="仿宋" w:cs="仿宋" w:hint="eastAsia"/>
                <w:bCs/>
                <w:sz w:val="22"/>
                <w:szCs w:val="22"/>
                <w:lang w:val="en-GB"/>
              </w:rPr>
              <w:t>得</w:t>
            </w:r>
            <w:r>
              <w:rPr>
                <w:rFonts w:ascii="仿宋" w:eastAsia="仿宋" w:hAnsi="仿宋" w:cs="仿宋" w:hint="eastAsia"/>
                <w:bCs/>
                <w:sz w:val="22"/>
                <w:szCs w:val="22"/>
              </w:rPr>
              <w:t>5</w:t>
            </w:r>
            <w:r>
              <w:rPr>
                <w:rFonts w:ascii="仿宋" w:eastAsia="仿宋" w:hAnsi="仿宋" w:cs="仿宋" w:hint="eastAsia"/>
                <w:bCs/>
                <w:sz w:val="22"/>
                <w:szCs w:val="22"/>
              </w:rPr>
              <w:t>分；</w:t>
            </w:r>
          </w:p>
          <w:p w:rsidR="00331089" w:rsidRDefault="000047AE">
            <w:pPr>
              <w:pStyle w:val="a9"/>
              <w:numPr>
                <w:ilvl w:val="0"/>
                <w:numId w:val="15"/>
              </w:numPr>
              <w:spacing w:after="0" w:line="360" w:lineRule="auto"/>
              <w:jc w:val="left"/>
              <w:rPr>
                <w:rFonts w:ascii="仿宋" w:eastAsia="仿宋" w:hAnsi="仿宋" w:cs="仿宋"/>
                <w:sz w:val="22"/>
                <w:szCs w:val="22"/>
              </w:rPr>
            </w:pPr>
            <w:r>
              <w:rPr>
                <w:rFonts w:ascii="仿宋" w:eastAsia="仿宋" w:hAnsi="仿宋" w:cs="仿宋" w:hint="eastAsia"/>
                <w:bCs/>
                <w:sz w:val="22"/>
                <w:szCs w:val="22"/>
              </w:rPr>
              <w:t>根据项目负责人工</w:t>
            </w:r>
            <w:r>
              <w:rPr>
                <w:rFonts w:ascii="仿宋" w:eastAsia="仿宋" w:hAnsi="仿宋" w:cs="仿宋" w:hint="eastAsia"/>
                <w:sz w:val="22"/>
                <w:szCs w:val="22"/>
              </w:rPr>
              <w:t>作简历、实际工作经验等进行打分；</w:t>
            </w:r>
            <w:r>
              <w:rPr>
                <w:rFonts w:ascii="仿宋" w:eastAsia="仿宋" w:hAnsi="仿宋" w:cs="仿宋" w:hint="eastAsia"/>
                <w:bCs/>
                <w:sz w:val="22"/>
                <w:szCs w:val="22"/>
              </w:rPr>
              <w:t>（需提供相关证明材料清晰扫描件，证明材料如工作简历、甲方的相关证明资料等）</w:t>
            </w:r>
            <w:r>
              <w:rPr>
                <w:rFonts w:ascii="仿宋" w:eastAsia="仿宋" w:hAnsi="仿宋" w:cs="仿宋" w:hint="eastAsia"/>
                <w:bCs/>
                <w:sz w:val="22"/>
                <w:szCs w:val="22"/>
              </w:rPr>
              <w:t>0-3</w:t>
            </w:r>
            <w:r>
              <w:rPr>
                <w:rFonts w:ascii="仿宋" w:eastAsia="仿宋" w:hAnsi="仿宋" w:cs="仿宋" w:hint="eastAsia"/>
                <w:bCs/>
                <w:sz w:val="22"/>
                <w:szCs w:val="22"/>
              </w:rPr>
              <w:t>分</w:t>
            </w:r>
          </w:p>
          <w:p w:rsidR="00331089" w:rsidRDefault="000047AE">
            <w:pPr>
              <w:pStyle w:val="a9"/>
              <w:numPr>
                <w:ilvl w:val="0"/>
                <w:numId w:val="15"/>
              </w:numPr>
              <w:spacing w:after="0" w:line="360" w:lineRule="auto"/>
              <w:jc w:val="left"/>
              <w:rPr>
                <w:rFonts w:ascii="仿宋" w:eastAsia="仿宋" w:hAnsi="仿宋" w:cs="仿宋"/>
                <w:sz w:val="22"/>
                <w:szCs w:val="22"/>
              </w:rPr>
            </w:pPr>
            <w:r>
              <w:rPr>
                <w:rFonts w:ascii="仿宋" w:eastAsia="仿宋" w:hAnsi="仿宋" w:cs="仿宋" w:hint="eastAsia"/>
                <w:sz w:val="22"/>
                <w:szCs w:val="22"/>
              </w:rPr>
              <w:t>根据提供的所学专业、获奖情况、文凭等进行打分。（人员应提供文凭、职称证书、所学专业、获奖情况等相关证明，</w:t>
            </w:r>
            <w:r>
              <w:rPr>
                <w:rFonts w:ascii="仿宋" w:eastAsia="仿宋" w:hAnsi="仿宋" w:cs="仿宋" w:hint="eastAsia"/>
                <w:sz w:val="22"/>
                <w:szCs w:val="22"/>
                <w:lang w:val="en-GB"/>
              </w:rPr>
              <w:t>还需提供近三个月的社保证明。）</w:t>
            </w:r>
            <w:r>
              <w:rPr>
                <w:rFonts w:ascii="仿宋" w:eastAsia="仿宋" w:hAnsi="仿宋" w:cs="仿宋" w:hint="eastAsia"/>
                <w:sz w:val="22"/>
                <w:szCs w:val="22"/>
              </w:rPr>
              <w:t>0-5</w:t>
            </w:r>
            <w:r>
              <w:rPr>
                <w:rFonts w:ascii="仿宋" w:eastAsia="仿宋" w:hAnsi="仿宋" w:cs="仿宋" w:hint="eastAsia"/>
                <w:sz w:val="22"/>
                <w:szCs w:val="22"/>
              </w:rPr>
              <w:t>分</w:t>
            </w:r>
          </w:p>
        </w:tc>
      </w:tr>
      <w:tr w:rsidR="00331089">
        <w:trPr>
          <w:trHeight w:val="5014"/>
        </w:trPr>
        <w:tc>
          <w:tcPr>
            <w:tcW w:w="495" w:type="dxa"/>
            <w:tcBorders>
              <w:left w:val="single" w:sz="4" w:space="0" w:color="auto"/>
              <w:right w:val="single" w:sz="4" w:space="0" w:color="auto"/>
            </w:tcBorders>
            <w:vAlign w:val="center"/>
          </w:tcPr>
          <w:p w:rsidR="00331089" w:rsidRDefault="000047AE">
            <w:pPr>
              <w:spacing w:line="360" w:lineRule="auto"/>
              <w:jc w:val="center"/>
              <w:rPr>
                <w:rFonts w:ascii="仿宋" w:eastAsia="仿宋" w:hAnsi="仿宋" w:cs="仿宋"/>
                <w:kern w:val="0"/>
                <w:sz w:val="22"/>
                <w:szCs w:val="22"/>
              </w:rPr>
            </w:pPr>
            <w:r>
              <w:rPr>
                <w:rFonts w:ascii="仿宋" w:eastAsia="仿宋" w:hAnsi="仿宋" w:cs="仿宋" w:hint="eastAsia"/>
                <w:kern w:val="0"/>
                <w:sz w:val="22"/>
                <w:szCs w:val="22"/>
              </w:rPr>
              <w:t>3</w:t>
            </w:r>
          </w:p>
        </w:tc>
        <w:tc>
          <w:tcPr>
            <w:tcW w:w="1271" w:type="dxa"/>
            <w:tcBorders>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专业监管成员综合素质</w:t>
            </w:r>
          </w:p>
          <w:p w:rsidR="00331089" w:rsidRDefault="00331089">
            <w:pPr>
              <w:tabs>
                <w:tab w:val="left" w:pos="630"/>
              </w:tabs>
              <w:spacing w:line="360" w:lineRule="auto"/>
              <w:jc w:val="left"/>
              <w:rPr>
                <w:rFonts w:ascii="仿宋" w:eastAsia="仿宋" w:hAnsi="仿宋" w:cs="仿宋"/>
                <w:sz w:val="22"/>
                <w:szCs w:val="22"/>
              </w:rPr>
            </w:pPr>
          </w:p>
        </w:tc>
        <w:tc>
          <w:tcPr>
            <w:tcW w:w="795" w:type="dxa"/>
            <w:tcBorders>
              <w:top w:val="single" w:sz="4" w:space="0" w:color="auto"/>
              <w:left w:val="single" w:sz="4" w:space="0" w:color="auto"/>
              <w:right w:val="single" w:sz="4" w:space="0" w:color="auto"/>
            </w:tcBorders>
            <w:vAlign w:val="center"/>
          </w:tcPr>
          <w:p w:rsidR="00331089" w:rsidRDefault="000047AE">
            <w:pPr>
              <w:tabs>
                <w:tab w:val="left" w:pos="630"/>
              </w:tabs>
              <w:spacing w:line="360" w:lineRule="auto"/>
              <w:jc w:val="cente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hint="eastAsia"/>
                <w:sz w:val="22"/>
                <w:szCs w:val="22"/>
              </w:rPr>
              <w:t>4</w:t>
            </w:r>
          </w:p>
        </w:tc>
        <w:tc>
          <w:tcPr>
            <w:tcW w:w="6589" w:type="dxa"/>
            <w:tcBorders>
              <w:top w:val="single" w:sz="4" w:space="0" w:color="auto"/>
              <w:left w:val="single" w:sz="4" w:space="0" w:color="auto"/>
              <w:right w:val="single" w:sz="4" w:space="0" w:color="auto"/>
            </w:tcBorders>
            <w:vAlign w:val="center"/>
          </w:tcPr>
          <w:p w:rsidR="00331089" w:rsidRDefault="000047AE">
            <w:pPr>
              <w:numPr>
                <w:ilvl w:val="0"/>
                <w:numId w:val="16"/>
              </w:numPr>
              <w:spacing w:line="360" w:lineRule="auto"/>
              <w:jc w:val="left"/>
              <w:rPr>
                <w:rFonts w:ascii="仿宋" w:eastAsia="仿宋" w:hAnsi="仿宋" w:cs="仿宋"/>
                <w:bCs/>
                <w:sz w:val="22"/>
                <w:szCs w:val="22"/>
              </w:rPr>
            </w:pPr>
            <w:r>
              <w:rPr>
                <w:rFonts w:ascii="仿宋" w:eastAsia="仿宋" w:hAnsi="仿宋" w:cs="仿宋" w:hint="eastAsia"/>
                <w:bCs/>
                <w:sz w:val="22"/>
                <w:szCs w:val="22"/>
              </w:rPr>
              <w:t>项目组成员资格：具有环境或化学相关专业职称或全日制大专及以上学历证书上所学专业为环境或化学相关专业的，提供一个人得</w:t>
            </w:r>
            <w:r>
              <w:rPr>
                <w:rFonts w:ascii="仿宋" w:eastAsia="仿宋" w:hAnsi="仿宋" w:cs="仿宋" w:hint="eastAsia"/>
                <w:bCs/>
                <w:sz w:val="22"/>
                <w:szCs w:val="22"/>
              </w:rPr>
              <w:t>2</w:t>
            </w:r>
            <w:r>
              <w:rPr>
                <w:rFonts w:ascii="仿宋" w:eastAsia="仿宋" w:hAnsi="仿宋" w:cs="仿宋" w:hint="eastAsia"/>
                <w:bCs/>
                <w:sz w:val="22"/>
                <w:szCs w:val="22"/>
              </w:rPr>
              <w:t>分，最高</w:t>
            </w:r>
            <w:r>
              <w:rPr>
                <w:rFonts w:ascii="仿宋" w:eastAsia="仿宋" w:hAnsi="仿宋" w:cs="仿宋" w:hint="eastAsia"/>
                <w:bCs/>
                <w:sz w:val="22"/>
                <w:szCs w:val="22"/>
              </w:rPr>
              <w:t>4</w:t>
            </w:r>
            <w:r>
              <w:rPr>
                <w:rFonts w:ascii="仿宋" w:eastAsia="仿宋" w:hAnsi="仿宋" w:cs="仿宋" w:hint="eastAsia"/>
                <w:bCs/>
                <w:sz w:val="22"/>
                <w:szCs w:val="22"/>
              </w:rPr>
              <w:t>分。具有信息管理或计算机相关专业职称或全日制大专及以上学历证书上所学专业为信息管理或计算机相关专业的，提供一个得</w:t>
            </w:r>
            <w:r>
              <w:rPr>
                <w:rFonts w:ascii="仿宋" w:eastAsia="仿宋" w:hAnsi="仿宋" w:cs="仿宋" w:hint="eastAsia"/>
                <w:bCs/>
                <w:sz w:val="22"/>
                <w:szCs w:val="22"/>
              </w:rPr>
              <w:t>2</w:t>
            </w:r>
            <w:r>
              <w:rPr>
                <w:rFonts w:ascii="仿宋" w:eastAsia="仿宋" w:hAnsi="仿宋" w:cs="仿宋" w:hint="eastAsia"/>
                <w:bCs/>
                <w:sz w:val="22"/>
                <w:szCs w:val="22"/>
              </w:rPr>
              <w:t>分。最高</w:t>
            </w:r>
            <w:r>
              <w:rPr>
                <w:rFonts w:ascii="仿宋" w:eastAsia="仿宋" w:hAnsi="仿宋" w:cs="仿宋" w:hint="eastAsia"/>
                <w:bCs/>
                <w:sz w:val="22"/>
                <w:szCs w:val="22"/>
              </w:rPr>
              <w:t>2</w:t>
            </w:r>
            <w:r>
              <w:rPr>
                <w:rFonts w:ascii="仿宋" w:eastAsia="仿宋" w:hAnsi="仿宋" w:cs="仿宋" w:hint="eastAsia"/>
                <w:bCs/>
                <w:sz w:val="22"/>
                <w:szCs w:val="22"/>
              </w:rPr>
              <w:t>分</w:t>
            </w:r>
            <w:r>
              <w:rPr>
                <w:rFonts w:ascii="仿宋" w:eastAsia="仿宋" w:hAnsi="仿宋" w:cs="仿宋" w:hint="eastAsia"/>
                <w:bCs/>
                <w:sz w:val="22"/>
                <w:szCs w:val="22"/>
              </w:rPr>
              <w:t>；</w:t>
            </w:r>
          </w:p>
          <w:p w:rsidR="00331089" w:rsidRDefault="000047AE">
            <w:pPr>
              <w:numPr>
                <w:ilvl w:val="0"/>
                <w:numId w:val="16"/>
              </w:numPr>
              <w:spacing w:line="360" w:lineRule="auto"/>
              <w:jc w:val="left"/>
              <w:rPr>
                <w:rFonts w:ascii="仿宋" w:eastAsia="仿宋" w:hAnsi="仿宋" w:cs="仿宋"/>
                <w:bCs/>
                <w:sz w:val="22"/>
                <w:szCs w:val="22"/>
              </w:rPr>
            </w:pPr>
            <w:r>
              <w:rPr>
                <w:rFonts w:ascii="仿宋" w:eastAsia="仿宋" w:hAnsi="仿宋" w:cs="仿宋" w:hint="eastAsia"/>
                <w:bCs/>
                <w:sz w:val="22"/>
                <w:szCs w:val="22"/>
              </w:rPr>
              <w:t>根据</w:t>
            </w:r>
            <w:r>
              <w:rPr>
                <w:rFonts w:ascii="仿宋" w:eastAsia="仿宋" w:hAnsi="仿宋" w:cs="仿宋" w:hint="eastAsia"/>
                <w:bCs/>
                <w:sz w:val="22"/>
                <w:szCs w:val="22"/>
              </w:rPr>
              <w:t>班组人员具有相关终端处置设施实际工作经验或者驻场监管经验的</w:t>
            </w:r>
            <w:r>
              <w:rPr>
                <w:rFonts w:ascii="仿宋" w:eastAsia="仿宋" w:hAnsi="仿宋" w:cs="仿宋" w:hint="eastAsia"/>
                <w:bCs/>
                <w:sz w:val="22"/>
                <w:szCs w:val="22"/>
              </w:rPr>
              <w:t>，比较</w:t>
            </w:r>
            <w:r>
              <w:rPr>
                <w:rFonts w:ascii="仿宋" w:eastAsia="仿宋" w:hAnsi="仿宋" w:cs="仿宋" w:hint="eastAsia"/>
                <w:bCs/>
                <w:sz w:val="22"/>
                <w:szCs w:val="22"/>
              </w:rPr>
              <w:t>打分（需提供相关证明材料清晰扫描件，证明材料如工作简历、甲方的相关证明资料等）</w:t>
            </w:r>
            <w:r>
              <w:rPr>
                <w:rFonts w:ascii="仿宋" w:eastAsia="仿宋" w:hAnsi="仿宋" w:cs="仿宋" w:hint="eastAsia"/>
                <w:bCs/>
                <w:sz w:val="22"/>
                <w:szCs w:val="22"/>
              </w:rPr>
              <w:t>0-</w:t>
            </w:r>
            <w:r>
              <w:rPr>
                <w:rFonts w:ascii="仿宋" w:eastAsia="仿宋" w:hAnsi="仿宋" w:cs="仿宋" w:hint="eastAsia"/>
                <w:bCs/>
                <w:sz w:val="22"/>
                <w:szCs w:val="22"/>
              </w:rPr>
              <w:t>3</w:t>
            </w:r>
            <w:r>
              <w:rPr>
                <w:rFonts w:ascii="仿宋" w:eastAsia="仿宋" w:hAnsi="仿宋" w:cs="仿宋" w:hint="eastAsia"/>
                <w:bCs/>
                <w:sz w:val="22"/>
                <w:szCs w:val="22"/>
              </w:rPr>
              <w:t>分</w:t>
            </w:r>
            <w:r>
              <w:rPr>
                <w:rFonts w:ascii="仿宋" w:eastAsia="仿宋" w:hAnsi="仿宋" w:cs="仿宋" w:hint="eastAsia"/>
                <w:bCs/>
                <w:sz w:val="22"/>
                <w:szCs w:val="22"/>
              </w:rPr>
              <w:t>；</w:t>
            </w:r>
          </w:p>
          <w:p w:rsidR="00331089" w:rsidRDefault="000047AE">
            <w:pPr>
              <w:numPr>
                <w:ilvl w:val="0"/>
                <w:numId w:val="16"/>
              </w:numPr>
              <w:spacing w:line="360" w:lineRule="auto"/>
              <w:jc w:val="left"/>
              <w:rPr>
                <w:rFonts w:ascii="仿宋" w:eastAsia="仿宋" w:hAnsi="仿宋" w:cs="仿宋"/>
                <w:sz w:val="22"/>
                <w:szCs w:val="22"/>
                <w:lang w:val="en-GB"/>
              </w:rPr>
            </w:pPr>
            <w:r>
              <w:rPr>
                <w:rFonts w:ascii="仿宋" w:eastAsia="仿宋" w:hAnsi="仿宋" w:cs="仿宋" w:hint="eastAsia"/>
                <w:bCs/>
                <w:sz w:val="22"/>
                <w:szCs w:val="22"/>
              </w:rPr>
              <w:t>根据班组人员拟投入的其他情况：如文凭、所学专业、获奖情况、社保情况等打分（人员应提供文凭、职称或资格证书、所学专业、获奖情况</w:t>
            </w:r>
            <w:r>
              <w:rPr>
                <w:rFonts w:ascii="仿宋" w:eastAsia="仿宋" w:hAnsi="仿宋" w:cs="仿宋" w:hint="eastAsia"/>
                <w:bCs/>
                <w:sz w:val="22"/>
                <w:szCs w:val="22"/>
              </w:rPr>
              <w:t>的等</w:t>
            </w:r>
            <w:r>
              <w:rPr>
                <w:rFonts w:ascii="仿宋" w:eastAsia="仿宋" w:hAnsi="仿宋" w:cs="仿宋" w:hint="eastAsia"/>
                <w:bCs/>
                <w:sz w:val="22"/>
                <w:szCs w:val="22"/>
              </w:rPr>
              <w:t>相关证明，</w:t>
            </w:r>
            <w:r>
              <w:rPr>
                <w:rFonts w:ascii="仿宋" w:eastAsia="仿宋" w:hAnsi="仿宋" w:cs="仿宋" w:hint="eastAsia"/>
                <w:bCs/>
                <w:sz w:val="22"/>
                <w:szCs w:val="22"/>
                <w:lang w:val="en-GB"/>
              </w:rPr>
              <w:t>还需提供近三个月的社保证明。）</w:t>
            </w:r>
            <w:r>
              <w:rPr>
                <w:rFonts w:ascii="仿宋" w:eastAsia="仿宋" w:hAnsi="仿宋" w:cs="仿宋" w:hint="eastAsia"/>
                <w:bCs/>
                <w:sz w:val="22"/>
                <w:szCs w:val="22"/>
              </w:rPr>
              <w:t>0-5</w:t>
            </w:r>
            <w:r>
              <w:rPr>
                <w:rFonts w:ascii="仿宋" w:eastAsia="仿宋" w:hAnsi="仿宋" w:cs="仿宋" w:hint="eastAsia"/>
                <w:bCs/>
                <w:sz w:val="22"/>
                <w:szCs w:val="22"/>
              </w:rPr>
              <w:t>分</w:t>
            </w:r>
          </w:p>
        </w:tc>
      </w:tr>
      <w:tr w:rsidR="00331089">
        <w:trPr>
          <w:trHeight w:val="971"/>
        </w:trPr>
        <w:tc>
          <w:tcPr>
            <w:tcW w:w="495" w:type="dxa"/>
            <w:tcBorders>
              <w:left w:val="single" w:sz="4" w:space="0" w:color="auto"/>
              <w:right w:val="single" w:sz="4" w:space="0" w:color="auto"/>
            </w:tcBorders>
            <w:vAlign w:val="center"/>
          </w:tcPr>
          <w:p w:rsidR="00331089" w:rsidRDefault="000047AE">
            <w:pPr>
              <w:spacing w:line="360" w:lineRule="auto"/>
              <w:jc w:val="center"/>
              <w:rPr>
                <w:rFonts w:ascii="仿宋" w:eastAsia="仿宋" w:hAnsi="仿宋" w:cs="仿宋"/>
                <w:kern w:val="0"/>
                <w:sz w:val="22"/>
                <w:szCs w:val="22"/>
              </w:rPr>
            </w:pPr>
            <w:r>
              <w:rPr>
                <w:rFonts w:ascii="仿宋" w:eastAsia="仿宋" w:hAnsi="仿宋" w:cs="仿宋" w:hint="eastAsia"/>
                <w:kern w:val="0"/>
                <w:sz w:val="22"/>
                <w:szCs w:val="22"/>
              </w:rPr>
              <w:t>4</w:t>
            </w:r>
          </w:p>
        </w:tc>
        <w:tc>
          <w:tcPr>
            <w:tcW w:w="1271" w:type="dxa"/>
            <w:tcBorders>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自有平台情况</w:t>
            </w:r>
          </w:p>
        </w:tc>
        <w:tc>
          <w:tcPr>
            <w:tcW w:w="795"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center"/>
              <w:rPr>
                <w:rFonts w:ascii="仿宋" w:eastAsia="仿宋" w:hAnsi="仿宋" w:cs="仿宋"/>
                <w:sz w:val="22"/>
                <w:szCs w:val="22"/>
              </w:rPr>
            </w:pPr>
            <w:r>
              <w:rPr>
                <w:rFonts w:ascii="仿宋" w:eastAsia="仿宋" w:hAnsi="仿宋" w:cs="仿宋" w:hint="eastAsia"/>
                <w:sz w:val="22"/>
                <w:szCs w:val="22"/>
              </w:rPr>
              <w:t>10</w:t>
            </w:r>
          </w:p>
        </w:tc>
        <w:tc>
          <w:tcPr>
            <w:tcW w:w="6589"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left"/>
              <w:rPr>
                <w:rFonts w:ascii="仿宋" w:eastAsia="仿宋" w:hAnsi="仿宋" w:cs="仿宋"/>
                <w:bCs/>
                <w:sz w:val="22"/>
                <w:szCs w:val="22"/>
              </w:rPr>
            </w:pPr>
            <w:r>
              <w:rPr>
                <w:rFonts w:ascii="仿宋" w:eastAsia="仿宋" w:hAnsi="仿宋" w:cs="仿宋" w:hint="eastAsia"/>
                <w:sz w:val="22"/>
                <w:szCs w:val="22"/>
              </w:rPr>
              <w:t>1.</w:t>
            </w:r>
            <w:r>
              <w:rPr>
                <w:rFonts w:ascii="仿宋" w:eastAsia="仿宋" w:hAnsi="仿宋" w:cs="仿宋" w:hint="eastAsia"/>
                <w:sz w:val="22"/>
                <w:szCs w:val="22"/>
              </w:rPr>
              <w:t>针对本项目投标人搭建的平台是否具备车辆路线监管、人员定位功能、计量监管、视频监控、信息化监管（数据分析的能力）、预警功能、时时信息反馈功能</w:t>
            </w:r>
            <w:r>
              <w:rPr>
                <w:rFonts w:ascii="仿宋" w:eastAsia="仿宋" w:hAnsi="仿宋" w:cs="仿宋" w:hint="eastAsia"/>
                <w:bCs/>
                <w:sz w:val="22"/>
                <w:szCs w:val="22"/>
              </w:rPr>
              <w:t>等打分</w:t>
            </w:r>
            <w:r>
              <w:rPr>
                <w:rFonts w:ascii="仿宋" w:eastAsia="仿宋" w:hAnsi="仿宋" w:cs="仿宋" w:hint="eastAsia"/>
                <w:bCs/>
                <w:sz w:val="22"/>
                <w:szCs w:val="22"/>
              </w:rPr>
              <w:t>0-5</w:t>
            </w:r>
            <w:r>
              <w:rPr>
                <w:rFonts w:ascii="仿宋" w:eastAsia="仿宋" w:hAnsi="仿宋" w:cs="仿宋" w:hint="eastAsia"/>
                <w:bCs/>
                <w:sz w:val="22"/>
                <w:szCs w:val="22"/>
              </w:rPr>
              <w:t>分；</w:t>
            </w:r>
          </w:p>
          <w:p w:rsidR="00331089" w:rsidRDefault="000047AE">
            <w:pPr>
              <w:tabs>
                <w:tab w:val="left" w:pos="630"/>
              </w:tabs>
              <w:spacing w:line="360" w:lineRule="auto"/>
              <w:jc w:val="left"/>
              <w:rPr>
                <w:rFonts w:ascii="仿宋" w:eastAsia="仿宋" w:hAnsi="仿宋" w:cs="仿宋"/>
                <w:bCs/>
                <w:sz w:val="22"/>
                <w:szCs w:val="22"/>
              </w:rPr>
            </w:pPr>
            <w:r>
              <w:rPr>
                <w:rFonts w:ascii="仿宋" w:eastAsia="仿宋" w:hAnsi="仿宋" w:cs="仿宋" w:hint="eastAsia"/>
                <w:bCs/>
                <w:sz w:val="22"/>
                <w:szCs w:val="22"/>
              </w:rPr>
              <w:t>2.</w:t>
            </w:r>
            <w:r>
              <w:rPr>
                <w:rFonts w:ascii="仿宋" w:eastAsia="仿宋" w:hAnsi="仿宋" w:cs="仿宋" w:hint="eastAsia"/>
                <w:bCs/>
                <w:sz w:val="22"/>
                <w:szCs w:val="22"/>
              </w:rPr>
              <w:t>智能网络监管平台维护能力和保障人员：供应商自行配置的网络平台运行维护人员（在职）的职称或资格证书等情况打分</w:t>
            </w:r>
            <w:r>
              <w:rPr>
                <w:rFonts w:ascii="仿宋" w:eastAsia="仿宋" w:hAnsi="仿宋" w:cs="仿宋" w:hint="eastAsia"/>
                <w:bCs/>
                <w:sz w:val="22"/>
                <w:szCs w:val="22"/>
              </w:rPr>
              <w:t>0-5</w:t>
            </w:r>
            <w:r>
              <w:rPr>
                <w:rFonts w:ascii="仿宋" w:eastAsia="仿宋" w:hAnsi="仿宋" w:cs="仿宋" w:hint="eastAsia"/>
                <w:bCs/>
                <w:sz w:val="22"/>
                <w:szCs w:val="22"/>
              </w:rPr>
              <w:t>分；（</w:t>
            </w:r>
            <w:r>
              <w:rPr>
                <w:rFonts w:ascii="仿宋" w:eastAsia="仿宋" w:hAnsi="仿宋" w:cs="仿宋" w:hint="eastAsia"/>
                <w:bCs/>
                <w:sz w:val="22"/>
                <w:szCs w:val="22"/>
                <w:lang w:val="en-GB"/>
              </w:rPr>
              <w:t>提供近三个月的社保证明</w:t>
            </w:r>
            <w:r>
              <w:rPr>
                <w:rFonts w:ascii="仿宋" w:eastAsia="仿宋" w:hAnsi="仿宋" w:cs="仿宋" w:hint="eastAsia"/>
                <w:bCs/>
                <w:sz w:val="22"/>
                <w:szCs w:val="22"/>
              </w:rPr>
              <w:t>）</w:t>
            </w:r>
          </w:p>
        </w:tc>
      </w:tr>
      <w:tr w:rsidR="00331089">
        <w:trPr>
          <w:trHeight w:val="1071"/>
        </w:trPr>
        <w:tc>
          <w:tcPr>
            <w:tcW w:w="495" w:type="dxa"/>
            <w:tcBorders>
              <w:left w:val="single" w:sz="4" w:space="0" w:color="auto"/>
              <w:right w:val="single" w:sz="4" w:space="0" w:color="auto"/>
            </w:tcBorders>
            <w:vAlign w:val="center"/>
          </w:tcPr>
          <w:p w:rsidR="00331089" w:rsidRDefault="000047AE">
            <w:pPr>
              <w:spacing w:line="360" w:lineRule="auto"/>
              <w:jc w:val="center"/>
              <w:rPr>
                <w:rFonts w:ascii="仿宋" w:eastAsia="仿宋" w:hAnsi="仿宋" w:cs="仿宋"/>
                <w:kern w:val="0"/>
                <w:sz w:val="22"/>
                <w:szCs w:val="22"/>
              </w:rPr>
            </w:pPr>
            <w:r>
              <w:rPr>
                <w:rFonts w:ascii="仿宋" w:eastAsia="仿宋" w:hAnsi="仿宋" w:cs="仿宋" w:hint="eastAsia"/>
                <w:kern w:val="0"/>
                <w:sz w:val="22"/>
                <w:szCs w:val="22"/>
              </w:rPr>
              <w:lastRenderedPageBreak/>
              <w:t>5</w:t>
            </w:r>
          </w:p>
        </w:tc>
        <w:tc>
          <w:tcPr>
            <w:tcW w:w="1271" w:type="dxa"/>
            <w:tcBorders>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仿宋"/>
                <w:sz w:val="22"/>
                <w:szCs w:val="22"/>
              </w:rPr>
            </w:pPr>
            <w:r>
              <w:rPr>
                <w:rFonts w:ascii="仿宋" w:eastAsia="仿宋" w:hAnsi="仿宋" w:cs="仿宋" w:hint="eastAsia"/>
                <w:sz w:val="22"/>
                <w:szCs w:val="22"/>
                <w:lang w:val="en-GB"/>
              </w:rPr>
              <w:t>拟投入设备</w:t>
            </w:r>
          </w:p>
        </w:tc>
        <w:tc>
          <w:tcPr>
            <w:tcW w:w="795" w:type="dxa"/>
            <w:tcBorders>
              <w:top w:val="single" w:sz="4" w:space="0" w:color="auto"/>
              <w:left w:val="single" w:sz="4" w:space="0" w:color="auto"/>
              <w:bottom w:val="single" w:sz="4" w:space="0" w:color="auto"/>
              <w:right w:val="single" w:sz="4" w:space="0" w:color="auto"/>
            </w:tcBorders>
            <w:vAlign w:val="center"/>
          </w:tcPr>
          <w:p w:rsidR="00331089" w:rsidRDefault="000047AE">
            <w:pPr>
              <w:jc w:val="center"/>
              <w:rPr>
                <w:rFonts w:ascii="仿宋" w:eastAsia="仿宋" w:hAnsi="仿宋" w:cs="仿宋"/>
                <w:sz w:val="22"/>
                <w:szCs w:val="22"/>
              </w:rPr>
            </w:pPr>
            <w:r>
              <w:rPr>
                <w:rFonts w:ascii="仿宋" w:eastAsia="仿宋" w:hAnsi="仿宋" w:cs="仿宋" w:hint="eastAsia"/>
                <w:sz w:val="22"/>
                <w:szCs w:val="22"/>
              </w:rPr>
              <w:t>5</w:t>
            </w:r>
          </w:p>
        </w:tc>
        <w:tc>
          <w:tcPr>
            <w:tcW w:w="6589"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360" w:lineRule="auto"/>
              <w:rPr>
                <w:rFonts w:ascii="仿宋" w:eastAsia="仿宋" w:hAnsi="仿宋" w:cs="仿宋"/>
                <w:sz w:val="22"/>
                <w:szCs w:val="22"/>
              </w:rPr>
            </w:pPr>
            <w:r>
              <w:rPr>
                <w:rFonts w:ascii="仿宋" w:eastAsia="仿宋" w:hAnsi="仿宋" w:cs="仿宋" w:hint="eastAsia"/>
                <w:bCs/>
                <w:sz w:val="22"/>
                <w:szCs w:val="22"/>
                <w:lang w:val="en-GB"/>
              </w:rPr>
              <w:t>根据本项目实施情况，拟投入本项目设备情况或相关拟投入设备的承诺等打分（其中具自有设备投入本项目的可优先按</w:t>
            </w:r>
            <w:r>
              <w:rPr>
                <w:rFonts w:ascii="仿宋" w:eastAsia="仿宋" w:hAnsi="仿宋" w:cs="仿宋" w:hint="eastAsia"/>
                <w:bCs/>
                <w:sz w:val="22"/>
                <w:szCs w:val="22"/>
                <w:lang w:val="en-GB"/>
              </w:rPr>
              <w:t>A</w:t>
            </w:r>
            <w:r>
              <w:rPr>
                <w:rFonts w:ascii="仿宋" w:eastAsia="仿宋" w:hAnsi="仿宋" w:cs="仿宋" w:hint="eastAsia"/>
                <w:bCs/>
                <w:sz w:val="22"/>
                <w:szCs w:val="22"/>
                <w:lang w:val="en-GB"/>
              </w:rPr>
              <w:t>档考虑）</w:t>
            </w:r>
            <w:r>
              <w:rPr>
                <w:rFonts w:ascii="仿宋" w:eastAsia="仿宋" w:hAnsi="仿宋" w:cs="仿宋" w:hint="eastAsia"/>
                <w:bCs/>
                <w:sz w:val="22"/>
                <w:szCs w:val="22"/>
                <w:lang w:val="en-GB"/>
              </w:rPr>
              <w:t>A</w:t>
            </w:r>
            <w:r>
              <w:rPr>
                <w:rFonts w:ascii="仿宋" w:eastAsia="仿宋" w:hAnsi="仿宋" w:cs="仿宋" w:hint="eastAsia"/>
                <w:bCs/>
                <w:sz w:val="22"/>
                <w:szCs w:val="22"/>
                <w:lang w:val="en-GB"/>
              </w:rPr>
              <w:t>档为</w:t>
            </w:r>
            <w:r>
              <w:rPr>
                <w:rFonts w:ascii="仿宋" w:eastAsia="仿宋" w:hAnsi="仿宋" w:cs="仿宋" w:hint="eastAsia"/>
                <w:bCs/>
                <w:sz w:val="22"/>
                <w:szCs w:val="22"/>
              </w:rPr>
              <w:t>5</w:t>
            </w:r>
            <w:r>
              <w:rPr>
                <w:rFonts w:ascii="仿宋" w:eastAsia="仿宋" w:hAnsi="仿宋" w:cs="仿宋" w:hint="eastAsia"/>
                <w:bCs/>
                <w:sz w:val="22"/>
                <w:szCs w:val="22"/>
                <w:lang w:val="en-GB"/>
              </w:rPr>
              <w:t>-</w:t>
            </w:r>
            <w:r>
              <w:rPr>
                <w:rFonts w:ascii="仿宋" w:eastAsia="仿宋" w:hAnsi="仿宋" w:cs="仿宋" w:hint="eastAsia"/>
                <w:bCs/>
                <w:sz w:val="22"/>
                <w:szCs w:val="22"/>
              </w:rPr>
              <w:t>3</w:t>
            </w:r>
            <w:r>
              <w:rPr>
                <w:rFonts w:ascii="仿宋" w:eastAsia="仿宋" w:hAnsi="仿宋" w:cs="仿宋" w:hint="eastAsia"/>
                <w:bCs/>
                <w:sz w:val="22"/>
                <w:szCs w:val="22"/>
                <w:lang w:val="en-GB"/>
              </w:rPr>
              <w:t>分，</w:t>
            </w:r>
            <w:r>
              <w:rPr>
                <w:rFonts w:ascii="仿宋" w:eastAsia="仿宋" w:hAnsi="仿宋" w:cs="仿宋" w:hint="eastAsia"/>
                <w:bCs/>
                <w:sz w:val="22"/>
                <w:szCs w:val="22"/>
                <w:lang w:val="en-GB"/>
              </w:rPr>
              <w:t>B</w:t>
            </w:r>
            <w:r>
              <w:rPr>
                <w:rFonts w:ascii="仿宋" w:eastAsia="仿宋" w:hAnsi="仿宋" w:cs="仿宋" w:hint="eastAsia"/>
                <w:bCs/>
                <w:sz w:val="22"/>
                <w:szCs w:val="22"/>
                <w:lang w:val="en-GB"/>
              </w:rPr>
              <w:t>档为</w:t>
            </w:r>
            <w:r>
              <w:rPr>
                <w:rFonts w:ascii="仿宋" w:eastAsia="仿宋" w:hAnsi="仿宋" w:cs="仿宋" w:hint="eastAsia"/>
                <w:bCs/>
                <w:sz w:val="22"/>
                <w:szCs w:val="22"/>
              </w:rPr>
              <w:t>3</w:t>
            </w:r>
            <w:r>
              <w:rPr>
                <w:rFonts w:ascii="仿宋" w:eastAsia="仿宋" w:hAnsi="仿宋" w:cs="仿宋" w:hint="eastAsia"/>
                <w:bCs/>
                <w:sz w:val="22"/>
                <w:szCs w:val="22"/>
                <w:lang w:val="en-GB"/>
              </w:rPr>
              <w:t>-1</w:t>
            </w:r>
            <w:r>
              <w:rPr>
                <w:rFonts w:ascii="仿宋" w:eastAsia="仿宋" w:hAnsi="仿宋" w:cs="仿宋" w:hint="eastAsia"/>
                <w:bCs/>
                <w:sz w:val="22"/>
                <w:szCs w:val="22"/>
                <w:lang w:val="en-GB"/>
              </w:rPr>
              <w:t>分，</w:t>
            </w:r>
            <w:r>
              <w:rPr>
                <w:rFonts w:ascii="仿宋" w:eastAsia="仿宋" w:hAnsi="仿宋" w:cs="仿宋" w:hint="eastAsia"/>
                <w:bCs/>
                <w:sz w:val="22"/>
                <w:szCs w:val="22"/>
                <w:lang w:val="en-GB"/>
              </w:rPr>
              <w:t>C</w:t>
            </w:r>
            <w:r>
              <w:rPr>
                <w:rFonts w:ascii="仿宋" w:eastAsia="仿宋" w:hAnsi="仿宋" w:cs="仿宋" w:hint="eastAsia"/>
                <w:bCs/>
                <w:sz w:val="22"/>
                <w:szCs w:val="22"/>
                <w:lang w:val="en-GB"/>
              </w:rPr>
              <w:t>档为</w:t>
            </w:r>
            <w:r>
              <w:rPr>
                <w:rFonts w:ascii="仿宋" w:eastAsia="仿宋" w:hAnsi="仿宋" w:cs="仿宋" w:hint="eastAsia"/>
                <w:bCs/>
                <w:sz w:val="22"/>
                <w:szCs w:val="22"/>
                <w:lang w:val="en-GB"/>
              </w:rPr>
              <w:t>1-0</w:t>
            </w:r>
            <w:r>
              <w:rPr>
                <w:rFonts w:ascii="仿宋" w:eastAsia="仿宋" w:hAnsi="仿宋" w:cs="仿宋" w:hint="eastAsia"/>
                <w:bCs/>
                <w:sz w:val="22"/>
                <w:szCs w:val="22"/>
                <w:lang w:val="en-GB"/>
              </w:rPr>
              <w:t>分；（提供相关设备照片、发票等实物证明材料）</w:t>
            </w:r>
          </w:p>
        </w:tc>
      </w:tr>
      <w:tr w:rsidR="00331089">
        <w:trPr>
          <w:trHeight w:val="3456"/>
        </w:trPr>
        <w:tc>
          <w:tcPr>
            <w:tcW w:w="495" w:type="dxa"/>
            <w:vMerge w:val="restart"/>
            <w:tcBorders>
              <w:top w:val="single" w:sz="4" w:space="0" w:color="auto"/>
              <w:left w:val="single" w:sz="4" w:space="0" w:color="auto"/>
              <w:right w:val="single" w:sz="4" w:space="0" w:color="auto"/>
            </w:tcBorders>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kern w:val="0"/>
                <w:sz w:val="22"/>
                <w:szCs w:val="22"/>
              </w:rPr>
              <w:t>6</w:t>
            </w:r>
          </w:p>
        </w:tc>
        <w:tc>
          <w:tcPr>
            <w:tcW w:w="1271" w:type="dxa"/>
            <w:vMerge w:val="restart"/>
            <w:tcBorders>
              <w:top w:val="single" w:sz="4" w:space="0" w:color="auto"/>
              <w:left w:val="single" w:sz="4" w:space="0" w:color="auto"/>
              <w:right w:val="single" w:sz="4" w:space="0" w:color="auto"/>
            </w:tcBorders>
            <w:vAlign w:val="center"/>
          </w:tcPr>
          <w:p w:rsidR="00331089" w:rsidRDefault="000047AE">
            <w:pPr>
              <w:tabs>
                <w:tab w:val="left" w:pos="630"/>
              </w:tabs>
              <w:spacing w:line="360" w:lineRule="auto"/>
              <w:jc w:val="left"/>
              <w:rPr>
                <w:rFonts w:ascii="仿宋" w:eastAsia="仿宋" w:hAnsi="仿宋" w:cs="仿宋"/>
                <w:sz w:val="22"/>
                <w:szCs w:val="22"/>
                <w:lang w:val="en-GB"/>
              </w:rPr>
            </w:pPr>
            <w:r>
              <w:rPr>
                <w:rFonts w:ascii="仿宋" w:eastAsia="仿宋" w:hAnsi="仿宋" w:cs="仿宋" w:hint="eastAsia"/>
                <w:sz w:val="22"/>
                <w:szCs w:val="22"/>
              </w:rPr>
              <w:t>实施方案</w:t>
            </w:r>
          </w:p>
        </w:tc>
        <w:tc>
          <w:tcPr>
            <w:tcW w:w="795"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center"/>
              <w:rPr>
                <w:rFonts w:ascii="仿宋" w:eastAsia="仿宋" w:hAnsi="仿宋" w:cs="仿宋"/>
                <w:sz w:val="22"/>
                <w:szCs w:val="22"/>
              </w:rPr>
            </w:pPr>
            <w:r>
              <w:rPr>
                <w:rFonts w:ascii="仿宋" w:eastAsia="仿宋" w:hAnsi="仿宋" w:cs="仿宋" w:hint="eastAsia"/>
                <w:sz w:val="22"/>
                <w:szCs w:val="22"/>
              </w:rPr>
              <w:t>4</w:t>
            </w:r>
          </w:p>
        </w:tc>
        <w:tc>
          <w:tcPr>
            <w:tcW w:w="6589"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left"/>
              <w:rPr>
                <w:rFonts w:ascii="仿宋" w:eastAsia="仿宋" w:hAnsi="仿宋" w:cs="仿宋"/>
                <w:sz w:val="22"/>
                <w:szCs w:val="22"/>
                <w:lang w:val="en-GB"/>
              </w:rPr>
            </w:pPr>
            <w:r>
              <w:rPr>
                <w:rFonts w:ascii="仿宋" w:eastAsia="仿宋" w:hAnsi="仿宋" w:cs="仿宋" w:hint="eastAsia"/>
                <w:sz w:val="22"/>
                <w:szCs w:val="22"/>
                <w:lang w:val="en-GB"/>
              </w:rPr>
              <w:t>投标人根据本项目要求提出具体管理措施，</w:t>
            </w:r>
            <w:r>
              <w:rPr>
                <w:rFonts w:ascii="仿宋" w:eastAsia="仿宋" w:hAnsi="仿宋" w:cs="仿宋" w:hint="eastAsia"/>
                <w:sz w:val="22"/>
                <w:szCs w:val="22"/>
              </w:rPr>
              <w:t>按照制定措施的完整性、全面性、科学性、可操作性等综合评定对比打分。</w:t>
            </w:r>
          </w:p>
          <w:p w:rsidR="00331089" w:rsidRDefault="000047AE">
            <w:pPr>
              <w:tabs>
                <w:tab w:val="left" w:pos="630"/>
              </w:tabs>
              <w:spacing w:line="360" w:lineRule="auto"/>
              <w:jc w:val="left"/>
              <w:rPr>
                <w:rFonts w:ascii="仿宋" w:eastAsia="仿宋" w:hAnsi="仿宋" w:cs="仿宋"/>
                <w:sz w:val="22"/>
                <w:szCs w:val="22"/>
                <w:lang w:val="en-GB"/>
              </w:rPr>
            </w:pPr>
            <w:r>
              <w:rPr>
                <w:rFonts w:ascii="仿宋" w:eastAsia="仿宋" w:hAnsi="仿宋" w:cs="仿宋" w:hint="eastAsia"/>
                <w:sz w:val="22"/>
                <w:szCs w:val="22"/>
                <w:lang w:val="en-GB"/>
              </w:rPr>
              <w:t>A</w:t>
            </w:r>
            <w:r>
              <w:rPr>
                <w:rFonts w:ascii="仿宋" w:eastAsia="仿宋" w:hAnsi="仿宋" w:cs="仿宋" w:hint="eastAsia"/>
                <w:sz w:val="22"/>
                <w:szCs w:val="22"/>
                <w:lang w:val="en-GB"/>
              </w:rPr>
              <w:t>档</w:t>
            </w:r>
            <w:r>
              <w:rPr>
                <w:rFonts w:ascii="仿宋" w:eastAsia="仿宋" w:hAnsi="仿宋" w:cs="仿宋" w:hint="eastAsia"/>
                <w:sz w:val="22"/>
                <w:szCs w:val="22"/>
              </w:rPr>
              <w:t>4</w:t>
            </w:r>
            <w:r>
              <w:rPr>
                <w:rFonts w:ascii="仿宋" w:eastAsia="仿宋" w:hAnsi="仿宋" w:cs="仿宋" w:hint="eastAsia"/>
                <w:sz w:val="22"/>
                <w:szCs w:val="22"/>
              </w:rPr>
              <w:t>-3</w:t>
            </w:r>
            <w:r>
              <w:rPr>
                <w:rFonts w:ascii="仿宋" w:eastAsia="仿宋" w:hAnsi="仿宋" w:cs="仿宋" w:hint="eastAsia"/>
                <w:sz w:val="22"/>
                <w:szCs w:val="22"/>
                <w:lang w:val="en-GB"/>
              </w:rPr>
              <w:t>分：所制定的措施总体思路清晰、内容完整、组织机构设置合理、可实施性强；</w:t>
            </w:r>
          </w:p>
          <w:p w:rsidR="00331089" w:rsidRDefault="000047AE">
            <w:pPr>
              <w:tabs>
                <w:tab w:val="left" w:pos="630"/>
              </w:tabs>
              <w:spacing w:line="360" w:lineRule="auto"/>
              <w:jc w:val="left"/>
              <w:rPr>
                <w:rFonts w:ascii="仿宋" w:eastAsia="仿宋" w:hAnsi="仿宋" w:cs="仿宋"/>
                <w:sz w:val="22"/>
                <w:szCs w:val="22"/>
                <w:lang w:val="en-GB"/>
              </w:rPr>
            </w:pPr>
            <w:r>
              <w:rPr>
                <w:rFonts w:ascii="仿宋" w:eastAsia="仿宋" w:hAnsi="仿宋" w:cs="仿宋" w:hint="eastAsia"/>
                <w:sz w:val="22"/>
                <w:szCs w:val="22"/>
                <w:lang w:val="en-GB"/>
              </w:rPr>
              <w:t>B</w:t>
            </w:r>
            <w:r>
              <w:rPr>
                <w:rFonts w:ascii="仿宋" w:eastAsia="仿宋" w:hAnsi="仿宋" w:cs="仿宋" w:hint="eastAsia"/>
                <w:sz w:val="22"/>
                <w:szCs w:val="22"/>
                <w:lang w:val="en-GB"/>
              </w:rPr>
              <w:t>档</w:t>
            </w:r>
            <w:r>
              <w:rPr>
                <w:rFonts w:ascii="仿宋" w:eastAsia="仿宋" w:hAnsi="仿宋" w:cs="仿宋" w:hint="eastAsia"/>
                <w:sz w:val="22"/>
                <w:szCs w:val="22"/>
              </w:rPr>
              <w:t>3-2</w:t>
            </w:r>
            <w:r>
              <w:rPr>
                <w:rFonts w:ascii="仿宋" w:eastAsia="仿宋" w:hAnsi="仿宋" w:cs="仿宋" w:hint="eastAsia"/>
                <w:sz w:val="22"/>
                <w:szCs w:val="22"/>
                <w:lang w:val="en-GB"/>
              </w:rPr>
              <w:t>分：所制定的措施总体思路较清晰、内容较完整、组织机构设置较合理、可实施性较强；</w:t>
            </w:r>
          </w:p>
          <w:p w:rsidR="00331089" w:rsidRDefault="000047AE">
            <w:pPr>
              <w:tabs>
                <w:tab w:val="left" w:pos="630"/>
              </w:tabs>
              <w:spacing w:line="360" w:lineRule="auto"/>
              <w:jc w:val="left"/>
              <w:rPr>
                <w:rFonts w:ascii="仿宋" w:eastAsia="仿宋" w:hAnsi="仿宋" w:cs="仿宋"/>
                <w:sz w:val="22"/>
                <w:szCs w:val="22"/>
                <w:lang w:val="en-GB"/>
              </w:rPr>
            </w:pPr>
            <w:r>
              <w:rPr>
                <w:rFonts w:ascii="仿宋" w:eastAsia="仿宋" w:hAnsi="仿宋" w:cs="仿宋" w:hint="eastAsia"/>
                <w:sz w:val="22"/>
                <w:szCs w:val="22"/>
                <w:lang w:val="en-GB"/>
              </w:rPr>
              <w:t>C</w:t>
            </w:r>
            <w:r>
              <w:rPr>
                <w:rFonts w:ascii="仿宋" w:eastAsia="仿宋" w:hAnsi="仿宋" w:cs="仿宋" w:hint="eastAsia"/>
                <w:sz w:val="22"/>
                <w:szCs w:val="22"/>
                <w:lang w:val="en-GB"/>
              </w:rPr>
              <w:t>档</w:t>
            </w:r>
            <w:r>
              <w:rPr>
                <w:rFonts w:ascii="仿宋" w:eastAsia="仿宋" w:hAnsi="仿宋" w:cs="仿宋" w:hint="eastAsia"/>
                <w:sz w:val="22"/>
                <w:szCs w:val="22"/>
              </w:rPr>
              <w:t>2-1</w:t>
            </w:r>
            <w:r>
              <w:rPr>
                <w:rFonts w:ascii="仿宋" w:eastAsia="仿宋" w:hAnsi="仿宋" w:cs="仿宋" w:hint="eastAsia"/>
                <w:sz w:val="22"/>
                <w:szCs w:val="22"/>
                <w:lang w:val="en-GB"/>
              </w:rPr>
              <w:t>分：所制定的措施总体思路基本清晰、内容基本完整、组织机构设置基本合理、具有一定的可实施性；</w:t>
            </w:r>
          </w:p>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D</w:t>
            </w:r>
            <w:r>
              <w:rPr>
                <w:rFonts w:ascii="仿宋" w:eastAsia="仿宋" w:hAnsi="仿宋" w:cs="仿宋" w:hint="eastAsia"/>
                <w:sz w:val="22"/>
                <w:szCs w:val="22"/>
              </w:rPr>
              <w:t>档</w:t>
            </w:r>
            <w:r>
              <w:rPr>
                <w:rFonts w:ascii="仿宋" w:eastAsia="仿宋" w:hAnsi="仿宋" w:cs="仿宋" w:hint="eastAsia"/>
                <w:sz w:val="22"/>
                <w:szCs w:val="22"/>
              </w:rPr>
              <w:t>1-0</w:t>
            </w:r>
            <w:r>
              <w:rPr>
                <w:rFonts w:ascii="仿宋" w:eastAsia="仿宋" w:hAnsi="仿宋" w:cs="仿宋" w:hint="eastAsia"/>
                <w:sz w:val="22"/>
                <w:szCs w:val="22"/>
              </w:rPr>
              <w:t>分：其他</w:t>
            </w:r>
          </w:p>
        </w:tc>
      </w:tr>
      <w:tr w:rsidR="00331089">
        <w:trPr>
          <w:trHeight w:val="592"/>
        </w:trPr>
        <w:tc>
          <w:tcPr>
            <w:tcW w:w="495" w:type="dxa"/>
            <w:vMerge/>
            <w:tcBorders>
              <w:left w:val="single" w:sz="4" w:space="0" w:color="auto"/>
              <w:right w:val="single" w:sz="4" w:space="0" w:color="auto"/>
            </w:tcBorders>
            <w:vAlign w:val="center"/>
          </w:tcPr>
          <w:p w:rsidR="00331089" w:rsidRDefault="00331089">
            <w:pPr>
              <w:spacing w:line="360" w:lineRule="auto"/>
              <w:jc w:val="center"/>
              <w:rPr>
                <w:rFonts w:ascii="仿宋" w:eastAsia="仿宋" w:hAnsi="仿宋" w:cs="仿宋"/>
                <w:sz w:val="22"/>
                <w:szCs w:val="22"/>
              </w:rPr>
            </w:pPr>
          </w:p>
        </w:tc>
        <w:tc>
          <w:tcPr>
            <w:tcW w:w="1271" w:type="dxa"/>
            <w:vMerge/>
            <w:tcBorders>
              <w:left w:val="single" w:sz="4" w:space="0" w:color="auto"/>
              <w:right w:val="single" w:sz="4" w:space="0" w:color="auto"/>
            </w:tcBorders>
            <w:vAlign w:val="center"/>
          </w:tcPr>
          <w:p w:rsidR="00331089" w:rsidRDefault="00331089">
            <w:pPr>
              <w:tabs>
                <w:tab w:val="left" w:pos="630"/>
              </w:tabs>
              <w:spacing w:line="360" w:lineRule="auto"/>
              <w:jc w:val="left"/>
              <w:rPr>
                <w:rFonts w:ascii="仿宋" w:eastAsia="仿宋" w:hAnsi="仿宋" w:cs="仿宋"/>
                <w:sz w:val="22"/>
                <w:szCs w:val="22"/>
                <w:lang w:val="en-GB"/>
              </w:rPr>
            </w:pPr>
          </w:p>
        </w:tc>
        <w:tc>
          <w:tcPr>
            <w:tcW w:w="795"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center"/>
              <w:rPr>
                <w:rFonts w:ascii="仿宋" w:eastAsia="仿宋" w:hAnsi="仿宋" w:cs="仿宋"/>
                <w:sz w:val="22"/>
                <w:szCs w:val="22"/>
              </w:rPr>
            </w:pPr>
            <w:r>
              <w:rPr>
                <w:rFonts w:ascii="仿宋" w:eastAsia="仿宋" w:hAnsi="仿宋" w:cs="仿宋" w:hint="eastAsia"/>
                <w:sz w:val="22"/>
                <w:szCs w:val="22"/>
              </w:rPr>
              <w:t>4</w:t>
            </w:r>
          </w:p>
        </w:tc>
        <w:tc>
          <w:tcPr>
            <w:tcW w:w="6589"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针对本项目的工作质量保障措施、工作中可能遇到的问题及其应急措施进行综合评价</w:t>
            </w:r>
          </w:p>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A</w:t>
            </w:r>
            <w:r>
              <w:rPr>
                <w:rFonts w:ascii="仿宋" w:eastAsia="仿宋" w:hAnsi="仿宋" w:cs="仿宋" w:hint="eastAsia"/>
                <w:sz w:val="22"/>
                <w:szCs w:val="22"/>
              </w:rPr>
              <w:t>档</w:t>
            </w:r>
            <w:r>
              <w:rPr>
                <w:rFonts w:ascii="仿宋" w:eastAsia="仿宋" w:hAnsi="仿宋" w:cs="仿宋" w:hint="eastAsia"/>
                <w:sz w:val="22"/>
                <w:szCs w:val="22"/>
              </w:rPr>
              <w:t>4</w:t>
            </w:r>
            <w:r>
              <w:rPr>
                <w:rFonts w:ascii="仿宋" w:eastAsia="仿宋" w:hAnsi="仿宋" w:cs="仿宋" w:hint="eastAsia"/>
                <w:sz w:val="22"/>
                <w:szCs w:val="22"/>
              </w:rPr>
              <w:t>-3</w:t>
            </w:r>
            <w:r>
              <w:rPr>
                <w:rFonts w:ascii="仿宋" w:eastAsia="仿宋" w:hAnsi="仿宋" w:cs="仿宋" w:hint="eastAsia"/>
                <w:sz w:val="22"/>
                <w:szCs w:val="22"/>
              </w:rPr>
              <w:t>分：阐述详细、合理、可行性强；</w:t>
            </w:r>
          </w:p>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B</w:t>
            </w:r>
            <w:r>
              <w:rPr>
                <w:rFonts w:ascii="仿宋" w:eastAsia="仿宋" w:hAnsi="仿宋" w:cs="仿宋" w:hint="eastAsia"/>
                <w:sz w:val="22"/>
                <w:szCs w:val="22"/>
              </w:rPr>
              <w:t>档</w:t>
            </w:r>
            <w:r>
              <w:rPr>
                <w:rFonts w:ascii="仿宋" w:eastAsia="仿宋" w:hAnsi="仿宋" w:cs="仿宋" w:hint="eastAsia"/>
                <w:sz w:val="22"/>
                <w:szCs w:val="22"/>
              </w:rPr>
              <w:t>3-2</w:t>
            </w:r>
            <w:r>
              <w:rPr>
                <w:rFonts w:ascii="仿宋" w:eastAsia="仿宋" w:hAnsi="仿宋" w:cs="仿宋" w:hint="eastAsia"/>
                <w:sz w:val="22"/>
                <w:szCs w:val="22"/>
              </w:rPr>
              <w:t>分：阐述较详细、合理、可行性较强的；</w:t>
            </w:r>
          </w:p>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C</w:t>
            </w:r>
            <w:r>
              <w:rPr>
                <w:rFonts w:ascii="仿宋" w:eastAsia="仿宋" w:hAnsi="仿宋" w:cs="仿宋" w:hint="eastAsia"/>
                <w:sz w:val="22"/>
                <w:szCs w:val="22"/>
              </w:rPr>
              <w:t>档</w:t>
            </w:r>
            <w:r>
              <w:rPr>
                <w:rFonts w:ascii="仿宋" w:eastAsia="仿宋" w:hAnsi="仿宋" w:cs="仿宋" w:hint="eastAsia"/>
                <w:sz w:val="22"/>
                <w:szCs w:val="22"/>
              </w:rPr>
              <w:t>2-1</w:t>
            </w:r>
            <w:r>
              <w:rPr>
                <w:rFonts w:ascii="仿宋" w:eastAsia="仿宋" w:hAnsi="仿宋" w:cs="仿宋" w:hint="eastAsia"/>
                <w:sz w:val="22"/>
                <w:szCs w:val="22"/>
              </w:rPr>
              <w:t>分：阐述详细度、合理性、可行性一般；</w:t>
            </w:r>
          </w:p>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D</w:t>
            </w:r>
            <w:r>
              <w:rPr>
                <w:rFonts w:ascii="仿宋" w:eastAsia="仿宋" w:hAnsi="仿宋" w:cs="仿宋" w:hint="eastAsia"/>
                <w:sz w:val="22"/>
                <w:szCs w:val="22"/>
              </w:rPr>
              <w:t>档</w:t>
            </w:r>
            <w:r>
              <w:rPr>
                <w:rFonts w:ascii="仿宋" w:eastAsia="仿宋" w:hAnsi="仿宋" w:cs="仿宋" w:hint="eastAsia"/>
                <w:sz w:val="22"/>
                <w:szCs w:val="22"/>
              </w:rPr>
              <w:t>1-0</w:t>
            </w:r>
            <w:r>
              <w:rPr>
                <w:rFonts w:ascii="仿宋" w:eastAsia="仿宋" w:hAnsi="仿宋" w:cs="仿宋" w:hint="eastAsia"/>
                <w:sz w:val="22"/>
                <w:szCs w:val="22"/>
              </w:rPr>
              <w:t>分：其他；</w:t>
            </w:r>
          </w:p>
        </w:tc>
      </w:tr>
      <w:tr w:rsidR="00331089">
        <w:trPr>
          <w:trHeight w:val="1975"/>
        </w:trPr>
        <w:tc>
          <w:tcPr>
            <w:tcW w:w="495" w:type="dxa"/>
            <w:vMerge/>
            <w:tcBorders>
              <w:left w:val="single" w:sz="4" w:space="0" w:color="auto"/>
              <w:right w:val="single" w:sz="4" w:space="0" w:color="auto"/>
            </w:tcBorders>
            <w:vAlign w:val="center"/>
          </w:tcPr>
          <w:p w:rsidR="00331089" w:rsidRDefault="00331089">
            <w:pPr>
              <w:spacing w:line="360" w:lineRule="auto"/>
              <w:jc w:val="center"/>
              <w:rPr>
                <w:rFonts w:ascii="仿宋" w:eastAsia="仿宋" w:hAnsi="仿宋" w:cs="仿宋"/>
                <w:sz w:val="22"/>
                <w:szCs w:val="22"/>
              </w:rPr>
            </w:pPr>
          </w:p>
        </w:tc>
        <w:tc>
          <w:tcPr>
            <w:tcW w:w="1271" w:type="dxa"/>
            <w:vMerge/>
            <w:tcBorders>
              <w:left w:val="single" w:sz="4" w:space="0" w:color="auto"/>
              <w:right w:val="single" w:sz="4" w:space="0" w:color="auto"/>
            </w:tcBorders>
            <w:vAlign w:val="center"/>
          </w:tcPr>
          <w:p w:rsidR="00331089" w:rsidRDefault="00331089">
            <w:pPr>
              <w:tabs>
                <w:tab w:val="left" w:pos="630"/>
              </w:tabs>
              <w:spacing w:line="360" w:lineRule="auto"/>
              <w:jc w:val="left"/>
              <w:rPr>
                <w:rFonts w:ascii="仿宋" w:eastAsia="仿宋" w:hAnsi="仿宋" w:cs="仿宋"/>
                <w:sz w:val="22"/>
                <w:szCs w:val="22"/>
                <w:lang w:val="en-GB"/>
              </w:rPr>
            </w:pPr>
          </w:p>
        </w:tc>
        <w:tc>
          <w:tcPr>
            <w:tcW w:w="795"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center"/>
              <w:rPr>
                <w:rFonts w:ascii="仿宋" w:eastAsia="仿宋" w:hAnsi="仿宋" w:cs="仿宋"/>
                <w:sz w:val="22"/>
                <w:szCs w:val="22"/>
              </w:rPr>
            </w:pPr>
            <w:r>
              <w:rPr>
                <w:rFonts w:ascii="仿宋" w:eastAsia="仿宋" w:hAnsi="仿宋" w:cs="仿宋" w:hint="eastAsia"/>
                <w:sz w:val="22"/>
                <w:szCs w:val="22"/>
              </w:rPr>
              <w:t>4</w:t>
            </w:r>
          </w:p>
        </w:tc>
        <w:tc>
          <w:tcPr>
            <w:tcW w:w="6589"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具体分析班组人员工作排班、拟投入本次人员时间工作安排的合理性、全面，根据巡查路线如何最大范围进行覆盖及人员特殊情况的备选方案及措施。</w:t>
            </w:r>
          </w:p>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A</w:t>
            </w:r>
            <w:r>
              <w:rPr>
                <w:rFonts w:ascii="仿宋" w:eastAsia="仿宋" w:hAnsi="仿宋" w:cs="仿宋" w:hint="eastAsia"/>
                <w:sz w:val="22"/>
                <w:szCs w:val="22"/>
              </w:rPr>
              <w:t>档</w:t>
            </w:r>
            <w:r>
              <w:rPr>
                <w:rFonts w:ascii="仿宋" w:eastAsia="仿宋" w:hAnsi="仿宋" w:cs="仿宋" w:hint="eastAsia"/>
                <w:sz w:val="22"/>
                <w:szCs w:val="22"/>
              </w:rPr>
              <w:t>4</w:t>
            </w:r>
            <w:r>
              <w:rPr>
                <w:rFonts w:ascii="仿宋" w:eastAsia="仿宋" w:hAnsi="仿宋" w:cs="仿宋" w:hint="eastAsia"/>
                <w:sz w:val="22"/>
                <w:szCs w:val="22"/>
              </w:rPr>
              <w:t>-3</w:t>
            </w:r>
            <w:r>
              <w:rPr>
                <w:rFonts w:ascii="仿宋" w:eastAsia="仿宋" w:hAnsi="仿宋" w:cs="仿宋" w:hint="eastAsia"/>
                <w:sz w:val="22"/>
                <w:szCs w:val="22"/>
              </w:rPr>
              <w:t>分：</w:t>
            </w:r>
            <w:r>
              <w:rPr>
                <w:rFonts w:ascii="仿宋" w:eastAsia="仿宋" w:hAnsi="仿宋" w:cs="仿宋" w:hint="eastAsia"/>
                <w:sz w:val="22"/>
                <w:szCs w:val="22"/>
                <w:lang w:val="en-GB"/>
              </w:rPr>
              <w:t>析分析全面、细致，防范措施可实施性、针对性强。</w:t>
            </w:r>
          </w:p>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B</w:t>
            </w:r>
            <w:r>
              <w:rPr>
                <w:rFonts w:ascii="仿宋" w:eastAsia="仿宋" w:hAnsi="仿宋" w:cs="仿宋" w:hint="eastAsia"/>
                <w:sz w:val="22"/>
                <w:szCs w:val="22"/>
              </w:rPr>
              <w:t>档</w:t>
            </w:r>
            <w:r>
              <w:rPr>
                <w:rFonts w:ascii="仿宋" w:eastAsia="仿宋" w:hAnsi="仿宋" w:cs="仿宋" w:hint="eastAsia"/>
                <w:sz w:val="22"/>
                <w:szCs w:val="22"/>
              </w:rPr>
              <w:t>3-2</w:t>
            </w:r>
            <w:r>
              <w:rPr>
                <w:rFonts w:ascii="仿宋" w:eastAsia="仿宋" w:hAnsi="仿宋" w:cs="仿宋" w:hint="eastAsia"/>
                <w:sz w:val="22"/>
                <w:szCs w:val="22"/>
              </w:rPr>
              <w:t>分：</w:t>
            </w:r>
            <w:r>
              <w:rPr>
                <w:rFonts w:ascii="仿宋" w:eastAsia="仿宋" w:hAnsi="仿宋" w:cs="仿宋" w:hint="eastAsia"/>
                <w:sz w:val="22"/>
                <w:szCs w:val="22"/>
                <w:lang w:val="en-GB"/>
              </w:rPr>
              <w:t>分析较全面、内容基本完整，防范措施针对性较强。</w:t>
            </w:r>
          </w:p>
          <w:p w:rsidR="00331089" w:rsidRDefault="000047AE">
            <w:pPr>
              <w:tabs>
                <w:tab w:val="left" w:pos="630"/>
              </w:tabs>
              <w:spacing w:line="360" w:lineRule="auto"/>
              <w:jc w:val="left"/>
              <w:rPr>
                <w:rFonts w:ascii="仿宋" w:eastAsia="仿宋" w:hAnsi="仿宋" w:cs="仿宋"/>
                <w:sz w:val="22"/>
                <w:szCs w:val="22"/>
                <w:lang w:val="en-GB"/>
              </w:rPr>
            </w:pPr>
            <w:r>
              <w:rPr>
                <w:rFonts w:ascii="仿宋" w:eastAsia="仿宋" w:hAnsi="仿宋" w:cs="仿宋" w:hint="eastAsia"/>
                <w:sz w:val="22"/>
                <w:szCs w:val="22"/>
              </w:rPr>
              <w:t>C</w:t>
            </w:r>
            <w:r>
              <w:rPr>
                <w:rFonts w:ascii="仿宋" w:eastAsia="仿宋" w:hAnsi="仿宋" w:cs="仿宋" w:hint="eastAsia"/>
                <w:sz w:val="22"/>
                <w:szCs w:val="22"/>
              </w:rPr>
              <w:t>档</w:t>
            </w:r>
            <w:r>
              <w:rPr>
                <w:rFonts w:ascii="仿宋" w:eastAsia="仿宋" w:hAnsi="仿宋" w:cs="仿宋" w:hint="eastAsia"/>
                <w:sz w:val="22"/>
                <w:szCs w:val="22"/>
              </w:rPr>
              <w:t>2-1</w:t>
            </w:r>
            <w:r>
              <w:rPr>
                <w:rFonts w:ascii="仿宋" w:eastAsia="仿宋" w:hAnsi="仿宋" w:cs="仿宋" w:hint="eastAsia"/>
                <w:sz w:val="22"/>
                <w:szCs w:val="22"/>
              </w:rPr>
              <w:t>分：</w:t>
            </w:r>
            <w:r>
              <w:rPr>
                <w:rFonts w:ascii="仿宋" w:eastAsia="仿宋" w:hAnsi="仿宋" w:cs="仿宋" w:hint="eastAsia"/>
                <w:sz w:val="22"/>
                <w:szCs w:val="22"/>
                <w:lang w:val="en-GB"/>
              </w:rPr>
              <w:t>分析基本到位，防范措施具有一定的可实施性。</w:t>
            </w:r>
          </w:p>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D</w:t>
            </w:r>
            <w:r>
              <w:rPr>
                <w:rFonts w:ascii="仿宋" w:eastAsia="仿宋" w:hAnsi="仿宋" w:cs="仿宋" w:hint="eastAsia"/>
                <w:sz w:val="22"/>
                <w:szCs w:val="22"/>
              </w:rPr>
              <w:t>档</w:t>
            </w:r>
            <w:r>
              <w:rPr>
                <w:rFonts w:ascii="仿宋" w:eastAsia="仿宋" w:hAnsi="仿宋" w:cs="仿宋" w:hint="eastAsia"/>
                <w:sz w:val="22"/>
                <w:szCs w:val="22"/>
              </w:rPr>
              <w:t>1-0</w:t>
            </w:r>
            <w:r>
              <w:rPr>
                <w:rFonts w:ascii="仿宋" w:eastAsia="仿宋" w:hAnsi="仿宋" w:cs="仿宋" w:hint="eastAsia"/>
                <w:sz w:val="22"/>
                <w:szCs w:val="22"/>
              </w:rPr>
              <w:t>分：其他</w:t>
            </w:r>
          </w:p>
        </w:tc>
      </w:tr>
      <w:tr w:rsidR="00331089">
        <w:trPr>
          <w:trHeight w:val="436"/>
        </w:trPr>
        <w:tc>
          <w:tcPr>
            <w:tcW w:w="495" w:type="dxa"/>
            <w:vMerge/>
            <w:tcBorders>
              <w:left w:val="single" w:sz="4" w:space="0" w:color="auto"/>
              <w:bottom w:val="single" w:sz="4" w:space="0" w:color="auto"/>
              <w:right w:val="single" w:sz="4" w:space="0" w:color="auto"/>
            </w:tcBorders>
            <w:vAlign w:val="center"/>
          </w:tcPr>
          <w:p w:rsidR="00331089" w:rsidRDefault="00331089">
            <w:pPr>
              <w:spacing w:line="360" w:lineRule="auto"/>
              <w:jc w:val="center"/>
              <w:rPr>
                <w:rFonts w:ascii="仿宋" w:eastAsia="仿宋" w:hAnsi="仿宋" w:cs="仿宋"/>
                <w:sz w:val="22"/>
                <w:szCs w:val="22"/>
              </w:rPr>
            </w:pPr>
          </w:p>
        </w:tc>
        <w:tc>
          <w:tcPr>
            <w:tcW w:w="1271" w:type="dxa"/>
            <w:vMerge/>
            <w:tcBorders>
              <w:left w:val="single" w:sz="4" w:space="0" w:color="auto"/>
              <w:bottom w:val="single" w:sz="4" w:space="0" w:color="auto"/>
              <w:right w:val="single" w:sz="4" w:space="0" w:color="auto"/>
            </w:tcBorders>
            <w:vAlign w:val="center"/>
          </w:tcPr>
          <w:p w:rsidR="00331089" w:rsidRDefault="00331089">
            <w:pPr>
              <w:tabs>
                <w:tab w:val="left" w:pos="630"/>
              </w:tabs>
              <w:spacing w:line="360" w:lineRule="auto"/>
              <w:jc w:val="left"/>
              <w:rPr>
                <w:rFonts w:ascii="仿宋" w:eastAsia="仿宋" w:hAnsi="仿宋" w:cs="仿宋"/>
                <w:sz w:val="22"/>
                <w:szCs w:val="22"/>
                <w:lang w:val="en-GB"/>
              </w:rPr>
            </w:pPr>
          </w:p>
        </w:tc>
        <w:tc>
          <w:tcPr>
            <w:tcW w:w="795"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center"/>
              <w:rPr>
                <w:rFonts w:ascii="仿宋" w:eastAsia="仿宋" w:hAnsi="仿宋" w:cs="仿宋"/>
                <w:sz w:val="22"/>
                <w:szCs w:val="22"/>
              </w:rPr>
            </w:pPr>
            <w:r>
              <w:rPr>
                <w:rFonts w:ascii="仿宋" w:eastAsia="仿宋" w:hAnsi="仿宋" w:cs="仿宋" w:hint="eastAsia"/>
                <w:sz w:val="22"/>
                <w:szCs w:val="22"/>
              </w:rPr>
              <w:t>4</w:t>
            </w:r>
          </w:p>
        </w:tc>
        <w:tc>
          <w:tcPr>
            <w:tcW w:w="6589"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针对本项目各方关系协调内容及要求和廉政风险分析及措施</w:t>
            </w:r>
          </w:p>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A</w:t>
            </w:r>
            <w:r>
              <w:rPr>
                <w:rFonts w:ascii="仿宋" w:eastAsia="仿宋" w:hAnsi="仿宋" w:cs="仿宋" w:hint="eastAsia"/>
                <w:sz w:val="22"/>
                <w:szCs w:val="22"/>
              </w:rPr>
              <w:t>档</w:t>
            </w:r>
            <w:r>
              <w:rPr>
                <w:rFonts w:ascii="仿宋" w:eastAsia="仿宋" w:hAnsi="仿宋" w:cs="仿宋" w:hint="eastAsia"/>
                <w:sz w:val="22"/>
                <w:szCs w:val="22"/>
              </w:rPr>
              <w:t>4</w:t>
            </w:r>
            <w:r>
              <w:rPr>
                <w:rFonts w:ascii="仿宋" w:eastAsia="仿宋" w:hAnsi="仿宋" w:cs="仿宋" w:hint="eastAsia"/>
                <w:sz w:val="22"/>
                <w:szCs w:val="22"/>
              </w:rPr>
              <w:t>-3</w:t>
            </w:r>
            <w:r>
              <w:rPr>
                <w:rFonts w:ascii="仿宋" w:eastAsia="仿宋" w:hAnsi="仿宋" w:cs="仿宋" w:hint="eastAsia"/>
                <w:sz w:val="22"/>
                <w:szCs w:val="22"/>
              </w:rPr>
              <w:t>分：对项目实施过程中各方的协调内容阐述全面、细致，对项目实施过程中的各项重大事项的程序阐述符合规定；</w:t>
            </w:r>
          </w:p>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B</w:t>
            </w:r>
            <w:r>
              <w:rPr>
                <w:rFonts w:ascii="仿宋" w:eastAsia="仿宋" w:hAnsi="仿宋" w:cs="仿宋" w:hint="eastAsia"/>
                <w:sz w:val="22"/>
                <w:szCs w:val="22"/>
              </w:rPr>
              <w:t>档</w:t>
            </w:r>
            <w:r>
              <w:rPr>
                <w:rFonts w:ascii="仿宋" w:eastAsia="仿宋" w:hAnsi="仿宋" w:cs="仿宋" w:hint="eastAsia"/>
                <w:sz w:val="22"/>
                <w:szCs w:val="22"/>
              </w:rPr>
              <w:t>3-2</w:t>
            </w:r>
            <w:r>
              <w:rPr>
                <w:rFonts w:ascii="仿宋" w:eastAsia="仿宋" w:hAnsi="仿宋" w:cs="仿宋" w:hint="eastAsia"/>
                <w:sz w:val="22"/>
                <w:szCs w:val="22"/>
              </w:rPr>
              <w:t>分：对项目实施过程中各方的协调内容阐述较全面、细致，对项目实施过程中的各项重大事项的程序阐述符合规定；</w:t>
            </w:r>
          </w:p>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C</w:t>
            </w:r>
            <w:r>
              <w:rPr>
                <w:rFonts w:ascii="仿宋" w:eastAsia="仿宋" w:hAnsi="仿宋" w:cs="仿宋" w:hint="eastAsia"/>
                <w:sz w:val="22"/>
                <w:szCs w:val="22"/>
              </w:rPr>
              <w:t>档</w:t>
            </w:r>
            <w:r>
              <w:rPr>
                <w:rFonts w:ascii="仿宋" w:eastAsia="仿宋" w:hAnsi="仿宋" w:cs="仿宋" w:hint="eastAsia"/>
                <w:sz w:val="22"/>
                <w:szCs w:val="22"/>
              </w:rPr>
              <w:t>2-1</w:t>
            </w:r>
            <w:r>
              <w:rPr>
                <w:rFonts w:ascii="仿宋" w:eastAsia="仿宋" w:hAnsi="仿宋" w:cs="仿宋" w:hint="eastAsia"/>
                <w:sz w:val="22"/>
                <w:szCs w:val="22"/>
              </w:rPr>
              <w:t>分：对项目实施过程中各方的协调内容阐述基本到位，对</w:t>
            </w:r>
            <w:r>
              <w:rPr>
                <w:rFonts w:ascii="仿宋" w:eastAsia="仿宋" w:hAnsi="仿宋" w:cs="仿宋" w:hint="eastAsia"/>
                <w:sz w:val="22"/>
                <w:szCs w:val="22"/>
              </w:rPr>
              <w:lastRenderedPageBreak/>
              <w:t>项目实施过程中的各项重大事项的程序阐述符合规定；</w:t>
            </w:r>
          </w:p>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D</w:t>
            </w:r>
            <w:r>
              <w:rPr>
                <w:rFonts w:ascii="仿宋" w:eastAsia="仿宋" w:hAnsi="仿宋" w:cs="仿宋" w:hint="eastAsia"/>
                <w:sz w:val="22"/>
                <w:szCs w:val="22"/>
              </w:rPr>
              <w:t>档</w:t>
            </w:r>
            <w:r>
              <w:rPr>
                <w:rFonts w:ascii="仿宋" w:eastAsia="仿宋" w:hAnsi="仿宋" w:cs="仿宋" w:hint="eastAsia"/>
                <w:sz w:val="22"/>
                <w:szCs w:val="22"/>
              </w:rPr>
              <w:t>1-0</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其他</w:t>
            </w:r>
          </w:p>
        </w:tc>
      </w:tr>
      <w:tr w:rsidR="00331089">
        <w:trPr>
          <w:trHeight w:val="1417"/>
        </w:trPr>
        <w:tc>
          <w:tcPr>
            <w:tcW w:w="495" w:type="dxa"/>
            <w:tcBorders>
              <w:left w:val="single" w:sz="4" w:space="0" w:color="auto"/>
              <w:bottom w:val="single" w:sz="4" w:space="0" w:color="auto"/>
              <w:right w:val="single" w:sz="4" w:space="0" w:color="auto"/>
            </w:tcBorders>
            <w:vAlign w:val="center"/>
          </w:tcPr>
          <w:p w:rsidR="00331089" w:rsidRDefault="000047AE">
            <w:pPr>
              <w:spacing w:line="360" w:lineRule="auto"/>
              <w:jc w:val="center"/>
              <w:rPr>
                <w:rFonts w:ascii="仿宋" w:eastAsia="仿宋" w:hAnsi="仿宋" w:cs="仿宋"/>
                <w:sz w:val="22"/>
                <w:szCs w:val="22"/>
              </w:rPr>
            </w:pPr>
            <w:r>
              <w:rPr>
                <w:rFonts w:ascii="仿宋" w:eastAsia="仿宋" w:hAnsi="仿宋" w:cs="仿宋" w:hint="eastAsia"/>
                <w:sz w:val="22"/>
                <w:szCs w:val="22"/>
              </w:rPr>
              <w:lastRenderedPageBreak/>
              <w:t>7</w:t>
            </w:r>
          </w:p>
        </w:tc>
        <w:tc>
          <w:tcPr>
            <w:tcW w:w="1271" w:type="dxa"/>
            <w:tcBorders>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企业资质</w:t>
            </w:r>
          </w:p>
        </w:tc>
        <w:tc>
          <w:tcPr>
            <w:tcW w:w="795"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center"/>
              <w:rPr>
                <w:rFonts w:ascii="仿宋" w:eastAsia="仿宋" w:hAnsi="仿宋" w:cs="仿宋"/>
                <w:sz w:val="22"/>
                <w:szCs w:val="22"/>
              </w:rPr>
            </w:pPr>
            <w:r>
              <w:rPr>
                <w:rFonts w:ascii="仿宋" w:eastAsia="仿宋" w:hAnsi="仿宋" w:cs="仿宋" w:hint="eastAsia"/>
                <w:sz w:val="22"/>
                <w:szCs w:val="22"/>
              </w:rPr>
              <w:t>10</w:t>
            </w:r>
          </w:p>
        </w:tc>
        <w:tc>
          <w:tcPr>
            <w:tcW w:w="6589"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投标人具有有效的质量管理体系认证的、具有有效的环境管理体系认证的、具有有效的职业健康安全管理体系认证的、具有有效的信息安全管理体系认证的、具有有效的信息技术服务管理体系认证证书的，每提供一个得</w:t>
            </w:r>
            <w:r>
              <w:rPr>
                <w:rFonts w:ascii="仿宋" w:eastAsia="仿宋" w:hAnsi="仿宋" w:cs="仿宋" w:hint="eastAsia"/>
                <w:sz w:val="22"/>
                <w:szCs w:val="22"/>
              </w:rPr>
              <w:t>2</w:t>
            </w:r>
            <w:r>
              <w:rPr>
                <w:rFonts w:ascii="仿宋" w:eastAsia="仿宋" w:hAnsi="仿宋" w:cs="仿宋" w:hint="eastAsia"/>
                <w:sz w:val="22"/>
                <w:szCs w:val="22"/>
              </w:rPr>
              <w:t>分，最高得</w:t>
            </w:r>
            <w:r>
              <w:rPr>
                <w:rFonts w:ascii="仿宋" w:eastAsia="仿宋" w:hAnsi="仿宋" w:cs="仿宋" w:hint="eastAsia"/>
                <w:sz w:val="22"/>
                <w:szCs w:val="22"/>
              </w:rPr>
              <w:t>10</w:t>
            </w:r>
            <w:r>
              <w:rPr>
                <w:rFonts w:ascii="仿宋" w:eastAsia="仿宋" w:hAnsi="仿宋" w:cs="仿宋" w:hint="eastAsia"/>
                <w:sz w:val="22"/>
                <w:szCs w:val="22"/>
              </w:rPr>
              <w:t>分。</w:t>
            </w:r>
          </w:p>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证书在平台</w:t>
            </w:r>
            <w:r>
              <w:rPr>
                <w:rFonts w:ascii="仿宋" w:eastAsia="仿宋" w:hAnsi="仿宋" w:cs="仿宋" w:hint="eastAsia"/>
                <w:sz w:val="22"/>
                <w:szCs w:val="22"/>
              </w:rPr>
              <w:t>http://cx.cnca.cn</w:t>
            </w:r>
            <w:r>
              <w:rPr>
                <w:rFonts w:ascii="仿宋" w:eastAsia="仿宋" w:hAnsi="仿宋" w:cs="仿宋" w:hint="eastAsia"/>
                <w:sz w:val="22"/>
                <w:szCs w:val="22"/>
              </w:rPr>
              <w:t>上证书状态为“有效”的查询结果截图，否则不得分</w:t>
            </w:r>
          </w:p>
        </w:tc>
      </w:tr>
      <w:tr w:rsidR="00331089">
        <w:trPr>
          <w:trHeight w:val="1139"/>
        </w:trPr>
        <w:tc>
          <w:tcPr>
            <w:tcW w:w="495"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360" w:lineRule="auto"/>
              <w:jc w:val="center"/>
              <w:rPr>
                <w:rFonts w:ascii="仿宋" w:eastAsia="仿宋" w:hAnsi="仿宋" w:cs="仿宋"/>
                <w:kern w:val="0"/>
                <w:sz w:val="22"/>
                <w:szCs w:val="22"/>
              </w:rPr>
            </w:pPr>
            <w:r>
              <w:rPr>
                <w:rFonts w:ascii="仿宋" w:eastAsia="仿宋" w:hAnsi="仿宋" w:cs="仿宋" w:hint="eastAsia"/>
                <w:kern w:val="0"/>
                <w:sz w:val="22"/>
                <w:szCs w:val="22"/>
              </w:rPr>
              <w:t>8</w:t>
            </w:r>
          </w:p>
        </w:tc>
        <w:tc>
          <w:tcPr>
            <w:tcW w:w="1271"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企业业绩</w:t>
            </w:r>
          </w:p>
        </w:tc>
        <w:tc>
          <w:tcPr>
            <w:tcW w:w="795"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center"/>
              <w:rPr>
                <w:rFonts w:ascii="仿宋" w:eastAsia="仿宋" w:hAnsi="仿宋" w:cs="仿宋"/>
                <w:sz w:val="22"/>
                <w:szCs w:val="22"/>
              </w:rPr>
            </w:pPr>
            <w:r>
              <w:rPr>
                <w:rFonts w:ascii="仿宋" w:eastAsia="仿宋" w:hAnsi="仿宋" w:cs="仿宋" w:hint="eastAsia"/>
                <w:sz w:val="22"/>
                <w:szCs w:val="22"/>
              </w:rPr>
              <w:t>1</w:t>
            </w:r>
          </w:p>
        </w:tc>
        <w:tc>
          <w:tcPr>
            <w:tcW w:w="6589"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投标人</w:t>
            </w:r>
            <w:r>
              <w:rPr>
                <w:rFonts w:ascii="仿宋" w:eastAsia="仿宋" w:hAnsi="仿宋" w:cs="仿宋" w:hint="eastAsia"/>
                <w:sz w:val="22"/>
                <w:szCs w:val="22"/>
              </w:rPr>
              <w:t>201</w:t>
            </w:r>
            <w:r>
              <w:rPr>
                <w:rFonts w:ascii="仿宋" w:eastAsia="仿宋" w:hAnsi="仿宋" w:cs="仿宋" w:hint="eastAsia"/>
                <w:sz w:val="22"/>
                <w:szCs w:val="22"/>
              </w:rPr>
              <w:t>9</w:t>
            </w:r>
            <w:r>
              <w:rPr>
                <w:rFonts w:ascii="仿宋" w:eastAsia="仿宋" w:hAnsi="仿宋" w:cs="仿宋" w:hint="eastAsia"/>
                <w:sz w:val="22"/>
                <w:szCs w:val="22"/>
              </w:rPr>
              <w:t>年</w:t>
            </w:r>
            <w:r>
              <w:rPr>
                <w:rFonts w:ascii="仿宋" w:eastAsia="仿宋" w:hAnsi="仿宋" w:cs="仿宋" w:hint="eastAsia"/>
                <w:sz w:val="22"/>
                <w:szCs w:val="22"/>
              </w:rPr>
              <w:t>1</w:t>
            </w:r>
            <w:r>
              <w:rPr>
                <w:rFonts w:ascii="仿宋" w:eastAsia="仿宋" w:hAnsi="仿宋" w:cs="仿宋" w:hint="eastAsia"/>
                <w:sz w:val="22"/>
                <w:szCs w:val="22"/>
              </w:rPr>
              <w:t>月</w:t>
            </w:r>
            <w:r>
              <w:rPr>
                <w:rFonts w:ascii="仿宋" w:eastAsia="仿宋" w:hAnsi="仿宋" w:cs="仿宋" w:hint="eastAsia"/>
                <w:sz w:val="22"/>
                <w:szCs w:val="22"/>
              </w:rPr>
              <w:t>1</w:t>
            </w:r>
            <w:r>
              <w:rPr>
                <w:rFonts w:ascii="仿宋" w:eastAsia="仿宋" w:hAnsi="仿宋" w:cs="仿宋" w:hint="eastAsia"/>
                <w:sz w:val="22"/>
                <w:szCs w:val="22"/>
              </w:rPr>
              <w:t>日至今（以合同签订时间为准）类似业绩（类似业绩指：餐厨垃圾第三方监管项目或餐厨垃圾终端运行维护管理项目</w:t>
            </w:r>
            <w:r>
              <w:rPr>
                <w:rFonts w:ascii="仿宋" w:eastAsia="仿宋" w:hAnsi="仿宋" w:cs="仿宋" w:hint="eastAsia"/>
                <w:sz w:val="22"/>
                <w:szCs w:val="22"/>
              </w:rPr>
              <w:t>；</w:t>
            </w:r>
            <w:r>
              <w:rPr>
                <w:rFonts w:ascii="仿宋" w:eastAsia="仿宋" w:hAnsi="仿宋" w:cs="仿宋" w:hint="eastAsia"/>
                <w:sz w:val="22"/>
                <w:szCs w:val="22"/>
              </w:rPr>
              <w:t>第三方监管业绩需</w:t>
            </w:r>
            <w:r>
              <w:rPr>
                <w:rFonts w:ascii="仿宋" w:eastAsia="仿宋" w:hAnsi="仿宋" w:cs="仿宋" w:hint="eastAsia"/>
                <w:sz w:val="22"/>
                <w:szCs w:val="22"/>
              </w:rPr>
              <w:t>体现</w:t>
            </w:r>
            <w:r>
              <w:rPr>
                <w:rFonts w:ascii="仿宋" w:eastAsia="仿宋" w:hAnsi="仿宋" w:cs="仿宋" w:hint="eastAsia"/>
                <w:sz w:val="22"/>
                <w:szCs w:val="22"/>
              </w:rPr>
              <w:t>人工</w:t>
            </w:r>
            <w:r>
              <w:rPr>
                <w:rFonts w:ascii="仿宋" w:eastAsia="仿宋" w:hAnsi="仿宋" w:cs="仿宋" w:hint="eastAsia"/>
                <w:sz w:val="22"/>
                <w:szCs w:val="22"/>
              </w:rPr>
              <w:t>+</w:t>
            </w:r>
            <w:r>
              <w:rPr>
                <w:rFonts w:ascii="仿宋" w:eastAsia="仿宋" w:hAnsi="仿宋" w:cs="仿宋" w:hint="eastAsia"/>
                <w:sz w:val="22"/>
                <w:szCs w:val="22"/>
              </w:rPr>
              <w:t>信息平台方式，纯信息平台项目不算</w:t>
            </w:r>
            <w:r>
              <w:rPr>
                <w:rFonts w:ascii="仿宋" w:eastAsia="仿宋" w:hAnsi="仿宋" w:cs="仿宋" w:hint="eastAsia"/>
                <w:sz w:val="22"/>
                <w:szCs w:val="22"/>
              </w:rPr>
              <w:t>，</w:t>
            </w:r>
            <w:r>
              <w:rPr>
                <w:rFonts w:ascii="仿宋" w:eastAsia="仿宋" w:hAnsi="仿宋" w:cs="仿宋" w:hint="eastAsia"/>
                <w:sz w:val="22"/>
                <w:szCs w:val="22"/>
              </w:rPr>
              <w:t>若合同内容中不能明确体现的，必须提供原项目业主的证明材料并加盖公章，否则业绩不予认可</w:t>
            </w:r>
            <w:r>
              <w:rPr>
                <w:rFonts w:ascii="仿宋" w:eastAsia="仿宋" w:hAnsi="仿宋" w:cs="仿宋" w:hint="eastAsia"/>
                <w:sz w:val="22"/>
                <w:szCs w:val="22"/>
              </w:rPr>
              <w:t>），业绩证明资料：提供合同或中标通知书清晰扫描件</w:t>
            </w:r>
            <w:r>
              <w:rPr>
                <w:rFonts w:ascii="仿宋" w:eastAsia="仿宋" w:hAnsi="仿宋" w:cs="仿宋" w:hint="eastAsia"/>
                <w:sz w:val="22"/>
                <w:szCs w:val="22"/>
              </w:rPr>
              <w:t>及证明业绩为人工</w:t>
            </w:r>
            <w:r>
              <w:rPr>
                <w:rFonts w:ascii="仿宋" w:eastAsia="仿宋" w:hAnsi="仿宋" w:cs="仿宋" w:hint="eastAsia"/>
                <w:sz w:val="22"/>
                <w:szCs w:val="22"/>
              </w:rPr>
              <w:t>+</w:t>
            </w:r>
            <w:r>
              <w:rPr>
                <w:rFonts w:ascii="仿宋" w:eastAsia="仿宋" w:hAnsi="仿宋" w:cs="仿宋" w:hint="eastAsia"/>
                <w:sz w:val="22"/>
                <w:szCs w:val="22"/>
              </w:rPr>
              <w:t>信息平台方式的资料</w:t>
            </w:r>
            <w:r>
              <w:rPr>
                <w:rFonts w:ascii="仿宋" w:eastAsia="仿宋" w:hAnsi="仿宋" w:cs="仿宋" w:hint="eastAsia"/>
                <w:sz w:val="22"/>
                <w:szCs w:val="22"/>
              </w:rPr>
              <w:t>，不提供不得分，每提供一个单项合同业绩的得</w:t>
            </w:r>
            <w:r>
              <w:rPr>
                <w:rFonts w:ascii="仿宋" w:eastAsia="仿宋" w:hAnsi="仿宋" w:cs="仿宋" w:hint="eastAsia"/>
                <w:sz w:val="22"/>
                <w:szCs w:val="22"/>
              </w:rPr>
              <w:t>0.5</w:t>
            </w:r>
            <w:r>
              <w:rPr>
                <w:rFonts w:ascii="仿宋" w:eastAsia="仿宋" w:hAnsi="仿宋" w:cs="仿宋" w:hint="eastAsia"/>
                <w:sz w:val="22"/>
                <w:szCs w:val="22"/>
              </w:rPr>
              <w:t>分，最高得</w:t>
            </w:r>
            <w:r>
              <w:rPr>
                <w:rFonts w:ascii="仿宋" w:eastAsia="仿宋" w:hAnsi="仿宋" w:cs="仿宋" w:hint="eastAsia"/>
                <w:sz w:val="22"/>
                <w:szCs w:val="22"/>
              </w:rPr>
              <w:t>1</w:t>
            </w:r>
            <w:r>
              <w:rPr>
                <w:rFonts w:ascii="仿宋" w:eastAsia="仿宋" w:hAnsi="仿宋" w:cs="仿宋" w:hint="eastAsia"/>
                <w:sz w:val="22"/>
                <w:szCs w:val="22"/>
              </w:rPr>
              <w:t>分。</w:t>
            </w:r>
          </w:p>
        </w:tc>
      </w:tr>
      <w:tr w:rsidR="00331089">
        <w:trPr>
          <w:trHeight w:val="1309"/>
        </w:trPr>
        <w:tc>
          <w:tcPr>
            <w:tcW w:w="495"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360" w:lineRule="auto"/>
              <w:jc w:val="center"/>
              <w:rPr>
                <w:rFonts w:ascii="仿宋" w:eastAsia="仿宋" w:hAnsi="仿宋" w:cs="仿宋"/>
                <w:kern w:val="0"/>
                <w:sz w:val="22"/>
                <w:szCs w:val="22"/>
              </w:rPr>
            </w:pPr>
            <w:r>
              <w:rPr>
                <w:rFonts w:ascii="仿宋" w:eastAsia="仿宋" w:hAnsi="仿宋" w:cs="仿宋" w:hint="eastAsia"/>
                <w:kern w:val="0"/>
                <w:sz w:val="22"/>
                <w:szCs w:val="22"/>
              </w:rPr>
              <w:t>9</w:t>
            </w:r>
          </w:p>
        </w:tc>
        <w:tc>
          <w:tcPr>
            <w:tcW w:w="1271"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拟投入信息化管理工具情况</w:t>
            </w:r>
          </w:p>
        </w:tc>
        <w:tc>
          <w:tcPr>
            <w:tcW w:w="795"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cente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hint="eastAsia"/>
                <w:sz w:val="22"/>
                <w:szCs w:val="22"/>
              </w:rPr>
              <w:t>2</w:t>
            </w:r>
          </w:p>
        </w:tc>
        <w:tc>
          <w:tcPr>
            <w:tcW w:w="6589"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投标人就</w:t>
            </w:r>
            <w:r>
              <w:rPr>
                <w:rFonts w:ascii="仿宋" w:eastAsia="仿宋" w:hAnsi="仿宋" w:cs="仿宋" w:hint="eastAsia"/>
                <w:b/>
                <w:sz w:val="22"/>
                <w:szCs w:val="22"/>
              </w:rPr>
              <w:t>第三方监管项目行维护管理项目或终端运行维护管理项目（同类项目中餐厨垃圾的项目优先考虑</w:t>
            </w:r>
            <w:r>
              <w:rPr>
                <w:rFonts w:ascii="仿宋" w:eastAsia="仿宋" w:hAnsi="仿宋" w:cs="仿宋" w:hint="eastAsia"/>
                <w:b/>
                <w:sz w:val="22"/>
                <w:szCs w:val="22"/>
              </w:rPr>
              <w:t>A</w:t>
            </w:r>
            <w:r>
              <w:rPr>
                <w:rFonts w:ascii="仿宋" w:eastAsia="仿宋" w:hAnsi="仿宋" w:cs="仿宋" w:hint="eastAsia"/>
                <w:b/>
                <w:sz w:val="22"/>
                <w:szCs w:val="22"/>
              </w:rPr>
              <w:t>档打分），监管</w:t>
            </w:r>
            <w:r>
              <w:rPr>
                <w:rFonts w:ascii="仿宋" w:eastAsia="仿宋" w:hAnsi="仿宋" w:cs="仿宋" w:hint="eastAsia"/>
                <w:sz w:val="22"/>
                <w:szCs w:val="22"/>
              </w:rPr>
              <w:t>主要核心业务功能进行实际业务系统</w:t>
            </w:r>
            <w:r>
              <w:rPr>
                <w:rFonts w:ascii="仿宋" w:eastAsia="仿宋" w:hAnsi="仿宋" w:cs="仿宋" w:hint="eastAsia"/>
                <w:sz w:val="22"/>
                <w:szCs w:val="22"/>
              </w:rPr>
              <w:t>(</w:t>
            </w:r>
            <w:r>
              <w:rPr>
                <w:rFonts w:ascii="仿宋" w:eastAsia="仿宋" w:hAnsi="仿宋" w:cs="仿宋" w:hint="eastAsia"/>
                <w:sz w:val="22"/>
                <w:szCs w:val="22"/>
              </w:rPr>
              <w:t>真实系统</w:t>
            </w:r>
            <w:r>
              <w:rPr>
                <w:rFonts w:ascii="仿宋" w:eastAsia="仿宋" w:hAnsi="仿宋" w:cs="仿宋" w:hint="eastAsia"/>
                <w:sz w:val="22"/>
                <w:szCs w:val="22"/>
              </w:rPr>
              <w:t>)</w:t>
            </w:r>
            <w:r>
              <w:rPr>
                <w:rFonts w:ascii="仿宋" w:eastAsia="仿宋" w:hAnsi="仿宋" w:cs="仿宋" w:hint="eastAsia"/>
                <w:sz w:val="22"/>
                <w:szCs w:val="22"/>
              </w:rPr>
              <w:t>的功能操作演示的（同档次真实系统演示的优先考虑</w:t>
            </w:r>
            <w:r>
              <w:rPr>
                <w:rFonts w:ascii="仿宋" w:eastAsia="仿宋" w:hAnsi="仿宋" w:cs="仿宋" w:hint="eastAsia"/>
                <w:sz w:val="22"/>
                <w:szCs w:val="22"/>
              </w:rPr>
              <w:t>A</w:t>
            </w:r>
            <w:r>
              <w:rPr>
                <w:rFonts w:ascii="仿宋" w:eastAsia="仿宋" w:hAnsi="仿宋" w:cs="仿宋" w:hint="eastAsia"/>
                <w:sz w:val="22"/>
                <w:szCs w:val="22"/>
              </w:rPr>
              <w:t>档打分），无演示或仅以</w:t>
            </w:r>
            <w:r>
              <w:rPr>
                <w:rFonts w:ascii="仿宋" w:eastAsia="仿宋" w:hAnsi="仿宋" w:cs="仿宋" w:hint="eastAsia"/>
                <w:sz w:val="22"/>
                <w:szCs w:val="22"/>
              </w:rPr>
              <w:t>DEMO</w:t>
            </w:r>
            <w:r>
              <w:rPr>
                <w:rFonts w:ascii="仿宋" w:eastAsia="仿宋" w:hAnsi="仿宋" w:cs="仿宋" w:hint="eastAsia"/>
                <w:sz w:val="22"/>
                <w:szCs w:val="22"/>
              </w:rPr>
              <w:t>、图片、</w:t>
            </w:r>
            <w:r>
              <w:rPr>
                <w:rFonts w:ascii="仿宋" w:eastAsia="仿宋" w:hAnsi="仿宋" w:cs="仿宋" w:hint="eastAsia"/>
                <w:sz w:val="22"/>
                <w:szCs w:val="22"/>
              </w:rPr>
              <w:t>PPT</w:t>
            </w:r>
            <w:r>
              <w:rPr>
                <w:rFonts w:ascii="仿宋" w:eastAsia="仿宋" w:hAnsi="仿宋" w:cs="仿宋" w:hint="eastAsia"/>
                <w:sz w:val="22"/>
                <w:szCs w:val="22"/>
              </w:rPr>
              <w:t>形式讲解的由专家酌情打分。演示顺序按签到顺序抽签产生，各投标供应商演示时间不超过</w:t>
            </w:r>
            <w:r>
              <w:rPr>
                <w:rFonts w:ascii="仿宋" w:eastAsia="仿宋" w:hAnsi="仿宋" w:cs="仿宋" w:hint="eastAsia"/>
                <w:sz w:val="22"/>
                <w:szCs w:val="22"/>
              </w:rPr>
              <w:t>15</w:t>
            </w:r>
            <w:r>
              <w:rPr>
                <w:rFonts w:ascii="仿宋" w:eastAsia="仿宋" w:hAnsi="仿宋" w:cs="仿宋" w:hint="eastAsia"/>
                <w:sz w:val="22"/>
                <w:szCs w:val="22"/>
              </w:rPr>
              <w:t>分钟。（</w:t>
            </w:r>
            <w:r>
              <w:rPr>
                <w:rFonts w:ascii="仿宋" w:eastAsia="仿宋" w:hAnsi="仿宋" w:cs="仿宋" w:hint="eastAsia"/>
                <w:sz w:val="22"/>
                <w:szCs w:val="22"/>
              </w:rPr>
              <w:t>真实</w:t>
            </w:r>
            <w:r>
              <w:rPr>
                <w:rFonts w:ascii="仿宋" w:eastAsia="仿宋" w:hAnsi="仿宋" w:cs="仿宋" w:hint="eastAsia"/>
                <w:sz w:val="22"/>
                <w:szCs w:val="22"/>
              </w:rPr>
              <w:t>演示系统需要有合同证明</w:t>
            </w:r>
            <w:r>
              <w:rPr>
                <w:rFonts w:ascii="仿宋" w:eastAsia="仿宋" w:hAnsi="仿宋" w:cs="仿宋" w:hint="eastAsia"/>
                <w:sz w:val="22"/>
                <w:szCs w:val="22"/>
              </w:rPr>
              <w:t>扫描件</w:t>
            </w:r>
            <w:r>
              <w:rPr>
                <w:rFonts w:ascii="仿宋" w:eastAsia="仿宋" w:hAnsi="仿宋" w:cs="仿宋" w:hint="eastAsia"/>
                <w:sz w:val="22"/>
                <w:szCs w:val="22"/>
              </w:rPr>
              <w:t>，演示所需设备自带</w:t>
            </w:r>
            <w:r>
              <w:rPr>
                <w:rFonts w:ascii="仿宋" w:eastAsia="仿宋" w:hAnsi="仿宋" w:cs="仿宋" w:hint="eastAsia"/>
                <w:sz w:val="22"/>
                <w:szCs w:val="22"/>
              </w:rPr>
              <w:t>,</w:t>
            </w:r>
            <w:r>
              <w:rPr>
                <w:rFonts w:ascii="仿宋" w:eastAsia="仿宋" w:hAnsi="仿宋" w:cs="仿宋" w:hint="eastAsia"/>
                <w:sz w:val="22"/>
                <w:szCs w:val="22"/>
              </w:rPr>
              <w:t>并提前完成演示系统搭建）</w:t>
            </w:r>
          </w:p>
          <w:p w:rsidR="00331089" w:rsidRDefault="000047AE">
            <w:pPr>
              <w:numPr>
                <w:ilvl w:val="0"/>
                <w:numId w:val="17"/>
              </w:numPr>
              <w:tabs>
                <w:tab w:val="left" w:pos="930"/>
              </w:tabs>
              <w:spacing w:line="360" w:lineRule="auto"/>
              <w:jc w:val="left"/>
              <w:rPr>
                <w:rFonts w:ascii="仿宋" w:eastAsia="仿宋" w:hAnsi="仿宋" w:cs="仿宋"/>
                <w:sz w:val="22"/>
                <w:szCs w:val="22"/>
              </w:rPr>
            </w:pPr>
            <w:r>
              <w:rPr>
                <w:rFonts w:ascii="仿宋" w:eastAsia="仿宋" w:hAnsi="仿宋" w:cs="仿宋" w:hint="eastAsia"/>
                <w:sz w:val="22"/>
                <w:szCs w:val="22"/>
              </w:rPr>
              <w:t>餐厨垃圾收运监管：精准掌握收集过程的全部数据，体现收集时效、任务完成度、车载称重数据、车辆轨迹、车载视频、收集车辆作业情况、历史收集情况对比等，展示出收集环节全面、精细、科学的监管能力（横向比较各投标人功能演示效果，从功能健全性、数据颗粒度、监管便利性等方面综合打分）</w:t>
            </w:r>
            <w:r>
              <w:rPr>
                <w:rFonts w:ascii="仿宋" w:eastAsia="仿宋" w:hAnsi="仿宋" w:cs="仿宋" w:hint="eastAsia"/>
                <w:sz w:val="22"/>
                <w:szCs w:val="22"/>
              </w:rPr>
              <w:t>A</w:t>
            </w:r>
            <w:r>
              <w:rPr>
                <w:rFonts w:ascii="仿宋" w:eastAsia="仿宋" w:hAnsi="仿宋" w:cs="仿宋" w:hint="eastAsia"/>
                <w:sz w:val="22"/>
                <w:szCs w:val="22"/>
              </w:rPr>
              <w:t>档为</w:t>
            </w:r>
            <w:r>
              <w:rPr>
                <w:rFonts w:ascii="仿宋" w:eastAsia="仿宋" w:hAnsi="仿宋" w:cs="仿宋" w:hint="eastAsia"/>
                <w:sz w:val="22"/>
                <w:szCs w:val="22"/>
              </w:rPr>
              <w:t>4-</w:t>
            </w:r>
            <w:r>
              <w:rPr>
                <w:rFonts w:ascii="仿宋" w:eastAsia="仿宋" w:hAnsi="仿宋" w:cs="仿宋" w:hint="eastAsia"/>
                <w:sz w:val="22"/>
                <w:szCs w:val="22"/>
              </w:rPr>
              <w:t>3</w:t>
            </w:r>
            <w:r>
              <w:rPr>
                <w:rFonts w:ascii="仿宋" w:eastAsia="仿宋" w:hAnsi="仿宋" w:cs="仿宋" w:hint="eastAsia"/>
                <w:sz w:val="22"/>
                <w:szCs w:val="22"/>
              </w:rPr>
              <w:t>分，</w:t>
            </w:r>
            <w:r>
              <w:rPr>
                <w:rFonts w:ascii="仿宋" w:eastAsia="仿宋" w:hAnsi="仿宋" w:cs="仿宋" w:hint="eastAsia"/>
                <w:sz w:val="22"/>
                <w:szCs w:val="22"/>
              </w:rPr>
              <w:t>B</w:t>
            </w:r>
            <w:r>
              <w:rPr>
                <w:rFonts w:ascii="仿宋" w:eastAsia="仿宋" w:hAnsi="仿宋" w:cs="仿宋" w:hint="eastAsia"/>
                <w:sz w:val="22"/>
                <w:szCs w:val="22"/>
              </w:rPr>
              <w:t>档为</w:t>
            </w:r>
            <w:r>
              <w:rPr>
                <w:rFonts w:ascii="仿宋" w:eastAsia="仿宋" w:hAnsi="仿宋" w:cs="仿宋" w:hint="eastAsia"/>
                <w:sz w:val="22"/>
                <w:szCs w:val="22"/>
              </w:rPr>
              <w:t>3</w:t>
            </w:r>
            <w:r>
              <w:rPr>
                <w:rFonts w:ascii="仿宋" w:eastAsia="仿宋" w:hAnsi="仿宋" w:cs="仿宋" w:hint="eastAsia"/>
                <w:sz w:val="22"/>
                <w:szCs w:val="22"/>
              </w:rPr>
              <w:t>-</w:t>
            </w:r>
            <w:r>
              <w:rPr>
                <w:rFonts w:ascii="仿宋" w:eastAsia="仿宋" w:hAnsi="仿宋" w:cs="仿宋" w:hint="eastAsia"/>
                <w:sz w:val="22"/>
                <w:szCs w:val="22"/>
              </w:rPr>
              <w:t>2</w:t>
            </w:r>
            <w:r>
              <w:rPr>
                <w:rFonts w:ascii="仿宋" w:eastAsia="仿宋" w:hAnsi="仿宋" w:cs="仿宋" w:hint="eastAsia"/>
                <w:sz w:val="22"/>
                <w:szCs w:val="22"/>
              </w:rPr>
              <w:t>分，</w:t>
            </w:r>
            <w:r>
              <w:rPr>
                <w:rFonts w:ascii="仿宋" w:eastAsia="仿宋" w:hAnsi="仿宋" w:cs="仿宋" w:hint="eastAsia"/>
                <w:sz w:val="22"/>
                <w:szCs w:val="22"/>
              </w:rPr>
              <w:t>C</w:t>
            </w:r>
            <w:r>
              <w:rPr>
                <w:rFonts w:ascii="仿宋" w:eastAsia="仿宋" w:hAnsi="仿宋" w:cs="仿宋" w:hint="eastAsia"/>
                <w:sz w:val="22"/>
                <w:szCs w:val="22"/>
              </w:rPr>
              <w:t>档为</w:t>
            </w:r>
            <w:r>
              <w:rPr>
                <w:rFonts w:ascii="仿宋" w:eastAsia="仿宋" w:hAnsi="仿宋" w:cs="仿宋" w:hint="eastAsia"/>
                <w:sz w:val="22"/>
                <w:szCs w:val="22"/>
              </w:rPr>
              <w:t>2</w:t>
            </w:r>
            <w:r>
              <w:rPr>
                <w:rFonts w:ascii="仿宋" w:eastAsia="仿宋" w:hAnsi="仿宋" w:cs="仿宋" w:hint="eastAsia"/>
                <w:sz w:val="22"/>
                <w:szCs w:val="22"/>
              </w:rPr>
              <w:t>-0</w:t>
            </w:r>
            <w:r>
              <w:rPr>
                <w:rFonts w:ascii="仿宋" w:eastAsia="仿宋" w:hAnsi="仿宋" w:cs="仿宋" w:hint="eastAsia"/>
                <w:sz w:val="22"/>
                <w:szCs w:val="22"/>
              </w:rPr>
              <w:t>分。</w:t>
            </w:r>
          </w:p>
          <w:p w:rsidR="00331089" w:rsidRDefault="000047AE">
            <w:pPr>
              <w:numPr>
                <w:ilvl w:val="0"/>
                <w:numId w:val="17"/>
              </w:numPr>
              <w:tabs>
                <w:tab w:val="left" w:pos="930"/>
              </w:tabs>
              <w:spacing w:line="360" w:lineRule="auto"/>
              <w:jc w:val="left"/>
              <w:rPr>
                <w:rFonts w:ascii="仿宋" w:eastAsia="仿宋" w:hAnsi="仿宋" w:cs="仿宋"/>
                <w:sz w:val="22"/>
                <w:szCs w:val="22"/>
              </w:rPr>
            </w:pPr>
            <w:r>
              <w:rPr>
                <w:rFonts w:ascii="仿宋" w:eastAsia="仿宋" w:hAnsi="仿宋" w:cs="仿宋" w:hint="eastAsia"/>
                <w:sz w:val="22"/>
                <w:szCs w:val="22"/>
              </w:rPr>
              <w:t>餐厨垃圾处置监管：处置数据能够衔接收运环节，能够对收运过程违规行为提供处罚依据；对生产过程关键数据实时监控（视频数据、进场称重数据、环保排放数据等），形成完整的生产监控体系</w:t>
            </w:r>
            <w:r>
              <w:rPr>
                <w:rFonts w:ascii="仿宋" w:eastAsia="仿宋" w:hAnsi="仿宋" w:cs="仿宋" w:hint="eastAsia"/>
                <w:sz w:val="22"/>
                <w:szCs w:val="22"/>
              </w:rPr>
              <w:lastRenderedPageBreak/>
              <w:t>（横向比较各投标人演示</w:t>
            </w:r>
            <w:r>
              <w:rPr>
                <w:rFonts w:ascii="仿宋" w:eastAsia="仿宋" w:hAnsi="仿宋" w:cs="仿宋" w:hint="eastAsia"/>
                <w:sz w:val="22"/>
                <w:szCs w:val="22"/>
              </w:rPr>
              <w:t>效果，从功能健全性、数据颗粒度、监管便利性等方面综合打分）</w:t>
            </w:r>
            <w:r>
              <w:rPr>
                <w:rFonts w:ascii="仿宋" w:eastAsia="仿宋" w:hAnsi="仿宋" w:cs="仿宋" w:hint="eastAsia"/>
                <w:sz w:val="22"/>
                <w:szCs w:val="22"/>
              </w:rPr>
              <w:t>A</w:t>
            </w:r>
            <w:r>
              <w:rPr>
                <w:rFonts w:ascii="仿宋" w:eastAsia="仿宋" w:hAnsi="仿宋" w:cs="仿宋" w:hint="eastAsia"/>
                <w:sz w:val="22"/>
                <w:szCs w:val="22"/>
              </w:rPr>
              <w:t>档为</w:t>
            </w:r>
            <w:r>
              <w:rPr>
                <w:rFonts w:ascii="仿宋" w:eastAsia="仿宋" w:hAnsi="仿宋" w:cs="仿宋" w:hint="eastAsia"/>
                <w:sz w:val="22"/>
                <w:szCs w:val="22"/>
              </w:rPr>
              <w:t>4-</w:t>
            </w:r>
            <w:r>
              <w:rPr>
                <w:rFonts w:ascii="仿宋" w:eastAsia="仿宋" w:hAnsi="仿宋" w:cs="仿宋" w:hint="eastAsia"/>
                <w:sz w:val="22"/>
                <w:szCs w:val="22"/>
              </w:rPr>
              <w:t>3</w:t>
            </w:r>
            <w:r>
              <w:rPr>
                <w:rFonts w:ascii="仿宋" w:eastAsia="仿宋" w:hAnsi="仿宋" w:cs="仿宋" w:hint="eastAsia"/>
                <w:sz w:val="22"/>
                <w:szCs w:val="22"/>
              </w:rPr>
              <w:t>分，</w:t>
            </w:r>
            <w:r>
              <w:rPr>
                <w:rFonts w:ascii="仿宋" w:eastAsia="仿宋" w:hAnsi="仿宋" w:cs="仿宋" w:hint="eastAsia"/>
                <w:sz w:val="22"/>
                <w:szCs w:val="22"/>
              </w:rPr>
              <w:t>B</w:t>
            </w:r>
            <w:r>
              <w:rPr>
                <w:rFonts w:ascii="仿宋" w:eastAsia="仿宋" w:hAnsi="仿宋" w:cs="仿宋" w:hint="eastAsia"/>
                <w:sz w:val="22"/>
                <w:szCs w:val="22"/>
              </w:rPr>
              <w:t>档为</w:t>
            </w:r>
            <w:r>
              <w:rPr>
                <w:rFonts w:ascii="仿宋" w:eastAsia="仿宋" w:hAnsi="仿宋" w:cs="仿宋" w:hint="eastAsia"/>
                <w:sz w:val="22"/>
                <w:szCs w:val="22"/>
              </w:rPr>
              <w:t>3</w:t>
            </w:r>
            <w:r>
              <w:rPr>
                <w:rFonts w:ascii="仿宋" w:eastAsia="仿宋" w:hAnsi="仿宋" w:cs="仿宋" w:hint="eastAsia"/>
                <w:sz w:val="22"/>
                <w:szCs w:val="22"/>
              </w:rPr>
              <w:t>-</w:t>
            </w:r>
            <w:r>
              <w:rPr>
                <w:rFonts w:ascii="仿宋" w:eastAsia="仿宋" w:hAnsi="仿宋" w:cs="仿宋" w:hint="eastAsia"/>
                <w:sz w:val="22"/>
                <w:szCs w:val="22"/>
              </w:rPr>
              <w:t>2</w:t>
            </w:r>
            <w:r>
              <w:rPr>
                <w:rFonts w:ascii="仿宋" w:eastAsia="仿宋" w:hAnsi="仿宋" w:cs="仿宋" w:hint="eastAsia"/>
                <w:sz w:val="22"/>
                <w:szCs w:val="22"/>
              </w:rPr>
              <w:t>分，</w:t>
            </w:r>
            <w:r>
              <w:rPr>
                <w:rFonts w:ascii="仿宋" w:eastAsia="仿宋" w:hAnsi="仿宋" w:cs="仿宋" w:hint="eastAsia"/>
                <w:sz w:val="22"/>
                <w:szCs w:val="22"/>
              </w:rPr>
              <w:t>C</w:t>
            </w:r>
            <w:r>
              <w:rPr>
                <w:rFonts w:ascii="仿宋" w:eastAsia="仿宋" w:hAnsi="仿宋" w:cs="仿宋" w:hint="eastAsia"/>
                <w:sz w:val="22"/>
                <w:szCs w:val="22"/>
              </w:rPr>
              <w:t>档为</w:t>
            </w:r>
            <w:r>
              <w:rPr>
                <w:rFonts w:ascii="仿宋" w:eastAsia="仿宋" w:hAnsi="仿宋" w:cs="仿宋" w:hint="eastAsia"/>
                <w:sz w:val="22"/>
                <w:szCs w:val="22"/>
              </w:rPr>
              <w:t>2</w:t>
            </w:r>
            <w:r>
              <w:rPr>
                <w:rFonts w:ascii="仿宋" w:eastAsia="仿宋" w:hAnsi="仿宋" w:cs="仿宋" w:hint="eastAsia"/>
                <w:sz w:val="22"/>
                <w:szCs w:val="22"/>
              </w:rPr>
              <w:t>-0</w:t>
            </w:r>
            <w:r>
              <w:rPr>
                <w:rFonts w:ascii="仿宋" w:eastAsia="仿宋" w:hAnsi="仿宋" w:cs="仿宋" w:hint="eastAsia"/>
                <w:sz w:val="22"/>
                <w:szCs w:val="22"/>
              </w:rPr>
              <w:t>分。</w:t>
            </w:r>
          </w:p>
          <w:p w:rsidR="00331089" w:rsidRDefault="000047AE">
            <w:pPr>
              <w:numPr>
                <w:ilvl w:val="0"/>
                <w:numId w:val="17"/>
              </w:numPr>
              <w:tabs>
                <w:tab w:val="left" w:pos="930"/>
              </w:tabs>
              <w:spacing w:line="360" w:lineRule="auto"/>
              <w:jc w:val="left"/>
              <w:rPr>
                <w:rFonts w:ascii="仿宋" w:eastAsia="仿宋" w:hAnsi="仿宋" w:cs="仿宋"/>
                <w:sz w:val="22"/>
                <w:szCs w:val="22"/>
              </w:rPr>
            </w:pPr>
            <w:r>
              <w:rPr>
                <w:rFonts w:ascii="仿宋" w:eastAsia="仿宋" w:hAnsi="仿宋" w:cs="仿宋" w:hint="eastAsia"/>
                <w:sz w:val="22"/>
                <w:szCs w:val="22"/>
              </w:rPr>
              <w:t>监管一张图：将餐厨废弃物生产环节、收运环节、处置环节基于一张图进行监管，实现全链条数据可视化（横向比较各投标人功能演示效果，从功能健全性、数据颗粒度、监管便利性等方面综合打分）</w:t>
            </w:r>
            <w:r>
              <w:rPr>
                <w:rFonts w:ascii="仿宋" w:eastAsia="仿宋" w:hAnsi="仿宋" w:cs="仿宋" w:hint="eastAsia"/>
                <w:sz w:val="22"/>
                <w:szCs w:val="22"/>
              </w:rPr>
              <w:t>A</w:t>
            </w:r>
            <w:r>
              <w:rPr>
                <w:rFonts w:ascii="仿宋" w:eastAsia="仿宋" w:hAnsi="仿宋" w:cs="仿宋" w:hint="eastAsia"/>
                <w:sz w:val="22"/>
                <w:szCs w:val="22"/>
              </w:rPr>
              <w:t>档为</w:t>
            </w:r>
            <w:r>
              <w:rPr>
                <w:rFonts w:ascii="仿宋" w:eastAsia="仿宋" w:hAnsi="仿宋" w:cs="仿宋" w:hint="eastAsia"/>
                <w:sz w:val="22"/>
                <w:szCs w:val="22"/>
              </w:rPr>
              <w:t>4-</w:t>
            </w:r>
            <w:r>
              <w:rPr>
                <w:rFonts w:ascii="仿宋" w:eastAsia="仿宋" w:hAnsi="仿宋" w:cs="仿宋" w:hint="eastAsia"/>
                <w:sz w:val="22"/>
                <w:szCs w:val="22"/>
              </w:rPr>
              <w:t>3</w:t>
            </w:r>
            <w:r>
              <w:rPr>
                <w:rFonts w:ascii="仿宋" w:eastAsia="仿宋" w:hAnsi="仿宋" w:cs="仿宋" w:hint="eastAsia"/>
                <w:sz w:val="22"/>
                <w:szCs w:val="22"/>
              </w:rPr>
              <w:t>分，</w:t>
            </w:r>
            <w:r>
              <w:rPr>
                <w:rFonts w:ascii="仿宋" w:eastAsia="仿宋" w:hAnsi="仿宋" w:cs="仿宋" w:hint="eastAsia"/>
                <w:sz w:val="22"/>
                <w:szCs w:val="22"/>
              </w:rPr>
              <w:t>B</w:t>
            </w:r>
            <w:r>
              <w:rPr>
                <w:rFonts w:ascii="仿宋" w:eastAsia="仿宋" w:hAnsi="仿宋" w:cs="仿宋" w:hint="eastAsia"/>
                <w:sz w:val="22"/>
                <w:szCs w:val="22"/>
              </w:rPr>
              <w:t>档为</w:t>
            </w:r>
            <w:r>
              <w:rPr>
                <w:rFonts w:ascii="仿宋" w:eastAsia="仿宋" w:hAnsi="仿宋" w:cs="仿宋" w:hint="eastAsia"/>
                <w:sz w:val="22"/>
                <w:szCs w:val="22"/>
              </w:rPr>
              <w:t>3</w:t>
            </w:r>
            <w:r>
              <w:rPr>
                <w:rFonts w:ascii="仿宋" w:eastAsia="仿宋" w:hAnsi="仿宋" w:cs="仿宋" w:hint="eastAsia"/>
                <w:sz w:val="22"/>
                <w:szCs w:val="22"/>
              </w:rPr>
              <w:t>-</w:t>
            </w:r>
            <w:r>
              <w:rPr>
                <w:rFonts w:ascii="仿宋" w:eastAsia="仿宋" w:hAnsi="仿宋" w:cs="仿宋" w:hint="eastAsia"/>
                <w:sz w:val="22"/>
                <w:szCs w:val="22"/>
              </w:rPr>
              <w:t>2</w:t>
            </w:r>
            <w:r>
              <w:rPr>
                <w:rFonts w:ascii="仿宋" w:eastAsia="仿宋" w:hAnsi="仿宋" w:cs="仿宋" w:hint="eastAsia"/>
                <w:sz w:val="22"/>
                <w:szCs w:val="22"/>
              </w:rPr>
              <w:t>分，</w:t>
            </w:r>
            <w:r>
              <w:rPr>
                <w:rFonts w:ascii="仿宋" w:eastAsia="仿宋" w:hAnsi="仿宋" w:cs="仿宋" w:hint="eastAsia"/>
                <w:sz w:val="22"/>
                <w:szCs w:val="22"/>
              </w:rPr>
              <w:t>C</w:t>
            </w:r>
            <w:r>
              <w:rPr>
                <w:rFonts w:ascii="仿宋" w:eastAsia="仿宋" w:hAnsi="仿宋" w:cs="仿宋" w:hint="eastAsia"/>
                <w:sz w:val="22"/>
                <w:szCs w:val="22"/>
              </w:rPr>
              <w:t>档为</w:t>
            </w:r>
            <w:r>
              <w:rPr>
                <w:rFonts w:ascii="仿宋" w:eastAsia="仿宋" w:hAnsi="仿宋" w:cs="仿宋" w:hint="eastAsia"/>
                <w:sz w:val="22"/>
                <w:szCs w:val="22"/>
              </w:rPr>
              <w:t>2</w:t>
            </w:r>
            <w:r>
              <w:rPr>
                <w:rFonts w:ascii="仿宋" w:eastAsia="仿宋" w:hAnsi="仿宋" w:cs="仿宋" w:hint="eastAsia"/>
                <w:sz w:val="22"/>
                <w:szCs w:val="22"/>
              </w:rPr>
              <w:t>-0</w:t>
            </w:r>
            <w:r>
              <w:rPr>
                <w:rFonts w:ascii="仿宋" w:eastAsia="仿宋" w:hAnsi="仿宋" w:cs="仿宋" w:hint="eastAsia"/>
                <w:sz w:val="22"/>
                <w:szCs w:val="22"/>
              </w:rPr>
              <w:t>分。</w:t>
            </w:r>
          </w:p>
        </w:tc>
      </w:tr>
      <w:tr w:rsidR="00331089">
        <w:trPr>
          <w:trHeight w:val="839"/>
        </w:trPr>
        <w:tc>
          <w:tcPr>
            <w:tcW w:w="495"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360" w:lineRule="auto"/>
              <w:jc w:val="center"/>
              <w:rPr>
                <w:rFonts w:ascii="仿宋" w:eastAsia="仿宋" w:hAnsi="仿宋" w:cs="仿宋"/>
                <w:kern w:val="0"/>
                <w:sz w:val="22"/>
                <w:szCs w:val="22"/>
              </w:rPr>
            </w:pPr>
            <w:r>
              <w:rPr>
                <w:rFonts w:ascii="仿宋" w:eastAsia="仿宋" w:hAnsi="仿宋" w:cs="仿宋" w:hint="eastAsia"/>
                <w:kern w:val="0"/>
                <w:sz w:val="22"/>
                <w:szCs w:val="22"/>
              </w:rPr>
              <w:lastRenderedPageBreak/>
              <w:t>10</w:t>
            </w:r>
          </w:p>
        </w:tc>
        <w:tc>
          <w:tcPr>
            <w:tcW w:w="1271"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left"/>
              <w:rPr>
                <w:rFonts w:ascii="仿宋" w:eastAsia="仿宋" w:hAnsi="仿宋" w:cs="仿宋"/>
                <w:sz w:val="22"/>
                <w:szCs w:val="22"/>
              </w:rPr>
            </w:pPr>
            <w:r>
              <w:rPr>
                <w:rFonts w:ascii="仿宋" w:eastAsia="仿宋" w:hAnsi="仿宋" w:cs="仿宋" w:hint="eastAsia"/>
                <w:sz w:val="22"/>
                <w:szCs w:val="22"/>
              </w:rPr>
              <w:t>其他服务内容的承诺</w:t>
            </w:r>
          </w:p>
        </w:tc>
        <w:tc>
          <w:tcPr>
            <w:tcW w:w="795" w:type="dxa"/>
            <w:tcBorders>
              <w:top w:val="single" w:sz="4" w:space="0" w:color="auto"/>
              <w:left w:val="single" w:sz="4" w:space="0" w:color="auto"/>
              <w:bottom w:val="single" w:sz="4" w:space="0" w:color="auto"/>
              <w:right w:val="single" w:sz="4" w:space="0" w:color="auto"/>
            </w:tcBorders>
            <w:vAlign w:val="center"/>
          </w:tcPr>
          <w:p w:rsidR="00331089" w:rsidRDefault="000047AE">
            <w:pPr>
              <w:tabs>
                <w:tab w:val="left" w:pos="630"/>
              </w:tabs>
              <w:spacing w:line="360" w:lineRule="auto"/>
              <w:jc w:val="center"/>
              <w:rPr>
                <w:rFonts w:ascii="仿宋" w:eastAsia="仿宋" w:hAnsi="仿宋" w:cs="仿宋"/>
                <w:sz w:val="22"/>
                <w:szCs w:val="22"/>
              </w:rPr>
            </w:pPr>
            <w:r>
              <w:rPr>
                <w:rFonts w:ascii="仿宋" w:eastAsia="仿宋" w:hAnsi="仿宋" w:cs="仿宋" w:hint="eastAsia"/>
                <w:sz w:val="22"/>
                <w:szCs w:val="22"/>
              </w:rPr>
              <w:t>4</w:t>
            </w:r>
          </w:p>
        </w:tc>
        <w:tc>
          <w:tcPr>
            <w:tcW w:w="6589" w:type="dxa"/>
            <w:tcBorders>
              <w:top w:val="single" w:sz="4" w:space="0" w:color="auto"/>
              <w:left w:val="single" w:sz="4" w:space="0" w:color="auto"/>
              <w:bottom w:val="single" w:sz="4" w:space="0" w:color="auto"/>
              <w:right w:val="single" w:sz="4" w:space="0" w:color="auto"/>
            </w:tcBorders>
            <w:vAlign w:val="center"/>
          </w:tcPr>
          <w:p w:rsidR="00331089" w:rsidRDefault="000047AE">
            <w:pPr>
              <w:spacing w:line="360" w:lineRule="auto"/>
              <w:jc w:val="left"/>
              <w:rPr>
                <w:rFonts w:ascii="仿宋" w:eastAsia="仿宋" w:hAnsi="仿宋" w:cs="仿宋"/>
                <w:sz w:val="22"/>
                <w:szCs w:val="22"/>
              </w:rPr>
            </w:pPr>
            <w:r>
              <w:rPr>
                <w:rFonts w:ascii="仿宋" w:eastAsia="仿宋" w:hAnsi="仿宋" w:cs="仿宋" w:hint="eastAsia"/>
                <w:sz w:val="22"/>
                <w:szCs w:val="22"/>
              </w:rPr>
              <w:t>投标人提供的其他服务承诺的情况及增值服务等因素</w:t>
            </w:r>
            <w:r>
              <w:rPr>
                <w:rFonts w:ascii="仿宋" w:eastAsia="仿宋" w:hAnsi="仿宋" w:cs="仿宋" w:hint="eastAsia"/>
                <w:sz w:val="22"/>
                <w:szCs w:val="22"/>
              </w:rPr>
              <w:t>比较</w:t>
            </w:r>
            <w:r>
              <w:rPr>
                <w:rFonts w:ascii="仿宋" w:eastAsia="仿宋" w:hAnsi="仿宋" w:cs="仿宋" w:hint="eastAsia"/>
                <w:sz w:val="22"/>
                <w:szCs w:val="22"/>
              </w:rPr>
              <w:t>打分。</w:t>
            </w:r>
            <w:r>
              <w:rPr>
                <w:rFonts w:ascii="仿宋" w:eastAsia="仿宋" w:hAnsi="仿宋" w:cs="仿宋" w:hint="eastAsia"/>
                <w:sz w:val="22"/>
                <w:szCs w:val="22"/>
              </w:rPr>
              <w:t>0-4</w:t>
            </w:r>
            <w:r>
              <w:rPr>
                <w:rFonts w:ascii="仿宋" w:eastAsia="仿宋" w:hAnsi="仿宋" w:cs="仿宋" w:hint="eastAsia"/>
                <w:sz w:val="22"/>
                <w:szCs w:val="22"/>
              </w:rPr>
              <w:t>分</w:t>
            </w:r>
          </w:p>
        </w:tc>
      </w:tr>
    </w:tbl>
    <w:p w:rsidR="00331089" w:rsidRDefault="00331089">
      <w:pPr>
        <w:sectPr w:rsidR="00331089">
          <w:pgSz w:w="11907" w:h="16840"/>
          <w:pgMar w:top="1474" w:right="1814" w:bottom="1474" w:left="1814" w:header="851" w:footer="851" w:gutter="0"/>
          <w:cols w:space="720"/>
        </w:sectPr>
      </w:pPr>
    </w:p>
    <w:p w:rsidR="00331089" w:rsidRDefault="00331089">
      <w:pPr>
        <w:pStyle w:val="aa"/>
      </w:pPr>
    </w:p>
    <w:p w:rsidR="00331089" w:rsidRDefault="00331089">
      <w:pPr>
        <w:widowControl/>
        <w:adjustRightInd/>
        <w:jc w:val="left"/>
        <w:rPr>
          <w:rFonts w:ascii="仿宋_GB2312" w:eastAsia="仿宋_GB2312" w:hAnsi="仿宋" w:cs="仿宋_GB2312"/>
          <w:b/>
          <w:sz w:val="32"/>
        </w:rPr>
      </w:pPr>
    </w:p>
    <w:p w:rsidR="00331089" w:rsidRDefault="000047AE">
      <w:pPr>
        <w:pStyle w:val="2"/>
        <w:snapToGrid w:val="0"/>
        <w:spacing w:before="0" w:after="0" w:line="360" w:lineRule="auto"/>
        <w:rPr>
          <w:rFonts w:ascii="仿宋" w:eastAsia="仿宋" w:hAnsi="仿宋"/>
          <w:sz w:val="24"/>
          <w:szCs w:val="24"/>
        </w:rPr>
      </w:pPr>
      <w:bookmarkStart w:id="74" w:name="_Toc63189375"/>
      <w:bookmarkStart w:id="75" w:name="_Toc55302373"/>
      <w:r>
        <w:rPr>
          <w:rFonts w:ascii="仿宋" w:eastAsia="仿宋" w:hAnsi="仿宋"/>
          <w:sz w:val="24"/>
          <w:szCs w:val="24"/>
        </w:rPr>
        <w:t>1.</w:t>
      </w:r>
      <w:r>
        <w:rPr>
          <w:rFonts w:ascii="仿宋" w:eastAsia="仿宋" w:hAnsi="仿宋"/>
          <w:sz w:val="24"/>
          <w:szCs w:val="24"/>
        </w:rPr>
        <w:t>评标方法</w:t>
      </w:r>
      <w:bookmarkEnd w:id="74"/>
      <w:bookmarkEnd w:id="75"/>
    </w:p>
    <w:p w:rsidR="00331089" w:rsidRDefault="000047AE">
      <w:pPr>
        <w:snapToGrid w:val="0"/>
        <w:spacing w:line="360" w:lineRule="auto"/>
        <w:ind w:firstLineChars="200" w:firstLine="480"/>
        <w:rPr>
          <w:rFonts w:ascii="仿宋" w:eastAsia="仿宋" w:hAnsi="仿宋" w:cs="Arial"/>
          <w:sz w:val="24"/>
        </w:rPr>
      </w:pPr>
      <w:r>
        <w:rPr>
          <w:rFonts w:ascii="仿宋" w:eastAsia="仿宋" w:hAnsi="仿宋" w:cs="Arial"/>
          <w:sz w:val="24"/>
        </w:rPr>
        <w:t>本次</w:t>
      </w:r>
      <w:r>
        <w:rPr>
          <w:rFonts w:ascii="仿宋" w:eastAsia="仿宋" w:hAnsi="仿宋" w:cs="Arial" w:hint="eastAsia"/>
          <w:sz w:val="24"/>
        </w:rPr>
        <w:t>采用的</w:t>
      </w:r>
      <w:r>
        <w:rPr>
          <w:rFonts w:ascii="仿宋" w:eastAsia="仿宋" w:hAnsi="仿宋" w:cs="Arial"/>
          <w:sz w:val="24"/>
        </w:rPr>
        <w:t>评标</w:t>
      </w:r>
      <w:r>
        <w:rPr>
          <w:rFonts w:ascii="仿宋" w:eastAsia="仿宋" w:hAnsi="仿宋" w:cs="Arial" w:hint="eastAsia"/>
          <w:sz w:val="24"/>
        </w:rPr>
        <w:t>办法及推荐中标候选人的人数见评标办法前附表</w:t>
      </w:r>
      <w:r>
        <w:rPr>
          <w:rFonts w:ascii="仿宋" w:eastAsia="仿宋" w:hAnsi="仿宋" w:cs="Arial"/>
          <w:sz w:val="24"/>
        </w:rPr>
        <w:t>。</w:t>
      </w:r>
    </w:p>
    <w:p w:rsidR="00331089" w:rsidRDefault="000047AE">
      <w:pPr>
        <w:snapToGrid w:val="0"/>
        <w:spacing w:line="360" w:lineRule="auto"/>
        <w:ind w:firstLineChars="200" w:firstLine="480"/>
        <w:rPr>
          <w:rFonts w:ascii="仿宋" w:eastAsia="仿宋" w:hAnsi="仿宋" w:cs="Arial"/>
          <w:sz w:val="24"/>
        </w:rPr>
      </w:pPr>
      <w:r>
        <w:rPr>
          <w:rFonts w:ascii="仿宋" w:eastAsia="仿宋" w:hAnsi="仿宋" w:cs="Arial" w:hint="eastAsia"/>
          <w:sz w:val="24"/>
        </w:rPr>
        <w:t>最低评标价法，是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rsidR="00331089" w:rsidRDefault="000047AE">
      <w:pPr>
        <w:snapToGrid w:val="0"/>
        <w:spacing w:line="360" w:lineRule="auto"/>
        <w:ind w:firstLineChars="200" w:firstLine="480"/>
        <w:rPr>
          <w:rFonts w:ascii="仿宋" w:eastAsia="仿宋" w:hAnsi="仿宋" w:cs="Arial"/>
          <w:kern w:val="0"/>
          <w:sz w:val="24"/>
        </w:rPr>
      </w:pPr>
      <w:r>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r>
        <w:rPr>
          <w:rFonts w:ascii="仿宋" w:eastAsia="仿宋" w:hAnsi="仿宋" w:cs="Arial" w:hint="eastAsia"/>
          <w:kern w:val="0"/>
          <w:sz w:val="24"/>
        </w:rPr>
        <w:t>。</w:t>
      </w:r>
      <w:r>
        <w:rPr>
          <w:rFonts w:ascii="仿宋" w:eastAsia="仿宋" w:hAnsi="仿宋" w:cs="Arial"/>
          <w:kern w:val="0"/>
          <w:sz w:val="24"/>
        </w:rPr>
        <w:t>综合评分相等时，</w:t>
      </w:r>
      <w:r>
        <w:rPr>
          <w:rFonts w:ascii="仿宋" w:eastAsia="仿宋" w:hAnsi="仿宋" w:cs="Arial" w:hint="eastAsia"/>
          <w:kern w:val="0"/>
          <w:sz w:val="24"/>
        </w:rPr>
        <w:t>以投标报价低者优先；投标报价也相等的，由评标委员会通过</w:t>
      </w:r>
      <w:r>
        <w:rPr>
          <w:rFonts w:ascii="仿宋" w:eastAsia="仿宋" w:hAnsi="仿宋" w:cs="Arial" w:hint="eastAsia"/>
          <w:sz w:val="24"/>
        </w:rPr>
        <w:t>评标办法前附表约定的方式</w:t>
      </w:r>
      <w:r>
        <w:rPr>
          <w:rFonts w:ascii="仿宋" w:eastAsia="仿宋" w:hAnsi="仿宋" w:cs="Arial" w:hint="eastAsia"/>
          <w:kern w:val="0"/>
          <w:sz w:val="24"/>
        </w:rPr>
        <w:t>确定</w:t>
      </w:r>
      <w:r>
        <w:rPr>
          <w:rFonts w:ascii="仿宋" w:eastAsia="仿宋" w:hAnsi="仿宋" w:cs="Arial"/>
          <w:kern w:val="0"/>
          <w:sz w:val="24"/>
        </w:rPr>
        <w:t>中标候选人</w:t>
      </w:r>
      <w:r>
        <w:rPr>
          <w:rFonts w:ascii="仿宋" w:eastAsia="仿宋" w:hAnsi="仿宋" w:cs="Arial" w:hint="eastAsia"/>
          <w:kern w:val="0"/>
          <w:sz w:val="24"/>
        </w:rPr>
        <w:t>的排序</w:t>
      </w:r>
      <w:r>
        <w:rPr>
          <w:rFonts w:ascii="仿宋" w:eastAsia="仿宋" w:hAnsi="仿宋" w:cs="Arial"/>
          <w:kern w:val="0"/>
          <w:sz w:val="24"/>
        </w:rPr>
        <w:t>。</w:t>
      </w:r>
    </w:p>
    <w:p w:rsidR="00331089" w:rsidRDefault="000047AE">
      <w:pPr>
        <w:pStyle w:val="2"/>
        <w:snapToGrid w:val="0"/>
        <w:spacing w:before="0" w:after="0" w:line="360" w:lineRule="auto"/>
        <w:rPr>
          <w:rFonts w:ascii="仿宋" w:eastAsia="仿宋" w:hAnsi="仿宋"/>
          <w:sz w:val="24"/>
          <w:szCs w:val="24"/>
        </w:rPr>
      </w:pPr>
      <w:bookmarkStart w:id="76" w:name="_Toc55302374"/>
      <w:bookmarkStart w:id="77" w:name="_Toc63189376"/>
      <w:r>
        <w:rPr>
          <w:rFonts w:ascii="仿宋" w:eastAsia="仿宋" w:hAnsi="仿宋" w:hint="eastAsia"/>
          <w:sz w:val="24"/>
          <w:szCs w:val="24"/>
        </w:rPr>
        <w:t>2</w:t>
      </w:r>
      <w:r>
        <w:rPr>
          <w:rFonts w:ascii="仿宋" w:eastAsia="仿宋" w:hAnsi="仿宋"/>
          <w:sz w:val="24"/>
          <w:szCs w:val="24"/>
        </w:rPr>
        <w:t>.</w:t>
      </w:r>
      <w:r>
        <w:rPr>
          <w:rFonts w:ascii="仿宋" w:eastAsia="仿宋" w:hAnsi="仿宋"/>
          <w:sz w:val="24"/>
          <w:szCs w:val="24"/>
        </w:rPr>
        <w:t>评标程序</w:t>
      </w:r>
      <w:bookmarkEnd w:id="76"/>
      <w:bookmarkEnd w:id="77"/>
      <w:r>
        <w:rPr>
          <w:rFonts w:ascii="仿宋" w:eastAsia="仿宋" w:hAnsi="仿宋" w:hint="eastAsia"/>
          <w:sz w:val="24"/>
          <w:szCs w:val="24"/>
        </w:rPr>
        <w:t>及标准</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2.1</w:t>
      </w:r>
      <w:r>
        <w:rPr>
          <w:rFonts w:ascii="仿宋" w:eastAsia="仿宋" w:hAnsi="仿宋" w:cs="Arial" w:hint="eastAsia"/>
          <w:sz w:val="24"/>
        </w:rPr>
        <w:t>资格审查</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开标后，采购人或采购代理机构对各投标人进行资格审查，有一项不符合以下评审标准的，投标无效：</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2.1.1</w:t>
      </w:r>
      <w:r>
        <w:rPr>
          <w:rFonts w:ascii="仿宋" w:eastAsia="仿宋" w:hAnsi="仿宋" w:cs="Arial" w:hint="eastAsia"/>
          <w:b/>
          <w:sz w:val="24"/>
          <w:u w:val="single"/>
        </w:rPr>
        <w:t>▲提供符合参加政府采购活动应当具备的一般条件的承诺函</w:t>
      </w:r>
      <w:r>
        <w:rPr>
          <w:rFonts w:ascii="仿宋" w:eastAsia="仿宋" w:hAnsi="仿宋" w:cs="Arial" w:hint="eastAsia"/>
          <w:sz w:val="24"/>
          <w:u w:val="single"/>
        </w:rPr>
        <w:t>及有效的</w:t>
      </w:r>
      <w:r>
        <w:rPr>
          <w:rFonts w:ascii="仿宋" w:eastAsia="仿宋" w:hAnsi="仿宋" w:cs="Arial" w:hint="eastAsia"/>
          <w:b/>
          <w:sz w:val="24"/>
          <w:u w:val="single"/>
        </w:rPr>
        <w:t>企业营业执照</w:t>
      </w:r>
      <w:r>
        <w:rPr>
          <w:rFonts w:ascii="仿宋" w:eastAsia="仿宋" w:hAnsi="仿宋" w:cs="Arial" w:hint="eastAsia"/>
          <w:sz w:val="24"/>
          <w:u w:val="single"/>
        </w:rPr>
        <w:t>（或事业法人登记证书或其它工商等登记证明材料，自然人提供身份证</w:t>
      </w:r>
      <w:r>
        <w:rPr>
          <w:rFonts w:ascii="仿宋" w:eastAsia="仿宋" w:hAnsi="仿宋" w:cs="Arial" w:hint="eastAsia"/>
          <w:sz w:val="24"/>
          <w:u w:val="single"/>
        </w:rPr>
        <w:t>)</w:t>
      </w:r>
      <w:r>
        <w:rPr>
          <w:rFonts w:ascii="仿宋" w:eastAsia="仿宋" w:hAnsi="仿宋" w:cs="Arial" w:hint="eastAsia"/>
          <w:sz w:val="24"/>
          <w:u w:val="single"/>
        </w:rPr>
        <w:t>复制件（如为联合体，则联合体各方均应提供）</w:t>
      </w:r>
      <w:r>
        <w:rPr>
          <w:rFonts w:ascii="仿宋" w:eastAsia="仿宋" w:hAnsi="仿宋" w:cs="Arial" w:hint="eastAsia"/>
          <w:sz w:val="24"/>
        </w:rPr>
        <w:t>；</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w:t>
      </w:r>
      <w:r>
        <w:rPr>
          <w:rFonts w:ascii="仿宋" w:eastAsia="仿宋" w:hAnsi="仿宋" w:cs="Arial" w:hint="eastAsia"/>
          <w:sz w:val="24"/>
        </w:rPr>
        <w:t>责人）签署的文件材料具有同等效力）。</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lastRenderedPageBreak/>
        <w:t>2.1.2</w:t>
      </w:r>
      <w:r>
        <w:rPr>
          <w:rFonts w:ascii="仿宋" w:eastAsia="仿宋" w:hAnsi="仿宋" w:cs="Arial" w:hint="eastAsia"/>
          <w:sz w:val="24"/>
        </w:rPr>
        <w:t>落实政府采购政策需满足的资格要求：</w:t>
      </w:r>
      <w:r>
        <w:rPr>
          <w:rFonts w:ascii="仿宋" w:eastAsia="仿宋" w:hAnsi="仿宋" w:cs="Arial" w:hint="eastAsia"/>
          <w:b/>
          <w:sz w:val="24"/>
        </w:rPr>
        <w:t>见评标办法前附表</w:t>
      </w:r>
      <w:r>
        <w:rPr>
          <w:rFonts w:ascii="仿宋" w:eastAsia="仿宋" w:hAnsi="仿宋" w:cs="Arial" w:hint="eastAsia"/>
          <w:sz w:val="24"/>
        </w:rPr>
        <w:t>。</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2.1.3</w:t>
      </w:r>
      <w:r>
        <w:rPr>
          <w:rFonts w:ascii="仿宋" w:eastAsia="仿宋" w:hAnsi="仿宋" w:cs="Arial" w:hint="eastAsia"/>
          <w:sz w:val="24"/>
        </w:rPr>
        <w:t>本项目的特定资格要求：</w:t>
      </w:r>
      <w:r>
        <w:rPr>
          <w:rFonts w:ascii="仿宋" w:eastAsia="仿宋" w:hAnsi="仿宋" w:cs="Arial" w:hint="eastAsia"/>
          <w:b/>
          <w:sz w:val="24"/>
        </w:rPr>
        <w:t>见评标办法前附表</w:t>
      </w:r>
      <w:r>
        <w:rPr>
          <w:rFonts w:ascii="仿宋" w:eastAsia="仿宋" w:hAnsi="仿宋" w:cs="Arial" w:hint="eastAsia"/>
          <w:sz w:val="24"/>
        </w:rPr>
        <w:t>。</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2.2</w:t>
      </w:r>
      <w:r>
        <w:rPr>
          <w:rFonts w:ascii="仿宋" w:eastAsia="仿宋" w:hAnsi="仿宋" w:cs="Arial" w:hint="eastAsia"/>
          <w:b/>
          <w:sz w:val="24"/>
        </w:rPr>
        <w:t>符合性审查</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评标委员会对资格审查合格的投标人进行符合性审查：</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2.2.1</w:t>
      </w:r>
      <w:r>
        <w:rPr>
          <w:rFonts w:ascii="仿宋" w:eastAsia="仿宋" w:hAnsi="仿宋" w:cs="Arial" w:hint="eastAsia"/>
          <w:b/>
          <w:sz w:val="24"/>
          <w:u w:val="single"/>
        </w:rPr>
        <w:t>▲投标人存在下列情况之一的，投标无效</w:t>
      </w:r>
      <w:r>
        <w:rPr>
          <w:rFonts w:ascii="仿宋" w:eastAsia="仿宋" w:hAnsi="仿宋" w:cs="Arial" w:hint="eastAsia"/>
          <w:b/>
          <w:sz w:val="24"/>
        </w:rPr>
        <w:t>:</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hint="eastAsia"/>
          <w:b/>
          <w:sz w:val="24"/>
        </w:rPr>
        <w:t>）仅提交“备份投标文件”的；</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2</w:t>
      </w:r>
      <w:r>
        <w:rPr>
          <w:rFonts w:ascii="仿宋" w:eastAsia="仿宋" w:hAnsi="仿宋" w:cs="Arial" w:hint="eastAsia"/>
          <w:b/>
          <w:sz w:val="24"/>
        </w:rPr>
        <w:t>）不具备招标文件中规定的资格要求的；</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3</w:t>
      </w:r>
      <w:r>
        <w:rPr>
          <w:rFonts w:ascii="仿宋" w:eastAsia="仿宋" w:hAnsi="仿宋" w:cs="Arial" w:hint="eastAsia"/>
          <w:b/>
          <w:sz w:val="24"/>
        </w:rPr>
        <w:t>）投标文件未按招标文件要求签署、盖章的；</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b/>
          <w:sz w:val="24"/>
        </w:rPr>
        <w:t>4</w:t>
      </w:r>
      <w:r>
        <w:rPr>
          <w:rFonts w:ascii="仿宋" w:eastAsia="仿宋" w:hAnsi="仿宋" w:cs="Arial" w:hint="eastAsia"/>
          <w:b/>
          <w:sz w:val="24"/>
        </w:rPr>
        <w:t>）明显不符合招标文件中标注“▲”且加下划线的实质性要求和条件（主要技术规格、商务技术标准或服务要求）的；</w:t>
      </w:r>
    </w:p>
    <w:p w:rsidR="00331089" w:rsidRDefault="000047AE">
      <w:pPr>
        <w:snapToGrid w:val="0"/>
        <w:spacing w:line="360" w:lineRule="auto"/>
        <w:ind w:firstLineChars="200" w:firstLine="482"/>
        <w:rPr>
          <w:rFonts w:ascii="仿宋" w:eastAsia="仿宋" w:hAnsi="仿宋" w:cs="Arial"/>
          <w:b/>
          <w:kern w:val="0"/>
          <w:sz w:val="24"/>
        </w:rPr>
      </w:pPr>
      <w:r>
        <w:rPr>
          <w:rFonts w:ascii="仿宋" w:eastAsia="仿宋" w:hAnsi="仿宋" w:cs="Arial" w:hint="eastAsia"/>
          <w:b/>
          <w:kern w:val="0"/>
          <w:sz w:val="24"/>
        </w:rPr>
        <w:t>（</w:t>
      </w:r>
      <w:r>
        <w:rPr>
          <w:rFonts w:ascii="仿宋" w:eastAsia="仿宋" w:hAnsi="仿宋" w:cs="Arial"/>
          <w:b/>
          <w:kern w:val="0"/>
          <w:sz w:val="24"/>
        </w:rPr>
        <w:t>5</w:t>
      </w:r>
      <w:r>
        <w:rPr>
          <w:rFonts w:ascii="仿宋" w:eastAsia="仿宋" w:hAnsi="仿宋" w:cs="Arial" w:hint="eastAsia"/>
          <w:b/>
          <w:kern w:val="0"/>
          <w:sz w:val="24"/>
        </w:rPr>
        <w:t>）</w:t>
      </w:r>
      <w:r>
        <w:rPr>
          <w:rFonts w:ascii="仿宋" w:eastAsia="仿宋" w:hAnsi="仿宋" w:cs="Arial"/>
          <w:b/>
          <w:kern w:val="0"/>
          <w:sz w:val="24"/>
        </w:rPr>
        <w:t>采购人拟采购的产品属于政府强制采购的节能产品品目清单范围的，</w:t>
      </w:r>
      <w:r>
        <w:rPr>
          <w:rFonts w:ascii="仿宋" w:eastAsia="仿宋" w:hAnsi="仿宋" w:cs="Arial" w:hint="eastAsia"/>
          <w:b/>
          <w:kern w:val="0"/>
          <w:sz w:val="24"/>
        </w:rPr>
        <w:t>投标人</w:t>
      </w:r>
      <w:r>
        <w:rPr>
          <w:rFonts w:ascii="仿宋" w:eastAsia="仿宋" w:hAnsi="仿宋" w:cs="Arial"/>
          <w:b/>
          <w:kern w:val="0"/>
          <w:sz w:val="24"/>
        </w:rPr>
        <w:t>未按</w:t>
      </w:r>
      <w:r>
        <w:rPr>
          <w:rFonts w:ascii="仿宋" w:eastAsia="仿宋" w:hAnsi="仿宋" w:cs="Arial" w:hint="eastAsia"/>
          <w:b/>
          <w:kern w:val="0"/>
          <w:sz w:val="24"/>
        </w:rPr>
        <w:t>招标文件</w:t>
      </w:r>
      <w:r>
        <w:rPr>
          <w:rFonts w:ascii="仿宋" w:eastAsia="仿宋" w:hAnsi="仿宋" w:cs="Arial"/>
          <w:b/>
          <w:kern w:val="0"/>
          <w:sz w:val="24"/>
        </w:rPr>
        <w:t>要求提供国家确定的认证机构出具的、处于有效期之内的节能产品认证证书</w:t>
      </w:r>
      <w:r>
        <w:rPr>
          <w:rFonts w:ascii="仿宋" w:eastAsia="仿宋" w:hAnsi="仿宋" w:cs="Arial" w:hint="eastAsia"/>
          <w:b/>
          <w:kern w:val="0"/>
          <w:sz w:val="24"/>
        </w:rPr>
        <w:t>的；</w:t>
      </w:r>
    </w:p>
    <w:p w:rsidR="00331089" w:rsidRDefault="000047AE">
      <w:pPr>
        <w:snapToGrid w:val="0"/>
        <w:spacing w:line="360" w:lineRule="auto"/>
        <w:ind w:firstLineChars="200" w:firstLine="482"/>
        <w:rPr>
          <w:rFonts w:ascii="仿宋" w:eastAsia="仿宋" w:hAnsi="仿宋" w:cs="Arial"/>
          <w:b/>
          <w:kern w:val="0"/>
          <w:sz w:val="24"/>
        </w:rPr>
      </w:pPr>
      <w:r>
        <w:rPr>
          <w:rFonts w:ascii="仿宋" w:eastAsia="仿宋" w:hAnsi="仿宋" w:cs="Arial" w:hint="eastAsia"/>
          <w:b/>
          <w:kern w:val="0"/>
          <w:sz w:val="24"/>
        </w:rPr>
        <w:t>（</w:t>
      </w:r>
      <w:r>
        <w:rPr>
          <w:rFonts w:ascii="仿宋" w:eastAsia="仿宋" w:hAnsi="仿宋" w:cs="Arial"/>
          <w:b/>
          <w:kern w:val="0"/>
          <w:sz w:val="24"/>
        </w:rPr>
        <w:t>6</w:t>
      </w:r>
      <w:r>
        <w:rPr>
          <w:rFonts w:ascii="仿宋" w:eastAsia="仿宋" w:hAnsi="仿宋" w:cs="Arial" w:hint="eastAsia"/>
          <w:b/>
          <w:kern w:val="0"/>
          <w:sz w:val="24"/>
        </w:rPr>
        <w:t>）</w:t>
      </w:r>
      <w:r>
        <w:rPr>
          <w:rFonts w:ascii="仿宋" w:eastAsia="仿宋" w:hAnsi="仿宋" w:cs="Arial"/>
          <w:b/>
          <w:kern w:val="0"/>
          <w:sz w:val="24"/>
        </w:rPr>
        <w:t>投标文件中承诺的投标有效期少于</w:t>
      </w:r>
      <w:r>
        <w:rPr>
          <w:rFonts w:ascii="仿宋" w:eastAsia="仿宋" w:hAnsi="仿宋" w:cs="Arial" w:hint="eastAsia"/>
          <w:b/>
          <w:kern w:val="0"/>
          <w:sz w:val="24"/>
        </w:rPr>
        <w:t>招标文件</w:t>
      </w:r>
      <w:r>
        <w:rPr>
          <w:rFonts w:ascii="仿宋" w:eastAsia="仿宋" w:hAnsi="仿宋" w:cs="Arial"/>
          <w:b/>
          <w:kern w:val="0"/>
          <w:sz w:val="24"/>
        </w:rPr>
        <w:t>中载明的投标有效期的；</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b/>
          <w:sz w:val="24"/>
        </w:rPr>
        <w:t>7</w:t>
      </w:r>
      <w:r>
        <w:rPr>
          <w:rFonts w:ascii="仿宋" w:eastAsia="仿宋" w:hAnsi="仿宋" w:cs="Arial" w:hint="eastAsia"/>
          <w:b/>
          <w:sz w:val="24"/>
        </w:rPr>
        <w:t>）投标文件实质性内容不全或关键字迹模糊无法辨认的；</w:t>
      </w:r>
    </w:p>
    <w:p w:rsidR="00331089" w:rsidRDefault="000047AE">
      <w:pPr>
        <w:snapToGrid w:val="0"/>
        <w:spacing w:line="360" w:lineRule="auto"/>
        <w:ind w:firstLineChars="200" w:firstLine="482"/>
        <w:jc w:val="left"/>
        <w:rPr>
          <w:rFonts w:ascii="仿宋" w:eastAsia="仿宋" w:hAnsi="仿宋" w:cs="仿宋"/>
          <w:b/>
          <w:kern w:val="0"/>
          <w:sz w:val="24"/>
        </w:rPr>
      </w:pPr>
      <w:r>
        <w:rPr>
          <w:rFonts w:ascii="仿宋" w:eastAsia="仿宋" w:hAnsi="仿宋" w:cs="Arial" w:hint="eastAsia"/>
          <w:b/>
          <w:sz w:val="24"/>
        </w:rPr>
        <w:t>（</w:t>
      </w:r>
      <w:r>
        <w:rPr>
          <w:rFonts w:ascii="仿宋" w:eastAsia="仿宋" w:hAnsi="仿宋" w:cs="Arial"/>
          <w:b/>
          <w:sz w:val="24"/>
        </w:rPr>
        <w:t>8</w:t>
      </w:r>
      <w:r>
        <w:rPr>
          <w:rFonts w:ascii="仿宋" w:eastAsia="仿宋" w:hAnsi="仿宋" w:cs="Arial" w:hint="eastAsia"/>
          <w:b/>
          <w:sz w:val="24"/>
        </w:rPr>
        <w:t>）投标报价超过采购预算或最高限价；</w:t>
      </w:r>
    </w:p>
    <w:p w:rsidR="00331089" w:rsidRDefault="000047AE">
      <w:pPr>
        <w:snapToGrid w:val="0"/>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w:t>
      </w:r>
      <w:r>
        <w:rPr>
          <w:rFonts w:ascii="仿宋" w:eastAsia="仿宋" w:hAnsi="仿宋" w:cs="仿宋"/>
          <w:b/>
          <w:kern w:val="0"/>
          <w:sz w:val="24"/>
        </w:rPr>
        <w:t>9</w:t>
      </w:r>
      <w:r>
        <w:rPr>
          <w:rFonts w:ascii="仿宋" w:eastAsia="仿宋" w:hAnsi="仿宋" w:cs="仿宋" w:hint="eastAsia"/>
          <w:b/>
          <w:kern w:val="0"/>
          <w:sz w:val="24"/>
        </w:rPr>
        <w:t>）投标文件出现不是唯一的、有选择性投标报价的；</w:t>
      </w:r>
    </w:p>
    <w:p w:rsidR="00331089" w:rsidRDefault="000047AE">
      <w:pPr>
        <w:snapToGrid w:val="0"/>
        <w:spacing w:line="360" w:lineRule="auto"/>
        <w:ind w:firstLineChars="200" w:firstLine="482"/>
        <w:jc w:val="left"/>
        <w:rPr>
          <w:rFonts w:ascii="仿宋" w:eastAsia="仿宋" w:hAnsi="仿宋" w:cs="仿宋"/>
          <w:b/>
          <w:kern w:val="0"/>
          <w:sz w:val="24"/>
        </w:rPr>
      </w:pPr>
      <w:r>
        <w:rPr>
          <w:rFonts w:ascii="仿宋" w:eastAsia="仿宋" w:hAnsi="仿宋" w:cs="Arial" w:hint="eastAsia"/>
          <w:b/>
          <w:kern w:val="0"/>
          <w:sz w:val="24"/>
        </w:rPr>
        <w:t>（</w:t>
      </w:r>
      <w:r>
        <w:rPr>
          <w:rFonts w:ascii="仿宋" w:eastAsia="仿宋" w:hAnsi="仿宋" w:cs="Arial" w:hint="eastAsia"/>
          <w:b/>
          <w:kern w:val="0"/>
          <w:sz w:val="24"/>
        </w:rPr>
        <w:t>1</w:t>
      </w:r>
      <w:r>
        <w:rPr>
          <w:rFonts w:ascii="仿宋" w:eastAsia="仿宋" w:hAnsi="仿宋" w:cs="Arial"/>
          <w:b/>
          <w:kern w:val="0"/>
          <w:sz w:val="24"/>
        </w:rPr>
        <w:t>0</w:t>
      </w:r>
      <w:r>
        <w:rPr>
          <w:rFonts w:ascii="仿宋" w:eastAsia="仿宋" w:hAnsi="仿宋" w:cs="Arial" w:hint="eastAsia"/>
          <w:b/>
          <w:kern w:val="0"/>
          <w:sz w:val="24"/>
        </w:rPr>
        <w:t>）投标人</w:t>
      </w:r>
      <w:r>
        <w:rPr>
          <w:rFonts w:ascii="仿宋" w:eastAsia="仿宋" w:hAnsi="仿宋" w:cs="Arial"/>
          <w:b/>
          <w:kern w:val="0"/>
          <w:sz w:val="24"/>
        </w:rPr>
        <w:t>对根据修正原则修正后的报价不确认的；</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b/>
          <w:sz w:val="24"/>
        </w:rPr>
        <w:t>1</w:t>
      </w:r>
      <w:r>
        <w:rPr>
          <w:rFonts w:ascii="仿宋" w:eastAsia="仿宋" w:hAnsi="仿宋" w:cs="Arial" w:hint="eastAsia"/>
          <w:b/>
          <w:sz w:val="24"/>
        </w:rPr>
        <w:t>）投标文件有采购人不能接受的附加条件的；</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b/>
          <w:sz w:val="24"/>
        </w:rPr>
        <w:t>2</w:t>
      </w:r>
      <w:r>
        <w:rPr>
          <w:rFonts w:ascii="仿宋" w:eastAsia="仿宋" w:hAnsi="仿宋" w:cs="Arial" w:hint="eastAsia"/>
          <w:b/>
          <w:sz w:val="24"/>
        </w:rPr>
        <w:t>）投标人提供虚假材料投标的；</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b/>
          <w:sz w:val="24"/>
        </w:rPr>
        <w:t>3</w:t>
      </w:r>
      <w:r>
        <w:rPr>
          <w:rFonts w:ascii="仿宋" w:eastAsia="仿宋" w:hAnsi="仿宋" w:cs="Arial" w:hint="eastAsia"/>
          <w:b/>
          <w:sz w:val="24"/>
        </w:rPr>
        <w:t>）法律、法规和招标文件规定的其他无效情形。</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2.2.2</w:t>
      </w:r>
      <w:r>
        <w:rPr>
          <w:rFonts w:ascii="仿宋" w:eastAsia="仿宋" w:hAnsi="仿宋" w:cs="Arial" w:hint="eastAsia"/>
          <w:b/>
          <w:sz w:val="24"/>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ascii="仿宋" w:eastAsia="仿宋" w:hAnsi="仿宋" w:cs="Arial" w:hint="eastAsia"/>
          <w:b/>
          <w:sz w:val="24"/>
        </w:rPr>
        <w:t>：</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hint="eastAsia"/>
          <w:b/>
          <w:sz w:val="24"/>
        </w:rPr>
        <w:t>）投标人直接或者间接从采购人或者采购代理机构处获得其他投标人的相关情况并修改其投标文件的；</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2</w:t>
      </w:r>
      <w:r>
        <w:rPr>
          <w:rFonts w:ascii="仿宋" w:eastAsia="仿宋" w:hAnsi="仿宋" w:cs="Arial" w:hint="eastAsia"/>
          <w:b/>
          <w:sz w:val="24"/>
        </w:rPr>
        <w:t>）投标人按照采购人或者采购代理机构的授意撤换、修改投标文件的；</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3</w:t>
      </w:r>
      <w:r>
        <w:rPr>
          <w:rFonts w:ascii="仿宋" w:eastAsia="仿宋" w:hAnsi="仿宋" w:cs="Arial" w:hint="eastAsia"/>
          <w:b/>
          <w:sz w:val="24"/>
        </w:rPr>
        <w:t>）投标人之间协商报价、技术方案等投标文件或者响应文件的实质性内容；</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4</w:t>
      </w:r>
      <w:r>
        <w:rPr>
          <w:rFonts w:ascii="仿宋" w:eastAsia="仿宋" w:hAnsi="仿宋" w:cs="Arial" w:hint="eastAsia"/>
          <w:b/>
          <w:sz w:val="24"/>
        </w:rPr>
        <w:t>）属于同一集团、协会、商会等组织成员的投标人按照该组织要求协同</w:t>
      </w:r>
      <w:r>
        <w:rPr>
          <w:rFonts w:ascii="仿宋" w:eastAsia="仿宋" w:hAnsi="仿宋" w:cs="Arial" w:hint="eastAsia"/>
          <w:b/>
          <w:sz w:val="24"/>
        </w:rPr>
        <w:lastRenderedPageBreak/>
        <w:t>参加政府采购活动；</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5</w:t>
      </w:r>
      <w:r>
        <w:rPr>
          <w:rFonts w:ascii="仿宋" w:eastAsia="仿宋" w:hAnsi="仿宋" w:cs="Arial" w:hint="eastAsia"/>
          <w:b/>
          <w:sz w:val="24"/>
        </w:rPr>
        <w:t>）投标人之间事先约定由某一特定投标人中标、成交；</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6</w:t>
      </w:r>
      <w:r>
        <w:rPr>
          <w:rFonts w:ascii="仿宋" w:eastAsia="仿宋" w:hAnsi="仿宋" w:cs="Arial" w:hint="eastAsia"/>
          <w:b/>
          <w:sz w:val="24"/>
        </w:rPr>
        <w:t>）投标人之间商定部分投标人放弃参加政府采购活动或者放弃中标、成交；</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7</w:t>
      </w:r>
      <w:r>
        <w:rPr>
          <w:rFonts w:ascii="仿宋" w:eastAsia="仿宋" w:hAnsi="仿宋" w:cs="Arial" w:hint="eastAsia"/>
          <w:b/>
          <w:sz w:val="24"/>
        </w:rPr>
        <w:t>）投标人与采购人或者采购代理机构之间、投标人相互之间，为谋求特定投标人中标、成交或者排斥其他投标人的其他串通行为。</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2.2.3</w:t>
      </w:r>
      <w:r>
        <w:rPr>
          <w:rFonts w:ascii="仿宋" w:eastAsia="仿宋" w:hAnsi="仿宋" w:cs="Arial" w:hint="eastAsia"/>
          <w:b/>
          <w:sz w:val="24"/>
          <w:u w:val="single"/>
        </w:rPr>
        <w:t>▲有下列情形之一的，视为投标人串通投标，其投标无效</w:t>
      </w:r>
      <w:r>
        <w:rPr>
          <w:rFonts w:ascii="仿宋" w:eastAsia="仿宋" w:hAnsi="仿宋" w:cs="Arial" w:hint="eastAsia"/>
          <w:b/>
          <w:sz w:val="24"/>
        </w:rPr>
        <w:t>：</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hint="eastAsia"/>
          <w:b/>
          <w:sz w:val="24"/>
        </w:rPr>
        <w:t>）不同投标人的投标文件由同一单位或者个人编制；</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2</w:t>
      </w:r>
      <w:r>
        <w:rPr>
          <w:rFonts w:ascii="仿宋" w:eastAsia="仿宋" w:hAnsi="仿宋" w:cs="Arial" w:hint="eastAsia"/>
          <w:b/>
          <w:sz w:val="24"/>
        </w:rPr>
        <w:t>）不同投标人委托同一单位或者个人办理投标事宜；</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3</w:t>
      </w:r>
      <w:r>
        <w:rPr>
          <w:rFonts w:ascii="仿宋" w:eastAsia="仿宋" w:hAnsi="仿宋" w:cs="Arial" w:hint="eastAsia"/>
          <w:b/>
          <w:sz w:val="24"/>
        </w:rPr>
        <w:t>）不同投</w:t>
      </w:r>
      <w:r>
        <w:rPr>
          <w:rFonts w:ascii="仿宋" w:eastAsia="仿宋" w:hAnsi="仿宋" w:cs="Arial" w:hint="eastAsia"/>
          <w:b/>
          <w:sz w:val="24"/>
        </w:rPr>
        <w:t>标人的投标文件载明的项目管理成员或者联系人员为同一人；</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4</w:t>
      </w:r>
      <w:r>
        <w:rPr>
          <w:rFonts w:ascii="仿宋" w:eastAsia="仿宋" w:hAnsi="仿宋" w:cs="Arial" w:hint="eastAsia"/>
          <w:b/>
          <w:sz w:val="24"/>
        </w:rPr>
        <w:t>）不同投标人的投标文件异常一致或者投标报价呈规律性差异；</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5</w:t>
      </w:r>
      <w:r>
        <w:rPr>
          <w:rFonts w:ascii="仿宋" w:eastAsia="仿宋" w:hAnsi="仿宋" w:cs="Arial" w:hint="eastAsia"/>
          <w:b/>
          <w:sz w:val="24"/>
        </w:rPr>
        <w:t>）不同投标人的投标文件相互混装；</w:t>
      </w:r>
    </w:p>
    <w:p w:rsidR="00331089" w:rsidRDefault="000047AE">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2.2.4</w:t>
      </w:r>
      <w:r>
        <w:rPr>
          <w:rFonts w:ascii="仿宋" w:eastAsia="仿宋" w:hAnsi="仿宋" w:cs="Arial" w:hint="eastAsia"/>
          <w:b/>
          <w:sz w:val="24"/>
        </w:rPr>
        <w:t>符合性审查其他要求见评标办法前附表。</w:t>
      </w:r>
    </w:p>
    <w:p w:rsidR="00331089" w:rsidRDefault="000047AE">
      <w:pPr>
        <w:snapToGrid w:val="0"/>
        <w:spacing w:line="360" w:lineRule="auto"/>
        <w:ind w:firstLineChars="200" w:firstLine="482"/>
        <w:jc w:val="left"/>
        <w:rPr>
          <w:rFonts w:ascii="仿宋" w:eastAsia="仿宋" w:hAnsi="仿宋" w:cs="Arial"/>
          <w:sz w:val="24"/>
        </w:rPr>
      </w:pPr>
      <w:r>
        <w:rPr>
          <w:rFonts w:ascii="仿宋" w:eastAsia="仿宋" w:hAnsi="仿宋" w:cs="Arial" w:hint="eastAsia"/>
          <w:b/>
          <w:sz w:val="24"/>
        </w:rPr>
        <w:t>2.2.5</w:t>
      </w:r>
      <w:r>
        <w:rPr>
          <w:rFonts w:ascii="仿宋" w:eastAsia="仿宋" w:hAnsi="仿宋" w:cs="Arial" w:hint="eastAsia"/>
          <w:b/>
          <w:sz w:val="24"/>
        </w:rPr>
        <w:t>实质上没有响应招标文件要求的投标将被否决，投标人不得通过修正或撤消不合要求的偏离或保留从而使其投标成为实质上响应的投标。</w:t>
      </w:r>
    </w:p>
    <w:p w:rsidR="00331089" w:rsidRDefault="000047AE">
      <w:pPr>
        <w:pStyle w:val="3"/>
        <w:widowControl/>
        <w:snapToGrid w:val="0"/>
        <w:spacing w:before="0" w:after="0" w:line="360" w:lineRule="auto"/>
        <w:ind w:firstLineChars="200" w:firstLine="482"/>
        <w:jc w:val="left"/>
        <w:rPr>
          <w:rFonts w:ascii="仿宋" w:eastAsia="仿宋" w:hAnsi="仿宋" w:cstheme="majorBidi"/>
          <w:sz w:val="24"/>
          <w:szCs w:val="24"/>
        </w:rPr>
      </w:pPr>
      <w:bookmarkStart w:id="78" w:name="_Toc55302377"/>
      <w:bookmarkStart w:id="79" w:name="_Toc5724"/>
      <w:bookmarkStart w:id="80" w:name="_Toc55375024"/>
      <w:bookmarkStart w:id="81" w:name="_Toc63189379"/>
      <w:r>
        <w:rPr>
          <w:rFonts w:ascii="仿宋" w:eastAsia="仿宋" w:hAnsi="仿宋" w:cstheme="majorBidi" w:hint="eastAsia"/>
          <w:sz w:val="24"/>
          <w:szCs w:val="24"/>
        </w:rPr>
        <w:t>2</w:t>
      </w:r>
      <w:r>
        <w:rPr>
          <w:rFonts w:ascii="仿宋" w:eastAsia="仿宋" w:hAnsi="仿宋" w:cstheme="majorBidi"/>
          <w:sz w:val="24"/>
          <w:szCs w:val="24"/>
        </w:rPr>
        <w:t>.</w:t>
      </w:r>
      <w:r>
        <w:rPr>
          <w:rFonts w:ascii="仿宋" w:eastAsia="仿宋" w:hAnsi="仿宋" w:cstheme="majorBidi" w:hint="eastAsia"/>
          <w:sz w:val="24"/>
          <w:szCs w:val="24"/>
        </w:rPr>
        <w:t>3</w:t>
      </w:r>
      <w:r>
        <w:rPr>
          <w:rFonts w:ascii="仿宋" w:eastAsia="仿宋" w:hAnsi="仿宋" w:cstheme="majorBidi" w:hint="eastAsia"/>
          <w:sz w:val="24"/>
          <w:szCs w:val="24"/>
        </w:rPr>
        <w:t>比较与评价（适用于综合评分法）</w:t>
      </w:r>
    </w:p>
    <w:bookmarkEnd w:id="78"/>
    <w:bookmarkEnd w:id="79"/>
    <w:bookmarkEnd w:id="80"/>
    <w:bookmarkEnd w:id="81"/>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w:t>
      </w:r>
      <w:r>
        <w:rPr>
          <w:rFonts w:ascii="仿宋" w:eastAsia="仿宋" w:hAnsi="仿宋" w:cs="Arial"/>
          <w:sz w:val="24"/>
        </w:rPr>
        <w:t>.3.1</w:t>
      </w:r>
      <w:r>
        <w:rPr>
          <w:rFonts w:ascii="仿宋" w:eastAsia="仿宋" w:hAnsi="仿宋" w:cs="Arial" w:hint="eastAsia"/>
          <w:sz w:val="24"/>
        </w:rPr>
        <w:t>分值权重构成</w:t>
      </w:r>
      <w:r>
        <w:rPr>
          <w:rFonts w:ascii="仿宋" w:eastAsia="仿宋" w:hAnsi="仿宋" w:hint="eastAsia"/>
          <w:sz w:val="24"/>
        </w:rPr>
        <w:t>，见评标办法前附表。</w:t>
      </w:r>
    </w:p>
    <w:p w:rsidR="00331089" w:rsidRDefault="000047AE">
      <w:pPr>
        <w:snapToGrid w:val="0"/>
        <w:spacing w:line="360" w:lineRule="auto"/>
        <w:ind w:firstLineChars="200" w:firstLine="480"/>
        <w:jc w:val="left"/>
        <w:rPr>
          <w:rFonts w:ascii="仿宋" w:eastAsia="仿宋" w:hAnsi="仿宋"/>
          <w:sz w:val="24"/>
        </w:rPr>
      </w:pPr>
      <w:r>
        <w:rPr>
          <w:rFonts w:ascii="仿宋" w:eastAsia="仿宋" w:hAnsi="仿宋" w:cs="Arial" w:hint="eastAsia"/>
          <w:sz w:val="24"/>
        </w:rPr>
        <w:t>2.</w:t>
      </w:r>
      <w:r>
        <w:rPr>
          <w:rFonts w:ascii="仿宋" w:eastAsia="仿宋" w:hAnsi="仿宋" w:cs="Arial"/>
          <w:sz w:val="24"/>
        </w:rPr>
        <w:t>3</w:t>
      </w:r>
      <w:r>
        <w:rPr>
          <w:rFonts w:ascii="仿宋" w:eastAsia="仿宋" w:hAnsi="仿宋" w:cs="Arial" w:hint="eastAsia"/>
          <w:sz w:val="24"/>
        </w:rPr>
        <w:t>.2</w:t>
      </w:r>
      <w:r>
        <w:rPr>
          <w:rFonts w:ascii="仿宋" w:eastAsia="仿宋" w:hAnsi="仿宋" w:cs="Arial" w:hint="eastAsia"/>
          <w:sz w:val="24"/>
        </w:rPr>
        <w:t>商务技术</w:t>
      </w:r>
      <w:r>
        <w:rPr>
          <w:rFonts w:ascii="仿宋" w:eastAsia="仿宋" w:hAnsi="仿宋" w:hint="eastAsia"/>
          <w:sz w:val="24"/>
        </w:rPr>
        <w:t>评分标准，见评标办法前附表。</w:t>
      </w:r>
    </w:p>
    <w:p w:rsidR="00331089" w:rsidRDefault="000047AE">
      <w:pPr>
        <w:pStyle w:val="afa"/>
        <w:snapToGrid w:val="0"/>
        <w:spacing w:after="0"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3</w:t>
      </w:r>
      <w:r>
        <w:rPr>
          <w:rFonts w:ascii="仿宋" w:eastAsia="仿宋" w:hAnsi="仿宋" w:hint="eastAsia"/>
          <w:sz w:val="24"/>
        </w:rPr>
        <w:t>.3</w:t>
      </w:r>
      <w:r>
        <w:rPr>
          <w:rFonts w:ascii="仿宋" w:eastAsia="仿宋" w:hAnsi="仿宋" w:hint="eastAsia"/>
          <w:sz w:val="24"/>
        </w:rPr>
        <w:t>报价评分标准，见评标办法前附表。</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w:t>
      </w:r>
      <w:r>
        <w:rPr>
          <w:rFonts w:ascii="仿宋" w:eastAsia="仿宋" w:hAnsi="仿宋" w:cs="Arial"/>
          <w:sz w:val="24"/>
        </w:rPr>
        <w:t>.3.</w:t>
      </w:r>
      <w:r>
        <w:rPr>
          <w:rFonts w:ascii="仿宋" w:eastAsia="仿宋" w:hAnsi="仿宋" w:cs="Arial" w:hint="eastAsia"/>
          <w:sz w:val="24"/>
        </w:rPr>
        <w:t>4</w:t>
      </w:r>
      <w:r>
        <w:rPr>
          <w:rFonts w:ascii="仿宋" w:eastAsia="仿宋" w:hAnsi="仿宋" w:cs="Arial"/>
          <w:sz w:val="24"/>
        </w:rPr>
        <w:t>评分分值计算保留小数点后两位，小数点后第三位</w:t>
      </w:r>
      <w:r>
        <w:rPr>
          <w:rFonts w:ascii="仿宋" w:eastAsia="仿宋" w:hAnsi="仿宋" w:cs="Arial"/>
          <w:sz w:val="24"/>
        </w:rPr>
        <w:t>“</w:t>
      </w:r>
      <w:r>
        <w:rPr>
          <w:rFonts w:ascii="仿宋" w:eastAsia="仿宋" w:hAnsi="仿宋" w:cs="Arial"/>
          <w:sz w:val="24"/>
        </w:rPr>
        <w:t>四舍五入</w:t>
      </w:r>
      <w:r>
        <w:rPr>
          <w:rFonts w:ascii="仿宋" w:eastAsia="仿宋" w:hAnsi="仿宋" w:cs="Arial"/>
          <w:sz w:val="24"/>
        </w:rPr>
        <w:t>”</w:t>
      </w:r>
      <w:r>
        <w:rPr>
          <w:rFonts w:ascii="仿宋" w:eastAsia="仿宋" w:hAnsi="仿宋" w:cs="Arial"/>
          <w:sz w:val="24"/>
        </w:rPr>
        <w:t>。</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w:t>
      </w:r>
      <w:r>
        <w:rPr>
          <w:rFonts w:ascii="仿宋" w:eastAsia="仿宋" w:hAnsi="仿宋" w:cs="Arial"/>
          <w:sz w:val="24"/>
        </w:rPr>
        <w:t>.3.</w:t>
      </w:r>
      <w:r>
        <w:rPr>
          <w:rFonts w:ascii="仿宋" w:eastAsia="仿宋" w:hAnsi="仿宋" w:cs="Arial" w:hint="eastAsia"/>
          <w:sz w:val="24"/>
        </w:rPr>
        <w:t>5</w:t>
      </w:r>
      <w:r>
        <w:rPr>
          <w:rFonts w:ascii="仿宋" w:eastAsia="仿宋" w:hAnsi="仿宋" w:cs="Arial"/>
          <w:sz w:val="24"/>
        </w:rPr>
        <w:t>投标人综合得分</w:t>
      </w:r>
      <w:r>
        <w:rPr>
          <w:rFonts w:ascii="仿宋" w:eastAsia="仿宋" w:hAnsi="仿宋" w:cs="Arial"/>
          <w:sz w:val="24"/>
        </w:rPr>
        <w:t>=</w:t>
      </w:r>
      <w:r>
        <w:rPr>
          <w:rFonts w:ascii="仿宋" w:eastAsia="仿宋" w:hAnsi="仿宋" w:cs="Arial" w:hint="eastAsia"/>
          <w:sz w:val="24"/>
        </w:rPr>
        <w:t>商务技术得分</w:t>
      </w:r>
      <w:r>
        <w:rPr>
          <w:rFonts w:ascii="仿宋" w:eastAsia="仿宋" w:hAnsi="仿宋" w:cs="Arial" w:hint="eastAsia"/>
          <w:sz w:val="24"/>
        </w:rPr>
        <w:t>+</w:t>
      </w:r>
      <w:r>
        <w:rPr>
          <w:rFonts w:ascii="仿宋" w:eastAsia="仿宋" w:hAnsi="仿宋" w:cs="Arial" w:hint="eastAsia"/>
          <w:sz w:val="24"/>
        </w:rPr>
        <w:t>报价得分</w:t>
      </w:r>
      <w:r>
        <w:rPr>
          <w:rFonts w:ascii="仿宋" w:eastAsia="仿宋" w:hAnsi="仿宋" w:cs="Arial"/>
          <w:sz w:val="24"/>
        </w:rPr>
        <w:t>。</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w:t>
      </w:r>
      <w:r>
        <w:rPr>
          <w:rFonts w:ascii="仿宋" w:eastAsia="仿宋" w:hAnsi="仿宋" w:cs="Arial"/>
          <w:sz w:val="24"/>
        </w:rPr>
        <w:t>.3.</w:t>
      </w:r>
      <w:r>
        <w:rPr>
          <w:rFonts w:ascii="仿宋" w:eastAsia="仿宋" w:hAnsi="仿宋" w:cs="Arial" w:hint="eastAsia"/>
          <w:sz w:val="24"/>
        </w:rPr>
        <w:t>6</w:t>
      </w:r>
      <w:r>
        <w:rPr>
          <w:rFonts w:ascii="仿宋" w:eastAsia="仿宋" w:hAnsi="仿宋" w:cs="Arial" w:hint="eastAsia"/>
          <w:b/>
          <w:sz w:val="24"/>
          <w:u w:val="single"/>
        </w:rPr>
        <w:t>▲</w:t>
      </w:r>
      <w:r>
        <w:rPr>
          <w:rFonts w:ascii="仿宋" w:eastAsia="仿宋" w:hAnsi="仿宋" w:cs="Arial"/>
          <w:b/>
          <w:sz w:val="24"/>
          <w:u w:val="single"/>
        </w:rPr>
        <w:t>评标委员会发现投标投标人的报价明显低于其他投标报价，使得其投标报价可能低于其个别成本的，应当要求该投标</w:t>
      </w:r>
      <w:r>
        <w:rPr>
          <w:rFonts w:ascii="仿宋" w:eastAsia="仿宋" w:hAnsi="仿宋" w:cs="Arial" w:hint="eastAsia"/>
          <w:b/>
          <w:sz w:val="24"/>
          <w:u w:val="single"/>
        </w:rPr>
        <w:t>人</w:t>
      </w:r>
      <w:r>
        <w:rPr>
          <w:rFonts w:ascii="仿宋" w:eastAsia="仿宋" w:hAnsi="仿宋" w:cs="Arial"/>
          <w:b/>
          <w:sz w:val="24"/>
          <w:u w:val="single"/>
        </w:rPr>
        <w:t>作出书面说明并提供相应的证明材料。投标投标人不能合理说明或者不能提供相应证明材料的，评标委员会应当认定该投标</w:t>
      </w:r>
      <w:r>
        <w:rPr>
          <w:rFonts w:ascii="仿宋" w:eastAsia="仿宋" w:hAnsi="仿宋" w:cs="Arial" w:hint="eastAsia"/>
          <w:b/>
          <w:sz w:val="24"/>
          <w:u w:val="single"/>
        </w:rPr>
        <w:t>人</w:t>
      </w:r>
      <w:r>
        <w:rPr>
          <w:rFonts w:ascii="仿宋" w:eastAsia="仿宋" w:hAnsi="仿宋" w:cs="Arial"/>
          <w:b/>
          <w:sz w:val="24"/>
          <w:u w:val="single"/>
        </w:rPr>
        <w:t>以低于成本报价竞标，并否决其投标</w:t>
      </w:r>
      <w:r>
        <w:rPr>
          <w:rFonts w:ascii="仿宋" w:eastAsia="仿宋" w:hAnsi="仿宋" w:cs="Arial"/>
          <w:sz w:val="24"/>
        </w:rPr>
        <w:t>。</w:t>
      </w:r>
    </w:p>
    <w:p w:rsidR="00331089" w:rsidRDefault="000047AE">
      <w:pPr>
        <w:pStyle w:val="3"/>
        <w:widowControl/>
        <w:snapToGrid w:val="0"/>
        <w:spacing w:before="0" w:after="0" w:line="360" w:lineRule="auto"/>
        <w:ind w:firstLineChars="200" w:firstLine="480"/>
        <w:jc w:val="left"/>
        <w:rPr>
          <w:rFonts w:ascii="仿宋" w:eastAsia="仿宋" w:hAnsi="仿宋" w:cs="Arial"/>
          <w:b w:val="0"/>
          <w:sz w:val="24"/>
          <w:szCs w:val="24"/>
        </w:rPr>
      </w:pPr>
      <w:bookmarkStart w:id="82" w:name="_Toc55302378"/>
      <w:bookmarkStart w:id="83" w:name="_Toc11195"/>
      <w:bookmarkStart w:id="84" w:name="_Toc63189380"/>
      <w:bookmarkStart w:id="85" w:name="_Toc55375025"/>
      <w:r>
        <w:rPr>
          <w:rFonts w:ascii="仿宋" w:eastAsia="仿宋" w:hAnsi="仿宋" w:cs="Arial" w:hint="eastAsia"/>
          <w:b w:val="0"/>
          <w:sz w:val="24"/>
          <w:szCs w:val="24"/>
        </w:rPr>
        <w:t>2</w:t>
      </w:r>
      <w:r>
        <w:rPr>
          <w:rFonts w:ascii="仿宋" w:eastAsia="仿宋" w:hAnsi="仿宋" w:cs="Arial"/>
          <w:b w:val="0"/>
          <w:sz w:val="24"/>
          <w:szCs w:val="24"/>
        </w:rPr>
        <w:t>.</w:t>
      </w:r>
      <w:r>
        <w:rPr>
          <w:rFonts w:ascii="仿宋" w:eastAsia="仿宋" w:hAnsi="仿宋" w:cs="Arial" w:hint="eastAsia"/>
          <w:b w:val="0"/>
          <w:sz w:val="24"/>
          <w:szCs w:val="24"/>
        </w:rPr>
        <w:t>4</w:t>
      </w:r>
      <w:r>
        <w:rPr>
          <w:rFonts w:ascii="仿宋" w:eastAsia="仿宋" w:hAnsi="仿宋" w:cs="Arial"/>
          <w:b w:val="0"/>
          <w:sz w:val="24"/>
          <w:szCs w:val="24"/>
        </w:rPr>
        <w:t>投标文件的澄清</w:t>
      </w:r>
      <w:bookmarkEnd w:id="82"/>
      <w:bookmarkEnd w:id="83"/>
      <w:bookmarkEnd w:id="84"/>
      <w:bookmarkEnd w:id="85"/>
    </w:p>
    <w:p w:rsidR="00331089" w:rsidRDefault="000047AE">
      <w:pPr>
        <w:snapToGrid w:val="0"/>
        <w:spacing w:line="360" w:lineRule="auto"/>
        <w:ind w:firstLineChars="200" w:firstLine="480"/>
        <w:jc w:val="left"/>
        <w:rPr>
          <w:rFonts w:ascii="仿宋" w:eastAsia="仿宋" w:hAnsi="仿宋" w:cs="Arial"/>
          <w:bCs/>
          <w:sz w:val="24"/>
        </w:rPr>
      </w:pPr>
      <w:r>
        <w:rPr>
          <w:rFonts w:ascii="仿宋" w:eastAsia="仿宋" w:hAnsi="仿宋" w:cs="Arial" w:hint="eastAsia"/>
          <w:bCs/>
          <w:sz w:val="24"/>
        </w:rPr>
        <w:t>2.4</w:t>
      </w:r>
      <w:r>
        <w:rPr>
          <w:rFonts w:ascii="仿宋" w:eastAsia="仿宋" w:hAnsi="仿宋" w:cs="Arial"/>
          <w:bCs/>
          <w:sz w:val="24"/>
        </w:rPr>
        <w:t>.1</w:t>
      </w:r>
      <w:r>
        <w:rPr>
          <w:rFonts w:ascii="仿宋" w:eastAsia="仿宋" w:hAnsi="仿宋" w:cs="Arial" w:hint="eastAsia"/>
          <w:bCs/>
          <w:sz w:val="24"/>
        </w:rPr>
        <w:t>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w:t>
      </w:r>
      <w:r>
        <w:rPr>
          <w:rFonts w:ascii="仿宋" w:eastAsia="仿宋" w:hAnsi="仿宋" w:cs="Arial" w:hint="eastAsia"/>
          <w:bCs/>
          <w:sz w:val="24"/>
        </w:rPr>
        <w:lastRenderedPageBreak/>
        <w:t>说明（需盖电子签章或实体公章）。</w:t>
      </w:r>
    </w:p>
    <w:p w:rsidR="00331089" w:rsidRDefault="000047AE">
      <w:pPr>
        <w:pStyle w:val="27"/>
        <w:snapToGrid w:val="0"/>
        <w:spacing w:before="0"/>
        <w:ind w:firstLine="480"/>
        <w:rPr>
          <w:rFonts w:ascii="仿宋" w:eastAsia="仿宋" w:hAnsi="仿宋" w:cs="Arial"/>
          <w:kern w:val="0"/>
          <w:szCs w:val="24"/>
        </w:rPr>
      </w:pPr>
      <w:r>
        <w:rPr>
          <w:rFonts w:ascii="仿宋" w:eastAsia="仿宋" w:hAnsi="仿宋" w:cs="Arial" w:hint="eastAsia"/>
          <w:kern w:val="0"/>
          <w:szCs w:val="24"/>
        </w:rPr>
        <w:t>2.4.2</w:t>
      </w:r>
      <w:r>
        <w:rPr>
          <w:rFonts w:ascii="仿宋" w:eastAsia="仿宋" w:hAnsi="仿宋" w:cs="Arial"/>
          <w:kern w:val="0"/>
          <w:szCs w:val="24"/>
        </w:rPr>
        <w:t>投标文件报价出现前后不一致的，按照下列规定修正：</w:t>
      </w:r>
    </w:p>
    <w:p w:rsidR="00331089" w:rsidRDefault="000047AE">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w:t>
      </w:r>
      <w:r>
        <w:rPr>
          <w:rFonts w:ascii="仿宋" w:eastAsia="仿宋" w:hAnsi="仿宋" w:cs="仿宋" w:hint="eastAsia"/>
          <w:kern w:val="0"/>
          <w:szCs w:val="24"/>
        </w:rPr>
        <w:t>1</w:t>
      </w:r>
      <w:r>
        <w:rPr>
          <w:rFonts w:ascii="仿宋" w:eastAsia="仿宋" w:hAnsi="仿宋" w:cs="仿宋" w:hint="eastAsia"/>
          <w:kern w:val="0"/>
          <w:szCs w:val="24"/>
        </w:rPr>
        <w:t>）</w:t>
      </w:r>
      <w:r>
        <w:rPr>
          <w:rFonts w:ascii="仿宋" w:eastAsia="仿宋" w:hAnsi="仿宋" w:cs="仿宋"/>
          <w:kern w:val="0"/>
          <w:szCs w:val="24"/>
        </w:rPr>
        <w:t>投标文件中开标一览表</w:t>
      </w:r>
      <w:r>
        <w:rPr>
          <w:rFonts w:ascii="仿宋" w:eastAsia="仿宋" w:hAnsi="仿宋" w:cs="仿宋"/>
          <w:kern w:val="0"/>
          <w:szCs w:val="24"/>
        </w:rPr>
        <w:t>(</w:t>
      </w:r>
      <w:r>
        <w:rPr>
          <w:rFonts w:ascii="仿宋" w:eastAsia="仿宋" w:hAnsi="仿宋" w:cs="仿宋"/>
          <w:kern w:val="0"/>
          <w:szCs w:val="24"/>
        </w:rPr>
        <w:t>报价表</w:t>
      </w:r>
      <w:r>
        <w:rPr>
          <w:rFonts w:ascii="仿宋" w:eastAsia="仿宋" w:hAnsi="仿宋" w:cs="仿宋"/>
          <w:kern w:val="0"/>
          <w:szCs w:val="24"/>
        </w:rPr>
        <w:t>)</w:t>
      </w:r>
      <w:r>
        <w:rPr>
          <w:rFonts w:ascii="仿宋" w:eastAsia="仿宋" w:hAnsi="仿宋" w:cs="仿宋"/>
          <w:kern w:val="0"/>
          <w:szCs w:val="24"/>
        </w:rPr>
        <w:t>内容与投标文件中相应内容不一致的，以开标一览表</w:t>
      </w:r>
      <w:r>
        <w:rPr>
          <w:rFonts w:ascii="仿宋" w:eastAsia="仿宋" w:hAnsi="仿宋" w:cs="仿宋"/>
          <w:kern w:val="0"/>
          <w:szCs w:val="24"/>
        </w:rPr>
        <w:t>(</w:t>
      </w:r>
      <w:r>
        <w:rPr>
          <w:rFonts w:ascii="仿宋" w:eastAsia="仿宋" w:hAnsi="仿宋" w:cs="仿宋"/>
          <w:kern w:val="0"/>
          <w:szCs w:val="24"/>
        </w:rPr>
        <w:t>报价表</w:t>
      </w:r>
      <w:r>
        <w:rPr>
          <w:rFonts w:ascii="仿宋" w:eastAsia="仿宋" w:hAnsi="仿宋" w:cs="仿宋"/>
          <w:kern w:val="0"/>
          <w:szCs w:val="24"/>
        </w:rPr>
        <w:t>)</w:t>
      </w:r>
      <w:r>
        <w:rPr>
          <w:rFonts w:ascii="仿宋" w:eastAsia="仿宋" w:hAnsi="仿宋" w:cs="仿宋"/>
          <w:kern w:val="0"/>
          <w:szCs w:val="24"/>
        </w:rPr>
        <w:t>为准</w:t>
      </w:r>
      <w:r>
        <w:rPr>
          <w:rFonts w:ascii="仿宋" w:eastAsia="仿宋" w:hAnsi="仿宋" w:cs="仿宋"/>
          <w:kern w:val="0"/>
          <w:szCs w:val="24"/>
        </w:rPr>
        <w:t>;</w:t>
      </w:r>
    </w:p>
    <w:p w:rsidR="00331089" w:rsidRDefault="000047AE">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w:t>
      </w:r>
      <w:r>
        <w:rPr>
          <w:rFonts w:ascii="仿宋" w:eastAsia="仿宋" w:hAnsi="仿宋" w:cs="仿宋" w:hint="eastAsia"/>
          <w:kern w:val="0"/>
          <w:szCs w:val="24"/>
        </w:rPr>
        <w:t>2</w:t>
      </w:r>
      <w:r>
        <w:rPr>
          <w:rFonts w:ascii="仿宋" w:eastAsia="仿宋" w:hAnsi="仿宋" w:cs="仿宋" w:hint="eastAsia"/>
          <w:kern w:val="0"/>
          <w:szCs w:val="24"/>
        </w:rPr>
        <w:t>）</w:t>
      </w:r>
      <w:r>
        <w:rPr>
          <w:rFonts w:ascii="仿宋" w:eastAsia="仿宋" w:hAnsi="仿宋" w:cs="仿宋"/>
          <w:kern w:val="0"/>
          <w:szCs w:val="24"/>
        </w:rPr>
        <w:t>大写金额和小写金额不一致的，以大写金额为准</w:t>
      </w:r>
      <w:r>
        <w:rPr>
          <w:rFonts w:ascii="仿宋" w:eastAsia="仿宋" w:hAnsi="仿宋" w:cs="仿宋"/>
          <w:kern w:val="0"/>
          <w:szCs w:val="24"/>
        </w:rPr>
        <w:t>;</w:t>
      </w:r>
    </w:p>
    <w:p w:rsidR="00331089" w:rsidRDefault="000047AE">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w:t>
      </w:r>
      <w:r>
        <w:rPr>
          <w:rFonts w:ascii="仿宋" w:eastAsia="仿宋" w:hAnsi="仿宋" w:cs="仿宋" w:hint="eastAsia"/>
          <w:kern w:val="0"/>
          <w:szCs w:val="24"/>
        </w:rPr>
        <w:t>3</w:t>
      </w:r>
      <w:r>
        <w:rPr>
          <w:rFonts w:ascii="仿宋" w:eastAsia="仿宋" w:hAnsi="仿宋" w:cs="仿宋" w:hint="eastAsia"/>
          <w:kern w:val="0"/>
          <w:szCs w:val="24"/>
        </w:rPr>
        <w:t>）</w:t>
      </w:r>
      <w:r>
        <w:rPr>
          <w:rFonts w:ascii="仿宋" w:eastAsia="仿宋" w:hAnsi="仿宋" w:cs="仿宋"/>
          <w:kern w:val="0"/>
          <w:szCs w:val="24"/>
        </w:rPr>
        <w:t>单价金额小数点或者百分比有明显错位的，以开标一览表的总价为准，并修改单价</w:t>
      </w:r>
      <w:r>
        <w:rPr>
          <w:rFonts w:ascii="仿宋" w:eastAsia="仿宋" w:hAnsi="仿宋" w:cs="仿宋"/>
          <w:kern w:val="0"/>
          <w:szCs w:val="24"/>
        </w:rPr>
        <w:t>;</w:t>
      </w:r>
    </w:p>
    <w:p w:rsidR="00331089" w:rsidRDefault="000047AE">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w:t>
      </w:r>
      <w:r>
        <w:rPr>
          <w:rFonts w:ascii="仿宋" w:eastAsia="仿宋" w:hAnsi="仿宋" w:cs="仿宋" w:hint="eastAsia"/>
          <w:kern w:val="0"/>
          <w:szCs w:val="24"/>
        </w:rPr>
        <w:t>4</w:t>
      </w:r>
      <w:r>
        <w:rPr>
          <w:rFonts w:ascii="仿宋" w:eastAsia="仿宋" w:hAnsi="仿宋" w:cs="仿宋" w:hint="eastAsia"/>
          <w:kern w:val="0"/>
          <w:szCs w:val="24"/>
        </w:rPr>
        <w:t>）</w:t>
      </w:r>
      <w:r>
        <w:rPr>
          <w:rFonts w:ascii="仿宋" w:eastAsia="仿宋" w:hAnsi="仿宋" w:cs="仿宋"/>
          <w:kern w:val="0"/>
          <w:szCs w:val="24"/>
        </w:rPr>
        <w:t>总价金额与按单价汇总金额不一致的，以单价金额计算结果为准。</w:t>
      </w:r>
    </w:p>
    <w:p w:rsidR="00331089" w:rsidRDefault="000047AE">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w:t>
      </w:r>
      <w:r>
        <w:rPr>
          <w:rFonts w:ascii="仿宋" w:eastAsia="仿宋" w:hAnsi="仿宋" w:cs="仿宋" w:hint="eastAsia"/>
          <w:kern w:val="0"/>
          <w:szCs w:val="24"/>
        </w:rPr>
        <w:t>5</w:t>
      </w:r>
      <w:r>
        <w:rPr>
          <w:rFonts w:ascii="仿宋" w:eastAsia="仿宋" w:hAnsi="仿宋" w:cs="仿宋" w:hint="eastAsia"/>
          <w:kern w:val="0"/>
          <w:szCs w:val="24"/>
        </w:rPr>
        <w:t>）</w:t>
      </w:r>
      <w:r>
        <w:rPr>
          <w:rFonts w:ascii="仿宋" w:eastAsia="仿宋" w:hAnsi="仿宋" w:cs="仿宋"/>
          <w:kern w:val="0"/>
          <w:szCs w:val="24"/>
        </w:rPr>
        <w:t>同时出现两种以上不一致的，按照</w:t>
      </w:r>
      <w:r>
        <w:rPr>
          <w:rFonts w:ascii="仿宋" w:eastAsia="仿宋" w:hAnsi="仿宋" w:cs="仿宋" w:hint="eastAsia"/>
          <w:kern w:val="0"/>
          <w:szCs w:val="24"/>
        </w:rPr>
        <w:t>上述规定的顺序修正。修正后的报价经投标人确认后产生约束力。</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2.4</w:t>
      </w:r>
      <w:r>
        <w:rPr>
          <w:rFonts w:ascii="仿宋" w:eastAsia="仿宋" w:hAnsi="仿宋" w:cs="Arial"/>
          <w:sz w:val="24"/>
        </w:rPr>
        <w:t>.</w:t>
      </w:r>
      <w:r>
        <w:rPr>
          <w:rFonts w:ascii="仿宋" w:eastAsia="仿宋" w:hAnsi="仿宋" w:cs="Arial" w:hint="eastAsia"/>
          <w:sz w:val="24"/>
        </w:rPr>
        <w:t>3</w:t>
      </w:r>
      <w:r>
        <w:rPr>
          <w:rFonts w:ascii="仿宋" w:eastAsia="仿宋" w:hAnsi="仿宋" w:cs="Arial"/>
          <w:sz w:val="24"/>
        </w:rPr>
        <w:t>澄清、说明或补正不得超出投标文件的范围且不得改变投标文件的实质性内容，并构成投标文件的组成部分。</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2.4</w:t>
      </w:r>
      <w:r>
        <w:rPr>
          <w:rFonts w:ascii="仿宋" w:eastAsia="仿宋" w:hAnsi="仿宋" w:cs="Arial"/>
          <w:sz w:val="24"/>
        </w:rPr>
        <w:t>.</w:t>
      </w:r>
      <w:r>
        <w:rPr>
          <w:rFonts w:ascii="仿宋" w:eastAsia="仿宋" w:hAnsi="仿宋" w:cs="Arial" w:hint="eastAsia"/>
          <w:sz w:val="24"/>
        </w:rPr>
        <w:t>4</w:t>
      </w:r>
      <w:r>
        <w:rPr>
          <w:rFonts w:ascii="仿宋" w:eastAsia="仿宋" w:hAnsi="仿宋" w:cs="Arial"/>
          <w:sz w:val="24"/>
        </w:rPr>
        <w:t>评标委员会对投标</w:t>
      </w:r>
      <w:r>
        <w:rPr>
          <w:rFonts w:ascii="仿宋" w:eastAsia="仿宋" w:hAnsi="仿宋" w:cs="Arial" w:hint="eastAsia"/>
          <w:sz w:val="24"/>
        </w:rPr>
        <w:t>人</w:t>
      </w:r>
      <w:r>
        <w:rPr>
          <w:rFonts w:ascii="仿宋" w:eastAsia="仿宋" w:hAnsi="仿宋" w:cs="Arial"/>
          <w:sz w:val="24"/>
        </w:rPr>
        <w:t>提交的澄清、说明或补正有疑问的，可以要求投标</w:t>
      </w:r>
      <w:r>
        <w:rPr>
          <w:rFonts w:ascii="仿宋" w:eastAsia="仿宋" w:hAnsi="仿宋" w:cs="Arial" w:hint="eastAsia"/>
          <w:sz w:val="24"/>
        </w:rPr>
        <w:t>人</w:t>
      </w:r>
      <w:r>
        <w:rPr>
          <w:rFonts w:ascii="仿宋" w:eastAsia="仿宋" w:hAnsi="仿宋" w:cs="Arial"/>
          <w:sz w:val="24"/>
        </w:rPr>
        <w:t>进一步澄清、说明或补正，直至满足评标委员会的要求。</w:t>
      </w:r>
    </w:p>
    <w:p w:rsidR="00331089" w:rsidRDefault="000047AE">
      <w:pPr>
        <w:pStyle w:val="2"/>
        <w:snapToGrid w:val="0"/>
        <w:spacing w:before="0" w:after="0" w:line="360" w:lineRule="auto"/>
        <w:rPr>
          <w:rFonts w:ascii="仿宋" w:eastAsia="仿宋" w:hAnsi="仿宋"/>
          <w:sz w:val="24"/>
          <w:szCs w:val="24"/>
        </w:rPr>
      </w:pPr>
      <w:bookmarkStart w:id="86" w:name="_Toc55302379"/>
      <w:bookmarkStart w:id="87" w:name="_Toc63189381"/>
      <w:bookmarkStart w:id="88" w:name="_Toc11850"/>
      <w:r>
        <w:rPr>
          <w:rFonts w:ascii="仿宋" w:eastAsia="仿宋" w:hAnsi="仿宋" w:hint="eastAsia"/>
          <w:sz w:val="24"/>
          <w:szCs w:val="24"/>
        </w:rPr>
        <w:t>3</w:t>
      </w:r>
      <w:r>
        <w:rPr>
          <w:rFonts w:ascii="仿宋" w:eastAsia="仿宋" w:hAnsi="仿宋"/>
          <w:sz w:val="24"/>
          <w:szCs w:val="24"/>
        </w:rPr>
        <w:t>.</w:t>
      </w:r>
      <w:r>
        <w:rPr>
          <w:rFonts w:ascii="仿宋" w:eastAsia="仿宋" w:hAnsi="仿宋"/>
          <w:sz w:val="24"/>
          <w:szCs w:val="24"/>
        </w:rPr>
        <w:t>评标结果</w:t>
      </w:r>
      <w:bookmarkEnd w:id="86"/>
      <w:bookmarkEnd w:id="87"/>
      <w:bookmarkEnd w:id="88"/>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sz w:val="24"/>
        </w:rPr>
        <w:t>3</w:t>
      </w:r>
      <w:r>
        <w:rPr>
          <w:rFonts w:ascii="仿宋" w:eastAsia="仿宋" w:hAnsi="仿宋" w:cs="Arial" w:hint="eastAsia"/>
          <w:sz w:val="24"/>
        </w:rPr>
        <w:t>.</w:t>
      </w:r>
      <w:r>
        <w:rPr>
          <w:rFonts w:ascii="仿宋" w:eastAsia="仿宋" w:hAnsi="仿宋" w:cs="Arial"/>
          <w:sz w:val="24"/>
        </w:rPr>
        <w:t>1</w:t>
      </w:r>
      <w:r>
        <w:rPr>
          <w:rFonts w:ascii="仿宋" w:eastAsia="仿宋" w:hAnsi="仿宋" w:cs="Arial" w:hint="eastAsia"/>
          <w:sz w:val="24"/>
        </w:rPr>
        <w:t>采用最低评标价法的，评标委员会按评标价（投标报价）从低到高的排序推荐中标候选人。</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采用综合评分法的，</w:t>
      </w:r>
      <w:r>
        <w:rPr>
          <w:rFonts w:ascii="仿宋" w:eastAsia="仿宋" w:hAnsi="仿宋" w:cs="Arial"/>
          <w:sz w:val="24"/>
        </w:rPr>
        <w:t>评标委员会按照投标</w:t>
      </w:r>
      <w:r>
        <w:rPr>
          <w:rFonts w:ascii="仿宋" w:eastAsia="仿宋" w:hAnsi="仿宋" w:cs="Arial" w:hint="eastAsia"/>
          <w:sz w:val="24"/>
        </w:rPr>
        <w:t>人</w:t>
      </w:r>
      <w:r>
        <w:rPr>
          <w:rFonts w:ascii="仿宋" w:eastAsia="仿宋" w:hAnsi="仿宋" w:cs="Arial"/>
          <w:sz w:val="24"/>
        </w:rPr>
        <w:t>综合得分由高到低的顺序推荐中标候选人。</w:t>
      </w:r>
    </w:p>
    <w:p w:rsidR="00331089" w:rsidRDefault="000047AE">
      <w:pPr>
        <w:snapToGrid w:val="0"/>
        <w:spacing w:line="360" w:lineRule="auto"/>
        <w:ind w:firstLineChars="200" w:firstLine="480"/>
        <w:jc w:val="left"/>
        <w:rPr>
          <w:rFonts w:ascii="仿宋" w:eastAsia="仿宋" w:hAnsi="仿宋" w:cs="Arial"/>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331089" w:rsidRDefault="000047AE">
      <w:pPr>
        <w:snapToGrid w:val="0"/>
        <w:spacing w:line="360" w:lineRule="auto"/>
        <w:ind w:firstLineChars="200" w:firstLine="480"/>
        <w:rPr>
          <w:rFonts w:ascii="仿宋" w:eastAsia="仿宋" w:hAnsi="仿宋" w:cs="Arial"/>
          <w:b/>
          <w:kern w:val="0"/>
          <w:sz w:val="24"/>
        </w:rPr>
      </w:pPr>
      <w:r>
        <w:rPr>
          <w:rFonts w:ascii="仿宋" w:eastAsia="仿宋" w:hAnsi="仿宋" w:cs="Arial"/>
          <w:sz w:val="24"/>
        </w:rPr>
        <w:t>3</w:t>
      </w:r>
      <w:r>
        <w:rPr>
          <w:rFonts w:ascii="仿宋" w:eastAsia="仿宋" w:hAnsi="仿宋" w:cs="Arial" w:hint="eastAsia"/>
          <w:sz w:val="24"/>
        </w:rPr>
        <w:t>.</w:t>
      </w:r>
      <w:r>
        <w:rPr>
          <w:rFonts w:ascii="仿宋" w:eastAsia="仿宋" w:hAnsi="仿宋" w:cs="Arial"/>
          <w:sz w:val="24"/>
        </w:rPr>
        <w:t xml:space="preserve">2 </w:t>
      </w:r>
      <w:r>
        <w:rPr>
          <w:rFonts w:ascii="仿宋" w:eastAsia="仿宋" w:hAnsi="仿宋" w:cs="Arial"/>
          <w:sz w:val="24"/>
        </w:rPr>
        <w:t>评标委员会完成评标后，应当向采购人提交书面评标报告和中标候选人名单。</w:t>
      </w:r>
    </w:p>
    <w:p w:rsidR="00331089" w:rsidRDefault="000047AE">
      <w:pPr>
        <w:snapToGrid w:val="0"/>
        <w:spacing w:line="360" w:lineRule="auto"/>
        <w:ind w:firstLineChars="200" w:firstLine="480"/>
        <w:rPr>
          <w:rFonts w:ascii="仿宋" w:eastAsia="仿宋" w:hAnsi="仿宋" w:cs="Arial"/>
          <w:kern w:val="0"/>
          <w:sz w:val="24"/>
        </w:rPr>
      </w:pPr>
      <w:r>
        <w:rPr>
          <w:rFonts w:ascii="仿宋" w:eastAsia="仿宋" w:hAnsi="仿宋" w:cs="Arial"/>
          <w:kern w:val="0"/>
          <w:sz w:val="24"/>
        </w:rPr>
        <w:t>评标委员会根据全体评标成员签字的原始评标记录和评标结果编写评标报告。</w:t>
      </w:r>
      <w:r>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331089" w:rsidRDefault="000047AE">
      <w:pPr>
        <w:widowControl/>
        <w:shd w:val="clear" w:color="auto" w:fill="FFFFFF"/>
        <w:snapToGrid w:val="0"/>
        <w:spacing w:line="360" w:lineRule="auto"/>
        <w:jc w:val="left"/>
        <w:rPr>
          <w:rFonts w:ascii="仿宋" w:eastAsia="仿宋" w:hAnsi="仿宋" w:cs="仿宋_GB2312"/>
          <w:b/>
          <w:sz w:val="24"/>
        </w:rPr>
      </w:pPr>
      <w:r>
        <w:rPr>
          <w:rFonts w:ascii="仿宋" w:eastAsia="仿宋" w:hAnsi="仿宋" w:cs="仿宋_GB2312" w:hint="eastAsia"/>
          <w:b/>
          <w:sz w:val="24"/>
        </w:rPr>
        <w:lastRenderedPageBreak/>
        <w:t>4.</w:t>
      </w:r>
      <w:r>
        <w:rPr>
          <w:rFonts w:ascii="仿宋" w:eastAsia="仿宋" w:hAnsi="仿宋" w:cs="仿宋_GB2312" w:hint="eastAsia"/>
          <w:b/>
          <w:sz w:val="24"/>
        </w:rPr>
        <w:t>其他</w:t>
      </w:r>
    </w:p>
    <w:p w:rsidR="00331089" w:rsidRDefault="000047AE">
      <w:pPr>
        <w:widowControl/>
        <w:shd w:val="clear" w:color="auto" w:fill="FFFFFF"/>
        <w:snapToGrid w:val="0"/>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4.1</w:t>
      </w:r>
      <w:r>
        <w:rPr>
          <w:rFonts w:ascii="仿宋" w:eastAsia="仿宋" w:hAnsi="仿宋" w:cs="仿宋_GB2312"/>
          <w:sz w:val="24"/>
        </w:rPr>
        <w:t>废标</w:t>
      </w:r>
    </w:p>
    <w:p w:rsidR="00331089" w:rsidRDefault="000047AE">
      <w:pPr>
        <w:widowControl/>
        <w:shd w:val="clear" w:color="auto" w:fill="FFFFFF"/>
        <w:snapToGrid w:val="0"/>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根据《中华人民共和国政府采购法》第三十六条之规定，在采购中，出现下列情形之一的，应予废标：</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w:t>
      </w:r>
      <w:r>
        <w:rPr>
          <w:rFonts w:ascii="仿宋" w:eastAsia="仿宋" w:hAnsi="仿宋" w:cs="仿宋_GB2312" w:hint="eastAsia"/>
        </w:rPr>
        <w:t>1</w:t>
      </w:r>
      <w:r>
        <w:rPr>
          <w:rFonts w:ascii="仿宋" w:eastAsia="仿宋" w:hAnsi="仿宋" w:cs="仿宋_GB2312" w:hint="eastAsia"/>
        </w:rPr>
        <w:t>）</w:t>
      </w:r>
      <w:r>
        <w:rPr>
          <w:rFonts w:ascii="仿宋" w:eastAsia="仿宋" w:hAnsi="仿宋" w:cs="仿宋_GB2312"/>
        </w:rPr>
        <w:t>符合专业条件的投标人或者对</w:t>
      </w:r>
      <w:r>
        <w:rPr>
          <w:rFonts w:ascii="仿宋" w:eastAsia="仿宋" w:hAnsi="仿宋" w:cs="仿宋_GB2312" w:hint="eastAsia"/>
        </w:rPr>
        <w:t>招标文件</w:t>
      </w:r>
      <w:r>
        <w:rPr>
          <w:rFonts w:ascii="仿宋" w:eastAsia="仿宋" w:hAnsi="仿宋" w:cs="仿宋_GB2312"/>
        </w:rPr>
        <w:t>作实质响应的投标人不足</w:t>
      </w:r>
      <w:r>
        <w:rPr>
          <w:rFonts w:ascii="仿宋" w:eastAsia="仿宋" w:hAnsi="仿宋" w:cs="仿宋_GB2312"/>
        </w:rPr>
        <w:t>3</w:t>
      </w:r>
      <w:r>
        <w:rPr>
          <w:rFonts w:ascii="仿宋" w:eastAsia="仿宋" w:hAnsi="仿宋" w:cs="仿宋_GB2312"/>
        </w:rPr>
        <w:t>家的；</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w:t>
      </w:r>
      <w:r>
        <w:rPr>
          <w:rFonts w:ascii="仿宋" w:eastAsia="仿宋" w:hAnsi="仿宋" w:cs="仿宋_GB2312" w:hint="eastAsia"/>
        </w:rPr>
        <w:t>2</w:t>
      </w:r>
      <w:r>
        <w:rPr>
          <w:rFonts w:ascii="仿宋" w:eastAsia="仿宋" w:hAnsi="仿宋" w:cs="仿宋_GB2312" w:hint="eastAsia"/>
        </w:rPr>
        <w:t>）</w:t>
      </w:r>
      <w:r>
        <w:rPr>
          <w:rFonts w:ascii="仿宋" w:eastAsia="仿宋" w:hAnsi="仿宋" w:cs="仿宋_GB2312"/>
        </w:rPr>
        <w:t>出现影响采购公正的违法、违规行为的；</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w:t>
      </w:r>
      <w:r>
        <w:rPr>
          <w:rFonts w:ascii="仿宋" w:eastAsia="仿宋" w:hAnsi="仿宋" w:cs="仿宋_GB2312" w:hint="eastAsia"/>
        </w:rPr>
        <w:t>3</w:t>
      </w:r>
      <w:r>
        <w:rPr>
          <w:rFonts w:ascii="仿宋" w:eastAsia="仿宋" w:hAnsi="仿宋" w:cs="仿宋_GB2312" w:hint="eastAsia"/>
        </w:rPr>
        <w:t>）投标人</w:t>
      </w:r>
      <w:r>
        <w:rPr>
          <w:rFonts w:ascii="仿宋" w:eastAsia="仿宋" w:hAnsi="仿宋" w:cs="仿宋_GB2312"/>
        </w:rPr>
        <w:t>的报价均超过了采购预算，采购人不能支付的；</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w:t>
      </w:r>
      <w:r>
        <w:rPr>
          <w:rFonts w:ascii="仿宋" w:eastAsia="仿宋" w:hAnsi="仿宋" w:cs="仿宋_GB2312" w:hint="eastAsia"/>
        </w:rPr>
        <w:t>4</w:t>
      </w:r>
      <w:r>
        <w:rPr>
          <w:rFonts w:ascii="仿宋" w:eastAsia="仿宋" w:hAnsi="仿宋" w:cs="仿宋_GB2312" w:hint="eastAsia"/>
        </w:rPr>
        <w:t>）</w:t>
      </w:r>
      <w:r>
        <w:rPr>
          <w:rFonts w:ascii="仿宋" w:eastAsia="仿宋" w:hAnsi="仿宋" w:cs="仿宋_GB2312"/>
        </w:rPr>
        <w:t>因重大变故，采购任务取消的。</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废标后，采购机构应当将废标理由通知所有投标人。</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4.2</w:t>
      </w:r>
      <w:r>
        <w:rPr>
          <w:rFonts w:ascii="仿宋" w:eastAsia="仿宋" w:hAnsi="仿宋" w:cs="仿宋_GB2312"/>
        </w:rPr>
        <w:t>修改</w:t>
      </w:r>
      <w:r>
        <w:rPr>
          <w:rFonts w:ascii="仿宋" w:eastAsia="仿宋" w:hAnsi="仿宋" w:cs="仿宋_GB2312" w:hint="eastAsia"/>
        </w:rPr>
        <w:t>招标文件</w:t>
      </w:r>
      <w:r>
        <w:rPr>
          <w:rFonts w:ascii="仿宋" w:eastAsia="仿宋" w:hAnsi="仿宋" w:cs="仿宋_GB2312"/>
        </w:rPr>
        <w:t>，重新组织采购活动。</w:t>
      </w:r>
    </w:p>
    <w:p w:rsidR="00331089" w:rsidRDefault="000047AE">
      <w:pPr>
        <w:pStyle w:val="aa"/>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73"/>
    </w:p>
    <w:bookmarkEnd w:id="61"/>
    <w:bookmarkEnd w:id="62"/>
    <w:p w:rsidR="00331089" w:rsidRDefault="00331089">
      <w:pPr>
        <w:widowControl/>
        <w:adjustRightInd/>
        <w:jc w:val="left"/>
        <w:rPr>
          <w:rFonts w:ascii="仿宋" w:eastAsia="仿宋" w:hAnsi="仿宋"/>
          <w:sz w:val="24"/>
        </w:rPr>
      </w:pPr>
    </w:p>
    <w:sectPr w:rsidR="00331089" w:rsidSect="00331089">
      <w:pgSz w:w="11907" w:h="16840"/>
      <w:pgMar w:top="1474" w:right="1814" w:bottom="1474" w:left="1814"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7AE" w:rsidRDefault="000047AE" w:rsidP="00331089">
      <w:r>
        <w:separator/>
      </w:r>
    </w:p>
  </w:endnote>
  <w:endnote w:type="continuationSeparator" w:id="0">
    <w:p w:rsidR="000047AE" w:rsidRDefault="000047AE" w:rsidP="00331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Bk">
    <w:altName w:val="Segoe Print"/>
    <w:charset w:val="00"/>
    <w:family w:val="auto"/>
    <w:pitch w:val="default"/>
    <w:sig w:usb0="00000000" w:usb1="00000000" w:usb2="00000000" w:usb3="00000000" w:csb0="00000011" w:csb1="00000000"/>
  </w:font>
  <w:font w:name="MS Sans Serif">
    <w:altName w:val="Segoe Print"/>
    <w:charset w:val="00"/>
    <w:family w:val="auto"/>
    <w:pitch w:val="default"/>
    <w:sig w:usb0="00000000" w:usb1="00000000" w:usb2="00000000" w:usb3="00000000" w:csb0="00000001" w:csb1="00000000"/>
  </w:font>
  <w:font w:name="等线 Light">
    <w:altName w:val="宋体"/>
    <w:charset w:val="86"/>
    <w:family w:val="auto"/>
    <w:pitch w:val="default"/>
    <w:sig w:usb0="00000000" w:usb1="00000000" w:usb2="00000016" w:usb3="00000000" w:csb0="0004000F" w:csb1="00000000"/>
  </w:font>
  <w:font w:name="ˎ̥">
    <w:altName w:val="Times New Roman"/>
    <w:charset w:val="00"/>
    <w:family w:val="decorative"/>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default"/>
    <w:sig w:usb0="00000000" w:usb1="00000000"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FHLHE E+ Futura Bk">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Arial (W1)">
    <w:altName w:val="Arial"/>
    <w:charset w:val="00"/>
    <w:family w:val="auto"/>
    <w:pitch w:val="default"/>
    <w:sig w:usb0="00000000" w:usb1="00000000" w:usb2="00000008" w:usb3="00000000" w:csb0="000001F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089" w:rsidRDefault="000047A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331089">
      <w:rPr>
        <w:rFonts w:ascii="仿宋_GB2312" w:eastAsia="仿宋_GB2312" w:hint="eastAsia"/>
        <w:kern w:val="0"/>
      </w:rPr>
      <w:fldChar w:fldCharType="begin"/>
    </w:r>
    <w:r>
      <w:rPr>
        <w:rFonts w:ascii="仿宋_GB2312" w:eastAsia="仿宋_GB2312" w:hint="eastAsia"/>
        <w:kern w:val="0"/>
      </w:rPr>
      <w:instrText xml:space="preserve"> PAGE </w:instrText>
    </w:r>
    <w:r w:rsidR="00331089">
      <w:rPr>
        <w:rFonts w:ascii="仿宋_GB2312" w:eastAsia="仿宋_GB2312" w:hint="eastAsia"/>
        <w:kern w:val="0"/>
      </w:rPr>
      <w:fldChar w:fldCharType="separate"/>
    </w:r>
    <w:r w:rsidR="00F22793">
      <w:rPr>
        <w:rFonts w:ascii="仿宋_GB2312" w:eastAsia="仿宋_GB2312"/>
        <w:noProof/>
        <w:kern w:val="0"/>
      </w:rPr>
      <w:t>4</w:t>
    </w:r>
    <w:r w:rsidR="00331089">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31089">
      <w:rPr>
        <w:rFonts w:ascii="仿宋_GB2312" w:eastAsia="仿宋_GB2312" w:hint="eastAsia"/>
        <w:kern w:val="0"/>
      </w:rPr>
      <w:fldChar w:fldCharType="begin"/>
    </w:r>
    <w:r>
      <w:rPr>
        <w:rFonts w:ascii="仿宋_GB2312" w:eastAsia="仿宋_GB2312" w:hint="eastAsia"/>
        <w:kern w:val="0"/>
      </w:rPr>
      <w:instrText xml:space="preserve"> NUMPAGES </w:instrText>
    </w:r>
    <w:r w:rsidR="00331089">
      <w:rPr>
        <w:rFonts w:ascii="仿宋_GB2312" w:eastAsia="仿宋_GB2312" w:hint="eastAsia"/>
        <w:kern w:val="0"/>
      </w:rPr>
      <w:fldChar w:fldCharType="separate"/>
    </w:r>
    <w:r w:rsidR="00F22793">
      <w:rPr>
        <w:rFonts w:ascii="仿宋_GB2312" w:eastAsia="仿宋_GB2312"/>
        <w:noProof/>
        <w:kern w:val="0"/>
      </w:rPr>
      <w:t>73</w:t>
    </w:r>
    <w:r w:rsidR="00331089">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331089" w:rsidRDefault="00331089">
    <w:pPr>
      <w:rPr>
        <w:rFonts w:ascii="仿宋_GB2312"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089" w:rsidRDefault="00331089">
    <w:pPr>
      <w:pStyle w:val="af0"/>
      <w:jc w:val="right"/>
    </w:pPr>
    <w:r>
      <w:fldChar w:fldCharType="begin"/>
    </w:r>
    <w:r w:rsidR="000047AE">
      <w:instrText xml:space="preserve"> PAGE   \* MERGEFORMAT </w:instrText>
    </w:r>
    <w:r>
      <w:fldChar w:fldCharType="separate"/>
    </w:r>
    <w:r w:rsidR="00F22793" w:rsidRPr="00F22793">
      <w:rPr>
        <w:noProof/>
        <w:lang w:val="zh-CN"/>
      </w:rPr>
      <w:t>55</w:t>
    </w:r>
    <w:r>
      <w:fldChar w:fldCharType="end"/>
    </w:r>
  </w:p>
  <w:p w:rsidR="00331089" w:rsidRDefault="00331089">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089" w:rsidRDefault="00331089">
    <w:pPr>
      <w:pStyle w:val="af0"/>
      <w:framePr w:wrap="around" w:vAnchor="text" w:hAnchor="margin" w:xAlign="center" w:y="1"/>
      <w:rPr>
        <w:rStyle w:val="aff1"/>
      </w:rPr>
    </w:pPr>
    <w:r>
      <w:fldChar w:fldCharType="begin"/>
    </w:r>
    <w:r w:rsidR="000047AE">
      <w:rPr>
        <w:rStyle w:val="aff1"/>
      </w:rPr>
      <w:instrText xml:space="preserve">PAGE  </w:instrText>
    </w:r>
    <w:r>
      <w:fldChar w:fldCharType="separate"/>
    </w:r>
    <w:r w:rsidR="00F22793">
      <w:rPr>
        <w:rStyle w:val="aff1"/>
        <w:noProof/>
      </w:rPr>
      <w:t>73</w:t>
    </w:r>
    <w:r>
      <w:fldChar w:fldCharType="end"/>
    </w:r>
  </w:p>
  <w:p w:rsidR="00331089" w:rsidRDefault="00331089">
    <w:pPr>
      <w:pStyle w:val="af0"/>
      <w:ind w:right="360" w:firstLineChars="2450" w:firstLine="44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7AE" w:rsidRDefault="000047AE" w:rsidP="00331089">
      <w:r>
        <w:separator/>
      </w:r>
    </w:p>
  </w:footnote>
  <w:footnote w:type="continuationSeparator" w:id="0">
    <w:p w:rsidR="000047AE" w:rsidRDefault="000047AE" w:rsidP="00331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089" w:rsidRDefault="00331089" w:rsidP="00F22793">
    <w:pPr>
      <w:pStyle w:val="af1"/>
      <w:ind w:leftChars="1" w:left="4" w:rightChars="-39" w:right="-82" w:hangingChars="1" w:hanging="2"/>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731D9"/>
    <w:multiLevelType w:val="singleLevel"/>
    <w:tmpl w:val="81E731D9"/>
    <w:lvl w:ilvl="0">
      <w:start w:val="1"/>
      <w:numFmt w:val="decimal"/>
      <w:lvlText w:val="%1."/>
      <w:lvlJc w:val="left"/>
      <w:pPr>
        <w:tabs>
          <w:tab w:val="left" w:pos="312"/>
        </w:tabs>
      </w:pPr>
    </w:lvl>
  </w:abstractNum>
  <w:abstractNum w:abstractNumId="1">
    <w:nsid w:val="A88DE68D"/>
    <w:multiLevelType w:val="singleLevel"/>
    <w:tmpl w:val="A88DE68D"/>
    <w:lvl w:ilvl="0">
      <w:start w:val="3"/>
      <w:numFmt w:val="chineseCounting"/>
      <w:suff w:val="space"/>
      <w:lvlText w:val="第%1部分"/>
      <w:lvlJc w:val="left"/>
      <w:rPr>
        <w:rFonts w:hint="eastAsia"/>
      </w:rPr>
    </w:lvl>
  </w:abstractNum>
  <w:abstractNum w:abstractNumId="2">
    <w:nsid w:val="CAD66561"/>
    <w:multiLevelType w:val="singleLevel"/>
    <w:tmpl w:val="CAD66561"/>
    <w:lvl w:ilvl="0">
      <w:start w:val="1"/>
      <w:numFmt w:val="decimal"/>
      <w:lvlText w:val="%1."/>
      <w:lvlJc w:val="left"/>
      <w:pPr>
        <w:tabs>
          <w:tab w:val="left" w:pos="312"/>
        </w:tabs>
      </w:pPr>
    </w:lvl>
  </w:abstractNum>
  <w:abstractNum w:abstractNumId="3">
    <w:nsid w:val="05CD60C6"/>
    <w:multiLevelType w:val="singleLevel"/>
    <w:tmpl w:val="05CD60C6"/>
    <w:lvl w:ilvl="0">
      <w:start w:val="1"/>
      <w:numFmt w:val="decimal"/>
      <w:suff w:val="nothing"/>
      <w:lvlText w:val="%1、"/>
      <w:lvlJc w:val="left"/>
    </w:lvl>
  </w:abstractNum>
  <w:abstractNum w:abstractNumId="4">
    <w:nsid w:val="105D6B00"/>
    <w:multiLevelType w:val="multilevel"/>
    <w:tmpl w:val="105D6B00"/>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784168"/>
    <w:multiLevelType w:val="multilevel"/>
    <w:tmpl w:val="157841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A6245E7"/>
    <w:multiLevelType w:val="multilevel"/>
    <w:tmpl w:val="1A6245E7"/>
    <w:lvl w:ilvl="0">
      <w:start w:val="1"/>
      <w:numFmt w:val="japaneseCounting"/>
      <w:lvlText w:val="（%1）"/>
      <w:lvlJc w:val="left"/>
      <w:pPr>
        <w:ind w:left="1740" w:hanging="1080"/>
      </w:p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7">
    <w:nsid w:val="36D9603E"/>
    <w:multiLevelType w:val="multilevel"/>
    <w:tmpl w:val="36D960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75169CD"/>
    <w:multiLevelType w:val="multilevel"/>
    <w:tmpl w:val="375169CD"/>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42E87766"/>
    <w:multiLevelType w:val="multilevel"/>
    <w:tmpl w:val="42E877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7637442"/>
    <w:multiLevelType w:val="multilevel"/>
    <w:tmpl w:val="476374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03A182A"/>
    <w:multiLevelType w:val="multilevel"/>
    <w:tmpl w:val="503A182A"/>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1741986"/>
    <w:multiLevelType w:val="multilevel"/>
    <w:tmpl w:val="51741986"/>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E02C1A4"/>
    <w:multiLevelType w:val="singleLevel"/>
    <w:tmpl w:val="5E02C1A4"/>
    <w:lvl w:ilvl="0">
      <w:start w:val="1"/>
      <w:numFmt w:val="decimal"/>
      <w:suff w:val="nothing"/>
      <w:lvlText w:val="%1."/>
      <w:lvlJc w:val="left"/>
      <w:rPr>
        <w:rFonts w:hint="default"/>
        <w:color w:val="auto"/>
      </w:rPr>
    </w:lvl>
  </w:abstractNum>
  <w:abstractNum w:abstractNumId="14">
    <w:nsid w:val="685B42DF"/>
    <w:multiLevelType w:val="multilevel"/>
    <w:tmpl w:val="685B42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D8F4568"/>
    <w:multiLevelType w:val="multilevel"/>
    <w:tmpl w:val="6D8F45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2AE2188"/>
    <w:multiLevelType w:val="singleLevel"/>
    <w:tmpl w:val="72AE2188"/>
    <w:lvl w:ilvl="0">
      <w:start w:val="2"/>
      <w:numFmt w:val="decimal"/>
      <w:suff w:val="nothing"/>
      <w:lvlText w:val="%1、"/>
      <w:lvlJc w:val="left"/>
      <w:pPr>
        <w:ind w:left="779" w:firstLine="0"/>
      </w:pPr>
    </w:lvl>
  </w:abstractNum>
  <w:num w:numId="1">
    <w:abstractNumId w:val="3"/>
  </w:num>
  <w:num w:numId="2">
    <w:abstractNumId w:val="1"/>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11"/>
  </w:num>
  <w:num w:numId="8">
    <w:abstractNumId w:val="9"/>
  </w:num>
  <w:num w:numId="9">
    <w:abstractNumId w:val="7"/>
  </w:num>
  <w:num w:numId="10">
    <w:abstractNumId w:val="12"/>
  </w:num>
  <w:num w:numId="11">
    <w:abstractNumId w:val="14"/>
  </w:num>
  <w:num w:numId="12">
    <w:abstractNumId w:val="5"/>
  </w:num>
  <w:num w:numId="13">
    <w:abstractNumId w:val="15"/>
  </w:num>
  <w:num w:numId="14">
    <w:abstractNumId w:val="16"/>
  </w:num>
  <w:num w:numId="15">
    <w:abstractNumId w:val="0"/>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IxZDA0ZmRiYTQ1NWVlMTdmMmMzNjNiNzJkNzdhNzMifQ=="/>
  </w:docVars>
  <w:rsids>
    <w:rsidRoot w:val="0041735B"/>
    <w:rsid w:val="E2A6D15A"/>
    <w:rsid w:val="ED7F11D1"/>
    <w:rsid w:val="EF9DC3CD"/>
    <w:rsid w:val="FDBB7E6B"/>
    <w:rsid w:val="000047AE"/>
    <w:rsid w:val="00006456"/>
    <w:rsid w:val="000244C4"/>
    <w:rsid w:val="00025D6D"/>
    <w:rsid w:val="00025DA2"/>
    <w:rsid w:val="00032149"/>
    <w:rsid w:val="000818CE"/>
    <w:rsid w:val="00090E12"/>
    <w:rsid w:val="000933DD"/>
    <w:rsid w:val="0009758B"/>
    <w:rsid w:val="000B2C0B"/>
    <w:rsid w:val="000B7CFE"/>
    <w:rsid w:val="000C479D"/>
    <w:rsid w:val="000C7A71"/>
    <w:rsid w:val="000D00CA"/>
    <w:rsid w:val="000D1D4E"/>
    <w:rsid w:val="000D74EC"/>
    <w:rsid w:val="000D75DB"/>
    <w:rsid w:val="00101C27"/>
    <w:rsid w:val="00113C55"/>
    <w:rsid w:val="001217E5"/>
    <w:rsid w:val="00122D24"/>
    <w:rsid w:val="00123D3F"/>
    <w:rsid w:val="0015627F"/>
    <w:rsid w:val="00174731"/>
    <w:rsid w:val="001906B5"/>
    <w:rsid w:val="00195681"/>
    <w:rsid w:val="0019582A"/>
    <w:rsid w:val="001A1625"/>
    <w:rsid w:val="001A298E"/>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B6509"/>
    <w:rsid w:val="002C2FE6"/>
    <w:rsid w:val="002C3761"/>
    <w:rsid w:val="002D02FC"/>
    <w:rsid w:val="002D4A93"/>
    <w:rsid w:val="002F67B8"/>
    <w:rsid w:val="00316D20"/>
    <w:rsid w:val="00331089"/>
    <w:rsid w:val="003432A4"/>
    <w:rsid w:val="003540EF"/>
    <w:rsid w:val="00355843"/>
    <w:rsid w:val="00371B76"/>
    <w:rsid w:val="00375DF1"/>
    <w:rsid w:val="00376087"/>
    <w:rsid w:val="00382163"/>
    <w:rsid w:val="00383012"/>
    <w:rsid w:val="003A0810"/>
    <w:rsid w:val="003B461A"/>
    <w:rsid w:val="003C0581"/>
    <w:rsid w:val="003C0FFA"/>
    <w:rsid w:val="003D21B2"/>
    <w:rsid w:val="003E0630"/>
    <w:rsid w:val="0041735B"/>
    <w:rsid w:val="00437A41"/>
    <w:rsid w:val="00446C5C"/>
    <w:rsid w:val="00467DFD"/>
    <w:rsid w:val="004716A1"/>
    <w:rsid w:val="0047423B"/>
    <w:rsid w:val="00491632"/>
    <w:rsid w:val="00494D26"/>
    <w:rsid w:val="00495236"/>
    <w:rsid w:val="004B3955"/>
    <w:rsid w:val="004F0109"/>
    <w:rsid w:val="004F3EC1"/>
    <w:rsid w:val="004F6B30"/>
    <w:rsid w:val="00500E62"/>
    <w:rsid w:val="00512644"/>
    <w:rsid w:val="00513CAC"/>
    <w:rsid w:val="00513E86"/>
    <w:rsid w:val="00534CD6"/>
    <w:rsid w:val="00554397"/>
    <w:rsid w:val="0055629E"/>
    <w:rsid w:val="00560B89"/>
    <w:rsid w:val="0056537B"/>
    <w:rsid w:val="00586122"/>
    <w:rsid w:val="00586AD1"/>
    <w:rsid w:val="00590386"/>
    <w:rsid w:val="0059704A"/>
    <w:rsid w:val="005E28FE"/>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85ECA"/>
    <w:rsid w:val="007939B2"/>
    <w:rsid w:val="007B5199"/>
    <w:rsid w:val="007C4979"/>
    <w:rsid w:val="007D190F"/>
    <w:rsid w:val="007D2D5A"/>
    <w:rsid w:val="007E3B2C"/>
    <w:rsid w:val="007F1DB8"/>
    <w:rsid w:val="007F358C"/>
    <w:rsid w:val="00801285"/>
    <w:rsid w:val="008136E8"/>
    <w:rsid w:val="00817A51"/>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7A15"/>
    <w:rsid w:val="00A81A07"/>
    <w:rsid w:val="00A834D3"/>
    <w:rsid w:val="00A9254C"/>
    <w:rsid w:val="00AA01F8"/>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F22793"/>
    <w:rsid w:val="00F25DD9"/>
    <w:rsid w:val="00F264A2"/>
    <w:rsid w:val="00F46AC9"/>
    <w:rsid w:val="00F65871"/>
    <w:rsid w:val="00FB06BC"/>
    <w:rsid w:val="00FC3129"/>
    <w:rsid w:val="00FE150A"/>
    <w:rsid w:val="00FF01A3"/>
    <w:rsid w:val="00FF49D3"/>
    <w:rsid w:val="00FF52D0"/>
    <w:rsid w:val="00FF675A"/>
    <w:rsid w:val="01903B90"/>
    <w:rsid w:val="01D27386"/>
    <w:rsid w:val="01FE4E83"/>
    <w:rsid w:val="02F3272A"/>
    <w:rsid w:val="0353376C"/>
    <w:rsid w:val="03906A9D"/>
    <w:rsid w:val="03C659E1"/>
    <w:rsid w:val="03DF395B"/>
    <w:rsid w:val="03E80687"/>
    <w:rsid w:val="041B3134"/>
    <w:rsid w:val="04257D07"/>
    <w:rsid w:val="04521333"/>
    <w:rsid w:val="04635A3A"/>
    <w:rsid w:val="048E7259"/>
    <w:rsid w:val="05854303"/>
    <w:rsid w:val="062C230C"/>
    <w:rsid w:val="07682B94"/>
    <w:rsid w:val="07BC60B3"/>
    <w:rsid w:val="07F01FE5"/>
    <w:rsid w:val="07F20CC6"/>
    <w:rsid w:val="08367AFD"/>
    <w:rsid w:val="08381BDD"/>
    <w:rsid w:val="08A51890"/>
    <w:rsid w:val="08C01BD2"/>
    <w:rsid w:val="09D45935"/>
    <w:rsid w:val="0A0D1B14"/>
    <w:rsid w:val="0B061FF2"/>
    <w:rsid w:val="0BD0316E"/>
    <w:rsid w:val="0BE87F23"/>
    <w:rsid w:val="0CB30D96"/>
    <w:rsid w:val="0D9D7B4A"/>
    <w:rsid w:val="0DBC28A3"/>
    <w:rsid w:val="0E470868"/>
    <w:rsid w:val="0E4D19D8"/>
    <w:rsid w:val="0EDD4088"/>
    <w:rsid w:val="0F331F1C"/>
    <w:rsid w:val="0F9C4754"/>
    <w:rsid w:val="0FE52296"/>
    <w:rsid w:val="0FE67B78"/>
    <w:rsid w:val="10494F6A"/>
    <w:rsid w:val="106F4F4B"/>
    <w:rsid w:val="10BC3295"/>
    <w:rsid w:val="10ED552F"/>
    <w:rsid w:val="111E3E94"/>
    <w:rsid w:val="114C6BFF"/>
    <w:rsid w:val="115C76E3"/>
    <w:rsid w:val="123B391B"/>
    <w:rsid w:val="12CD73C6"/>
    <w:rsid w:val="12E129EC"/>
    <w:rsid w:val="13EB302D"/>
    <w:rsid w:val="14154EFF"/>
    <w:rsid w:val="14A83076"/>
    <w:rsid w:val="15B351E1"/>
    <w:rsid w:val="160378D0"/>
    <w:rsid w:val="16102A2E"/>
    <w:rsid w:val="16102BDF"/>
    <w:rsid w:val="161B4F38"/>
    <w:rsid w:val="16521759"/>
    <w:rsid w:val="1662251B"/>
    <w:rsid w:val="16755A8B"/>
    <w:rsid w:val="168976C2"/>
    <w:rsid w:val="16B95677"/>
    <w:rsid w:val="16E13788"/>
    <w:rsid w:val="16F4640E"/>
    <w:rsid w:val="17090456"/>
    <w:rsid w:val="181148FA"/>
    <w:rsid w:val="188A2794"/>
    <w:rsid w:val="18B04A90"/>
    <w:rsid w:val="18BC4164"/>
    <w:rsid w:val="18DC6CFC"/>
    <w:rsid w:val="19A05B04"/>
    <w:rsid w:val="19C31477"/>
    <w:rsid w:val="1B674D2E"/>
    <w:rsid w:val="1BAD1C9A"/>
    <w:rsid w:val="1C247566"/>
    <w:rsid w:val="1D33580E"/>
    <w:rsid w:val="1D622609"/>
    <w:rsid w:val="1D7831F1"/>
    <w:rsid w:val="1DB137B3"/>
    <w:rsid w:val="1E5348E9"/>
    <w:rsid w:val="1EA77665"/>
    <w:rsid w:val="1EE73F05"/>
    <w:rsid w:val="1F006F90"/>
    <w:rsid w:val="1F674E23"/>
    <w:rsid w:val="20943C19"/>
    <w:rsid w:val="209E5AEC"/>
    <w:rsid w:val="20B403C1"/>
    <w:rsid w:val="20B83BE7"/>
    <w:rsid w:val="221C4CEE"/>
    <w:rsid w:val="229A36C5"/>
    <w:rsid w:val="22B50492"/>
    <w:rsid w:val="23212C52"/>
    <w:rsid w:val="23420371"/>
    <w:rsid w:val="236B605A"/>
    <w:rsid w:val="23A31F79"/>
    <w:rsid w:val="23C443A8"/>
    <w:rsid w:val="244A678E"/>
    <w:rsid w:val="246D0A09"/>
    <w:rsid w:val="248269CB"/>
    <w:rsid w:val="24877D1C"/>
    <w:rsid w:val="24C820E3"/>
    <w:rsid w:val="24C85B57"/>
    <w:rsid w:val="25415F17"/>
    <w:rsid w:val="25783BC2"/>
    <w:rsid w:val="25E90563"/>
    <w:rsid w:val="26101194"/>
    <w:rsid w:val="27483067"/>
    <w:rsid w:val="276A7481"/>
    <w:rsid w:val="27D17500"/>
    <w:rsid w:val="27F05BD9"/>
    <w:rsid w:val="28FF5FEB"/>
    <w:rsid w:val="2B145EDC"/>
    <w:rsid w:val="2B2924BB"/>
    <w:rsid w:val="2C5D1363"/>
    <w:rsid w:val="2CB342C5"/>
    <w:rsid w:val="2CEA5317"/>
    <w:rsid w:val="2CFE66A2"/>
    <w:rsid w:val="2D7A3DA8"/>
    <w:rsid w:val="2E4A1E7F"/>
    <w:rsid w:val="2E9B7A70"/>
    <w:rsid w:val="2F435983"/>
    <w:rsid w:val="2F445198"/>
    <w:rsid w:val="2FD75361"/>
    <w:rsid w:val="31655ADA"/>
    <w:rsid w:val="317D34FD"/>
    <w:rsid w:val="31D75713"/>
    <w:rsid w:val="322A1E2D"/>
    <w:rsid w:val="32425033"/>
    <w:rsid w:val="33AE4F4B"/>
    <w:rsid w:val="35123632"/>
    <w:rsid w:val="355B1AFB"/>
    <w:rsid w:val="359D0807"/>
    <w:rsid w:val="369611E6"/>
    <w:rsid w:val="374D7298"/>
    <w:rsid w:val="388D0741"/>
    <w:rsid w:val="38924AB8"/>
    <w:rsid w:val="38E250CA"/>
    <w:rsid w:val="398C3287"/>
    <w:rsid w:val="39EE3E95"/>
    <w:rsid w:val="3A4818A4"/>
    <w:rsid w:val="3ACE069C"/>
    <w:rsid w:val="3BB50675"/>
    <w:rsid w:val="3C920B27"/>
    <w:rsid w:val="3CE84C78"/>
    <w:rsid w:val="3D9B618F"/>
    <w:rsid w:val="3DB77E8F"/>
    <w:rsid w:val="3ECB6600"/>
    <w:rsid w:val="3F117E00"/>
    <w:rsid w:val="3F402B4A"/>
    <w:rsid w:val="3F6C1F7A"/>
    <w:rsid w:val="3F912498"/>
    <w:rsid w:val="3F9626D5"/>
    <w:rsid w:val="3FF71D3F"/>
    <w:rsid w:val="41024304"/>
    <w:rsid w:val="416E4AF9"/>
    <w:rsid w:val="422F4421"/>
    <w:rsid w:val="42382F1A"/>
    <w:rsid w:val="42A33B1C"/>
    <w:rsid w:val="42DE360E"/>
    <w:rsid w:val="437366DA"/>
    <w:rsid w:val="43FE1BC4"/>
    <w:rsid w:val="44BF3A62"/>
    <w:rsid w:val="45213430"/>
    <w:rsid w:val="459643CA"/>
    <w:rsid w:val="459C4852"/>
    <w:rsid w:val="468D0EC2"/>
    <w:rsid w:val="47137532"/>
    <w:rsid w:val="47DB5B06"/>
    <w:rsid w:val="481E1E96"/>
    <w:rsid w:val="487F05E9"/>
    <w:rsid w:val="48BE22E2"/>
    <w:rsid w:val="49B62E33"/>
    <w:rsid w:val="4A075620"/>
    <w:rsid w:val="4BC67EC9"/>
    <w:rsid w:val="4CE372B9"/>
    <w:rsid w:val="4D3A32CE"/>
    <w:rsid w:val="4DF62D80"/>
    <w:rsid w:val="4F5F4839"/>
    <w:rsid w:val="4F8447A9"/>
    <w:rsid w:val="4FAE26A7"/>
    <w:rsid w:val="4FC52CD7"/>
    <w:rsid w:val="50010A2F"/>
    <w:rsid w:val="50031FFC"/>
    <w:rsid w:val="51516E38"/>
    <w:rsid w:val="517F61AE"/>
    <w:rsid w:val="51924CFB"/>
    <w:rsid w:val="522F7782"/>
    <w:rsid w:val="52636E23"/>
    <w:rsid w:val="53BD0E11"/>
    <w:rsid w:val="54106A36"/>
    <w:rsid w:val="5423646A"/>
    <w:rsid w:val="545F171A"/>
    <w:rsid w:val="55F11062"/>
    <w:rsid w:val="55FC3100"/>
    <w:rsid w:val="56352885"/>
    <w:rsid w:val="564E304F"/>
    <w:rsid w:val="56AC1C45"/>
    <w:rsid w:val="56B3679B"/>
    <w:rsid w:val="56DA585D"/>
    <w:rsid w:val="56F50266"/>
    <w:rsid w:val="57483929"/>
    <w:rsid w:val="574D3BFE"/>
    <w:rsid w:val="57533FC8"/>
    <w:rsid w:val="57817C32"/>
    <w:rsid w:val="57D80027"/>
    <w:rsid w:val="57F862A3"/>
    <w:rsid w:val="586C27AA"/>
    <w:rsid w:val="58CB5722"/>
    <w:rsid w:val="58F87C3A"/>
    <w:rsid w:val="59B96BA5"/>
    <w:rsid w:val="59FB4018"/>
    <w:rsid w:val="5A7C61FC"/>
    <w:rsid w:val="5A7F4A16"/>
    <w:rsid w:val="5B341EE4"/>
    <w:rsid w:val="5B3F5F54"/>
    <w:rsid w:val="5B4357AD"/>
    <w:rsid w:val="5B442B21"/>
    <w:rsid w:val="5BCB410A"/>
    <w:rsid w:val="5BCE04AE"/>
    <w:rsid w:val="5BDFF6B4"/>
    <w:rsid w:val="5C561580"/>
    <w:rsid w:val="5DB56055"/>
    <w:rsid w:val="5E174ED2"/>
    <w:rsid w:val="5E20337F"/>
    <w:rsid w:val="5F24793A"/>
    <w:rsid w:val="5F2F4D3A"/>
    <w:rsid w:val="5F840C85"/>
    <w:rsid w:val="5F9562CC"/>
    <w:rsid w:val="5FB4017C"/>
    <w:rsid w:val="60B63C78"/>
    <w:rsid w:val="60BA6298"/>
    <w:rsid w:val="61720E31"/>
    <w:rsid w:val="61F525B5"/>
    <w:rsid w:val="62137C70"/>
    <w:rsid w:val="62637B36"/>
    <w:rsid w:val="6356208C"/>
    <w:rsid w:val="63BC6393"/>
    <w:rsid w:val="63F0428F"/>
    <w:rsid w:val="640C0346"/>
    <w:rsid w:val="64205C8C"/>
    <w:rsid w:val="64281C7B"/>
    <w:rsid w:val="643A609E"/>
    <w:rsid w:val="643E149E"/>
    <w:rsid w:val="64BF1790"/>
    <w:rsid w:val="65411089"/>
    <w:rsid w:val="65821244"/>
    <w:rsid w:val="66090E37"/>
    <w:rsid w:val="66F7486F"/>
    <w:rsid w:val="671464E6"/>
    <w:rsid w:val="673E04D5"/>
    <w:rsid w:val="67F804D5"/>
    <w:rsid w:val="689B3988"/>
    <w:rsid w:val="68A85CBA"/>
    <w:rsid w:val="68DC4DE2"/>
    <w:rsid w:val="692D19E3"/>
    <w:rsid w:val="694F14B1"/>
    <w:rsid w:val="69CE6E20"/>
    <w:rsid w:val="6A64965C"/>
    <w:rsid w:val="6B8D6867"/>
    <w:rsid w:val="6BCC1C2B"/>
    <w:rsid w:val="6BE23291"/>
    <w:rsid w:val="6BF608B1"/>
    <w:rsid w:val="6C051681"/>
    <w:rsid w:val="6C565B15"/>
    <w:rsid w:val="6D4C4C2C"/>
    <w:rsid w:val="6D94212F"/>
    <w:rsid w:val="6DAF7B41"/>
    <w:rsid w:val="6E626484"/>
    <w:rsid w:val="6E637FE1"/>
    <w:rsid w:val="6E661451"/>
    <w:rsid w:val="6E873267"/>
    <w:rsid w:val="6E89072E"/>
    <w:rsid w:val="6EBA3B91"/>
    <w:rsid w:val="6ED73B78"/>
    <w:rsid w:val="6F48151E"/>
    <w:rsid w:val="6F7159FA"/>
    <w:rsid w:val="6FFA4879"/>
    <w:rsid w:val="6FFA7567"/>
    <w:rsid w:val="707713B8"/>
    <w:rsid w:val="709A22F8"/>
    <w:rsid w:val="70C045FB"/>
    <w:rsid w:val="70D25448"/>
    <w:rsid w:val="710C4061"/>
    <w:rsid w:val="71401A8C"/>
    <w:rsid w:val="71467613"/>
    <w:rsid w:val="72C842AA"/>
    <w:rsid w:val="72EC761A"/>
    <w:rsid w:val="73116AC2"/>
    <w:rsid w:val="73A3056D"/>
    <w:rsid w:val="741A3CA7"/>
    <w:rsid w:val="745950E0"/>
    <w:rsid w:val="745D7266"/>
    <w:rsid w:val="74913DDA"/>
    <w:rsid w:val="74C0380A"/>
    <w:rsid w:val="74EB0F77"/>
    <w:rsid w:val="759A22AD"/>
    <w:rsid w:val="75CF79E2"/>
    <w:rsid w:val="76A038F3"/>
    <w:rsid w:val="7745038C"/>
    <w:rsid w:val="77514BED"/>
    <w:rsid w:val="777A4474"/>
    <w:rsid w:val="77B61A0A"/>
    <w:rsid w:val="78592218"/>
    <w:rsid w:val="78AB1B7B"/>
    <w:rsid w:val="78AF725D"/>
    <w:rsid w:val="78DE0702"/>
    <w:rsid w:val="79436427"/>
    <w:rsid w:val="798B6FB4"/>
    <w:rsid w:val="79DB6ACA"/>
    <w:rsid w:val="7A8A6B0A"/>
    <w:rsid w:val="7B3026D0"/>
    <w:rsid w:val="7B3D22E7"/>
    <w:rsid w:val="7BD030D0"/>
    <w:rsid w:val="7BD63A52"/>
    <w:rsid w:val="7C692CFE"/>
    <w:rsid w:val="7D2A2168"/>
    <w:rsid w:val="7D2C6AB3"/>
    <w:rsid w:val="7E3A6EB0"/>
    <w:rsid w:val="7E57749A"/>
    <w:rsid w:val="7E796D86"/>
    <w:rsid w:val="7EEB06F9"/>
    <w:rsid w:val="7F37EBEE"/>
    <w:rsid w:val="7F747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nhideWhenUsed="1"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uiPriority="0" w:qFormat="1"/>
    <w:lsdException w:name="Table Grid 6" w:semiHidden="1" w:unhideWhenUsed="1"/>
    <w:lsdException w:name="Table Grid 7" w:semiHidden="1" w:unhideWhenUsed="1"/>
    <w:lsdException w:name="Table Grid 8" w:uiPriority="0"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31089"/>
    <w:pPr>
      <w:widowControl w:val="0"/>
      <w:adjustRightInd w:val="0"/>
      <w:jc w:val="both"/>
    </w:pPr>
    <w:rPr>
      <w:kern w:val="2"/>
      <w:sz w:val="21"/>
      <w:szCs w:val="24"/>
    </w:rPr>
  </w:style>
  <w:style w:type="paragraph" w:styleId="1">
    <w:name w:val="heading 1"/>
    <w:basedOn w:val="a"/>
    <w:next w:val="a"/>
    <w:link w:val="1Char"/>
    <w:uiPriority w:val="9"/>
    <w:qFormat/>
    <w:rsid w:val="00331089"/>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rsid w:val="003310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331089"/>
    <w:pPr>
      <w:keepNext/>
      <w:keepLines/>
      <w:spacing w:before="260" w:after="260" w:line="416" w:lineRule="auto"/>
      <w:outlineLvl w:val="2"/>
    </w:pPr>
    <w:rPr>
      <w:b/>
      <w:bCs/>
      <w:sz w:val="32"/>
      <w:szCs w:val="32"/>
    </w:rPr>
  </w:style>
  <w:style w:type="paragraph" w:styleId="4">
    <w:name w:val="heading 4"/>
    <w:basedOn w:val="a"/>
    <w:next w:val="a"/>
    <w:link w:val="4Char2"/>
    <w:uiPriority w:val="9"/>
    <w:qFormat/>
    <w:rsid w:val="00331089"/>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1"/>
    <w:uiPriority w:val="9"/>
    <w:qFormat/>
    <w:rsid w:val="00331089"/>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2"/>
    <w:qFormat/>
    <w:rsid w:val="00331089"/>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1"/>
    <w:qFormat/>
    <w:rsid w:val="00331089"/>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1"/>
    <w:qFormat/>
    <w:rsid w:val="00331089"/>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1"/>
    <w:qFormat/>
    <w:rsid w:val="00331089"/>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rsid w:val="00331089"/>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331089"/>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rsid w:val="00331089"/>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rsid w:val="00331089"/>
    <w:pPr>
      <w:widowControl/>
      <w:snapToGrid w:val="0"/>
      <w:spacing w:line="480" w:lineRule="exact"/>
      <w:ind w:firstLine="567"/>
    </w:pPr>
    <w:rPr>
      <w:rFonts w:ascii="宋体" w:hAnsiTheme="minorHAnsi" w:cstheme="minorBidi"/>
      <w:snapToGrid w:val="0"/>
      <w:color w:val="000000"/>
      <w:kern w:val="28"/>
      <w:sz w:val="28"/>
      <w:szCs w:val="22"/>
    </w:rPr>
  </w:style>
  <w:style w:type="paragraph" w:styleId="a5">
    <w:name w:val="caption"/>
    <w:basedOn w:val="a"/>
    <w:next w:val="a"/>
    <w:link w:val="Char"/>
    <w:qFormat/>
    <w:rsid w:val="00331089"/>
    <w:rPr>
      <w:rFonts w:asciiTheme="minorHAnsi" w:eastAsiaTheme="minorEastAsia" w:hAnsiTheme="minorHAnsi" w:cstheme="minorBidi"/>
      <w:b/>
      <w:sz w:val="28"/>
      <w:szCs w:val="22"/>
    </w:rPr>
  </w:style>
  <w:style w:type="paragraph" w:styleId="50">
    <w:name w:val="index 5"/>
    <w:basedOn w:val="a"/>
    <w:next w:val="a"/>
    <w:qFormat/>
    <w:rsid w:val="00331089"/>
    <w:pPr>
      <w:adjustRightInd/>
      <w:ind w:leftChars="800" w:left="800" w:firstLineChars="200" w:firstLine="200"/>
    </w:pPr>
  </w:style>
  <w:style w:type="paragraph" w:styleId="a6">
    <w:name w:val="Document Map"/>
    <w:basedOn w:val="a"/>
    <w:link w:val="Char20"/>
    <w:qFormat/>
    <w:rsid w:val="00331089"/>
    <w:pPr>
      <w:shd w:val="clear" w:color="auto" w:fill="000080"/>
    </w:pPr>
    <w:rPr>
      <w:rFonts w:asciiTheme="minorHAnsi" w:eastAsiaTheme="minorEastAsia" w:hAnsiTheme="minorHAnsi" w:cstheme="minorBidi"/>
    </w:rPr>
  </w:style>
  <w:style w:type="paragraph" w:styleId="a7">
    <w:name w:val="annotation text"/>
    <w:basedOn w:val="a"/>
    <w:link w:val="Char0"/>
    <w:qFormat/>
    <w:rsid w:val="00331089"/>
    <w:pPr>
      <w:adjustRightInd/>
      <w:jc w:val="left"/>
    </w:pPr>
    <w:rPr>
      <w:szCs w:val="21"/>
    </w:rPr>
  </w:style>
  <w:style w:type="paragraph" w:styleId="a8">
    <w:name w:val="Salutation"/>
    <w:basedOn w:val="a"/>
    <w:next w:val="a"/>
    <w:link w:val="Char21"/>
    <w:qFormat/>
    <w:rsid w:val="00331089"/>
    <w:rPr>
      <w:rFonts w:ascii="仿宋_GB2312" w:eastAsia="仿宋_GB2312" w:hAnsiTheme="minorHAnsi" w:cstheme="minorBidi"/>
      <w:sz w:val="28"/>
      <w:szCs w:val="22"/>
    </w:rPr>
  </w:style>
  <w:style w:type="paragraph" w:styleId="30">
    <w:name w:val="Body Text 3"/>
    <w:basedOn w:val="a"/>
    <w:link w:val="3Char2"/>
    <w:qFormat/>
    <w:rsid w:val="00331089"/>
    <w:pPr>
      <w:jc w:val="center"/>
    </w:pPr>
    <w:rPr>
      <w:rFonts w:asciiTheme="minorHAnsi" w:eastAsiaTheme="minorEastAsia" w:hAnsiTheme="minorHAnsi" w:cstheme="minorBidi"/>
      <w:szCs w:val="22"/>
    </w:rPr>
  </w:style>
  <w:style w:type="paragraph" w:styleId="31">
    <w:name w:val="List Bullet 3"/>
    <w:basedOn w:val="a"/>
    <w:unhideWhenUsed/>
    <w:qFormat/>
    <w:rsid w:val="00331089"/>
    <w:pPr>
      <w:snapToGrid w:val="0"/>
      <w:spacing w:line="360" w:lineRule="auto"/>
      <w:ind w:left="360" w:right="238" w:hanging="360"/>
      <w:contextualSpacing/>
    </w:pPr>
    <w:rPr>
      <w:sz w:val="24"/>
    </w:rPr>
  </w:style>
  <w:style w:type="paragraph" w:styleId="a9">
    <w:name w:val="Body Text"/>
    <w:basedOn w:val="a"/>
    <w:link w:val="Char1"/>
    <w:unhideWhenUsed/>
    <w:qFormat/>
    <w:rsid w:val="00331089"/>
    <w:pPr>
      <w:spacing w:after="120"/>
    </w:pPr>
  </w:style>
  <w:style w:type="paragraph" w:styleId="aa">
    <w:name w:val="Body Text Indent"/>
    <w:basedOn w:val="a"/>
    <w:link w:val="Char3"/>
    <w:qFormat/>
    <w:rsid w:val="00331089"/>
    <w:pPr>
      <w:adjustRightInd/>
      <w:ind w:left="480" w:hangingChars="200" w:hanging="480"/>
    </w:pPr>
    <w:rPr>
      <w:rFonts w:asciiTheme="minorHAnsi" w:eastAsia="Cambria" w:hAnsiTheme="minorHAnsi" w:cstheme="minorBidi"/>
      <w:sz w:val="24"/>
    </w:rPr>
  </w:style>
  <w:style w:type="paragraph" w:styleId="32">
    <w:name w:val="List Number 3"/>
    <w:basedOn w:val="a"/>
    <w:qFormat/>
    <w:rsid w:val="00331089"/>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331089"/>
    <w:pPr>
      <w:adjustRightInd/>
      <w:spacing w:line="360" w:lineRule="auto"/>
      <w:ind w:leftChars="200" w:left="100" w:hangingChars="200" w:hanging="200"/>
    </w:pPr>
    <w:rPr>
      <w:rFonts w:eastAsia="微软雅黑"/>
    </w:rPr>
  </w:style>
  <w:style w:type="paragraph" w:styleId="ab">
    <w:name w:val="Block Text"/>
    <w:basedOn w:val="a"/>
    <w:qFormat/>
    <w:rsid w:val="00331089"/>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331089"/>
    <w:pPr>
      <w:autoSpaceDE w:val="0"/>
      <w:autoSpaceDN w:val="0"/>
      <w:ind w:left="420"/>
      <w:jc w:val="left"/>
    </w:pPr>
    <w:rPr>
      <w:rFonts w:ascii="宋体" w:hAnsi="宋体"/>
      <w:color w:val="000000"/>
      <w:kern w:val="0"/>
      <w:sz w:val="24"/>
      <w:szCs w:val="20"/>
    </w:rPr>
  </w:style>
  <w:style w:type="paragraph" w:styleId="HTML">
    <w:name w:val="HTML Address"/>
    <w:basedOn w:val="a"/>
    <w:link w:val="HTMLChar2"/>
    <w:qFormat/>
    <w:rsid w:val="00331089"/>
    <w:pPr>
      <w:widowControl/>
      <w:adjustRightInd/>
      <w:ind w:firstLineChars="200" w:firstLine="200"/>
      <w:jc w:val="left"/>
    </w:pPr>
    <w:rPr>
      <w:rFonts w:ascii="宋体" w:eastAsiaTheme="minorEastAsia" w:hAnsi="宋体" w:cstheme="minorBidi"/>
      <w:i/>
      <w:iCs/>
      <w:sz w:val="24"/>
    </w:rPr>
  </w:style>
  <w:style w:type="paragraph" w:styleId="33">
    <w:name w:val="toc 3"/>
    <w:basedOn w:val="a"/>
    <w:next w:val="a"/>
    <w:uiPriority w:val="39"/>
    <w:unhideWhenUsed/>
    <w:qFormat/>
    <w:rsid w:val="00331089"/>
    <w:pPr>
      <w:ind w:leftChars="400" w:left="840"/>
    </w:pPr>
  </w:style>
  <w:style w:type="paragraph" w:styleId="ac">
    <w:name w:val="Plain Text"/>
    <w:basedOn w:val="a"/>
    <w:link w:val="Char4"/>
    <w:qFormat/>
    <w:rsid w:val="00331089"/>
    <w:pPr>
      <w:widowControl/>
      <w:overflowPunct w:val="0"/>
      <w:autoSpaceDE w:val="0"/>
      <w:autoSpaceDN w:val="0"/>
      <w:jc w:val="left"/>
      <w:textAlignment w:val="baseline"/>
    </w:pPr>
    <w:rPr>
      <w:rFonts w:ascii="Cambria" w:eastAsia="Cambria" w:hAnsi="隶书" w:cstheme="minorBidi"/>
      <w:szCs w:val="21"/>
    </w:rPr>
  </w:style>
  <w:style w:type="paragraph" w:styleId="41">
    <w:name w:val="List Number 4"/>
    <w:basedOn w:val="a"/>
    <w:qFormat/>
    <w:rsid w:val="00331089"/>
    <w:pPr>
      <w:tabs>
        <w:tab w:val="left" w:pos="840"/>
      </w:tabs>
      <w:autoSpaceDE w:val="0"/>
      <w:autoSpaceDN w:val="0"/>
      <w:spacing w:line="360" w:lineRule="atLeast"/>
      <w:ind w:left="840" w:hanging="420"/>
    </w:pPr>
    <w:rPr>
      <w:kern w:val="0"/>
      <w:sz w:val="24"/>
    </w:rPr>
  </w:style>
  <w:style w:type="paragraph" w:styleId="ad">
    <w:name w:val="Date"/>
    <w:basedOn w:val="a"/>
    <w:next w:val="a"/>
    <w:link w:val="Char5"/>
    <w:unhideWhenUsed/>
    <w:qFormat/>
    <w:rsid w:val="00331089"/>
    <w:pPr>
      <w:ind w:leftChars="2500" w:left="100"/>
    </w:pPr>
  </w:style>
  <w:style w:type="paragraph" w:styleId="23">
    <w:name w:val="Body Text Indent 2"/>
    <w:basedOn w:val="a"/>
    <w:link w:val="2Char2"/>
    <w:qFormat/>
    <w:rsid w:val="00331089"/>
    <w:pPr>
      <w:spacing w:line="360" w:lineRule="auto"/>
      <w:ind w:firstLine="601"/>
      <w:textAlignment w:val="baseline"/>
    </w:pPr>
    <w:rPr>
      <w:rFonts w:ascii="宋体" w:eastAsiaTheme="minorEastAsia" w:hAnsiTheme="minorHAnsi" w:cstheme="minorBidi"/>
      <w:sz w:val="28"/>
      <w:szCs w:val="22"/>
    </w:rPr>
  </w:style>
  <w:style w:type="paragraph" w:styleId="ae">
    <w:name w:val="endnote text"/>
    <w:basedOn w:val="a"/>
    <w:link w:val="Char10"/>
    <w:qFormat/>
    <w:rsid w:val="00331089"/>
    <w:rPr>
      <w:rFonts w:asciiTheme="minorHAnsi" w:eastAsiaTheme="minorEastAsia" w:hAnsiTheme="minorHAnsi" w:cstheme="minorBidi"/>
      <w:lang w:val="zh-CN"/>
    </w:rPr>
  </w:style>
  <w:style w:type="paragraph" w:styleId="af">
    <w:name w:val="Balloon Text"/>
    <w:basedOn w:val="a"/>
    <w:link w:val="Char6"/>
    <w:unhideWhenUsed/>
    <w:qFormat/>
    <w:rsid w:val="00331089"/>
    <w:rPr>
      <w:sz w:val="18"/>
      <w:szCs w:val="18"/>
    </w:rPr>
  </w:style>
  <w:style w:type="paragraph" w:styleId="af0">
    <w:name w:val="footer"/>
    <w:basedOn w:val="a"/>
    <w:link w:val="Char7"/>
    <w:uiPriority w:val="99"/>
    <w:unhideWhenUsed/>
    <w:qFormat/>
    <w:rsid w:val="00331089"/>
    <w:pPr>
      <w:tabs>
        <w:tab w:val="center" w:pos="4153"/>
        <w:tab w:val="right" w:pos="8306"/>
      </w:tabs>
      <w:snapToGrid w:val="0"/>
      <w:jc w:val="left"/>
    </w:pPr>
    <w:rPr>
      <w:sz w:val="18"/>
      <w:szCs w:val="18"/>
    </w:rPr>
  </w:style>
  <w:style w:type="paragraph" w:styleId="af1">
    <w:name w:val="header"/>
    <w:basedOn w:val="a"/>
    <w:link w:val="Char8"/>
    <w:uiPriority w:val="99"/>
    <w:unhideWhenUsed/>
    <w:qFormat/>
    <w:rsid w:val="00331089"/>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22"/>
    <w:qFormat/>
    <w:rsid w:val="00331089"/>
    <w:pPr>
      <w:spacing w:after="600" w:line="312" w:lineRule="atLeast"/>
      <w:jc w:val="center"/>
      <w:textAlignment w:val="baseline"/>
    </w:pPr>
    <w:rPr>
      <w:rFonts w:asciiTheme="minorHAnsi" w:eastAsia="仿宋_GB2312" w:hAnsiTheme="minorHAnsi" w:cstheme="minorBidi"/>
      <w:sz w:val="24"/>
      <w:szCs w:val="22"/>
    </w:rPr>
  </w:style>
  <w:style w:type="paragraph" w:styleId="10">
    <w:name w:val="toc 1"/>
    <w:basedOn w:val="a"/>
    <w:next w:val="a"/>
    <w:uiPriority w:val="39"/>
    <w:unhideWhenUsed/>
    <w:qFormat/>
    <w:rsid w:val="00331089"/>
  </w:style>
  <w:style w:type="paragraph" w:styleId="af3">
    <w:name w:val="index heading"/>
    <w:basedOn w:val="a"/>
    <w:next w:val="11"/>
    <w:qFormat/>
    <w:rsid w:val="00331089"/>
    <w:pPr>
      <w:adjustRightInd/>
      <w:ind w:firstLineChars="200" w:firstLine="200"/>
    </w:pPr>
  </w:style>
  <w:style w:type="paragraph" w:styleId="11">
    <w:name w:val="index 1"/>
    <w:basedOn w:val="a"/>
    <w:next w:val="a"/>
    <w:qFormat/>
    <w:rsid w:val="00331089"/>
    <w:pPr>
      <w:adjustRightInd/>
      <w:spacing w:line="360" w:lineRule="auto"/>
      <w:ind w:firstLineChars="200" w:firstLine="200"/>
      <w:jc w:val="center"/>
    </w:pPr>
    <w:rPr>
      <w:sz w:val="24"/>
      <w:szCs w:val="20"/>
    </w:rPr>
  </w:style>
  <w:style w:type="paragraph" w:styleId="af4">
    <w:name w:val="Subtitle"/>
    <w:link w:val="Char30"/>
    <w:qFormat/>
    <w:rsid w:val="00331089"/>
    <w:pPr>
      <w:adjustRightInd w:val="0"/>
      <w:snapToGrid w:val="0"/>
      <w:spacing w:before="240" w:after="480"/>
      <w:jc w:val="center"/>
    </w:pPr>
    <w:rPr>
      <w:rFonts w:ascii="Arial" w:eastAsia="隶书" w:hAnsi="Arial" w:cstheme="minorBidi"/>
      <w:b/>
      <w:bCs/>
      <w:kern w:val="28"/>
      <w:sz w:val="44"/>
      <w:szCs w:val="32"/>
    </w:rPr>
  </w:style>
  <w:style w:type="paragraph" w:styleId="51">
    <w:name w:val="List Number 5"/>
    <w:basedOn w:val="a"/>
    <w:qFormat/>
    <w:rsid w:val="00331089"/>
    <w:pPr>
      <w:tabs>
        <w:tab w:val="left" w:pos="902"/>
      </w:tabs>
      <w:adjustRightInd/>
      <w:spacing w:line="400" w:lineRule="exact"/>
      <w:ind w:left="902" w:hanging="420"/>
    </w:pPr>
    <w:rPr>
      <w:sz w:val="24"/>
      <w:szCs w:val="20"/>
    </w:rPr>
  </w:style>
  <w:style w:type="paragraph" w:styleId="af5">
    <w:name w:val="List"/>
    <w:basedOn w:val="a"/>
    <w:qFormat/>
    <w:rsid w:val="00331089"/>
    <w:pPr>
      <w:ind w:left="200" w:hangingChars="200" w:hanging="200"/>
    </w:pPr>
  </w:style>
  <w:style w:type="paragraph" w:styleId="af6">
    <w:name w:val="footnote text"/>
    <w:basedOn w:val="a4"/>
    <w:link w:val="Char23"/>
    <w:qFormat/>
    <w:rsid w:val="00331089"/>
    <w:pPr>
      <w:adjustRightInd/>
      <w:snapToGrid/>
      <w:spacing w:before="60" w:after="60" w:line="300" w:lineRule="exact"/>
      <w:ind w:firstLine="0"/>
    </w:pPr>
    <w:rPr>
      <w:rFonts w:asciiTheme="minorHAnsi" w:eastAsiaTheme="minorEastAsia"/>
      <w:snapToGrid/>
      <w:color w:val="0000FF"/>
      <w:kern w:val="2"/>
      <w:sz w:val="21"/>
    </w:rPr>
  </w:style>
  <w:style w:type="paragraph" w:styleId="52">
    <w:name w:val="List 5"/>
    <w:basedOn w:val="a"/>
    <w:qFormat/>
    <w:rsid w:val="00331089"/>
    <w:pPr>
      <w:adjustRightInd/>
      <w:ind w:leftChars="800" w:left="100" w:hangingChars="200" w:hanging="200"/>
    </w:pPr>
  </w:style>
  <w:style w:type="paragraph" w:styleId="34">
    <w:name w:val="Body Text Indent 3"/>
    <w:basedOn w:val="a"/>
    <w:link w:val="3Char20"/>
    <w:qFormat/>
    <w:rsid w:val="00331089"/>
    <w:pPr>
      <w:spacing w:line="360" w:lineRule="auto"/>
      <w:ind w:firstLine="420"/>
    </w:pPr>
    <w:rPr>
      <w:rFonts w:asciiTheme="minorHAnsi" w:eastAsiaTheme="minorEastAsia" w:hAnsiTheme="minorHAnsi" w:cstheme="minorBidi"/>
      <w:sz w:val="24"/>
      <w:szCs w:val="22"/>
    </w:rPr>
  </w:style>
  <w:style w:type="paragraph" w:styleId="24">
    <w:name w:val="toc 2"/>
    <w:basedOn w:val="a"/>
    <w:next w:val="a"/>
    <w:uiPriority w:val="39"/>
    <w:unhideWhenUsed/>
    <w:qFormat/>
    <w:rsid w:val="00331089"/>
    <w:pPr>
      <w:ind w:leftChars="200" w:left="420"/>
    </w:pPr>
  </w:style>
  <w:style w:type="paragraph" w:styleId="25">
    <w:name w:val="Body Text 2"/>
    <w:basedOn w:val="a"/>
    <w:link w:val="2Char20"/>
    <w:qFormat/>
    <w:rsid w:val="00331089"/>
    <w:pPr>
      <w:spacing w:after="120" w:line="480" w:lineRule="auto"/>
    </w:pPr>
    <w:rPr>
      <w:rFonts w:asciiTheme="minorHAnsi" w:eastAsiaTheme="minorEastAsia" w:hAnsiTheme="minorHAnsi" w:cstheme="minorBidi"/>
    </w:rPr>
  </w:style>
  <w:style w:type="paragraph" w:styleId="HTML0">
    <w:name w:val="HTML Preformatted"/>
    <w:basedOn w:val="a"/>
    <w:link w:val="HTMLChar20"/>
    <w:qFormat/>
    <w:rsid w:val="003310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theme="minorBidi"/>
      <w:szCs w:val="22"/>
    </w:rPr>
  </w:style>
  <w:style w:type="paragraph" w:styleId="af7">
    <w:name w:val="Normal (Web)"/>
    <w:basedOn w:val="a"/>
    <w:uiPriority w:val="99"/>
    <w:unhideWhenUsed/>
    <w:qFormat/>
    <w:rsid w:val="00331089"/>
    <w:pPr>
      <w:widowControl/>
      <w:adjustRightInd/>
      <w:spacing w:before="100" w:beforeAutospacing="1" w:after="100" w:afterAutospacing="1"/>
      <w:jc w:val="left"/>
    </w:pPr>
    <w:rPr>
      <w:rFonts w:ascii="宋体" w:hAnsi="宋体" w:cs="宋体"/>
      <w:kern w:val="0"/>
      <w:sz w:val="24"/>
    </w:rPr>
  </w:style>
  <w:style w:type="paragraph" w:styleId="af8">
    <w:name w:val="Title"/>
    <w:basedOn w:val="a"/>
    <w:link w:val="Char31"/>
    <w:uiPriority w:val="10"/>
    <w:qFormat/>
    <w:rsid w:val="00331089"/>
    <w:pPr>
      <w:widowControl/>
      <w:overflowPunct w:val="0"/>
      <w:autoSpaceDE w:val="0"/>
      <w:autoSpaceDN w:val="0"/>
      <w:jc w:val="center"/>
      <w:textAlignment w:val="baseline"/>
    </w:pPr>
    <w:rPr>
      <w:rFonts w:asciiTheme="minorHAnsi" w:eastAsiaTheme="minorEastAsia" w:hAnsiTheme="minorHAnsi" w:cstheme="minorBidi"/>
      <w:b/>
      <w:sz w:val="24"/>
      <w:szCs w:val="22"/>
    </w:rPr>
  </w:style>
  <w:style w:type="paragraph" w:styleId="af9">
    <w:name w:val="annotation subject"/>
    <w:basedOn w:val="a7"/>
    <w:next w:val="a7"/>
    <w:link w:val="Char24"/>
    <w:qFormat/>
    <w:rsid w:val="00331089"/>
    <w:pPr>
      <w:adjustRightInd w:val="0"/>
    </w:pPr>
    <w:rPr>
      <w:rFonts w:asciiTheme="minorHAnsi" w:eastAsiaTheme="minorEastAsia" w:hAnsiTheme="minorHAnsi" w:cstheme="minorBidi"/>
      <w:b/>
      <w:bCs/>
      <w:szCs w:val="24"/>
    </w:rPr>
  </w:style>
  <w:style w:type="paragraph" w:styleId="afa">
    <w:name w:val="Body Text First Indent"/>
    <w:basedOn w:val="a9"/>
    <w:link w:val="Char9"/>
    <w:uiPriority w:val="99"/>
    <w:unhideWhenUsed/>
    <w:qFormat/>
    <w:rsid w:val="00331089"/>
    <w:pPr>
      <w:ind w:firstLineChars="100" w:firstLine="420"/>
    </w:pPr>
  </w:style>
  <w:style w:type="paragraph" w:styleId="26">
    <w:name w:val="Body Text First Indent 2"/>
    <w:basedOn w:val="aa"/>
    <w:link w:val="2Char21"/>
    <w:semiHidden/>
    <w:unhideWhenUsed/>
    <w:qFormat/>
    <w:rsid w:val="00331089"/>
    <w:pPr>
      <w:adjustRightInd w:val="0"/>
      <w:spacing w:after="120"/>
      <w:ind w:leftChars="200" w:left="420" w:firstLineChars="200" w:firstLine="420"/>
    </w:pPr>
    <w:rPr>
      <w:rFonts w:ascii="宋体" w:eastAsiaTheme="minorEastAsia" w:hAnsi="宋体"/>
      <w:sz w:val="21"/>
    </w:rPr>
  </w:style>
  <w:style w:type="table" w:styleId="afb">
    <w:name w:val="Table Grid"/>
    <w:basedOn w:val="a1"/>
    <w:qFormat/>
    <w:rsid w:val="003310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c">
    <w:name w:val="Table Theme"/>
    <w:basedOn w:val="a1"/>
    <w:qFormat/>
    <w:rsid w:val="00331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rsid w:val="00331089"/>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3">
    <w:name w:val="Table Grid 5"/>
    <w:basedOn w:val="a1"/>
    <w:qFormat/>
    <w:rsid w:val="00331089"/>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1"/>
    <w:qFormat/>
    <w:rsid w:val="00331089"/>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rsid w:val="0033108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basedOn w:val="a0"/>
    <w:uiPriority w:val="22"/>
    <w:qFormat/>
    <w:rsid w:val="00331089"/>
    <w:rPr>
      <w:b/>
      <w:bCs/>
    </w:rPr>
  </w:style>
  <w:style w:type="character" w:styleId="aff0">
    <w:name w:val="endnote reference"/>
    <w:qFormat/>
    <w:rsid w:val="00331089"/>
    <w:rPr>
      <w:vertAlign w:val="superscript"/>
    </w:rPr>
  </w:style>
  <w:style w:type="character" w:styleId="aff1">
    <w:name w:val="page number"/>
    <w:basedOn w:val="a0"/>
    <w:qFormat/>
    <w:rsid w:val="00331089"/>
  </w:style>
  <w:style w:type="character" w:styleId="aff2">
    <w:name w:val="FollowedHyperlink"/>
    <w:basedOn w:val="a0"/>
    <w:uiPriority w:val="99"/>
    <w:semiHidden/>
    <w:unhideWhenUsed/>
    <w:qFormat/>
    <w:rsid w:val="00331089"/>
    <w:rPr>
      <w:color w:val="800080" w:themeColor="followedHyperlink"/>
      <w:u w:val="single"/>
    </w:rPr>
  </w:style>
  <w:style w:type="character" w:styleId="aff3">
    <w:name w:val="Emphasis"/>
    <w:uiPriority w:val="20"/>
    <w:qFormat/>
    <w:rsid w:val="00331089"/>
    <w:rPr>
      <w:color w:val="CC0033"/>
    </w:rPr>
  </w:style>
  <w:style w:type="character" w:styleId="aff4">
    <w:name w:val="line number"/>
    <w:qFormat/>
    <w:rsid w:val="00331089"/>
    <w:rPr>
      <w:rFonts w:ascii="Arial" w:eastAsia="黑体" w:hAnsi="Arial" w:cs="Arial"/>
      <w:snapToGrid w:val="0"/>
      <w:kern w:val="0"/>
      <w:szCs w:val="21"/>
    </w:rPr>
  </w:style>
  <w:style w:type="character" w:styleId="aff5">
    <w:name w:val="Hyperlink"/>
    <w:basedOn w:val="a0"/>
    <w:uiPriority w:val="99"/>
    <w:unhideWhenUsed/>
    <w:qFormat/>
    <w:rsid w:val="00331089"/>
    <w:rPr>
      <w:color w:val="0000FF" w:themeColor="hyperlink"/>
      <w:u w:val="single"/>
    </w:rPr>
  </w:style>
  <w:style w:type="character" w:styleId="HTML1">
    <w:name w:val="HTML Code"/>
    <w:qFormat/>
    <w:rsid w:val="00331089"/>
    <w:rPr>
      <w:rFonts w:ascii="黑体" w:eastAsia="黑体" w:hAnsi="Courier New" w:cs="楷体_GB2312"/>
      <w:sz w:val="20"/>
      <w:szCs w:val="20"/>
    </w:rPr>
  </w:style>
  <w:style w:type="character" w:styleId="aff6">
    <w:name w:val="annotation reference"/>
    <w:uiPriority w:val="99"/>
    <w:qFormat/>
    <w:rsid w:val="00331089"/>
    <w:rPr>
      <w:sz w:val="21"/>
      <w:szCs w:val="21"/>
    </w:rPr>
  </w:style>
  <w:style w:type="character" w:styleId="HTML2">
    <w:name w:val="HTML Sample"/>
    <w:basedOn w:val="a0"/>
    <w:uiPriority w:val="99"/>
    <w:unhideWhenUsed/>
    <w:qFormat/>
    <w:rsid w:val="00331089"/>
    <w:rPr>
      <w:rFonts w:ascii="宋体" w:eastAsia="宋体" w:hAnsi="宋体" w:cs="宋体"/>
    </w:rPr>
  </w:style>
  <w:style w:type="character" w:customStyle="1" w:styleId="Char8">
    <w:name w:val="页眉 Char"/>
    <w:basedOn w:val="a0"/>
    <w:link w:val="af1"/>
    <w:qFormat/>
    <w:rsid w:val="00331089"/>
    <w:rPr>
      <w:sz w:val="18"/>
      <w:szCs w:val="18"/>
    </w:rPr>
  </w:style>
  <w:style w:type="character" w:customStyle="1" w:styleId="Char7">
    <w:name w:val="页脚 Char"/>
    <w:basedOn w:val="a0"/>
    <w:link w:val="af0"/>
    <w:qFormat/>
    <w:rsid w:val="00331089"/>
    <w:rPr>
      <w:sz w:val="18"/>
      <w:szCs w:val="18"/>
    </w:rPr>
  </w:style>
  <w:style w:type="character" w:customStyle="1" w:styleId="1Char">
    <w:name w:val="标题 1 Char"/>
    <w:basedOn w:val="a0"/>
    <w:link w:val="1"/>
    <w:uiPriority w:val="9"/>
    <w:qFormat/>
    <w:rsid w:val="00331089"/>
    <w:rPr>
      <w:rFonts w:ascii="宋体" w:eastAsia="宋体" w:hAnsi="宋体" w:cs="宋体"/>
      <w:b/>
      <w:bCs/>
      <w:kern w:val="36"/>
      <w:sz w:val="48"/>
      <w:szCs w:val="48"/>
    </w:rPr>
  </w:style>
  <w:style w:type="character" w:customStyle="1" w:styleId="skancount">
    <w:name w:val="skancount"/>
    <w:basedOn w:val="a0"/>
    <w:qFormat/>
    <w:rsid w:val="00331089"/>
  </w:style>
  <w:style w:type="character" w:customStyle="1" w:styleId="bookmark-item">
    <w:name w:val="bookmark-item"/>
    <w:basedOn w:val="a0"/>
    <w:qFormat/>
    <w:rsid w:val="00331089"/>
  </w:style>
  <w:style w:type="paragraph" w:customStyle="1" w:styleId="Normal">
    <w:name w:val="[Normal]"/>
    <w:qFormat/>
    <w:rsid w:val="00331089"/>
    <w:rPr>
      <w:rFonts w:ascii="宋体" w:hAnsi="宋体"/>
      <w:sz w:val="24"/>
      <w:szCs w:val="22"/>
      <w:lang w:val="zh-CN"/>
    </w:rPr>
  </w:style>
  <w:style w:type="character" w:customStyle="1" w:styleId="2Char">
    <w:name w:val="标题 2 Char"/>
    <w:basedOn w:val="a0"/>
    <w:link w:val="2"/>
    <w:qFormat/>
    <w:rsid w:val="00331089"/>
    <w:rPr>
      <w:rFonts w:asciiTheme="majorHAnsi" w:eastAsiaTheme="majorEastAsia" w:hAnsiTheme="majorHAnsi" w:cstheme="majorBidi"/>
      <w:b/>
      <w:bCs/>
      <w:sz w:val="32"/>
      <w:szCs w:val="32"/>
    </w:rPr>
  </w:style>
  <w:style w:type="character" w:customStyle="1" w:styleId="Char4">
    <w:name w:val="纯文本 Char"/>
    <w:link w:val="ac"/>
    <w:qFormat/>
    <w:rsid w:val="00331089"/>
    <w:rPr>
      <w:rFonts w:ascii="Cambria" w:eastAsia="Cambria" w:hAnsi="隶书"/>
      <w:szCs w:val="21"/>
    </w:rPr>
  </w:style>
  <w:style w:type="character" w:customStyle="1" w:styleId="Char3">
    <w:name w:val="正文文本缩进 Char"/>
    <w:link w:val="aa"/>
    <w:qFormat/>
    <w:rsid w:val="00331089"/>
    <w:rPr>
      <w:rFonts w:eastAsia="Cambria"/>
      <w:sz w:val="24"/>
      <w:szCs w:val="24"/>
    </w:rPr>
  </w:style>
  <w:style w:type="paragraph" w:customStyle="1" w:styleId="Default">
    <w:name w:val="Default"/>
    <w:next w:val="af0"/>
    <w:link w:val="DefaultChar"/>
    <w:qFormat/>
    <w:rsid w:val="00331089"/>
    <w:pPr>
      <w:widowControl w:val="0"/>
      <w:autoSpaceDE w:val="0"/>
      <w:autoSpaceDN w:val="0"/>
      <w:adjustRightInd w:val="0"/>
    </w:pPr>
    <w:rPr>
      <w:rFonts w:ascii="Cambria" w:cs="Cambria"/>
      <w:color w:val="000000"/>
      <w:sz w:val="24"/>
      <w:szCs w:val="24"/>
    </w:rPr>
  </w:style>
  <w:style w:type="character" w:customStyle="1" w:styleId="Char11">
    <w:name w:val="正文文本缩进 Char1"/>
    <w:basedOn w:val="a0"/>
    <w:qFormat/>
    <w:rsid w:val="00331089"/>
    <w:rPr>
      <w:rFonts w:ascii="Times New Roman" w:eastAsia="宋体" w:hAnsi="Times New Roman" w:cs="Times New Roman"/>
      <w:szCs w:val="24"/>
    </w:rPr>
  </w:style>
  <w:style w:type="character" w:customStyle="1" w:styleId="Char12">
    <w:name w:val="纯文本 Char1"/>
    <w:basedOn w:val="a0"/>
    <w:link w:val="12"/>
    <w:uiPriority w:val="99"/>
    <w:qFormat/>
    <w:rsid w:val="00331089"/>
    <w:rPr>
      <w:rFonts w:ascii="宋体" w:eastAsia="宋体" w:hAnsi="Courier New" w:cs="Courier New"/>
      <w:szCs w:val="21"/>
    </w:rPr>
  </w:style>
  <w:style w:type="paragraph" w:customStyle="1" w:styleId="12">
    <w:name w:val="纯文本1"/>
    <w:basedOn w:val="a"/>
    <w:link w:val="Char12"/>
    <w:qFormat/>
    <w:rsid w:val="00331089"/>
    <w:pPr>
      <w:adjustRightInd/>
    </w:pPr>
    <w:rPr>
      <w:rFonts w:ascii="宋体" w:hAnsi="Courier New" w:cs="Courier New"/>
      <w:szCs w:val="21"/>
    </w:rPr>
  </w:style>
  <w:style w:type="character" w:customStyle="1" w:styleId="2CharChar">
    <w:name w:val="正文2 Char Char"/>
    <w:link w:val="27"/>
    <w:qFormat/>
    <w:rsid w:val="00331089"/>
    <w:rPr>
      <w:rFonts w:eastAsia="宋体"/>
      <w:sz w:val="24"/>
    </w:rPr>
  </w:style>
  <w:style w:type="paragraph" w:customStyle="1" w:styleId="27">
    <w:name w:val="正文2"/>
    <w:basedOn w:val="a"/>
    <w:link w:val="2CharChar"/>
    <w:qFormat/>
    <w:rsid w:val="00331089"/>
    <w:pPr>
      <w:spacing w:before="156" w:line="360" w:lineRule="auto"/>
      <w:ind w:firstLineChars="200" w:firstLine="510"/>
    </w:pPr>
    <w:rPr>
      <w:rFonts w:asciiTheme="minorHAnsi" w:hAnsiTheme="minorHAnsi" w:cstheme="minorBidi"/>
      <w:sz w:val="24"/>
      <w:szCs w:val="22"/>
    </w:rPr>
  </w:style>
  <w:style w:type="character" w:customStyle="1" w:styleId="13">
    <w:name w:val="纯文本 字符1"/>
    <w:qFormat/>
    <w:rsid w:val="00331089"/>
    <w:rPr>
      <w:rFonts w:ascii="宋体" w:eastAsia="宋体" w:hAnsi="Courier New" w:cs="Arial"/>
      <w:snapToGrid w:val="0"/>
      <w:kern w:val="2"/>
      <w:sz w:val="21"/>
      <w:szCs w:val="21"/>
      <w:lang w:val="en-US" w:eastAsia="zh-CN" w:bidi="ar-SA"/>
    </w:rPr>
  </w:style>
  <w:style w:type="character" w:customStyle="1" w:styleId="5Char">
    <w:name w:val="样式5 Char"/>
    <w:qFormat/>
    <w:rsid w:val="00331089"/>
    <w:rPr>
      <w:rFonts w:ascii="仿宋_GB2312" w:eastAsia="仿宋_GB2312" w:hAnsi="仿宋"/>
      <w:kern w:val="2"/>
      <w:sz w:val="24"/>
      <w:szCs w:val="24"/>
    </w:rPr>
  </w:style>
  <w:style w:type="paragraph" w:customStyle="1" w:styleId="af17cgridlangnp1033langf">
    <w:name w:val="af17cgridlangnp1033langf"/>
    <w:qFormat/>
    <w:rsid w:val="00331089"/>
    <w:pPr>
      <w:widowControl w:val="0"/>
      <w:autoSpaceDE w:val="0"/>
      <w:autoSpaceDN w:val="0"/>
      <w:adjustRightInd w:val="0"/>
      <w:spacing w:before="156" w:line="360" w:lineRule="atLeast"/>
      <w:ind w:left="567" w:firstLine="510"/>
      <w:jc w:val="both"/>
    </w:pPr>
  </w:style>
  <w:style w:type="character" w:customStyle="1" w:styleId="Char1">
    <w:name w:val="正文文本 Char"/>
    <w:basedOn w:val="a0"/>
    <w:link w:val="a9"/>
    <w:qFormat/>
    <w:rsid w:val="00331089"/>
    <w:rPr>
      <w:rFonts w:ascii="Times New Roman" w:eastAsia="宋体" w:hAnsi="Times New Roman" w:cs="Times New Roman"/>
      <w:szCs w:val="24"/>
    </w:rPr>
  </w:style>
  <w:style w:type="character" w:customStyle="1" w:styleId="Char9">
    <w:name w:val="正文首行缩进 Char"/>
    <w:basedOn w:val="Char1"/>
    <w:link w:val="afa"/>
    <w:uiPriority w:val="99"/>
    <w:qFormat/>
    <w:rsid w:val="00331089"/>
    <w:rPr>
      <w:rFonts w:ascii="Times New Roman" w:eastAsia="宋体" w:hAnsi="Times New Roman" w:cs="Times New Roman"/>
      <w:szCs w:val="24"/>
    </w:rPr>
  </w:style>
  <w:style w:type="character" w:customStyle="1" w:styleId="Char13">
    <w:name w:val="标题 Char1"/>
    <w:qFormat/>
    <w:rsid w:val="00331089"/>
    <w:rPr>
      <w:rFonts w:ascii="Cambria" w:eastAsia="宋体" w:hAnsi="Cambria" w:cs="Times New Roman"/>
      <w:b/>
      <w:bCs/>
      <w:sz w:val="32"/>
      <w:szCs w:val="32"/>
      <w:lang w:bidi="ar-SA"/>
    </w:rPr>
  </w:style>
  <w:style w:type="character" w:customStyle="1" w:styleId="3Char">
    <w:name w:val="标题 3 Char"/>
    <w:basedOn w:val="a0"/>
    <w:link w:val="3"/>
    <w:uiPriority w:val="9"/>
    <w:semiHidden/>
    <w:qFormat/>
    <w:rsid w:val="00331089"/>
    <w:rPr>
      <w:rFonts w:ascii="Times New Roman" w:eastAsia="宋体" w:hAnsi="Times New Roman" w:cs="Times New Roman"/>
      <w:b/>
      <w:bCs/>
      <w:sz w:val="32"/>
      <w:szCs w:val="32"/>
    </w:rPr>
  </w:style>
  <w:style w:type="character" w:customStyle="1" w:styleId="Char0">
    <w:name w:val="批注文字 Char"/>
    <w:basedOn w:val="a0"/>
    <w:link w:val="a7"/>
    <w:uiPriority w:val="99"/>
    <w:qFormat/>
    <w:rsid w:val="00331089"/>
    <w:rPr>
      <w:rFonts w:ascii="Times New Roman" w:eastAsia="宋体" w:hAnsi="Times New Roman" w:cs="Times New Roman"/>
      <w:szCs w:val="21"/>
    </w:rPr>
  </w:style>
  <w:style w:type="character" w:customStyle="1" w:styleId="Char6">
    <w:name w:val="批注框文本 Char"/>
    <w:basedOn w:val="a0"/>
    <w:link w:val="af"/>
    <w:uiPriority w:val="99"/>
    <w:semiHidden/>
    <w:qFormat/>
    <w:rsid w:val="00331089"/>
    <w:rPr>
      <w:rFonts w:ascii="Times New Roman" w:eastAsia="宋体" w:hAnsi="Times New Roman" w:cs="Times New Roman"/>
      <w:sz w:val="18"/>
      <w:szCs w:val="18"/>
    </w:rPr>
  </w:style>
  <w:style w:type="character" w:customStyle="1" w:styleId="Char5">
    <w:name w:val="日期 Char"/>
    <w:basedOn w:val="a0"/>
    <w:link w:val="ad"/>
    <w:uiPriority w:val="99"/>
    <w:semiHidden/>
    <w:qFormat/>
    <w:rsid w:val="00331089"/>
    <w:rPr>
      <w:rFonts w:ascii="Times New Roman" w:eastAsia="宋体" w:hAnsi="Times New Roman" w:cs="Times New Roman"/>
      <w:szCs w:val="24"/>
    </w:rPr>
  </w:style>
  <w:style w:type="paragraph" w:customStyle="1" w:styleId="14">
    <w:name w:val="正文缩进1"/>
    <w:basedOn w:val="a"/>
    <w:next w:val="aa"/>
    <w:qFormat/>
    <w:rsid w:val="00331089"/>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uiPriority w:val="99"/>
    <w:qFormat/>
    <w:rsid w:val="00331089"/>
    <w:pPr>
      <w:adjustRightInd/>
      <w:spacing w:line="360" w:lineRule="auto"/>
    </w:pPr>
    <w:rPr>
      <w:rFonts w:ascii="仿宋_GB2312" w:eastAsia="仿宋_GB2312"/>
      <w:sz w:val="24"/>
      <w:szCs w:val="20"/>
    </w:rPr>
  </w:style>
  <w:style w:type="paragraph" w:customStyle="1" w:styleId="text-tag">
    <w:name w:val="text-tag"/>
    <w:basedOn w:val="a"/>
    <w:uiPriority w:val="99"/>
    <w:semiHidden/>
    <w:qFormat/>
    <w:rsid w:val="00331089"/>
    <w:pPr>
      <w:widowControl/>
      <w:adjustRightInd/>
      <w:spacing w:before="100" w:beforeAutospacing="1" w:after="100" w:afterAutospacing="1"/>
      <w:jc w:val="left"/>
    </w:pPr>
    <w:rPr>
      <w:rFonts w:ascii="宋体" w:hAnsi="宋体" w:cs="宋体"/>
      <w:kern w:val="0"/>
      <w:sz w:val="24"/>
    </w:rPr>
  </w:style>
  <w:style w:type="character" w:customStyle="1" w:styleId="4Char">
    <w:name w:val="标题 4 Char"/>
    <w:basedOn w:val="a0"/>
    <w:qFormat/>
    <w:rsid w:val="00331089"/>
    <w:rPr>
      <w:rFonts w:asciiTheme="majorHAnsi" w:eastAsiaTheme="majorEastAsia" w:hAnsiTheme="majorHAnsi" w:cstheme="majorBidi"/>
      <w:b/>
      <w:bCs/>
      <w:sz w:val="28"/>
      <w:szCs w:val="28"/>
    </w:rPr>
  </w:style>
  <w:style w:type="character" w:customStyle="1" w:styleId="5Char0">
    <w:name w:val="标题 5 Char"/>
    <w:basedOn w:val="a0"/>
    <w:uiPriority w:val="9"/>
    <w:semiHidden/>
    <w:qFormat/>
    <w:rsid w:val="00331089"/>
    <w:rPr>
      <w:rFonts w:ascii="Times New Roman" w:eastAsia="宋体" w:hAnsi="Times New Roman" w:cs="Times New Roman"/>
      <w:b/>
      <w:bCs/>
      <w:sz w:val="28"/>
      <w:szCs w:val="28"/>
    </w:rPr>
  </w:style>
  <w:style w:type="character" w:customStyle="1" w:styleId="6Char">
    <w:name w:val="标题 6 Char"/>
    <w:basedOn w:val="a0"/>
    <w:uiPriority w:val="9"/>
    <w:semiHidden/>
    <w:qFormat/>
    <w:rsid w:val="00331089"/>
    <w:rPr>
      <w:rFonts w:asciiTheme="majorHAnsi" w:eastAsiaTheme="majorEastAsia" w:hAnsiTheme="majorHAnsi" w:cstheme="majorBidi"/>
      <w:b/>
      <w:bCs/>
      <w:sz w:val="24"/>
      <w:szCs w:val="24"/>
    </w:rPr>
  </w:style>
  <w:style w:type="character" w:customStyle="1" w:styleId="7Char">
    <w:name w:val="标题 7 Char"/>
    <w:basedOn w:val="a0"/>
    <w:uiPriority w:val="9"/>
    <w:semiHidden/>
    <w:qFormat/>
    <w:rsid w:val="00331089"/>
    <w:rPr>
      <w:rFonts w:ascii="Times New Roman" w:eastAsia="宋体" w:hAnsi="Times New Roman" w:cs="Times New Roman"/>
      <w:b/>
      <w:bCs/>
      <w:sz w:val="24"/>
      <w:szCs w:val="24"/>
    </w:rPr>
  </w:style>
  <w:style w:type="character" w:customStyle="1" w:styleId="8Char">
    <w:name w:val="标题 8 Char"/>
    <w:basedOn w:val="a0"/>
    <w:uiPriority w:val="9"/>
    <w:semiHidden/>
    <w:qFormat/>
    <w:rsid w:val="00331089"/>
    <w:rPr>
      <w:rFonts w:asciiTheme="majorHAnsi" w:eastAsiaTheme="majorEastAsia" w:hAnsiTheme="majorHAnsi" w:cstheme="majorBidi"/>
      <w:sz w:val="24"/>
      <w:szCs w:val="24"/>
    </w:rPr>
  </w:style>
  <w:style w:type="character" w:customStyle="1" w:styleId="9Char">
    <w:name w:val="标题 9 Char"/>
    <w:basedOn w:val="a0"/>
    <w:uiPriority w:val="9"/>
    <w:semiHidden/>
    <w:qFormat/>
    <w:rsid w:val="00331089"/>
    <w:rPr>
      <w:rFonts w:asciiTheme="majorHAnsi" w:eastAsiaTheme="majorEastAsia" w:hAnsiTheme="majorHAnsi" w:cstheme="majorBidi"/>
      <w:szCs w:val="21"/>
    </w:rPr>
  </w:style>
  <w:style w:type="character" w:customStyle="1" w:styleId="large1">
    <w:name w:val="large1"/>
    <w:qFormat/>
    <w:rsid w:val="00331089"/>
    <w:rPr>
      <w:rFonts w:ascii="宋体" w:eastAsia="宋体" w:hAnsi="宋体" w:hint="eastAsia"/>
      <w:sz w:val="21"/>
      <w:szCs w:val="21"/>
    </w:rPr>
  </w:style>
  <w:style w:type="character" w:customStyle="1" w:styleId="CharChar92">
    <w:name w:val="Char Char92"/>
    <w:qFormat/>
    <w:rsid w:val="00331089"/>
    <w:rPr>
      <w:rFonts w:ascii="Times New Roman" w:eastAsia="宋体" w:hAnsi="Times New Roman" w:cs="Times New Roman"/>
      <w:b/>
      <w:bCs/>
      <w:kern w:val="2"/>
      <w:sz w:val="32"/>
      <w:szCs w:val="32"/>
      <w:lang w:val="en-US" w:eastAsia="zh-CN" w:bidi="ar-SA"/>
    </w:rPr>
  </w:style>
  <w:style w:type="character" w:customStyle="1" w:styleId="bulletintext1">
    <w:name w:val="bulletintext1"/>
    <w:qFormat/>
    <w:rsid w:val="00331089"/>
    <w:rPr>
      <w:color w:val="000000"/>
      <w:sz w:val="18"/>
    </w:rPr>
  </w:style>
  <w:style w:type="character" w:customStyle="1" w:styleId="solutionfonts">
    <w:name w:val="solutionfonts"/>
    <w:qFormat/>
    <w:rsid w:val="00331089"/>
  </w:style>
  <w:style w:type="character" w:customStyle="1" w:styleId="Chara">
    <w:name w:val="标题 Char"/>
    <w:qFormat/>
    <w:rsid w:val="00331089"/>
    <w:rPr>
      <w:rFonts w:eastAsia="宋体"/>
      <w:b/>
      <w:sz w:val="24"/>
      <w:lang w:val="en-US" w:eastAsia="zh-CN" w:bidi="ar-SA"/>
    </w:rPr>
  </w:style>
  <w:style w:type="character" w:customStyle="1" w:styleId="apple-converted-space">
    <w:name w:val="apple-converted-space"/>
    <w:qFormat/>
    <w:rsid w:val="00331089"/>
  </w:style>
  <w:style w:type="character" w:customStyle="1" w:styleId="Charb">
    <w:name w:val="正文说明 Char"/>
    <w:link w:val="aff7"/>
    <w:qFormat/>
    <w:rsid w:val="00331089"/>
    <w:rPr>
      <w:sz w:val="24"/>
      <w:szCs w:val="24"/>
    </w:rPr>
  </w:style>
  <w:style w:type="paragraph" w:customStyle="1" w:styleId="aff7">
    <w:name w:val="正文说明"/>
    <w:basedOn w:val="a"/>
    <w:link w:val="Charb"/>
    <w:qFormat/>
    <w:rsid w:val="00331089"/>
    <w:pPr>
      <w:adjustRightInd/>
      <w:spacing w:line="360" w:lineRule="auto"/>
    </w:pPr>
    <w:rPr>
      <w:rFonts w:asciiTheme="minorHAnsi" w:eastAsiaTheme="minorEastAsia" w:hAnsiTheme="minorHAnsi" w:cstheme="minorBidi"/>
      <w:sz w:val="24"/>
    </w:rPr>
  </w:style>
  <w:style w:type="character" w:customStyle="1" w:styleId="edui-clickable2">
    <w:name w:val="edui-clickable2"/>
    <w:qFormat/>
    <w:rsid w:val="00331089"/>
    <w:rPr>
      <w:color w:val="0000FF"/>
      <w:u w:val="single"/>
    </w:rPr>
  </w:style>
  <w:style w:type="character" w:customStyle="1" w:styleId="CharChar">
    <w:name w:val="段落 Char Char"/>
    <w:link w:val="aff8"/>
    <w:qFormat/>
    <w:rsid w:val="00331089"/>
    <w:rPr>
      <w:rFonts w:ascii="宋体" w:hAnsi="宋体"/>
      <w:sz w:val="24"/>
    </w:rPr>
  </w:style>
  <w:style w:type="paragraph" w:customStyle="1" w:styleId="aff8">
    <w:name w:val="段落"/>
    <w:basedOn w:val="a"/>
    <w:link w:val="CharChar"/>
    <w:qFormat/>
    <w:rsid w:val="00331089"/>
    <w:pPr>
      <w:adjustRightInd/>
      <w:spacing w:line="360" w:lineRule="auto"/>
      <w:ind w:firstLineChars="200" w:firstLine="480"/>
    </w:pPr>
    <w:rPr>
      <w:rFonts w:ascii="宋体" w:eastAsiaTheme="minorEastAsia" w:hAnsi="宋体" w:cstheme="minorBidi"/>
      <w:sz w:val="24"/>
      <w:szCs w:val="22"/>
    </w:rPr>
  </w:style>
  <w:style w:type="character" w:customStyle="1" w:styleId="dandyrentitle1">
    <w:name w:val="dandyren_title1"/>
    <w:qFormat/>
    <w:rsid w:val="00331089"/>
    <w:rPr>
      <w:b/>
      <w:bCs/>
      <w:color w:val="FF6633"/>
      <w:sz w:val="18"/>
      <w:szCs w:val="18"/>
    </w:rPr>
  </w:style>
  <w:style w:type="character" w:customStyle="1" w:styleId="Charc">
    <w:name w:val="正文段 Char"/>
    <w:link w:val="aff9"/>
    <w:qFormat/>
    <w:rsid w:val="00331089"/>
    <w:rPr>
      <w:sz w:val="24"/>
    </w:rPr>
  </w:style>
  <w:style w:type="paragraph" w:customStyle="1" w:styleId="aff9">
    <w:name w:val="正文段"/>
    <w:basedOn w:val="a"/>
    <w:link w:val="Charc"/>
    <w:qFormat/>
    <w:rsid w:val="00331089"/>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3Char1">
    <w:name w:val="标题 3 Char1"/>
    <w:qFormat/>
    <w:rsid w:val="00331089"/>
    <w:rPr>
      <w:rFonts w:ascii="华文中宋" w:eastAsia="华文中宋" w:hAnsi="华文中宋" w:hint="eastAsia"/>
      <w:b/>
      <w:bCs/>
      <w:kern w:val="2"/>
      <w:sz w:val="32"/>
      <w:szCs w:val="32"/>
      <w:lang w:val="en-US" w:eastAsia="zh-CN" w:bidi="ar-SA"/>
    </w:rPr>
  </w:style>
  <w:style w:type="character" w:customStyle="1" w:styleId="Char24">
    <w:name w:val="批注主题 Char2"/>
    <w:link w:val="af9"/>
    <w:qFormat/>
    <w:rsid w:val="00331089"/>
    <w:rPr>
      <w:b/>
      <w:bCs/>
      <w:szCs w:val="24"/>
    </w:rPr>
  </w:style>
  <w:style w:type="character" w:customStyle="1" w:styleId="1Char0">
    <w:name w:val="标书1 Char"/>
    <w:qFormat/>
    <w:rsid w:val="00331089"/>
    <w:rPr>
      <w:rFonts w:eastAsia="宋体"/>
      <w:b/>
      <w:bCs/>
      <w:kern w:val="44"/>
      <w:sz w:val="44"/>
      <w:szCs w:val="44"/>
      <w:lang w:val="en-US" w:eastAsia="zh-CN" w:bidi="ar-SA"/>
    </w:rPr>
  </w:style>
  <w:style w:type="character" w:customStyle="1" w:styleId="Char14">
    <w:name w:val="表正文 Char1"/>
    <w:qFormat/>
    <w:rsid w:val="00331089"/>
    <w:rPr>
      <w:rFonts w:ascii="宋体" w:eastAsia="宋体"/>
      <w:snapToGrid w:val="0"/>
      <w:color w:val="000000"/>
      <w:kern w:val="28"/>
      <w:sz w:val="28"/>
    </w:rPr>
  </w:style>
  <w:style w:type="character" w:customStyle="1" w:styleId="txt">
    <w:name w:val="txt"/>
    <w:qFormat/>
    <w:rsid w:val="00331089"/>
    <w:rPr>
      <w:rFonts w:ascii="仿宋_GB2312" w:eastAsia="微软雅黑"/>
      <w:b/>
      <w:kern w:val="2"/>
      <w:sz w:val="32"/>
      <w:szCs w:val="32"/>
      <w:lang w:val="en-US" w:eastAsia="zh-CN" w:bidi="ar-SA"/>
    </w:rPr>
  </w:style>
  <w:style w:type="character" w:customStyle="1" w:styleId="CharChar0">
    <w:name w:val="二级标题 Char Char"/>
    <w:qFormat/>
    <w:rsid w:val="00331089"/>
    <w:rPr>
      <w:rFonts w:ascii="宋体" w:eastAsia="宋体" w:hAnsi="宋体"/>
      <w:b/>
      <w:snapToGrid w:val="0"/>
      <w:kern w:val="2"/>
      <w:sz w:val="24"/>
      <w:szCs w:val="24"/>
      <w:lang w:val="en-US" w:eastAsia="zh-CN" w:bidi="ar-SA"/>
    </w:rPr>
  </w:style>
  <w:style w:type="character" w:customStyle="1" w:styleId="h4Char">
    <w:name w:val="h4 Char"/>
    <w:qFormat/>
    <w:rsid w:val="00331089"/>
    <w:rPr>
      <w:rFonts w:ascii="Arial" w:eastAsia="黑体" w:hAnsi="Arial"/>
      <w:b/>
      <w:bCs/>
      <w:kern w:val="2"/>
      <w:sz w:val="28"/>
      <w:szCs w:val="28"/>
      <w:lang w:val="zh-CN" w:eastAsia="zh-CN" w:bidi="ar-SA"/>
    </w:rPr>
  </w:style>
  <w:style w:type="character" w:customStyle="1" w:styleId="h3Char1">
    <w:name w:val="h3 Char1"/>
    <w:qFormat/>
    <w:rsid w:val="00331089"/>
    <w:rPr>
      <w:rFonts w:eastAsia="宋体"/>
      <w:b/>
      <w:bCs/>
      <w:kern w:val="2"/>
      <w:sz w:val="32"/>
      <w:szCs w:val="32"/>
      <w:lang w:bidi="ar-SA"/>
    </w:rPr>
  </w:style>
  <w:style w:type="character" w:customStyle="1" w:styleId="CharChar1">
    <w:name w:val="普通文字 Char Char1"/>
    <w:qFormat/>
    <w:rsid w:val="00331089"/>
    <w:rPr>
      <w:rFonts w:ascii="宋体" w:hAnsi="Courier New"/>
      <w:kern w:val="2"/>
      <w:sz w:val="21"/>
    </w:rPr>
  </w:style>
  <w:style w:type="character" w:customStyle="1" w:styleId="Chard">
    <w:name w:val="正文缩进 Char"/>
    <w:qFormat/>
    <w:rsid w:val="00331089"/>
    <w:rPr>
      <w:rFonts w:eastAsia="宋体"/>
      <w:kern w:val="2"/>
      <w:sz w:val="21"/>
      <w:lang w:val="en-US" w:eastAsia="zh-CN"/>
    </w:rPr>
  </w:style>
  <w:style w:type="character" w:customStyle="1" w:styleId="4Char0">
    <w:name w:val="样式4 Char"/>
    <w:qFormat/>
    <w:rsid w:val="00331089"/>
    <w:rPr>
      <w:rFonts w:ascii="仿宋_GB2312" w:eastAsia="仿宋_GB2312" w:hAnsi="仿宋"/>
      <w:b/>
      <w:kern w:val="2"/>
      <w:sz w:val="32"/>
      <w:szCs w:val="32"/>
      <w:lang w:bidi="ar-SA"/>
    </w:rPr>
  </w:style>
  <w:style w:type="character" w:customStyle="1" w:styleId="Chare">
    <w:name w:val="哈哈正文 Char"/>
    <w:link w:val="affa"/>
    <w:qFormat/>
    <w:rsid w:val="00331089"/>
    <w:rPr>
      <w:rFonts w:ascii="宋体" w:eastAsia="宋体" w:hAnsi="宋体"/>
      <w:sz w:val="24"/>
    </w:rPr>
  </w:style>
  <w:style w:type="paragraph" w:customStyle="1" w:styleId="affa">
    <w:name w:val="哈哈正文"/>
    <w:basedOn w:val="a"/>
    <w:link w:val="Chare"/>
    <w:qFormat/>
    <w:rsid w:val="00331089"/>
    <w:pPr>
      <w:adjustRightInd/>
      <w:spacing w:line="360" w:lineRule="auto"/>
      <w:ind w:firstLineChars="200" w:firstLine="200"/>
    </w:pPr>
    <w:rPr>
      <w:rFonts w:ascii="宋体" w:hAnsi="宋体" w:cstheme="minorBidi"/>
      <w:sz w:val="24"/>
      <w:szCs w:val="22"/>
    </w:rPr>
  </w:style>
  <w:style w:type="character" w:customStyle="1" w:styleId="FooterChar">
    <w:name w:val="Footer Char"/>
    <w:qFormat/>
    <w:locked/>
    <w:rsid w:val="00331089"/>
    <w:rPr>
      <w:rFonts w:eastAsia="宋体"/>
      <w:kern w:val="2"/>
      <w:sz w:val="18"/>
      <w:lang w:val="en-US" w:eastAsia="zh-CN" w:bidi="ar-SA"/>
    </w:rPr>
  </w:style>
  <w:style w:type="character" w:customStyle="1" w:styleId="CharChar32">
    <w:name w:val="Char Char32"/>
    <w:uiPriority w:val="6"/>
    <w:qFormat/>
    <w:rsid w:val="00331089"/>
    <w:rPr>
      <w:b/>
      <w:kern w:val="1"/>
      <w:sz w:val="24"/>
      <w:szCs w:val="24"/>
    </w:rPr>
  </w:style>
  <w:style w:type="character" w:customStyle="1" w:styleId="gf1Char">
    <w:name w:val="gf正文1 Char"/>
    <w:qFormat/>
    <w:rsid w:val="00331089"/>
    <w:rPr>
      <w:rFonts w:ascii="宋体" w:eastAsia="宋体" w:hAnsi="宋体" w:cs="宋体"/>
      <w:kern w:val="2"/>
      <w:sz w:val="24"/>
      <w:szCs w:val="24"/>
      <w:lang w:val="en-US" w:eastAsia="zh-CN" w:bidi="ar-SA"/>
    </w:rPr>
  </w:style>
  <w:style w:type="character" w:customStyle="1" w:styleId="Char15">
    <w:name w:val="正文首行缩进 Char1"/>
    <w:qFormat/>
    <w:rsid w:val="00331089"/>
    <w:rPr>
      <w:rFonts w:ascii="宋体" w:eastAsia="宋体" w:hAnsi="Times New Roman" w:cs="Times New Roman"/>
      <w:snapToGrid w:val="0"/>
      <w:kern w:val="2"/>
      <w:sz w:val="24"/>
      <w:szCs w:val="21"/>
      <w:lang w:val="zh-CN"/>
    </w:rPr>
  </w:style>
  <w:style w:type="character" w:customStyle="1" w:styleId="7Char0">
    <w:name w:val="样式7 Char"/>
    <w:qFormat/>
    <w:rsid w:val="00331089"/>
    <w:rPr>
      <w:rFonts w:ascii="仿宋_GB2312" w:eastAsia="仿宋_GB2312" w:hAnsi="仿宋"/>
      <w:b/>
      <w:kern w:val="2"/>
      <w:sz w:val="24"/>
      <w:szCs w:val="24"/>
    </w:rPr>
  </w:style>
  <w:style w:type="character" w:customStyle="1" w:styleId="Charf">
    <w:name w:val="插图说明 Char"/>
    <w:qFormat/>
    <w:rsid w:val="00331089"/>
    <w:rPr>
      <w:rFonts w:eastAsia="黑体"/>
      <w:sz w:val="24"/>
      <w:lang w:val="en-US" w:eastAsia="zh-CN"/>
    </w:rPr>
  </w:style>
  <w:style w:type="character" w:customStyle="1" w:styleId="CharChar6">
    <w:name w:val="Char Char6"/>
    <w:qFormat/>
    <w:rsid w:val="00331089"/>
    <w:rPr>
      <w:rFonts w:eastAsia="宋体"/>
      <w:kern w:val="2"/>
      <w:sz w:val="21"/>
      <w:szCs w:val="24"/>
      <w:lang w:val="en-US" w:eastAsia="zh-CN" w:bidi="ar-SA"/>
    </w:rPr>
  </w:style>
  <w:style w:type="character" w:customStyle="1" w:styleId="tw4winTerm">
    <w:name w:val="tw4winTerm"/>
    <w:qFormat/>
    <w:rsid w:val="00331089"/>
    <w:rPr>
      <w:color w:val="0000FF"/>
    </w:rPr>
  </w:style>
  <w:style w:type="character" w:customStyle="1" w:styleId="CharChar71">
    <w:name w:val="Char Char71"/>
    <w:semiHidden/>
    <w:qFormat/>
    <w:rsid w:val="00331089"/>
    <w:rPr>
      <w:rFonts w:eastAsia="宋体"/>
      <w:kern w:val="2"/>
      <w:sz w:val="21"/>
      <w:szCs w:val="24"/>
      <w:lang w:val="en-US" w:eastAsia="zh-CN" w:bidi="ar-SA"/>
    </w:rPr>
  </w:style>
  <w:style w:type="character" w:customStyle="1" w:styleId="affb">
    <w:name w:val="链接"/>
    <w:qFormat/>
    <w:rsid w:val="00331089"/>
    <w:rPr>
      <w:color w:val="0000FF"/>
      <w:sz w:val="21"/>
      <w:szCs w:val="21"/>
      <w:u w:val="single"/>
    </w:rPr>
  </w:style>
  <w:style w:type="paragraph" w:customStyle="1" w:styleId="Style96">
    <w:name w:val="_Style 96"/>
    <w:basedOn w:val="a"/>
    <w:next w:val="a"/>
    <w:link w:val="affc"/>
    <w:qFormat/>
    <w:rsid w:val="00331089"/>
    <w:pPr>
      <w:ind w:leftChars="600" w:left="1260"/>
    </w:pPr>
    <w:rPr>
      <w:rFonts w:ascii="宋体" w:eastAsiaTheme="minorEastAsia" w:hAnsiTheme="minorHAnsi" w:cstheme="minorBidi"/>
      <w:sz w:val="24"/>
      <w:szCs w:val="22"/>
      <w:lang w:val="zh-CN"/>
    </w:rPr>
  </w:style>
  <w:style w:type="character" w:customStyle="1" w:styleId="affc">
    <w:name w:val="正文文本首行缩进 字符"/>
    <w:link w:val="Style96"/>
    <w:qFormat/>
    <w:rsid w:val="00331089"/>
    <w:rPr>
      <w:rFonts w:ascii="宋体"/>
      <w:sz w:val="24"/>
      <w:lang w:val="zh-CN"/>
    </w:rPr>
  </w:style>
  <w:style w:type="character" w:customStyle="1" w:styleId="affd">
    <w:name w:val="正文文本 字符"/>
    <w:qFormat/>
    <w:rsid w:val="00331089"/>
    <w:rPr>
      <w:rFonts w:ascii="宋体" w:eastAsia="宋体" w:hAnsi="Arial" w:cs="Arial"/>
      <w:snapToGrid w:val="0"/>
      <w:kern w:val="2"/>
      <w:sz w:val="24"/>
      <w:szCs w:val="21"/>
      <w:lang w:val="zh-CN" w:eastAsia="zh-CN" w:bidi="ar-SA"/>
    </w:rPr>
  </w:style>
  <w:style w:type="character" w:customStyle="1" w:styleId="CharChar212">
    <w:name w:val="Char Char212"/>
    <w:qFormat/>
    <w:rsid w:val="00331089"/>
    <w:rPr>
      <w:rFonts w:eastAsia="宋体"/>
      <w:b/>
      <w:bCs/>
      <w:kern w:val="2"/>
      <w:sz w:val="21"/>
      <w:szCs w:val="24"/>
      <w:lang w:val="en-US" w:eastAsia="zh-CN" w:bidi="ar-SA"/>
    </w:rPr>
  </w:style>
  <w:style w:type="character" w:customStyle="1" w:styleId="affe">
    <w:name w:val="正文缩进 字符"/>
    <w:qFormat/>
    <w:rsid w:val="00331089"/>
    <w:rPr>
      <w:rFonts w:ascii="宋体" w:eastAsia="宋体"/>
      <w:snapToGrid w:val="0"/>
      <w:color w:val="000000"/>
      <w:kern w:val="28"/>
      <w:sz w:val="28"/>
      <w:lang w:val="en-US" w:eastAsia="zh-CN" w:bidi="ar-SA"/>
    </w:rPr>
  </w:style>
  <w:style w:type="character" w:customStyle="1" w:styleId="8Char0">
    <w:name w:val="样式8 Char"/>
    <w:qFormat/>
    <w:rsid w:val="00331089"/>
    <w:rPr>
      <w:rFonts w:ascii="仿宋_GB2312" w:eastAsia="仿宋_GB2312" w:hAnsi="宋体"/>
      <w:b/>
      <w:bCs/>
      <w:kern w:val="2"/>
      <w:sz w:val="24"/>
      <w:szCs w:val="24"/>
    </w:rPr>
  </w:style>
  <w:style w:type="character" w:customStyle="1" w:styleId="afff">
    <w:name w:val="页脚 字符"/>
    <w:uiPriority w:val="99"/>
    <w:qFormat/>
    <w:rsid w:val="00331089"/>
    <w:rPr>
      <w:kern w:val="2"/>
      <w:sz w:val="18"/>
      <w:szCs w:val="18"/>
    </w:rPr>
  </w:style>
  <w:style w:type="character" w:customStyle="1" w:styleId="f141">
    <w:name w:val="f141"/>
    <w:qFormat/>
    <w:rsid w:val="00331089"/>
    <w:rPr>
      <w:rFonts w:ascii="Tahoma" w:eastAsia="宋体" w:hAnsi="Tahoma"/>
      <w:b/>
      <w:kern w:val="2"/>
      <w:sz w:val="21"/>
      <w:szCs w:val="21"/>
      <w:lang w:val="en-US" w:eastAsia="zh-CN" w:bidi="ar-SA"/>
    </w:rPr>
  </w:style>
  <w:style w:type="character" w:customStyle="1" w:styleId="h3Char">
    <w:name w:val="h3 Char"/>
    <w:qFormat/>
    <w:rsid w:val="00331089"/>
    <w:rPr>
      <w:rFonts w:eastAsia="宋体"/>
      <w:b/>
      <w:kern w:val="2"/>
      <w:sz w:val="32"/>
      <w:lang w:val="en-US" w:eastAsia="zh-CN" w:bidi="ar-SA"/>
    </w:rPr>
  </w:style>
  <w:style w:type="character" w:customStyle="1" w:styleId="style1">
    <w:name w:val="style1"/>
    <w:qFormat/>
    <w:rsid w:val="00331089"/>
    <w:rPr>
      <w:rFonts w:ascii="Arial" w:eastAsia="黑体" w:hAnsi="Arial" w:cs="Arial"/>
      <w:snapToGrid w:val="0"/>
      <w:kern w:val="0"/>
      <w:szCs w:val="21"/>
    </w:rPr>
  </w:style>
  <w:style w:type="character" w:customStyle="1" w:styleId="Char16">
    <w:name w:val="日期 Char1"/>
    <w:uiPriority w:val="99"/>
    <w:semiHidden/>
    <w:qFormat/>
    <w:rsid w:val="00331089"/>
    <w:rPr>
      <w:rFonts w:ascii="Times New Roman" w:eastAsia="宋体" w:hAnsi="Times New Roman" w:cs="Times New Roman"/>
      <w:szCs w:val="24"/>
    </w:rPr>
  </w:style>
  <w:style w:type="character" w:customStyle="1" w:styleId="1Char1">
    <w:name w:val="标书1 Char1"/>
    <w:qFormat/>
    <w:rsid w:val="00331089"/>
    <w:rPr>
      <w:rFonts w:eastAsia="宋体"/>
      <w:b/>
      <w:bCs/>
      <w:kern w:val="44"/>
      <w:sz w:val="44"/>
      <w:szCs w:val="44"/>
      <w:lang w:val="en-US" w:eastAsia="zh-CN" w:bidi="ar-SA"/>
    </w:rPr>
  </w:style>
  <w:style w:type="character" w:customStyle="1" w:styleId="tw4winError">
    <w:name w:val="tw4winError"/>
    <w:qFormat/>
    <w:rsid w:val="00331089"/>
    <w:rPr>
      <w:rFonts w:ascii="Courier New" w:hAnsi="Courier New" w:cs="Courier New"/>
      <w:color w:val="00FF00"/>
      <w:sz w:val="40"/>
      <w:szCs w:val="40"/>
    </w:rPr>
  </w:style>
  <w:style w:type="character" w:customStyle="1" w:styleId="15">
    <w:name w:val="正文文本 字符1"/>
    <w:qFormat/>
    <w:rsid w:val="00331089"/>
    <w:rPr>
      <w:rFonts w:ascii="Calibri" w:eastAsia="黑体" w:hAnsi="Calibri" w:cs="Arial"/>
      <w:snapToGrid w:val="0"/>
      <w:kern w:val="2"/>
      <w:sz w:val="28"/>
      <w:szCs w:val="21"/>
    </w:rPr>
  </w:style>
  <w:style w:type="character" w:customStyle="1" w:styleId="5Char1">
    <w:name w:val="标题 5 Char1"/>
    <w:link w:val="5"/>
    <w:uiPriority w:val="9"/>
    <w:qFormat/>
    <w:rsid w:val="00331089"/>
    <w:rPr>
      <w:rFonts w:ascii="Times New Roman" w:eastAsia="宋体" w:hAnsi="Times New Roman" w:cs="Times New Roman"/>
      <w:b/>
      <w:bCs/>
      <w:sz w:val="28"/>
      <w:szCs w:val="28"/>
    </w:rPr>
  </w:style>
  <w:style w:type="character" w:customStyle="1" w:styleId="Charf0">
    <w:name w:val="带编号样式 Char"/>
    <w:qFormat/>
    <w:rsid w:val="00331089"/>
    <w:rPr>
      <w:rFonts w:ascii="仿宋_GB2312" w:eastAsia="仿宋_GB2312"/>
      <w:color w:val="000000"/>
      <w:sz w:val="24"/>
      <w:lang w:bidi="ar-SA"/>
    </w:rPr>
  </w:style>
  <w:style w:type="character" w:customStyle="1" w:styleId="hui">
    <w:name w:val="hui"/>
    <w:qFormat/>
    <w:rsid w:val="00331089"/>
    <w:rPr>
      <w:rFonts w:ascii="Arial" w:eastAsia="黑体" w:hAnsi="Arial" w:cs="Arial"/>
      <w:snapToGrid w:val="0"/>
      <w:kern w:val="0"/>
      <w:szCs w:val="21"/>
    </w:rPr>
  </w:style>
  <w:style w:type="character" w:customStyle="1" w:styleId="tw4winPopup">
    <w:name w:val="tw4winPopup"/>
    <w:qFormat/>
    <w:rsid w:val="00331089"/>
    <w:rPr>
      <w:rFonts w:ascii="Courier New" w:hAnsi="Courier New" w:cs="Courier New"/>
      <w:color w:val="008000"/>
      <w:lang w:val="en-US" w:eastAsia="zh-CN"/>
    </w:rPr>
  </w:style>
  <w:style w:type="character" w:customStyle="1" w:styleId="unnamed31">
    <w:name w:val="unnamed31"/>
    <w:qFormat/>
    <w:rsid w:val="00331089"/>
    <w:rPr>
      <w:rFonts w:ascii="Tahoma" w:eastAsia="宋体" w:hAnsi="Tahoma"/>
      <w:b/>
      <w:kern w:val="2"/>
      <w:sz w:val="24"/>
      <w:szCs w:val="32"/>
      <w:u w:val="none"/>
      <w:lang w:val="en-US" w:eastAsia="zh-CN" w:bidi="ar-SA"/>
    </w:rPr>
  </w:style>
  <w:style w:type="character" w:customStyle="1" w:styleId="Charf1">
    <w:name w:val="文档结构图 Char"/>
    <w:qFormat/>
    <w:rsid w:val="00331089"/>
    <w:rPr>
      <w:rFonts w:eastAsia="宋体"/>
      <w:kern w:val="2"/>
      <w:sz w:val="21"/>
      <w:szCs w:val="24"/>
      <w:lang w:val="en-US" w:eastAsia="zh-CN" w:bidi="ar-SA"/>
    </w:rPr>
  </w:style>
  <w:style w:type="character" w:customStyle="1" w:styleId="HTMLChar20">
    <w:name w:val="HTML 预设格式 Char2"/>
    <w:link w:val="HTML0"/>
    <w:qFormat/>
    <w:rsid w:val="00331089"/>
    <w:rPr>
      <w:rFonts w:ascii="黑体" w:eastAsia="黑体" w:hAnsi="Courier New"/>
    </w:rPr>
  </w:style>
  <w:style w:type="character" w:customStyle="1" w:styleId="7Char1">
    <w:name w:val="标题 7 Char1"/>
    <w:link w:val="7"/>
    <w:qFormat/>
    <w:rsid w:val="00331089"/>
    <w:rPr>
      <w:rFonts w:ascii="Times New Roman" w:eastAsia="宋体" w:hAnsi="Times New Roman" w:cs="Times New Roman"/>
      <w:b/>
      <w:bCs/>
      <w:sz w:val="24"/>
      <w:szCs w:val="24"/>
    </w:rPr>
  </w:style>
  <w:style w:type="character" w:customStyle="1" w:styleId="CharChar5">
    <w:name w:val="Char Char5"/>
    <w:qFormat/>
    <w:rsid w:val="00331089"/>
    <w:rPr>
      <w:rFonts w:ascii="宋体" w:eastAsia="宋体" w:hAnsi="Courier New"/>
      <w:kern w:val="2"/>
      <w:sz w:val="21"/>
      <w:lang w:val="en-US" w:eastAsia="zh-CN"/>
    </w:rPr>
  </w:style>
  <w:style w:type="character" w:customStyle="1" w:styleId="16">
    <w:name w:val="页眉 字符1"/>
    <w:uiPriority w:val="99"/>
    <w:qFormat/>
    <w:rsid w:val="00331089"/>
    <w:rPr>
      <w:kern w:val="2"/>
      <w:sz w:val="18"/>
      <w:szCs w:val="18"/>
    </w:rPr>
  </w:style>
  <w:style w:type="character" w:customStyle="1" w:styleId="Charf2">
    <w:name w:val="正文非缩进 Char"/>
    <w:qFormat/>
    <w:rsid w:val="00331089"/>
    <w:rPr>
      <w:rFonts w:ascii="宋体" w:eastAsia="宋体"/>
      <w:snapToGrid w:val="0"/>
      <w:color w:val="000000"/>
      <w:kern w:val="28"/>
      <w:sz w:val="28"/>
      <w:lang w:val="en-US" w:eastAsia="zh-CN" w:bidi="ar-SA"/>
    </w:rPr>
  </w:style>
  <w:style w:type="character" w:customStyle="1" w:styleId="apple-style-span">
    <w:name w:val="apple-style-span"/>
    <w:qFormat/>
    <w:rsid w:val="00331089"/>
    <w:rPr>
      <w:rFonts w:ascii="Arial" w:eastAsia="黑体" w:hAnsi="Arial" w:cs="Arial"/>
      <w:snapToGrid w:val="0"/>
      <w:kern w:val="0"/>
      <w:szCs w:val="21"/>
    </w:rPr>
  </w:style>
  <w:style w:type="character" w:customStyle="1" w:styleId="CharChar33">
    <w:name w:val="Char Char33"/>
    <w:uiPriority w:val="6"/>
    <w:qFormat/>
    <w:rsid w:val="00331089"/>
    <w:rPr>
      <w:rFonts w:ascii="Arial" w:eastAsia="黑体" w:hAnsi="Arial"/>
      <w:b/>
      <w:kern w:val="1"/>
      <w:sz w:val="24"/>
      <w:szCs w:val="24"/>
    </w:rPr>
  </w:style>
  <w:style w:type="character" w:customStyle="1" w:styleId="font21">
    <w:name w:val="font21"/>
    <w:qFormat/>
    <w:rsid w:val="00331089"/>
    <w:rPr>
      <w:rFonts w:ascii="宋体" w:eastAsia="宋体" w:hAnsi="宋体" w:hint="eastAsia"/>
      <w:kern w:val="2"/>
      <w:sz w:val="28"/>
      <w:szCs w:val="28"/>
      <w:lang w:val="en-US" w:eastAsia="zh-CN" w:bidi="ar-SA"/>
    </w:rPr>
  </w:style>
  <w:style w:type="character" w:customStyle="1" w:styleId="CharChar121">
    <w:name w:val="Char Char121"/>
    <w:uiPriority w:val="6"/>
    <w:qFormat/>
    <w:rsid w:val="00331089"/>
    <w:rPr>
      <w:rFonts w:ascii="仿宋_GB2312" w:eastAsia="仿宋_GB2312"/>
      <w:b/>
      <w:bCs/>
      <w:kern w:val="2"/>
      <w:sz w:val="24"/>
      <w:szCs w:val="24"/>
      <w:lang w:val="zh-CN" w:eastAsia="zh-CN" w:bidi="ar-SA"/>
    </w:rPr>
  </w:style>
  <w:style w:type="character" w:customStyle="1" w:styleId="CharChar26">
    <w:name w:val="Char Char26"/>
    <w:uiPriority w:val="6"/>
    <w:qFormat/>
    <w:rsid w:val="00331089"/>
    <w:rPr>
      <w:kern w:val="1"/>
      <w:sz w:val="21"/>
      <w:szCs w:val="24"/>
    </w:rPr>
  </w:style>
  <w:style w:type="character" w:customStyle="1" w:styleId="edui-unclickable">
    <w:name w:val="edui-unclickable"/>
    <w:qFormat/>
    <w:rsid w:val="00331089"/>
    <w:rPr>
      <w:color w:val="808080"/>
    </w:rPr>
  </w:style>
  <w:style w:type="character" w:customStyle="1" w:styleId="28">
    <w:name w:val="页脚 字符2"/>
    <w:uiPriority w:val="99"/>
    <w:qFormat/>
    <w:locked/>
    <w:rsid w:val="00331089"/>
    <w:rPr>
      <w:kern w:val="2"/>
      <w:sz w:val="18"/>
      <w:szCs w:val="18"/>
    </w:rPr>
  </w:style>
  <w:style w:type="character" w:customStyle="1" w:styleId="ItemListChar">
    <w:name w:val="Item List Char"/>
    <w:link w:val="ItemList"/>
    <w:qFormat/>
    <w:rsid w:val="00331089"/>
    <w:rPr>
      <w:rFonts w:ascii="Arial"/>
      <w:bCs/>
      <w:szCs w:val="21"/>
    </w:rPr>
  </w:style>
  <w:style w:type="paragraph" w:customStyle="1" w:styleId="ItemList">
    <w:name w:val="Item List"/>
    <w:link w:val="ItemListChar"/>
    <w:qFormat/>
    <w:rsid w:val="00331089"/>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ksfindclassselect1">
    <w:name w:val="ksfind_class_select1"/>
    <w:qFormat/>
    <w:rsid w:val="00331089"/>
    <w:rPr>
      <w:color w:val="000000"/>
      <w:shd w:val="clear" w:color="auto" w:fill="EFD200"/>
    </w:rPr>
  </w:style>
  <w:style w:type="character" w:customStyle="1" w:styleId="CharChar41">
    <w:name w:val="Char Char41"/>
    <w:qFormat/>
    <w:rsid w:val="00331089"/>
    <w:rPr>
      <w:rFonts w:eastAsia="宋体"/>
      <w:b/>
      <w:sz w:val="24"/>
      <w:lang w:val="en-US" w:eastAsia="zh-CN" w:bidi="ar-SA"/>
    </w:rPr>
  </w:style>
  <w:style w:type="character" w:customStyle="1" w:styleId="CharChar52">
    <w:name w:val="Char Char52"/>
    <w:qFormat/>
    <w:rsid w:val="00331089"/>
    <w:rPr>
      <w:rFonts w:ascii="宋体" w:eastAsia="宋体" w:hAnsi="Courier New"/>
      <w:kern w:val="2"/>
      <w:sz w:val="21"/>
      <w:lang w:val="en-US" w:eastAsia="zh-CN"/>
    </w:rPr>
  </w:style>
  <w:style w:type="character" w:customStyle="1" w:styleId="Charf3">
    <w:name w:val="冯广丽 Char"/>
    <w:link w:val="afff0"/>
    <w:qFormat/>
    <w:rsid w:val="00331089"/>
    <w:rPr>
      <w:rFonts w:ascii="宋体" w:hAnsi="宋体"/>
      <w:sz w:val="24"/>
    </w:rPr>
  </w:style>
  <w:style w:type="paragraph" w:customStyle="1" w:styleId="afff0">
    <w:name w:val="冯广丽"/>
    <w:basedOn w:val="a"/>
    <w:link w:val="Charf3"/>
    <w:qFormat/>
    <w:rsid w:val="00331089"/>
    <w:pPr>
      <w:adjustRightInd/>
      <w:spacing w:line="360" w:lineRule="auto"/>
      <w:ind w:firstLineChars="200" w:firstLine="480"/>
    </w:pPr>
    <w:rPr>
      <w:rFonts w:ascii="宋体" w:eastAsiaTheme="minorEastAsia" w:hAnsi="宋体" w:cstheme="minorBidi"/>
      <w:sz w:val="24"/>
      <w:szCs w:val="22"/>
    </w:rPr>
  </w:style>
  <w:style w:type="character" w:customStyle="1" w:styleId="CharChar1211">
    <w:name w:val="Char Char1211"/>
    <w:qFormat/>
    <w:rsid w:val="00331089"/>
    <w:rPr>
      <w:rFonts w:ascii="仿宋_GB2312" w:eastAsia="仿宋_GB2312"/>
      <w:b/>
      <w:bCs/>
      <w:kern w:val="2"/>
      <w:sz w:val="24"/>
      <w:szCs w:val="24"/>
      <w:lang w:val="zh-CN" w:eastAsia="zh-CN" w:bidi="ar-SA"/>
    </w:rPr>
  </w:style>
  <w:style w:type="character" w:customStyle="1" w:styleId="TableTextChar">
    <w:name w:val="Table Text Char"/>
    <w:link w:val="TableText"/>
    <w:qFormat/>
    <w:rsid w:val="00331089"/>
    <w:rPr>
      <w:sz w:val="24"/>
      <w:szCs w:val="24"/>
    </w:rPr>
  </w:style>
  <w:style w:type="paragraph" w:customStyle="1" w:styleId="TableText">
    <w:name w:val="Table Text"/>
    <w:basedOn w:val="a"/>
    <w:link w:val="TableTextChar"/>
    <w:qFormat/>
    <w:rsid w:val="00331089"/>
    <w:pPr>
      <w:widowControl/>
      <w:spacing w:before="60" w:after="60"/>
      <w:jc w:val="left"/>
    </w:pPr>
    <w:rPr>
      <w:rFonts w:asciiTheme="minorHAnsi" w:eastAsiaTheme="minorEastAsia" w:hAnsiTheme="minorHAnsi" w:cstheme="minorBidi"/>
      <w:sz w:val="24"/>
    </w:rPr>
  </w:style>
  <w:style w:type="character" w:customStyle="1" w:styleId="UsedbyWordfortextofHelpfootnotesCharChar">
    <w:name w:val="Used by Word for text of Help footnotes Char Char"/>
    <w:qFormat/>
    <w:rsid w:val="00331089"/>
    <w:rPr>
      <w:rFonts w:ascii="Times New Roman" w:eastAsia="宋体" w:hAnsi="Times New Roman" w:cs="Times New Roman"/>
      <w:sz w:val="20"/>
      <w:szCs w:val="20"/>
    </w:rPr>
  </w:style>
  <w:style w:type="character" w:customStyle="1" w:styleId="Bold">
    <w:name w:val="Bold"/>
    <w:qFormat/>
    <w:rsid w:val="00331089"/>
    <w:rPr>
      <w:rFonts w:ascii="Arial" w:eastAsia="黑体" w:hAnsi="Arial" w:cs="Times New Roman"/>
      <w:b/>
      <w:kern w:val="2"/>
      <w:sz w:val="32"/>
      <w:szCs w:val="32"/>
      <w:lang w:val="en-US" w:eastAsia="zh-CN" w:bidi="ar-SA"/>
    </w:rPr>
  </w:style>
  <w:style w:type="character" w:customStyle="1" w:styleId="17">
    <w:name w:val="批注文字 字符1"/>
    <w:qFormat/>
    <w:rsid w:val="00331089"/>
    <w:rPr>
      <w:kern w:val="2"/>
      <w:sz w:val="21"/>
      <w:szCs w:val="24"/>
    </w:rPr>
  </w:style>
  <w:style w:type="character" w:customStyle="1" w:styleId="2CharChar0">
    <w:name w:val="标题 2 Char Char"/>
    <w:qFormat/>
    <w:rsid w:val="00331089"/>
    <w:rPr>
      <w:rFonts w:ascii="楷体_GB2312" w:eastAsia="楷体_GB2312" w:hAnsi="Arial"/>
      <w:b/>
      <w:bCs/>
      <w:kern w:val="2"/>
      <w:sz w:val="24"/>
      <w:szCs w:val="32"/>
      <w:lang w:val="en-US" w:eastAsia="zh-CN" w:bidi="ar-SA"/>
    </w:rPr>
  </w:style>
  <w:style w:type="character" w:customStyle="1" w:styleId="Char22">
    <w:name w:val="签名 Char2"/>
    <w:link w:val="af2"/>
    <w:qFormat/>
    <w:rsid w:val="00331089"/>
    <w:rPr>
      <w:rFonts w:eastAsia="仿宋_GB2312"/>
      <w:sz w:val="24"/>
    </w:rPr>
  </w:style>
  <w:style w:type="character" w:customStyle="1" w:styleId="CharChar37">
    <w:name w:val="Char Char37"/>
    <w:uiPriority w:val="6"/>
    <w:qFormat/>
    <w:rsid w:val="00331089"/>
    <w:rPr>
      <w:b/>
      <w:kern w:val="1"/>
      <w:sz w:val="44"/>
      <w:szCs w:val="44"/>
    </w:rPr>
  </w:style>
  <w:style w:type="character" w:customStyle="1" w:styleId="3Char10">
    <w:name w:val="正文文本缩进 3 Char1"/>
    <w:uiPriority w:val="99"/>
    <w:semiHidden/>
    <w:qFormat/>
    <w:rsid w:val="00331089"/>
    <w:rPr>
      <w:rFonts w:ascii="Times New Roman" w:eastAsia="宋体" w:hAnsi="Times New Roman" w:cs="Times New Roman"/>
      <w:sz w:val="16"/>
      <w:szCs w:val="16"/>
    </w:rPr>
  </w:style>
  <w:style w:type="character" w:customStyle="1" w:styleId="Charf4">
    <w:name w:val="列出段落 Char"/>
    <w:qFormat/>
    <w:rsid w:val="00331089"/>
    <w:rPr>
      <w:rFonts w:eastAsia="楷体_GB2312" w:cs="Lucida Sans"/>
      <w:kern w:val="2"/>
      <w:sz w:val="24"/>
      <w:szCs w:val="24"/>
      <w:lang w:val="en-US" w:eastAsia="zh-CN" w:bidi="ar-SA"/>
    </w:rPr>
  </w:style>
  <w:style w:type="character" w:customStyle="1" w:styleId="18">
    <w:name w:val="标题 1 字符"/>
    <w:uiPriority w:val="9"/>
    <w:qFormat/>
    <w:rsid w:val="00331089"/>
    <w:rPr>
      <w:rFonts w:ascii="Arial" w:eastAsia="黑体" w:hAnsi="Arial" w:cs="Arial"/>
      <w:b/>
      <w:bCs/>
      <w:snapToGrid w:val="0"/>
      <w:kern w:val="44"/>
      <w:sz w:val="44"/>
      <w:szCs w:val="44"/>
    </w:rPr>
  </w:style>
  <w:style w:type="character" w:customStyle="1" w:styleId="1CharChar">
    <w:name w:val="标题 1 Char Char"/>
    <w:qFormat/>
    <w:rsid w:val="00331089"/>
    <w:rPr>
      <w:rFonts w:ascii="宋体" w:eastAsia="宋体" w:hAnsi="宋体" w:hint="eastAsia"/>
      <w:b/>
      <w:spacing w:val="-2"/>
      <w:sz w:val="24"/>
      <w:lang w:val="en-US" w:eastAsia="zh-CN" w:bidi="ar-SA"/>
    </w:rPr>
  </w:style>
  <w:style w:type="character" w:customStyle="1" w:styleId="2Char0">
    <w:name w:val="正文（缩进2汉字） Char"/>
    <w:link w:val="29"/>
    <w:qFormat/>
    <w:rsid w:val="00331089"/>
    <w:rPr>
      <w:rFonts w:ascii="宋体"/>
    </w:rPr>
  </w:style>
  <w:style w:type="paragraph" w:customStyle="1" w:styleId="29">
    <w:name w:val="正文（缩进2汉字）"/>
    <w:basedOn w:val="a"/>
    <w:link w:val="2Char0"/>
    <w:qFormat/>
    <w:rsid w:val="00331089"/>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character" w:customStyle="1" w:styleId="CharChar2">
    <w:name w:val="哈哈正文 Char Char"/>
    <w:qFormat/>
    <w:rsid w:val="00331089"/>
    <w:rPr>
      <w:rFonts w:ascii="宋体" w:eastAsia="宋体" w:hAnsi="宋体" w:cs="宋体"/>
      <w:kern w:val="2"/>
      <w:sz w:val="24"/>
      <w:lang w:val="en-US" w:eastAsia="zh-CN" w:bidi="ar-SA"/>
    </w:rPr>
  </w:style>
  <w:style w:type="character" w:customStyle="1" w:styleId="content">
    <w:name w:val="content"/>
    <w:qFormat/>
    <w:rsid w:val="00331089"/>
  </w:style>
  <w:style w:type="character" w:customStyle="1" w:styleId="font51">
    <w:name w:val="font51"/>
    <w:qFormat/>
    <w:rsid w:val="00331089"/>
    <w:rPr>
      <w:rFonts w:ascii="仿宋" w:eastAsia="仿宋" w:hAnsi="仿宋" w:cs="仿宋" w:hint="eastAsia"/>
      <w:color w:val="000000"/>
      <w:sz w:val="20"/>
      <w:szCs w:val="20"/>
      <w:u w:val="none"/>
    </w:rPr>
  </w:style>
  <w:style w:type="character" w:customStyle="1" w:styleId="afff1">
    <w:name w:val="批注文字 字符"/>
    <w:qFormat/>
    <w:rsid w:val="00331089"/>
    <w:rPr>
      <w:rFonts w:ascii="Arial" w:eastAsia="黑体" w:hAnsi="Arial" w:cs="Arial"/>
      <w:snapToGrid w:val="0"/>
      <w:kern w:val="0"/>
      <w:szCs w:val="21"/>
    </w:rPr>
  </w:style>
  <w:style w:type="character" w:customStyle="1" w:styleId="Charf5">
    <w:name w:val="编号，小四 Char"/>
    <w:link w:val="afff2"/>
    <w:qFormat/>
    <w:rsid w:val="00331089"/>
    <w:rPr>
      <w:rFonts w:ascii="Arial" w:hAnsi="Arial"/>
      <w:sz w:val="24"/>
    </w:rPr>
  </w:style>
  <w:style w:type="paragraph" w:customStyle="1" w:styleId="afff2">
    <w:name w:val="编号，小四"/>
    <w:basedOn w:val="a"/>
    <w:link w:val="Charf5"/>
    <w:qFormat/>
    <w:rsid w:val="00331089"/>
    <w:pPr>
      <w:tabs>
        <w:tab w:val="left" w:pos="432"/>
      </w:tabs>
      <w:adjustRightInd/>
      <w:spacing w:line="360" w:lineRule="auto"/>
      <w:ind w:left="432" w:hanging="432"/>
    </w:pPr>
    <w:rPr>
      <w:rFonts w:ascii="Arial" w:eastAsiaTheme="minorEastAsia" w:hAnsi="Arial" w:cstheme="minorBidi"/>
      <w:sz w:val="24"/>
      <w:szCs w:val="22"/>
    </w:rPr>
  </w:style>
  <w:style w:type="character" w:customStyle="1" w:styleId="FontStyle82">
    <w:name w:val="Font Style82"/>
    <w:uiPriority w:val="99"/>
    <w:qFormat/>
    <w:rsid w:val="00331089"/>
    <w:rPr>
      <w:rFonts w:ascii="宋体" w:eastAsia="宋体" w:cs="宋体"/>
      <w:color w:val="000000"/>
      <w:sz w:val="14"/>
      <w:szCs w:val="14"/>
    </w:rPr>
  </w:style>
  <w:style w:type="character" w:customStyle="1" w:styleId="CharCharCharCharCharChar">
    <w:name w:val="正文首行缩进 Char Char Char Char Char Char"/>
    <w:qFormat/>
    <w:rsid w:val="00331089"/>
    <w:rPr>
      <w:rFonts w:ascii="宋体" w:eastAsia="宋体"/>
      <w:kern w:val="2"/>
      <w:sz w:val="24"/>
      <w:lang w:val="zh-CN" w:bidi="ar-SA"/>
    </w:rPr>
  </w:style>
  <w:style w:type="character" w:customStyle="1" w:styleId="DONOTTRANSLATE">
    <w:name w:val="DO_NOT_TRANSLATE"/>
    <w:qFormat/>
    <w:rsid w:val="00331089"/>
    <w:rPr>
      <w:rFonts w:ascii="Courier New" w:hAnsi="Courier New" w:cs="Courier New"/>
      <w:color w:val="800000"/>
      <w:lang w:val="en-US" w:eastAsia="zh-CN"/>
    </w:rPr>
  </w:style>
  <w:style w:type="character" w:customStyle="1" w:styleId="gray6">
    <w:name w:val="gray6"/>
    <w:qFormat/>
    <w:rsid w:val="00331089"/>
    <w:rPr>
      <w:rFonts w:ascii="Arial" w:eastAsia="黑体" w:hAnsi="Arial" w:cs="Arial"/>
      <w:snapToGrid w:val="0"/>
      <w:kern w:val="0"/>
      <w:szCs w:val="21"/>
    </w:rPr>
  </w:style>
  <w:style w:type="character" w:customStyle="1" w:styleId="afff3">
    <w:name w:val="正文文本缩进 字符"/>
    <w:qFormat/>
    <w:rsid w:val="00331089"/>
    <w:rPr>
      <w:rFonts w:ascii="Century Gothic" w:eastAsia="Century Gothic" w:hAnsi="Century Gothic"/>
      <w:kern w:val="2"/>
      <w:sz w:val="24"/>
      <w:lang w:val="en-US" w:eastAsia="zh-CN" w:bidi="ar-SA"/>
    </w:rPr>
  </w:style>
  <w:style w:type="character" w:customStyle="1" w:styleId="CharChar36">
    <w:name w:val="Char Char36"/>
    <w:uiPriority w:val="6"/>
    <w:qFormat/>
    <w:rsid w:val="00331089"/>
    <w:rPr>
      <w:rFonts w:ascii="仿宋_GB2312" w:eastAsia="仿宋_GB2312" w:hAnsi="仿宋_GB2312" w:cs="Arial"/>
      <w:b/>
      <w:kern w:val="1"/>
      <w:sz w:val="32"/>
      <w:szCs w:val="32"/>
      <w:lang w:val="zh-CN" w:eastAsia="zh-CN" w:bidi="ar-SA"/>
    </w:rPr>
  </w:style>
  <w:style w:type="character" w:customStyle="1" w:styleId="150">
    <w:name w:val="15"/>
    <w:qFormat/>
    <w:rsid w:val="00331089"/>
    <w:rPr>
      <w:rFonts w:ascii="Calibri" w:hAnsi="Calibri" w:hint="default"/>
      <w:color w:val="0000FF"/>
      <w:u w:val="single"/>
    </w:rPr>
  </w:style>
  <w:style w:type="character" w:customStyle="1" w:styleId="CharCharCharCharCharCharCharCharCharCharCharCharCharCharChar">
    <w:name w:val="纯文本 Char Char Char Char Char Char Char Char Char Char Char Char Char Char Char"/>
    <w:qFormat/>
    <w:rsid w:val="00331089"/>
    <w:rPr>
      <w:rFonts w:ascii="宋体" w:eastAsia="宋体" w:hAnsi="Courier New" w:cs="Courier New"/>
      <w:snapToGrid w:val="0"/>
      <w:sz w:val="18"/>
      <w:szCs w:val="21"/>
      <w:lang w:val="en-US" w:eastAsia="zh-CN" w:bidi="ar-SA"/>
    </w:rPr>
  </w:style>
  <w:style w:type="character" w:customStyle="1" w:styleId="afff4">
    <w:name w:val="交叉引用"/>
    <w:uiPriority w:val="1"/>
    <w:qFormat/>
    <w:rsid w:val="00331089"/>
    <w:rPr>
      <w:rFonts w:ascii="Arial" w:eastAsia="黑体" w:hAnsi="Arial"/>
      <w:snapToGrid w:val="0"/>
      <w:color w:val="0000FF"/>
      <w:kern w:val="0"/>
      <w:sz w:val="20"/>
      <w:szCs w:val="21"/>
      <w:u w:val="single"/>
      <w:lang w:val="en-US" w:eastAsia="zh-CN"/>
    </w:rPr>
  </w:style>
  <w:style w:type="character" w:customStyle="1" w:styleId="19">
    <w:name w:val="页脚 字符1"/>
    <w:uiPriority w:val="99"/>
    <w:qFormat/>
    <w:locked/>
    <w:rsid w:val="00331089"/>
    <w:rPr>
      <w:kern w:val="2"/>
      <w:sz w:val="18"/>
      <w:szCs w:val="18"/>
    </w:rPr>
  </w:style>
  <w:style w:type="character" w:customStyle="1" w:styleId="Charf6">
    <w:name w:val="首行缩进 Char"/>
    <w:qFormat/>
    <w:rsid w:val="00331089"/>
    <w:rPr>
      <w:rFonts w:ascii="宋体" w:eastAsia="宋体"/>
      <w:kern w:val="2"/>
      <w:sz w:val="24"/>
      <w:lang w:val="en-US" w:eastAsia="zh-CN" w:bidi="ar-SA"/>
    </w:rPr>
  </w:style>
  <w:style w:type="character" w:customStyle="1" w:styleId="UChar">
    <w:name w:val="U_正文 Char"/>
    <w:link w:val="U"/>
    <w:qFormat/>
    <w:rsid w:val="00331089"/>
    <w:rPr>
      <w:sz w:val="24"/>
      <w:szCs w:val="24"/>
    </w:rPr>
  </w:style>
  <w:style w:type="paragraph" w:customStyle="1" w:styleId="U">
    <w:name w:val="U_正文"/>
    <w:basedOn w:val="a"/>
    <w:link w:val="UChar"/>
    <w:qFormat/>
    <w:rsid w:val="00331089"/>
    <w:pPr>
      <w:adjustRightInd/>
      <w:spacing w:beforeLines="20" w:afterLines="20" w:line="300" w:lineRule="auto"/>
      <w:ind w:firstLineChars="200" w:firstLine="200"/>
    </w:pPr>
    <w:rPr>
      <w:rFonts w:asciiTheme="minorHAnsi" w:eastAsiaTheme="minorEastAsia" w:hAnsiTheme="minorHAnsi" w:cstheme="minorBidi"/>
      <w:sz w:val="24"/>
    </w:rPr>
  </w:style>
  <w:style w:type="character" w:customStyle="1" w:styleId="b1101bChar">
    <w:name w:val="b11_01b Char"/>
    <w:link w:val="b1101b"/>
    <w:qFormat/>
    <w:rsid w:val="00331089"/>
    <w:rPr>
      <w:rFonts w:ascii="Verdana" w:hAnsi="Verdana"/>
      <w:b/>
      <w:bCs/>
      <w:color w:val="4A82CA"/>
      <w:sz w:val="17"/>
      <w:szCs w:val="17"/>
    </w:rPr>
  </w:style>
  <w:style w:type="paragraph" w:customStyle="1" w:styleId="b1101b">
    <w:name w:val="b11_01b"/>
    <w:basedOn w:val="a"/>
    <w:next w:val="a"/>
    <w:link w:val="b1101bChar"/>
    <w:qFormat/>
    <w:rsid w:val="00331089"/>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161">
    <w:name w:val="Char Char161"/>
    <w:qFormat/>
    <w:rsid w:val="00331089"/>
    <w:rPr>
      <w:rFonts w:eastAsia="宋体"/>
      <w:b/>
      <w:kern w:val="2"/>
      <w:sz w:val="32"/>
      <w:lang w:val="en-US" w:eastAsia="zh-CN"/>
    </w:rPr>
  </w:style>
  <w:style w:type="character" w:customStyle="1" w:styleId="Charf7">
    <w:name w:val="表格非标题文字 Char"/>
    <w:link w:val="afff5"/>
    <w:qFormat/>
    <w:rsid w:val="00331089"/>
    <w:rPr>
      <w:rFonts w:ascii="Futura Bk" w:hAnsi="Futura Bk"/>
      <w:sz w:val="18"/>
      <w:szCs w:val="21"/>
    </w:rPr>
  </w:style>
  <w:style w:type="paragraph" w:customStyle="1" w:styleId="afff5">
    <w:name w:val="表格非标题文字"/>
    <w:link w:val="Charf7"/>
    <w:qFormat/>
    <w:rsid w:val="00331089"/>
    <w:pPr>
      <w:snapToGrid w:val="0"/>
      <w:spacing w:before="80" w:after="40"/>
    </w:pPr>
    <w:rPr>
      <w:rFonts w:ascii="Futura Bk" w:eastAsiaTheme="minorEastAsia" w:hAnsi="Futura Bk" w:cstheme="minorBidi"/>
      <w:kern w:val="2"/>
      <w:sz w:val="18"/>
      <w:szCs w:val="21"/>
    </w:rPr>
  </w:style>
  <w:style w:type="character" w:customStyle="1" w:styleId="Charf8">
    <w:name w:val="*正文 Char"/>
    <w:link w:val="afff6"/>
    <w:qFormat/>
    <w:locked/>
    <w:rsid w:val="00331089"/>
    <w:rPr>
      <w:rFonts w:ascii="宋体" w:hAnsi="宋体"/>
      <w:sz w:val="24"/>
    </w:rPr>
  </w:style>
  <w:style w:type="paragraph" w:customStyle="1" w:styleId="afff6">
    <w:name w:val="*正文"/>
    <w:basedOn w:val="a"/>
    <w:link w:val="Charf8"/>
    <w:qFormat/>
    <w:rsid w:val="00331089"/>
    <w:pPr>
      <w:snapToGrid w:val="0"/>
      <w:spacing w:line="360" w:lineRule="auto"/>
      <w:ind w:firstLine="482"/>
      <w:jc w:val="left"/>
    </w:pPr>
    <w:rPr>
      <w:rFonts w:ascii="宋体" w:eastAsiaTheme="minorEastAsia" w:hAnsi="宋体" w:cstheme="minorBidi"/>
      <w:sz w:val="24"/>
      <w:szCs w:val="22"/>
    </w:rPr>
  </w:style>
  <w:style w:type="character" w:customStyle="1" w:styleId="CharChar28">
    <w:name w:val="Char Char28"/>
    <w:uiPriority w:val="6"/>
    <w:qFormat/>
    <w:rsid w:val="00331089"/>
    <w:rPr>
      <w:rFonts w:ascii="仿宋_GB2312" w:eastAsia="仿宋_GB2312" w:hAnsi="仿宋_GB2312"/>
      <w:kern w:val="1"/>
      <w:sz w:val="28"/>
    </w:rPr>
  </w:style>
  <w:style w:type="character" w:customStyle="1" w:styleId="Heading1Char">
    <w:name w:val="Heading 1 Char"/>
    <w:uiPriority w:val="6"/>
    <w:qFormat/>
    <w:rsid w:val="00331089"/>
    <w:rPr>
      <w:rFonts w:ascii="Times New Roman" w:eastAsia="黑体" w:hAnsi="Times New Roman" w:cs="Times New Roman"/>
      <w:b/>
      <w:kern w:val="0"/>
      <w:sz w:val="24"/>
      <w:szCs w:val="24"/>
    </w:rPr>
  </w:style>
  <w:style w:type="character" w:customStyle="1" w:styleId="HTMLChar1">
    <w:name w:val="HTML 地址 Char1"/>
    <w:qFormat/>
    <w:rsid w:val="00331089"/>
    <w:rPr>
      <w:rFonts w:ascii="Times New Roman" w:eastAsia="宋体" w:hAnsi="Times New Roman" w:cs="Times New Roman"/>
      <w:i/>
      <w:iCs/>
      <w:szCs w:val="24"/>
    </w:rPr>
  </w:style>
  <w:style w:type="character" w:customStyle="1" w:styleId="CharChar51">
    <w:name w:val="Char Char51"/>
    <w:qFormat/>
    <w:rsid w:val="00331089"/>
    <w:rPr>
      <w:rFonts w:ascii="宋体" w:eastAsia="宋体" w:hAnsi="Courier New"/>
      <w:kern w:val="2"/>
      <w:sz w:val="21"/>
      <w:lang w:val="en-US" w:eastAsia="zh-CN"/>
    </w:rPr>
  </w:style>
  <w:style w:type="character" w:customStyle="1" w:styleId="Charf9">
    <w:name w:val="表正文 Char"/>
    <w:qFormat/>
    <w:rsid w:val="00331089"/>
    <w:rPr>
      <w:rFonts w:ascii="宋体" w:eastAsia="宋体"/>
      <w:snapToGrid w:val="0"/>
      <w:color w:val="000000"/>
      <w:kern w:val="28"/>
      <w:sz w:val="28"/>
      <w:lang w:val="en-US" w:eastAsia="zh-CN" w:bidi="ar-SA"/>
    </w:rPr>
  </w:style>
  <w:style w:type="character" w:customStyle="1" w:styleId="CharChar34">
    <w:name w:val="Char Char34"/>
    <w:uiPriority w:val="6"/>
    <w:qFormat/>
    <w:rsid w:val="00331089"/>
    <w:rPr>
      <w:b/>
      <w:kern w:val="1"/>
      <w:sz w:val="28"/>
      <w:szCs w:val="28"/>
    </w:rPr>
  </w:style>
  <w:style w:type="character" w:customStyle="1" w:styleId="NormalIndentChar">
    <w:name w:val="Normal Indent Char"/>
    <w:qFormat/>
    <w:locked/>
    <w:rsid w:val="00331089"/>
    <w:rPr>
      <w:rFonts w:ascii="Calibri" w:eastAsia="宋体" w:hAnsi="Calibri" w:cs="黑体"/>
      <w:snapToGrid w:val="0"/>
      <w:kern w:val="2"/>
      <w:sz w:val="24"/>
      <w:szCs w:val="22"/>
      <w:lang w:val="en-US" w:eastAsia="zh-CN" w:bidi="ar-SA"/>
    </w:rPr>
  </w:style>
  <w:style w:type="character" w:customStyle="1" w:styleId="1a">
    <w:name w:val="未处理的提及1"/>
    <w:qFormat/>
    <w:rsid w:val="00331089"/>
    <w:rPr>
      <w:color w:val="808080"/>
      <w:shd w:val="clear" w:color="auto" w:fill="E6E6E6"/>
    </w:rPr>
  </w:style>
  <w:style w:type="character" w:customStyle="1" w:styleId="PIChar1">
    <w:name w:val="PI Char1"/>
    <w:qFormat/>
    <w:rsid w:val="00331089"/>
    <w:rPr>
      <w:rFonts w:ascii="宋体" w:hAnsi="宋体"/>
      <w:kern w:val="2"/>
      <w:sz w:val="24"/>
      <w:szCs w:val="24"/>
    </w:rPr>
  </w:style>
  <w:style w:type="character" w:customStyle="1" w:styleId="CharChar101">
    <w:name w:val="Char Char101"/>
    <w:uiPriority w:val="6"/>
    <w:qFormat/>
    <w:rsid w:val="00331089"/>
    <w:rPr>
      <w:rFonts w:ascii="宋体" w:hAnsi="宋体"/>
      <w:kern w:val="2"/>
      <w:sz w:val="21"/>
      <w:szCs w:val="24"/>
      <w:lang w:val="en-US" w:eastAsia="zh-CN"/>
    </w:rPr>
  </w:style>
  <w:style w:type="character" w:customStyle="1" w:styleId="5Char2">
    <w:name w:val="5正文 Char"/>
    <w:link w:val="54"/>
    <w:qFormat/>
    <w:rsid w:val="00331089"/>
    <w:rPr>
      <w:rFonts w:ascii="仿宋_GB2312" w:eastAsia="仿宋_GB2312" w:hAnsi="微软雅黑"/>
      <w:sz w:val="28"/>
      <w:szCs w:val="21"/>
    </w:rPr>
  </w:style>
  <w:style w:type="paragraph" w:customStyle="1" w:styleId="54">
    <w:name w:val="5正文"/>
    <w:basedOn w:val="a"/>
    <w:link w:val="5Char2"/>
    <w:qFormat/>
    <w:rsid w:val="00331089"/>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35">
    <w:name w:val="标题 3 字符"/>
    <w:uiPriority w:val="9"/>
    <w:qFormat/>
    <w:rsid w:val="00331089"/>
    <w:rPr>
      <w:b/>
      <w:bCs/>
      <w:kern w:val="2"/>
      <w:sz w:val="32"/>
      <w:szCs w:val="32"/>
    </w:rPr>
  </w:style>
  <w:style w:type="character" w:customStyle="1" w:styleId="6Char0">
    <w:name w:val="样式6 Char"/>
    <w:qFormat/>
    <w:rsid w:val="0033108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331089"/>
    <w:rPr>
      <w:rFonts w:ascii="黑体" w:eastAsia="黑体" w:hAnsi="黑体"/>
    </w:rPr>
  </w:style>
  <w:style w:type="character" w:customStyle="1" w:styleId="Heading2HiddenChar">
    <w:name w:val="Heading 2 Hidden Char"/>
    <w:qFormat/>
    <w:rsid w:val="00331089"/>
    <w:rPr>
      <w:rFonts w:ascii="仿宋_GB2312" w:eastAsia="仿宋_GB2312"/>
      <w:b/>
      <w:bCs/>
      <w:kern w:val="2"/>
      <w:sz w:val="24"/>
      <w:szCs w:val="24"/>
      <w:lang w:val="zh-CN" w:eastAsia="zh-CN" w:bidi="ar-SA"/>
    </w:rPr>
  </w:style>
  <w:style w:type="character" w:customStyle="1" w:styleId="2Char21">
    <w:name w:val="正文首行缩进 2 Char2"/>
    <w:link w:val="26"/>
    <w:qFormat/>
    <w:rsid w:val="00331089"/>
    <w:rPr>
      <w:rFonts w:ascii="宋体" w:hAnsi="宋体"/>
      <w:kern w:val="2"/>
      <w:sz w:val="21"/>
      <w:szCs w:val="24"/>
    </w:rPr>
  </w:style>
  <w:style w:type="character" w:customStyle="1" w:styleId="font11">
    <w:name w:val="font11"/>
    <w:qFormat/>
    <w:rsid w:val="00331089"/>
    <w:rPr>
      <w:rFonts w:ascii="Times New Roman" w:hAnsi="Times New Roman" w:cs="Times New Roman" w:hint="default"/>
      <w:color w:val="000000"/>
      <w:sz w:val="22"/>
      <w:szCs w:val="22"/>
      <w:u w:val="none"/>
    </w:rPr>
  </w:style>
  <w:style w:type="character" w:customStyle="1" w:styleId="blue1">
    <w:name w:val="blue1"/>
    <w:qFormat/>
    <w:rsid w:val="00331089"/>
    <w:rPr>
      <w:rFonts w:ascii="Arial" w:eastAsia="黑体" w:hAnsi="Arial" w:cs="Arial"/>
      <w:snapToGrid w:val="0"/>
      <w:kern w:val="0"/>
      <w:szCs w:val="21"/>
    </w:rPr>
  </w:style>
  <w:style w:type="character" w:customStyle="1" w:styleId="CharChar24">
    <w:name w:val="Char Char24"/>
    <w:uiPriority w:val="6"/>
    <w:qFormat/>
    <w:rsid w:val="00331089"/>
    <w:rPr>
      <w:kern w:val="1"/>
      <w:sz w:val="21"/>
    </w:rPr>
  </w:style>
  <w:style w:type="character" w:customStyle="1" w:styleId="Char30">
    <w:name w:val="副标题 Char3"/>
    <w:link w:val="af4"/>
    <w:qFormat/>
    <w:rsid w:val="00331089"/>
    <w:rPr>
      <w:rFonts w:ascii="Arial" w:eastAsia="隶书" w:hAnsi="Arial"/>
      <w:b/>
      <w:bCs/>
      <w:kern w:val="28"/>
      <w:sz w:val="44"/>
      <w:szCs w:val="32"/>
    </w:rPr>
  </w:style>
  <w:style w:type="character" w:customStyle="1" w:styleId="Char1Char">
    <w:name w:val="普通文字 Char1 Char"/>
    <w:qFormat/>
    <w:rsid w:val="00331089"/>
    <w:rPr>
      <w:rFonts w:ascii="宋体" w:eastAsia="宋体" w:hAnsi="Courier New"/>
      <w:kern w:val="2"/>
      <w:sz w:val="21"/>
      <w:szCs w:val="24"/>
      <w:lang w:val="en-US" w:eastAsia="zh-CN" w:bidi="ar-SA"/>
    </w:rPr>
  </w:style>
  <w:style w:type="character" w:customStyle="1" w:styleId="NoSpacingChar">
    <w:name w:val="No Spacing Char"/>
    <w:link w:val="1b"/>
    <w:uiPriority w:val="1"/>
    <w:qFormat/>
    <w:rsid w:val="00331089"/>
    <w:rPr>
      <w:sz w:val="22"/>
    </w:rPr>
  </w:style>
  <w:style w:type="paragraph" w:customStyle="1" w:styleId="1b">
    <w:name w:val="无间隔1"/>
    <w:link w:val="NoSpacingChar"/>
    <w:uiPriority w:val="1"/>
    <w:qFormat/>
    <w:rsid w:val="00331089"/>
    <w:rPr>
      <w:rFonts w:asciiTheme="minorHAnsi" w:eastAsiaTheme="minorEastAsia" w:hAnsiTheme="minorHAnsi" w:cstheme="minorBidi"/>
      <w:kern w:val="2"/>
      <w:sz w:val="22"/>
      <w:szCs w:val="22"/>
    </w:rPr>
  </w:style>
  <w:style w:type="character" w:customStyle="1" w:styleId="font12gray1">
    <w:name w:val="font12gray1"/>
    <w:qFormat/>
    <w:rsid w:val="00331089"/>
    <w:rPr>
      <w:rFonts w:ascii="仿宋_GB2312" w:eastAsia="微软雅黑"/>
      <w:b/>
      <w:spacing w:val="300"/>
      <w:kern w:val="2"/>
      <w:sz w:val="18"/>
      <w:szCs w:val="18"/>
      <w:lang w:val="en-US" w:eastAsia="zh-CN" w:bidi="ar-SA"/>
    </w:rPr>
  </w:style>
  <w:style w:type="character" w:customStyle="1" w:styleId="CharChar7">
    <w:name w:val="Char Char7"/>
    <w:semiHidden/>
    <w:qFormat/>
    <w:rsid w:val="00331089"/>
    <w:rPr>
      <w:rFonts w:eastAsia="宋体"/>
      <w:kern w:val="2"/>
      <w:sz w:val="21"/>
      <w:szCs w:val="24"/>
      <w:lang w:val="en-US" w:eastAsia="zh-CN" w:bidi="ar-SA"/>
    </w:rPr>
  </w:style>
  <w:style w:type="character" w:customStyle="1" w:styleId="Charfa">
    <w:name w:val="表名 Char"/>
    <w:qFormat/>
    <w:rsid w:val="00331089"/>
    <w:rPr>
      <w:rFonts w:eastAsia="宋体"/>
      <w:b/>
      <w:bCs/>
      <w:kern w:val="2"/>
      <w:sz w:val="24"/>
      <w:szCs w:val="24"/>
      <w:lang w:val="en-US" w:eastAsia="zh-CN" w:bidi="ar-SA"/>
    </w:rPr>
  </w:style>
  <w:style w:type="character" w:customStyle="1" w:styleId="DocumentMapChar">
    <w:name w:val="Document Map Char"/>
    <w:qFormat/>
    <w:locked/>
    <w:rsid w:val="00331089"/>
    <w:rPr>
      <w:rFonts w:eastAsia="宋体"/>
      <w:kern w:val="2"/>
      <w:sz w:val="21"/>
      <w:szCs w:val="24"/>
      <w:lang w:val="en-US" w:eastAsia="zh-CN" w:bidi="ar-SA"/>
    </w:rPr>
  </w:style>
  <w:style w:type="character" w:customStyle="1" w:styleId="font41">
    <w:name w:val="font41"/>
    <w:qFormat/>
    <w:rsid w:val="00331089"/>
    <w:rPr>
      <w:rFonts w:ascii="仿宋_GB2312" w:eastAsia="仿宋_GB2312" w:cs="仿宋_GB2312" w:hint="eastAsia"/>
      <w:color w:val="000000"/>
      <w:sz w:val="22"/>
      <w:szCs w:val="22"/>
      <w:u w:val="none"/>
    </w:rPr>
  </w:style>
  <w:style w:type="character" w:customStyle="1" w:styleId="6Char2">
    <w:name w:val="标题 6 Char2"/>
    <w:link w:val="6"/>
    <w:qFormat/>
    <w:rsid w:val="00331089"/>
    <w:rPr>
      <w:rFonts w:ascii="Arial" w:eastAsia="黑体" w:hAnsi="Arial" w:cs="Times New Roman"/>
      <w:b/>
      <w:bCs/>
      <w:sz w:val="24"/>
      <w:szCs w:val="24"/>
    </w:rPr>
  </w:style>
  <w:style w:type="character" w:customStyle="1" w:styleId="Char00">
    <w:name w:val="纯文本 Char_0"/>
    <w:link w:val="00"/>
    <w:qFormat/>
    <w:rsid w:val="00331089"/>
    <w:rPr>
      <w:rFonts w:ascii="宋体" w:hAnsi="Courier New"/>
      <w:szCs w:val="21"/>
    </w:rPr>
  </w:style>
  <w:style w:type="paragraph" w:customStyle="1" w:styleId="00">
    <w:name w:val="纯文本_0_0"/>
    <w:basedOn w:val="100"/>
    <w:link w:val="Char00"/>
    <w:qFormat/>
    <w:rsid w:val="00331089"/>
    <w:rPr>
      <w:rFonts w:ascii="宋体" w:eastAsiaTheme="minorEastAsia" w:hAnsi="Courier New" w:cstheme="minorBidi"/>
      <w:szCs w:val="21"/>
    </w:rPr>
  </w:style>
  <w:style w:type="paragraph" w:customStyle="1" w:styleId="100">
    <w:name w:val="正文_1_0"/>
    <w:qFormat/>
    <w:rsid w:val="00331089"/>
    <w:pPr>
      <w:widowControl w:val="0"/>
      <w:jc w:val="both"/>
    </w:pPr>
    <w:rPr>
      <w:kern w:val="2"/>
      <w:sz w:val="21"/>
      <w:szCs w:val="24"/>
    </w:rPr>
  </w:style>
  <w:style w:type="character" w:customStyle="1" w:styleId="BalloonTextChar">
    <w:name w:val="Balloon Text Char"/>
    <w:qFormat/>
    <w:locked/>
    <w:rsid w:val="00331089"/>
    <w:rPr>
      <w:rFonts w:eastAsia="宋体"/>
      <w:kern w:val="2"/>
      <w:sz w:val="18"/>
      <w:szCs w:val="18"/>
      <w:lang w:val="en-US" w:eastAsia="zh-CN" w:bidi="ar-SA"/>
    </w:rPr>
  </w:style>
  <w:style w:type="character" w:customStyle="1" w:styleId="2Char1">
    <w:name w:val="正文 项目2 Char"/>
    <w:qFormat/>
    <w:rsid w:val="00331089"/>
    <w:rPr>
      <w:rFonts w:ascii="仿宋_GB2312" w:eastAsia="仿宋_GB2312" w:hAnsi="仿宋_GB2312"/>
      <w:kern w:val="2"/>
      <w:sz w:val="24"/>
      <w:lang w:bidi="ar-SA"/>
    </w:rPr>
  </w:style>
  <w:style w:type="character" w:customStyle="1" w:styleId="Charfb">
    <w:name w:val="正文 项目 Char"/>
    <w:qFormat/>
    <w:rsid w:val="00331089"/>
    <w:rPr>
      <w:rFonts w:ascii="仿宋_GB2312" w:eastAsia="仿宋_GB2312" w:hAnsi="仿宋_GB2312"/>
      <w:kern w:val="2"/>
      <w:sz w:val="24"/>
      <w:lang w:bidi="ar-SA"/>
    </w:rPr>
  </w:style>
  <w:style w:type="character" w:customStyle="1" w:styleId="hCharChar1">
    <w:name w:val="h Char Char1"/>
    <w:qFormat/>
    <w:rsid w:val="00331089"/>
    <w:rPr>
      <w:rFonts w:eastAsia="宋体"/>
      <w:kern w:val="2"/>
      <w:sz w:val="18"/>
      <w:szCs w:val="18"/>
      <w:lang w:val="en-US" w:eastAsia="zh-CN" w:bidi="ar-SA"/>
    </w:rPr>
  </w:style>
  <w:style w:type="character" w:customStyle="1" w:styleId="CharChar27">
    <w:name w:val="Char Char27"/>
    <w:uiPriority w:val="6"/>
    <w:qFormat/>
    <w:rsid w:val="00331089"/>
    <w:rPr>
      <w:rFonts w:ascii="宋体" w:eastAsia="宋体" w:hAnsi="宋体"/>
      <w:color w:val="000000"/>
      <w:kern w:val="1"/>
      <w:sz w:val="28"/>
      <w:lang w:val="en-US" w:eastAsia="zh-CN" w:bidi="ar-SA"/>
    </w:rPr>
  </w:style>
  <w:style w:type="character" w:customStyle="1" w:styleId="px14">
    <w:name w:val="px14"/>
    <w:qFormat/>
    <w:rsid w:val="00331089"/>
    <w:rPr>
      <w:rFonts w:ascii="仿宋_GB2312" w:eastAsia="微软雅黑" w:cs="Times New Roman"/>
      <w:b/>
      <w:kern w:val="2"/>
      <w:sz w:val="32"/>
      <w:szCs w:val="32"/>
      <w:lang w:val="en-US" w:eastAsia="zh-CN" w:bidi="ar-SA"/>
    </w:rPr>
  </w:style>
  <w:style w:type="character" w:customStyle="1" w:styleId="HTMLChar10">
    <w:name w:val="HTML 预设格式 Char1"/>
    <w:qFormat/>
    <w:rsid w:val="00331089"/>
    <w:rPr>
      <w:rFonts w:ascii="Courier New" w:eastAsia="宋体" w:hAnsi="Courier New" w:cs="Courier New"/>
      <w:sz w:val="20"/>
      <w:szCs w:val="20"/>
    </w:rPr>
  </w:style>
  <w:style w:type="character" w:customStyle="1" w:styleId="Char17">
    <w:name w:val="普通文字 Char1"/>
    <w:qFormat/>
    <w:rsid w:val="00331089"/>
    <w:rPr>
      <w:rFonts w:ascii="宋体" w:eastAsia="宋体" w:hAnsi="Courier New"/>
      <w:kern w:val="2"/>
      <w:sz w:val="21"/>
      <w:lang w:val="en-US" w:eastAsia="zh-CN"/>
    </w:rPr>
  </w:style>
  <w:style w:type="character" w:customStyle="1" w:styleId="hei16b1">
    <w:name w:val="hei16b1"/>
    <w:qFormat/>
    <w:rsid w:val="00331089"/>
    <w:rPr>
      <w:rFonts w:ascii="Arial" w:hAnsi="Arial" w:cs="Arial" w:hint="default"/>
      <w:b/>
      <w:bCs/>
      <w:color w:val="000000"/>
      <w:sz w:val="24"/>
      <w:szCs w:val="24"/>
    </w:rPr>
  </w:style>
  <w:style w:type="character" w:customStyle="1" w:styleId="Charfc">
    <w:name w:val="正文（绿盟科技） Char"/>
    <w:link w:val="afff7"/>
    <w:qFormat/>
    <w:rsid w:val="00331089"/>
    <w:rPr>
      <w:rFonts w:ascii="Arial" w:hAnsi="Arial"/>
      <w:szCs w:val="21"/>
    </w:rPr>
  </w:style>
  <w:style w:type="paragraph" w:customStyle="1" w:styleId="afff7">
    <w:name w:val="正文（绿盟科技）"/>
    <w:link w:val="Charfc"/>
    <w:qFormat/>
    <w:rsid w:val="00331089"/>
    <w:pPr>
      <w:spacing w:line="300" w:lineRule="auto"/>
    </w:pPr>
    <w:rPr>
      <w:rFonts w:ascii="Arial" w:eastAsiaTheme="minorEastAsia" w:hAnsi="Arial" w:cstheme="minorBidi"/>
      <w:kern w:val="2"/>
      <w:sz w:val="21"/>
      <w:szCs w:val="21"/>
    </w:rPr>
  </w:style>
  <w:style w:type="character" w:customStyle="1" w:styleId="CharChar19">
    <w:name w:val="Char Char19"/>
    <w:uiPriority w:val="6"/>
    <w:qFormat/>
    <w:rsid w:val="00331089"/>
    <w:rPr>
      <w:rFonts w:ascii="宋体" w:hAnsi="宋体"/>
      <w:i/>
      <w:sz w:val="24"/>
      <w:szCs w:val="24"/>
    </w:rPr>
  </w:style>
  <w:style w:type="character" w:customStyle="1" w:styleId="Charfd">
    <w:name w:val="批注主题 Char"/>
    <w:qFormat/>
    <w:rsid w:val="00331089"/>
    <w:rPr>
      <w:rFonts w:eastAsia="宋体"/>
      <w:b/>
      <w:bCs/>
      <w:kern w:val="2"/>
      <w:sz w:val="21"/>
      <w:szCs w:val="24"/>
      <w:lang w:val="en-US" w:eastAsia="zh-CN" w:bidi="ar-SA"/>
    </w:rPr>
  </w:style>
  <w:style w:type="character" w:customStyle="1" w:styleId="CommentTextChar">
    <w:name w:val="Comment Text Char"/>
    <w:qFormat/>
    <w:locked/>
    <w:rsid w:val="00331089"/>
    <w:rPr>
      <w:rFonts w:ascii="宋体" w:eastAsia="宋体" w:hAnsi="宋体"/>
      <w:kern w:val="2"/>
      <w:sz w:val="24"/>
      <w:lang w:val="en-US" w:eastAsia="zh-CN" w:bidi="ar-SA"/>
    </w:rPr>
  </w:style>
  <w:style w:type="character" w:customStyle="1" w:styleId="2a">
    <w:name w:val="标题 2 字符"/>
    <w:uiPriority w:val="1"/>
    <w:qFormat/>
    <w:rsid w:val="00331089"/>
    <w:rPr>
      <w:rFonts w:ascii="仿宋_GB2312" w:eastAsia="仿宋_GB2312" w:hAnsi="Times New Roman" w:cs="Times New Roman"/>
      <w:b/>
      <w:kern w:val="2"/>
      <w:sz w:val="24"/>
      <w:lang w:val="zh-CN"/>
    </w:rPr>
  </w:style>
  <w:style w:type="character" w:customStyle="1" w:styleId="CharChar72">
    <w:name w:val="Char Char72"/>
    <w:qFormat/>
    <w:rsid w:val="00331089"/>
    <w:rPr>
      <w:rFonts w:eastAsia="宋体"/>
      <w:kern w:val="2"/>
      <w:sz w:val="21"/>
      <w:szCs w:val="24"/>
      <w:lang w:val="en-US" w:eastAsia="zh-CN" w:bidi="ar-SA"/>
    </w:rPr>
  </w:style>
  <w:style w:type="character" w:customStyle="1" w:styleId="Char25">
    <w:name w:val="正文文本缩进 Char2"/>
    <w:qFormat/>
    <w:rsid w:val="00331089"/>
    <w:rPr>
      <w:rFonts w:ascii="Times New Roman" w:eastAsia="宋体" w:hAnsi="Times New Roman" w:cs="Times New Roman"/>
      <w:snapToGrid w:val="0"/>
      <w:kern w:val="0"/>
      <w:szCs w:val="24"/>
    </w:rPr>
  </w:style>
  <w:style w:type="character" w:customStyle="1" w:styleId="2Char3">
    <w:name w:val="样式2 Char"/>
    <w:qFormat/>
    <w:rsid w:val="0033108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sid w:val="00331089"/>
    <w:rPr>
      <w:sz w:val="32"/>
    </w:rPr>
  </w:style>
  <w:style w:type="paragraph" w:customStyle="1" w:styleId="afff8">
    <w:name w:val="表格名称"/>
    <w:basedOn w:val="2"/>
    <w:link w:val="858D7CFB-ED40-4347-BF05-701D383B685F"/>
    <w:qFormat/>
    <w:rsid w:val="00331089"/>
    <w:pPr>
      <w:tabs>
        <w:tab w:val="left" w:pos="432"/>
      </w:tabs>
      <w:adjustRightInd/>
      <w:snapToGrid w:val="0"/>
      <w:spacing w:before="240" w:after="240" w:line="240" w:lineRule="auto"/>
      <w:jc w:val="center"/>
    </w:pPr>
    <w:rPr>
      <w:rFonts w:asciiTheme="minorHAnsi" w:eastAsiaTheme="minorEastAsia" w:hAnsiTheme="minorHAnsi" w:cstheme="minorBidi"/>
      <w:b w:val="0"/>
      <w:bCs w:val="0"/>
      <w:szCs w:val="22"/>
    </w:rPr>
  </w:style>
  <w:style w:type="character" w:customStyle="1" w:styleId="CharChar4">
    <w:name w:val="Char Char4"/>
    <w:qFormat/>
    <w:rsid w:val="00331089"/>
    <w:rPr>
      <w:rFonts w:eastAsia="宋体"/>
      <w:b/>
      <w:sz w:val="24"/>
      <w:lang w:val="en-US" w:eastAsia="zh-CN" w:bidi="ar-SA"/>
    </w:rPr>
  </w:style>
  <w:style w:type="character" w:customStyle="1" w:styleId="c7style3">
    <w:name w:val="c7 style3"/>
    <w:qFormat/>
    <w:rsid w:val="00331089"/>
  </w:style>
  <w:style w:type="character" w:customStyle="1" w:styleId="3Char11">
    <w:name w:val="正文文本 3 Char1"/>
    <w:uiPriority w:val="99"/>
    <w:semiHidden/>
    <w:qFormat/>
    <w:rsid w:val="00331089"/>
    <w:rPr>
      <w:rFonts w:ascii="Times New Roman" w:eastAsia="宋体" w:hAnsi="Times New Roman" w:cs="Times New Roman"/>
      <w:sz w:val="16"/>
      <w:szCs w:val="16"/>
    </w:rPr>
  </w:style>
  <w:style w:type="character" w:customStyle="1" w:styleId="tw4winInternal">
    <w:name w:val="tw4winInternal"/>
    <w:qFormat/>
    <w:rsid w:val="00331089"/>
    <w:rPr>
      <w:rFonts w:ascii="Courier New" w:hAnsi="Courier New" w:cs="Courier New"/>
      <w:color w:val="FF0000"/>
      <w:lang w:val="en-US" w:eastAsia="zh-CN"/>
    </w:rPr>
  </w:style>
  <w:style w:type="character" w:customStyle="1" w:styleId="CharChar10">
    <w:name w:val="Char Char10"/>
    <w:semiHidden/>
    <w:qFormat/>
    <w:rsid w:val="00331089"/>
    <w:rPr>
      <w:rFonts w:ascii="宋体" w:hAnsi="宋体"/>
      <w:kern w:val="2"/>
      <w:sz w:val="21"/>
      <w:szCs w:val="24"/>
      <w:lang w:val="en-US" w:eastAsia="zh-CN"/>
    </w:rPr>
  </w:style>
  <w:style w:type="character" w:customStyle="1" w:styleId="shadow11">
    <w:name w:val="shadow11"/>
    <w:qFormat/>
    <w:rsid w:val="00331089"/>
    <w:rPr>
      <w:color w:val="000000"/>
      <w:sz w:val="21"/>
    </w:rPr>
  </w:style>
  <w:style w:type="character" w:customStyle="1" w:styleId="Char32">
    <w:name w:val="正文非缩进 Char3"/>
    <w:qFormat/>
    <w:rsid w:val="00331089"/>
    <w:rPr>
      <w:rFonts w:ascii="宋体" w:eastAsia="宋体"/>
      <w:snapToGrid w:val="0"/>
      <w:color w:val="000000"/>
      <w:kern w:val="28"/>
      <w:sz w:val="28"/>
      <w:lang w:val="en-US" w:eastAsia="zh-CN" w:bidi="ar-SA"/>
    </w:rPr>
  </w:style>
  <w:style w:type="character" w:customStyle="1" w:styleId="CharChar3">
    <w:name w:val="Char Char"/>
    <w:qFormat/>
    <w:rsid w:val="00331089"/>
    <w:rPr>
      <w:rFonts w:ascii="宋体" w:eastAsia="宋体" w:hAnsi="Courier New"/>
      <w:kern w:val="2"/>
      <w:sz w:val="21"/>
      <w:lang w:val="en-US" w:eastAsia="zh-CN" w:bidi="ar-SA"/>
    </w:rPr>
  </w:style>
  <w:style w:type="character" w:customStyle="1" w:styleId="Char18">
    <w:name w:val="签名 Char1"/>
    <w:qFormat/>
    <w:rsid w:val="00331089"/>
    <w:rPr>
      <w:rFonts w:ascii="Times New Roman" w:eastAsia="宋体" w:hAnsi="Times New Roman" w:cs="Times New Roman"/>
      <w:szCs w:val="24"/>
    </w:rPr>
  </w:style>
  <w:style w:type="character" w:customStyle="1" w:styleId="afff9">
    <w:name w:val="日期 字符"/>
    <w:qFormat/>
    <w:rsid w:val="00331089"/>
    <w:rPr>
      <w:rFonts w:ascii="宋体"/>
      <w:kern w:val="2"/>
      <w:sz w:val="24"/>
      <w:szCs w:val="21"/>
      <w:lang w:val="zh-CN"/>
    </w:rPr>
  </w:style>
  <w:style w:type="character" w:customStyle="1" w:styleId="9Char1">
    <w:name w:val="标题 9 Char1"/>
    <w:link w:val="9"/>
    <w:qFormat/>
    <w:rsid w:val="00331089"/>
    <w:rPr>
      <w:rFonts w:ascii="Arial" w:eastAsia="黑体" w:hAnsi="Arial" w:cs="Times New Roman"/>
      <w:szCs w:val="21"/>
    </w:rPr>
  </w:style>
  <w:style w:type="character" w:customStyle="1" w:styleId="CharChar18">
    <w:name w:val="Char Char18"/>
    <w:uiPriority w:val="6"/>
    <w:qFormat/>
    <w:rsid w:val="00331089"/>
    <w:rPr>
      <w:rFonts w:ascii="宋体" w:hAnsi="宋体"/>
      <w:sz w:val="28"/>
    </w:rPr>
  </w:style>
  <w:style w:type="character" w:customStyle="1" w:styleId="CharChar22">
    <w:name w:val="Char Char22"/>
    <w:uiPriority w:val="6"/>
    <w:qFormat/>
    <w:rsid w:val="00331089"/>
    <w:rPr>
      <w:rFonts w:ascii="宋体" w:hAnsi="宋体"/>
      <w:kern w:val="1"/>
      <w:sz w:val="24"/>
      <w:szCs w:val="24"/>
    </w:rPr>
  </w:style>
  <w:style w:type="character" w:customStyle="1" w:styleId="pt141">
    <w:name w:val="pt141"/>
    <w:qFormat/>
    <w:rsid w:val="00331089"/>
    <w:rPr>
      <w:color w:val="330066"/>
      <w:sz w:val="22"/>
      <w:szCs w:val="22"/>
    </w:rPr>
  </w:style>
  <w:style w:type="character" w:customStyle="1" w:styleId="2Char10">
    <w:name w:val="正文文本缩进 2 Char1"/>
    <w:uiPriority w:val="99"/>
    <w:semiHidden/>
    <w:qFormat/>
    <w:rsid w:val="00331089"/>
    <w:rPr>
      <w:rFonts w:ascii="Times New Roman" w:eastAsia="宋体" w:hAnsi="Times New Roman" w:cs="Times New Roman"/>
      <w:szCs w:val="24"/>
    </w:rPr>
  </w:style>
  <w:style w:type="character" w:customStyle="1" w:styleId="1c">
    <w:name w:val="批注框文本 字符1"/>
    <w:qFormat/>
    <w:rsid w:val="00331089"/>
    <w:rPr>
      <w:kern w:val="2"/>
      <w:sz w:val="18"/>
      <w:szCs w:val="18"/>
    </w:rPr>
  </w:style>
  <w:style w:type="character" w:customStyle="1" w:styleId="CharChar611">
    <w:name w:val="Char Char611"/>
    <w:qFormat/>
    <w:rsid w:val="00331089"/>
    <w:rPr>
      <w:rFonts w:eastAsia="宋体"/>
      <w:kern w:val="2"/>
      <w:sz w:val="21"/>
      <w:szCs w:val="24"/>
      <w:lang w:val="en-US" w:eastAsia="zh-CN" w:bidi="ar-SA"/>
    </w:rPr>
  </w:style>
  <w:style w:type="character" w:customStyle="1" w:styleId="highlight1">
    <w:name w:val="highlight1"/>
    <w:qFormat/>
    <w:rsid w:val="00331089"/>
    <w:rPr>
      <w:rFonts w:ascii="仿宋_GB2312" w:eastAsia="微软雅黑"/>
      <w:b/>
      <w:kern w:val="2"/>
      <w:sz w:val="23"/>
      <w:szCs w:val="23"/>
      <w:lang w:val="en-US" w:eastAsia="zh-CN" w:bidi="ar-SA"/>
    </w:rPr>
  </w:style>
  <w:style w:type="character" w:customStyle="1" w:styleId="myChar">
    <w:name w:val="my正文 Char"/>
    <w:link w:val="my"/>
    <w:qFormat/>
    <w:locked/>
    <w:rsid w:val="00331089"/>
    <w:rPr>
      <w:rFonts w:ascii="Tahoma" w:hAnsi="Tahoma"/>
      <w:sz w:val="24"/>
      <w:szCs w:val="24"/>
    </w:rPr>
  </w:style>
  <w:style w:type="paragraph" w:customStyle="1" w:styleId="my">
    <w:name w:val="my正文"/>
    <w:basedOn w:val="a"/>
    <w:link w:val="myChar"/>
    <w:qFormat/>
    <w:rsid w:val="00331089"/>
    <w:pPr>
      <w:adjustRightInd/>
      <w:spacing w:line="360" w:lineRule="auto"/>
      <w:ind w:firstLineChars="200" w:firstLine="480"/>
    </w:pPr>
    <w:rPr>
      <w:rFonts w:ascii="Tahoma" w:eastAsiaTheme="minorEastAsia" w:hAnsi="Tahoma" w:cstheme="minorBidi"/>
      <w:sz w:val="24"/>
    </w:rPr>
  </w:style>
  <w:style w:type="character" w:customStyle="1" w:styleId="Char2">
    <w:name w:val="正文缩进 Char2"/>
    <w:link w:val="a4"/>
    <w:qFormat/>
    <w:rsid w:val="00331089"/>
    <w:rPr>
      <w:rFonts w:ascii="宋体" w:eastAsia="宋体"/>
      <w:snapToGrid w:val="0"/>
      <w:color w:val="000000"/>
      <w:kern w:val="28"/>
      <w:sz w:val="28"/>
    </w:rPr>
  </w:style>
  <w:style w:type="character" w:customStyle="1" w:styleId="UsedbyWordfortextofHelpfootnotesCharChar1">
    <w:name w:val="Used by Word for text of Help footnotes Char Char1"/>
    <w:qFormat/>
    <w:rsid w:val="00331089"/>
    <w:rPr>
      <w:color w:val="0000FF"/>
      <w:sz w:val="21"/>
    </w:rPr>
  </w:style>
  <w:style w:type="character" w:customStyle="1" w:styleId="FACharChar">
    <w:name w:val="FA正文 Char Char"/>
    <w:qFormat/>
    <w:rsid w:val="00331089"/>
    <w:rPr>
      <w:rFonts w:hAnsi="宋体"/>
      <w:kern w:val="2"/>
      <w:sz w:val="24"/>
      <w:lang w:bidi="ar-SA"/>
    </w:rPr>
  </w:style>
  <w:style w:type="character" w:customStyle="1" w:styleId="afffa">
    <w:name w:val="纯文本 字符"/>
    <w:qFormat/>
    <w:rsid w:val="00331089"/>
    <w:rPr>
      <w:rFonts w:ascii="宋体" w:eastAsia="宋体" w:hAnsi="Courier New" w:cs="Arial"/>
      <w:snapToGrid w:val="0"/>
      <w:kern w:val="2"/>
      <w:sz w:val="21"/>
      <w:szCs w:val="21"/>
      <w:lang w:val="en-US" w:eastAsia="zh-CN" w:bidi="ar-SA"/>
    </w:rPr>
  </w:style>
  <w:style w:type="character" w:customStyle="1" w:styleId="3Char0">
    <w:name w:val="3级 Char"/>
    <w:link w:val="36"/>
    <w:qFormat/>
    <w:rsid w:val="00331089"/>
    <w:rPr>
      <w:rFonts w:ascii="宋体" w:hAnsi="宋体"/>
      <w:b/>
      <w:bCs/>
      <w:sz w:val="28"/>
    </w:rPr>
  </w:style>
  <w:style w:type="paragraph" w:customStyle="1" w:styleId="36">
    <w:name w:val="3级"/>
    <w:basedOn w:val="3h33rdlevel3BOD0H3l3CTHeading3-oldLevel3He"/>
    <w:link w:val="3Char0"/>
    <w:qFormat/>
    <w:rsid w:val="0033108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331089"/>
    <w:pPr>
      <w:keepLines w:val="0"/>
      <w:widowControl/>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331089"/>
    <w:rPr>
      <w:rFonts w:ascii="仿宋_GB2312" w:eastAsia="微软雅黑"/>
      <w:b/>
      <w:kern w:val="2"/>
      <w:sz w:val="32"/>
      <w:szCs w:val="32"/>
      <w:lang w:val="en-US" w:eastAsia="zh-CN" w:bidi="ar-SA"/>
    </w:rPr>
  </w:style>
  <w:style w:type="character" w:customStyle="1" w:styleId="Char20">
    <w:name w:val="文档结构图 Char2"/>
    <w:link w:val="a6"/>
    <w:qFormat/>
    <w:rsid w:val="00331089"/>
    <w:rPr>
      <w:szCs w:val="24"/>
      <w:shd w:val="clear" w:color="auto" w:fill="000080"/>
    </w:rPr>
  </w:style>
  <w:style w:type="character" w:customStyle="1" w:styleId="H6Char">
    <w:name w:val="H6 Char"/>
    <w:qFormat/>
    <w:rsid w:val="00331089"/>
    <w:rPr>
      <w:rFonts w:ascii="Arial" w:eastAsia="黑体" w:hAnsi="Arial"/>
      <w:b/>
      <w:bCs/>
      <w:kern w:val="2"/>
      <w:sz w:val="24"/>
      <w:szCs w:val="24"/>
    </w:rPr>
  </w:style>
  <w:style w:type="character" w:customStyle="1" w:styleId="CharChar91">
    <w:name w:val="Char Char91"/>
    <w:qFormat/>
    <w:rsid w:val="00331089"/>
    <w:rPr>
      <w:rFonts w:eastAsia="宋体"/>
      <w:kern w:val="2"/>
      <w:sz w:val="18"/>
      <w:szCs w:val="18"/>
      <w:lang w:val="en-US" w:eastAsia="zh-CN" w:bidi="ar-SA"/>
    </w:rPr>
  </w:style>
  <w:style w:type="character" w:customStyle="1" w:styleId="Char19">
    <w:name w:val="副标题 Char1"/>
    <w:qFormat/>
    <w:rsid w:val="00331089"/>
    <w:rPr>
      <w:rFonts w:ascii="Cambria" w:eastAsia="宋体" w:hAnsi="Cambria" w:cs="Times New Roman"/>
      <w:b/>
      <w:bCs/>
      <w:snapToGrid w:val="0"/>
      <w:kern w:val="28"/>
      <w:sz w:val="32"/>
      <w:szCs w:val="32"/>
    </w:rPr>
  </w:style>
  <w:style w:type="character" w:customStyle="1" w:styleId="font61">
    <w:name w:val="font61"/>
    <w:qFormat/>
    <w:rsid w:val="00331089"/>
    <w:rPr>
      <w:rFonts w:ascii="仿宋" w:eastAsia="仿宋" w:hAnsi="仿宋" w:cs="仿宋" w:hint="eastAsia"/>
      <w:color w:val="000000"/>
      <w:sz w:val="20"/>
      <w:szCs w:val="20"/>
      <w:u w:val="none"/>
    </w:rPr>
  </w:style>
  <w:style w:type="character" w:customStyle="1" w:styleId="bod1">
    <w:name w:val="bod1"/>
    <w:qFormat/>
    <w:rsid w:val="0033108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331089"/>
    <w:rPr>
      <w:rFonts w:eastAsia="宋体"/>
      <w:b/>
      <w:bCs/>
      <w:kern w:val="2"/>
      <w:sz w:val="21"/>
      <w:szCs w:val="24"/>
      <w:lang w:val="en-US" w:eastAsia="zh-CN" w:bidi="ar-SA"/>
    </w:rPr>
  </w:style>
  <w:style w:type="character" w:customStyle="1" w:styleId="maywed421">
    <w:name w:val="maywed421"/>
    <w:qFormat/>
    <w:rsid w:val="00331089"/>
    <w:rPr>
      <w:color w:val="366FB6"/>
      <w:u w:val="none"/>
    </w:rPr>
  </w:style>
  <w:style w:type="character" w:customStyle="1" w:styleId="CharChar102">
    <w:name w:val="Char Char102"/>
    <w:semiHidden/>
    <w:qFormat/>
    <w:rsid w:val="00331089"/>
    <w:rPr>
      <w:rFonts w:ascii="宋体" w:hAnsi="宋体"/>
      <w:kern w:val="2"/>
      <w:sz w:val="21"/>
      <w:szCs w:val="24"/>
      <w:lang w:val="en-US" w:eastAsia="zh-CN"/>
    </w:rPr>
  </w:style>
  <w:style w:type="character" w:customStyle="1" w:styleId="Char1a">
    <w:name w:val="页眉 Char1"/>
    <w:qFormat/>
    <w:rsid w:val="00331089"/>
    <w:rPr>
      <w:rFonts w:eastAsia="宋体"/>
      <w:kern w:val="2"/>
      <w:sz w:val="18"/>
      <w:szCs w:val="18"/>
      <w:lang w:val="en-US" w:eastAsia="zh-CN" w:bidi="ar-SA"/>
    </w:rPr>
  </w:style>
  <w:style w:type="character" w:customStyle="1" w:styleId="md">
    <w:name w:val="md"/>
    <w:qFormat/>
    <w:rsid w:val="00331089"/>
    <w:rPr>
      <w:rFonts w:ascii="Arial" w:eastAsia="黑体" w:hAnsi="Arial" w:cs="Arial"/>
      <w:snapToGrid w:val="0"/>
      <w:kern w:val="0"/>
      <w:szCs w:val="21"/>
    </w:rPr>
  </w:style>
  <w:style w:type="character" w:customStyle="1" w:styleId="big1">
    <w:name w:val="big1"/>
    <w:qFormat/>
    <w:rsid w:val="00331089"/>
    <w:rPr>
      <w:rFonts w:ascii="宋体" w:eastAsia="宋体" w:hAnsi="宋体" w:hint="eastAsia"/>
      <w:color w:val="333333"/>
      <w:sz w:val="22"/>
      <w:szCs w:val="22"/>
    </w:rPr>
  </w:style>
  <w:style w:type="character" w:customStyle="1" w:styleId="CharChar311">
    <w:name w:val="Char Char311"/>
    <w:qFormat/>
    <w:rsid w:val="00331089"/>
    <w:rPr>
      <w:rFonts w:eastAsia="宋体"/>
      <w:kern w:val="2"/>
      <w:sz w:val="21"/>
      <w:szCs w:val="24"/>
      <w:lang w:val="en-US" w:eastAsia="zh-CN" w:bidi="ar-SA"/>
    </w:rPr>
  </w:style>
  <w:style w:type="character" w:customStyle="1" w:styleId="CharChar81">
    <w:name w:val="Char Char81"/>
    <w:uiPriority w:val="6"/>
    <w:qFormat/>
    <w:rsid w:val="00331089"/>
    <w:rPr>
      <w:rFonts w:eastAsia="宋体"/>
      <w:b/>
      <w:sz w:val="24"/>
      <w:lang w:val="en-US" w:eastAsia="zh-CN"/>
    </w:rPr>
  </w:style>
  <w:style w:type="character" w:customStyle="1" w:styleId="3Char3">
    <w:name w:val="样式3 Char"/>
    <w:qFormat/>
    <w:rsid w:val="00331089"/>
    <w:rPr>
      <w:rFonts w:ascii="仿宋_GB2312" w:eastAsia="仿宋_GB2312" w:hAnsi="仿宋" w:cs="仿宋_GB2312"/>
      <w:b/>
      <w:bCs/>
      <w:sz w:val="32"/>
      <w:szCs w:val="30"/>
      <w:lang w:val="zh-CN"/>
    </w:rPr>
  </w:style>
  <w:style w:type="character" w:customStyle="1" w:styleId="HTMLChar2">
    <w:name w:val="HTML 地址 Char2"/>
    <w:link w:val="HTML"/>
    <w:qFormat/>
    <w:rsid w:val="00331089"/>
    <w:rPr>
      <w:rFonts w:ascii="宋体" w:hAnsi="宋体"/>
      <w:i/>
      <w:iCs/>
      <w:sz w:val="24"/>
      <w:szCs w:val="24"/>
    </w:rPr>
  </w:style>
  <w:style w:type="character" w:customStyle="1" w:styleId="2Char11">
    <w:name w:val="正文首行缩进 2 Char1"/>
    <w:qFormat/>
    <w:rsid w:val="00331089"/>
    <w:rPr>
      <w:rFonts w:ascii="Times New Roman" w:eastAsia="宋体" w:hAnsi="Times New Roman" w:cs="Times New Roman"/>
      <w:kern w:val="2"/>
      <w:sz w:val="24"/>
      <w:szCs w:val="24"/>
    </w:rPr>
  </w:style>
  <w:style w:type="character" w:customStyle="1" w:styleId="Char26">
    <w:name w:val="副标题 Char2"/>
    <w:qFormat/>
    <w:rsid w:val="00331089"/>
    <w:rPr>
      <w:rFonts w:ascii="Cambria" w:eastAsia="宋体" w:hAnsi="Cambria" w:cs="Times New Roman"/>
      <w:b/>
      <w:bCs/>
      <w:snapToGrid w:val="0"/>
      <w:kern w:val="28"/>
      <w:sz w:val="32"/>
      <w:szCs w:val="32"/>
    </w:rPr>
  </w:style>
  <w:style w:type="character" w:customStyle="1" w:styleId="4-dyfChar">
    <w:name w:val="标题4-dyf Char"/>
    <w:link w:val="4-dyf"/>
    <w:qFormat/>
    <w:rsid w:val="00331089"/>
    <w:rPr>
      <w:rFonts w:ascii="Cambria" w:hAnsi="Cambria"/>
      <w:b/>
      <w:bCs/>
      <w:color w:val="000000"/>
      <w:szCs w:val="21"/>
    </w:rPr>
  </w:style>
  <w:style w:type="paragraph" w:customStyle="1" w:styleId="4-dyf">
    <w:name w:val="标题4-dyf"/>
    <w:basedOn w:val="4"/>
    <w:link w:val="4-dyfChar"/>
    <w:qFormat/>
    <w:rsid w:val="0033108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331089"/>
    <w:rPr>
      <w:rFonts w:ascii="宋体" w:eastAsia="宋体" w:hAnsi="宋体"/>
      <w:color w:val="333333"/>
      <w:sz w:val="21"/>
      <w:szCs w:val="21"/>
      <w:u w:val="none"/>
    </w:rPr>
  </w:style>
  <w:style w:type="character" w:customStyle="1" w:styleId="Charfe">
    <w:name w:val="冯 Char"/>
    <w:link w:val="afffb"/>
    <w:qFormat/>
    <w:rsid w:val="00331089"/>
    <w:rPr>
      <w:rFonts w:ascii="宋体" w:hAnsi="宋体"/>
      <w:color w:val="000000"/>
      <w:sz w:val="24"/>
      <w:szCs w:val="24"/>
    </w:rPr>
  </w:style>
  <w:style w:type="paragraph" w:customStyle="1" w:styleId="afffb">
    <w:name w:val="冯"/>
    <w:basedOn w:val="a"/>
    <w:link w:val="Charfe"/>
    <w:qFormat/>
    <w:rsid w:val="00331089"/>
    <w:pPr>
      <w:widowControl/>
      <w:adjustRightInd/>
      <w:spacing w:line="360" w:lineRule="auto"/>
      <w:ind w:firstLineChars="200" w:firstLine="480"/>
    </w:pPr>
    <w:rPr>
      <w:rFonts w:ascii="宋体" w:eastAsiaTheme="minorEastAsia" w:hAnsi="宋体" w:cstheme="minorBidi"/>
      <w:color w:val="000000"/>
      <w:sz w:val="24"/>
    </w:rPr>
  </w:style>
  <w:style w:type="character" w:customStyle="1" w:styleId="HeaderChar">
    <w:name w:val="Header Char"/>
    <w:qFormat/>
    <w:locked/>
    <w:rsid w:val="00331089"/>
    <w:rPr>
      <w:rFonts w:eastAsia="宋体"/>
      <w:kern w:val="2"/>
      <w:sz w:val="18"/>
      <w:szCs w:val="18"/>
      <w:lang w:val="en-US" w:eastAsia="zh-CN" w:bidi="ar-SA"/>
    </w:rPr>
  </w:style>
  <w:style w:type="character" w:customStyle="1" w:styleId="CharChar12">
    <w:name w:val="Char Char12"/>
    <w:qFormat/>
    <w:rsid w:val="00331089"/>
    <w:rPr>
      <w:rFonts w:ascii="仿宋_GB2312" w:eastAsia="仿宋_GB2312"/>
      <w:b/>
      <w:bCs/>
      <w:kern w:val="2"/>
      <w:sz w:val="24"/>
      <w:szCs w:val="24"/>
      <w:lang w:val="zh-CN" w:eastAsia="zh-CN" w:bidi="ar-SA"/>
    </w:rPr>
  </w:style>
  <w:style w:type="character" w:customStyle="1" w:styleId="Char">
    <w:name w:val="题注 Char"/>
    <w:link w:val="a5"/>
    <w:qFormat/>
    <w:rsid w:val="00331089"/>
    <w:rPr>
      <w:b/>
      <w:sz w:val="28"/>
    </w:rPr>
  </w:style>
  <w:style w:type="character" w:customStyle="1" w:styleId="Char33">
    <w:name w:val="普通文字 Char3"/>
    <w:qFormat/>
    <w:rsid w:val="00331089"/>
    <w:rPr>
      <w:rFonts w:ascii="宋体" w:eastAsia="宋体" w:hAnsi="Courier New"/>
      <w:kern w:val="2"/>
      <w:sz w:val="21"/>
      <w:lang w:val="en-US" w:eastAsia="zh-CN" w:bidi="ar-SA"/>
    </w:rPr>
  </w:style>
  <w:style w:type="character" w:customStyle="1" w:styleId="Charff">
    <w:name w:val="公文正文 Char"/>
    <w:qFormat/>
    <w:rsid w:val="0033108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331089"/>
    <w:rPr>
      <w:rFonts w:ascii="宋体"/>
      <w:kern w:val="2"/>
      <w:sz w:val="24"/>
      <w:lang w:val="zh-CN"/>
    </w:rPr>
  </w:style>
  <w:style w:type="character" w:customStyle="1" w:styleId="PIChar">
    <w:name w:val="PI Char"/>
    <w:qFormat/>
    <w:rsid w:val="00331089"/>
    <w:rPr>
      <w:rFonts w:ascii="宋体" w:eastAsia="宋体" w:hAnsi="宋体"/>
      <w:kern w:val="2"/>
      <w:sz w:val="24"/>
      <w:szCs w:val="24"/>
      <w:lang w:val="en-US" w:eastAsia="zh-CN" w:bidi="ar-SA"/>
    </w:rPr>
  </w:style>
  <w:style w:type="character" w:customStyle="1" w:styleId="DefaultChar">
    <w:name w:val="Default Char"/>
    <w:link w:val="Default"/>
    <w:qFormat/>
    <w:rsid w:val="00331089"/>
    <w:rPr>
      <w:rFonts w:ascii="Cambria" w:eastAsia="宋体" w:hAnsi="Times New Roman" w:cs="Cambria"/>
      <w:color w:val="000000"/>
      <w:kern w:val="0"/>
      <w:sz w:val="24"/>
      <w:szCs w:val="24"/>
    </w:rPr>
  </w:style>
  <w:style w:type="character" w:customStyle="1" w:styleId="style91">
    <w:name w:val="style91"/>
    <w:qFormat/>
    <w:rsid w:val="00331089"/>
    <w:rPr>
      <w:color w:val="333333"/>
    </w:rPr>
  </w:style>
  <w:style w:type="character" w:customStyle="1" w:styleId="Char27">
    <w:name w:val="列出段落 Char2"/>
    <w:uiPriority w:val="34"/>
    <w:qFormat/>
    <w:rsid w:val="00331089"/>
    <w:rPr>
      <w:rFonts w:ascii="Calibri" w:hAnsi="Calibri"/>
      <w:kern w:val="2"/>
      <w:sz w:val="28"/>
    </w:rPr>
  </w:style>
  <w:style w:type="character" w:customStyle="1" w:styleId="mdeck">
    <w:name w:val="mdeck"/>
    <w:qFormat/>
    <w:rsid w:val="00331089"/>
    <w:rPr>
      <w:rFonts w:ascii="仿宋_GB2312" w:eastAsia="微软雅黑"/>
      <w:b/>
      <w:kern w:val="2"/>
      <w:sz w:val="32"/>
      <w:szCs w:val="32"/>
      <w:lang w:val="en-US" w:eastAsia="zh-CN" w:bidi="ar-SA"/>
    </w:rPr>
  </w:style>
  <w:style w:type="character" w:customStyle="1" w:styleId="unnamed11">
    <w:name w:val="unnamed11"/>
    <w:qFormat/>
    <w:rsid w:val="00331089"/>
    <w:rPr>
      <w:sz w:val="20"/>
      <w:szCs w:val="20"/>
    </w:rPr>
  </w:style>
  <w:style w:type="character" w:customStyle="1" w:styleId="Char28">
    <w:name w:val="正文文本 Char2"/>
    <w:uiPriority w:val="99"/>
    <w:semiHidden/>
    <w:qFormat/>
    <w:rsid w:val="00331089"/>
    <w:rPr>
      <w:rFonts w:ascii="Times New Roman" w:eastAsia="宋体" w:hAnsi="Times New Roman" w:cs="Times New Roman"/>
      <w:snapToGrid w:val="0"/>
      <w:kern w:val="0"/>
      <w:szCs w:val="24"/>
    </w:rPr>
  </w:style>
  <w:style w:type="character" w:customStyle="1" w:styleId="Charff0">
    <w:name w:val="标书正文格式 Char"/>
    <w:qFormat/>
    <w:rsid w:val="00331089"/>
    <w:rPr>
      <w:rFonts w:eastAsia="楷体_GB2312"/>
      <w:kern w:val="2"/>
      <w:sz w:val="24"/>
      <w:szCs w:val="24"/>
      <w:lang w:bidi="ar-SA"/>
    </w:rPr>
  </w:style>
  <w:style w:type="character" w:customStyle="1" w:styleId="CharChar11">
    <w:name w:val="Char Char11"/>
    <w:qFormat/>
    <w:locked/>
    <w:rsid w:val="00331089"/>
    <w:rPr>
      <w:rFonts w:ascii="宋体" w:eastAsia="宋体" w:hAnsi="宋体"/>
      <w:b/>
      <w:kern w:val="2"/>
      <w:sz w:val="24"/>
      <w:szCs w:val="24"/>
      <w:lang w:val="en-US" w:eastAsia="zh-CN" w:bidi="ar-SA"/>
    </w:rPr>
  </w:style>
  <w:style w:type="character" w:customStyle="1" w:styleId="ca-131">
    <w:name w:val="ca-131"/>
    <w:qFormat/>
    <w:rsid w:val="00331089"/>
    <w:rPr>
      <w:rFonts w:ascii="仿宋_GB2312" w:eastAsia="仿宋_GB2312" w:hint="eastAsia"/>
      <w:b/>
      <w:bCs/>
      <w:color w:val="000000"/>
      <w:spacing w:val="-20"/>
      <w:sz w:val="24"/>
      <w:szCs w:val="24"/>
    </w:rPr>
  </w:style>
  <w:style w:type="character" w:customStyle="1" w:styleId="tw4winMark">
    <w:name w:val="tw4winMark"/>
    <w:qFormat/>
    <w:rsid w:val="00331089"/>
    <w:rPr>
      <w:rFonts w:ascii="Courier New" w:hAnsi="Courier New" w:cs="Courier New"/>
      <w:vanish/>
      <w:color w:val="800080"/>
      <w:sz w:val="24"/>
      <w:szCs w:val="24"/>
      <w:vertAlign w:val="subscript"/>
    </w:rPr>
  </w:style>
  <w:style w:type="character" w:customStyle="1" w:styleId="Charff1">
    <w:name w:val="正文样式 Char"/>
    <w:link w:val="afffc"/>
    <w:qFormat/>
    <w:rsid w:val="00331089"/>
    <w:rPr>
      <w:rFonts w:ascii="Calibri" w:hAnsi="Calibri"/>
      <w:sz w:val="24"/>
      <w:szCs w:val="24"/>
    </w:rPr>
  </w:style>
  <w:style w:type="paragraph" w:customStyle="1" w:styleId="afffc">
    <w:name w:val="正文样式"/>
    <w:basedOn w:val="a"/>
    <w:link w:val="Charff1"/>
    <w:qFormat/>
    <w:rsid w:val="00331089"/>
    <w:pPr>
      <w:adjustRightInd/>
      <w:spacing w:line="360" w:lineRule="auto"/>
      <w:ind w:firstLineChars="200" w:firstLine="480"/>
    </w:pPr>
    <w:rPr>
      <w:rFonts w:ascii="Calibri" w:eastAsiaTheme="minorEastAsia" w:hAnsi="Calibri" w:cstheme="minorBidi"/>
      <w:sz w:val="24"/>
    </w:rPr>
  </w:style>
  <w:style w:type="character" w:customStyle="1" w:styleId="Char34">
    <w:name w:val="表正文 Char3"/>
    <w:qFormat/>
    <w:rsid w:val="00331089"/>
    <w:rPr>
      <w:rFonts w:eastAsia="宋体"/>
    </w:rPr>
  </w:style>
  <w:style w:type="character" w:customStyle="1" w:styleId="H5Char">
    <w:name w:val="H5 Char"/>
    <w:qFormat/>
    <w:rsid w:val="00331089"/>
    <w:rPr>
      <w:b/>
      <w:bCs/>
      <w:kern w:val="2"/>
      <w:sz w:val="28"/>
      <w:szCs w:val="28"/>
    </w:rPr>
  </w:style>
  <w:style w:type="character" w:customStyle="1" w:styleId="CharChar30">
    <w:name w:val="Char Char3"/>
    <w:qFormat/>
    <w:rsid w:val="00331089"/>
    <w:rPr>
      <w:rFonts w:eastAsia="宋体"/>
      <w:kern w:val="2"/>
      <w:sz w:val="21"/>
      <w:szCs w:val="24"/>
      <w:lang w:val="en-US" w:eastAsia="zh-CN" w:bidi="ar-SA"/>
    </w:rPr>
  </w:style>
  <w:style w:type="character" w:customStyle="1" w:styleId="Charff2">
    <w:name w:val="正文 编号 Char"/>
    <w:qFormat/>
    <w:rsid w:val="00331089"/>
    <w:rPr>
      <w:rFonts w:ascii="仿宋_GB2312" w:eastAsia="仿宋_GB2312" w:hAnsi="仿宋_GB2312"/>
      <w:kern w:val="2"/>
      <w:sz w:val="24"/>
      <w:lang w:bidi="ar-SA"/>
    </w:rPr>
  </w:style>
  <w:style w:type="character" w:customStyle="1" w:styleId="question-title2">
    <w:name w:val="question-title2"/>
    <w:uiPriority w:val="6"/>
    <w:qFormat/>
    <w:rsid w:val="00331089"/>
    <w:rPr>
      <w:rFonts w:ascii="Arial" w:eastAsia="黑体" w:hAnsi="Arial" w:cs="Arial"/>
      <w:snapToGrid w:val="0"/>
      <w:kern w:val="0"/>
      <w:szCs w:val="21"/>
    </w:rPr>
  </w:style>
  <w:style w:type="character" w:customStyle="1" w:styleId="gf1CharChar">
    <w:name w:val="gf正文1 Char Char"/>
    <w:link w:val="gf1"/>
    <w:qFormat/>
    <w:rsid w:val="00331089"/>
    <w:rPr>
      <w:rFonts w:ascii="宋体" w:hAnsi="宋体" w:cs="宋体"/>
      <w:sz w:val="24"/>
      <w:szCs w:val="24"/>
    </w:rPr>
  </w:style>
  <w:style w:type="paragraph" w:customStyle="1" w:styleId="gf1">
    <w:name w:val="gf正文1"/>
    <w:basedOn w:val="a"/>
    <w:link w:val="gf1CharChar"/>
    <w:qFormat/>
    <w:rsid w:val="00331089"/>
    <w:pPr>
      <w:tabs>
        <w:tab w:val="left" w:pos="3240"/>
        <w:tab w:val="left" w:pos="3960"/>
      </w:tabs>
      <w:snapToGrid w:val="0"/>
      <w:spacing w:line="360" w:lineRule="auto"/>
      <w:ind w:firstLineChars="200" w:firstLine="480"/>
    </w:pPr>
    <w:rPr>
      <w:rFonts w:ascii="宋体" w:eastAsiaTheme="minorEastAsia" w:hAnsi="宋体" w:cs="宋体"/>
      <w:sz w:val="24"/>
    </w:rPr>
  </w:style>
  <w:style w:type="character" w:customStyle="1" w:styleId="CharChar15">
    <w:name w:val="Char Char15"/>
    <w:uiPriority w:val="6"/>
    <w:qFormat/>
    <w:rsid w:val="00331089"/>
    <w:rPr>
      <w:rFonts w:ascii="宋体" w:hAnsi="宋体"/>
      <w:kern w:val="1"/>
      <w:sz w:val="21"/>
    </w:rPr>
  </w:style>
  <w:style w:type="character" w:customStyle="1" w:styleId="Char35">
    <w:name w:val="正文缩进 Char3"/>
    <w:qFormat/>
    <w:rsid w:val="00331089"/>
    <w:rPr>
      <w:rFonts w:ascii="宋体" w:eastAsia="宋体"/>
      <w:snapToGrid w:val="0"/>
      <w:color w:val="000000"/>
      <w:kern w:val="28"/>
      <w:sz w:val="28"/>
      <w:lang w:val="en-US" w:eastAsia="zh-CN" w:bidi="ar-SA"/>
    </w:rPr>
  </w:style>
  <w:style w:type="character" w:customStyle="1" w:styleId="Char1b">
    <w:name w:val="列出段落 Char1"/>
    <w:link w:val="1d"/>
    <w:qFormat/>
    <w:rsid w:val="00331089"/>
    <w:rPr>
      <w:rFonts w:ascii="Calibri" w:hAnsi="Calibri"/>
      <w:sz w:val="24"/>
      <w:lang w:eastAsia="en-US"/>
    </w:rPr>
  </w:style>
  <w:style w:type="paragraph" w:customStyle="1" w:styleId="1d">
    <w:name w:val="列表1"/>
    <w:basedOn w:val="a"/>
    <w:next w:val="2b"/>
    <w:link w:val="Char1b"/>
    <w:qFormat/>
    <w:rsid w:val="00331089"/>
    <w:pPr>
      <w:widowControl/>
      <w:adjustRightInd/>
      <w:spacing w:after="200" w:line="360" w:lineRule="auto"/>
      <w:ind w:left="720" w:firstLineChars="200" w:firstLine="200"/>
      <w:jc w:val="left"/>
    </w:pPr>
    <w:rPr>
      <w:rFonts w:ascii="Calibri" w:eastAsiaTheme="minorEastAsia" w:hAnsi="Calibri" w:cstheme="minorBidi"/>
      <w:sz w:val="24"/>
      <w:szCs w:val="22"/>
      <w:lang w:eastAsia="en-US"/>
    </w:rPr>
  </w:style>
  <w:style w:type="paragraph" w:customStyle="1" w:styleId="2b">
    <w:name w:val="列出段落2"/>
    <w:basedOn w:val="a"/>
    <w:uiPriority w:val="34"/>
    <w:qFormat/>
    <w:rsid w:val="00331089"/>
    <w:pPr>
      <w:spacing w:line="360" w:lineRule="auto"/>
      <w:ind w:firstLineChars="200" w:firstLine="200"/>
    </w:pPr>
    <w:rPr>
      <w:rFonts w:eastAsia="楷体_GB2312" w:cs="Lucida Sans"/>
      <w:sz w:val="24"/>
    </w:rPr>
  </w:style>
  <w:style w:type="character" w:customStyle="1" w:styleId="CharChar8">
    <w:name w:val="Char Char8"/>
    <w:qFormat/>
    <w:rsid w:val="00331089"/>
    <w:rPr>
      <w:rFonts w:eastAsia="宋体"/>
      <w:b/>
      <w:sz w:val="24"/>
      <w:lang w:val="en-US" w:eastAsia="zh-CN"/>
    </w:rPr>
  </w:style>
  <w:style w:type="character" w:customStyle="1" w:styleId="NormalIndentCharChar">
    <w:name w:val="Normal Indent Char Char"/>
    <w:qFormat/>
    <w:rsid w:val="00331089"/>
    <w:rPr>
      <w:rFonts w:eastAsia="宋体"/>
      <w:kern w:val="2"/>
      <w:sz w:val="21"/>
      <w:lang w:val="en-US" w:eastAsia="zh-CN" w:bidi="ar-SA"/>
    </w:rPr>
  </w:style>
  <w:style w:type="character" w:customStyle="1" w:styleId="afffd">
    <w:name w:val="列表段落 字符"/>
    <w:uiPriority w:val="99"/>
    <w:qFormat/>
    <w:rsid w:val="00331089"/>
  </w:style>
  <w:style w:type="character" w:customStyle="1" w:styleId="CharChar13">
    <w:name w:val="Ò³Ã¼ Char Char1"/>
    <w:qFormat/>
    <w:rsid w:val="00331089"/>
    <w:rPr>
      <w:rFonts w:eastAsia="宋体"/>
      <w:kern w:val="2"/>
      <w:sz w:val="18"/>
      <w:szCs w:val="18"/>
      <w:lang w:val="en-US" w:eastAsia="zh-CN" w:bidi="ar-SA"/>
    </w:rPr>
  </w:style>
  <w:style w:type="character" w:customStyle="1" w:styleId="Charff3">
    <w:name w:val="方案正文 Char"/>
    <w:qFormat/>
    <w:rsid w:val="00331089"/>
    <w:rPr>
      <w:rFonts w:ascii="仿宋_GB2312" w:eastAsia="仿宋_GB2312"/>
      <w:b/>
      <w:color w:val="000000"/>
      <w:kern w:val="2"/>
      <w:sz w:val="24"/>
      <w:lang w:val="en-US" w:eastAsia="zh-CN" w:bidi="ar-SA"/>
    </w:rPr>
  </w:style>
  <w:style w:type="character" w:customStyle="1" w:styleId="CharChar300">
    <w:name w:val="Char Char30"/>
    <w:uiPriority w:val="6"/>
    <w:qFormat/>
    <w:rsid w:val="00331089"/>
    <w:rPr>
      <w:rFonts w:ascii="Arial" w:eastAsia="黑体" w:hAnsi="Arial"/>
      <w:kern w:val="1"/>
      <w:sz w:val="21"/>
      <w:szCs w:val="21"/>
    </w:rPr>
  </w:style>
  <w:style w:type="character" w:customStyle="1" w:styleId="1e">
    <w:name w:val="正文文本缩进 字符1"/>
    <w:qFormat/>
    <w:rsid w:val="00331089"/>
    <w:rPr>
      <w:rFonts w:ascii="宋体" w:hAnsi="宋体"/>
      <w:kern w:val="2"/>
      <w:sz w:val="24"/>
      <w:szCs w:val="24"/>
    </w:rPr>
  </w:style>
  <w:style w:type="character" w:customStyle="1" w:styleId="font01">
    <w:name w:val="font01"/>
    <w:qFormat/>
    <w:rsid w:val="0033108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331089"/>
    <w:rPr>
      <w:kern w:val="1"/>
      <w:sz w:val="24"/>
    </w:rPr>
  </w:style>
  <w:style w:type="character" w:customStyle="1" w:styleId="tw4winExternal">
    <w:name w:val="tw4winExternal"/>
    <w:qFormat/>
    <w:rsid w:val="00331089"/>
    <w:rPr>
      <w:rFonts w:ascii="Courier New" w:hAnsi="Courier New" w:cs="Courier New"/>
      <w:color w:val="808080"/>
      <w:lang w:val="en-US" w:eastAsia="zh-CN"/>
    </w:rPr>
  </w:style>
  <w:style w:type="character" w:customStyle="1" w:styleId="4Char1">
    <w:name w:val="标题 4 Char1"/>
    <w:uiPriority w:val="9"/>
    <w:qFormat/>
    <w:rsid w:val="00331089"/>
    <w:rPr>
      <w:rFonts w:ascii="Cambria" w:eastAsia="宋体" w:hAnsi="Cambria" w:cs="Times New Roman"/>
      <w:b/>
      <w:bCs/>
      <w:kern w:val="2"/>
      <w:sz w:val="28"/>
      <w:szCs w:val="28"/>
    </w:rPr>
  </w:style>
  <w:style w:type="character" w:customStyle="1" w:styleId="Char29">
    <w:name w:val="批注文字 Char2"/>
    <w:uiPriority w:val="99"/>
    <w:qFormat/>
    <w:rsid w:val="00331089"/>
    <w:rPr>
      <w:rFonts w:ascii="Times New Roman" w:eastAsia="宋体" w:hAnsi="Times New Roman" w:cs="Times New Roman"/>
      <w:snapToGrid w:val="0"/>
      <w:kern w:val="0"/>
      <w:szCs w:val="24"/>
    </w:rPr>
  </w:style>
  <w:style w:type="character" w:customStyle="1" w:styleId="2Char4">
    <w:name w:val="正文文本 2 Char"/>
    <w:qFormat/>
    <w:rsid w:val="00331089"/>
    <w:rPr>
      <w:rFonts w:eastAsia="宋体"/>
      <w:kern w:val="2"/>
      <w:sz w:val="21"/>
      <w:szCs w:val="24"/>
      <w:lang w:val="en-US" w:eastAsia="zh-CN" w:bidi="ar-SA"/>
    </w:rPr>
  </w:style>
  <w:style w:type="character" w:customStyle="1" w:styleId="CharChar9">
    <w:name w:val="Ò³Ã¼ Char Char"/>
    <w:qFormat/>
    <w:rsid w:val="00331089"/>
    <w:rPr>
      <w:rFonts w:eastAsia="宋体"/>
      <w:kern w:val="2"/>
      <w:sz w:val="18"/>
      <w:lang w:val="en-US" w:eastAsia="zh-CN" w:bidi="ar-SA"/>
    </w:rPr>
  </w:style>
  <w:style w:type="character" w:customStyle="1" w:styleId="message1">
    <w:name w:val="message1"/>
    <w:qFormat/>
    <w:rsid w:val="00331089"/>
    <w:rPr>
      <w:rFonts w:ascii="Tahoma" w:hAnsi="Tahoma" w:cs="Tahoma" w:hint="default"/>
      <w:sz w:val="18"/>
      <w:szCs w:val="18"/>
    </w:rPr>
  </w:style>
  <w:style w:type="character" w:customStyle="1" w:styleId="CharChar23">
    <w:name w:val="Char Char23"/>
    <w:uiPriority w:val="6"/>
    <w:qFormat/>
    <w:rsid w:val="00331089"/>
    <w:rPr>
      <w:color w:val="0000FF"/>
      <w:sz w:val="21"/>
    </w:rPr>
  </w:style>
  <w:style w:type="character" w:customStyle="1" w:styleId="afffe">
    <w:name w:val="批注框文本 字符"/>
    <w:qFormat/>
    <w:rsid w:val="00331089"/>
    <w:rPr>
      <w:rFonts w:ascii="Arial" w:eastAsia="黑体" w:hAnsi="Arial" w:cs="Arial"/>
      <w:snapToGrid w:val="0"/>
      <w:kern w:val="0"/>
      <w:sz w:val="18"/>
      <w:szCs w:val="18"/>
    </w:rPr>
  </w:style>
  <w:style w:type="character" w:customStyle="1" w:styleId="Char2a">
    <w:name w:val="纯文本 Char2"/>
    <w:uiPriority w:val="99"/>
    <w:semiHidden/>
    <w:qFormat/>
    <w:rsid w:val="00331089"/>
    <w:rPr>
      <w:rFonts w:ascii="宋体" w:eastAsia="宋体" w:hAnsi="Courier New" w:cs="Courier New"/>
    </w:rPr>
  </w:style>
  <w:style w:type="character" w:customStyle="1" w:styleId="CharChar25">
    <w:name w:val="Char Char25"/>
    <w:uiPriority w:val="6"/>
    <w:qFormat/>
    <w:rsid w:val="00331089"/>
    <w:rPr>
      <w:rFonts w:ascii="宋体" w:hAnsi="宋体"/>
      <w:kern w:val="1"/>
      <w:sz w:val="24"/>
      <w:lang w:val="zh-CN"/>
    </w:rPr>
  </w:style>
  <w:style w:type="character" w:customStyle="1" w:styleId="CharChar411">
    <w:name w:val="Char Char411"/>
    <w:qFormat/>
    <w:rsid w:val="00331089"/>
    <w:rPr>
      <w:rFonts w:eastAsia="宋体"/>
      <w:b/>
      <w:sz w:val="24"/>
      <w:lang w:val="en-US" w:eastAsia="zh-CN" w:bidi="ar-SA"/>
    </w:rPr>
  </w:style>
  <w:style w:type="character" w:customStyle="1" w:styleId="Heading7Char">
    <w:name w:val="Heading 7 Char"/>
    <w:qFormat/>
    <w:locked/>
    <w:rsid w:val="00331089"/>
    <w:rPr>
      <w:rFonts w:ascii="宋体" w:eastAsia="宋体" w:hAnsi="宋体"/>
      <w:b/>
      <w:bCs/>
      <w:kern w:val="2"/>
      <w:sz w:val="24"/>
      <w:szCs w:val="24"/>
      <w:lang w:val="en-US" w:eastAsia="zh-CN" w:bidi="ar-SA"/>
    </w:rPr>
  </w:style>
  <w:style w:type="character" w:customStyle="1" w:styleId="Charff4">
    <w:name w:val="此正文 Char"/>
    <w:link w:val="affff"/>
    <w:qFormat/>
    <w:rsid w:val="00331089"/>
    <w:rPr>
      <w:sz w:val="24"/>
      <w:szCs w:val="24"/>
    </w:rPr>
  </w:style>
  <w:style w:type="paragraph" w:customStyle="1" w:styleId="affff">
    <w:name w:val="此正文"/>
    <w:basedOn w:val="a"/>
    <w:link w:val="Charff4"/>
    <w:qFormat/>
    <w:rsid w:val="00331089"/>
    <w:pPr>
      <w:adjustRightInd/>
      <w:spacing w:line="360" w:lineRule="auto"/>
      <w:ind w:firstLineChars="200" w:firstLine="200"/>
    </w:pPr>
    <w:rPr>
      <w:rFonts w:asciiTheme="minorHAnsi" w:eastAsiaTheme="minorEastAsia" w:hAnsiTheme="minorHAnsi" w:cstheme="minorBidi"/>
      <w:sz w:val="24"/>
    </w:rPr>
  </w:style>
  <w:style w:type="character" w:customStyle="1" w:styleId="CharChar21">
    <w:name w:val="Char Char2"/>
    <w:qFormat/>
    <w:rsid w:val="00331089"/>
    <w:rPr>
      <w:rFonts w:eastAsia="宋体"/>
      <w:b/>
      <w:bCs/>
      <w:kern w:val="2"/>
      <w:sz w:val="21"/>
      <w:szCs w:val="24"/>
      <w:lang w:val="en-US" w:eastAsia="zh-CN" w:bidi="ar-SA"/>
    </w:rPr>
  </w:style>
  <w:style w:type="character" w:customStyle="1" w:styleId="111">
    <w:name w:val="标题 1 字符1"/>
    <w:uiPriority w:val="9"/>
    <w:qFormat/>
    <w:rsid w:val="00331089"/>
    <w:rPr>
      <w:b/>
      <w:bCs/>
      <w:kern w:val="44"/>
      <w:sz w:val="44"/>
      <w:szCs w:val="44"/>
    </w:rPr>
  </w:style>
  <w:style w:type="character" w:customStyle="1" w:styleId="Footer-EvenChar1">
    <w:name w:val="Footer-Even Char1"/>
    <w:qFormat/>
    <w:rsid w:val="00331089"/>
    <w:rPr>
      <w:rFonts w:eastAsia="宋体"/>
      <w:kern w:val="2"/>
      <w:sz w:val="18"/>
      <w:szCs w:val="18"/>
      <w:lang w:val="en-US" w:eastAsia="zh-CN" w:bidi="ar-SA"/>
    </w:rPr>
  </w:style>
  <w:style w:type="character" w:customStyle="1" w:styleId="CharChar29">
    <w:name w:val="Char Char29"/>
    <w:uiPriority w:val="6"/>
    <w:qFormat/>
    <w:rsid w:val="00331089"/>
    <w:rPr>
      <w:rFonts w:ascii="Arial" w:eastAsia="微软雅黑" w:hAnsi="Arial"/>
      <w:b/>
      <w:kern w:val="1"/>
      <w:sz w:val="44"/>
      <w:szCs w:val="32"/>
      <w:lang w:val="en-US" w:eastAsia="zh-CN" w:bidi="ar-SA"/>
    </w:rPr>
  </w:style>
  <w:style w:type="character" w:customStyle="1" w:styleId="Char31">
    <w:name w:val="标题 Char3"/>
    <w:link w:val="af8"/>
    <w:uiPriority w:val="10"/>
    <w:qFormat/>
    <w:rsid w:val="00331089"/>
    <w:rPr>
      <w:b/>
      <w:sz w:val="24"/>
      <w:lang w:val="en-US"/>
    </w:rPr>
  </w:style>
  <w:style w:type="character" w:customStyle="1" w:styleId="font81">
    <w:name w:val="font81"/>
    <w:qFormat/>
    <w:rsid w:val="00331089"/>
    <w:rPr>
      <w:rFonts w:ascii="微软雅黑" w:eastAsia="微软雅黑" w:hAnsi="微软雅黑" w:cs="微软雅黑"/>
      <w:color w:val="000000"/>
      <w:sz w:val="20"/>
      <w:szCs w:val="20"/>
      <w:u w:val="none"/>
    </w:rPr>
  </w:style>
  <w:style w:type="character" w:customStyle="1" w:styleId="CharChar312">
    <w:name w:val="Char Char312"/>
    <w:qFormat/>
    <w:rsid w:val="00331089"/>
    <w:rPr>
      <w:rFonts w:ascii="Times New Roman" w:eastAsia="宋体" w:hAnsi="Times New Roman" w:cs="Times New Roman"/>
      <w:b/>
      <w:kern w:val="2"/>
      <w:sz w:val="32"/>
      <w:szCs w:val="24"/>
      <w:lang w:val="en-US" w:eastAsia="zh-CN" w:bidi="ar-SA"/>
    </w:rPr>
  </w:style>
  <w:style w:type="character" w:customStyle="1" w:styleId="t21">
    <w:name w:val="t21"/>
    <w:qFormat/>
    <w:rsid w:val="00331089"/>
    <w:rPr>
      <w:rFonts w:ascii="仿宋_GB2312" w:eastAsia="微软雅黑"/>
      <w:b/>
      <w:kern w:val="2"/>
      <w:sz w:val="23"/>
      <w:szCs w:val="23"/>
      <w:lang w:val="en-US" w:eastAsia="zh-CN" w:bidi="ar-SA"/>
    </w:rPr>
  </w:style>
  <w:style w:type="character" w:customStyle="1" w:styleId="CharChara">
    <w:name w:val="表格 Char Char"/>
    <w:qFormat/>
    <w:rsid w:val="00331089"/>
    <w:rPr>
      <w:rFonts w:ascii="宋体" w:eastAsia="宋体" w:hAnsi="宋体"/>
      <w:lang w:bidi="ar-SA"/>
    </w:rPr>
  </w:style>
  <w:style w:type="character" w:customStyle="1" w:styleId="6Char1">
    <w:name w:val="标题 6 Char1"/>
    <w:qFormat/>
    <w:rsid w:val="00331089"/>
    <w:rPr>
      <w:rFonts w:ascii="Arial" w:eastAsia="黑体" w:hAnsi="Arial" w:cs="Times New Roman"/>
      <w:b/>
      <w:sz w:val="24"/>
      <w:szCs w:val="20"/>
      <w:lang w:bidi="ar-SA"/>
    </w:rPr>
  </w:style>
  <w:style w:type="character" w:customStyle="1" w:styleId="CharCharCharCharCharChar1">
    <w:name w:val="正文首行缩进 Char Char Char Char Char Char1"/>
    <w:qFormat/>
    <w:rsid w:val="00331089"/>
    <w:rPr>
      <w:rFonts w:ascii="宋体" w:eastAsia="宋体"/>
      <w:kern w:val="2"/>
      <w:sz w:val="24"/>
      <w:szCs w:val="24"/>
      <w:lang w:val="zh-CN" w:bidi="ar-SA"/>
    </w:rPr>
  </w:style>
  <w:style w:type="character" w:customStyle="1" w:styleId="Char21">
    <w:name w:val="称呼 Char2"/>
    <w:link w:val="a8"/>
    <w:qFormat/>
    <w:rsid w:val="00331089"/>
    <w:rPr>
      <w:rFonts w:ascii="仿宋_GB2312" w:eastAsia="仿宋_GB2312"/>
      <w:sz w:val="28"/>
    </w:rPr>
  </w:style>
  <w:style w:type="character" w:customStyle="1" w:styleId="CharCharb">
    <w:name w:val="文本正文 Char Char"/>
    <w:qFormat/>
    <w:locked/>
    <w:rsid w:val="00331089"/>
    <w:rPr>
      <w:sz w:val="24"/>
      <w:lang w:bidi="ar-SA"/>
    </w:rPr>
  </w:style>
  <w:style w:type="character" w:customStyle="1" w:styleId="2Char20">
    <w:name w:val="正文文本 2 Char2"/>
    <w:link w:val="25"/>
    <w:qFormat/>
    <w:rsid w:val="00331089"/>
    <w:rPr>
      <w:szCs w:val="24"/>
    </w:rPr>
  </w:style>
  <w:style w:type="character" w:customStyle="1" w:styleId="4h4H4Fab-4T5RefHeading1rh1Headingsqlsect123Char">
    <w:name w:val="样式 样式 标题 4h4H4Fab-4T5Ref Heading 1rh1Heading sqlsect 1.2.3.... +... Char"/>
    <w:link w:val="4h4H4Fab-4T5RefHeading1rh1Headingsqlsect123"/>
    <w:qFormat/>
    <w:rsid w:val="0033108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331089"/>
  </w:style>
  <w:style w:type="paragraph" w:customStyle="1" w:styleId="4h4H4Fab-4T5RefHeading1rh1Headingsqlsect1230">
    <w:name w:val="样式 标题 4h4H4Fab-4T5Ref Heading 1rh1Heading sqlsect 1.2.3...."/>
    <w:basedOn w:val="4"/>
    <w:link w:val="4h4H4Fab-4T5RefHeading1rh1Headingsqlsect123Char0"/>
    <w:qFormat/>
    <w:rsid w:val="00331089"/>
    <w:pPr>
      <w:tabs>
        <w:tab w:val="clear" w:pos="864"/>
        <w:tab w:val="left" w:pos="2356"/>
      </w:tabs>
      <w:adjustRightInd/>
      <w:spacing w:line="360" w:lineRule="auto"/>
      <w:ind w:leftChars="75" w:left="1984" w:firstLineChars="200" w:hanging="708"/>
    </w:pPr>
    <w:rPr>
      <w:rFonts w:ascii="微软雅黑" w:eastAsia="微软雅黑" w:hAnsi="微软雅黑" w:cstheme="minorBidi"/>
      <w:sz w:val="24"/>
      <w:lang w:val="en-US"/>
    </w:rPr>
  </w:style>
  <w:style w:type="character" w:customStyle="1" w:styleId="2Char2">
    <w:name w:val="正文文本缩进 2 Char2"/>
    <w:link w:val="23"/>
    <w:qFormat/>
    <w:rsid w:val="00331089"/>
    <w:rPr>
      <w:rFonts w:ascii="宋体"/>
      <w:sz w:val="28"/>
    </w:rPr>
  </w:style>
  <w:style w:type="character" w:customStyle="1" w:styleId="Char23">
    <w:name w:val="脚注文本 Char2"/>
    <w:link w:val="af6"/>
    <w:qFormat/>
    <w:rsid w:val="00331089"/>
    <w:rPr>
      <w:color w:val="0000FF"/>
    </w:rPr>
  </w:style>
  <w:style w:type="character" w:customStyle="1" w:styleId="Char1c">
    <w:name w:val="称呼 Char1"/>
    <w:qFormat/>
    <w:rsid w:val="00331089"/>
    <w:rPr>
      <w:rFonts w:ascii="Times New Roman" w:eastAsia="宋体" w:hAnsi="Times New Roman" w:cs="Times New Roman"/>
      <w:szCs w:val="24"/>
    </w:rPr>
  </w:style>
  <w:style w:type="character" w:customStyle="1" w:styleId="1Char2">
    <w:name w:val="正文1 Char"/>
    <w:qFormat/>
    <w:rsid w:val="00331089"/>
    <w:rPr>
      <w:rFonts w:ascii="宋体" w:eastAsia="宋体"/>
      <w:snapToGrid w:val="0"/>
      <w:color w:val="000000"/>
      <w:kern w:val="28"/>
      <w:sz w:val="28"/>
      <w:lang w:val="en-US" w:eastAsia="zh-CN" w:bidi="ar-SA"/>
    </w:rPr>
  </w:style>
  <w:style w:type="character" w:customStyle="1" w:styleId="Char1d">
    <w:name w:val="正文缩进 Char1"/>
    <w:qFormat/>
    <w:rsid w:val="00331089"/>
    <w:rPr>
      <w:rFonts w:ascii="宋体" w:eastAsia="宋体"/>
      <w:snapToGrid w:val="0"/>
      <w:color w:val="000000"/>
      <w:kern w:val="28"/>
      <w:sz w:val="28"/>
      <w:lang w:val="en-US" w:eastAsia="zh-CN" w:bidi="ar-SA"/>
    </w:rPr>
  </w:style>
  <w:style w:type="character" w:customStyle="1" w:styleId="Char1e">
    <w:name w:val="批注框文本 Char1"/>
    <w:qFormat/>
    <w:rsid w:val="00331089"/>
    <w:rPr>
      <w:rFonts w:ascii="Times New Roman" w:eastAsia="宋体" w:hAnsi="Times New Roman" w:cs="Times New Roman"/>
      <w:sz w:val="18"/>
      <w:szCs w:val="18"/>
    </w:rPr>
  </w:style>
  <w:style w:type="character" w:customStyle="1" w:styleId="CharChar31">
    <w:name w:val="Char Char31"/>
    <w:uiPriority w:val="6"/>
    <w:qFormat/>
    <w:rsid w:val="00331089"/>
    <w:rPr>
      <w:rFonts w:ascii="Arial" w:eastAsia="黑体" w:hAnsi="Arial"/>
      <w:kern w:val="1"/>
      <w:sz w:val="24"/>
      <w:szCs w:val="24"/>
    </w:rPr>
  </w:style>
  <w:style w:type="character" w:customStyle="1" w:styleId="hChar1">
    <w:name w:val="h Char1"/>
    <w:qFormat/>
    <w:rsid w:val="00331089"/>
    <w:rPr>
      <w:sz w:val="18"/>
      <w:szCs w:val="18"/>
    </w:rPr>
  </w:style>
  <w:style w:type="character" w:customStyle="1" w:styleId="4Char2">
    <w:name w:val="标题 4 Char2"/>
    <w:link w:val="4"/>
    <w:uiPriority w:val="9"/>
    <w:qFormat/>
    <w:rsid w:val="00331089"/>
    <w:rPr>
      <w:rFonts w:ascii="Arial" w:eastAsia="黑体" w:hAnsi="Arial" w:cs="Times New Roman"/>
      <w:b/>
      <w:bCs/>
      <w:sz w:val="28"/>
      <w:szCs w:val="28"/>
      <w:lang w:val="zh-CN"/>
    </w:rPr>
  </w:style>
  <w:style w:type="character" w:customStyle="1" w:styleId="3Char2">
    <w:name w:val="正文文本 3 Char2"/>
    <w:link w:val="30"/>
    <w:qFormat/>
    <w:rsid w:val="00331089"/>
  </w:style>
  <w:style w:type="character" w:customStyle="1" w:styleId="font31">
    <w:name w:val="font31"/>
    <w:qFormat/>
    <w:rsid w:val="00331089"/>
    <w:rPr>
      <w:rFonts w:ascii="仿宋" w:eastAsia="仿宋" w:hAnsi="仿宋" w:cs="仿宋" w:hint="eastAsia"/>
      <w:color w:val="000000"/>
      <w:sz w:val="20"/>
      <w:szCs w:val="20"/>
      <w:u w:val="none"/>
    </w:rPr>
  </w:style>
  <w:style w:type="character" w:customStyle="1" w:styleId="Char1f">
    <w:name w:val="脚注文本 Char1"/>
    <w:qFormat/>
    <w:rsid w:val="00331089"/>
    <w:rPr>
      <w:rFonts w:ascii="Times New Roman" w:eastAsia="宋体" w:hAnsi="Times New Roman" w:cs="Times New Roman"/>
      <w:sz w:val="18"/>
      <w:szCs w:val="18"/>
    </w:rPr>
  </w:style>
  <w:style w:type="character" w:customStyle="1" w:styleId="CharChar35">
    <w:name w:val="Char Char35"/>
    <w:uiPriority w:val="6"/>
    <w:qFormat/>
    <w:rsid w:val="00331089"/>
    <w:rPr>
      <w:rFonts w:ascii="Arial" w:eastAsia="黑体" w:hAnsi="Arial"/>
      <w:b/>
      <w:kern w:val="1"/>
      <w:sz w:val="28"/>
      <w:szCs w:val="28"/>
      <w:lang w:val="zh-CN"/>
    </w:rPr>
  </w:style>
  <w:style w:type="character" w:customStyle="1" w:styleId="CharCharChar">
    <w:name w:val="纯文本 Char Char Char"/>
    <w:qFormat/>
    <w:rsid w:val="00331089"/>
    <w:rPr>
      <w:rFonts w:ascii="宋体" w:eastAsia="宋体" w:hAnsi="Courier New"/>
      <w:kern w:val="2"/>
      <w:sz w:val="21"/>
      <w:lang w:val="en-US" w:eastAsia="zh-CN" w:bidi="ar-SA"/>
    </w:rPr>
  </w:style>
  <w:style w:type="character" w:customStyle="1" w:styleId="1Char10">
    <w:name w:val="正文1 Char1"/>
    <w:qFormat/>
    <w:rsid w:val="00331089"/>
    <w:rPr>
      <w:rFonts w:ascii="仿宋_GB2312" w:eastAsia="仿宋_GB2312" w:hAnsi="Courier New"/>
      <w:kern w:val="28"/>
      <w:sz w:val="24"/>
      <w:szCs w:val="24"/>
      <w:lang w:val="en-US" w:eastAsia="zh-CN"/>
    </w:rPr>
  </w:style>
  <w:style w:type="character" w:customStyle="1" w:styleId="Char1f0">
    <w:name w:val="页脚 Char1"/>
    <w:qFormat/>
    <w:rsid w:val="00331089"/>
    <w:rPr>
      <w:rFonts w:eastAsia="宋体"/>
      <w:kern w:val="2"/>
      <w:sz w:val="18"/>
      <w:szCs w:val="18"/>
      <w:lang w:val="en-US" w:eastAsia="zh-CN" w:bidi="ar-SA"/>
    </w:rPr>
  </w:style>
  <w:style w:type="character" w:customStyle="1" w:styleId="hui3">
    <w:name w:val="hui3"/>
    <w:qFormat/>
    <w:rsid w:val="00331089"/>
    <w:rPr>
      <w:color w:val="333333"/>
    </w:rPr>
  </w:style>
  <w:style w:type="character" w:customStyle="1" w:styleId="CharChar17">
    <w:name w:val="Char Char17"/>
    <w:uiPriority w:val="6"/>
    <w:qFormat/>
    <w:rsid w:val="00331089"/>
    <w:rPr>
      <w:rFonts w:eastAsia="仿宋_GB2312"/>
      <w:sz w:val="24"/>
    </w:rPr>
  </w:style>
  <w:style w:type="character" w:customStyle="1" w:styleId="42">
    <w:name w:val="标题 4 字符"/>
    <w:uiPriority w:val="9"/>
    <w:qFormat/>
    <w:rsid w:val="00331089"/>
    <w:rPr>
      <w:rFonts w:ascii="等线 Light" w:eastAsia="等线 Light" w:hAnsi="等线 Light" w:cs="Times New Roman"/>
      <w:b/>
      <w:bCs/>
      <w:snapToGrid w:val="0"/>
      <w:kern w:val="0"/>
      <w:sz w:val="28"/>
      <w:szCs w:val="28"/>
    </w:rPr>
  </w:style>
  <w:style w:type="character" w:customStyle="1" w:styleId="CharCharc">
    <w:name w:val="公文正文 Char Char"/>
    <w:link w:val="affff0"/>
    <w:qFormat/>
    <w:rsid w:val="00331089"/>
    <w:rPr>
      <w:rFonts w:ascii="仿宋_GB2312" w:eastAsia="仿宋_GB2312"/>
      <w:sz w:val="24"/>
      <w:szCs w:val="24"/>
    </w:rPr>
  </w:style>
  <w:style w:type="paragraph" w:customStyle="1" w:styleId="affff0">
    <w:name w:val="公文正文"/>
    <w:basedOn w:val="a"/>
    <w:link w:val="CharCharc"/>
    <w:qFormat/>
    <w:rsid w:val="00331089"/>
    <w:pPr>
      <w:adjustRightInd/>
      <w:spacing w:before="156" w:line="360" w:lineRule="auto"/>
      <w:ind w:firstLineChars="200" w:firstLine="360"/>
    </w:pPr>
    <w:rPr>
      <w:rFonts w:ascii="仿宋_GB2312" w:eastAsia="仿宋_GB2312" w:hAnsiTheme="minorHAnsi" w:cstheme="minorBidi"/>
      <w:sz w:val="24"/>
    </w:rPr>
  </w:style>
  <w:style w:type="character" w:customStyle="1" w:styleId="TableTextChar1">
    <w:name w:val="Table Text Char1"/>
    <w:qFormat/>
    <w:rsid w:val="00331089"/>
    <w:rPr>
      <w:rFonts w:eastAsia="宋体"/>
      <w:sz w:val="24"/>
      <w:szCs w:val="24"/>
      <w:lang w:val="en-US" w:eastAsia="zh-CN" w:bidi="ar-SA"/>
    </w:rPr>
  </w:style>
  <w:style w:type="character" w:customStyle="1" w:styleId="8Char1">
    <w:name w:val="标题 8 Char1"/>
    <w:link w:val="8"/>
    <w:qFormat/>
    <w:rsid w:val="00331089"/>
    <w:rPr>
      <w:rFonts w:ascii="Arial" w:eastAsia="黑体" w:hAnsi="Arial" w:cs="Times New Roman"/>
      <w:sz w:val="24"/>
      <w:szCs w:val="24"/>
    </w:rPr>
  </w:style>
  <w:style w:type="character" w:customStyle="1" w:styleId="Charff5">
    <w:name w:val="标书表格字体格式 Char"/>
    <w:qFormat/>
    <w:rsid w:val="00331089"/>
    <w:rPr>
      <w:kern w:val="2"/>
      <w:sz w:val="21"/>
      <w:szCs w:val="24"/>
      <w:lang w:bidi="ar-SA"/>
    </w:rPr>
  </w:style>
  <w:style w:type="character" w:customStyle="1" w:styleId="BodyTextchCharChar">
    <w:name w:val="Body Text(ch) Char Char"/>
    <w:qFormat/>
    <w:rsid w:val="00331089"/>
    <w:rPr>
      <w:rFonts w:ascii="宋体"/>
      <w:kern w:val="2"/>
      <w:sz w:val="24"/>
      <w:szCs w:val="21"/>
      <w:lang w:val="zh-CN"/>
    </w:rPr>
  </w:style>
  <w:style w:type="character" w:customStyle="1" w:styleId="Charff6">
    <w:name w:val="正文首行缩进两字 Char"/>
    <w:qFormat/>
    <w:rsid w:val="00331089"/>
    <w:rPr>
      <w:sz w:val="24"/>
      <w:szCs w:val="24"/>
      <w:lang w:val="en-US" w:eastAsia="zh-CN" w:bidi="ar-SA"/>
    </w:rPr>
  </w:style>
  <w:style w:type="character" w:customStyle="1" w:styleId="1f">
    <w:name w:val="文档结构图 字符1"/>
    <w:qFormat/>
    <w:rsid w:val="00331089"/>
    <w:rPr>
      <w:rFonts w:ascii="宋体" w:eastAsia="黑体" w:hAnsi="Calibri" w:cs="Arial"/>
      <w:snapToGrid w:val="0"/>
      <w:kern w:val="2"/>
      <w:sz w:val="18"/>
      <w:szCs w:val="18"/>
    </w:rPr>
  </w:style>
  <w:style w:type="character" w:customStyle="1" w:styleId="param-name">
    <w:name w:val="param-name"/>
    <w:uiPriority w:val="99"/>
    <w:qFormat/>
    <w:rsid w:val="00331089"/>
    <w:rPr>
      <w:rFonts w:ascii="Arial" w:eastAsia="黑体" w:hAnsi="Arial" w:cs="Arial"/>
      <w:snapToGrid w:val="0"/>
      <w:kern w:val="0"/>
      <w:szCs w:val="21"/>
    </w:rPr>
  </w:style>
  <w:style w:type="character" w:customStyle="1" w:styleId="Charff7">
    <w:name w:val="标准正文格式 Char"/>
    <w:qFormat/>
    <w:rsid w:val="00331089"/>
    <w:rPr>
      <w:rFonts w:ascii="宋体" w:eastAsia="仿宋_GB2312" w:cs="宋体"/>
      <w:color w:val="000000"/>
      <w:sz w:val="24"/>
      <w:lang w:val="en-US" w:eastAsia="zh-CN" w:bidi="ar-SA"/>
    </w:rPr>
  </w:style>
  <w:style w:type="character" w:customStyle="1" w:styleId="zbggmainstyle9">
    <w:name w:val="zbggmain style9"/>
    <w:qFormat/>
    <w:rsid w:val="00331089"/>
  </w:style>
  <w:style w:type="character" w:customStyle="1" w:styleId="CharChar16">
    <w:name w:val="Char Char16"/>
    <w:uiPriority w:val="6"/>
    <w:qFormat/>
    <w:rsid w:val="00331089"/>
    <w:rPr>
      <w:kern w:val="1"/>
      <w:sz w:val="18"/>
      <w:szCs w:val="18"/>
    </w:rPr>
  </w:style>
  <w:style w:type="character" w:customStyle="1" w:styleId="CharChar82">
    <w:name w:val="Char Char82"/>
    <w:qFormat/>
    <w:rsid w:val="00331089"/>
    <w:rPr>
      <w:rFonts w:eastAsia="宋体"/>
      <w:b/>
      <w:sz w:val="24"/>
      <w:lang w:val="en-US" w:eastAsia="zh-CN"/>
    </w:rPr>
  </w:style>
  <w:style w:type="character" w:customStyle="1" w:styleId="3Char20">
    <w:name w:val="正文文本缩进 3 Char2"/>
    <w:link w:val="34"/>
    <w:qFormat/>
    <w:rsid w:val="00331089"/>
    <w:rPr>
      <w:sz w:val="24"/>
    </w:rPr>
  </w:style>
  <w:style w:type="character" w:customStyle="1" w:styleId="affff1">
    <w:name w:val="页眉 字符"/>
    <w:uiPriority w:val="99"/>
    <w:qFormat/>
    <w:rsid w:val="00331089"/>
    <w:rPr>
      <w:kern w:val="2"/>
      <w:sz w:val="18"/>
      <w:szCs w:val="18"/>
    </w:rPr>
  </w:style>
  <w:style w:type="character" w:customStyle="1" w:styleId="Footer-EvenChar">
    <w:name w:val="Footer-Even Char"/>
    <w:qFormat/>
    <w:rsid w:val="00331089"/>
    <w:rPr>
      <w:rFonts w:eastAsia="宋体"/>
      <w:kern w:val="2"/>
      <w:sz w:val="18"/>
      <w:lang w:val="en-US" w:eastAsia="zh-CN" w:bidi="ar-SA"/>
    </w:rPr>
  </w:style>
  <w:style w:type="character" w:customStyle="1" w:styleId="CharChar61">
    <w:name w:val="Char Char61"/>
    <w:uiPriority w:val="6"/>
    <w:qFormat/>
    <w:rsid w:val="00331089"/>
    <w:rPr>
      <w:rFonts w:eastAsia="宋体"/>
      <w:kern w:val="2"/>
      <w:sz w:val="21"/>
      <w:szCs w:val="24"/>
      <w:lang w:val="en-US" w:eastAsia="zh-CN" w:bidi="ar-SA"/>
    </w:rPr>
  </w:style>
  <w:style w:type="character" w:customStyle="1" w:styleId="2CharChar1">
    <w:name w:val="正文文字缩进 2 Char Char"/>
    <w:qFormat/>
    <w:rsid w:val="00331089"/>
    <w:rPr>
      <w:rFonts w:ascii="宋体"/>
      <w:sz w:val="28"/>
    </w:rPr>
  </w:style>
  <w:style w:type="character" w:customStyle="1" w:styleId="3Char21">
    <w:name w:val="标题 3 Char2"/>
    <w:qFormat/>
    <w:rsid w:val="00331089"/>
    <w:rPr>
      <w:rFonts w:eastAsia="宋体"/>
      <w:b/>
      <w:bCs/>
      <w:kern w:val="2"/>
      <w:sz w:val="32"/>
      <w:szCs w:val="32"/>
      <w:lang w:val="en-US" w:eastAsia="zh-CN" w:bidi="ar-SA"/>
    </w:rPr>
  </w:style>
  <w:style w:type="character" w:customStyle="1" w:styleId="2c">
    <w:name w:val="页眉 字符2"/>
    <w:uiPriority w:val="99"/>
    <w:qFormat/>
    <w:rsid w:val="00331089"/>
    <w:rPr>
      <w:kern w:val="2"/>
      <w:sz w:val="18"/>
      <w:szCs w:val="18"/>
    </w:rPr>
  </w:style>
  <w:style w:type="character" w:customStyle="1" w:styleId="CharChar90">
    <w:name w:val="Char Char9"/>
    <w:qFormat/>
    <w:rsid w:val="00331089"/>
    <w:rPr>
      <w:rFonts w:eastAsia="宋体"/>
      <w:kern w:val="2"/>
      <w:sz w:val="18"/>
      <w:szCs w:val="18"/>
      <w:lang w:val="en-US" w:eastAsia="zh-CN" w:bidi="ar-SA"/>
    </w:rPr>
  </w:style>
  <w:style w:type="character" w:customStyle="1" w:styleId="CharChar130">
    <w:name w:val="Char Char13"/>
    <w:uiPriority w:val="6"/>
    <w:qFormat/>
    <w:rsid w:val="00331089"/>
    <w:rPr>
      <w:rFonts w:ascii="宋体" w:hAnsi="宋体"/>
      <w:kern w:val="1"/>
      <w:sz w:val="21"/>
      <w:szCs w:val="24"/>
    </w:rPr>
  </w:style>
  <w:style w:type="character" w:customStyle="1" w:styleId="javascript">
    <w:name w:val="javascript"/>
    <w:qFormat/>
    <w:rsid w:val="00331089"/>
  </w:style>
  <w:style w:type="character" w:customStyle="1" w:styleId="Charff8">
    <w:name w:val="图名 Char"/>
    <w:qFormat/>
    <w:rsid w:val="00331089"/>
    <w:rPr>
      <w:rFonts w:ascii="Arial" w:eastAsia="黑体" w:hAnsi="Arial"/>
      <w:kern w:val="2"/>
      <w:sz w:val="24"/>
      <w:szCs w:val="24"/>
      <w:lang w:val="en-US" w:eastAsia="zh-CN" w:bidi="ar-SA"/>
    </w:rPr>
  </w:style>
  <w:style w:type="character" w:customStyle="1" w:styleId="Charff9">
    <w:name w:val="未用 Char"/>
    <w:qFormat/>
    <w:rsid w:val="00331089"/>
    <w:rPr>
      <w:rFonts w:ascii="Arial" w:eastAsia="黑体" w:hAnsi="Arial"/>
      <w:kern w:val="2"/>
      <w:sz w:val="21"/>
      <w:szCs w:val="21"/>
      <w:lang w:val="en-US" w:eastAsia="zh-CN" w:bidi="ar-SA"/>
    </w:rPr>
  </w:style>
  <w:style w:type="character" w:customStyle="1" w:styleId="myp1111">
    <w:name w:val="myp1111"/>
    <w:qFormat/>
    <w:rsid w:val="0033108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331089"/>
    <w:rPr>
      <w:rFonts w:ascii="微软雅黑" w:eastAsia="微软雅黑" w:hAnsi="微软雅黑"/>
      <w:b/>
      <w:bCs/>
      <w:sz w:val="24"/>
      <w:szCs w:val="28"/>
    </w:rPr>
  </w:style>
  <w:style w:type="character" w:customStyle="1" w:styleId="hCharChar">
    <w:name w:val="h Char Char"/>
    <w:qFormat/>
    <w:rsid w:val="00331089"/>
    <w:rPr>
      <w:rFonts w:eastAsia="宋体"/>
      <w:kern w:val="2"/>
      <w:sz w:val="18"/>
      <w:lang w:val="en-US" w:eastAsia="zh-CN" w:bidi="ar-SA"/>
    </w:rPr>
  </w:style>
  <w:style w:type="character" w:customStyle="1" w:styleId="Charffa">
    <w:name w:val="仿宋正文 Char"/>
    <w:link w:val="affff2"/>
    <w:qFormat/>
    <w:rsid w:val="00331089"/>
    <w:rPr>
      <w:rFonts w:ascii="仿宋_GB2312" w:eastAsia="仿宋_GB2312"/>
      <w:sz w:val="24"/>
    </w:rPr>
  </w:style>
  <w:style w:type="paragraph" w:customStyle="1" w:styleId="affff2">
    <w:name w:val="仿宋正文"/>
    <w:basedOn w:val="a"/>
    <w:link w:val="Charffa"/>
    <w:qFormat/>
    <w:rsid w:val="00331089"/>
    <w:pPr>
      <w:adjustRightInd/>
      <w:spacing w:line="360" w:lineRule="auto"/>
      <w:ind w:firstLineChars="200" w:firstLine="480"/>
    </w:pPr>
    <w:rPr>
      <w:rFonts w:ascii="仿宋_GB2312" w:eastAsia="仿宋_GB2312" w:hAnsiTheme="minorHAnsi" w:cstheme="minorBidi"/>
      <w:sz w:val="24"/>
      <w:szCs w:val="22"/>
    </w:rPr>
  </w:style>
  <w:style w:type="character" w:customStyle="1" w:styleId="affff3">
    <w:name w:val="样式 宋体"/>
    <w:qFormat/>
    <w:rsid w:val="00331089"/>
    <w:rPr>
      <w:rFonts w:ascii="宋体" w:hAnsi="宋体"/>
      <w:sz w:val="24"/>
    </w:rPr>
  </w:style>
  <w:style w:type="character" w:customStyle="1" w:styleId="tw4winJump">
    <w:name w:val="tw4winJump"/>
    <w:qFormat/>
    <w:rsid w:val="00331089"/>
    <w:rPr>
      <w:rFonts w:ascii="Courier New" w:hAnsi="Courier New" w:cs="Courier New"/>
      <w:color w:val="008080"/>
      <w:lang w:val="en-US" w:eastAsia="zh-CN"/>
    </w:rPr>
  </w:style>
  <w:style w:type="character" w:customStyle="1" w:styleId="style36">
    <w:name w:val="style36"/>
    <w:qFormat/>
    <w:rsid w:val="00331089"/>
    <w:rPr>
      <w:rFonts w:ascii="Arial" w:eastAsia="黑体" w:hAnsi="Arial" w:cs="Arial"/>
      <w:snapToGrid w:val="0"/>
      <w:kern w:val="0"/>
      <w:szCs w:val="21"/>
    </w:rPr>
  </w:style>
  <w:style w:type="character" w:customStyle="1" w:styleId="pt9">
    <w:name w:val="pt9"/>
    <w:qFormat/>
    <w:rsid w:val="00331089"/>
    <w:rPr>
      <w:rFonts w:ascii="仿宋_GB2312" w:eastAsia="微软雅黑"/>
      <w:b/>
      <w:kern w:val="2"/>
      <w:sz w:val="32"/>
      <w:szCs w:val="32"/>
      <w:lang w:val="en-US" w:eastAsia="zh-CN" w:bidi="ar-SA"/>
    </w:rPr>
  </w:style>
  <w:style w:type="character" w:customStyle="1" w:styleId="2Char5">
    <w:name w:val="正文2 Char"/>
    <w:qFormat/>
    <w:rsid w:val="00331089"/>
    <w:rPr>
      <w:rFonts w:eastAsia="宋体"/>
      <w:kern w:val="2"/>
      <w:sz w:val="24"/>
      <w:lang w:val="en-US" w:eastAsia="zh-CN" w:bidi="ar-SA"/>
    </w:rPr>
  </w:style>
  <w:style w:type="character" w:customStyle="1" w:styleId="CharChar210">
    <w:name w:val="Char Char21"/>
    <w:uiPriority w:val="6"/>
    <w:qFormat/>
    <w:rsid w:val="00331089"/>
    <w:rPr>
      <w:rFonts w:ascii="宋体" w:hAnsi="宋体"/>
      <w:kern w:val="1"/>
      <w:sz w:val="24"/>
      <w:szCs w:val="21"/>
      <w:lang w:val="zh-CN"/>
    </w:rPr>
  </w:style>
  <w:style w:type="character" w:customStyle="1" w:styleId="2CharChar2">
    <w:name w:val="样式 正文缩进 + 首行缩进:  2 字符 Char Char"/>
    <w:link w:val="2d"/>
    <w:qFormat/>
    <w:rsid w:val="00331089"/>
    <w:rPr>
      <w:rFonts w:cs="宋体"/>
      <w:sz w:val="24"/>
    </w:rPr>
  </w:style>
  <w:style w:type="paragraph" w:customStyle="1" w:styleId="2d">
    <w:name w:val="样式 正文缩进 + 首行缩进:  2 字符"/>
    <w:basedOn w:val="a4"/>
    <w:link w:val="2CharChar2"/>
    <w:qFormat/>
    <w:rsid w:val="00331089"/>
    <w:pPr>
      <w:widowControl w:val="0"/>
      <w:adjustRightInd/>
      <w:snapToGrid/>
      <w:spacing w:line="360" w:lineRule="auto"/>
      <w:ind w:firstLineChars="200" w:firstLine="200"/>
    </w:pPr>
    <w:rPr>
      <w:rFonts w:asciiTheme="minorHAnsi" w:eastAsiaTheme="minorEastAsia" w:cs="宋体"/>
      <w:snapToGrid/>
      <w:color w:val="auto"/>
      <w:kern w:val="2"/>
      <w:sz w:val="24"/>
    </w:rPr>
  </w:style>
  <w:style w:type="character" w:customStyle="1" w:styleId="1f0">
    <w:name w:val="正文缩进 字符1"/>
    <w:qFormat/>
    <w:rsid w:val="00331089"/>
    <w:rPr>
      <w:rFonts w:ascii="宋体" w:eastAsia="宋体"/>
      <w:snapToGrid w:val="0"/>
      <w:color w:val="000000"/>
      <w:kern w:val="28"/>
      <w:sz w:val="28"/>
      <w:lang w:val="en-US" w:eastAsia="zh-CN" w:bidi="ar-SA"/>
    </w:rPr>
  </w:style>
  <w:style w:type="character" w:customStyle="1" w:styleId="Char10">
    <w:name w:val="尾注文本 Char1"/>
    <w:link w:val="ae"/>
    <w:qFormat/>
    <w:rsid w:val="00331089"/>
    <w:rPr>
      <w:szCs w:val="24"/>
      <w:lang w:val="zh-CN"/>
    </w:rPr>
  </w:style>
  <w:style w:type="character" w:customStyle="1" w:styleId="Charffb">
    <w:name w:val="无间隔 Char"/>
    <w:link w:val="37"/>
    <w:uiPriority w:val="99"/>
    <w:qFormat/>
    <w:rsid w:val="00331089"/>
  </w:style>
  <w:style w:type="paragraph" w:customStyle="1" w:styleId="37">
    <w:name w:val="无间隔3"/>
    <w:basedOn w:val="a"/>
    <w:link w:val="Charffb"/>
    <w:uiPriority w:val="99"/>
    <w:qFormat/>
    <w:rsid w:val="00331089"/>
    <w:rPr>
      <w:rFonts w:asciiTheme="minorHAnsi" w:eastAsiaTheme="minorEastAsia" w:hAnsiTheme="minorHAnsi" w:cstheme="minorBidi"/>
      <w:szCs w:val="22"/>
    </w:rPr>
  </w:style>
  <w:style w:type="character" w:customStyle="1" w:styleId="CharChard">
    <w:name w:val="标准文本 Char Char"/>
    <w:link w:val="affff4"/>
    <w:qFormat/>
    <w:rsid w:val="00331089"/>
    <w:rPr>
      <w:rFonts w:cs="宋体"/>
      <w:sz w:val="24"/>
    </w:rPr>
  </w:style>
  <w:style w:type="paragraph" w:customStyle="1" w:styleId="affff4">
    <w:name w:val="标准文本"/>
    <w:basedOn w:val="a"/>
    <w:link w:val="CharChard"/>
    <w:qFormat/>
    <w:rsid w:val="00331089"/>
    <w:pPr>
      <w:adjustRightInd/>
      <w:spacing w:line="360" w:lineRule="auto"/>
      <w:ind w:firstLineChars="200" w:firstLine="480"/>
    </w:pPr>
    <w:rPr>
      <w:rFonts w:asciiTheme="minorHAnsi" w:eastAsiaTheme="minorEastAsia" w:hAnsiTheme="minorHAnsi" w:cs="宋体"/>
      <w:sz w:val="24"/>
      <w:szCs w:val="22"/>
    </w:rPr>
  </w:style>
  <w:style w:type="character" w:customStyle="1" w:styleId="CharChar213">
    <w:name w:val="Char Char213"/>
    <w:qFormat/>
    <w:rsid w:val="00331089"/>
    <w:rPr>
      <w:rFonts w:eastAsia="Century Gothic"/>
      <w:b/>
      <w:bCs/>
      <w:kern w:val="44"/>
      <w:sz w:val="32"/>
      <w:szCs w:val="44"/>
      <w:lang w:val="en-US" w:eastAsia="zh-CN" w:bidi="ar-SA"/>
    </w:rPr>
  </w:style>
  <w:style w:type="character" w:customStyle="1" w:styleId="160">
    <w:name w:val="16"/>
    <w:qFormat/>
    <w:rsid w:val="00331089"/>
    <w:rPr>
      <w:rFonts w:ascii="宋体" w:eastAsia="宋体" w:hAnsi="宋体" w:hint="eastAsia"/>
      <w:color w:val="000000"/>
      <w:sz w:val="20"/>
      <w:szCs w:val="20"/>
    </w:rPr>
  </w:style>
  <w:style w:type="character" w:customStyle="1" w:styleId="tpccontent1">
    <w:name w:val="tpc_content1"/>
    <w:qFormat/>
    <w:rsid w:val="00331089"/>
    <w:rPr>
      <w:sz w:val="20"/>
      <w:szCs w:val="20"/>
    </w:rPr>
  </w:style>
  <w:style w:type="character" w:customStyle="1" w:styleId="2e">
    <w:name w:val="正文文本 2 字符"/>
    <w:qFormat/>
    <w:rsid w:val="00331089"/>
    <w:rPr>
      <w:rFonts w:ascii="Arial" w:eastAsia="宋体" w:hAnsi="Arial"/>
      <w:kern w:val="2"/>
      <w:sz w:val="24"/>
      <w:szCs w:val="24"/>
      <w:lang w:val="en-US" w:eastAsia="zh-CN" w:bidi="ar-SA"/>
    </w:rPr>
  </w:style>
  <w:style w:type="character" w:customStyle="1" w:styleId="zbggtop11style5">
    <w:name w:val="zbggtop11 style5"/>
    <w:qFormat/>
    <w:rsid w:val="00331089"/>
    <w:rPr>
      <w:rFonts w:ascii="Arial" w:eastAsia="黑体" w:hAnsi="Arial" w:cs="Arial"/>
      <w:snapToGrid w:val="0"/>
      <w:kern w:val="0"/>
      <w:szCs w:val="21"/>
    </w:rPr>
  </w:style>
  <w:style w:type="character" w:customStyle="1" w:styleId="font71">
    <w:name w:val="font71"/>
    <w:qFormat/>
    <w:rsid w:val="00331089"/>
    <w:rPr>
      <w:rFonts w:ascii="宋体" w:eastAsia="宋体" w:hAnsi="宋体" w:cs="宋体" w:hint="eastAsia"/>
      <w:color w:val="000000"/>
      <w:sz w:val="22"/>
      <w:szCs w:val="22"/>
      <w:u w:val="none"/>
    </w:rPr>
  </w:style>
  <w:style w:type="character" w:customStyle="1" w:styleId="font91">
    <w:name w:val="font91"/>
    <w:qFormat/>
    <w:rsid w:val="00331089"/>
    <w:rPr>
      <w:rFonts w:ascii="仿宋" w:eastAsia="仿宋" w:hAnsi="仿宋" w:cs="仿宋" w:hint="eastAsia"/>
      <w:color w:val="000000"/>
      <w:sz w:val="22"/>
      <w:szCs w:val="22"/>
      <w:u w:val="none"/>
    </w:rPr>
  </w:style>
  <w:style w:type="paragraph" w:customStyle="1" w:styleId="43">
    <w:name w:val="4级标题"/>
    <w:basedOn w:val="2b"/>
    <w:qFormat/>
    <w:rsid w:val="0033108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Z5">
    <w:name w:val="Z5"/>
    <w:basedOn w:val="a"/>
    <w:next w:val="a"/>
    <w:qFormat/>
    <w:rsid w:val="00331089"/>
    <w:pPr>
      <w:tabs>
        <w:tab w:val="left" w:pos="2100"/>
      </w:tabs>
      <w:adjustRightInd/>
      <w:spacing w:before="240"/>
      <w:ind w:firstLineChars="200" w:firstLine="200"/>
      <w:outlineLvl w:val="4"/>
    </w:pPr>
    <w:rPr>
      <w:rFonts w:ascii="Tahoma" w:eastAsia="幼圆" w:hAnsi="Tahoma"/>
    </w:rPr>
  </w:style>
  <w:style w:type="paragraph" w:customStyle="1" w:styleId="Affff5">
    <w:name w:val="正文 A"/>
    <w:qFormat/>
    <w:rsid w:val="00331089"/>
    <w:pPr>
      <w:widowControl w:val="0"/>
      <w:jc w:val="both"/>
    </w:pPr>
    <w:rPr>
      <w:rFonts w:eastAsia="Arial Unicode MS" w:cs="Arial Unicode MS"/>
      <w:color w:val="000000"/>
      <w:kern w:val="2"/>
      <w:sz w:val="21"/>
      <w:szCs w:val="21"/>
      <w:u w:color="000000"/>
    </w:rPr>
  </w:style>
  <w:style w:type="paragraph" w:customStyle="1" w:styleId="xl38">
    <w:name w:val="xl38"/>
    <w:basedOn w:val="a"/>
    <w:qFormat/>
    <w:rsid w:val="00331089"/>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331089"/>
    <w:pPr>
      <w:spacing w:line="360" w:lineRule="auto"/>
    </w:pPr>
    <w:rPr>
      <w:kern w:val="0"/>
      <w:sz w:val="24"/>
      <w:szCs w:val="20"/>
    </w:rPr>
  </w:style>
  <w:style w:type="paragraph" w:customStyle="1" w:styleId="My0">
    <w:name w:val="My正文"/>
    <w:basedOn w:val="a"/>
    <w:qFormat/>
    <w:rsid w:val="00331089"/>
    <w:pPr>
      <w:spacing w:before="120" w:line="360" w:lineRule="auto"/>
      <w:ind w:firstLine="567"/>
    </w:pPr>
    <w:rPr>
      <w:rFonts w:ascii="Arial" w:hAnsi="Arial"/>
      <w:sz w:val="20"/>
      <w:szCs w:val="20"/>
    </w:rPr>
  </w:style>
  <w:style w:type="paragraph" w:customStyle="1" w:styleId="125">
    <w:name w:val="正文1.25"/>
    <w:basedOn w:val="a"/>
    <w:qFormat/>
    <w:rsid w:val="00331089"/>
    <w:pPr>
      <w:adjustRightInd/>
      <w:spacing w:line="300" w:lineRule="auto"/>
      <w:ind w:firstLineChars="200" w:firstLine="480"/>
    </w:pPr>
    <w:rPr>
      <w:sz w:val="24"/>
      <w:szCs w:val="20"/>
    </w:rPr>
  </w:style>
  <w:style w:type="paragraph" w:customStyle="1" w:styleId="55">
    <w:name w:val="5级标题"/>
    <w:basedOn w:val="43"/>
    <w:qFormat/>
    <w:rsid w:val="00331089"/>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affff6">
    <w:name w:val="方案正文"/>
    <w:basedOn w:val="a"/>
    <w:qFormat/>
    <w:rsid w:val="00331089"/>
    <w:pPr>
      <w:snapToGrid w:val="0"/>
      <w:spacing w:line="324" w:lineRule="auto"/>
      <w:ind w:firstLineChars="200" w:firstLine="482"/>
    </w:pPr>
    <w:rPr>
      <w:rFonts w:ascii="仿宋_GB2312" w:eastAsia="仿宋_GB2312"/>
      <w:b/>
      <w:color w:val="000000"/>
      <w:sz w:val="24"/>
      <w:szCs w:val="20"/>
    </w:rPr>
  </w:style>
  <w:style w:type="paragraph" w:customStyle="1" w:styleId="MMTopic5">
    <w:name w:val="MM Topic 5"/>
    <w:basedOn w:val="5"/>
    <w:qFormat/>
    <w:rsid w:val="00331089"/>
    <w:pPr>
      <w:tabs>
        <w:tab w:val="clear" w:pos="1008"/>
        <w:tab w:val="left" w:pos="2520"/>
      </w:tabs>
      <w:adjustRightInd/>
      <w:ind w:left="2520" w:hanging="420"/>
    </w:pPr>
  </w:style>
  <w:style w:type="paragraph" w:customStyle="1" w:styleId="affff7">
    <w:name w:val="默认段落样式"/>
    <w:basedOn w:val="27"/>
    <w:qFormat/>
    <w:rsid w:val="00331089"/>
    <w:pPr>
      <w:spacing w:before="0"/>
      <w:ind w:firstLine="480"/>
      <w:outlineLvl w:val="2"/>
    </w:pPr>
    <w:rPr>
      <w:rFonts w:ascii="仿宋_GB2312" w:eastAsia="仿宋_GB2312" w:hAnsi="宋体" w:cs="Times New Roman"/>
      <w:color w:val="000000"/>
      <w:szCs w:val="24"/>
    </w:rPr>
  </w:style>
  <w:style w:type="paragraph" w:customStyle="1" w:styleId="affff8">
    <w:name w:val="正文 小标"/>
    <w:basedOn w:val="a"/>
    <w:qFormat/>
    <w:rsid w:val="00331089"/>
    <w:pPr>
      <w:tabs>
        <w:tab w:val="left" w:pos="0"/>
      </w:tabs>
      <w:adjustRightInd/>
      <w:spacing w:line="300" w:lineRule="auto"/>
      <w:ind w:left="425"/>
    </w:pPr>
    <w:rPr>
      <w:rFonts w:ascii="仿宋" w:eastAsia="仿宋" w:hAnsi="Calibri"/>
      <w:sz w:val="24"/>
      <w:szCs w:val="20"/>
    </w:rPr>
  </w:style>
  <w:style w:type="paragraph" w:customStyle="1" w:styleId="Style94">
    <w:name w:val="_Style 94"/>
    <w:basedOn w:val="a"/>
    <w:next w:val="2b"/>
    <w:uiPriority w:val="34"/>
    <w:qFormat/>
    <w:rsid w:val="00331089"/>
    <w:pPr>
      <w:adjustRightInd/>
      <w:spacing w:line="360" w:lineRule="auto"/>
      <w:ind w:firstLineChars="200" w:firstLine="200"/>
    </w:pPr>
    <w:rPr>
      <w:rFonts w:ascii="Calibri" w:hAnsi="Calibri"/>
      <w:sz w:val="28"/>
      <w:szCs w:val="20"/>
    </w:rPr>
  </w:style>
  <w:style w:type="paragraph" w:customStyle="1" w:styleId="FA">
    <w:name w:val="FA正文"/>
    <w:basedOn w:val="a"/>
    <w:qFormat/>
    <w:rsid w:val="00331089"/>
    <w:pPr>
      <w:spacing w:line="360" w:lineRule="auto"/>
      <w:ind w:firstLineChars="200" w:firstLine="480"/>
    </w:pPr>
    <w:rPr>
      <w:rFonts w:hAnsi="宋体"/>
      <w:sz w:val="24"/>
      <w:szCs w:val="20"/>
    </w:rPr>
  </w:style>
  <w:style w:type="paragraph" w:customStyle="1" w:styleId="xl81">
    <w:name w:val="xl81"/>
    <w:basedOn w:val="a"/>
    <w:qFormat/>
    <w:rsid w:val="0033108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9">
    <w:name w:val="正文 内标 序号标"/>
    <w:basedOn w:val="My0"/>
    <w:qFormat/>
    <w:rsid w:val="00331089"/>
    <w:pPr>
      <w:tabs>
        <w:tab w:val="left" w:pos="0"/>
      </w:tabs>
      <w:adjustRightInd/>
      <w:spacing w:before="0"/>
      <w:ind w:firstLine="482"/>
    </w:pPr>
    <w:rPr>
      <w:rFonts w:ascii="微软雅黑" w:hAnsi="微软雅黑"/>
      <w:sz w:val="24"/>
      <w:szCs w:val="24"/>
    </w:rPr>
  </w:style>
  <w:style w:type="paragraph" w:customStyle="1" w:styleId="xl78">
    <w:name w:val="xl78"/>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1f1">
    <w:name w:val="修订1"/>
    <w:uiPriority w:val="3"/>
    <w:qFormat/>
    <w:rsid w:val="00331089"/>
    <w:rPr>
      <w:color w:val="000000"/>
      <w:kern w:val="1"/>
      <w:sz w:val="21"/>
    </w:rPr>
  </w:style>
  <w:style w:type="paragraph" w:customStyle="1" w:styleId="60">
    <w:name w:val="6级标题"/>
    <w:basedOn w:val="55"/>
    <w:qFormat/>
    <w:rsid w:val="00331089"/>
    <w:pPr>
      <w:keepNext/>
      <w:outlineLvl w:val="5"/>
    </w:pPr>
  </w:style>
  <w:style w:type="paragraph" w:customStyle="1" w:styleId="211">
    <w:name w:val="样式 样式2 + 左侧:  1 字符 右侧:  1 字符"/>
    <w:basedOn w:val="2f"/>
    <w:qFormat/>
    <w:rsid w:val="00331089"/>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
    <w:name w:val="样式2"/>
    <w:basedOn w:val="a"/>
    <w:qFormat/>
    <w:rsid w:val="00331089"/>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61">
    <w:name w:val="样式6"/>
    <w:basedOn w:val="ac"/>
    <w:qFormat/>
    <w:rsid w:val="00331089"/>
    <w:pPr>
      <w:widowControl w:val="0"/>
      <w:overflowPunct/>
      <w:autoSpaceDE/>
      <w:autoSpaceDN/>
      <w:spacing w:line="460" w:lineRule="exact"/>
      <w:jc w:val="both"/>
      <w:textAlignment w:val="auto"/>
      <w:outlineLvl w:val="2"/>
    </w:pPr>
    <w:rPr>
      <w:rFonts w:ascii="仿宋_GB2312" w:eastAsia="仿宋_GB2312" w:hAnsi="宋体" w:cs="Arial"/>
      <w:b/>
      <w:bCs/>
      <w:snapToGrid w:val="0"/>
      <w:sz w:val="24"/>
      <w:szCs w:val="24"/>
    </w:rPr>
  </w:style>
  <w:style w:type="paragraph" w:customStyle="1" w:styleId="ParaChar">
    <w:name w:val="默认段落字体 Para Char"/>
    <w:basedOn w:val="a"/>
    <w:qFormat/>
    <w:rsid w:val="00331089"/>
    <w:rPr>
      <w:rFonts w:ascii="Tahoma" w:hAnsi="Tahoma"/>
      <w:sz w:val="24"/>
      <w:szCs w:val="20"/>
    </w:rPr>
  </w:style>
  <w:style w:type="character" w:customStyle="1" w:styleId="Char2b">
    <w:name w:val="标题 Char2"/>
    <w:basedOn w:val="a0"/>
    <w:uiPriority w:val="10"/>
    <w:qFormat/>
    <w:rsid w:val="00331089"/>
    <w:rPr>
      <w:rFonts w:asciiTheme="majorHAnsi" w:eastAsia="宋体" w:hAnsiTheme="majorHAnsi" w:cstheme="majorBidi"/>
      <w:b/>
      <w:bCs/>
      <w:sz w:val="32"/>
      <w:szCs w:val="32"/>
    </w:rPr>
  </w:style>
  <w:style w:type="paragraph" w:customStyle="1" w:styleId="CharChar11CharCharCharCharCharCharCharCharCharCharCharCharChar1">
    <w:name w:val="Char Char11 Char Char Char Char Char Char Char Char Char Char Char Char Char1"/>
    <w:basedOn w:val="a"/>
    <w:qFormat/>
    <w:rsid w:val="00331089"/>
    <w:pPr>
      <w:adjustRightInd/>
      <w:spacing w:line="360" w:lineRule="auto"/>
    </w:pPr>
    <w:rPr>
      <w:rFonts w:ascii="Arial" w:eastAsia="黑体" w:hAnsi="Arial" w:cs="Arial"/>
      <w:snapToGrid w:val="0"/>
      <w:kern w:val="0"/>
      <w:szCs w:val="21"/>
    </w:rPr>
  </w:style>
  <w:style w:type="paragraph" w:customStyle="1" w:styleId="Char3CharCharCharCharCharChar1">
    <w:name w:val="Char3 Char Char Char Char Char Char1"/>
    <w:basedOn w:val="a"/>
    <w:uiPriority w:val="6"/>
    <w:qFormat/>
    <w:rsid w:val="00331089"/>
    <w:pPr>
      <w:adjustRightInd/>
      <w:spacing w:line="360" w:lineRule="auto"/>
    </w:pPr>
    <w:rPr>
      <w:rFonts w:ascii="Arial" w:eastAsia="黑体" w:hAnsi="Arial" w:cs="Arial"/>
      <w:snapToGrid w:val="0"/>
      <w:kern w:val="0"/>
      <w:szCs w:val="21"/>
    </w:rPr>
  </w:style>
  <w:style w:type="paragraph" w:customStyle="1" w:styleId="1f2">
    <w:name w:val="1级标题"/>
    <w:basedOn w:val="a"/>
    <w:qFormat/>
    <w:rsid w:val="00331089"/>
    <w:pPr>
      <w:adjustRightInd/>
      <w:spacing w:beforeLines="10" w:afterLines="10" w:line="360" w:lineRule="auto"/>
      <w:jc w:val="center"/>
      <w:outlineLvl w:val="0"/>
    </w:pPr>
    <w:rPr>
      <w:rFonts w:ascii="Calibri" w:hAnsi="Calibri"/>
      <w:b/>
      <w:sz w:val="44"/>
      <w:szCs w:val="22"/>
    </w:rPr>
  </w:style>
  <w:style w:type="paragraph" w:customStyle="1" w:styleId="Char1CharCharChar1">
    <w:name w:val="Char1 Char Char Char1"/>
    <w:basedOn w:val="a"/>
    <w:qFormat/>
    <w:rsid w:val="00331089"/>
    <w:pPr>
      <w:adjustRightInd/>
      <w:ind w:firstLineChars="200" w:firstLine="200"/>
    </w:pPr>
    <w:rPr>
      <w:rFonts w:ascii="Tahoma" w:hAnsi="Tahoma"/>
      <w:sz w:val="24"/>
      <w:szCs w:val="20"/>
    </w:rPr>
  </w:style>
  <w:style w:type="paragraph" w:customStyle="1" w:styleId="xl91">
    <w:name w:val="xl91"/>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2CharChar1">
    <w:name w:val="Char2 Char Char1"/>
    <w:basedOn w:val="a"/>
    <w:uiPriority w:val="6"/>
    <w:qFormat/>
    <w:rsid w:val="00331089"/>
    <w:pPr>
      <w:adjustRightInd/>
    </w:pPr>
    <w:rPr>
      <w:rFonts w:ascii="Tahoma" w:hAnsi="Tahoma"/>
      <w:sz w:val="24"/>
      <w:szCs w:val="20"/>
    </w:rPr>
  </w:style>
  <w:style w:type="paragraph" w:customStyle="1" w:styleId="44">
    <w:name w:val="目录4"/>
    <w:basedOn w:val="a"/>
    <w:qFormat/>
    <w:rsid w:val="00331089"/>
    <w:pPr>
      <w:tabs>
        <w:tab w:val="left" w:leader="dot" w:pos="7370"/>
      </w:tabs>
      <w:autoSpaceDE w:val="0"/>
      <w:autoSpaceDN w:val="0"/>
      <w:spacing w:line="317" w:lineRule="atLeast"/>
      <w:ind w:firstLineChars="200" w:firstLine="629"/>
    </w:pPr>
    <w:rPr>
      <w:color w:val="000000"/>
      <w:kern w:val="0"/>
      <w:szCs w:val="21"/>
    </w:rPr>
  </w:style>
  <w:style w:type="paragraph" w:customStyle="1" w:styleId="affffa">
    <w:name w:val="正文主体"/>
    <w:basedOn w:val="2f0"/>
    <w:qFormat/>
    <w:rsid w:val="00331089"/>
  </w:style>
  <w:style w:type="paragraph" w:customStyle="1" w:styleId="2f0">
    <w:name w:val="样式  + 首行缩进:  2 字符"/>
    <w:basedOn w:val="a"/>
    <w:qFormat/>
    <w:rsid w:val="00331089"/>
    <w:pPr>
      <w:adjustRightInd/>
      <w:spacing w:before="60" w:after="60" w:line="360" w:lineRule="auto"/>
      <w:ind w:firstLineChars="200" w:firstLine="200"/>
    </w:pPr>
    <w:rPr>
      <w:sz w:val="28"/>
      <w:szCs w:val="20"/>
    </w:rPr>
  </w:style>
  <w:style w:type="paragraph" w:customStyle="1" w:styleId="CharCharCharCharCharCharCharChar2">
    <w:name w:val="Char Char Char Char Char Char Char Char2"/>
    <w:basedOn w:val="a"/>
    <w:qFormat/>
    <w:rsid w:val="00331089"/>
    <w:pPr>
      <w:tabs>
        <w:tab w:val="left" w:pos="360"/>
      </w:tabs>
    </w:pPr>
    <w:rPr>
      <w:sz w:val="24"/>
      <w:szCs w:val="20"/>
    </w:rPr>
  </w:style>
  <w:style w:type="paragraph" w:customStyle="1" w:styleId="affffb">
    <w:name w:val="__正文"/>
    <w:qFormat/>
    <w:rsid w:val="00331089"/>
    <w:pPr>
      <w:spacing w:line="360" w:lineRule="auto"/>
      <w:ind w:firstLineChars="200" w:firstLine="200"/>
    </w:pPr>
    <w:rPr>
      <w:rFonts w:eastAsia="等线"/>
      <w:kern w:val="2"/>
      <w:sz w:val="24"/>
      <w:szCs w:val="21"/>
    </w:rPr>
  </w:style>
  <w:style w:type="paragraph" w:customStyle="1" w:styleId="45">
    <w:name w:val="样式4"/>
    <w:basedOn w:val="a"/>
    <w:qFormat/>
    <w:rsid w:val="00331089"/>
    <w:pPr>
      <w:spacing w:line="360" w:lineRule="auto"/>
      <w:ind w:firstLine="420"/>
      <w:jc w:val="center"/>
      <w:outlineLvl w:val="2"/>
    </w:pPr>
    <w:rPr>
      <w:rFonts w:ascii="仿宋_GB2312" w:eastAsia="仿宋_GB2312" w:hAnsi="仿宋"/>
      <w:b/>
      <w:sz w:val="32"/>
      <w:szCs w:val="32"/>
    </w:rPr>
  </w:style>
  <w:style w:type="paragraph" w:customStyle="1" w:styleId="1f3">
    <w:name w:val="列出段落1"/>
    <w:basedOn w:val="a"/>
    <w:qFormat/>
    <w:rsid w:val="00331089"/>
    <w:pPr>
      <w:adjustRightInd/>
      <w:spacing w:line="360" w:lineRule="auto"/>
      <w:ind w:firstLineChars="200" w:firstLine="420"/>
    </w:pPr>
    <w:rPr>
      <w:rFonts w:ascii="Calibri" w:hAnsi="Calibri"/>
      <w:sz w:val="24"/>
      <w:szCs w:val="22"/>
    </w:rPr>
  </w:style>
  <w:style w:type="paragraph" w:customStyle="1" w:styleId="affffc">
    <w:name w:val="加粗正文"/>
    <w:basedOn w:val="a"/>
    <w:qFormat/>
    <w:rsid w:val="00331089"/>
    <w:pPr>
      <w:adjustRightInd/>
      <w:spacing w:beforeLines="50" w:afterLines="50" w:line="360" w:lineRule="auto"/>
      <w:ind w:firstLineChars="200" w:firstLine="422"/>
    </w:pPr>
    <w:rPr>
      <w:b/>
      <w:bCs/>
      <w:szCs w:val="21"/>
    </w:rPr>
  </w:style>
  <w:style w:type="paragraph" w:customStyle="1" w:styleId="81">
    <w:name w:val="样式8"/>
    <w:basedOn w:val="a"/>
    <w:qFormat/>
    <w:rsid w:val="00331089"/>
    <w:pPr>
      <w:spacing w:beforeLines="50" w:afterLines="50"/>
      <w:ind w:firstLineChars="200" w:firstLine="200"/>
      <w:outlineLvl w:val="4"/>
    </w:pPr>
    <w:rPr>
      <w:rFonts w:ascii="仿宋_GB2312" w:eastAsia="仿宋_GB2312" w:hAnsi="宋体"/>
      <w:b/>
      <w:bCs/>
      <w:sz w:val="24"/>
    </w:rPr>
  </w:style>
  <w:style w:type="paragraph" w:customStyle="1" w:styleId="GB2312106">
    <w:name w:val="样式 仿宋_GB2312 小三 左侧:  1.06 厘米"/>
    <w:basedOn w:val="a"/>
    <w:qFormat/>
    <w:rsid w:val="00331089"/>
    <w:pPr>
      <w:spacing w:line="360" w:lineRule="auto"/>
      <w:ind w:left="601"/>
    </w:pPr>
    <w:rPr>
      <w:rFonts w:ascii="仿宋_GB2312" w:eastAsia="仿宋_GB2312"/>
      <w:sz w:val="24"/>
      <w:szCs w:val="20"/>
    </w:rPr>
  </w:style>
  <w:style w:type="paragraph" w:customStyle="1" w:styleId="affffd">
    <w:name w:val="正文标准"/>
    <w:basedOn w:val="a"/>
    <w:qFormat/>
    <w:rsid w:val="00331089"/>
    <w:pPr>
      <w:adjustRightInd/>
      <w:spacing w:line="360" w:lineRule="auto"/>
      <w:ind w:firstLineChars="200" w:firstLine="200"/>
    </w:pPr>
    <w:rPr>
      <w:rFonts w:ascii="宋体" w:hAnsi="Calibri"/>
      <w:sz w:val="24"/>
    </w:rPr>
  </w:style>
  <w:style w:type="paragraph" w:customStyle="1" w:styleId="38">
    <w:name w:val="标题3"/>
    <w:basedOn w:val="3"/>
    <w:next w:val="34"/>
    <w:qFormat/>
    <w:rsid w:val="00331089"/>
    <w:pPr>
      <w:spacing w:after="0" w:line="360" w:lineRule="auto"/>
      <w:ind w:left="900" w:hanging="720"/>
    </w:pPr>
    <w:rPr>
      <w:rFonts w:ascii="仿宋" w:eastAsia="仿宋" w:hAnsi="仿宋" w:cs="仿宋"/>
    </w:rPr>
  </w:style>
  <w:style w:type="paragraph" w:customStyle="1" w:styleId="3H3">
    <w:name w:val="样式 标题 3H3 + 两端对齐"/>
    <w:basedOn w:val="3"/>
    <w:qFormat/>
    <w:rsid w:val="00331089"/>
    <w:pPr>
      <w:keepLines w:val="0"/>
      <w:tabs>
        <w:tab w:val="left" w:pos="900"/>
      </w:tabs>
      <w:spacing w:before="0" w:after="0" w:line="240" w:lineRule="auto"/>
      <w:ind w:left="900" w:hanging="720"/>
      <w:jc w:val="left"/>
    </w:pPr>
    <w:rPr>
      <w:rFonts w:cs="宋体"/>
      <w:sz w:val="21"/>
      <w:szCs w:val="20"/>
    </w:rPr>
  </w:style>
  <w:style w:type="paragraph" w:customStyle="1" w:styleId="CharCharCharCharCharCharChar1">
    <w:name w:val="Char Char Char Char Char Char Char1"/>
    <w:basedOn w:val="a"/>
    <w:uiPriority w:val="6"/>
    <w:qFormat/>
    <w:rsid w:val="00331089"/>
    <w:rPr>
      <w:rFonts w:ascii="仿宋_GB2312" w:eastAsia="仿宋_GB2312"/>
      <w:b/>
      <w:sz w:val="32"/>
      <w:szCs w:val="32"/>
    </w:rPr>
  </w:style>
  <w:style w:type="paragraph" w:customStyle="1" w:styleId="xl26">
    <w:name w:val="xl26"/>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0">
    <w:name w:val="Char Char Char 字元 字元"/>
    <w:basedOn w:val="a"/>
    <w:qFormat/>
    <w:rsid w:val="00331089"/>
    <w:pPr>
      <w:adjustRightInd/>
      <w:spacing w:line="360" w:lineRule="auto"/>
      <w:ind w:firstLineChars="200" w:firstLine="200"/>
    </w:pPr>
    <w:rPr>
      <w:szCs w:val="20"/>
    </w:rPr>
  </w:style>
  <w:style w:type="paragraph" w:customStyle="1" w:styleId="affffe">
    <w:name w:val="前言、引言标题"/>
    <w:next w:val="a"/>
    <w:qFormat/>
    <w:rsid w:val="00331089"/>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style3">
    <w:name w:val="style3"/>
    <w:basedOn w:val="a"/>
    <w:qFormat/>
    <w:rsid w:val="00331089"/>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Style5">
    <w:name w:val="_Style 5"/>
    <w:basedOn w:val="a"/>
    <w:uiPriority w:val="34"/>
    <w:qFormat/>
    <w:rsid w:val="00331089"/>
    <w:pPr>
      <w:adjustRightInd/>
      <w:ind w:firstLineChars="200" w:firstLine="420"/>
    </w:pPr>
    <w:rPr>
      <w:rFonts w:eastAsia="仿宋_GB2312"/>
      <w:sz w:val="28"/>
    </w:rPr>
  </w:style>
  <w:style w:type="paragraph" w:customStyle="1" w:styleId="2f1">
    <w:name w:val="正文 项目2"/>
    <w:basedOn w:val="afffff"/>
    <w:qFormat/>
    <w:rsid w:val="00331089"/>
    <w:pPr>
      <w:spacing w:after="0"/>
      <w:ind w:left="900"/>
    </w:pPr>
  </w:style>
  <w:style w:type="paragraph" w:customStyle="1" w:styleId="afffff">
    <w:name w:val="正文 项目"/>
    <w:basedOn w:val="a"/>
    <w:qFormat/>
    <w:rsid w:val="00331089"/>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2H2h2Underrubrik1prop2l2ChapterTitlesect12DONO">
    <w:name w:val="样式 标题 2H2h2Underrubrik1prop2l2Chapter Titlesect 1.2DO NO..."/>
    <w:basedOn w:val="2"/>
    <w:qFormat/>
    <w:rsid w:val="00331089"/>
    <w:pPr>
      <w:tabs>
        <w:tab w:val="left" w:pos="432"/>
      </w:tabs>
      <w:adjustRightInd/>
      <w:spacing w:before="120" w:after="120" w:line="360" w:lineRule="auto"/>
      <w:ind w:left="425" w:hanging="425"/>
      <w:jc w:val="left"/>
    </w:pPr>
    <w:rPr>
      <w:rFonts w:ascii="微软雅黑" w:eastAsia="微软雅黑" w:hAnsi="微软雅黑" w:cs="宋体"/>
      <w:szCs w:val="20"/>
    </w:rPr>
  </w:style>
  <w:style w:type="paragraph" w:customStyle="1" w:styleId="afffff0">
    <w:name w:val="_正文段落"/>
    <w:basedOn w:val="a"/>
    <w:qFormat/>
    <w:rsid w:val="00331089"/>
    <w:pPr>
      <w:adjustRightInd/>
      <w:ind w:firstLine="560"/>
    </w:pPr>
    <w:rPr>
      <w:rFonts w:ascii="仿宋_GB2312" w:eastAsia="仿宋_GB2312" w:hAnsi="仿宋"/>
      <w:kern w:val="0"/>
      <w:sz w:val="28"/>
      <w:szCs w:val="28"/>
    </w:rPr>
  </w:style>
  <w:style w:type="paragraph" w:customStyle="1" w:styleId="afffff1">
    <w:name w:val="首行缩进"/>
    <w:basedOn w:val="a"/>
    <w:qFormat/>
    <w:rsid w:val="00331089"/>
    <w:pPr>
      <w:spacing w:line="360" w:lineRule="auto"/>
      <w:ind w:firstLineChars="200" w:firstLine="480"/>
    </w:pPr>
    <w:rPr>
      <w:rFonts w:ascii="宋体"/>
      <w:sz w:val="24"/>
      <w:szCs w:val="20"/>
    </w:rPr>
  </w:style>
  <w:style w:type="paragraph" w:customStyle="1" w:styleId="xl31">
    <w:name w:val="xl31"/>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BodyText2">
    <w:name w:val="Body Text 2*"/>
    <w:basedOn w:val="a"/>
    <w:uiPriority w:val="6"/>
    <w:qFormat/>
    <w:rsid w:val="00331089"/>
    <w:pPr>
      <w:widowControl/>
      <w:adjustRightInd/>
      <w:ind w:left="720" w:hanging="720"/>
    </w:pPr>
    <w:rPr>
      <w:color w:val="000000"/>
      <w:kern w:val="0"/>
      <w:sz w:val="24"/>
      <w:szCs w:val="20"/>
    </w:rPr>
  </w:style>
  <w:style w:type="paragraph" w:customStyle="1" w:styleId="xl28">
    <w:name w:val="xl28"/>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2">
    <w:name w:val="图中文字"/>
    <w:basedOn w:val="a"/>
    <w:qFormat/>
    <w:rsid w:val="00331089"/>
    <w:pPr>
      <w:snapToGrid w:val="0"/>
      <w:spacing w:line="0" w:lineRule="atLeast"/>
      <w:ind w:firstLineChars="200" w:firstLine="200"/>
      <w:jc w:val="center"/>
    </w:pPr>
    <w:rPr>
      <w:sz w:val="24"/>
      <w:szCs w:val="20"/>
    </w:rPr>
  </w:style>
  <w:style w:type="character" w:customStyle="1" w:styleId="HTMLChar">
    <w:name w:val="HTML 地址 Char"/>
    <w:basedOn w:val="a0"/>
    <w:uiPriority w:val="99"/>
    <w:semiHidden/>
    <w:qFormat/>
    <w:rsid w:val="00331089"/>
    <w:rPr>
      <w:rFonts w:ascii="Times New Roman" w:eastAsia="宋体" w:hAnsi="Times New Roman" w:cs="Times New Roman"/>
      <w:i/>
      <w:iCs/>
      <w:szCs w:val="24"/>
    </w:rPr>
  </w:style>
  <w:style w:type="paragraph" w:customStyle="1" w:styleId="CharCharCharCharCharCharCharChar1">
    <w:name w:val="Char Char Char Char Char Char Char Char1"/>
    <w:basedOn w:val="a"/>
    <w:qFormat/>
    <w:rsid w:val="00331089"/>
    <w:pPr>
      <w:tabs>
        <w:tab w:val="left" w:pos="360"/>
      </w:tabs>
    </w:pPr>
    <w:rPr>
      <w:sz w:val="24"/>
      <w:szCs w:val="20"/>
    </w:rPr>
  </w:style>
  <w:style w:type="paragraph" w:customStyle="1" w:styleId="ParaCharCharCharCharCharCharCharCharChar1CharCharCharChar">
    <w:name w:val="默认段落字体 Para Char Char Char Char Char Char Char Char Char1 Char Char Char Char"/>
    <w:basedOn w:val="a"/>
    <w:qFormat/>
    <w:rsid w:val="00331089"/>
    <w:pPr>
      <w:adjustRightInd/>
    </w:pPr>
    <w:rPr>
      <w:rFonts w:ascii="Tahoma" w:hAnsi="Tahoma"/>
      <w:sz w:val="24"/>
      <w:szCs w:val="20"/>
    </w:rPr>
  </w:style>
  <w:style w:type="paragraph" w:customStyle="1" w:styleId="Charffc">
    <w:name w:val="Char"/>
    <w:basedOn w:val="a"/>
    <w:qFormat/>
    <w:rsid w:val="00331089"/>
    <w:rPr>
      <w:rFonts w:ascii="仿宋_GB2312" w:eastAsia="仿宋_GB2312"/>
      <w:b/>
      <w:sz w:val="32"/>
      <w:szCs w:val="32"/>
    </w:rPr>
  </w:style>
  <w:style w:type="paragraph" w:customStyle="1" w:styleId="btcontent">
    <w:name w:val="bt_content"/>
    <w:basedOn w:val="a"/>
    <w:qFormat/>
    <w:rsid w:val="00331089"/>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1CharCharCharCharCharCharCharCharChar">
    <w:name w:val="Char1 Char Char Char Char Char Char Char Char Char"/>
    <w:basedOn w:val="a"/>
    <w:qFormat/>
    <w:rsid w:val="00331089"/>
    <w:pPr>
      <w:adjustRightInd/>
      <w:spacing w:before="240" w:after="120" w:line="288" w:lineRule="auto"/>
      <w:ind w:firstLineChars="200" w:firstLine="200"/>
      <w:jc w:val="left"/>
    </w:pPr>
    <w:rPr>
      <w:rFonts w:ascii="Tahoma" w:hAnsi="Tahoma"/>
      <w:sz w:val="24"/>
    </w:rPr>
  </w:style>
  <w:style w:type="paragraph" w:customStyle="1" w:styleId="afffff3">
    <w:name w:val="标书正文格式"/>
    <w:qFormat/>
    <w:rsid w:val="00331089"/>
    <w:pPr>
      <w:spacing w:line="360" w:lineRule="auto"/>
      <w:ind w:firstLineChars="200" w:firstLine="200"/>
    </w:pPr>
    <w:rPr>
      <w:rFonts w:eastAsia="楷体_GB2312"/>
      <w:kern w:val="2"/>
      <w:sz w:val="24"/>
      <w:szCs w:val="24"/>
    </w:rPr>
  </w:style>
  <w:style w:type="paragraph" w:customStyle="1" w:styleId="afffff4">
    <w:name w:val="表格题注"/>
    <w:next w:val="a"/>
    <w:qFormat/>
    <w:rsid w:val="00331089"/>
    <w:pPr>
      <w:keepLines/>
      <w:tabs>
        <w:tab w:val="left" w:pos="4200"/>
      </w:tabs>
      <w:spacing w:beforeLines="100"/>
      <w:ind w:left="1089" w:hanging="369"/>
      <w:jc w:val="center"/>
    </w:pPr>
    <w:rPr>
      <w:rFonts w:ascii="Arial" w:hAnsi="Arial"/>
      <w:sz w:val="18"/>
      <w:szCs w:val="18"/>
    </w:rPr>
  </w:style>
  <w:style w:type="paragraph" w:customStyle="1" w:styleId="xl55">
    <w:name w:val="xl55"/>
    <w:basedOn w:val="a"/>
    <w:qFormat/>
    <w:rsid w:val="0033108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trademark">
    <w:name w:val="trademark"/>
    <w:qFormat/>
    <w:rsid w:val="00331089"/>
    <w:pPr>
      <w:spacing w:after="60"/>
    </w:pPr>
    <w:rPr>
      <w:rFonts w:ascii="Futura Bk" w:hAnsi="Futura Bk"/>
      <w:sz w:val="15"/>
      <w:lang w:eastAsia="en-US"/>
    </w:rPr>
  </w:style>
  <w:style w:type="paragraph" w:customStyle="1" w:styleId="MMTopic3">
    <w:name w:val="MM Topic 3"/>
    <w:basedOn w:val="3"/>
    <w:qFormat/>
    <w:rsid w:val="00331089"/>
    <w:pPr>
      <w:tabs>
        <w:tab w:val="left" w:pos="1680"/>
      </w:tabs>
      <w:adjustRightInd/>
      <w:ind w:left="1680" w:hanging="420"/>
    </w:pPr>
  </w:style>
  <w:style w:type="paragraph" w:customStyle="1" w:styleId="ParaCharCharCharChar">
    <w:name w:val="默认段落字体 Para Char Char Char Char"/>
    <w:basedOn w:val="a"/>
    <w:qFormat/>
    <w:rsid w:val="00331089"/>
    <w:pPr>
      <w:spacing w:line="360" w:lineRule="auto"/>
    </w:pPr>
    <w:rPr>
      <w:szCs w:val="20"/>
    </w:rPr>
  </w:style>
  <w:style w:type="paragraph" w:customStyle="1" w:styleId="CharCharChar11">
    <w:name w:val="Char Char Char11"/>
    <w:basedOn w:val="a"/>
    <w:qFormat/>
    <w:rsid w:val="00331089"/>
    <w:pPr>
      <w:widowControl/>
      <w:spacing w:after="160" w:line="240" w:lineRule="exact"/>
      <w:jc w:val="left"/>
    </w:pPr>
    <w:rPr>
      <w:rFonts w:ascii="Verdana" w:hAnsi="Verdana"/>
      <w:kern w:val="0"/>
      <w:sz w:val="20"/>
      <w:szCs w:val="20"/>
      <w:lang w:eastAsia="en-US"/>
    </w:rPr>
  </w:style>
  <w:style w:type="paragraph" w:customStyle="1" w:styleId="Char40">
    <w:name w:val="Char4"/>
    <w:basedOn w:val="a"/>
    <w:qFormat/>
    <w:rsid w:val="00331089"/>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151">
    <w:name w:val="样式 微软雅黑 行距: 1.5 倍行距"/>
    <w:basedOn w:val="a"/>
    <w:qFormat/>
    <w:rsid w:val="00331089"/>
    <w:pPr>
      <w:adjustRightInd/>
      <w:spacing w:line="360" w:lineRule="auto"/>
      <w:ind w:firstLineChars="200" w:firstLine="480"/>
    </w:pPr>
    <w:rPr>
      <w:rFonts w:ascii="微软雅黑" w:eastAsia="微软雅黑" w:hAnsi="宋体" w:cs="宋体"/>
      <w:sz w:val="24"/>
      <w:szCs w:val="20"/>
    </w:rPr>
  </w:style>
  <w:style w:type="paragraph" w:customStyle="1" w:styleId="afffff5">
    <w:name w:val="大汉方案正文"/>
    <w:basedOn w:val="a"/>
    <w:qFormat/>
    <w:rsid w:val="00331089"/>
    <w:pPr>
      <w:adjustRightInd/>
      <w:spacing w:line="360" w:lineRule="auto"/>
      <w:ind w:firstLineChars="200" w:firstLine="200"/>
    </w:pPr>
    <w:rPr>
      <w:rFonts w:ascii="Arial" w:hAnsi="Arial"/>
      <w:sz w:val="24"/>
      <w:szCs w:val="20"/>
    </w:rPr>
  </w:style>
  <w:style w:type="paragraph" w:customStyle="1" w:styleId="xl27">
    <w:name w:val="xl27"/>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character" w:customStyle="1" w:styleId="Charffd">
    <w:name w:val="脚注文本 Char"/>
    <w:basedOn w:val="a0"/>
    <w:uiPriority w:val="99"/>
    <w:semiHidden/>
    <w:qFormat/>
    <w:rsid w:val="00331089"/>
    <w:rPr>
      <w:rFonts w:ascii="Times New Roman" w:eastAsia="宋体" w:hAnsi="Times New Roman" w:cs="Times New Roman"/>
      <w:sz w:val="18"/>
      <w:szCs w:val="18"/>
    </w:rPr>
  </w:style>
  <w:style w:type="character" w:customStyle="1" w:styleId="2Char6">
    <w:name w:val="正文文本缩进 2 Char"/>
    <w:basedOn w:val="a0"/>
    <w:uiPriority w:val="99"/>
    <w:semiHidden/>
    <w:qFormat/>
    <w:rsid w:val="00331089"/>
    <w:rPr>
      <w:rFonts w:ascii="Times New Roman" w:eastAsia="宋体" w:hAnsi="Times New Roman" w:cs="Times New Roman"/>
      <w:szCs w:val="24"/>
    </w:rPr>
  </w:style>
  <w:style w:type="paragraph" w:customStyle="1" w:styleId="CharCharCharChar2">
    <w:name w:val="Char Char Char Char2"/>
    <w:basedOn w:val="a"/>
    <w:qFormat/>
    <w:rsid w:val="00331089"/>
    <w:pPr>
      <w:widowControl/>
      <w:spacing w:after="160" w:line="240" w:lineRule="exact"/>
      <w:jc w:val="left"/>
    </w:pPr>
    <w:rPr>
      <w:rFonts w:ascii="Arial" w:eastAsia="Times New Roman" w:hAnsi="Arial" w:cs="Verdana"/>
      <w:b/>
      <w:kern w:val="0"/>
      <w:sz w:val="24"/>
      <w:szCs w:val="20"/>
      <w:lang w:eastAsia="en-US"/>
    </w:rPr>
  </w:style>
  <w:style w:type="paragraph" w:customStyle="1" w:styleId="afffff6">
    <w:name w:val="普通正文"/>
    <w:basedOn w:val="a"/>
    <w:qFormat/>
    <w:rsid w:val="00331089"/>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7">
    <w:name w:val="一级条标题"/>
    <w:basedOn w:val="afffff8"/>
    <w:next w:val="afffff9"/>
    <w:qFormat/>
    <w:rsid w:val="00331089"/>
    <w:pPr>
      <w:tabs>
        <w:tab w:val="left" w:pos="1680"/>
      </w:tabs>
      <w:spacing w:beforeLines="0" w:afterLines="0"/>
      <w:ind w:left="1680"/>
      <w:outlineLvl w:val="2"/>
    </w:pPr>
  </w:style>
  <w:style w:type="paragraph" w:customStyle="1" w:styleId="afffff8">
    <w:name w:val="章标题"/>
    <w:next w:val="afffff9"/>
    <w:qFormat/>
    <w:rsid w:val="00331089"/>
    <w:pPr>
      <w:tabs>
        <w:tab w:val="left" w:pos="1260"/>
      </w:tabs>
      <w:spacing w:beforeLines="50" w:afterLines="50"/>
      <w:ind w:left="1260" w:hanging="420"/>
      <w:jc w:val="both"/>
      <w:outlineLvl w:val="1"/>
    </w:pPr>
    <w:rPr>
      <w:rFonts w:ascii="黑体" w:eastAsia="黑体"/>
      <w:sz w:val="21"/>
    </w:rPr>
  </w:style>
  <w:style w:type="paragraph" w:customStyle="1" w:styleId="afffff9">
    <w:name w:val="段"/>
    <w:qFormat/>
    <w:rsid w:val="00331089"/>
    <w:pPr>
      <w:autoSpaceDE w:val="0"/>
      <w:autoSpaceDN w:val="0"/>
      <w:ind w:firstLineChars="200" w:firstLine="200"/>
      <w:jc w:val="both"/>
    </w:pPr>
    <w:rPr>
      <w:rFonts w:ascii="宋体"/>
      <w:sz w:val="21"/>
    </w:rPr>
  </w:style>
  <w:style w:type="character" w:customStyle="1" w:styleId="3Char4">
    <w:name w:val="正文文本 3 Char"/>
    <w:basedOn w:val="a0"/>
    <w:uiPriority w:val="99"/>
    <w:semiHidden/>
    <w:qFormat/>
    <w:rsid w:val="00331089"/>
    <w:rPr>
      <w:rFonts w:ascii="Times New Roman" w:eastAsia="宋体" w:hAnsi="Times New Roman" w:cs="Times New Roman"/>
      <w:sz w:val="16"/>
      <w:szCs w:val="16"/>
    </w:rPr>
  </w:style>
  <w:style w:type="paragraph" w:customStyle="1" w:styleId="Normal0">
    <w:name w:val="Normal0"/>
    <w:qFormat/>
    <w:rsid w:val="00331089"/>
    <w:rPr>
      <w:lang w:eastAsia="en-US"/>
    </w:rPr>
  </w:style>
  <w:style w:type="paragraph" w:customStyle="1" w:styleId="tabletext0">
    <w:name w:val="tabletext"/>
    <w:basedOn w:val="a"/>
    <w:qFormat/>
    <w:rsid w:val="00331089"/>
    <w:pPr>
      <w:widowControl/>
      <w:spacing w:before="100" w:beforeAutospacing="1" w:after="100" w:afterAutospacing="1"/>
      <w:jc w:val="left"/>
    </w:pPr>
    <w:rPr>
      <w:rFonts w:ascii="宋体" w:hAnsi="宋体" w:cs="宋体"/>
      <w:kern w:val="0"/>
      <w:sz w:val="24"/>
    </w:rPr>
  </w:style>
  <w:style w:type="paragraph" w:customStyle="1" w:styleId="afffffa">
    <w:name w:val="插图题注"/>
    <w:next w:val="a"/>
    <w:qFormat/>
    <w:rsid w:val="00331089"/>
    <w:pPr>
      <w:tabs>
        <w:tab w:val="left" w:pos="3780"/>
      </w:tabs>
      <w:spacing w:afterLines="100"/>
      <w:ind w:left="1089" w:hanging="369"/>
      <w:jc w:val="center"/>
    </w:pPr>
    <w:rPr>
      <w:rFonts w:ascii="Arial" w:hAnsi="Arial"/>
      <w:sz w:val="18"/>
      <w:szCs w:val="18"/>
    </w:rPr>
  </w:style>
  <w:style w:type="paragraph" w:customStyle="1" w:styleId="-11">
    <w:name w:val="彩色列表 - 强调文字颜色 11"/>
    <w:basedOn w:val="a"/>
    <w:qFormat/>
    <w:rsid w:val="00331089"/>
    <w:pPr>
      <w:adjustRightInd/>
      <w:ind w:firstLineChars="200" w:firstLine="420"/>
    </w:pPr>
    <w:rPr>
      <w:rFonts w:ascii="Calibri" w:hAnsi="Calibri"/>
      <w:szCs w:val="22"/>
    </w:rPr>
  </w:style>
  <w:style w:type="paragraph" w:customStyle="1" w:styleId="120">
    <w:name w:val="样式 正1 + 首行缩进:  2 字符"/>
    <w:basedOn w:val="a"/>
    <w:qFormat/>
    <w:rsid w:val="00331089"/>
    <w:pPr>
      <w:adjustRightInd/>
      <w:spacing w:line="360" w:lineRule="auto"/>
      <w:ind w:firstLineChars="200" w:firstLine="480"/>
    </w:pPr>
    <w:rPr>
      <w:rFonts w:ascii="仿宋_GB2312" w:eastAsia="仿宋_GB2312"/>
      <w:sz w:val="24"/>
    </w:rPr>
  </w:style>
  <w:style w:type="character" w:customStyle="1" w:styleId="Charffe">
    <w:name w:val="签名 Char"/>
    <w:basedOn w:val="a0"/>
    <w:uiPriority w:val="99"/>
    <w:semiHidden/>
    <w:qFormat/>
    <w:rsid w:val="00331089"/>
    <w:rPr>
      <w:rFonts w:ascii="Times New Roman" w:eastAsia="宋体" w:hAnsi="Times New Roman" w:cs="Times New Roman"/>
      <w:szCs w:val="24"/>
    </w:rPr>
  </w:style>
  <w:style w:type="paragraph" w:customStyle="1" w:styleId="font5">
    <w:name w:val="font5"/>
    <w:basedOn w:val="a"/>
    <w:qFormat/>
    <w:rsid w:val="00331089"/>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22H2Heading2HiddenHeading2CCBSheading22ndlev">
    <w:name w:val="样式 标题 2标题2H2Heading 2 HiddenHeading 2 CCBSheading 22nd lev..."/>
    <w:basedOn w:val="2"/>
    <w:qFormat/>
    <w:rsid w:val="00331089"/>
    <w:pPr>
      <w:widowControl/>
      <w:tabs>
        <w:tab w:val="left" w:pos="432"/>
      </w:tabs>
      <w:adjustRightInd/>
      <w:jc w:val="left"/>
    </w:pPr>
    <w:rPr>
      <w:rFonts w:ascii="Arial" w:eastAsia="黑体" w:hAnsi="Arial" w:cs="Times New Roman"/>
      <w:sz w:val="30"/>
      <w:szCs w:val="21"/>
      <w:lang w:val="zh-CN"/>
    </w:rPr>
  </w:style>
  <w:style w:type="paragraph" w:customStyle="1" w:styleId="afffffb">
    <w:name w:val="样式"/>
    <w:basedOn w:val="a"/>
    <w:qFormat/>
    <w:rsid w:val="00331089"/>
    <w:pPr>
      <w:autoSpaceDE w:val="0"/>
      <w:autoSpaceDN w:val="0"/>
      <w:snapToGrid w:val="0"/>
      <w:spacing w:before="120" w:after="120" w:line="360" w:lineRule="auto"/>
    </w:pPr>
    <w:rPr>
      <w:rFonts w:ascii="宋体"/>
      <w:sz w:val="24"/>
      <w:szCs w:val="20"/>
    </w:rPr>
  </w:style>
  <w:style w:type="paragraph" w:customStyle="1" w:styleId="afffffc">
    <w:name w:val="标书表格字体格式"/>
    <w:next w:val="afffff3"/>
    <w:qFormat/>
    <w:rsid w:val="00331089"/>
    <w:rPr>
      <w:kern w:val="2"/>
      <w:sz w:val="21"/>
      <w:szCs w:val="24"/>
    </w:rPr>
  </w:style>
  <w:style w:type="paragraph" w:customStyle="1" w:styleId="1f4">
    <w:name w:val="1正文"/>
    <w:basedOn w:val="a"/>
    <w:qFormat/>
    <w:rsid w:val="00331089"/>
    <w:pPr>
      <w:adjustRightInd/>
      <w:spacing w:line="360" w:lineRule="auto"/>
      <w:ind w:firstLineChars="200" w:firstLine="200"/>
    </w:pPr>
    <w:rPr>
      <w:rFonts w:ascii="仿宋_GB2312" w:eastAsia="仿宋" w:hAnsi="Arial"/>
      <w:sz w:val="28"/>
      <w:szCs w:val="28"/>
    </w:rPr>
  </w:style>
  <w:style w:type="paragraph" w:customStyle="1" w:styleId="CharChar1CharCharChar2">
    <w:name w:val="Char Char1 Char Char Char2"/>
    <w:basedOn w:val="a"/>
    <w:qFormat/>
    <w:rsid w:val="00331089"/>
    <w:rPr>
      <w:rFonts w:ascii="仿宋_GB2312" w:eastAsia="仿宋_GB2312"/>
      <w:b/>
      <w:sz w:val="32"/>
      <w:szCs w:val="32"/>
    </w:rPr>
  </w:style>
  <w:style w:type="paragraph" w:customStyle="1" w:styleId="style25">
    <w:name w:val="style25"/>
    <w:basedOn w:val="a"/>
    <w:qFormat/>
    <w:rsid w:val="00331089"/>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Char3CharCharCharCharCharChar">
    <w:name w:val="Char3 Char Char Char Char Char Char"/>
    <w:basedOn w:val="a"/>
    <w:qFormat/>
    <w:rsid w:val="00331089"/>
    <w:pPr>
      <w:adjustRightInd/>
      <w:spacing w:line="360" w:lineRule="auto"/>
    </w:pPr>
    <w:rPr>
      <w:rFonts w:ascii="Arial" w:eastAsia="黑体" w:hAnsi="Arial" w:cs="Arial"/>
      <w:snapToGrid w:val="0"/>
      <w:kern w:val="0"/>
      <w:szCs w:val="21"/>
    </w:rPr>
  </w:style>
  <w:style w:type="paragraph" w:customStyle="1" w:styleId="afffffd">
    <w:name w:val="列出段落*"/>
    <w:basedOn w:val="a"/>
    <w:qFormat/>
    <w:rsid w:val="00331089"/>
    <w:pPr>
      <w:adjustRightInd/>
      <w:spacing w:line="360" w:lineRule="auto"/>
      <w:ind w:firstLine="200"/>
    </w:pPr>
    <w:rPr>
      <w:rFonts w:eastAsia="楷体_GB2312" w:cs="Lucida Sans Unicode"/>
      <w:color w:val="000000"/>
      <w:kern w:val="1"/>
      <w:sz w:val="24"/>
    </w:rPr>
  </w:style>
  <w:style w:type="paragraph" w:customStyle="1" w:styleId="afffffe">
    <w:name w:val="章正文"/>
    <w:basedOn w:val="a"/>
    <w:qFormat/>
    <w:rsid w:val="00331089"/>
    <w:pPr>
      <w:adjustRightInd/>
      <w:spacing w:beforeLines="50" w:after="120" w:line="300" w:lineRule="auto"/>
      <w:ind w:firstLineChars="200" w:firstLine="480"/>
    </w:pPr>
    <w:rPr>
      <w:rFonts w:ascii="Helvetica" w:hAnsi="Helvetica"/>
      <w:kern w:val="0"/>
      <w:sz w:val="24"/>
    </w:rPr>
  </w:style>
  <w:style w:type="paragraph" w:customStyle="1" w:styleId="CharChar11CharCharCharCharCharCharCharCharChar11">
    <w:name w:val="Char Char11 Char Char Char Char Char Char Char Char Char11"/>
    <w:basedOn w:val="a"/>
    <w:qFormat/>
    <w:rsid w:val="00331089"/>
    <w:pPr>
      <w:spacing w:line="360" w:lineRule="auto"/>
    </w:pPr>
    <w:rPr>
      <w:szCs w:val="20"/>
    </w:rPr>
  </w:style>
  <w:style w:type="paragraph" w:customStyle="1" w:styleId="CharChar11CharCharCharCharCharCharCharCharCharCharCharCharChar">
    <w:name w:val="Char Char11 Char Char Char Char Char Char Char Char Char Char Char Char Char"/>
    <w:basedOn w:val="a"/>
    <w:qFormat/>
    <w:rsid w:val="00331089"/>
    <w:pPr>
      <w:adjustRightInd/>
      <w:spacing w:line="360" w:lineRule="auto"/>
    </w:pPr>
    <w:rPr>
      <w:rFonts w:ascii="Arial" w:eastAsia="黑体" w:hAnsi="Arial"/>
      <w:snapToGrid w:val="0"/>
      <w:kern w:val="0"/>
      <w:sz w:val="20"/>
      <w:szCs w:val="21"/>
    </w:rPr>
  </w:style>
  <w:style w:type="paragraph" w:customStyle="1" w:styleId="solutionfonts1">
    <w:name w:val="solutionfonts1"/>
    <w:basedOn w:val="a"/>
    <w:qFormat/>
    <w:rsid w:val="00331089"/>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font9">
    <w:name w:val="font9"/>
    <w:basedOn w:val="a"/>
    <w:qFormat/>
    <w:rsid w:val="00331089"/>
    <w:pPr>
      <w:widowControl/>
      <w:adjustRightInd/>
      <w:spacing w:before="100" w:beforeAutospacing="1" w:after="100" w:afterAutospacing="1"/>
      <w:jc w:val="left"/>
    </w:pPr>
    <w:rPr>
      <w:rFonts w:ascii="宋体" w:hAnsi="宋体" w:hint="eastAsia"/>
      <w:kern w:val="0"/>
      <w:sz w:val="2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331089"/>
    <w:rPr>
      <w:rFonts w:ascii="Tahoma" w:hAnsi="Tahoma"/>
      <w:sz w:val="24"/>
      <w:szCs w:val="20"/>
    </w:rPr>
  </w:style>
  <w:style w:type="paragraph" w:customStyle="1" w:styleId="xl77">
    <w:name w:val="xl77"/>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p0">
    <w:name w:val="p0"/>
    <w:basedOn w:val="a"/>
    <w:qFormat/>
    <w:rsid w:val="00331089"/>
    <w:pPr>
      <w:widowControl/>
      <w:adjustRightInd/>
    </w:pPr>
    <w:rPr>
      <w:kern w:val="0"/>
      <w:szCs w:val="21"/>
    </w:rPr>
  </w:style>
  <w:style w:type="character" w:customStyle="1" w:styleId="HTMLChar0">
    <w:name w:val="HTML 预设格式 Char"/>
    <w:basedOn w:val="a0"/>
    <w:uiPriority w:val="99"/>
    <w:semiHidden/>
    <w:qFormat/>
    <w:rsid w:val="00331089"/>
    <w:rPr>
      <w:rFonts w:ascii="Courier New" w:eastAsia="宋体" w:hAnsi="Courier New" w:cs="Courier New"/>
      <w:sz w:val="20"/>
      <w:szCs w:val="20"/>
    </w:rPr>
  </w:style>
  <w:style w:type="paragraph" w:customStyle="1" w:styleId="affffff">
    <w:name w:val="封面文档标题"/>
    <w:basedOn w:val="a"/>
    <w:qFormat/>
    <w:rsid w:val="00331089"/>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40022">
    <w:name w:val="样式 样式 标题 4 + 非加粗 + (中文) 黑体 段前: 0 磅 段后: 0 磅 行距: 固定值 22 磅"/>
    <w:basedOn w:val="a"/>
    <w:qFormat/>
    <w:rsid w:val="00331089"/>
    <w:pPr>
      <w:keepNext/>
      <w:keepLines/>
      <w:adjustRightInd/>
      <w:spacing w:beforeLines="50" w:afterLines="50" w:line="500" w:lineRule="exact"/>
      <w:outlineLvl w:val="3"/>
    </w:pPr>
    <w:rPr>
      <w:rFonts w:ascii="Arial" w:hAnsi="Arial"/>
      <w:b/>
      <w:bCs/>
      <w:sz w:val="24"/>
    </w:rPr>
  </w:style>
  <w:style w:type="paragraph" w:customStyle="1" w:styleId="CM14">
    <w:name w:val="CM14"/>
    <w:basedOn w:val="Default"/>
    <w:next w:val="Default"/>
    <w:qFormat/>
    <w:rsid w:val="00331089"/>
    <w:pPr>
      <w:spacing w:after="68"/>
    </w:pPr>
    <w:rPr>
      <w:rFonts w:ascii="FHLHE E+ Futura Bk" w:eastAsia="FHLHE E+ Futura Bk" w:cs="Times New Roman"/>
      <w:color w:val="auto"/>
    </w:rPr>
  </w:style>
  <w:style w:type="paragraph" w:customStyle="1" w:styleId="2f2">
    <w:name w:val="无间隔2"/>
    <w:qFormat/>
    <w:rsid w:val="00331089"/>
    <w:pPr>
      <w:widowControl w:val="0"/>
      <w:jc w:val="both"/>
    </w:pPr>
    <w:rPr>
      <w:kern w:val="2"/>
      <w:sz w:val="21"/>
      <w:szCs w:val="22"/>
    </w:rPr>
  </w:style>
  <w:style w:type="paragraph" w:customStyle="1" w:styleId="affffff0">
    <w:name w:val="ÕýÎÄÊ×ÐÐËõ½ø"/>
    <w:basedOn w:val="a"/>
    <w:qFormat/>
    <w:rsid w:val="00331089"/>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1">
    <w:name w:val="规划正文"/>
    <w:basedOn w:val="a"/>
    <w:qFormat/>
    <w:rsid w:val="00331089"/>
    <w:pPr>
      <w:adjustRightInd/>
      <w:spacing w:beforeLines="100" w:line="360" w:lineRule="auto"/>
      <w:jc w:val="left"/>
    </w:pPr>
    <w:rPr>
      <w:rFonts w:ascii="Arial" w:eastAsia="仿宋_GB2312" w:hAnsi="Arial"/>
      <w:bCs/>
      <w:sz w:val="28"/>
    </w:rPr>
  </w:style>
  <w:style w:type="paragraph" w:customStyle="1" w:styleId="46">
    <w:name w:val="列出段落4"/>
    <w:basedOn w:val="a"/>
    <w:qFormat/>
    <w:rsid w:val="00331089"/>
    <w:pPr>
      <w:adjustRightInd/>
      <w:spacing w:line="360" w:lineRule="auto"/>
      <w:ind w:firstLineChars="200" w:firstLine="420"/>
    </w:pPr>
    <w:rPr>
      <w:rFonts w:ascii="Calibri" w:hAnsi="Calibri"/>
      <w:sz w:val="24"/>
      <w:szCs w:val="22"/>
    </w:rPr>
  </w:style>
  <w:style w:type="character" w:customStyle="1" w:styleId="2Char12">
    <w:name w:val="正文文本 2 Char1"/>
    <w:basedOn w:val="a0"/>
    <w:uiPriority w:val="99"/>
    <w:semiHidden/>
    <w:qFormat/>
    <w:rsid w:val="00331089"/>
    <w:rPr>
      <w:rFonts w:ascii="Times New Roman" w:eastAsia="宋体" w:hAnsi="Times New Roman" w:cs="Times New Roman"/>
      <w:szCs w:val="24"/>
    </w:rPr>
  </w:style>
  <w:style w:type="paragraph" w:customStyle="1" w:styleId="affffff2">
    <w:name w:val="标准小四"/>
    <w:basedOn w:val="a"/>
    <w:qFormat/>
    <w:rsid w:val="00331089"/>
    <w:pPr>
      <w:spacing w:line="360" w:lineRule="auto"/>
      <w:ind w:firstLineChars="200" w:firstLine="480"/>
    </w:pPr>
    <w:rPr>
      <w:rFonts w:ascii="Arial" w:hAnsi="Arial"/>
      <w:sz w:val="24"/>
      <w:szCs w:val="21"/>
    </w:rPr>
  </w:style>
  <w:style w:type="paragraph" w:customStyle="1" w:styleId="font6">
    <w:name w:val="font6"/>
    <w:basedOn w:val="a"/>
    <w:qFormat/>
    <w:rsid w:val="00331089"/>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3">
    <w:name w:val="方形箭头"/>
    <w:basedOn w:val="a"/>
    <w:qFormat/>
    <w:rsid w:val="0033108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Style27">
    <w:name w:val="_Style 27"/>
    <w:uiPriority w:val="1"/>
    <w:qFormat/>
    <w:rsid w:val="00331089"/>
    <w:pPr>
      <w:widowControl w:val="0"/>
      <w:tabs>
        <w:tab w:val="left" w:pos="480"/>
      </w:tabs>
      <w:autoSpaceDE w:val="0"/>
      <w:autoSpaceDN w:val="0"/>
      <w:adjustRightInd w:val="0"/>
      <w:snapToGrid w:val="0"/>
    </w:pPr>
    <w:rPr>
      <w:rFonts w:ascii="Calibri" w:hAnsi="Calibri"/>
      <w:szCs w:val="24"/>
    </w:rPr>
  </w:style>
  <w:style w:type="paragraph" w:customStyle="1" w:styleId="Bulletwithtext4">
    <w:name w:val="Bullet with text 4"/>
    <w:basedOn w:val="a"/>
    <w:qFormat/>
    <w:rsid w:val="00331089"/>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47">
    <w:name w:val="正文4"/>
    <w:basedOn w:val="a"/>
    <w:qFormat/>
    <w:rsid w:val="00331089"/>
    <w:pPr>
      <w:tabs>
        <w:tab w:val="left" w:pos="720"/>
      </w:tabs>
      <w:adjustRightInd/>
      <w:spacing w:before="60" w:after="60" w:line="360" w:lineRule="auto"/>
      <w:ind w:leftChars="400" w:left="575" w:hangingChars="175" w:hanging="175"/>
    </w:pPr>
    <w:rPr>
      <w:sz w:val="24"/>
    </w:rPr>
  </w:style>
  <w:style w:type="paragraph" w:customStyle="1" w:styleId="font12">
    <w:name w:val="font12"/>
    <w:basedOn w:val="a"/>
    <w:qFormat/>
    <w:rsid w:val="00331089"/>
    <w:pPr>
      <w:widowControl/>
      <w:adjustRightInd/>
      <w:spacing w:before="100" w:beforeAutospacing="1" w:after="100" w:afterAutospacing="1"/>
      <w:jc w:val="left"/>
    </w:pPr>
    <w:rPr>
      <w:rFonts w:ascii="宋体" w:hAnsi="宋体" w:cs="宋体"/>
      <w:kern w:val="0"/>
      <w:sz w:val="18"/>
      <w:szCs w:val="18"/>
    </w:rPr>
  </w:style>
  <w:style w:type="paragraph" w:customStyle="1" w:styleId="39">
    <w:name w:val="列出段落3"/>
    <w:basedOn w:val="a"/>
    <w:uiPriority w:val="34"/>
    <w:qFormat/>
    <w:rsid w:val="00331089"/>
    <w:pPr>
      <w:adjustRightInd/>
      <w:spacing w:line="360" w:lineRule="auto"/>
      <w:ind w:firstLineChars="200" w:firstLine="420"/>
    </w:pPr>
    <w:rPr>
      <w:rFonts w:ascii="Calibri" w:hAnsi="Calibri"/>
      <w:sz w:val="24"/>
      <w:szCs w:val="22"/>
    </w:rPr>
  </w:style>
  <w:style w:type="paragraph" w:customStyle="1" w:styleId="CharCharCharCharCharChar1Char1">
    <w:name w:val="Char Char Char Char Char Char1 Char1"/>
    <w:basedOn w:val="a"/>
    <w:qFormat/>
    <w:rsid w:val="00331089"/>
    <w:pPr>
      <w:widowControl/>
      <w:spacing w:after="160" w:line="240" w:lineRule="exact"/>
      <w:jc w:val="left"/>
    </w:pPr>
    <w:rPr>
      <w:rFonts w:ascii="Verdana" w:hAnsi="Verdana"/>
      <w:kern w:val="0"/>
      <w:szCs w:val="20"/>
      <w:lang w:eastAsia="en-US"/>
    </w:rPr>
  </w:style>
  <w:style w:type="paragraph" w:customStyle="1" w:styleId="xl67">
    <w:name w:val="xl67"/>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character" w:customStyle="1" w:styleId="Charfff">
    <w:name w:val="副标题 Char"/>
    <w:basedOn w:val="a0"/>
    <w:uiPriority w:val="11"/>
    <w:qFormat/>
    <w:rsid w:val="00331089"/>
    <w:rPr>
      <w:rFonts w:asciiTheme="majorHAnsi" w:eastAsia="宋体" w:hAnsiTheme="majorHAnsi" w:cstheme="majorBidi"/>
      <w:b/>
      <w:bCs/>
      <w:kern w:val="28"/>
      <w:sz w:val="32"/>
      <w:szCs w:val="32"/>
    </w:rPr>
  </w:style>
  <w:style w:type="paragraph" w:customStyle="1" w:styleId="CharCharCharCharCharCharChar2">
    <w:name w:val="Char Char Char Char Char Char Char2"/>
    <w:basedOn w:val="a"/>
    <w:qFormat/>
    <w:rsid w:val="00331089"/>
    <w:rPr>
      <w:rFonts w:ascii="仿宋_GB2312" w:eastAsia="仿宋_GB2312"/>
      <w:b/>
      <w:sz w:val="32"/>
      <w:szCs w:val="32"/>
    </w:rPr>
  </w:style>
  <w:style w:type="paragraph" w:customStyle="1" w:styleId="62">
    <w:name w:val="正文6"/>
    <w:basedOn w:val="a"/>
    <w:qFormat/>
    <w:rsid w:val="00331089"/>
    <w:pPr>
      <w:tabs>
        <w:tab w:val="left" w:pos="0"/>
        <w:tab w:val="left" w:pos="703"/>
      </w:tabs>
      <w:adjustRightInd/>
      <w:spacing w:before="60" w:after="60" w:line="360" w:lineRule="auto"/>
      <w:ind w:leftChars="600" w:left="600"/>
    </w:pPr>
    <w:rPr>
      <w:sz w:val="28"/>
    </w:rPr>
  </w:style>
  <w:style w:type="paragraph" w:customStyle="1" w:styleId="CharCharCharCharCharCharCharCharCharCharChar1Char">
    <w:name w:val="Char Char Char Char Char Char Char Char Char Char Char1 Char"/>
    <w:basedOn w:val="a"/>
    <w:qFormat/>
    <w:rsid w:val="00331089"/>
    <w:pPr>
      <w:adjustRightInd/>
    </w:pPr>
    <w:rPr>
      <w:rFonts w:ascii="Tahoma" w:hAnsi="Tahoma"/>
      <w:sz w:val="24"/>
    </w:rPr>
  </w:style>
  <w:style w:type="paragraph" w:customStyle="1" w:styleId="1f5">
    <w:name w:val="样式1"/>
    <w:basedOn w:val="a"/>
    <w:qFormat/>
    <w:rsid w:val="0033108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1">
    <w:name w:val="P1"/>
    <w:basedOn w:val="a"/>
    <w:qFormat/>
    <w:rsid w:val="00331089"/>
    <w:pPr>
      <w:adjustRightInd/>
      <w:spacing w:line="288" w:lineRule="auto"/>
      <w:ind w:firstLineChars="200" w:firstLine="425"/>
    </w:pPr>
  </w:style>
  <w:style w:type="paragraph" w:customStyle="1" w:styleId="GB2312015GBCharChar">
    <w:name w:val="样式 样式 正文文本缩进 + 仿宋_GB2312 小四 首行缩进:  0 厘米 行距: 1.5 倍行距 + (中文) 仿宋_GB... Char Char"/>
    <w:basedOn w:val="a"/>
    <w:qFormat/>
    <w:rsid w:val="00331089"/>
    <w:pPr>
      <w:spacing w:line="360" w:lineRule="auto"/>
      <w:ind w:firstLineChars="200" w:firstLine="480"/>
    </w:pPr>
    <w:rPr>
      <w:rFonts w:ascii="仿宋_GB2312" w:eastAsia="新宋体"/>
      <w:sz w:val="24"/>
      <w:szCs w:val="20"/>
    </w:rPr>
  </w:style>
  <w:style w:type="paragraph" w:customStyle="1" w:styleId="xl23">
    <w:name w:val="xl23"/>
    <w:basedOn w:val="a"/>
    <w:qFormat/>
    <w:rsid w:val="00331089"/>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Char">
    <w:name w:val="Char Char Char Char"/>
    <w:basedOn w:val="a"/>
    <w:qFormat/>
    <w:rsid w:val="00331089"/>
    <w:rPr>
      <w:rFonts w:ascii="Tahoma" w:hAnsi="Tahoma"/>
      <w:sz w:val="24"/>
      <w:szCs w:val="20"/>
    </w:rPr>
  </w:style>
  <w:style w:type="paragraph" w:customStyle="1" w:styleId="PreformattedText">
    <w:name w:val="Preformatted Text"/>
    <w:basedOn w:val="a"/>
    <w:qFormat/>
    <w:rsid w:val="00331089"/>
    <w:pPr>
      <w:suppressAutoHyphens/>
      <w:adjustRightInd/>
      <w:ind w:firstLineChars="200" w:firstLine="200"/>
    </w:pPr>
    <w:rPr>
      <w:rFonts w:ascii="Cumberland" w:eastAsia="方正宋体" w:hAnsi="Cumberland"/>
      <w:kern w:val="1"/>
      <w:sz w:val="20"/>
      <w:szCs w:val="20"/>
      <w:lang w:eastAsia="ar-SA"/>
    </w:rPr>
  </w:style>
  <w:style w:type="character" w:customStyle="1" w:styleId="Charfff0">
    <w:name w:val="尾注文本 Char"/>
    <w:basedOn w:val="a0"/>
    <w:uiPriority w:val="99"/>
    <w:semiHidden/>
    <w:qFormat/>
    <w:rsid w:val="00331089"/>
    <w:rPr>
      <w:rFonts w:ascii="Times New Roman" w:eastAsia="宋体" w:hAnsi="Times New Roman" w:cs="Times New Roman"/>
      <w:szCs w:val="24"/>
    </w:rPr>
  </w:style>
  <w:style w:type="paragraph" w:customStyle="1" w:styleId="L1">
    <w:name w:val="标准有序列表（L1）"/>
    <w:basedOn w:val="a4"/>
    <w:qFormat/>
    <w:rsid w:val="0033108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a">
    <w:name w:val="目录3"/>
    <w:basedOn w:val="a"/>
    <w:qFormat/>
    <w:rsid w:val="00331089"/>
    <w:pPr>
      <w:tabs>
        <w:tab w:val="left" w:leader="dot" w:pos="7370"/>
      </w:tabs>
      <w:autoSpaceDE w:val="0"/>
      <w:autoSpaceDN w:val="0"/>
      <w:spacing w:line="317" w:lineRule="atLeast"/>
      <w:ind w:firstLineChars="200" w:firstLine="419"/>
    </w:pPr>
    <w:rPr>
      <w:color w:val="000000"/>
      <w:kern w:val="0"/>
      <w:szCs w:val="21"/>
    </w:rPr>
  </w:style>
  <w:style w:type="paragraph" w:customStyle="1" w:styleId="affffff4">
    <w:name w:val="表格内文"/>
    <w:basedOn w:val="a"/>
    <w:qFormat/>
    <w:rsid w:val="00331089"/>
    <w:pPr>
      <w:adjustRightInd/>
      <w:spacing w:line="360" w:lineRule="auto"/>
    </w:pPr>
    <w:rPr>
      <w:rFonts w:ascii="宋体" w:hAnsi="宋体" w:cs="宋体"/>
      <w:color w:val="000000"/>
      <w:szCs w:val="20"/>
    </w:rPr>
  </w:style>
  <w:style w:type="paragraph" w:customStyle="1" w:styleId="affffff5">
    <w:name w:val="表内文字"/>
    <w:basedOn w:val="a"/>
    <w:qFormat/>
    <w:rsid w:val="00331089"/>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f3">
    <w:name w:val="数字标题2"/>
    <w:basedOn w:val="2"/>
    <w:next w:val="a"/>
    <w:qFormat/>
    <w:rsid w:val="00331089"/>
    <w:pPr>
      <w:tabs>
        <w:tab w:val="left" w:pos="480"/>
      </w:tabs>
      <w:adjustRightInd/>
      <w:spacing w:before="0" w:after="0" w:line="360" w:lineRule="auto"/>
      <w:ind w:left="480" w:hanging="480"/>
      <w:jc w:val="left"/>
    </w:pPr>
    <w:rPr>
      <w:rFonts w:ascii="Times New Roman" w:eastAsia="宋体" w:hAnsi="仿宋" w:cs="Times New Roman"/>
      <w:i/>
      <w:sz w:val="36"/>
      <w:szCs w:val="36"/>
    </w:rPr>
  </w:style>
  <w:style w:type="paragraph" w:customStyle="1" w:styleId="220">
    <w:name w:val="正文文本 22"/>
    <w:basedOn w:val="a"/>
    <w:qFormat/>
    <w:rsid w:val="00331089"/>
    <w:pPr>
      <w:widowControl/>
      <w:overflowPunct w:val="0"/>
      <w:autoSpaceDE w:val="0"/>
      <w:autoSpaceDN w:val="0"/>
      <w:ind w:left="720" w:hanging="720"/>
      <w:textAlignment w:val="baseline"/>
    </w:pPr>
    <w:rPr>
      <w:kern w:val="0"/>
      <w:sz w:val="24"/>
      <w:szCs w:val="20"/>
    </w:rPr>
  </w:style>
  <w:style w:type="paragraph" w:customStyle="1" w:styleId="22h2L1Heading2H2sect12H21sect121H22sect12">
    <w:name w:val="样式 标题 22h2L1 Heading 2H2sect 1.2H21sect 1.21H22sect 1.2..."/>
    <w:basedOn w:val="2"/>
    <w:next w:val="a"/>
    <w:qFormat/>
    <w:rsid w:val="00331089"/>
    <w:pPr>
      <w:tabs>
        <w:tab w:val="left" w:pos="425"/>
      </w:tabs>
      <w:adjustRightInd/>
      <w:spacing w:line="415" w:lineRule="auto"/>
      <w:ind w:left="425" w:hanging="425"/>
      <w:jc w:val="left"/>
    </w:pPr>
    <w:rPr>
      <w:rFonts w:ascii="微软雅黑" w:eastAsia="微软雅黑" w:hAnsi="微软雅黑" w:cs="Times New Roman"/>
    </w:rPr>
  </w:style>
  <w:style w:type="paragraph" w:customStyle="1" w:styleId="xl74">
    <w:name w:val="xl74"/>
    <w:basedOn w:val="a"/>
    <w:qFormat/>
    <w:rsid w:val="00331089"/>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2f4">
    <w:name w:val="正文（首行缩进2字符）"/>
    <w:basedOn w:val="a"/>
    <w:qFormat/>
    <w:rsid w:val="00331089"/>
    <w:pPr>
      <w:adjustRightInd/>
      <w:spacing w:line="360" w:lineRule="auto"/>
      <w:ind w:firstLineChars="200" w:firstLine="480"/>
    </w:pPr>
    <w:rPr>
      <w:sz w:val="24"/>
      <w:szCs w:val="20"/>
    </w:rPr>
  </w:style>
  <w:style w:type="paragraph" w:customStyle="1" w:styleId="affffff6">
    <w:name w:val="文档正文"/>
    <w:basedOn w:val="a"/>
    <w:qFormat/>
    <w:rsid w:val="00331089"/>
    <w:pPr>
      <w:spacing w:line="480" w:lineRule="atLeast"/>
      <w:ind w:firstLine="567"/>
      <w:textAlignment w:val="baseline"/>
    </w:pPr>
    <w:rPr>
      <w:kern w:val="0"/>
      <w:sz w:val="24"/>
      <w:szCs w:val="20"/>
    </w:rPr>
  </w:style>
  <w:style w:type="paragraph" w:customStyle="1" w:styleId="CharChar111">
    <w:name w:val="Char Char111"/>
    <w:basedOn w:val="a"/>
    <w:qFormat/>
    <w:rsid w:val="00331089"/>
    <w:pPr>
      <w:spacing w:line="360" w:lineRule="auto"/>
    </w:pPr>
    <w:rPr>
      <w:szCs w:val="20"/>
    </w:rPr>
  </w:style>
  <w:style w:type="paragraph" w:customStyle="1" w:styleId="affffff7">
    <w:name w:val="四号　首行缩进"/>
    <w:basedOn w:val="a"/>
    <w:qFormat/>
    <w:rsid w:val="00331089"/>
    <w:pPr>
      <w:adjustRightInd/>
      <w:spacing w:line="360" w:lineRule="auto"/>
    </w:pPr>
    <w:rPr>
      <w:rFonts w:ascii="宋体" w:hAnsi="宋体"/>
      <w:szCs w:val="20"/>
    </w:rPr>
  </w:style>
  <w:style w:type="paragraph" w:customStyle="1" w:styleId="affffff8">
    <w:name w:val="正文表标题"/>
    <w:next w:val="afffff9"/>
    <w:qFormat/>
    <w:rsid w:val="00331089"/>
    <w:pPr>
      <w:tabs>
        <w:tab w:val="left" w:pos="840"/>
      </w:tabs>
      <w:ind w:left="840" w:hanging="420"/>
      <w:jc w:val="center"/>
    </w:pPr>
    <w:rPr>
      <w:rFonts w:ascii="黑体" w:eastAsia="黑体"/>
      <w:sz w:val="21"/>
    </w:rPr>
  </w:style>
  <w:style w:type="paragraph" w:customStyle="1" w:styleId="xl35">
    <w:name w:val="xl35"/>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1f1">
    <w:name w:val="批注主题 Char1"/>
    <w:basedOn w:val="Char0"/>
    <w:uiPriority w:val="99"/>
    <w:semiHidden/>
    <w:qFormat/>
    <w:rsid w:val="00331089"/>
    <w:rPr>
      <w:rFonts w:ascii="Times New Roman" w:eastAsia="宋体" w:hAnsi="Times New Roman" w:cs="Times New Roman"/>
      <w:b/>
      <w:bCs/>
      <w:szCs w:val="24"/>
    </w:rPr>
  </w:style>
  <w:style w:type="paragraph" w:customStyle="1" w:styleId="Char1CharCharChar4">
    <w:name w:val="Char1 Char Char Char4"/>
    <w:basedOn w:val="a"/>
    <w:qFormat/>
    <w:rsid w:val="00331089"/>
    <w:pPr>
      <w:adjustRightInd/>
      <w:ind w:firstLineChars="200" w:firstLine="200"/>
    </w:pPr>
    <w:rPr>
      <w:rFonts w:ascii="Tahoma" w:hAnsi="Tahoma"/>
      <w:sz w:val="24"/>
      <w:szCs w:val="20"/>
    </w:rPr>
  </w:style>
  <w:style w:type="paragraph" w:customStyle="1" w:styleId="Charfff1">
    <w:name w:val="金宏发行正文 Char"/>
    <w:basedOn w:val="a"/>
    <w:qFormat/>
    <w:rsid w:val="00331089"/>
    <w:pPr>
      <w:adjustRightInd/>
      <w:spacing w:line="500" w:lineRule="exact"/>
      <w:ind w:firstLineChars="200" w:firstLine="560"/>
    </w:pPr>
    <w:rPr>
      <w:rFonts w:eastAsia="仿宋_GB2312"/>
      <w:sz w:val="28"/>
      <w:szCs w:val="20"/>
    </w:rPr>
  </w:style>
  <w:style w:type="paragraph" w:customStyle="1" w:styleId="CharChar1CharCharCharCharCharChar1">
    <w:name w:val="Char Char1 Char Char Char Char Char Char1"/>
    <w:basedOn w:val="a"/>
    <w:qFormat/>
    <w:rsid w:val="00331089"/>
    <w:rPr>
      <w:rFonts w:ascii="仿宋_GB2312" w:eastAsia="仿宋_GB2312"/>
      <w:b/>
      <w:sz w:val="32"/>
      <w:szCs w:val="20"/>
    </w:rPr>
  </w:style>
  <w:style w:type="paragraph" w:customStyle="1" w:styleId="Char3CharChar1">
    <w:name w:val="Char3 Char Char1"/>
    <w:basedOn w:val="a"/>
    <w:uiPriority w:val="6"/>
    <w:qFormat/>
    <w:rsid w:val="0033108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43">
    <w:name w:val="xl43"/>
    <w:basedOn w:val="a"/>
    <w:qFormat/>
    <w:rsid w:val="00331089"/>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character" w:customStyle="1" w:styleId="3Char5">
    <w:name w:val="正文文本缩进 3 Char"/>
    <w:basedOn w:val="a0"/>
    <w:uiPriority w:val="99"/>
    <w:semiHidden/>
    <w:qFormat/>
    <w:rsid w:val="00331089"/>
    <w:rPr>
      <w:rFonts w:ascii="Times New Roman" w:eastAsia="宋体" w:hAnsi="Times New Roman" w:cs="Times New Roman"/>
      <w:sz w:val="16"/>
      <w:szCs w:val="16"/>
    </w:rPr>
  </w:style>
  <w:style w:type="paragraph" w:customStyle="1" w:styleId="Char2CharCharChar1">
    <w:name w:val="Char2 Char Char Char1"/>
    <w:basedOn w:val="a"/>
    <w:uiPriority w:val="6"/>
    <w:qFormat/>
    <w:rsid w:val="00331089"/>
    <w:rPr>
      <w:rFonts w:ascii="仿宋_GB2312" w:eastAsia="仿宋_GB2312"/>
      <w:b/>
      <w:sz w:val="32"/>
      <w:szCs w:val="32"/>
    </w:rPr>
  </w:style>
  <w:style w:type="paragraph" w:customStyle="1" w:styleId="2f5">
    <w:name w:val="正文文字缩进2字"/>
    <w:basedOn w:val="a9"/>
    <w:qFormat/>
    <w:rsid w:val="00331089"/>
    <w:pPr>
      <w:adjustRightInd/>
      <w:spacing w:before="60" w:after="60" w:line="360" w:lineRule="auto"/>
      <w:ind w:firstLineChars="200" w:firstLine="200"/>
    </w:pPr>
    <w:rPr>
      <w:rFonts w:hAnsi="Arial" w:cs="Arial"/>
      <w:snapToGrid w:val="0"/>
      <w:sz w:val="24"/>
      <w:szCs w:val="20"/>
    </w:rPr>
  </w:style>
  <w:style w:type="paragraph" w:customStyle="1" w:styleId="1h1H">
    <w:name w:val="样式 标题 1章节第一层h1H"/>
    <w:basedOn w:val="1"/>
    <w:qFormat/>
    <w:rsid w:val="00331089"/>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CharCharCharCharCharChar0">
    <w:name w:val="Char Char Char Char Char Char"/>
    <w:basedOn w:val="a"/>
    <w:qFormat/>
    <w:rsid w:val="00331089"/>
    <w:pPr>
      <w:widowControl/>
      <w:spacing w:beforeLines="50" w:afterLines="50" w:line="240" w:lineRule="exact"/>
      <w:jc w:val="left"/>
    </w:pPr>
    <w:rPr>
      <w:rFonts w:ascii="Verdana" w:hAnsi="Verdana"/>
      <w:kern w:val="0"/>
      <w:sz w:val="20"/>
      <w:szCs w:val="20"/>
      <w:lang w:eastAsia="en-US"/>
    </w:rPr>
  </w:style>
  <w:style w:type="paragraph" w:customStyle="1" w:styleId="xl70">
    <w:name w:val="xl70"/>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Char2">
    <w:name w:val="Char Char1 Char2"/>
    <w:basedOn w:val="a"/>
    <w:qFormat/>
    <w:rsid w:val="00331089"/>
    <w:pPr>
      <w:widowControl/>
      <w:snapToGrid w:val="0"/>
      <w:spacing w:before="120" w:after="160" w:line="360" w:lineRule="auto"/>
      <w:ind w:right="-360"/>
      <w:jc w:val="left"/>
    </w:pPr>
    <w:rPr>
      <w:rFonts w:ascii="Arial" w:hAnsi="Arial"/>
      <w:kern w:val="0"/>
      <w:sz w:val="24"/>
      <w:lang w:eastAsia="en-US"/>
    </w:rPr>
  </w:style>
  <w:style w:type="paragraph" w:customStyle="1" w:styleId="Picture">
    <w:name w:val="Picture"/>
    <w:basedOn w:val="a"/>
    <w:next w:val="a5"/>
    <w:qFormat/>
    <w:rsid w:val="00331089"/>
    <w:pPr>
      <w:keepNext/>
      <w:widowControl/>
      <w:adjustRightInd/>
      <w:ind w:firstLineChars="200" w:firstLine="200"/>
    </w:pPr>
    <w:rPr>
      <w:rFonts w:ascii="楷体" w:eastAsia="楷体" w:hAnsi="Arial"/>
      <w:b/>
      <w:spacing w:val="-5"/>
      <w:w w:val="98"/>
      <w:kern w:val="0"/>
      <w:sz w:val="24"/>
      <w:szCs w:val="20"/>
    </w:rPr>
  </w:style>
  <w:style w:type="paragraph" w:customStyle="1" w:styleId="affffff9">
    <w:name w:val="!大节"/>
    <w:basedOn w:val="2"/>
    <w:qFormat/>
    <w:rsid w:val="00331089"/>
    <w:pPr>
      <w:tabs>
        <w:tab w:val="left" w:pos="432"/>
      </w:tabs>
      <w:adjustRightInd/>
      <w:spacing w:line="415" w:lineRule="auto"/>
      <w:ind w:left="420" w:hanging="420"/>
      <w:jc w:val="left"/>
    </w:pPr>
    <w:rPr>
      <w:rFonts w:ascii="Arial" w:eastAsia="微软雅黑" w:hAnsi="Arial" w:cs="Times New Roman"/>
    </w:rPr>
  </w:style>
  <w:style w:type="character" w:customStyle="1" w:styleId="Charfff2">
    <w:name w:val="称呼 Char"/>
    <w:basedOn w:val="a0"/>
    <w:uiPriority w:val="99"/>
    <w:semiHidden/>
    <w:qFormat/>
    <w:rsid w:val="00331089"/>
    <w:rPr>
      <w:rFonts w:ascii="Times New Roman" w:eastAsia="宋体" w:hAnsi="Times New Roman" w:cs="Times New Roman"/>
      <w:szCs w:val="24"/>
    </w:rPr>
  </w:style>
  <w:style w:type="paragraph" w:customStyle="1" w:styleId="Char1CharCharChar21">
    <w:name w:val="Char1 Char Char Char21"/>
    <w:basedOn w:val="a"/>
    <w:qFormat/>
    <w:rsid w:val="00331089"/>
    <w:rPr>
      <w:rFonts w:ascii="Tahoma" w:hAnsi="Tahoma"/>
      <w:sz w:val="24"/>
      <w:szCs w:val="20"/>
    </w:rPr>
  </w:style>
  <w:style w:type="paragraph" w:customStyle="1" w:styleId="msonormal0">
    <w:name w:val="msonormal"/>
    <w:basedOn w:val="a"/>
    <w:qFormat/>
    <w:rsid w:val="00331089"/>
    <w:pPr>
      <w:widowControl/>
      <w:adjustRightInd/>
      <w:spacing w:before="100" w:beforeAutospacing="1" w:after="100" w:afterAutospacing="1"/>
      <w:jc w:val="left"/>
    </w:pPr>
    <w:rPr>
      <w:rFonts w:ascii="宋体" w:hAnsi="宋体" w:cs="宋体"/>
      <w:kern w:val="0"/>
      <w:sz w:val="24"/>
    </w:rPr>
  </w:style>
  <w:style w:type="character" w:customStyle="1" w:styleId="Char1f2">
    <w:name w:val="文档结构图 Char1"/>
    <w:basedOn w:val="a0"/>
    <w:uiPriority w:val="99"/>
    <w:semiHidden/>
    <w:qFormat/>
    <w:rsid w:val="00331089"/>
    <w:rPr>
      <w:rFonts w:ascii="宋体" w:eastAsia="宋体" w:hAnsi="Times New Roman" w:cs="Times New Roman"/>
      <w:sz w:val="18"/>
      <w:szCs w:val="18"/>
    </w:rPr>
  </w:style>
  <w:style w:type="paragraph" w:customStyle="1" w:styleId="xl69">
    <w:name w:val="xl69"/>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button">
    <w:name w:val="button"/>
    <w:basedOn w:val="a"/>
    <w:qFormat/>
    <w:rsid w:val="00331089"/>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表格"/>
    <w:basedOn w:val="a"/>
    <w:qFormat/>
    <w:rsid w:val="00331089"/>
    <w:pPr>
      <w:snapToGrid w:val="0"/>
      <w:ind w:firstLineChars="21" w:firstLine="42"/>
    </w:pPr>
    <w:rPr>
      <w:rFonts w:ascii="宋体" w:hAnsi="宋体"/>
      <w:kern w:val="0"/>
      <w:sz w:val="20"/>
      <w:szCs w:val="20"/>
    </w:rPr>
  </w:style>
  <w:style w:type="paragraph" w:customStyle="1" w:styleId="Char220">
    <w:name w:val="Char22"/>
    <w:basedOn w:val="a"/>
    <w:qFormat/>
    <w:rsid w:val="00331089"/>
    <w:pPr>
      <w:adjustRightInd/>
      <w:spacing w:line="360" w:lineRule="auto"/>
      <w:ind w:firstLineChars="200" w:firstLine="480"/>
    </w:pPr>
    <w:rPr>
      <w:rFonts w:ascii="仿宋_GB2312" w:eastAsia="仿宋_GB2312"/>
      <w:b/>
      <w:sz w:val="32"/>
      <w:szCs w:val="32"/>
    </w:rPr>
  </w:style>
  <w:style w:type="paragraph" w:customStyle="1" w:styleId="Char3CharCharCharCharCharChar11">
    <w:name w:val="Char3 Char Char Char Char Char Char11"/>
    <w:basedOn w:val="a"/>
    <w:qFormat/>
    <w:rsid w:val="00331089"/>
    <w:pPr>
      <w:adjustRightInd/>
      <w:spacing w:line="360" w:lineRule="auto"/>
    </w:pPr>
    <w:rPr>
      <w:rFonts w:ascii="Arial" w:eastAsia="黑体" w:hAnsi="Arial" w:cs="Arial"/>
      <w:snapToGrid w:val="0"/>
      <w:kern w:val="0"/>
      <w:szCs w:val="21"/>
    </w:rPr>
  </w:style>
  <w:style w:type="paragraph" w:customStyle="1" w:styleId="xl40">
    <w:name w:val="xl40"/>
    <w:basedOn w:val="a"/>
    <w:qFormat/>
    <w:rsid w:val="00331089"/>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CharCharCharChar11">
    <w:name w:val="Char Char Char Char Char Char11"/>
    <w:basedOn w:val="a"/>
    <w:qFormat/>
    <w:rsid w:val="00331089"/>
    <w:pPr>
      <w:widowControl/>
      <w:spacing w:beforeLines="50" w:afterLines="50" w:line="240" w:lineRule="exact"/>
      <w:jc w:val="left"/>
    </w:pPr>
    <w:rPr>
      <w:rFonts w:ascii="Verdana" w:hAnsi="Verdana"/>
      <w:kern w:val="0"/>
      <w:sz w:val="20"/>
      <w:szCs w:val="20"/>
      <w:lang w:eastAsia="en-US"/>
    </w:rPr>
  </w:style>
  <w:style w:type="paragraph" w:customStyle="1" w:styleId="3b">
    <w:name w:val="中文标题 3"/>
    <w:basedOn w:val="aa"/>
    <w:qFormat/>
    <w:rsid w:val="00331089"/>
    <w:pPr>
      <w:spacing w:before="100" w:beforeAutospacing="1" w:after="100" w:afterAutospacing="1" w:line="360" w:lineRule="auto"/>
      <w:ind w:left="0" w:firstLineChars="0" w:firstLine="482"/>
    </w:pPr>
    <w:rPr>
      <w:rFonts w:ascii="Times New Roman" w:eastAsia="楷体_GB2312" w:hAnsi="Times New Roman" w:cs="Times New Roman"/>
      <w:kern w:val="28"/>
    </w:rPr>
  </w:style>
  <w:style w:type="paragraph" w:customStyle="1" w:styleId="xl75">
    <w:name w:val="xl75"/>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affffffb">
    <w:name w:val="Ñù"/>
    <w:qFormat/>
    <w:rsid w:val="00331089"/>
    <w:pPr>
      <w:overflowPunct w:val="0"/>
      <w:autoSpaceDE w:val="0"/>
      <w:autoSpaceDN w:val="0"/>
      <w:adjustRightInd w:val="0"/>
      <w:spacing w:line="400" w:lineRule="exact"/>
      <w:jc w:val="both"/>
      <w:textAlignment w:val="baseline"/>
    </w:pPr>
    <w:rPr>
      <w:sz w:val="24"/>
    </w:rPr>
  </w:style>
  <w:style w:type="paragraph" w:customStyle="1" w:styleId="affffffc">
    <w:name w:val="三级条标题"/>
    <w:basedOn w:val="affffffd"/>
    <w:next w:val="afffff9"/>
    <w:qFormat/>
    <w:rsid w:val="00331089"/>
    <w:pPr>
      <w:tabs>
        <w:tab w:val="left" w:pos="2520"/>
      </w:tabs>
      <w:ind w:left="2520"/>
      <w:outlineLvl w:val="4"/>
    </w:pPr>
  </w:style>
  <w:style w:type="paragraph" w:customStyle="1" w:styleId="affffffd">
    <w:name w:val="二级条标题"/>
    <w:basedOn w:val="afffff7"/>
    <w:next w:val="afffff9"/>
    <w:qFormat/>
    <w:rsid w:val="00331089"/>
    <w:pPr>
      <w:tabs>
        <w:tab w:val="clear" w:pos="1680"/>
        <w:tab w:val="left" w:pos="2100"/>
      </w:tabs>
      <w:ind w:left="0"/>
      <w:outlineLvl w:val="3"/>
    </w:pPr>
  </w:style>
  <w:style w:type="paragraph" w:customStyle="1" w:styleId="affffffe">
    <w:name w:val="正文文字表格居中"/>
    <w:basedOn w:val="a"/>
    <w:next w:val="25"/>
    <w:qFormat/>
    <w:rsid w:val="00331089"/>
    <w:pPr>
      <w:snapToGrid w:val="0"/>
      <w:spacing w:line="360" w:lineRule="auto"/>
    </w:pPr>
    <w:rPr>
      <w:rFonts w:ascii="宋体"/>
      <w:b/>
      <w:sz w:val="24"/>
      <w:szCs w:val="20"/>
    </w:rPr>
  </w:style>
  <w:style w:type="paragraph" w:customStyle="1" w:styleId="ItemStepinTable">
    <w:name w:val="Item Step in Table"/>
    <w:qFormat/>
    <w:rsid w:val="00331089"/>
    <w:pPr>
      <w:tabs>
        <w:tab w:val="left" w:pos="397"/>
        <w:tab w:val="left" w:pos="840"/>
      </w:tabs>
      <w:spacing w:before="40" w:after="40"/>
      <w:ind w:left="840" w:hanging="420"/>
      <w:jc w:val="both"/>
    </w:pPr>
    <w:rPr>
      <w:rFonts w:ascii="Arial" w:hAnsi="Arial" w:cs="Arial"/>
      <w:sz w:val="18"/>
      <w:szCs w:val="18"/>
    </w:rPr>
  </w:style>
  <w:style w:type="paragraph" w:customStyle="1" w:styleId="-51">
    <w:name w:val="深色列表 - 强调文字颜色 51"/>
    <w:basedOn w:val="a"/>
    <w:qFormat/>
    <w:rsid w:val="00331089"/>
    <w:pPr>
      <w:adjustRightInd/>
      <w:spacing w:line="360" w:lineRule="auto"/>
      <w:ind w:firstLineChars="200" w:firstLine="200"/>
    </w:pPr>
    <w:rPr>
      <w:rFonts w:eastAsia="楷体_GB2312" w:cs="Lucida Sans"/>
      <w:sz w:val="24"/>
    </w:rPr>
  </w:style>
  <w:style w:type="paragraph" w:customStyle="1" w:styleId="font10">
    <w:name w:val="font10"/>
    <w:basedOn w:val="a"/>
    <w:qFormat/>
    <w:rsid w:val="00331089"/>
    <w:pPr>
      <w:widowControl/>
      <w:adjustRightInd/>
      <w:spacing w:before="100" w:beforeAutospacing="1" w:after="100" w:afterAutospacing="1"/>
      <w:jc w:val="left"/>
    </w:pPr>
    <w:rPr>
      <w:rFonts w:ascii="宋体" w:hAnsi="宋体" w:cs="宋体"/>
      <w:kern w:val="0"/>
      <w:sz w:val="18"/>
      <w:szCs w:val="18"/>
    </w:rPr>
  </w:style>
  <w:style w:type="paragraph" w:customStyle="1" w:styleId="CharChar1101">
    <w:name w:val="Char Char1101"/>
    <w:basedOn w:val="a"/>
    <w:qFormat/>
    <w:rsid w:val="00331089"/>
    <w:pPr>
      <w:spacing w:line="360" w:lineRule="auto"/>
    </w:pPr>
    <w:rPr>
      <w:rFonts w:ascii="Tahoma" w:hAnsi="Tahoma"/>
      <w:sz w:val="24"/>
      <w:szCs w:val="20"/>
    </w:rPr>
  </w:style>
  <w:style w:type="paragraph" w:customStyle="1" w:styleId="afffffff">
    <w:name w:val="正文－恩普"/>
    <w:basedOn w:val="a4"/>
    <w:qFormat/>
    <w:rsid w:val="00331089"/>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afffffff0">
    <w:name w:val="表格 表头"/>
    <w:basedOn w:val="a"/>
    <w:qFormat/>
    <w:rsid w:val="00331089"/>
    <w:pPr>
      <w:adjustRightInd/>
      <w:spacing w:beforeLines="50" w:afterLines="50" w:line="360" w:lineRule="auto"/>
      <w:jc w:val="center"/>
    </w:pPr>
    <w:rPr>
      <w:rFonts w:ascii="微软雅黑" w:eastAsia="微软雅黑" w:hAnsi="Calibri"/>
      <w:b/>
      <w:sz w:val="28"/>
      <w:szCs w:val="20"/>
    </w:rPr>
  </w:style>
  <w:style w:type="paragraph" w:customStyle="1" w:styleId="1f6">
    <w:name w:val="批注框文本1"/>
    <w:basedOn w:val="a"/>
    <w:qFormat/>
    <w:rsid w:val="00331089"/>
    <w:pPr>
      <w:autoSpaceDE w:val="0"/>
      <w:autoSpaceDN w:val="0"/>
      <w:spacing w:line="351" w:lineRule="atLeast"/>
      <w:ind w:firstLineChars="200" w:firstLine="419"/>
    </w:pPr>
    <w:rPr>
      <w:color w:val="000000"/>
      <w:kern w:val="0"/>
      <w:sz w:val="18"/>
      <w:szCs w:val="18"/>
    </w:rPr>
  </w:style>
  <w:style w:type="paragraph" w:customStyle="1" w:styleId="xl25">
    <w:name w:val="xl25"/>
    <w:basedOn w:val="a"/>
    <w:qFormat/>
    <w:rsid w:val="00331089"/>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Level1HeadPIM1SectionHeadh1l11Heading0Datash">
    <w:name w:val="样式 标题 1Level 1 HeadPIM 1Section Headh1l11Heading 0Datash..."/>
    <w:basedOn w:val="1"/>
    <w:qFormat/>
    <w:rsid w:val="00331089"/>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TOC111">
    <w:name w:val="TOC 标题111"/>
    <w:basedOn w:val="1"/>
    <w:next w:val="a"/>
    <w:unhideWhenUsed/>
    <w:qFormat/>
    <w:rsid w:val="00331089"/>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xl76">
    <w:name w:val="xl76"/>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Char1">
    <w:name w:val="Char3 Char Char Char1"/>
    <w:basedOn w:val="a"/>
    <w:uiPriority w:val="6"/>
    <w:qFormat/>
    <w:rsid w:val="00331089"/>
    <w:pPr>
      <w:widowControl/>
      <w:adjustRightInd/>
      <w:spacing w:after="160" w:line="240" w:lineRule="exact"/>
      <w:jc w:val="left"/>
    </w:pPr>
    <w:rPr>
      <w:szCs w:val="20"/>
    </w:rPr>
  </w:style>
  <w:style w:type="paragraph" w:customStyle="1" w:styleId="EB">
    <w:name w:val="EB_表格"/>
    <w:basedOn w:val="a"/>
    <w:qFormat/>
    <w:rsid w:val="00331089"/>
    <w:pPr>
      <w:adjustRightInd/>
      <w:spacing w:line="300" w:lineRule="auto"/>
      <w:jc w:val="center"/>
    </w:pPr>
  </w:style>
  <w:style w:type="paragraph" w:customStyle="1" w:styleId="33Charh33BoldHeadbh1level3PIM3">
    <w:name w:val="样式 标题 3标题 3 Char第二层条h33Bold Headbh章标题1小标题level_3PIM 3..."/>
    <w:basedOn w:val="3"/>
    <w:qFormat/>
    <w:rsid w:val="00331089"/>
    <w:pPr>
      <w:tabs>
        <w:tab w:val="left" w:pos="900"/>
      </w:tabs>
      <w:snapToGrid w:val="0"/>
      <w:spacing w:before="0" w:after="0" w:line="360" w:lineRule="auto"/>
      <w:ind w:left="900" w:hanging="720"/>
    </w:pPr>
    <w:rPr>
      <w:rFonts w:ascii="黑体" w:eastAsia="黑体" w:hAnsi="宋体" w:cs="宋体"/>
      <w:b w:val="0"/>
      <w:bCs w:val="0"/>
      <w:color w:val="000000"/>
      <w:kern w:val="0"/>
      <w:sz w:val="28"/>
      <w:szCs w:val="20"/>
    </w:rPr>
  </w:style>
  <w:style w:type="paragraph" w:customStyle="1" w:styleId="105051">
    <w:name w:val="样式 标题 1 + 黑色 段前: 0.5 行 段后: 0.5 行1"/>
    <w:basedOn w:val="1"/>
    <w:qFormat/>
    <w:rsid w:val="00331089"/>
    <w:pPr>
      <w:keepNext/>
      <w:pageBreakBefore/>
      <w:widowControl w:val="0"/>
      <w:pBdr>
        <w:top w:val="single" w:sz="4" w:space="1" w:color="auto"/>
        <w:left w:val="single" w:sz="4" w:space="4" w:color="auto"/>
        <w:bottom w:val="single" w:sz="4" w:space="1" w:color="auto"/>
        <w:right w:val="single" w:sz="4" w:space="4" w:color="auto"/>
      </w:pBdr>
      <w:shd w:val="clear" w:color="auto" w:fill="333399"/>
      <w:tabs>
        <w:tab w:val="left" w:pos="432"/>
      </w:tabs>
      <w:spacing w:before="0" w:beforeAutospacing="0" w:after="0" w:afterAutospacing="0" w:line="640" w:lineRule="exact"/>
      <w:ind w:left="431" w:hanging="431"/>
      <w:jc w:val="center"/>
    </w:pPr>
    <w:rPr>
      <w:rFonts w:ascii="黑体" w:eastAsia="黑体" w:hAnsi="黑体" w:cs="Arial"/>
      <w:caps/>
      <w:color w:val="FFFFFF"/>
      <w:kern w:val="2"/>
      <w:sz w:val="30"/>
      <w:szCs w:val="20"/>
    </w:rPr>
  </w:style>
  <w:style w:type="paragraph" w:customStyle="1" w:styleId="1f7">
    <w:name w:val="正文首行缩进1"/>
    <w:basedOn w:val="a9"/>
    <w:qFormat/>
    <w:rsid w:val="00331089"/>
    <w:pPr>
      <w:suppressAutoHyphens/>
      <w:adjustRightInd/>
      <w:ind w:firstLine="420"/>
      <w:jc w:val="left"/>
    </w:pPr>
    <w:rPr>
      <w:rFonts w:hAnsi="Arial" w:cs="Arial"/>
      <w:snapToGrid w:val="0"/>
      <w:kern w:val="1"/>
      <w:sz w:val="28"/>
      <w:lang w:eastAsia="ar-SA"/>
    </w:rPr>
  </w:style>
  <w:style w:type="paragraph" w:customStyle="1" w:styleId="zTableCellBody">
    <w:name w:val="zTableCellBody"/>
    <w:basedOn w:val="a"/>
    <w:qFormat/>
    <w:rsid w:val="00331089"/>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gjt2">
    <w:name w:val="gjt_2"/>
    <w:next w:val="a"/>
    <w:qFormat/>
    <w:rsid w:val="00331089"/>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085085">
    <w:name w:val="样式 左侧:  0.85 厘米 首行缩进:  0.85 厘米"/>
    <w:basedOn w:val="a"/>
    <w:qFormat/>
    <w:rsid w:val="00331089"/>
    <w:pPr>
      <w:adjustRightInd/>
      <w:spacing w:line="360" w:lineRule="auto"/>
      <w:ind w:firstLine="482"/>
    </w:pPr>
    <w:rPr>
      <w:rFonts w:cs="宋体"/>
      <w:sz w:val="24"/>
      <w:szCs w:val="20"/>
    </w:rPr>
  </w:style>
  <w:style w:type="paragraph" w:customStyle="1" w:styleId="CharChar1121">
    <w:name w:val="Char Char1121"/>
    <w:basedOn w:val="a"/>
    <w:qFormat/>
    <w:rsid w:val="00331089"/>
    <w:pPr>
      <w:spacing w:line="360" w:lineRule="auto"/>
    </w:pPr>
    <w:rPr>
      <w:szCs w:val="20"/>
    </w:rPr>
  </w:style>
  <w:style w:type="paragraph" w:customStyle="1" w:styleId="afffffff1">
    <w:name w:val="正文格式"/>
    <w:basedOn w:val="a"/>
    <w:qFormat/>
    <w:rsid w:val="00331089"/>
    <w:pPr>
      <w:widowControl/>
      <w:autoSpaceDE w:val="0"/>
      <w:autoSpaceDN w:val="0"/>
      <w:snapToGrid w:val="0"/>
      <w:spacing w:line="360" w:lineRule="atLeast"/>
      <w:ind w:firstLineChars="200" w:firstLine="200"/>
      <w:textAlignment w:val="baseline"/>
    </w:pPr>
    <w:rPr>
      <w:kern w:val="0"/>
      <w:sz w:val="24"/>
      <w:szCs w:val="20"/>
    </w:rPr>
  </w:style>
  <w:style w:type="paragraph" w:customStyle="1" w:styleId="1f8">
    <w:name w:val="正文1"/>
    <w:basedOn w:val="33"/>
    <w:qFormat/>
    <w:rsid w:val="00331089"/>
    <w:pPr>
      <w:tabs>
        <w:tab w:val="right" w:leader="dot" w:pos="8268"/>
      </w:tabs>
      <w:spacing w:line="460" w:lineRule="exact"/>
      <w:ind w:leftChars="0" w:left="0" w:firstLineChars="200" w:firstLine="480"/>
    </w:pPr>
    <w:rPr>
      <w:rFonts w:ascii="仿宋_GB2312" w:eastAsia="仿宋_GB2312" w:hAnsi="Courier New"/>
      <w:kern w:val="28"/>
      <w:sz w:val="24"/>
    </w:rPr>
  </w:style>
  <w:style w:type="paragraph" w:customStyle="1" w:styleId="Style12">
    <w:name w:val="_Style 12"/>
    <w:basedOn w:val="a6"/>
    <w:qFormat/>
    <w:rsid w:val="00331089"/>
    <w:pPr>
      <w:snapToGrid w:val="0"/>
      <w:spacing w:line="360" w:lineRule="auto"/>
    </w:pPr>
  </w:style>
  <w:style w:type="paragraph" w:customStyle="1" w:styleId="afffffff2">
    <w:name w:val="模板普通正文"/>
    <w:basedOn w:val="aa"/>
    <w:qFormat/>
    <w:rsid w:val="00331089"/>
    <w:pPr>
      <w:spacing w:beforeLines="50" w:after="10" w:line="360" w:lineRule="auto"/>
      <w:ind w:left="0" w:firstLineChars="175" w:firstLine="175"/>
      <w:jc w:val="left"/>
    </w:pPr>
    <w:rPr>
      <w:rFonts w:ascii="Times New Roman" w:eastAsia="宋体" w:hAnsi="Times New Roman" w:cs="Times New Roman"/>
    </w:rPr>
  </w:style>
  <w:style w:type="paragraph" w:customStyle="1" w:styleId="Char1CharCharChar2">
    <w:name w:val="Char1 Char Char Char2"/>
    <w:basedOn w:val="a"/>
    <w:qFormat/>
    <w:rsid w:val="00331089"/>
    <w:pPr>
      <w:adjustRightInd/>
      <w:ind w:firstLineChars="200" w:firstLine="200"/>
    </w:pPr>
    <w:rPr>
      <w:rFonts w:ascii="Tahoma" w:hAnsi="Tahoma"/>
      <w:sz w:val="24"/>
      <w:szCs w:val="20"/>
    </w:rPr>
  </w:style>
  <w:style w:type="paragraph" w:customStyle="1" w:styleId="afffffff3">
    <w:name w:val="小节标题"/>
    <w:basedOn w:val="a"/>
    <w:qFormat/>
    <w:rsid w:val="00331089"/>
    <w:pPr>
      <w:autoSpaceDE w:val="0"/>
      <w:autoSpaceDN w:val="0"/>
      <w:spacing w:before="175" w:after="102" w:line="351" w:lineRule="atLeast"/>
      <w:ind w:firstLineChars="200" w:firstLine="200"/>
    </w:pPr>
    <w:rPr>
      <w:color w:val="000000"/>
      <w:kern w:val="0"/>
      <w:szCs w:val="21"/>
    </w:rPr>
  </w:style>
  <w:style w:type="paragraph" w:customStyle="1" w:styleId="tableheading">
    <w:name w:val="tableheading"/>
    <w:basedOn w:val="a"/>
    <w:qFormat/>
    <w:rsid w:val="00331089"/>
    <w:pPr>
      <w:widowControl/>
      <w:adjustRightInd/>
      <w:spacing w:before="100" w:beforeAutospacing="1" w:after="100" w:afterAutospacing="1"/>
      <w:jc w:val="left"/>
    </w:pPr>
    <w:rPr>
      <w:rFonts w:ascii="宋体" w:hAnsi="宋体" w:cs="宋体"/>
      <w:kern w:val="0"/>
      <w:sz w:val="24"/>
    </w:rPr>
  </w:style>
  <w:style w:type="paragraph" w:customStyle="1" w:styleId="afffffff4">
    <w:name w:val="说明"/>
    <w:basedOn w:val="a"/>
    <w:qFormat/>
    <w:rsid w:val="00331089"/>
    <w:pPr>
      <w:autoSpaceDE w:val="0"/>
      <w:autoSpaceDN w:val="0"/>
      <w:spacing w:line="440" w:lineRule="exact"/>
      <w:ind w:firstLineChars="200" w:firstLine="200"/>
    </w:pPr>
    <w:rPr>
      <w:rFonts w:ascii="宋体"/>
      <w:b/>
      <w:bCs/>
      <w:i/>
      <w:iCs/>
      <w:color w:val="0000FF"/>
      <w:kern w:val="0"/>
      <w:sz w:val="24"/>
    </w:rPr>
  </w:style>
  <w:style w:type="paragraph" w:customStyle="1" w:styleId="CharChar11CharCharCharCharCharCharCharCharCharCharCharCharCharCharChar">
    <w:name w:val="Char Char11 Char Char Char Char Char Char Char Char Char Char Char Char Char Char Char"/>
    <w:basedOn w:val="a"/>
    <w:qFormat/>
    <w:rsid w:val="00331089"/>
    <w:pPr>
      <w:adjustRightInd/>
      <w:spacing w:line="360" w:lineRule="auto"/>
    </w:pPr>
    <w:rPr>
      <w:rFonts w:ascii="Arial" w:eastAsia="黑体" w:hAnsi="Arial" w:cs="Arial"/>
      <w:snapToGrid w:val="0"/>
      <w:kern w:val="0"/>
      <w:szCs w:val="21"/>
    </w:rPr>
  </w:style>
  <w:style w:type="paragraph" w:customStyle="1" w:styleId="CharChar11CharCharCharCharCharCharCharCharCharCharCharCharChar12">
    <w:name w:val="Char Char11 Char Char Char Char Char Char Char Char Char Char Char Char Char12"/>
    <w:basedOn w:val="a"/>
    <w:qFormat/>
    <w:rsid w:val="00331089"/>
    <w:pPr>
      <w:adjustRightInd/>
      <w:spacing w:line="360" w:lineRule="auto"/>
    </w:pPr>
    <w:rPr>
      <w:rFonts w:ascii="Arial" w:eastAsia="黑体" w:hAnsi="Arial" w:cs="Arial"/>
      <w:snapToGrid w:val="0"/>
      <w:kern w:val="0"/>
      <w:szCs w:val="21"/>
    </w:rPr>
  </w:style>
  <w:style w:type="paragraph" w:customStyle="1" w:styleId="CharCharCharChar11">
    <w:name w:val="Char Char Char Char11"/>
    <w:basedOn w:val="a"/>
    <w:qFormat/>
    <w:rsid w:val="00331089"/>
    <w:rPr>
      <w:rFonts w:ascii="Tahoma" w:hAnsi="Tahoma"/>
      <w:sz w:val="24"/>
      <w:szCs w:val="20"/>
    </w:rPr>
  </w:style>
  <w:style w:type="paragraph" w:customStyle="1" w:styleId="afffffff5">
    <w:name w:val="有符号正文"/>
    <w:basedOn w:val="a"/>
    <w:qFormat/>
    <w:rsid w:val="00331089"/>
    <w:pPr>
      <w:adjustRightInd/>
      <w:spacing w:line="400" w:lineRule="exact"/>
      <w:ind w:firstLineChars="200" w:firstLine="200"/>
    </w:pPr>
    <w:rPr>
      <w:rFonts w:ascii="Arial" w:hAnsi="Arial"/>
    </w:rPr>
  </w:style>
  <w:style w:type="paragraph" w:customStyle="1" w:styleId="2f6">
    <w:name w:val="样式 标题 2 + 四号"/>
    <w:basedOn w:val="2"/>
    <w:qFormat/>
    <w:rsid w:val="00331089"/>
    <w:pPr>
      <w:tabs>
        <w:tab w:val="left" w:pos="432"/>
      </w:tabs>
      <w:adjustRightInd/>
      <w:spacing w:before="120" w:after="120" w:line="360" w:lineRule="auto"/>
    </w:pPr>
    <w:rPr>
      <w:rFonts w:ascii="宋体" w:eastAsia="宋体" w:hAnsi="Arial" w:cs="Times New Roman"/>
      <w:sz w:val="28"/>
    </w:rPr>
  </w:style>
  <w:style w:type="paragraph" w:customStyle="1" w:styleId="xl73">
    <w:name w:val="xl73"/>
    <w:basedOn w:val="a"/>
    <w:qFormat/>
    <w:rsid w:val="00331089"/>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4PIM4H4h4bulletblbbH41H42H43H44H45H46H47H481">
    <w:name w:val="样式 标题 4PIM 4H4h4bulletblbbH41H42H43H44H45H46H47H48...1"/>
    <w:basedOn w:val="4"/>
    <w:qFormat/>
    <w:rsid w:val="00331089"/>
    <w:pPr>
      <w:widowControl/>
      <w:jc w:val="left"/>
    </w:pPr>
    <w:rPr>
      <w:rFonts w:cs="宋体"/>
      <w:sz w:val="24"/>
      <w:szCs w:val="20"/>
    </w:rPr>
  </w:style>
  <w:style w:type="paragraph" w:customStyle="1" w:styleId="221">
    <w:name w:val="样式 正文文本缩进 + 左侧:  2 字符 首行缩进:  2 字符"/>
    <w:basedOn w:val="aa"/>
    <w:qFormat/>
    <w:rsid w:val="00331089"/>
    <w:pPr>
      <w:tabs>
        <w:tab w:val="left" w:pos="360"/>
        <w:tab w:val="left" w:pos="540"/>
      </w:tabs>
      <w:spacing w:line="520" w:lineRule="exact"/>
      <w:ind w:left="200" w:firstLineChars="200" w:firstLine="560"/>
    </w:pPr>
    <w:rPr>
      <w:rFonts w:ascii="仿宋_GB2312" w:eastAsia="仿宋_GB2312" w:hAnsi="Times New Roman" w:cs="Times New Roman"/>
      <w:sz w:val="28"/>
      <w:szCs w:val="20"/>
    </w:rPr>
  </w:style>
  <w:style w:type="paragraph" w:customStyle="1" w:styleId="Style30">
    <w:name w:val="_Style 3"/>
    <w:basedOn w:val="a"/>
    <w:qFormat/>
    <w:rsid w:val="00331089"/>
    <w:pPr>
      <w:adjustRightInd/>
      <w:ind w:firstLineChars="200" w:firstLine="420"/>
    </w:pPr>
    <w:rPr>
      <w:rFonts w:eastAsia="仿宋_GB2312"/>
      <w:sz w:val="28"/>
    </w:rPr>
  </w:style>
  <w:style w:type="paragraph" w:customStyle="1" w:styleId="CharCharCharCharCharCharCharCharCharCharCharChar1Char1">
    <w:name w:val="Char Char Char Char Char Char Char Char Char Char Char Char1 Char1"/>
    <w:basedOn w:val="a"/>
    <w:uiPriority w:val="6"/>
    <w:qFormat/>
    <w:rsid w:val="00331089"/>
    <w:rPr>
      <w:rFonts w:ascii="Tahoma" w:hAnsi="Tahoma" w:cs="仿宋_GB2312"/>
      <w:sz w:val="24"/>
      <w:szCs w:val="20"/>
    </w:rPr>
  </w:style>
  <w:style w:type="paragraph" w:customStyle="1" w:styleId="gjt3">
    <w:name w:val="gjt_3"/>
    <w:next w:val="a"/>
    <w:qFormat/>
    <w:rsid w:val="00331089"/>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CharCharChar1">
    <w:name w:val="Char Char Char"/>
    <w:basedOn w:val="a"/>
    <w:qFormat/>
    <w:rsid w:val="00331089"/>
    <w:rPr>
      <w:rFonts w:ascii="Tahoma" w:hAnsi="Tahoma"/>
      <w:sz w:val="24"/>
      <w:szCs w:val="20"/>
    </w:rPr>
  </w:style>
  <w:style w:type="paragraph" w:customStyle="1" w:styleId="48">
    <w:name w:val="标题4_自定义"/>
    <w:basedOn w:val="4"/>
    <w:qFormat/>
    <w:rsid w:val="00331089"/>
    <w:pPr>
      <w:adjustRightInd/>
      <w:spacing w:before="0" w:after="0" w:line="360" w:lineRule="auto"/>
    </w:pPr>
    <w:rPr>
      <w:rFonts w:ascii="Verdana" w:eastAsia="Verdana"/>
      <w:sz w:val="21"/>
      <w:lang w:val="en-US"/>
    </w:rPr>
  </w:style>
  <w:style w:type="paragraph" w:customStyle="1" w:styleId="GB231215">
    <w:name w:val="样式 仿宋_GB2312 三号 加粗 黑色 居中 行距: 1.5 倍行距"/>
    <w:basedOn w:val="a"/>
    <w:qFormat/>
    <w:rsid w:val="00331089"/>
    <w:pPr>
      <w:spacing w:line="360" w:lineRule="auto"/>
      <w:jc w:val="center"/>
    </w:pPr>
    <w:rPr>
      <w:rFonts w:ascii="仿宋_GB2312" w:eastAsia="仿宋_GB2312" w:cs="宋体"/>
      <w:b/>
      <w:bCs/>
      <w:color w:val="000000"/>
      <w:sz w:val="28"/>
      <w:szCs w:val="20"/>
    </w:rPr>
  </w:style>
  <w:style w:type="paragraph" w:customStyle="1" w:styleId="1f9">
    <w:name w:val="表格标题1"/>
    <w:basedOn w:val="a"/>
    <w:qFormat/>
    <w:rsid w:val="00331089"/>
    <w:pPr>
      <w:adjustRightInd/>
      <w:spacing w:line="360" w:lineRule="auto"/>
      <w:jc w:val="center"/>
    </w:pPr>
    <w:rPr>
      <w:rFonts w:ascii="宋体" w:hAnsi="宋体" w:cs="宋体"/>
      <w:b/>
      <w:bCs/>
      <w:color w:val="000000"/>
      <w:sz w:val="24"/>
      <w:szCs w:val="21"/>
    </w:rPr>
  </w:style>
  <w:style w:type="paragraph" w:customStyle="1" w:styleId="CharCharCharCharCharCharCharChar">
    <w:name w:val="Char Char Char Char Char Char Char Char"/>
    <w:basedOn w:val="a"/>
    <w:qFormat/>
    <w:rsid w:val="00331089"/>
    <w:pPr>
      <w:tabs>
        <w:tab w:val="left" w:pos="360"/>
      </w:tabs>
    </w:pPr>
    <w:rPr>
      <w:sz w:val="24"/>
      <w:szCs w:val="20"/>
    </w:rPr>
  </w:style>
  <w:style w:type="paragraph" w:customStyle="1" w:styleId="CharChar11CharCharCharCharCharCharCharCharChar">
    <w:name w:val="Char Char11 Char Char Char Char Char Char Char Char Char"/>
    <w:basedOn w:val="a"/>
    <w:qFormat/>
    <w:rsid w:val="00331089"/>
    <w:pPr>
      <w:spacing w:line="360" w:lineRule="auto"/>
    </w:pPr>
    <w:rPr>
      <w:szCs w:val="20"/>
    </w:rPr>
  </w:style>
  <w:style w:type="paragraph" w:customStyle="1" w:styleId="afffffff6">
    <w:name w:val="金宏发行正文"/>
    <w:basedOn w:val="a"/>
    <w:qFormat/>
    <w:rsid w:val="00331089"/>
    <w:pPr>
      <w:adjustRightInd/>
      <w:spacing w:line="500" w:lineRule="exact"/>
      <w:ind w:firstLineChars="200" w:firstLine="560"/>
    </w:pPr>
    <w:rPr>
      <w:rFonts w:eastAsia="仿宋_GB2312"/>
      <w:sz w:val="28"/>
      <w:szCs w:val="20"/>
    </w:rPr>
  </w:style>
  <w:style w:type="paragraph" w:customStyle="1" w:styleId="afffffff7">
    <w:name w:val="左对齐表格文字"/>
    <w:basedOn w:val="a"/>
    <w:qFormat/>
    <w:rsid w:val="00331089"/>
    <w:pPr>
      <w:adjustRightInd/>
      <w:ind w:firstLineChars="200" w:firstLine="200"/>
      <w:jc w:val="right"/>
    </w:pPr>
  </w:style>
  <w:style w:type="paragraph" w:customStyle="1" w:styleId="MMTopic2">
    <w:name w:val="MM Topic 2"/>
    <w:basedOn w:val="2"/>
    <w:qFormat/>
    <w:rsid w:val="00331089"/>
    <w:pPr>
      <w:tabs>
        <w:tab w:val="left" w:pos="1260"/>
      </w:tabs>
      <w:adjustRightInd/>
      <w:spacing w:before="0" w:after="0" w:line="360" w:lineRule="auto"/>
      <w:ind w:left="1260" w:hanging="420"/>
      <w:jc w:val="left"/>
    </w:pPr>
    <w:rPr>
      <w:rFonts w:ascii="Arial" w:eastAsia="黑体" w:hAnsi="Arial" w:cs="Times New Roman"/>
    </w:rPr>
  </w:style>
  <w:style w:type="paragraph" w:customStyle="1" w:styleId="xl82">
    <w:name w:val="xl82"/>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210">
    <w:name w:val="正文文本 221"/>
    <w:basedOn w:val="a"/>
    <w:qFormat/>
    <w:rsid w:val="00331089"/>
    <w:pPr>
      <w:widowControl/>
      <w:overflowPunct w:val="0"/>
      <w:autoSpaceDE w:val="0"/>
      <w:autoSpaceDN w:val="0"/>
      <w:ind w:left="720" w:hanging="720"/>
      <w:textAlignment w:val="baseline"/>
    </w:pPr>
    <w:rPr>
      <w:kern w:val="0"/>
      <w:sz w:val="24"/>
      <w:szCs w:val="20"/>
    </w:rPr>
  </w:style>
  <w:style w:type="paragraph" w:customStyle="1" w:styleId="afffffff8">
    <w:name w:val="五级无标题条"/>
    <w:basedOn w:val="a"/>
    <w:qFormat/>
    <w:rsid w:val="00331089"/>
    <w:pPr>
      <w:adjustRightInd/>
    </w:pPr>
  </w:style>
  <w:style w:type="paragraph" w:customStyle="1" w:styleId="CharChar11CharCharCharCharCharCharCharCharCharCharChar11">
    <w:name w:val="Char Char11 Char Char Char Char Char Char Char Char Char Char Char11"/>
    <w:basedOn w:val="a"/>
    <w:qFormat/>
    <w:rsid w:val="00331089"/>
    <w:pPr>
      <w:adjustRightInd/>
      <w:spacing w:line="360" w:lineRule="auto"/>
    </w:pPr>
    <w:rPr>
      <w:rFonts w:ascii="Arial" w:eastAsia="黑体" w:hAnsi="Arial" w:cs="Arial"/>
      <w:snapToGrid w:val="0"/>
      <w:kern w:val="0"/>
      <w:szCs w:val="21"/>
    </w:rPr>
  </w:style>
  <w:style w:type="paragraph" w:customStyle="1" w:styleId="xl36">
    <w:name w:val="xl36"/>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10">
    <w:name w:val="正文21"/>
    <w:basedOn w:val="a"/>
    <w:qFormat/>
    <w:rsid w:val="00331089"/>
    <w:pPr>
      <w:adjustRightInd/>
      <w:spacing w:before="156" w:line="360" w:lineRule="auto"/>
      <w:ind w:firstLineChars="200" w:firstLine="510"/>
    </w:pPr>
    <w:rPr>
      <w:sz w:val="24"/>
      <w:szCs w:val="20"/>
    </w:rPr>
  </w:style>
  <w:style w:type="paragraph" w:customStyle="1" w:styleId="afffffff9">
    <w:name w:val="目录标题"/>
    <w:basedOn w:val="a"/>
    <w:qFormat/>
    <w:rsid w:val="00331089"/>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afffffffa">
    <w:name w:val="样式 宋体 三号 加粗 居中"/>
    <w:basedOn w:val="a"/>
    <w:qFormat/>
    <w:rsid w:val="00331089"/>
    <w:pPr>
      <w:adjustRightInd/>
      <w:spacing w:line="360" w:lineRule="auto"/>
      <w:jc w:val="center"/>
    </w:pPr>
    <w:rPr>
      <w:rFonts w:ascii="宋体" w:hAnsi="宋体" w:cs="宋体"/>
      <w:b/>
      <w:bCs/>
      <w:sz w:val="24"/>
      <w:szCs w:val="20"/>
    </w:rPr>
  </w:style>
  <w:style w:type="paragraph" w:customStyle="1" w:styleId="CharChar11CharCharCharCharCharCharCharCharCharCharCharCharChar11">
    <w:name w:val="Char Char11 Char Char Char Char Char Char Char Char Char Char Char Char Char11"/>
    <w:basedOn w:val="a"/>
    <w:uiPriority w:val="6"/>
    <w:qFormat/>
    <w:rsid w:val="00331089"/>
    <w:pPr>
      <w:adjustRightInd/>
      <w:spacing w:line="360" w:lineRule="auto"/>
    </w:pPr>
    <w:rPr>
      <w:rFonts w:ascii="Arial" w:eastAsia="黑体" w:hAnsi="Arial" w:cs="Arial"/>
      <w:snapToGrid w:val="0"/>
      <w:kern w:val="0"/>
      <w:szCs w:val="21"/>
    </w:rPr>
  </w:style>
  <w:style w:type="paragraph" w:customStyle="1" w:styleId="xl34">
    <w:name w:val="xl34"/>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subhead">
    <w:name w:val="subhead"/>
    <w:qFormat/>
    <w:rsid w:val="00331089"/>
    <w:pPr>
      <w:spacing w:after="120" w:line="300" w:lineRule="exact"/>
    </w:pPr>
    <w:rPr>
      <w:rFonts w:ascii="Arial" w:hAnsi="Arial"/>
      <w:b/>
      <w:sz w:val="26"/>
      <w:lang w:eastAsia="en-US"/>
    </w:rPr>
  </w:style>
  <w:style w:type="paragraph" w:customStyle="1" w:styleId="152">
    <w:name w:val="样式 宋体 行距: 1.5 倍行距 首行缩进:  2 字符"/>
    <w:basedOn w:val="a"/>
    <w:qFormat/>
    <w:rsid w:val="00331089"/>
    <w:pPr>
      <w:adjustRightInd/>
      <w:spacing w:line="360" w:lineRule="auto"/>
      <w:ind w:firstLineChars="200" w:firstLine="420"/>
    </w:pPr>
    <w:rPr>
      <w:rFonts w:ascii="宋体" w:hAnsi="宋体"/>
      <w:sz w:val="24"/>
      <w:szCs w:val="20"/>
    </w:rPr>
  </w:style>
  <w:style w:type="paragraph" w:customStyle="1" w:styleId="-110">
    <w:name w:val="彩色底纹 - 强调文字颜色 11"/>
    <w:qFormat/>
    <w:rsid w:val="00331089"/>
    <w:rPr>
      <w:kern w:val="2"/>
      <w:sz w:val="21"/>
      <w:szCs w:val="24"/>
    </w:rPr>
  </w:style>
  <w:style w:type="paragraph" w:customStyle="1" w:styleId="reader-word-layer">
    <w:name w:val="reader-word-layer"/>
    <w:basedOn w:val="a"/>
    <w:qFormat/>
    <w:rsid w:val="00331089"/>
    <w:pPr>
      <w:widowControl/>
      <w:adjustRightInd/>
      <w:spacing w:before="100" w:beforeAutospacing="1" w:after="100" w:afterAutospacing="1"/>
      <w:jc w:val="left"/>
    </w:pPr>
    <w:rPr>
      <w:rFonts w:ascii="宋体" w:hAnsi="宋体" w:cs="宋体"/>
      <w:kern w:val="0"/>
      <w:sz w:val="24"/>
    </w:rPr>
  </w:style>
  <w:style w:type="paragraph" w:customStyle="1" w:styleId="2f7">
    <w:name w:val="样式 正文文本缩进 + 段前: 2 字符"/>
    <w:basedOn w:val="a"/>
    <w:qFormat/>
    <w:rsid w:val="00331089"/>
    <w:pPr>
      <w:adjustRightInd/>
      <w:ind w:leftChars="200" w:left="420"/>
      <w:jc w:val="left"/>
    </w:pPr>
    <w:rPr>
      <w:sz w:val="28"/>
      <w:szCs w:val="20"/>
      <w:lang w:eastAsia="zh-TW"/>
    </w:rPr>
  </w:style>
  <w:style w:type="paragraph" w:customStyle="1" w:styleId="Style11">
    <w:name w:val="_Style 11"/>
    <w:basedOn w:val="a"/>
    <w:uiPriority w:val="34"/>
    <w:qFormat/>
    <w:rsid w:val="00331089"/>
    <w:pPr>
      <w:adjustRightInd/>
      <w:ind w:firstLineChars="200" w:firstLine="420"/>
    </w:pPr>
    <w:rPr>
      <w:rFonts w:eastAsia="仿宋_GB2312"/>
      <w:sz w:val="28"/>
    </w:rPr>
  </w:style>
  <w:style w:type="paragraph" w:customStyle="1" w:styleId="CharChar11CharCharCharCharCharCharCharCharCharCharChar">
    <w:name w:val="Char Char11 Char Char Char Char Char Char Char Char Char Char Char"/>
    <w:basedOn w:val="a"/>
    <w:qFormat/>
    <w:rsid w:val="00331089"/>
    <w:pPr>
      <w:adjustRightInd/>
      <w:spacing w:line="360" w:lineRule="auto"/>
    </w:pPr>
    <w:rPr>
      <w:rFonts w:ascii="Arial" w:eastAsia="黑体" w:hAnsi="Arial" w:cs="Arial"/>
      <w:snapToGrid w:val="0"/>
      <w:kern w:val="0"/>
      <w:szCs w:val="21"/>
    </w:rPr>
  </w:style>
  <w:style w:type="paragraph" w:customStyle="1" w:styleId="-12">
    <w:name w:val="彩色列表 - 强调文字颜色 12"/>
    <w:basedOn w:val="a"/>
    <w:qFormat/>
    <w:rsid w:val="00331089"/>
    <w:pPr>
      <w:adjustRightInd/>
      <w:ind w:firstLineChars="200" w:firstLine="420"/>
    </w:pPr>
    <w:rPr>
      <w:rFonts w:ascii="Calibri" w:hAnsi="Calibri"/>
      <w:szCs w:val="22"/>
    </w:rPr>
  </w:style>
  <w:style w:type="paragraph" w:customStyle="1" w:styleId="Char1CharCharChar5">
    <w:name w:val="Char1 Char Char Char5"/>
    <w:basedOn w:val="a"/>
    <w:qFormat/>
    <w:rsid w:val="00331089"/>
    <w:pPr>
      <w:adjustRightInd/>
      <w:ind w:firstLineChars="200" w:firstLine="200"/>
    </w:pPr>
    <w:rPr>
      <w:rFonts w:ascii="Tahoma" w:hAnsi="Tahoma"/>
      <w:sz w:val="24"/>
      <w:szCs w:val="20"/>
    </w:rPr>
  </w:style>
  <w:style w:type="paragraph" w:customStyle="1" w:styleId="afffffffb">
    <w:name w:val="??"/>
    <w:qFormat/>
    <w:rsid w:val="00331089"/>
    <w:pPr>
      <w:widowControl w:val="0"/>
      <w:overflowPunct w:val="0"/>
      <w:autoSpaceDE w:val="0"/>
      <w:autoSpaceDN w:val="0"/>
      <w:adjustRightInd w:val="0"/>
      <w:jc w:val="both"/>
      <w:textAlignment w:val="baseline"/>
    </w:pPr>
    <w:rPr>
      <w:kern w:val="2"/>
      <w:sz w:val="21"/>
      <w:lang w:eastAsia="en-US"/>
    </w:rPr>
  </w:style>
  <w:style w:type="paragraph" w:customStyle="1" w:styleId="afffffffc">
    <w:name w:val="正文 编号"/>
    <w:basedOn w:val="a"/>
    <w:qFormat/>
    <w:rsid w:val="00331089"/>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xl65">
    <w:name w:val="xl65"/>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331089"/>
    <w:pPr>
      <w:widowControl/>
      <w:snapToGrid w:val="0"/>
      <w:spacing w:before="120" w:after="160" w:line="360" w:lineRule="auto"/>
      <w:ind w:right="-360"/>
      <w:jc w:val="left"/>
    </w:pPr>
    <w:rPr>
      <w:rFonts w:ascii="Arial" w:hAnsi="Arial"/>
      <w:kern w:val="0"/>
      <w:sz w:val="24"/>
      <w:lang w:eastAsia="en-US"/>
    </w:rPr>
  </w:style>
  <w:style w:type="paragraph" w:customStyle="1" w:styleId="CharChar11CharCharChar">
    <w:name w:val="Char Char11 Char Char Char"/>
    <w:basedOn w:val="a"/>
    <w:qFormat/>
    <w:rsid w:val="00331089"/>
    <w:pPr>
      <w:spacing w:line="360" w:lineRule="auto"/>
    </w:pPr>
    <w:rPr>
      <w:szCs w:val="20"/>
    </w:rPr>
  </w:style>
  <w:style w:type="paragraph" w:customStyle="1" w:styleId="afffffffd">
    <w:name w:val="封面表格文本"/>
    <w:basedOn w:val="a"/>
    <w:qFormat/>
    <w:rsid w:val="00331089"/>
    <w:pPr>
      <w:autoSpaceDE w:val="0"/>
      <w:autoSpaceDN w:val="0"/>
      <w:ind w:firstLineChars="200" w:firstLine="200"/>
      <w:jc w:val="center"/>
    </w:pPr>
    <w:rPr>
      <w:rFonts w:ascii="Arial" w:hAnsi="Arial"/>
      <w:kern w:val="0"/>
      <w:szCs w:val="21"/>
    </w:rPr>
  </w:style>
  <w:style w:type="paragraph" w:customStyle="1" w:styleId="2f8">
    <w:name w:val="修订2"/>
    <w:qFormat/>
    <w:rsid w:val="00331089"/>
    <w:rPr>
      <w:kern w:val="2"/>
      <w:sz w:val="21"/>
    </w:rPr>
  </w:style>
  <w:style w:type="paragraph" w:customStyle="1" w:styleId="Char2CharChar">
    <w:name w:val="Char2 Char Char"/>
    <w:basedOn w:val="a"/>
    <w:qFormat/>
    <w:rsid w:val="00331089"/>
    <w:pPr>
      <w:adjustRightInd/>
    </w:pPr>
    <w:rPr>
      <w:rFonts w:ascii="Tahoma" w:hAnsi="Tahoma"/>
      <w:sz w:val="24"/>
      <w:szCs w:val="20"/>
    </w:rPr>
  </w:style>
  <w:style w:type="paragraph" w:customStyle="1" w:styleId="xl84">
    <w:name w:val="xl84"/>
    <w:basedOn w:val="a"/>
    <w:qFormat/>
    <w:rsid w:val="0033108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39">
    <w:name w:val="xl39"/>
    <w:basedOn w:val="a"/>
    <w:qFormat/>
    <w:rsid w:val="00331089"/>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e">
    <w:name w:val="文章标题"/>
    <w:next w:val="affffffff"/>
    <w:qFormat/>
    <w:rsid w:val="00331089"/>
    <w:pPr>
      <w:spacing w:beforeLines="800" w:afterLines="100"/>
      <w:jc w:val="center"/>
    </w:pPr>
    <w:rPr>
      <w:rFonts w:ascii="Arial" w:eastAsia="黑体" w:hAnsi="Arial" w:cs="宋体"/>
      <w:bCs/>
      <w:kern w:val="2"/>
      <w:sz w:val="52"/>
    </w:rPr>
  </w:style>
  <w:style w:type="paragraph" w:customStyle="1" w:styleId="affffffff">
    <w:name w:val="封面公司名"/>
    <w:qFormat/>
    <w:rsid w:val="00331089"/>
    <w:pPr>
      <w:jc w:val="center"/>
    </w:pPr>
    <w:rPr>
      <w:rFonts w:ascii="Arial" w:eastAsia="楷体_GB2312" w:hAnsi="Arial" w:cs="宋体"/>
      <w:bCs/>
      <w:kern w:val="2"/>
      <w:sz w:val="28"/>
    </w:rPr>
  </w:style>
  <w:style w:type="paragraph" w:customStyle="1" w:styleId="TableCell">
    <w:name w:val="Table Cell"/>
    <w:qFormat/>
    <w:rsid w:val="00331089"/>
    <w:pPr>
      <w:adjustRightInd w:val="0"/>
      <w:snapToGrid w:val="0"/>
      <w:spacing w:before="20" w:after="20"/>
    </w:pPr>
    <w:rPr>
      <w:rFonts w:ascii="Courier New" w:hAnsi="Courier New"/>
      <w:sz w:val="24"/>
    </w:rPr>
  </w:style>
  <w:style w:type="paragraph" w:customStyle="1" w:styleId="style82f9af9af9a">
    <w:name w:val="style82 f9a f9a f9a"/>
    <w:basedOn w:val="a"/>
    <w:qFormat/>
    <w:rsid w:val="00331089"/>
    <w:pPr>
      <w:widowControl/>
      <w:spacing w:before="100" w:beforeAutospacing="1" w:after="100" w:afterAutospacing="1" w:line="276" w:lineRule="auto"/>
      <w:jc w:val="left"/>
    </w:pPr>
    <w:rPr>
      <w:rFonts w:ascii="宋体" w:hAnsi="宋体"/>
      <w:kern w:val="0"/>
      <w:sz w:val="24"/>
      <w:szCs w:val="20"/>
    </w:rPr>
  </w:style>
  <w:style w:type="paragraph" w:customStyle="1" w:styleId="3c">
    <w:name w:val="样式3"/>
    <w:basedOn w:val="2f"/>
    <w:qFormat/>
    <w:rsid w:val="00331089"/>
    <w:pPr>
      <w:spacing w:beforeLines="100"/>
      <w:jc w:val="left"/>
    </w:pPr>
  </w:style>
  <w:style w:type="paragraph" w:customStyle="1" w:styleId="1fa">
    <w:name w:val="目录1"/>
    <w:basedOn w:val="a"/>
    <w:qFormat/>
    <w:rsid w:val="00331089"/>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Char1CharChar1CharChar1">
    <w:name w:val="Char Char1 Char Char1 Char Char1"/>
    <w:basedOn w:val="a"/>
    <w:qFormat/>
    <w:rsid w:val="00331089"/>
    <w:pPr>
      <w:tabs>
        <w:tab w:val="left" w:pos="840"/>
      </w:tabs>
      <w:ind w:left="840" w:hanging="420"/>
    </w:pPr>
    <w:rPr>
      <w:rFonts w:ascii="Tahoma" w:hAnsi="Tahoma"/>
      <w:sz w:val="24"/>
    </w:rPr>
  </w:style>
  <w:style w:type="paragraph" w:customStyle="1" w:styleId="Char1f3">
    <w:name w:val="Char1"/>
    <w:basedOn w:val="a"/>
    <w:qFormat/>
    <w:rsid w:val="00331089"/>
    <w:rPr>
      <w:rFonts w:ascii="仿宋_GB2312" w:eastAsia="仿宋_GB2312"/>
      <w:b/>
      <w:sz w:val="32"/>
      <w:szCs w:val="32"/>
    </w:rPr>
  </w:style>
  <w:style w:type="paragraph" w:customStyle="1" w:styleId="2f9">
    <w:name w:val="标书标题2"/>
    <w:basedOn w:val="2"/>
    <w:qFormat/>
    <w:rsid w:val="00331089"/>
    <w:pPr>
      <w:keepLines w:val="0"/>
      <w:widowControl/>
      <w:tabs>
        <w:tab w:val="left" w:pos="840"/>
      </w:tabs>
      <w:snapToGrid w:val="0"/>
      <w:spacing w:beforeLines="50" w:after="60" w:line="300" w:lineRule="auto"/>
      <w:ind w:left="840" w:hanging="420"/>
      <w:jc w:val="left"/>
    </w:pPr>
    <w:rPr>
      <w:rFonts w:ascii="Arial Narrow" w:eastAsia="仿宋_GB2312" w:hAnsi="Arial Narrow" w:cs="Times New Roman"/>
      <w:snapToGrid w:val="0"/>
      <w:kern w:val="0"/>
      <w:szCs w:val="20"/>
    </w:rPr>
  </w:style>
  <w:style w:type="paragraph" w:customStyle="1" w:styleId="xl29">
    <w:name w:val="xl29"/>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Test2">
    <w:name w:val="Test2"/>
    <w:basedOn w:val="2"/>
    <w:qFormat/>
    <w:rsid w:val="00331089"/>
    <w:pPr>
      <w:widowControl/>
      <w:tabs>
        <w:tab w:val="left" w:pos="432"/>
      </w:tabs>
      <w:snapToGrid w:val="0"/>
      <w:spacing w:before="360" w:after="360" w:line="240" w:lineRule="atLeast"/>
      <w:ind w:left="432" w:hanging="432"/>
      <w:jc w:val="left"/>
    </w:pPr>
    <w:rPr>
      <w:rFonts w:ascii="宋体" w:eastAsia="宋体" w:hAnsi="Arial" w:cs="Times New Roman"/>
      <w:snapToGrid w:val="0"/>
      <w:kern w:val="0"/>
      <w:sz w:val="28"/>
    </w:rPr>
  </w:style>
  <w:style w:type="paragraph" w:customStyle="1" w:styleId="xl68">
    <w:name w:val="xl68"/>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89">
    <w:name w:val="xl89"/>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63">
    <w:name w:val="数字标题6"/>
    <w:basedOn w:val="6"/>
    <w:next w:val="a"/>
    <w:qFormat/>
    <w:rsid w:val="00331089"/>
    <w:pPr>
      <w:tabs>
        <w:tab w:val="clear" w:pos="1152"/>
        <w:tab w:val="left" w:pos="1080"/>
      </w:tabs>
      <w:ind w:left="1080" w:hanging="1080"/>
    </w:pPr>
    <w:rPr>
      <w:rFonts w:ascii="Times New Roman" w:eastAsia="宋体" w:hAnsi="Times New Roman"/>
      <w:i/>
    </w:rPr>
  </w:style>
  <w:style w:type="paragraph" w:customStyle="1" w:styleId="3d">
    <w:name w:val="数字标题3"/>
    <w:basedOn w:val="3"/>
    <w:next w:val="a"/>
    <w:qFormat/>
    <w:rsid w:val="00331089"/>
    <w:pPr>
      <w:tabs>
        <w:tab w:val="left" w:pos="900"/>
      </w:tabs>
      <w:spacing w:line="240" w:lineRule="auto"/>
      <w:ind w:left="900" w:hanging="720"/>
    </w:pPr>
    <w:rPr>
      <w:sz w:val="28"/>
      <w:szCs w:val="28"/>
    </w:rPr>
  </w:style>
  <w:style w:type="paragraph" w:customStyle="1" w:styleId="Char50">
    <w:name w:val="Char5"/>
    <w:basedOn w:val="a"/>
    <w:qFormat/>
    <w:rsid w:val="00331089"/>
    <w:rPr>
      <w:rFonts w:ascii="仿宋_GB2312" w:eastAsia="仿宋_GB2312"/>
      <w:b/>
      <w:sz w:val="32"/>
      <w:szCs w:val="32"/>
    </w:rPr>
  </w:style>
  <w:style w:type="paragraph" w:customStyle="1" w:styleId="Char2c">
    <w:name w:val="Char2"/>
    <w:basedOn w:val="a"/>
    <w:qFormat/>
    <w:rsid w:val="00331089"/>
    <w:rPr>
      <w:rFonts w:ascii="仿宋_GB2312" w:eastAsia="仿宋_GB2312"/>
      <w:b/>
      <w:sz w:val="32"/>
      <w:szCs w:val="32"/>
    </w:rPr>
  </w:style>
  <w:style w:type="paragraph" w:customStyle="1" w:styleId="TOC1">
    <w:name w:val="TOC 标题1"/>
    <w:basedOn w:val="1"/>
    <w:next w:val="a"/>
    <w:qFormat/>
    <w:rsid w:val="00331089"/>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CharCharChar1Char1">
    <w:name w:val="Char Char Char1 Char1"/>
    <w:basedOn w:val="a"/>
    <w:uiPriority w:val="6"/>
    <w:qFormat/>
    <w:rsid w:val="00331089"/>
    <w:rPr>
      <w:szCs w:val="20"/>
    </w:rPr>
  </w:style>
  <w:style w:type="paragraph" w:customStyle="1" w:styleId="CharCharCharCharCharCharCharCharCharChar1">
    <w:name w:val="Char Char Char Char Char Char Char Char Char Char1"/>
    <w:basedOn w:val="a"/>
    <w:qFormat/>
    <w:rsid w:val="00331089"/>
    <w:rPr>
      <w:rFonts w:ascii="仿宋_GB2312" w:eastAsia="仿宋_GB2312"/>
      <w:b/>
      <w:sz w:val="32"/>
      <w:szCs w:val="32"/>
    </w:rPr>
  </w:style>
  <w:style w:type="paragraph" w:customStyle="1" w:styleId="Char2CharCharChar">
    <w:name w:val="Char2 Char Char Char"/>
    <w:basedOn w:val="a"/>
    <w:qFormat/>
    <w:rsid w:val="00331089"/>
    <w:rPr>
      <w:rFonts w:ascii="仿宋_GB2312" w:eastAsia="仿宋_GB2312"/>
      <w:b/>
      <w:sz w:val="32"/>
      <w:szCs w:val="32"/>
    </w:rPr>
  </w:style>
  <w:style w:type="paragraph" w:customStyle="1" w:styleId="affffffff0">
    <w:name w:val="正文（首行缩进）"/>
    <w:basedOn w:val="aa"/>
    <w:qFormat/>
    <w:rsid w:val="00331089"/>
    <w:pPr>
      <w:widowControl/>
      <w:tabs>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eastAsia="宋体" w:hAnsi="Times New Roman" w:cs="Times New Roman"/>
      <w:spacing w:val="10"/>
      <w:kern w:val="0"/>
      <w:szCs w:val="20"/>
    </w:rPr>
  </w:style>
  <w:style w:type="paragraph" w:customStyle="1" w:styleId="affffffff1">
    <w:name w:val="四级条标题"/>
    <w:basedOn w:val="affffffc"/>
    <w:next w:val="afffff9"/>
    <w:qFormat/>
    <w:rsid w:val="00331089"/>
    <w:pPr>
      <w:tabs>
        <w:tab w:val="clear" w:pos="2520"/>
        <w:tab w:val="left" w:pos="2940"/>
      </w:tabs>
      <w:ind w:left="2940"/>
      <w:outlineLvl w:val="5"/>
    </w:pPr>
  </w:style>
  <w:style w:type="paragraph" w:customStyle="1" w:styleId="NewNewNewNew">
    <w:name w:val="正文 New New New New"/>
    <w:qFormat/>
    <w:rsid w:val="00331089"/>
    <w:pPr>
      <w:widowControl w:val="0"/>
      <w:jc w:val="both"/>
    </w:pPr>
    <w:rPr>
      <w:color w:val="000000"/>
      <w:szCs w:val="24"/>
    </w:rPr>
  </w:style>
  <w:style w:type="paragraph" w:customStyle="1" w:styleId="affffffff2">
    <w:name w:val="正文 大标"/>
    <w:basedOn w:val="a"/>
    <w:qFormat/>
    <w:rsid w:val="00331089"/>
    <w:pPr>
      <w:tabs>
        <w:tab w:val="left" w:pos="0"/>
      </w:tabs>
      <w:adjustRightInd/>
      <w:spacing w:line="300" w:lineRule="auto"/>
      <w:ind w:left="1021"/>
    </w:pPr>
    <w:rPr>
      <w:rFonts w:ascii="仿宋" w:eastAsia="仿宋" w:hAnsi="Calibri"/>
      <w:sz w:val="24"/>
      <w:szCs w:val="20"/>
    </w:rPr>
  </w:style>
  <w:style w:type="paragraph" w:customStyle="1" w:styleId="affffffff3">
    <w:name w:val="表格（小）"/>
    <w:basedOn w:val="a"/>
    <w:qFormat/>
    <w:rsid w:val="00331089"/>
    <w:pPr>
      <w:adjustRightInd/>
      <w:snapToGrid w:val="0"/>
      <w:spacing w:line="300" w:lineRule="auto"/>
    </w:pPr>
    <w:rPr>
      <w:rFonts w:eastAsia="仿宋"/>
      <w:szCs w:val="21"/>
    </w:rPr>
  </w:style>
  <w:style w:type="paragraph" w:customStyle="1" w:styleId="affffffff4">
    <w:name w:val="表文字"/>
    <w:qFormat/>
    <w:rsid w:val="00331089"/>
    <w:rPr>
      <w:rFonts w:ascii="宋体"/>
      <w:kern w:val="2"/>
    </w:rPr>
  </w:style>
  <w:style w:type="paragraph" w:customStyle="1" w:styleId="CharCharCharCharCharChar1Char">
    <w:name w:val="Char Char Char Char Char Char1 Char"/>
    <w:basedOn w:val="a"/>
    <w:qFormat/>
    <w:rsid w:val="00331089"/>
    <w:pPr>
      <w:widowControl/>
      <w:spacing w:after="160" w:line="240" w:lineRule="exact"/>
      <w:jc w:val="left"/>
    </w:pPr>
    <w:rPr>
      <w:rFonts w:ascii="Verdana" w:hAnsi="Verdana"/>
      <w:kern w:val="0"/>
      <w:szCs w:val="20"/>
      <w:lang w:eastAsia="en-US"/>
    </w:rPr>
  </w:style>
  <w:style w:type="paragraph" w:customStyle="1" w:styleId="xl66">
    <w:name w:val="xl66"/>
    <w:basedOn w:val="a"/>
    <w:qFormat/>
    <w:rsid w:val="00331089"/>
    <w:pPr>
      <w:widowControl/>
      <w:adjustRightInd/>
      <w:spacing w:before="100" w:beforeAutospacing="1" w:after="100" w:afterAutospacing="1"/>
      <w:jc w:val="left"/>
    </w:pPr>
    <w:rPr>
      <w:rFonts w:ascii="宋体" w:hAnsi="宋体" w:cs="宋体"/>
      <w:kern w:val="0"/>
      <w:sz w:val="24"/>
    </w:rPr>
  </w:style>
  <w:style w:type="paragraph" w:customStyle="1" w:styleId="WW-2">
    <w:name w:val="WW-正文文字缩进 2"/>
    <w:basedOn w:val="a"/>
    <w:qFormat/>
    <w:rsid w:val="00331089"/>
    <w:pPr>
      <w:suppressAutoHyphens/>
      <w:adjustRightInd/>
      <w:ind w:firstLine="420"/>
    </w:pPr>
    <w:rPr>
      <w:kern w:val="1"/>
      <w:szCs w:val="20"/>
    </w:rPr>
  </w:style>
  <w:style w:type="paragraph" w:customStyle="1" w:styleId="xl33">
    <w:name w:val="xl33"/>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9">
    <w:name w:val="标书标题4"/>
    <w:basedOn w:val="4"/>
    <w:qFormat/>
    <w:rsid w:val="0033108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2fa">
    <w:name w:val="正文文字 2"/>
    <w:basedOn w:val="Default"/>
    <w:next w:val="Default"/>
    <w:qFormat/>
    <w:rsid w:val="00331089"/>
    <w:rPr>
      <w:rFonts w:ascii="宋体" w:cs="Times New Roman"/>
      <w:color w:val="auto"/>
    </w:rPr>
  </w:style>
  <w:style w:type="paragraph" w:customStyle="1" w:styleId="Char120">
    <w:name w:val="Char12"/>
    <w:basedOn w:val="a"/>
    <w:qFormat/>
    <w:rsid w:val="00331089"/>
    <w:pPr>
      <w:widowControl/>
      <w:spacing w:after="160" w:line="240" w:lineRule="exact"/>
      <w:jc w:val="left"/>
    </w:pPr>
    <w:rPr>
      <w:rFonts w:ascii="Verdana" w:eastAsia="仿宋_GB2312" w:hAnsi="Verdana"/>
      <w:kern w:val="0"/>
      <w:sz w:val="24"/>
      <w:szCs w:val="20"/>
      <w:lang w:eastAsia="en-US"/>
    </w:rPr>
  </w:style>
  <w:style w:type="paragraph" w:customStyle="1" w:styleId="gjt">
    <w:name w:val="gjt_正文"/>
    <w:qFormat/>
    <w:rsid w:val="00331089"/>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xl37">
    <w:name w:val="xl37"/>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ParaCharCharCharCharCharCharChar">
    <w:name w:val="默认段落字体 Para Char Char Char Char Char Char Char"/>
    <w:basedOn w:val="a"/>
    <w:qFormat/>
    <w:rsid w:val="00331089"/>
    <w:rPr>
      <w:rFonts w:eastAsia="仿宋_GB2312"/>
      <w:sz w:val="28"/>
      <w:szCs w:val="20"/>
    </w:rPr>
  </w:style>
  <w:style w:type="paragraph" w:customStyle="1" w:styleId="56">
    <w:name w:val="列出段落5"/>
    <w:basedOn w:val="a"/>
    <w:qFormat/>
    <w:rsid w:val="00331089"/>
    <w:pPr>
      <w:spacing w:line="360" w:lineRule="auto"/>
      <w:ind w:firstLineChars="200" w:firstLine="200"/>
    </w:pPr>
    <w:rPr>
      <w:rFonts w:eastAsia="楷体_GB2312" w:cs="Lucida Sans"/>
      <w:sz w:val="24"/>
    </w:rPr>
  </w:style>
  <w:style w:type="paragraph" w:customStyle="1" w:styleId="affffffff5">
    <w:name w:val="小项目标题"/>
    <w:basedOn w:val="a"/>
    <w:qFormat/>
    <w:rsid w:val="00331089"/>
    <w:pPr>
      <w:adjustRightInd/>
      <w:spacing w:before="100" w:beforeAutospacing="1" w:after="100" w:afterAutospacing="1" w:line="360" w:lineRule="auto"/>
      <w:ind w:leftChars="200" w:left="480" w:firstLineChars="200" w:firstLine="200"/>
      <w:jc w:val="left"/>
    </w:pPr>
    <w:rPr>
      <w:sz w:val="24"/>
    </w:rPr>
  </w:style>
  <w:style w:type="paragraph" w:customStyle="1" w:styleId="xl30">
    <w:name w:val="xl30"/>
    <w:basedOn w:val="a"/>
    <w:qFormat/>
    <w:rsid w:val="00331089"/>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标题2"/>
    <w:basedOn w:val="2"/>
    <w:next w:val="a"/>
    <w:qFormat/>
    <w:rsid w:val="00331089"/>
    <w:pPr>
      <w:tabs>
        <w:tab w:val="left" w:pos="578"/>
        <w:tab w:val="left" w:pos="900"/>
        <w:tab w:val="left" w:pos="1440"/>
      </w:tabs>
      <w:adjustRightInd/>
      <w:spacing w:before="0" w:after="0" w:line="360" w:lineRule="auto"/>
      <w:ind w:left="1440" w:hanging="360"/>
      <w:jc w:val="left"/>
    </w:pPr>
    <w:rPr>
      <w:rFonts w:ascii="仿宋" w:eastAsia="仿宋" w:hAnsi="仿宋" w:cs="宋体"/>
      <w:bCs w:val="0"/>
      <w:szCs w:val="28"/>
      <w:lang w:val="zh-CN"/>
    </w:rPr>
  </w:style>
  <w:style w:type="paragraph" w:customStyle="1" w:styleId="affffffff6">
    <w:name w:val="正文文字缩进项目"/>
    <w:basedOn w:val="aa"/>
    <w:qFormat/>
    <w:rsid w:val="00331089"/>
    <w:pPr>
      <w:tabs>
        <w:tab w:val="left" w:pos="840"/>
      </w:tabs>
      <w:spacing w:after="120"/>
      <w:ind w:left="0" w:firstLineChars="0" w:hanging="420"/>
    </w:pPr>
    <w:rPr>
      <w:rFonts w:ascii="Tahoma" w:eastAsia="宋体" w:hAnsi="Tahoma" w:cs="Times New Roman"/>
      <w:sz w:val="22"/>
      <w:szCs w:val="20"/>
    </w:rPr>
  </w:style>
  <w:style w:type="paragraph" w:customStyle="1" w:styleId="a20">
    <w:name w:val="a2"/>
    <w:basedOn w:val="a"/>
    <w:qFormat/>
    <w:rsid w:val="00331089"/>
    <w:pPr>
      <w:widowControl/>
      <w:adjustRightInd/>
      <w:spacing w:before="100" w:beforeAutospacing="1" w:after="100" w:afterAutospacing="1"/>
      <w:jc w:val="left"/>
    </w:pPr>
    <w:rPr>
      <w:rFonts w:ascii="宋体" w:hAnsi="宋体" w:cs="宋体"/>
      <w:kern w:val="0"/>
      <w:sz w:val="24"/>
    </w:rPr>
  </w:style>
  <w:style w:type="paragraph" w:customStyle="1" w:styleId="affffffff7">
    <w:name w:val="文章附标题"/>
    <w:basedOn w:val="a"/>
    <w:qFormat/>
    <w:rsid w:val="00331089"/>
    <w:pPr>
      <w:autoSpaceDE w:val="0"/>
      <w:autoSpaceDN w:val="0"/>
      <w:spacing w:before="187" w:after="175" w:line="374" w:lineRule="atLeast"/>
      <w:ind w:firstLineChars="200" w:firstLine="200"/>
      <w:jc w:val="center"/>
    </w:pPr>
    <w:rPr>
      <w:color w:val="000000"/>
      <w:kern w:val="0"/>
      <w:sz w:val="36"/>
      <w:szCs w:val="36"/>
    </w:rPr>
  </w:style>
  <w:style w:type="paragraph" w:customStyle="1" w:styleId="font7">
    <w:name w:val="font7"/>
    <w:basedOn w:val="a"/>
    <w:qFormat/>
    <w:rsid w:val="00331089"/>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ff8">
    <w:name w:val="标题五"/>
    <w:basedOn w:val="a"/>
    <w:qFormat/>
    <w:rsid w:val="00331089"/>
    <w:pPr>
      <w:adjustRightInd/>
      <w:spacing w:beforeLines="50" w:line="360" w:lineRule="auto"/>
    </w:pPr>
    <w:rPr>
      <w:b/>
      <w:sz w:val="24"/>
    </w:rPr>
  </w:style>
  <w:style w:type="paragraph" w:customStyle="1" w:styleId="2fc">
    <w:name w:val="样式 首行缩进:  2 字符"/>
    <w:basedOn w:val="a"/>
    <w:qFormat/>
    <w:rsid w:val="00331089"/>
    <w:pPr>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1">
    <w:name w:val="Char Char11 Char Char Char Char Char Char Char Char Char Char Char1"/>
    <w:basedOn w:val="a"/>
    <w:uiPriority w:val="6"/>
    <w:qFormat/>
    <w:rsid w:val="00331089"/>
    <w:pPr>
      <w:adjustRightInd/>
      <w:spacing w:line="360" w:lineRule="auto"/>
    </w:pPr>
    <w:rPr>
      <w:rFonts w:ascii="Arial" w:eastAsia="黑体" w:hAnsi="Arial" w:cs="Arial"/>
      <w:snapToGrid w:val="0"/>
      <w:kern w:val="0"/>
      <w:szCs w:val="21"/>
    </w:rPr>
  </w:style>
  <w:style w:type="paragraph" w:customStyle="1" w:styleId="212">
    <w:name w:val="正文文本 21"/>
    <w:basedOn w:val="a"/>
    <w:qFormat/>
    <w:rsid w:val="00331089"/>
    <w:pPr>
      <w:widowControl/>
      <w:overflowPunct w:val="0"/>
      <w:autoSpaceDE w:val="0"/>
      <w:autoSpaceDN w:val="0"/>
      <w:ind w:left="720" w:hanging="720"/>
      <w:textAlignment w:val="baseline"/>
    </w:pPr>
    <w:rPr>
      <w:kern w:val="0"/>
      <w:sz w:val="24"/>
      <w:szCs w:val="20"/>
    </w:rPr>
  </w:style>
  <w:style w:type="paragraph" w:customStyle="1" w:styleId="ParaCharCharChar1Char">
    <w:name w:val="默认段落字体 Para Char Char Char1 Char"/>
    <w:basedOn w:val="a"/>
    <w:qFormat/>
    <w:rsid w:val="00331089"/>
    <w:pPr>
      <w:spacing w:line="240" w:lineRule="atLeast"/>
      <w:ind w:left="420" w:firstLine="420"/>
    </w:pPr>
    <w:rPr>
      <w:sz w:val="24"/>
    </w:rPr>
  </w:style>
  <w:style w:type="paragraph" w:customStyle="1" w:styleId="70">
    <w:name w:val="样式7"/>
    <w:basedOn w:val="45"/>
    <w:next w:val="a"/>
    <w:qFormat/>
    <w:rsid w:val="00331089"/>
    <w:pPr>
      <w:spacing w:afterLines="50"/>
      <w:jc w:val="left"/>
      <w:outlineLvl w:val="3"/>
    </w:pPr>
    <w:rPr>
      <w:sz w:val="24"/>
      <w:szCs w:val="24"/>
    </w:rPr>
  </w:style>
  <w:style w:type="paragraph" w:customStyle="1" w:styleId="affffffff9">
    <w:name w:val="表格文字"/>
    <w:basedOn w:val="a"/>
    <w:next w:val="a4"/>
    <w:qFormat/>
    <w:rsid w:val="00331089"/>
    <w:pPr>
      <w:adjustRightInd/>
      <w:ind w:firstLineChars="200" w:firstLine="200"/>
    </w:pPr>
    <w:rPr>
      <w:rFonts w:ascii="Arial" w:hAnsi="Arial"/>
      <w:spacing w:val="-5"/>
      <w:kern w:val="0"/>
      <w:sz w:val="24"/>
      <w:szCs w:val="20"/>
    </w:rPr>
  </w:style>
  <w:style w:type="paragraph" w:customStyle="1" w:styleId="CharChar1CharCharChar">
    <w:name w:val="Char Char1 Char Char Char"/>
    <w:basedOn w:val="a"/>
    <w:qFormat/>
    <w:rsid w:val="00331089"/>
    <w:rPr>
      <w:rFonts w:ascii="仿宋_GB2312" w:eastAsia="仿宋_GB2312"/>
      <w:b/>
      <w:sz w:val="32"/>
      <w:szCs w:val="20"/>
    </w:rPr>
  </w:style>
  <w:style w:type="paragraph" w:customStyle="1" w:styleId="affffffffa">
    <w:name w:val="小标题"/>
    <w:basedOn w:val="a"/>
    <w:qFormat/>
    <w:rsid w:val="00331089"/>
    <w:pPr>
      <w:spacing w:before="120" w:line="360" w:lineRule="atLeast"/>
      <w:ind w:left="1134"/>
      <w:jc w:val="left"/>
      <w:textAlignment w:val="baseline"/>
    </w:pPr>
    <w:rPr>
      <w:rFonts w:eastAsia="黑体"/>
      <w:kern w:val="0"/>
      <w:szCs w:val="20"/>
    </w:rPr>
  </w:style>
  <w:style w:type="paragraph" w:customStyle="1" w:styleId="affffffffb">
    <w:name w:val="封面"/>
    <w:basedOn w:val="a"/>
    <w:qFormat/>
    <w:rsid w:val="00331089"/>
    <w:pPr>
      <w:spacing w:line="360" w:lineRule="atLeast"/>
      <w:jc w:val="right"/>
      <w:textAlignment w:val="baseline"/>
    </w:pPr>
    <w:rPr>
      <w:rFonts w:ascii="Symbol" w:hAnsi="Symbol"/>
      <w:kern w:val="0"/>
      <w:szCs w:val="20"/>
    </w:rPr>
  </w:style>
  <w:style w:type="paragraph" w:customStyle="1" w:styleId="bodytextbold">
    <w:name w:val="body text bold"/>
    <w:basedOn w:val="a9"/>
    <w:qFormat/>
    <w:rsid w:val="00331089"/>
    <w:pPr>
      <w:widowControl/>
      <w:adjustRightInd/>
      <w:spacing w:after="0"/>
      <w:ind w:firstLineChars="200" w:firstLine="200"/>
      <w:jc w:val="left"/>
    </w:pPr>
    <w:rPr>
      <w:rFonts w:ascii="Futura Hv" w:hAnsi="Futura Hv" w:cs="Arial"/>
      <w:snapToGrid w:val="0"/>
      <w:kern w:val="0"/>
      <w:sz w:val="18"/>
      <w:szCs w:val="20"/>
      <w:lang w:eastAsia="en-US"/>
    </w:rPr>
  </w:style>
  <w:style w:type="paragraph" w:customStyle="1" w:styleId="Char1CharCharChar">
    <w:name w:val="Char1 Char Char Char"/>
    <w:basedOn w:val="a"/>
    <w:qFormat/>
    <w:rsid w:val="00331089"/>
    <w:pPr>
      <w:widowControl/>
      <w:snapToGrid w:val="0"/>
      <w:spacing w:before="120" w:after="160" w:line="360" w:lineRule="auto"/>
      <w:ind w:right="-360"/>
      <w:jc w:val="left"/>
    </w:pPr>
    <w:rPr>
      <w:rFonts w:ascii="Arial" w:hAnsi="Arial"/>
      <w:kern w:val="0"/>
      <w:sz w:val="24"/>
      <w:lang w:eastAsia="en-US"/>
    </w:rPr>
  </w:style>
  <w:style w:type="paragraph" w:customStyle="1" w:styleId="Char2CharChar2">
    <w:name w:val="Char2 Char Char2"/>
    <w:basedOn w:val="a"/>
    <w:qFormat/>
    <w:rsid w:val="00331089"/>
    <w:pPr>
      <w:adjustRightInd/>
    </w:pPr>
    <w:rPr>
      <w:rFonts w:ascii="Tahoma" w:hAnsi="Tahoma"/>
      <w:sz w:val="24"/>
      <w:szCs w:val="20"/>
    </w:rPr>
  </w:style>
  <w:style w:type="paragraph" w:customStyle="1" w:styleId="xl87">
    <w:name w:val="xl87"/>
    <w:basedOn w:val="a"/>
    <w:qFormat/>
    <w:rsid w:val="0033108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CharChar">
    <w:name w:val="Char3 Char Char"/>
    <w:basedOn w:val="a"/>
    <w:qFormat/>
    <w:rsid w:val="0033108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La0b">
    <w:name w:val="La0b"/>
    <w:basedOn w:val="a"/>
    <w:qFormat/>
    <w:rsid w:val="00331089"/>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f9astyle88f9a">
    <w:name w:val="f9a style88 f9a"/>
    <w:basedOn w:val="a"/>
    <w:qFormat/>
    <w:rsid w:val="00331089"/>
    <w:pPr>
      <w:widowControl/>
      <w:spacing w:before="100" w:beforeAutospacing="1" w:after="100" w:afterAutospacing="1" w:line="276" w:lineRule="auto"/>
      <w:jc w:val="left"/>
    </w:pPr>
    <w:rPr>
      <w:rFonts w:ascii="宋体" w:hAnsi="宋体"/>
      <w:kern w:val="0"/>
      <w:sz w:val="24"/>
      <w:szCs w:val="20"/>
    </w:rPr>
  </w:style>
  <w:style w:type="paragraph" w:customStyle="1" w:styleId="CharCharCharCharCharCharChar">
    <w:name w:val="Char Char Char Char Char Char Char"/>
    <w:basedOn w:val="a"/>
    <w:qFormat/>
    <w:rsid w:val="00331089"/>
    <w:rPr>
      <w:rFonts w:ascii="仿宋_GB2312" w:eastAsia="仿宋_GB2312"/>
      <w:b/>
      <w:sz w:val="32"/>
      <w:szCs w:val="32"/>
    </w:rPr>
  </w:style>
  <w:style w:type="paragraph" w:customStyle="1" w:styleId="CharCharChar1Char">
    <w:name w:val="Char Char Char1 Char"/>
    <w:basedOn w:val="a"/>
    <w:qFormat/>
    <w:rsid w:val="00331089"/>
    <w:rPr>
      <w:szCs w:val="20"/>
    </w:rPr>
  </w:style>
  <w:style w:type="paragraph" w:customStyle="1" w:styleId="BulletingFirstIndent1">
    <w:name w:val="Bulleting First Indent 1"/>
    <w:basedOn w:val="afa"/>
    <w:qFormat/>
    <w:rsid w:val="00331089"/>
    <w:pPr>
      <w:tabs>
        <w:tab w:val="left" w:pos="840"/>
      </w:tabs>
      <w:adjustRightInd/>
      <w:spacing w:before="20" w:after="20" w:line="300" w:lineRule="auto"/>
      <w:ind w:left="840" w:firstLineChars="0" w:hanging="420"/>
    </w:pPr>
    <w:rPr>
      <w:rFonts w:ascii="Tahoma" w:hAnsi="Tahoma"/>
      <w:kern w:val="0"/>
      <w:szCs w:val="21"/>
    </w:rPr>
  </w:style>
  <w:style w:type="paragraph" w:customStyle="1" w:styleId="BulText914">
    <w:name w:val="Bul Text 9/14"/>
    <w:qFormat/>
    <w:rsid w:val="00331089"/>
    <w:pPr>
      <w:widowControl w:val="0"/>
      <w:tabs>
        <w:tab w:val="left" w:pos="840"/>
      </w:tabs>
      <w:spacing w:line="280" w:lineRule="atLeast"/>
      <w:ind w:left="160" w:hanging="160"/>
    </w:pPr>
    <w:rPr>
      <w:snapToGrid w:val="0"/>
      <w:color w:val="000000"/>
      <w:sz w:val="18"/>
    </w:rPr>
  </w:style>
  <w:style w:type="paragraph" w:customStyle="1" w:styleId="1fb">
    <w:name w:val="样式1 + (中宋体"/>
    <w:basedOn w:val="1f5"/>
    <w:qFormat/>
    <w:rsid w:val="0033108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gjt4">
    <w:name w:val="gjt_4"/>
    <w:next w:val="a"/>
    <w:qFormat/>
    <w:rsid w:val="00331089"/>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3e">
    <w:name w:val="正文3"/>
    <w:basedOn w:val="a"/>
    <w:qFormat/>
    <w:rsid w:val="00331089"/>
    <w:pPr>
      <w:adjustRightInd/>
      <w:spacing w:beforeLines="50" w:afterLines="50" w:line="360" w:lineRule="auto"/>
      <w:outlineLvl w:val="8"/>
    </w:pPr>
    <w:rPr>
      <w:rFonts w:ascii="Segoe UI" w:eastAsia="楷体_GB2312" w:hAnsi="宋体" w:cs="Latha"/>
      <w:sz w:val="24"/>
      <w:szCs w:val="21"/>
    </w:rPr>
  </w:style>
  <w:style w:type="paragraph" w:customStyle="1" w:styleId="bullet">
    <w:name w:val="bullet"/>
    <w:basedOn w:val="a"/>
    <w:qFormat/>
    <w:rsid w:val="00331089"/>
    <w:pPr>
      <w:tabs>
        <w:tab w:val="left" w:pos="840"/>
      </w:tabs>
      <w:adjustRightInd/>
      <w:ind w:left="840" w:hanging="420"/>
    </w:pPr>
  </w:style>
  <w:style w:type="paragraph" w:customStyle="1" w:styleId="RFIHeading2ndLevel">
    <w:name w:val="RFI Heading 2nd Level"/>
    <w:basedOn w:val="a"/>
    <w:qFormat/>
    <w:rsid w:val="00331089"/>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CharChar1CharCharChar1">
    <w:name w:val="Char Char1 Char Char Char1"/>
    <w:basedOn w:val="a"/>
    <w:uiPriority w:val="6"/>
    <w:qFormat/>
    <w:rsid w:val="00331089"/>
    <w:rPr>
      <w:rFonts w:ascii="仿宋_GB2312" w:eastAsia="仿宋_GB2312"/>
      <w:b/>
      <w:sz w:val="32"/>
      <w:szCs w:val="20"/>
    </w:rPr>
  </w:style>
  <w:style w:type="paragraph" w:customStyle="1" w:styleId="1fc">
    <w:name w:val="标1"/>
    <w:basedOn w:val="a"/>
    <w:qFormat/>
    <w:rsid w:val="00331089"/>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Style6">
    <w:name w:val="_Style 6"/>
    <w:basedOn w:val="a"/>
    <w:uiPriority w:val="34"/>
    <w:qFormat/>
    <w:rsid w:val="00331089"/>
    <w:pPr>
      <w:adjustRightInd/>
      <w:ind w:firstLineChars="200" w:firstLine="420"/>
    </w:pPr>
    <w:rPr>
      <w:rFonts w:eastAsia="仿宋_GB2312"/>
      <w:sz w:val="28"/>
    </w:rPr>
  </w:style>
  <w:style w:type="paragraph" w:customStyle="1" w:styleId="Char111">
    <w:name w:val="Char111"/>
    <w:basedOn w:val="a"/>
    <w:qFormat/>
    <w:rsid w:val="00331089"/>
    <w:rPr>
      <w:rFonts w:ascii="仿宋_GB2312" w:eastAsia="仿宋_GB2312"/>
      <w:b/>
      <w:sz w:val="32"/>
      <w:szCs w:val="32"/>
    </w:rPr>
  </w:style>
  <w:style w:type="paragraph" w:customStyle="1" w:styleId="Char190">
    <w:name w:val="Char19"/>
    <w:basedOn w:val="a"/>
    <w:qFormat/>
    <w:rsid w:val="00331089"/>
    <w:pPr>
      <w:adjustRightInd/>
    </w:pPr>
    <w:rPr>
      <w:szCs w:val="20"/>
    </w:rPr>
  </w:style>
  <w:style w:type="paragraph" w:customStyle="1" w:styleId="xl41">
    <w:name w:val="xl41"/>
    <w:basedOn w:val="a"/>
    <w:qFormat/>
    <w:rsid w:val="00331089"/>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3CharCharChar">
    <w:name w:val="Char3 Char Char Char"/>
    <w:basedOn w:val="a"/>
    <w:qFormat/>
    <w:rsid w:val="00331089"/>
    <w:pPr>
      <w:widowControl/>
      <w:adjustRightInd/>
      <w:spacing w:after="160" w:line="240" w:lineRule="exact"/>
      <w:jc w:val="left"/>
    </w:pPr>
    <w:rPr>
      <w:szCs w:val="20"/>
    </w:rPr>
  </w:style>
  <w:style w:type="paragraph" w:customStyle="1" w:styleId="213">
    <w:name w:val="列出段落21"/>
    <w:basedOn w:val="a"/>
    <w:qFormat/>
    <w:rsid w:val="00331089"/>
    <w:pPr>
      <w:adjustRightInd/>
      <w:ind w:firstLineChars="200" w:firstLine="420"/>
    </w:pPr>
    <w:rPr>
      <w:rFonts w:ascii="宋体" w:hAnsi="宋体"/>
      <w:sz w:val="24"/>
    </w:rPr>
  </w:style>
  <w:style w:type="paragraph" w:customStyle="1" w:styleId="affffffffc">
    <w:name w:val="带编号样式"/>
    <w:basedOn w:val="Charfff3"/>
    <w:qFormat/>
    <w:rsid w:val="00331089"/>
    <w:pPr>
      <w:tabs>
        <w:tab w:val="left" w:pos="840"/>
      </w:tabs>
      <w:snapToGrid w:val="0"/>
      <w:ind w:left="840" w:firstLineChars="0" w:hanging="420"/>
    </w:pPr>
    <w:rPr>
      <w:rFonts w:ascii="仿宋_GB2312" w:eastAsia="仿宋_GB2312"/>
      <w:color w:val="000000"/>
    </w:rPr>
  </w:style>
  <w:style w:type="paragraph" w:customStyle="1" w:styleId="Charfff3">
    <w:name w:val="文本正文 Char"/>
    <w:basedOn w:val="a"/>
    <w:qFormat/>
    <w:rsid w:val="00331089"/>
    <w:pPr>
      <w:spacing w:line="360" w:lineRule="auto"/>
      <w:ind w:firstLineChars="200" w:firstLine="200"/>
    </w:pPr>
    <w:rPr>
      <w:kern w:val="0"/>
      <w:sz w:val="24"/>
      <w:szCs w:val="20"/>
    </w:rPr>
  </w:style>
  <w:style w:type="paragraph" w:customStyle="1" w:styleId="xl94">
    <w:name w:val="xl94"/>
    <w:basedOn w:val="a"/>
    <w:qFormat/>
    <w:rsid w:val="00331089"/>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331089"/>
    <w:rPr>
      <w:rFonts w:ascii="仿宋_GB2312" w:eastAsia="仿宋_GB2312"/>
      <w:b/>
      <w:sz w:val="32"/>
      <w:szCs w:val="32"/>
    </w:rPr>
  </w:style>
  <w:style w:type="paragraph" w:customStyle="1" w:styleId="affffffffd">
    <w:name w:val="列表内容"/>
    <w:basedOn w:val="a"/>
    <w:next w:val="a"/>
    <w:qFormat/>
    <w:rsid w:val="00331089"/>
    <w:pPr>
      <w:widowControl/>
      <w:tabs>
        <w:tab w:val="left" w:pos="840"/>
      </w:tabs>
      <w:ind w:left="840" w:hanging="420"/>
      <w:jc w:val="left"/>
    </w:pPr>
    <w:rPr>
      <w:kern w:val="0"/>
      <w:sz w:val="18"/>
    </w:rPr>
  </w:style>
  <w:style w:type="paragraph" w:customStyle="1" w:styleId="2fd">
    <w:name w:val="正文，首行缩进:  2 字符"/>
    <w:qFormat/>
    <w:rsid w:val="00331089"/>
    <w:pPr>
      <w:spacing w:line="360" w:lineRule="auto"/>
      <w:ind w:firstLineChars="200" w:firstLine="480"/>
    </w:pPr>
    <w:rPr>
      <w:rFonts w:ascii="Arial" w:eastAsia="仿宋_GB2312" w:hAnsi="Arial"/>
      <w:kern w:val="2"/>
      <w:sz w:val="24"/>
      <w:szCs w:val="24"/>
    </w:rPr>
  </w:style>
  <w:style w:type="paragraph" w:customStyle="1" w:styleId="CharChare">
    <w:name w:val="批注框文本 Char Char"/>
    <w:basedOn w:val="a"/>
    <w:qFormat/>
    <w:rsid w:val="00331089"/>
    <w:pPr>
      <w:adjustRightInd/>
    </w:pPr>
    <w:rPr>
      <w:sz w:val="18"/>
      <w:szCs w:val="20"/>
    </w:rPr>
  </w:style>
  <w:style w:type="paragraph" w:customStyle="1" w:styleId="21760">
    <w:name w:val="样式 标题 2 + 宋体 左侧:  1.76 厘米 首行缩进:  0 厘米"/>
    <w:basedOn w:val="2"/>
    <w:qFormat/>
    <w:rsid w:val="00331089"/>
    <w:pPr>
      <w:tabs>
        <w:tab w:val="left" w:pos="0"/>
      </w:tabs>
      <w:adjustRightInd/>
      <w:spacing w:line="415" w:lineRule="auto"/>
      <w:ind w:firstLineChars="200" w:firstLine="200"/>
    </w:pPr>
    <w:rPr>
      <w:rFonts w:ascii="宋体" w:eastAsia="宋体" w:hAnsi="Cambria" w:cs="宋体"/>
      <w:szCs w:val="20"/>
    </w:rPr>
  </w:style>
  <w:style w:type="paragraph" w:customStyle="1" w:styleId="ListParagraph">
    <w:name w:val="List Paragraph*"/>
    <w:basedOn w:val="a"/>
    <w:uiPriority w:val="7"/>
    <w:qFormat/>
    <w:rsid w:val="00331089"/>
    <w:pPr>
      <w:adjustRightInd/>
      <w:spacing w:line="360" w:lineRule="auto"/>
      <w:ind w:firstLine="420"/>
    </w:pPr>
    <w:rPr>
      <w:rFonts w:ascii="Calibri" w:hAnsi="Calibri" w:cs="Calibri"/>
      <w:color w:val="000000"/>
      <w:kern w:val="1"/>
      <w:sz w:val="24"/>
      <w:szCs w:val="22"/>
    </w:rPr>
  </w:style>
  <w:style w:type="paragraph" w:customStyle="1" w:styleId="affffffffe">
    <w:name w:val="正文（标题三）"/>
    <w:basedOn w:val="a"/>
    <w:qFormat/>
    <w:rsid w:val="00331089"/>
    <w:pPr>
      <w:spacing w:line="360" w:lineRule="auto"/>
      <w:ind w:firstLineChars="200" w:firstLine="200"/>
    </w:pPr>
    <w:rPr>
      <w:sz w:val="24"/>
    </w:rPr>
  </w:style>
  <w:style w:type="paragraph" w:customStyle="1" w:styleId="PlainText1">
    <w:name w:val="Plain Text1"/>
    <w:basedOn w:val="a"/>
    <w:uiPriority w:val="7"/>
    <w:qFormat/>
    <w:rsid w:val="00331089"/>
    <w:pPr>
      <w:adjustRightInd/>
    </w:pPr>
    <w:rPr>
      <w:rFonts w:ascii="宋体" w:hAnsi="Courier New"/>
    </w:rPr>
  </w:style>
  <w:style w:type="paragraph" w:customStyle="1" w:styleId="afffffffff">
    <w:name w:val="无间隔*"/>
    <w:qFormat/>
    <w:rsid w:val="00331089"/>
    <w:pPr>
      <w:widowControl w:val="0"/>
      <w:jc w:val="both"/>
    </w:pPr>
    <w:rPr>
      <w:rFonts w:cs="Calibri"/>
      <w:color w:val="000000"/>
      <w:kern w:val="1"/>
      <w:sz w:val="21"/>
      <w:szCs w:val="22"/>
    </w:rPr>
  </w:style>
  <w:style w:type="paragraph" w:customStyle="1" w:styleId="CharChar11CharCharChar1">
    <w:name w:val="Char Char11 Char Char Char1"/>
    <w:basedOn w:val="a"/>
    <w:uiPriority w:val="6"/>
    <w:qFormat/>
    <w:rsid w:val="00331089"/>
    <w:pPr>
      <w:spacing w:line="360" w:lineRule="auto"/>
    </w:pPr>
    <w:rPr>
      <w:szCs w:val="20"/>
    </w:rPr>
  </w:style>
  <w:style w:type="paragraph" w:customStyle="1" w:styleId="CharCharCharChar1">
    <w:name w:val="Char Char Char Char1"/>
    <w:basedOn w:val="a"/>
    <w:qFormat/>
    <w:rsid w:val="00331089"/>
    <w:pPr>
      <w:tabs>
        <w:tab w:val="left" w:pos="0"/>
      </w:tabs>
      <w:adjustRightInd/>
      <w:ind w:firstLineChars="200" w:firstLine="200"/>
    </w:pPr>
    <w:rPr>
      <w:rFonts w:ascii="宋体" w:eastAsia="仿宋_GB2312" w:hAnsi="宋体"/>
      <w:sz w:val="28"/>
    </w:rPr>
  </w:style>
  <w:style w:type="paragraph" w:customStyle="1" w:styleId="afffffffff0">
    <w:name w:val="正文首行缩进两字"/>
    <w:qFormat/>
    <w:rsid w:val="00331089"/>
    <w:pPr>
      <w:spacing w:afterLines="50" w:line="300" w:lineRule="auto"/>
      <w:ind w:rightChars="100" w:right="210" w:firstLineChars="218" w:firstLine="523"/>
    </w:pPr>
    <w:rPr>
      <w:sz w:val="24"/>
      <w:szCs w:val="24"/>
    </w:rPr>
  </w:style>
  <w:style w:type="paragraph" w:customStyle="1" w:styleId="afffffffff1">
    <w:name w:val="缺省文本"/>
    <w:basedOn w:val="a"/>
    <w:qFormat/>
    <w:rsid w:val="00331089"/>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DefaultText">
    <w:name w:val="Default Text"/>
    <w:basedOn w:val="a"/>
    <w:qFormat/>
    <w:rsid w:val="00331089"/>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单元格居中"/>
    <w:basedOn w:val="a"/>
    <w:qFormat/>
    <w:rsid w:val="00331089"/>
    <w:pPr>
      <w:adjustRightInd/>
      <w:spacing w:line="360" w:lineRule="auto"/>
      <w:jc w:val="center"/>
    </w:pPr>
    <w:rPr>
      <w:sz w:val="24"/>
    </w:rPr>
  </w:style>
  <w:style w:type="paragraph" w:customStyle="1" w:styleId="2fe">
    <w:name w:val="表格项目符号 2"/>
    <w:basedOn w:val="22"/>
    <w:qFormat/>
    <w:rsid w:val="0033108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afffffffff3">
    <w:name w:val="方案正文无缩进"/>
    <w:qFormat/>
    <w:rsid w:val="00331089"/>
    <w:pPr>
      <w:spacing w:line="360" w:lineRule="auto"/>
    </w:pPr>
    <w:rPr>
      <w:kern w:val="2"/>
      <w:sz w:val="24"/>
      <w:szCs w:val="24"/>
    </w:rPr>
  </w:style>
  <w:style w:type="paragraph" w:customStyle="1" w:styleId="CharChar1Char">
    <w:name w:val="Char Char1 Char"/>
    <w:basedOn w:val="a"/>
    <w:qFormat/>
    <w:rsid w:val="00331089"/>
    <w:rPr>
      <w:rFonts w:ascii="仿宋_GB2312" w:eastAsia="仿宋_GB2312"/>
      <w:b/>
      <w:sz w:val="32"/>
      <w:szCs w:val="32"/>
    </w:rPr>
  </w:style>
  <w:style w:type="paragraph" w:customStyle="1" w:styleId="CSS1Char">
    <w:name w:val="CSS1级正文 Char"/>
    <w:basedOn w:val="a9"/>
    <w:qFormat/>
    <w:rsid w:val="00331089"/>
    <w:pPr>
      <w:snapToGrid w:val="0"/>
      <w:spacing w:after="0" w:line="360" w:lineRule="auto"/>
      <w:ind w:firstLineChars="200" w:firstLine="480"/>
    </w:pPr>
    <w:rPr>
      <w:rFonts w:hAnsi="Arial" w:cs="Arial"/>
      <w:snapToGrid w:val="0"/>
      <w:sz w:val="24"/>
    </w:rPr>
  </w:style>
  <w:style w:type="paragraph" w:customStyle="1" w:styleId="Char3CharCharChar11">
    <w:name w:val="Char3 Char Char Char11"/>
    <w:basedOn w:val="a"/>
    <w:qFormat/>
    <w:rsid w:val="00331089"/>
    <w:pPr>
      <w:widowControl/>
      <w:adjustRightInd/>
      <w:spacing w:after="160" w:line="240" w:lineRule="exact"/>
      <w:jc w:val="left"/>
    </w:pPr>
    <w:rPr>
      <w:szCs w:val="20"/>
    </w:rPr>
  </w:style>
  <w:style w:type="paragraph" w:customStyle="1" w:styleId="Char36">
    <w:name w:val="Char3"/>
    <w:basedOn w:val="a"/>
    <w:qFormat/>
    <w:rsid w:val="00331089"/>
    <w:pPr>
      <w:adjustRightInd/>
    </w:pPr>
    <w:rPr>
      <w:rFonts w:ascii="仿宋_GB2312" w:eastAsia="仿宋_GB2312"/>
      <w:b/>
      <w:sz w:val="32"/>
      <w:szCs w:val="32"/>
    </w:rPr>
  </w:style>
  <w:style w:type="paragraph" w:customStyle="1" w:styleId="CharCharChar1Char2">
    <w:name w:val="Char Char Char1 Char2"/>
    <w:basedOn w:val="a"/>
    <w:qFormat/>
    <w:rsid w:val="00331089"/>
    <w:rPr>
      <w:szCs w:val="20"/>
    </w:rPr>
  </w:style>
  <w:style w:type="paragraph" w:customStyle="1" w:styleId="TableContents">
    <w:name w:val="Table Contents"/>
    <w:basedOn w:val="a"/>
    <w:qFormat/>
    <w:rsid w:val="00331089"/>
    <w:pPr>
      <w:suppressAutoHyphens/>
      <w:autoSpaceDE w:val="0"/>
      <w:spacing w:after="120"/>
      <w:jc w:val="left"/>
    </w:pPr>
    <w:rPr>
      <w:rFonts w:ascii="Helvetica" w:hAnsi="Helvetica"/>
      <w:kern w:val="1"/>
      <w:sz w:val="20"/>
      <w:szCs w:val="20"/>
    </w:rPr>
  </w:style>
  <w:style w:type="paragraph" w:customStyle="1" w:styleId="afffffffff4">
    <w:name w:val="规范正文"/>
    <w:basedOn w:val="a"/>
    <w:qFormat/>
    <w:rsid w:val="00331089"/>
    <w:pPr>
      <w:tabs>
        <w:tab w:val="left" w:pos="840"/>
      </w:tabs>
      <w:spacing w:beforeLines="50" w:line="360" w:lineRule="auto"/>
      <w:ind w:left="840" w:hanging="420"/>
      <w:textAlignment w:val="baseline"/>
    </w:pPr>
    <w:rPr>
      <w:szCs w:val="20"/>
    </w:rPr>
  </w:style>
  <w:style w:type="paragraph" w:customStyle="1" w:styleId="Char60">
    <w:name w:val="Char6"/>
    <w:basedOn w:val="a"/>
    <w:qFormat/>
    <w:rsid w:val="00331089"/>
    <w:rPr>
      <w:rFonts w:ascii="仿宋_GB2312" w:eastAsia="仿宋_GB2312"/>
      <w:b/>
      <w:sz w:val="32"/>
      <w:szCs w:val="32"/>
    </w:rPr>
  </w:style>
  <w:style w:type="paragraph" w:customStyle="1" w:styleId="afffffffff5">
    <w:name w:val="节标题"/>
    <w:basedOn w:val="a"/>
    <w:qFormat/>
    <w:rsid w:val="00331089"/>
    <w:pPr>
      <w:autoSpaceDE w:val="0"/>
      <w:autoSpaceDN w:val="0"/>
      <w:spacing w:line="289" w:lineRule="atLeast"/>
      <w:ind w:firstLineChars="200" w:firstLine="200"/>
      <w:jc w:val="center"/>
    </w:pPr>
    <w:rPr>
      <w:color w:val="000000"/>
      <w:kern w:val="0"/>
      <w:sz w:val="28"/>
      <w:szCs w:val="28"/>
    </w:rPr>
  </w:style>
  <w:style w:type="paragraph" w:customStyle="1" w:styleId="main">
    <w:name w:val="main"/>
    <w:basedOn w:val="a"/>
    <w:qFormat/>
    <w:rsid w:val="00331089"/>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Th">
    <w:name w:val="Th"/>
    <w:qFormat/>
    <w:rsid w:val="00331089"/>
    <w:pPr>
      <w:keepNext/>
      <w:keepLines/>
      <w:spacing w:before="20" w:after="60" w:line="220" w:lineRule="exact"/>
      <w:ind w:left="240"/>
    </w:pPr>
    <w:rPr>
      <w:b/>
      <w:sz w:val="19"/>
      <w:lang w:eastAsia="en-US"/>
    </w:rPr>
  </w:style>
  <w:style w:type="paragraph" w:customStyle="1" w:styleId="afffffffff6">
    <w:name w:val="五级条标题"/>
    <w:basedOn w:val="affffffff1"/>
    <w:next w:val="afffff9"/>
    <w:qFormat/>
    <w:rsid w:val="00331089"/>
    <w:pPr>
      <w:tabs>
        <w:tab w:val="clear" w:pos="2940"/>
        <w:tab w:val="left" w:pos="3360"/>
      </w:tabs>
      <w:ind w:left="3360"/>
      <w:outlineLvl w:val="6"/>
    </w:pPr>
  </w:style>
  <w:style w:type="paragraph" w:customStyle="1" w:styleId="2ff">
    <w:name w:val="_标题2"/>
    <w:basedOn w:val="affffb"/>
    <w:next w:val="affffb"/>
    <w:qFormat/>
    <w:rsid w:val="00331089"/>
    <w:pPr>
      <w:widowControl w:val="0"/>
      <w:tabs>
        <w:tab w:val="left" w:pos="480"/>
      </w:tabs>
      <w:spacing w:beforeLines="50" w:afterLines="50"/>
      <w:ind w:leftChars="50" w:left="50" w:firstLineChars="0" w:hanging="420"/>
      <w:outlineLvl w:val="1"/>
    </w:pPr>
    <w:rPr>
      <w:b/>
      <w:sz w:val="36"/>
    </w:rPr>
  </w:style>
  <w:style w:type="paragraph" w:customStyle="1" w:styleId="1fd">
    <w:name w:val="部分1"/>
    <w:basedOn w:val="a"/>
    <w:qFormat/>
    <w:rsid w:val="00331089"/>
    <w:pPr>
      <w:keepNext/>
      <w:pageBreakBefore/>
      <w:tabs>
        <w:tab w:val="left" w:pos="720"/>
      </w:tabs>
      <w:spacing w:line="360" w:lineRule="auto"/>
      <w:jc w:val="center"/>
      <w:outlineLvl w:val="0"/>
    </w:pPr>
    <w:rPr>
      <w:rFonts w:eastAsia="黑体"/>
      <w:b/>
      <w:kern w:val="44"/>
      <w:sz w:val="36"/>
      <w:szCs w:val="20"/>
    </w:rPr>
  </w:style>
  <w:style w:type="paragraph" w:customStyle="1" w:styleId="CharChar11CharCharCharCharCharCharCharCharChar1">
    <w:name w:val="Char Char11 Char Char Char Char Char Char Char Char Char1"/>
    <w:basedOn w:val="a"/>
    <w:uiPriority w:val="6"/>
    <w:qFormat/>
    <w:rsid w:val="00331089"/>
    <w:pPr>
      <w:spacing w:line="360" w:lineRule="auto"/>
    </w:pPr>
    <w:rPr>
      <w:szCs w:val="20"/>
    </w:rPr>
  </w:style>
  <w:style w:type="paragraph" w:customStyle="1" w:styleId="a10">
    <w:name w:val="a1"/>
    <w:basedOn w:val="a"/>
    <w:qFormat/>
    <w:rsid w:val="00331089"/>
    <w:pPr>
      <w:widowControl/>
      <w:spacing w:line="300" w:lineRule="atLeast"/>
      <w:jc w:val="left"/>
    </w:pPr>
    <w:rPr>
      <w:rFonts w:ascii="宋体" w:hAnsi="宋体"/>
      <w:kern w:val="0"/>
      <w:sz w:val="18"/>
      <w:szCs w:val="20"/>
    </w:rPr>
  </w:style>
  <w:style w:type="paragraph" w:customStyle="1" w:styleId="xl42">
    <w:name w:val="xl42"/>
    <w:basedOn w:val="a"/>
    <w:qFormat/>
    <w:rsid w:val="00331089"/>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CharCharCharCharCharCharCharCharChar">
    <w:name w:val="Char Char Char Char Char Char Char Char Char Char"/>
    <w:basedOn w:val="a"/>
    <w:qFormat/>
    <w:rsid w:val="00331089"/>
    <w:rPr>
      <w:rFonts w:ascii="仿宋_GB2312" w:eastAsia="仿宋_GB2312"/>
      <w:b/>
      <w:sz w:val="32"/>
      <w:szCs w:val="32"/>
    </w:rPr>
  </w:style>
  <w:style w:type="paragraph" w:customStyle="1" w:styleId="afffffffff7">
    <w:name w:val="单元格左对齐"/>
    <w:basedOn w:val="a"/>
    <w:qFormat/>
    <w:rsid w:val="00331089"/>
    <w:pPr>
      <w:adjustRightInd/>
      <w:spacing w:line="360" w:lineRule="auto"/>
    </w:pPr>
    <w:rPr>
      <w:sz w:val="24"/>
    </w:rPr>
  </w:style>
  <w:style w:type="paragraph" w:customStyle="1" w:styleId="2ff0">
    <w:name w:val="表格标题2"/>
    <w:basedOn w:val="affffff4"/>
    <w:qFormat/>
    <w:rsid w:val="00331089"/>
    <w:rPr>
      <w:b/>
    </w:rPr>
  </w:style>
  <w:style w:type="paragraph" w:customStyle="1" w:styleId="3f">
    <w:name w:val="修订3"/>
    <w:qFormat/>
    <w:rsid w:val="00331089"/>
    <w:rPr>
      <w:kern w:val="2"/>
      <w:sz w:val="21"/>
    </w:rPr>
  </w:style>
  <w:style w:type="paragraph" w:customStyle="1" w:styleId="MMTopic1">
    <w:name w:val="MM Topic 1"/>
    <w:basedOn w:val="1"/>
    <w:qFormat/>
    <w:rsid w:val="00331089"/>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xl32">
    <w:name w:val="xl32"/>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331089"/>
    <w:pPr>
      <w:spacing w:line="360" w:lineRule="auto"/>
    </w:pPr>
    <w:rPr>
      <w:kern w:val="0"/>
      <w:sz w:val="24"/>
      <w:szCs w:val="20"/>
    </w:rPr>
  </w:style>
  <w:style w:type="paragraph" w:customStyle="1" w:styleId="CharChar11CharCharCharCharCharCharCharCharCharCharCharCharCharCharCharCharChar">
    <w:name w:val="Char Char11 Char Char Char Char Char Char Char Char Char Char Char Char Char Char Char Char Char"/>
    <w:basedOn w:val="a"/>
    <w:qFormat/>
    <w:rsid w:val="00331089"/>
    <w:pPr>
      <w:adjustRightInd/>
      <w:spacing w:line="360" w:lineRule="auto"/>
    </w:pPr>
    <w:rPr>
      <w:rFonts w:ascii="Arial" w:eastAsia="黑体" w:hAnsi="Arial" w:cs="Arial"/>
      <w:snapToGrid w:val="0"/>
      <w:kern w:val="0"/>
      <w:szCs w:val="21"/>
    </w:rPr>
  </w:style>
  <w:style w:type="paragraph" w:customStyle="1" w:styleId="ListParagraph1">
    <w:name w:val="List Paragraph1"/>
    <w:basedOn w:val="a"/>
    <w:qFormat/>
    <w:rsid w:val="00331089"/>
    <w:pPr>
      <w:spacing w:line="360" w:lineRule="auto"/>
      <w:ind w:firstLineChars="200" w:firstLine="200"/>
    </w:pPr>
    <w:rPr>
      <w:rFonts w:eastAsia="楷体_GB2312" w:cs="Lucida Sans"/>
      <w:sz w:val="24"/>
    </w:rPr>
  </w:style>
  <w:style w:type="paragraph" w:customStyle="1" w:styleId="afffffffff8">
    <w:name w:val="封面华为技术"/>
    <w:basedOn w:val="a"/>
    <w:qFormat/>
    <w:rsid w:val="00331089"/>
    <w:pPr>
      <w:autoSpaceDE w:val="0"/>
      <w:autoSpaceDN w:val="0"/>
      <w:spacing w:line="360" w:lineRule="auto"/>
      <w:ind w:firstLineChars="200" w:firstLine="200"/>
      <w:jc w:val="center"/>
    </w:pPr>
    <w:rPr>
      <w:rFonts w:ascii="Arial" w:eastAsia="黑体" w:hAnsi="Arial"/>
      <w:kern w:val="0"/>
      <w:sz w:val="32"/>
      <w:szCs w:val="32"/>
    </w:rPr>
  </w:style>
  <w:style w:type="paragraph" w:customStyle="1" w:styleId="MMTitle">
    <w:name w:val="MM Title"/>
    <w:basedOn w:val="af8"/>
    <w:qFormat/>
    <w:rsid w:val="00331089"/>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Char110">
    <w:name w:val="Char11"/>
    <w:basedOn w:val="a"/>
    <w:qFormat/>
    <w:rsid w:val="00331089"/>
    <w:pPr>
      <w:tabs>
        <w:tab w:val="left" w:pos="432"/>
      </w:tabs>
      <w:adjustRightInd/>
      <w:spacing w:beforeLines="50" w:afterLines="50"/>
      <w:ind w:left="432" w:firstLineChars="200" w:hanging="432"/>
    </w:pPr>
    <w:rPr>
      <w:sz w:val="24"/>
    </w:rPr>
  </w:style>
  <w:style w:type="paragraph" w:customStyle="1" w:styleId="afffffffff9">
    <w:name w:val="小节"/>
    <w:basedOn w:val="3"/>
    <w:qFormat/>
    <w:rsid w:val="00331089"/>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afffffffffa">
    <w:name w:val="正文文字缩进"/>
    <w:basedOn w:val="a"/>
    <w:qFormat/>
    <w:rsid w:val="00331089"/>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MMTopic4">
    <w:name w:val="MM Topic 4"/>
    <w:basedOn w:val="4"/>
    <w:qFormat/>
    <w:rsid w:val="00331089"/>
    <w:pPr>
      <w:tabs>
        <w:tab w:val="clear" w:pos="864"/>
        <w:tab w:val="left" w:pos="2100"/>
      </w:tabs>
      <w:adjustRightInd/>
      <w:ind w:left="2100" w:hanging="420"/>
    </w:pPr>
    <w:rPr>
      <w:lang w:val="en-US"/>
    </w:rPr>
  </w:style>
  <w:style w:type="paragraph" w:customStyle="1" w:styleId="07415">
    <w:name w:val="样式 小四 首行缩进:  0.74 厘米 行距: 1.5 倍行距"/>
    <w:basedOn w:val="a"/>
    <w:qFormat/>
    <w:rsid w:val="00331089"/>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xl83">
    <w:name w:val="xl83"/>
    <w:basedOn w:val="a"/>
    <w:qFormat/>
    <w:rsid w:val="0033108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Char10">
    <w:name w:val="Char Char Char1"/>
    <w:basedOn w:val="a"/>
    <w:uiPriority w:val="6"/>
    <w:qFormat/>
    <w:rsid w:val="00331089"/>
    <w:pPr>
      <w:widowControl/>
      <w:spacing w:after="160" w:line="240" w:lineRule="exact"/>
      <w:jc w:val="left"/>
    </w:pPr>
    <w:rPr>
      <w:rFonts w:ascii="Verdana" w:hAnsi="Verdana"/>
      <w:kern w:val="0"/>
      <w:sz w:val="20"/>
      <w:szCs w:val="20"/>
      <w:lang w:eastAsia="en-US"/>
    </w:rPr>
  </w:style>
  <w:style w:type="paragraph" w:customStyle="1" w:styleId="afffffffffb">
    <w:name w:val="正文文字格式"/>
    <w:basedOn w:val="a"/>
    <w:qFormat/>
    <w:rsid w:val="00331089"/>
    <w:pPr>
      <w:adjustRightInd/>
      <w:spacing w:line="460" w:lineRule="exact"/>
      <w:ind w:firstLine="505"/>
      <w:jc w:val="left"/>
    </w:pPr>
    <w:rPr>
      <w:rFonts w:ascii="宋体"/>
      <w:kern w:val="24"/>
      <w:sz w:val="24"/>
      <w:szCs w:val="20"/>
    </w:rPr>
  </w:style>
  <w:style w:type="paragraph" w:customStyle="1" w:styleId="1fe">
    <w:name w:val="表1"/>
    <w:basedOn w:val="a"/>
    <w:qFormat/>
    <w:rsid w:val="00331089"/>
    <w:pPr>
      <w:tabs>
        <w:tab w:val="left" w:pos="703"/>
      </w:tabs>
      <w:adjustRightInd/>
      <w:spacing w:line="360" w:lineRule="auto"/>
      <w:ind w:left="703"/>
      <w:jc w:val="center"/>
    </w:pPr>
  </w:style>
  <w:style w:type="paragraph" w:customStyle="1" w:styleId="CharCharCharCharCharCharCharCharCharChar2">
    <w:name w:val="Char Char Char Char Char Char Char Char Char Char2"/>
    <w:basedOn w:val="a"/>
    <w:qFormat/>
    <w:rsid w:val="00331089"/>
    <w:rPr>
      <w:rFonts w:ascii="仿宋_GB2312" w:eastAsia="仿宋_GB2312"/>
      <w:b/>
      <w:sz w:val="32"/>
      <w:szCs w:val="32"/>
    </w:rPr>
  </w:style>
  <w:style w:type="paragraph" w:customStyle="1" w:styleId="410">
    <w:name w:val="标题 41"/>
    <w:basedOn w:val="a"/>
    <w:next w:val="a"/>
    <w:uiPriority w:val="9"/>
    <w:unhideWhenUsed/>
    <w:qFormat/>
    <w:rsid w:val="00331089"/>
    <w:pPr>
      <w:keepNext/>
      <w:keepLines/>
      <w:adjustRightInd/>
      <w:spacing w:before="280" w:after="290" w:line="376" w:lineRule="auto"/>
      <w:outlineLvl w:val="3"/>
    </w:pPr>
    <w:rPr>
      <w:rFonts w:ascii="Cambria" w:hAnsi="Cambria"/>
      <w:b/>
      <w:bCs/>
      <w:sz w:val="28"/>
      <w:szCs w:val="28"/>
    </w:rPr>
  </w:style>
  <w:style w:type="paragraph" w:customStyle="1" w:styleId="afffffffffc">
    <w:name w:val="文章总标题"/>
    <w:basedOn w:val="a"/>
    <w:qFormat/>
    <w:rsid w:val="00331089"/>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4a">
    <w:name w:val="4"/>
    <w:basedOn w:val="a"/>
    <w:next w:val="23"/>
    <w:qFormat/>
    <w:rsid w:val="00331089"/>
    <w:pPr>
      <w:spacing w:after="120" w:line="480" w:lineRule="auto"/>
      <w:ind w:leftChars="200" w:left="420"/>
    </w:pPr>
    <w:rPr>
      <w:sz w:val="24"/>
      <w:szCs w:val="20"/>
    </w:rPr>
  </w:style>
  <w:style w:type="paragraph" w:customStyle="1" w:styleId="2ff1">
    <w:name w:val="2级标题"/>
    <w:basedOn w:val="1f2"/>
    <w:qFormat/>
    <w:rsid w:val="00331089"/>
    <w:pPr>
      <w:jc w:val="left"/>
      <w:outlineLvl w:val="1"/>
    </w:pPr>
    <w:rPr>
      <w:rFonts w:ascii="Times New Roman" w:eastAsia="仿宋" w:hAnsi="Times New Roman"/>
      <w:sz w:val="30"/>
    </w:rPr>
  </w:style>
  <w:style w:type="paragraph" w:customStyle="1" w:styleId="afffffffffd">
    <w:name w:val="标准书眉_奇数页"/>
    <w:next w:val="a"/>
    <w:qFormat/>
    <w:rsid w:val="00331089"/>
    <w:pPr>
      <w:tabs>
        <w:tab w:val="center" w:pos="4154"/>
        <w:tab w:val="right" w:pos="8306"/>
      </w:tabs>
      <w:spacing w:after="120"/>
      <w:jc w:val="right"/>
    </w:pPr>
    <w:rPr>
      <w:sz w:val="21"/>
    </w:rPr>
  </w:style>
  <w:style w:type="paragraph" w:customStyle="1" w:styleId="afffffffffe">
    <w:name w:val="正文 主体"/>
    <w:basedOn w:val="a"/>
    <w:qFormat/>
    <w:rsid w:val="00331089"/>
    <w:pPr>
      <w:adjustRightInd/>
      <w:spacing w:line="360" w:lineRule="auto"/>
      <w:ind w:firstLineChars="200" w:firstLine="200"/>
      <w:jc w:val="left"/>
    </w:pPr>
    <w:rPr>
      <w:rFonts w:ascii="微软雅黑" w:eastAsia="微软雅黑" w:hAnsi="Calibri"/>
      <w:kern w:val="0"/>
      <w:sz w:val="24"/>
      <w:szCs w:val="20"/>
    </w:rPr>
  </w:style>
  <w:style w:type="paragraph" w:customStyle="1" w:styleId="7878152">
    <w:name w:val="样式 样式 宋体 小四 段前: 7.8 磅 段后: 7.8 磅 行距: 1.5 倍行距 + 小二 首行缩进:  2 字符"/>
    <w:basedOn w:val="a"/>
    <w:qFormat/>
    <w:rsid w:val="00331089"/>
    <w:pPr>
      <w:adjustRightInd/>
      <w:spacing w:line="360" w:lineRule="auto"/>
      <w:ind w:firstLineChars="200" w:firstLine="480"/>
    </w:pPr>
    <w:rPr>
      <w:rFonts w:ascii="宋体" w:hAnsi="宋体" w:cs="宋体"/>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331089"/>
    <w:pPr>
      <w:adjustRightInd/>
      <w:spacing w:line="360" w:lineRule="auto"/>
    </w:pPr>
    <w:rPr>
      <w:rFonts w:ascii="Arial" w:eastAsia="黑体" w:hAnsi="Arial" w:cs="Arial"/>
      <w:snapToGrid w:val="0"/>
      <w:kern w:val="0"/>
      <w:szCs w:val="21"/>
    </w:rPr>
  </w:style>
  <w:style w:type="paragraph" w:customStyle="1" w:styleId="Char230">
    <w:name w:val="Char23"/>
    <w:basedOn w:val="a"/>
    <w:qFormat/>
    <w:rsid w:val="00331089"/>
    <w:rPr>
      <w:rFonts w:ascii="仿宋_GB2312" w:eastAsia="仿宋_GB2312"/>
      <w:b/>
      <w:sz w:val="32"/>
      <w:szCs w:val="32"/>
    </w:rPr>
  </w:style>
  <w:style w:type="paragraph" w:customStyle="1" w:styleId="xl71">
    <w:name w:val="xl71"/>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2Char7">
    <w:name w:val="正文 首行缩进:  2 字符 Char"/>
    <w:basedOn w:val="a"/>
    <w:qFormat/>
    <w:rsid w:val="00331089"/>
    <w:pPr>
      <w:adjustRightInd/>
      <w:spacing w:line="360" w:lineRule="auto"/>
      <w:ind w:firstLine="480"/>
    </w:pPr>
    <w:rPr>
      <w:rFonts w:cs="宋体"/>
      <w:sz w:val="24"/>
      <w:szCs w:val="20"/>
    </w:rPr>
  </w:style>
  <w:style w:type="paragraph" w:customStyle="1" w:styleId="CharChar4CharChar">
    <w:name w:val="Char Char4 Char Char"/>
    <w:basedOn w:val="a"/>
    <w:qFormat/>
    <w:rsid w:val="00331089"/>
    <w:pPr>
      <w:widowControl/>
      <w:adjustRightInd/>
      <w:spacing w:after="160" w:line="240" w:lineRule="exact"/>
      <w:jc w:val="left"/>
    </w:pPr>
  </w:style>
  <w:style w:type="paragraph" w:customStyle="1" w:styleId="2ff2">
    <w:name w:val="目录2"/>
    <w:basedOn w:val="a"/>
    <w:qFormat/>
    <w:rsid w:val="00331089"/>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331089"/>
    <w:pPr>
      <w:spacing w:line="360" w:lineRule="auto"/>
    </w:pPr>
    <w:rPr>
      <w:szCs w:val="20"/>
    </w:rPr>
  </w:style>
  <w:style w:type="paragraph" w:customStyle="1" w:styleId="90">
    <w:name w:val="9"/>
    <w:qFormat/>
    <w:rsid w:val="00331089"/>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33108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33108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
    <w:name w:val="表格文字（大）"/>
    <w:basedOn w:val="a"/>
    <w:qFormat/>
    <w:rsid w:val="00331089"/>
    <w:pPr>
      <w:adjustRightInd/>
      <w:spacing w:before="20" w:after="20"/>
      <w:ind w:firstLineChars="200" w:firstLine="200"/>
    </w:pPr>
    <w:rPr>
      <w:rFonts w:ascii="Century Gothic" w:hAnsi="Century Gothic"/>
      <w:sz w:val="24"/>
      <w:szCs w:val="20"/>
    </w:rPr>
  </w:style>
  <w:style w:type="paragraph" w:customStyle="1" w:styleId="affffffffff0">
    <w:name w:val="插图说明"/>
    <w:basedOn w:val="a"/>
    <w:qFormat/>
    <w:rsid w:val="00331089"/>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331089"/>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331089"/>
    <w:pPr>
      <w:adjustRightInd/>
      <w:ind w:firstLineChars="200" w:firstLine="200"/>
    </w:pPr>
    <w:rPr>
      <w:rFonts w:ascii="Tahoma" w:hAnsi="Tahoma"/>
      <w:sz w:val="24"/>
      <w:szCs w:val="20"/>
    </w:rPr>
  </w:style>
  <w:style w:type="paragraph" w:customStyle="1" w:styleId="230">
    <w:name w:val="正文文本 23"/>
    <w:basedOn w:val="a"/>
    <w:qFormat/>
    <w:rsid w:val="00331089"/>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331089"/>
    <w:pPr>
      <w:tabs>
        <w:tab w:val="left" w:pos="187"/>
        <w:tab w:val="left" w:pos="360"/>
      </w:tabs>
      <w:spacing w:after="20"/>
      <w:ind w:left="374" w:hanging="187"/>
    </w:pPr>
    <w:rPr>
      <w:rFonts w:ascii="Futura Bk" w:hAnsi="Futura Bk"/>
      <w:sz w:val="18"/>
      <w:lang w:eastAsia="en-US"/>
    </w:rPr>
  </w:style>
  <w:style w:type="paragraph" w:customStyle="1" w:styleId="affffffffff1">
    <w:name w:val="正文 内标"/>
    <w:basedOn w:val="afffffffffe"/>
    <w:qFormat/>
    <w:rsid w:val="00331089"/>
    <w:pPr>
      <w:tabs>
        <w:tab w:val="left" w:pos="0"/>
      </w:tabs>
      <w:ind w:left="900" w:firstLineChars="0" w:firstLine="0"/>
    </w:pPr>
  </w:style>
  <w:style w:type="paragraph" w:customStyle="1" w:styleId="BulletedList">
    <w:name w:val="Bulleted List"/>
    <w:basedOn w:val="a"/>
    <w:qFormat/>
    <w:rsid w:val="00331089"/>
    <w:pPr>
      <w:tabs>
        <w:tab w:val="left" w:pos="1260"/>
      </w:tabs>
      <w:adjustRightInd/>
      <w:ind w:left="1260" w:hanging="420"/>
    </w:pPr>
  </w:style>
  <w:style w:type="paragraph" w:customStyle="1" w:styleId="2GB231215">
    <w:name w:val="样式 正文文本缩进 2 + 仿宋_GB2312 黑色 行距: 1.5 倍行距"/>
    <w:basedOn w:val="23"/>
    <w:qFormat/>
    <w:rsid w:val="00331089"/>
    <w:pPr>
      <w:adjustRightInd/>
      <w:ind w:firstLineChars="200" w:firstLine="560"/>
      <w:textAlignment w:val="auto"/>
    </w:pPr>
    <w:rPr>
      <w:rFonts w:hAnsi="宋体" w:cs="宋体"/>
      <w:color w:val="000000"/>
      <w:sz w:val="24"/>
    </w:rPr>
  </w:style>
  <w:style w:type="paragraph" w:customStyle="1" w:styleId="085">
    <w:name w:val="样式 左侧:  0.85 厘米"/>
    <w:basedOn w:val="a"/>
    <w:uiPriority w:val="2"/>
    <w:qFormat/>
    <w:rsid w:val="00331089"/>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331089"/>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rsid w:val="00331089"/>
    <w:pPr>
      <w:adjustRightInd/>
      <w:spacing w:line="360" w:lineRule="auto"/>
    </w:pPr>
    <w:rPr>
      <w:rFonts w:ascii="Arial" w:eastAsia="黑体" w:hAnsi="Arial"/>
      <w:snapToGrid w:val="0"/>
      <w:kern w:val="0"/>
      <w:sz w:val="20"/>
      <w:szCs w:val="21"/>
    </w:rPr>
  </w:style>
  <w:style w:type="paragraph" w:customStyle="1" w:styleId="xl88">
    <w:name w:val="xl88"/>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CharCharChar">
    <w:name w:val="Char Char1 Char Char Char Char Char Char"/>
    <w:basedOn w:val="a"/>
    <w:qFormat/>
    <w:rsid w:val="00331089"/>
    <w:rPr>
      <w:rFonts w:ascii="仿宋_GB2312" w:eastAsia="仿宋_GB2312"/>
      <w:b/>
      <w:sz w:val="32"/>
      <w:szCs w:val="20"/>
    </w:rPr>
  </w:style>
  <w:style w:type="paragraph" w:customStyle="1" w:styleId="font8">
    <w:name w:val="font8"/>
    <w:basedOn w:val="a"/>
    <w:qFormat/>
    <w:rsid w:val="00331089"/>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331089"/>
    <w:rPr>
      <w:rFonts w:ascii="仿宋_GB2312" w:eastAsia="仿宋_GB2312"/>
      <w:b/>
      <w:sz w:val="32"/>
      <w:szCs w:val="20"/>
    </w:rPr>
  </w:style>
  <w:style w:type="paragraph" w:customStyle="1" w:styleId="font13">
    <w:name w:val="font13"/>
    <w:basedOn w:val="a"/>
    <w:qFormat/>
    <w:rsid w:val="00331089"/>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331089"/>
    <w:pPr>
      <w:adjustRightInd/>
    </w:pPr>
    <w:rPr>
      <w:rFonts w:ascii="Tahoma" w:hAnsi="Tahoma"/>
      <w:color w:val="000000"/>
      <w:sz w:val="24"/>
      <w:szCs w:val="20"/>
    </w:rPr>
  </w:style>
  <w:style w:type="paragraph" w:customStyle="1" w:styleId="legal">
    <w:name w:val="legal"/>
    <w:basedOn w:val="a"/>
    <w:qFormat/>
    <w:rsid w:val="00331089"/>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33108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331089"/>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331089"/>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331089"/>
    <w:pPr>
      <w:spacing w:line="360" w:lineRule="auto"/>
      <w:ind w:firstLineChars="200" w:firstLine="200"/>
    </w:pPr>
    <w:rPr>
      <w:rFonts w:eastAsia="楷体_GB2312" w:cs="Lucida Sans"/>
      <w:sz w:val="24"/>
    </w:rPr>
  </w:style>
  <w:style w:type="paragraph" w:customStyle="1" w:styleId="xl86">
    <w:name w:val="xl86"/>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331089"/>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331089"/>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331089"/>
    <w:pPr>
      <w:tabs>
        <w:tab w:val="left" w:pos="900"/>
      </w:tabs>
      <w:snapToGrid w:val="0"/>
      <w:jc w:val="left"/>
    </w:pPr>
    <w:rPr>
      <w:rFonts w:eastAsia="黑体" w:cs="宋体"/>
      <w:sz w:val="28"/>
      <w:szCs w:val="20"/>
    </w:rPr>
  </w:style>
  <w:style w:type="paragraph" w:customStyle="1" w:styleId="CharCharCharCharCharChar10">
    <w:name w:val="Char Char Char Char Char Char1"/>
    <w:basedOn w:val="a"/>
    <w:uiPriority w:val="6"/>
    <w:qFormat/>
    <w:rsid w:val="00331089"/>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33108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331089"/>
    <w:pPr>
      <w:widowControl/>
      <w:spacing w:after="160" w:line="240" w:lineRule="exact"/>
      <w:jc w:val="left"/>
    </w:pPr>
    <w:rPr>
      <w:rFonts w:eastAsia="仿宋_GB2312"/>
      <w:sz w:val="28"/>
    </w:rPr>
  </w:style>
  <w:style w:type="paragraph" w:customStyle="1" w:styleId="Char210">
    <w:name w:val="Char21"/>
    <w:basedOn w:val="a"/>
    <w:qFormat/>
    <w:rsid w:val="00331089"/>
    <w:pPr>
      <w:adjustRightInd/>
      <w:ind w:firstLineChars="200" w:firstLine="200"/>
    </w:pPr>
    <w:rPr>
      <w:rFonts w:ascii="仿宋_GB2312" w:eastAsia="仿宋_GB2312"/>
      <w:b/>
      <w:sz w:val="32"/>
      <w:szCs w:val="32"/>
    </w:rPr>
  </w:style>
  <w:style w:type="paragraph" w:customStyle="1" w:styleId="1ff">
    <w:name w:val="列表段落1"/>
    <w:basedOn w:val="a"/>
    <w:uiPriority w:val="34"/>
    <w:qFormat/>
    <w:rsid w:val="00331089"/>
    <w:pPr>
      <w:adjustRightInd/>
      <w:ind w:right="238" w:firstLine="420"/>
    </w:pPr>
    <w:rPr>
      <w:rFonts w:ascii="Calibri" w:hAnsi="Calibri"/>
      <w:sz w:val="24"/>
    </w:rPr>
  </w:style>
  <w:style w:type="paragraph" w:customStyle="1" w:styleId="CharChar110">
    <w:name w:val="Char Char110"/>
    <w:basedOn w:val="a"/>
    <w:uiPriority w:val="6"/>
    <w:qFormat/>
    <w:rsid w:val="00331089"/>
    <w:pPr>
      <w:spacing w:line="360" w:lineRule="auto"/>
    </w:pPr>
    <w:rPr>
      <w:rFonts w:ascii="Tahoma" w:hAnsi="Tahoma"/>
      <w:sz w:val="24"/>
      <w:szCs w:val="20"/>
    </w:rPr>
  </w:style>
  <w:style w:type="paragraph" w:customStyle="1" w:styleId="xl80">
    <w:name w:val="xl80"/>
    <w:basedOn w:val="a"/>
    <w:qFormat/>
    <w:rsid w:val="00331089"/>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331089"/>
    <w:pPr>
      <w:adjustRightInd/>
      <w:spacing w:line="360" w:lineRule="auto"/>
    </w:pPr>
    <w:rPr>
      <w:rFonts w:ascii="Arial" w:eastAsia="黑体" w:hAnsi="Arial" w:cs="Arial"/>
      <w:snapToGrid w:val="0"/>
      <w:kern w:val="0"/>
      <w:szCs w:val="21"/>
    </w:rPr>
  </w:style>
  <w:style w:type="paragraph" w:customStyle="1" w:styleId="affffffffff2">
    <w:name w:val="表正文"/>
    <w:qFormat/>
    <w:rsid w:val="00331089"/>
    <w:pPr>
      <w:snapToGrid w:val="0"/>
      <w:spacing w:line="600" w:lineRule="atLeast"/>
      <w:ind w:firstLine="641"/>
      <w:jc w:val="both"/>
    </w:pPr>
    <w:rPr>
      <w:rFonts w:eastAsia="仿宋_GB2312"/>
      <w:sz w:val="32"/>
    </w:rPr>
  </w:style>
  <w:style w:type="paragraph" w:customStyle="1" w:styleId="-510">
    <w:name w:val="浅色底纹 - 强调文字颜色 51"/>
    <w:qFormat/>
    <w:rsid w:val="00331089"/>
    <w:rPr>
      <w:kern w:val="2"/>
      <w:sz w:val="21"/>
      <w:szCs w:val="24"/>
    </w:rPr>
  </w:style>
  <w:style w:type="paragraph" w:customStyle="1" w:styleId="CharCharCharCharCharCharCharCharCharCharCharChar1Char2">
    <w:name w:val="Char Char Char Char Char Char Char Char Char Char Char Char1 Char2"/>
    <w:basedOn w:val="a"/>
    <w:qFormat/>
    <w:rsid w:val="00331089"/>
    <w:rPr>
      <w:rFonts w:ascii="Tahoma" w:hAnsi="Tahoma" w:cs="仿宋_GB2312"/>
      <w:sz w:val="24"/>
      <w:szCs w:val="20"/>
    </w:rPr>
  </w:style>
  <w:style w:type="paragraph" w:customStyle="1" w:styleId="91">
    <w:name w:val="样式9"/>
    <w:basedOn w:val="a"/>
    <w:qFormat/>
    <w:rsid w:val="00331089"/>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331089"/>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rsid w:val="00331089"/>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331089"/>
    <w:pPr>
      <w:adjustRightInd/>
      <w:ind w:firstLineChars="200" w:firstLine="200"/>
    </w:pPr>
    <w:rPr>
      <w:rFonts w:ascii="Tahoma" w:hAnsi="Tahoma"/>
      <w:sz w:val="24"/>
      <w:szCs w:val="20"/>
    </w:rPr>
  </w:style>
  <w:style w:type="paragraph" w:customStyle="1" w:styleId="0">
    <w:name w:val="样式 首行缩进:  0 字符"/>
    <w:basedOn w:val="a"/>
    <w:qFormat/>
    <w:rsid w:val="00331089"/>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331089"/>
    <w:pPr>
      <w:widowControl/>
      <w:snapToGrid w:val="0"/>
      <w:spacing w:before="120" w:after="160" w:line="360" w:lineRule="auto"/>
      <w:ind w:right="-360"/>
      <w:jc w:val="left"/>
    </w:pPr>
    <w:rPr>
      <w:rFonts w:ascii="Arial" w:hAnsi="Arial"/>
      <w:kern w:val="0"/>
      <w:sz w:val="24"/>
      <w:lang w:eastAsia="en-US"/>
    </w:rPr>
  </w:style>
  <w:style w:type="paragraph" w:customStyle="1" w:styleId="Affffffffff3">
    <w:name w:val="正文 A 主体"/>
    <w:basedOn w:val="a"/>
    <w:qFormat/>
    <w:rsid w:val="00331089"/>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f1"/>
    <w:qFormat/>
    <w:rsid w:val="00331089"/>
    <w:pPr>
      <w:outlineLvl w:val="2"/>
    </w:pPr>
  </w:style>
  <w:style w:type="paragraph" w:customStyle="1" w:styleId="Char1CharCharChar3">
    <w:name w:val="Char1 Char Char Char3"/>
    <w:basedOn w:val="a"/>
    <w:qFormat/>
    <w:rsid w:val="00331089"/>
    <w:pPr>
      <w:adjustRightInd/>
      <w:ind w:firstLineChars="200" w:firstLine="200"/>
    </w:pPr>
    <w:rPr>
      <w:rFonts w:ascii="Tahoma" w:hAnsi="Tahoma"/>
      <w:sz w:val="24"/>
      <w:szCs w:val="20"/>
    </w:rPr>
  </w:style>
  <w:style w:type="paragraph" w:customStyle="1" w:styleId="GP">
    <w:name w:val="GP正文(首行缩进)"/>
    <w:basedOn w:val="a"/>
    <w:qFormat/>
    <w:rsid w:val="00331089"/>
    <w:pPr>
      <w:adjustRightInd/>
      <w:spacing w:line="360" w:lineRule="auto"/>
      <w:ind w:firstLineChars="200" w:firstLine="200"/>
    </w:pPr>
    <w:rPr>
      <w:rFonts w:eastAsia="仿宋_GB2312"/>
      <w:sz w:val="28"/>
      <w:szCs w:val="21"/>
    </w:rPr>
  </w:style>
  <w:style w:type="paragraph" w:customStyle="1" w:styleId="MMEmpty">
    <w:name w:val="MM Empty"/>
    <w:basedOn w:val="a"/>
    <w:qFormat/>
    <w:rsid w:val="00331089"/>
    <w:pPr>
      <w:adjustRightInd/>
    </w:pPr>
  </w:style>
  <w:style w:type="paragraph" w:customStyle="1" w:styleId="Char240">
    <w:name w:val="Char24"/>
    <w:basedOn w:val="a"/>
    <w:qFormat/>
    <w:rsid w:val="00331089"/>
    <w:rPr>
      <w:rFonts w:ascii="仿宋_GB2312" w:eastAsia="仿宋_GB2312"/>
      <w:b/>
      <w:sz w:val="32"/>
      <w:szCs w:val="32"/>
    </w:rPr>
  </w:style>
  <w:style w:type="paragraph" w:customStyle="1" w:styleId="affffffffff4">
    <w:name w:val="正文箭头"/>
    <w:basedOn w:val="62"/>
    <w:qFormat/>
    <w:rsid w:val="00331089"/>
  </w:style>
  <w:style w:type="paragraph" w:customStyle="1" w:styleId="U2">
    <w:name w:val="U_编号2"/>
    <w:basedOn w:val="a"/>
    <w:qFormat/>
    <w:rsid w:val="00331089"/>
    <w:pPr>
      <w:tabs>
        <w:tab w:val="left" w:pos="785"/>
      </w:tabs>
      <w:adjustRightInd/>
      <w:spacing w:beforeLines="10" w:afterLines="10" w:line="300" w:lineRule="auto"/>
    </w:pPr>
    <w:rPr>
      <w:sz w:val="24"/>
    </w:rPr>
  </w:style>
  <w:style w:type="paragraph" w:customStyle="1" w:styleId="xl72">
    <w:name w:val="xl72"/>
    <w:basedOn w:val="a"/>
    <w:qFormat/>
    <w:rsid w:val="00331089"/>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331089"/>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rsid w:val="00331089"/>
    <w:pPr>
      <w:keepLines w:val="0"/>
      <w:widowControl/>
      <w:tabs>
        <w:tab w:val="left" w:pos="900"/>
      </w:tabs>
      <w:snapToGrid w:val="0"/>
      <w:spacing w:before="120" w:after="60" w:line="300" w:lineRule="auto"/>
      <w:ind w:left="900" w:hanging="720"/>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331089"/>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Style10">
    <w:name w:val="_Style 1"/>
    <w:basedOn w:val="a"/>
    <w:uiPriority w:val="34"/>
    <w:qFormat/>
    <w:rsid w:val="00331089"/>
    <w:pPr>
      <w:adjustRightInd/>
      <w:ind w:firstLineChars="200" w:firstLine="420"/>
    </w:pPr>
    <w:rPr>
      <w:rFonts w:eastAsia="仿宋_GB2312"/>
      <w:sz w:val="28"/>
    </w:rPr>
  </w:style>
  <w:style w:type="paragraph" w:customStyle="1" w:styleId="affffffffff5">
    <w:name w:val="表格 内容"/>
    <w:basedOn w:val="afffffff0"/>
    <w:qFormat/>
    <w:rsid w:val="00331089"/>
    <w:rPr>
      <w:b w:val="0"/>
      <w:sz w:val="20"/>
    </w:rPr>
  </w:style>
  <w:style w:type="paragraph" w:customStyle="1" w:styleId="affffffffff6">
    <w:name w:val="标准正文"/>
    <w:basedOn w:val="a"/>
    <w:qFormat/>
    <w:rsid w:val="00331089"/>
    <w:pPr>
      <w:tabs>
        <w:tab w:val="left" w:pos="780"/>
      </w:tabs>
      <w:adjustRightInd/>
      <w:spacing w:line="360" w:lineRule="auto"/>
      <w:ind w:leftChars="200" w:left="200" w:firstLineChars="200" w:firstLine="200"/>
    </w:pPr>
    <w:rPr>
      <w:sz w:val="24"/>
    </w:rPr>
  </w:style>
  <w:style w:type="paragraph" w:customStyle="1" w:styleId="57">
    <w:name w:val="数字标题5"/>
    <w:basedOn w:val="5"/>
    <w:next w:val="a"/>
    <w:qFormat/>
    <w:rsid w:val="00331089"/>
    <w:pPr>
      <w:tabs>
        <w:tab w:val="clear" w:pos="1008"/>
        <w:tab w:val="left" w:pos="1080"/>
      </w:tabs>
      <w:ind w:left="1080" w:hanging="1080"/>
    </w:pPr>
  </w:style>
  <w:style w:type="paragraph" w:customStyle="1" w:styleId="1ff0">
    <w:name w:val="数字标题1"/>
    <w:basedOn w:val="1"/>
    <w:next w:val="a"/>
    <w:qFormat/>
    <w:rsid w:val="00331089"/>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331089"/>
    <w:pPr>
      <w:spacing w:line="360" w:lineRule="auto"/>
    </w:pPr>
    <w:rPr>
      <w:kern w:val="0"/>
      <w:sz w:val="24"/>
      <w:szCs w:val="20"/>
    </w:rPr>
  </w:style>
  <w:style w:type="paragraph" w:customStyle="1" w:styleId="aspnumfaautoadjustrightr">
    <w:name w:val="aspnumfaautoadjustrightr"/>
    <w:qFormat/>
    <w:rsid w:val="00331089"/>
    <w:pPr>
      <w:widowControl w:val="0"/>
      <w:autoSpaceDE w:val="0"/>
      <w:autoSpaceDN w:val="0"/>
      <w:adjustRightInd w:val="0"/>
      <w:ind w:firstLine="720"/>
      <w:jc w:val="both"/>
    </w:pPr>
  </w:style>
  <w:style w:type="paragraph" w:customStyle="1" w:styleId="Body">
    <w:name w:val="Body"/>
    <w:basedOn w:val="a"/>
    <w:qFormat/>
    <w:rsid w:val="00331089"/>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331089"/>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f7">
    <w:name w:val="标准正文格式"/>
    <w:basedOn w:val="a"/>
    <w:qFormat/>
    <w:rsid w:val="00331089"/>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331089"/>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331089"/>
    <w:pPr>
      <w:widowControl/>
    </w:pPr>
    <w:rPr>
      <w:kern w:val="0"/>
      <w:sz w:val="24"/>
      <w:szCs w:val="20"/>
    </w:rPr>
  </w:style>
  <w:style w:type="paragraph" w:customStyle="1" w:styleId="CharChar113">
    <w:name w:val="Char Char113"/>
    <w:basedOn w:val="a"/>
    <w:qFormat/>
    <w:rsid w:val="00331089"/>
    <w:pPr>
      <w:widowControl/>
      <w:spacing w:after="160" w:line="240" w:lineRule="exact"/>
      <w:jc w:val="left"/>
    </w:pPr>
    <w:rPr>
      <w:rFonts w:eastAsia="仿宋_GB2312"/>
      <w:sz w:val="28"/>
    </w:rPr>
  </w:style>
  <w:style w:type="paragraph" w:customStyle="1" w:styleId="58">
    <w:name w:val="样式5"/>
    <w:basedOn w:val="a"/>
    <w:qFormat/>
    <w:rsid w:val="00331089"/>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331089"/>
    <w:pPr>
      <w:adjustRightInd/>
      <w:ind w:firstLineChars="200" w:firstLine="420"/>
    </w:pPr>
    <w:rPr>
      <w:rFonts w:eastAsia="仿宋_GB2312"/>
      <w:sz w:val="28"/>
    </w:rPr>
  </w:style>
  <w:style w:type="paragraph" w:customStyle="1" w:styleId="xl93">
    <w:name w:val="xl93"/>
    <w:basedOn w:val="a"/>
    <w:qFormat/>
    <w:rsid w:val="0033108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331089"/>
    <w:pPr>
      <w:adjustRightInd/>
      <w:spacing w:beforeLines="50" w:line="360" w:lineRule="auto"/>
      <w:ind w:firstLine="420"/>
    </w:pPr>
    <w:rPr>
      <w:rFonts w:cs="宋体"/>
      <w:sz w:val="24"/>
      <w:szCs w:val="20"/>
    </w:rPr>
  </w:style>
  <w:style w:type="paragraph" w:customStyle="1" w:styleId="xl24">
    <w:name w:val="xl24"/>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331089"/>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331089"/>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331089"/>
    <w:pPr>
      <w:widowControl/>
      <w:spacing w:after="160" w:line="240" w:lineRule="exact"/>
      <w:jc w:val="left"/>
    </w:pPr>
    <w:rPr>
      <w:rFonts w:eastAsia="仿宋_GB2312"/>
      <w:sz w:val="28"/>
    </w:rPr>
  </w:style>
  <w:style w:type="paragraph" w:customStyle="1" w:styleId="affffffffff8">
    <w:name w:val="正文 图"/>
    <w:basedOn w:val="My0"/>
    <w:qFormat/>
    <w:rsid w:val="00331089"/>
    <w:pPr>
      <w:adjustRightInd/>
      <w:spacing w:before="0"/>
      <w:ind w:firstLine="0"/>
      <w:jc w:val="center"/>
    </w:pPr>
    <w:rPr>
      <w:rFonts w:ascii="微软雅黑" w:hAnsi="微软雅黑"/>
    </w:rPr>
  </w:style>
  <w:style w:type="paragraph" w:customStyle="1" w:styleId="xl92">
    <w:name w:val="xl92"/>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9">
    <w:name w:val="±íÑùÊ½"/>
    <w:basedOn w:val="a"/>
    <w:qFormat/>
    <w:rsid w:val="0033108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331089"/>
    <w:pPr>
      <w:ind w:left="0"/>
    </w:pPr>
  </w:style>
  <w:style w:type="paragraph" w:customStyle="1" w:styleId="xl79">
    <w:name w:val="xl79"/>
    <w:basedOn w:val="a"/>
    <w:qFormat/>
    <w:rsid w:val="0033108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331089"/>
    <w:pPr>
      <w:spacing w:after="60" w:line="240" w:lineRule="exact"/>
    </w:pPr>
    <w:rPr>
      <w:rFonts w:ascii="Arial" w:hAnsi="Arial"/>
      <w:b/>
      <w:sz w:val="22"/>
      <w:lang w:eastAsia="en-US"/>
    </w:rPr>
  </w:style>
  <w:style w:type="paragraph" w:customStyle="1" w:styleId="affffffffffa">
    <w:name w:val="注释"/>
    <w:basedOn w:val="a"/>
    <w:qFormat/>
    <w:rsid w:val="00331089"/>
    <w:pPr>
      <w:adjustRightInd/>
      <w:spacing w:line="360" w:lineRule="auto"/>
      <w:ind w:firstLine="480"/>
    </w:pPr>
    <w:rPr>
      <w:sz w:val="24"/>
    </w:rPr>
  </w:style>
  <w:style w:type="paragraph" w:customStyle="1" w:styleId="1110">
    <w:name w:val="列出段落111"/>
    <w:basedOn w:val="a"/>
    <w:uiPriority w:val="34"/>
    <w:qFormat/>
    <w:rsid w:val="00331089"/>
    <w:pPr>
      <w:ind w:firstLineChars="200" w:firstLine="420"/>
    </w:pPr>
  </w:style>
  <w:style w:type="paragraph" w:customStyle="1" w:styleId="Style947">
    <w:name w:val="_Style 947"/>
    <w:basedOn w:val="a"/>
    <w:next w:val="2b"/>
    <w:uiPriority w:val="34"/>
    <w:qFormat/>
    <w:rsid w:val="00331089"/>
    <w:pPr>
      <w:adjustRightInd/>
      <w:ind w:firstLineChars="200" w:firstLine="420"/>
    </w:pPr>
  </w:style>
  <w:style w:type="paragraph" w:customStyle="1" w:styleId="59">
    <w:name w:val="正文5"/>
    <w:qFormat/>
    <w:rsid w:val="00331089"/>
    <w:pPr>
      <w:jc w:val="both"/>
    </w:pPr>
    <w:rPr>
      <w:rFonts w:cs="宋体"/>
      <w:kern w:val="2"/>
      <w:sz w:val="21"/>
      <w:szCs w:val="21"/>
    </w:rPr>
  </w:style>
  <w:style w:type="paragraph" w:customStyle="1" w:styleId="2ff3">
    <w:name w:val="纯文本2"/>
    <w:basedOn w:val="a"/>
    <w:qFormat/>
    <w:rsid w:val="00331089"/>
    <w:pPr>
      <w:adjustRightInd/>
      <w:snapToGrid w:val="0"/>
      <w:jc w:val="left"/>
    </w:pPr>
    <w:rPr>
      <w:rFonts w:ascii="Century Gothic" w:eastAsia="Century Gothic" w:hAnsi="楷体_GB2312"/>
      <w:szCs w:val="20"/>
    </w:rPr>
  </w:style>
  <w:style w:type="paragraph" w:customStyle="1" w:styleId="Body1">
    <w:name w:val="*Body 1"/>
    <w:qFormat/>
    <w:rsid w:val="00331089"/>
    <w:pPr>
      <w:spacing w:after="240" w:line="360" w:lineRule="auto"/>
      <w:ind w:left="-1276" w:firstLine="454"/>
    </w:pPr>
    <w:rPr>
      <w:sz w:val="22"/>
      <w:lang w:eastAsia="en-US"/>
    </w:rPr>
  </w:style>
  <w:style w:type="paragraph" w:customStyle="1" w:styleId="font1">
    <w:name w:val="font1"/>
    <w:basedOn w:val="a"/>
    <w:qFormat/>
    <w:rsid w:val="00331089"/>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rsid w:val="00331089"/>
    <w:pPr>
      <w:adjustRightInd/>
      <w:spacing w:before="160" w:after="160" w:line="720" w:lineRule="exact"/>
      <w:jc w:val="center"/>
    </w:pPr>
    <w:rPr>
      <w:rFonts w:ascii="Arial" w:eastAsia="楷体" w:hAnsi="Arial" w:cs="Times New Roman"/>
      <w:b w:val="0"/>
      <w:color w:val="000000"/>
      <w:spacing w:val="14"/>
      <w:kern w:val="24"/>
      <w:sz w:val="28"/>
      <w:szCs w:val="20"/>
    </w:rPr>
  </w:style>
  <w:style w:type="paragraph" w:customStyle="1" w:styleId="Blockquote">
    <w:name w:val="Blockquote"/>
    <w:basedOn w:val="a"/>
    <w:qFormat/>
    <w:rsid w:val="00331089"/>
    <w:pPr>
      <w:autoSpaceDE w:val="0"/>
      <w:autoSpaceDN w:val="0"/>
      <w:spacing w:before="100" w:after="100"/>
      <w:ind w:left="360" w:right="360"/>
      <w:jc w:val="left"/>
    </w:pPr>
    <w:rPr>
      <w:kern w:val="0"/>
      <w:sz w:val="24"/>
      <w:szCs w:val="20"/>
    </w:rPr>
  </w:style>
  <w:style w:type="paragraph" w:customStyle="1" w:styleId="p10">
    <w:name w:val="p1"/>
    <w:basedOn w:val="a"/>
    <w:qFormat/>
    <w:rsid w:val="00331089"/>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rsid w:val="00331089"/>
    <w:pPr>
      <w:adjustRightInd/>
      <w:jc w:val="left"/>
    </w:pPr>
    <w:rPr>
      <w:rFonts w:ascii="Calibri" w:hAnsi="Calibri"/>
      <w:kern w:val="0"/>
      <w:sz w:val="22"/>
      <w:szCs w:val="22"/>
      <w:lang w:eastAsia="en-US"/>
    </w:rPr>
  </w:style>
  <w:style w:type="paragraph" w:customStyle="1" w:styleId="Preformatted">
    <w:name w:val="Preformatted"/>
    <w:basedOn w:val="a"/>
    <w:qFormat/>
    <w:rsid w:val="0033108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331089"/>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table" w:customStyle="1" w:styleId="2ff4">
    <w:name w:val="网格型2"/>
    <w:basedOn w:val="a1"/>
    <w:uiPriority w:val="39"/>
    <w:qFormat/>
    <w:rsid w:val="0033108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网格型1"/>
    <w:basedOn w:val="a1"/>
    <w:uiPriority w:val="39"/>
    <w:qFormat/>
    <w:rsid w:val="0033108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1"/>
    <w:uiPriority w:val="39"/>
    <w:qFormat/>
    <w:rsid w:val="0033108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网格型3"/>
    <w:basedOn w:val="a1"/>
    <w:uiPriority w:val="39"/>
    <w:qFormat/>
    <w:rsid w:val="0033108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网格型4"/>
    <w:basedOn w:val="a1"/>
    <w:uiPriority w:val="39"/>
    <w:qFormat/>
    <w:rsid w:val="0033108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sid w:val="0033108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8">
    <w:name w:val="正文首行缩进 2 Char"/>
    <w:basedOn w:val="Char3"/>
    <w:uiPriority w:val="99"/>
    <w:semiHidden/>
    <w:qFormat/>
    <w:rsid w:val="00331089"/>
    <w:rPr>
      <w:rFonts w:ascii="Times New Roman" w:eastAsia="宋体" w:hAnsi="Times New Roman" w:cs="Times New Roman"/>
      <w:sz w:val="24"/>
      <w:szCs w:val="24"/>
    </w:rPr>
  </w:style>
  <w:style w:type="paragraph" w:customStyle="1" w:styleId="Bodytext3">
    <w:name w:val="Body text|3"/>
    <w:basedOn w:val="a"/>
    <w:qFormat/>
    <w:rsid w:val="00331089"/>
    <w:pPr>
      <w:adjustRightInd/>
      <w:spacing w:after="60" w:line="360" w:lineRule="auto"/>
      <w:ind w:left="1510"/>
      <w:jc w:val="left"/>
    </w:pPr>
    <w:rPr>
      <w:rFonts w:ascii="宋体" w:hAnsi="宋体" w:hint="eastAsia"/>
      <w:kern w:val="0"/>
      <w:sz w:val="26"/>
      <w:szCs w:val="26"/>
    </w:rPr>
  </w:style>
  <w:style w:type="paragraph" w:customStyle="1" w:styleId="130">
    <w:name w:val="正文_13"/>
    <w:qFormat/>
    <w:rsid w:val="00331089"/>
    <w:pPr>
      <w:widowControl w:val="0"/>
      <w:jc w:val="both"/>
    </w:pPr>
    <w:rPr>
      <w:kern w:val="2"/>
      <w:sz w:val="21"/>
      <w:szCs w:val="24"/>
    </w:rPr>
  </w:style>
  <w:style w:type="paragraph" w:customStyle="1" w:styleId="Bodytext1">
    <w:name w:val="Body text|1"/>
    <w:basedOn w:val="a"/>
    <w:qFormat/>
    <w:rsid w:val="00331089"/>
    <w:pPr>
      <w:adjustRightInd/>
      <w:spacing w:line="432" w:lineRule="auto"/>
      <w:ind w:firstLine="400"/>
      <w:jc w:val="left"/>
    </w:pPr>
    <w:rPr>
      <w:rFonts w:ascii="宋体" w:hAnsi="宋体" w:hint="eastAsia"/>
      <w:kern w:val="0"/>
      <w:sz w:val="30"/>
      <w:szCs w:val="30"/>
    </w:rPr>
  </w:style>
  <w:style w:type="paragraph" w:customStyle="1" w:styleId="Bodytext5">
    <w:name w:val="Body text|5"/>
    <w:basedOn w:val="a"/>
    <w:qFormat/>
    <w:rsid w:val="00331089"/>
    <w:pPr>
      <w:adjustRightInd/>
      <w:spacing w:line="360" w:lineRule="auto"/>
      <w:ind w:hanging="1640"/>
      <w:jc w:val="left"/>
    </w:pPr>
    <w:rPr>
      <w:rFonts w:ascii="宋体" w:hAnsi="宋体" w:hint="eastAsia"/>
      <w:kern w:val="0"/>
      <w:sz w:val="22"/>
      <w:szCs w:val="22"/>
      <w:u w:val="single"/>
    </w:rPr>
  </w:style>
  <w:style w:type="paragraph" w:styleId="affffffffffc">
    <w:name w:val="List Paragraph"/>
    <w:basedOn w:val="a"/>
    <w:qFormat/>
    <w:rsid w:val="00331089"/>
    <w:pPr>
      <w:autoSpaceDE w:val="0"/>
      <w:autoSpaceDN w:val="0"/>
      <w:jc w:val="left"/>
    </w:pPr>
    <w:rPr>
      <w:rFonts w:ascii="Calibri" w:hAnsi="Calibri"/>
      <w:kern w:val="0"/>
      <w:sz w:val="24"/>
    </w:rPr>
  </w:style>
  <w:style w:type="character" w:customStyle="1" w:styleId="UnresolvedMention">
    <w:name w:val="Unresolved Mention"/>
    <w:basedOn w:val="a0"/>
    <w:uiPriority w:val="99"/>
    <w:semiHidden/>
    <w:unhideWhenUsed/>
    <w:qFormat/>
    <w:rsid w:val="00331089"/>
    <w:rPr>
      <w:color w:val="605E5C"/>
      <w:shd w:val="clear" w:color="auto" w:fill="E1DFDD"/>
    </w:rPr>
  </w:style>
  <w:style w:type="paragraph" w:customStyle="1" w:styleId="Heading5">
    <w:name w:val="Heading5"/>
    <w:basedOn w:val="a"/>
    <w:next w:val="a"/>
    <w:qFormat/>
    <w:rsid w:val="00331089"/>
    <w:pPr>
      <w:keepNext/>
      <w:keepLines/>
      <w:spacing w:after="120" w:line="360" w:lineRule="auto"/>
      <w:textAlignment w:val="baseline"/>
    </w:pPr>
    <w:rPr>
      <w:rFonts w:eastAsia="微软雅黑"/>
      <w:b/>
      <w:bCs/>
      <w:sz w:val="24"/>
    </w:rPr>
  </w:style>
  <w:style w:type="paragraph" w:customStyle="1" w:styleId="cucd-0">
    <w:name w:val="cucd-0"/>
    <w:qFormat/>
    <w:rsid w:val="00331089"/>
    <w:pPr>
      <w:spacing w:line="360" w:lineRule="auto"/>
      <w:ind w:firstLineChars="200" w:firstLine="480"/>
      <w:jc w:val="both"/>
    </w:pPr>
    <w:rPr>
      <w:rFonts w:ascii="Calibri" w:hAnsi="Calibri"/>
      <w:kern w:val="2"/>
      <w:sz w:val="24"/>
      <w:szCs w:val="24"/>
    </w:rPr>
  </w:style>
  <w:style w:type="paragraph" w:customStyle="1" w:styleId="affffffffffd">
    <w:name w:val="编制正文"/>
    <w:basedOn w:val="a"/>
    <w:qFormat/>
    <w:rsid w:val="00331089"/>
    <w:pPr>
      <w:tabs>
        <w:tab w:val="left" w:pos="0"/>
        <w:tab w:val="left" w:pos="7012"/>
      </w:tabs>
      <w:autoSpaceDE w:val="0"/>
      <w:autoSpaceDN w:val="0"/>
      <w:snapToGrid w:val="0"/>
      <w:spacing w:line="360" w:lineRule="auto"/>
      <w:ind w:firstLineChars="200" w:firstLine="480"/>
      <w:jc w:val="left"/>
    </w:pPr>
    <w:rPr>
      <w:rFonts w:ascii="宋体" w:hAns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fcg.czt.zj.gov.cn/innerUsed_noticeDetails/index.html?noticeId=8857428&amp;utm=web-government-front.49399a16.0.0.8a7a77e01dc811eda7bc35fd38ce141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cygov.cn/&#6528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zcygov.cn/" TargetMode="External"/><Relationship Id="rId4" Type="http://schemas.openxmlformats.org/officeDocument/2006/relationships/webSettings" Target="webSettings.xml"/><Relationship Id="rId9" Type="http://schemas.openxmlformats.org/officeDocument/2006/relationships/hyperlink" Target="https://edu.zcygov.cn/luban/e-biding"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6315</Words>
  <Characters>35999</Characters>
  <Application>Microsoft Office Word</Application>
  <DocSecurity>0</DocSecurity>
  <Lines>299</Lines>
  <Paragraphs>84</Paragraphs>
  <ScaleCrop>false</ScaleCrop>
  <Company>微软中国</Company>
  <LinksUpToDate>false</LinksUpToDate>
  <CharactersWithSpaces>42230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浙江金穗工程项目管理有限公司</cp:lastModifiedBy>
  <cp:revision>11</cp:revision>
  <cp:lastPrinted>2022-08-24T09:12:00Z</cp:lastPrinted>
  <dcterms:created xsi:type="dcterms:W3CDTF">2022-01-24T08:27:00Z</dcterms:created>
  <dcterms:modified xsi:type="dcterms:W3CDTF">2022-08-30T09:27:00Z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C86F422C33264DC599236D30F805B676</vt:lpwstr>
  </property>
</Properties>
</file>