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646E" w:rsidRDefault="000C646E">
      <w:pPr>
        <w:spacing w:line="312" w:lineRule="auto"/>
        <w:ind w:right="110"/>
        <w:jc w:val="right"/>
        <w:rPr>
          <w:rFonts w:ascii="宋体" w:hAnsi="宋体"/>
          <w:bCs/>
          <w:sz w:val="22"/>
          <w:szCs w:val="22"/>
        </w:rPr>
      </w:pPr>
    </w:p>
    <w:p w:rsidR="000C646E" w:rsidRDefault="000C646E">
      <w:pPr>
        <w:pStyle w:val="1"/>
        <w:rPr>
          <w:rFonts w:hAnsi="宋体"/>
          <w:b w:val="0"/>
          <w:bCs/>
          <w:spacing w:val="20"/>
          <w:sz w:val="72"/>
          <w:szCs w:val="72"/>
        </w:rPr>
      </w:pPr>
    </w:p>
    <w:p w:rsidR="000C646E" w:rsidRDefault="000C646E">
      <w:pPr>
        <w:rPr>
          <w:rFonts w:ascii="宋体" w:hAnsi="宋体"/>
        </w:rPr>
      </w:pPr>
    </w:p>
    <w:p w:rsidR="000C646E" w:rsidRDefault="007438FA">
      <w:pPr>
        <w:jc w:val="center"/>
        <w:rPr>
          <w:rFonts w:ascii="宋体" w:hAnsi="宋体"/>
          <w:b/>
          <w:bCs/>
          <w:spacing w:val="20"/>
          <w:sz w:val="72"/>
          <w:szCs w:val="72"/>
        </w:rPr>
      </w:pPr>
      <w:r>
        <w:rPr>
          <w:rFonts w:ascii="宋体" w:hAnsi="宋体" w:hint="eastAsia"/>
          <w:b/>
          <w:bCs/>
          <w:spacing w:val="20"/>
          <w:sz w:val="72"/>
          <w:szCs w:val="72"/>
        </w:rPr>
        <w:t>温州市政府（分散）采购</w:t>
      </w:r>
    </w:p>
    <w:p w:rsidR="000C646E" w:rsidRDefault="007438FA">
      <w:pPr>
        <w:jc w:val="center"/>
        <w:rPr>
          <w:rFonts w:ascii="宋体" w:hAnsi="宋体"/>
          <w:b/>
          <w:bCs/>
          <w:spacing w:val="26"/>
          <w:sz w:val="52"/>
        </w:rPr>
      </w:pPr>
      <w:r>
        <w:rPr>
          <w:rFonts w:ascii="宋体" w:hAnsi="宋体" w:hint="eastAsia"/>
          <w:b/>
          <w:bCs/>
          <w:spacing w:val="26"/>
          <w:sz w:val="52"/>
        </w:rPr>
        <w:t xml:space="preserve"> </w:t>
      </w:r>
    </w:p>
    <w:p w:rsidR="000C646E" w:rsidRDefault="000C646E">
      <w:pPr>
        <w:rPr>
          <w:rFonts w:ascii="宋体" w:hAnsi="宋体"/>
          <w:b/>
          <w:bCs/>
          <w:spacing w:val="140"/>
          <w:sz w:val="72"/>
        </w:rPr>
      </w:pPr>
    </w:p>
    <w:p w:rsidR="000C646E" w:rsidRDefault="000C646E">
      <w:pPr>
        <w:spacing w:line="360" w:lineRule="exact"/>
        <w:jc w:val="center"/>
        <w:rPr>
          <w:rFonts w:ascii="宋体" w:hAnsi="宋体"/>
          <w:b/>
          <w:bCs/>
          <w:spacing w:val="140"/>
          <w:sz w:val="72"/>
        </w:rPr>
      </w:pPr>
    </w:p>
    <w:p w:rsidR="000C646E" w:rsidRDefault="007438FA">
      <w:pPr>
        <w:spacing w:line="900" w:lineRule="exact"/>
        <w:jc w:val="center"/>
        <w:rPr>
          <w:rFonts w:ascii="宋体" w:hAnsi="宋体"/>
          <w:b/>
          <w:bCs/>
          <w:spacing w:val="140"/>
          <w:sz w:val="84"/>
          <w:szCs w:val="84"/>
        </w:rPr>
      </w:pPr>
      <w:r>
        <w:rPr>
          <w:rFonts w:ascii="宋体" w:hAnsi="宋体" w:hint="eastAsia"/>
          <w:b/>
          <w:bCs/>
          <w:spacing w:val="140"/>
          <w:sz w:val="84"/>
          <w:szCs w:val="84"/>
        </w:rPr>
        <w:t>招 标 文 件</w:t>
      </w:r>
    </w:p>
    <w:p w:rsidR="000C646E" w:rsidRDefault="000C646E">
      <w:pPr>
        <w:spacing w:line="400" w:lineRule="exact"/>
        <w:jc w:val="center"/>
        <w:rPr>
          <w:rFonts w:ascii="宋体" w:hAnsi="宋体"/>
          <w:b/>
          <w:bCs/>
          <w:sz w:val="32"/>
          <w:szCs w:val="32"/>
        </w:rPr>
      </w:pPr>
    </w:p>
    <w:p w:rsidR="000C646E" w:rsidRDefault="000C646E">
      <w:pPr>
        <w:spacing w:line="400" w:lineRule="exact"/>
        <w:jc w:val="center"/>
        <w:rPr>
          <w:rFonts w:ascii="宋体" w:hAnsi="宋体"/>
          <w:b/>
          <w:bCs/>
          <w:sz w:val="32"/>
          <w:szCs w:val="32"/>
        </w:rPr>
      </w:pPr>
    </w:p>
    <w:p w:rsidR="000C646E" w:rsidRDefault="000C646E">
      <w:pPr>
        <w:rPr>
          <w:rFonts w:ascii="宋体" w:hAnsi="宋体"/>
          <w:b/>
          <w:bCs/>
          <w:sz w:val="24"/>
        </w:rPr>
      </w:pPr>
    </w:p>
    <w:p w:rsidR="000C646E" w:rsidRDefault="000C646E">
      <w:pPr>
        <w:rPr>
          <w:rFonts w:ascii="宋体" w:hAnsi="宋体"/>
          <w:b/>
          <w:bCs/>
          <w:sz w:val="24"/>
        </w:rPr>
      </w:pPr>
    </w:p>
    <w:p w:rsidR="000C646E" w:rsidRDefault="000C646E">
      <w:pPr>
        <w:rPr>
          <w:rFonts w:ascii="宋体" w:hAnsi="宋体"/>
          <w:b/>
          <w:bCs/>
          <w:sz w:val="24"/>
        </w:rPr>
      </w:pPr>
    </w:p>
    <w:p w:rsidR="000C646E" w:rsidRDefault="007438FA" w:rsidP="00AA7974">
      <w:pPr>
        <w:ind w:firstLineChars="500" w:firstLine="1800"/>
        <w:rPr>
          <w:rFonts w:ascii="宋体" w:hAnsi="宋体"/>
          <w:spacing w:val="30"/>
          <w:sz w:val="30"/>
          <w:szCs w:val="30"/>
        </w:rPr>
      </w:pPr>
      <w:r>
        <w:rPr>
          <w:rFonts w:ascii="宋体" w:hAnsi="宋体" w:hint="eastAsia"/>
          <w:spacing w:val="30"/>
          <w:sz w:val="30"/>
          <w:szCs w:val="30"/>
        </w:rPr>
        <w:t>项 目 编 号：WZHX2022-09-237</w:t>
      </w:r>
    </w:p>
    <w:p w:rsidR="000C646E" w:rsidRPr="00AA7974" w:rsidRDefault="007438FA" w:rsidP="00AA7974">
      <w:pPr>
        <w:ind w:firstLineChars="500" w:firstLine="1800"/>
        <w:rPr>
          <w:rFonts w:ascii="宋体" w:hAnsi="宋体"/>
          <w:spacing w:val="30"/>
          <w:sz w:val="30"/>
          <w:szCs w:val="30"/>
        </w:rPr>
      </w:pPr>
      <w:r w:rsidRPr="00AA7974">
        <w:rPr>
          <w:rFonts w:ascii="宋体" w:hAnsi="宋体" w:hint="eastAsia"/>
          <w:spacing w:val="30"/>
          <w:sz w:val="30"/>
          <w:szCs w:val="30"/>
        </w:rPr>
        <w:t>项 目 名 称：智慧健康站</w:t>
      </w:r>
    </w:p>
    <w:p w:rsidR="000C646E" w:rsidRDefault="007438FA" w:rsidP="00AA7974">
      <w:pPr>
        <w:ind w:firstLineChars="500" w:firstLine="1800"/>
        <w:rPr>
          <w:rFonts w:ascii="宋体" w:hAnsi="宋体"/>
          <w:spacing w:val="30"/>
          <w:sz w:val="30"/>
          <w:szCs w:val="30"/>
        </w:rPr>
      </w:pPr>
      <w:r>
        <w:rPr>
          <w:rFonts w:ascii="宋体" w:hAnsi="宋体" w:hint="eastAsia"/>
          <w:spacing w:val="30"/>
          <w:sz w:val="30"/>
          <w:szCs w:val="30"/>
        </w:rPr>
        <w:t>采 购 方 式：公开招标</w:t>
      </w:r>
    </w:p>
    <w:p w:rsidR="000C646E" w:rsidRDefault="000C646E">
      <w:pPr>
        <w:spacing w:line="600" w:lineRule="exact"/>
        <w:rPr>
          <w:rFonts w:ascii="宋体" w:hAnsi="宋体"/>
          <w:spacing w:val="40"/>
          <w:sz w:val="30"/>
          <w:szCs w:val="30"/>
        </w:rPr>
      </w:pPr>
    </w:p>
    <w:p w:rsidR="000C646E" w:rsidRDefault="000C646E">
      <w:pPr>
        <w:spacing w:line="600" w:lineRule="exact"/>
        <w:rPr>
          <w:rFonts w:ascii="宋体" w:hAnsi="宋体"/>
          <w:spacing w:val="40"/>
          <w:sz w:val="30"/>
          <w:szCs w:val="30"/>
        </w:rPr>
      </w:pPr>
    </w:p>
    <w:p w:rsidR="000C646E" w:rsidRDefault="000C646E">
      <w:pPr>
        <w:spacing w:line="600" w:lineRule="exact"/>
        <w:ind w:firstLineChars="300" w:firstLine="1140"/>
        <w:rPr>
          <w:rFonts w:ascii="宋体" w:hAnsi="宋体"/>
          <w:spacing w:val="40"/>
          <w:sz w:val="30"/>
          <w:szCs w:val="30"/>
        </w:rPr>
      </w:pPr>
    </w:p>
    <w:p w:rsidR="000C646E" w:rsidRDefault="007438FA">
      <w:pPr>
        <w:spacing w:line="600" w:lineRule="exact"/>
        <w:jc w:val="center"/>
        <w:rPr>
          <w:rFonts w:ascii="宋体" w:hAnsi="宋体"/>
          <w:b/>
          <w:sz w:val="30"/>
          <w:szCs w:val="30"/>
        </w:rPr>
      </w:pPr>
      <w:r>
        <w:rPr>
          <w:rFonts w:ascii="宋体" w:hAnsi="宋体" w:hint="eastAsia"/>
          <w:b/>
          <w:sz w:val="30"/>
          <w:szCs w:val="30"/>
        </w:rPr>
        <w:t>采购人：温州市鹿城区卫生健康局</w:t>
      </w:r>
    </w:p>
    <w:p w:rsidR="000C646E" w:rsidRDefault="007438FA">
      <w:pPr>
        <w:spacing w:line="600" w:lineRule="exact"/>
        <w:jc w:val="center"/>
        <w:rPr>
          <w:rFonts w:ascii="宋体" w:hAnsi="宋体"/>
          <w:b/>
          <w:sz w:val="30"/>
          <w:szCs w:val="30"/>
        </w:rPr>
      </w:pPr>
      <w:r>
        <w:rPr>
          <w:rFonts w:ascii="宋体" w:hAnsi="宋体" w:hint="eastAsia"/>
          <w:b/>
          <w:sz w:val="30"/>
          <w:szCs w:val="30"/>
        </w:rPr>
        <w:t>温州市鹿城区藤桥镇社区卫生服务中心</w:t>
      </w:r>
    </w:p>
    <w:p w:rsidR="000C646E" w:rsidRDefault="007438FA">
      <w:pPr>
        <w:spacing w:line="600" w:lineRule="exact"/>
        <w:ind w:left="753" w:hangingChars="250" w:hanging="753"/>
        <w:jc w:val="center"/>
        <w:rPr>
          <w:rFonts w:ascii="宋体" w:hAnsi="宋体"/>
          <w:b/>
          <w:sz w:val="30"/>
          <w:szCs w:val="30"/>
        </w:rPr>
      </w:pPr>
      <w:r>
        <w:rPr>
          <w:rFonts w:ascii="宋体" w:hAnsi="宋体" w:hint="eastAsia"/>
          <w:b/>
          <w:sz w:val="30"/>
          <w:szCs w:val="30"/>
        </w:rPr>
        <w:t xml:space="preserve">    采购代理机构：温州市华信采购招标代理有限公司</w:t>
      </w:r>
    </w:p>
    <w:p w:rsidR="000C646E" w:rsidRDefault="007438FA">
      <w:pPr>
        <w:spacing w:line="760" w:lineRule="exact"/>
        <w:ind w:left="753" w:hangingChars="250" w:hanging="753"/>
        <w:jc w:val="center"/>
        <w:rPr>
          <w:rFonts w:ascii="宋体" w:hAnsi="宋体"/>
          <w:sz w:val="30"/>
          <w:szCs w:val="30"/>
        </w:rPr>
      </w:pPr>
      <w:r>
        <w:rPr>
          <w:rFonts w:ascii="宋体" w:hAnsi="宋体" w:hint="eastAsia"/>
          <w:b/>
          <w:sz w:val="30"/>
          <w:szCs w:val="30"/>
        </w:rPr>
        <w:t>二〇二二年十月</w:t>
      </w:r>
    </w:p>
    <w:p w:rsidR="000C646E" w:rsidRDefault="000C646E">
      <w:pPr>
        <w:pStyle w:val="1"/>
        <w:jc w:val="center"/>
        <w:rPr>
          <w:rFonts w:hAnsi="宋体"/>
          <w:sz w:val="36"/>
          <w:szCs w:val="36"/>
        </w:rPr>
        <w:sectPr w:rsidR="000C646E">
          <w:headerReference w:type="even" r:id="rId10"/>
          <w:headerReference w:type="default" r:id="rId11"/>
          <w:footerReference w:type="even" r:id="rId12"/>
          <w:footerReference w:type="default" r:id="rId13"/>
          <w:pgSz w:w="11906" w:h="16838"/>
          <w:pgMar w:top="1191" w:right="1531" w:bottom="1134" w:left="1531" w:header="851" w:footer="992" w:gutter="0"/>
          <w:cols w:space="720"/>
          <w:docGrid w:type="lines" w:linePitch="312"/>
        </w:sectPr>
      </w:pPr>
      <w:bookmarkStart w:id="0" w:name="_Toc230773770"/>
    </w:p>
    <w:p w:rsidR="000C646E" w:rsidRDefault="007438FA">
      <w:pPr>
        <w:pStyle w:val="1"/>
        <w:jc w:val="center"/>
        <w:rPr>
          <w:rFonts w:hAnsi="宋体"/>
          <w:sz w:val="36"/>
          <w:szCs w:val="36"/>
        </w:rPr>
      </w:pPr>
      <w:bookmarkStart w:id="1" w:name="_Toc10520"/>
      <w:bookmarkStart w:id="2" w:name="_Toc4199"/>
      <w:r>
        <w:rPr>
          <w:rFonts w:hAnsi="宋体" w:hint="eastAsia"/>
          <w:sz w:val="36"/>
          <w:szCs w:val="36"/>
        </w:rPr>
        <w:lastRenderedPageBreak/>
        <w:t>目    录</w:t>
      </w:r>
      <w:bookmarkEnd w:id="0"/>
      <w:bookmarkEnd w:id="1"/>
      <w:bookmarkEnd w:id="2"/>
    </w:p>
    <w:p w:rsidR="000C646E" w:rsidRDefault="007438FA">
      <w:pPr>
        <w:pStyle w:val="10"/>
        <w:tabs>
          <w:tab w:val="right" w:leader="dot" w:pos="9638"/>
        </w:tabs>
      </w:pPr>
      <w:r>
        <w:rPr>
          <w:rFonts w:ascii="宋体" w:hAnsi="宋体"/>
          <w:b w:val="0"/>
          <w:bCs w:val="0"/>
          <w:caps w:val="0"/>
          <w:sz w:val="22"/>
          <w:szCs w:val="22"/>
        </w:rPr>
        <w:fldChar w:fldCharType="begin"/>
      </w:r>
      <w:r>
        <w:rPr>
          <w:rFonts w:ascii="宋体" w:hAnsi="宋体"/>
          <w:b w:val="0"/>
          <w:bCs w:val="0"/>
          <w:caps w:val="0"/>
          <w:sz w:val="22"/>
          <w:szCs w:val="22"/>
        </w:rPr>
        <w:instrText xml:space="preserve"> TOC \o "1-3" \h \z \u </w:instrText>
      </w:r>
      <w:r>
        <w:rPr>
          <w:rFonts w:ascii="宋体" w:hAnsi="宋体"/>
          <w:b w:val="0"/>
          <w:bCs w:val="0"/>
          <w:caps w:val="0"/>
          <w:sz w:val="22"/>
          <w:szCs w:val="22"/>
        </w:rPr>
        <w:fldChar w:fldCharType="separate"/>
      </w:r>
      <w:hyperlink w:anchor="_Toc4199" w:history="1">
        <w:r>
          <w:rPr>
            <w:rFonts w:hAnsi="宋体" w:hint="eastAsia"/>
            <w:szCs w:val="36"/>
          </w:rPr>
          <w:t>目</w:t>
        </w:r>
        <w:r>
          <w:rPr>
            <w:rFonts w:hAnsi="宋体" w:hint="eastAsia"/>
            <w:szCs w:val="36"/>
          </w:rPr>
          <w:t xml:space="preserve">    </w:t>
        </w:r>
        <w:r>
          <w:rPr>
            <w:rFonts w:hAnsi="宋体" w:hint="eastAsia"/>
            <w:szCs w:val="36"/>
          </w:rPr>
          <w:t>录</w:t>
        </w:r>
        <w:r>
          <w:tab/>
        </w:r>
        <w:r>
          <w:fldChar w:fldCharType="begin"/>
        </w:r>
        <w:r>
          <w:instrText xml:space="preserve"> PAGEREF _Toc4199 \h </w:instrText>
        </w:r>
        <w:r>
          <w:fldChar w:fldCharType="separate"/>
        </w:r>
        <w:r>
          <w:t>2</w:t>
        </w:r>
        <w:r>
          <w:fldChar w:fldCharType="end"/>
        </w:r>
      </w:hyperlink>
    </w:p>
    <w:p w:rsidR="000C646E" w:rsidRDefault="000F0EE7">
      <w:pPr>
        <w:pStyle w:val="10"/>
        <w:tabs>
          <w:tab w:val="right" w:leader="dot" w:pos="9638"/>
        </w:tabs>
      </w:pPr>
      <w:hyperlink w:anchor="_Toc2508" w:history="1">
        <w:r w:rsidR="007438FA">
          <w:rPr>
            <w:rFonts w:hAnsi="宋体" w:hint="eastAsia"/>
            <w:szCs w:val="36"/>
          </w:rPr>
          <w:t>招标公告</w:t>
        </w:r>
        <w:r w:rsidR="007438FA">
          <w:tab/>
        </w:r>
        <w:r w:rsidR="007438FA">
          <w:fldChar w:fldCharType="begin"/>
        </w:r>
        <w:r w:rsidR="007438FA">
          <w:instrText xml:space="preserve"> PAGEREF _Toc2508 \h </w:instrText>
        </w:r>
        <w:r w:rsidR="007438FA">
          <w:fldChar w:fldCharType="separate"/>
        </w:r>
        <w:r w:rsidR="007438FA">
          <w:t>3</w:t>
        </w:r>
        <w:r w:rsidR="007438FA">
          <w:fldChar w:fldCharType="end"/>
        </w:r>
      </w:hyperlink>
    </w:p>
    <w:p w:rsidR="000C646E" w:rsidRDefault="000F0EE7">
      <w:pPr>
        <w:pStyle w:val="10"/>
        <w:tabs>
          <w:tab w:val="right" w:leader="dot" w:pos="9638"/>
        </w:tabs>
      </w:pPr>
      <w:hyperlink w:anchor="_Toc14545" w:history="1">
        <w:r w:rsidR="007438FA">
          <w:rPr>
            <w:rFonts w:hAnsi="宋体" w:hint="eastAsia"/>
            <w:szCs w:val="36"/>
          </w:rPr>
          <w:t>投标邀请函</w:t>
        </w:r>
        <w:r w:rsidR="007438FA">
          <w:tab/>
        </w:r>
        <w:r w:rsidR="007438FA">
          <w:fldChar w:fldCharType="begin"/>
        </w:r>
        <w:r w:rsidR="007438FA">
          <w:instrText xml:space="preserve"> PAGEREF _Toc14545 \h </w:instrText>
        </w:r>
        <w:r w:rsidR="007438FA">
          <w:fldChar w:fldCharType="separate"/>
        </w:r>
        <w:r w:rsidR="007438FA">
          <w:t>6</w:t>
        </w:r>
        <w:r w:rsidR="007438FA">
          <w:fldChar w:fldCharType="end"/>
        </w:r>
      </w:hyperlink>
    </w:p>
    <w:p w:rsidR="000C646E" w:rsidRDefault="000F0EE7">
      <w:pPr>
        <w:pStyle w:val="10"/>
        <w:tabs>
          <w:tab w:val="right" w:leader="dot" w:pos="9638"/>
        </w:tabs>
      </w:pPr>
      <w:hyperlink w:anchor="_Toc25493" w:history="1">
        <w:r w:rsidR="007438FA">
          <w:rPr>
            <w:rFonts w:hAnsi="宋体" w:hint="eastAsia"/>
            <w:szCs w:val="36"/>
          </w:rPr>
          <w:t>第一部分</w:t>
        </w:r>
        <w:r w:rsidR="007438FA">
          <w:rPr>
            <w:rFonts w:hAnsi="宋体" w:hint="eastAsia"/>
            <w:szCs w:val="36"/>
          </w:rPr>
          <w:t xml:space="preserve">   </w:t>
        </w:r>
        <w:r w:rsidR="007438FA">
          <w:rPr>
            <w:rFonts w:hAnsi="宋体" w:hint="eastAsia"/>
            <w:szCs w:val="36"/>
          </w:rPr>
          <w:t>投标人须知</w:t>
        </w:r>
        <w:r w:rsidR="007438FA">
          <w:tab/>
        </w:r>
        <w:r w:rsidR="007438FA">
          <w:fldChar w:fldCharType="begin"/>
        </w:r>
        <w:r w:rsidR="007438FA">
          <w:instrText xml:space="preserve"> PAGEREF _Toc25493 \h </w:instrText>
        </w:r>
        <w:r w:rsidR="007438FA">
          <w:fldChar w:fldCharType="separate"/>
        </w:r>
        <w:r w:rsidR="007438FA">
          <w:t>7</w:t>
        </w:r>
        <w:r w:rsidR="007438FA">
          <w:fldChar w:fldCharType="end"/>
        </w:r>
      </w:hyperlink>
    </w:p>
    <w:p w:rsidR="000C646E" w:rsidRDefault="000F0EE7">
      <w:pPr>
        <w:pStyle w:val="21"/>
        <w:tabs>
          <w:tab w:val="right" w:leader="dot" w:pos="9638"/>
        </w:tabs>
      </w:pPr>
      <w:hyperlink w:anchor="_Toc24442" w:history="1">
        <w:r w:rsidR="007438FA">
          <w:rPr>
            <w:rFonts w:ascii="宋体" w:hAnsi="宋体" w:hint="eastAsia"/>
            <w:szCs w:val="28"/>
          </w:rPr>
          <w:t>投标人须知前附表</w:t>
        </w:r>
        <w:r w:rsidR="007438FA">
          <w:tab/>
        </w:r>
        <w:r w:rsidR="007438FA">
          <w:fldChar w:fldCharType="begin"/>
        </w:r>
        <w:r w:rsidR="007438FA">
          <w:instrText xml:space="preserve"> PAGEREF _Toc24442 \h </w:instrText>
        </w:r>
        <w:r w:rsidR="007438FA">
          <w:fldChar w:fldCharType="separate"/>
        </w:r>
        <w:r w:rsidR="007438FA">
          <w:t>7</w:t>
        </w:r>
        <w:r w:rsidR="007438FA">
          <w:fldChar w:fldCharType="end"/>
        </w:r>
      </w:hyperlink>
    </w:p>
    <w:p w:rsidR="000C646E" w:rsidRDefault="000F0EE7">
      <w:pPr>
        <w:pStyle w:val="21"/>
        <w:tabs>
          <w:tab w:val="right" w:leader="dot" w:pos="9638"/>
        </w:tabs>
      </w:pPr>
      <w:hyperlink w:anchor="_Toc19499" w:history="1">
        <w:r w:rsidR="007438FA">
          <w:rPr>
            <w:rFonts w:ascii="宋体" w:hAnsi="宋体" w:hint="eastAsia"/>
            <w:szCs w:val="28"/>
          </w:rPr>
          <w:t>一、 说   明</w:t>
        </w:r>
        <w:r w:rsidR="007438FA">
          <w:tab/>
        </w:r>
        <w:r w:rsidR="007438FA">
          <w:fldChar w:fldCharType="begin"/>
        </w:r>
        <w:r w:rsidR="007438FA">
          <w:instrText xml:space="preserve"> PAGEREF _Toc19499 \h </w:instrText>
        </w:r>
        <w:r w:rsidR="007438FA">
          <w:fldChar w:fldCharType="separate"/>
        </w:r>
        <w:r w:rsidR="007438FA">
          <w:t>9</w:t>
        </w:r>
        <w:r w:rsidR="007438FA">
          <w:fldChar w:fldCharType="end"/>
        </w:r>
      </w:hyperlink>
    </w:p>
    <w:p w:rsidR="000C646E" w:rsidRDefault="000F0EE7">
      <w:pPr>
        <w:pStyle w:val="21"/>
        <w:tabs>
          <w:tab w:val="right" w:leader="dot" w:pos="9638"/>
        </w:tabs>
      </w:pPr>
      <w:hyperlink w:anchor="_Toc9773" w:history="1">
        <w:r w:rsidR="007438FA">
          <w:rPr>
            <w:rFonts w:ascii="宋体" w:hAnsi="宋体" w:hint="eastAsia"/>
            <w:szCs w:val="28"/>
          </w:rPr>
          <w:t>二、 招标文件</w:t>
        </w:r>
        <w:r w:rsidR="007438FA">
          <w:tab/>
        </w:r>
        <w:r w:rsidR="007438FA">
          <w:fldChar w:fldCharType="begin"/>
        </w:r>
        <w:r w:rsidR="007438FA">
          <w:instrText xml:space="preserve"> PAGEREF _Toc9773 \h </w:instrText>
        </w:r>
        <w:r w:rsidR="007438FA">
          <w:fldChar w:fldCharType="separate"/>
        </w:r>
        <w:r w:rsidR="007438FA">
          <w:t>9</w:t>
        </w:r>
        <w:r w:rsidR="007438FA">
          <w:fldChar w:fldCharType="end"/>
        </w:r>
      </w:hyperlink>
    </w:p>
    <w:p w:rsidR="000C646E" w:rsidRDefault="000F0EE7">
      <w:pPr>
        <w:pStyle w:val="21"/>
        <w:tabs>
          <w:tab w:val="right" w:leader="dot" w:pos="9638"/>
        </w:tabs>
      </w:pPr>
      <w:hyperlink w:anchor="_Toc13402" w:history="1">
        <w:r w:rsidR="007438FA">
          <w:rPr>
            <w:rFonts w:ascii="宋体" w:hAnsi="宋体" w:hint="eastAsia"/>
            <w:szCs w:val="28"/>
          </w:rPr>
          <w:t>三、 投标文件的编制</w:t>
        </w:r>
        <w:r w:rsidR="007438FA">
          <w:tab/>
        </w:r>
        <w:r w:rsidR="007438FA">
          <w:fldChar w:fldCharType="begin"/>
        </w:r>
        <w:r w:rsidR="007438FA">
          <w:instrText xml:space="preserve"> PAGEREF _Toc13402 \h </w:instrText>
        </w:r>
        <w:r w:rsidR="007438FA">
          <w:fldChar w:fldCharType="separate"/>
        </w:r>
        <w:r w:rsidR="007438FA">
          <w:t>10</w:t>
        </w:r>
        <w:r w:rsidR="007438FA">
          <w:fldChar w:fldCharType="end"/>
        </w:r>
      </w:hyperlink>
    </w:p>
    <w:p w:rsidR="000C646E" w:rsidRDefault="000F0EE7">
      <w:pPr>
        <w:pStyle w:val="21"/>
        <w:tabs>
          <w:tab w:val="right" w:leader="dot" w:pos="9638"/>
        </w:tabs>
      </w:pPr>
      <w:hyperlink w:anchor="_Toc32744" w:history="1">
        <w:r w:rsidR="007438FA">
          <w:rPr>
            <w:rFonts w:ascii="宋体" w:hAnsi="宋体" w:hint="eastAsia"/>
            <w:szCs w:val="28"/>
          </w:rPr>
          <w:t>四、 投标文件的递交</w:t>
        </w:r>
        <w:r w:rsidR="007438FA">
          <w:tab/>
        </w:r>
        <w:r w:rsidR="007438FA">
          <w:fldChar w:fldCharType="begin"/>
        </w:r>
        <w:r w:rsidR="007438FA">
          <w:instrText xml:space="preserve"> PAGEREF _Toc32744 \h </w:instrText>
        </w:r>
        <w:r w:rsidR="007438FA">
          <w:fldChar w:fldCharType="separate"/>
        </w:r>
        <w:r w:rsidR="007438FA">
          <w:t>13</w:t>
        </w:r>
        <w:r w:rsidR="007438FA">
          <w:fldChar w:fldCharType="end"/>
        </w:r>
      </w:hyperlink>
    </w:p>
    <w:p w:rsidR="000C646E" w:rsidRDefault="000F0EE7">
      <w:pPr>
        <w:pStyle w:val="21"/>
        <w:tabs>
          <w:tab w:val="right" w:leader="dot" w:pos="9638"/>
        </w:tabs>
      </w:pPr>
      <w:hyperlink w:anchor="_Toc6889" w:history="1">
        <w:r w:rsidR="007438FA">
          <w:rPr>
            <w:rFonts w:ascii="宋体" w:hAnsi="宋体" w:hint="eastAsia"/>
            <w:szCs w:val="28"/>
          </w:rPr>
          <w:t>五、 开标和评标</w:t>
        </w:r>
        <w:r w:rsidR="007438FA">
          <w:tab/>
        </w:r>
        <w:r w:rsidR="007438FA">
          <w:fldChar w:fldCharType="begin"/>
        </w:r>
        <w:r w:rsidR="007438FA">
          <w:instrText xml:space="preserve"> PAGEREF _Toc6889 \h </w:instrText>
        </w:r>
        <w:r w:rsidR="007438FA">
          <w:fldChar w:fldCharType="separate"/>
        </w:r>
        <w:r w:rsidR="007438FA">
          <w:t>14</w:t>
        </w:r>
        <w:r w:rsidR="007438FA">
          <w:fldChar w:fldCharType="end"/>
        </w:r>
      </w:hyperlink>
    </w:p>
    <w:p w:rsidR="000C646E" w:rsidRDefault="000F0EE7">
      <w:pPr>
        <w:pStyle w:val="21"/>
        <w:tabs>
          <w:tab w:val="right" w:leader="dot" w:pos="9638"/>
        </w:tabs>
      </w:pPr>
      <w:hyperlink w:anchor="_Toc28952" w:history="1">
        <w:r w:rsidR="007438FA">
          <w:rPr>
            <w:rFonts w:ascii="宋体" w:hAnsi="宋体" w:hint="eastAsia"/>
            <w:szCs w:val="28"/>
          </w:rPr>
          <w:t>六、 中标和合同</w:t>
        </w:r>
        <w:r w:rsidR="007438FA">
          <w:tab/>
        </w:r>
        <w:r w:rsidR="007438FA">
          <w:fldChar w:fldCharType="begin"/>
        </w:r>
        <w:r w:rsidR="007438FA">
          <w:instrText xml:space="preserve"> PAGEREF _Toc28952 \h </w:instrText>
        </w:r>
        <w:r w:rsidR="007438FA">
          <w:fldChar w:fldCharType="separate"/>
        </w:r>
        <w:r w:rsidR="007438FA">
          <w:t>17</w:t>
        </w:r>
        <w:r w:rsidR="007438FA">
          <w:fldChar w:fldCharType="end"/>
        </w:r>
      </w:hyperlink>
    </w:p>
    <w:p w:rsidR="000C646E" w:rsidRDefault="000F0EE7">
      <w:pPr>
        <w:pStyle w:val="10"/>
        <w:tabs>
          <w:tab w:val="right" w:leader="dot" w:pos="9638"/>
        </w:tabs>
      </w:pPr>
      <w:hyperlink w:anchor="_Toc22630" w:history="1">
        <w:r w:rsidR="007438FA">
          <w:rPr>
            <w:rFonts w:hAnsi="宋体" w:hint="eastAsia"/>
            <w:szCs w:val="36"/>
          </w:rPr>
          <w:t>第二部分</w:t>
        </w:r>
        <w:r w:rsidR="007438FA">
          <w:rPr>
            <w:rFonts w:hAnsi="宋体" w:hint="eastAsia"/>
            <w:szCs w:val="36"/>
          </w:rPr>
          <w:t xml:space="preserve"> </w:t>
        </w:r>
        <w:r w:rsidR="007438FA">
          <w:rPr>
            <w:rFonts w:hAnsi="宋体" w:hint="eastAsia"/>
            <w:szCs w:val="36"/>
          </w:rPr>
          <w:t>合同条款</w:t>
        </w:r>
        <w:r w:rsidR="007438FA">
          <w:tab/>
        </w:r>
        <w:r w:rsidR="007438FA">
          <w:fldChar w:fldCharType="begin"/>
        </w:r>
        <w:r w:rsidR="007438FA">
          <w:instrText xml:space="preserve"> PAGEREF _Toc22630 \h </w:instrText>
        </w:r>
        <w:r w:rsidR="007438FA">
          <w:fldChar w:fldCharType="separate"/>
        </w:r>
        <w:r w:rsidR="007438FA">
          <w:t>20</w:t>
        </w:r>
        <w:r w:rsidR="007438FA">
          <w:fldChar w:fldCharType="end"/>
        </w:r>
      </w:hyperlink>
    </w:p>
    <w:p w:rsidR="000C646E" w:rsidRDefault="000F0EE7">
      <w:pPr>
        <w:pStyle w:val="10"/>
        <w:tabs>
          <w:tab w:val="right" w:leader="dot" w:pos="9638"/>
        </w:tabs>
      </w:pPr>
      <w:hyperlink w:anchor="_Toc1687" w:history="1">
        <w:r w:rsidR="007438FA">
          <w:rPr>
            <w:rFonts w:hAnsi="宋体"/>
          </w:rPr>
          <w:t>廉洁协议书</w:t>
        </w:r>
        <w:r w:rsidR="007438FA">
          <w:tab/>
        </w:r>
        <w:r w:rsidR="007438FA">
          <w:fldChar w:fldCharType="begin"/>
        </w:r>
        <w:r w:rsidR="007438FA">
          <w:instrText xml:space="preserve"> PAGEREF _Toc1687 \h </w:instrText>
        </w:r>
        <w:r w:rsidR="007438FA">
          <w:fldChar w:fldCharType="separate"/>
        </w:r>
        <w:r w:rsidR="007438FA">
          <w:t>25</w:t>
        </w:r>
        <w:r w:rsidR="007438FA">
          <w:fldChar w:fldCharType="end"/>
        </w:r>
      </w:hyperlink>
    </w:p>
    <w:p w:rsidR="000C646E" w:rsidRDefault="000F0EE7">
      <w:pPr>
        <w:pStyle w:val="10"/>
        <w:tabs>
          <w:tab w:val="right" w:leader="dot" w:pos="9638"/>
        </w:tabs>
      </w:pPr>
      <w:hyperlink w:anchor="_Toc10920" w:history="1">
        <w:r w:rsidR="007438FA">
          <w:rPr>
            <w:rFonts w:hAnsi="宋体" w:hint="eastAsia"/>
            <w:szCs w:val="36"/>
          </w:rPr>
          <w:t>第三部分</w:t>
        </w:r>
        <w:r w:rsidR="007438FA">
          <w:rPr>
            <w:rFonts w:hAnsi="宋体" w:hint="eastAsia"/>
            <w:szCs w:val="36"/>
          </w:rPr>
          <w:t xml:space="preserve">   </w:t>
        </w:r>
        <w:r w:rsidR="007438FA">
          <w:rPr>
            <w:rFonts w:hAnsi="宋体" w:hint="eastAsia"/>
            <w:szCs w:val="36"/>
          </w:rPr>
          <w:t>附</w:t>
        </w:r>
        <w:r w:rsidR="007438FA">
          <w:rPr>
            <w:rFonts w:hAnsi="宋体" w:hint="eastAsia"/>
            <w:szCs w:val="36"/>
          </w:rPr>
          <w:t xml:space="preserve">   </w:t>
        </w:r>
        <w:r w:rsidR="007438FA">
          <w:rPr>
            <w:rFonts w:hAnsi="宋体" w:hint="eastAsia"/>
            <w:szCs w:val="36"/>
          </w:rPr>
          <w:t>件</w:t>
        </w:r>
        <w:r w:rsidR="007438FA">
          <w:tab/>
        </w:r>
        <w:r w:rsidR="007438FA">
          <w:fldChar w:fldCharType="begin"/>
        </w:r>
        <w:r w:rsidR="007438FA">
          <w:instrText xml:space="preserve"> PAGEREF _Toc10920 \h </w:instrText>
        </w:r>
        <w:r w:rsidR="007438FA">
          <w:fldChar w:fldCharType="separate"/>
        </w:r>
        <w:r w:rsidR="007438FA">
          <w:t>28</w:t>
        </w:r>
        <w:r w:rsidR="007438FA">
          <w:fldChar w:fldCharType="end"/>
        </w:r>
      </w:hyperlink>
    </w:p>
    <w:p w:rsidR="000C646E" w:rsidRDefault="000F0EE7">
      <w:pPr>
        <w:pStyle w:val="21"/>
        <w:tabs>
          <w:tab w:val="right" w:leader="dot" w:pos="9638"/>
        </w:tabs>
      </w:pPr>
      <w:hyperlink w:anchor="_Toc25022" w:history="1">
        <w:r w:rsidR="007438FA">
          <w:rPr>
            <w:rFonts w:ascii="宋体" w:hAnsi="宋体" w:hint="eastAsia"/>
            <w:szCs w:val="24"/>
          </w:rPr>
          <w:t>附件一 投标函</w:t>
        </w:r>
        <w:r w:rsidR="007438FA">
          <w:tab/>
        </w:r>
        <w:r w:rsidR="007438FA">
          <w:fldChar w:fldCharType="begin"/>
        </w:r>
        <w:r w:rsidR="007438FA">
          <w:instrText xml:space="preserve"> PAGEREF _Toc25022 \h </w:instrText>
        </w:r>
        <w:r w:rsidR="007438FA">
          <w:fldChar w:fldCharType="separate"/>
        </w:r>
        <w:r w:rsidR="007438FA">
          <w:t>28</w:t>
        </w:r>
        <w:r w:rsidR="007438FA">
          <w:fldChar w:fldCharType="end"/>
        </w:r>
      </w:hyperlink>
    </w:p>
    <w:p w:rsidR="000C646E" w:rsidRDefault="000F0EE7">
      <w:pPr>
        <w:pStyle w:val="21"/>
        <w:tabs>
          <w:tab w:val="right" w:leader="dot" w:pos="9638"/>
        </w:tabs>
      </w:pPr>
      <w:hyperlink w:anchor="_Toc1294" w:history="1">
        <w:r w:rsidR="007438FA">
          <w:rPr>
            <w:rFonts w:ascii="宋体" w:hAnsi="宋体" w:hint="eastAsia"/>
            <w:szCs w:val="24"/>
          </w:rPr>
          <w:t>附件二 投标报价一览表</w:t>
        </w:r>
        <w:r w:rsidR="007438FA">
          <w:tab/>
        </w:r>
        <w:r w:rsidR="007438FA">
          <w:fldChar w:fldCharType="begin"/>
        </w:r>
        <w:r w:rsidR="007438FA">
          <w:instrText xml:space="preserve"> PAGEREF _Toc1294 \h </w:instrText>
        </w:r>
        <w:r w:rsidR="007438FA">
          <w:fldChar w:fldCharType="separate"/>
        </w:r>
        <w:r w:rsidR="007438FA">
          <w:t>29</w:t>
        </w:r>
        <w:r w:rsidR="007438FA">
          <w:fldChar w:fldCharType="end"/>
        </w:r>
      </w:hyperlink>
    </w:p>
    <w:p w:rsidR="000C646E" w:rsidRDefault="000F0EE7">
      <w:pPr>
        <w:pStyle w:val="21"/>
        <w:tabs>
          <w:tab w:val="right" w:leader="dot" w:pos="9638"/>
        </w:tabs>
      </w:pPr>
      <w:hyperlink w:anchor="_Toc27160" w:history="1">
        <w:r w:rsidR="007438FA">
          <w:rPr>
            <w:rFonts w:ascii="宋体" w:hAnsi="宋体" w:hint="eastAsia"/>
            <w:szCs w:val="24"/>
          </w:rPr>
          <w:t>附件三 投标分项报价表</w:t>
        </w:r>
        <w:r w:rsidR="007438FA">
          <w:tab/>
        </w:r>
        <w:r w:rsidR="007438FA">
          <w:fldChar w:fldCharType="begin"/>
        </w:r>
        <w:r w:rsidR="007438FA">
          <w:instrText xml:space="preserve"> PAGEREF _Toc27160 \h </w:instrText>
        </w:r>
        <w:r w:rsidR="007438FA">
          <w:fldChar w:fldCharType="separate"/>
        </w:r>
        <w:r w:rsidR="007438FA">
          <w:t>30</w:t>
        </w:r>
        <w:r w:rsidR="007438FA">
          <w:fldChar w:fldCharType="end"/>
        </w:r>
      </w:hyperlink>
    </w:p>
    <w:p w:rsidR="000C646E" w:rsidRDefault="000F0EE7">
      <w:pPr>
        <w:pStyle w:val="21"/>
        <w:tabs>
          <w:tab w:val="right" w:leader="dot" w:pos="9638"/>
        </w:tabs>
      </w:pPr>
      <w:hyperlink w:anchor="_Toc5119" w:history="1">
        <w:r w:rsidR="007438FA">
          <w:rPr>
            <w:rFonts w:ascii="宋体" w:hAnsi="宋体" w:hint="eastAsia"/>
            <w:szCs w:val="24"/>
          </w:rPr>
          <w:t>附件四 资格证明文件</w:t>
        </w:r>
        <w:r w:rsidR="007438FA">
          <w:tab/>
        </w:r>
        <w:r w:rsidR="007438FA">
          <w:fldChar w:fldCharType="begin"/>
        </w:r>
        <w:r w:rsidR="007438FA">
          <w:instrText xml:space="preserve"> PAGEREF _Toc5119 \h </w:instrText>
        </w:r>
        <w:r w:rsidR="007438FA">
          <w:fldChar w:fldCharType="separate"/>
        </w:r>
        <w:r w:rsidR="007438FA">
          <w:t>31</w:t>
        </w:r>
        <w:r w:rsidR="007438FA">
          <w:fldChar w:fldCharType="end"/>
        </w:r>
      </w:hyperlink>
    </w:p>
    <w:p w:rsidR="000C646E" w:rsidRDefault="000F0EE7">
      <w:pPr>
        <w:pStyle w:val="21"/>
        <w:tabs>
          <w:tab w:val="right" w:leader="dot" w:pos="9638"/>
        </w:tabs>
      </w:pPr>
      <w:hyperlink w:anchor="_Toc31079" w:history="1">
        <w:r w:rsidR="007438FA">
          <w:rPr>
            <w:rFonts w:ascii="宋体" w:hAnsi="宋体" w:cs="宋体" w:hint="eastAsia"/>
            <w:kern w:val="0"/>
            <w:szCs w:val="24"/>
          </w:rPr>
          <w:t>中小微企业声明函</w:t>
        </w:r>
        <w:r w:rsidR="007438FA">
          <w:tab/>
        </w:r>
        <w:r w:rsidR="007438FA">
          <w:fldChar w:fldCharType="begin"/>
        </w:r>
        <w:r w:rsidR="007438FA">
          <w:instrText xml:space="preserve"> PAGEREF _Toc31079 \h </w:instrText>
        </w:r>
        <w:r w:rsidR="007438FA">
          <w:fldChar w:fldCharType="separate"/>
        </w:r>
        <w:r w:rsidR="007438FA">
          <w:t>35</w:t>
        </w:r>
        <w:r w:rsidR="007438FA">
          <w:fldChar w:fldCharType="end"/>
        </w:r>
      </w:hyperlink>
    </w:p>
    <w:p w:rsidR="000C646E" w:rsidRDefault="000F0EE7">
      <w:pPr>
        <w:pStyle w:val="21"/>
        <w:tabs>
          <w:tab w:val="right" w:leader="dot" w:pos="9638"/>
        </w:tabs>
      </w:pPr>
      <w:hyperlink w:anchor="_Toc5444" w:history="1">
        <w:r w:rsidR="007438FA">
          <w:rPr>
            <w:rFonts w:ascii="宋体" w:hAnsi="宋体" w:hint="eastAsia"/>
            <w:szCs w:val="24"/>
          </w:rPr>
          <w:t>附件五 商务条款、技术规格偏离表</w:t>
        </w:r>
        <w:r w:rsidR="007438FA">
          <w:tab/>
        </w:r>
        <w:r w:rsidR="007438FA">
          <w:fldChar w:fldCharType="begin"/>
        </w:r>
        <w:r w:rsidR="007438FA">
          <w:instrText xml:space="preserve"> PAGEREF _Toc5444 \h </w:instrText>
        </w:r>
        <w:r w:rsidR="007438FA">
          <w:fldChar w:fldCharType="separate"/>
        </w:r>
        <w:r w:rsidR="007438FA">
          <w:t>37</w:t>
        </w:r>
        <w:r w:rsidR="007438FA">
          <w:fldChar w:fldCharType="end"/>
        </w:r>
      </w:hyperlink>
    </w:p>
    <w:p w:rsidR="000C646E" w:rsidRDefault="000F0EE7">
      <w:pPr>
        <w:pStyle w:val="21"/>
        <w:tabs>
          <w:tab w:val="right" w:leader="dot" w:pos="9638"/>
        </w:tabs>
      </w:pPr>
      <w:hyperlink w:anchor="_Toc15649" w:history="1">
        <w:r w:rsidR="007438FA">
          <w:rPr>
            <w:rFonts w:ascii="宋体" w:hAnsi="宋体" w:hint="eastAsia"/>
            <w:szCs w:val="24"/>
          </w:rPr>
          <w:t>附件六 产品供货清单</w:t>
        </w:r>
        <w:r w:rsidR="007438FA">
          <w:tab/>
        </w:r>
        <w:r w:rsidR="007438FA">
          <w:fldChar w:fldCharType="begin"/>
        </w:r>
        <w:r w:rsidR="007438FA">
          <w:instrText xml:space="preserve"> PAGEREF _Toc15649 \h </w:instrText>
        </w:r>
        <w:r w:rsidR="007438FA">
          <w:fldChar w:fldCharType="separate"/>
        </w:r>
        <w:r w:rsidR="007438FA">
          <w:t>38</w:t>
        </w:r>
        <w:r w:rsidR="007438FA">
          <w:fldChar w:fldCharType="end"/>
        </w:r>
      </w:hyperlink>
    </w:p>
    <w:p w:rsidR="000C646E" w:rsidRDefault="000F0EE7">
      <w:pPr>
        <w:pStyle w:val="21"/>
        <w:tabs>
          <w:tab w:val="right" w:leader="dot" w:pos="9638"/>
        </w:tabs>
      </w:pPr>
      <w:hyperlink w:anchor="_Toc29728" w:history="1">
        <w:r w:rsidR="007438FA">
          <w:rPr>
            <w:rFonts w:ascii="新宋体" w:eastAsia="新宋体" w:hAnsi="新宋体" w:hint="eastAsia"/>
            <w:szCs w:val="22"/>
          </w:rPr>
          <w:t xml:space="preserve">附件七  </w:t>
        </w:r>
        <w:r w:rsidR="007438FA">
          <w:rPr>
            <w:rFonts w:ascii="新宋体" w:eastAsia="新宋体" w:hAnsi="新宋体" w:cs="新宋体" w:hint="eastAsia"/>
            <w:kern w:val="0"/>
            <w:szCs w:val="22"/>
          </w:rPr>
          <w:t>项目负责人及团队主要人员情况</w:t>
        </w:r>
        <w:r w:rsidR="007438FA">
          <w:tab/>
        </w:r>
        <w:r w:rsidR="007438FA">
          <w:fldChar w:fldCharType="begin"/>
        </w:r>
        <w:r w:rsidR="007438FA">
          <w:instrText xml:space="preserve"> PAGEREF _Toc29728 \h </w:instrText>
        </w:r>
        <w:r w:rsidR="007438FA">
          <w:fldChar w:fldCharType="separate"/>
        </w:r>
        <w:r w:rsidR="007438FA">
          <w:t>39</w:t>
        </w:r>
        <w:r w:rsidR="007438FA">
          <w:fldChar w:fldCharType="end"/>
        </w:r>
      </w:hyperlink>
    </w:p>
    <w:p w:rsidR="000C646E" w:rsidRDefault="000F0EE7">
      <w:pPr>
        <w:pStyle w:val="21"/>
        <w:tabs>
          <w:tab w:val="right" w:leader="dot" w:pos="9638"/>
        </w:tabs>
      </w:pPr>
      <w:hyperlink w:anchor="_Toc8337" w:history="1">
        <w:r w:rsidR="007438FA">
          <w:rPr>
            <w:rFonts w:ascii="宋体" w:hAnsi="宋体" w:hint="eastAsia"/>
            <w:szCs w:val="24"/>
          </w:rPr>
          <w:t>附件八 质量保证措施等服务承诺</w:t>
        </w:r>
        <w:r w:rsidR="007438FA">
          <w:tab/>
        </w:r>
        <w:r w:rsidR="007438FA">
          <w:fldChar w:fldCharType="begin"/>
        </w:r>
        <w:r w:rsidR="007438FA">
          <w:instrText xml:space="preserve"> PAGEREF _Toc8337 \h </w:instrText>
        </w:r>
        <w:r w:rsidR="007438FA">
          <w:fldChar w:fldCharType="separate"/>
        </w:r>
        <w:r w:rsidR="007438FA">
          <w:t>41</w:t>
        </w:r>
        <w:r w:rsidR="007438FA">
          <w:fldChar w:fldCharType="end"/>
        </w:r>
      </w:hyperlink>
    </w:p>
    <w:p w:rsidR="000C646E" w:rsidRDefault="000F0EE7">
      <w:pPr>
        <w:pStyle w:val="21"/>
        <w:tabs>
          <w:tab w:val="right" w:leader="dot" w:pos="9638"/>
        </w:tabs>
      </w:pPr>
      <w:hyperlink w:anchor="_Toc20320" w:history="1">
        <w:r w:rsidR="007438FA">
          <w:rPr>
            <w:rFonts w:ascii="宋体" w:hAnsi="宋体" w:hint="eastAsia"/>
            <w:szCs w:val="24"/>
          </w:rPr>
          <w:t xml:space="preserve">附件九 </w:t>
        </w:r>
        <w:r w:rsidR="007438FA">
          <w:rPr>
            <w:rFonts w:ascii="宋体" w:hAnsi="宋体" w:hint="eastAsia"/>
            <w:kern w:val="0"/>
            <w:szCs w:val="22"/>
          </w:rPr>
          <w:t>同类项目业绩</w:t>
        </w:r>
        <w:r w:rsidR="007438FA">
          <w:tab/>
        </w:r>
        <w:r w:rsidR="007438FA">
          <w:fldChar w:fldCharType="begin"/>
        </w:r>
        <w:r w:rsidR="007438FA">
          <w:instrText xml:space="preserve"> PAGEREF _Toc20320 \h </w:instrText>
        </w:r>
        <w:r w:rsidR="007438FA">
          <w:fldChar w:fldCharType="separate"/>
        </w:r>
        <w:r w:rsidR="007438FA">
          <w:t>42</w:t>
        </w:r>
        <w:r w:rsidR="007438FA">
          <w:fldChar w:fldCharType="end"/>
        </w:r>
      </w:hyperlink>
    </w:p>
    <w:p w:rsidR="000C646E" w:rsidRDefault="000F0EE7">
      <w:pPr>
        <w:pStyle w:val="21"/>
        <w:tabs>
          <w:tab w:val="right" w:leader="dot" w:pos="9638"/>
        </w:tabs>
      </w:pPr>
      <w:hyperlink w:anchor="_Toc27965" w:history="1">
        <w:r w:rsidR="007438FA">
          <w:rPr>
            <w:rFonts w:ascii="宋体" w:hAnsi="宋体" w:hint="eastAsia"/>
            <w:szCs w:val="22"/>
          </w:rPr>
          <w:t>附件十 诚信投标承诺书</w:t>
        </w:r>
        <w:r w:rsidR="007438FA">
          <w:tab/>
        </w:r>
        <w:r w:rsidR="007438FA">
          <w:fldChar w:fldCharType="begin"/>
        </w:r>
        <w:r w:rsidR="007438FA">
          <w:instrText xml:space="preserve"> PAGEREF _Toc27965 \h </w:instrText>
        </w:r>
        <w:r w:rsidR="007438FA">
          <w:fldChar w:fldCharType="separate"/>
        </w:r>
        <w:r w:rsidR="007438FA">
          <w:t>43</w:t>
        </w:r>
        <w:r w:rsidR="007438FA">
          <w:fldChar w:fldCharType="end"/>
        </w:r>
      </w:hyperlink>
    </w:p>
    <w:p w:rsidR="000C646E" w:rsidRDefault="000F0EE7">
      <w:pPr>
        <w:pStyle w:val="10"/>
        <w:tabs>
          <w:tab w:val="right" w:leader="dot" w:pos="9638"/>
        </w:tabs>
      </w:pPr>
      <w:hyperlink w:anchor="_Toc184" w:history="1">
        <w:r w:rsidR="007438FA">
          <w:rPr>
            <w:rFonts w:hAnsi="宋体" w:hint="eastAsia"/>
            <w:szCs w:val="36"/>
          </w:rPr>
          <w:t>第四部分</w:t>
        </w:r>
        <w:r w:rsidR="007438FA">
          <w:rPr>
            <w:rFonts w:hAnsi="宋体" w:hint="eastAsia"/>
            <w:szCs w:val="36"/>
          </w:rPr>
          <w:t xml:space="preserve">   </w:t>
        </w:r>
        <w:r w:rsidR="007438FA">
          <w:rPr>
            <w:rFonts w:hAnsi="宋体" w:hint="eastAsia"/>
            <w:szCs w:val="36"/>
          </w:rPr>
          <w:t>招标内容及要求</w:t>
        </w:r>
        <w:r w:rsidR="007438FA">
          <w:tab/>
        </w:r>
        <w:r w:rsidR="007438FA">
          <w:fldChar w:fldCharType="begin"/>
        </w:r>
        <w:r w:rsidR="007438FA">
          <w:instrText xml:space="preserve"> PAGEREF _Toc184 \h </w:instrText>
        </w:r>
        <w:r w:rsidR="007438FA">
          <w:fldChar w:fldCharType="separate"/>
        </w:r>
        <w:r w:rsidR="007438FA">
          <w:t>44</w:t>
        </w:r>
        <w:r w:rsidR="007438FA">
          <w:fldChar w:fldCharType="end"/>
        </w:r>
      </w:hyperlink>
    </w:p>
    <w:p w:rsidR="000C646E" w:rsidRDefault="000F0EE7">
      <w:pPr>
        <w:pStyle w:val="10"/>
        <w:tabs>
          <w:tab w:val="right" w:leader="dot" w:pos="9638"/>
        </w:tabs>
      </w:pPr>
      <w:hyperlink w:anchor="_Toc3938" w:history="1">
        <w:r w:rsidR="007438FA">
          <w:rPr>
            <w:rFonts w:hAnsi="宋体" w:hint="eastAsia"/>
            <w:szCs w:val="36"/>
          </w:rPr>
          <w:t>第五部分</w:t>
        </w:r>
        <w:r w:rsidR="007438FA">
          <w:rPr>
            <w:rFonts w:hAnsi="宋体" w:hint="eastAsia"/>
            <w:szCs w:val="36"/>
          </w:rPr>
          <w:t xml:space="preserve">   </w:t>
        </w:r>
        <w:r w:rsidR="007438FA">
          <w:rPr>
            <w:rFonts w:hAnsi="宋体" w:hint="eastAsia"/>
            <w:szCs w:val="36"/>
          </w:rPr>
          <w:t>评标原则及方法</w:t>
        </w:r>
        <w:r w:rsidR="007438FA">
          <w:tab/>
        </w:r>
        <w:r w:rsidR="007438FA">
          <w:fldChar w:fldCharType="begin"/>
        </w:r>
        <w:r w:rsidR="007438FA">
          <w:instrText xml:space="preserve"> PAGEREF _Toc3938 \h </w:instrText>
        </w:r>
        <w:r w:rsidR="007438FA">
          <w:fldChar w:fldCharType="separate"/>
        </w:r>
        <w:r w:rsidR="007438FA">
          <w:t>65</w:t>
        </w:r>
        <w:r w:rsidR="007438FA">
          <w:fldChar w:fldCharType="end"/>
        </w:r>
      </w:hyperlink>
    </w:p>
    <w:p w:rsidR="000C646E" w:rsidRDefault="000F0EE7">
      <w:pPr>
        <w:pStyle w:val="10"/>
        <w:tabs>
          <w:tab w:val="right" w:leader="dot" w:pos="9638"/>
        </w:tabs>
      </w:pPr>
      <w:hyperlink w:anchor="_Toc29128" w:history="1">
        <w:r w:rsidR="007438FA">
          <w:rPr>
            <w:rFonts w:hAnsi="宋体" w:hint="eastAsia"/>
            <w:spacing w:val="6"/>
            <w:szCs w:val="24"/>
          </w:rPr>
          <w:t>政府采购活动现场确认声明书</w:t>
        </w:r>
        <w:r w:rsidR="007438FA">
          <w:tab/>
        </w:r>
        <w:r w:rsidR="007438FA">
          <w:fldChar w:fldCharType="begin"/>
        </w:r>
        <w:r w:rsidR="007438FA">
          <w:instrText xml:space="preserve"> PAGEREF _Toc29128 \h </w:instrText>
        </w:r>
        <w:r w:rsidR="007438FA">
          <w:fldChar w:fldCharType="separate"/>
        </w:r>
        <w:r w:rsidR="007438FA">
          <w:t>69</w:t>
        </w:r>
        <w:r w:rsidR="007438FA">
          <w:fldChar w:fldCharType="end"/>
        </w:r>
      </w:hyperlink>
    </w:p>
    <w:p w:rsidR="000C646E" w:rsidRDefault="007438FA">
      <w:pPr>
        <w:spacing w:line="360" w:lineRule="exact"/>
        <w:ind w:right="110"/>
        <w:rPr>
          <w:rFonts w:ascii="宋体" w:hAnsi="宋体"/>
          <w:b/>
          <w:sz w:val="22"/>
          <w:szCs w:val="22"/>
          <w:u w:val="single"/>
        </w:rPr>
      </w:pPr>
      <w:r>
        <w:rPr>
          <w:rFonts w:ascii="宋体" w:hAnsi="宋体"/>
          <w:bCs/>
          <w:caps/>
          <w:szCs w:val="22"/>
        </w:rPr>
        <w:fldChar w:fldCharType="end"/>
      </w:r>
      <w:r>
        <w:rPr>
          <w:rFonts w:ascii="宋体" w:hAnsi="宋体" w:hint="eastAsia"/>
          <w:b/>
          <w:sz w:val="22"/>
          <w:szCs w:val="22"/>
          <w:u w:val="single"/>
        </w:rPr>
        <w:t>备注：招标文件中带“</w:t>
      </w:r>
      <w:r>
        <w:rPr>
          <w:rFonts w:ascii="宋体" w:hAnsi="宋体"/>
          <w:b/>
          <w:sz w:val="22"/>
          <w:szCs w:val="22"/>
          <w:u w:val="single"/>
        </w:rPr>
        <w:t>▲</w:t>
      </w:r>
      <w:r>
        <w:rPr>
          <w:rFonts w:ascii="宋体" w:hAnsi="宋体" w:hint="eastAsia"/>
          <w:b/>
          <w:sz w:val="22"/>
          <w:szCs w:val="22"/>
          <w:u w:val="single"/>
        </w:rPr>
        <w:t>”并加下划线的内容为实质性要求或者条款；带有下划线或深色底纹的内容，为招标文件的着重提醒内容，请投标人审慎阅读。</w:t>
      </w:r>
    </w:p>
    <w:p w:rsidR="000C646E" w:rsidRDefault="000C646E">
      <w:pPr>
        <w:spacing w:line="360" w:lineRule="exact"/>
        <w:ind w:right="110"/>
        <w:rPr>
          <w:rFonts w:ascii="宋体" w:hAnsi="宋体"/>
          <w:b/>
          <w:sz w:val="22"/>
          <w:szCs w:val="22"/>
          <w:u w:val="single"/>
        </w:rPr>
      </w:pPr>
    </w:p>
    <w:p w:rsidR="000C646E" w:rsidRDefault="000C646E">
      <w:pPr>
        <w:pStyle w:val="a7"/>
        <w:rPr>
          <w:rFonts w:ascii="宋体" w:hAnsi="宋体"/>
          <w:b/>
          <w:sz w:val="22"/>
          <w:szCs w:val="22"/>
          <w:u w:val="single"/>
        </w:rPr>
      </w:pPr>
    </w:p>
    <w:p w:rsidR="000C646E" w:rsidRDefault="000C646E">
      <w:pPr>
        <w:pStyle w:val="12"/>
        <w:rPr>
          <w:rFonts w:ascii="宋体" w:hAnsi="宋体"/>
          <w:b/>
          <w:sz w:val="22"/>
          <w:szCs w:val="22"/>
          <w:u w:val="single"/>
        </w:rPr>
      </w:pPr>
    </w:p>
    <w:p w:rsidR="000C646E" w:rsidRDefault="000C646E">
      <w:pPr>
        <w:pStyle w:val="12"/>
        <w:rPr>
          <w:rFonts w:ascii="宋体" w:hAnsi="宋体"/>
          <w:b/>
          <w:sz w:val="22"/>
          <w:szCs w:val="22"/>
          <w:u w:val="single"/>
        </w:rPr>
      </w:pPr>
    </w:p>
    <w:p w:rsidR="000C646E" w:rsidRDefault="000C646E">
      <w:pPr>
        <w:pStyle w:val="a9"/>
        <w:ind w:left="442" w:hanging="442"/>
        <w:rPr>
          <w:rFonts w:ascii="宋体" w:hAnsi="宋体"/>
          <w:b/>
          <w:sz w:val="22"/>
          <w:szCs w:val="22"/>
          <w:u w:val="single"/>
        </w:rPr>
      </w:pPr>
    </w:p>
    <w:p w:rsidR="000C646E" w:rsidRDefault="000C646E">
      <w:pPr>
        <w:pStyle w:val="a9"/>
        <w:ind w:left="442" w:hanging="442"/>
        <w:rPr>
          <w:rFonts w:ascii="宋体" w:hAnsi="宋体"/>
          <w:b/>
          <w:sz w:val="22"/>
          <w:szCs w:val="22"/>
          <w:u w:val="single"/>
        </w:rPr>
      </w:pPr>
    </w:p>
    <w:p w:rsidR="000C646E" w:rsidRDefault="000C646E">
      <w:pPr>
        <w:pStyle w:val="a9"/>
        <w:ind w:left="442" w:hanging="442"/>
        <w:rPr>
          <w:rFonts w:ascii="宋体" w:hAnsi="宋体"/>
          <w:b/>
          <w:sz w:val="22"/>
          <w:szCs w:val="22"/>
          <w:u w:val="single"/>
        </w:rPr>
      </w:pPr>
    </w:p>
    <w:p w:rsidR="000C646E" w:rsidRDefault="000C646E">
      <w:pPr>
        <w:pStyle w:val="a9"/>
        <w:ind w:left="442" w:hanging="442"/>
        <w:rPr>
          <w:rFonts w:ascii="宋体" w:hAnsi="宋体"/>
          <w:b/>
          <w:sz w:val="22"/>
          <w:szCs w:val="22"/>
          <w:u w:val="single"/>
        </w:rPr>
      </w:pPr>
    </w:p>
    <w:p w:rsidR="000C646E" w:rsidRDefault="000C646E">
      <w:pPr>
        <w:pStyle w:val="a9"/>
        <w:ind w:left="442" w:hanging="442"/>
        <w:rPr>
          <w:rFonts w:ascii="宋体" w:hAnsi="宋体"/>
          <w:b/>
          <w:sz w:val="22"/>
          <w:szCs w:val="22"/>
          <w:u w:val="single"/>
        </w:rPr>
      </w:pPr>
    </w:p>
    <w:p w:rsidR="000C646E" w:rsidRDefault="000C646E">
      <w:pPr>
        <w:pStyle w:val="a9"/>
        <w:ind w:left="442" w:hanging="442"/>
        <w:rPr>
          <w:rFonts w:ascii="宋体" w:hAnsi="宋体"/>
          <w:b/>
          <w:sz w:val="22"/>
          <w:szCs w:val="22"/>
          <w:u w:val="single"/>
        </w:rPr>
      </w:pPr>
    </w:p>
    <w:p w:rsidR="000C646E" w:rsidRDefault="000C646E">
      <w:pPr>
        <w:pStyle w:val="a9"/>
        <w:ind w:left="0" w:firstLineChars="0" w:firstLine="0"/>
        <w:rPr>
          <w:rFonts w:ascii="宋体" w:hAnsi="宋体"/>
          <w:b/>
          <w:sz w:val="22"/>
          <w:szCs w:val="22"/>
          <w:u w:val="single"/>
        </w:rPr>
      </w:pPr>
    </w:p>
    <w:p w:rsidR="000C646E" w:rsidRDefault="007438FA">
      <w:pPr>
        <w:pStyle w:val="1"/>
        <w:spacing w:line="336" w:lineRule="auto"/>
        <w:jc w:val="center"/>
        <w:rPr>
          <w:rFonts w:hAnsi="宋体"/>
          <w:sz w:val="36"/>
          <w:szCs w:val="36"/>
        </w:rPr>
      </w:pPr>
      <w:bookmarkStart w:id="3" w:name="_Toc2508"/>
      <w:bookmarkStart w:id="4" w:name="_Toc27228"/>
      <w:r>
        <w:rPr>
          <w:rFonts w:hAnsi="宋体" w:hint="eastAsia"/>
          <w:sz w:val="36"/>
          <w:szCs w:val="36"/>
        </w:rPr>
        <w:lastRenderedPageBreak/>
        <w:t>招标公告</w:t>
      </w:r>
      <w:bookmarkEnd w:id="3"/>
      <w:bookmarkEnd w:id="4"/>
    </w:p>
    <w:p w:rsidR="000C646E" w:rsidRDefault="007438FA">
      <w:pPr>
        <w:spacing w:line="312" w:lineRule="auto"/>
        <w:ind w:firstLineChars="200" w:firstLine="440"/>
        <w:rPr>
          <w:rFonts w:ascii="宋体" w:hAnsi="宋体" w:cs="宋体"/>
          <w:kern w:val="0"/>
          <w:sz w:val="22"/>
          <w:szCs w:val="22"/>
        </w:rPr>
      </w:pPr>
      <w:r>
        <w:rPr>
          <w:rFonts w:ascii="宋体" w:hAnsi="宋体" w:cs="宋体" w:hint="eastAsia"/>
          <w:kern w:val="0"/>
          <w:sz w:val="22"/>
          <w:szCs w:val="22"/>
        </w:rPr>
        <w:t>根据《中华人民共和国政府采购法》、《政府采购货物和服务招标投标管理办法》（财政部第87号令）等有关规定，</w:t>
      </w:r>
      <w:bookmarkStart w:id="5" w:name="B04_采购代理机构名称"/>
      <w:r>
        <w:rPr>
          <w:rFonts w:ascii="宋体" w:hAnsi="宋体" w:cs="宋体" w:hint="eastAsia"/>
          <w:kern w:val="0"/>
          <w:sz w:val="22"/>
          <w:szCs w:val="22"/>
          <w:u w:val="single"/>
        </w:rPr>
        <w:t>温州市华信采购招标代理有限公司</w:t>
      </w:r>
      <w:bookmarkEnd w:id="5"/>
      <w:r>
        <w:rPr>
          <w:rFonts w:ascii="宋体" w:hAnsi="宋体" w:cs="宋体" w:hint="eastAsia"/>
          <w:kern w:val="0"/>
          <w:sz w:val="22"/>
          <w:szCs w:val="22"/>
        </w:rPr>
        <w:t>受</w:t>
      </w:r>
      <w:r>
        <w:rPr>
          <w:rFonts w:ascii="宋体" w:hAnsi="宋体" w:cs="宋体" w:hint="eastAsia"/>
          <w:kern w:val="0"/>
          <w:sz w:val="22"/>
          <w:szCs w:val="22"/>
          <w:u w:val="single"/>
        </w:rPr>
        <w:t>温州市鹿城区卫生健康局、</w:t>
      </w:r>
      <w:r>
        <w:rPr>
          <w:rFonts w:ascii="宋体" w:hAnsi="宋体" w:cs="宋体" w:hint="eastAsia"/>
          <w:kern w:val="0"/>
          <w:szCs w:val="21"/>
          <w:u w:val="single"/>
          <w:lang w:bidi="ar"/>
        </w:rPr>
        <w:t>温州市鹿城区藤桥镇社区卫生服务中心</w:t>
      </w:r>
      <w:r>
        <w:rPr>
          <w:rFonts w:ascii="宋体" w:hAnsi="宋体" w:cs="宋体" w:hint="eastAsia"/>
          <w:kern w:val="0"/>
          <w:sz w:val="22"/>
          <w:szCs w:val="22"/>
        </w:rPr>
        <w:t>委托，就所需的</w:t>
      </w:r>
      <w:r>
        <w:rPr>
          <w:rFonts w:ascii="宋体" w:hAnsi="宋体" w:cs="宋体" w:hint="eastAsia"/>
          <w:kern w:val="0"/>
          <w:sz w:val="22"/>
          <w:szCs w:val="22"/>
          <w:u w:val="single"/>
        </w:rPr>
        <w:t>智慧健康站</w:t>
      </w:r>
      <w:r>
        <w:rPr>
          <w:rFonts w:ascii="宋体" w:hAnsi="宋体" w:cs="宋体" w:hint="eastAsia"/>
          <w:kern w:val="0"/>
          <w:sz w:val="22"/>
          <w:szCs w:val="22"/>
        </w:rPr>
        <w:t>项目进行</w:t>
      </w:r>
      <w:r>
        <w:rPr>
          <w:rFonts w:ascii="宋体" w:hAnsi="宋体" w:cs="宋体" w:hint="eastAsia"/>
          <w:kern w:val="0"/>
          <w:sz w:val="22"/>
          <w:szCs w:val="22"/>
          <w:u w:val="single"/>
        </w:rPr>
        <w:t>公开招标</w:t>
      </w:r>
      <w:r>
        <w:rPr>
          <w:rFonts w:ascii="宋体" w:hAnsi="宋体" w:cs="宋体" w:hint="eastAsia"/>
          <w:kern w:val="0"/>
          <w:sz w:val="22"/>
          <w:szCs w:val="22"/>
        </w:rPr>
        <w:t>，欢迎国内合格的投标人前来投标。</w:t>
      </w:r>
    </w:p>
    <w:p w:rsidR="000C646E" w:rsidRDefault="007438FA">
      <w:pPr>
        <w:numPr>
          <w:ilvl w:val="0"/>
          <w:numId w:val="2"/>
        </w:numPr>
        <w:spacing w:line="312" w:lineRule="auto"/>
        <w:rPr>
          <w:rFonts w:ascii="宋体" w:hAnsi="宋体"/>
          <w:b/>
          <w:bCs/>
          <w:sz w:val="22"/>
          <w:szCs w:val="22"/>
        </w:rPr>
      </w:pPr>
      <w:r>
        <w:rPr>
          <w:rFonts w:ascii="宋体" w:hAnsi="宋体" w:hint="eastAsia"/>
          <w:b/>
          <w:bCs/>
          <w:sz w:val="22"/>
          <w:szCs w:val="22"/>
        </w:rPr>
        <w:t>项目编号：WZHX2022-09-237</w:t>
      </w:r>
    </w:p>
    <w:p w:rsidR="000C646E" w:rsidRDefault="007438FA">
      <w:pPr>
        <w:spacing w:line="312" w:lineRule="auto"/>
        <w:rPr>
          <w:rFonts w:ascii="宋体" w:hAnsi="宋体"/>
          <w:b/>
          <w:bCs/>
          <w:sz w:val="22"/>
          <w:szCs w:val="22"/>
        </w:rPr>
      </w:pPr>
      <w:r>
        <w:rPr>
          <w:rFonts w:ascii="宋体" w:hAnsi="宋体" w:hint="eastAsia"/>
          <w:b/>
          <w:bCs/>
          <w:sz w:val="22"/>
          <w:szCs w:val="22"/>
        </w:rPr>
        <w:t>二、项目概况：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4572"/>
        <w:gridCol w:w="2159"/>
      </w:tblGrid>
      <w:tr w:rsidR="000C646E">
        <w:trPr>
          <w:trHeight w:val="490"/>
        </w:trPr>
        <w:tc>
          <w:tcPr>
            <w:tcW w:w="828" w:type="dxa"/>
            <w:vAlign w:val="center"/>
          </w:tcPr>
          <w:p w:rsidR="000C646E" w:rsidRDefault="007438FA">
            <w:pPr>
              <w:spacing w:line="312" w:lineRule="auto"/>
              <w:jc w:val="center"/>
              <w:rPr>
                <w:rFonts w:ascii="宋体" w:hAnsi="宋体"/>
                <w:sz w:val="22"/>
                <w:szCs w:val="22"/>
              </w:rPr>
            </w:pPr>
            <w:r>
              <w:rPr>
                <w:rFonts w:ascii="宋体" w:hAnsi="宋体" w:hint="eastAsia"/>
                <w:sz w:val="22"/>
                <w:szCs w:val="22"/>
              </w:rPr>
              <w:t>序号</w:t>
            </w:r>
          </w:p>
        </w:tc>
        <w:tc>
          <w:tcPr>
            <w:tcW w:w="2115" w:type="dxa"/>
            <w:vAlign w:val="center"/>
          </w:tcPr>
          <w:p w:rsidR="000C646E" w:rsidRDefault="007438FA">
            <w:pPr>
              <w:spacing w:line="312" w:lineRule="auto"/>
              <w:jc w:val="center"/>
              <w:rPr>
                <w:rFonts w:ascii="宋体" w:hAnsi="宋体"/>
                <w:sz w:val="22"/>
                <w:szCs w:val="22"/>
              </w:rPr>
            </w:pPr>
            <w:r>
              <w:rPr>
                <w:rFonts w:ascii="宋体" w:hAnsi="宋体" w:hint="eastAsia"/>
                <w:sz w:val="22"/>
                <w:szCs w:val="22"/>
              </w:rPr>
              <w:t>项目名称</w:t>
            </w:r>
          </w:p>
        </w:tc>
        <w:tc>
          <w:tcPr>
            <w:tcW w:w="4572" w:type="dxa"/>
            <w:vAlign w:val="center"/>
          </w:tcPr>
          <w:p w:rsidR="000C646E" w:rsidRDefault="007438FA">
            <w:pPr>
              <w:spacing w:line="312" w:lineRule="auto"/>
              <w:jc w:val="center"/>
              <w:rPr>
                <w:rFonts w:ascii="宋体" w:hAnsi="宋体"/>
                <w:sz w:val="22"/>
                <w:szCs w:val="22"/>
              </w:rPr>
            </w:pPr>
            <w:r>
              <w:rPr>
                <w:rFonts w:ascii="宋体" w:hAnsi="宋体"/>
                <w:sz w:val="22"/>
                <w:szCs w:val="22"/>
              </w:rPr>
              <w:t>采购</w:t>
            </w:r>
            <w:r>
              <w:rPr>
                <w:rFonts w:ascii="宋体" w:hAnsi="宋体" w:hint="eastAsia"/>
                <w:sz w:val="22"/>
                <w:szCs w:val="22"/>
              </w:rPr>
              <w:t>内容</w:t>
            </w:r>
          </w:p>
        </w:tc>
        <w:tc>
          <w:tcPr>
            <w:tcW w:w="2159" w:type="dxa"/>
            <w:vAlign w:val="center"/>
          </w:tcPr>
          <w:p w:rsidR="000C646E" w:rsidRDefault="007438FA">
            <w:pPr>
              <w:spacing w:line="312" w:lineRule="auto"/>
              <w:jc w:val="center"/>
              <w:rPr>
                <w:rFonts w:ascii="宋体" w:hAnsi="宋体"/>
                <w:sz w:val="22"/>
                <w:szCs w:val="22"/>
              </w:rPr>
            </w:pPr>
            <w:r>
              <w:rPr>
                <w:rFonts w:ascii="宋体" w:hAnsi="宋体" w:hint="eastAsia"/>
                <w:sz w:val="22"/>
                <w:szCs w:val="22"/>
              </w:rPr>
              <w:t>备注</w:t>
            </w:r>
          </w:p>
        </w:tc>
      </w:tr>
      <w:tr w:rsidR="000C646E">
        <w:trPr>
          <w:trHeight w:val="1140"/>
        </w:trPr>
        <w:tc>
          <w:tcPr>
            <w:tcW w:w="828" w:type="dxa"/>
            <w:vAlign w:val="center"/>
          </w:tcPr>
          <w:p w:rsidR="000C646E" w:rsidRDefault="007438FA">
            <w:pPr>
              <w:spacing w:line="312" w:lineRule="auto"/>
              <w:jc w:val="center"/>
              <w:rPr>
                <w:rFonts w:ascii="宋体" w:hAnsi="宋体"/>
                <w:sz w:val="22"/>
                <w:szCs w:val="22"/>
              </w:rPr>
            </w:pPr>
            <w:r>
              <w:rPr>
                <w:rFonts w:ascii="宋体" w:hAnsi="宋体" w:hint="eastAsia"/>
                <w:sz w:val="22"/>
                <w:szCs w:val="22"/>
              </w:rPr>
              <w:t>1</w:t>
            </w:r>
          </w:p>
        </w:tc>
        <w:tc>
          <w:tcPr>
            <w:tcW w:w="2115" w:type="dxa"/>
            <w:vAlign w:val="center"/>
          </w:tcPr>
          <w:p w:rsidR="000C646E" w:rsidRDefault="007438FA">
            <w:pPr>
              <w:spacing w:line="312" w:lineRule="auto"/>
              <w:jc w:val="center"/>
              <w:rPr>
                <w:rFonts w:ascii="宋体" w:hAnsi="宋体" w:cs="宋体"/>
                <w:kern w:val="0"/>
                <w:sz w:val="22"/>
                <w:szCs w:val="22"/>
              </w:rPr>
            </w:pPr>
            <w:r>
              <w:rPr>
                <w:rFonts w:ascii="宋体" w:hAnsi="宋体" w:cs="宋体" w:hint="eastAsia"/>
                <w:kern w:val="0"/>
                <w:sz w:val="22"/>
                <w:szCs w:val="22"/>
              </w:rPr>
              <w:t>智慧健康站</w:t>
            </w:r>
          </w:p>
        </w:tc>
        <w:tc>
          <w:tcPr>
            <w:tcW w:w="4572" w:type="dxa"/>
            <w:vAlign w:val="center"/>
          </w:tcPr>
          <w:p w:rsidR="000C646E" w:rsidRDefault="007438FA">
            <w:pPr>
              <w:autoSpaceDE w:val="0"/>
              <w:autoSpaceDN w:val="0"/>
              <w:adjustRightInd w:val="0"/>
              <w:spacing w:line="312" w:lineRule="auto"/>
              <w:jc w:val="center"/>
              <w:rPr>
                <w:rFonts w:ascii="宋体" w:hAnsi="宋体" w:cs="宋体"/>
                <w:kern w:val="0"/>
                <w:sz w:val="22"/>
                <w:szCs w:val="22"/>
              </w:rPr>
            </w:pPr>
            <w:r>
              <w:rPr>
                <w:rFonts w:ascii="宋体" w:hAnsi="宋体" w:hint="eastAsia"/>
                <w:sz w:val="22"/>
                <w:szCs w:val="22"/>
              </w:rPr>
              <w:t>智慧健康站  40套，预算：800</w:t>
            </w:r>
            <w:r w:rsidRPr="004A191C">
              <w:rPr>
                <w:rFonts w:ascii="宋体" w:hAnsi="宋体" w:hint="eastAsia"/>
                <w:sz w:val="22"/>
                <w:szCs w:val="22"/>
              </w:rPr>
              <w:t>万元人民币</w:t>
            </w:r>
            <w:r>
              <w:rPr>
                <w:rFonts w:ascii="宋体" w:hAnsi="宋体" w:hint="eastAsia"/>
                <w:sz w:val="22"/>
                <w:szCs w:val="22"/>
              </w:rPr>
              <w:t>，详见招标文件第四部分</w:t>
            </w:r>
          </w:p>
        </w:tc>
        <w:tc>
          <w:tcPr>
            <w:tcW w:w="2159" w:type="dxa"/>
            <w:vAlign w:val="center"/>
          </w:tcPr>
          <w:p w:rsidR="000C646E" w:rsidRDefault="007438FA">
            <w:pPr>
              <w:spacing w:line="312" w:lineRule="auto"/>
              <w:jc w:val="center"/>
              <w:rPr>
                <w:rFonts w:ascii="宋体" w:hAnsi="宋体"/>
                <w:sz w:val="22"/>
                <w:szCs w:val="22"/>
              </w:rPr>
            </w:pPr>
            <w:r>
              <w:rPr>
                <w:rFonts w:ascii="宋体" w:hAnsi="宋体" w:cs="宋体" w:hint="eastAsia"/>
                <w:kern w:val="0"/>
                <w:sz w:val="22"/>
                <w:szCs w:val="22"/>
              </w:rPr>
              <w:t>温州市鹿城区卫生健康局和温州市鹿城区藤桥镇社区卫生服务中心共同出资</w:t>
            </w:r>
          </w:p>
        </w:tc>
      </w:tr>
    </w:tbl>
    <w:p w:rsidR="000C646E" w:rsidRDefault="000C646E">
      <w:pPr>
        <w:spacing w:line="312" w:lineRule="auto"/>
        <w:rPr>
          <w:rFonts w:ascii="宋体" w:hAnsi="宋体"/>
          <w:b/>
          <w:bCs/>
          <w:sz w:val="22"/>
          <w:szCs w:val="22"/>
        </w:rPr>
      </w:pPr>
    </w:p>
    <w:p w:rsidR="000C646E" w:rsidRDefault="007438FA">
      <w:pPr>
        <w:spacing w:line="312" w:lineRule="auto"/>
        <w:rPr>
          <w:rFonts w:ascii="宋体" w:hAnsi="宋体"/>
          <w:b/>
          <w:bCs/>
          <w:sz w:val="22"/>
          <w:szCs w:val="22"/>
        </w:rPr>
      </w:pPr>
      <w:r>
        <w:rPr>
          <w:rFonts w:ascii="宋体" w:hAnsi="宋体" w:hint="eastAsia"/>
          <w:b/>
          <w:bCs/>
          <w:sz w:val="22"/>
          <w:szCs w:val="22"/>
        </w:rPr>
        <w:t>三、合格投标供应商资格要求：</w:t>
      </w:r>
    </w:p>
    <w:p w:rsidR="000C646E" w:rsidRDefault="007438FA">
      <w:pPr>
        <w:widowControl/>
        <w:spacing w:line="400" w:lineRule="exact"/>
        <w:ind w:firstLine="420"/>
        <w:contextualSpacing/>
        <w:rPr>
          <w:rFonts w:ascii="宋体" w:hAnsi="宋体" w:cs="Arial"/>
          <w:kern w:val="0"/>
          <w:sz w:val="22"/>
          <w:szCs w:val="22"/>
        </w:rPr>
      </w:pPr>
      <w:r>
        <w:rPr>
          <w:rFonts w:ascii="宋体" w:hAnsi="宋体" w:cs="Arial" w:hint="eastAsia"/>
          <w:sz w:val="22"/>
          <w:szCs w:val="22"/>
        </w:rPr>
        <w:t>1、符合《中华人民共和国政府采购法》第二十二条的规定；</w:t>
      </w:r>
    </w:p>
    <w:p w:rsidR="000C646E" w:rsidRDefault="007438FA">
      <w:pPr>
        <w:widowControl/>
        <w:spacing w:line="400" w:lineRule="exact"/>
        <w:ind w:firstLine="420"/>
        <w:contextualSpacing/>
        <w:rPr>
          <w:rFonts w:ascii="宋体" w:hAnsi="宋体" w:cs="Arial"/>
          <w:sz w:val="22"/>
          <w:szCs w:val="22"/>
        </w:rPr>
      </w:pPr>
      <w:r>
        <w:rPr>
          <w:rFonts w:ascii="宋体" w:hAnsi="宋体" w:cs="Arial" w:hint="eastAsia"/>
          <w:kern w:val="0"/>
          <w:sz w:val="22"/>
          <w:szCs w:val="22"/>
        </w:rPr>
        <w:t>2、</w:t>
      </w:r>
      <w:r>
        <w:rPr>
          <w:rFonts w:ascii="宋体" w:hAnsi="宋体" w:cs="Arial" w:hint="eastAsia"/>
          <w:sz w:val="22"/>
          <w:szCs w:val="22"/>
        </w:rPr>
        <w:t>投标人未被列入失信被执行人名单、重大税收违法案件当事人名单、政府采购严重违法失信行为记录名单，信用信息以信用中国网站（</w:t>
      </w:r>
      <w:r>
        <w:rPr>
          <w:rFonts w:ascii="宋体" w:hAnsi="宋体" w:cs="Arial"/>
          <w:sz w:val="22"/>
          <w:szCs w:val="22"/>
        </w:rPr>
        <w:t>www.creditchina.gov.cn）、中国政府采购网（www.ccgp.gov.cn）公布为准</w:t>
      </w:r>
      <w:r>
        <w:rPr>
          <w:rFonts w:ascii="宋体" w:hAnsi="宋体" w:cs="Arial" w:hint="eastAsia"/>
          <w:sz w:val="22"/>
          <w:szCs w:val="22"/>
        </w:rPr>
        <w:t>。</w:t>
      </w:r>
    </w:p>
    <w:p w:rsidR="000C646E" w:rsidRDefault="007438FA">
      <w:pPr>
        <w:adjustRightInd w:val="0"/>
        <w:snapToGrid w:val="0"/>
        <w:spacing w:line="312" w:lineRule="auto"/>
        <w:ind w:firstLineChars="200" w:firstLine="440"/>
        <w:rPr>
          <w:rFonts w:ascii="宋体" w:hAnsi="宋体" w:cs="Arial"/>
          <w:sz w:val="22"/>
          <w:szCs w:val="22"/>
        </w:rPr>
      </w:pPr>
      <w:r>
        <w:rPr>
          <w:rFonts w:ascii="宋体" w:hAnsi="宋体" w:cs="Arial" w:hint="eastAsia"/>
          <w:sz w:val="22"/>
          <w:szCs w:val="22"/>
        </w:rPr>
        <w:t>3、</w:t>
      </w:r>
      <w:r>
        <w:rPr>
          <w:rFonts w:ascii="宋体" w:hAnsi="宋体" w:cs="Arial"/>
          <w:sz w:val="22"/>
          <w:szCs w:val="22"/>
        </w:rPr>
        <w:t>本项目接受联合体投标；</w:t>
      </w:r>
    </w:p>
    <w:p w:rsidR="000C646E" w:rsidRDefault="007438FA">
      <w:pPr>
        <w:widowControl/>
        <w:spacing w:line="400" w:lineRule="exact"/>
        <w:ind w:firstLine="420"/>
        <w:contextualSpacing/>
        <w:rPr>
          <w:rFonts w:ascii="宋体" w:hAnsi="宋体" w:cs="Arial"/>
          <w:sz w:val="22"/>
          <w:szCs w:val="22"/>
        </w:rPr>
      </w:pPr>
      <w:r>
        <w:rPr>
          <w:rFonts w:ascii="宋体" w:hAnsi="宋体" w:cs="Arial" w:hint="eastAsia"/>
          <w:sz w:val="22"/>
          <w:szCs w:val="22"/>
        </w:rPr>
        <w:t>（1）联合体成员数量不得超过2个，联合体各方均应符合第1条；</w:t>
      </w:r>
    </w:p>
    <w:p w:rsidR="000C646E" w:rsidRDefault="007438FA">
      <w:pPr>
        <w:widowControl/>
        <w:spacing w:line="400" w:lineRule="exact"/>
        <w:ind w:leftChars="208" w:left="1097" w:hangingChars="300" w:hanging="660"/>
        <w:contextualSpacing/>
      </w:pPr>
      <w:r>
        <w:rPr>
          <w:rFonts w:ascii="宋体" w:hAnsi="宋体" w:cs="Arial" w:hint="eastAsia"/>
          <w:sz w:val="22"/>
          <w:szCs w:val="22"/>
        </w:rPr>
        <w:t>（2）提交联合体投标协议书，明确联合体各方承担的工作和义务，并指定一家成员作为联合体牵头人代表所有联合体成员负责投标和合同实施阶段的主办、协调工作。</w:t>
      </w:r>
    </w:p>
    <w:p w:rsidR="000C646E" w:rsidRDefault="007438FA">
      <w:pPr>
        <w:spacing w:line="312" w:lineRule="auto"/>
        <w:rPr>
          <w:rFonts w:ascii="宋体" w:hAnsi="宋体"/>
          <w:b/>
          <w:bCs/>
          <w:sz w:val="22"/>
          <w:szCs w:val="22"/>
        </w:rPr>
      </w:pPr>
      <w:r>
        <w:rPr>
          <w:rFonts w:ascii="宋体" w:hAnsi="宋体" w:hint="eastAsia"/>
          <w:b/>
          <w:bCs/>
          <w:sz w:val="22"/>
          <w:szCs w:val="22"/>
        </w:rPr>
        <w:t>四、招标文件的获取时间及方式等：</w:t>
      </w:r>
    </w:p>
    <w:p w:rsidR="000C646E" w:rsidRDefault="007438FA">
      <w:pPr>
        <w:adjustRightInd w:val="0"/>
        <w:snapToGri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1.获取时间：即日起至投标文件递交截止时间为止</w:t>
      </w:r>
    </w:p>
    <w:p w:rsidR="000C646E" w:rsidRDefault="007438FA">
      <w:pPr>
        <w:adjustRightInd w:val="0"/>
        <w:snapToGri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2.获取地址：在浙江省政府采购网上已注册供应商,可登录浙江政府采购网（http://zfcg.czt.zj.gov.cn/）进入政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系统“项目采购”模块“获取采购文件”菜单，进行网上获取采购文件。未在浙江省政府采购网上注册的供应商可以在本项目公告或附件中浏览采购文件。</w:t>
      </w:r>
    </w:p>
    <w:p w:rsidR="000C646E" w:rsidRDefault="007438FA">
      <w:pPr>
        <w:adjustRightInd w:val="0"/>
        <w:snapToGri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3.获取方式：网上获取,本项目不接受现场获取投标文件。</w:t>
      </w:r>
    </w:p>
    <w:p w:rsidR="000C646E" w:rsidRDefault="007438FA">
      <w:pPr>
        <w:spacing w:line="312" w:lineRule="auto"/>
        <w:rPr>
          <w:rFonts w:ascii="宋体" w:hAnsi="宋体"/>
          <w:b/>
          <w:bCs/>
          <w:sz w:val="22"/>
          <w:szCs w:val="22"/>
        </w:rPr>
      </w:pPr>
      <w:r>
        <w:rPr>
          <w:rFonts w:ascii="宋体" w:hAnsi="宋体" w:hint="eastAsia"/>
          <w:b/>
          <w:bCs/>
          <w:sz w:val="22"/>
          <w:szCs w:val="22"/>
        </w:rPr>
        <w:t>五、投标文件递交截止时间：</w:t>
      </w:r>
      <w:bookmarkStart w:id="6" w:name="B22_谈判响应文件提交截止日期"/>
      <w:bookmarkEnd w:id="6"/>
      <w:r>
        <w:rPr>
          <w:rFonts w:ascii="宋体" w:hAnsi="宋体" w:hint="eastAsia"/>
          <w:b/>
          <w:bCs/>
          <w:sz w:val="22"/>
          <w:szCs w:val="22"/>
        </w:rPr>
        <w:t>2022年</w:t>
      </w:r>
      <w:r>
        <w:rPr>
          <w:rFonts w:ascii="宋体" w:hAnsi="宋体" w:hint="eastAsia"/>
          <w:b/>
          <w:bCs/>
          <w:sz w:val="22"/>
          <w:szCs w:val="22"/>
          <w:u w:val="single"/>
        </w:rPr>
        <w:t xml:space="preserve"> </w:t>
      </w:r>
      <w:r w:rsidR="00AA7974">
        <w:rPr>
          <w:rFonts w:ascii="宋体" w:hAnsi="宋体" w:hint="eastAsia"/>
          <w:b/>
          <w:bCs/>
          <w:sz w:val="22"/>
          <w:szCs w:val="22"/>
          <w:u w:val="single"/>
        </w:rPr>
        <w:t>11</w:t>
      </w:r>
      <w:r>
        <w:rPr>
          <w:rFonts w:ascii="宋体" w:hAnsi="宋体" w:hint="eastAsia"/>
          <w:b/>
          <w:bCs/>
          <w:sz w:val="22"/>
          <w:szCs w:val="22"/>
          <w:u w:val="single"/>
        </w:rPr>
        <w:t xml:space="preserve"> </w:t>
      </w:r>
      <w:r>
        <w:rPr>
          <w:rFonts w:ascii="宋体" w:hAnsi="宋体" w:hint="eastAsia"/>
          <w:b/>
          <w:bCs/>
          <w:sz w:val="22"/>
          <w:szCs w:val="22"/>
        </w:rPr>
        <w:t>月</w:t>
      </w:r>
      <w:r>
        <w:rPr>
          <w:rFonts w:ascii="宋体" w:hAnsi="宋体" w:hint="eastAsia"/>
          <w:b/>
          <w:bCs/>
          <w:sz w:val="22"/>
          <w:szCs w:val="22"/>
          <w:u w:val="single"/>
        </w:rPr>
        <w:t xml:space="preserve"> </w:t>
      </w:r>
      <w:r w:rsidR="00AA7974">
        <w:rPr>
          <w:rFonts w:ascii="宋体" w:hAnsi="宋体" w:hint="eastAsia"/>
          <w:b/>
          <w:bCs/>
          <w:sz w:val="22"/>
          <w:szCs w:val="22"/>
          <w:u w:val="single"/>
        </w:rPr>
        <w:t>8</w:t>
      </w:r>
      <w:r>
        <w:rPr>
          <w:rFonts w:ascii="宋体" w:hAnsi="宋体" w:hint="eastAsia"/>
          <w:b/>
          <w:bCs/>
          <w:sz w:val="22"/>
          <w:szCs w:val="22"/>
          <w:u w:val="single"/>
        </w:rPr>
        <w:t xml:space="preserve"> </w:t>
      </w:r>
      <w:r>
        <w:rPr>
          <w:rFonts w:ascii="宋体" w:hAnsi="宋体" w:hint="eastAsia"/>
          <w:b/>
          <w:bCs/>
          <w:sz w:val="22"/>
          <w:szCs w:val="22"/>
        </w:rPr>
        <w:t>日上午09:30整（北京时间）</w:t>
      </w:r>
    </w:p>
    <w:p w:rsidR="000C646E" w:rsidRDefault="007438FA">
      <w:pPr>
        <w:spacing w:line="312" w:lineRule="auto"/>
        <w:rPr>
          <w:rFonts w:ascii="宋体" w:hAnsi="宋体"/>
          <w:b/>
          <w:bCs/>
          <w:sz w:val="22"/>
          <w:szCs w:val="22"/>
        </w:rPr>
      </w:pPr>
      <w:bookmarkStart w:id="7" w:name="_Toc248896030"/>
      <w:bookmarkStart w:id="8" w:name="_Toc248896178"/>
      <w:bookmarkStart w:id="9" w:name="_Toc277078927"/>
      <w:bookmarkStart w:id="10" w:name="_Toc240724035"/>
      <w:bookmarkStart w:id="11" w:name="_Toc218007964"/>
      <w:bookmarkStart w:id="12" w:name="_Toc240724370"/>
      <w:bookmarkStart w:id="13" w:name="_Toc261001142"/>
      <w:bookmarkStart w:id="14" w:name="_Toc261001050"/>
      <w:bookmarkStart w:id="15" w:name="_Toc237079655"/>
      <w:bookmarkStart w:id="16" w:name="_Toc218007233"/>
      <w:bookmarkStart w:id="17" w:name="_Toc302983079"/>
      <w:bookmarkStart w:id="18" w:name="_Toc217998404"/>
      <w:bookmarkStart w:id="19" w:name="_Toc255819811"/>
      <w:bookmarkStart w:id="20" w:name="_Toc290043097"/>
      <w:bookmarkStart w:id="21" w:name="_Toc237656256"/>
      <w:bookmarkStart w:id="22" w:name="_Toc238443291"/>
      <w:bookmarkStart w:id="23" w:name="_Toc248896337"/>
      <w:bookmarkStart w:id="24" w:name="_Toc283973062"/>
      <w:bookmarkStart w:id="25" w:name="_Toc239128662"/>
      <w:bookmarkStart w:id="26" w:name="_Toc255821805"/>
      <w:bookmarkStart w:id="27" w:name="_Toc255459627"/>
      <w:bookmarkStart w:id="28" w:name="_Toc301444175"/>
      <w:bookmarkStart w:id="29" w:name="_Toc292375883"/>
      <w:bookmarkStart w:id="30" w:name="_Toc306901432"/>
      <w:bookmarkStart w:id="31" w:name="_Toc237138379"/>
      <w:r>
        <w:rPr>
          <w:rFonts w:ascii="宋体" w:hAnsi="宋体" w:hint="eastAsia"/>
          <w:b/>
          <w:bCs/>
          <w:sz w:val="22"/>
          <w:szCs w:val="22"/>
        </w:rPr>
        <w:t>六、投标文件提交：</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0C646E" w:rsidRDefault="007438FA">
      <w:pPr>
        <w:adjustRightInd w:val="0"/>
        <w:snapToGri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1.投标文件形式：通过政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平台电子投标工具（政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电子投标客户端）生成的，一份为加密标书（用于供应商投标上传），其中加密标书文件后缀格式为.jmbs；以及一份为备份标书（用于开标解密时异常处理使用，采用介质存储的U盘），备份标书文件后缀格式为.bfbs。</w:t>
      </w:r>
    </w:p>
    <w:p w:rsidR="000C646E" w:rsidRDefault="007438FA">
      <w:pPr>
        <w:adjustRightInd w:val="0"/>
        <w:snapToGri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2.投标文件提交</w:t>
      </w:r>
    </w:p>
    <w:p w:rsidR="000C646E" w:rsidRDefault="007438FA">
      <w:pPr>
        <w:adjustRightInd w:val="0"/>
        <w:snapToGri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（1）电子投标文件：投标截止时间前在政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平台完成电子投标文件的传输提交；</w:t>
      </w:r>
    </w:p>
    <w:p w:rsidR="000C646E" w:rsidRDefault="007438FA">
      <w:pPr>
        <w:adjustRightInd w:val="0"/>
        <w:snapToGri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（2）备份电子投标文件：以介质存储的数据电文形式的备份电子投标文件（U盘，下同）。投标</w:t>
      </w:r>
      <w:r>
        <w:rPr>
          <w:rFonts w:ascii="宋体" w:hAnsi="宋体" w:cs="宋体" w:hint="eastAsia"/>
          <w:kern w:val="0"/>
          <w:sz w:val="22"/>
          <w:szCs w:val="22"/>
        </w:rPr>
        <w:lastRenderedPageBreak/>
        <w:t>截止时间前将介质存储的数据电文形式的备份电子投标文件密封后送至采购代理机构（采用邮寄方式的建议在投标截止时间前1天送达，邮寄地址、收件人及电话详见代理机构联系方式）。逾期送达或未密封的投标文件将被采购人及采购代理机构拒收。</w:t>
      </w:r>
    </w:p>
    <w:p w:rsidR="000C646E" w:rsidRDefault="007438FA">
      <w:pPr>
        <w:adjustRightInd w:val="0"/>
        <w:snapToGri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（3）标书解密时间：在采购代理机构发布标书解密指令后30分钟内完成解密，解密异常可以由采购代理使用备份电子投标文件上传处理。所有响应文件解密失败的视作无效标。</w:t>
      </w:r>
    </w:p>
    <w:p w:rsidR="000C646E" w:rsidRDefault="007438FA">
      <w:pPr>
        <w:spacing w:line="312" w:lineRule="auto"/>
        <w:rPr>
          <w:rFonts w:ascii="宋体" w:hAnsi="宋体"/>
          <w:b/>
          <w:bCs/>
          <w:sz w:val="22"/>
          <w:szCs w:val="22"/>
        </w:rPr>
      </w:pPr>
      <w:r>
        <w:rPr>
          <w:rFonts w:ascii="宋体" w:hAnsi="宋体" w:hint="eastAsia"/>
          <w:b/>
          <w:bCs/>
          <w:sz w:val="22"/>
          <w:szCs w:val="22"/>
        </w:rPr>
        <w:t>七、开标时间：</w:t>
      </w:r>
      <w:bookmarkStart w:id="32" w:name="B25_谈判时间日期"/>
      <w:bookmarkEnd w:id="32"/>
      <w:r w:rsidR="00AA7974">
        <w:rPr>
          <w:rFonts w:ascii="宋体" w:hAnsi="宋体" w:hint="eastAsia"/>
          <w:b/>
          <w:bCs/>
          <w:sz w:val="22"/>
          <w:szCs w:val="22"/>
        </w:rPr>
        <w:t>2022年</w:t>
      </w:r>
      <w:r w:rsidR="00AA7974">
        <w:rPr>
          <w:rFonts w:ascii="宋体" w:hAnsi="宋体" w:hint="eastAsia"/>
          <w:b/>
          <w:bCs/>
          <w:sz w:val="22"/>
          <w:szCs w:val="22"/>
          <w:u w:val="single"/>
        </w:rPr>
        <w:t xml:space="preserve"> 11 </w:t>
      </w:r>
      <w:r w:rsidR="00AA7974">
        <w:rPr>
          <w:rFonts w:ascii="宋体" w:hAnsi="宋体" w:hint="eastAsia"/>
          <w:b/>
          <w:bCs/>
          <w:sz w:val="22"/>
          <w:szCs w:val="22"/>
        </w:rPr>
        <w:t>月</w:t>
      </w:r>
      <w:r w:rsidR="00AA7974">
        <w:rPr>
          <w:rFonts w:ascii="宋体" w:hAnsi="宋体" w:hint="eastAsia"/>
          <w:b/>
          <w:bCs/>
          <w:sz w:val="22"/>
          <w:szCs w:val="22"/>
          <w:u w:val="single"/>
        </w:rPr>
        <w:t xml:space="preserve"> 8 </w:t>
      </w:r>
      <w:r w:rsidR="00AA7974">
        <w:rPr>
          <w:rFonts w:ascii="宋体" w:hAnsi="宋体" w:hint="eastAsia"/>
          <w:b/>
          <w:bCs/>
          <w:sz w:val="22"/>
          <w:szCs w:val="22"/>
        </w:rPr>
        <w:t>日上午09:30整</w:t>
      </w:r>
      <w:r>
        <w:rPr>
          <w:rFonts w:ascii="宋体" w:hAnsi="宋体" w:hint="eastAsia"/>
          <w:b/>
          <w:bCs/>
          <w:sz w:val="22"/>
          <w:szCs w:val="22"/>
        </w:rPr>
        <w:t>（北京时间）</w:t>
      </w:r>
    </w:p>
    <w:p w:rsidR="000C646E" w:rsidRDefault="007438FA">
      <w:pPr>
        <w:spacing w:line="312" w:lineRule="auto"/>
        <w:rPr>
          <w:rFonts w:ascii="宋体" w:hAnsi="宋体"/>
          <w:b/>
          <w:bCs/>
          <w:sz w:val="22"/>
          <w:szCs w:val="22"/>
        </w:rPr>
      </w:pPr>
      <w:r>
        <w:rPr>
          <w:rFonts w:ascii="宋体" w:hAnsi="宋体" w:hint="eastAsia"/>
          <w:b/>
          <w:bCs/>
          <w:sz w:val="22"/>
          <w:szCs w:val="22"/>
        </w:rPr>
        <w:t>八、开标地点：采用政</w:t>
      </w:r>
      <w:proofErr w:type="gramStart"/>
      <w:r>
        <w:rPr>
          <w:rFonts w:ascii="宋体" w:hAnsi="宋体" w:hint="eastAsia"/>
          <w:b/>
          <w:bCs/>
          <w:sz w:val="22"/>
          <w:szCs w:val="22"/>
        </w:rPr>
        <w:t>采云</w:t>
      </w:r>
      <w:proofErr w:type="gramEnd"/>
      <w:r>
        <w:rPr>
          <w:rFonts w:ascii="宋体" w:hAnsi="宋体" w:hint="eastAsia"/>
          <w:b/>
          <w:bCs/>
          <w:sz w:val="22"/>
          <w:szCs w:val="22"/>
        </w:rPr>
        <w:t>平台在线开标。</w:t>
      </w:r>
    </w:p>
    <w:p w:rsidR="000C646E" w:rsidRDefault="007438FA">
      <w:pPr>
        <w:spacing w:line="312" w:lineRule="auto"/>
        <w:rPr>
          <w:rFonts w:ascii="宋体" w:hAnsi="宋体"/>
          <w:b/>
          <w:bCs/>
          <w:sz w:val="22"/>
          <w:szCs w:val="22"/>
        </w:rPr>
      </w:pPr>
      <w:r>
        <w:rPr>
          <w:rFonts w:ascii="宋体" w:hAnsi="宋体" w:hint="eastAsia"/>
          <w:b/>
          <w:bCs/>
          <w:sz w:val="22"/>
          <w:szCs w:val="22"/>
        </w:rPr>
        <w:t>九、开标、评标现场：</w:t>
      </w:r>
      <w:r>
        <w:rPr>
          <w:rFonts w:hint="eastAsia"/>
          <w:b/>
          <w:bCs/>
          <w:sz w:val="22"/>
          <w:szCs w:val="22"/>
        </w:rPr>
        <w:t>温州市东游路东</w:t>
      </w:r>
      <w:proofErr w:type="gramStart"/>
      <w:r>
        <w:rPr>
          <w:rFonts w:hint="eastAsia"/>
          <w:b/>
          <w:bCs/>
          <w:sz w:val="22"/>
          <w:szCs w:val="22"/>
        </w:rPr>
        <w:t>游大厦</w:t>
      </w:r>
      <w:proofErr w:type="gramEnd"/>
      <w:r>
        <w:rPr>
          <w:rFonts w:hint="eastAsia"/>
          <w:b/>
          <w:bCs/>
          <w:sz w:val="22"/>
          <w:szCs w:val="22"/>
        </w:rPr>
        <w:t>1505</w:t>
      </w:r>
      <w:r>
        <w:rPr>
          <w:rFonts w:hint="eastAsia"/>
          <w:b/>
          <w:bCs/>
          <w:sz w:val="22"/>
          <w:szCs w:val="22"/>
        </w:rPr>
        <w:t>室</w:t>
      </w:r>
    </w:p>
    <w:p w:rsidR="000C646E" w:rsidRDefault="007438FA">
      <w:pPr>
        <w:spacing w:line="312" w:lineRule="auto"/>
        <w:rPr>
          <w:rFonts w:ascii="宋体" w:hAnsi="宋体"/>
          <w:b/>
          <w:bCs/>
          <w:sz w:val="22"/>
          <w:szCs w:val="22"/>
        </w:rPr>
      </w:pPr>
      <w:r>
        <w:rPr>
          <w:rFonts w:ascii="宋体" w:hAnsi="宋体" w:hint="eastAsia"/>
          <w:b/>
          <w:bCs/>
          <w:sz w:val="22"/>
          <w:szCs w:val="22"/>
        </w:rPr>
        <w:t>十、其他事项：</w:t>
      </w:r>
    </w:p>
    <w:p w:rsidR="000C646E" w:rsidRDefault="007438FA">
      <w:pPr>
        <w:spacing w:line="312" w:lineRule="auto"/>
        <w:ind w:firstLine="420"/>
        <w:rPr>
          <w:rFonts w:ascii="宋体" w:hAnsi="宋体" w:cs="宋体"/>
          <w:kern w:val="0"/>
          <w:sz w:val="22"/>
          <w:szCs w:val="22"/>
        </w:rPr>
      </w:pPr>
      <w:r>
        <w:rPr>
          <w:rFonts w:ascii="宋体" w:hAnsi="宋体" w:cs="宋体" w:hint="eastAsia"/>
          <w:kern w:val="0"/>
          <w:sz w:val="22"/>
          <w:szCs w:val="22"/>
        </w:rPr>
        <w:t>1、供应商认为招标文件、采购过程和采购结果使自己的权益受到损害的，可以在知道或者应知其权益受到损害之日起七个工作日内，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宋体" w:hAnsi="宋体" w:cs="宋体" w:hint="eastAsia"/>
          <w:kern w:val="0"/>
          <w:sz w:val="22"/>
          <w:szCs w:val="22"/>
        </w:rPr>
        <w:t>作出</w:t>
      </w:r>
      <w:proofErr w:type="gramEnd"/>
      <w:r>
        <w:rPr>
          <w:rFonts w:ascii="宋体" w:hAnsi="宋体" w:cs="宋体" w:hint="eastAsia"/>
          <w:kern w:val="0"/>
          <w:sz w:val="22"/>
          <w:szCs w:val="22"/>
        </w:rPr>
        <w:t>答复的，可以在答复期满后十五个工作日内向同级政府采购监督管理部门投诉。质疑函范本、投诉书范本请到浙江政府采购网下载专区下载。</w:t>
      </w:r>
    </w:p>
    <w:p w:rsidR="000C646E" w:rsidRDefault="007438FA">
      <w:pPr>
        <w:spacing w:line="312" w:lineRule="auto"/>
        <w:ind w:firstLine="420"/>
        <w:rPr>
          <w:rFonts w:ascii="宋体" w:hAnsi="宋体" w:cs="宋体"/>
          <w:kern w:val="0"/>
          <w:sz w:val="22"/>
          <w:szCs w:val="22"/>
        </w:rPr>
      </w:pPr>
      <w:r>
        <w:rPr>
          <w:rFonts w:ascii="宋体" w:hAnsi="宋体" w:cs="宋体" w:hint="eastAsia"/>
          <w:kern w:val="0"/>
          <w:sz w:val="22"/>
          <w:szCs w:val="22"/>
        </w:rPr>
        <w:t>供应商应知其权益受到损害之日，是指：</w:t>
      </w:r>
    </w:p>
    <w:p w:rsidR="000C646E" w:rsidRDefault="007438FA">
      <w:pPr>
        <w:spacing w:line="312" w:lineRule="auto"/>
        <w:ind w:firstLine="420"/>
        <w:rPr>
          <w:rFonts w:ascii="宋体" w:hAnsi="宋体" w:cs="宋体"/>
          <w:kern w:val="0"/>
          <w:sz w:val="22"/>
          <w:szCs w:val="22"/>
        </w:rPr>
      </w:pPr>
      <w:r>
        <w:rPr>
          <w:rFonts w:ascii="宋体" w:hAnsi="宋体" w:cs="宋体" w:hint="eastAsia"/>
          <w:kern w:val="0"/>
          <w:sz w:val="22"/>
          <w:szCs w:val="22"/>
        </w:rPr>
        <w:t>（1）对可以质疑的采购文件提出质疑的，为收到采购文件之日（获取截止日之后收到采购文件的，以获取截止日为准）或者采购文件公告期限届满之日（公告发布后的第6个工作日）起7个工作日内。收到采购文件之日起至响应截止时间</w:t>
      </w:r>
      <w:proofErr w:type="gramStart"/>
      <w:r>
        <w:rPr>
          <w:rFonts w:ascii="宋体" w:hAnsi="宋体" w:cs="宋体" w:hint="eastAsia"/>
          <w:kern w:val="0"/>
          <w:sz w:val="22"/>
          <w:szCs w:val="22"/>
        </w:rPr>
        <w:t>止</w:t>
      </w:r>
      <w:proofErr w:type="gramEnd"/>
      <w:r>
        <w:rPr>
          <w:rFonts w:ascii="宋体" w:hAnsi="宋体" w:cs="宋体" w:hint="eastAsia"/>
          <w:kern w:val="0"/>
          <w:sz w:val="22"/>
          <w:szCs w:val="22"/>
        </w:rPr>
        <w:t>不足七个工作日的，应当在响应文件递交截止时间前提出。</w:t>
      </w:r>
    </w:p>
    <w:p w:rsidR="000C646E" w:rsidRDefault="007438FA">
      <w:pPr>
        <w:spacing w:line="312" w:lineRule="auto"/>
        <w:ind w:firstLine="420"/>
        <w:rPr>
          <w:rFonts w:ascii="宋体" w:hAnsi="宋体" w:cs="宋体"/>
          <w:kern w:val="0"/>
          <w:sz w:val="22"/>
          <w:szCs w:val="22"/>
        </w:rPr>
      </w:pPr>
      <w:r>
        <w:rPr>
          <w:rFonts w:ascii="宋体" w:hAnsi="宋体" w:cs="宋体" w:hint="eastAsia"/>
          <w:kern w:val="0"/>
          <w:sz w:val="22"/>
          <w:szCs w:val="22"/>
        </w:rPr>
        <w:t>（2）对采购过程提出质疑的，为各采购程序环节结束之日。</w:t>
      </w:r>
    </w:p>
    <w:p w:rsidR="000C646E" w:rsidRDefault="007438FA">
      <w:pPr>
        <w:spacing w:line="312" w:lineRule="auto"/>
        <w:ind w:firstLine="420"/>
        <w:rPr>
          <w:rFonts w:ascii="宋体" w:hAnsi="宋体" w:cs="宋体"/>
          <w:kern w:val="0"/>
          <w:sz w:val="22"/>
          <w:szCs w:val="22"/>
        </w:rPr>
      </w:pPr>
      <w:r>
        <w:rPr>
          <w:rFonts w:ascii="宋体" w:hAnsi="宋体" w:cs="宋体" w:hint="eastAsia"/>
          <w:kern w:val="0"/>
          <w:sz w:val="22"/>
          <w:szCs w:val="22"/>
        </w:rPr>
        <w:t>（3）对采购结果提出质疑的，为成交结果公告期限届满之日。</w:t>
      </w:r>
    </w:p>
    <w:p w:rsidR="000C646E" w:rsidRDefault="007438FA">
      <w:pPr>
        <w:adjustRightInd w:val="0"/>
        <w:spacing w:line="312" w:lineRule="auto"/>
        <w:ind w:firstLineChars="200" w:firstLine="442"/>
        <w:rPr>
          <w:rFonts w:ascii="宋体" w:hAnsi="宋体" w:cs="宋体"/>
          <w:b/>
          <w:kern w:val="0"/>
          <w:sz w:val="22"/>
          <w:szCs w:val="22"/>
        </w:rPr>
      </w:pPr>
      <w:r>
        <w:rPr>
          <w:rFonts w:ascii="宋体" w:hAnsi="宋体" w:cs="宋体" w:hint="eastAsia"/>
          <w:b/>
          <w:kern w:val="0"/>
          <w:sz w:val="22"/>
          <w:szCs w:val="22"/>
        </w:rPr>
        <w:t>2、特别说明</w:t>
      </w:r>
    </w:p>
    <w:p w:rsidR="000C646E" w:rsidRDefault="007438FA">
      <w:pPr>
        <w:spacing w:line="312" w:lineRule="auto"/>
        <w:ind w:firstLine="420"/>
        <w:rPr>
          <w:rFonts w:ascii="宋体" w:hAnsi="宋体" w:cs="宋体"/>
          <w:kern w:val="0"/>
          <w:sz w:val="22"/>
          <w:szCs w:val="22"/>
        </w:rPr>
      </w:pPr>
      <w:r>
        <w:rPr>
          <w:rFonts w:ascii="宋体" w:hAnsi="宋体" w:cs="宋体" w:hint="eastAsia"/>
          <w:kern w:val="0"/>
          <w:sz w:val="22"/>
          <w:szCs w:val="22"/>
        </w:rPr>
        <w:t>（1）本项目实行电子招投标，应按照本项目投标文件和政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平台的要求编制；投标供应商在使用系统进行投标的过程中遇到涉及平台使用的任何问题，可致电政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平台技术配备热线咨询，联系方式：400-881-7190。</w:t>
      </w:r>
    </w:p>
    <w:p w:rsidR="000C646E" w:rsidRDefault="007438FA">
      <w:pPr>
        <w:spacing w:line="312" w:lineRule="auto"/>
        <w:ind w:firstLine="420"/>
        <w:jc w:val="left"/>
        <w:rPr>
          <w:rFonts w:ascii="宋体" w:hAnsi="宋体" w:cs="宋体"/>
          <w:kern w:val="0"/>
          <w:sz w:val="22"/>
          <w:szCs w:val="22"/>
        </w:rPr>
      </w:pPr>
      <w:r>
        <w:rPr>
          <w:rFonts w:ascii="宋体" w:hAnsi="宋体" w:cs="宋体" w:hint="eastAsia"/>
          <w:kern w:val="0"/>
          <w:sz w:val="22"/>
          <w:szCs w:val="22"/>
        </w:rPr>
        <w:t>（2）投标供应商应在开标前完成CA数字证书办理（已经办理CA锁的须注意有效期限，办理流程详见http://zfcg.czt.zj.gov.cn/bidClientTemplate/2019-05-27/12945.html）。完成CA数字证书办理预计一周左右，建议各投标供应商抓紧时间办理，如有CA</w:t>
      </w:r>
      <w:proofErr w:type="gramStart"/>
      <w:r>
        <w:rPr>
          <w:rFonts w:ascii="宋体" w:hAnsi="宋体" w:cs="宋体" w:hint="eastAsia"/>
          <w:kern w:val="0"/>
          <w:sz w:val="22"/>
          <w:szCs w:val="22"/>
        </w:rPr>
        <w:t>锁办理</w:t>
      </w:r>
      <w:proofErr w:type="gramEnd"/>
      <w:r>
        <w:rPr>
          <w:rFonts w:ascii="宋体" w:hAnsi="宋体" w:cs="宋体" w:hint="eastAsia"/>
          <w:kern w:val="0"/>
          <w:sz w:val="22"/>
          <w:szCs w:val="22"/>
        </w:rPr>
        <w:t>问题可联系客服400-881-7190。</w:t>
      </w:r>
    </w:p>
    <w:p w:rsidR="000C646E" w:rsidRDefault="007438FA">
      <w:pPr>
        <w:spacing w:line="312" w:lineRule="auto"/>
        <w:ind w:firstLine="420"/>
        <w:jc w:val="left"/>
        <w:rPr>
          <w:rFonts w:ascii="宋体" w:hAnsi="宋体" w:cs="宋体"/>
          <w:kern w:val="0"/>
          <w:sz w:val="22"/>
          <w:szCs w:val="22"/>
        </w:rPr>
      </w:pPr>
      <w:r>
        <w:rPr>
          <w:rFonts w:ascii="宋体" w:hAnsi="宋体" w:cs="宋体" w:hint="eastAsia"/>
          <w:kern w:val="0"/>
          <w:sz w:val="22"/>
          <w:szCs w:val="22"/>
        </w:rPr>
        <w:t>（3）投标供应商通过政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平台电子投标工具（政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电子交易客户端）制作投标文件，电子投标工具请投标供应商自行前往浙江省政府采购网下载并安装，（下载网址：</w:t>
      </w:r>
      <w:hyperlink r:id="rId14" w:anchor="/）搜寻相关内容或咨询政采云平台客服。" w:history="1">
        <w:r>
          <w:rPr>
            <w:rStyle w:val="af7"/>
            <w:rFonts w:ascii="宋体" w:hAnsi="宋体" w:cs="宋体" w:hint="eastAsia"/>
            <w:color w:val="auto"/>
            <w:kern w:val="0"/>
            <w:sz w:val="22"/>
            <w:szCs w:val="22"/>
          </w:rPr>
          <w:t>http://zfcg.czt.zj.gov.cn/bidClientTemplate/2019-09-24/12975.html），有关电子投标具体流程可以进入政府采购云平台服务中心（https://service.zcygov.cn/#/）搜寻相关内容或咨询政采云平台客服。</w:t>
        </w:r>
      </w:hyperlink>
    </w:p>
    <w:p w:rsidR="000C646E" w:rsidRDefault="007438FA">
      <w:pPr>
        <w:spacing w:line="312" w:lineRule="auto"/>
        <w:ind w:firstLine="420"/>
        <w:rPr>
          <w:rFonts w:ascii="宋体" w:hAnsi="宋体" w:cs="宋体"/>
          <w:kern w:val="0"/>
          <w:sz w:val="22"/>
          <w:szCs w:val="22"/>
        </w:rPr>
      </w:pPr>
      <w:r>
        <w:rPr>
          <w:rFonts w:ascii="宋体" w:hAnsi="宋体" w:cs="宋体" w:hint="eastAsia"/>
          <w:kern w:val="0"/>
          <w:sz w:val="22"/>
          <w:szCs w:val="22"/>
        </w:rPr>
        <w:t>（4）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逾期递交的电子投标文件，将被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平台拒收。</w:t>
      </w:r>
    </w:p>
    <w:p w:rsidR="000C646E" w:rsidRDefault="007438FA">
      <w:pPr>
        <w:spacing w:line="312" w:lineRule="auto"/>
        <w:ind w:firstLine="420"/>
        <w:rPr>
          <w:rFonts w:ascii="宋体" w:hAnsi="宋体" w:cs="宋体"/>
          <w:b/>
          <w:kern w:val="0"/>
          <w:sz w:val="22"/>
          <w:szCs w:val="22"/>
        </w:rPr>
      </w:pPr>
      <w:r>
        <w:rPr>
          <w:rFonts w:ascii="宋体" w:hAnsi="宋体" w:cs="宋体" w:hint="eastAsia"/>
          <w:b/>
          <w:kern w:val="0"/>
          <w:sz w:val="22"/>
          <w:szCs w:val="22"/>
        </w:rPr>
        <w:t>3、其他事项</w:t>
      </w:r>
      <w:r>
        <w:rPr>
          <w:rFonts w:ascii="宋体" w:hAnsi="宋体" w:cs="宋体" w:hint="eastAsia"/>
          <w:kern w:val="0"/>
          <w:sz w:val="22"/>
          <w:szCs w:val="22"/>
        </w:rPr>
        <w:t xml:space="preserve">  </w:t>
      </w:r>
    </w:p>
    <w:p w:rsidR="000C646E" w:rsidRDefault="007438FA">
      <w:pPr>
        <w:adjustRightIn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（1）建议供应商于响应文件递交截止时间前在浙江省政府采购</w:t>
      </w:r>
      <w:proofErr w:type="gramStart"/>
      <w:r>
        <w:rPr>
          <w:rFonts w:ascii="宋体" w:hAnsi="宋体" w:cs="宋体" w:hint="eastAsia"/>
          <w:kern w:val="0"/>
          <w:sz w:val="22"/>
          <w:szCs w:val="22"/>
        </w:rPr>
        <w:t>网注册</w:t>
      </w:r>
      <w:proofErr w:type="gramEnd"/>
      <w:r>
        <w:rPr>
          <w:rFonts w:ascii="宋体" w:hAnsi="宋体" w:cs="宋体" w:hint="eastAsia"/>
          <w:kern w:val="0"/>
          <w:sz w:val="22"/>
          <w:szCs w:val="22"/>
        </w:rPr>
        <w:t>入库，成为正式注册入库</w:t>
      </w:r>
      <w:r>
        <w:rPr>
          <w:rFonts w:ascii="宋体" w:hAnsi="宋体" w:cs="宋体" w:hint="eastAsia"/>
          <w:kern w:val="0"/>
          <w:sz w:val="22"/>
          <w:szCs w:val="22"/>
        </w:rPr>
        <w:lastRenderedPageBreak/>
        <w:t>供应商。如中标人未在浙江省政府采购网正式注册入库的，采购代理机构将暂缓发出中标通知书，因此造成的后果由该供应商承担。“浙江省政府采购供应商”注册事宜详见浙江省政府采购</w:t>
      </w:r>
      <w:proofErr w:type="gramStart"/>
      <w:r>
        <w:rPr>
          <w:rFonts w:ascii="宋体" w:hAnsi="宋体" w:cs="宋体" w:hint="eastAsia"/>
          <w:kern w:val="0"/>
          <w:sz w:val="22"/>
          <w:szCs w:val="22"/>
        </w:rPr>
        <w:t>网官网</w:t>
      </w:r>
      <w:proofErr w:type="gramEnd"/>
      <w:r>
        <w:rPr>
          <w:rFonts w:ascii="宋体" w:hAnsi="宋体" w:cs="宋体" w:hint="eastAsia"/>
          <w:kern w:val="0"/>
          <w:sz w:val="22"/>
          <w:szCs w:val="22"/>
        </w:rPr>
        <w:t>介绍，客服、技术配备：400-881-7190。</w:t>
      </w:r>
    </w:p>
    <w:p w:rsidR="000C646E" w:rsidRDefault="007438FA">
      <w:pPr>
        <w:adjustRightIn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（2）本项目相关公告发布网站：“浙江省政府采购网”（http://zfcg.czt.zj.gov.cn）。</w:t>
      </w:r>
    </w:p>
    <w:p w:rsidR="000C646E" w:rsidRDefault="007438FA">
      <w:pPr>
        <w:adjustRightIn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3）投标文件获取截止日后至投标截止时间前，允许潜在供应商继续获取采购文件。供应商如在采购代理机构发布本项目更正、补充或澄清公告后获取采购文件的，请自行登陆相关网站查看更正、补充或澄清公告内容，采购代理机构不再就上述内容</w:t>
      </w:r>
      <w:proofErr w:type="gramStart"/>
      <w:r>
        <w:rPr>
          <w:rFonts w:ascii="宋体" w:hAnsi="宋体" w:cs="宋体" w:hint="eastAsia"/>
          <w:kern w:val="0"/>
          <w:sz w:val="22"/>
          <w:szCs w:val="22"/>
        </w:rPr>
        <w:t>作出</w:t>
      </w:r>
      <w:proofErr w:type="gramEnd"/>
      <w:r>
        <w:rPr>
          <w:rFonts w:ascii="宋体" w:hAnsi="宋体" w:cs="宋体" w:hint="eastAsia"/>
          <w:kern w:val="0"/>
          <w:sz w:val="22"/>
          <w:szCs w:val="22"/>
        </w:rPr>
        <w:t>书面通知。</w:t>
      </w:r>
    </w:p>
    <w:p w:rsidR="000C646E" w:rsidRDefault="007438FA">
      <w:pPr>
        <w:adjustRightInd w:val="0"/>
        <w:spacing w:line="312" w:lineRule="auto"/>
        <w:ind w:firstLineChars="200" w:firstLine="440"/>
        <w:rPr>
          <w:rFonts w:ascii="宋体" w:hAnsi="宋体" w:cs="宋体"/>
          <w:kern w:val="0"/>
          <w:sz w:val="22"/>
          <w:szCs w:val="22"/>
        </w:rPr>
      </w:pPr>
      <w:r>
        <w:rPr>
          <w:rFonts w:ascii="宋体" w:hAnsi="宋体" w:cs="宋体" w:hint="eastAsia"/>
          <w:kern w:val="0"/>
          <w:sz w:val="22"/>
          <w:szCs w:val="22"/>
        </w:rPr>
        <w:t>（4）</w:t>
      </w:r>
      <w:r>
        <w:rPr>
          <w:rFonts w:ascii="宋体" w:hAnsi="宋体" w:hint="eastAsia"/>
          <w:sz w:val="22"/>
          <w:szCs w:val="22"/>
        </w:rPr>
        <w:t>为配备和促进中小企业发展，进一步发挥政府采购政策功能，温州市财政局出台了《温州市财政局关于温州市政府采购配备中小企业信用融资的通知》（</w:t>
      </w:r>
      <w:proofErr w:type="gramStart"/>
      <w:r>
        <w:rPr>
          <w:rFonts w:ascii="宋体" w:hAnsi="宋体" w:hint="eastAsia"/>
          <w:sz w:val="22"/>
          <w:szCs w:val="22"/>
        </w:rPr>
        <w:t>温财采</w:t>
      </w:r>
      <w:proofErr w:type="gramEnd"/>
      <w:r>
        <w:rPr>
          <w:rFonts w:ascii="宋体" w:hAnsi="宋体" w:hint="eastAsia"/>
          <w:sz w:val="22"/>
          <w:szCs w:val="22"/>
        </w:rPr>
        <w:t>〔2020〕3号），供应商若有融资意向，可直接登录http://jinrong.zcygov.cn，查看信用融资政策文件及各相关银行服务方案，也可直接向各银行咨询相关业务。</w:t>
      </w:r>
    </w:p>
    <w:p w:rsidR="000C646E" w:rsidRDefault="007438FA">
      <w:pPr>
        <w:widowControl/>
        <w:spacing w:before="67" w:after="67" w:line="312" w:lineRule="auto"/>
        <w:ind w:right="67"/>
        <w:jc w:val="left"/>
        <w:rPr>
          <w:rFonts w:ascii="宋体" w:hAnsi="宋体" w:cs="宋体"/>
          <w:kern w:val="0"/>
          <w:sz w:val="22"/>
          <w:szCs w:val="22"/>
        </w:rPr>
      </w:pPr>
      <w:r>
        <w:rPr>
          <w:rFonts w:ascii="宋体" w:hAnsi="宋体" w:cs="宋体" w:hint="eastAsia"/>
          <w:b/>
          <w:kern w:val="0"/>
          <w:sz w:val="22"/>
          <w:szCs w:val="22"/>
        </w:rPr>
        <w:t>十一、联系方式</w:t>
      </w:r>
    </w:p>
    <w:p w:rsidR="000C646E" w:rsidRDefault="007438FA">
      <w:pPr>
        <w:spacing w:line="360" w:lineRule="exact"/>
        <w:ind w:leftChars="208" w:left="437"/>
        <w:jc w:val="left"/>
        <w:rPr>
          <w:rFonts w:ascii="宋体" w:hAnsi="宋体"/>
          <w:b/>
          <w:sz w:val="22"/>
          <w:szCs w:val="22"/>
        </w:rPr>
      </w:pPr>
      <w:r>
        <w:rPr>
          <w:rFonts w:ascii="宋体" w:hAnsi="宋体" w:hint="eastAsia"/>
          <w:sz w:val="22"/>
          <w:szCs w:val="22"/>
        </w:rPr>
        <w:t>招 标 人：</w:t>
      </w:r>
      <w:r>
        <w:rPr>
          <w:rFonts w:ascii="宋体" w:hAnsi="宋体" w:cs="宋体" w:hint="eastAsia"/>
          <w:kern w:val="0"/>
          <w:sz w:val="22"/>
          <w:szCs w:val="22"/>
        </w:rPr>
        <w:t>温州市鹿城区卫生健康局、</w:t>
      </w:r>
      <w:r>
        <w:rPr>
          <w:rFonts w:ascii="宋体" w:hAnsi="宋体" w:cs="宋体" w:hint="eastAsia"/>
          <w:kern w:val="0"/>
          <w:szCs w:val="21"/>
          <w:lang w:bidi="ar"/>
        </w:rPr>
        <w:t>温州市鹿城区藤桥镇社区卫生服务中心</w:t>
      </w:r>
    </w:p>
    <w:p w:rsidR="004A191C" w:rsidRDefault="004A191C" w:rsidP="004A191C">
      <w:pPr>
        <w:spacing w:line="360" w:lineRule="exact"/>
        <w:ind w:firstLineChars="190" w:firstLine="441"/>
        <w:jc w:val="left"/>
        <w:rPr>
          <w:rFonts w:ascii="宋体" w:hAnsi="宋体"/>
          <w:sz w:val="22"/>
          <w:szCs w:val="22"/>
        </w:rPr>
      </w:pPr>
      <w:r>
        <w:rPr>
          <w:rFonts w:ascii="宋体" w:hAnsi="宋体" w:hint="eastAsia"/>
          <w:spacing w:val="6"/>
          <w:sz w:val="22"/>
          <w:szCs w:val="22"/>
        </w:rPr>
        <w:t>联 系 人：郑先生</w:t>
      </w:r>
    </w:p>
    <w:p w:rsidR="004A191C" w:rsidRDefault="004A191C" w:rsidP="004A191C">
      <w:pPr>
        <w:snapToGrid w:val="0"/>
        <w:spacing w:line="440" w:lineRule="exact"/>
        <w:ind w:firstLine="420"/>
        <w:contextualSpacing/>
        <w:rPr>
          <w:rFonts w:ascii="宋体" w:hAnsi="宋体"/>
          <w:kern w:val="0"/>
          <w:sz w:val="22"/>
          <w:szCs w:val="22"/>
        </w:rPr>
      </w:pPr>
      <w:r>
        <w:rPr>
          <w:rFonts w:ascii="宋体" w:hAnsi="宋体" w:hint="eastAsia"/>
          <w:sz w:val="22"/>
          <w:szCs w:val="22"/>
        </w:rPr>
        <w:t>联系电话：</w:t>
      </w:r>
      <w:r w:rsidRPr="004A191C">
        <w:rPr>
          <w:rFonts w:ascii="宋体" w:hAnsi="宋体"/>
          <w:sz w:val="22"/>
          <w:szCs w:val="22"/>
        </w:rPr>
        <w:t>0577-88201120</w:t>
      </w:r>
    </w:p>
    <w:p w:rsidR="004A191C" w:rsidRDefault="004A191C" w:rsidP="004A191C">
      <w:pPr>
        <w:snapToGrid w:val="0"/>
        <w:spacing w:line="440" w:lineRule="exact"/>
        <w:ind w:firstLine="420"/>
        <w:contextualSpacing/>
        <w:rPr>
          <w:rFonts w:ascii="宋体" w:hAnsi="宋体"/>
          <w:kern w:val="0"/>
          <w:sz w:val="22"/>
          <w:szCs w:val="22"/>
        </w:rPr>
      </w:pPr>
      <w:r>
        <w:rPr>
          <w:rFonts w:ascii="宋体" w:hAnsi="宋体" w:hint="eastAsia"/>
          <w:spacing w:val="6"/>
          <w:sz w:val="22"/>
          <w:szCs w:val="22"/>
        </w:rPr>
        <w:t>质疑处理联系方式：</w:t>
      </w:r>
      <w:r w:rsidRPr="004A191C">
        <w:rPr>
          <w:rFonts w:ascii="宋体" w:hAnsi="宋体" w:hint="eastAsia"/>
          <w:spacing w:val="6"/>
          <w:sz w:val="22"/>
          <w:szCs w:val="22"/>
        </w:rPr>
        <w:t>林</w:t>
      </w:r>
      <w:r>
        <w:rPr>
          <w:rFonts w:ascii="宋体" w:hAnsi="宋体" w:hint="eastAsia"/>
          <w:spacing w:val="6"/>
          <w:sz w:val="22"/>
          <w:szCs w:val="22"/>
        </w:rPr>
        <w:t xml:space="preserve">先生 </w:t>
      </w:r>
      <w:r w:rsidRPr="004A191C">
        <w:rPr>
          <w:rFonts w:ascii="宋体" w:hAnsi="宋体"/>
          <w:spacing w:val="6"/>
          <w:sz w:val="22"/>
          <w:szCs w:val="22"/>
        </w:rPr>
        <w:t>0577-88201600</w:t>
      </w:r>
      <w:r>
        <w:rPr>
          <w:rFonts w:ascii="宋体" w:hAnsi="宋体" w:hint="eastAsia"/>
          <w:spacing w:val="6"/>
          <w:sz w:val="22"/>
          <w:szCs w:val="22"/>
        </w:rPr>
        <w:t xml:space="preserve">  </w:t>
      </w:r>
    </w:p>
    <w:p w:rsidR="004A191C" w:rsidRDefault="004A191C" w:rsidP="004A191C">
      <w:pPr>
        <w:snapToGrid w:val="0"/>
        <w:spacing w:line="440" w:lineRule="exact"/>
        <w:ind w:firstLine="420"/>
        <w:contextualSpacing/>
        <w:rPr>
          <w:rFonts w:ascii="宋体" w:hAnsi="宋体"/>
          <w:kern w:val="0"/>
          <w:sz w:val="22"/>
          <w:szCs w:val="22"/>
        </w:rPr>
      </w:pPr>
      <w:r>
        <w:rPr>
          <w:rFonts w:ascii="宋体" w:hAnsi="宋体" w:hint="eastAsia"/>
          <w:kern w:val="0"/>
          <w:sz w:val="22"/>
          <w:szCs w:val="22"/>
        </w:rPr>
        <w:t>采购代理机构：温州市华信采购招标代理有限公司</w:t>
      </w:r>
    </w:p>
    <w:p w:rsidR="004A191C" w:rsidRDefault="004A191C" w:rsidP="004A191C">
      <w:pPr>
        <w:snapToGrid w:val="0"/>
        <w:spacing w:line="440" w:lineRule="exact"/>
        <w:ind w:firstLine="420"/>
        <w:contextualSpacing/>
        <w:rPr>
          <w:rFonts w:ascii="宋体" w:hAnsi="宋体"/>
          <w:kern w:val="0"/>
          <w:sz w:val="22"/>
          <w:szCs w:val="22"/>
        </w:rPr>
      </w:pPr>
      <w:r>
        <w:rPr>
          <w:rFonts w:ascii="宋体" w:hAnsi="宋体" w:hint="eastAsia"/>
          <w:kern w:val="0"/>
          <w:sz w:val="22"/>
          <w:szCs w:val="22"/>
        </w:rPr>
        <w:t>地    点：温州市东</w:t>
      </w:r>
      <w:proofErr w:type="gramStart"/>
      <w:r>
        <w:rPr>
          <w:rFonts w:ascii="宋体" w:hAnsi="宋体" w:hint="eastAsia"/>
          <w:kern w:val="0"/>
          <w:sz w:val="22"/>
          <w:szCs w:val="22"/>
        </w:rPr>
        <w:t>游大厦</w:t>
      </w:r>
      <w:proofErr w:type="gramEnd"/>
      <w:r>
        <w:rPr>
          <w:rFonts w:ascii="宋体" w:hAnsi="宋体" w:hint="eastAsia"/>
          <w:kern w:val="0"/>
          <w:sz w:val="22"/>
          <w:szCs w:val="22"/>
        </w:rPr>
        <w:t>1505室（新南亚大酒店对面）</w:t>
      </w:r>
    </w:p>
    <w:p w:rsidR="004A191C" w:rsidRDefault="004A191C" w:rsidP="004A191C">
      <w:pPr>
        <w:snapToGrid w:val="0"/>
        <w:spacing w:line="440" w:lineRule="exact"/>
        <w:ind w:firstLine="420"/>
        <w:contextualSpacing/>
        <w:rPr>
          <w:rFonts w:ascii="宋体" w:hAnsi="宋体"/>
          <w:kern w:val="0"/>
          <w:sz w:val="22"/>
          <w:szCs w:val="22"/>
        </w:rPr>
      </w:pPr>
      <w:r>
        <w:rPr>
          <w:rFonts w:ascii="宋体" w:hAnsi="宋体" w:hint="eastAsia"/>
          <w:kern w:val="0"/>
          <w:sz w:val="22"/>
          <w:szCs w:val="22"/>
        </w:rPr>
        <w:t>联 系 人：杨先生</w:t>
      </w:r>
    </w:p>
    <w:p w:rsidR="004A191C" w:rsidRDefault="004A191C" w:rsidP="004A191C">
      <w:pPr>
        <w:snapToGrid w:val="0"/>
        <w:spacing w:line="440" w:lineRule="exact"/>
        <w:ind w:firstLine="420"/>
        <w:contextualSpacing/>
        <w:rPr>
          <w:rFonts w:ascii="宋体" w:hAnsi="宋体"/>
          <w:kern w:val="0"/>
          <w:sz w:val="22"/>
          <w:szCs w:val="22"/>
        </w:rPr>
      </w:pPr>
      <w:r>
        <w:rPr>
          <w:rFonts w:ascii="宋体" w:hAnsi="宋体" w:hint="eastAsia"/>
          <w:kern w:val="0"/>
          <w:sz w:val="22"/>
          <w:szCs w:val="22"/>
        </w:rPr>
        <w:t>手    机：15868044360</w:t>
      </w:r>
    </w:p>
    <w:p w:rsidR="004A191C" w:rsidRDefault="004A191C" w:rsidP="004A191C">
      <w:pPr>
        <w:snapToGrid w:val="0"/>
        <w:spacing w:line="440" w:lineRule="exact"/>
        <w:ind w:firstLine="420"/>
        <w:contextualSpacing/>
        <w:rPr>
          <w:rFonts w:ascii="宋体" w:hAnsi="宋体"/>
          <w:kern w:val="0"/>
          <w:sz w:val="22"/>
          <w:szCs w:val="22"/>
        </w:rPr>
      </w:pPr>
      <w:r>
        <w:rPr>
          <w:rFonts w:ascii="宋体" w:hAnsi="宋体" w:hint="eastAsia"/>
          <w:kern w:val="0"/>
          <w:sz w:val="22"/>
          <w:szCs w:val="22"/>
        </w:rPr>
        <w:t>联系电话：0577-88899877</w:t>
      </w:r>
    </w:p>
    <w:p w:rsidR="004A191C" w:rsidRPr="004A191C" w:rsidRDefault="004A191C" w:rsidP="004A191C">
      <w:pPr>
        <w:snapToGrid w:val="0"/>
        <w:spacing w:line="440" w:lineRule="exact"/>
        <w:ind w:firstLine="420"/>
        <w:contextualSpacing/>
        <w:rPr>
          <w:rFonts w:ascii="宋体" w:hAnsi="宋体"/>
          <w:kern w:val="0"/>
          <w:sz w:val="22"/>
          <w:szCs w:val="22"/>
        </w:rPr>
      </w:pPr>
      <w:r>
        <w:rPr>
          <w:rFonts w:ascii="宋体" w:hAnsi="宋体" w:hint="eastAsia"/>
          <w:kern w:val="0"/>
          <w:sz w:val="22"/>
          <w:szCs w:val="22"/>
        </w:rPr>
        <w:t>质疑处理联系方式：陈先生 0577-88899066</w:t>
      </w:r>
    </w:p>
    <w:p w:rsidR="004A191C" w:rsidRPr="004A191C" w:rsidRDefault="004A191C" w:rsidP="004A191C">
      <w:pPr>
        <w:snapToGrid w:val="0"/>
        <w:spacing w:line="440" w:lineRule="exact"/>
        <w:ind w:firstLine="420"/>
        <w:contextualSpacing/>
        <w:rPr>
          <w:rFonts w:ascii="宋体" w:hAnsi="宋体"/>
          <w:kern w:val="0"/>
          <w:sz w:val="22"/>
          <w:szCs w:val="22"/>
        </w:rPr>
      </w:pPr>
      <w:r w:rsidRPr="004A191C">
        <w:rPr>
          <w:rFonts w:ascii="宋体" w:hAnsi="宋体" w:hint="eastAsia"/>
          <w:kern w:val="0"/>
          <w:sz w:val="22"/>
          <w:szCs w:val="22"/>
        </w:rPr>
        <w:t>同级政府采购监管部门：温州市鹿城区财政局政府采购监管处</w:t>
      </w:r>
    </w:p>
    <w:p w:rsidR="004A191C" w:rsidRPr="004A191C" w:rsidRDefault="004A191C" w:rsidP="004A191C">
      <w:pPr>
        <w:snapToGrid w:val="0"/>
        <w:spacing w:line="440" w:lineRule="exact"/>
        <w:ind w:leftChars="199" w:left="418"/>
        <w:contextualSpacing/>
        <w:rPr>
          <w:rFonts w:ascii="宋体" w:hAnsi="宋体"/>
          <w:kern w:val="0"/>
          <w:sz w:val="22"/>
          <w:szCs w:val="22"/>
        </w:rPr>
      </w:pPr>
      <w:r w:rsidRPr="004A191C">
        <w:rPr>
          <w:rFonts w:ascii="宋体" w:hAnsi="宋体"/>
          <w:kern w:val="0"/>
          <w:sz w:val="22"/>
          <w:szCs w:val="22"/>
        </w:rPr>
        <w:t>联系人 ：</w:t>
      </w:r>
      <w:r w:rsidRPr="004A191C">
        <w:rPr>
          <w:rFonts w:ascii="宋体" w:hAnsi="宋体" w:hint="eastAsia"/>
          <w:kern w:val="0"/>
          <w:sz w:val="22"/>
          <w:szCs w:val="22"/>
        </w:rPr>
        <w:t>黄女士</w:t>
      </w:r>
      <w:r w:rsidRPr="004A191C">
        <w:rPr>
          <w:rFonts w:ascii="宋体" w:hAnsi="宋体"/>
          <w:kern w:val="0"/>
          <w:sz w:val="22"/>
          <w:szCs w:val="22"/>
        </w:rPr>
        <w:t>             </w:t>
      </w:r>
      <w:r w:rsidRPr="004A191C">
        <w:rPr>
          <w:rFonts w:ascii="宋体" w:hAnsi="宋体"/>
          <w:kern w:val="0"/>
          <w:sz w:val="22"/>
          <w:szCs w:val="22"/>
        </w:rPr>
        <w:br/>
        <w:t>监督投诉电话：0577</w:t>
      </w:r>
      <w:r w:rsidRPr="004A191C">
        <w:rPr>
          <w:rFonts w:ascii="宋体" w:hAnsi="宋体" w:hint="eastAsia"/>
          <w:kern w:val="0"/>
          <w:sz w:val="22"/>
          <w:szCs w:val="22"/>
        </w:rPr>
        <w:t>-88359173</w:t>
      </w:r>
    </w:p>
    <w:p w:rsidR="004A191C" w:rsidRDefault="004A191C" w:rsidP="004A191C">
      <w:pPr>
        <w:pStyle w:val="a9"/>
        <w:ind w:left="0" w:firstLineChars="0" w:firstLine="0"/>
        <w:rPr>
          <w:rFonts w:ascii="宋体" w:hAnsi="宋体" w:hint="eastAsia"/>
        </w:rPr>
      </w:pPr>
    </w:p>
    <w:p w:rsidR="004A191C" w:rsidRDefault="004A191C" w:rsidP="004A191C">
      <w:pPr>
        <w:pStyle w:val="a9"/>
        <w:ind w:left="0" w:firstLineChars="0" w:firstLine="0"/>
        <w:rPr>
          <w:rFonts w:ascii="宋体" w:hAnsi="宋体"/>
        </w:rPr>
      </w:pPr>
    </w:p>
    <w:p w:rsidR="004A191C" w:rsidRDefault="004A191C" w:rsidP="004A191C">
      <w:pPr>
        <w:spacing w:line="360" w:lineRule="auto"/>
        <w:ind w:right="220"/>
        <w:jc w:val="right"/>
        <w:rPr>
          <w:rFonts w:ascii="宋体" w:hAnsi="宋体"/>
          <w:sz w:val="22"/>
          <w:szCs w:val="22"/>
        </w:rPr>
      </w:pPr>
      <w:r>
        <w:rPr>
          <w:rFonts w:ascii="宋体" w:hAnsi="宋体" w:hint="eastAsia"/>
          <w:sz w:val="22"/>
          <w:szCs w:val="22"/>
        </w:rPr>
        <w:t>温州市鹿城区卫生健康局</w:t>
      </w:r>
    </w:p>
    <w:p w:rsidR="004A191C" w:rsidRPr="004A191C" w:rsidRDefault="004A191C" w:rsidP="004A191C">
      <w:pPr>
        <w:spacing w:line="360" w:lineRule="auto"/>
        <w:ind w:right="220"/>
        <w:jc w:val="right"/>
        <w:rPr>
          <w:rFonts w:ascii="宋体" w:hAnsi="宋体"/>
          <w:sz w:val="22"/>
          <w:szCs w:val="22"/>
        </w:rPr>
      </w:pPr>
      <w:r w:rsidRPr="004A191C">
        <w:rPr>
          <w:rFonts w:ascii="宋体" w:hAnsi="宋体" w:hint="eastAsia"/>
          <w:sz w:val="22"/>
          <w:szCs w:val="22"/>
        </w:rPr>
        <w:t>温州市鹿城区藤桥镇社区卫生服务中心</w:t>
      </w:r>
    </w:p>
    <w:p w:rsidR="004A191C" w:rsidRDefault="004A191C" w:rsidP="004A191C">
      <w:pPr>
        <w:spacing w:line="360" w:lineRule="auto"/>
        <w:ind w:right="220"/>
        <w:jc w:val="right"/>
        <w:rPr>
          <w:rFonts w:ascii="宋体" w:hAnsi="宋体"/>
          <w:sz w:val="22"/>
          <w:szCs w:val="22"/>
        </w:rPr>
      </w:pPr>
      <w:r>
        <w:rPr>
          <w:rFonts w:ascii="宋体" w:hAnsi="宋体" w:hint="eastAsia"/>
          <w:sz w:val="22"/>
          <w:szCs w:val="22"/>
        </w:rPr>
        <w:t>温州市华信采购招标代理有限公司</w:t>
      </w:r>
    </w:p>
    <w:p w:rsidR="004A191C" w:rsidRDefault="004A191C" w:rsidP="004A191C">
      <w:pPr>
        <w:spacing w:line="360" w:lineRule="auto"/>
        <w:ind w:right="220"/>
        <w:jc w:val="right"/>
        <w:rPr>
          <w:rFonts w:ascii="宋体" w:hAnsi="宋体"/>
          <w:sz w:val="22"/>
          <w:szCs w:val="22"/>
        </w:rPr>
      </w:pPr>
      <w:r>
        <w:rPr>
          <w:rFonts w:ascii="宋体" w:hAnsi="宋体" w:hint="eastAsia"/>
          <w:sz w:val="22"/>
          <w:szCs w:val="22"/>
        </w:rPr>
        <w:t>2022年 10 月 17 日</w:t>
      </w:r>
    </w:p>
    <w:p w:rsidR="000C646E" w:rsidRDefault="000C646E">
      <w:pPr>
        <w:pStyle w:val="a7"/>
        <w:rPr>
          <w:rFonts w:ascii="宋体" w:hAnsi="宋体"/>
          <w:bCs/>
          <w:sz w:val="22"/>
          <w:szCs w:val="22"/>
        </w:rPr>
      </w:pPr>
    </w:p>
    <w:p w:rsidR="000C646E" w:rsidRDefault="000C646E">
      <w:pPr>
        <w:pStyle w:val="12"/>
        <w:rPr>
          <w:rFonts w:ascii="宋体" w:hAnsi="宋体"/>
          <w:bCs/>
          <w:sz w:val="22"/>
          <w:szCs w:val="22"/>
        </w:rPr>
      </w:pPr>
    </w:p>
    <w:p w:rsidR="000C646E" w:rsidRDefault="000C646E">
      <w:pPr>
        <w:spacing w:line="360" w:lineRule="exact"/>
        <w:ind w:right="110"/>
        <w:rPr>
          <w:rFonts w:ascii="宋体" w:hAnsi="宋体"/>
          <w:b/>
          <w:sz w:val="22"/>
          <w:szCs w:val="22"/>
          <w:u w:val="single"/>
        </w:rPr>
      </w:pPr>
    </w:p>
    <w:p w:rsidR="000C646E" w:rsidRDefault="007438FA">
      <w:pPr>
        <w:pStyle w:val="1"/>
        <w:jc w:val="center"/>
        <w:rPr>
          <w:rFonts w:hAnsi="宋体"/>
          <w:sz w:val="36"/>
          <w:szCs w:val="36"/>
        </w:rPr>
      </w:pPr>
      <w:bookmarkStart w:id="33" w:name="_Toc14545"/>
      <w:bookmarkStart w:id="34" w:name="_Toc477855165"/>
      <w:bookmarkStart w:id="35" w:name="_Toc230773773"/>
      <w:bookmarkStart w:id="36" w:name="_Toc485993140"/>
      <w:bookmarkStart w:id="37" w:name="_Toc9176"/>
      <w:r>
        <w:rPr>
          <w:rFonts w:hAnsi="宋体" w:hint="eastAsia"/>
          <w:sz w:val="36"/>
          <w:szCs w:val="36"/>
        </w:rPr>
        <w:lastRenderedPageBreak/>
        <w:t>投标邀请函</w:t>
      </w:r>
      <w:bookmarkEnd w:id="33"/>
      <w:bookmarkEnd w:id="34"/>
      <w:bookmarkEnd w:id="35"/>
      <w:bookmarkEnd w:id="36"/>
      <w:bookmarkEnd w:id="37"/>
    </w:p>
    <w:p w:rsidR="000C646E" w:rsidRDefault="007438FA">
      <w:pPr>
        <w:spacing w:line="360" w:lineRule="auto"/>
        <w:rPr>
          <w:rFonts w:ascii="宋体" w:hAnsi="宋体"/>
          <w:sz w:val="22"/>
          <w:szCs w:val="22"/>
        </w:rPr>
      </w:pPr>
      <w:r>
        <w:rPr>
          <w:rFonts w:ascii="宋体" w:hAnsi="宋体" w:hint="eastAsia"/>
          <w:sz w:val="22"/>
          <w:szCs w:val="22"/>
          <w:u w:val="single"/>
        </w:rPr>
        <w:t xml:space="preserve">                      </w:t>
      </w:r>
      <w:r>
        <w:rPr>
          <w:rFonts w:ascii="宋体" w:hAnsi="宋体" w:hint="eastAsia"/>
          <w:sz w:val="22"/>
          <w:szCs w:val="22"/>
        </w:rPr>
        <w:t>：</w:t>
      </w:r>
    </w:p>
    <w:p w:rsidR="000C646E" w:rsidRDefault="007438FA">
      <w:pPr>
        <w:spacing w:line="360" w:lineRule="auto"/>
        <w:ind w:firstLineChars="200" w:firstLine="440"/>
        <w:rPr>
          <w:rFonts w:ascii="宋体" w:hAnsi="宋体"/>
          <w:sz w:val="22"/>
          <w:szCs w:val="22"/>
        </w:rPr>
      </w:pPr>
      <w:r>
        <w:rPr>
          <w:rFonts w:ascii="宋体" w:hAnsi="宋体" w:hint="eastAsia"/>
          <w:sz w:val="22"/>
          <w:szCs w:val="22"/>
          <w:u w:val="single"/>
        </w:rPr>
        <w:t>温州市华信采购招标代理有限公司</w:t>
      </w:r>
      <w:r>
        <w:rPr>
          <w:rFonts w:ascii="宋体" w:hAnsi="宋体" w:hint="eastAsia"/>
          <w:sz w:val="22"/>
          <w:szCs w:val="22"/>
        </w:rPr>
        <w:t>受</w:t>
      </w:r>
      <w:r>
        <w:rPr>
          <w:rFonts w:ascii="宋体" w:hAnsi="宋体" w:hint="eastAsia"/>
          <w:sz w:val="22"/>
          <w:szCs w:val="22"/>
          <w:u w:val="single"/>
        </w:rPr>
        <w:t>温州市鹿城区卫生健康局、温州市鹿城区藤桥镇社区卫生服务中心</w:t>
      </w:r>
      <w:r>
        <w:rPr>
          <w:rFonts w:ascii="宋体" w:hAnsi="宋体" w:hint="eastAsia"/>
          <w:sz w:val="22"/>
          <w:szCs w:val="22"/>
        </w:rPr>
        <w:t>委托就</w:t>
      </w:r>
      <w:r>
        <w:rPr>
          <w:rFonts w:ascii="宋体" w:hAnsi="宋体" w:hint="eastAsia"/>
          <w:sz w:val="22"/>
          <w:szCs w:val="22"/>
          <w:u w:val="single"/>
        </w:rPr>
        <w:t>智慧健康站</w:t>
      </w:r>
      <w:r>
        <w:rPr>
          <w:rFonts w:ascii="宋体" w:hAnsi="宋体" w:hint="eastAsia"/>
          <w:sz w:val="22"/>
          <w:szCs w:val="22"/>
        </w:rPr>
        <w:t>项目进行</w:t>
      </w:r>
      <w:r>
        <w:rPr>
          <w:rFonts w:ascii="宋体" w:hAnsi="宋体" w:hint="eastAsia"/>
          <w:sz w:val="22"/>
          <w:szCs w:val="22"/>
          <w:u w:val="single"/>
        </w:rPr>
        <w:t>公开招标</w:t>
      </w:r>
      <w:r>
        <w:rPr>
          <w:rFonts w:ascii="宋体" w:hAnsi="宋体" w:hint="eastAsia"/>
          <w:sz w:val="22"/>
          <w:szCs w:val="22"/>
        </w:rPr>
        <w:t>，我们诚恳地邀请贵公司参加投标，并请按招标文件的要求认真准备，按时前来投标。</w:t>
      </w:r>
    </w:p>
    <w:p w:rsidR="000C646E" w:rsidRDefault="007438FA">
      <w:pPr>
        <w:spacing w:line="400" w:lineRule="exact"/>
        <w:contextualSpacing/>
        <w:rPr>
          <w:rFonts w:ascii="宋体" w:hAnsi="宋体"/>
          <w:sz w:val="22"/>
          <w:szCs w:val="22"/>
        </w:rPr>
      </w:pPr>
      <w:r>
        <w:rPr>
          <w:rFonts w:ascii="宋体" w:hAnsi="宋体" w:hint="eastAsia"/>
          <w:sz w:val="22"/>
          <w:szCs w:val="22"/>
        </w:rPr>
        <w:t>1．项目编号：WZHX2022-09-237</w:t>
      </w:r>
    </w:p>
    <w:p w:rsidR="000C646E" w:rsidRDefault="007438FA">
      <w:pPr>
        <w:spacing w:line="400" w:lineRule="exact"/>
        <w:contextualSpacing/>
        <w:rPr>
          <w:rFonts w:ascii="宋体" w:hAnsi="宋体"/>
          <w:sz w:val="22"/>
          <w:szCs w:val="22"/>
        </w:rPr>
      </w:pPr>
      <w:r>
        <w:rPr>
          <w:rFonts w:ascii="宋体" w:hAnsi="宋体" w:hint="eastAsia"/>
          <w:sz w:val="22"/>
          <w:szCs w:val="22"/>
        </w:rPr>
        <w:t>2． 项目名称：智慧健康站</w:t>
      </w:r>
    </w:p>
    <w:p w:rsidR="000C646E" w:rsidRDefault="007438FA">
      <w:pPr>
        <w:spacing w:line="400" w:lineRule="exact"/>
        <w:ind w:left="440" w:hangingChars="200" w:hanging="440"/>
        <w:contextualSpacing/>
        <w:rPr>
          <w:rFonts w:ascii="宋体" w:hAnsi="宋体"/>
          <w:bCs/>
          <w:sz w:val="22"/>
          <w:szCs w:val="22"/>
        </w:rPr>
      </w:pPr>
      <w:r>
        <w:rPr>
          <w:rFonts w:ascii="宋体" w:hAnsi="宋体" w:hint="eastAsia"/>
          <w:bCs/>
          <w:sz w:val="22"/>
          <w:szCs w:val="22"/>
        </w:rPr>
        <w:t xml:space="preserve">3． </w:t>
      </w:r>
      <w:r>
        <w:rPr>
          <w:rFonts w:ascii="宋体" w:hAnsi="宋体" w:cs="宋体" w:hint="eastAsia"/>
          <w:kern w:val="0"/>
          <w:sz w:val="22"/>
          <w:szCs w:val="22"/>
        </w:rPr>
        <w:t>招标文件获取</w:t>
      </w:r>
      <w:r>
        <w:rPr>
          <w:rFonts w:ascii="宋体" w:hAnsi="宋体" w:cs="宋体"/>
          <w:kern w:val="0"/>
          <w:sz w:val="22"/>
          <w:szCs w:val="22"/>
        </w:rPr>
        <w:t>时间：</w:t>
      </w:r>
      <w:r>
        <w:rPr>
          <w:rFonts w:ascii="宋体" w:hAnsi="宋体" w:cs="宋体" w:hint="eastAsia"/>
          <w:kern w:val="0"/>
          <w:sz w:val="22"/>
          <w:szCs w:val="22"/>
        </w:rPr>
        <w:t>即日起至投标文件递交截止时间为止</w:t>
      </w:r>
      <w:r>
        <w:rPr>
          <w:rFonts w:ascii="宋体" w:hAnsi="宋体" w:hint="eastAsia"/>
          <w:bCs/>
          <w:sz w:val="22"/>
          <w:szCs w:val="22"/>
        </w:rPr>
        <w:t>；</w:t>
      </w:r>
    </w:p>
    <w:p w:rsidR="000C646E" w:rsidRDefault="007438FA">
      <w:pPr>
        <w:widowControl/>
        <w:tabs>
          <w:tab w:val="left" w:pos="-360"/>
        </w:tabs>
        <w:autoSpaceDE w:val="0"/>
        <w:autoSpaceDN w:val="0"/>
        <w:spacing w:line="400" w:lineRule="exact"/>
        <w:ind w:right="-34"/>
        <w:contextualSpacing/>
        <w:textAlignment w:val="bottom"/>
        <w:rPr>
          <w:rFonts w:ascii="宋体" w:hAnsi="宋体"/>
          <w:bCs/>
          <w:sz w:val="22"/>
          <w:szCs w:val="22"/>
        </w:rPr>
      </w:pPr>
      <w:r>
        <w:rPr>
          <w:rFonts w:ascii="宋体" w:hAnsi="宋体" w:hint="eastAsia"/>
          <w:bCs/>
          <w:sz w:val="22"/>
          <w:szCs w:val="22"/>
        </w:rPr>
        <w:t xml:space="preserve">    招标文件获取方式：网上获取,本项目不接受现场获取招标文件；</w:t>
      </w:r>
    </w:p>
    <w:p w:rsidR="000C646E" w:rsidRDefault="007438FA">
      <w:pPr>
        <w:spacing w:line="400" w:lineRule="exact"/>
        <w:ind w:left="1760" w:hangingChars="800" w:hanging="1760"/>
        <w:contextualSpacing/>
        <w:rPr>
          <w:rFonts w:ascii="宋体" w:hAnsi="宋体"/>
          <w:bCs/>
          <w:sz w:val="22"/>
          <w:szCs w:val="22"/>
        </w:rPr>
      </w:pPr>
      <w:r>
        <w:rPr>
          <w:rFonts w:ascii="宋体" w:hAnsi="宋体" w:hint="eastAsia"/>
          <w:sz w:val="22"/>
          <w:szCs w:val="22"/>
        </w:rPr>
        <w:t xml:space="preserve">4.  </w:t>
      </w:r>
      <w:r>
        <w:rPr>
          <w:rFonts w:ascii="宋体" w:hAnsi="宋体" w:hint="eastAsia"/>
          <w:bCs/>
          <w:sz w:val="22"/>
          <w:szCs w:val="22"/>
        </w:rPr>
        <w:t>投标文件递交截止时间：</w:t>
      </w:r>
      <w:r w:rsidR="00AA7974">
        <w:rPr>
          <w:rFonts w:ascii="宋体" w:hAnsi="宋体" w:hint="eastAsia"/>
          <w:b/>
          <w:bCs/>
          <w:sz w:val="22"/>
          <w:szCs w:val="22"/>
        </w:rPr>
        <w:t>2022年</w:t>
      </w:r>
      <w:r w:rsidR="00AA7974">
        <w:rPr>
          <w:rFonts w:ascii="宋体" w:hAnsi="宋体" w:hint="eastAsia"/>
          <w:b/>
          <w:bCs/>
          <w:sz w:val="22"/>
          <w:szCs w:val="22"/>
          <w:u w:val="single"/>
        </w:rPr>
        <w:t xml:space="preserve"> 11 </w:t>
      </w:r>
      <w:r w:rsidR="00AA7974">
        <w:rPr>
          <w:rFonts w:ascii="宋体" w:hAnsi="宋体" w:hint="eastAsia"/>
          <w:b/>
          <w:bCs/>
          <w:sz w:val="22"/>
          <w:szCs w:val="22"/>
        </w:rPr>
        <w:t>月</w:t>
      </w:r>
      <w:r w:rsidR="00AA7974">
        <w:rPr>
          <w:rFonts w:ascii="宋体" w:hAnsi="宋体" w:hint="eastAsia"/>
          <w:b/>
          <w:bCs/>
          <w:sz w:val="22"/>
          <w:szCs w:val="22"/>
          <w:u w:val="single"/>
        </w:rPr>
        <w:t xml:space="preserve"> 8 </w:t>
      </w:r>
      <w:r w:rsidR="00AA7974">
        <w:rPr>
          <w:rFonts w:ascii="宋体" w:hAnsi="宋体" w:hint="eastAsia"/>
          <w:b/>
          <w:bCs/>
          <w:sz w:val="22"/>
          <w:szCs w:val="22"/>
        </w:rPr>
        <w:t>日上午09:30整</w:t>
      </w:r>
      <w:r>
        <w:rPr>
          <w:rFonts w:ascii="宋体" w:hAnsi="宋体" w:hint="eastAsia"/>
          <w:bCs/>
          <w:sz w:val="22"/>
          <w:szCs w:val="22"/>
        </w:rPr>
        <w:t>；</w:t>
      </w:r>
    </w:p>
    <w:p w:rsidR="000C646E" w:rsidRDefault="007438FA">
      <w:pPr>
        <w:adjustRightInd w:val="0"/>
        <w:snapToGrid w:val="0"/>
        <w:spacing w:line="400" w:lineRule="exact"/>
        <w:ind w:leftChars="200" w:left="420"/>
        <w:contextualSpacing/>
        <w:rPr>
          <w:rFonts w:ascii="宋体" w:hAnsi="宋体"/>
          <w:sz w:val="22"/>
          <w:szCs w:val="22"/>
        </w:rPr>
      </w:pPr>
      <w:r>
        <w:rPr>
          <w:rFonts w:ascii="宋体" w:hAnsi="宋体" w:hint="eastAsia"/>
          <w:bCs/>
          <w:sz w:val="22"/>
          <w:szCs w:val="22"/>
        </w:rPr>
        <w:t>递交方式：</w:t>
      </w:r>
      <w:r>
        <w:rPr>
          <w:rFonts w:ascii="宋体" w:hAnsi="宋体" w:cs="宋体" w:hint="eastAsia"/>
          <w:kern w:val="0"/>
          <w:sz w:val="22"/>
        </w:rPr>
        <w:t>通过“政府采购云平台（https://zfcg.czt.zj.gov.cn/）”在线投标。</w:t>
      </w:r>
    </w:p>
    <w:p w:rsidR="000C646E" w:rsidRDefault="007438FA">
      <w:pPr>
        <w:widowControl/>
        <w:tabs>
          <w:tab w:val="left" w:pos="-360"/>
        </w:tabs>
        <w:autoSpaceDE w:val="0"/>
        <w:autoSpaceDN w:val="0"/>
        <w:spacing w:line="400" w:lineRule="exact"/>
        <w:ind w:right="-34"/>
        <w:contextualSpacing/>
        <w:textAlignment w:val="bottom"/>
        <w:rPr>
          <w:rFonts w:ascii="宋体" w:hAnsi="宋体"/>
          <w:b/>
          <w:bCs/>
          <w:sz w:val="22"/>
          <w:szCs w:val="22"/>
          <w:u w:val="single"/>
        </w:rPr>
      </w:pPr>
      <w:r>
        <w:rPr>
          <w:rFonts w:ascii="宋体" w:hAnsi="宋体" w:hint="eastAsia"/>
          <w:sz w:val="22"/>
          <w:szCs w:val="22"/>
        </w:rPr>
        <w:t>5． 开标时间：</w:t>
      </w:r>
      <w:r w:rsidR="00AA7974">
        <w:rPr>
          <w:rFonts w:ascii="宋体" w:hAnsi="宋体" w:hint="eastAsia"/>
          <w:b/>
          <w:bCs/>
          <w:sz w:val="22"/>
          <w:szCs w:val="22"/>
        </w:rPr>
        <w:t>2022年</w:t>
      </w:r>
      <w:r w:rsidR="00AA7974">
        <w:rPr>
          <w:rFonts w:ascii="宋体" w:hAnsi="宋体" w:hint="eastAsia"/>
          <w:b/>
          <w:bCs/>
          <w:sz w:val="22"/>
          <w:szCs w:val="22"/>
          <w:u w:val="single"/>
        </w:rPr>
        <w:t xml:space="preserve"> 11 </w:t>
      </w:r>
      <w:r w:rsidR="00AA7974">
        <w:rPr>
          <w:rFonts w:ascii="宋体" w:hAnsi="宋体" w:hint="eastAsia"/>
          <w:b/>
          <w:bCs/>
          <w:sz w:val="22"/>
          <w:szCs w:val="22"/>
        </w:rPr>
        <w:t>月</w:t>
      </w:r>
      <w:r w:rsidR="00AA7974">
        <w:rPr>
          <w:rFonts w:ascii="宋体" w:hAnsi="宋体" w:hint="eastAsia"/>
          <w:b/>
          <w:bCs/>
          <w:sz w:val="22"/>
          <w:szCs w:val="22"/>
          <w:u w:val="single"/>
        </w:rPr>
        <w:t xml:space="preserve"> 8 </w:t>
      </w:r>
      <w:r w:rsidR="00AA7974">
        <w:rPr>
          <w:rFonts w:ascii="宋体" w:hAnsi="宋体" w:hint="eastAsia"/>
          <w:b/>
          <w:bCs/>
          <w:sz w:val="22"/>
          <w:szCs w:val="22"/>
        </w:rPr>
        <w:t>日上午09:30整</w:t>
      </w:r>
      <w:r>
        <w:rPr>
          <w:rFonts w:ascii="宋体" w:hAnsi="宋体" w:hint="eastAsia"/>
          <w:bCs/>
          <w:sz w:val="22"/>
          <w:szCs w:val="22"/>
        </w:rPr>
        <w:t>；</w:t>
      </w:r>
    </w:p>
    <w:p w:rsidR="000C646E" w:rsidRDefault="007438FA">
      <w:pPr>
        <w:spacing w:line="400" w:lineRule="exact"/>
        <w:ind w:leftChars="208" w:left="437"/>
        <w:contextualSpacing/>
        <w:rPr>
          <w:rFonts w:ascii="宋体" w:hAnsi="宋体"/>
          <w:sz w:val="22"/>
          <w:szCs w:val="22"/>
        </w:rPr>
      </w:pPr>
      <w:r>
        <w:rPr>
          <w:rFonts w:ascii="宋体" w:hAnsi="宋体" w:hint="eastAsia"/>
          <w:sz w:val="22"/>
          <w:szCs w:val="22"/>
        </w:rPr>
        <w:t>开标地点：</w:t>
      </w:r>
      <w:r>
        <w:rPr>
          <w:rFonts w:ascii="宋体" w:hAnsi="宋体" w:cs="宋体" w:hint="eastAsia"/>
          <w:kern w:val="0"/>
          <w:sz w:val="22"/>
        </w:rPr>
        <w:t>通过“政府采购云平台（https://zfcg.czt.zj.gov.cn/）”在线开标。</w:t>
      </w:r>
    </w:p>
    <w:p w:rsidR="000C646E" w:rsidRDefault="007438FA">
      <w:pPr>
        <w:spacing w:line="400" w:lineRule="exact"/>
        <w:ind w:leftChars="208" w:left="437"/>
        <w:contextualSpacing/>
        <w:rPr>
          <w:rFonts w:ascii="宋体" w:hAnsi="宋体"/>
          <w:sz w:val="22"/>
          <w:szCs w:val="22"/>
        </w:rPr>
      </w:pPr>
      <w:r>
        <w:rPr>
          <w:rFonts w:ascii="宋体" w:hAnsi="宋体" w:hint="eastAsia"/>
          <w:sz w:val="22"/>
          <w:szCs w:val="22"/>
        </w:rPr>
        <w:t>开标、评标现场：</w:t>
      </w:r>
      <w:r>
        <w:rPr>
          <w:rFonts w:hint="eastAsia"/>
          <w:b/>
          <w:bCs/>
          <w:sz w:val="22"/>
          <w:szCs w:val="22"/>
        </w:rPr>
        <w:t>温州市东游路东</w:t>
      </w:r>
      <w:proofErr w:type="gramStart"/>
      <w:r>
        <w:rPr>
          <w:rFonts w:hint="eastAsia"/>
          <w:b/>
          <w:bCs/>
          <w:sz w:val="22"/>
          <w:szCs w:val="22"/>
        </w:rPr>
        <w:t>游大厦</w:t>
      </w:r>
      <w:proofErr w:type="gramEnd"/>
      <w:r>
        <w:rPr>
          <w:rFonts w:hint="eastAsia"/>
          <w:b/>
          <w:bCs/>
          <w:sz w:val="22"/>
          <w:szCs w:val="22"/>
        </w:rPr>
        <w:t>1505</w:t>
      </w:r>
      <w:r>
        <w:rPr>
          <w:rFonts w:hint="eastAsia"/>
          <w:b/>
          <w:bCs/>
          <w:sz w:val="22"/>
          <w:szCs w:val="22"/>
        </w:rPr>
        <w:t>室</w:t>
      </w:r>
    </w:p>
    <w:p w:rsidR="000C646E" w:rsidRDefault="007438FA">
      <w:pPr>
        <w:spacing w:line="360" w:lineRule="exact"/>
        <w:ind w:leftChars="208" w:left="437"/>
        <w:jc w:val="left"/>
        <w:rPr>
          <w:rFonts w:ascii="宋体" w:hAnsi="宋体"/>
          <w:b/>
          <w:sz w:val="22"/>
          <w:szCs w:val="22"/>
        </w:rPr>
      </w:pPr>
      <w:r>
        <w:rPr>
          <w:rFonts w:ascii="宋体" w:hAnsi="宋体" w:hint="eastAsia"/>
          <w:kern w:val="0"/>
          <w:sz w:val="22"/>
          <w:szCs w:val="22"/>
        </w:rPr>
        <w:t xml:space="preserve">6.  </w:t>
      </w:r>
      <w:r>
        <w:rPr>
          <w:rFonts w:ascii="宋体" w:hAnsi="宋体" w:hint="eastAsia"/>
          <w:sz w:val="22"/>
          <w:szCs w:val="22"/>
        </w:rPr>
        <w:t>招 标 人：</w:t>
      </w:r>
      <w:r>
        <w:rPr>
          <w:rFonts w:ascii="宋体" w:hAnsi="宋体" w:cs="宋体" w:hint="eastAsia"/>
          <w:kern w:val="0"/>
          <w:sz w:val="22"/>
          <w:szCs w:val="22"/>
        </w:rPr>
        <w:t>温州市鹿城区卫生健康局、</w:t>
      </w:r>
      <w:r>
        <w:rPr>
          <w:rFonts w:ascii="宋体" w:hAnsi="宋体" w:cs="宋体" w:hint="eastAsia"/>
          <w:kern w:val="0"/>
          <w:szCs w:val="21"/>
          <w:lang w:bidi="ar"/>
        </w:rPr>
        <w:t>温州市鹿城区藤桥镇社区卫生服务中心</w:t>
      </w:r>
    </w:p>
    <w:p w:rsidR="000C646E" w:rsidRDefault="007438FA" w:rsidP="00CD41A8">
      <w:pPr>
        <w:spacing w:line="360" w:lineRule="exact"/>
        <w:ind w:firstLineChars="190" w:firstLine="441"/>
        <w:jc w:val="left"/>
        <w:rPr>
          <w:rFonts w:ascii="宋体" w:hAnsi="宋体"/>
          <w:sz w:val="22"/>
          <w:szCs w:val="22"/>
        </w:rPr>
      </w:pPr>
      <w:r>
        <w:rPr>
          <w:rFonts w:ascii="宋体" w:hAnsi="宋体" w:hint="eastAsia"/>
          <w:spacing w:val="6"/>
          <w:sz w:val="22"/>
          <w:szCs w:val="22"/>
        </w:rPr>
        <w:t>联 系 人：郑先生</w:t>
      </w:r>
    </w:p>
    <w:p w:rsidR="000C646E" w:rsidRDefault="007438FA">
      <w:pPr>
        <w:snapToGrid w:val="0"/>
        <w:spacing w:line="440" w:lineRule="exact"/>
        <w:ind w:firstLine="420"/>
        <w:contextualSpacing/>
        <w:rPr>
          <w:rFonts w:ascii="宋体" w:hAnsi="宋体"/>
          <w:kern w:val="0"/>
          <w:sz w:val="22"/>
          <w:szCs w:val="22"/>
        </w:rPr>
      </w:pPr>
      <w:r>
        <w:rPr>
          <w:rFonts w:ascii="宋体" w:hAnsi="宋体" w:hint="eastAsia"/>
          <w:sz w:val="22"/>
          <w:szCs w:val="22"/>
        </w:rPr>
        <w:t>联系电话：</w:t>
      </w:r>
      <w:r w:rsidR="004A191C" w:rsidRPr="004A191C">
        <w:rPr>
          <w:rFonts w:ascii="宋体" w:hAnsi="宋体"/>
          <w:sz w:val="22"/>
          <w:szCs w:val="22"/>
        </w:rPr>
        <w:t>0577-88201120</w:t>
      </w:r>
    </w:p>
    <w:p w:rsidR="000C646E" w:rsidRDefault="007438FA">
      <w:pPr>
        <w:snapToGrid w:val="0"/>
        <w:spacing w:line="440" w:lineRule="exact"/>
        <w:ind w:firstLine="420"/>
        <w:contextualSpacing/>
        <w:rPr>
          <w:rFonts w:ascii="宋体" w:hAnsi="宋体"/>
          <w:kern w:val="0"/>
          <w:sz w:val="22"/>
          <w:szCs w:val="22"/>
        </w:rPr>
      </w:pPr>
      <w:r>
        <w:rPr>
          <w:rFonts w:ascii="宋体" w:hAnsi="宋体" w:hint="eastAsia"/>
          <w:spacing w:val="6"/>
          <w:sz w:val="22"/>
          <w:szCs w:val="22"/>
        </w:rPr>
        <w:t>质疑处理联系方式：</w:t>
      </w:r>
      <w:r w:rsidR="004A191C" w:rsidRPr="004A191C">
        <w:rPr>
          <w:rFonts w:ascii="宋体" w:hAnsi="宋体" w:hint="eastAsia"/>
          <w:spacing w:val="6"/>
          <w:sz w:val="22"/>
          <w:szCs w:val="22"/>
        </w:rPr>
        <w:t>林</w:t>
      </w:r>
      <w:r w:rsidR="004A191C">
        <w:rPr>
          <w:rFonts w:ascii="宋体" w:hAnsi="宋体" w:hint="eastAsia"/>
          <w:spacing w:val="6"/>
          <w:sz w:val="22"/>
          <w:szCs w:val="22"/>
        </w:rPr>
        <w:t xml:space="preserve">先生 </w:t>
      </w:r>
      <w:r w:rsidR="004A191C" w:rsidRPr="004A191C">
        <w:rPr>
          <w:rFonts w:ascii="宋体" w:hAnsi="宋体"/>
          <w:spacing w:val="6"/>
          <w:sz w:val="22"/>
          <w:szCs w:val="22"/>
        </w:rPr>
        <w:t>0577-88201600</w:t>
      </w:r>
      <w:r>
        <w:rPr>
          <w:rFonts w:ascii="宋体" w:hAnsi="宋体" w:hint="eastAsia"/>
          <w:spacing w:val="6"/>
          <w:sz w:val="22"/>
          <w:szCs w:val="22"/>
        </w:rPr>
        <w:t xml:space="preserve">  </w:t>
      </w:r>
    </w:p>
    <w:p w:rsidR="000C646E" w:rsidRDefault="007438FA">
      <w:pPr>
        <w:snapToGrid w:val="0"/>
        <w:spacing w:line="440" w:lineRule="exact"/>
        <w:ind w:firstLine="420"/>
        <w:contextualSpacing/>
        <w:rPr>
          <w:rFonts w:ascii="宋体" w:hAnsi="宋体"/>
          <w:kern w:val="0"/>
          <w:sz w:val="22"/>
          <w:szCs w:val="22"/>
        </w:rPr>
      </w:pPr>
      <w:r>
        <w:rPr>
          <w:rFonts w:ascii="宋体" w:hAnsi="宋体" w:hint="eastAsia"/>
          <w:kern w:val="0"/>
          <w:sz w:val="22"/>
          <w:szCs w:val="22"/>
        </w:rPr>
        <w:t>采购代理机构：温州市华信采购招标代理有限公司</w:t>
      </w:r>
    </w:p>
    <w:p w:rsidR="000C646E" w:rsidRDefault="007438FA">
      <w:pPr>
        <w:snapToGrid w:val="0"/>
        <w:spacing w:line="440" w:lineRule="exact"/>
        <w:ind w:firstLine="420"/>
        <w:contextualSpacing/>
        <w:rPr>
          <w:rFonts w:ascii="宋体" w:hAnsi="宋体"/>
          <w:kern w:val="0"/>
          <w:sz w:val="22"/>
          <w:szCs w:val="22"/>
        </w:rPr>
      </w:pPr>
      <w:r>
        <w:rPr>
          <w:rFonts w:ascii="宋体" w:hAnsi="宋体" w:hint="eastAsia"/>
          <w:kern w:val="0"/>
          <w:sz w:val="22"/>
          <w:szCs w:val="22"/>
        </w:rPr>
        <w:t>地    点：温州市东</w:t>
      </w:r>
      <w:proofErr w:type="gramStart"/>
      <w:r>
        <w:rPr>
          <w:rFonts w:ascii="宋体" w:hAnsi="宋体" w:hint="eastAsia"/>
          <w:kern w:val="0"/>
          <w:sz w:val="22"/>
          <w:szCs w:val="22"/>
        </w:rPr>
        <w:t>游大厦</w:t>
      </w:r>
      <w:proofErr w:type="gramEnd"/>
      <w:r>
        <w:rPr>
          <w:rFonts w:ascii="宋体" w:hAnsi="宋体" w:hint="eastAsia"/>
          <w:kern w:val="0"/>
          <w:sz w:val="22"/>
          <w:szCs w:val="22"/>
        </w:rPr>
        <w:t>1505室（新南亚大酒店对面）</w:t>
      </w:r>
    </w:p>
    <w:p w:rsidR="000C646E" w:rsidRDefault="007438FA">
      <w:pPr>
        <w:snapToGrid w:val="0"/>
        <w:spacing w:line="440" w:lineRule="exact"/>
        <w:ind w:firstLine="420"/>
        <w:contextualSpacing/>
        <w:rPr>
          <w:rFonts w:ascii="宋体" w:hAnsi="宋体"/>
          <w:kern w:val="0"/>
          <w:sz w:val="22"/>
          <w:szCs w:val="22"/>
        </w:rPr>
      </w:pPr>
      <w:r>
        <w:rPr>
          <w:rFonts w:ascii="宋体" w:hAnsi="宋体" w:hint="eastAsia"/>
          <w:kern w:val="0"/>
          <w:sz w:val="22"/>
          <w:szCs w:val="22"/>
        </w:rPr>
        <w:t>联 系 人：杨先生</w:t>
      </w:r>
    </w:p>
    <w:p w:rsidR="000C646E" w:rsidRDefault="007438FA">
      <w:pPr>
        <w:snapToGrid w:val="0"/>
        <w:spacing w:line="440" w:lineRule="exact"/>
        <w:ind w:firstLine="420"/>
        <w:contextualSpacing/>
        <w:rPr>
          <w:rFonts w:ascii="宋体" w:hAnsi="宋体"/>
          <w:kern w:val="0"/>
          <w:sz w:val="22"/>
          <w:szCs w:val="22"/>
        </w:rPr>
      </w:pPr>
      <w:r>
        <w:rPr>
          <w:rFonts w:ascii="宋体" w:hAnsi="宋体" w:hint="eastAsia"/>
          <w:kern w:val="0"/>
          <w:sz w:val="22"/>
          <w:szCs w:val="22"/>
        </w:rPr>
        <w:t>手    机：15868044360</w:t>
      </w:r>
    </w:p>
    <w:p w:rsidR="000C646E" w:rsidRDefault="007438FA">
      <w:pPr>
        <w:snapToGrid w:val="0"/>
        <w:spacing w:line="440" w:lineRule="exact"/>
        <w:ind w:firstLine="420"/>
        <w:contextualSpacing/>
        <w:rPr>
          <w:rFonts w:ascii="宋体" w:hAnsi="宋体"/>
          <w:kern w:val="0"/>
          <w:sz w:val="22"/>
          <w:szCs w:val="22"/>
        </w:rPr>
      </w:pPr>
      <w:r>
        <w:rPr>
          <w:rFonts w:ascii="宋体" w:hAnsi="宋体" w:hint="eastAsia"/>
          <w:kern w:val="0"/>
          <w:sz w:val="22"/>
          <w:szCs w:val="22"/>
        </w:rPr>
        <w:t>联系电话：0577-88899877</w:t>
      </w:r>
    </w:p>
    <w:p w:rsidR="000C646E" w:rsidRPr="004A191C" w:rsidRDefault="007438FA" w:rsidP="004A191C">
      <w:pPr>
        <w:snapToGrid w:val="0"/>
        <w:spacing w:line="440" w:lineRule="exact"/>
        <w:ind w:firstLine="420"/>
        <w:contextualSpacing/>
        <w:rPr>
          <w:rFonts w:ascii="宋体" w:hAnsi="宋体"/>
          <w:kern w:val="0"/>
          <w:sz w:val="22"/>
          <w:szCs w:val="22"/>
        </w:rPr>
      </w:pPr>
      <w:r>
        <w:rPr>
          <w:rFonts w:ascii="宋体" w:hAnsi="宋体" w:hint="eastAsia"/>
          <w:kern w:val="0"/>
          <w:sz w:val="22"/>
          <w:szCs w:val="22"/>
        </w:rPr>
        <w:t>质疑处理联系方式：陈先生 0577-88899066</w:t>
      </w:r>
    </w:p>
    <w:p w:rsidR="000C646E" w:rsidRPr="004A191C" w:rsidRDefault="007438FA" w:rsidP="004A191C">
      <w:pPr>
        <w:snapToGrid w:val="0"/>
        <w:spacing w:line="440" w:lineRule="exact"/>
        <w:ind w:firstLine="420"/>
        <w:contextualSpacing/>
        <w:rPr>
          <w:rFonts w:ascii="宋体" w:hAnsi="宋体"/>
          <w:kern w:val="0"/>
          <w:sz w:val="22"/>
          <w:szCs w:val="22"/>
        </w:rPr>
      </w:pPr>
      <w:r w:rsidRPr="004A191C">
        <w:rPr>
          <w:rFonts w:ascii="宋体" w:hAnsi="宋体" w:hint="eastAsia"/>
          <w:kern w:val="0"/>
          <w:sz w:val="22"/>
          <w:szCs w:val="22"/>
        </w:rPr>
        <w:t>同级政府采购监管部门：温州市鹿城区财政局政府采购监管处</w:t>
      </w:r>
    </w:p>
    <w:p w:rsidR="000C646E" w:rsidRPr="004A191C" w:rsidRDefault="007438FA" w:rsidP="004A191C">
      <w:pPr>
        <w:snapToGrid w:val="0"/>
        <w:spacing w:line="440" w:lineRule="exact"/>
        <w:ind w:leftChars="199" w:left="418"/>
        <w:contextualSpacing/>
        <w:rPr>
          <w:rFonts w:ascii="宋体" w:hAnsi="宋体"/>
          <w:kern w:val="0"/>
          <w:sz w:val="22"/>
          <w:szCs w:val="22"/>
        </w:rPr>
      </w:pPr>
      <w:r w:rsidRPr="004A191C">
        <w:rPr>
          <w:rFonts w:ascii="宋体" w:hAnsi="宋体"/>
          <w:kern w:val="0"/>
          <w:sz w:val="22"/>
          <w:szCs w:val="22"/>
        </w:rPr>
        <w:t>联系人 ：</w:t>
      </w:r>
      <w:r w:rsidRPr="004A191C">
        <w:rPr>
          <w:rFonts w:ascii="宋体" w:hAnsi="宋体" w:hint="eastAsia"/>
          <w:kern w:val="0"/>
          <w:sz w:val="22"/>
          <w:szCs w:val="22"/>
        </w:rPr>
        <w:t>黄女士</w:t>
      </w:r>
      <w:r w:rsidRPr="004A191C">
        <w:rPr>
          <w:rFonts w:ascii="宋体" w:hAnsi="宋体"/>
          <w:kern w:val="0"/>
          <w:sz w:val="22"/>
          <w:szCs w:val="22"/>
        </w:rPr>
        <w:t>             </w:t>
      </w:r>
      <w:r w:rsidRPr="004A191C">
        <w:rPr>
          <w:rFonts w:ascii="宋体" w:hAnsi="宋体"/>
          <w:kern w:val="0"/>
          <w:sz w:val="22"/>
          <w:szCs w:val="22"/>
        </w:rPr>
        <w:br/>
        <w:t>监督投诉电话：0577</w:t>
      </w:r>
      <w:r w:rsidRPr="004A191C">
        <w:rPr>
          <w:rFonts w:ascii="宋体" w:hAnsi="宋体" w:hint="eastAsia"/>
          <w:kern w:val="0"/>
          <w:sz w:val="22"/>
          <w:szCs w:val="22"/>
        </w:rPr>
        <w:t>-88359173</w:t>
      </w:r>
    </w:p>
    <w:p w:rsidR="000C646E" w:rsidRDefault="000C646E">
      <w:pPr>
        <w:pStyle w:val="a9"/>
        <w:ind w:left="0" w:firstLineChars="0" w:firstLine="0"/>
        <w:rPr>
          <w:rFonts w:ascii="宋体" w:hAnsi="宋体"/>
        </w:rPr>
      </w:pPr>
    </w:p>
    <w:p w:rsidR="000C646E" w:rsidRDefault="007438FA" w:rsidP="004A191C">
      <w:pPr>
        <w:spacing w:line="360" w:lineRule="auto"/>
        <w:ind w:right="220"/>
        <w:jc w:val="right"/>
        <w:rPr>
          <w:rFonts w:ascii="宋体" w:hAnsi="宋体"/>
          <w:sz w:val="22"/>
          <w:szCs w:val="22"/>
        </w:rPr>
      </w:pPr>
      <w:r>
        <w:rPr>
          <w:rFonts w:ascii="宋体" w:hAnsi="宋体" w:hint="eastAsia"/>
          <w:sz w:val="22"/>
          <w:szCs w:val="22"/>
        </w:rPr>
        <w:t>温州市鹿城区卫生健康局</w:t>
      </w:r>
    </w:p>
    <w:p w:rsidR="000C646E" w:rsidRPr="004A191C" w:rsidRDefault="007438FA" w:rsidP="004A191C">
      <w:pPr>
        <w:spacing w:line="360" w:lineRule="auto"/>
        <w:ind w:right="220"/>
        <w:jc w:val="right"/>
        <w:rPr>
          <w:rFonts w:ascii="宋体" w:hAnsi="宋体"/>
          <w:sz w:val="22"/>
          <w:szCs w:val="22"/>
        </w:rPr>
      </w:pPr>
      <w:r w:rsidRPr="004A191C">
        <w:rPr>
          <w:rFonts w:ascii="宋体" w:hAnsi="宋体" w:hint="eastAsia"/>
          <w:sz w:val="22"/>
          <w:szCs w:val="22"/>
        </w:rPr>
        <w:t>温州市鹿城区藤桥镇社区卫生服务中心</w:t>
      </w:r>
    </w:p>
    <w:p w:rsidR="000C646E" w:rsidRDefault="007438FA" w:rsidP="004A191C">
      <w:pPr>
        <w:spacing w:line="360" w:lineRule="auto"/>
        <w:ind w:right="220"/>
        <w:jc w:val="right"/>
        <w:rPr>
          <w:rFonts w:ascii="宋体" w:hAnsi="宋体"/>
          <w:sz w:val="22"/>
          <w:szCs w:val="22"/>
        </w:rPr>
      </w:pPr>
      <w:r>
        <w:rPr>
          <w:rFonts w:ascii="宋体" w:hAnsi="宋体" w:hint="eastAsia"/>
          <w:sz w:val="22"/>
          <w:szCs w:val="22"/>
        </w:rPr>
        <w:t>温州市华信采购招标代理有限公司</w:t>
      </w:r>
    </w:p>
    <w:p w:rsidR="000C646E" w:rsidRDefault="007438FA" w:rsidP="004A191C">
      <w:pPr>
        <w:spacing w:line="360" w:lineRule="auto"/>
        <w:ind w:right="220"/>
        <w:jc w:val="right"/>
        <w:rPr>
          <w:rFonts w:ascii="宋体" w:hAnsi="宋体"/>
          <w:sz w:val="22"/>
          <w:szCs w:val="22"/>
        </w:rPr>
      </w:pPr>
      <w:r>
        <w:rPr>
          <w:rFonts w:ascii="宋体" w:hAnsi="宋体" w:hint="eastAsia"/>
          <w:sz w:val="22"/>
          <w:szCs w:val="22"/>
        </w:rPr>
        <w:t xml:space="preserve">2022年 </w:t>
      </w:r>
      <w:r w:rsidR="00AA7974">
        <w:rPr>
          <w:rFonts w:ascii="宋体" w:hAnsi="宋体" w:hint="eastAsia"/>
          <w:sz w:val="22"/>
          <w:szCs w:val="22"/>
        </w:rPr>
        <w:t>10</w:t>
      </w:r>
      <w:r>
        <w:rPr>
          <w:rFonts w:ascii="宋体" w:hAnsi="宋体" w:hint="eastAsia"/>
          <w:sz w:val="22"/>
          <w:szCs w:val="22"/>
        </w:rPr>
        <w:t xml:space="preserve"> 月 </w:t>
      </w:r>
      <w:r w:rsidR="00AA7974">
        <w:rPr>
          <w:rFonts w:ascii="宋体" w:hAnsi="宋体" w:hint="eastAsia"/>
          <w:sz w:val="22"/>
          <w:szCs w:val="22"/>
        </w:rPr>
        <w:t>17</w:t>
      </w:r>
      <w:r>
        <w:rPr>
          <w:rFonts w:ascii="宋体" w:hAnsi="宋体" w:hint="eastAsia"/>
          <w:sz w:val="22"/>
          <w:szCs w:val="22"/>
        </w:rPr>
        <w:t xml:space="preserve"> 日</w:t>
      </w:r>
    </w:p>
    <w:p w:rsidR="000C646E" w:rsidRDefault="000C646E">
      <w:pPr>
        <w:pStyle w:val="a9"/>
        <w:ind w:left="440" w:hanging="440"/>
        <w:rPr>
          <w:rFonts w:ascii="宋体" w:hAnsi="宋体"/>
          <w:sz w:val="22"/>
          <w:szCs w:val="22"/>
        </w:rPr>
      </w:pPr>
    </w:p>
    <w:p w:rsidR="000C646E" w:rsidRDefault="007438FA">
      <w:pPr>
        <w:pStyle w:val="1"/>
        <w:jc w:val="center"/>
        <w:rPr>
          <w:rFonts w:hAnsi="宋体"/>
          <w:sz w:val="36"/>
          <w:szCs w:val="36"/>
        </w:rPr>
      </w:pPr>
      <w:bookmarkStart w:id="38" w:name="_Toc1658"/>
      <w:bookmarkStart w:id="39" w:name="_Toc230773774"/>
      <w:bookmarkStart w:id="40" w:name="_Toc25493"/>
      <w:r>
        <w:rPr>
          <w:rFonts w:hAnsi="宋体" w:hint="eastAsia"/>
          <w:sz w:val="36"/>
          <w:szCs w:val="36"/>
        </w:rPr>
        <w:lastRenderedPageBreak/>
        <w:t>第一部分   投标人须知</w:t>
      </w:r>
      <w:bookmarkEnd w:id="38"/>
      <w:bookmarkEnd w:id="39"/>
      <w:bookmarkEnd w:id="40"/>
    </w:p>
    <w:p w:rsidR="000C646E" w:rsidRDefault="007438FA">
      <w:pPr>
        <w:pStyle w:val="2"/>
        <w:spacing w:line="680" w:lineRule="exact"/>
        <w:jc w:val="center"/>
        <w:rPr>
          <w:rFonts w:ascii="宋体" w:eastAsia="宋体" w:hAnsi="宋体"/>
          <w:sz w:val="28"/>
          <w:szCs w:val="28"/>
        </w:rPr>
      </w:pPr>
      <w:bookmarkStart w:id="41" w:name="_Toc23685"/>
      <w:bookmarkStart w:id="42" w:name="_Toc24442"/>
      <w:r>
        <w:rPr>
          <w:rFonts w:ascii="宋体" w:eastAsia="宋体" w:hAnsi="宋体" w:hint="eastAsia"/>
          <w:sz w:val="28"/>
          <w:szCs w:val="28"/>
        </w:rPr>
        <w:t>投标人须知前附表</w:t>
      </w:r>
      <w:bookmarkEnd w:id="41"/>
      <w:bookmarkEnd w:id="42"/>
    </w:p>
    <w:tbl>
      <w:tblPr>
        <w:tblW w:w="0" w:type="auto"/>
        <w:tblLayout w:type="fixed"/>
        <w:tblLook w:val="04A0" w:firstRow="1" w:lastRow="0" w:firstColumn="1" w:lastColumn="0" w:noHBand="0" w:noVBand="1"/>
      </w:tblPr>
      <w:tblGrid>
        <w:gridCol w:w="735"/>
        <w:gridCol w:w="1500"/>
        <w:gridCol w:w="7170"/>
      </w:tblGrid>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b/>
                <w:kern w:val="0"/>
                <w:sz w:val="22"/>
                <w:szCs w:val="22"/>
              </w:rPr>
            </w:pPr>
            <w:r>
              <w:rPr>
                <w:rFonts w:ascii="宋体" w:hAnsi="宋体" w:hint="eastAsia"/>
                <w:b/>
                <w:kern w:val="0"/>
                <w:sz w:val="22"/>
                <w:szCs w:val="22"/>
              </w:rPr>
              <w:t>序号</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b/>
                <w:kern w:val="0"/>
                <w:sz w:val="22"/>
                <w:szCs w:val="22"/>
              </w:rPr>
            </w:pPr>
            <w:r>
              <w:rPr>
                <w:rFonts w:ascii="宋体" w:hAnsi="宋体" w:hint="eastAsia"/>
                <w:b/>
                <w:kern w:val="0"/>
                <w:sz w:val="22"/>
                <w:szCs w:val="22"/>
              </w:rPr>
              <w:t>条款名称</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b/>
                <w:kern w:val="0"/>
                <w:sz w:val="22"/>
                <w:szCs w:val="22"/>
              </w:rPr>
            </w:pPr>
            <w:r>
              <w:rPr>
                <w:rFonts w:ascii="宋体" w:hAnsi="宋体" w:hint="eastAsia"/>
                <w:b/>
                <w:kern w:val="0"/>
                <w:sz w:val="22"/>
                <w:szCs w:val="22"/>
              </w:rPr>
              <w:t>编列内容</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1</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项目名称</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auto"/>
              <w:rPr>
                <w:rFonts w:ascii="宋体" w:hAnsi="宋体"/>
                <w:kern w:val="0"/>
                <w:sz w:val="22"/>
                <w:szCs w:val="22"/>
              </w:rPr>
            </w:pPr>
            <w:r>
              <w:rPr>
                <w:rFonts w:ascii="宋体" w:hAnsi="宋体" w:hint="eastAsia"/>
                <w:sz w:val="22"/>
                <w:szCs w:val="22"/>
              </w:rPr>
              <w:t>智慧健康站</w:t>
            </w:r>
            <w:r>
              <w:rPr>
                <w:rFonts w:ascii="宋体" w:hAnsi="宋体" w:hint="eastAsia"/>
                <w:kern w:val="0"/>
                <w:sz w:val="22"/>
                <w:szCs w:val="22"/>
              </w:rPr>
              <w:t>（项目编号：</w:t>
            </w:r>
            <w:r>
              <w:rPr>
                <w:rFonts w:ascii="宋体" w:hAnsi="宋体" w:hint="eastAsia"/>
                <w:sz w:val="22"/>
              </w:rPr>
              <w:t>WZHX2022-09-237</w:t>
            </w:r>
            <w:r>
              <w:rPr>
                <w:rFonts w:ascii="宋体" w:hAnsi="宋体" w:hint="eastAsia"/>
                <w:kern w:val="0"/>
                <w:sz w:val="22"/>
                <w:szCs w:val="22"/>
              </w:rPr>
              <w:t xml:space="preserve"> ）</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2</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招标内容</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详见招标文件第四部分招标内容及要求。</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3</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采购预算</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w:t>
            </w:r>
            <w:r>
              <w:rPr>
                <w:rFonts w:ascii="宋体" w:hAnsi="宋体" w:hint="eastAsia"/>
                <w:b/>
                <w:bCs/>
                <w:kern w:val="0"/>
                <w:sz w:val="22"/>
                <w:szCs w:val="22"/>
                <w:u w:val="single"/>
              </w:rPr>
              <w:t>人民币捌佰万元整（￥800</w:t>
            </w:r>
            <w:r>
              <w:rPr>
                <w:rFonts w:ascii="宋体" w:hAnsi="宋体" w:hint="eastAsia"/>
                <w:b/>
                <w:bCs/>
                <w:sz w:val="22"/>
                <w:szCs w:val="22"/>
                <w:u w:val="single"/>
              </w:rPr>
              <w:t>0000</w:t>
            </w:r>
            <w:r>
              <w:rPr>
                <w:rFonts w:ascii="宋体" w:hAnsi="宋体" w:hint="eastAsia"/>
                <w:b/>
                <w:bCs/>
                <w:kern w:val="0"/>
                <w:sz w:val="22"/>
                <w:szCs w:val="22"/>
                <w:u w:val="single"/>
              </w:rPr>
              <w:t>）</w:t>
            </w:r>
            <w:r>
              <w:rPr>
                <w:rFonts w:ascii="宋体" w:hAnsi="宋体" w:hint="eastAsia"/>
                <w:b/>
                <w:bCs/>
                <w:color w:val="000000"/>
                <w:sz w:val="22"/>
                <w:szCs w:val="22"/>
                <w:u w:val="single"/>
              </w:rPr>
              <w:t>，</w:t>
            </w:r>
            <w:r>
              <w:rPr>
                <w:rFonts w:ascii="宋体" w:hAnsi="宋体" w:hint="eastAsia"/>
                <w:b/>
                <w:bCs/>
                <w:kern w:val="0"/>
                <w:sz w:val="22"/>
                <w:szCs w:val="22"/>
                <w:u w:val="single"/>
              </w:rPr>
              <w:t>投标人的报价超过预算的，按无效标处理</w:t>
            </w:r>
            <w:r>
              <w:rPr>
                <w:rFonts w:ascii="宋体" w:hAnsi="宋体" w:hint="eastAsia"/>
                <w:kern w:val="0"/>
                <w:sz w:val="22"/>
                <w:szCs w:val="22"/>
                <w:u w:val="single"/>
              </w:rPr>
              <w:t>。</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4</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投放周期</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adjustRightInd w:val="0"/>
              <w:snapToGrid w:val="0"/>
              <w:spacing w:line="360" w:lineRule="exact"/>
              <w:rPr>
                <w:rFonts w:ascii="宋体" w:hAnsi="宋体"/>
                <w:sz w:val="22"/>
                <w:szCs w:val="22"/>
              </w:rPr>
            </w:pPr>
            <w:r>
              <w:rPr>
                <w:rFonts w:ascii="宋体" w:hAnsi="宋体" w:hint="eastAsia"/>
                <w:sz w:val="22"/>
                <w:szCs w:val="22"/>
              </w:rPr>
              <w:t>不低于90日历天。</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5</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投标人资质格要求</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adjustRightInd w:val="0"/>
              <w:snapToGrid w:val="0"/>
              <w:spacing w:line="360" w:lineRule="exact"/>
              <w:rPr>
                <w:rFonts w:ascii="宋体" w:hAnsi="宋体"/>
                <w:b/>
                <w:sz w:val="22"/>
                <w:szCs w:val="22"/>
              </w:rPr>
            </w:pPr>
            <w:r>
              <w:rPr>
                <w:rFonts w:ascii="宋体" w:hAnsi="宋体" w:hint="eastAsia"/>
                <w:b/>
                <w:sz w:val="22"/>
                <w:szCs w:val="22"/>
              </w:rPr>
              <w:t>详见招标文件第5页第2点。</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6</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是否接受联合体投标</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pPr>
            <w:r>
              <w:rPr>
                <w:rFonts w:hint="eastAsia"/>
              </w:rPr>
              <w:sym w:font="Wingdings" w:char="00A8"/>
            </w:r>
            <w:r>
              <w:rPr>
                <w:rFonts w:hint="eastAsia"/>
              </w:rPr>
              <w:t>不接受</w:t>
            </w:r>
          </w:p>
          <w:p w:rsidR="000C646E" w:rsidRDefault="007438FA">
            <w:pPr>
              <w:spacing w:line="360" w:lineRule="exact"/>
            </w:pPr>
            <w:r>
              <w:rPr>
                <w:rFonts w:hint="eastAsia"/>
              </w:rPr>
              <w:t>☑接受，应满足下列要求：</w:t>
            </w:r>
          </w:p>
          <w:p w:rsidR="000C646E" w:rsidRDefault="007438FA">
            <w:pPr>
              <w:widowControl/>
              <w:tabs>
                <w:tab w:val="left" w:pos="0"/>
              </w:tabs>
              <w:spacing w:line="400" w:lineRule="exact"/>
              <w:ind w:left="565" w:right="60" w:hangingChars="256" w:hanging="565"/>
              <w:jc w:val="left"/>
              <w:rPr>
                <w:rFonts w:ascii="新宋体" w:eastAsia="新宋体" w:hAnsi="新宋体" w:cs="宋体"/>
                <w:b/>
                <w:color w:val="000000"/>
                <w:kern w:val="0"/>
                <w:sz w:val="22"/>
              </w:rPr>
            </w:pPr>
            <w:r>
              <w:rPr>
                <w:rFonts w:ascii="新宋体" w:eastAsia="新宋体" w:hAnsi="新宋体" w:cs="宋体" w:hint="eastAsia"/>
                <w:b/>
                <w:color w:val="000000"/>
                <w:kern w:val="0"/>
                <w:sz w:val="22"/>
              </w:rPr>
              <w:t>（1）联合体成员数量不得超过2个，联合体各方均应符合《中华人民共和国政府采购法》第22条规定的供应商应具备的资格条件；</w:t>
            </w:r>
          </w:p>
          <w:p w:rsidR="000C646E" w:rsidRDefault="007438FA">
            <w:pPr>
              <w:pStyle w:val="1"/>
            </w:pPr>
            <w:r>
              <w:rPr>
                <w:rFonts w:ascii="新宋体" w:eastAsia="新宋体" w:hAnsi="新宋体" w:cs="宋体" w:hint="eastAsia"/>
                <w:color w:val="000000"/>
                <w:kern w:val="0"/>
                <w:sz w:val="22"/>
              </w:rPr>
              <w:t>（2）提交联合体投标协议书，明确联合体各方承担的工作和义务，并指定一家成员作为联合体牵头人代表所有联合体成员负责投标和合同实施阶段的主办、协调工作。</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7</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踏勘现场</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□组织</w:t>
            </w:r>
          </w:p>
          <w:p w:rsidR="000C646E" w:rsidRDefault="007438FA">
            <w:pPr>
              <w:spacing w:line="360" w:lineRule="exact"/>
              <w:rPr>
                <w:rFonts w:ascii="宋体" w:hAnsi="宋体"/>
                <w:kern w:val="0"/>
                <w:sz w:val="22"/>
                <w:szCs w:val="22"/>
              </w:rPr>
            </w:pPr>
            <w:r>
              <w:rPr>
                <w:rFonts w:ascii="宋体" w:hAnsi="宋体" w:hint="eastAsia"/>
                <w:b/>
                <w:snapToGrid w:val="0"/>
                <w:sz w:val="22"/>
                <w:szCs w:val="22"/>
              </w:rPr>
              <w:sym w:font="Wingdings" w:char="F0FE"/>
            </w:r>
            <w:r>
              <w:rPr>
                <w:rFonts w:ascii="宋体" w:hAnsi="宋体" w:hint="eastAsia"/>
                <w:kern w:val="0"/>
                <w:sz w:val="22"/>
                <w:szCs w:val="22"/>
              </w:rPr>
              <w:t>不组织</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8</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投标预备会</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□召开</w:t>
            </w:r>
          </w:p>
          <w:p w:rsidR="000C646E" w:rsidRDefault="007438FA">
            <w:pPr>
              <w:spacing w:line="360" w:lineRule="exact"/>
              <w:rPr>
                <w:rFonts w:ascii="宋体" w:hAnsi="宋体"/>
                <w:kern w:val="0"/>
                <w:sz w:val="22"/>
                <w:szCs w:val="22"/>
              </w:rPr>
            </w:pPr>
            <w:r>
              <w:rPr>
                <w:rFonts w:ascii="宋体" w:hAnsi="宋体" w:hint="eastAsia"/>
                <w:b/>
                <w:snapToGrid w:val="0"/>
                <w:sz w:val="22"/>
                <w:szCs w:val="22"/>
              </w:rPr>
              <w:sym w:font="Wingdings" w:char="F0FE"/>
            </w:r>
            <w:r>
              <w:rPr>
                <w:rFonts w:ascii="宋体" w:hAnsi="宋体" w:hint="eastAsia"/>
                <w:kern w:val="0"/>
                <w:sz w:val="22"/>
                <w:szCs w:val="22"/>
              </w:rPr>
              <w:t>不召开</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9</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分包</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不允许</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10</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偏离</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11</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投标有效期</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投标文件自投标截止时间起生效，有效期90天。</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12</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递交投标文件地点</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80" w:lineRule="exact"/>
              <w:rPr>
                <w:rFonts w:ascii="宋体" w:hAnsi="宋体" w:cs="宋体"/>
                <w:kern w:val="0"/>
                <w:sz w:val="22"/>
                <w:szCs w:val="22"/>
              </w:rPr>
            </w:pPr>
            <w:r>
              <w:rPr>
                <w:rFonts w:ascii="宋体" w:hAnsi="宋体" w:cs="宋体" w:hint="eastAsia"/>
                <w:kern w:val="0"/>
                <w:sz w:val="22"/>
                <w:szCs w:val="22"/>
              </w:rPr>
              <w:t>时间：</w:t>
            </w:r>
            <w:r w:rsidR="00AA7974">
              <w:rPr>
                <w:rFonts w:ascii="宋体" w:hAnsi="宋体" w:hint="eastAsia"/>
                <w:b/>
                <w:bCs/>
                <w:sz w:val="22"/>
                <w:szCs w:val="22"/>
              </w:rPr>
              <w:t>2022年</w:t>
            </w:r>
            <w:r w:rsidR="00AA7974">
              <w:rPr>
                <w:rFonts w:ascii="宋体" w:hAnsi="宋体" w:hint="eastAsia"/>
                <w:b/>
                <w:bCs/>
                <w:sz w:val="22"/>
                <w:szCs w:val="22"/>
                <w:u w:val="single"/>
              </w:rPr>
              <w:t xml:space="preserve"> 11 </w:t>
            </w:r>
            <w:r w:rsidR="00AA7974">
              <w:rPr>
                <w:rFonts w:ascii="宋体" w:hAnsi="宋体" w:hint="eastAsia"/>
                <w:b/>
                <w:bCs/>
                <w:sz w:val="22"/>
                <w:szCs w:val="22"/>
              </w:rPr>
              <w:t>月</w:t>
            </w:r>
            <w:r w:rsidR="00AA7974">
              <w:rPr>
                <w:rFonts w:ascii="宋体" w:hAnsi="宋体" w:hint="eastAsia"/>
                <w:b/>
                <w:bCs/>
                <w:sz w:val="22"/>
                <w:szCs w:val="22"/>
                <w:u w:val="single"/>
              </w:rPr>
              <w:t xml:space="preserve"> 8 </w:t>
            </w:r>
            <w:r w:rsidR="00AA7974">
              <w:rPr>
                <w:rFonts w:ascii="宋体" w:hAnsi="宋体" w:hint="eastAsia"/>
                <w:b/>
                <w:bCs/>
                <w:sz w:val="22"/>
                <w:szCs w:val="22"/>
              </w:rPr>
              <w:t>日上午09:30整</w:t>
            </w:r>
            <w:r>
              <w:rPr>
                <w:rFonts w:ascii="宋体" w:hAnsi="宋体" w:hint="eastAsia"/>
                <w:b/>
                <w:bCs/>
                <w:sz w:val="22"/>
                <w:szCs w:val="22"/>
              </w:rPr>
              <w:t>（北京时间）</w:t>
            </w:r>
            <w:r>
              <w:rPr>
                <w:rFonts w:ascii="宋体" w:hAnsi="宋体" w:cs="宋体" w:hint="eastAsia"/>
                <w:kern w:val="0"/>
                <w:sz w:val="22"/>
                <w:szCs w:val="22"/>
              </w:rPr>
              <w:t>；</w:t>
            </w:r>
          </w:p>
          <w:p w:rsidR="000C646E" w:rsidRDefault="007438FA">
            <w:pPr>
              <w:spacing w:line="360" w:lineRule="exact"/>
              <w:rPr>
                <w:rFonts w:ascii="宋体" w:hAnsi="宋体"/>
                <w:kern w:val="0"/>
                <w:sz w:val="22"/>
                <w:szCs w:val="22"/>
              </w:rPr>
            </w:pPr>
            <w:r>
              <w:rPr>
                <w:rFonts w:ascii="宋体" w:hAnsi="宋体" w:cs="宋体" w:hint="eastAsia"/>
                <w:kern w:val="0"/>
                <w:sz w:val="22"/>
                <w:szCs w:val="22"/>
              </w:rPr>
              <w:t>地点：通过“政府采购云平台（http://zfcg.czt.zj.gov.cn/）”实行在线投标响应。</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13</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开标时间和地点</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80" w:lineRule="exact"/>
              <w:rPr>
                <w:rFonts w:ascii="宋体" w:hAnsi="宋体" w:cs="宋体"/>
                <w:kern w:val="0"/>
                <w:sz w:val="22"/>
                <w:szCs w:val="22"/>
              </w:rPr>
            </w:pPr>
            <w:r>
              <w:rPr>
                <w:rFonts w:ascii="宋体" w:hAnsi="宋体" w:cs="宋体" w:hint="eastAsia"/>
                <w:kern w:val="0"/>
                <w:sz w:val="22"/>
                <w:szCs w:val="22"/>
              </w:rPr>
              <w:t>时间：</w:t>
            </w:r>
            <w:r w:rsidR="00AA7974">
              <w:rPr>
                <w:rFonts w:ascii="宋体" w:hAnsi="宋体" w:hint="eastAsia"/>
                <w:b/>
                <w:bCs/>
                <w:sz w:val="22"/>
                <w:szCs w:val="22"/>
              </w:rPr>
              <w:t>2022年</w:t>
            </w:r>
            <w:r w:rsidR="00AA7974">
              <w:rPr>
                <w:rFonts w:ascii="宋体" w:hAnsi="宋体" w:hint="eastAsia"/>
                <w:b/>
                <w:bCs/>
                <w:sz w:val="22"/>
                <w:szCs w:val="22"/>
                <w:u w:val="single"/>
              </w:rPr>
              <w:t xml:space="preserve"> 11 </w:t>
            </w:r>
            <w:r w:rsidR="00AA7974">
              <w:rPr>
                <w:rFonts w:ascii="宋体" w:hAnsi="宋体" w:hint="eastAsia"/>
                <w:b/>
                <w:bCs/>
                <w:sz w:val="22"/>
                <w:szCs w:val="22"/>
              </w:rPr>
              <w:t>月</w:t>
            </w:r>
            <w:r w:rsidR="00AA7974">
              <w:rPr>
                <w:rFonts w:ascii="宋体" w:hAnsi="宋体" w:hint="eastAsia"/>
                <w:b/>
                <w:bCs/>
                <w:sz w:val="22"/>
                <w:szCs w:val="22"/>
                <w:u w:val="single"/>
              </w:rPr>
              <w:t xml:space="preserve"> 8 </w:t>
            </w:r>
            <w:r w:rsidR="00AA7974">
              <w:rPr>
                <w:rFonts w:ascii="宋体" w:hAnsi="宋体" w:hint="eastAsia"/>
                <w:b/>
                <w:bCs/>
                <w:sz w:val="22"/>
                <w:szCs w:val="22"/>
              </w:rPr>
              <w:t>日上午09:30整</w:t>
            </w:r>
            <w:r>
              <w:rPr>
                <w:rFonts w:ascii="宋体" w:hAnsi="宋体" w:hint="eastAsia"/>
                <w:b/>
                <w:bCs/>
                <w:sz w:val="22"/>
                <w:szCs w:val="22"/>
              </w:rPr>
              <w:t>（北京时间）</w:t>
            </w:r>
            <w:r>
              <w:rPr>
                <w:rFonts w:ascii="宋体" w:hAnsi="宋体" w:cs="宋体" w:hint="eastAsia"/>
                <w:kern w:val="0"/>
                <w:sz w:val="22"/>
                <w:szCs w:val="22"/>
              </w:rPr>
              <w:t>；</w:t>
            </w:r>
          </w:p>
          <w:p w:rsidR="000C646E" w:rsidRDefault="007438FA">
            <w:pPr>
              <w:spacing w:line="360" w:lineRule="exact"/>
              <w:rPr>
                <w:rFonts w:ascii="宋体" w:hAnsi="宋体"/>
                <w:kern w:val="0"/>
                <w:sz w:val="22"/>
                <w:szCs w:val="22"/>
              </w:rPr>
            </w:pPr>
            <w:r>
              <w:rPr>
                <w:rFonts w:ascii="宋体" w:hAnsi="宋体" w:cs="宋体" w:hint="eastAsia"/>
                <w:kern w:val="0"/>
                <w:sz w:val="22"/>
                <w:szCs w:val="22"/>
              </w:rPr>
              <w:t>地点：通过“政府采购云平台（http://zfcg.czt.zj.gov.cn/）”实行在线投标响应。</w:t>
            </w:r>
          </w:p>
        </w:tc>
      </w:tr>
      <w:tr w:rsidR="000C646E">
        <w:trPr>
          <w:trHeight w:val="90"/>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lastRenderedPageBreak/>
              <w:t>14</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开评标程序</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详见采购文件第一部分 “五、开标和评标”</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15</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评标委员会</w:t>
            </w:r>
          </w:p>
          <w:p w:rsidR="000C646E" w:rsidRDefault="007438FA">
            <w:pPr>
              <w:spacing w:line="360" w:lineRule="exact"/>
              <w:rPr>
                <w:rFonts w:ascii="宋体" w:hAnsi="宋体"/>
                <w:kern w:val="0"/>
                <w:sz w:val="22"/>
                <w:szCs w:val="22"/>
              </w:rPr>
            </w:pPr>
            <w:r>
              <w:rPr>
                <w:rFonts w:ascii="宋体" w:hAnsi="宋体" w:hint="eastAsia"/>
                <w:kern w:val="0"/>
                <w:sz w:val="22"/>
                <w:szCs w:val="22"/>
              </w:rPr>
              <w:t>的组建</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评标委员会成员由采购人代表和有关技术、经济等方面的专家组成，成员人数为5人及以上单数</w:t>
            </w:r>
            <w:r>
              <w:rPr>
                <w:rFonts w:ascii="宋体" w:hAnsi="宋体" w:hint="eastAsia"/>
                <w:bCs/>
                <w:sz w:val="22"/>
                <w:szCs w:val="22"/>
              </w:rPr>
              <w:t>。</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16</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投标文件无效标条款</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b/>
                <w:kern w:val="0"/>
                <w:sz w:val="22"/>
                <w:szCs w:val="22"/>
              </w:rPr>
            </w:pPr>
            <w:r>
              <w:rPr>
                <w:rFonts w:ascii="宋体" w:hAnsi="宋体" w:hint="eastAsia"/>
                <w:b/>
                <w:kern w:val="0"/>
                <w:sz w:val="22"/>
                <w:szCs w:val="22"/>
              </w:rPr>
              <w:t>详见招标文件第15页，第2.7</w:t>
            </w:r>
            <w:r>
              <w:rPr>
                <w:rFonts w:ascii="宋体" w:hAnsi="宋体" w:hint="eastAsia"/>
                <w:b/>
                <w:sz w:val="22"/>
                <w:szCs w:val="22"/>
              </w:rPr>
              <w:t>点</w:t>
            </w:r>
            <w:r>
              <w:rPr>
                <w:rFonts w:ascii="宋体" w:hAnsi="宋体" w:hint="eastAsia"/>
                <w:b/>
                <w:kern w:val="0"/>
                <w:sz w:val="22"/>
                <w:szCs w:val="22"/>
              </w:rPr>
              <w:t>。</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宋体" w:hAnsi="宋体"/>
                <w:kern w:val="0"/>
                <w:sz w:val="22"/>
                <w:szCs w:val="22"/>
              </w:rPr>
            </w:pPr>
            <w:r>
              <w:rPr>
                <w:rFonts w:ascii="宋体" w:hAnsi="宋体" w:hint="eastAsia"/>
                <w:kern w:val="0"/>
                <w:sz w:val="22"/>
                <w:szCs w:val="22"/>
              </w:rPr>
              <w:t>17</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rPr>
                <w:rFonts w:ascii="宋体" w:hAnsi="宋体"/>
                <w:kern w:val="0"/>
                <w:sz w:val="22"/>
                <w:szCs w:val="22"/>
              </w:rPr>
            </w:pPr>
            <w:r>
              <w:rPr>
                <w:rFonts w:ascii="宋体" w:hAnsi="宋体" w:hint="eastAsia"/>
                <w:kern w:val="0"/>
                <w:sz w:val="22"/>
                <w:szCs w:val="22"/>
              </w:rPr>
              <w:t>履约担保</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80" w:lineRule="exact"/>
              <w:jc w:val="left"/>
              <w:rPr>
                <w:rFonts w:ascii="宋体" w:hAnsi="宋体"/>
                <w:b/>
                <w:kern w:val="0"/>
                <w:sz w:val="22"/>
                <w:szCs w:val="22"/>
                <w:highlight w:val="yellow"/>
              </w:rPr>
            </w:pPr>
            <w:r>
              <w:rPr>
                <w:rFonts w:ascii="宋体" w:hAnsi="宋体" w:cs="宋体" w:hint="eastAsia"/>
                <w:sz w:val="22"/>
                <w:szCs w:val="22"/>
              </w:rPr>
              <w:t>无须履约保证金</w:t>
            </w:r>
          </w:p>
        </w:tc>
      </w:tr>
      <w:tr w:rsidR="000C646E">
        <w:trPr>
          <w:trHeight w:val="1707"/>
        </w:trPr>
        <w:tc>
          <w:tcPr>
            <w:tcW w:w="735" w:type="dxa"/>
            <w:tcBorders>
              <w:top w:val="single" w:sz="4" w:space="0" w:color="auto"/>
              <w:left w:val="single" w:sz="4" w:space="0" w:color="auto"/>
              <w:right w:val="single" w:sz="4" w:space="0" w:color="auto"/>
            </w:tcBorders>
            <w:vAlign w:val="center"/>
          </w:tcPr>
          <w:p w:rsidR="000C646E" w:rsidRDefault="007438FA">
            <w:pPr>
              <w:spacing w:line="380" w:lineRule="exact"/>
              <w:jc w:val="center"/>
              <w:rPr>
                <w:rFonts w:ascii="宋体" w:hAnsi="宋体"/>
                <w:kern w:val="0"/>
                <w:sz w:val="22"/>
                <w:szCs w:val="22"/>
              </w:rPr>
            </w:pPr>
            <w:r>
              <w:rPr>
                <w:rFonts w:ascii="宋体" w:hAnsi="宋体" w:cs="宋体" w:hint="eastAsia"/>
                <w:b/>
                <w:sz w:val="22"/>
                <w:szCs w:val="22"/>
              </w:rPr>
              <w:t>18</w:t>
            </w:r>
          </w:p>
        </w:tc>
        <w:tc>
          <w:tcPr>
            <w:tcW w:w="1500" w:type="dxa"/>
            <w:tcBorders>
              <w:top w:val="single" w:sz="4" w:space="0" w:color="auto"/>
              <w:left w:val="single" w:sz="4" w:space="0" w:color="auto"/>
              <w:right w:val="single" w:sz="4" w:space="0" w:color="auto"/>
            </w:tcBorders>
            <w:vAlign w:val="center"/>
          </w:tcPr>
          <w:p w:rsidR="000C646E" w:rsidRDefault="007438FA">
            <w:pPr>
              <w:spacing w:line="380" w:lineRule="exact"/>
              <w:jc w:val="center"/>
              <w:rPr>
                <w:rFonts w:ascii="宋体" w:hAnsi="宋体"/>
                <w:kern w:val="0"/>
                <w:sz w:val="22"/>
                <w:szCs w:val="22"/>
              </w:rPr>
            </w:pPr>
            <w:r>
              <w:rPr>
                <w:rFonts w:ascii="宋体" w:hAnsi="宋体" w:cs="宋体" w:hint="eastAsia"/>
                <w:sz w:val="22"/>
                <w:szCs w:val="22"/>
              </w:rPr>
              <w:t>投标人信用信息事项</w:t>
            </w:r>
          </w:p>
        </w:tc>
        <w:tc>
          <w:tcPr>
            <w:tcW w:w="717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80" w:lineRule="exact"/>
              <w:rPr>
                <w:rFonts w:ascii="宋体" w:hAnsi="宋体" w:cs="宋体"/>
                <w:sz w:val="22"/>
                <w:szCs w:val="22"/>
              </w:rPr>
            </w:pPr>
            <w:r>
              <w:rPr>
                <w:rFonts w:ascii="宋体" w:hAnsi="宋体" w:hint="eastAsia"/>
                <w:sz w:val="22"/>
                <w:szCs w:val="22"/>
              </w:rPr>
              <w:t>信用信息的使用规则：经查询列入失信被执行人名单、重大税收违法案件当事人名单、政府采购严重违法失信行为记录名单的投标人的投标文件将被拒绝。</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80" w:lineRule="exact"/>
              <w:jc w:val="center"/>
              <w:rPr>
                <w:rFonts w:ascii="宋体" w:hAnsi="宋体"/>
                <w:kern w:val="0"/>
                <w:sz w:val="22"/>
                <w:szCs w:val="22"/>
              </w:rPr>
            </w:pPr>
            <w:r>
              <w:rPr>
                <w:rFonts w:ascii="宋体" w:hAnsi="宋体" w:cs="宋体" w:hint="eastAsia"/>
                <w:b/>
                <w:sz w:val="22"/>
                <w:szCs w:val="22"/>
              </w:rPr>
              <w:t>19</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80" w:lineRule="exact"/>
              <w:jc w:val="center"/>
              <w:rPr>
                <w:rFonts w:ascii="宋体" w:hAnsi="宋体" w:cs="宋体"/>
                <w:sz w:val="22"/>
                <w:szCs w:val="22"/>
              </w:rPr>
            </w:pPr>
            <w:r>
              <w:rPr>
                <w:rFonts w:ascii="宋体" w:hAnsi="宋体" w:cs="宋体" w:hint="eastAsia"/>
                <w:sz w:val="22"/>
                <w:szCs w:val="22"/>
              </w:rPr>
              <w:t>小</w:t>
            </w:r>
            <w:proofErr w:type="gramStart"/>
            <w:r>
              <w:rPr>
                <w:rFonts w:ascii="宋体" w:hAnsi="宋体" w:cs="宋体" w:hint="eastAsia"/>
                <w:sz w:val="22"/>
                <w:szCs w:val="22"/>
              </w:rPr>
              <w:t>微企业</w:t>
            </w:r>
            <w:proofErr w:type="gramEnd"/>
            <w:r>
              <w:rPr>
                <w:rFonts w:ascii="宋体" w:hAnsi="宋体" w:cs="宋体" w:hint="eastAsia"/>
                <w:sz w:val="22"/>
                <w:szCs w:val="22"/>
              </w:rPr>
              <w:t>说明</w:t>
            </w:r>
          </w:p>
        </w:tc>
        <w:tc>
          <w:tcPr>
            <w:tcW w:w="7170" w:type="dxa"/>
            <w:tcBorders>
              <w:top w:val="single" w:sz="4" w:space="0" w:color="auto"/>
              <w:left w:val="single" w:sz="4" w:space="0" w:color="auto"/>
              <w:bottom w:val="single" w:sz="4" w:space="0" w:color="auto"/>
              <w:right w:val="single" w:sz="4" w:space="0" w:color="auto"/>
            </w:tcBorders>
          </w:tcPr>
          <w:p w:rsidR="000C646E" w:rsidRDefault="007438FA">
            <w:pPr>
              <w:spacing w:line="380" w:lineRule="exact"/>
              <w:rPr>
                <w:rFonts w:ascii="宋体" w:hAnsi="宋体"/>
                <w:sz w:val="22"/>
                <w:szCs w:val="22"/>
              </w:rPr>
            </w:pPr>
            <w:r>
              <w:rPr>
                <w:rFonts w:ascii="新宋体" w:eastAsia="新宋体" w:hAnsi="新宋体" w:cs="新宋体" w:hint="eastAsia"/>
                <w:sz w:val="22"/>
                <w:szCs w:val="22"/>
              </w:rPr>
              <w:t>价格评审顶格优惠：对未预留份额专门面向中小企业采购的采购项目，及预留份额项目中的非预留部分采购包，小</w:t>
            </w:r>
            <w:proofErr w:type="gramStart"/>
            <w:r>
              <w:rPr>
                <w:rFonts w:ascii="新宋体" w:eastAsia="新宋体" w:hAnsi="新宋体" w:cs="新宋体" w:hint="eastAsia"/>
                <w:sz w:val="22"/>
                <w:szCs w:val="22"/>
              </w:rPr>
              <w:t>微企业</w:t>
            </w:r>
            <w:proofErr w:type="gramEnd"/>
            <w:r>
              <w:rPr>
                <w:rFonts w:ascii="新宋体" w:eastAsia="新宋体" w:hAnsi="新宋体" w:cs="新宋体" w:hint="eastAsia"/>
                <w:sz w:val="22"/>
                <w:szCs w:val="22"/>
              </w:rPr>
              <w:t>报价按最高优惠幅度（货物和服务20%）给予扣除。</w:t>
            </w:r>
          </w:p>
        </w:tc>
      </w:tr>
      <w:tr w:rsidR="000C646E">
        <w:trPr>
          <w:trHeight w:val="567"/>
        </w:trPr>
        <w:tc>
          <w:tcPr>
            <w:tcW w:w="735"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80" w:lineRule="exact"/>
              <w:jc w:val="center"/>
              <w:rPr>
                <w:rFonts w:ascii="宋体" w:hAnsi="宋体" w:cs="宋体"/>
                <w:b/>
                <w:sz w:val="22"/>
                <w:szCs w:val="22"/>
              </w:rPr>
            </w:pPr>
            <w:r>
              <w:rPr>
                <w:rFonts w:ascii="宋体" w:hAnsi="宋体" w:cs="宋体" w:hint="eastAsia"/>
                <w:b/>
                <w:sz w:val="22"/>
                <w:szCs w:val="22"/>
              </w:rPr>
              <w:t>20</w:t>
            </w:r>
          </w:p>
        </w:tc>
        <w:tc>
          <w:tcPr>
            <w:tcW w:w="1500"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80" w:lineRule="exact"/>
              <w:jc w:val="center"/>
              <w:rPr>
                <w:rFonts w:ascii="宋体" w:hAnsi="宋体" w:cs="宋体"/>
                <w:sz w:val="22"/>
                <w:szCs w:val="22"/>
              </w:rPr>
            </w:pPr>
            <w:r>
              <w:rPr>
                <w:rFonts w:ascii="宋体" w:hAnsi="宋体" w:cs="宋体" w:hint="eastAsia"/>
                <w:sz w:val="22"/>
                <w:szCs w:val="22"/>
              </w:rPr>
              <w:t>企业信用融资</w:t>
            </w:r>
          </w:p>
        </w:tc>
        <w:tc>
          <w:tcPr>
            <w:tcW w:w="7170" w:type="dxa"/>
            <w:tcBorders>
              <w:top w:val="single" w:sz="4" w:space="0" w:color="auto"/>
              <w:left w:val="single" w:sz="4" w:space="0" w:color="auto"/>
              <w:bottom w:val="single" w:sz="4" w:space="0" w:color="auto"/>
              <w:right w:val="single" w:sz="4" w:space="0" w:color="auto"/>
            </w:tcBorders>
          </w:tcPr>
          <w:p w:rsidR="000C646E" w:rsidRDefault="007438FA">
            <w:pPr>
              <w:spacing w:line="380" w:lineRule="exact"/>
              <w:rPr>
                <w:rFonts w:ascii="宋体" w:hAnsi="宋体"/>
                <w:sz w:val="22"/>
                <w:szCs w:val="22"/>
              </w:rPr>
            </w:pPr>
            <w:r>
              <w:rPr>
                <w:rFonts w:hint="eastAsia"/>
                <w:sz w:val="22"/>
                <w:szCs w:val="22"/>
              </w:rPr>
              <w:t>为配备和促进中小企业发展，进一步发挥政府采购政策功能，根据浙江省财政厅《浙江省财政厅关于坚决打赢疫情防控阻击战进一步做好政府采购资金配备企业发展工作的通知》</w:t>
            </w:r>
            <w:proofErr w:type="gramStart"/>
            <w:r>
              <w:rPr>
                <w:rFonts w:hint="eastAsia"/>
                <w:sz w:val="22"/>
                <w:szCs w:val="22"/>
              </w:rPr>
              <w:t>浙财采监</w:t>
            </w:r>
            <w:proofErr w:type="gramEnd"/>
            <w:r>
              <w:rPr>
                <w:rFonts w:hint="eastAsia"/>
                <w:sz w:val="22"/>
                <w:szCs w:val="22"/>
              </w:rPr>
              <w:t>〔</w:t>
            </w:r>
            <w:r>
              <w:rPr>
                <w:rFonts w:hint="eastAsia"/>
                <w:sz w:val="22"/>
                <w:szCs w:val="22"/>
              </w:rPr>
              <w:t>2020</w:t>
            </w:r>
            <w:r>
              <w:rPr>
                <w:rFonts w:hint="eastAsia"/>
                <w:sz w:val="22"/>
                <w:szCs w:val="22"/>
              </w:rPr>
              <w:t>〕</w:t>
            </w:r>
            <w:r>
              <w:rPr>
                <w:rFonts w:hint="eastAsia"/>
                <w:sz w:val="22"/>
                <w:szCs w:val="22"/>
              </w:rPr>
              <w:t>3</w:t>
            </w:r>
            <w:r>
              <w:rPr>
                <w:rFonts w:hint="eastAsia"/>
                <w:sz w:val="22"/>
                <w:szCs w:val="22"/>
              </w:rPr>
              <w:t>号、温州市财政局出台《温州市财政局关于做好政府采购相关工作应对新冠肺炎疫情配备中小企业共渡难关的通知》</w:t>
            </w:r>
            <w:proofErr w:type="gramStart"/>
            <w:r>
              <w:rPr>
                <w:rFonts w:hint="eastAsia"/>
                <w:sz w:val="22"/>
                <w:szCs w:val="22"/>
              </w:rPr>
              <w:t>温财采</w:t>
            </w:r>
            <w:proofErr w:type="gramEnd"/>
            <w:r>
              <w:rPr>
                <w:rFonts w:hint="eastAsia"/>
                <w:sz w:val="22"/>
                <w:szCs w:val="22"/>
              </w:rPr>
              <w:t>〔</w:t>
            </w:r>
            <w:r>
              <w:rPr>
                <w:rFonts w:hint="eastAsia"/>
                <w:sz w:val="22"/>
                <w:szCs w:val="22"/>
              </w:rPr>
              <w:t>2020</w:t>
            </w:r>
            <w:r>
              <w:rPr>
                <w:rFonts w:hint="eastAsia"/>
                <w:sz w:val="22"/>
                <w:szCs w:val="22"/>
              </w:rPr>
              <w:t>〕</w:t>
            </w:r>
            <w:r>
              <w:rPr>
                <w:rFonts w:hint="eastAsia"/>
                <w:sz w:val="22"/>
                <w:szCs w:val="22"/>
              </w:rPr>
              <w:t>1</w:t>
            </w:r>
            <w:r>
              <w:rPr>
                <w:rFonts w:hint="eastAsia"/>
                <w:sz w:val="22"/>
                <w:szCs w:val="22"/>
              </w:rPr>
              <w:t>号，供应商若有融资意向，登陆政府采购云平台（</w:t>
            </w:r>
            <w:hyperlink r:id="rId15" w:history="1">
              <w:r>
                <w:rPr>
                  <w:rFonts w:hint="eastAsia"/>
                  <w:sz w:val="22"/>
                  <w:szCs w:val="22"/>
                </w:rPr>
                <w:t>https://jinrong.zcygov.cn/finance?utm=a0017.6ae5bcea.c758920.3.e16d87f05f4711ea941615355aed8f9f</w:t>
              </w:r>
            </w:hyperlink>
            <w:r>
              <w:rPr>
                <w:rFonts w:hint="eastAsia"/>
                <w:sz w:val="22"/>
                <w:szCs w:val="22"/>
              </w:rPr>
              <w:t>）“金融服务中心”专栏，查看信用融资政策文件及各相关银行服务方案。</w:t>
            </w:r>
          </w:p>
        </w:tc>
      </w:tr>
    </w:tbl>
    <w:p w:rsidR="000C646E" w:rsidRDefault="000C646E">
      <w:pPr>
        <w:rPr>
          <w:rFonts w:ascii="宋体" w:hAnsi="宋体"/>
        </w:rPr>
      </w:pPr>
      <w:bookmarkStart w:id="43" w:name="_Toc28415"/>
    </w:p>
    <w:p w:rsidR="000C646E" w:rsidRDefault="000C646E">
      <w:pPr>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rPr>
          <w:rFonts w:ascii="宋体" w:hAnsi="宋体"/>
        </w:rPr>
      </w:pPr>
    </w:p>
    <w:p w:rsidR="000C646E" w:rsidRDefault="000C646E">
      <w:pPr>
        <w:pStyle w:val="a9"/>
        <w:ind w:left="0" w:firstLineChars="0" w:firstLine="0"/>
        <w:rPr>
          <w:rFonts w:ascii="宋体" w:hAnsi="宋体"/>
        </w:rPr>
      </w:pPr>
    </w:p>
    <w:p w:rsidR="000C646E" w:rsidRDefault="007438FA">
      <w:pPr>
        <w:pStyle w:val="2"/>
        <w:spacing w:line="680" w:lineRule="exact"/>
        <w:jc w:val="center"/>
        <w:rPr>
          <w:rFonts w:ascii="宋体" w:eastAsia="宋体" w:hAnsi="宋体"/>
          <w:sz w:val="28"/>
          <w:szCs w:val="28"/>
        </w:rPr>
      </w:pPr>
      <w:bookmarkStart w:id="44" w:name="_Toc19499"/>
      <w:r>
        <w:rPr>
          <w:rFonts w:ascii="宋体" w:eastAsia="宋体" w:hAnsi="宋体" w:hint="eastAsia"/>
          <w:sz w:val="28"/>
          <w:szCs w:val="28"/>
        </w:rPr>
        <w:lastRenderedPageBreak/>
        <w:t>一、 说   明</w:t>
      </w:r>
      <w:bookmarkEnd w:id="43"/>
      <w:bookmarkEnd w:id="44"/>
    </w:p>
    <w:p w:rsidR="000C646E" w:rsidRDefault="007438FA">
      <w:pPr>
        <w:tabs>
          <w:tab w:val="left" w:pos="360"/>
        </w:tabs>
        <w:spacing w:line="440" w:lineRule="exact"/>
        <w:ind w:left="550" w:hangingChars="250" w:hanging="550"/>
        <w:rPr>
          <w:rFonts w:ascii="宋体" w:hAnsi="宋体"/>
          <w:sz w:val="22"/>
          <w:szCs w:val="22"/>
        </w:rPr>
      </w:pPr>
      <w:r>
        <w:rPr>
          <w:rFonts w:ascii="宋体" w:hAnsi="宋体" w:hint="eastAsia"/>
          <w:sz w:val="22"/>
          <w:szCs w:val="22"/>
        </w:rPr>
        <w:t>1.   本次招标是根据《</w:t>
      </w:r>
      <w:r>
        <w:rPr>
          <w:rFonts w:ascii="宋体" w:hAnsi="宋体" w:cs="宋体" w:hint="eastAsia"/>
          <w:kern w:val="0"/>
          <w:sz w:val="22"/>
          <w:szCs w:val="22"/>
        </w:rPr>
        <w:t>中华人民共和国政府采购法</w:t>
      </w:r>
      <w:r>
        <w:rPr>
          <w:rFonts w:ascii="宋体" w:hAnsi="宋体" w:hint="eastAsia"/>
          <w:sz w:val="22"/>
          <w:szCs w:val="22"/>
        </w:rPr>
        <w:t>》、《</w:t>
      </w:r>
      <w:r>
        <w:rPr>
          <w:rFonts w:ascii="宋体" w:hAnsi="宋体" w:cs="宋体" w:hint="eastAsia"/>
          <w:kern w:val="0"/>
          <w:sz w:val="22"/>
          <w:szCs w:val="22"/>
        </w:rPr>
        <w:t>中华人民共和国政府采购法实施条例</w:t>
      </w:r>
      <w:r>
        <w:rPr>
          <w:rFonts w:ascii="宋体" w:hAnsi="宋体" w:hint="eastAsia"/>
          <w:sz w:val="22"/>
          <w:szCs w:val="22"/>
        </w:rPr>
        <w:t>》、《政府采购货物和服务招标投标管理办法》</w:t>
      </w:r>
      <w:r>
        <w:rPr>
          <w:rFonts w:ascii="宋体" w:hAnsi="宋体" w:cs="宋体" w:hint="eastAsia"/>
          <w:kern w:val="0"/>
          <w:sz w:val="22"/>
          <w:szCs w:val="22"/>
        </w:rPr>
        <w:t>（财政部第87号令）</w:t>
      </w:r>
      <w:r>
        <w:rPr>
          <w:rFonts w:ascii="宋体" w:hAnsi="宋体" w:hint="eastAsia"/>
          <w:sz w:val="22"/>
          <w:szCs w:val="22"/>
        </w:rPr>
        <w:t>及浙江省、市等有关政府采购的规范性文件组织和实施。</w:t>
      </w:r>
    </w:p>
    <w:p w:rsidR="000C646E" w:rsidRDefault="007438FA">
      <w:pPr>
        <w:tabs>
          <w:tab w:val="left" w:pos="0"/>
          <w:tab w:val="left" w:pos="180"/>
          <w:tab w:val="left" w:pos="360"/>
        </w:tabs>
        <w:spacing w:line="460" w:lineRule="exact"/>
        <w:rPr>
          <w:rFonts w:ascii="宋体" w:hAnsi="宋体"/>
          <w:b/>
          <w:spacing w:val="100"/>
          <w:sz w:val="22"/>
          <w:szCs w:val="22"/>
          <w:u w:val="single"/>
        </w:rPr>
      </w:pPr>
      <w:r>
        <w:rPr>
          <w:rFonts w:ascii="宋体" w:hAnsi="宋体" w:hint="eastAsia"/>
          <w:b/>
          <w:sz w:val="22"/>
          <w:szCs w:val="22"/>
          <w:u w:val="single"/>
        </w:rPr>
        <w:t>▲2</w:t>
      </w:r>
      <w:r>
        <w:rPr>
          <w:rFonts w:ascii="宋体" w:hAnsi="宋体" w:hint="eastAsia"/>
          <w:b/>
          <w:spacing w:val="100"/>
          <w:sz w:val="22"/>
          <w:szCs w:val="22"/>
          <w:u w:val="single"/>
        </w:rPr>
        <w:t>.</w:t>
      </w:r>
      <w:r>
        <w:rPr>
          <w:rFonts w:ascii="宋体" w:hAnsi="宋体" w:hint="eastAsia"/>
          <w:b/>
          <w:sz w:val="22"/>
          <w:szCs w:val="22"/>
          <w:u w:val="single"/>
        </w:rPr>
        <w:t>合格投标供应商：</w:t>
      </w:r>
    </w:p>
    <w:p w:rsidR="000C646E" w:rsidRDefault="007438FA">
      <w:pPr>
        <w:widowControl/>
        <w:tabs>
          <w:tab w:val="left" w:pos="0"/>
        </w:tabs>
        <w:spacing w:line="420" w:lineRule="exact"/>
        <w:ind w:left="537" w:right="60" w:hangingChars="243" w:hanging="537"/>
        <w:jc w:val="left"/>
        <w:rPr>
          <w:rFonts w:ascii="宋体" w:hAnsi="宋体" w:cs="宋体"/>
          <w:b/>
          <w:kern w:val="0"/>
          <w:sz w:val="22"/>
          <w:szCs w:val="22"/>
          <w:u w:val="single"/>
        </w:rPr>
      </w:pPr>
      <w:r>
        <w:rPr>
          <w:rFonts w:ascii="宋体" w:hAnsi="宋体" w:cs="宋体" w:hint="eastAsia"/>
          <w:b/>
          <w:kern w:val="0"/>
          <w:sz w:val="22"/>
          <w:szCs w:val="22"/>
          <w:u w:val="single"/>
        </w:rPr>
        <w:t>2.1  符合《中华人民共和国政府采购法》第22条规定的供应商应具备的资格条件；</w:t>
      </w:r>
    </w:p>
    <w:p w:rsidR="000C646E" w:rsidRDefault="007438FA">
      <w:pPr>
        <w:widowControl/>
        <w:tabs>
          <w:tab w:val="left" w:pos="0"/>
        </w:tabs>
        <w:spacing w:line="420" w:lineRule="exact"/>
        <w:ind w:left="537" w:right="60" w:hangingChars="243" w:hanging="537"/>
        <w:jc w:val="left"/>
        <w:rPr>
          <w:rFonts w:ascii="宋体" w:hAnsi="宋体" w:cs="宋体"/>
          <w:b/>
          <w:kern w:val="0"/>
          <w:sz w:val="22"/>
          <w:szCs w:val="22"/>
          <w:u w:val="single"/>
        </w:rPr>
      </w:pPr>
      <w:r>
        <w:rPr>
          <w:rFonts w:ascii="宋体" w:hAnsi="宋体" w:cs="宋体" w:hint="eastAsia"/>
          <w:b/>
          <w:kern w:val="0"/>
          <w:sz w:val="22"/>
          <w:szCs w:val="22"/>
          <w:u w:val="single"/>
        </w:rPr>
        <w:t>2.2  截至投标截止日前1</w:t>
      </w:r>
      <w:proofErr w:type="gramStart"/>
      <w:r>
        <w:rPr>
          <w:rFonts w:ascii="宋体" w:hAnsi="宋体" w:cs="宋体" w:hint="eastAsia"/>
          <w:b/>
          <w:kern w:val="0"/>
          <w:sz w:val="22"/>
          <w:szCs w:val="22"/>
          <w:u w:val="single"/>
        </w:rPr>
        <w:t>日历天</w:t>
      </w:r>
      <w:proofErr w:type="gramEnd"/>
      <w:r>
        <w:rPr>
          <w:rFonts w:ascii="宋体" w:hAnsi="宋体" w:cs="宋体" w:hint="eastAsia"/>
          <w:b/>
          <w:kern w:val="0"/>
          <w:sz w:val="22"/>
          <w:szCs w:val="22"/>
          <w:u w:val="single"/>
        </w:rPr>
        <w:t>17:00（北京时间），供应商未被列入“信用中国”网(www.creditchina.gov.cn)和“中国政府采购网”（www.ccgp.gov.cn）失信被执行人、重大税收违法案件当事人名单、政府采购严重违法失信行为记录名单且尚处于禁止参加政府采购活动期内。</w:t>
      </w:r>
    </w:p>
    <w:p w:rsidR="000C646E" w:rsidRDefault="007438FA">
      <w:pPr>
        <w:widowControl/>
        <w:tabs>
          <w:tab w:val="left" w:pos="0"/>
        </w:tabs>
        <w:spacing w:line="400" w:lineRule="exact"/>
        <w:ind w:left="541" w:right="60" w:hangingChars="245" w:hanging="541"/>
        <w:jc w:val="left"/>
        <w:rPr>
          <w:rFonts w:ascii="新宋体" w:eastAsia="新宋体" w:hAnsi="新宋体" w:cs="宋体"/>
          <w:b/>
          <w:color w:val="000000"/>
          <w:kern w:val="0"/>
          <w:sz w:val="22"/>
          <w:shd w:val="clear" w:color="FFFFFF" w:fill="D9D9D9"/>
        </w:rPr>
      </w:pPr>
      <w:r>
        <w:rPr>
          <w:rFonts w:ascii="宋体" w:hAnsi="宋体" w:cs="宋体" w:hint="eastAsia"/>
          <w:b/>
          <w:kern w:val="0"/>
          <w:sz w:val="22"/>
          <w:szCs w:val="22"/>
          <w:u w:val="single"/>
        </w:rPr>
        <w:t xml:space="preserve">2.3  </w:t>
      </w:r>
      <w:r>
        <w:rPr>
          <w:rFonts w:ascii="新宋体" w:eastAsia="新宋体" w:hAnsi="新宋体" w:cs="宋体" w:hint="eastAsia"/>
          <w:b/>
          <w:color w:val="000000"/>
          <w:kern w:val="0"/>
          <w:sz w:val="22"/>
        </w:rPr>
        <w:t>本项目供应商可以组成一个联合体</w:t>
      </w:r>
      <w:r>
        <w:rPr>
          <w:rFonts w:ascii="新宋体" w:eastAsia="新宋体" w:hAnsi="新宋体" w:cs="宋体"/>
          <w:b/>
          <w:color w:val="000000"/>
          <w:kern w:val="0"/>
          <w:sz w:val="22"/>
        </w:rPr>
        <w:t>以一个供应商的身份</w:t>
      </w:r>
      <w:r>
        <w:rPr>
          <w:rFonts w:ascii="新宋体" w:eastAsia="新宋体" w:hAnsi="新宋体" w:cs="宋体" w:hint="eastAsia"/>
          <w:b/>
          <w:color w:val="000000"/>
          <w:kern w:val="0"/>
          <w:sz w:val="22"/>
        </w:rPr>
        <w:t>参加投标，联合体的组成应满足以下要求：</w:t>
      </w:r>
    </w:p>
    <w:p w:rsidR="000C646E" w:rsidRDefault="007438FA">
      <w:pPr>
        <w:widowControl/>
        <w:tabs>
          <w:tab w:val="left" w:pos="0"/>
        </w:tabs>
        <w:spacing w:line="400" w:lineRule="exact"/>
        <w:ind w:left="565" w:right="60" w:hangingChars="256" w:hanging="565"/>
        <w:jc w:val="left"/>
        <w:rPr>
          <w:rFonts w:ascii="新宋体" w:eastAsia="新宋体" w:hAnsi="新宋体" w:cs="宋体"/>
          <w:b/>
          <w:color w:val="000000"/>
          <w:kern w:val="0"/>
          <w:sz w:val="22"/>
        </w:rPr>
      </w:pPr>
      <w:r>
        <w:rPr>
          <w:rFonts w:ascii="新宋体" w:eastAsia="新宋体" w:hAnsi="新宋体" w:cs="宋体" w:hint="eastAsia"/>
          <w:b/>
          <w:color w:val="000000"/>
          <w:kern w:val="0"/>
          <w:sz w:val="22"/>
        </w:rPr>
        <w:t>（1）联合体成员数量不得超过2个，联合体各方均应符合第2.1条；</w:t>
      </w:r>
    </w:p>
    <w:p w:rsidR="000C646E" w:rsidRDefault="007438FA">
      <w:pPr>
        <w:tabs>
          <w:tab w:val="left" w:pos="360"/>
        </w:tabs>
        <w:spacing w:line="440" w:lineRule="exact"/>
        <w:ind w:left="541" w:hangingChars="245" w:hanging="541"/>
        <w:rPr>
          <w:rFonts w:ascii="宋体" w:hAnsi="宋体" w:cs="宋体"/>
          <w:b/>
          <w:kern w:val="0"/>
          <w:sz w:val="22"/>
          <w:szCs w:val="22"/>
        </w:rPr>
      </w:pPr>
      <w:r>
        <w:rPr>
          <w:rFonts w:ascii="新宋体" w:eastAsia="新宋体" w:hAnsi="新宋体" w:cs="宋体" w:hint="eastAsia"/>
          <w:b/>
          <w:color w:val="000000"/>
          <w:kern w:val="0"/>
          <w:sz w:val="22"/>
        </w:rPr>
        <w:t>（2）提交联合体投标协议书，明确联合体各方承担的工作和义务，并指定一家成员作为联合体牵头人代表所有联合体成员负责投标和合同实施阶段的主办、协调工作。</w:t>
      </w:r>
    </w:p>
    <w:p w:rsidR="000C646E" w:rsidRDefault="007438FA">
      <w:pPr>
        <w:widowControl/>
        <w:spacing w:line="440" w:lineRule="exact"/>
        <w:jc w:val="left"/>
        <w:rPr>
          <w:rFonts w:ascii="宋体" w:hAnsi="宋体" w:cs="宋体"/>
          <w:kern w:val="0"/>
          <w:sz w:val="22"/>
          <w:szCs w:val="22"/>
        </w:rPr>
      </w:pPr>
      <w:r>
        <w:rPr>
          <w:rFonts w:ascii="宋体" w:hAnsi="宋体" w:hint="eastAsia"/>
          <w:b/>
          <w:sz w:val="22"/>
          <w:szCs w:val="22"/>
        </w:rPr>
        <w:t>3.   投标人代表</w:t>
      </w:r>
    </w:p>
    <w:p w:rsidR="000C646E" w:rsidRDefault="007438FA">
      <w:pPr>
        <w:widowControl/>
        <w:spacing w:line="440" w:lineRule="exact"/>
        <w:ind w:left="550" w:hangingChars="250" w:hanging="550"/>
        <w:jc w:val="left"/>
        <w:rPr>
          <w:rFonts w:ascii="宋体" w:hAnsi="宋体" w:cs="宋体"/>
          <w:kern w:val="0"/>
          <w:sz w:val="22"/>
          <w:szCs w:val="22"/>
        </w:rPr>
      </w:pPr>
      <w:r>
        <w:rPr>
          <w:rFonts w:ascii="宋体" w:hAnsi="宋体" w:hint="eastAsia"/>
          <w:sz w:val="22"/>
          <w:szCs w:val="22"/>
        </w:rPr>
        <w:t>3.1  指全权代表投标人参加投标活动并签署投标文件的人。如果投标人代表不是法定代表人，须持有《法定代表人授权书》（见附件）。</w:t>
      </w:r>
    </w:p>
    <w:p w:rsidR="000C646E" w:rsidRDefault="007438FA">
      <w:pPr>
        <w:widowControl/>
        <w:spacing w:line="440" w:lineRule="exact"/>
        <w:ind w:left="552" w:hangingChars="250" w:hanging="552"/>
        <w:jc w:val="left"/>
        <w:rPr>
          <w:rFonts w:ascii="宋体" w:hAnsi="宋体" w:cs="宋体"/>
          <w:kern w:val="0"/>
          <w:sz w:val="22"/>
          <w:szCs w:val="22"/>
        </w:rPr>
      </w:pPr>
      <w:r>
        <w:rPr>
          <w:rFonts w:ascii="宋体" w:hAnsi="宋体" w:hint="eastAsia"/>
          <w:b/>
          <w:sz w:val="22"/>
          <w:szCs w:val="22"/>
        </w:rPr>
        <w:t>4.   投标费用</w:t>
      </w:r>
    </w:p>
    <w:p w:rsidR="000C646E" w:rsidRDefault="007438FA">
      <w:pPr>
        <w:spacing w:line="440" w:lineRule="exact"/>
        <w:ind w:left="550" w:hangingChars="250" w:hanging="550"/>
        <w:rPr>
          <w:rFonts w:ascii="宋体" w:hAnsi="宋体"/>
          <w:sz w:val="22"/>
          <w:szCs w:val="22"/>
        </w:rPr>
      </w:pPr>
      <w:r>
        <w:rPr>
          <w:rFonts w:ascii="宋体" w:hAnsi="宋体" w:hint="eastAsia"/>
          <w:sz w:val="22"/>
          <w:szCs w:val="22"/>
        </w:rPr>
        <w:t>4.1  投标人应承担所有与准备和参加投标有关费用，不论投标的结果如何，采购人和采购代理机构均无义务和责任承担这些费用。</w:t>
      </w:r>
    </w:p>
    <w:p w:rsidR="000C646E" w:rsidRDefault="007438FA">
      <w:pPr>
        <w:tabs>
          <w:tab w:val="left" w:pos="0"/>
          <w:tab w:val="left" w:pos="567"/>
        </w:tabs>
        <w:spacing w:line="400" w:lineRule="exact"/>
        <w:rPr>
          <w:rFonts w:ascii="新宋体" w:eastAsia="新宋体" w:hAnsi="新宋体"/>
          <w:b/>
          <w:color w:val="000000"/>
          <w:sz w:val="22"/>
          <w:szCs w:val="22"/>
        </w:rPr>
      </w:pPr>
      <w:r>
        <w:rPr>
          <w:rFonts w:ascii="新宋体" w:eastAsia="新宋体" w:hAnsi="新宋体" w:hint="eastAsia"/>
          <w:b/>
          <w:color w:val="000000"/>
          <w:sz w:val="22"/>
          <w:szCs w:val="22"/>
        </w:rPr>
        <w:t xml:space="preserve">5.   </w:t>
      </w:r>
      <w:r>
        <w:rPr>
          <w:rFonts w:ascii="新宋体" w:eastAsia="新宋体" w:hAnsi="新宋体" w:hint="eastAsia"/>
          <w:b/>
          <w:sz w:val="22"/>
          <w:szCs w:val="22"/>
        </w:rPr>
        <w:t>联合体投标说明</w:t>
      </w:r>
    </w:p>
    <w:p w:rsidR="000C646E" w:rsidRDefault="007438FA">
      <w:pPr>
        <w:spacing w:line="420" w:lineRule="exact"/>
        <w:ind w:left="552" w:hangingChars="250" w:hanging="552"/>
        <w:rPr>
          <w:rFonts w:ascii="新宋体" w:eastAsia="新宋体" w:hAnsi="新宋体"/>
          <w:b/>
          <w:sz w:val="22"/>
          <w:szCs w:val="22"/>
        </w:rPr>
      </w:pPr>
      <w:r>
        <w:rPr>
          <w:rFonts w:ascii="新宋体" w:eastAsia="新宋体" w:hAnsi="新宋体" w:hint="eastAsia"/>
          <w:b/>
          <w:color w:val="000000"/>
          <w:sz w:val="22"/>
          <w:szCs w:val="22"/>
        </w:rPr>
        <w:t xml:space="preserve">5.1  </w:t>
      </w:r>
      <w:r>
        <w:rPr>
          <w:rFonts w:ascii="新宋体" w:eastAsia="新宋体" w:hAnsi="新宋体" w:hint="eastAsia"/>
          <w:b/>
          <w:sz w:val="22"/>
          <w:szCs w:val="22"/>
          <w:u w:val="single"/>
        </w:rPr>
        <w:t>联合体投标的，除招标文件另有规定外，招标文件的获取、投标文件的签署盖章、递交及投标过程操作均以联合体主投标人为主。</w:t>
      </w:r>
    </w:p>
    <w:p w:rsidR="000C646E" w:rsidRDefault="007438FA">
      <w:pPr>
        <w:spacing w:line="420" w:lineRule="exact"/>
        <w:ind w:left="550" w:hangingChars="250" w:hanging="550"/>
        <w:rPr>
          <w:rFonts w:ascii="新宋体" w:eastAsia="新宋体" w:hAnsi="新宋体"/>
          <w:color w:val="000000"/>
          <w:sz w:val="22"/>
          <w:szCs w:val="22"/>
        </w:rPr>
      </w:pPr>
      <w:r>
        <w:rPr>
          <w:rFonts w:ascii="新宋体" w:eastAsia="新宋体" w:hAnsi="新宋体" w:hint="eastAsia"/>
          <w:sz w:val="22"/>
          <w:szCs w:val="22"/>
        </w:rPr>
        <w:t xml:space="preserve">5.2  </w:t>
      </w:r>
      <w:r>
        <w:rPr>
          <w:rFonts w:ascii="新宋体" w:eastAsia="新宋体" w:hAnsi="新宋体"/>
          <w:color w:val="000000"/>
          <w:sz w:val="22"/>
          <w:szCs w:val="22"/>
        </w:rPr>
        <w:t>以联合体形</w:t>
      </w:r>
      <w:proofErr w:type="gramStart"/>
      <w:r>
        <w:rPr>
          <w:rFonts w:ascii="新宋体" w:eastAsia="新宋体" w:hAnsi="新宋体"/>
          <w:color w:val="000000"/>
          <w:sz w:val="22"/>
          <w:szCs w:val="22"/>
        </w:rPr>
        <w:t>式参加</w:t>
      </w:r>
      <w:proofErr w:type="gramEnd"/>
      <w:r>
        <w:rPr>
          <w:rFonts w:ascii="新宋体" w:eastAsia="新宋体" w:hAnsi="新宋体"/>
          <w:color w:val="000000"/>
          <w:sz w:val="22"/>
          <w:szCs w:val="22"/>
        </w:rPr>
        <w:t>政府采购活动的，联合体各方不得再单独参加或者与其</w:t>
      </w:r>
      <w:proofErr w:type="gramStart"/>
      <w:r>
        <w:rPr>
          <w:rFonts w:ascii="新宋体" w:eastAsia="新宋体" w:hAnsi="新宋体"/>
          <w:color w:val="000000"/>
          <w:sz w:val="22"/>
          <w:szCs w:val="22"/>
        </w:rPr>
        <w:t>他供应</w:t>
      </w:r>
      <w:proofErr w:type="gramEnd"/>
      <w:r>
        <w:rPr>
          <w:rFonts w:ascii="新宋体" w:eastAsia="新宋体" w:hAnsi="新宋体"/>
          <w:color w:val="000000"/>
          <w:sz w:val="22"/>
          <w:szCs w:val="22"/>
        </w:rPr>
        <w:t>商另外组成联合体参加同一合同项下的政府采购活动。</w:t>
      </w:r>
    </w:p>
    <w:p w:rsidR="000C646E" w:rsidRDefault="007438FA">
      <w:pPr>
        <w:spacing w:line="420" w:lineRule="exact"/>
        <w:ind w:left="550" w:hangingChars="250" w:hanging="550"/>
      </w:pPr>
      <w:r>
        <w:rPr>
          <w:rFonts w:ascii="新宋体" w:eastAsia="新宋体" w:hAnsi="新宋体" w:hint="eastAsia"/>
          <w:bCs/>
          <w:color w:val="000000"/>
          <w:sz w:val="22"/>
          <w:szCs w:val="22"/>
        </w:rPr>
        <w:t>5.3  如联合体中标，</w:t>
      </w:r>
      <w:r>
        <w:rPr>
          <w:color w:val="000000"/>
          <w:kern w:val="0"/>
          <w:sz w:val="22"/>
          <w:szCs w:val="22"/>
        </w:rPr>
        <w:t>联合体各方应当共同与采购人签订采购合同，就采购合同约定的事项对采购人承担连带责任</w:t>
      </w:r>
      <w:r>
        <w:rPr>
          <w:rFonts w:hint="eastAsia"/>
          <w:color w:val="000000"/>
          <w:kern w:val="0"/>
          <w:sz w:val="22"/>
          <w:szCs w:val="22"/>
        </w:rPr>
        <w:t>，</w:t>
      </w:r>
      <w:r>
        <w:rPr>
          <w:color w:val="000000"/>
          <w:kern w:val="0"/>
          <w:sz w:val="22"/>
          <w:szCs w:val="22"/>
        </w:rPr>
        <w:t>履约保证金</w:t>
      </w:r>
      <w:r>
        <w:rPr>
          <w:rFonts w:hint="eastAsia"/>
          <w:color w:val="000000"/>
          <w:kern w:val="0"/>
          <w:sz w:val="22"/>
          <w:szCs w:val="22"/>
        </w:rPr>
        <w:t>（如有）</w:t>
      </w:r>
      <w:r>
        <w:rPr>
          <w:color w:val="000000"/>
          <w:kern w:val="0"/>
          <w:sz w:val="22"/>
          <w:szCs w:val="22"/>
        </w:rPr>
        <w:t>由联合体主投标人提交。</w:t>
      </w:r>
    </w:p>
    <w:p w:rsidR="000C646E" w:rsidRDefault="007438FA">
      <w:pPr>
        <w:pStyle w:val="2"/>
        <w:spacing w:line="680" w:lineRule="exact"/>
        <w:jc w:val="center"/>
        <w:rPr>
          <w:rFonts w:ascii="宋体" w:eastAsia="宋体" w:hAnsi="宋体"/>
          <w:sz w:val="28"/>
          <w:szCs w:val="28"/>
        </w:rPr>
      </w:pPr>
      <w:bookmarkStart w:id="45" w:name="_Toc3689"/>
      <w:bookmarkStart w:id="46" w:name="_Toc230773776"/>
      <w:bookmarkStart w:id="47" w:name="_Toc9773"/>
      <w:r>
        <w:rPr>
          <w:rFonts w:ascii="宋体" w:eastAsia="宋体" w:hAnsi="宋体" w:hint="eastAsia"/>
          <w:sz w:val="28"/>
          <w:szCs w:val="28"/>
        </w:rPr>
        <w:t>二、 招标文件</w:t>
      </w:r>
      <w:bookmarkEnd w:id="45"/>
      <w:bookmarkEnd w:id="46"/>
      <w:bookmarkEnd w:id="47"/>
    </w:p>
    <w:p w:rsidR="000C646E" w:rsidRDefault="007438FA">
      <w:pPr>
        <w:spacing w:line="440" w:lineRule="exact"/>
        <w:rPr>
          <w:rFonts w:ascii="宋体" w:hAnsi="宋体"/>
          <w:sz w:val="22"/>
          <w:szCs w:val="22"/>
        </w:rPr>
      </w:pPr>
      <w:r>
        <w:rPr>
          <w:rFonts w:ascii="宋体" w:hAnsi="宋体" w:hint="eastAsia"/>
          <w:sz w:val="22"/>
          <w:szCs w:val="22"/>
        </w:rPr>
        <w:t>1.   招标文件由招标文件目录所列内容及相关资料组成。</w:t>
      </w:r>
    </w:p>
    <w:p w:rsidR="000C646E" w:rsidRDefault="007438FA">
      <w:pPr>
        <w:spacing w:line="440" w:lineRule="exact"/>
        <w:rPr>
          <w:rFonts w:ascii="宋体" w:hAnsi="宋体"/>
          <w:b/>
          <w:bCs/>
          <w:sz w:val="22"/>
          <w:szCs w:val="22"/>
        </w:rPr>
      </w:pPr>
      <w:r>
        <w:rPr>
          <w:rFonts w:ascii="宋体" w:hAnsi="宋体" w:hint="eastAsia"/>
          <w:bCs/>
          <w:sz w:val="22"/>
          <w:szCs w:val="22"/>
        </w:rPr>
        <w:lastRenderedPageBreak/>
        <w:t xml:space="preserve">2.   </w:t>
      </w:r>
      <w:r>
        <w:rPr>
          <w:rFonts w:ascii="宋体" w:hAnsi="宋体" w:hint="eastAsia"/>
          <w:b/>
          <w:bCs/>
          <w:sz w:val="22"/>
          <w:szCs w:val="22"/>
        </w:rPr>
        <w:t>招标文件的澄清或者修改</w:t>
      </w:r>
    </w:p>
    <w:p w:rsidR="000C646E" w:rsidRDefault="007438FA">
      <w:pPr>
        <w:spacing w:line="440" w:lineRule="exact"/>
        <w:ind w:left="550" w:hangingChars="250" w:hanging="550"/>
        <w:rPr>
          <w:rFonts w:ascii="宋体" w:hAnsi="宋体"/>
          <w:sz w:val="22"/>
          <w:szCs w:val="22"/>
        </w:rPr>
      </w:pPr>
      <w:r>
        <w:rPr>
          <w:rFonts w:ascii="宋体" w:hAnsi="宋体" w:hint="eastAsia"/>
          <w:sz w:val="22"/>
          <w:szCs w:val="22"/>
        </w:rPr>
        <w:t xml:space="preserve">2.1  </w:t>
      </w:r>
      <w:r>
        <w:rPr>
          <w:rFonts w:ascii="宋体" w:hAnsi="宋体"/>
          <w:sz w:val="22"/>
          <w:szCs w:val="22"/>
        </w:rPr>
        <w:t>采购人或者采购代理机构可以对已发出的招标文件进行必要的澄清或者修改。澄清或者修改应当在原公告发布媒体上发布澄清公告。澄清或者修改的内容为招标文件的组成部分。</w:t>
      </w:r>
    </w:p>
    <w:p w:rsidR="000C646E" w:rsidRDefault="007438FA">
      <w:pPr>
        <w:spacing w:line="440" w:lineRule="exact"/>
        <w:ind w:left="550" w:hangingChars="250" w:hanging="550"/>
        <w:rPr>
          <w:rFonts w:ascii="宋体" w:hAnsi="宋体"/>
          <w:sz w:val="22"/>
          <w:szCs w:val="22"/>
        </w:rPr>
      </w:pPr>
      <w:r>
        <w:rPr>
          <w:rFonts w:ascii="宋体" w:hAnsi="宋体" w:hint="eastAsia"/>
          <w:sz w:val="22"/>
          <w:szCs w:val="22"/>
        </w:rPr>
        <w:t xml:space="preserve">2.2  </w:t>
      </w:r>
      <w:r>
        <w:rPr>
          <w:rFonts w:ascii="新宋体" w:eastAsia="新宋体" w:hAnsi="新宋体" w:hint="eastAsia"/>
          <w:color w:val="000000"/>
          <w:sz w:val="22"/>
          <w:szCs w:val="22"/>
        </w:rPr>
        <w:t>招标采购单位</w:t>
      </w:r>
      <w:r>
        <w:rPr>
          <w:rFonts w:ascii="新宋体" w:eastAsia="新宋体" w:hAnsi="新宋体"/>
          <w:color w:val="000000"/>
          <w:sz w:val="22"/>
          <w:szCs w:val="22"/>
        </w:rPr>
        <w:t>可以对已发出的招标文件进行必要的澄清或者修改。澄清或者修改的内容可能影响投标文件编制的，</w:t>
      </w:r>
      <w:r>
        <w:rPr>
          <w:rFonts w:ascii="新宋体" w:eastAsia="新宋体" w:hAnsi="新宋体" w:hint="eastAsia"/>
          <w:color w:val="000000"/>
          <w:sz w:val="22"/>
          <w:szCs w:val="22"/>
        </w:rPr>
        <w:t>招标采购单位</w:t>
      </w:r>
      <w:r>
        <w:rPr>
          <w:rFonts w:ascii="新宋体" w:eastAsia="新宋体" w:hAnsi="新宋体"/>
          <w:color w:val="000000"/>
          <w:sz w:val="22"/>
          <w:szCs w:val="22"/>
        </w:rPr>
        <w:t>应当在投标截止时间至少15日前，以书面形式</w:t>
      </w:r>
      <w:r>
        <w:rPr>
          <w:rFonts w:ascii="新宋体" w:eastAsia="新宋体" w:hAnsi="新宋体" w:hint="eastAsia"/>
          <w:color w:val="000000"/>
          <w:sz w:val="22"/>
          <w:szCs w:val="22"/>
        </w:rPr>
        <w:t>（公告，下同）</w:t>
      </w:r>
      <w:r>
        <w:rPr>
          <w:rFonts w:ascii="新宋体" w:eastAsia="新宋体" w:hAnsi="新宋体"/>
          <w:color w:val="000000"/>
          <w:sz w:val="22"/>
          <w:szCs w:val="22"/>
        </w:rPr>
        <w:t>通知所有获取招标文件的潜在投标</w:t>
      </w:r>
      <w:r>
        <w:rPr>
          <w:rFonts w:ascii="新宋体" w:eastAsia="新宋体" w:hAnsi="新宋体" w:hint="eastAsia"/>
          <w:color w:val="000000"/>
          <w:sz w:val="22"/>
          <w:szCs w:val="22"/>
        </w:rPr>
        <w:t>供应商</w:t>
      </w:r>
      <w:r>
        <w:rPr>
          <w:rFonts w:ascii="新宋体" w:eastAsia="新宋体" w:hAnsi="新宋体"/>
          <w:color w:val="000000"/>
          <w:sz w:val="22"/>
          <w:szCs w:val="22"/>
        </w:rPr>
        <w:t>；不足15日的，</w:t>
      </w:r>
      <w:r>
        <w:rPr>
          <w:rFonts w:ascii="新宋体" w:eastAsia="新宋体" w:hAnsi="新宋体" w:hint="eastAsia"/>
          <w:color w:val="000000"/>
          <w:sz w:val="22"/>
          <w:szCs w:val="22"/>
        </w:rPr>
        <w:t>招标采购单位</w:t>
      </w:r>
      <w:r>
        <w:rPr>
          <w:rFonts w:ascii="新宋体" w:eastAsia="新宋体" w:hAnsi="新宋体"/>
          <w:color w:val="000000"/>
          <w:sz w:val="22"/>
          <w:szCs w:val="22"/>
        </w:rPr>
        <w:t>应当顺延提交投标文件的截止时间。</w:t>
      </w:r>
      <w:r>
        <w:rPr>
          <w:rFonts w:ascii="新宋体" w:eastAsia="新宋体" w:hAnsi="新宋体" w:hint="eastAsia"/>
          <w:color w:val="000000"/>
          <w:sz w:val="22"/>
          <w:szCs w:val="22"/>
        </w:rPr>
        <w:t>该澄清或修改内容为招标文件的组成部分。</w:t>
      </w:r>
    </w:p>
    <w:p w:rsidR="000C646E" w:rsidRDefault="007438FA">
      <w:pPr>
        <w:pStyle w:val="2"/>
        <w:spacing w:line="680" w:lineRule="exact"/>
        <w:jc w:val="center"/>
        <w:rPr>
          <w:rFonts w:ascii="宋体" w:eastAsia="宋体" w:hAnsi="宋体"/>
          <w:sz w:val="28"/>
          <w:szCs w:val="28"/>
        </w:rPr>
      </w:pPr>
      <w:bookmarkStart w:id="48" w:name="_Toc13402"/>
      <w:bookmarkStart w:id="49" w:name="_Toc230773777"/>
      <w:bookmarkStart w:id="50" w:name="_Toc11669"/>
      <w:r>
        <w:rPr>
          <w:rFonts w:ascii="宋体" w:eastAsia="宋体" w:hAnsi="宋体" w:hint="eastAsia"/>
          <w:sz w:val="28"/>
          <w:szCs w:val="28"/>
        </w:rPr>
        <w:t>三、 投标文件的编制</w:t>
      </w:r>
      <w:bookmarkEnd w:id="48"/>
      <w:bookmarkEnd w:id="49"/>
      <w:bookmarkEnd w:id="50"/>
    </w:p>
    <w:p w:rsidR="000C646E" w:rsidRDefault="007438FA">
      <w:pPr>
        <w:spacing w:line="360" w:lineRule="auto"/>
        <w:ind w:left="550" w:hangingChars="250" w:hanging="550"/>
        <w:rPr>
          <w:rFonts w:ascii="宋体" w:hAnsi="宋体"/>
          <w:b/>
          <w:sz w:val="22"/>
          <w:szCs w:val="22"/>
        </w:rPr>
      </w:pPr>
      <w:r>
        <w:rPr>
          <w:rFonts w:ascii="宋体" w:hAnsi="宋体" w:hint="eastAsia"/>
          <w:sz w:val="22"/>
          <w:szCs w:val="22"/>
        </w:rPr>
        <w:t>1.   投标人应认真阅读招标文件中所有事项、格式、条款和技术规范等。</w:t>
      </w:r>
      <w:r>
        <w:rPr>
          <w:rFonts w:ascii="宋体" w:hAnsi="宋体" w:hint="eastAsia"/>
          <w:b/>
          <w:sz w:val="22"/>
          <w:szCs w:val="22"/>
        </w:rPr>
        <w:t>投标人没有按照招标文件要求提交全部资料，或者没有对招标文件各个方面做出实质性响应，导致投标被拒绝的风险由投标人自行承担。</w:t>
      </w:r>
    </w:p>
    <w:p w:rsidR="000C646E" w:rsidRDefault="007438FA">
      <w:pPr>
        <w:spacing w:line="360" w:lineRule="auto"/>
        <w:ind w:left="550" w:hangingChars="250" w:hanging="550"/>
        <w:rPr>
          <w:rFonts w:ascii="宋体" w:hAnsi="宋体"/>
          <w:b/>
          <w:sz w:val="22"/>
          <w:szCs w:val="22"/>
        </w:rPr>
      </w:pPr>
      <w:r>
        <w:rPr>
          <w:rFonts w:ascii="宋体" w:hAnsi="宋体" w:hint="eastAsia"/>
          <w:sz w:val="22"/>
          <w:szCs w:val="22"/>
        </w:rPr>
        <w:t>2</w:t>
      </w:r>
      <w:r>
        <w:rPr>
          <w:rFonts w:ascii="宋体" w:hAnsi="宋体"/>
          <w:sz w:val="22"/>
          <w:szCs w:val="22"/>
        </w:rPr>
        <w:t xml:space="preserve">  </w:t>
      </w:r>
      <w:r>
        <w:rPr>
          <w:rFonts w:ascii="宋体" w:hAnsi="宋体" w:hint="eastAsia"/>
          <w:sz w:val="22"/>
          <w:szCs w:val="22"/>
        </w:rPr>
        <w:t>▲</w:t>
      </w:r>
      <w:r>
        <w:rPr>
          <w:rFonts w:ascii="宋体" w:hAnsi="宋体" w:hint="eastAsia"/>
          <w:b/>
          <w:sz w:val="22"/>
          <w:szCs w:val="22"/>
          <w:u w:val="single"/>
        </w:rPr>
        <w:t>投标人应保证所提供文件资料的真实性，所有文件资料必须是针对本次投标的。如发现投标人提供了虚假文件资料，其投标将被拒绝，并自行承担相应的法律责任</w:t>
      </w:r>
      <w:r>
        <w:rPr>
          <w:rFonts w:ascii="宋体" w:hAnsi="宋体" w:hint="eastAsia"/>
          <w:b/>
          <w:sz w:val="22"/>
          <w:szCs w:val="22"/>
        </w:rPr>
        <w:t>。</w:t>
      </w:r>
    </w:p>
    <w:p w:rsidR="000C646E" w:rsidRDefault="007438FA">
      <w:pPr>
        <w:spacing w:line="360" w:lineRule="auto"/>
        <w:ind w:left="552" w:hangingChars="250" w:hanging="552"/>
        <w:rPr>
          <w:rFonts w:ascii="宋体" w:hAnsi="宋体"/>
          <w:b/>
          <w:bCs/>
          <w:sz w:val="22"/>
          <w:szCs w:val="22"/>
        </w:rPr>
      </w:pPr>
      <w:r>
        <w:rPr>
          <w:rFonts w:ascii="宋体" w:hAnsi="宋体" w:hint="eastAsia"/>
          <w:b/>
          <w:bCs/>
          <w:sz w:val="22"/>
          <w:szCs w:val="22"/>
        </w:rPr>
        <w:t>3.   投标文件的形式：通过政</w:t>
      </w:r>
      <w:proofErr w:type="gramStart"/>
      <w:r>
        <w:rPr>
          <w:rFonts w:ascii="宋体" w:hAnsi="宋体" w:hint="eastAsia"/>
          <w:b/>
          <w:bCs/>
          <w:sz w:val="22"/>
          <w:szCs w:val="22"/>
        </w:rPr>
        <w:t>采云</w:t>
      </w:r>
      <w:proofErr w:type="gramEnd"/>
      <w:r>
        <w:rPr>
          <w:rFonts w:ascii="宋体" w:hAnsi="宋体" w:hint="eastAsia"/>
          <w:b/>
          <w:bCs/>
          <w:sz w:val="22"/>
          <w:szCs w:val="22"/>
        </w:rPr>
        <w:t>平台电子投标工具（政</w:t>
      </w:r>
      <w:proofErr w:type="gramStart"/>
      <w:r>
        <w:rPr>
          <w:rFonts w:ascii="宋体" w:hAnsi="宋体" w:hint="eastAsia"/>
          <w:b/>
          <w:bCs/>
          <w:sz w:val="22"/>
          <w:szCs w:val="22"/>
        </w:rPr>
        <w:t>采云</w:t>
      </w:r>
      <w:proofErr w:type="gramEnd"/>
      <w:r>
        <w:rPr>
          <w:rFonts w:ascii="宋体" w:hAnsi="宋体" w:hint="eastAsia"/>
          <w:b/>
          <w:bCs/>
          <w:sz w:val="22"/>
          <w:szCs w:val="22"/>
        </w:rPr>
        <w:t>电子投标客户端）生成的，一份为加密标书（用于供应商投标上传），其中加密标书文件后缀格式为.jmbs；以及一份为备份标书（用于开标解密时异常处理使用，采用介质存储的U盘），备份标书文件后缀格式为.bfbs。</w:t>
      </w:r>
    </w:p>
    <w:p w:rsidR="000C646E" w:rsidRDefault="007438FA">
      <w:pPr>
        <w:spacing w:line="360" w:lineRule="auto"/>
        <w:ind w:left="552" w:hangingChars="250" w:hanging="552"/>
        <w:rPr>
          <w:rFonts w:ascii="宋体" w:hAnsi="宋体" w:cs="宋体"/>
          <w:b/>
          <w:bCs/>
          <w:szCs w:val="21"/>
        </w:rPr>
      </w:pPr>
      <w:r>
        <w:rPr>
          <w:rFonts w:ascii="宋体" w:hAnsi="宋体" w:hint="eastAsia"/>
          <w:b/>
          <w:bCs/>
          <w:sz w:val="22"/>
          <w:szCs w:val="22"/>
        </w:rPr>
        <w:t>4.  “电子加密投标文件”编制要求：</w:t>
      </w:r>
    </w:p>
    <w:p w:rsidR="000C646E" w:rsidRDefault="007438FA">
      <w:pPr>
        <w:pStyle w:val="a7"/>
        <w:spacing w:line="360" w:lineRule="auto"/>
        <w:ind w:left="632" w:hangingChars="300" w:hanging="632"/>
        <w:rPr>
          <w:rFonts w:ascii="宋体" w:hAnsi="宋体"/>
        </w:rPr>
      </w:pPr>
      <w:r>
        <w:rPr>
          <w:rFonts w:ascii="宋体" w:hAnsi="宋体" w:cs="宋体" w:hint="eastAsia"/>
          <w:b/>
          <w:bCs/>
          <w:szCs w:val="21"/>
        </w:rPr>
        <w:t>4.1 按政</w:t>
      </w:r>
      <w:proofErr w:type="gramStart"/>
      <w:r>
        <w:rPr>
          <w:rFonts w:ascii="宋体" w:hAnsi="宋体" w:cs="宋体" w:hint="eastAsia"/>
          <w:b/>
          <w:bCs/>
          <w:szCs w:val="21"/>
        </w:rPr>
        <w:t>采云</w:t>
      </w:r>
      <w:proofErr w:type="gramEnd"/>
      <w:r>
        <w:rPr>
          <w:rFonts w:ascii="宋体" w:hAnsi="宋体" w:cs="宋体" w:hint="eastAsia"/>
          <w:b/>
          <w:bCs/>
          <w:szCs w:val="21"/>
        </w:rPr>
        <w:t>平台供应商项目采购-电子招投标操作指南（网址：help.zcygov.cn/web/site_2/2018/12-28/2573.html）</w:t>
      </w:r>
      <w:r>
        <w:rPr>
          <w:rFonts w:ascii="宋体" w:hAnsi="宋体" w:hint="eastAsia"/>
          <w:b/>
          <w:bCs/>
          <w:sz w:val="22"/>
          <w:szCs w:val="22"/>
        </w:rPr>
        <w:t>及本招标文件规定的格式和顺序编制电子投标文件并进行关联定位。</w:t>
      </w:r>
    </w:p>
    <w:p w:rsidR="000C646E" w:rsidRDefault="007438FA">
      <w:pPr>
        <w:spacing w:line="360" w:lineRule="auto"/>
        <w:ind w:left="552" w:hangingChars="250" w:hanging="552"/>
        <w:rPr>
          <w:rFonts w:ascii="宋体" w:hAnsi="宋体"/>
          <w:b/>
          <w:bCs/>
          <w:sz w:val="22"/>
          <w:szCs w:val="22"/>
        </w:rPr>
      </w:pPr>
      <w:r>
        <w:rPr>
          <w:rFonts w:ascii="宋体" w:hAnsi="宋体" w:hint="eastAsia"/>
          <w:b/>
          <w:bCs/>
          <w:sz w:val="22"/>
          <w:szCs w:val="22"/>
        </w:rPr>
        <w:t>4.2  以介质存储的数据电文形式的备份报价文件，即“电子加密投标文件”按“政</w:t>
      </w:r>
      <w:proofErr w:type="gramStart"/>
      <w:r>
        <w:rPr>
          <w:rFonts w:ascii="宋体" w:hAnsi="宋体" w:hint="eastAsia"/>
          <w:b/>
          <w:bCs/>
          <w:sz w:val="22"/>
          <w:szCs w:val="22"/>
        </w:rPr>
        <w:t>采云</w:t>
      </w:r>
      <w:proofErr w:type="gramEnd"/>
      <w:r>
        <w:rPr>
          <w:rFonts w:ascii="宋体" w:hAnsi="宋体" w:hint="eastAsia"/>
          <w:b/>
          <w:bCs/>
          <w:sz w:val="22"/>
          <w:szCs w:val="22"/>
        </w:rPr>
        <w:t>供应商项目采购-电子招投标操作指南”制作的备份文件，后缀格式为.bfbs。</w:t>
      </w:r>
    </w:p>
    <w:p w:rsidR="000C646E" w:rsidRDefault="007438FA">
      <w:pPr>
        <w:spacing w:line="360" w:lineRule="auto"/>
        <w:ind w:left="552" w:hangingChars="250" w:hanging="552"/>
        <w:rPr>
          <w:rFonts w:ascii="宋体" w:hAnsi="宋体"/>
          <w:b/>
          <w:sz w:val="22"/>
          <w:szCs w:val="22"/>
        </w:rPr>
      </w:pPr>
      <w:r>
        <w:rPr>
          <w:rFonts w:ascii="宋体" w:hAnsi="宋体" w:hint="eastAsia"/>
          <w:b/>
          <w:sz w:val="22"/>
          <w:szCs w:val="22"/>
        </w:rPr>
        <w:t>5.   投标文件的效力：</w:t>
      </w:r>
    </w:p>
    <w:p w:rsidR="000C646E" w:rsidRDefault="007438FA">
      <w:pPr>
        <w:pStyle w:val="afe"/>
        <w:spacing w:line="360" w:lineRule="auto"/>
        <w:rPr>
          <w:rFonts w:ascii="宋体" w:hAnsi="宋体" w:cs="宋体"/>
          <w:szCs w:val="21"/>
        </w:rPr>
      </w:pPr>
      <w:r>
        <w:rPr>
          <w:rFonts w:ascii="宋体" w:hAnsi="宋体" w:cs="宋体" w:hint="eastAsia"/>
          <w:szCs w:val="21"/>
        </w:rPr>
        <w:t>（1）电子投标文件与介质存储的数据电文形式的备份电子投标文件的内容应完全一致，并具有同等效力。其中介质存储的数据电文形式的备份电子投标文件不作为强制要求提供，但供应商不上传或不提供电子投标文件的，投标无效。</w:t>
      </w:r>
    </w:p>
    <w:p w:rsidR="000C646E" w:rsidRDefault="007438FA">
      <w:pPr>
        <w:pStyle w:val="afe"/>
        <w:spacing w:line="360" w:lineRule="auto"/>
        <w:rPr>
          <w:rFonts w:ascii="宋体" w:hAnsi="宋体" w:cs="宋体"/>
          <w:szCs w:val="21"/>
        </w:rPr>
      </w:pPr>
      <w:r>
        <w:rPr>
          <w:rFonts w:ascii="宋体" w:hAnsi="宋体" w:cs="宋体" w:hint="eastAsia"/>
          <w:szCs w:val="21"/>
        </w:rPr>
        <w:t>（2）投标文件的启用，按先后顺位分别为电子投标文件、备份电子投标文件。因开标解密时异常，才能启用备份电子投标文件。备份电子投标文件一旦启用，则电子投标文件后缀格式为.jmbs的即为失效，不予启用。</w:t>
      </w:r>
    </w:p>
    <w:p w:rsidR="000C646E" w:rsidRDefault="007438FA">
      <w:pPr>
        <w:spacing w:line="360" w:lineRule="auto"/>
        <w:ind w:left="552" w:hangingChars="250" w:hanging="552"/>
        <w:rPr>
          <w:rFonts w:ascii="宋体" w:hAnsi="宋体"/>
          <w:b/>
          <w:sz w:val="22"/>
          <w:szCs w:val="22"/>
        </w:rPr>
      </w:pPr>
      <w:r>
        <w:rPr>
          <w:rFonts w:ascii="宋体" w:hAnsi="宋体" w:hint="eastAsia"/>
          <w:b/>
          <w:sz w:val="22"/>
          <w:szCs w:val="22"/>
        </w:rPr>
        <w:t>6.   投标人信用信息查询</w:t>
      </w:r>
    </w:p>
    <w:p w:rsidR="000C646E" w:rsidRDefault="007438FA">
      <w:pPr>
        <w:spacing w:line="360" w:lineRule="auto"/>
        <w:ind w:leftChars="150" w:left="535" w:hangingChars="100" w:hanging="220"/>
        <w:rPr>
          <w:rFonts w:ascii="宋体" w:hAnsi="宋体"/>
          <w:sz w:val="22"/>
          <w:szCs w:val="22"/>
        </w:rPr>
      </w:pPr>
      <w:r>
        <w:rPr>
          <w:rFonts w:ascii="宋体" w:hAnsi="宋体" w:hint="eastAsia"/>
          <w:sz w:val="22"/>
          <w:szCs w:val="22"/>
        </w:rPr>
        <w:t xml:space="preserve">  根据财库[2016]125号《关于在政府采购活动中查询及使用信用记录有关问题的通知》要求，采购代理机构会对投标人信用记录进行查询并甄别。</w:t>
      </w:r>
    </w:p>
    <w:p w:rsidR="000C646E" w:rsidRDefault="007438FA">
      <w:pPr>
        <w:spacing w:line="360" w:lineRule="auto"/>
        <w:ind w:left="550" w:hangingChars="250" w:hanging="550"/>
        <w:rPr>
          <w:rFonts w:ascii="宋体" w:hAnsi="宋体"/>
          <w:sz w:val="22"/>
          <w:szCs w:val="22"/>
        </w:rPr>
      </w:pPr>
      <w:r>
        <w:rPr>
          <w:rFonts w:ascii="宋体" w:hAnsi="宋体" w:hint="eastAsia"/>
          <w:sz w:val="22"/>
          <w:szCs w:val="22"/>
        </w:rPr>
        <w:lastRenderedPageBreak/>
        <w:t>6.1  信用信息查询的截止时点：投标文件递交截止时间；</w:t>
      </w:r>
    </w:p>
    <w:p w:rsidR="000C646E" w:rsidRDefault="007438FA">
      <w:pPr>
        <w:spacing w:line="360" w:lineRule="auto"/>
        <w:ind w:left="550" w:hangingChars="250" w:hanging="550"/>
        <w:rPr>
          <w:rFonts w:ascii="宋体" w:hAnsi="宋体"/>
          <w:sz w:val="22"/>
          <w:szCs w:val="22"/>
        </w:rPr>
      </w:pPr>
      <w:r>
        <w:rPr>
          <w:rFonts w:ascii="宋体" w:hAnsi="宋体" w:hint="eastAsia"/>
          <w:sz w:val="22"/>
          <w:szCs w:val="22"/>
        </w:rPr>
        <w:t>6.2  查询渠道：“信用中国”（</w:t>
      </w:r>
      <w:hyperlink r:id="rId16" w:history="1">
        <w:r>
          <w:rPr>
            <w:rStyle w:val="af7"/>
            <w:rFonts w:ascii="宋体" w:hAnsi="宋体" w:hint="eastAsia"/>
            <w:color w:val="auto"/>
            <w:sz w:val="22"/>
            <w:szCs w:val="22"/>
          </w:rPr>
          <w:t>w</w:t>
        </w:r>
        <w:bookmarkStart w:id="51" w:name="_Hlt494548937"/>
        <w:bookmarkStart w:id="52" w:name="_Hlt494548938"/>
        <w:r>
          <w:rPr>
            <w:rStyle w:val="af7"/>
            <w:rFonts w:ascii="宋体" w:hAnsi="宋体" w:hint="eastAsia"/>
            <w:color w:val="auto"/>
            <w:sz w:val="22"/>
            <w:szCs w:val="22"/>
          </w:rPr>
          <w:t>w</w:t>
        </w:r>
        <w:bookmarkEnd w:id="51"/>
        <w:bookmarkEnd w:id="52"/>
        <w:r>
          <w:rPr>
            <w:rStyle w:val="af7"/>
            <w:rFonts w:ascii="宋体" w:hAnsi="宋体" w:hint="eastAsia"/>
            <w:color w:val="auto"/>
            <w:sz w:val="22"/>
            <w:szCs w:val="22"/>
          </w:rPr>
          <w:t>w.creditchina.gov.cn</w:t>
        </w:r>
      </w:hyperlink>
      <w:bookmarkStart w:id="53" w:name="_Hlt465845358"/>
      <w:bookmarkStart w:id="54" w:name="_Hlt465844830"/>
      <w:bookmarkStart w:id="55" w:name="_Hlt465844828"/>
      <w:bookmarkStart w:id="56" w:name="_Hlt465844836"/>
      <w:bookmarkStart w:id="57" w:name="_Hlt465844862"/>
      <w:bookmarkEnd w:id="53"/>
      <w:bookmarkEnd w:id="54"/>
      <w:bookmarkEnd w:id="55"/>
      <w:bookmarkEnd w:id="56"/>
      <w:bookmarkEnd w:id="57"/>
      <w:r>
        <w:rPr>
          <w:rFonts w:ascii="宋体" w:hAnsi="宋体" w:hint="eastAsia"/>
          <w:sz w:val="22"/>
          <w:szCs w:val="22"/>
        </w:rPr>
        <w:t>）、“中国政府采购网”（</w:t>
      </w:r>
      <w:hyperlink r:id="rId17" w:history="1">
        <w:r>
          <w:rPr>
            <w:rStyle w:val="af7"/>
            <w:rFonts w:ascii="宋体" w:hAnsi="宋体" w:hint="eastAsia"/>
            <w:color w:val="auto"/>
            <w:sz w:val="22"/>
            <w:szCs w:val="22"/>
          </w:rPr>
          <w:t>www.ccgp.gov.cn</w:t>
        </w:r>
      </w:hyperlink>
      <w:bookmarkStart w:id="58" w:name="_Hlt465844765"/>
      <w:bookmarkStart w:id="59" w:name="_Hlt465844764"/>
      <w:bookmarkEnd w:id="58"/>
      <w:bookmarkEnd w:id="59"/>
      <w:r>
        <w:rPr>
          <w:rFonts w:ascii="宋体" w:hAnsi="宋体" w:hint="eastAsia"/>
          <w:sz w:val="22"/>
          <w:szCs w:val="22"/>
        </w:rPr>
        <w:t>）；</w:t>
      </w:r>
    </w:p>
    <w:p w:rsidR="000C646E" w:rsidRDefault="007438FA">
      <w:pPr>
        <w:spacing w:line="360" w:lineRule="auto"/>
        <w:ind w:left="550" w:hangingChars="250" w:hanging="550"/>
        <w:rPr>
          <w:rFonts w:ascii="宋体" w:hAnsi="宋体"/>
          <w:sz w:val="22"/>
          <w:szCs w:val="22"/>
        </w:rPr>
      </w:pPr>
      <w:r>
        <w:rPr>
          <w:rFonts w:ascii="宋体" w:hAnsi="宋体" w:hint="eastAsia"/>
          <w:sz w:val="22"/>
          <w:szCs w:val="22"/>
        </w:rPr>
        <w:t>6.</w:t>
      </w:r>
      <w:r>
        <w:rPr>
          <w:rFonts w:ascii="宋体" w:hAnsi="宋体"/>
          <w:sz w:val="22"/>
          <w:szCs w:val="22"/>
        </w:rPr>
        <w:t>3</w:t>
      </w:r>
      <w:r>
        <w:rPr>
          <w:rFonts w:ascii="宋体" w:hAnsi="宋体" w:hint="eastAsia"/>
          <w:sz w:val="22"/>
          <w:szCs w:val="22"/>
        </w:rPr>
        <w:t xml:space="preserve">  信用信息的使用规则：投标人存在不良信用记录的，其投标将被作为无效投标被拒绝；</w:t>
      </w:r>
    </w:p>
    <w:p w:rsidR="000C646E" w:rsidRDefault="007438FA">
      <w:pPr>
        <w:spacing w:line="360" w:lineRule="auto"/>
        <w:ind w:left="550" w:hangingChars="250" w:hanging="550"/>
        <w:rPr>
          <w:rFonts w:ascii="宋体" w:hAnsi="宋体"/>
          <w:sz w:val="22"/>
          <w:szCs w:val="22"/>
        </w:rPr>
      </w:pPr>
      <w:r>
        <w:rPr>
          <w:rFonts w:ascii="宋体" w:hAnsi="宋体" w:hint="eastAsia"/>
          <w:sz w:val="22"/>
          <w:szCs w:val="22"/>
        </w:rPr>
        <w:t>6.</w:t>
      </w:r>
      <w:r>
        <w:rPr>
          <w:rFonts w:ascii="宋体" w:hAnsi="宋体"/>
          <w:sz w:val="22"/>
          <w:szCs w:val="22"/>
        </w:rPr>
        <w:t>4</w:t>
      </w:r>
      <w:r>
        <w:rPr>
          <w:rFonts w:ascii="宋体" w:hAnsi="宋体" w:hint="eastAsia"/>
          <w:sz w:val="22"/>
          <w:szCs w:val="22"/>
        </w:rPr>
        <w:t xml:space="preserve">  不良信用记录指：“信用中国”被列入失信被执行人和重大税收违法案件当事人名单或存在 《中华人民共和国政府采购法实施条例》 第十九条规定的行政处罚记录；中国政府采购网被列入政府采购严重违法失信行为记录名单；浙江政府采购网曝光台中尚在行政处罚期内的。</w:t>
      </w:r>
    </w:p>
    <w:p w:rsidR="000C646E" w:rsidRDefault="007438FA">
      <w:pPr>
        <w:spacing w:line="360" w:lineRule="auto"/>
        <w:rPr>
          <w:rFonts w:ascii="宋体" w:hAnsi="宋体"/>
          <w:b/>
          <w:bCs/>
          <w:sz w:val="22"/>
          <w:szCs w:val="22"/>
        </w:rPr>
      </w:pPr>
      <w:r>
        <w:rPr>
          <w:rFonts w:ascii="宋体" w:hAnsi="宋体" w:hint="eastAsia"/>
          <w:b/>
          <w:bCs/>
          <w:sz w:val="22"/>
          <w:szCs w:val="22"/>
        </w:rPr>
        <w:t>7．  投标文件的构成：</w:t>
      </w:r>
    </w:p>
    <w:p w:rsidR="000C646E" w:rsidRDefault="007438FA">
      <w:pPr>
        <w:pStyle w:val="afe"/>
        <w:spacing w:line="360" w:lineRule="auto"/>
        <w:ind w:firstLineChars="300" w:firstLine="630"/>
        <w:rPr>
          <w:rFonts w:ascii="宋体" w:hAnsi="宋体" w:cs="宋体"/>
          <w:b/>
          <w:bCs/>
          <w:szCs w:val="21"/>
        </w:rPr>
      </w:pPr>
      <w:r>
        <w:rPr>
          <w:rFonts w:ascii="宋体" w:hAnsi="宋体" w:cs="宋体" w:hint="eastAsia"/>
          <w:szCs w:val="21"/>
        </w:rPr>
        <w:t>投标文件由资格证明文件、技术资信标、商务标三部份分别独立制作组成。</w:t>
      </w:r>
    </w:p>
    <w:p w:rsidR="000C646E" w:rsidRDefault="007438FA">
      <w:pPr>
        <w:spacing w:line="360" w:lineRule="auto"/>
        <w:ind w:left="190" w:hangingChars="86" w:hanging="190"/>
        <w:rPr>
          <w:rFonts w:ascii="宋体" w:hAnsi="宋体"/>
          <w:b/>
          <w:bCs/>
          <w:sz w:val="22"/>
          <w:szCs w:val="22"/>
        </w:rPr>
      </w:pPr>
      <w:r>
        <w:rPr>
          <w:rFonts w:ascii="宋体" w:hAnsi="宋体" w:hint="eastAsia"/>
          <w:b/>
          <w:bCs/>
          <w:sz w:val="22"/>
          <w:szCs w:val="22"/>
        </w:rPr>
        <w:t xml:space="preserve">7.1  </w:t>
      </w:r>
      <w:r>
        <w:rPr>
          <w:rFonts w:ascii="宋体" w:hAnsi="宋体" w:cs="宋体" w:hint="eastAsia"/>
          <w:b/>
          <w:bCs/>
          <w:szCs w:val="21"/>
        </w:rPr>
        <w:t>资格证明文件</w:t>
      </w:r>
      <w:r>
        <w:rPr>
          <w:rFonts w:ascii="宋体" w:hAnsi="宋体" w:hint="eastAsia"/>
          <w:b/>
          <w:bCs/>
          <w:sz w:val="22"/>
          <w:szCs w:val="22"/>
        </w:rPr>
        <w:t>由下列部分构成：</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417"/>
        <w:gridCol w:w="1585"/>
      </w:tblGrid>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序号</w:t>
            </w:r>
          </w:p>
        </w:tc>
        <w:tc>
          <w:tcPr>
            <w:tcW w:w="7417"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内容</w:t>
            </w:r>
          </w:p>
        </w:tc>
        <w:tc>
          <w:tcPr>
            <w:tcW w:w="1585"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备注</w:t>
            </w:r>
          </w:p>
        </w:tc>
      </w:tr>
      <w:tr w:rsidR="000C646E">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1</w:t>
            </w:r>
          </w:p>
        </w:tc>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snapToGrid w:val="0"/>
              <w:spacing w:line="430" w:lineRule="atLeast"/>
              <w:rPr>
                <w:rFonts w:ascii="宋体" w:hAnsi="宋体" w:cs="宋体"/>
                <w:kern w:val="0"/>
                <w:sz w:val="22"/>
                <w:szCs w:val="22"/>
              </w:rPr>
            </w:pPr>
            <w:r>
              <w:rPr>
                <w:rFonts w:ascii="宋体" w:hAnsi="宋体" w:hint="eastAsia"/>
                <w:sz w:val="22"/>
                <w:szCs w:val="22"/>
              </w:rPr>
              <w:t>投标供应商营业执照（或事业单位法人证书）副本</w:t>
            </w:r>
            <w:r>
              <w:rPr>
                <w:rFonts w:ascii="宋体" w:hAnsi="宋体" w:cs="宋体" w:hint="eastAsia"/>
                <w:sz w:val="22"/>
                <w:szCs w:val="22"/>
              </w:rPr>
              <w:t>（复印件加盖公章）</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rPr>
                <w:rFonts w:ascii="宋体" w:hAnsi="宋体" w:cs="宋体"/>
                <w:kern w:val="0"/>
                <w:sz w:val="22"/>
                <w:szCs w:val="22"/>
              </w:rPr>
            </w:pPr>
            <w:r>
              <w:rPr>
                <w:rFonts w:ascii="新宋体" w:eastAsia="新宋体" w:hAnsi="新宋体" w:cs="宋体" w:hint="eastAsia"/>
                <w:b/>
                <w:bCs/>
                <w:color w:val="000000"/>
                <w:sz w:val="22"/>
                <w:szCs w:val="22"/>
              </w:rPr>
              <w:t>联合体各方均须提供</w:t>
            </w:r>
          </w:p>
        </w:tc>
      </w:tr>
      <w:tr w:rsidR="000C646E">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2</w:t>
            </w:r>
          </w:p>
        </w:tc>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snapToGrid w:val="0"/>
              <w:spacing w:line="430" w:lineRule="atLeast"/>
              <w:rPr>
                <w:rFonts w:ascii="宋体" w:hAnsi="宋体" w:cs="宋体"/>
                <w:kern w:val="0"/>
                <w:sz w:val="22"/>
                <w:szCs w:val="22"/>
              </w:rPr>
            </w:pPr>
            <w:r>
              <w:rPr>
                <w:rFonts w:ascii="宋体" w:hAnsi="宋体" w:hint="eastAsia"/>
                <w:sz w:val="22"/>
              </w:rPr>
              <w:t>资格条件承诺函</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jc w:val="center"/>
              <w:rPr>
                <w:rFonts w:ascii="宋体" w:hAnsi="宋体" w:cs="宋体"/>
                <w:kern w:val="0"/>
                <w:sz w:val="22"/>
                <w:szCs w:val="22"/>
              </w:rPr>
            </w:pPr>
            <w:r>
              <w:rPr>
                <w:rFonts w:ascii="宋体" w:hAnsi="宋体"/>
                <w:sz w:val="22"/>
              </w:rPr>
              <w:t>（附件</w:t>
            </w:r>
            <w:r>
              <w:rPr>
                <w:rFonts w:ascii="宋体" w:hAnsi="宋体" w:hint="eastAsia"/>
                <w:sz w:val="22"/>
              </w:rPr>
              <w:t>四</w:t>
            </w:r>
            <w:r>
              <w:rPr>
                <w:rFonts w:ascii="宋体" w:hAnsi="宋体"/>
                <w:sz w:val="22"/>
              </w:rPr>
              <w:t>-</w:t>
            </w:r>
            <w:r>
              <w:rPr>
                <w:rFonts w:ascii="宋体" w:hAnsi="宋体" w:hint="eastAsia"/>
                <w:sz w:val="22"/>
              </w:rPr>
              <w:t>3</w:t>
            </w:r>
            <w:r>
              <w:rPr>
                <w:rFonts w:ascii="宋体" w:hAnsi="宋体"/>
                <w:sz w:val="22"/>
              </w:rPr>
              <w:t>）</w:t>
            </w:r>
          </w:p>
        </w:tc>
      </w:tr>
      <w:tr w:rsidR="000C646E">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3</w:t>
            </w:r>
          </w:p>
        </w:tc>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snapToGrid w:val="0"/>
              <w:spacing w:line="430" w:lineRule="atLeast"/>
              <w:rPr>
                <w:rFonts w:ascii="宋体" w:hAnsi="宋体"/>
                <w:sz w:val="22"/>
              </w:rPr>
            </w:pPr>
            <w:r>
              <w:rPr>
                <w:rFonts w:ascii="宋体" w:hAnsi="宋体" w:hint="eastAsia"/>
                <w:sz w:val="22"/>
                <w:szCs w:val="22"/>
              </w:rPr>
              <w:t>诚信投标承诺书</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jc w:val="center"/>
              <w:rPr>
                <w:rFonts w:ascii="宋体" w:hAnsi="宋体"/>
                <w:sz w:val="22"/>
              </w:rPr>
            </w:pPr>
            <w:r>
              <w:rPr>
                <w:rFonts w:ascii="宋体" w:hAnsi="宋体" w:hint="eastAsia"/>
                <w:sz w:val="22"/>
                <w:szCs w:val="22"/>
              </w:rPr>
              <w:t>（附件十）</w:t>
            </w:r>
          </w:p>
        </w:tc>
      </w:tr>
      <w:tr w:rsidR="000C646E">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4</w:t>
            </w:r>
          </w:p>
        </w:tc>
        <w:tc>
          <w:tcPr>
            <w:tcW w:w="7417"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7438FA">
            <w:pPr>
              <w:spacing w:line="400" w:lineRule="exact"/>
              <w:rPr>
                <w:rFonts w:ascii="宋体" w:hAnsi="宋体"/>
                <w:sz w:val="22"/>
                <w:szCs w:val="22"/>
              </w:rPr>
            </w:pPr>
            <w:r>
              <w:rPr>
                <w:rFonts w:ascii="新宋体" w:eastAsia="新宋体" w:hAnsi="新宋体" w:hint="eastAsia"/>
                <w:color w:val="000000"/>
                <w:sz w:val="22"/>
                <w:szCs w:val="22"/>
              </w:rPr>
              <w:t>联合体投标协议书</w:t>
            </w:r>
            <w:r>
              <w:rPr>
                <w:rFonts w:ascii="新宋体" w:eastAsia="新宋体" w:hAnsi="新宋体" w:cs="宋体" w:hint="eastAsia"/>
                <w:color w:val="000000"/>
                <w:sz w:val="22"/>
                <w:szCs w:val="22"/>
              </w:rPr>
              <w:t>（仅</w:t>
            </w:r>
            <w:r>
              <w:rPr>
                <w:rFonts w:ascii="新宋体" w:eastAsia="新宋体" w:hAnsi="新宋体" w:hint="eastAsia"/>
                <w:color w:val="000000"/>
                <w:sz w:val="22"/>
                <w:szCs w:val="22"/>
              </w:rPr>
              <w:t>限于联合体投标提供</w:t>
            </w:r>
            <w:r>
              <w:rPr>
                <w:rFonts w:ascii="新宋体" w:eastAsia="新宋体" w:hAnsi="新宋体" w:cs="宋体" w:hint="eastAsia"/>
                <w:color w:val="000000"/>
                <w:sz w:val="22"/>
                <w:szCs w:val="22"/>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center"/>
          </w:tcPr>
          <w:p w:rsidR="000C646E" w:rsidRDefault="000C646E">
            <w:pPr>
              <w:autoSpaceDE w:val="0"/>
              <w:autoSpaceDN w:val="0"/>
              <w:adjustRightInd w:val="0"/>
              <w:jc w:val="center"/>
              <w:rPr>
                <w:rFonts w:ascii="宋体" w:hAnsi="宋体"/>
                <w:sz w:val="22"/>
                <w:szCs w:val="22"/>
              </w:rPr>
            </w:pPr>
          </w:p>
        </w:tc>
      </w:tr>
    </w:tbl>
    <w:p w:rsidR="000C646E" w:rsidRDefault="007438FA">
      <w:pPr>
        <w:spacing w:line="360" w:lineRule="auto"/>
        <w:ind w:left="189" w:hangingChars="86" w:hanging="189"/>
        <w:rPr>
          <w:rFonts w:ascii="宋体" w:hAnsi="宋体"/>
          <w:b/>
          <w:bCs/>
          <w:sz w:val="22"/>
          <w:szCs w:val="22"/>
        </w:rPr>
      </w:pPr>
      <w:r>
        <w:rPr>
          <w:rFonts w:ascii="新宋体" w:eastAsia="新宋体" w:hAnsi="新宋体" w:cs="宋体" w:hint="eastAsia"/>
          <w:color w:val="000000"/>
          <w:sz w:val="22"/>
          <w:szCs w:val="22"/>
        </w:rPr>
        <w:t>上述资格条件审查材料有一项不提供的，视为资格审查不通过。</w:t>
      </w:r>
    </w:p>
    <w:p w:rsidR="000C646E" w:rsidRDefault="007438FA">
      <w:pPr>
        <w:spacing w:line="360" w:lineRule="auto"/>
        <w:ind w:left="190" w:hangingChars="86" w:hanging="190"/>
        <w:rPr>
          <w:rFonts w:ascii="宋体" w:hAnsi="宋体"/>
          <w:b/>
          <w:bCs/>
          <w:sz w:val="22"/>
          <w:szCs w:val="22"/>
        </w:rPr>
      </w:pPr>
      <w:r>
        <w:rPr>
          <w:rFonts w:ascii="宋体" w:hAnsi="宋体" w:hint="eastAsia"/>
          <w:b/>
          <w:bCs/>
          <w:sz w:val="22"/>
          <w:szCs w:val="22"/>
        </w:rPr>
        <w:t>7.2 技术资信标由下列部分构成：</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132"/>
        <w:gridCol w:w="1870"/>
      </w:tblGrid>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序号</w:t>
            </w:r>
          </w:p>
        </w:tc>
        <w:tc>
          <w:tcPr>
            <w:tcW w:w="7132"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内容</w:t>
            </w:r>
          </w:p>
        </w:tc>
        <w:tc>
          <w:tcPr>
            <w:tcW w:w="1870"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备注</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1</w:t>
            </w:r>
          </w:p>
        </w:tc>
        <w:tc>
          <w:tcPr>
            <w:tcW w:w="7132" w:type="dxa"/>
            <w:shd w:val="clear" w:color="000000" w:fill="FFFFFF"/>
            <w:vAlign w:val="center"/>
          </w:tcPr>
          <w:p w:rsidR="000C646E" w:rsidRDefault="007438FA">
            <w:pPr>
              <w:autoSpaceDE w:val="0"/>
              <w:autoSpaceDN w:val="0"/>
              <w:adjustRightInd w:val="0"/>
              <w:jc w:val="left"/>
              <w:rPr>
                <w:rFonts w:ascii="宋体" w:hAnsi="宋体" w:cs="新宋体"/>
                <w:b/>
                <w:bCs/>
                <w:kern w:val="0"/>
                <w:sz w:val="22"/>
                <w:szCs w:val="22"/>
                <w:lang w:val="zh-CN"/>
              </w:rPr>
            </w:pPr>
            <w:r>
              <w:rPr>
                <w:rFonts w:ascii="宋体" w:hAnsi="宋体" w:hint="eastAsia"/>
                <w:sz w:val="22"/>
              </w:rPr>
              <w:t>投标</w:t>
            </w:r>
            <w:r>
              <w:rPr>
                <w:rFonts w:ascii="宋体" w:hAnsi="宋体"/>
                <w:sz w:val="22"/>
              </w:rPr>
              <w:t>函</w:t>
            </w:r>
          </w:p>
        </w:tc>
        <w:tc>
          <w:tcPr>
            <w:tcW w:w="1870" w:type="dxa"/>
            <w:shd w:val="clear" w:color="000000" w:fill="FFFFFF"/>
            <w:vAlign w:val="center"/>
          </w:tcPr>
          <w:p w:rsidR="000C646E" w:rsidRDefault="007438FA">
            <w:pPr>
              <w:spacing w:line="360" w:lineRule="auto"/>
              <w:jc w:val="center"/>
              <w:textAlignment w:val="baseline"/>
              <w:rPr>
                <w:rFonts w:ascii="宋体" w:hAnsi="宋体" w:cs="新宋体"/>
                <w:b/>
                <w:bCs/>
                <w:kern w:val="0"/>
                <w:sz w:val="22"/>
                <w:szCs w:val="22"/>
                <w:lang w:val="zh-CN"/>
              </w:rPr>
            </w:pPr>
            <w:r>
              <w:rPr>
                <w:rFonts w:ascii="宋体" w:hAnsi="宋体"/>
                <w:sz w:val="22"/>
              </w:rPr>
              <w:t>（附件一）</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2</w:t>
            </w:r>
          </w:p>
        </w:tc>
        <w:tc>
          <w:tcPr>
            <w:tcW w:w="7132" w:type="dxa"/>
            <w:shd w:val="clear" w:color="000000" w:fill="FFFFFF"/>
            <w:vAlign w:val="center"/>
          </w:tcPr>
          <w:p w:rsidR="000C646E" w:rsidRDefault="007438FA">
            <w:pPr>
              <w:autoSpaceDE w:val="0"/>
              <w:autoSpaceDN w:val="0"/>
              <w:adjustRightInd w:val="0"/>
              <w:jc w:val="left"/>
              <w:rPr>
                <w:rFonts w:ascii="宋体" w:hAnsi="宋体"/>
                <w:sz w:val="22"/>
              </w:rPr>
            </w:pPr>
            <w:r>
              <w:rPr>
                <w:rFonts w:ascii="宋体" w:hAnsi="宋体" w:hint="eastAsia"/>
                <w:sz w:val="22"/>
                <w:szCs w:val="22"/>
              </w:rPr>
              <w:t>法定代表人身份证明</w:t>
            </w:r>
          </w:p>
        </w:tc>
        <w:tc>
          <w:tcPr>
            <w:tcW w:w="1870" w:type="dxa"/>
            <w:shd w:val="clear" w:color="000000" w:fill="FFFFFF"/>
            <w:vAlign w:val="center"/>
          </w:tcPr>
          <w:p w:rsidR="000C646E" w:rsidRDefault="007438FA">
            <w:pPr>
              <w:spacing w:line="360" w:lineRule="auto"/>
              <w:jc w:val="center"/>
              <w:textAlignment w:val="baseline"/>
              <w:rPr>
                <w:rFonts w:ascii="宋体" w:hAnsi="宋体"/>
                <w:sz w:val="22"/>
              </w:rPr>
            </w:pPr>
            <w:r>
              <w:rPr>
                <w:rFonts w:ascii="宋体" w:hAnsi="宋体"/>
                <w:sz w:val="22"/>
              </w:rPr>
              <w:t>（附件</w:t>
            </w:r>
            <w:r>
              <w:rPr>
                <w:rFonts w:ascii="宋体" w:hAnsi="宋体" w:hint="eastAsia"/>
                <w:sz w:val="22"/>
              </w:rPr>
              <w:t>四</w:t>
            </w:r>
            <w:r>
              <w:rPr>
                <w:rFonts w:ascii="宋体" w:hAnsi="宋体"/>
                <w:sz w:val="22"/>
              </w:rPr>
              <w:t>-</w:t>
            </w:r>
            <w:r>
              <w:rPr>
                <w:rFonts w:ascii="宋体" w:hAnsi="宋体" w:hint="eastAsia"/>
                <w:sz w:val="22"/>
              </w:rPr>
              <w:t>1</w:t>
            </w:r>
            <w:r>
              <w:rPr>
                <w:rFonts w:ascii="宋体" w:hAnsi="宋体"/>
                <w:sz w:val="22"/>
              </w:rPr>
              <w:t>）</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3</w:t>
            </w:r>
          </w:p>
        </w:tc>
        <w:tc>
          <w:tcPr>
            <w:tcW w:w="7132" w:type="dxa"/>
            <w:shd w:val="clear" w:color="000000" w:fill="FFFFFF"/>
            <w:vAlign w:val="center"/>
          </w:tcPr>
          <w:p w:rsidR="000C646E" w:rsidRDefault="007438FA">
            <w:pPr>
              <w:pStyle w:val="ab"/>
              <w:tabs>
                <w:tab w:val="left" w:pos="0"/>
                <w:tab w:val="left" w:pos="540"/>
              </w:tabs>
              <w:spacing w:line="400" w:lineRule="exact"/>
              <w:rPr>
                <w:rFonts w:hAnsi="宋体"/>
                <w:sz w:val="22"/>
              </w:rPr>
            </w:pPr>
            <w:r>
              <w:rPr>
                <w:rFonts w:hAnsi="宋体" w:hint="eastAsia"/>
                <w:sz w:val="22"/>
                <w:szCs w:val="22"/>
              </w:rPr>
              <w:t xml:space="preserve">法定代表人授权书  </w:t>
            </w:r>
            <w:r>
              <w:rPr>
                <w:rFonts w:hAnsi="宋体" w:hint="eastAsia"/>
                <w:bCs/>
                <w:sz w:val="22"/>
                <w:szCs w:val="22"/>
              </w:rPr>
              <w:t xml:space="preserve">供应商代表有效身份证件  </w:t>
            </w:r>
            <w:r>
              <w:rPr>
                <w:rFonts w:hAnsi="宋体" w:hint="eastAsia"/>
                <w:sz w:val="22"/>
                <w:szCs w:val="22"/>
              </w:rPr>
              <w:t>（复印件加盖公章）</w:t>
            </w:r>
          </w:p>
        </w:tc>
        <w:tc>
          <w:tcPr>
            <w:tcW w:w="1870" w:type="dxa"/>
            <w:shd w:val="clear" w:color="000000" w:fill="FFFFFF"/>
            <w:vAlign w:val="center"/>
          </w:tcPr>
          <w:p w:rsidR="000C646E" w:rsidRDefault="007438FA">
            <w:pPr>
              <w:spacing w:line="360" w:lineRule="auto"/>
              <w:jc w:val="center"/>
              <w:textAlignment w:val="baseline"/>
              <w:rPr>
                <w:rFonts w:ascii="宋体" w:hAnsi="宋体"/>
                <w:sz w:val="22"/>
              </w:rPr>
            </w:pPr>
            <w:r>
              <w:rPr>
                <w:rFonts w:ascii="宋体" w:hAnsi="宋体"/>
                <w:sz w:val="22"/>
              </w:rPr>
              <w:t>（附件</w:t>
            </w:r>
            <w:r>
              <w:rPr>
                <w:rFonts w:ascii="宋体" w:hAnsi="宋体" w:hint="eastAsia"/>
                <w:sz w:val="22"/>
              </w:rPr>
              <w:t>四</w:t>
            </w:r>
            <w:r>
              <w:rPr>
                <w:rFonts w:ascii="宋体" w:hAnsi="宋体"/>
                <w:sz w:val="22"/>
              </w:rPr>
              <w:t>-</w:t>
            </w:r>
            <w:r>
              <w:rPr>
                <w:rFonts w:ascii="宋体" w:hAnsi="宋体" w:hint="eastAsia"/>
                <w:sz w:val="22"/>
              </w:rPr>
              <w:t>2</w:t>
            </w:r>
            <w:r>
              <w:rPr>
                <w:rFonts w:ascii="宋体" w:hAnsi="宋体"/>
                <w:sz w:val="22"/>
              </w:rPr>
              <w:t>）</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4</w:t>
            </w:r>
          </w:p>
        </w:tc>
        <w:tc>
          <w:tcPr>
            <w:tcW w:w="7132" w:type="dxa"/>
            <w:shd w:val="clear" w:color="000000" w:fill="FFFFFF"/>
            <w:vAlign w:val="center"/>
          </w:tcPr>
          <w:p w:rsidR="000C646E" w:rsidRDefault="007438FA">
            <w:pPr>
              <w:autoSpaceDE w:val="0"/>
              <w:autoSpaceDN w:val="0"/>
              <w:adjustRightInd w:val="0"/>
              <w:jc w:val="left"/>
              <w:rPr>
                <w:rFonts w:ascii="宋体" w:hAnsi="宋体"/>
                <w:sz w:val="22"/>
              </w:rPr>
            </w:pPr>
            <w:r>
              <w:rPr>
                <w:rFonts w:ascii="宋体" w:hAnsi="宋体" w:hint="eastAsia"/>
                <w:sz w:val="22"/>
              </w:rPr>
              <w:t>商务条款、技术规格偏离表</w:t>
            </w:r>
          </w:p>
        </w:tc>
        <w:tc>
          <w:tcPr>
            <w:tcW w:w="1870" w:type="dxa"/>
            <w:shd w:val="clear" w:color="000000" w:fill="FFFFFF"/>
            <w:vAlign w:val="center"/>
          </w:tcPr>
          <w:p w:rsidR="000C646E" w:rsidRDefault="007438FA">
            <w:pPr>
              <w:spacing w:line="360" w:lineRule="auto"/>
              <w:jc w:val="center"/>
              <w:textAlignment w:val="baseline"/>
              <w:rPr>
                <w:rFonts w:ascii="宋体" w:hAnsi="宋体"/>
                <w:sz w:val="22"/>
              </w:rPr>
            </w:pPr>
            <w:r>
              <w:rPr>
                <w:rFonts w:ascii="宋体" w:hAnsi="宋体"/>
                <w:sz w:val="22"/>
              </w:rPr>
              <w:t>（附件</w:t>
            </w:r>
            <w:r>
              <w:rPr>
                <w:rFonts w:ascii="宋体" w:hAnsi="宋体" w:hint="eastAsia"/>
                <w:sz w:val="22"/>
              </w:rPr>
              <w:t>五</w:t>
            </w:r>
            <w:r>
              <w:rPr>
                <w:rFonts w:ascii="宋体" w:hAnsi="宋体"/>
                <w:sz w:val="22"/>
              </w:rPr>
              <w:t>）</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5</w:t>
            </w:r>
          </w:p>
        </w:tc>
        <w:tc>
          <w:tcPr>
            <w:tcW w:w="7132" w:type="dxa"/>
            <w:shd w:val="clear" w:color="000000" w:fill="FFFFFF"/>
            <w:vAlign w:val="center"/>
          </w:tcPr>
          <w:p w:rsidR="000C646E" w:rsidRDefault="007438FA">
            <w:pPr>
              <w:autoSpaceDE w:val="0"/>
              <w:autoSpaceDN w:val="0"/>
              <w:adjustRightInd w:val="0"/>
              <w:jc w:val="left"/>
              <w:rPr>
                <w:rFonts w:ascii="宋体" w:hAnsi="宋体"/>
                <w:sz w:val="22"/>
              </w:rPr>
            </w:pPr>
            <w:r>
              <w:rPr>
                <w:rFonts w:ascii="宋体" w:hAnsi="宋体" w:hint="eastAsia"/>
                <w:sz w:val="22"/>
                <w:szCs w:val="22"/>
              </w:rPr>
              <w:t>供应商基本情况表</w:t>
            </w:r>
          </w:p>
        </w:tc>
        <w:tc>
          <w:tcPr>
            <w:tcW w:w="1870" w:type="dxa"/>
            <w:shd w:val="clear" w:color="000000" w:fill="FFFFFF"/>
            <w:vAlign w:val="center"/>
          </w:tcPr>
          <w:p w:rsidR="000C646E" w:rsidRDefault="007438FA">
            <w:pPr>
              <w:spacing w:line="360" w:lineRule="auto"/>
              <w:jc w:val="center"/>
              <w:textAlignment w:val="baseline"/>
              <w:rPr>
                <w:rFonts w:ascii="宋体" w:hAnsi="宋体"/>
                <w:sz w:val="22"/>
              </w:rPr>
            </w:pPr>
            <w:r>
              <w:rPr>
                <w:rFonts w:ascii="宋体" w:hAnsi="宋体" w:hint="eastAsia"/>
                <w:sz w:val="22"/>
              </w:rPr>
              <w:t>（附件四-4）</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6</w:t>
            </w:r>
          </w:p>
        </w:tc>
        <w:tc>
          <w:tcPr>
            <w:tcW w:w="7132" w:type="dxa"/>
            <w:shd w:val="clear" w:color="000000" w:fill="FFFFFF"/>
            <w:vAlign w:val="center"/>
          </w:tcPr>
          <w:p w:rsidR="000C646E" w:rsidRDefault="007438FA">
            <w:pPr>
              <w:autoSpaceDE w:val="0"/>
              <w:autoSpaceDN w:val="0"/>
              <w:adjustRightInd w:val="0"/>
              <w:jc w:val="left"/>
              <w:rPr>
                <w:rFonts w:ascii="宋体" w:hAnsi="宋体"/>
                <w:sz w:val="22"/>
              </w:rPr>
            </w:pPr>
            <w:r>
              <w:rPr>
                <w:rFonts w:ascii="宋体" w:hAnsi="宋体" w:cs="Arial Unicode MS" w:hint="eastAsia"/>
                <w:sz w:val="22"/>
                <w:szCs w:val="22"/>
              </w:rPr>
              <w:t>有效的供应商资质认定证书及其他证明材料  （复印件加盖公章）</w:t>
            </w:r>
          </w:p>
        </w:tc>
        <w:tc>
          <w:tcPr>
            <w:tcW w:w="1870" w:type="dxa"/>
            <w:shd w:val="clear" w:color="000000" w:fill="FFFFFF"/>
            <w:vAlign w:val="center"/>
          </w:tcPr>
          <w:p w:rsidR="000C646E" w:rsidRDefault="000C646E">
            <w:pPr>
              <w:spacing w:line="360" w:lineRule="auto"/>
              <w:jc w:val="center"/>
              <w:textAlignment w:val="baseline"/>
              <w:rPr>
                <w:rFonts w:ascii="宋体" w:hAnsi="宋体"/>
                <w:sz w:val="22"/>
              </w:rPr>
            </w:pPr>
          </w:p>
        </w:tc>
      </w:tr>
      <w:tr w:rsidR="000C646E">
        <w:trPr>
          <w:trHeight w:val="482"/>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7</w:t>
            </w:r>
          </w:p>
        </w:tc>
        <w:tc>
          <w:tcPr>
            <w:tcW w:w="7132" w:type="dxa"/>
            <w:shd w:val="clear" w:color="000000" w:fill="FFFFFF"/>
            <w:vAlign w:val="center"/>
          </w:tcPr>
          <w:p w:rsidR="000C646E" w:rsidRDefault="007438FA">
            <w:pPr>
              <w:spacing w:line="420" w:lineRule="exact"/>
              <w:ind w:left="629" w:hangingChars="286" w:hanging="629"/>
              <w:rPr>
                <w:rFonts w:ascii="宋体" w:hAnsi="宋体"/>
                <w:sz w:val="22"/>
                <w:szCs w:val="22"/>
              </w:rPr>
            </w:pPr>
            <w:r>
              <w:rPr>
                <w:rFonts w:ascii="新宋体" w:eastAsia="新宋体" w:hAnsi="新宋体"/>
                <w:sz w:val="22"/>
                <w:szCs w:val="22"/>
              </w:rPr>
              <w:t>投标技术方案</w:t>
            </w:r>
            <w:r>
              <w:rPr>
                <w:rFonts w:ascii="新宋体" w:eastAsia="新宋体" w:hAnsi="新宋体" w:hint="eastAsia"/>
                <w:sz w:val="22"/>
                <w:szCs w:val="22"/>
              </w:rPr>
              <w:t>（按照技术分评审项内容顺序编写</w:t>
            </w:r>
            <w:r>
              <w:rPr>
                <w:rFonts w:ascii="新宋体" w:eastAsia="新宋体" w:hAnsi="新宋体" w:cs="仿宋_GB2312" w:hint="eastAsia"/>
                <w:sz w:val="22"/>
                <w:szCs w:val="22"/>
              </w:rPr>
              <w:t>）</w:t>
            </w:r>
            <w:r>
              <w:rPr>
                <w:rFonts w:ascii="宋体" w:hAnsi="宋体" w:hint="eastAsia"/>
                <w:sz w:val="22"/>
                <w:szCs w:val="22"/>
              </w:rPr>
              <w:t xml:space="preserve">          </w:t>
            </w:r>
          </w:p>
        </w:tc>
        <w:tc>
          <w:tcPr>
            <w:tcW w:w="1870" w:type="dxa"/>
            <w:shd w:val="clear" w:color="000000" w:fill="FFFFFF"/>
            <w:vAlign w:val="center"/>
          </w:tcPr>
          <w:p w:rsidR="000C646E" w:rsidRDefault="000C646E">
            <w:pPr>
              <w:spacing w:line="360" w:lineRule="auto"/>
              <w:jc w:val="center"/>
              <w:textAlignment w:val="baseline"/>
              <w:rPr>
                <w:rFonts w:ascii="宋体" w:hAnsi="宋体"/>
                <w:sz w:val="22"/>
              </w:rPr>
            </w:pP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b/>
                <w:bCs/>
                <w:kern w:val="0"/>
                <w:sz w:val="22"/>
                <w:szCs w:val="22"/>
              </w:rPr>
            </w:pPr>
            <w:r>
              <w:rPr>
                <w:rFonts w:ascii="宋体" w:hAnsi="宋体" w:cs="新宋体" w:hint="eastAsia"/>
                <w:kern w:val="0"/>
                <w:sz w:val="22"/>
                <w:szCs w:val="22"/>
              </w:rPr>
              <w:t>8</w:t>
            </w:r>
          </w:p>
        </w:tc>
        <w:tc>
          <w:tcPr>
            <w:tcW w:w="7132" w:type="dxa"/>
            <w:shd w:val="clear" w:color="000000" w:fill="FFFFFF"/>
            <w:vAlign w:val="center"/>
          </w:tcPr>
          <w:p w:rsidR="000C646E" w:rsidRPr="00A719F2" w:rsidRDefault="007438FA" w:rsidP="00A719F2">
            <w:pPr>
              <w:spacing w:line="440" w:lineRule="exact"/>
              <w:ind w:left="550" w:hangingChars="250" w:hanging="550"/>
              <w:rPr>
                <w:rFonts w:ascii="新宋体" w:eastAsia="新宋体" w:hAnsi="新宋体"/>
                <w:sz w:val="22"/>
                <w:szCs w:val="22"/>
              </w:rPr>
            </w:pPr>
            <w:r w:rsidRPr="00A719F2">
              <w:rPr>
                <w:rFonts w:ascii="新宋体" w:eastAsia="新宋体" w:hAnsi="新宋体" w:hint="eastAsia"/>
                <w:sz w:val="22"/>
                <w:szCs w:val="22"/>
              </w:rPr>
              <w:t>产品供货清单</w:t>
            </w:r>
          </w:p>
        </w:tc>
        <w:tc>
          <w:tcPr>
            <w:tcW w:w="1870" w:type="dxa"/>
            <w:shd w:val="clear" w:color="000000" w:fill="FFFFFF"/>
            <w:vAlign w:val="center"/>
          </w:tcPr>
          <w:p w:rsidR="000C646E" w:rsidRDefault="007438FA">
            <w:pPr>
              <w:spacing w:line="360" w:lineRule="auto"/>
              <w:jc w:val="center"/>
              <w:textAlignment w:val="baseline"/>
              <w:rPr>
                <w:rFonts w:ascii="宋体" w:hAnsi="宋体"/>
                <w:sz w:val="22"/>
              </w:rPr>
            </w:pPr>
            <w:r>
              <w:rPr>
                <w:rFonts w:ascii="宋体" w:hAnsi="宋体" w:hint="eastAsia"/>
                <w:sz w:val="22"/>
                <w:szCs w:val="22"/>
              </w:rPr>
              <w:t>（附件六-1-2）</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9</w:t>
            </w:r>
          </w:p>
        </w:tc>
        <w:tc>
          <w:tcPr>
            <w:tcW w:w="7132" w:type="dxa"/>
            <w:shd w:val="clear" w:color="000000" w:fill="FFFFFF"/>
            <w:vAlign w:val="center"/>
          </w:tcPr>
          <w:p w:rsidR="000C646E" w:rsidRPr="00A719F2" w:rsidRDefault="007438FA">
            <w:pPr>
              <w:spacing w:line="440" w:lineRule="exact"/>
              <w:ind w:left="550" w:hangingChars="250" w:hanging="550"/>
              <w:rPr>
                <w:rFonts w:ascii="新宋体" w:eastAsia="新宋体" w:hAnsi="新宋体"/>
                <w:sz w:val="22"/>
                <w:szCs w:val="22"/>
              </w:rPr>
            </w:pPr>
            <w:r w:rsidRPr="00A719F2">
              <w:rPr>
                <w:rFonts w:ascii="新宋体" w:eastAsia="新宋体" w:hAnsi="新宋体" w:hint="eastAsia"/>
                <w:sz w:val="22"/>
                <w:szCs w:val="22"/>
              </w:rPr>
              <w:t>项目负责人及团队主要人员情况：</w:t>
            </w:r>
          </w:p>
          <w:p w:rsidR="000C646E" w:rsidRPr="00A719F2" w:rsidRDefault="007438FA">
            <w:pPr>
              <w:spacing w:line="440" w:lineRule="exact"/>
              <w:ind w:left="550" w:hangingChars="250" w:hanging="550"/>
              <w:rPr>
                <w:rFonts w:ascii="新宋体" w:eastAsia="新宋体" w:hAnsi="新宋体"/>
                <w:sz w:val="22"/>
                <w:szCs w:val="22"/>
              </w:rPr>
            </w:pPr>
            <w:r w:rsidRPr="00A719F2">
              <w:rPr>
                <w:rFonts w:ascii="新宋体" w:eastAsia="新宋体" w:hAnsi="新宋体" w:hint="eastAsia"/>
                <w:sz w:val="22"/>
                <w:szCs w:val="22"/>
              </w:rPr>
              <w:t>（项目负责人情况表、项目组实施人员一览表）</w:t>
            </w:r>
          </w:p>
        </w:tc>
        <w:tc>
          <w:tcPr>
            <w:tcW w:w="1870" w:type="dxa"/>
            <w:shd w:val="clear" w:color="000000" w:fill="FFFFFF"/>
            <w:vAlign w:val="center"/>
          </w:tcPr>
          <w:p w:rsidR="000C646E" w:rsidRDefault="007438FA">
            <w:pPr>
              <w:spacing w:line="360" w:lineRule="auto"/>
              <w:jc w:val="center"/>
              <w:textAlignment w:val="baseline"/>
              <w:rPr>
                <w:rFonts w:ascii="宋体" w:hAnsi="宋体"/>
                <w:sz w:val="22"/>
                <w:szCs w:val="22"/>
              </w:rPr>
            </w:pPr>
            <w:r>
              <w:rPr>
                <w:rFonts w:ascii="宋体" w:hAnsi="宋体" w:hint="eastAsia"/>
                <w:sz w:val="22"/>
                <w:szCs w:val="22"/>
              </w:rPr>
              <w:t>（附件七-1-2）</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10</w:t>
            </w:r>
          </w:p>
        </w:tc>
        <w:tc>
          <w:tcPr>
            <w:tcW w:w="7132" w:type="dxa"/>
            <w:shd w:val="clear" w:color="000000" w:fill="FFFFFF"/>
            <w:vAlign w:val="center"/>
          </w:tcPr>
          <w:p w:rsidR="000C646E" w:rsidRPr="00A719F2" w:rsidRDefault="007438FA">
            <w:pPr>
              <w:spacing w:line="440" w:lineRule="exact"/>
              <w:ind w:left="550" w:hangingChars="250" w:hanging="550"/>
              <w:rPr>
                <w:rFonts w:ascii="新宋体" w:eastAsia="新宋体" w:hAnsi="新宋体"/>
                <w:sz w:val="22"/>
                <w:szCs w:val="22"/>
              </w:rPr>
            </w:pPr>
            <w:r w:rsidRPr="00A719F2">
              <w:rPr>
                <w:rFonts w:ascii="新宋体" w:eastAsia="新宋体" w:hAnsi="新宋体" w:hint="eastAsia"/>
                <w:sz w:val="22"/>
                <w:szCs w:val="22"/>
              </w:rPr>
              <w:t>质量保证措施、售后服务承诺</w:t>
            </w:r>
          </w:p>
        </w:tc>
        <w:tc>
          <w:tcPr>
            <w:tcW w:w="1870" w:type="dxa"/>
            <w:shd w:val="clear" w:color="000000" w:fill="FFFFFF"/>
            <w:vAlign w:val="center"/>
          </w:tcPr>
          <w:p w:rsidR="000C646E" w:rsidRDefault="007438FA">
            <w:pPr>
              <w:spacing w:line="360" w:lineRule="auto"/>
              <w:jc w:val="center"/>
              <w:textAlignment w:val="baseline"/>
              <w:rPr>
                <w:rFonts w:ascii="宋体" w:hAnsi="宋体"/>
                <w:sz w:val="22"/>
                <w:szCs w:val="22"/>
              </w:rPr>
            </w:pPr>
            <w:r>
              <w:rPr>
                <w:rFonts w:ascii="宋体" w:hAnsi="宋体" w:hint="eastAsia"/>
                <w:sz w:val="22"/>
                <w:szCs w:val="22"/>
              </w:rPr>
              <w:t>（附件八）</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11</w:t>
            </w:r>
          </w:p>
        </w:tc>
        <w:tc>
          <w:tcPr>
            <w:tcW w:w="7132" w:type="dxa"/>
            <w:shd w:val="clear" w:color="000000" w:fill="FFFFFF"/>
            <w:vAlign w:val="center"/>
          </w:tcPr>
          <w:p w:rsidR="000C646E" w:rsidRPr="00A719F2" w:rsidRDefault="007438FA">
            <w:pPr>
              <w:autoSpaceDE w:val="0"/>
              <w:autoSpaceDN w:val="0"/>
              <w:adjustRightInd w:val="0"/>
              <w:jc w:val="left"/>
              <w:rPr>
                <w:rFonts w:ascii="新宋体" w:eastAsia="新宋体" w:hAnsi="新宋体"/>
                <w:sz w:val="22"/>
                <w:szCs w:val="22"/>
              </w:rPr>
            </w:pPr>
            <w:r w:rsidRPr="00A719F2">
              <w:rPr>
                <w:rFonts w:ascii="新宋体" w:eastAsia="新宋体" w:hAnsi="新宋体" w:hint="eastAsia"/>
                <w:sz w:val="22"/>
                <w:szCs w:val="22"/>
              </w:rPr>
              <w:t>同类业绩表</w:t>
            </w:r>
          </w:p>
        </w:tc>
        <w:tc>
          <w:tcPr>
            <w:tcW w:w="1870" w:type="dxa"/>
            <w:shd w:val="clear" w:color="000000" w:fill="FFFFFF"/>
            <w:vAlign w:val="center"/>
          </w:tcPr>
          <w:p w:rsidR="000C646E" w:rsidRDefault="007438FA">
            <w:pPr>
              <w:spacing w:line="360" w:lineRule="auto"/>
              <w:jc w:val="center"/>
              <w:textAlignment w:val="baseline"/>
              <w:rPr>
                <w:rFonts w:ascii="宋体" w:hAnsi="宋体"/>
                <w:sz w:val="22"/>
              </w:rPr>
            </w:pPr>
            <w:r>
              <w:rPr>
                <w:rFonts w:ascii="宋体" w:hAnsi="宋体" w:cs="仿宋_GB2312" w:hint="eastAsia"/>
                <w:sz w:val="22"/>
                <w:szCs w:val="22"/>
              </w:rPr>
              <w:t>（附件九）</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12</w:t>
            </w:r>
          </w:p>
        </w:tc>
        <w:tc>
          <w:tcPr>
            <w:tcW w:w="7132" w:type="dxa"/>
            <w:shd w:val="clear" w:color="000000" w:fill="FFFFFF"/>
            <w:vAlign w:val="center"/>
          </w:tcPr>
          <w:p w:rsidR="000C646E" w:rsidRPr="00A719F2" w:rsidRDefault="007438FA">
            <w:pPr>
              <w:spacing w:line="440" w:lineRule="exact"/>
              <w:ind w:leftChars="-261" w:left="2" w:hangingChars="250" w:hanging="550"/>
              <w:rPr>
                <w:rFonts w:ascii="新宋体" w:eastAsia="新宋体" w:hAnsi="新宋体"/>
                <w:sz w:val="22"/>
                <w:szCs w:val="22"/>
              </w:rPr>
            </w:pPr>
            <w:r w:rsidRPr="00A719F2">
              <w:rPr>
                <w:rFonts w:ascii="新宋体" w:eastAsia="新宋体" w:hAnsi="新宋体" w:hint="eastAsia"/>
                <w:sz w:val="22"/>
                <w:szCs w:val="22"/>
              </w:rPr>
              <w:t>投标优惠措施（如有）</w:t>
            </w:r>
          </w:p>
        </w:tc>
        <w:tc>
          <w:tcPr>
            <w:tcW w:w="1870" w:type="dxa"/>
            <w:shd w:val="clear" w:color="000000" w:fill="FFFFFF"/>
            <w:vAlign w:val="center"/>
          </w:tcPr>
          <w:p w:rsidR="000C646E" w:rsidRDefault="000C646E">
            <w:pPr>
              <w:spacing w:line="360" w:lineRule="auto"/>
              <w:jc w:val="center"/>
              <w:textAlignment w:val="baseline"/>
              <w:rPr>
                <w:rFonts w:ascii="宋体" w:hAnsi="宋体"/>
                <w:sz w:val="22"/>
              </w:rPr>
            </w:pP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13</w:t>
            </w:r>
          </w:p>
        </w:tc>
        <w:tc>
          <w:tcPr>
            <w:tcW w:w="7132" w:type="dxa"/>
            <w:shd w:val="clear" w:color="000000" w:fill="FFFFFF"/>
            <w:vAlign w:val="center"/>
          </w:tcPr>
          <w:p w:rsidR="000C646E" w:rsidRDefault="007438FA">
            <w:pPr>
              <w:spacing w:line="440" w:lineRule="exact"/>
              <w:ind w:leftChars="-261" w:left="2" w:hangingChars="250" w:hanging="550"/>
              <w:rPr>
                <w:rFonts w:ascii="宋体" w:hAnsi="宋体"/>
                <w:sz w:val="22"/>
              </w:rPr>
            </w:pPr>
            <w:r>
              <w:rPr>
                <w:rFonts w:ascii="宋体" w:hAnsi="宋体" w:hint="eastAsia"/>
                <w:sz w:val="22"/>
                <w:szCs w:val="22"/>
              </w:rPr>
              <w:t>公司简介及供应商认为需要提供的其他相关资料（包括投标产品彩色图纸资料</w:t>
            </w:r>
            <w:r>
              <w:rPr>
                <w:rFonts w:ascii="宋体" w:hAnsi="宋体" w:hint="eastAsia"/>
                <w:sz w:val="22"/>
                <w:szCs w:val="22"/>
              </w:rPr>
              <w:lastRenderedPageBreak/>
              <w:t>和技术性能、质量水平的详细描述、产品的各类资质证书、</w:t>
            </w:r>
            <w:r>
              <w:rPr>
                <w:rFonts w:ascii="宋体" w:hAnsi="宋体" w:hint="eastAsia"/>
              </w:rPr>
              <w:t>检测合格证书</w:t>
            </w:r>
            <w:r>
              <w:rPr>
                <w:rFonts w:ascii="宋体" w:hAnsi="宋体" w:hint="eastAsia"/>
                <w:sz w:val="22"/>
                <w:szCs w:val="22"/>
              </w:rPr>
              <w:t>）</w:t>
            </w:r>
          </w:p>
        </w:tc>
        <w:tc>
          <w:tcPr>
            <w:tcW w:w="1870" w:type="dxa"/>
            <w:shd w:val="clear" w:color="000000" w:fill="FFFFFF"/>
            <w:vAlign w:val="center"/>
          </w:tcPr>
          <w:p w:rsidR="000C646E" w:rsidRDefault="000C646E">
            <w:pPr>
              <w:spacing w:line="360" w:lineRule="auto"/>
              <w:jc w:val="center"/>
              <w:textAlignment w:val="baseline"/>
              <w:rPr>
                <w:rFonts w:ascii="宋体" w:hAnsi="宋体"/>
                <w:sz w:val="22"/>
              </w:rPr>
            </w:pP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lastRenderedPageBreak/>
              <w:t>14</w:t>
            </w:r>
          </w:p>
        </w:tc>
        <w:tc>
          <w:tcPr>
            <w:tcW w:w="7132" w:type="dxa"/>
            <w:shd w:val="clear" w:color="000000" w:fill="FFFFFF"/>
            <w:vAlign w:val="center"/>
          </w:tcPr>
          <w:p w:rsidR="000C646E" w:rsidRDefault="007438FA">
            <w:pPr>
              <w:tabs>
                <w:tab w:val="left" w:pos="1969"/>
              </w:tabs>
              <w:spacing w:line="440" w:lineRule="exact"/>
              <w:ind w:leftChars="-261" w:left="2" w:hangingChars="250" w:hanging="550"/>
              <w:rPr>
                <w:bCs/>
                <w:color w:val="000000" w:themeColor="text1"/>
                <w:szCs w:val="21"/>
                <w:lang w:bidi="ar"/>
              </w:rPr>
            </w:pPr>
            <w:r>
              <w:rPr>
                <w:rFonts w:ascii="宋体" w:hAnsi="宋体" w:hint="eastAsia"/>
                <w:sz w:val="22"/>
                <w:szCs w:val="22"/>
              </w:rPr>
              <w:tab/>
            </w:r>
            <w:r>
              <w:rPr>
                <w:rFonts w:hint="eastAsia"/>
                <w:bCs/>
                <w:color w:val="000000" w:themeColor="text1"/>
                <w:szCs w:val="21"/>
                <w:lang w:bidi="ar"/>
              </w:rPr>
              <w:t>模拟演示：</w:t>
            </w:r>
          </w:p>
          <w:p w:rsidR="000C646E" w:rsidRDefault="007438FA">
            <w:pPr>
              <w:tabs>
                <w:tab w:val="left" w:pos="1969"/>
              </w:tabs>
              <w:spacing w:line="440" w:lineRule="exact"/>
              <w:ind w:leftChars="39" w:left="82" w:firstLineChars="50" w:firstLine="105"/>
              <w:rPr>
                <w:rFonts w:ascii="宋体" w:hAnsi="宋体"/>
                <w:sz w:val="22"/>
                <w:szCs w:val="22"/>
              </w:rPr>
            </w:pPr>
            <w:r>
              <w:rPr>
                <w:rFonts w:hint="eastAsia"/>
                <w:bCs/>
                <w:color w:val="000000" w:themeColor="text1"/>
                <w:szCs w:val="21"/>
                <w:lang w:bidi="ar"/>
              </w:rPr>
              <w:t>（</w:t>
            </w:r>
            <w:r>
              <w:rPr>
                <w:bCs/>
                <w:color w:val="000000" w:themeColor="text1"/>
                <w:szCs w:val="21"/>
              </w:rPr>
              <w:t>提供采购文件要求的相关业务系统</w:t>
            </w:r>
            <w:r>
              <w:rPr>
                <w:rFonts w:hint="eastAsia"/>
                <w:bCs/>
                <w:color w:val="000000" w:themeColor="text1"/>
                <w:szCs w:val="21"/>
              </w:rPr>
              <w:t>功能</w:t>
            </w:r>
            <w:r>
              <w:rPr>
                <w:bCs/>
                <w:color w:val="000000" w:themeColor="text1"/>
                <w:szCs w:val="21"/>
              </w:rPr>
              <w:t>的原型演示</w:t>
            </w:r>
            <w:r>
              <w:rPr>
                <w:rFonts w:hint="eastAsia"/>
                <w:bCs/>
                <w:color w:val="000000" w:themeColor="text1"/>
                <w:szCs w:val="21"/>
              </w:rPr>
              <w:t>视频</w:t>
            </w:r>
            <w:r>
              <w:rPr>
                <w:bCs/>
                <w:color w:val="000000" w:themeColor="text1"/>
                <w:szCs w:val="21"/>
              </w:rPr>
              <w:t>（时间为</w:t>
            </w:r>
            <w:r>
              <w:rPr>
                <w:rFonts w:hint="eastAsia"/>
                <w:bCs/>
                <w:color w:val="000000" w:themeColor="text1"/>
                <w:szCs w:val="21"/>
              </w:rPr>
              <w:t>2</w:t>
            </w:r>
            <w:r>
              <w:rPr>
                <w:bCs/>
                <w:color w:val="000000" w:themeColor="text1"/>
                <w:szCs w:val="21"/>
              </w:rPr>
              <w:t>0</w:t>
            </w:r>
            <w:r>
              <w:rPr>
                <w:bCs/>
                <w:color w:val="000000" w:themeColor="text1"/>
                <w:szCs w:val="21"/>
              </w:rPr>
              <w:t>分钟内）</w:t>
            </w:r>
          </w:p>
        </w:tc>
        <w:tc>
          <w:tcPr>
            <w:tcW w:w="1870" w:type="dxa"/>
            <w:shd w:val="clear" w:color="000000" w:fill="FFFFFF"/>
            <w:vAlign w:val="center"/>
          </w:tcPr>
          <w:p w:rsidR="000C646E" w:rsidRDefault="000C646E">
            <w:pPr>
              <w:spacing w:line="360" w:lineRule="auto"/>
              <w:jc w:val="center"/>
              <w:textAlignment w:val="baseline"/>
              <w:rPr>
                <w:rFonts w:ascii="宋体" w:hAnsi="宋体"/>
                <w:sz w:val="22"/>
              </w:rPr>
            </w:pPr>
          </w:p>
        </w:tc>
      </w:tr>
      <w:tr w:rsidR="000C646E">
        <w:trPr>
          <w:trHeight w:val="454"/>
        </w:trPr>
        <w:tc>
          <w:tcPr>
            <w:tcW w:w="9854" w:type="dxa"/>
            <w:gridSpan w:val="3"/>
            <w:shd w:val="clear" w:color="000000" w:fill="FFFFFF"/>
            <w:vAlign w:val="center"/>
          </w:tcPr>
          <w:p w:rsidR="000C646E" w:rsidRDefault="007438FA">
            <w:pPr>
              <w:spacing w:line="360" w:lineRule="auto"/>
              <w:textAlignment w:val="baseline"/>
              <w:rPr>
                <w:rFonts w:ascii="宋体" w:hAnsi="宋体"/>
                <w:sz w:val="22"/>
              </w:rPr>
            </w:pPr>
            <w:r>
              <w:rPr>
                <w:rFonts w:ascii="新宋体" w:eastAsia="新宋体" w:hAnsi="新宋体" w:hint="eastAsia"/>
                <w:b/>
                <w:bCs/>
                <w:color w:val="000000"/>
                <w:sz w:val="22"/>
                <w:szCs w:val="22"/>
              </w:rPr>
              <w:t>注:（请根据评分表，详细提供资料）</w:t>
            </w:r>
          </w:p>
        </w:tc>
      </w:tr>
    </w:tbl>
    <w:p w:rsidR="000C646E" w:rsidRDefault="000C646E">
      <w:pPr>
        <w:pStyle w:val="a9"/>
        <w:ind w:left="0" w:firstLineChars="0" w:firstLine="0"/>
        <w:rPr>
          <w:rFonts w:ascii="宋体" w:hAnsi="宋体"/>
        </w:rPr>
      </w:pPr>
    </w:p>
    <w:p w:rsidR="000C646E" w:rsidRDefault="007438FA">
      <w:pPr>
        <w:spacing w:line="360" w:lineRule="auto"/>
        <w:ind w:left="190" w:hangingChars="86" w:hanging="190"/>
        <w:rPr>
          <w:rFonts w:ascii="宋体" w:hAnsi="宋体"/>
          <w:b/>
          <w:bCs/>
          <w:sz w:val="22"/>
          <w:szCs w:val="22"/>
        </w:rPr>
      </w:pPr>
      <w:r>
        <w:rPr>
          <w:rFonts w:ascii="宋体" w:hAnsi="宋体" w:hint="eastAsia"/>
          <w:b/>
          <w:bCs/>
          <w:sz w:val="22"/>
          <w:szCs w:val="22"/>
        </w:rPr>
        <w:t xml:space="preserve">7.3 </w:t>
      </w:r>
      <w:proofErr w:type="gramStart"/>
      <w:r>
        <w:rPr>
          <w:rFonts w:ascii="宋体" w:hAnsi="宋体" w:cs="宋体" w:hint="eastAsia"/>
          <w:b/>
          <w:bCs/>
          <w:szCs w:val="21"/>
        </w:rPr>
        <w:t>商务标</w:t>
      </w:r>
      <w:r>
        <w:rPr>
          <w:rFonts w:ascii="宋体" w:hAnsi="宋体" w:hint="eastAsia"/>
          <w:b/>
          <w:bCs/>
          <w:sz w:val="22"/>
          <w:szCs w:val="22"/>
        </w:rPr>
        <w:t>由下列</w:t>
      </w:r>
      <w:proofErr w:type="gramEnd"/>
      <w:r>
        <w:rPr>
          <w:rFonts w:ascii="宋体" w:hAnsi="宋体" w:hint="eastAsia"/>
          <w:b/>
          <w:bCs/>
          <w:sz w:val="22"/>
          <w:szCs w:val="22"/>
        </w:rPr>
        <w:t>部分构成：</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417"/>
        <w:gridCol w:w="1585"/>
      </w:tblGrid>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序号</w:t>
            </w:r>
          </w:p>
        </w:tc>
        <w:tc>
          <w:tcPr>
            <w:tcW w:w="7417"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内容</w:t>
            </w:r>
          </w:p>
        </w:tc>
        <w:tc>
          <w:tcPr>
            <w:tcW w:w="1585" w:type="dxa"/>
            <w:shd w:val="clear" w:color="000000" w:fill="FFFFFF"/>
            <w:vAlign w:val="center"/>
          </w:tcPr>
          <w:p w:rsidR="000C646E" w:rsidRDefault="007438FA">
            <w:pPr>
              <w:autoSpaceDE w:val="0"/>
              <w:autoSpaceDN w:val="0"/>
              <w:adjustRightInd w:val="0"/>
              <w:jc w:val="center"/>
              <w:rPr>
                <w:rFonts w:ascii="宋体" w:hAnsi="宋体" w:cs="宋体"/>
                <w:kern w:val="0"/>
                <w:sz w:val="22"/>
                <w:szCs w:val="22"/>
                <w:lang w:val="zh-CN"/>
              </w:rPr>
            </w:pPr>
            <w:r>
              <w:rPr>
                <w:rFonts w:ascii="宋体" w:hAnsi="宋体" w:cs="新宋体" w:hint="eastAsia"/>
                <w:b/>
                <w:bCs/>
                <w:kern w:val="0"/>
                <w:sz w:val="22"/>
                <w:szCs w:val="22"/>
                <w:lang w:val="zh-CN"/>
              </w:rPr>
              <w:t>备注</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1</w:t>
            </w:r>
          </w:p>
        </w:tc>
        <w:tc>
          <w:tcPr>
            <w:tcW w:w="7417" w:type="dxa"/>
            <w:shd w:val="clear" w:color="000000" w:fill="FFFFFF"/>
            <w:vAlign w:val="center"/>
          </w:tcPr>
          <w:p w:rsidR="000C646E" w:rsidRDefault="007438FA">
            <w:pPr>
              <w:autoSpaceDE w:val="0"/>
              <w:autoSpaceDN w:val="0"/>
              <w:adjustRightInd w:val="0"/>
              <w:jc w:val="left"/>
              <w:rPr>
                <w:rFonts w:ascii="宋体" w:hAnsi="宋体" w:cs="新宋体"/>
                <w:b/>
                <w:bCs/>
                <w:kern w:val="0"/>
                <w:sz w:val="22"/>
                <w:szCs w:val="22"/>
                <w:lang w:val="zh-CN"/>
              </w:rPr>
            </w:pPr>
            <w:r>
              <w:rPr>
                <w:rFonts w:ascii="宋体" w:hAnsi="宋体" w:hint="eastAsia"/>
                <w:sz w:val="22"/>
              </w:rPr>
              <w:t>报价</w:t>
            </w:r>
            <w:r>
              <w:rPr>
                <w:rFonts w:ascii="宋体" w:hAnsi="宋体"/>
                <w:sz w:val="22"/>
              </w:rPr>
              <w:t xml:space="preserve">一览表 </w:t>
            </w:r>
          </w:p>
        </w:tc>
        <w:tc>
          <w:tcPr>
            <w:tcW w:w="1585" w:type="dxa"/>
            <w:shd w:val="clear" w:color="000000" w:fill="FFFFFF"/>
            <w:vAlign w:val="center"/>
          </w:tcPr>
          <w:p w:rsidR="000C646E" w:rsidRDefault="007438FA">
            <w:pPr>
              <w:spacing w:line="360" w:lineRule="auto"/>
              <w:jc w:val="center"/>
              <w:textAlignment w:val="baseline"/>
              <w:rPr>
                <w:rFonts w:ascii="宋体" w:hAnsi="宋体" w:cs="新宋体"/>
                <w:b/>
                <w:bCs/>
                <w:kern w:val="0"/>
                <w:sz w:val="22"/>
                <w:szCs w:val="22"/>
                <w:lang w:val="zh-CN"/>
              </w:rPr>
            </w:pPr>
            <w:r>
              <w:rPr>
                <w:rFonts w:ascii="宋体" w:hAnsi="宋体"/>
                <w:sz w:val="22"/>
              </w:rPr>
              <w:t>（附件二）</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2</w:t>
            </w:r>
          </w:p>
        </w:tc>
        <w:tc>
          <w:tcPr>
            <w:tcW w:w="7417" w:type="dxa"/>
            <w:shd w:val="clear" w:color="000000" w:fill="FFFFFF"/>
            <w:vAlign w:val="center"/>
          </w:tcPr>
          <w:p w:rsidR="000C646E" w:rsidRDefault="007438FA">
            <w:pPr>
              <w:autoSpaceDE w:val="0"/>
              <w:autoSpaceDN w:val="0"/>
              <w:adjustRightInd w:val="0"/>
              <w:jc w:val="left"/>
              <w:rPr>
                <w:rFonts w:ascii="宋体" w:hAnsi="宋体"/>
                <w:sz w:val="22"/>
              </w:rPr>
            </w:pPr>
            <w:r>
              <w:rPr>
                <w:rFonts w:ascii="宋体" w:hAnsi="宋体"/>
                <w:sz w:val="22"/>
              </w:rPr>
              <w:t xml:space="preserve">分项报价表 </w:t>
            </w:r>
          </w:p>
        </w:tc>
        <w:tc>
          <w:tcPr>
            <w:tcW w:w="1585" w:type="dxa"/>
            <w:shd w:val="clear" w:color="000000" w:fill="FFFFFF"/>
            <w:vAlign w:val="center"/>
          </w:tcPr>
          <w:p w:rsidR="000C646E" w:rsidRDefault="007438FA">
            <w:pPr>
              <w:spacing w:line="360" w:lineRule="auto"/>
              <w:jc w:val="center"/>
              <w:textAlignment w:val="baseline"/>
              <w:rPr>
                <w:rFonts w:ascii="宋体" w:hAnsi="宋体"/>
                <w:sz w:val="22"/>
              </w:rPr>
            </w:pPr>
            <w:r>
              <w:rPr>
                <w:rFonts w:ascii="宋体" w:hAnsi="宋体"/>
                <w:sz w:val="22"/>
              </w:rPr>
              <w:t>（附件三）</w:t>
            </w:r>
          </w:p>
        </w:tc>
      </w:tr>
      <w:tr w:rsidR="000C646E">
        <w:trPr>
          <w:trHeight w:val="454"/>
        </w:trPr>
        <w:tc>
          <w:tcPr>
            <w:tcW w:w="852" w:type="dxa"/>
            <w:shd w:val="clear" w:color="000000" w:fill="FFFFFF"/>
            <w:vAlign w:val="center"/>
          </w:tcPr>
          <w:p w:rsidR="000C646E" w:rsidRDefault="007438FA">
            <w:pPr>
              <w:autoSpaceDE w:val="0"/>
              <w:autoSpaceDN w:val="0"/>
              <w:adjustRightInd w:val="0"/>
              <w:jc w:val="center"/>
              <w:rPr>
                <w:rFonts w:ascii="宋体" w:hAnsi="宋体" w:cs="新宋体"/>
                <w:kern w:val="0"/>
                <w:sz w:val="22"/>
                <w:szCs w:val="22"/>
              </w:rPr>
            </w:pPr>
            <w:r>
              <w:rPr>
                <w:rFonts w:ascii="宋体" w:hAnsi="宋体" w:cs="新宋体" w:hint="eastAsia"/>
                <w:kern w:val="0"/>
                <w:sz w:val="22"/>
                <w:szCs w:val="22"/>
              </w:rPr>
              <w:t>3</w:t>
            </w:r>
          </w:p>
        </w:tc>
        <w:tc>
          <w:tcPr>
            <w:tcW w:w="7417" w:type="dxa"/>
            <w:shd w:val="clear" w:color="000000" w:fill="FFFFFF"/>
            <w:vAlign w:val="center"/>
          </w:tcPr>
          <w:p w:rsidR="000C646E" w:rsidRDefault="007438FA">
            <w:pPr>
              <w:autoSpaceDE w:val="0"/>
              <w:autoSpaceDN w:val="0"/>
              <w:adjustRightInd w:val="0"/>
              <w:snapToGrid w:val="0"/>
              <w:spacing w:line="430" w:lineRule="atLeast"/>
              <w:rPr>
                <w:rFonts w:ascii="宋体" w:hAnsi="宋体"/>
                <w:sz w:val="22"/>
              </w:rPr>
            </w:pPr>
            <w:r>
              <w:rPr>
                <w:rFonts w:ascii="宋体" w:hAnsi="宋体" w:hint="eastAsia"/>
                <w:sz w:val="22"/>
                <w:szCs w:val="22"/>
              </w:rPr>
              <w:t>提供中小企业声明函</w:t>
            </w:r>
            <w:r>
              <w:rPr>
                <w:rFonts w:ascii="宋体" w:hAnsi="宋体" w:cs="Arial" w:hint="eastAsia"/>
                <w:sz w:val="22"/>
                <w:szCs w:val="22"/>
              </w:rPr>
              <w:t>（</w:t>
            </w:r>
            <w:r>
              <w:rPr>
                <w:rFonts w:ascii="新宋体" w:eastAsia="新宋体" w:hAnsi="新宋体" w:hint="eastAsia"/>
                <w:color w:val="000000"/>
                <w:sz w:val="22"/>
              </w:rPr>
              <w:t>残疾人福利性单位声明函、</w:t>
            </w:r>
            <w:r>
              <w:rPr>
                <w:rFonts w:ascii="宋体" w:hAnsi="宋体" w:cs="Arial" w:hint="eastAsia"/>
                <w:sz w:val="22"/>
                <w:szCs w:val="22"/>
                <w:lang w:val="zh-CN"/>
              </w:rPr>
              <w:t>监狱企业</w:t>
            </w:r>
            <w:r>
              <w:rPr>
                <w:rFonts w:ascii="宋体" w:hAnsi="宋体" w:cs="Arial" w:hint="eastAsia"/>
                <w:sz w:val="22"/>
                <w:szCs w:val="22"/>
              </w:rPr>
              <w:t>视同为中小（微）企业）</w:t>
            </w:r>
          </w:p>
        </w:tc>
        <w:tc>
          <w:tcPr>
            <w:tcW w:w="1585" w:type="dxa"/>
            <w:shd w:val="clear" w:color="000000" w:fill="FFFFFF"/>
            <w:vAlign w:val="center"/>
          </w:tcPr>
          <w:p w:rsidR="000C646E" w:rsidRDefault="007438FA">
            <w:pPr>
              <w:autoSpaceDE w:val="0"/>
              <w:autoSpaceDN w:val="0"/>
              <w:adjustRightInd w:val="0"/>
              <w:jc w:val="center"/>
              <w:rPr>
                <w:rFonts w:ascii="宋体" w:hAnsi="宋体"/>
                <w:sz w:val="22"/>
              </w:rPr>
            </w:pPr>
            <w:r>
              <w:rPr>
                <w:rFonts w:ascii="宋体" w:hAnsi="宋体"/>
                <w:sz w:val="22"/>
              </w:rPr>
              <w:t>（附件</w:t>
            </w:r>
            <w:r>
              <w:rPr>
                <w:rFonts w:ascii="宋体" w:hAnsi="宋体" w:hint="eastAsia"/>
                <w:sz w:val="22"/>
              </w:rPr>
              <w:t>四</w:t>
            </w:r>
            <w:r>
              <w:rPr>
                <w:rFonts w:ascii="宋体" w:hAnsi="宋体"/>
                <w:sz w:val="22"/>
              </w:rPr>
              <w:t>-</w:t>
            </w:r>
            <w:r>
              <w:rPr>
                <w:rFonts w:ascii="宋体" w:hAnsi="宋体" w:hint="eastAsia"/>
                <w:sz w:val="22"/>
              </w:rPr>
              <w:t>五</w:t>
            </w:r>
            <w:r>
              <w:rPr>
                <w:rFonts w:ascii="宋体" w:hAnsi="宋体"/>
                <w:sz w:val="22"/>
              </w:rPr>
              <w:t>）</w:t>
            </w:r>
          </w:p>
        </w:tc>
      </w:tr>
    </w:tbl>
    <w:p w:rsidR="000C646E" w:rsidRDefault="007438FA">
      <w:pPr>
        <w:tabs>
          <w:tab w:val="left" w:pos="-180"/>
          <w:tab w:val="left" w:pos="180"/>
          <w:tab w:val="left" w:pos="360"/>
        </w:tabs>
        <w:spacing w:line="440" w:lineRule="exact"/>
        <w:ind w:left="663" w:hangingChars="300" w:hanging="663"/>
        <w:rPr>
          <w:rFonts w:ascii="宋体" w:hAnsi="宋体" w:cs="Arial"/>
          <w:b/>
          <w:sz w:val="22"/>
          <w:szCs w:val="22"/>
          <w:shd w:val="pct10" w:color="auto" w:fill="FFFFFF"/>
        </w:rPr>
      </w:pPr>
      <w:r>
        <w:rPr>
          <w:rFonts w:ascii="宋体" w:hAnsi="宋体" w:cs="Arial" w:hint="eastAsia"/>
          <w:b/>
          <w:sz w:val="22"/>
          <w:szCs w:val="22"/>
          <w:shd w:val="pct10" w:color="auto" w:fill="FFFFFF"/>
        </w:rPr>
        <w:t>温馨提示：</w:t>
      </w:r>
    </w:p>
    <w:p w:rsidR="000C646E" w:rsidRDefault="007438FA">
      <w:pPr>
        <w:pStyle w:val="a7"/>
        <w:spacing w:line="360" w:lineRule="auto"/>
        <w:rPr>
          <w:rFonts w:ascii="宋体" w:hAnsi="宋体"/>
          <w:bCs/>
          <w:sz w:val="22"/>
          <w:szCs w:val="22"/>
        </w:rPr>
      </w:pPr>
      <w:r>
        <w:rPr>
          <w:rFonts w:ascii="宋体" w:hAnsi="宋体" w:cs="Arial" w:hint="eastAsia"/>
          <w:b/>
          <w:sz w:val="22"/>
          <w:szCs w:val="22"/>
          <w:u w:val="single"/>
          <w:shd w:val="pct10" w:color="auto" w:fill="FFFFFF"/>
        </w:rPr>
        <w:t>为便于评委评阅，建议投标文件针对评分项响应内容关联，以便评委 能更快的搜索到各评分项所对应的投标响应内容。</w:t>
      </w:r>
      <w:r>
        <w:rPr>
          <w:rFonts w:ascii="宋体" w:hAnsi="宋体" w:hint="eastAsia"/>
          <w:sz w:val="22"/>
        </w:rPr>
        <w:t xml:space="preserve">              </w:t>
      </w:r>
    </w:p>
    <w:p w:rsidR="000C646E" w:rsidRDefault="007438FA">
      <w:pPr>
        <w:tabs>
          <w:tab w:val="left" w:pos="-180"/>
          <w:tab w:val="left" w:pos="180"/>
          <w:tab w:val="left" w:pos="360"/>
        </w:tabs>
        <w:spacing w:line="360" w:lineRule="auto"/>
        <w:rPr>
          <w:rFonts w:ascii="宋体" w:hAnsi="宋体"/>
          <w:sz w:val="22"/>
          <w:szCs w:val="22"/>
        </w:rPr>
      </w:pPr>
      <w:r>
        <w:rPr>
          <w:rFonts w:ascii="宋体" w:hAnsi="宋体" w:hint="eastAsia"/>
          <w:bCs/>
          <w:sz w:val="22"/>
          <w:szCs w:val="22"/>
        </w:rPr>
        <w:t xml:space="preserve">8. </w:t>
      </w:r>
      <w:r>
        <w:rPr>
          <w:rFonts w:ascii="宋体" w:hAnsi="宋体"/>
          <w:b/>
          <w:sz w:val="22"/>
          <w:szCs w:val="22"/>
        </w:rPr>
        <w:t>▲</w:t>
      </w:r>
      <w:r>
        <w:rPr>
          <w:rFonts w:ascii="宋体" w:hAnsi="宋体" w:hint="eastAsia"/>
          <w:b/>
          <w:bCs/>
          <w:sz w:val="22"/>
          <w:szCs w:val="22"/>
          <w:u w:val="single"/>
        </w:rPr>
        <w:t>投标报价</w:t>
      </w:r>
    </w:p>
    <w:p w:rsidR="000C646E" w:rsidRDefault="007438FA" w:rsidP="00CD41A8">
      <w:pPr>
        <w:pStyle w:val="22"/>
        <w:spacing w:line="440" w:lineRule="exact"/>
        <w:ind w:leftChars="4" w:left="534" w:hangingChars="239" w:hanging="526"/>
        <w:rPr>
          <w:rFonts w:ascii="宋体" w:hAnsi="宋体"/>
          <w:b/>
          <w:sz w:val="22"/>
          <w:szCs w:val="22"/>
          <w:u w:val="single"/>
        </w:rPr>
      </w:pPr>
      <w:r>
        <w:rPr>
          <w:rFonts w:ascii="宋体" w:hAnsi="宋体" w:hint="eastAsia"/>
          <w:sz w:val="22"/>
          <w:szCs w:val="22"/>
        </w:rPr>
        <w:t xml:space="preserve">8.1  </w:t>
      </w:r>
      <w:r>
        <w:rPr>
          <w:rFonts w:ascii="新宋体" w:eastAsia="新宋体" w:hAnsi="新宋体" w:hint="eastAsia"/>
          <w:sz w:val="22"/>
          <w:u w:val="single"/>
        </w:rPr>
        <w:t>投标报价是指供应商为正确地完全履行采购内容及要求的价格体现，</w:t>
      </w:r>
      <w:r>
        <w:rPr>
          <w:rFonts w:ascii="宋体" w:hAnsi="宋体" w:cs="宋体" w:hint="eastAsia"/>
          <w:bCs/>
          <w:sz w:val="21"/>
          <w:szCs w:val="21"/>
          <w:u w:val="single"/>
        </w:rPr>
        <w:t>包括了货物及其附件的设计、采购、制造、系统集成、软件系统设计开发、检测、试验、保管、运输、保险、安装调试</w:t>
      </w:r>
      <w:r>
        <w:rPr>
          <w:rFonts w:ascii="宋体" w:hAnsi="宋体" w:cs="宋体" w:hint="eastAsia"/>
          <w:sz w:val="21"/>
          <w:szCs w:val="21"/>
          <w:u w:val="single"/>
        </w:rPr>
        <w:t>（包含相关设备安装过程产生的一切费用，强电、弱电管线铺设、人工费和相关机械台班费用）</w:t>
      </w:r>
      <w:r>
        <w:rPr>
          <w:rFonts w:ascii="宋体" w:hAnsi="宋体" w:cs="宋体" w:hint="eastAsia"/>
          <w:bCs/>
          <w:sz w:val="21"/>
          <w:szCs w:val="21"/>
          <w:u w:val="single"/>
        </w:rPr>
        <w:t>、税费（含进口关税、增值税等）、验收、技术服务（包括技术资料的提供、首次使用过程中需要配置的各种设备、材料）、站点</w:t>
      </w:r>
      <w:r>
        <w:rPr>
          <w:rFonts w:ascii="宋体" w:hAnsi="宋体" w:cs="宋体" w:hint="eastAsia"/>
          <w:sz w:val="21"/>
          <w:szCs w:val="21"/>
          <w:u w:val="single"/>
        </w:rPr>
        <w:t>形象设计费、</w:t>
      </w:r>
      <w:r>
        <w:rPr>
          <w:rFonts w:ascii="宋体" w:hAnsi="宋体" w:cs="宋体" w:hint="eastAsia"/>
          <w:bCs/>
          <w:sz w:val="21"/>
          <w:szCs w:val="21"/>
          <w:u w:val="single"/>
        </w:rPr>
        <w:t>链路费</w:t>
      </w:r>
      <w:r>
        <w:rPr>
          <w:rFonts w:ascii="宋体" w:hAnsi="宋体" w:cs="宋体" w:hint="eastAsia"/>
          <w:b/>
          <w:bCs/>
          <w:sz w:val="21"/>
          <w:szCs w:val="21"/>
          <w:u w:val="single"/>
        </w:rPr>
        <w:t>、</w:t>
      </w:r>
      <w:r>
        <w:rPr>
          <w:rFonts w:ascii="宋体" w:hAnsi="宋体" w:cs="宋体" w:hint="eastAsia"/>
          <w:bCs/>
          <w:sz w:val="21"/>
          <w:szCs w:val="21"/>
          <w:u w:val="single"/>
        </w:rPr>
        <w:t>运维费、售后服务</w:t>
      </w:r>
      <w:r>
        <w:rPr>
          <w:rFonts w:ascii="新宋体" w:eastAsia="新宋体" w:hAnsi="新宋体" w:hint="eastAsia"/>
          <w:sz w:val="22"/>
          <w:u w:val="single"/>
        </w:rPr>
        <w:t>、税金、利润、防疫费用、采购代理服务费等完成合同所需的一切本身和不可或缺的所有工作开支、政策性文件规定及合同包含的所有风险、责任等各项全部费用。</w:t>
      </w:r>
    </w:p>
    <w:p w:rsidR="000C646E" w:rsidRDefault="007438FA">
      <w:pPr>
        <w:pStyle w:val="ab"/>
        <w:tabs>
          <w:tab w:val="left" w:pos="0"/>
          <w:tab w:val="left" w:pos="540"/>
        </w:tabs>
        <w:spacing w:line="360" w:lineRule="auto"/>
        <w:ind w:left="550" w:hangingChars="250" w:hanging="550"/>
        <w:rPr>
          <w:rFonts w:hAnsi="宋体"/>
          <w:sz w:val="22"/>
          <w:szCs w:val="22"/>
        </w:rPr>
      </w:pPr>
      <w:r>
        <w:rPr>
          <w:rFonts w:hAnsi="宋体" w:hint="eastAsia"/>
          <w:sz w:val="22"/>
          <w:szCs w:val="22"/>
        </w:rPr>
        <w:t>8.2  投标人必须按附件中的投标报价一览表、投标分项报价表（均统一格式）内容填写单价、综合单价，并由法定代表人或投标人代表签署。</w:t>
      </w:r>
    </w:p>
    <w:p w:rsidR="000C646E" w:rsidRDefault="007438FA">
      <w:pPr>
        <w:tabs>
          <w:tab w:val="left" w:pos="-180"/>
          <w:tab w:val="left" w:pos="180"/>
          <w:tab w:val="left" w:pos="360"/>
        </w:tabs>
        <w:spacing w:line="360" w:lineRule="auto"/>
        <w:ind w:left="550" w:hangingChars="250" w:hanging="550"/>
        <w:rPr>
          <w:rFonts w:ascii="宋体" w:hAnsi="宋体"/>
          <w:sz w:val="22"/>
          <w:szCs w:val="22"/>
        </w:rPr>
      </w:pPr>
      <w:r>
        <w:rPr>
          <w:rFonts w:ascii="宋体" w:hAnsi="宋体" w:hint="eastAsia"/>
          <w:sz w:val="22"/>
          <w:szCs w:val="22"/>
        </w:rPr>
        <w:t>8.3  本次投标均以人民币报价，不接受其他货币的报价，投标人如需外汇购入某些货物，须折合成人民币计入投标报价中。</w:t>
      </w:r>
    </w:p>
    <w:p w:rsidR="000C646E" w:rsidRDefault="007438FA">
      <w:pPr>
        <w:tabs>
          <w:tab w:val="left" w:pos="-180"/>
          <w:tab w:val="left" w:pos="180"/>
          <w:tab w:val="left" w:pos="360"/>
        </w:tabs>
        <w:spacing w:line="360" w:lineRule="auto"/>
        <w:rPr>
          <w:rFonts w:ascii="宋体" w:hAnsi="宋体"/>
          <w:sz w:val="22"/>
          <w:szCs w:val="22"/>
        </w:rPr>
      </w:pPr>
      <w:r>
        <w:rPr>
          <w:rFonts w:ascii="宋体" w:hAnsi="宋体" w:hint="eastAsia"/>
          <w:sz w:val="22"/>
          <w:szCs w:val="22"/>
        </w:rPr>
        <w:t xml:space="preserve">8.4  </w:t>
      </w:r>
      <w:r>
        <w:rPr>
          <w:rFonts w:ascii="宋体" w:hAnsi="宋体" w:hint="eastAsia"/>
          <w:sz w:val="22"/>
          <w:szCs w:val="22"/>
          <w:u w:val="single"/>
        </w:rPr>
        <w:t>采购人和采购代理机构不接受任何选择报价，对任何货物或服务只允许一个报价</w:t>
      </w:r>
      <w:r>
        <w:rPr>
          <w:rFonts w:ascii="宋体" w:hAnsi="宋体" w:hint="eastAsia"/>
          <w:sz w:val="22"/>
          <w:szCs w:val="22"/>
        </w:rPr>
        <w:t>。</w:t>
      </w:r>
    </w:p>
    <w:p w:rsidR="000C646E" w:rsidRDefault="007438FA">
      <w:pPr>
        <w:tabs>
          <w:tab w:val="left" w:pos="-180"/>
          <w:tab w:val="left" w:pos="180"/>
          <w:tab w:val="left" w:pos="360"/>
        </w:tabs>
        <w:spacing w:line="360" w:lineRule="auto"/>
        <w:ind w:left="550" w:hangingChars="250" w:hanging="550"/>
        <w:rPr>
          <w:rFonts w:ascii="宋体" w:hAnsi="宋体"/>
          <w:sz w:val="22"/>
          <w:szCs w:val="22"/>
        </w:rPr>
      </w:pPr>
      <w:r>
        <w:rPr>
          <w:rFonts w:ascii="宋体" w:hAnsi="宋体" w:hint="eastAsia"/>
          <w:sz w:val="22"/>
          <w:szCs w:val="22"/>
        </w:rPr>
        <w:t>8.5  采购人和采购代理机构要求分类报价是为了方便评标，但在任何情况下不限制采购人以其认为最合适的条款、条件签订合同的权利。</w:t>
      </w:r>
    </w:p>
    <w:p w:rsidR="000C646E" w:rsidRDefault="007438FA">
      <w:pPr>
        <w:tabs>
          <w:tab w:val="left" w:pos="-180"/>
          <w:tab w:val="left" w:pos="180"/>
          <w:tab w:val="left" w:pos="360"/>
        </w:tabs>
        <w:spacing w:line="360" w:lineRule="auto"/>
        <w:ind w:left="550" w:hangingChars="250" w:hanging="550"/>
        <w:rPr>
          <w:rFonts w:ascii="宋体" w:hAnsi="宋体"/>
          <w:b/>
          <w:sz w:val="22"/>
          <w:szCs w:val="22"/>
        </w:rPr>
      </w:pPr>
      <w:r>
        <w:rPr>
          <w:rFonts w:ascii="宋体" w:hAnsi="宋体" w:hint="eastAsia"/>
          <w:sz w:val="22"/>
          <w:szCs w:val="22"/>
        </w:rPr>
        <w:t xml:space="preserve">8.6 </w:t>
      </w:r>
      <w:r>
        <w:rPr>
          <w:rFonts w:ascii="宋体" w:hAnsi="宋体" w:hint="eastAsia"/>
          <w:b/>
          <w:sz w:val="22"/>
          <w:szCs w:val="22"/>
        </w:rPr>
        <w:t xml:space="preserve"> </w:t>
      </w:r>
      <w:r>
        <w:rPr>
          <w:rFonts w:ascii="宋体" w:hAnsi="宋体" w:hint="eastAsia"/>
          <w:b/>
          <w:sz w:val="22"/>
          <w:szCs w:val="22"/>
          <w:u w:val="single"/>
        </w:rPr>
        <w:t>投标报价报出后，投标人不得以任何理由予以变更。任何包含价格调整的要求，将被认为是非实质性响应投标而予以拒绝</w:t>
      </w:r>
      <w:r>
        <w:rPr>
          <w:rFonts w:ascii="宋体" w:hAnsi="宋体" w:hint="eastAsia"/>
          <w:b/>
          <w:sz w:val="22"/>
          <w:szCs w:val="22"/>
        </w:rPr>
        <w:t>。</w:t>
      </w:r>
    </w:p>
    <w:p w:rsidR="000C646E" w:rsidRDefault="007438FA">
      <w:pPr>
        <w:tabs>
          <w:tab w:val="left" w:pos="-180"/>
          <w:tab w:val="left" w:pos="180"/>
          <w:tab w:val="left" w:pos="360"/>
        </w:tabs>
        <w:spacing w:line="360" w:lineRule="auto"/>
        <w:ind w:left="660" w:hangingChars="300" w:hanging="660"/>
        <w:rPr>
          <w:rFonts w:ascii="宋体" w:hAnsi="宋体"/>
          <w:sz w:val="22"/>
          <w:szCs w:val="22"/>
        </w:rPr>
      </w:pPr>
      <w:r>
        <w:rPr>
          <w:rFonts w:ascii="宋体" w:hAnsi="宋体" w:hint="eastAsia"/>
          <w:sz w:val="22"/>
          <w:szCs w:val="22"/>
        </w:rPr>
        <w:t xml:space="preserve">8.7  </w:t>
      </w:r>
      <w:r>
        <w:rPr>
          <w:rFonts w:ascii="宋体" w:hAnsi="宋体" w:hint="eastAsia"/>
          <w:b/>
          <w:sz w:val="22"/>
          <w:szCs w:val="22"/>
        </w:rPr>
        <w:t>最低报价不能作为中标的保证。</w:t>
      </w:r>
    </w:p>
    <w:p w:rsidR="000C646E" w:rsidRDefault="007438FA">
      <w:pPr>
        <w:spacing w:line="360" w:lineRule="auto"/>
        <w:rPr>
          <w:rFonts w:ascii="宋体" w:hAnsi="宋体"/>
          <w:sz w:val="22"/>
          <w:szCs w:val="22"/>
        </w:rPr>
      </w:pPr>
      <w:bookmarkStart w:id="60" w:name="_Toc230773778"/>
      <w:r>
        <w:rPr>
          <w:rFonts w:ascii="宋体" w:hAnsi="宋体" w:hint="eastAsia"/>
          <w:bCs/>
          <w:sz w:val="22"/>
          <w:szCs w:val="22"/>
        </w:rPr>
        <w:lastRenderedPageBreak/>
        <w:t xml:space="preserve">9   </w:t>
      </w:r>
      <w:r>
        <w:rPr>
          <w:rFonts w:ascii="宋体" w:hAnsi="宋体" w:hint="eastAsia"/>
          <w:b/>
          <w:bCs/>
          <w:sz w:val="22"/>
          <w:szCs w:val="22"/>
          <w:u w:val="single"/>
        </w:rPr>
        <w:t>投标有效期</w:t>
      </w:r>
    </w:p>
    <w:p w:rsidR="000C646E" w:rsidRDefault="007438FA">
      <w:pPr>
        <w:spacing w:line="360" w:lineRule="auto"/>
        <w:rPr>
          <w:rFonts w:ascii="宋体" w:hAnsi="宋体"/>
          <w:b/>
          <w:sz w:val="22"/>
          <w:szCs w:val="22"/>
        </w:rPr>
      </w:pPr>
      <w:r>
        <w:rPr>
          <w:rFonts w:ascii="宋体" w:hAnsi="宋体" w:hint="eastAsia"/>
          <w:sz w:val="22"/>
          <w:szCs w:val="22"/>
        </w:rPr>
        <w:t>9.1</w:t>
      </w:r>
      <w:r>
        <w:rPr>
          <w:rFonts w:ascii="宋体" w:hAnsi="宋体"/>
          <w:b/>
          <w:sz w:val="22"/>
          <w:szCs w:val="22"/>
        </w:rPr>
        <w:t>▲</w:t>
      </w:r>
      <w:r>
        <w:rPr>
          <w:rFonts w:ascii="宋体" w:hAnsi="宋体" w:hint="eastAsia"/>
          <w:b/>
          <w:sz w:val="22"/>
          <w:szCs w:val="22"/>
          <w:u w:val="single"/>
        </w:rPr>
        <w:t>自开标之日起</w:t>
      </w:r>
      <w:r>
        <w:rPr>
          <w:rFonts w:ascii="宋体" w:hAnsi="宋体" w:hint="eastAsia"/>
          <w:b/>
          <w:bCs/>
          <w:sz w:val="22"/>
          <w:szCs w:val="22"/>
          <w:u w:val="single"/>
        </w:rPr>
        <w:t>90</w:t>
      </w:r>
      <w:r>
        <w:rPr>
          <w:rFonts w:ascii="宋体" w:hAnsi="宋体" w:hint="eastAsia"/>
          <w:b/>
          <w:sz w:val="22"/>
          <w:szCs w:val="22"/>
          <w:u w:val="single"/>
        </w:rPr>
        <w:t>天内投标应保持投标有效</w:t>
      </w:r>
      <w:r>
        <w:rPr>
          <w:rFonts w:ascii="宋体" w:hAnsi="宋体" w:hint="eastAsia"/>
          <w:b/>
          <w:sz w:val="22"/>
          <w:szCs w:val="22"/>
        </w:rPr>
        <w:t>。</w:t>
      </w:r>
    </w:p>
    <w:p w:rsidR="000C646E" w:rsidRDefault="007438FA">
      <w:pPr>
        <w:spacing w:line="360" w:lineRule="auto"/>
        <w:ind w:left="550" w:hangingChars="250" w:hanging="550"/>
        <w:rPr>
          <w:rFonts w:ascii="宋体" w:hAnsi="宋体"/>
          <w:sz w:val="22"/>
          <w:szCs w:val="22"/>
        </w:rPr>
      </w:pPr>
      <w:r>
        <w:rPr>
          <w:rFonts w:ascii="宋体" w:hAnsi="宋体" w:hint="eastAsia"/>
          <w:sz w:val="22"/>
          <w:szCs w:val="22"/>
        </w:rPr>
        <w:t>9.2  特殊情况下，在原投标有效期截止前，采购人可与投标人协商延长投标有效期，这种要求和答复均以书面形式进行。投标人可拒绝接受延期要求。同意延长投标有效期的投标人不得修改投标文件。</w:t>
      </w:r>
    </w:p>
    <w:p w:rsidR="000C646E" w:rsidRDefault="007438FA">
      <w:pPr>
        <w:pStyle w:val="afe"/>
        <w:spacing w:line="360" w:lineRule="auto"/>
        <w:ind w:firstLineChars="0" w:firstLine="0"/>
        <w:rPr>
          <w:rFonts w:ascii="宋体" w:hAnsi="宋体" w:cs="宋体"/>
          <w:b/>
          <w:bCs/>
          <w:szCs w:val="21"/>
        </w:rPr>
      </w:pPr>
      <w:bookmarkStart w:id="61" w:name="_Toc4616"/>
      <w:r>
        <w:rPr>
          <w:rFonts w:ascii="宋体" w:hAnsi="宋体" w:hint="eastAsia"/>
        </w:rPr>
        <w:t xml:space="preserve">10   </w:t>
      </w:r>
      <w:r>
        <w:rPr>
          <w:rFonts w:ascii="宋体" w:hAnsi="宋体" w:cs="宋体" w:hint="eastAsia"/>
          <w:b/>
          <w:bCs/>
          <w:szCs w:val="21"/>
        </w:rPr>
        <w:t>投标文件的份数：</w:t>
      </w:r>
    </w:p>
    <w:p w:rsidR="000C646E" w:rsidRDefault="007438FA">
      <w:pPr>
        <w:spacing w:line="360" w:lineRule="auto"/>
        <w:ind w:left="552" w:hangingChars="250" w:hanging="552"/>
        <w:rPr>
          <w:rFonts w:ascii="宋体" w:hAnsi="宋体"/>
          <w:b/>
          <w:bCs/>
          <w:sz w:val="22"/>
          <w:szCs w:val="22"/>
        </w:rPr>
      </w:pPr>
      <w:r>
        <w:rPr>
          <w:rFonts w:ascii="宋体" w:hAnsi="宋体" w:hint="eastAsia"/>
          <w:b/>
          <w:bCs/>
          <w:sz w:val="22"/>
          <w:szCs w:val="22"/>
        </w:rPr>
        <w:t>10.1 电子投标文件：按政</w:t>
      </w:r>
      <w:proofErr w:type="gramStart"/>
      <w:r>
        <w:rPr>
          <w:rFonts w:ascii="宋体" w:hAnsi="宋体" w:hint="eastAsia"/>
          <w:b/>
          <w:bCs/>
          <w:sz w:val="22"/>
          <w:szCs w:val="22"/>
        </w:rPr>
        <w:t>采云</w:t>
      </w:r>
      <w:proofErr w:type="gramEnd"/>
      <w:r>
        <w:rPr>
          <w:rFonts w:ascii="宋体" w:hAnsi="宋体" w:hint="eastAsia"/>
          <w:b/>
          <w:bCs/>
          <w:sz w:val="22"/>
          <w:szCs w:val="22"/>
        </w:rPr>
        <w:t>平台供应商项目采购-电子招投标操作指南https://help.zcygov.cn/web/site_2/2018/12-28/2573.html及本招标文件要求提交。</w:t>
      </w:r>
    </w:p>
    <w:p w:rsidR="000C646E" w:rsidRDefault="007438FA">
      <w:pPr>
        <w:spacing w:line="360" w:lineRule="auto"/>
        <w:ind w:left="552" w:hangingChars="250" w:hanging="552"/>
        <w:rPr>
          <w:rFonts w:ascii="宋体" w:hAnsi="宋体"/>
          <w:b/>
          <w:bCs/>
          <w:sz w:val="22"/>
          <w:szCs w:val="22"/>
        </w:rPr>
      </w:pPr>
      <w:r>
        <w:rPr>
          <w:rFonts w:ascii="宋体" w:hAnsi="宋体" w:hint="eastAsia"/>
          <w:b/>
          <w:bCs/>
          <w:sz w:val="22"/>
          <w:szCs w:val="22"/>
        </w:rPr>
        <w:t>10.2 介质存储的数据电文形式的备份电子投标文件：“电子加密投标文件”的备份文件，以U</w:t>
      </w:r>
      <w:proofErr w:type="gramStart"/>
      <w:r>
        <w:rPr>
          <w:rFonts w:ascii="宋体" w:hAnsi="宋体" w:hint="eastAsia"/>
          <w:b/>
          <w:bCs/>
          <w:sz w:val="22"/>
          <w:szCs w:val="22"/>
        </w:rPr>
        <w:t>盘形式</w:t>
      </w:r>
      <w:proofErr w:type="gramEnd"/>
      <w:r>
        <w:rPr>
          <w:rFonts w:ascii="宋体" w:hAnsi="宋体" w:hint="eastAsia"/>
          <w:b/>
          <w:bCs/>
          <w:sz w:val="22"/>
          <w:szCs w:val="22"/>
        </w:rPr>
        <w:t>存储，并单独密封邮寄或现场递交，递交时间为开标截止时间前，逾期无效。（以邮寄形式的，建议送达时间为开标截止时间前1天）。</w:t>
      </w:r>
    </w:p>
    <w:p w:rsidR="000C646E" w:rsidRDefault="007438FA">
      <w:pPr>
        <w:spacing w:line="360" w:lineRule="auto"/>
        <w:ind w:left="552" w:hangingChars="250" w:hanging="552"/>
        <w:rPr>
          <w:rFonts w:ascii="宋体" w:hAnsi="宋体"/>
          <w:b/>
          <w:bCs/>
          <w:sz w:val="22"/>
          <w:szCs w:val="22"/>
        </w:rPr>
      </w:pPr>
      <w:r>
        <w:rPr>
          <w:rFonts w:ascii="宋体" w:hAnsi="宋体" w:hint="eastAsia"/>
          <w:b/>
          <w:bCs/>
          <w:sz w:val="22"/>
          <w:szCs w:val="22"/>
        </w:rPr>
        <w:t>10.3 以介质存储的“备份投标文件”的密封及标记:投标供应商必须将“备份投标文件”密封装袋，封口处贴上封条，启封处加盖投标供应商法人公章并由法定代表人或投标供应商代表签字。封皮上写明投标项目名称、编号、投标供应商名称、地址、邮政编码、电话、联系人，并注明“开标时启封”字样。</w:t>
      </w:r>
    </w:p>
    <w:p w:rsidR="000C646E" w:rsidRDefault="007438FA">
      <w:pPr>
        <w:spacing w:line="360" w:lineRule="auto"/>
        <w:ind w:left="552" w:hangingChars="250" w:hanging="552"/>
        <w:rPr>
          <w:rFonts w:ascii="宋体" w:hAnsi="宋体"/>
          <w:b/>
          <w:bCs/>
          <w:sz w:val="22"/>
          <w:szCs w:val="22"/>
        </w:rPr>
      </w:pPr>
      <w:r>
        <w:rPr>
          <w:rFonts w:ascii="宋体" w:hAnsi="宋体" w:hint="eastAsia"/>
          <w:b/>
          <w:bCs/>
          <w:sz w:val="22"/>
          <w:szCs w:val="22"/>
        </w:rPr>
        <w:t>10.4  如果投标供应商未按上述要求密封及加写标记，招标采购单位对投标响应文件的误投和提前启封不负责任。</w:t>
      </w:r>
    </w:p>
    <w:p w:rsidR="000C646E" w:rsidRDefault="007438FA">
      <w:pPr>
        <w:pStyle w:val="afe"/>
        <w:spacing w:line="360" w:lineRule="auto"/>
        <w:ind w:firstLineChars="0" w:firstLine="0"/>
        <w:rPr>
          <w:rFonts w:ascii="宋体" w:hAnsi="宋体"/>
          <w:sz w:val="22"/>
        </w:rPr>
      </w:pPr>
      <w:r>
        <w:rPr>
          <w:rFonts w:ascii="宋体" w:hAnsi="宋体" w:hint="eastAsia"/>
          <w:b/>
          <w:sz w:val="22"/>
        </w:rPr>
        <w:t xml:space="preserve">11．  </w:t>
      </w:r>
      <w:r>
        <w:rPr>
          <w:rFonts w:ascii="宋体" w:hAnsi="宋体" w:cs="宋体" w:hint="eastAsia"/>
          <w:b/>
          <w:bCs/>
          <w:szCs w:val="21"/>
          <w:u w:val="single"/>
        </w:rPr>
        <w:t>▲投标文件的签署、盖章</w:t>
      </w:r>
    </w:p>
    <w:p w:rsidR="000C646E" w:rsidRDefault="007438FA">
      <w:pPr>
        <w:spacing w:line="360" w:lineRule="auto"/>
        <w:rPr>
          <w:rFonts w:ascii="宋体" w:hAnsi="宋体"/>
          <w:b/>
          <w:sz w:val="22"/>
          <w:szCs w:val="22"/>
        </w:rPr>
      </w:pPr>
      <w:r>
        <w:rPr>
          <w:rFonts w:ascii="宋体" w:hAnsi="宋体" w:hint="eastAsia"/>
          <w:b/>
          <w:sz w:val="22"/>
          <w:szCs w:val="22"/>
        </w:rPr>
        <w:t xml:space="preserve">11.1 </w:t>
      </w:r>
      <w:r>
        <w:rPr>
          <w:rFonts w:ascii="宋体" w:hAnsi="宋体" w:hint="eastAsia"/>
          <w:b/>
          <w:sz w:val="22"/>
          <w:szCs w:val="22"/>
          <w:u w:val="single"/>
        </w:rPr>
        <w:t xml:space="preserve"> 投标文件封面和内部有要求盖章或签字的地方必须加盖投标供应商的单位公章（或CA电子公章）以及法定代表人或全权代表（CA电子签章或签字）。</w:t>
      </w:r>
    </w:p>
    <w:p w:rsidR="000C646E" w:rsidRDefault="000C646E">
      <w:pPr>
        <w:pStyle w:val="afe"/>
        <w:spacing w:line="360" w:lineRule="auto"/>
        <w:ind w:firstLineChars="0" w:firstLine="0"/>
        <w:rPr>
          <w:rFonts w:ascii="宋体" w:hAnsi="宋体" w:cs="宋体"/>
          <w:b/>
          <w:bCs/>
          <w:szCs w:val="21"/>
          <w:u w:val="single"/>
        </w:rPr>
      </w:pPr>
    </w:p>
    <w:p w:rsidR="000C646E" w:rsidRDefault="007438FA">
      <w:pPr>
        <w:pStyle w:val="afe"/>
        <w:spacing w:line="360" w:lineRule="auto"/>
        <w:ind w:firstLineChars="0" w:firstLine="0"/>
        <w:rPr>
          <w:rFonts w:ascii="宋体" w:hAnsi="宋体" w:cs="宋体"/>
          <w:b/>
          <w:bCs/>
          <w:szCs w:val="21"/>
          <w:u w:val="single"/>
        </w:rPr>
      </w:pPr>
      <w:r>
        <w:rPr>
          <w:rFonts w:ascii="宋体" w:hAnsi="宋体" w:cs="宋体" w:hint="eastAsia"/>
          <w:b/>
          <w:bCs/>
          <w:szCs w:val="21"/>
        </w:rPr>
        <w:t xml:space="preserve">11.2  </w:t>
      </w:r>
      <w:r>
        <w:rPr>
          <w:rFonts w:ascii="宋体" w:hAnsi="宋体" w:cs="宋体" w:hint="eastAsia"/>
          <w:b/>
          <w:bCs/>
          <w:szCs w:val="21"/>
          <w:u w:val="single"/>
        </w:rPr>
        <w:t>投标文件不得涂改，若有修改错漏处，须加盖单位公章（或CA电子公章）或者法定代表人或授权委托人签字（或CA电子签章）。投标文件中因字迹潦草或表达不清所引起的后果由投标供应商负责。</w:t>
      </w:r>
    </w:p>
    <w:p w:rsidR="000C646E" w:rsidRDefault="007438FA">
      <w:pPr>
        <w:pStyle w:val="2"/>
        <w:spacing w:line="680" w:lineRule="exact"/>
        <w:jc w:val="center"/>
        <w:rPr>
          <w:rFonts w:ascii="宋体" w:eastAsia="宋体" w:hAnsi="宋体"/>
          <w:sz w:val="28"/>
          <w:szCs w:val="28"/>
        </w:rPr>
      </w:pPr>
      <w:bookmarkStart w:id="62" w:name="_Toc32744"/>
      <w:r>
        <w:rPr>
          <w:rFonts w:ascii="宋体" w:eastAsia="宋体" w:hAnsi="宋体" w:hint="eastAsia"/>
          <w:sz w:val="28"/>
          <w:szCs w:val="28"/>
        </w:rPr>
        <w:t>四、 投标文件的递交</w:t>
      </w:r>
      <w:bookmarkEnd w:id="60"/>
      <w:bookmarkEnd w:id="61"/>
      <w:bookmarkEnd w:id="62"/>
    </w:p>
    <w:p w:rsidR="000C646E" w:rsidRDefault="007438FA">
      <w:pPr>
        <w:numPr>
          <w:ilvl w:val="0"/>
          <w:numId w:val="3"/>
        </w:numPr>
        <w:snapToGrid w:val="0"/>
        <w:spacing w:line="360" w:lineRule="auto"/>
        <w:rPr>
          <w:rFonts w:ascii="宋体" w:hAnsi="宋体" w:cs="宋体"/>
          <w:sz w:val="22"/>
          <w:szCs w:val="22"/>
        </w:rPr>
      </w:pPr>
      <w:bookmarkStart w:id="63" w:name="_Toc12349"/>
      <w:bookmarkStart w:id="64" w:name="_Toc230773779"/>
      <w:r>
        <w:rPr>
          <w:rFonts w:ascii="宋体" w:hAnsi="宋体" w:cs="宋体" w:hint="eastAsia"/>
          <w:b/>
          <w:sz w:val="22"/>
          <w:szCs w:val="22"/>
        </w:rPr>
        <w:t>电子投标文件的上传、递交</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在投标截止时间前，投标供应商应按招标文件规定的时间、形式上传电子投标文件至政</w:t>
      </w:r>
      <w:proofErr w:type="gramStart"/>
      <w:r>
        <w:rPr>
          <w:rFonts w:ascii="宋体" w:hAnsi="宋体" w:cs="宋体" w:hint="eastAsia"/>
          <w:sz w:val="22"/>
          <w:szCs w:val="22"/>
        </w:rPr>
        <w:t>采云</w:t>
      </w:r>
      <w:proofErr w:type="gramEnd"/>
      <w:r>
        <w:rPr>
          <w:rFonts w:ascii="宋体" w:hAnsi="宋体" w:cs="宋体" w:hint="eastAsia"/>
          <w:sz w:val="22"/>
          <w:szCs w:val="22"/>
        </w:rPr>
        <w:t>平台采购项目中。在投标截止时间后上传提交投标文件的，将被政</w:t>
      </w:r>
      <w:proofErr w:type="gramStart"/>
      <w:r>
        <w:rPr>
          <w:rFonts w:ascii="宋体" w:hAnsi="宋体" w:cs="宋体" w:hint="eastAsia"/>
          <w:sz w:val="22"/>
          <w:szCs w:val="22"/>
        </w:rPr>
        <w:t>采云</w:t>
      </w:r>
      <w:proofErr w:type="gramEnd"/>
      <w:r>
        <w:rPr>
          <w:rFonts w:ascii="宋体" w:hAnsi="宋体" w:cs="宋体" w:hint="eastAsia"/>
          <w:sz w:val="22"/>
          <w:szCs w:val="22"/>
        </w:rPr>
        <w:t>平台拒绝。</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采购代理机构工作人员将做好介质存储的数据电文形式备份电子投标文件签收手续，明确备份电子投标文件的提交时间、份数、提交人等信息。</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因密封不严、标记不明而造成过早启封、失密等情况，采购代理机构概不负责。</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如因故推迟投标文件提交截止时间的，招标采购单位和投标供应商的权利和义务将受到新的截止时间约束。</w:t>
      </w:r>
    </w:p>
    <w:p w:rsidR="000C646E" w:rsidRDefault="007438FA">
      <w:pPr>
        <w:numPr>
          <w:ilvl w:val="0"/>
          <w:numId w:val="3"/>
        </w:numPr>
        <w:snapToGrid w:val="0"/>
        <w:spacing w:line="360" w:lineRule="auto"/>
        <w:rPr>
          <w:rFonts w:ascii="宋体" w:hAnsi="宋体" w:cs="宋体"/>
          <w:sz w:val="22"/>
          <w:szCs w:val="22"/>
        </w:rPr>
      </w:pPr>
      <w:r>
        <w:rPr>
          <w:rFonts w:ascii="宋体" w:hAnsi="宋体" w:cs="宋体" w:hint="eastAsia"/>
          <w:b/>
          <w:sz w:val="22"/>
          <w:szCs w:val="22"/>
        </w:rPr>
        <w:lastRenderedPageBreak/>
        <w:t>“电子加密投标文件”解密和异常情况处理</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开标后，采购组织机构将向各供应商发出“电子加密投标文件”的解密通知，各供应商代表应当在接到解密通知后30分钟内自行完成“电子加密投标文件”的在线解密。</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w:t>
      </w:r>
      <w:proofErr w:type="gramStart"/>
      <w:r>
        <w:rPr>
          <w:rFonts w:ascii="宋体" w:hAnsi="宋体" w:cs="宋体" w:hint="eastAsia"/>
          <w:sz w:val="22"/>
          <w:szCs w:val="22"/>
        </w:rPr>
        <w:t>传成功</w:t>
      </w:r>
      <w:proofErr w:type="gramEnd"/>
      <w:r>
        <w:rPr>
          <w:rFonts w:ascii="宋体" w:hAnsi="宋体" w:cs="宋体" w:hint="eastAsia"/>
          <w:sz w:val="22"/>
          <w:szCs w:val="22"/>
        </w:rPr>
        <w:t>后，“电子加密投标文件”自动失效），否则视为投标文件撤回。</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投标截止时间前，供应商仅递交了“备份投标文件”而未将电子加密投标文件上传至“政府采购云平台”的，投标无效。</w:t>
      </w:r>
    </w:p>
    <w:p w:rsidR="000C646E" w:rsidRDefault="007438FA">
      <w:pPr>
        <w:numPr>
          <w:ilvl w:val="0"/>
          <w:numId w:val="3"/>
        </w:numPr>
        <w:snapToGrid w:val="0"/>
        <w:spacing w:line="360" w:lineRule="auto"/>
        <w:rPr>
          <w:rFonts w:ascii="宋体" w:hAnsi="宋体" w:cs="宋体"/>
          <w:b/>
          <w:sz w:val="22"/>
          <w:szCs w:val="22"/>
        </w:rPr>
      </w:pPr>
      <w:r>
        <w:rPr>
          <w:rFonts w:ascii="宋体" w:hAnsi="宋体" w:cs="宋体" w:hint="eastAsia"/>
          <w:b/>
          <w:sz w:val="22"/>
          <w:szCs w:val="22"/>
        </w:rPr>
        <w:t>迟交的投标文件</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采购组织机构在招标文件中规定的投标截止时间以后收到的投标文件，将被拒绝并退回给投标人。</w:t>
      </w:r>
    </w:p>
    <w:p w:rsidR="000C646E" w:rsidRDefault="007438FA">
      <w:pPr>
        <w:numPr>
          <w:ilvl w:val="0"/>
          <w:numId w:val="3"/>
        </w:numPr>
        <w:snapToGrid w:val="0"/>
        <w:spacing w:line="360" w:lineRule="auto"/>
        <w:rPr>
          <w:rFonts w:ascii="宋体" w:hAnsi="宋体" w:cs="宋体"/>
          <w:b/>
          <w:sz w:val="22"/>
          <w:szCs w:val="22"/>
        </w:rPr>
      </w:pPr>
      <w:r>
        <w:rPr>
          <w:rFonts w:ascii="宋体" w:hAnsi="宋体" w:cs="宋体" w:hint="eastAsia"/>
          <w:b/>
          <w:sz w:val="22"/>
          <w:szCs w:val="22"/>
        </w:rPr>
        <w:t>投标文件的补充、修改与撤回</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0C646E" w:rsidRDefault="007438FA">
      <w:pPr>
        <w:numPr>
          <w:ilvl w:val="1"/>
          <w:numId w:val="3"/>
        </w:numPr>
        <w:snapToGrid w:val="0"/>
        <w:spacing w:line="360" w:lineRule="auto"/>
        <w:rPr>
          <w:rFonts w:ascii="宋体" w:hAnsi="宋体" w:cs="宋体"/>
          <w:sz w:val="22"/>
          <w:szCs w:val="22"/>
        </w:rPr>
      </w:pPr>
      <w:r>
        <w:rPr>
          <w:rFonts w:ascii="宋体" w:hAnsi="宋体" w:cs="宋体" w:hint="eastAsia"/>
          <w:sz w:val="22"/>
          <w:szCs w:val="22"/>
        </w:rPr>
        <w:t>投标截止时间后，供应商不得撤回、修改《投标文件》。</w:t>
      </w:r>
    </w:p>
    <w:p w:rsidR="000C646E" w:rsidRDefault="007438FA">
      <w:pPr>
        <w:pStyle w:val="2"/>
        <w:numPr>
          <w:ilvl w:val="0"/>
          <w:numId w:val="4"/>
        </w:numPr>
        <w:spacing w:line="680" w:lineRule="exact"/>
        <w:jc w:val="center"/>
        <w:rPr>
          <w:rFonts w:ascii="宋体" w:eastAsia="宋体" w:hAnsi="宋体"/>
          <w:sz w:val="28"/>
          <w:szCs w:val="28"/>
        </w:rPr>
      </w:pPr>
      <w:r>
        <w:rPr>
          <w:rFonts w:ascii="宋体" w:eastAsia="宋体" w:hAnsi="宋体" w:hint="eastAsia"/>
          <w:sz w:val="28"/>
          <w:szCs w:val="28"/>
        </w:rPr>
        <w:t xml:space="preserve"> </w:t>
      </w:r>
      <w:bookmarkStart w:id="65" w:name="_Toc6889"/>
      <w:r>
        <w:rPr>
          <w:rFonts w:ascii="宋体" w:eastAsia="宋体" w:hAnsi="宋体" w:hint="eastAsia"/>
          <w:sz w:val="28"/>
          <w:szCs w:val="28"/>
        </w:rPr>
        <w:t>开标和评标</w:t>
      </w:r>
      <w:bookmarkEnd w:id="63"/>
      <w:bookmarkEnd w:id="64"/>
      <w:bookmarkEnd w:id="65"/>
    </w:p>
    <w:p w:rsidR="000C646E" w:rsidRDefault="007438FA">
      <w:pPr>
        <w:spacing w:line="360" w:lineRule="auto"/>
        <w:rPr>
          <w:rFonts w:ascii="宋体" w:hAnsi="宋体"/>
          <w:b/>
          <w:bCs/>
          <w:sz w:val="22"/>
          <w:szCs w:val="22"/>
        </w:rPr>
      </w:pPr>
      <w:bookmarkStart w:id="66" w:name="_Toc230773780"/>
      <w:r>
        <w:rPr>
          <w:rFonts w:ascii="宋体" w:hAnsi="宋体" w:hint="eastAsia"/>
          <w:bCs/>
          <w:sz w:val="22"/>
          <w:szCs w:val="22"/>
        </w:rPr>
        <w:t xml:space="preserve">1.   </w:t>
      </w:r>
      <w:r>
        <w:rPr>
          <w:rFonts w:ascii="宋体" w:hAnsi="宋体" w:hint="eastAsia"/>
          <w:b/>
          <w:bCs/>
          <w:sz w:val="22"/>
          <w:szCs w:val="22"/>
        </w:rPr>
        <w:t>评标委员会</w:t>
      </w:r>
    </w:p>
    <w:p w:rsidR="000C646E" w:rsidRDefault="007438FA">
      <w:pPr>
        <w:spacing w:line="360" w:lineRule="auto"/>
        <w:ind w:left="550" w:hangingChars="250" w:hanging="550"/>
        <w:rPr>
          <w:rFonts w:ascii="宋体" w:hAnsi="宋体"/>
          <w:bCs/>
          <w:sz w:val="22"/>
          <w:szCs w:val="22"/>
        </w:rPr>
      </w:pPr>
      <w:r>
        <w:rPr>
          <w:rFonts w:ascii="宋体" w:hAnsi="宋体" w:hint="eastAsia"/>
          <w:bCs/>
          <w:sz w:val="22"/>
          <w:szCs w:val="22"/>
        </w:rPr>
        <w:t>1.1  采购人和采购代理机构依法组建评标委员会。评标委员会的成员在评标过程中必须严格遵守《</w:t>
      </w:r>
      <w:r>
        <w:rPr>
          <w:rFonts w:ascii="宋体" w:hAnsi="宋体" w:cs="宋体" w:hint="eastAsia"/>
          <w:kern w:val="0"/>
          <w:sz w:val="22"/>
          <w:szCs w:val="22"/>
        </w:rPr>
        <w:t>中华人民共和国政府采购法</w:t>
      </w:r>
      <w:r>
        <w:rPr>
          <w:rFonts w:ascii="宋体" w:hAnsi="宋体" w:hint="eastAsia"/>
          <w:bCs/>
          <w:sz w:val="22"/>
          <w:szCs w:val="22"/>
        </w:rPr>
        <w:t>》等有关法律、法规的规定。</w:t>
      </w:r>
    </w:p>
    <w:p w:rsidR="000C646E" w:rsidRDefault="007438FA">
      <w:pPr>
        <w:spacing w:line="360" w:lineRule="auto"/>
        <w:ind w:left="550" w:hangingChars="250" w:hanging="550"/>
        <w:rPr>
          <w:rFonts w:ascii="宋体" w:hAnsi="宋体"/>
          <w:bCs/>
          <w:sz w:val="22"/>
          <w:szCs w:val="22"/>
        </w:rPr>
      </w:pPr>
      <w:r>
        <w:rPr>
          <w:rFonts w:ascii="宋体" w:hAnsi="宋体" w:hint="eastAsia"/>
          <w:bCs/>
          <w:sz w:val="22"/>
          <w:szCs w:val="22"/>
        </w:rPr>
        <w:t xml:space="preserve">2.   </w:t>
      </w:r>
      <w:r>
        <w:rPr>
          <w:rFonts w:ascii="宋体" w:hAnsi="宋体" w:hint="eastAsia"/>
          <w:b/>
          <w:bCs/>
          <w:sz w:val="22"/>
          <w:szCs w:val="22"/>
        </w:rPr>
        <w:t>评标过程的保密性</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2.1  开标后直至向中标人授予合同时止，凡与评审有关的资料均不得向投标人及与评标无关人员透露。如果投标人在评标过程中试图向采购人或采购代理机构施加影响，其投标将被拒绝。</w:t>
      </w:r>
    </w:p>
    <w:p w:rsidR="000C646E" w:rsidRDefault="007438FA">
      <w:pPr>
        <w:spacing w:line="360" w:lineRule="auto"/>
        <w:rPr>
          <w:rFonts w:ascii="宋体" w:hAnsi="宋体"/>
          <w:b/>
          <w:sz w:val="22"/>
        </w:rPr>
      </w:pPr>
      <w:r>
        <w:rPr>
          <w:rFonts w:ascii="宋体" w:hAnsi="宋体" w:hint="eastAsia"/>
          <w:b/>
          <w:sz w:val="22"/>
          <w:szCs w:val="22"/>
        </w:rPr>
        <w:t xml:space="preserve">2．  </w:t>
      </w:r>
      <w:r>
        <w:rPr>
          <w:rFonts w:ascii="宋体" w:hAnsi="宋体" w:hint="eastAsia"/>
          <w:b/>
          <w:sz w:val="22"/>
        </w:rPr>
        <w:t>开标、评标</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2.1  本项目采购代理机构将登录政</w:t>
      </w:r>
      <w:proofErr w:type="gramStart"/>
      <w:r>
        <w:rPr>
          <w:rFonts w:ascii="宋体" w:hAnsi="宋体" w:hint="eastAsia"/>
          <w:bCs/>
          <w:sz w:val="22"/>
          <w:szCs w:val="22"/>
        </w:rPr>
        <w:t>采云</w:t>
      </w:r>
      <w:proofErr w:type="gramEnd"/>
      <w:r>
        <w:rPr>
          <w:rFonts w:ascii="宋体" w:hAnsi="宋体" w:hint="eastAsia"/>
          <w:bCs/>
          <w:sz w:val="22"/>
          <w:szCs w:val="22"/>
        </w:rPr>
        <w:t>平台在“招标公告”规定的时间和地点进行在线开标，开标会由采购代理机构工作人员主持，所有投标供应商均应在线参加开标会。未准时参加的投标供应商视同放弃开标监督权利、认可开标结果，事后不得对采购相关人员、项目开标过程和评标结果提出异议。</w:t>
      </w:r>
    </w:p>
    <w:p w:rsidR="000C646E" w:rsidRDefault="007438FA">
      <w:pPr>
        <w:spacing w:line="360" w:lineRule="auto"/>
        <w:ind w:leftChars="4" w:left="558" w:hangingChars="250" w:hanging="550"/>
        <w:rPr>
          <w:rFonts w:ascii="宋体" w:hAnsi="宋体"/>
          <w:b/>
          <w:sz w:val="22"/>
          <w:szCs w:val="22"/>
        </w:rPr>
      </w:pPr>
      <w:r>
        <w:rPr>
          <w:rFonts w:ascii="宋体" w:hAnsi="宋体" w:hint="eastAsia"/>
          <w:bCs/>
          <w:sz w:val="22"/>
          <w:szCs w:val="22"/>
        </w:rPr>
        <w:t xml:space="preserve">2.2  </w:t>
      </w:r>
      <w:r>
        <w:rPr>
          <w:rFonts w:ascii="宋体" w:hAnsi="宋体" w:hint="eastAsia"/>
          <w:b/>
          <w:sz w:val="22"/>
          <w:szCs w:val="22"/>
        </w:rPr>
        <w:t>投标截止时间后，投标供应商登录政</w:t>
      </w:r>
      <w:proofErr w:type="gramStart"/>
      <w:r>
        <w:rPr>
          <w:rFonts w:ascii="宋体" w:hAnsi="宋体" w:hint="eastAsia"/>
          <w:b/>
          <w:sz w:val="22"/>
          <w:szCs w:val="22"/>
        </w:rPr>
        <w:t>采云</w:t>
      </w:r>
      <w:proofErr w:type="gramEnd"/>
      <w:r>
        <w:rPr>
          <w:rFonts w:ascii="宋体" w:hAnsi="宋体" w:hint="eastAsia"/>
          <w:b/>
          <w:sz w:val="22"/>
          <w:szCs w:val="22"/>
        </w:rPr>
        <w:t>平台，用“项目采购-开标评标”功能对电子投标文件进行在线解密。在线解密电子投标文件时间为采购代理机构发送解密指令后30分钟内。截止投</w:t>
      </w:r>
      <w:r>
        <w:rPr>
          <w:rFonts w:ascii="宋体" w:hAnsi="宋体" w:hint="eastAsia"/>
          <w:b/>
          <w:sz w:val="22"/>
          <w:szCs w:val="22"/>
        </w:rPr>
        <w:lastRenderedPageBreak/>
        <w:t>标时间</w:t>
      </w:r>
      <w:proofErr w:type="gramStart"/>
      <w:r>
        <w:rPr>
          <w:rFonts w:ascii="宋体" w:hAnsi="宋体" w:hint="eastAsia"/>
          <w:b/>
          <w:sz w:val="22"/>
          <w:szCs w:val="22"/>
        </w:rPr>
        <w:t>止</w:t>
      </w:r>
      <w:proofErr w:type="gramEnd"/>
      <w:r>
        <w:rPr>
          <w:rFonts w:ascii="宋体" w:hAnsi="宋体" w:hint="eastAsia"/>
          <w:b/>
          <w:sz w:val="22"/>
          <w:szCs w:val="22"/>
        </w:rPr>
        <w:t>在线提交电子投标文件的投标人不足3家的，不得开标。</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2.3  解密结束后，采购人或采购代理机构依据法律、法规和招标文件的规定，对各投标文件中的</w:t>
      </w:r>
      <w:r>
        <w:rPr>
          <w:rFonts w:ascii="宋体" w:hAnsi="宋体" w:hint="eastAsia"/>
          <w:b/>
          <w:sz w:val="22"/>
          <w:szCs w:val="22"/>
        </w:rPr>
        <w:t>法定代表人授权书、投标人代表有效身份证件和企业法人营业执照副本复印件（加盖单位公章）进行审查，以确定是否具备投标资格</w:t>
      </w:r>
      <w:r>
        <w:rPr>
          <w:rFonts w:ascii="宋体" w:hAnsi="宋体" w:hint="eastAsia"/>
          <w:bCs/>
          <w:sz w:val="22"/>
          <w:szCs w:val="22"/>
        </w:rPr>
        <w:t>。</w:t>
      </w:r>
      <w:r>
        <w:rPr>
          <w:rFonts w:ascii="宋体" w:hAnsi="宋体"/>
          <w:b/>
          <w:sz w:val="22"/>
          <w:szCs w:val="22"/>
        </w:rPr>
        <w:t>▲</w:t>
      </w:r>
      <w:r>
        <w:rPr>
          <w:rFonts w:ascii="宋体" w:hAnsi="宋体" w:hint="eastAsia"/>
          <w:b/>
          <w:sz w:val="22"/>
          <w:szCs w:val="22"/>
          <w:u w:val="single"/>
        </w:rPr>
        <w:t>只要有一项审查不合格，则该投标人的资格审查不合格，审查不合格的投标文件将不予评审。</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2.4  评审小组首先对所有通过资格审查的投标供应商的投标文件进行符合性审查，审查每份投标文件是否实质上响应了招标文件的要求（实质性响应的投标文件是指投标文件符合招标文件规定的实质性内容、条件和规定）。</w:t>
      </w:r>
    </w:p>
    <w:p w:rsidR="000C646E" w:rsidRDefault="007438FA">
      <w:pPr>
        <w:pStyle w:val="a9"/>
        <w:spacing w:line="360" w:lineRule="auto"/>
        <w:ind w:left="442" w:hanging="442"/>
        <w:rPr>
          <w:rFonts w:ascii="宋体" w:hAnsi="宋体"/>
          <w:b/>
          <w:sz w:val="22"/>
        </w:rPr>
      </w:pPr>
      <w:r>
        <w:rPr>
          <w:rFonts w:ascii="宋体" w:hAnsi="宋体" w:hint="eastAsia"/>
          <w:b/>
          <w:sz w:val="22"/>
          <w:szCs w:val="22"/>
        </w:rPr>
        <w:t xml:space="preserve">2.5  </w:t>
      </w:r>
      <w:r>
        <w:rPr>
          <w:rFonts w:ascii="宋体" w:hAnsi="宋体" w:hint="eastAsia"/>
          <w:b/>
          <w:sz w:val="22"/>
        </w:rPr>
        <w:t>投标文件的澄清、说明或补正</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2.5.1对于投标文件中含义不明确、同类问题表述不一致或者有明显文字和计算错误的内容，评标委员会将以书面形式（或通过“政府采购云平台”在线询标）的形式要求投标供应商在规定的时间内</w:t>
      </w:r>
      <w:proofErr w:type="gramStart"/>
      <w:r>
        <w:rPr>
          <w:rFonts w:ascii="宋体" w:hAnsi="宋体" w:hint="eastAsia"/>
          <w:bCs/>
          <w:sz w:val="22"/>
          <w:szCs w:val="22"/>
        </w:rPr>
        <w:t>作出</w:t>
      </w:r>
      <w:proofErr w:type="gramEnd"/>
      <w:r>
        <w:rPr>
          <w:rFonts w:ascii="宋体" w:hAnsi="宋体" w:hint="eastAsia"/>
          <w:bCs/>
          <w:sz w:val="22"/>
          <w:szCs w:val="22"/>
        </w:rPr>
        <w:t>必要的澄清、说明或者补正，投标供应商澄清、说明或补正时间为30分钟。如在规定时间内投标供应商未</w:t>
      </w:r>
      <w:proofErr w:type="gramStart"/>
      <w:r>
        <w:rPr>
          <w:rFonts w:ascii="宋体" w:hAnsi="宋体" w:hint="eastAsia"/>
          <w:bCs/>
          <w:sz w:val="22"/>
          <w:szCs w:val="22"/>
        </w:rPr>
        <w:t>作出</w:t>
      </w:r>
      <w:proofErr w:type="gramEnd"/>
      <w:r>
        <w:rPr>
          <w:rFonts w:ascii="宋体" w:hAnsi="宋体" w:hint="eastAsia"/>
          <w:bCs/>
          <w:sz w:val="22"/>
          <w:szCs w:val="22"/>
        </w:rPr>
        <w:t>澄清、说明或者补正所造成的一切后果由投标供应商自行负责。</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2.5.2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0C646E" w:rsidRDefault="007438FA">
      <w:pPr>
        <w:pStyle w:val="a9"/>
        <w:spacing w:line="360" w:lineRule="auto"/>
        <w:ind w:left="442" w:hanging="442"/>
        <w:rPr>
          <w:rFonts w:ascii="宋体" w:hAnsi="宋体"/>
          <w:b/>
          <w:sz w:val="22"/>
          <w:szCs w:val="22"/>
        </w:rPr>
      </w:pPr>
      <w:r>
        <w:rPr>
          <w:rFonts w:ascii="宋体" w:hAnsi="宋体" w:hint="eastAsia"/>
          <w:b/>
          <w:sz w:val="22"/>
          <w:szCs w:val="22"/>
        </w:rPr>
        <w:t>2.6  投标文件的错误修正</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2.6.1《投标文件》如果出现计算或表达上的错误，修正错误的原则如下：</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（1）投标文件中开标一览表（报价表）内容与投标文件中相应内容不一致的，以开标一览表（报价表）为准。</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（2）《投标文件》的大写金额和小写金额不一致的，以大写金额为准；</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（3）单价金额小数点或者百分比有明显错位的，应以开标一览表（报价表）的总价为准，并修改单价；</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（4）总价金额与按单价汇总金额不一致的，以单价金额计算结果为准。</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2.6.2 对不同文字文本《投标文件》的解释发生异议的，以中文文本为准。</w:t>
      </w:r>
    </w:p>
    <w:p w:rsidR="000C646E" w:rsidRDefault="007438FA">
      <w:pPr>
        <w:pStyle w:val="a9"/>
        <w:spacing w:line="360" w:lineRule="auto"/>
        <w:ind w:left="442" w:hanging="442"/>
        <w:rPr>
          <w:rFonts w:ascii="宋体" w:hAnsi="宋体"/>
          <w:b/>
          <w:sz w:val="22"/>
          <w:szCs w:val="22"/>
          <w:u w:val="single"/>
        </w:rPr>
      </w:pPr>
      <w:r>
        <w:rPr>
          <w:rFonts w:ascii="宋体" w:hAnsi="宋体" w:hint="eastAsia"/>
          <w:b/>
          <w:sz w:val="22"/>
          <w:szCs w:val="22"/>
          <w:u w:val="single"/>
        </w:rPr>
        <w:t>▲2.7 投标文件有下列情况之一者将视为无效：</w:t>
      </w:r>
    </w:p>
    <w:p w:rsidR="000C646E" w:rsidRDefault="007438FA">
      <w:pPr>
        <w:spacing w:line="360" w:lineRule="auto"/>
        <w:ind w:firstLineChars="200" w:firstLine="442"/>
        <w:rPr>
          <w:rFonts w:ascii="宋体" w:hAnsi="宋体"/>
          <w:b/>
          <w:sz w:val="22"/>
          <w:szCs w:val="22"/>
          <w:u w:val="single"/>
        </w:rPr>
      </w:pPr>
      <w:bookmarkStart w:id="67" w:name="_Hlk33211013"/>
      <w:r>
        <w:rPr>
          <w:rFonts w:ascii="宋体" w:hAnsi="宋体" w:hint="eastAsia"/>
          <w:b/>
          <w:sz w:val="22"/>
          <w:szCs w:val="22"/>
          <w:u w:val="single"/>
        </w:rPr>
        <w:t>技术资信标符合性审查中，存在下列情形之一的，经评标委员会认定后作无效标处理：</w:t>
      </w:r>
    </w:p>
    <w:p w:rsidR="000C646E" w:rsidRDefault="007438FA">
      <w:pPr>
        <w:numPr>
          <w:ilvl w:val="0"/>
          <w:numId w:val="5"/>
        </w:numPr>
        <w:spacing w:line="360" w:lineRule="auto"/>
        <w:rPr>
          <w:rFonts w:ascii="宋体" w:hAnsi="宋体"/>
          <w:b/>
          <w:sz w:val="22"/>
          <w:szCs w:val="22"/>
          <w:u w:val="single"/>
        </w:rPr>
      </w:pPr>
      <w:bookmarkStart w:id="68" w:name="_Toc33194396"/>
      <w:r>
        <w:rPr>
          <w:rFonts w:ascii="宋体" w:hAnsi="宋体" w:hint="eastAsia"/>
          <w:b/>
          <w:sz w:val="22"/>
          <w:szCs w:val="22"/>
          <w:u w:val="single"/>
        </w:rPr>
        <w:t>投标文件未有效授权，法定代表人授权委托书等填写不完整或有涂改的；</w:t>
      </w:r>
      <w:bookmarkEnd w:id="68"/>
    </w:p>
    <w:p w:rsidR="000C646E" w:rsidRDefault="007438FA">
      <w:pPr>
        <w:numPr>
          <w:ilvl w:val="0"/>
          <w:numId w:val="5"/>
        </w:numPr>
        <w:spacing w:line="360" w:lineRule="auto"/>
        <w:rPr>
          <w:rFonts w:ascii="宋体" w:hAnsi="宋体"/>
          <w:b/>
          <w:sz w:val="22"/>
          <w:szCs w:val="22"/>
          <w:u w:val="single"/>
        </w:rPr>
      </w:pPr>
      <w:r>
        <w:rPr>
          <w:rFonts w:ascii="宋体" w:hAnsi="宋体" w:hint="eastAsia"/>
          <w:b/>
          <w:sz w:val="22"/>
          <w:szCs w:val="22"/>
          <w:u w:val="single"/>
        </w:rPr>
        <w:t>投标文件没有对本招标文件</w:t>
      </w:r>
      <w:proofErr w:type="gramStart"/>
      <w:r>
        <w:rPr>
          <w:rFonts w:ascii="宋体" w:hAnsi="宋体" w:hint="eastAsia"/>
          <w:b/>
          <w:sz w:val="22"/>
          <w:szCs w:val="22"/>
          <w:u w:val="single"/>
        </w:rPr>
        <w:t>作出</w:t>
      </w:r>
      <w:proofErr w:type="gramEnd"/>
      <w:r>
        <w:rPr>
          <w:rFonts w:ascii="宋体" w:hAnsi="宋体" w:hint="eastAsia"/>
          <w:b/>
          <w:sz w:val="22"/>
          <w:szCs w:val="22"/>
          <w:u w:val="single"/>
        </w:rPr>
        <w:t>实质性响应的，或不满足（不响应）本招标文件中标注“▲”的实质性要求条款的，或存在招标文件中明确规定的其他无效标情形的（包括技术资信标出现本项目的投标报价）；</w:t>
      </w:r>
    </w:p>
    <w:p w:rsidR="000C646E" w:rsidRDefault="007438FA">
      <w:pPr>
        <w:numPr>
          <w:ilvl w:val="0"/>
          <w:numId w:val="5"/>
        </w:numPr>
        <w:spacing w:line="360" w:lineRule="auto"/>
        <w:rPr>
          <w:rFonts w:ascii="宋体" w:hAnsi="宋体"/>
          <w:b/>
          <w:sz w:val="22"/>
          <w:szCs w:val="22"/>
          <w:u w:val="single"/>
        </w:rPr>
      </w:pPr>
      <w:r>
        <w:rPr>
          <w:rFonts w:ascii="宋体" w:hAnsi="宋体" w:hint="eastAsia"/>
          <w:b/>
          <w:sz w:val="22"/>
          <w:szCs w:val="22"/>
          <w:u w:val="single"/>
        </w:rPr>
        <w:t>投标文件存在一个或一个以上备选（替代）中标供应</w:t>
      </w:r>
      <w:proofErr w:type="gramStart"/>
      <w:r>
        <w:rPr>
          <w:rFonts w:ascii="宋体" w:hAnsi="宋体" w:hint="eastAsia"/>
          <w:b/>
          <w:sz w:val="22"/>
          <w:szCs w:val="22"/>
          <w:u w:val="single"/>
        </w:rPr>
        <w:t>商方案</w:t>
      </w:r>
      <w:proofErr w:type="gramEnd"/>
      <w:r>
        <w:rPr>
          <w:rFonts w:ascii="宋体" w:hAnsi="宋体" w:hint="eastAsia"/>
          <w:b/>
          <w:sz w:val="22"/>
          <w:szCs w:val="22"/>
          <w:u w:val="single"/>
        </w:rPr>
        <w:t>的；</w:t>
      </w:r>
    </w:p>
    <w:p w:rsidR="000C646E" w:rsidRDefault="007438FA">
      <w:pPr>
        <w:numPr>
          <w:ilvl w:val="0"/>
          <w:numId w:val="5"/>
        </w:numPr>
        <w:spacing w:line="360" w:lineRule="auto"/>
        <w:rPr>
          <w:rFonts w:ascii="宋体" w:hAnsi="宋体"/>
          <w:b/>
          <w:sz w:val="22"/>
          <w:szCs w:val="22"/>
          <w:u w:val="single"/>
        </w:rPr>
      </w:pPr>
      <w:r>
        <w:rPr>
          <w:rFonts w:ascii="宋体" w:hAnsi="宋体" w:hint="eastAsia"/>
          <w:b/>
          <w:sz w:val="22"/>
          <w:szCs w:val="22"/>
          <w:u w:val="single"/>
        </w:rPr>
        <w:t>仅提交“电子备份投标文件”的；</w:t>
      </w:r>
    </w:p>
    <w:p w:rsidR="000C646E" w:rsidRDefault="007438FA">
      <w:pPr>
        <w:numPr>
          <w:ilvl w:val="0"/>
          <w:numId w:val="5"/>
        </w:numPr>
        <w:spacing w:line="360" w:lineRule="auto"/>
        <w:rPr>
          <w:rFonts w:ascii="宋体" w:hAnsi="宋体"/>
          <w:b/>
          <w:sz w:val="22"/>
          <w:szCs w:val="22"/>
          <w:u w:val="single"/>
        </w:rPr>
      </w:pPr>
      <w:r>
        <w:rPr>
          <w:rFonts w:ascii="宋体" w:hAnsi="宋体" w:hint="eastAsia"/>
          <w:b/>
          <w:sz w:val="22"/>
          <w:szCs w:val="22"/>
          <w:u w:val="single"/>
        </w:rPr>
        <w:t>文件组成内容不齐全，本招标文件规定必须提供而未提供的（属于资格审查范围的除外）；</w:t>
      </w:r>
    </w:p>
    <w:p w:rsidR="000C646E" w:rsidRDefault="007438FA">
      <w:pPr>
        <w:numPr>
          <w:ilvl w:val="0"/>
          <w:numId w:val="5"/>
        </w:numPr>
        <w:spacing w:line="360" w:lineRule="auto"/>
        <w:rPr>
          <w:rFonts w:ascii="宋体" w:hAnsi="宋体"/>
          <w:b/>
          <w:sz w:val="22"/>
          <w:szCs w:val="22"/>
          <w:u w:val="single"/>
        </w:rPr>
      </w:pPr>
      <w:r>
        <w:rPr>
          <w:rFonts w:ascii="宋体" w:hAnsi="宋体" w:hint="eastAsia"/>
          <w:b/>
          <w:sz w:val="22"/>
          <w:szCs w:val="22"/>
          <w:u w:val="single"/>
        </w:rPr>
        <w:lastRenderedPageBreak/>
        <w:t>投标文件标注的响应或偏离情况与事实不符，或提供了虚假材料的；</w:t>
      </w:r>
    </w:p>
    <w:p w:rsidR="000C646E" w:rsidRDefault="007438FA">
      <w:pPr>
        <w:numPr>
          <w:ilvl w:val="0"/>
          <w:numId w:val="5"/>
        </w:numPr>
        <w:spacing w:line="360" w:lineRule="auto"/>
        <w:rPr>
          <w:rFonts w:ascii="宋体" w:hAnsi="宋体"/>
          <w:b/>
          <w:sz w:val="22"/>
          <w:szCs w:val="22"/>
          <w:u w:val="single"/>
        </w:rPr>
      </w:pPr>
      <w:r>
        <w:rPr>
          <w:rFonts w:ascii="宋体" w:hAnsi="宋体" w:hint="eastAsia"/>
          <w:b/>
          <w:sz w:val="22"/>
          <w:szCs w:val="22"/>
          <w:u w:val="single"/>
        </w:rPr>
        <w:t>不响应或擅自改变本招标文件要求或投标文件有采购人不能接受的附加条件的；</w:t>
      </w:r>
    </w:p>
    <w:p w:rsidR="000C646E" w:rsidRDefault="007438FA">
      <w:pPr>
        <w:numPr>
          <w:ilvl w:val="0"/>
          <w:numId w:val="5"/>
        </w:numPr>
        <w:spacing w:line="360" w:lineRule="auto"/>
        <w:rPr>
          <w:rFonts w:ascii="宋体" w:hAnsi="宋体"/>
          <w:b/>
          <w:sz w:val="22"/>
          <w:szCs w:val="22"/>
          <w:u w:val="single"/>
        </w:rPr>
      </w:pPr>
      <w:r>
        <w:rPr>
          <w:rFonts w:ascii="宋体" w:hAnsi="宋体" w:hint="eastAsia"/>
          <w:b/>
          <w:sz w:val="22"/>
          <w:szCs w:val="22"/>
          <w:u w:val="single"/>
        </w:rPr>
        <w:t>参加同一合同项下政府采购活动的不同供应商之间存在利害关系并且存在影响政府采购公平竞争行为的；</w:t>
      </w:r>
      <w:bookmarkStart w:id="69" w:name="_Toc33194397"/>
    </w:p>
    <w:p w:rsidR="000C646E" w:rsidRDefault="007438FA">
      <w:pPr>
        <w:numPr>
          <w:ilvl w:val="0"/>
          <w:numId w:val="5"/>
        </w:numPr>
        <w:spacing w:line="360" w:lineRule="auto"/>
        <w:rPr>
          <w:rFonts w:ascii="宋体" w:hAnsi="宋体"/>
        </w:rPr>
      </w:pPr>
      <w:r>
        <w:rPr>
          <w:rFonts w:ascii="宋体" w:hAnsi="宋体" w:hint="eastAsia"/>
          <w:b/>
          <w:sz w:val="22"/>
          <w:szCs w:val="22"/>
          <w:u w:val="single"/>
        </w:rPr>
        <w:t>招标人拟采购的产品如属于品目清单范围内的强制采购品目的，投标人未</w:t>
      </w:r>
      <w:bookmarkStart w:id="70" w:name="_Toc33194398"/>
      <w:bookmarkEnd w:id="69"/>
      <w:r>
        <w:rPr>
          <w:rFonts w:ascii="宋体" w:hAnsi="宋体" w:hint="eastAsia"/>
          <w:b/>
          <w:sz w:val="22"/>
          <w:szCs w:val="22"/>
          <w:u w:val="single"/>
        </w:rPr>
        <w:t>能在响应文件中提供国家确定的认证机构出具的、处于有效期之内的该产品节能产品、环境标志产品认证证书；</w:t>
      </w:r>
      <w:bookmarkEnd w:id="70"/>
    </w:p>
    <w:p w:rsidR="000C646E" w:rsidRDefault="007438FA">
      <w:pPr>
        <w:numPr>
          <w:ilvl w:val="0"/>
          <w:numId w:val="6"/>
        </w:numPr>
        <w:spacing w:line="360" w:lineRule="auto"/>
        <w:rPr>
          <w:rFonts w:ascii="宋体" w:hAnsi="宋体"/>
          <w:b/>
          <w:sz w:val="22"/>
          <w:szCs w:val="22"/>
          <w:u w:val="single"/>
        </w:rPr>
      </w:pPr>
      <w:r>
        <w:rPr>
          <w:rFonts w:ascii="宋体" w:hAnsi="宋体" w:hint="eastAsia"/>
          <w:b/>
          <w:sz w:val="22"/>
          <w:szCs w:val="22"/>
          <w:u w:val="single"/>
        </w:rPr>
        <w:t>违反国家或政府部门相关法律、法规、文件规定的。</w:t>
      </w:r>
      <w:bookmarkEnd w:id="67"/>
    </w:p>
    <w:p w:rsidR="000C646E" w:rsidRDefault="007438FA">
      <w:pPr>
        <w:spacing w:line="360" w:lineRule="auto"/>
        <w:ind w:firstLineChars="200" w:firstLine="442"/>
        <w:rPr>
          <w:rFonts w:ascii="宋体" w:hAnsi="宋体"/>
          <w:b/>
          <w:sz w:val="22"/>
          <w:szCs w:val="22"/>
        </w:rPr>
      </w:pPr>
      <w:r>
        <w:rPr>
          <w:rFonts w:ascii="宋体" w:hAnsi="宋体" w:hint="eastAsia"/>
          <w:b/>
          <w:sz w:val="22"/>
          <w:szCs w:val="22"/>
          <w:u w:val="single"/>
        </w:rPr>
        <w:t>▲报价文件符合性审查中，存在下列情形之一的，经评标委员会认定后作无效标处理：</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投标文件没有对本招标文件</w:t>
      </w:r>
      <w:proofErr w:type="gramStart"/>
      <w:r>
        <w:rPr>
          <w:rFonts w:ascii="宋体" w:hAnsi="宋体" w:hint="eastAsia"/>
          <w:b/>
          <w:sz w:val="22"/>
          <w:szCs w:val="22"/>
          <w:u w:val="single"/>
        </w:rPr>
        <w:t>作出</w:t>
      </w:r>
      <w:proofErr w:type="gramEnd"/>
      <w:r>
        <w:rPr>
          <w:rFonts w:ascii="宋体" w:hAnsi="宋体" w:hint="eastAsia"/>
          <w:b/>
          <w:sz w:val="22"/>
          <w:szCs w:val="22"/>
          <w:u w:val="single"/>
        </w:rPr>
        <w:t>实质性响应的，或不满足（不响应）本招标文件中标注“▲”的实质性要求条款的，或存在招标文件中明确规定的其他无效标情形的；</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投标文件存在一个或一个以上备选（替代）中标</w:t>
      </w:r>
      <w:proofErr w:type="gramStart"/>
      <w:r>
        <w:rPr>
          <w:rFonts w:ascii="宋体" w:hAnsi="宋体" w:hint="eastAsia"/>
          <w:b/>
          <w:sz w:val="22"/>
          <w:szCs w:val="22"/>
          <w:u w:val="single"/>
        </w:rPr>
        <w:t>供应商案的</w:t>
      </w:r>
      <w:proofErr w:type="gramEnd"/>
      <w:r>
        <w:rPr>
          <w:rFonts w:ascii="宋体" w:hAnsi="宋体" w:hint="eastAsia"/>
          <w:b/>
          <w:sz w:val="22"/>
          <w:szCs w:val="22"/>
          <w:u w:val="single"/>
        </w:rPr>
        <w:t>；</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未按照招标文件标明的币种报价的，或者投标报价涵盖的内容不符合招标文件要求的；</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《开标一览表》内容与《投标分项报价表》内容不一致且拒不接受修正的；</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投标报价具有选择性，唱标价格与《投标文件》承诺的优惠（折扣）后价格不一致的；</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在资格审查文件、技术资信标中出项本项目投标报价，投标报价超过采购预算（或最高限价）的；</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仅提交“备份投标文件”的；</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投标文件组成内容不齐全，本招标文件规定必须提供而未提供的（属于资格审查范围的除外）；</w:t>
      </w:r>
    </w:p>
    <w:p w:rsidR="000C646E" w:rsidRDefault="007438FA">
      <w:pPr>
        <w:numPr>
          <w:ilvl w:val="0"/>
          <w:numId w:val="7"/>
        </w:numPr>
        <w:spacing w:line="360" w:lineRule="auto"/>
        <w:rPr>
          <w:rFonts w:ascii="宋体" w:hAnsi="宋体"/>
          <w:b/>
          <w:sz w:val="22"/>
          <w:szCs w:val="22"/>
          <w:u w:val="single"/>
        </w:rPr>
      </w:pPr>
      <w:r>
        <w:rPr>
          <w:rFonts w:ascii="宋体" w:hAnsi="宋体" w:hint="eastAsia"/>
          <w:b/>
          <w:sz w:val="22"/>
          <w:szCs w:val="22"/>
          <w:u w:val="single"/>
        </w:rPr>
        <w:t>投标文件标注的响应或偏离情况与事实不符，或提供了虚假材料的；</w:t>
      </w:r>
    </w:p>
    <w:p w:rsidR="000C646E" w:rsidRDefault="007438FA">
      <w:pPr>
        <w:spacing w:line="360" w:lineRule="auto"/>
        <w:rPr>
          <w:rFonts w:ascii="宋体" w:hAnsi="宋体"/>
          <w:b/>
          <w:sz w:val="22"/>
          <w:szCs w:val="22"/>
          <w:u w:val="single"/>
        </w:rPr>
      </w:pPr>
      <w:r>
        <w:rPr>
          <w:rFonts w:ascii="宋体" w:hAnsi="宋体" w:hint="eastAsia"/>
          <w:b/>
          <w:sz w:val="22"/>
          <w:szCs w:val="22"/>
          <w:u w:val="single"/>
        </w:rPr>
        <w:t>(10) 响应或擅自改变本招标文件要求或投标文件有采购人不能接受的附加条件的；</w:t>
      </w:r>
    </w:p>
    <w:p w:rsidR="000C646E" w:rsidRDefault="007438FA">
      <w:pPr>
        <w:shd w:val="clear" w:color="auto" w:fill="FFFFFF"/>
        <w:autoSpaceDE w:val="0"/>
        <w:autoSpaceDN w:val="0"/>
        <w:snapToGrid w:val="0"/>
        <w:spacing w:line="360" w:lineRule="auto"/>
        <w:rPr>
          <w:rFonts w:ascii="宋体" w:hAnsi="宋体" w:cs="宋体"/>
          <w:b/>
          <w:sz w:val="22"/>
          <w:szCs w:val="22"/>
          <w:u w:val="single"/>
        </w:rPr>
      </w:pPr>
      <w:r>
        <w:rPr>
          <w:rFonts w:ascii="宋体" w:hAnsi="宋体" w:cs="宋体" w:hint="eastAsia"/>
          <w:b/>
          <w:sz w:val="22"/>
          <w:szCs w:val="22"/>
          <w:u w:val="single"/>
        </w:rPr>
        <w:t>(11) 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rsidR="000C646E" w:rsidRDefault="007438FA">
      <w:pPr>
        <w:spacing w:line="360" w:lineRule="auto"/>
        <w:rPr>
          <w:rFonts w:ascii="宋体" w:hAnsi="宋体"/>
          <w:b/>
          <w:sz w:val="22"/>
          <w:szCs w:val="22"/>
          <w:u w:val="single"/>
        </w:rPr>
      </w:pPr>
      <w:r>
        <w:rPr>
          <w:rFonts w:ascii="宋体" w:hAnsi="宋体" w:hint="eastAsia"/>
          <w:b/>
          <w:sz w:val="22"/>
          <w:szCs w:val="22"/>
          <w:u w:val="single"/>
        </w:rPr>
        <w:t>(12) 违反国家或政府部门相关法律、法规、文件规定的。</w:t>
      </w:r>
    </w:p>
    <w:p w:rsidR="000C646E" w:rsidRDefault="007438FA">
      <w:pPr>
        <w:pStyle w:val="a9"/>
        <w:spacing w:line="360" w:lineRule="auto"/>
        <w:ind w:left="442" w:hanging="442"/>
        <w:rPr>
          <w:rFonts w:ascii="宋体" w:hAnsi="宋体"/>
          <w:b/>
          <w:sz w:val="22"/>
          <w:szCs w:val="22"/>
        </w:rPr>
      </w:pPr>
      <w:r>
        <w:rPr>
          <w:rFonts w:ascii="宋体" w:hAnsi="宋体" w:hint="eastAsia"/>
          <w:b/>
          <w:sz w:val="22"/>
          <w:szCs w:val="22"/>
        </w:rPr>
        <w:t>2.8   投标文件的评估、比较、评分</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2.8.1 评审小组应当按照招标文件中规定的评审方法和标准，对符合性审查合格的投标文件进行商务和技术评估，综合比较与评价。评标时，评标委员会各成员将独立对每个投标人的投标文件进行评价，并汇总每个投标人的得分,并由采购代理机构向各供应商公布商务及技术资信得分情况。</w:t>
      </w:r>
    </w:p>
    <w:p w:rsidR="000C646E" w:rsidRDefault="007438FA">
      <w:pPr>
        <w:spacing w:line="360" w:lineRule="auto"/>
        <w:ind w:leftChars="4" w:left="558" w:hangingChars="250" w:hanging="550"/>
        <w:rPr>
          <w:rFonts w:ascii="宋体" w:hAnsi="宋体"/>
          <w:bCs/>
          <w:sz w:val="22"/>
          <w:szCs w:val="22"/>
        </w:rPr>
      </w:pPr>
      <w:r>
        <w:rPr>
          <w:rFonts w:ascii="宋体" w:hAnsi="宋体" w:hint="eastAsia"/>
          <w:bCs/>
          <w:sz w:val="22"/>
          <w:szCs w:val="22"/>
        </w:rPr>
        <w:t>2.8.2对采购组织机构工作人员汇总的评审结果进行确认。如发现分值汇总计算错误、分项评分超出评分标准范围、客观评分不一致以及存在畸高、</w:t>
      </w:r>
      <w:proofErr w:type="gramStart"/>
      <w:r>
        <w:rPr>
          <w:rFonts w:ascii="宋体" w:hAnsi="宋体" w:hint="eastAsia"/>
          <w:bCs/>
          <w:sz w:val="22"/>
          <w:szCs w:val="22"/>
        </w:rPr>
        <w:t>畸</w:t>
      </w:r>
      <w:proofErr w:type="gramEnd"/>
      <w:r>
        <w:rPr>
          <w:rFonts w:ascii="宋体" w:hAnsi="宋体" w:hint="eastAsia"/>
          <w:bCs/>
          <w:sz w:val="22"/>
          <w:szCs w:val="22"/>
        </w:rPr>
        <w:t>低（其总评分偏离平均分30%以上的）情形的，评审小组组长（评标委员会主任委员）应提醒相关评审人员当场改正或书面说明理由，拒不改正又不作书面说明的，由现场监督员如实记载后存入项目档案资料。</w:t>
      </w:r>
    </w:p>
    <w:p w:rsidR="000C646E" w:rsidRDefault="007438FA">
      <w:pPr>
        <w:pStyle w:val="a9"/>
        <w:spacing w:line="360" w:lineRule="auto"/>
        <w:ind w:left="442" w:hanging="442"/>
        <w:rPr>
          <w:rFonts w:ascii="宋体" w:hAnsi="宋体"/>
          <w:b/>
          <w:sz w:val="22"/>
          <w:szCs w:val="22"/>
        </w:rPr>
      </w:pPr>
      <w:r>
        <w:rPr>
          <w:rFonts w:ascii="宋体" w:hAnsi="宋体" w:hint="eastAsia"/>
          <w:b/>
          <w:sz w:val="22"/>
          <w:szCs w:val="22"/>
        </w:rPr>
        <w:t>2.9  修改评审结果</w:t>
      </w:r>
    </w:p>
    <w:p w:rsidR="000C646E" w:rsidRDefault="007438FA">
      <w:pPr>
        <w:spacing w:line="360" w:lineRule="auto"/>
        <w:ind w:leftChars="4" w:left="560" w:hangingChars="250" w:hanging="552"/>
        <w:rPr>
          <w:rFonts w:ascii="宋体" w:hAnsi="宋体"/>
          <w:b/>
          <w:sz w:val="22"/>
          <w:szCs w:val="22"/>
        </w:rPr>
      </w:pPr>
      <w:r>
        <w:rPr>
          <w:rFonts w:ascii="宋体" w:hAnsi="宋体" w:hint="eastAsia"/>
          <w:b/>
          <w:sz w:val="22"/>
          <w:szCs w:val="22"/>
        </w:rPr>
        <w:t>2.9.1评标结果汇总完成后，除下列情形外，任何人不得修改评标结果：</w:t>
      </w:r>
    </w:p>
    <w:p w:rsidR="000C646E" w:rsidRDefault="007438FA">
      <w:pPr>
        <w:spacing w:line="360" w:lineRule="auto"/>
        <w:ind w:leftChars="212" w:left="555" w:hangingChars="50" w:hanging="110"/>
        <w:rPr>
          <w:rFonts w:ascii="宋体" w:hAnsi="宋体"/>
          <w:bCs/>
          <w:sz w:val="22"/>
          <w:szCs w:val="22"/>
        </w:rPr>
      </w:pPr>
      <w:r>
        <w:rPr>
          <w:rFonts w:ascii="宋体" w:hAnsi="宋体" w:hint="eastAsia"/>
          <w:bCs/>
          <w:sz w:val="22"/>
          <w:szCs w:val="22"/>
        </w:rPr>
        <w:t>（1）分值汇总计算错误的；</w:t>
      </w:r>
    </w:p>
    <w:p w:rsidR="000C646E" w:rsidRDefault="007438FA">
      <w:pPr>
        <w:spacing w:line="360" w:lineRule="auto"/>
        <w:ind w:leftChars="212" w:left="555" w:hangingChars="50" w:hanging="110"/>
        <w:rPr>
          <w:rFonts w:ascii="宋体" w:hAnsi="宋体"/>
          <w:bCs/>
          <w:sz w:val="22"/>
          <w:szCs w:val="22"/>
        </w:rPr>
      </w:pPr>
      <w:r>
        <w:rPr>
          <w:rFonts w:ascii="宋体" w:hAnsi="宋体" w:hint="eastAsia"/>
          <w:bCs/>
          <w:sz w:val="22"/>
          <w:szCs w:val="22"/>
        </w:rPr>
        <w:lastRenderedPageBreak/>
        <w:t>（2）分项评分超出评分标准范围的；</w:t>
      </w:r>
    </w:p>
    <w:p w:rsidR="000C646E" w:rsidRDefault="007438FA">
      <w:pPr>
        <w:spacing w:line="360" w:lineRule="auto"/>
        <w:ind w:leftChars="212" w:left="555" w:hangingChars="50" w:hanging="110"/>
        <w:rPr>
          <w:rFonts w:ascii="宋体" w:hAnsi="宋体"/>
          <w:bCs/>
          <w:sz w:val="22"/>
          <w:szCs w:val="22"/>
        </w:rPr>
      </w:pPr>
      <w:r>
        <w:rPr>
          <w:rFonts w:ascii="宋体" w:hAnsi="宋体" w:hint="eastAsia"/>
          <w:bCs/>
          <w:sz w:val="22"/>
          <w:szCs w:val="22"/>
        </w:rPr>
        <w:t>（3）评标委员会成员对客观评审因素评分不一致的；</w:t>
      </w:r>
    </w:p>
    <w:p w:rsidR="000C646E" w:rsidRDefault="007438FA">
      <w:pPr>
        <w:spacing w:line="360" w:lineRule="auto"/>
        <w:ind w:leftChars="212" w:left="555" w:hangingChars="50" w:hanging="110"/>
        <w:rPr>
          <w:rFonts w:ascii="宋体" w:hAnsi="宋体"/>
          <w:bCs/>
          <w:sz w:val="22"/>
          <w:szCs w:val="22"/>
        </w:rPr>
      </w:pPr>
      <w:r>
        <w:rPr>
          <w:rFonts w:ascii="宋体" w:hAnsi="宋体" w:hint="eastAsia"/>
          <w:bCs/>
          <w:sz w:val="22"/>
          <w:szCs w:val="22"/>
        </w:rPr>
        <w:t>（4）经评标委员会认定评分畸高、</w:t>
      </w:r>
      <w:proofErr w:type="gramStart"/>
      <w:r>
        <w:rPr>
          <w:rFonts w:ascii="宋体" w:hAnsi="宋体" w:hint="eastAsia"/>
          <w:bCs/>
          <w:sz w:val="22"/>
          <w:szCs w:val="22"/>
        </w:rPr>
        <w:t>畸</w:t>
      </w:r>
      <w:proofErr w:type="gramEnd"/>
      <w:r>
        <w:rPr>
          <w:rFonts w:ascii="宋体" w:hAnsi="宋体" w:hint="eastAsia"/>
          <w:bCs/>
          <w:sz w:val="22"/>
          <w:szCs w:val="22"/>
        </w:rPr>
        <w:t>低的。</w:t>
      </w:r>
    </w:p>
    <w:p w:rsidR="000C646E" w:rsidRDefault="007438FA">
      <w:pPr>
        <w:spacing w:line="360" w:lineRule="auto"/>
        <w:ind w:leftChars="4" w:left="560" w:hangingChars="250" w:hanging="552"/>
        <w:rPr>
          <w:rFonts w:ascii="宋体" w:hAnsi="宋体"/>
          <w:b/>
          <w:sz w:val="22"/>
          <w:szCs w:val="22"/>
        </w:rPr>
      </w:pPr>
      <w:r>
        <w:rPr>
          <w:rFonts w:ascii="宋体" w:hAnsi="宋体" w:hint="eastAsia"/>
          <w:b/>
          <w:sz w:val="22"/>
          <w:szCs w:val="22"/>
        </w:rPr>
        <w:t>2.9.2评标报告签署前，经复核发现存在以上情形之一的，评标委员会将当场修改评标结果，并在评标报告中记载。</w:t>
      </w:r>
    </w:p>
    <w:p w:rsidR="000C646E" w:rsidRDefault="007438FA">
      <w:pPr>
        <w:pStyle w:val="a9"/>
        <w:numPr>
          <w:ilvl w:val="0"/>
          <w:numId w:val="8"/>
        </w:numPr>
        <w:spacing w:line="360" w:lineRule="auto"/>
        <w:ind w:left="442" w:hanging="442"/>
        <w:rPr>
          <w:rFonts w:ascii="宋体" w:hAnsi="宋体"/>
          <w:b/>
          <w:sz w:val="22"/>
          <w:szCs w:val="22"/>
        </w:rPr>
      </w:pPr>
      <w:r>
        <w:rPr>
          <w:rFonts w:ascii="宋体" w:hAnsi="宋体" w:hint="eastAsia"/>
          <w:b/>
          <w:sz w:val="22"/>
          <w:szCs w:val="22"/>
        </w:rPr>
        <w:t xml:space="preserve">  供应商排序及推荐中标（成交）候选供应商</w:t>
      </w:r>
    </w:p>
    <w:p w:rsidR="000C646E" w:rsidRDefault="007438FA">
      <w:pPr>
        <w:spacing w:line="360" w:lineRule="auto"/>
        <w:ind w:firstLineChars="300" w:firstLine="663"/>
        <w:rPr>
          <w:rFonts w:ascii="宋体" w:hAnsi="宋体"/>
          <w:b/>
          <w:sz w:val="22"/>
          <w:szCs w:val="22"/>
        </w:rPr>
      </w:pPr>
      <w:r>
        <w:rPr>
          <w:rFonts w:ascii="宋体" w:hAnsi="宋体" w:hint="eastAsia"/>
          <w:b/>
          <w:sz w:val="22"/>
          <w:szCs w:val="22"/>
        </w:rPr>
        <w:t>评标委员会根据以下规定确定供应商排名并推荐中标（成交）候选供应商。</w:t>
      </w:r>
    </w:p>
    <w:p w:rsidR="000C646E" w:rsidRDefault="007438FA">
      <w:pPr>
        <w:spacing w:line="360" w:lineRule="auto"/>
        <w:ind w:leftChars="4" w:left="560" w:hangingChars="250" w:hanging="552"/>
        <w:rPr>
          <w:rFonts w:ascii="宋体" w:hAnsi="宋体"/>
          <w:b/>
          <w:sz w:val="22"/>
          <w:szCs w:val="22"/>
        </w:rPr>
      </w:pPr>
      <w:r>
        <w:rPr>
          <w:rFonts w:ascii="宋体" w:hAnsi="宋体" w:hint="eastAsia"/>
          <w:b/>
          <w:sz w:val="22"/>
          <w:szCs w:val="22"/>
        </w:rPr>
        <w:t>3.1  评标委员会根据各投标供应商的综合得分（商务技术分与报价得分之和）从高到低依次进行排名排序。特殊情形按以下原则处理：</w:t>
      </w:r>
    </w:p>
    <w:p w:rsidR="000C646E" w:rsidRDefault="007438FA">
      <w:pPr>
        <w:spacing w:line="360" w:lineRule="auto"/>
        <w:ind w:leftChars="212" w:left="555" w:hangingChars="50" w:hanging="110"/>
        <w:rPr>
          <w:rFonts w:ascii="宋体" w:hAnsi="宋体"/>
          <w:bCs/>
          <w:sz w:val="22"/>
          <w:szCs w:val="22"/>
        </w:rPr>
      </w:pPr>
      <w:r>
        <w:rPr>
          <w:rFonts w:ascii="宋体" w:hAnsi="宋体" w:hint="eastAsia"/>
          <w:bCs/>
          <w:sz w:val="22"/>
          <w:szCs w:val="22"/>
        </w:rPr>
        <w:t>（1）综合得分相同的，按投标报价低的优先原则确定排名；</w:t>
      </w:r>
    </w:p>
    <w:p w:rsidR="000C646E" w:rsidRDefault="007438FA">
      <w:pPr>
        <w:spacing w:line="360" w:lineRule="auto"/>
        <w:ind w:leftChars="212" w:left="555" w:hangingChars="50" w:hanging="110"/>
        <w:rPr>
          <w:rFonts w:ascii="宋体" w:hAnsi="宋体"/>
          <w:bCs/>
          <w:sz w:val="22"/>
          <w:szCs w:val="22"/>
        </w:rPr>
      </w:pPr>
      <w:r>
        <w:rPr>
          <w:rFonts w:ascii="宋体" w:hAnsi="宋体" w:hint="eastAsia"/>
          <w:bCs/>
          <w:sz w:val="22"/>
          <w:szCs w:val="22"/>
        </w:rPr>
        <w:t>（2）综合得分和投标报价均相同的，按技术资信得分从高到</w:t>
      </w:r>
      <w:proofErr w:type="gramStart"/>
      <w:r>
        <w:rPr>
          <w:rFonts w:ascii="宋体" w:hAnsi="宋体" w:hint="eastAsia"/>
          <w:bCs/>
          <w:sz w:val="22"/>
          <w:szCs w:val="22"/>
        </w:rPr>
        <w:t>低确定</w:t>
      </w:r>
      <w:proofErr w:type="gramEnd"/>
      <w:r>
        <w:rPr>
          <w:rFonts w:ascii="宋体" w:hAnsi="宋体" w:hint="eastAsia"/>
          <w:bCs/>
          <w:sz w:val="22"/>
          <w:szCs w:val="22"/>
        </w:rPr>
        <w:t>排名；</w:t>
      </w:r>
    </w:p>
    <w:p w:rsidR="000C646E" w:rsidRDefault="007438FA">
      <w:pPr>
        <w:spacing w:line="360" w:lineRule="auto"/>
        <w:ind w:leftChars="212" w:left="555" w:hangingChars="50" w:hanging="110"/>
        <w:rPr>
          <w:rFonts w:ascii="宋体" w:hAnsi="宋体"/>
          <w:bCs/>
          <w:sz w:val="22"/>
          <w:szCs w:val="22"/>
        </w:rPr>
      </w:pPr>
      <w:r>
        <w:rPr>
          <w:rFonts w:ascii="宋体" w:hAnsi="宋体" w:hint="eastAsia"/>
          <w:bCs/>
          <w:sz w:val="22"/>
          <w:szCs w:val="22"/>
        </w:rPr>
        <w:t>（3）综合得分、投标报价和技术资信得分均相同的由评标委员会全体成员记名</w:t>
      </w:r>
      <w:proofErr w:type="gramStart"/>
      <w:r>
        <w:rPr>
          <w:rFonts w:ascii="宋体" w:hAnsi="宋体" w:hint="eastAsia"/>
          <w:bCs/>
          <w:sz w:val="22"/>
          <w:szCs w:val="22"/>
        </w:rPr>
        <w:t>投票按</w:t>
      </w:r>
      <w:proofErr w:type="gramEnd"/>
      <w:r>
        <w:rPr>
          <w:rFonts w:ascii="宋体" w:hAnsi="宋体" w:hint="eastAsia"/>
          <w:bCs/>
          <w:sz w:val="22"/>
          <w:szCs w:val="22"/>
        </w:rPr>
        <w:t>少数服从多数的原则确定排名。</w:t>
      </w:r>
    </w:p>
    <w:p w:rsidR="000C646E" w:rsidRDefault="007438FA">
      <w:pPr>
        <w:spacing w:line="360" w:lineRule="auto"/>
        <w:ind w:leftChars="4" w:left="560" w:hangingChars="250" w:hanging="552"/>
        <w:rPr>
          <w:rFonts w:ascii="宋体" w:hAnsi="宋体"/>
          <w:b/>
          <w:sz w:val="22"/>
          <w:szCs w:val="22"/>
        </w:rPr>
      </w:pPr>
      <w:r>
        <w:rPr>
          <w:rFonts w:ascii="宋体" w:hAnsi="宋体" w:hint="eastAsia"/>
          <w:b/>
          <w:sz w:val="22"/>
          <w:szCs w:val="22"/>
        </w:rPr>
        <w:t>3.2  根据最终得分排序，通过书面评审报告的形式，向采购人推荐排名第一的投标供应商为中标（成交）候选供应商。</w:t>
      </w:r>
    </w:p>
    <w:p w:rsidR="000C646E" w:rsidRDefault="007438FA">
      <w:pPr>
        <w:pStyle w:val="a9"/>
        <w:numPr>
          <w:ilvl w:val="0"/>
          <w:numId w:val="8"/>
        </w:numPr>
        <w:spacing w:line="360" w:lineRule="auto"/>
        <w:ind w:left="442" w:hanging="442"/>
        <w:rPr>
          <w:rFonts w:ascii="宋体" w:hAnsi="宋体"/>
          <w:b/>
          <w:sz w:val="22"/>
          <w:szCs w:val="22"/>
        </w:rPr>
      </w:pPr>
      <w:r>
        <w:rPr>
          <w:rFonts w:ascii="宋体" w:hAnsi="宋体" w:hint="eastAsia"/>
          <w:b/>
          <w:sz w:val="22"/>
          <w:szCs w:val="22"/>
        </w:rPr>
        <w:t xml:space="preserve">  起草、签署评审报告</w:t>
      </w:r>
    </w:p>
    <w:p w:rsidR="000C646E" w:rsidRDefault="007438FA">
      <w:pPr>
        <w:spacing w:line="360" w:lineRule="auto"/>
        <w:ind w:leftChars="312" w:left="655"/>
        <w:rPr>
          <w:rFonts w:ascii="宋体" w:hAnsi="宋体"/>
          <w:bCs/>
          <w:sz w:val="22"/>
          <w:szCs w:val="22"/>
        </w:rPr>
      </w:pPr>
      <w:r>
        <w:rPr>
          <w:rFonts w:ascii="宋体" w:hAnsi="宋体" w:hint="eastAsia"/>
          <w:bCs/>
          <w:sz w:val="22"/>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rsidR="000C646E" w:rsidRDefault="007438FA">
      <w:pPr>
        <w:spacing w:line="360" w:lineRule="auto"/>
        <w:rPr>
          <w:rFonts w:ascii="宋体" w:hAnsi="宋体"/>
          <w:b/>
          <w:sz w:val="22"/>
          <w:szCs w:val="22"/>
        </w:rPr>
      </w:pPr>
      <w:r>
        <w:rPr>
          <w:rFonts w:ascii="宋体" w:hAnsi="宋体" w:hint="eastAsia"/>
          <w:b/>
          <w:sz w:val="22"/>
          <w:szCs w:val="22"/>
        </w:rPr>
        <w:t>5.  评标细则详见第七部分“评标原则及方法”。</w:t>
      </w:r>
    </w:p>
    <w:p w:rsidR="000C646E" w:rsidRDefault="007438FA">
      <w:pPr>
        <w:spacing w:line="360" w:lineRule="auto"/>
        <w:rPr>
          <w:rFonts w:ascii="宋体" w:hAnsi="宋体"/>
          <w:sz w:val="22"/>
          <w:szCs w:val="22"/>
        </w:rPr>
      </w:pPr>
      <w:r>
        <w:rPr>
          <w:rFonts w:ascii="宋体" w:hAnsi="宋体" w:hint="eastAsia"/>
          <w:b/>
          <w:sz w:val="22"/>
          <w:szCs w:val="22"/>
        </w:rPr>
        <w:t>6.  未尽事宜遵循相关法律法规及规范性文件执行。</w:t>
      </w:r>
    </w:p>
    <w:p w:rsidR="000C646E" w:rsidRDefault="007438FA">
      <w:pPr>
        <w:pStyle w:val="2"/>
        <w:spacing w:line="680" w:lineRule="exact"/>
        <w:jc w:val="center"/>
        <w:rPr>
          <w:rFonts w:ascii="宋体" w:eastAsia="宋体" w:hAnsi="宋体"/>
          <w:sz w:val="28"/>
          <w:szCs w:val="28"/>
        </w:rPr>
      </w:pPr>
      <w:bookmarkStart w:id="71" w:name="_Toc32416"/>
      <w:bookmarkStart w:id="72" w:name="_Toc28952"/>
      <w:r>
        <w:rPr>
          <w:rFonts w:ascii="宋体" w:eastAsia="宋体" w:hAnsi="宋体" w:hint="eastAsia"/>
          <w:sz w:val="28"/>
          <w:szCs w:val="28"/>
        </w:rPr>
        <w:t>六、 中标和合同</w:t>
      </w:r>
      <w:bookmarkEnd w:id="66"/>
      <w:bookmarkEnd w:id="71"/>
      <w:bookmarkEnd w:id="72"/>
    </w:p>
    <w:p w:rsidR="000C646E" w:rsidRDefault="007438FA">
      <w:pPr>
        <w:tabs>
          <w:tab w:val="left" w:pos="1365"/>
        </w:tabs>
        <w:spacing w:line="440" w:lineRule="exact"/>
        <w:ind w:left="552" w:hangingChars="250" w:hanging="552"/>
        <w:rPr>
          <w:rFonts w:ascii="宋体" w:hAnsi="宋体"/>
          <w:b/>
          <w:sz w:val="22"/>
          <w:szCs w:val="22"/>
        </w:rPr>
      </w:pPr>
      <w:r>
        <w:rPr>
          <w:rFonts w:ascii="宋体" w:hAnsi="宋体" w:hint="eastAsia"/>
          <w:b/>
          <w:sz w:val="22"/>
          <w:szCs w:val="22"/>
        </w:rPr>
        <w:t>1.   确定中标人</w:t>
      </w:r>
    </w:p>
    <w:p w:rsidR="000C646E" w:rsidRDefault="007438FA">
      <w:pPr>
        <w:tabs>
          <w:tab w:val="left" w:pos="1365"/>
        </w:tabs>
        <w:spacing w:line="440" w:lineRule="exact"/>
        <w:ind w:left="550" w:hangingChars="250" w:hanging="550"/>
        <w:rPr>
          <w:rFonts w:ascii="宋体" w:hAnsi="宋体"/>
          <w:sz w:val="22"/>
          <w:szCs w:val="22"/>
        </w:rPr>
      </w:pPr>
      <w:r>
        <w:rPr>
          <w:rFonts w:ascii="宋体" w:hAnsi="宋体" w:hint="eastAsia"/>
          <w:sz w:val="22"/>
          <w:szCs w:val="22"/>
        </w:rPr>
        <w:t xml:space="preserve">1.1  </w:t>
      </w:r>
      <w:r>
        <w:rPr>
          <w:rFonts w:ascii="宋体" w:hAnsi="宋体"/>
          <w:sz w:val="22"/>
          <w:szCs w:val="22"/>
        </w:rPr>
        <w:t>采购代理机构应当在评标结束后2个工作日内将评标报告送采购人。</w:t>
      </w:r>
    </w:p>
    <w:p w:rsidR="000C646E" w:rsidRDefault="007438FA">
      <w:pPr>
        <w:tabs>
          <w:tab w:val="left" w:pos="1365"/>
        </w:tabs>
        <w:spacing w:line="440" w:lineRule="exact"/>
        <w:ind w:left="550" w:hangingChars="250" w:hanging="550"/>
        <w:rPr>
          <w:rFonts w:ascii="宋体" w:hAnsi="宋体"/>
          <w:sz w:val="22"/>
          <w:szCs w:val="22"/>
        </w:rPr>
      </w:pPr>
      <w:r>
        <w:rPr>
          <w:rFonts w:ascii="宋体" w:hAnsi="宋体" w:hint="eastAsia"/>
          <w:sz w:val="22"/>
          <w:szCs w:val="22"/>
        </w:rPr>
        <w:t xml:space="preserve">1.2  </w:t>
      </w:r>
      <w:r>
        <w:rPr>
          <w:rFonts w:ascii="宋体" w:hAnsi="宋体"/>
          <w:sz w:val="22"/>
          <w:szCs w:val="22"/>
        </w:rPr>
        <w:t>采购人应当自收到评标报告之日起</w:t>
      </w:r>
      <w:r>
        <w:rPr>
          <w:rFonts w:ascii="宋体" w:hAnsi="宋体" w:hint="eastAsia"/>
          <w:sz w:val="22"/>
          <w:szCs w:val="22"/>
        </w:rPr>
        <w:t>5</w:t>
      </w:r>
      <w:r>
        <w:rPr>
          <w:rFonts w:ascii="宋体" w:hAnsi="宋体"/>
          <w:sz w:val="22"/>
          <w:szCs w:val="22"/>
        </w:rPr>
        <w:t>个工作日内，在评标报告确定的中标候选人名单中按顺序确定中标人。中标候选人并列的，由采购人采取随机抽取的方式确定。</w:t>
      </w:r>
    </w:p>
    <w:p w:rsidR="000C646E" w:rsidRDefault="007438FA">
      <w:pPr>
        <w:tabs>
          <w:tab w:val="left" w:pos="1365"/>
        </w:tabs>
        <w:spacing w:line="440" w:lineRule="exact"/>
        <w:ind w:left="550" w:hangingChars="250" w:hanging="550"/>
        <w:rPr>
          <w:rFonts w:ascii="宋体" w:hAnsi="宋体"/>
          <w:sz w:val="22"/>
          <w:szCs w:val="22"/>
        </w:rPr>
      </w:pPr>
      <w:r>
        <w:rPr>
          <w:rFonts w:ascii="宋体" w:hAnsi="宋体"/>
          <w:sz w:val="22"/>
          <w:szCs w:val="22"/>
        </w:rPr>
        <w:t>1</w:t>
      </w:r>
      <w:r>
        <w:rPr>
          <w:rFonts w:ascii="宋体" w:hAnsi="宋体" w:hint="eastAsia"/>
          <w:sz w:val="22"/>
          <w:szCs w:val="22"/>
        </w:rPr>
        <w:t xml:space="preserve">.3  </w:t>
      </w:r>
      <w:r>
        <w:rPr>
          <w:rFonts w:ascii="宋体" w:hAnsi="宋体"/>
          <w:sz w:val="22"/>
          <w:szCs w:val="22"/>
        </w:rPr>
        <w:t>采购人在收到评标报告5个工作日内未按评标报告推荐的中标候选人顺序确定中标人，又不能说明合法理由的，视同按评标报告推荐的顺序确定排名第一的中标候选人为中标人。</w:t>
      </w:r>
    </w:p>
    <w:p w:rsidR="000C646E" w:rsidRDefault="007438FA">
      <w:pPr>
        <w:spacing w:line="440" w:lineRule="exact"/>
        <w:rPr>
          <w:rFonts w:ascii="宋体" w:hAnsi="宋体"/>
          <w:b/>
          <w:bCs/>
          <w:sz w:val="22"/>
          <w:szCs w:val="22"/>
        </w:rPr>
      </w:pPr>
      <w:r>
        <w:rPr>
          <w:rFonts w:ascii="宋体" w:hAnsi="宋体" w:hint="eastAsia"/>
          <w:bCs/>
          <w:sz w:val="22"/>
          <w:szCs w:val="22"/>
        </w:rPr>
        <w:t xml:space="preserve">2.   </w:t>
      </w:r>
      <w:r>
        <w:rPr>
          <w:rFonts w:ascii="宋体" w:hAnsi="宋体" w:hint="eastAsia"/>
          <w:b/>
          <w:bCs/>
          <w:sz w:val="22"/>
          <w:szCs w:val="22"/>
        </w:rPr>
        <w:t>中标公告</w:t>
      </w:r>
    </w:p>
    <w:p w:rsidR="000C646E" w:rsidRDefault="007438FA">
      <w:pPr>
        <w:spacing w:line="440" w:lineRule="exact"/>
        <w:ind w:left="550" w:hangingChars="250" w:hanging="550"/>
        <w:rPr>
          <w:rFonts w:ascii="宋体" w:hAnsi="宋体"/>
          <w:b/>
          <w:bCs/>
          <w:sz w:val="22"/>
          <w:szCs w:val="22"/>
        </w:rPr>
      </w:pPr>
      <w:r>
        <w:rPr>
          <w:rFonts w:ascii="宋体" w:hAnsi="宋体" w:hint="eastAsia"/>
          <w:bCs/>
          <w:sz w:val="22"/>
          <w:szCs w:val="22"/>
        </w:rPr>
        <w:t xml:space="preserve">2.1  </w:t>
      </w:r>
      <w:r>
        <w:rPr>
          <w:rFonts w:ascii="宋体" w:hAnsi="宋体"/>
          <w:bCs/>
          <w:sz w:val="22"/>
          <w:szCs w:val="22"/>
        </w:rPr>
        <w:t>采购人或者采购代理机构应当自中标人确定之日起2个工作日内，在省级以上财政部门指定的媒体上公告中标结果，招标文件应当随中标结果同时公告。</w:t>
      </w:r>
    </w:p>
    <w:p w:rsidR="000C646E" w:rsidRDefault="007438FA">
      <w:pPr>
        <w:spacing w:line="440" w:lineRule="exact"/>
        <w:ind w:left="440" w:hangingChars="200" w:hanging="440"/>
        <w:rPr>
          <w:rFonts w:ascii="宋体" w:hAnsi="宋体"/>
          <w:bCs/>
          <w:sz w:val="22"/>
          <w:szCs w:val="22"/>
        </w:rPr>
      </w:pPr>
      <w:r>
        <w:rPr>
          <w:rFonts w:ascii="宋体" w:hAnsi="宋体" w:hint="eastAsia"/>
          <w:bCs/>
          <w:sz w:val="22"/>
          <w:szCs w:val="22"/>
        </w:rPr>
        <w:lastRenderedPageBreak/>
        <w:t xml:space="preserve">3.   </w:t>
      </w:r>
      <w:r>
        <w:rPr>
          <w:rFonts w:ascii="宋体" w:hAnsi="宋体" w:hint="eastAsia"/>
          <w:b/>
          <w:bCs/>
          <w:sz w:val="22"/>
          <w:szCs w:val="22"/>
        </w:rPr>
        <w:t>中标通知书</w:t>
      </w:r>
    </w:p>
    <w:p w:rsidR="000C646E" w:rsidRDefault="007438FA">
      <w:pPr>
        <w:spacing w:line="440" w:lineRule="exact"/>
        <w:ind w:left="440" w:hangingChars="200" w:hanging="440"/>
        <w:rPr>
          <w:rFonts w:ascii="宋体" w:hAnsi="宋体"/>
          <w:bCs/>
          <w:sz w:val="22"/>
          <w:szCs w:val="22"/>
        </w:rPr>
      </w:pPr>
      <w:r>
        <w:rPr>
          <w:rFonts w:ascii="宋体" w:hAnsi="宋体" w:hint="eastAsia"/>
          <w:bCs/>
          <w:sz w:val="22"/>
          <w:szCs w:val="22"/>
        </w:rPr>
        <w:t>3.1  在公告中标结果的同时</w:t>
      </w:r>
      <w:r>
        <w:rPr>
          <w:rFonts w:ascii="宋体" w:hAnsi="宋体" w:hint="eastAsia"/>
          <w:sz w:val="22"/>
          <w:szCs w:val="22"/>
        </w:rPr>
        <w:t>，采购人或采购代理机构向中标人发出中标通知书。</w:t>
      </w:r>
    </w:p>
    <w:p w:rsidR="000C646E" w:rsidRDefault="007438FA">
      <w:pPr>
        <w:spacing w:line="440" w:lineRule="exact"/>
        <w:ind w:left="440" w:hangingChars="200" w:hanging="440"/>
        <w:rPr>
          <w:rFonts w:ascii="宋体" w:hAnsi="宋体"/>
          <w:bCs/>
          <w:sz w:val="22"/>
          <w:szCs w:val="22"/>
        </w:rPr>
      </w:pPr>
      <w:r>
        <w:rPr>
          <w:rFonts w:ascii="宋体" w:hAnsi="宋体" w:hint="eastAsia"/>
          <w:bCs/>
          <w:sz w:val="22"/>
          <w:szCs w:val="22"/>
        </w:rPr>
        <w:t xml:space="preserve">3.2  </w:t>
      </w:r>
      <w:r>
        <w:rPr>
          <w:rFonts w:ascii="宋体" w:hAnsi="宋体" w:hint="eastAsia"/>
          <w:sz w:val="22"/>
          <w:szCs w:val="22"/>
        </w:rPr>
        <w:t>中标通知书是合同的一个组成部分,对采购人和中标人均具有同等法律效力。</w:t>
      </w:r>
    </w:p>
    <w:p w:rsidR="000C646E" w:rsidRDefault="007438FA">
      <w:pPr>
        <w:spacing w:line="440" w:lineRule="exact"/>
        <w:ind w:left="440" w:hangingChars="200" w:hanging="440"/>
        <w:rPr>
          <w:rFonts w:ascii="宋体" w:hAnsi="宋体"/>
          <w:bCs/>
          <w:sz w:val="22"/>
          <w:szCs w:val="22"/>
        </w:rPr>
      </w:pPr>
      <w:r>
        <w:rPr>
          <w:rFonts w:ascii="宋体" w:hAnsi="宋体" w:hint="eastAsia"/>
          <w:bCs/>
          <w:sz w:val="22"/>
          <w:szCs w:val="22"/>
        </w:rPr>
        <w:t xml:space="preserve">4.   </w:t>
      </w:r>
      <w:r>
        <w:rPr>
          <w:rFonts w:ascii="宋体" w:hAnsi="宋体" w:hint="eastAsia"/>
          <w:b/>
          <w:bCs/>
          <w:sz w:val="22"/>
          <w:szCs w:val="22"/>
        </w:rPr>
        <w:t>签订合同</w:t>
      </w:r>
    </w:p>
    <w:p w:rsidR="000C646E" w:rsidRDefault="007438FA">
      <w:pPr>
        <w:spacing w:line="440" w:lineRule="exact"/>
        <w:ind w:left="440" w:hangingChars="200" w:hanging="440"/>
        <w:rPr>
          <w:rFonts w:ascii="宋体" w:hAnsi="宋体"/>
          <w:bCs/>
          <w:sz w:val="22"/>
          <w:szCs w:val="22"/>
        </w:rPr>
      </w:pPr>
      <w:r>
        <w:rPr>
          <w:rFonts w:ascii="宋体" w:hAnsi="宋体" w:hint="eastAsia"/>
          <w:bCs/>
          <w:sz w:val="22"/>
          <w:szCs w:val="22"/>
        </w:rPr>
        <w:t xml:space="preserve">4.1  </w:t>
      </w:r>
      <w:r>
        <w:rPr>
          <w:rFonts w:ascii="宋体" w:hAnsi="宋体"/>
          <w:bCs/>
          <w:sz w:val="22"/>
          <w:szCs w:val="22"/>
        </w:rPr>
        <w:t>采购人应当自中标通知书发出之日起30日内，按照招标文件和中标人投标文件的规定，与中标人签订书面合同。所签订的合同不得对招标文件确定的事项和中标人投标文件作实质性修改。</w:t>
      </w:r>
    </w:p>
    <w:p w:rsidR="000C646E" w:rsidRDefault="007438FA">
      <w:pPr>
        <w:spacing w:line="440" w:lineRule="exact"/>
        <w:ind w:left="550" w:hangingChars="250" w:hanging="550"/>
        <w:rPr>
          <w:rFonts w:ascii="宋体" w:hAnsi="宋体"/>
          <w:bCs/>
          <w:sz w:val="22"/>
          <w:szCs w:val="22"/>
        </w:rPr>
      </w:pPr>
      <w:r>
        <w:rPr>
          <w:rFonts w:ascii="宋体" w:hAnsi="宋体" w:hint="eastAsia"/>
          <w:sz w:val="22"/>
          <w:szCs w:val="22"/>
        </w:rPr>
        <w:t xml:space="preserve">4.2  </w:t>
      </w:r>
      <w:r>
        <w:rPr>
          <w:rFonts w:ascii="宋体" w:hAnsi="宋体" w:hint="eastAsia"/>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rsidR="000C646E" w:rsidRDefault="007438FA">
      <w:pPr>
        <w:spacing w:line="440" w:lineRule="exact"/>
        <w:ind w:left="440" w:hangingChars="200" w:hanging="440"/>
        <w:rPr>
          <w:rFonts w:ascii="宋体" w:hAnsi="宋体"/>
          <w:sz w:val="22"/>
          <w:szCs w:val="22"/>
        </w:rPr>
      </w:pPr>
      <w:r>
        <w:rPr>
          <w:rFonts w:ascii="宋体" w:hAnsi="宋体" w:hint="eastAsia"/>
          <w:sz w:val="22"/>
          <w:szCs w:val="22"/>
        </w:rPr>
        <w:t>4.3  招标文件、中标人的投标文件、投标修改文件、评标过程中有关澄清文件及经投标人和评委双方签字的询标纪要和中标通知书均作为合同附件。</w:t>
      </w:r>
    </w:p>
    <w:p w:rsidR="000C646E" w:rsidRDefault="007438FA">
      <w:pPr>
        <w:spacing w:line="440" w:lineRule="exact"/>
        <w:ind w:left="440" w:hangingChars="200" w:hanging="440"/>
        <w:rPr>
          <w:rFonts w:ascii="宋体" w:hAnsi="宋体"/>
          <w:bCs/>
          <w:sz w:val="22"/>
          <w:szCs w:val="22"/>
        </w:rPr>
      </w:pPr>
      <w:r>
        <w:rPr>
          <w:rFonts w:ascii="宋体" w:hAnsi="宋体" w:hint="eastAsia"/>
          <w:bCs/>
          <w:sz w:val="22"/>
          <w:szCs w:val="22"/>
        </w:rPr>
        <w:t xml:space="preserve">4.4  </w:t>
      </w:r>
      <w:r>
        <w:rPr>
          <w:rFonts w:ascii="宋体" w:hAnsi="宋体"/>
          <w:bCs/>
          <w:sz w:val="22"/>
          <w:szCs w:val="22"/>
        </w:rPr>
        <w:t>采购人不得向中标人提出任何不合理的要求作为签订合同的条件。</w:t>
      </w:r>
    </w:p>
    <w:p w:rsidR="000C646E" w:rsidRDefault="007438FA">
      <w:pPr>
        <w:pStyle w:val="a7"/>
        <w:rPr>
          <w:rFonts w:ascii="宋体" w:hAnsi="宋体"/>
        </w:rPr>
      </w:pPr>
      <w:r>
        <w:rPr>
          <w:rFonts w:ascii="宋体" w:hAnsi="宋体" w:hint="eastAsia"/>
          <w:bCs/>
          <w:sz w:val="22"/>
          <w:szCs w:val="22"/>
        </w:rPr>
        <w:t>4.5  合同签订前，中标供应商提供合同款的2.5% 。</w:t>
      </w:r>
    </w:p>
    <w:p w:rsidR="000C646E" w:rsidRDefault="007438FA">
      <w:pPr>
        <w:spacing w:line="440" w:lineRule="exact"/>
        <w:ind w:left="440" w:hangingChars="200" w:hanging="440"/>
        <w:rPr>
          <w:rFonts w:ascii="宋体" w:hAnsi="宋体"/>
          <w:bCs/>
          <w:sz w:val="22"/>
          <w:szCs w:val="22"/>
        </w:rPr>
      </w:pPr>
      <w:r>
        <w:rPr>
          <w:rFonts w:ascii="宋体" w:hAnsi="宋体" w:hint="eastAsia"/>
          <w:sz w:val="22"/>
          <w:szCs w:val="22"/>
        </w:rPr>
        <w:t>4.6  拒签合同的违约责任</w:t>
      </w:r>
    </w:p>
    <w:p w:rsidR="000C646E" w:rsidRDefault="007438FA">
      <w:pPr>
        <w:spacing w:line="440" w:lineRule="exact"/>
        <w:ind w:leftChars="269" w:left="565"/>
        <w:rPr>
          <w:rFonts w:ascii="宋体" w:hAnsi="宋体"/>
          <w:spacing w:val="6"/>
          <w:sz w:val="22"/>
          <w:szCs w:val="22"/>
        </w:rPr>
      </w:pPr>
      <w:r>
        <w:rPr>
          <w:rFonts w:ascii="宋体" w:hAnsi="宋体" w:hint="eastAsia"/>
          <w:spacing w:val="6"/>
          <w:sz w:val="22"/>
          <w:szCs w:val="22"/>
        </w:rPr>
        <w:t>中标人接到中标通知书后，在规定时间内借故否认已经承诺的条件而拒签合同的，以违约处理。</w:t>
      </w:r>
    </w:p>
    <w:p w:rsidR="000C646E" w:rsidRDefault="007438FA">
      <w:pPr>
        <w:spacing w:line="440" w:lineRule="exact"/>
        <w:ind w:left="571" w:hangingChars="245" w:hanging="571"/>
        <w:rPr>
          <w:rFonts w:ascii="宋体" w:hAnsi="宋体"/>
          <w:b/>
          <w:spacing w:val="6"/>
          <w:sz w:val="22"/>
          <w:szCs w:val="22"/>
          <w:highlight w:val="yellow"/>
        </w:rPr>
      </w:pPr>
      <w:r>
        <w:rPr>
          <w:rFonts w:ascii="宋体" w:hAnsi="宋体" w:hint="eastAsia"/>
          <w:b/>
          <w:spacing w:val="6"/>
          <w:sz w:val="22"/>
          <w:szCs w:val="22"/>
        </w:rPr>
        <w:t>4.7  合同一式五份，其中采购人二份，中标人二份，采购代理机构备案一份。中标人在采购合同签订后应及时提交壹份交采购代理机构备案，</w:t>
      </w:r>
      <w:r>
        <w:rPr>
          <w:rFonts w:ascii="宋体" w:hAnsi="宋体" w:hint="eastAsia"/>
          <w:b/>
          <w:spacing w:val="6"/>
          <w:sz w:val="22"/>
          <w:szCs w:val="22"/>
          <w:u w:val="single"/>
          <w:shd w:val="pct10" w:color="auto" w:fill="FFFFFF"/>
        </w:rPr>
        <w:t>同时提交一份投标文件正式版的扫描件（PDF格式）供采购人备案用。</w:t>
      </w:r>
    </w:p>
    <w:p w:rsidR="000C646E" w:rsidRDefault="007438FA">
      <w:pPr>
        <w:spacing w:line="440" w:lineRule="exact"/>
        <w:ind w:left="442" w:hangingChars="200" w:hanging="442"/>
        <w:rPr>
          <w:rFonts w:ascii="宋体" w:hAnsi="宋体"/>
          <w:b/>
          <w:bCs/>
          <w:sz w:val="22"/>
          <w:szCs w:val="22"/>
        </w:rPr>
      </w:pPr>
      <w:r>
        <w:rPr>
          <w:rFonts w:ascii="宋体" w:hAnsi="宋体" w:hint="eastAsia"/>
          <w:b/>
          <w:bCs/>
          <w:sz w:val="22"/>
          <w:szCs w:val="22"/>
        </w:rPr>
        <w:t>5.   合同履行时更改采购数量的权力</w:t>
      </w:r>
    </w:p>
    <w:p w:rsidR="000C646E" w:rsidRDefault="007438FA">
      <w:pPr>
        <w:tabs>
          <w:tab w:val="left" w:pos="1365"/>
        </w:tabs>
        <w:spacing w:line="440" w:lineRule="exact"/>
        <w:ind w:left="550" w:hangingChars="250" w:hanging="550"/>
        <w:rPr>
          <w:rFonts w:ascii="宋体" w:hAnsi="宋体"/>
          <w:sz w:val="22"/>
          <w:szCs w:val="22"/>
        </w:rPr>
      </w:pPr>
      <w:r>
        <w:rPr>
          <w:rFonts w:ascii="宋体" w:hAnsi="宋体" w:hint="eastAsia"/>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rsidR="000C646E" w:rsidRDefault="007438FA">
      <w:pPr>
        <w:spacing w:line="440" w:lineRule="exact"/>
        <w:ind w:left="550" w:hangingChars="250" w:hanging="550"/>
        <w:rPr>
          <w:rFonts w:ascii="宋体" w:hAnsi="宋体"/>
          <w:b/>
          <w:sz w:val="22"/>
        </w:rPr>
      </w:pPr>
      <w:r>
        <w:rPr>
          <w:rFonts w:ascii="宋体" w:hAnsi="宋体" w:hint="eastAsia"/>
          <w:sz w:val="22"/>
        </w:rPr>
        <w:t xml:space="preserve">6.   </w:t>
      </w:r>
      <w:r>
        <w:rPr>
          <w:rFonts w:ascii="宋体" w:hAnsi="宋体" w:hint="eastAsia"/>
          <w:b/>
          <w:sz w:val="22"/>
        </w:rPr>
        <w:t>质疑与投诉</w:t>
      </w:r>
    </w:p>
    <w:p w:rsidR="000C646E" w:rsidRDefault="007438FA">
      <w:pPr>
        <w:spacing w:line="440" w:lineRule="exact"/>
        <w:ind w:left="550" w:hangingChars="250" w:hanging="550"/>
        <w:rPr>
          <w:rFonts w:ascii="宋体" w:hAnsi="宋体"/>
          <w:sz w:val="22"/>
        </w:rPr>
      </w:pPr>
      <w:r>
        <w:rPr>
          <w:rFonts w:ascii="宋体" w:hAnsi="宋体" w:hint="eastAsia"/>
          <w:sz w:val="22"/>
        </w:rPr>
        <w:t>6.1  投标人认为采购文件、采购过程、中标结果使自己的合法权益受到损害的，可以在知道或应知其权益受到损害之日起七个工作日内以书面形式向采购人或采购代理机构提出质疑。本条中所规定的应知其权益受到损害之日，是指：</w:t>
      </w:r>
    </w:p>
    <w:p w:rsidR="000C646E" w:rsidRDefault="007438FA">
      <w:pPr>
        <w:spacing w:line="440" w:lineRule="exact"/>
        <w:ind w:left="550" w:hangingChars="250" w:hanging="550"/>
        <w:rPr>
          <w:rFonts w:ascii="宋体" w:hAnsi="宋体"/>
          <w:sz w:val="22"/>
        </w:rPr>
      </w:pPr>
      <w:r>
        <w:rPr>
          <w:rFonts w:ascii="宋体" w:hAnsi="宋体"/>
          <w:sz w:val="22"/>
        </w:rPr>
        <w:t>（</w:t>
      </w:r>
      <w:r>
        <w:rPr>
          <w:rFonts w:ascii="宋体" w:hAnsi="宋体" w:hint="eastAsia"/>
          <w:sz w:val="22"/>
        </w:rPr>
        <w:t>1</w:t>
      </w:r>
      <w:r>
        <w:rPr>
          <w:rFonts w:ascii="宋体" w:hAnsi="宋体"/>
          <w:sz w:val="22"/>
        </w:rPr>
        <w:t>）对可以质疑的采购文件提出质疑的，为收到采购文件之日或者采购文件公告期限届满之日；</w:t>
      </w:r>
    </w:p>
    <w:p w:rsidR="000C646E" w:rsidRDefault="007438FA">
      <w:pPr>
        <w:spacing w:line="440" w:lineRule="exact"/>
        <w:ind w:left="550" w:hangingChars="250" w:hanging="550"/>
        <w:rPr>
          <w:rFonts w:ascii="宋体" w:hAnsi="宋体"/>
          <w:sz w:val="22"/>
        </w:rPr>
      </w:pPr>
      <w:r>
        <w:rPr>
          <w:rFonts w:ascii="宋体" w:hAnsi="宋体"/>
          <w:sz w:val="22"/>
        </w:rPr>
        <w:t>（</w:t>
      </w:r>
      <w:r>
        <w:rPr>
          <w:rFonts w:ascii="宋体" w:hAnsi="宋体" w:hint="eastAsia"/>
          <w:sz w:val="22"/>
        </w:rPr>
        <w:t>2</w:t>
      </w:r>
      <w:r>
        <w:rPr>
          <w:rFonts w:ascii="宋体" w:hAnsi="宋体"/>
          <w:sz w:val="22"/>
        </w:rPr>
        <w:t>）对采购过程提出质疑的，为各采购程序环节结束之日；</w:t>
      </w:r>
    </w:p>
    <w:p w:rsidR="000C646E" w:rsidRDefault="007438FA">
      <w:pPr>
        <w:spacing w:line="440" w:lineRule="exact"/>
        <w:ind w:left="550" w:hangingChars="250" w:hanging="550"/>
        <w:rPr>
          <w:rFonts w:ascii="宋体" w:hAnsi="宋体"/>
          <w:sz w:val="22"/>
        </w:rPr>
      </w:pPr>
      <w:r>
        <w:rPr>
          <w:rFonts w:ascii="宋体" w:hAnsi="宋体"/>
          <w:sz w:val="22"/>
        </w:rPr>
        <w:t>（</w:t>
      </w:r>
      <w:r>
        <w:rPr>
          <w:rFonts w:ascii="宋体" w:hAnsi="宋体" w:hint="eastAsia"/>
          <w:sz w:val="22"/>
        </w:rPr>
        <w:t>3</w:t>
      </w:r>
      <w:r>
        <w:rPr>
          <w:rFonts w:ascii="宋体" w:hAnsi="宋体"/>
          <w:sz w:val="22"/>
        </w:rPr>
        <w:t>）对中标或者成交结果提出质疑的，为中标或者成交结果公告期限届满之日。</w:t>
      </w:r>
    </w:p>
    <w:p w:rsidR="000C646E" w:rsidRDefault="007438FA">
      <w:pPr>
        <w:spacing w:line="440" w:lineRule="exact"/>
        <w:ind w:left="550" w:hangingChars="250" w:hanging="550"/>
        <w:rPr>
          <w:rFonts w:ascii="宋体" w:hAnsi="宋体"/>
          <w:sz w:val="22"/>
        </w:rPr>
      </w:pPr>
      <w:r>
        <w:rPr>
          <w:rFonts w:ascii="宋体" w:hAnsi="宋体" w:hint="eastAsia"/>
          <w:sz w:val="22"/>
        </w:rPr>
        <w:t>6.2  采购人或采购代理机构在收到投标人的书面质疑后七个工作日内</w:t>
      </w:r>
      <w:proofErr w:type="gramStart"/>
      <w:r>
        <w:rPr>
          <w:rFonts w:ascii="宋体" w:hAnsi="宋体" w:hint="eastAsia"/>
          <w:sz w:val="22"/>
        </w:rPr>
        <w:t>作出</w:t>
      </w:r>
      <w:proofErr w:type="gramEnd"/>
      <w:r>
        <w:rPr>
          <w:rFonts w:ascii="宋体" w:hAnsi="宋体" w:hint="eastAsia"/>
          <w:sz w:val="22"/>
        </w:rPr>
        <w:t>答复，但答复的内容不得涉及商业秘密。质疑投标人对采购人或采购代理机构的答复不满意，可以在答复期满后十五个工作日内向采购人监督管理部门投诉。</w:t>
      </w:r>
    </w:p>
    <w:p w:rsidR="000C646E" w:rsidRDefault="007438FA">
      <w:pPr>
        <w:spacing w:line="440" w:lineRule="exact"/>
        <w:ind w:left="550" w:hangingChars="250" w:hanging="550"/>
        <w:rPr>
          <w:rFonts w:ascii="宋体" w:hAnsi="宋体"/>
          <w:sz w:val="22"/>
        </w:rPr>
      </w:pPr>
      <w:r>
        <w:rPr>
          <w:rFonts w:ascii="宋体" w:hAnsi="宋体" w:hint="eastAsia"/>
          <w:sz w:val="22"/>
        </w:rPr>
        <w:lastRenderedPageBreak/>
        <w:t>6.3  投诉人投诉时，应提交投诉书，投诉书应当由本人或法定代表人签字盖公章，投诉书应说明具体的投诉事项及事实依据。投诉人对投诉书的真实性负责，恶意投诉将承当相应的法律和民事责任。</w:t>
      </w:r>
    </w:p>
    <w:p w:rsidR="000C646E" w:rsidRDefault="007438FA">
      <w:pPr>
        <w:spacing w:line="440" w:lineRule="exact"/>
        <w:ind w:left="550" w:hangingChars="250" w:hanging="550"/>
        <w:rPr>
          <w:rFonts w:ascii="宋体" w:hAnsi="宋体"/>
          <w:sz w:val="22"/>
        </w:rPr>
      </w:pPr>
      <w:r>
        <w:rPr>
          <w:rFonts w:ascii="宋体" w:hAnsi="宋体" w:hint="eastAsia"/>
          <w:sz w:val="22"/>
        </w:rPr>
        <w:t>6.4  采购人监管部门：温州市鹿城区财政局政府采购监管处（</w:t>
      </w:r>
      <w:r>
        <w:rPr>
          <w:rFonts w:ascii="宋体" w:hAnsi="宋体" w:hint="eastAsia"/>
          <w:sz w:val="22"/>
          <w:szCs w:val="22"/>
        </w:rPr>
        <w:t>0577-88532725、88521948</w:t>
      </w:r>
      <w:r>
        <w:rPr>
          <w:rFonts w:ascii="宋体" w:hAnsi="宋体" w:hint="eastAsia"/>
          <w:sz w:val="22"/>
        </w:rPr>
        <w:t>）。</w:t>
      </w:r>
    </w:p>
    <w:p w:rsidR="000C646E" w:rsidRDefault="007438FA">
      <w:pPr>
        <w:spacing w:line="440" w:lineRule="exact"/>
        <w:rPr>
          <w:rFonts w:ascii="宋体" w:hAnsi="宋体"/>
          <w:spacing w:val="6"/>
          <w:sz w:val="22"/>
          <w:szCs w:val="22"/>
        </w:rPr>
      </w:pPr>
      <w:r>
        <w:rPr>
          <w:rFonts w:ascii="宋体" w:hAnsi="宋体" w:hint="eastAsia"/>
          <w:b/>
          <w:bCs/>
          <w:sz w:val="22"/>
          <w:szCs w:val="22"/>
        </w:rPr>
        <w:t xml:space="preserve">7.   </w:t>
      </w:r>
      <w:r>
        <w:rPr>
          <w:rFonts w:ascii="宋体" w:hAnsi="宋体" w:hint="eastAsia"/>
          <w:b/>
          <w:bCs/>
          <w:sz w:val="22"/>
          <w:szCs w:val="22"/>
          <w:u w:val="single"/>
        </w:rPr>
        <w:t>采购代理服务费</w:t>
      </w:r>
    </w:p>
    <w:p w:rsidR="000C646E" w:rsidRDefault="007438FA">
      <w:pPr>
        <w:spacing w:line="420" w:lineRule="exact"/>
        <w:ind w:left="541" w:hangingChars="245" w:hanging="541"/>
        <w:rPr>
          <w:rFonts w:ascii="宋体" w:hAnsi="宋体"/>
          <w:b/>
          <w:sz w:val="22"/>
          <w:szCs w:val="22"/>
          <w:u w:val="single"/>
        </w:rPr>
      </w:pPr>
      <w:r>
        <w:rPr>
          <w:rFonts w:ascii="宋体" w:hAnsi="宋体" w:hint="eastAsia"/>
          <w:b/>
          <w:sz w:val="22"/>
          <w:szCs w:val="22"/>
        </w:rPr>
        <w:t xml:space="preserve">7.1  </w:t>
      </w:r>
      <w:r>
        <w:rPr>
          <w:rFonts w:ascii="宋体" w:hAnsi="宋体" w:hint="eastAsia"/>
          <w:b/>
          <w:sz w:val="22"/>
          <w:szCs w:val="22"/>
          <w:u w:val="single"/>
        </w:rPr>
        <w:t>采购代理服务费为：按照32000元人民币收费标准收取，向中标（成交）供应商收取招标（采购）代理服务费，由中标供应商在领取中标通知书时向招标代理机构进行支付，该服务费须计入投标报价。</w:t>
      </w:r>
    </w:p>
    <w:p w:rsidR="000C646E" w:rsidRDefault="007438FA">
      <w:pPr>
        <w:spacing w:line="440" w:lineRule="exact"/>
        <w:rPr>
          <w:rFonts w:ascii="宋体" w:hAnsi="宋体"/>
          <w:sz w:val="22"/>
          <w:szCs w:val="22"/>
        </w:rPr>
      </w:pPr>
      <w:r>
        <w:rPr>
          <w:rFonts w:ascii="宋体" w:hAnsi="宋体" w:hint="eastAsia"/>
          <w:sz w:val="22"/>
        </w:rPr>
        <w:t xml:space="preserve">7.2  </w:t>
      </w:r>
      <w:r>
        <w:rPr>
          <w:rFonts w:ascii="宋体" w:hAnsi="宋体" w:hint="eastAsia"/>
          <w:bCs/>
          <w:sz w:val="22"/>
        </w:rPr>
        <w:t>招标</w:t>
      </w:r>
      <w:r>
        <w:rPr>
          <w:rFonts w:ascii="宋体" w:hAnsi="宋体" w:hint="eastAsia"/>
          <w:sz w:val="22"/>
        </w:rPr>
        <w:t>代理服务费可以是现金货转账。</w:t>
      </w:r>
    </w:p>
    <w:p w:rsidR="000C646E" w:rsidRDefault="007438FA">
      <w:pPr>
        <w:spacing w:line="440" w:lineRule="exact"/>
        <w:rPr>
          <w:rFonts w:ascii="宋体" w:hAnsi="宋体"/>
          <w:sz w:val="22"/>
          <w:szCs w:val="22"/>
        </w:rPr>
      </w:pPr>
      <w:r>
        <w:rPr>
          <w:rFonts w:ascii="宋体" w:hAnsi="宋体" w:hint="eastAsia"/>
          <w:sz w:val="22"/>
          <w:szCs w:val="22"/>
        </w:rPr>
        <w:t>7.3  采购代理服务费汇入账户：</w:t>
      </w:r>
    </w:p>
    <w:p w:rsidR="000C646E" w:rsidRDefault="007438FA">
      <w:pPr>
        <w:spacing w:line="440" w:lineRule="exact"/>
        <w:ind w:firstLineChars="300" w:firstLine="660"/>
        <w:rPr>
          <w:rFonts w:ascii="宋体" w:hAnsi="宋体"/>
          <w:sz w:val="22"/>
          <w:szCs w:val="22"/>
        </w:rPr>
      </w:pPr>
      <w:r>
        <w:rPr>
          <w:rFonts w:ascii="宋体" w:hAnsi="宋体" w:hint="eastAsia"/>
          <w:sz w:val="22"/>
          <w:szCs w:val="22"/>
        </w:rPr>
        <w:t>户  名：温州市华信采购招标代理有限公司</w:t>
      </w:r>
    </w:p>
    <w:p w:rsidR="000C646E" w:rsidRDefault="007438FA">
      <w:pPr>
        <w:spacing w:line="440" w:lineRule="exact"/>
        <w:ind w:firstLineChars="300" w:firstLine="660"/>
        <w:rPr>
          <w:rFonts w:ascii="宋体" w:hAnsi="宋体"/>
          <w:sz w:val="22"/>
          <w:szCs w:val="22"/>
        </w:rPr>
      </w:pPr>
      <w:r>
        <w:rPr>
          <w:rFonts w:ascii="宋体" w:hAnsi="宋体" w:hint="eastAsia"/>
          <w:sz w:val="22"/>
          <w:szCs w:val="22"/>
        </w:rPr>
        <w:t>开户行：鹿城农商银行南汇支行</w:t>
      </w:r>
    </w:p>
    <w:p w:rsidR="000C646E" w:rsidRDefault="007438FA">
      <w:pPr>
        <w:spacing w:line="440" w:lineRule="exact"/>
        <w:ind w:firstLineChars="300" w:firstLine="660"/>
        <w:rPr>
          <w:rFonts w:ascii="宋体" w:hAnsi="宋体"/>
          <w:sz w:val="22"/>
          <w:szCs w:val="22"/>
        </w:rPr>
      </w:pPr>
      <w:proofErr w:type="gramStart"/>
      <w:r>
        <w:rPr>
          <w:rFonts w:ascii="宋体" w:hAnsi="宋体" w:hint="eastAsia"/>
          <w:sz w:val="22"/>
          <w:szCs w:val="22"/>
        </w:rPr>
        <w:t>账</w:t>
      </w:r>
      <w:proofErr w:type="gramEnd"/>
      <w:r>
        <w:rPr>
          <w:rFonts w:ascii="宋体" w:hAnsi="宋体" w:hint="eastAsia"/>
          <w:sz w:val="22"/>
          <w:szCs w:val="22"/>
        </w:rPr>
        <w:t xml:space="preserve">  号：201000070286023</w:t>
      </w:r>
    </w:p>
    <w:p w:rsidR="000C646E" w:rsidRDefault="007438FA">
      <w:pPr>
        <w:spacing w:line="440" w:lineRule="exact"/>
        <w:ind w:left="539" w:hangingChars="245" w:hanging="539"/>
        <w:rPr>
          <w:rFonts w:ascii="宋体" w:hAnsi="宋体"/>
          <w:sz w:val="22"/>
        </w:rPr>
      </w:pPr>
      <w:r>
        <w:rPr>
          <w:rFonts w:ascii="宋体" w:hAnsi="宋体" w:hint="eastAsia"/>
          <w:sz w:val="22"/>
        </w:rPr>
        <w:t>7.4  关于采购代理服务费的详细事宜请咨询采购代理机构财务部饶女士（0577-88899629）。</w:t>
      </w:r>
    </w:p>
    <w:p w:rsidR="000C646E" w:rsidRDefault="000C646E">
      <w:pPr>
        <w:spacing w:line="440" w:lineRule="exact"/>
        <w:ind w:left="539" w:hangingChars="245" w:hanging="539"/>
        <w:rPr>
          <w:rFonts w:ascii="宋体" w:hAnsi="宋体"/>
          <w:sz w:val="22"/>
        </w:rPr>
      </w:pPr>
    </w:p>
    <w:p w:rsidR="000C646E" w:rsidRDefault="007438FA">
      <w:pPr>
        <w:pStyle w:val="1"/>
        <w:numPr>
          <w:ilvl w:val="0"/>
          <w:numId w:val="9"/>
        </w:numPr>
        <w:jc w:val="center"/>
        <w:rPr>
          <w:rFonts w:hAnsi="宋体"/>
          <w:sz w:val="36"/>
          <w:szCs w:val="36"/>
        </w:rPr>
      </w:pPr>
      <w:bookmarkStart w:id="73" w:name="_Toc230773781"/>
      <w:bookmarkStart w:id="74" w:name="_Toc185326503"/>
      <w:bookmarkStart w:id="75" w:name="_Toc208045865"/>
      <w:r>
        <w:rPr>
          <w:rFonts w:hAnsi="宋体"/>
          <w:sz w:val="32"/>
          <w:szCs w:val="32"/>
        </w:rPr>
        <w:br w:type="page"/>
      </w:r>
      <w:bookmarkStart w:id="76" w:name="_Toc13663"/>
      <w:r>
        <w:rPr>
          <w:rFonts w:hAnsi="宋体" w:hint="eastAsia"/>
          <w:sz w:val="36"/>
          <w:szCs w:val="36"/>
        </w:rPr>
        <w:lastRenderedPageBreak/>
        <w:t xml:space="preserve">  </w:t>
      </w:r>
      <w:bookmarkStart w:id="77" w:name="_Toc22630"/>
      <w:r>
        <w:rPr>
          <w:rFonts w:hAnsi="宋体" w:hint="eastAsia"/>
          <w:sz w:val="36"/>
          <w:szCs w:val="36"/>
        </w:rPr>
        <w:t>合同条款</w:t>
      </w:r>
      <w:bookmarkEnd w:id="73"/>
      <w:bookmarkEnd w:id="74"/>
      <w:bookmarkEnd w:id="75"/>
      <w:bookmarkEnd w:id="76"/>
      <w:bookmarkEnd w:id="77"/>
    </w:p>
    <w:p w:rsidR="000C646E" w:rsidRDefault="000C646E">
      <w:pPr>
        <w:rPr>
          <w:rFonts w:ascii="宋体" w:hAnsi="宋体"/>
        </w:rPr>
      </w:pPr>
    </w:p>
    <w:p w:rsidR="000C646E" w:rsidRDefault="007438FA">
      <w:pPr>
        <w:spacing w:line="440" w:lineRule="exact"/>
        <w:ind w:firstLineChars="200" w:firstLine="440"/>
        <w:rPr>
          <w:rFonts w:ascii="宋体" w:hAnsi="宋体"/>
          <w:sz w:val="22"/>
          <w:szCs w:val="22"/>
        </w:rPr>
      </w:pPr>
      <w:bookmarkStart w:id="78" w:name="_Toc28917"/>
      <w:bookmarkStart w:id="79" w:name="_Toc230773783"/>
      <w:r>
        <w:rPr>
          <w:rFonts w:ascii="宋体" w:hAnsi="宋体" w:hint="eastAsia"/>
          <w:sz w:val="22"/>
          <w:szCs w:val="22"/>
        </w:rPr>
        <w:t>说明：如甲、乙双方同意，合同格式也可以按照其他形式。但合同条款的基本内容应与《中标合同》要求的内容相一致。</w:t>
      </w:r>
    </w:p>
    <w:p w:rsidR="000C646E" w:rsidRDefault="000C646E">
      <w:pPr>
        <w:spacing w:line="440" w:lineRule="exact"/>
        <w:rPr>
          <w:rFonts w:ascii="宋体" w:hAnsi="宋体"/>
          <w:sz w:val="22"/>
          <w:szCs w:val="22"/>
        </w:rPr>
      </w:pPr>
    </w:p>
    <w:p w:rsidR="000C646E" w:rsidRDefault="000C646E">
      <w:pPr>
        <w:autoSpaceDE w:val="0"/>
        <w:autoSpaceDN w:val="0"/>
        <w:spacing w:line="440" w:lineRule="exact"/>
        <w:jc w:val="center"/>
        <w:textAlignment w:val="bottom"/>
        <w:rPr>
          <w:rFonts w:ascii="宋体" w:hAnsi="宋体" w:cs="Arial"/>
          <w:sz w:val="22"/>
          <w:szCs w:val="22"/>
        </w:rPr>
      </w:pPr>
    </w:p>
    <w:p w:rsidR="000C646E" w:rsidRDefault="007438FA">
      <w:pPr>
        <w:autoSpaceDE w:val="0"/>
        <w:autoSpaceDN w:val="0"/>
        <w:spacing w:line="440" w:lineRule="exact"/>
        <w:jc w:val="center"/>
        <w:textAlignment w:val="bottom"/>
        <w:rPr>
          <w:rFonts w:ascii="宋体" w:hAnsi="宋体" w:cs="Arial"/>
          <w:b/>
          <w:sz w:val="28"/>
          <w:szCs w:val="28"/>
        </w:rPr>
      </w:pPr>
      <w:r>
        <w:rPr>
          <w:rFonts w:ascii="宋体" w:hAnsi="宋体" w:cs="Arial" w:hint="eastAsia"/>
          <w:b/>
          <w:sz w:val="28"/>
          <w:szCs w:val="28"/>
        </w:rPr>
        <w:t>中标合同</w:t>
      </w:r>
    </w:p>
    <w:p w:rsidR="000C646E" w:rsidRDefault="000C646E">
      <w:pPr>
        <w:autoSpaceDE w:val="0"/>
        <w:autoSpaceDN w:val="0"/>
        <w:spacing w:line="440" w:lineRule="exact"/>
        <w:jc w:val="center"/>
        <w:textAlignment w:val="bottom"/>
        <w:rPr>
          <w:rFonts w:ascii="宋体" w:hAnsi="宋体" w:cs="Arial"/>
          <w:sz w:val="22"/>
          <w:szCs w:val="22"/>
        </w:rPr>
      </w:pPr>
    </w:p>
    <w:p w:rsidR="000C646E" w:rsidRDefault="000C646E">
      <w:pPr>
        <w:autoSpaceDE w:val="0"/>
        <w:autoSpaceDN w:val="0"/>
        <w:spacing w:line="440" w:lineRule="exact"/>
        <w:jc w:val="center"/>
        <w:textAlignment w:val="bottom"/>
        <w:rPr>
          <w:rFonts w:ascii="宋体" w:hAnsi="宋体" w:cs="Arial"/>
          <w:sz w:val="22"/>
          <w:szCs w:val="22"/>
        </w:rPr>
      </w:pPr>
    </w:p>
    <w:p w:rsidR="000C646E" w:rsidRDefault="000C646E">
      <w:pPr>
        <w:autoSpaceDE w:val="0"/>
        <w:autoSpaceDN w:val="0"/>
        <w:spacing w:line="440" w:lineRule="exact"/>
        <w:jc w:val="center"/>
        <w:textAlignment w:val="bottom"/>
        <w:rPr>
          <w:rFonts w:ascii="宋体" w:hAnsi="宋体" w:cs="Arial"/>
          <w:sz w:val="22"/>
          <w:szCs w:val="22"/>
        </w:rPr>
      </w:pPr>
    </w:p>
    <w:p w:rsidR="000C646E" w:rsidRDefault="007438FA">
      <w:pPr>
        <w:autoSpaceDE w:val="0"/>
        <w:autoSpaceDN w:val="0"/>
        <w:spacing w:line="440" w:lineRule="exact"/>
        <w:textAlignment w:val="bottom"/>
        <w:rPr>
          <w:rFonts w:ascii="宋体" w:hAnsi="宋体" w:cs="Arial"/>
          <w:sz w:val="22"/>
          <w:szCs w:val="22"/>
        </w:rPr>
      </w:pP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t>项目名称：</w:t>
      </w:r>
      <w:r>
        <w:rPr>
          <w:rFonts w:ascii="宋体" w:hAnsi="宋体" w:cs="Arial" w:hint="eastAsia"/>
          <w:sz w:val="22"/>
          <w:szCs w:val="22"/>
          <w:u w:val="single"/>
        </w:rPr>
        <w:t xml:space="preserve">                      </w:t>
      </w:r>
    </w:p>
    <w:p w:rsidR="000C646E" w:rsidRDefault="000C646E">
      <w:pPr>
        <w:autoSpaceDE w:val="0"/>
        <w:autoSpaceDN w:val="0"/>
        <w:spacing w:line="440" w:lineRule="exact"/>
        <w:jc w:val="center"/>
        <w:textAlignment w:val="bottom"/>
        <w:rPr>
          <w:rFonts w:ascii="宋体" w:hAnsi="宋体" w:cs="Arial"/>
          <w:sz w:val="22"/>
          <w:szCs w:val="22"/>
        </w:rPr>
      </w:pPr>
    </w:p>
    <w:p w:rsidR="000C646E" w:rsidRDefault="007438FA">
      <w:pPr>
        <w:autoSpaceDE w:val="0"/>
        <w:autoSpaceDN w:val="0"/>
        <w:spacing w:line="440" w:lineRule="exact"/>
        <w:textAlignment w:val="bottom"/>
        <w:rPr>
          <w:rFonts w:ascii="宋体" w:hAnsi="宋体" w:cs="Arial"/>
          <w:sz w:val="22"/>
          <w:szCs w:val="22"/>
        </w:rPr>
      </w:pP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t>合同编号：</w:t>
      </w:r>
      <w:r>
        <w:rPr>
          <w:rFonts w:ascii="宋体" w:hAnsi="宋体" w:cs="Arial" w:hint="eastAsia"/>
          <w:sz w:val="22"/>
          <w:szCs w:val="22"/>
          <w:u w:val="single"/>
        </w:rPr>
        <w:t xml:space="preserve">                      </w:t>
      </w:r>
    </w:p>
    <w:p w:rsidR="000C646E" w:rsidRDefault="000C646E">
      <w:pPr>
        <w:autoSpaceDE w:val="0"/>
        <w:autoSpaceDN w:val="0"/>
        <w:spacing w:line="440" w:lineRule="exact"/>
        <w:textAlignment w:val="bottom"/>
        <w:rPr>
          <w:rFonts w:ascii="宋体" w:hAnsi="宋体" w:cs="Arial"/>
          <w:sz w:val="22"/>
          <w:szCs w:val="22"/>
        </w:rPr>
      </w:pPr>
    </w:p>
    <w:p w:rsidR="000C646E" w:rsidRDefault="000C646E">
      <w:pPr>
        <w:autoSpaceDE w:val="0"/>
        <w:autoSpaceDN w:val="0"/>
        <w:spacing w:line="440" w:lineRule="exact"/>
        <w:textAlignment w:val="bottom"/>
        <w:rPr>
          <w:rFonts w:ascii="宋体" w:hAnsi="宋体" w:cs="Arial"/>
          <w:sz w:val="22"/>
          <w:szCs w:val="22"/>
        </w:rPr>
      </w:pPr>
    </w:p>
    <w:p w:rsidR="000C646E" w:rsidRDefault="000C646E">
      <w:pPr>
        <w:autoSpaceDE w:val="0"/>
        <w:autoSpaceDN w:val="0"/>
        <w:spacing w:line="440" w:lineRule="exact"/>
        <w:textAlignment w:val="bottom"/>
        <w:rPr>
          <w:rFonts w:ascii="宋体" w:hAnsi="宋体" w:cs="Arial"/>
          <w:sz w:val="22"/>
          <w:szCs w:val="22"/>
        </w:rPr>
      </w:pPr>
    </w:p>
    <w:p w:rsidR="000C646E" w:rsidRDefault="000C646E">
      <w:pPr>
        <w:autoSpaceDE w:val="0"/>
        <w:autoSpaceDN w:val="0"/>
        <w:spacing w:line="440" w:lineRule="exact"/>
        <w:textAlignment w:val="bottom"/>
        <w:rPr>
          <w:rFonts w:ascii="宋体" w:hAnsi="宋体" w:cs="Arial"/>
          <w:sz w:val="22"/>
          <w:szCs w:val="22"/>
        </w:rPr>
      </w:pPr>
    </w:p>
    <w:p w:rsidR="000C646E" w:rsidRDefault="007438FA">
      <w:pPr>
        <w:autoSpaceDE w:val="0"/>
        <w:autoSpaceDN w:val="0"/>
        <w:spacing w:line="440" w:lineRule="exact"/>
        <w:textAlignment w:val="bottom"/>
        <w:rPr>
          <w:rFonts w:ascii="宋体" w:hAnsi="宋体" w:cs="Arial"/>
          <w:sz w:val="22"/>
          <w:szCs w:val="22"/>
          <w:u w:val="single"/>
        </w:rPr>
      </w:pP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t>甲    方：</w:t>
      </w:r>
      <w:r>
        <w:rPr>
          <w:rFonts w:ascii="宋体" w:hAnsi="宋体" w:cs="Arial" w:hint="eastAsia"/>
          <w:sz w:val="22"/>
          <w:szCs w:val="22"/>
          <w:u w:val="single"/>
        </w:rPr>
        <w:t xml:space="preserve">                      </w:t>
      </w:r>
    </w:p>
    <w:p w:rsidR="000C646E" w:rsidRDefault="007438FA">
      <w:pPr>
        <w:autoSpaceDE w:val="0"/>
        <w:autoSpaceDN w:val="0"/>
        <w:spacing w:line="440" w:lineRule="exact"/>
        <w:textAlignment w:val="bottom"/>
        <w:rPr>
          <w:rFonts w:ascii="宋体" w:hAnsi="宋体" w:cs="Arial"/>
          <w:sz w:val="22"/>
          <w:szCs w:val="22"/>
        </w:rPr>
      </w:pP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t>乙    方：</w:t>
      </w:r>
      <w:r>
        <w:rPr>
          <w:rFonts w:ascii="宋体" w:hAnsi="宋体" w:cs="Arial" w:hint="eastAsia"/>
          <w:sz w:val="22"/>
          <w:szCs w:val="22"/>
          <w:u w:val="single"/>
        </w:rPr>
        <w:t xml:space="preserve">                      </w:t>
      </w:r>
    </w:p>
    <w:p w:rsidR="000C646E" w:rsidRDefault="007438FA">
      <w:pPr>
        <w:spacing w:line="440" w:lineRule="exact"/>
        <w:rPr>
          <w:rFonts w:ascii="宋体" w:hAnsi="宋体" w:cs="Arial"/>
          <w:sz w:val="22"/>
          <w:szCs w:val="22"/>
          <w:u w:val="single"/>
        </w:rPr>
      </w:pP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r>
      <w:r>
        <w:rPr>
          <w:rFonts w:ascii="宋体" w:hAnsi="宋体" w:cs="Arial" w:hint="eastAsia"/>
          <w:sz w:val="22"/>
          <w:szCs w:val="22"/>
        </w:rPr>
        <w:tab/>
        <w:t>签署日期：</w:t>
      </w:r>
      <w:r>
        <w:rPr>
          <w:rFonts w:ascii="宋体" w:hAnsi="宋体" w:cs="Arial" w:hint="eastAsia"/>
          <w:sz w:val="22"/>
          <w:szCs w:val="22"/>
          <w:u w:val="single"/>
        </w:rPr>
        <w:t xml:space="preserve">                      </w:t>
      </w:r>
    </w:p>
    <w:p w:rsidR="000C646E" w:rsidRDefault="000C646E">
      <w:pPr>
        <w:spacing w:line="440" w:lineRule="exact"/>
        <w:rPr>
          <w:rFonts w:ascii="宋体" w:hAnsi="宋体"/>
          <w:sz w:val="22"/>
          <w:szCs w:val="22"/>
        </w:rPr>
      </w:pPr>
    </w:p>
    <w:p w:rsidR="000C646E" w:rsidRDefault="000C646E">
      <w:pPr>
        <w:spacing w:line="440" w:lineRule="exact"/>
        <w:rPr>
          <w:rFonts w:ascii="宋体" w:hAnsi="宋体"/>
          <w:sz w:val="22"/>
          <w:szCs w:val="22"/>
        </w:rPr>
      </w:pPr>
    </w:p>
    <w:p w:rsidR="000C646E" w:rsidRDefault="007438FA">
      <w:pPr>
        <w:snapToGrid w:val="0"/>
        <w:spacing w:line="360" w:lineRule="auto"/>
        <w:jc w:val="center"/>
        <w:rPr>
          <w:rFonts w:ascii="宋体" w:hAnsi="宋体"/>
          <w:szCs w:val="21"/>
        </w:rPr>
      </w:pPr>
      <w:r>
        <w:rPr>
          <w:rFonts w:ascii="宋体" w:hAnsi="宋体" w:hint="eastAsia"/>
          <w:sz w:val="22"/>
          <w:szCs w:val="22"/>
        </w:rPr>
        <w:br w:type="page"/>
      </w:r>
      <w:r>
        <w:rPr>
          <w:rFonts w:ascii="宋体" w:hAnsi="宋体" w:cs="宋体" w:hint="eastAsia"/>
          <w:b/>
          <w:sz w:val="30"/>
          <w:szCs w:val="30"/>
        </w:rPr>
        <w:lastRenderedPageBreak/>
        <w:t>（具体条款以甲方为主协商确定）</w:t>
      </w:r>
      <w:r>
        <w:rPr>
          <w:rFonts w:ascii="宋体" w:hAnsi="宋体" w:hint="eastAsia"/>
          <w:szCs w:val="21"/>
        </w:rPr>
        <w:t xml:space="preserve">       </w:t>
      </w:r>
    </w:p>
    <w:p w:rsidR="000C646E" w:rsidRDefault="007438FA">
      <w:pPr>
        <w:spacing w:line="400" w:lineRule="exact"/>
        <w:rPr>
          <w:rFonts w:ascii="新宋体" w:eastAsia="新宋体" w:hAnsi="新宋体"/>
          <w:bCs/>
          <w:sz w:val="22"/>
          <w:u w:val="single"/>
        </w:rPr>
      </w:pPr>
      <w:r>
        <w:rPr>
          <w:rFonts w:ascii="新宋体" w:eastAsia="新宋体" w:hAnsi="新宋体" w:hint="eastAsia"/>
          <w:sz w:val="22"/>
        </w:rPr>
        <w:t>委托方(</w:t>
      </w:r>
      <w:r>
        <w:rPr>
          <w:rFonts w:ascii="新宋体" w:eastAsia="新宋体" w:hAnsi="新宋体" w:hint="eastAsia"/>
          <w:bCs/>
          <w:sz w:val="22"/>
        </w:rPr>
        <w:t>采购单位)</w:t>
      </w:r>
      <w:r>
        <w:rPr>
          <w:rFonts w:ascii="新宋体" w:eastAsia="新宋体" w:hAnsi="新宋体" w:hint="eastAsia"/>
          <w:sz w:val="22"/>
        </w:rPr>
        <w:t>：</w:t>
      </w:r>
      <w:r>
        <w:rPr>
          <w:rFonts w:ascii="新宋体" w:eastAsia="新宋体" w:hAnsi="新宋体" w:hint="eastAsia"/>
          <w:bCs/>
          <w:sz w:val="22"/>
          <w:u w:val="single"/>
        </w:rPr>
        <w:t xml:space="preserve">                          </w:t>
      </w:r>
      <w:r>
        <w:rPr>
          <w:rFonts w:ascii="新宋体" w:eastAsia="新宋体" w:hAnsi="新宋体" w:hint="eastAsia"/>
          <w:bCs/>
          <w:sz w:val="22"/>
        </w:rPr>
        <w:t>（以下称甲方）</w:t>
      </w:r>
    </w:p>
    <w:p w:rsidR="000C646E" w:rsidRDefault="007438FA" w:rsidP="00CD41A8">
      <w:pPr>
        <w:spacing w:line="400" w:lineRule="exact"/>
        <w:ind w:leftChars="-15" w:left="-2" w:hangingChars="13" w:hanging="29"/>
        <w:rPr>
          <w:rFonts w:ascii="新宋体" w:eastAsia="新宋体" w:hAnsi="新宋体"/>
          <w:bCs/>
          <w:sz w:val="22"/>
        </w:rPr>
      </w:pPr>
      <w:r>
        <w:rPr>
          <w:rFonts w:ascii="新宋体" w:eastAsia="新宋体" w:hAnsi="新宋体" w:hint="eastAsia"/>
          <w:sz w:val="22"/>
        </w:rPr>
        <w:t>承包方(</w:t>
      </w:r>
      <w:r>
        <w:rPr>
          <w:rFonts w:ascii="新宋体" w:eastAsia="新宋体" w:hAnsi="新宋体" w:hint="eastAsia"/>
          <w:bCs/>
          <w:sz w:val="22"/>
        </w:rPr>
        <w:t>成交供应商):</w:t>
      </w:r>
      <w:r>
        <w:rPr>
          <w:rFonts w:ascii="新宋体" w:eastAsia="新宋体" w:hAnsi="新宋体" w:hint="eastAsia"/>
          <w:bCs/>
          <w:sz w:val="22"/>
          <w:u w:val="single"/>
        </w:rPr>
        <w:t xml:space="preserve">                         </w:t>
      </w:r>
      <w:r>
        <w:rPr>
          <w:rFonts w:ascii="新宋体" w:eastAsia="新宋体" w:hAnsi="新宋体" w:hint="eastAsia"/>
          <w:bCs/>
          <w:sz w:val="22"/>
        </w:rPr>
        <w:t>（以下称乙方）</w:t>
      </w:r>
    </w:p>
    <w:p w:rsidR="000C646E" w:rsidRDefault="007438FA">
      <w:pPr>
        <w:spacing w:line="360" w:lineRule="auto"/>
        <w:ind w:firstLineChars="245" w:firstLine="514"/>
        <w:rPr>
          <w:rFonts w:ascii="新宋体" w:eastAsia="新宋体" w:hAnsi="新宋体"/>
          <w:bCs/>
          <w:kern w:val="0"/>
          <w:sz w:val="22"/>
        </w:rPr>
      </w:pPr>
      <w:r>
        <w:rPr>
          <w:rFonts w:ascii="宋体" w:hAnsi="宋体"/>
          <w:szCs w:val="21"/>
        </w:rPr>
        <w:t>鉴于</w:t>
      </w:r>
      <w:r>
        <w:rPr>
          <w:rFonts w:ascii="宋体" w:hAnsi="宋体" w:hint="eastAsia"/>
          <w:szCs w:val="21"/>
        </w:rPr>
        <w:t>甲方于</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日接受</w:t>
      </w:r>
      <w:r>
        <w:rPr>
          <w:rFonts w:ascii="宋体" w:hAnsi="宋体" w:hint="eastAsia"/>
          <w:szCs w:val="21"/>
        </w:rPr>
        <w:t>乙方</w:t>
      </w:r>
      <w:r>
        <w:rPr>
          <w:rFonts w:ascii="宋体" w:hAnsi="宋体"/>
          <w:szCs w:val="21"/>
        </w:rPr>
        <w:t>对</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的投标，双方根据《</w:t>
      </w:r>
      <w:r>
        <w:rPr>
          <w:rFonts w:ascii="宋体" w:hAnsi="宋体" w:hint="eastAsia"/>
          <w:szCs w:val="21"/>
        </w:rPr>
        <w:t>中华人民共和国民法典</w:t>
      </w:r>
      <w:r>
        <w:rPr>
          <w:rFonts w:ascii="宋体" w:hAnsi="宋体"/>
          <w:szCs w:val="21"/>
        </w:rPr>
        <w:t>》、本</w:t>
      </w:r>
      <w:r>
        <w:rPr>
          <w:rFonts w:ascii="宋体" w:hAnsi="宋体" w:hint="eastAsia"/>
          <w:szCs w:val="21"/>
        </w:rPr>
        <w:t>项目</w:t>
      </w:r>
      <w:r>
        <w:rPr>
          <w:rFonts w:ascii="宋体" w:hAnsi="宋体"/>
          <w:szCs w:val="21"/>
        </w:rPr>
        <w:t>的招标文件、投标文件及其他有关规定，经双方协商一致，签订本合同，共同遵守。</w:t>
      </w:r>
    </w:p>
    <w:p w:rsidR="000C646E" w:rsidRDefault="007438FA">
      <w:pPr>
        <w:widowControl/>
        <w:autoSpaceDE w:val="0"/>
        <w:autoSpaceDN w:val="0"/>
        <w:adjustRightInd w:val="0"/>
        <w:spacing w:line="400" w:lineRule="exact"/>
        <w:rPr>
          <w:rFonts w:ascii="新宋体" w:eastAsia="新宋体" w:hAnsi="新宋体"/>
          <w:bCs/>
          <w:kern w:val="0"/>
          <w:sz w:val="22"/>
        </w:rPr>
      </w:pPr>
      <w:r>
        <w:rPr>
          <w:rFonts w:ascii="新宋体" w:eastAsia="新宋体" w:hAnsi="新宋体" w:hint="eastAsia"/>
          <w:bCs/>
          <w:kern w:val="0"/>
          <w:sz w:val="22"/>
        </w:rPr>
        <w:t>一、</w:t>
      </w:r>
      <w:r>
        <w:rPr>
          <w:rFonts w:ascii="新宋体" w:eastAsia="新宋体" w:hAnsi="新宋体" w:hint="eastAsia"/>
          <w:b/>
          <w:bCs/>
          <w:sz w:val="22"/>
        </w:rPr>
        <w:t>合同文件</w:t>
      </w:r>
    </w:p>
    <w:p w:rsidR="000C646E" w:rsidRDefault="007438FA">
      <w:pPr>
        <w:spacing w:line="360" w:lineRule="auto"/>
        <w:ind w:firstLineChars="245" w:firstLine="539"/>
        <w:rPr>
          <w:rFonts w:ascii="新宋体" w:eastAsia="新宋体" w:hAnsi="新宋体"/>
          <w:sz w:val="22"/>
        </w:rPr>
      </w:pPr>
      <w:r>
        <w:rPr>
          <w:rFonts w:ascii="新宋体" w:eastAsia="新宋体" w:hAnsi="新宋体" w:hint="eastAsia"/>
          <w:sz w:val="22"/>
        </w:rPr>
        <w:t>本合同由下列文件组成：</w:t>
      </w:r>
    </w:p>
    <w:p w:rsidR="000C646E" w:rsidRDefault="007438FA">
      <w:pPr>
        <w:spacing w:line="360" w:lineRule="auto"/>
        <w:ind w:firstLineChars="245" w:firstLine="514"/>
        <w:rPr>
          <w:rFonts w:ascii="宋体" w:hAnsi="宋体"/>
          <w:szCs w:val="21"/>
        </w:rPr>
      </w:pPr>
      <w:r>
        <w:rPr>
          <w:rFonts w:ascii="宋体" w:hAnsi="宋体" w:hint="eastAsia"/>
          <w:szCs w:val="21"/>
        </w:rPr>
        <w:t xml:space="preserve">(1) 合同主要条款                </w:t>
      </w:r>
    </w:p>
    <w:p w:rsidR="000C646E" w:rsidRDefault="007438FA">
      <w:pPr>
        <w:spacing w:line="360" w:lineRule="auto"/>
        <w:ind w:firstLineChars="245" w:firstLine="514"/>
        <w:rPr>
          <w:rFonts w:ascii="宋体" w:hAnsi="宋体"/>
          <w:szCs w:val="21"/>
        </w:rPr>
      </w:pPr>
      <w:r>
        <w:rPr>
          <w:rFonts w:ascii="宋体" w:hAnsi="宋体" w:hint="eastAsia"/>
          <w:szCs w:val="21"/>
        </w:rPr>
        <w:t>(2) 中标通知书</w:t>
      </w:r>
    </w:p>
    <w:p w:rsidR="000C646E" w:rsidRDefault="007438FA">
      <w:pPr>
        <w:spacing w:line="360" w:lineRule="auto"/>
        <w:ind w:firstLineChars="245" w:firstLine="514"/>
        <w:rPr>
          <w:rFonts w:ascii="宋体" w:hAnsi="宋体"/>
          <w:szCs w:val="21"/>
        </w:rPr>
      </w:pPr>
      <w:r>
        <w:rPr>
          <w:rFonts w:ascii="宋体" w:hAnsi="宋体" w:hint="eastAsia"/>
          <w:szCs w:val="21"/>
        </w:rPr>
        <w:t xml:space="preserve">(3) 投标分项报价表               </w:t>
      </w:r>
    </w:p>
    <w:p w:rsidR="000C646E" w:rsidRDefault="007438FA">
      <w:pPr>
        <w:spacing w:line="360" w:lineRule="auto"/>
        <w:ind w:firstLineChars="245" w:firstLine="514"/>
        <w:rPr>
          <w:rFonts w:ascii="宋体" w:hAnsi="宋体"/>
          <w:szCs w:val="21"/>
        </w:rPr>
      </w:pPr>
      <w:r>
        <w:rPr>
          <w:rFonts w:ascii="宋体" w:hAnsi="宋体" w:hint="eastAsia"/>
          <w:szCs w:val="21"/>
        </w:rPr>
        <w:t xml:space="preserve">(4) 技术规格、商务条款偏离表           </w:t>
      </w:r>
    </w:p>
    <w:p w:rsidR="000C646E" w:rsidRDefault="007438FA">
      <w:pPr>
        <w:spacing w:line="360" w:lineRule="auto"/>
        <w:ind w:firstLineChars="245" w:firstLine="514"/>
        <w:rPr>
          <w:rFonts w:ascii="宋体" w:hAnsi="宋体"/>
          <w:szCs w:val="21"/>
        </w:rPr>
      </w:pPr>
      <w:r>
        <w:rPr>
          <w:rFonts w:ascii="宋体" w:hAnsi="宋体" w:hint="eastAsia"/>
          <w:szCs w:val="21"/>
        </w:rPr>
        <w:t>(5) 招标内容及要求</w:t>
      </w:r>
    </w:p>
    <w:p w:rsidR="000C646E" w:rsidRDefault="007438FA">
      <w:pPr>
        <w:spacing w:line="360" w:lineRule="auto"/>
        <w:ind w:firstLineChars="245" w:firstLine="514"/>
        <w:rPr>
          <w:rFonts w:ascii="宋体" w:hAnsi="宋体"/>
          <w:szCs w:val="21"/>
        </w:rPr>
      </w:pPr>
      <w:r>
        <w:rPr>
          <w:rFonts w:ascii="宋体" w:hAnsi="宋体" w:hint="eastAsia"/>
          <w:szCs w:val="21"/>
        </w:rPr>
        <w:t xml:space="preserve">(6) 合同补充条款或说明（如有的话）     </w:t>
      </w:r>
    </w:p>
    <w:p w:rsidR="000C646E" w:rsidRDefault="007438FA">
      <w:pPr>
        <w:spacing w:line="400" w:lineRule="exact"/>
        <w:ind w:firstLine="435"/>
        <w:rPr>
          <w:rFonts w:ascii="新宋体" w:eastAsia="新宋体" w:hAnsi="新宋体"/>
          <w:sz w:val="22"/>
          <w:u w:val="single"/>
        </w:rPr>
      </w:pPr>
      <w:r>
        <w:rPr>
          <w:rFonts w:ascii="宋体" w:hAnsi="宋体" w:hint="eastAsia"/>
          <w:szCs w:val="21"/>
        </w:rPr>
        <w:t>(7) 承诺书      （含询标记录和优惠条件）</w:t>
      </w:r>
    </w:p>
    <w:p w:rsidR="000C646E" w:rsidRDefault="007438FA">
      <w:pPr>
        <w:widowControl/>
        <w:autoSpaceDE w:val="0"/>
        <w:autoSpaceDN w:val="0"/>
        <w:adjustRightInd w:val="0"/>
        <w:spacing w:line="400" w:lineRule="exact"/>
        <w:rPr>
          <w:rFonts w:ascii="新宋体" w:eastAsia="新宋体" w:hAnsi="新宋体"/>
          <w:b/>
          <w:bCs/>
          <w:kern w:val="0"/>
          <w:sz w:val="22"/>
        </w:rPr>
      </w:pPr>
      <w:r>
        <w:rPr>
          <w:rFonts w:ascii="新宋体" w:eastAsia="新宋体" w:hAnsi="新宋体" w:hint="eastAsia"/>
          <w:b/>
          <w:bCs/>
          <w:kern w:val="0"/>
          <w:sz w:val="22"/>
        </w:rPr>
        <w:t>二、项目内容及要求</w:t>
      </w:r>
    </w:p>
    <w:p w:rsidR="000C646E" w:rsidRDefault="007438FA">
      <w:pPr>
        <w:widowControl/>
        <w:autoSpaceDE w:val="0"/>
        <w:autoSpaceDN w:val="0"/>
        <w:adjustRightInd w:val="0"/>
        <w:spacing w:line="400" w:lineRule="exact"/>
        <w:rPr>
          <w:rFonts w:ascii="新宋体" w:eastAsia="新宋体" w:hAnsi="新宋体"/>
          <w:bCs/>
          <w:kern w:val="0"/>
          <w:sz w:val="22"/>
          <w:u w:val="single"/>
        </w:rPr>
      </w:pPr>
      <w:r>
        <w:rPr>
          <w:rFonts w:ascii="新宋体" w:eastAsia="新宋体" w:hAnsi="新宋体" w:hint="eastAsia"/>
          <w:bCs/>
          <w:kern w:val="0"/>
          <w:sz w:val="22"/>
        </w:rPr>
        <w:t>2.1 采购建设目标及内容：</w:t>
      </w:r>
      <w:r>
        <w:rPr>
          <w:rFonts w:ascii="新宋体" w:eastAsia="新宋体" w:hAnsi="新宋体" w:hint="eastAsia"/>
          <w:bCs/>
          <w:kern w:val="0"/>
          <w:sz w:val="22"/>
          <w:u w:val="single"/>
        </w:rPr>
        <w:t xml:space="preserve">  见招标文件第四部分“采购内容及要求”   </w:t>
      </w:r>
    </w:p>
    <w:p w:rsidR="000C646E" w:rsidRDefault="007438FA">
      <w:pPr>
        <w:widowControl/>
        <w:numPr>
          <w:ilvl w:val="1"/>
          <w:numId w:val="10"/>
        </w:numPr>
        <w:autoSpaceDE w:val="0"/>
        <w:autoSpaceDN w:val="0"/>
        <w:adjustRightInd w:val="0"/>
        <w:spacing w:line="400" w:lineRule="exact"/>
        <w:rPr>
          <w:rFonts w:ascii="新宋体" w:eastAsia="新宋体" w:hAnsi="新宋体"/>
          <w:bCs/>
          <w:kern w:val="0"/>
          <w:sz w:val="22"/>
        </w:rPr>
      </w:pPr>
      <w:r>
        <w:rPr>
          <w:rFonts w:ascii="新宋体" w:eastAsia="新宋体" w:hAnsi="新宋体" w:hint="eastAsia"/>
          <w:bCs/>
          <w:kern w:val="0"/>
          <w:sz w:val="22"/>
        </w:rPr>
        <w:t xml:space="preserve"> 总体建设规模： </w:t>
      </w:r>
      <w:r>
        <w:rPr>
          <w:rFonts w:ascii="新宋体" w:eastAsia="新宋体" w:hAnsi="新宋体" w:hint="eastAsia"/>
          <w:bCs/>
          <w:kern w:val="0"/>
          <w:sz w:val="22"/>
          <w:u w:val="single"/>
        </w:rPr>
        <w:t xml:space="preserve">  见招标文件第四部分“采购内容及要求”     </w:t>
      </w:r>
    </w:p>
    <w:p w:rsidR="000C646E" w:rsidRDefault="007438FA">
      <w:pPr>
        <w:widowControl/>
        <w:numPr>
          <w:ilvl w:val="1"/>
          <w:numId w:val="10"/>
        </w:numPr>
        <w:autoSpaceDE w:val="0"/>
        <w:autoSpaceDN w:val="0"/>
        <w:adjustRightInd w:val="0"/>
        <w:spacing w:line="400" w:lineRule="exact"/>
        <w:rPr>
          <w:rFonts w:ascii="新宋体" w:eastAsia="新宋体" w:hAnsi="新宋体"/>
          <w:bCs/>
          <w:kern w:val="0"/>
          <w:sz w:val="22"/>
        </w:rPr>
      </w:pPr>
      <w:r>
        <w:rPr>
          <w:rFonts w:ascii="新宋体" w:eastAsia="新宋体" w:hAnsi="新宋体" w:hint="eastAsia"/>
          <w:bCs/>
          <w:kern w:val="0"/>
          <w:sz w:val="22"/>
        </w:rPr>
        <w:t xml:space="preserve"> 系统建设要求： </w:t>
      </w:r>
      <w:r>
        <w:rPr>
          <w:rFonts w:ascii="新宋体" w:eastAsia="新宋体" w:hAnsi="新宋体" w:hint="eastAsia"/>
          <w:bCs/>
          <w:kern w:val="0"/>
          <w:sz w:val="22"/>
          <w:u w:val="single"/>
        </w:rPr>
        <w:t xml:space="preserve">  见招标文件第四部分“采购内容及要求”     </w:t>
      </w:r>
    </w:p>
    <w:p w:rsidR="000C646E" w:rsidRDefault="007438FA">
      <w:pPr>
        <w:tabs>
          <w:tab w:val="left" w:pos="851"/>
        </w:tabs>
        <w:overflowPunct w:val="0"/>
        <w:spacing w:line="400" w:lineRule="exact"/>
        <w:rPr>
          <w:rFonts w:ascii="新宋体" w:eastAsia="新宋体" w:hAnsi="新宋体"/>
          <w:bCs/>
          <w:kern w:val="0"/>
          <w:sz w:val="22"/>
        </w:rPr>
      </w:pPr>
      <w:r>
        <w:rPr>
          <w:rFonts w:ascii="新宋体" w:eastAsia="新宋体" w:hAnsi="新宋体" w:hint="eastAsia"/>
          <w:bCs/>
          <w:kern w:val="0"/>
          <w:sz w:val="22"/>
        </w:rPr>
        <w:t>2.4 建设工期及服务要求：</w:t>
      </w:r>
      <w:r>
        <w:rPr>
          <w:rFonts w:ascii="新宋体" w:eastAsia="新宋体" w:hAnsi="新宋体" w:hint="eastAsia"/>
          <w:bCs/>
          <w:kern w:val="0"/>
          <w:sz w:val="22"/>
          <w:u w:val="single"/>
        </w:rPr>
        <w:t xml:space="preserve">  见招标文件第四部分“采购内容及要求”   </w:t>
      </w:r>
    </w:p>
    <w:p w:rsidR="000C646E" w:rsidRDefault="007438FA">
      <w:pPr>
        <w:spacing w:line="400" w:lineRule="exact"/>
        <w:rPr>
          <w:rFonts w:ascii="新宋体" w:eastAsia="新宋体" w:hAnsi="新宋体"/>
          <w:sz w:val="22"/>
        </w:rPr>
      </w:pPr>
      <w:r>
        <w:rPr>
          <w:rFonts w:ascii="新宋体" w:eastAsia="新宋体" w:hAnsi="新宋体" w:hint="eastAsia"/>
          <w:sz w:val="22"/>
        </w:rPr>
        <w:t>2.5 其他要求</w:t>
      </w:r>
    </w:p>
    <w:p w:rsidR="000C646E" w:rsidRDefault="007438FA">
      <w:pPr>
        <w:pStyle w:val="33"/>
        <w:spacing w:line="440" w:lineRule="exact"/>
        <w:ind w:left="550" w:hangingChars="250" w:hanging="550"/>
        <w:rPr>
          <w:rFonts w:ascii="新宋体" w:eastAsia="新宋体" w:hAnsi="新宋体"/>
          <w:sz w:val="22"/>
        </w:rPr>
      </w:pPr>
      <w:r>
        <w:rPr>
          <w:rFonts w:ascii="新宋体" w:eastAsia="新宋体" w:hAnsi="新宋体" w:hint="eastAsia"/>
          <w:sz w:val="22"/>
        </w:rPr>
        <w:t>（1）正式验收通过后，若有需求变动，在免费维护期内，仍应免费按甲方需求对系统做出相应修改，以满足甲方的需求。</w:t>
      </w:r>
    </w:p>
    <w:p w:rsidR="000C646E" w:rsidRDefault="007438FA">
      <w:pPr>
        <w:widowControl/>
        <w:autoSpaceDE w:val="0"/>
        <w:autoSpaceDN w:val="0"/>
        <w:adjustRightInd w:val="0"/>
        <w:spacing w:line="400" w:lineRule="exact"/>
        <w:rPr>
          <w:rFonts w:ascii="新宋体" w:eastAsia="新宋体" w:hAnsi="新宋体"/>
          <w:bCs/>
          <w:kern w:val="0"/>
          <w:sz w:val="22"/>
          <w:u w:val="single"/>
        </w:rPr>
      </w:pPr>
      <w:r>
        <w:rPr>
          <w:rFonts w:ascii="新宋体" w:eastAsia="新宋体" w:hAnsi="新宋体" w:hint="eastAsia"/>
          <w:sz w:val="22"/>
        </w:rPr>
        <w:t>（2）</w:t>
      </w:r>
      <w:r>
        <w:rPr>
          <w:rFonts w:ascii="新宋体" w:eastAsia="新宋体" w:hAnsi="新宋体" w:hint="eastAsia"/>
          <w:sz w:val="22"/>
          <w:u w:val="single"/>
        </w:rPr>
        <w:t xml:space="preserve"> 其他增加条款                               </w:t>
      </w:r>
    </w:p>
    <w:p w:rsidR="000C646E" w:rsidRDefault="007438FA">
      <w:pPr>
        <w:spacing w:line="400" w:lineRule="exact"/>
        <w:ind w:left="625" w:hangingChars="283" w:hanging="625"/>
        <w:rPr>
          <w:rFonts w:ascii="新宋体" w:eastAsia="新宋体" w:hAnsi="新宋体"/>
          <w:b/>
          <w:sz w:val="22"/>
        </w:rPr>
      </w:pPr>
      <w:r>
        <w:rPr>
          <w:rFonts w:ascii="新宋体" w:eastAsia="新宋体" w:hAnsi="新宋体" w:hint="eastAsia"/>
          <w:b/>
          <w:sz w:val="22"/>
        </w:rPr>
        <w:t>三、合同金额及</w:t>
      </w:r>
      <w:r>
        <w:rPr>
          <w:rFonts w:ascii="新宋体" w:eastAsia="新宋体" w:hAnsi="新宋体" w:hint="eastAsia"/>
          <w:b/>
          <w:bCs/>
          <w:sz w:val="22"/>
        </w:rPr>
        <w:t>付款方式</w:t>
      </w:r>
    </w:p>
    <w:p w:rsidR="000C646E" w:rsidRDefault="007438FA" w:rsidP="00CD41A8">
      <w:pPr>
        <w:spacing w:line="400" w:lineRule="exact"/>
        <w:ind w:left="623" w:hangingChars="283" w:hanging="623"/>
        <w:rPr>
          <w:rFonts w:ascii="新宋体" w:eastAsia="新宋体" w:hAnsi="新宋体"/>
          <w:sz w:val="22"/>
        </w:rPr>
      </w:pPr>
      <w:r>
        <w:rPr>
          <w:rFonts w:ascii="新宋体" w:eastAsia="新宋体" w:hAnsi="新宋体" w:hint="eastAsia"/>
          <w:sz w:val="22"/>
        </w:rPr>
        <w:t xml:space="preserve">3.1  本合同金额为人民币 </w:t>
      </w:r>
      <w:r>
        <w:rPr>
          <w:rFonts w:ascii="新宋体" w:eastAsia="新宋体" w:hAnsi="新宋体" w:hint="eastAsia"/>
          <w:sz w:val="22"/>
          <w:u w:val="single"/>
        </w:rPr>
        <w:t xml:space="preserve">       </w:t>
      </w:r>
      <w:r>
        <w:rPr>
          <w:rFonts w:ascii="新宋体" w:eastAsia="新宋体" w:hAnsi="新宋体" w:hint="eastAsia"/>
          <w:sz w:val="22"/>
        </w:rPr>
        <w:t>万元，大写</w:t>
      </w:r>
      <w:r>
        <w:rPr>
          <w:rFonts w:ascii="新宋体" w:eastAsia="新宋体" w:hAnsi="新宋体" w:hint="eastAsia"/>
          <w:sz w:val="22"/>
          <w:u w:val="single"/>
        </w:rPr>
        <w:t xml:space="preserve">：               </w:t>
      </w:r>
      <w:r>
        <w:rPr>
          <w:rFonts w:ascii="新宋体" w:eastAsia="新宋体" w:hAnsi="新宋体" w:hint="eastAsia"/>
          <w:sz w:val="22"/>
        </w:rPr>
        <w:t>人民币。（包括了软硬件产品的开发、供货、安装、集成、调试、测试、试运行、验收、培训、质保及售后维护费用、税金、利润等完成合同所需的一切本身和不可或缺的所有工作开支、政策性文件规定及合同包含的所有风险、责任等各项全部费用。）</w:t>
      </w:r>
    </w:p>
    <w:p w:rsidR="000C646E" w:rsidRDefault="007438FA">
      <w:pPr>
        <w:spacing w:line="400" w:lineRule="exact"/>
        <w:ind w:leftChars="15" w:left="614" w:hangingChars="265" w:hanging="583"/>
        <w:rPr>
          <w:rFonts w:ascii="新宋体" w:eastAsia="新宋体" w:hAnsi="新宋体"/>
          <w:b/>
          <w:bCs/>
          <w:sz w:val="22"/>
          <w:u w:val="single"/>
        </w:rPr>
      </w:pPr>
      <w:r>
        <w:rPr>
          <w:rFonts w:ascii="新宋体" w:eastAsia="新宋体" w:hAnsi="新宋体" w:hint="eastAsia"/>
          <w:sz w:val="22"/>
        </w:rPr>
        <w:t xml:space="preserve">3.2  </w:t>
      </w:r>
      <w:r>
        <w:rPr>
          <w:rFonts w:ascii="新宋体" w:eastAsia="新宋体" w:hAnsi="新宋体" w:hint="eastAsia"/>
          <w:sz w:val="22"/>
          <w:u w:val="single"/>
        </w:rPr>
        <w:t>▲</w:t>
      </w:r>
      <w:r>
        <w:rPr>
          <w:rFonts w:ascii="新宋体" w:eastAsia="新宋体" w:hAnsi="新宋体" w:hint="eastAsia"/>
          <w:b/>
          <w:bCs/>
          <w:sz w:val="22"/>
          <w:u w:val="single"/>
        </w:rPr>
        <w:t>付款方式</w:t>
      </w:r>
    </w:p>
    <w:p w:rsidR="000C646E" w:rsidRDefault="007438FA" w:rsidP="00CD41A8">
      <w:pPr>
        <w:spacing w:line="400" w:lineRule="exact"/>
        <w:ind w:leftChars="227" w:left="574" w:hangingChars="46" w:hanging="97"/>
        <w:rPr>
          <w:rFonts w:ascii="新宋体" w:eastAsia="新宋体" w:hAnsi="新宋体"/>
          <w:b/>
          <w:bCs/>
          <w:sz w:val="22"/>
          <w:u w:val="single"/>
        </w:rPr>
      </w:pPr>
      <w:r>
        <w:rPr>
          <w:rFonts w:hAnsi="宋体" w:hint="eastAsia"/>
          <w:bCs/>
        </w:rPr>
        <w:t>1</w:t>
      </w:r>
      <w:r>
        <w:rPr>
          <w:rFonts w:hAnsi="宋体" w:hint="eastAsia"/>
          <w:bCs/>
        </w:rPr>
        <w:t>、合同签订后</w:t>
      </w:r>
      <w:r>
        <w:rPr>
          <w:rFonts w:hAnsi="宋体" w:hint="eastAsia"/>
          <w:bCs/>
        </w:rPr>
        <w:t>7</w:t>
      </w:r>
      <w:r>
        <w:rPr>
          <w:rFonts w:hAnsi="宋体" w:hint="eastAsia"/>
          <w:bCs/>
        </w:rPr>
        <w:t>个工作日内，甲方支付全部货款的</w:t>
      </w:r>
      <w:r>
        <w:rPr>
          <w:rFonts w:hAnsi="宋体" w:hint="eastAsia"/>
          <w:bCs/>
        </w:rPr>
        <w:t>40%</w:t>
      </w:r>
      <w:r>
        <w:rPr>
          <w:rFonts w:hAnsi="宋体" w:hint="eastAsia"/>
          <w:bCs/>
        </w:rPr>
        <w:t>作为预付款，项目终验合格后</w:t>
      </w:r>
      <w:r>
        <w:rPr>
          <w:rFonts w:hAnsi="宋体" w:hint="eastAsia"/>
          <w:bCs/>
        </w:rPr>
        <w:t>7</w:t>
      </w:r>
      <w:r>
        <w:rPr>
          <w:rFonts w:hAnsi="宋体" w:hint="eastAsia"/>
          <w:bCs/>
        </w:rPr>
        <w:t>个工作日内支付剩余的</w:t>
      </w:r>
      <w:r>
        <w:rPr>
          <w:rFonts w:hAnsi="宋体" w:hint="eastAsia"/>
          <w:bCs/>
        </w:rPr>
        <w:t>60%</w:t>
      </w:r>
      <w:r>
        <w:rPr>
          <w:rFonts w:hAnsi="宋体" w:hint="eastAsia"/>
          <w:bCs/>
        </w:rPr>
        <w:t>（</w:t>
      </w:r>
      <w:r>
        <w:rPr>
          <w:rFonts w:hAnsi="宋体" w:hint="eastAsia"/>
          <w:bCs/>
          <w:lang w:eastAsia="zh-Hans"/>
        </w:rPr>
        <w:t>每次付款前</w:t>
      </w:r>
      <w:r>
        <w:rPr>
          <w:rFonts w:hAnsi="宋体"/>
          <w:bCs/>
          <w:lang w:eastAsia="zh-Hans"/>
        </w:rPr>
        <w:t>，</w:t>
      </w:r>
      <w:r>
        <w:rPr>
          <w:rFonts w:hAnsi="宋体" w:hint="eastAsia"/>
          <w:bCs/>
          <w:sz w:val="22"/>
          <w:szCs w:val="22"/>
        </w:rPr>
        <w:t>乙方</w:t>
      </w:r>
      <w:r>
        <w:rPr>
          <w:rFonts w:hAnsi="宋体" w:hint="eastAsia"/>
          <w:bCs/>
        </w:rPr>
        <w:t>应先开具同等金额的发票，否则因此造成的</w:t>
      </w:r>
      <w:r>
        <w:rPr>
          <w:rFonts w:hAnsi="宋体" w:hint="eastAsia"/>
          <w:bCs/>
          <w:lang w:eastAsia="zh-Hans"/>
        </w:rPr>
        <w:t>所有</w:t>
      </w:r>
      <w:r>
        <w:rPr>
          <w:rFonts w:hAnsi="宋体" w:hint="eastAsia"/>
          <w:bCs/>
        </w:rPr>
        <w:t>责任</w:t>
      </w:r>
      <w:r>
        <w:rPr>
          <w:rFonts w:hAnsi="宋体"/>
          <w:bCs/>
        </w:rPr>
        <w:t>（</w:t>
      </w:r>
      <w:r>
        <w:rPr>
          <w:rFonts w:hAnsi="宋体" w:hint="eastAsia"/>
          <w:bCs/>
          <w:lang w:eastAsia="zh-Hans"/>
        </w:rPr>
        <w:t>包括但不限于因乙方未提供发票导致的甲方延期支付等</w:t>
      </w:r>
      <w:r>
        <w:rPr>
          <w:rFonts w:hAnsi="宋体"/>
          <w:bCs/>
          <w:lang w:eastAsia="zh-Hans"/>
        </w:rPr>
        <w:t>）</w:t>
      </w:r>
      <w:r>
        <w:rPr>
          <w:rFonts w:hAnsi="宋体" w:hint="eastAsia"/>
          <w:bCs/>
          <w:lang w:eastAsia="zh-Hans"/>
        </w:rPr>
        <w:t>均</w:t>
      </w:r>
      <w:r>
        <w:rPr>
          <w:rFonts w:hAnsi="宋体" w:hint="eastAsia"/>
          <w:bCs/>
        </w:rPr>
        <w:t>由</w:t>
      </w:r>
      <w:r>
        <w:rPr>
          <w:rFonts w:hAnsi="宋体" w:hint="eastAsia"/>
          <w:bCs/>
          <w:sz w:val="22"/>
          <w:szCs w:val="22"/>
        </w:rPr>
        <w:t>乙方</w:t>
      </w:r>
      <w:r>
        <w:rPr>
          <w:rFonts w:hAnsi="宋体" w:hint="eastAsia"/>
          <w:bCs/>
        </w:rPr>
        <w:t>自行承担）。</w:t>
      </w:r>
    </w:p>
    <w:p w:rsidR="000C646E" w:rsidRDefault="007438FA">
      <w:pPr>
        <w:spacing w:line="400" w:lineRule="exact"/>
        <w:ind w:leftChars="-15" w:left="-2" w:hangingChars="13" w:hanging="29"/>
        <w:rPr>
          <w:rFonts w:ascii="新宋体" w:eastAsia="新宋体" w:hAnsi="新宋体"/>
          <w:b/>
          <w:sz w:val="22"/>
        </w:rPr>
      </w:pPr>
      <w:bookmarkStart w:id="80" w:name="_Toc167940386"/>
      <w:r>
        <w:rPr>
          <w:rFonts w:ascii="新宋体" w:eastAsia="新宋体" w:hAnsi="新宋体" w:hint="eastAsia"/>
          <w:b/>
          <w:sz w:val="22"/>
        </w:rPr>
        <w:t>四、有关费用的规定</w:t>
      </w:r>
      <w:bookmarkEnd w:id="80"/>
    </w:p>
    <w:p w:rsidR="000C646E" w:rsidRDefault="007438FA">
      <w:pPr>
        <w:tabs>
          <w:tab w:val="left" w:pos="0"/>
          <w:tab w:val="left" w:pos="180"/>
        </w:tabs>
        <w:spacing w:line="400" w:lineRule="exact"/>
        <w:ind w:rightChars="-10" w:right="-21" w:firstLineChars="200" w:firstLine="440"/>
        <w:rPr>
          <w:rFonts w:ascii="新宋体" w:eastAsia="新宋体" w:hAnsi="新宋体"/>
          <w:color w:val="FF0000"/>
          <w:sz w:val="22"/>
        </w:rPr>
      </w:pPr>
      <w:r>
        <w:rPr>
          <w:rFonts w:ascii="新宋体" w:eastAsia="新宋体" w:hAnsi="新宋体" w:hint="eastAsia"/>
          <w:sz w:val="22"/>
        </w:rPr>
        <w:t>项目验收等相关费用（如会务费、专家费等）由乙方支付；其余实施过程中一切费用均由乙方自</w:t>
      </w:r>
      <w:r>
        <w:rPr>
          <w:rFonts w:ascii="新宋体" w:eastAsia="新宋体" w:hAnsi="新宋体" w:hint="eastAsia"/>
          <w:sz w:val="22"/>
        </w:rPr>
        <w:lastRenderedPageBreak/>
        <w:t>理。</w:t>
      </w:r>
    </w:p>
    <w:p w:rsidR="000C646E" w:rsidRDefault="007438FA">
      <w:pPr>
        <w:spacing w:line="400" w:lineRule="exact"/>
        <w:rPr>
          <w:rFonts w:ascii="新宋体" w:eastAsia="新宋体" w:hAnsi="新宋体"/>
          <w:b/>
          <w:bCs/>
          <w:sz w:val="22"/>
        </w:rPr>
      </w:pPr>
      <w:r>
        <w:rPr>
          <w:rFonts w:ascii="新宋体" w:eastAsia="新宋体" w:hAnsi="新宋体" w:hint="eastAsia"/>
          <w:b/>
          <w:bCs/>
          <w:sz w:val="22"/>
        </w:rPr>
        <w:t>五、 权利和义务</w:t>
      </w:r>
    </w:p>
    <w:p w:rsidR="000C646E" w:rsidRDefault="007438FA">
      <w:pPr>
        <w:overflowPunct w:val="0"/>
        <w:spacing w:line="400" w:lineRule="exact"/>
        <w:rPr>
          <w:rFonts w:ascii="新宋体" w:eastAsia="新宋体" w:hAnsi="新宋体"/>
          <w:bCs/>
          <w:sz w:val="22"/>
        </w:rPr>
      </w:pPr>
      <w:r>
        <w:rPr>
          <w:rFonts w:ascii="新宋体" w:eastAsia="新宋体" w:hAnsi="新宋体" w:hint="eastAsia"/>
          <w:bCs/>
          <w:sz w:val="22"/>
        </w:rPr>
        <w:t xml:space="preserve">（一）甲方权利与义务 </w:t>
      </w:r>
    </w:p>
    <w:p w:rsidR="000C646E" w:rsidRDefault="007438FA">
      <w:pPr>
        <w:overflowPunct w:val="0"/>
        <w:spacing w:line="400" w:lineRule="exact"/>
        <w:ind w:leftChars="119" w:left="580" w:hangingChars="150" w:hanging="330"/>
        <w:rPr>
          <w:rFonts w:ascii="新宋体" w:eastAsia="新宋体" w:hAnsi="新宋体"/>
          <w:bCs/>
          <w:sz w:val="22"/>
        </w:rPr>
      </w:pPr>
      <w:r>
        <w:rPr>
          <w:rFonts w:ascii="新宋体" w:eastAsia="新宋体" w:hAnsi="新宋体" w:hint="eastAsia"/>
          <w:bCs/>
          <w:sz w:val="22"/>
        </w:rPr>
        <w:t>1、甲方有权要求乙方全面、高效、优质的履行合同规定的要求（包括招标文件的要求及履约过程中甲方交待的事项）以及乙方承诺的义务（包括投标文件的承诺）。乙方未能如期达到本合同要求，甲方有权解除本合同，除扣除相应合同款外，乙方应赔偿甲方相应的损失。</w:t>
      </w:r>
    </w:p>
    <w:p w:rsidR="000C646E" w:rsidRDefault="007438FA">
      <w:pPr>
        <w:overflowPunct w:val="0"/>
        <w:spacing w:line="400" w:lineRule="exact"/>
        <w:ind w:leftChars="119" w:left="580" w:hangingChars="150" w:hanging="330"/>
        <w:rPr>
          <w:rFonts w:ascii="新宋体" w:eastAsia="新宋体" w:hAnsi="新宋体"/>
          <w:bCs/>
          <w:sz w:val="22"/>
        </w:rPr>
      </w:pPr>
      <w:r>
        <w:rPr>
          <w:rFonts w:ascii="新宋体" w:eastAsia="新宋体" w:hAnsi="新宋体" w:hint="eastAsia"/>
          <w:bCs/>
          <w:sz w:val="22"/>
        </w:rPr>
        <w:t>2、甲方有权对乙方的合同履约和实施情况、质量、效果进行全面的检查和监督，对发现的问题及时向乙方提出书面或口头改进意见，并限期予以整改。</w:t>
      </w:r>
    </w:p>
    <w:p w:rsidR="000C646E" w:rsidRDefault="007438FA">
      <w:pPr>
        <w:overflowPunct w:val="0"/>
        <w:spacing w:line="400" w:lineRule="exact"/>
        <w:ind w:leftChars="119" w:left="580" w:hangingChars="150" w:hanging="330"/>
        <w:rPr>
          <w:rFonts w:ascii="新宋体" w:eastAsia="新宋体" w:hAnsi="新宋体"/>
          <w:bCs/>
          <w:sz w:val="22"/>
        </w:rPr>
      </w:pPr>
      <w:r>
        <w:rPr>
          <w:rFonts w:ascii="新宋体" w:eastAsia="新宋体" w:hAnsi="新宋体" w:hint="eastAsia"/>
          <w:bCs/>
          <w:sz w:val="22"/>
        </w:rPr>
        <w:t>3、</w:t>
      </w:r>
      <w:r>
        <w:rPr>
          <w:rFonts w:ascii="新宋体" w:eastAsia="新宋体" w:hAnsi="新宋体" w:hint="eastAsia"/>
          <w:bCs/>
          <w:sz w:val="22"/>
          <w:lang w:eastAsia="zh-Hans"/>
        </w:rPr>
        <w:t>对于乙方不履行合同义务及其投标承诺的行为</w:t>
      </w:r>
      <w:r>
        <w:rPr>
          <w:rFonts w:ascii="新宋体" w:eastAsia="新宋体" w:hAnsi="新宋体"/>
          <w:bCs/>
          <w:sz w:val="22"/>
          <w:lang w:eastAsia="zh-Hans"/>
        </w:rPr>
        <w:t>，</w:t>
      </w:r>
      <w:r>
        <w:rPr>
          <w:rFonts w:ascii="新宋体" w:eastAsia="新宋体" w:hAnsi="新宋体" w:hint="eastAsia"/>
          <w:bCs/>
          <w:sz w:val="22"/>
          <w:lang w:eastAsia="zh-Hans"/>
        </w:rPr>
        <w:t>甲方有权要求乙方支付违约金</w:t>
      </w:r>
      <w:r>
        <w:rPr>
          <w:rFonts w:ascii="新宋体" w:eastAsia="新宋体" w:hAnsi="新宋体"/>
          <w:bCs/>
          <w:sz w:val="22"/>
          <w:lang w:eastAsia="zh-Hans"/>
        </w:rPr>
        <w:t>。</w:t>
      </w:r>
      <w:r>
        <w:rPr>
          <w:rFonts w:ascii="新宋体" w:eastAsia="新宋体" w:hAnsi="新宋体" w:hint="eastAsia"/>
          <w:bCs/>
          <w:sz w:val="22"/>
          <w:lang w:eastAsia="zh-Hans"/>
        </w:rPr>
        <w:t>”违约金的具体数额请经办人依据实际违约的情况予以确定</w:t>
      </w:r>
      <w:r>
        <w:rPr>
          <w:rFonts w:ascii="新宋体" w:eastAsia="新宋体" w:hAnsi="新宋体" w:hint="eastAsia"/>
          <w:bCs/>
          <w:sz w:val="22"/>
        </w:rPr>
        <w:t>。</w:t>
      </w:r>
    </w:p>
    <w:p w:rsidR="000C646E" w:rsidRDefault="007438FA">
      <w:pPr>
        <w:overflowPunct w:val="0"/>
        <w:spacing w:line="400" w:lineRule="exact"/>
        <w:ind w:leftChars="119" w:left="538" w:hangingChars="131" w:hanging="288"/>
        <w:rPr>
          <w:rFonts w:ascii="新宋体" w:eastAsia="新宋体" w:hAnsi="新宋体"/>
          <w:bCs/>
          <w:sz w:val="22"/>
        </w:rPr>
      </w:pPr>
      <w:r>
        <w:rPr>
          <w:rFonts w:ascii="新宋体" w:eastAsia="新宋体" w:hAnsi="新宋体" w:hint="eastAsia"/>
          <w:bCs/>
          <w:sz w:val="22"/>
        </w:rPr>
        <w:t>4、甲方需积极协助配合乙方开展相关工作，协助乙方解决问题使之顺利开展工作。</w:t>
      </w:r>
    </w:p>
    <w:p w:rsidR="000C646E" w:rsidRDefault="007438FA">
      <w:pPr>
        <w:overflowPunct w:val="0"/>
        <w:spacing w:line="400" w:lineRule="exact"/>
        <w:ind w:leftChars="119" w:left="538" w:hangingChars="131" w:hanging="288"/>
        <w:rPr>
          <w:rFonts w:ascii="新宋体" w:eastAsia="新宋体" w:hAnsi="新宋体"/>
          <w:bCs/>
          <w:sz w:val="22"/>
        </w:rPr>
      </w:pPr>
      <w:r>
        <w:rPr>
          <w:rFonts w:ascii="新宋体" w:eastAsia="新宋体" w:hAnsi="新宋体" w:hint="eastAsia"/>
          <w:bCs/>
          <w:sz w:val="22"/>
        </w:rPr>
        <w:t>5、甲方可要求乙方调整不合格项目组成员，并在要求的时间内及时调整到位。</w:t>
      </w:r>
    </w:p>
    <w:p w:rsidR="000C646E" w:rsidRDefault="007438FA">
      <w:pPr>
        <w:overflowPunct w:val="0"/>
        <w:spacing w:line="400" w:lineRule="exact"/>
        <w:ind w:leftChars="119" w:left="538" w:hangingChars="131" w:hanging="288"/>
        <w:rPr>
          <w:rFonts w:ascii="新宋体" w:eastAsia="新宋体" w:hAnsi="新宋体"/>
          <w:sz w:val="22"/>
        </w:rPr>
      </w:pPr>
      <w:r>
        <w:rPr>
          <w:rFonts w:ascii="新宋体" w:eastAsia="新宋体" w:hAnsi="新宋体" w:hint="eastAsia"/>
          <w:sz w:val="22"/>
        </w:rPr>
        <w:t>6、招标文件中规定的其他权利义务。</w:t>
      </w:r>
    </w:p>
    <w:p w:rsidR="000C646E" w:rsidRDefault="007438FA">
      <w:pPr>
        <w:pStyle w:val="1"/>
        <w:rPr>
          <w:rFonts w:ascii="新宋体" w:eastAsia="新宋体" w:hAnsi="新宋体"/>
          <w:b w:val="0"/>
          <w:kern w:val="2"/>
          <w:sz w:val="22"/>
          <w:szCs w:val="24"/>
        </w:rPr>
      </w:pPr>
      <w:r>
        <w:rPr>
          <w:rFonts w:ascii="新宋体" w:eastAsia="新宋体" w:hAnsi="新宋体" w:hint="eastAsia"/>
          <w:sz w:val="22"/>
        </w:rPr>
        <w:t xml:space="preserve"> </w:t>
      </w:r>
      <w:r>
        <w:rPr>
          <w:rFonts w:ascii="新宋体" w:eastAsia="新宋体" w:hAnsi="新宋体" w:hint="eastAsia"/>
          <w:b w:val="0"/>
          <w:kern w:val="2"/>
          <w:sz w:val="22"/>
          <w:szCs w:val="24"/>
        </w:rPr>
        <w:t xml:space="preserve"> 7、甲方需为乙方派驻人员派驻甲方工作人员提供办公场所及中餐。</w:t>
      </w:r>
    </w:p>
    <w:p w:rsidR="000C646E" w:rsidRDefault="007438FA">
      <w:pPr>
        <w:overflowPunct w:val="0"/>
        <w:spacing w:line="400" w:lineRule="exact"/>
        <w:rPr>
          <w:rFonts w:ascii="新宋体" w:eastAsia="新宋体" w:hAnsi="新宋体"/>
          <w:bCs/>
          <w:sz w:val="22"/>
        </w:rPr>
      </w:pPr>
      <w:r>
        <w:rPr>
          <w:rFonts w:ascii="新宋体" w:eastAsia="新宋体" w:hAnsi="新宋体" w:hint="eastAsia"/>
          <w:bCs/>
          <w:sz w:val="22"/>
        </w:rPr>
        <w:t>（二）乙方权利和义务</w:t>
      </w:r>
    </w:p>
    <w:p w:rsidR="000C646E" w:rsidRDefault="007438FA">
      <w:pPr>
        <w:overflowPunct w:val="0"/>
        <w:spacing w:line="400" w:lineRule="exact"/>
        <w:ind w:firstLineChars="100" w:firstLine="220"/>
        <w:rPr>
          <w:rFonts w:ascii="新宋体" w:eastAsia="新宋体" w:hAnsi="新宋体"/>
          <w:bCs/>
          <w:sz w:val="22"/>
        </w:rPr>
      </w:pPr>
      <w:r>
        <w:rPr>
          <w:rFonts w:ascii="新宋体" w:eastAsia="新宋体" w:hAnsi="新宋体" w:hint="eastAsia"/>
          <w:bCs/>
          <w:sz w:val="22"/>
        </w:rPr>
        <w:t>1、乙方有权根据合同约定领取项目实施经费。</w:t>
      </w:r>
    </w:p>
    <w:p w:rsidR="000C646E" w:rsidRDefault="007438FA">
      <w:pPr>
        <w:overflowPunct w:val="0"/>
        <w:spacing w:line="400" w:lineRule="exact"/>
        <w:ind w:leftChars="104" w:left="548" w:hangingChars="150" w:hanging="330"/>
        <w:rPr>
          <w:rFonts w:ascii="新宋体" w:eastAsia="新宋体" w:hAnsi="新宋体"/>
          <w:bCs/>
          <w:sz w:val="22"/>
        </w:rPr>
      </w:pPr>
      <w:r>
        <w:rPr>
          <w:rFonts w:ascii="新宋体" w:eastAsia="新宋体" w:hAnsi="新宋体" w:hint="eastAsia"/>
          <w:bCs/>
          <w:sz w:val="22"/>
        </w:rPr>
        <w:t>2、乙方应在委托代理范围内全面、高效、优质的履行合同规定的各项要求（包括招标文件的要求及履约过程中甲方交待的事项）以及己方承诺的义务（包括投标文件的承诺）。</w:t>
      </w:r>
    </w:p>
    <w:p w:rsidR="000C646E" w:rsidRDefault="007438FA">
      <w:pPr>
        <w:overflowPunct w:val="0"/>
        <w:spacing w:line="400" w:lineRule="exact"/>
        <w:ind w:leftChars="104" w:left="548" w:hangingChars="150" w:hanging="330"/>
        <w:rPr>
          <w:rFonts w:ascii="新宋体" w:eastAsia="新宋体" w:hAnsi="新宋体"/>
          <w:bCs/>
          <w:sz w:val="22"/>
        </w:rPr>
      </w:pPr>
      <w:r>
        <w:rPr>
          <w:rFonts w:ascii="新宋体" w:eastAsia="新宋体" w:hAnsi="新宋体" w:hint="eastAsia"/>
          <w:bCs/>
          <w:sz w:val="22"/>
        </w:rPr>
        <w:t>3、乙方应按甲方的要求开展工作，技术方案应事先征得甲方的同意在予以实施。如在合同履约过程中出现计划或方案变更情况时，应及时向甲方提出，并在征得甲方的</w:t>
      </w:r>
      <w:r>
        <w:rPr>
          <w:rFonts w:ascii="新宋体" w:eastAsia="新宋体" w:hAnsi="新宋体" w:hint="eastAsia"/>
          <w:bCs/>
          <w:sz w:val="22"/>
          <w:lang w:eastAsia="zh-Hans"/>
        </w:rPr>
        <w:t>书面</w:t>
      </w:r>
      <w:r>
        <w:rPr>
          <w:rFonts w:ascii="新宋体" w:eastAsia="新宋体" w:hAnsi="新宋体" w:hint="eastAsia"/>
          <w:bCs/>
          <w:sz w:val="22"/>
        </w:rPr>
        <w:t>同意后方可实施。</w:t>
      </w:r>
    </w:p>
    <w:p w:rsidR="000C646E" w:rsidRDefault="007438FA">
      <w:pPr>
        <w:overflowPunct w:val="0"/>
        <w:spacing w:line="400" w:lineRule="exact"/>
        <w:ind w:leftChars="104" w:left="548" w:hangingChars="150" w:hanging="330"/>
        <w:rPr>
          <w:rFonts w:ascii="新宋体" w:eastAsia="新宋体" w:hAnsi="新宋体"/>
          <w:bCs/>
          <w:sz w:val="22"/>
        </w:rPr>
      </w:pPr>
      <w:r>
        <w:rPr>
          <w:rFonts w:ascii="新宋体" w:eastAsia="新宋体" w:hAnsi="新宋体" w:hint="eastAsia"/>
          <w:bCs/>
          <w:sz w:val="22"/>
        </w:rPr>
        <w:t>4、乙方应接受甲方的监督、检查及指导，在项目实施过程中出现问题应及时的纠正并向甲方进行通报。</w:t>
      </w:r>
    </w:p>
    <w:p w:rsidR="000C646E" w:rsidRDefault="007438FA">
      <w:pPr>
        <w:overflowPunct w:val="0"/>
        <w:spacing w:line="400" w:lineRule="exact"/>
        <w:ind w:firstLineChars="100" w:firstLine="220"/>
        <w:rPr>
          <w:rFonts w:ascii="新宋体" w:eastAsia="新宋体" w:hAnsi="新宋体" w:cs="新宋体"/>
          <w:bCs/>
          <w:sz w:val="22"/>
        </w:rPr>
      </w:pPr>
      <w:r>
        <w:rPr>
          <w:rFonts w:ascii="新宋体" w:eastAsia="新宋体" w:hAnsi="新宋体" w:hint="eastAsia"/>
          <w:bCs/>
          <w:sz w:val="22"/>
        </w:rPr>
        <w:t>5、乙方应维护甲方的声誉和利益</w:t>
      </w:r>
      <w:r>
        <w:rPr>
          <w:rFonts w:ascii="新宋体" w:eastAsia="新宋体" w:hAnsi="新宋体" w:cs="新宋体" w:hint="eastAsia"/>
          <w:bCs/>
          <w:sz w:val="22"/>
        </w:rPr>
        <w:t>，服从甲方的统一安排。</w:t>
      </w:r>
    </w:p>
    <w:p w:rsidR="000C646E" w:rsidRDefault="007438FA">
      <w:pPr>
        <w:overflowPunct w:val="0"/>
        <w:spacing w:line="400" w:lineRule="exact"/>
        <w:ind w:leftChars="104" w:left="548" w:hangingChars="150" w:hanging="330"/>
        <w:rPr>
          <w:rFonts w:ascii="新宋体" w:eastAsia="新宋体" w:hAnsi="新宋体"/>
          <w:bCs/>
          <w:sz w:val="22"/>
        </w:rPr>
      </w:pPr>
      <w:r>
        <w:rPr>
          <w:rFonts w:ascii="新宋体" w:eastAsia="新宋体" w:hAnsi="新宋体" w:cs="新宋体" w:hint="eastAsia"/>
          <w:bCs/>
          <w:sz w:val="22"/>
        </w:rPr>
        <w:t>6、甲方不承担乙方在合同履行过程中因其责任引起的一切</w:t>
      </w:r>
      <w:r>
        <w:rPr>
          <w:rFonts w:ascii="新宋体" w:eastAsia="新宋体" w:hAnsi="新宋体" w:hint="eastAsia"/>
          <w:bCs/>
          <w:sz w:val="22"/>
        </w:rPr>
        <w:t>事故、</w:t>
      </w:r>
      <w:r>
        <w:rPr>
          <w:rFonts w:ascii="新宋体" w:eastAsia="新宋体" w:hAnsi="新宋体" w:cs="新宋体" w:hint="eastAsia"/>
          <w:bCs/>
          <w:sz w:val="22"/>
        </w:rPr>
        <w:t>法律纠纷和经济责任，</w:t>
      </w:r>
      <w:r>
        <w:rPr>
          <w:rFonts w:ascii="新宋体" w:eastAsia="新宋体" w:hAnsi="新宋体" w:hint="eastAsia"/>
          <w:bCs/>
          <w:sz w:val="22"/>
        </w:rPr>
        <w:t>乙方须自行负责并处理</w:t>
      </w:r>
      <w:r>
        <w:rPr>
          <w:rFonts w:ascii="新宋体" w:eastAsia="新宋体" w:hAnsi="新宋体" w:cs="新宋体" w:hint="eastAsia"/>
          <w:bCs/>
          <w:sz w:val="22"/>
        </w:rPr>
        <w:t>合同履行过程中与第三方发生</w:t>
      </w:r>
      <w:r>
        <w:rPr>
          <w:rFonts w:ascii="新宋体" w:eastAsia="新宋体" w:hAnsi="新宋体" w:hint="eastAsia"/>
          <w:bCs/>
          <w:sz w:val="22"/>
        </w:rPr>
        <w:t>的所有事故、法律纠纷及一切费用。</w:t>
      </w:r>
    </w:p>
    <w:p w:rsidR="000C646E" w:rsidRDefault="007438FA">
      <w:pPr>
        <w:overflowPunct w:val="0"/>
        <w:spacing w:line="400" w:lineRule="exact"/>
        <w:ind w:leftChars="86" w:left="590" w:hangingChars="186" w:hanging="409"/>
        <w:rPr>
          <w:rFonts w:ascii="新宋体" w:eastAsia="新宋体" w:hAnsi="新宋体"/>
          <w:bCs/>
          <w:sz w:val="22"/>
        </w:rPr>
      </w:pPr>
      <w:r>
        <w:rPr>
          <w:rFonts w:ascii="新宋体" w:eastAsia="新宋体" w:hAnsi="新宋体" w:cs="新宋体" w:hint="eastAsia"/>
          <w:bCs/>
          <w:sz w:val="22"/>
        </w:rPr>
        <w:t>7、乙方应严格遵守国家有关法律、法规，若有违反，由此造成的一切后果由乙方承担。</w:t>
      </w:r>
      <w:r>
        <w:rPr>
          <w:rFonts w:ascii="新宋体" w:eastAsia="新宋体" w:hAnsi="新宋体" w:hint="eastAsia"/>
          <w:bCs/>
          <w:sz w:val="22"/>
        </w:rPr>
        <w:t>乙方如因上述原因使合同性质发生改变，甲方不负赔偿责任。</w:t>
      </w:r>
    </w:p>
    <w:p w:rsidR="000C646E" w:rsidRDefault="007438FA">
      <w:pPr>
        <w:overflowPunct w:val="0"/>
        <w:spacing w:line="400" w:lineRule="exact"/>
        <w:ind w:leftChars="100" w:left="540" w:hangingChars="150" w:hanging="330"/>
        <w:rPr>
          <w:rFonts w:ascii="新宋体" w:eastAsia="新宋体" w:hAnsi="新宋体"/>
          <w:sz w:val="22"/>
        </w:rPr>
      </w:pPr>
      <w:r>
        <w:rPr>
          <w:rFonts w:ascii="新宋体" w:eastAsia="新宋体" w:hAnsi="新宋体" w:hint="eastAsia"/>
          <w:sz w:val="22"/>
        </w:rPr>
        <w:t>8、本项目不能擅自转让或分包。</w:t>
      </w:r>
    </w:p>
    <w:p w:rsidR="000C646E" w:rsidRDefault="007438FA">
      <w:pPr>
        <w:overflowPunct w:val="0"/>
        <w:spacing w:line="400" w:lineRule="exact"/>
        <w:ind w:leftChars="86" w:left="590" w:hangingChars="186" w:hanging="409"/>
        <w:rPr>
          <w:rFonts w:ascii="新宋体" w:eastAsia="新宋体" w:hAnsi="新宋体"/>
          <w:bCs/>
          <w:sz w:val="22"/>
        </w:rPr>
      </w:pPr>
      <w:r>
        <w:rPr>
          <w:rFonts w:ascii="新宋体" w:eastAsia="新宋体" w:hAnsi="新宋体" w:hint="eastAsia"/>
          <w:bCs/>
          <w:sz w:val="22"/>
        </w:rPr>
        <w:t>9、招标文件中规定的其他权利义务。</w:t>
      </w:r>
    </w:p>
    <w:p w:rsidR="000C646E" w:rsidRDefault="007438FA">
      <w:pPr>
        <w:overflowPunct w:val="0"/>
        <w:spacing w:line="400" w:lineRule="exact"/>
        <w:ind w:leftChars="86" w:left="590" w:hangingChars="186" w:hanging="409"/>
        <w:rPr>
          <w:rFonts w:ascii="新宋体" w:eastAsia="新宋体" w:hAnsi="新宋体"/>
          <w:bCs/>
          <w:sz w:val="22"/>
        </w:rPr>
      </w:pPr>
      <w:r>
        <w:rPr>
          <w:rFonts w:ascii="新宋体" w:eastAsia="新宋体" w:hAnsi="新宋体" w:hint="eastAsia"/>
          <w:bCs/>
          <w:sz w:val="22"/>
        </w:rPr>
        <w:t>10、乙方派驻甲方工作人员产生的交通费用等费用，经费由乙方负责。</w:t>
      </w:r>
    </w:p>
    <w:p w:rsidR="000C646E" w:rsidRDefault="007438FA">
      <w:pPr>
        <w:overflowPunct w:val="0"/>
        <w:spacing w:line="400" w:lineRule="exact"/>
        <w:ind w:leftChars="86" w:left="590" w:hangingChars="186" w:hanging="409"/>
        <w:rPr>
          <w:rFonts w:ascii="新宋体" w:eastAsia="新宋体" w:hAnsi="新宋体"/>
          <w:bCs/>
          <w:sz w:val="22"/>
        </w:rPr>
      </w:pPr>
      <w:r>
        <w:rPr>
          <w:rFonts w:ascii="新宋体" w:eastAsia="新宋体" w:hAnsi="新宋体" w:hint="eastAsia"/>
          <w:bCs/>
          <w:sz w:val="22"/>
        </w:rPr>
        <w:t>11、乙方需为派驻甲方工作人员提供办公所需电脑等工作所需设备。</w:t>
      </w:r>
    </w:p>
    <w:p w:rsidR="000C646E" w:rsidRDefault="007438FA">
      <w:pPr>
        <w:spacing w:line="400" w:lineRule="exact"/>
        <w:ind w:leftChars="-15" w:left="-2" w:hangingChars="13" w:hanging="29"/>
        <w:rPr>
          <w:rFonts w:hAnsi="宋体"/>
          <w:b/>
          <w:szCs w:val="21"/>
        </w:rPr>
      </w:pPr>
      <w:r>
        <w:rPr>
          <w:rFonts w:ascii="新宋体" w:eastAsia="新宋体" w:hAnsi="新宋体" w:hint="eastAsia"/>
          <w:b/>
          <w:sz w:val="22"/>
        </w:rPr>
        <w:t>六、</w:t>
      </w:r>
      <w:r>
        <w:rPr>
          <w:rFonts w:hAnsi="宋体" w:hint="eastAsia"/>
          <w:b/>
          <w:szCs w:val="21"/>
        </w:rPr>
        <w:t>知识产权保证、归属</w:t>
      </w:r>
    </w:p>
    <w:p w:rsidR="000C646E" w:rsidRDefault="007438FA">
      <w:pPr>
        <w:pStyle w:val="a3"/>
        <w:spacing w:line="400" w:lineRule="exact"/>
        <w:ind w:leftChars="52" w:left="549" w:hangingChars="200" w:hanging="440"/>
        <w:rPr>
          <w:rFonts w:ascii="新宋体" w:eastAsia="新宋体" w:hAnsi="新宋体"/>
          <w:sz w:val="22"/>
          <w:szCs w:val="22"/>
        </w:rPr>
      </w:pPr>
      <w:r>
        <w:rPr>
          <w:rFonts w:ascii="新宋体" w:eastAsia="新宋体" w:hAnsi="新宋体" w:hint="eastAsia"/>
          <w:sz w:val="22"/>
          <w:szCs w:val="22"/>
        </w:rPr>
        <w:t>6.1本项目开发的系统软件知识产权及著作权归甲方所有，甲方有权获得该系统开发源代码。</w:t>
      </w:r>
    </w:p>
    <w:p w:rsidR="000C646E" w:rsidRDefault="007438FA">
      <w:pPr>
        <w:adjustRightInd w:val="0"/>
        <w:snapToGrid w:val="0"/>
        <w:spacing w:line="400" w:lineRule="exact"/>
        <w:ind w:leftChars="52" w:left="549" w:hangingChars="200" w:hanging="440"/>
        <w:rPr>
          <w:rFonts w:ascii="新宋体" w:eastAsia="新宋体" w:hAnsi="新宋体"/>
          <w:sz w:val="22"/>
        </w:rPr>
      </w:pPr>
      <w:r>
        <w:rPr>
          <w:rFonts w:ascii="新宋体" w:eastAsia="新宋体" w:hAnsi="新宋体" w:hint="eastAsia"/>
          <w:sz w:val="22"/>
        </w:rPr>
        <w:t>6.2乙方保证最终提供给甲方的技术不得包含任何第三方的知识产权或引起任何第三方基于该产品知识产权的指控。</w:t>
      </w:r>
    </w:p>
    <w:p w:rsidR="000C646E" w:rsidRDefault="007438FA">
      <w:pPr>
        <w:adjustRightInd w:val="0"/>
        <w:snapToGrid w:val="0"/>
        <w:spacing w:line="400" w:lineRule="exact"/>
        <w:ind w:leftChars="52" w:left="549" w:hangingChars="200" w:hanging="440"/>
        <w:rPr>
          <w:rFonts w:ascii="新宋体" w:eastAsia="新宋体" w:hAnsi="新宋体"/>
          <w:sz w:val="22"/>
        </w:rPr>
      </w:pPr>
      <w:r>
        <w:rPr>
          <w:rFonts w:ascii="新宋体" w:eastAsia="新宋体" w:hAnsi="新宋体" w:hint="eastAsia"/>
          <w:sz w:val="22"/>
        </w:rPr>
        <w:t>6.3如第三方指控乙方提供给甲方的技术侵犯该方相关知识产权，乙方将自费就上述指控为甲方辩护，</w:t>
      </w:r>
      <w:r>
        <w:rPr>
          <w:rFonts w:ascii="新宋体" w:eastAsia="新宋体" w:hAnsi="新宋体" w:hint="eastAsia"/>
          <w:sz w:val="22"/>
        </w:rPr>
        <w:lastRenderedPageBreak/>
        <w:t>并支付诉讼或经甲方同意的和解中甲方发生的一切费用、损害赔偿金、损失和律师费。</w:t>
      </w:r>
    </w:p>
    <w:p w:rsidR="000C646E" w:rsidRDefault="007438FA">
      <w:pPr>
        <w:adjustRightInd w:val="0"/>
        <w:snapToGrid w:val="0"/>
        <w:spacing w:line="400" w:lineRule="exact"/>
        <w:ind w:firstLineChars="50" w:firstLine="110"/>
        <w:rPr>
          <w:rFonts w:ascii="新宋体" w:eastAsia="新宋体" w:hAnsi="新宋体"/>
          <w:sz w:val="22"/>
        </w:rPr>
      </w:pPr>
      <w:r>
        <w:rPr>
          <w:rFonts w:ascii="新宋体" w:eastAsia="新宋体" w:hAnsi="新宋体" w:hint="eastAsia"/>
          <w:sz w:val="22"/>
        </w:rPr>
        <w:t>6.4对因甲方修改产品所引起的指控，乙方不承担责任。</w:t>
      </w:r>
    </w:p>
    <w:p w:rsidR="000C646E" w:rsidRDefault="007438FA">
      <w:pPr>
        <w:adjustRightInd w:val="0"/>
        <w:snapToGrid w:val="0"/>
        <w:spacing w:line="400" w:lineRule="exact"/>
        <w:ind w:leftChars="52" w:left="549" w:hangingChars="200" w:hanging="440"/>
        <w:rPr>
          <w:rFonts w:ascii="新宋体" w:eastAsia="新宋体" w:hAnsi="新宋体"/>
          <w:sz w:val="22"/>
        </w:rPr>
      </w:pPr>
      <w:r>
        <w:rPr>
          <w:rFonts w:ascii="新宋体" w:eastAsia="新宋体" w:hAnsi="新宋体" w:hint="eastAsia"/>
          <w:sz w:val="22"/>
        </w:rPr>
        <w:t>6.5甲方可拥有本系统需求调研文档与设计文档。系统验收后，乙方应向甲方提交系统全部程序源代码和全部相关文档（包含全部开发文档）。</w:t>
      </w:r>
    </w:p>
    <w:p w:rsidR="000C646E" w:rsidRDefault="007438FA">
      <w:pPr>
        <w:tabs>
          <w:tab w:val="left" w:pos="0"/>
          <w:tab w:val="left" w:pos="180"/>
        </w:tabs>
        <w:spacing w:line="400" w:lineRule="exact"/>
        <w:ind w:rightChars="-10" w:right="-21" w:firstLineChars="50" w:firstLine="110"/>
        <w:rPr>
          <w:rFonts w:ascii="新宋体" w:eastAsia="新宋体" w:hAnsi="新宋体"/>
          <w:sz w:val="22"/>
        </w:rPr>
      </w:pPr>
      <w:r>
        <w:rPr>
          <w:rFonts w:ascii="新宋体" w:eastAsia="新宋体" w:hAnsi="新宋体" w:hint="eastAsia"/>
          <w:sz w:val="22"/>
        </w:rPr>
        <w:t>6.6本合同条款的规定不因本合同的到期而失效。</w:t>
      </w:r>
    </w:p>
    <w:p w:rsidR="000C646E" w:rsidRDefault="007438FA">
      <w:pPr>
        <w:spacing w:line="400" w:lineRule="exact"/>
        <w:ind w:leftChars="-15" w:left="-2" w:hangingChars="13" w:hanging="29"/>
        <w:rPr>
          <w:rFonts w:ascii="新宋体" w:eastAsia="新宋体" w:hAnsi="新宋体"/>
          <w:b/>
          <w:sz w:val="22"/>
        </w:rPr>
      </w:pPr>
      <w:bookmarkStart w:id="81" w:name="_Toc167940389"/>
      <w:r>
        <w:rPr>
          <w:rFonts w:ascii="新宋体" w:eastAsia="新宋体" w:hAnsi="新宋体" w:hint="eastAsia"/>
          <w:b/>
          <w:sz w:val="22"/>
        </w:rPr>
        <w:t>七、保密条款</w:t>
      </w:r>
      <w:bookmarkEnd w:id="81"/>
    </w:p>
    <w:p w:rsidR="000C646E" w:rsidRDefault="007438FA">
      <w:pPr>
        <w:tabs>
          <w:tab w:val="left" w:pos="0"/>
          <w:tab w:val="left" w:pos="180"/>
        </w:tabs>
        <w:spacing w:line="400" w:lineRule="exact"/>
        <w:ind w:left="325" w:rightChars="-10" w:right="-21" w:hangingChars="147" w:hanging="325"/>
        <w:rPr>
          <w:rFonts w:ascii="新宋体" w:eastAsia="新宋体" w:hAnsi="新宋体"/>
          <w:sz w:val="22"/>
        </w:rPr>
      </w:pPr>
      <w:r>
        <w:rPr>
          <w:rFonts w:ascii="新宋体" w:eastAsia="新宋体" w:hAnsi="新宋体" w:hint="eastAsia"/>
          <w:b/>
          <w:sz w:val="22"/>
        </w:rPr>
        <w:t xml:space="preserve">   </w:t>
      </w:r>
      <w:r>
        <w:rPr>
          <w:rFonts w:ascii="新宋体" w:eastAsia="新宋体" w:hAnsi="新宋体" w:hint="eastAsia"/>
          <w:sz w:val="22"/>
        </w:rPr>
        <w:t>项目中所涉及的所有资料与数据甲乙双方均应负责保密，不得以任何形式透露给第三方。甲乙双方如发现有成果泄密情况，可根据国家有关法律向对方追究法律责任。</w:t>
      </w:r>
    </w:p>
    <w:p w:rsidR="000C646E" w:rsidRDefault="007438FA">
      <w:pPr>
        <w:spacing w:line="400" w:lineRule="exact"/>
        <w:ind w:leftChars="-15" w:left="-2" w:hangingChars="13" w:hanging="29"/>
        <w:rPr>
          <w:rFonts w:ascii="新宋体" w:eastAsia="新宋体" w:hAnsi="新宋体"/>
          <w:b/>
          <w:sz w:val="22"/>
        </w:rPr>
      </w:pPr>
      <w:bookmarkStart w:id="82" w:name="_Toc167940390"/>
      <w:r>
        <w:rPr>
          <w:rFonts w:ascii="新宋体" w:eastAsia="新宋体" w:hAnsi="新宋体" w:hint="eastAsia"/>
          <w:b/>
          <w:sz w:val="22"/>
        </w:rPr>
        <w:t>八、其他</w:t>
      </w:r>
      <w:bookmarkEnd w:id="82"/>
    </w:p>
    <w:p w:rsidR="000C646E" w:rsidRDefault="007438FA">
      <w:pPr>
        <w:tabs>
          <w:tab w:val="left" w:pos="0"/>
        </w:tabs>
        <w:spacing w:line="400" w:lineRule="exact"/>
        <w:ind w:leftChars="1" w:left="422" w:rightChars="-10" w:right="-21" w:hangingChars="191" w:hanging="420"/>
        <w:rPr>
          <w:rFonts w:ascii="新宋体" w:eastAsia="新宋体" w:hAnsi="新宋体"/>
          <w:sz w:val="22"/>
        </w:rPr>
      </w:pPr>
      <w:r>
        <w:rPr>
          <w:rFonts w:ascii="新宋体" w:eastAsia="新宋体" w:hAnsi="新宋体" w:hint="eastAsia"/>
          <w:sz w:val="22"/>
        </w:rPr>
        <w:t>8.1 本项目不能擅自转让或分包。若在项目开发中确需寻找合作单位，须经甲方</w:t>
      </w:r>
      <w:r>
        <w:rPr>
          <w:rFonts w:ascii="新宋体" w:eastAsia="新宋体" w:hAnsi="新宋体" w:hint="eastAsia"/>
          <w:sz w:val="22"/>
          <w:lang w:eastAsia="zh-Hans"/>
        </w:rPr>
        <w:t>书面</w:t>
      </w:r>
      <w:r>
        <w:rPr>
          <w:rFonts w:ascii="新宋体" w:eastAsia="新宋体" w:hAnsi="新宋体" w:hint="eastAsia"/>
          <w:sz w:val="22"/>
        </w:rPr>
        <w:t>认可。如发现擅自转让或分包，甲方有权要求乙方退场，</w:t>
      </w:r>
      <w:r>
        <w:rPr>
          <w:rFonts w:ascii="新宋体" w:eastAsia="新宋体" w:hAnsi="新宋体" w:hint="eastAsia"/>
          <w:sz w:val="22"/>
          <w:lang w:eastAsia="zh-Hans"/>
        </w:rPr>
        <w:t>并有权单方解除合同</w:t>
      </w:r>
      <w:r>
        <w:rPr>
          <w:rFonts w:ascii="新宋体" w:eastAsia="新宋体" w:hAnsi="新宋体"/>
          <w:sz w:val="22"/>
          <w:lang w:eastAsia="zh-Hans"/>
        </w:rPr>
        <w:t>，</w:t>
      </w:r>
      <w:r>
        <w:rPr>
          <w:rFonts w:ascii="新宋体" w:eastAsia="新宋体" w:hAnsi="新宋体" w:hint="eastAsia"/>
          <w:sz w:val="22"/>
        </w:rPr>
        <w:t>由此给甲方带来的一切损失，由乙方承担。</w:t>
      </w:r>
    </w:p>
    <w:p w:rsidR="000C646E" w:rsidRDefault="007438FA">
      <w:pPr>
        <w:tabs>
          <w:tab w:val="left" w:pos="0"/>
        </w:tabs>
        <w:spacing w:line="400" w:lineRule="exact"/>
        <w:ind w:leftChars="1" w:left="422" w:rightChars="-10" w:right="-21" w:hangingChars="191" w:hanging="420"/>
        <w:rPr>
          <w:rFonts w:ascii="新宋体" w:eastAsia="新宋体" w:hAnsi="新宋体"/>
          <w:sz w:val="22"/>
        </w:rPr>
      </w:pPr>
      <w:r>
        <w:rPr>
          <w:rFonts w:ascii="新宋体" w:eastAsia="新宋体" w:hAnsi="新宋体" w:hint="eastAsia"/>
          <w:sz w:val="22"/>
        </w:rPr>
        <w:t>8.2 乙方在投标时填报的项目负责人、技术负责人和实施人员等实质性内容，未经甲方同意，不得任意更换。在项目实施过程中，如发现因擅自更换以上人员，甲方有权随时终止合同，并向乙方提出索赔要求。</w:t>
      </w:r>
    </w:p>
    <w:p w:rsidR="000C646E" w:rsidRDefault="007438FA">
      <w:pPr>
        <w:spacing w:line="400" w:lineRule="exact"/>
        <w:ind w:leftChars="1" w:left="422" w:rightChars="-10" w:right="-21" w:hangingChars="191" w:hanging="420"/>
        <w:rPr>
          <w:rFonts w:ascii="新宋体" w:eastAsia="新宋体" w:hAnsi="新宋体"/>
          <w:sz w:val="22"/>
        </w:rPr>
      </w:pPr>
      <w:r>
        <w:rPr>
          <w:rFonts w:ascii="新宋体" w:eastAsia="新宋体" w:hAnsi="新宋体" w:hint="eastAsia"/>
          <w:sz w:val="22"/>
        </w:rPr>
        <w:t>8.3 如果甲方提出索赔乙方未能在3天内予以答复，则该索赔应视为已被乙方接受。若乙方未能在甲方提出索赔通知的3天内或甲方同意的更长一些的时间内，按甲方同意的上述任何一种方式处理索赔事宜，甲方将从预付款中扣回索赔金额，同时保留进一步要求赔偿的权利。</w:t>
      </w:r>
    </w:p>
    <w:p w:rsidR="000C646E" w:rsidRDefault="007438FA">
      <w:pPr>
        <w:spacing w:line="400" w:lineRule="exact"/>
        <w:ind w:leftChars="1" w:left="422" w:rightChars="-10" w:right="-21" w:hangingChars="191" w:hanging="420"/>
        <w:rPr>
          <w:rFonts w:ascii="新宋体" w:hAnsi="新宋体"/>
          <w:sz w:val="22"/>
        </w:rPr>
      </w:pPr>
      <w:r>
        <w:rPr>
          <w:rFonts w:ascii="新宋体" w:eastAsia="新宋体" w:hAnsi="新宋体" w:hint="eastAsia"/>
          <w:sz w:val="22"/>
        </w:rPr>
        <w:t xml:space="preserve">8.4 </w:t>
      </w:r>
      <w:r>
        <w:rPr>
          <w:rFonts w:hint="eastAsia"/>
          <w:lang w:eastAsia="zh-Hans"/>
        </w:rPr>
        <w:t>如合同履行过程中</w:t>
      </w:r>
      <w:r>
        <w:rPr>
          <w:lang w:eastAsia="zh-Hans"/>
        </w:rPr>
        <w:t>，</w:t>
      </w:r>
      <w:r>
        <w:rPr>
          <w:rFonts w:hint="eastAsia"/>
          <w:lang w:eastAsia="zh-Hans"/>
        </w:rPr>
        <w:t>乙方存在不履行合同义务或未按合同要求</w:t>
      </w:r>
      <w:r>
        <w:rPr>
          <w:lang w:eastAsia="zh-Hans"/>
        </w:rPr>
        <w:t>，</w:t>
      </w:r>
      <w:r>
        <w:rPr>
          <w:rFonts w:hint="eastAsia"/>
          <w:lang w:eastAsia="zh-Hans"/>
        </w:rPr>
        <w:t>或招标文件要求</w:t>
      </w:r>
      <w:r>
        <w:rPr>
          <w:lang w:eastAsia="zh-Hans"/>
        </w:rPr>
        <w:t>，</w:t>
      </w:r>
      <w:r>
        <w:rPr>
          <w:rFonts w:hint="eastAsia"/>
          <w:lang w:eastAsia="zh-Hans"/>
        </w:rPr>
        <w:t>或投标时承诺履行义务的</w:t>
      </w:r>
      <w:r>
        <w:rPr>
          <w:lang w:eastAsia="zh-Hans"/>
        </w:rPr>
        <w:t>，</w:t>
      </w:r>
      <w:r>
        <w:rPr>
          <w:rFonts w:hint="eastAsia"/>
          <w:lang w:eastAsia="zh-Hans"/>
        </w:rPr>
        <w:t>乙方应及时改正</w:t>
      </w:r>
      <w:r>
        <w:rPr>
          <w:lang w:eastAsia="zh-Hans"/>
        </w:rPr>
        <w:t>，</w:t>
      </w:r>
      <w:r>
        <w:rPr>
          <w:rFonts w:hint="eastAsia"/>
          <w:lang w:eastAsia="zh-Hans"/>
        </w:rPr>
        <w:t>并就由此造成的甲方损失承担全部赔偿责任</w:t>
      </w:r>
      <w:r>
        <w:rPr>
          <w:rFonts w:hint="eastAsia"/>
        </w:rPr>
        <w:t>。</w:t>
      </w:r>
    </w:p>
    <w:p w:rsidR="000C646E" w:rsidRDefault="007438FA">
      <w:pPr>
        <w:spacing w:line="400" w:lineRule="exact"/>
        <w:ind w:leftChars="-15" w:left="-2" w:hangingChars="13" w:hanging="29"/>
        <w:rPr>
          <w:rFonts w:ascii="新宋体" w:eastAsia="新宋体" w:hAnsi="新宋体"/>
          <w:b/>
          <w:sz w:val="22"/>
        </w:rPr>
      </w:pPr>
      <w:bookmarkStart w:id="83" w:name="_Toc167940391"/>
      <w:r>
        <w:rPr>
          <w:rFonts w:ascii="新宋体" w:eastAsia="新宋体" w:hAnsi="新宋体" w:hint="eastAsia"/>
          <w:b/>
          <w:sz w:val="22"/>
        </w:rPr>
        <w:t>九、不可抗力</w:t>
      </w:r>
      <w:bookmarkEnd w:id="83"/>
    </w:p>
    <w:p w:rsidR="000C646E" w:rsidRDefault="007438FA">
      <w:pPr>
        <w:spacing w:line="400" w:lineRule="exact"/>
        <w:ind w:leftChars="12" w:left="423" w:rightChars="-10" w:right="-21" w:hangingChars="181" w:hanging="398"/>
        <w:rPr>
          <w:rFonts w:ascii="新宋体" w:eastAsia="新宋体" w:hAnsi="新宋体"/>
          <w:sz w:val="22"/>
        </w:rPr>
      </w:pPr>
      <w:r>
        <w:rPr>
          <w:rFonts w:ascii="新宋体" w:eastAsia="新宋体" w:hAnsi="新宋体" w:hint="eastAsia"/>
          <w:sz w:val="22"/>
        </w:rPr>
        <w:t>9.1合同双方中的任一方由于受不可抗力事故的影响而不能继续执行合同时，履行合同的期限应予以延长，则延长期限应相当于事故所影响的时间。不可抗力事故系指买卖双方在缔结合同时所不能预见，并且它的发生及其后果是无法避免和无法克服的事故，如战争、严重火灾、洪水、台风、地震等。</w:t>
      </w:r>
    </w:p>
    <w:p w:rsidR="000C646E" w:rsidRDefault="007438FA">
      <w:pPr>
        <w:spacing w:line="400" w:lineRule="exact"/>
        <w:ind w:leftChars="12" w:left="423" w:rightChars="-10" w:right="-21" w:hangingChars="181" w:hanging="398"/>
        <w:rPr>
          <w:rFonts w:ascii="新宋体" w:eastAsia="新宋体" w:hAnsi="新宋体"/>
          <w:sz w:val="22"/>
        </w:rPr>
      </w:pPr>
      <w:r>
        <w:rPr>
          <w:rFonts w:ascii="新宋体" w:eastAsia="新宋体" w:hAnsi="新宋体" w:hint="eastAsia"/>
          <w:sz w:val="22"/>
        </w:rPr>
        <w:t>9.2受阻一方应在不可抗力事故发生后尽快用电报、传真或电传通知对方，并于事故发生后14天内将有关当局出具的证明文件用特快专递或挂号信寄给对方审阅确认。一旦不可抗力事故的影响持续60天以上，双方应通过友好协商在合理的时间内达成进一步履行合同的协议。</w:t>
      </w:r>
    </w:p>
    <w:p w:rsidR="000C646E" w:rsidRDefault="007438FA">
      <w:pPr>
        <w:spacing w:line="400" w:lineRule="exact"/>
        <w:ind w:leftChars="12" w:left="425" w:rightChars="-10" w:right="-21" w:hangingChars="181" w:hanging="400"/>
        <w:rPr>
          <w:rFonts w:ascii="新宋体" w:eastAsia="新宋体" w:hAnsi="新宋体"/>
          <w:b/>
          <w:sz w:val="22"/>
        </w:rPr>
      </w:pPr>
      <w:bookmarkStart w:id="84" w:name="_Toc167940395"/>
      <w:r>
        <w:rPr>
          <w:rFonts w:ascii="新宋体" w:eastAsia="新宋体" w:hAnsi="新宋体" w:hint="eastAsia"/>
          <w:b/>
          <w:sz w:val="22"/>
        </w:rPr>
        <w:t>十、违约终止合同</w:t>
      </w:r>
      <w:bookmarkEnd w:id="84"/>
    </w:p>
    <w:p w:rsidR="000C646E" w:rsidRDefault="007438FA">
      <w:pPr>
        <w:spacing w:line="400" w:lineRule="exact"/>
        <w:ind w:leftChars="12" w:left="423" w:rightChars="-10" w:right="-21" w:hangingChars="181" w:hanging="398"/>
        <w:rPr>
          <w:rFonts w:ascii="新宋体" w:eastAsia="新宋体" w:hAnsi="新宋体"/>
          <w:sz w:val="22"/>
        </w:rPr>
      </w:pPr>
      <w:r>
        <w:rPr>
          <w:rFonts w:ascii="新宋体" w:eastAsia="新宋体" w:hAnsi="新宋体" w:hint="eastAsia"/>
          <w:sz w:val="22"/>
        </w:rPr>
        <w:t>11.1未经甲方书面同意，各个</w:t>
      </w:r>
      <w:r>
        <w:rPr>
          <w:rFonts w:ascii="新宋体" w:eastAsia="新宋体" w:hAnsi="新宋体"/>
          <w:sz w:val="22"/>
        </w:rPr>
        <w:t>环节的</w:t>
      </w:r>
      <w:r>
        <w:rPr>
          <w:rFonts w:ascii="新宋体" w:eastAsia="新宋体" w:hAnsi="新宋体" w:hint="eastAsia"/>
          <w:sz w:val="22"/>
        </w:rPr>
        <w:t>工期每超过1天，扣除乙方合同总价款的 3‰，如扣除金额达到合同总价8%之时，则甲方有权终止本合同。</w:t>
      </w:r>
    </w:p>
    <w:p w:rsidR="000C646E" w:rsidRDefault="007438FA">
      <w:pPr>
        <w:spacing w:line="400" w:lineRule="exact"/>
        <w:ind w:leftChars="12" w:left="423" w:rightChars="-10" w:right="-21" w:hangingChars="181" w:hanging="398"/>
        <w:rPr>
          <w:rFonts w:ascii="新宋体" w:eastAsia="新宋体" w:hAnsi="新宋体"/>
          <w:sz w:val="22"/>
        </w:rPr>
      </w:pPr>
      <w:r>
        <w:rPr>
          <w:rFonts w:ascii="新宋体" w:eastAsia="新宋体" w:hAnsi="新宋体" w:hint="eastAsia"/>
          <w:sz w:val="22"/>
        </w:rPr>
        <w:t>11.2在补救违约而采取的任何其他措施未能实现的情况下，即在乙方收到甲方发出的违约通知后3天内（或经甲方书面确认的更长时间内）仍未纠正其下述任何一种违约行为，甲方可向乙方发出书面违约通知，终止全部或部分合同：</w:t>
      </w:r>
    </w:p>
    <w:p w:rsidR="000C646E" w:rsidRDefault="007438FA">
      <w:pPr>
        <w:spacing w:line="400" w:lineRule="exact"/>
        <w:ind w:leftChars="156" w:left="548" w:rightChars="-10" w:right="-21" w:hangingChars="100" w:hanging="220"/>
        <w:rPr>
          <w:rFonts w:ascii="新宋体" w:eastAsia="新宋体" w:hAnsi="新宋体"/>
          <w:sz w:val="22"/>
        </w:rPr>
      </w:pPr>
      <w:r>
        <w:rPr>
          <w:rFonts w:ascii="新宋体" w:eastAsia="新宋体" w:hAnsi="新宋体" w:hint="eastAsia"/>
          <w:sz w:val="22"/>
        </w:rPr>
        <w:t>（1）如果乙方未能在合同规定的期限内或甲方准许的任何延期内交付部分或全部的软硬件产品。</w:t>
      </w:r>
    </w:p>
    <w:p w:rsidR="000C646E" w:rsidRDefault="007438FA">
      <w:pPr>
        <w:spacing w:line="400" w:lineRule="exact"/>
        <w:ind w:rightChars="-10" w:right="-21" w:firstLineChars="150" w:firstLine="330"/>
        <w:rPr>
          <w:rFonts w:ascii="新宋体" w:eastAsia="新宋体" w:hAnsi="新宋体"/>
          <w:sz w:val="22"/>
        </w:rPr>
      </w:pPr>
      <w:r>
        <w:rPr>
          <w:rFonts w:ascii="新宋体" w:eastAsia="新宋体" w:hAnsi="新宋体" w:hint="eastAsia"/>
          <w:sz w:val="22"/>
        </w:rPr>
        <w:t>（2）乙方未能履行合同项下的任何其它义务或未能按合同约定正确履行合同义务。</w:t>
      </w:r>
    </w:p>
    <w:p w:rsidR="000C646E" w:rsidRDefault="007438FA">
      <w:pPr>
        <w:spacing w:line="400" w:lineRule="exact"/>
        <w:ind w:leftChars="12" w:left="423" w:rightChars="-10" w:right="-21" w:hangingChars="181" w:hanging="398"/>
        <w:rPr>
          <w:rFonts w:ascii="新宋体" w:eastAsia="新宋体" w:hAnsi="新宋体"/>
          <w:sz w:val="22"/>
        </w:rPr>
      </w:pPr>
      <w:r>
        <w:rPr>
          <w:rFonts w:ascii="新宋体" w:eastAsia="新宋体" w:hAnsi="新宋体" w:hint="eastAsia"/>
          <w:sz w:val="22"/>
        </w:rPr>
        <w:lastRenderedPageBreak/>
        <w:t>11.3一旦甲方根据合同规定终止部分或全部合同，甲方可以按其认为适当的条件和方式与其他软件开发商</w:t>
      </w:r>
      <w:proofErr w:type="gramStart"/>
      <w:r>
        <w:rPr>
          <w:rFonts w:ascii="新宋体" w:eastAsia="新宋体" w:hAnsi="新宋体" w:hint="eastAsia"/>
          <w:sz w:val="22"/>
        </w:rPr>
        <w:t>签定</w:t>
      </w:r>
      <w:proofErr w:type="gramEnd"/>
      <w:r>
        <w:rPr>
          <w:rFonts w:ascii="新宋体" w:eastAsia="新宋体" w:hAnsi="新宋体" w:hint="eastAsia"/>
          <w:sz w:val="22"/>
        </w:rPr>
        <w:t>合同继续开发。</w:t>
      </w:r>
    </w:p>
    <w:p w:rsidR="000C646E" w:rsidRDefault="007438FA">
      <w:pPr>
        <w:overflowPunct w:val="0"/>
        <w:spacing w:line="400" w:lineRule="exact"/>
        <w:rPr>
          <w:rFonts w:ascii="新宋体" w:eastAsia="新宋体" w:hAnsi="新宋体" w:cs="Arial"/>
          <w:b/>
          <w:bCs/>
          <w:sz w:val="22"/>
        </w:rPr>
      </w:pPr>
      <w:bookmarkStart w:id="85" w:name="_Toc167940397"/>
      <w:r>
        <w:rPr>
          <w:rFonts w:ascii="新宋体" w:eastAsia="新宋体" w:hAnsi="新宋体" w:cs="Arial" w:hint="eastAsia"/>
          <w:b/>
          <w:bCs/>
          <w:sz w:val="22"/>
        </w:rPr>
        <w:t>十一、</w:t>
      </w:r>
      <w:r>
        <w:rPr>
          <w:rFonts w:ascii="新宋体" w:eastAsia="新宋体" w:hAnsi="新宋体" w:cs="Arial"/>
          <w:b/>
          <w:bCs/>
          <w:sz w:val="22"/>
        </w:rPr>
        <w:t>争议的解决</w:t>
      </w:r>
    </w:p>
    <w:p w:rsidR="000C646E" w:rsidRDefault="007438FA">
      <w:pPr>
        <w:overflowPunct w:val="0"/>
        <w:spacing w:line="400" w:lineRule="exact"/>
        <w:ind w:firstLineChars="200" w:firstLine="440"/>
        <w:rPr>
          <w:rFonts w:ascii="新宋体" w:eastAsia="新宋体" w:hAnsi="新宋体" w:cs="Arial"/>
          <w:bCs/>
          <w:sz w:val="22"/>
        </w:rPr>
      </w:pPr>
      <w:r>
        <w:rPr>
          <w:rFonts w:ascii="新宋体" w:eastAsia="新宋体" w:hAnsi="新宋体" w:cs="Arial"/>
          <w:bCs/>
          <w:sz w:val="22"/>
        </w:rPr>
        <w:t>合同未尽事宜，应双方友好协调解决。协商不一致，任何一方均可提起诉讼，</w:t>
      </w:r>
      <w:r>
        <w:rPr>
          <w:rFonts w:ascii="新宋体" w:eastAsia="新宋体" w:hAnsi="新宋体" w:cs="Arial" w:hint="eastAsia"/>
          <w:bCs/>
          <w:sz w:val="22"/>
        </w:rPr>
        <w:t>任何一方可向甲方所在地人民法院提起诉讼</w:t>
      </w:r>
      <w:r>
        <w:rPr>
          <w:rFonts w:ascii="新宋体" w:eastAsia="新宋体" w:hAnsi="新宋体" w:cs="Arial"/>
          <w:bCs/>
          <w:sz w:val="22"/>
        </w:rPr>
        <w:t>。</w:t>
      </w:r>
      <w:r>
        <w:rPr>
          <w:rFonts w:ascii="新宋体" w:eastAsia="新宋体" w:hAnsi="新宋体" w:cs="Arial" w:hint="eastAsia"/>
          <w:bCs/>
          <w:sz w:val="22"/>
        </w:rPr>
        <w:t>诉讼进行过程中，除双方有争议的部分外，合同其他部分仍然有效，各方应继续履行。</w:t>
      </w:r>
    </w:p>
    <w:p w:rsidR="000C646E" w:rsidRDefault="007438FA">
      <w:pPr>
        <w:overflowPunct w:val="0"/>
        <w:spacing w:line="400" w:lineRule="exact"/>
        <w:rPr>
          <w:rFonts w:ascii="新宋体" w:eastAsia="新宋体" w:hAnsi="新宋体" w:cs="Arial"/>
          <w:b/>
          <w:bCs/>
          <w:sz w:val="22"/>
        </w:rPr>
      </w:pPr>
      <w:r>
        <w:rPr>
          <w:rFonts w:ascii="新宋体" w:eastAsia="新宋体" w:hAnsi="新宋体" w:cs="Arial" w:hint="eastAsia"/>
          <w:b/>
          <w:bCs/>
          <w:sz w:val="22"/>
        </w:rPr>
        <w:t>十二、</w:t>
      </w:r>
      <w:r>
        <w:rPr>
          <w:rFonts w:ascii="新宋体" w:eastAsia="新宋体" w:hAnsi="新宋体" w:cs="Arial"/>
          <w:b/>
          <w:bCs/>
          <w:sz w:val="22"/>
        </w:rPr>
        <w:t>合同生效及终止</w:t>
      </w:r>
    </w:p>
    <w:p w:rsidR="000C646E" w:rsidRDefault="007438FA">
      <w:pPr>
        <w:overflowPunct w:val="0"/>
        <w:spacing w:line="400" w:lineRule="exact"/>
        <w:rPr>
          <w:rFonts w:ascii="新宋体" w:eastAsia="新宋体" w:hAnsi="新宋体" w:cs="Arial"/>
          <w:bCs/>
          <w:sz w:val="22"/>
        </w:rPr>
      </w:pPr>
      <w:r>
        <w:rPr>
          <w:rFonts w:ascii="新宋体" w:eastAsia="新宋体" w:hAnsi="新宋体" w:cs="Arial"/>
          <w:bCs/>
          <w:sz w:val="22"/>
        </w:rPr>
        <w:t>（一）合同生效：本合同自甲乙双方法定代表人签字、盖章之日起生效。</w:t>
      </w:r>
    </w:p>
    <w:p w:rsidR="000C646E" w:rsidRDefault="007438FA">
      <w:pPr>
        <w:overflowPunct w:val="0"/>
        <w:spacing w:line="400" w:lineRule="exact"/>
        <w:rPr>
          <w:rFonts w:ascii="新宋体" w:eastAsia="新宋体" w:hAnsi="新宋体" w:cs="Arial"/>
          <w:bCs/>
          <w:sz w:val="22"/>
        </w:rPr>
      </w:pPr>
      <w:r>
        <w:rPr>
          <w:rFonts w:ascii="新宋体" w:eastAsia="新宋体" w:hAnsi="新宋体" w:cs="Arial"/>
          <w:bCs/>
          <w:sz w:val="22"/>
        </w:rPr>
        <w:t>（二）合同终止：本合同出现以下情况时终止。</w:t>
      </w:r>
    </w:p>
    <w:p w:rsidR="000C646E" w:rsidRDefault="007438FA">
      <w:pPr>
        <w:spacing w:line="400" w:lineRule="exact"/>
        <w:ind w:firstLineChars="200" w:firstLine="440"/>
        <w:rPr>
          <w:rFonts w:ascii="新宋体" w:eastAsia="新宋体" w:hAnsi="新宋体" w:cs="Arial"/>
          <w:bCs/>
          <w:sz w:val="22"/>
        </w:rPr>
      </w:pPr>
      <w:r>
        <w:rPr>
          <w:rFonts w:ascii="新宋体" w:eastAsia="新宋体" w:hAnsi="新宋体" w:cs="Arial"/>
          <w:bCs/>
          <w:sz w:val="22"/>
        </w:rPr>
        <w:t>1、期限届满时自行终止。</w:t>
      </w:r>
    </w:p>
    <w:p w:rsidR="000C646E" w:rsidRDefault="007438FA">
      <w:pPr>
        <w:overflowPunct w:val="0"/>
        <w:spacing w:line="400" w:lineRule="exact"/>
        <w:ind w:firstLineChars="200" w:firstLine="440"/>
        <w:rPr>
          <w:rFonts w:ascii="新宋体" w:eastAsia="新宋体" w:hAnsi="新宋体" w:cs="Arial"/>
          <w:bCs/>
          <w:sz w:val="22"/>
        </w:rPr>
      </w:pPr>
      <w:r>
        <w:rPr>
          <w:rFonts w:ascii="新宋体" w:eastAsia="新宋体" w:hAnsi="新宋体" w:cs="Arial"/>
          <w:bCs/>
          <w:sz w:val="22"/>
        </w:rPr>
        <w:t>2、乙方在</w:t>
      </w:r>
      <w:r>
        <w:rPr>
          <w:rFonts w:ascii="新宋体" w:eastAsia="新宋体" w:hAnsi="新宋体" w:cs="Arial" w:hint="eastAsia"/>
          <w:bCs/>
          <w:sz w:val="22"/>
        </w:rPr>
        <w:t>甲方规定的时间</w:t>
      </w:r>
      <w:r>
        <w:rPr>
          <w:rFonts w:ascii="新宋体" w:eastAsia="新宋体" w:hAnsi="新宋体" w:cs="Arial"/>
          <w:bCs/>
          <w:sz w:val="22"/>
        </w:rPr>
        <w:t>内，未能按照</w:t>
      </w:r>
      <w:r>
        <w:rPr>
          <w:rFonts w:ascii="新宋体" w:eastAsia="新宋体" w:hAnsi="新宋体" w:cs="Arial" w:hint="eastAsia"/>
          <w:bCs/>
          <w:sz w:val="22"/>
        </w:rPr>
        <w:t>响应</w:t>
      </w:r>
      <w:r>
        <w:rPr>
          <w:rFonts w:ascii="新宋体" w:eastAsia="新宋体" w:hAnsi="新宋体" w:cs="Arial"/>
          <w:bCs/>
          <w:sz w:val="22"/>
        </w:rPr>
        <w:t>文件的承诺，</w:t>
      </w:r>
      <w:r>
        <w:rPr>
          <w:rFonts w:ascii="新宋体" w:eastAsia="新宋体" w:hAnsi="新宋体" w:cs="Arial" w:hint="eastAsia"/>
          <w:bCs/>
          <w:sz w:val="22"/>
        </w:rPr>
        <w:t>按工期</w:t>
      </w:r>
      <w:r>
        <w:rPr>
          <w:rFonts w:ascii="新宋体" w:eastAsia="新宋体" w:hAnsi="新宋体" w:cs="Arial"/>
          <w:bCs/>
          <w:sz w:val="22"/>
        </w:rPr>
        <w:t>进度要求完成各阶段系统建设工作，甲方有权单方终止合同，</w:t>
      </w:r>
      <w:r>
        <w:rPr>
          <w:rFonts w:ascii="新宋体" w:eastAsia="新宋体" w:hAnsi="新宋体" w:cs="Arial" w:hint="eastAsia"/>
          <w:bCs/>
          <w:sz w:val="22"/>
        </w:rPr>
        <w:t>乙方应无条件退还全额合同款。</w:t>
      </w:r>
    </w:p>
    <w:p w:rsidR="000C646E" w:rsidRDefault="007438FA">
      <w:pPr>
        <w:overflowPunct w:val="0"/>
        <w:spacing w:line="400" w:lineRule="exact"/>
        <w:ind w:firstLineChars="200" w:firstLine="440"/>
        <w:rPr>
          <w:rFonts w:ascii="新宋体" w:eastAsia="新宋体" w:hAnsi="新宋体" w:cs="Arial"/>
          <w:bCs/>
          <w:sz w:val="22"/>
        </w:rPr>
      </w:pPr>
      <w:r>
        <w:rPr>
          <w:rFonts w:ascii="新宋体" w:eastAsia="新宋体" w:hAnsi="新宋体" w:cs="Arial"/>
          <w:bCs/>
          <w:sz w:val="22"/>
        </w:rPr>
        <w:t>3、合同第十一条规定的需终止合同的情形。</w:t>
      </w:r>
    </w:p>
    <w:p w:rsidR="000C646E" w:rsidRDefault="007438FA">
      <w:pPr>
        <w:spacing w:line="400" w:lineRule="exact"/>
        <w:ind w:leftChars="198" w:left="416" w:rightChars="-10" w:right="-21"/>
        <w:rPr>
          <w:rFonts w:ascii="新宋体" w:eastAsia="新宋体" w:hAnsi="新宋体"/>
          <w:sz w:val="22"/>
        </w:rPr>
      </w:pPr>
      <w:r>
        <w:rPr>
          <w:rFonts w:ascii="新宋体" w:eastAsia="新宋体" w:hAnsi="新宋体" w:cs="Arial" w:hint="eastAsia"/>
          <w:bCs/>
          <w:sz w:val="22"/>
        </w:rPr>
        <w:t>4、</w:t>
      </w:r>
      <w:r>
        <w:rPr>
          <w:rFonts w:ascii="新宋体" w:eastAsia="新宋体" w:hAnsi="新宋体" w:hint="eastAsia"/>
          <w:sz w:val="22"/>
        </w:rPr>
        <w:t>当乙方破产或无清偿能力时，甲方可在任何时候以书面形式通知乙方终止合同，该终止合同以不损害或影响甲方已采取或将采取补救措施的任何权利为条件。</w:t>
      </w:r>
    </w:p>
    <w:p w:rsidR="000C646E" w:rsidRDefault="007438FA" w:rsidP="00CD41A8">
      <w:pPr>
        <w:spacing w:line="400" w:lineRule="exact"/>
        <w:ind w:leftChars="-15" w:left="-2" w:hangingChars="13" w:hanging="29"/>
        <w:rPr>
          <w:rFonts w:ascii="新宋体" w:eastAsia="新宋体" w:hAnsi="新宋体" w:cs="Arial"/>
          <w:bCs/>
          <w:sz w:val="22"/>
        </w:rPr>
      </w:pPr>
      <w:r>
        <w:rPr>
          <w:rFonts w:ascii="新宋体" w:eastAsia="新宋体" w:hAnsi="新宋体" w:cs="Arial" w:hint="eastAsia"/>
          <w:bCs/>
          <w:sz w:val="22"/>
        </w:rPr>
        <w:t>（三）乙方单方面终止合同，须提前15日向甲方提出书面申请，经甲方同意后方可终止。如因项目实施方案发生变更或受政府政策影响，甲方须提前15日通知乙方后可提前解除本合同。</w:t>
      </w:r>
    </w:p>
    <w:p w:rsidR="000C646E" w:rsidRDefault="007438FA">
      <w:pPr>
        <w:spacing w:line="400" w:lineRule="exact"/>
        <w:ind w:leftChars="-15" w:left="-2" w:hangingChars="13" w:hanging="29"/>
        <w:rPr>
          <w:rFonts w:ascii="新宋体" w:eastAsia="新宋体" w:hAnsi="新宋体"/>
          <w:b/>
          <w:sz w:val="22"/>
        </w:rPr>
      </w:pPr>
      <w:r>
        <w:rPr>
          <w:rFonts w:ascii="新宋体" w:eastAsia="新宋体" w:hAnsi="新宋体" w:hint="eastAsia"/>
          <w:b/>
          <w:sz w:val="22"/>
        </w:rPr>
        <w:t>十三、合同修改</w:t>
      </w:r>
      <w:bookmarkEnd w:id="85"/>
    </w:p>
    <w:p w:rsidR="000C646E" w:rsidRDefault="007438FA">
      <w:pPr>
        <w:spacing w:line="400" w:lineRule="exact"/>
        <w:ind w:rightChars="-10" w:right="-21"/>
        <w:rPr>
          <w:rFonts w:ascii="新宋体" w:eastAsia="新宋体" w:hAnsi="新宋体"/>
          <w:sz w:val="22"/>
        </w:rPr>
      </w:pPr>
      <w:r>
        <w:rPr>
          <w:rFonts w:ascii="新宋体" w:eastAsia="新宋体" w:hAnsi="新宋体" w:hint="eastAsia"/>
          <w:sz w:val="22"/>
        </w:rPr>
        <w:t xml:space="preserve">    欲对合同条款做出任何改动或偏离，均须由甲乙双方签署书面的合同修改书。</w:t>
      </w:r>
    </w:p>
    <w:p w:rsidR="000C646E" w:rsidRDefault="007438FA">
      <w:pPr>
        <w:spacing w:line="400" w:lineRule="exact"/>
        <w:ind w:leftChars="-15" w:left="-2" w:hangingChars="13" w:hanging="29"/>
        <w:rPr>
          <w:rFonts w:ascii="新宋体" w:eastAsia="新宋体" w:hAnsi="新宋体"/>
          <w:b/>
          <w:sz w:val="22"/>
        </w:rPr>
      </w:pPr>
      <w:bookmarkStart w:id="86" w:name="_Toc167940398"/>
      <w:r>
        <w:rPr>
          <w:rFonts w:ascii="新宋体" w:eastAsia="新宋体" w:hAnsi="新宋体" w:hint="eastAsia"/>
          <w:b/>
          <w:sz w:val="22"/>
        </w:rPr>
        <w:t>十四、适用法律</w:t>
      </w:r>
      <w:bookmarkEnd w:id="86"/>
    </w:p>
    <w:p w:rsidR="000C646E" w:rsidRDefault="007438FA">
      <w:pPr>
        <w:spacing w:line="400" w:lineRule="exact"/>
        <w:ind w:rightChars="-10" w:right="-21" w:firstLine="420"/>
        <w:rPr>
          <w:rFonts w:ascii="新宋体" w:eastAsia="新宋体" w:hAnsi="新宋体"/>
          <w:sz w:val="22"/>
        </w:rPr>
      </w:pPr>
      <w:r>
        <w:rPr>
          <w:rFonts w:ascii="新宋体" w:eastAsia="新宋体" w:hAnsi="新宋体" w:hint="eastAsia"/>
          <w:sz w:val="22"/>
        </w:rPr>
        <w:t>本合同应按中华人民共和国的法律解释。</w:t>
      </w:r>
    </w:p>
    <w:p w:rsidR="000C646E" w:rsidRDefault="007438FA">
      <w:pPr>
        <w:spacing w:line="400" w:lineRule="exact"/>
        <w:ind w:leftChars="-15" w:left="-2" w:hangingChars="13" w:hanging="29"/>
        <w:rPr>
          <w:rFonts w:ascii="新宋体" w:eastAsia="新宋体" w:hAnsi="新宋体"/>
          <w:b/>
          <w:sz w:val="22"/>
        </w:rPr>
      </w:pPr>
      <w:bookmarkStart w:id="87" w:name="_Toc167940400"/>
      <w:r>
        <w:rPr>
          <w:rFonts w:ascii="新宋体" w:eastAsia="新宋体" w:hAnsi="新宋体" w:hint="eastAsia"/>
          <w:b/>
          <w:sz w:val="22"/>
        </w:rPr>
        <w:t>十五、通知</w:t>
      </w:r>
      <w:bookmarkEnd w:id="87"/>
    </w:p>
    <w:p w:rsidR="000C646E" w:rsidRDefault="007438FA">
      <w:pPr>
        <w:spacing w:line="400" w:lineRule="exact"/>
        <w:ind w:leftChars="198" w:left="416" w:rightChars="-10" w:right="-21" w:firstLineChars="1" w:firstLine="2"/>
        <w:rPr>
          <w:rFonts w:ascii="新宋体" w:eastAsia="新宋体" w:hAnsi="新宋体"/>
          <w:sz w:val="22"/>
        </w:rPr>
      </w:pPr>
      <w:r>
        <w:rPr>
          <w:rFonts w:ascii="新宋体" w:eastAsia="新宋体" w:hAnsi="新宋体" w:hint="eastAsia"/>
          <w:sz w:val="22"/>
        </w:rPr>
        <w:t>本合同任何一方给另一方的通知都应以书面形式电传、电报或传真的形式发送，而另一方应以书面形式确认并发送到对方明确的地址。</w:t>
      </w:r>
    </w:p>
    <w:p w:rsidR="000C646E" w:rsidRDefault="007438FA">
      <w:pPr>
        <w:spacing w:line="400" w:lineRule="exact"/>
        <w:ind w:leftChars="-15" w:left="-2" w:hangingChars="13" w:hanging="29"/>
        <w:rPr>
          <w:rFonts w:ascii="新宋体" w:eastAsia="新宋体" w:hAnsi="新宋体"/>
          <w:b/>
          <w:sz w:val="22"/>
        </w:rPr>
      </w:pPr>
      <w:bookmarkStart w:id="88" w:name="_Toc167940402"/>
      <w:r>
        <w:rPr>
          <w:rFonts w:ascii="新宋体" w:eastAsia="新宋体" w:hAnsi="新宋体" w:hint="eastAsia"/>
          <w:b/>
          <w:sz w:val="22"/>
        </w:rPr>
        <w:t>十六、合同份数及生效</w:t>
      </w:r>
      <w:bookmarkEnd w:id="88"/>
    </w:p>
    <w:p w:rsidR="000C646E" w:rsidRDefault="007438FA">
      <w:pPr>
        <w:spacing w:line="400" w:lineRule="exact"/>
        <w:ind w:leftChars="51" w:left="547" w:rightChars="-10" w:right="-21" w:hangingChars="200" w:hanging="440"/>
        <w:rPr>
          <w:rFonts w:ascii="新宋体" w:eastAsia="新宋体" w:hAnsi="新宋体"/>
          <w:sz w:val="22"/>
        </w:rPr>
      </w:pPr>
      <w:r>
        <w:rPr>
          <w:rFonts w:ascii="新宋体" w:eastAsia="新宋体" w:hAnsi="新宋体" w:hint="eastAsia"/>
          <w:sz w:val="22"/>
        </w:rPr>
        <w:t>17.1除合同中另有说明外，本合同经双方签字后即开始生效。</w:t>
      </w:r>
    </w:p>
    <w:p w:rsidR="000C646E" w:rsidRDefault="007438FA">
      <w:pPr>
        <w:spacing w:line="400" w:lineRule="exact"/>
        <w:ind w:leftChars="51" w:left="547" w:rightChars="-10" w:right="-21" w:hangingChars="200" w:hanging="440"/>
      </w:pPr>
      <w:r>
        <w:rPr>
          <w:rFonts w:ascii="新宋体" w:eastAsia="新宋体" w:hAnsi="新宋体" w:hint="eastAsia"/>
          <w:sz w:val="22"/>
        </w:rPr>
        <w:t>17.2本合同一式五份，甲乙双方各执二份，交采购代理机构备案一份，具有同等法律效力。</w:t>
      </w:r>
    </w:p>
    <w:p w:rsidR="000C646E" w:rsidRDefault="007438FA" w:rsidP="00CD41A8">
      <w:pPr>
        <w:spacing w:line="420" w:lineRule="exact"/>
        <w:ind w:firstLineChars="409" w:firstLine="900"/>
        <w:rPr>
          <w:rFonts w:ascii="新宋体" w:eastAsia="新宋体" w:hAnsi="新宋体"/>
          <w:sz w:val="22"/>
        </w:rPr>
      </w:pPr>
      <w:r>
        <w:rPr>
          <w:rFonts w:ascii="新宋体" w:eastAsia="新宋体" w:hAnsi="新宋体" w:hint="eastAsia"/>
          <w:sz w:val="22"/>
        </w:rPr>
        <w:t>甲方：（印章）                        乙方：（印章）</w:t>
      </w:r>
    </w:p>
    <w:p w:rsidR="000C646E" w:rsidRDefault="007438FA" w:rsidP="00CD41A8">
      <w:pPr>
        <w:spacing w:line="420" w:lineRule="exact"/>
        <w:ind w:firstLineChars="409" w:firstLine="900"/>
        <w:rPr>
          <w:rFonts w:ascii="新宋体" w:eastAsia="新宋体" w:hAnsi="新宋体"/>
          <w:sz w:val="22"/>
        </w:rPr>
      </w:pPr>
      <w:r>
        <w:rPr>
          <w:rFonts w:ascii="新宋体" w:eastAsia="新宋体" w:hAnsi="新宋体" w:hint="eastAsia"/>
          <w:sz w:val="22"/>
        </w:rPr>
        <w:t>全权代表:（签字）                    全权代表:（签字）</w:t>
      </w:r>
    </w:p>
    <w:p w:rsidR="000C646E" w:rsidRDefault="007438FA" w:rsidP="00CD41A8">
      <w:pPr>
        <w:spacing w:line="420" w:lineRule="exact"/>
        <w:ind w:firstLineChars="409" w:firstLine="900"/>
        <w:rPr>
          <w:rFonts w:ascii="新宋体" w:eastAsia="新宋体" w:hAnsi="新宋体"/>
          <w:sz w:val="22"/>
        </w:rPr>
      </w:pPr>
      <w:r>
        <w:rPr>
          <w:rFonts w:ascii="新宋体" w:eastAsia="新宋体" w:hAnsi="新宋体" w:hint="eastAsia"/>
          <w:sz w:val="22"/>
        </w:rPr>
        <w:t>地址：                               地址：</w:t>
      </w:r>
    </w:p>
    <w:p w:rsidR="000C646E" w:rsidRDefault="007438FA" w:rsidP="00CD41A8">
      <w:pPr>
        <w:spacing w:line="420" w:lineRule="exact"/>
        <w:ind w:firstLineChars="409" w:firstLine="900"/>
        <w:rPr>
          <w:rFonts w:ascii="新宋体" w:eastAsia="新宋体" w:hAnsi="新宋体"/>
          <w:sz w:val="22"/>
        </w:rPr>
      </w:pPr>
      <w:r>
        <w:rPr>
          <w:rFonts w:ascii="新宋体" w:eastAsia="新宋体" w:hAnsi="新宋体" w:hint="eastAsia"/>
          <w:sz w:val="22"/>
        </w:rPr>
        <w:t>邮政编码：                           邮政编码：</w:t>
      </w:r>
    </w:p>
    <w:p w:rsidR="000C646E" w:rsidRDefault="007438FA" w:rsidP="00CD41A8">
      <w:pPr>
        <w:spacing w:line="420" w:lineRule="exact"/>
        <w:ind w:firstLineChars="409" w:firstLine="900"/>
        <w:rPr>
          <w:rFonts w:ascii="新宋体" w:eastAsia="新宋体" w:hAnsi="新宋体"/>
          <w:sz w:val="22"/>
        </w:rPr>
      </w:pPr>
      <w:r>
        <w:rPr>
          <w:rFonts w:ascii="新宋体" w:eastAsia="新宋体" w:hAnsi="新宋体" w:hint="eastAsia"/>
          <w:sz w:val="22"/>
        </w:rPr>
        <w:t>电话：                               电话：</w:t>
      </w:r>
    </w:p>
    <w:p w:rsidR="000C646E" w:rsidRDefault="007438FA" w:rsidP="00CD41A8">
      <w:pPr>
        <w:spacing w:line="420" w:lineRule="exact"/>
        <w:ind w:firstLineChars="409" w:firstLine="900"/>
        <w:rPr>
          <w:rFonts w:ascii="新宋体" w:eastAsia="新宋体" w:hAnsi="新宋体"/>
          <w:sz w:val="22"/>
        </w:rPr>
      </w:pPr>
      <w:r>
        <w:rPr>
          <w:rFonts w:ascii="新宋体" w:eastAsia="新宋体" w:hAnsi="新宋体" w:hint="eastAsia"/>
          <w:sz w:val="22"/>
        </w:rPr>
        <w:t>传真：                               传真：</w:t>
      </w:r>
    </w:p>
    <w:p w:rsidR="000C646E" w:rsidRDefault="007438FA" w:rsidP="00CD41A8">
      <w:pPr>
        <w:spacing w:line="420" w:lineRule="exact"/>
        <w:ind w:firstLineChars="409" w:firstLine="900"/>
        <w:rPr>
          <w:rFonts w:ascii="新宋体" w:eastAsia="新宋体" w:hAnsi="新宋体"/>
          <w:sz w:val="22"/>
        </w:rPr>
      </w:pPr>
      <w:r>
        <w:rPr>
          <w:rFonts w:ascii="新宋体" w:eastAsia="新宋体" w:hAnsi="新宋体" w:hint="eastAsia"/>
          <w:sz w:val="22"/>
        </w:rPr>
        <w:t>开户银行：                           开户银行：</w:t>
      </w:r>
    </w:p>
    <w:p w:rsidR="000C646E" w:rsidRDefault="007438FA" w:rsidP="00CD41A8">
      <w:pPr>
        <w:spacing w:line="420" w:lineRule="exact"/>
        <w:ind w:firstLineChars="409" w:firstLine="900"/>
        <w:rPr>
          <w:rFonts w:ascii="新宋体" w:eastAsia="新宋体" w:hAnsi="新宋体"/>
          <w:sz w:val="22"/>
        </w:rPr>
      </w:pPr>
      <w:proofErr w:type="gramStart"/>
      <w:r>
        <w:rPr>
          <w:rFonts w:ascii="新宋体" w:eastAsia="新宋体" w:hAnsi="新宋体" w:hint="eastAsia"/>
          <w:sz w:val="22"/>
        </w:rPr>
        <w:t>帐号</w:t>
      </w:r>
      <w:proofErr w:type="gramEnd"/>
      <w:r>
        <w:rPr>
          <w:rFonts w:ascii="新宋体" w:eastAsia="新宋体" w:hAnsi="新宋体" w:hint="eastAsia"/>
          <w:sz w:val="22"/>
        </w:rPr>
        <w:t xml:space="preserve">：                               </w:t>
      </w:r>
      <w:proofErr w:type="gramStart"/>
      <w:r>
        <w:rPr>
          <w:rFonts w:ascii="新宋体" w:eastAsia="新宋体" w:hAnsi="新宋体" w:hint="eastAsia"/>
          <w:sz w:val="22"/>
        </w:rPr>
        <w:t>帐号</w:t>
      </w:r>
      <w:proofErr w:type="gramEnd"/>
      <w:r>
        <w:rPr>
          <w:rFonts w:ascii="新宋体" w:eastAsia="新宋体" w:hAnsi="新宋体" w:hint="eastAsia"/>
          <w:sz w:val="22"/>
        </w:rPr>
        <w:t>：</w:t>
      </w:r>
    </w:p>
    <w:p w:rsidR="000C646E" w:rsidRDefault="007438FA">
      <w:pPr>
        <w:spacing w:line="440" w:lineRule="exact"/>
        <w:ind w:firstLineChars="400" w:firstLine="880"/>
        <w:rPr>
          <w:rFonts w:ascii="新宋体" w:eastAsia="新宋体" w:hAnsi="新宋体" w:cs="Arial"/>
          <w:bCs/>
          <w:sz w:val="22"/>
        </w:rPr>
      </w:pPr>
      <w:r>
        <w:rPr>
          <w:rFonts w:ascii="新宋体" w:eastAsia="新宋体" w:hAnsi="新宋体" w:hint="eastAsia"/>
          <w:sz w:val="22"/>
        </w:rPr>
        <w:lastRenderedPageBreak/>
        <w:t>日期：                               日期：</w:t>
      </w:r>
    </w:p>
    <w:p w:rsidR="000C646E" w:rsidRDefault="000C646E">
      <w:pPr>
        <w:pStyle w:val="ab"/>
        <w:snapToGrid w:val="0"/>
        <w:spacing w:line="440" w:lineRule="atLeast"/>
        <w:rPr>
          <w:rFonts w:ascii="新宋体" w:eastAsia="新宋体" w:hAnsi="新宋体"/>
          <w:b/>
          <w:bCs/>
          <w:sz w:val="22"/>
          <w:szCs w:val="22"/>
        </w:rPr>
      </w:pPr>
    </w:p>
    <w:p w:rsidR="000C646E" w:rsidRDefault="007438FA">
      <w:pPr>
        <w:spacing w:line="360" w:lineRule="auto"/>
        <w:ind w:firstLineChars="245" w:firstLine="514"/>
        <w:rPr>
          <w:rFonts w:ascii="宋体" w:hAnsi="宋体"/>
          <w:szCs w:val="21"/>
        </w:rPr>
      </w:pPr>
      <w:r>
        <w:rPr>
          <w:rFonts w:ascii="宋体" w:hAnsi="宋体" w:hint="eastAsia"/>
          <w:szCs w:val="21"/>
        </w:rPr>
        <w:t>注：本合同作为示范文本，具体以中标人与采购人所</w:t>
      </w:r>
      <w:proofErr w:type="gramStart"/>
      <w:r>
        <w:rPr>
          <w:rFonts w:ascii="宋体" w:hAnsi="宋体" w:hint="eastAsia"/>
          <w:szCs w:val="21"/>
        </w:rPr>
        <w:t>签定</w:t>
      </w:r>
      <w:proofErr w:type="gramEnd"/>
      <w:r>
        <w:rPr>
          <w:rFonts w:ascii="宋体" w:hAnsi="宋体" w:hint="eastAsia"/>
          <w:szCs w:val="21"/>
        </w:rPr>
        <w:t>正式合同为准</w:t>
      </w:r>
    </w:p>
    <w:p w:rsidR="000C646E" w:rsidRDefault="000C646E">
      <w:pPr>
        <w:spacing w:line="360" w:lineRule="auto"/>
        <w:jc w:val="center"/>
        <w:rPr>
          <w:rFonts w:ascii="宋体" w:hAnsi="宋体"/>
          <w:szCs w:val="21"/>
        </w:rPr>
      </w:pPr>
    </w:p>
    <w:p w:rsidR="000C646E" w:rsidRDefault="000C646E">
      <w:pPr>
        <w:spacing w:line="360" w:lineRule="auto"/>
        <w:rPr>
          <w:szCs w:val="21"/>
        </w:rPr>
      </w:pPr>
    </w:p>
    <w:p w:rsidR="000C646E" w:rsidRDefault="000C646E">
      <w:pPr>
        <w:spacing w:line="360" w:lineRule="auto"/>
        <w:rPr>
          <w:rFonts w:ascii="宋体" w:hAnsi="宋体"/>
          <w:szCs w:val="21"/>
          <w:u w:val="single"/>
        </w:rPr>
      </w:pPr>
    </w:p>
    <w:p w:rsidR="000C646E" w:rsidRDefault="000C646E">
      <w:pPr>
        <w:pStyle w:val="a7"/>
        <w:rPr>
          <w:rFonts w:ascii="宋体" w:hAnsi="宋体"/>
          <w:szCs w:val="21"/>
          <w:u w:val="single"/>
        </w:rPr>
      </w:pPr>
    </w:p>
    <w:p w:rsidR="000C646E" w:rsidRDefault="000C646E">
      <w:pPr>
        <w:pStyle w:val="a9"/>
        <w:ind w:left="0" w:firstLineChars="0" w:firstLine="0"/>
        <w:rPr>
          <w:rFonts w:ascii="宋体" w:hAnsi="宋体"/>
          <w:szCs w:val="21"/>
          <w:u w:val="single"/>
        </w:rPr>
      </w:pPr>
    </w:p>
    <w:p w:rsidR="000C646E" w:rsidRDefault="007438FA">
      <w:pPr>
        <w:pStyle w:val="1"/>
        <w:jc w:val="center"/>
        <w:rPr>
          <w:rFonts w:hAnsi="宋体"/>
        </w:rPr>
      </w:pPr>
      <w:bookmarkStart w:id="89" w:name="_Toc1687"/>
      <w:r>
        <w:rPr>
          <w:rFonts w:hAnsi="宋体"/>
        </w:rPr>
        <w:t>廉洁协议书</w:t>
      </w:r>
      <w:bookmarkEnd w:id="89"/>
    </w:p>
    <w:p w:rsidR="000C646E" w:rsidRDefault="007438FA">
      <w:pPr>
        <w:pStyle w:val="af0"/>
      </w:pPr>
      <w:r>
        <w:t>甲方：</w:t>
      </w:r>
    </w:p>
    <w:p w:rsidR="000C646E" w:rsidRDefault="007438FA">
      <w:pPr>
        <w:pStyle w:val="af0"/>
      </w:pPr>
      <w:r>
        <w:t>乙方：</w:t>
      </w:r>
    </w:p>
    <w:p w:rsidR="000C646E" w:rsidRDefault="007438FA">
      <w:pPr>
        <w:pStyle w:val="af0"/>
      </w:pPr>
      <w: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rsidR="000C646E" w:rsidRDefault="007438FA">
      <w:pPr>
        <w:pStyle w:val="af0"/>
      </w:pPr>
      <w:r>
        <w:t>第一条 甲、乙双方的共同责任</w:t>
      </w:r>
    </w:p>
    <w:p w:rsidR="000C646E" w:rsidRDefault="007438FA">
      <w:pPr>
        <w:pStyle w:val="af0"/>
      </w:pPr>
      <w:r>
        <w:t>（一）严格遵守国家有关工程建设、物资采购、招标投标等市场经济活动的法律法规、政策以及廉政建设规定。</w:t>
      </w:r>
    </w:p>
    <w:p w:rsidR="000C646E" w:rsidRDefault="007438FA">
      <w:pPr>
        <w:pStyle w:val="af0"/>
      </w:pPr>
      <w:r>
        <w:t>（二）严格履行合同约定，自觉承担合同义务。</w:t>
      </w:r>
    </w:p>
    <w:p w:rsidR="000C646E" w:rsidRDefault="007438FA">
      <w:pPr>
        <w:pStyle w:val="af0"/>
      </w:pPr>
      <w:r>
        <w:t>（三）业务活动必须坚持公平、公正、公开和诚实守信的原则（除法律法规另有规定者外），不得为获取不正当利益损害国家、集体和对方利益，不违反工程建设管理、物资采购、招标投标等方面的规章制度。</w:t>
      </w:r>
    </w:p>
    <w:p w:rsidR="000C646E" w:rsidRDefault="007438FA">
      <w:pPr>
        <w:pStyle w:val="af0"/>
      </w:pPr>
      <w:r>
        <w:t>（四）建立健全自我制约制度，开展廉洁教育，公布举报电话，监督并认真查处违法违纪行为。</w:t>
      </w:r>
    </w:p>
    <w:p w:rsidR="000C646E" w:rsidRDefault="007438FA">
      <w:pPr>
        <w:pStyle w:val="af0"/>
      </w:pPr>
      <w:r>
        <w:t>（五）发现对方在业务活动中有违规、违纪、违法行为的，应及时提醒对方，情节严重的，应向有关纪检监察部门举报。</w:t>
      </w:r>
    </w:p>
    <w:p w:rsidR="000C646E" w:rsidRDefault="007438FA">
      <w:pPr>
        <w:pStyle w:val="af0"/>
      </w:pPr>
      <w:r>
        <w:t>第二条 甲方的责任：</w:t>
      </w:r>
    </w:p>
    <w:p w:rsidR="000C646E" w:rsidRDefault="007438FA">
      <w:pPr>
        <w:pStyle w:val="af0"/>
      </w:pPr>
      <w:r>
        <w:t>甲方相关工作人员，在业务活动的事前、事中、事后，应遵守以下规定：</w:t>
      </w:r>
    </w:p>
    <w:p w:rsidR="000C646E" w:rsidRDefault="007438FA">
      <w:pPr>
        <w:pStyle w:val="af0"/>
      </w:pPr>
      <w:r>
        <w:t>（一）贯彻落实xx有关党风廉政建设责任制及廉洁从业的规定，建立企业诚信档案；</w:t>
      </w:r>
    </w:p>
    <w:p w:rsidR="000C646E" w:rsidRDefault="007438FA">
      <w:pPr>
        <w:pStyle w:val="af0"/>
      </w:pPr>
      <w:r>
        <w:t>（二）按照公平、公正、公开和诚实守信的原则开展各项业务活动，为乙方提供公平的竞争环境与平台；</w:t>
      </w:r>
    </w:p>
    <w:p w:rsidR="000C646E" w:rsidRDefault="007438FA">
      <w:pPr>
        <w:pStyle w:val="af0"/>
      </w:pPr>
      <w:r>
        <w:t>（三）不向乙方泄漏涉及有关业务活动的秘密；</w:t>
      </w:r>
    </w:p>
    <w:p w:rsidR="000C646E" w:rsidRDefault="007438FA">
      <w:pPr>
        <w:pStyle w:val="af0"/>
      </w:pPr>
      <w:r>
        <w:lastRenderedPageBreak/>
        <w:t>（四）不参与影响相关工作正常和公正开展的其他活动；</w:t>
      </w:r>
    </w:p>
    <w:p w:rsidR="000C646E" w:rsidRDefault="007438FA">
      <w:pPr>
        <w:pStyle w:val="af0"/>
      </w:pPr>
      <w:r>
        <w:t>（五）不在乙方和相关单位报销任何应由甲方或个人支付的费用；</w:t>
      </w:r>
    </w:p>
    <w:p w:rsidR="000C646E" w:rsidRDefault="007438FA">
      <w:pPr>
        <w:pStyle w:val="af0"/>
      </w:pPr>
      <w:r>
        <w:t>（六）不要求、暗示及接受乙方和相关单位为个人装修住房、婚丧嫁娶、配偶子女的工作安排以及境内外旅游等提供方便；</w:t>
      </w:r>
    </w:p>
    <w:p w:rsidR="000C646E" w:rsidRDefault="007438FA">
      <w:pPr>
        <w:pStyle w:val="af0"/>
      </w:pPr>
      <w:r>
        <w:t>（七）</w:t>
      </w:r>
      <w:proofErr w:type="gramStart"/>
      <w:r>
        <w:t>不</w:t>
      </w:r>
      <w:proofErr w:type="gramEnd"/>
      <w:r>
        <w:t>收受或索取红包、礼金、购物卡、有价证券、贵重物品、感谢费和好处费等非正当利益；</w:t>
      </w:r>
    </w:p>
    <w:p w:rsidR="000C646E" w:rsidRDefault="007438FA">
      <w:pPr>
        <w:pStyle w:val="af0"/>
      </w:pPr>
      <w:r>
        <w:t>（八）不向乙方介绍配偶、子女、亲属参与</w:t>
      </w:r>
      <w:proofErr w:type="gramStart"/>
      <w:r>
        <w:t>与</w:t>
      </w:r>
      <w:proofErr w:type="gramEnd"/>
      <w:r>
        <w:t>甲方有关的经济活动，不得以任何理由向乙方和相关单位推荐第三方单位；</w:t>
      </w:r>
    </w:p>
    <w:p w:rsidR="000C646E" w:rsidRDefault="007438FA">
      <w:pPr>
        <w:pStyle w:val="af0"/>
      </w:pPr>
      <w:r>
        <w:t>（九）不违反《中共中央纪委关于严格禁止利用职务上的便利谋取不正当利益的若干规定》的内容。</w:t>
      </w:r>
    </w:p>
    <w:p w:rsidR="000C646E" w:rsidRDefault="007438FA">
      <w:pPr>
        <w:pStyle w:val="af0"/>
      </w:pPr>
      <w:r>
        <w:t>第三条 乙方的责任：</w:t>
      </w:r>
    </w:p>
    <w:p w:rsidR="000C646E" w:rsidRDefault="007438FA">
      <w:pPr>
        <w:pStyle w:val="af0"/>
      </w:pPr>
      <w:r>
        <w:t>在与甲方业务交往过程中，按照有关法律法规和程序开展工作，严格执行国家的有关方针、政策，并遵守以下规定：</w:t>
      </w:r>
    </w:p>
    <w:p w:rsidR="000C646E" w:rsidRDefault="007438FA">
      <w:pPr>
        <w:pStyle w:val="af0"/>
      </w:pPr>
      <w:r>
        <w:t>（一）不以任何理由为甲方和相关单位报销应由对方或个人支付的费用；</w:t>
      </w:r>
    </w:p>
    <w:p w:rsidR="000C646E" w:rsidRDefault="007438FA">
      <w:pPr>
        <w:pStyle w:val="af0"/>
      </w:pPr>
      <w:r>
        <w:t>（二）不以任何理由向甲方负责人及其工作人员赠送红包、礼金、购物卡、有价证券、贵重物品、感谢费和好处费等非正当利益；</w:t>
      </w:r>
    </w:p>
    <w:p w:rsidR="000C646E" w:rsidRDefault="007438FA">
      <w:pPr>
        <w:pStyle w:val="af0"/>
      </w:pPr>
      <w:r>
        <w:t>（三）不准为甲方、与甲方相关的单位或个人装修住房、婚丧嫁取、配偶子女的工作安排以及境内外旅游等提供方便；</w:t>
      </w:r>
    </w:p>
    <w:p w:rsidR="000C646E" w:rsidRDefault="007438FA">
      <w:pPr>
        <w:pStyle w:val="af0"/>
      </w:pPr>
      <w:r>
        <w:t>（四）不得以谋取非正当利益为目的，擅自与甲方工作人员就业务问题进行私下商谈或者达成利益默契；</w:t>
      </w:r>
    </w:p>
    <w:p w:rsidR="000C646E" w:rsidRDefault="007438FA">
      <w:pPr>
        <w:pStyle w:val="af0"/>
      </w:pPr>
      <w:r>
        <w:t>（五）发现甲方工作人员有违反本廉洁协议书规定的，应向甲方单位举报。 受理部门：纪委、监察部；</w:t>
      </w:r>
    </w:p>
    <w:p w:rsidR="000C646E" w:rsidRDefault="007438FA">
      <w:pPr>
        <w:pStyle w:val="af0"/>
      </w:pPr>
      <w:r>
        <w:t>举报电话： ；举报邮箱： 。</w:t>
      </w:r>
    </w:p>
    <w:p w:rsidR="000C646E" w:rsidRDefault="007438FA">
      <w:pPr>
        <w:pStyle w:val="af0"/>
      </w:pPr>
      <w:r>
        <w:t>第四条 相关责任</w:t>
      </w:r>
    </w:p>
    <w:p w:rsidR="000C646E" w:rsidRDefault="007438FA">
      <w:pPr>
        <w:pStyle w:val="af0"/>
      </w:pPr>
      <w:r>
        <w:t>（一）甲方违反本廉洁协议书第一、二条规定的，一经查实，严格按照管理权限，依据有关党纪、法律法规、规章制度给予纪律处分或组织处理；涉嫌犯罪的，移送司法机关依法追究刑事责任。</w:t>
      </w:r>
    </w:p>
    <w:p w:rsidR="000C646E" w:rsidRDefault="007438FA">
      <w:pPr>
        <w:pStyle w:val="af0"/>
      </w:pPr>
      <w:r>
        <w:t>（二）乙方违反本廉洁协议书第一、三条规定的，一经查实，根据《关于在xx公司内部公布行贿单位名单的实施意见（试行）》和其他有关规定，对乙方进行处理。涉嫌犯罪的，移送司法机关依法追究刑事责任。</w:t>
      </w:r>
    </w:p>
    <w:p w:rsidR="000C646E" w:rsidRDefault="007438FA">
      <w:pPr>
        <w:pStyle w:val="af0"/>
      </w:pPr>
      <w:r>
        <w:lastRenderedPageBreak/>
        <w:t>（三）乙方违反本廉洁协议书第一、三条规定，给甲方单位造成经济损失的，应依法予以赔偿。</w:t>
      </w:r>
    </w:p>
    <w:p w:rsidR="000C646E" w:rsidRDefault="007438FA">
      <w:pPr>
        <w:pStyle w:val="af0"/>
      </w:pPr>
      <w:r>
        <w:t>第五条 协议书生效及法律效力</w:t>
      </w:r>
    </w:p>
    <w:p w:rsidR="000C646E" w:rsidRDefault="007438FA">
      <w:pPr>
        <w:pStyle w:val="af0"/>
      </w:pPr>
      <w:r>
        <w:t>（一）本廉洁协议书经双方签字盖章后生效。</w:t>
      </w:r>
    </w:p>
    <w:p w:rsidR="000C646E" w:rsidRDefault="007438FA">
      <w:pPr>
        <w:pStyle w:val="af0"/>
      </w:pPr>
      <w:r>
        <w:t>（二）除非甲乙双方另行签订新的廉洁协议书，否则本廉洁协议书在甲方与乙方存在业务关系期间均对双方产生约束力。</w:t>
      </w:r>
    </w:p>
    <w:p w:rsidR="000C646E" w:rsidRDefault="007438FA">
      <w:pPr>
        <w:pStyle w:val="af0"/>
      </w:pPr>
      <w:r>
        <w:t>第六条 协议书份数</w:t>
      </w:r>
    </w:p>
    <w:p w:rsidR="000C646E" w:rsidRDefault="007438FA">
      <w:pPr>
        <w:pStyle w:val="af0"/>
      </w:pPr>
      <w:r>
        <w:t>本廉洁协议书一式四份，甲、乙双方各执两份。</w:t>
      </w:r>
    </w:p>
    <w:p w:rsidR="000C646E" w:rsidRDefault="007438FA">
      <w:pPr>
        <w:pStyle w:val="af0"/>
      </w:pPr>
      <w:r>
        <w:t>甲乙双方确认在签订本廉洁协议书前已仔细阅读条款内容，</w:t>
      </w:r>
    </w:p>
    <w:p w:rsidR="000C646E" w:rsidRDefault="007438FA">
      <w:pPr>
        <w:pStyle w:val="af0"/>
      </w:pPr>
      <w:r>
        <w:t>廉洁协议书所产生的法律责任已清楚知悉并承诺遵守。</w:t>
      </w:r>
    </w:p>
    <w:p w:rsidR="000C646E" w:rsidRDefault="007438FA">
      <w:pPr>
        <w:pStyle w:val="af0"/>
      </w:pPr>
      <w:r>
        <w:t>甲方（盖章）:</w:t>
      </w:r>
      <w:r>
        <w:rPr>
          <w:rFonts w:hint="eastAsia"/>
        </w:rPr>
        <w:t xml:space="preserve">                          </w:t>
      </w:r>
      <w:r>
        <w:t xml:space="preserve"> 乙方（盖章）：</w:t>
      </w:r>
    </w:p>
    <w:p w:rsidR="000C646E" w:rsidRDefault="007438FA">
      <w:pPr>
        <w:pStyle w:val="af0"/>
      </w:pPr>
      <w:r>
        <w:t xml:space="preserve">法定代表人 </w:t>
      </w:r>
      <w:r>
        <w:rPr>
          <w:rFonts w:hint="eastAsia"/>
        </w:rPr>
        <w:t xml:space="preserve">                               </w:t>
      </w:r>
      <w:r>
        <w:t>法定代表人</w:t>
      </w:r>
    </w:p>
    <w:p w:rsidR="000C646E" w:rsidRDefault="007438FA">
      <w:pPr>
        <w:pStyle w:val="af0"/>
      </w:pPr>
      <w:r>
        <w:t xml:space="preserve">（或委托代理人）： </w:t>
      </w:r>
      <w:r>
        <w:rPr>
          <w:rFonts w:hint="eastAsia"/>
        </w:rPr>
        <w:t xml:space="preserve">                    </w:t>
      </w:r>
      <w:r>
        <w:t>（或委托代理人）：</w:t>
      </w:r>
    </w:p>
    <w:p w:rsidR="000C646E" w:rsidRDefault="007438FA">
      <w:pPr>
        <w:pStyle w:val="af0"/>
      </w:pPr>
      <w:r>
        <w:t xml:space="preserve">地址： </w:t>
      </w:r>
      <w:r>
        <w:rPr>
          <w:rFonts w:hint="eastAsia"/>
        </w:rPr>
        <w:t xml:space="preserve">                                  </w:t>
      </w:r>
      <w:r>
        <w:t>地址：</w:t>
      </w:r>
    </w:p>
    <w:p w:rsidR="000C646E" w:rsidRDefault="007438FA">
      <w:pPr>
        <w:pStyle w:val="af0"/>
      </w:pPr>
      <w:r>
        <w:t xml:space="preserve">电话： </w:t>
      </w:r>
      <w:r>
        <w:rPr>
          <w:rFonts w:hint="eastAsia"/>
        </w:rPr>
        <w:t xml:space="preserve">                                  </w:t>
      </w:r>
      <w:r>
        <w:t>电话：</w:t>
      </w:r>
    </w:p>
    <w:p w:rsidR="000C646E" w:rsidRDefault="007438FA">
      <w:pPr>
        <w:pStyle w:val="af0"/>
      </w:pPr>
      <w:r>
        <w:t xml:space="preserve">年 月 日 </w:t>
      </w:r>
      <w:r>
        <w:rPr>
          <w:rFonts w:hint="eastAsia"/>
        </w:rPr>
        <w:t xml:space="preserve">                                    </w:t>
      </w:r>
      <w:r>
        <w:t>年 月 日</w:t>
      </w:r>
    </w:p>
    <w:p w:rsidR="000C646E" w:rsidRDefault="000C646E">
      <w:pPr>
        <w:pStyle w:val="a9"/>
        <w:rPr>
          <w:rFonts w:ascii="宋体" w:hAnsi="宋体"/>
          <w:szCs w:val="21"/>
          <w:u w:val="single"/>
        </w:rPr>
      </w:pPr>
    </w:p>
    <w:p w:rsidR="000C646E" w:rsidRDefault="000C646E">
      <w:pPr>
        <w:pStyle w:val="a9"/>
        <w:rPr>
          <w:rFonts w:ascii="宋体" w:hAnsi="宋体"/>
          <w:szCs w:val="21"/>
          <w:u w:val="single"/>
        </w:rPr>
      </w:pPr>
    </w:p>
    <w:p w:rsidR="000C646E" w:rsidRDefault="000C646E">
      <w:pPr>
        <w:pStyle w:val="a9"/>
        <w:rPr>
          <w:rFonts w:ascii="宋体" w:hAnsi="宋体"/>
          <w:szCs w:val="21"/>
          <w:u w:val="single"/>
        </w:rPr>
      </w:pPr>
    </w:p>
    <w:p w:rsidR="000C646E" w:rsidRDefault="000C646E">
      <w:pPr>
        <w:pStyle w:val="a9"/>
        <w:rPr>
          <w:rFonts w:ascii="宋体" w:hAnsi="宋体"/>
          <w:szCs w:val="21"/>
          <w:u w:val="single"/>
        </w:rPr>
      </w:pPr>
    </w:p>
    <w:p w:rsidR="000C646E" w:rsidRDefault="000C646E">
      <w:pPr>
        <w:pStyle w:val="a9"/>
        <w:rPr>
          <w:rFonts w:ascii="宋体" w:hAnsi="宋体"/>
          <w:szCs w:val="21"/>
          <w:u w:val="single"/>
        </w:rPr>
      </w:pPr>
    </w:p>
    <w:p w:rsidR="000C646E" w:rsidRDefault="000C646E">
      <w:pPr>
        <w:pStyle w:val="a9"/>
        <w:rPr>
          <w:rFonts w:ascii="宋体" w:hAnsi="宋体"/>
          <w:szCs w:val="21"/>
          <w:u w:val="single"/>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spacing w:line="360" w:lineRule="auto"/>
        <w:ind w:firstLine="420"/>
        <w:rPr>
          <w:rFonts w:ascii="宋体" w:hAnsi="宋体" w:cs="宋体"/>
        </w:rPr>
      </w:pPr>
    </w:p>
    <w:p w:rsidR="000C646E" w:rsidRDefault="000C646E">
      <w:pPr>
        <w:pStyle w:val="a9"/>
        <w:rPr>
          <w:rFonts w:ascii="宋体" w:hAnsi="宋体" w:cs="宋体"/>
        </w:rPr>
      </w:pPr>
    </w:p>
    <w:p w:rsidR="000C646E" w:rsidRDefault="000C646E">
      <w:pPr>
        <w:pStyle w:val="a9"/>
        <w:rPr>
          <w:rFonts w:ascii="宋体" w:hAnsi="宋体" w:cs="宋体"/>
        </w:rPr>
      </w:pPr>
    </w:p>
    <w:p w:rsidR="000C646E" w:rsidRDefault="007438FA">
      <w:pPr>
        <w:pStyle w:val="1"/>
        <w:jc w:val="center"/>
        <w:rPr>
          <w:rFonts w:hAnsi="宋体"/>
          <w:sz w:val="36"/>
          <w:szCs w:val="36"/>
        </w:rPr>
      </w:pPr>
      <w:bookmarkStart w:id="90" w:name="_Toc10920"/>
      <w:r>
        <w:rPr>
          <w:rFonts w:hAnsi="宋体" w:hint="eastAsia"/>
          <w:sz w:val="36"/>
          <w:szCs w:val="36"/>
        </w:rPr>
        <w:t>第三部分   附   件</w:t>
      </w:r>
      <w:bookmarkEnd w:id="78"/>
      <w:bookmarkEnd w:id="79"/>
      <w:bookmarkEnd w:id="90"/>
    </w:p>
    <w:p w:rsidR="000C646E" w:rsidRDefault="007438FA">
      <w:pPr>
        <w:pStyle w:val="2"/>
        <w:spacing w:line="240" w:lineRule="auto"/>
        <w:rPr>
          <w:rFonts w:ascii="宋体" w:eastAsia="宋体" w:hAnsi="宋体"/>
          <w:sz w:val="24"/>
          <w:szCs w:val="24"/>
        </w:rPr>
      </w:pPr>
      <w:bookmarkStart w:id="91" w:name="_Toc230773784"/>
      <w:bookmarkStart w:id="92" w:name="_Toc31139"/>
      <w:bookmarkStart w:id="93" w:name="_Toc8302"/>
      <w:bookmarkStart w:id="94" w:name="_Toc25022"/>
      <w:bookmarkStart w:id="95" w:name="_Toc184281693"/>
      <w:r>
        <w:rPr>
          <w:rFonts w:ascii="宋体" w:eastAsia="宋体" w:hAnsi="宋体" w:hint="eastAsia"/>
          <w:sz w:val="24"/>
          <w:szCs w:val="24"/>
        </w:rPr>
        <w:t>附件一 投标函</w:t>
      </w:r>
      <w:bookmarkEnd w:id="91"/>
      <w:bookmarkEnd w:id="92"/>
      <w:bookmarkEnd w:id="93"/>
      <w:bookmarkEnd w:id="94"/>
    </w:p>
    <w:p w:rsidR="000C646E" w:rsidRDefault="007438FA">
      <w:pPr>
        <w:spacing w:line="460" w:lineRule="exact"/>
        <w:jc w:val="center"/>
        <w:rPr>
          <w:rFonts w:ascii="宋体" w:hAnsi="宋体"/>
          <w:b/>
          <w:bCs/>
          <w:sz w:val="28"/>
          <w:szCs w:val="28"/>
        </w:rPr>
      </w:pPr>
      <w:r>
        <w:rPr>
          <w:rFonts w:ascii="宋体" w:hAnsi="宋体" w:hint="eastAsia"/>
          <w:b/>
          <w:bCs/>
          <w:sz w:val="28"/>
          <w:szCs w:val="28"/>
        </w:rPr>
        <w:t>投 标 函</w:t>
      </w:r>
    </w:p>
    <w:p w:rsidR="000C646E" w:rsidRDefault="007438FA">
      <w:pPr>
        <w:spacing w:line="440" w:lineRule="exact"/>
        <w:rPr>
          <w:rFonts w:ascii="宋体" w:hAnsi="宋体"/>
          <w:b/>
          <w:sz w:val="24"/>
          <w:u w:val="single"/>
        </w:rPr>
      </w:pPr>
      <w:r>
        <w:rPr>
          <w:rFonts w:ascii="宋体" w:hAnsi="宋体" w:hint="eastAsia"/>
          <w:b/>
          <w:sz w:val="24"/>
        </w:rPr>
        <w:t>致：温州市鹿城区卫生健康局、温州市鹿城区藤桥镇社区卫生服务中心</w:t>
      </w:r>
    </w:p>
    <w:p w:rsidR="000C646E" w:rsidRDefault="007438FA">
      <w:pPr>
        <w:spacing w:line="440" w:lineRule="exact"/>
        <w:ind w:firstLineChars="250" w:firstLine="550"/>
        <w:rPr>
          <w:rFonts w:ascii="宋体" w:hAnsi="宋体"/>
          <w:sz w:val="22"/>
          <w:szCs w:val="22"/>
        </w:rPr>
      </w:pPr>
      <w:r>
        <w:rPr>
          <w:rFonts w:ascii="宋体" w:hAnsi="宋体" w:hint="eastAsia"/>
          <w:sz w:val="22"/>
          <w:szCs w:val="22"/>
        </w:rPr>
        <w:t>根据贵方为</w:t>
      </w:r>
      <w:r>
        <w:rPr>
          <w:rFonts w:ascii="宋体" w:hAnsi="宋体" w:hint="eastAsia"/>
          <w:sz w:val="22"/>
          <w:szCs w:val="22"/>
          <w:u w:val="single"/>
        </w:rPr>
        <w:t xml:space="preserve">                 </w:t>
      </w:r>
      <w:r>
        <w:rPr>
          <w:rFonts w:ascii="宋体" w:hAnsi="宋体" w:hint="eastAsia"/>
          <w:sz w:val="22"/>
          <w:szCs w:val="22"/>
        </w:rPr>
        <w:t>项目（项目编号:</w:t>
      </w:r>
      <w:r>
        <w:rPr>
          <w:rFonts w:ascii="宋体" w:hAnsi="宋体" w:hint="eastAsia"/>
          <w:b/>
          <w:sz w:val="22"/>
          <w:szCs w:val="22"/>
          <w:u w:val="single"/>
        </w:rPr>
        <w:t xml:space="preserve">       </w:t>
      </w:r>
      <w:r>
        <w:rPr>
          <w:rFonts w:ascii="宋体" w:hAnsi="宋体" w:hint="eastAsia"/>
          <w:sz w:val="22"/>
          <w:szCs w:val="22"/>
        </w:rPr>
        <w:t>）的投标邀请，我方</w:t>
      </w:r>
      <w:r>
        <w:rPr>
          <w:rFonts w:ascii="宋体" w:hAnsi="宋体" w:hint="eastAsia"/>
          <w:sz w:val="22"/>
          <w:szCs w:val="22"/>
          <w:u w:val="single"/>
        </w:rPr>
        <w:t xml:space="preserve">           　　</w:t>
      </w:r>
      <w:proofErr w:type="gramStart"/>
      <w:r>
        <w:rPr>
          <w:rFonts w:ascii="宋体" w:hAnsi="宋体" w:hint="eastAsia"/>
          <w:sz w:val="22"/>
          <w:szCs w:val="22"/>
          <w:u w:val="single"/>
        </w:rPr>
        <w:t xml:space="preserve">　</w:t>
      </w:r>
      <w:proofErr w:type="gramEnd"/>
      <w:r>
        <w:rPr>
          <w:rFonts w:ascii="宋体" w:hAnsi="宋体" w:hint="eastAsia"/>
          <w:sz w:val="22"/>
          <w:szCs w:val="22"/>
          <w:u w:val="single"/>
        </w:rPr>
        <w:t xml:space="preserve">      （投标人名称）</w:t>
      </w:r>
      <w:r>
        <w:rPr>
          <w:rFonts w:ascii="宋体" w:hAnsi="宋体" w:hint="eastAsia"/>
          <w:sz w:val="22"/>
          <w:szCs w:val="22"/>
        </w:rPr>
        <w:t>作为投标人正式授权</w:t>
      </w:r>
      <w:r>
        <w:rPr>
          <w:rFonts w:ascii="宋体" w:hAnsi="宋体" w:hint="eastAsia"/>
          <w:sz w:val="22"/>
          <w:szCs w:val="22"/>
          <w:u w:val="single"/>
        </w:rPr>
        <w:t xml:space="preserve">　           </w:t>
      </w:r>
      <w:r>
        <w:rPr>
          <w:rFonts w:ascii="宋体" w:hAnsi="宋体" w:hint="eastAsia"/>
          <w:sz w:val="22"/>
          <w:szCs w:val="22"/>
        </w:rPr>
        <w:t>（授权代表全名，职务）代表我方处理有关本投标的一切事宜。</w:t>
      </w:r>
    </w:p>
    <w:p w:rsidR="000C646E" w:rsidRDefault="007438FA">
      <w:pPr>
        <w:pStyle w:val="a3"/>
        <w:spacing w:line="440" w:lineRule="exact"/>
        <w:ind w:firstLine="440"/>
        <w:rPr>
          <w:rFonts w:ascii="宋体" w:hAnsi="宋体"/>
          <w:sz w:val="22"/>
          <w:szCs w:val="22"/>
        </w:rPr>
      </w:pPr>
      <w:r>
        <w:rPr>
          <w:rFonts w:ascii="宋体" w:hAnsi="宋体" w:hint="eastAsia"/>
          <w:sz w:val="22"/>
          <w:szCs w:val="22"/>
        </w:rPr>
        <w:t>在线上提交的电子投标文件中，包括如下内容：</w:t>
      </w:r>
    </w:p>
    <w:p w:rsidR="000C646E" w:rsidRDefault="007438FA">
      <w:pPr>
        <w:pStyle w:val="a3"/>
        <w:spacing w:line="440" w:lineRule="exact"/>
        <w:ind w:firstLine="440"/>
        <w:rPr>
          <w:rFonts w:ascii="宋体" w:hAnsi="宋体"/>
          <w:sz w:val="22"/>
          <w:szCs w:val="22"/>
        </w:rPr>
      </w:pPr>
      <w:r>
        <w:rPr>
          <w:rFonts w:ascii="宋体" w:hAnsi="宋体" w:hint="eastAsia"/>
          <w:sz w:val="22"/>
          <w:szCs w:val="22"/>
        </w:rPr>
        <w:t>（—）按“投标文件的编制”要求编制投标文件的资格证明文件；</w:t>
      </w:r>
    </w:p>
    <w:p w:rsidR="000C646E" w:rsidRDefault="007438FA">
      <w:pPr>
        <w:pStyle w:val="a3"/>
        <w:spacing w:line="440" w:lineRule="exact"/>
        <w:ind w:firstLine="440"/>
        <w:rPr>
          <w:rFonts w:ascii="宋体" w:hAnsi="宋体"/>
          <w:sz w:val="22"/>
          <w:szCs w:val="22"/>
        </w:rPr>
      </w:pPr>
      <w:r>
        <w:rPr>
          <w:rFonts w:ascii="宋体" w:hAnsi="宋体" w:hint="eastAsia"/>
          <w:sz w:val="22"/>
          <w:szCs w:val="22"/>
        </w:rPr>
        <w:t>（二）按“投标文件的编制”要求编制投标文件的技术资信标；</w:t>
      </w:r>
    </w:p>
    <w:p w:rsidR="000C646E" w:rsidRDefault="007438FA">
      <w:pPr>
        <w:pStyle w:val="a3"/>
        <w:spacing w:line="440" w:lineRule="exact"/>
        <w:ind w:firstLine="440"/>
        <w:rPr>
          <w:rFonts w:ascii="宋体" w:hAnsi="宋体"/>
          <w:sz w:val="22"/>
          <w:szCs w:val="22"/>
        </w:rPr>
      </w:pPr>
      <w:r>
        <w:rPr>
          <w:rFonts w:ascii="宋体" w:hAnsi="宋体" w:hint="eastAsia"/>
          <w:sz w:val="22"/>
          <w:szCs w:val="22"/>
        </w:rPr>
        <w:t>（三）按“投标文件的编制”要求编制投标文件的商务标“价格标”；</w:t>
      </w:r>
    </w:p>
    <w:p w:rsidR="000C646E" w:rsidRDefault="007438FA">
      <w:pPr>
        <w:pStyle w:val="a3"/>
        <w:spacing w:line="440" w:lineRule="exact"/>
        <w:ind w:firstLine="440"/>
        <w:rPr>
          <w:rFonts w:ascii="宋体" w:hAnsi="宋体"/>
          <w:sz w:val="22"/>
          <w:szCs w:val="22"/>
        </w:rPr>
      </w:pPr>
      <w:r>
        <w:rPr>
          <w:rFonts w:ascii="宋体" w:hAnsi="宋体" w:hint="eastAsia"/>
          <w:sz w:val="22"/>
          <w:szCs w:val="22"/>
        </w:rPr>
        <w:t>我方</w:t>
      </w:r>
      <w:proofErr w:type="gramStart"/>
      <w:r>
        <w:rPr>
          <w:rFonts w:ascii="宋体" w:hAnsi="宋体" w:hint="eastAsia"/>
          <w:sz w:val="22"/>
          <w:szCs w:val="22"/>
        </w:rPr>
        <w:t>己完全</w:t>
      </w:r>
      <w:proofErr w:type="gramEnd"/>
      <w:r>
        <w:rPr>
          <w:rFonts w:ascii="宋体" w:hAnsi="宋体" w:hint="eastAsia"/>
          <w:sz w:val="22"/>
          <w:szCs w:val="22"/>
        </w:rPr>
        <w:t>明白招标文件的所有条款要求，并重申以下几点：</w:t>
      </w:r>
    </w:p>
    <w:p w:rsidR="000C646E" w:rsidRDefault="007438FA">
      <w:pPr>
        <w:spacing w:line="440" w:lineRule="exact"/>
        <w:ind w:leftChars="171" w:left="1019" w:hangingChars="300" w:hanging="660"/>
        <w:rPr>
          <w:rFonts w:ascii="宋体" w:hAnsi="宋体"/>
          <w:sz w:val="22"/>
          <w:szCs w:val="22"/>
        </w:rPr>
      </w:pPr>
      <w:r>
        <w:rPr>
          <w:rFonts w:ascii="宋体" w:hAnsi="宋体" w:hint="eastAsia"/>
          <w:sz w:val="22"/>
          <w:szCs w:val="22"/>
        </w:rPr>
        <w:t>（一）本投标文件的有效期自投标截止日起</w:t>
      </w:r>
      <w:r>
        <w:rPr>
          <w:rFonts w:ascii="宋体" w:hAnsi="宋体" w:hint="eastAsia"/>
          <w:b/>
          <w:sz w:val="22"/>
          <w:szCs w:val="22"/>
          <w:u w:val="single"/>
        </w:rPr>
        <w:t>90</w:t>
      </w:r>
      <w:r>
        <w:rPr>
          <w:rFonts w:ascii="宋体" w:hAnsi="宋体" w:hint="eastAsia"/>
          <w:sz w:val="22"/>
          <w:szCs w:val="22"/>
        </w:rPr>
        <w:t>天内有效，如中标，有效期将延至合同终止日为止；</w:t>
      </w:r>
    </w:p>
    <w:p w:rsidR="000C646E" w:rsidRDefault="007438FA">
      <w:pPr>
        <w:spacing w:line="440" w:lineRule="exact"/>
        <w:ind w:leftChars="171" w:left="1019" w:hangingChars="300" w:hanging="660"/>
        <w:rPr>
          <w:rFonts w:ascii="宋体" w:hAnsi="宋体"/>
          <w:sz w:val="22"/>
          <w:szCs w:val="22"/>
        </w:rPr>
      </w:pPr>
      <w:r>
        <w:rPr>
          <w:rFonts w:ascii="宋体" w:hAnsi="宋体" w:hint="eastAsia"/>
          <w:sz w:val="22"/>
          <w:szCs w:val="22"/>
        </w:rPr>
        <w:t>（二）我方已详细研究了招标文件的所有内容包括修改书（如有）和所有已提供的参考资料以及有关附件，我方完全理解并同意放弃在此方面提出含糊意见或误解的一切权力；</w:t>
      </w:r>
    </w:p>
    <w:p w:rsidR="000C646E" w:rsidRDefault="007438FA">
      <w:pPr>
        <w:spacing w:line="440" w:lineRule="exact"/>
        <w:ind w:leftChars="171" w:left="359"/>
        <w:rPr>
          <w:rFonts w:ascii="宋体" w:hAnsi="宋体"/>
          <w:sz w:val="22"/>
          <w:szCs w:val="22"/>
        </w:rPr>
      </w:pPr>
      <w:r>
        <w:rPr>
          <w:rFonts w:ascii="宋体" w:hAnsi="宋体" w:hint="eastAsia"/>
          <w:sz w:val="22"/>
          <w:szCs w:val="22"/>
        </w:rPr>
        <w:t>（三）我方同意提供按照贵方可能要求的与投标有关的一切数据或资料；</w:t>
      </w:r>
    </w:p>
    <w:p w:rsidR="000C646E" w:rsidRDefault="007438FA">
      <w:pPr>
        <w:spacing w:line="440" w:lineRule="exact"/>
        <w:ind w:leftChars="171" w:left="359"/>
        <w:rPr>
          <w:rFonts w:ascii="宋体" w:hAnsi="宋体"/>
          <w:sz w:val="22"/>
          <w:szCs w:val="22"/>
        </w:rPr>
      </w:pPr>
      <w:r>
        <w:rPr>
          <w:rFonts w:ascii="宋体" w:hAnsi="宋体" w:hint="eastAsia"/>
          <w:sz w:val="22"/>
          <w:szCs w:val="22"/>
        </w:rPr>
        <w:t>（四）我方理解贵方不一定接受最低报价；</w:t>
      </w:r>
    </w:p>
    <w:p w:rsidR="000C646E" w:rsidRDefault="007438FA">
      <w:pPr>
        <w:spacing w:line="440" w:lineRule="exact"/>
        <w:ind w:leftChars="171" w:left="1019" w:hangingChars="300" w:hanging="660"/>
        <w:rPr>
          <w:rFonts w:ascii="宋体" w:hAnsi="宋体"/>
          <w:sz w:val="22"/>
          <w:szCs w:val="22"/>
        </w:rPr>
      </w:pPr>
      <w:r>
        <w:rPr>
          <w:rFonts w:ascii="宋体" w:hAnsi="宋体" w:hint="eastAsia"/>
          <w:sz w:val="22"/>
          <w:szCs w:val="22"/>
        </w:rPr>
        <w:t>（五）我方如果中标，将保证履行招标文件以及招标文件修改书（如有）中的全部责任和义务，按质、按量、按期完成《合同书》中的全部任务。</w:t>
      </w:r>
    </w:p>
    <w:p w:rsidR="000C646E" w:rsidRDefault="007438FA">
      <w:pPr>
        <w:spacing w:line="440" w:lineRule="exact"/>
        <w:ind w:left="315"/>
        <w:rPr>
          <w:rFonts w:ascii="宋体" w:hAnsi="宋体"/>
          <w:sz w:val="22"/>
          <w:szCs w:val="22"/>
        </w:rPr>
      </w:pPr>
      <w:r>
        <w:rPr>
          <w:rFonts w:ascii="宋体" w:hAnsi="宋体" w:hint="eastAsia"/>
          <w:sz w:val="22"/>
          <w:szCs w:val="22"/>
        </w:rPr>
        <w:t>（六）所有与本投标有关的函件请发往下列地址：</w:t>
      </w:r>
    </w:p>
    <w:p w:rsidR="000C646E" w:rsidRDefault="007438FA">
      <w:pPr>
        <w:spacing w:line="440" w:lineRule="exact"/>
        <w:ind w:firstLine="435"/>
        <w:rPr>
          <w:rFonts w:ascii="宋体" w:hAnsi="宋体"/>
          <w:sz w:val="22"/>
          <w:szCs w:val="22"/>
        </w:rPr>
      </w:pPr>
      <w:r>
        <w:rPr>
          <w:rFonts w:ascii="宋体" w:hAnsi="宋体" w:hint="eastAsia"/>
          <w:sz w:val="22"/>
          <w:szCs w:val="22"/>
        </w:rPr>
        <w:t xml:space="preserve">   地址</w:t>
      </w:r>
      <w:r>
        <w:rPr>
          <w:rFonts w:ascii="宋体" w:hAnsi="宋体" w:hint="eastAsia"/>
          <w:sz w:val="22"/>
          <w:szCs w:val="22"/>
          <w:u w:val="single"/>
        </w:rPr>
        <w:t xml:space="preserve">                           </w:t>
      </w:r>
    </w:p>
    <w:p w:rsidR="000C646E" w:rsidRDefault="007438FA">
      <w:pPr>
        <w:spacing w:line="440" w:lineRule="exact"/>
        <w:ind w:firstLine="435"/>
        <w:rPr>
          <w:rFonts w:ascii="宋体" w:hAnsi="宋体"/>
          <w:sz w:val="22"/>
          <w:szCs w:val="22"/>
        </w:rPr>
      </w:pPr>
      <w:r>
        <w:rPr>
          <w:rFonts w:ascii="宋体" w:hAnsi="宋体" w:hint="eastAsia"/>
          <w:sz w:val="22"/>
          <w:szCs w:val="22"/>
        </w:rPr>
        <w:t xml:space="preserve">   电话</w:t>
      </w:r>
      <w:r>
        <w:rPr>
          <w:rFonts w:ascii="宋体" w:hAnsi="宋体" w:hint="eastAsia"/>
          <w:sz w:val="22"/>
          <w:szCs w:val="22"/>
          <w:u w:val="single"/>
        </w:rPr>
        <w:t xml:space="preserve">                           </w:t>
      </w:r>
    </w:p>
    <w:p w:rsidR="000C646E" w:rsidRDefault="007438FA">
      <w:pPr>
        <w:spacing w:line="440" w:lineRule="exact"/>
        <w:ind w:firstLine="435"/>
        <w:rPr>
          <w:rFonts w:ascii="宋体" w:hAnsi="宋体"/>
          <w:sz w:val="22"/>
          <w:szCs w:val="22"/>
          <w:u w:val="single"/>
        </w:rPr>
      </w:pPr>
      <w:r>
        <w:rPr>
          <w:rFonts w:ascii="宋体" w:hAnsi="宋体" w:hint="eastAsia"/>
          <w:sz w:val="22"/>
          <w:szCs w:val="22"/>
        </w:rPr>
        <w:t xml:space="preserve">   传真</w:t>
      </w:r>
      <w:r>
        <w:rPr>
          <w:rFonts w:ascii="宋体" w:hAnsi="宋体" w:hint="eastAsia"/>
          <w:sz w:val="22"/>
          <w:szCs w:val="22"/>
          <w:u w:val="single"/>
        </w:rPr>
        <w:t xml:space="preserve">                           </w:t>
      </w:r>
    </w:p>
    <w:p w:rsidR="000C646E" w:rsidRDefault="007438FA">
      <w:pPr>
        <w:spacing w:line="440" w:lineRule="exact"/>
        <w:ind w:firstLineChars="350" w:firstLine="770"/>
        <w:rPr>
          <w:rFonts w:ascii="宋体" w:hAnsi="宋体"/>
          <w:sz w:val="22"/>
          <w:szCs w:val="22"/>
          <w:u w:val="single"/>
        </w:rPr>
      </w:pPr>
      <w:r>
        <w:rPr>
          <w:rFonts w:ascii="宋体" w:hAnsi="宋体" w:hint="eastAsia"/>
          <w:sz w:val="22"/>
          <w:szCs w:val="22"/>
        </w:rPr>
        <w:t>电子邮件</w:t>
      </w:r>
      <w:r>
        <w:rPr>
          <w:rFonts w:ascii="宋体" w:hAnsi="宋体" w:hint="eastAsia"/>
          <w:sz w:val="22"/>
          <w:szCs w:val="22"/>
          <w:u w:val="single"/>
        </w:rPr>
        <w:t xml:space="preserve">                       </w:t>
      </w:r>
    </w:p>
    <w:p w:rsidR="000C646E" w:rsidRDefault="000C646E">
      <w:pPr>
        <w:spacing w:line="440" w:lineRule="exact"/>
        <w:ind w:firstLine="435"/>
        <w:rPr>
          <w:rFonts w:ascii="宋体" w:hAnsi="宋体"/>
          <w:sz w:val="22"/>
          <w:szCs w:val="22"/>
        </w:rPr>
      </w:pPr>
    </w:p>
    <w:p w:rsidR="000C646E" w:rsidRDefault="007438FA">
      <w:pPr>
        <w:spacing w:line="440" w:lineRule="exact"/>
        <w:ind w:firstLine="435"/>
        <w:rPr>
          <w:rFonts w:ascii="宋体" w:hAnsi="宋体"/>
          <w:sz w:val="22"/>
          <w:szCs w:val="22"/>
        </w:rPr>
      </w:pPr>
      <w:r>
        <w:rPr>
          <w:rFonts w:ascii="宋体" w:hAnsi="宋体" w:hint="eastAsia"/>
          <w:sz w:val="22"/>
          <w:szCs w:val="22"/>
        </w:rPr>
        <w:t xml:space="preserve">                                   投标人名称</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p>
    <w:p w:rsidR="000C646E" w:rsidRDefault="007438FA">
      <w:pPr>
        <w:spacing w:line="440" w:lineRule="exact"/>
        <w:ind w:firstLine="435"/>
        <w:rPr>
          <w:rFonts w:ascii="宋体" w:hAnsi="宋体"/>
          <w:sz w:val="22"/>
          <w:szCs w:val="22"/>
        </w:rPr>
      </w:pPr>
      <w:r>
        <w:rPr>
          <w:rFonts w:ascii="宋体" w:hAnsi="宋体" w:hint="eastAsia"/>
          <w:sz w:val="22"/>
          <w:szCs w:val="22"/>
        </w:rPr>
        <w:t xml:space="preserve">                                   公章</w:t>
      </w:r>
      <w:r>
        <w:rPr>
          <w:rFonts w:ascii="宋体" w:hAnsi="宋体" w:hint="eastAsia"/>
          <w:sz w:val="22"/>
          <w:szCs w:val="22"/>
          <w:u w:val="single"/>
        </w:rPr>
        <w:t xml:space="preserve">                                    </w:t>
      </w:r>
    </w:p>
    <w:p w:rsidR="000C646E" w:rsidRDefault="007438FA">
      <w:pPr>
        <w:spacing w:line="440" w:lineRule="exact"/>
        <w:ind w:firstLine="435"/>
        <w:rPr>
          <w:rFonts w:ascii="宋体" w:hAnsi="宋体"/>
          <w:sz w:val="22"/>
          <w:szCs w:val="22"/>
        </w:rPr>
      </w:pPr>
      <w:r>
        <w:rPr>
          <w:rFonts w:ascii="宋体" w:hAnsi="宋体" w:hint="eastAsia"/>
          <w:sz w:val="22"/>
          <w:szCs w:val="22"/>
        </w:rPr>
        <w:lastRenderedPageBreak/>
        <w:t xml:space="preserve">                                   投标人代表（签字）：</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p>
    <w:p w:rsidR="000C646E" w:rsidRDefault="007438FA">
      <w:pPr>
        <w:spacing w:line="440" w:lineRule="exact"/>
        <w:ind w:firstLine="435"/>
        <w:rPr>
          <w:rFonts w:ascii="宋体" w:hAnsi="宋体"/>
          <w:sz w:val="22"/>
          <w:szCs w:val="22"/>
        </w:rPr>
        <w:sectPr w:rsidR="000C646E">
          <w:headerReference w:type="default" r:id="rId18"/>
          <w:footerReference w:type="default" r:id="rId19"/>
          <w:footerReference w:type="first" r:id="rId20"/>
          <w:pgSz w:w="11906" w:h="16838"/>
          <w:pgMar w:top="1134" w:right="1134" w:bottom="1134" w:left="1134" w:header="851" w:footer="992" w:gutter="0"/>
          <w:pgNumType w:start="2"/>
          <w:cols w:space="720"/>
          <w:titlePg/>
          <w:docGrid w:linePitch="312"/>
        </w:sectPr>
      </w:pPr>
      <w:r>
        <w:rPr>
          <w:rFonts w:ascii="宋体" w:hAnsi="宋体" w:hint="eastAsia"/>
          <w:sz w:val="22"/>
          <w:szCs w:val="22"/>
        </w:rPr>
        <w:t xml:space="preserve">                                   日期</w:t>
      </w:r>
      <w:r>
        <w:rPr>
          <w:rFonts w:ascii="宋体" w:hAnsi="宋体" w:hint="eastAsia"/>
          <w:sz w:val="22"/>
          <w:szCs w:val="22"/>
          <w:u w:val="single"/>
        </w:rPr>
        <w:t xml:space="preserve">                                    </w:t>
      </w:r>
    </w:p>
    <w:p w:rsidR="000C646E" w:rsidRDefault="007438FA">
      <w:pPr>
        <w:pStyle w:val="2"/>
        <w:spacing w:line="240" w:lineRule="auto"/>
        <w:rPr>
          <w:rFonts w:ascii="宋体" w:eastAsia="宋体" w:hAnsi="宋体"/>
          <w:sz w:val="24"/>
          <w:szCs w:val="24"/>
        </w:rPr>
      </w:pPr>
      <w:bookmarkStart w:id="96" w:name="_Toc218392089"/>
      <w:bookmarkStart w:id="97" w:name="_Toc195336280"/>
      <w:bookmarkStart w:id="98" w:name="_Toc27735"/>
      <w:bookmarkStart w:id="99" w:name="_Toc230773785"/>
      <w:bookmarkStart w:id="100" w:name="_Toc1294"/>
      <w:bookmarkStart w:id="101" w:name="_Toc12328"/>
      <w:r>
        <w:rPr>
          <w:rFonts w:ascii="宋体" w:eastAsia="宋体" w:hAnsi="宋体" w:hint="eastAsia"/>
          <w:sz w:val="24"/>
          <w:szCs w:val="24"/>
        </w:rPr>
        <w:lastRenderedPageBreak/>
        <w:t>附件二</w:t>
      </w:r>
      <w:bookmarkEnd w:id="96"/>
      <w:bookmarkEnd w:id="97"/>
      <w:r>
        <w:rPr>
          <w:rFonts w:ascii="宋体" w:eastAsia="宋体" w:hAnsi="宋体" w:hint="eastAsia"/>
          <w:sz w:val="24"/>
          <w:szCs w:val="24"/>
        </w:rPr>
        <w:t xml:space="preserve"> 投标报价一览表</w:t>
      </w:r>
      <w:bookmarkEnd w:id="98"/>
      <w:bookmarkEnd w:id="99"/>
      <w:bookmarkEnd w:id="100"/>
      <w:bookmarkEnd w:id="101"/>
    </w:p>
    <w:p w:rsidR="000C646E" w:rsidRDefault="007438FA">
      <w:pPr>
        <w:spacing w:line="400" w:lineRule="exact"/>
        <w:jc w:val="center"/>
        <w:rPr>
          <w:rFonts w:ascii="宋体" w:hAnsi="宋体"/>
          <w:b/>
          <w:sz w:val="28"/>
        </w:rPr>
      </w:pPr>
      <w:r>
        <w:rPr>
          <w:rFonts w:ascii="宋体" w:hAnsi="宋体"/>
          <w:b/>
          <w:sz w:val="28"/>
        </w:rPr>
        <w:t>报价一览表</w:t>
      </w:r>
    </w:p>
    <w:p w:rsidR="000C646E" w:rsidRDefault="000C646E">
      <w:pPr>
        <w:spacing w:line="380" w:lineRule="exact"/>
        <w:rPr>
          <w:rFonts w:ascii="宋体" w:hAnsi="宋体"/>
          <w:b/>
          <w:sz w:val="22"/>
          <w:szCs w:val="22"/>
        </w:rPr>
      </w:pPr>
    </w:p>
    <w:p w:rsidR="000C646E" w:rsidRDefault="007438FA">
      <w:pPr>
        <w:spacing w:line="460" w:lineRule="exact"/>
        <w:rPr>
          <w:rFonts w:ascii="新宋体" w:eastAsia="新宋体" w:hAnsi="新宋体"/>
          <w:b/>
          <w:sz w:val="24"/>
        </w:rPr>
      </w:pPr>
      <w:r>
        <w:rPr>
          <w:rFonts w:ascii="新宋体" w:eastAsia="新宋体" w:hAnsi="新宋体" w:hint="eastAsia"/>
          <w:b/>
          <w:sz w:val="24"/>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2136"/>
        <w:gridCol w:w="5191"/>
        <w:gridCol w:w="1376"/>
      </w:tblGrid>
      <w:tr w:rsidR="000C646E">
        <w:trPr>
          <w:trHeight w:val="523"/>
        </w:trPr>
        <w:tc>
          <w:tcPr>
            <w:tcW w:w="955" w:type="dxa"/>
            <w:vAlign w:val="center"/>
          </w:tcPr>
          <w:p w:rsidR="000C646E" w:rsidRDefault="007438FA">
            <w:pPr>
              <w:spacing w:line="380" w:lineRule="exact"/>
              <w:jc w:val="center"/>
              <w:rPr>
                <w:rFonts w:ascii="宋体" w:hAnsi="宋体"/>
                <w:bCs/>
                <w:sz w:val="22"/>
                <w:szCs w:val="22"/>
              </w:rPr>
            </w:pPr>
            <w:r>
              <w:rPr>
                <w:rFonts w:ascii="宋体" w:hAnsi="宋体" w:hint="eastAsia"/>
                <w:bCs/>
                <w:sz w:val="22"/>
                <w:szCs w:val="22"/>
              </w:rPr>
              <w:t>序号</w:t>
            </w:r>
          </w:p>
        </w:tc>
        <w:tc>
          <w:tcPr>
            <w:tcW w:w="2136" w:type="dxa"/>
            <w:vAlign w:val="center"/>
          </w:tcPr>
          <w:p w:rsidR="000C646E" w:rsidRDefault="007438FA">
            <w:pPr>
              <w:spacing w:line="380" w:lineRule="exact"/>
              <w:jc w:val="center"/>
              <w:rPr>
                <w:rFonts w:ascii="宋体" w:hAnsi="宋体"/>
                <w:bCs/>
                <w:sz w:val="22"/>
                <w:szCs w:val="22"/>
              </w:rPr>
            </w:pPr>
            <w:r>
              <w:rPr>
                <w:rFonts w:ascii="宋体" w:hAnsi="宋体" w:hint="eastAsia"/>
                <w:bCs/>
                <w:sz w:val="22"/>
                <w:szCs w:val="22"/>
              </w:rPr>
              <w:t>项目名称</w:t>
            </w:r>
          </w:p>
        </w:tc>
        <w:tc>
          <w:tcPr>
            <w:tcW w:w="5191" w:type="dxa"/>
            <w:vAlign w:val="center"/>
          </w:tcPr>
          <w:p w:rsidR="000C646E" w:rsidRDefault="007438FA">
            <w:pPr>
              <w:spacing w:line="380" w:lineRule="exact"/>
              <w:jc w:val="center"/>
              <w:rPr>
                <w:rFonts w:ascii="宋体" w:hAnsi="宋体"/>
                <w:bCs/>
                <w:sz w:val="22"/>
                <w:szCs w:val="22"/>
              </w:rPr>
            </w:pPr>
            <w:r>
              <w:rPr>
                <w:rFonts w:ascii="宋体" w:hAnsi="宋体" w:hint="eastAsia"/>
                <w:bCs/>
                <w:sz w:val="22"/>
                <w:szCs w:val="22"/>
              </w:rPr>
              <w:t>报    价</w:t>
            </w:r>
          </w:p>
        </w:tc>
        <w:tc>
          <w:tcPr>
            <w:tcW w:w="1376" w:type="dxa"/>
            <w:vAlign w:val="center"/>
          </w:tcPr>
          <w:p w:rsidR="000C646E" w:rsidRDefault="007438FA">
            <w:pPr>
              <w:spacing w:line="380" w:lineRule="exact"/>
              <w:jc w:val="center"/>
              <w:rPr>
                <w:rFonts w:ascii="宋体" w:hAnsi="宋体"/>
                <w:bCs/>
                <w:sz w:val="22"/>
                <w:szCs w:val="22"/>
              </w:rPr>
            </w:pPr>
            <w:r>
              <w:rPr>
                <w:rFonts w:ascii="宋体" w:hAnsi="宋体" w:hint="eastAsia"/>
                <w:bCs/>
                <w:sz w:val="22"/>
                <w:szCs w:val="22"/>
              </w:rPr>
              <w:t>备注</w:t>
            </w:r>
          </w:p>
        </w:tc>
      </w:tr>
      <w:tr w:rsidR="000C646E">
        <w:trPr>
          <w:trHeight w:val="1050"/>
        </w:trPr>
        <w:tc>
          <w:tcPr>
            <w:tcW w:w="955" w:type="dxa"/>
            <w:vMerge w:val="restart"/>
            <w:vAlign w:val="center"/>
          </w:tcPr>
          <w:p w:rsidR="000C646E" w:rsidRDefault="007438FA">
            <w:pPr>
              <w:spacing w:line="380" w:lineRule="exact"/>
              <w:jc w:val="center"/>
              <w:rPr>
                <w:rFonts w:ascii="宋体" w:hAnsi="宋体"/>
                <w:bCs/>
                <w:sz w:val="22"/>
                <w:szCs w:val="22"/>
              </w:rPr>
            </w:pPr>
            <w:r>
              <w:rPr>
                <w:rFonts w:ascii="宋体" w:hAnsi="宋体" w:hint="eastAsia"/>
                <w:bCs/>
                <w:sz w:val="22"/>
                <w:szCs w:val="22"/>
              </w:rPr>
              <w:t>1</w:t>
            </w:r>
          </w:p>
        </w:tc>
        <w:tc>
          <w:tcPr>
            <w:tcW w:w="2136" w:type="dxa"/>
            <w:vMerge w:val="restart"/>
            <w:vAlign w:val="center"/>
          </w:tcPr>
          <w:p w:rsidR="000C646E" w:rsidRDefault="000C646E">
            <w:pPr>
              <w:spacing w:line="380" w:lineRule="exact"/>
              <w:jc w:val="center"/>
              <w:rPr>
                <w:rFonts w:ascii="宋体" w:hAnsi="宋体"/>
                <w:bCs/>
                <w:sz w:val="22"/>
                <w:szCs w:val="22"/>
              </w:rPr>
            </w:pPr>
          </w:p>
        </w:tc>
        <w:tc>
          <w:tcPr>
            <w:tcW w:w="5191" w:type="dxa"/>
            <w:vAlign w:val="center"/>
          </w:tcPr>
          <w:p w:rsidR="000C646E" w:rsidRDefault="007438FA">
            <w:pPr>
              <w:spacing w:line="380" w:lineRule="exact"/>
              <w:rPr>
                <w:rFonts w:ascii="宋体" w:hAnsi="宋体"/>
                <w:bCs/>
                <w:sz w:val="22"/>
                <w:szCs w:val="22"/>
              </w:rPr>
            </w:pPr>
            <w:r>
              <w:rPr>
                <w:rFonts w:ascii="宋体" w:hAnsi="宋体" w:hint="eastAsia"/>
                <w:bCs/>
                <w:sz w:val="22"/>
                <w:szCs w:val="22"/>
              </w:rPr>
              <w:t>大写：人民币</w:t>
            </w:r>
          </w:p>
        </w:tc>
        <w:tc>
          <w:tcPr>
            <w:tcW w:w="1376" w:type="dxa"/>
            <w:vMerge w:val="restart"/>
            <w:vAlign w:val="center"/>
          </w:tcPr>
          <w:p w:rsidR="000C646E" w:rsidRDefault="000C646E">
            <w:pPr>
              <w:spacing w:line="380" w:lineRule="exact"/>
              <w:jc w:val="center"/>
              <w:rPr>
                <w:rFonts w:ascii="宋体" w:hAnsi="宋体"/>
                <w:bCs/>
                <w:sz w:val="22"/>
                <w:szCs w:val="22"/>
              </w:rPr>
            </w:pPr>
          </w:p>
        </w:tc>
      </w:tr>
      <w:tr w:rsidR="000C646E">
        <w:trPr>
          <w:trHeight w:val="1102"/>
        </w:trPr>
        <w:tc>
          <w:tcPr>
            <w:tcW w:w="955" w:type="dxa"/>
            <w:vMerge/>
          </w:tcPr>
          <w:p w:rsidR="000C646E" w:rsidRDefault="000C646E">
            <w:pPr>
              <w:rPr>
                <w:rFonts w:ascii="宋体" w:hAnsi="宋体"/>
              </w:rPr>
            </w:pPr>
          </w:p>
        </w:tc>
        <w:tc>
          <w:tcPr>
            <w:tcW w:w="2136" w:type="dxa"/>
            <w:vMerge/>
          </w:tcPr>
          <w:p w:rsidR="000C646E" w:rsidRDefault="000C646E">
            <w:pPr>
              <w:rPr>
                <w:rFonts w:ascii="宋体" w:hAnsi="宋体"/>
              </w:rPr>
            </w:pPr>
          </w:p>
        </w:tc>
        <w:tc>
          <w:tcPr>
            <w:tcW w:w="5191" w:type="dxa"/>
            <w:vAlign w:val="center"/>
          </w:tcPr>
          <w:p w:rsidR="000C646E" w:rsidRDefault="007438FA">
            <w:pPr>
              <w:spacing w:line="380" w:lineRule="exact"/>
              <w:rPr>
                <w:rFonts w:ascii="宋体" w:hAnsi="宋体"/>
                <w:bCs/>
                <w:sz w:val="22"/>
                <w:szCs w:val="22"/>
              </w:rPr>
            </w:pPr>
            <w:r>
              <w:rPr>
                <w:rFonts w:ascii="宋体" w:hAnsi="宋体" w:hint="eastAsia"/>
                <w:bCs/>
                <w:sz w:val="22"/>
                <w:szCs w:val="22"/>
              </w:rPr>
              <w:t>小写：￥</w:t>
            </w:r>
          </w:p>
        </w:tc>
        <w:tc>
          <w:tcPr>
            <w:tcW w:w="1376" w:type="dxa"/>
            <w:vMerge/>
            <w:vAlign w:val="center"/>
          </w:tcPr>
          <w:p w:rsidR="000C646E" w:rsidRDefault="000C646E">
            <w:pPr>
              <w:spacing w:line="380" w:lineRule="exact"/>
              <w:rPr>
                <w:rFonts w:ascii="宋体" w:hAnsi="宋体"/>
                <w:bCs/>
                <w:sz w:val="22"/>
                <w:szCs w:val="22"/>
              </w:rPr>
            </w:pPr>
          </w:p>
        </w:tc>
      </w:tr>
    </w:tbl>
    <w:p w:rsidR="000C646E" w:rsidRDefault="007438FA">
      <w:pPr>
        <w:spacing w:line="380" w:lineRule="exact"/>
        <w:ind w:leftChars="-171" w:left="535" w:hangingChars="405" w:hanging="894"/>
        <w:rPr>
          <w:rFonts w:ascii="宋体" w:hAnsi="宋体"/>
          <w:b/>
          <w:bCs/>
          <w:sz w:val="22"/>
          <w:szCs w:val="22"/>
        </w:rPr>
      </w:pPr>
      <w:r>
        <w:rPr>
          <w:rFonts w:ascii="宋体" w:hAnsi="宋体"/>
          <w:b/>
          <w:sz w:val="22"/>
          <w:szCs w:val="22"/>
        </w:rPr>
        <w:t xml:space="preserve">    </w:t>
      </w:r>
      <w:r>
        <w:rPr>
          <w:rFonts w:ascii="宋体" w:hAnsi="宋体" w:hint="eastAsia"/>
          <w:b/>
          <w:bCs/>
          <w:sz w:val="22"/>
          <w:szCs w:val="22"/>
        </w:rPr>
        <w:t>说明：1.此栏内报价应与附件二“ 报价一览表”的总报价，附件三“分项报价表”总计价相一致。</w:t>
      </w:r>
    </w:p>
    <w:p w:rsidR="000C646E" w:rsidRDefault="007438FA">
      <w:pPr>
        <w:spacing w:line="380" w:lineRule="exact"/>
        <w:ind w:leftChars="-171" w:left="535" w:hangingChars="405" w:hanging="894"/>
        <w:rPr>
          <w:rFonts w:ascii="宋体" w:hAnsi="宋体"/>
          <w:b/>
          <w:bCs/>
          <w:sz w:val="22"/>
          <w:szCs w:val="22"/>
        </w:rPr>
      </w:pPr>
      <w:r>
        <w:rPr>
          <w:rFonts w:ascii="宋体" w:hAnsi="宋体" w:hint="eastAsia"/>
          <w:b/>
          <w:bCs/>
          <w:sz w:val="22"/>
          <w:szCs w:val="22"/>
        </w:rPr>
        <w:t xml:space="preserve">          2.报价均为含税价。</w:t>
      </w:r>
    </w:p>
    <w:p w:rsidR="000C646E" w:rsidRDefault="007438FA">
      <w:pPr>
        <w:spacing w:line="360" w:lineRule="exact"/>
        <w:ind w:left="325" w:hangingChars="147" w:hanging="325"/>
        <w:rPr>
          <w:rFonts w:ascii="新宋体" w:eastAsia="新宋体" w:hAnsi="新宋体"/>
          <w:sz w:val="22"/>
          <w:szCs w:val="22"/>
        </w:rPr>
      </w:pPr>
      <w:r>
        <w:rPr>
          <w:rFonts w:ascii="宋体" w:hAnsi="宋体" w:hint="eastAsia"/>
          <w:b/>
          <w:bCs/>
          <w:sz w:val="22"/>
          <w:szCs w:val="22"/>
        </w:rPr>
        <w:t xml:space="preserve">     </w:t>
      </w:r>
    </w:p>
    <w:p w:rsidR="000C646E" w:rsidRDefault="000C646E">
      <w:pPr>
        <w:spacing w:line="380" w:lineRule="exact"/>
        <w:rPr>
          <w:rFonts w:ascii="宋体" w:hAnsi="宋体"/>
          <w:b/>
          <w:bCs/>
          <w:sz w:val="22"/>
          <w:szCs w:val="22"/>
        </w:rPr>
      </w:pPr>
    </w:p>
    <w:p w:rsidR="000C646E" w:rsidRDefault="000C646E">
      <w:pPr>
        <w:spacing w:line="440" w:lineRule="exact"/>
        <w:ind w:leftChars="5" w:left="551" w:hangingChars="245" w:hanging="541"/>
        <w:rPr>
          <w:rFonts w:ascii="宋体" w:hAnsi="宋体"/>
          <w:b/>
          <w:sz w:val="22"/>
          <w:szCs w:val="22"/>
          <w:u w:val="single"/>
        </w:rPr>
      </w:pPr>
    </w:p>
    <w:p w:rsidR="000C646E" w:rsidRDefault="007438FA">
      <w:pPr>
        <w:spacing w:line="440" w:lineRule="exact"/>
        <w:ind w:firstLineChars="4300" w:firstLine="9497"/>
        <w:rPr>
          <w:rFonts w:ascii="宋体" w:hAnsi="宋体"/>
          <w:sz w:val="22"/>
          <w:szCs w:val="22"/>
        </w:rPr>
      </w:pPr>
      <w:r>
        <w:rPr>
          <w:rFonts w:ascii="宋体" w:hAnsi="宋体" w:hint="eastAsia"/>
          <w:b/>
          <w:sz w:val="22"/>
          <w:szCs w:val="22"/>
        </w:rPr>
        <w:t xml:space="preserve"> </w:t>
      </w:r>
    </w:p>
    <w:p w:rsidR="000C646E" w:rsidRDefault="000C646E">
      <w:pPr>
        <w:spacing w:line="440" w:lineRule="exact"/>
        <w:rPr>
          <w:rFonts w:ascii="宋体" w:hAnsi="宋体"/>
          <w:sz w:val="22"/>
          <w:szCs w:val="22"/>
        </w:rPr>
      </w:pPr>
    </w:p>
    <w:p w:rsidR="000C646E" w:rsidRDefault="007438FA">
      <w:pPr>
        <w:spacing w:line="440" w:lineRule="exact"/>
        <w:rPr>
          <w:rFonts w:ascii="宋体" w:hAnsi="宋体"/>
          <w:sz w:val="22"/>
          <w:szCs w:val="22"/>
        </w:rPr>
      </w:pPr>
      <w:r>
        <w:rPr>
          <w:rFonts w:ascii="宋体" w:hAnsi="宋体" w:hint="eastAsia"/>
          <w:sz w:val="22"/>
          <w:szCs w:val="22"/>
        </w:rPr>
        <w:t>投标人全称（公章）：</w:t>
      </w:r>
    </w:p>
    <w:p w:rsidR="000C646E" w:rsidRDefault="007438FA">
      <w:pPr>
        <w:spacing w:line="440" w:lineRule="exact"/>
        <w:rPr>
          <w:rFonts w:ascii="宋体" w:hAnsi="宋体"/>
          <w:sz w:val="22"/>
          <w:szCs w:val="22"/>
        </w:rPr>
      </w:pPr>
      <w:r>
        <w:rPr>
          <w:rFonts w:ascii="宋体" w:hAnsi="宋体" w:hint="eastAsia"/>
          <w:sz w:val="22"/>
          <w:szCs w:val="22"/>
        </w:rPr>
        <w:t>投标人代表（签字）：</w:t>
      </w:r>
    </w:p>
    <w:p w:rsidR="000C646E" w:rsidRDefault="007438FA">
      <w:pPr>
        <w:spacing w:line="440" w:lineRule="exact"/>
        <w:rPr>
          <w:rFonts w:ascii="宋体" w:hAnsi="宋体"/>
          <w:sz w:val="22"/>
          <w:szCs w:val="22"/>
        </w:rPr>
      </w:pPr>
      <w:r>
        <w:rPr>
          <w:rFonts w:ascii="宋体" w:hAnsi="宋体" w:hint="eastAsia"/>
          <w:sz w:val="22"/>
          <w:szCs w:val="22"/>
        </w:rPr>
        <w:t>日 期：      年     月    日</w:t>
      </w:r>
    </w:p>
    <w:p w:rsidR="000C646E" w:rsidRDefault="000C646E">
      <w:pPr>
        <w:spacing w:line="380" w:lineRule="exact"/>
        <w:ind w:firstLineChars="4300" w:firstLine="9460"/>
        <w:rPr>
          <w:rFonts w:ascii="宋体" w:hAnsi="宋体"/>
          <w:sz w:val="22"/>
          <w:szCs w:val="22"/>
        </w:rPr>
        <w:sectPr w:rsidR="000C646E">
          <w:pgSz w:w="11906" w:h="16838"/>
          <w:pgMar w:top="1134" w:right="1134" w:bottom="1134" w:left="1134" w:header="851" w:footer="992" w:gutter="0"/>
          <w:cols w:space="720"/>
          <w:docGrid w:linePitch="312"/>
        </w:sectPr>
      </w:pPr>
    </w:p>
    <w:p w:rsidR="000C646E" w:rsidRDefault="007438FA">
      <w:pPr>
        <w:pStyle w:val="2"/>
        <w:spacing w:line="240" w:lineRule="auto"/>
        <w:rPr>
          <w:rFonts w:ascii="宋体" w:eastAsia="宋体" w:hAnsi="宋体"/>
          <w:sz w:val="24"/>
          <w:szCs w:val="24"/>
        </w:rPr>
      </w:pPr>
      <w:bookmarkStart w:id="102" w:name="_Toc195336281"/>
      <w:bookmarkStart w:id="103" w:name="_Toc218392090"/>
      <w:bookmarkStart w:id="104" w:name="_Toc16847"/>
      <w:bookmarkStart w:id="105" w:name="_Toc345161250"/>
      <w:bookmarkStart w:id="106" w:name="_Toc25120"/>
      <w:bookmarkStart w:id="107" w:name="_Toc230773786"/>
      <w:bookmarkStart w:id="108" w:name="_Toc27160"/>
      <w:bookmarkStart w:id="109" w:name="_Toc230773789"/>
      <w:r>
        <w:rPr>
          <w:rFonts w:ascii="宋体" w:eastAsia="宋体" w:hAnsi="宋体" w:hint="eastAsia"/>
          <w:sz w:val="24"/>
          <w:szCs w:val="24"/>
        </w:rPr>
        <w:lastRenderedPageBreak/>
        <w:t>附件三</w:t>
      </w:r>
      <w:bookmarkEnd w:id="102"/>
      <w:bookmarkEnd w:id="103"/>
      <w:r>
        <w:rPr>
          <w:rFonts w:ascii="宋体" w:eastAsia="宋体" w:hAnsi="宋体" w:hint="eastAsia"/>
          <w:sz w:val="24"/>
          <w:szCs w:val="24"/>
        </w:rPr>
        <w:t xml:space="preserve"> 投标分项报价表</w:t>
      </w:r>
      <w:bookmarkEnd w:id="104"/>
      <w:bookmarkEnd w:id="105"/>
      <w:bookmarkEnd w:id="106"/>
      <w:bookmarkEnd w:id="107"/>
      <w:bookmarkEnd w:id="108"/>
    </w:p>
    <w:p w:rsidR="000C646E" w:rsidRDefault="007438FA">
      <w:pPr>
        <w:spacing w:line="560" w:lineRule="exact"/>
        <w:jc w:val="center"/>
        <w:rPr>
          <w:rFonts w:ascii="宋体" w:hAnsi="宋体"/>
          <w:b/>
          <w:sz w:val="36"/>
        </w:rPr>
      </w:pPr>
      <w:bookmarkStart w:id="110" w:name="_Toc2774"/>
      <w:bookmarkStart w:id="111" w:name="_Toc32062"/>
      <w:r>
        <w:rPr>
          <w:rFonts w:ascii="宋体" w:hAnsi="宋体" w:hint="eastAsia"/>
          <w:b/>
          <w:sz w:val="36"/>
        </w:rPr>
        <w:t>投标分项报价表</w:t>
      </w:r>
    </w:p>
    <w:p w:rsidR="000C646E" w:rsidRDefault="000C646E">
      <w:pPr>
        <w:jc w:val="left"/>
        <w:rPr>
          <w:rFonts w:ascii="宋体" w:hAnsi="宋体"/>
          <w:b/>
          <w:sz w:val="24"/>
        </w:rPr>
      </w:pPr>
    </w:p>
    <w:p w:rsidR="000C646E" w:rsidRDefault="007438FA">
      <w:pPr>
        <w:spacing w:line="380" w:lineRule="exact"/>
        <w:rPr>
          <w:rFonts w:ascii="新宋体" w:eastAsia="新宋体" w:hAnsi="新宋体" w:cs="新宋体"/>
          <w:b/>
          <w:bCs/>
          <w:color w:val="000000"/>
          <w:sz w:val="22"/>
          <w:szCs w:val="22"/>
        </w:rPr>
      </w:pPr>
      <w:r>
        <w:rPr>
          <w:rFonts w:ascii="新宋体" w:eastAsia="新宋体" w:hAnsi="新宋体" w:cs="新宋体" w:hint="eastAsia"/>
          <w:b/>
          <w:bCs/>
          <w:color w:val="000000"/>
          <w:sz w:val="22"/>
          <w:szCs w:val="22"/>
        </w:rPr>
        <w:t xml:space="preserve">项目名称： </w:t>
      </w:r>
      <w:r>
        <w:rPr>
          <w:rFonts w:ascii="新宋体" w:eastAsia="新宋体" w:hAnsi="新宋体" w:cs="新宋体" w:hint="eastAsia"/>
          <w:color w:val="000000"/>
          <w:sz w:val="22"/>
          <w:szCs w:val="22"/>
        </w:rPr>
        <w:t xml:space="preserve">              （价格单位：元）               </w:t>
      </w:r>
      <w:r>
        <w:rPr>
          <w:rFonts w:ascii="新宋体" w:eastAsia="新宋体" w:hAnsi="新宋体" w:cs="新宋体" w:hint="eastAsia"/>
          <w:b/>
          <w:bCs/>
          <w:color w:val="000000"/>
          <w:sz w:val="22"/>
          <w:szCs w:val="22"/>
        </w:rPr>
        <w:t xml:space="preserve"> 采购编号：</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60"/>
        <w:gridCol w:w="1258"/>
        <w:gridCol w:w="1309"/>
        <w:gridCol w:w="1498"/>
        <w:gridCol w:w="2016"/>
      </w:tblGrid>
      <w:tr w:rsidR="000C646E">
        <w:trPr>
          <w:trHeight w:val="622"/>
        </w:trPr>
        <w:tc>
          <w:tcPr>
            <w:tcW w:w="3360" w:type="dxa"/>
            <w:vAlign w:val="center"/>
          </w:tcPr>
          <w:p w:rsidR="000C646E" w:rsidRDefault="007438FA">
            <w:pPr>
              <w:spacing w:line="360" w:lineRule="exact"/>
              <w:ind w:right="-11"/>
              <w:jc w:val="center"/>
              <w:rPr>
                <w:rFonts w:ascii="宋体" w:hAnsi="宋体" w:cs="Arial"/>
                <w:bCs/>
                <w:sz w:val="22"/>
                <w:szCs w:val="22"/>
              </w:rPr>
            </w:pPr>
            <w:r>
              <w:rPr>
                <w:rFonts w:ascii="宋体" w:hAnsi="宋体" w:cs="Arial"/>
                <w:bCs/>
                <w:sz w:val="22"/>
                <w:szCs w:val="22"/>
              </w:rPr>
              <w:t>项目</w:t>
            </w:r>
          </w:p>
        </w:tc>
        <w:tc>
          <w:tcPr>
            <w:tcW w:w="1258" w:type="dxa"/>
            <w:tcBorders>
              <w:right w:val="single" w:sz="4" w:space="0" w:color="auto"/>
            </w:tcBorders>
            <w:vAlign w:val="center"/>
          </w:tcPr>
          <w:p w:rsidR="000C646E" w:rsidRDefault="007438FA">
            <w:pPr>
              <w:spacing w:line="360" w:lineRule="exact"/>
              <w:ind w:right="-11" w:firstLineChars="100" w:firstLine="220"/>
              <w:rPr>
                <w:rFonts w:ascii="新宋体" w:eastAsia="新宋体" w:hAnsi="新宋体"/>
                <w:sz w:val="22"/>
                <w:szCs w:val="22"/>
              </w:rPr>
            </w:pPr>
            <w:r>
              <w:rPr>
                <w:rFonts w:ascii="新宋体" w:eastAsia="新宋体" w:hAnsi="新宋体" w:hint="eastAsia"/>
                <w:sz w:val="22"/>
                <w:szCs w:val="22"/>
              </w:rPr>
              <w:t>单价</w:t>
            </w:r>
          </w:p>
          <w:p w:rsidR="000C646E" w:rsidRDefault="007438FA">
            <w:pPr>
              <w:spacing w:line="360" w:lineRule="exact"/>
              <w:ind w:right="-11"/>
              <w:rPr>
                <w:rFonts w:ascii="宋体" w:hAnsi="宋体" w:cs="Arial"/>
                <w:sz w:val="22"/>
                <w:szCs w:val="22"/>
              </w:rPr>
            </w:pPr>
            <w:r>
              <w:rPr>
                <w:rFonts w:ascii="新宋体" w:eastAsia="新宋体" w:hAnsi="新宋体" w:hint="eastAsia"/>
                <w:sz w:val="22"/>
                <w:szCs w:val="22"/>
              </w:rPr>
              <w:t>（元）</w:t>
            </w:r>
          </w:p>
        </w:tc>
        <w:tc>
          <w:tcPr>
            <w:tcW w:w="1309" w:type="dxa"/>
            <w:tcBorders>
              <w:right w:val="single" w:sz="4" w:space="0" w:color="auto"/>
            </w:tcBorders>
            <w:vAlign w:val="center"/>
          </w:tcPr>
          <w:p w:rsidR="000C646E" w:rsidRDefault="007438FA">
            <w:pPr>
              <w:spacing w:line="360" w:lineRule="exact"/>
              <w:ind w:right="-11" w:firstLineChars="100" w:firstLine="220"/>
              <w:rPr>
                <w:rFonts w:ascii="宋体" w:hAnsi="宋体" w:cs="Arial"/>
                <w:sz w:val="22"/>
                <w:szCs w:val="22"/>
              </w:rPr>
            </w:pPr>
            <w:r>
              <w:rPr>
                <w:rFonts w:ascii="宋体" w:hAnsi="宋体" w:cs="Arial" w:hint="eastAsia"/>
                <w:bCs/>
                <w:sz w:val="22"/>
                <w:szCs w:val="22"/>
              </w:rPr>
              <w:t>数量</w:t>
            </w:r>
          </w:p>
        </w:tc>
        <w:tc>
          <w:tcPr>
            <w:tcW w:w="1498" w:type="dxa"/>
            <w:tcBorders>
              <w:right w:val="single" w:sz="4" w:space="0" w:color="auto"/>
            </w:tcBorders>
            <w:vAlign w:val="center"/>
          </w:tcPr>
          <w:p w:rsidR="000C646E" w:rsidRDefault="007438FA">
            <w:pPr>
              <w:spacing w:line="360" w:lineRule="exact"/>
              <w:ind w:right="-11"/>
              <w:jc w:val="center"/>
              <w:rPr>
                <w:rFonts w:ascii="宋体" w:hAnsi="宋体" w:cs="Arial"/>
                <w:bCs/>
                <w:sz w:val="22"/>
                <w:szCs w:val="22"/>
              </w:rPr>
            </w:pPr>
            <w:r>
              <w:rPr>
                <w:rFonts w:ascii="宋体" w:hAnsi="宋体" w:cs="Arial"/>
                <w:bCs/>
                <w:sz w:val="22"/>
                <w:szCs w:val="22"/>
              </w:rPr>
              <w:t>总价</w:t>
            </w:r>
          </w:p>
          <w:p w:rsidR="000C646E" w:rsidRDefault="007438FA">
            <w:pPr>
              <w:spacing w:line="360" w:lineRule="exact"/>
              <w:ind w:right="-11"/>
              <w:jc w:val="center"/>
              <w:rPr>
                <w:rFonts w:ascii="宋体" w:hAnsi="宋体" w:cs="Arial"/>
                <w:sz w:val="22"/>
                <w:szCs w:val="22"/>
              </w:rPr>
            </w:pPr>
            <w:r>
              <w:rPr>
                <w:rFonts w:ascii="宋体" w:hAnsi="宋体" w:cs="Arial"/>
                <w:sz w:val="22"/>
                <w:szCs w:val="22"/>
              </w:rPr>
              <w:t>（含税）</w:t>
            </w:r>
          </w:p>
        </w:tc>
        <w:tc>
          <w:tcPr>
            <w:tcW w:w="2016" w:type="dxa"/>
            <w:tcBorders>
              <w:left w:val="single" w:sz="4" w:space="0" w:color="auto"/>
            </w:tcBorders>
            <w:vAlign w:val="center"/>
          </w:tcPr>
          <w:p w:rsidR="000C646E" w:rsidRDefault="007438FA">
            <w:pPr>
              <w:spacing w:line="360" w:lineRule="exact"/>
              <w:ind w:right="-11"/>
              <w:jc w:val="center"/>
              <w:rPr>
                <w:rFonts w:ascii="宋体" w:hAnsi="宋体" w:cs="Arial"/>
                <w:bCs/>
                <w:sz w:val="22"/>
                <w:szCs w:val="22"/>
              </w:rPr>
            </w:pPr>
            <w:r>
              <w:rPr>
                <w:rFonts w:ascii="宋体" w:hAnsi="宋体" w:cs="Arial" w:hint="eastAsia"/>
                <w:bCs/>
                <w:sz w:val="22"/>
                <w:szCs w:val="22"/>
              </w:rPr>
              <w:t>备注</w:t>
            </w:r>
          </w:p>
        </w:tc>
      </w:tr>
      <w:tr w:rsidR="000C646E">
        <w:trPr>
          <w:cantSplit/>
          <w:trHeight w:val="1030"/>
        </w:trPr>
        <w:tc>
          <w:tcPr>
            <w:tcW w:w="3360" w:type="dxa"/>
            <w:vAlign w:val="center"/>
          </w:tcPr>
          <w:p w:rsidR="000C646E" w:rsidRDefault="007438FA">
            <w:pPr>
              <w:spacing w:line="400" w:lineRule="exact"/>
              <w:rPr>
                <w:rFonts w:ascii="新宋体" w:eastAsia="新宋体" w:hAnsi="新宋体"/>
                <w:sz w:val="22"/>
                <w:szCs w:val="22"/>
              </w:rPr>
            </w:pPr>
            <w:r>
              <w:rPr>
                <w:rFonts w:ascii="宋体" w:hAnsi="宋体" w:cs="Arial" w:hint="eastAsia"/>
                <w:sz w:val="22"/>
                <w:szCs w:val="22"/>
              </w:rPr>
              <w:t>站点</w:t>
            </w:r>
            <w:r>
              <w:rPr>
                <w:rFonts w:ascii="新宋体" w:eastAsia="新宋体" w:hAnsi="新宋体" w:hint="eastAsia"/>
                <w:sz w:val="22"/>
                <w:szCs w:val="22"/>
              </w:rPr>
              <w:t>产品(含税)（按采购内容清单逐项列出）</w:t>
            </w:r>
          </w:p>
        </w:tc>
        <w:tc>
          <w:tcPr>
            <w:tcW w:w="1258"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1309"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1498"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2016" w:type="dxa"/>
            <w:tcBorders>
              <w:lef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宋体" w:hAnsi="宋体" w:cs="Arial" w:hint="eastAsia"/>
                <w:sz w:val="22"/>
                <w:szCs w:val="22"/>
              </w:rPr>
              <w:t>39个站点的设备及软件</w:t>
            </w: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宋体" w:hAnsi="宋体" w:cs="Arial" w:hint="eastAsia"/>
                <w:sz w:val="22"/>
                <w:szCs w:val="22"/>
              </w:rPr>
              <w:t>站点</w:t>
            </w:r>
            <w:r>
              <w:rPr>
                <w:rFonts w:ascii="新宋体" w:eastAsia="新宋体" w:hAnsi="新宋体" w:hint="eastAsia"/>
                <w:sz w:val="22"/>
                <w:szCs w:val="22"/>
              </w:rPr>
              <w:t>产品(含税)（按采购内容清单逐项列出）</w:t>
            </w:r>
          </w:p>
        </w:tc>
        <w:tc>
          <w:tcPr>
            <w:tcW w:w="1258"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1309"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1498"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2016" w:type="dxa"/>
            <w:tcBorders>
              <w:lef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宋体" w:hAnsi="宋体" w:cs="Arial" w:hint="eastAsia"/>
                <w:sz w:val="22"/>
                <w:szCs w:val="22"/>
              </w:rPr>
              <w:t>藤桥镇社区卫生服务中心设备及软件</w:t>
            </w: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配套材料(含税) （逐项列出）</w:t>
            </w:r>
          </w:p>
        </w:tc>
        <w:tc>
          <w:tcPr>
            <w:tcW w:w="1258"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1309" w:type="dxa"/>
            <w:tcBorders>
              <w:left w:val="single" w:sz="4" w:space="0" w:color="auto"/>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1498"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2016" w:type="dxa"/>
            <w:tcBorders>
              <w:lef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运维费</w:t>
            </w:r>
          </w:p>
        </w:tc>
        <w:tc>
          <w:tcPr>
            <w:tcW w:w="1258" w:type="dxa"/>
            <w:tcBorders>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1309" w:type="dxa"/>
            <w:tcBorders>
              <w:left w:val="single" w:sz="4" w:space="0" w:color="auto"/>
              <w:righ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宋体" w:hAnsi="宋体" w:cs="Arial" w:hint="eastAsia"/>
                <w:sz w:val="22"/>
                <w:szCs w:val="22"/>
              </w:rPr>
              <w:t>3年</w:t>
            </w:r>
          </w:p>
        </w:tc>
        <w:tc>
          <w:tcPr>
            <w:tcW w:w="1498" w:type="dxa"/>
            <w:tcBorders>
              <w:left w:val="single" w:sz="4" w:space="0" w:color="auto"/>
              <w:righ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c>
          <w:tcPr>
            <w:tcW w:w="2016" w:type="dxa"/>
            <w:tcBorders>
              <w:lef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宋体" w:hAnsi="宋体" w:cs="Arial" w:hint="eastAsia"/>
                <w:sz w:val="22"/>
                <w:szCs w:val="22"/>
              </w:rPr>
              <w:t>共三年</w:t>
            </w: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易损件、专用工具（如有）</w:t>
            </w:r>
          </w:p>
        </w:tc>
        <w:tc>
          <w:tcPr>
            <w:tcW w:w="4065" w:type="dxa"/>
            <w:gridSpan w:val="3"/>
            <w:tcBorders>
              <w:right w:val="single" w:sz="4" w:space="0" w:color="auto"/>
            </w:tcBorders>
            <w:vAlign w:val="center"/>
          </w:tcPr>
          <w:p w:rsidR="000C646E" w:rsidRDefault="007438FA">
            <w:pPr>
              <w:spacing w:beforeLines="50" w:before="120" w:afterLines="50" w:after="120" w:line="360" w:lineRule="exact"/>
              <w:ind w:right="-10"/>
              <w:jc w:val="center"/>
              <w:rPr>
                <w:rFonts w:ascii="宋体" w:hAnsi="宋体" w:cs="Arial"/>
                <w:sz w:val="22"/>
                <w:szCs w:val="22"/>
              </w:rPr>
            </w:pPr>
            <w:r>
              <w:rPr>
                <w:rFonts w:ascii="新宋体" w:eastAsia="新宋体" w:hAnsi="新宋体" w:cs="新宋体" w:hint="eastAsia"/>
                <w:b/>
                <w:color w:val="000000"/>
                <w:sz w:val="22"/>
                <w:szCs w:val="22"/>
              </w:rPr>
              <w:t>含</w:t>
            </w:r>
          </w:p>
        </w:tc>
        <w:tc>
          <w:tcPr>
            <w:tcW w:w="2016" w:type="dxa"/>
            <w:tcBorders>
              <w:left w:val="single" w:sz="4" w:space="0" w:color="auto"/>
            </w:tcBorders>
            <w:vAlign w:val="center"/>
          </w:tcPr>
          <w:p w:rsidR="000C646E" w:rsidRDefault="000C646E">
            <w:pPr>
              <w:spacing w:beforeLines="50" w:before="120" w:afterLines="50" w:after="120" w:line="360" w:lineRule="exact"/>
              <w:ind w:right="-10"/>
              <w:jc w:val="center"/>
              <w:rPr>
                <w:rFonts w:ascii="宋体" w:hAnsi="宋体" w:cs="Arial"/>
                <w:sz w:val="22"/>
                <w:szCs w:val="22"/>
              </w:rPr>
            </w:pP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安装、检验费（含第三方检验费）</w:t>
            </w:r>
          </w:p>
        </w:tc>
        <w:tc>
          <w:tcPr>
            <w:tcW w:w="4065" w:type="dxa"/>
            <w:gridSpan w:val="3"/>
            <w:tcBorders>
              <w:righ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新宋体" w:eastAsia="新宋体" w:hAnsi="新宋体" w:cs="新宋体" w:hint="eastAsia"/>
                <w:b/>
                <w:color w:val="000000"/>
                <w:sz w:val="22"/>
                <w:szCs w:val="22"/>
              </w:rPr>
              <w:t>含</w:t>
            </w:r>
          </w:p>
        </w:tc>
        <w:tc>
          <w:tcPr>
            <w:tcW w:w="2016" w:type="dxa"/>
            <w:tcBorders>
              <w:lef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人员培训费（如有）</w:t>
            </w:r>
          </w:p>
        </w:tc>
        <w:tc>
          <w:tcPr>
            <w:tcW w:w="4065" w:type="dxa"/>
            <w:gridSpan w:val="3"/>
            <w:tcBorders>
              <w:righ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新宋体" w:eastAsia="新宋体" w:hAnsi="新宋体" w:cs="新宋体" w:hint="eastAsia"/>
                <w:b/>
                <w:color w:val="000000"/>
                <w:sz w:val="22"/>
                <w:szCs w:val="22"/>
              </w:rPr>
              <w:t>含</w:t>
            </w:r>
          </w:p>
        </w:tc>
        <w:tc>
          <w:tcPr>
            <w:tcW w:w="2016" w:type="dxa"/>
            <w:tcBorders>
              <w:lef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至最终目的地的运费、保险费</w:t>
            </w:r>
          </w:p>
        </w:tc>
        <w:tc>
          <w:tcPr>
            <w:tcW w:w="4065" w:type="dxa"/>
            <w:gridSpan w:val="3"/>
            <w:tcBorders>
              <w:righ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新宋体" w:eastAsia="新宋体" w:hAnsi="新宋体" w:cs="新宋体" w:hint="eastAsia"/>
                <w:b/>
                <w:color w:val="000000"/>
                <w:sz w:val="22"/>
                <w:szCs w:val="22"/>
              </w:rPr>
              <w:t>含</w:t>
            </w:r>
          </w:p>
        </w:tc>
        <w:tc>
          <w:tcPr>
            <w:tcW w:w="2016" w:type="dxa"/>
            <w:tcBorders>
              <w:lef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招标代理服务费</w:t>
            </w:r>
          </w:p>
        </w:tc>
        <w:tc>
          <w:tcPr>
            <w:tcW w:w="4065" w:type="dxa"/>
            <w:gridSpan w:val="3"/>
            <w:tcBorders>
              <w:righ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新宋体" w:eastAsia="新宋体" w:hAnsi="新宋体" w:cs="新宋体" w:hint="eastAsia"/>
                <w:b/>
                <w:color w:val="000000"/>
                <w:sz w:val="22"/>
                <w:szCs w:val="22"/>
              </w:rPr>
              <w:t>含</w:t>
            </w:r>
          </w:p>
        </w:tc>
        <w:tc>
          <w:tcPr>
            <w:tcW w:w="2016" w:type="dxa"/>
            <w:tcBorders>
              <w:lef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履约验收费（一次性通过）</w:t>
            </w:r>
          </w:p>
        </w:tc>
        <w:tc>
          <w:tcPr>
            <w:tcW w:w="4065" w:type="dxa"/>
            <w:gridSpan w:val="3"/>
            <w:tcBorders>
              <w:righ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新宋体" w:eastAsia="新宋体" w:hAnsi="新宋体" w:cs="新宋体" w:hint="eastAsia"/>
                <w:b/>
                <w:color w:val="000000"/>
                <w:sz w:val="22"/>
                <w:szCs w:val="22"/>
              </w:rPr>
              <w:t>含</w:t>
            </w:r>
          </w:p>
        </w:tc>
        <w:tc>
          <w:tcPr>
            <w:tcW w:w="2016" w:type="dxa"/>
            <w:tcBorders>
              <w:lef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r>
      <w:tr w:rsidR="000C646E">
        <w:trPr>
          <w:cantSplit/>
          <w:trHeight w:val="519"/>
        </w:trPr>
        <w:tc>
          <w:tcPr>
            <w:tcW w:w="3360" w:type="dxa"/>
            <w:vAlign w:val="center"/>
          </w:tcPr>
          <w:p w:rsidR="000C646E" w:rsidRDefault="007438FA">
            <w:pPr>
              <w:spacing w:line="400" w:lineRule="exact"/>
              <w:rPr>
                <w:rFonts w:ascii="新宋体" w:eastAsia="新宋体" w:hAnsi="新宋体"/>
                <w:sz w:val="22"/>
                <w:szCs w:val="22"/>
              </w:rPr>
            </w:pPr>
            <w:r>
              <w:rPr>
                <w:rFonts w:ascii="新宋体" w:eastAsia="新宋体" w:hAnsi="新宋体" w:hint="eastAsia"/>
                <w:sz w:val="22"/>
                <w:szCs w:val="22"/>
              </w:rPr>
              <w:t>其他</w:t>
            </w:r>
          </w:p>
        </w:tc>
        <w:tc>
          <w:tcPr>
            <w:tcW w:w="4065" w:type="dxa"/>
            <w:gridSpan w:val="3"/>
            <w:tcBorders>
              <w:right w:val="single" w:sz="4" w:space="0" w:color="auto"/>
            </w:tcBorders>
          </w:tcPr>
          <w:p w:rsidR="000C646E" w:rsidRDefault="007438FA">
            <w:pPr>
              <w:spacing w:beforeLines="50" w:before="120" w:afterLines="50" w:after="120" w:line="360" w:lineRule="exact"/>
              <w:ind w:right="-10"/>
              <w:jc w:val="center"/>
              <w:rPr>
                <w:rFonts w:ascii="宋体" w:hAnsi="宋体" w:cs="Arial"/>
                <w:sz w:val="22"/>
                <w:szCs w:val="22"/>
              </w:rPr>
            </w:pPr>
            <w:r>
              <w:rPr>
                <w:rFonts w:ascii="新宋体" w:eastAsia="新宋体" w:hAnsi="新宋体" w:cs="新宋体" w:hint="eastAsia"/>
                <w:b/>
                <w:color w:val="000000"/>
                <w:sz w:val="22"/>
                <w:szCs w:val="22"/>
              </w:rPr>
              <w:t>含</w:t>
            </w:r>
          </w:p>
        </w:tc>
        <w:tc>
          <w:tcPr>
            <w:tcW w:w="2016" w:type="dxa"/>
            <w:tcBorders>
              <w:left w:val="single" w:sz="4" w:space="0" w:color="auto"/>
            </w:tcBorders>
          </w:tcPr>
          <w:p w:rsidR="000C646E" w:rsidRDefault="000C646E">
            <w:pPr>
              <w:spacing w:beforeLines="50" w:before="120" w:afterLines="50" w:after="120" w:line="360" w:lineRule="exact"/>
              <w:ind w:right="-10"/>
              <w:jc w:val="center"/>
              <w:rPr>
                <w:rFonts w:ascii="宋体" w:hAnsi="宋体" w:cs="Arial"/>
                <w:sz w:val="22"/>
                <w:szCs w:val="22"/>
              </w:rPr>
            </w:pPr>
          </w:p>
        </w:tc>
      </w:tr>
      <w:tr w:rsidR="000C646E">
        <w:trPr>
          <w:cantSplit/>
          <w:trHeight w:val="523"/>
        </w:trPr>
        <w:tc>
          <w:tcPr>
            <w:tcW w:w="3360" w:type="dxa"/>
          </w:tcPr>
          <w:p w:rsidR="000C646E" w:rsidRDefault="007438FA">
            <w:pPr>
              <w:spacing w:beforeLines="50" w:before="120" w:afterLines="50" w:after="120" w:line="360" w:lineRule="exact"/>
              <w:ind w:right="-10"/>
              <w:rPr>
                <w:rFonts w:ascii="宋体" w:hAnsi="宋体" w:cs="Arial"/>
                <w:sz w:val="22"/>
                <w:szCs w:val="22"/>
              </w:rPr>
            </w:pPr>
            <w:r>
              <w:rPr>
                <w:rFonts w:ascii="宋体" w:hAnsi="宋体" w:cs="Arial" w:hint="eastAsia"/>
                <w:sz w:val="22"/>
                <w:szCs w:val="22"/>
              </w:rPr>
              <w:t>总计价</w:t>
            </w:r>
          </w:p>
        </w:tc>
        <w:tc>
          <w:tcPr>
            <w:tcW w:w="6081" w:type="dxa"/>
            <w:gridSpan w:val="4"/>
          </w:tcPr>
          <w:p w:rsidR="000C646E" w:rsidRDefault="000C646E">
            <w:pPr>
              <w:spacing w:beforeLines="50" w:before="120" w:afterLines="50" w:after="120" w:line="360" w:lineRule="exact"/>
              <w:ind w:right="-10"/>
              <w:jc w:val="center"/>
              <w:rPr>
                <w:rFonts w:ascii="宋体" w:hAnsi="宋体" w:cs="Arial"/>
                <w:sz w:val="22"/>
                <w:szCs w:val="22"/>
              </w:rPr>
            </w:pPr>
          </w:p>
        </w:tc>
      </w:tr>
    </w:tbl>
    <w:p w:rsidR="000C646E" w:rsidRDefault="007438FA">
      <w:pPr>
        <w:spacing w:line="460" w:lineRule="exact"/>
        <w:rPr>
          <w:rFonts w:ascii="新宋体" w:eastAsia="新宋体" w:hAnsi="新宋体" w:cs="新宋体"/>
          <w:b/>
          <w:color w:val="000000"/>
          <w:sz w:val="22"/>
          <w:szCs w:val="22"/>
        </w:rPr>
      </w:pPr>
      <w:r>
        <w:rPr>
          <w:rFonts w:ascii="新宋体" w:eastAsia="新宋体" w:hAnsi="新宋体" w:cs="新宋体" w:hint="eastAsia"/>
          <w:b/>
          <w:color w:val="000000"/>
          <w:sz w:val="22"/>
          <w:szCs w:val="22"/>
        </w:rPr>
        <w:t>说明：</w:t>
      </w:r>
    </w:p>
    <w:p w:rsidR="000C646E" w:rsidRDefault="007438FA">
      <w:pPr>
        <w:spacing w:line="460" w:lineRule="exact"/>
        <w:rPr>
          <w:rFonts w:ascii="新宋体" w:eastAsia="新宋体" w:hAnsi="新宋体" w:cs="新宋体"/>
          <w:b/>
          <w:color w:val="000000"/>
          <w:sz w:val="22"/>
          <w:szCs w:val="22"/>
        </w:rPr>
      </w:pPr>
      <w:r>
        <w:rPr>
          <w:rFonts w:ascii="新宋体" w:eastAsia="新宋体" w:hAnsi="新宋体" w:cs="新宋体" w:hint="eastAsia"/>
          <w:b/>
          <w:color w:val="000000"/>
          <w:sz w:val="22"/>
          <w:szCs w:val="22"/>
        </w:rPr>
        <w:t>1. 总计价应与附件二“投标报价一览表”中总报价相一致。</w:t>
      </w:r>
    </w:p>
    <w:p w:rsidR="000C646E" w:rsidRDefault="007438FA">
      <w:pPr>
        <w:spacing w:line="460" w:lineRule="exact"/>
        <w:rPr>
          <w:rFonts w:ascii="新宋体" w:eastAsia="新宋体" w:hAnsi="新宋体" w:cs="新宋体"/>
          <w:b/>
          <w:color w:val="000000"/>
          <w:sz w:val="22"/>
          <w:szCs w:val="22"/>
        </w:rPr>
      </w:pPr>
      <w:r>
        <w:rPr>
          <w:rFonts w:ascii="新宋体" w:eastAsia="新宋体" w:hAnsi="新宋体" w:cs="新宋体" w:hint="eastAsia"/>
          <w:b/>
          <w:color w:val="000000"/>
          <w:sz w:val="22"/>
          <w:szCs w:val="22"/>
        </w:rPr>
        <w:t>2. 各项费用如已包含在产品价格中请注明“含”，若免费请注明“免”, 若没有请注明“无”。</w:t>
      </w:r>
    </w:p>
    <w:p w:rsidR="000C646E" w:rsidRDefault="007438FA">
      <w:pPr>
        <w:spacing w:line="460" w:lineRule="exact"/>
        <w:rPr>
          <w:rFonts w:ascii="新宋体" w:eastAsia="新宋体" w:hAnsi="新宋体" w:cs="新宋体"/>
          <w:b/>
          <w:color w:val="000000"/>
          <w:sz w:val="22"/>
          <w:szCs w:val="22"/>
        </w:rPr>
      </w:pPr>
      <w:r>
        <w:rPr>
          <w:rFonts w:ascii="新宋体" w:eastAsia="新宋体" w:hAnsi="新宋体" w:cs="新宋体" w:hint="eastAsia"/>
          <w:b/>
          <w:color w:val="000000"/>
          <w:sz w:val="22"/>
          <w:szCs w:val="22"/>
        </w:rPr>
        <w:t xml:space="preserve">3. 不提供投标明细报价表将视为没有实质性响应招标文件，其投标文件将被拒绝。 </w:t>
      </w:r>
    </w:p>
    <w:p w:rsidR="000C646E" w:rsidRDefault="007438FA">
      <w:pPr>
        <w:spacing w:line="360" w:lineRule="exact"/>
        <w:rPr>
          <w:rFonts w:ascii="宋体" w:hAnsi="宋体"/>
          <w:bCs/>
          <w:sz w:val="28"/>
          <w:szCs w:val="28"/>
        </w:rPr>
      </w:pPr>
      <w:r>
        <w:rPr>
          <w:rFonts w:ascii="新宋体" w:eastAsia="新宋体" w:hAnsi="新宋体" w:cs="新宋体" w:hint="eastAsia"/>
          <w:b/>
          <w:color w:val="000000"/>
          <w:sz w:val="22"/>
          <w:szCs w:val="22"/>
        </w:rPr>
        <w:t>4. 本表可在不改变格式的情况下根据具体需要自行增减。</w:t>
      </w:r>
    </w:p>
    <w:p w:rsidR="000C646E" w:rsidRDefault="007438FA">
      <w:pPr>
        <w:spacing w:line="440" w:lineRule="exact"/>
        <w:rPr>
          <w:rFonts w:ascii="宋体" w:hAnsi="宋体"/>
          <w:sz w:val="22"/>
          <w:szCs w:val="22"/>
        </w:rPr>
      </w:pPr>
      <w:r>
        <w:rPr>
          <w:rFonts w:ascii="宋体" w:hAnsi="宋体" w:hint="eastAsia"/>
          <w:sz w:val="22"/>
          <w:szCs w:val="22"/>
        </w:rPr>
        <w:t>投标人全称（公章）：</w:t>
      </w:r>
    </w:p>
    <w:p w:rsidR="000C646E" w:rsidRDefault="007438FA">
      <w:pPr>
        <w:spacing w:line="440" w:lineRule="exact"/>
        <w:rPr>
          <w:rFonts w:ascii="宋体" w:hAnsi="宋体"/>
          <w:sz w:val="22"/>
          <w:szCs w:val="22"/>
        </w:rPr>
      </w:pPr>
      <w:r>
        <w:rPr>
          <w:rFonts w:ascii="宋体" w:hAnsi="宋体" w:hint="eastAsia"/>
          <w:sz w:val="22"/>
          <w:szCs w:val="22"/>
        </w:rPr>
        <w:t>投标人代表（签字）：</w:t>
      </w:r>
    </w:p>
    <w:p w:rsidR="000C646E" w:rsidRDefault="007438FA">
      <w:pPr>
        <w:spacing w:line="440" w:lineRule="exact"/>
        <w:rPr>
          <w:rFonts w:ascii="宋体" w:hAnsi="宋体"/>
          <w:sz w:val="22"/>
          <w:szCs w:val="22"/>
        </w:rPr>
        <w:sectPr w:rsidR="000C646E">
          <w:footerReference w:type="even" r:id="rId21"/>
          <w:footerReference w:type="default" r:id="rId22"/>
          <w:pgSz w:w="11906" w:h="16838"/>
          <w:pgMar w:top="1134" w:right="1134" w:bottom="1134" w:left="1134" w:header="851" w:footer="992" w:gutter="0"/>
          <w:cols w:space="720"/>
          <w:docGrid w:linePitch="312"/>
        </w:sectPr>
      </w:pPr>
      <w:r>
        <w:rPr>
          <w:rFonts w:ascii="宋体" w:hAnsi="宋体" w:hint="eastAsia"/>
          <w:sz w:val="22"/>
          <w:szCs w:val="22"/>
        </w:rPr>
        <w:t xml:space="preserve">日 期：       年      月   </w:t>
      </w:r>
    </w:p>
    <w:p w:rsidR="000C646E" w:rsidRDefault="007438FA">
      <w:pPr>
        <w:pStyle w:val="2"/>
        <w:spacing w:line="240" w:lineRule="auto"/>
        <w:rPr>
          <w:rFonts w:ascii="宋体" w:eastAsia="宋体" w:hAnsi="宋体"/>
          <w:sz w:val="24"/>
          <w:szCs w:val="24"/>
        </w:rPr>
      </w:pPr>
      <w:bookmarkStart w:id="112" w:name="_Toc5119"/>
      <w:r>
        <w:rPr>
          <w:rFonts w:ascii="宋体" w:eastAsia="宋体" w:hAnsi="宋体" w:hint="eastAsia"/>
          <w:sz w:val="24"/>
          <w:szCs w:val="24"/>
        </w:rPr>
        <w:lastRenderedPageBreak/>
        <w:t>附件四 资格证明文件</w:t>
      </w:r>
      <w:bookmarkEnd w:id="109"/>
      <w:bookmarkEnd w:id="110"/>
      <w:bookmarkEnd w:id="111"/>
      <w:bookmarkEnd w:id="112"/>
    </w:p>
    <w:p w:rsidR="000C646E" w:rsidRDefault="007438FA">
      <w:pPr>
        <w:jc w:val="center"/>
        <w:rPr>
          <w:rFonts w:ascii="宋体" w:hAnsi="宋体"/>
          <w:b/>
          <w:sz w:val="28"/>
          <w:szCs w:val="28"/>
        </w:rPr>
      </w:pPr>
      <w:r>
        <w:rPr>
          <w:rFonts w:ascii="宋体" w:hAnsi="宋体" w:hint="eastAsia"/>
          <w:b/>
          <w:sz w:val="28"/>
          <w:szCs w:val="28"/>
        </w:rPr>
        <w:t>资格证明文件</w:t>
      </w:r>
    </w:p>
    <w:p w:rsidR="000C646E" w:rsidRDefault="007438FA">
      <w:pPr>
        <w:spacing w:line="380" w:lineRule="exact"/>
        <w:jc w:val="center"/>
        <w:rPr>
          <w:rFonts w:ascii="宋体" w:hAnsi="宋体"/>
          <w:b/>
          <w:sz w:val="24"/>
        </w:rPr>
      </w:pPr>
      <w:r>
        <w:rPr>
          <w:rFonts w:ascii="宋体" w:hAnsi="宋体" w:hint="eastAsia"/>
          <w:b/>
          <w:sz w:val="24"/>
        </w:rPr>
        <w:t>（1）法定代表人身份证明</w:t>
      </w:r>
    </w:p>
    <w:p w:rsidR="000C646E" w:rsidRDefault="000C646E">
      <w:pPr>
        <w:autoSpaceDE w:val="0"/>
        <w:autoSpaceDN w:val="0"/>
        <w:adjustRightInd w:val="0"/>
        <w:rPr>
          <w:rFonts w:ascii="宋体" w:hAnsi="宋体" w:cs="黑体"/>
          <w:kern w:val="0"/>
          <w:sz w:val="22"/>
          <w:szCs w:val="22"/>
        </w:rPr>
      </w:pPr>
    </w:p>
    <w:p w:rsidR="000C646E" w:rsidRDefault="007438FA">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投标人名称：</w:t>
      </w:r>
      <w:r>
        <w:rPr>
          <w:rFonts w:ascii="宋体" w:hAnsi="宋体" w:cs="黑体" w:hint="eastAsia"/>
          <w:kern w:val="0"/>
          <w:sz w:val="22"/>
          <w:szCs w:val="22"/>
          <w:u w:val="single"/>
        </w:rPr>
        <w:t xml:space="preserve">                            </w:t>
      </w:r>
    </w:p>
    <w:p w:rsidR="000C646E" w:rsidRDefault="007438FA">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 xml:space="preserve">单位性质： </w:t>
      </w:r>
      <w:r>
        <w:rPr>
          <w:rFonts w:ascii="宋体" w:hAnsi="宋体" w:cs="黑体" w:hint="eastAsia"/>
          <w:kern w:val="0"/>
          <w:sz w:val="22"/>
          <w:szCs w:val="22"/>
          <w:u w:val="single"/>
        </w:rPr>
        <w:t xml:space="preserve">                                 </w:t>
      </w:r>
    </w:p>
    <w:p w:rsidR="000C646E" w:rsidRDefault="007438FA">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地    址：</w:t>
      </w:r>
      <w:r>
        <w:rPr>
          <w:rFonts w:ascii="宋体" w:hAnsi="宋体" w:cs="黑体" w:hint="eastAsia"/>
          <w:kern w:val="0"/>
          <w:sz w:val="22"/>
          <w:szCs w:val="22"/>
          <w:u w:val="single"/>
        </w:rPr>
        <w:t xml:space="preserve">                                  </w:t>
      </w:r>
    </w:p>
    <w:p w:rsidR="000C646E" w:rsidRDefault="007438FA">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成立时间：</w:t>
      </w:r>
      <w:r>
        <w:rPr>
          <w:rFonts w:ascii="宋体" w:hAnsi="宋体" w:cs="黑体"/>
          <w:kern w:val="0"/>
          <w:sz w:val="22"/>
          <w:szCs w:val="22"/>
        </w:rPr>
        <w:t xml:space="preserve"> </w:t>
      </w:r>
      <w:r>
        <w:rPr>
          <w:rFonts w:ascii="宋体" w:hAnsi="宋体" w:cs="黑体" w:hint="eastAsia"/>
          <w:kern w:val="0"/>
          <w:sz w:val="22"/>
          <w:szCs w:val="22"/>
          <w:u w:val="single"/>
        </w:rPr>
        <w:t xml:space="preserve">            </w:t>
      </w:r>
      <w:r>
        <w:rPr>
          <w:rFonts w:ascii="宋体" w:hAnsi="宋体" w:cs="黑体" w:hint="eastAsia"/>
          <w:kern w:val="0"/>
          <w:sz w:val="22"/>
          <w:szCs w:val="22"/>
        </w:rPr>
        <w:t>年</w:t>
      </w:r>
      <w:r>
        <w:rPr>
          <w:rFonts w:ascii="宋体" w:hAnsi="宋体" w:cs="黑体" w:hint="eastAsia"/>
          <w:kern w:val="0"/>
          <w:sz w:val="22"/>
          <w:szCs w:val="22"/>
          <w:u w:val="single"/>
        </w:rPr>
        <w:t xml:space="preserve">       </w:t>
      </w:r>
      <w:r>
        <w:rPr>
          <w:rFonts w:ascii="宋体" w:hAnsi="宋体" w:cs="黑体"/>
          <w:kern w:val="0"/>
          <w:sz w:val="22"/>
          <w:szCs w:val="22"/>
          <w:u w:val="single"/>
        </w:rPr>
        <w:t xml:space="preserve"> </w:t>
      </w:r>
      <w:r>
        <w:rPr>
          <w:rFonts w:ascii="宋体" w:hAnsi="宋体" w:cs="黑体" w:hint="eastAsia"/>
          <w:kern w:val="0"/>
          <w:sz w:val="22"/>
          <w:szCs w:val="22"/>
        </w:rPr>
        <w:t>月</w:t>
      </w:r>
      <w:r>
        <w:rPr>
          <w:rFonts w:ascii="宋体" w:hAnsi="宋体" w:cs="黑体" w:hint="eastAsia"/>
          <w:kern w:val="0"/>
          <w:sz w:val="22"/>
          <w:szCs w:val="22"/>
          <w:u w:val="single"/>
        </w:rPr>
        <w:t xml:space="preserve">       </w:t>
      </w:r>
      <w:r>
        <w:rPr>
          <w:rFonts w:ascii="宋体" w:hAnsi="宋体" w:cs="黑体"/>
          <w:kern w:val="0"/>
          <w:sz w:val="22"/>
          <w:szCs w:val="22"/>
          <w:u w:val="single"/>
        </w:rPr>
        <w:t xml:space="preserve"> </w:t>
      </w:r>
      <w:r>
        <w:rPr>
          <w:rFonts w:ascii="宋体" w:hAnsi="宋体" w:cs="黑体" w:hint="eastAsia"/>
          <w:kern w:val="0"/>
          <w:sz w:val="22"/>
          <w:szCs w:val="22"/>
        </w:rPr>
        <w:t>日</w:t>
      </w:r>
      <w:r>
        <w:rPr>
          <w:rFonts w:ascii="宋体" w:hAnsi="宋体" w:cs="黑体" w:hint="eastAsia"/>
          <w:kern w:val="0"/>
          <w:sz w:val="22"/>
          <w:szCs w:val="22"/>
        </w:rPr>
        <w:tab/>
      </w:r>
    </w:p>
    <w:p w:rsidR="000C646E" w:rsidRDefault="007438FA">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经营期限：</w:t>
      </w:r>
      <w:r>
        <w:rPr>
          <w:rFonts w:ascii="宋体" w:hAnsi="宋体" w:cs="黑体" w:hint="eastAsia"/>
          <w:kern w:val="0"/>
          <w:sz w:val="22"/>
          <w:szCs w:val="22"/>
          <w:u w:val="single"/>
        </w:rPr>
        <w:t xml:space="preserve">                                   </w:t>
      </w:r>
    </w:p>
    <w:p w:rsidR="000C646E" w:rsidRDefault="007438FA">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姓    名：</w:t>
      </w:r>
      <w:r>
        <w:rPr>
          <w:rFonts w:ascii="宋体" w:hAnsi="宋体" w:cs="黑体"/>
          <w:kern w:val="0"/>
          <w:sz w:val="22"/>
          <w:szCs w:val="22"/>
          <w:u w:val="single"/>
        </w:rPr>
        <w:t xml:space="preserve"> </w:t>
      </w:r>
      <w:r>
        <w:rPr>
          <w:rFonts w:ascii="宋体" w:hAnsi="宋体" w:cs="黑体" w:hint="eastAsia"/>
          <w:kern w:val="0"/>
          <w:sz w:val="22"/>
          <w:szCs w:val="22"/>
          <w:u w:val="single"/>
        </w:rPr>
        <w:t xml:space="preserve">               </w:t>
      </w:r>
      <w:r>
        <w:rPr>
          <w:rFonts w:ascii="宋体" w:hAnsi="宋体" w:cs="黑体" w:hint="eastAsia"/>
          <w:kern w:val="0"/>
          <w:sz w:val="22"/>
          <w:szCs w:val="22"/>
        </w:rPr>
        <w:t xml:space="preserve"> 性别：</w:t>
      </w:r>
      <w:r>
        <w:rPr>
          <w:rFonts w:ascii="宋体" w:hAnsi="宋体" w:cs="黑体" w:hint="eastAsia"/>
          <w:kern w:val="0"/>
          <w:sz w:val="22"/>
          <w:szCs w:val="22"/>
          <w:u w:val="single"/>
        </w:rPr>
        <w:t xml:space="preserve">       </w:t>
      </w:r>
      <w:r>
        <w:rPr>
          <w:rFonts w:ascii="宋体" w:hAnsi="宋体" w:cs="黑体"/>
          <w:kern w:val="0"/>
          <w:sz w:val="22"/>
          <w:szCs w:val="22"/>
          <w:u w:val="single"/>
        </w:rPr>
        <w:t xml:space="preserve"> </w:t>
      </w:r>
      <w:r>
        <w:rPr>
          <w:rFonts w:ascii="宋体" w:hAnsi="宋体" w:cs="黑体" w:hint="eastAsia"/>
          <w:kern w:val="0"/>
          <w:sz w:val="22"/>
          <w:szCs w:val="22"/>
        </w:rPr>
        <w:t>年龄：</w:t>
      </w:r>
      <w:r>
        <w:rPr>
          <w:rFonts w:ascii="宋体" w:hAnsi="宋体" w:cs="黑体" w:hint="eastAsia"/>
          <w:kern w:val="0"/>
          <w:sz w:val="22"/>
          <w:szCs w:val="22"/>
          <w:u w:val="single"/>
        </w:rPr>
        <w:t xml:space="preserve">      </w:t>
      </w:r>
      <w:r>
        <w:rPr>
          <w:rFonts w:ascii="宋体" w:hAnsi="宋体" w:cs="黑体"/>
          <w:kern w:val="0"/>
          <w:sz w:val="22"/>
          <w:szCs w:val="22"/>
          <w:u w:val="single"/>
        </w:rPr>
        <w:t xml:space="preserve"> </w:t>
      </w:r>
      <w:r>
        <w:rPr>
          <w:rFonts w:ascii="宋体" w:hAnsi="宋体" w:cs="黑体" w:hint="eastAsia"/>
          <w:kern w:val="0"/>
          <w:sz w:val="22"/>
          <w:szCs w:val="22"/>
        </w:rPr>
        <w:t>职务：</w:t>
      </w:r>
      <w:r>
        <w:rPr>
          <w:rFonts w:ascii="宋体" w:hAnsi="宋体" w:cs="黑体" w:hint="eastAsia"/>
          <w:kern w:val="0"/>
          <w:sz w:val="22"/>
          <w:szCs w:val="22"/>
          <w:u w:val="single"/>
        </w:rPr>
        <w:t xml:space="preserve">         </w:t>
      </w:r>
    </w:p>
    <w:p w:rsidR="000C646E" w:rsidRDefault="007438FA">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系：</w:t>
      </w:r>
      <w:r>
        <w:rPr>
          <w:rFonts w:ascii="宋体" w:hAnsi="宋体" w:cs="黑体" w:hint="eastAsia"/>
          <w:kern w:val="0"/>
          <w:sz w:val="22"/>
          <w:szCs w:val="22"/>
          <w:u w:val="single"/>
        </w:rPr>
        <w:t xml:space="preserve">                           </w:t>
      </w:r>
      <w:r>
        <w:rPr>
          <w:rFonts w:ascii="宋体" w:hAnsi="宋体" w:cs="黑体"/>
          <w:kern w:val="0"/>
          <w:sz w:val="22"/>
          <w:szCs w:val="22"/>
        </w:rPr>
        <w:t xml:space="preserve"> </w:t>
      </w:r>
      <w:r>
        <w:rPr>
          <w:rFonts w:ascii="宋体" w:hAnsi="宋体" w:cs="黑体" w:hint="eastAsia"/>
          <w:kern w:val="0"/>
          <w:sz w:val="22"/>
          <w:szCs w:val="22"/>
        </w:rPr>
        <w:t>（投标人名称）的法定代表人</w:t>
      </w:r>
    </w:p>
    <w:p w:rsidR="000C646E" w:rsidRDefault="007438FA">
      <w:pPr>
        <w:autoSpaceDE w:val="0"/>
        <w:autoSpaceDN w:val="0"/>
        <w:adjustRightInd w:val="0"/>
        <w:spacing w:line="440" w:lineRule="exact"/>
        <w:rPr>
          <w:rFonts w:ascii="宋体" w:hAnsi="宋体" w:cs="黑体"/>
          <w:kern w:val="0"/>
          <w:sz w:val="22"/>
          <w:szCs w:val="22"/>
        </w:rPr>
      </w:pPr>
      <w:r>
        <w:rPr>
          <w:rFonts w:ascii="宋体" w:hAnsi="宋体" w:cs="黑体" w:hint="eastAsia"/>
          <w:kern w:val="0"/>
          <w:sz w:val="22"/>
          <w:szCs w:val="22"/>
        </w:rPr>
        <w:t>特此证明</w:t>
      </w:r>
    </w:p>
    <w:p w:rsidR="000C646E" w:rsidRDefault="000C646E">
      <w:pPr>
        <w:autoSpaceDE w:val="0"/>
        <w:autoSpaceDN w:val="0"/>
        <w:adjustRightInd w:val="0"/>
        <w:spacing w:line="440" w:lineRule="exact"/>
        <w:rPr>
          <w:rFonts w:ascii="宋体" w:hAnsi="宋体" w:cs="黑体"/>
          <w:kern w:val="0"/>
          <w:sz w:val="22"/>
          <w:szCs w:val="22"/>
        </w:rPr>
      </w:pPr>
    </w:p>
    <w:p w:rsidR="000C646E" w:rsidRDefault="000C646E">
      <w:pPr>
        <w:autoSpaceDE w:val="0"/>
        <w:autoSpaceDN w:val="0"/>
        <w:adjustRightInd w:val="0"/>
        <w:spacing w:line="440" w:lineRule="exact"/>
        <w:rPr>
          <w:rFonts w:ascii="宋体" w:hAnsi="宋体" w:cs="黑体"/>
          <w:kern w:val="0"/>
          <w:sz w:val="22"/>
          <w:szCs w:val="22"/>
        </w:rPr>
      </w:pPr>
    </w:p>
    <w:p w:rsidR="000C646E" w:rsidRDefault="000C646E">
      <w:pPr>
        <w:autoSpaceDE w:val="0"/>
        <w:autoSpaceDN w:val="0"/>
        <w:adjustRightInd w:val="0"/>
        <w:spacing w:line="440" w:lineRule="exact"/>
        <w:rPr>
          <w:rFonts w:ascii="宋体" w:hAnsi="宋体" w:cs="黑体"/>
          <w:kern w:val="0"/>
          <w:sz w:val="22"/>
          <w:szCs w:val="22"/>
        </w:rPr>
      </w:pPr>
    </w:p>
    <w:p w:rsidR="000C646E" w:rsidRDefault="007438FA">
      <w:pPr>
        <w:autoSpaceDE w:val="0"/>
        <w:autoSpaceDN w:val="0"/>
        <w:adjustRightInd w:val="0"/>
        <w:spacing w:line="440" w:lineRule="exact"/>
        <w:jc w:val="right"/>
        <w:rPr>
          <w:rFonts w:ascii="宋体" w:hAnsi="宋体" w:cs="黑体"/>
          <w:kern w:val="0"/>
          <w:sz w:val="22"/>
          <w:szCs w:val="22"/>
        </w:rPr>
      </w:pPr>
      <w:r>
        <w:rPr>
          <w:rFonts w:ascii="宋体" w:hAnsi="宋体" w:cs="黑体" w:hint="eastAsia"/>
          <w:kern w:val="0"/>
          <w:sz w:val="22"/>
          <w:szCs w:val="22"/>
        </w:rPr>
        <w:t>投标人：</w:t>
      </w:r>
      <w:r>
        <w:rPr>
          <w:rFonts w:ascii="宋体" w:hAnsi="宋体" w:cs="黑体"/>
          <w:kern w:val="0"/>
          <w:sz w:val="22"/>
          <w:szCs w:val="22"/>
          <w:u w:val="single"/>
        </w:rPr>
        <w:t xml:space="preserve"> </w:t>
      </w:r>
      <w:r>
        <w:rPr>
          <w:rFonts w:ascii="宋体" w:hAnsi="宋体" w:cs="黑体" w:hint="eastAsia"/>
          <w:kern w:val="0"/>
          <w:sz w:val="22"/>
          <w:szCs w:val="22"/>
          <w:u w:val="single"/>
        </w:rPr>
        <w:t xml:space="preserve">                       </w:t>
      </w:r>
      <w:r>
        <w:rPr>
          <w:rFonts w:ascii="宋体" w:hAnsi="宋体" w:cs="黑体" w:hint="eastAsia"/>
          <w:kern w:val="0"/>
          <w:sz w:val="22"/>
          <w:szCs w:val="22"/>
        </w:rPr>
        <w:t>（盖单位章）</w:t>
      </w:r>
    </w:p>
    <w:p w:rsidR="000C646E" w:rsidRDefault="007438FA">
      <w:pPr>
        <w:wordWrap w:val="0"/>
        <w:autoSpaceDE w:val="0"/>
        <w:autoSpaceDN w:val="0"/>
        <w:adjustRightInd w:val="0"/>
        <w:spacing w:line="440" w:lineRule="exact"/>
        <w:ind w:firstLineChars="750" w:firstLine="1650"/>
        <w:jc w:val="right"/>
        <w:rPr>
          <w:rFonts w:ascii="宋体" w:hAnsi="宋体" w:cs="黑体"/>
          <w:kern w:val="0"/>
          <w:sz w:val="22"/>
          <w:szCs w:val="22"/>
        </w:rPr>
      </w:pPr>
      <w:r>
        <w:rPr>
          <w:rFonts w:ascii="宋体" w:hAnsi="宋体" w:cs="黑体" w:hint="eastAsia"/>
          <w:kern w:val="0"/>
          <w:sz w:val="22"/>
          <w:szCs w:val="22"/>
        </w:rPr>
        <w:t>日期：        年</w:t>
      </w:r>
      <w:r>
        <w:rPr>
          <w:rFonts w:ascii="宋体" w:hAnsi="宋体" w:cs="黑体"/>
          <w:kern w:val="0"/>
          <w:sz w:val="22"/>
          <w:szCs w:val="22"/>
        </w:rPr>
        <w:t xml:space="preserve"> </w:t>
      </w:r>
      <w:r>
        <w:rPr>
          <w:rFonts w:ascii="宋体" w:hAnsi="宋体" w:cs="黑体" w:hint="eastAsia"/>
          <w:kern w:val="0"/>
          <w:sz w:val="22"/>
          <w:szCs w:val="22"/>
        </w:rPr>
        <w:t xml:space="preserve">     月</w:t>
      </w:r>
      <w:r>
        <w:rPr>
          <w:rFonts w:ascii="宋体" w:hAnsi="宋体" w:cs="黑体"/>
          <w:kern w:val="0"/>
          <w:sz w:val="22"/>
          <w:szCs w:val="22"/>
        </w:rPr>
        <w:t xml:space="preserve"> </w:t>
      </w:r>
      <w:r>
        <w:rPr>
          <w:rFonts w:ascii="宋体" w:hAnsi="宋体" w:cs="黑体" w:hint="eastAsia"/>
          <w:kern w:val="0"/>
          <w:sz w:val="22"/>
          <w:szCs w:val="22"/>
        </w:rPr>
        <w:t xml:space="preserve">      日</w:t>
      </w:r>
    </w:p>
    <w:p w:rsidR="000C646E" w:rsidRDefault="000C646E">
      <w:pPr>
        <w:autoSpaceDE w:val="0"/>
        <w:autoSpaceDN w:val="0"/>
        <w:adjustRightInd w:val="0"/>
        <w:jc w:val="left"/>
        <w:rPr>
          <w:rFonts w:ascii="宋体" w:hAnsi="宋体" w:cs="黑体"/>
          <w:kern w:val="0"/>
          <w:sz w:val="22"/>
          <w:szCs w:val="22"/>
        </w:rPr>
      </w:pPr>
    </w:p>
    <w:p w:rsidR="000C646E" w:rsidRDefault="000C646E">
      <w:pPr>
        <w:spacing w:line="380" w:lineRule="exact"/>
        <w:jc w:val="center"/>
        <w:rPr>
          <w:rFonts w:ascii="宋体" w:hAnsi="宋体"/>
          <w:b/>
          <w:sz w:val="24"/>
        </w:rPr>
      </w:pPr>
    </w:p>
    <w:p w:rsidR="000C646E" w:rsidRDefault="007438FA">
      <w:pPr>
        <w:spacing w:line="380" w:lineRule="exact"/>
        <w:rPr>
          <w:rFonts w:ascii="宋体" w:hAnsi="宋体"/>
          <w:b/>
          <w:sz w:val="24"/>
        </w:rPr>
      </w:pPr>
      <w:r>
        <w:rPr>
          <w:rFonts w:ascii="宋体" w:hAnsi="宋体" w:hint="eastAsia"/>
          <w:b/>
          <w:sz w:val="24"/>
        </w:rPr>
        <w:t>附：法定代表人身份证明</w:t>
      </w:r>
    </w:p>
    <w:p w:rsidR="000C646E" w:rsidRDefault="000C646E">
      <w:pPr>
        <w:spacing w:line="380" w:lineRule="exact"/>
        <w:rPr>
          <w:rFonts w:ascii="宋体" w:hAnsi="宋体"/>
          <w:b/>
          <w:sz w:val="24"/>
        </w:rPr>
      </w:pPr>
    </w:p>
    <w:tbl>
      <w:tblPr>
        <w:tblpPr w:leftFromText="180" w:rightFromText="180" w:vertAnchor="text" w:horzAnchor="margin" w:tblpXSpec="right" w:tblpY="1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0C646E">
        <w:trPr>
          <w:trHeight w:val="3585"/>
        </w:trPr>
        <w:tc>
          <w:tcPr>
            <w:tcW w:w="5040" w:type="dxa"/>
          </w:tcPr>
          <w:p w:rsidR="000C646E" w:rsidRDefault="000C646E">
            <w:pPr>
              <w:spacing w:line="440" w:lineRule="exact"/>
              <w:rPr>
                <w:rFonts w:ascii="宋体" w:hAnsi="宋体"/>
                <w:sz w:val="22"/>
                <w:szCs w:val="22"/>
              </w:rPr>
            </w:pPr>
          </w:p>
          <w:p w:rsidR="000C646E" w:rsidRDefault="000C646E">
            <w:pPr>
              <w:spacing w:line="440" w:lineRule="exact"/>
              <w:rPr>
                <w:rFonts w:ascii="宋体" w:hAnsi="宋体"/>
                <w:sz w:val="22"/>
                <w:szCs w:val="22"/>
              </w:rPr>
            </w:pPr>
          </w:p>
          <w:p w:rsidR="000C646E" w:rsidRDefault="000C646E">
            <w:pPr>
              <w:spacing w:line="440" w:lineRule="exact"/>
              <w:rPr>
                <w:rFonts w:ascii="宋体" w:hAnsi="宋体"/>
                <w:sz w:val="22"/>
                <w:szCs w:val="22"/>
              </w:rPr>
            </w:pPr>
          </w:p>
          <w:p w:rsidR="000C646E" w:rsidRDefault="007438FA">
            <w:pPr>
              <w:spacing w:line="440" w:lineRule="exact"/>
              <w:ind w:firstLineChars="500" w:firstLine="1100"/>
              <w:rPr>
                <w:rFonts w:ascii="宋体" w:hAnsi="宋体"/>
                <w:sz w:val="22"/>
                <w:szCs w:val="22"/>
              </w:rPr>
            </w:pPr>
            <w:r>
              <w:rPr>
                <w:rFonts w:ascii="宋体" w:hAnsi="宋体" w:hint="eastAsia"/>
                <w:sz w:val="22"/>
                <w:szCs w:val="22"/>
              </w:rPr>
              <w:t>法人代表身份证复印件</w:t>
            </w:r>
          </w:p>
          <w:p w:rsidR="000C646E" w:rsidRDefault="007438FA">
            <w:pPr>
              <w:spacing w:line="440" w:lineRule="exact"/>
              <w:ind w:firstLineChars="800" w:firstLine="1760"/>
              <w:rPr>
                <w:rFonts w:ascii="宋体" w:hAnsi="宋体"/>
                <w:sz w:val="22"/>
                <w:szCs w:val="22"/>
              </w:rPr>
            </w:pPr>
            <w:r>
              <w:rPr>
                <w:rFonts w:ascii="宋体" w:hAnsi="宋体" w:hint="eastAsia"/>
                <w:sz w:val="22"/>
                <w:szCs w:val="22"/>
              </w:rPr>
              <w:t>（粘贴处）</w:t>
            </w:r>
          </w:p>
        </w:tc>
      </w:tr>
    </w:tbl>
    <w:p w:rsidR="000C646E" w:rsidRDefault="007438FA">
      <w:pPr>
        <w:spacing w:line="380" w:lineRule="exact"/>
        <w:jc w:val="center"/>
        <w:rPr>
          <w:rFonts w:ascii="宋体" w:hAnsi="宋体"/>
          <w:b/>
          <w:sz w:val="24"/>
        </w:rPr>
      </w:pPr>
      <w:r>
        <w:rPr>
          <w:rFonts w:ascii="宋体" w:hAnsi="宋体"/>
          <w:b/>
          <w:sz w:val="24"/>
        </w:rPr>
        <w:br w:type="page"/>
      </w:r>
      <w:r>
        <w:rPr>
          <w:rFonts w:ascii="宋体" w:hAnsi="宋体" w:hint="eastAsia"/>
          <w:b/>
          <w:sz w:val="24"/>
        </w:rPr>
        <w:lastRenderedPageBreak/>
        <w:t>（2）法定代表人授权书</w:t>
      </w:r>
    </w:p>
    <w:p w:rsidR="000C646E" w:rsidRDefault="000C646E">
      <w:pPr>
        <w:spacing w:line="460" w:lineRule="exact"/>
        <w:rPr>
          <w:rFonts w:ascii="宋体" w:hAnsi="宋体"/>
          <w:sz w:val="22"/>
          <w:szCs w:val="22"/>
        </w:rPr>
      </w:pPr>
    </w:p>
    <w:p w:rsidR="000C646E" w:rsidRDefault="007438FA">
      <w:pPr>
        <w:spacing w:line="460" w:lineRule="exact"/>
        <w:rPr>
          <w:rFonts w:ascii="宋体" w:hAnsi="宋体"/>
          <w:b/>
          <w:sz w:val="24"/>
        </w:rPr>
      </w:pPr>
      <w:r>
        <w:rPr>
          <w:rFonts w:ascii="宋体" w:hAnsi="宋体" w:hint="eastAsia"/>
          <w:b/>
          <w:sz w:val="24"/>
        </w:rPr>
        <w:t>温州市鹿城区卫生健康局</w:t>
      </w:r>
    </w:p>
    <w:p w:rsidR="000C646E" w:rsidRDefault="007438FA">
      <w:pPr>
        <w:spacing w:line="460" w:lineRule="exact"/>
        <w:rPr>
          <w:rFonts w:ascii="宋体" w:hAnsi="宋体"/>
          <w:b/>
          <w:sz w:val="24"/>
        </w:rPr>
      </w:pPr>
      <w:r>
        <w:rPr>
          <w:rFonts w:ascii="宋体" w:hAnsi="宋体" w:hint="eastAsia"/>
          <w:b/>
          <w:sz w:val="24"/>
        </w:rPr>
        <w:t>温州市鹿城区藤桥镇社区卫生服务中心：</w:t>
      </w:r>
    </w:p>
    <w:p w:rsidR="000C646E" w:rsidRDefault="000C646E">
      <w:pPr>
        <w:spacing w:line="440" w:lineRule="exact"/>
        <w:rPr>
          <w:rFonts w:ascii="宋体" w:hAnsi="宋体"/>
          <w:sz w:val="22"/>
          <w:szCs w:val="22"/>
          <w:u w:val="single"/>
        </w:rPr>
      </w:pPr>
    </w:p>
    <w:p w:rsidR="000C646E" w:rsidRDefault="007438FA">
      <w:pPr>
        <w:spacing w:line="440" w:lineRule="exact"/>
        <w:ind w:firstLineChars="250" w:firstLine="550"/>
        <w:rPr>
          <w:rFonts w:ascii="宋体" w:hAnsi="宋体"/>
          <w:sz w:val="22"/>
          <w:szCs w:val="22"/>
        </w:rPr>
      </w:pPr>
      <w:r>
        <w:rPr>
          <w:rFonts w:ascii="宋体" w:hAnsi="宋体" w:hint="eastAsia"/>
          <w:sz w:val="22"/>
          <w:szCs w:val="22"/>
          <w:u w:val="single"/>
        </w:rPr>
        <w:t xml:space="preserve">本人       </w:t>
      </w:r>
      <w:r>
        <w:rPr>
          <w:rFonts w:ascii="宋体" w:hAnsi="宋体" w:hint="eastAsia"/>
          <w:sz w:val="22"/>
          <w:szCs w:val="22"/>
        </w:rPr>
        <w:t>（姓名）系</w:t>
      </w:r>
      <w:r>
        <w:rPr>
          <w:rFonts w:ascii="宋体" w:hAnsi="宋体" w:hint="eastAsia"/>
          <w:sz w:val="22"/>
          <w:szCs w:val="22"/>
          <w:u w:val="single"/>
        </w:rPr>
        <w:t xml:space="preserve">          </w:t>
      </w:r>
      <w:r>
        <w:rPr>
          <w:rFonts w:ascii="宋体" w:hAnsi="宋体" w:hint="eastAsia"/>
          <w:sz w:val="22"/>
          <w:szCs w:val="22"/>
        </w:rPr>
        <w:t>（投标人全称）的法定代表人，现委托</w:t>
      </w:r>
      <w:r>
        <w:rPr>
          <w:rFonts w:ascii="宋体" w:hAnsi="宋体" w:hint="eastAsia"/>
          <w:sz w:val="22"/>
          <w:szCs w:val="22"/>
          <w:u w:val="single"/>
        </w:rPr>
        <w:t xml:space="preserve">           </w:t>
      </w:r>
      <w:r>
        <w:rPr>
          <w:rFonts w:ascii="宋体" w:hAnsi="宋体" w:hint="eastAsia"/>
          <w:sz w:val="22"/>
          <w:szCs w:val="22"/>
        </w:rPr>
        <w:t>（全权代表姓名）为我方授权代表。代理人根据授权，以我方名义签署、澄清、说明、补正、递交、撤回、修改</w:t>
      </w:r>
      <w:r>
        <w:rPr>
          <w:rFonts w:ascii="宋体" w:hAnsi="宋体" w:hint="eastAsia"/>
          <w:sz w:val="22"/>
          <w:szCs w:val="22"/>
          <w:u w:val="single"/>
        </w:rPr>
        <w:t xml:space="preserve">               </w:t>
      </w:r>
      <w:r>
        <w:rPr>
          <w:rFonts w:ascii="宋体" w:hAnsi="宋体" w:hint="eastAsia"/>
          <w:sz w:val="22"/>
          <w:szCs w:val="22"/>
        </w:rPr>
        <w:t>（项目名称、编号）投标文件、签订合同和处理有关事宜，其法律后果由我方承担。</w:t>
      </w:r>
    </w:p>
    <w:p w:rsidR="000C646E" w:rsidRDefault="007438FA">
      <w:pPr>
        <w:spacing w:line="440" w:lineRule="exact"/>
        <w:rPr>
          <w:rFonts w:ascii="宋体" w:hAnsi="宋体"/>
          <w:sz w:val="22"/>
          <w:szCs w:val="22"/>
          <w:u w:val="single"/>
        </w:rPr>
      </w:pPr>
      <w:r>
        <w:rPr>
          <w:rFonts w:ascii="宋体" w:hAnsi="宋体" w:hint="eastAsia"/>
          <w:sz w:val="22"/>
          <w:szCs w:val="22"/>
        </w:rPr>
        <w:t xml:space="preserve">    委托期限：</w:t>
      </w:r>
      <w:r>
        <w:rPr>
          <w:rFonts w:ascii="宋体" w:hAnsi="宋体" w:hint="eastAsia"/>
          <w:sz w:val="22"/>
          <w:szCs w:val="22"/>
          <w:u w:val="single"/>
        </w:rPr>
        <w:t xml:space="preserve">                                </w:t>
      </w:r>
    </w:p>
    <w:p w:rsidR="000C646E" w:rsidRDefault="007438FA">
      <w:pPr>
        <w:spacing w:line="440" w:lineRule="exact"/>
        <w:rPr>
          <w:rFonts w:ascii="宋体" w:hAnsi="宋体"/>
          <w:sz w:val="22"/>
          <w:szCs w:val="22"/>
        </w:rPr>
      </w:pPr>
      <w:r>
        <w:rPr>
          <w:rFonts w:ascii="宋体" w:hAnsi="宋体" w:hint="eastAsia"/>
          <w:sz w:val="22"/>
          <w:szCs w:val="22"/>
        </w:rPr>
        <w:t xml:space="preserve">    代理人无转委托权。</w:t>
      </w:r>
    </w:p>
    <w:p w:rsidR="000C646E" w:rsidRDefault="007438FA">
      <w:pPr>
        <w:spacing w:line="440" w:lineRule="exact"/>
        <w:ind w:firstLine="2955"/>
        <w:rPr>
          <w:rFonts w:ascii="宋体" w:hAnsi="宋体"/>
          <w:sz w:val="22"/>
          <w:szCs w:val="22"/>
        </w:rPr>
      </w:pPr>
      <w:r>
        <w:rPr>
          <w:rFonts w:ascii="宋体" w:hAnsi="宋体" w:hint="eastAsia"/>
          <w:sz w:val="22"/>
          <w:szCs w:val="22"/>
        </w:rPr>
        <w:t xml:space="preserve">          </w:t>
      </w:r>
    </w:p>
    <w:p w:rsidR="000C646E" w:rsidRDefault="007438FA">
      <w:pPr>
        <w:spacing w:line="440" w:lineRule="exact"/>
        <w:ind w:firstLineChars="1905" w:firstLine="4191"/>
        <w:rPr>
          <w:rFonts w:ascii="宋体" w:hAnsi="宋体"/>
          <w:sz w:val="22"/>
          <w:szCs w:val="22"/>
        </w:rPr>
      </w:pPr>
      <w:r>
        <w:rPr>
          <w:rFonts w:ascii="宋体" w:hAnsi="宋体" w:hint="eastAsia"/>
          <w:sz w:val="22"/>
          <w:szCs w:val="22"/>
        </w:rPr>
        <w:t>法定代表人 (签字或盖章)：</w:t>
      </w:r>
    </w:p>
    <w:p w:rsidR="000C646E" w:rsidRDefault="007438FA">
      <w:pPr>
        <w:spacing w:line="440" w:lineRule="exact"/>
        <w:ind w:firstLine="2955"/>
        <w:rPr>
          <w:rFonts w:ascii="宋体" w:hAnsi="宋体"/>
          <w:sz w:val="22"/>
          <w:szCs w:val="22"/>
        </w:rPr>
      </w:pPr>
      <w:r>
        <w:rPr>
          <w:rFonts w:ascii="宋体" w:hAnsi="宋体" w:hint="eastAsia"/>
          <w:sz w:val="22"/>
          <w:szCs w:val="22"/>
        </w:rPr>
        <w:t xml:space="preserve">           投标人全称（公章）：</w:t>
      </w:r>
    </w:p>
    <w:p w:rsidR="000C646E" w:rsidRDefault="007438FA">
      <w:pPr>
        <w:spacing w:line="440" w:lineRule="exact"/>
        <w:ind w:firstLine="2955"/>
        <w:rPr>
          <w:rFonts w:ascii="宋体" w:hAnsi="宋体"/>
          <w:sz w:val="22"/>
          <w:szCs w:val="22"/>
        </w:rPr>
      </w:pPr>
      <w:r>
        <w:rPr>
          <w:rFonts w:ascii="宋体" w:hAnsi="宋体" w:hint="eastAsia"/>
          <w:sz w:val="22"/>
          <w:szCs w:val="22"/>
        </w:rPr>
        <w:t xml:space="preserve">           日期：      年    月    日</w:t>
      </w:r>
    </w:p>
    <w:p w:rsidR="000C646E" w:rsidRDefault="000C646E">
      <w:pPr>
        <w:spacing w:line="440" w:lineRule="exact"/>
        <w:rPr>
          <w:rFonts w:ascii="宋体" w:hAnsi="宋体"/>
          <w:sz w:val="22"/>
          <w:szCs w:val="22"/>
        </w:rPr>
      </w:pPr>
    </w:p>
    <w:p w:rsidR="000C646E" w:rsidRDefault="007438FA">
      <w:pPr>
        <w:spacing w:line="440" w:lineRule="exact"/>
        <w:rPr>
          <w:rFonts w:ascii="宋体" w:hAnsi="宋体"/>
          <w:sz w:val="22"/>
          <w:szCs w:val="22"/>
        </w:rPr>
      </w:pPr>
      <w:r>
        <w:rPr>
          <w:rFonts w:ascii="宋体" w:hAnsi="宋体" w:hint="eastAsia"/>
          <w:sz w:val="22"/>
          <w:szCs w:val="22"/>
        </w:rPr>
        <w:t>附：</w:t>
      </w:r>
    </w:p>
    <w:p w:rsidR="000C646E" w:rsidRDefault="007438FA">
      <w:pPr>
        <w:spacing w:line="440" w:lineRule="exact"/>
        <w:ind w:firstLineChars="100" w:firstLine="220"/>
        <w:rPr>
          <w:rFonts w:ascii="宋体" w:hAnsi="宋体"/>
          <w:sz w:val="22"/>
          <w:szCs w:val="22"/>
        </w:rPr>
      </w:pPr>
      <w:r>
        <w:rPr>
          <w:rFonts w:ascii="宋体" w:hAnsi="宋体" w:hint="eastAsia"/>
          <w:sz w:val="22"/>
          <w:szCs w:val="22"/>
        </w:rPr>
        <w:t>授权代表姓名：</w:t>
      </w:r>
    </w:p>
    <w:p w:rsidR="000C646E" w:rsidRDefault="007438FA">
      <w:pPr>
        <w:spacing w:line="440" w:lineRule="exact"/>
        <w:ind w:firstLineChars="100" w:firstLine="220"/>
        <w:rPr>
          <w:rFonts w:ascii="宋体" w:hAnsi="宋体"/>
          <w:sz w:val="22"/>
          <w:szCs w:val="22"/>
        </w:rPr>
      </w:pPr>
      <w:r>
        <w:rPr>
          <w:rFonts w:ascii="宋体" w:hAnsi="宋体" w:hint="eastAsia"/>
          <w:sz w:val="22"/>
          <w:szCs w:val="22"/>
        </w:rPr>
        <w:t>身份证号码：</w:t>
      </w:r>
    </w:p>
    <w:tbl>
      <w:tblPr>
        <w:tblpPr w:leftFromText="180" w:rightFromText="180" w:vertAnchor="text" w:horzAnchor="margin" w:tblpXSpec="right" w:tblpY="1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0C646E">
        <w:trPr>
          <w:trHeight w:val="3585"/>
        </w:trPr>
        <w:tc>
          <w:tcPr>
            <w:tcW w:w="5040" w:type="dxa"/>
          </w:tcPr>
          <w:p w:rsidR="000C646E" w:rsidRDefault="000C646E">
            <w:pPr>
              <w:spacing w:line="440" w:lineRule="exact"/>
              <w:rPr>
                <w:rFonts w:ascii="宋体" w:hAnsi="宋体"/>
                <w:sz w:val="22"/>
                <w:szCs w:val="22"/>
              </w:rPr>
            </w:pPr>
          </w:p>
          <w:p w:rsidR="000C646E" w:rsidRDefault="000C646E">
            <w:pPr>
              <w:spacing w:line="440" w:lineRule="exact"/>
              <w:rPr>
                <w:rFonts w:ascii="宋体" w:hAnsi="宋体"/>
                <w:sz w:val="22"/>
                <w:szCs w:val="22"/>
              </w:rPr>
            </w:pPr>
          </w:p>
          <w:p w:rsidR="000C646E" w:rsidRDefault="000C646E">
            <w:pPr>
              <w:spacing w:line="440" w:lineRule="exact"/>
              <w:rPr>
                <w:rFonts w:ascii="宋体" w:hAnsi="宋体"/>
                <w:sz w:val="22"/>
                <w:szCs w:val="22"/>
              </w:rPr>
            </w:pPr>
          </w:p>
          <w:p w:rsidR="000C646E" w:rsidRDefault="007438FA">
            <w:pPr>
              <w:spacing w:line="440" w:lineRule="exact"/>
              <w:ind w:firstLineChars="500" w:firstLine="1100"/>
              <w:rPr>
                <w:rFonts w:ascii="宋体" w:hAnsi="宋体"/>
                <w:sz w:val="22"/>
                <w:szCs w:val="22"/>
              </w:rPr>
            </w:pPr>
            <w:r>
              <w:rPr>
                <w:rFonts w:ascii="宋体" w:hAnsi="宋体" w:hint="eastAsia"/>
                <w:sz w:val="22"/>
                <w:szCs w:val="22"/>
              </w:rPr>
              <w:t>授权代表身份证复印件</w:t>
            </w:r>
          </w:p>
          <w:p w:rsidR="000C646E" w:rsidRDefault="007438FA">
            <w:pPr>
              <w:spacing w:line="440" w:lineRule="exact"/>
              <w:ind w:firstLineChars="800" w:firstLine="1760"/>
              <w:rPr>
                <w:rFonts w:ascii="宋体" w:hAnsi="宋体"/>
                <w:sz w:val="22"/>
                <w:szCs w:val="22"/>
              </w:rPr>
            </w:pPr>
            <w:r>
              <w:rPr>
                <w:rFonts w:ascii="宋体" w:hAnsi="宋体" w:hint="eastAsia"/>
                <w:sz w:val="22"/>
                <w:szCs w:val="22"/>
              </w:rPr>
              <w:t>（粘贴处）</w:t>
            </w:r>
          </w:p>
        </w:tc>
      </w:tr>
    </w:tbl>
    <w:p w:rsidR="000C646E" w:rsidRDefault="007438FA">
      <w:pPr>
        <w:spacing w:line="440" w:lineRule="exact"/>
        <w:ind w:firstLineChars="100" w:firstLine="220"/>
        <w:rPr>
          <w:rFonts w:ascii="宋体" w:hAnsi="宋体"/>
          <w:sz w:val="22"/>
          <w:szCs w:val="22"/>
        </w:rPr>
      </w:pPr>
      <w:r>
        <w:rPr>
          <w:rFonts w:ascii="宋体" w:hAnsi="宋体" w:hint="eastAsia"/>
          <w:sz w:val="22"/>
          <w:szCs w:val="22"/>
        </w:rPr>
        <w:t>职务：</w:t>
      </w:r>
    </w:p>
    <w:p w:rsidR="000C646E" w:rsidRDefault="007438FA">
      <w:pPr>
        <w:spacing w:line="440" w:lineRule="exact"/>
        <w:rPr>
          <w:rFonts w:ascii="宋体" w:hAnsi="宋体"/>
          <w:sz w:val="22"/>
          <w:szCs w:val="22"/>
        </w:rPr>
      </w:pPr>
      <w:r>
        <w:rPr>
          <w:rFonts w:ascii="宋体" w:hAnsi="宋体" w:hint="eastAsia"/>
          <w:b/>
          <w:sz w:val="24"/>
        </w:rPr>
        <w:t>附：授权代表身份证明</w:t>
      </w:r>
    </w:p>
    <w:p w:rsidR="000C646E" w:rsidRDefault="000C646E">
      <w:pPr>
        <w:spacing w:line="440" w:lineRule="exact"/>
        <w:rPr>
          <w:rFonts w:ascii="宋体" w:hAnsi="宋体"/>
          <w:b/>
          <w:bCs/>
          <w:sz w:val="22"/>
          <w:szCs w:val="22"/>
        </w:rPr>
      </w:pPr>
    </w:p>
    <w:p w:rsidR="000C646E" w:rsidRDefault="000C646E">
      <w:pPr>
        <w:spacing w:line="440" w:lineRule="exact"/>
        <w:rPr>
          <w:rFonts w:ascii="宋体" w:hAnsi="宋体"/>
          <w:b/>
          <w:bCs/>
          <w:sz w:val="22"/>
          <w:szCs w:val="22"/>
        </w:rPr>
      </w:pPr>
    </w:p>
    <w:p w:rsidR="000C646E" w:rsidRDefault="000C646E">
      <w:pPr>
        <w:spacing w:line="440" w:lineRule="exact"/>
        <w:rPr>
          <w:rFonts w:ascii="宋体" w:hAnsi="宋体"/>
          <w:b/>
          <w:bCs/>
          <w:sz w:val="22"/>
          <w:szCs w:val="22"/>
        </w:rPr>
      </w:pPr>
    </w:p>
    <w:p w:rsidR="000C646E" w:rsidRDefault="000C646E">
      <w:pPr>
        <w:spacing w:line="440" w:lineRule="exact"/>
        <w:rPr>
          <w:rFonts w:ascii="宋体" w:hAnsi="宋体"/>
          <w:b/>
          <w:bCs/>
          <w:sz w:val="22"/>
          <w:szCs w:val="22"/>
        </w:rPr>
      </w:pPr>
    </w:p>
    <w:p w:rsidR="000C646E" w:rsidRDefault="000C646E">
      <w:pPr>
        <w:spacing w:line="440" w:lineRule="exact"/>
        <w:rPr>
          <w:rFonts w:ascii="宋体" w:hAnsi="宋体"/>
          <w:b/>
          <w:bCs/>
          <w:sz w:val="22"/>
          <w:szCs w:val="22"/>
        </w:rPr>
      </w:pPr>
    </w:p>
    <w:p w:rsidR="000C646E" w:rsidRDefault="000C646E">
      <w:pPr>
        <w:spacing w:line="380" w:lineRule="exact"/>
        <w:rPr>
          <w:rFonts w:ascii="宋体" w:hAnsi="宋体"/>
          <w:b/>
          <w:bCs/>
          <w:sz w:val="22"/>
          <w:szCs w:val="22"/>
        </w:rPr>
      </w:pPr>
    </w:p>
    <w:p w:rsidR="000C646E" w:rsidRDefault="000C646E">
      <w:pPr>
        <w:spacing w:line="380" w:lineRule="exact"/>
        <w:rPr>
          <w:rFonts w:ascii="宋体" w:hAnsi="宋体"/>
          <w:b/>
          <w:bCs/>
          <w:sz w:val="22"/>
          <w:szCs w:val="22"/>
        </w:rPr>
      </w:pPr>
    </w:p>
    <w:p w:rsidR="000C646E" w:rsidRDefault="000C646E">
      <w:pPr>
        <w:spacing w:line="380" w:lineRule="exact"/>
        <w:rPr>
          <w:rFonts w:ascii="宋体" w:hAnsi="宋体"/>
          <w:b/>
          <w:bCs/>
          <w:sz w:val="28"/>
        </w:rPr>
      </w:pPr>
    </w:p>
    <w:p w:rsidR="000C646E" w:rsidRDefault="000C646E">
      <w:pPr>
        <w:spacing w:line="460" w:lineRule="exact"/>
        <w:jc w:val="center"/>
        <w:rPr>
          <w:rFonts w:ascii="宋体" w:hAnsi="宋体"/>
          <w:b/>
          <w:bCs/>
          <w:sz w:val="28"/>
          <w:szCs w:val="28"/>
        </w:rPr>
      </w:pPr>
    </w:p>
    <w:p w:rsidR="000C646E" w:rsidRDefault="000C646E">
      <w:pPr>
        <w:spacing w:line="460" w:lineRule="exact"/>
        <w:jc w:val="center"/>
        <w:rPr>
          <w:rFonts w:ascii="宋体" w:hAnsi="宋体"/>
          <w:b/>
          <w:bCs/>
          <w:sz w:val="28"/>
          <w:szCs w:val="28"/>
        </w:rPr>
      </w:pPr>
    </w:p>
    <w:p w:rsidR="000C646E" w:rsidRDefault="000C646E">
      <w:pPr>
        <w:spacing w:line="460" w:lineRule="exact"/>
        <w:jc w:val="center"/>
        <w:rPr>
          <w:rFonts w:ascii="宋体" w:hAnsi="宋体"/>
          <w:b/>
          <w:bCs/>
          <w:sz w:val="28"/>
          <w:szCs w:val="28"/>
        </w:rPr>
      </w:pPr>
    </w:p>
    <w:p w:rsidR="000C646E" w:rsidRDefault="000C646E">
      <w:pPr>
        <w:spacing w:line="460" w:lineRule="exact"/>
        <w:jc w:val="center"/>
        <w:rPr>
          <w:rFonts w:ascii="宋体" w:hAnsi="宋体"/>
          <w:b/>
          <w:bCs/>
          <w:sz w:val="28"/>
          <w:szCs w:val="28"/>
        </w:rPr>
      </w:pPr>
    </w:p>
    <w:p w:rsidR="000C646E" w:rsidRDefault="000C646E">
      <w:pPr>
        <w:spacing w:line="460" w:lineRule="exact"/>
        <w:jc w:val="center"/>
        <w:rPr>
          <w:rFonts w:ascii="宋体" w:hAnsi="宋体"/>
          <w:b/>
          <w:bCs/>
          <w:sz w:val="28"/>
          <w:szCs w:val="28"/>
        </w:rPr>
      </w:pPr>
    </w:p>
    <w:p w:rsidR="000C646E" w:rsidRDefault="007438FA">
      <w:pPr>
        <w:spacing w:line="440" w:lineRule="exact"/>
        <w:ind w:firstLineChars="100" w:firstLine="281"/>
        <w:jc w:val="center"/>
        <w:rPr>
          <w:rFonts w:ascii="宋体" w:hAnsi="宋体"/>
          <w:b/>
          <w:bCs/>
          <w:sz w:val="28"/>
          <w:szCs w:val="28"/>
        </w:rPr>
      </w:pPr>
      <w:bookmarkStart w:id="113" w:name="_Toc34949246"/>
      <w:bookmarkStart w:id="114" w:name="_Toc26427"/>
      <w:bookmarkStart w:id="115" w:name="_Toc35186960"/>
      <w:bookmarkStart w:id="116" w:name="_Toc230773787"/>
      <w:bookmarkStart w:id="117" w:name="_Toc218392091"/>
      <w:bookmarkStart w:id="118" w:name="_Toc184281694"/>
      <w:r>
        <w:rPr>
          <w:rFonts w:ascii="宋体" w:hAnsi="宋体" w:hint="eastAsia"/>
          <w:b/>
          <w:bCs/>
          <w:sz w:val="28"/>
          <w:szCs w:val="28"/>
        </w:rPr>
        <w:t>（3）资格条件承诺函</w:t>
      </w:r>
      <w:bookmarkEnd w:id="113"/>
      <w:bookmarkEnd w:id="114"/>
      <w:bookmarkEnd w:id="115"/>
    </w:p>
    <w:p w:rsidR="000C646E" w:rsidRDefault="000C646E">
      <w:pPr>
        <w:spacing w:line="600" w:lineRule="exact"/>
        <w:ind w:rightChars="-73" w:right="-153"/>
        <w:jc w:val="center"/>
        <w:rPr>
          <w:rFonts w:ascii="宋体" w:hAnsi="宋体"/>
          <w:b/>
          <w:bCs/>
          <w:sz w:val="32"/>
          <w:szCs w:val="32"/>
        </w:rPr>
      </w:pPr>
    </w:p>
    <w:p w:rsidR="000C646E" w:rsidRDefault="007438FA">
      <w:pPr>
        <w:shd w:val="clear" w:color="auto" w:fill="FFFFFF"/>
        <w:snapToGrid w:val="0"/>
        <w:spacing w:line="440" w:lineRule="exact"/>
        <w:rPr>
          <w:rFonts w:ascii="宋体" w:hAnsi="宋体"/>
          <w:sz w:val="24"/>
        </w:rPr>
      </w:pPr>
      <w:r>
        <w:rPr>
          <w:rFonts w:ascii="宋体" w:hAnsi="宋体" w:hint="eastAsia"/>
          <w:sz w:val="24"/>
        </w:rPr>
        <w:t>温州市鹿城区卫生健康局</w:t>
      </w:r>
    </w:p>
    <w:p w:rsidR="000C646E" w:rsidRDefault="007438FA">
      <w:pPr>
        <w:pStyle w:val="af9"/>
        <w:ind w:firstLineChars="0" w:firstLine="0"/>
      </w:pPr>
      <w:r>
        <w:rPr>
          <w:rFonts w:hint="eastAsia"/>
        </w:rPr>
        <w:t>温州市鹿城区藤桥镇社区卫生服务中心</w:t>
      </w:r>
    </w:p>
    <w:p w:rsidR="000C646E" w:rsidRDefault="007438FA">
      <w:pPr>
        <w:shd w:val="clear" w:color="auto" w:fill="FFFFFF"/>
        <w:snapToGrid w:val="0"/>
        <w:spacing w:line="440" w:lineRule="exact"/>
        <w:rPr>
          <w:rFonts w:ascii="宋体" w:hAnsi="宋体" w:cs="宋体"/>
          <w:sz w:val="24"/>
        </w:rPr>
      </w:pPr>
      <w:r>
        <w:rPr>
          <w:rFonts w:ascii="宋体" w:hAnsi="宋体" w:hint="eastAsia"/>
          <w:sz w:val="24"/>
        </w:rPr>
        <w:t>温州市华信采购招标代理有限公司：</w:t>
      </w:r>
    </w:p>
    <w:p w:rsidR="000C646E" w:rsidRDefault="007438FA">
      <w:pPr>
        <w:widowControl/>
        <w:spacing w:line="440" w:lineRule="exact"/>
        <w:ind w:firstLineChars="200" w:firstLine="480"/>
        <w:rPr>
          <w:rFonts w:ascii="宋体" w:hAnsi="宋体"/>
          <w:sz w:val="24"/>
        </w:rPr>
      </w:pPr>
      <w:r>
        <w:rPr>
          <w:rFonts w:ascii="宋体" w:hAnsi="宋体" w:hint="eastAsia"/>
          <w:sz w:val="24"/>
        </w:rPr>
        <w:t>我方参与</w:t>
      </w:r>
      <w:r>
        <w:rPr>
          <w:rFonts w:ascii="宋体" w:hAnsi="宋体" w:hint="eastAsia"/>
          <w:sz w:val="24"/>
          <w:u w:val="single"/>
        </w:rPr>
        <w:t xml:space="preserve">                          </w:t>
      </w:r>
      <w:r>
        <w:rPr>
          <w:rFonts w:ascii="宋体" w:hAnsi="宋体" w:hint="eastAsia"/>
          <w:sz w:val="24"/>
        </w:rPr>
        <w:t>（采购项目名称、编号）投标，现郑重承诺：</w:t>
      </w:r>
    </w:p>
    <w:p w:rsidR="000C646E" w:rsidRDefault="007438FA">
      <w:pPr>
        <w:widowControl/>
        <w:spacing w:line="440" w:lineRule="exact"/>
        <w:rPr>
          <w:rFonts w:ascii="宋体" w:hAnsi="宋体"/>
          <w:sz w:val="24"/>
        </w:rPr>
      </w:pPr>
      <w:r>
        <w:rPr>
          <w:rFonts w:ascii="宋体" w:hAnsi="宋体" w:hint="eastAsia"/>
          <w:sz w:val="24"/>
        </w:rPr>
        <w:t>1、我方符合《中华人民共和国政府采购法》第22条规定的资格条件，即</w:t>
      </w:r>
    </w:p>
    <w:p w:rsidR="000C646E" w:rsidRDefault="007438FA">
      <w:pPr>
        <w:widowControl/>
        <w:snapToGrid w:val="0"/>
        <w:spacing w:line="440" w:lineRule="exact"/>
        <w:ind w:leftChars="200" w:left="420"/>
        <w:jc w:val="left"/>
        <w:rPr>
          <w:rFonts w:ascii="宋体" w:hAnsi="宋体" w:cs="宋体"/>
          <w:kern w:val="0"/>
          <w:sz w:val="24"/>
        </w:rPr>
      </w:pPr>
      <w:r>
        <w:rPr>
          <w:rFonts w:ascii="宋体" w:hAnsi="宋体" w:cs="宋体" w:hint="eastAsia"/>
          <w:kern w:val="0"/>
          <w:sz w:val="24"/>
        </w:rPr>
        <w:t>（1）我方</w:t>
      </w:r>
      <w:r>
        <w:rPr>
          <w:rFonts w:ascii="宋体" w:hAnsi="宋体" w:cs="宋体"/>
          <w:kern w:val="0"/>
          <w:sz w:val="24"/>
        </w:rPr>
        <w:t>具有独立承担民事责任的能力</w:t>
      </w:r>
      <w:r>
        <w:rPr>
          <w:rFonts w:ascii="宋体" w:hAnsi="宋体" w:cs="宋体" w:hint="eastAsia"/>
          <w:kern w:val="0"/>
          <w:sz w:val="24"/>
        </w:rPr>
        <w:t>；</w:t>
      </w:r>
    </w:p>
    <w:p w:rsidR="000C646E" w:rsidRDefault="007438FA">
      <w:pPr>
        <w:widowControl/>
        <w:snapToGrid w:val="0"/>
        <w:spacing w:line="440" w:lineRule="exact"/>
        <w:ind w:leftChars="200" w:left="420"/>
        <w:jc w:val="left"/>
        <w:rPr>
          <w:rFonts w:ascii="宋体" w:hAnsi="宋体" w:cs="宋体"/>
          <w:kern w:val="0"/>
          <w:sz w:val="24"/>
        </w:rPr>
      </w:pPr>
      <w:r>
        <w:rPr>
          <w:rFonts w:ascii="宋体" w:hAnsi="宋体" w:cs="宋体" w:hint="eastAsia"/>
          <w:kern w:val="0"/>
          <w:sz w:val="24"/>
        </w:rPr>
        <w:t>（2）我方</w:t>
      </w:r>
      <w:r>
        <w:rPr>
          <w:rFonts w:ascii="宋体" w:hAnsi="宋体" w:cs="宋体"/>
          <w:kern w:val="0"/>
          <w:sz w:val="24"/>
        </w:rPr>
        <w:t>具有良好的商业信誉和健全的财务会计制度；</w:t>
      </w:r>
    </w:p>
    <w:p w:rsidR="000C646E" w:rsidRDefault="007438FA">
      <w:pPr>
        <w:widowControl/>
        <w:snapToGrid w:val="0"/>
        <w:spacing w:line="440" w:lineRule="exact"/>
        <w:ind w:leftChars="200" w:left="42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）我方具有履行合同所必需的设备和专业技术能力；</w:t>
      </w:r>
    </w:p>
    <w:p w:rsidR="000C646E" w:rsidRDefault="007438FA">
      <w:pPr>
        <w:widowControl/>
        <w:snapToGrid w:val="0"/>
        <w:spacing w:line="440" w:lineRule="exact"/>
        <w:ind w:leftChars="200" w:left="42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4</w:t>
      </w:r>
      <w:r>
        <w:rPr>
          <w:rFonts w:ascii="宋体" w:hAnsi="宋体" w:cs="宋体"/>
          <w:kern w:val="0"/>
          <w:sz w:val="24"/>
        </w:rPr>
        <w:t>）我方有依法缴纳税收和社会保障资金的良好记录；</w:t>
      </w:r>
    </w:p>
    <w:p w:rsidR="000C646E" w:rsidRDefault="007438FA">
      <w:pPr>
        <w:widowControl/>
        <w:snapToGrid w:val="0"/>
        <w:spacing w:line="440" w:lineRule="exact"/>
        <w:ind w:leftChars="200" w:left="1020"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0C646E" w:rsidRDefault="007438FA">
      <w:pPr>
        <w:widowControl/>
        <w:snapToGrid w:val="0"/>
        <w:spacing w:line="440" w:lineRule="exact"/>
        <w:ind w:left="240" w:hangingChars="100" w:hanging="240"/>
        <w:jc w:val="left"/>
        <w:rPr>
          <w:rFonts w:ascii="宋体" w:hAnsi="宋体" w:cs="宋体"/>
          <w:kern w:val="0"/>
          <w:sz w:val="24"/>
        </w:rPr>
      </w:pPr>
      <w:r>
        <w:rPr>
          <w:rFonts w:ascii="宋体" w:hAnsi="宋体" w:cs="宋体" w:hint="eastAsia"/>
          <w:kern w:val="0"/>
          <w:sz w:val="24"/>
        </w:rPr>
        <w:t>2、</w:t>
      </w:r>
      <w:r>
        <w:rPr>
          <w:rFonts w:ascii="宋体" w:hAnsi="宋体" w:cs="Arial" w:hint="eastAsia"/>
          <w:kern w:val="0"/>
          <w:sz w:val="24"/>
        </w:rPr>
        <w:t>到本项目投标截止时间为止，我方未被</w:t>
      </w:r>
      <w:r>
        <w:rPr>
          <w:rFonts w:ascii="宋体" w:hAnsi="宋体" w:cs="Arial"/>
          <w:kern w:val="0"/>
          <w:sz w:val="24"/>
        </w:rPr>
        <w:t>“信用中国</w:t>
      </w:r>
      <w:r>
        <w:rPr>
          <w:rFonts w:ascii="宋体" w:hAnsi="宋体" w:cs="Arial" w:hint="eastAsia"/>
          <w:kern w:val="0"/>
          <w:sz w:val="24"/>
        </w:rPr>
        <w:t>（</w:t>
      </w:r>
      <w:hyperlink r:id="rId23" w:history="1">
        <w:r>
          <w:rPr>
            <w:rStyle w:val="af7"/>
            <w:rFonts w:ascii="宋体" w:hAnsi="宋体" w:cs="Arial"/>
            <w:color w:val="auto"/>
            <w:kern w:val="0"/>
            <w:sz w:val="24"/>
          </w:rPr>
          <w:t>www.creditchina.gov.cn</w:t>
        </w:r>
        <w:r>
          <w:rPr>
            <w:rStyle w:val="af7"/>
            <w:rFonts w:ascii="宋体" w:hAnsi="宋体" w:cs="Arial" w:hint="eastAsia"/>
            <w:color w:val="auto"/>
            <w:kern w:val="0"/>
            <w:sz w:val="24"/>
          </w:rPr>
          <w:t>）、</w:t>
        </w:r>
      </w:hyperlink>
      <w:r>
        <w:rPr>
          <w:rFonts w:ascii="宋体" w:hAnsi="宋体" w:cs="Arial" w:hint="eastAsia"/>
          <w:kern w:val="0"/>
          <w:sz w:val="24"/>
        </w:rPr>
        <w:t xml:space="preserve"> </w:t>
      </w:r>
      <w:r>
        <w:rPr>
          <w:rFonts w:ascii="宋体" w:hAnsi="宋体" w:cs="Arial"/>
          <w:kern w:val="0"/>
          <w:sz w:val="24"/>
        </w:rPr>
        <w:t>中国政府采购网</w:t>
      </w:r>
      <w:r>
        <w:rPr>
          <w:rFonts w:ascii="宋体" w:hAnsi="宋体" w:cs="Arial" w:hint="eastAsia"/>
          <w:kern w:val="0"/>
          <w:sz w:val="24"/>
        </w:rPr>
        <w:t>（</w:t>
      </w:r>
      <w:r>
        <w:rPr>
          <w:rFonts w:ascii="宋体" w:hAnsi="宋体" w:cs="Arial"/>
          <w:kern w:val="0"/>
          <w:sz w:val="24"/>
        </w:rPr>
        <w:t>www.ccgp.gov.cn</w:t>
      </w:r>
      <w:r>
        <w:rPr>
          <w:rFonts w:ascii="宋体" w:hAnsi="宋体" w:cs="Arial" w:hint="eastAsia"/>
          <w:kern w:val="0"/>
          <w:sz w:val="24"/>
        </w:rPr>
        <w:t>）</w:t>
      </w:r>
      <w:r>
        <w:rPr>
          <w:rFonts w:ascii="宋体" w:hAnsi="宋体" w:cs="Arial"/>
          <w:kern w:val="0"/>
          <w:sz w:val="24"/>
        </w:rPr>
        <w:t>列入失信被执行人</w:t>
      </w:r>
      <w:r>
        <w:rPr>
          <w:rFonts w:ascii="宋体" w:hAnsi="宋体" w:cs="Arial" w:hint="eastAsia"/>
          <w:kern w:val="0"/>
          <w:sz w:val="24"/>
        </w:rPr>
        <w:t>名单</w:t>
      </w:r>
      <w:r>
        <w:rPr>
          <w:rFonts w:ascii="宋体" w:hAnsi="宋体" w:cs="Arial"/>
          <w:kern w:val="0"/>
          <w:sz w:val="24"/>
        </w:rPr>
        <w:t>、重大税收违法案件当事人名单、政府采购严重违法失信行为记录名单</w:t>
      </w:r>
      <w:r>
        <w:rPr>
          <w:rFonts w:ascii="宋体" w:hAnsi="宋体" w:cs="Arial" w:hint="eastAsia"/>
          <w:kern w:val="0"/>
          <w:sz w:val="24"/>
        </w:rPr>
        <w:t>。</w:t>
      </w:r>
    </w:p>
    <w:p w:rsidR="000C646E" w:rsidRDefault="000C646E">
      <w:pPr>
        <w:widowControl/>
        <w:snapToGrid w:val="0"/>
        <w:spacing w:line="440" w:lineRule="exact"/>
        <w:ind w:firstLineChars="200" w:firstLine="480"/>
        <w:jc w:val="left"/>
        <w:rPr>
          <w:rFonts w:ascii="宋体" w:hAnsi="宋体" w:cs="宋体"/>
          <w:kern w:val="0"/>
          <w:sz w:val="24"/>
        </w:rPr>
      </w:pPr>
    </w:p>
    <w:p w:rsidR="000C646E" w:rsidRDefault="007438FA">
      <w:pPr>
        <w:widowControl/>
        <w:snapToGrid w:val="0"/>
        <w:spacing w:line="440" w:lineRule="exact"/>
        <w:ind w:leftChars="100" w:left="210"/>
        <w:jc w:val="left"/>
        <w:rPr>
          <w:rFonts w:ascii="宋体" w:hAnsi="宋体" w:cs="宋体"/>
          <w:kern w:val="0"/>
          <w:sz w:val="24"/>
        </w:rPr>
      </w:pPr>
      <w:r>
        <w:rPr>
          <w:rFonts w:ascii="宋体" w:hAnsi="宋体" w:cs="宋体" w:hint="eastAsia"/>
          <w:kern w:val="0"/>
          <w:sz w:val="24"/>
        </w:rPr>
        <w:t>以上承诺如有虚假，</w:t>
      </w:r>
      <w:r>
        <w:rPr>
          <w:rFonts w:ascii="宋体" w:hAnsi="宋体" w:hint="eastAsia"/>
          <w:sz w:val="24"/>
        </w:rPr>
        <w:t>愿接受取消</w:t>
      </w:r>
      <w:r>
        <w:rPr>
          <w:rFonts w:ascii="宋体" w:hAnsi="宋体" w:cs="宋体" w:hint="eastAsia"/>
          <w:kern w:val="0"/>
          <w:sz w:val="24"/>
        </w:rPr>
        <w:t>我方任何资格（投标/成交/签订合同）</w:t>
      </w:r>
      <w:r>
        <w:rPr>
          <w:rFonts w:ascii="宋体" w:hAnsi="宋体" w:hint="eastAsia"/>
          <w:sz w:val="24"/>
        </w:rPr>
        <w:t>及其他任何形式的处理。</w:t>
      </w:r>
    </w:p>
    <w:p w:rsidR="000C646E" w:rsidRDefault="000C646E">
      <w:pPr>
        <w:widowControl/>
        <w:snapToGrid w:val="0"/>
        <w:spacing w:line="440" w:lineRule="exact"/>
        <w:ind w:firstLineChars="200" w:firstLine="480"/>
        <w:jc w:val="left"/>
        <w:rPr>
          <w:rFonts w:ascii="宋体" w:hAnsi="宋体" w:cs="宋体"/>
          <w:kern w:val="0"/>
          <w:sz w:val="24"/>
        </w:rPr>
      </w:pPr>
    </w:p>
    <w:p w:rsidR="000C646E" w:rsidRDefault="007438FA">
      <w:pPr>
        <w:pStyle w:val="ab"/>
        <w:spacing w:line="600" w:lineRule="exact"/>
        <w:ind w:firstLineChars="2200" w:firstLine="5280"/>
        <w:rPr>
          <w:rFonts w:hAnsi="宋体"/>
          <w:sz w:val="24"/>
          <w:szCs w:val="24"/>
        </w:rPr>
      </w:pPr>
      <w:r>
        <w:rPr>
          <w:rFonts w:hAnsi="宋体" w:hint="eastAsia"/>
          <w:sz w:val="24"/>
          <w:szCs w:val="24"/>
        </w:rPr>
        <w:t>供应商名称（盖章）：</w:t>
      </w:r>
    </w:p>
    <w:p w:rsidR="000C646E" w:rsidRDefault="007438FA">
      <w:pPr>
        <w:pStyle w:val="ab"/>
        <w:spacing w:line="600" w:lineRule="exact"/>
        <w:ind w:leftChars="2193" w:left="4605" w:firstLineChars="250" w:firstLine="600"/>
        <w:rPr>
          <w:rFonts w:hAnsi="宋体"/>
          <w:sz w:val="24"/>
          <w:szCs w:val="24"/>
        </w:rPr>
      </w:pPr>
      <w:r>
        <w:rPr>
          <w:rFonts w:hAnsi="宋体" w:hint="eastAsia"/>
          <w:sz w:val="24"/>
          <w:szCs w:val="24"/>
        </w:rPr>
        <w:t>供应商代表（签字）：</w:t>
      </w:r>
    </w:p>
    <w:p w:rsidR="000C646E" w:rsidRDefault="007438FA">
      <w:pPr>
        <w:pStyle w:val="ab"/>
        <w:spacing w:line="600" w:lineRule="exact"/>
        <w:ind w:leftChars="2193" w:left="4605" w:firstLineChars="250" w:firstLine="600"/>
        <w:rPr>
          <w:rFonts w:hAnsi="宋体"/>
          <w:sz w:val="24"/>
          <w:szCs w:val="24"/>
        </w:rPr>
      </w:pPr>
      <w:r>
        <w:rPr>
          <w:rFonts w:hAnsi="宋体" w:hint="eastAsia"/>
          <w:sz w:val="24"/>
          <w:szCs w:val="24"/>
        </w:rPr>
        <w:t>日    期：    年   月   日</w:t>
      </w:r>
    </w:p>
    <w:p w:rsidR="000C646E" w:rsidRDefault="000C646E">
      <w:pPr>
        <w:spacing w:line="380" w:lineRule="exact"/>
        <w:jc w:val="center"/>
        <w:rPr>
          <w:rFonts w:ascii="宋体" w:hAnsi="宋体"/>
          <w:b/>
          <w:sz w:val="24"/>
        </w:rPr>
      </w:pPr>
    </w:p>
    <w:p w:rsidR="000C646E" w:rsidRDefault="000C646E">
      <w:pPr>
        <w:spacing w:line="380" w:lineRule="exact"/>
        <w:jc w:val="center"/>
        <w:rPr>
          <w:rFonts w:ascii="宋体" w:hAnsi="宋体"/>
          <w:b/>
          <w:sz w:val="24"/>
        </w:rPr>
      </w:pPr>
    </w:p>
    <w:p w:rsidR="000C646E" w:rsidRDefault="000C646E">
      <w:pPr>
        <w:pStyle w:val="afa"/>
        <w:rPr>
          <w:rFonts w:hAnsi="宋体"/>
          <w:b/>
          <w:sz w:val="24"/>
        </w:rPr>
      </w:pPr>
    </w:p>
    <w:p w:rsidR="000C646E" w:rsidRDefault="000C646E">
      <w:pPr>
        <w:pStyle w:val="a7"/>
        <w:rPr>
          <w:rFonts w:ascii="宋体" w:hAnsi="宋体"/>
          <w:b/>
          <w:sz w:val="24"/>
        </w:rPr>
      </w:pPr>
    </w:p>
    <w:p w:rsidR="000C646E" w:rsidRDefault="000C646E">
      <w:pPr>
        <w:pStyle w:val="a8"/>
        <w:ind w:firstLine="241"/>
        <w:rPr>
          <w:rFonts w:ascii="宋体" w:hAnsi="宋体"/>
          <w:b/>
          <w:sz w:val="24"/>
        </w:rPr>
      </w:pPr>
    </w:p>
    <w:p w:rsidR="000C646E" w:rsidRDefault="000C646E">
      <w:pPr>
        <w:pStyle w:val="a8"/>
        <w:ind w:firstLine="241"/>
        <w:rPr>
          <w:rFonts w:ascii="宋体" w:hAnsi="宋体"/>
          <w:b/>
          <w:sz w:val="24"/>
        </w:rPr>
      </w:pPr>
    </w:p>
    <w:p w:rsidR="000C646E" w:rsidRDefault="000C646E">
      <w:pPr>
        <w:spacing w:line="380" w:lineRule="exact"/>
        <w:rPr>
          <w:rFonts w:ascii="宋体" w:hAnsi="宋体"/>
          <w:b/>
          <w:sz w:val="24"/>
        </w:rPr>
      </w:pPr>
    </w:p>
    <w:p w:rsidR="000C646E" w:rsidRDefault="007438FA">
      <w:pPr>
        <w:spacing w:line="380" w:lineRule="exact"/>
        <w:jc w:val="center"/>
        <w:rPr>
          <w:rFonts w:ascii="宋体" w:hAnsi="宋体"/>
          <w:b/>
          <w:sz w:val="24"/>
        </w:rPr>
      </w:pPr>
      <w:r>
        <w:rPr>
          <w:rFonts w:ascii="宋体" w:hAnsi="宋体" w:hint="eastAsia"/>
          <w:b/>
          <w:sz w:val="24"/>
        </w:rPr>
        <w:lastRenderedPageBreak/>
        <w:t>（4）投标人的基本情况表</w:t>
      </w:r>
    </w:p>
    <w:p w:rsidR="000C646E" w:rsidRDefault="000C646E">
      <w:pPr>
        <w:spacing w:line="380" w:lineRule="exact"/>
        <w:jc w:val="center"/>
        <w:rPr>
          <w:rFonts w:ascii="宋体" w:hAnsi="宋体"/>
          <w:b/>
          <w:sz w:val="24"/>
        </w:rPr>
      </w:pPr>
    </w:p>
    <w:p w:rsidR="000C646E" w:rsidRDefault="007438FA">
      <w:pPr>
        <w:spacing w:line="440" w:lineRule="exact"/>
        <w:rPr>
          <w:rFonts w:ascii="宋体" w:hAnsi="宋体"/>
          <w:b/>
          <w:sz w:val="22"/>
          <w:szCs w:val="22"/>
        </w:rPr>
      </w:pPr>
      <w:r>
        <w:rPr>
          <w:rFonts w:ascii="宋体" w:hAnsi="宋体" w:hint="eastAsia"/>
          <w:b/>
          <w:sz w:val="22"/>
          <w:szCs w:val="22"/>
        </w:rPr>
        <w:t>项目名称：                                           项目编号：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32"/>
        <w:gridCol w:w="1482"/>
        <w:gridCol w:w="1856"/>
        <w:gridCol w:w="1269"/>
        <w:gridCol w:w="1529"/>
        <w:gridCol w:w="1711"/>
      </w:tblGrid>
      <w:tr w:rsidR="000C646E">
        <w:trPr>
          <w:cantSplit/>
          <w:trHeight w:val="819"/>
        </w:trPr>
        <w:tc>
          <w:tcPr>
            <w:tcW w:w="1932" w:type="dxa"/>
            <w:tcBorders>
              <w:top w:val="single" w:sz="12" w:space="0" w:color="auto"/>
              <w:left w:val="single" w:sz="12"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单位名称</w:t>
            </w:r>
          </w:p>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（公章）</w:t>
            </w:r>
          </w:p>
        </w:tc>
        <w:tc>
          <w:tcPr>
            <w:tcW w:w="7847" w:type="dxa"/>
            <w:gridSpan w:val="5"/>
            <w:tcBorders>
              <w:top w:val="single" w:sz="12"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cantSplit/>
          <w:trHeight w:val="676"/>
        </w:trPr>
        <w:tc>
          <w:tcPr>
            <w:tcW w:w="1932" w:type="dxa"/>
            <w:tcBorders>
              <w:top w:val="single" w:sz="4" w:space="0" w:color="auto"/>
              <w:left w:val="single" w:sz="12"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单位地址</w:t>
            </w:r>
          </w:p>
        </w:tc>
        <w:tc>
          <w:tcPr>
            <w:tcW w:w="7847" w:type="dxa"/>
            <w:gridSpan w:val="5"/>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cantSplit/>
          <w:trHeight w:val="676"/>
        </w:trPr>
        <w:tc>
          <w:tcPr>
            <w:tcW w:w="1932" w:type="dxa"/>
            <w:tcBorders>
              <w:top w:val="single" w:sz="4" w:space="0" w:color="auto"/>
              <w:left w:val="single" w:sz="12"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主管部门</w:t>
            </w:r>
          </w:p>
        </w:tc>
        <w:tc>
          <w:tcPr>
            <w:tcW w:w="7847" w:type="dxa"/>
            <w:gridSpan w:val="5"/>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trHeight w:val="676"/>
        </w:trPr>
        <w:tc>
          <w:tcPr>
            <w:tcW w:w="1932" w:type="dxa"/>
            <w:tcBorders>
              <w:top w:val="single" w:sz="4" w:space="0" w:color="auto"/>
              <w:left w:val="single" w:sz="12"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成立时间</w:t>
            </w:r>
          </w:p>
        </w:tc>
        <w:tc>
          <w:tcPr>
            <w:tcW w:w="1482"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856"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批准部门</w:t>
            </w:r>
          </w:p>
        </w:tc>
        <w:tc>
          <w:tcPr>
            <w:tcW w:w="1269"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批准文号</w:t>
            </w:r>
          </w:p>
        </w:tc>
        <w:tc>
          <w:tcPr>
            <w:tcW w:w="1711" w:type="dxa"/>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trHeight w:val="1044"/>
        </w:trPr>
        <w:tc>
          <w:tcPr>
            <w:tcW w:w="1932" w:type="dxa"/>
            <w:tcBorders>
              <w:top w:val="single" w:sz="4" w:space="0" w:color="auto"/>
              <w:left w:val="single" w:sz="12"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单位性质</w:t>
            </w:r>
          </w:p>
        </w:tc>
        <w:tc>
          <w:tcPr>
            <w:tcW w:w="1482"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856"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开户银行及账号</w:t>
            </w:r>
          </w:p>
        </w:tc>
        <w:tc>
          <w:tcPr>
            <w:tcW w:w="1269"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注册资金</w:t>
            </w:r>
          </w:p>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（万元）</w:t>
            </w:r>
          </w:p>
        </w:tc>
        <w:tc>
          <w:tcPr>
            <w:tcW w:w="1711" w:type="dxa"/>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trHeight w:val="1044"/>
        </w:trPr>
        <w:tc>
          <w:tcPr>
            <w:tcW w:w="1932" w:type="dxa"/>
            <w:tcBorders>
              <w:top w:val="single" w:sz="4" w:space="0" w:color="auto"/>
              <w:left w:val="single" w:sz="12"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cs="宋体"/>
                <w:bCs/>
                <w:sz w:val="22"/>
                <w:szCs w:val="22"/>
              </w:rPr>
            </w:pPr>
            <w:r>
              <w:rPr>
                <w:rFonts w:ascii="宋体" w:hAnsi="宋体" w:cs="宋体" w:hint="eastAsia"/>
                <w:bCs/>
                <w:sz w:val="22"/>
                <w:szCs w:val="22"/>
              </w:rPr>
              <w:t>企业各类认证证书</w:t>
            </w:r>
          </w:p>
        </w:tc>
        <w:tc>
          <w:tcPr>
            <w:tcW w:w="1482" w:type="dxa"/>
            <w:tcBorders>
              <w:top w:val="single" w:sz="4" w:space="0" w:color="auto"/>
              <w:left w:val="single" w:sz="4" w:space="0" w:color="auto"/>
              <w:bottom w:val="single" w:sz="4" w:space="0" w:color="auto"/>
              <w:right w:val="single" w:sz="4" w:space="0" w:color="auto"/>
            </w:tcBorders>
          </w:tcPr>
          <w:p w:rsidR="000C646E" w:rsidRDefault="000C646E">
            <w:pPr>
              <w:tabs>
                <w:tab w:val="left" w:pos="1620"/>
              </w:tabs>
              <w:spacing w:line="360" w:lineRule="exact"/>
              <w:rPr>
                <w:rFonts w:ascii="宋体" w:hAnsi="宋体"/>
                <w:sz w:val="22"/>
                <w:szCs w:val="22"/>
              </w:rPr>
            </w:pPr>
          </w:p>
        </w:tc>
        <w:tc>
          <w:tcPr>
            <w:tcW w:w="1856"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证号</w:t>
            </w:r>
          </w:p>
        </w:tc>
        <w:tc>
          <w:tcPr>
            <w:tcW w:w="1269" w:type="dxa"/>
            <w:tcBorders>
              <w:top w:val="single" w:sz="4" w:space="0" w:color="auto"/>
              <w:left w:val="single" w:sz="4" w:space="0" w:color="auto"/>
              <w:bottom w:val="single" w:sz="4" w:space="0" w:color="auto"/>
              <w:right w:val="single" w:sz="4" w:space="0" w:color="auto"/>
            </w:tcBorders>
          </w:tcPr>
          <w:p w:rsidR="000C646E" w:rsidRDefault="000C646E">
            <w:pPr>
              <w:tabs>
                <w:tab w:val="left" w:pos="1620"/>
              </w:tabs>
              <w:spacing w:line="360" w:lineRule="exact"/>
              <w:rPr>
                <w:rFonts w:ascii="宋体" w:hAnsi="宋体"/>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发证单位</w:t>
            </w:r>
          </w:p>
        </w:tc>
        <w:tc>
          <w:tcPr>
            <w:tcW w:w="1711" w:type="dxa"/>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cantSplit/>
          <w:trHeight w:val="676"/>
        </w:trPr>
        <w:tc>
          <w:tcPr>
            <w:tcW w:w="1932" w:type="dxa"/>
            <w:tcBorders>
              <w:top w:val="single" w:sz="4" w:space="0" w:color="auto"/>
              <w:left w:val="single" w:sz="12"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联系人</w:t>
            </w:r>
          </w:p>
        </w:tc>
        <w:tc>
          <w:tcPr>
            <w:tcW w:w="1482"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856"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电话</w:t>
            </w:r>
          </w:p>
        </w:tc>
        <w:tc>
          <w:tcPr>
            <w:tcW w:w="1269"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传真</w:t>
            </w:r>
          </w:p>
        </w:tc>
        <w:tc>
          <w:tcPr>
            <w:tcW w:w="1711" w:type="dxa"/>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cantSplit/>
          <w:trHeight w:val="676"/>
        </w:trPr>
        <w:tc>
          <w:tcPr>
            <w:tcW w:w="1932" w:type="dxa"/>
            <w:vMerge w:val="restart"/>
            <w:tcBorders>
              <w:top w:val="single" w:sz="4" w:space="0" w:color="auto"/>
              <w:left w:val="single" w:sz="12" w:space="0" w:color="auto"/>
              <w:bottom w:val="single" w:sz="12"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职工概况</w:t>
            </w:r>
          </w:p>
        </w:tc>
        <w:tc>
          <w:tcPr>
            <w:tcW w:w="1482"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职工总数</w:t>
            </w:r>
          </w:p>
        </w:tc>
        <w:tc>
          <w:tcPr>
            <w:tcW w:w="1856"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其中：技术人员数</w:t>
            </w:r>
          </w:p>
        </w:tc>
        <w:tc>
          <w:tcPr>
            <w:tcW w:w="1711" w:type="dxa"/>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cantSplit/>
          <w:trHeight w:val="770"/>
        </w:trPr>
        <w:tc>
          <w:tcPr>
            <w:tcW w:w="1932" w:type="dxa"/>
            <w:vMerge/>
            <w:tcBorders>
              <w:top w:val="single" w:sz="4" w:space="0" w:color="auto"/>
              <w:left w:val="single" w:sz="12" w:space="0" w:color="auto"/>
              <w:bottom w:val="single" w:sz="12" w:space="0" w:color="auto"/>
              <w:right w:val="single" w:sz="4" w:space="0" w:color="auto"/>
            </w:tcBorders>
            <w:vAlign w:val="center"/>
          </w:tcPr>
          <w:p w:rsidR="000C646E" w:rsidRDefault="000C646E">
            <w:pPr>
              <w:widowControl/>
              <w:tabs>
                <w:tab w:val="left" w:pos="1620"/>
              </w:tabs>
              <w:spacing w:line="360" w:lineRule="exact"/>
              <w:jc w:val="left"/>
              <w:rPr>
                <w:rFonts w:ascii="宋体" w:hAnsi="宋体"/>
                <w:sz w:val="22"/>
                <w:szCs w:val="22"/>
              </w:rPr>
            </w:pPr>
          </w:p>
        </w:tc>
        <w:tc>
          <w:tcPr>
            <w:tcW w:w="7847" w:type="dxa"/>
            <w:gridSpan w:val="5"/>
            <w:tcBorders>
              <w:top w:val="single" w:sz="4" w:space="0" w:color="auto"/>
              <w:left w:val="single" w:sz="4" w:space="0" w:color="auto"/>
              <w:bottom w:val="single" w:sz="4" w:space="0" w:color="auto"/>
              <w:right w:val="single" w:sz="12"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单位主要行政和技术负责人员</w:t>
            </w:r>
          </w:p>
        </w:tc>
      </w:tr>
      <w:tr w:rsidR="000C646E">
        <w:trPr>
          <w:cantSplit/>
          <w:trHeight w:val="770"/>
        </w:trPr>
        <w:tc>
          <w:tcPr>
            <w:tcW w:w="1932" w:type="dxa"/>
            <w:vMerge/>
            <w:tcBorders>
              <w:top w:val="single" w:sz="4" w:space="0" w:color="auto"/>
              <w:left w:val="single" w:sz="12" w:space="0" w:color="auto"/>
              <w:bottom w:val="single" w:sz="12" w:space="0" w:color="auto"/>
              <w:right w:val="single" w:sz="4" w:space="0" w:color="auto"/>
            </w:tcBorders>
            <w:vAlign w:val="center"/>
          </w:tcPr>
          <w:p w:rsidR="000C646E" w:rsidRDefault="000C646E">
            <w:pPr>
              <w:widowControl/>
              <w:tabs>
                <w:tab w:val="left" w:pos="1620"/>
              </w:tabs>
              <w:spacing w:line="360" w:lineRule="exact"/>
              <w:jc w:val="left"/>
              <w:rPr>
                <w:rFonts w:ascii="宋体" w:hAnsi="宋体"/>
                <w:sz w:val="22"/>
                <w:szCs w:val="22"/>
              </w:rPr>
            </w:pPr>
          </w:p>
        </w:tc>
        <w:tc>
          <w:tcPr>
            <w:tcW w:w="1482"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姓名</w:t>
            </w:r>
          </w:p>
        </w:tc>
        <w:tc>
          <w:tcPr>
            <w:tcW w:w="1856"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职务及职称</w:t>
            </w:r>
          </w:p>
        </w:tc>
        <w:tc>
          <w:tcPr>
            <w:tcW w:w="1269"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年龄</w:t>
            </w:r>
          </w:p>
        </w:tc>
        <w:tc>
          <w:tcPr>
            <w:tcW w:w="1529" w:type="dxa"/>
            <w:tcBorders>
              <w:top w:val="single" w:sz="4" w:space="0" w:color="auto"/>
              <w:left w:val="single" w:sz="4" w:space="0" w:color="auto"/>
              <w:bottom w:val="single" w:sz="4"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专业</w:t>
            </w:r>
          </w:p>
        </w:tc>
        <w:tc>
          <w:tcPr>
            <w:tcW w:w="1711" w:type="dxa"/>
            <w:tcBorders>
              <w:top w:val="single" w:sz="4" w:space="0" w:color="auto"/>
              <w:left w:val="single" w:sz="4" w:space="0" w:color="auto"/>
              <w:bottom w:val="single" w:sz="4" w:space="0" w:color="auto"/>
              <w:right w:val="single" w:sz="12"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hint="eastAsia"/>
                <w:sz w:val="22"/>
                <w:szCs w:val="22"/>
              </w:rPr>
              <w:t>从业年限</w:t>
            </w:r>
          </w:p>
        </w:tc>
      </w:tr>
      <w:tr w:rsidR="000C646E">
        <w:trPr>
          <w:cantSplit/>
          <w:trHeight w:val="751"/>
        </w:trPr>
        <w:tc>
          <w:tcPr>
            <w:tcW w:w="1932" w:type="dxa"/>
            <w:vMerge/>
            <w:tcBorders>
              <w:top w:val="single" w:sz="4" w:space="0" w:color="auto"/>
              <w:left w:val="single" w:sz="12" w:space="0" w:color="auto"/>
              <w:bottom w:val="single" w:sz="12" w:space="0" w:color="auto"/>
              <w:right w:val="single" w:sz="4" w:space="0" w:color="auto"/>
            </w:tcBorders>
            <w:vAlign w:val="center"/>
          </w:tcPr>
          <w:p w:rsidR="000C646E" w:rsidRDefault="000C646E">
            <w:pPr>
              <w:widowControl/>
              <w:tabs>
                <w:tab w:val="left" w:pos="1620"/>
              </w:tabs>
              <w:spacing w:line="360" w:lineRule="exact"/>
              <w:jc w:val="left"/>
              <w:rPr>
                <w:rFonts w:ascii="宋体" w:hAnsi="宋体"/>
                <w:sz w:val="22"/>
                <w:szCs w:val="22"/>
              </w:rPr>
            </w:pPr>
          </w:p>
        </w:tc>
        <w:tc>
          <w:tcPr>
            <w:tcW w:w="1482"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856"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711" w:type="dxa"/>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cantSplit/>
          <w:trHeight w:val="818"/>
        </w:trPr>
        <w:tc>
          <w:tcPr>
            <w:tcW w:w="1932" w:type="dxa"/>
            <w:vMerge/>
            <w:tcBorders>
              <w:top w:val="single" w:sz="4" w:space="0" w:color="auto"/>
              <w:left w:val="single" w:sz="12" w:space="0" w:color="auto"/>
              <w:bottom w:val="single" w:sz="12" w:space="0" w:color="auto"/>
              <w:right w:val="single" w:sz="4" w:space="0" w:color="auto"/>
            </w:tcBorders>
            <w:vAlign w:val="center"/>
          </w:tcPr>
          <w:p w:rsidR="000C646E" w:rsidRDefault="000C646E">
            <w:pPr>
              <w:widowControl/>
              <w:tabs>
                <w:tab w:val="left" w:pos="1620"/>
              </w:tabs>
              <w:spacing w:line="360" w:lineRule="exact"/>
              <w:jc w:val="left"/>
              <w:rPr>
                <w:rFonts w:ascii="宋体" w:hAnsi="宋体"/>
                <w:sz w:val="22"/>
                <w:szCs w:val="22"/>
              </w:rPr>
            </w:pPr>
          </w:p>
        </w:tc>
        <w:tc>
          <w:tcPr>
            <w:tcW w:w="1482"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856"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711" w:type="dxa"/>
            <w:tcBorders>
              <w:top w:val="single" w:sz="4" w:space="0" w:color="auto"/>
              <w:left w:val="single" w:sz="4" w:space="0" w:color="auto"/>
              <w:bottom w:val="single" w:sz="4"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r w:rsidR="000C646E">
        <w:trPr>
          <w:cantSplit/>
          <w:trHeight w:val="937"/>
        </w:trPr>
        <w:tc>
          <w:tcPr>
            <w:tcW w:w="1932" w:type="dxa"/>
            <w:vMerge/>
            <w:tcBorders>
              <w:top w:val="single" w:sz="4" w:space="0" w:color="auto"/>
              <w:left w:val="single" w:sz="12" w:space="0" w:color="auto"/>
              <w:bottom w:val="single" w:sz="12" w:space="0" w:color="auto"/>
              <w:right w:val="single" w:sz="4" w:space="0" w:color="auto"/>
            </w:tcBorders>
            <w:vAlign w:val="center"/>
          </w:tcPr>
          <w:p w:rsidR="000C646E" w:rsidRDefault="000C646E">
            <w:pPr>
              <w:widowControl/>
              <w:tabs>
                <w:tab w:val="left" w:pos="1620"/>
              </w:tabs>
              <w:spacing w:line="360" w:lineRule="exact"/>
              <w:jc w:val="left"/>
              <w:rPr>
                <w:rFonts w:ascii="宋体" w:hAnsi="宋体"/>
                <w:sz w:val="22"/>
                <w:szCs w:val="22"/>
              </w:rPr>
            </w:pPr>
          </w:p>
        </w:tc>
        <w:tc>
          <w:tcPr>
            <w:tcW w:w="1482" w:type="dxa"/>
            <w:tcBorders>
              <w:top w:val="single" w:sz="4" w:space="0" w:color="auto"/>
              <w:left w:val="single" w:sz="4" w:space="0" w:color="auto"/>
              <w:bottom w:val="single" w:sz="12" w:space="0" w:color="auto"/>
              <w:right w:val="single" w:sz="4" w:space="0" w:color="auto"/>
            </w:tcBorders>
            <w:vAlign w:val="center"/>
          </w:tcPr>
          <w:p w:rsidR="000C646E" w:rsidRDefault="007438FA">
            <w:pPr>
              <w:tabs>
                <w:tab w:val="left" w:pos="1620"/>
              </w:tabs>
              <w:spacing w:line="360" w:lineRule="exact"/>
              <w:jc w:val="center"/>
              <w:rPr>
                <w:rFonts w:ascii="宋体" w:hAnsi="宋体"/>
                <w:sz w:val="22"/>
                <w:szCs w:val="22"/>
              </w:rPr>
            </w:pPr>
            <w:r>
              <w:rPr>
                <w:rFonts w:ascii="宋体" w:hAnsi="宋体"/>
                <w:sz w:val="22"/>
                <w:szCs w:val="22"/>
              </w:rPr>
              <w:t>……</w:t>
            </w:r>
          </w:p>
        </w:tc>
        <w:tc>
          <w:tcPr>
            <w:tcW w:w="1856" w:type="dxa"/>
            <w:tcBorders>
              <w:top w:val="single" w:sz="4" w:space="0" w:color="auto"/>
              <w:left w:val="single" w:sz="4" w:space="0" w:color="auto"/>
              <w:bottom w:val="single" w:sz="12"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269" w:type="dxa"/>
            <w:tcBorders>
              <w:top w:val="single" w:sz="4" w:space="0" w:color="auto"/>
              <w:left w:val="single" w:sz="4" w:space="0" w:color="auto"/>
              <w:bottom w:val="single" w:sz="12"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529" w:type="dxa"/>
            <w:tcBorders>
              <w:top w:val="single" w:sz="4" w:space="0" w:color="auto"/>
              <w:left w:val="single" w:sz="4" w:space="0" w:color="auto"/>
              <w:bottom w:val="single" w:sz="12" w:space="0" w:color="auto"/>
              <w:right w:val="single" w:sz="4" w:space="0" w:color="auto"/>
            </w:tcBorders>
            <w:vAlign w:val="center"/>
          </w:tcPr>
          <w:p w:rsidR="000C646E" w:rsidRDefault="000C646E">
            <w:pPr>
              <w:tabs>
                <w:tab w:val="left" w:pos="1620"/>
              </w:tabs>
              <w:spacing w:line="360" w:lineRule="exact"/>
              <w:jc w:val="center"/>
              <w:rPr>
                <w:rFonts w:ascii="宋体" w:hAnsi="宋体"/>
                <w:sz w:val="22"/>
                <w:szCs w:val="22"/>
              </w:rPr>
            </w:pPr>
          </w:p>
        </w:tc>
        <w:tc>
          <w:tcPr>
            <w:tcW w:w="1711" w:type="dxa"/>
            <w:tcBorders>
              <w:top w:val="single" w:sz="4" w:space="0" w:color="auto"/>
              <w:left w:val="single" w:sz="4" w:space="0" w:color="auto"/>
              <w:bottom w:val="single" w:sz="12" w:space="0" w:color="auto"/>
              <w:right w:val="single" w:sz="12" w:space="0" w:color="auto"/>
            </w:tcBorders>
            <w:vAlign w:val="center"/>
          </w:tcPr>
          <w:p w:rsidR="000C646E" w:rsidRDefault="000C646E">
            <w:pPr>
              <w:tabs>
                <w:tab w:val="left" w:pos="1620"/>
              </w:tabs>
              <w:spacing w:line="360" w:lineRule="exact"/>
              <w:jc w:val="center"/>
              <w:rPr>
                <w:rFonts w:ascii="宋体" w:hAnsi="宋体"/>
                <w:sz w:val="22"/>
                <w:szCs w:val="22"/>
              </w:rPr>
            </w:pPr>
          </w:p>
        </w:tc>
      </w:tr>
    </w:tbl>
    <w:p w:rsidR="000C646E" w:rsidRDefault="007438FA">
      <w:pPr>
        <w:spacing w:line="440" w:lineRule="exact"/>
        <w:rPr>
          <w:rFonts w:ascii="宋体" w:hAnsi="宋体"/>
        </w:rPr>
      </w:pPr>
      <w:r>
        <w:rPr>
          <w:rFonts w:ascii="宋体" w:hAnsi="宋体" w:hint="eastAsia"/>
        </w:rPr>
        <w:t>附企业营业执照、资质证书等相关证书复印件（加盖单位公章）</w:t>
      </w:r>
    </w:p>
    <w:p w:rsidR="000C646E" w:rsidRDefault="007438FA">
      <w:pPr>
        <w:spacing w:line="360" w:lineRule="auto"/>
        <w:rPr>
          <w:rFonts w:ascii="宋体" w:hAnsi="宋体" w:cs="Arial"/>
          <w:b/>
          <w:kern w:val="0"/>
          <w:sz w:val="28"/>
          <w:szCs w:val="28"/>
        </w:rPr>
      </w:pPr>
      <w:r>
        <w:rPr>
          <w:rFonts w:ascii="宋体" w:hAnsi="宋体"/>
          <w:b/>
          <w:sz w:val="24"/>
        </w:rPr>
        <w:br w:type="page"/>
      </w:r>
      <w:r>
        <w:rPr>
          <w:rFonts w:ascii="宋体" w:hAnsi="宋体" w:hint="eastAsia"/>
          <w:b/>
          <w:sz w:val="24"/>
        </w:rPr>
        <w:lastRenderedPageBreak/>
        <w:t>（5）中小企业声明函</w:t>
      </w:r>
    </w:p>
    <w:p w:rsidR="000C646E" w:rsidRDefault="007438FA">
      <w:pPr>
        <w:pStyle w:val="2"/>
        <w:spacing w:line="400" w:lineRule="exact"/>
        <w:jc w:val="center"/>
        <w:rPr>
          <w:rFonts w:ascii="宋体" w:eastAsia="宋体" w:hAnsi="宋体" w:cs="宋体"/>
          <w:kern w:val="0"/>
          <w:sz w:val="28"/>
          <w:szCs w:val="28"/>
        </w:rPr>
      </w:pPr>
      <w:bookmarkStart w:id="119" w:name="_Toc31079"/>
      <w:r>
        <w:rPr>
          <w:rFonts w:ascii="宋体" w:eastAsia="宋体" w:hAnsi="宋体" w:cs="宋体" w:hint="eastAsia"/>
          <w:kern w:val="0"/>
          <w:sz w:val="24"/>
          <w:szCs w:val="24"/>
        </w:rPr>
        <w:t>中小</w:t>
      </w:r>
      <w:proofErr w:type="gramStart"/>
      <w:r>
        <w:rPr>
          <w:rFonts w:ascii="宋体" w:eastAsia="宋体" w:hAnsi="宋体" w:cs="宋体" w:hint="eastAsia"/>
          <w:kern w:val="0"/>
          <w:sz w:val="24"/>
          <w:szCs w:val="24"/>
        </w:rPr>
        <w:t>微企业</w:t>
      </w:r>
      <w:proofErr w:type="gramEnd"/>
      <w:r>
        <w:rPr>
          <w:rFonts w:ascii="宋体" w:eastAsia="宋体" w:hAnsi="宋体" w:cs="宋体" w:hint="eastAsia"/>
          <w:kern w:val="0"/>
          <w:sz w:val="24"/>
          <w:szCs w:val="24"/>
        </w:rPr>
        <w:t>声明函</w:t>
      </w:r>
      <w:bookmarkEnd w:id="119"/>
    </w:p>
    <w:p w:rsidR="000C646E" w:rsidRDefault="007438FA">
      <w:pPr>
        <w:snapToGrid w:val="0"/>
        <w:spacing w:line="440" w:lineRule="exact"/>
        <w:ind w:firstLineChars="200" w:firstLine="440"/>
        <w:rPr>
          <w:rFonts w:ascii="新宋体" w:eastAsia="新宋体" w:hAnsi="新宋体"/>
          <w:sz w:val="22"/>
          <w:szCs w:val="22"/>
        </w:rPr>
      </w:pPr>
      <w:r>
        <w:rPr>
          <w:rFonts w:ascii="新宋体" w:eastAsia="新宋体" w:hAnsi="新宋体" w:cs="Arial"/>
          <w:color w:val="000000"/>
          <w:kern w:val="0"/>
          <w:sz w:val="22"/>
          <w:szCs w:val="22"/>
        </w:rPr>
        <w:t>本公司郑重声明，根据《政府采购促进中小企业发展</w:t>
      </w:r>
      <w:r>
        <w:rPr>
          <w:rFonts w:ascii="新宋体" w:eastAsia="新宋体" w:hAnsi="新宋体" w:cs="Arial" w:hint="eastAsia"/>
          <w:color w:val="000000"/>
          <w:kern w:val="0"/>
          <w:sz w:val="22"/>
          <w:szCs w:val="22"/>
        </w:rPr>
        <w:t>管理</w:t>
      </w:r>
      <w:r>
        <w:rPr>
          <w:rFonts w:ascii="新宋体" w:eastAsia="新宋体" w:hAnsi="新宋体" w:cs="Arial"/>
          <w:color w:val="000000"/>
          <w:kern w:val="0"/>
          <w:sz w:val="22"/>
          <w:szCs w:val="22"/>
        </w:rPr>
        <w:t>办法》（财库[20</w:t>
      </w:r>
      <w:r>
        <w:rPr>
          <w:rFonts w:ascii="新宋体" w:eastAsia="新宋体" w:hAnsi="新宋体" w:cs="Arial" w:hint="eastAsia"/>
          <w:color w:val="000000"/>
          <w:kern w:val="0"/>
          <w:sz w:val="22"/>
          <w:szCs w:val="22"/>
        </w:rPr>
        <w:t>20</w:t>
      </w:r>
      <w:r>
        <w:rPr>
          <w:rFonts w:ascii="新宋体" w:eastAsia="新宋体" w:hAnsi="新宋体" w:cs="Arial"/>
          <w:color w:val="000000"/>
          <w:kern w:val="0"/>
          <w:sz w:val="22"/>
          <w:szCs w:val="22"/>
        </w:rPr>
        <w:t>]</w:t>
      </w:r>
      <w:r>
        <w:rPr>
          <w:rFonts w:ascii="新宋体" w:eastAsia="新宋体" w:hAnsi="新宋体" w:cs="Arial" w:hint="eastAsia"/>
          <w:color w:val="000000"/>
          <w:kern w:val="0"/>
          <w:sz w:val="22"/>
          <w:szCs w:val="22"/>
        </w:rPr>
        <w:t>46</w:t>
      </w:r>
      <w:r>
        <w:rPr>
          <w:rFonts w:ascii="新宋体" w:eastAsia="新宋体" w:hAnsi="新宋体" w:cs="Arial"/>
          <w:color w:val="000000"/>
          <w:kern w:val="0"/>
          <w:sz w:val="22"/>
          <w:szCs w:val="22"/>
        </w:rPr>
        <w:t>号）的规定</w:t>
      </w:r>
      <w:r>
        <w:rPr>
          <w:rFonts w:ascii="新宋体" w:eastAsia="新宋体" w:hAnsi="新宋体" w:cs="Arial" w:hint="eastAsia"/>
          <w:color w:val="000000"/>
          <w:kern w:val="0"/>
          <w:sz w:val="22"/>
          <w:szCs w:val="22"/>
        </w:rPr>
        <w:t>，本公司参加</w:t>
      </w:r>
      <w:r>
        <w:rPr>
          <w:rFonts w:ascii="新宋体" w:eastAsia="新宋体" w:hAnsi="新宋体" w:cs="Arial" w:hint="eastAsia"/>
          <w:color w:val="000000"/>
          <w:kern w:val="0"/>
          <w:sz w:val="22"/>
          <w:szCs w:val="22"/>
          <w:u w:val="single"/>
        </w:rPr>
        <w:t xml:space="preserve">  （填写采购单位）  </w:t>
      </w:r>
      <w:r>
        <w:rPr>
          <w:rFonts w:ascii="新宋体" w:eastAsia="新宋体" w:hAnsi="新宋体" w:cs="Arial" w:hint="eastAsia"/>
          <w:color w:val="000000"/>
          <w:kern w:val="0"/>
          <w:sz w:val="22"/>
          <w:szCs w:val="22"/>
        </w:rPr>
        <w:t>的</w:t>
      </w:r>
      <w:r>
        <w:rPr>
          <w:rFonts w:ascii="新宋体" w:eastAsia="新宋体" w:hAnsi="新宋体" w:hint="eastAsia"/>
          <w:sz w:val="22"/>
          <w:szCs w:val="22"/>
          <w:u w:val="single"/>
        </w:rPr>
        <w:t xml:space="preserve">   （填写项目名称）   </w:t>
      </w:r>
      <w:r>
        <w:rPr>
          <w:rFonts w:ascii="新宋体" w:eastAsia="新宋体" w:hAnsi="新宋体" w:hint="eastAsia"/>
          <w:sz w:val="22"/>
          <w:szCs w:val="22"/>
        </w:rPr>
        <w:t>采购活动</w:t>
      </w:r>
      <w:r>
        <w:rPr>
          <w:rFonts w:ascii="新宋体" w:eastAsia="新宋体" w:hAnsi="新宋体" w:cs="Arial" w:hint="eastAsia"/>
          <w:color w:val="000000"/>
          <w:kern w:val="0"/>
          <w:sz w:val="22"/>
          <w:szCs w:val="22"/>
        </w:rPr>
        <w:t>，</w:t>
      </w:r>
      <w:r>
        <w:rPr>
          <w:rFonts w:ascii="新宋体" w:eastAsia="新宋体" w:hAnsi="新宋体" w:cs="Arial"/>
          <w:color w:val="000000"/>
          <w:kern w:val="0"/>
          <w:sz w:val="22"/>
          <w:szCs w:val="22"/>
        </w:rPr>
        <w:t>提供的货物全部由符合政策要求的中小企业制造。</w:t>
      </w:r>
      <w:r>
        <w:rPr>
          <w:rFonts w:ascii="新宋体" w:eastAsia="新宋体" w:hAnsi="新宋体" w:hint="eastAsia"/>
          <w:sz w:val="22"/>
          <w:szCs w:val="22"/>
        </w:rPr>
        <w:t>相关企业的具体情况如下：</w:t>
      </w:r>
    </w:p>
    <w:p w:rsidR="000C646E" w:rsidRDefault="007438FA">
      <w:pPr>
        <w:snapToGrid w:val="0"/>
        <w:spacing w:line="440" w:lineRule="exact"/>
        <w:ind w:firstLineChars="200" w:firstLine="440"/>
        <w:rPr>
          <w:rFonts w:ascii="新宋体" w:eastAsia="新宋体" w:hAnsi="新宋体"/>
          <w:sz w:val="22"/>
          <w:szCs w:val="22"/>
        </w:rPr>
      </w:pPr>
      <w:r>
        <w:rPr>
          <w:rFonts w:ascii="新宋体" w:eastAsia="新宋体" w:hAnsi="新宋体" w:hint="eastAsia"/>
          <w:sz w:val="22"/>
          <w:szCs w:val="22"/>
        </w:rPr>
        <w:t xml:space="preserve">1. </w:t>
      </w:r>
      <w:r>
        <w:rPr>
          <w:rFonts w:ascii="新宋体" w:eastAsia="新宋体" w:hAnsi="新宋体" w:hint="eastAsia"/>
          <w:sz w:val="22"/>
          <w:szCs w:val="22"/>
          <w:u w:val="single"/>
        </w:rPr>
        <w:t xml:space="preserve">     </w:t>
      </w:r>
      <w:r>
        <w:rPr>
          <w:rFonts w:ascii="新宋体" w:eastAsia="新宋体" w:hAnsi="新宋体"/>
          <w:sz w:val="22"/>
          <w:szCs w:val="22"/>
          <w:u w:val="single"/>
        </w:rPr>
        <w:t>（标的名称）</w:t>
      </w:r>
      <w:r>
        <w:rPr>
          <w:rFonts w:ascii="新宋体" w:eastAsia="新宋体" w:hAnsi="新宋体" w:hint="eastAsia"/>
          <w:sz w:val="22"/>
          <w:szCs w:val="22"/>
          <w:u w:val="single"/>
        </w:rPr>
        <w:t xml:space="preserve">    </w:t>
      </w:r>
      <w:r>
        <w:rPr>
          <w:rFonts w:ascii="新宋体" w:eastAsia="新宋体" w:hAnsi="新宋体"/>
          <w:sz w:val="22"/>
          <w:szCs w:val="22"/>
          <w:u w:val="single"/>
        </w:rPr>
        <w:t xml:space="preserve"> </w:t>
      </w:r>
      <w:r>
        <w:rPr>
          <w:rFonts w:ascii="新宋体" w:eastAsia="新宋体" w:hAnsi="新宋体"/>
          <w:sz w:val="22"/>
          <w:szCs w:val="22"/>
        </w:rPr>
        <w:t>，属于</w:t>
      </w:r>
      <w:r>
        <w:rPr>
          <w:rFonts w:ascii="新宋体" w:eastAsia="新宋体" w:hAnsi="新宋体" w:hint="eastAsia"/>
          <w:sz w:val="22"/>
          <w:szCs w:val="22"/>
          <w:u w:val="single"/>
        </w:rPr>
        <w:t xml:space="preserve">软件与信息技术 </w:t>
      </w:r>
      <w:r>
        <w:rPr>
          <w:rFonts w:ascii="新宋体" w:eastAsia="新宋体" w:hAnsi="新宋体"/>
          <w:sz w:val="22"/>
          <w:szCs w:val="22"/>
        </w:rPr>
        <w:t>行业；制造商为</w:t>
      </w:r>
      <w:r>
        <w:rPr>
          <w:rFonts w:ascii="新宋体" w:eastAsia="新宋体" w:hAnsi="新宋体"/>
          <w:sz w:val="22"/>
          <w:szCs w:val="22"/>
          <w:u w:val="single"/>
        </w:rPr>
        <w:t>（企业名称）</w:t>
      </w:r>
      <w:r>
        <w:rPr>
          <w:rFonts w:ascii="新宋体" w:eastAsia="新宋体" w:hAnsi="新宋体" w:hint="eastAsia"/>
          <w:sz w:val="22"/>
          <w:szCs w:val="22"/>
          <w:u w:val="single"/>
        </w:rPr>
        <w:t xml:space="preserve">   </w:t>
      </w:r>
      <w:r>
        <w:rPr>
          <w:rFonts w:ascii="新宋体" w:eastAsia="新宋体" w:hAnsi="新宋体" w:hint="eastAsia"/>
          <w:sz w:val="22"/>
          <w:szCs w:val="22"/>
        </w:rPr>
        <w:t>，从业人员</w:t>
      </w:r>
      <w:r>
        <w:rPr>
          <w:rFonts w:ascii="新宋体" w:eastAsia="新宋体" w:hAnsi="新宋体" w:hint="eastAsia"/>
          <w:sz w:val="22"/>
          <w:szCs w:val="22"/>
          <w:u w:val="single"/>
        </w:rPr>
        <w:t xml:space="preserve">       </w:t>
      </w:r>
      <w:r>
        <w:rPr>
          <w:rFonts w:ascii="新宋体" w:eastAsia="新宋体" w:hAnsi="新宋体" w:hint="eastAsia"/>
          <w:sz w:val="22"/>
          <w:szCs w:val="22"/>
        </w:rPr>
        <w:t>人，营业收入为</w:t>
      </w:r>
      <w:r>
        <w:rPr>
          <w:rFonts w:ascii="新宋体" w:eastAsia="新宋体" w:hAnsi="新宋体" w:hint="eastAsia"/>
          <w:sz w:val="22"/>
          <w:szCs w:val="22"/>
          <w:u w:val="single"/>
        </w:rPr>
        <w:t xml:space="preserve">         </w:t>
      </w:r>
      <w:r>
        <w:rPr>
          <w:rFonts w:ascii="新宋体" w:eastAsia="新宋体" w:hAnsi="新宋体" w:hint="eastAsia"/>
          <w:sz w:val="22"/>
          <w:szCs w:val="22"/>
        </w:rPr>
        <w:t>万元，资产总额为</w:t>
      </w:r>
      <w:r>
        <w:rPr>
          <w:rFonts w:ascii="新宋体" w:eastAsia="新宋体" w:hAnsi="新宋体" w:hint="eastAsia"/>
          <w:sz w:val="22"/>
          <w:szCs w:val="22"/>
          <w:u w:val="single"/>
        </w:rPr>
        <w:t xml:space="preserve">         </w:t>
      </w:r>
      <w:r>
        <w:rPr>
          <w:rFonts w:ascii="新宋体" w:eastAsia="新宋体" w:hAnsi="新宋体" w:hint="eastAsia"/>
          <w:sz w:val="22"/>
          <w:szCs w:val="22"/>
        </w:rPr>
        <w:t>万元，属于</w:t>
      </w:r>
      <w:r>
        <w:rPr>
          <w:rFonts w:ascii="新宋体" w:eastAsia="新宋体" w:hAnsi="新宋体" w:hint="eastAsia"/>
          <w:sz w:val="22"/>
          <w:szCs w:val="22"/>
          <w:u w:val="single"/>
        </w:rPr>
        <w:t xml:space="preserve">  (填写中型企业、小型企业、微型企业) </w:t>
      </w:r>
      <w:r>
        <w:rPr>
          <w:rFonts w:ascii="新宋体" w:eastAsia="新宋体" w:hAnsi="新宋体" w:hint="eastAsia"/>
          <w:sz w:val="22"/>
          <w:szCs w:val="22"/>
        </w:rPr>
        <w:t xml:space="preserve"> ；</w:t>
      </w:r>
    </w:p>
    <w:p w:rsidR="000C646E" w:rsidRDefault="007438FA">
      <w:pPr>
        <w:snapToGrid w:val="0"/>
        <w:spacing w:line="440" w:lineRule="exact"/>
        <w:ind w:firstLineChars="200" w:firstLine="440"/>
        <w:rPr>
          <w:rFonts w:ascii="新宋体" w:eastAsia="新宋体" w:hAnsi="新宋体"/>
          <w:sz w:val="22"/>
          <w:szCs w:val="22"/>
        </w:rPr>
      </w:pPr>
      <w:r>
        <w:rPr>
          <w:rFonts w:ascii="新宋体" w:eastAsia="新宋体" w:hAnsi="新宋体" w:hint="eastAsia"/>
          <w:sz w:val="22"/>
          <w:szCs w:val="22"/>
        </w:rPr>
        <w:t>2.</w:t>
      </w:r>
      <w:r>
        <w:rPr>
          <w:rFonts w:ascii="新宋体" w:eastAsia="新宋体" w:hAnsi="新宋体" w:hint="eastAsia"/>
          <w:sz w:val="22"/>
          <w:szCs w:val="22"/>
          <w:u w:val="single"/>
        </w:rPr>
        <w:t xml:space="preserve">     </w:t>
      </w:r>
      <w:r>
        <w:rPr>
          <w:rFonts w:ascii="新宋体" w:eastAsia="新宋体" w:hAnsi="新宋体"/>
          <w:sz w:val="22"/>
          <w:szCs w:val="22"/>
          <w:u w:val="single"/>
        </w:rPr>
        <w:t>（标的名称）</w:t>
      </w:r>
      <w:r>
        <w:rPr>
          <w:rFonts w:ascii="新宋体" w:eastAsia="新宋体" w:hAnsi="新宋体" w:hint="eastAsia"/>
          <w:sz w:val="22"/>
          <w:szCs w:val="22"/>
          <w:u w:val="single"/>
        </w:rPr>
        <w:t xml:space="preserve">     </w:t>
      </w:r>
      <w:r>
        <w:rPr>
          <w:rFonts w:ascii="新宋体" w:eastAsia="新宋体" w:hAnsi="新宋体"/>
          <w:sz w:val="22"/>
          <w:szCs w:val="22"/>
          <w:u w:val="single"/>
        </w:rPr>
        <w:t xml:space="preserve"> </w:t>
      </w:r>
      <w:r>
        <w:rPr>
          <w:rFonts w:ascii="新宋体" w:eastAsia="新宋体" w:hAnsi="新宋体"/>
          <w:sz w:val="22"/>
          <w:szCs w:val="22"/>
        </w:rPr>
        <w:t>，属于</w:t>
      </w:r>
      <w:r>
        <w:rPr>
          <w:rFonts w:ascii="新宋体" w:eastAsia="新宋体" w:hAnsi="新宋体" w:hint="eastAsia"/>
          <w:sz w:val="22"/>
          <w:szCs w:val="22"/>
          <w:u w:val="single"/>
        </w:rPr>
        <w:t xml:space="preserve"> 软件与信息技术 </w:t>
      </w:r>
      <w:r>
        <w:rPr>
          <w:rFonts w:ascii="新宋体" w:eastAsia="新宋体" w:hAnsi="新宋体"/>
          <w:sz w:val="22"/>
          <w:szCs w:val="22"/>
        </w:rPr>
        <w:t>行业；制造商为</w:t>
      </w:r>
      <w:r>
        <w:rPr>
          <w:rFonts w:ascii="新宋体" w:eastAsia="新宋体" w:hAnsi="新宋体"/>
          <w:sz w:val="22"/>
          <w:szCs w:val="22"/>
          <w:u w:val="single"/>
        </w:rPr>
        <w:t>（企业名称）</w:t>
      </w:r>
      <w:r>
        <w:rPr>
          <w:rFonts w:ascii="新宋体" w:eastAsia="新宋体" w:hAnsi="新宋体" w:hint="eastAsia"/>
          <w:sz w:val="22"/>
          <w:szCs w:val="22"/>
          <w:u w:val="single"/>
        </w:rPr>
        <w:t xml:space="preserve">    </w:t>
      </w:r>
      <w:r>
        <w:rPr>
          <w:rFonts w:ascii="新宋体" w:eastAsia="新宋体" w:hAnsi="新宋体" w:hint="eastAsia"/>
          <w:sz w:val="22"/>
          <w:szCs w:val="22"/>
        </w:rPr>
        <w:t>，从业人员</w:t>
      </w:r>
      <w:r>
        <w:rPr>
          <w:rFonts w:ascii="新宋体" w:eastAsia="新宋体" w:hAnsi="新宋体" w:hint="eastAsia"/>
          <w:sz w:val="22"/>
          <w:szCs w:val="22"/>
          <w:u w:val="single"/>
        </w:rPr>
        <w:t xml:space="preserve">       </w:t>
      </w:r>
      <w:r>
        <w:rPr>
          <w:rFonts w:ascii="新宋体" w:eastAsia="新宋体" w:hAnsi="新宋体" w:hint="eastAsia"/>
          <w:sz w:val="22"/>
          <w:szCs w:val="22"/>
        </w:rPr>
        <w:t>人，营业收入为</w:t>
      </w:r>
      <w:r>
        <w:rPr>
          <w:rFonts w:ascii="新宋体" w:eastAsia="新宋体" w:hAnsi="新宋体" w:hint="eastAsia"/>
          <w:sz w:val="22"/>
          <w:szCs w:val="22"/>
          <w:u w:val="single"/>
        </w:rPr>
        <w:t xml:space="preserve">         </w:t>
      </w:r>
      <w:r>
        <w:rPr>
          <w:rFonts w:ascii="新宋体" w:eastAsia="新宋体" w:hAnsi="新宋体" w:hint="eastAsia"/>
          <w:sz w:val="22"/>
          <w:szCs w:val="22"/>
        </w:rPr>
        <w:t>万元，资产总额为</w:t>
      </w:r>
      <w:r>
        <w:rPr>
          <w:rFonts w:ascii="新宋体" w:eastAsia="新宋体" w:hAnsi="新宋体" w:hint="eastAsia"/>
          <w:sz w:val="22"/>
          <w:szCs w:val="22"/>
          <w:u w:val="single"/>
        </w:rPr>
        <w:t xml:space="preserve">         </w:t>
      </w:r>
      <w:r>
        <w:rPr>
          <w:rFonts w:ascii="新宋体" w:eastAsia="新宋体" w:hAnsi="新宋体" w:hint="eastAsia"/>
          <w:sz w:val="22"/>
          <w:szCs w:val="22"/>
        </w:rPr>
        <w:t>万元，属于</w:t>
      </w:r>
      <w:r>
        <w:rPr>
          <w:rFonts w:ascii="新宋体" w:eastAsia="新宋体" w:hAnsi="新宋体" w:hint="eastAsia"/>
          <w:sz w:val="22"/>
          <w:szCs w:val="22"/>
          <w:u w:val="single"/>
        </w:rPr>
        <w:t xml:space="preserve">  (填写中型企业、小型企业、微型企业) </w:t>
      </w:r>
      <w:r>
        <w:rPr>
          <w:rFonts w:ascii="新宋体" w:eastAsia="新宋体" w:hAnsi="新宋体" w:hint="eastAsia"/>
          <w:sz w:val="22"/>
          <w:szCs w:val="22"/>
        </w:rPr>
        <w:t xml:space="preserve"> ；</w:t>
      </w:r>
    </w:p>
    <w:p w:rsidR="000C646E" w:rsidRDefault="000C646E">
      <w:pPr>
        <w:snapToGrid w:val="0"/>
        <w:spacing w:line="440" w:lineRule="exact"/>
        <w:ind w:left="360"/>
        <w:rPr>
          <w:rFonts w:ascii="新宋体" w:eastAsia="新宋体" w:hAnsi="新宋体" w:cs="Arial"/>
          <w:color w:val="000000"/>
          <w:kern w:val="0"/>
          <w:sz w:val="22"/>
          <w:szCs w:val="22"/>
        </w:rPr>
      </w:pPr>
    </w:p>
    <w:p w:rsidR="000C646E" w:rsidRDefault="007438FA">
      <w:pPr>
        <w:snapToGrid w:val="0"/>
        <w:spacing w:line="440" w:lineRule="exact"/>
        <w:ind w:left="360"/>
        <w:rPr>
          <w:rFonts w:ascii="新宋体" w:eastAsia="新宋体" w:hAnsi="新宋体" w:cs="Arial"/>
          <w:color w:val="000000"/>
          <w:kern w:val="0"/>
          <w:sz w:val="22"/>
          <w:szCs w:val="22"/>
        </w:rPr>
      </w:pPr>
      <w:r>
        <w:rPr>
          <w:rFonts w:ascii="新宋体" w:eastAsia="新宋体" w:hAnsi="新宋体" w:cs="Arial"/>
          <w:color w:val="000000"/>
          <w:kern w:val="0"/>
          <w:sz w:val="22"/>
          <w:szCs w:val="22"/>
        </w:rPr>
        <w:t>……</w:t>
      </w:r>
    </w:p>
    <w:p w:rsidR="000C646E" w:rsidRDefault="000C646E">
      <w:pPr>
        <w:snapToGrid w:val="0"/>
        <w:spacing w:line="440" w:lineRule="exact"/>
        <w:ind w:left="357"/>
        <w:rPr>
          <w:rFonts w:ascii="新宋体" w:eastAsia="新宋体" w:hAnsi="新宋体" w:cs="Arial"/>
          <w:color w:val="000000"/>
          <w:kern w:val="0"/>
          <w:sz w:val="22"/>
          <w:szCs w:val="22"/>
        </w:rPr>
      </w:pPr>
    </w:p>
    <w:p w:rsidR="000C646E" w:rsidRDefault="007438FA">
      <w:pPr>
        <w:snapToGrid w:val="0"/>
        <w:spacing w:line="440" w:lineRule="exact"/>
        <w:ind w:left="357"/>
        <w:rPr>
          <w:rFonts w:ascii="新宋体" w:eastAsia="新宋体" w:hAnsi="新宋体" w:cs="Arial"/>
          <w:color w:val="000000"/>
          <w:kern w:val="0"/>
          <w:sz w:val="22"/>
          <w:szCs w:val="22"/>
        </w:rPr>
      </w:pPr>
      <w:r>
        <w:rPr>
          <w:rFonts w:ascii="新宋体" w:eastAsia="新宋体" w:hAnsi="新宋体" w:cs="Arial" w:hint="eastAsia"/>
          <w:color w:val="000000"/>
          <w:kern w:val="0"/>
          <w:sz w:val="22"/>
          <w:szCs w:val="22"/>
        </w:rPr>
        <w:t>以上企业，不属于大企业的分支机构，不存在控股股东为大企业的情形，也不存在与大企业的负责人为同一人的情形。</w:t>
      </w:r>
    </w:p>
    <w:p w:rsidR="000C646E" w:rsidRDefault="007438FA">
      <w:pPr>
        <w:snapToGrid w:val="0"/>
        <w:spacing w:line="440" w:lineRule="exact"/>
        <w:ind w:left="357"/>
        <w:rPr>
          <w:rFonts w:ascii="新宋体" w:eastAsia="新宋体" w:hAnsi="新宋体" w:cs="新宋体"/>
          <w:color w:val="000000"/>
          <w:sz w:val="22"/>
          <w:szCs w:val="22"/>
        </w:rPr>
      </w:pPr>
      <w:r>
        <w:rPr>
          <w:rFonts w:ascii="新宋体" w:eastAsia="新宋体" w:hAnsi="新宋体" w:cs="Arial"/>
          <w:color w:val="000000"/>
          <w:kern w:val="0"/>
          <w:sz w:val="22"/>
          <w:szCs w:val="22"/>
        </w:rPr>
        <w:t>本</w:t>
      </w:r>
      <w:r>
        <w:rPr>
          <w:rFonts w:ascii="新宋体" w:eastAsia="新宋体" w:hAnsi="新宋体" w:cs="Arial" w:hint="eastAsia"/>
          <w:color w:val="000000"/>
          <w:kern w:val="0"/>
          <w:sz w:val="22"/>
          <w:szCs w:val="22"/>
        </w:rPr>
        <w:t>企业</w:t>
      </w:r>
      <w:r>
        <w:rPr>
          <w:rFonts w:ascii="新宋体" w:eastAsia="新宋体" w:hAnsi="新宋体" w:cs="Arial"/>
          <w:color w:val="000000"/>
          <w:kern w:val="0"/>
          <w:sz w:val="22"/>
          <w:szCs w:val="22"/>
        </w:rPr>
        <w:t>对上述声明内容的真实性负责。如有虚假，将依法承担相应责任。</w:t>
      </w:r>
    </w:p>
    <w:p w:rsidR="000C646E" w:rsidRDefault="007438FA">
      <w:pPr>
        <w:widowControl/>
        <w:adjustRightInd w:val="0"/>
        <w:snapToGrid w:val="0"/>
        <w:spacing w:line="600" w:lineRule="exact"/>
        <w:ind w:firstLineChars="1500" w:firstLine="3300"/>
        <w:jc w:val="left"/>
        <w:rPr>
          <w:rFonts w:ascii="新宋体" w:eastAsia="新宋体" w:hAnsi="新宋体"/>
          <w:sz w:val="22"/>
          <w:szCs w:val="22"/>
        </w:rPr>
      </w:pPr>
      <w:r>
        <w:rPr>
          <w:rFonts w:ascii="新宋体" w:eastAsia="新宋体" w:hAnsi="新宋体" w:hint="eastAsia"/>
          <w:sz w:val="22"/>
          <w:szCs w:val="22"/>
        </w:rPr>
        <w:t>企业名称（盖章）：</w:t>
      </w:r>
    </w:p>
    <w:p w:rsidR="000C646E" w:rsidRDefault="007438FA">
      <w:pPr>
        <w:widowControl/>
        <w:adjustRightInd w:val="0"/>
        <w:snapToGrid w:val="0"/>
        <w:spacing w:line="600" w:lineRule="exact"/>
        <w:ind w:firstLineChars="1500" w:firstLine="3300"/>
        <w:jc w:val="left"/>
        <w:rPr>
          <w:rFonts w:ascii="新宋体" w:eastAsia="新宋体" w:hAnsi="新宋体"/>
          <w:sz w:val="22"/>
          <w:szCs w:val="22"/>
        </w:rPr>
      </w:pPr>
      <w:r>
        <w:rPr>
          <w:rFonts w:ascii="新宋体" w:eastAsia="新宋体" w:hAnsi="新宋体" w:hint="eastAsia"/>
          <w:sz w:val="22"/>
          <w:szCs w:val="22"/>
        </w:rPr>
        <w:t>日期：     年   月   日</w:t>
      </w:r>
    </w:p>
    <w:p w:rsidR="000C646E" w:rsidRDefault="000C646E">
      <w:pPr>
        <w:widowControl/>
        <w:pBdr>
          <w:bottom w:val="single" w:sz="6" w:space="1" w:color="auto"/>
        </w:pBdr>
        <w:adjustRightInd w:val="0"/>
        <w:snapToGrid w:val="0"/>
        <w:spacing w:line="324" w:lineRule="auto"/>
        <w:jc w:val="left"/>
        <w:rPr>
          <w:rFonts w:ascii="Arial" w:hAnsi="宋体" w:cs="Arial"/>
          <w:kern w:val="0"/>
          <w:sz w:val="22"/>
          <w:szCs w:val="22"/>
        </w:rPr>
      </w:pPr>
    </w:p>
    <w:p w:rsidR="000C646E" w:rsidRDefault="000C646E">
      <w:pPr>
        <w:widowControl/>
        <w:adjustRightInd w:val="0"/>
        <w:snapToGrid w:val="0"/>
        <w:spacing w:line="324" w:lineRule="auto"/>
        <w:ind w:firstLineChars="200" w:firstLine="440"/>
        <w:jc w:val="left"/>
        <w:rPr>
          <w:rFonts w:ascii="Arial" w:hAnsi="宋体" w:cs="Arial"/>
          <w:kern w:val="0"/>
          <w:sz w:val="22"/>
          <w:szCs w:val="22"/>
        </w:rPr>
      </w:pPr>
    </w:p>
    <w:p w:rsidR="000C646E" w:rsidRDefault="007438FA">
      <w:pPr>
        <w:widowControl/>
        <w:tabs>
          <w:tab w:val="left" w:pos="142"/>
        </w:tabs>
        <w:adjustRightInd w:val="0"/>
        <w:snapToGrid w:val="0"/>
        <w:spacing w:line="360" w:lineRule="exact"/>
        <w:jc w:val="left"/>
        <w:rPr>
          <w:rFonts w:ascii="新宋体" w:eastAsia="新宋体" w:hAnsi="新宋体" w:cs="Arial"/>
          <w:kern w:val="0"/>
          <w:sz w:val="22"/>
          <w:szCs w:val="22"/>
        </w:rPr>
      </w:pPr>
      <w:r>
        <w:rPr>
          <w:rFonts w:ascii="新宋体" w:eastAsia="新宋体" w:hAnsi="新宋体" w:cs="Arial" w:hint="eastAsia"/>
          <w:kern w:val="0"/>
          <w:sz w:val="22"/>
          <w:szCs w:val="22"/>
        </w:rPr>
        <w:t>相关说明及要求：</w:t>
      </w:r>
    </w:p>
    <w:p w:rsidR="000C646E" w:rsidRDefault="007438FA">
      <w:pPr>
        <w:widowControl/>
        <w:numPr>
          <w:ilvl w:val="0"/>
          <w:numId w:val="11"/>
        </w:numPr>
        <w:tabs>
          <w:tab w:val="left" w:pos="142"/>
        </w:tabs>
        <w:adjustRightInd w:val="0"/>
        <w:snapToGrid w:val="0"/>
        <w:spacing w:line="400" w:lineRule="exact"/>
        <w:ind w:left="444" w:hangingChars="202" w:hanging="444"/>
        <w:jc w:val="left"/>
        <w:rPr>
          <w:rFonts w:ascii="新宋体" w:eastAsia="新宋体" w:hAnsi="新宋体" w:cs="Arial"/>
          <w:kern w:val="0"/>
          <w:sz w:val="22"/>
          <w:szCs w:val="22"/>
        </w:rPr>
      </w:pPr>
      <w:r>
        <w:rPr>
          <w:rFonts w:ascii="新宋体" w:eastAsia="新宋体" w:hAnsi="新宋体" w:cs="Arial" w:hint="eastAsia"/>
          <w:kern w:val="0"/>
          <w:sz w:val="22"/>
          <w:szCs w:val="22"/>
        </w:rPr>
        <w:t>从业人员、营业收入、资产总额填报上一年度数据，无上</w:t>
      </w:r>
      <w:proofErr w:type="gramStart"/>
      <w:r>
        <w:rPr>
          <w:rFonts w:ascii="新宋体" w:eastAsia="新宋体" w:hAnsi="新宋体" w:cs="Arial" w:hint="eastAsia"/>
          <w:kern w:val="0"/>
          <w:sz w:val="22"/>
          <w:szCs w:val="22"/>
        </w:rPr>
        <w:t>一</w:t>
      </w:r>
      <w:proofErr w:type="gramEnd"/>
      <w:r>
        <w:rPr>
          <w:rFonts w:ascii="新宋体" w:eastAsia="新宋体" w:hAnsi="新宋体" w:cs="Arial" w:hint="eastAsia"/>
          <w:kern w:val="0"/>
          <w:sz w:val="22"/>
          <w:szCs w:val="22"/>
        </w:rPr>
        <w:t>年度数据的新成立企业可不填报。</w:t>
      </w:r>
    </w:p>
    <w:p w:rsidR="000C646E" w:rsidRDefault="007438FA">
      <w:pPr>
        <w:widowControl/>
        <w:numPr>
          <w:ilvl w:val="0"/>
          <w:numId w:val="11"/>
        </w:numPr>
        <w:tabs>
          <w:tab w:val="left" w:pos="142"/>
        </w:tabs>
        <w:adjustRightInd w:val="0"/>
        <w:snapToGrid w:val="0"/>
        <w:spacing w:line="400" w:lineRule="exact"/>
        <w:ind w:left="444" w:hangingChars="202" w:hanging="444"/>
        <w:jc w:val="left"/>
        <w:rPr>
          <w:rFonts w:ascii="新宋体" w:eastAsia="新宋体" w:hAnsi="新宋体" w:cs="Arial"/>
          <w:kern w:val="0"/>
          <w:sz w:val="22"/>
          <w:szCs w:val="22"/>
        </w:rPr>
      </w:pPr>
      <w:r>
        <w:rPr>
          <w:rFonts w:ascii="Arial" w:hAnsi="Arial" w:cs="Arial"/>
          <w:color w:val="000000"/>
          <w:sz w:val="22"/>
          <w:szCs w:val="22"/>
        </w:rPr>
        <w:t>供应商提供的货物符合下列情形的，</w:t>
      </w:r>
      <w:r>
        <w:rPr>
          <w:rFonts w:ascii="新宋体" w:eastAsia="新宋体" w:hAnsi="新宋体" w:cs="Arial" w:hint="eastAsia"/>
          <w:kern w:val="0"/>
          <w:sz w:val="22"/>
          <w:szCs w:val="22"/>
        </w:rPr>
        <w:t>享受价格扣除优惠政策</w:t>
      </w:r>
      <w:r>
        <w:rPr>
          <w:rFonts w:ascii="新宋体" w:eastAsia="新宋体" w:hAnsi="新宋体" w:cs="Arial"/>
          <w:kern w:val="0"/>
          <w:sz w:val="22"/>
          <w:szCs w:val="22"/>
        </w:rPr>
        <w:t>：货物由</w:t>
      </w:r>
      <w:r>
        <w:rPr>
          <w:rFonts w:ascii="新宋体" w:eastAsia="新宋体" w:hAnsi="新宋体" w:cs="Arial" w:hint="eastAsia"/>
          <w:kern w:val="0"/>
          <w:sz w:val="22"/>
          <w:szCs w:val="22"/>
        </w:rPr>
        <w:t>小</w:t>
      </w:r>
      <w:proofErr w:type="gramStart"/>
      <w:r>
        <w:rPr>
          <w:rFonts w:ascii="新宋体" w:eastAsia="新宋体" w:hAnsi="新宋体" w:cs="Arial" w:hint="eastAsia"/>
          <w:kern w:val="0"/>
          <w:sz w:val="22"/>
          <w:szCs w:val="22"/>
        </w:rPr>
        <w:t>微</w:t>
      </w:r>
      <w:r>
        <w:rPr>
          <w:rFonts w:ascii="新宋体" w:eastAsia="新宋体" w:hAnsi="新宋体" w:cs="Arial"/>
          <w:kern w:val="0"/>
          <w:sz w:val="22"/>
          <w:szCs w:val="22"/>
        </w:rPr>
        <w:t>企业</w:t>
      </w:r>
      <w:proofErr w:type="gramEnd"/>
      <w:r>
        <w:rPr>
          <w:rFonts w:ascii="新宋体" w:eastAsia="新宋体" w:hAnsi="新宋体" w:cs="Arial"/>
          <w:kern w:val="0"/>
          <w:sz w:val="22"/>
          <w:szCs w:val="22"/>
        </w:rPr>
        <w:t>制造，即货物由</w:t>
      </w:r>
      <w:r>
        <w:rPr>
          <w:rFonts w:ascii="新宋体" w:eastAsia="新宋体" w:hAnsi="新宋体" w:cs="Arial" w:hint="eastAsia"/>
          <w:kern w:val="0"/>
          <w:sz w:val="22"/>
          <w:szCs w:val="22"/>
        </w:rPr>
        <w:t>小</w:t>
      </w:r>
      <w:proofErr w:type="gramStart"/>
      <w:r>
        <w:rPr>
          <w:rFonts w:ascii="新宋体" w:eastAsia="新宋体" w:hAnsi="新宋体" w:cs="Arial" w:hint="eastAsia"/>
          <w:kern w:val="0"/>
          <w:sz w:val="22"/>
          <w:szCs w:val="22"/>
        </w:rPr>
        <w:t>微</w:t>
      </w:r>
      <w:r>
        <w:rPr>
          <w:rFonts w:ascii="新宋体" w:eastAsia="新宋体" w:hAnsi="新宋体" w:cs="Arial"/>
          <w:kern w:val="0"/>
          <w:sz w:val="22"/>
          <w:szCs w:val="22"/>
        </w:rPr>
        <w:t>企业</w:t>
      </w:r>
      <w:proofErr w:type="gramEnd"/>
      <w:r>
        <w:rPr>
          <w:rFonts w:ascii="新宋体" w:eastAsia="新宋体" w:hAnsi="新宋体" w:cs="Arial"/>
          <w:kern w:val="0"/>
          <w:sz w:val="22"/>
          <w:szCs w:val="22"/>
        </w:rPr>
        <w:t>生产且使用该</w:t>
      </w:r>
      <w:r>
        <w:rPr>
          <w:rFonts w:ascii="新宋体" w:eastAsia="新宋体" w:hAnsi="新宋体" w:cs="Arial" w:hint="eastAsia"/>
          <w:kern w:val="0"/>
          <w:sz w:val="22"/>
          <w:szCs w:val="22"/>
        </w:rPr>
        <w:t>小</w:t>
      </w:r>
      <w:proofErr w:type="gramStart"/>
      <w:r>
        <w:rPr>
          <w:rFonts w:ascii="新宋体" w:eastAsia="新宋体" w:hAnsi="新宋体" w:cs="Arial" w:hint="eastAsia"/>
          <w:kern w:val="0"/>
          <w:sz w:val="22"/>
          <w:szCs w:val="22"/>
        </w:rPr>
        <w:t>微</w:t>
      </w:r>
      <w:r>
        <w:rPr>
          <w:rFonts w:ascii="新宋体" w:eastAsia="新宋体" w:hAnsi="新宋体" w:cs="Arial"/>
          <w:kern w:val="0"/>
          <w:sz w:val="22"/>
          <w:szCs w:val="22"/>
        </w:rPr>
        <w:t>企业</w:t>
      </w:r>
      <w:proofErr w:type="gramEnd"/>
      <w:r>
        <w:rPr>
          <w:rFonts w:ascii="新宋体" w:eastAsia="新宋体" w:hAnsi="新宋体" w:cs="Arial"/>
          <w:kern w:val="0"/>
          <w:sz w:val="22"/>
          <w:szCs w:val="22"/>
        </w:rPr>
        <w:t>商号或者注册商标；</w:t>
      </w:r>
    </w:p>
    <w:p w:rsidR="000C646E" w:rsidRDefault="007438FA">
      <w:pPr>
        <w:widowControl/>
        <w:numPr>
          <w:ilvl w:val="0"/>
          <w:numId w:val="11"/>
        </w:numPr>
        <w:tabs>
          <w:tab w:val="left" w:pos="142"/>
        </w:tabs>
        <w:adjustRightInd w:val="0"/>
        <w:snapToGrid w:val="0"/>
        <w:spacing w:line="400" w:lineRule="exact"/>
        <w:ind w:left="444" w:hangingChars="202" w:hanging="444"/>
        <w:jc w:val="left"/>
        <w:rPr>
          <w:rFonts w:ascii="新宋体" w:eastAsia="新宋体" w:hAnsi="新宋体" w:cs="Arial"/>
          <w:kern w:val="0"/>
          <w:sz w:val="22"/>
          <w:szCs w:val="22"/>
        </w:rPr>
      </w:pPr>
      <w:r>
        <w:rPr>
          <w:rFonts w:ascii="新宋体" w:eastAsia="新宋体" w:hAnsi="新宋体" w:cs="Arial" w:hint="eastAsia"/>
          <w:kern w:val="0"/>
          <w:sz w:val="22"/>
          <w:szCs w:val="22"/>
        </w:rPr>
        <w:t xml:space="preserve"> 中小</w:t>
      </w:r>
      <w:proofErr w:type="gramStart"/>
      <w:r>
        <w:rPr>
          <w:rFonts w:ascii="新宋体" w:eastAsia="新宋体" w:hAnsi="新宋体" w:cs="Arial" w:hint="eastAsia"/>
          <w:kern w:val="0"/>
          <w:sz w:val="22"/>
          <w:szCs w:val="22"/>
        </w:rPr>
        <w:t>微企业</w:t>
      </w:r>
      <w:proofErr w:type="gramEnd"/>
      <w:r>
        <w:rPr>
          <w:rFonts w:ascii="新宋体" w:eastAsia="新宋体" w:hAnsi="新宋体" w:cs="Arial" w:hint="eastAsia"/>
          <w:kern w:val="0"/>
          <w:sz w:val="22"/>
          <w:szCs w:val="22"/>
        </w:rPr>
        <w:t>划分标准：</w:t>
      </w:r>
      <w:r>
        <w:rPr>
          <w:rFonts w:ascii="新宋体" w:eastAsia="新宋体" w:hAnsi="新宋体" w:cs="Arial"/>
          <w:kern w:val="0"/>
          <w:sz w:val="22"/>
          <w:szCs w:val="22"/>
        </w:rPr>
        <w:t>符合</w:t>
      </w:r>
      <w:r>
        <w:rPr>
          <w:rFonts w:ascii="新宋体" w:eastAsia="新宋体" w:hAnsi="新宋体" w:hint="eastAsia"/>
          <w:sz w:val="22"/>
          <w:szCs w:val="22"/>
        </w:rPr>
        <w:t>《工业和信息化部、国家统计局、国家发展和改革委员会、财政部关于印发中小企业划型标准规定的通知》（工信部联企业〔2011〕300号）规定的划分标准</w:t>
      </w:r>
      <w:r>
        <w:rPr>
          <w:rFonts w:ascii="新宋体" w:eastAsia="新宋体" w:hAnsi="新宋体" w:cs="Arial"/>
          <w:color w:val="000000"/>
          <w:kern w:val="0"/>
          <w:sz w:val="22"/>
          <w:szCs w:val="22"/>
        </w:rPr>
        <w:t>。</w:t>
      </w:r>
    </w:p>
    <w:p w:rsidR="000C646E" w:rsidRDefault="007438FA">
      <w:pPr>
        <w:widowControl/>
        <w:numPr>
          <w:ilvl w:val="0"/>
          <w:numId w:val="11"/>
        </w:numPr>
        <w:tabs>
          <w:tab w:val="left" w:pos="142"/>
        </w:tabs>
        <w:adjustRightInd w:val="0"/>
        <w:snapToGrid w:val="0"/>
        <w:spacing w:line="400" w:lineRule="exact"/>
        <w:ind w:left="444" w:hangingChars="202" w:hanging="444"/>
        <w:jc w:val="left"/>
        <w:rPr>
          <w:rFonts w:ascii="新宋体" w:eastAsia="新宋体" w:hAnsi="新宋体" w:cs="Arial"/>
          <w:kern w:val="0"/>
          <w:sz w:val="22"/>
          <w:szCs w:val="22"/>
        </w:rPr>
      </w:pPr>
      <w:r>
        <w:rPr>
          <w:rFonts w:ascii="新宋体" w:eastAsia="新宋体" w:hAnsi="新宋体" w:cs="Arial" w:hint="eastAsia"/>
          <w:kern w:val="0"/>
          <w:sz w:val="22"/>
          <w:szCs w:val="22"/>
        </w:rPr>
        <w:t>请投标供应商按本表规定格式及要求填写并加盖单位公章，否则不享受价格扣除优惠政策。</w:t>
      </w:r>
    </w:p>
    <w:p w:rsidR="000C646E" w:rsidRDefault="000C646E">
      <w:pPr>
        <w:pStyle w:val="a8"/>
        <w:ind w:firstLine="210"/>
        <w:rPr>
          <w:rFonts w:ascii="宋体" w:hAnsi="宋体"/>
        </w:rPr>
      </w:pPr>
    </w:p>
    <w:p w:rsidR="000C646E" w:rsidRDefault="000C646E">
      <w:pPr>
        <w:pStyle w:val="a9"/>
        <w:ind w:left="442" w:hanging="442"/>
        <w:rPr>
          <w:rFonts w:ascii="宋体" w:hAnsi="宋体"/>
          <w:b/>
          <w:sz w:val="22"/>
          <w:szCs w:val="22"/>
        </w:rPr>
      </w:pPr>
    </w:p>
    <w:p w:rsidR="000C646E" w:rsidRDefault="000C646E">
      <w:pPr>
        <w:pStyle w:val="a9"/>
        <w:ind w:left="442" w:hanging="442"/>
        <w:rPr>
          <w:rFonts w:ascii="宋体" w:hAnsi="宋体"/>
          <w:b/>
          <w:sz w:val="22"/>
          <w:szCs w:val="22"/>
        </w:rPr>
      </w:pPr>
    </w:p>
    <w:p w:rsidR="000C646E" w:rsidRDefault="000C646E">
      <w:pPr>
        <w:pStyle w:val="a9"/>
        <w:ind w:left="442" w:hanging="442"/>
        <w:rPr>
          <w:rFonts w:ascii="宋体" w:hAnsi="宋体"/>
          <w:b/>
          <w:sz w:val="22"/>
          <w:szCs w:val="22"/>
        </w:rPr>
      </w:pPr>
    </w:p>
    <w:p w:rsidR="000C646E" w:rsidRDefault="000C646E">
      <w:pPr>
        <w:pStyle w:val="a9"/>
        <w:ind w:left="442" w:hanging="442"/>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7438FA">
      <w:pPr>
        <w:pStyle w:val="2"/>
        <w:spacing w:before="0" w:after="0" w:line="600" w:lineRule="exact"/>
        <w:jc w:val="center"/>
        <w:rPr>
          <w:rFonts w:ascii="新宋体" w:eastAsia="新宋体" w:hAnsi="新宋体" w:cs="Arial"/>
          <w:b w:val="0"/>
          <w:kern w:val="0"/>
        </w:rPr>
      </w:pPr>
      <w:r>
        <w:rPr>
          <w:rFonts w:ascii="新宋体" w:eastAsia="新宋体" w:hAnsi="新宋体" w:cs="Arial" w:hint="eastAsia"/>
          <w:b w:val="0"/>
          <w:kern w:val="0"/>
        </w:rPr>
        <w:lastRenderedPageBreak/>
        <w:t>（6)残疾人福利性单位声明函</w:t>
      </w:r>
    </w:p>
    <w:p w:rsidR="000C646E" w:rsidRDefault="000C646E">
      <w:pPr>
        <w:spacing w:line="588" w:lineRule="exact"/>
        <w:rPr>
          <w:rFonts w:ascii="新宋体" w:eastAsia="新宋体" w:hAnsi="新宋体"/>
          <w:b/>
          <w:spacing w:val="6"/>
          <w:sz w:val="30"/>
          <w:szCs w:val="30"/>
        </w:rPr>
      </w:pPr>
    </w:p>
    <w:p w:rsidR="000C646E" w:rsidRDefault="007438FA">
      <w:pPr>
        <w:spacing w:line="588" w:lineRule="exact"/>
        <w:ind w:firstLineChars="200" w:firstLine="504"/>
        <w:rPr>
          <w:rFonts w:ascii="新宋体" w:eastAsia="新宋体" w:hAnsi="新宋体"/>
          <w:spacing w:val="6"/>
          <w:sz w:val="24"/>
        </w:rPr>
      </w:pPr>
      <w:r>
        <w:rPr>
          <w:rFonts w:ascii="新宋体" w:eastAsia="新宋体" w:hAnsi="新宋体" w:hint="eastAsia"/>
          <w:spacing w:val="6"/>
          <w:sz w:val="24"/>
        </w:rPr>
        <w:t>本单位郑重声明，根据《财政部 民政部 中国残疾人联合会关于促进残疾人就业政府采购政策的通知》（财库</w:t>
      </w:r>
      <w:r>
        <w:rPr>
          <w:rFonts w:ascii="新宋体" w:eastAsia="新宋体" w:hAnsi="新宋体" w:hint="eastAsia"/>
          <w:sz w:val="24"/>
        </w:rPr>
        <w:t>〔2017〕 141</w:t>
      </w:r>
      <w:r>
        <w:rPr>
          <w:rFonts w:ascii="新宋体" w:eastAsia="新宋体" w:hAnsi="新宋体" w:hint="eastAsia"/>
          <w:spacing w:val="6"/>
          <w:sz w:val="24"/>
        </w:rPr>
        <w:t>号）的规定，本单位为符合条件的残疾人福利性单位，且本单位参加</w:t>
      </w:r>
      <w:r>
        <w:rPr>
          <w:rFonts w:ascii="新宋体" w:eastAsia="新宋体" w:hAnsi="新宋体" w:hint="eastAsia"/>
          <w:spacing w:val="6"/>
          <w:sz w:val="24"/>
          <w:u w:val="single"/>
        </w:rPr>
        <w:t>___  _         __</w:t>
      </w:r>
      <w:r>
        <w:rPr>
          <w:rFonts w:ascii="新宋体" w:eastAsia="新宋体" w:hAnsi="新宋体" w:hint="eastAsia"/>
          <w:spacing w:val="6"/>
          <w:sz w:val="24"/>
        </w:rPr>
        <w:t>单位的</w:t>
      </w:r>
      <w:r>
        <w:rPr>
          <w:rFonts w:ascii="新宋体" w:eastAsia="新宋体" w:hAnsi="新宋体" w:hint="eastAsia"/>
          <w:spacing w:val="6"/>
          <w:sz w:val="24"/>
          <w:u w:val="single"/>
        </w:rPr>
        <w:t>___           __</w:t>
      </w:r>
      <w:r>
        <w:rPr>
          <w:rFonts w:ascii="新宋体" w:eastAsia="新宋体" w:hAnsi="新宋体" w:hint="eastAsia"/>
          <w:spacing w:val="6"/>
          <w:sz w:val="24"/>
        </w:rPr>
        <w:t>项目（编号：            ）采购活动提供本单位制造的货物，或者提供其他残疾人福利性单位制造的货物（不包括使用非残疾人福利性单位注册商标的货物）。</w:t>
      </w:r>
    </w:p>
    <w:p w:rsidR="000C646E" w:rsidRDefault="007438FA">
      <w:pPr>
        <w:spacing w:line="588" w:lineRule="exact"/>
        <w:ind w:firstLineChars="200" w:firstLine="504"/>
        <w:rPr>
          <w:rFonts w:ascii="新宋体" w:eastAsia="新宋体" w:hAnsi="新宋体"/>
          <w:spacing w:val="6"/>
          <w:sz w:val="24"/>
        </w:rPr>
      </w:pPr>
      <w:r>
        <w:rPr>
          <w:rFonts w:ascii="新宋体" w:eastAsia="新宋体" w:hAnsi="新宋体" w:hint="eastAsia"/>
          <w:spacing w:val="6"/>
          <w:sz w:val="24"/>
        </w:rPr>
        <w:t>本单位对上述声明的真实性负责。如有虚假，将依法承担相应责任。</w:t>
      </w:r>
    </w:p>
    <w:p w:rsidR="000C646E" w:rsidRDefault="000C646E">
      <w:pPr>
        <w:spacing w:line="588" w:lineRule="exact"/>
        <w:ind w:firstLineChars="200" w:firstLine="504"/>
        <w:rPr>
          <w:rFonts w:ascii="新宋体" w:eastAsia="新宋体" w:hAnsi="新宋体"/>
          <w:spacing w:val="6"/>
          <w:sz w:val="24"/>
        </w:rPr>
      </w:pPr>
    </w:p>
    <w:p w:rsidR="000C646E" w:rsidRDefault="000C646E">
      <w:pPr>
        <w:spacing w:line="588" w:lineRule="exact"/>
        <w:ind w:firstLineChars="200" w:firstLine="504"/>
        <w:rPr>
          <w:rFonts w:ascii="新宋体" w:eastAsia="新宋体" w:hAnsi="新宋体"/>
          <w:spacing w:val="6"/>
          <w:sz w:val="24"/>
        </w:rPr>
      </w:pPr>
    </w:p>
    <w:p w:rsidR="000C646E" w:rsidRDefault="007438FA">
      <w:pPr>
        <w:tabs>
          <w:tab w:val="left" w:pos="4860"/>
        </w:tabs>
        <w:spacing w:line="600" w:lineRule="exact"/>
        <w:ind w:right="1560" w:firstLineChars="200" w:firstLine="504"/>
        <w:jc w:val="center"/>
        <w:rPr>
          <w:rFonts w:ascii="新宋体" w:eastAsia="新宋体" w:hAnsi="新宋体"/>
          <w:spacing w:val="6"/>
          <w:sz w:val="24"/>
        </w:rPr>
      </w:pPr>
      <w:r>
        <w:rPr>
          <w:rFonts w:ascii="新宋体" w:eastAsia="新宋体" w:hAnsi="新宋体" w:hint="eastAsia"/>
          <w:spacing w:val="6"/>
          <w:sz w:val="24"/>
        </w:rPr>
        <w:t xml:space="preserve">                                </w:t>
      </w:r>
      <w:r>
        <w:rPr>
          <w:rFonts w:ascii="新宋体" w:eastAsia="新宋体" w:hAnsi="新宋体" w:hint="eastAsia"/>
          <w:sz w:val="24"/>
        </w:rPr>
        <w:t>投标供应商名称（盖章）</w:t>
      </w:r>
      <w:r>
        <w:rPr>
          <w:rFonts w:ascii="新宋体" w:eastAsia="新宋体" w:hAnsi="新宋体" w:hint="eastAsia"/>
          <w:spacing w:val="6"/>
          <w:sz w:val="24"/>
        </w:rPr>
        <w:t>：</w:t>
      </w:r>
    </w:p>
    <w:p w:rsidR="000C646E" w:rsidRDefault="007438FA">
      <w:pPr>
        <w:tabs>
          <w:tab w:val="left" w:pos="4860"/>
        </w:tabs>
        <w:spacing w:line="600" w:lineRule="exact"/>
        <w:ind w:right="1560" w:firstLineChars="200" w:firstLine="480"/>
        <w:jc w:val="center"/>
        <w:rPr>
          <w:rFonts w:ascii="新宋体" w:eastAsia="新宋体" w:hAnsi="新宋体"/>
          <w:spacing w:val="6"/>
          <w:sz w:val="24"/>
        </w:rPr>
      </w:pPr>
      <w:r>
        <w:rPr>
          <w:rFonts w:ascii="新宋体" w:eastAsia="新宋体" w:hAnsi="新宋体" w:hint="eastAsia"/>
          <w:color w:val="000000"/>
          <w:sz w:val="24"/>
        </w:rPr>
        <w:t xml:space="preserve">                                   投标供应商代表（签字）：</w:t>
      </w:r>
    </w:p>
    <w:p w:rsidR="000C646E" w:rsidRDefault="007438FA">
      <w:pPr>
        <w:widowControl/>
        <w:adjustRightInd w:val="0"/>
        <w:snapToGrid w:val="0"/>
        <w:spacing w:line="600" w:lineRule="exact"/>
        <w:jc w:val="left"/>
        <w:rPr>
          <w:rFonts w:ascii="新宋体" w:eastAsia="新宋体" w:hAnsi="新宋体"/>
          <w:sz w:val="24"/>
        </w:rPr>
      </w:pPr>
      <w:r>
        <w:rPr>
          <w:rFonts w:ascii="新宋体" w:eastAsia="新宋体" w:hAnsi="新宋体" w:hint="eastAsia"/>
          <w:spacing w:val="6"/>
          <w:sz w:val="24"/>
        </w:rPr>
        <w:t xml:space="preserve">                                    日  期：</w:t>
      </w:r>
      <w:r>
        <w:rPr>
          <w:rFonts w:ascii="新宋体" w:eastAsia="新宋体" w:hAnsi="新宋体" w:hint="eastAsia"/>
          <w:sz w:val="22"/>
          <w:szCs w:val="22"/>
        </w:rPr>
        <w:t xml:space="preserve"> </w:t>
      </w:r>
      <w:r>
        <w:rPr>
          <w:rFonts w:ascii="新宋体" w:eastAsia="新宋体" w:hAnsi="新宋体" w:hint="eastAsia"/>
          <w:sz w:val="24"/>
        </w:rPr>
        <w:t xml:space="preserve">   年  月  日</w:t>
      </w: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0C646E">
      <w:pPr>
        <w:pStyle w:val="a9"/>
        <w:ind w:left="0" w:firstLineChars="0" w:firstLine="0"/>
        <w:rPr>
          <w:rFonts w:ascii="宋体" w:hAnsi="宋体"/>
          <w:b/>
          <w:sz w:val="22"/>
          <w:szCs w:val="22"/>
        </w:rPr>
      </w:pPr>
    </w:p>
    <w:p w:rsidR="000C646E" w:rsidRDefault="007438FA">
      <w:pPr>
        <w:pStyle w:val="2"/>
        <w:spacing w:line="240" w:lineRule="auto"/>
        <w:rPr>
          <w:rFonts w:ascii="宋体" w:eastAsia="宋体" w:hAnsi="宋体"/>
          <w:sz w:val="24"/>
          <w:szCs w:val="24"/>
        </w:rPr>
      </w:pPr>
      <w:bookmarkStart w:id="120" w:name="_Toc5444"/>
      <w:bookmarkStart w:id="121" w:name="_Toc22346"/>
      <w:bookmarkStart w:id="122" w:name="_Toc22233"/>
      <w:bookmarkEnd w:id="116"/>
      <w:bookmarkEnd w:id="117"/>
      <w:bookmarkEnd w:id="118"/>
      <w:r>
        <w:rPr>
          <w:rFonts w:ascii="宋体" w:eastAsia="宋体" w:hAnsi="宋体" w:hint="eastAsia"/>
          <w:sz w:val="24"/>
          <w:szCs w:val="24"/>
        </w:rPr>
        <w:lastRenderedPageBreak/>
        <w:t>附件五 商务条款、技术规格偏离表</w:t>
      </w:r>
      <w:bookmarkEnd w:id="120"/>
      <w:bookmarkEnd w:id="121"/>
    </w:p>
    <w:p w:rsidR="000C646E" w:rsidRDefault="007438FA">
      <w:pPr>
        <w:spacing w:line="440" w:lineRule="exact"/>
        <w:ind w:firstLine="437"/>
        <w:jc w:val="center"/>
        <w:rPr>
          <w:rFonts w:ascii="宋体" w:hAnsi="宋体"/>
          <w:b/>
          <w:bCs/>
          <w:sz w:val="28"/>
          <w:szCs w:val="28"/>
        </w:rPr>
      </w:pPr>
      <w:r>
        <w:rPr>
          <w:rFonts w:ascii="宋体" w:hAnsi="宋体" w:hint="eastAsia"/>
          <w:b/>
          <w:bCs/>
          <w:sz w:val="28"/>
          <w:szCs w:val="28"/>
        </w:rPr>
        <w:t>商务条款、技术规格偏离表</w:t>
      </w:r>
    </w:p>
    <w:p w:rsidR="000C646E" w:rsidRDefault="007438FA">
      <w:pPr>
        <w:spacing w:line="560" w:lineRule="exact"/>
        <w:rPr>
          <w:rFonts w:ascii="宋体" w:hAnsi="宋体"/>
          <w:b/>
          <w:bCs/>
          <w:sz w:val="22"/>
          <w:szCs w:val="22"/>
        </w:rPr>
      </w:pPr>
      <w:r>
        <w:rPr>
          <w:rFonts w:ascii="宋体" w:hAnsi="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954"/>
        <w:gridCol w:w="1980"/>
        <w:gridCol w:w="1800"/>
        <w:gridCol w:w="2340"/>
      </w:tblGrid>
      <w:tr w:rsidR="000C646E">
        <w:trPr>
          <w:trHeight w:val="792"/>
        </w:trPr>
        <w:tc>
          <w:tcPr>
            <w:tcW w:w="1754" w:type="dxa"/>
            <w:shd w:val="clear" w:color="auto" w:fill="D9D9D9"/>
            <w:vAlign w:val="center"/>
          </w:tcPr>
          <w:p w:rsidR="000C646E" w:rsidRDefault="007438FA">
            <w:pPr>
              <w:jc w:val="center"/>
              <w:rPr>
                <w:rFonts w:ascii="宋体" w:hAnsi="宋体"/>
                <w:b/>
                <w:sz w:val="22"/>
                <w:szCs w:val="22"/>
              </w:rPr>
            </w:pPr>
            <w:r>
              <w:rPr>
                <w:rFonts w:ascii="宋体" w:hAnsi="宋体" w:hint="eastAsia"/>
                <w:b/>
                <w:sz w:val="22"/>
                <w:szCs w:val="22"/>
              </w:rPr>
              <w:t>内   容</w:t>
            </w:r>
          </w:p>
        </w:tc>
        <w:tc>
          <w:tcPr>
            <w:tcW w:w="1954" w:type="dxa"/>
            <w:shd w:val="clear" w:color="auto" w:fill="D9D9D9"/>
            <w:vAlign w:val="center"/>
          </w:tcPr>
          <w:p w:rsidR="000C646E" w:rsidRDefault="007438FA">
            <w:pPr>
              <w:jc w:val="center"/>
              <w:rPr>
                <w:rFonts w:ascii="宋体" w:hAnsi="宋体"/>
                <w:b/>
                <w:sz w:val="22"/>
                <w:szCs w:val="22"/>
              </w:rPr>
            </w:pPr>
            <w:r>
              <w:rPr>
                <w:rFonts w:ascii="宋体" w:hAnsi="宋体" w:hint="eastAsia"/>
                <w:b/>
                <w:sz w:val="22"/>
                <w:szCs w:val="22"/>
              </w:rPr>
              <w:t>招标文件</w:t>
            </w:r>
          </w:p>
          <w:p w:rsidR="000C646E" w:rsidRDefault="007438FA">
            <w:pPr>
              <w:jc w:val="center"/>
              <w:rPr>
                <w:rFonts w:ascii="宋体" w:hAnsi="宋体"/>
                <w:b/>
                <w:sz w:val="22"/>
                <w:szCs w:val="22"/>
              </w:rPr>
            </w:pPr>
            <w:r>
              <w:rPr>
                <w:rFonts w:ascii="宋体" w:hAnsi="宋体" w:hint="eastAsia"/>
                <w:b/>
                <w:sz w:val="22"/>
                <w:szCs w:val="22"/>
              </w:rPr>
              <w:t>条目</w:t>
            </w:r>
          </w:p>
        </w:tc>
        <w:tc>
          <w:tcPr>
            <w:tcW w:w="1980" w:type="dxa"/>
            <w:shd w:val="clear" w:color="auto" w:fill="D9D9D9"/>
            <w:vAlign w:val="center"/>
          </w:tcPr>
          <w:p w:rsidR="000C646E" w:rsidRDefault="007438FA">
            <w:pPr>
              <w:jc w:val="center"/>
              <w:rPr>
                <w:rFonts w:ascii="宋体" w:hAnsi="宋体"/>
                <w:b/>
                <w:sz w:val="22"/>
                <w:szCs w:val="22"/>
              </w:rPr>
            </w:pPr>
            <w:r>
              <w:rPr>
                <w:rFonts w:ascii="宋体" w:hAnsi="宋体" w:hint="eastAsia"/>
                <w:b/>
                <w:sz w:val="22"/>
                <w:szCs w:val="22"/>
              </w:rPr>
              <w:t>招标文件</w:t>
            </w:r>
          </w:p>
          <w:p w:rsidR="000C646E" w:rsidRDefault="007438FA">
            <w:pPr>
              <w:jc w:val="center"/>
              <w:rPr>
                <w:rFonts w:ascii="宋体" w:hAnsi="宋体"/>
                <w:b/>
                <w:sz w:val="22"/>
                <w:szCs w:val="22"/>
              </w:rPr>
            </w:pPr>
            <w:r>
              <w:rPr>
                <w:rFonts w:ascii="宋体" w:hAnsi="宋体" w:hint="eastAsia"/>
                <w:b/>
                <w:sz w:val="22"/>
                <w:szCs w:val="22"/>
              </w:rPr>
              <w:t>规格要求</w:t>
            </w:r>
          </w:p>
        </w:tc>
        <w:tc>
          <w:tcPr>
            <w:tcW w:w="1800" w:type="dxa"/>
            <w:shd w:val="clear" w:color="auto" w:fill="D9D9D9"/>
            <w:vAlign w:val="center"/>
          </w:tcPr>
          <w:p w:rsidR="000C646E" w:rsidRDefault="007438FA">
            <w:pPr>
              <w:jc w:val="center"/>
              <w:rPr>
                <w:rFonts w:ascii="宋体" w:hAnsi="宋体"/>
                <w:b/>
                <w:sz w:val="22"/>
                <w:szCs w:val="22"/>
              </w:rPr>
            </w:pPr>
            <w:r>
              <w:rPr>
                <w:rFonts w:ascii="宋体" w:hAnsi="宋体" w:hint="eastAsia"/>
                <w:b/>
                <w:sz w:val="22"/>
                <w:szCs w:val="22"/>
              </w:rPr>
              <w:t>投标文件</w:t>
            </w:r>
          </w:p>
          <w:p w:rsidR="000C646E" w:rsidRDefault="007438FA">
            <w:pPr>
              <w:jc w:val="center"/>
              <w:rPr>
                <w:rFonts w:ascii="宋体" w:hAnsi="宋体"/>
                <w:b/>
                <w:sz w:val="22"/>
                <w:szCs w:val="22"/>
              </w:rPr>
            </w:pPr>
            <w:r>
              <w:rPr>
                <w:rFonts w:ascii="宋体" w:hAnsi="宋体" w:hint="eastAsia"/>
                <w:b/>
                <w:sz w:val="22"/>
                <w:szCs w:val="22"/>
              </w:rPr>
              <w:t>对应规格</w:t>
            </w:r>
          </w:p>
        </w:tc>
        <w:tc>
          <w:tcPr>
            <w:tcW w:w="2340" w:type="dxa"/>
            <w:shd w:val="clear" w:color="auto" w:fill="D9D9D9"/>
            <w:vAlign w:val="center"/>
          </w:tcPr>
          <w:p w:rsidR="000C646E" w:rsidRDefault="007438FA">
            <w:pPr>
              <w:jc w:val="center"/>
              <w:rPr>
                <w:rFonts w:ascii="宋体" w:hAnsi="宋体"/>
                <w:b/>
                <w:sz w:val="22"/>
                <w:szCs w:val="22"/>
              </w:rPr>
            </w:pPr>
            <w:r>
              <w:rPr>
                <w:rFonts w:ascii="宋体" w:hAnsi="宋体" w:hint="eastAsia"/>
                <w:b/>
                <w:sz w:val="22"/>
                <w:szCs w:val="22"/>
              </w:rPr>
              <w:t>说   明</w:t>
            </w:r>
          </w:p>
        </w:tc>
      </w:tr>
      <w:tr w:rsidR="000C646E">
        <w:trPr>
          <w:cantSplit/>
          <w:trHeight w:hRule="exact" w:val="851"/>
        </w:trPr>
        <w:tc>
          <w:tcPr>
            <w:tcW w:w="1754" w:type="dxa"/>
            <w:vMerge w:val="restart"/>
            <w:vAlign w:val="center"/>
          </w:tcPr>
          <w:p w:rsidR="000C646E" w:rsidRDefault="007438FA">
            <w:pPr>
              <w:ind w:firstLineChars="100" w:firstLine="241"/>
              <w:rPr>
                <w:rFonts w:ascii="宋体" w:hAnsi="宋体"/>
                <w:b/>
                <w:sz w:val="24"/>
              </w:rPr>
            </w:pPr>
            <w:r>
              <w:rPr>
                <w:rFonts w:ascii="宋体" w:hAnsi="宋体" w:hint="eastAsia"/>
                <w:b/>
                <w:sz w:val="24"/>
              </w:rPr>
              <w:t>商务条款</w:t>
            </w: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b/>
                <w:sz w:val="24"/>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b/>
                <w:sz w:val="24"/>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b/>
                <w:sz w:val="24"/>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b/>
                <w:sz w:val="24"/>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restart"/>
            <w:vAlign w:val="center"/>
          </w:tcPr>
          <w:p w:rsidR="000C646E" w:rsidRDefault="007438FA">
            <w:pPr>
              <w:ind w:firstLineChars="100" w:firstLine="241"/>
              <w:rPr>
                <w:rFonts w:ascii="宋体" w:hAnsi="宋体"/>
                <w:b/>
                <w:sz w:val="24"/>
              </w:rPr>
            </w:pPr>
            <w:r>
              <w:rPr>
                <w:rFonts w:ascii="宋体" w:hAnsi="宋体" w:hint="eastAsia"/>
                <w:b/>
                <w:sz w:val="24"/>
              </w:rPr>
              <w:t>技术规格</w:t>
            </w: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sz w:val="22"/>
                <w:szCs w:val="22"/>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sz w:val="22"/>
                <w:szCs w:val="22"/>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sz w:val="22"/>
                <w:szCs w:val="22"/>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sz w:val="22"/>
                <w:szCs w:val="22"/>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r w:rsidR="000C646E">
        <w:trPr>
          <w:cantSplit/>
          <w:trHeight w:hRule="exact" w:val="851"/>
        </w:trPr>
        <w:tc>
          <w:tcPr>
            <w:tcW w:w="1754" w:type="dxa"/>
            <w:vMerge/>
            <w:vAlign w:val="center"/>
          </w:tcPr>
          <w:p w:rsidR="000C646E" w:rsidRDefault="000C646E">
            <w:pPr>
              <w:jc w:val="center"/>
              <w:rPr>
                <w:rFonts w:ascii="宋体" w:hAnsi="宋体"/>
                <w:sz w:val="22"/>
                <w:szCs w:val="22"/>
              </w:rPr>
            </w:pPr>
          </w:p>
        </w:tc>
        <w:tc>
          <w:tcPr>
            <w:tcW w:w="1954" w:type="dxa"/>
            <w:vAlign w:val="center"/>
          </w:tcPr>
          <w:p w:rsidR="000C646E" w:rsidRDefault="000C646E">
            <w:pPr>
              <w:jc w:val="center"/>
              <w:rPr>
                <w:rFonts w:ascii="宋体" w:hAnsi="宋体"/>
                <w:sz w:val="22"/>
                <w:szCs w:val="22"/>
              </w:rPr>
            </w:pPr>
          </w:p>
        </w:tc>
        <w:tc>
          <w:tcPr>
            <w:tcW w:w="1980" w:type="dxa"/>
            <w:vAlign w:val="center"/>
          </w:tcPr>
          <w:p w:rsidR="000C646E" w:rsidRDefault="000C646E">
            <w:pPr>
              <w:jc w:val="center"/>
              <w:rPr>
                <w:rFonts w:ascii="宋体" w:hAnsi="宋体"/>
                <w:sz w:val="22"/>
                <w:szCs w:val="22"/>
              </w:rPr>
            </w:pPr>
          </w:p>
        </w:tc>
        <w:tc>
          <w:tcPr>
            <w:tcW w:w="1800" w:type="dxa"/>
            <w:vAlign w:val="center"/>
          </w:tcPr>
          <w:p w:rsidR="000C646E" w:rsidRDefault="000C646E">
            <w:pPr>
              <w:jc w:val="center"/>
              <w:rPr>
                <w:rFonts w:ascii="宋体" w:hAnsi="宋体"/>
                <w:sz w:val="22"/>
                <w:szCs w:val="22"/>
              </w:rPr>
            </w:pPr>
          </w:p>
        </w:tc>
        <w:tc>
          <w:tcPr>
            <w:tcW w:w="2340" w:type="dxa"/>
            <w:vAlign w:val="center"/>
          </w:tcPr>
          <w:p w:rsidR="000C646E" w:rsidRDefault="000C646E">
            <w:pPr>
              <w:jc w:val="center"/>
              <w:rPr>
                <w:rFonts w:ascii="宋体" w:hAnsi="宋体"/>
                <w:sz w:val="22"/>
                <w:szCs w:val="22"/>
              </w:rPr>
            </w:pPr>
          </w:p>
        </w:tc>
      </w:tr>
    </w:tbl>
    <w:p w:rsidR="000C646E" w:rsidRDefault="007438FA">
      <w:pPr>
        <w:pStyle w:val="ab"/>
        <w:spacing w:line="440" w:lineRule="exact"/>
        <w:ind w:left="537" w:hangingChars="243" w:hanging="537"/>
        <w:rPr>
          <w:rFonts w:hAnsi="宋体"/>
          <w:b/>
          <w:sz w:val="22"/>
          <w:szCs w:val="22"/>
        </w:rPr>
      </w:pPr>
      <w:r>
        <w:rPr>
          <w:rFonts w:hAnsi="宋体" w:hint="eastAsia"/>
          <w:b/>
          <w:sz w:val="22"/>
          <w:szCs w:val="22"/>
        </w:rPr>
        <w:t>注： 如有偏离，必须在偏离表中进行详细对比说明并注明正偏离和负偏离，如不说明偏离情况，视为</w:t>
      </w:r>
      <w:proofErr w:type="gramStart"/>
      <w:r>
        <w:rPr>
          <w:rFonts w:hAnsi="宋体" w:hint="eastAsia"/>
          <w:b/>
          <w:sz w:val="22"/>
          <w:szCs w:val="22"/>
        </w:rPr>
        <w:t>完全响应</w:t>
      </w:r>
      <w:proofErr w:type="gramEnd"/>
      <w:r>
        <w:rPr>
          <w:rFonts w:hAnsi="宋体" w:hint="eastAsia"/>
          <w:b/>
          <w:sz w:val="22"/>
          <w:szCs w:val="22"/>
        </w:rPr>
        <w:t>招标文件要求无偏离。</w:t>
      </w:r>
    </w:p>
    <w:p w:rsidR="000C646E" w:rsidRDefault="007438FA">
      <w:pPr>
        <w:spacing w:line="440" w:lineRule="exact"/>
        <w:ind w:firstLineChars="2000" w:firstLine="4400"/>
        <w:rPr>
          <w:rFonts w:ascii="宋体" w:hAnsi="宋体"/>
          <w:sz w:val="22"/>
          <w:szCs w:val="22"/>
        </w:rPr>
      </w:pPr>
      <w:r>
        <w:rPr>
          <w:rFonts w:ascii="宋体" w:hAnsi="宋体" w:hint="eastAsia"/>
          <w:sz w:val="22"/>
          <w:szCs w:val="22"/>
        </w:rPr>
        <w:t>投标人全称（盖章）：</w:t>
      </w:r>
    </w:p>
    <w:p w:rsidR="000C646E" w:rsidRDefault="007438FA">
      <w:pPr>
        <w:spacing w:line="440" w:lineRule="exact"/>
        <w:ind w:firstLineChars="2000" w:firstLine="4400"/>
        <w:rPr>
          <w:rFonts w:ascii="宋体" w:hAnsi="宋体"/>
          <w:sz w:val="22"/>
          <w:szCs w:val="22"/>
        </w:rPr>
      </w:pPr>
      <w:r>
        <w:rPr>
          <w:rFonts w:ascii="宋体" w:hAnsi="宋体" w:hint="eastAsia"/>
          <w:sz w:val="22"/>
          <w:szCs w:val="22"/>
        </w:rPr>
        <w:t>投标人代表（签字）：</w:t>
      </w:r>
    </w:p>
    <w:p w:rsidR="000C646E" w:rsidRDefault="007438FA">
      <w:pPr>
        <w:spacing w:line="440" w:lineRule="exact"/>
        <w:ind w:firstLineChars="2000" w:firstLine="4400"/>
        <w:rPr>
          <w:rFonts w:ascii="宋体" w:hAnsi="宋体"/>
          <w:sz w:val="28"/>
        </w:rPr>
      </w:pPr>
      <w:r>
        <w:rPr>
          <w:rFonts w:ascii="宋体" w:hAnsi="宋体" w:hint="eastAsia"/>
          <w:sz w:val="22"/>
          <w:szCs w:val="22"/>
        </w:rPr>
        <w:t>日期：      年     月    日</w:t>
      </w:r>
    </w:p>
    <w:p w:rsidR="000C646E" w:rsidRDefault="007438FA">
      <w:pPr>
        <w:pStyle w:val="2"/>
        <w:spacing w:line="400" w:lineRule="exact"/>
        <w:rPr>
          <w:rFonts w:ascii="宋体" w:eastAsia="宋体" w:hAnsi="宋体"/>
          <w:szCs w:val="24"/>
        </w:rPr>
      </w:pPr>
      <w:bookmarkStart w:id="123" w:name="_Toc15649"/>
      <w:r>
        <w:rPr>
          <w:rFonts w:ascii="宋体" w:eastAsia="宋体" w:hAnsi="宋体" w:hint="eastAsia"/>
          <w:sz w:val="24"/>
          <w:szCs w:val="24"/>
        </w:rPr>
        <w:lastRenderedPageBreak/>
        <w:t xml:space="preserve">附件六 </w:t>
      </w:r>
      <w:bookmarkEnd w:id="122"/>
      <w:r>
        <w:rPr>
          <w:rFonts w:ascii="宋体" w:eastAsia="宋体" w:hAnsi="宋体" w:hint="eastAsia"/>
          <w:sz w:val="24"/>
          <w:szCs w:val="24"/>
        </w:rPr>
        <w:t>产品供货清单</w:t>
      </w:r>
      <w:bookmarkEnd w:id="123"/>
    </w:p>
    <w:p w:rsidR="000C646E" w:rsidRDefault="007438FA">
      <w:pPr>
        <w:numPr>
          <w:ilvl w:val="0"/>
          <w:numId w:val="12"/>
        </w:numPr>
        <w:spacing w:line="440" w:lineRule="exact"/>
        <w:jc w:val="center"/>
        <w:rPr>
          <w:rFonts w:ascii="宋体" w:hAnsi="宋体"/>
          <w:b/>
          <w:bCs/>
          <w:sz w:val="28"/>
          <w:szCs w:val="28"/>
        </w:rPr>
      </w:pPr>
      <w:r>
        <w:rPr>
          <w:rFonts w:ascii="宋体" w:hAnsi="宋体" w:hint="eastAsia"/>
          <w:b/>
          <w:bCs/>
          <w:sz w:val="28"/>
          <w:szCs w:val="28"/>
        </w:rPr>
        <w:t>供货清单（或详细配置清单）</w:t>
      </w:r>
    </w:p>
    <w:p w:rsidR="000C646E" w:rsidRDefault="007438FA">
      <w:pPr>
        <w:spacing w:line="440" w:lineRule="exact"/>
        <w:rPr>
          <w:rFonts w:ascii="宋体" w:hAnsi="宋体"/>
          <w:b/>
          <w:bCs/>
          <w:sz w:val="22"/>
          <w:szCs w:val="22"/>
        </w:rPr>
      </w:pPr>
      <w:r>
        <w:rPr>
          <w:rFonts w:ascii="宋体" w:hAnsi="宋体" w:hint="eastAsia"/>
          <w:b/>
          <w:bCs/>
          <w:sz w:val="22"/>
          <w:szCs w:val="22"/>
        </w:rPr>
        <w:t>项目名称：                                                     项目编号：</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980"/>
        <w:gridCol w:w="720"/>
        <w:gridCol w:w="900"/>
        <w:gridCol w:w="1440"/>
        <w:gridCol w:w="1440"/>
        <w:gridCol w:w="1080"/>
      </w:tblGrid>
      <w:tr w:rsidR="000C646E">
        <w:trPr>
          <w:trHeight w:val="567"/>
        </w:trPr>
        <w:tc>
          <w:tcPr>
            <w:tcW w:w="828" w:type="dxa"/>
            <w:shd w:val="clear" w:color="auto" w:fill="D9D9D9"/>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序号</w:t>
            </w:r>
          </w:p>
        </w:tc>
        <w:tc>
          <w:tcPr>
            <w:tcW w:w="1260" w:type="dxa"/>
            <w:shd w:val="clear" w:color="auto" w:fill="D9D9D9"/>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名  称</w:t>
            </w:r>
          </w:p>
        </w:tc>
        <w:tc>
          <w:tcPr>
            <w:tcW w:w="1980" w:type="dxa"/>
            <w:shd w:val="clear" w:color="auto" w:fill="D9D9D9"/>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品牌、规格型号</w:t>
            </w:r>
          </w:p>
        </w:tc>
        <w:tc>
          <w:tcPr>
            <w:tcW w:w="720" w:type="dxa"/>
            <w:shd w:val="clear" w:color="auto" w:fill="D9D9D9"/>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单位</w:t>
            </w:r>
          </w:p>
        </w:tc>
        <w:tc>
          <w:tcPr>
            <w:tcW w:w="900" w:type="dxa"/>
            <w:shd w:val="clear" w:color="auto" w:fill="D9D9D9"/>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数量</w:t>
            </w:r>
          </w:p>
        </w:tc>
        <w:tc>
          <w:tcPr>
            <w:tcW w:w="1440" w:type="dxa"/>
            <w:shd w:val="clear" w:color="auto" w:fill="D9D9D9"/>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原产地</w:t>
            </w:r>
          </w:p>
        </w:tc>
        <w:tc>
          <w:tcPr>
            <w:tcW w:w="1440" w:type="dxa"/>
            <w:shd w:val="clear" w:color="auto" w:fill="D9D9D9"/>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制造商</w:t>
            </w:r>
          </w:p>
        </w:tc>
        <w:tc>
          <w:tcPr>
            <w:tcW w:w="1080" w:type="dxa"/>
            <w:shd w:val="clear" w:color="auto" w:fill="D9D9D9"/>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质保期</w:t>
            </w:r>
          </w:p>
        </w:tc>
      </w:tr>
      <w:tr w:rsidR="000C646E">
        <w:trPr>
          <w:trHeight w:val="567"/>
        </w:trPr>
        <w:tc>
          <w:tcPr>
            <w:tcW w:w="828" w:type="dxa"/>
            <w:vAlign w:val="center"/>
          </w:tcPr>
          <w:p w:rsidR="000C646E" w:rsidRDefault="000C646E">
            <w:pPr>
              <w:spacing w:line="380" w:lineRule="exact"/>
              <w:jc w:val="center"/>
              <w:rPr>
                <w:rFonts w:ascii="宋体" w:hAnsi="宋体"/>
                <w:b/>
                <w:bCs/>
                <w:sz w:val="22"/>
                <w:szCs w:val="22"/>
              </w:rPr>
            </w:pPr>
          </w:p>
        </w:tc>
        <w:tc>
          <w:tcPr>
            <w:tcW w:w="1260" w:type="dxa"/>
            <w:vAlign w:val="center"/>
          </w:tcPr>
          <w:p w:rsidR="000C646E" w:rsidRDefault="000C646E">
            <w:pPr>
              <w:spacing w:line="380" w:lineRule="exact"/>
              <w:jc w:val="center"/>
              <w:rPr>
                <w:rFonts w:ascii="宋体" w:hAnsi="宋体"/>
                <w:b/>
                <w:bCs/>
                <w:sz w:val="22"/>
                <w:szCs w:val="22"/>
              </w:rPr>
            </w:pPr>
          </w:p>
        </w:tc>
        <w:tc>
          <w:tcPr>
            <w:tcW w:w="1980" w:type="dxa"/>
            <w:vAlign w:val="center"/>
          </w:tcPr>
          <w:p w:rsidR="000C646E" w:rsidRDefault="000C646E">
            <w:pPr>
              <w:spacing w:line="380" w:lineRule="exact"/>
              <w:jc w:val="center"/>
              <w:rPr>
                <w:rFonts w:ascii="宋体" w:hAnsi="宋体"/>
                <w:b/>
                <w:bCs/>
                <w:sz w:val="22"/>
                <w:szCs w:val="22"/>
              </w:rPr>
            </w:pPr>
          </w:p>
        </w:tc>
        <w:tc>
          <w:tcPr>
            <w:tcW w:w="720" w:type="dxa"/>
            <w:vAlign w:val="center"/>
          </w:tcPr>
          <w:p w:rsidR="000C646E" w:rsidRDefault="000C646E">
            <w:pPr>
              <w:spacing w:line="380" w:lineRule="exact"/>
              <w:jc w:val="center"/>
              <w:rPr>
                <w:rFonts w:ascii="宋体" w:hAnsi="宋体"/>
                <w:b/>
                <w:bCs/>
                <w:sz w:val="22"/>
                <w:szCs w:val="22"/>
              </w:rPr>
            </w:pPr>
          </w:p>
        </w:tc>
        <w:tc>
          <w:tcPr>
            <w:tcW w:w="90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080" w:type="dxa"/>
            <w:vAlign w:val="center"/>
          </w:tcPr>
          <w:p w:rsidR="000C646E" w:rsidRDefault="000C646E">
            <w:pPr>
              <w:spacing w:line="380" w:lineRule="exact"/>
              <w:jc w:val="center"/>
              <w:rPr>
                <w:rFonts w:ascii="宋体" w:hAnsi="宋体"/>
                <w:b/>
                <w:bCs/>
                <w:sz w:val="22"/>
                <w:szCs w:val="22"/>
              </w:rPr>
            </w:pPr>
          </w:p>
        </w:tc>
      </w:tr>
      <w:tr w:rsidR="000C646E">
        <w:trPr>
          <w:trHeight w:val="567"/>
        </w:trPr>
        <w:tc>
          <w:tcPr>
            <w:tcW w:w="828" w:type="dxa"/>
            <w:vAlign w:val="center"/>
          </w:tcPr>
          <w:p w:rsidR="000C646E" w:rsidRDefault="000C646E">
            <w:pPr>
              <w:spacing w:line="380" w:lineRule="exact"/>
              <w:jc w:val="center"/>
              <w:rPr>
                <w:rFonts w:ascii="宋体" w:hAnsi="宋体"/>
                <w:b/>
                <w:bCs/>
                <w:sz w:val="22"/>
                <w:szCs w:val="22"/>
              </w:rPr>
            </w:pPr>
          </w:p>
        </w:tc>
        <w:tc>
          <w:tcPr>
            <w:tcW w:w="1260" w:type="dxa"/>
            <w:vAlign w:val="center"/>
          </w:tcPr>
          <w:p w:rsidR="000C646E" w:rsidRDefault="000C646E">
            <w:pPr>
              <w:spacing w:line="380" w:lineRule="exact"/>
              <w:jc w:val="center"/>
              <w:rPr>
                <w:rFonts w:ascii="宋体" w:hAnsi="宋体"/>
                <w:b/>
                <w:bCs/>
                <w:sz w:val="22"/>
                <w:szCs w:val="22"/>
              </w:rPr>
            </w:pPr>
          </w:p>
        </w:tc>
        <w:tc>
          <w:tcPr>
            <w:tcW w:w="1980" w:type="dxa"/>
            <w:vAlign w:val="center"/>
          </w:tcPr>
          <w:p w:rsidR="000C646E" w:rsidRDefault="000C646E">
            <w:pPr>
              <w:spacing w:line="380" w:lineRule="exact"/>
              <w:jc w:val="center"/>
              <w:rPr>
                <w:rFonts w:ascii="宋体" w:hAnsi="宋体"/>
                <w:b/>
                <w:bCs/>
                <w:sz w:val="22"/>
                <w:szCs w:val="22"/>
              </w:rPr>
            </w:pPr>
          </w:p>
        </w:tc>
        <w:tc>
          <w:tcPr>
            <w:tcW w:w="720" w:type="dxa"/>
            <w:vAlign w:val="center"/>
          </w:tcPr>
          <w:p w:rsidR="000C646E" w:rsidRDefault="000C646E">
            <w:pPr>
              <w:spacing w:line="380" w:lineRule="exact"/>
              <w:jc w:val="center"/>
              <w:rPr>
                <w:rFonts w:ascii="宋体" w:hAnsi="宋体"/>
                <w:b/>
                <w:bCs/>
                <w:sz w:val="22"/>
                <w:szCs w:val="22"/>
              </w:rPr>
            </w:pPr>
          </w:p>
        </w:tc>
        <w:tc>
          <w:tcPr>
            <w:tcW w:w="90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080" w:type="dxa"/>
            <w:vAlign w:val="center"/>
          </w:tcPr>
          <w:p w:rsidR="000C646E" w:rsidRDefault="000C646E">
            <w:pPr>
              <w:spacing w:line="380" w:lineRule="exact"/>
              <w:jc w:val="center"/>
              <w:rPr>
                <w:rFonts w:ascii="宋体" w:hAnsi="宋体"/>
                <w:b/>
                <w:bCs/>
                <w:sz w:val="22"/>
                <w:szCs w:val="22"/>
              </w:rPr>
            </w:pPr>
          </w:p>
        </w:tc>
      </w:tr>
      <w:tr w:rsidR="000C646E">
        <w:trPr>
          <w:trHeight w:val="567"/>
        </w:trPr>
        <w:tc>
          <w:tcPr>
            <w:tcW w:w="828" w:type="dxa"/>
            <w:vAlign w:val="center"/>
          </w:tcPr>
          <w:p w:rsidR="000C646E" w:rsidRDefault="000C646E">
            <w:pPr>
              <w:spacing w:line="380" w:lineRule="exact"/>
              <w:jc w:val="center"/>
              <w:rPr>
                <w:rFonts w:ascii="宋体" w:hAnsi="宋体"/>
                <w:b/>
                <w:bCs/>
                <w:sz w:val="22"/>
                <w:szCs w:val="22"/>
              </w:rPr>
            </w:pPr>
          </w:p>
        </w:tc>
        <w:tc>
          <w:tcPr>
            <w:tcW w:w="1260" w:type="dxa"/>
            <w:vAlign w:val="center"/>
          </w:tcPr>
          <w:p w:rsidR="000C646E" w:rsidRDefault="000C646E">
            <w:pPr>
              <w:spacing w:line="380" w:lineRule="exact"/>
              <w:jc w:val="center"/>
              <w:rPr>
                <w:rFonts w:ascii="宋体" w:hAnsi="宋体"/>
                <w:b/>
                <w:bCs/>
                <w:sz w:val="22"/>
                <w:szCs w:val="22"/>
              </w:rPr>
            </w:pPr>
          </w:p>
        </w:tc>
        <w:tc>
          <w:tcPr>
            <w:tcW w:w="1980" w:type="dxa"/>
            <w:vAlign w:val="center"/>
          </w:tcPr>
          <w:p w:rsidR="000C646E" w:rsidRDefault="000C646E">
            <w:pPr>
              <w:spacing w:line="380" w:lineRule="exact"/>
              <w:jc w:val="center"/>
              <w:rPr>
                <w:rFonts w:ascii="宋体" w:hAnsi="宋体"/>
                <w:b/>
                <w:bCs/>
                <w:sz w:val="22"/>
                <w:szCs w:val="22"/>
              </w:rPr>
            </w:pPr>
          </w:p>
        </w:tc>
        <w:tc>
          <w:tcPr>
            <w:tcW w:w="720" w:type="dxa"/>
            <w:vAlign w:val="center"/>
          </w:tcPr>
          <w:p w:rsidR="000C646E" w:rsidRDefault="000C646E">
            <w:pPr>
              <w:spacing w:line="380" w:lineRule="exact"/>
              <w:jc w:val="center"/>
              <w:rPr>
                <w:rFonts w:ascii="宋体" w:hAnsi="宋体"/>
                <w:b/>
                <w:bCs/>
                <w:sz w:val="22"/>
                <w:szCs w:val="22"/>
              </w:rPr>
            </w:pPr>
          </w:p>
        </w:tc>
        <w:tc>
          <w:tcPr>
            <w:tcW w:w="90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080" w:type="dxa"/>
            <w:vAlign w:val="center"/>
          </w:tcPr>
          <w:p w:rsidR="000C646E" w:rsidRDefault="000C646E">
            <w:pPr>
              <w:spacing w:line="380" w:lineRule="exact"/>
              <w:jc w:val="center"/>
              <w:rPr>
                <w:rFonts w:ascii="宋体" w:hAnsi="宋体"/>
                <w:b/>
                <w:bCs/>
                <w:sz w:val="22"/>
                <w:szCs w:val="22"/>
              </w:rPr>
            </w:pPr>
          </w:p>
        </w:tc>
      </w:tr>
      <w:tr w:rsidR="000C646E">
        <w:trPr>
          <w:trHeight w:val="567"/>
        </w:trPr>
        <w:tc>
          <w:tcPr>
            <w:tcW w:w="828" w:type="dxa"/>
            <w:vAlign w:val="center"/>
          </w:tcPr>
          <w:p w:rsidR="000C646E" w:rsidRDefault="000C646E">
            <w:pPr>
              <w:spacing w:line="380" w:lineRule="exact"/>
              <w:jc w:val="center"/>
              <w:rPr>
                <w:rFonts w:ascii="宋体" w:hAnsi="宋体"/>
                <w:b/>
                <w:bCs/>
                <w:sz w:val="22"/>
                <w:szCs w:val="22"/>
              </w:rPr>
            </w:pPr>
          </w:p>
        </w:tc>
        <w:tc>
          <w:tcPr>
            <w:tcW w:w="1260" w:type="dxa"/>
            <w:vAlign w:val="center"/>
          </w:tcPr>
          <w:p w:rsidR="000C646E" w:rsidRDefault="000C646E">
            <w:pPr>
              <w:spacing w:line="380" w:lineRule="exact"/>
              <w:jc w:val="center"/>
              <w:rPr>
                <w:rFonts w:ascii="宋体" w:hAnsi="宋体"/>
                <w:b/>
                <w:bCs/>
                <w:sz w:val="22"/>
                <w:szCs w:val="22"/>
              </w:rPr>
            </w:pPr>
          </w:p>
        </w:tc>
        <w:tc>
          <w:tcPr>
            <w:tcW w:w="1980" w:type="dxa"/>
            <w:vAlign w:val="center"/>
          </w:tcPr>
          <w:p w:rsidR="000C646E" w:rsidRDefault="000C646E">
            <w:pPr>
              <w:spacing w:line="380" w:lineRule="exact"/>
              <w:jc w:val="center"/>
              <w:rPr>
                <w:rFonts w:ascii="宋体" w:hAnsi="宋体"/>
                <w:b/>
                <w:bCs/>
                <w:sz w:val="22"/>
                <w:szCs w:val="22"/>
              </w:rPr>
            </w:pPr>
          </w:p>
        </w:tc>
        <w:tc>
          <w:tcPr>
            <w:tcW w:w="720" w:type="dxa"/>
            <w:vAlign w:val="center"/>
          </w:tcPr>
          <w:p w:rsidR="000C646E" w:rsidRDefault="000C646E">
            <w:pPr>
              <w:spacing w:line="380" w:lineRule="exact"/>
              <w:jc w:val="center"/>
              <w:rPr>
                <w:rFonts w:ascii="宋体" w:hAnsi="宋体"/>
                <w:b/>
                <w:bCs/>
                <w:sz w:val="22"/>
                <w:szCs w:val="22"/>
              </w:rPr>
            </w:pPr>
          </w:p>
        </w:tc>
        <w:tc>
          <w:tcPr>
            <w:tcW w:w="90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080" w:type="dxa"/>
            <w:vAlign w:val="center"/>
          </w:tcPr>
          <w:p w:rsidR="000C646E" w:rsidRDefault="000C646E">
            <w:pPr>
              <w:spacing w:line="380" w:lineRule="exact"/>
              <w:jc w:val="center"/>
              <w:rPr>
                <w:rFonts w:ascii="宋体" w:hAnsi="宋体"/>
                <w:b/>
                <w:bCs/>
                <w:sz w:val="22"/>
                <w:szCs w:val="22"/>
              </w:rPr>
            </w:pPr>
          </w:p>
        </w:tc>
      </w:tr>
      <w:tr w:rsidR="000C646E">
        <w:trPr>
          <w:trHeight w:val="567"/>
        </w:trPr>
        <w:tc>
          <w:tcPr>
            <w:tcW w:w="828" w:type="dxa"/>
            <w:vAlign w:val="center"/>
          </w:tcPr>
          <w:p w:rsidR="000C646E" w:rsidRDefault="000C646E">
            <w:pPr>
              <w:spacing w:line="380" w:lineRule="exact"/>
              <w:jc w:val="center"/>
              <w:rPr>
                <w:rFonts w:ascii="宋体" w:hAnsi="宋体"/>
                <w:b/>
                <w:bCs/>
                <w:sz w:val="22"/>
                <w:szCs w:val="22"/>
              </w:rPr>
            </w:pPr>
          </w:p>
        </w:tc>
        <w:tc>
          <w:tcPr>
            <w:tcW w:w="1260" w:type="dxa"/>
            <w:vAlign w:val="center"/>
          </w:tcPr>
          <w:p w:rsidR="000C646E" w:rsidRDefault="000C646E">
            <w:pPr>
              <w:spacing w:line="380" w:lineRule="exact"/>
              <w:jc w:val="center"/>
              <w:rPr>
                <w:rFonts w:ascii="宋体" w:hAnsi="宋体"/>
                <w:b/>
                <w:bCs/>
                <w:sz w:val="22"/>
                <w:szCs w:val="22"/>
              </w:rPr>
            </w:pPr>
          </w:p>
        </w:tc>
        <w:tc>
          <w:tcPr>
            <w:tcW w:w="1980" w:type="dxa"/>
            <w:vAlign w:val="center"/>
          </w:tcPr>
          <w:p w:rsidR="000C646E" w:rsidRDefault="000C646E">
            <w:pPr>
              <w:spacing w:line="380" w:lineRule="exact"/>
              <w:jc w:val="center"/>
              <w:rPr>
                <w:rFonts w:ascii="宋体" w:hAnsi="宋体"/>
                <w:b/>
                <w:bCs/>
                <w:sz w:val="22"/>
                <w:szCs w:val="22"/>
              </w:rPr>
            </w:pPr>
          </w:p>
        </w:tc>
        <w:tc>
          <w:tcPr>
            <w:tcW w:w="720" w:type="dxa"/>
            <w:vAlign w:val="center"/>
          </w:tcPr>
          <w:p w:rsidR="000C646E" w:rsidRDefault="000C646E">
            <w:pPr>
              <w:spacing w:line="380" w:lineRule="exact"/>
              <w:jc w:val="center"/>
              <w:rPr>
                <w:rFonts w:ascii="宋体" w:hAnsi="宋体"/>
                <w:b/>
                <w:bCs/>
                <w:sz w:val="22"/>
                <w:szCs w:val="22"/>
              </w:rPr>
            </w:pPr>
          </w:p>
        </w:tc>
        <w:tc>
          <w:tcPr>
            <w:tcW w:w="90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440" w:type="dxa"/>
            <w:vAlign w:val="center"/>
          </w:tcPr>
          <w:p w:rsidR="000C646E" w:rsidRDefault="000C646E">
            <w:pPr>
              <w:spacing w:line="380" w:lineRule="exact"/>
              <w:jc w:val="center"/>
              <w:rPr>
                <w:rFonts w:ascii="宋体" w:hAnsi="宋体"/>
                <w:b/>
                <w:bCs/>
                <w:sz w:val="22"/>
                <w:szCs w:val="22"/>
              </w:rPr>
            </w:pPr>
          </w:p>
        </w:tc>
        <w:tc>
          <w:tcPr>
            <w:tcW w:w="1080" w:type="dxa"/>
            <w:vAlign w:val="center"/>
          </w:tcPr>
          <w:p w:rsidR="000C646E" w:rsidRDefault="000C646E">
            <w:pPr>
              <w:spacing w:line="380" w:lineRule="exact"/>
              <w:jc w:val="center"/>
              <w:rPr>
                <w:rFonts w:ascii="宋体" w:hAnsi="宋体"/>
                <w:b/>
                <w:bCs/>
                <w:sz w:val="22"/>
                <w:szCs w:val="22"/>
              </w:rPr>
            </w:pPr>
          </w:p>
        </w:tc>
      </w:tr>
    </w:tbl>
    <w:p w:rsidR="000C646E" w:rsidRDefault="007438FA">
      <w:pPr>
        <w:spacing w:line="440" w:lineRule="exact"/>
        <w:rPr>
          <w:rFonts w:ascii="宋体" w:hAnsi="宋体" w:cs="新宋体"/>
          <w:b/>
          <w:bCs/>
          <w:sz w:val="22"/>
          <w:szCs w:val="22"/>
        </w:rPr>
      </w:pPr>
      <w:r>
        <w:rPr>
          <w:rFonts w:ascii="宋体" w:hAnsi="宋体" w:cs="新宋体" w:hint="eastAsia"/>
          <w:b/>
          <w:bCs/>
          <w:sz w:val="22"/>
          <w:szCs w:val="22"/>
        </w:rPr>
        <w:t>注：表中详细配置栏里供应商需提供货物的名称、</w:t>
      </w:r>
      <w:r>
        <w:rPr>
          <w:rFonts w:ascii="宋体" w:hAnsi="宋体" w:cs="新宋体" w:hint="eastAsia"/>
          <w:b/>
          <w:sz w:val="22"/>
          <w:szCs w:val="22"/>
        </w:rPr>
        <w:t>品牌、</w:t>
      </w:r>
      <w:r>
        <w:rPr>
          <w:rFonts w:ascii="宋体" w:hAnsi="宋体" w:cs="新宋体" w:hint="eastAsia"/>
          <w:b/>
          <w:bCs/>
          <w:sz w:val="22"/>
          <w:szCs w:val="22"/>
        </w:rPr>
        <w:t>规格型号、配置及技术性能参数，此表可按原有格式进行复制。</w:t>
      </w:r>
    </w:p>
    <w:p w:rsidR="000C646E" w:rsidRDefault="007438FA">
      <w:pPr>
        <w:spacing w:line="440" w:lineRule="exact"/>
        <w:rPr>
          <w:rFonts w:ascii="宋体" w:hAnsi="宋体"/>
          <w:b/>
          <w:bCs/>
          <w:sz w:val="22"/>
          <w:szCs w:val="22"/>
        </w:rPr>
      </w:pPr>
      <w:r>
        <w:rPr>
          <w:rFonts w:ascii="宋体" w:hAnsi="宋体" w:hint="eastAsia"/>
          <w:b/>
          <w:bCs/>
          <w:sz w:val="22"/>
          <w:szCs w:val="22"/>
        </w:rPr>
        <w:t>附：产品资质证明及产品规格说明书</w:t>
      </w:r>
    </w:p>
    <w:p w:rsidR="000C646E" w:rsidRDefault="007438FA">
      <w:pPr>
        <w:spacing w:line="440" w:lineRule="exact"/>
        <w:ind w:firstLineChars="2400" w:firstLine="5280"/>
        <w:rPr>
          <w:rFonts w:ascii="宋体" w:hAnsi="宋体"/>
          <w:sz w:val="22"/>
          <w:szCs w:val="22"/>
        </w:rPr>
      </w:pPr>
      <w:r>
        <w:rPr>
          <w:rFonts w:ascii="宋体" w:hAnsi="宋体" w:hint="eastAsia"/>
          <w:sz w:val="22"/>
          <w:szCs w:val="22"/>
        </w:rPr>
        <w:t>供应商全称（盖章）：</w:t>
      </w:r>
    </w:p>
    <w:p w:rsidR="000C646E" w:rsidRDefault="007438FA">
      <w:pPr>
        <w:spacing w:line="440" w:lineRule="exact"/>
        <w:rPr>
          <w:rFonts w:ascii="宋体" w:hAnsi="宋体"/>
          <w:sz w:val="22"/>
          <w:szCs w:val="22"/>
        </w:rPr>
      </w:pPr>
      <w:r>
        <w:rPr>
          <w:rFonts w:ascii="宋体" w:hAnsi="宋体" w:hint="eastAsia"/>
          <w:sz w:val="22"/>
          <w:szCs w:val="22"/>
        </w:rPr>
        <w:t xml:space="preserve">                                                授权代表（签名）：</w:t>
      </w:r>
    </w:p>
    <w:p w:rsidR="000C646E" w:rsidRDefault="007438FA">
      <w:pPr>
        <w:spacing w:line="440" w:lineRule="exact"/>
        <w:rPr>
          <w:rFonts w:ascii="宋体" w:hAnsi="宋体"/>
          <w:sz w:val="22"/>
          <w:szCs w:val="22"/>
        </w:rPr>
      </w:pPr>
      <w:r>
        <w:rPr>
          <w:rFonts w:ascii="宋体" w:hAnsi="宋体" w:hint="eastAsia"/>
          <w:sz w:val="22"/>
          <w:szCs w:val="22"/>
        </w:rPr>
        <w:t xml:space="preserve">                                                日  期：     年    月    日</w:t>
      </w:r>
    </w:p>
    <w:p w:rsidR="000C646E" w:rsidRDefault="007438FA">
      <w:pPr>
        <w:spacing w:line="440" w:lineRule="exact"/>
        <w:jc w:val="center"/>
        <w:rPr>
          <w:rFonts w:ascii="宋体" w:hAnsi="宋体"/>
          <w:b/>
          <w:bCs/>
          <w:sz w:val="28"/>
          <w:szCs w:val="28"/>
        </w:rPr>
      </w:pPr>
      <w:r>
        <w:rPr>
          <w:rFonts w:ascii="宋体" w:hAnsi="宋体" w:hint="eastAsia"/>
          <w:b/>
          <w:bCs/>
          <w:sz w:val="28"/>
          <w:szCs w:val="28"/>
        </w:rPr>
        <w:t>（2）随机备品备件、易损易耗件和专用工具清单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28"/>
        <w:gridCol w:w="1470"/>
        <w:gridCol w:w="931"/>
        <w:gridCol w:w="2340"/>
        <w:gridCol w:w="1570"/>
      </w:tblGrid>
      <w:tr w:rsidR="000C646E">
        <w:trPr>
          <w:trHeight w:val="567"/>
        </w:trPr>
        <w:tc>
          <w:tcPr>
            <w:tcW w:w="959" w:type="dxa"/>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序号</w:t>
            </w:r>
          </w:p>
        </w:tc>
        <w:tc>
          <w:tcPr>
            <w:tcW w:w="2328" w:type="dxa"/>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名  称</w:t>
            </w:r>
          </w:p>
        </w:tc>
        <w:tc>
          <w:tcPr>
            <w:tcW w:w="1470" w:type="dxa"/>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型号规格</w:t>
            </w:r>
          </w:p>
        </w:tc>
        <w:tc>
          <w:tcPr>
            <w:tcW w:w="931" w:type="dxa"/>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数量</w:t>
            </w:r>
          </w:p>
        </w:tc>
        <w:tc>
          <w:tcPr>
            <w:tcW w:w="2340" w:type="dxa"/>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原产地/制造商</w:t>
            </w:r>
          </w:p>
        </w:tc>
        <w:tc>
          <w:tcPr>
            <w:tcW w:w="1570" w:type="dxa"/>
            <w:vAlign w:val="center"/>
          </w:tcPr>
          <w:p w:rsidR="000C646E" w:rsidRDefault="007438FA">
            <w:pPr>
              <w:spacing w:line="380" w:lineRule="exact"/>
              <w:jc w:val="center"/>
              <w:rPr>
                <w:rFonts w:ascii="宋体" w:hAnsi="宋体"/>
                <w:b/>
                <w:bCs/>
                <w:sz w:val="22"/>
                <w:szCs w:val="22"/>
              </w:rPr>
            </w:pPr>
            <w:r>
              <w:rPr>
                <w:rFonts w:ascii="宋体" w:hAnsi="宋体" w:hint="eastAsia"/>
                <w:b/>
                <w:bCs/>
                <w:sz w:val="22"/>
                <w:szCs w:val="22"/>
              </w:rPr>
              <w:t>备注（价格）</w:t>
            </w:r>
          </w:p>
        </w:tc>
      </w:tr>
      <w:tr w:rsidR="000C646E">
        <w:trPr>
          <w:trHeight w:val="567"/>
        </w:trPr>
        <w:tc>
          <w:tcPr>
            <w:tcW w:w="959" w:type="dxa"/>
            <w:vAlign w:val="center"/>
          </w:tcPr>
          <w:p w:rsidR="000C646E" w:rsidRDefault="000C646E">
            <w:pPr>
              <w:spacing w:line="380" w:lineRule="exact"/>
              <w:jc w:val="center"/>
              <w:rPr>
                <w:rFonts w:ascii="宋体" w:hAnsi="宋体"/>
                <w:b/>
                <w:bCs/>
                <w:sz w:val="22"/>
                <w:szCs w:val="22"/>
              </w:rPr>
            </w:pPr>
          </w:p>
        </w:tc>
        <w:tc>
          <w:tcPr>
            <w:tcW w:w="2328" w:type="dxa"/>
            <w:vAlign w:val="center"/>
          </w:tcPr>
          <w:p w:rsidR="000C646E" w:rsidRDefault="000C646E">
            <w:pPr>
              <w:spacing w:line="380" w:lineRule="exact"/>
              <w:jc w:val="center"/>
              <w:rPr>
                <w:rFonts w:ascii="宋体" w:hAnsi="宋体"/>
                <w:b/>
                <w:bCs/>
                <w:sz w:val="22"/>
                <w:szCs w:val="22"/>
              </w:rPr>
            </w:pPr>
          </w:p>
        </w:tc>
        <w:tc>
          <w:tcPr>
            <w:tcW w:w="1470" w:type="dxa"/>
            <w:vAlign w:val="center"/>
          </w:tcPr>
          <w:p w:rsidR="000C646E" w:rsidRDefault="000C646E">
            <w:pPr>
              <w:spacing w:line="380" w:lineRule="exact"/>
              <w:jc w:val="center"/>
              <w:rPr>
                <w:rFonts w:ascii="宋体" w:hAnsi="宋体"/>
                <w:b/>
                <w:bCs/>
                <w:sz w:val="22"/>
                <w:szCs w:val="22"/>
              </w:rPr>
            </w:pPr>
          </w:p>
        </w:tc>
        <w:tc>
          <w:tcPr>
            <w:tcW w:w="931" w:type="dxa"/>
            <w:vAlign w:val="center"/>
          </w:tcPr>
          <w:p w:rsidR="000C646E" w:rsidRDefault="000C646E">
            <w:pPr>
              <w:spacing w:line="380" w:lineRule="exact"/>
              <w:jc w:val="center"/>
              <w:rPr>
                <w:rFonts w:ascii="宋体" w:hAnsi="宋体"/>
                <w:b/>
                <w:bCs/>
                <w:sz w:val="22"/>
                <w:szCs w:val="22"/>
              </w:rPr>
            </w:pPr>
          </w:p>
        </w:tc>
        <w:tc>
          <w:tcPr>
            <w:tcW w:w="2340" w:type="dxa"/>
            <w:vAlign w:val="center"/>
          </w:tcPr>
          <w:p w:rsidR="000C646E" w:rsidRDefault="000C646E">
            <w:pPr>
              <w:spacing w:line="380" w:lineRule="exact"/>
              <w:jc w:val="center"/>
              <w:rPr>
                <w:rFonts w:ascii="宋体" w:hAnsi="宋体"/>
                <w:b/>
                <w:bCs/>
                <w:sz w:val="22"/>
                <w:szCs w:val="22"/>
              </w:rPr>
            </w:pPr>
          </w:p>
        </w:tc>
        <w:tc>
          <w:tcPr>
            <w:tcW w:w="1570" w:type="dxa"/>
            <w:vAlign w:val="center"/>
          </w:tcPr>
          <w:p w:rsidR="000C646E" w:rsidRDefault="000C646E">
            <w:pPr>
              <w:spacing w:line="380" w:lineRule="exact"/>
              <w:jc w:val="center"/>
              <w:rPr>
                <w:rFonts w:ascii="宋体" w:hAnsi="宋体"/>
                <w:b/>
                <w:bCs/>
                <w:sz w:val="22"/>
                <w:szCs w:val="22"/>
              </w:rPr>
            </w:pPr>
          </w:p>
        </w:tc>
      </w:tr>
      <w:tr w:rsidR="000C646E">
        <w:trPr>
          <w:trHeight w:val="567"/>
        </w:trPr>
        <w:tc>
          <w:tcPr>
            <w:tcW w:w="959" w:type="dxa"/>
            <w:vAlign w:val="center"/>
          </w:tcPr>
          <w:p w:rsidR="000C646E" w:rsidRDefault="000C646E">
            <w:pPr>
              <w:spacing w:line="380" w:lineRule="exact"/>
              <w:jc w:val="center"/>
              <w:rPr>
                <w:rFonts w:ascii="宋体" w:hAnsi="宋体"/>
                <w:b/>
                <w:bCs/>
                <w:sz w:val="22"/>
                <w:szCs w:val="22"/>
              </w:rPr>
            </w:pPr>
          </w:p>
        </w:tc>
        <w:tc>
          <w:tcPr>
            <w:tcW w:w="2328" w:type="dxa"/>
            <w:vAlign w:val="center"/>
          </w:tcPr>
          <w:p w:rsidR="000C646E" w:rsidRDefault="000C646E">
            <w:pPr>
              <w:spacing w:line="380" w:lineRule="exact"/>
              <w:jc w:val="center"/>
              <w:rPr>
                <w:rFonts w:ascii="宋体" w:hAnsi="宋体"/>
                <w:b/>
                <w:bCs/>
                <w:sz w:val="22"/>
                <w:szCs w:val="22"/>
              </w:rPr>
            </w:pPr>
          </w:p>
        </w:tc>
        <w:tc>
          <w:tcPr>
            <w:tcW w:w="1470" w:type="dxa"/>
            <w:vAlign w:val="center"/>
          </w:tcPr>
          <w:p w:rsidR="000C646E" w:rsidRDefault="000C646E">
            <w:pPr>
              <w:spacing w:line="380" w:lineRule="exact"/>
              <w:jc w:val="center"/>
              <w:rPr>
                <w:rFonts w:ascii="宋体" w:hAnsi="宋体"/>
                <w:b/>
                <w:bCs/>
                <w:sz w:val="22"/>
                <w:szCs w:val="22"/>
              </w:rPr>
            </w:pPr>
          </w:p>
        </w:tc>
        <w:tc>
          <w:tcPr>
            <w:tcW w:w="931" w:type="dxa"/>
            <w:vAlign w:val="center"/>
          </w:tcPr>
          <w:p w:rsidR="000C646E" w:rsidRDefault="000C646E">
            <w:pPr>
              <w:spacing w:line="380" w:lineRule="exact"/>
              <w:jc w:val="center"/>
              <w:rPr>
                <w:rFonts w:ascii="宋体" w:hAnsi="宋体"/>
                <w:b/>
                <w:bCs/>
                <w:sz w:val="22"/>
                <w:szCs w:val="22"/>
              </w:rPr>
            </w:pPr>
          </w:p>
        </w:tc>
        <w:tc>
          <w:tcPr>
            <w:tcW w:w="2340" w:type="dxa"/>
            <w:vAlign w:val="center"/>
          </w:tcPr>
          <w:p w:rsidR="000C646E" w:rsidRDefault="000C646E">
            <w:pPr>
              <w:spacing w:line="380" w:lineRule="exact"/>
              <w:jc w:val="center"/>
              <w:rPr>
                <w:rFonts w:ascii="宋体" w:hAnsi="宋体"/>
                <w:b/>
                <w:bCs/>
                <w:sz w:val="22"/>
                <w:szCs w:val="22"/>
              </w:rPr>
            </w:pPr>
          </w:p>
        </w:tc>
        <w:tc>
          <w:tcPr>
            <w:tcW w:w="1570" w:type="dxa"/>
            <w:vAlign w:val="center"/>
          </w:tcPr>
          <w:p w:rsidR="000C646E" w:rsidRDefault="000C646E">
            <w:pPr>
              <w:spacing w:line="380" w:lineRule="exact"/>
              <w:jc w:val="center"/>
              <w:rPr>
                <w:rFonts w:ascii="宋体" w:hAnsi="宋体"/>
                <w:b/>
                <w:bCs/>
                <w:sz w:val="22"/>
                <w:szCs w:val="22"/>
              </w:rPr>
            </w:pPr>
          </w:p>
        </w:tc>
      </w:tr>
      <w:tr w:rsidR="000C646E">
        <w:trPr>
          <w:trHeight w:val="567"/>
        </w:trPr>
        <w:tc>
          <w:tcPr>
            <w:tcW w:w="959" w:type="dxa"/>
            <w:vAlign w:val="center"/>
          </w:tcPr>
          <w:p w:rsidR="000C646E" w:rsidRDefault="000C646E">
            <w:pPr>
              <w:spacing w:line="380" w:lineRule="exact"/>
              <w:jc w:val="center"/>
              <w:rPr>
                <w:rFonts w:ascii="宋体" w:hAnsi="宋体"/>
                <w:b/>
                <w:bCs/>
                <w:sz w:val="22"/>
                <w:szCs w:val="22"/>
              </w:rPr>
            </w:pPr>
          </w:p>
        </w:tc>
        <w:tc>
          <w:tcPr>
            <w:tcW w:w="2328" w:type="dxa"/>
            <w:vAlign w:val="center"/>
          </w:tcPr>
          <w:p w:rsidR="000C646E" w:rsidRDefault="000C646E">
            <w:pPr>
              <w:spacing w:line="380" w:lineRule="exact"/>
              <w:jc w:val="center"/>
              <w:rPr>
                <w:rFonts w:ascii="宋体" w:hAnsi="宋体"/>
                <w:b/>
                <w:bCs/>
                <w:sz w:val="22"/>
                <w:szCs w:val="22"/>
              </w:rPr>
            </w:pPr>
          </w:p>
        </w:tc>
        <w:tc>
          <w:tcPr>
            <w:tcW w:w="1470" w:type="dxa"/>
            <w:vAlign w:val="center"/>
          </w:tcPr>
          <w:p w:rsidR="000C646E" w:rsidRDefault="000C646E">
            <w:pPr>
              <w:spacing w:line="380" w:lineRule="exact"/>
              <w:jc w:val="center"/>
              <w:rPr>
                <w:rFonts w:ascii="宋体" w:hAnsi="宋体"/>
                <w:b/>
                <w:bCs/>
                <w:sz w:val="22"/>
                <w:szCs w:val="22"/>
              </w:rPr>
            </w:pPr>
          </w:p>
        </w:tc>
        <w:tc>
          <w:tcPr>
            <w:tcW w:w="931" w:type="dxa"/>
            <w:vAlign w:val="center"/>
          </w:tcPr>
          <w:p w:rsidR="000C646E" w:rsidRDefault="000C646E">
            <w:pPr>
              <w:spacing w:line="380" w:lineRule="exact"/>
              <w:jc w:val="center"/>
              <w:rPr>
                <w:rFonts w:ascii="宋体" w:hAnsi="宋体"/>
                <w:b/>
                <w:bCs/>
                <w:sz w:val="22"/>
                <w:szCs w:val="22"/>
              </w:rPr>
            </w:pPr>
          </w:p>
        </w:tc>
        <w:tc>
          <w:tcPr>
            <w:tcW w:w="2340" w:type="dxa"/>
            <w:vAlign w:val="center"/>
          </w:tcPr>
          <w:p w:rsidR="000C646E" w:rsidRDefault="000C646E">
            <w:pPr>
              <w:spacing w:line="380" w:lineRule="exact"/>
              <w:jc w:val="center"/>
              <w:rPr>
                <w:rFonts w:ascii="宋体" w:hAnsi="宋体"/>
                <w:b/>
                <w:bCs/>
                <w:sz w:val="22"/>
                <w:szCs w:val="22"/>
              </w:rPr>
            </w:pPr>
          </w:p>
        </w:tc>
        <w:tc>
          <w:tcPr>
            <w:tcW w:w="1570" w:type="dxa"/>
            <w:vAlign w:val="center"/>
          </w:tcPr>
          <w:p w:rsidR="000C646E" w:rsidRDefault="000C646E">
            <w:pPr>
              <w:spacing w:line="380" w:lineRule="exact"/>
              <w:jc w:val="center"/>
              <w:rPr>
                <w:rFonts w:ascii="宋体" w:hAnsi="宋体"/>
                <w:b/>
                <w:bCs/>
                <w:sz w:val="22"/>
                <w:szCs w:val="22"/>
              </w:rPr>
            </w:pPr>
          </w:p>
        </w:tc>
      </w:tr>
      <w:tr w:rsidR="000C646E">
        <w:trPr>
          <w:trHeight w:val="567"/>
        </w:trPr>
        <w:tc>
          <w:tcPr>
            <w:tcW w:w="959" w:type="dxa"/>
            <w:vAlign w:val="center"/>
          </w:tcPr>
          <w:p w:rsidR="000C646E" w:rsidRDefault="000C646E">
            <w:pPr>
              <w:spacing w:line="380" w:lineRule="exact"/>
              <w:jc w:val="center"/>
              <w:rPr>
                <w:rFonts w:ascii="宋体" w:hAnsi="宋体"/>
                <w:b/>
                <w:bCs/>
                <w:sz w:val="22"/>
                <w:szCs w:val="22"/>
              </w:rPr>
            </w:pPr>
          </w:p>
        </w:tc>
        <w:tc>
          <w:tcPr>
            <w:tcW w:w="2328" w:type="dxa"/>
            <w:vAlign w:val="center"/>
          </w:tcPr>
          <w:p w:rsidR="000C646E" w:rsidRDefault="000C646E">
            <w:pPr>
              <w:spacing w:line="380" w:lineRule="exact"/>
              <w:jc w:val="center"/>
              <w:rPr>
                <w:rFonts w:ascii="宋体" w:hAnsi="宋体"/>
                <w:b/>
                <w:bCs/>
                <w:sz w:val="22"/>
                <w:szCs w:val="22"/>
              </w:rPr>
            </w:pPr>
          </w:p>
        </w:tc>
        <w:tc>
          <w:tcPr>
            <w:tcW w:w="1470" w:type="dxa"/>
            <w:vAlign w:val="center"/>
          </w:tcPr>
          <w:p w:rsidR="000C646E" w:rsidRDefault="000C646E">
            <w:pPr>
              <w:spacing w:line="380" w:lineRule="exact"/>
              <w:jc w:val="center"/>
              <w:rPr>
                <w:rFonts w:ascii="宋体" w:hAnsi="宋体"/>
                <w:b/>
                <w:bCs/>
                <w:sz w:val="22"/>
                <w:szCs w:val="22"/>
              </w:rPr>
            </w:pPr>
          </w:p>
        </w:tc>
        <w:tc>
          <w:tcPr>
            <w:tcW w:w="931" w:type="dxa"/>
            <w:vAlign w:val="center"/>
          </w:tcPr>
          <w:p w:rsidR="000C646E" w:rsidRDefault="000C646E">
            <w:pPr>
              <w:spacing w:line="380" w:lineRule="exact"/>
              <w:jc w:val="center"/>
              <w:rPr>
                <w:rFonts w:ascii="宋体" w:hAnsi="宋体"/>
                <w:b/>
                <w:bCs/>
                <w:sz w:val="22"/>
                <w:szCs w:val="22"/>
              </w:rPr>
            </w:pPr>
          </w:p>
        </w:tc>
        <w:tc>
          <w:tcPr>
            <w:tcW w:w="2340" w:type="dxa"/>
            <w:vAlign w:val="center"/>
          </w:tcPr>
          <w:p w:rsidR="000C646E" w:rsidRDefault="000C646E">
            <w:pPr>
              <w:spacing w:line="380" w:lineRule="exact"/>
              <w:jc w:val="center"/>
              <w:rPr>
                <w:rFonts w:ascii="宋体" w:hAnsi="宋体"/>
                <w:b/>
                <w:bCs/>
                <w:sz w:val="22"/>
                <w:szCs w:val="22"/>
              </w:rPr>
            </w:pPr>
          </w:p>
        </w:tc>
        <w:tc>
          <w:tcPr>
            <w:tcW w:w="1570" w:type="dxa"/>
            <w:vAlign w:val="center"/>
          </w:tcPr>
          <w:p w:rsidR="000C646E" w:rsidRDefault="000C646E">
            <w:pPr>
              <w:spacing w:line="380" w:lineRule="exact"/>
              <w:jc w:val="center"/>
              <w:rPr>
                <w:rFonts w:ascii="宋体" w:hAnsi="宋体"/>
                <w:b/>
                <w:bCs/>
                <w:sz w:val="22"/>
                <w:szCs w:val="22"/>
              </w:rPr>
            </w:pPr>
          </w:p>
        </w:tc>
      </w:tr>
      <w:tr w:rsidR="000C646E">
        <w:trPr>
          <w:trHeight w:val="567"/>
        </w:trPr>
        <w:tc>
          <w:tcPr>
            <w:tcW w:w="959" w:type="dxa"/>
            <w:vAlign w:val="center"/>
          </w:tcPr>
          <w:p w:rsidR="000C646E" w:rsidRDefault="000C646E">
            <w:pPr>
              <w:spacing w:line="380" w:lineRule="exact"/>
              <w:jc w:val="center"/>
              <w:rPr>
                <w:rFonts w:ascii="宋体" w:hAnsi="宋体"/>
                <w:b/>
                <w:bCs/>
                <w:sz w:val="22"/>
                <w:szCs w:val="22"/>
              </w:rPr>
            </w:pPr>
          </w:p>
        </w:tc>
        <w:tc>
          <w:tcPr>
            <w:tcW w:w="2328" w:type="dxa"/>
            <w:vAlign w:val="center"/>
          </w:tcPr>
          <w:p w:rsidR="000C646E" w:rsidRDefault="000C646E">
            <w:pPr>
              <w:spacing w:line="380" w:lineRule="exact"/>
              <w:jc w:val="center"/>
              <w:rPr>
                <w:rFonts w:ascii="宋体" w:hAnsi="宋体"/>
                <w:b/>
                <w:bCs/>
                <w:sz w:val="22"/>
                <w:szCs w:val="22"/>
              </w:rPr>
            </w:pPr>
          </w:p>
        </w:tc>
        <w:tc>
          <w:tcPr>
            <w:tcW w:w="1470" w:type="dxa"/>
            <w:vAlign w:val="center"/>
          </w:tcPr>
          <w:p w:rsidR="000C646E" w:rsidRDefault="000C646E">
            <w:pPr>
              <w:spacing w:line="380" w:lineRule="exact"/>
              <w:jc w:val="center"/>
              <w:rPr>
                <w:rFonts w:ascii="宋体" w:hAnsi="宋体"/>
                <w:b/>
                <w:bCs/>
                <w:sz w:val="22"/>
                <w:szCs w:val="22"/>
              </w:rPr>
            </w:pPr>
          </w:p>
        </w:tc>
        <w:tc>
          <w:tcPr>
            <w:tcW w:w="931" w:type="dxa"/>
            <w:vAlign w:val="center"/>
          </w:tcPr>
          <w:p w:rsidR="000C646E" w:rsidRDefault="000C646E">
            <w:pPr>
              <w:spacing w:line="380" w:lineRule="exact"/>
              <w:jc w:val="center"/>
              <w:rPr>
                <w:rFonts w:ascii="宋体" w:hAnsi="宋体"/>
                <w:b/>
                <w:bCs/>
                <w:sz w:val="22"/>
                <w:szCs w:val="22"/>
              </w:rPr>
            </w:pPr>
          </w:p>
        </w:tc>
        <w:tc>
          <w:tcPr>
            <w:tcW w:w="2340" w:type="dxa"/>
            <w:vAlign w:val="center"/>
          </w:tcPr>
          <w:p w:rsidR="000C646E" w:rsidRDefault="000C646E">
            <w:pPr>
              <w:spacing w:line="380" w:lineRule="exact"/>
              <w:jc w:val="center"/>
              <w:rPr>
                <w:rFonts w:ascii="宋体" w:hAnsi="宋体"/>
                <w:b/>
                <w:bCs/>
                <w:sz w:val="22"/>
                <w:szCs w:val="22"/>
              </w:rPr>
            </w:pPr>
          </w:p>
        </w:tc>
        <w:tc>
          <w:tcPr>
            <w:tcW w:w="1570" w:type="dxa"/>
            <w:vAlign w:val="center"/>
          </w:tcPr>
          <w:p w:rsidR="000C646E" w:rsidRDefault="000C646E">
            <w:pPr>
              <w:spacing w:line="380" w:lineRule="exact"/>
              <w:jc w:val="center"/>
              <w:rPr>
                <w:rFonts w:ascii="宋体" w:hAnsi="宋体"/>
                <w:b/>
                <w:bCs/>
                <w:sz w:val="22"/>
                <w:szCs w:val="22"/>
              </w:rPr>
            </w:pPr>
          </w:p>
        </w:tc>
      </w:tr>
    </w:tbl>
    <w:p w:rsidR="000C646E" w:rsidRDefault="007438FA">
      <w:pPr>
        <w:spacing w:line="440" w:lineRule="exact"/>
        <w:jc w:val="left"/>
        <w:rPr>
          <w:rFonts w:ascii="宋体" w:hAnsi="宋体"/>
          <w:b/>
          <w:bCs/>
          <w:sz w:val="22"/>
          <w:szCs w:val="22"/>
        </w:rPr>
      </w:pPr>
      <w:r>
        <w:rPr>
          <w:rFonts w:ascii="宋体" w:hAnsi="宋体" w:hint="eastAsia"/>
          <w:b/>
          <w:bCs/>
          <w:sz w:val="22"/>
          <w:szCs w:val="22"/>
        </w:rPr>
        <w:t>注：1投标供应商可按以上表格形式进行复制、附在技术标内。</w:t>
      </w:r>
    </w:p>
    <w:p w:rsidR="000C646E" w:rsidRDefault="007438FA">
      <w:pPr>
        <w:spacing w:line="440" w:lineRule="exact"/>
        <w:jc w:val="left"/>
        <w:rPr>
          <w:rFonts w:ascii="宋体" w:hAnsi="宋体"/>
          <w:sz w:val="22"/>
          <w:szCs w:val="22"/>
        </w:rPr>
      </w:pPr>
      <w:r>
        <w:rPr>
          <w:rFonts w:ascii="宋体" w:hAnsi="宋体" w:hint="eastAsia"/>
          <w:b/>
          <w:bCs/>
          <w:sz w:val="22"/>
          <w:szCs w:val="22"/>
        </w:rPr>
        <w:t xml:space="preserve">    2质保期后配件价格。</w:t>
      </w:r>
    </w:p>
    <w:p w:rsidR="000C646E" w:rsidRDefault="007438FA">
      <w:pPr>
        <w:spacing w:line="440" w:lineRule="exact"/>
        <w:ind w:firstLineChars="2400" w:firstLine="5280"/>
        <w:rPr>
          <w:rFonts w:ascii="宋体" w:hAnsi="宋体"/>
          <w:sz w:val="22"/>
          <w:szCs w:val="22"/>
        </w:rPr>
      </w:pPr>
      <w:r>
        <w:rPr>
          <w:rFonts w:ascii="宋体" w:hAnsi="宋体" w:hint="eastAsia"/>
          <w:sz w:val="22"/>
          <w:szCs w:val="22"/>
        </w:rPr>
        <w:t>供应商全称（盖章）：</w:t>
      </w:r>
    </w:p>
    <w:p w:rsidR="000C646E" w:rsidRDefault="007438FA">
      <w:pPr>
        <w:spacing w:line="440" w:lineRule="exact"/>
        <w:rPr>
          <w:rFonts w:ascii="宋体" w:hAnsi="宋体"/>
          <w:sz w:val="22"/>
          <w:szCs w:val="22"/>
        </w:rPr>
      </w:pPr>
      <w:r>
        <w:rPr>
          <w:rFonts w:ascii="宋体" w:hAnsi="宋体" w:hint="eastAsia"/>
          <w:sz w:val="22"/>
          <w:szCs w:val="22"/>
        </w:rPr>
        <w:t xml:space="preserve">                                                授权代表（签名）：</w:t>
      </w:r>
    </w:p>
    <w:p w:rsidR="000C646E" w:rsidRDefault="007438FA">
      <w:pPr>
        <w:spacing w:line="440" w:lineRule="exact"/>
        <w:jc w:val="right"/>
        <w:rPr>
          <w:rFonts w:ascii="宋体" w:hAnsi="宋体"/>
          <w:sz w:val="22"/>
          <w:szCs w:val="22"/>
        </w:rPr>
      </w:pPr>
      <w:r>
        <w:rPr>
          <w:rFonts w:ascii="宋体" w:hAnsi="宋体" w:hint="eastAsia"/>
          <w:sz w:val="22"/>
          <w:szCs w:val="22"/>
        </w:rPr>
        <w:t xml:space="preserve"> 日  期：     年    月    日</w:t>
      </w:r>
    </w:p>
    <w:p w:rsidR="000C646E" w:rsidRDefault="000C646E">
      <w:pPr>
        <w:pStyle w:val="13"/>
        <w:rPr>
          <w:rFonts w:ascii="宋体" w:hAnsi="宋体"/>
          <w:sz w:val="22"/>
          <w:szCs w:val="22"/>
        </w:rPr>
      </w:pPr>
    </w:p>
    <w:p w:rsidR="000C646E" w:rsidRDefault="000C646E">
      <w:pPr>
        <w:pStyle w:val="13"/>
        <w:rPr>
          <w:rFonts w:ascii="宋体" w:hAnsi="宋体"/>
          <w:sz w:val="22"/>
          <w:szCs w:val="22"/>
        </w:rPr>
      </w:pPr>
    </w:p>
    <w:p w:rsidR="000C646E" w:rsidRDefault="007438FA">
      <w:pPr>
        <w:pStyle w:val="2"/>
        <w:spacing w:line="400" w:lineRule="exact"/>
        <w:rPr>
          <w:rFonts w:ascii="新宋体" w:eastAsia="新宋体" w:hAnsi="新宋体"/>
          <w:sz w:val="22"/>
          <w:szCs w:val="22"/>
        </w:rPr>
      </w:pPr>
      <w:bookmarkStart w:id="124" w:name="_Toc28563"/>
      <w:bookmarkStart w:id="125" w:name="_Toc14375"/>
      <w:bookmarkStart w:id="126" w:name="_Toc29728"/>
      <w:r>
        <w:rPr>
          <w:rFonts w:ascii="新宋体" w:eastAsia="新宋体" w:hAnsi="新宋体" w:hint="eastAsia"/>
          <w:sz w:val="22"/>
          <w:szCs w:val="22"/>
        </w:rPr>
        <w:lastRenderedPageBreak/>
        <w:t xml:space="preserve">附件七  </w:t>
      </w:r>
      <w:bookmarkEnd w:id="124"/>
      <w:bookmarkEnd w:id="125"/>
      <w:r>
        <w:rPr>
          <w:rFonts w:ascii="新宋体" w:eastAsia="新宋体" w:hAnsi="新宋体" w:cs="新宋体" w:hint="eastAsia"/>
          <w:kern w:val="0"/>
          <w:sz w:val="22"/>
          <w:szCs w:val="22"/>
        </w:rPr>
        <w:t>项目负责人及团队主要人员情况</w:t>
      </w:r>
      <w:bookmarkEnd w:id="126"/>
    </w:p>
    <w:p w:rsidR="000C646E" w:rsidRDefault="007438FA">
      <w:pPr>
        <w:spacing w:after="240" w:line="360" w:lineRule="exact"/>
        <w:jc w:val="center"/>
        <w:rPr>
          <w:rFonts w:ascii="新宋体" w:eastAsia="新宋体" w:hAnsi="新宋体"/>
          <w:b/>
          <w:sz w:val="28"/>
          <w:szCs w:val="28"/>
        </w:rPr>
      </w:pPr>
      <w:r>
        <w:rPr>
          <w:rFonts w:ascii="新宋体" w:eastAsia="新宋体" w:hAnsi="新宋体" w:hint="eastAsia"/>
          <w:b/>
          <w:sz w:val="28"/>
          <w:szCs w:val="28"/>
        </w:rPr>
        <w:t>（1）项目负责人情况表</w:t>
      </w:r>
    </w:p>
    <w:p w:rsidR="000C646E" w:rsidRDefault="007438FA">
      <w:pPr>
        <w:spacing w:line="360" w:lineRule="exact"/>
        <w:rPr>
          <w:rFonts w:ascii="新宋体" w:eastAsia="新宋体" w:hAnsi="新宋体"/>
          <w:sz w:val="22"/>
        </w:rPr>
      </w:pPr>
      <w:r>
        <w:rPr>
          <w:rFonts w:ascii="新宋体" w:eastAsia="新宋体" w:hAnsi="新宋体" w:hint="eastAsia"/>
          <w:sz w:val="22"/>
        </w:rPr>
        <w:t>项目名称：                                         项目编号：</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445"/>
        <w:gridCol w:w="1822"/>
        <w:gridCol w:w="1587"/>
        <w:gridCol w:w="1726"/>
        <w:gridCol w:w="1449"/>
        <w:gridCol w:w="1588"/>
      </w:tblGrid>
      <w:tr w:rsidR="000C646E">
        <w:trPr>
          <w:cantSplit/>
          <w:trHeight w:val="580"/>
          <w:jc w:val="center"/>
        </w:trPr>
        <w:tc>
          <w:tcPr>
            <w:tcW w:w="9648" w:type="dxa"/>
            <w:gridSpan w:val="7"/>
            <w:tcBorders>
              <w:top w:val="single" w:sz="12" w:space="0" w:color="auto"/>
              <w:left w:val="single" w:sz="12" w:space="0" w:color="auto"/>
              <w:bottom w:val="single" w:sz="4" w:space="0" w:color="auto"/>
              <w:right w:val="single" w:sz="12"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1、一般情况</w:t>
            </w:r>
          </w:p>
        </w:tc>
      </w:tr>
      <w:tr w:rsidR="000C646E">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姓   名</w:t>
            </w:r>
          </w:p>
        </w:tc>
        <w:tc>
          <w:tcPr>
            <w:tcW w:w="1822"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rPr>
            </w:pPr>
          </w:p>
        </w:tc>
        <w:tc>
          <w:tcPr>
            <w:tcW w:w="1587"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年  龄</w:t>
            </w:r>
          </w:p>
        </w:tc>
        <w:tc>
          <w:tcPr>
            <w:tcW w:w="172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rPr>
            </w:pPr>
          </w:p>
        </w:tc>
        <w:tc>
          <w:tcPr>
            <w:tcW w:w="1449"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学  历</w:t>
            </w:r>
          </w:p>
        </w:tc>
        <w:tc>
          <w:tcPr>
            <w:tcW w:w="1588"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rPr>
            </w:pPr>
          </w:p>
        </w:tc>
      </w:tr>
      <w:tr w:rsidR="000C646E">
        <w:trPr>
          <w:cantSplit/>
          <w:trHeight w:hRule="exact" w:val="742"/>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毕业学校</w:t>
            </w:r>
          </w:p>
        </w:tc>
        <w:tc>
          <w:tcPr>
            <w:tcW w:w="1822"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1587"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proofErr w:type="gramStart"/>
            <w:r>
              <w:rPr>
                <w:rFonts w:ascii="新宋体" w:eastAsia="新宋体" w:hAnsi="新宋体" w:hint="eastAsia"/>
              </w:rPr>
              <w:t>拟任何</w:t>
            </w:r>
            <w:proofErr w:type="gramEnd"/>
            <w:r>
              <w:rPr>
                <w:rFonts w:ascii="新宋体" w:eastAsia="新宋体" w:hAnsi="新宋体" w:hint="eastAsia"/>
              </w:rPr>
              <w:t>职</w:t>
            </w:r>
          </w:p>
        </w:tc>
        <w:tc>
          <w:tcPr>
            <w:tcW w:w="172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rPr>
            </w:pPr>
          </w:p>
        </w:tc>
        <w:tc>
          <w:tcPr>
            <w:tcW w:w="1449"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280" w:lineRule="exact"/>
              <w:jc w:val="center"/>
              <w:rPr>
                <w:rFonts w:ascii="新宋体" w:eastAsia="新宋体" w:hAnsi="新宋体"/>
              </w:rPr>
            </w:pPr>
            <w:r>
              <w:rPr>
                <w:rFonts w:ascii="新宋体" w:eastAsia="新宋体" w:hAnsi="新宋体" w:hint="eastAsia"/>
              </w:rPr>
              <w:t>参加工作</w:t>
            </w:r>
          </w:p>
          <w:p w:rsidR="000C646E" w:rsidRDefault="007438FA">
            <w:pPr>
              <w:spacing w:line="360" w:lineRule="exact"/>
              <w:jc w:val="center"/>
              <w:rPr>
                <w:rFonts w:ascii="新宋体" w:eastAsia="新宋体" w:hAnsi="新宋体"/>
              </w:rPr>
            </w:pPr>
            <w:r>
              <w:rPr>
                <w:rFonts w:ascii="新宋体" w:eastAsia="新宋体" w:hAnsi="新宋体" w:hint="eastAsia"/>
              </w:rPr>
              <w:t>时间</w:t>
            </w:r>
          </w:p>
        </w:tc>
        <w:tc>
          <w:tcPr>
            <w:tcW w:w="1588"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rPr>
            </w:pPr>
          </w:p>
        </w:tc>
      </w:tr>
      <w:tr w:rsidR="000C646E">
        <w:trPr>
          <w:cantSplit/>
          <w:trHeight w:hRule="exact" w:val="59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0C646E" w:rsidRDefault="007438FA">
            <w:pPr>
              <w:spacing w:line="260" w:lineRule="exact"/>
              <w:jc w:val="center"/>
              <w:rPr>
                <w:rFonts w:ascii="新宋体" w:eastAsia="新宋体" w:hAnsi="新宋体"/>
              </w:rPr>
            </w:pPr>
            <w:r>
              <w:rPr>
                <w:rFonts w:ascii="新宋体" w:eastAsia="新宋体" w:hAnsi="新宋体" w:hint="eastAsia"/>
              </w:rPr>
              <w:t>职称证书</w:t>
            </w:r>
          </w:p>
        </w:tc>
        <w:tc>
          <w:tcPr>
            <w:tcW w:w="1822"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1587"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专  业</w:t>
            </w:r>
          </w:p>
        </w:tc>
        <w:tc>
          <w:tcPr>
            <w:tcW w:w="172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rPr>
            </w:pPr>
          </w:p>
        </w:tc>
        <w:tc>
          <w:tcPr>
            <w:tcW w:w="1449"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280" w:lineRule="exact"/>
              <w:jc w:val="center"/>
              <w:rPr>
                <w:rFonts w:ascii="新宋体" w:eastAsia="新宋体" w:hAnsi="新宋体"/>
              </w:rPr>
            </w:pPr>
            <w:r>
              <w:rPr>
                <w:rFonts w:ascii="新宋体" w:eastAsia="新宋体" w:hAnsi="新宋体"/>
              </w:rPr>
              <w:t>编号</w:t>
            </w:r>
          </w:p>
        </w:tc>
        <w:tc>
          <w:tcPr>
            <w:tcW w:w="1588"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rPr>
            </w:pPr>
          </w:p>
        </w:tc>
      </w:tr>
      <w:tr w:rsidR="000C646E">
        <w:trPr>
          <w:cantSplit/>
          <w:trHeight w:hRule="exact" w:val="59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0C646E" w:rsidRDefault="007438FA">
            <w:pPr>
              <w:spacing w:line="260" w:lineRule="exact"/>
              <w:jc w:val="center"/>
              <w:rPr>
                <w:rFonts w:ascii="新宋体" w:eastAsia="新宋体" w:hAnsi="新宋体"/>
              </w:rPr>
            </w:pPr>
            <w:r>
              <w:rPr>
                <w:rFonts w:ascii="新宋体" w:eastAsia="新宋体" w:hAnsi="新宋体" w:hint="eastAsia"/>
              </w:rPr>
              <w:t>资质证书</w:t>
            </w:r>
          </w:p>
        </w:tc>
        <w:tc>
          <w:tcPr>
            <w:tcW w:w="1822"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1587"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专  业</w:t>
            </w:r>
          </w:p>
        </w:tc>
        <w:tc>
          <w:tcPr>
            <w:tcW w:w="172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rPr>
            </w:pPr>
          </w:p>
        </w:tc>
        <w:tc>
          <w:tcPr>
            <w:tcW w:w="1449" w:type="dxa"/>
            <w:tcBorders>
              <w:top w:val="single" w:sz="4" w:space="0" w:color="auto"/>
              <w:left w:val="single" w:sz="4" w:space="0" w:color="auto"/>
              <w:bottom w:val="single" w:sz="4" w:space="0" w:color="auto"/>
              <w:right w:val="single" w:sz="4" w:space="0" w:color="auto"/>
            </w:tcBorders>
            <w:vAlign w:val="center"/>
          </w:tcPr>
          <w:p w:rsidR="000C646E" w:rsidRDefault="007438FA">
            <w:pPr>
              <w:spacing w:line="280" w:lineRule="exact"/>
              <w:jc w:val="center"/>
              <w:rPr>
                <w:rFonts w:ascii="新宋体" w:eastAsia="新宋体" w:hAnsi="新宋体"/>
              </w:rPr>
            </w:pPr>
            <w:r>
              <w:rPr>
                <w:rFonts w:ascii="新宋体" w:eastAsia="新宋体" w:hAnsi="新宋体"/>
              </w:rPr>
              <w:t>编号</w:t>
            </w:r>
          </w:p>
        </w:tc>
        <w:tc>
          <w:tcPr>
            <w:tcW w:w="1588"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rPr>
            </w:pPr>
          </w:p>
        </w:tc>
      </w:tr>
      <w:tr w:rsidR="000C646E">
        <w:trPr>
          <w:cantSplit/>
          <w:trHeight w:val="567"/>
          <w:jc w:val="center"/>
        </w:trPr>
        <w:tc>
          <w:tcPr>
            <w:tcW w:w="9648" w:type="dxa"/>
            <w:gridSpan w:val="7"/>
            <w:tcBorders>
              <w:top w:val="single" w:sz="4" w:space="0" w:color="auto"/>
              <w:left w:val="single" w:sz="12" w:space="0" w:color="auto"/>
              <w:bottom w:val="single" w:sz="4" w:space="0" w:color="auto"/>
              <w:right w:val="single" w:sz="12"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2、个人简历</w:t>
            </w:r>
          </w:p>
        </w:tc>
      </w:tr>
      <w:tr w:rsidR="000C646E">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时  间</w:t>
            </w: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专业工作经历</w:t>
            </w:r>
          </w:p>
        </w:tc>
      </w:tr>
      <w:tr w:rsidR="000C646E">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rPr>
                <w:rFonts w:ascii="新宋体" w:eastAsia="新宋体" w:hAnsi="新宋体"/>
              </w:rPr>
            </w:pPr>
          </w:p>
        </w:tc>
      </w:tr>
      <w:tr w:rsidR="000C646E">
        <w:trPr>
          <w:cantSplit/>
          <w:trHeight w:hRule="exact" w:val="567"/>
          <w:jc w:val="center"/>
        </w:trPr>
        <w:tc>
          <w:tcPr>
            <w:tcW w:w="1476" w:type="dxa"/>
            <w:gridSpan w:val="2"/>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8172" w:type="dxa"/>
            <w:gridSpan w:val="5"/>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rPr>
                <w:rFonts w:ascii="新宋体" w:eastAsia="新宋体" w:hAnsi="新宋体"/>
              </w:rPr>
            </w:pPr>
          </w:p>
        </w:tc>
      </w:tr>
      <w:tr w:rsidR="000C646E">
        <w:trPr>
          <w:cantSplit/>
          <w:trHeight w:val="567"/>
          <w:jc w:val="center"/>
        </w:trPr>
        <w:tc>
          <w:tcPr>
            <w:tcW w:w="9648" w:type="dxa"/>
            <w:gridSpan w:val="7"/>
            <w:tcBorders>
              <w:top w:val="single" w:sz="4" w:space="0" w:color="auto"/>
              <w:left w:val="single" w:sz="12" w:space="0" w:color="auto"/>
              <w:bottom w:val="single" w:sz="4" w:space="0" w:color="auto"/>
              <w:right w:val="single" w:sz="12"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3、负责类似项目业绩</w:t>
            </w:r>
          </w:p>
        </w:tc>
      </w:tr>
      <w:tr w:rsidR="000C646E">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序号</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项  目  名  称</w:t>
            </w: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0C646E" w:rsidRDefault="007438FA">
            <w:pPr>
              <w:spacing w:line="360" w:lineRule="exact"/>
              <w:jc w:val="center"/>
              <w:rPr>
                <w:rFonts w:ascii="新宋体" w:eastAsia="新宋体" w:hAnsi="新宋体"/>
              </w:rPr>
            </w:pPr>
            <w:r>
              <w:rPr>
                <w:rFonts w:ascii="新宋体" w:eastAsia="新宋体" w:hAnsi="新宋体" w:hint="eastAsia"/>
              </w:rPr>
              <w:t>该项目中任何职</w:t>
            </w:r>
          </w:p>
        </w:tc>
      </w:tr>
      <w:tr w:rsidR="000C646E">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rPr>
                <w:rFonts w:ascii="新宋体" w:eastAsia="新宋体" w:hAnsi="新宋体"/>
              </w:rPr>
            </w:pPr>
          </w:p>
        </w:tc>
      </w:tr>
      <w:tr w:rsidR="000C646E">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rPr>
                <w:rFonts w:ascii="新宋体" w:eastAsia="新宋体" w:hAnsi="新宋体"/>
              </w:rPr>
            </w:pPr>
          </w:p>
        </w:tc>
      </w:tr>
      <w:tr w:rsidR="000C646E">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rPr>
                <w:rFonts w:ascii="新宋体" w:eastAsia="新宋体" w:hAnsi="新宋体"/>
              </w:rPr>
            </w:pPr>
          </w:p>
        </w:tc>
      </w:tr>
      <w:tr w:rsidR="000C646E">
        <w:trPr>
          <w:cantSplit/>
          <w:trHeight w:hRule="exact" w:val="567"/>
          <w:jc w:val="center"/>
        </w:trPr>
        <w:tc>
          <w:tcPr>
            <w:tcW w:w="1031"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rPr>
                <w:rFonts w:ascii="新宋体" w:eastAsia="新宋体" w:hAnsi="新宋体"/>
              </w:rPr>
            </w:pPr>
          </w:p>
        </w:tc>
        <w:tc>
          <w:tcPr>
            <w:tcW w:w="3037" w:type="dxa"/>
            <w:gridSpan w:val="2"/>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rPr>
                <w:rFonts w:ascii="新宋体" w:eastAsia="新宋体" w:hAnsi="新宋体"/>
              </w:rPr>
            </w:pPr>
          </w:p>
        </w:tc>
      </w:tr>
      <w:tr w:rsidR="000C646E">
        <w:trPr>
          <w:cantSplit/>
          <w:trHeight w:hRule="exact" w:val="567"/>
          <w:jc w:val="center"/>
        </w:trPr>
        <w:tc>
          <w:tcPr>
            <w:tcW w:w="1031" w:type="dxa"/>
            <w:tcBorders>
              <w:top w:val="single" w:sz="4" w:space="0" w:color="auto"/>
              <w:left w:val="single" w:sz="12" w:space="0" w:color="auto"/>
              <w:bottom w:val="single" w:sz="12" w:space="0" w:color="auto"/>
              <w:right w:val="single" w:sz="4" w:space="0" w:color="auto"/>
            </w:tcBorders>
            <w:vAlign w:val="center"/>
          </w:tcPr>
          <w:p w:rsidR="000C646E" w:rsidRDefault="000C646E">
            <w:pPr>
              <w:spacing w:line="360" w:lineRule="exact"/>
              <w:rPr>
                <w:rFonts w:ascii="新宋体" w:eastAsia="新宋体" w:hAnsi="新宋体"/>
              </w:rPr>
            </w:pPr>
          </w:p>
        </w:tc>
        <w:tc>
          <w:tcPr>
            <w:tcW w:w="5580" w:type="dxa"/>
            <w:gridSpan w:val="4"/>
            <w:tcBorders>
              <w:top w:val="single" w:sz="4" w:space="0" w:color="auto"/>
              <w:left w:val="single" w:sz="4" w:space="0" w:color="auto"/>
              <w:bottom w:val="single" w:sz="12" w:space="0" w:color="auto"/>
              <w:right w:val="single" w:sz="4" w:space="0" w:color="auto"/>
            </w:tcBorders>
            <w:vAlign w:val="center"/>
          </w:tcPr>
          <w:p w:rsidR="000C646E" w:rsidRDefault="000C646E">
            <w:pPr>
              <w:spacing w:line="360" w:lineRule="exact"/>
              <w:rPr>
                <w:rFonts w:ascii="新宋体" w:eastAsia="新宋体" w:hAnsi="新宋体"/>
              </w:rPr>
            </w:pPr>
          </w:p>
        </w:tc>
        <w:tc>
          <w:tcPr>
            <w:tcW w:w="3037" w:type="dxa"/>
            <w:gridSpan w:val="2"/>
            <w:tcBorders>
              <w:top w:val="single" w:sz="4" w:space="0" w:color="auto"/>
              <w:left w:val="single" w:sz="4" w:space="0" w:color="auto"/>
              <w:bottom w:val="single" w:sz="12" w:space="0" w:color="auto"/>
              <w:right w:val="single" w:sz="12" w:space="0" w:color="auto"/>
            </w:tcBorders>
            <w:vAlign w:val="center"/>
          </w:tcPr>
          <w:p w:rsidR="000C646E" w:rsidRDefault="000C646E">
            <w:pPr>
              <w:spacing w:line="360" w:lineRule="exact"/>
              <w:rPr>
                <w:rFonts w:ascii="新宋体" w:eastAsia="新宋体" w:hAnsi="新宋体"/>
              </w:rPr>
            </w:pPr>
          </w:p>
        </w:tc>
      </w:tr>
    </w:tbl>
    <w:p w:rsidR="000C646E" w:rsidRDefault="007438FA">
      <w:pPr>
        <w:spacing w:line="360" w:lineRule="exact"/>
        <w:ind w:left="770" w:hangingChars="350" w:hanging="770"/>
        <w:rPr>
          <w:rFonts w:ascii="新宋体" w:eastAsia="新宋体" w:hAnsi="新宋体"/>
          <w:sz w:val="22"/>
        </w:rPr>
      </w:pPr>
      <w:r>
        <w:rPr>
          <w:rFonts w:ascii="新宋体" w:eastAsia="新宋体" w:hAnsi="新宋体" w:hint="eastAsia"/>
          <w:sz w:val="22"/>
        </w:rPr>
        <w:t>注：1、本表应附相关证书、社保等证明（复印件加盖公章，原件备查）；</w:t>
      </w:r>
    </w:p>
    <w:p w:rsidR="000C646E" w:rsidRDefault="007438FA">
      <w:pPr>
        <w:pStyle w:val="ab"/>
        <w:spacing w:line="400" w:lineRule="atLeast"/>
        <w:ind w:leftChars="156" w:left="4618" w:hangingChars="1950" w:hanging="4290"/>
        <w:rPr>
          <w:rFonts w:ascii="新宋体" w:eastAsia="新宋体" w:hAnsi="新宋体"/>
          <w:sz w:val="22"/>
        </w:rPr>
      </w:pPr>
      <w:r>
        <w:rPr>
          <w:rFonts w:ascii="新宋体" w:eastAsia="新宋体" w:hAnsi="新宋体" w:hint="eastAsia"/>
          <w:sz w:val="22"/>
        </w:rPr>
        <w:t xml:space="preserve">2、本表可在不改变格式的情况下根据具体需要自行增减。 </w:t>
      </w:r>
    </w:p>
    <w:p w:rsidR="000C646E" w:rsidRDefault="000C646E">
      <w:pPr>
        <w:pStyle w:val="ab"/>
        <w:spacing w:line="400" w:lineRule="atLeast"/>
        <w:ind w:leftChars="156" w:left="4618" w:hangingChars="1950" w:hanging="4290"/>
        <w:rPr>
          <w:rFonts w:ascii="新宋体" w:eastAsia="新宋体" w:hAnsi="新宋体"/>
          <w:sz w:val="22"/>
        </w:rPr>
      </w:pPr>
    </w:p>
    <w:p w:rsidR="000C646E" w:rsidRDefault="007438FA">
      <w:pPr>
        <w:pStyle w:val="ab"/>
        <w:spacing w:line="400" w:lineRule="exact"/>
        <w:ind w:leftChars="2193" w:left="4605"/>
        <w:rPr>
          <w:rFonts w:ascii="新宋体" w:eastAsia="新宋体" w:hAnsi="新宋体"/>
          <w:sz w:val="22"/>
        </w:rPr>
      </w:pPr>
      <w:r>
        <w:rPr>
          <w:rFonts w:ascii="新宋体" w:eastAsia="新宋体" w:hAnsi="新宋体" w:hint="eastAsia"/>
          <w:sz w:val="22"/>
        </w:rPr>
        <w:t>供应商名称（盖章）：</w:t>
      </w:r>
    </w:p>
    <w:p w:rsidR="000C646E" w:rsidRDefault="007438FA">
      <w:pPr>
        <w:pStyle w:val="ab"/>
        <w:spacing w:line="400" w:lineRule="exact"/>
        <w:ind w:left="660" w:hangingChars="300" w:hanging="660"/>
        <w:rPr>
          <w:rFonts w:ascii="新宋体" w:eastAsia="新宋体" w:hAnsi="新宋体"/>
          <w:sz w:val="22"/>
        </w:rPr>
      </w:pPr>
      <w:r>
        <w:rPr>
          <w:rFonts w:ascii="新宋体" w:eastAsia="新宋体" w:hAnsi="新宋体" w:hint="eastAsia"/>
          <w:sz w:val="22"/>
        </w:rPr>
        <w:t xml:space="preserve">                                          供应商代表（签字）：</w:t>
      </w:r>
    </w:p>
    <w:p w:rsidR="000C646E" w:rsidRDefault="007438FA">
      <w:pPr>
        <w:spacing w:line="400" w:lineRule="exact"/>
        <w:rPr>
          <w:rFonts w:ascii="新宋体" w:eastAsia="新宋体" w:hAnsi="新宋体"/>
          <w:sz w:val="22"/>
        </w:rPr>
      </w:pPr>
      <w:r>
        <w:rPr>
          <w:rFonts w:ascii="新宋体" w:eastAsia="新宋体" w:hAnsi="新宋体" w:hint="eastAsia"/>
          <w:sz w:val="22"/>
        </w:rPr>
        <w:t xml:space="preserve">                                          日    期：    年   月   日</w:t>
      </w:r>
    </w:p>
    <w:p w:rsidR="000C646E" w:rsidRDefault="000C646E">
      <w:pPr>
        <w:spacing w:line="400" w:lineRule="exact"/>
        <w:rPr>
          <w:rFonts w:ascii="新宋体" w:eastAsia="新宋体" w:hAnsi="新宋体"/>
          <w:sz w:val="22"/>
        </w:rPr>
      </w:pPr>
    </w:p>
    <w:p w:rsidR="000C646E" w:rsidRDefault="000C646E">
      <w:pPr>
        <w:spacing w:line="360" w:lineRule="exact"/>
        <w:rPr>
          <w:rFonts w:ascii="新宋体" w:eastAsia="新宋体" w:hAnsi="新宋体"/>
          <w:sz w:val="22"/>
        </w:rPr>
      </w:pPr>
    </w:p>
    <w:p w:rsidR="000C646E" w:rsidRDefault="000C646E">
      <w:pPr>
        <w:spacing w:line="360" w:lineRule="exact"/>
        <w:rPr>
          <w:rFonts w:ascii="新宋体" w:eastAsia="新宋体" w:hAnsi="新宋体"/>
          <w:sz w:val="22"/>
        </w:rPr>
      </w:pPr>
    </w:p>
    <w:p w:rsidR="000C646E" w:rsidRDefault="007438FA">
      <w:pPr>
        <w:pStyle w:val="ab"/>
        <w:spacing w:line="400" w:lineRule="atLeast"/>
        <w:ind w:left="904" w:hangingChars="300" w:hanging="904"/>
        <w:jc w:val="center"/>
        <w:rPr>
          <w:rFonts w:ascii="新宋体" w:eastAsia="新宋体" w:hAnsi="新宋体"/>
          <w:b/>
          <w:kern w:val="2"/>
          <w:sz w:val="28"/>
          <w:szCs w:val="28"/>
        </w:rPr>
      </w:pPr>
      <w:r>
        <w:rPr>
          <w:rFonts w:ascii="新宋体" w:eastAsia="新宋体" w:hAnsi="新宋体" w:hint="eastAsia"/>
          <w:b/>
          <w:sz w:val="30"/>
          <w:szCs w:val="30"/>
        </w:rPr>
        <w:lastRenderedPageBreak/>
        <w:t xml:space="preserve">（2) </w:t>
      </w:r>
      <w:r>
        <w:rPr>
          <w:rFonts w:ascii="新宋体" w:eastAsia="新宋体" w:hAnsi="新宋体" w:hint="eastAsia"/>
          <w:b/>
          <w:kern w:val="2"/>
          <w:sz w:val="28"/>
          <w:szCs w:val="28"/>
        </w:rPr>
        <w:t>项目组人员一览表</w:t>
      </w:r>
    </w:p>
    <w:p w:rsidR="000C646E" w:rsidRDefault="000C646E"/>
    <w:p w:rsidR="000C646E" w:rsidRDefault="007438FA">
      <w:pPr>
        <w:spacing w:line="360" w:lineRule="exact"/>
        <w:rPr>
          <w:rFonts w:ascii="新宋体" w:eastAsia="新宋体" w:hAnsi="新宋体"/>
        </w:rPr>
      </w:pPr>
      <w:r>
        <w:rPr>
          <w:rFonts w:ascii="新宋体" w:eastAsia="新宋体" w:hAnsi="新宋体" w:hint="eastAsia"/>
          <w:sz w:val="22"/>
        </w:rPr>
        <w:t>项目名称：                                        项目编号：</w:t>
      </w:r>
    </w:p>
    <w:tbl>
      <w:tblPr>
        <w:tblW w:w="93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3"/>
        <w:gridCol w:w="918"/>
        <w:gridCol w:w="918"/>
        <w:gridCol w:w="1409"/>
        <w:gridCol w:w="999"/>
        <w:gridCol w:w="1261"/>
        <w:gridCol w:w="1496"/>
        <w:gridCol w:w="1482"/>
      </w:tblGrid>
      <w:tr w:rsidR="000C646E">
        <w:trPr>
          <w:cantSplit/>
          <w:trHeight w:val="792"/>
        </w:trPr>
        <w:tc>
          <w:tcPr>
            <w:tcW w:w="823" w:type="dxa"/>
            <w:tcBorders>
              <w:top w:val="single" w:sz="12" w:space="0" w:color="auto"/>
              <w:left w:val="single" w:sz="12"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sz w:val="22"/>
              </w:rPr>
            </w:pPr>
            <w:r>
              <w:rPr>
                <w:rFonts w:ascii="新宋体" w:eastAsia="新宋体" w:hAnsi="新宋体" w:hint="eastAsia"/>
                <w:sz w:val="22"/>
              </w:rPr>
              <w:t>姓名</w:t>
            </w:r>
          </w:p>
        </w:tc>
        <w:tc>
          <w:tcPr>
            <w:tcW w:w="918" w:type="dxa"/>
            <w:tcBorders>
              <w:top w:val="single" w:sz="12"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sz w:val="22"/>
              </w:rPr>
            </w:pPr>
            <w:r>
              <w:rPr>
                <w:rFonts w:ascii="新宋体" w:eastAsia="新宋体" w:hAnsi="新宋体" w:hint="eastAsia"/>
                <w:sz w:val="22"/>
              </w:rPr>
              <w:t>性别</w:t>
            </w:r>
          </w:p>
        </w:tc>
        <w:tc>
          <w:tcPr>
            <w:tcW w:w="918" w:type="dxa"/>
            <w:tcBorders>
              <w:top w:val="single" w:sz="12"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sz w:val="22"/>
              </w:rPr>
            </w:pPr>
            <w:r>
              <w:rPr>
                <w:rFonts w:ascii="新宋体" w:eastAsia="新宋体" w:hAnsi="新宋体" w:hint="eastAsia"/>
                <w:sz w:val="22"/>
              </w:rPr>
              <w:t>年龄</w:t>
            </w:r>
          </w:p>
        </w:tc>
        <w:tc>
          <w:tcPr>
            <w:tcW w:w="1409" w:type="dxa"/>
            <w:tcBorders>
              <w:top w:val="single" w:sz="12"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sz w:val="22"/>
              </w:rPr>
            </w:pPr>
            <w:r>
              <w:rPr>
                <w:rFonts w:ascii="新宋体" w:eastAsia="新宋体" w:hAnsi="新宋体" w:hint="eastAsia"/>
                <w:sz w:val="22"/>
              </w:rPr>
              <w:t>学历/职称</w:t>
            </w:r>
          </w:p>
        </w:tc>
        <w:tc>
          <w:tcPr>
            <w:tcW w:w="999" w:type="dxa"/>
            <w:tcBorders>
              <w:top w:val="single" w:sz="12"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sz w:val="22"/>
              </w:rPr>
            </w:pPr>
            <w:r>
              <w:rPr>
                <w:rFonts w:ascii="新宋体" w:eastAsia="新宋体" w:hAnsi="新宋体" w:hint="eastAsia"/>
                <w:sz w:val="22"/>
              </w:rPr>
              <w:t>专业</w:t>
            </w:r>
          </w:p>
        </w:tc>
        <w:tc>
          <w:tcPr>
            <w:tcW w:w="1261" w:type="dxa"/>
            <w:tcBorders>
              <w:top w:val="single" w:sz="12" w:space="0" w:color="auto"/>
              <w:left w:val="single" w:sz="4" w:space="0" w:color="auto"/>
              <w:bottom w:val="single" w:sz="4" w:space="0" w:color="auto"/>
              <w:right w:val="single" w:sz="4" w:space="0" w:color="auto"/>
            </w:tcBorders>
            <w:vAlign w:val="center"/>
          </w:tcPr>
          <w:p w:rsidR="000C646E" w:rsidRDefault="007438FA">
            <w:pPr>
              <w:spacing w:line="360" w:lineRule="exact"/>
              <w:rPr>
                <w:rFonts w:ascii="新宋体" w:eastAsia="新宋体" w:hAnsi="新宋体"/>
                <w:sz w:val="22"/>
              </w:rPr>
            </w:pPr>
            <w:r>
              <w:rPr>
                <w:rFonts w:hint="eastAsia"/>
              </w:rPr>
              <w:t>专业工作年限</w:t>
            </w:r>
          </w:p>
        </w:tc>
        <w:tc>
          <w:tcPr>
            <w:tcW w:w="1496" w:type="dxa"/>
            <w:tcBorders>
              <w:top w:val="single" w:sz="12" w:space="0" w:color="auto"/>
              <w:left w:val="single" w:sz="4" w:space="0" w:color="auto"/>
              <w:bottom w:val="single" w:sz="4" w:space="0" w:color="auto"/>
              <w:right w:val="single" w:sz="4" w:space="0" w:color="auto"/>
            </w:tcBorders>
            <w:vAlign w:val="center"/>
          </w:tcPr>
          <w:p w:rsidR="000C646E" w:rsidRDefault="007438FA">
            <w:pPr>
              <w:spacing w:line="360" w:lineRule="exact"/>
              <w:jc w:val="center"/>
              <w:rPr>
                <w:rFonts w:ascii="新宋体" w:eastAsia="新宋体" w:hAnsi="新宋体"/>
                <w:sz w:val="22"/>
              </w:rPr>
            </w:pPr>
            <w:proofErr w:type="gramStart"/>
            <w:r>
              <w:rPr>
                <w:rFonts w:ascii="新宋体" w:eastAsia="新宋体" w:hAnsi="新宋体" w:hint="eastAsia"/>
                <w:sz w:val="22"/>
              </w:rPr>
              <w:t>拟任何</w:t>
            </w:r>
            <w:proofErr w:type="gramEnd"/>
            <w:r>
              <w:rPr>
                <w:rFonts w:ascii="新宋体" w:eastAsia="新宋体" w:hAnsi="新宋体" w:hint="eastAsia"/>
                <w:sz w:val="22"/>
              </w:rPr>
              <w:t>职</w:t>
            </w:r>
          </w:p>
        </w:tc>
        <w:tc>
          <w:tcPr>
            <w:tcW w:w="1482" w:type="dxa"/>
            <w:tcBorders>
              <w:top w:val="single" w:sz="12" w:space="0" w:color="auto"/>
              <w:left w:val="single" w:sz="4" w:space="0" w:color="auto"/>
              <w:bottom w:val="single" w:sz="4" w:space="0" w:color="auto"/>
              <w:right w:val="single" w:sz="12" w:space="0" w:color="auto"/>
            </w:tcBorders>
            <w:vAlign w:val="center"/>
          </w:tcPr>
          <w:p w:rsidR="000C646E" w:rsidRDefault="007438FA">
            <w:pPr>
              <w:spacing w:line="360" w:lineRule="exact"/>
              <w:jc w:val="center"/>
              <w:rPr>
                <w:rFonts w:ascii="新宋体" w:eastAsia="新宋体" w:hAnsi="新宋体"/>
                <w:sz w:val="22"/>
              </w:rPr>
            </w:pPr>
            <w:r>
              <w:rPr>
                <w:rFonts w:ascii="新宋体" w:eastAsia="新宋体" w:hAnsi="新宋体" w:hint="eastAsia"/>
                <w:sz w:val="22"/>
              </w:rPr>
              <w:t>备注</w:t>
            </w:r>
          </w:p>
          <w:p w:rsidR="000C646E" w:rsidRDefault="007438FA">
            <w:pPr>
              <w:spacing w:line="360" w:lineRule="exact"/>
              <w:jc w:val="center"/>
              <w:rPr>
                <w:rFonts w:ascii="新宋体" w:eastAsia="新宋体" w:hAnsi="新宋体"/>
                <w:sz w:val="22"/>
              </w:rPr>
            </w:pPr>
            <w:r>
              <w:rPr>
                <w:rFonts w:ascii="新宋体" w:eastAsia="新宋体" w:hAnsi="新宋体" w:hint="eastAsia"/>
                <w:sz w:val="22"/>
              </w:rPr>
              <w:t>（是否驻点）</w:t>
            </w: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4"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4"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r w:rsidR="000C646E">
        <w:trPr>
          <w:cantSplit/>
          <w:trHeight w:hRule="exact" w:val="688"/>
        </w:trPr>
        <w:tc>
          <w:tcPr>
            <w:tcW w:w="823" w:type="dxa"/>
            <w:tcBorders>
              <w:top w:val="single" w:sz="4" w:space="0" w:color="auto"/>
              <w:left w:val="single" w:sz="12" w:space="0" w:color="auto"/>
              <w:bottom w:val="single" w:sz="12"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12"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18" w:type="dxa"/>
            <w:tcBorders>
              <w:top w:val="single" w:sz="4" w:space="0" w:color="auto"/>
              <w:left w:val="single" w:sz="4" w:space="0" w:color="auto"/>
              <w:bottom w:val="single" w:sz="12"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09" w:type="dxa"/>
            <w:tcBorders>
              <w:top w:val="single" w:sz="4" w:space="0" w:color="auto"/>
              <w:left w:val="single" w:sz="4" w:space="0" w:color="auto"/>
              <w:bottom w:val="single" w:sz="12"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999" w:type="dxa"/>
            <w:tcBorders>
              <w:top w:val="single" w:sz="4" w:space="0" w:color="auto"/>
              <w:left w:val="single" w:sz="4" w:space="0" w:color="auto"/>
              <w:bottom w:val="single" w:sz="12"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261" w:type="dxa"/>
            <w:tcBorders>
              <w:top w:val="single" w:sz="4" w:space="0" w:color="auto"/>
              <w:left w:val="single" w:sz="4" w:space="0" w:color="auto"/>
              <w:bottom w:val="single" w:sz="12"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96" w:type="dxa"/>
            <w:tcBorders>
              <w:top w:val="single" w:sz="4" w:space="0" w:color="auto"/>
              <w:left w:val="single" w:sz="4" w:space="0" w:color="auto"/>
              <w:bottom w:val="single" w:sz="12" w:space="0" w:color="auto"/>
              <w:right w:val="single" w:sz="4" w:space="0" w:color="auto"/>
            </w:tcBorders>
            <w:vAlign w:val="center"/>
          </w:tcPr>
          <w:p w:rsidR="000C646E" w:rsidRDefault="000C646E">
            <w:pPr>
              <w:spacing w:line="360" w:lineRule="exact"/>
              <w:jc w:val="center"/>
              <w:rPr>
                <w:rFonts w:ascii="新宋体" w:eastAsia="新宋体" w:hAnsi="新宋体"/>
                <w:sz w:val="28"/>
              </w:rPr>
            </w:pPr>
          </w:p>
        </w:tc>
        <w:tc>
          <w:tcPr>
            <w:tcW w:w="1482" w:type="dxa"/>
            <w:tcBorders>
              <w:top w:val="single" w:sz="4" w:space="0" w:color="auto"/>
              <w:left w:val="single" w:sz="4" w:space="0" w:color="auto"/>
              <w:bottom w:val="single" w:sz="12" w:space="0" w:color="auto"/>
              <w:right w:val="single" w:sz="12" w:space="0" w:color="auto"/>
            </w:tcBorders>
            <w:vAlign w:val="center"/>
          </w:tcPr>
          <w:p w:rsidR="000C646E" w:rsidRDefault="000C646E">
            <w:pPr>
              <w:spacing w:line="360" w:lineRule="exact"/>
              <w:jc w:val="center"/>
              <w:rPr>
                <w:rFonts w:ascii="新宋体" w:eastAsia="新宋体" w:hAnsi="新宋体"/>
                <w:sz w:val="28"/>
              </w:rPr>
            </w:pPr>
          </w:p>
        </w:tc>
      </w:tr>
    </w:tbl>
    <w:p w:rsidR="000C646E" w:rsidRDefault="007438FA">
      <w:pPr>
        <w:spacing w:line="360" w:lineRule="exact"/>
        <w:ind w:left="770" w:hangingChars="350" w:hanging="770"/>
        <w:rPr>
          <w:rFonts w:ascii="新宋体" w:eastAsia="新宋体" w:hAnsi="新宋体"/>
          <w:sz w:val="22"/>
        </w:rPr>
      </w:pPr>
      <w:r>
        <w:rPr>
          <w:rFonts w:ascii="新宋体" w:eastAsia="新宋体" w:hAnsi="新宋体" w:hint="eastAsia"/>
          <w:sz w:val="22"/>
        </w:rPr>
        <w:t>注：1、本表提供</w:t>
      </w:r>
      <w:r>
        <w:rPr>
          <w:rFonts w:ascii="新宋体" w:eastAsia="新宋体" w:hAnsi="新宋体" w:cs="宋体" w:hint="eastAsia"/>
          <w:sz w:val="22"/>
          <w:lang w:val="zh-CN"/>
        </w:rPr>
        <w:t>投入本项目的人员</w:t>
      </w:r>
      <w:r>
        <w:rPr>
          <w:rFonts w:ascii="新宋体" w:eastAsia="新宋体" w:hAnsi="新宋体" w:hint="eastAsia"/>
          <w:sz w:val="22"/>
        </w:rPr>
        <w:t>，附相关证书、社保、工作经验（提供证明材料）等证明。（复印件加盖公章，原件备查）</w:t>
      </w:r>
    </w:p>
    <w:p w:rsidR="000C646E" w:rsidRDefault="007438FA">
      <w:pPr>
        <w:spacing w:line="360" w:lineRule="exact"/>
        <w:ind w:leftChars="209" w:left="769" w:hangingChars="150" w:hanging="330"/>
        <w:rPr>
          <w:rFonts w:ascii="新宋体" w:eastAsia="新宋体" w:hAnsi="新宋体"/>
          <w:sz w:val="22"/>
        </w:rPr>
      </w:pPr>
      <w:r>
        <w:rPr>
          <w:rFonts w:ascii="新宋体" w:eastAsia="新宋体" w:hAnsi="新宋体" w:hint="eastAsia"/>
          <w:sz w:val="22"/>
        </w:rPr>
        <w:t>2、此表仅提供了表格形式，可按此表格复制。</w:t>
      </w:r>
    </w:p>
    <w:p w:rsidR="000C646E" w:rsidRDefault="007438FA">
      <w:pPr>
        <w:spacing w:line="360" w:lineRule="exact"/>
        <w:ind w:leftChars="209" w:left="769" w:hangingChars="150" w:hanging="330"/>
        <w:rPr>
          <w:rFonts w:ascii="新宋体" w:eastAsia="新宋体" w:hAnsi="新宋体"/>
          <w:sz w:val="22"/>
        </w:rPr>
      </w:pPr>
      <w:r>
        <w:rPr>
          <w:rFonts w:ascii="新宋体" w:eastAsia="新宋体" w:hAnsi="新宋体" w:hint="eastAsia"/>
          <w:sz w:val="22"/>
        </w:rPr>
        <w:t>3、本表所列人员作为专家评分的首要依据，未列入本表的人员将不予认可。</w:t>
      </w:r>
    </w:p>
    <w:p w:rsidR="000C646E" w:rsidRDefault="000C646E">
      <w:pPr>
        <w:pStyle w:val="ab"/>
        <w:spacing w:line="400" w:lineRule="atLeast"/>
        <w:rPr>
          <w:rFonts w:ascii="新宋体" w:eastAsia="新宋体" w:hAnsi="新宋体"/>
          <w:sz w:val="22"/>
          <w:szCs w:val="22"/>
        </w:rPr>
      </w:pPr>
    </w:p>
    <w:p w:rsidR="000C646E" w:rsidRDefault="007438FA">
      <w:pPr>
        <w:overflowPunct w:val="0"/>
        <w:spacing w:line="460" w:lineRule="exact"/>
        <w:ind w:firstLineChars="2000" w:firstLine="4400"/>
        <w:rPr>
          <w:rFonts w:ascii="新宋体" w:eastAsia="新宋体" w:hAnsi="新宋体"/>
          <w:sz w:val="22"/>
        </w:rPr>
      </w:pPr>
      <w:r>
        <w:rPr>
          <w:rFonts w:ascii="新宋体" w:eastAsia="新宋体" w:hAnsi="新宋体" w:hint="eastAsia"/>
          <w:sz w:val="22"/>
        </w:rPr>
        <w:t>供应商全称（盖章）：</w:t>
      </w:r>
    </w:p>
    <w:p w:rsidR="000C646E" w:rsidRDefault="007438FA">
      <w:pPr>
        <w:overflowPunct w:val="0"/>
        <w:spacing w:line="460" w:lineRule="exact"/>
        <w:ind w:firstLineChars="2100" w:firstLine="4410"/>
      </w:pPr>
      <w:r>
        <w:rPr>
          <w:rFonts w:hint="eastAsia"/>
        </w:rPr>
        <w:t>供应商代表（签字）：</w:t>
      </w:r>
    </w:p>
    <w:p w:rsidR="000C646E" w:rsidRDefault="007438FA">
      <w:pPr>
        <w:spacing w:line="440" w:lineRule="exact"/>
        <w:ind w:firstLineChars="2100" w:firstLine="4410"/>
        <w:rPr>
          <w:rFonts w:ascii="宋体" w:hAnsi="宋体"/>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C646E" w:rsidRDefault="007438FA">
      <w:pPr>
        <w:pStyle w:val="2"/>
        <w:spacing w:line="400" w:lineRule="exact"/>
        <w:rPr>
          <w:rFonts w:ascii="宋体" w:eastAsia="宋体" w:hAnsi="宋体"/>
          <w:sz w:val="22"/>
          <w:szCs w:val="22"/>
        </w:rPr>
      </w:pPr>
      <w:bookmarkStart w:id="127" w:name="_Toc16213"/>
      <w:bookmarkStart w:id="128" w:name="_Toc8337"/>
      <w:proofErr w:type="gramStart"/>
      <w:r>
        <w:rPr>
          <w:rFonts w:ascii="宋体" w:eastAsia="宋体" w:hAnsi="宋体" w:hint="eastAsia"/>
          <w:sz w:val="24"/>
          <w:szCs w:val="24"/>
        </w:rPr>
        <w:lastRenderedPageBreak/>
        <w:t>附件八</w:t>
      </w:r>
      <w:proofErr w:type="gramEnd"/>
      <w:r>
        <w:rPr>
          <w:rFonts w:ascii="宋体" w:eastAsia="宋体" w:hAnsi="宋体" w:hint="eastAsia"/>
          <w:sz w:val="24"/>
          <w:szCs w:val="24"/>
        </w:rPr>
        <w:t xml:space="preserve"> </w:t>
      </w:r>
      <w:bookmarkEnd w:id="127"/>
      <w:r>
        <w:rPr>
          <w:rFonts w:ascii="宋体" w:eastAsia="宋体" w:hAnsi="宋体" w:hint="eastAsia"/>
          <w:sz w:val="24"/>
          <w:szCs w:val="24"/>
        </w:rPr>
        <w:t>质量保证措施等服务承诺</w:t>
      </w:r>
      <w:bookmarkEnd w:id="128"/>
    </w:p>
    <w:p w:rsidR="000C646E" w:rsidRDefault="007438FA">
      <w:pPr>
        <w:pStyle w:val="ab"/>
        <w:spacing w:line="400" w:lineRule="atLeast"/>
        <w:ind w:left="843" w:hangingChars="300" w:hanging="843"/>
        <w:jc w:val="center"/>
        <w:rPr>
          <w:rFonts w:hAnsi="宋体"/>
          <w:b/>
          <w:bCs/>
          <w:sz w:val="28"/>
          <w:szCs w:val="28"/>
        </w:rPr>
      </w:pPr>
      <w:r>
        <w:rPr>
          <w:rFonts w:hAnsi="宋体" w:hint="eastAsia"/>
          <w:b/>
          <w:bCs/>
          <w:sz w:val="28"/>
          <w:szCs w:val="28"/>
        </w:rPr>
        <w:t>（1）质量保证措施等服务承诺</w:t>
      </w:r>
    </w:p>
    <w:p w:rsidR="000C646E" w:rsidRDefault="007438FA">
      <w:pPr>
        <w:pStyle w:val="ab"/>
        <w:spacing w:line="400" w:lineRule="atLeast"/>
        <w:ind w:left="723" w:hangingChars="300" w:hanging="723"/>
        <w:jc w:val="both"/>
        <w:rPr>
          <w:rFonts w:hAnsi="宋体"/>
          <w:b/>
          <w:bCs/>
          <w:sz w:val="28"/>
          <w:szCs w:val="28"/>
        </w:rPr>
      </w:pPr>
      <w:r>
        <w:rPr>
          <w:rFonts w:hAnsi="宋体" w:hint="eastAsia"/>
          <w:b/>
          <w:sz w:val="24"/>
        </w:rPr>
        <w:t>项目名称：                                项目编号：</w:t>
      </w:r>
    </w:p>
    <w:tbl>
      <w:tblPr>
        <w:tblW w:w="9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0C646E">
        <w:trPr>
          <w:cantSplit/>
          <w:trHeight w:val="10002"/>
        </w:trPr>
        <w:tc>
          <w:tcPr>
            <w:tcW w:w="9520" w:type="dxa"/>
            <w:vAlign w:val="center"/>
          </w:tcPr>
          <w:p w:rsidR="000C646E" w:rsidRDefault="000C646E">
            <w:pPr>
              <w:pStyle w:val="ab"/>
              <w:spacing w:line="400" w:lineRule="atLeast"/>
              <w:ind w:left="663" w:hangingChars="300" w:hanging="663"/>
              <w:rPr>
                <w:rFonts w:hAnsi="宋体"/>
                <w:b/>
                <w:kern w:val="2"/>
                <w:sz w:val="22"/>
                <w:szCs w:val="22"/>
              </w:rPr>
            </w:pPr>
          </w:p>
        </w:tc>
      </w:tr>
    </w:tbl>
    <w:p w:rsidR="000C646E" w:rsidRDefault="007438FA" w:rsidP="00CD41A8">
      <w:pPr>
        <w:pStyle w:val="ab"/>
        <w:spacing w:line="400" w:lineRule="atLeast"/>
        <w:ind w:left="425" w:hangingChars="193" w:hanging="425"/>
        <w:jc w:val="both"/>
        <w:rPr>
          <w:rFonts w:hAnsi="宋体"/>
          <w:sz w:val="22"/>
          <w:szCs w:val="22"/>
        </w:rPr>
      </w:pPr>
      <w:r>
        <w:rPr>
          <w:rFonts w:hAnsi="宋体" w:hint="eastAsia"/>
          <w:sz w:val="22"/>
          <w:szCs w:val="22"/>
        </w:rPr>
        <w:t>注：质量保证措施、</w:t>
      </w:r>
      <w:r>
        <w:rPr>
          <w:rFonts w:hAnsi="宋体" w:cs="Arial Unicode MS" w:hint="eastAsia"/>
          <w:snapToGrid w:val="0"/>
          <w:sz w:val="22"/>
          <w:szCs w:val="22"/>
        </w:rPr>
        <w:t>纠错措施、</w:t>
      </w:r>
      <w:r>
        <w:rPr>
          <w:rFonts w:hAnsi="宋体" w:hint="eastAsia"/>
          <w:sz w:val="22"/>
          <w:szCs w:val="22"/>
        </w:rPr>
        <w:t>后续服务承诺等。</w:t>
      </w:r>
    </w:p>
    <w:p w:rsidR="000C646E" w:rsidRDefault="000C646E">
      <w:pPr>
        <w:spacing w:line="400" w:lineRule="exact"/>
        <w:ind w:firstLineChars="2100" w:firstLine="4620"/>
        <w:rPr>
          <w:rFonts w:ascii="宋体" w:hAnsi="宋体"/>
          <w:sz w:val="22"/>
          <w:szCs w:val="22"/>
        </w:rPr>
      </w:pPr>
    </w:p>
    <w:p w:rsidR="000C646E" w:rsidRDefault="007438FA">
      <w:pPr>
        <w:spacing w:line="400" w:lineRule="exact"/>
        <w:ind w:firstLineChars="2100" w:firstLine="4620"/>
        <w:rPr>
          <w:rFonts w:ascii="宋体" w:hAnsi="宋体"/>
          <w:sz w:val="22"/>
          <w:szCs w:val="22"/>
        </w:rPr>
      </w:pPr>
      <w:r>
        <w:rPr>
          <w:rFonts w:ascii="宋体" w:hAnsi="宋体" w:hint="eastAsia"/>
          <w:sz w:val="22"/>
          <w:szCs w:val="22"/>
        </w:rPr>
        <w:t>供应商全称（盖章）：</w:t>
      </w:r>
    </w:p>
    <w:p w:rsidR="000C646E" w:rsidRDefault="007438FA">
      <w:pPr>
        <w:spacing w:line="400" w:lineRule="exact"/>
        <w:ind w:firstLineChars="2200" w:firstLine="4620"/>
        <w:rPr>
          <w:rFonts w:ascii="宋体" w:hAnsi="宋体"/>
        </w:rPr>
      </w:pPr>
      <w:r>
        <w:rPr>
          <w:rFonts w:ascii="宋体" w:hAnsi="宋体" w:hint="eastAsia"/>
        </w:rPr>
        <w:t>供应商代表（签字）：</w:t>
      </w:r>
    </w:p>
    <w:p w:rsidR="000C646E" w:rsidRDefault="007438FA">
      <w:pPr>
        <w:spacing w:line="400" w:lineRule="exact"/>
        <w:ind w:firstLineChars="2200" w:firstLine="4620"/>
        <w:rPr>
          <w:rFonts w:ascii="宋体" w:hAnsi="宋体"/>
        </w:rPr>
      </w:pPr>
      <w:r>
        <w:rPr>
          <w:rFonts w:ascii="宋体" w:hAnsi="宋体" w:hint="eastAsia"/>
        </w:rPr>
        <w:t>日期：    年   月   日</w:t>
      </w:r>
    </w:p>
    <w:p w:rsidR="000C646E" w:rsidRDefault="000C646E">
      <w:pPr>
        <w:pStyle w:val="a7"/>
        <w:rPr>
          <w:rFonts w:ascii="宋体" w:hAnsi="宋体"/>
        </w:rPr>
      </w:pPr>
    </w:p>
    <w:p w:rsidR="000C646E" w:rsidRDefault="000C646E">
      <w:pPr>
        <w:pStyle w:val="a8"/>
        <w:ind w:firstLine="210"/>
        <w:rPr>
          <w:rFonts w:ascii="宋体" w:hAnsi="宋体"/>
        </w:rPr>
      </w:pPr>
    </w:p>
    <w:p w:rsidR="000C646E" w:rsidRDefault="007438FA">
      <w:pPr>
        <w:pStyle w:val="2"/>
        <w:spacing w:line="400" w:lineRule="exact"/>
        <w:rPr>
          <w:rFonts w:ascii="宋体" w:eastAsia="宋体" w:hAnsi="宋体"/>
          <w:sz w:val="22"/>
          <w:szCs w:val="22"/>
        </w:rPr>
      </w:pPr>
      <w:bookmarkStart w:id="129" w:name="_Toc20116"/>
      <w:bookmarkStart w:id="130" w:name="_Toc20320"/>
      <w:r>
        <w:rPr>
          <w:rFonts w:ascii="宋体" w:eastAsia="宋体" w:hAnsi="宋体" w:hint="eastAsia"/>
          <w:sz w:val="24"/>
          <w:szCs w:val="24"/>
        </w:rPr>
        <w:lastRenderedPageBreak/>
        <w:t xml:space="preserve">附件九 </w:t>
      </w:r>
      <w:bookmarkEnd w:id="129"/>
      <w:r>
        <w:rPr>
          <w:rFonts w:ascii="宋体" w:eastAsia="宋体" w:hAnsi="宋体" w:hint="eastAsia"/>
          <w:kern w:val="0"/>
          <w:sz w:val="22"/>
          <w:szCs w:val="22"/>
        </w:rPr>
        <w:t>同类项目业绩</w:t>
      </w:r>
      <w:bookmarkEnd w:id="130"/>
    </w:p>
    <w:p w:rsidR="000C646E" w:rsidRDefault="007438FA">
      <w:pPr>
        <w:spacing w:line="360" w:lineRule="exact"/>
        <w:ind w:firstLineChars="100" w:firstLine="220"/>
        <w:jc w:val="center"/>
        <w:rPr>
          <w:rFonts w:ascii="宋体" w:hAnsi="宋体"/>
          <w:bCs/>
          <w:kern w:val="0"/>
          <w:sz w:val="22"/>
          <w:szCs w:val="22"/>
        </w:rPr>
      </w:pPr>
      <w:r>
        <w:rPr>
          <w:rFonts w:ascii="宋体" w:hAnsi="宋体" w:hint="eastAsia"/>
          <w:bCs/>
          <w:kern w:val="0"/>
          <w:sz w:val="22"/>
          <w:szCs w:val="22"/>
        </w:rPr>
        <w:t>投标人2020年至今同类（</w:t>
      </w:r>
      <w:r>
        <w:rPr>
          <w:rFonts w:ascii="宋体" w:hAnsi="宋体" w:cs="宋体" w:hint="eastAsia"/>
          <w:kern w:val="0"/>
          <w:sz w:val="22"/>
          <w:szCs w:val="22"/>
        </w:rPr>
        <w:t>智慧健康站）</w:t>
      </w:r>
      <w:r>
        <w:rPr>
          <w:rFonts w:ascii="宋体" w:hAnsi="宋体" w:hint="eastAsia"/>
          <w:bCs/>
          <w:kern w:val="0"/>
          <w:sz w:val="22"/>
          <w:szCs w:val="22"/>
        </w:rPr>
        <w:t>项目业绩</w:t>
      </w:r>
    </w:p>
    <w:p w:rsidR="000C646E" w:rsidRDefault="007438FA">
      <w:pPr>
        <w:spacing w:line="360" w:lineRule="exact"/>
        <w:ind w:firstLineChars="100" w:firstLine="220"/>
        <w:rPr>
          <w:rFonts w:ascii="宋体" w:hAnsi="宋体" w:cs="Arial"/>
          <w:sz w:val="22"/>
          <w:szCs w:val="22"/>
        </w:rPr>
      </w:pPr>
      <w:r>
        <w:rPr>
          <w:rFonts w:ascii="宋体" w:hAnsi="宋体" w:cs="Arial" w:hint="eastAsia"/>
          <w:sz w:val="22"/>
          <w:szCs w:val="22"/>
        </w:rPr>
        <w:t>项目名称：                                             项目编号：</w:t>
      </w:r>
    </w:p>
    <w:tbl>
      <w:tblPr>
        <w:tblW w:w="9437"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49"/>
        <w:gridCol w:w="1145"/>
        <w:gridCol w:w="1597"/>
        <w:gridCol w:w="1388"/>
        <w:gridCol w:w="1206"/>
        <w:gridCol w:w="1652"/>
      </w:tblGrid>
      <w:tr w:rsidR="000C646E">
        <w:trPr>
          <w:trHeight w:val="735"/>
        </w:trPr>
        <w:tc>
          <w:tcPr>
            <w:tcW w:w="2449" w:type="dxa"/>
            <w:tcBorders>
              <w:top w:val="single" w:sz="12" w:space="0" w:color="auto"/>
              <w:left w:val="single" w:sz="12" w:space="0" w:color="auto"/>
              <w:bottom w:val="single" w:sz="4" w:space="0" w:color="auto"/>
              <w:right w:val="single" w:sz="4" w:space="0" w:color="auto"/>
            </w:tcBorders>
            <w:vAlign w:val="center"/>
          </w:tcPr>
          <w:p w:rsidR="000C646E" w:rsidRDefault="007438FA">
            <w:pPr>
              <w:jc w:val="center"/>
              <w:rPr>
                <w:rFonts w:ascii="宋体" w:hAnsi="宋体"/>
                <w:b/>
                <w:sz w:val="22"/>
                <w:szCs w:val="22"/>
              </w:rPr>
            </w:pPr>
            <w:r>
              <w:rPr>
                <w:rFonts w:ascii="宋体" w:hAnsi="宋体" w:hint="eastAsia"/>
                <w:b/>
                <w:sz w:val="22"/>
                <w:szCs w:val="22"/>
              </w:rPr>
              <w:t>项目名称</w:t>
            </w:r>
          </w:p>
        </w:tc>
        <w:tc>
          <w:tcPr>
            <w:tcW w:w="1145" w:type="dxa"/>
            <w:tcBorders>
              <w:top w:val="single" w:sz="12" w:space="0" w:color="auto"/>
              <w:left w:val="single" w:sz="4" w:space="0" w:color="auto"/>
              <w:bottom w:val="single" w:sz="4" w:space="0" w:color="auto"/>
              <w:right w:val="single" w:sz="4" w:space="0" w:color="auto"/>
            </w:tcBorders>
            <w:vAlign w:val="center"/>
          </w:tcPr>
          <w:p w:rsidR="000C646E" w:rsidRDefault="007438FA">
            <w:pPr>
              <w:jc w:val="center"/>
              <w:rPr>
                <w:rFonts w:ascii="宋体" w:hAnsi="宋体"/>
                <w:b/>
                <w:sz w:val="22"/>
                <w:szCs w:val="22"/>
              </w:rPr>
            </w:pPr>
            <w:r>
              <w:rPr>
                <w:rFonts w:ascii="宋体" w:hAnsi="宋体" w:hint="eastAsia"/>
                <w:b/>
                <w:sz w:val="22"/>
                <w:szCs w:val="22"/>
              </w:rPr>
              <w:t>项目所</w:t>
            </w:r>
          </w:p>
          <w:p w:rsidR="000C646E" w:rsidRDefault="007438FA">
            <w:pPr>
              <w:jc w:val="center"/>
              <w:rPr>
                <w:rFonts w:ascii="宋体" w:hAnsi="宋体"/>
                <w:b/>
                <w:sz w:val="22"/>
                <w:szCs w:val="22"/>
              </w:rPr>
            </w:pPr>
            <w:r>
              <w:rPr>
                <w:rFonts w:ascii="宋体" w:hAnsi="宋体" w:hint="eastAsia"/>
                <w:b/>
                <w:sz w:val="22"/>
                <w:szCs w:val="22"/>
              </w:rPr>
              <w:t>在地</w:t>
            </w:r>
          </w:p>
        </w:tc>
        <w:tc>
          <w:tcPr>
            <w:tcW w:w="1597" w:type="dxa"/>
            <w:tcBorders>
              <w:top w:val="single" w:sz="12" w:space="0" w:color="auto"/>
              <w:left w:val="single" w:sz="4" w:space="0" w:color="auto"/>
              <w:bottom w:val="single" w:sz="4" w:space="0" w:color="auto"/>
              <w:right w:val="single" w:sz="4" w:space="0" w:color="auto"/>
            </w:tcBorders>
            <w:vAlign w:val="center"/>
          </w:tcPr>
          <w:p w:rsidR="000C646E" w:rsidRDefault="007438FA">
            <w:pPr>
              <w:jc w:val="center"/>
              <w:rPr>
                <w:rFonts w:ascii="宋体" w:hAnsi="宋体"/>
                <w:b/>
                <w:sz w:val="22"/>
                <w:szCs w:val="22"/>
              </w:rPr>
            </w:pPr>
            <w:r>
              <w:rPr>
                <w:rFonts w:ascii="宋体" w:hAnsi="宋体" w:hint="eastAsia"/>
                <w:b/>
                <w:sz w:val="22"/>
                <w:szCs w:val="22"/>
              </w:rPr>
              <w:t xml:space="preserve"> 采购单位</w:t>
            </w:r>
          </w:p>
          <w:p w:rsidR="000C646E" w:rsidRDefault="007438FA">
            <w:pPr>
              <w:jc w:val="center"/>
              <w:rPr>
                <w:rFonts w:ascii="宋体" w:hAnsi="宋体"/>
                <w:b/>
                <w:sz w:val="22"/>
                <w:szCs w:val="22"/>
              </w:rPr>
            </w:pPr>
            <w:r>
              <w:rPr>
                <w:rFonts w:ascii="宋体" w:hAnsi="宋体" w:hint="eastAsia"/>
                <w:b/>
                <w:sz w:val="22"/>
                <w:szCs w:val="22"/>
              </w:rPr>
              <w:t>名称</w:t>
            </w:r>
          </w:p>
        </w:tc>
        <w:tc>
          <w:tcPr>
            <w:tcW w:w="1388" w:type="dxa"/>
            <w:tcBorders>
              <w:top w:val="single" w:sz="12" w:space="0" w:color="auto"/>
              <w:left w:val="single" w:sz="4" w:space="0" w:color="auto"/>
              <w:bottom w:val="single" w:sz="4" w:space="0" w:color="auto"/>
              <w:right w:val="single" w:sz="4" w:space="0" w:color="auto"/>
            </w:tcBorders>
            <w:vAlign w:val="center"/>
          </w:tcPr>
          <w:p w:rsidR="000C646E" w:rsidRDefault="007438FA">
            <w:pPr>
              <w:jc w:val="center"/>
              <w:rPr>
                <w:rFonts w:ascii="宋体" w:hAnsi="宋体"/>
                <w:b/>
                <w:sz w:val="22"/>
                <w:szCs w:val="22"/>
              </w:rPr>
            </w:pPr>
            <w:r>
              <w:rPr>
                <w:rFonts w:ascii="宋体" w:hAnsi="宋体" w:hint="eastAsia"/>
                <w:b/>
                <w:sz w:val="22"/>
                <w:szCs w:val="22"/>
              </w:rPr>
              <w:t>合同内容</w:t>
            </w:r>
          </w:p>
        </w:tc>
        <w:tc>
          <w:tcPr>
            <w:tcW w:w="1206" w:type="dxa"/>
            <w:tcBorders>
              <w:top w:val="single" w:sz="12" w:space="0" w:color="auto"/>
              <w:left w:val="single" w:sz="4" w:space="0" w:color="auto"/>
              <w:bottom w:val="single" w:sz="4" w:space="0" w:color="auto"/>
              <w:right w:val="single" w:sz="4" w:space="0" w:color="auto"/>
            </w:tcBorders>
            <w:vAlign w:val="center"/>
          </w:tcPr>
          <w:p w:rsidR="000C646E" w:rsidRDefault="007438FA">
            <w:pPr>
              <w:jc w:val="center"/>
              <w:rPr>
                <w:rFonts w:ascii="宋体" w:hAnsi="宋体"/>
                <w:b/>
                <w:sz w:val="22"/>
                <w:szCs w:val="22"/>
              </w:rPr>
            </w:pPr>
            <w:r>
              <w:rPr>
                <w:rFonts w:ascii="宋体" w:hAnsi="宋体" w:hint="eastAsia"/>
                <w:b/>
                <w:sz w:val="22"/>
                <w:szCs w:val="22"/>
              </w:rPr>
              <w:t>合同签订日期</w:t>
            </w:r>
          </w:p>
        </w:tc>
        <w:tc>
          <w:tcPr>
            <w:tcW w:w="1652" w:type="dxa"/>
            <w:tcBorders>
              <w:top w:val="single" w:sz="12" w:space="0" w:color="auto"/>
              <w:left w:val="single" w:sz="4" w:space="0" w:color="auto"/>
              <w:bottom w:val="single" w:sz="4" w:space="0" w:color="auto"/>
              <w:right w:val="single" w:sz="4" w:space="0" w:color="auto"/>
            </w:tcBorders>
          </w:tcPr>
          <w:p w:rsidR="000C646E" w:rsidRDefault="007438FA">
            <w:pPr>
              <w:jc w:val="center"/>
              <w:rPr>
                <w:rFonts w:ascii="宋体" w:hAnsi="宋体"/>
                <w:b/>
                <w:sz w:val="22"/>
                <w:szCs w:val="22"/>
              </w:rPr>
            </w:pPr>
            <w:r>
              <w:rPr>
                <w:rFonts w:ascii="宋体" w:hAnsi="宋体" w:hint="eastAsia"/>
                <w:b/>
                <w:sz w:val="22"/>
                <w:szCs w:val="22"/>
              </w:rPr>
              <w:t>采购单位联系人及联系方式</w:t>
            </w:r>
          </w:p>
        </w:tc>
      </w:tr>
      <w:tr w:rsidR="000C646E">
        <w:trPr>
          <w:cantSplit/>
          <w:trHeight w:val="617"/>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62"/>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62"/>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40"/>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40"/>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58"/>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58"/>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58"/>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58"/>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58"/>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r w:rsidR="000C646E">
        <w:trPr>
          <w:cantSplit/>
          <w:trHeight w:val="658"/>
        </w:trPr>
        <w:tc>
          <w:tcPr>
            <w:tcW w:w="2449" w:type="dxa"/>
            <w:tcBorders>
              <w:top w:val="single" w:sz="4" w:space="0" w:color="auto"/>
              <w:left w:val="single" w:sz="12"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206"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tcPr>
          <w:p w:rsidR="000C646E" w:rsidRDefault="000C646E">
            <w:pPr>
              <w:jc w:val="center"/>
              <w:rPr>
                <w:rFonts w:ascii="宋体" w:hAnsi="宋体"/>
                <w:sz w:val="22"/>
                <w:szCs w:val="22"/>
              </w:rPr>
            </w:pPr>
          </w:p>
        </w:tc>
      </w:tr>
    </w:tbl>
    <w:p w:rsidR="000C646E" w:rsidRDefault="007438FA">
      <w:pPr>
        <w:spacing w:line="340" w:lineRule="exact"/>
        <w:ind w:leftChars="104" w:left="1043" w:hangingChars="375" w:hanging="825"/>
        <w:rPr>
          <w:rFonts w:ascii="宋体" w:hAnsi="宋体"/>
          <w:bCs/>
          <w:sz w:val="22"/>
          <w:szCs w:val="22"/>
        </w:rPr>
      </w:pPr>
      <w:r>
        <w:rPr>
          <w:rFonts w:ascii="宋体" w:hAnsi="宋体" w:hint="eastAsia"/>
          <w:sz w:val="22"/>
          <w:szCs w:val="22"/>
        </w:rPr>
        <w:t>注：1、根据评审要求提供相关证明资料</w:t>
      </w:r>
      <w:r>
        <w:rPr>
          <w:rFonts w:ascii="宋体" w:hAnsi="宋体" w:cs="宋体" w:hint="eastAsia"/>
          <w:kern w:val="0"/>
          <w:sz w:val="22"/>
          <w:szCs w:val="22"/>
        </w:rPr>
        <w:t>。</w:t>
      </w:r>
    </w:p>
    <w:p w:rsidR="000C646E" w:rsidRDefault="007438FA">
      <w:pPr>
        <w:spacing w:line="340" w:lineRule="exact"/>
        <w:ind w:leftChars="313" w:left="712" w:hangingChars="25" w:hanging="55"/>
        <w:rPr>
          <w:rFonts w:ascii="宋体" w:hAnsi="宋体"/>
          <w:bCs/>
          <w:sz w:val="22"/>
          <w:szCs w:val="22"/>
        </w:rPr>
      </w:pPr>
      <w:r>
        <w:rPr>
          <w:rFonts w:ascii="宋体" w:hAnsi="宋体" w:hint="eastAsia"/>
          <w:sz w:val="22"/>
          <w:szCs w:val="22"/>
        </w:rPr>
        <w:t>2、本表所列业绩作为专家评分的首要依据（以评分要求为准），未列入本表的业绩将不予认可。</w:t>
      </w:r>
    </w:p>
    <w:p w:rsidR="000C646E" w:rsidRDefault="007438FA">
      <w:pPr>
        <w:pStyle w:val="ab"/>
        <w:spacing w:line="400" w:lineRule="atLeast"/>
        <w:ind w:leftChars="313" w:left="877" w:hangingChars="100" w:hanging="220"/>
        <w:jc w:val="both"/>
        <w:rPr>
          <w:rFonts w:hAnsi="宋体" w:cs="Arial"/>
          <w:bCs/>
          <w:sz w:val="22"/>
          <w:szCs w:val="22"/>
        </w:rPr>
      </w:pPr>
      <w:r>
        <w:rPr>
          <w:rFonts w:hAnsi="宋体" w:cs="Arial" w:hint="eastAsia"/>
          <w:bCs/>
          <w:sz w:val="22"/>
          <w:szCs w:val="22"/>
        </w:rPr>
        <w:t>3、投标产品纳入首台套目录三年内（省推广应用指导目录），业绩分为满分。</w:t>
      </w:r>
    </w:p>
    <w:p w:rsidR="000C646E" w:rsidRDefault="007438FA">
      <w:pPr>
        <w:spacing w:line="400" w:lineRule="exact"/>
        <w:ind w:firstLineChars="2000" w:firstLine="4400"/>
        <w:rPr>
          <w:rFonts w:ascii="宋体" w:hAnsi="宋体"/>
          <w:sz w:val="22"/>
          <w:szCs w:val="22"/>
        </w:rPr>
      </w:pPr>
      <w:r>
        <w:rPr>
          <w:rFonts w:ascii="宋体" w:hAnsi="宋体" w:hint="eastAsia"/>
          <w:sz w:val="22"/>
          <w:szCs w:val="22"/>
        </w:rPr>
        <w:t>供应商全称（盖章）：</w:t>
      </w:r>
    </w:p>
    <w:p w:rsidR="000C646E" w:rsidRDefault="007438FA">
      <w:pPr>
        <w:spacing w:line="400" w:lineRule="exact"/>
        <w:ind w:firstLineChars="2000" w:firstLine="4400"/>
        <w:rPr>
          <w:rFonts w:ascii="宋体" w:hAnsi="宋体"/>
          <w:sz w:val="22"/>
          <w:szCs w:val="22"/>
        </w:rPr>
      </w:pPr>
      <w:r>
        <w:rPr>
          <w:rFonts w:ascii="宋体" w:hAnsi="宋体" w:hint="eastAsia"/>
          <w:sz w:val="22"/>
          <w:szCs w:val="22"/>
        </w:rPr>
        <w:t>供应商代表（签字）：</w:t>
      </w:r>
    </w:p>
    <w:p w:rsidR="000C646E" w:rsidRDefault="007438FA">
      <w:pPr>
        <w:spacing w:line="400" w:lineRule="exact"/>
        <w:ind w:firstLineChars="1997" w:firstLine="4393"/>
        <w:rPr>
          <w:rFonts w:ascii="宋体" w:hAnsi="宋体"/>
          <w:sz w:val="22"/>
          <w:szCs w:val="22"/>
        </w:rPr>
      </w:pPr>
      <w:r>
        <w:rPr>
          <w:rFonts w:ascii="宋体" w:hAnsi="宋体" w:hint="eastAsia"/>
          <w:sz w:val="22"/>
          <w:szCs w:val="22"/>
        </w:rPr>
        <w:t>日  期：     年    月    日</w:t>
      </w:r>
    </w:p>
    <w:p w:rsidR="000C646E" w:rsidRDefault="000C646E">
      <w:pPr>
        <w:pStyle w:val="a7"/>
        <w:rPr>
          <w:rFonts w:ascii="宋体" w:hAnsi="宋体"/>
          <w:sz w:val="22"/>
          <w:szCs w:val="22"/>
        </w:rPr>
      </w:pPr>
    </w:p>
    <w:p w:rsidR="000C646E" w:rsidRDefault="000C646E">
      <w:pPr>
        <w:pStyle w:val="12"/>
        <w:rPr>
          <w:rFonts w:ascii="宋体" w:hAnsi="宋体"/>
          <w:sz w:val="22"/>
          <w:szCs w:val="22"/>
        </w:rPr>
      </w:pPr>
    </w:p>
    <w:p w:rsidR="000C646E" w:rsidRDefault="000C646E">
      <w:pPr>
        <w:pStyle w:val="12"/>
        <w:rPr>
          <w:rFonts w:ascii="宋体" w:hAnsi="宋体"/>
          <w:sz w:val="22"/>
          <w:szCs w:val="22"/>
        </w:rPr>
      </w:pPr>
    </w:p>
    <w:p w:rsidR="000C646E" w:rsidRDefault="000C646E">
      <w:pPr>
        <w:pStyle w:val="12"/>
        <w:rPr>
          <w:rFonts w:ascii="宋体" w:hAnsi="宋体"/>
          <w:sz w:val="22"/>
          <w:szCs w:val="22"/>
        </w:rPr>
      </w:pPr>
    </w:p>
    <w:p w:rsidR="000C646E" w:rsidRDefault="007438FA">
      <w:pPr>
        <w:pStyle w:val="2"/>
        <w:spacing w:line="400" w:lineRule="exact"/>
        <w:rPr>
          <w:rFonts w:ascii="宋体" w:eastAsia="宋体" w:hAnsi="宋体"/>
          <w:sz w:val="22"/>
          <w:szCs w:val="22"/>
        </w:rPr>
      </w:pPr>
      <w:bookmarkStart w:id="131" w:name="_Toc28531752"/>
      <w:bookmarkStart w:id="132" w:name="_Toc27965"/>
      <w:bookmarkStart w:id="133" w:name="_Toc31595"/>
      <w:bookmarkStart w:id="134" w:name="_Toc466407240"/>
      <w:r>
        <w:rPr>
          <w:rFonts w:ascii="宋体" w:eastAsia="宋体" w:hAnsi="宋体" w:hint="eastAsia"/>
          <w:sz w:val="22"/>
          <w:szCs w:val="22"/>
        </w:rPr>
        <w:lastRenderedPageBreak/>
        <w:t>附件十 诚信投标承诺书</w:t>
      </w:r>
      <w:bookmarkEnd w:id="131"/>
      <w:bookmarkEnd w:id="132"/>
      <w:bookmarkEnd w:id="133"/>
      <w:bookmarkEnd w:id="134"/>
    </w:p>
    <w:p w:rsidR="000C646E" w:rsidRDefault="000C646E">
      <w:pPr>
        <w:ind w:leftChars="70" w:left="147"/>
        <w:jc w:val="center"/>
        <w:rPr>
          <w:rFonts w:ascii="宋体" w:hAnsi="宋体"/>
          <w:b/>
          <w:sz w:val="28"/>
          <w:szCs w:val="28"/>
        </w:rPr>
      </w:pPr>
    </w:p>
    <w:p w:rsidR="000C646E" w:rsidRDefault="007438FA">
      <w:pPr>
        <w:ind w:leftChars="70" w:left="147"/>
        <w:jc w:val="center"/>
        <w:rPr>
          <w:rFonts w:ascii="宋体" w:hAnsi="宋体"/>
          <w:b/>
          <w:sz w:val="28"/>
          <w:szCs w:val="28"/>
        </w:rPr>
      </w:pPr>
      <w:r>
        <w:rPr>
          <w:rFonts w:ascii="宋体" w:hAnsi="宋体" w:hint="eastAsia"/>
          <w:b/>
          <w:sz w:val="28"/>
          <w:szCs w:val="28"/>
        </w:rPr>
        <w:t>诚信投标承诺书</w:t>
      </w:r>
    </w:p>
    <w:p w:rsidR="000C646E" w:rsidRDefault="000C646E">
      <w:pPr>
        <w:spacing w:line="360" w:lineRule="auto"/>
        <w:ind w:rightChars="-73" w:right="-153"/>
        <w:rPr>
          <w:rFonts w:ascii="宋体" w:hAnsi="宋体"/>
          <w:sz w:val="24"/>
        </w:rPr>
      </w:pPr>
    </w:p>
    <w:p w:rsidR="000C646E" w:rsidRDefault="007438FA">
      <w:pPr>
        <w:spacing w:line="400" w:lineRule="exact"/>
        <w:ind w:rightChars="-73" w:right="-153"/>
        <w:rPr>
          <w:rFonts w:ascii="宋体" w:hAnsi="宋体"/>
          <w:sz w:val="24"/>
        </w:rPr>
      </w:pPr>
      <w:r>
        <w:rPr>
          <w:rFonts w:ascii="宋体" w:hAnsi="宋体" w:hint="eastAsia"/>
          <w:sz w:val="24"/>
        </w:rPr>
        <w:t>温州市鹿城区卫生健康局</w:t>
      </w:r>
    </w:p>
    <w:p w:rsidR="000C646E" w:rsidRDefault="007438FA">
      <w:pPr>
        <w:pStyle w:val="af9"/>
        <w:ind w:firstLineChars="0" w:firstLine="0"/>
      </w:pPr>
      <w:r>
        <w:rPr>
          <w:rFonts w:hint="eastAsia"/>
        </w:rPr>
        <w:t>温州市鹿城区藤桥镇社区卫生服务中心</w:t>
      </w:r>
    </w:p>
    <w:p w:rsidR="000C646E" w:rsidRDefault="007438FA">
      <w:pPr>
        <w:spacing w:line="400" w:lineRule="exact"/>
        <w:ind w:rightChars="-73" w:right="-153"/>
        <w:rPr>
          <w:rFonts w:ascii="宋体" w:hAnsi="宋体"/>
          <w:sz w:val="24"/>
        </w:rPr>
      </w:pPr>
      <w:r>
        <w:rPr>
          <w:rFonts w:ascii="宋体" w:hAnsi="宋体" w:hint="eastAsia"/>
          <w:sz w:val="24"/>
        </w:rPr>
        <w:t>温州市华信采购招标代理有限公司：</w:t>
      </w:r>
    </w:p>
    <w:p w:rsidR="000C646E" w:rsidRDefault="000C646E">
      <w:pPr>
        <w:spacing w:line="400" w:lineRule="exact"/>
        <w:ind w:rightChars="-73" w:right="-153"/>
        <w:rPr>
          <w:rFonts w:ascii="宋体" w:hAnsi="宋体"/>
          <w:sz w:val="24"/>
        </w:rPr>
      </w:pPr>
    </w:p>
    <w:p w:rsidR="000C646E" w:rsidRDefault="007438FA">
      <w:pPr>
        <w:spacing w:line="500" w:lineRule="exact"/>
        <w:ind w:rightChars="-73" w:right="-153" w:firstLineChars="200" w:firstLine="480"/>
        <w:rPr>
          <w:rFonts w:ascii="宋体" w:hAnsi="宋体"/>
          <w:sz w:val="24"/>
        </w:rPr>
      </w:pPr>
      <w:r>
        <w:rPr>
          <w:rFonts w:ascii="宋体" w:hAnsi="宋体" w:hint="eastAsia"/>
          <w:sz w:val="24"/>
        </w:rPr>
        <w:t>我公司参与</w:t>
      </w:r>
      <w:r>
        <w:rPr>
          <w:rFonts w:ascii="宋体" w:hAnsi="宋体" w:hint="eastAsia"/>
          <w:sz w:val="24"/>
          <w:u w:val="single"/>
        </w:rPr>
        <w:t xml:space="preserve">       （采购项目名称、编号）      </w:t>
      </w:r>
      <w:r>
        <w:rPr>
          <w:rFonts w:ascii="宋体" w:hAnsi="宋体" w:hint="eastAsia"/>
          <w:sz w:val="24"/>
        </w:rPr>
        <w:t>投标，本公司郑重承诺：</w:t>
      </w:r>
    </w:p>
    <w:p w:rsidR="000C646E" w:rsidRDefault="007438FA">
      <w:pPr>
        <w:numPr>
          <w:ilvl w:val="0"/>
          <w:numId w:val="13"/>
        </w:numPr>
        <w:tabs>
          <w:tab w:val="left" w:pos="851"/>
        </w:tabs>
        <w:spacing w:line="500" w:lineRule="exact"/>
        <w:rPr>
          <w:rFonts w:ascii="宋体" w:hAnsi="宋体"/>
          <w:sz w:val="24"/>
        </w:rPr>
      </w:pPr>
      <w:r>
        <w:rPr>
          <w:rFonts w:ascii="宋体" w:hAnsi="宋体" w:hint="eastAsia"/>
          <w:sz w:val="24"/>
        </w:rPr>
        <w:t>自觉遵守</w:t>
      </w:r>
      <w:r>
        <w:rPr>
          <w:rFonts w:ascii="宋体" w:hAnsi="宋体" w:cs="Univers LT Std 47 Cn Lt" w:hint="eastAsia"/>
          <w:sz w:val="24"/>
        </w:rPr>
        <w:t>《中华人民共和国政府采购法》等法律法规</w:t>
      </w:r>
      <w:r>
        <w:rPr>
          <w:rFonts w:ascii="宋体" w:hAnsi="宋体" w:hint="eastAsia"/>
          <w:sz w:val="24"/>
        </w:rPr>
        <w:t>的规定；</w:t>
      </w:r>
    </w:p>
    <w:p w:rsidR="000C646E" w:rsidRDefault="007438FA">
      <w:pPr>
        <w:numPr>
          <w:ilvl w:val="0"/>
          <w:numId w:val="13"/>
        </w:numPr>
        <w:tabs>
          <w:tab w:val="left" w:pos="851"/>
        </w:tabs>
        <w:spacing w:line="500" w:lineRule="exact"/>
        <w:rPr>
          <w:rFonts w:ascii="宋体" w:hAnsi="宋体"/>
          <w:sz w:val="24"/>
        </w:rPr>
      </w:pPr>
      <w:r>
        <w:rPr>
          <w:rFonts w:ascii="宋体" w:hAnsi="宋体" w:hint="eastAsia"/>
          <w:sz w:val="24"/>
        </w:rPr>
        <w:t>响应文件中所提供的材料真实有效，不存在虚假应标。</w:t>
      </w:r>
    </w:p>
    <w:p w:rsidR="000C646E" w:rsidRDefault="007438FA">
      <w:pPr>
        <w:numPr>
          <w:ilvl w:val="0"/>
          <w:numId w:val="13"/>
        </w:numPr>
        <w:tabs>
          <w:tab w:val="left" w:pos="851"/>
        </w:tabs>
        <w:spacing w:line="500" w:lineRule="exact"/>
        <w:rPr>
          <w:rFonts w:ascii="宋体" w:hAnsi="宋体"/>
          <w:sz w:val="24"/>
        </w:rPr>
      </w:pPr>
      <w:r>
        <w:rPr>
          <w:rFonts w:ascii="宋体" w:hAnsi="宋体" w:hint="eastAsia"/>
          <w:sz w:val="24"/>
        </w:rPr>
        <w:t>如中标（成交），将全面忠实的履行招标文件要求和响应文件中所有响应与承诺，满足采购人采购需求。</w:t>
      </w:r>
    </w:p>
    <w:p w:rsidR="000C646E" w:rsidRDefault="007438FA">
      <w:pPr>
        <w:numPr>
          <w:ilvl w:val="0"/>
          <w:numId w:val="13"/>
        </w:numPr>
        <w:tabs>
          <w:tab w:val="left" w:pos="851"/>
        </w:tabs>
        <w:spacing w:line="500" w:lineRule="exact"/>
        <w:rPr>
          <w:rFonts w:ascii="宋体" w:hAnsi="宋体"/>
          <w:sz w:val="24"/>
        </w:rPr>
      </w:pPr>
      <w:r>
        <w:rPr>
          <w:rFonts w:ascii="宋体" w:hAnsi="宋体" w:hint="eastAsia"/>
          <w:sz w:val="24"/>
        </w:rPr>
        <w:t>我方保证提供服务单位名称与我方投标时所用单位名称一致；保证本单位在本次投标中提供的服务承诺在合同履行过程中始终保持有效。</w:t>
      </w:r>
    </w:p>
    <w:p w:rsidR="000C646E" w:rsidRDefault="007438FA">
      <w:pPr>
        <w:numPr>
          <w:ilvl w:val="0"/>
          <w:numId w:val="13"/>
        </w:numPr>
        <w:tabs>
          <w:tab w:val="left" w:pos="851"/>
        </w:tabs>
        <w:spacing w:line="500" w:lineRule="exact"/>
        <w:rPr>
          <w:rFonts w:ascii="宋体" w:hAnsi="宋体"/>
          <w:sz w:val="24"/>
        </w:rPr>
      </w:pPr>
      <w:r>
        <w:rPr>
          <w:rFonts w:ascii="宋体" w:hAnsi="宋体" w:hint="eastAsia"/>
          <w:sz w:val="24"/>
        </w:rPr>
        <w:t>保证绝不采取不正当手段诋毁排挤其他供应商。</w:t>
      </w:r>
    </w:p>
    <w:p w:rsidR="000C646E" w:rsidRDefault="007438FA">
      <w:pPr>
        <w:numPr>
          <w:ilvl w:val="0"/>
          <w:numId w:val="13"/>
        </w:numPr>
        <w:tabs>
          <w:tab w:val="left" w:pos="851"/>
          <w:tab w:val="left" w:pos="993"/>
        </w:tabs>
        <w:spacing w:line="500" w:lineRule="exact"/>
        <w:rPr>
          <w:rFonts w:ascii="宋体" w:hAnsi="宋体"/>
          <w:sz w:val="24"/>
        </w:rPr>
      </w:pPr>
      <w:r>
        <w:rPr>
          <w:rFonts w:ascii="宋体" w:hAnsi="宋体" w:hint="eastAsia"/>
          <w:sz w:val="24"/>
        </w:rPr>
        <w:t>保证绝不向采购人、采购代理机构有关工作人员提供不正当利益,以影响采购结果的公正性。</w:t>
      </w:r>
    </w:p>
    <w:p w:rsidR="000C646E" w:rsidRDefault="007438FA">
      <w:pPr>
        <w:numPr>
          <w:ilvl w:val="0"/>
          <w:numId w:val="13"/>
        </w:numPr>
        <w:tabs>
          <w:tab w:val="left" w:pos="851"/>
          <w:tab w:val="left" w:pos="993"/>
        </w:tabs>
        <w:spacing w:line="500" w:lineRule="exact"/>
        <w:rPr>
          <w:rFonts w:ascii="宋体" w:hAnsi="宋体"/>
          <w:sz w:val="24"/>
        </w:rPr>
      </w:pPr>
      <w:r>
        <w:rPr>
          <w:rFonts w:ascii="宋体" w:hAnsi="宋体" w:hint="eastAsia"/>
          <w:sz w:val="24"/>
        </w:rPr>
        <w:t>如中标(成交)，承诺在规定的时间内与采购人签订采购合同。</w:t>
      </w:r>
    </w:p>
    <w:p w:rsidR="000C646E" w:rsidRDefault="000C646E">
      <w:pPr>
        <w:snapToGrid w:val="0"/>
        <w:spacing w:line="500" w:lineRule="exact"/>
        <w:ind w:firstLineChars="200" w:firstLine="480"/>
        <w:rPr>
          <w:rFonts w:ascii="宋体" w:hAnsi="宋体"/>
          <w:sz w:val="24"/>
        </w:rPr>
      </w:pPr>
    </w:p>
    <w:p w:rsidR="000C646E" w:rsidRDefault="007438FA">
      <w:pPr>
        <w:snapToGrid w:val="0"/>
        <w:spacing w:line="500" w:lineRule="exact"/>
        <w:ind w:firstLineChars="200" w:firstLine="480"/>
        <w:rPr>
          <w:rFonts w:ascii="宋体" w:hAnsi="宋体"/>
          <w:sz w:val="24"/>
        </w:rPr>
      </w:pPr>
      <w:r>
        <w:rPr>
          <w:rFonts w:ascii="宋体" w:hAnsi="宋体" w:hint="eastAsia"/>
          <w:sz w:val="24"/>
        </w:rPr>
        <w:t>我公司若违反上述承诺，愿接受取消投标（成交）资格及其他任何形式的处理。</w:t>
      </w:r>
    </w:p>
    <w:p w:rsidR="000C646E" w:rsidRDefault="000C646E">
      <w:pPr>
        <w:snapToGrid w:val="0"/>
        <w:spacing w:line="500" w:lineRule="exact"/>
        <w:ind w:firstLineChars="350" w:firstLine="840"/>
        <w:rPr>
          <w:rFonts w:ascii="宋体" w:hAnsi="宋体"/>
          <w:sz w:val="24"/>
        </w:rPr>
      </w:pPr>
    </w:p>
    <w:p w:rsidR="000C646E" w:rsidRDefault="007438FA">
      <w:pPr>
        <w:spacing w:line="560" w:lineRule="exact"/>
        <w:ind w:firstLineChars="2000" w:firstLine="4800"/>
        <w:rPr>
          <w:rFonts w:ascii="宋体" w:hAnsi="宋体"/>
          <w:sz w:val="24"/>
        </w:rPr>
      </w:pPr>
      <w:r>
        <w:rPr>
          <w:rFonts w:ascii="宋体" w:hAnsi="宋体" w:hint="eastAsia"/>
          <w:sz w:val="24"/>
        </w:rPr>
        <w:t>供应商全称（盖章）：</w:t>
      </w:r>
    </w:p>
    <w:p w:rsidR="000C646E" w:rsidRDefault="007438FA">
      <w:pPr>
        <w:spacing w:line="560" w:lineRule="exact"/>
        <w:ind w:firstLineChars="2008" w:firstLine="4819"/>
        <w:rPr>
          <w:rFonts w:ascii="宋体" w:hAnsi="宋体"/>
          <w:sz w:val="24"/>
        </w:rPr>
      </w:pPr>
      <w:r>
        <w:rPr>
          <w:rFonts w:ascii="宋体" w:hAnsi="宋体" w:hint="eastAsia"/>
          <w:sz w:val="24"/>
        </w:rPr>
        <w:t>供应商代表（签字）：</w:t>
      </w:r>
    </w:p>
    <w:p w:rsidR="000C646E" w:rsidRDefault="007438FA">
      <w:pPr>
        <w:pStyle w:val="12"/>
        <w:ind w:firstLineChars="2000" w:firstLine="4800"/>
        <w:rPr>
          <w:rFonts w:ascii="宋体" w:hAnsi="宋体"/>
          <w:sz w:val="22"/>
          <w:szCs w:val="22"/>
        </w:rPr>
      </w:pPr>
      <w:r>
        <w:rPr>
          <w:rFonts w:ascii="宋体" w:hAnsi="宋体" w:hint="eastAsia"/>
          <w:sz w:val="24"/>
        </w:rPr>
        <w:t>日  期：     年    月    日</w:t>
      </w:r>
    </w:p>
    <w:p w:rsidR="000C646E" w:rsidRDefault="000C646E">
      <w:pPr>
        <w:pStyle w:val="a9"/>
        <w:spacing w:line="360" w:lineRule="auto"/>
        <w:ind w:leftChars="208" w:left="437" w:firstLineChars="1800" w:firstLine="3960"/>
        <w:rPr>
          <w:rFonts w:ascii="宋体" w:hAnsi="宋体"/>
          <w:sz w:val="22"/>
          <w:szCs w:val="22"/>
        </w:rPr>
      </w:pPr>
    </w:p>
    <w:p w:rsidR="000C646E" w:rsidRDefault="000C646E">
      <w:pPr>
        <w:spacing w:line="440" w:lineRule="exact"/>
        <w:jc w:val="right"/>
        <w:rPr>
          <w:rFonts w:ascii="宋体" w:hAnsi="宋体"/>
          <w:sz w:val="22"/>
          <w:szCs w:val="22"/>
        </w:rPr>
      </w:pPr>
    </w:p>
    <w:p w:rsidR="000C646E" w:rsidRDefault="000C646E">
      <w:pPr>
        <w:pStyle w:val="a7"/>
        <w:rPr>
          <w:rFonts w:ascii="宋体" w:hAnsi="宋体"/>
          <w:sz w:val="22"/>
          <w:szCs w:val="22"/>
        </w:rPr>
      </w:pPr>
    </w:p>
    <w:p w:rsidR="000C646E" w:rsidRDefault="000C646E">
      <w:pPr>
        <w:pStyle w:val="12"/>
      </w:pPr>
    </w:p>
    <w:p w:rsidR="000C646E" w:rsidRDefault="000C646E">
      <w:pPr>
        <w:pStyle w:val="a9"/>
        <w:ind w:left="0" w:firstLineChars="0" w:firstLine="0"/>
        <w:rPr>
          <w:rFonts w:ascii="宋体" w:hAnsi="宋体"/>
          <w:sz w:val="22"/>
          <w:szCs w:val="22"/>
        </w:rPr>
      </w:pPr>
    </w:p>
    <w:p w:rsidR="000C646E" w:rsidRDefault="007438FA">
      <w:pPr>
        <w:pStyle w:val="1"/>
        <w:jc w:val="center"/>
        <w:rPr>
          <w:rFonts w:hAnsi="宋体"/>
          <w:sz w:val="36"/>
          <w:szCs w:val="36"/>
        </w:rPr>
      </w:pPr>
      <w:bookmarkStart w:id="135" w:name="_Toc184"/>
      <w:bookmarkStart w:id="136" w:name="_Toc230773793"/>
      <w:bookmarkStart w:id="137" w:name="_Toc3201"/>
      <w:bookmarkEnd w:id="95"/>
      <w:r>
        <w:rPr>
          <w:rFonts w:hAnsi="宋体" w:hint="eastAsia"/>
          <w:sz w:val="36"/>
          <w:szCs w:val="36"/>
        </w:rPr>
        <w:lastRenderedPageBreak/>
        <w:t>第四部分   招标内容及要求</w:t>
      </w:r>
      <w:bookmarkEnd w:id="135"/>
      <w:bookmarkEnd w:id="136"/>
      <w:bookmarkEnd w:id="137"/>
    </w:p>
    <w:p w:rsidR="000C646E" w:rsidRDefault="007438FA">
      <w:pPr>
        <w:adjustRightInd w:val="0"/>
        <w:snapToGrid w:val="0"/>
        <w:spacing w:line="360" w:lineRule="auto"/>
        <w:ind w:leftChars="52" w:left="439" w:hangingChars="150" w:hanging="330"/>
        <w:rPr>
          <w:rFonts w:ascii="新宋体" w:eastAsia="新宋体" w:hAnsi="新宋体"/>
          <w:color w:val="000000"/>
          <w:sz w:val="22"/>
          <w:szCs w:val="22"/>
        </w:rPr>
      </w:pPr>
      <w:bookmarkStart w:id="138" w:name="_Toc222217364"/>
      <w:bookmarkStart w:id="139" w:name="_Toc221761885"/>
      <w:bookmarkStart w:id="140" w:name="_Toc198202391"/>
      <w:bookmarkStart w:id="141" w:name="_Toc230773794"/>
      <w:bookmarkStart w:id="142" w:name="_Toc226175667"/>
      <w:bookmarkStart w:id="143" w:name="_Toc188355454"/>
      <w:bookmarkStart w:id="144" w:name="_Toc226175553"/>
      <w:bookmarkStart w:id="145" w:name="_Toc223921190"/>
      <w:bookmarkStart w:id="146" w:name="_Toc175826929"/>
      <w:bookmarkStart w:id="147" w:name="_Toc198199432"/>
      <w:bookmarkStart w:id="148" w:name="_Toc393179554"/>
      <w:bookmarkStart w:id="149" w:name="_Toc230773795"/>
      <w:r>
        <w:rPr>
          <w:rFonts w:ascii="新宋体" w:eastAsia="新宋体" w:hAnsi="新宋体" w:hint="eastAsia"/>
          <w:color w:val="000000"/>
          <w:sz w:val="22"/>
          <w:szCs w:val="22"/>
        </w:rPr>
        <w:t xml:space="preserve">一、 </w:t>
      </w:r>
      <w:bookmarkEnd w:id="138"/>
      <w:bookmarkEnd w:id="139"/>
      <w:bookmarkEnd w:id="140"/>
      <w:bookmarkEnd w:id="141"/>
      <w:bookmarkEnd w:id="142"/>
      <w:bookmarkEnd w:id="143"/>
      <w:bookmarkEnd w:id="144"/>
      <w:bookmarkEnd w:id="145"/>
      <w:bookmarkEnd w:id="146"/>
      <w:bookmarkEnd w:id="147"/>
      <w:r>
        <w:rPr>
          <w:rFonts w:ascii="新宋体" w:eastAsia="新宋体" w:hAnsi="新宋体" w:hint="eastAsia"/>
          <w:color w:val="000000"/>
          <w:sz w:val="22"/>
          <w:szCs w:val="22"/>
        </w:rPr>
        <w:t>相关说明</w:t>
      </w:r>
      <w:bookmarkEnd w:id="148"/>
    </w:p>
    <w:p w:rsidR="000C646E" w:rsidRDefault="007438FA">
      <w:pPr>
        <w:adjustRightInd w:val="0"/>
        <w:snapToGrid w:val="0"/>
        <w:spacing w:line="360" w:lineRule="auto"/>
        <w:ind w:leftChars="52" w:left="439" w:hangingChars="150" w:hanging="330"/>
        <w:rPr>
          <w:rFonts w:ascii="新宋体" w:eastAsia="新宋体" w:hAnsi="新宋体"/>
          <w:color w:val="000000"/>
          <w:sz w:val="22"/>
          <w:szCs w:val="22"/>
        </w:rPr>
      </w:pPr>
      <w:r>
        <w:rPr>
          <w:rFonts w:ascii="新宋体" w:eastAsia="新宋体" w:hAnsi="新宋体" w:hint="eastAsia"/>
          <w:color w:val="000000"/>
          <w:sz w:val="22"/>
          <w:szCs w:val="22"/>
        </w:rPr>
        <w:t>1．投标供应商应</w:t>
      </w:r>
      <w:r>
        <w:rPr>
          <w:rFonts w:ascii="新宋体" w:eastAsia="新宋体" w:hAnsi="新宋体" w:hint="eastAsia"/>
          <w:sz w:val="22"/>
          <w:szCs w:val="22"/>
        </w:rPr>
        <w:t>对招标范围内的所有内容进行投标</w:t>
      </w:r>
      <w:r>
        <w:rPr>
          <w:rFonts w:ascii="新宋体" w:eastAsia="新宋体" w:hAnsi="新宋体" w:hint="eastAsia"/>
          <w:color w:val="000000"/>
          <w:sz w:val="22"/>
          <w:szCs w:val="22"/>
        </w:rPr>
        <w:t>，提供</w:t>
      </w:r>
      <w:r>
        <w:rPr>
          <w:rFonts w:ascii="新宋体" w:eastAsia="新宋体" w:hAnsi="新宋体" w:hint="eastAsia"/>
          <w:sz w:val="22"/>
          <w:szCs w:val="22"/>
        </w:rPr>
        <w:t>产品</w:t>
      </w:r>
      <w:r>
        <w:rPr>
          <w:rFonts w:ascii="新宋体" w:eastAsia="新宋体" w:hAnsi="新宋体" w:hint="eastAsia"/>
          <w:color w:val="000000"/>
          <w:sz w:val="22"/>
          <w:szCs w:val="22"/>
        </w:rPr>
        <w:t>及其附件的设计、采购、制造、检测、试验、至最终目的地的运输和保险、现场仓储以及安装、验收、技术服务及相关文件的提交、质保期维护等服务。</w:t>
      </w:r>
    </w:p>
    <w:p w:rsidR="000C646E" w:rsidRDefault="007438FA">
      <w:pPr>
        <w:adjustRightInd w:val="0"/>
        <w:snapToGrid w:val="0"/>
        <w:spacing w:line="360" w:lineRule="auto"/>
        <w:ind w:left="550" w:hangingChars="250" w:hanging="550"/>
        <w:rPr>
          <w:rFonts w:ascii="宋体" w:hAnsi="宋体" w:cs="Arial"/>
          <w:sz w:val="22"/>
          <w:szCs w:val="22"/>
        </w:rPr>
      </w:pPr>
      <w:r>
        <w:rPr>
          <w:rFonts w:ascii="新宋体" w:eastAsia="新宋体" w:hAnsi="新宋体" w:hint="eastAsia"/>
          <w:color w:val="000000"/>
          <w:sz w:val="22"/>
          <w:szCs w:val="22"/>
        </w:rPr>
        <w:t>2． 投标供应商所投</w:t>
      </w:r>
      <w:r>
        <w:rPr>
          <w:rFonts w:ascii="新宋体" w:eastAsia="新宋体" w:hAnsi="新宋体" w:hint="eastAsia"/>
          <w:sz w:val="22"/>
          <w:szCs w:val="22"/>
        </w:rPr>
        <w:t>产品</w:t>
      </w:r>
      <w:r>
        <w:rPr>
          <w:rFonts w:ascii="新宋体" w:eastAsia="新宋体" w:hAnsi="新宋体" w:hint="eastAsia"/>
          <w:color w:val="000000"/>
          <w:sz w:val="22"/>
          <w:szCs w:val="22"/>
        </w:rPr>
        <w:t>及主要部件的名称、品牌、型号、技术参数、性能、数量、单价、合价、制造商、质保期等应在投标文件中明确，对采购文件的技术条款及要求应予以实质性响应，如有偏离应在偏离表中注明。</w:t>
      </w:r>
    </w:p>
    <w:p w:rsidR="000C646E" w:rsidRDefault="007438FA">
      <w:pPr>
        <w:tabs>
          <w:tab w:val="left" w:pos="630"/>
        </w:tabs>
        <w:adjustRightInd w:val="0"/>
        <w:snapToGrid w:val="0"/>
        <w:spacing w:line="360" w:lineRule="auto"/>
        <w:ind w:left="550" w:hangingChars="250" w:hanging="550"/>
        <w:rPr>
          <w:rFonts w:ascii="宋体" w:hAnsi="宋体" w:cs="Arial"/>
          <w:sz w:val="22"/>
          <w:szCs w:val="22"/>
        </w:rPr>
      </w:pPr>
      <w:r>
        <w:rPr>
          <w:rFonts w:ascii="宋体" w:hAnsi="宋体" w:cs="Arial" w:hint="eastAsia"/>
          <w:sz w:val="22"/>
          <w:szCs w:val="22"/>
        </w:rPr>
        <w:t>3</w:t>
      </w:r>
      <w:r>
        <w:rPr>
          <w:rFonts w:ascii="宋体" w:hAnsi="宋体" w:cs="Arial"/>
          <w:sz w:val="22"/>
          <w:szCs w:val="22"/>
        </w:rPr>
        <w:t>.  投标供应商采用其它标准和规范时，应在投标书中注明是采用何种标准，并应保证设备达到或优于国家规定的现行相关标准。</w:t>
      </w:r>
    </w:p>
    <w:p w:rsidR="000C646E" w:rsidRDefault="007438FA">
      <w:pPr>
        <w:tabs>
          <w:tab w:val="left" w:pos="630"/>
        </w:tabs>
        <w:adjustRightInd w:val="0"/>
        <w:snapToGrid w:val="0"/>
        <w:spacing w:line="360" w:lineRule="auto"/>
        <w:ind w:left="550" w:hangingChars="250" w:hanging="550"/>
        <w:rPr>
          <w:rFonts w:ascii="宋体" w:hAnsi="宋体" w:cs="Arial"/>
          <w:sz w:val="22"/>
          <w:szCs w:val="22"/>
        </w:rPr>
      </w:pPr>
      <w:r>
        <w:rPr>
          <w:rFonts w:ascii="宋体" w:hAnsi="宋体" w:cs="Arial" w:hint="eastAsia"/>
          <w:sz w:val="22"/>
          <w:szCs w:val="22"/>
        </w:rPr>
        <w:t>4</w:t>
      </w:r>
      <w:r>
        <w:rPr>
          <w:rFonts w:ascii="宋体" w:hAnsi="宋体" w:cs="Arial"/>
          <w:sz w:val="22"/>
          <w:szCs w:val="22"/>
        </w:rPr>
        <w:t>.  对国家规定有强制性规范或条例或认证要求的设备或材料，投标供应商提供的设备或材料应符合该类要求。</w:t>
      </w:r>
    </w:p>
    <w:p w:rsidR="000C646E" w:rsidRDefault="007438FA">
      <w:pPr>
        <w:adjustRightInd w:val="0"/>
        <w:snapToGrid w:val="0"/>
        <w:spacing w:line="360" w:lineRule="auto"/>
        <w:ind w:left="440" w:hangingChars="200" w:hanging="440"/>
        <w:rPr>
          <w:rFonts w:ascii="宋体" w:hAnsi="宋体" w:cs="Arial"/>
          <w:sz w:val="22"/>
          <w:szCs w:val="22"/>
        </w:rPr>
      </w:pPr>
      <w:r>
        <w:rPr>
          <w:rFonts w:ascii="宋体" w:hAnsi="宋体" w:cs="Arial" w:hint="eastAsia"/>
          <w:sz w:val="22"/>
          <w:szCs w:val="22"/>
        </w:rPr>
        <w:t>5.  招标内容中要求出具原厂售后服务或者原厂授权的，投标供应商可以承诺在中标后7个工作日内提供，如逾期无法提供，将视为自动放弃中标资格处理。</w:t>
      </w:r>
    </w:p>
    <w:p w:rsidR="000C646E" w:rsidRDefault="007438FA">
      <w:pPr>
        <w:pStyle w:val="13"/>
        <w:adjustRightInd w:val="0"/>
        <w:snapToGrid w:val="0"/>
        <w:spacing w:line="360" w:lineRule="auto"/>
        <w:ind w:left="440" w:hangingChars="200" w:hanging="440"/>
        <w:rPr>
          <w:rFonts w:ascii="宋体" w:hAnsi="宋体" w:cs="Arial"/>
          <w:kern w:val="2"/>
          <w:sz w:val="22"/>
          <w:szCs w:val="22"/>
        </w:rPr>
      </w:pPr>
      <w:r>
        <w:rPr>
          <w:rFonts w:ascii="宋体" w:hAnsi="宋体" w:cs="Arial" w:hint="eastAsia"/>
          <w:sz w:val="22"/>
          <w:szCs w:val="22"/>
        </w:rPr>
        <w:t xml:space="preserve">6.  </w:t>
      </w:r>
      <w:r>
        <w:rPr>
          <w:rFonts w:ascii="宋体" w:hAnsi="宋体" w:cs="Arial" w:hint="eastAsia"/>
          <w:kern w:val="2"/>
          <w:sz w:val="22"/>
          <w:szCs w:val="22"/>
        </w:rPr>
        <w:t>现场踏勘：各投标人于投标截止时间前自行到本项目所在服务区域进行勘察，以获取本次投标所需的现场资料及数据，投标人若未到现场踏勘，引起的一切后果均由其自行负责，由此造成投标价的偏差均不予调整</w:t>
      </w:r>
    </w:p>
    <w:p w:rsidR="000C646E" w:rsidRDefault="007438FA">
      <w:pPr>
        <w:pStyle w:val="13"/>
        <w:adjustRightInd w:val="0"/>
        <w:snapToGrid w:val="0"/>
        <w:spacing w:line="360" w:lineRule="auto"/>
        <w:ind w:left="440" w:hangingChars="200" w:hanging="440"/>
        <w:rPr>
          <w:rFonts w:ascii="宋体" w:hAnsi="宋体" w:cs="Arial"/>
          <w:kern w:val="2"/>
          <w:sz w:val="22"/>
          <w:szCs w:val="22"/>
        </w:rPr>
      </w:pPr>
      <w:r>
        <w:rPr>
          <w:rFonts w:ascii="宋体" w:hAnsi="宋体" w:cs="Arial" w:hint="eastAsia"/>
          <w:kern w:val="2"/>
          <w:sz w:val="22"/>
          <w:szCs w:val="22"/>
        </w:rPr>
        <w:t>7. 供应商自行评估采购</w:t>
      </w:r>
      <w:proofErr w:type="gramStart"/>
      <w:r>
        <w:rPr>
          <w:rFonts w:ascii="宋体" w:hAnsi="宋体" w:cs="Arial" w:hint="eastAsia"/>
          <w:kern w:val="2"/>
          <w:sz w:val="22"/>
          <w:szCs w:val="22"/>
        </w:rPr>
        <w:t>人网络</w:t>
      </w:r>
      <w:proofErr w:type="gramEnd"/>
      <w:r>
        <w:rPr>
          <w:rFonts w:ascii="宋体" w:hAnsi="宋体" w:cs="Arial" w:hint="eastAsia"/>
          <w:kern w:val="2"/>
          <w:sz w:val="22"/>
          <w:szCs w:val="22"/>
        </w:rPr>
        <w:t>配置，健康站软硬件实施后不得出现卡顿现象或影响其它业务，如出现此现象免费改造采购人网络，达到使用要求。</w:t>
      </w:r>
    </w:p>
    <w:p w:rsidR="000C646E" w:rsidRDefault="007438FA">
      <w:pPr>
        <w:pStyle w:val="2"/>
        <w:numPr>
          <w:ilvl w:val="0"/>
          <w:numId w:val="14"/>
        </w:numPr>
        <w:adjustRightInd w:val="0"/>
        <w:snapToGrid w:val="0"/>
        <w:spacing w:before="0" w:after="0" w:line="360" w:lineRule="auto"/>
        <w:rPr>
          <w:rFonts w:ascii="宋体" w:eastAsia="宋体" w:hAnsi="宋体"/>
          <w:sz w:val="22"/>
          <w:szCs w:val="22"/>
        </w:rPr>
      </w:pPr>
      <w:bookmarkStart w:id="150" w:name="_Toc8223"/>
      <w:bookmarkStart w:id="151" w:name="_Toc24195"/>
      <w:bookmarkStart w:id="152" w:name="_Toc28848"/>
      <w:bookmarkStart w:id="153" w:name="_Toc8778"/>
      <w:bookmarkStart w:id="154" w:name="_Toc12198"/>
      <w:bookmarkStart w:id="155" w:name="_Toc6563"/>
      <w:bookmarkStart w:id="156" w:name="_Toc31554"/>
      <w:bookmarkStart w:id="157" w:name="_Toc22540"/>
      <w:bookmarkStart w:id="158" w:name="_Toc23024"/>
      <w:bookmarkStart w:id="159" w:name="_Toc26363"/>
      <w:bookmarkStart w:id="160" w:name="_Toc6336"/>
      <w:bookmarkStart w:id="161" w:name="_Toc9710"/>
      <w:r>
        <w:rPr>
          <w:rFonts w:ascii="宋体" w:eastAsia="宋体" w:hAnsi="宋体" w:hint="eastAsia"/>
          <w:sz w:val="22"/>
          <w:szCs w:val="22"/>
        </w:rPr>
        <w:t>项目内容</w:t>
      </w:r>
      <w:bookmarkEnd w:id="150"/>
      <w:bookmarkEnd w:id="151"/>
      <w:bookmarkEnd w:id="152"/>
      <w:bookmarkEnd w:id="153"/>
      <w:bookmarkEnd w:id="154"/>
      <w:bookmarkEnd w:id="155"/>
      <w:bookmarkEnd w:id="156"/>
      <w:bookmarkEnd w:id="157"/>
      <w:bookmarkEnd w:id="158"/>
      <w:bookmarkEnd w:id="159"/>
      <w:bookmarkEnd w:id="160"/>
    </w:p>
    <w:p w:rsidR="000C646E" w:rsidRDefault="007438FA">
      <w:pPr>
        <w:adjustRightInd w:val="0"/>
        <w:snapToGrid w:val="0"/>
        <w:spacing w:line="360" w:lineRule="auto"/>
        <w:jc w:val="left"/>
        <w:rPr>
          <w:rFonts w:ascii="宋体" w:hAnsi="宋体" w:cs="宋体"/>
          <w:b/>
          <w:bCs/>
          <w:kern w:val="0"/>
          <w:sz w:val="22"/>
          <w:szCs w:val="22"/>
          <w:u w:val="single"/>
        </w:rPr>
      </w:pPr>
      <w:r>
        <w:rPr>
          <w:rFonts w:ascii="宋体" w:hAnsi="宋体" w:cs="宋体" w:hint="eastAsia"/>
          <w:kern w:val="0"/>
          <w:sz w:val="22"/>
          <w:szCs w:val="22"/>
        </w:rPr>
        <w:t xml:space="preserve">智慧健康站    40套  </w:t>
      </w:r>
      <w:r>
        <w:rPr>
          <w:rFonts w:ascii="宋体" w:hAnsi="宋体"/>
          <w:b/>
          <w:bCs/>
          <w:sz w:val="22"/>
          <w:szCs w:val="22"/>
          <w:u w:val="single"/>
        </w:rPr>
        <w:t>▲</w:t>
      </w:r>
      <w:r>
        <w:rPr>
          <w:rFonts w:ascii="宋体" w:hAnsi="宋体" w:cs="宋体" w:hint="eastAsia"/>
          <w:b/>
          <w:bCs/>
          <w:kern w:val="0"/>
          <w:sz w:val="22"/>
          <w:szCs w:val="22"/>
          <w:u w:val="single"/>
        </w:rPr>
        <w:t>预算：800万元人民币，超预算按无效标处理。(由温州市鹿城区卫生健康局和温州市鹿城区藤桥镇社区卫生服务中心共同出资：温州市鹿城区卫生健康局预算为763万元，温州市鹿城区藤桥镇社区卫生服务中心预算为37万元）</w:t>
      </w:r>
    </w:p>
    <w:p w:rsidR="000C646E" w:rsidRDefault="000C646E">
      <w:pPr>
        <w:pStyle w:val="a3"/>
        <w:snapToGrid w:val="0"/>
        <w:spacing w:line="360" w:lineRule="auto"/>
        <w:ind w:firstLine="0"/>
      </w:pPr>
    </w:p>
    <w:p w:rsidR="000C646E" w:rsidRDefault="007438FA">
      <w:pPr>
        <w:adjustRightInd w:val="0"/>
        <w:snapToGrid w:val="0"/>
        <w:spacing w:line="360" w:lineRule="auto"/>
        <w:jc w:val="left"/>
        <w:rPr>
          <w:rFonts w:ascii="宋体" w:hAnsi="宋体" w:cs="宋体"/>
          <w:kern w:val="0"/>
          <w:sz w:val="22"/>
          <w:szCs w:val="22"/>
        </w:rPr>
      </w:pPr>
      <w:r>
        <w:rPr>
          <w:rFonts w:ascii="宋体" w:hAnsi="宋体" w:cs="宋体" w:hint="eastAsia"/>
          <w:kern w:val="0"/>
          <w:sz w:val="22"/>
          <w:szCs w:val="22"/>
        </w:rPr>
        <w:t>在鹿城区范围内建设智慧健康站（具体站点以招标人提供的为准）：</w:t>
      </w:r>
    </w:p>
    <w:p w:rsidR="000C646E" w:rsidRDefault="007438FA">
      <w:pPr>
        <w:pStyle w:val="60"/>
        <w:numPr>
          <w:ilvl w:val="0"/>
          <w:numId w:val="15"/>
        </w:numPr>
        <w:adjustRightInd w:val="0"/>
        <w:snapToGrid w:val="0"/>
        <w:spacing w:line="360" w:lineRule="auto"/>
        <w:ind w:left="0"/>
        <w:rPr>
          <w:rFonts w:ascii="宋体" w:hAnsi="宋体" w:cs="宋体"/>
          <w:kern w:val="0"/>
          <w:sz w:val="21"/>
          <w:szCs w:val="21"/>
          <w:lang w:bidi="ar"/>
        </w:rPr>
      </w:pPr>
      <w:r>
        <w:rPr>
          <w:rFonts w:ascii="宋体" w:hAnsi="宋体" w:cs="宋体" w:hint="eastAsia"/>
          <w:kern w:val="0"/>
          <w:sz w:val="21"/>
          <w:szCs w:val="21"/>
          <w:lang w:bidi="ar"/>
        </w:rPr>
        <w:t>建设A类智慧健康站点1个(温州市鹿城区藤桥镇社区卫生服务中心的藤桥镇</w:t>
      </w:r>
      <w:proofErr w:type="gramStart"/>
      <w:r>
        <w:rPr>
          <w:rFonts w:ascii="宋体" w:hAnsi="宋体" w:cs="宋体" w:hint="eastAsia"/>
          <w:kern w:val="0"/>
          <w:sz w:val="21"/>
          <w:szCs w:val="21"/>
          <w:lang w:bidi="ar"/>
        </w:rPr>
        <w:t>雅漾村</w:t>
      </w:r>
      <w:proofErr w:type="gramEnd"/>
      <w:r>
        <w:rPr>
          <w:rFonts w:ascii="宋体" w:hAnsi="宋体" w:cs="宋体" w:hint="eastAsia"/>
          <w:kern w:val="0"/>
          <w:sz w:val="21"/>
          <w:szCs w:val="21"/>
          <w:lang w:bidi="ar"/>
        </w:rPr>
        <w:t>智慧健康站：门禁、一体机、报警器、药柜、心电、道闸、眼底镜、监控等(12项硬件设备各一套）及软件配置各一套)，B类10个，C类29个，共计</w:t>
      </w:r>
      <w:r>
        <w:rPr>
          <w:rFonts w:ascii="宋体" w:hAnsi="宋体" w:cs="宋体"/>
          <w:kern w:val="0"/>
          <w:sz w:val="21"/>
          <w:szCs w:val="21"/>
          <w:lang w:bidi="ar"/>
        </w:rPr>
        <w:t>40</w:t>
      </w:r>
      <w:r>
        <w:rPr>
          <w:rFonts w:ascii="宋体" w:hAnsi="宋体" w:cs="宋体" w:hint="eastAsia"/>
          <w:kern w:val="0"/>
          <w:sz w:val="21"/>
          <w:szCs w:val="21"/>
          <w:lang w:bidi="ar"/>
        </w:rPr>
        <w:t>个智慧健康站点。</w:t>
      </w:r>
    </w:p>
    <w:p w:rsidR="000C646E" w:rsidRDefault="007438FA">
      <w:pPr>
        <w:numPr>
          <w:ilvl w:val="0"/>
          <w:numId w:val="15"/>
        </w:numPr>
        <w:adjustRightInd w:val="0"/>
        <w:snapToGrid w:val="0"/>
        <w:spacing w:line="360" w:lineRule="auto"/>
      </w:pPr>
      <w:r>
        <w:rPr>
          <w:rFonts w:ascii="宋体" w:hAnsi="宋体" w:cs="宋体" w:hint="eastAsia"/>
          <w:kern w:val="0"/>
          <w:szCs w:val="21"/>
          <w:lang w:bidi="ar"/>
        </w:rPr>
        <w:t>一体化智慧健康</w:t>
      </w:r>
      <w:proofErr w:type="gramStart"/>
      <w:r>
        <w:rPr>
          <w:rFonts w:ascii="宋体" w:hAnsi="宋体" w:cs="宋体" w:hint="eastAsia"/>
          <w:kern w:val="0"/>
          <w:szCs w:val="21"/>
          <w:lang w:bidi="ar"/>
        </w:rPr>
        <w:t>站须实现</w:t>
      </w:r>
      <w:proofErr w:type="gramEnd"/>
      <w:r>
        <w:rPr>
          <w:rFonts w:ascii="宋体" w:hAnsi="宋体" w:cs="宋体" w:hint="eastAsia"/>
          <w:kern w:val="0"/>
          <w:szCs w:val="21"/>
          <w:lang w:bidi="ar"/>
        </w:rPr>
        <w:t>健康体测、预约挂号、复诊开药、自助挂号，自助结算、自动发药、健康查询、智慧家</w:t>
      </w:r>
      <w:proofErr w:type="gramStart"/>
      <w:r>
        <w:rPr>
          <w:rFonts w:ascii="宋体" w:hAnsi="宋体" w:cs="宋体" w:hint="eastAsia"/>
          <w:kern w:val="0"/>
          <w:szCs w:val="21"/>
          <w:lang w:bidi="ar"/>
        </w:rPr>
        <w:t>医</w:t>
      </w:r>
      <w:proofErr w:type="gramEnd"/>
      <w:r>
        <w:rPr>
          <w:rFonts w:ascii="宋体" w:hAnsi="宋体" w:cs="宋体" w:hint="eastAsia"/>
          <w:kern w:val="0"/>
          <w:szCs w:val="21"/>
          <w:lang w:bidi="ar"/>
        </w:rPr>
        <w:t>、报告打印等服务功能。</w:t>
      </w:r>
    </w:p>
    <w:p w:rsidR="000C646E" w:rsidRDefault="007438FA">
      <w:pPr>
        <w:tabs>
          <w:tab w:val="left" w:pos="9135"/>
        </w:tabs>
        <w:adjustRightInd w:val="0"/>
        <w:snapToGrid w:val="0"/>
        <w:spacing w:line="360" w:lineRule="auto"/>
        <w:rPr>
          <w:rFonts w:ascii="新宋体" w:hAnsi="新宋体"/>
          <w:sz w:val="22"/>
          <w:szCs w:val="22"/>
          <w:shd w:val="clear" w:color="auto" w:fill="FFFFFF"/>
        </w:rPr>
      </w:pPr>
      <w:r>
        <w:rPr>
          <w:rFonts w:hint="eastAsia"/>
          <w:b/>
          <w:bCs/>
          <w:color w:val="000000"/>
        </w:rPr>
        <w:t>三、技术内容</w:t>
      </w:r>
    </w:p>
    <w:bookmarkEnd w:id="161"/>
    <w:p w:rsidR="000C646E" w:rsidRDefault="007438FA">
      <w:pPr>
        <w:adjustRightInd w:val="0"/>
        <w:snapToGrid w:val="0"/>
        <w:spacing w:line="360" w:lineRule="auto"/>
      </w:pPr>
      <w:r>
        <w:rPr>
          <w:rFonts w:hint="eastAsia"/>
        </w:rPr>
        <w:t>（一）设备内容</w:t>
      </w:r>
    </w:p>
    <w:p w:rsidR="000C646E" w:rsidRDefault="007438FA">
      <w:pPr>
        <w:adjustRightInd w:val="0"/>
        <w:snapToGrid w:val="0"/>
        <w:spacing w:line="360" w:lineRule="auto"/>
        <w:ind w:leftChars="95" w:left="199" w:firstLineChars="292" w:firstLine="613"/>
      </w:pPr>
      <w:r>
        <w:rPr>
          <w:rFonts w:hint="eastAsia"/>
        </w:rPr>
        <w:t>一是健康硬件：自助血压计及自助身高体重计等健康管理硬件（自助查询结合自助健康检测一体机）、门禁或道闸系统（自动测温仪）、选配智能药柜等。二是医疗硬件：与服务站共建配备必要的医</w:t>
      </w:r>
      <w:r>
        <w:rPr>
          <w:rFonts w:hint="eastAsia"/>
        </w:rPr>
        <w:lastRenderedPageBreak/>
        <w:t>疗设备。</w:t>
      </w:r>
      <w:r>
        <w:rPr>
          <w:rFonts w:hint="eastAsia"/>
        </w:rPr>
        <w:t>B</w:t>
      </w:r>
      <w:r>
        <w:rPr>
          <w:rFonts w:hint="eastAsia"/>
        </w:rPr>
        <w:t>类及以上选配</w:t>
      </w:r>
      <w:r>
        <w:rPr>
          <w:rFonts w:hint="eastAsia"/>
        </w:rPr>
        <w:t xml:space="preserve">12 </w:t>
      </w:r>
      <w:r>
        <w:rPr>
          <w:rFonts w:hint="eastAsia"/>
        </w:rPr>
        <w:t>导联心电图机、眼底镜等设备。</w:t>
      </w:r>
      <w:r>
        <w:rPr>
          <w:rFonts w:ascii="宋体" w:hAnsi="宋体" w:cs="宋体" w:hint="eastAsia"/>
          <w:kern w:val="0"/>
          <w:szCs w:val="21"/>
          <w:lang w:bidi="ar"/>
        </w:rPr>
        <w:t>C类配置</w:t>
      </w:r>
      <w:r>
        <w:rPr>
          <w:rFonts w:hint="eastAsia"/>
        </w:rPr>
        <w:t>自助查询结合自助健康检测一体机、自助药柜、</w:t>
      </w:r>
      <w:r>
        <w:rPr>
          <w:rFonts w:ascii="宋体" w:hAnsi="宋体" w:cs="宋体" w:hint="eastAsia"/>
          <w:kern w:val="0"/>
          <w:szCs w:val="21"/>
          <w:lang w:bidi="ar"/>
        </w:rPr>
        <w:t>医生视讯终端、</w:t>
      </w:r>
      <w:r>
        <w:rPr>
          <w:rFonts w:hint="eastAsia"/>
        </w:rPr>
        <w:t>普通监控、高端监控等设备。三是其他：信息平台、摄像头、刷</w:t>
      </w:r>
      <w:r>
        <w:rPr>
          <w:rFonts w:hint="eastAsia"/>
        </w:rPr>
        <w:t>(</w:t>
      </w:r>
      <w:r>
        <w:rPr>
          <w:rFonts w:hint="eastAsia"/>
        </w:rPr>
        <w:t>读</w:t>
      </w:r>
      <w:r>
        <w:rPr>
          <w:rFonts w:hint="eastAsia"/>
        </w:rPr>
        <w:t>)</w:t>
      </w:r>
      <w:proofErr w:type="gramStart"/>
      <w:r>
        <w:rPr>
          <w:rFonts w:hint="eastAsia"/>
        </w:rPr>
        <w:t>卡器等</w:t>
      </w:r>
      <w:proofErr w:type="gramEnd"/>
      <w:r>
        <w:rPr>
          <w:rFonts w:hint="eastAsia"/>
        </w:rPr>
        <w:t>。配备远程视讯系统运行。设立大屏（电视）</w:t>
      </w:r>
      <w:r>
        <w:rPr>
          <w:rFonts w:hint="eastAsia"/>
        </w:rPr>
        <w:t>,</w:t>
      </w:r>
      <w:r>
        <w:rPr>
          <w:rFonts w:hint="eastAsia"/>
        </w:rPr>
        <w:t>显示辖区内健康管理情况等。</w:t>
      </w:r>
    </w:p>
    <w:p w:rsidR="000C646E" w:rsidRDefault="007438FA">
      <w:pPr>
        <w:pStyle w:val="a8"/>
        <w:adjustRightInd w:val="0"/>
        <w:snapToGrid w:val="0"/>
        <w:spacing w:line="360" w:lineRule="auto"/>
        <w:ind w:firstLine="210"/>
      </w:pPr>
      <w:r>
        <w:rPr>
          <w:rFonts w:hint="eastAsia"/>
        </w:rPr>
        <w:t>设备清单：</w:t>
      </w:r>
    </w:p>
    <w:tbl>
      <w:tblPr>
        <w:tblW w:w="5000" w:type="pct"/>
        <w:tblLook w:val="04A0" w:firstRow="1" w:lastRow="0" w:firstColumn="1" w:lastColumn="0" w:noHBand="0" w:noVBand="1"/>
      </w:tblPr>
      <w:tblGrid>
        <w:gridCol w:w="1443"/>
        <w:gridCol w:w="6919"/>
        <w:gridCol w:w="1492"/>
      </w:tblGrid>
      <w:tr w:rsidR="000C646E">
        <w:trPr>
          <w:trHeight w:val="42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8" w:hangingChars="94" w:hanging="198"/>
              <w:jc w:val="center"/>
              <w:rPr>
                <w:b/>
                <w:bCs/>
              </w:rPr>
            </w:pPr>
            <w:r>
              <w:rPr>
                <w:rFonts w:hint="eastAsia"/>
                <w:b/>
                <w:bCs/>
              </w:rPr>
              <w:t>序号</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8" w:hangingChars="94" w:hanging="198"/>
              <w:rPr>
                <w:b/>
                <w:bCs/>
              </w:rPr>
            </w:pPr>
            <w:r>
              <w:rPr>
                <w:rFonts w:hint="eastAsia"/>
                <w:b/>
                <w:bCs/>
              </w:rPr>
              <w:t>项目名称</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rPr>
                <w:b/>
                <w:bCs/>
              </w:rPr>
            </w:pPr>
            <w:r>
              <w:rPr>
                <w:rFonts w:hint="eastAsia"/>
                <w:b/>
                <w:bCs/>
              </w:rPr>
              <w:t>数量</w:t>
            </w:r>
          </w:p>
        </w:tc>
      </w:tr>
      <w:tr w:rsidR="000C646E">
        <w:trPr>
          <w:trHeight w:val="426"/>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jc w:val="center"/>
              <w:rPr>
                <w:b/>
                <w:bCs/>
              </w:rPr>
            </w:pPr>
            <w:r>
              <w:rPr>
                <w:rFonts w:hint="eastAsia"/>
                <w:b/>
                <w:bCs/>
              </w:rPr>
              <w:t>硬件清单</w:t>
            </w:r>
          </w:p>
        </w:tc>
      </w:tr>
      <w:tr w:rsidR="000C646E">
        <w:trPr>
          <w:trHeight w:val="33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1</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智能多功能门禁管理设备</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37</w:t>
            </w:r>
          </w:p>
        </w:tc>
      </w:tr>
      <w:tr w:rsidR="000C646E">
        <w:trPr>
          <w:trHeight w:val="427"/>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2</w:t>
            </w:r>
          </w:p>
        </w:tc>
        <w:tc>
          <w:tcPr>
            <w:tcW w:w="3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46E" w:rsidRDefault="007438FA">
            <w:pPr>
              <w:adjustRightInd w:val="0"/>
              <w:snapToGrid w:val="0"/>
              <w:ind w:left="197" w:hangingChars="94" w:hanging="197"/>
            </w:pPr>
            <w:r>
              <w:rPr>
                <w:rFonts w:hint="eastAsia"/>
              </w:rPr>
              <w:t>自助查询结合自助健康检测一体机</w:t>
            </w:r>
            <w:r>
              <w:rPr>
                <w:rFonts w:hint="eastAsia"/>
              </w:rPr>
              <w:t xml:space="preserve">  </w:t>
            </w:r>
            <w:r>
              <w:rPr>
                <w:rFonts w:hint="eastAsia"/>
              </w:rPr>
              <w:t>（主要产品）</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40</w:t>
            </w:r>
          </w:p>
        </w:tc>
      </w:tr>
      <w:tr w:rsidR="000C646E">
        <w:trPr>
          <w:trHeight w:val="361"/>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3</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一键按钮报警器</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40</w:t>
            </w:r>
          </w:p>
        </w:tc>
      </w:tr>
      <w:tr w:rsidR="000C646E">
        <w:trPr>
          <w:trHeight w:val="421"/>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4</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自助药柜</w:t>
            </w:r>
            <w:r>
              <w:rPr>
                <w:rFonts w:hint="eastAsia"/>
              </w:rPr>
              <w:t xml:space="preserve"> </w:t>
            </w:r>
            <w:r>
              <w:rPr>
                <w:rFonts w:hint="eastAsia"/>
              </w:rPr>
              <w:t>（主要产品）</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32</w:t>
            </w:r>
          </w:p>
        </w:tc>
      </w:tr>
      <w:tr w:rsidR="000C646E">
        <w:trPr>
          <w:trHeight w:val="46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5</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道</w:t>
            </w:r>
            <w:proofErr w:type="gramStart"/>
            <w:r>
              <w:rPr>
                <w:rFonts w:hint="eastAsia"/>
              </w:rPr>
              <w:t>闸系统</w:t>
            </w:r>
            <w:proofErr w:type="gramEnd"/>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3</w:t>
            </w:r>
          </w:p>
        </w:tc>
      </w:tr>
      <w:tr w:rsidR="000C646E">
        <w:trPr>
          <w:trHeight w:val="451"/>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6</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心电图机</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8</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7</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眼底镜</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11</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8</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高端监控【老人安全需要】</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4</w:t>
            </w:r>
            <w:r>
              <w:t>0</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9</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普通监控</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t>80</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1</w:t>
            </w:r>
            <w:r>
              <w:t>0</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硬盘录像机</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4</w:t>
            </w:r>
            <w:r>
              <w:t>0</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w:t>
            </w:r>
            <w:r>
              <w:rPr>
                <w:rFonts w:ascii="宋体" w:hAnsi="宋体" w:cs="宋体"/>
                <w:kern w:val="0"/>
                <w:szCs w:val="21"/>
                <w:lang w:bidi="ar"/>
              </w:rPr>
              <w:t>1</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ascii="宋体" w:hAnsi="宋体" w:cs="宋体" w:hint="eastAsia"/>
                <w:kern w:val="0"/>
                <w:szCs w:val="21"/>
                <w:lang w:bidi="ar"/>
              </w:rPr>
              <w:t>医生视讯终端</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4</w:t>
            </w:r>
            <w:r>
              <w:t>0</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w:t>
            </w:r>
            <w:r>
              <w:rPr>
                <w:rFonts w:ascii="宋体" w:hAnsi="宋体" w:cs="宋体"/>
                <w:kern w:val="0"/>
                <w:szCs w:val="21"/>
                <w:lang w:bidi="ar"/>
              </w:rPr>
              <w:t>2</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rFonts w:ascii="宋体" w:hAnsi="宋体" w:cs="宋体"/>
                <w:kern w:val="0"/>
                <w:szCs w:val="21"/>
                <w:lang w:bidi="ar"/>
              </w:rPr>
            </w:pPr>
            <w:r>
              <w:rPr>
                <w:rFonts w:ascii="宋体" w:hAnsi="宋体" w:cs="宋体" w:hint="eastAsia"/>
                <w:kern w:val="0"/>
                <w:szCs w:val="21"/>
                <w:lang w:bidi="ar"/>
              </w:rPr>
              <w:t>电子宣传或健康宣传栏</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40</w:t>
            </w:r>
          </w:p>
        </w:tc>
      </w:tr>
      <w:tr w:rsidR="000C646E">
        <w:trPr>
          <w:trHeight w:val="396"/>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jc w:val="center"/>
            </w:pPr>
            <w:r>
              <w:rPr>
                <w:rFonts w:hint="eastAsia"/>
                <w:b/>
                <w:bCs/>
              </w:rPr>
              <w:t>配套软件功能清单</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13</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b/>
                <w:bCs/>
              </w:rPr>
            </w:pPr>
            <w:r>
              <w:rPr>
                <w:rFonts w:hint="eastAsia"/>
              </w:rPr>
              <w:t>终端安全加固（</w:t>
            </w:r>
            <w:r>
              <w:rPr>
                <w:rFonts w:hint="eastAsia"/>
              </w:rPr>
              <w:t>EDR</w:t>
            </w:r>
            <w:r>
              <w:rPr>
                <w:rFonts w:hint="eastAsia"/>
              </w:rPr>
              <w:t>）</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14</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rFonts w:ascii="宋体" w:hAnsi="宋体" w:cs="宋体"/>
                <w:kern w:val="0"/>
                <w:szCs w:val="21"/>
                <w:lang w:bidi="ar"/>
              </w:rPr>
            </w:pPr>
            <w:r>
              <w:rPr>
                <w:rFonts w:ascii="宋体" w:hAnsi="宋体" w:cs="宋体" w:hint="eastAsia"/>
                <w:kern w:val="0"/>
                <w:szCs w:val="21"/>
                <w:lang w:bidi="ar"/>
              </w:rPr>
              <w:t>接口配置</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15</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rFonts w:ascii="宋体" w:hAnsi="宋体" w:cs="宋体"/>
                <w:kern w:val="0"/>
                <w:szCs w:val="21"/>
                <w:lang w:bidi="ar"/>
              </w:rPr>
            </w:pPr>
            <w:r>
              <w:rPr>
                <w:rFonts w:ascii="宋体" w:hAnsi="宋体" w:cs="宋体" w:hint="eastAsia"/>
                <w:kern w:val="0"/>
                <w:szCs w:val="21"/>
                <w:lang w:bidi="ar"/>
              </w:rPr>
              <w:t>智慧</w:t>
            </w:r>
            <w:proofErr w:type="gramStart"/>
            <w:r>
              <w:rPr>
                <w:rFonts w:ascii="宋体" w:hAnsi="宋体" w:cs="宋体" w:hint="eastAsia"/>
                <w:kern w:val="0"/>
                <w:szCs w:val="21"/>
                <w:lang w:bidi="ar"/>
              </w:rPr>
              <w:t>健康站云诊疗</w:t>
            </w:r>
            <w:proofErr w:type="gramEnd"/>
            <w:r>
              <w:rPr>
                <w:rFonts w:ascii="宋体" w:hAnsi="宋体" w:cs="宋体" w:hint="eastAsia"/>
                <w:kern w:val="0"/>
                <w:szCs w:val="21"/>
                <w:lang w:bidi="ar"/>
              </w:rPr>
              <w:t>系统</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16</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rFonts w:ascii="宋体" w:hAnsi="宋体" w:cs="宋体"/>
                <w:kern w:val="0"/>
                <w:szCs w:val="21"/>
                <w:lang w:bidi="ar"/>
              </w:rPr>
            </w:pPr>
            <w:r>
              <w:rPr>
                <w:rFonts w:ascii="宋体" w:hAnsi="宋体" w:cs="宋体" w:hint="eastAsia"/>
                <w:kern w:val="0"/>
                <w:szCs w:val="21"/>
                <w:lang w:bidi="ar"/>
              </w:rPr>
              <w:t>环境安全感知系统</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17</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rFonts w:ascii="宋体" w:hAnsi="宋体" w:cs="宋体"/>
                <w:kern w:val="0"/>
                <w:szCs w:val="21"/>
                <w:lang w:bidi="ar"/>
              </w:rPr>
            </w:pPr>
            <w:r>
              <w:rPr>
                <w:rFonts w:ascii="宋体" w:hAnsi="宋体" w:cs="宋体" w:hint="eastAsia"/>
                <w:kern w:val="0"/>
                <w:szCs w:val="21"/>
                <w:lang w:bidi="ar"/>
              </w:rPr>
              <w:t>智慧健康站监管平台</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18</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rFonts w:ascii="宋体" w:hAnsi="宋体" w:cs="宋体"/>
                <w:kern w:val="0"/>
                <w:szCs w:val="21"/>
                <w:lang w:bidi="ar"/>
              </w:rPr>
            </w:pPr>
            <w:r>
              <w:rPr>
                <w:rFonts w:ascii="宋体" w:hAnsi="宋体" w:cs="宋体" w:hint="eastAsia"/>
                <w:kern w:val="0"/>
                <w:szCs w:val="21"/>
                <w:lang w:bidi="ar"/>
              </w:rPr>
              <w:t>公众健康服务平台</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19</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rFonts w:ascii="宋体" w:hAnsi="宋体" w:cs="宋体"/>
                <w:kern w:val="0"/>
                <w:szCs w:val="21"/>
                <w:lang w:bidi="ar"/>
              </w:rPr>
            </w:pPr>
            <w:r>
              <w:rPr>
                <w:rFonts w:ascii="宋体" w:hAnsi="宋体" w:cs="宋体" w:hint="eastAsia"/>
                <w:kern w:val="0"/>
                <w:szCs w:val="21"/>
                <w:lang w:bidi="ar"/>
              </w:rPr>
              <w:t>响应中心系统</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rPr>
                <w:rFonts w:ascii="宋体" w:hAnsi="宋体" w:cs="宋体"/>
                <w:kern w:val="0"/>
                <w:szCs w:val="21"/>
                <w:lang w:bidi="ar"/>
              </w:rPr>
            </w:pPr>
            <w:r>
              <w:rPr>
                <w:rFonts w:ascii="宋体" w:hAnsi="宋体" w:cs="宋体" w:hint="eastAsia"/>
                <w:kern w:val="0"/>
                <w:szCs w:val="21"/>
                <w:lang w:bidi="ar"/>
              </w:rPr>
              <w:t>20</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rPr>
                <w:rFonts w:ascii="宋体" w:hAnsi="宋体" w:cs="宋体"/>
                <w:kern w:val="0"/>
                <w:szCs w:val="21"/>
                <w:lang w:bidi="ar"/>
              </w:rPr>
            </w:pPr>
            <w:r>
              <w:rPr>
                <w:rFonts w:ascii="宋体" w:hAnsi="宋体" w:cs="宋体" w:hint="eastAsia"/>
                <w:kern w:val="0"/>
                <w:szCs w:val="21"/>
                <w:lang w:bidi="ar"/>
              </w:rPr>
              <w:t>鹿</w:t>
            </w:r>
            <w:proofErr w:type="gramStart"/>
            <w:r>
              <w:rPr>
                <w:rFonts w:ascii="宋体" w:hAnsi="宋体" w:cs="宋体" w:hint="eastAsia"/>
                <w:kern w:val="0"/>
                <w:szCs w:val="21"/>
                <w:lang w:bidi="ar"/>
              </w:rPr>
              <w:t>城健康</w:t>
            </w:r>
            <w:proofErr w:type="gramEnd"/>
            <w:r>
              <w:rPr>
                <w:rFonts w:ascii="宋体" w:hAnsi="宋体" w:cs="宋体" w:hint="eastAsia"/>
                <w:kern w:val="0"/>
                <w:szCs w:val="21"/>
                <w:lang w:bidi="ar"/>
              </w:rPr>
              <w:t>积分系统</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r w:rsidR="000C646E">
        <w:trPr>
          <w:trHeight w:val="396"/>
        </w:trPr>
        <w:tc>
          <w:tcPr>
            <w:tcW w:w="732" w:type="pct"/>
            <w:tcBorders>
              <w:top w:val="single" w:sz="4" w:space="0" w:color="000000"/>
              <w:left w:val="single" w:sz="4" w:space="0" w:color="000000"/>
              <w:bottom w:val="single" w:sz="4" w:space="0" w:color="000000"/>
              <w:right w:val="single" w:sz="4" w:space="0" w:color="000000"/>
            </w:tcBorders>
            <w:vAlign w:val="center"/>
          </w:tcPr>
          <w:p w:rsidR="000C646E" w:rsidRDefault="007438FA">
            <w:pPr>
              <w:adjustRightInd w:val="0"/>
              <w:snapToGrid w:val="0"/>
              <w:ind w:left="197" w:hangingChars="94" w:hanging="197"/>
              <w:jc w:val="center"/>
            </w:pPr>
            <w:r>
              <w:rPr>
                <w:rFonts w:hint="eastAsia"/>
              </w:rPr>
              <w:t>21</w:t>
            </w:r>
          </w:p>
        </w:tc>
        <w:tc>
          <w:tcPr>
            <w:tcW w:w="35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ind w:left="197" w:hangingChars="94" w:hanging="197"/>
            </w:pPr>
            <w:r>
              <w:rPr>
                <w:rFonts w:hint="eastAsia"/>
              </w:rPr>
              <w:t>健康服务站协同平台</w:t>
            </w: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646E" w:rsidRDefault="007438FA">
            <w:pPr>
              <w:adjustRightInd w:val="0"/>
              <w:snapToGrid w:val="0"/>
              <w:jc w:val="center"/>
            </w:pPr>
            <w:r>
              <w:rPr>
                <w:rFonts w:hint="eastAsia"/>
              </w:rPr>
              <w:t>1</w:t>
            </w:r>
            <w:r>
              <w:rPr>
                <w:rFonts w:hint="eastAsia"/>
              </w:rPr>
              <w:t>套</w:t>
            </w:r>
          </w:p>
        </w:tc>
      </w:tr>
    </w:tbl>
    <w:p w:rsidR="000C646E" w:rsidRDefault="000C646E">
      <w:pPr>
        <w:adjustRightInd w:val="0"/>
        <w:snapToGrid w:val="0"/>
      </w:pPr>
    </w:p>
    <w:p w:rsidR="000C646E" w:rsidRDefault="007438FA">
      <w:pPr>
        <w:spacing w:line="360" w:lineRule="auto"/>
      </w:pPr>
      <w:r>
        <w:rPr>
          <w:rFonts w:hint="eastAsia"/>
        </w:rPr>
        <w:t>（二）具体技术要求：</w:t>
      </w:r>
    </w:p>
    <w:p w:rsidR="000C646E" w:rsidRDefault="007438FA">
      <w:pPr>
        <w:pStyle w:val="a8"/>
        <w:ind w:firstLine="210"/>
        <w:rPr>
          <w:rFonts w:ascii="宋体" w:hAnsi="宋体" w:cs="宋体"/>
          <w:b/>
          <w:bCs/>
          <w:kern w:val="0"/>
          <w:szCs w:val="21"/>
          <w:lang w:bidi="ar"/>
        </w:rPr>
      </w:pPr>
      <w:r>
        <w:rPr>
          <w:rFonts w:hint="eastAsia"/>
        </w:rPr>
        <w:t>1</w:t>
      </w:r>
      <w:r>
        <w:rPr>
          <w:rFonts w:hint="eastAsia"/>
        </w:rPr>
        <w:t>、</w:t>
      </w:r>
      <w:r>
        <w:rPr>
          <w:rFonts w:ascii="宋体" w:hAnsi="宋体" w:cs="宋体" w:hint="eastAsia"/>
          <w:b/>
          <w:bCs/>
          <w:kern w:val="0"/>
          <w:szCs w:val="21"/>
          <w:lang w:bidi="ar"/>
        </w:rPr>
        <w:t>智能多功能门禁管理设备</w:t>
      </w:r>
    </w:p>
    <w:tbl>
      <w:tblPr>
        <w:tblW w:w="5002" w:type="pct"/>
        <w:tblCellMar>
          <w:left w:w="0" w:type="dxa"/>
          <w:right w:w="0" w:type="dxa"/>
        </w:tblCellMar>
        <w:tblLook w:val="04A0" w:firstRow="1" w:lastRow="0" w:firstColumn="1" w:lastColumn="0" w:noHBand="0" w:noVBand="1"/>
      </w:tblPr>
      <w:tblGrid>
        <w:gridCol w:w="1151"/>
        <w:gridCol w:w="8521"/>
      </w:tblGrid>
      <w:tr w:rsidR="000C646E">
        <w:trPr>
          <w:trHeight w:val="3418"/>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门禁控制设备</w:t>
            </w:r>
          </w:p>
        </w:tc>
        <w:tc>
          <w:tcPr>
            <w:tcW w:w="44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1、屏幕支持多点触控操作，屏幕流明度不低于350cd/㎡，分辨率不小于1024*600，屏幕防暴等级IK04，采用双目宽动态相机，最大分辨率≥1920×1080。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2、支持人脸、刷卡（包括 M1 卡、CPU 卡、NFC 卡、二代身份证等）、温州防疫码、</w:t>
            </w:r>
            <w:proofErr w:type="gramStart"/>
            <w:r>
              <w:rPr>
                <w:rFonts w:ascii="Arial" w:eastAsia="Arial" w:hAnsi="Arial" w:cs="Arial" w:hint="eastAsia"/>
                <w:kern w:val="0"/>
                <w:sz w:val="20"/>
                <w:szCs w:val="20"/>
                <w:lang w:bidi="ar"/>
              </w:rPr>
              <w:t>二维码和</w:t>
            </w:r>
            <w:proofErr w:type="gramEnd"/>
            <w:r>
              <w:rPr>
                <w:rFonts w:ascii="Arial" w:eastAsia="Arial" w:hAnsi="Arial" w:cs="Arial" w:hint="eastAsia"/>
                <w:kern w:val="0"/>
                <w:sz w:val="20"/>
                <w:szCs w:val="20"/>
                <w:lang w:bidi="ar"/>
              </w:rPr>
              <w:t>密码识读，支持外接身份证阅读器模块读取身份证信息。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3、设备人脸库存储容量≥50000张，出入记录存储容量≥100000条。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4、设备采用热成像测温，支持热成像图像预览；支持垂直方向 0.3～2.0m 距离范围内非接触式自动人体测温</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5、★设备应支持自动准确定位并检测人脸额头温度，无需用户配合。为了测量体温传到区域His中，设备支持人员身份核验及测温，支持上</w:t>
            </w:r>
            <w:proofErr w:type="gramStart"/>
            <w:r>
              <w:rPr>
                <w:rFonts w:ascii="Arial" w:eastAsia="Arial" w:hAnsi="Arial" w:cs="Arial" w:hint="eastAsia"/>
                <w:kern w:val="0"/>
                <w:sz w:val="20"/>
                <w:szCs w:val="20"/>
                <w:lang w:bidi="ar"/>
              </w:rPr>
              <w:t>传中心</w:t>
            </w:r>
            <w:proofErr w:type="gramEnd"/>
            <w:r>
              <w:rPr>
                <w:rFonts w:ascii="Arial" w:eastAsia="Arial" w:hAnsi="Arial" w:cs="Arial" w:hint="eastAsia"/>
                <w:kern w:val="0"/>
                <w:sz w:val="20"/>
                <w:szCs w:val="20"/>
                <w:lang w:bidi="ar"/>
              </w:rPr>
              <w:t>管理平台，实现一人</w:t>
            </w:r>
            <w:proofErr w:type="gramStart"/>
            <w:r>
              <w:rPr>
                <w:rFonts w:ascii="Arial" w:eastAsia="Arial" w:hAnsi="Arial" w:cs="Arial" w:hint="eastAsia"/>
                <w:kern w:val="0"/>
                <w:sz w:val="20"/>
                <w:szCs w:val="20"/>
                <w:lang w:bidi="ar"/>
              </w:rPr>
              <w:t>一</w:t>
            </w:r>
            <w:proofErr w:type="gramEnd"/>
            <w:r>
              <w:rPr>
                <w:rFonts w:ascii="Arial" w:eastAsia="Arial" w:hAnsi="Arial" w:cs="Arial" w:hint="eastAsia"/>
                <w:kern w:val="0"/>
                <w:sz w:val="20"/>
                <w:szCs w:val="20"/>
                <w:lang w:bidi="ar"/>
              </w:rPr>
              <w:t>温一档记录；支持快速测温模式，不需要注册人员信息即应实现测温业务，并能配置开门授权。（公安部检验报告证明）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6、★体温数据用于区域his中，设备需要极高的精度。设备测温精度≤ 0.1℃，测温误差≤±0.3℃，测温范围：30℃～45℃。（提供计量院证书）</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 根据防疫要求。设备支持口罩佩戴监测模式并提示未佩戴口罩，应能配置提醒模式、强制模式；提醒模式：未佩戴口罩时，应能做身份验证及考勤签到，身份验证通过后提醒佩戴口罩；强制模式：未佩戴口罩时，</w:t>
            </w:r>
            <w:proofErr w:type="gramStart"/>
            <w:r>
              <w:rPr>
                <w:rFonts w:ascii="Arial" w:eastAsia="Arial" w:hAnsi="Arial" w:cs="Arial" w:hint="eastAsia"/>
                <w:kern w:val="0"/>
                <w:sz w:val="20"/>
                <w:szCs w:val="20"/>
                <w:lang w:bidi="ar"/>
              </w:rPr>
              <w:t>应无法</w:t>
            </w:r>
            <w:proofErr w:type="gramEnd"/>
            <w:r>
              <w:rPr>
                <w:rFonts w:ascii="Arial" w:eastAsia="Arial" w:hAnsi="Arial" w:cs="Arial" w:hint="eastAsia"/>
                <w:kern w:val="0"/>
                <w:sz w:val="20"/>
                <w:szCs w:val="20"/>
                <w:lang w:bidi="ar"/>
              </w:rPr>
              <w:t>做身份验证，并提醒佩戴口罩；同时应支持佩戴口罩情况下的人脸识别功能。（公安部检验报告证明）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8、设备具有丰富的硬件接口，应不少于以下硬件接口及能力：LAN（10M/100M/1000M 自适应）*1 ，；RS485*1；韦根*1； USB *2；喇叭扬声器；门锁I/O输出*1； </w:t>
            </w:r>
            <w:proofErr w:type="gramStart"/>
            <w:r>
              <w:rPr>
                <w:rFonts w:ascii="Arial" w:eastAsia="Arial" w:hAnsi="Arial" w:cs="Arial" w:hint="eastAsia"/>
                <w:kern w:val="0"/>
                <w:sz w:val="20"/>
                <w:szCs w:val="20"/>
                <w:lang w:bidi="ar"/>
              </w:rPr>
              <w:t>门磁</w:t>
            </w:r>
            <w:proofErr w:type="gramEnd"/>
            <w:r>
              <w:rPr>
                <w:rFonts w:ascii="Arial" w:eastAsia="Arial" w:hAnsi="Arial" w:cs="Arial" w:hint="eastAsia"/>
                <w:kern w:val="0"/>
                <w:sz w:val="20"/>
                <w:szCs w:val="20"/>
                <w:lang w:bidi="ar"/>
              </w:rPr>
              <w:t>I/O输入*1；报警I/O输出*1；事件 I/O 输入*2；PSAM*1；机械防拆开关*1；具有指纹/</w:t>
            </w:r>
            <w:proofErr w:type="gramStart"/>
            <w:r>
              <w:rPr>
                <w:rFonts w:ascii="Arial" w:eastAsia="Arial" w:hAnsi="Arial" w:cs="Arial" w:hint="eastAsia"/>
                <w:kern w:val="0"/>
                <w:sz w:val="20"/>
                <w:szCs w:val="20"/>
                <w:lang w:bidi="ar"/>
              </w:rPr>
              <w:t>蓝牙模块</w:t>
            </w:r>
            <w:proofErr w:type="gramEnd"/>
            <w:r>
              <w:rPr>
                <w:rFonts w:ascii="Arial" w:eastAsia="Arial" w:hAnsi="Arial" w:cs="Arial" w:hint="eastAsia"/>
                <w:kern w:val="0"/>
                <w:sz w:val="20"/>
                <w:szCs w:val="20"/>
                <w:lang w:bidi="ar"/>
              </w:rPr>
              <w:t>扩展接口；具有外接身份证模块扩展接口</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10、★为支持24小时服务，设备支持在 0.001lux 低照度无补光环境下正常实现人脸识别；人脸比对时间：＜175ms；人脸识别误识率≤0.01%的条件下，准确率大于99.9%；设备支持防假体攻击功能，对视频、电子照片、打印照片中的人脸</w:t>
            </w:r>
            <w:proofErr w:type="gramStart"/>
            <w:r>
              <w:rPr>
                <w:rFonts w:ascii="Arial" w:eastAsia="Arial" w:hAnsi="Arial" w:cs="Arial" w:hint="eastAsia"/>
                <w:kern w:val="0"/>
                <w:sz w:val="20"/>
                <w:szCs w:val="20"/>
                <w:lang w:bidi="ar"/>
              </w:rPr>
              <w:t>应不能</w:t>
            </w:r>
            <w:proofErr w:type="gramEnd"/>
            <w:r>
              <w:rPr>
                <w:rFonts w:ascii="Arial" w:eastAsia="Arial" w:hAnsi="Arial" w:cs="Arial" w:hint="eastAsia"/>
                <w:kern w:val="0"/>
                <w:sz w:val="20"/>
                <w:szCs w:val="20"/>
                <w:lang w:bidi="ar"/>
              </w:rPr>
              <w:t>进行人脸识别。（公安部检验报告证明）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11、设备支持局域网、互联网环境的网络通信；支持云平台通信，实现视频、对讲及权限管控功能；支持被 4 </w:t>
            </w:r>
            <w:proofErr w:type="gramStart"/>
            <w:r>
              <w:rPr>
                <w:rFonts w:ascii="Arial" w:eastAsia="Arial" w:hAnsi="Arial" w:cs="Arial" w:hint="eastAsia"/>
                <w:kern w:val="0"/>
                <w:sz w:val="20"/>
                <w:szCs w:val="20"/>
                <w:lang w:bidi="ar"/>
              </w:rPr>
              <w:t>个</w:t>
            </w:r>
            <w:proofErr w:type="gramEnd"/>
            <w:r>
              <w:rPr>
                <w:rFonts w:ascii="Arial" w:eastAsia="Arial" w:hAnsi="Arial" w:cs="Arial" w:hint="eastAsia"/>
                <w:kern w:val="0"/>
                <w:sz w:val="20"/>
                <w:szCs w:val="20"/>
                <w:lang w:bidi="ar"/>
              </w:rPr>
              <w:t>客户端软件同时实时监听，在线状态下实时上传比对记录。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12、设备支持与平台或客户端、室内机、管理机、手机 APP 对讲功能；支持扩展电话网关功能；设备支持管理中心远程视频预览功能； 支持接入NVR设备，实现视频监控录像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13、设备支持中心下发黑名单信息；支持本地黑名单信息比对；</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14、支持本地黑名单事件报警功能，报警信息能上传至平台。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15、设备支持不开启白光补光</w:t>
            </w:r>
            <w:proofErr w:type="gramStart"/>
            <w:r>
              <w:rPr>
                <w:rFonts w:ascii="Arial" w:eastAsia="Arial" w:hAnsi="Arial" w:cs="Arial" w:hint="eastAsia"/>
                <w:kern w:val="0"/>
                <w:sz w:val="20"/>
                <w:szCs w:val="20"/>
                <w:lang w:bidi="ar"/>
              </w:rPr>
              <w:t>灯实现</w:t>
            </w:r>
            <w:proofErr w:type="gramEnd"/>
            <w:r>
              <w:rPr>
                <w:rFonts w:ascii="Arial" w:eastAsia="Arial" w:hAnsi="Arial" w:cs="Arial" w:hint="eastAsia"/>
                <w:kern w:val="0"/>
                <w:sz w:val="20"/>
                <w:szCs w:val="20"/>
                <w:lang w:bidi="ar"/>
              </w:rPr>
              <w:t>人脸识别；设备支持软硬件低功耗管理模式，设备运行功耗低于 8w。</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16、设备具备以下报警功能：当连续若干次在目标信息识读设备或管理/控制部分上实施错误操作时；当未使用授权的钥匙而强行通过出入口时；未经正常操作而使出入口开启时；出入口开启时间超过设定值时；设备被拆除时；</w:t>
            </w:r>
            <w:proofErr w:type="gramStart"/>
            <w:r>
              <w:rPr>
                <w:rFonts w:ascii="Arial" w:eastAsia="Arial" w:hAnsi="Arial" w:cs="Arial" w:hint="eastAsia"/>
                <w:kern w:val="0"/>
                <w:sz w:val="20"/>
                <w:szCs w:val="20"/>
                <w:lang w:bidi="ar"/>
              </w:rPr>
              <w:t>胁迫卡</w:t>
            </w:r>
            <w:proofErr w:type="gramEnd"/>
            <w:r>
              <w:rPr>
                <w:rFonts w:ascii="Arial" w:eastAsia="Arial" w:hAnsi="Arial" w:cs="Arial" w:hint="eastAsia"/>
                <w:kern w:val="0"/>
                <w:sz w:val="20"/>
                <w:szCs w:val="20"/>
                <w:lang w:bidi="ar"/>
              </w:rPr>
              <w:t>和胁迫码；黑名单卡刷卡时；设备具有 2 路入侵探测接口，能联动报警输出。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17、支持未授权人员刷人脸时，设备能支持抓拍图片并实时上报平台预警。</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18、适用温度范围：-40℃至80℃；恒温湿热+40℃±2℃、RH93%、48h。</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19、★产品供应商应具有符合ISO/IEC 27701：2019要求的隐私信息管理体系认证。</w:t>
            </w:r>
          </w:p>
        </w:tc>
      </w:tr>
      <w:tr w:rsidR="000C646E">
        <w:trPr>
          <w:trHeight w:val="90"/>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磁力锁</w:t>
            </w:r>
          </w:p>
        </w:tc>
        <w:tc>
          <w:tcPr>
            <w:tcW w:w="44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配套</w:t>
            </w:r>
          </w:p>
        </w:tc>
      </w:tr>
      <w:tr w:rsidR="000C646E">
        <w:trPr>
          <w:trHeight w:val="599"/>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身份证读卡器</w:t>
            </w:r>
          </w:p>
        </w:tc>
        <w:tc>
          <w:tcPr>
            <w:tcW w:w="44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采用USB接口，可支持识别：身份证内容，IC卡，CPU卡卡号；</w:t>
            </w:r>
          </w:p>
        </w:tc>
      </w:tr>
      <w:tr w:rsidR="000C646E">
        <w:trPr>
          <w:trHeight w:val="416"/>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出门开关</w:t>
            </w:r>
          </w:p>
        </w:tc>
        <w:tc>
          <w:tcPr>
            <w:tcW w:w="44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配套</w:t>
            </w:r>
          </w:p>
        </w:tc>
      </w:tr>
      <w:tr w:rsidR="000C646E">
        <w:trPr>
          <w:trHeight w:val="416"/>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感应出门开关</w:t>
            </w:r>
          </w:p>
        </w:tc>
        <w:tc>
          <w:tcPr>
            <w:tcW w:w="44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配套</w:t>
            </w:r>
          </w:p>
        </w:tc>
      </w:tr>
      <w:tr w:rsidR="000C646E">
        <w:trPr>
          <w:trHeight w:val="600"/>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多功能读卡器</w:t>
            </w:r>
          </w:p>
        </w:tc>
        <w:tc>
          <w:tcPr>
            <w:tcW w:w="44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1、处理器：≥32位CPU</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2、通讯方式：支持USB接口通讯或RS232串口通讯，USB接口采用HID免驱动技术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3、接触IC卡 支持符合ISO 7816标准的 T=0、T=1的CPU卡的操作，卡座插拔卡寿命至少20万次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4、非</w:t>
            </w:r>
            <w:proofErr w:type="gramStart"/>
            <w:r>
              <w:rPr>
                <w:rFonts w:ascii="Arial" w:eastAsia="Arial" w:hAnsi="Arial" w:cs="Arial" w:hint="eastAsia"/>
                <w:kern w:val="0"/>
                <w:sz w:val="20"/>
                <w:szCs w:val="20"/>
                <w:lang w:bidi="ar"/>
              </w:rPr>
              <w:t>接触卡</w:t>
            </w:r>
            <w:proofErr w:type="gramEnd"/>
            <w:r>
              <w:rPr>
                <w:rFonts w:ascii="Arial" w:eastAsia="Arial" w:hAnsi="Arial" w:cs="Arial" w:hint="eastAsia"/>
                <w:kern w:val="0"/>
                <w:sz w:val="20"/>
                <w:szCs w:val="20"/>
                <w:lang w:bidi="ar"/>
              </w:rPr>
              <w:t xml:space="preserve"> 支持符合ISO 14443 Type A/B Mifare的非接触智能卡</w:t>
            </w:r>
          </w:p>
          <w:p w:rsidR="000C646E" w:rsidRDefault="007438FA">
            <w:pPr>
              <w:widowControl/>
              <w:spacing w:line="15" w:lineRule="atLeast"/>
              <w:jc w:val="left"/>
              <w:textAlignment w:val="center"/>
              <w:rPr>
                <w:rFonts w:ascii="Arial" w:hAnsi="Arial" w:cs="Arial"/>
                <w:kern w:val="0"/>
                <w:sz w:val="20"/>
                <w:szCs w:val="20"/>
                <w:lang w:bidi="ar"/>
              </w:rPr>
            </w:pPr>
            <w:r>
              <w:rPr>
                <w:rFonts w:ascii="Arial" w:eastAsia="Arial" w:hAnsi="Arial" w:cs="Arial" w:hint="eastAsia"/>
                <w:kern w:val="0"/>
                <w:sz w:val="20"/>
                <w:szCs w:val="20"/>
                <w:lang w:bidi="ar"/>
              </w:rPr>
              <w:t>5、最大读卡距离不小于5</w:t>
            </w:r>
            <w:r>
              <w:rPr>
                <w:rFonts w:ascii="Arial" w:hAnsi="Arial" w:cs="Arial" w:hint="eastAsia"/>
                <w:kern w:val="0"/>
                <w:sz w:val="20"/>
                <w:szCs w:val="20"/>
                <w:lang w:bidi="ar"/>
              </w:rPr>
              <w:t>cm</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6、SAM卡座 4个符合ISO/IEC 7816标准的SIM卡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7、电    源 串口或USB口供电，DC 5V，具有过压保护</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8、操作系统 支持Windows XP、7、8、10，Linux</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9、工作环境 工作温度：-20ºC～50ºC；相对湿度：5%～93%（非冷凝）</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10、存储环境 存储温度：-20ºC～60℃；相对湿度：5%～95%（非冷凝）</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11、其他特性 提供通用接口函数库，可支持多种操作系统和语言开发平台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12、提供设备端的二次开发平台，支持在线升级功能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13、支持国内外常用的一二</w:t>
            </w:r>
            <w:proofErr w:type="gramStart"/>
            <w:r>
              <w:rPr>
                <w:rFonts w:ascii="Arial" w:eastAsia="Arial" w:hAnsi="Arial" w:cs="Arial" w:hint="eastAsia"/>
                <w:kern w:val="0"/>
                <w:sz w:val="20"/>
                <w:szCs w:val="20"/>
                <w:lang w:bidi="ar"/>
              </w:rPr>
              <w:t>维码扫码</w:t>
            </w:r>
            <w:proofErr w:type="gramEnd"/>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14.★为使用的方便性，设备厂家需具有</w:t>
            </w:r>
            <w:proofErr w:type="gramStart"/>
            <w:r>
              <w:rPr>
                <w:rFonts w:ascii="Arial" w:eastAsia="Arial" w:hAnsi="Arial" w:cs="Arial" w:hint="eastAsia"/>
                <w:kern w:val="0"/>
                <w:sz w:val="20"/>
                <w:szCs w:val="20"/>
                <w:lang w:bidi="ar"/>
              </w:rPr>
              <w:t>扫码读卡器相关</w:t>
            </w:r>
            <w:proofErr w:type="gramEnd"/>
            <w:r>
              <w:rPr>
                <w:rFonts w:ascii="Arial" w:eastAsia="Arial" w:hAnsi="Arial" w:cs="Arial" w:hint="eastAsia"/>
                <w:kern w:val="0"/>
                <w:sz w:val="20"/>
                <w:szCs w:val="20"/>
                <w:lang w:bidi="ar"/>
              </w:rPr>
              <w:t>证书，投标时提供证书复印件并加盖原厂公章证明。</w:t>
            </w:r>
          </w:p>
        </w:tc>
      </w:tr>
      <w:tr w:rsidR="000C646E">
        <w:trPr>
          <w:trHeight w:val="600"/>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健康码读卡器</w:t>
            </w:r>
          </w:p>
        </w:tc>
        <w:tc>
          <w:tcPr>
            <w:tcW w:w="44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1、通讯接口：USB2.0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2、图像传感器：≥640*480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3、工作电压：5V DC，USB2.0直接供电</w:t>
            </w:r>
          </w:p>
        </w:tc>
      </w:tr>
      <w:tr w:rsidR="000C646E">
        <w:trPr>
          <w:trHeight w:val="600"/>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工控主机</w:t>
            </w:r>
          </w:p>
        </w:tc>
        <w:tc>
          <w:tcPr>
            <w:tcW w:w="44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1、处理器:≥双核</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2、显示接口 支持 VGA、HDMI、2组输出，可同步或异步双显示输出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3、内存 *SO-DIMM,DDR3L≥4GB</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4、系统 WIN10/linux</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5、网络 ≥2*RTL8111E 1000BaseTLAN,需要支持无盘启动</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6、≥1*MINI-PCIE 接口，支持2.4GWIFI通信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7、接口 ≥1*USB3.0  ≥3*USB2.0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8、≥1*DC12V输入</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9、≥1*VGA</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10、根据无人要求需要在支持上电开机， 网络唤醒，无盘启动</w:t>
            </w:r>
          </w:p>
        </w:tc>
      </w:tr>
      <w:tr w:rsidR="000C646E">
        <w:trPr>
          <w:trHeight w:val="600"/>
        </w:trPr>
        <w:tc>
          <w:tcPr>
            <w:tcW w:w="5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多功能门禁系统</w:t>
            </w:r>
          </w:p>
        </w:tc>
        <w:tc>
          <w:tcPr>
            <w:tcW w:w="44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1、体温筛查模块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1.1、体温记录上</w:t>
            </w:r>
            <w:proofErr w:type="gramStart"/>
            <w:r>
              <w:rPr>
                <w:rFonts w:ascii="Arial" w:eastAsia="Arial" w:hAnsi="Arial" w:cs="Arial" w:hint="eastAsia"/>
                <w:kern w:val="0"/>
                <w:sz w:val="20"/>
                <w:szCs w:val="20"/>
                <w:lang w:bidi="ar"/>
              </w:rPr>
              <w:t>传到诊亭系统</w:t>
            </w:r>
            <w:proofErr w:type="gramEnd"/>
            <w:r>
              <w:rPr>
                <w:rFonts w:ascii="Arial" w:eastAsia="Arial" w:hAnsi="Arial" w:cs="Arial" w:hint="eastAsia"/>
                <w:kern w:val="0"/>
                <w:sz w:val="20"/>
                <w:szCs w:val="20"/>
                <w:lang w:bidi="ar"/>
              </w:rPr>
              <w:t>；</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1.2、体温记录上传到区域HIS平台；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2、防疫码模块</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2.1、针对</w:t>
            </w:r>
            <w:proofErr w:type="gramStart"/>
            <w:r>
              <w:rPr>
                <w:rFonts w:ascii="Arial" w:eastAsia="Arial" w:hAnsi="Arial" w:cs="Arial" w:hint="eastAsia"/>
                <w:kern w:val="0"/>
                <w:sz w:val="20"/>
                <w:szCs w:val="20"/>
                <w:lang w:bidi="ar"/>
              </w:rPr>
              <w:t>黄红码实时</w:t>
            </w:r>
            <w:proofErr w:type="gramEnd"/>
            <w:r>
              <w:rPr>
                <w:rFonts w:ascii="Arial" w:eastAsia="Arial" w:hAnsi="Arial" w:cs="Arial" w:hint="eastAsia"/>
                <w:kern w:val="0"/>
                <w:sz w:val="20"/>
                <w:szCs w:val="20"/>
                <w:lang w:bidi="ar"/>
              </w:rPr>
              <w:t>上报市响应中心</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2.2、针对</w:t>
            </w:r>
            <w:proofErr w:type="gramStart"/>
            <w:r>
              <w:rPr>
                <w:rFonts w:ascii="Arial" w:eastAsia="Arial" w:hAnsi="Arial" w:cs="Arial" w:hint="eastAsia"/>
                <w:kern w:val="0"/>
                <w:sz w:val="20"/>
                <w:szCs w:val="20"/>
                <w:lang w:bidi="ar"/>
              </w:rPr>
              <w:t>黄红码门禁</w:t>
            </w:r>
            <w:proofErr w:type="gramEnd"/>
            <w:r>
              <w:rPr>
                <w:rFonts w:ascii="Arial" w:eastAsia="Arial" w:hAnsi="Arial" w:cs="Arial" w:hint="eastAsia"/>
                <w:kern w:val="0"/>
                <w:sz w:val="20"/>
                <w:szCs w:val="20"/>
                <w:lang w:bidi="ar"/>
              </w:rPr>
              <w:t>不与开门；</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3、居民识别模块</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3.1、身份证自动记录并自助记录人脸</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3.2、社保卡自动开门并记录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3.3、电子</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保卡自动开门并记录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3.4、健康码自动识别人员开门并记录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3.5、人脸自动识别人员开门并记录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4、帮助语音提示模块</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4.1、针对第一次使用的陌生人进行语音播报使用帮助；</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4.2、针对温州老年人特点；植入</w:t>
            </w:r>
            <w:proofErr w:type="gramStart"/>
            <w:r>
              <w:rPr>
                <w:rFonts w:ascii="Arial" w:eastAsia="Arial" w:hAnsi="Arial" w:cs="Arial" w:hint="eastAsia"/>
                <w:kern w:val="0"/>
                <w:sz w:val="20"/>
                <w:szCs w:val="20"/>
                <w:lang w:bidi="ar"/>
              </w:rPr>
              <w:t>温州本地</w:t>
            </w:r>
            <w:proofErr w:type="gramEnd"/>
            <w:r>
              <w:rPr>
                <w:rFonts w:ascii="Arial" w:eastAsia="Arial" w:hAnsi="Arial" w:cs="Arial" w:hint="eastAsia"/>
                <w:kern w:val="0"/>
                <w:sz w:val="20"/>
                <w:szCs w:val="20"/>
                <w:lang w:bidi="ar"/>
              </w:rPr>
              <w:t>方言，通俗易懂；更好的服务温州人民群众；</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5、设备开放接口</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5.1、监管平台接入能力</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6、云诊室系统接入能力</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7、★投标时提供厂家多功能门禁系统软件著作权证书复印件加盖原厂公章证明。</w:t>
            </w:r>
          </w:p>
        </w:tc>
      </w:tr>
    </w:tbl>
    <w:p w:rsidR="000C646E" w:rsidRDefault="000C646E">
      <w:pPr>
        <w:pStyle w:val="60"/>
        <w:rPr>
          <w:lang w:bidi="ar"/>
        </w:rPr>
      </w:pPr>
    </w:p>
    <w:p w:rsidR="000C646E" w:rsidRDefault="007438FA">
      <w:pPr>
        <w:pStyle w:val="13"/>
        <w:numPr>
          <w:ilvl w:val="0"/>
          <w:numId w:val="16"/>
        </w:numPr>
        <w:ind w:firstLine="0"/>
        <w:rPr>
          <w:b/>
          <w:bCs/>
          <w:kern w:val="2"/>
          <w:szCs w:val="24"/>
        </w:rPr>
      </w:pPr>
      <w:bookmarkStart w:id="162" w:name="_Toc26146"/>
      <w:bookmarkStart w:id="163" w:name="_Toc2403"/>
      <w:bookmarkStart w:id="164" w:name="_Toc29524"/>
      <w:bookmarkStart w:id="165" w:name="_Toc25643"/>
      <w:bookmarkStart w:id="166" w:name="_Toc8858"/>
      <w:bookmarkStart w:id="167" w:name="_Toc14416"/>
      <w:bookmarkStart w:id="168" w:name="_Toc32447"/>
      <w:bookmarkStart w:id="169" w:name="_Toc3508"/>
      <w:r>
        <w:rPr>
          <w:rFonts w:hint="eastAsia"/>
          <w:b/>
          <w:bCs/>
          <w:kern w:val="2"/>
          <w:szCs w:val="24"/>
        </w:rPr>
        <w:t>自助查询结合自助健康检测一体机</w:t>
      </w:r>
    </w:p>
    <w:p w:rsidR="000C646E" w:rsidRDefault="000C646E">
      <w:pPr>
        <w:pStyle w:val="13"/>
        <w:ind w:firstLine="0"/>
        <w:rPr>
          <w:rFonts w:ascii="宋体" w:hAnsi="宋体" w:cs="宋体"/>
          <w:b/>
          <w:bCs/>
          <w:color w:val="000000"/>
          <w:szCs w:val="21"/>
          <w:lang w:bidi="ar"/>
        </w:rPr>
      </w:pPr>
    </w:p>
    <w:tbl>
      <w:tblPr>
        <w:tblpPr w:leftFromText="180" w:rightFromText="180" w:vertAnchor="text"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520"/>
      </w:tblGrid>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身高体重测量仪</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1、用途：主要用于人体身高、体重、BMI数据测量、筛选、记录和分类管理；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2、工作原理：通过电子秤重、超声感应测量身高.</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3、系统功能：可选择单项测量，全部顺序测量等模式，全程智能语音和动画提示操作简单；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4、★身高测量方式</w:t>
            </w:r>
            <w:r>
              <w:rPr>
                <w:rFonts w:ascii="Arial" w:eastAsia="Arial" w:hAnsi="Arial" w:cs="Arial"/>
                <w:kern w:val="0"/>
                <w:sz w:val="20"/>
                <w:szCs w:val="20"/>
                <w:lang w:bidi="ar"/>
              </w:rPr>
              <w:t>：采用毫米波传感器，高频毫米波信号测距，并通过球型天线对信号角度进行约束，约束角度小于10°，具有抗干扰能力强，并且不受光线、温度等影响（投标时提供一种用于身高测量的毫米波雷达传感器相关证书复印件加盖原厂公章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5、身高测量范围</w:t>
            </w:r>
            <w:r>
              <w:rPr>
                <w:rFonts w:ascii="Arial" w:eastAsia="Arial" w:hAnsi="Arial" w:cs="Arial"/>
                <w:kern w:val="0"/>
                <w:sz w:val="20"/>
                <w:szCs w:val="20"/>
                <w:lang w:bidi="ar"/>
              </w:rPr>
              <w:t>：20-210</w:t>
            </w:r>
            <w:r>
              <w:rPr>
                <w:rFonts w:ascii="Arial" w:hAnsi="Arial" w:cs="Arial" w:hint="eastAsia"/>
                <w:kern w:val="0"/>
                <w:sz w:val="20"/>
                <w:szCs w:val="20"/>
                <w:lang w:bidi="ar"/>
              </w:rPr>
              <w:t>cm</w:t>
            </w:r>
            <w:r>
              <w:rPr>
                <w:rFonts w:ascii="Arial" w:eastAsia="Arial" w:hAnsi="Arial" w:cs="Arial"/>
                <w:kern w:val="0"/>
                <w:sz w:val="20"/>
                <w:szCs w:val="20"/>
                <w:lang w:bidi="ar"/>
              </w:rPr>
              <w:t>, 鉴定精度:±0.5</w:t>
            </w:r>
            <w:r>
              <w:rPr>
                <w:rFonts w:ascii="Arial" w:hAnsi="Arial" w:cs="Arial" w:hint="eastAsia"/>
                <w:kern w:val="0"/>
                <w:sz w:val="20"/>
                <w:szCs w:val="20"/>
                <w:lang w:bidi="ar"/>
              </w:rPr>
              <w:t>cm</w:t>
            </w:r>
            <w:r>
              <w:rPr>
                <w:rFonts w:ascii="Arial" w:eastAsia="Arial" w:hAnsi="Arial" w:cs="Arial"/>
                <w:kern w:val="0"/>
                <w:sz w:val="20"/>
                <w:szCs w:val="20"/>
                <w:lang w:bidi="ar"/>
              </w:rPr>
              <w:t xml:space="preserve">  分度值：0.5</w:t>
            </w:r>
            <w:r>
              <w:rPr>
                <w:rFonts w:ascii="Arial" w:hAnsi="Arial" w:cs="Arial" w:hint="eastAsia"/>
                <w:kern w:val="0"/>
                <w:sz w:val="20"/>
                <w:szCs w:val="20"/>
                <w:lang w:bidi="ar"/>
              </w:rPr>
              <w:t>cm</w:t>
            </w:r>
            <w:r>
              <w:rPr>
                <w:rFonts w:ascii="Arial" w:eastAsia="Arial" w:hAnsi="Arial" w:cs="Arial"/>
                <w:kern w:val="0"/>
                <w:sz w:val="20"/>
                <w:szCs w:val="20"/>
                <w:lang w:bidi="ar"/>
              </w:rPr>
              <w:t>或0.1</w:t>
            </w:r>
            <w:r>
              <w:rPr>
                <w:rFonts w:ascii="Arial" w:hAnsi="Arial" w:cs="Arial" w:hint="eastAsia"/>
                <w:kern w:val="0"/>
                <w:sz w:val="20"/>
                <w:szCs w:val="20"/>
                <w:lang w:bidi="ar"/>
              </w:rPr>
              <w:t>cm</w:t>
            </w:r>
            <w:r>
              <w:rPr>
                <w:rFonts w:ascii="Arial" w:eastAsia="Arial" w:hAnsi="Arial" w:cs="Arial"/>
                <w:kern w:val="0"/>
                <w:sz w:val="20"/>
                <w:szCs w:val="20"/>
                <w:lang w:bidi="ar"/>
              </w:rPr>
              <w:t>可调；</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6、体重测量范围</w:t>
            </w:r>
            <w:r>
              <w:rPr>
                <w:rFonts w:ascii="Arial" w:eastAsia="Arial" w:hAnsi="Arial" w:cs="Arial"/>
                <w:kern w:val="0"/>
                <w:sz w:val="20"/>
                <w:szCs w:val="20"/>
                <w:lang w:bidi="ar"/>
              </w:rPr>
              <w:t>：2.0-500KG，鉴定精度:±0.1kg  分度值：0.1kg或0.01kg可调；</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7、单位设置</w:t>
            </w:r>
            <w:r>
              <w:rPr>
                <w:rFonts w:ascii="Arial" w:eastAsia="Arial" w:hAnsi="Arial" w:cs="Arial"/>
                <w:kern w:val="0"/>
                <w:sz w:val="20"/>
                <w:szCs w:val="20"/>
                <w:lang w:bidi="ar"/>
              </w:rPr>
              <w:t>：身高单位：</w:t>
            </w:r>
            <w:r>
              <w:rPr>
                <w:rFonts w:ascii="Arial" w:hAnsi="Arial" w:cs="Arial" w:hint="eastAsia"/>
                <w:kern w:val="0"/>
                <w:sz w:val="20"/>
                <w:szCs w:val="20"/>
                <w:lang w:bidi="ar"/>
              </w:rPr>
              <w:t>cm</w:t>
            </w:r>
            <w:r>
              <w:rPr>
                <w:rFonts w:ascii="Arial" w:eastAsia="Arial" w:hAnsi="Arial" w:cs="Arial"/>
                <w:kern w:val="0"/>
                <w:sz w:val="20"/>
                <w:szCs w:val="20"/>
                <w:lang w:bidi="ar"/>
              </w:rPr>
              <w:t>、英尺英寸、</w:t>
            </w:r>
            <w:r>
              <w:rPr>
                <w:rFonts w:ascii="Arial" w:hAnsi="Arial" w:cs="Arial" w:hint="eastAsia"/>
                <w:kern w:val="0"/>
                <w:sz w:val="20"/>
                <w:szCs w:val="20"/>
                <w:lang w:bidi="ar"/>
              </w:rPr>
              <w:t>m</w:t>
            </w:r>
            <w:r>
              <w:rPr>
                <w:rFonts w:ascii="Arial" w:eastAsia="Arial" w:hAnsi="Arial" w:cs="Arial"/>
                <w:kern w:val="0"/>
                <w:sz w:val="20"/>
                <w:szCs w:val="20"/>
                <w:lang w:bidi="ar"/>
              </w:rPr>
              <w:t>，体重单位：kg、磅、斤；可根据需求自由切换；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w:t>
            </w:r>
            <w:r>
              <w:rPr>
                <w:rFonts w:ascii="Arial" w:eastAsia="Arial" w:hAnsi="Arial" w:cs="Arial"/>
                <w:kern w:val="0"/>
                <w:sz w:val="20"/>
                <w:szCs w:val="20"/>
                <w:lang w:bidi="ar"/>
              </w:rPr>
              <w:t>超大字体，醒目清晰显示，日期、星期、时间、温度，与网络同步，时间准确，显示体型偏胖、正常、偏瘦；</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8、数据存储</w:t>
            </w:r>
            <w:r>
              <w:rPr>
                <w:rFonts w:ascii="Arial" w:eastAsia="Arial" w:hAnsi="Arial" w:cs="Arial"/>
                <w:kern w:val="0"/>
                <w:sz w:val="20"/>
                <w:szCs w:val="20"/>
                <w:lang w:bidi="ar"/>
              </w:rPr>
              <w:t>：本机可存储100万条以上测量数据，并配备U盘导出Excel表格方便汇总统计；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9、档案管理</w:t>
            </w:r>
            <w:r>
              <w:rPr>
                <w:rFonts w:ascii="Arial" w:eastAsia="Arial" w:hAnsi="Arial" w:cs="Arial"/>
                <w:kern w:val="0"/>
                <w:sz w:val="20"/>
                <w:szCs w:val="20"/>
                <w:lang w:bidi="ar"/>
              </w:rPr>
              <w:t>：本机配备一步自助建档测量和游客测量，无需人工干预快速建立个人健康档案，配备健康筛查，可通过性别、年龄对肥胖症，高血压，高血糖等慢性病人群进行大数据统计分析管理，查询历史测量记录，根据测量数据提供健康指导服务、饮食建议、运动规划等；</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全自动血压计</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1、★袖套：全自动套筒式，抗菌设计,臂筒的臂带套</w:t>
            </w:r>
            <w:proofErr w:type="gramStart"/>
            <w:r>
              <w:rPr>
                <w:rFonts w:ascii="Arial" w:eastAsia="Arial" w:hAnsi="Arial" w:cs="Arial" w:hint="eastAsia"/>
                <w:kern w:val="0"/>
                <w:sz w:val="20"/>
                <w:szCs w:val="20"/>
                <w:lang w:bidi="ar"/>
              </w:rPr>
              <w:t>布部分</w:t>
            </w:r>
            <w:proofErr w:type="gramEnd"/>
            <w:r>
              <w:rPr>
                <w:rFonts w:ascii="Arial" w:eastAsia="Arial" w:hAnsi="Arial" w:cs="Arial" w:hint="eastAsia"/>
                <w:kern w:val="0"/>
                <w:sz w:val="20"/>
                <w:szCs w:val="20"/>
                <w:lang w:bidi="ar"/>
              </w:rPr>
              <w:t xml:space="preserve">可分离清洗，清洗之后同样具抗菌效果；测量位置：左右臂均可测量，具有肘部位置传感器；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2、手臂伸入检测功能：手臂伸入臂筒时，感知测量开始，启动语音引导。</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3、测量范围：压力（0～299）mmHg［(0～40)kPa］</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4、脉率数：40次/分～180次/分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5、测量准确度： 压力±3mmHg(±0.4kPa)以内</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6、脉率数±2%以内</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7、存储容量：可存储100组测量数据及以上</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8、屏幕：LCD屏</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9、传输模式：232串口/USB</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10、电源：电源适配器（输入a.c.100V~240V，50/60Hz）</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11</w:t>
            </w:r>
            <w:r>
              <w:rPr>
                <w:rFonts w:ascii="宋体" w:hAnsi="宋体"/>
                <w:b/>
                <w:bCs/>
                <w:sz w:val="22"/>
                <w:szCs w:val="22"/>
                <w:u w:val="single"/>
              </w:rPr>
              <w:t>▲</w:t>
            </w:r>
            <w:r>
              <w:rPr>
                <w:rFonts w:ascii="Arial" w:eastAsia="Arial" w:hAnsi="Arial" w:cs="Arial" w:hint="eastAsia"/>
                <w:b/>
                <w:bCs/>
                <w:kern w:val="0"/>
                <w:sz w:val="20"/>
                <w:szCs w:val="20"/>
                <w:u w:val="single"/>
                <w:lang w:bidi="ar"/>
              </w:rPr>
              <w:t>所投产</w:t>
            </w:r>
            <w:proofErr w:type="gramStart"/>
            <w:r>
              <w:rPr>
                <w:rFonts w:ascii="Arial" w:eastAsia="Arial" w:hAnsi="Arial" w:cs="Arial" w:hint="eastAsia"/>
                <w:b/>
                <w:bCs/>
                <w:kern w:val="0"/>
                <w:sz w:val="20"/>
                <w:szCs w:val="20"/>
                <w:u w:val="single"/>
                <w:lang w:bidi="ar"/>
              </w:rPr>
              <w:t>品一致</w:t>
            </w:r>
            <w:proofErr w:type="gramEnd"/>
            <w:r>
              <w:rPr>
                <w:rFonts w:ascii="Arial" w:eastAsia="Arial" w:hAnsi="Arial" w:cs="Arial" w:hint="eastAsia"/>
                <w:b/>
                <w:bCs/>
                <w:kern w:val="0"/>
                <w:sz w:val="20"/>
                <w:szCs w:val="20"/>
                <w:u w:val="single"/>
                <w:lang w:bidi="ar"/>
              </w:rPr>
              <w:t>的医疗器械注册证</w:t>
            </w:r>
            <w:r>
              <w:rPr>
                <w:rFonts w:ascii="Arial" w:eastAsia="Arial" w:hAnsi="Arial" w:cs="Arial" w:hint="eastAsia"/>
                <w:kern w:val="0"/>
                <w:sz w:val="20"/>
                <w:szCs w:val="20"/>
                <w:lang w:bidi="ar"/>
              </w:rPr>
              <w:t>。</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自助打印</w:t>
            </w:r>
          </w:p>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1、配备检查、检验、门诊报告、挂号、收费凭条等打印；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2、USB≥高速USB2.0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3、内存≥32MB</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4、进纸盒：≥150页</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5、分辨率：≥600*600*2dpi</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6、自动纸张传感器:有</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7、打印方式：激光打印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8、打印输出时间：&lt;7.8秒</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9、处理器速度：≥500Mhz</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10、打印机出纸位置方便领取。</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11、为了日常维护方便，打印机换墨盒或</w:t>
            </w:r>
            <w:proofErr w:type="gramStart"/>
            <w:r>
              <w:rPr>
                <w:rFonts w:ascii="Arial" w:eastAsia="Arial" w:hAnsi="Arial" w:cs="Arial" w:hint="eastAsia"/>
                <w:kern w:val="0"/>
                <w:sz w:val="20"/>
                <w:szCs w:val="20"/>
                <w:lang w:bidi="ar"/>
              </w:rPr>
              <w:t>加墨位置</w:t>
            </w:r>
            <w:proofErr w:type="gramEnd"/>
            <w:r>
              <w:rPr>
                <w:rFonts w:ascii="Arial" w:eastAsia="Arial" w:hAnsi="Arial" w:cs="Arial" w:hint="eastAsia"/>
                <w:kern w:val="0"/>
                <w:sz w:val="20"/>
                <w:szCs w:val="20"/>
                <w:lang w:bidi="ar"/>
              </w:rPr>
              <w:t>以及加纸需要简便快捷，不需要搬动设备即</w:t>
            </w:r>
            <w:proofErr w:type="gramStart"/>
            <w:r>
              <w:rPr>
                <w:rFonts w:ascii="Arial" w:eastAsia="Arial" w:hAnsi="Arial" w:cs="Arial" w:hint="eastAsia"/>
                <w:kern w:val="0"/>
                <w:sz w:val="20"/>
                <w:szCs w:val="20"/>
                <w:lang w:bidi="ar"/>
              </w:rPr>
              <w:t>可换墨或</w:t>
            </w:r>
            <w:proofErr w:type="gramEnd"/>
            <w:r>
              <w:rPr>
                <w:rFonts w:ascii="Arial" w:eastAsia="Arial" w:hAnsi="Arial" w:cs="Arial" w:hint="eastAsia"/>
                <w:kern w:val="0"/>
                <w:sz w:val="20"/>
                <w:szCs w:val="20"/>
                <w:lang w:bidi="ar"/>
              </w:rPr>
              <w:t>加纸。</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血糖功能</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1、皮肤表面检测，无需微针植入或针刺出血检测。</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2、数据可与健康一体机实时同步，检验时间小于1分钟；</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3、无需任何耗材，降低感染风险。</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宋体" w:hAnsi="宋体" w:hint="eastAsia"/>
                <w:b/>
                <w:bCs/>
                <w:sz w:val="22"/>
                <w:szCs w:val="22"/>
                <w:u w:val="single"/>
              </w:rPr>
              <w:t>4、</w:t>
            </w:r>
            <w:r>
              <w:rPr>
                <w:rFonts w:ascii="宋体" w:hAnsi="宋体"/>
                <w:b/>
                <w:bCs/>
                <w:sz w:val="22"/>
                <w:szCs w:val="22"/>
                <w:u w:val="single"/>
              </w:rPr>
              <w:t>▲</w:t>
            </w:r>
            <w:r>
              <w:rPr>
                <w:rFonts w:ascii="Arial" w:eastAsia="Arial" w:hAnsi="Arial" w:cs="Arial" w:hint="eastAsia"/>
                <w:b/>
                <w:bCs/>
                <w:kern w:val="0"/>
                <w:sz w:val="20"/>
                <w:szCs w:val="20"/>
                <w:u w:val="single"/>
                <w:lang w:bidi="ar"/>
              </w:rPr>
              <w:t>所投产</w:t>
            </w:r>
            <w:proofErr w:type="gramStart"/>
            <w:r>
              <w:rPr>
                <w:rFonts w:ascii="Arial" w:eastAsia="Arial" w:hAnsi="Arial" w:cs="Arial" w:hint="eastAsia"/>
                <w:b/>
                <w:bCs/>
                <w:kern w:val="0"/>
                <w:sz w:val="20"/>
                <w:szCs w:val="20"/>
                <w:u w:val="single"/>
                <w:lang w:bidi="ar"/>
              </w:rPr>
              <w:t>品一致</w:t>
            </w:r>
            <w:proofErr w:type="gramEnd"/>
            <w:r>
              <w:rPr>
                <w:rFonts w:ascii="Arial" w:eastAsia="Arial" w:hAnsi="Arial" w:cs="Arial" w:hint="eastAsia"/>
                <w:b/>
                <w:bCs/>
                <w:kern w:val="0"/>
                <w:sz w:val="20"/>
                <w:szCs w:val="20"/>
                <w:u w:val="single"/>
                <w:lang w:bidi="ar"/>
              </w:rPr>
              <w:t>的医疗器械注册证。</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辅助配套设备</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1、摄像头：大于等于800</w:t>
            </w:r>
            <w:proofErr w:type="gramStart"/>
            <w:r>
              <w:rPr>
                <w:rFonts w:ascii="Arial" w:eastAsia="Arial" w:hAnsi="Arial" w:cs="Arial" w:hint="eastAsia"/>
                <w:kern w:val="0"/>
                <w:sz w:val="20"/>
                <w:szCs w:val="20"/>
                <w:lang w:bidi="ar"/>
              </w:rPr>
              <w:t>万像</w:t>
            </w:r>
            <w:proofErr w:type="gramEnd"/>
            <w:r>
              <w:rPr>
                <w:rFonts w:ascii="Arial" w:eastAsia="Arial" w:hAnsi="Arial" w:cs="Arial" w:hint="eastAsia"/>
                <w:kern w:val="0"/>
                <w:sz w:val="20"/>
                <w:szCs w:val="20"/>
                <w:lang w:bidi="ar"/>
              </w:rPr>
              <w:t>素。</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2、麦克风(高档）、音箱(高档）：为了保证医生，患者听的清楚，设备需要配置全向麦克风，智能降噪，回声抵消，全双工功能。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3、椅子（为了老人安全，椅子底盘直劲≥55</w:t>
            </w:r>
            <w:r>
              <w:rPr>
                <w:rFonts w:ascii="Arial" w:hAnsi="Arial" w:cs="Arial" w:hint="eastAsia"/>
                <w:kern w:val="0"/>
                <w:sz w:val="20"/>
                <w:szCs w:val="20"/>
                <w:lang w:bidi="ar"/>
              </w:rPr>
              <w:t>cm</w:t>
            </w:r>
            <w:r>
              <w:rPr>
                <w:rFonts w:ascii="Arial" w:eastAsia="Arial" w:hAnsi="Arial" w:cs="Arial" w:hint="eastAsia"/>
                <w:kern w:val="0"/>
                <w:sz w:val="20"/>
                <w:szCs w:val="20"/>
                <w:lang w:bidi="ar"/>
              </w:rPr>
              <w:t>；可调整上下高度。）</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4、具备语音提示功能。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5、云桌面：</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5.1终端配置：4核4线程；1*2GB MEM,1*8GB eMMC；USB接口≥8个（包含≥4个USB 3.0接口），≥1个千兆网口，≥1个VGA接口，≥1个HDMI接口，≥1对音频输入输出接口，且配备4段式耳机音频输入及输出。</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5.2系统配置：≥</w:t>
            </w:r>
            <w:proofErr w:type="gramStart"/>
            <w:r>
              <w:rPr>
                <w:rFonts w:ascii="Arial" w:eastAsia="Arial" w:hAnsi="Arial" w:cs="Arial" w:hint="eastAsia"/>
                <w:kern w:val="0"/>
                <w:sz w:val="20"/>
                <w:szCs w:val="20"/>
                <w:lang w:bidi="ar"/>
              </w:rPr>
              <w:t>四核八</w:t>
            </w:r>
            <w:proofErr w:type="gramEnd"/>
            <w:r>
              <w:rPr>
                <w:rFonts w:ascii="Arial" w:eastAsia="Arial" w:hAnsi="Arial" w:cs="Arial" w:hint="eastAsia"/>
                <w:kern w:val="0"/>
                <w:sz w:val="20"/>
                <w:szCs w:val="20"/>
                <w:lang w:bidi="ar"/>
              </w:rPr>
              <w:t>线程处理器（处理器主频≥3.6GHz）；内存≥16GB，显卡≥Intel UHD 630；存储≥512 GB SSD。</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6、显示屏：采用高清16:9全视角LCD显示屏，分辨率≥1920*1080，亮度≥350cd/m2，支持多点触控操作。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7、配套嵌入智慧</w:t>
            </w:r>
            <w:proofErr w:type="gramStart"/>
            <w:r>
              <w:rPr>
                <w:rFonts w:ascii="Arial" w:eastAsia="Arial" w:hAnsi="Arial" w:cs="Arial" w:hint="eastAsia"/>
                <w:kern w:val="0"/>
                <w:sz w:val="20"/>
                <w:szCs w:val="20"/>
                <w:lang w:bidi="ar"/>
              </w:rPr>
              <w:t>健康站云诊疗</w:t>
            </w:r>
            <w:proofErr w:type="gramEnd"/>
            <w:r>
              <w:rPr>
                <w:rFonts w:ascii="Arial" w:eastAsia="Arial" w:hAnsi="Arial" w:cs="Arial" w:hint="eastAsia"/>
                <w:kern w:val="0"/>
                <w:sz w:val="20"/>
                <w:szCs w:val="20"/>
                <w:lang w:bidi="ar"/>
              </w:rPr>
              <w:t>系统用户端</w:t>
            </w:r>
          </w:p>
        </w:tc>
      </w:tr>
    </w:tbl>
    <w:p w:rsidR="000C646E" w:rsidRDefault="000C646E">
      <w:pPr>
        <w:pStyle w:val="13"/>
        <w:ind w:firstLine="0"/>
        <w:rPr>
          <w:rFonts w:ascii="宋体" w:hAnsi="宋体" w:cs="宋体"/>
          <w:b/>
          <w:bCs/>
          <w:color w:val="000000"/>
          <w:szCs w:val="21"/>
          <w:lang w:bidi="ar"/>
        </w:rPr>
      </w:pPr>
    </w:p>
    <w:p w:rsidR="000C646E" w:rsidRDefault="007438FA">
      <w:pPr>
        <w:pStyle w:val="13"/>
        <w:numPr>
          <w:ilvl w:val="0"/>
          <w:numId w:val="16"/>
        </w:numPr>
        <w:ind w:firstLine="0"/>
        <w:rPr>
          <w:b/>
          <w:bCs/>
        </w:rPr>
      </w:pPr>
      <w:bookmarkStart w:id="170" w:name="_Toc16118"/>
      <w:bookmarkStart w:id="171" w:name="_Toc31129"/>
      <w:r>
        <w:rPr>
          <w:rFonts w:hint="eastAsia"/>
          <w:b/>
          <w:bCs/>
        </w:rPr>
        <w:t>一键按钮报警器</w:t>
      </w:r>
    </w:p>
    <w:tbl>
      <w:tblPr>
        <w:tblpPr w:leftFromText="180" w:rightFromText="180" w:vertAnchor="text"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520"/>
      </w:tblGrid>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一键按钮报警器</w:t>
            </w:r>
          </w:p>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1、具备集智能安防、音频对讲和广播功能于一体</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2、具备≥2条SIP线路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3、具备开关量信号输入输出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4、具备断电续电能力</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5、具备市、区级和运营中心响应平台接入能力</w:t>
            </w:r>
          </w:p>
        </w:tc>
      </w:tr>
    </w:tbl>
    <w:p w:rsidR="000C646E" w:rsidRDefault="000C646E">
      <w:pPr>
        <w:pStyle w:val="13"/>
        <w:ind w:firstLine="0"/>
      </w:pPr>
    </w:p>
    <w:p w:rsidR="000C646E" w:rsidRDefault="007438FA">
      <w:pPr>
        <w:pStyle w:val="13"/>
        <w:numPr>
          <w:ilvl w:val="0"/>
          <w:numId w:val="16"/>
        </w:numPr>
        <w:ind w:firstLine="0"/>
        <w:rPr>
          <w:b/>
          <w:bCs/>
        </w:rPr>
      </w:pPr>
      <w:r>
        <w:rPr>
          <w:rFonts w:hint="eastAsia"/>
          <w:b/>
          <w:bCs/>
        </w:rPr>
        <w:t>自助药柜</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505"/>
      </w:tblGrid>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屏幕要求</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操作屏幕：≥21寸，宣传屏：≥50寸</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性能要求</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1、CPU：RK3288</w:t>
            </w:r>
            <w:proofErr w:type="gramStart"/>
            <w:r>
              <w:rPr>
                <w:rFonts w:ascii="Arial" w:eastAsia="Arial" w:hAnsi="Arial" w:cs="Arial" w:hint="eastAsia"/>
                <w:kern w:val="0"/>
                <w:sz w:val="20"/>
                <w:szCs w:val="20"/>
                <w:lang w:bidi="ar"/>
              </w:rPr>
              <w:t>四</w:t>
            </w:r>
            <w:proofErr w:type="gramEnd"/>
            <w:r>
              <w:rPr>
                <w:rFonts w:ascii="Arial" w:eastAsia="Arial" w:hAnsi="Arial" w:cs="Arial" w:hint="eastAsia"/>
                <w:kern w:val="0"/>
                <w:sz w:val="20"/>
                <w:szCs w:val="20"/>
                <w:lang w:bidi="ar"/>
              </w:rPr>
              <w:t>核1.8GHz，内存≥2G</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2、支持串口、HDMI输出、SIM卡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3、内置高品质喇叭</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4、内置热敏打印机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5、支持内置WiFi、3G/4G模块</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6、提供机器CQC检测报告，如定制机型，需提供原型机CQC检测报告或同类机型CQC检测报告</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容量</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储药通道数量:≥100列；容量:≥800盒</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存药环境</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恒温恒湿，采用压缩机制冷，制冷系统采用R134a无氟制冷剂,需符合国际绿色环保要求</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可自行设定冷藏温度与湿度，柜内温度支持4-25℃，柜内湿度支持35%-75%；</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柜内具备温湿度传感器， 24小时自动监测及预警</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摄像头要求</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药柜内、外、出药口均设置高清摄像头，实时监控内部出药、上药、外部取药全流程，做到可追溯可查询</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用药指导</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支持自助打印用药指导单，用药指导单跟随当前取药处方或非处方药品通用指导。指导单应体现患者信息、药品信息、用法用量、发药设备信息、当前处方信息等。（提供用药指导单图片，并加盖投标人公章）</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支付方式</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1、支持刷脸、预授权、</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保、移动支付等方式</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2、支持用户药柜选择非处方药品、在线支付自费购药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3、支持处方流转至药柜、</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保支付取药</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取药设置</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1、支持XY轴升降取药，避免药品损坏</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2、支持1</w:t>
            </w:r>
            <w:r>
              <w:rPr>
                <w:rFonts w:ascii="Arial" w:hAnsi="Arial" w:cs="Arial" w:hint="eastAsia"/>
                <w:kern w:val="0"/>
                <w:sz w:val="20"/>
                <w:szCs w:val="20"/>
                <w:lang w:bidi="ar"/>
              </w:rPr>
              <w:t>米</w:t>
            </w:r>
            <w:r>
              <w:rPr>
                <w:rFonts w:ascii="Arial" w:eastAsia="Arial" w:hAnsi="Arial" w:cs="Arial" w:hint="eastAsia"/>
                <w:kern w:val="0"/>
                <w:sz w:val="20"/>
                <w:szCs w:val="20"/>
                <w:lang w:bidi="ar"/>
              </w:rPr>
              <w:t>-1.</w:t>
            </w:r>
            <w:r>
              <w:rPr>
                <w:rFonts w:ascii="Arial" w:hAnsi="Arial" w:cs="Arial" w:hint="eastAsia"/>
                <w:kern w:val="0"/>
                <w:sz w:val="20"/>
                <w:szCs w:val="20"/>
                <w:lang w:bidi="ar"/>
              </w:rPr>
              <w:t>3</w:t>
            </w:r>
            <w:r>
              <w:rPr>
                <w:rFonts w:ascii="Arial" w:eastAsia="Arial" w:hAnsi="Arial" w:cs="Arial" w:hint="eastAsia"/>
                <w:kern w:val="0"/>
                <w:sz w:val="20"/>
                <w:szCs w:val="20"/>
                <w:lang w:bidi="ar"/>
              </w:rPr>
              <w:t>米侧边出药，出药口审核通过前呈关闭状态</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3、出药口内设置摄像头，拍照留证、审核</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系统要求</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1、★药柜出药后拍照上传值班中心，由医生或药师确认后居民才可取药，防止药品误出的情况</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2、支持临期药品告警</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3、支持设备实时状态自检、设备故障/异常预警、远程设备开关机等功能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4、支持远程控制设备温度、湿度、重启、退款、出货、定时开关、切换节能模式等</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5、支持药柜用户管理、药品有效期、库存、上架/下架管理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6、内置操作系统须采用开源或正版授权系统，避免版权纠纷</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7、支持与温州市智慧健康站管理平台、区域HIS等平台对接，实现数据实时互动</w:t>
            </w:r>
          </w:p>
        </w:tc>
      </w:tr>
    </w:tbl>
    <w:p w:rsidR="000C646E" w:rsidRDefault="000C646E">
      <w:pPr>
        <w:widowControl/>
        <w:textAlignment w:val="top"/>
        <w:rPr>
          <w:rFonts w:ascii="宋体" w:hAnsi="宋体" w:cs="宋体"/>
          <w:color w:val="000000"/>
          <w:kern w:val="0"/>
          <w:szCs w:val="21"/>
          <w:lang w:bidi="ar"/>
        </w:rPr>
      </w:pPr>
    </w:p>
    <w:p w:rsidR="000C646E" w:rsidRDefault="007438FA">
      <w:pPr>
        <w:pStyle w:val="2"/>
        <w:spacing w:before="0" w:after="0" w:line="400" w:lineRule="exact"/>
        <w:ind w:leftChars="-200" w:left="-420" w:firstLineChars="200" w:firstLine="422"/>
        <w:rPr>
          <w:rFonts w:ascii="宋体" w:eastAsia="宋体" w:hAnsi="宋体" w:cs="楷体"/>
          <w:kern w:val="0"/>
          <w:sz w:val="21"/>
          <w:szCs w:val="21"/>
        </w:rPr>
      </w:pPr>
      <w:bookmarkStart w:id="172" w:name="_Toc22978"/>
      <w:r>
        <w:rPr>
          <w:rFonts w:ascii="宋体" w:eastAsia="宋体" w:hAnsi="宋体" w:cs="楷体" w:hint="eastAsia"/>
          <w:kern w:val="0"/>
          <w:sz w:val="21"/>
          <w:szCs w:val="21"/>
        </w:rPr>
        <w:t>5、道闸系统</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505"/>
      </w:tblGrid>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bookmarkStart w:id="173" w:name="_Toc14369"/>
            <w:r>
              <w:rPr>
                <w:rFonts w:ascii="Arial" w:eastAsia="Arial" w:hAnsi="Arial" w:cs="Arial" w:hint="eastAsia"/>
                <w:kern w:val="0"/>
                <w:sz w:val="20"/>
                <w:szCs w:val="20"/>
                <w:lang w:bidi="ar"/>
              </w:rPr>
              <w:t>道闸系统</w:t>
            </w:r>
          </w:p>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1、设备容量：支持≥6万张普通卡、≥3千张来宾卡、≥18万条事件记录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2、通行速度：20-60人每分钟，受人员情况和通行模式影响</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3、红外对数：≥6对</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4、工作温度：-20℃~70℃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5、物理接口：TCP/IP,I/O,RS232,RS485</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w:t>
            </w:r>
            <w:proofErr w:type="gramStart"/>
            <w:r>
              <w:rPr>
                <w:rFonts w:ascii="Arial" w:eastAsia="Arial" w:hAnsi="Arial" w:cs="Arial" w:hint="eastAsia"/>
                <w:kern w:val="0"/>
                <w:sz w:val="20"/>
                <w:szCs w:val="20"/>
                <w:lang w:bidi="ar"/>
              </w:rPr>
              <w:t>自带闸机</w:t>
            </w:r>
            <w:proofErr w:type="gramEnd"/>
            <w:r>
              <w:rPr>
                <w:rFonts w:ascii="Arial" w:eastAsia="Arial" w:hAnsi="Arial" w:cs="Arial" w:hint="eastAsia"/>
                <w:kern w:val="0"/>
                <w:sz w:val="20"/>
                <w:szCs w:val="20"/>
                <w:lang w:bidi="ar"/>
              </w:rPr>
              <w:t>权限控制板</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7、高级功能：翻越报警；分时段管控，最多支持8个时段常开、常</w:t>
            </w:r>
            <w:proofErr w:type="gramStart"/>
            <w:r>
              <w:rPr>
                <w:rFonts w:ascii="Arial" w:eastAsia="Arial" w:hAnsi="Arial" w:cs="Arial" w:hint="eastAsia"/>
                <w:kern w:val="0"/>
                <w:sz w:val="20"/>
                <w:szCs w:val="20"/>
                <w:lang w:bidi="ar"/>
              </w:rPr>
              <w:t>闭模式</w:t>
            </w:r>
            <w:proofErr w:type="gramEnd"/>
            <w:r>
              <w:rPr>
                <w:rFonts w:ascii="Arial" w:eastAsia="Arial" w:hAnsi="Arial" w:cs="Arial" w:hint="eastAsia"/>
                <w:kern w:val="0"/>
                <w:sz w:val="20"/>
                <w:szCs w:val="20"/>
                <w:lang w:bidi="ar"/>
              </w:rPr>
              <w:t>设定；</w:t>
            </w:r>
            <w:proofErr w:type="gramStart"/>
            <w:r>
              <w:rPr>
                <w:rFonts w:ascii="Arial" w:eastAsia="Arial" w:hAnsi="Arial" w:cs="Arial" w:hint="eastAsia"/>
                <w:kern w:val="0"/>
                <w:sz w:val="20"/>
                <w:szCs w:val="20"/>
                <w:lang w:bidi="ar"/>
              </w:rPr>
              <w:t>反潜回</w:t>
            </w:r>
            <w:proofErr w:type="gramEnd"/>
            <w:r>
              <w:rPr>
                <w:rFonts w:ascii="Arial" w:eastAsia="Arial" w:hAnsi="Arial" w:cs="Arial" w:hint="eastAsia"/>
                <w:kern w:val="0"/>
                <w:sz w:val="20"/>
                <w:szCs w:val="20"/>
                <w:lang w:bidi="ar"/>
              </w:rPr>
              <w:t>功能，单通道反潜回，多通道跨主机反潜回</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8、识别组件：</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8.1英寸 LCD 触摸显示屏；屏幕支持多点触控操作，流明度不低于350cd/㎡；分辨率不小于600×1024，防破坏能力满足IK04 的要求；采用嵌入式Linux系统；采用双目宽动态相机，最大分辨率：1920×1080（提供公安部检验报告证明）</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8.2★设备采用热成像测温，分辨率应为 120*160，支持热成像图像预览；支持垂直方向 0.3</w:t>
            </w:r>
            <w:r>
              <w:rPr>
                <w:rFonts w:ascii="Arial" w:hAnsi="Arial" w:cs="Arial" w:hint="eastAsia"/>
                <w:kern w:val="0"/>
                <w:sz w:val="20"/>
                <w:szCs w:val="20"/>
                <w:lang w:bidi="ar"/>
              </w:rPr>
              <w:t>m</w:t>
            </w:r>
            <w:r>
              <w:rPr>
                <w:rFonts w:ascii="Arial" w:eastAsia="Arial" w:hAnsi="Arial" w:cs="Arial" w:hint="eastAsia"/>
                <w:kern w:val="0"/>
                <w:sz w:val="20"/>
                <w:szCs w:val="20"/>
                <w:lang w:bidi="ar"/>
              </w:rPr>
              <w:t>～2.0m 距离范围内非接触式自动人体测温（公安部检验报告证明）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8.3支持人脸、健康码、身份证、温州防疫码等识读。</w:t>
            </w:r>
          </w:p>
        </w:tc>
      </w:tr>
    </w:tbl>
    <w:p w:rsidR="000C646E" w:rsidRDefault="007438FA">
      <w:pPr>
        <w:pStyle w:val="13"/>
        <w:ind w:firstLineChars="200"/>
        <w:rPr>
          <w:b/>
          <w:bCs/>
        </w:rPr>
      </w:pPr>
      <w:r>
        <w:rPr>
          <w:rFonts w:ascii="宋体" w:hAnsi="宋体" w:cs="楷体" w:hint="eastAsia"/>
          <w:szCs w:val="21"/>
        </w:rPr>
        <w:t xml:space="preserve"> </w:t>
      </w:r>
      <w:bookmarkEnd w:id="173"/>
    </w:p>
    <w:p w:rsidR="000C646E" w:rsidRDefault="000C646E">
      <w:pPr>
        <w:ind w:leftChars="-200" w:left="-420"/>
      </w:pPr>
    </w:p>
    <w:p w:rsidR="000C646E" w:rsidRDefault="000C646E">
      <w:pPr>
        <w:pStyle w:val="af9"/>
        <w:ind w:firstLine="420"/>
      </w:pPr>
    </w:p>
    <w:p w:rsidR="000C646E" w:rsidRDefault="007438FA">
      <w:pPr>
        <w:pStyle w:val="2"/>
        <w:spacing w:before="0" w:after="0" w:line="400" w:lineRule="exact"/>
        <w:rPr>
          <w:rFonts w:ascii="宋体" w:eastAsia="宋体" w:hAnsi="宋体" w:cs="楷体"/>
          <w:kern w:val="0"/>
          <w:sz w:val="21"/>
          <w:szCs w:val="21"/>
        </w:rPr>
      </w:pPr>
      <w:r>
        <w:rPr>
          <w:rFonts w:ascii="宋体" w:eastAsia="宋体" w:hAnsi="宋体" w:cs="楷体" w:hint="eastAsia"/>
          <w:kern w:val="0"/>
          <w:sz w:val="21"/>
          <w:szCs w:val="21"/>
        </w:rPr>
        <w:t>6、心电图机</w:t>
      </w:r>
      <w:bookmarkEnd w:id="172"/>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505"/>
      </w:tblGrid>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基础参数</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1、ECG输入通道：标准</w:t>
            </w:r>
            <w:r>
              <w:rPr>
                <w:rFonts w:ascii="Arial" w:eastAsia="Arial" w:hAnsi="Arial" w:cs="Arial"/>
                <w:kern w:val="0"/>
                <w:sz w:val="20"/>
                <w:szCs w:val="20"/>
                <w:lang w:bidi="ar"/>
              </w:rPr>
              <w:t>12</w:t>
            </w:r>
            <w:r>
              <w:rPr>
                <w:rFonts w:ascii="Arial" w:eastAsia="Arial" w:hAnsi="Arial" w:cs="Arial" w:hint="eastAsia"/>
                <w:kern w:val="0"/>
                <w:sz w:val="20"/>
                <w:szCs w:val="20"/>
                <w:lang w:bidi="ar"/>
              </w:rPr>
              <w:t>导联心电信息同步采集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2、★导联选择：手动</w:t>
            </w:r>
            <w:r>
              <w:rPr>
                <w:rFonts w:ascii="Arial" w:eastAsia="Arial" w:hAnsi="Arial" w:cs="Arial"/>
                <w:kern w:val="0"/>
                <w:sz w:val="20"/>
                <w:szCs w:val="20"/>
                <w:lang w:bidi="ar"/>
              </w:rPr>
              <w:t>/</w:t>
            </w:r>
            <w:r>
              <w:rPr>
                <w:rFonts w:ascii="Arial" w:eastAsia="Arial" w:hAnsi="Arial" w:cs="Arial" w:hint="eastAsia"/>
                <w:kern w:val="0"/>
                <w:sz w:val="20"/>
                <w:szCs w:val="20"/>
                <w:lang w:bidi="ar"/>
              </w:rPr>
              <w:t>自动可选（配备Nehb、Cabrera导联体系）</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3、输入阻抗：</w:t>
            </w:r>
            <w:r>
              <w:rPr>
                <w:rFonts w:ascii="Arial" w:eastAsia="Arial" w:hAnsi="Arial" w:cs="Arial"/>
                <w:kern w:val="0"/>
                <w:sz w:val="20"/>
                <w:szCs w:val="20"/>
                <w:lang w:bidi="ar"/>
              </w:rPr>
              <w:t>≥100M Ω</w:t>
            </w:r>
            <w:r>
              <w:rPr>
                <w:rFonts w:ascii="Arial" w:eastAsia="Arial" w:hAnsi="Arial" w:cs="Arial" w:hint="eastAsia"/>
                <w:kern w:val="0"/>
                <w:sz w:val="20"/>
                <w:szCs w:val="20"/>
                <w:lang w:bidi="ar"/>
              </w:rPr>
              <w:t>（</w:t>
            </w:r>
            <w:r>
              <w:rPr>
                <w:rFonts w:ascii="Arial" w:eastAsia="Arial" w:hAnsi="Arial" w:cs="Arial"/>
                <w:kern w:val="0"/>
                <w:sz w:val="20"/>
                <w:szCs w:val="20"/>
                <w:lang w:bidi="ar"/>
              </w:rPr>
              <w:t>10Hz</w:t>
            </w:r>
            <w:r>
              <w:rPr>
                <w:rFonts w:ascii="Arial" w:eastAsia="Arial" w:hAnsi="Arial" w:cs="Arial" w:hint="eastAsia"/>
                <w:kern w:val="0"/>
                <w:sz w:val="20"/>
                <w:szCs w:val="20"/>
                <w:lang w:bidi="ar"/>
              </w:rPr>
              <w:t>）</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4、频率响应：</w:t>
            </w:r>
            <w:r>
              <w:rPr>
                <w:rFonts w:ascii="Arial" w:eastAsia="Arial" w:hAnsi="Arial" w:cs="Arial"/>
                <w:kern w:val="0"/>
                <w:sz w:val="20"/>
                <w:szCs w:val="20"/>
                <w:lang w:bidi="ar"/>
              </w:rPr>
              <w:t>0.01Hz ~ 300Hz</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5、定标电压：</w:t>
            </w:r>
            <w:r>
              <w:rPr>
                <w:rFonts w:ascii="Arial" w:eastAsia="Arial" w:hAnsi="Arial" w:cs="Arial"/>
                <w:kern w:val="0"/>
                <w:sz w:val="20"/>
                <w:szCs w:val="20"/>
                <w:lang w:bidi="ar"/>
              </w:rPr>
              <w:t>1mV</w:t>
            </w:r>
            <w:r>
              <w:rPr>
                <w:rFonts w:ascii="Arial" w:eastAsia="Arial" w:hAnsi="Arial" w:cs="Arial" w:hint="eastAsia"/>
                <w:kern w:val="0"/>
                <w:sz w:val="20"/>
                <w:szCs w:val="20"/>
                <w:lang w:bidi="ar"/>
              </w:rPr>
              <w:t>±2%</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6、耐极化电压：</w:t>
            </w:r>
            <w:r>
              <w:rPr>
                <w:rFonts w:ascii="Arial" w:eastAsia="Arial" w:hAnsi="Arial" w:cs="Arial"/>
                <w:kern w:val="0"/>
                <w:sz w:val="20"/>
                <w:szCs w:val="20"/>
                <w:lang w:bidi="ar"/>
              </w:rPr>
              <w:t>±900mV</w:t>
            </w:r>
            <w:r>
              <w:rPr>
                <w:rFonts w:ascii="Arial" w:eastAsia="Arial" w:hAnsi="Arial" w:cs="Arial" w:hint="eastAsia"/>
                <w:kern w:val="0"/>
                <w:sz w:val="20"/>
                <w:szCs w:val="20"/>
                <w:lang w:bidi="ar"/>
              </w:rPr>
              <w:t xml:space="preserve">（±5%）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7、内部噪声：</w:t>
            </w:r>
            <w:r>
              <w:rPr>
                <w:rFonts w:ascii="Arial" w:eastAsia="Arial" w:hAnsi="Arial" w:cs="Arial"/>
                <w:kern w:val="0"/>
                <w:sz w:val="20"/>
                <w:szCs w:val="20"/>
                <w:lang w:bidi="ar"/>
              </w:rPr>
              <w:t>≤</w:t>
            </w:r>
            <w:r>
              <w:rPr>
                <w:rFonts w:ascii="Arial" w:eastAsia="Arial" w:hAnsi="Arial" w:cs="Arial" w:hint="eastAsia"/>
                <w:kern w:val="0"/>
                <w:sz w:val="20"/>
                <w:szCs w:val="20"/>
                <w:lang w:bidi="ar"/>
              </w:rPr>
              <w:t>12.5µVp-p</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8、时间常数：≥</w:t>
            </w:r>
            <w:r>
              <w:rPr>
                <w:rFonts w:ascii="Arial" w:eastAsia="Arial" w:hAnsi="Arial" w:cs="Arial"/>
                <w:kern w:val="0"/>
                <w:sz w:val="20"/>
                <w:szCs w:val="20"/>
                <w:lang w:bidi="ar"/>
              </w:rPr>
              <w:t>3.2s</w:t>
            </w:r>
            <w:r>
              <w:rPr>
                <w:rFonts w:ascii="Arial" w:eastAsia="Arial" w:hAnsi="Arial" w:cs="Arial" w:hint="eastAsia"/>
                <w:kern w:val="0"/>
                <w:sz w:val="20"/>
                <w:szCs w:val="20"/>
                <w:lang w:bidi="ar"/>
              </w:rPr>
              <w:t>(0,+20%)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9、共模抑制比： ≥</w:t>
            </w:r>
            <w:r>
              <w:rPr>
                <w:rFonts w:ascii="Arial" w:eastAsia="Arial" w:hAnsi="Arial" w:cs="Arial"/>
                <w:kern w:val="0"/>
                <w:sz w:val="20"/>
                <w:szCs w:val="20"/>
                <w:lang w:bidi="ar"/>
              </w:rPr>
              <w:t>140dB</w:t>
            </w:r>
            <w:r>
              <w:rPr>
                <w:rFonts w:ascii="Arial" w:eastAsia="Arial" w:hAnsi="Arial" w:cs="Arial" w:hint="eastAsia"/>
                <w:kern w:val="0"/>
                <w:sz w:val="20"/>
                <w:szCs w:val="20"/>
                <w:lang w:bidi="ar"/>
              </w:rPr>
              <w:t>（A</w:t>
            </w:r>
            <w:r>
              <w:rPr>
                <w:rFonts w:ascii="Arial" w:eastAsia="Arial" w:hAnsi="Arial" w:cs="Arial"/>
                <w:kern w:val="0"/>
                <w:sz w:val="20"/>
                <w:szCs w:val="20"/>
                <w:lang w:bidi="ar"/>
              </w:rPr>
              <w:t>C</w:t>
            </w:r>
            <w:r>
              <w:rPr>
                <w:rFonts w:ascii="Arial" w:eastAsia="Arial" w:hAnsi="Arial" w:cs="Arial" w:hint="eastAsia"/>
                <w:kern w:val="0"/>
                <w:sz w:val="20"/>
                <w:szCs w:val="20"/>
                <w:lang w:bidi="ar"/>
              </w:rPr>
              <w:t>滤波开启）；≥</w:t>
            </w:r>
            <w:r>
              <w:rPr>
                <w:rFonts w:ascii="Arial" w:eastAsia="Arial" w:hAnsi="Arial" w:cs="Arial"/>
                <w:kern w:val="0"/>
                <w:sz w:val="20"/>
                <w:szCs w:val="20"/>
                <w:lang w:bidi="ar"/>
              </w:rPr>
              <w:t>123dB</w:t>
            </w:r>
            <w:r>
              <w:rPr>
                <w:rFonts w:ascii="Arial" w:eastAsia="Arial" w:hAnsi="Arial" w:cs="Arial" w:hint="eastAsia"/>
                <w:kern w:val="0"/>
                <w:sz w:val="20"/>
                <w:szCs w:val="20"/>
                <w:lang w:bidi="ar"/>
              </w:rPr>
              <w:t>（A</w:t>
            </w:r>
            <w:r>
              <w:rPr>
                <w:rFonts w:ascii="Arial" w:eastAsia="Arial" w:hAnsi="Arial" w:cs="Arial"/>
                <w:kern w:val="0"/>
                <w:sz w:val="20"/>
                <w:szCs w:val="20"/>
                <w:lang w:bidi="ar"/>
              </w:rPr>
              <w:t>C</w:t>
            </w:r>
            <w:r>
              <w:rPr>
                <w:rFonts w:ascii="Arial" w:eastAsia="Arial" w:hAnsi="Arial" w:cs="Arial" w:hint="eastAsia"/>
                <w:kern w:val="0"/>
                <w:sz w:val="20"/>
                <w:szCs w:val="20"/>
                <w:lang w:bidi="ar"/>
              </w:rPr>
              <w:t>滤波关闭）</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10、输入电流：≤0.01µA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11、除颤保护：具有抗除颤电击保护功能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12、导联线：导联线内附抗除颤电击保护功能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13、中文输入及中文操作提示和中文报告语言</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波形处理</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1、★A/D转换：24</w:t>
            </w:r>
            <w:r>
              <w:rPr>
                <w:rFonts w:ascii="Arial" w:eastAsia="Arial" w:hAnsi="Arial" w:cs="Arial"/>
                <w:kern w:val="0"/>
                <w:sz w:val="20"/>
                <w:szCs w:val="20"/>
                <w:lang w:bidi="ar"/>
              </w:rPr>
              <w:t>bit</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2、★采样率：</w:t>
            </w:r>
            <w:r>
              <w:rPr>
                <w:rFonts w:ascii="Arial" w:eastAsia="Arial" w:hAnsi="Arial" w:cs="Arial"/>
                <w:kern w:val="0"/>
                <w:sz w:val="20"/>
                <w:szCs w:val="20"/>
                <w:lang w:bidi="ar"/>
              </w:rPr>
              <w:t>35</w:t>
            </w:r>
            <w:r>
              <w:rPr>
                <w:rFonts w:ascii="Arial" w:eastAsia="Arial" w:hAnsi="Arial" w:cs="Arial" w:hint="eastAsia"/>
                <w:kern w:val="0"/>
                <w:sz w:val="20"/>
                <w:szCs w:val="20"/>
                <w:lang w:bidi="ar"/>
              </w:rPr>
              <w:t>k</w:t>
            </w:r>
            <w:r>
              <w:rPr>
                <w:rFonts w:ascii="Arial" w:eastAsia="Arial" w:hAnsi="Arial" w:cs="Arial"/>
                <w:kern w:val="0"/>
                <w:sz w:val="20"/>
                <w:szCs w:val="20"/>
                <w:lang w:bidi="ar"/>
              </w:rPr>
              <w:t>Hz</w:t>
            </w:r>
            <w:r>
              <w:rPr>
                <w:rFonts w:ascii="Arial" w:eastAsia="Arial" w:hAnsi="Arial" w:cs="Arial" w:hint="eastAsia"/>
                <w:kern w:val="0"/>
                <w:sz w:val="20"/>
                <w:szCs w:val="20"/>
                <w:lang w:bidi="ar"/>
              </w:rPr>
              <w:t>，每导联</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3、灵敏度选择：1.25、2.5、</w:t>
            </w:r>
            <w:r>
              <w:rPr>
                <w:rFonts w:ascii="Arial" w:eastAsia="Arial" w:hAnsi="Arial" w:cs="Arial"/>
                <w:kern w:val="0"/>
                <w:sz w:val="20"/>
                <w:szCs w:val="20"/>
                <w:lang w:bidi="ar"/>
              </w:rPr>
              <w:t>5</w:t>
            </w:r>
            <w:r>
              <w:rPr>
                <w:rFonts w:ascii="Arial" w:eastAsia="Arial" w:hAnsi="Arial" w:cs="Arial" w:hint="eastAsia"/>
                <w:kern w:val="0"/>
                <w:sz w:val="20"/>
                <w:szCs w:val="20"/>
                <w:lang w:bidi="ar"/>
              </w:rPr>
              <w:t>、</w:t>
            </w:r>
            <w:r>
              <w:rPr>
                <w:rFonts w:ascii="Arial" w:eastAsia="Arial" w:hAnsi="Arial" w:cs="Arial"/>
                <w:kern w:val="0"/>
                <w:sz w:val="20"/>
                <w:szCs w:val="20"/>
                <w:lang w:bidi="ar"/>
              </w:rPr>
              <w:t>10</w:t>
            </w:r>
            <w:r>
              <w:rPr>
                <w:rFonts w:ascii="Arial" w:eastAsia="Arial" w:hAnsi="Arial" w:cs="Arial" w:hint="eastAsia"/>
                <w:kern w:val="0"/>
                <w:sz w:val="20"/>
                <w:szCs w:val="20"/>
                <w:lang w:bidi="ar"/>
              </w:rPr>
              <w:t>、</w:t>
            </w:r>
            <w:r>
              <w:rPr>
                <w:rFonts w:ascii="Arial" w:eastAsia="Arial" w:hAnsi="Arial" w:cs="Arial"/>
                <w:kern w:val="0"/>
                <w:sz w:val="20"/>
                <w:szCs w:val="20"/>
                <w:lang w:bidi="ar"/>
              </w:rPr>
              <w:t>20</w:t>
            </w:r>
            <w:r>
              <w:rPr>
                <w:rFonts w:ascii="Arial" w:eastAsia="Arial" w:hAnsi="Arial" w:cs="Arial" w:hint="eastAsia"/>
                <w:kern w:val="0"/>
                <w:sz w:val="20"/>
                <w:szCs w:val="20"/>
                <w:lang w:bidi="ar"/>
              </w:rPr>
              <w:t>、10/5</w:t>
            </w:r>
            <w:r>
              <w:rPr>
                <w:rFonts w:ascii="Arial" w:eastAsia="Arial" w:hAnsi="Arial" w:cs="Arial"/>
                <w:kern w:val="0"/>
                <w:sz w:val="20"/>
                <w:szCs w:val="20"/>
                <w:lang w:bidi="ar"/>
              </w:rPr>
              <w:t>mm/mV</w:t>
            </w:r>
            <w:r>
              <w:rPr>
                <w:rFonts w:ascii="Arial" w:eastAsia="Arial" w:hAnsi="Arial" w:cs="Arial" w:hint="eastAsia"/>
                <w:kern w:val="0"/>
                <w:sz w:val="20"/>
                <w:szCs w:val="20"/>
                <w:lang w:bidi="ar"/>
              </w:rPr>
              <w:t>、自动（AGC）</w:t>
            </w:r>
            <w:r>
              <w:rPr>
                <w:rFonts w:ascii="Arial" w:eastAsia="Arial" w:hAnsi="Arial" w:cs="Arial"/>
                <w:kern w:val="0"/>
                <w:sz w:val="20"/>
                <w:szCs w:val="20"/>
                <w:lang w:bidi="ar"/>
              </w:rPr>
              <w:t>±5%</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4、抗干扰滤波：具有交流滤波、肌电滤波、基线漂移滤波、低通滤波功能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5、自动分析功能：具有</w:t>
            </w:r>
            <w:r>
              <w:rPr>
                <w:rFonts w:ascii="Arial" w:eastAsia="Arial" w:hAnsi="Arial" w:cs="Arial"/>
                <w:kern w:val="0"/>
                <w:sz w:val="20"/>
                <w:szCs w:val="20"/>
                <w:lang w:bidi="ar"/>
              </w:rPr>
              <w:t>12</w:t>
            </w:r>
            <w:r>
              <w:rPr>
                <w:rFonts w:ascii="Arial" w:eastAsia="Arial" w:hAnsi="Arial" w:cs="Arial" w:hint="eastAsia"/>
                <w:kern w:val="0"/>
                <w:sz w:val="20"/>
                <w:szCs w:val="20"/>
                <w:lang w:bidi="ar"/>
              </w:rPr>
              <w:t>导联同步自动分析以及RR间期分析功能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6、自诊断功能：具有设备自诊断及故障提示功能</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存储器</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1、★设备内置存储器，存储病历不小于800例</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2、数据可通过USB口导入导出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3、配备外接</w:t>
            </w:r>
            <w:r>
              <w:rPr>
                <w:rFonts w:ascii="Arial" w:eastAsia="Arial" w:hAnsi="Arial" w:cs="Arial"/>
                <w:kern w:val="0"/>
                <w:sz w:val="20"/>
                <w:szCs w:val="20"/>
                <w:lang w:bidi="ar"/>
              </w:rPr>
              <w:t>U</w:t>
            </w:r>
            <w:r>
              <w:rPr>
                <w:rFonts w:ascii="Arial" w:eastAsia="Arial" w:hAnsi="Arial" w:cs="Arial" w:hint="eastAsia"/>
                <w:kern w:val="0"/>
                <w:sz w:val="20"/>
                <w:szCs w:val="20"/>
                <w:lang w:bidi="ar"/>
              </w:rPr>
              <w:t>盘扩展存储空间</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显示器</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、不小于8.0英寸彩色高清液晶显示屏；分辨率：大于等于800*600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2、显示信息：同屏显示12道同步心电波形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3、显示内容：包含波形、心率、导联、走纸速度、增益、滤波器、时间、电池电量指示、输入法、文件、信息提示区、中文患者信息等</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4、配备屏幕背景网格显示，方便医生在屏诊断</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记录器</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1、热敏式点阵打印机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2、走纸速度：5、6.25、10、12.5、</w:t>
            </w:r>
            <w:r>
              <w:rPr>
                <w:rFonts w:ascii="Arial" w:eastAsia="Arial" w:hAnsi="Arial" w:cs="Arial"/>
                <w:kern w:val="0"/>
                <w:sz w:val="20"/>
                <w:szCs w:val="20"/>
                <w:lang w:bidi="ar"/>
              </w:rPr>
              <w:t>25</w:t>
            </w:r>
            <w:r>
              <w:rPr>
                <w:rFonts w:ascii="Arial" w:eastAsia="Arial" w:hAnsi="Arial" w:cs="Arial" w:hint="eastAsia"/>
                <w:kern w:val="0"/>
                <w:sz w:val="20"/>
                <w:szCs w:val="20"/>
                <w:lang w:bidi="ar"/>
              </w:rPr>
              <w:t>、</w:t>
            </w:r>
            <w:r>
              <w:rPr>
                <w:rFonts w:ascii="Arial" w:eastAsia="Arial" w:hAnsi="Arial" w:cs="Arial"/>
                <w:kern w:val="0"/>
                <w:sz w:val="20"/>
                <w:szCs w:val="20"/>
                <w:lang w:bidi="ar"/>
              </w:rPr>
              <w:t>50 mm/s</w:t>
            </w:r>
            <w:r>
              <w:rPr>
                <w:rFonts w:ascii="Arial" w:eastAsia="Arial" w:hAnsi="Arial" w:cs="Arial" w:hint="eastAsia"/>
                <w:kern w:val="0"/>
                <w:sz w:val="20"/>
                <w:szCs w:val="20"/>
                <w:lang w:bidi="ar"/>
              </w:rPr>
              <w:t>（</w:t>
            </w:r>
            <w:r>
              <w:rPr>
                <w:rFonts w:ascii="Arial" w:eastAsia="Arial" w:hAnsi="Arial" w:cs="Arial"/>
                <w:kern w:val="0"/>
                <w:sz w:val="20"/>
                <w:szCs w:val="20"/>
                <w:lang w:bidi="ar"/>
              </w:rPr>
              <w:t>±</w:t>
            </w:r>
            <w:r>
              <w:rPr>
                <w:rFonts w:ascii="Arial" w:eastAsia="Arial" w:hAnsi="Arial" w:cs="Arial" w:hint="eastAsia"/>
                <w:kern w:val="0"/>
                <w:sz w:val="20"/>
                <w:szCs w:val="20"/>
                <w:lang w:bidi="ar"/>
              </w:rPr>
              <w:t>3</w:t>
            </w:r>
            <w:r>
              <w:rPr>
                <w:rFonts w:ascii="Arial" w:eastAsia="Arial" w:hAnsi="Arial" w:cs="Arial"/>
                <w:kern w:val="0"/>
                <w:sz w:val="20"/>
                <w:szCs w:val="20"/>
                <w:lang w:bidi="ar"/>
              </w:rPr>
              <w:t>%</w:t>
            </w:r>
            <w:r>
              <w:rPr>
                <w:rFonts w:ascii="Arial" w:eastAsia="Arial" w:hAnsi="Arial" w:cs="Arial" w:hint="eastAsia"/>
                <w:kern w:val="0"/>
                <w:sz w:val="20"/>
                <w:szCs w:val="20"/>
                <w:lang w:bidi="ar"/>
              </w:rPr>
              <w:t>）</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3、记录通道：3×4、3×4+1R、3×4+3R、6×2、6×2+1R、12×1</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4、记录纸规格：配备卷纸和折叠纸两种规格，</w:t>
            </w:r>
            <w:r>
              <w:rPr>
                <w:rFonts w:ascii="Arial" w:eastAsia="Arial" w:hAnsi="Arial" w:cs="Arial"/>
                <w:kern w:val="0"/>
                <w:sz w:val="20"/>
                <w:szCs w:val="20"/>
                <w:lang w:bidi="ar"/>
              </w:rPr>
              <w:t>210mm</w:t>
            </w:r>
            <w:r>
              <w:rPr>
                <w:rFonts w:ascii="Arial" w:eastAsia="Arial" w:hAnsi="Arial" w:cs="Arial" w:hint="eastAsia"/>
                <w:kern w:val="0"/>
                <w:sz w:val="20"/>
                <w:szCs w:val="20"/>
                <w:lang w:bidi="ar"/>
              </w:rPr>
              <w:t>或</w:t>
            </w:r>
            <w:r>
              <w:rPr>
                <w:rFonts w:ascii="Arial" w:eastAsia="Arial" w:hAnsi="Arial" w:cs="Arial"/>
                <w:kern w:val="0"/>
                <w:sz w:val="20"/>
                <w:szCs w:val="20"/>
                <w:lang w:bidi="ar"/>
              </w:rPr>
              <w:t>21</w:t>
            </w:r>
            <w:r>
              <w:rPr>
                <w:rFonts w:ascii="Arial" w:eastAsia="Arial" w:hAnsi="Arial" w:cs="Arial" w:hint="eastAsia"/>
                <w:kern w:val="0"/>
                <w:sz w:val="20"/>
                <w:szCs w:val="20"/>
                <w:lang w:bidi="ar"/>
              </w:rPr>
              <w:t>5</w:t>
            </w:r>
            <w:r>
              <w:rPr>
                <w:rFonts w:ascii="Arial" w:eastAsia="Arial" w:hAnsi="Arial" w:cs="Arial"/>
                <w:kern w:val="0"/>
                <w:sz w:val="20"/>
                <w:szCs w:val="20"/>
                <w:lang w:bidi="ar"/>
              </w:rPr>
              <w:t>mm</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5、打印方式：实时同步或连续</w:t>
            </w:r>
            <w:r>
              <w:rPr>
                <w:rFonts w:ascii="Arial" w:eastAsia="Arial" w:hAnsi="Arial" w:cs="Arial"/>
                <w:kern w:val="0"/>
                <w:sz w:val="20"/>
                <w:szCs w:val="20"/>
                <w:lang w:bidi="ar"/>
              </w:rPr>
              <w:t>12</w:t>
            </w:r>
            <w:r>
              <w:rPr>
                <w:rFonts w:ascii="Arial" w:eastAsia="Arial" w:hAnsi="Arial" w:cs="Arial" w:hint="eastAsia"/>
                <w:kern w:val="0"/>
                <w:sz w:val="20"/>
                <w:szCs w:val="20"/>
                <w:lang w:bidi="ar"/>
              </w:rPr>
              <w:t>道心电波形，分段打印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6、记录内容：心电波形、分析结果、明尼苏达码、平均模板以及导联名称、走纸速度、增益、滤波器、日期、患者信息、标记等</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7、可直接外接USB打印机，通过A4纸打印12道心电波形和报告</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8、可设置打印报告测量信息显示自由配置功能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9、具备在无网格纸上打印网格功能</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外部输入接口</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1、串口，USB接口，网络接口</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2、可以直接输出</w:t>
            </w:r>
            <w:r>
              <w:rPr>
                <w:rFonts w:ascii="Arial" w:eastAsia="Arial" w:hAnsi="Arial" w:cs="Arial"/>
                <w:kern w:val="0"/>
                <w:sz w:val="20"/>
                <w:szCs w:val="20"/>
                <w:lang w:bidi="ar"/>
              </w:rPr>
              <w:t>DAT</w:t>
            </w:r>
            <w:r>
              <w:rPr>
                <w:rFonts w:ascii="Arial" w:eastAsia="Arial" w:hAnsi="Arial" w:cs="Arial" w:hint="eastAsia"/>
                <w:kern w:val="0"/>
                <w:sz w:val="20"/>
                <w:szCs w:val="20"/>
                <w:lang w:bidi="ar"/>
              </w:rPr>
              <w:t xml:space="preserve"> \FDA-XML</w:t>
            </w:r>
            <w:r>
              <w:rPr>
                <w:rFonts w:ascii="Arial" w:eastAsia="Arial" w:hAnsi="Arial" w:cs="Arial"/>
                <w:kern w:val="0"/>
                <w:sz w:val="20"/>
                <w:szCs w:val="20"/>
                <w:lang w:bidi="ar"/>
              </w:rPr>
              <w:t>\SCP\PDF</w:t>
            </w:r>
            <w:r>
              <w:rPr>
                <w:rFonts w:ascii="Arial" w:eastAsia="Arial" w:hAnsi="Arial" w:cs="Arial" w:hint="eastAsia"/>
                <w:kern w:val="0"/>
                <w:sz w:val="20"/>
                <w:szCs w:val="20"/>
                <w:lang w:bidi="ar"/>
              </w:rPr>
              <w:t>\DICOM格式标准协议，满足医院日后联网需求（</w:t>
            </w:r>
            <w:r>
              <w:rPr>
                <w:rFonts w:ascii="Arial" w:eastAsia="Arial" w:hAnsi="Arial" w:cs="Arial"/>
                <w:kern w:val="0"/>
                <w:sz w:val="20"/>
                <w:szCs w:val="20"/>
                <w:lang w:bidi="ar"/>
              </w:rPr>
              <w:t>DAT</w:t>
            </w:r>
            <w:r>
              <w:rPr>
                <w:rFonts w:ascii="Arial" w:eastAsia="Arial" w:hAnsi="Arial" w:cs="Arial" w:hint="eastAsia"/>
                <w:kern w:val="0"/>
                <w:sz w:val="20"/>
                <w:szCs w:val="20"/>
                <w:lang w:bidi="ar"/>
              </w:rPr>
              <w:t>、</w:t>
            </w:r>
            <w:r>
              <w:rPr>
                <w:rFonts w:ascii="Arial" w:eastAsia="Arial" w:hAnsi="Arial" w:cs="Arial"/>
                <w:kern w:val="0"/>
                <w:sz w:val="20"/>
                <w:szCs w:val="20"/>
                <w:lang w:bidi="ar"/>
              </w:rPr>
              <w:t>PDF</w:t>
            </w:r>
            <w:r>
              <w:rPr>
                <w:rFonts w:ascii="Arial" w:eastAsia="Arial" w:hAnsi="Arial" w:cs="Arial" w:hint="eastAsia"/>
                <w:kern w:val="0"/>
                <w:sz w:val="20"/>
                <w:szCs w:val="20"/>
                <w:lang w:bidi="ar"/>
              </w:rPr>
              <w:t xml:space="preserve">、 </w:t>
            </w:r>
            <w:r>
              <w:rPr>
                <w:rFonts w:ascii="Arial" w:eastAsia="Arial" w:hAnsi="Arial" w:cs="Arial"/>
                <w:kern w:val="0"/>
                <w:sz w:val="20"/>
                <w:szCs w:val="20"/>
                <w:lang w:bidi="ar"/>
              </w:rPr>
              <w:t>SCP/FDA-XML/DICOM</w:t>
            </w:r>
            <w:r>
              <w:rPr>
                <w:rFonts w:ascii="Arial" w:eastAsia="Arial" w:hAnsi="Arial" w:cs="Arial" w:hint="eastAsia"/>
                <w:kern w:val="0"/>
                <w:sz w:val="20"/>
                <w:szCs w:val="20"/>
                <w:lang w:bidi="ar"/>
              </w:rPr>
              <w:t>）</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机器功能</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1、手动、自动、节律、</w:t>
            </w:r>
            <w:r>
              <w:rPr>
                <w:rFonts w:ascii="Arial" w:eastAsia="Arial" w:hAnsi="Arial" w:cs="Arial"/>
                <w:kern w:val="0"/>
                <w:sz w:val="20"/>
                <w:szCs w:val="20"/>
                <w:lang w:bidi="ar"/>
              </w:rPr>
              <w:t>R-R</w:t>
            </w:r>
            <w:r>
              <w:rPr>
                <w:rFonts w:ascii="Arial" w:eastAsia="Arial" w:hAnsi="Arial" w:cs="Arial" w:hint="eastAsia"/>
                <w:kern w:val="0"/>
                <w:sz w:val="20"/>
                <w:szCs w:val="20"/>
                <w:lang w:bidi="ar"/>
              </w:rPr>
              <w:t>等多种工作模式可供选择</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2、具有心律失常延长打印功能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3、配备社保卡阅读器和身份证阅读器，可对病人信息进行快速输入，减少医生工作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4、具有导联脱落指示，具有信号检测功能，对于信号质量不佳的导联做出指示，保证波形采集的质量</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w:t>
            </w:r>
            <w:r>
              <w:rPr>
                <w:rFonts w:ascii="Arial" w:eastAsia="Arial" w:hAnsi="Arial" w:cs="Arial"/>
                <w:kern w:val="0"/>
                <w:sz w:val="20"/>
                <w:szCs w:val="20"/>
                <w:lang w:bidi="ar"/>
              </w:rPr>
              <w:t>可设置选择10秒-</w:t>
            </w:r>
            <w:r>
              <w:rPr>
                <w:rFonts w:ascii="Arial" w:eastAsia="Arial" w:hAnsi="Arial" w:cs="Arial" w:hint="eastAsia"/>
                <w:kern w:val="0"/>
                <w:sz w:val="20"/>
                <w:szCs w:val="20"/>
                <w:lang w:bidi="ar"/>
              </w:rPr>
              <w:t>60</w:t>
            </w:r>
            <w:r>
              <w:rPr>
                <w:rFonts w:ascii="Arial" w:eastAsia="Arial" w:hAnsi="Arial" w:cs="Arial"/>
                <w:kern w:val="0"/>
                <w:sz w:val="20"/>
                <w:szCs w:val="20"/>
                <w:lang w:bidi="ar"/>
              </w:rPr>
              <w:t>秒心电图自动</w:t>
            </w:r>
            <w:r>
              <w:rPr>
                <w:rFonts w:ascii="Arial" w:eastAsia="Arial" w:hAnsi="Arial" w:cs="Arial" w:hint="eastAsia"/>
                <w:kern w:val="0"/>
                <w:sz w:val="20"/>
                <w:szCs w:val="20"/>
                <w:lang w:bidi="ar"/>
              </w:rPr>
              <w:t>采集、记录、存储、传输</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6、配备中文输入法,能输入和打印</w:t>
            </w:r>
            <w:proofErr w:type="gramStart"/>
            <w:r>
              <w:rPr>
                <w:rFonts w:ascii="Arial" w:eastAsia="Arial" w:hAnsi="Arial" w:cs="Arial" w:hint="eastAsia"/>
                <w:kern w:val="0"/>
                <w:sz w:val="20"/>
                <w:szCs w:val="20"/>
                <w:lang w:bidi="ar"/>
              </w:rPr>
              <w:t>含医院</w:t>
            </w:r>
            <w:proofErr w:type="gramEnd"/>
            <w:r>
              <w:rPr>
                <w:rFonts w:ascii="Arial" w:eastAsia="Arial" w:hAnsi="Arial" w:cs="Arial" w:hint="eastAsia"/>
                <w:kern w:val="0"/>
                <w:sz w:val="20"/>
                <w:szCs w:val="20"/>
                <w:lang w:bidi="ar"/>
              </w:rPr>
              <w:t>中文名称和病人中文姓名的中文报告单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7、具有睡眠模式，降低功耗，延长液晶屏寿命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8、配备长时间波形冻结和波形电影回放，方便医生对所需区间的波形进行更好的观察、分析、并选择所需要的时间段进行记录,配备波形冻结后再打印</w:t>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电源</w:t>
            </w:r>
          </w:p>
        </w:tc>
        <w:tc>
          <w:tcPr>
            <w:tcW w:w="850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交直流两用、自动转换。交流电源：交流</w:t>
            </w:r>
            <w:r>
              <w:rPr>
                <w:rFonts w:ascii="Arial" w:eastAsia="Arial" w:hAnsi="Arial" w:cs="Arial"/>
                <w:kern w:val="0"/>
                <w:sz w:val="20"/>
                <w:szCs w:val="20"/>
                <w:lang w:bidi="ar"/>
              </w:rPr>
              <w:t xml:space="preserve"> </w:t>
            </w:r>
            <w:r>
              <w:rPr>
                <w:rFonts w:ascii="Arial" w:eastAsia="Arial" w:hAnsi="Arial" w:cs="Arial" w:hint="eastAsia"/>
                <w:kern w:val="0"/>
                <w:sz w:val="20"/>
                <w:szCs w:val="20"/>
                <w:lang w:bidi="ar"/>
              </w:rPr>
              <w:t>100</w:t>
            </w:r>
            <w:r>
              <w:rPr>
                <w:rFonts w:ascii="Arial" w:eastAsia="Arial" w:hAnsi="Arial" w:cs="Arial"/>
                <w:kern w:val="0"/>
                <w:sz w:val="20"/>
                <w:szCs w:val="20"/>
                <w:lang w:bidi="ar"/>
              </w:rPr>
              <w:t>V</w:t>
            </w:r>
            <w:r>
              <w:rPr>
                <w:rFonts w:ascii="Arial" w:eastAsia="Arial" w:hAnsi="Arial" w:cs="Arial" w:hint="eastAsia"/>
                <w:kern w:val="0"/>
                <w:sz w:val="20"/>
                <w:szCs w:val="20"/>
                <w:lang w:bidi="ar"/>
              </w:rPr>
              <w:t>~240V</w:t>
            </w:r>
            <w:r>
              <w:rPr>
                <w:rFonts w:ascii="Arial" w:eastAsia="Arial" w:hAnsi="Arial" w:cs="Arial"/>
                <w:kern w:val="0"/>
                <w:sz w:val="20"/>
                <w:szCs w:val="20"/>
                <w:lang w:bidi="ar"/>
              </w:rPr>
              <w:t xml:space="preserve">  50</w:t>
            </w:r>
            <w:r>
              <w:rPr>
                <w:rFonts w:ascii="Arial" w:eastAsia="Arial" w:hAnsi="Arial" w:cs="Arial" w:hint="eastAsia"/>
                <w:kern w:val="0"/>
                <w:sz w:val="20"/>
                <w:szCs w:val="20"/>
                <w:lang w:bidi="ar"/>
              </w:rPr>
              <w:t>/60</w:t>
            </w:r>
            <w:r>
              <w:rPr>
                <w:rFonts w:ascii="Arial" w:eastAsia="Arial" w:hAnsi="Arial" w:cs="Arial"/>
                <w:kern w:val="0"/>
                <w:sz w:val="20"/>
                <w:szCs w:val="20"/>
                <w:lang w:bidi="ar"/>
              </w:rPr>
              <w:t>Hz</w:t>
            </w:r>
            <w:r>
              <w:rPr>
                <w:rFonts w:ascii="Arial" w:eastAsia="Arial" w:hAnsi="Arial" w:cs="Arial" w:hint="eastAsia"/>
                <w:kern w:val="0"/>
                <w:sz w:val="20"/>
                <w:szCs w:val="20"/>
                <w:lang w:bidi="ar"/>
              </w:rPr>
              <w:t>； 直流电源：内置可充电</w:t>
            </w:r>
            <w:proofErr w:type="gramStart"/>
            <w:r>
              <w:rPr>
                <w:rFonts w:ascii="Arial" w:eastAsia="Arial" w:hAnsi="Arial" w:cs="Arial" w:hint="eastAsia"/>
                <w:kern w:val="0"/>
                <w:sz w:val="20"/>
                <w:szCs w:val="20"/>
                <w:lang w:bidi="ar"/>
              </w:rPr>
              <w:t>锂</w:t>
            </w:r>
            <w:proofErr w:type="gramEnd"/>
            <w:r>
              <w:rPr>
                <w:rFonts w:ascii="Arial" w:eastAsia="Arial" w:hAnsi="Arial" w:cs="Arial" w:hint="eastAsia"/>
                <w:kern w:val="0"/>
                <w:sz w:val="20"/>
                <w:szCs w:val="20"/>
                <w:lang w:bidi="ar"/>
              </w:rPr>
              <w:t>离子电池，充足后可正常工作时间不小于4小时；</w:t>
            </w:r>
            <w:r>
              <w:rPr>
                <w:rFonts w:ascii="Arial" w:eastAsia="Arial" w:hAnsi="Arial" w:cs="Arial" w:hint="eastAsia"/>
                <w:kern w:val="0"/>
                <w:sz w:val="20"/>
                <w:szCs w:val="20"/>
                <w:lang w:bidi="ar"/>
              </w:rPr>
              <w:tab/>
            </w:r>
          </w:p>
        </w:tc>
      </w:tr>
      <w:tr w:rsidR="000C646E">
        <w:trPr>
          <w:trHeight w:val="326"/>
        </w:trPr>
        <w:tc>
          <w:tcPr>
            <w:tcW w:w="1245"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其他</w:t>
            </w:r>
          </w:p>
        </w:tc>
        <w:tc>
          <w:tcPr>
            <w:tcW w:w="8505" w:type="dxa"/>
            <w:vAlign w:val="center"/>
          </w:tcPr>
          <w:p w:rsidR="000C646E" w:rsidRDefault="007438FA">
            <w:pPr>
              <w:widowControl/>
              <w:spacing w:line="15" w:lineRule="atLeast"/>
              <w:jc w:val="left"/>
              <w:textAlignment w:val="center"/>
              <w:rPr>
                <w:rFonts w:ascii="Arial" w:eastAsia="Arial" w:hAnsi="Arial" w:cs="Arial"/>
                <w:b/>
                <w:bCs/>
                <w:kern w:val="0"/>
                <w:sz w:val="20"/>
                <w:szCs w:val="20"/>
                <w:u w:val="single"/>
                <w:lang w:bidi="ar"/>
              </w:rPr>
            </w:pPr>
            <w:r>
              <w:rPr>
                <w:rFonts w:ascii="Arial" w:eastAsia="Arial" w:hAnsi="Arial" w:cs="Arial" w:hint="eastAsia"/>
                <w:kern w:val="0"/>
                <w:sz w:val="20"/>
                <w:szCs w:val="20"/>
                <w:lang w:bidi="ar"/>
              </w:rPr>
              <w:t>1、</w:t>
            </w:r>
            <w:r>
              <w:rPr>
                <w:rFonts w:ascii="宋体" w:hAnsi="宋体"/>
                <w:b/>
                <w:bCs/>
                <w:sz w:val="22"/>
                <w:szCs w:val="22"/>
                <w:u w:val="single"/>
              </w:rPr>
              <w:t>▲</w:t>
            </w:r>
            <w:r>
              <w:rPr>
                <w:rFonts w:ascii="Arial" w:eastAsia="Arial" w:hAnsi="Arial" w:cs="Arial" w:hint="eastAsia"/>
                <w:b/>
                <w:bCs/>
                <w:kern w:val="0"/>
                <w:sz w:val="20"/>
                <w:szCs w:val="20"/>
                <w:u w:val="single"/>
                <w:lang w:bidi="ar"/>
              </w:rPr>
              <w:t>提供医疗器械注册证复印件加盖公章。</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2、配备工作台，对接心电系统功能。</w:t>
            </w:r>
          </w:p>
        </w:tc>
      </w:tr>
    </w:tbl>
    <w:p w:rsidR="000C646E" w:rsidRDefault="000C646E">
      <w:pPr>
        <w:spacing w:line="360" w:lineRule="exact"/>
        <w:rPr>
          <w:rFonts w:ascii="宋体" w:hAnsi="宋体" w:cs="宋体"/>
          <w:color w:val="4BACC6" w:themeColor="accent5"/>
          <w:kern w:val="0"/>
          <w:szCs w:val="21"/>
        </w:rPr>
      </w:pPr>
    </w:p>
    <w:p w:rsidR="000C646E" w:rsidRDefault="007438FA">
      <w:pPr>
        <w:pStyle w:val="2"/>
        <w:spacing w:before="0" w:after="0" w:line="400" w:lineRule="exact"/>
        <w:rPr>
          <w:rFonts w:ascii="宋体" w:eastAsia="宋体" w:hAnsi="宋体" w:cs="楷体"/>
          <w:kern w:val="0"/>
          <w:sz w:val="21"/>
          <w:szCs w:val="21"/>
        </w:rPr>
      </w:pPr>
      <w:bookmarkStart w:id="174" w:name="_Toc4887"/>
      <w:r>
        <w:rPr>
          <w:rFonts w:ascii="宋体" w:eastAsia="宋体" w:hAnsi="宋体" w:cs="楷体" w:hint="eastAsia"/>
          <w:kern w:val="0"/>
          <w:sz w:val="21"/>
          <w:szCs w:val="21"/>
        </w:rPr>
        <w:lastRenderedPageBreak/>
        <w:t xml:space="preserve">7、眼底镜  </w:t>
      </w:r>
      <w:bookmarkEnd w:id="174"/>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490"/>
      </w:tblGrid>
      <w:tr w:rsidR="000C646E">
        <w:trPr>
          <w:trHeight w:val="326"/>
        </w:trPr>
        <w:tc>
          <w:tcPr>
            <w:tcW w:w="1260" w:type="dxa"/>
            <w:vAlign w:val="center"/>
          </w:tcPr>
          <w:p w:rsidR="000C646E" w:rsidRDefault="007438FA">
            <w:pPr>
              <w:widowControl/>
              <w:spacing w:line="15" w:lineRule="atLeast"/>
              <w:jc w:val="left"/>
              <w:textAlignment w:val="center"/>
            </w:pPr>
            <w:r>
              <w:rPr>
                <w:rFonts w:ascii="Arial" w:eastAsia="Arial" w:hAnsi="Arial" w:cs="Arial"/>
                <w:kern w:val="0"/>
                <w:sz w:val="20"/>
                <w:szCs w:val="20"/>
                <w:lang w:bidi="ar"/>
              </w:rPr>
              <w:t>功能配置</w:t>
            </w:r>
          </w:p>
        </w:tc>
        <w:tc>
          <w:tcPr>
            <w:tcW w:w="849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kern w:val="0"/>
                <w:sz w:val="20"/>
                <w:szCs w:val="20"/>
                <w:lang w:bidi="ar"/>
              </w:rPr>
              <w:t>1、★操作模式:全自动；无需人工调整，一键完成双眼自动拍照，自动调节</w:t>
            </w:r>
            <w:proofErr w:type="gramStart"/>
            <w:r>
              <w:rPr>
                <w:rFonts w:ascii="Arial" w:eastAsia="Arial" w:hAnsi="Arial" w:cs="Arial"/>
                <w:kern w:val="0"/>
                <w:sz w:val="20"/>
                <w:szCs w:val="20"/>
                <w:lang w:bidi="ar"/>
              </w:rPr>
              <w:t>腮</w:t>
            </w:r>
            <w:proofErr w:type="gramEnd"/>
            <w:r>
              <w:rPr>
                <w:rFonts w:ascii="Arial" w:eastAsia="Arial" w:hAnsi="Arial" w:cs="Arial"/>
                <w:kern w:val="0"/>
                <w:sz w:val="20"/>
                <w:szCs w:val="20"/>
                <w:lang w:bidi="ar"/>
              </w:rPr>
              <w:t>托架，自动追踪眼位（上下左右），自动对焦（前后），自动测量.自动转换左右眼</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2、对焦模式：全自动,自动切换左右眼、自动寻找瞳孔</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3、拍照模式：自动</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4、采集模式：免散</w:t>
            </w:r>
            <w:proofErr w:type="gramStart"/>
            <w:r>
              <w:rPr>
                <w:rFonts w:ascii="Arial" w:eastAsia="Arial" w:hAnsi="Arial" w:cs="Arial"/>
                <w:kern w:val="0"/>
                <w:sz w:val="20"/>
                <w:szCs w:val="20"/>
                <w:lang w:bidi="ar"/>
              </w:rPr>
              <w:t>瞳</w:t>
            </w:r>
            <w:proofErr w:type="gramEnd"/>
            <w:r>
              <w:rPr>
                <w:rFonts w:ascii="Arial" w:eastAsia="Arial" w:hAnsi="Arial" w:cs="Arial"/>
                <w:kern w:val="0"/>
                <w:sz w:val="20"/>
                <w:szCs w:val="20"/>
                <w:lang w:bidi="ar"/>
              </w:rPr>
              <w:t>/散</w:t>
            </w:r>
            <w:proofErr w:type="gramStart"/>
            <w:r>
              <w:rPr>
                <w:rFonts w:ascii="Arial" w:eastAsia="Arial" w:hAnsi="Arial" w:cs="Arial"/>
                <w:kern w:val="0"/>
                <w:sz w:val="20"/>
                <w:szCs w:val="20"/>
                <w:lang w:bidi="ar"/>
              </w:rPr>
              <w:t>瞳</w:t>
            </w:r>
            <w:proofErr w:type="gramEnd"/>
            <w:r>
              <w:rPr>
                <w:rFonts w:ascii="Arial" w:eastAsia="Arial" w:hAnsi="Arial" w:cs="Arial"/>
                <w:kern w:val="0"/>
                <w:sz w:val="20"/>
                <w:szCs w:val="20"/>
                <w:lang w:bidi="ar"/>
              </w:rPr>
              <w:t>彩照</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5、闪光强度：自适应无级可调</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6、采集过程全程语音导航</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7、操作者方位：对侧、旁侧</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8、采集模块：内置专业高清摄像头</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9、曝光模式：自动</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10、★需提供AI报告</w:t>
            </w:r>
          </w:p>
          <w:p w:rsidR="000C646E" w:rsidRDefault="007438FA">
            <w:pPr>
              <w:widowControl/>
              <w:spacing w:line="15" w:lineRule="atLeast"/>
              <w:jc w:val="left"/>
              <w:textAlignment w:val="center"/>
            </w:pPr>
            <w:r>
              <w:rPr>
                <w:rFonts w:ascii="Arial" w:eastAsia="Arial" w:hAnsi="Arial" w:cs="Arial"/>
                <w:kern w:val="0"/>
                <w:sz w:val="20"/>
                <w:szCs w:val="20"/>
                <w:lang w:bidi="ar"/>
              </w:rPr>
              <w:t>11、</w:t>
            </w:r>
            <w:r>
              <w:rPr>
                <w:rFonts w:ascii="宋体" w:hAnsi="宋体"/>
                <w:b/>
                <w:bCs/>
                <w:sz w:val="22"/>
                <w:szCs w:val="22"/>
                <w:u w:val="single"/>
              </w:rPr>
              <w:t>▲</w:t>
            </w:r>
            <w:r>
              <w:rPr>
                <w:rFonts w:ascii="Arial" w:eastAsia="Arial" w:hAnsi="Arial" w:cs="Arial"/>
                <w:b/>
                <w:bCs/>
                <w:kern w:val="0"/>
                <w:sz w:val="20"/>
                <w:szCs w:val="20"/>
                <w:u w:val="single"/>
                <w:lang w:bidi="ar"/>
              </w:rPr>
              <w:t>提供第二类医疗器械注册证及检测报告</w:t>
            </w:r>
          </w:p>
        </w:tc>
      </w:tr>
      <w:tr w:rsidR="000C646E">
        <w:trPr>
          <w:trHeight w:val="326"/>
        </w:trPr>
        <w:tc>
          <w:tcPr>
            <w:tcW w:w="1260" w:type="dxa"/>
            <w:vAlign w:val="center"/>
          </w:tcPr>
          <w:p w:rsidR="000C646E" w:rsidRDefault="007438FA">
            <w:pPr>
              <w:widowControl/>
              <w:spacing w:line="15" w:lineRule="atLeast"/>
              <w:jc w:val="left"/>
              <w:textAlignment w:val="center"/>
            </w:pPr>
            <w:r>
              <w:rPr>
                <w:rFonts w:ascii="Arial" w:eastAsia="Arial" w:hAnsi="Arial" w:cs="Arial"/>
                <w:kern w:val="0"/>
                <w:sz w:val="20"/>
                <w:szCs w:val="20"/>
                <w:lang w:bidi="ar"/>
              </w:rPr>
              <w:t>技术参数</w:t>
            </w:r>
          </w:p>
        </w:tc>
        <w:tc>
          <w:tcPr>
            <w:tcW w:w="849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w:t>
            </w:r>
            <w:r>
              <w:rPr>
                <w:rFonts w:ascii="Arial" w:eastAsia="Arial" w:hAnsi="Arial" w:cs="Arial"/>
                <w:kern w:val="0"/>
                <w:sz w:val="20"/>
                <w:szCs w:val="20"/>
                <w:lang w:bidi="ar"/>
              </w:rPr>
              <w:t>、视场角；≥30度</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hint="eastAsia"/>
                <w:kern w:val="0"/>
                <w:sz w:val="20"/>
                <w:szCs w:val="20"/>
                <w:lang w:bidi="ar"/>
              </w:rPr>
              <w:t>2</w:t>
            </w:r>
            <w:r>
              <w:rPr>
                <w:rFonts w:ascii="Arial" w:eastAsia="Arial" w:hAnsi="Arial" w:cs="Arial"/>
                <w:kern w:val="0"/>
                <w:sz w:val="20"/>
                <w:szCs w:val="20"/>
                <w:lang w:bidi="ar"/>
              </w:rPr>
              <w:t>、眼底像分辨率≥800</w:t>
            </w:r>
            <w:proofErr w:type="gramStart"/>
            <w:r>
              <w:rPr>
                <w:rFonts w:ascii="Arial" w:eastAsia="Arial" w:hAnsi="Arial" w:cs="Arial"/>
                <w:kern w:val="0"/>
                <w:sz w:val="20"/>
                <w:szCs w:val="20"/>
                <w:lang w:bidi="ar"/>
              </w:rPr>
              <w:t>万像</w:t>
            </w:r>
            <w:proofErr w:type="gramEnd"/>
            <w:r>
              <w:rPr>
                <w:rFonts w:ascii="Arial" w:eastAsia="Arial" w:hAnsi="Arial" w:cs="Arial"/>
                <w:kern w:val="0"/>
                <w:sz w:val="20"/>
                <w:szCs w:val="20"/>
                <w:lang w:bidi="ar"/>
              </w:rPr>
              <w:t>素</w:t>
            </w:r>
          </w:p>
          <w:p w:rsidR="000C646E" w:rsidRDefault="007438FA">
            <w:pPr>
              <w:widowControl/>
              <w:spacing w:line="15" w:lineRule="atLeast"/>
              <w:jc w:val="left"/>
              <w:textAlignment w:val="center"/>
              <w:rPr>
                <w:rFonts w:ascii="Arial" w:eastAsia="Arial" w:hAnsi="Arial" w:cs="Arial"/>
                <w:sz w:val="20"/>
                <w:szCs w:val="20"/>
              </w:rPr>
            </w:pPr>
            <w:r>
              <w:rPr>
                <w:rFonts w:ascii="Arial" w:eastAsia="Arial" w:hAnsi="Arial" w:cs="Arial"/>
                <w:kern w:val="0"/>
                <w:sz w:val="20"/>
                <w:szCs w:val="20"/>
                <w:lang w:bidi="ar"/>
              </w:rPr>
              <w:t>3、照相瞳孔直径：2.8 mm或以上</w:t>
            </w:r>
          </w:p>
          <w:p w:rsidR="000C646E" w:rsidRDefault="007438FA">
            <w:pPr>
              <w:widowControl/>
              <w:spacing w:line="15" w:lineRule="atLeast"/>
              <w:jc w:val="left"/>
              <w:textAlignment w:val="center"/>
            </w:pPr>
            <w:r>
              <w:rPr>
                <w:rFonts w:ascii="Arial" w:eastAsia="Arial" w:hAnsi="Arial" w:cs="Arial"/>
                <w:kern w:val="0"/>
                <w:sz w:val="20"/>
                <w:szCs w:val="20"/>
                <w:lang w:bidi="ar"/>
              </w:rPr>
              <w:t xml:space="preserve">4、患者屈光度校正范围：-15D～+15D </w:t>
            </w:r>
          </w:p>
        </w:tc>
      </w:tr>
    </w:tbl>
    <w:p w:rsidR="000C646E" w:rsidRDefault="000C646E">
      <w:pPr>
        <w:widowControl/>
        <w:jc w:val="left"/>
        <w:rPr>
          <w:b/>
          <w:bCs/>
        </w:rPr>
      </w:pPr>
    </w:p>
    <w:p w:rsidR="000C646E" w:rsidRDefault="007438FA">
      <w:pPr>
        <w:spacing w:line="360" w:lineRule="auto"/>
        <w:rPr>
          <w:b/>
          <w:bCs/>
        </w:rPr>
      </w:pPr>
      <w:r>
        <w:rPr>
          <w:rFonts w:hint="eastAsia"/>
          <w:b/>
          <w:bCs/>
        </w:rPr>
        <w:t>8</w:t>
      </w:r>
      <w:r>
        <w:rPr>
          <w:rFonts w:hint="eastAsia"/>
          <w:b/>
          <w:bCs/>
        </w:rPr>
        <w:t>、</w:t>
      </w:r>
      <w:r>
        <w:rPr>
          <w:rFonts w:ascii="宋体" w:hAnsi="宋体" w:cs="宋体" w:hint="eastAsia"/>
          <w:b/>
          <w:bCs/>
          <w:kern w:val="0"/>
          <w:szCs w:val="21"/>
          <w:lang w:bidi="ar"/>
        </w:rPr>
        <w:t>高端监控【老人安全需要】</w:t>
      </w:r>
    </w:p>
    <w:tbl>
      <w:tblPr>
        <w:tblW w:w="4992" w:type="pct"/>
        <w:tblCellMar>
          <w:left w:w="0" w:type="dxa"/>
          <w:right w:w="0" w:type="dxa"/>
        </w:tblCellMar>
        <w:tblLook w:val="04A0" w:firstRow="1" w:lastRow="0" w:firstColumn="1" w:lastColumn="0" w:noHBand="0" w:noVBand="1"/>
      </w:tblPr>
      <w:tblGrid>
        <w:gridCol w:w="1182"/>
        <w:gridCol w:w="8471"/>
      </w:tblGrid>
      <w:tr w:rsidR="000C646E">
        <w:trPr>
          <w:trHeight w:val="302"/>
        </w:trPr>
        <w:tc>
          <w:tcPr>
            <w:tcW w:w="61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高端监控【老人安全需要】</w:t>
            </w:r>
          </w:p>
        </w:tc>
        <w:tc>
          <w:tcPr>
            <w:tcW w:w="438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★内置3颗镜头，具有1颗400</w:t>
            </w:r>
            <w:proofErr w:type="gramStart"/>
            <w:r>
              <w:rPr>
                <w:rFonts w:ascii="Arial" w:eastAsia="Arial" w:hAnsi="Arial" w:cs="Arial" w:hint="eastAsia"/>
                <w:kern w:val="0"/>
                <w:sz w:val="20"/>
                <w:szCs w:val="20"/>
                <w:lang w:bidi="ar"/>
              </w:rPr>
              <w:t>万像</w:t>
            </w:r>
            <w:proofErr w:type="gramEnd"/>
            <w:r>
              <w:rPr>
                <w:rFonts w:ascii="Arial" w:eastAsia="Arial" w:hAnsi="Arial" w:cs="Arial" w:hint="eastAsia"/>
                <w:kern w:val="0"/>
                <w:sz w:val="20"/>
                <w:szCs w:val="20"/>
                <w:lang w:bidi="ar"/>
              </w:rPr>
              <w:t>素</w:t>
            </w:r>
            <w:r>
              <w:rPr>
                <w:rFonts w:ascii="Arial" w:hAnsi="Arial" w:cs="Arial" w:hint="eastAsia"/>
                <w:kern w:val="0"/>
                <w:sz w:val="20"/>
                <w:szCs w:val="20"/>
                <w:lang w:bidi="ar"/>
              </w:rPr>
              <w:t>cm</w:t>
            </w:r>
            <w:r>
              <w:rPr>
                <w:rFonts w:ascii="Arial" w:eastAsia="Arial" w:hAnsi="Arial" w:cs="Arial" w:hint="eastAsia"/>
                <w:kern w:val="0"/>
                <w:sz w:val="20"/>
                <w:szCs w:val="20"/>
                <w:lang w:bidi="ar"/>
              </w:rPr>
              <w:t>OS传感器、2颗200万</w:t>
            </w:r>
            <w:r>
              <w:rPr>
                <w:rFonts w:ascii="Arial" w:hAnsi="Arial" w:cs="Arial" w:hint="eastAsia"/>
                <w:kern w:val="0"/>
                <w:sz w:val="20"/>
                <w:szCs w:val="20"/>
                <w:lang w:bidi="ar"/>
              </w:rPr>
              <w:t>cm</w:t>
            </w:r>
            <w:r>
              <w:rPr>
                <w:rFonts w:ascii="Arial" w:eastAsia="Arial" w:hAnsi="Arial" w:cs="Arial" w:hint="eastAsia"/>
                <w:kern w:val="0"/>
                <w:sz w:val="20"/>
                <w:szCs w:val="20"/>
                <w:lang w:bidi="ar"/>
              </w:rPr>
              <w:t>OS传感器；内置GPU芯片。（公安部检验报告证明）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清晰度不小于1500TVL</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宽动态能力不小于120dB。</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4</w:t>
            </w:r>
            <w:r>
              <w:rPr>
                <w:rFonts w:ascii="Arial" w:hAnsi="Arial" w:cs="Arial" w:hint="eastAsia"/>
                <w:kern w:val="0"/>
                <w:sz w:val="20"/>
                <w:szCs w:val="20"/>
                <w:lang w:bidi="ar"/>
              </w:rPr>
              <w:t>、</w:t>
            </w:r>
            <w:r>
              <w:rPr>
                <w:rFonts w:ascii="Arial" w:eastAsia="Arial" w:hAnsi="Arial" w:cs="Arial" w:hint="eastAsia"/>
                <w:kern w:val="0"/>
                <w:sz w:val="20"/>
                <w:szCs w:val="20"/>
                <w:lang w:bidi="ar"/>
              </w:rPr>
              <w:t>配备四码流技术，各</w:t>
            </w:r>
            <w:proofErr w:type="gramStart"/>
            <w:r>
              <w:rPr>
                <w:rFonts w:ascii="Arial" w:eastAsia="Arial" w:hAnsi="Arial" w:cs="Arial" w:hint="eastAsia"/>
                <w:kern w:val="0"/>
                <w:sz w:val="20"/>
                <w:szCs w:val="20"/>
                <w:lang w:bidi="ar"/>
              </w:rPr>
              <w:t>码流应满足</w:t>
            </w:r>
            <w:proofErr w:type="gramEnd"/>
            <w:r>
              <w:rPr>
                <w:rFonts w:ascii="Arial" w:eastAsia="Arial" w:hAnsi="Arial" w:cs="Arial" w:hint="eastAsia"/>
                <w:kern w:val="0"/>
                <w:sz w:val="20"/>
                <w:szCs w:val="20"/>
                <w:lang w:bidi="ar"/>
              </w:rPr>
              <w:t>：</w:t>
            </w:r>
            <w:proofErr w:type="gramStart"/>
            <w:r>
              <w:rPr>
                <w:rFonts w:ascii="Arial" w:eastAsia="Arial" w:hAnsi="Arial" w:cs="Arial" w:hint="eastAsia"/>
                <w:kern w:val="0"/>
                <w:sz w:val="20"/>
                <w:szCs w:val="20"/>
                <w:lang w:bidi="ar"/>
              </w:rPr>
              <w:t>主码流</w:t>
            </w:r>
            <w:proofErr w:type="gramEnd"/>
            <w:r>
              <w:rPr>
                <w:rFonts w:ascii="Arial" w:eastAsia="Arial" w:hAnsi="Arial" w:cs="Arial" w:hint="eastAsia"/>
                <w:kern w:val="0"/>
                <w:sz w:val="20"/>
                <w:szCs w:val="20"/>
                <w:lang w:bidi="ar"/>
              </w:rPr>
              <w:t>：2688x1520@30帧/秒；</w:t>
            </w:r>
            <w:proofErr w:type="gramStart"/>
            <w:r>
              <w:rPr>
                <w:rFonts w:ascii="Arial" w:eastAsia="Arial" w:hAnsi="Arial" w:cs="Arial" w:hint="eastAsia"/>
                <w:kern w:val="0"/>
                <w:sz w:val="20"/>
                <w:szCs w:val="20"/>
                <w:lang w:bidi="ar"/>
              </w:rPr>
              <w:t>子码流</w:t>
            </w:r>
            <w:proofErr w:type="gramEnd"/>
            <w:r>
              <w:rPr>
                <w:rFonts w:ascii="Arial" w:eastAsia="Arial" w:hAnsi="Arial" w:cs="Arial" w:hint="eastAsia"/>
                <w:kern w:val="0"/>
                <w:sz w:val="20"/>
                <w:szCs w:val="20"/>
                <w:lang w:bidi="ar"/>
              </w:rPr>
              <w:t>：704x480@30帧/秒；第三码流：1920x1080@30帧/秒；第四码流：3840x2160@12.5帧/秒</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5</w:t>
            </w:r>
            <w:r>
              <w:rPr>
                <w:rFonts w:ascii="Arial" w:hAnsi="Arial" w:cs="Arial" w:hint="eastAsia"/>
                <w:kern w:val="0"/>
                <w:sz w:val="20"/>
                <w:szCs w:val="20"/>
                <w:lang w:bidi="ar"/>
              </w:rPr>
              <w:t>、</w:t>
            </w:r>
            <w:r>
              <w:rPr>
                <w:rFonts w:ascii="Arial" w:eastAsia="Arial" w:hAnsi="Arial" w:cs="Arial" w:hint="eastAsia"/>
                <w:kern w:val="0"/>
                <w:sz w:val="20"/>
                <w:szCs w:val="20"/>
                <w:lang w:bidi="ar"/>
              </w:rPr>
              <w:t>★第四码流预览画面可由左目图像、右目图像、</w:t>
            </w:r>
            <w:proofErr w:type="gramStart"/>
            <w:r>
              <w:rPr>
                <w:rFonts w:ascii="Arial" w:eastAsia="Arial" w:hAnsi="Arial" w:cs="Arial" w:hint="eastAsia"/>
                <w:kern w:val="0"/>
                <w:sz w:val="20"/>
                <w:szCs w:val="20"/>
                <w:lang w:bidi="ar"/>
              </w:rPr>
              <w:t>中间目</w:t>
            </w:r>
            <w:proofErr w:type="gramEnd"/>
            <w:r>
              <w:rPr>
                <w:rFonts w:ascii="Arial" w:eastAsia="Arial" w:hAnsi="Arial" w:cs="Arial" w:hint="eastAsia"/>
                <w:kern w:val="0"/>
                <w:sz w:val="20"/>
                <w:szCs w:val="20"/>
                <w:lang w:bidi="ar"/>
              </w:rPr>
              <w:t>图像、伪彩色深度图</w:t>
            </w:r>
            <w:proofErr w:type="gramStart"/>
            <w:r>
              <w:rPr>
                <w:rFonts w:ascii="Arial" w:eastAsia="Arial" w:hAnsi="Arial" w:cs="Arial" w:hint="eastAsia"/>
                <w:kern w:val="0"/>
                <w:sz w:val="20"/>
                <w:szCs w:val="20"/>
                <w:lang w:bidi="ar"/>
              </w:rPr>
              <w:t>呈田字型</w:t>
            </w:r>
            <w:proofErr w:type="gramEnd"/>
            <w:r>
              <w:rPr>
                <w:rFonts w:ascii="Arial" w:eastAsia="Arial" w:hAnsi="Arial" w:cs="Arial" w:hint="eastAsia"/>
                <w:kern w:val="0"/>
                <w:sz w:val="20"/>
                <w:szCs w:val="20"/>
                <w:lang w:bidi="ar"/>
              </w:rPr>
              <w:t>拼接而成。（公安部检验报告证明）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6</w:t>
            </w:r>
            <w:r>
              <w:rPr>
                <w:rFonts w:ascii="Arial" w:hAnsi="Arial" w:cs="Arial" w:hint="eastAsia"/>
                <w:kern w:val="0"/>
                <w:sz w:val="20"/>
                <w:szCs w:val="20"/>
                <w:lang w:bidi="ar"/>
              </w:rPr>
              <w:t>、</w:t>
            </w:r>
            <w:r>
              <w:rPr>
                <w:rFonts w:ascii="Arial" w:eastAsia="Arial" w:hAnsi="Arial" w:cs="Arial" w:hint="eastAsia"/>
                <w:kern w:val="0"/>
                <w:sz w:val="20"/>
                <w:szCs w:val="20"/>
                <w:lang w:bidi="ar"/>
              </w:rPr>
              <w:t>红外补光距离不小于20米。</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7</w:t>
            </w:r>
            <w:r>
              <w:rPr>
                <w:rFonts w:ascii="Arial" w:hAnsi="Arial" w:cs="Arial" w:hint="eastAsia"/>
                <w:kern w:val="0"/>
                <w:sz w:val="20"/>
                <w:szCs w:val="20"/>
                <w:lang w:bidi="ar"/>
              </w:rPr>
              <w:t>、</w:t>
            </w:r>
            <w:r>
              <w:rPr>
                <w:rFonts w:ascii="Arial" w:eastAsia="Arial" w:hAnsi="Arial" w:cs="Arial" w:hint="eastAsia"/>
                <w:kern w:val="0"/>
                <w:sz w:val="20"/>
                <w:szCs w:val="20"/>
                <w:lang w:bidi="ar"/>
              </w:rPr>
              <w:t>需配备本地SD卡存储，配备</w:t>
            </w:r>
            <w:r>
              <w:rPr>
                <w:rFonts w:ascii="Arial" w:eastAsia="Arial" w:hAnsi="Arial" w:cs="Arial"/>
                <w:kern w:val="0"/>
                <w:sz w:val="20"/>
                <w:szCs w:val="20"/>
                <w:lang w:bidi="ar"/>
              </w:rPr>
              <w:t>≥</w:t>
            </w:r>
            <w:r>
              <w:rPr>
                <w:rFonts w:ascii="Arial" w:eastAsia="Arial" w:hAnsi="Arial" w:cs="Arial" w:hint="eastAsia"/>
                <w:kern w:val="0"/>
                <w:sz w:val="20"/>
                <w:szCs w:val="20"/>
                <w:lang w:bidi="ar"/>
              </w:rPr>
              <w:t>512GB。</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8</w:t>
            </w:r>
            <w:r>
              <w:rPr>
                <w:rFonts w:ascii="Arial" w:hAnsi="Arial" w:cs="Arial" w:hint="eastAsia"/>
                <w:kern w:val="0"/>
                <w:sz w:val="20"/>
                <w:szCs w:val="20"/>
                <w:lang w:bidi="ar"/>
              </w:rPr>
              <w:t>、</w:t>
            </w:r>
            <w:r>
              <w:rPr>
                <w:rFonts w:ascii="Arial" w:eastAsia="Arial" w:hAnsi="Arial" w:cs="Arial" w:hint="eastAsia"/>
                <w:kern w:val="0"/>
                <w:sz w:val="20"/>
                <w:szCs w:val="20"/>
                <w:lang w:bidi="ar"/>
              </w:rPr>
              <w:t>★配备人数异常报警功能，在设定区域内，目标人数大于、等于、小于或不等于设定值时，产生人数异常报警并抓图。（公安部检验报告证明）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9</w:t>
            </w:r>
            <w:r>
              <w:rPr>
                <w:rFonts w:ascii="Arial" w:hAnsi="Arial" w:cs="Arial" w:hint="eastAsia"/>
                <w:kern w:val="0"/>
                <w:sz w:val="20"/>
                <w:szCs w:val="20"/>
                <w:lang w:bidi="ar"/>
              </w:rPr>
              <w:t>、</w:t>
            </w:r>
            <w:r>
              <w:rPr>
                <w:rFonts w:ascii="Arial" w:eastAsia="Arial" w:hAnsi="Arial" w:cs="Arial" w:hint="eastAsia"/>
                <w:kern w:val="0"/>
                <w:sz w:val="20"/>
                <w:szCs w:val="20"/>
                <w:lang w:bidi="ar"/>
              </w:rPr>
              <w:t>配备间距异常报警功能，在设定区域内，人员间距小于设定值时，产生间距异常报警并抓图。</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10</w:t>
            </w:r>
            <w:r>
              <w:rPr>
                <w:rFonts w:ascii="Arial" w:hAnsi="Arial" w:cs="Arial" w:hint="eastAsia"/>
                <w:kern w:val="0"/>
                <w:sz w:val="20"/>
                <w:szCs w:val="20"/>
                <w:lang w:bidi="ar"/>
              </w:rPr>
              <w:t>、</w:t>
            </w:r>
            <w:r>
              <w:rPr>
                <w:rFonts w:ascii="Arial" w:eastAsia="Arial" w:hAnsi="Arial" w:cs="Arial" w:hint="eastAsia"/>
                <w:kern w:val="0"/>
                <w:sz w:val="20"/>
                <w:szCs w:val="20"/>
                <w:lang w:bidi="ar"/>
              </w:rPr>
              <w:t>配备徘徊侦测报警功能，在设定区域内，人员行走总距离大于设定值时，产生徘徊侦测报警并抓图。</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11</w:t>
            </w:r>
            <w:r>
              <w:rPr>
                <w:rFonts w:ascii="Arial" w:hAnsi="Arial" w:cs="Arial" w:hint="eastAsia"/>
                <w:kern w:val="0"/>
                <w:sz w:val="20"/>
                <w:szCs w:val="20"/>
                <w:lang w:bidi="ar"/>
              </w:rPr>
              <w:t>、</w:t>
            </w:r>
            <w:r>
              <w:rPr>
                <w:rFonts w:ascii="Arial" w:eastAsia="Arial" w:hAnsi="Arial" w:cs="Arial" w:hint="eastAsia"/>
                <w:kern w:val="0"/>
                <w:sz w:val="20"/>
                <w:szCs w:val="20"/>
                <w:lang w:bidi="ar"/>
              </w:rPr>
              <w:t>★配备剧烈运动检测报警功能，在设定区域内，人员发生剧烈运动时，产生剧烈运动报警并抓图。（公安部检验报告证明）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12</w:t>
            </w:r>
            <w:r>
              <w:rPr>
                <w:rFonts w:ascii="Arial" w:hAnsi="Arial" w:cs="Arial" w:hint="eastAsia"/>
                <w:kern w:val="0"/>
                <w:sz w:val="20"/>
                <w:szCs w:val="20"/>
                <w:lang w:bidi="ar"/>
              </w:rPr>
              <w:t>、</w:t>
            </w:r>
            <w:r>
              <w:rPr>
                <w:rFonts w:ascii="Arial" w:eastAsia="Arial" w:hAnsi="Arial" w:cs="Arial" w:hint="eastAsia"/>
                <w:kern w:val="0"/>
                <w:sz w:val="20"/>
                <w:szCs w:val="20"/>
                <w:lang w:bidi="ar"/>
              </w:rPr>
              <w:t>★配备倒地侦测报警功能，在设定区域内，人员高度小于设定值且超过设定时间时，产生倒地报警并抓图。（公安部检验报告证明）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13</w:t>
            </w:r>
            <w:r>
              <w:rPr>
                <w:rFonts w:ascii="Arial" w:hAnsi="Arial" w:cs="Arial" w:hint="eastAsia"/>
                <w:kern w:val="0"/>
                <w:sz w:val="20"/>
                <w:szCs w:val="20"/>
                <w:lang w:bidi="ar"/>
              </w:rPr>
              <w:t>、</w:t>
            </w:r>
            <w:r>
              <w:rPr>
                <w:rFonts w:ascii="Arial" w:eastAsia="Arial" w:hAnsi="Arial" w:cs="Arial" w:hint="eastAsia"/>
                <w:kern w:val="0"/>
                <w:sz w:val="20"/>
                <w:szCs w:val="20"/>
                <w:lang w:bidi="ar"/>
              </w:rPr>
              <w:t>★配备滞留侦测报警功能，在设定区域内，目标人员滞留时间超过设定时间时，产生滞留报警并抓图。（公安部检验报告证明）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14</w:t>
            </w:r>
            <w:r>
              <w:rPr>
                <w:rFonts w:ascii="Arial" w:hAnsi="Arial" w:cs="Arial" w:hint="eastAsia"/>
                <w:kern w:val="0"/>
                <w:sz w:val="20"/>
                <w:szCs w:val="20"/>
                <w:lang w:bidi="ar"/>
              </w:rPr>
              <w:t>、</w:t>
            </w:r>
            <w:r>
              <w:rPr>
                <w:rFonts w:ascii="Arial" w:eastAsia="Arial" w:hAnsi="Arial" w:cs="Arial" w:hint="eastAsia"/>
                <w:kern w:val="0"/>
                <w:sz w:val="20"/>
                <w:szCs w:val="20"/>
                <w:lang w:bidi="ar"/>
              </w:rPr>
              <w:t>配备穿越警戒线报警功能，当移动目标穿越设定警戒线及满足设定规则时，产生穿越警戒线报警并抓图。（公安部检验报告证明）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15</w:t>
            </w:r>
            <w:r>
              <w:rPr>
                <w:rFonts w:ascii="Arial" w:hAnsi="Arial" w:cs="Arial" w:hint="eastAsia"/>
                <w:kern w:val="0"/>
                <w:sz w:val="20"/>
                <w:szCs w:val="20"/>
                <w:lang w:bidi="ar"/>
              </w:rPr>
              <w:t>、</w:t>
            </w:r>
            <w:r>
              <w:rPr>
                <w:rFonts w:ascii="Arial" w:eastAsia="Arial" w:hAnsi="Arial" w:cs="Arial" w:hint="eastAsia"/>
                <w:kern w:val="0"/>
                <w:sz w:val="20"/>
                <w:szCs w:val="20"/>
                <w:lang w:bidi="ar"/>
              </w:rPr>
              <w:t>配备奔跑侦测报警功能，在设定区域内，人员移动速度超过设定值时，产生奔跑报警并抓图。</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环境照度不高于0.11lx环境下，红外灯开启，样机高度不低于3米条件下，开启奔跑检测、穿越警戒线、滞留监测、离岗检测、剧烈运动、间距异常检测、人数异常检测、倒地检测、徘徊检测行为分析功能，行为识别准确率不低于98%。智能功能检测区域均可设置为10边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16</w:t>
            </w:r>
            <w:r>
              <w:rPr>
                <w:rFonts w:ascii="Arial" w:hAnsi="Arial" w:cs="Arial" w:hint="eastAsia"/>
                <w:kern w:val="0"/>
                <w:sz w:val="20"/>
                <w:szCs w:val="20"/>
                <w:lang w:bidi="ar"/>
              </w:rPr>
              <w:t>、</w:t>
            </w:r>
            <w:r>
              <w:rPr>
                <w:rFonts w:ascii="Arial" w:eastAsia="Arial" w:hAnsi="Arial" w:cs="Arial" w:hint="eastAsia"/>
                <w:kern w:val="0"/>
                <w:sz w:val="20"/>
                <w:szCs w:val="20"/>
                <w:lang w:bidi="ar"/>
              </w:rPr>
              <w:t>★配备手动标定、自动标定等标定方式，可自动或手动标定摄像机的高度、俯仰角、倾斜角信息。（公安部检验报告证明）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17</w:t>
            </w:r>
            <w:r>
              <w:rPr>
                <w:rFonts w:ascii="Arial" w:hAnsi="Arial" w:cs="Arial" w:hint="eastAsia"/>
                <w:kern w:val="0"/>
                <w:sz w:val="20"/>
                <w:szCs w:val="20"/>
                <w:lang w:bidi="ar"/>
              </w:rPr>
              <w:t>、</w:t>
            </w:r>
            <w:r>
              <w:rPr>
                <w:rFonts w:ascii="Arial" w:eastAsia="Arial" w:hAnsi="Arial" w:cs="Arial" w:hint="eastAsia"/>
                <w:kern w:val="0"/>
                <w:sz w:val="20"/>
                <w:szCs w:val="20"/>
                <w:lang w:bidi="ar"/>
              </w:rPr>
              <w:t>★同一静止场景相同图像质量下，设备在H.265或H.264编码方式时，开启智能编码功能和不开启智能编码相比，码率节约80%。（公安部检验报告证明）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18</w:t>
            </w:r>
            <w:r>
              <w:rPr>
                <w:rFonts w:ascii="Arial" w:hAnsi="Arial" w:cs="Arial" w:hint="eastAsia"/>
                <w:kern w:val="0"/>
                <w:sz w:val="20"/>
                <w:szCs w:val="20"/>
                <w:lang w:bidi="ar"/>
              </w:rPr>
              <w:t>、</w:t>
            </w:r>
            <w:r>
              <w:rPr>
                <w:rFonts w:ascii="Arial" w:eastAsia="Arial" w:hAnsi="Arial" w:cs="Arial" w:hint="eastAsia"/>
                <w:kern w:val="0"/>
                <w:sz w:val="20"/>
                <w:szCs w:val="20"/>
                <w:lang w:bidi="ar"/>
              </w:rPr>
              <w:t>需具有1个音频输入接口、1个音频输出接口、2个报警输入接口、2个报警输出接口、1个RS485接口、1个DC12V输出接口、1个SD卡</w:t>
            </w:r>
            <w:proofErr w:type="gramStart"/>
            <w:r>
              <w:rPr>
                <w:rFonts w:ascii="Arial" w:eastAsia="Arial" w:hAnsi="Arial" w:cs="Arial" w:hint="eastAsia"/>
                <w:kern w:val="0"/>
                <w:sz w:val="20"/>
                <w:szCs w:val="20"/>
                <w:lang w:bidi="ar"/>
              </w:rPr>
              <w:t>卡</w:t>
            </w:r>
            <w:proofErr w:type="gramEnd"/>
            <w:r>
              <w:rPr>
                <w:rFonts w:ascii="Arial" w:eastAsia="Arial" w:hAnsi="Arial" w:cs="Arial" w:hint="eastAsia"/>
                <w:kern w:val="0"/>
                <w:sz w:val="20"/>
                <w:szCs w:val="20"/>
                <w:lang w:bidi="ar"/>
              </w:rPr>
              <w:t>槽</w:t>
            </w:r>
          </w:p>
        </w:tc>
      </w:tr>
    </w:tbl>
    <w:p w:rsidR="000C646E" w:rsidRDefault="000C646E">
      <w:pPr>
        <w:spacing w:line="360" w:lineRule="auto"/>
      </w:pPr>
    </w:p>
    <w:p w:rsidR="000C646E" w:rsidRDefault="007438FA">
      <w:pPr>
        <w:spacing w:line="360" w:lineRule="auto"/>
        <w:rPr>
          <w:b/>
          <w:bCs/>
        </w:rPr>
      </w:pPr>
      <w:r>
        <w:rPr>
          <w:rFonts w:hint="eastAsia"/>
          <w:b/>
          <w:bCs/>
        </w:rPr>
        <w:t>9</w:t>
      </w:r>
      <w:r>
        <w:rPr>
          <w:rFonts w:hint="eastAsia"/>
          <w:b/>
          <w:bCs/>
        </w:rPr>
        <w:t>、普通监控：</w:t>
      </w:r>
    </w:p>
    <w:tbl>
      <w:tblPr>
        <w:tblpPr w:leftFromText="180" w:rightFromText="180" w:vertAnchor="text"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8490"/>
      </w:tblGrid>
      <w:tr w:rsidR="000C646E">
        <w:trPr>
          <w:trHeight w:val="326"/>
        </w:trPr>
        <w:tc>
          <w:tcPr>
            <w:tcW w:w="129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普通监控</w:t>
            </w:r>
          </w:p>
        </w:tc>
        <w:tc>
          <w:tcPr>
            <w:tcW w:w="849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1、具有≥400</w:t>
            </w:r>
            <w:proofErr w:type="gramStart"/>
            <w:r>
              <w:rPr>
                <w:rFonts w:ascii="Arial" w:eastAsia="Arial" w:hAnsi="Arial" w:cs="Arial" w:hint="eastAsia"/>
                <w:kern w:val="0"/>
                <w:sz w:val="20"/>
                <w:szCs w:val="20"/>
                <w:lang w:bidi="ar"/>
              </w:rPr>
              <w:t>万像</w:t>
            </w:r>
            <w:proofErr w:type="gramEnd"/>
            <w:r>
              <w:rPr>
                <w:rFonts w:ascii="Arial" w:eastAsia="Arial" w:hAnsi="Arial" w:cs="Arial" w:hint="eastAsia"/>
                <w:kern w:val="0"/>
                <w:sz w:val="20"/>
                <w:szCs w:val="20"/>
                <w:lang w:bidi="ar"/>
              </w:rPr>
              <w:t xml:space="preserve">素 </w:t>
            </w:r>
            <w:r>
              <w:rPr>
                <w:rFonts w:ascii="Arial" w:hAnsi="Arial" w:cs="Arial"/>
                <w:kern w:val="0"/>
                <w:sz w:val="20"/>
                <w:szCs w:val="20"/>
                <w:lang w:bidi="ar"/>
              </w:rPr>
              <w:t>CM</w:t>
            </w:r>
            <w:r>
              <w:rPr>
                <w:rFonts w:ascii="Arial" w:eastAsia="Arial" w:hAnsi="Arial" w:cs="Arial" w:hint="eastAsia"/>
                <w:kern w:val="0"/>
                <w:sz w:val="20"/>
                <w:szCs w:val="20"/>
                <w:lang w:bidi="ar"/>
              </w:rPr>
              <w:t>OS传感器。</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w:t>
            </w:r>
            <w:proofErr w:type="gramStart"/>
            <w:r>
              <w:rPr>
                <w:rFonts w:ascii="Arial" w:eastAsia="Arial" w:hAnsi="Arial" w:cs="Arial" w:hint="eastAsia"/>
                <w:kern w:val="0"/>
                <w:sz w:val="20"/>
                <w:szCs w:val="20"/>
                <w:lang w:bidi="ar"/>
              </w:rPr>
              <w:t>主码流</w:t>
            </w:r>
            <w:proofErr w:type="gramEnd"/>
            <w:r>
              <w:rPr>
                <w:rFonts w:ascii="Arial" w:eastAsia="Arial" w:hAnsi="Arial" w:cs="Arial" w:hint="eastAsia"/>
                <w:kern w:val="0"/>
                <w:sz w:val="20"/>
                <w:szCs w:val="20"/>
                <w:lang w:bidi="ar"/>
              </w:rPr>
              <w:t>：≥2688x1520@25fps</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3、红外（激光）摄像机在30米距离下应能探测到目标。</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4、信噪比不小于55dB。</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5、摄像机能够在-30~60摄氏度，湿度小于93%环境下稳定工作。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6、不低于IP66防尘防水等级。</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7、摄像机应能在DC（12±25%）V范围内正常工作，支持POE供电。</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8、内置麦克风、扬声器。</w:t>
            </w:r>
          </w:p>
          <w:p w:rsidR="000C646E" w:rsidRDefault="000C646E">
            <w:pPr>
              <w:widowControl/>
              <w:spacing w:line="15" w:lineRule="atLeast"/>
              <w:jc w:val="left"/>
              <w:textAlignment w:val="center"/>
              <w:rPr>
                <w:rFonts w:ascii="Arial" w:eastAsia="Arial" w:hAnsi="Arial" w:cs="Arial"/>
                <w:kern w:val="0"/>
                <w:sz w:val="20"/>
                <w:szCs w:val="20"/>
                <w:lang w:bidi="ar"/>
              </w:rPr>
            </w:pPr>
          </w:p>
        </w:tc>
      </w:tr>
    </w:tbl>
    <w:p w:rsidR="000C646E" w:rsidRDefault="000C646E">
      <w:pPr>
        <w:pStyle w:val="af9"/>
        <w:ind w:firstLineChars="0" w:firstLine="0"/>
        <w:rPr>
          <w:lang w:bidi="ar"/>
        </w:rPr>
      </w:pPr>
    </w:p>
    <w:p w:rsidR="000C646E" w:rsidRDefault="007438FA">
      <w:pPr>
        <w:spacing w:line="360" w:lineRule="auto"/>
      </w:pPr>
      <w:r>
        <w:rPr>
          <w:rFonts w:hint="eastAsia"/>
          <w:b/>
          <w:bCs/>
        </w:rPr>
        <w:t>10</w:t>
      </w:r>
      <w:r>
        <w:rPr>
          <w:rFonts w:hint="eastAsia"/>
          <w:b/>
          <w:bCs/>
        </w:rPr>
        <w:t>、硬盘录像机</w:t>
      </w:r>
    </w:p>
    <w:tbl>
      <w:tblPr>
        <w:tblpPr w:leftFromText="180" w:rightFromText="180" w:vertAnchor="text"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8490"/>
      </w:tblGrid>
      <w:tr w:rsidR="000C646E">
        <w:trPr>
          <w:trHeight w:val="326"/>
        </w:trPr>
        <w:tc>
          <w:tcPr>
            <w:tcW w:w="129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硬盘录像机</w:t>
            </w:r>
          </w:p>
        </w:tc>
        <w:tc>
          <w:tcPr>
            <w:tcW w:w="849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具有2个HDMI接口、2个VGA接口、2个RJ45网络接口、2个USB2.0接口、1个USB3.0接口、1个RS232接口、1个RS485接口、1个eSata接口、1路音频输入接口、1路音频输出接口；16路报警输入接口、8路报警输出接口、可内置8个SATA接口硬盘。</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2、★开启视频流智能分析后NVR网络带宽不应降低。（公安部检测报告证明）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3、可接入16路分辨率为1920×1080的视频图像；支持最大接入带宽 320Mbps，最大存储带宽 320Mbps，最大转发带宽 320Mbps，最大回放带宽 320Mbps。</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4、★样机可在预览界面随意选择一个或多个通道，在</w:t>
            </w:r>
            <w:proofErr w:type="gramStart"/>
            <w:r>
              <w:rPr>
                <w:rFonts w:ascii="Arial" w:eastAsia="Arial" w:hAnsi="Arial" w:cs="Arial" w:hint="eastAsia"/>
                <w:kern w:val="0"/>
                <w:sz w:val="20"/>
                <w:szCs w:val="20"/>
                <w:lang w:bidi="ar"/>
              </w:rPr>
              <w:t>预警面</w:t>
            </w:r>
            <w:proofErr w:type="gramEnd"/>
            <w:r>
              <w:rPr>
                <w:rFonts w:ascii="Arial" w:eastAsia="Arial" w:hAnsi="Arial" w:cs="Arial" w:hint="eastAsia"/>
                <w:kern w:val="0"/>
                <w:sz w:val="20"/>
                <w:szCs w:val="20"/>
                <w:lang w:bidi="ar"/>
              </w:rPr>
              <w:t>板实时</w:t>
            </w:r>
            <w:proofErr w:type="gramStart"/>
            <w:r>
              <w:rPr>
                <w:rFonts w:ascii="Arial" w:eastAsia="Arial" w:hAnsi="Arial" w:cs="Arial" w:hint="eastAsia"/>
                <w:kern w:val="0"/>
                <w:sz w:val="20"/>
                <w:szCs w:val="20"/>
                <w:lang w:bidi="ar"/>
              </w:rPr>
              <w:t>展示此</w:t>
            </w:r>
            <w:proofErr w:type="gramEnd"/>
            <w:r>
              <w:rPr>
                <w:rFonts w:ascii="Arial" w:eastAsia="Arial" w:hAnsi="Arial" w:cs="Arial" w:hint="eastAsia"/>
                <w:kern w:val="0"/>
                <w:sz w:val="20"/>
                <w:szCs w:val="20"/>
                <w:lang w:bidi="ar"/>
              </w:rPr>
              <w:t>通道的目标抓拍信息，包括：事件名称、事件触发时间、人脸抓图；针对人脸比对同时显示姓名、相似度；针对车辆报警同时显示车牌；针对人体和车辆目标，可分别显示“人体”、“车辆”。（公安部检测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5、具有存储安全保障功能，当存储压力过高或硬盘出现性能不足时，可优先录像业务存储；</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支持从其他设备导入录像文件，并对录像文件进行人脸检测和识别，显示识别结果。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6、★支持接入高级移动侦测的相机，移动侦测报警能够区分是人、车还是其它目标产生，可录像和记录报警信息；（公安部检测报告证明）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公安部检测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8、★支持对一个管理员设置8个二次认证用户，当设备启用二次认证后，用户在回放、下载时需要二次认证授权。（公安部检测报告证明）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 支持在线检查硬盘的运行状态、健康状态，包括低温警报、高温警报、异步信号恢复警报、重新分配扇区技术警报，读取恢复警报、无法修复的错误警报、机械故障警报、接口CRC警报、机械故障警报、硬复位警报、软复位警报、磁头</w:t>
            </w:r>
            <w:proofErr w:type="gramStart"/>
            <w:r>
              <w:rPr>
                <w:rFonts w:ascii="Arial" w:eastAsia="Arial" w:hAnsi="Arial" w:cs="Arial" w:hint="eastAsia"/>
                <w:kern w:val="0"/>
                <w:sz w:val="20"/>
                <w:szCs w:val="20"/>
                <w:lang w:bidi="ar"/>
              </w:rPr>
              <w:t>加载率警报</w:t>
            </w:r>
            <w:proofErr w:type="gramEnd"/>
            <w:r>
              <w:rPr>
                <w:rFonts w:ascii="Arial" w:eastAsia="Arial" w:hAnsi="Arial" w:cs="Arial" w:hint="eastAsia"/>
                <w:kern w:val="0"/>
                <w:sz w:val="20"/>
                <w:szCs w:val="20"/>
                <w:lang w:bidi="ar"/>
              </w:rPr>
              <w:t>、电源接通复位率警报、总工作负载率警报、生命周期内工作负载总量警报、上电复位警报、磁头加载计数警报、电源开启小时警报；（公安部检测报告证明）</w:t>
            </w:r>
          </w:p>
        </w:tc>
      </w:tr>
    </w:tbl>
    <w:p w:rsidR="000C646E" w:rsidRDefault="000C646E">
      <w:pPr>
        <w:widowControl/>
        <w:spacing w:line="15" w:lineRule="atLeast"/>
        <w:jc w:val="left"/>
        <w:textAlignment w:val="center"/>
        <w:rPr>
          <w:rFonts w:ascii="Arial" w:eastAsia="Arial" w:hAnsi="Arial" w:cs="Arial"/>
          <w:kern w:val="0"/>
          <w:sz w:val="20"/>
          <w:szCs w:val="20"/>
          <w:lang w:bidi="ar"/>
        </w:rPr>
      </w:pPr>
    </w:p>
    <w:p w:rsidR="000C646E" w:rsidRDefault="000C646E"/>
    <w:p w:rsidR="000C646E" w:rsidRDefault="007438FA">
      <w:pPr>
        <w:widowControl/>
        <w:textAlignment w:val="top"/>
        <w:rPr>
          <w:rFonts w:ascii="宋体" w:hAnsi="宋体" w:cs="楷体"/>
          <w:b/>
          <w:bCs/>
          <w:kern w:val="0"/>
          <w:szCs w:val="21"/>
        </w:rPr>
      </w:pPr>
      <w:r>
        <w:rPr>
          <w:rFonts w:hint="eastAsia"/>
          <w:b/>
          <w:bCs/>
        </w:rPr>
        <w:t>11</w:t>
      </w:r>
      <w:r>
        <w:rPr>
          <w:rFonts w:hint="eastAsia"/>
          <w:b/>
          <w:bCs/>
        </w:rPr>
        <w:t>、</w:t>
      </w:r>
      <w:r>
        <w:rPr>
          <w:rFonts w:ascii="宋体" w:hAnsi="宋体" w:cs="宋体" w:hint="eastAsia"/>
          <w:b/>
          <w:bCs/>
          <w:kern w:val="0"/>
          <w:szCs w:val="21"/>
          <w:lang w:bidi="ar"/>
        </w:rPr>
        <w:t>医生视</w:t>
      </w:r>
      <w:r>
        <w:rPr>
          <w:rFonts w:ascii="宋体" w:hAnsi="宋体" w:cs="楷体" w:hint="eastAsia"/>
          <w:b/>
          <w:bCs/>
          <w:kern w:val="0"/>
          <w:szCs w:val="21"/>
        </w:rPr>
        <w:t>讯终端：</w:t>
      </w:r>
    </w:p>
    <w:tbl>
      <w:tblPr>
        <w:tblpPr w:leftFromText="180" w:rightFromText="180" w:vertAnchor="text"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8490"/>
      </w:tblGrid>
      <w:tr w:rsidR="000C646E">
        <w:trPr>
          <w:trHeight w:val="326"/>
        </w:trPr>
        <w:tc>
          <w:tcPr>
            <w:tcW w:w="129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医生视讯终端</w:t>
            </w:r>
          </w:p>
        </w:tc>
        <w:tc>
          <w:tcPr>
            <w:tcW w:w="849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1、可折叠支架</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2、内置电池需要≥5000毫安</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3、网络：</w:t>
            </w:r>
            <w:proofErr w:type="gramStart"/>
            <w:r>
              <w:rPr>
                <w:rFonts w:ascii="Arial" w:eastAsia="Arial" w:hAnsi="Arial" w:cs="Arial" w:hint="eastAsia"/>
                <w:kern w:val="0"/>
                <w:sz w:val="20"/>
                <w:szCs w:val="20"/>
                <w:lang w:bidi="ar"/>
              </w:rPr>
              <w:t>蓝牙</w:t>
            </w:r>
            <w:proofErr w:type="gramEnd"/>
            <w:r>
              <w:rPr>
                <w:rFonts w:ascii="Arial" w:eastAsia="Arial" w:hAnsi="Arial" w:cs="Arial" w:hint="eastAsia"/>
                <w:kern w:val="0"/>
                <w:sz w:val="20"/>
                <w:szCs w:val="20"/>
                <w:lang w:bidi="ar"/>
              </w:rPr>
              <w:t>4.2,WIFI:802.11ac/a/b/g/n (2.4GHz/5GHz)</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4、摄像头：前置大于等于200</w:t>
            </w:r>
            <w:proofErr w:type="gramStart"/>
            <w:r>
              <w:rPr>
                <w:rFonts w:ascii="Arial" w:eastAsia="Arial" w:hAnsi="Arial" w:cs="Arial" w:hint="eastAsia"/>
                <w:kern w:val="0"/>
                <w:sz w:val="20"/>
                <w:szCs w:val="20"/>
                <w:lang w:bidi="ar"/>
              </w:rPr>
              <w:t>万像</w:t>
            </w:r>
            <w:proofErr w:type="gramEnd"/>
            <w:r>
              <w:rPr>
                <w:rFonts w:ascii="Arial" w:eastAsia="Arial" w:hAnsi="Arial" w:cs="Arial" w:hint="eastAsia"/>
                <w:kern w:val="0"/>
                <w:sz w:val="20"/>
                <w:szCs w:val="20"/>
                <w:lang w:bidi="ar"/>
              </w:rPr>
              <w:t>素</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5、麦克风：双Mic</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6、扬声器：双喇叭</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7、应用：配套嵌入智慧</w:t>
            </w:r>
            <w:proofErr w:type="gramStart"/>
            <w:r>
              <w:rPr>
                <w:rFonts w:ascii="Arial" w:eastAsia="Arial" w:hAnsi="Arial" w:cs="Arial" w:hint="eastAsia"/>
                <w:kern w:val="0"/>
                <w:sz w:val="20"/>
                <w:szCs w:val="20"/>
                <w:lang w:bidi="ar"/>
              </w:rPr>
              <w:t>健康站云诊疗</w:t>
            </w:r>
            <w:proofErr w:type="gramEnd"/>
            <w:r>
              <w:rPr>
                <w:rFonts w:ascii="Arial" w:eastAsia="Arial" w:hAnsi="Arial" w:cs="Arial" w:hint="eastAsia"/>
                <w:kern w:val="0"/>
                <w:sz w:val="20"/>
                <w:szCs w:val="20"/>
                <w:lang w:bidi="ar"/>
              </w:rPr>
              <w:t>系统医生端</w:t>
            </w:r>
          </w:p>
        </w:tc>
      </w:tr>
    </w:tbl>
    <w:p w:rsidR="000C646E" w:rsidRDefault="000C646E">
      <w:pPr>
        <w:pStyle w:val="af9"/>
        <w:ind w:firstLine="420"/>
      </w:pPr>
    </w:p>
    <w:p w:rsidR="000C646E" w:rsidRDefault="007438FA">
      <w:pPr>
        <w:spacing w:line="360" w:lineRule="auto"/>
        <w:rPr>
          <w:b/>
          <w:bCs/>
        </w:rPr>
      </w:pPr>
      <w:r>
        <w:rPr>
          <w:rFonts w:hint="eastAsia"/>
          <w:b/>
          <w:bCs/>
        </w:rPr>
        <w:t>12</w:t>
      </w:r>
      <w:r>
        <w:rPr>
          <w:rFonts w:hint="eastAsia"/>
          <w:b/>
          <w:bCs/>
        </w:rPr>
        <w:t>、</w:t>
      </w:r>
      <w:r>
        <w:rPr>
          <w:rFonts w:ascii="宋体" w:hAnsi="宋体" w:cs="宋体" w:hint="eastAsia"/>
          <w:b/>
          <w:bCs/>
          <w:kern w:val="0"/>
          <w:szCs w:val="21"/>
          <w:lang w:bidi="ar"/>
        </w:rPr>
        <w:t>电子宣传或健康宣传栏</w:t>
      </w:r>
    </w:p>
    <w:tbl>
      <w:tblPr>
        <w:tblW w:w="4993" w:type="pct"/>
        <w:tblCellMar>
          <w:left w:w="0" w:type="dxa"/>
          <w:right w:w="0" w:type="dxa"/>
        </w:tblCellMar>
        <w:tblLook w:val="04A0" w:firstRow="1" w:lastRow="0" w:firstColumn="1" w:lastColumn="0" w:noHBand="0" w:noVBand="1"/>
      </w:tblPr>
      <w:tblGrid>
        <w:gridCol w:w="1182"/>
        <w:gridCol w:w="8472"/>
      </w:tblGrid>
      <w:tr w:rsidR="000C646E">
        <w:trPr>
          <w:trHeight w:val="302"/>
        </w:trPr>
        <w:tc>
          <w:tcPr>
            <w:tcW w:w="6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硬件参数</w:t>
            </w:r>
          </w:p>
        </w:tc>
        <w:tc>
          <w:tcPr>
            <w:tcW w:w="4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屏幕不小于55寸</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物理分辨率：≥3840×2160</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屏幕比例；16:9</w:t>
            </w:r>
          </w:p>
        </w:tc>
      </w:tr>
      <w:tr w:rsidR="000C646E">
        <w:trPr>
          <w:trHeight w:val="302"/>
        </w:trPr>
        <w:tc>
          <w:tcPr>
            <w:tcW w:w="61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主机参数</w:t>
            </w:r>
          </w:p>
        </w:tc>
        <w:tc>
          <w:tcPr>
            <w:tcW w:w="438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1、处理器:≥双核</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2、显示接口 配备 VGA、HDMI、2组输出，可同步或异步双显示输出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3、根据无人要求需要在配备上电开机， 网络唤醒</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4、配备远程信息发布功能</w:t>
            </w:r>
          </w:p>
        </w:tc>
      </w:tr>
    </w:tbl>
    <w:p w:rsidR="000C646E" w:rsidRDefault="000C646E">
      <w:pPr>
        <w:spacing w:line="360" w:lineRule="auto"/>
      </w:pPr>
    </w:p>
    <w:p w:rsidR="000C646E" w:rsidRDefault="007438FA">
      <w:pPr>
        <w:spacing w:line="360" w:lineRule="auto"/>
        <w:rPr>
          <w:b/>
          <w:bCs/>
        </w:rPr>
      </w:pPr>
      <w:r>
        <w:rPr>
          <w:rFonts w:hint="eastAsia"/>
          <w:b/>
          <w:bCs/>
        </w:rPr>
        <w:t>13</w:t>
      </w:r>
      <w:r>
        <w:rPr>
          <w:rFonts w:hint="eastAsia"/>
          <w:b/>
          <w:bCs/>
        </w:rPr>
        <w:t>、终端安全加固（</w:t>
      </w:r>
      <w:r>
        <w:rPr>
          <w:rFonts w:hint="eastAsia"/>
          <w:b/>
          <w:bCs/>
        </w:rPr>
        <w:t>EDR</w:t>
      </w:r>
      <w:r>
        <w:rPr>
          <w:rFonts w:hint="eastAsia"/>
          <w:b/>
          <w:bCs/>
        </w:rPr>
        <w:t>）</w:t>
      </w:r>
    </w:p>
    <w:p w:rsidR="000C646E" w:rsidRDefault="007438FA">
      <w:pPr>
        <w:pStyle w:val="af9"/>
        <w:spacing w:line="360" w:lineRule="auto"/>
        <w:ind w:firstLine="420"/>
      </w:pPr>
      <w:r>
        <w:rPr>
          <w:rFonts w:hint="eastAsia"/>
        </w:rPr>
        <w:t>终端产品需为纯软件交付，与鹿城区</w:t>
      </w:r>
      <w:proofErr w:type="gramStart"/>
      <w:r>
        <w:rPr>
          <w:rFonts w:hint="eastAsia"/>
        </w:rPr>
        <w:t>卫健局现有</w:t>
      </w:r>
      <w:proofErr w:type="gramEnd"/>
      <w:r>
        <w:rPr>
          <w:rFonts w:hint="eastAsia"/>
        </w:rPr>
        <w:t>E</w:t>
      </w:r>
      <w:r>
        <w:t>DR</w:t>
      </w:r>
      <w:r>
        <w:rPr>
          <w:rFonts w:hint="eastAsia"/>
        </w:rPr>
        <w:t>管理中心无缝对接， PC客户端软件授权需大于等于</w:t>
      </w:r>
      <w:r>
        <w:t>300</w:t>
      </w:r>
      <w:r>
        <w:rPr>
          <w:rFonts w:hint="eastAsia"/>
        </w:rPr>
        <w:t>点。</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490"/>
      </w:tblGrid>
      <w:tr w:rsidR="000C646E">
        <w:trPr>
          <w:trHeight w:val="326"/>
        </w:trPr>
        <w:tc>
          <w:tcPr>
            <w:tcW w:w="126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终端安全加固（EDR）</w:t>
            </w:r>
          </w:p>
          <w:p w:rsidR="000C646E" w:rsidRDefault="000C646E">
            <w:pPr>
              <w:widowControl/>
              <w:spacing w:line="15" w:lineRule="atLeast"/>
              <w:jc w:val="left"/>
              <w:textAlignment w:val="center"/>
              <w:rPr>
                <w:rFonts w:ascii="Arial" w:eastAsia="Arial" w:hAnsi="Arial" w:cs="Arial"/>
                <w:kern w:val="0"/>
                <w:sz w:val="20"/>
                <w:szCs w:val="20"/>
                <w:lang w:bidi="ar"/>
              </w:rPr>
            </w:pPr>
          </w:p>
        </w:tc>
        <w:tc>
          <w:tcPr>
            <w:tcW w:w="8490" w:type="dxa"/>
            <w:vAlign w:val="center"/>
          </w:tcPr>
          <w:p w:rsidR="000C646E" w:rsidRDefault="007438FA">
            <w:pPr>
              <w:widowControl/>
              <w:numPr>
                <w:ilvl w:val="0"/>
                <w:numId w:val="17"/>
              </w:numPr>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操作系统：PC客户端支持操作系统：windows XP/windows Vista/windows 7/windows 8/windows 8.1/windows 10/ windows 11/主流国产操作系统</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2、终端安全可视：采用B/S架构的管理控制中心，具备终端安全可视，终端统一管理，统一威胁处置，统一漏洞修复，威胁响应处置，日志记录与查询等功能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提供勒索病毒整体防护体系入口，直观展示最近七天勒索病毒防护效果，包括已处置的勒索病毒数量、已阻止的勒索病毒行为次数、已阻止的未知进程操作次数、已阻止的暴力破解攻击次数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终端管理：支持安全策略一体化配置，通过一条策略即可实现不同安全功能的配置，包括：终端病毒查杀的文件扫描配置、文件实时监控的参数配置、WebShell检测和威胁处置方式、暴力破解的威胁处置方式和操作系统白名单信任目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 ★支持对终端的漏洞情况进行扫描，并查看漏洞具体情况及KB号，并显示具体修复情况。（提供相关证明材料）</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 ★支持远程控制管控终端桌面的功能，便于管理员能够及时对存在故障的终端进行维护。（提供相关证明材料）</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6、★平台用户的分权管理（提供相关证明材料）</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6.1支持配置不同的权限角色：超级管理员、管理、查看</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6.2支持管理员对管辖终端范围可配置</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6.3支持管理者对平台进行终端分组管理、微隔离、威胁检测和响应处置等操作</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6.4查看者只能查看终端详情、微隔离策略、威胁检测日志和报表</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7、终端威胁视角：支持跳转链接至云端安全威胁响应系统，针对已发生的病毒的基本信息，影响分析（客户情况、影响行业、区域分布）、威胁分析和处理建议等</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文件实时监控：文件实时监控的驱动技术需通过微软WHQL徽标认证（Microsoft 操作系统 Hardware Quality Lab），以保证系统稳定性及兼容性</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8、暴力破解检测：统计单个攻击源及分布式攻击源的暴力破解检测，支持按照RDP、SMB和SSH类型进行封堵并自定义爆破阈值，可对封停时间进行自设置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9、威胁同步处置：构建全网文件信誉库，当一台终端发现某一病毒文件，全网可进行感知并进行针对性查杀，支持处置病毒时选择是否在其它终端上同步处置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10、微隔离流量可视：支持微隔离功能主界面图形化显示业务系统、服务器及流量详情；</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流量线详情支持展示该流量线对应的微隔离策略；图形化显示服务器间流量关系，包括访问详情、流量趋势等；</w:t>
            </w:r>
          </w:p>
        </w:tc>
      </w:tr>
    </w:tbl>
    <w:p w:rsidR="000C646E" w:rsidRDefault="000C646E">
      <w:pPr>
        <w:pStyle w:val="af9"/>
        <w:ind w:firstLine="420"/>
      </w:pPr>
    </w:p>
    <w:p w:rsidR="000C646E" w:rsidRDefault="007438FA">
      <w:pPr>
        <w:pStyle w:val="af9"/>
        <w:ind w:firstLineChars="0" w:firstLine="0"/>
        <w:rPr>
          <w:b/>
          <w:bCs/>
        </w:rPr>
      </w:pPr>
      <w:r>
        <w:rPr>
          <w:rFonts w:hint="eastAsia"/>
          <w:b/>
          <w:bCs/>
        </w:rPr>
        <w:t>14、接口配置</w:t>
      </w:r>
    </w:p>
    <w:tbl>
      <w:tblPr>
        <w:tblW w:w="4992" w:type="pct"/>
        <w:tblCellMar>
          <w:left w:w="0" w:type="dxa"/>
          <w:right w:w="0" w:type="dxa"/>
        </w:tblCellMar>
        <w:tblLook w:val="04A0" w:firstRow="1" w:lastRow="0" w:firstColumn="1" w:lastColumn="0" w:noHBand="0" w:noVBand="1"/>
      </w:tblPr>
      <w:tblGrid>
        <w:gridCol w:w="1166"/>
        <w:gridCol w:w="8487"/>
      </w:tblGrid>
      <w:tr w:rsidR="000C646E">
        <w:trPr>
          <w:trHeight w:val="60"/>
        </w:trPr>
        <w:tc>
          <w:tcPr>
            <w:tcW w:w="6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接口配置</w:t>
            </w:r>
          </w:p>
        </w:tc>
        <w:tc>
          <w:tcPr>
            <w:tcW w:w="4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接口对接：</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1、提供HIS门诊全流程接口对接工作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2、提供市、区级各大平台对接工作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3、维护期内接入及改造免费。</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4、实现无缝对接，产生的第三方费用由中标供应商解决。</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5、提供的各系统和设备支持各种</w:t>
            </w:r>
            <w:proofErr w:type="gramStart"/>
            <w:r>
              <w:rPr>
                <w:rFonts w:ascii="Arial" w:eastAsia="Arial" w:hAnsi="Arial" w:cs="Arial" w:hint="eastAsia"/>
                <w:kern w:val="0"/>
                <w:sz w:val="20"/>
                <w:szCs w:val="20"/>
                <w:lang w:bidi="ar"/>
              </w:rPr>
              <w:t>卡类型</w:t>
            </w:r>
            <w:proofErr w:type="gramEnd"/>
            <w:r>
              <w:rPr>
                <w:rFonts w:ascii="Arial" w:eastAsia="Arial" w:hAnsi="Arial" w:cs="Arial" w:hint="eastAsia"/>
                <w:kern w:val="0"/>
                <w:sz w:val="20"/>
                <w:szCs w:val="20"/>
                <w:lang w:bidi="ar"/>
              </w:rPr>
              <w:t>包括健康卡、电子健康卡、</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保卡、电子</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保凭证等。</w:t>
            </w:r>
          </w:p>
        </w:tc>
      </w:tr>
    </w:tbl>
    <w:p w:rsidR="000C646E" w:rsidRDefault="000C646E"/>
    <w:p w:rsidR="000C646E" w:rsidRDefault="000C646E">
      <w:pPr>
        <w:rPr>
          <w:lang w:bidi="ar"/>
        </w:rPr>
      </w:pPr>
    </w:p>
    <w:p w:rsidR="000C646E" w:rsidRDefault="007438FA">
      <w:pPr>
        <w:pStyle w:val="13"/>
        <w:spacing w:line="360" w:lineRule="auto"/>
        <w:ind w:firstLine="0"/>
        <w:rPr>
          <w:rFonts w:ascii="宋体" w:hAnsi="宋体" w:cs="宋体"/>
          <w:b/>
          <w:bCs/>
          <w:szCs w:val="21"/>
          <w:lang w:bidi="ar"/>
        </w:rPr>
      </w:pPr>
      <w:r>
        <w:rPr>
          <w:rFonts w:ascii="宋体" w:hAnsi="宋体" w:cs="宋体" w:hint="eastAsia"/>
          <w:b/>
          <w:bCs/>
          <w:szCs w:val="21"/>
          <w:lang w:bidi="ar"/>
        </w:rPr>
        <w:t>15、智慧</w:t>
      </w:r>
      <w:proofErr w:type="gramStart"/>
      <w:r>
        <w:rPr>
          <w:rFonts w:ascii="宋体" w:hAnsi="宋体" w:cs="宋体" w:hint="eastAsia"/>
          <w:b/>
          <w:bCs/>
          <w:szCs w:val="21"/>
          <w:lang w:bidi="ar"/>
        </w:rPr>
        <w:t>健康站云诊疗</w:t>
      </w:r>
      <w:proofErr w:type="gramEnd"/>
      <w:r>
        <w:rPr>
          <w:rFonts w:ascii="宋体" w:hAnsi="宋体" w:cs="宋体" w:hint="eastAsia"/>
          <w:b/>
          <w:bCs/>
          <w:szCs w:val="21"/>
          <w:lang w:bidi="ar"/>
        </w:rPr>
        <w:t>系统</w:t>
      </w:r>
    </w:p>
    <w:p w:rsidR="000C646E" w:rsidRDefault="007438FA">
      <w:pPr>
        <w:autoSpaceDE w:val="0"/>
        <w:autoSpaceDN w:val="0"/>
        <w:adjustRightInd w:val="0"/>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智慧</w:t>
      </w:r>
      <w:proofErr w:type="gramStart"/>
      <w:r>
        <w:rPr>
          <w:rFonts w:ascii="宋体" w:hAnsi="宋体" w:cs="宋体" w:hint="eastAsia"/>
          <w:kern w:val="0"/>
          <w:szCs w:val="21"/>
          <w:lang w:bidi="ar"/>
        </w:rPr>
        <w:t>健康站云诊疗</w:t>
      </w:r>
      <w:proofErr w:type="gramEnd"/>
      <w:r>
        <w:rPr>
          <w:rFonts w:ascii="宋体" w:hAnsi="宋体" w:cs="宋体" w:hint="eastAsia"/>
          <w:kern w:val="0"/>
          <w:szCs w:val="21"/>
          <w:lang w:bidi="ar"/>
        </w:rPr>
        <w:t>系统是指厂家设备的交互应用系统，由用户端和医生端组成。用户端采集智慧健康站内的血压计等生命体征设备数据，集成后端视讯能力，同时对接市、区级各大平台、院内</w:t>
      </w:r>
      <w:r>
        <w:rPr>
          <w:rFonts w:ascii="宋体" w:hAnsi="宋体" w:cs="宋体"/>
          <w:kern w:val="0"/>
          <w:szCs w:val="21"/>
          <w:lang w:bidi="ar"/>
        </w:rPr>
        <w:t xml:space="preserve">HIS </w:t>
      </w:r>
      <w:r>
        <w:rPr>
          <w:rFonts w:ascii="宋体" w:hAnsi="宋体" w:cs="宋体" w:hint="eastAsia"/>
          <w:kern w:val="0"/>
          <w:szCs w:val="21"/>
          <w:lang w:bidi="ar"/>
        </w:rPr>
        <w:t>系统，向辖区乡镇卫生院（社区卫生服务中心）医生发出视频呼叫邀请，实现复诊开药、门诊挂号、报告打印、健</w:t>
      </w:r>
      <w:r>
        <w:rPr>
          <w:rFonts w:ascii="宋体" w:hAnsi="宋体" w:cs="宋体" w:hint="eastAsia"/>
          <w:kern w:val="0"/>
          <w:szCs w:val="21"/>
          <w:lang w:bidi="ar"/>
        </w:rPr>
        <w:lastRenderedPageBreak/>
        <w:t>康查询等功能，并提供市级监管平台各类数据。</w:t>
      </w:r>
    </w:p>
    <w:p w:rsidR="000C646E" w:rsidRDefault="007438FA">
      <w:pPr>
        <w:autoSpaceDE w:val="0"/>
        <w:autoSpaceDN w:val="0"/>
        <w:adjustRightInd w:val="0"/>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用户端可以下载本次诊疗活动院内</w:t>
      </w:r>
      <w:r>
        <w:rPr>
          <w:rFonts w:ascii="宋体" w:hAnsi="宋体" w:cs="宋体"/>
          <w:kern w:val="0"/>
          <w:szCs w:val="21"/>
          <w:lang w:bidi="ar"/>
        </w:rPr>
        <w:t>HIS</w:t>
      </w:r>
      <w:r>
        <w:rPr>
          <w:rFonts w:ascii="宋体" w:hAnsi="宋体" w:cs="宋体" w:hint="eastAsia"/>
          <w:kern w:val="0"/>
          <w:szCs w:val="21"/>
          <w:lang w:bidi="ar"/>
        </w:rPr>
        <w:t>的就诊信息，处方信息等医疗数据并展示。</w:t>
      </w:r>
    </w:p>
    <w:p w:rsidR="000C646E" w:rsidRDefault="007438FA">
      <w:pPr>
        <w:autoSpaceDE w:val="0"/>
        <w:autoSpaceDN w:val="0"/>
        <w:adjustRightInd w:val="0"/>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医生端接收智慧健康站用户端发来的视讯请求，以问诊、观察及获取体征数据终端显示等方式对慢病患者进行复诊。医生端也可</w:t>
      </w:r>
      <w:proofErr w:type="gramStart"/>
      <w:r>
        <w:rPr>
          <w:rFonts w:ascii="宋体" w:hAnsi="宋体" w:cs="宋体" w:hint="eastAsia"/>
          <w:kern w:val="0"/>
          <w:szCs w:val="21"/>
          <w:lang w:bidi="ar"/>
        </w:rPr>
        <w:t>显示诊亭预约</w:t>
      </w:r>
      <w:proofErr w:type="gramEnd"/>
      <w:r>
        <w:rPr>
          <w:rFonts w:ascii="宋体" w:hAnsi="宋体" w:cs="宋体" w:hint="eastAsia"/>
          <w:kern w:val="0"/>
          <w:szCs w:val="21"/>
          <w:lang w:bidi="ar"/>
        </w:rPr>
        <w:t>信息，可判断诊断是否有签到状态并主动发起视讯连接。</w:t>
      </w:r>
    </w:p>
    <w:p w:rsidR="000C646E" w:rsidRDefault="007438FA">
      <w:pPr>
        <w:autoSpaceDE w:val="0"/>
        <w:autoSpaceDN w:val="0"/>
        <w:adjustRightInd w:val="0"/>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建立视讯通话的同时，院内</w:t>
      </w:r>
      <w:r>
        <w:rPr>
          <w:rFonts w:ascii="宋体" w:hAnsi="宋体" w:cs="宋体"/>
          <w:kern w:val="0"/>
          <w:szCs w:val="21"/>
          <w:lang w:bidi="ar"/>
        </w:rPr>
        <w:t xml:space="preserve">HIS </w:t>
      </w:r>
      <w:r>
        <w:rPr>
          <w:rFonts w:ascii="宋体" w:hAnsi="宋体" w:cs="宋体" w:hint="eastAsia"/>
          <w:kern w:val="0"/>
          <w:szCs w:val="21"/>
          <w:lang w:bidi="ar"/>
        </w:rPr>
        <w:t>系统医生工作站接收用户端的患者身份信息，进入诊疗流程。</w:t>
      </w:r>
    </w:p>
    <w:p w:rsidR="000C646E" w:rsidRDefault="000C646E">
      <w:pPr>
        <w:pStyle w:val="13"/>
        <w:ind w:firstLine="0"/>
        <w:rPr>
          <w:rFonts w:ascii="宋体" w:hAnsi="宋体" w:cs="宋体"/>
          <w:b/>
          <w:bCs/>
          <w:szCs w:val="21"/>
          <w:lang w:bidi="ar"/>
        </w:rPr>
      </w:pP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506"/>
      </w:tblGrid>
      <w:tr w:rsidR="000C646E">
        <w:trPr>
          <w:trHeight w:val="326"/>
        </w:trPr>
        <w:tc>
          <w:tcPr>
            <w:tcW w:w="1244" w:type="dxa"/>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用户端</w:t>
            </w:r>
          </w:p>
        </w:tc>
        <w:tc>
          <w:tcPr>
            <w:tcW w:w="8506"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会诊登录功能：配备由多功能门禁一体化设备发起多种方式登录请求，本系统响应登录，并进入远程会诊系统，并将登录数据接入监管平台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会诊登录呼叫：配备登录成功自动发起视频请求，并将消息推送到本区医生。若无响应需进行语音提示。并将数据接入监管平台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提供实时消息推送能力：</w:t>
            </w:r>
            <w:proofErr w:type="gramStart"/>
            <w:r>
              <w:rPr>
                <w:rFonts w:ascii="Arial" w:eastAsia="Arial" w:hAnsi="Arial" w:cs="Arial" w:hint="eastAsia"/>
                <w:kern w:val="0"/>
                <w:sz w:val="20"/>
                <w:szCs w:val="20"/>
                <w:lang w:bidi="ar"/>
              </w:rPr>
              <w:t>当主动</w:t>
            </w:r>
            <w:proofErr w:type="gramEnd"/>
            <w:r>
              <w:rPr>
                <w:rFonts w:ascii="Arial" w:eastAsia="Arial" w:hAnsi="Arial" w:cs="Arial" w:hint="eastAsia"/>
                <w:kern w:val="0"/>
                <w:sz w:val="20"/>
                <w:szCs w:val="20"/>
                <w:lang w:bidi="ar"/>
              </w:rPr>
              <w:t>发起视频请求时，各层级</w:t>
            </w:r>
            <w:proofErr w:type="gramStart"/>
            <w:r>
              <w:rPr>
                <w:rFonts w:ascii="Arial" w:eastAsia="Arial" w:hAnsi="Arial" w:cs="Arial" w:hint="eastAsia"/>
                <w:kern w:val="0"/>
                <w:sz w:val="20"/>
                <w:szCs w:val="20"/>
                <w:lang w:bidi="ar"/>
              </w:rPr>
              <w:t>医生需能第</w:t>
            </w:r>
            <w:proofErr w:type="gramEnd"/>
            <w:r>
              <w:rPr>
                <w:rFonts w:ascii="Arial" w:eastAsia="Arial" w:hAnsi="Arial" w:cs="Arial" w:hint="eastAsia"/>
                <w:kern w:val="0"/>
                <w:sz w:val="20"/>
                <w:szCs w:val="20"/>
                <w:lang w:bidi="ar"/>
              </w:rPr>
              <w:t>一时时间得到提示，并进行语音提醒。</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4</w:t>
            </w:r>
            <w:r>
              <w:rPr>
                <w:rFonts w:ascii="Arial" w:hAnsi="Arial" w:cs="Arial" w:hint="eastAsia"/>
                <w:kern w:val="0"/>
                <w:sz w:val="20"/>
                <w:szCs w:val="20"/>
                <w:lang w:bidi="ar"/>
              </w:rPr>
              <w:t>、</w:t>
            </w:r>
            <w:r>
              <w:rPr>
                <w:rFonts w:ascii="Arial" w:eastAsia="Arial" w:hAnsi="Arial" w:cs="Arial" w:hint="eastAsia"/>
                <w:kern w:val="0"/>
                <w:sz w:val="20"/>
                <w:szCs w:val="20"/>
                <w:lang w:bidi="ar"/>
              </w:rPr>
              <w:t>监管数据接入：主动发起视频请求、响应请求、结束视频请求等需同步接入到监管平台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5</w:t>
            </w:r>
            <w:r>
              <w:rPr>
                <w:rFonts w:ascii="Arial" w:hAnsi="Arial" w:cs="Arial" w:hint="eastAsia"/>
                <w:kern w:val="0"/>
                <w:sz w:val="20"/>
                <w:szCs w:val="20"/>
                <w:lang w:bidi="ar"/>
              </w:rPr>
              <w:t>、</w:t>
            </w:r>
            <w:r>
              <w:rPr>
                <w:rFonts w:ascii="Arial" w:eastAsia="Arial" w:hAnsi="Arial" w:cs="Arial" w:hint="eastAsia"/>
                <w:kern w:val="0"/>
                <w:sz w:val="20"/>
                <w:szCs w:val="20"/>
                <w:lang w:bidi="ar"/>
              </w:rPr>
              <w:t>健康卡、身份证、电子健康卡、社保卡或</w:t>
            </w:r>
            <w:proofErr w:type="gramStart"/>
            <w:r>
              <w:rPr>
                <w:rFonts w:ascii="Arial" w:eastAsia="Arial" w:hAnsi="Arial" w:cs="Arial" w:hint="eastAsia"/>
                <w:kern w:val="0"/>
                <w:sz w:val="20"/>
                <w:szCs w:val="20"/>
                <w:lang w:bidi="ar"/>
              </w:rPr>
              <w:t>医保电子</w:t>
            </w:r>
            <w:proofErr w:type="gramEnd"/>
            <w:r>
              <w:rPr>
                <w:rFonts w:ascii="Arial" w:eastAsia="Arial" w:hAnsi="Arial" w:cs="Arial" w:hint="eastAsia"/>
                <w:kern w:val="0"/>
                <w:sz w:val="20"/>
                <w:szCs w:val="20"/>
                <w:lang w:bidi="ar"/>
              </w:rPr>
              <w:t>凭证建档：</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配备社保卡或</w:t>
            </w:r>
            <w:proofErr w:type="gramStart"/>
            <w:r>
              <w:rPr>
                <w:rFonts w:ascii="Arial" w:eastAsia="Arial" w:hAnsi="Arial" w:cs="Arial" w:hint="eastAsia"/>
                <w:kern w:val="0"/>
                <w:sz w:val="20"/>
                <w:szCs w:val="20"/>
                <w:lang w:bidi="ar"/>
              </w:rPr>
              <w:t>医保电子</w:t>
            </w:r>
            <w:proofErr w:type="gramEnd"/>
            <w:r>
              <w:rPr>
                <w:rFonts w:ascii="Arial" w:eastAsia="Arial" w:hAnsi="Arial" w:cs="Arial" w:hint="eastAsia"/>
                <w:kern w:val="0"/>
                <w:sz w:val="20"/>
                <w:szCs w:val="20"/>
                <w:lang w:bidi="ar"/>
              </w:rPr>
              <w:t>凭证对应患者信息，对接鹿城区区域HIS系统进行比对 ，如已建档，则获取档案信息，否则自动建档并返回患者信息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6</w:t>
            </w:r>
            <w:r>
              <w:rPr>
                <w:rFonts w:ascii="Arial" w:hAnsi="Arial" w:cs="Arial" w:hint="eastAsia"/>
                <w:kern w:val="0"/>
                <w:sz w:val="20"/>
                <w:szCs w:val="20"/>
                <w:lang w:bidi="ar"/>
              </w:rPr>
              <w:t>、</w:t>
            </w:r>
            <w:r>
              <w:rPr>
                <w:rFonts w:ascii="Arial" w:eastAsia="Arial" w:hAnsi="Arial" w:cs="Arial" w:hint="eastAsia"/>
                <w:kern w:val="0"/>
                <w:sz w:val="20"/>
                <w:szCs w:val="20"/>
                <w:lang w:bidi="ar"/>
              </w:rPr>
              <w:t>门诊挂号：对接鹿城区区域HIS系统接口，实现社保卡插卡、</w:t>
            </w:r>
            <w:proofErr w:type="gramStart"/>
            <w:r>
              <w:rPr>
                <w:rFonts w:ascii="Arial" w:eastAsia="Arial" w:hAnsi="Arial" w:cs="Arial" w:hint="eastAsia"/>
                <w:kern w:val="0"/>
                <w:sz w:val="20"/>
                <w:szCs w:val="20"/>
                <w:lang w:bidi="ar"/>
              </w:rPr>
              <w:t>医保电子凭证扫码</w:t>
            </w:r>
            <w:proofErr w:type="gramEnd"/>
            <w:r>
              <w:rPr>
                <w:rFonts w:ascii="Arial" w:eastAsia="Arial" w:hAnsi="Arial" w:cs="Arial" w:hint="eastAsia"/>
                <w:kern w:val="0"/>
                <w:sz w:val="20"/>
                <w:szCs w:val="20"/>
                <w:lang w:bidi="ar"/>
              </w:rPr>
              <w:t>自动挂号功能，社</w:t>
            </w:r>
            <w:proofErr w:type="gramStart"/>
            <w:r>
              <w:rPr>
                <w:rFonts w:ascii="Arial" w:eastAsia="Arial" w:hAnsi="Arial" w:cs="Arial" w:hint="eastAsia"/>
                <w:kern w:val="0"/>
                <w:sz w:val="20"/>
                <w:szCs w:val="20"/>
                <w:lang w:bidi="ar"/>
              </w:rPr>
              <w:t>保卡拔卡退出</w:t>
            </w:r>
            <w:proofErr w:type="gramEnd"/>
            <w:r>
              <w:rPr>
                <w:rFonts w:ascii="Arial" w:eastAsia="Arial" w:hAnsi="Arial" w:cs="Arial" w:hint="eastAsia"/>
                <w:kern w:val="0"/>
                <w:sz w:val="20"/>
                <w:szCs w:val="20"/>
                <w:lang w:bidi="ar"/>
              </w:rPr>
              <w:t>功能。并呈现用户基本信息。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7</w:t>
            </w:r>
            <w:r>
              <w:rPr>
                <w:rFonts w:ascii="Arial" w:hAnsi="Arial" w:cs="Arial" w:hint="eastAsia"/>
                <w:kern w:val="0"/>
                <w:sz w:val="20"/>
                <w:szCs w:val="20"/>
                <w:lang w:bidi="ar"/>
              </w:rPr>
              <w:t>、</w:t>
            </w:r>
            <w:r>
              <w:rPr>
                <w:rFonts w:ascii="Arial" w:eastAsia="Arial" w:hAnsi="Arial" w:cs="Arial" w:hint="eastAsia"/>
                <w:kern w:val="0"/>
                <w:sz w:val="20"/>
                <w:szCs w:val="20"/>
                <w:lang w:bidi="ar"/>
              </w:rPr>
              <w:t>门诊结算：对接鹿城区区域HIS系统，读取医生远程会诊后所开处方，并提供社保结算功能。并配备</w:t>
            </w:r>
            <w:proofErr w:type="gramStart"/>
            <w:r>
              <w:rPr>
                <w:rFonts w:ascii="Arial" w:eastAsia="Arial" w:hAnsi="Arial" w:cs="Arial" w:hint="eastAsia"/>
                <w:kern w:val="0"/>
                <w:sz w:val="20"/>
                <w:szCs w:val="20"/>
                <w:lang w:bidi="ar"/>
              </w:rPr>
              <w:t>二维码自费</w:t>
            </w:r>
            <w:proofErr w:type="gramEnd"/>
            <w:r>
              <w:rPr>
                <w:rFonts w:ascii="Arial" w:eastAsia="Arial" w:hAnsi="Arial" w:cs="Arial" w:hint="eastAsia"/>
                <w:kern w:val="0"/>
                <w:sz w:val="20"/>
                <w:szCs w:val="20"/>
                <w:lang w:bidi="ar"/>
              </w:rPr>
              <w:t>（支付宝、微信）结算。并将结算数据同步到鹿城区区域HIS系统。</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8</w:t>
            </w:r>
            <w:r>
              <w:rPr>
                <w:rFonts w:ascii="Arial" w:hAnsi="Arial" w:cs="Arial" w:hint="eastAsia"/>
                <w:kern w:val="0"/>
                <w:sz w:val="20"/>
                <w:szCs w:val="20"/>
                <w:lang w:bidi="ar"/>
              </w:rPr>
              <w:t>、</w:t>
            </w:r>
            <w:r>
              <w:rPr>
                <w:rFonts w:ascii="Arial" w:eastAsia="Arial" w:hAnsi="Arial" w:cs="Arial" w:hint="eastAsia"/>
                <w:kern w:val="0"/>
                <w:sz w:val="20"/>
                <w:szCs w:val="20"/>
                <w:lang w:bidi="ar"/>
              </w:rPr>
              <w:t>费用结算单打印：对接鹿城区区域HIS系统，读取处方，并进行打印。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9</w:t>
            </w:r>
            <w:r>
              <w:rPr>
                <w:rFonts w:ascii="Arial" w:hAnsi="Arial" w:cs="Arial" w:hint="eastAsia"/>
                <w:kern w:val="0"/>
                <w:sz w:val="20"/>
                <w:szCs w:val="20"/>
                <w:lang w:bidi="ar"/>
              </w:rPr>
              <w:t>、</w:t>
            </w:r>
            <w:r>
              <w:rPr>
                <w:rFonts w:ascii="Arial" w:eastAsia="Arial" w:hAnsi="Arial" w:cs="Arial" w:hint="eastAsia"/>
                <w:kern w:val="0"/>
                <w:sz w:val="20"/>
                <w:szCs w:val="20"/>
                <w:lang w:bidi="ar"/>
              </w:rPr>
              <w:t>体征上传：将体征数据（包括血压、身高、体重等）上传到鹿城区区域HIS系统。</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10</w:t>
            </w:r>
            <w:r>
              <w:rPr>
                <w:rFonts w:ascii="Arial" w:hAnsi="Arial" w:cs="Arial" w:hint="eastAsia"/>
                <w:kern w:val="0"/>
                <w:sz w:val="20"/>
                <w:szCs w:val="20"/>
                <w:lang w:bidi="ar"/>
              </w:rPr>
              <w:t>、</w:t>
            </w:r>
            <w:r>
              <w:rPr>
                <w:rFonts w:ascii="Arial" w:eastAsia="Arial" w:hAnsi="Arial" w:cs="Arial" w:hint="eastAsia"/>
                <w:kern w:val="0"/>
                <w:sz w:val="20"/>
                <w:szCs w:val="20"/>
                <w:lang w:bidi="ar"/>
              </w:rPr>
              <w:t>中医体质辨识系统</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用途：按照中医理论体系进行人群体质辨识，并给出生活干预方案</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原理：参考国家临床判断标准，通过问诊方式进行体质分型；</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11</w:t>
            </w:r>
            <w:r>
              <w:rPr>
                <w:rFonts w:ascii="Arial" w:hAnsi="Arial" w:cs="Arial" w:hint="eastAsia"/>
                <w:kern w:val="0"/>
                <w:sz w:val="20"/>
                <w:szCs w:val="20"/>
                <w:lang w:bidi="ar"/>
              </w:rPr>
              <w:t>、</w:t>
            </w:r>
            <w:r>
              <w:rPr>
                <w:rFonts w:ascii="Arial" w:eastAsia="Arial" w:hAnsi="Arial" w:cs="Arial" w:hint="eastAsia"/>
                <w:kern w:val="0"/>
                <w:sz w:val="20"/>
                <w:szCs w:val="20"/>
                <w:lang w:bidi="ar"/>
              </w:rPr>
              <w:t>对接云会诊系统。</w:t>
            </w:r>
          </w:p>
        </w:tc>
      </w:tr>
      <w:tr w:rsidR="000C646E">
        <w:trPr>
          <w:trHeight w:val="326"/>
        </w:trPr>
        <w:tc>
          <w:tcPr>
            <w:tcW w:w="1244" w:type="dxa"/>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医生端</w:t>
            </w:r>
          </w:p>
        </w:tc>
        <w:tc>
          <w:tcPr>
            <w:tcW w:w="8506"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1、配备医生</w:t>
            </w:r>
            <w:proofErr w:type="gramStart"/>
            <w:r>
              <w:rPr>
                <w:rFonts w:ascii="Arial" w:eastAsia="Arial" w:hAnsi="Arial" w:cs="Arial" w:hint="eastAsia"/>
                <w:kern w:val="0"/>
                <w:sz w:val="20"/>
                <w:szCs w:val="20"/>
                <w:lang w:bidi="ar"/>
              </w:rPr>
              <w:t>帐号</w:t>
            </w:r>
            <w:proofErr w:type="gramEnd"/>
            <w:r>
              <w:rPr>
                <w:rFonts w:ascii="Arial" w:eastAsia="Arial" w:hAnsi="Arial" w:cs="Arial" w:hint="eastAsia"/>
                <w:kern w:val="0"/>
                <w:sz w:val="20"/>
                <w:szCs w:val="20"/>
                <w:lang w:bidi="ar"/>
              </w:rPr>
              <w:t>登录、登录设备管控</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2、★配备三级联动模式，操作界面友好，需要明显区分本院，区级，</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联体连入健康站信息界面，包含</w:t>
            </w:r>
            <w:proofErr w:type="gramStart"/>
            <w:r>
              <w:rPr>
                <w:rFonts w:ascii="Arial" w:eastAsia="Arial" w:hAnsi="Arial" w:cs="Arial" w:hint="eastAsia"/>
                <w:kern w:val="0"/>
                <w:sz w:val="20"/>
                <w:szCs w:val="20"/>
                <w:lang w:bidi="ar"/>
              </w:rPr>
              <w:t>健康站端实时</w:t>
            </w:r>
            <w:proofErr w:type="gramEnd"/>
            <w:r>
              <w:rPr>
                <w:rFonts w:ascii="Arial" w:eastAsia="Arial" w:hAnsi="Arial" w:cs="Arial" w:hint="eastAsia"/>
                <w:kern w:val="0"/>
                <w:sz w:val="20"/>
                <w:szCs w:val="20"/>
                <w:lang w:bidi="ar"/>
              </w:rPr>
              <w:t>监控；健康站名称；接入后需要配备语音播放提醒健康站人员出入功能。提供软件操作界面证明。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为了医生更好的指导工作，提升健康站使用效果，具备远程视频界面，监控界面相互切换指导居民使用健康站设备；同时具备设备使用指南远程操控能力以及与健康站系统互动能力。提供软件操作界面证明。</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4、为了适应鹿城区不同应用场景，包含市级统一云视频服务平台；</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5、具备医生工作回溯功能。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6、具备医生主动接入健康站功能。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7、具备医生工作量统计功能，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8、配备与医生与接入方言指引能力</w:t>
            </w:r>
          </w:p>
        </w:tc>
      </w:tr>
      <w:tr w:rsidR="000C646E">
        <w:trPr>
          <w:trHeight w:val="326"/>
        </w:trPr>
        <w:tc>
          <w:tcPr>
            <w:tcW w:w="1244" w:type="dxa"/>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其他</w:t>
            </w:r>
          </w:p>
        </w:tc>
        <w:tc>
          <w:tcPr>
            <w:tcW w:w="8506"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做好各设备的数据接口，与现有和新建平台无缝对接。</w:t>
            </w:r>
          </w:p>
        </w:tc>
      </w:tr>
      <w:tr w:rsidR="000C646E">
        <w:trPr>
          <w:trHeight w:val="326"/>
        </w:trPr>
        <w:tc>
          <w:tcPr>
            <w:tcW w:w="1244" w:type="dxa"/>
            <w:vAlign w:val="center"/>
          </w:tcPr>
          <w:p w:rsidR="000C646E" w:rsidRDefault="007438FA">
            <w:pPr>
              <w:widowControl/>
              <w:spacing w:line="15" w:lineRule="atLeast"/>
              <w:jc w:val="left"/>
              <w:textAlignment w:val="center"/>
              <w:rPr>
                <w:rFonts w:ascii="Arial" w:hAnsi="Arial" w:cs="Arial"/>
                <w:kern w:val="0"/>
                <w:sz w:val="20"/>
                <w:szCs w:val="20"/>
                <w:lang w:bidi="ar"/>
              </w:rPr>
            </w:pPr>
            <w:proofErr w:type="gramStart"/>
            <w:r>
              <w:rPr>
                <w:rFonts w:ascii="Arial" w:hAnsi="Arial" w:cs="Arial" w:hint="eastAsia"/>
                <w:kern w:val="0"/>
                <w:sz w:val="20"/>
                <w:szCs w:val="20"/>
                <w:lang w:bidi="ar"/>
              </w:rPr>
              <w:t>云视讯</w:t>
            </w:r>
            <w:proofErr w:type="gramEnd"/>
            <w:r>
              <w:rPr>
                <w:rFonts w:ascii="Arial" w:hAnsi="Arial" w:cs="Arial" w:hint="eastAsia"/>
                <w:kern w:val="0"/>
                <w:sz w:val="20"/>
                <w:szCs w:val="20"/>
                <w:lang w:bidi="ar"/>
              </w:rPr>
              <w:t>组件</w:t>
            </w:r>
          </w:p>
        </w:tc>
        <w:tc>
          <w:tcPr>
            <w:tcW w:w="8506" w:type="dxa"/>
            <w:vAlign w:val="center"/>
          </w:tcPr>
          <w:p w:rsidR="000C646E" w:rsidRDefault="007438FA">
            <w:pPr>
              <w:widowControl/>
              <w:spacing w:line="15" w:lineRule="atLeast"/>
              <w:jc w:val="left"/>
              <w:textAlignment w:val="center"/>
              <w:rPr>
                <w:rFonts w:ascii="Arial" w:hAnsi="Arial" w:cs="Arial"/>
                <w:kern w:val="0"/>
                <w:sz w:val="20"/>
                <w:szCs w:val="20"/>
                <w:lang w:eastAsia="zh-Hans"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hAnsi="Arial" w:cs="Arial" w:hint="eastAsia"/>
                <w:kern w:val="0"/>
                <w:sz w:val="20"/>
                <w:szCs w:val="20"/>
                <w:lang w:eastAsia="zh-Hans" w:bidi="ar"/>
              </w:rPr>
              <w:t>治疗视频支持</w:t>
            </w:r>
            <w:r>
              <w:rPr>
                <w:rFonts w:ascii="Arial" w:hAnsi="Arial" w:cs="Arial" w:hint="eastAsia"/>
                <w:kern w:val="0"/>
                <w:sz w:val="20"/>
                <w:szCs w:val="20"/>
                <w:lang w:bidi="ar"/>
              </w:rPr>
              <w:t>支持</w:t>
            </w:r>
            <w:r>
              <w:rPr>
                <w:rFonts w:ascii="Arial" w:hAnsi="Arial" w:cs="Arial" w:hint="eastAsia"/>
                <w:kern w:val="0"/>
                <w:sz w:val="20"/>
                <w:szCs w:val="20"/>
                <w:lang w:bidi="ar"/>
              </w:rPr>
              <w:t>ITU-T H.323</w:t>
            </w:r>
            <w:r>
              <w:rPr>
                <w:rFonts w:ascii="Arial" w:hAnsi="Arial" w:cs="Arial" w:hint="eastAsia"/>
                <w:kern w:val="0"/>
                <w:sz w:val="20"/>
                <w:szCs w:val="20"/>
                <w:lang w:bidi="ar"/>
              </w:rPr>
              <w:t>或</w:t>
            </w:r>
            <w:r>
              <w:rPr>
                <w:rFonts w:ascii="Arial" w:hAnsi="Arial" w:cs="Arial" w:hint="eastAsia"/>
                <w:kern w:val="0"/>
                <w:sz w:val="20"/>
                <w:szCs w:val="20"/>
                <w:lang w:bidi="ar"/>
              </w:rPr>
              <w:t>SIP</w:t>
            </w:r>
            <w:r>
              <w:rPr>
                <w:rFonts w:ascii="Arial" w:hAnsi="Arial" w:cs="Arial" w:hint="eastAsia"/>
                <w:kern w:val="0"/>
                <w:sz w:val="20"/>
                <w:szCs w:val="20"/>
                <w:lang w:bidi="ar"/>
              </w:rPr>
              <w:t>协议标准；</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、支持</w:t>
            </w:r>
            <w:r>
              <w:rPr>
                <w:rFonts w:ascii="Arial" w:hAnsi="Arial" w:cs="Arial" w:hint="eastAsia"/>
                <w:kern w:val="0"/>
                <w:sz w:val="20"/>
                <w:szCs w:val="20"/>
                <w:lang w:bidi="ar"/>
              </w:rPr>
              <w:t>H.264SVC</w:t>
            </w:r>
            <w:r>
              <w:rPr>
                <w:rFonts w:ascii="Arial" w:hAnsi="Arial" w:cs="Arial" w:hint="eastAsia"/>
                <w:kern w:val="0"/>
                <w:sz w:val="20"/>
                <w:szCs w:val="20"/>
                <w:lang w:bidi="ar"/>
              </w:rPr>
              <w:t>编码算法视频协议；</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3</w:t>
            </w:r>
            <w:r>
              <w:rPr>
                <w:rFonts w:ascii="Arial" w:hAnsi="Arial" w:cs="Arial" w:hint="eastAsia"/>
                <w:kern w:val="0"/>
                <w:sz w:val="20"/>
                <w:szCs w:val="20"/>
                <w:lang w:bidi="ar"/>
              </w:rPr>
              <w:t>、软件终端可运行于普通</w:t>
            </w:r>
            <w:r>
              <w:rPr>
                <w:rFonts w:ascii="Arial" w:hAnsi="Arial" w:cs="Arial" w:hint="eastAsia"/>
                <w:kern w:val="0"/>
                <w:sz w:val="20"/>
                <w:szCs w:val="20"/>
                <w:lang w:bidi="ar"/>
              </w:rPr>
              <w:t>PC</w:t>
            </w:r>
            <w:r>
              <w:rPr>
                <w:rFonts w:ascii="Arial" w:hAnsi="Arial" w:cs="Arial" w:hint="eastAsia"/>
                <w:kern w:val="0"/>
                <w:sz w:val="20"/>
                <w:szCs w:val="20"/>
                <w:lang w:bidi="ar"/>
              </w:rPr>
              <w:t>、笔记本、</w:t>
            </w:r>
            <w:r>
              <w:rPr>
                <w:rFonts w:ascii="Arial" w:hAnsi="Arial" w:cs="Arial" w:hint="eastAsia"/>
                <w:kern w:val="0"/>
                <w:sz w:val="20"/>
                <w:szCs w:val="20"/>
                <w:lang w:bidi="ar"/>
              </w:rPr>
              <w:t>iPad</w:t>
            </w:r>
            <w:r>
              <w:rPr>
                <w:rFonts w:ascii="Arial" w:hAnsi="Arial" w:cs="Arial" w:hint="eastAsia"/>
                <w:kern w:val="0"/>
                <w:sz w:val="20"/>
                <w:szCs w:val="20"/>
                <w:lang w:bidi="ar"/>
              </w:rPr>
              <w:t>、</w:t>
            </w:r>
            <w:r>
              <w:rPr>
                <w:rFonts w:ascii="Arial" w:hAnsi="Arial" w:cs="Arial" w:hint="eastAsia"/>
                <w:kern w:val="0"/>
                <w:sz w:val="20"/>
                <w:szCs w:val="20"/>
                <w:lang w:bidi="ar"/>
              </w:rPr>
              <w:t>iPhone</w:t>
            </w:r>
            <w:r>
              <w:rPr>
                <w:rFonts w:ascii="Arial" w:hAnsi="Arial" w:cs="Arial" w:hint="eastAsia"/>
                <w:kern w:val="0"/>
                <w:sz w:val="20"/>
                <w:szCs w:val="20"/>
                <w:lang w:bidi="ar"/>
              </w:rPr>
              <w:t>手机、安卓手机等多种终端；</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4</w:t>
            </w:r>
            <w:r>
              <w:rPr>
                <w:rFonts w:ascii="Arial" w:hAnsi="Arial" w:cs="Arial" w:hint="eastAsia"/>
                <w:kern w:val="0"/>
                <w:sz w:val="20"/>
                <w:szCs w:val="20"/>
                <w:lang w:bidi="ar"/>
              </w:rPr>
              <w:t>、支持国际标准的</w:t>
            </w:r>
            <w:r>
              <w:rPr>
                <w:rFonts w:ascii="Arial" w:hAnsi="Arial" w:cs="Arial" w:hint="eastAsia"/>
                <w:kern w:val="0"/>
                <w:sz w:val="20"/>
                <w:szCs w:val="20"/>
                <w:lang w:bidi="ar"/>
              </w:rPr>
              <w:t>H.239</w:t>
            </w:r>
            <w:r>
              <w:rPr>
                <w:rFonts w:ascii="Arial" w:hAnsi="Arial" w:cs="Arial" w:hint="eastAsia"/>
                <w:kern w:val="0"/>
                <w:sz w:val="20"/>
                <w:szCs w:val="20"/>
                <w:lang w:bidi="ar"/>
              </w:rPr>
              <w:t>双流协议，支持发送双流图像分辨率</w:t>
            </w:r>
            <w:r>
              <w:rPr>
                <w:rFonts w:ascii="Arial" w:hAnsi="Arial" w:cs="Arial"/>
                <w:kern w:val="0"/>
                <w:sz w:val="20"/>
                <w:szCs w:val="20"/>
                <w:lang w:bidi="ar"/>
              </w:rPr>
              <w:t>3840</w:t>
            </w:r>
            <w:r>
              <w:rPr>
                <w:rFonts w:ascii="Arial" w:hAnsi="Arial" w:cs="Arial" w:hint="eastAsia"/>
                <w:kern w:val="0"/>
                <w:sz w:val="20"/>
                <w:szCs w:val="20"/>
                <w:lang w:bidi="ar"/>
              </w:rPr>
              <w:t>*</w:t>
            </w:r>
            <w:r>
              <w:rPr>
                <w:rFonts w:ascii="Arial" w:hAnsi="Arial" w:cs="Arial"/>
                <w:kern w:val="0"/>
                <w:sz w:val="20"/>
                <w:szCs w:val="20"/>
                <w:lang w:bidi="ar"/>
              </w:rPr>
              <w:t>2160</w:t>
            </w:r>
            <w:r>
              <w:rPr>
                <w:rFonts w:ascii="Arial" w:hAnsi="Arial" w:cs="Arial" w:hint="eastAsia"/>
                <w:kern w:val="0"/>
                <w:sz w:val="20"/>
                <w:szCs w:val="20"/>
                <w:lang w:bidi="ar"/>
              </w:rPr>
              <w:t>，接收双流图像分辨率（</w:t>
            </w:r>
            <w:r>
              <w:rPr>
                <w:rFonts w:ascii="Arial" w:hAnsi="Arial" w:cs="Arial"/>
                <w:kern w:val="0"/>
                <w:sz w:val="20"/>
                <w:szCs w:val="20"/>
                <w:lang w:bidi="ar"/>
              </w:rPr>
              <w:t>3840</w:t>
            </w:r>
            <w:r>
              <w:rPr>
                <w:rFonts w:ascii="Arial" w:hAnsi="Arial" w:cs="Arial" w:hint="eastAsia"/>
                <w:kern w:val="0"/>
                <w:sz w:val="20"/>
                <w:szCs w:val="20"/>
                <w:lang w:bidi="ar"/>
              </w:rPr>
              <w:t>*</w:t>
            </w:r>
            <w:r>
              <w:rPr>
                <w:rFonts w:ascii="Arial" w:hAnsi="Arial" w:cs="Arial"/>
                <w:kern w:val="0"/>
                <w:sz w:val="20"/>
                <w:szCs w:val="20"/>
                <w:lang w:bidi="ar"/>
              </w:rPr>
              <w:t>2160</w:t>
            </w:r>
            <w:r>
              <w:rPr>
                <w:rFonts w:ascii="Arial" w:hAnsi="Arial" w:cs="Arial" w:hint="eastAsia"/>
                <w:kern w:val="0"/>
                <w:sz w:val="20"/>
                <w:szCs w:val="20"/>
                <w:lang w:bidi="ar"/>
              </w:rPr>
              <w:t>，</w:t>
            </w:r>
            <w:r>
              <w:rPr>
                <w:rFonts w:ascii="Arial" w:hAnsi="Arial" w:cs="Arial" w:hint="eastAsia"/>
                <w:kern w:val="0"/>
                <w:sz w:val="20"/>
                <w:szCs w:val="20"/>
                <w:lang w:bidi="ar"/>
              </w:rPr>
              <w:t>1440*900</w:t>
            </w:r>
            <w:r>
              <w:rPr>
                <w:rFonts w:ascii="Arial" w:hAnsi="Arial" w:cs="Arial" w:hint="eastAsia"/>
                <w:kern w:val="0"/>
                <w:sz w:val="20"/>
                <w:szCs w:val="20"/>
                <w:lang w:bidi="ar"/>
              </w:rPr>
              <w:t>，</w:t>
            </w:r>
            <w:r>
              <w:rPr>
                <w:rFonts w:ascii="Arial" w:hAnsi="Arial" w:cs="Arial" w:hint="eastAsia"/>
                <w:kern w:val="0"/>
                <w:sz w:val="20"/>
                <w:szCs w:val="20"/>
                <w:lang w:bidi="ar"/>
              </w:rPr>
              <w:t>1366*768</w:t>
            </w:r>
            <w:r>
              <w:rPr>
                <w:rFonts w:ascii="Arial" w:hAnsi="Arial" w:cs="Arial" w:hint="eastAsia"/>
                <w:kern w:val="0"/>
                <w:sz w:val="20"/>
                <w:szCs w:val="20"/>
                <w:lang w:bidi="ar"/>
              </w:rPr>
              <w:t>，</w:t>
            </w:r>
            <w:r>
              <w:rPr>
                <w:rFonts w:ascii="Arial" w:hAnsi="Arial" w:cs="Arial" w:hint="eastAsia"/>
                <w:kern w:val="0"/>
                <w:sz w:val="20"/>
                <w:szCs w:val="20"/>
                <w:lang w:bidi="ar"/>
              </w:rPr>
              <w:t>SXGA(1280*1024)</w:t>
            </w:r>
            <w:r>
              <w:rPr>
                <w:rFonts w:ascii="Arial" w:hAnsi="Arial" w:cs="Arial" w:hint="eastAsia"/>
                <w:kern w:val="0"/>
                <w:sz w:val="20"/>
                <w:szCs w:val="20"/>
                <w:lang w:bidi="ar"/>
              </w:rPr>
              <w:t>，</w:t>
            </w:r>
            <w:r>
              <w:rPr>
                <w:rFonts w:ascii="Arial" w:hAnsi="Arial" w:cs="Arial" w:hint="eastAsia"/>
                <w:kern w:val="0"/>
                <w:sz w:val="20"/>
                <w:szCs w:val="20"/>
                <w:lang w:bidi="ar"/>
              </w:rPr>
              <w:t>XVGA</w:t>
            </w:r>
            <w:r>
              <w:rPr>
                <w:rFonts w:ascii="Arial" w:hAnsi="Arial" w:cs="Arial" w:hint="eastAsia"/>
                <w:kern w:val="0"/>
                <w:sz w:val="20"/>
                <w:szCs w:val="20"/>
                <w:lang w:bidi="ar"/>
              </w:rPr>
              <w:t>（</w:t>
            </w:r>
            <w:r>
              <w:rPr>
                <w:rFonts w:ascii="Arial" w:hAnsi="Arial" w:cs="Arial" w:hint="eastAsia"/>
                <w:kern w:val="0"/>
                <w:sz w:val="20"/>
                <w:szCs w:val="20"/>
                <w:lang w:bidi="ar"/>
              </w:rPr>
              <w:t>1280*960</w:t>
            </w:r>
            <w:r>
              <w:rPr>
                <w:rFonts w:ascii="Arial" w:hAnsi="Arial" w:cs="Arial" w:hint="eastAsia"/>
                <w:kern w:val="0"/>
                <w:sz w:val="20"/>
                <w:szCs w:val="20"/>
                <w:lang w:bidi="ar"/>
              </w:rPr>
              <w:t>）</w:t>
            </w:r>
            <w:r>
              <w:rPr>
                <w:rFonts w:ascii="Arial" w:hAnsi="Arial" w:cs="Arial" w:hint="eastAsia"/>
                <w:kern w:val="0"/>
                <w:sz w:val="20"/>
                <w:szCs w:val="20"/>
                <w:lang w:bidi="ar"/>
              </w:rPr>
              <w:t>,WXGA(1280*800)</w:t>
            </w:r>
            <w:r>
              <w:rPr>
                <w:rFonts w:ascii="Arial" w:hAnsi="Arial" w:cs="Arial" w:hint="eastAsia"/>
                <w:kern w:val="0"/>
                <w:sz w:val="20"/>
                <w:szCs w:val="20"/>
                <w:lang w:bidi="ar"/>
              </w:rPr>
              <w:t>，</w:t>
            </w:r>
            <w:r>
              <w:rPr>
                <w:rFonts w:ascii="Arial" w:hAnsi="Arial" w:cs="Arial" w:hint="eastAsia"/>
                <w:kern w:val="0"/>
                <w:sz w:val="20"/>
                <w:szCs w:val="20"/>
                <w:lang w:bidi="ar"/>
              </w:rPr>
              <w:t>720p(1280*720)</w:t>
            </w:r>
            <w:r>
              <w:rPr>
                <w:rFonts w:ascii="Arial" w:hAnsi="Arial" w:cs="Arial" w:hint="eastAsia"/>
                <w:kern w:val="0"/>
                <w:sz w:val="20"/>
                <w:szCs w:val="20"/>
                <w:lang w:bidi="ar"/>
              </w:rPr>
              <w:t>，</w:t>
            </w:r>
            <w:r>
              <w:rPr>
                <w:rFonts w:ascii="Arial" w:hAnsi="Arial" w:cs="Arial" w:hint="eastAsia"/>
                <w:kern w:val="0"/>
                <w:sz w:val="20"/>
                <w:szCs w:val="20"/>
                <w:lang w:bidi="ar"/>
              </w:rPr>
              <w:t>XGA(1024*768)</w:t>
            </w:r>
            <w:r>
              <w:rPr>
                <w:rFonts w:ascii="Arial" w:hAnsi="Arial" w:cs="Arial" w:hint="eastAsia"/>
                <w:kern w:val="0"/>
                <w:sz w:val="20"/>
                <w:szCs w:val="20"/>
                <w:lang w:bidi="ar"/>
              </w:rPr>
              <w:t>，</w:t>
            </w:r>
            <w:r>
              <w:rPr>
                <w:rFonts w:ascii="Arial" w:hAnsi="Arial" w:cs="Arial" w:hint="eastAsia"/>
                <w:kern w:val="0"/>
                <w:sz w:val="20"/>
                <w:szCs w:val="20"/>
                <w:lang w:bidi="ar"/>
              </w:rPr>
              <w:t>VGA(800*600</w:t>
            </w:r>
            <w:r>
              <w:rPr>
                <w:rFonts w:ascii="Arial" w:hAnsi="Arial" w:cs="Arial" w:hint="eastAsia"/>
                <w:kern w:val="0"/>
                <w:sz w:val="20"/>
                <w:szCs w:val="20"/>
                <w:lang w:bidi="ar"/>
              </w:rPr>
              <w:t>）；</w:t>
            </w:r>
          </w:p>
          <w:p w:rsidR="000C646E" w:rsidRDefault="007438FA">
            <w:pPr>
              <w:widowControl/>
              <w:spacing w:line="15" w:lineRule="atLeast"/>
              <w:jc w:val="left"/>
              <w:textAlignment w:val="center"/>
              <w:rPr>
                <w:rFonts w:ascii="Arial" w:hAnsi="Arial" w:cs="Arial"/>
                <w:kern w:val="0"/>
                <w:sz w:val="20"/>
                <w:szCs w:val="20"/>
                <w:lang w:eastAsia="zh-Hans" w:bidi="ar"/>
              </w:rPr>
            </w:pPr>
            <w:r>
              <w:rPr>
                <w:rFonts w:ascii="Arial" w:hAnsi="Arial" w:cs="Arial" w:hint="eastAsia"/>
                <w:kern w:val="0"/>
                <w:sz w:val="20"/>
                <w:szCs w:val="20"/>
                <w:lang w:bidi="ar"/>
              </w:rPr>
              <w:t>5</w:t>
            </w:r>
            <w:r>
              <w:rPr>
                <w:rFonts w:ascii="Arial" w:hAnsi="Arial" w:cs="Arial" w:hint="eastAsia"/>
                <w:kern w:val="0"/>
                <w:sz w:val="20"/>
                <w:szCs w:val="20"/>
                <w:lang w:bidi="ar"/>
              </w:rPr>
              <w:t>、</w:t>
            </w:r>
            <w:r>
              <w:rPr>
                <w:rFonts w:ascii="Arial" w:hAnsi="Arial" w:cs="Arial" w:hint="eastAsia"/>
                <w:kern w:val="0"/>
                <w:sz w:val="20"/>
                <w:szCs w:val="20"/>
                <w:lang w:eastAsia="zh-Hans" w:bidi="ar"/>
              </w:rPr>
              <w:t>软件</w:t>
            </w:r>
            <w:r>
              <w:rPr>
                <w:rFonts w:ascii="Arial" w:hAnsi="Arial" w:cs="Arial" w:hint="eastAsia"/>
                <w:kern w:val="0"/>
                <w:sz w:val="20"/>
                <w:szCs w:val="20"/>
                <w:lang w:bidi="ar"/>
              </w:rPr>
              <w:t>提供文字交流等</w:t>
            </w:r>
            <w:r>
              <w:rPr>
                <w:rFonts w:ascii="Arial" w:hAnsi="Arial" w:cs="Arial" w:hint="eastAsia"/>
                <w:kern w:val="0"/>
                <w:sz w:val="20"/>
                <w:szCs w:val="20"/>
                <w:lang w:bidi="ar"/>
              </w:rPr>
              <w:t>IM</w:t>
            </w:r>
            <w:r>
              <w:rPr>
                <w:rFonts w:ascii="Arial" w:hAnsi="Arial" w:cs="Arial" w:hint="eastAsia"/>
                <w:kern w:val="0"/>
                <w:sz w:val="20"/>
                <w:szCs w:val="20"/>
                <w:lang w:bidi="ar"/>
              </w:rPr>
              <w:t>功能</w:t>
            </w:r>
            <w:r>
              <w:rPr>
                <w:rFonts w:ascii="Arial" w:hAnsi="Arial" w:cs="Arial" w:hint="eastAsia"/>
                <w:kern w:val="0"/>
                <w:sz w:val="20"/>
                <w:szCs w:val="20"/>
                <w:lang w:eastAsia="zh-Hans" w:bidi="ar"/>
              </w:rPr>
              <w:t>，支持</w:t>
            </w:r>
            <w:proofErr w:type="gramStart"/>
            <w:r>
              <w:rPr>
                <w:rFonts w:ascii="Arial" w:hAnsi="Arial" w:cs="Arial" w:hint="eastAsia"/>
                <w:kern w:val="0"/>
                <w:sz w:val="20"/>
                <w:szCs w:val="20"/>
                <w:lang w:eastAsia="zh-Hans" w:bidi="ar"/>
              </w:rPr>
              <w:t>跨医院</w:t>
            </w:r>
            <w:proofErr w:type="gramEnd"/>
            <w:r>
              <w:rPr>
                <w:rFonts w:ascii="Arial" w:hAnsi="Arial" w:cs="Arial" w:hint="eastAsia"/>
                <w:kern w:val="0"/>
                <w:sz w:val="20"/>
                <w:szCs w:val="20"/>
                <w:lang w:eastAsia="zh-Hans" w:bidi="ar"/>
              </w:rPr>
              <w:t>交流沟通</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6</w:t>
            </w:r>
            <w:r>
              <w:rPr>
                <w:rFonts w:ascii="Arial" w:hAnsi="Arial" w:cs="Arial" w:hint="eastAsia"/>
                <w:kern w:val="0"/>
                <w:sz w:val="20"/>
                <w:szCs w:val="20"/>
                <w:lang w:bidi="ar"/>
              </w:rPr>
              <w:t>、软件终端可以代替管理后台控制正在召开的会议：静音、哑音，设置主讲人、调整画面布局等操作，最大支持显示</w:t>
            </w:r>
            <w:r>
              <w:rPr>
                <w:rFonts w:ascii="Arial" w:hAnsi="Arial" w:cs="Arial"/>
                <w:kern w:val="0"/>
                <w:sz w:val="20"/>
                <w:szCs w:val="20"/>
                <w:lang w:bidi="ar"/>
              </w:rPr>
              <w:t>25</w:t>
            </w:r>
            <w:r>
              <w:rPr>
                <w:rFonts w:ascii="Arial" w:hAnsi="Arial" w:cs="Arial" w:hint="eastAsia"/>
                <w:kern w:val="0"/>
                <w:sz w:val="20"/>
                <w:szCs w:val="20"/>
                <w:lang w:bidi="ar"/>
              </w:rPr>
              <w:t>分屏（</w:t>
            </w:r>
            <w:r>
              <w:rPr>
                <w:rFonts w:ascii="Arial" w:hAnsi="Arial" w:cs="Arial" w:hint="eastAsia"/>
                <w:kern w:val="0"/>
                <w:sz w:val="20"/>
                <w:szCs w:val="20"/>
                <w:lang w:bidi="ar"/>
              </w:rPr>
              <w:t>PC</w:t>
            </w:r>
            <w:r>
              <w:rPr>
                <w:rFonts w:ascii="Arial" w:hAnsi="Arial" w:cs="Arial" w:hint="eastAsia"/>
                <w:kern w:val="0"/>
                <w:sz w:val="20"/>
                <w:szCs w:val="20"/>
                <w:lang w:bidi="ar"/>
              </w:rPr>
              <w:t>端）；</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7</w:t>
            </w:r>
            <w:r>
              <w:rPr>
                <w:rFonts w:ascii="Arial" w:hAnsi="Arial" w:cs="Arial" w:hint="eastAsia"/>
                <w:kern w:val="0"/>
                <w:sz w:val="20"/>
                <w:szCs w:val="20"/>
                <w:lang w:bidi="ar"/>
              </w:rPr>
              <w:t>、</w:t>
            </w:r>
            <w:r>
              <w:rPr>
                <w:rFonts w:ascii="Arial" w:hAnsi="Arial" w:cs="Arial" w:hint="eastAsia"/>
                <w:kern w:val="0"/>
                <w:sz w:val="20"/>
                <w:szCs w:val="20"/>
                <w:lang w:bidi="ar"/>
              </w:rPr>
              <w:t>PC</w:t>
            </w:r>
            <w:r>
              <w:rPr>
                <w:rFonts w:ascii="Arial" w:hAnsi="Arial" w:cs="Arial" w:hint="eastAsia"/>
                <w:kern w:val="0"/>
                <w:sz w:val="20"/>
                <w:szCs w:val="20"/>
                <w:lang w:bidi="ar"/>
              </w:rPr>
              <w:t>软件客户端支持通过组织架构召集</w:t>
            </w:r>
            <w:r>
              <w:rPr>
                <w:rFonts w:ascii="Arial" w:hAnsi="Arial" w:cs="Arial" w:hint="eastAsia"/>
                <w:kern w:val="0"/>
                <w:sz w:val="20"/>
                <w:szCs w:val="20"/>
                <w:lang w:eastAsia="zh-Hans" w:bidi="ar"/>
              </w:rPr>
              <w:t>会诊</w:t>
            </w:r>
            <w:r>
              <w:rPr>
                <w:rFonts w:ascii="Arial" w:hAnsi="Arial" w:cs="Arial" w:hint="eastAsia"/>
                <w:kern w:val="0"/>
                <w:sz w:val="20"/>
                <w:szCs w:val="20"/>
                <w:lang w:bidi="ar"/>
              </w:rPr>
              <w:t>、</w:t>
            </w:r>
            <w:r>
              <w:rPr>
                <w:rFonts w:ascii="Arial" w:hAnsi="Arial" w:cs="Arial" w:hint="eastAsia"/>
                <w:kern w:val="0"/>
                <w:sz w:val="20"/>
                <w:szCs w:val="20"/>
                <w:lang w:eastAsia="zh-Hans" w:bidi="ar"/>
              </w:rPr>
              <w:t>会诊</w:t>
            </w:r>
            <w:r>
              <w:rPr>
                <w:rFonts w:ascii="Arial" w:hAnsi="Arial" w:cs="Arial" w:hint="eastAsia"/>
                <w:kern w:val="0"/>
                <w:sz w:val="20"/>
                <w:szCs w:val="20"/>
                <w:lang w:bidi="ar"/>
              </w:rPr>
              <w:t>+</w:t>
            </w:r>
            <w:r>
              <w:rPr>
                <w:rFonts w:ascii="Arial" w:hAnsi="Arial" w:cs="Arial" w:hint="eastAsia"/>
                <w:kern w:val="0"/>
                <w:sz w:val="20"/>
                <w:szCs w:val="20"/>
                <w:lang w:bidi="ar"/>
              </w:rPr>
              <w:t>直播模式；</w:t>
            </w:r>
            <w:r>
              <w:rPr>
                <w:rFonts w:ascii="Arial" w:hAnsi="Arial" w:cs="Arial"/>
                <w:kern w:val="0"/>
                <w:sz w:val="20"/>
                <w:szCs w:val="20"/>
                <w:lang w:bidi="ar"/>
              </w:rPr>
              <w:t xml:space="preserve"> </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8</w:t>
            </w:r>
            <w:r>
              <w:rPr>
                <w:rFonts w:ascii="Arial" w:hAnsi="Arial" w:cs="Arial" w:hint="eastAsia"/>
                <w:kern w:val="0"/>
                <w:sz w:val="20"/>
                <w:szCs w:val="20"/>
                <w:lang w:bidi="ar"/>
              </w:rPr>
              <w:t>、支持基于互联网低带宽、恶劣环境传输的音频编解码技术（</w:t>
            </w:r>
            <w:r>
              <w:rPr>
                <w:rFonts w:ascii="Arial" w:hAnsi="Arial" w:cs="Arial" w:hint="eastAsia"/>
                <w:kern w:val="0"/>
                <w:sz w:val="20"/>
                <w:szCs w:val="20"/>
                <w:lang w:bidi="ar"/>
              </w:rPr>
              <w:t>iLBC</w:t>
            </w:r>
            <w:r>
              <w:rPr>
                <w:rFonts w:ascii="Arial" w:hAnsi="Arial" w:cs="Arial" w:hint="eastAsia"/>
                <w:kern w:val="0"/>
                <w:sz w:val="20"/>
                <w:szCs w:val="20"/>
                <w:lang w:bidi="ar"/>
              </w:rPr>
              <w:t>、</w:t>
            </w:r>
            <w:r>
              <w:rPr>
                <w:rFonts w:ascii="Arial" w:hAnsi="Arial" w:cs="Arial" w:hint="eastAsia"/>
                <w:kern w:val="0"/>
                <w:sz w:val="20"/>
                <w:szCs w:val="20"/>
                <w:lang w:bidi="ar"/>
              </w:rPr>
              <w:t>Isac</w:t>
            </w:r>
            <w:r>
              <w:rPr>
                <w:rFonts w:ascii="Arial" w:hAnsi="Arial" w:cs="Arial" w:hint="eastAsia"/>
                <w:kern w:val="0"/>
                <w:sz w:val="20"/>
                <w:szCs w:val="20"/>
                <w:lang w:bidi="ar"/>
              </w:rPr>
              <w:t>、</w:t>
            </w:r>
            <w:r>
              <w:rPr>
                <w:rFonts w:ascii="Arial" w:hAnsi="Arial" w:cs="Arial" w:hint="eastAsia"/>
                <w:kern w:val="0"/>
                <w:sz w:val="20"/>
                <w:szCs w:val="20"/>
                <w:lang w:bidi="ar"/>
              </w:rPr>
              <w:t>SILK</w:t>
            </w:r>
            <w:r>
              <w:rPr>
                <w:rFonts w:ascii="Arial" w:hAnsi="Arial" w:cs="Arial" w:hint="eastAsia"/>
                <w:kern w:val="0"/>
                <w:sz w:val="20"/>
                <w:szCs w:val="20"/>
                <w:lang w:bidi="ar"/>
              </w:rPr>
              <w:t>、</w:t>
            </w:r>
            <w:r>
              <w:rPr>
                <w:rFonts w:ascii="Arial" w:hAnsi="Arial" w:cs="Arial" w:hint="eastAsia"/>
                <w:kern w:val="0"/>
                <w:sz w:val="20"/>
                <w:szCs w:val="20"/>
                <w:lang w:bidi="ar"/>
              </w:rPr>
              <w:t>Opus</w:t>
            </w:r>
            <w:r>
              <w:rPr>
                <w:rFonts w:ascii="Arial" w:hAnsi="Arial" w:cs="Arial" w:hint="eastAsia"/>
                <w:kern w:val="0"/>
                <w:sz w:val="20"/>
                <w:szCs w:val="20"/>
                <w:lang w:bidi="ar"/>
              </w:rPr>
              <w:t>）满足其中之一即可；</w:t>
            </w:r>
          </w:p>
          <w:p w:rsidR="000C646E" w:rsidRDefault="007438FA">
            <w:pPr>
              <w:widowControl/>
              <w:spacing w:line="15" w:lineRule="atLeast"/>
              <w:jc w:val="left"/>
              <w:textAlignment w:val="center"/>
              <w:rPr>
                <w:rFonts w:ascii="Arial" w:hAnsi="Arial" w:cs="Arial"/>
                <w:kern w:val="0"/>
                <w:sz w:val="20"/>
                <w:szCs w:val="20"/>
                <w:lang w:eastAsia="zh-Hans" w:bidi="ar"/>
              </w:rPr>
            </w:pPr>
            <w:r>
              <w:rPr>
                <w:rFonts w:ascii="Arial" w:hAnsi="Arial" w:cs="Arial" w:hint="eastAsia"/>
                <w:kern w:val="0"/>
                <w:sz w:val="20"/>
                <w:szCs w:val="20"/>
                <w:lang w:bidi="ar"/>
              </w:rPr>
              <w:t>9</w:t>
            </w:r>
            <w:r>
              <w:rPr>
                <w:rFonts w:ascii="Arial" w:hAnsi="Arial" w:cs="Arial" w:hint="eastAsia"/>
                <w:kern w:val="0"/>
                <w:sz w:val="20"/>
                <w:szCs w:val="20"/>
                <w:lang w:bidi="ar"/>
              </w:rPr>
              <w:t>、</w:t>
            </w:r>
            <w:r>
              <w:rPr>
                <w:rFonts w:ascii="Arial" w:hAnsi="Arial" w:cs="Arial" w:hint="eastAsia"/>
                <w:kern w:val="0"/>
                <w:sz w:val="20"/>
                <w:szCs w:val="20"/>
                <w:lang w:bidi="ar"/>
              </w:rPr>
              <w:t>PC</w:t>
            </w:r>
            <w:r>
              <w:rPr>
                <w:rFonts w:ascii="Arial" w:hAnsi="Arial" w:cs="Arial" w:hint="eastAsia"/>
                <w:kern w:val="0"/>
                <w:sz w:val="20"/>
                <w:szCs w:val="20"/>
                <w:lang w:bidi="ar"/>
              </w:rPr>
              <w:t>软件客户端支持自检功能，可以检测电脑配置及网络端口等是否符合</w:t>
            </w:r>
            <w:r>
              <w:rPr>
                <w:rFonts w:ascii="Arial" w:hAnsi="Arial" w:cs="Arial" w:hint="eastAsia"/>
                <w:kern w:val="0"/>
                <w:sz w:val="20"/>
                <w:szCs w:val="20"/>
                <w:lang w:eastAsia="zh-Hans" w:bidi="ar"/>
              </w:rPr>
              <w:t>远程诊疗</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lastRenderedPageBreak/>
              <w:t>10</w:t>
            </w:r>
            <w:r>
              <w:rPr>
                <w:rFonts w:ascii="Arial" w:hAnsi="Arial" w:cs="Arial" w:hint="eastAsia"/>
                <w:kern w:val="0"/>
                <w:sz w:val="20"/>
                <w:szCs w:val="20"/>
                <w:lang w:bidi="ar"/>
              </w:rPr>
              <w:t>、自适应带宽：动态检测，灵活调整带，</w:t>
            </w:r>
            <w:r>
              <w:rPr>
                <w:rFonts w:ascii="Arial" w:hAnsi="Arial" w:cs="Arial" w:hint="eastAsia"/>
                <w:kern w:val="0"/>
                <w:sz w:val="20"/>
                <w:szCs w:val="20"/>
                <w:lang w:bidi="ar"/>
              </w:rPr>
              <w:t>4G</w:t>
            </w:r>
            <w:r>
              <w:rPr>
                <w:rFonts w:ascii="Arial" w:hAnsi="Arial" w:cs="Arial" w:hint="eastAsia"/>
                <w:kern w:val="0"/>
                <w:sz w:val="20"/>
                <w:szCs w:val="20"/>
                <w:lang w:bidi="ar"/>
              </w:rPr>
              <w:t>下流畅沟通；具备良好的网络适应性，在互联网达到</w:t>
            </w:r>
            <w:r>
              <w:rPr>
                <w:rFonts w:ascii="Arial" w:hAnsi="Arial" w:cs="Arial" w:hint="eastAsia"/>
                <w:kern w:val="0"/>
                <w:sz w:val="20"/>
                <w:szCs w:val="20"/>
                <w:lang w:bidi="ar"/>
              </w:rPr>
              <w:t>40%</w:t>
            </w:r>
            <w:r>
              <w:rPr>
                <w:rFonts w:ascii="Arial" w:hAnsi="Arial" w:cs="Arial" w:hint="eastAsia"/>
                <w:kern w:val="0"/>
                <w:sz w:val="20"/>
                <w:szCs w:val="20"/>
                <w:lang w:bidi="ar"/>
              </w:rPr>
              <w:t>丢包的情况</w:t>
            </w:r>
            <w:proofErr w:type="gramStart"/>
            <w:r>
              <w:rPr>
                <w:rFonts w:ascii="Arial" w:hAnsi="Arial" w:cs="Arial" w:hint="eastAsia"/>
                <w:kern w:val="0"/>
                <w:sz w:val="20"/>
                <w:szCs w:val="20"/>
                <w:lang w:bidi="ar"/>
              </w:rPr>
              <w:t>下会议视</w:t>
            </w:r>
            <w:proofErr w:type="gramEnd"/>
            <w:r>
              <w:rPr>
                <w:rFonts w:ascii="Arial" w:hAnsi="Arial" w:cs="Arial" w:hint="eastAsia"/>
                <w:kern w:val="0"/>
                <w:sz w:val="20"/>
                <w:szCs w:val="20"/>
                <w:lang w:bidi="ar"/>
              </w:rPr>
              <w:t>音频质量良好；</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11</w:t>
            </w:r>
            <w:r>
              <w:rPr>
                <w:rFonts w:ascii="Arial" w:hAnsi="Arial" w:cs="Arial" w:hint="eastAsia"/>
                <w:kern w:val="0"/>
                <w:sz w:val="20"/>
                <w:szCs w:val="20"/>
                <w:lang w:bidi="ar"/>
              </w:rPr>
              <w:t>、手机客户端支持通过</w:t>
            </w:r>
            <w:r>
              <w:rPr>
                <w:rFonts w:ascii="Arial" w:hAnsi="Arial" w:cs="Arial" w:hint="eastAsia"/>
                <w:kern w:val="0"/>
                <w:sz w:val="20"/>
                <w:szCs w:val="20"/>
                <w:lang w:bidi="ar"/>
              </w:rPr>
              <w:t>PSTN</w:t>
            </w:r>
            <w:r>
              <w:rPr>
                <w:rFonts w:ascii="Arial" w:hAnsi="Arial" w:cs="Arial" w:hint="eastAsia"/>
                <w:kern w:val="0"/>
                <w:sz w:val="20"/>
                <w:szCs w:val="20"/>
                <w:lang w:bidi="ar"/>
              </w:rPr>
              <w:t>方式邀请参加会议；</w:t>
            </w:r>
            <w:r>
              <w:rPr>
                <w:rFonts w:ascii="Arial" w:hAnsi="Arial" w:cs="Arial"/>
                <w:kern w:val="0"/>
                <w:sz w:val="20"/>
                <w:szCs w:val="20"/>
                <w:lang w:bidi="ar"/>
              </w:rPr>
              <w:t xml:space="preserve"> </w:t>
            </w:r>
          </w:p>
          <w:p w:rsidR="000C646E" w:rsidRDefault="007438FA">
            <w:pPr>
              <w:widowControl/>
              <w:spacing w:line="15" w:lineRule="atLeast"/>
              <w:jc w:val="left"/>
              <w:textAlignment w:val="center"/>
              <w:rPr>
                <w:rFonts w:ascii="Arial" w:hAnsi="Arial" w:cs="Arial"/>
                <w:kern w:val="0"/>
                <w:sz w:val="20"/>
                <w:szCs w:val="20"/>
                <w:lang w:eastAsia="zh-Hans" w:bidi="ar"/>
              </w:rPr>
            </w:pPr>
            <w:r>
              <w:rPr>
                <w:rFonts w:ascii="Arial" w:hAnsi="Arial" w:cs="Arial" w:hint="eastAsia"/>
                <w:kern w:val="0"/>
                <w:sz w:val="20"/>
                <w:szCs w:val="20"/>
                <w:lang w:bidi="ar"/>
              </w:rPr>
              <w:t>12</w:t>
            </w:r>
            <w:r>
              <w:rPr>
                <w:rFonts w:ascii="Arial" w:hAnsi="Arial" w:cs="Arial" w:hint="eastAsia"/>
                <w:kern w:val="0"/>
                <w:sz w:val="20"/>
                <w:szCs w:val="20"/>
                <w:lang w:bidi="ar"/>
              </w:rPr>
              <w:t>、具备会议录制功能，支持多种录制方式</w:t>
            </w:r>
            <w:r>
              <w:rPr>
                <w:rFonts w:ascii="Arial" w:hAnsi="Arial" w:cs="Arial" w:hint="eastAsia"/>
                <w:kern w:val="0"/>
                <w:sz w:val="20"/>
                <w:szCs w:val="20"/>
                <w:lang w:eastAsia="zh-Hans" w:bidi="ar"/>
              </w:rPr>
              <w:t>，录制记录保存时间≥</w:t>
            </w:r>
            <w:r>
              <w:rPr>
                <w:rFonts w:ascii="Arial" w:hAnsi="Arial" w:cs="Arial"/>
                <w:kern w:val="0"/>
                <w:sz w:val="20"/>
                <w:szCs w:val="20"/>
                <w:lang w:eastAsia="zh-Hans" w:bidi="ar"/>
              </w:rPr>
              <w:t>3</w:t>
            </w:r>
            <w:r>
              <w:rPr>
                <w:rFonts w:ascii="Arial" w:hAnsi="Arial" w:cs="Arial" w:hint="eastAsia"/>
                <w:kern w:val="0"/>
                <w:sz w:val="20"/>
                <w:szCs w:val="20"/>
                <w:lang w:eastAsia="zh-Hans" w:bidi="ar"/>
              </w:rPr>
              <w:t>年</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13</w:t>
            </w:r>
            <w:r>
              <w:rPr>
                <w:rFonts w:ascii="Arial" w:hAnsi="Arial" w:cs="Arial" w:hint="eastAsia"/>
                <w:kern w:val="0"/>
                <w:sz w:val="20"/>
                <w:szCs w:val="20"/>
                <w:lang w:bidi="ar"/>
              </w:rPr>
              <w:t>、手机客户端支持接收会议双流功能；</w:t>
            </w:r>
            <w:r>
              <w:rPr>
                <w:rFonts w:ascii="Arial" w:hAnsi="Arial" w:cs="Arial"/>
                <w:kern w:val="0"/>
                <w:sz w:val="20"/>
                <w:szCs w:val="20"/>
                <w:lang w:bidi="ar"/>
              </w:rPr>
              <w:t xml:space="preserve"> </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14</w:t>
            </w:r>
            <w:r>
              <w:rPr>
                <w:rFonts w:ascii="Arial" w:hAnsi="Arial" w:cs="Arial" w:hint="eastAsia"/>
                <w:kern w:val="0"/>
                <w:sz w:val="20"/>
                <w:szCs w:val="20"/>
                <w:lang w:bidi="ar"/>
              </w:rPr>
              <w:t>、</w:t>
            </w:r>
            <w:r>
              <w:rPr>
                <w:rFonts w:ascii="Arial" w:hAnsi="Arial" w:cs="Arial" w:hint="eastAsia"/>
                <w:kern w:val="0"/>
                <w:sz w:val="20"/>
                <w:szCs w:val="20"/>
                <w:lang w:bidi="ar"/>
              </w:rPr>
              <w:t>PC</w:t>
            </w:r>
            <w:r>
              <w:rPr>
                <w:rFonts w:ascii="Arial" w:hAnsi="Arial" w:cs="Arial" w:hint="eastAsia"/>
                <w:kern w:val="0"/>
                <w:sz w:val="20"/>
                <w:szCs w:val="20"/>
                <w:lang w:bidi="ar"/>
              </w:rPr>
              <w:t>客户端支持桌面共享、文档共享、音频共享、视频共享、指定区域共享、白板标注、标注存储等；</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15</w:t>
            </w:r>
            <w:r>
              <w:rPr>
                <w:rFonts w:ascii="Arial" w:hAnsi="Arial" w:cs="Arial" w:hint="eastAsia"/>
                <w:kern w:val="0"/>
                <w:sz w:val="20"/>
                <w:szCs w:val="20"/>
                <w:lang w:bidi="ar"/>
              </w:rPr>
              <w:t>、支持研讨会模式，单个会议可承载</w:t>
            </w:r>
            <w:r>
              <w:rPr>
                <w:rFonts w:ascii="Arial" w:hAnsi="Arial" w:cs="Arial" w:hint="eastAsia"/>
                <w:kern w:val="0"/>
                <w:sz w:val="20"/>
                <w:szCs w:val="20"/>
                <w:lang w:bidi="ar"/>
              </w:rPr>
              <w:t>3000</w:t>
            </w:r>
            <w:r>
              <w:rPr>
                <w:rFonts w:ascii="Arial" w:hAnsi="Arial" w:cs="Arial" w:hint="eastAsia"/>
                <w:kern w:val="0"/>
                <w:sz w:val="20"/>
                <w:szCs w:val="20"/>
                <w:lang w:bidi="ar"/>
              </w:rPr>
              <w:t>人，兼具旁听、举手、问答等功能</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16</w:t>
            </w:r>
            <w:r>
              <w:rPr>
                <w:rFonts w:ascii="Arial" w:hAnsi="Arial" w:cs="Arial" w:hint="eastAsia"/>
                <w:kern w:val="0"/>
                <w:sz w:val="20"/>
                <w:szCs w:val="20"/>
                <w:lang w:bidi="ar"/>
              </w:rPr>
              <w:t>、支持会议中文字聊天</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17</w:t>
            </w:r>
            <w:r>
              <w:rPr>
                <w:rFonts w:ascii="Arial" w:hAnsi="Arial" w:cs="Arial" w:hint="eastAsia"/>
                <w:kern w:val="0"/>
                <w:sz w:val="20"/>
                <w:szCs w:val="20"/>
                <w:lang w:bidi="ar"/>
              </w:rPr>
              <w:t>、支持</w:t>
            </w:r>
            <w:r>
              <w:rPr>
                <w:rFonts w:ascii="Arial" w:hAnsi="Arial" w:cs="Arial" w:hint="eastAsia"/>
                <w:kern w:val="0"/>
                <w:sz w:val="20"/>
                <w:szCs w:val="20"/>
                <w:lang w:bidi="ar"/>
              </w:rPr>
              <w:t>500</w:t>
            </w:r>
            <w:r>
              <w:rPr>
                <w:rFonts w:ascii="Arial" w:hAnsi="Arial" w:cs="Arial" w:hint="eastAsia"/>
                <w:kern w:val="0"/>
                <w:sz w:val="20"/>
                <w:szCs w:val="20"/>
                <w:lang w:bidi="ar"/>
              </w:rPr>
              <w:t>路以上并发服务能力</w:t>
            </w:r>
          </w:p>
          <w:p w:rsidR="000C646E" w:rsidRDefault="007438FA">
            <w:pPr>
              <w:widowControl/>
              <w:spacing w:line="15" w:lineRule="atLeast"/>
              <w:jc w:val="left"/>
              <w:textAlignment w:val="center"/>
              <w:rPr>
                <w:rFonts w:ascii="Arial" w:hAnsi="Arial" w:cs="Arial"/>
                <w:kern w:val="0"/>
                <w:sz w:val="20"/>
                <w:szCs w:val="20"/>
                <w:lang w:eastAsia="zh-Hans" w:bidi="ar"/>
              </w:rPr>
            </w:pPr>
            <w:r>
              <w:rPr>
                <w:rFonts w:ascii="Arial" w:hAnsi="Arial" w:cs="Arial" w:hint="eastAsia"/>
                <w:kern w:val="0"/>
                <w:sz w:val="20"/>
                <w:szCs w:val="20"/>
                <w:lang w:bidi="ar"/>
              </w:rPr>
              <w:t>18</w:t>
            </w:r>
            <w:r>
              <w:rPr>
                <w:rFonts w:ascii="Arial" w:hAnsi="Arial" w:cs="Arial" w:hint="eastAsia"/>
                <w:kern w:val="0"/>
                <w:sz w:val="20"/>
                <w:szCs w:val="20"/>
                <w:lang w:bidi="ar"/>
              </w:rPr>
              <w:t>、</w:t>
            </w:r>
            <w:r>
              <w:rPr>
                <w:rFonts w:ascii="Arial" w:hAnsi="Arial" w:cs="Arial" w:hint="eastAsia"/>
                <w:kern w:val="0"/>
                <w:sz w:val="20"/>
                <w:szCs w:val="20"/>
                <w:lang w:eastAsia="zh-Hans" w:bidi="ar"/>
              </w:rPr>
              <w:t>平台通过公安部等级备案三级以上认证</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1</w:t>
            </w:r>
            <w:r>
              <w:rPr>
                <w:rFonts w:ascii="Arial" w:hAnsi="Arial" w:cs="Arial"/>
                <w:kern w:val="0"/>
                <w:sz w:val="20"/>
                <w:szCs w:val="20"/>
                <w:lang w:bidi="ar"/>
              </w:rPr>
              <w:t>9</w:t>
            </w:r>
            <w:r>
              <w:rPr>
                <w:rFonts w:ascii="Arial" w:hAnsi="Arial" w:cs="Arial" w:hint="eastAsia"/>
                <w:kern w:val="0"/>
                <w:sz w:val="20"/>
                <w:szCs w:val="20"/>
                <w:lang w:bidi="ar"/>
              </w:rPr>
              <w:t>、一经授权终身使用</w:t>
            </w:r>
          </w:p>
        </w:tc>
      </w:tr>
    </w:tbl>
    <w:p w:rsidR="000C646E" w:rsidRDefault="000C646E">
      <w:pPr>
        <w:pStyle w:val="af9"/>
        <w:ind w:firstLine="420"/>
        <w:rPr>
          <w:rFonts w:hAnsi="宋体" w:cs="宋体"/>
          <w:szCs w:val="21"/>
          <w:lang w:bidi="ar"/>
        </w:rPr>
      </w:pPr>
    </w:p>
    <w:p w:rsidR="000C646E" w:rsidRDefault="007438FA">
      <w:pPr>
        <w:rPr>
          <w:rFonts w:ascii="宋体" w:hAnsi="宋体" w:cs="宋体"/>
          <w:b/>
          <w:bCs/>
          <w:kern w:val="0"/>
          <w:szCs w:val="21"/>
          <w:lang w:bidi="ar"/>
        </w:rPr>
      </w:pPr>
      <w:r>
        <w:rPr>
          <w:rFonts w:hint="eastAsia"/>
          <w:b/>
          <w:bCs/>
        </w:rPr>
        <w:t>16</w:t>
      </w:r>
      <w:r>
        <w:rPr>
          <w:rFonts w:hint="eastAsia"/>
          <w:b/>
          <w:bCs/>
        </w:rPr>
        <w:t>、</w:t>
      </w:r>
      <w:r>
        <w:rPr>
          <w:rFonts w:ascii="宋体" w:hAnsi="宋体" w:cs="宋体" w:hint="eastAsia"/>
          <w:b/>
          <w:bCs/>
          <w:kern w:val="0"/>
          <w:szCs w:val="21"/>
          <w:lang w:bidi="ar"/>
        </w:rPr>
        <w:t>环境安全感知系统</w:t>
      </w:r>
    </w:p>
    <w:tbl>
      <w:tblPr>
        <w:tblW w:w="4986" w:type="pct"/>
        <w:tblCellMar>
          <w:left w:w="0" w:type="dxa"/>
          <w:right w:w="0" w:type="dxa"/>
        </w:tblCellMar>
        <w:tblLook w:val="04A0" w:firstRow="1" w:lastRow="0" w:firstColumn="1" w:lastColumn="0" w:noHBand="0" w:noVBand="1"/>
      </w:tblPr>
      <w:tblGrid>
        <w:gridCol w:w="1149"/>
        <w:gridCol w:w="8492"/>
      </w:tblGrid>
      <w:tr w:rsidR="000C646E">
        <w:trPr>
          <w:trHeight w:val="6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环境安全感知系统</w:t>
            </w:r>
          </w:p>
        </w:tc>
        <w:tc>
          <w:tcPr>
            <w:tcW w:w="44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针对老人安全，日常环境参数，为居民提供更加安全便捷的使用环境</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1、配备站点环境设备配置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2、配备站点安全设备配置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3、配备安全事件上传</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4、配备环境事件上传</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5、配备人员安全展示包含摔倒报警、滞留、人数过多、越警戒线数据展示以及上报市响应中心等功能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6、配备日常环境展示包含环境温湿度、药柜温湿</w:t>
            </w:r>
            <w:proofErr w:type="gramStart"/>
            <w:r>
              <w:rPr>
                <w:rFonts w:ascii="Arial" w:eastAsia="Arial" w:hAnsi="Arial" w:cs="Arial" w:hint="eastAsia"/>
                <w:kern w:val="0"/>
                <w:sz w:val="20"/>
                <w:szCs w:val="20"/>
                <w:lang w:bidi="ar"/>
              </w:rPr>
              <w:t>度展示</w:t>
            </w:r>
            <w:proofErr w:type="gramEnd"/>
            <w:r>
              <w:rPr>
                <w:rFonts w:ascii="Arial" w:eastAsia="Arial" w:hAnsi="Arial" w:cs="Arial" w:hint="eastAsia"/>
                <w:kern w:val="0"/>
                <w:sz w:val="20"/>
                <w:szCs w:val="20"/>
                <w:lang w:bidi="ar"/>
              </w:rPr>
              <w:t>以及上报市响应中心等功能</w:t>
            </w:r>
          </w:p>
        </w:tc>
      </w:tr>
    </w:tbl>
    <w:p w:rsidR="000C646E" w:rsidRDefault="000C646E">
      <w:pPr>
        <w:rPr>
          <w:rFonts w:ascii="宋体" w:hAnsi="宋体" w:cs="宋体"/>
          <w:kern w:val="0"/>
          <w:szCs w:val="21"/>
          <w:lang w:bidi="ar"/>
        </w:rPr>
      </w:pPr>
    </w:p>
    <w:p w:rsidR="000C646E" w:rsidRDefault="000C646E">
      <w:pPr>
        <w:pStyle w:val="af9"/>
        <w:ind w:firstLine="420"/>
        <w:rPr>
          <w:rFonts w:hAnsi="宋体" w:cs="宋体"/>
          <w:szCs w:val="21"/>
          <w:lang w:bidi="ar"/>
        </w:rPr>
      </w:pPr>
    </w:p>
    <w:p w:rsidR="000C646E" w:rsidRDefault="000C646E">
      <w:pPr>
        <w:rPr>
          <w:rFonts w:ascii="宋体" w:hAnsi="宋体" w:cs="宋体"/>
          <w:kern w:val="0"/>
          <w:szCs w:val="21"/>
          <w:lang w:bidi="ar"/>
        </w:rPr>
      </w:pPr>
    </w:p>
    <w:p w:rsidR="000C646E" w:rsidRDefault="007438FA">
      <w:pPr>
        <w:pStyle w:val="af9"/>
        <w:spacing w:line="360" w:lineRule="auto"/>
        <w:ind w:firstLineChars="0" w:firstLine="0"/>
        <w:rPr>
          <w:rFonts w:ascii="Times New Roman"/>
          <w:b/>
          <w:bCs/>
          <w:kern w:val="2"/>
          <w:szCs w:val="24"/>
        </w:rPr>
      </w:pPr>
      <w:r>
        <w:rPr>
          <w:rFonts w:ascii="Times New Roman" w:hint="eastAsia"/>
          <w:b/>
          <w:bCs/>
          <w:kern w:val="2"/>
          <w:szCs w:val="24"/>
        </w:rPr>
        <w:t>17</w:t>
      </w:r>
      <w:r>
        <w:rPr>
          <w:rFonts w:ascii="Times New Roman" w:hint="eastAsia"/>
          <w:b/>
          <w:bCs/>
          <w:kern w:val="2"/>
          <w:szCs w:val="24"/>
        </w:rPr>
        <w:t>、智慧健康站监管平台</w:t>
      </w:r>
    </w:p>
    <w:p w:rsidR="000C646E" w:rsidRDefault="000C646E"/>
    <w:tbl>
      <w:tblPr>
        <w:tblW w:w="4986" w:type="pct"/>
        <w:tblCellMar>
          <w:left w:w="0" w:type="dxa"/>
          <w:right w:w="0" w:type="dxa"/>
        </w:tblCellMar>
        <w:tblLook w:val="04A0" w:firstRow="1" w:lastRow="0" w:firstColumn="1" w:lastColumn="0" w:noHBand="0" w:noVBand="1"/>
      </w:tblPr>
      <w:tblGrid>
        <w:gridCol w:w="1149"/>
        <w:gridCol w:w="8492"/>
      </w:tblGrid>
      <w:tr w:rsidR="000C646E">
        <w:trPr>
          <w:trHeight w:val="6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hAnsi="Arial" w:cs="Arial"/>
                <w:kern w:val="0"/>
                <w:sz w:val="20"/>
                <w:szCs w:val="20"/>
                <w:lang w:bidi="ar"/>
              </w:rPr>
            </w:pPr>
            <w:r>
              <w:rPr>
                <w:rFonts w:ascii="Arial" w:eastAsia="Arial" w:hAnsi="Arial" w:cs="Arial" w:hint="eastAsia"/>
                <w:kern w:val="0"/>
                <w:sz w:val="20"/>
                <w:szCs w:val="20"/>
                <w:lang w:bidi="ar"/>
              </w:rPr>
              <w:t>社区卫生服务中心</w:t>
            </w:r>
            <w:r>
              <w:rPr>
                <w:rFonts w:ascii="Arial" w:hAnsi="Arial" w:cs="Arial" w:hint="eastAsia"/>
                <w:kern w:val="0"/>
                <w:sz w:val="20"/>
                <w:szCs w:val="20"/>
                <w:lang w:bidi="ar"/>
              </w:rPr>
              <w:t>端</w:t>
            </w:r>
          </w:p>
        </w:tc>
        <w:tc>
          <w:tcPr>
            <w:tcW w:w="44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基础信息管理</w:t>
            </w:r>
            <w:r>
              <w:rPr>
                <w:rFonts w:ascii="Arial" w:hAnsi="Arial" w:cs="Arial" w:hint="eastAsia"/>
                <w:kern w:val="0"/>
                <w:sz w:val="20"/>
                <w:szCs w:val="20"/>
                <w:lang w:bidi="ar"/>
              </w:rPr>
              <w:t>：</w:t>
            </w:r>
            <w:r>
              <w:rPr>
                <w:rFonts w:ascii="Arial" w:eastAsia="Arial" w:hAnsi="Arial" w:cs="Arial" w:hint="eastAsia"/>
                <w:kern w:val="0"/>
                <w:sz w:val="20"/>
                <w:szCs w:val="20"/>
                <w:lang w:bidi="ar"/>
              </w:rPr>
              <w:t>管理员对健康驿站和设备的基础信息管理，可进行站点增删改查。站点信息包含站点名称、登记、地理位置信息等，面向用户</w:t>
            </w:r>
            <w:proofErr w:type="gramStart"/>
            <w:r>
              <w:rPr>
                <w:rFonts w:ascii="Arial" w:eastAsia="Arial" w:hAnsi="Arial" w:cs="Arial" w:hint="eastAsia"/>
                <w:kern w:val="0"/>
                <w:sz w:val="20"/>
                <w:szCs w:val="20"/>
                <w:lang w:bidi="ar"/>
              </w:rPr>
              <w:t>端提供</w:t>
            </w:r>
            <w:proofErr w:type="gramEnd"/>
            <w:r>
              <w:rPr>
                <w:rFonts w:ascii="Arial" w:eastAsia="Arial" w:hAnsi="Arial" w:cs="Arial" w:hint="eastAsia"/>
                <w:kern w:val="0"/>
                <w:sz w:val="20"/>
                <w:szCs w:val="20"/>
                <w:lang w:bidi="ar"/>
              </w:rPr>
              <w:t>站点地图坐标分布。</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运维管理</w:t>
            </w:r>
            <w:r>
              <w:rPr>
                <w:rFonts w:ascii="Arial" w:hAnsi="Arial" w:cs="Arial" w:hint="eastAsia"/>
                <w:kern w:val="0"/>
                <w:sz w:val="20"/>
                <w:szCs w:val="20"/>
                <w:lang w:bidi="ar"/>
              </w:rPr>
              <w:t>：</w:t>
            </w:r>
            <w:r>
              <w:rPr>
                <w:rFonts w:ascii="Arial" w:eastAsia="Arial" w:hAnsi="Arial" w:cs="Arial" w:hint="eastAsia"/>
                <w:kern w:val="0"/>
                <w:sz w:val="20"/>
                <w:szCs w:val="20"/>
                <w:lang w:bidi="ar"/>
              </w:rPr>
              <w:t>管理员可配置站点的一键问诊呼叫值班中心、配置药品管理（配送、上架药品等）单位、查看站点日常运营情况与数据。配置完成后由药品</w:t>
            </w:r>
            <w:proofErr w:type="gramStart"/>
            <w:r>
              <w:rPr>
                <w:rFonts w:ascii="Arial" w:eastAsia="Arial" w:hAnsi="Arial" w:cs="Arial" w:hint="eastAsia"/>
                <w:kern w:val="0"/>
                <w:sz w:val="20"/>
                <w:szCs w:val="20"/>
                <w:lang w:bidi="ar"/>
              </w:rPr>
              <w:t>运营方导入药</w:t>
            </w:r>
            <w:proofErr w:type="gramEnd"/>
            <w:r>
              <w:rPr>
                <w:rFonts w:ascii="Arial" w:eastAsia="Arial" w:hAnsi="Arial" w:cs="Arial" w:hint="eastAsia"/>
                <w:kern w:val="0"/>
                <w:sz w:val="20"/>
                <w:szCs w:val="20"/>
                <w:lang w:bidi="ar"/>
              </w:rPr>
              <w:t>柜的药品清单，药品上架或销售后系统同步更新库存。</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设备状态监测</w:t>
            </w:r>
            <w:r>
              <w:rPr>
                <w:rFonts w:ascii="Arial" w:hAnsi="Arial" w:cs="Arial" w:hint="eastAsia"/>
                <w:kern w:val="0"/>
                <w:sz w:val="20"/>
                <w:szCs w:val="20"/>
                <w:lang w:bidi="ar"/>
              </w:rPr>
              <w:t>：</w:t>
            </w:r>
            <w:r>
              <w:rPr>
                <w:rFonts w:ascii="Arial" w:eastAsia="Arial" w:hAnsi="Arial" w:cs="Arial" w:hint="eastAsia"/>
                <w:kern w:val="0"/>
                <w:sz w:val="20"/>
                <w:szCs w:val="20"/>
                <w:lang w:bidi="ar"/>
              </w:rPr>
              <w:t>支持管理员添加/删除站点设备，并对设备状态进行监测。支持设备的状态自检及设备异常警告，后台数据存储支持断电存储或恢复功能。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4</w:t>
            </w:r>
            <w:r>
              <w:rPr>
                <w:rFonts w:ascii="Arial" w:hAnsi="Arial" w:cs="Arial" w:hint="eastAsia"/>
                <w:kern w:val="0"/>
                <w:sz w:val="20"/>
                <w:szCs w:val="20"/>
                <w:lang w:bidi="ar"/>
              </w:rPr>
              <w:t>、</w:t>
            </w:r>
            <w:r>
              <w:rPr>
                <w:rFonts w:ascii="Arial" w:eastAsia="Arial" w:hAnsi="Arial" w:cs="Arial" w:hint="eastAsia"/>
                <w:kern w:val="0"/>
                <w:sz w:val="20"/>
                <w:szCs w:val="20"/>
                <w:lang w:bidi="ar"/>
              </w:rPr>
              <w:t>居民档案管理</w:t>
            </w:r>
            <w:r>
              <w:rPr>
                <w:rFonts w:ascii="Arial" w:hAnsi="Arial" w:cs="Arial" w:hint="eastAsia"/>
                <w:kern w:val="0"/>
                <w:sz w:val="20"/>
                <w:szCs w:val="20"/>
                <w:lang w:bidi="ar"/>
              </w:rPr>
              <w:t>：</w:t>
            </w:r>
            <w:r>
              <w:rPr>
                <w:rFonts w:ascii="Arial" w:eastAsia="Arial" w:hAnsi="Arial" w:cs="Arial" w:hint="eastAsia"/>
                <w:kern w:val="0"/>
                <w:sz w:val="20"/>
                <w:szCs w:val="20"/>
                <w:lang w:bidi="ar"/>
              </w:rPr>
              <w:t>管理员可对居民档案进行增删改查，管理员在居民授权的前提下完成人脸录入，居民能够人脸识别打开门禁。可查看居民历史使用站点的记录和检查项目。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5</w:t>
            </w:r>
            <w:r>
              <w:rPr>
                <w:rFonts w:ascii="Arial" w:hAnsi="Arial" w:cs="Arial" w:hint="eastAsia"/>
                <w:kern w:val="0"/>
                <w:sz w:val="20"/>
                <w:szCs w:val="20"/>
                <w:lang w:bidi="ar"/>
              </w:rPr>
              <w:t>、</w:t>
            </w:r>
            <w:r>
              <w:rPr>
                <w:rFonts w:ascii="Arial" w:eastAsia="Arial" w:hAnsi="Arial" w:cs="Arial" w:hint="eastAsia"/>
                <w:kern w:val="0"/>
                <w:sz w:val="20"/>
                <w:szCs w:val="20"/>
                <w:lang w:bidi="ar"/>
              </w:rPr>
              <w:t>站点各项报表</w:t>
            </w:r>
            <w:r>
              <w:rPr>
                <w:rFonts w:ascii="Arial" w:hAnsi="Arial" w:cs="Arial" w:hint="eastAsia"/>
                <w:kern w:val="0"/>
                <w:sz w:val="20"/>
                <w:szCs w:val="20"/>
                <w:lang w:bidi="ar"/>
              </w:rPr>
              <w:t>：</w:t>
            </w:r>
            <w:r>
              <w:rPr>
                <w:rFonts w:ascii="Arial" w:eastAsia="Arial" w:hAnsi="Arial" w:cs="Arial" w:hint="eastAsia"/>
                <w:kern w:val="0"/>
                <w:sz w:val="20"/>
                <w:szCs w:val="20"/>
                <w:lang w:bidi="ar"/>
              </w:rPr>
              <w:t>支持站点管理者查看站点各项报表。包括药品销售情况报表设备运行状态和使用情况报表等。</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6</w:t>
            </w:r>
            <w:r>
              <w:rPr>
                <w:rFonts w:ascii="Arial" w:hAnsi="Arial" w:cs="Arial" w:hint="eastAsia"/>
                <w:kern w:val="0"/>
                <w:sz w:val="20"/>
                <w:szCs w:val="20"/>
                <w:lang w:bidi="ar"/>
              </w:rPr>
              <w:t>、</w:t>
            </w:r>
            <w:r>
              <w:rPr>
                <w:rFonts w:ascii="Arial" w:eastAsia="Arial" w:hAnsi="Arial" w:cs="Arial" w:hint="eastAsia"/>
                <w:kern w:val="0"/>
                <w:sz w:val="20"/>
                <w:szCs w:val="20"/>
                <w:lang w:bidi="ar"/>
              </w:rPr>
              <w:t>站点药品的调配</w:t>
            </w:r>
            <w:r>
              <w:rPr>
                <w:rFonts w:ascii="Arial" w:hAnsi="Arial" w:cs="Arial" w:hint="eastAsia"/>
                <w:kern w:val="0"/>
                <w:sz w:val="20"/>
                <w:szCs w:val="20"/>
                <w:lang w:bidi="ar"/>
              </w:rPr>
              <w:t>：</w:t>
            </w:r>
            <w:r>
              <w:rPr>
                <w:rFonts w:ascii="Arial" w:eastAsia="Arial" w:hAnsi="Arial" w:cs="Arial" w:hint="eastAsia"/>
                <w:kern w:val="0"/>
                <w:sz w:val="20"/>
                <w:szCs w:val="20"/>
                <w:lang w:bidi="ar"/>
              </w:rPr>
              <w:t>支持针对站点药柜临期药品或库存告警药品的调配。医院可在线生成调配</w:t>
            </w:r>
            <w:proofErr w:type="gramStart"/>
            <w:r>
              <w:rPr>
                <w:rFonts w:ascii="Arial" w:eastAsia="Arial" w:hAnsi="Arial" w:cs="Arial" w:hint="eastAsia"/>
                <w:kern w:val="0"/>
                <w:sz w:val="20"/>
                <w:szCs w:val="20"/>
                <w:lang w:bidi="ar"/>
              </w:rPr>
              <w:t>运维工单</w:t>
            </w:r>
            <w:proofErr w:type="gramEnd"/>
            <w:r>
              <w:rPr>
                <w:rFonts w:ascii="Arial" w:eastAsia="Arial" w:hAnsi="Arial" w:cs="Arial" w:hint="eastAsia"/>
                <w:kern w:val="0"/>
                <w:sz w:val="20"/>
                <w:szCs w:val="20"/>
                <w:lang w:bidi="ar"/>
              </w:rPr>
              <w:t>，推送给医院配置的药柜负责人。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7</w:t>
            </w:r>
            <w:r>
              <w:rPr>
                <w:rFonts w:ascii="Arial" w:hAnsi="Arial" w:cs="Arial" w:hint="eastAsia"/>
                <w:kern w:val="0"/>
                <w:sz w:val="20"/>
                <w:szCs w:val="20"/>
                <w:lang w:bidi="ar"/>
              </w:rPr>
              <w:t>、</w:t>
            </w:r>
            <w:r>
              <w:rPr>
                <w:rFonts w:ascii="Arial" w:eastAsia="Arial" w:hAnsi="Arial" w:cs="Arial" w:hint="eastAsia"/>
                <w:kern w:val="0"/>
                <w:sz w:val="20"/>
                <w:szCs w:val="20"/>
                <w:lang w:bidi="ar"/>
              </w:rPr>
              <w:t>居民咨询记录</w:t>
            </w:r>
            <w:r>
              <w:rPr>
                <w:rFonts w:ascii="Arial" w:hAnsi="Arial" w:cs="Arial" w:hint="eastAsia"/>
                <w:kern w:val="0"/>
                <w:sz w:val="20"/>
                <w:szCs w:val="20"/>
                <w:lang w:bidi="ar"/>
              </w:rPr>
              <w:t>：</w:t>
            </w:r>
            <w:r>
              <w:rPr>
                <w:rFonts w:ascii="Arial" w:eastAsia="Arial" w:hAnsi="Arial" w:cs="Arial" w:hint="eastAsia"/>
                <w:kern w:val="0"/>
                <w:sz w:val="20"/>
                <w:szCs w:val="20"/>
                <w:lang w:bidi="ar"/>
              </w:rPr>
              <w:t>支持查看各个值班中心的居民咨询记录。系统提供值班中心咨询记录，可实现对整个咨询过程的溯源。</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8</w:t>
            </w:r>
            <w:r>
              <w:rPr>
                <w:rFonts w:ascii="Arial" w:hAnsi="Arial" w:cs="Arial" w:hint="eastAsia"/>
                <w:kern w:val="0"/>
                <w:sz w:val="20"/>
                <w:szCs w:val="20"/>
                <w:lang w:bidi="ar"/>
              </w:rPr>
              <w:t>、</w:t>
            </w:r>
            <w:r>
              <w:rPr>
                <w:rFonts w:ascii="Arial" w:eastAsia="Arial" w:hAnsi="Arial" w:cs="Arial" w:hint="eastAsia"/>
                <w:kern w:val="0"/>
                <w:sz w:val="20"/>
                <w:szCs w:val="20"/>
                <w:lang w:bidi="ar"/>
              </w:rPr>
              <w:t>★站点数据监测与展示</w:t>
            </w:r>
            <w:r>
              <w:rPr>
                <w:rFonts w:ascii="Arial" w:hAnsi="Arial" w:cs="Arial" w:hint="eastAsia"/>
                <w:kern w:val="0"/>
                <w:sz w:val="20"/>
                <w:szCs w:val="20"/>
                <w:lang w:bidi="ar"/>
              </w:rPr>
              <w:t>：</w:t>
            </w:r>
            <w:r>
              <w:rPr>
                <w:rFonts w:ascii="Arial" w:eastAsia="Arial" w:hAnsi="Arial" w:cs="Arial" w:hint="eastAsia"/>
                <w:kern w:val="0"/>
                <w:sz w:val="20"/>
                <w:szCs w:val="20"/>
                <w:lang w:bidi="ar"/>
              </w:rPr>
              <w:t>支持对当前所在健康站点开放状态、人流情况、检测情况、设备使用情况等进行监测与展示，并通过数据大屏进行展示。生成多样化的区域健康数据统计报表，支持按时间、人群等制定条件检查数据异常人数比例。</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提供个性化配置服务。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9</w:t>
            </w:r>
            <w:r>
              <w:rPr>
                <w:rFonts w:ascii="Arial" w:hAnsi="Arial" w:cs="Arial" w:hint="eastAsia"/>
                <w:kern w:val="0"/>
                <w:sz w:val="20"/>
                <w:szCs w:val="20"/>
                <w:lang w:bidi="ar"/>
              </w:rPr>
              <w:t>、</w:t>
            </w:r>
            <w:r>
              <w:rPr>
                <w:rFonts w:ascii="Arial" w:eastAsia="Arial" w:hAnsi="Arial" w:cs="Arial" w:hint="eastAsia"/>
                <w:kern w:val="0"/>
                <w:sz w:val="20"/>
                <w:szCs w:val="20"/>
                <w:lang w:bidi="ar"/>
              </w:rPr>
              <w:t>站点安全监控</w:t>
            </w:r>
            <w:r>
              <w:rPr>
                <w:rFonts w:ascii="Arial" w:hAnsi="Arial" w:cs="Arial" w:hint="eastAsia"/>
                <w:kern w:val="0"/>
                <w:sz w:val="20"/>
                <w:szCs w:val="20"/>
                <w:lang w:bidi="ar"/>
              </w:rPr>
              <w:t>：</w:t>
            </w:r>
            <w:r>
              <w:rPr>
                <w:rFonts w:ascii="Arial" w:eastAsia="Arial" w:hAnsi="Arial" w:cs="Arial" w:hint="eastAsia"/>
                <w:kern w:val="0"/>
                <w:sz w:val="20"/>
                <w:szCs w:val="20"/>
                <w:lang w:bidi="ar"/>
              </w:rPr>
              <w:t>平台记录站点进入人员身份，结合站点监控保障站点的使用安全。自主建立本地居民人脸库，以确保居民信息安全。</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10</w:t>
            </w:r>
            <w:r>
              <w:rPr>
                <w:rFonts w:ascii="Arial" w:hAnsi="Arial" w:cs="Arial" w:hint="eastAsia"/>
                <w:kern w:val="0"/>
                <w:sz w:val="20"/>
                <w:szCs w:val="20"/>
                <w:lang w:bidi="ar"/>
              </w:rPr>
              <w:t>、</w:t>
            </w:r>
            <w:r>
              <w:rPr>
                <w:rFonts w:ascii="Arial" w:eastAsia="Arial" w:hAnsi="Arial" w:cs="Arial" w:hint="eastAsia"/>
                <w:kern w:val="0"/>
                <w:sz w:val="20"/>
                <w:szCs w:val="20"/>
                <w:lang w:bidi="ar"/>
              </w:rPr>
              <w:t>站点两</w:t>
            </w:r>
            <w:proofErr w:type="gramStart"/>
            <w:r>
              <w:rPr>
                <w:rFonts w:ascii="Arial" w:eastAsia="Arial" w:hAnsi="Arial" w:cs="Arial" w:hint="eastAsia"/>
                <w:kern w:val="0"/>
                <w:sz w:val="20"/>
                <w:szCs w:val="20"/>
                <w:lang w:bidi="ar"/>
              </w:rPr>
              <w:t>慢病人</w:t>
            </w:r>
            <w:proofErr w:type="gramEnd"/>
            <w:r>
              <w:rPr>
                <w:rFonts w:ascii="Arial" w:eastAsia="Arial" w:hAnsi="Arial" w:cs="Arial" w:hint="eastAsia"/>
                <w:kern w:val="0"/>
                <w:sz w:val="20"/>
                <w:szCs w:val="20"/>
                <w:lang w:bidi="ar"/>
              </w:rPr>
              <w:t>员管理</w:t>
            </w:r>
            <w:r>
              <w:rPr>
                <w:rFonts w:ascii="Arial" w:hAnsi="Arial" w:cs="Arial" w:hint="eastAsia"/>
                <w:kern w:val="0"/>
                <w:sz w:val="20"/>
                <w:szCs w:val="20"/>
                <w:lang w:bidi="ar"/>
              </w:rPr>
              <w:t>：</w:t>
            </w:r>
            <w:r>
              <w:rPr>
                <w:rFonts w:ascii="Arial" w:eastAsia="Arial" w:hAnsi="Arial" w:cs="Arial" w:hint="eastAsia"/>
                <w:kern w:val="0"/>
                <w:sz w:val="20"/>
                <w:szCs w:val="20"/>
                <w:lang w:bidi="ar"/>
              </w:rPr>
              <w:t>站点管理者可查看站点建档居民两慢病指标情况，系统对两慢病人群指标</w:t>
            </w:r>
            <w:proofErr w:type="gramStart"/>
            <w:r>
              <w:rPr>
                <w:rFonts w:ascii="Arial" w:eastAsia="Arial" w:hAnsi="Arial" w:cs="Arial" w:hint="eastAsia"/>
                <w:kern w:val="0"/>
                <w:sz w:val="20"/>
                <w:szCs w:val="20"/>
                <w:lang w:bidi="ar"/>
              </w:rPr>
              <w:t>异常向</w:t>
            </w:r>
            <w:proofErr w:type="gramEnd"/>
            <w:r>
              <w:rPr>
                <w:rFonts w:ascii="Arial" w:eastAsia="Arial" w:hAnsi="Arial" w:cs="Arial" w:hint="eastAsia"/>
                <w:kern w:val="0"/>
                <w:sz w:val="20"/>
                <w:szCs w:val="20"/>
                <w:lang w:bidi="ar"/>
              </w:rPr>
              <w:t>管理者预警，支持对两慢病人群或全部建档居民推送义诊通知。</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11</w:t>
            </w:r>
            <w:r>
              <w:rPr>
                <w:rFonts w:ascii="Arial" w:hAnsi="Arial" w:cs="Arial" w:hint="eastAsia"/>
                <w:kern w:val="0"/>
                <w:sz w:val="20"/>
                <w:szCs w:val="20"/>
                <w:lang w:bidi="ar"/>
              </w:rPr>
              <w:t>、</w:t>
            </w:r>
            <w:r>
              <w:rPr>
                <w:rFonts w:ascii="Arial" w:eastAsia="Arial" w:hAnsi="Arial" w:cs="Arial" w:hint="eastAsia"/>
                <w:kern w:val="0"/>
                <w:sz w:val="20"/>
                <w:szCs w:val="20"/>
                <w:lang w:bidi="ar"/>
              </w:rPr>
              <w:t>患者站点预约</w:t>
            </w:r>
            <w:r>
              <w:rPr>
                <w:rFonts w:ascii="Arial" w:hAnsi="Arial" w:cs="Arial" w:hint="eastAsia"/>
                <w:kern w:val="0"/>
                <w:sz w:val="20"/>
                <w:szCs w:val="20"/>
                <w:lang w:bidi="ar"/>
              </w:rPr>
              <w:t>：</w:t>
            </w:r>
            <w:r>
              <w:rPr>
                <w:rFonts w:ascii="Arial" w:eastAsia="Arial" w:hAnsi="Arial" w:cs="Arial" w:hint="eastAsia"/>
                <w:kern w:val="0"/>
                <w:sz w:val="20"/>
                <w:szCs w:val="20"/>
                <w:lang w:bidi="ar"/>
              </w:rPr>
              <w:t>平台须对接市级</w:t>
            </w:r>
            <w:proofErr w:type="gramStart"/>
            <w:r>
              <w:rPr>
                <w:rFonts w:ascii="Arial" w:eastAsia="Arial" w:hAnsi="Arial" w:cs="Arial" w:hint="eastAsia"/>
                <w:kern w:val="0"/>
                <w:sz w:val="20"/>
                <w:szCs w:val="20"/>
                <w:lang w:bidi="ar"/>
              </w:rPr>
              <w:t>号源池</w:t>
            </w:r>
            <w:proofErr w:type="gramEnd"/>
            <w:r>
              <w:rPr>
                <w:rFonts w:ascii="Arial" w:eastAsia="Arial" w:hAnsi="Arial" w:cs="Arial" w:hint="eastAsia"/>
                <w:kern w:val="0"/>
                <w:sz w:val="20"/>
                <w:szCs w:val="20"/>
                <w:lang w:bidi="ar"/>
              </w:rPr>
              <w:t>对接，实现患者在站点</w:t>
            </w:r>
            <w:proofErr w:type="gramStart"/>
            <w:r>
              <w:rPr>
                <w:rFonts w:ascii="Arial" w:eastAsia="Arial" w:hAnsi="Arial" w:cs="Arial" w:hint="eastAsia"/>
                <w:kern w:val="0"/>
                <w:sz w:val="20"/>
                <w:szCs w:val="20"/>
                <w:lang w:bidi="ar"/>
              </w:rPr>
              <w:t>预约市</w:t>
            </w:r>
            <w:proofErr w:type="gramEnd"/>
            <w:r>
              <w:rPr>
                <w:rFonts w:ascii="Arial" w:eastAsia="Arial" w:hAnsi="Arial" w:cs="Arial" w:hint="eastAsia"/>
                <w:kern w:val="0"/>
                <w:sz w:val="20"/>
                <w:szCs w:val="20"/>
                <w:lang w:bidi="ar"/>
              </w:rPr>
              <w:t>域范围内的普通门诊/远程门诊号源，依据自身就诊需求选择合适的就诊方式。</w:t>
            </w:r>
          </w:p>
        </w:tc>
      </w:tr>
      <w:tr w:rsidR="000C646E">
        <w:trPr>
          <w:trHeight w:val="6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hAnsi="Arial" w:cs="Arial"/>
                <w:kern w:val="0"/>
                <w:sz w:val="20"/>
                <w:szCs w:val="20"/>
                <w:lang w:bidi="ar"/>
              </w:rPr>
            </w:pPr>
            <w:r>
              <w:rPr>
                <w:rFonts w:ascii="Arial" w:eastAsia="Arial" w:hAnsi="Arial" w:cs="Arial" w:hint="eastAsia"/>
                <w:kern w:val="0"/>
                <w:sz w:val="20"/>
                <w:szCs w:val="20"/>
                <w:lang w:bidi="ar"/>
              </w:rPr>
              <w:t>区卫</w:t>
            </w:r>
            <w:proofErr w:type="gramStart"/>
            <w:r>
              <w:rPr>
                <w:rFonts w:ascii="Arial" w:eastAsia="Arial" w:hAnsi="Arial" w:cs="Arial" w:hint="eastAsia"/>
                <w:kern w:val="0"/>
                <w:sz w:val="20"/>
                <w:szCs w:val="20"/>
                <w:lang w:bidi="ar"/>
              </w:rPr>
              <w:t>健局</w:t>
            </w:r>
            <w:r>
              <w:rPr>
                <w:rFonts w:ascii="Arial" w:hAnsi="Arial" w:cs="Arial" w:hint="eastAsia"/>
                <w:kern w:val="0"/>
                <w:sz w:val="20"/>
                <w:szCs w:val="20"/>
                <w:lang w:bidi="ar"/>
              </w:rPr>
              <w:t>端</w:t>
            </w:r>
            <w:proofErr w:type="gramEnd"/>
          </w:p>
        </w:tc>
        <w:tc>
          <w:tcPr>
            <w:tcW w:w="44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管理权限</w:t>
            </w:r>
            <w:r>
              <w:rPr>
                <w:rFonts w:ascii="Arial" w:hAnsi="Arial" w:cs="Arial" w:hint="eastAsia"/>
                <w:kern w:val="0"/>
                <w:sz w:val="20"/>
                <w:szCs w:val="20"/>
                <w:lang w:bidi="ar"/>
              </w:rPr>
              <w:t>：</w:t>
            </w:r>
            <w:r>
              <w:rPr>
                <w:rFonts w:ascii="Arial" w:eastAsia="Arial" w:hAnsi="Arial" w:cs="Arial" w:hint="eastAsia"/>
                <w:kern w:val="0"/>
                <w:sz w:val="20"/>
                <w:szCs w:val="20"/>
                <w:lang w:bidi="ar"/>
              </w:rPr>
              <w:t>支持管理权限范围内的医疗服务机构。实现对医院机构的增删改查，维护医院机构名称、地理位置、类型等信息。可对接区域统一数据平台，导入全区范围的医院机构。</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管理与维护值班中心信息</w:t>
            </w:r>
            <w:r>
              <w:rPr>
                <w:rFonts w:ascii="Arial" w:hAnsi="Arial" w:cs="Arial" w:hint="eastAsia"/>
                <w:kern w:val="0"/>
                <w:sz w:val="20"/>
                <w:szCs w:val="20"/>
                <w:lang w:bidi="ar"/>
              </w:rPr>
              <w:t>：</w:t>
            </w:r>
            <w:r>
              <w:rPr>
                <w:rFonts w:ascii="Arial" w:eastAsia="Arial" w:hAnsi="Arial" w:cs="Arial" w:hint="eastAsia"/>
                <w:kern w:val="0"/>
                <w:sz w:val="20"/>
                <w:szCs w:val="20"/>
                <w:lang w:bidi="ar"/>
              </w:rPr>
              <w:t>实现对值班中心的增删改查，维护值班中心的值班医生和值班药师信息。可对值班中心繁忙时转接进行配置，可配置繁忙或无医生在线时转接其他值班中心。</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★站点数据监测与展示</w:t>
            </w:r>
            <w:r>
              <w:rPr>
                <w:rFonts w:ascii="Arial" w:hAnsi="Arial" w:cs="Arial" w:hint="eastAsia"/>
                <w:kern w:val="0"/>
                <w:sz w:val="20"/>
                <w:szCs w:val="20"/>
                <w:lang w:bidi="ar"/>
              </w:rPr>
              <w:t>：</w:t>
            </w:r>
            <w:r>
              <w:rPr>
                <w:rFonts w:ascii="Arial" w:eastAsia="Arial" w:hAnsi="Arial" w:cs="Arial" w:hint="eastAsia"/>
                <w:kern w:val="0"/>
                <w:sz w:val="20"/>
                <w:szCs w:val="20"/>
                <w:lang w:bidi="ar"/>
              </w:rPr>
              <w:t>查看指定智慧健康站点开放状态、人流情况、检测情况、设备使用情况等进行监测与展示，并通过数据大屏进行展示。生成多样化的区域健康数据统计报表，支持按时间、人群等制定条件检查数据异常人数比例。提供个性化配置服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★各项数据报表的生成</w:t>
            </w:r>
            <w:r>
              <w:rPr>
                <w:rFonts w:ascii="Arial" w:hAnsi="Arial" w:cs="Arial" w:hint="eastAsia"/>
                <w:kern w:val="0"/>
                <w:sz w:val="20"/>
                <w:szCs w:val="20"/>
                <w:lang w:bidi="ar"/>
              </w:rPr>
              <w:t>：</w:t>
            </w:r>
            <w:r>
              <w:rPr>
                <w:rFonts w:ascii="Arial" w:eastAsia="Arial" w:hAnsi="Arial" w:cs="Arial" w:hint="eastAsia"/>
                <w:kern w:val="0"/>
                <w:sz w:val="20"/>
                <w:szCs w:val="20"/>
                <w:lang w:bidi="ar"/>
              </w:rPr>
              <w:t>包括药品销售情况报表设备运行状态和使用情况报表等。提供个性化配置服务。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居民咨询记录</w:t>
            </w:r>
            <w:r>
              <w:rPr>
                <w:rFonts w:ascii="Arial" w:hAnsi="Arial" w:cs="Arial" w:hint="eastAsia"/>
                <w:kern w:val="0"/>
                <w:sz w:val="20"/>
                <w:szCs w:val="20"/>
                <w:lang w:bidi="ar"/>
              </w:rPr>
              <w:t>：</w:t>
            </w:r>
            <w:r>
              <w:rPr>
                <w:rFonts w:ascii="Arial" w:eastAsia="Arial" w:hAnsi="Arial" w:cs="Arial" w:hint="eastAsia"/>
                <w:kern w:val="0"/>
                <w:sz w:val="20"/>
                <w:szCs w:val="20"/>
                <w:lang w:bidi="ar"/>
              </w:rPr>
              <w:t>支持查看各个值班中心的居民咨询记录。系统提供值班中心咨询记录，可实现对整个咨询过程的溯源。</w:t>
            </w:r>
          </w:p>
          <w:p w:rsidR="000C646E" w:rsidRDefault="007438FA">
            <w:pPr>
              <w:widowControl/>
              <w:spacing w:line="15" w:lineRule="atLeast"/>
              <w:jc w:val="left"/>
              <w:textAlignment w:val="center"/>
              <w:rPr>
                <w:rFonts w:ascii="Arial" w:hAnsi="Arial" w:cs="Arial"/>
                <w:kern w:val="0"/>
                <w:sz w:val="20"/>
                <w:szCs w:val="20"/>
                <w:lang w:bidi="ar"/>
              </w:rPr>
            </w:pPr>
            <w:r>
              <w:rPr>
                <w:rFonts w:ascii="Arial" w:hAnsi="Arial" w:cs="Arial" w:hint="eastAsia"/>
                <w:kern w:val="0"/>
                <w:sz w:val="20"/>
                <w:szCs w:val="20"/>
                <w:lang w:bidi="ar"/>
              </w:rPr>
              <w:t>4</w:t>
            </w:r>
            <w:r>
              <w:rPr>
                <w:rFonts w:ascii="Arial" w:hAnsi="Arial" w:cs="Arial" w:hint="eastAsia"/>
                <w:kern w:val="0"/>
                <w:sz w:val="20"/>
                <w:szCs w:val="20"/>
                <w:lang w:bidi="ar"/>
              </w:rPr>
              <w:t>、</w:t>
            </w:r>
            <w:r>
              <w:rPr>
                <w:rFonts w:ascii="Arial" w:eastAsia="Arial" w:hAnsi="Arial" w:cs="Arial" w:hint="eastAsia"/>
                <w:kern w:val="0"/>
                <w:sz w:val="20"/>
                <w:szCs w:val="20"/>
                <w:lang w:bidi="ar"/>
              </w:rPr>
              <w:t>★健康报表的生成</w:t>
            </w:r>
            <w:r>
              <w:rPr>
                <w:rFonts w:ascii="Arial" w:hAnsi="Arial" w:cs="Arial" w:hint="eastAsia"/>
                <w:kern w:val="0"/>
                <w:sz w:val="20"/>
                <w:szCs w:val="20"/>
                <w:lang w:bidi="ar"/>
              </w:rPr>
              <w:t>：</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4.</w:t>
            </w:r>
            <w:r>
              <w:rPr>
                <w:rFonts w:ascii="Arial" w:eastAsia="Arial" w:hAnsi="Arial" w:cs="Arial" w:hint="eastAsia"/>
                <w:kern w:val="0"/>
                <w:sz w:val="20"/>
                <w:szCs w:val="20"/>
                <w:lang w:bidi="ar"/>
              </w:rPr>
              <w:t>1系统生成多样化的人群健康数据，可按照地区和时间统计指定检查数据异常的人群比例。提供区域站点数据大屏，为运营决策提供辅助。</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4.</w:t>
            </w:r>
            <w:r>
              <w:rPr>
                <w:rFonts w:ascii="Arial" w:eastAsia="Arial" w:hAnsi="Arial" w:cs="Arial" w:hint="eastAsia"/>
                <w:kern w:val="0"/>
                <w:sz w:val="20"/>
                <w:szCs w:val="20"/>
                <w:lang w:bidi="ar"/>
              </w:rPr>
              <w:t>2权限管理：对权限组的增、</w:t>
            </w:r>
            <w:proofErr w:type="gramStart"/>
            <w:r>
              <w:rPr>
                <w:rFonts w:ascii="Arial" w:eastAsia="Arial" w:hAnsi="Arial" w:cs="Arial" w:hint="eastAsia"/>
                <w:kern w:val="0"/>
                <w:sz w:val="20"/>
                <w:szCs w:val="20"/>
                <w:lang w:bidi="ar"/>
              </w:rPr>
              <w:t>删</w:t>
            </w:r>
            <w:proofErr w:type="gramEnd"/>
            <w:r>
              <w:rPr>
                <w:rFonts w:ascii="Arial" w:eastAsia="Arial" w:hAnsi="Arial" w:cs="Arial" w:hint="eastAsia"/>
                <w:kern w:val="0"/>
                <w:sz w:val="20"/>
                <w:szCs w:val="20"/>
                <w:lang w:bidi="ar"/>
              </w:rPr>
              <w:t>、改、查，支持页面权限配置到操作按钮。权限组内角色，可增、</w:t>
            </w:r>
            <w:proofErr w:type="gramStart"/>
            <w:r>
              <w:rPr>
                <w:rFonts w:ascii="Arial" w:eastAsia="Arial" w:hAnsi="Arial" w:cs="Arial" w:hint="eastAsia"/>
                <w:kern w:val="0"/>
                <w:sz w:val="20"/>
                <w:szCs w:val="20"/>
                <w:lang w:bidi="ar"/>
              </w:rPr>
              <w:t>删</w:t>
            </w:r>
            <w:proofErr w:type="gramEnd"/>
            <w:r>
              <w:rPr>
                <w:rFonts w:ascii="Arial" w:eastAsia="Arial" w:hAnsi="Arial" w:cs="Arial" w:hint="eastAsia"/>
                <w:kern w:val="0"/>
                <w:sz w:val="20"/>
                <w:szCs w:val="20"/>
                <w:lang w:bidi="ar"/>
              </w:rPr>
              <w:t>、改、查，角色可关联多个权限组。</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4.</w:t>
            </w:r>
            <w:r>
              <w:rPr>
                <w:rFonts w:ascii="Arial" w:eastAsia="Arial" w:hAnsi="Arial" w:cs="Arial" w:hint="eastAsia"/>
                <w:kern w:val="0"/>
                <w:sz w:val="20"/>
                <w:szCs w:val="20"/>
                <w:lang w:bidi="ar"/>
              </w:rPr>
              <w:t>3用户管理：管理平台用户账号的增、</w:t>
            </w:r>
            <w:proofErr w:type="gramStart"/>
            <w:r>
              <w:rPr>
                <w:rFonts w:ascii="Arial" w:eastAsia="Arial" w:hAnsi="Arial" w:cs="Arial" w:hint="eastAsia"/>
                <w:kern w:val="0"/>
                <w:sz w:val="20"/>
                <w:szCs w:val="20"/>
                <w:lang w:bidi="ar"/>
              </w:rPr>
              <w:t>删</w:t>
            </w:r>
            <w:proofErr w:type="gramEnd"/>
            <w:r>
              <w:rPr>
                <w:rFonts w:ascii="Arial" w:eastAsia="Arial" w:hAnsi="Arial" w:cs="Arial" w:hint="eastAsia"/>
                <w:kern w:val="0"/>
                <w:sz w:val="20"/>
                <w:szCs w:val="20"/>
                <w:lang w:bidi="ar"/>
              </w:rPr>
              <w:t>、改、查，按照地区或站点分配数据。</w:t>
            </w:r>
          </w:p>
        </w:tc>
      </w:tr>
    </w:tbl>
    <w:p w:rsidR="000C646E" w:rsidRDefault="000C646E">
      <w:pPr>
        <w:pStyle w:val="af9"/>
        <w:ind w:firstLineChars="0" w:firstLine="0"/>
      </w:pPr>
    </w:p>
    <w:p w:rsidR="000C646E" w:rsidRDefault="000C646E"/>
    <w:p w:rsidR="000C646E" w:rsidRDefault="007438FA">
      <w:pPr>
        <w:pStyle w:val="af9"/>
        <w:spacing w:line="360" w:lineRule="auto"/>
        <w:ind w:firstLineChars="0" w:firstLine="0"/>
        <w:rPr>
          <w:rFonts w:ascii="Times New Roman"/>
          <w:b/>
          <w:bCs/>
          <w:kern w:val="2"/>
          <w:szCs w:val="24"/>
        </w:rPr>
      </w:pPr>
      <w:r>
        <w:rPr>
          <w:rFonts w:ascii="Times New Roman" w:hint="eastAsia"/>
          <w:b/>
          <w:bCs/>
          <w:kern w:val="2"/>
          <w:szCs w:val="24"/>
        </w:rPr>
        <w:t>18</w:t>
      </w:r>
      <w:r>
        <w:rPr>
          <w:rFonts w:ascii="Times New Roman" w:hint="eastAsia"/>
          <w:b/>
          <w:bCs/>
          <w:kern w:val="2"/>
          <w:szCs w:val="24"/>
        </w:rPr>
        <w:t>、公众健康服务平台</w:t>
      </w:r>
    </w:p>
    <w:tbl>
      <w:tblPr>
        <w:tblW w:w="4992" w:type="pct"/>
        <w:tblCellMar>
          <w:left w:w="0" w:type="dxa"/>
          <w:right w:w="0" w:type="dxa"/>
        </w:tblCellMar>
        <w:tblLook w:val="04A0" w:firstRow="1" w:lastRow="0" w:firstColumn="1" w:lastColumn="0" w:noHBand="0" w:noVBand="1"/>
      </w:tblPr>
      <w:tblGrid>
        <w:gridCol w:w="1151"/>
        <w:gridCol w:w="8502"/>
      </w:tblGrid>
      <w:tr w:rsidR="000C646E">
        <w:trPr>
          <w:trHeight w:val="60"/>
        </w:trPr>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公众健康服务平台</w:t>
            </w:r>
          </w:p>
        </w:tc>
        <w:tc>
          <w:tcPr>
            <w:tcW w:w="44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1、配备健康体测结果推送，健康</w:t>
            </w:r>
            <w:proofErr w:type="gramStart"/>
            <w:r>
              <w:rPr>
                <w:rFonts w:ascii="Arial" w:eastAsia="Arial" w:hAnsi="Arial" w:cs="Arial" w:hint="eastAsia"/>
                <w:kern w:val="0"/>
                <w:sz w:val="20"/>
                <w:szCs w:val="20"/>
                <w:lang w:bidi="ar"/>
              </w:rPr>
              <w:t>站老人</w:t>
            </w:r>
            <w:proofErr w:type="gramEnd"/>
            <w:r>
              <w:rPr>
                <w:rFonts w:ascii="Arial" w:eastAsia="Arial" w:hAnsi="Arial" w:cs="Arial" w:hint="eastAsia"/>
                <w:kern w:val="0"/>
                <w:sz w:val="20"/>
                <w:szCs w:val="20"/>
                <w:lang w:bidi="ar"/>
              </w:rPr>
              <w:t>进出信息推送；</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2、配备血压、血糖、体温、体重、胆固醇、心电、血氧、血尿酸等健康设备检测数据展示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3、配备家庭子女</w:t>
            </w:r>
            <w:proofErr w:type="gramStart"/>
            <w:r>
              <w:rPr>
                <w:rFonts w:ascii="Arial" w:eastAsia="Arial" w:hAnsi="Arial" w:cs="Arial" w:hint="eastAsia"/>
                <w:kern w:val="0"/>
                <w:sz w:val="20"/>
                <w:szCs w:val="20"/>
                <w:lang w:bidi="ar"/>
              </w:rPr>
              <w:t>间健康</w:t>
            </w:r>
            <w:proofErr w:type="gramEnd"/>
            <w:r>
              <w:rPr>
                <w:rFonts w:ascii="Arial" w:eastAsia="Arial" w:hAnsi="Arial" w:cs="Arial" w:hint="eastAsia"/>
                <w:kern w:val="0"/>
                <w:sz w:val="20"/>
                <w:szCs w:val="20"/>
                <w:lang w:bidi="ar"/>
              </w:rPr>
              <w:t>数据、费用支付信息共享功能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4、配备血压、血糖、体温、体重、胆固醇、心电、血氧、血尿</w:t>
            </w:r>
            <w:proofErr w:type="gramStart"/>
            <w:r>
              <w:rPr>
                <w:rFonts w:ascii="Arial" w:eastAsia="Arial" w:hAnsi="Arial" w:cs="Arial" w:hint="eastAsia"/>
                <w:kern w:val="0"/>
                <w:sz w:val="20"/>
                <w:szCs w:val="20"/>
                <w:lang w:bidi="ar"/>
              </w:rPr>
              <w:t>酸数据</w:t>
            </w:r>
            <w:proofErr w:type="gramEnd"/>
            <w:r>
              <w:rPr>
                <w:rFonts w:ascii="Arial" w:eastAsia="Arial" w:hAnsi="Arial" w:cs="Arial" w:hint="eastAsia"/>
                <w:kern w:val="0"/>
                <w:sz w:val="20"/>
                <w:szCs w:val="20"/>
                <w:lang w:bidi="ar"/>
              </w:rPr>
              <w:t xml:space="preserve">趋势图，血压最新测量结果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5、配备家庭成员管理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6、配备医生签约</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7、配备家庭地址自动定位</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8、配备头像拍照功能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9、配备家庭成员数据切换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10、配备检查结果指导建议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11、配备健康数据按周，月，季度等方式统计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12、配备附近医生展示以及签约功能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13、配备附近健康站地图</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14、配备附近医生地理位置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15、配备个人健康</w:t>
            </w:r>
            <w:proofErr w:type="gramStart"/>
            <w:r>
              <w:rPr>
                <w:rFonts w:ascii="Arial" w:eastAsia="Arial" w:hAnsi="Arial" w:cs="Arial" w:hint="eastAsia"/>
                <w:kern w:val="0"/>
                <w:sz w:val="20"/>
                <w:szCs w:val="20"/>
                <w:lang w:bidi="ar"/>
              </w:rPr>
              <w:t>设备扫码配网</w:t>
            </w:r>
            <w:proofErr w:type="gramEnd"/>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16、配备添加个人设备</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17、配备成员档案管理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18、配备设备管理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19、配备随访日志查看</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20、配备个人咨询以及咨询内容查看</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21、配备预约功能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22、配备我的签约医生功能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23、配备子女支付功能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24、建设健康积分形式，鼓励群众积极健康体检。</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25、支持个人信息管理。管理个人姓名、年龄等基础信息，支持录入脸部信息用于健康站门禁，支持开通或取消刷脸。</w:t>
            </w:r>
          </w:p>
        </w:tc>
      </w:tr>
    </w:tbl>
    <w:p w:rsidR="000C646E" w:rsidRDefault="000C646E">
      <w:pPr>
        <w:pStyle w:val="af9"/>
        <w:ind w:firstLine="420"/>
        <w:rPr>
          <w:lang w:bidi="ar"/>
        </w:rPr>
      </w:pPr>
    </w:p>
    <w:p w:rsidR="000C646E" w:rsidRDefault="007438FA">
      <w:pPr>
        <w:pStyle w:val="af9"/>
        <w:spacing w:line="360" w:lineRule="auto"/>
        <w:ind w:firstLineChars="0" w:firstLine="0"/>
        <w:rPr>
          <w:rFonts w:ascii="Times New Roman"/>
          <w:b/>
          <w:bCs/>
          <w:kern w:val="2"/>
          <w:szCs w:val="24"/>
        </w:rPr>
      </w:pPr>
      <w:r>
        <w:rPr>
          <w:rFonts w:ascii="Times New Roman" w:hint="eastAsia"/>
          <w:b/>
          <w:bCs/>
          <w:kern w:val="2"/>
          <w:szCs w:val="24"/>
        </w:rPr>
        <w:t>19</w:t>
      </w:r>
      <w:r>
        <w:rPr>
          <w:rFonts w:ascii="Times New Roman" w:hint="eastAsia"/>
          <w:b/>
          <w:bCs/>
          <w:kern w:val="2"/>
          <w:szCs w:val="24"/>
        </w:rPr>
        <w:t>、响应中心系统</w:t>
      </w:r>
    </w:p>
    <w:p w:rsidR="000C646E" w:rsidRDefault="007438FA">
      <w:pPr>
        <w:widowControl/>
        <w:spacing w:line="360" w:lineRule="auto"/>
        <w:ind w:firstLineChars="200" w:firstLine="420"/>
        <w:jc w:val="left"/>
        <w:textAlignment w:val="center"/>
        <w:rPr>
          <w:rFonts w:ascii="宋体" w:hAnsi="宋体" w:cs="宋体"/>
          <w:kern w:val="0"/>
          <w:szCs w:val="21"/>
          <w:lang w:bidi="ar"/>
        </w:rPr>
      </w:pPr>
      <w:r>
        <w:rPr>
          <w:rFonts w:ascii="宋体" w:hAnsi="宋体" w:cs="宋体" w:hint="eastAsia"/>
          <w:kern w:val="0"/>
          <w:szCs w:val="21"/>
          <w:lang w:bidi="ar"/>
        </w:rPr>
        <w:t>应急响应中心管理系统，包括统一监控平台与一键呼救终端语音平台，可实时查看各站点监控画面，与站点语音通话。支持自动录音录像，全部呼叫及处理过程形成记录可追溯。</w:t>
      </w:r>
    </w:p>
    <w:p w:rsidR="000C646E" w:rsidRDefault="007438FA">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当智慧健康站的一键报警终端触发语音呼叫到音视频融合调度平台时，在和智慧健康站语音通话同时，平台同时自动调取统一监控平台对应智慧健康站内外摄像头的监控画面，可以看到站内、站外的监控画面，从而便于指导现场人员进行有效合理操作。</w:t>
      </w:r>
    </w:p>
    <w:p w:rsidR="000C646E" w:rsidRDefault="000C646E"/>
    <w:p w:rsidR="000C646E" w:rsidRDefault="000C646E">
      <w:pPr>
        <w:pStyle w:val="af9"/>
        <w:ind w:firstLine="420"/>
      </w:pPr>
    </w:p>
    <w:tbl>
      <w:tblPr>
        <w:tblW w:w="4992" w:type="pct"/>
        <w:tblCellMar>
          <w:left w:w="0" w:type="dxa"/>
          <w:right w:w="0" w:type="dxa"/>
        </w:tblCellMar>
        <w:tblLook w:val="04A0" w:firstRow="1" w:lastRow="0" w:firstColumn="1" w:lastColumn="0" w:noHBand="0" w:noVBand="1"/>
      </w:tblPr>
      <w:tblGrid>
        <w:gridCol w:w="1133"/>
        <w:gridCol w:w="8520"/>
      </w:tblGrid>
      <w:tr w:rsidR="000C646E">
        <w:trPr>
          <w:trHeight w:val="60"/>
        </w:trPr>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组网方式</w:t>
            </w:r>
          </w:p>
        </w:tc>
        <w:tc>
          <w:tcPr>
            <w:tcW w:w="44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通过卫生专线和统一监控平台、智慧健康站网络摄像头和一键呼救终端形成互联互通。</w:t>
            </w:r>
          </w:p>
        </w:tc>
      </w:tr>
      <w:tr w:rsidR="000C646E">
        <w:trPr>
          <w:trHeight w:val="60"/>
        </w:trPr>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数据大屏</w:t>
            </w:r>
          </w:p>
        </w:tc>
        <w:tc>
          <w:tcPr>
            <w:tcW w:w="44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1、配备实时监控画面，显示有人员存在的站点的实时监控画面；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2、配备事件动态，显示人员进出；一键报警；人员徘徊；老人摔倒；人数过多；药品预警等事件信息，滚动播放。</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3、配备运行分析图，显示整个智慧健康站，的运行分析态势图</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医生值班管理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4、配备医生管理，通过区域HIS医生接口信息，实现医生实时联动。对医生离职、新入</w:t>
            </w:r>
            <w:proofErr w:type="gramStart"/>
            <w:r>
              <w:rPr>
                <w:rFonts w:ascii="Arial" w:eastAsia="Arial" w:hAnsi="Arial" w:cs="Arial" w:hint="eastAsia"/>
                <w:kern w:val="0"/>
                <w:sz w:val="20"/>
                <w:szCs w:val="20"/>
                <w:lang w:bidi="ar"/>
              </w:rPr>
              <w:t>职进行</w:t>
            </w:r>
            <w:proofErr w:type="gramEnd"/>
            <w:r>
              <w:rPr>
                <w:rFonts w:ascii="Arial" w:eastAsia="Arial" w:hAnsi="Arial" w:cs="Arial" w:hint="eastAsia"/>
                <w:kern w:val="0"/>
                <w:sz w:val="20"/>
                <w:szCs w:val="20"/>
                <w:lang w:bidi="ar"/>
              </w:rPr>
              <w:t>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w:t>
            </w:r>
            <w:r>
              <w:rPr>
                <w:rFonts w:ascii="宋体" w:hAnsi="宋体" w:cs="宋体" w:hint="eastAsia"/>
                <w:kern w:val="0"/>
                <w:sz w:val="20"/>
                <w:szCs w:val="20"/>
                <w:lang w:bidi="ar"/>
              </w:rPr>
              <w:t>、配备值班管理（</w:t>
            </w:r>
            <w:r>
              <w:rPr>
                <w:rFonts w:ascii="Arial" w:eastAsia="Arial" w:hAnsi="Arial" w:cs="Arial" w:hint="eastAsia"/>
                <w:kern w:val="0"/>
                <w:sz w:val="20"/>
                <w:szCs w:val="20"/>
                <w:lang w:bidi="ar"/>
              </w:rPr>
              <w:t>PC</w:t>
            </w:r>
            <w:r>
              <w:rPr>
                <w:rFonts w:ascii="宋体" w:hAnsi="宋体" w:cs="宋体" w:hint="eastAsia"/>
                <w:kern w:val="0"/>
                <w:sz w:val="20"/>
                <w:szCs w:val="20"/>
                <w:lang w:bidi="ar"/>
              </w:rPr>
              <w:t>端）</w:t>
            </w:r>
            <w:r>
              <w:rPr>
                <w:rFonts w:ascii="Arial" w:eastAsia="Arial" w:hAnsi="Arial" w:cs="Arial" w:hint="eastAsia"/>
                <w:kern w:val="0"/>
                <w:sz w:val="20"/>
                <w:szCs w:val="20"/>
                <w:lang w:bidi="ar"/>
              </w:rPr>
              <w:t>，通过区域HIS医生值班接口信息，实现</w:t>
            </w:r>
            <w:proofErr w:type="gramStart"/>
            <w:r>
              <w:rPr>
                <w:rFonts w:ascii="Arial" w:eastAsia="Arial" w:hAnsi="Arial" w:cs="Arial" w:hint="eastAsia"/>
                <w:kern w:val="0"/>
                <w:sz w:val="20"/>
                <w:szCs w:val="20"/>
                <w:lang w:bidi="ar"/>
              </w:rPr>
              <w:t>医生月</w:t>
            </w:r>
            <w:proofErr w:type="gramEnd"/>
            <w:r>
              <w:rPr>
                <w:rFonts w:ascii="Arial" w:eastAsia="Arial" w:hAnsi="Arial" w:cs="Arial" w:hint="eastAsia"/>
                <w:kern w:val="0"/>
                <w:sz w:val="20"/>
                <w:szCs w:val="20"/>
                <w:lang w:bidi="ar"/>
              </w:rPr>
              <w:t>自动排班</w:t>
            </w:r>
            <w:r>
              <w:rPr>
                <w:rFonts w:ascii="宋体" w:hAnsi="宋体" w:cs="宋体" w:hint="eastAsia"/>
                <w:kern w:val="0"/>
                <w:sz w:val="20"/>
                <w:szCs w:val="20"/>
                <w:lang w:bidi="ar"/>
              </w:rPr>
              <w:t>查看</w:t>
            </w:r>
            <w:r>
              <w:rPr>
                <w:rFonts w:ascii="Arial" w:eastAsia="Arial" w:hAnsi="Arial" w:cs="Arial" w:hint="eastAsia"/>
                <w:kern w:val="0"/>
                <w:sz w:val="20"/>
                <w:szCs w:val="20"/>
                <w:lang w:bidi="ar"/>
              </w:rPr>
              <w:t>。</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6、配备值班调班，通过已排班值班医生实现管理员手工调动，或未设置自动发布，进行值班表的手工调动功能。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7、配备提醒设置，通过设置提醒次数，提醒类型实现医生视讯终端上线提醒，医生值班提醒等功能。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帮助中心</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8、配备人脸登记帮助，在门口未能识别到人员时，通过监控系统，多功能门禁系统事件接口，提醒运营中心人员，实时语音指导功能。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9、配备子女绑定帮助，在医生忙或未接待时，通过居民健康档案系统以及公众健康服务平台子女手机以及绑定情况。实现指导子女绑定老人身份证，实现健康体测、费用的消息推送以及结算。</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10、配备家庭签约帮助，在医生忙或未接待时，通过居民健康档案系统查看如果未发现签约情况或手机号码未录入的情况。实现与居民通话绑定手机或建立签约资料收集。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11、配备设备使用帮助，在医生忙或未接待时，通过监控摄像头实现血压计，身高体重仪的使用指导。</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12、配备医生接诊空档接待，在医生接诊空档时，通过视频摄像头实现服务接待。</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13、配备音视频中心，通过监控、视频摄像头调起云视频服务。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14、配备事件动态，对人员出入、人员徘徊、一键报警、老人摔倒、人数过多、药品预警、温湿度预警、设备故障预警事件进行弹出式窗口提醒。并具备声音提醒配置。实现人性化接待功能。具备快速地进入音视频中心的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15、配备待办事件，对</w:t>
            </w:r>
            <w:proofErr w:type="gramStart"/>
            <w:r>
              <w:rPr>
                <w:rFonts w:ascii="Arial" w:eastAsia="Arial" w:hAnsi="Arial" w:cs="Arial" w:hint="eastAsia"/>
                <w:kern w:val="0"/>
                <w:sz w:val="20"/>
                <w:szCs w:val="20"/>
                <w:lang w:bidi="ar"/>
              </w:rPr>
              <w:t>人员人员</w:t>
            </w:r>
            <w:proofErr w:type="gramEnd"/>
            <w:r>
              <w:rPr>
                <w:rFonts w:ascii="Arial" w:eastAsia="Arial" w:hAnsi="Arial" w:cs="Arial" w:hint="eastAsia"/>
                <w:kern w:val="0"/>
                <w:sz w:val="20"/>
                <w:szCs w:val="20"/>
                <w:lang w:bidi="ar"/>
              </w:rPr>
              <w:t>徘徊、一键报警、老人摔倒的安全响应事件直接联系驻点人员进行紧急处置；并对未接通实现备选人员联系处理；对药品预警、温湿度预警、设备故障通知医院、厂家进行处理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16、配备我的待办，对设备故障、活动审核等处理结果进入我的待办。进行审核审查功能。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17、配备催办事件，对设备故障、温湿度预警已经转入流程待办事件未办的进行催办操作。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日常运营</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18、配备日常养护计划制定，负责日常养护计划的制定包含设备巡查，药品库存派送等，制定完成后由厂家或其他运营人员进行执行。并对执行结果进行打分。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19、配备日常清洁消毒计划制定，负责日常清洁消毒计划的制定，制定完成后由驻点人员或其他运营人员进行执行。并对执行结果进行打分。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20、配备活动策划制定，针对商家入驻进行资格审核，并对商家 活动策划进行制定审核功能。审核完成后由商家具体执行。</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21、配备维修派单，针对驻点人员上报的维修单进行审查，或向厂家进行派单工作。并对过程进行监督</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管理移动端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医生端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22、配备值班表， 查看自己的值班表功能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23、配备调班，对自己有事或没办法值班的医生。可发起调班功能。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24、配备调班确认，被调端进行确认操作。实现调班功能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25、配备消息中心，值班提醒，上线提醒</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驻点人员端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26、配备维修上报，实现发现的硬件问题，进行维修上报操作。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27、配备日常清洁，对计划日的日常清洁进行操作并上报。</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28、配备活动执行，对商家活动的具体内容进行执行并对结果进行图片，视频上报操作。并打分。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29、配备安全、设备事件处理，对紧急事件进行处理并留存。</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医院端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30、配备医生管理，通过区域HIS医生接口信息，实现医生实时联动。对医生离职、新入</w:t>
            </w:r>
            <w:proofErr w:type="gramStart"/>
            <w:r>
              <w:rPr>
                <w:rFonts w:ascii="Arial" w:eastAsia="Arial" w:hAnsi="Arial" w:cs="Arial" w:hint="eastAsia"/>
                <w:kern w:val="0"/>
                <w:sz w:val="20"/>
                <w:szCs w:val="20"/>
                <w:lang w:bidi="ar"/>
              </w:rPr>
              <w:t>职进行</w:t>
            </w:r>
            <w:proofErr w:type="gramEnd"/>
            <w:r>
              <w:rPr>
                <w:rFonts w:ascii="Arial" w:eastAsia="Arial" w:hAnsi="Arial" w:cs="Arial" w:hint="eastAsia"/>
                <w:kern w:val="0"/>
                <w:sz w:val="20"/>
                <w:szCs w:val="20"/>
                <w:lang w:bidi="ar"/>
              </w:rPr>
              <w:t>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31</w:t>
            </w:r>
            <w:r>
              <w:rPr>
                <w:rFonts w:ascii="宋体" w:hAnsi="宋体" w:cs="宋体" w:hint="eastAsia"/>
                <w:kern w:val="0"/>
                <w:sz w:val="20"/>
                <w:szCs w:val="20"/>
                <w:lang w:bidi="ar"/>
              </w:rPr>
              <w:t>、配备值班管理（移动端）</w:t>
            </w:r>
            <w:r>
              <w:rPr>
                <w:rFonts w:ascii="Arial" w:eastAsia="Arial" w:hAnsi="Arial" w:cs="Arial" w:hint="eastAsia"/>
                <w:kern w:val="0"/>
                <w:sz w:val="20"/>
                <w:szCs w:val="20"/>
                <w:lang w:bidi="ar"/>
              </w:rPr>
              <w:t>，通过区域HIS医生值班接口信息，实现</w:t>
            </w:r>
            <w:proofErr w:type="gramStart"/>
            <w:r>
              <w:rPr>
                <w:rFonts w:ascii="Arial" w:eastAsia="Arial" w:hAnsi="Arial" w:cs="Arial" w:hint="eastAsia"/>
                <w:kern w:val="0"/>
                <w:sz w:val="20"/>
                <w:szCs w:val="20"/>
                <w:lang w:bidi="ar"/>
              </w:rPr>
              <w:t>医生月</w:t>
            </w:r>
            <w:proofErr w:type="gramEnd"/>
            <w:r>
              <w:rPr>
                <w:rFonts w:ascii="Arial" w:eastAsia="Arial" w:hAnsi="Arial" w:cs="Arial" w:hint="eastAsia"/>
                <w:kern w:val="0"/>
                <w:sz w:val="20"/>
                <w:szCs w:val="20"/>
                <w:lang w:bidi="ar"/>
              </w:rPr>
              <w:t>自动排班</w:t>
            </w:r>
            <w:r>
              <w:rPr>
                <w:rFonts w:ascii="宋体" w:hAnsi="宋体" w:cs="宋体" w:hint="eastAsia"/>
                <w:kern w:val="0"/>
                <w:sz w:val="20"/>
                <w:szCs w:val="20"/>
                <w:lang w:bidi="ar"/>
              </w:rPr>
              <w:t>查看</w:t>
            </w:r>
            <w:r>
              <w:rPr>
                <w:rFonts w:ascii="Arial" w:eastAsia="Arial" w:hAnsi="Arial" w:cs="Arial" w:hint="eastAsia"/>
                <w:kern w:val="0"/>
                <w:sz w:val="20"/>
                <w:szCs w:val="20"/>
                <w:lang w:bidi="ar"/>
              </w:rPr>
              <w:t>。</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32、 配备活动上报，对医院的活动进行活动策划并上报。</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厂家端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33、配备养护处理 ，对计划日的日常巡查进行操作并上报。</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34、配备维护处理，对下派的日常维修进行操作并上报。</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35、▲中标供应商负责响应中心运营和运维。</w:t>
            </w:r>
          </w:p>
        </w:tc>
      </w:tr>
    </w:tbl>
    <w:p w:rsidR="000C646E" w:rsidRDefault="000C646E">
      <w:pPr>
        <w:rPr>
          <w:lang w:bidi="ar"/>
        </w:rPr>
      </w:pPr>
    </w:p>
    <w:p w:rsidR="000C646E" w:rsidRDefault="007438FA">
      <w:pPr>
        <w:pStyle w:val="af9"/>
        <w:spacing w:line="360" w:lineRule="auto"/>
        <w:ind w:firstLineChars="0" w:firstLine="0"/>
        <w:rPr>
          <w:rFonts w:ascii="Times New Roman"/>
          <w:b/>
          <w:bCs/>
          <w:kern w:val="2"/>
          <w:szCs w:val="24"/>
        </w:rPr>
      </w:pPr>
      <w:r>
        <w:rPr>
          <w:rFonts w:ascii="Times New Roman" w:hint="eastAsia"/>
          <w:b/>
          <w:bCs/>
          <w:kern w:val="2"/>
          <w:szCs w:val="24"/>
        </w:rPr>
        <w:t>20</w:t>
      </w:r>
      <w:r>
        <w:rPr>
          <w:rFonts w:ascii="Times New Roman" w:hint="eastAsia"/>
          <w:b/>
          <w:bCs/>
          <w:kern w:val="2"/>
          <w:szCs w:val="24"/>
        </w:rPr>
        <w:t>、鹿城健康积分系统</w:t>
      </w:r>
    </w:p>
    <w:p w:rsidR="000C646E" w:rsidRDefault="007438FA">
      <w:pPr>
        <w:spacing w:line="360" w:lineRule="auto"/>
        <w:ind w:firstLineChars="200" w:firstLine="420"/>
        <w:rPr>
          <w:lang w:bidi="ar"/>
        </w:rPr>
      </w:pPr>
      <w:r>
        <w:rPr>
          <w:rFonts w:hint="eastAsia"/>
          <w:lang w:bidi="ar"/>
        </w:rPr>
        <w:t>通过建设鹿城健康积分系统，提高智慧健康站的使用率，提升居民以及相关子女健康管理意识。为居民日常在智慧健康站以及健康鹿</w:t>
      </w:r>
      <w:proofErr w:type="gramStart"/>
      <w:r>
        <w:rPr>
          <w:rFonts w:hint="eastAsia"/>
          <w:lang w:bidi="ar"/>
        </w:rPr>
        <w:t>城公众号各项</w:t>
      </w:r>
      <w:proofErr w:type="gramEnd"/>
      <w:r>
        <w:rPr>
          <w:rFonts w:hint="eastAsia"/>
          <w:lang w:bidi="ar"/>
        </w:rPr>
        <w:t>业务的使用产生健康积分，通过用户行为产生的分数系统，是衡量健康站个人活跃度和粘性的指标，积分可以兑换延展权益。建立积分系统的两套规则：积分生成规则以及积分使用规则。建设统一的运营健康站平台。</w:t>
      </w:r>
    </w:p>
    <w:p w:rsidR="000C646E" w:rsidRDefault="000C646E">
      <w:pPr>
        <w:pStyle w:val="af9"/>
        <w:ind w:firstLineChars="0" w:firstLine="0"/>
      </w:pPr>
    </w:p>
    <w:tbl>
      <w:tblPr>
        <w:tblW w:w="4992" w:type="pct"/>
        <w:tblCellMar>
          <w:left w:w="0" w:type="dxa"/>
          <w:right w:w="0" w:type="dxa"/>
        </w:tblCellMar>
        <w:tblLook w:val="04A0" w:firstRow="1" w:lastRow="0" w:firstColumn="1" w:lastColumn="0" w:noHBand="0" w:noVBand="1"/>
      </w:tblPr>
      <w:tblGrid>
        <w:gridCol w:w="1133"/>
        <w:gridCol w:w="8520"/>
      </w:tblGrid>
      <w:tr w:rsidR="000C646E">
        <w:trPr>
          <w:trHeight w:val="60"/>
        </w:trPr>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前端硬件以及软件功能</w:t>
            </w:r>
          </w:p>
        </w:tc>
        <w:tc>
          <w:tcPr>
            <w:tcW w:w="44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kern w:val="0"/>
                <w:sz w:val="20"/>
                <w:szCs w:val="20"/>
                <w:lang w:bidi="ar"/>
              </w:rPr>
              <w:t>1</w:t>
            </w:r>
            <w:r>
              <w:rPr>
                <w:rFonts w:ascii="Arial" w:eastAsia="Arial" w:hAnsi="Arial" w:cs="Arial" w:hint="eastAsia"/>
                <w:kern w:val="0"/>
                <w:sz w:val="20"/>
                <w:szCs w:val="20"/>
                <w:lang w:bidi="ar"/>
              </w:rPr>
              <w:t>、健康鹿城积分商城</w:t>
            </w:r>
            <w:r>
              <w:rPr>
                <w:rFonts w:ascii="Arial" w:hAnsi="Arial" w:cs="Arial" w:hint="eastAsia"/>
                <w:kern w:val="0"/>
                <w:sz w:val="20"/>
                <w:szCs w:val="20"/>
                <w:lang w:bidi="ar"/>
              </w:rPr>
              <w:t>：</w:t>
            </w:r>
            <w:r>
              <w:rPr>
                <w:rFonts w:ascii="Arial" w:eastAsia="Arial" w:hAnsi="Arial" w:cs="Arial" w:hint="eastAsia"/>
                <w:kern w:val="0"/>
                <w:sz w:val="20"/>
                <w:szCs w:val="20"/>
                <w:lang w:bidi="ar"/>
              </w:rPr>
              <w:t>通过</w:t>
            </w:r>
            <w:proofErr w:type="gramStart"/>
            <w:r>
              <w:rPr>
                <w:rFonts w:ascii="Arial" w:eastAsia="Arial" w:hAnsi="Arial" w:cs="Arial" w:hint="eastAsia"/>
                <w:kern w:val="0"/>
                <w:sz w:val="20"/>
                <w:szCs w:val="20"/>
                <w:lang w:bidi="ar"/>
              </w:rPr>
              <w:t>扫设备二</w:t>
            </w:r>
            <w:proofErr w:type="gramEnd"/>
            <w:r>
              <w:rPr>
                <w:rFonts w:ascii="Arial" w:eastAsia="Arial" w:hAnsi="Arial" w:cs="Arial" w:hint="eastAsia"/>
                <w:kern w:val="0"/>
                <w:sz w:val="20"/>
                <w:szCs w:val="20"/>
                <w:lang w:bidi="ar"/>
              </w:rPr>
              <w:t>维码，显示商城商品，根据公众</w:t>
            </w:r>
            <w:proofErr w:type="gramStart"/>
            <w:r>
              <w:rPr>
                <w:rFonts w:ascii="Arial" w:eastAsia="Arial" w:hAnsi="Arial" w:cs="Arial" w:hint="eastAsia"/>
                <w:kern w:val="0"/>
                <w:sz w:val="20"/>
                <w:szCs w:val="20"/>
                <w:lang w:bidi="ar"/>
              </w:rPr>
              <w:t>号个人</w:t>
            </w:r>
            <w:proofErr w:type="gramEnd"/>
            <w:r>
              <w:rPr>
                <w:rFonts w:ascii="Arial" w:eastAsia="Arial" w:hAnsi="Arial" w:cs="Arial" w:hint="eastAsia"/>
                <w:kern w:val="0"/>
                <w:sz w:val="20"/>
                <w:szCs w:val="20"/>
                <w:lang w:bidi="ar"/>
              </w:rPr>
              <w:t>积分可显示换购的 商品列表；下单换购；</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kern w:val="0"/>
                <w:sz w:val="20"/>
                <w:szCs w:val="20"/>
                <w:lang w:bidi="ar"/>
              </w:rPr>
              <w:t>2</w:t>
            </w:r>
            <w:r>
              <w:rPr>
                <w:rFonts w:ascii="Arial" w:eastAsia="Arial" w:hAnsi="Arial" w:cs="Arial" w:hint="eastAsia"/>
                <w:kern w:val="0"/>
                <w:sz w:val="20"/>
                <w:szCs w:val="20"/>
                <w:lang w:bidi="ar"/>
              </w:rPr>
              <w:t>、健康鹿</w:t>
            </w:r>
            <w:proofErr w:type="gramStart"/>
            <w:r>
              <w:rPr>
                <w:rFonts w:ascii="Arial" w:eastAsia="Arial" w:hAnsi="Arial" w:cs="Arial" w:hint="eastAsia"/>
                <w:kern w:val="0"/>
                <w:sz w:val="20"/>
                <w:szCs w:val="20"/>
                <w:lang w:bidi="ar"/>
              </w:rPr>
              <w:t>城公众号</w:t>
            </w:r>
            <w:proofErr w:type="gramEnd"/>
            <w:r>
              <w:rPr>
                <w:rFonts w:ascii="Arial" w:hAnsi="Arial" w:cs="Arial" w:hint="eastAsia"/>
                <w:kern w:val="0"/>
                <w:sz w:val="20"/>
                <w:szCs w:val="20"/>
                <w:lang w:bidi="ar"/>
              </w:rPr>
              <w:t>：</w:t>
            </w:r>
            <w:r>
              <w:rPr>
                <w:rFonts w:ascii="Arial" w:eastAsia="Arial" w:hAnsi="Arial" w:cs="Arial" w:hint="eastAsia"/>
                <w:kern w:val="0"/>
                <w:sz w:val="20"/>
                <w:szCs w:val="20"/>
                <w:lang w:bidi="ar"/>
              </w:rPr>
              <w:t>主要包含积分信息推送；积分排名；个人中心；积分任务；积分使用；</w:t>
            </w:r>
          </w:p>
        </w:tc>
      </w:tr>
      <w:tr w:rsidR="000C646E">
        <w:trPr>
          <w:trHeight w:val="60"/>
        </w:trPr>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后端软件功能</w:t>
            </w:r>
          </w:p>
        </w:tc>
        <w:tc>
          <w:tcPr>
            <w:tcW w:w="44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1、健康积分管理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2、居民列表 </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显示所有居民信息，并可根据居民等级进行筛选，也可根据居民积分、居民名称、手机号码等关键字段进行查询。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3、居民等级 后台运营人员可以设置居民等级和积分，设置积分的上限、下限和根据居民等级设置可以所享受的折扣率。</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4、资金管理 后台可以查看居民的积分消耗情况，能够查询得到对应订单的详细情况</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5、积分消耗 自助柜换购</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6、</w:t>
            </w:r>
            <w:proofErr w:type="gramStart"/>
            <w:r>
              <w:rPr>
                <w:rFonts w:ascii="Arial" w:eastAsia="Arial" w:hAnsi="Arial" w:cs="Arial" w:hint="eastAsia"/>
                <w:kern w:val="0"/>
                <w:sz w:val="20"/>
                <w:szCs w:val="20"/>
                <w:lang w:bidi="ar"/>
              </w:rPr>
              <w:t>积分汇率</w:t>
            </w:r>
            <w:proofErr w:type="gramEnd"/>
            <w:r>
              <w:rPr>
                <w:rFonts w:ascii="Arial" w:eastAsia="Arial" w:hAnsi="Arial" w:cs="Arial" w:hint="eastAsia"/>
                <w:kern w:val="0"/>
                <w:sz w:val="20"/>
                <w:szCs w:val="20"/>
                <w:lang w:bidi="ar"/>
              </w:rPr>
              <w:t xml:space="preserve"> 估计不同类型的商品设置不同的汇率</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7、商品管理 商品列表 管理员可以对商品列表中的商品进行发布、上架和下架</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8、发布商品 由后台运营人员发布新商品。</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9、商品分类 管理员可以设置商品分类</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10、商品审核 商品发布后需管理员或者运营经理审核后才能上架</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11、库存管理 当库存值到达一定阈值时给与后台运营人员预警；</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12  积分订单管理 订单管理 积分订单管理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13、订单查询 管理员可根据订单号、人员、手机号、地址等进行查询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14、权限管理 管理员列表 后台可以设置系统管理员、运营人员、运营负责人等不同权限账号，并且不同权限的人有不同的系统操作权限</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15、管理员日志 该模块记录了各个不同权限的操作人员在后台操作记录</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16、角色管理 角色管理方便了后台管理员权限的设置，管理员可以分配权限其他成员</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17系统设置 自助积分柜列表 管理员可以自定义地区列表，管理各个自助积分柜</w:t>
            </w:r>
          </w:p>
        </w:tc>
      </w:tr>
    </w:tbl>
    <w:p w:rsidR="000C646E" w:rsidRDefault="000C646E">
      <w:pPr>
        <w:pStyle w:val="af9"/>
        <w:ind w:firstLine="420"/>
      </w:pPr>
    </w:p>
    <w:p w:rsidR="000C646E" w:rsidRDefault="007438FA">
      <w:pPr>
        <w:pStyle w:val="af9"/>
        <w:spacing w:line="360" w:lineRule="auto"/>
        <w:ind w:firstLineChars="0" w:firstLine="0"/>
        <w:rPr>
          <w:rFonts w:ascii="Times New Roman"/>
          <w:b/>
          <w:bCs/>
          <w:kern w:val="2"/>
          <w:szCs w:val="24"/>
        </w:rPr>
      </w:pPr>
      <w:r>
        <w:rPr>
          <w:rFonts w:ascii="Times New Roman" w:hint="eastAsia"/>
          <w:b/>
          <w:bCs/>
          <w:kern w:val="2"/>
          <w:szCs w:val="24"/>
        </w:rPr>
        <w:t>21</w:t>
      </w:r>
      <w:r>
        <w:rPr>
          <w:rFonts w:ascii="Times New Roman" w:hint="eastAsia"/>
          <w:b/>
          <w:bCs/>
          <w:kern w:val="2"/>
          <w:szCs w:val="24"/>
        </w:rPr>
        <w:t>、健康服务站协同平台</w:t>
      </w:r>
    </w:p>
    <w:p w:rsidR="000C646E" w:rsidRDefault="007438FA">
      <w:pPr>
        <w:pStyle w:val="af9"/>
        <w:spacing w:line="360" w:lineRule="auto"/>
        <w:ind w:firstLine="420"/>
        <w:rPr>
          <w:rFonts w:ascii="Times New Roman"/>
          <w:kern w:val="2"/>
          <w:szCs w:val="24"/>
        </w:rPr>
      </w:pPr>
      <w:r>
        <w:rPr>
          <w:rFonts w:ascii="Times New Roman" w:hint="eastAsia"/>
          <w:kern w:val="2"/>
          <w:szCs w:val="24"/>
        </w:rPr>
        <w:t>用于</w:t>
      </w:r>
      <w:r>
        <w:rPr>
          <w:rFonts w:ascii="Times New Roman" w:hint="eastAsia"/>
          <w:kern w:val="2"/>
          <w:szCs w:val="24"/>
        </w:rPr>
        <w:t>HIS</w:t>
      </w:r>
      <w:r>
        <w:rPr>
          <w:rFonts w:ascii="Times New Roman" w:hint="eastAsia"/>
          <w:kern w:val="2"/>
          <w:szCs w:val="24"/>
        </w:rPr>
        <w:t>系统与智慧健康站系统的协同，实现医生全区统一协同调配，跨机构远程诊疗及开药功能。</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520"/>
      </w:tblGrid>
      <w:tr w:rsidR="000C646E">
        <w:trPr>
          <w:trHeight w:val="326"/>
        </w:trPr>
        <w:tc>
          <w:tcPr>
            <w:tcW w:w="1230" w:type="dxa"/>
            <w:vAlign w:val="center"/>
          </w:tcPr>
          <w:p w:rsidR="000C646E" w:rsidRDefault="007438FA">
            <w:r>
              <w:rPr>
                <w:rFonts w:ascii="Arial" w:eastAsia="Arial" w:hAnsi="Arial" w:cs="Arial" w:hint="eastAsia"/>
                <w:kern w:val="0"/>
                <w:sz w:val="20"/>
                <w:szCs w:val="20"/>
                <w:lang w:bidi="ar"/>
              </w:rPr>
              <w:t>门户首页</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排班信息：配备展示医生的值班班次信息、科室信息、值班的社区信息；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3D动态地图：配备展示当前登录的医生账户值班的社区区域地图；配备用户自主选择/切换社区地图展示范围；配备根据地区的区域展示个人门诊数据；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候诊列表：配备展示服务的社区微诊室内挂号成功的患者信息列表；配备医生筛选/选中患者信息，执行查看患者的健康信息/接诊/退诊等操作；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个人门诊数量统计：配备统计值班医生今日对服务内各社区的诊疗数据，</w:t>
            </w:r>
            <w:proofErr w:type="gramStart"/>
            <w:r>
              <w:rPr>
                <w:rFonts w:ascii="Arial" w:eastAsia="Arial" w:hAnsi="Arial" w:cs="Arial" w:hint="eastAsia"/>
                <w:kern w:val="0"/>
                <w:sz w:val="20"/>
                <w:szCs w:val="20"/>
                <w:lang w:bidi="ar"/>
              </w:rPr>
              <w:t>包含诊毕人数</w:t>
            </w:r>
            <w:proofErr w:type="gramEnd"/>
            <w:r>
              <w:rPr>
                <w:rFonts w:ascii="Arial" w:eastAsia="Arial" w:hAnsi="Arial" w:cs="Arial" w:hint="eastAsia"/>
                <w:kern w:val="0"/>
                <w:sz w:val="20"/>
                <w:szCs w:val="20"/>
                <w:lang w:bidi="ar"/>
              </w:rPr>
              <w:t>、待诊人数等；</w:t>
            </w:r>
          </w:p>
          <w:p w:rsidR="000C646E" w:rsidRDefault="007438FA">
            <w:pPr>
              <w:widowControl/>
              <w:spacing w:line="15" w:lineRule="atLeast"/>
              <w:jc w:val="left"/>
              <w:textAlignment w:val="center"/>
              <w:rPr>
                <w:rFonts w:ascii="Arial" w:hAnsi="Arial" w:cs="Arial"/>
                <w:kern w:val="0"/>
                <w:sz w:val="20"/>
                <w:szCs w:val="20"/>
              </w:rPr>
            </w:pPr>
            <w:r>
              <w:rPr>
                <w:rFonts w:ascii="Arial" w:hAnsi="Arial" w:cs="Arial" w:hint="eastAsia"/>
                <w:kern w:val="0"/>
                <w:sz w:val="20"/>
                <w:szCs w:val="20"/>
                <w:lang w:bidi="ar"/>
              </w:rPr>
              <w:t>4</w:t>
            </w:r>
            <w:r>
              <w:rPr>
                <w:rFonts w:ascii="Arial" w:hAnsi="Arial" w:cs="Arial" w:hint="eastAsia"/>
                <w:kern w:val="0"/>
                <w:sz w:val="20"/>
                <w:szCs w:val="20"/>
                <w:lang w:bidi="ar"/>
              </w:rPr>
              <w:t>、</w:t>
            </w:r>
            <w:r>
              <w:rPr>
                <w:rFonts w:ascii="Arial" w:eastAsia="Arial" w:hAnsi="Arial" w:cs="Arial" w:hint="eastAsia"/>
                <w:kern w:val="0"/>
                <w:sz w:val="20"/>
                <w:szCs w:val="20"/>
                <w:lang w:bidi="ar"/>
              </w:rPr>
              <w:t>消息提醒：配备新增患者时，提醒新增待诊信息并自动更新待诊患者列表。</w:t>
            </w:r>
          </w:p>
        </w:tc>
      </w:tr>
      <w:tr w:rsidR="000C646E">
        <w:trPr>
          <w:trHeight w:val="326"/>
        </w:trPr>
        <w:tc>
          <w:tcPr>
            <w:tcW w:w="123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健康状况</w:t>
            </w:r>
          </w:p>
          <w:p w:rsidR="000C646E" w:rsidRDefault="000C646E"/>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lastRenderedPageBreak/>
              <w:t>1</w:t>
            </w:r>
            <w:r>
              <w:rPr>
                <w:rFonts w:ascii="Arial" w:hAnsi="Arial" w:cs="Arial" w:hint="eastAsia"/>
                <w:kern w:val="0"/>
                <w:sz w:val="20"/>
                <w:szCs w:val="20"/>
                <w:lang w:bidi="ar"/>
              </w:rPr>
              <w:t>、</w:t>
            </w:r>
            <w:r>
              <w:rPr>
                <w:rFonts w:ascii="Arial" w:eastAsia="Arial" w:hAnsi="Arial" w:cs="Arial" w:hint="eastAsia"/>
                <w:kern w:val="0"/>
                <w:sz w:val="20"/>
                <w:szCs w:val="20"/>
                <w:lang w:bidi="ar"/>
              </w:rPr>
              <w:t>体征信息：展示当前接诊患者最近一次的体征信息；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lastRenderedPageBreak/>
              <w:t>2</w:t>
            </w:r>
            <w:r>
              <w:rPr>
                <w:rFonts w:ascii="Arial" w:hAnsi="Arial" w:cs="Arial" w:hint="eastAsia"/>
                <w:kern w:val="0"/>
                <w:sz w:val="20"/>
                <w:szCs w:val="20"/>
                <w:lang w:bidi="ar"/>
              </w:rPr>
              <w:t>、</w:t>
            </w:r>
            <w:r>
              <w:rPr>
                <w:rFonts w:ascii="Arial" w:eastAsia="Arial" w:hAnsi="Arial" w:cs="Arial" w:hint="eastAsia"/>
                <w:kern w:val="0"/>
                <w:sz w:val="20"/>
                <w:szCs w:val="20"/>
                <w:lang w:bidi="ar"/>
              </w:rPr>
              <w:t>体征趋势：展示患者各项指标的历史体征变化趋势；</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健康画像：配备展示选中/接诊的患者的健康画像，包括历史诊断信息、过敏史信息、目前存在的风险健康因素、可能会增加的疾病风险等健康数据</w:t>
            </w:r>
          </w:p>
          <w:p w:rsidR="000C646E" w:rsidRDefault="007438FA">
            <w:pPr>
              <w:widowControl/>
              <w:spacing w:line="15" w:lineRule="atLeast"/>
              <w:jc w:val="left"/>
              <w:textAlignment w:val="center"/>
              <w:rPr>
                <w:rFonts w:ascii="宋体" w:hAnsi="宋体" w:cs="宋体"/>
                <w:kern w:val="0"/>
                <w:sz w:val="24"/>
              </w:rPr>
            </w:pPr>
            <w:r>
              <w:rPr>
                <w:rFonts w:ascii="Arial" w:hAnsi="Arial" w:cs="Arial" w:hint="eastAsia"/>
                <w:kern w:val="0"/>
                <w:sz w:val="20"/>
                <w:szCs w:val="20"/>
                <w:lang w:bidi="ar"/>
              </w:rPr>
              <w:t>4</w:t>
            </w:r>
            <w:r>
              <w:rPr>
                <w:rFonts w:ascii="Arial" w:hAnsi="Arial" w:cs="Arial" w:hint="eastAsia"/>
                <w:kern w:val="0"/>
                <w:sz w:val="20"/>
                <w:szCs w:val="20"/>
                <w:lang w:bidi="ar"/>
              </w:rPr>
              <w:t>、</w:t>
            </w:r>
            <w:r>
              <w:rPr>
                <w:rFonts w:ascii="Arial" w:eastAsia="Arial" w:hAnsi="Arial" w:cs="Arial" w:hint="eastAsia"/>
                <w:kern w:val="0"/>
                <w:sz w:val="20"/>
                <w:szCs w:val="20"/>
                <w:lang w:bidi="ar"/>
              </w:rPr>
              <w:t>健康档案：配备点击“健康档案”按钮，自动唤起健康档案浏览器，并进入到当前选中/接诊的患者的电子健康档案。</w:t>
            </w:r>
          </w:p>
        </w:tc>
      </w:tr>
      <w:tr w:rsidR="000C646E">
        <w:trPr>
          <w:trHeight w:val="326"/>
        </w:trPr>
        <w:tc>
          <w:tcPr>
            <w:tcW w:w="123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lastRenderedPageBreak/>
              <w:t>在线看诊</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门诊病历书写：配备医生记录患者的主诉信息；</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诊断书写：配备医生根据看</w:t>
            </w:r>
            <w:proofErr w:type="gramStart"/>
            <w:r>
              <w:rPr>
                <w:rFonts w:ascii="Arial" w:eastAsia="Arial" w:hAnsi="Arial" w:cs="Arial" w:hint="eastAsia"/>
                <w:kern w:val="0"/>
                <w:sz w:val="20"/>
                <w:szCs w:val="20"/>
                <w:lang w:bidi="ar"/>
              </w:rPr>
              <w:t>诊情况</w:t>
            </w:r>
            <w:proofErr w:type="gramEnd"/>
            <w:r>
              <w:rPr>
                <w:rFonts w:ascii="Arial" w:eastAsia="Arial" w:hAnsi="Arial" w:cs="Arial" w:hint="eastAsia"/>
                <w:kern w:val="0"/>
                <w:sz w:val="20"/>
                <w:szCs w:val="20"/>
                <w:lang w:bidi="ar"/>
              </w:rPr>
              <w:t>输入诊断的名称/</w:t>
            </w:r>
            <w:proofErr w:type="gramStart"/>
            <w:r>
              <w:rPr>
                <w:rFonts w:ascii="Arial" w:eastAsia="Arial" w:hAnsi="Arial" w:cs="Arial" w:hint="eastAsia"/>
                <w:kern w:val="0"/>
                <w:sz w:val="20"/>
                <w:szCs w:val="20"/>
                <w:lang w:bidi="ar"/>
              </w:rPr>
              <w:t>首拼进行</w:t>
            </w:r>
            <w:proofErr w:type="gramEnd"/>
            <w:r>
              <w:rPr>
                <w:rFonts w:ascii="Arial" w:eastAsia="Arial" w:hAnsi="Arial" w:cs="Arial" w:hint="eastAsia"/>
                <w:kern w:val="0"/>
                <w:sz w:val="20"/>
                <w:szCs w:val="20"/>
                <w:lang w:bidi="ar"/>
              </w:rPr>
              <w:t>检索诊断字典，可鼠标滚动选中或快捷键PgDn操作选中，添加诊断结果；</w:t>
            </w:r>
          </w:p>
          <w:p w:rsidR="000C646E" w:rsidRDefault="007438FA">
            <w:pPr>
              <w:widowControl/>
              <w:jc w:val="left"/>
              <w:rPr>
                <w:rFonts w:ascii="宋体" w:hAnsi="宋体" w:cs="宋体"/>
                <w:kern w:val="0"/>
                <w:sz w:val="24"/>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自动保存：配备医生书写过程中实时自动保存病历书。</w:t>
            </w:r>
          </w:p>
        </w:tc>
      </w:tr>
      <w:tr w:rsidR="000C646E">
        <w:trPr>
          <w:trHeight w:val="326"/>
        </w:trPr>
        <w:tc>
          <w:tcPr>
            <w:tcW w:w="1230" w:type="dxa"/>
            <w:vAlign w:val="center"/>
          </w:tcPr>
          <w:p w:rsidR="000C646E" w:rsidRDefault="007438FA">
            <w:pPr>
              <w:widowControl/>
              <w:spacing w:line="15" w:lineRule="atLeast"/>
              <w:jc w:val="left"/>
              <w:textAlignment w:val="center"/>
              <w:rPr>
                <w:rFonts w:ascii="宋体" w:hAnsi="宋体" w:cs="宋体"/>
                <w:kern w:val="0"/>
                <w:sz w:val="20"/>
                <w:szCs w:val="20"/>
                <w:lang w:bidi="ar"/>
              </w:rPr>
            </w:pPr>
            <w:r>
              <w:rPr>
                <w:rFonts w:ascii="Arial" w:eastAsia="Arial" w:hAnsi="Arial" w:cs="Arial" w:hint="eastAsia"/>
                <w:kern w:val="0"/>
                <w:sz w:val="20"/>
                <w:szCs w:val="20"/>
                <w:lang w:bidi="ar"/>
              </w:rPr>
              <w:t>远端开方</w:t>
            </w:r>
          </w:p>
        </w:tc>
        <w:tc>
          <w:tcPr>
            <w:tcW w:w="8520" w:type="dxa"/>
            <w:vAlign w:val="center"/>
          </w:tcPr>
          <w:p w:rsidR="000C646E" w:rsidRDefault="007438FA">
            <w:pPr>
              <w:widowControl/>
              <w:numPr>
                <w:ilvl w:val="0"/>
                <w:numId w:val="18"/>
              </w:numPr>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配备医生开具一张/多张处方单；配备每张处方单可以包含一种/多种药品信息；配备医生筛选/选择每张处方针对的处方诊断；配备展示患者所属社区药品库的药品字典供医生选择；配备开具药品时检索药品库存等；</w:t>
            </w:r>
          </w:p>
          <w:p w:rsidR="000C646E" w:rsidRDefault="007438FA">
            <w:pPr>
              <w:widowControl/>
              <w:numPr>
                <w:ilvl w:val="0"/>
                <w:numId w:val="18"/>
              </w:numPr>
              <w:spacing w:line="15" w:lineRule="atLeast"/>
              <w:jc w:val="left"/>
              <w:textAlignment w:val="center"/>
              <w:rPr>
                <w:rFonts w:ascii="Arial" w:hAnsi="Arial" w:cs="Arial"/>
                <w:kern w:val="0"/>
                <w:sz w:val="20"/>
                <w:szCs w:val="20"/>
              </w:rPr>
            </w:pPr>
            <w:r>
              <w:rPr>
                <w:rFonts w:ascii="Arial" w:eastAsia="Arial" w:hAnsi="Arial" w:cs="Arial" w:hint="eastAsia"/>
                <w:kern w:val="0"/>
                <w:sz w:val="20"/>
                <w:szCs w:val="20"/>
                <w:lang w:bidi="ar"/>
              </w:rPr>
              <w:t>配备医生输入药品的名称/</w:t>
            </w:r>
            <w:proofErr w:type="gramStart"/>
            <w:r>
              <w:rPr>
                <w:rFonts w:ascii="Arial" w:eastAsia="Arial" w:hAnsi="Arial" w:cs="Arial" w:hint="eastAsia"/>
                <w:kern w:val="0"/>
                <w:sz w:val="20"/>
                <w:szCs w:val="20"/>
                <w:lang w:bidi="ar"/>
              </w:rPr>
              <w:t>首拼进行</w:t>
            </w:r>
            <w:proofErr w:type="gramEnd"/>
            <w:r>
              <w:rPr>
                <w:rFonts w:ascii="Arial" w:eastAsia="Arial" w:hAnsi="Arial" w:cs="Arial" w:hint="eastAsia"/>
                <w:kern w:val="0"/>
                <w:sz w:val="20"/>
                <w:szCs w:val="20"/>
                <w:lang w:bidi="ar"/>
              </w:rPr>
              <w:t>检索药事字典，可鼠标滚动选中或快捷键PgDn操作选中，添加药品名称、规格、配药单位至处方单中</w:t>
            </w:r>
            <w:r>
              <w:rPr>
                <w:rFonts w:ascii="Arial" w:hAnsi="Arial" w:cs="Arial" w:hint="eastAsia"/>
                <w:kern w:val="0"/>
                <w:sz w:val="20"/>
                <w:szCs w:val="20"/>
                <w:lang w:bidi="ar"/>
              </w:rPr>
              <w:t>。</w:t>
            </w:r>
          </w:p>
        </w:tc>
      </w:tr>
      <w:tr w:rsidR="000C646E">
        <w:trPr>
          <w:trHeight w:val="326"/>
        </w:trPr>
        <w:tc>
          <w:tcPr>
            <w:tcW w:w="1230" w:type="dxa"/>
            <w:vAlign w:val="center"/>
          </w:tcPr>
          <w:p w:rsidR="000C646E" w:rsidRDefault="007438FA">
            <w:pPr>
              <w:widowControl/>
              <w:spacing w:line="15" w:lineRule="atLeast"/>
              <w:jc w:val="left"/>
              <w:textAlignment w:val="center"/>
              <w:rPr>
                <w:rFonts w:ascii="宋体" w:hAnsi="宋体" w:cs="宋体"/>
                <w:kern w:val="0"/>
                <w:sz w:val="20"/>
                <w:szCs w:val="20"/>
                <w:lang w:bidi="ar"/>
              </w:rPr>
            </w:pPr>
            <w:r>
              <w:rPr>
                <w:rFonts w:ascii="Arial" w:eastAsia="Arial" w:hAnsi="Arial" w:cs="Arial" w:hint="eastAsia"/>
                <w:kern w:val="0"/>
                <w:sz w:val="20"/>
                <w:szCs w:val="20"/>
                <w:lang w:bidi="ar"/>
              </w:rPr>
              <w:t>处方历史</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处方信息：配备微诊室以及医院开具的处方历史记录；配备根据处方类型和时间筛选历史处方；配备查看处方详情；</w:t>
            </w:r>
          </w:p>
          <w:p w:rsidR="000C646E" w:rsidRDefault="007438FA">
            <w:pPr>
              <w:widowControl/>
              <w:spacing w:line="15" w:lineRule="atLeast"/>
              <w:jc w:val="left"/>
              <w:textAlignment w:val="center"/>
              <w:rPr>
                <w:rFonts w:ascii="宋体" w:hAnsi="宋体" w:cs="宋体"/>
                <w:kern w:val="0"/>
                <w:sz w:val="24"/>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一键引用：配备一键引用相同药房开具的处方单；</w:t>
            </w:r>
          </w:p>
        </w:tc>
      </w:tr>
      <w:tr w:rsidR="000C646E">
        <w:trPr>
          <w:trHeight w:val="326"/>
        </w:trPr>
        <w:tc>
          <w:tcPr>
            <w:tcW w:w="1230" w:type="dxa"/>
            <w:vAlign w:val="center"/>
          </w:tcPr>
          <w:p w:rsidR="000C646E" w:rsidRDefault="007438FA">
            <w:pPr>
              <w:widowControl/>
              <w:spacing w:line="15" w:lineRule="atLeast"/>
              <w:jc w:val="left"/>
              <w:textAlignment w:val="center"/>
              <w:rPr>
                <w:rFonts w:ascii="宋体" w:hAnsi="宋体" w:cs="宋体"/>
                <w:kern w:val="0"/>
                <w:sz w:val="20"/>
                <w:szCs w:val="20"/>
                <w:lang w:bidi="ar"/>
              </w:rPr>
            </w:pPr>
            <w:r>
              <w:rPr>
                <w:rFonts w:ascii="Arial" w:eastAsia="Arial" w:hAnsi="Arial" w:cs="Arial" w:hint="eastAsia"/>
                <w:kern w:val="0"/>
                <w:sz w:val="20"/>
                <w:szCs w:val="20"/>
                <w:lang w:bidi="ar"/>
              </w:rPr>
              <w:t>智能引导</w:t>
            </w:r>
          </w:p>
        </w:tc>
        <w:tc>
          <w:tcPr>
            <w:tcW w:w="8520" w:type="dxa"/>
            <w:vAlign w:val="center"/>
          </w:tcPr>
          <w:p w:rsidR="000C646E" w:rsidRDefault="007438FA">
            <w:pPr>
              <w:widowControl/>
              <w:spacing w:line="15" w:lineRule="atLeast"/>
              <w:jc w:val="left"/>
              <w:textAlignment w:val="center"/>
              <w:rPr>
                <w:rFonts w:ascii="宋体" w:hAnsi="宋体" w:cs="宋体"/>
                <w:kern w:val="0"/>
                <w:sz w:val="24"/>
              </w:rPr>
            </w:pPr>
            <w:r>
              <w:rPr>
                <w:rFonts w:ascii="Arial" w:eastAsia="Arial" w:hAnsi="Arial" w:cs="Arial" w:hint="eastAsia"/>
                <w:kern w:val="0"/>
                <w:sz w:val="20"/>
                <w:szCs w:val="20"/>
                <w:lang w:bidi="ar"/>
              </w:rPr>
              <w:t>配备医生第一次使用平台时或非法操作时，智能引导使用系统。</w:t>
            </w:r>
          </w:p>
        </w:tc>
      </w:tr>
      <w:tr w:rsidR="000C646E">
        <w:trPr>
          <w:trHeight w:val="326"/>
        </w:trPr>
        <w:tc>
          <w:tcPr>
            <w:tcW w:w="1230" w:type="dxa"/>
            <w:vAlign w:val="center"/>
          </w:tcPr>
          <w:p w:rsidR="000C646E" w:rsidRDefault="007438FA">
            <w:pPr>
              <w:widowControl/>
              <w:spacing w:line="15" w:lineRule="atLeast"/>
              <w:jc w:val="left"/>
              <w:textAlignment w:val="center"/>
              <w:rPr>
                <w:rFonts w:ascii="宋体" w:hAnsi="宋体" w:cs="宋体"/>
                <w:kern w:val="0"/>
                <w:sz w:val="20"/>
                <w:szCs w:val="20"/>
                <w:lang w:bidi="ar"/>
              </w:rPr>
            </w:pPr>
            <w:r>
              <w:rPr>
                <w:rFonts w:ascii="Arial" w:eastAsia="Arial" w:hAnsi="Arial" w:cs="Arial" w:hint="eastAsia"/>
                <w:kern w:val="0"/>
                <w:sz w:val="20"/>
                <w:szCs w:val="20"/>
                <w:lang w:bidi="ar"/>
              </w:rPr>
              <w:t>一键接诊/</w:t>
            </w:r>
            <w:proofErr w:type="gramStart"/>
            <w:r>
              <w:rPr>
                <w:rFonts w:ascii="Arial" w:eastAsia="Arial" w:hAnsi="Arial" w:cs="Arial" w:hint="eastAsia"/>
                <w:kern w:val="0"/>
                <w:sz w:val="20"/>
                <w:szCs w:val="20"/>
                <w:lang w:bidi="ar"/>
              </w:rPr>
              <w:t>诊毕/</w:t>
            </w:r>
            <w:proofErr w:type="gramEnd"/>
            <w:r>
              <w:rPr>
                <w:rFonts w:ascii="Arial" w:eastAsia="Arial" w:hAnsi="Arial" w:cs="Arial" w:hint="eastAsia"/>
                <w:kern w:val="0"/>
                <w:sz w:val="20"/>
                <w:szCs w:val="20"/>
                <w:lang w:bidi="ar"/>
              </w:rPr>
              <w:t>退诊</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接诊：配备一键进入远程问诊界面，根据接诊的患者信息关联病历病案、在线开放、调阅处方历史、健康信息等功能。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诊毕：配备一键生成诊疗单；配备可快捷接诊下一位患者。</w:t>
            </w:r>
          </w:p>
          <w:p w:rsidR="000C646E" w:rsidRDefault="007438FA">
            <w:pPr>
              <w:widowControl/>
              <w:spacing w:line="15" w:lineRule="atLeast"/>
              <w:jc w:val="left"/>
              <w:textAlignment w:val="center"/>
              <w:rPr>
                <w:rFonts w:ascii="Arial" w:hAnsi="Arial" w:cs="Arial"/>
                <w:kern w:val="0"/>
                <w:sz w:val="20"/>
                <w:szCs w:val="20"/>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退诊：配备医生根据展示退</w:t>
            </w:r>
            <w:proofErr w:type="gramStart"/>
            <w:r>
              <w:rPr>
                <w:rFonts w:ascii="Arial" w:eastAsia="Arial" w:hAnsi="Arial" w:cs="Arial" w:hint="eastAsia"/>
                <w:kern w:val="0"/>
                <w:sz w:val="20"/>
                <w:szCs w:val="20"/>
                <w:lang w:bidi="ar"/>
              </w:rPr>
              <w:t>诊原因</w:t>
            </w:r>
            <w:proofErr w:type="gramEnd"/>
            <w:r>
              <w:rPr>
                <w:rFonts w:ascii="Arial" w:eastAsia="Arial" w:hAnsi="Arial" w:cs="Arial" w:hint="eastAsia"/>
                <w:kern w:val="0"/>
                <w:sz w:val="20"/>
                <w:szCs w:val="20"/>
                <w:lang w:bidi="ar"/>
              </w:rPr>
              <w:t>字典库中,医生可选择一个/多个原因，也可以手动输入退诊原因。</w:t>
            </w:r>
          </w:p>
        </w:tc>
      </w:tr>
      <w:tr w:rsidR="000C646E">
        <w:trPr>
          <w:trHeight w:val="326"/>
        </w:trPr>
        <w:tc>
          <w:tcPr>
            <w:tcW w:w="1230" w:type="dxa"/>
            <w:vAlign w:val="center"/>
          </w:tcPr>
          <w:p w:rsidR="000C646E" w:rsidRDefault="007438FA">
            <w:pPr>
              <w:widowControl/>
              <w:spacing w:line="15" w:lineRule="atLeast"/>
              <w:jc w:val="left"/>
              <w:textAlignment w:val="center"/>
              <w:rPr>
                <w:rFonts w:ascii="宋体" w:hAnsi="宋体" w:cs="宋体"/>
                <w:kern w:val="0"/>
                <w:sz w:val="20"/>
                <w:szCs w:val="20"/>
                <w:lang w:bidi="ar"/>
              </w:rPr>
            </w:pPr>
            <w:r>
              <w:rPr>
                <w:rFonts w:ascii="Arial" w:eastAsia="Arial" w:hAnsi="Arial" w:cs="Arial" w:hint="eastAsia"/>
                <w:kern w:val="0"/>
                <w:sz w:val="20"/>
                <w:szCs w:val="20"/>
                <w:lang w:bidi="ar"/>
              </w:rPr>
              <w:t>后台管理</w:t>
            </w:r>
          </w:p>
        </w:tc>
        <w:tc>
          <w:tcPr>
            <w:tcW w:w="8520" w:type="dxa"/>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1</w:t>
            </w:r>
            <w:r>
              <w:rPr>
                <w:rFonts w:ascii="Arial" w:hAnsi="Arial" w:cs="Arial" w:hint="eastAsia"/>
                <w:kern w:val="0"/>
                <w:sz w:val="20"/>
                <w:szCs w:val="20"/>
                <w:lang w:bidi="ar"/>
              </w:rPr>
              <w:t>、</w:t>
            </w:r>
            <w:r>
              <w:rPr>
                <w:rFonts w:ascii="Arial" w:eastAsia="Arial" w:hAnsi="Arial" w:cs="Arial" w:hint="eastAsia"/>
                <w:kern w:val="0"/>
                <w:sz w:val="20"/>
                <w:szCs w:val="20"/>
                <w:lang w:bidi="ar"/>
              </w:rPr>
              <w:t>基础管理</w:t>
            </w:r>
            <w:r>
              <w:rPr>
                <w:rFonts w:ascii="Arial" w:hAnsi="Arial" w:cs="Arial" w:hint="eastAsia"/>
                <w:kern w:val="0"/>
                <w:sz w:val="20"/>
                <w:szCs w:val="20"/>
                <w:lang w:bidi="ar"/>
              </w:rPr>
              <w:t>：</w:t>
            </w:r>
            <w:r>
              <w:rPr>
                <w:rFonts w:ascii="Arial" w:eastAsia="Arial" w:hAnsi="Arial" w:cs="Arial" w:hint="eastAsia"/>
                <w:kern w:val="0"/>
                <w:sz w:val="20"/>
                <w:szCs w:val="20"/>
                <w:lang w:bidi="ar"/>
              </w:rPr>
              <w:t>该模块主要包含机构列表管理、科室信息管理、社区信息管理、医生管理、角色权限配置、账户管理等功能。</w:t>
            </w:r>
          </w:p>
          <w:p w:rsidR="000C646E" w:rsidRDefault="007438FA">
            <w:pPr>
              <w:widowControl/>
              <w:spacing w:line="15" w:lineRule="atLeast"/>
              <w:ind w:firstLineChars="100" w:firstLine="2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w:t>
            </w:r>
            <w:r>
              <w:rPr>
                <w:rFonts w:ascii="Arial" w:hAnsi="Arial" w:cs="Arial" w:hint="eastAsia"/>
                <w:kern w:val="0"/>
                <w:sz w:val="20"/>
                <w:szCs w:val="20"/>
                <w:lang w:bidi="ar"/>
              </w:rPr>
              <w:t>1.1</w:t>
            </w:r>
            <w:r>
              <w:rPr>
                <w:rFonts w:ascii="Arial" w:eastAsia="Arial" w:hAnsi="Arial" w:cs="Arial" w:hint="eastAsia"/>
                <w:kern w:val="0"/>
                <w:sz w:val="20"/>
                <w:szCs w:val="20"/>
                <w:lang w:bidi="ar"/>
              </w:rPr>
              <w:t>机构列表管理</w:t>
            </w:r>
            <w:r>
              <w:rPr>
                <w:rFonts w:ascii="Arial" w:hAnsi="Arial" w:cs="Arial" w:hint="eastAsia"/>
                <w:kern w:val="0"/>
                <w:sz w:val="20"/>
                <w:szCs w:val="20"/>
                <w:lang w:bidi="ar"/>
              </w:rPr>
              <w:t>。</w:t>
            </w:r>
            <w:r>
              <w:rPr>
                <w:rFonts w:ascii="Arial" w:eastAsia="Arial" w:hAnsi="Arial" w:cs="Arial" w:hint="eastAsia"/>
                <w:kern w:val="0"/>
                <w:sz w:val="20"/>
                <w:szCs w:val="20"/>
                <w:lang w:bidi="ar"/>
              </w:rPr>
              <w:t>配备机构主体新增、删除、机构信息维护、机构服务启停、机构子系统配置、机构入驻类型配置、机构入驻模式配置。</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配备根据主体编号、主体名称、负责人、联系人、机构状态、机构类型、机构所属区域、机构入驻时间等条件检索机构。</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w:t>
            </w:r>
            <w:r>
              <w:rPr>
                <w:rFonts w:ascii="Arial" w:hAnsi="Arial" w:cs="Arial" w:hint="eastAsia"/>
                <w:kern w:val="0"/>
                <w:sz w:val="20"/>
                <w:szCs w:val="20"/>
                <w:lang w:bidi="ar"/>
              </w:rPr>
              <w:t>1.2</w:t>
            </w:r>
            <w:r>
              <w:rPr>
                <w:rFonts w:ascii="Arial" w:eastAsia="Arial" w:hAnsi="Arial" w:cs="Arial" w:hint="eastAsia"/>
                <w:kern w:val="0"/>
                <w:sz w:val="20"/>
                <w:szCs w:val="20"/>
                <w:lang w:bidi="ar"/>
              </w:rPr>
              <w:t>机构资源管理</w:t>
            </w:r>
            <w:r>
              <w:rPr>
                <w:rFonts w:ascii="Arial" w:hAnsi="Arial" w:cs="Arial" w:hint="eastAsia"/>
                <w:kern w:val="0"/>
                <w:sz w:val="20"/>
                <w:szCs w:val="20"/>
                <w:lang w:bidi="ar"/>
              </w:rPr>
              <w:t>。</w:t>
            </w:r>
            <w:r>
              <w:rPr>
                <w:rFonts w:ascii="Arial" w:eastAsia="Arial" w:hAnsi="Arial" w:cs="Arial" w:hint="eastAsia"/>
                <w:kern w:val="0"/>
                <w:sz w:val="20"/>
                <w:szCs w:val="20"/>
                <w:lang w:bidi="ar"/>
              </w:rPr>
              <w:t>配备各机构的科室管理、医生管理。</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科室管理：配备新增、导入、维护、删除科室、科室服务配置、科室医生关联，并配备根据科室编号、科室名称、拼音、五笔和已开通服务检索科室。</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医生管理：配备新增、导入、维护、删除医生信息、配置医生账号信息，并配备根据医生姓名、手机号检索医生。</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w:t>
            </w:r>
            <w:r>
              <w:rPr>
                <w:rFonts w:ascii="Arial" w:hAnsi="Arial" w:cs="Arial" w:hint="eastAsia"/>
                <w:kern w:val="0"/>
                <w:sz w:val="20"/>
                <w:szCs w:val="20"/>
                <w:lang w:bidi="ar"/>
              </w:rPr>
              <w:t>1.3</w:t>
            </w:r>
            <w:r>
              <w:rPr>
                <w:rFonts w:ascii="Arial" w:eastAsia="Arial" w:hAnsi="Arial" w:cs="Arial" w:hint="eastAsia"/>
                <w:kern w:val="0"/>
                <w:sz w:val="20"/>
                <w:szCs w:val="20"/>
                <w:lang w:bidi="ar"/>
              </w:rPr>
              <w:t>社区信息管理</w:t>
            </w:r>
            <w:r>
              <w:rPr>
                <w:rFonts w:ascii="Arial" w:hAnsi="Arial" w:cs="Arial" w:hint="eastAsia"/>
                <w:kern w:val="0"/>
                <w:sz w:val="20"/>
                <w:szCs w:val="20"/>
                <w:lang w:bidi="ar"/>
              </w:rPr>
              <w:t>。</w:t>
            </w:r>
            <w:r>
              <w:rPr>
                <w:rFonts w:ascii="Arial" w:eastAsia="Arial" w:hAnsi="Arial" w:cs="Arial" w:hint="eastAsia"/>
                <w:kern w:val="0"/>
                <w:sz w:val="20"/>
                <w:szCs w:val="20"/>
                <w:lang w:bidi="ar"/>
              </w:rPr>
              <w:t>配备社区主体新增、删除、社区信息维护、社区服务启停、社区子系统配置、社区入驻类型配置、社区入驻模式配置。</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w:t>
            </w:r>
            <w:r>
              <w:rPr>
                <w:rFonts w:ascii="Arial" w:hAnsi="Arial" w:cs="Arial" w:hint="eastAsia"/>
                <w:kern w:val="0"/>
                <w:sz w:val="20"/>
                <w:szCs w:val="20"/>
                <w:lang w:bidi="ar"/>
              </w:rPr>
              <w:t>1.4</w:t>
            </w:r>
            <w:r>
              <w:rPr>
                <w:rFonts w:ascii="Arial" w:eastAsia="Arial" w:hAnsi="Arial" w:cs="Arial" w:hint="eastAsia"/>
                <w:kern w:val="0"/>
                <w:sz w:val="20"/>
                <w:szCs w:val="20"/>
                <w:lang w:bidi="ar"/>
              </w:rPr>
              <w:t>角色权限配置</w:t>
            </w:r>
            <w:r>
              <w:rPr>
                <w:rFonts w:ascii="Arial" w:hAnsi="Arial" w:cs="Arial" w:hint="eastAsia"/>
                <w:kern w:val="0"/>
                <w:sz w:val="20"/>
                <w:szCs w:val="20"/>
                <w:lang w:bidi="ar"/>
              </w:rPr>
              <w:t>。</w:t>
            </w:r>
            <w:r>
              <w:rPr>
                <w:rFonts w:ascii="Arial" w:eastAsia="Arial" w:hAnsi="Arial" w:cs="Arial" w:hint="eastAsia"/>
                <w:kern w:val="0"/>
                <w:sz w:val="20"/>
                <w:szCs w:val="20"/>
                <w:lang w:bidi="ar"/>
              </w:rPr>
              <w:t>配备根据账户的角色进行配置综合管理其对应的服务权限。</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2</w:t>
            </w:r>
            <w:r>
              <w:rPr>
                <w:rFonts w:ascii="Arial" w:hAnsi="Arial" w:cs="Arial" w:hint="eastAsia"/>
                <w:kern w:val="0"/>
                <w:sz w:val="20"/>
                <w:szCs w:val="20"/>
                <w:lang w:bidi="ar"/>
              </w:rPr>
              <w:t>、</w:t>
            </w:r>
            <w:r>
              <w:rPr>
                <w:rFonts w:ascii="Arial" w:eastAsia="Arial" w:hAnsi="Arial" w:cs="Arial" w:hint="eastAsia"/>
                <w:kern w:val="0"/>
                <w:sz w:val="20"/>
                <w:szCs w:val="20"/>
                <w:lang w:bidi="ar"/>
              </w:rPr>
              <w:t>用户管理</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用户是诊疗服务的核心服务对象，当前用户类型主要有医生、机构管理员、平台管理员等。用户管理主要用于记录用户基本信息、身份认证情况。</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配备新增、维护用户信息，并且配备根据用户姓名、手机号、身份证号、性别、认证级别的条件检索用户。</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w:t>
            </w:r>
            <w:r>
              <w:rPr>
                <w:rFonts w:ascii="Arial" w:hAnsi="Arial" w:cs="Arial" w:hint="eastAsia"/>
                <w:kern w:val="0"/>
                <w:sz w:val="20"/>
                <w:szCs w:val="20"/>
                <w:lang w:bidi="ar"/>
              </w:rPr>
              <w:t>、</w:t>
            </w:r>
            <w:r>
              <w:rPr>
                <w:rFonts w:ascii="Arial" w:eastAsia="Arial" w:hAnsi="Arial" w:cs="Arial" w:hint="eastAsia"/>
                <w:kern w:val="0"/>
                <w:sz w:val="20"/>
                <w:szCs w:val="20"/>
                <w:lang w:bidi="ar"/>
              </w:rPr>
              <w:t>门诊排班</w:t>
            </w:r>
            <w:r>
              <w:rPr>
                <w:rFonts w:ascii="Arial" w:hAnsi="Arial" w:cs="Arial" w:hint="eastAsia"/>
                <w:kern w:val="0"/>
                <w:sz w:val="20"/>
                <w:szCs w:val="20"/>
                <w:lang w:bidi="ar"/>
              </w:rPr>
              <w:t>。</w:t>
            </w:r>
            <w:r>
              <w:rPr>
                <w:rFonts w:ascii="Arial" w:eastAsia="Arial" w:hAnsi="Arial" w:cs="Arial" w:hint="eastAsia"/>
                <w:kern w:val="0"/>
                <w:sz w:val="20"/>
                <w:szCs w:val="20"/>
                <w:lang w:bidi="ar"/>
              </w:rPr>
              <w:t>门诊排班是协同门诊服务</w:t>
            </w:r>
            <w:proofErr w:type="gramStart"/>
            <w:r>
              <w:rPr>
                <w:rFonts w:ascii="Arial" w:eastAsia="Arial" w:hAnsi="Arial" w:cs="Arial" w:hint="eastAsia"/>
                <w:kern w:val="0"/>
                <w:sz w:val="20"/>
                <w:szCs w:val="20"/>
                <w:lang w:bidi="ar"/>
              </w:rPr>
              <w:t>平台平台</w:t>
            </w:r>
            <w:proofErr w:type="gramEnd"/>
            <w:r>
              <w:rPr>
                <w:rFonts w:ascii="Arial" w:eastAsia="Arial" w:hAnsi="Arial" w:cs="Arial" w:hint="eastAsia"/>
                <w:kern w:val="0"/>
                <w:sz w:val="20"/>
                <w:szCs w:val="20"/>
                <w:lang w:bidi="ar"/>
              </w:rPr>
              <w:t>运行的</w:t>
            </w:r>
            <w:proofErr w:type="gramStart"/>
            <w:r>
              <w:rPr>
                <w:rFonts w:ascii="Arial" w:eastAsia="Arial" w:hAnsi="Arial" w:cs="Arial" w:hint="eastAsia"/>
                <w:kern w:val="0"/>
                <w:sz w:val="20"/>
                <w:szCs w:val="20"/>
                <w:lang w:bidi="ar"/>
              </w:rPr>
              <w:t>的</w:t>
            </w:r>
            <w:proofErr w:type="gramEnd"/>
            <w:r>
              <w:rPr>
                <w:rFonts w:ascii="Arial" w:eastAsia="Arial" w:hAnsi="Arial" w:cs="Arial" w:hint="eastAsia"/>
                <w:kern w:val="0"/>
                <w:sz w:val="20"/>
                <w:szCs w:val="20"/>
                <w:lang w:bidi="ar"/>
              </w:rPr>
              <w:t>核心节点，该模块主要包含时令设置、机构服务社区设置、排班管理等功能。</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3.1</w:t>
            </w:r>
            <w:r>
              <w:rPr>
                <w:rFonts w:ascii="Arial" w:eastAsia="Arial" w:hAnsi="Arial" w:cs="Arial" w:hint="eastAsia"/>
                <w:kern w:val="0"/>
                <w:sz w:val="20"/>
                <w:szCs w:val="20"/>
                <w:lang w:bidi="ar"/>
              </w:rPr>
              <w:t>时令设置管理</w:t>
            </w:r>
            <w:r>
              <w:rPr>
                <w:rFonts w:ascii="Arial" w:hAnsi="Arial" w:cs="Arial" w:hint="eastAsia"/>
                <w:kern w:val="0"/>
                <w:sz w:val="20"/>
                <w:szCs w:val="20"/>
                <w:lang w:bidi="ar"/>
              </w:rPr>
              <w:t>。</w:t>
            </w:r>
            <w:r>
              <w:rPr>
                <w:rFonts w:ascii="Arial" w:eastAsia="Arial" w:hAnsi="Arial" w:cs="Arial" w:hint="eastAsia"/>
                <w:kern w:val="0"/>
                <w:sz w:val="20"/>
                <w:szCs w:val="20"/>
                <w:lang w:bidi="ar"/>
              </w:rPr>
              <w:t>配备机构主体新增、删除、时令信息维护、时令启停等时令基本信息的配置；配备时令按指定年、指定月份、指定日、指定周别、指定日期等多时间范围进行设置。</w:t>
            </w:r>
          </w:p>
          <w:p w:rsidR="000C646E" w:rsidRDefault="007438FA">
            <w:pPr>
              <w:widowControl/>
              <w:spacing w:line="15" w:lineRule="atLeast"/>
              <w:ind w:firstLineChars="200" w:firstLine="400"/>
              <w:jc w:val="left"/>
              <w:textAlignment w:val="center"/>
              <w:rPr>
                <w:rFonts w:ascii="Arial" w:eastAsia="Arial" w:hAnsi="Arial" w:cs="Arial"/>
                <w:kern w:val="0"/>
                <w:sz w:val="20"/>
                <w:szCs w:val="20"/>
                <w:lang w:bidi="ar"/>
              </w:rPr>
            </w:pPr>
            <w:r>
              <w:rPr>
                <w:rFonts w:ascii="Arial" w:hAnsi="Arial" w:cs="Arial" w:hint="eastAsia"/>
                <w:kern w:val="0"/>
                <w:sz w:val="20"/>
                <w:szCs w:val="20"/>
                <w:lang w:bidi="ar"/>
              </w:rPr>
              <w:t>3.2</w:t>
            </w:r>
            <w:r>
              <w:rPr>
                <w:rFonts w:ascii="Arial" w:eastAsia="Arial" w:hAnsi="Arial" w:cs="Arial" w:hint="eastAsia"/>
                <w:kern w:val="0"/>
                <w:sz w:val="20"/>
                <w:szCs w:val="20"/>
                <w:lang w:bidi="ar"/>
              </w:rPr>
              <w:t>机构服务范围管理</w:t>
            </w:r>
            <w:r>
              <w:rPr>
                <w:rFonts w:ascii="Arial" w:hAnsi="Arial" w:cs="Arial" w:hint="eastAsia"/>
                <w:kern w:val="0"/>
                <w:sz w:val="20"/>
                <w:szCs w:val="20"/>
                <w:lang w:bidi="ar"/>
              </w:rPr>
              <w:t>。</w:t>
            </w:r>
            <w:r>
              <w:rPr>
                <w:rFonts w:ascii="Arial" w:eastAsia="Arial" w:hAnsi="Arial" w:cs="Arial" w:hint="eastAsia"/>
                <w:kern w:val="0"/>
                <w:sz w:val="20"/>
                <w:szCs w:val="20"/>
                <w:lang w:bidi="ar"/>
              </w:rPr>
              <w:t>配备对入驻的机构服务的社区进行新增、编辑、删除等综合管理；配备服务的启停（启用/禁用状态）的设置。</w:t>
            </w:r>
          </w:p>
          <w:p w:rsidR="000C646E" w:rsidRDefault="007438FA">
            <w:pPr>
              <w:widowControl/>
              <w:spacing w:line="15" w:lineRule="atLeast"/>
              <w:ind w:firstLineChars="200" w:firstLine="400"/>
              <w:jc w:val="left"/>
              <w:textAlignment w:val="center"/>
              <w:rPr>
                <w:rFonts w:ascii="Arial" w:hAnsi="Arial" w:cs="Arial"/>
                <w:kern w:val="0"/>
                <w:sz w:val="20"/>
                <w:szCs w:val="20"/>
              </w:rPr>
            </w:pPr>
            <w:r>
              <w:rPr>
                <w:rFonts w:ascii="Arial" w:hAnsi="Arial" w:cs="Arial" w:hint="eastAsia"/>
                <w:kern w:val="0"/>
                <w:sz w:val="20"/>
                <w:szCs w:val="20"/>
                <w:lang w:bidi="ar"/>
              </w:rPr>
              <w:t>3.3</w:t>
            </w:r>
            <w:r>
              <w:rPr>
                <w:rFonts w:ascii="Arial" w:eastAsia="Arial" w:hAnsi="Arial" w:cs="Arial" w:hint="eastAsia"/>
                <w:kern w:val="0"/>
                <w:sz w:val="20"/>
                <w:szCs w:val="20"/>
                <w:lang w:bidi="ar"/>
              </w:rPr>
              <w:t>排班管理</w:t>
            </w:r>
            <w:r>
              <w:rPr>
                <w:rFonts w:ascii="Arial" w:hAnsi="Arial" w:cs="Arial" w:hint="eastAsia"/>
                <w:kern w:val="0"/>
                <w:sz w:val="20"/>
                <w:szCs w:val="20"/>
                <w:lang w:bidi="ar"/>
              </w:rPr>
              <w:t>。</w:t>
            </w:r>
            <w:r>
              <w:rPr>
                <w:rFonts w:ascii="Arial" w:eastAsia="Arial" w:hAnsi="Arial" w:cs="Arial" w:hint="eastAsia"/>
                <w:kern w:val="0"/>
                <w:sz w:val="20"/>
                <w:szCs w:val="20"/>
                <w:lang w:bidi="ar"/>
              </w:rPr>
              <w:t>配备医生值班科室、值班时令、服务社区的关联；配备根据医生信息关联科室、服务社区；配备医生班次信息的新增、编辑和删除；配备单个或批量新增排班信息，配备新增、编辑、删除、查询、发布排班信息，配备单个或多个医生停诊操作，配备编辑排班信息中的服务信息、专家费用等信息；配备</w:t>
            </w:r>
            <w:proofErr w:type="gramStart"/>
            <w:r>
              <w:rPr>
                <w:rFonts w:ascii="Arial" w:eastAsia="Arial" w:hAnsi="Arial" w:cs="Arial" w:hint="eastAsia"/>
                <w:kern w:val="0"/>
                <w:sz w:val="20"/>
                <w:szCs w:val="20"/>
                <w:lang w:bidi="ar"/>
              </w:rPr>
              <w:t>编辑号源信息</w:t>
            </w:r>
            <w:proofErr w:type="gramEnd"/>
            <w:r>
              <w:rPr>
                <w:rFonts w:ascii="Arial" w:eastAsia="Arial" w:hAnsi="Arial" w:cs="Arial" w:hint="eastAsia"/>
                <w:kern w:val="0"/>
                <w:sz w:val="20"/>
                <w:szCs w:val="20"/>
                <w:lang w:bidi="ar"/>
              </w:rPr>
              <w:t>，配备加号、停号、设置</w:t>
            </w:r>
            <w:proofErr w:type="gramStart"/>
            <w:r>
              <w:rPr>
                <w:rFonts w:ascii="Arial" w:eastAsia="Arial" w:hAnsi="Arial" w:cs="Arial" w:hint="eastAsia"/>
                <w:kern w:val="0"/>
                <w:sz w:val="20"/>
                <w:szCs w:val="20"/>
                <w:lang w:bidi="ar"/>
              </w:rPr>
              <w:t>号源是否</w:t>
            </w:r>
            <w:proofErr w:type="gramEnd"/>
            <w:r>
              <w:rPr>
                <w:rFonts w:ascii="Arial" w:eastAsia="Arial" w:hAnsi="Arial" w:cs="Arial" w:hint="eastAsia"/>
                <w:kern w:val="0"/>
                <w:sz w:val="20"/>
                <w:szCs w:val="20"/>
                <w:lang w:bidi="ar"/>
              </w:rPr>
              <w:t>可以备预约、设置可被预约途径、编辑就诊时间等操作；配备预约途径的增加、删除和编辑；配备现有排班信息导出为排班模</w:t>
            </w:r>
          </w:p>
        </w:tc>
      </w:tr>
    </w:tbl>
    <w:p w:rsidR="000C646E" w:rsidRDefault="007438FA">
      <w:pPr>
        <w:pStyle w:val="2"/>
        <w:spacing w:before="0" w:after="0" w:line="400" w:lineRule="exact"/>
        <w:rPr>
          <w:rFonts w:ascii="宋体" w:eastAsia="宋体" w:hAnsi="宋体"/>
          <w:sz w:val="21"/>
          <w:szCs w:val="21"/>
        </w:rPr>
      </w:pPr>
      <w:bookmarkStart w:id="175" w:name="_Toc22428"/>
      <w:r>
        <w:rPr>
          <w:rFonts w:ascii="宋体" w:eastAsia="宋体" w:hAnsi="宋体" w:cs="楷体" w:hint="eastAsia"/>
          <w:kern w:val="0"/>
          <w:sz w:val="21"/>
          <w:szCs w:val="21"/>
        </w:rPr>
        <w:lastRenderedPageBreak/>
        <w:t>四</w:t>
      </w:r>
      <w:r>
        <w:rPr>
          <w:rFonts w:ascii="宋体" w:eastAsia="宋体" w:hAnsi="宋体" w:hint="eastAsia"/>
          <w:sz w:val="21"/>
          <w:szCs w:val="21"/>
        </w:rPr>
        <w:t>、相关要求</w:t>
      </w:r>
      <w:bookmarkEnd w:id="162"/>
      <w:bookmarkEnd w:id="163"/>
      <w:bookmarkEnd w:id="164"/>
      <w:bookmarkEnd w:id="165"/>
      <w:bookmarkEnd w:id="166"/>
      <w:bookmarkEnd w:id="167"/>
      <w:bookmarkEnd w:id="168"/>
      <w:bookmarkEnd w:id="169"/>
      <w:bookmarkEnd w:id="170"/>
      <w:bookmarkEnd w:id="171"/>
      <w:bookmarkEnd w:id="175"/>
    </w:p>
    <w:p w:rsidR="000C646E" w:rsidRDefault="007438FA">
      <w:pPr>
        <w:widowControl/>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1、▲投标供应商须承诺每个站点提供1条3年100M卫生专网链路服务</w:t>
      </w:r>
      <w:r>
        <w:rPr>
          <w:rFonts w:ascii="宋体" w:hAnsi="宋体" w:cs="宋体" w:hint="eastAsia"/>
          <w:b/>
          <w:bCs/>
          <w:color w:val="FF0000"/>
          <w:szCs w:val="21"/>
        </w:rPr>
        <w:t>与一条互联网线路服务</w:t>
      </w:r>
      <w:r>
        <w:rPr>
          <w:rFonts w:ascii="宋体" w:hAnsi="宋体" w:cs="宋体" w:hint="eastAsia"/>
          <w:b/>
          <w:bCs/>
          <w:szCs w:val="21"/>
        </w:rPr>
        <w:t>，费用包含于本次投标报价中。</w:t>
      </w:r>
    </w:p>
    <w:p w:rsidR="000C646E" w:rsidRDefault="007438FA">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2.投标供应商的投标文件应该真实、全面、完整，应提供完整的项目实施方案，详细阐述对本项目总体要求的理解。包括：功能说明、性能指标及设备选型说明（质量、性能、价格、外观、体积等方面进行比较和选择的理由和过程），明确设备、材料的具体品牌、型号和数量，符合招标文件的要求，具体系统设计方案及技术方案。</w:t>
      </w:r>
      <w:r>
        <w:rPr>
          <w:rFonts w:ascii="宋体" w:hAnsi="宋体" w:cs="宋体" w:hint="eastAsia"/>
          <w:szCs w:val="21"/>
          <w:lang w:val="zh-CN"/>
        </w:rPr>
        <w:t>对于未明确的工作内容，要求各投标供应商根据现场情况、项目需求以及施工规范要求综合考虑。</w:t>
      </w:r>
    </w:p>
    <w:p w:rsidR="000C646E" w:rsidRDefault="007438FA">
      <w:pPr>
        <w:widowControl/>
        <w:adjustRightInd w:val="0"/>
        <w:snapToGrid w:val="0"/>
        <w:spacing w:line="360" w:lineRule="auto"/>
        <w:ind w:firstLineChars="200" w:firstLine="420"/>
        <w:rPr>
          <w:rFonts w:ascii="宋体" w:hAnsi="宋体" w:cs="宋体"/>
          <w:szCs w:val="21"/>
        </w:rPr>
      </w:pPr>
      <w:bookmarkStart w:id="176" w:name="_Toc32016"/>
      <w:bookmarkStart w:id="177" w:name="_Toc15940"/>
      <w:bookmarkStart w:id="178" w:name="_Toc1"/>
      <w:bookmarkStart w:id="179" w:name="_Toc16101"/>
      <w:bookmarkStart w:id="180" w:name="_Toc23008"/>
      <w:bookmarkStart w:id="181" w:name="_Toc13561"/>
      <w:bookmarkStart w:id="182" w:name="_Toc18232"/>
      <w:r>
        <w:rPr>
          <w:rFonts w:ascii="宋体" w:hAnsi="宋体" w:cs="宋体" w:hint="eastAsia"/>
          <w:szCs w:val="21"/>
        </w:rPr>
        <w:t>3.原则上设备数量不得少于清单数量，投标供应商在报价时必须按照招标文件描述的功能要求进行完善设备材料清单，中标供应商有义务保证招标人该项目的完整性，如项目实施过程中因缺少设备（交换机等）、配件辅料或服务导致无法满足招标人正常需求，中标供应商须自行补齐，所有费用均包含在本次投标报价中。</w:t>
      </w:r>
    </w:p>
    <w:p w:rsidR="000C646E" w:rsidRDefault="007438FA">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4.中标供应商供货时应向招标人提供设备使用说明书等必要的有关资料，产品须符合行业质量认证，具有出厂合格证明。</w:t>
      </w:r>
      <w:bookmarkEnd w:id="176"/>
      <w:bookmarkEnd w:id="177"/>
      <w:bookmarkEnd w:id="178"/>
      <w:bookmarkEnd w:id="179"/>
      <w:bookmarkEnd w:id="180"/>
      <w:bookmarkEnd w:id="181"/>
      <w:bookmarkEnd w:id="182"/>
      <w:r>
        <w:rPr>
          <w:rFonts w:ascii="宋体" w:hAnsi="宋体" w:cs="宋体" w:hint="eastAsia"/>
          <w:szCs w:val="21"/>
        </w:rPr>
        <w:t>本次采购的货物如涉及国家规定强制认证的，均视为供应商报价货物符合了工业品生产许可证，3C认证，环保货物认证等强制认证规定，但中标供应商须在招标人对上述货物验收时提供相关证书证明资料，否则做到货验收不能通过处理。</w:t>
      </w:r>
    </w:p>
    <w:p w:rsidR="000C646E" w:rsidRDefault="007438FA">
      <w:pPr>
        <w:widowControl/>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5.项目整体建设周期：合同签订之日起60</w:t>
      </w:r>
      <w:proofErr w:type="gramStart"/>
      <w:r>
        <w:rPr>
          <w:rFonts w:ascii="宋体" w:hAnsi="宋体" w:cs="宋体" w:hint="eastAsia"/>
          <w:b/>
          <w:bCs/>
          <w:szCs w:val="21"/>
        </w:rPr>
        <w:t>日历天</w:t>
      </w:r>
      <w:proofErr w:type="gramEnd"/>
      <w:r>
        <w:rPr>
          <w:rFonts w:ascii="宋体" w:hAnsi="宋体" w:cs="宋体" w:hint="eastAsia"/>
          <w:b/>
          <w:bCs/>
          <w:szCs w:val="21"/>
        </w:rPr>
        <w:t>内完成全部建设内容，并经</w:t>
      </w:r>
      <w:proofErr w:type="gramStart"/>
      <w:r>
        <w:rPr>
          <w:rFonts w:ascii="宋体" w:hAnsi="宋体" w:cs="宋体" w:hint="eastAsia"/>
          <w:b/>
          <w:bCs/>
          <w:szCs w:val="21"/>
        </w:rPr>
        <w:t>整体初</w:t>
      </w:r>
      <w:proofErr w:type="gramEnd"/>
      <w:r>
        <w:rPr>
          <w:rFonts w:ascii="宋体" w:hAnsi="宋体" w:cs="宋体" w:hint="eastAsia"/>
          <w:b/>
          <w:bCs/>
          <w:szCs w:val="21"/>
        </w:rPr>
        <w:t>验收合格，投入正式运行，2023年6月底前进行终验。</w:t>
      </w:r>
    </w:p>
    <w:p w:rsidR="000C646E" w:rsidRDefault="007438FA">
      <w:pPr>
        <w:pStyle w:val="af9"/>
        <w:spacing w:line="360" w:lineRule="auto"/>
        <w:ind w:firstLine="422"/>
        <w:rPr>
          <w:rFonts w:hAnsi="宋体" w:cs="宋体"/>
          <w:b/>
          <w:bCs/>
          <w:szCs w:val="21"/>
          <w:lang w:bidi="ar"/>
        </w:rPr>
      </w:pPr>
      <w:r>
        <w:rPr>
          <w:rFonts w:hAnsi="宋体" w:cs="宋体" w:hint="eastAsia"/>
          <w:b/>
          <w:bCs/>
          <w:szCs w:val="21"/>
          <w:lang w:bidi="ar"/>
        </w:rPr>
        <w:t>6.建设地点：鹿城区范围内，具体招标人指定为准。</w:t>
      </w:r>
    </w:p>
    <w:p w:rsidR="000C646E" w:rsidRDefault="007438FA">
      <w:pPr>
        <w:pStyle w:val="14"/>
        <w:widowControl/>
        <w:tabs>
          <w:tab w:val="left" w:pos="0"/>
        </w:tabs>
        <w:autoSpaceDE/>
        <w:autoSpaceDN/>
        <w:snapToGrid w:val="0"/>
        <w:spacing w:beforeLines="50" w:before="120" w:afterLines="50" w:after="120"/>
        <w:ind w:left="0" w:firstLineChars="0" w:firstLine="0"/>
        <w:outlineLvl w:val="1"/>
        <w:rPr>
          <w:rFonts w:ascii="宋体" w:eastAsia="宋体" w:hAnsi="宋体" w:cs="宋体"/>
          <w:b/>
          <w:sz w:val="21"/>
          <w:szCs w:val="21"/>
        </w:rPr>
      </w:pPr>
      <w:bookmarkStart w:id="183" w:name="_Toc14648"/>
      <w:bookmarkStart w:id="184" w:name="_Toc14096"/>
      <w:bookmarkStart w:id="185" w:name="_Toc23059"/>
      <w:bookmarkStart w:id="186" w:name="_Toc78899549"/>
      <w:bookmarkStart w:id="187" w:name="_Toc23859821"/>
      <w:bookmarkStart w:id="188" w:name="_Toc17895"/>
      <w:bookmarkStart w:id="189" w:name="_Toc27384"/>
      <w:bookmarkStart w:id="190" w:name="_Toc76399170"/>
      <w:bookmarkStart w:id="191" w:name="_Toc911"/>
      <w:bookmarkStart w:id="192" w:name="_Toc25147664"/>
      <w:bookmarkStart w:id="193" w:name="_Toc628"/>
      <w:bookmarkStart w:id="194" w:name="_Toc78891898"/>
      <w:bookmarkStart w:id="195" w:name="_Toc78787432"/>
      <w:bookmarkStart w:id="196" w:name="_Toc73019201"/>
      <w:bookmarkStart w:id="197" w:name="_Toc77165721"/>
      <w:bookmarkStart w:id="198" w:name="_Toc14303"/>
      <w:bookmarkStart w:id="199" w:name="_Toc23385"/>
      <w:bookmarkStart w:id="200" w:name="_Toc5353"/>
      <w:bookmarkStart w:id="201" w:name="_Toc21809"/>
      <w:bookmarkStart w:id="202" w:name="_Toc10499"/>
      <w:bookmarkStart w:id="203" w:name="_Toc78792237"/>
      <w:bookmarkStart w:id="204" w:name="_Toc12003"/>
      <w:bookmarkStart w:id="205" w:name="_Toc29411"/>
      <w:bookmarkStart w:id="206" w:name="_Toc14967"/>
      <w:bookmarkStart w:id="207" w:name="_Toc12623"/>
      <w:bookmarkStart w:id="208" w:name="_Toc5870"/>
      <w:bookmarkStart w:id="209" w:name="_Toc12915"/>
      <w:bookmarkStart w:id="210" w:name="_Toc15705"/>
      <w:bookmarkStart w:id="211" w:name="_Toc22910372"/>
      <w:bookmarkStart w:id="212" w:name="_Toc15854"/>
      <w:r>
        <w:rPr>
          <w:rFonts w:ascii="宋体" w:hAnsi="宋体" w:cs="宋体" w:hint="eastAsia"/>
          <w:b/>
          <w:sz w:val="21"/>
          <w:szCs w:val="21"/>
        </w:rPr>
        <w:t>五</w:t>
      </w:r>
      <w:r>
        <w:rPr>
          <w:rFonts w:ascii="宋体" w:eastAsia="宋体" w:hAnsi="宋体" w:cs="宋体" w:hint="eastAsia"/>
          <w:b/>
          <w:sz w:val="21"/>
          <w:szCs w:val="21"/>
        </w:rPr>
        <w:t>、到货、安装调试与验收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0C646E" w:rsidRDefault="007438FA">
      <w:pPr>
        <w:widowControl/>
        <w:numPr>
          <w:ilvl w:val="0"/>
          <w:numId w:val="19"/>
        </w:numPr>
        <w:tabs>
          <w:tab w:val="left" w:pos="0"/>
        </w:tabs>
        <w:adjustRightInd w:val="0"/>
        <w:snapToGrid w:val="0"/>
        <w:spacing w:line="360" w:lineRule="auto"/>
        <w:ind w:left="426" w:firstLine="0"/>
        <w:jc w:val="left"/>
        <w:rPr>
          <w:rFonts w:ascii="宋体" w:hAnsi="宋体" w:cs="宋体"/>
          <w:szCs w:val="21"/>
        </w:rPr>
      </w:pPr>
      <w:r>
        <w:rPr>
          <w:rFonts w:ascii="宋体" w:hAnsi="宋体" w:cs="宋体" w:hint="eastAsia"/>
          <w:b/>
          <w:bCs/>
          <w:szCs w:val="21"/>
        </w:rPr>
        <w:t>设备硬件安装调试</w:t>
      </w:r>
      <w:r>
        <w:rPr>
          <w:rFonts w:ascii="宋体" w:hAnsi="宋体" w:cs="宋体" w:hint="eastAsia"/>
          <w:szCs w:val="21"/>
        </w:rPr>
        <w:t>：</w:t>
      </w:r>
    </w:p>
    <w:p w:rsidR="000C646E" w:rsidRDefault="007438FA">
      <w:pPr>
        <w:widowControl/>
        <w:tabs>
          <w:tab w:val="left" w:pos="0"/>
        </w:tabs>
        <w:adjustRightInd w:val="0"/>
        <w:snapToGrid w:val="0"/>
        <w:spacing w:line="360" w:lineRule="auto"/>
        <w:ind w:firstLineChars="200" w:firstLine="420"/>
        <w:jc w:val="left"/>
        <w:rPr>
          <w:rFonts w:ascii="宋体" w:hAnsi="宋体" w:cs="宋体"/>
          <w:b/>
          <w:bCs/>
          <w:szCs w:val="21"/>
        </w:rPr>
      </w:pPr>
      <w:r>
        <w:rPr>
          <w:rFonts w:ascii="宋体" w:hAnsi="宋体" w:cs="宋体" w:hint="eastAsia"/>
          <w:szCs w:val="21"/>
        </w:rPr>
        <w:t>1.货物到达现场后，中标供应商必须派人员到现场与招标人一起开箱检验，按供货清单验收，若有缺少或损坏，中标供应商应立即补足或更换全新同规格产品，并承担相关费用直至使招标人满意为止。货物在现场的保管由中标供应商负责，直至项目安装、验收完毕。</w:t>
      </w:r>
    </w:p>
    <w:p w:rsidR="000C646E" w:rsidRDefault="007438FA">
      <w:pPr>
        <w:widowControl/>
        <w:tabs>
          <w:tab w:val="left" w:pos="0"/>
        </w:tabs>
        <w:adjustRightInd w:val="0"/>
        <w:snapToGrid w:val="0"/>
        <w:spacing w:line="360" w:lineRule="auto"/>
        <w:ind w:firstLineChars="200" w:firstLine="422"/>
        <w:jc w:val="left"/>
        <w:rPr>
          <w:rFonts w:ascii="宋体" w:hAnsi="宋体" w:cs="宋体"/>
          <w:b/>
          <w:bCs/>
          <w:szCs w:val="21"/>
        </w:rPr>
      </w:pPr>
      <w:r>
        <w:rPr>
          <w:rFonts w:ascii="宋体" w:hAnsi="宋体" w:cs="宋体" w:hint="eastAsia"/>
          <w:b/>
          <w:bCs/>
          <w:szCs w:val="21"/>
        </w:rPr>
        <w:t>2.本项目安装地点分散，存在不可预计费用，</w:t>
      </w:r>
      <w:r>
        <w:rPr>
          <w:rFonts w:ascii="宋体" w:hAnsi="宋体" w:cs="宋体" w:hint="eastAsia"/>
          <w:b/>
          <w:szCs w:val="21"/>
        </w:rPr>
        <w:t>需通过现场踏勘后考虑在最终报价内</w:t>
      </w:r>
      <w:r>
        <w:rPr>
          <w:rFonts w:ascii="宋体" w:hAnsi="宋体" w:cs="宋体" w:hint="eastAsia"/>
          <w:b/>
          <w:bCs/>
          <w:szCs w:val="21"/>
        </w:rPr>
        <w:t>。</w:t>
      </w:r>
      <w:r>
        <w:rPr>
          <w:rFonts w:ascii="宋体" w:hAnsi="宋体" w:cs="宋体" w:hint="eastAsia"/>
          <w:b/>
          <w:szCs w:val="21"/>
        </w:rPr>
        <w:t>中标供应商应根据场地实际情况，合理安排安装位置；</w:t>
      </w:r>
      <w:r>
        <w:rPr>
          <w:rFonts w:ascii="宋体" w:hAnsi="宋体" w:cs="宋体" w:hint="eastAsia"/>
          <w:szCs w:val="21"/>
        </w:rPr>
        <w:t>为确保安装调试工作安全有序的进行，要求中标供应商在货物运抵安装现场前3天内，向招标人提供一份详细的安装、调试验收计划和所采用的标准及方法，现场负责人、工程师和参与安装人员的名单，此计划和采用的标准一旦被招标人确认就不得随意更改，否则中标供应商应承担相应责任。</w:t>
      </w:r>
    </w:p>
    <w:p w:rsidR="000C646E" w:rsidRDefault="007438FA">
      <w:pPr>
        <w:widowControl/>
        <w:tabs>
          <w:tab w:val="left" w:pos="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货物的安装必须符合有关标准和规范，网络和电线电缆必须按国家相关标准接入前端设备。中标供应商需按招标人的要求和认可负责设备的就位、安装和调试及试运行工作。在安装过程中，如由于中标供应商原因导致建筑结构或其它设备被损坏，中标供应商须负责修理并赔偿全部损失。</w:t>
      </w:r>
    </w:p>
    <w:p w:rsidR="000C646E" w:rsidRDefault="007438FA">
      <w:pPr>
        <w:widowControl/>
        <w:tabs>
          <w:tab w:val="left" w:pos="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4.设备安装就位、校准后，中标供应商应按事先被招标人认可的调试验收计划对设备进行调试，并对设备所标注的各项技术指标进行测试，测试报告将在设备验收完毕后提交给招标人，但中标供应商应对测试的各种数据的真实性负责。</w:t>
      </w:r>
    </w:p>
    <w:p w:rsidR="000C646E" w:rsidRDefault="007438FA">
      <w:pPr>
        <w:widowControl/>
        <w:numPr>
          <w:ilvl w:val="0"/>
          <w:numId w:val="19"/>
        </w:numPr>
        <w:tabs>
          <w:tab w:val="left" w:pos="0"/>
        </w:tabs>
        <w:adjustRightInd w:val="0"/>
        <w:snapToGrid w:val="0"/>
        <w:spacing w:line="360" w:lineRule="auto"/>
        <w:ind w:left="6" w:firstLineChars="200" w:firstLine="422"/>
        <w:jc w:val="left"/>
        <w:rPr>
          <w:rFonts w:ascii="宋体" w:hAnsi="宋体" w:cs="宋体"/>
          <w:szCs w:val="21"/>
        </w:rPr>
      </w:pPr>
      <w:r>
        <w:rPr>
          <w:rFonts w:ascii="宋体" w:hAnsi="宋体" w:cs="宋体" w:hint="eastAsia"/>
          <w:b/>
          <w:szCs w:val="21"/>
        </w:rPr>
        <w:t>软件安装测试</w:t>
      </w:r>
      <w:r>
        <w:rPr>
          <w:rFonts w:ascii="宋体" w:hAnsi="宋体" w:cs="宋体" w:hint="eastAsia"/>
          <w:szCs w:val="21"/>
        </w:rPr>
        <w:t>：</w:t>
      </w:r>
    </w:p>
    <w:p w:rsidR="000C646E" w:rsidRDefault="007438FA">
      <w:pPr>
        <w:widowControl/>
        <w:tabs>
          <w:tab w:val="left" w:pos="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要求具有完整的系统测试计划，包括根据用户需求编写，遍及系统全部功能、性能的测试用例，合理的测试方案和测试方法。要求保留完整的测试报告。测试过程要用户单位组织相关人员同参与。测试计划要详细描述针对各项测试，项目建设单位及相关单位如何参与，如何配合，包括各单位职责和分工界面等内容描述。</w:t>
      </w:r>
    </w:p>
    <w:p w:rsidR="000C646E" w:rsidRDefault="007438FA">
      <w:pPr>
        <w:widowControl/>
        <w:tabs>
          <w:tab w:val="left" w:pos="0"/>
        </w:tabs>
        <w:adjustRightInd w:val="0"/>
        <w:snapToGrid w:val="0"/>
        <w:spacing w:line="360" w:lineRule="auto"/>
        <w:ind w:left="6" w:firstLineChars="200" w:firstLine="420"/>
        <w:rPr>
          <w:rFonts w:ascii="宋体" w:hAnsi="宋体" w:cs="宋体"/>
          <w:szCs w:val="21"/>
        </w:rPr>
      </w:pPr>
      <w:r>
        <w:rPr>
          <w:rFonts w:ascii="宋体" w:hAnsi="宋体" w:cs="宋体" w:hint="eastAsia"/>
          <w:szCs w:val="21"/>
        </w:rPr>
        <w:t>在安装、配置和测试、调试过程中,中标供应商应对最终用户技术人员所提出的技术问题,给予满意的答复。所有测试通过后，进行初验，初验通过后，进入试运行期。本项目试运行期为30天。</w:t>
      </w:r>
    </w:p>
    <w:p w:rsidR="000C646E" w:rsidRDefault="007438FA">
      <w:pPr>
        <w:widowControl/>
        <w:numPr>
          <w:ilvl w:val="0"/>
          <w:numId w:val="19"/>
        </w:numPr>
        <w:tabs>
          <w:tab w:val="left" w:pos="0"/>
        </w:tabs>
        <w:adjustRightInd w:val="0"/>
        <w:snapToGrid w:val="0"/>
        <w:spacing w:line="360" w:lineRule="auto"/>
        <w:ind w:left="6" w:firstLineChars="200" w:firstLine="422"/>
        <w:jc w:val="left"/>
        <w:rPr>
          <w:rFonts w:ascii="宋体" w:hAnsi="宋体" w:cs="宋体"/>
          <w:szCs w:val="21"/>
        </w:rPr>
      </w:pPr>
      <w:r>
        <w:rPr>
          <w:rFonts w:ascii="宋体" w:hAnsi="宋体" w:cs="宋体" w:hint="eastAsia"/>
          <w:b/>
          <w:szCs w:val="21"/>
        </w:rPr>
        <w:t>项目验收</w:t>
      </w:r>
      <w:r>
        <w:rPr>
          <w:rFonts w:ascii="宋体" w:hAnsi="宋体" w:cs="宋体" w:hint="eastAsia"/>
          <w:szCs w:val="21"/>
        </w:rPr>
        <w:t>：（本项目备有监理单位）</w:t>
      </w:r>
    </w:p>
    <w:p w:rsidR="000C646E" w:rsidRDefault="007438FA">
      <w:pPr>
        <w:widowControl/>
        <w:tabs>
          <w:tab w:val="left" w:pos="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1.验收标准</w:t>
      </w:r>
    </w:p>
    <w:p w:rsidR="000C646E" w:rsidRDefault="007438FA">
      <w:pPr>
        <w:widowControl/>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验收标准须符合中国有关的国家、地方、行业的标准。验收主要以招标文件定义、投标文件承诺、采购合同约定的所有硬件技术参数及系统功能要求为标准，严格按照各项参数要求对相应的硬件、系统功能进行验收。</w:t>
      </w:r>
    </w:p>
    <w:p w:rsidR="000C646E" w:rsidRDefault="007438FA">
      <w:pPr>
        <w:widowControl/>
        <w:tabs>
          <w:tab w:val="left" w:pos="0"/>
        </w:tabs>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2.验收内容</w:t>
      </w:r>
    </w:p>
    <w:p w:rsidR="000C646E" w:rsidRDefault="007438FA">
      <w:pPr>
        <w:widowControl/>
        <w:autoSpaceDE w:val="0"/>
        <w:autoSpaceDN w:val="0"/>
        <w:adjustRightInd w:val="0"/>
        <w:snapToGrid w:val="0"/>
        <w:spacing w:line="360" w:lineRule="auto"/>
        <w:ind w:leftChars="200" w:left="420"/>
        <w:rPr>
          <w:rFonts w:ascii="宋体" w:hAnsi="宋体" w:cs="宋体"/>
          <w:szCs w:val="21"/>
        </w:rPr>
      </w:pPr>
      <w:r>
        <w:rPr>
          <w:rFonts w:ascii="宋体" w:hAnsi="宋体" w:cs="宋体" w:hint="eastAsia"/>
          <w:szCs w:val="21"/>
        </w:rPr>
        <w:t>（1）初步验收</w:t>
      </w:r>
    </w:p>
    <w:p w:rsidR="000C646E" w:rsidRDefault="007438FA">
      <w:pPr>
        <w:widowControl/>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在合同设备、材料及系统安装调试完毕，相关材料提交完整后，7个工作日内，招标人启动初步验收。验收内容包括但不限于：</w:t>
      </w:r>
    </w:p>
    <w:p w:rsidR="000C646E" w:rsidRDefault="007438FA">
      <w:pPr>
        <w:widowControl/>
        <w:numPr>
          <w:ilvl w:val="0"/>
          <w:numId w:val="20"/>
        </w:num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设备配置、数量；</w:t>
      </w:r>
    </w:p>
    <w:p w:rsidR="000C646E" w:rsidRDefault="007438FA">
      <w:pPr>
        <w:widowControl/>
        <w:numPr>
          <w:ilvl w:val="0"/>
          <w:numId w:val="20"/>
        </w:num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功能及各项技术参数指标；</w:t>
      </w:r>
    </w:p>
    <w:p w:rsidR="000C646E" w:rsidRDefault="007438FA">
      <w:pPr>
        <w:widowControl/>
        <w:numPr>
          <w:ilvl w:val="0"/>
          <w:numId w:val="20"/>
        </w:num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验收通过后，双方签署初验报告，业务符合上线要求，</w:t>
      </w:r>
      <w:r>
        <w:rPr>
          <w:rFonts w:ascii="宋体" w:hAnsi="宋体" w:cs="宋体" w:hint="eastAsia"/>
          <w:bCs/>
          <w:szCs w:val="21"/>
        </w:rPr>
        <w:t>系统</w:t>
      </w:r>
      <w:r>
        <w:rPr>
          <w:rFonts w:ascii="宋体" w:hAnsi="宋体" w:cs="宋体" w:hint="eastAsia"/>
          <w:szCs w:val="21"/>
        </w:rPr>
        <w:t>进入试运行阶段。</w:t>
      </w:r>
    </w:p>
    <w:p w:rsidR="000C646E" w:rsidRDefault="007438FA">
      <w:pPr>
        <w:widowControl/>
        <w:autoSpaceDE w:val="0"/>
        <w:autoSpaceDN w:val="0"/>
        <w:adjustRightInd w:val="0"/>
        <w:snapToGrid w:val="0"/>
        <w:spacing w:line="360" w:lineRule="auto"/>
        <w:ind w:leftChars="200" w:left="420"/>
        <w:rPr>
          <w:rFonts w:ascii="宋体" w:hAnsi="宋体" w:cs="宋体"/>
          <w:szCs w:val="21"/>
        </w:rPr>
      </w:pPr>
      <w:r>
        <w:rPr>
          <w:rFonts w:ascii="宋体" w:hAnsi="宋体" w:cs="宋体" w:hint="eastAsia"/>
          <w:szCs w:val="21"/>
        </w:rPr>
        <w:t>（2）最终验收</w:t>
      </w:r>
    </w:p>
    <w:p w:rsidR="000C646E" w:rsidRDefault="007438FA">
      <w:pPr>
        <w:widowControl/>
        <w:numPr>
          <w:ilvl w:val="0"/>
          <w:numId w:val="21"/>
        </w:num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如</w:t>
      </w:r>
      <w:r>
        <w:rPr>
          <w:rFonts w:ascii="宋体" w:hAnsi="宋体" w:cs="宋体" w:hint="eastAsia"/>
          <w:bCs/>
          <w:szCs w:val="21"/>
        </w:rPr>
        <w:t>系统</w:t>
      </w:r>
      <w:r>
        <w:rPr>
          <w:rFonts w:ascii="宋体" w:hAnsi="宋体" w:cs="宋体" w:hint="eastAsia"/>
          <w:szCs w:val="21"/>
        </w:rPr>
        <w:t>在试运行期间发生故障或暴露缺陷，中标供应商需进行修复，如在规定时间内未完成修复，试运行期顺延，直到遗留问题解决。</w:t>
      </w:r>
    </w:p>
    <w:p w:rsidR="000C646E" w:rsidRDefault="007438FA">
      <w:pPr>
        <w:widowControl/>
        <w:numPr>
          <w:ilvl w:val="0"/>
          <w:numId w:val="21"/>
        </w:num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项目在达到了全部规定要求，连续成功及时快速、稳定试运行后，中标供应商已按合同规定提供了符合招标文件规定的要求的货物，并经使用单位或第三方检验单位检验合格，所有的技术资料和清单已向招标人提交</w:t>
      </w:r>
      <w:r>
        <w:rPr>
          <w:rFonts w:ascii="宋体" w:hAnsi="宋体" w:cs="宋体" w:hint="eastAsia"/>
          <w:bCs/>
          <w:szCs w:val="21"/>
        </w:rPr>
        <w:t>的前提下，可以向招标人提出最终验收的申请。招标人组织验收小组按照验收标准进行最终验收，验收应在招标人及供应</w:t>
      </w:r>
      <w:proofErr w:type="gramStart"/>
      <w:r>
        <w:rPr>
          <w:rFonts w:ascii="宋体" w:hAnsi="宋体" w:cs="宋体" w:hint="eastAsia"/>
          <w:bCs/>
          <w:szCs w:val="21"/>
        </w:rPr>
        <w:t>商双方</w:t>
      </w:r>
      <w:proofErr w:type="gramEnd"/>
      <w:r>
        <w:rPr>
          <w:rFonts w:ascii="宋体" w:hAnsi="宋体" w:cs="宋体" w:hint="eastAsia"/>
          <w:bCs/>
          <w:szCs w:val="21"/>
        </w:rPr>
        <w:t>参加下进行，按照相关技术需求及招标人的建设要求，整理提供项目完备的文档资料，</w:t>
      </w:r>
      <w:r>
        <w:rPr>
          <w:rFonts w:ascii="宋体" w:hAnsi="宋体" w:cs="宋体" w:hint="eastAsia"/>
          <w:szCs w:val="21"/>
        </w:rPr>
        <w:t>双方签署验收证书，</w:t>
      </w:r>
      <w:r>
        <w:rPr>
          <w:rFonts w:ascii="宋体" w:hAnsi="宋体" w:cs="宋体" w:hint="eastAsia"/>
          <w:bCs/>
          <w:szCs w:val="21"/>
        </w:rPr>
        <w:t>最终</w:t>
      </w:r>
      <w:r>
        <w:rPr>
          <w:rFonts w:ascii="宋体" w:hAnsi="宋体" w:cs="宋体" w:hint="eastAsia"/>
          <w:szCs w:val="21"/>
        </w:rPr>
        <w:t>验收通过。若因中标供应</w:t>
      </w:r>
      <w:proofErr w:type="gramStart"/>
      <w:r>
        <w:rPr>
          <w:rFonts w:ascii="宋体" w:hAnsi="宋体" w:cs="宋体" w:hint="eastAsia"/>
          <w:szCs w:val="21"/>
        </w:rPr>
        <w:t>商质量</w:t>
      </w:r>
      <w:proofErr w:type="gramEnd"/>
      <w:r>
        <w:rPr>
          <w:rFonts w:ascii="宋体" w:hAnsi="宋体" w:cs="宋体" w:hint="eastAsia"/>
          <w:szCs w:val="21"/>
        </w:rPr>
        <w:t>问题等导致验收不合格，中标供应商应及时予以处理，直至验收合格，期间发生的一切费用由中标供应商承担，招标人保留向中标供应商索赔的权利。</w:t>
      </w:r>
    </w:p>
    <w:p w:rsidR="000C646E" w:rsidRDefault="007438FA">
      <w:pPr>
        <w:widowControl/>
        <w:numPr>
          <w:ilvl w:val="0"/>
          <w:numId w:val="19"/>
        </w:numPr>
        <w:tabs>
          <w:tab w:val="left" w:pos="0"/>
        </w:tabs>
        <w:adjustRightInd w:val="0"/>
        <w:snapToGrid w:val="0"/>
        <w:spacing w:line="360" w:lineRule="auto"/>
        <w:ind w:left="6" w:firstLineChars="200"/>
        <w:jc w:val="left"/>
        <w:rPr>
          <w:rFonts w:ascii="宋体" w:hAnsi="宋体" w:cs="宋体"/>
          <w:b/>
          <w:szCs w:val="21"/>
        </w:rPr>
      </w:pPr>
      <w:r>
        <w:rPr>
          <w:rFonts w:ascii="宋体" w:hAnsi="宋体" w:cs="宋体" w:hint="eastAsia"/>
          <w:szCs w:val="21"/>
        </w:rPr>
        <w:t>中标供应商在设备到货、安装、调试和验收期间应采取严格的安全措施，承担由于自身原因所造成的事故责任及其发生的一切费用。调试及验收所需专用工具设施材料由中标供应商自备、自运到现场，完工后自费搬走。</w:t>
      </w:r>
      <w:bookmarkStart w:id="213" w:name="_Toc18819"/>
      <w:bookmarkStart w:id="214" w:name="_Toc15320"/>
      <w:bookmarkStart w:id="215" w:name="_Toc19818"/>
      <w:bookmarkStart w:id="216" w:name="_Toc32518"/>
      <w:bookmarkStart w:id="217" w:name="_Toc10900"/>
      <w:bookmarkStart w:id="218" w:name="_Toc825"/>
      <w:bookmarkStart w:id="219" w:name="_Toc124"/>
      <w:bookmarkStart w:id="220" w:name="_Toc27577"/>
    </w:p>
    <w:p w:rsidR="000C646E" w:rsidRDefault="007438FA">
      <w:pPr>
        <w:widowControl/>
        <w:numPr>
          <w:ilvl w:val="0"/>
          <w:numId w:val="19"/>
        </w:numPr>
        <w:tabs>
          <w:tab w:val="left" w:pos="0"/>
        </w:tabs>
        <w:adjustRightInd w:val="0"/>
        <w:snapToGrid w:val="0"/>
        <w:spacing w:line="360" w:lineRule="auto"/>
        <w:ind w:left="6" w:firstLineChars="200" w:firstLine="422"/>
        <w:jc w:val="left"/>
        <w:rPr>
          <w:rFonts w:ascii="宋体" w:hAnsi="宋体" w:cs="宋体"/>
          <w:b/>
          <w:szCs w:val="21"/>
        </w:rPr>
      </w:pPr>
      <w:r>
        <w:rPr>
          <w:rFonts w:ascii="宋体" w:hAnsi="宋体" w:cs="宋体" w:hint="eastAsia"/>
          <w:b/>
          <w:szCs w:val="21"/>
        </w:rPr>
        <w:lastRenderedPageBreak/>
        <w:t>文档要求</w:t>
      </w:r>
      <w:bookmarkEnd w:id="213"/>
      <w:bookmarkEnd w:id="214"/>
      <w:bookmarkEnd w:id="215"/>
      <w:bookmarkEnd w:id="216"/>
      <w:bookmarkEnd w:id="217"/>
      <w:bookmarkEnd w:id="218"/>
      <w:bookmarkEnd w:id="219"/>
      <w:bookmarkEnd w:id="220"/>
    </w:p>
    <w:p w:rsidR="000C646E" w:rsidRDefault="007438FA">
      <w:pPr>
        <w:pStyle w:val="ab"/>
        <w:overflowPunct/>
        <w:autoSpaceDE/>
        <w:autoSpaceDN/>
        <w:snapToGrid w:val="0"/>
        <w:spacing w:line="360" w:lineRule="auto"/>
        <w:ind w:firstLineChars="200" w:firstLine="420"/>
        <w:textAlignment w:val="auto"/>
        <w:rPr>
          <w:rFonts w:hAnsi="宋体" w:cs="宋体"/>
          <w:bCs/>
        </w:rPr>
      </w:pPr>
      <w:r>
        <w:rPr>
          <w:rFonts w:hAnsi="宋体" w:cs="宋体" w:hint="eastAsia"/>
        </w:rPr>
        <w:t>1.</w:t>
      </w:r>
      <w:r>
        <w:rPr>
          <w:rFonts w:hAnsi="宋体" w:cs="宋体" w:hint="eastAsia"/>
          <w:lang w:val="zh-CN"/>
        </w:rPr>
        <w:t>中标供应商应提交所提供货物的技术文件，包括相应的每一套设备的中文技术文件，例如：产品</w:t>
      </w:r>
      <w:r>
        <w:rPr>
          <w:rFonts w:hAnsi="宋体" w:cs="宋体" w:hint="eastAsia"/>
        </w:rPr>
        <w:t>目录、图纸、操作手册、使用说明、维护手册和/或服务指南。这些文件应包装好随同货物一起发运。</w:t>
      </w:r>
    </w:p>
    <w:p w:rsidR="000C646E" w:rsidRDefault="007438FA">
      <w:pPr>
        <w:pStyle w:val="ab"/>
        <w:overflowPunct/>
        <w:autoSpaceDE/>
        <w:autoSpaceDN/>
        <w:snapToGrid w:val="0"/>
        <w:spacing w:line="360" w:lineRule="auto"/>
        <w:ind w:firstLineChars="200" w:firstLine="420"/>
        <w:textAlignment w:val="auto"/>
        <w:rPr>
          <w:rFonts w:hAnsi="宋体" w:cs="宋体"/>
        </w:rPr>
      </w:pPr>
      <w:r>
        <w:rPr>
          <w:rFonts w:hAnsi="宋体" w:cs="宋体" w:hint="eastAsia"/>
        </w:rPr>
        <w:t>2.项目完结时中标供应商应提交的成果和整个项目过程电子文档，包括但不限于：系统详细设计；系统概要设计；需求分析报告；系统测试方案；安装维护手册；使用操作手册；培训资料；数据结构说明文档。</w:t>
      </w:r>
    </w:p>
    <w:p w:rsidR="000C646E" w:rsidRDefault="007438FA">
      <w:pPr>
        <w:pStyle w:val="14"/>
        <w:tabs>
          <w:tab w:val="left" w:pos="0"/>
        </w:tabs>
        <w:snapToGrid w:val="0"/>
        <w:spacing w:beforeLines="50" w:before="120" w:afterLines="50" w:after="120" w:line="240" w:lineRule="auto"/>
        <w:ind w:leftChars="175" w:left="368" w:firstLineChars="0" w:firstLine="0"/>
        <w:outlineLvl w:val="1"/>
        <w:rPr>
          <w:rFonts w:ascii="宋体" w:eastAsia="宋体" w:hAnsi="宋体" w:cs="宋体"/>
          <w:b/>
          <w:sz w:val="21"/>
          <w:szCs w:val="21"/>
        </w:rPr>
      </w:pPr>
      <w:bookmarkStart w:id="221" w:name="_Toc78787433"/>
      <w:bookmarkStart w:id="222" w:name="_Toc32637"/>
      <w:bookmarkStart w:id="223" w:name="_Toc17359"/>
      <w:bookmarkStart w:id="224" w:name="_Toc10110"/>
      <w:bookmarkStart w:id="225" w:name="_Toc6114"/>
      <w:bookmarkStart w:id="226" w:name="_Toc77165722"/>
      <w:bookmarkStart w:id="227" w:name="_Toc22275"/>
      <w:bookmarkStart w:id="228" w:name="_Toc32638"/>
      <w:bookmarkStart w:id="229" w:name="_Toc29842"/>
      <w:bookmarkStart w:id="230" w:name="_Toc78891899"/>
      <w:bookmarkStart w:id="231" w:name="_Toc78792238"/>
      <w:bookmarkStart w:id="232" w:name="_Toc78899550"/>
      <w:bookmarkStart w:id="233" w:name="_Toc28789"/>
      <w:bookmarkStart w:id="234" w:name="_Toc24432"/>
      <w:bookmarkStart w:id="235" w:name="_Toc22224"/>
      <w:bookmarkStart w:id="236" w:name="_Toc17542"/>
      <w:bookmarkStart w:id="237" w:name="_Toc30267"/>
      <w:bookmarkStart w:id="238" w:name="_Toc6247"/>
      <w:bookmarkStart w:id="239" w:name="_Toc6347"/>
      <w:r>
        <w:rPr>
          <w:rFonts w:ascii="宋体" w:hAnsi="宋体" w:cs="宋体" w:hint="eastAsia"/>
          <w:b/>
          <w:sz w:val="21"/>
          <w:szCs w:val="21"/>
        </w:rPr>
        <w:t>六</w:t>
      </w:r>
      <w:r>
        <w:rPr>
          <w:rFonts w:ascii="宋体" w:eastAsia="宋体" w:hAnsi="宋体" w:cs="宋体" w:hint="eastAsia"/>
          <w:b/>
          <w:sz w:val="21"/>
          <w:szCs w:val="21"/>
        </w:rPr>
        <w:t>、售后服务</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0C646E" w:rsidRDefault="007438FA">
      <w:pPr>
        <w:widowControl/>
        <w:adjustRightInd w:val="0"/>
        <w:snapToGrid w:val="0"/>
        <w:spacing w:line="360" w:lineRule="auto"/>
        <w:ind w:firstLineChars="200" w:firstLine="422"/>
        <w:rPr>
          <w:rFonts w:ascii="宋体" w:hAnsi="宋体" w:cs="宋体"/>
          <w:szCs w:val="21"/>
        </w:rPr>
      </w:pPr>
      <w:bookmarkStart w:id="240" w:name="_Toc77165723"/>
      <w:r>
        <w:rPr>
          <w:rFonts w:ascii="宋体" w:hAnsi="宋体" w:cs="宋体" w:hint="eastAsia"/>
          <w:b/>
          <w:szCs w:val="21"/>
        </w:rPr>
        <w:t>1.免费质保期限：整体项目最终验收合格之日</w:t>
      </w:r>
      <w:proofErr w:type="gramStart"/>
      <w:r>
        <w:rPr>
          <w:rFonts w:ascii="宋体" w:hAnsi="宋体" w:cs="宋体" w:hint="eastAsia"/>
          <w:b/>
          <w:szCs w:val="21"/>
        </w:rPr>
        <w:t>起提供</w:t>
      </w:r>
      <w:proofErr w:type="gramEnd"/>
      <w:r>
        <w:rPr>
          <w:rFonts w:ascii="宋体" w:hAnsi="宋体" w:cs="宋体" w:hint="eastAsia"/>
          <w:b/>
          <w:szCs w:val="21"/>
        </w:rPr>
        <w:t>至少三年免费质保服务（包含至少三年硬件设备的免费质保期，至少三年软件部分的免费运维服务）。</w:t>
      </w:r>
      <w:r>
        <w:rPr>
          <w:rFonts w:ascii="宋体" w:hAnsi="宋体" w:cs="宋体" w:hint="eastAsia"/>
          <w:szCs w:val="21"/>
        </w:rPr>
        <w:t>中标供应商或厂商本身承诺的免费质保期限高于标书要求的则按照中标供应商或厂商承诺执行。</w:t>
      </w:r>
      <w:r>
        <w:rPr>
          <w:rFonts w:ascii="宋体" w:hAnsi="宋体" w:cs="宋体" w:hint="eastAsia"/>
          <w:b/>
          <w:bCs/>
          <w:szCs w:val="21"/>
        </w:rPr>
        <w:t>服务内容包括但不限于系统整体维护、服务器维护、软件后维护、数据库维护、系统终端及设备维护等，切实保障设备及软件系统的正常运行，在质保期内所产生的相关费用由供应商承担，</w:t>
      </w:r>
      <w:r>
        <w:rPr>
          <w:rFonts w:ascii="宋体" w:hAnsi="宋体" w:cs="宋体" w:hint="eastAsia"/>
          <w:szCs w:val="21"/>
        </w:rPr>
        <w:t>合同内的所有产品要求中标供应商提供上门服务（招标文件另有规定除外）</w:t>
      </w:r>
      <w:r>
        <w:rPr>
          <w:rFonts w:ascii="宋体" w:hAnsi="宋体" w:cs="宋体" w:hint="eastAsia"/>
          <w:b/>
          <w:bCs/>
          <w:szCs w:val="21"/>
        </w:rPr>
        <w:t>。</w:t>
      </w:r>
      <w:r>
        <w:rPr>
          <w:rFonts w:ascii="宋体" w:hAnsi="宋体" w:cs="宋体" w:hint="eastAsia"/>
          <w:szCs w:val="21"/>
        </w:rPr>
        <w:t>中标供应商在质保期内提供免费的维护工作，</w:t>
      </w:r>
      <w:proofErr w:type="gramStart"/>
      <w:r>
        <w:rPr>
          <w:rFonts w:ascii="宋体" w:hAnsi="宋体" w:cs="宋体" w:hint="eastAsia"/>
          <w:szCs w:val="21"/>
        </w:rPr>
        <w:t>维保期满</w:t>
      </w:r>
      <w:proofErr w:type="gramEnd"/>
      <w:r>
        <w:rPr>
          <w:rFonts w:ascii="宋体" w:hAnsi="宋体" w:cs="宋体" w:hint="eastAsia"/>
          <w:szCs w:val="21"/>
        </w:rPr>
        <w:t>后软硬件出现故障供应商应积极配合，及时维修。</w:t>
      </w:r>
      <w:bookmarkStart w:id="241" w:name="_Toc77165725"/>
      <w:bookmarkEnd w:id="240"/>
    </w:p>
    <w:p w:rsidR="000C646E" w:rsidRDefault="007438FA">
      <w:pPr>
        <w:widowControl/>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2.本项目智慧健康站建成后，须搭配完善的运营与维护服务体系。须在项目所在地组建服务团队，负责日常热线问题的解答与解决、软硬件定期的巡检与更新以及突发事件的配备与处理，具体要求如下：</w:t>
      </w:r>
    </w:p>
    <w:p w:rsidR="000C646E" w:rsidRDefault="007438FA">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（1）本项目提供7×24小时的实时技术配备响应服务，提供电话配备、现场配备、后台远程维护、在线升级。</w:t>
      </w:r>
    </w:p>
    <w:p w:rsidR="000C646E" w:rsidRDefault="007438FA">
      <w:pPr>
        <w:widowControl/>
        <w:adjustRightInd w:val="0"/>
        <w:snapToGrid w:val="0"/>
        <w:spacing w:line="360" w:lineRule="auto"/>
        <w:ind w:firstLineChars="200" w:firstLine="422"/>
        <w:rPr>
          <w:rFonts w:ascii="宋体" w:hAnsi="宋体" w:cs="宋体"/>
          <w:szCs w:val="21"/>
        </w:rPr>
      </w:pPr>
      <w:r>
        <w:rPr>
          <w:rFonts w:ascii="宋体" w:hAnsi="宋体" w:cs="宋体" w:hint="eastAsia"/>
          <w:b/>
          <w:bCs/>
          <w:szCs w:val="21"/>
        </w:rPr>
        <w:t>（2）本项目建设期及质保期限内中标供应商须在项目所在地提供不少于2名工程师，其中1名工程师常驻鹿城卫健局。</w:t>
      </w:r>
      <w:r>
        <w:rPr>
          <w:rFonts w:ascii="宋体" w:hAnsi="宋体" w:cs="宋体" w:hint="eastAsia"/>
          <w:szCs w:val="21"/>
        </w:rPr>
        <w:t>提供巡回和上门响应服务，系统故障及设备故障的响应时间不得超过1小时(常规故障可先采用电话提供解决方案并解决或利用远程方式解决)，</w:t>
      </w:r>
      <w:r>
        <w:rPr>
          <w:rFonts w:ascii="宋体" w:hAnsi="宋体" w:cs="宋体" w:hint="eastAsia"/>
          <w:snapToGrid w:val="0"/>
          <w:szCs w:val="21"/>
        </w:rPr>
        <w:t>2小时内赶到现场，</w:t>
      </w:r>
      <w:r>
        <w:rPr>
          <w:rFonts w:ascii="宋体" w:hAnsi="宋体" w:cs="宋体" w:hint="eastAsia"/>
          <w:szCs w:val="21"/>
        </w:rPr>
        <w:t>一般故障在4小时内排除，一般故障需要 4 小时内完成故障修复处理，严重故障需要在 24 小时内完成故障修复处理，如涉及工控机更换、整机更换或重要零部件更换，需要在 48 小时内完成更换并恢复智慧健康站的正常运行。若未在1小时内响应的，招标人可以有权从其它的供应商中得到服务，由此造成的全部损失由中标供应商承担。</w:t>
      </w:r>
      <w:bookmarkEnd w:id="241"/>
      <w:r>
        <w:rPr>
          <w:rFonts w:ascii="宋体" w:hAnsi="宋体" w:cs="宋体" w:hint="eastAsia"/>
          <w:szCs w:val="21"/>
        </w:rPr>
        <w:t>如在规定时间内不能排查故障，要求提供备品备件及备用系统。</w:t>
      </w:r>
    </w:p>
    <w:p w:rsidR="000C646E" w:rsidRDefault="007438FA">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（3）工程师须对各个智慧健康站进行定期巡检，保证设备及软件系统的正常运行，并做好巡检记录。做好跟踪服务，保障软硬件的功能稳定，数据正常采集与上传。</w:t>
      </w:r>
    </w:p>
    <w:p w:rsidR="000C646E" w:rsidRDefault="007438FA">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（4）团队配备：</w:t>
      </w:r>
    </w:p>
    <w:p w:rsidR="000C646E" w:rsidRDefault="007438FA">
      <w:pPr>
        <w:widowControl/>
        <w:adjustRightInd w:val="0"/>
        <w:snapToGrid w:val="0"/>
        <w:spacing w:line="360" w:lineRule="auto"/>
        <w:ind w:leftChars="200" w:left="840" w:hangingChars="200" w:hanging="420"/>
        <w:rPr>
          <w:rFonts w:ascii="宋体" w:hAnsi="宋体" w:cs="宋体"/>
          <w:szCs w:val="21"/>
        </w:rPr>
      </w:pPr>
      <w:r>
        <w:rPr>
          <w:rFonts w:ascii="宋体" w:hAnsi="宋体" w:cs="宋体" w:hint="eastAsia"/>
          <w:szCs w:val="21"/>
        </w:rPr>
        <w:t>1、供应商须派1名项目经理协助招标人完成服务项目、服务内容、服务标准、服务流程设计，并主导形成相应服务标准化文件用于项目运营配备。须在投标文件中说明。</w:t>
      </w:r>
    </w:p>
    <w:p w:rsidR="000C646E" w:rsidRDefault="007438FA">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2、供应商须提供具有服务经验的技术人员提供驻点业务督导服务。须在投标文件中说明。</w:t>
      </w:r>
    </w:p>
    <w:p w:rsidR="000C646E" w:rsidRDefault="007438FA">
      <w:pPr>
        <w:widowControl/>
        <w:adjustRightInd w:val="0"/>
        <w:snapToGrid w:val="0"/>
        <w:spacing w:line="360" w:lineRule="auto"/>
        <w:ind w:leftChars="200" w:left="630" w:hangingChars="100" w:hanging="210"/>
        <w:rPr>
          <w:rFonts w:ascii="宋体" w:hAnsi="宋体" w:cs="宋体"/>
          <w:szCs w:val="21"/>
        </w:rPr>
      </w:pPr>
      <w:r>
        <w:rPr>
          <w:rFonts w:ascii="宋体" w:hAnsi="宋体" w:cs="宋体" w:hint="eastAsia"/>
          <w:szCs w:val="21"/>
        </w:rPr>
        <w:t>（5）供应商须在项目所在地提供足量的备品备件，提供主机、易损件常备服务，更新或替换不超过24小时，备用机替换不超过48小时。</w:t>
      </w:r>
    </w:p>
    <w:p w:rsidR="000C646E" w:rsidRDefault="007438FA">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3.供应商在投标文件中说明质保期内提供的服务计划。</w:t>
      </w:r>
    </w:p>
    <w:p w:rsidR="000C646E" w:rsidRDefault="007438FA">
      <w:pPr>
        <w:pStyle w:val="14"/>
        <w:tabs>
          <w:tab w:val="left" w:pos="0"/>
        </w:tabs>
        <w:snapToGrid w:val="0"/>
        <w:spacing w:beforeLines="50" w:before="120" w:afterLines="50" w:after="120" w:line="240" w:lineRule="auto"/>
        <w:ind w:leftChars="175" w:left="368" w:firstLineChars="0" w:firstLine="0"/>
        <w:outlineLvl w:val="1"/>
        <w:rPr>
          <w:rFonts w:ascii="宋体" w:eastAsia="宋体" w:hAnsi="宋体" w:cs="宋体"/>
          <w:b/>
          <w:sz w:val="21"/>
          <w:szCs w:val="21"/>
        </w:rPr>
      </w:pPr>
      <w:bookmarkStart w:id="242" w:name="_Toc13326"/>
      <w:bookmarkStart w:id="243" w:name="_Toc76572148"/>
      <w:bookmarkStart w:id="244" w:name="_Toc20754"/>
      <w:bookmarkStart w:id="245" w:name="_Toc16452"/>
      <w:bookmarkStart w:id="246" w:name="_Toc78792240"/>
      <w:bookmarkStart w:id="247" w:name="_Toc78891901"/>
      <w:bookmarkStart w:id="248" w:name="_Toc20877"/>
      <w:bookmarkStart w:id="249" w:name="_Toc566"/>
      <w:bookmarkStart w:id="250" w:name="_Toc28305"/>
      <w:bookmarkStart w:id="251" w:name="_Toc29010"/>
      <w:bookmarkStart w:id="252" w:name="_Toc76572042"/>
      <w:bookmarkStart w:id="253" w:name="_Toc76574207"/>
      <w:bookmarkStart w:id="254" w:name="_Toc6706"/>
      <w:bookmarkStart w:id="255" w:name="_Toc14226"/>
      <w:bookmarkStart w:id="256" w:name="_Toc78899552"/>
      <w:bookmarkStart w:id="257" w:name="_Toc73019202"/>
      <w:bookmarkStart w:id="258" w:name="_Toc29529"/>
      <w:bookmarkStart w:id="259" w:name="_Toc27402"/>
      <w:bookmarkStart w:id="260" w:name="_Toc3525"/>
      <w:bookmarkStart w:id="261" w:name="_Toc9238"/>
      <w:bookmarkStart w:id="262" w:name="_Toc27725"/>
      <w:bookmarkStart w:id="263" w:name="_Toc77165731"/>
      <w:bookmarkStart w:id="264" w:name="_Toc21750"/>
      <w:bookmarkStart w:id="265" w:name="_Toc78787435"/>
      <w:bookmarkStart w:id="266" w:name="_Toc16443"/>
      <w:r>
        <w:rPr>
          <w:rFonts w:ascii="宋体" w:hAnsi="宋体" w:cs="宋体" w:hint="eastAsia"/>
          <w:b/>
          <w:sz w:val="21"/>
          <w:szCs w:val="21"/>
        </w:rPr>
        <w:t>七</w:t>
      </w:r>
      <w:r>
        <w:rPr>
          <w:rFonts w:ascii="宋体" w:eastAsia="宋体" w:hAnsi="宋体" w:cs="宋体" w:hint="eastAsia"/>
          <w:b/>
          <w:sz w:val="21"/>
          <w:szCs w:val="21"/>
        </w:rPr>
        <w:t>、培训要求</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0C646E" w:rsidRDefault="007438FA">
      <w:pPr>
        <w:widowControl/>
        <w:adjustRightInd w:val="0"/>
        <w:snapToGrid w:val="0"/>
        <w:spacing w:line="360" w:lineRule="auto"/>
        <w:ind w:leftChars="200" w:left="630" w:hangingChars="100" w:hanging="210"/>
        <w:rPr>
          <w:rFonts w:ascii="宋体" w:hAnsi="宋体" w:cs="宋体"/>
          <w:szCs w:val="21"/>
          <w:lang w:val="zh-CN"/>
        </w:rPr>
      </w:pPr>
      <w:bookmarkStart w:id="267" w:name="_Toc73631524"/>
      <w:bookmarkStart w:id="268" w:name="_Toc77165732"/>
      <w:bookmarkStart w:id="269" w:name="_Toc78787436"/>
      <w:bookmarkStart w:id="270" w:name="_Toc78891902"/>
      <w:bookmarkStart w:id="271" w:name="_Toc78899553"/>
      <w:bookmarkStart w:id="272" w:name="_Toc78792241"/>
      <w:r>
        <w:rPr>
          <w:rFonts w:ascii="宋体" w:hAnsi="宋体" w:cs="宋体" w:hint="eastAsia"/>
          <w:szCs w:val="21"/>
        </w:rPr>
        <w:lastRenderedPageBreak/>
        <w:t>1.</w:t>
      </w:r>
      <w:r>
        <w:rPr>
          <w:rFonts w:ascii="宋体" w:hAnsi="宋体" w:cs="宋体" w:hint="eastAsia"/>
          <w:szCs w:val="21"/>
          <w:lang w:val="zh-CN"/>
        </w:rPr>
        <w:t>在合同</w:t>
      </w:r>
      <w:proofErr w:type="gramStart"/>
      <w:r>
        <w:rPr>
          <w:rFonts w:ascii="宋体" w:hAnsi="宋体" w:cs="宋体" w:hint="eastAsia"/>
          <w:szCs w:val="21"/>
          <w:lang w:val="zh-CN"/>
        </w:rPr>
        <w:t>签定</w:t>
      </w:r>
      <w:proofErr w:type="gramEnd"/>
      <w:r>
        <w:rPr>
          <w:rFonts w:ascii="宋体" w:hAnsi="宋体" w:cs="宋体" w:hint="eastAsia"/>
          <w:szCs w:val="21"/>
          <w:lang w:val="zh-CN"/>
        </w:rPr>
        <w:t>后征得招标人同意后实施培训工作，并按招标人要求对</w:t>
      </w:r>
      <w:r>
        <w:rPr>
          <w:rFonts w:ascii="宋体" w:hAnsi="宋体" w:cs="宋体" w:hint="eastAsia"/>
          <w:szCs w:val="21"/>
        </w:rPr>
        <w:t>使用人员和技术人员</w:t>
      </w:r>
      <w:r>
        <w:rPr>
          <w:rFonts w:ascii="宋体" w:hAnsi="宋体" w:cs="宋体" w:hint="eastAsia"/>
          <w:szCs w:val="21"/>
          <w:lang w:val="zh-CN"/>
        </w:rPr>
        <w:t>等不同岗位人员进行培训，</w:t>
      </w:r>
      <w:r>
        <w:rPr>
          <w:rFonts w:ascii="宋体" w:hAnsi="宋体" w:cs="宋体" w:hint="eastAsia"/>
          <w:szCs w:val="21"/>
        </w:rPr>
        <w:t>以提供业务系统的正常运行和日常维护保证。</w:t>
      </w:r>
    </w:p>
    <w:p w:rsidR="000C646E" w:rsidRDefault="007438FA">
      <w:pPr>
        <w:widowControl/>
        <w:adjustRightInd w:val="0"/>
        <w:snapToGrid w:val="0"/>
        <w:spacing w:line="360" w:lineRule="auto"/>
        <w:ind w:leftChars="200" w:left="631" w:hangingChars="100" w:hanging="211"/>
        <w:rPr>
          <w:rFonts w:ascii="宋体" w:hAnsi="宋体" w:cs="宋体"/>
          <w:szCs w:val="21"/>
        </w:rPr>
      </w:pPr>
      <w:r>
        <w:rPr>
          <w:rFonts w:ascii="宋体" w:hAnsi="宋体" w:cs="宋体" w:hint="eastAsia"/>
          <w:b/>
          <w:bCs/>
          <w:szCs w:val="21"/>
        </w:rPr>
        <w:t>2.项目上线前，供应商应提供集中培训，包括项目理论、服务项目、服务流程、服务标准的培训，直到医务人员操作熟悉为止，以确保项目顺利运行。</w:t>
      </w:r>
    </w:p>
    <w:p w:rsidR="000C646E" w:rsidRDefault="007438FA">
      <w:pPr>
        <w:widowControl/>
        <w:adjustRightInd w:val="0"/>
        <w:snapToGrid w:val="0"/>
        <w:spacing w:line="360" w:lineRule="auto"/>
        <w:ind w:firstLineChars="200" w:firstLine="42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所有培训费用包括在投标总价内，</w:t>
      </w:r>
      <w:proofErr w:type="gramStart"/>
      <w:r>
        <w:rPr>
          <w:rFonts w:ascii="宋体" w:hAnsi="宋体" w:cs="宋体" w:hint="eastAsia"/>
          <w:szCs w:val="21"/>
          <w:lang w:val="zh-CN"/>
        </w:rPr>
        <w:t>不</w:t>
      </w:r>
      <w:proofErr w:type="gramEnd"/>
      <w:r>
        <w:rPr>
          <w:rFonts w:ascii="宋体" w:hAnsi="宋体" w:cs="宋体" w:hint="eastAsia"/>
          <w:szCs w:val="21"/>
          <w:lang w:val="zh-CN"/>
        </w:rPr>
        <w:t>另行收费。</w:t>
      </w:r>
    </w:p>
    <w:p w:rsidR="000C646E" w:rsidRDefault="007438FA">
      <w:pPr>
        <w:pStyle w:val="af9"/>
        <w:ind w:firstLine="420"/>
      </w:pPr>
      <w:r>
        <w:rPr>
          <w:rFonts w:hAnsi="宋体" w:cs="宋体" w:hint="eastAsia"/>
          <w:szCs w:val="21"/>
        </w:rPr>
        <w:t>4.宣传推广，推行健康积分奖励形式。</w:t>
      </w:r>
    </w:p>
    <w:p w:rsidR="000C646E" w:rsidRDefault="007438FA">
      <w:pPr>
        <w:pStyle w:val="14"/>
        <w:tabs>
          <w:tab w:val="left" w:pos="0"/>
        </w:tabs>
        <w:snapToGrid w:val="0"/>
        <w:spacing w:beforeLines="50" w:before="120" w:afterLines="50" w:after="120" w:line="240" w:lineRule="auto"/>
        <w:ind w:leftChars="175" w:left="368" w:firstLineChars="0" w:firstLine="0"/>
        <w:outlineLvl w:val="1"/>
        <w:rPr>
          <w:rFonts w:ascii="宋体" w:eastAsia="宋体" w:hAnsi="宋体" w:cs="宋体"/>
          <w:b/>
          <w:sz w:val="21"/>
          <w:szCs w:val="21"/>
        </w:rPr>
      </w:pPr>
      <w:bookmarkStart w:id="273" w:name="_Toc2419"/>
      <w:bookmarkStart w:id="274" w:name="_Toc9054"/>
      <w:bookmarkStart w:id="275" w:name="_Toc19048"/>
      <w:bookmarkStart w:id="276" w:name="_Toc32667"/>
      <w:bookmarkStart w:id="277" w:name="_Toc14728"/>
      <w:bookmarkStart w:id="278" w:name="_Toc1097"/>
      <w:bookmarkStart w:id="279" w:name="_Toc12688"/>
      <w:bookmarkStart w:id="280" w:name="_Toc3337"/>
      <w:bookmarkStart w:id="281" w:name="_Toc6916"/>
      <w:bookmarkStart w:id="282" w:name="_Toc28771"/>
      <w:bookmarkStart w:id="283" w:name="_Toc7266"/>
      <w:bookmarkStart w:id="284" w:name="_Toc1094"/>
      <w:bookmarkStart w:id="285" w:name="_Toc5884"/>
      <w:bookmarkStart w:id="286" w:name="_Toc27314"/>
      <w:r>
        <w:rPr>
          <w:rFonts w:ascii="宋体" w:hAnsi="宋体" w:cs="宋体" w:hint="eastAsia"/>
          <w:b/>
          <w:sz w:val="21"/>
          <w:szCs w:val="21"/>
        </w:rPr>
        <w:t>八</w:t>
      </w:r>
      <w:r>
        <w:rPr>
          <w:rFonts w:ascii="宋体" w:eastAsia="宋体" w:hAnsi="宋体" w:cs="宋体" w:hint="eastAsia"/>
          <w:b/>
          <w:sz w:val="21"/>
          <w:szCs w:val="21"/>
        </w:rPr>
        <w:t>、项目实施要求</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0C646E" w:rsidRDefault="007438FA">
      <w:pPr>
        <w:widowControl/>
        <w:adjustRightInd w:val="0"/>
        <w:snapToGrid w:val="0"/>
        <w:spacing w:line="360" w:lineRule="auto"/>
        <w:ind w:firstLineChars="200" w:firstLine="420"/>
        <w:jc w:val="left"/>
        <w:rPr>
          <w:rFonts w:ascii="宋体" w:hAnsi="宋体" w:cs="宋体"/>
          <w:bCs/>
          <w:szCs w:val="21"/>
        </w:rPr>
      </w:pPr>
      <w:bookmarkStart w:id="287" w:name="_Toc73631525"/>
      <w:r>
        <w:rPr>
          <w:rFonts w:ascii="宋体" w:hAnsi="宋体" w:cs="宋体" w:hint="eastAsia"/>
          <w:bCs/>
          <w:szCs w:val="21"/>
        </w:rPr>
        <w:t>1.本采购内容及要求提出的是最低限度的基本技术要求，并未对所有技术细节</w:t>
      </w:r>
      <w:proofErr w:type="gramStart"/>
      <w:r>
        <w:rPr>
          <w:rFonts w:ascii="宋体" w:hAnsi="宋体" w:cs="宋体" w:hint="eastAsia"/>
          <w:bCs/>
          <w:szCs w:val="21"/>
        </w:rPr>
        <w:t>作出</w:t>
      </w:r>
      <w:proofErr w:type="gramEnd"/>
      <w:r>
        <w:rPr>
          <w:rFonts w:ascii="宋体" w:hAnsi="宋体" w:cs="宋体" w:hint="eastAsia"/>
          <w:bCs/>
          <w:szCs w:val="21"/>
        </w:rPr>
        <w:t>规定，要求供应商在初步业务需求、技术要求和用户实际需求的基础上进一步进行调研开发，根据具体需求深化分析，提供符合本采购内容及要求和国家标准、行业标准的优质产品。用户需求在开发期和运行期及质保期，仍有可能不断完善，中标供应商应及时对接了解行业内最新文件规定，须承诺在采购需求和政策法规范围内，随着用户需求的变动随时做出响应，修改应用软件及产品，并不断进行完善。</w:t>
      </w:r>
      <w:bookmarkEnd w:id="287"/>
    </w:p>
    <w:p w:rsidR="000C646E" w:rsidRDefault="007438FA">
      <w:pPr>
        <w:widowControl/>
        <w:adjustRightInd w:val="0"/>
        <w:snapToGrid w:val="0"/>
        <w:spacing w:line="360" w:lineRule="auto"/>
        <w:ind w:firstLineChars="200" w:firstLine="420"/>
        <w:jc w:val="left"/>
        <w:rPr>
          <w:rFonts w:ascii="宋体" w:hAnsi="宋体" w:cs="宋体"/>
          <w:b/>
          <w:bCs/>
          <w:szCs w:val="21"/>
          <w:u w:val="single"/>
        </w:rPr>
      </w:pPr>
      <w:r>
        <w:rPr>
          <w:rFonts w:ascii="宋体" w:hAnsi="宋体" w:cs="宋体" w:hint="eastAsia"/>
          <w:szCs w:val="21"/>
        </w:rPr>
        <w:t>2.</w:t>
      </w:r>
      <w:r>
        <w:rPr>
          <w:rFonts w:ascii="宋体" w:hAnsi="宋体" w:cs="宋体" w:hint="eastAsia"/>
          <w:szCs w:val="21"/>
          <w:u w:val="single"/>
        </w:rPr>
        <w:t>▲</w:t>
      </w:r>
      <w:r>
        <w:rPr>
          <w:rFonts w:ascii="宋体" w:hAnsi="宋体" w:cs="宋体" w:hint="eastAsia"/>
          <w:b/>
          <w:bCs/>
          <w:szCs w:val="21"/>
          <w:u w:val="single"/>
        </w:rPr>
        <w:t>本次项目涉及的系统接口在服务期内，中标供应商应做到与本项目相关接口无缝连接，保证系统正常运行，完成对接所需技术问题、费用问题由中标供应商自行解决，期间若外部接口标准发生变化，应免费予以调整。（须在投标文件中做出承诺）</w:t>
      </w:r>
    </w:p>
    <w:p w:rsidR="000C646E" w:rsidRDefault="007438FA">
      <w:pPr>
        <w:widowControl/>
        <w:adjustRightInd w:val="0"/>
        <w:snapToGrid w:val="0"/>
        <w:spacing w:line="360" w:lineRule="auto"/>
        <w:ind w:firstLineChars="200" w:firstLine="422"/>
        <w:jc w:val="left"/>
        <w:rPr>
          <w:rFonts w:ascii="宋体" w:hAnsi="宋体" w:cs="宋体"/>
          <w:bCs/>
          <w:szCs w:val="21"/>
        </w:rPr>
      </w:pPr>
      <w:r>
        <w:rPr>
          <w:rFonts w:ascii="宋体" w:hAnsi="宋体" w:cs="宋体" w:hint="eastAsia"/>
          <w:b/>
          <w:bCs/>
          <w:szCs w:val="21"/>
        </w:rPr>
        <w:t>3.</w:t>
      </w:r>
      <w:proofErr w:type="gramStart"/>
      <w:r>
        <w:rPr>
          <w:rFonts w:ascii="宋体" w:hAnsi="宋体" w:cs="宋体" w:hint="eastAsia"/>
          <w:b/>
          <w:bCs/>
          <w:szCs w:val="21"/>
        </w:rPr>
        <w:t>须实现</w:t>
      </w:r>
      <w:proofErr w:type="gramEnd"/>
      <w:r>
        <w:rPr>
          <w:rFonts w:ascii="宋体" w:hAnsi="宋体" w:cs="宋体" w:hint="eastAsia"/>
          <w:b/>
          <w:bCs/>
          <w:szCs w:val="21"/>
        </w:rPr>
        <w:t>用户要求的与其他系统对接要求。系统接口必需免费提供，并根据用户需求免费做好技术对接（双向对接，包括接入和输出）工作，不得以任何理由收取费用或阻碍、拖延对接工作。</w:t>
      </w:r>
    </w:p>
    <w:p w:rsidR="000C646E" w:rsidRDefault="007438FA">
      <w:pPr>
        <w:widowControl/>
        <w:adjustRightInd w:val="0"/>
        <w:snapToGrid w:val="0"/>
        <w:spacing w:line="360" w:lineRule="auto"/>
        <w:ind w:firstLineChars="200" w:firstLine="420"/>
        <w:jc w:val="left"/>
        <w:rPr>
          <w:rFonts w:ascii="宋体" w:hAnsi="宋体" w:cs="宋体"/>
          <w:b/>
          <w:bCs/>
          <w:szCs w:val="21"/>
        </w:rPr>
      </w:pPr>
      <w:r>
        <w:rPr>
          <w:rFonts w:ascii="宋体" w:hAnsi="宋体" w:cs="宋体" w:hint="eastAsia"/>
          <w:bCs/>
          <w:szCs w:val="21"/>
        </w:rPr>
        <w:t>4.中标供应商所交付的硬件产品，其所有部件必须都是原厂原装部件，而且产品应是交付前最新生产且未被使用过的全新产品，同时必须具有在中国境内的合法使用权。所提供产品是符合国家技术规范和质量标准的合格产品，满足建设单位的使用需求，并具有可靠的售后服务体系，质量可靠、使用安全。</w:t>
      </w:r>
      <w:r>
        <w:rPr>
          <w:rFonts w:ascii="宋体" w:hAnsi="宋体" w:cs="宋体" w:hint="eastAsia"/>
          <w:bCs/>
          <w:szCs w:val="21"/>
          <w:lang w:val="zh-CN"/>
        </w:rPr>
        <w:t>供应商应保证招标人在中华人民共和国合法使用供应商提供的设备或软件的任何一部分时，免受第三方提出的侵犯其专利权、商标权、工业设计权或其他知识产权的起诉。如发生此类纠纷，由供应商承担一切责任。</w:t>
      </w:r>
    </w:p>
    <w:p w:rsidR="000C646E" w:rsidRDefault="007438FA">
      <w:pPr>
        <w:widowControl/>
        <w:adjustRightInd w:val="0"/>
        <w:snapToGrid w:val="0"/>
        <w:spacing w:line="360" w:lineRule="auto"/>
        <w:ind w:firstLineChars="200" w:firstLine="420"/>
        <w:jc w:val="left"/>
        <w:rPr>
          <w:rFonts w:ascii="宋体" w:hAnsi="宋体" w:cs="宋体"/>
          <w:bCs/>
          <w:szCs w:val="21"/>
          <w:lang w:val="zh-CN"/>
        </w:rPr>
      </w:pPr>
      <w:r>
        <w:rPr>
          <w:rFonts w:ascii="宋体" w:hAnsi="宋体" w:cs="宋体" w:hint="eastAsia"/>
          <w:bCs/>
          <w:szCs w:val="21"/>
        </w:rPr>
        <w:t>5.</w:t>
      </w:r>
      <w:r>
        <w:rPr>
          <w:rFonts w:ascii="宋体" w:hAnsi="宋体" w:cs="宋体" w:hint="eastAsia"/>
          <w:bCs/>
          <w:szCs w:val="21"/>
          <w:lang w:val="zh-CN"/>
        </w:rPr>
        <w:t>知识产权：</w:t>
      </w:r>
      <w:r>
        <w:rPr>
          <w:rFonts w:ascii="宋体" w:hAnsi="宋体" w:cs="宋体" w:hint="eastAsia"/>
          <w:bCs/>
          <w:szCs w:val="21"/>
        </w:rPr>
        <w:t>中标供应商</w:t>
      </w:r>
      <w:r>
        <w:rPr>
          <w:rFonts w:ascii="宋体" w:hAnsi="宋体" w:cs="宋体" w:hint="eastAsia"/>
          <w:bCs/>
          <w:szCs w:val="21"/>
          <w:lang w:val="zh-CN"/>
        </w:rPr>
        <w:t>必须确保本系统所使用的开发平台及相关软硬件等产品均为合法获得，对因此而且可能引发的相关法律责任，由</w:t>
      </w:r>
      <w:r>
        <w:rPr>
          <w:rFonts w:ascii="宋体" w:hAnsi="宋体" w:cs="宋体" w:hint="eastAsia"/>
          <w:bCs/>
          <w:szCs w:val="21"/>
        </w:rPr>
        <w:t>中标供应商</w:t>
      </w:r>
      <w:r>
        <w:rPr>
          <w:rFonts w:ascii="宋体" w:hAnsi="宋体" w:cs="宋体" w:hint="eastAsia"/>
          <w:bCs/>
          <w:szCs w:val="21"/>
          <w:lang w:val="zh-CN"/>
        </w:rPr>
        <w:t>自行承担。本系统相关知识产权为</w:t>
      </w:r>
      <w:r>
        <w:rPr>
          <w:rFonts w:ascii="宋体" w:hAnsi="宋体" w:cs="宋体" w:hint="eastAsia"/>
          <w:bCs/>
          <w:szCs w:val="21"/>
        </w:rPr>
        <w:t>招标人</w:t>
      </w:r>
      <w:r>
        <w:rPr>
          <w:rFonts w:ascii="宋体" w:hAnsi="宋体" w:cs="宋体" w:hint="eastAsia"/>
          <w:bCs/>
          <w:szCs w:val="21"/>
          <w:lang w:val="zh-CN"/>
        </w:rPr>
        <w:t>所有，</w:t>
      </w:r>
      <w:r>
        <w:rPr>
          <w:rFonts w:ascii="宋体" w:hAnsi="宋体" w:cs="宋体" w:hint="eastAsia"/>
          <w:bCs/>
          <w:szCs w:val="21"/>
        </w:rPr>
        <w:t>中标供应商</w:t>
      </w:r>
      <w:r>
        <w:rPr>
          <w:rFonts w:ascii="宋体" w:hAnsi="宋体" w:cs="宋体" w:hint="eastAsia"/>
          <w:bCs/>
          <w:szCs w:val="21"/>
          <w:lang w:val="zh-CN"/>
        </w:rPr>
        <w:t>必须提供本系统源代码及全部相关文档；</w:t>
      </w:r>
      <w:r>
        <w:rPr>
          <w:rFonts w:ascii="宋体" w:hAnsi="宋体" w:cs="宋体" w:hint="eastAsia"/>
          <w:bCs/>
          <w:szCs w:val="21"/>
        </w:rPr>
        <w:t>中标供应商</w:t>
      </w:r>
      <w:r>
        <w:rPr>
          <w:rFonts w:ascii="宋体" w:hAnsi="宋体" w:cs="宋体" w:hint="eastAsia"/>
          <w:bCs/>
          <w:szCs w:val="21"/>
          <w:lang w:val="zh-CN"/>
        </w:rPr>
        <w:t>须预留必要的二次开发接口，</w:t>
      </w:r>
      <w:r>
        <w:rPr>
          <w:rFonts w:ascii="宋体" w:hAnsi="宋体" w:cs="宋体" w:hint="eastAsia"/>
          <w:bCs/>
          <w:szCs w:val="21"/>
        </w:rPr>
        <w:t>招标人</w:t>
      </w:r>
      <w:r>
        <w:rPr>
          <w:rFonts w:ascii="宋体" w:hAnsi="宋体" w:cs="宋体" w:hint="eastAsia"/>
          <w:bCs/>
          <w:szCs w:val="21"/>
          <w:lang w:val="zh-CN"/>
        </w:rPr>
        <w:t>有权在此基础上进行必要的二次开发和整合。</w:t>
      </w:r>
      <w:r>
        <w:rPr>
          <w:rFonts w:ascii="宋体" w:hAnsi="宋体" w:cs="宋体" w:hint="eastAsia"/>
          <w:bCs/>
          <w:szCs w:val="21"/>
        </w:rPr>
        <w:t>招标人</w:t>
      </w:r>
      <w:r>
        <w:rPr>
          <w:rFonts w:ascii="宋体" w:hAnsi="宋体" w:cs="宋体" w:hint="eastAsia"/>
          <w:bCs/>
          <w:szCs w:val="21"/>
          <w:lang w:val="zh-CN"/>
        </w:rPr>
        <w:t>在今后的业务发展中，需要进行系统迁移，</w:t>
      </w:r>
      <w:r>
        <w:rPr>
          <w:rFonts w:ascii="宋体" w:hAnsi="宋体" w:cs="宋体" w:hint="eastAsia"/>
          <w:bCs/>
          <w:szCs w:val="21"/>
        </w:rPr>
        <w:t>中标供应商</w:t>
      </w:r>
      <w:r>
        <w:rPr>
          <w:rFonts w:ascii="宋体" w:hAnsi="宋体" w:cs="宋体" w:hint="eastAsia"/>
          <w:bCs/>
          <w:szCs w:val="21"/>
          <w:lang w:val="zh-CN"/>
        </w:rPr>
        <w:t>应在服务期提供完善的技术配备。</w:t>
      </w:r>
    </w:p>
    <w:p w:rsidR="000C646E" w:rsidRDefault="007438FA">
      <w:pPr>
        <w:widowControl/>
        <w:adjustRightInd w:val="0"/>
        <w:snapToGrid w:val="0"/>
        <w:spacing w:line="360" w:lineRule="auto"/>
        <w:ind w:firstLineChars="200" w:firstLine="420"/>
        <w:jc w:val="left"/>
        <w:rPr>
          <w:rFonts w:ascii="宋体" w:hAnsi="宋体" w:cs="宋体"/>
          <w:bCs/>
          <w:szCs w:val="21"/>
        </w:rPr>
      </w:pPr>
      <w:r>
        <w:rPr>
          <w:rFonts w:ascii="宋体" w:hAnsi="宋体" w:cs="宋体" w:hint="eastAsia"/>
          <w:bCs/>
          <w:szCs w:val="21"/>
        </w:rPr>
        <w:t>6.中标供应商应根据招标人的需要，在规定的时间内保证质量完成项目建设。实施过程应严格执行相关的规范并保证项目实施安全。</w:t>
      </w:r>
    </w:p>
    <w:p w:rsidR="000C646E" w:rsidRDefault="007438FA">
      <w:pPr>
        <w:pStyle w:val="af9"/>
        <w:ind w:firstLine="420"/>
      </w:pPr>
      <w:r>
        <w:rPr>
          <w:rFonts w:hAnsi="宋体" w:cs="宋体" w:hint="eastAsia"/>
          <w:bCs/>
          <w:szCs w:val="21"/>
        </w:rPr>
        <w:t>7.因网络安全提出的整改，供应商无条件满足。</w:t>
      </w:r>
    </w:p>
    <w:p w:rsidR="000C646E" w:rsidRDefault="007438FA">
      <w:r>
        <w:rPr>
          <w:rFonts w:hint="eastAsia"/>
        </w:rPr>
        <w:t>九、其他要求</w:t>
      </w:r>
    </w:p>
    <w:p w:rsidR="000C646E" w:rsidRDefault="007438FA">
      <w:pPr>
        <w:tabs>
          <w:tab w:val="left" w:pos="420"/>
        </w:tabs>
        <w:spacing w:line="440" w:lineRule="exact"/>
        <w:ind w:left="315" w:hangingChars="150" w:hanging="315"/>
        <w:rPr>
          <w:rFonts w:ascii="宋体" w:hAnsi="宋体"/>
          <w:bCs/>
          <w:szCs w:val="21"/>
        </w:rPr>
      </w:pPr>
      <w:r>
        <w:rPr>
          <w:rFonts w:ascii="宋体" w:hAnsi="宋体" w:hint="eastAsia"/>
          <w:bCs/>
          <w:szCs w:val="21"/>
        </w:rPr>
        <w:t>1、付款方式：合同签订后7个工作日内，采购人支付全部货款的40%作为预付款，待全部货物终验收合格后7个工作日内支付剩余的60%（供应商应先开具同等金额的发票，否则因此造成的责任由供应商自行承担）。</w:t>
      </w:r>
    </w:p>
    <w:p w:rsidR="000C646E" w:rsidRDefault="007438FA">
      <w:pPr>
        <w:spacing w:line="340" w:lineRule="exact"/>
        <w:ind w:leftChars="18" w:left="368" w:hangingChars="150" w:hanging="330"/>
        <w:rPr>
          <w:rFonts w:ascii="新宋体" w:eastAsia="新宋体" w:hAnsi="新宋体"/>
          <w:sz w:val="22"/>
        </w:rPr>
      </w:pPr>
      <w:r>
        <w:rPr>
          <w:rFonts w:ascii="新宋体" w:eastAsia="新宋体" w:hAnsi="新宋体" w:hint="eastAsia"/>
          <w:sz w:val="22"/>
        </w:rPr>
        <w:t>2、产品标准和规范应符合最新版本的中华人民共和国国家标准/规范，或相应的国际标准/规范，或厂家标准/规范</w:t>
      </w:r>
    </w:p>
    <w:p w:rsidR="000C646E" w:rsidRDefault="007438FA" w:rsidP="00CD41A8">
      <w:pPr>
        <w:pStyle w:val="a7"/>
        <w:spacing w:line="340" w:lineRule="exact"/>
        <w:ind w:left="315" w:hangingChars="143" w:hanging="315"/>
        <w:rPr>
          <w:rFonts w:ascii="新宋体" w:eastAsia="新宋体" w:hAnsi="新宋体"/>
          <w:color w:val="000000"/>
          <w:sz w:val="22"/>
          <w:szCs w:val="22"/>
        </w:rPr>
      </w:pPr>
      <w:r>
        <w:rPr>
          <w:rFonts w:ascii="新宋体" w:eastAsia="新宋体" w:hAnsi="新宋体" w:hint="eastAsia"/>
          <w:color w:val="000000"/>
          <w:sz w:val="22"/>
          <w:szCs w:val="22"/>
        </w:rPr>
        <w:lastRenderedPageBreak/>
        <w:t>3、</w:t>
      </w:r>
      <w:r>
        <w:rPr>
          <w:rFonts w:ascii="新宋体" w:eastAsia="新宋体" w:hAnsi="新宋体"/>
          <w:color w:val="000000"/>
          <w:sz w:val="22"/>
          <w:szCs w:val="22"/>
        </w:rPr>
        <w:t>本标书中的技术要求不得被认为是详尽无遗的，无论规定与否，</w:t>
      </w:r>
      <w:r>
        <w:rPr>
          <w:rFonts w:ascii="新宋体" w:eastAsia="新宋体" w:hAnsi="新宋体" w:hint="eastAsia"/>
          <w:color w:val="000000"/>
          <w:sz w:val="22"/>
          <w:szCs w:val="22"/>
        </w:rPr>
        <w:t>投标</w:t>
      </w:r>
      <w:r>
        <w:rPr>
          <w:rFonts w:ascii="新宋体" w:eastAsia="新宋体" w:hAnsi="新宋体"/>
          <w:color w:val="000000"/>
          <w:sz w:val="22"/>
          <w:szCs w:val="22"/>
        </w:rPr>
        <w:t>供应商应提供所有</w:t>
      </w:r>
      <w:r>
        <w:rPr>
          <w:rFonts w:ascii="新宋体" w:eastAsia="新宋体" w:hAnsi="新宋体" w:hint="eastAsia"/>
          <w:color w:val="000000"/>
          <w:sz w:val="22"/>
          <w:szCs w:val="22"/>
        </w:rPr>
        <w:t>投标文件</w:t>
      </w:r>
      <w:r>
        <w:rPr>
          <w:rFonts w:ascii="新宋体" w:eastAsia="新宋体" w:hAnsi="新宋体"/>
          <w:color w:val="000000"/>
          <w:sz w:val="22"/>
          <w:szCs w:val="22"/>
        </w:rPr>
        <w:t>没有规定但</w:t>
      </w:r>
      <w:r>
        <w:rPr>
          <w:rFonts w:ascii="新宋体" w:eastAsia="新宋体" w:hAnsi="新宋体" w:hint="eastAsia"/>
          <w:color w:val="000000"/>
          <w:sz w:val="22"/>
          <w:szCs w:val="22"/>
        </w:rPr>
        <w:t>投标</w:t>
      </w:r>
      <w:r>
        <w:rPr>
          <w:rFonts w:ascii="新宋体" w:eastAsia="新宋体" w:hAnsi="新宋体"/>
          <w:color w:val="000000"/>
          <w:sz w:val="22"/>
          <w:szCs w:val="22"/>
        </w:rPr>
        <w:t>供应商认为完成本项目必要或必须的设备和材料，应在</w:t>
      </w:r>
      <w:r>
        <w:rPr>
          <w:rFonts w:ascii="新宋体" w:eastAsia="新宋体" w:hAnsi="新宋体" w:hint="eastAsia"/>
          <w:color w:val="000000"/>
          <w:sz w:val="22"/>
          <w:szCs w:val="22"/>
        </w:rPr>
        <w:t>技术标</w:t>
      </w:r>
      <w:r>
        <w:rPr>
          <w:rFonts w:ascii="新宋体" w:eastAsia="新宋体" w:hAnsi="新宋体"/>
          <w:color w:val="000000"/>
          <w:sz w:val="22"/>
          <w:szCs w:val="22"/>
        </w:rPr>
        <w:t>表中</w:t>
      </w:r>
      <w:proofErr w:type="gramStart"/>
      <w:r>
        <w:rPr>
          <w:rFonts w:ascii="新宋体" w:eastAsia="新宋体" w:hAnsi="新宋体"/>
          <w:color w:val="000000"/>
          <w:sz w:val="22"/>
          <w:szCs w:val="22"/>
        </w:rPr>
        <w:t>一一</w:t>
      </w:r>
      <w:proofErr w:type="gramEnd"/>
      <w:r>
        <w:rPr>
          <w:rFonts w:ascii="新宋体" w:eastAsia="新宋体" w:hAnsi="新宋体"/>
          <w:color w:val="000000"/>
          <w:sz w:val="22"/>
          <w:szCs w:val="22"/>
        </w:rPr>
        <w:t>列明</w:t>
      </w:r>
      <w:r>
        <w:rPr>
          <w:rFonts w:ascii="新宋体" w:eastAsia="新宋体" w:hAnsi="新宋体" w:hint="eastAsia"/>
          <w:color w:val="000000"/>
          <w:sz w:val="22"/>
          <w:szCs w:val="22"/>
        </w:rPr>
        <w:t>并在商务标</w:t>
      </w:r>
      <w:r>
        <w:rPr>
          <w:rFonts w:ascii="新宋体" w:eastAsia="新宋体" w:hAnsi="新宋体" w:hint="eastAsia"/>
          <w:sz w:val="22"/>
          <w:szCs w:val="22"/>
        </w:rPr>
        <w:t>分项报价表中列出对应价格。</w:t>
      </w:r>
    </w:p>
    <w:p w:rsidR="000C646E" w:rsidRDefault="007438FA">
      <w:pPr>
        <w:spacing w:line="340" w:lineRule="exact"/>
        <w:ind w:left="331" w:hangingChars="150" w:hanging="331"/>
        <w:rPr>
          <w:rFonts w:ascii="新宋体" w:eastAsia="新宋体" w:hAnsi="新宋体"/>
          <w:b/>
          <w:color w:val="000000"/>
          <w:sz w:val="22"/>
          <w:szCs w:val="22"/>
          <w:u w:val="single"/>
        </w:rPr>
      </w:pPr>
      <w:r>
        <w:rPr>
          <w:rFonts w:ascii="新宋体" w:eastAsia="新宋体" w:hAnsi="新宋体" w:hint="eastAsia"/>
          <w:b/>
          <w:color w:val="000000"/>
          <w:sz w:val="22"/>
          <w:szCs w:val="22"/>
        </w:rPr>
        <w:t>4、</w:t>
      </w:r>
      <w:r>
        <w:rPr>
          <w:rFonts w:ascii="新宋体" w:eastAsia="新宋体" w:hAnsi="新宋体" w:hint="eastAsia"/>
          <w:b/>
          <w:color w:val="000000"/>
          <w:sz w:val="22"/>
          <w:szCs w:val="22"/>
          <w:u w:val="single"/>
        </w:rPr>
        <w:t>本次标书所列的技术性能及配置均为最低要求，投标供应商可以按技术性能及配置要求选用的设备功能、配置、技术性能等于或高于招标文件要求，并完全满足采购需要，否则将可能</w:t>
      </w:r>
      <w:proofErr w:type="gramStart"/>
      <w:r>
        <w:rPr>
          <w:rFonts w:ascii="新宋体" w:eastAsia="新宋体" w:hAnsi="新宋体" w:hint="eastAsia"/>
          <w:b/>
          <w:color w:val="000000"/>
          <w:sz w:val="22"/>
          <w:szCs w:val="22"/>
          <w:u w:val="single"/>
        </w:rPr>
        <w:t>作出</w:t>
      </w:r>
      <w:proofErr w:type="gramEnd"/>
      <w:r>
        <w:rPr>
          <w:rFonts w:ascii="新宋体" w:eastAsia="新宋体" w:hAnsi="新宋体" w:hint="eastAsia"/>
          <w:b/>
          <w:color w:val="000000"/>
          <w:sz w:val="22"/>
          <w:szCs w:val="22"/>
          <w:u w:val="single"/>
        </w:rPr>
        <w:t>对投标供应商不利的评定</w:t>
      </w:r>
      <w:r>
        <w:rPr>
          <w:rFonts w:ascii="新宋体" w:eastAsia="新宋体" w:hAnsi="新宋体"/>
          <w:b/>
          <w:color w:val="000000"/>
          <w:sz w:val="22"/>
          <w:szCs w:val="22"/>
          <w:u w:val="single"/>
        </w:rPr>
        <w:t>。</w:t>
      </w:r>
      <w:r>
        <w:rPr>
          <w:rFonts w:ascii="新宋体" w:eastAsia="新宋体" w:hAnsi="新宋体" w:hint="eastAsia"/>
          <w:b/>
          <w:color w:val="000000"/>
          <w:sz w:val="22"/>
          <w:szCs w:val="22"/>
          <w:u w:val="single"/>
        </w:rPr>
        <w:t xml:space="preserve"> </w:t>
      </w:r>
    </w:p>
    <w:p w:rsidR="000C646E" w:rsidRDefault="007438FA">
      <w:pPr>
        <w:tabs>
          <w:tab w:val="left" w:pos="420"/>
        </w:tabs>
        <w:spacing w:line="440" w:lineRule="exact"/>
        <w:ind w:left="330" w:hangingChars="150" w:hanging="330"/>
        <w:rPr>
          <w:rFonts w:ascii="新宋体" w:eastAsia="新宋体" w:hAnsi="新宋体"/>
          <w:color w:val="000000"/>
          <w:sz w:val="22"/>
          <w:szCs w:val="22"/>
        </w:rPr>
      </w:pPr>
      <w:r>
        <w:rPr>
          <w:rFonts w:ascii="新宋体" w:eastAsia="新宋体" w:hAnsi="新宋体" w:hint="eastAsia"/>
          <w:color w:val="000000"/>
          <w:sz w:val="22"/>
          <w:szCs w:val="22"/>
        </w:rPr>
        <w:t>5、保证所供货物、服务或其任何一部分不受第三方提出侵犯其专利权、商标权、版权和工业设计权的指控。</w:t>
      </w:r>
    </w:p>
    <w:p w:rsidR="000C646E" w:rsidRDefault="007438FA">
      <w:pPr>
        <w:tabs>
          <w:tab w:val="left" w:pos="420"/>
        </w:tabs>
        <w:spacing w:line="440" w:lineRule="exact"/>
        <w:ind w:left="330" w:hangingChars="150" w:hanging="330"/>
        <w:rPr>
          <w:rFonts w:ascii="新宋体" w:eastAsia="新宋体" w:hAnsi="新宋体"/>
          <w:color w:val="000000"/>
          <w:sz w:val="22"/>
          <w:szCs w:val="22"/>
        </w:rPr>
      </w:pPr>
      <w:r>
        <w:rPr>
          <w:rFonts w:ascii="新宋体" w:eastAsia="新宋体" w:hAnsi="新宋体" w:hint="eastAsia"/>
          <w:color w:val="000000"/>
          <w:sz w:val="22"/>
          <w:szCs w:val="22"/>
        </w:rPr>
        <w:t>6、中标供应商须积极配合监理单位对项目执行和验收所提出的要求。</w:t>
      </w:r>
    </w:p>
    <w:p w:rsidR="000C646E" w:rsidRPr="00CD41A8" w:rsidRDefault="007438FA" w:rsidP="00CD41A8">
      <w:pPr>
        <w:spacing w:line="340" w:lineRule="exact"/>
        <w:ind w:left="331" w:hangingChars="150" w:hanging="331"/>
        <w:rPr>
          <w:rFonts w:ascii="新宋体" w:eastAsia="新宋体" w:hAnsi="新宋体"/>
          <w:color w:val="000000"/>
          <w:sz w:val="22"/>
          <w:szCs w:val="22"/>
        </w:rPr>
      </w:pPr>
      <w:r w:rsidRPr="00CD41A8">
        <w:rPr>
          <w:rFonts w:ascii="新宋体" w:eastAsia="新宋体" w:hAnsi="新宋体"/>
          <w:b/>
          <w:color w:val="000000"/>
          <w:sz w:val="22"/>
          <w:szCs w:val="22"/>
        </w:rPr>
        <w:t>7、本项目采购人在前期已进行3个站点建设测试，后续项目中标供应商和这站点建设公司协商解决已建设站点事宜。</w:t>
      </w:r>
    </w:p>
    <w:p w:rsidR="000C646E" w:rsidRPr="00CD41A8" w:rsidRDefault="007438FA" w:rsidP="00CD41A8">
      <w:pPr>
        <w:ind w:left="210" w:hangingChars="100" w:hanging="210"/>
        <w:rPr>
          <w:rFonts w:eastAsia="新宋体"/>
        </w:rPr>
      </w:pPr>
      <w:r>
        <w:rPr>
          <w:rFonts w:hint="eastAsia"/>
        </w:rPr>
        <w:t>8</w:t>
      </w:r>
      <w:r>
        <w:rPr>
          <w:rFonts w:hint="eastAsia"/>
        </w:rPr>
        <w:t>、招标参数中“支持”的参数及功能，</w:t>
      </w:r>
      <w:r>
        <w:rPr>
          <w:rFonts w:ascii="新宋体" w:eastAsia="新宋体" w:hAnsi="新宋体" w:hint="eastAsia"/>
          <w:color w:val="000000"/>
          <w:sz w:val="22"/>
          <w:szCs w:val="22"/>
        </w:rPr>
        <w:t>中标供应商</w:t>
      </w:r>
      <w:r>
        <w:rPr>
          <w:rFonts w:hint="eastAsia"/>
        </w:rPr>
        <w:t>应无条件提供。</w:t>
      </w:r>
    </w:p>
    <w:p w:rsidR="000C646E" w:rsidRDefault="000C646E">
      <w:pPr>
        <w:tabs>
          <w:tab w:val="left" w:pos="420"/>
        </w:tabs>
        <w:spacing w:line="440" w:lineRule="exact"/>
        <w:ind w:left="330" w:hangingChars="150" w:hanging="330"/>
        <w:rPr>
          <w:rFonts w:ascii="新宋体" w:eastAsia="新宋体" w:hAnsi="新宋体"/>
          <w:color w:val="000000"/>
          <w:sz w:val="22"/>
          <w:szCs w:val="22"/>
        </w:rPr>
      </w:pPr>
    </w:p>
    <w:p w:rsidR="000C646E" w:rsidRDefault="007438FA">
      <w:pPr>
        <w:pStyle w:val="1"/>
        <w:jc w:val="center"/>
        <w:rPr>
          <w:rFonts w:hAnsi="宋体"/>
          <w:sz w:val="32"/>
          <w:szCs w:val="32"/>
        </w:rPr>
      </w:pPr>
      <w:r>
        <w:rPr>
          <w:rFonts w:ascii="新宋体" w:eastAsia="新宋体" w:hAnsi="新宋体" w:hint="eastAsia"/>
          <w:b w:val="0"/>
          <w:color w:val="000000"/>
          <w:kern w:val="2"/>
          <w:sz w:val="22"/>
          <w:szCs w:val="22"/>
        </w:rPr>
        <w:br w:type="page"/>
      </w:r>
      <w:bookmarkStart w:id="288" w:name="_Toc29351"/>
      <w:bookmarkStart w:id="289" w:name="_Toc3938"/>
      <w:r>
        <w:rPr>
          <w:rFonts w:hAnsi="宋体" w:hint="eastAsia"/>
          <w:sz w:val="36"/>
          <w:szCs w:val="36"/>
        </w:rPr>
        <w:lastRenderedPageBreak/>
        <w:t>第五部分   评标原则及方法</w:t>
      </w:r>
      <w:bookmarkEnd w:id="149"/>
      <w:bookmarkEnd w:id="288"/>
      <w:bookmarkEnd w:id="289"/>
    </w:p>
    <w:p w:rsidR="000C646E" w:rsidRDefault="007438FA">
      <w:pPr>
        <w:pStyle w:val="a7"/>
        <w:adjustRightInd w:val="0"/>
        <w:snapToGrid w:val="0"/>
        <w:spacing w:line="440" w:lineRule="exact"/>
        <w:ind w:leftChars="260" w:left="546" w:firstLineChars="200" w:firstLine="440"/>
        <w:rPr>
          <w:rFonts w:ascii="宋体" w:hAnsi="宋体"/>
          <w:sz w:val="22"/>
          <w:szCs w:val="22"/>
        </w:rPr>
      </w:pPr>
      <w:r>
        <w:rPr>
          <w:rFonts w:ascii="宋体" w:hAnsi="宋体" w:hint="eastAsia"/>
          <w:sz w:val="22"/>
          <w:szCs w:val="22"/>
        </w:rPr>
        <w:t>根据《中华人民共和国政府采购法》、《政府采购货物和服务招标投标管理办法》（财政部第87号令）等相关法律、法规特制定以下评标办法。</w:t>
      </w:r>
    </w:p>
    <w:p w:rsidR="000C646E" w:rsidRDefault="007438FA">
      <w:pPr>
        <w:pStyle w:val="a7"/>
        <w:adjustRightInd w:val="0"/>
        <w:snapToGrid w:val="0"/>
        <w:spacing w:line="440" w:lineRule="exact"/>
        <w:rPr>
          <w:rFonts w:ascii="宋体" w:hAnsi="宋体"/>
          <w:b/>
          <w:sz w:val="22"/>
          <w:szCs w:val="22"/>
        </w:rPr>
      </w:pPr>
      <w:proofErr w:type="gramStart"/>
      <w:r>
        <w:rPr>
          <w:rFonts w:ascii="宋体" w:hAnsi="宋体" w:hint="eastAsia"/>
          <w:b/>
          <w:sz w:val="22"/>
          <w:szCs w:val="22"/>
        </w:rPr>
        <w:t>一</w:t>
      </w:r>
      <w:proofErr w:type="gramEnd"/>
      <w:r>
        <w:rPr>
          <w:rFonts w:ascii="宋体" w:hAnsi="宋体" w:hint="eastAsia"/>
          <w:b/>
          <w:sz w:val="22"/>
          <w:szCs w:val="22"/>
        </w:rPr>
        <w:t>． 总  则</w:t>
      </w:r>
    </w:p>
    <w:p w:rsidR="000C646E" w:rsidRDefault="007438FA">
      <w:pPr>
        <w:spacing w:line="440" w:lineRule="exact"/>
        <w:ind w:leftChars="261" w:left="548" w:firstLineChars="200" w:firstLine="440"/>
        <w:rPr>
          <w:rFonts w:ascii="宋体" w:hAnsi="宋体"/>
          <w:sz w:val="22"/>
          <w:szCs w:val="22"/>
        </w:rPr>
      </w:pPr>
      <w:r>
        <w:rPr>
          <w:rFonts w:ascii="宋体" w:hAnsi="宋体" w:hint="eastAsia"/>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rsidR="000C646E" w:rsidRDefault="007438FA">
      <w:pPr>
        <w:pStyle w:val="a7"/>
        <w:adjustRightInd w:val="0"/>
        <w:snapToGrid w:val="0"/>
        <w:spacing w:line="440" w:lineRule="exact"/>
        <w:rPr>
          <w:rFonts w:ascii="宋体" w:hAnsi="宋体"/>
          <w:b/>
          <w:sz w:val="22"/>
          <w:szCs w:val="22"/>
        </w:rPr>
      </w:pPr>
      <w:r>
        <w:rPr>
          <w:rFonts w:ascii="宋体" w:hAnsi="宋体" w:hint="eastAsia"/>
          <w:b/>
          <w:sz w:val="22"/>
          <w:szCs w:val="22"/>
        </w:rPr>
        <w:t>二． 评标组织</w:t>
      </w:r>
    </w:p>
    <w:p w:rsidR="000C646E" w:rsidRDefault="007438FA">
      <w:pPr>
        <w:spacing w:line="440" w:lineRule="exact"/>
        <w:ind w:leftChars="261" w:left="548" w:firstLineChars="200" w:firstLine="440"/>
        <w:rPr>
          <w:rFonts w:ascii="宋体" w:hAnsi="宋体"/>
          <w:sz w:val="22"/>
          <w:szCs w:val="22"/>
        </w:rPr>
      </w:pPr>
      <w:r>
        <w:rPr>
          <w:rFonts w:ascii="宋体" w:hAnsi="宋体" w:hint="eastAsia"/>
          <w:sz w:val="22"/>
          <w:szCs w:val="22"/>
        </w:rPr>
        <w:t>评标工作由采购人和采购代理机构依法组建的评标委员会负责，评标全过程由有关部门指导监督。</w:t>
      </w:r>
    </w:p>
    <w:p w:rsidR="000C646E" w:rsidRDefault="007438FA">
      <w:pPr>
        <w:pStyle w:val="a7"/>
        <w:adjustRightInd w:val="0"/>
        <w:snapToGrid w:val="0"/>
        <w:spacing w:line="440" w:lineRule="exact"/>
        <w:rPr>
          <w:rFonts w:ascii="宋体" w:hAnsi="宋体"/>
          <w:b/>
          <w:sz w:val="22"/>
          <w:szCs w:val="22"/>
        </w:rPr>
      </w:pPr>
      <w:r>
        <w:rPr>
          <w:rFonts w:ascii="宋体" w:hAnsi="宋体" w:hint="eastAsia"/>
          <w:b/>
          <w:sz w:val="22"/>
          <w:szCs w:val="22"/>
        </w:rPr>
        <w:t>三． 评标程序</w:t>
      </w:r>
    </w:p>
    <w:p w:rsidR="000C646E" w:rsidRDefault="007438FA">
      <w:pPr>
        <w:spacing w:line="440" w:lineRule="exact"/>
        <w:ind w:leftChars="261" w:left="548"/>
        <w:rPr>
          <w:rFonts w:ascii="宋体" w:hAnsi="宋体"/>
          <w:sz w:val="22"/>
          <w:szCs w:val="22"/>
        </w:rPr>
      </w:pPr>
      <w:r>
        <w:rPr>
          <w:rFonts w:ascii="宋体" w:hAnsi="宋体" w:hint="eastAsia"/>
          <w:sz w:val="22"/>
          <w:szCs w:val="22"/>
        </w:rPr>
        <w:t>详见招标文件第13页“五、开标和评标”。</w:t>
      </w:r>
    </w:p>
    <w:p w:rsidR="000C646E" w:rsidRDefault="007438FA">
      <w:pPr>
        <w:pStyle w:val="a7"/>
        <w:adjustRightInd w:val="0"/>
        <w:snapToGrid w:val="0"/>
        <w:spacing w:line="440" w:lineRule="exact"/>
        <w:rPr>
          <w:rFonts w:ascii="宋体" w:hAnsi="宋体"/>
          <w:b/>
          <w:sz w:val="22"/>
          <w:szCs w:val="22"/>
        </w:rPr>
      </w:pPr>
      <w:r>
        <w:rPr>
          <w:rFonts w:ascii="宋体" w:hAnsi="宋体" w:hint="eastAsia"/>
          <w:b/>
          <w:sz w:val="22"/>
          <w:szCs w:val="22"/>
        </w:rPr>
        <w:t>四． 评标办法</w:t>
      </w:r>
    </w:p>
    <w:p w:rsidR="000C646E" w:rsidRDefault="007438FA">
      <w:pPr>
        <w:spacing w:line="440" w:lineRule="exact"/>
        <w:ind w:left="550" w:hangingChars="250" w:hanging="550"/>
        <w:rPr>
          <w:rFonts w:ascii="宋体" w:hAnsi="宋体"/>
          <w:sz w:val="22"/>
          <w:szCs w:val="22"/>
        </w:rPr>
      </w:pPr>
      <w:r>
        <w:rPr>
          <w:rFonts w:ascii="宋体" w:hAnsi="宋体" w:hint="eastAsia"/>
          <w:sz w:val="22"/>
          <w:szCs w:val="22"/>
        </w:rPr>
        <w:t>1.   本次评标采用综合评分法，总分100分，其中技术资信70分（技术资信权值70%），商务（价格）30分（</w:t>
      </w:r>
      <w:proofErr w:type="gramStart"/>
      <w:r>
        <w:rPr>
          <w:rFonts w:ascii="宋体" w:hAnsi="宋体" w:hint="eastAsia"/>
          <w:sz w:val="22"/>
          <w:szCs w:val="22"/>
        </w:rPr>
        <w:t>价格权</w:t>
      </w:r>
      <w:proofErr w:type="gramEnd"/>
      <w:r>
        <w:rPr>
          <w:rFonts w:ascii="宋体" w:hAnsi="宋体" w:hint="eastAsia"/>
          <w:sz w:val="22"/>
          <w:szCs w:val="22"/>
        </w:rPr>
        <w:t>值30%）。即最大限度地满足招标文件实质性要求前提下，按照招标文件中规定的各项评分内容评审后，以评标总得分最高的投标人，作为中标候选人。</w:t>
      </w:r>
    </w:p>
    <w:p w:rsidR="000C646E" w:rsidRDefault="007438FA">
      <w:pPr>
        <w:spacing w:line="440" w:lineRule="exact"/>
        <w:ind w:left="550" w:hangingChars="250" w:hanging="550"/>
        <w:rPr>
          <w:rFonts w:ascii="宋体" w:hAnsi="宋体"/>
          <w:sz w:val="22"/>
          <w:szCs w:val="22"/>
        </w:rPr>
      </w:pPr>
      <w:r>
        <w:rPr>
          <w:rFonts w:ascii="宋体" w:hAnsi="宋体" w:hint="eastAsia"/>
          <w:sz w:val="22"/>
          <w:szCs w:val="22"/>
        </w:rPr>
        <w:t>2.   投标截止时间止及评审期间，如出现有效投标人＜3家时，本项目废标，并重新组织招标。</w:t>
      </w:r>
    </w:p>
    <w:p w:rsidR="000C646E" w:rsidRDefault="007438FA">
      <w:pPr>
        <w:pStyle w:val="a7"/>
        <w:adjustRightInd w:val="0"/>
        <w:snapToGrid w:val="0"/>
        <w:spacing w:line="440" w:lineRule="exact"/>
        <w:rPr>
          <w:rFonts w:ascii="宋体" w:hAnsi="宋体"/>
          <w:b/>
          <w:sz w:val="22"/>
          <w:szCs w:val="22"/>
        </w:rPr>
      </w:pPr>
      <w:r>
        <w:rPr>
          <w:rFonts w:ascii="宋体" w:hAnsi="宋体" w:hint="eastAsia"/>
          <w:b/>
          <w:sz w:val="22"/>
          <w:szCs w:val="22"/>
        </w:rPr>
        <w:t>五． 评分细则</w:t>
      </w:r>
    </w:p>
    <w:p w:rsidR="000C646E" w:rsidRDefault="007438FA">
      <w:pPr>
        <w:spacing w:line="440" w:lineRule="exact"/>
        <w:rPr>
          <w:rFonts w:ascii="宋体" w:hAnsi="宋体"/>
          <w:sz w:val="22"/>
          <w:szCs w:val="22"/>
        </w:rPr>
      </w:pPr>
      <w:r>
        <w:rPr>
          <w:rFonts w:ascii="宋体" w:hAnsi="宋体" w:hint="eastAsia"/>
          <w:sz w:val="22"/>
          <w:szCs w:val="22"/>
        </w:rPr>
        <w:t>1.   技术资信分的评定（70分）</w:t>
      </w:r>
    </w:p>
    <w:p w:rsidR="000C646E" w:rsidRDefault="007438FA">
      <w:pPr>
        <w:rPr>
          <w:rFonts w:ascii="宋体" w:hAnsi="宋体"/>
          <w:bCs/>
          <w:sz w:val="22"/>
          <w:szCs w:val="22"/>
        </w:rPr>
      </w:pPr>
      <w:r>
        <w:rPr>
          <w:rFonts w:ascii="宋体" w:hAnsi="宋体" w:hint="eastAsia"/>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技术资信的最终得分（四舍五入，保留小数点后二位）。</w:t>
      </w:r>
    </w:p>
    <w:p w:rsidR="000C646E" w:rsidRDefault="007438FA">
      <w:pPr>
        <w:spacing w:line="400" w:lineRule="exact"/>
        <w:rPr>
          <w:rFonts w:ascii="宋体" w:hAnsi="宋体"/>
          <w:b/>
          <w:sz w:val="22"/>
          <w:szCs w:val="22"/>
        </w:rPr>
      </w:pPr>
      <w:r>
        <w:rPr>
          <w:rFonts w:ascii="宋体" w:hAnsi="宋体" w:hint="eastAsia"/>
          <w:b/>
          <w:sz w:val="22"/>
          <w:szCs w:val="22"/>
        </w:rPr>
        <w:t>技术资信70分</w:t>
      </w:r>
    </w:p>
    <w:tbl>
      <w:tblPr>
        <w:tblW w:w="961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04"/>
        <w:gridCol w:w="851"/>
        <w:gridCol w:w="567"/>
        <w:gridCol w:w="7489"/>
      </w:tblGrid>
      <w:tr w:rsidR="000C646E">
        <w:trPr>
          <w:trHeight w:val="23"/>
          <w:jc w:val="center"/>
        </w:trPr>
        <w:tc>
          <w:tcPr>
            <w:tcW w:w="7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评分项目</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要点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分值</w:t>
            </w: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 xml:space="preserve">                   评标要点及说明</w:t>
            </w:r>
          </w:p>
        </w:tc>
      </w:tr>
      <w:tr w:rsidR="000C646E">
        <w:trPr>
          <w:trHeight w:val="23"/>
          <w:jc w:val="center"/>
        </w:trPr>
        <w:tc>
          <w:tcPr>
            <w:tcW w:w="704"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商务及技术分  （70分）</w:t>
            </w:r>
          </w:p>
        </w:tc>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技术方案的科学性和完整性</w:t>
            </w: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w:t>
            </w: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根据本项目实际情况，对现状进行分析，对项目需求进行深度理解、阐述内容科学合理且符合本项目采购需求。得0-2分。</w:t>
            </w:r>
          </w:p>
        </w:tc>
      </w:tr>
      <w:tr w:rsidR="000C646E">
        <w:trPr>
          <w:trHeight w:val="23"/>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能够根据项目建设目标、项目建设内容、项目建设依据等项目基本情况，提供功能、流程以及系统网络拓扑结构设计，架构设计齐全、科学、合理且完全满足本项目采购需求的，得0-2分。</w:t>
            </w:r>
          </w:p>
        </w:tc>
      </w:tr>
      <w:tr w:rsidR="000C646E">
        <w:trPr>
          <w:trHeight w:val="259"/>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907" w:type="dxa"/>
            <w:gridSpan w:val="3"/>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ab/>
              <w:t>本次采购设置演示环节，要求各供应商以实际案例真实应用视频形式呈现，评分根据投标供应商的方案介绍和视频演示情况评分，具体评判规则如下（温馨提示：注意演示材料数据脱敏及个人隐私打码）：</w:t>
            </w:r>
          </w:p>
        </w:tc>
      </w:tr>
      <w:tr w:rsidR="000C646E">
        <w:trPr>
          <w:trHeight w:val="1751"/>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模拟演示（提供采购文件要求的相关业务系统的原型演示视频（时间为20分钟内）</w:t>
            </w:r>
          </w:p>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16</w:t>
            </w: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A719F2">
            <w:pPr>
              <w:widowControl/>
              <w:spacing w:line="15" w:lineRule="atLeast"/>
              <w:jc w:val="left"/>
              <w:textAlignment w:val="center"/>
              <w:rPr>
                <w:rFonts w:ascii="Arial" w:eastAsia="Arial" w:hAnsi="Arial" w:cs="Arial"/>
                <w:kern w:val="0"/>
                <w:sz w:val="20"/>
                <w:szCs w:val="20"/>
                <w:lang w:bidi="ar"/>
              </w:rPr>
            </w:pPr>
            <w:r>
              <w:rPr>
                <w:rFonts w:ascii="Arial" w:eastAsiaTheme="minorEastAsia" w:hAnsi="Arial" w:cs="Arial" w:hint="eastAsia"/>
                <w:kern w:val="0"/>
                <w:sz w:val="20"/>
                <w:szCs w:val="20"/>
                <w:lang w:bidi="ar"/>
              </w:rPr>
              <w:t>1</w:t>
            </w:r>
            <w:r>
              <w:rPr>
                <w:rFonts w:ascii="Arial" w:eastAsiaTheme="minorEastAsia" w:hAnsi="Arial" w:cs="Arial" w:hint="eastAsia"/>
                <w:kern w:val="0"/>
                <w:sz w:val="20"/>
                <w:szCs w:val="20"/>
                <w:lang w:bidi="ar"/>
              </w:rPr>
              <w:t>、</w:t>
            </w:r>
            <w:r w:rsidR="007438FA">
              <w:rPr>
                <w:rFonts w:ascii="Arial" w:eastAsia="Arial" w:hAnsi="Arial" w:cs="Arial" w:hint="eastAsia"/>
                <w:kern w:val="0"/>
                <w:sz w:val="20"/>
                <w:szCs w:val="20"/>
                <w:lang w:bidi="ar"/>
              </w:rPr>
              <w:t>视频演示门禁设备具备与远程会诊系统人员信息同步自动登录、出门按钮具备同步自动退出功能、医生</w:t>
            </w:r>
            <w:proofErr w:type="gramStart"/>
            <w:r w:rsidR="007438FA">
              <w:rPr>
                <w:rFonts w:ascii="Arial" w:eastAsia="Arial" w:hAnsi="Arial" w:cs="Arial" w:hint="eastAsia"/>
                <w:kern w:val="0"/>
                <w:sz w:val="20"/>
                <w:szCs w:val="20"/>
                <w:lang w:bidi="ar"/>
              </w:rPr>
              <w:t>端讯视</w:t>
            </w:r>
            <w:proofErr w:type="gramEnd"/>
            <w:r w:rsidR="007438FA">
              <w:rPr>
                <w:rFonts w:ascii="Arial" w:eastAsia="Arial" w:hAnsi="Arial" w:cs="Arial" w:hint="eastAsia"/>
                <w:kern w:val="0"/>
                <w:sz w:val="20"/>
                <w:szCs w:val="20"/>
                <w:lang w:bidi="ar"/>
              </w:rPr>
              <w:t>系统自动收到健康站来人消息，满足得1分，不满足不得分；</w:t>
            </w:r>
          </w:p>
          <w:p w:rsidR="000C646E" w:rsidRDefault="00A719F2">
            <w:pPr>
              <w:widowControl/>
              <w:spacing w:line="15" w:lineRule="atLeast"/>
              <w:jc w:val="left"/>
              <w:textAlignment w:val="center"/>
              <w:rPr>
                <w:rFonts w:ascii="Arial" w:eastAsia="Arial" w:hAnsi="Arial" w:cs="Arial"/>
                <w:kern w:val="0"/>
                <w:sz w:val="20"/>
                <w:szCs w:val="20"/>
                <w:lang w:bidi="ar"/>
              </w:rPr>
            </w:pPr>
            <w:r>
              <w:rPr>
                <w:rFonts w:ascii="Arial" w:eastAsiaTheme="minorEastAsia" w:hAnsi="Arial" w:cs="Arial" w:hint="eastAsia"/>
                <w:kern w:val="0"/>
                <w:sz w:val="20"/>
                <w:szCs w:val="20"/>
                <w:lang w:bidi="ar"/>
              </w:rPr>
              <w:t>2</w:t>
            </w:r>
            <w:r>
              <w:rPr>
                <w:rFonts w:ascii="Arial" w:eastAsiaTheme="minorEastAsia" w:hAnsi="Arial" w:cs="Arial" w:hint="eastAsia"/>
                <w:kern w:val="0"/>
                <w:sz w:val="20"/>
                <w:szCs w:val="20"/>
                <w:lang w:bidi="ar"/>
              </w:rPr>
              <w:t>、</w:t>
            </w:r>
            <w:r w:rsidR="007438FA">
              <w:rPr>
                <w:rFonts w:ascii="Arial" w:eastAsia="Arial" w:hAnsi="Arial" w:cs="Arial" w:hint="eastAsia"/>
                <w:kern w:val="0"/>
                <w:sz w:val="20"/>
                <w:szCs w:val="20"/>
                <w:lang w:bidi="ar"/>
              </w:rPr>
              <w:t>多功能门禁身份证开门，人脸开门，</w:t>
            </w:r>
            <w:proofErr w:type="gramStart"/>
            <w:r w:rsidR="007438FA">
              <w:rPr>
                <w:rFonts w:ascii="Arial" w:eastAsia="Arial" w:hAnsi="Arial" w:cs="Arial" w:hint="eastAsia"/>
                <w:kern w:val="0"/>
                <w:sz w:val="20"/>
                <w:szCs w:val="20"/>
                <w:lang w:bidi="ar"/>
              </w:rPr>
              <w:t>刷社保卡</w:t>
            </w:r>
            <w:proofErr w:type="gramEnd"/>
            <w:r w:rsidR="007438FA">
              <w:rPr>
                <w:rFonts w:ascii="Arial" w:eastAsia="Arial" w:hAnsi="Arial" w:cs="Arial" w:hint="eastAsia"/>
                <w:kern w:val="0"/>
                <w:sz w:val="20"/>
                <w:szCs w:val="20"/>
                <w:lang w:bidi="ar"/>
              </w:rPr>
              <w:t>开门，电子</w:t>
            </w:r>
            <w:proofErr w:type="gramStart"/>
            <w:r w:rsidR="007438FA">
              <w:rPr>
                <w:rFonts w:ascii="Arial" w:eastAsia="Arial" w:hAnsi="Arial" w:cs="Arial" w:hint="eastAsia"/>
                <w:kern w:val="0"/>
                <w:sz w:val="20"/>
                <w:szCs w:val="20"/>
                <w:lang w:bidi="ar"/>
              </w:rPr>
              <w:t>医</w:t>
            </w:r>
            <w:proofErr w:type="gramEnd"/>
            <w:r w:rsidR="007438FA">
              <w:rPr>
                <w:rFonts w:ascii="Arial" w:eastAsia="Arial" w:hAnsi="Arial" w:cs="Arial" w:hint="eastAsia"/>
                <w:kern w:val="0"/>
                <w:sz w:val="20"/>
                <w:szCs w:val="20"/>
                <w:lang w:bidi="ar"/>
              </w:rPr>
              <w:t>保卡开门模式，都能开门得1分，有一项没有演示不得分。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3、视频演示门禁设备具备陌生人温州</w:t>
            </w:r>
            <w:proofErr w:type="gramStart"/>
            <w:r>
              <w:rPr>
                <w:rFonts w:ascii="Arial" w:eastAsia="Arial" w:hAnsi="Arial" w:cs="Arial" w:hint="eastAsia"/>
                <w:kern w:val="0"/>
                <w:sz w:val="20"/>
                <w:szCs w:val="20"/>
                <w:lang w:bidi="ar"/>
              </w:rPr>
              <w:t>话指导</w:t>
            </w:r>
            <w:proofErr w:type="gramEnd"/>
            <w:r>
              <w:rPr>
                <w:rFonts w:ascii="Arial" w:eastAsia="Arial" w:hAnsi="Arial" w:cs="Arial" w:hint="eastAsia"/>
                <w:kern w:val="0"/>
                <w:sz w:val="20"/>
                <w:szCs w:val="20"/>
                <w:lang w:bidi="ar"/>
              </w:rPr>
              <w:t>开门帮助能力；满足得1分，不满足不得分；</w:t>
            </w:r>
          </w:p>
        </w:tc>
      </w:tr>
      <w:tr w:rsidR="000C646E">
        <w:trPr>
          <w:trHeight w:val="1671"/>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right w:val="single" w:sz="4" w:space="0" w:color="000000"/>
            </w:tcBorders>
            <w:tcMar>
              <w:top w:w="15" w:type="dxa"/>
              <w:left w:w="15" w:type="dxa"/>
              <w:right w:w="15" w:type="dxa"/>
            </w:tcMa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视频演示实现在健康自助一体机上实现全流程诊疗服务.</w:t>
            </w:r>
          </w:p>
          <w:p w:rsidR="000C646E" w:rsidRDefault="00A719F2">
            <w:pPr>
              <w:widowControl/>
              <w:spacing w:line="15" w:lineRule="atLeast"/>
              <w:jc w:val="left"/>
              <w:textAlignment w:val="center"/>
              <w:rPr>
                <w:rFonts w:ascii="Arial" w:eastAsia="Arial" w:hAnsi="Arial" w:cs="Arial"/>
                <w:kern w:val="0"/>
                <w:sz w:val="20"/>
                <w:szCs w:val="20"/>
                <w:lang w:bidi="ar"/>
              </w:rPr>
            </w:pPr>
            <w:r>
              <w:rPr>
                <w:rFonts w:ascii="Arial" w:eastAsiaTheme="minorEastAsia" w:hAnsi="Arial" w:cs="Arial" w:hint="eastAsia"/>
                <w:kern w:val="0"/>
                <w:sz w:val="20"/>
                <w:szCs w:val="20"/>
                <w:lang w:bidi="ar"/>
              </w:rPr>
              <w:t>1</w:t>
            </w:r>
            <w:r>
              <w:rPr>
                <w:rFonts w:ascii="Arial" w:eastAsiaTheme="minorEastAsia" w:hAnsi="Arial" w:cs="Arial" w:hint="eastAsia"/>
                <w:kern w:val="0"/>
                <w:sz w:val="20"/>
                <w:szCs w:val="20"/>
                <w:lang w:bidi="ar"/>
              </w:rPr>
              <w:t>、</w:t>
            </w:r>
            <w:bookmarkStart w:id="290" w:name="_GoBack"/>
            <w:bookmarkEnd w:id="290"/>
            <w:r w:rsidR="007438FA">
              <w:rPr>
                <w:rFonts w:ascii="Arial" w:eastAsia="Arial" w:hAnsi="Arial" w:cs="Arial" w:hint="eastAsia"/>
                <w:kern w:val="0"/>
                <w:sz w:val="20"/>
                <w:szCs w:val="20"/>
                <w:lang w:bidi="ar"/>
              </w:rPr>
              <w:t>视频演示要求：能提供真实应用案例操作视频介绍，视频演示以真实病例方式呈现，视频病例可以实现插卡自动识别、自动挂号鹿城区域HIS、自动视频连线并接通值班医生实现视频问诊，依据演示效果佳，演示全面的1-2分；演示效果一般，较为全面的0.5-1分；演示效果差0-0.5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保结算要求：实现智慧</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保结算服务，患者可任意使用社保卡、</w:t>
            </w:r>
            <w:proofErr w:type="gramStart"/>
            <w:r>
              <w:rPr>
                <w:rFonts w:ascii="Arial" w:eastAsia="Arial" w:hAnsi="Arial" w:cs="Arial" w:hint="eastAsia"/>
                <w:kern w:val="0"/>
                <w:sz w:val="20"/>
                <w:szCs w:val="20"/>
                <w:lang w:bidi="ar"/>
              </w:rPr>
              <w:t>医保电子</w:t>
            </w:r>
            <w:proofErr w:type="gramEnd"/>
            <w:r>
              <w:rPr>
                <w:rFonts w:ascii="Arial" w:eastAsia="Arial" w:hAnsi="Arial" w:cs="Arial" w:hint="eastAsia"/>
                <w:kern w:val="0"/>
                <w:sz w:val="20"/>
                <w:szCs w:val="20"/>
                <w:lang w:bidi="ar"/>
              </w:rPr>
              <w:t>凭证自动识别得1分，实现鹿城区域HIS挂号问诊、</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保结算、</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保外部份自费结算得1分，最高得2分。</w:t>
            </w:r>
          </w:p>
        </w:tc>
      </w:tr>
      <w:tr w:rsidR="000C646E">
        <w:trPr>
          <w:trHeight w:val="90"/>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right w:val="single" w:sz="4" w:space="0" w:color="000000"/>
            </w:tcBorders>
            <w:tcMar>
              <w:top w:w="15" w:type="dxa"/>
              <w:left w:w="15" w:type="dxa"/>
              <w:right w:w="15" w:type="dxa"/>
            </w:tcMa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1、自助药柜具备发药审核功能，满足得1分，不满足不得分；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2、自助药柜可刷脸、</w:t>
            </w:r>
            <w:proofErr w:type="gramStart"/>
            <w:r>
              <w:rPr>
                <w:rFonts w:ascii="Arial" w:eastAsia="Arial" w:hAnsi="Arial" w:cs="Arial" w:hint="eastAsia"/>
                <w:kern w:val="0"/>
                <w:sz w:val="20"/>
                <w:szCs w:val="20"/>
                <w:lang w:bidi="ar"/>
              </w:rPr>
              <w:t>刷社保卡</w:t>
            </w:r>
            <w:proofErr w:type="gramEnd"/>
            <w:r>
              <w:rPr>
                <w:rFonts w:ascii="Arial" w:eastAsia="Arial" w:hAnsi="Arial" w:cs="Arial" w:hint="eastAsia"/>
                <w:kern w:val="0"/>
                <w:sz w:val="20"/>
                <w:szCs w:val="20"/>
                <w:lang w:bidi="ar"/>
              </w:rPr>
              <w:t>、刷电子</w:t>
            </w:r>
            <w:proofErr w:type="gramStart"/>
            <w:r>
              <w:rPr>
                <w:rFonts w:ascii="Arial" w:eastAsia="Arial" w:hAnsi="Arial" w:cs="Arial" w:hint="eastAsia"/>
                <w:kern w:val="0"/>
                <w:sz w:val="20"/>
                <w:szCs w:val="20"/>
                <w:lang w:bidi="ar"/>
              </w:rPr>
              <w:t>医</w:t>
            </w:r>
            <w:proofErr w:type="gramEnd"/>
            <w:r>
              <w:rPr>
                <w:rFonts w:ascii="Arial" w:eastAsia="Arial" w:hAnsi="Arial" w:cs="Arial" w:hint="eastAsia"/>
                <w:kern w:val="0"/>
                <w:sz w:val="20"/>
                <w:szCs w:val="20"/>
                <w:lang w:bidi="ar"/>
              </w:rPr>
              <w:t>保凭证付费，付费后实现取药功能，满足得2分，不满足不得分；</w:t>
            </w:r>
          </w:p>
        </w:tc>
      </w:tr>
      <w:tr w:rsidR="000C646E">
        <w:trPr>
          <w:trHeight w:val="771"/>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right w:val="single" w:sz="4" w:space="0" w:color="000000"/>
            </w:tcBorders>
            <w:tcMar>
              <w:top w:w="15" w:type="dxa"/>
              <w:left w:w="15" w:type="dxa"/>
              <w:right w:w="15" w:type="dxa"/>
            </w:tcMa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1、视频演示实现老人摔倒、一键报警后运营中心人员收到警告消息得2分，不满足不得分；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2、实现滞留徘徊、口罩未带后运营中心人员收到警告消息得2分，不满足不得分</w:t>
            </w:r>
          </w:p>
        </w:tc>
      </w:tr>
      <w:tr w:rsidR="000C646E">
        <w:trPr>
          <w:trHeight w:val="90"/>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right w:val="single" w:sz="4" w:space="0" w:color="000000"/>
            </w:tcBorders>
            <w:tcMar>
              <w:top w:w="15" w:type="dxa"/>
              <w:left w:w="15" w:type="dxa"/>
              <w:right w:w="15" w:type="dxa"/>
            </w:tcMa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监管平台：后台管理、综合数据展示、运行状态监测、对</w:t>
            </w:r>
            <w:proofErr w:type="gramStart"/>
            <w:r>
              <w:rPr>
                <w:rFonts w:ascii="Arial" w:eastAsia="Arial" w:hAnsi="Arial" w:cs="Arial" w:hint="eastAsia"/>
                <w:kern w:val="0"/>
                <w:sz w:val="20"/>
                <w:szCs w:val="20"/>
                <w:lang w:bidi="ar"/>
              </w:rPr>
              <w:t>各健康站</w:t>
            </w:r>
            <w:proofErr w:type="gramEnd"/>
            <w:r>
              <w:rPr>
                <w:rFonts w:ascii="Arial" w:eastAsia="Arial" w:hAnsi="Arial" w:cs="Arial" w:hint="eastAsia"/>
                <w:kern w:val="0"/>
                <w:sz w:val="20"/>
                <w:szCs w:val="20"/>
                <w:lang w:bidi="ar"/>
              </w:rPr>
              <w:t>的日常运营情况，两慢病管理。0-2分</w:t>
            </w:r>
          </w:p>
        </w:tc>
      </w:tr>
      <w:tr w:rsidR="000C646E">
        <w:trPr>
          <w:trHeight w:val="23"/>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指标要求的吻合程度</w:t>
            </w:r>
          </w:p>
        </w:tc>
        <w:tc>
          <w:tcPr>
            <w:tcW w:w="567" w:type="dxa"/>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12</w:t>
            </w: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根据所投产品对招标文件采购需求的响应情况进行综合打分：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1、完全满足或优于招标文件技术参数及要求的，得满分12分；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2、标注“★”的指标要求不满足（或负偏离）的，每项扣1分，扣完为止；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3、未标注“★”指标要求不满足（或负偏离）的，每项扣0.5分，扣完为止。</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注：以技术偏离表及采购需求中要求提供的证明材料作为评审依据，响应招标参数要求，但未提供招标文件要求的证明材料或提供的材料不满足要求的，视为负偏离。</w:t>
            </w:r>
          </w:p>
        </w:tc>
      </w:tr>
      <w:tr w:rsidR="000C646E">
        <w:trPr>
          <w:trHeight w:val="90"/>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val="restart"/>
            <w:tcBorders>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投标产品的技术和性能：</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(投标产品技术质量水平等证明材料和正偏离等进行比较)</w:t>
            </w:r>
          </w:p>
        </w:tc>
        <w:tc>
          <w:tcPr>
            <w:tcW w:w="567" w:type="dxa"/>
            <w:vMerge w:val="restart"/>
            <w:tcBorders>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18</w:t>
            </w:r>
          </w:p>
        </w:tc>
        <w:tc>
          <w:tcPr>
            <w:tcW w:w="748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自助查询结合自助健康检测一体机：</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1、适用性（投标产品技术要求符合度、完善度、规范性、实用性、易用性、兼容性等方面）0-1分；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2、可靠性（投标产品的可靠性、稳定性、耐用性等方面）0-1分。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3、先进性（投标产品的技术水平先进程度，设备智能化和自动化程度）0-1分。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4、具备无创血糖检查功能得1分。</w:t>
            </w:r>
          </w:p>
        </w:tc>
      </w:tr>
      <w:tr w:rsidR="000C646E">
        <w:trPr>
          <w:trHeight w:val="564"/>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一件按钮报警器：可靠性（投标产品的可靠性、稳定性、耐用性等方面）0-1分</w:t>
            </w:r>
          </w:p>
        </w:tc>
      </w:tr>
      <w:tr w:rsidR="000C646E">
        <w:trPr>
          <w:trHeight w:val="1724"/>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自助药柜：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1、适用性（投标产品技术要求符合度、完善度、规范性、实用性、易用性、兼容性等方面）0-1分；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2、可靠性（投标产品的可靠性、稳定性、耐用性等方面）0-1分。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3、先进性（投标产品的技术水平先进程度，设备智能化和自动化程度）0-2分。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4、药品核验方式0-1分</w:t>
            </w:r>
          </w:p>
        </w:tc>
      </w:tr>
      <w:tr w:rsidR="000C646E">
        <w:trPr>
          <w:trHeight w:val="947"/>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门禁、道闸系统：1、安全性0-1分；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2、可靠性（投标产品的可靠性、稳定性、耐用性等方面）0-1分。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3、先进性（投标产品的技术水平先进程度，设备智能化和自动化程度）0-1分。</w:t>
            </w:r>
          </w:p>
        </w:tc>
      </w:tr>
      <w:tr w:rsidR="000C646E">
        <w:trPr>
          <w:trHeight w:val="485"/>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心电图机、眼底镜：</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1、可靠性（投标产品的可靠性、稳定性、耐用性等方面）0-1分。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2、先进性（投标产品的技术水平先进程度，设备智能化和自动化程度）0-1分。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3、眼底镜所带AI报告具备国家三类医疗器械注册证得1分(须提供省级药监局认可的检测机构检测报告的复印件)。</w:t>
            </w:r>
          </w:p>
        </w:tc>
      </w:tr>
      <w:tr w:rsidR="000C646E">
        <w:trPr>
          <w:trHeight w:val="833"/>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5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748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信息化设备：</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1、适用性（投标产品技术要求符合度、完善度、规范性、实用性、易用性、兼容性等方面）0-1分；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2、可靠性（投标产品的可靠性、稳定性、耐用性等方面）0-1分</w:t>
            </w:r>
          </w:p>
        </w:tc>
      </w:tr>
      <w:tr w:rsidR="000C646E">
        <w:trPr>
          <w:trHeight w:val="1095"/>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项目组人员个人、团队能力情况</w:t>
            </w:r>
          </w:p>
        </w:tc>
        <w:tc>
          <w:tcPr>
            <w:tcW w:w="567" w:type="dxa"/>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8</w:t>
            </w:r>
          </w:p>
        </w:tc>
        <w:tc>
          <w:tcPr>
            <w:tcW w:w="7489" w:type="dxa"/>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1、投标人拟派本项目的项目负责人（一名）持有信息系统项目管理师、高级网络与信息安全工程师证书，每本证书2本，共4分。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2、投标人拟派本项目的技术负责人（一名）持有软件设计师证书、信息系统运</w:t>
            </w:r>
            <w:proofErr w:type="gramStart"/>
            <w:r>
              <w:rPr>
                <w:rFonts w:ascii="Arial" w:eastAsia="Arial" w:hAnsi="Arial" w:cs="Arial" w:hint="eastAsia"/>
                <w:kern w:val="0"/>
                <w:sz w:val="20"/>
                <w:szCs w:val="20"/>
                <w:lang w:bidi="ar"/>
              </w:rPr>
              <w:t>维管理</w:t>
            </w:r>
            <w:proofErr w:type="gramEnd"/>
            <w:r>
              <w:rPr>
                <w:rFonts w:ascii="Arial" w:eastAsia="Arial" w:hAnsi="Arial" w:cs="Arial" w:hint="eastAsia"/>
                <w:kern w:val="0"/>
                <w:sz w:val="20"/>
                <w:szCs w:val="20"/>
                <w:lang w:bidi="ar"/>
              </w:rPr>
              <w:t>高级工程师证书，每本证书2本，共4分。。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所有持证人员须提供相关证书和</w:t>
            </w:r>
            <w:proofErr w:type="gramStart"/>
            <w:r>
              <w:rPr>
                <w:rFonts w:ascii="Arial" w:eastAsia="Arial" w:hAnsi="Arial" w:cs="Arial" w:hint="eastAsia"/>
                <w:kern w:val="0"/>
                <w:sz w:val="20"/>
                <w:szCs w:val="20"/>
                <w:lang w:bidi="ar"/>
              </w:rPr>
              <w:t>社保证明</w:t>
            </w:r>
            <w:proofErr w:type="gramEnd"/>
            <w:r>
              <w:rPr>
                <w:rFonts w:ascii="Arial" w:eastAsia="Arial" w:hAnsi="Arial" w:cs="Arial" w:hint="eastAsia"/>
                <w:kern w:val="0"/>
                <w:sz w:val="20"/>
                <w:szCs w:val="20"/>
                <w:lang w:bidi="ar"/>
              </w:rPr>
              <w:t>，复印件并加盖公章，未提供上述资料的不得分。【服务人员社保证明以社保部门出具的近6个月在投标单位的参保证明为准】。</w:t>
            </w:r>
          </w:p>
        </w:tc>
      </w:tr>
      <w:tr w:rsidR="000C646E">
        <w:trPr>
          <w:trHeight w:val="1995"/>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售后服务及运维</w:t>
            </w:r>
          </w:p>
        </w:tc>
        <w:tc>
          <w:tcPr>
            <w:tcW w:w="567" w:type="dxa"/>
            <w:tcBorders>
              <w:top w:val="single" w:sz="4" w:space="0" w:color="000000"/>
              <w:left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9</w:t>
            </w:r>
          </w:p>
        </w:tc>
        <w:tc>
          <w:tcPr>
            <w:tcW w:w="74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根据投标供应商售后服务体系、可提供的本地化服务情况、后续升级方案、产品发生故障后的补救措施及响应时间长短等情况进行综合评审：</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1、售后服务方案，包括但不限于服务响应时间、故障解决方案0-1分；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2、售后服务机构备品备件储备情况0-1分；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3、维修成本：保修价格、设备配件、消耗品或易耗品价格，质保期后维修服务费。根据维修成本价格给0-2分。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4、在质保期（三年）的基础上加一年，得1分，最高得2分。</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5、宣传推广方案0-3分。</w:t>
            </w:r>
          </w:p>
        </w:tc>
      </w:tr>
      <w:tr w:rsidR="000C646E">
        <w:trPr>
          <w:trHeight w:val="23"/>
          <w:jc w:val="center"/>
        </w:trPr>
        <w:tc>
          <w:tcPr>
            <w:tcW w:w="7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类似项目业绩</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2</w:t>
            </w:r>
          </w:p>
        </w:tc>
        <w:tc>
          <w:tcPr>
            <w:tcW w:w="74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投标人每提供2020年1月1日之后（以签订时间为准）的健康站的项目案例一份得1分，最高得2分（提供中标通知书和合同扫描件加盖公章）</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投标产品纳入首台套目录三年内（省推广应用指导目录），业绩分为满分。</w:t>
            </w:r>
          </w:p>
        </w:tc>
      </w:tr>
      <w:tr w:rsidR="000C646E">
        <w:trPr>
          <w:trHeight w:val="1077"/>
          <w:jc w:val="center"/>
        </w:trPr>
        <w:tc>
          <w:tcPr>
            <w:tcW w:w="70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0C646E" w:rsidRDefault="000C646E">
            <w:pPr>
              <w:widowControl/>
              <w:spacing w:line="15" w:lineRule="atLeast"/>
              <w:jc w:val="left"/>
              <w:textAlignment w:val="center"/>
              <w:rPr>
                <w:rFonts w:ascii="Arial" w:eastAsia="Arial" w:hAnsi="Arial" w:cs="Arial"/>
                <w:kern w:val="0"/>
                <w:sz w:val="20"/>
                <w:szCs w:val="20"/>
                <w:lang w:bidi="ar"/>
              </w:rPr>
            </w:pPr>
          </w:p>
        </w:tc>
        <w:tc>
          <w:tcPr>
            <w:tcW w:w="851"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政府采购政策分</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646E" w:rsidRDefault="007438FA">
            <w:pPr>
              <w:widowControl/>
              <w:spacing w:line="15" w:lineRule="atLeast"/>
              <w:jc w:val="center"/>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1</w:t>
            </w:r>
          </w:p>
        </w:tc>
        <w:tc>
          <w:tcPr>
            <w:tcW w:w="74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kern w:val="0"/>
                <w:sz w:val="20"/>
                <w:szCs w:val="20"/>
                <w:lang w:bidi="ar"/>
              </w:rPr>
              <w:t>投标产品属于《节能产品政府采购品目清单》范围的且具有国家确定的认证机构出具的、处于有效期之内的节能产品认证证书的得0.5分；投标产品属于《环境标志产品政府采购品目清单》范围的且具有国家确定的认证机构出具的、处于有效期之内的环境标志产品认证证书的得0.5分。（已列入强制要求的除外）</w:t>
            </w:r>
          </w:p>
          <w:p w:rsidR="000C646E" w:rsidRDefault="007438FA">
            <w:pPr>
              <w:widowControl/>
              <w:spacing w:line="15" w:lineRule="atLeast"/>
              <w:jc w:val="left"/>
              <w:textAlignment w:val="center"/>
              <w:rPr>
                <w:rFonts w:ascii="Arial" w:eastAsia="Arial" w:hAnsi="Arial" w:cs="Arial"/>
                <w:b/>
                <w:bCs/>
                <w:kern w:val="0"/>
                <w:sz w:val="20"/>
                <w:szCs w:val="20"/>
                <w:lang w:bidi="ar"/>
              </w:rPr>
            </w:pPr>
            <w:r>
              <w:rPr>
                <w:rFonts w:ascii="Arial" w:eastAsia="Arial" w:hAnsi="Arial" w:cs="Arial" w:hint="eastAsia"/>
                <w:b/>
                <w:bCs/>
                <w:kern w:val="0"/>
                <w:sz w:val="20"/>
                <w:szCs w:val="20"/>
                <w:lang w:bidi="ar"/>
              </w:rPr>
              <w:t>注：投标文件中必须同时提供以下资料：</w:t>
            </w:r>
          </w:p>
          <w:p w:rsidR="000C646E" w:rsidRDefault="007438FA">
            <w:pPr>
              <w:widowControl/>
              <w:spacing w:line="15" w:lineRule="atLeast"/>
              <w:jc w:val="left"/>
              <w:textAlignment w:val="center"/>
              <w:rPr>
                <w:rFonts w:ascii="Arial" w:eastAsia="Arial" w:hAnsi="Arial" w:cs="Arial"/>
                <w:b/>
                <w:bCs/>
                <w:kern w:val="0"/>
                <w:sz w:val="20"/>
                <w:szCs w:val="20"/>
                <w:lang w:bidi="ar"/>
              </w:rPr>
            </w:pPr>
            <w:r>
              <w:rPr>
                <w:rFonts w:ascii="Arial" w:eastAsia="Arial" w:hAnsi="Arial" w:cs="Arial" w:hint="eastAsia"/>
                <w:b/>
                <w:bCs/>
                <w:kern w:val="0"/>
                <w:sz w:val="20"/>
                <w:szCs w:val="20"/>
                <w:lang w:bidi="ar"/>
              </w:rPr>
              <w:t>（1）投标文件中须提供政府采购品目清单相关内容页（并对相关内容作圈记），采购品目清单详见《关于印发环境标志产品政府采购品目清单的通知》（财库〔2019〕18号）和《关于印发节能产品政府采购品目清单的通知》（财库〔2019〕19号）。</w:t>
            </w:r>
          </w:p>
          <w:p w:rsidR="000C646E" w:rsidRDefault="007438FA">
            <w:pPr>
              <w:widowControl/>
              <w:spacing w:line="15" w:lineRule="atLeast"/>
              <w:jc w:val="left"/>
              <w:textAlignment w:val="center"/>
              <w:rPr>
                <w:rFonts w:ascii="Arial" w:eastAsia="Arial" w:hAnsi="Arial" w:cs="Arial"/>
                <w:kern w:val="0"/>
                <w:sz w:val="20"/>
                <w:szCs w:val="20"/>
                <w:lang w:bidi="ar"/>
              </w:rPr>
            </w:pPr>
            <w:r>
              <w:rPr>
                <w:rFonts w:ascii="Arial" w:eastAsia="Arial" w:hAnsi="Arial" w:cs="Arial" w:hint="eastAsia"/>
                <w:b/>
                <w:bCs/>
                <w:kern w:val="0"/>
                <w:sz w:val="20"/>
                <w:szCs w:val="20"/>
                <w:lang w:bidi="ar"/>
              </w:rPr>
              <w:t>（2）《市场监管总局关于发布参与实施政府采购节能产品、环境标志产品认证机构名录的公告》中的认证机构出具的、处于有效期之内的节能产品/环境标志产品认证证书复印件并加盖公章。</w:t>
            </w:r>
          </w:p>
        </w:tc>
      </w:tr>
    </w:tbl>
    <w:p w:rsidR="000C646E" w:rsidRDefault="000C646E">
      <w:pPr>
        <w:widowControl/>
        <w:spacing w:line="15" w:lineRule="atLeast"/>
        <w:jc w:val="left"/>
        <w:textAlignment w:val="center"/>
        <w:rPr>
          <w:rFonts w:ascii="Arial" w:eastAsia="Arial" w:hAnsi="Arial" w:cs="Arial"/>
          <w:kern w:val="0"/>
          <w:sz w:val="20"/>
          <w:szCs w:val="20"/>
          <w:lang w:bidi="ar"/>
        </w:rPr>
      </w:pPr>
    </w:p>
    <w:p w:rsidR="000C646E" w:rsidRDefault="000C646E">
      <w:pPr>
        <w:rPr>
          <w:rFonts w:ascii="宋体" w:hAnsi="宋体"/>
          <w:bCs/>
          <w:sz w:val="22"/>
          <w:szCs w:val="22"/>
        </w:rPr>
      </w:pPr>
    </w:p>
    <w:p w:rsidR="000C646E" w:rsidRDefault="007438FA">
      <w:pPr>
        <w:spacing w:line="440" w:lineRule="exact"/>
        <w:rPr>
          <w:rFonts w:ascii="宋体" w:hAnsi="宋体"/>
          <w:sz w:val="22"/>
          <w:szCs w:val="22"/>
        </w:rPr>
      </w:pPr>
      <w:r>
        <w:rPr>
          <w:rFonts w:ascii="宋体" w:hAnsi="宋体" w:hint="eastAsia"/>
          <w:sz w:val="22"/>
          <w:szCs w:val="22"/>
        </w:rPr>
        <w:t xml:space="preserve">2.   </w:t>
      </w:r>
      <w:r>
        <w:rPr>
          <w:rFonts w:ascii="宋体" w:hAnsi="宋体"/>
          <w:b/>
          <w:sz w:val="22"/>
          <w:szCs w:val="22"/>
        </w:rPr>
        <w:t>价格</w:t>
      </w:r>
      <w:r>
        <w:rPr>
          <w:rFonts w:ascii="宋体" w:hAnsi="宋体" w:hint="eastAsia"/>
          <w:b/>
          <w:sz w:val="22"/>
          <w:szCs w:val="22"/>
        </w:rPr>
        <w:t>评分（30分）</w:t>
      </w:r>
      <w:r>
        <w:rPr>
          <w:rFonts w:ascii="宋体" w:hAnsi="宋体" w:hint="eastAsia"/>
          <w:sz w:val="22"/>
          <w:szCs w:val="22"/>
        </w:rPr>
        <w:t>：</w:t>
      </w:r>
    </w:p>
    <w:p w:rsidR="000C646E" w:rsidRDefault="007438FA">
      <w:pPr>
        <w:spacing w:line="440" w:lineRule="exact"/>
        <w:ind w:leftChars="156" w:left="328" w:firstLineChars="100" w:firstLine="220"/>
        <w:rPr>
          <w:rFonts w:ascii="宋体" w:hAnsi="宋体"/>
          <w:sz w:val="22"/>
          <w:szCs w:val="22"/>
        </w:rPr>
      </w:pPr>
      <w:r>
        <w:rPr>
          <w:rFonts w:ascii="宋体" w:hAnsi="宋体" w:hint="eastAsia"/>
          <w:sz w:val="22"/>
          <w:szCs w:val="22"/>
        </w:rPr>
        <w:t>满足招标文件要求且投标价格最低的投标报价为评标基准价。</w:t>
      </w:r>
    </w:p>
    <w:p w:rsidR="000C646E" w:rsidRDefault="007438FA">
      <w:pPr>
        <w:spacing w:line="440" w:lineRule="exact"/>
        <w:rPr>
          <w:rFonts w:ascii="宋体" w:hAnsi="宋体"/>
          <w:sz w:val="22"/>
          <w:szCs w:val="22"/>
        </w:rPr>
      </w:pPr>
      <w:r>
        <w:rPr>
          <w:rFonts w:ascii="宋体" w:hAnsi="宋体" w:hint="eastAsia"/>
          <w:sz w:val="22"/>
          <w:szCs w:val="22"/>
        </w:rPr>
        <w:t>（1）有效投标人的投标报价等于评标基准价时其价格分为满分（30分）；</w:t>
      </w:r>
    </w:p>
    <w:p w:rsidR="000C646E" w:rsidRDefault="007438FA">
      <w:pPr>
        <w:spacing w:line="440" w:lineRule="exact"/>
        <w:rPr>
          <w:rFonts w:ascii="宋体" w:hAnsi="宋体"/>
          <w:sz w:val="22"/>
          <w:szCs w:val="22"/>
        </w:rPr>
      </w:pPr>
      <w:r>
        <w:rPr>
          <w:rFonts w:ascii="宋体" w:hAnsi="宋体" w:hint="eastAsia"/>
          <w:sz w:val="22"/>
          <w:szCs w:val="22"/>
        </w:rPr>
        <w:t>（2）其他投标人的价格分按以下公式计算：</w:t>
      </w:r>
    </w:p>
    <w:p w:rsidR="000C646E" w:rsidRDefault="007438FA">
      <w:pPr>
        <w:spacing w:line="420" w:lineRule="exact"/>
        <w:ind w:leftChars="261" w:left="548"/>
        <w:rPr>
          <w:rFonts w:ascii="新宋体" w:eastAsia="新宋体" w:hAnsi="新宋体"/>
          <w:sz w:val="22"/>
          <w:szCs w:val="22"/>
        </w:rPr>
      </w:pPr>
      <w:r>
        <w:rPr>
          <w:rFonts w:ascii="新宋体" w:eastAsia="新宋体" w:hAnsi="新宋体" w:hint="eastAsia"/>
          <w:sz w:val="22"/>
          <w:szCs w:val="22"/>
        </w:rPr>
        <w:t>投标报价得分=（评标基准价/投标供应商投标价）×</w:t>
      </w:r>
      <w:proofErr w:type="gramStart"/>
      <w:r>
        <w:rPr>
          <w:rFonts w:ascii="新宋体" w:eastAsia="新宋体" w:hAnsi="新宋体" w:hint="eastAsia"/>
          <w:sz w:val="22"/>
          <w:szCs w:val="22"/>
        </w:rPr>
        <w:t>价格权</w:t>
      </w:r>
      <w:proofErr w:type="gramEnd"/>
      <w:r>
        <w:rPr>
          <w:rFonts w:ascii="新宋体" w:eastAsia="新宋体" w:hAnsi="新宋体" w:hint="eastAsia"/>
          <w:sz w:val="22"/>
          <w:szCs w:val="22"/>
        </w:rPr>
        <w:t>值 ×100（四舍五入，保留小数点后2位）</w:t>
      </w:r>
    </w:p>
    <w:p w:rsidR="000C646E" w:rsidRDefault="007438FA">
      <w:pPr>
        <w:spacing w:line="440" w:lineRule="exact"/>
        <w:rPr>
          <w:rFonts w:ascii="宋体" w:hAnsi="宋体"/>
          <w:b/>
          <w:bCs/>
          <w:sz w:val="22"/>
          <w:szCs w:val="22"/>
          <w:u w:val="single"/>
        </w:rPr>
      </w:pPr>
      <w:r>
        <w:rPr>
          <w:rFonts w:ascii="宋体" w:hAnsi="宋体" w:hint="eastAsia"/>
          <w:b/>
          <w:sz w:val="22"/>
          <w:szCs w:val="22"/>
          <w:u w:val="single"/>
        </w:rPr>
        <w:t>（3)</w:t>
      </w:r>
      <w:r>
        <w:rPr>
          <w:rFonts w:ascii="宋体" w:hAnsi="宋体"/>
          <w:b/>
          <w:sz w:val="22"/>
          <w:szCs w:val="22"/>
          <w:u w:val="single"/>
        </w:rPr>
        <w:t>▲</w:t>
      </w:r>
      <w:r>
        <w:rPr>
          <w:rFonts w:ascii="宋体" w:hAnsi="宋体" w:hint="eastAsia"/>
          <w:b/>
          <w:bCs/>
          <w:sz w:val="22"/>
          <w:szCs w:val="22"/>
          <w:u w:val="single"/>
        </w:rPr>
        <w:t>如投标人报价超过采购预算，按无效标处理。</w:t>
      </w:r>
    </w:p>
    <w:p w:rsidR="000C646E" w:rsidRDefault="007438FA">
      <w:pPr>
        <w:spacing w:line="440" w:lineRule="exact"/>
        <w:ind w:left="-2"/>
        <w:rPr>
          <w:rFonts w:ascii="宋体" w:hAnsi="宋体"/>
          <w:b/>
          <w:bCs/>
          <w:sz w:val="22"/>
          <w:szCs w:val="22"/>
          <w:u w:val="single"/>
        </w:rPr>
      </w:pPr>
      <w:r>
        <w:rPr>
          <w:rFonts w:ascii="宋体" w:hAnsi="宋体" w:hint="eastAsia"/>
          <w:b/>
          <w:bCs/>
          <w:sz w:val="22"/>
          <w:szCs w:val="22"/>
          <w:u w:val="single"/>
        </w:rPr>
        <w:t>(4)▲有效供应商不满足三家及以上家数，应重新组织招标活动。</w:t>
      </w:r>
    </w:p>
    <w:p w:rsidR="000C646E" w:rsidRDefault="007438FA">
      <w:pPr>
        <w:spacing w:line="420" w:lineRule="exact"/>
        <w:ind w:left="565" w:hangingChars="257" w:hanging="565"/>
        <w:rPr>
          <w:rFonts w:ascii="新宋体" w:eastAsia="新宋体" w:hAnsi="新宋体"/>
          <w:color w:val="000000"/>
          <w:sz w:val="22"/>
          <w:szCs w:val="22"/>
          <w:u w:val="single"/>
          <w:lang w:val="zh-CN"/>
        </w:rPr>
      </w:pPr>
      <w:r>
        <w:rPr>
          <w:rFonts w:ascii="宋体" w:hint="eastAsia"/>
          <w:color w:val="000000"/>
          <w:sz w:val="22"/>
          <w:szCs w:val="22"/>
          <w:lang w:val="zh-CN"/>
        </w:rPr>
        <w:t>（</w:t>
      </w:r>
      <w:r>
        <w:rPr>
          <w:rFonts w:ascii="宋体" w:hint="eastAsia"/>
          <w:color w:val="000000"/>
          <w:sz w:val="22"/>
          <w:szCs w:val="22"/>
        </w:rPr>
        <w:t>5</w:t>
      </w:r>
      <w:r>
        <w:rPr>
          <w:rFonts w:ascii="宋体" w:hint="eastAsia"/>
          <w:color w:val="000000"/>
          <w:sz w:val="22"/>
          <w:szCs w:val="22"/>
          <w:lang w:val="zh-CN"/>
        </w:rPr>
        <w:t>）</w:t>
      </w:r>
      <w:r>
        <w:rPr>
          <w:rFonts w:ascii="新宋体" w:eastAsia="新宋体" w:hAnsi="新宋体" w:hint="eastAsia"/>
          <w:color w:val="000000"/>
          <w:sz w:val="22"/>
          <w:szCs w:val="22"/>
          <w:lang w:val="zh-CN"/>
        </w:rPr>
        <w:t>根据</w:t>
      </w:r>
      <w:r>
        <w:rPr>
          <w:rFonts w:ascii="新宋体" w:eastAsia="新宋体" w:hAnsi="新宋体" w:cs="Arial"/>
          <w:color w:val="000000"/>
          <w:kern w:val="0"/>
          <w:sz w:val="22"/>
          <w:szCs w:val="22"/>
        </w:rPr>
        <w:t>《政府采购促进中小企业发展</w:t>
      </w:r>
      <w:r>
        <w:rPr>
          <w:rFonts w:ascii="新宋体" w:eastAsia="新宋体" w:hAnsi="新宋体" w:cs="Arial" w:hint="eastAsia"/>
          <w:color w:val="000000"/>
          <w:kern w:val="0"/>
          <w:sz w:val="22"/>
          <w:szCs w:val="22"/>
        </w:rPr>
        <w:t>管理</w:t>
      </w:r>
      <w:r>
        <w:rPr>
          <w:rFonts w:ascii="新宋体" w:eastAsia="新宋体" w:hAnsi="新宋体" w:cs="Arial"/>
          <w:color w:val="000000"/>
          <w:kern w:val="0"/>
          <w:sz w:val="22"/>
          <w:szCs w:val="22"/>
        </w:rPr>
        <w:t>办法》（财库[20</w:t>
      </w:r>
      <w:r>
        <w:rPr>
          <w:rFonts w:ascii="新宋体" w:eastAsia="新宋体" w:hAnsi="新宋体" w:cs="Arial" w:hint="eastAsia"/>
          <w:color w:val="000000"/>
          <w:kern w:val="0"/>
          <w:sz w:val="22"/>
          <w:szCs w:val="22"/>
        </w:rPr>
        <w:t>20</w:t>
      </w:r>
      <w:r>
        <w:rPr>
          <w:rFonts w:ascii="新宋体" w:eastAsia="新宋体" w:hAnsi="新宋体" w:cs="Arial"/>
          <w:color w:val="000000"/>
          <w:kern w:val="0"/>
          <w:sz w:val="22"/>
          <w:szCs w:val="22"/>
        </w:rPr>
        <w:t>]</w:t>
      </w:r>
      <w:r>
        <w:rPr>
          <w:rFonts w:ascii="新宋体" w:eastAsia="新宋体" w:hAnsi="新宋体" w:cs="Arial" w:hint="eastAsia"/>
          <w:color w:val="000000"/>
          <w:kern w:val="0"/>
          <w:sz w:val="22"/>
          <w:szCs w:val="22"/>
        </w:rPr>
        <w:t>46</w:t>
      </w:r>
      <w:r>
        <w:rPr>
          <w:rFonts w:ascii="新宋体" w:eastAsia="新宋体" w:hAnsi="新宋体" w:cs="Arial"/>
          <w:color w:val="000000"/>
          <w:kern w:val="0"/>
          <w:sz w:val="22"/>
          <w:szCs w:val="22"/>
        </w:rPr>
        <w:t>号）</w:t>
      </w:r>
      <w:r>
        <w:rPr>
          <w:rFonts w:ascii="新宋体" w:eastAsia="新宋体" w:hAnsi="新宋体" w:cs="Arial" w:hint="eastAsia"/>
          <w:color w:val="000000"/>
          <w:kern w:val="0"/>
          <w:sz w:val="22"/>
          <w:szCs w:val="22"/>
        </w:rPr>
        <w:t>和</w:t>
      </w:r>
      <w:r>
        <w:rPr>
          <w:rFonts w:ascii="宋体" w:hint="eastAsia"/>
          <w:color w:val="000000"/>
          <w:sz w:val="22"/>
          <w:szCs w:val="22"/>
          <w:lang w:val="zh-CN"/>
        </w:rPr>
        <w:t>《</w:t>
      </w:r>
      <w:r>
        <w:rPr>
          <w:rFonts w:ascii="宋体" w:hint="eastAsia"/>
          <w:color w:val="000000"/>
          <w:sz w:val="22"/>
          <w:szCs w:val="22"/>
        </w:rPr>
        <w:t>浙江省财政厅关于进一步加大政府采购配备中小企业力度助力扎实稳定经济的通知</w:t>
      </w:r>
      <w:r>
        <w:rPr>
          <w:rFonts w:ascii="宋体" w:hint="eastAsia"/>
          <w:color w:val="000000"/>
          <w:sz w:val="22"/>
          <w:szCs w:val="22"/>
          <w:lang w:val="zh-CN"/>
        </w:rPr>
        <w:t>》（</w:t>
      </w:r>
      <w:r>
        <w:rPr>
          <w:rFonts w:ascii="宋体" w:hint="eastAsia"/>
          <w:color w:val="000000"/>
          <w:sz w:val="22"/>
          <w:szCs w:val="22"/>
        </w:rPr>
        <w:t>浙</w:t>
      </w:r>
      <w:r>
        <w:rPr>
          <w:rFonts w:ascii="宋体" w:hint="eastAsia"/>
          <w:color w:val="000000"/>
          <w:sz w:val="22"/>
          <w:szCs w:val="22"/>
          <w:lang w:val="zh-CN"/>
        </w:rPr>
        <w:t>财</w:t>
      </w:r>
      <w:proofErr w:type="gramStart"/>
      <w:r>
        <w:rPr>
          <w:rFonts w:ascii="宋体" w:hint="eastAsia"/>
          <w:color w:val="000000"/>
          <w:sz w:val="22"/>
          <w:szCs w:val="22"/>
        </w:rPr>
        <w:t>财</w:t>
      </w:r>
      <w:proofErr w:type="gramEnd"/>
      <w:r>
        <w:rPr>
          <w:rFonts w:ascii="宋体" w:hint="eastAsia"/>
          <w:color w:val="000000"/>
          <w:sz w:val="22"/>
          <w:szCs w:val="22"/>
        </w:rPr>
        <w:t>监</w:t>
      </w:r>
      <w:r>
        <w:rPr>
          <w:rFonts w:ascii="宋体" w:hint="eastAsia"/>
          <w:color w:val="000000"/>
          <w:sz w:val="22"/>
          <w:szCs w:val="22"/>
          <w:lang w:val="zh-CN"/>
        </w:rPr>
        <w:t>(202</w:t>
      </w:r>
      <w:r>
        <w:rPr>
          <w:rFonts w:ascii="宋体" w:hint="eastAsia"/>
          <w:color w:val="000000"/>
          <w:sz w:val="22"/>
          <w:szCs w:val="22"/>
        </w:rPr>
        <w:t>2</w:t>
      </w:r>
      <w:r>
        <w:rPr>
          <w:rFonts w:ascii="宋体" w:hint="eastAsia"/>
          <w:color w:val="000000"/>
          <w:sz w:val="22"/>
          <w:szCs w:val="22"/>
          <w:lang w:val="zh-CN"/>
        </w:rPr>
        <w:t xml:space="preserve">) </w:t>
      </w:r>
      <w:r>
        <w:rPr>
          <w:rFonts w:ascii="宋体" w:hint="eastAsia"/>
          <w:color w:val="000000"/>
          <w:sz w:val="22"/>
          <w:szCs w:val="22"/>
        </w:rPr>
        <w:t>8</w:t>
      </w:r>
      <w:r>
        <w:rPr>
          <w:rFonts w:ascii="宋体" w:hint="eastAsia"/>
          <w:color w:val="000000"/>
          <w:sz w:val="22"/>
          <w:szCs w:val="22"/>
          <w:lang w:val="zh-CN"/>
        </w:rPr>
        <w:t>号）</w:t>
      </w:r>
      <w:r>
        <w:rPr>
          <w:rFonts w:ascii="新宋体" w:eastAsia="新宋体" w:hAnsi="新宋体" w:cs="Arial"/>
          <w:color w:val="000000"/>
          <w:kern w:val="0"/>
          <w:sz w:val="22"/>
          <w:szCs w:val="22"/>
        </w:rPr>
        <w:t>规定</w:t>
      </w:r>
      <w:r>
        <w:rPr>
          <w:rFonts w:ascii="新宋体" w:eastAsia="新宋体" w:hAnsi="新宋体" w:hint="eastAsia"/>
          <w:color w:val="000000"/>
          <w:sz w:val="22"/>
          <w:szCs w:val="22"/>
          <w:lang w:val="zh-CN"/>
        </w:rPr>
        <w:t>，</w:t>
      </w:r>
      <w:r>
        <w:rPr>
          <w:rFonts w:ascii="新宋体" w:eastAsia="新宋体" w:hAnsi="新宋体" w:hint="eastAsia"/>
          <w:bCs/>
          <w:color w:val="000000"/>
          <w:sz w:val="22"/>
          <w:szCs w:val="22"/>
          <w:u w:val="single"/>
        </w:rPr>
        <w:t>在价格分计算时</w:t>
      </w:r>
      <w:r>
        <w:rPr>
          <w:rFonts w:ascii="新宋体" w:eastAsia="新宋体" w:hAnsi="新宋体" w:hint="eastAsia"/>
          <w:color w:val="000000"/>
          <w:sz w:val="22"/>
          <w:szCs w:val="22"/>
          <w:u w:val="single"/>
          <w:lang w:val="zh-CN"/>
        </w:rPr>
        <w:t>，</w:t>
      </w:r>
      <w:r>
        <w:rPr>
          <w:rFonts w:ascii="新宋体" w:eastAsia="新宋体" w:hAnsi="新宋体"/>
          <w:color w:val="000000"/>
          <w:sz w:val="22"/>
          <w:szCs w:val="22"/>
          <w:u w:val="single"/>
          <w:lang w:val="zh-CN"/>
        </w:rPr>
        <w:t>对小型和微型企业</w:t>
      </w:r>
      <w:r>
        <w:rPr>
          <w:rFonts w:ascii="新宋体" w:eastAsia="新宋体" w:hAnsi="新宋体" w:hint="eastAsia"/>
          <w:color w:val="000000"/>
          <w:sz w:val="22"/>
          <w:szCs w:val="22"/>
          <w:u w:val="single"/>
          <w:lang w:val="zh-CN"/>
        </w:rPr>
        <w:t>的投标报价将</w:t>
      </w:r>
      <w:r>
        <w:rPr>
          <w:rFonts w:ascii="新宋体" w:eastAsia="新宋体" w:hAnsi="新宋体"/>
          <w:color w:val="000000"/>
          <w:sz w:val="22"/>
          <w:szCs w:val="22"/>
          <w:u w:val="single"/>
          <w:lang w:val="zh-CN"/>
        </w:rPr>
        <w:t>给予</w:t>
      </w:r>
      <w:r>
        <w:rPr>
          <w:rFonts w:ascii="新宋体" w:eastAsia="新宋体" w:hAnsi="新宋体" w:hint="eastAsia"/>
          <w:color w:val="000000"/>
          <w:sz w:val="22"/>
          <w:szCs w:val="22"/>
          <w:u w:val="single"/>
        </w:rPr>
        <w:t>20</w:t>
      </w:r>
      <w:r>
        <w:rPr>
          <w:rFonts w:ascii="新宋体" w:eastAsia="新宋体" w:hAnsi="新宋体"/>
          <w:color w:val="000000"/>
          <w:sz w:val="22"/>
          <w:szCs w:val="22"/>
          <w:u w:val="single"/>
          <w:lang w:val="zh-CN"/>
        </w:rPr>
        <w:t>%的扣除</w:t>
      </w:r>
      <w:r>
        <w:rPr>
          <w:rFonts w:ascii="新宋体" w:eastAsia="新宋体" w:hAnsi="新宋体" w:hint="eastAsia"/>
          <w:color w:val="000000"/>
          <w:sz w:val="22"/>
          <w:szCs w:val="22"/>
          <w:u w:val="single"/>
          <w:lang w:val="zh-CN"/>
        </w:rPr>
        <w:t>，并用扣除后的价格参与价格评分。</w:t>
      </w:r>
      <w:r>
        <w:rPr>
          <w:rFonts w:ascii="新宋体" w:eastAsia="新宋体" w:hAnsi="新宋体" w:cs="Arial"/>
          <w:color w:val="000000"/>
          <w:kern w:val="0"/>
          <w:sz w:val="22"/>
          <w:szCs w:val="22"/>
          <w:u w:val="single"/>
        </w:rPr>
        <w:t>联合体投标的</w:t>
      </w:r>
      <w:r>
        <w:rPr>
          <w:rFonts w:ascii="新宋体" w:eastAsia="新宋体" w:hAnsi="新宋体" w:cs="Arial" w:hint="eastAsia"/>
          <w:color w:val="000000"/>
          <w:kern w:val="0"/>
          <w:sz w:val="22"/>
          <w:szCs w:val="22"/>
          <w:u w:val="single"/>
        </w:rPr>
        <w:t>，</w:t>
      </w:r>
      <w:r>
        <w:rPr>
          <w:rFonts w:ascii="新宋体" w:eastAsia="新宋体" w:hAnsi="新宋体" w:cs="Arial"/>
          <w:color w:val="000000"/>
          <w:kern w:val="0"/>
          <w:sz w:val="22"/>
          <w:szCs w:val="22"/>
          <w:u w:val="single"/>
        </w:rPr>
        <w:t>联合协议中约定，小型、微型企业的协议合同金额占到联合体协议合</w:t>
      </w:r>
      <w:r>
        <w:rPr>
          <w:rFonts w:ascii="新宋体" w:eastAsia="新宋体" w:hAnsi="新宋体" w:cs="Arial"/>
          <w:color w:val="000000"/>
          <w:kern w:val="0"/>
          <w:sz w:val="22"/>
          <w:szCs w:val="22"/>
          <w:u w:val="single"/>
        </w:rPr>
        <w:lastRenderedPageBreak/>
        <w:t>同总金额30%以上的，</w:t>
      </w:r>
      <w:r>
        <w:rPr>
          <w:rFonts w:ascii="新宋体" w:eastAsia="新宋体" w:hAnsi="新宋体" w:hint="eastAsia"/>
          <w:bCs/>
          <w:color w:val="000000"/>
          <w:sz w:val="22"/>
          <w:szCs w:val="22"/>
          <w:u w:val="single"/>
        </w:rPr>
        <w:t>价格分计算时</w:t>
      </w:r>
      <w:r>
        <w:rPr>
          <w:rFonts w:ascii="新宋体" w:eastAsia="新宋体" w:hAnsi="新宋体" w:cs="Arial"/>
          <w:color w:val="000000"/>
          <w:kern w:val="0"/>
          <w:sz w:val="22"/>
          <w:szCs w:val="22"/>
          <w:u w:val="single"/>
        </w:rPr>
        <w:t>给予联合体</w:t>
      </w:r>
      <w:r>
        <w:rPr>
          <w:rFonts w:ascii="新宋体" w:eastAsia="新宋体" w:hAnsi="新宋体" w:cs="Arial" w:hint="eastAsia"/>
          <w:color w:val="000000"/>
          <w:kern w:val="0"/>
          <w:sz w:val="22"/>
          <w:szCs w:val="22"/>
          <w:u w:val="single"/>
        </w:rPr>
        <w:t>6</w:t>
      </w:r>
      <w:r>
        <w:rPr>
          <w:rFonts w:ascii="新宋体" w:eastAsia="新宋体" w:hAnsi="新宋体" w:cs="Arial"/>
          <w:color w:val="000000"/>
          <w:kern w:val="0"/>
          <w:sz w:val="22"/>
          <w:szCs w:val="22"/>
          <w:u w:val="single"/>
        </w:rPr>
        <w:t>%的价格扣除</w:t>
      </w:r>
      <w:r>
        <w:rPr>
          <w:rFonts w:ascii="新宋体" w:eastAsia="新宋体" w:hAnsi="新宋体" w:cs="Arial" w:hint="eastAsia"/>
          <w:color w:val="000000"/>
          <w:kern w:val="0"/>
          <w:sz w:val="22"/>
          <w:szCs w:val="22"/>
          <w:u w:val="single"/>
        </w:rPr>
        <w:t>；</w:t>
      </w:r>
      <w:r>
        <w:rPr>
          <w:rFonts w:ascii="新宋体" w:eastAsia="新宋体" w:hAnsi="新宋体" w:cs="Arial"/>
          <w:color w:val="000000"/>
          <w:kern w:val="0"/>
          <w:sz w:val="22"/>
          <w:szCs w:val="22"/>
          <w:u w:val="single"/>
        </w:rPr>
        <w:t>联合体各方均为小型、微型企业的，联合体视同为小型、微型企业</w:t>
      </w:r>
      <w:r>
        <w:rPr>
          <w:rFonts w:ascii="新宋体" w:eastAsia="新宋体" w:hAnsi="新宋体" w:cs="Arial" w:hint="eastAsia"/>
          <w:color w:val="000000"/>
          <w:kern w:val="0"/>
          <w:sz w:val="22"/>
          <w:szCs w:val="22"/>
          <w:u w:val="single"/>
        </w:rPr>
        <w:t>，</w:t>
      </w:r>
      <w:r>
        <w:rPr>
          <w:rFonts w:ascii="新宋体" w:eastAsia="新宋体" w:hAnsi="新宋体" w:hint="eastAsia"/>
          <w:bCs/>
          <w:color w:val="000000"/>
          <w:sz w:val="22"/>
          <w:szCs w:val="22"/>
          <w:u w:val="single"/>
        </w:rPr>
        <w:t>价格分计算时</w:t>
      </w:r>
      <w:r>
        <w:rPr>
          <w:rFonts w:ascii="新宋体" w:eastAsia="新宋体" w:hAnsi="新宋体" w:cs="Arial"/>
          <w:color w:val="000000"/>
          <w:kern w:val="0"/>
          <w:sz w:val="22"/>
          <w:szCs w:val="22"/>
          <w:u w:val="single"/>
        </w:rPr>
        <w:t>给予联合体</w:t>
      </w:r>
      <w:r>
        <w:rPr>
          <w:rFonts w:ascii="新宋体" w:eastAsia="新宋体" w:hAnsi="新宋体" w:cs="Arial" w:hint="eastAsia"/>
          <w:color w:val="000000"/>
          <w:kern w:val="0"/>
          <w:sz w:val="22"/>
          <w:szCs w:val="22"/>
          <w:u w:val="single"/>
        </w:rPr>
        <w:t>20</w:t>
      </w:r>
      <w:r>
        <w:rPr>
          <w:rFonts w:ascii="新宋体" w:eastAsia="新宋体" w:hAnsi="新宋体" w:cs="Arial"/>
          <w:color w:val="000000"/>
          <w:kern w:val="0"/>
          <w:sz w:val="22"/>
          <w:szCs w:val="22"/>
          <w:u w:val="single"/>
        </w:rPr>
        <w:t>%的价格扣除</w:t>
      </w:r>
      <w:r>
        <w:rPr>
          <w:rFonts w:ascii="新宋体" w:eastAsia="新宋体" w:hAnsi="新宋体" w:hint="eastAsia"/>
          <w:color w:val="000000"/>
          <w:sz w:val="22"/>
          <w:szCs w:val="22"/>
          <w:u w:val="single"/>
          <w:lang w:val="zh-CN"/>
        </w:rPr>
        <w:t>。</w:t>
      </w:r>
    </w:p>
    <w:p w:rsidR="000C646E" w:rsidRDefault="007438FA">
      <w:pPr>
        <w:spacing w:line="420" w:lineRule="exact"/>
        <w:ind w:firstLineChars="300" w:firstLine="663"/>
        <w:rPr>
          <w:rFonts w:ascii="新宋体" w:eastAsia="新宋体" w:hAnsi="新宋体"/>
          <w:color w:val="000000"/>
          <w:sz w:val="22"/>
          <w:szCs w:val="22"/>
        </w:rPr>
      </w:pPr>
      <w:r>
        <w:rPr>
          <w:rFonts w:ascii="新宋体" w:eastAsia="新宋体" w:hAnsi="新宋体" w:hint="eastAsia"/>
          <w:b/>
          <w:bCs/>
          <w:color w:val="000000"/>
          <w:sz w:val="22"/>
          <w:szCs w:val="22"/>
          <w:highlight w:val="lightGray"/>
          <w:u w:val="single"/>
          <w:lang w:val="zh-CN"/>
        </w:rPr>
        <w:t>符合以下要求的供应商将享受价格扣除优惠政策：</w:t>
      </w:r>
    </w:p>
    <w:p w:rsidR="000C646E" w:rsidRDefault="007438FA">
      <w:pPr>
        <w:spacing w:line="400" w:lineRule="exact"/>
        <w:ind w:leftChars="100" w:left="557" w:hangingChars="157" w:hanging="347"/>
        <w:rPr>
          <w:rFonts w:ascii="新宋体" w:eastAsia="新宋体" w:hAnsi="新宋体"/>
          <w:bCs/>
          <w:color w:val="000000"/>
          <w:sz w:val="22"/>
          <w:szCs w:val="22"/>
          <w:highlight w:val="lightGray"/>
          <w:lang w:val="zh-CN"/>
        </w:rPr>
      </w:pPr>
      <w:r>
        <w:rPr>
          <w:rFonts w:ascii="新宋体" w:eastAsia="新宋体" w:hAnsi="新宋体" w:hint="eastAsia"/>
          <w:b/>
          <w:color w:val="000000"/>
          <w:sz w:val="22"/>
          <w:szCs w:val="22"/>
          <w:highlight w:val="lightGray"/>
        </w:rPr>
        <w:t xml:space="preserve">      </w:t>
      </w:r>
      <w:r>
        <w:rPr>
          <w:rFonts w:ascii="新宋体" w:eastAsia="新宋体" w:hAnsi="新宋体" w:hint="eastAsia"/>
          <w:b/>
          <w:bCs/>
          <w:color w:val="000000"/>
          <w:sz w:val="22"/>
          <w:szCs w:val="22"/>
          <w:highlight w:val="lightGray"/>
          <w:u w:val="single"/>
          <w:lang w:val="zh-CN"/>
        </w:rPr>
        <w:t>供应商按</w:t>
      </w:r>
      <w:r>
        <w:rPr>
          <w:rFonts w:ascii="新宋体" w:eastAsia="新宋体" w:hAnsi="新宋体" w:hint="eastAsia"/>
          <w:b/>
          <w:bCs/>
          <w:color w:val="000000"/>
          <w:sz w:val="22"/>
          <w:szCs w:val="22"/>
          <w:highlight w:val="lightGray"/>
          <w:u w:val="single"/>
        </w:rPr>
        <w:t>招标</w:t>
      </w:r>
      <w:r>
        <w:rPr>
          <w:rFonts w:ascii="新宋体" w:eastAsia="新宋体" w:hAnsi="新宋体" w:hint="eastAsia"/>
          <w:b/>
          <w:bCs/>
          <w:color w:val="000000"/>
          <w:sz w:val="22"/>
          <w:szCs w:val="22"/>
          <w:highlight w:val="lightGray"/>
          <w:u w:val="single"/>
          <w:lang w:val="zh-CN"/>
        </w:rPr>
        <w:t>文件规定格式及要求在投标文件中出具了《中小企业声明函》（格式附件五-4），声明自身为小型、微型企业的。（</w:t>
      </w:r>
      <w:r>
        <w:rPr>
          <w:rFonts w:ascii="新宋体" w:eastAsia="新宋体" w:hAnsi="新宋体" w:hint="eastAsia"/>
          <w:b/>
          <w:bCs/>
          <w:color w:val="000000"/>
          <w:sz w:val="22"/>
          <w:szCs w:val="22"/>
          <w:highlight w:val="lightGray"/>
          <w:u w:val="single"/>
        </w:rPr>
        <w:t>联合体成员为小型、微型企业的只能由该成员</w:t>
      </w:r>
      <w:r>
        <w:rPr>
          <w:rFonts w:ascii="新宋体" w:eastAsia="新宋体" w:hAnsi="新宋体" w:hint="eastAsia"/>
          <w:b/>
          <w:bCs/>
          <w:color w:val="000000"/>
          <w:sz w:val="22"/>
          <w:szCs w:val="22"/>
          <w:highlight w:val="lightGray"/>
          <w:u w:val="single"/>
          <w:lang w:val="zh-CN"/>
        </w:rPr>
        <w:t>出具《中小企业声明函》，</w:t>
      </w:r>
      <w:r>
        <w:rPr>
          <w:rFonts w:ascii="新宋体" w:eastAsia="新宋体" w:hAnsi="新宋体" w:hint="eastAsia"/>
          <w:b/>
          <w:bCs/>
          <w:color w:val="000000"/>
          <w:sz w:val="22"/>
          <w:szCs w:val="22"/>
          <w:highlight w:val="lightGray"/>
          <w:u w:val="single"/>
        </w:rPr>
        <w:t>由联合体其他成员代为出具的不予认可</w:t>
      </w:r>
      <w:r>
        <w:rPr>
          <w:rFonts w:ascii="新宋体" w:eastAsia="新宋体" w:hAnsi="新宋体" w:hint="eastAsia"/>
          <w:b/>
          <w:bCs/>
          <w:color w:val="000000"/>
          <w:sz w:val="22"/>
          <w:szCs w:val="22"/>
          <w:highlight w:val="lightGray"/>
          <w:u w:val="single"/>
          <w:lang w:val="zh-CN"/>
        </w:rPr>
        <w:t>）</w:t>
      </w:r>
      <w:r>
        <w:rPr>
          <w:rFonts w:ascii="新宋体" w:eastAsia="新宋体" w:hAnsi="新宋体" w:hint="eastAsia"/>
          <w:bCs/>
          <w:color w:val="000000"/>
          <w:sz w:val="22"/>
          <w:szCs w:val="22"/>
          <w:highlight w:val="lightGray"/>
          <w:lang w:val="zh-CN"/>
        </w:rPr>
        <w:t>如中标（成交），将在中标（成交）结果同时公告其《中小企业声明函》，接受社会监督。如提供的《中小企业声明函》内容不实的，属于提供虚假材料谋取中标（成交），依照《政府采购法》等国家有关规定追究相应责任。</w:t>
      </w:r>
    </w:p>
    <w:p w:rsidR="000C646E" w:rsidRDefault="007438FA">
      <w:pPr>
        <w:numPr>
          <w:ilvl w:val="3"/>
          <w:numId w:val="22"/>
        </w:numPr>
        <w:tabs>
          <w:tab w:val="left" w:pos="993"/>
        </w:tabs>
        <w:spacing w:line="440" w:lineRule="exact"/>
        <w:ind w:left="709" w:firstLine="0"/>
        <w:rPr>
          <w:rFonts w:ascii="新宋体" w:eastAsia="新宋体" w:hAnsi="新宋体"/>
          <w:bCs/>
          <w:color w:val="000000"/>
          <w:sz w:val="22"/>
          <w:szCs w:val="22"/>
          <w:lang w:val="zh-CN"/>
        </w:rPr>
      </w:pPr>
      <w:r>
        <w:rPr>
          <w:rFonts w:ascii="新宋体" w:eastAsia="新宋体" w:hAnsi="新宋体" w:hint="eastAsia"/>
          <w:bCs/>
          <w:color w:val="000000"/>
          <w:sz w:val="22"/>
          <w:szCs w:val="22"/>
          <w:lang w:val="zh-CN"/>
        </w:rPr>
        <w:t>如监狱企业参加投标的，享受小</w:t>
      </w:r>
      <w:proofErr w:type="gramStart"/>
      <w:r>
        <w:rPr>
          <w:rFonts w:ascii="新宋体" w:eastAsia="新宋体" w:hAnsi="新宋体" w:hint="eastAsia"/>
          <w:bCs/>
          <w:color w:val="000000"/>
          <w:sz w:val="22"/>
          <w:szCs w:val="22"/>
          <w:lang w:val="zh-CN"/>
        </w:rPr>
        <w:t>微企业</w:t>
      </w:r>
      <w:proofErr w:type="gramEnd"/>
      <w:r>
        <w:rPr>
          <w:rFonts w:ascii="新宋体" w:eastAsia="新宋体" w:hAnsi="新宋体" w:hint="eastAsia"/>
          <w:bCs/>
          <w:color w:val="000000"/>
          <w:sz w:val="22"/>
          <w:szCs w:val="22"/>
          <w:lang w:val="zh-CN"/>
        </w:rPr>
        <w:t>同等的价格扣除，并应当提供由省级以上监狱管理局、戒毒管理局（含新疆生产建设兵团）出具的属于监狱企业的证明文件，否则无效。</w:t>
      </w:r>
    </w:p>
    <w:p w:rsidR="000C646E" w:rsidRDefault="007438FA">
      <w:pPr>
        <w:numPr>
          <w:ilvl w:val="3"/>
          <w:numId w:val="22"/>
        </w:numPr>
        <w:tabs>
          <w:tab w:val="left" w:pos="993"/>
        </w:tabs>
        <w:spacing w:line="440" w:lineRule="exact"/>
        <w:ind w:left="709" w:firstLine="0"/>
        <w:rPr>
          <w:rFonts w:ascii="新宋体" w:eastAsia="新宋体" w:hAnsi="新宋体"/>
          <w:bCs/>
          <w:color w:val="000000"/>
          <w:sz w:val="22"/>
          <w:szCs w:val="22"/>
          <w:lang w:val="zh-CN"/>
        </w:rPr>
      </w:pPr>
      <w:r>
        <w:rPr>
          <w:rFonts w:ascii="新宋体" w:eastAsia="新宋体" w:hAnsi="新宋体" w:hint="eastAsia"/>
          <w:bCs/>
          <w:color w:val="000000"/>
          <w:sz w:val="22"/>
          <w:szCs w:val="22"/>
          <w:lang w:val="zh-CN"/>
        </w:rPr>
        <w:t>如残疾人福利性单位参加投标的，视同小型、微型企业，享受小</w:t>
      </w:r>
      <w:proofErr w:type="gramStart"/>
      <w:r>
        <w:rPr>
          <w:rFonts w:ascii="新宋体" w:eastAsia="新宋体" w:hAnsi="新宋体" w:hint="eastAsia"/>
          <w:bCs/>
          <w:color w:val="000000"/>
          <w:sz w:val="22"/>
          <w:szCs w:val="22"/>
          <w:lang w:val="zh-CN"/>
        </w:rPr>
        <w:t>微企业</w:t>
      </w:r>
      <w:proofErr w:type="gramEnd"/>
      <w:r>
        <w:rPr>
          <w:rFonts w:ascii="新宋体" w:eastAsia="新宋体" w:hAnsi="新宋体" w:hint="eastAsia"/>
          <w:bCs/>
          <w:color w:val="000000"/>
          <w:sz w:val="22"/>
          <w:szCs w:val="22"/>
          <w:lang w:val="zh-CN"/>
        </w:rPr>
        <w:t>同等的价格扣除。符合条件的残疾人福利性单位在参加政府采购活动时，应当提供《残疾人福利性单位声明函》（见附件五-5），并对声明的真实性负责。如中标，将在中标结果同时公告其《残疾人福利性单位声明函》，接受社会监督。如提供的《残疾人福利性单位声明函》与事实不符的，依照《政府采购法》第七十七条第一款的规定追究法律责任。</w:t>
      </w:r>
    </w:p>
    <w:p w:rsidR="000C646E" w:rsidRDefault="007438FA">
      <w:pPr>
        <w:numPr>
          <w:ilvl w:val="0"/>
          <w:numId w:val="23"/>
        </w:numPr>
        <w:spacing w:line="420" w:lineRule="exact"/>
        <w:ind w:firstLine="0"/>
        <w:rPr>
          <w:rFonts w:ascii="新宋体" w:eastAsia="新宋体" w:hAnsi="新宋体"/>
          <w:color w:val="000000"/>
          <w:sz w:val="22"/>
          <w:szCs w:val="22"/>
        </w:rPr>
      </w:pPr>
      <w:r>
        <w:rPr>
          <w:rFonts w:ascii="新宋体" w:eastAsia="新宋体" w:hAnsi="新宋体" w:hint="eastAsia"/>
          <w:bCs/>
          <w:color w:val="000000"/>
          <w:sz w:val="22"/>
          <w:szCs w:val="22"/>
          <w:lang w:val="zh-CN"/>
        </w:rPr>
        <w:t>对符合划分标准的</w:t>
      </w:r>
      <w:r>
        <w:rPr>
          <w:rFonts w:ascii="新宋体" w:eastAsia="新宋体" w:hAnsi="新宋体" w:hint="eastAsia"/>
          <w:color w:val="000000"/>
          <w:sz w:val="22"/>
          <w:szCs w:val="22"/>
        </w:rPr>
        <w:t>个体工商户，视同中小微企业。</w:t>
      </w:r>
    </w:p>
    <w:p w:rsidR="000C646E" w:rsidRDefault="007438FA">
      <w:pPr>
        <w:spacing w:line="440" w:lineRule="exact"/>
        <w:rPr>
          <w:rFonts w:ascii="宋体" w:hAnsi="宋体"/>
          <w:sz w:val="22"/>
          <w:szCs w:val="22"/>
        </w:rPr>
      </w:pPr>
      <w:r>
        <w:rPr>
          <w:rFonts w:ascii="宋体" w:hAnsi="宋体" w:hint="eastAsia"/>
          <w:sz w:val="22"/>
          <w:szCs w:val="22"/>
        </w:rPr>
        <w:t>3．  有效投标人的综合得分为技术资信分和商务（价格）分的总和。</w:t>
      </w:r>
    </w:p>
    <w:p w:rsidR="000C646E" w:rsidRDefault="007438FA">
      <w:pPr>
        <w:spacing w:line="440" w:lineRule="exact"/>
        <w:ind w:left="552" w:hangingChars="250" w:hanging="552"/>
        <w:rPr>
          <w:rFonts w:ascii="宋体" w:hAnsi="宋体"/>
          <w:b/>
          <w:sz w:val="22"/>
          <w:szCs w:val="22"/>
        </w:rPr>
      </w:pPr>
      <w:r>
        <w:rPr>
          <w:rFonts w:ascii="宋体" w:hAnsi="宋体" w:hint="eastAsia"/>
          <w:b/>
          <w:sz w:val="22"/>
          <w:szCs w:val="22"/>
        </w:rPr>
        <w:t>六． 推荐中标候选人</w:t>
      </w:r>
    </w:p>
    <w:p w:rsidR="000C646E" w:rsidRDefault="007438FA">
      <w:pPr>
        <w:spacing w:line="440" w:lineRule="exact"/>
        <w:ind w:leftChars="261" w:left="548"/>
        <w:rPr>
          <w:rFonts w:ascii="宋体" w:hAnsi="宋体"/>
          <w:sz w:val="22"/>
          <w:szCs w:val="22"/>
        </w:rPr>
      </w:pPr>
      <w:r>
        <w:rPr>
          <w:rFonts w:ascii="宋体" w:hAnsi="宋体" w:hint="eastAsia"/>
          <w:sz w:val="22"/>
          <w:szCs w:val="22"/>
        </w:rPr>
        <w:t>评标委员会依据投标文件满足招标文件全部实质性要求，</w:t>
      </w:r>
      <w:proofErr w:type="gramStart"/>
      <w:r>
        <w:rPr>
          <w:rFonts w:ascii="宋体" w:hAnsi="宋体" w:hint="eastAsia"/>
          <w:sz w:val="22"/>
          <w:szCs w:val="22"/>
        </w:rPr>
        <w:t>且按照</w:t>
      </w:r>
      <w:proofErr w:type="gramEnd"/>
      <w:r>
        <w:rPr>
          <w:rFonts w:ascii="宋体" w:hAnsi="宋体" w:hint="eastAsia"/>
          <w:sz w:val="22"/>
          <w:szCs w:val="22"/>
        </w:rPr>
        <w:t>评审因素的量化指标评审得分（即技术资信分与商务（价格）分之和）由高到低顺序排序，得分前二名的投标人推荐为该项目的第一和第二中标候选人（得分相同的，按投标报价由低到高排序；得分且投标报价相同的并列）。</w:t>
      </w:r>
    </w:p>
    <w:p w:rsidR="000C646E" w:rsidRDefault="007438FA">
      <w:pPr>
        <w:spacing w:line="440" w:lineRule="exact"/>
        <w:rPr>
          <w:rFonts w:ascii="宋体" w:hAnsi="宋体"/>
          <w:b/>
          <w:sz w:val="22"/>
          <w:szCs w:val="22"/>
        </w:rPr>
      </w:pPr>
      <w:r>
        <w:rPr>
          <w:rFonts w:ascii="宋体" w:hAnsi="宋体" w:hint="eastAsia"/>
          <w:b/>
          <w:sz w:val="22"/>
          <w:szCs w:val="22"/>
        </w:rPr>
        <w:t>七． 确定中标人</w:t>
      </w:r>
    </w:p>
    <w:p w:rsidR="000C646E" w:rsidRDefault="007438FA">
      <w:pPr>
        <w:spacing w:line="440" w:lineRule="exact"/>
        <w:ind w:leftChars="261" w:left="548"/>
        <w:rPr>
          <w:rFonts w:ascii="宋体" w:hAnsi="宋体"/>
          <w:sz w:val="22"/>
          <w:szCs w:val="22"/>
        </w:rPr>
      </w:pPr>
      <w:r>
        <w:rPr>
          <w:rFonts w:ascii="宋体" w:hAnsi="宋体" w:hint="eastAsia"/>
          <w:sz w:val="22"/>
          <w:szCs w:val="22"/>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rsidR="000C646E" w:rsidRDefault="007438FA">
      <w:pPr>
        <w:pStyle w:val="a7"/>
        <w:adjustRightInd w:val="0"/>
        <w:snapToGrid w:val="0"/>
        <w:spacing w:line="440" w:lineRule="exact"/>
        <w:rPr>
          <w:rFonts w:ascii="宋体" w:hAnsi="宋体"/>
          <w:b/>
          <w:sz w:val="22"/>
          <w:szCs w:val="22"/>
        </w:rPr>
      </w:pPr>
      <w:r>
        <w:rPr>
          <w:rFonts w:ascii="宋体" w:hAnsi="宋体" w:hint="eastAsia"/>
          <w:b/>
          <w:sz w:val="22"/>
          <w:szCs w:val="22"/>
        </w:rPr>
        <w:t>八． 投标人义务</w:t>
      </w:r>
    </w:p>
    <w:p w:rsidR="000C646E" w:rsidRDefault="007438FA">
      <w:pPr>
        <w:spacing w:line="440" w:lineRule="exact"/>
        <w:ind w:leftChars="261" w:left="548"/>
        <w:rPr>
          <w:rFonts w:ascii="宋体" w:hAnsi="宋体"/>
          <w:sz w:val="22"/>
          <w:szCs w:val="22"/>
        </w:rPr>
      </w:pPr>
      <w:r>
        <w:rPr>
          <w:rFonts w:ascii="宋体" w:hAnsi="宋体" w:hint="eastAsia"/>
          <w:sz w:val="22"/>
          <w:szCs w:val="22"/>
        </w:rPr>
        <w:t>投标人应随时接受评标委员会的询标，解答包括有关的商务、技术等问题。评标结束，所有评标资料归档备查。</w:t>
      </w:r>
    </w:p>
    <w:p w:rsidR="000C646E" w:rsidRDefault="000C646E">
      <w:pPr>
        <w:spacing w:line="440" w:lineRule="exact"/>
        <w:rPr>
          <w:rFonts w:ascii="宋体" w:hAnsi="宋体"/>
        </w:rPr>
      </w:pPr>
    </w:p>
    <w:p w:rsidR="000C646E" w:rsidRDefault="007438FA">
      <w:pPr>
        <w:pStyle w:val="16"/>
        <w:widowControl w:val="0"/>
        <w:snapToGrid w:val="0"/>
        <w:spacing w:line="500" w:lineRule="exact"/>
        <w:jc w:val="center"/>
        <w:outlineLvl w:val="0"/>
        <w:rPr>
          <w:rFonts w:hAnsi="宋体"/>
          <w:b/>
          <w:color w:val="000000"/>
          <w:spacing w:val="6"/>
          <w:sz w:val="24"/>
          <w:szCs w:val="24"/>
        </w:rPr>
      </w:pPr>
      <w:r>
        <w:rPr>
          <w:rFonts w:hAnsi="宋体"/>
        </w:rPr>
        <w:br w:type="page"/>
      </w:r>
      <w:bookmarkStart w:id="291" w:name="_Toc29128"/>
      <w:r>
        <w:rPr>
          <w:rFonts w:hAnsi="宋体" w:hint="eastAsia"/>
          <w:b/>
          <w:color w:val="000000"/>
          <w:spacing w:val="6"/>
          <w:sz w:val="24"/>
          <w:szCs w:val="24"/>
        </w:rPr>
        <w:lastRenderedPageBreak/>
        <w:t>政府采购活动现场确认声明书</w:t>
      </w:r>
      <w:bookmarkEnd w:id="291"/>
    </w:p>
    <w:p w:rsidR="000C646E" w:rsidRDefault="000C646E">
      <w:pPr>
        <w:pStyle w:val="16"/>
        <w:widowControl w:val="0"/>
        <w:snapToGrid w:val="0"/>
        <w:spacing w:line="500" w:lineRule="exact"/>
        <w:jc w:val="both"/>
        <w:rPr>
          <w:rFonts w:hAnsi="宋体"/>
          <w:color w:val="000000"/>
          <w:kern w:val="0"/>
          <w:sz w:val="24"/>
          <w:szCs w:val="24"/>
        </w:rPr>
      </w:pPr>
    </w:p>
    <w:p w:rsidR="000C646E" w:rsidRDefault="007438FA">
      <w:pPr>
        <w:pStyle w:val="16"/>
        <w:widowControl w:val="0"/>
        <w:snapToGrid w:val="0"/>
        <w:spacing w:line="420" w:lineRule="exact"/>
        <w:jc w:val="both"/>
        <w:rPr>
          <w:rFonts w:hAnsi="宋体"/>
          <w:b/>
          <w:color w:val="000000"/>
          <w:szCs w:val="21"/>
        </w:rPr>
      </w:pPr>
      <w:r>
        <w:rPr>
          <w:rFonts w:hAnsi="宋体" w:hint="eastAsia"/>
          <w:color w:val="000000"/>
          <w:kern w:val="0"/>
          <w:szCs w:val="21"/>
        </w:rPr>
        <w:t xml:space="preserve"> </w:t>
      </w:r>
      <w:r>
        <w:rPr>
          <w:rFonts w:hAnsi="宋体" w:hint="eastAsia"/>
          <w:color w:val="000000"/>
          <w:kern w:val="0"/>
          <w:szCs w:val="21"/>
          <w:u w:val="single"/>
        </w:rPr>
        <w:t xml:space="preserve">  温州市华信采购招标代理有限公司</w:t>
      </w:r>
      <w:r>
        <w:rPr>
          <w:rFonts w:hAnsi="宋体" w:hint="eastAsia"/>
          <w:color w:val="000000"/>
          <w:kern w:val="0"/>
          <w:szCs w:val="21"/>
        </w:rPr>
        <w:t>：</w:t>
      </w:r>
    </w:p>
    <w:p w:rsidR="000C646E" w:rsidRDefault="007438FA">
      <w:pPr>
        <w:pStyle w:val="16"/>
        <w:widowControl w:val="0"/>
        <w:snapToGrid w:val="0"/>
        <w:spacing w:line="420" w:lineRule="exact"/>
        <w:ind w:firstLineChars="200" w:firstLine="444"/>
        <w:jc w:val="both"/>
        <w:rPr>
          <w:rFonts w:hAnsi="宋体"/>
          <w:color w:val="000000"/>
          <w:spacing w:val="6"/>
          <w:szCs w:val="21"/>
        </w:rPr>
      </w:pPr>
      <w:r>
        <w:rPr>
          <w:rFonts w:hAnsi="宋体" w:hint="eastAsia"/>
          <w:color w:val="000000"/>
          <w:spacing w:val="6"/>
          <w:szCs w:val="21"/>
        </w:rPr>
        <w:t>本人经由</w:t>
      </w:r>
      <w:r>
        <w:rPr>
          <w:rFonts w:hAnsi="宋体" w:hint="eastAsia"/>
          <w:color w:val="000000"/>
          <w:spacing w:val="6"/>
          <w:szCs w:val="21"/>
          <w:u w:val="single"/>
        </w:rPr>
        <w:t xml:space="preserve">                  （单位）</w:t>
      </w:r>
      <w:r>
        <w:rPr>
          <w:rFonts w:hAnsi="宋体" w:hint="eastAsia"/>
          <w:color w:val="000000"/>
          <w:spacing w:val="6"/>
          <w:szCs w:val="21"/>
        </w:rPr>
        <w:t>负责人</w:t>
      </w:r>
      <w:r>
        <w:rPr>
          <w:rFonts w:hAnsi="宋体" w:hint="eastAsia"/>
          <w:color w:val="000000"/>
          <w:spacing w:val="6"/>
          <w:szCs w:val="21"/>
          <w:u w:val="single"/>
        </w:rPr>
        <w:t xml:space="preserve">        （姓名）</w:t>
      </w:r>
      <w:r>
        <w:rPr>
          <w:rFonts w:hAnsi="宋体" w:hint="eastAsia"/>
          <w:color w:val="000000"/>
          <w:spacing w:val="6"/>
          <w:szCs w:val="21"/>
        </w:rPr>
        <w:t>合法授权参加</w:t>
      </w:r>
      <w:r>
        <w:rPr>
          <w:rFonts w:hAnsi="宋体" w:hint="eastAsia"/>
          <w:color w:val="000000"/>
          <w:spacing w:val="6"/>
          <w:szCs w:val="21"/>
          <w:u w:val="single"/>
        </w:rPr>
        <w:t xml:space="preserve">   </w:t>
      </w:r>
      <w:r>
        <w:rPr>
          <w:rFonts w:hAnsi="宋体" w:hint="eastAsia"/>
          <w:color w:val="000000"/>
          <w:spacing w:val="6"/>
          <w:szCs w:val="21"/>
        </w:rPr>
        <w:t>项目（编号：</w:t>
      </w:r>
      <w:r>
        <w:rPr>
          <w:rFonts w:hAnsi="宋体" w:hint="eastAsia"/>
          <w:color w:val="000000"/>
          <w:spacing w:val="6"/>
          <w:szCs w:val="21"/>
          <w:u w:val="single"/>
        </w:rPr>
        <w:t xml:space="preserve">            </w:t>
      </w:r>
      <w:r>
        <w:rPr>
          <w:rFonts w:hAnsi="宋体" w:hint="eastAsia"/>
          <w:color w:val="000000"/>
          <w:spacing w:val="6"/>
          <w:szCs w:val="21"/>
        </w:rPr>
        <w:t xml:space="preserve">）政府采购活动，经与本单位法人代表（负责人）联系确认，现就有关公平竞争事项郑重声明如下： </w:t>
      </w:r>
    </w:p>
    <w:p w:rsidR="000C646E" w:rsidRDefault="007438FA" w:rsidP="00CD41A8">
      <w:pPr>
        <w:pStyle w:val="15"/>
        <w:widowControl/>
        <w:numPr>
          <w:ilvl w:val="0"/>
          <w:numId w:val="24"/>
        </w:numPr>
        <w:snapToGrid w:val="0"/>
        <w:spacing w:line="420" w:lineRule="exact"/>
        <w:ind w:firstLineChars="189" w:firstLine="397"/>
        <w:rPr>
          <w:rFonts w:ascii="宋体" w:hAnsi="宋体"/>
          <w:color w:val="000000"/>
          <w:kern w:val="0"/>
          <w:szCs w:val="21"/>
        </w:rPr>
      </w:pPr>
      <w:r>
        <w:rPr>
          <w:rFonts w:ascii="宋体" w:hAnsi="宋体" w:hint="eastAsia"/>
          <w:color w:val="000000"/>
          <w:kern w:val="0"/>
          <w:szCs w:val="21"/>
        </w:rPr>
        <w:t xml:space="preserve">本单位与采购人之间 </w:t>
      </w:r>
      <w:r>
        <w:rPr>
          <w:rFonts w:ascii="宋体" w:hAnsi="宋体" w:cs="宋体" w:hint="eastAsia"/>
          <w:color w:val="000000"/>
          <w:kern w:val="0"/>
          <w:szCs w:val="21"/>
        </w:rPr>
        <w:t>□</w:t>
      </w:r>
      <w:r>
        <w:rPr>
          <w:rFonts w:ascii="宋体" w:hAnsi="宋体" w:hint="eastAsia"/>
          <w:color w:val="000000"/>
          <w:kern w:val="0"/>
          <w:szCs w:val="21"/>
        </w:rPr>
        <w:t xml:space="preserve">不存在利害关系 </w:t>
      </w:r>
      <w:r>
        <w:rPr>
          <w:rFonts w:ascii="宋体" w:hAnsi="宋体" w:cs="宋体" w:hint="eastAsia"/>
          <w:color w:val="000000"/>
          <w:kern w:val="0"/>
          <w:szCs w:val="21"/>
        </w:rPr>
        <w:t>□</w:t>
      </w:r>
      <w:r>
        <w:rPr>
          <w:rFonts w:ascii="宋体" w:hAnsi="宋体" w:hint="eastAsia"/>
          <w:color w:val="000000"/>
          <w:kern w:val="0"/>
          <w:szCs w:val="21"/>
        </w:rPr>
        <w:t>存在下列利害关系</w:t>
      </w:r>
      <w:r>
        <w:rPr>
          <w:rFonts w:ascii="宋体" w:hAnsi="宋体" w:hint="eastAsia"/>
          <w:color w:val="000000"/>
          <w:kern w:val="0"/>
          <w:szCs w:val="21"/>
          <w:u w:val="single"/>
        </w:rPr>
        <w:t xml:space="preserve">           </w:t>
      </w:r>
      <w:r>
        <w:rPr>
          <w:rFonts w:ascii="宋体" w:hAnsi="宋体" w:hint="eastAsia"/>
          <w:color w:val="000000"/>
          <w:kern w:val="0"/>
          <w:szCs w:val="21"/>
        </w:rPr>
        <w:t>：</w:t>
      </w:r>
    </w:p>
    <w:p w:rsidR="000C646E" w:rsidRDefault="007438FA">
      <w:pPr>
        <w:pStyle w:val="15"/>
        <w:widowControl/>
        <w:snapToGrid w:val="0"/>
        <w:spacing w:line="420" w:lineRule="exact"/>
        <w:rPr>
          <w:rFonts w:ascii="宋体" w:hAnsi="宋体"/>
          <w:color w:val="000000"/>
          <w:kern w:val="0"/>
          <w:szCs w:val="21"/>
        </w:rPr>
      </w:pPr>
      <w:r>
        <w:rPr>
          <w:rFonts w:ascii="宋体" w:hAnsi="宋体" w:hint="eastAsia"/>
          <w:color w:val="000000"/>
          <w:kern w:val="0"/>
          <w:szCs w:val="21"/>
        </w:rPr>
        <w:t xml:space="preserve">  A.投资关系    B.行政隶属关系    C.业务指导关系</w:t>
      </w:r>
    </w:p>
    <w:p w:rsidR="000C646E" w:rsidRDefault="007438FA">
      <w:pPr>
        <w:pStyle w:val="15"/>
        <w:widowControl/>
        <w:snapToGrid w:val="0"/>
        <w:spacing w:line="420" w:lineRule="exact"/>
        <w:rPr>
          <w:rFonts w:ascii="宋体" w:hAnsi="宋体"/>
          <w:color w:val="000000"/>
          <w:kern w:val="0"/>
          <w:szCs w:val="21"/>
        </w:rPr>
      </w:pPr>
      <w:r>
        <w:rPr>
          <w:rFonts w:ascii="宋体" w:hAnsi="宋体" w:hint="eastAsia"/>
          <w:color w:val="000000"/>
          <w:kern w:val="0"/>
          <w:szCs w:val="21"/>
        </w:rPr>
        <w:t xml:space="preserve">  D.其他可能</w:t>
      </w:r>
      <w:r>
        <w:rPr>
          <w:rFonts w:ascii="宋体" w:hAnsi="宋体" w:hint="eastAsia"/>
          <w:color w:val="000000"/>
          <w:szCs w:val="21"/>
        </w:rPr>
        <w:t>影响采购公正的</w:t>
      </w:r>
      <w:r>
        <w:rPr>
          <w:rFonts w:ascii="宋体" w:hAnsi="宋体" w:hint="eastAsia"/>
          <w:color w:val="000000"/>
          <w:kern w:val="0"/>
          <w:szCs w:val="21"/>
        </w:rPr>
        <w:t>利害关系</w:t>
      </w:r>
      <w:r>
        <w:rPr>
          <w:rFonts w:ascii="宋体" w:hAnsi="宋体" w:hint="eastAsia"/>
          <w:color w:val="000000"/>
          <w:kern w:val="0"/>
          <w:szCs w:val="21"/>
          <w:u w:val="single"/>
        </w:rPr>
        <w:t xml:space="preserve">（如有，请如实说明）                 </w:t>
      </w:r>
      <w:r>
        <w:rPr>
          <w:rFonts w:ascii="宋体" w:hAnsi="宋体" w:hint="eastAsia"/>
          <w:color w:val="000000"/>
          <w:kern w:val="0"/>
          <w:szCs w:val="21"/>
        </w:rPr>
        <w:t>。</w:t>
      </w:r>
    </w:p>
    <w:p w:rsidR="000C646E" w:rsidRDefault="007438FA">
      <w:pPr>
        <w:pStyle w:val="15"/>
        <w:widowControl/>
        <w:snapToGrid w:val="0"/>
        <w:spacing w:line="420" w:lineRule="exact"/>
        <w:rPr>
          <w:rFonts w:ascii="宋体" w:hAnsi="宋体"/>
          <w:color w:val="000000"/>
          <w:kern w:val="0"/>
          <w:szCs w:val="21"/>
        </w:rPr>
      </w:pPr>
      <w:r>
        <w:rPr>
          <w:rFonts w:ascii="宋体" w:hAnsi="宋体" w:hint="eastAsia"/>
          <w:color w:val="000000"/>
          <w:spacing w:val="6"/>
          <w:szCs w:val="21"/>
        </w:rPr>
        <w:t xml:space="preserve">  二、</w:t>
      </w:r>
      <w:r>
        <w:rPr>
          <w:rFonts w:ascii="宋体" w:hAnsi="宋体" w:hint="eastAsia"/>
          <w:color w:val="000000"/>
          <w:kern w:val="0"/>
          <w:szCs w:val="21"/>
        </w:rPr>
        <w:t xml:space="preserve">现已清楚知道参加本项目采购活动的其他所有供应商名称，本单位 </w:t>
      </w:r>
      <w:r>
        <w:rPr>
          <w:rFonts w:ascii="宋体" w:hAnsi="宋体" w:cs="宋体" w:hint="eastAsia"/>
          <w:color w:val="000000"/>
          <w:kern w:val="0"/>
          <w:szCs w:val="21"/>
        </w:rPr>
        <w:t>□与其他所有供应商之间均</w:t>
      </w:r>
      <w:r>
        <w:rPr>
          <w:rFonts w:ascii="宋体" w:hAnsi="宋体" w:hint="eastAsia"/>
          <w:color w:val="000000"/>
          <w:kern w:val="0"/>
          <w:szCs w:val="21"/>
        </w:rPr>
        <w:t xml:space="preserve">不存在利害关系 </w:t>
      </w:r>
      <w:r>
        <w:rPr>
          <w:rFonts w:ascii="宋体" w:hAnsi="宋体" w:cs="宋体" w:hint="eastAsia"/>
          <w:color w:val="000000"/>
          <w:kern w:val="0"/>
          <w:szCs w:val="21"/>
        </w:rPr>
        <w:t>□与</w:t>
      </w:r>
      <w:r>
        <w:rPr>
          <w:rFonts w:ascii="宋体" w:hAnsi="宋体" w:cs="宋体" w:hint="eastAsia"/>
          <w:color w:val="000000"/>
          <w:kern w:val="0"/>
          <w:szCs w:val="21"/>
          <w:u w:val="single"/>
        </w:rPr>
        <w:t xml:space="preserve">           （供应商名称）</w:t>
      </w:r>
      <w:r>
        <w:rPr>
          <w:rFonts w:ascii="宋体" w:hAnsi="宋体" w:cs="宋体" w:hint="eastAsia"/>
          <w:color w:val="000000"/>
          <w:kern w:val="0"/>
          <w:szCs w:val="21"/>
        </w:rPr>
        <w:t>之间</w:t>
      </w:r>
      <w:r>
        <w:rPr>
          <w:rFonts w:ascii="宋体" w:hAnsi="宋体" w:hint="eastAsia"/>
          <w:color w:val="000000"/>
          <w:kern w:val="0"/>
          <w:szCs w:val="21"/>
        </w:rPr>
        <w:t>存在下列利害关系</w:t>
      </w:r>
      <w:r>
        <w:rPr>
          <w:rFonts w:ascii="宋体" w:hAnsi="宋体" w:hint="eastAsia"/>
          <w:color w:val="000000"/>
          <w:kern w:val="0"/>
          <w:szCs w:val="21"/>
          <w:u w:val="single"/>
        </w:rPr>
        <w:t xml:space="preserve">          </w:t>
      </w:r>
      <w:r>
        <w:rPr>
          <w:rFonts w:ascii="宋体" w:hAnsi="宋体" w:hint="eastAsia"/>
          <w:color w:val="000000"/>
          <w:kern w:val="0"/>
          <w:szCs w:val="21"/>
        </w:rPr>
        <w:t>：</w:t>
      </w:r>
    </w:p>
    <w:p w:rsidR="000C646E" w:rsidRDefault="007438FA">
      <w:pPr>
        <w:pStyle w:val="16"/>
        <w:widowControl w:val="0"/>
        <w:snapToGrid w:val="0"/>
        <w:spacing w:line="420" w:lineRule="exact"/>
        <w:jc w:val="both"/>
        <w:rPr>
          <w:rFonts w:hAnsi="宋体"/>
          <w:color w:val="000000"/>
          <w:kern w:val="0"/>
          <w:szCs w:val="21"/>
        </w:rPr>
      </w:pPr>
      <w:r>
        <w:rPr>
          <w:rFonts w:hAnsi="宋体" w:hint="eastAsia"/>
          <w:color w:val="000000"/>
          <w:kern w:val="0"/>
          <w:szCs w:val="21"/>
        </w:rPr>
        <w:t xml:space="preserve">  A.法定代表人或负责人或实际控制人是同一人</w:t>
      </w:r>
    </w:p>
    <w:p w:rsidR="000C646E" w:rsidRDefault="007438FA">
      <w:pPr>
        <w:pStyle w:val="16"/>
        <w:widowControl w:val="0"/>
        <w:snapToGrid w:val="0"/>
        <w:spacing w:line="420" w:lineRule="exact"/>
        <w:jc w:val="both"/>
        <w:rPr>
          <w:rFonts w:hAnsi="宋体"/>
          <w:color w:val="000000"/>
          <w:spacing w:val="6"/>
          <w:szCs w:val="21"/>
        </w:rPr>
      </w:pPr>
      <w:r>
        <w:rPr>
          <w:rFonts w:hAnsi="宋体" w:hint="eastAsia"/>
          <w:color w:val="000000"/>
          <w:kern w:val="0"/>
          <w:szCs w:val="21"/>
        </w:rPr>
        <w:t xml:space="preserve">  B.法定代表人或负责人或实际控制人是夫妻关系</w:t>
      </w:r>
    </w:p>
    <w:p w:rsidR="000C646E" w:rsidRDefault="007438FA">
      <w:pPr>
        <w:pStyle w:val="16"/>
        <w:widowControl w:val="0"/>
        <w:snapToGrid w:val="0"/>
        <w:spacing w:line="420" w:lineRule="exact"/>
        <w:jc w:val="both"/>
        <w:rPr>
          <w:rFonts w:hAnsi="宋体"/>
          <w:color w:val="000000"/>
          <w:spacing w:val="6"/>
          <w:szCs w:val="21"/>
        </w:rPr>
      </w:pPr>
      <w:r>
        <w:rPr>
          <w:rFonts w:hAnsi="宋体" w:hint="eastAsia"/>
          <w:color w:val="000000"/>
          <w:kern w:val="0"/>
          <w:szCs w:val="21"/>
        </w:rPr>
        <w:t xml:space="preserve">  C.法定代表人或负责人或实际控制人是直系血亲关系</w:t>
      </w:r>
    </w:p>
    <w:p w:rsidR="000C646E" w:rsidRDefault="007438FA">
      <w:pPr>
        <w:pStyle w:val="16"/>
        <w:widowControl w:val="0"/>
        <w:snapToGrid w:val="0"/>
        <w:spacing w:line="420" w:lineRule="exact"/>
        <w:jc w:val="both"/>
        <w:rPr>
          <w:rFonts w:hAnsi="宋体"/>
          <w:color w:val="000000"/>
          <w:spacing w:val="6"/>
          <w:szCs w:val="21"/>
        </w:rPr>
      </w:pPr>
      <w:r>
        <w:rPr>
          <w:rFonts w:hAnsi="宋体" w:hint="eastAsia"/>
          <w:color w:val="000000"/>
          <w:kern w:val="0"/>
          <w:szCs w:val="21"/>
        </w:rPr>
        <w:t xml:space="preserve">  D.法定代表人或负责人或实际控制人存在三代以内旁系血亲关系</w:t>
      </w:r>
    </w:p>
    <w:p w:rsidR="000C646E" w:rsidRDefault="007438FA">
      <w:pPr>
        <w:pStyle w:val="16"/>
        <w:widowControl w:val="0"/>
        <w:snapToGrid w:val="0"/>
        <w:spacing w:line="420" w:lineRule="exact"/>
        <w:jc w:val="both"/>
        <w:rPr>
          <w:rFonts w:hAnsi="宋体"/>
          <w:color w:val="000000"/>
          <w:kern w:val="0"/>
          <w:szCs w:val="21"/>
        </w:rPr>
      </w:pPr>
      <w:r>
        <w:rPr>
          <w:rFonts w:hAnsi="宋体" w:hint="eastAsia"/>
          <w:color w:val="000000"/>
          <w:kern w:val="0"/>
          <w:szCs w:val="21"/>
        </w:rPr>
        <w:t xml:space="preserve">  E.法定代表人或负责人或实际控制人存在近姻亲关系</w:t>
      </w:r>
    </w:p>
    <w:p w:rsidR="000C646E" w:rsidRDefault="007438FA">
      <w:pPr>
        <w:pStyle w:val="16"/>
        <w:widowControl w:val="0"/>
        <w:snapToGrid w:val="0"/>
        <w:spacing w:line="420" w:lineRule="exact"/>
        <w:jc w:val="both"/>
        <w:rPr>
          <w:rFonts w:hAnsi="宋体"/>
          <w:color w:val="000000"/>
          <w:kern w:val="0"/>
          <w:szCs w:val="21"/>
        </w:rPr>
      </w:pPr>
      <w:r>
        <w:rPr>
          <w:rFonts w:hAnsi="宋体" w:hint="eastAsia"/>
          <w:color w:val="000000"/>
          <w:kern w:val="0"/>
          <w:szCs w:val="21"/>
        </w:rPr>
        <w:t xml:space="preserve">  F.法定代表人或负责人或实际控制人存在股份控制或实际控制关系</w:t>
      </w:r>
    </w:p>
    <w:p w:rsidR="000C646E" w:rsidRDefault="007438FA">
      <w:pPr>
        <w:pStyle w:val="16"/>
        <w:widowControl w:val="0"/>
        <w:snapToGrid w:val="0"/>
        <w:spacing w:line="420" w:lineRule="exact"/>
        <w:jc w:val="both"/>
        <w:rPr>
          <w:rFonts w:hAnsi="宋体"/>
          <w:color w:val="000000"/>
          <w:kern w:val="0"/>
          <w:szCs w:val="21"/>
        </w:rPr>
      </w:pPr>
      <w:r>
        <w:rPr>
          <w:rFonts w:hAnsi="宋体" w:hint="eastAsia"/>
          <w:color w:val="000000"/>
          <w:kern w:val="0"/>
          <w:szCs w:val="21"/>
        </w:rPr>
        <w:t xml:space="preserve">  </w:t>
      </w:r>
      <w:bookmarkStart w:id="292" w:name="_Toc5188"/>
      <w:r>
        <w:rPr>
          <w:rFonts w:hAnsi="宋体" w:hint="eastAsia"/>
          <w:color w:val="000000"/>
          <w:kern w:val="0"/>
          <w:szCs w:val="21"/>
        </w:rPr>
        <w:t>G.存在共同直接或间接投资设立子公司、联营企业和合营企业情况</w:t>
      </w:r>
      <w:bookmarkEnd w:id="292"/>
    </w:p>
    <w:p w:rsidR="000C646E" w:rsidRDefault="007438FA">
      <w:pPr>
        <w:pStyle w:val="16"/>
        <w:widowControl w:val="0"/>
        <w:snapToGrid w:val="0"/>
        <w:spacing w:line="420" w:lineRule="exact"/>
        <w:jc w:val="both"/>
        <w:rPr>
          <w:rFonts w:hAnsi="宋体"/>
          <w:color w:val="000000"/>
          <w:szCs w:val="21"/>
        </w:rPr>
      </w:pPr>
      <w:r>
        <w:rPr>
          <w:rFonts w:hAnsi="宋体" w:hint="eastAsia"/>
          <w:color w:val="000000"/>
          <w:kern w:val="0"/>
          <w:szCs w:val="21"/>
        </w:rPr>
        <w:t xml:space="preserve">  H.存在分级代理或代销关系、同一生产制造商关系、</w:t>
      </w:r>
      <w:r>
        <w:rPr>
          <w:rFonts w:hAnsi="宋体" w:hint="eastAsia"/>
          <w:color w:val="000000"/>
          <w:szCs w:val="21"/>
        </w:rPr>
        <w:t>管理关系、重要业务（占主营业务收入50%以上）或重要财务往来关系（如融资）等其他实质性控制关系</w:t>
      </w:r>
    </w:p>
    <w:p w:rsidR="000C646E" w:rsidRDefault="007438FA">
      <w:pPr>
        <w:pStyle w:val="16"/>
        <w:widowControl w:val="0"/>
        <w:snapToGrid w:val="0"/>
        <w:spacing w:line="420" w:lineRule="exact"/>
        <w:jc w:val="both"/>
        <w:rPr>
          <w:rFonts w:hAnsi="宋体"/>
          <w:color w:val="000000"/>
          <w:spacing w:val="6"/>
          <w:szCs w:val="21"/>
        </w:rPr>
      </w:pPr>
      <w:r>
        <w:rPr>
          <w:rFonts w:hAnsi="宋体" w:hint="eastAsia"/>
          <w:color w:val="000000"/>
          <w:szCs w:val="21"/>
        </w:rPr>
        <w:t xml:space="preserve">    I</w:t>
      </w:r>
      <w:r>
        <w:rPr>
          <w:rFonts w:hAnsi="宋体" w:hint="eastAsia"/>
          <w:color w:val="000000"/>
          <w:kern w:val="0"/>
          <w:szCs w:val="21"/>
        </w:rPr>
        <w:t>.</w:t>
      </w:r>
      <w:r>
        <w:rPr>
          <w:rFonts w:hAnsi="宋体" w:hint="eastAsia"/>
          <w:color w:val="000000"/>
          <w:szCs w:val="21"/>
        </w:rPr>
        <w:t>其他利害关系情况</w:t>
      </w:r>
      <w:r>
        <w:rPr>
          <w:rFonts w:hAnsi="宋体" w:hint="eastAsia"/>
          <w:color w:val="000000"/>
          <w:szCs w:val="21"/>
          <w:u w:val="single"/>
        </w:rPr>
        <w:t xml:space="preserve">                              </w:t>
      </w:r>
      <w:r>
        <w:rPr>
          <w:rFonts w:hAnsi="宋体" w:hint="eastAsia"/>
          <w:color w:val="000000"/>
          <w:kern w:val="0"/>
          <w:szCs w:val="21"/>
        </w:rPr>
        <w:t>。</w:t>
      </w:r>
    </w:p>
    <w:p w:rsidR="000C646E" w:rsidRDefault="007438FA" w:rsidP="00CD41A8">
      <w:pPr>
        <w:pStyle w:val="15"/>
        <w:widowControl/>
        <w:numPr>
          <w:ilvl w:val="0"/>
          <w:numId w:val="25"/>
        </w:numPr>
        <w:snapToGrid w:val="0"/>
        <w:spacing w:line="420" w:lineRule="exact"/>
        <w:ind w:firstLineChars="189" w:firstLine="397"/>
        <w:rPr>
          <w:rFonts w:ascii="宋体" w:hAnsi="宋体"/>
          <w:color w:val="000000"/>
          <w:kern w:val="0"/>
          <w:szCs w:val="21"/>
        </w:rPr>
      </w:pPr>
      <w:r>
        <w:rPr>
          <w:rFonts w:ascii="宋体" w:hAnsi="宋体" w:hint="eastAsia"/>
          <w:color w:val="000000"/>
          <w:szCs w:val="21"/>
        </w:rPr>
        <w:t>现已清楚知道并</w:t>
      </w:r>
      <w:r>
        <w:rPr>
          <w:rFonts w:ascii="宋体" w:hAnsi="宋体" w:hint="eastAsia"/>
          <w:color w:val="000000"/>
          <w:kern w:val="0"/>
          <w:szCs w:val="21"/>
        </w:rPr>
        <w:t>严格遵守政府采购法律法规和现场纪律。</w:t>
      </w:r>
    </w:p>
    <w:p w:rsidR="000C646E" w:rsidRDefault="007438FA" w:rsidP="00CD41A8">
      <w:pPr>
        <w:pStyle w:val="15"/>
        <w:widowControl/>
        <w:numPr>
          <w:ilvl w:val="0"/>
          <w:numId w:val="25"/>
        </w:numPr>
        <w:snapToGrid w:val="0"/>
        <w:spacing w:line="420" w:lineRule="exact"/>
        <w:ind w:firstLineChars="189" w:firstLine="397"/>
        <w:rPr>
          <w:rFonts w:ascii="宋体" w:hAnsi="宋体"/>
          <w:color w:val="000000"/>
          <w:kern w:val="0"/>
          <w:szCs w:val="21"/>
        </w:rPr>
      </w:pPr>
      <w:r>
        <w:rPr>
          <w:rFonts w:ascii="宋体" w:hAnsi="宋体" w:hint="eastAsia"/>
          <w:color w:val="000000"/>
          <w:kern w:val="0"/>
          <w:szCs w:val="21"/>
        </w:rPr>
        <w:t>我发现</w:t>
      </w:r>
      <w:r>
        <w:rPr>
          <w:rFonts w:ascii="宋体" w:hAnsi="宋体" w:hint="eastAsia"/>
          <w:color w:val="000000"/>
          <w:kern w:val="0"/>
          <w:szCs w:val="21"/>
          <w:u w:val="single"/>
        </w:rPr>
        <w:t xml:space="preserve">                    </w:t>
      </w:r>
      <w:r>
        <w:rPr>
          <w:rFonts w:ascii="宋体" w:hAnsi="宋体" w:hint="eastAsia"/>
          <w:color w:val="000000"/>
          <w:kern w:val="0"/>
          <w:szCs w:val="21"/>
        </w:rPr>
        <w:t>供应商之间存在或可能存在上述第二条第</w:t>
      </w:r>
      <w:r>
        <w:rPr>
          <w:rFonts w:ascii="宋体" w:hAnsi="宋体" w:hint="eastAsia"/>
          <w:color w:val="000000"/>
          <w:kern w:val="0"/>
          <w:szCs w:val="21"/>
          <w:u w:val="single"/>
        </w:rPr>
        <w:t xml:space="preserve">        </w:t>
      </w:r>
      <w:r>
        <w:rPr>
          <w:rFonts w:ascii="宋体" w:hAnsi="宋体" w:hint="eastAsia"/>
          <w:color w:val="000000"/>
          <w:kern w:val="0"/>
          <w:szCs w:val="21"/>
        </w:rPr>
        <w:t>项利害关系。</w:t>
      </w:r>
    </w:p>
    <w:p w:rsidR="000C646E" w:rsidRDefault="007438FA">
      <w:pPr>
        <w:pStyle w:val="16"/>
        <w:widowControl w:val="0"/>
        <w:snapToGrid w:val="0"/>
        <w:spacing w:line="420" w:lineRule="exact"/>
        <w:ind w:right="480"/>
        <w:jc w:val="both"/>
        <w:rPr>
          <w:rFonts w:hAnsi="宋体"/>
          <w:color w:val="000000"/>
          <w:szCs w:val="21"/>
        </w:rPr>
      </w:pPr>
      <w:r>
        <w:rPr>
          <w:rFonts w:hAnsi="宋体" w:hint="eastAsia"/>
          <w:color w:val="000000"/>
          <w:szCs w:val="21"/>
        </w:rPr>
        <w:t>供应商代表签名：</w:t>
      </w:r>
    </w:p>
    <w:p w:rsidR="000C646E" w:rsidRDefault="000C646E">
      <w:pPr>
        <w:pStyle w:val="16"/>
        <w:widowControl w:val="0"/>
        <w:snapToGrid w:val="0"/>
        <w:spacing w:line="420" w:lineRule="exact"/>
        <w:ind w:firstLineChars="1450" w:firstLine="3057"/>
        <w:jc w:val="right"/>
        <w:rPr>
          <w:rFonts w:hAnsi="宋体"/>
          <w:b/>
          <w:color w:val="000000"/>
          <w:szCs w:val="21"/>
        </w:rPr>
      </w:pPr>
    </w:p>
    <w:p w:rsidR="000C646E" w:rsidRDefault="000C646E">
      <w:pPr>
        <w:pStyle w:val="16"/>
        <w:widowControl w:val="0"/>
        <w:snapToGrid w:val="0"/>
        <w:spacing w:line="420" w:lineRule="exact"/>
        <w:ind w:firstLineChars="1450" w:firstLine="3057"/>
        <w:jc w:val="right"/>
        <w:rPr>
          <w:rFonts w:hAnsi="宋体"/>
          <w:b/>
          <w:color w:val="000000"/>
          <w:szCs w:val="21"/>
        </w:rPr>
      </w:pPr>
    </w:p>
    <w:p w:rsidR="000C646E" w:rsidRDefault="007438FA">
      <w:pPr>
        <w:spacing w:line="440" w:lineRule="exact"/>
        <w:jc w:val="right"/>
        <w:rPr>
          <w:rFonts w:ascii="宋体" w:hAnsi="宋体"/>
          <w:color w:val="000000"/>
          <w:szCs w:val="21"/>
        </w:rPr>
      </w:pPr>
      <w:r>
        <w:rPr>
          <w:rFonts w:ascii="宋体" w:hAnsi="宋体" w:hint="eastAsia"/>
          <w:color w:val="000000"/>
          <w:szCs w:val="21"/>
        </w:rPr>
        <w:t>年   月   日</w:t>
      </w:r>
    </w:p>
    <w:p w:rsidR="000C646E" w:rsidRDefault="000C646E">
      <w:pPr>
        <w:rPr>
          <w:rFonts w:ascii="宋体" w:hAnsi="宋体"/>
        </w:rPr>
      </w:pPr>
    </w:p>
    <w:p w:rsidR="000C646E" w:rsidRDefault="000C646E">
      <w:pPr>
        <w:rPr>
          <w:rFonts w:ascii="宋体" w:hAnsi="宋体"/>
        </w:rPr>
      </w:pPr>
    </w:p>
    <w:p w:rsidR="000C646E" w:rsidRDefault="000C646E">
      <w:pPr>
        <w:rPr>
          <w:rFonts w:ascii="宋体" w:hAnsi="宋体"/>
        </w:rPr>
      </w:pPr>
    </w:p>
    <w:p w:rsidR="000C646E" w:rsidRDefault="000C646E">
      <w:pPr>
        <w:rPr>
          <w:rFonts w:ascii="宋体" w:hAnsi="宋体"/>
        </w:rPr>
      </w:pPr>
    </w:p>
    <w:p w:rsidR="000C646E" w:rsidRDefault="000C646E">
      <w:pPr>
        <w:rPr>
          <w:rFonts w:ascii="宋体" w:hAnsi="宋体"/>
        </w:rPr>
      </w:pPr>
    </w:p>
    <w:p w:rsidR="000C646E" w:rsidRDefault="000C646E">
      <w:pPr>
        <w:rPr>
          <w:rFonts w:ascii="宋体" w:hAnsi="宋体"/>
        </w:rPr>
      </w:pPr>
    </w:p>
    <w:p w:rsidR="000C646E" w:rsidRDefault="007438FA">
      <w:pPr>
        <w:rPr>
          <w:rFonts w:ascii="宋体" w:hAnsi="宋体"/>
        </w:rPr>
      </w:pPr>
      <w:r>
        <w:rPr>
          <w:rFonts w:ascii="宋体" w:hAnsi="宋体" w:hint="eastAsia"/>
        </w:rPr>
        <w:t>注：请投标人在该项目开标并解密后，将此表格填写完成并发送至260668559@qq.com邮箱。</w:t>
      </w:r>
    </w:p>
    <w:sectPr w:rsidR="000C646E">
      <w:headerReference w:type="default" r:id="rId24"/>
      <w:footerReference w:type="default" r:id="rId25"/>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E7" w:rsidRDefault="000F0EE7">
      <w:r>
        <w:separator/>
      </w:r>
    </w:p>
  </w:endnote>
  <w:endnote w:type="continuationSeparator" w:id="0">
    <w:p w:rsidR="000F0EE7" w:rsidRDefault="000F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ingLiU">
    <w:altName w:val="Arial Unicode MS"/>
    <w:panose1 w:val="02010609000101010101"/>
    <w:charset w:val="88"/>
    <w:family w:val="modern"/>
    <w:notTrueType/>
    <w:pitch w:val="fixed"/>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Univers LT Std 47 Cn Lt">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7438FA">
    <w:pPr>
      <w:pStyle w:val="ae"/>
      <w:framePr w:wrap="around" w:vAnchor="text" w:hAnchor="margin" w:xAlign="right" w:y="1"/>
      <w:rPr>
        <w:rStyle w:val="af5"/>
      </w:rPr>
    </w:pPr>
    <w:r>
      <w:fldChar w:fldCharType="begin"/>
    </w:r>
    <w:r>
      <w:rPr>
        <w:rStyle w:val="af5"/>
      </w:rPr>
      <w:instrText xml:space="preserve">PAGE  </w:instrText>
    </w:r>
    <w:r>
      <w:fldChar w:fldCharType="end"/>
    </w:r>
  </w:p>
  <w:p w:rsidR="000C646E" w:rsidRDefault="000C646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7438FA">
    <w:pPr>
      <w:pStyle w:val="ae"/>
      <w:ind w:right="360"/>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0C646E" w:rsidRDefault="007438FA">
                          <w:pPr>
                            <w:pStyle w:val="ae"/>
                          </w:pPr>
                          <w:r>
                            <w:fldChar w:fldCharType="begin"/>
                          </w:r>
                          <w:r>
                            <w:instrText xml:space="preserve"> PAGE  \* MERGEFORMAT </w:instrText>
                          </w:r>
                          <w:r>
                            <w:fldChar w:fldCharType="separate"/>
                          </w:r>
                          <w:r w:rsidR="00AA7974">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55pt;height:10.3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" filled="f" stroked="f">
              <v:textbox style="mso-fit-shape-to-text:t" inset="0,0,0,0">
                <w:txbxContent>
                  <w:p w:rsidR="000C646E" w:rsidRDefault="007438FA">
                    <w:pPr>
                      <w:pStyle w:val="ae"/>
                    </w:pPr>
                    <w:r>
                      <w:fldChar w:fldCharType="begin"/>
                    </w:r>
                    <w:r>
                      <w:instrText xml:space="preserve"> PAGE  \* MERGEFORMAT </w:instrText>
                    </w:r>
                    <w:r>
                      <w:fldChar w:fldCharType="separate"/>
                    </w:r>
                    <w:r w:rsidR="00AA7974">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7438FA">
    <w:pPr>
      <w:pStyle w:val="ae"/>
      <w:ind w:right="360"/>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0C646E" w:rsidRDefault="007438FA">
                          <w:pPr>
                            <w:pStyle w:val="ae"/>
                            <w:rPr>
                              <w:rStyle w:val="af5"/>
                            </w:rPr>
                          </w:pPr>
                          <w:r>
                            <w:fldChar w:fldCharType="begin"/>
                          </w:r>
                          <w:r>
                            <w:rPr>
                              <w:rStyle w:val="af5"/>
                            </w:rPr>
                            <w:instrText xml:space="preserve">PAGE  </w:instrText>
                          </w:r>
                          <w:r>
                            <w:fldChar w:fldCharType="separate"/>
                          </w:r>
                          <w:r w:rsidR="00A719F2">
                            <w:rPr>
                              <w:rStyle w:val="af5"/>
                              <w:noProof/>
                            </w:rPr>
                            <w:t>16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4.55pt;height:10.35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" filled="f" stroked="f">
              <v:textbox style="mso-fit-shape-to-text:t" inset="0,0,0,0">
                <w:txbxContent>
                  <w:p w:rsidR="000C646E" w:rsidRDefault="007438FA">
                    <w:pPr>
                      <w:pStyle w:val="ae"/>
                      <w:rPr>
                        <w:rStyle w:val="af5"/>
                      </w:rPr>
                    </w:pPr>
                    <w:r>
                      <w:fldChar w:fldCharType="begin"/>
                    </w:r>
                    <w:r>
                      <w:rPr>
                        <w:rStyle w:val="af5"/>
                      </w:rPr>
                      <w:instrText xml:space="preserve">PAGE  </w:instrText>
                    </w:r>
                    <w:r>
                      <w:fldChar w:fldCharType="separate"/>
                    </w:r>
                    <w:r w:rsidR="00A719F2">
                      <w:rPr>
                        <w:rStyle w:val="af5"/>
                        <w:noProof/>
                      </w:rPr>
                      <w:t>16</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7438FA">
    <w:pPr>
      <w:pStyle w:val="ae"/>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0C646E" w:rsidRDefault="007438FA">
                          <w:pPr>
                            <w:pStyle w:val="ae"/>
                          </w:pPr>
                          <w:r>
                            <w:fldChar w:fldCharType="begin"/>
                          </w:r>
                          <w:r>
                            <w:instrText xml:space="preserve"> PAGE  \* MERGEFORMAT </w:instrText>
                          </w:r>
                          <w:r>
                            <w:fldChar w:fldCharType="separate"/>
                          </w:r>
                          <w:r w:rsidR="004A191C">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0;width:4.55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" filled="f" stroked="f">
              <v:textbox style="mso-fit-shape-to-text:t" inset="0,0,0,0">
                <w:txbxContent>
                  <w:p w:rsidR="000C646E" w:rsidRDefault="007438FA">
                    <w:pPr>
                      <w:pStyle w:val="ae"/>
                    </w:pPr>
                    <w:r>
                      <w:fldChar w:fldCharType="begin"/>
                    </w:r>
                    <w:r>
                      <w:instrText xml:space="preserve"> PAGE  \* MERGEFORMAT </w:instrText>
                    </w:r>
                    <w:r>
                      <w:fldChar w:fldCharType="separate"/>
                    </w:r>
                    <w:r w:rsidR="004A191C">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7438FA">
    <w:pPr>
      <w:pStyle w:val="ae"/>
      <w:framePr w:wrap="around" w:vAnchor="text" w:hAnchor="margin" w:xAlign="center" w:y="1"/>
      <w:rPr>
        <w:rStyle w:val="af5"/>
      </w:rPr>
    </w:pPr>
    <w:r>
      <w:fldChar w:fldCharType="begin"/>
    </w:r>
    <w:r>
      <w:rPr>
        <w:rStyle w:val="af5"/>
      </w:rPr>
      <w:instrText xml:space="preserve">PAGE  </w:instrText>
    </w:r>
    <w:r>
      <w:fldChar w:fldCharType="end"/>
    </w:r>
  </w:p>
  <w:p w:rsidR="000C646E" w:rsidRDefault="000C646E">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7438FA">
    <w:pPr>
      <w:pStyle w:val="ae"/>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0C646E" w:rsidRDefault="007438FA">
                          <w:pPr>
                            <w:pStyle w:val="ae"/>
                            <w:rPr>
                              <w:rStyle w:val="af5"/>
                            </w:rPr>
                          </w:pPr>
                          <w:r>
                            <w:fldChar w:fldCharType="begin"/>
                          </w:r>
                          <w:r>
                            <w:rPr>
                              <w:rStyle w:val="af5"/>
                            </w:rPr>
                            <w:instrText xml:space="preserve">PAGE  </w:instrText>
                          </w:r>
                          <w:r>
                            <w:fldChar w:fldCharType="separate"/>
                          </w:r>
                          <w:r w:rsidR="00AA7974">
                            <w:rPr>
                              <w:rStyle w:val="af5"/>
                              <w:noProof/>
                            </w:rPr>
                            <w:t>31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0;margin-top:0;width:9.05pt;height:10.3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" filled="f" stroked="f">
              <v:textbox style="mso-fit-shape-to-text:t" inset="0,0,0,0">
                <w:txbxContent>
                  <w:p w:rsidR="000C646E" w:rsidRDefault="007438FA">
                    <w:pPr>
                      <w:pStyle w:val="ae"/>
                      <w:rPr>
                        <w:rStyle w:val="af5"/>
                      </w:rPr>
                    </w:pPr>
                    <w:r>
                      <w:fldChar w:fldCharType="begin"/>
                    </w:r>
                    <w:r>
                      <w:rPr>
                        <w:rStyle w:val="af5"/>
                      </w:rPr>
                      <w:instrText xml:space="preserve">PAGE  </w:instrText>
                    </w:r>
                    <w:r>
                      <w:fldChar w:fldCharType="separate"/>
                    </w:r>
                    <w:r w:rsidR="00AA7974">
                      <w:rPr>
                        <w:rStyle w:val="af5"/>
                        <w:noProof/>
                      </w:rPr>
                      <w:t>31</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7438FA">
    <w:pPr>
      <w:pStyle w:val="ae"/>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0C646E" w:rsidRDefault="007438FA">
                          <w:pPr>
                            <w:pStyle w:val="ae"/>
                            <w:rPr>
                              <w:rStyle w:val="af5"/>
                            </w:rPr>
                          </w:pPr>
                          <w:r>
                            <w:fldChar w:fldCharType="begin"/>
                          </w:r>
                          <w:r>
                            <w:rPr>
                              <w:rStyle w:val="af5"/>
                            </w:rPr>
                            <w:instrText xml:space="preserve">PAGE  </w:instrText>
                          </w:r>
                          <w:r>
                            <w:fldChar w:fldCharType="separate"/>
                          </w:r>
                          <w:r w:rsidR="00A719F2">
                            <w:rPr>
                              <w:rStyle w:val="af5"/>
                              <w:noProof/>
                            </w:rPr>
                            <w:t>67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0;margin-top:0;width:9.0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" filled="f" stroked="f">
              <v:textbox style="mso-fit-shape-to-text:t" inset="0,0,0,0">
                <w:txbxContent>
                  <w:p w:rsidR="000C646E" w:rsidRDefault="007438FA">
                    <w:pPr>
                      <w:pStyle w:val="ae"/>
                      <w:rPr>
                        <w:rStyle w:val="af5"/>
                      </w:rPr>
                    </w:pPr>
                    <w:r>
                      <w:fldChar w:fldCharType="begin"/>
                    </w:r>
                    <w:r>
                      <w:rPr>
                        <w:rStyle w:val="af5"/>
                      </w:rPr>
                      <w:instrText xml:space="preserve">PAGE  </w:instrText>
                    </w:r>
                    <w:r>
                      <w:fldChar w:fldCharType="separate"/>
                    </w:r>
                    <w:r w:rsidR="00A719F2">
                      <w:rPr>
                        <w:rStyle w:val="af5"/>
                        <w:noProof/>
                      </w:rP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E7" w:rsidRDefault="000F0EE7">
      <w:r>
        <w:separator/>
      </w:r>
    </w:p>
  </w:footnote>
  <w:footnote w:type="continuationSeparator" w:id="0">
    <w:p w:rsidR="000F0EE7" w:rsidRDefault="000F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0C646E">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0C646E">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0C646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6E" w:rsidRDefault="000C646E">
    <w:pPr>
      <w:pStyle w:val="af"/>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4CAFB"/>
    <w:multiLevelType w:val="singleLevel"/>
    <w:tmpl w:val="B014CAFB"/>
    <w:lvl w:ilvl="0">
      <w:start w:val="1"/>
      <w:numFmt w:val="decimalEnclosedCircleChinese"/>
      <w:suff w:val="nothing"/>
      <w:lvlText w:val="%1　"/>
      <w:lvlJc w:val="left"/>
      <w:pPr>
        <w:ind w:left="0" w:firstLine="400"/>
      </w:pPr>
      <w:rPr>
        <w:rFonts w:hint="eastAsia"/>
      </w:rPr>
    </w:lvl>
  </w:abstractNum>
  <w:abstractNum w:abstractNumId="1">
    <w:nsid w:val="B6A98B46"/>
    <w:multiLevelType w:val="singleLevel"/>
    <w:tmpl w:val="B6A98B46"/>
    <w:lvl w:ilvl="0">
      <w:start w:val="2"/>
      <w:numFmt w:val="chineseCounting"/>
      <w:suff w:val="nothing"/>
      <w:lvlText w:val="%1、"/>
      <w:lvlJc w:val="left"/>
      <w:rPr>
        <w:rFonts w:hint="eastAsia"/>
      </w:rPr>
    </w:lvl>
  </w:abstractNum>
  <w:abstractNum w:abstractNumId="2">
    <w:nsid w:val="C53741F2"/>
    <w:multiLevelType w:val="singleLevel"/>
    <w:tmpl w:val="C53741F2"/>
    <w:lvl w:ilvl="0">
      <w:start w:val="2"/>
      <w:numFmt w:val="decimal"/>
      <w:suff w:val="nothing"/>
      <w:lvlText w:val="%1、"/>
      <w:lvlJc w:val="left"/>
    </w:lvl>
  </w:abstractNum>
  <w:abstractNum w:abstractNumId="3">
    <w:nsid w:val="DF619D9E"/>
    <w:multiLevelType w:val="singleLevel"/>
    <w:tmpl w:val="DF619D9E"/>
    <w:lvl w:ilvl="0">
      <w:start w:val="1"/>
      <w:numFmt w:val="bullet"/>
      <w:lvlText w:val=""/>
      <w:lvlJc w:val="left"/>
      <w:pPr>
        <w:ind w:left="420" w:hanging="420"/>
      </w:pPr>
      <w:rPr>
        <w:rFonts w:ascii="Wingdings" w:hAnsi="Wingdings" w:hint="default"/>
      </w:rPr>
    </w:lvl>
  </w:abstractNum>
  <w:abstractNum w:abstractNumId="4">
    <w:nsid w:val="E1593362"/>
    <w:multiLevelType w:val="singleLevel"/>
    <w:tmpl w:val="E1593362"/>
    <w:lvl w:ilvl="0">
      <w:start w:val="1"/>
      <w:numFmt w:val="decimal"/>
      <w:suff w:val="nothing"/>
      <w:lvlText w:val="%1、"/>
      <w:lvlJc w:val="left"/>
    </w:lvl>
  </w:abstractNum>
  <w:abstractNum w:abstractNumId="5">
    <w:nsid w:val="E2009D51"/>
    <w:multiLevelType w:val="singleLevel"/>
    <w:tmpl w:val="E2009D51"/>
    <w:lvl w:ilvl="0">
      <w:start w:val="10"/>
      <w:numFmt w:val="decimal"/>
      <w:suff w:val="nothing"/>
      <w:lvlText w:val="（%1）"/>
      <w:lvlJc w:val="left"/>
    </w:lvl>
  </w:abstractNum>
  <w:abstractNum w:abstractNumId="6">
    <w:nsid w:val="E3E155BA"/>
    <w:multiLevelType w:val="singleLevel"/>
    <w:tmpl w:val="E3E155BA"/>
    <w:lvl w:ilvl="0">
      <w:start w:val="1"/>
      <w:numFmt w:val="chineseCounting"/>
      <w:suff w:val="nothing"/>
      <w:lvlText w:val="%1、"/>
      <w:lvlJc w:val="left"/>
      <w:rPr>
        <w:rFonts w:hint="eastAsia"/>
      </w:rPr>
    </w:lvl>
  </w:abstractNum>
  <w:abstractNum w:abstractNumId="7">
    <w:nsid w:val="EA6305AA"/>
    <w:multiLevelType w:val="singleLevel"/>
    <w:tmpl w:val="EA6305AA"/>
    <w:lvl w:ilvl="0">
      <w:start w:val="1"/>
      <w:numFmt w:val="decimal"/>
      <w:lvlText w:val="(%1)"/>
      <w:lvlJc w:val="left"/>
      <w:pPr>
        <w:ind w:left="425" w:hanging="425"/>
      </w:pPr>
      <w:rPr>
        <w:rFonts w:hint="default"/>
      </w:rPr>
    </w:lvl>
  </w:abstractNum>
  <w:abstractNum w:abstractNumId="8">
    <w:nsid w:val="F19955EE"/>
    <w:multiLevelType w:val="singleLevel"/>
    <w:tmpl w:val="F19955EE"/>
    <w:lvl w:ilvl="0">
      <w:start w:val="1"/>
      <w:numFmt w:val="chineseCounting"/>
      <w:suff w:val="nothing"/>
      <w:lvlText w:val="（%1）"/>
      <w:lvlJc w:val="left"/>
      <w:pPr>
        <w:ind w:left="0" w:firstLine="420"/>
      </w:pPr>
      <w:rPr>
        <w:rFonts w:hint="eastAsia"/>
        <w:b w:val="0"/>
        <w:bCs w:val="0"/>
      </w:rPr>
    </w:lvl>
  </w:abstractNum>
  <w:abstractNum w:abstractNumId="9">
    <w:nsid w:val="00000013"/>
    <w:multiLevelType w:val="multilevel"/>
    <w:tmpl w:val="00000013"/>
    <w:lvl w:ilvl="0">
      <w:start w:val="1"/>
      <w:numFmt w:val="decimal"/>
      <w:lvlText w:val="%1."/>
      <w:lvlJc w:val="left"/>
      <w:pPr>
        <w:tabs>
          <w:tab w:val="left" w:pos="680"/>
        </w:tabs>
        <w:ind w:left="680" w:hanging="680"/>
      </w:pPr>
      <w:rPr>
        <w:rFonts w:ascii="Arial" w:eastAsia="宋体" w:hAnsi="Arial" w:hint="default"/>
        <w:b/>
        <w:i w:val="0"/>
        <w:sz w:val="24"/>
      </w:rPr>
    </w:lvl>
    <w:lvl w:ilvl="1">
      <w:start w:val="1"/>
      <w:numFmt w:val="decimal"/>
      <w:lvlText w:val="%1.%2"/>
      <w:lvlJc w:val="left"/>
      <w:pPr>
        <w:tabs>
          <w:tab w:val="left" w:pos="680"/>
        </w:tabs>
        <w:ind w:left="680" w:hanging="680"/>
      </w:pPr>
      <w:rPr>
        <w:rFonts w:ascii="Arial" w:eastAsia="宋体" w:hAnsi="Arial" w:hint="default"/>
        <w:b w:val="0"/>
        <w:i w:val="0"/>
        <w:color w:val="auto"/>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10">
    <w:nsid w:val="0C38DAF9"/>
    <w:multiLevelType w:val="singleLevel"/>
    <w:tmpl w:val="0C38DAF9"/>
    <w:lvl w:ilvl="0">
      <w:start w:val="1"/>
      <w:numFmt w:val="decimal"/>
      <w:suff w:val="nothing"/>
      <w:lvlText w:val="%1、"/>
      <w:lvlJc w:val="left"/>
    </w:lvl>
  </w:abstractNum>
  <w:abstractNum w:abstractNumId="11">
    <w:nsid w:val="1B4C22DF"/>
    <w:multiLevelType w:val="singleLevel"/>
    <w:tmpl w:val="1B4C22DF"/>
    <w:lvl w:ilvl="0">
      <w:start w:val="2"/>
      <w:numFmt w:val="chineseCounting"/>
      <w:suff w:val="space"/>
      <w:lvlText w:val="第%1部分"/>
      <w:lvlJc w:val="left"/>
      <w:rPr>
        <w:rFonts w:hint="eastAsia"/>
      </w:rPr>
    </w:lvl>
  </w:abstractNum>
  <w:abstractNum w:abstractNumId="12">
    <w:nsid w:val="1FD44ECF"/>
    <w:multiLevelType w:val="multilevel"/>
    <w:tmpl w:val="1FD44ECF"/>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36E51871"/>
    <w:multiLevelType w:val="singleLevel"/>
    <w:tmpl w:val="36E51871"/>
    <w:lvl w:ilvl="0">
      <w:start w:val="5"/>
      <w:numFmt w:val="chineseCounting"/>
      <w:suff w:val="space"/>
      <w:lvlText w:val="%1、"/>
      <w:lvlJc w:val="left"/>
      <w:rPr>
        <w:rFonts w:hint="eastAsia"/>
      </w:rPr>
    </w:lvl>
  </w:abstractNum>
  <w:abstractNum w:abstractNumId="15">
    <w:nsid w:val="3A8E25F7"/>
    <w:multiLevelType w:val="multilevel"/>
    <w:tmpl w:val="3A8E25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34605D9"/>
    <w:multiLevelType w:val="multilevel"/>
    <w:tmpl w:val="434605D9"/>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7">
    <w:nsid w:val="45B5226B"/>
    <w:multiLevelType w:val="singleLevel"/>
    <w:tmpl w:val="45B5226B"/>
    <w:lvl w:ilvl="0">
      <w:start w:val="3"/>
      <w:numFmt w:val="decimal"/>
      <w:suff w:val="space"/>
      <w:lvlText w:val="%1."/>
      <w:lvlJc w:val="left"/>
    </w:lvl>
  </w:abstractNum>
  <w:abstractNum w:abstractNumId="18">
    <w:nsid w:val="54F403B5"/>
    <w:multiLevelType w:val="singleLevel"/>
    <w:tmpl w:val="54F403B5"/>
    <w:lvl w:ilvl="0">
      <w:start w:val="1"/>
      <w:numFmt w:val="chineseCounting"/>
      <w:suff w:val="nothing"/>
      <w:lvlText w:val="%1、"/>
      <w:lvlJc w:val="left"/>
      <w:pPr>
        <w:ind w:left="0" w:firstLine="0"/>
      </w:pPr>
    </w:lvl>
  </w:abstractNum>
  <w:abstractNum w:abstractNumId="19">
    <w:nsid w:val="557FD3DA"/>
    <w:multiLevelType w:val="singleLevel"/>
    <w:tmpl w:val="557FD3DA"/>
    <w:lvl w:ilvl="0">
      <w:start w:val="3"/>
      <w:numFmt w:val="chineseCounting"/>
      <w:suff w:val="nothing"/>
      <w:lvlText w:val="%1、"/>
      <w:lvlJc w:val="left"/>
      <w:pPr>
        <w:ind w:left="0" w:firstLine="0"/>
      </w:pPr>
    </w:lvl>
  </w:abstractNum>
  <w:abstractNum w:abstractNumId="20">
    <w:nsid w:val="56826E59"/>
    <w:multiLevelType w:val="multilevel"/>
    <w:tmpl w:val="56826E5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5F59C39A"/>
    <w:multiLevelType w:val="singleLevel"/>
    <w:tmpl w:val="5F59C39A"/>
    <w:lvl w:ilvl="0">
      <w:start w:val="1"/>
      <w:numFmt w:val="decimal"/>
      <w:suff w:val="nothing"/>
      <w:lvlText w:val="%1、"/>
      <w:lvlJc w:val="left"/>
    </w:lvl>
  </w:abstractNum>
  <w:abstractNum w:abstractNumId="22">
    <w:nsid w:val="6632EE95"/>
    <w:multiLevelType w:val="singleLevel"/>
    <w:tmpl w:val="6632EE95"/>
    <w:lvl w:ilvl="0">
      <w:start w:val="1"/>
      <w:numFmt w:val="decimalEnclosedCircleChinese"/>
      <w:suff w:val="nothing"/>
      <w:lvlText w:val="%1　"/>
      <w:lvlJc w:val="left"/>
      <w:pPr>
        <w:ind w:left="0" w:firstLine="400"/>
      </w:pPr>
      <w:rPr>
        <w:rFonts w:hint="eastAsia"/>
      </w:rPr>
    </w:lvl>
  </w:abstractNum>
  <w:abstractNum w:abstractNumId="23">
    <w:nsid w:val="688B1845"/>
    <w:multiLevelType w:val="singleLevel"/>
    <w:tmpl w:val="688B1845"/>
    <w:lvl w:ilvl="0">
      <w:start w:val="1"/>
      <w:numFmt w:val="decimal"/>
      <w:lvlText w:val="(%1)"/>
      <w:lvlJc w:val="left"/>
      <w:pPr>
        <w:ind w:left="425" w:hanging="425"/>
      </w:pPr>
      <w:rPr>
        <w:rFonts w:hint="default"/>
      </w:rPr>
    </w:lvl>
  </w:abstractNum>
  <w:abstractNum w:abstractNumId="24">
    <w:nsid w:val="6AD7758D"/>
    <w:multiLevelType w:val="multilevel"/>
    <w:tmpl w:val="6AD7758D"/>
    <w:lvl w:ilvl="0">
      <w:start w:val="2"/>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13"/>
  </w:num>
  <w:num w:numId="2">
    <w:abstractNumId w:val="6"/>
  </w:num>
  <w:num w:numId="3">
    <w:abstractNumId w:val="9"/>
  </w:num>
  <w:num w:numId="4">
    <w:abstractNumId w:val="14"/>
  </w:num>
  <w:num w:numId="5">
    <w:abstractNumId w:val="7"/>
  </w:num>
  <w:num w:numId="6">
    <w:abstractNumId w:val="5"/>
  </w:num>
  <w:num w:numId="7">
    <w:abstractNumId w:val="23"/>
  </w:num>
  <w:num w:numId="8">
    <w:abstractNumId w:val="17"/>
  </w:num>
  <w:num w:numId="9">
    <w:abstractNumId w:val="11"/>
  </w:num>
  <w:num w:numId="10">
    <w:abstractNumId w:val="24"/>
  </w:num>
  <w:num w:numId="11">
    <w:abstractNumId w:val="16"/>
  </w:num>
  <w:num w:numId="12">
    <w:abstractNumId w:val="12"/>
  </w:num>
  <w:num w:numId="13">
    <w:abstractNumId w:val="20"/>
  </w:num>
  <w:num w:numId="14">
    <w:abstractNumId w:val="1"/>
  </w:num>
  <w:num w:numId="15">
    <w:abstractNumId w:val="4"/>
  </w:num>
  <w:num w:numId="16">
    <w:abstractNumId w:val="2"/>
  </w:num>
  <w:num w:numId="17">
    <w:abstractNumId w:val="10"/>
  </w:num>
  <w:num w:numId="18">
    <w:abstractNumId w:val="21"/>
  </w:num>
  <w:num w:numId="19">
    <w:abstractNumId w:val="8"/>
  </w:num>
  <w:num w:numId="20">
    <w:abstractNumId w:val="0"/>
  </w:num>
  <w:num w:numId="21">
    <w:abstractNumId w:val="22"/>
  </w:num>
  <w:num w:numId="22">
    <w:abstractNumId w:val="15"/>
  </w:num>
  <w:num w:numId="23">
    <w:abstractNumId w:val="3"/>
  </w:num>
  <w:num w:numId="24">
    <w:abstractNumId w:val="18"/>
    <w:lvlOverride w:ilvl="0">
      <w:startOverride w:val="1"/>
    </w:lvlOverride>
  </w:num>
  <w:num w:numId="25">
    <w:abstractNumId w:val="19"/>
    <w:lvlOverride w:ilvl="0">
      <w:startOverride w:val="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龙义">
    <w15:presenceInfo w15:providerId="None" w15:userId="张龙义"/>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zg5NDMzMTcwZWM4OWZkZDIzYTQxODQ1YzBhZmYifQ=="/>
  </w:docVars>
  <w:rsids>
    <w:rsidRoot w:val="00172A27"/>
    <w:rsid w:val="0000075B"/>
    <w:rsid w:val="00001165"/>
    <w:rsid w:val="00002389"/>
    <w:rsid w:val="00002CBA"/>
    <w:rsid w:val="00004ADA"/>
    <w:rsid w:val="000051B1"/>
    <w:rsid w:val="00005A7A"/>
    <w:rsid w:val="000060CC"/>
    <w:rsid w:val="00006B27"/>
    <w:rsid w:val="00006F21"/>
    <w:rsid w:val="00006F92"/>
    <w:rsid w:val="0000753A"/>
    <w:rsid w:val="00007819"/>
    <w:rsid w:val="00007E4C"/>
    <w:rsid w:val="000107FE"/>
    <w:rsid w:val="00010DC1"/>
    <w:rsid w:val="00011854"/>
    <w:rsid w:val="0001207E"/>
    <w:rsid w:val="00012314"/>
    <w:rsid w:val="00014742"/>
    <w:rsid w:val="00015107"/>
    <w:rsid w:val="00015923"/>
    <w:rsid w:val="000161B5"/>
    <w:rsid w:val="0001651B"/>
    <w:rsid w:val="00017151"/>
    <w:rsid w:val="00017BA4"/>
    <w:rsid w:val="00020372"/>
    <w:rsid w:val="00020FE9"/>
    <w:rsid w:val="00021563"/>
    <w:rsid w:val="0002165E"/>
    <w:rsid w:val="00021C20"/>
    <w:rsid w:val="000221E5"/>
    <w:rsid w:val="00022538"/>
    <w:rsid w:val="00022B42"/>
    <w:rsid w:val="00023D2B"/>
    <w:rsid w:val="00023F9D"/>
    <w:rsid w:val="000240E3"/>
    <w:rsid w:val="000245E9"/>
    <w:rsid w:val="00024E13"/>
    <w:rsid w:val="00025712"/>
    <w:rsid w:val="00025DAC"/>
    <w:rsid w:val="000262A0"/>
    <w:rsid w:val="0002692B"/>
    <w:rsid w:val="00026EEE"/>
    <w:rsid w:val="000270F3"/>
    <w:rsid w:val="000272E6"/>
    <w:rsid w:val="00027467"/>
    <w:rsid w:val="00030130"/>
    <w:rsid w:val="00031782"/>
    <w:rsid w:val="00031FD8"/>
    <w:rsid w:val="00032042"/>
    <w:rsid w:val="000326AC"/>
    <w:rsid w:val="00032819"/>
    <w:rsid w:val="000330F7"/>
    <w:rsid w:val="0003377F"/>
    <w:rsid w:val="0003425B"/>
    <w:rsid w:val="000343DF"/>
    <w:rsid w:val="00034D91"/>
    <w:rsid w:val="00035454"/>
    <w:rsid w:val="00036219"/>
    <w:rsid w:val="000366F1"/>
    <w:rsid w:val="00036C10"/>
    <w:rsid w:val="00037E5F"/>
    <w:rsid w:val="00041119"/>
    <w:rsid w:val="00042389"/>
    <w:rsid w:val="000428E3"/>
    <w:rsid w:val="00042E50"/>
    <w:rsid w:val="00042E80"/>
    <w:rsid w:val="000431B8"/>
    <w:rsid w:val="00043771"/>
    <w:rsid w:val="00045869"/>
    <w:rsid w:val="00046F83"/>
    <w:rsid w:val="0004727E"/>
    <w:rsid w:val="00047653"/>
    <w:rsid w:val="00050109"/>
    <w:rsid w:val="00051083"/>
    <w:rsid w:val="0005158E"/>
    <w:rsid w:val="00051B24"/>
    <w:rsid w:val="00052869"/>
    <w:rsid w:val="000536EA"/>
    <w:rsid w:val="00053C0F"/>
    <w:rsid w:val="00054CCC"/>
    <w:rsid w:val="0005503C"/>
    <w:rsid w:val="00055186"/>
    <w:rsid w:val="0005557C"/>
    <w:rsid w:val="0005630D"/>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3A5"/>
    <w:rsid w:val="00064DD8"/>
    <w:rsid w:val="000650FA"/>
    <w:rsid w:val="000714AC"/>
    <w:rsid w:val="00071A4F"/>
    <w:rsid w:val="00071EBC"/>
    <w:rsid w:val="00073CF3"/>
    <w:rsid w:val="0007428B"/>
    <w:rsid w:val="00075284"/>
    <w:rsid w:val="0007538B"/>
    <w:rsid w:val="00075E9E"/>
    <w:rsid w:val="00077999"/>
    <w:rsid w:val="00081091"/>
    <w:rsid w:val="0008182E"/>
    <w:rsid w:val="0008194D"/>
    <w:rsid w:val="00082BF8"/>
    <w:rsid w:val="00083060"/>
    <w:rsid w:val="00083B1B"/>
    <w:rsid w:val="00084539"/>
    <w:rsid w:val="00085514"/>
    <w:rsid w:val="0008775E"/>
    <w:rsid w:val="000929B3"/>
    <w:rsid w:val="000934F6"/>
    <w:rsid w:val="00093976"/>
    <w:rsid w:val="000939F1"/>
    <w:rsid w:val="00093A38"/>
    <w:rsid w:val="000941BD"/>
    <w:rsid w:val="00094486"/>
    <w:rsid w:val="000954C1"/>
    <w:rsid w:val="00095E04"/>
    <w:rsid w:val="00097FC2"/>
    <w:rsid w:val="000A0578"/>
    <w:rsid w:val="000A1233"/>
    <w:rsid w:val="000A1862"/>
    <w:rsid w:val="000A18B1"/>
    <w:rsid w:val="000A1C5A"/>
    <w:rsid w:val="000A2C31"/>
    <w:rsid w:val="000A2CF3"/>
    <w:rsid w:val="000A2ECA"/>
    <w:rsid w:val="000A3574"/>
    <w:rsid w:val="000A42E7"/>
    <w:rsid w:val="000A43C3"/>
    <w:rsid w:val="000A456E"/>
    <w:rsid w:val="000A45A1"/>
    <w:rsid w:val="000A4634"/>
    <w:rsid w:val="000A51FC"/>
    <w:rsid w:val="000A54A1"/>
    <w:rsid w:val="000A5B6D"/>
    <w:rsid w:val="000A77AA"/>
    <w:rsid w:val="000A7880"/>
    <w:rsid w:val="000B0465"/>
    <w:rsid w:val="000B0D00"/>
    <w:rsid w:val="000B1492"/>
    <w:rsid w:val="000B154C"/>
    <w:rsid w:val="000B26B7"/>
    <w:rsid w:val="000B28F6"/>
    <w:rsid w:val="000B2A50"/>
    <w:rsid w:val="000B2BA3"/>
    <w:rsid w:val="000B42F1"/>
    <w:rsid w:val="000B4414"/>
    <w:rsid w:val="000B512D"/>
    <w:rsid w:val="000B598D"/>
    <w:rsid w:val="000B66AF"/>
    <w:rsid w:val="000C01C5"/>
    <w:rsid w:val="000C16CF"/>
    <w:rsid w:val="000C2C6F"/>
    <w:rsid w:val="000C3986"/>
    <w:rsid w:val="000C3EEC"/>
    <w:rsid w:val="000C5A19"/>
    <w:rsid w:val="000C5F95"/>
    <w:rsid w:val="000C613C"/>
    <w:rsid w:val="000C646E"/>
    <w:rsid w:val="000C6D06"/>
    <w:rsid w:val="000C771F"/>
    <w:rsid w:val="000C7777"/>
    <w:rsid w:val="000C7A38"/>
    <w:rsid w:val="000C7C00"/>
    <w:rsid w:val="000C7C3A"/>
    <w:rsid w:val="000D0869"/>
    <w:rsid w:val="000D18DD"/>
    <w:rsid w:val="000D1975"/>
    <w:rsid w:val="000D24C5"/>
    <w:rsid w:val="000D26D8"/>
    <w:rsid w:val="000D2B26"/>
    <w:rsid w:val="000D3CE1"/>
    <w:rsid w:val="000D735C"/>
    <w:rsid w:val="000D7B83"/>
    <w:rsid w:val="000E0E4F"/>
    <w:rsid w:val="000E1732"/>
    <w:rsid w:val="000E1D03"/>
    <w:rsid w:val="000E2DF9"/>
    <w:rsid w:val="000E35AA"/>
    <w:rsid w:val="000E35E5"/>
    <w:rsid w:val="000E4DA7"/>
    <w:rsid w:val="000E5198"/>
    <w:rsid w:val="000E5554"/>
    <w:rsid w:val="000E66C8"/>
    <w:rsid w:val="000E6A41"/>
    <w:rsid w:val="000E7F5B"/>
    <w:rsid w:val="000F0031"/>
    <w:rsid w:val="000F050E"/>
    <w:rsid w:val="000F0C81"/>
    <w:rsid w:val="000F0EE7"/>
    <w:rsid w:val="000F2B07"/>
    <w:rsid w:val="000F2F3F"/>
    <w:rsid w:val="000F378A"/>
    <w:rsid w:val="000F3FF5"/>
    <w:rsid w:val="000F504E"/>
    <w:rsid w:val="000F56E0"/>
    <w:rsid w:val="000F5719"/>
    <w:rsid w:val="000F57F8"/>
    <w:rsid w:val="001004FF"/>
    <w:rsid w:val="00100E14"/>
    <w:rsid w:val="00101850"/>
    <w:rsid w:val="00101CDB"/>
    <w:rsid w:val="0010216A"/>
    <w:rsid w:val="001022A9"/>
    <w:rsid w:val="001047D2"/>
    <w:rsid w:val="00104EC6"/>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B10"/>
    <w:rsid w:val="0011400E"/>
    <w:rsid w:val="00114472"/>
    <w:rsid w:val="00114DE5"/>
    <w:rsid w:val="00114DFC"/>
    <w:rsid w:val="001150D9"/>
    <w:rsid w:val="00115450"/>
    <w:rsid w:val="00116A19"/>
    <w:rsid w:val="0011790E"/>
    <w:rsid w:val="001202A1"/>
    <w:rsid w:val="0012059D"/>
    <w:rsid w:val="001205F7"/>
    <w:rsid w:val="00120845"/>
    <w:rsid w:val="00121290"/>
    <w:rsid w:val="001221F2"/>
    <w:rsid w:val="00122B56"/>
    <w:rsid w:val="00123891"/>
    <w:rsid w:val="00123979"/>
    <w:rsid w:val="00123DC7"/>
    <w:rsid w:val="00125A48"/>
    <w:rsid w:val="001261DC"/>
    <w:rsid w:val="001267D2"/>
    <w:rsid w:val="00126F2B"/>
    <w:rsid w:val="00130006"/>
    <w:rsid w:val="001309CB"/>
    <w:rsid w:val="001314EF"/>
    <w:rsid w:val="00131637"/>
    <w:rsid w:val="00131712"/>
    <w:rsid w:val="001317F0"/>
    <w:rsid w:val="00131FC9"/>
    <w:rsid w:val="0013257E"/>
    <w:rsid w:val="0013263C"/>
    <w:rsid w:val="00132F72"/>
    <w:rsid w:val="00133A53"/>
    <w:rsid w:val="00134F9F"/>
    <w:rsid w:val="00135366"/>
    <w:rsid w:val="0013639D"/>
    <w:rsid w:val="001374E7"/>
    <w:rsid w:val="00137E43"/>
    <w:rsid w:val="00140410"/>
    <w:rsid w:val="001414F1"/>
    <w:rsid w:val="00142030"/>
    <w:rsid w:val="0014215E"/>
    <w:rsid w:val="001421E5"/>
    <w:rsid w:val="00142D98"/>
    <w:rsid w:val="001430F6"/>
    <w:rsid w:val="001436BF"/>
    <w:rsid w:val="001439D7"/>
    <w:rsid w:val="00146014"/>
    <w:rsid w:val="0014730B"/>
    <w:rsid w:val="00154BD7"/>
    <w:rsid w:val="00155A4F"/>
    <w:rsid w:val="001560D5"/>
    <w:rsid w:val="00157ABE"/>
    <w:rsid w:val="001604F6"/>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5FA6"/>
    <w:rsid w:val="00166B58"/>
    <w:rsid w:val="00166D82"/>
    <w:rsid w:val="00166DC6"/>
    <w:rsid w:val="0016743A"/>
    <w:rsid w:val="0017037C"/>
    <w:rsid w:val="00170979"/>
    <w:rsid w:val="00170C06"/>
    <w:rsid w:val="00170EB8"/>
    <w:rsid w:val="00172208"/>
    <w:rsid w:val="001729FD"/>
    <w:rsid w:val="00172A27"/>
    <w:rsid w:val="00172B18"/>
    <w:rsid w:val="0017400D"/>
    <w:rsid w:val="0017425D"/>
    <w:rsid w:val="00174A51"/>
    <w:rsid w:val="00175D76"/>
    <w:rsid w:val="00175FFC"/>
    <w:rsid w:val="00176184"/>
    <w:rsid w:val="001766C6"/>
    <w:rsid w:val="00176FC2"/>
    <w:rsid w:val="00181DF8"/>
    <w:rsid w:val="00183850"/>
    <w:rsid w:val="00183CAA"/>
    <w:rsid w:val="001840CB"/>
    <w:rsid w:val="0018478A"/>
    <w:rsid w:val="001848C1"/>
    <w:rsid w:val="00185539"/>
    <w:rsid w:val="00187129"/>
    <w:rsid w:val="00187D72"/>
    <w:rsid w:val="00187EDB"/>
    <w:rsid w:val="00187F98"/>
    <w:rsid w:val="001908E7"/>
    <w:rsid w:val="00190A92"/>
    <w:rsid w:val="00191021"/>
    <w:rsid w:val="00192B3F"/>
    <w:rsid w:val="00192C6D"/>
    <w:rsid w:val="0019478A"/>
    <w:rsid w:val="001952C2"/>
    <w:rsid w:val="00195F04"/>
    <w:rsid w:val="00196262"/>
    <w:rsid w:val="001963B1"/>
    <w:rsid w:val="0019670B"/>
    <w:rsid w:val="00196B76"/>
    <w:rsid w:val="00197316"/>
    <w:rsid w:val="001A03DD"/>
    <w:rsid w:val="001A11B2"/>
    <w:rsid w:val="001A12E1"/>
    <w:rsid w:val="001A14BE"/>
    <w:rsid w:val="001A1582"/>
    <w:rsid w:val="001A17B0"/>
    <w:rsid w:val="001A2664"/>
    <w:rsid w:val="001A3895"/>
    <w:rsid w:val="001A4BCC"/>
    <w:rsid w:val="001A4BDA"/>
    <w:rsid w:val="001A5333"/>
    <w:rsid w:val="001A647A"/>
    <w:rsid w:val="001A75FE"/>
    <w:rsid w:val="001A786A"/>
    <w:rsid w:val="001A7FA4"/>
    <w:rsid w:val="001B069A"/>
    <w:rsid w:val="001B09F7"/>
    <w:rsid w:val="001B31FC"/>
    <w:rsid w:val="001B3DB1"/>
    <w:rsid w:val="001B40EC"/>
    <w:rsid w:val="001B4145"/>
    <w:rsid w:val="001B4F8A"/>
    <w:rsid w:val="001B5D48"/>
    <w:rsid w:val="001B6389"/>
    <w:rsid w:val="001B6D62"/>
    <w:rsid w:val="001B7CE1"/>
    <w:rsid w:val="001C0A70"/>
    <w:rsid w:val="001C1846"/>
    <w:rsid w:val="001C1CFE"/>
    <w:rsid w:val="001C2751"/>
    <w:rsid w:val="001C32C9"/>
    <w:rsid w:val="001C473C"/>
    <w:rsid w:val="001C4C62"/>
    <w:rsid w:val="001C5518"/>
    <w:rsid w:val="001C5E68"/>
    <w:rsid w:val="001C6429"/>
    <w:rsid w:val="001D1277"/>
    <w:rsid w:val="001D160F"/>
    <w:rsid w:val="001D1B19"/>
    <w:rsid w:val="001D268A"/>
    <w:rsid w:val="001D2BD2"/>
    <w:rsid w:val="001D2DAF"/>
    <w:rsid w:val="001D3156"/>
    <w:rsid w:val="001D5E21"/>
    <w:rsid w:val="001D5FBE"/>
    <w:rsid w:val="001D67E2"/>
    <w:rsid w:val="001D6B5C"/>
    <w:rsid w:val="001D6C82"/>
    <w:rsid w:val="001D751F"/>
    <w:rsid w:val="001E0616"/>
    <w:rsid w:val="001E0942"/>
    <w:rsid w:val="001E09BB"/>
    <w:rsid w:val="001E0FB0"/>
    <w:rsid w:val="001E2A06"/>
    <w:rsid w:val="001E3222"/>
    <w:rsid w:val="001E41CF"/>
    <w:rsid w:val="001E4551"/>
    <w:rsid w:val="001E5B00"/>
    <w:rsid w:val="001E74DD"/>
    <w:rsid w:val="001F0218"/>
    <w:rsid w:val="001F0FA1"/>
    <w:rsid w:val="001F100F"/>
    <w:rsid w:val="001F11D1"/>
    <w:rsid w:val="001F16F1"/>
    <w:rsid w:val="001F19E6"/>
    <w:rsid w:val="001F1F4E"/>
    <w:rsid w:val="001F2C4E"/>
    <w:rsid w:val="001F36B6"/>
    <w:rsid w:val="001F41C1"/>
    <w:rsid w:val="001F4884"/>
    <w:rsid w:val="001F5456"/>
    <w:rsid w:val="001F5D59"/>
    <w:rsid w:val="001F63E1"/>
    <w:rsid w:val="001F6E65"/>
    <w:rsid w:val="00200B30"/>
    <w:rsid w:val="00200BCB"/>
    <w:rsid w:val="00200DC4"/>
    <w:rsid w:val="00200E3B"/>
    <w:rsid w:val="002030B4"/>
    <w:rsid w:val="002038A2"/>
    <w:rsid w:val="002045BE"/>
    <w:rsid w:val="002047E5"/>
    <w:rsid w:val="00205C5E"/>
    <w:rsid w:val="00205DD2"/>
    <w:rsid w:val="00207916"/>
    <w:rsid w:val="00210303"/>
    <w:rsid w:val="002103A6"/>
    <w:rsid w:val="002107A8"/>
    <w:rsid w:val="00210BE8"/>
    <w:rsid w:val="00211592"/>
    <w:rsid w:val="002115A0"/>
    <w:rsid w:val="00211E6E"/>
    <w:rsid w:val="002128ED"/>
    <w:rsid w:val="00212C77"/>
    <w:rsid w:val="002131EC"/>
    <w:rsid w:val="00213223"/>
    <w:rsid w:val="002136A2"/>
    <w:rsid w:val="0021397F"/>
    <w:rsid w:val="00216D91"/>
    <w:rsid w:val="00216EB4"/>
    <w:rsid w:val="00217027"/>
    <w:rsid w:val="00217243"/>
    <w:rsid w:val="002173B0"/>
    <w:rsid w:val="002174B1"/>
    <w:rsid w:val="00217A74"/>
    <w:rsid w:val="00221951"/>
    <w:rsid w:val="00221CBC"/>
    <w:rsid w:val="00222619"/>
    <w:rsid w:val="00222FD6"/>
    <w:rsid w:val="00223345"/>
    <w:rsid w:val="00223F57"/>
    <w:rsid w:val="00223FAB"/>
    <w:rsid w:val="0022481E"/>
    <w:rsid w:val="002248D2"/>
    <w:rsid w:val="00224BFE"/>
    <w:rsid w:val="00224FB2"/>
    <w:rsid w:val="00225D80"/>
    <w:rsid w:val="0022639F"/>
    <w:rsid w:val="00226C05"/>
    <w:rsid w:val="0023038F"/>
    <w:rsid w:val="0023079C"/>
    <w:rsid w:val="002309C1"/>
    <w:rsid w:val="002315E9"/>
    <w:rsid w:val="00231769"/>
    <w:rsid w:val="00232BB2"/>
    <w:rsid w:val="00232E11"/>
    <w:rsid w:val="00233D2A"/>
    <w:rsid w:val="00234021"/>
    <w:rsid w:val="00235A58"/>
    <w:rsid w:val="00235BAD"/>
    <w:rsid w:val="002372E7"/>
    <w:rsid w:val="00237A2E"/>
    <w:rsid w:val="00240F51"/>
    <w:rsid w:val="00241034"/>
    <w:rsid w:val="002414F2"/>
    <w:rsid w:val="00241756"/>
    <w:rsid w:val="00242D45"/>
    <w:rsid w:val="002433F3"/>
    <w:rsid w:val="00244112"/>
    <w:rsid w:val="00244810"/>
    <w:rsid w:val="0024487A"/>
    <w:rsid w:val="00244B5B"/>
    <w:rsid w:val="00244EC3"/>
    <w:rsid w:val="00245AE1"/>
    <w:rsid w:val="0024604C"/>
    <w:rsid w:val="00246134"/>
    <w:rsid w:val="0024679C"/>
    <w:rsid w:val="00250A00"/>
    <w:rsid w:val="00250DD5"/>
    <w:rsid w:val="00251506"/>
    <w:rsid w:val="00251E82"/>
    <w:rsid w:val="00254859"/>
    <w:rsid w:val="00254BE6"/>
    <w:rsid w:val="00255609"/>
    <w:rsid w:val="0025578D"/>
    <w:rsid w:val="002561B3"/>
    <w:rsid w:val="00257BAB"/>
    <w:rsid w:val="00257BD5"/>
    <w:rsid w:val="00261139"/>
    <w:rsid w:val="0026145E"/>
    <w:rsid w:val="00262656"/>
    <w:rsid w:val="00262EB9"/>
    <w:rsid w:val="00263771"/>
    <w:rsid w:val="002642F0"/>
    <w:rsid w:val="002647C2"/>
    <w:rsid w:val="00264950"/>
    <w:rsid w:val="00264B27"/>
    <w:rsid w:val="00266A3C"/>
    <w:rsid w:val="00266C22"/>
    <w:rsid w:val="002670FE"/>
    <w:rsid w:val="00267B03"/>
    <w:rsid w:val="00270493"/>
    <w:rsid w:val="00271109"/>
    <w:rsid w:val="002711C8"/>
    <w:rsid w:val="00271CF3"/>
    <w:rsid w:val="00272F1B"/>
    <w:rsid w:val="0027358F"/>
    <w:rsid w:val="0027367B"/>
    <w:rsid w:val="00275459"/>
    <w:rsid w:val="00275798"/>
    <w:rsid w:val="00275B27"/>
    <w:rsid w:val="00275CFF"/>
    <w:rsid w:val="002763F8"/>
    <w:rsid w:val="002768C0"/>
    <w:rsid w:val="00276983"/>
    <w:rsid w:val="00276E7B"/>
    <w:rsid w:val="00277BC4"/>
    <w:rsid w:val="00277DAC"/>
    <w:rsid w:val="0028004F"/>
    <w:rsid w:val="002800DF"/>
    <w:rsid w:val="0028085C"/>
    <w:rsid w:val="00280FB7"/>
    <w:rsid w:val="002821BE"/>
    <w:rsid w:val="00283A35"/>
    <w:rsid w:val="00283CBF"/>
    <w:rsid w:val="00286517"/>
    <w:rsid w:val="00286AC3"/>
    <w:rsid w:val="00286D39"/>
    <w:rsid w:val="0029026B"/>
    <w:rsid w:val="002907BA"/>
    <w:rsid w:val="00290D43"/>
    <w:rsid w:val="002911DE"/>
    <w:rsid w:val="00291357"/>
    <w:rsid w:val="002913F8"/>
    <w:rsid w:val="002921A1"/>
    <w:rsid w:val="002922AE"/>
    <w:rsid w:val="00292CD2"/>
    <w:rsid w:val="002947AD"/>
    <w:rsid w:val="00294BD0"/>
    <w:rsid w:val="00294DBC"/>
    <w:rsid w:val="0029578E"/>
    <w:rsid w:val="002960E5"/>
    <w:rsid w:val="00296422"/>
    <w:rsid w:val="002979A8"/>
    <w:rsid w:val="002A00FA"/>
    <w:rsid w:val="002A1D83"/>
    <w:rsid w:val="002A21E9"/>
    <w:rsid w:val="002A2330"/>
    <w:rsid w:val="002A2D53"/>
    <w:rsid w:val="002A3060"/>
    <w:rsid w:val="002A32FD"/>
    <w:rsid w:val="002A3A37"/>
    <w:rsid w:val="002A3B69"/>
    <w:rsid w:val="002A3E24"/>
    <w:rsid w:val="002A48F6"/>
    <w:rsid w:val="002A53FA"/>
    <w:rsid w:val="002A5E21"/>
    <w:rsid w:val="002A611C"/>
    <w:rsid w:val="002A6540"/>
    <w:rsid w:val="002A7273"/>
    <w:rsid w:val="002A794F"/>
    <w:rsid w:val="002B06DE"/>
    <w:rsid w:val="002B0844"/>
    <w:rsid w:val="002B0B64"/>
    <w:rsid w:val="002B1219"/>
    <w:rsid w:val="002B1580"/>
    <w:rsid w:val="002B1DEB"/>
    <w:rsid w:val="002B28FF"/>
    <w:rsid w:val="002B4028"/>
    <w:rsid w:val="002B40F6"/>
    <w:rsid w:val="002B4713"/>
    <w:rsid w:val="002B522A"/>
    <w:rsid w:val="002B5719"/>
    <w:rsid w:val="002B5A48"/>
    <w:rsid w:val="002B5A7D"/>
    <w:rsid w:val="002B68CE"/>
    <w:rsid w:val="002B6CE9"/>
    <w:rsid w:val="002B796A"/>
    <w:rsid w:val="002B7F5D"/>
    <w:rsid w:val="002C00CC"/>
    <w:rsid w:val="002C06C6"/>
    <w:rsid w:val="002C13FD"/>
    <w:rsid w:val="002C1B47"/>
    <w:rsid w:val="002C2353"/>
    <w:rsid w:val="002C2D2B"/>
    <w:rsid w:val="002C2DB8"/>
    <w:rsid w:val="002C33C6"/>
    <w:rsid w:val="002C3966"/>
    <w:rsid w:val="002C4806"/>
    <w:rsid w:val="002C49D1"/>
    <w:rsid w:val="002C4F67"/>
    <w:rsid w:val="002C5182"/>
    <w:rsid w:val="002C5DE8"/>
    <w:rsid w:val="002C796F"/>
    <w:rsid w:val="002C7CCE"/>
    <w:rsid w:val="002D0042"/>
    <w:rsid w:val="002D00B9"/>
    <w:rsid w:val="002D1E3C"/>
    <w:rsid w:val="002D21C5"/>
    <w:rsid w:val="002D287B"/>
    <w:rsid w:val="002D2F7C"/>
    <w:rsid w:val="002D34D1"/>
    <w:rsid w:val="002D39AF"/>
    <w:rsid w:val="002D4AC5"/>
    <w:rsid w:val="002D4DF7"/>
    <w:rsid w:val="002D6623"/>
    <w:rsid w:val="002D6B3A"/>
    <w:rsid w:val="002D7072"/>
    <w:rsid w:val="002D7CA4"/>
    <w:rsid w:val="002E03B8"/>
    <w:rsid w:val="002E0EA3"/>
    <w:rsid w:val="002E13BE"/>
    <w:rsid w:val="002E20CD"/>
    <w:rsid w:val="002E2BDB"/>
    <w:rsid w:val="002E4475"/>
    <w:rsid w:val="002E4865"/>
    <w:rsid w:val="002E4943"/>
    <w:rsid w:val="002E4B40"/>
    <w:rsid w:val="002E5394"/>
    <w:rsid w:val="002F1B98"/>
    <w:rsid w:val="002F20FA"/>
    <w:rsid w:val="002F2243"/>
    <w:rsid w:val="002F2404"/>
    <w:rsid w:val="002F24F5"/>
    <w:rsid w:val="002F2C07"/>
    <w:rsid w:val="002F325C"/>
    <w:rsid w:val="002F553A"/>
    <w:rsid w:val="002F7207"/>
    <w:rsid w:val="002F7C5D"/>
    <w:rsid w:val="00300233"/>
    <w:rsid w:val="00300831"/>
    <w:rsid w:val="00300D5B"/>
    <w:rsid w:val="00301CA2"/>
    <w:rsid w:val="00301D7D"/>
    <w:rsid w:val="003028D8"/>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21EA"/>
    <w:rsid w:val="0031263E"/>
    <w:rsid w:val="00312AC3"/>
    <w:rsid w:val="00312DE0"/>
    <w:rsid w:val="00313231"/>
    <w:rsid w:val="00315BB7"/>
    <w:rsid w:val="00316DAF"/>
    <w:rsid w:val="00320184"/>
    <w:rsid w:val="00321361"/>
    <w:rsid w:val="00321881"/>
    <w:rsid w:val="00321BFB"/>
    <w:rsid w:val="00321E6E"/>
    <w:rsid w:val="00322044"/>
    <w:rsid w:val="003225FA"/>
    <w:rsid w:val="0032283D"/>
    <w:rsid w:val="0032384A"/>
    <w:rsid w:val="00323A98"/>
    <w:rsid w:val="00323C84"/>
    <w:rsid w:val="00323F15"/>
    <w:rsid w:val="00324212"/>
    <w:rsid w:val="003247AB"/>
    <w:rsid w:val="003248F6"/>
    <w:rsid w:val="0032513D"/>
    <w:rsid w:val="00325C96"/>
    <w:rsid w:val="00326160"/>
    <w:rsid w:val="0032642C"/>
    <w:rsid w:val="003268EF"/>
    <w:rsid w:val="00326B0F"/>
    <w:rsid w:val="00327362"/>
    <w:rsid w:val="00330612"/>
    <w:rsid w:val="003315BD"/>
    <w:rsid w:val="00334A3B"/>
    <w:rsid w:val="00335E37"/>
    <w:rsid w:val="00336044"/>
    <w:rsid w:val="003363F0"/>
    <w:rsid w:val="003368A0"/>
    <w:rsid w:val="003372F0"/>
    <w:rsid w:val="00340422"/>
    <w:rsid w:val="0034058A"/>
    <w:rsid w:val="003408AE"/>
    <w:rsid w:val="00340B4C"/>
    <w:rsid w:val="00343E99"/>
    <w:rsid w:val="0034407D"/>
    <w:rsid w:val="0034479F"/>
    <w:rsid w:val="00344A9A"/>
    <w:rsid w:val="00344C98"/>
    <w:rsid w:val="00345A9A"/>
    <w:rsid w:val="0034646D"/>
    <w:rsid w:val="0034732C"/>
    <w:rsid w:val="00347DD8"/>
    <w:rsid w:val="00350086"/>
    <w:rsid w:val="00350120"/>
    <w:rsid w:val="0035018C"/>
    <w:rsid w:val="00350977"/>
    <w:rsid w:val="003514A9"/>
    <w:rsid w:val="00351D2D"/>
    <w:rsid w:val="00351E72"/>
    <w:rsid w:val="00352E67"/>
    <w:rsid w:val="003535E6"/>
    <w:rsid w:val="00353FB5"/>
    <w:rsid w:val="003550D3"/>
    <w:rsid w:val="00355339"/>
    <w:rsid w:val="00355BB0"/>
    <w:rsid w:val="00355C69"/>
    <w:rsid w:val="00355DDB"/>
    <w:rsid w:val="00356242"/>
    <w:rsid w:val="00356924"/>
    <w:rsid w:val="0035696F"/>
    <w:rsid w:val="003569C0"/>
    <w:rsid w:val="0035758D"/>
    <w:rsid w:val="003577EE"/>
    <w:rsid w:val="00357C05"/>
    <w:rsid w:val="00357F43"/>
    <w:rsid w:val="00360608"/>
    <w:rsid w:val="00360715"/>
    <w:rsid w:val="003614B2"/>
    <w:rsid w:val="003618C3"/>
    <w:rsid w:val="00361EB8"/>
    <w:rsid w:val="00362303"/>
    <w:rsid w:val="0036379E"/>
    <w:rsid w:val="00364B98"/>
    <w:rsid w:val="00364CEE"/>
    <w:rsid w:val="00365879"/>
    <w:rsid w:val="003659F6"/>
    <w:rsid w:val="003661F9"/>
    <w:rsid w:val="00366CEE"/>
    <w:rsid w:val="00367BFC"/>
    <w:rsid w:val="003716A6"/>
    <w:rsid w:val="00371CB7"/>
    <w:rsid w:val="0037217E"/>
    <w:rsid w:val="00372E62"/>
    <w:rsid w:val="003739C0"/>
    <w:rsid w:val="00374A4A"/>
    <w:rsid w:val="00374A4C"/>
    <w:rsid w:val="00374CBA"/>
    <w:rsid w:val="003752F9"/>
    <w:rsid w:val="00376249"/>
    <w:rsid w:val="00376462"/>
    <w:rsid w:val="00376BDD"/>
    <w:rsid w:val="0037711B"/>
    <w:rsid w:val="00380E86"/>
    <w:rsid w:val="00381E33"/>
    <w:rsid w:val="00381F7B"/>
    <w:rsid w:val="003823BB"/>
    <w:rsid w:val="003823EA"/>
    <w:rsid w:val="00382449"/>
    <w:rsid w:val="00382D85"/>
    <w:rsid w:val="00383646"/>
    <w:rsid w:val="00383A5C"/>
    <w:rsid w:val="00383A6F"/>
    <w:rsid w:val="0038456A"/>
    <w:rsid w:val="00384FAE"/>
    <w:rsid w:val="00385718"/>
    <w:rsid w:val="00385973"/>
    <w:rsid w:val="0038787F"/>
    <w:rsid w:val="003918FA"/>
    <w:rsid w:val="00391D6A"/>
    <w:rsid w:val="00392548"/>
    <w:rsid w:val="0039330E"/>
    <w:rsid w:val="0039356C"/>
    <w:rsid w:val="00393743"/>
    <w:rsid w:val="00393AF8"/>
    <w:rsid w:val="00395659"/>
    <w:rsid w:val="00395BED"/>
    <w:rsid w:val="00397457"/>
    <w:rsid w:val="00397EE3"/>
    <w:rsid w:val="003A0A13"/>
    <w:rsid w:val="003A1203"/>
    <w:rsid w:val="003A1982"/>
    <w:rsid w:val="003A1D9A"/>
    <w:rsid w:val="003A218C"/>
    <w:rsid w:val="003A2720"/>
    <w:rsid w:val="003A3FA2"/>
    <w:rsid w:val="003A4B2A"/>
    <w:rsid w:val="003A4ECA"/>
    <w:rsid w:val="003A4FE3"/>
    <w:rsid w:val="003A54D8"/>
    <w:rsid w:val="003A6438"/>
    <w:rsid w:val="003A672A"/>
    <w:rsid w:val="003A6A86"/>
    <w:rsid w:val="003A6B89"/>
    <w:rsid w:val="003A6D04"/>
    <w:rsid w:val="003A76C2"/>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9B2"/>
    <w:rsid w:val="003C2541"/>
    <w:rsid w:val="003C2EDF"/>
    <w:rsid w:val="003C32B5"/>
    <w:rsid w:val="003C4286"/>
    <w:rsid w:val="003C46DE"/>
    <w:rsid w:val="003C4AC5"/>
    <w:rsid w:val="003C4F2C"/>
    <w:rsid w:val="003C589A"/>
    <w:rsid w:val="003C593E"/>
    <w:rsid w:val="003C7338"/>
    <w:rsid w:val="003C7B1A"/>
    <w:rsid w:val="003C7CA5"/>
    <w:rsid w:val="003D0B31"/>
    <w:rsid w:val="003D0F96"/>
    <w:rsid w:val="003D1BF6"/>
    <w:rsid w:val="003D1DB0"/>
    <w:rsid w:val="003D20EE"/>
    <w:rsid w:val="003D2743"/>
    <w:rsid w:val="003D2B56"/>
    <w:rsid w:val="003D2DA3"/>
    <w:rsid w:val="003D351C"/>
    <w:rsid w:val="003D4CFB"/>
    <w:rsid w:val="003D4DF2"/>
    <w:rsid w:val="003D4FA6"/>
    <w:rsid w:val="003D62D0"/>
    <w:rsid w:val="003D6551"/>
    <w:rsid w:val="003D6D38"/>
    <w:rsid w:val="003D6EA6"/>
    <w:rsid w:val="003D7634"/>
    <w:rsid w:val="003D76C9"/>
    <w:rsid w:val="003D781D"/>
    <w:rsid w:val="003D7DFB"/>
    <w:rsid w:val="003D7F7D"/>
    <w:rsid w:val="003E178B"/>
    <w:rsid w:val="003E19C8"/>
    <w:rsid w:val="003E26B8"/>
    <w:rsid w:val="003E4826"/>
    <w:rsid w:val="003E5D43"/>
    <w:rsid w:val="003E5EA5"/>
    <w:rsid w:val="003E6B15"/>
    <w:rsid w:val="003F0209"/>
    <w:rsid w:val="003F0CAE"/>
    <w:rsid w:val="003F1902"/>
    <w:rsid w:val="003F2055"/>
    <w:rsid w:val="003F223A"/>
    <w:rsid w:val="003F2DDB"/>
    <w:rsid w:val="003F3225"/>
    <w:rsid w:val="003F3459"/>
    <w:rsid w:val="003F4909"/>
    <w:rsid w:val="003F540D"/>
    <w:rsid w:val="003F75CE"/>
    <w:rsid w:val="003F77CD"/>
    <w:rsid w:val="003F789B"/>
    <w:rsid w:val="003F7E58"/>
    <w:rsid w:val="00400876"/>
    <w:rsid w:val="004008C5"/>
    <w:rsid w:val="004008FD"/>
    <w:rsid w:val="004010A9"/>
    <w:rsid w:val="0040225C"/>
    <w:rsid w:val="0040306D"/>
    <w:rsid w:val="00403C4E"/>
    <w:rsid w:val="004041FA"/>
    <w:rsid w:val="004046C6"/>
    <w:rsid w:val="00404764"/>
    <w:rsid w:val="00405F99"/>
    <w:rsid w:val="004068A8"/>
    <w:rsid w:val="00407BDF"/>
    <w:rsid w:val="00411991"/>
    <w:rsid w:val="00412DE7"/>
    <w:rsid w:val="00414886"/>
    <w:rsid w:val="00414D6C"/>
    <w:rsid w:val="00415860"/>
    <w:rsid w:val="00415CA2"/>
    <w:rsid w:val="00415E99"/>
    <w:rsid w:val="00416BE2"/>
    <w:rsid w:val="00416E89"/>
    <w:rsid w:val="00416FEF"/>
    <w:rsid w:val="004171AD"/>
    <w:rsid w:val="00417F04"/>
    <w:rsid w:val="0042070E"/>
    <w:rsid w:val="00421539"/>
    <w:rsid w:val="004221B0"/>
    <w:rsid w:val="00422F51"/>
    <w:rsid w:val="00423C35"/>
    <w:rsid w:val="0042420F"/>
    <w:rsid w:val="00424330"/>
    <w:rsid w:val="004243C0"/>
    <w:rsid w:val="004246EA"/>
    <w:rsid w:val="004249E5"/>
    <w:rsid w:val="00424B2F"/>
    <w:rsid w:val="00424B58"/>
    <w:rsid w:val="00425148"/>
    <w:rsid w:val="004258DF"/>
    <w:rsid w:val="00426349"/>
    <w:rsid w:val="0042708D"/>
    <w:rsid w:val="004314AC"/>
    <w:rsid w:val="004319D9"/>
    <w:rsid w:val="00431A76"/>
    <w:rsid w:val="004325D5"/>
    <w:rsid w:val="00432752"/>
    <w:rsid w:val="00432994"/>
    <w:rsid w:val="0043380A"/>
    <w:rsid w:val="00433E7C"/>
    <w:rsid w:val="00434070"/>
    <w:rsid w:val="00434A17"/>
    <w:rsid w:val="00434FA5"/>
    <w:rsid w:val="004350DC"/>
    <w:rsid w:val="00435335"/>
    <w:rsid w:val="00435505"/>
    <w:rsid w:val="00435E0E"/>
    <w:rsid w:val="00436D4C"/>
    <w:rsid w:val="00437609"/>
    <w:rsid w:val="0044138A"/>
    <w:rsid w:val="00441D2D"/>
    <w:rsid w:val="0044212C"/>
    <w:rsid w:val="004427E8"/>
    <w:rsid w:val="004451E5"/>
    <w:rsid w:val="00445BDA"/>
    <w:rsid w:val="00446621"/>
    <w:rsid w:val="00447258"/>
    <w:rsid w:val="00447786"/>
    <w:rsid w:val="00447D99"/>
    <w:rsid w:val="0045089D"/>
    <w:rsid w:val="00450DBE"/>
    <w:rsid w:val="00450E13"/>
    <w:rsid w:val="0045100E"/>
    <w:rsid w:val="00451B0A"/>
    <w:rsid w:val="00453353"/>
    <w:rsid w:val="00453B10"/>
    <w:rsid w:val="004544C8"/>
    <w:rsid w:val="00454711"/>
    <w:rsid w:val="00454AF7"/>
    <w:rsid w:val="0045508B"/>
    <w:rsid w:val="004550A6"/>
    <w:rsid w:val="0045686B"/>
    <w:rsid w:val="0045749E"/>
    <w:rsid w:val="00457667"/>
    <w:rsid w:val="004601D5"/>
    <w:rsid w:val="00462714"/>
    <w:rsid w:val="00462E44"/>
    <w:rsid w:val="00463834"/>
    <w:rsid w:val="00463FB0"/>
    <w:rsid w:val="00464F17"/>
    <w:rsid w:val="004655D0"/>
    <w:rsid w:val="00465727"/>
    <w:rsid w:val="00465F8E"/>
    <w:rsid w:val="004677D7"/>
    <w:rsid w:val="004710B5"/>
    <w:rsid w:val="00475129"/>
    <w:rsid w:val="00475C9E"/>
    <w:rsid w:val="004763A6"/>
    <w:rsid w:val="00477605"/>
    <w:rsid w:val="004776C1"/>
    <w:rsid w:val="00481BF2"/>
    <w:rsid w:val="00481DB1"/>
    <w:rsid w:val="00482028"/>
    <w:rsid w:val="0048379B"/>
    <w:rsid w:val="004837C0"/>
    <w:rsid w:val="00483A0C"/>
    <w:rsid w:val="00483C55"/>
    <w:rsid w:val="0048485C"/>
    <w:rsid w:val="00484902"/>
    <w:rsid w:val="00484B44"/>
    <w:rsid w:val="00484BC0"/>
    <w:rsid w:val="004853FB"/>
    <w:rsid w:val="0048595A"/>
    <w:rsid w:val="004859D2"/>
    <w:rsid w:val="0048645F"/>
    <w:rsid w:val="00487020"/>
    <w:rsid w:val="00487869"/>
    <w:rsid w:val="00487E7E"/>
    <w:rsid w:val="00490007"/>
    <w:rsid w:val="00490A74"/>
    <w:rsid w:val="00491BA4"/>
    <w:rsid w:val="004924C8"/>
    <w:rsid w:val="004926D5"/>
    <w:rsid w:val="00492A15"/>
    <w:rsid w:val="004932E0"/>
    <w:rsid w:val="00494930"/>
    <w:rsid w:val="0049652F"/>
    <w:rsid w:val="00497799"/>
    <w:rsid w:val="00497C2D"/>
    <w:rsid w:val="004A078C"/>
    <w:rsid w:val="004A191C"/>
    <w:rsid w:val="004A1A2D"/>
    <w:rsid w:val="004A21F7"/>
    <w:rsid w:val="004A385B"/>
    <w:rsid w:val="004A3CB2"/>
    <w:rsid w:val="004A490A"/>
    <w:rsid w:val="004A55C3"/>
    <w:rsid w:val="004A5E15"/>
    <w:rsid w:val="004A6161"/>
    <w:rsid w:val="004A6A35"/>
    <w:rsid w:val="004A7E56"/>
    <w:rsid w:val="004B01D2"/>
    <w:rsid w:val="004B0605"/>
    <w:rsid w:val="004B0C9C"/>
    <w:rsid w:val="004B1D12"/>
    <w:rsid w:val="004B1FE6"/>
    <w:rsid w:val="004B2128"/>
    <w:rsid w:val="004B2400"/>
    <w:rsid w:val="004B4D7F"/>
    <w:rsid w:val="004B5608"/>
    <w:rsid w:val="004B65DA"/>
    <w:rsid w:val="004B696A"/>
    <w:rsid w:val="004B7315"/>
    <w:rsid w:val="004B7D36"/>
    <w:rsid w:val="004C0826"/>
    <w:rsid w:val="004C0B37"/>
    <w:rsid w:val="004C13A4"/>
    <w:rsid w:val="004C1EE2"/>
    <w:rsid w:val="004C23BD"/>
    <w:rsid w:val="004C26D3"/>
    <w:rsid w:val="004C2803"/>
    <w:rsid w:val="004C2D0D"/>
    <w:rsid w:val="004C4F1D"/>
    <w:rsid w:val="004C55B0"/>
    <w:rsid w:val="004C5C44"/>
    <w:rsid w:val="004C693B"/>
    <w:rsid w:val="004C6A5B"/>
    <w:rsid w:val="004C74CE"/>
    <w:rsid w:val="004D0BF1"/>
    <w:rsid w:val="004D0EA1"/>
    <w:rsid w:val="004D1E23"/>
    <w:rsid w:val="004D213A"/>
    <w:rsid w:val="004D2FBA"/>
    <w:rsid w:val="004D33B2"/>
    <w:rsid w:val="004D4CB0"/>
    <w:rsid w:val="004D4D70"/>
    <w:rsid w:val="004D5219"/>
    <w:rsid w:val="004D572D"/>
    <w:rsid w:val="004D58B9"/>
    <w:rsid w:val="004D61D4"/>
    <w:rsid w:val="004D6A65"/>
    <w:rsid w:val="004D6A93"/>
    <w:rsid w:val="004D7C60"/>
    <w:rsid w:val="004E15F8"/>
    <w:rsid w:val="004E2477"/>
    <w:rsid w:val="004E58DF"/>
    <w:rsid w:val="004E6A04"/>
    <w:rsid w:val="004F1503"/>
    <w:rsid w:val="004F187B"/>
    <w:rsid w:val="004F33D7"/>
    <w:rsid w:val="004F36CA"/>
    <w:rsid w:val="004F3E39"/>
    <w:rsid w:val="004F4769"/>
    <w:rsid w:val="004F6780"/>
    <w:rsid w:val="004F68CC"/>
    <w:rsid w:val="004F7295"/>
    <w:rsid w:val="004F754F"/>
    <w:rsid w:val="004F77F7"/>
    <w:rsid w:val="00500473"/>
    <w:rsid w:val="00501B3C"/>
    <w:rsid w:val="00501E3E"/>
    <w:rsid w:val="00502443"/>
    <w:rsid w:val="005026B9"/>
    <w:rsid w:val="005030F9"/>
    <w:rsid w:val="0050366F"/>
    <w:rsid w:val="0050375D"/>
    <w:rsid w:val="00503C01"/>
    <w:rsid w:val="00505237"/>
    <w:rsid w:val="0050569B"/>
    <w:rsid w:val="00505708"/>
    <w:rsid w:val="0050580A"/>
    <w:rsid w:val="00505AAD"/>
    <w:rsid w:val="00505FA8"/>
    <w:rsid w:val="00506192"/>
    <w:rsid w:val="00506EDC"/>
    <w:rsid w:val="00507636"/>
    <w:rsid w:val="00507B1D"/>
    <w:rsid w:val="0051201B"/>
    <w:rsid w:val="00513D1A"/>
    <w:rsid w:val="00513DB0"/>
    <w:rsid w:val="00513F52"/>
    <w:rsid w:val="005141A6"/>
    <w:rsid w:val="00521222"/>
    <w:rsid w:val="00521A50"/>
    <w:rsid w:val="00521AB2"/>
    <w:rsid w:val="00521E2A"/>
    <w:rsid w:val="00523488"/>
    <w:rsid w:val="00525D29"/>
    <w:rsid w:val="00525D2D"/>
    <w:rsid w:val="005262DB"/>
    <w:rsid w:val="00527956"/>
    <w:rsid w:val="00527ED9"/>
    <w:rsid w:val="00527F6B"/>
    <w:rsid w:val="00530236"/>
    <w:rsid w:val="005306ED"/>
    <w:rsid w:val="00530937"/>
    <w:rsid w:val="005310B7"/>
    <w:rsid w:val="005321DD"/>
    <w:rsid w:val="00532970"/>
    <w:rsid w:val="00532E00"/>
    <w:rsid w:val="00533715"/>
    <w:rsid w:val="00533828"/>
    <w:rsid w:val="00533F99"/>
    <w:rsid w:val="005359D2"/>
    <w:rsid w:val="00535B73"/>
    <w:rsid w:val="00535F15"/>
    <w:rsid w:val="0053707F"/>
    <w:rsid w:val="00537164"/>
    <w:rsid w:val="0053754E"/>
    <w:rsid w:val="0053790E"/>
    <w:rsid w:val="00537BF7"/>
    <w:rsid w:val="00540174"/>
    <w:rsid w:val="0054131D"/>
    <w:rsid w:val="005426B8"/>
    <w:rsid w:val="00542975"/>
    <w:rsid w:val="00543F60"/>
    <w:rsid w:val="00544B51"/>
    <w:rsid w:val="00544F22"/>
    <w:rsid w:val="00544F8B"/>
    <w:rsid w:val="0054509C"/>
    <w:rsid w:val="0054559D"/>
    <w:rsid w:val="00546DAD"/>
    <w:rsid w:val="00550D2F"/>
    <w:rsid w:val="00552D91"/>
    <w:rsid w:val="00553F6F"/>
    <w:rsid w:val="005550FE"/>
    <w:rsid w:val="0055551B"/>
    <w:rsid w:val="00555898"/>
    <w:rsid w:val="00555A81"/>
    <w:rsid w:val="00555DA7"/>
    <w:rsid w:val="0056066A"/>
    <w:rsid w:val="005606C4"/>
    <w:rsid w:val="0056197C"/>
    <w:rsid w:val="00561981"/>
    <w:rsid w:val="00561E61"/>
    <w:rsid w:val="00561F56"/>
    <w:rsid w:val="00562A6D"/>
    <w:rsid w:val="00562C0B"/>
    <w:rsid w:val="00562D11"/>
    <w:rsid w:val="00563466"/>
    <w:rsid w:val="00564B36"/>
    <w:rsid w:val="00565486"/>
    <w:rsid w:val="005655D0"/>
    <w:rsid w:val="00565786"/>
    <w:rsid w:val="00565DF5"/>
    <w:rsid w:val="00567FF5"/>
    <w:rsid w:val="00570724"/>
    <w:rsid w:val="00571360"/>
    <w:rsid w:val="005718E2"/>
    <w:rsid w:val="00571DB1"/>
    <w:rsid w:val="00572145"/>
    <w:rsid w:val="00574161"/>
    <w:rsid w:val="0057555E"/>
    <w:rsid w:val="00575FB6"/>
    <w:rsid w:val="00576BDD"/>
    <w:rsid w:val="0057786A"/>
    <w:rsid w:val="005778B9"/>
    <w:rsid w:val="0058042F"/>
    <w:rsid w:val="00582D85"/>
    <w:rsid w:val="005830A7"/>
    <w:rsid w:val="00583354"/>
    <w:rsid w:val="00583ACF"/>
    <w:rsid w:val="00583DFA"/>
    <w:rsid w:val="00583FC6"/>
    <w:rsid w:val="005849AF"/>
    <w:rsid w:val="00585AE0"/>
    <w:rsid w:val="005866BB"/>
    <w:rsid w:val="00586FEC"/>
    <w:rsid w:val="005870C5"/>
    <w:rsid w:val="00587EA4"/>
    <w:rsid w:val="00590BD9"/>
    <w:rsid w:val="005914CD"/>
    <w:rsid w:val="00591E0A"/>
    <w:rsid w:val="00591ED0"/>
    <w:rsid w:val="0059259F"/>
    <w:rsid w:val="005944F3"/>
    <w:rsid w:val="005945FA"/>
    <w:rsid w:val="0059476D"/>
    <w:rsid w:val="0059488E"/>
    <w:rsid w:val="00594B41"/>
    <w:rsid w:val="00595450"/>
    <w:rsid w:val="00595CA6"/>
    <w:rsid w:val="00595E94"/>
    <w:rsid w:val="00596049"/>
    <w:rsid w:val="00597643"/>
    <w:rsid w:val="00597BFB"/>
    <w:rsid w:val="00597D06"/>
    <w:rsid w:val="005A06E0"/>
    <w:rsid w:val="005A0E84"/>
    <w:rsid w:val="005A0FB7"/>
    <w:rsid w:val="005A1FE0"/>
    <w:rsid w:val="005A20E9"/>
    <w:rsid w:val="005A2167"/>
    <w:rsid w:val="005A30A1"/>
    <w:rsid w:val="005A3E76"/>
    <w:rsid w:val="005A51EB"/>
    <w:rsid w:val="005A538C"/>
    <w:rsid w:val="005A5445"/>
    <w:rsid w:val="005A59FA"/>
    <w:rsid w:val="005A5CC2"/>
    <w:rsid w:val="005A61EA"/>
    <w:rsid w:val="005A68C3"/>
    <w:rsid w:val="005B0A51"/>
    <w:rsid w:val="005B1646"/>
    <w:rsid w:val="005B16F7"/>
    <w:rsid w:val="005B1A6E"/>
    <w:rsid w:val="005B1D04"/>
    <w:rsid w:val="005B1F9C"/>
    <w:rsid w:val="005B28BF"/>
    <w:rsid w:val="005B2AD2"/>
    <w:rsid w:val="005B3C45"/>
    <w:rsid w:val="005B4824"/>
    <w:rsid w:val="005B5E26"/>
    <w:rsid w:val="005B6537"/>
    <w:rsid w:val="005B74F6"/>
    <w:rsid w:val="005B7A58"/>
    <w:rsid w:val="005B7EC8"/>
    <w:rsid w:val="005C005F"/>
    <w:rsid w:val="005C084C"/>
    <w:rsid w:val="005C0DAD"/>
    <w:rsid w:val="005C128B"/>
    <w:rsid w:val="005C12FF"/>
    <w:rsid w:val="005C148F"/>
    <w:rsid w:val="005C15C5"/>
    <w:rsid w:val="005C1710"/>
    <w:rsid w:val="005C2217"/>
    <w:rsid w:val="005C2C34"/>
    <w:rsid w:val="005C2E37"/>
    <w:rsid w:val="005C31F7"/>
    <w:rsid w:val="005C344B"/>
    <w:rsid w:val="005C34C1"/>
    <w:rsid w:val="005C3A64"/>
    <w:rsid w:val="005C3DDB"/>
    <w:rsid w:val="005C4409"/>
    <w:rsid w:val="005C445B"/>
    <w:rsid w:val="005C4D4E"/>
    <w:rsid w:val="005C773B"/>
    <w:rsid w:val="005D00E5"/>
    <w:rsid w:val="005D0B7E"/>
    <w:rsid w:val="005D0E49"/>
    <w:rsid w:val="005D1584"/>
    <w:rsid w:val="005D31E0"/>
    <w:rsid w:val="005D32B8"/>
    <w:rsid w:val="005D32DB"/>
    <w:rsid w:val="005D480F"/>
    <w:rsid w:val="005D77F1"/>
    <w:rsid w:val="005E00ED"/>
    <w:rsid w:val="005E030F"/>
    <w:rsid w:val="005E1126"/>
    <w:rsid w:val="005E1BD7"/>
    <w:rsid w:val="005E2073"/>
    <w:rsid w:val="005E2280"/>
    <w:rsid w:val="005E237F"/>
    <w:rsid w:val="005E293E"/>
    <w:rsid w:val="005E3D5A"/>
    <w:rsid w:val="005E3F73"/>
    <w:rsid w:val="005E4784"/>
    <w:rsid w:val="005E4E69"/>
    <w:rsid w:val="005E4F1A"/>
    <w:rsid w:val="005E577E"/>
    <w:rsid w:val="005E581D"/>
    <w:rsid w:val="005E759A"/>
    <w:rsid w:val="005E7F86"/>
    <w:rsid w:val="005F04F1"/>
    <w:rsid w:val="005F1476"/>
    <w:rsid w:val="005F397E"/>
    <w:rsid w:val="005F39D4"/>
    <w:rsid w:val="005F521E"/>
    <w:rsid w:val="005F6272"/>
    <w:rsid w:val="005F7261"/>
    <w:rsid w:val="005F7E4E"/>
    <w:rsid w:val="00600319"/>
    <w:rsid w:val="00600D65"/>
    <w:rsid w:val="00600E9F"/>
    <w:rsid w:val="00601C7A"/>
    <w:rsid w:val="00601F9C"/>
    <w:rsid w:val="0060335A"/>
    <w:rsid w:val="0060389F"/>
    <w:rsid w:val="006042F4"/>
    <w:rsid w:val="00605088"/>
    <w:rsid w:val="006054C6"/>
    <w:rsid w:val="00605D3A"/>
    <w:rsid w:val="00606214"/>
    <w:rsid w:val="0060674F"/>
    <w:rsid w:val="00606DCF"/>
    <w:rsid w:val="0060754F"/>
    <w:rsid w:val="00607AE1"/>
    <w:rsid w:val="0061098F"/>
    <w:rsid w:val="00611533"/>
    <w:rsid w:val="0061185E"/>
    <w:rsid w:val="00611FD9"/>
    <w:rsid w:val="006120D7"/>
    <w:rsid w:val="006126FB"/>
    <w:rsid w:val="00613036"/>
    <w:rsid w:val="006138F3"/>
    <w:rsid w:val="00613D10"/>
    <w:rsid w:val="00615A09"/>
    <w:rsid w:val="00615D9C"/>
    <w:rsid w:val="00620C05"/>
    <w:rsid w:val="00620E66"/>
    <w:rsid w:val="006211B0"/>
    <w:rsid w:val="006228A3"/>
    <w:rsid w:val="00623DA7"/>
    <w:rsid w:val="00625108"/>
    <w:rsid w:val="00625150"/>
    <w:rsid w:val="00625687"/>
    <w:rsid w:val="00625D0C"/>
    <w:rsid w:val="00626578"/>
    <w:rsid w:val="006265CA"/>
    <w:rsid w:val="006265F0"/>
    <w:rsid w:val="006266DF"/>
    <w:rsid w:val="006271BB"/>
    <w:rsid w:val="0063031F"/>
    <w:rsid w:val="006303A4"/>
    <w:rsid w:val="006304AC"/>
    <w:rsid w:val="006308D0"/>
    <w:rsid w:val="00631346"/>
    <w:rsid w:val="00631ADE"/>
    <w:rsid w:val="006328FF"/>
    <w:rsid w:val="00632C20"/>
    <w:rsid w:val="00632DCA"/>
    <w:rsid w:val="00633284"/>
    <w:rsid w:val="006336BB"/>
    <w:rsid w:val="0063522C"/>
    <w:rsid w:val="00635244"/>
    <w:rsid w:val="0063570A"/>
    <w:rsid w:val="006358BC"/>
    <w:rsid w:val="00636113"/>
    <w:rsid w:val="00637406"/>
    <w:rsid w:val="00637647"/>
    <w:rsid w:val="00640190"/>
    <w:rsid w:val="0064044F"/>
    <w:rsid w:val="00641BA6"/>
    <w:rsid w:val="00642018"/>
    <w:rsid w:val="0064463E"/>
    <w:rsid w:val="00644FD3"/>
    <w:rsid w:val="006454E5"/>
    <w:rsid w:val="006455E1"/>
    <w:rsid w:val="00646422"/>
    <w:rsid w:val="006466A0"/>
    <w:rsid w:val="00646DA4"/>
    <w:rsid w:val="006473CC"/>
    <w:rsid w:val="0064779F"/>
    <w:rsid w:val="006509DC"/>
    <w:rsid w:val="00650F28"/>
    <w:rsid w:val="00651405"/>
    <w:rsid w:val="006517CC"/>
    <w:rsid w:val="00651FDC"/>
    <w:rsid w:val="0065406B"/>
    <w:rsid w:val="0065497A"/>
    <w:rsid w:val="00654A50"/>
    <w:rsid w:val="00655F0C"/>
    <w:rsid w:val="00656673"/>
    <w:rsid w:val="0065711D"/>
    <w:rsid w:val="0065718F"/>
    <w:rsid w:val="00657492"/>
    <w:rsid w:val="006577D9"/>
    <w:rsid w:val="00657B63"/>
    <w:rsid w:val="00660504"/>
    <w:rsid w:val="00661BFF"/>
    <w:rsid w:val="00662B00"/>
    <w:rsid w:val="0066330F"/>
    <w:rsid w:val="006643A5"/>
    <w:rsid w:val="006650AC"/>
    <w:rsid w:val="006653CA"/>
    <w:rsid w:val="00665526"/>
    <w:rsid w:val="00665924"/>
    <w:rsid w:val="0066650E"/>
    <w:rsid w:val="00666994"/>
    <w:rsid w:val="00667678"/>
    <w:rsid w:val="006704AF"/>
    <w:rsid w:val="0067160C"/>
    <w:rsid w:val="00671F42"/>
    <w:rsid w:val="006720C3"/>
    <w:rsid w:val="00672423"/>
    <w:rsid w:val="006728CD"/>
    <w:rsid w:val="00672F9A"/>
    <w:rsid w:val="00673CE2"/>
    <w:rsid w:val="006747F9"/>
    <w:rsid w:val="00674A52"/>
    <w:rsid w:val="00674DC9"/>
    <w:rsid w:val="00674F17"/>
    <w:rsid w:val="00676935"/>
    <w:rsid w:val="00677AA0"/>
    <w:rsid w:val="006809FE"/>
    <w:rsid w:val="00681158"/>
    <w:rsid w:val="00681DF7"/>
    <w:rsid w:val="0068254D"/>
    <w:rsid w:val="00682C01"/>
    <w:rsid w:val="00683080"/>
    <w:rsid w:val="0068350D"/>
    <w:rsid w:val="0068375B"/>
    <w:rsid w:val="006851F3"/>
    <w:rsid w:val="00685EA4"/>
    <w:rsid w:val="00687F0B"/>
    <w:rsid w:val="00691000"/>
    <w:rsid w:val="0069101F"/>
    <w:rsid w:val="006911BD"/>
    <w:rsid w:val="006928E5"/>
    <w:rsid w:val="00692FEA"/>
    <w:rsid w:val="006932C7"/>
    <w:rsid w:val="0069363B"/>
    <w:rsid w:val="00693B5E"/>
    <w:rsid w:val="00693BE2"/>
    <w:rsid w:val="0069538E"/>
    <w:rsid w:val="006954F4"/>
    <w:rsid w:val="0069611D"/>
    <w:rsid w:val="006970B5"/>
    <w:rsid w:val="00697FB8"/>
    <w:rsid w:val="006A207A"/>
    <w:rsid w:val="006A2C4C"/>
    <w:rsid w:val="006A392D"/>
    <w:rsid w:val="006A3D0F"/>
    <w:rsid w:val="006A3D60"/>
    <w:rsid w:val="006A40FA"/>
    <w:rsid w:val="006A44BC"/>
    <w:rsid w:val="006A51C6"/>
    <w:rsid w:val="006A51F8"/>
    <w:rsid w:val="006A584A"/>
    <w:rsid w:val="006A58D0"/>
    <w:rsid w:val="006A5933"/>
    <w:rsid w:val="006A5FAE"/>
    <w:rsid w:val="006A6270"/>
    <w:rsid w:val="006A64DE"/>
    <w:rsid w:val="006A672E"/>
    <w:rsid w:val="006A676E"/>
    <w:rsid w:val="006A6D1C"/>
    <w:rsid w:val="006A6EAD"/>
    <w:rsid w:val="006A7FC8"/>
    <w:rsid w:val="006B1A5B"/>
    <w:rsid w:val="006B1E6D"/>
    <w:rsid w:val="006B2D73"/>
    <w:rsid w:val="006B43DF"/>
    <w:rsid w:val="006B4B84"/>
    <w:rsid w:val="006B532C"/>
    <w:rsid w:val="006B573E"/>
    <w:rsid w:val="006B5924"/>
    <w:rsid w:val="006B5FDD"/>
    <w:rsid w:val="006B6117"/>
    <w:rsid w:val="006B61B3"/>
    <w:rsid w:val="006B71E2"/>
    <w:rsid w:val="006B7625"/>
    <w:rsid w:val="006B7683"/>
    <w:rsid w:val="006C055A"/>
    <w:rsid w:val="006C0A73"/>
    <w:rsid w:val="006C1622"/>
    <w:rsid w:val="006C1DA8"/>
    <w:rsid w:val="006C1DB1"/>
    <w:rsid w:val="006C22E5"/>
    <w:rsid w:val="006C2633"/>
    <w:rsid w:val="006C27DB"/>
    <w:rsid w:val="006C2848"/>
    <w:rsid w:val="006C377D"/>
    <w:rsid w:val="006C39FD"/>
    <w:rsid w:val="006C4910"/>
    <w:rsid w:val="006C574A"/>
    <w:rsid w:val="006C5F2B"/>
    <w:rsid w:val="006C6B02"/>
    <w:rsid w:val="006C6C3B"/>
    <w:rsid w:val="006C6C48"/>
    <w:rsid w:val="006D01ED"/>
    <w:rsid w:val="006D059E"/>
    <w:rsid w:val="006D098B"/>
    <w:rsid w:val="006D1386"/>
    <w:rsid w:val="006D233E"/>
    <w:rsid w:val="006D27E4"/>
    <w:rsid w:val="006D3044"/>
    <w:rsid w:val="006D3490"/>
    <w:rsid w:val="006D40D3"/>
    <w:rsid w:val="006D4645"/>
    <w:rsid w:val="006D4982"/>
    <w:rsid w:val="006D4B58"/>
    <w:rsid w:val="006D4D5F"/>
    <w:rsid w:val="006D571D"/>
    <w:rsid w:val="006D6FB1"/>
    <w:rsid w:val="006E0123"/>
    <w:rsid w:val="006E0B94"/>
    <w:rsid w:val="006E10F5"/>
    <w:rsid w:val="006E148F"/>
    <w:rsid w:val="006E1714"/>
    <w:rsid w:val="006E196D"/>
    <w:rsid w:val="006E2323"/>
    <w:rsid w:val="006E271D"/>
    <w:rsid w:val="006E37FB"/>
    <w:rsid w:val="006E43EC"/>
    <w:rsid w:val="006E497B"/>
    <w:rsid w:val="006E5EFE"/>
    <w:rsid w:val="006E6004"/>
    <w:rsid w:val="006E64E9"/>
    <w:rsid w:val="006E6615"/>
    <w:rsid w:val="006E6DF6"/>
    <w:rsid w:val="006F0131"/>
    <w:rsid w:val="006F04D9"/>
    <w:rsid w:val="006F088D"/>
    <w:rsid w:val="006F0ABA"/>
    <w:rsid w:val="006F10C2"/>
    <w:rsid w:val="006F1FAA"/>
    <w:rsid w:val="006F253D"/>
    <w:rsid w:val="006F3A19"/>
    <w:rsid w:val="006F42EB"/>
    <w:rsid w:val="006F4D09"/>
    <w:rsid w:val="006F6306"/>
    <w:rsid w:val="006F66B7"/>
    <w:rsid w:val="006F6B37"/>
    <w:rsid w:val="006F6C7E"/>
    <w:rsid w:val="006F79C0"/>
    <w:rsid w:val="006F7B26"/>
    <w:rsid w:val="006F7E2B"/>
    <w:rsid w:val="00700217"/>
    <w:rsid w:val="00700906"/>
    <w:rsid w:val="00700A61"/>
    <w:rsid w:val="00700C4B"/>
    <w:rsid w:val="00702012"/>
    <w:rsid w:val="0070254C"/>
    <w:rsid w:val="00702713"/>
    <w:rsid w:val="007032A1"/>
    <w:rsid w:val="00703BF0"/>
    <w:rsid w:val="00704624"/>
    <w:rsid w:val="007047E8"/>
    <w:rsid w:val="00705513"/>
    <w:rsid w:val="0070701D"/>
    <w:rsid w:val="00707CB7"/>
    <w:rsid w:val="00710BF4"/>
    <w:rsid w:val="00711183"/>
    <w:rsid w:val="0071139A"/>
    <w:rsid w:val="00712388"/>
    <w:rsid w:val="00712CE4"/>
    <w:rsid w:val="00713972"/>
    <w:rsid w:val="0071416E"/>
    <w:rsid w:val="00714203"/>
    <w:rsid w:val="007143CA"/>
    <w:rsid w:val="00714B78"/>
    <w:rsid w:val="00715398"/>
    <w:rsid w:val="00715717"/>
    <w:rsid w:val="00716272"/>
    <w:rsid w:val="00716B6B"/>
    <w:rsid w:val="007171D9"/>
    <w:rsid w:val="00717285"/>
    <w:rsid w:val="00717364"/>
    <w:rsid w:val="00717980"/>
    <w:rsid w:val="00717C87"/>
    <w:rsid w:val="007208BC"/>
    <w:rsid w:val="0072090C"/>
    <w:rsid w:val="00721161"/>
    <w:rsid w:val="007218FD"/>
    <w:rsid w:val="00721A0C"/>
    <w:rsid w:val="00721E70"/>
    <w:rsid w:val="00722574"/>
    <w:rsid w:val="0072275D"/>
    <w:rsid w:val="00722BAF"/>
    <w:rsid w:val="00722C41"/>
    <w:rsid w:val="00722D13"/>
    <w:rsid w:val="00723012"/>
    <w:rsid w:val="007243D4"/>
    <w:rsid w:val="00725B40"/>
    <w:rsid w:val="0072618E"/>
    <w:rsid w:val="007262CF"/>
    <w:rsid w:val="00726568"/>
    <w:rsid w:val="00726C93"/>
    <w:rsid w:val="00727532"/>
    <w:rsid w:val="00727582"/>
    <w:rsid w:val="00727883"/>
    <w:rsid w:val="00731C5D"/>
    <w:rsid w:val="00732582"/>
    <w:rsid w:val="00732D7A"/>
    <w:rsid w:val="00732E28"/>
    <w:rsid w:val="0073382C"/>
    <w:rsid w:val="00733D0F"/>
    <w:rsid w:val="0073481B"/>
    <w:rsid w:val="00734A31"/>
    <w:rsid w:val="00735525"/>
    <w:rsid w:val="00736346"/>
    <w:rsid w:val="00736612"/>
    <w:rsid w:val="00737146"/>
    <w:rsid w:val="00737193"/>
    <w:rsid w:val="00737D54"/>
    <w:rsid w:val="00737D6A"/>
    <w:rsid w:val="0074076F"/>
    <w:rsid w:val="00740C74"/>
    <w:rsid w:val="00742E3E"/>
    <w:rsid w:val="00742FA0"/>
    <w:rsid w:val="00743129"/>
    <w:rsid w:val="007438FA"/>
    <w:rsid w:val="00743A03"/>
    <w:rsid w:val="00743D3B"/>
    <w:rsid w:val="00744B5E"/>
    <w:rsid w:val="00744C91"/>
    <w:rsid w:val="0074555A"/>
    <w:rsid w:val="00746000"/>
    <w:rsid w:val="00746CD5"/>
    <w:rsid w:val="00746CFF"/>
    <w:rsid w:val="0075010E"/>
    <w:rsid w:val="007502EF"/>
    <w:rsid w:val="00751484"/>
    <w:rsid w:val="0075280B"/>
    <w:rsid w:val="00753425"/>
    <w:rsid w:val="0075414E"/>
    <w:rsid w:val="007545FB"/>
    <w:rsid w:val="00754CA8"/>
    <w:rsid w:val="00754E5E"/>
    <w:rsid w:val="00755B4E"/>
    <w:rsid w:val="00756032"/>
    <w:rsid w:val="0075609E"/>
    <w:rsid w:val="00757B9A"/>
    <w:rsid w:val="00757D7B"/>
    <w:rsid w:val="007617ED"/>
    <w:rsid w:val="0076222F"/>
    <w:rsid w:val="00762511"/>
    <w:rsid w:val="00763262"/>
    <w:rsid w:val="00763347"/>
    <w:rsid w:val="00763B13"/>
    <w:rsid w:val="0076429A"/>
    <w:rsid w:val="007642D2"/>
    <w:rsid w:val="007648E2"/>
    <w:rsid w:val="00764ED4"/>
    <w:rsid w:val="0076605C"/>
    <w:rsid w:val="007666AA"/>
    <w:rsid w:val="007707E3"/>
    <w:rsid w:val="00770E10"/>
    <w:rsid w:val="00771B89"/>
    <w:rsid w:val="00771C88"/>
    <w:rsid w:val="00772A01"/>
    <w:rsid w:val="0077439F"/>
    <w:rsid w:val="00774E77"/>
    <w:rsid w:val="00774F6B"/>
    <w:rsid w:val="00775014"/>
    <w:rsid w:val="00775B5D"/>
    <w:rsid w:val="007768B1"/>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5A0"/>
    <w:rsid w:val="007869D8"/>
    <w:rsid w:val="00786B73"/>
    <w:rsid w:val="00787CC6"/>
    <w:rsid w:val="00790893"/>
    <w:rsid w:val="00790C45"/>
    <w:rsid w:val="00791A86"/>
    <w:rsid w:val="00791B77"/>
    <w:rsid w:val="00791BB7"/>
    <w:rsid w:val="00792BD8"/>
    <w:rsid w:val="00793EA4"/>
    <w:rsid w:val="00794812"/>
    <w:rsid w:val="00794C82"/>
    <w:rsid w:val="00794D86"/>
    <w:rsid w:val="00794E74"/>
    <w:rsid w:val="0079521C"/>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145"/>
    <w:rsid w:val="007A5D09"/>
    <w:rsid w:val="007A6C56"/>
    <w:rsid w:val="007A70A5"/>
    <w:rsid w:val="007A783F"/>
    <w:rsid w:val="007A7848"/>
    <w:rsid w:val="007B0046"/>
    <w:rsid w:val="007B0A31"/>
    <w:rsid w:val="007B0D18"/>
    <w:rsid w:val="007B10B4"/>
    <w:rsid w:val="007B161E"/>
    <w:rsid w:val="007B1C9C"/>
    <w:rsid w:val="007B2708"/>
    <w:rsid w:val="007B3592"/>
    <w:rsid w:val="007B38EE"/>
    <w:rsid w:val="007B3C83"/>
    <w:rsid w:val="007B6FEB"/>
    <w:rsid w:val="007B772F"/>
    <w:rsid w:val="007C0480"/>
    <w:rsid w:val="007C197E"/>
    <w:rsid w:val="007C254C"/>
    <w:rsid w:val="007C25B9"/>
    <w:rsid w:val="007C2895"/>
    <w:rsid w:val="007C3124"/>
    <w:rsid w:val="007C3EC7"/>
    <w:rsid w:val="007C3F40"/>
    <w:rsid w:val="007C4034"/>
    <w:rsid w:val="007C5647"/>
    <w:rsid w:val="007C5914"/>
    <w:rsid w:val="007C6BEC"/>
    <w:rsid w:val="007C6D51"/>
    <w:rsid w:val="007D09C1"/>
    <w:rsid w:val="007D0EE4"/>
    <w:rsid w:val="007D113B"/>
    <w:rsid w:val="007D250D"/>
    <w:rsid w:val="007D2983"/>
    <w:rsid w:val="007D47D3"/>
    <w:rsid w:val="007D485A"/>
    <w:rsid w:val="007D5B1F"/>
    <w:rsid w:val="007D6961"/>
    <w:rsid w:val="007D75EF"/>
    <w:rsid w:val="007D76D1"/>
    <w:rsid w:val="007D7EDF"/>
    <w:rsid w:val="007E02C7"/>
    <w:rsid w:val="007E150C"/>
    <w:rsid w:val="007E2344"/>
    <w:rsid w:val="007E2BCE"/>
    <w:rsid w:val="007E2E66"/>
    <w:rsid w:val="007E36F4"/>
    <w:rsid w:val="007E39F3"/>
    <w:rsid w:val="007E3A1A"/>
    <w:rsid w:val="007E406B"/>
    <w:rsid w:val="007E4451"/>
    <w:rsid w:val="007E4A29"/>
    <w:rsid w:val="007E4D57"/>
    <w:rsid w:val="007E5E3D"/>
    <w:rsid w:val="007E60AF"/>
    <w:rsid w:val="007E6C5B"/>
    <w:rsid w:val="007F0AEC"/>
    <w:rsid w:val="007F1085"/>
    <w:rsid w:val="007F413E"/>
    <w:rsid w:val="007F43BE"/>
    <w:rsid w:val="007F51FB"/>
    <w:rsid w:val="007F53B7"/>
    <w:rsid w:val="007F57E7"/>
    <w:rsid w:val="007F5B26"/>
    <w:rsid w:val="007F5C77"/>
    <w:rsid w:val="007F660B"/>
    <w:rsid w:val="007F6B77"/>
    <w:rsid w:val="007F715F"/>
    <w:rsid w:val="007F7B28"/>
    <w:rsid w:val="00800015"/>
    <w:rsid w:val="00800D4D"/>
    <w:rsid w:val="00801A8A"/>
    <w:rsid w:val="008028D6"/>
    <w:rsid w:val="00803641"/>
    <w:rsid w:val="008040E6"/>
    <w:rsid w:val="0080505A"/>
    <w:rsid w:val="00805857"/>
    <w:rsid w:val="00806A00"/>
    <w:rsid w:val="00807133"/>
    <w:rsid w:val="00807674"/>
    <w:rsid w:val="00807748"/>
    <w:rsid w:val="00810E7B"/>
    <w:rsid w:val="00811AAC"/>
    <w:rsid w:val="00812093"/>
    <w:rsid w:val="00812DC9"/>
    <w:rsid w:val="008135E0"/>
    <w:rsid w:val="00813B98"/>
    <w:rsid w:val="008140AA"/>
    <w:rsid w:val="00814838"/>
    <w:rsid w:val="00815B65"/>
    <w:rsid w:val="008160FC"/>
    <w:rsid w:val="0081726B"/>
    <w:rsid w:val="00817571"/>
    <w:rsid w:val="00817965"/>
    <w:rsid w:val="00817BDB"/>
    <w:rsid w:val="00817F98"/>
    <w:rsid w:val="008204D8"/>
    <w:rsid w:val="008211FB"/>
    <w:rsid w:val="00821493"/>
    <w:rsid w:val="008217CD"/>
    <w:rsid w:val="00821FA2"/>
    <w:rsid w:val="00822A1F"/>
    <w:rsid w:val="008231B4"/>
    <w:rsid w:val="00824656"/>
    <w:rsid w:val="00824810"/>
    <w:rsid w:val="008249BC"/>
    <w:rsid w:val="00826318"/>
    <w:rsid w:val="00826BB1"/>
    <w:rsid w:val="00827FAC"/>
    <w:rsid w:val="00830150"/>
    <w:rsid w:val="00831339"/>
    <w:rsid w:val="00831DEE"/>
    <w:rsid w:val="008320A6"/>
    <w:rsid w:val="00832FC3"/>
    <w:rsid w:val="0083317D"/>
    <w:rsid w:val="0083383A"/>
    <w:rsid w:val="008340CF"/>
    <w:rsid w:val="008343AA"/>
    <w:rsid w:val="00834F9F"/>
    <w:rsid w:val="00835936"/>
    <w:rsid w:val="00835E8D"/>
    <w:rsid w:val="008363D4"/>
    <w:rsid w:val="00837CFF"/>
    <w:rsid w:val="00840209"/>
    <w:rsid w:val="008402BC"/>
    <w:rsid w:val="008402D8"/>
    <w:rsid w:val="00840D65"/>
    <w:rsid w:val="0084131C"/>
    <w:rsid w:val="008413C0"/>
    <w:rsid w:val="008414A1"/>
    <w:rsid w:val="0084166B"/>
    <w:rsid w:val="008417B1"/>
    <w:rsid w:val="008419C8"/>
    <w:rsid w:val="008425CC"/>
    <w:rsid w:val="008426FE"/>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2A52"/>
    <w:rsid w:val="00852C08"/>
    <w:rsid w:val="00852F38"/>
    <w:rsid w:val="00853274"/>
    <w:rsid w:val="00853402"/>
    <w:rsid w:val="00854177"/>
    <w:rsid w:val="00854484"/>
    <w:rsid w:val="008545F2"/>
    <w:rsid w:val="008554B2"/>
    <w:rsid w:val="00855FE2"/>
    <w:rsid w:val="00856D86"/>
    <w:rsid w:val="008572BF"/>
    <w:rsid w:val="00857355"/>
    <w:rsid w:val="008576D6"/>
    <w:rsid w:val="00857B01"/>
    <w:rsid w:val="008605CA"/>
    <w:rsid w:val="0086139D"/>
    <w:rsid w:val="00861DF3"/>
    <w:rsid w:val="008620D0"/>
    <w:rsid w:val="00862CD2"/>
    <w:rsid w:val="00862D1B"/>
    <w:rsid w:val="00865199"/>
    <w:rsid w:val="008654A7"/>
    <w:rsid w:val="008664A2"/>
    <w:rsid w:val="00866642"/>
    <w:rsid w:val="008666E8"/>
    <w:rsid w:val="00866E8D"/>
    <w:rsid w:val="008672CE"/>
    <w:rsid w:val="00867A1A"/>
    <w:rsid w:val="008703D5"/>
    <w:rsid w:val="008709BC"/>
    <w:rsid w:val="00870CFC"/>
    <w:rsid w:val="00870E0E"/>
    <w:rsid w:val="00870EE3"/>
    <w:rsid w:val="0087176D"/>
    <w:rsid w:val="00871913"/>
    <w:rsid w:val="00871DE8"/>
    <w:rsid w:val="00871EE5"/>
    <w:rsid w:val="00872049"/>
    <w:rsid w:val="00872077"/>
    <w:rsid w:val="00872AE1"/>
    <w:rsid w:val="008732BE"/>
    <w:rsid w:val="0087419F"/>
    <w:rsid w:val="008743DA"/>
    <w:rsid w:val="00875BC2"/>
    <w:rsid w:val="0087652C"/>
    <w:rsid w:val="00880A5A"/>
    <w:rsid w:val="00881244"/>
    <w:rsid w:val="00881958"/>
    <w:rsid w:val="00881D13"/>
    <w:rsid w:val="00882F46"/>
    <w:rsid w:val="008832C9"/>
    <w:rsid w:val="008845A4"/>
    <w:rsid w:val="008847D7"/>
    <w:rsid w:val="00884DD6"/>
    <w:rsid w:val="00885834"/>
    <w:rsid w:val="00885AAB"/>
    <w:rsid w:val="008864D9"/>
    <w:rsid w:val="0088672F"/>
    <w:rsid w:val="0088732F"/>
    <w:rsid w:val="00887730"/>
    <w:rsid w:val="00887982"/>
    <w:rsid w:val="00887B8B"/>
    <w:rsid w:val="008911E7"/>
    <w:rsid w:val="008916AE"/>
    <w:rsid w:val="008925B4"/>
    <w:rsid w:val="0089263E"/>
    <w:rsid w:val="00892818"/>
    <w:rsid w:val="008930A1"/>
    <w:rsid w:val="00893AE6"/>
    <w:rsid w:val="00893BB1"/>
    <w:rsid w:val="00893D00"/>
    <w:rsid w:val="008953AE"/>
    <w:rsid w:val="008966EE"/>
    <w:rsid w:val="00896939"/>
    <w:rsid w:val="0089713D"/>
    <w:rsid w:val="008A0732"/>
    <w:rsid w:val="008A2580"/>
    <w:rsid w:val="008A3011"/>
    <w:rsid w:val="008A429C"/>
    <w:rsid w:val="008A4A25"/>
    <w:rsid w:val="008A4E37"/>
    <w:rsid w:val="008A4F03"/>
    <w:rsid w:val="008A6AEF"/>
    <w:rsid w:val="008A6EDB"/>
    <w:rsid w:val="008A7355"/>
    <w:rsid w:val="008A74A1"/>
    <w:rsid w:val="008A764C"/>
    <w:rsid w:val="008A7756"/>
    <w:rsid w:val="008B0253"/>
    <w:rsid w:val="008B35A4"/>
    <w:rsid w:val="008B4016"/>
    <w:rsid w:val="008B5197"/>
    <w:rsid w:val="008B521D"/>
    <w:rsid w:val="008B5D3D"/>
    <w:rsid w:val="008B618E"/>
    <w:rsid w:val="008B6521"/>
    <w:rsid w:val="008C12DE"/>
    <w:rsid w:val="008C1F88"/>
    <w:rsid w:val="008C2020"/>
    <w:rsid w:val="008C2AC8"/>
    <w:rsid w:val="008C335A"/>
    <w:rsid w:val="008C35A8"/>
    <w:rsid w:val="008C3F5D"/>
    <w:rsid w:val="008C414E"/>
    <w:rsid w:val="008C48FB"/>
    <w:rsid w:val="008C5F36"/>
    <w:rsid w:val="008C6125"/>
    <w:rsid w:val="008C61E1"/>
    <w:rsid w:val="008C694A"/>
    <w:rsid w:val="008C7B59"/>
    <w:rsid w:val="008C7C53"/>
    <w:rsid w:val="008D04DE"/>
    <w:rsid w:val="008D0C19"/>
    <w:rsid w:val="008D1145"/>
    <w:rsid w:val="008D170D"/>
    <w:rsid w:val="008D24EF"/>
    <w:rsid w:val="008D2C45"/>
    <w:rsid w:val="008D3091"/>
    <w:rsid w:val="008D5104"/>
    <w:rsid w:val="008D547E"/>
    <w:rsid w:val="008D573C"/>
    <w:rsid w:val="008D580D"/>
    <w:rsid w:val="008D611E"/>
    <w:rsid w:val="008D6603"/>
    <w:rsid w:val="008D6C04"/>
    <w:rsid w:val="008D7861"/>
    <w:rsid w:val="008E050D"/>
    <w:rsid w:val="008E0527"/>
    <w:rsid w:val="008E2012"/>
    <w:rsid w:val="008E2612"/>
    <w:rsid w:val="008E2BC7"/>
    <w:rsid w:val="008E3A56"/>
    <w:rsid w:val="008E4156"/>
    <w:rsid w:val="008E4CED"/>
    <w:rsid w:val="008E58D8"/>
    <w:rsid w:val="008E5F38"/>
    <w:rsid w:val="008E68A7"/>
    <w:rsid w:val="008F011E"/>
    <w:rsid w:val="008F0D37"/>
    <w:rsid w:val="008F1B0C"/>
    <w:rsid w:val="008F1B7C"/>
    <w:rsid w:val="008F4306"/>
    <w:rsid w:val="008F45E7"/>
    <w:rsid w:val="008F4885"/>
    <w:rsid w:val="008F4B5B"/>
    <w:rsid w:val="008F502F"/>
    <w:rsid w:val="008F5257"/>
    <w:rsid w:val="008F6B40"/>
    <w:rsid w:val="008F76CE"/>
    <w:rsid w:val="0090134E"/>
    <w:rsid w:val="00903028"/>
    <w:rsid w:val="00905010"/>
    <w:rsid w:val="0090711E"/>
    <w:rsid w:val="00907B63"/>
    <w:rsid w:val="00910180"/>
    <w:rsid w:val="0091033E"/>
    <w:rsid w:val="00910687"/>
    <w:rsid w:val="009115D7"/>
    <w:rsid w:val="009115EA"/>
    <w:rsid w:val="00911F75"/>
    <w:rsid w:val="00912696"/>
    <w:rsid w:val="00913A02"/>
    <w:rsid w:val="0091490A"/>
    <w:rsid w:val="009153EE"/>
    <w:rsid w:val="0091599B"/>
    <w:rsid w:val="009163BD"/>
    <w:rsid w:val="009164D9"/>
    <w:rsid w:val="0091671E"/>
    <w:rsid w:val="0091768F"/>
    <w:rsid w:val="00917742"/>
    <w:rsid w:val="0092068F"/>
    <w:rsid w:val="00921E6E"/>
    <w:rsid w:val="00922C00"/>
    <w:rsid w:val="009245DE"/>
    <w:rsid w:val="00925B09"/>
    <w:rsid w:val="00925BCB"/>
    <w:rsid w:val="00930843"/>
    <w:rsid w:val="00930C72"/>
    <w:rsid w:val="00931B76"/>
    <w:rsid w:val="00932133"/>
    <w:rsid w:val="0093238B"/>
    <w:rsid w:val="00933547"/>
    <w:rsid w:val="00933795"/>
    <w:rsid w:val="00933B88"/>
    <w:rsid w:val="00933D31"/>
    <w:rsid w:val="009348B0"/>
    <w:rsid w:val="009360A2"/>
    <w:rsid w:val="009367AC"/>
    <w:rsid w:val="00937A2D"/>
    <w:rsid w:val="00940CC2"/>
    <w:rsid w:val="00941CFF"/>
    <w:rsid w:val="00941F6C"/>
    <w:rsid w:val="009426CC"/>
    <w:rsid w:val="00942B81"/>
    <w:rsid w:val="00943094"/>
    <w:rsid w:val="00943188"/>
    <w:rsid w:val="0094387A"/>
    <w:rsid w:val="00944545"/>
    <w:rsid w:val="00944576"/>
    <w:rsid w:val="009446A4"/>
    <w:rsid w:val="0094517F"/>
    <w:rsid w:val="00945502"/>
    <w:rsid w:val="00946093"/>
    <w:rsid w:val="00946EC7"/>
    <w:rsid w:val="009478DD"/>
    <w:rsid w:val="009508D9"/>
    <w:rsid w:val="00950B5A"/>
    <w:rsid w:val="00951BAE"/>
    <w:rsid w:val="009533D0"/>
    <w:rsid w:val="00953514"/>
    <w:rsid w:val="00953B95"/>
    <w:rsid w:val="00954362"/>
    <w:rsid w:val="0095572F"/>
    <w:rsid w:val="009559F6"/>
    <w:rsid w:val="00956614"/>
    <w:rsid w:val="00956EF2"/>
    <w:rsid w:val="00957FE9"/>
    <w:rsid w:val="0096098F"/>
    <w:rsid w:val="0096120B"/>
    <w:rsid w:val="0096135F"/>
    <w:rsid w:val="00961A66"/>
    <w:rsid w:val="009624AD"/>
    <w:rsid w:val="00962796"/>
    <w:rsid w:val="009629D0"/>
    <w:rsid w:val="00963041"/>
    <w:rsid w:val="00963106"/>
    <w:rsid w:val="00965A2B"/>
    <w:rsid w:val="00966F73"/>
    <w:rsid w:val="009672F9"/>
    <w:rsid w:val="00967778"/>
    <w:rsid w:val="0097014D"/>
    <w:rsid w:val="0097081B"/>
    <w:rsid w:val="00970F32"/>
    <w:rsid w:val="009715C4"/>
    <w:rsid w:val="00971772"/>
    <w:rsid w:val="00971AFF"/>
    <w:rsid w:val="00971B9C"/>
    <w:rsid w:val="00973198"/>
    <w:rsid w:val="009731B1"/>
    <w:rsid w:val="00973E43"/>
    <w:rsid w:val="00974194"/>
    <w:rsid w:val="009754E7"/>
    <w:rsid w:val="00975CE8"/>
    <w:rsid w:val="00976521"/>
    <w:rsid w:val="009765D8"/>
    <w:rsid w:val="00977C46"/>
    <w:rsid w:val="009804FE"/>
    <w:rsid w:val="00981761"/>
    <w:rsid w:val="00981D2E"/>
    <w:rsid w:val="00981D67"/>
    <w:rsid w:val="00981F55"/>
    <w:rsid w:val="009821E6"/>
    <w:rsid w:val="00982273"/>
    <w:rsid w:val="009828A2"/>
    <w:rsid w:val="00983257"/>
    <w:rsid w:val="00983489"/>
    <w:rsid w:val="009834B6"/>
    <w:rsid w:val="00983AD7"/>
    <w:rsid w:val="00984362"/>
    <w:rsid w:val="009854C8"/>
    <w:rsid w:val="00986C63"/>
    <w:rsid w:val="00986FE7"/>
    <w:rsid w:val="00987002"/>
    <w:rsid w:val="00987504"/>
    <w:rsid w:val="00987665"/>
    <w:rsid w:val="00987D15"/>
    <w:rsid w:val="00990805"/>
    <w:rsid w:val="009909D7"/>
    <w:rsid w:val="0099171E"/>
    <w:rsid w:val="00991B3E"/>
    <w:rsid w:val="00993580"/>
    <w:rsid w:val="0099402E"/>
    <w:rsid w:val="00994D2A"/>
    <w:rsid w:val="00995233"/>
    <w:rsid w:val="0099669C"/>
    <w:rsid w:val="009978F0"/>
    <w:rsid w:val="009A004D"/>
    <w:rsid w:val="009A0A42"/>
    <w:rsid w:val="009A1133"/>
    <w:rsid w:val="009A187A"/>
    <w:rsid w:val="009A1DDA"/>
    <w:rsid w:val="009A2C17"/>
    <w:rsid w:val="009A3C06"/>
    <w:rsid w:val="009A4947"/>
    <w:rsid w:val="009A5D7A"/>
    <w:rsid w:val="009A6692"/>
    <w:rsid w:val="009A72E1"/>
    <w:rsid w:val="009A7DB4"/>
    <w:rsid w:val="009B006D"/>
    <w:rsid w:val="009B0764"/>
    <w:rsid w:val="009B114D"/>
    <w:rsid w:val="009B1181"/>
    <w:rsid w:val="009B3013"/>
    <w:rsid w:val="009B3380"/>
    <w:rsid w:val="009B3D96"/>
    <w:rsid w:val="009B5276"/>
    <w:rsid w:val="009B57E6"/>
    <w:rsid w:val="009B5925"/>
    <w:rsid w:val="009B6657"/>
    <w:rsid w:val="009B69FD"/>
    <w:rsid w:val="009C026C"/>
    <w:rsid w:val="009C1419"/>
    <w:rsid w:val="009C1D91"/>
    <w:rsid w:val="009C1E4D"/>
    <w:rsid w:val="009C1E81"/>
    <w:rsid w:val="009C20E3"/>
    <w:rsid w:val="009C293F"/>
    <w:rsid w:val="009C3048"/>
    <w:rsid w:val="009C3C05"/>
    <w:rsid w:val="009C3C8E"/>
    <w:rsid w:val="009C488F"/>
    <w:rsid w:val="009C51FC"/>
    <w:rsid w:val="009C5DFA"/>
    <w:rsid w:val="009C7CE2"/>
    <w:rsid w:val="009D27BF"/>
    <w:rsid w:val="009D2986"/>
    <w:rsid w:val="009D34D8"/>
    <w:rsid w:val="009D369B"/>
    <w:rsid w:val="009D6376"/>
    <w:rsid w:val="009D6A9F"/>
    <w:rsid w:val="009D7AA5"/>
    <w:rsid w:val="009D7AE8"/>
    <w:rsid w:val="009D7B4F"/>
    <w:rsid w:val="009D7B59"/>
    <w:rsid w:val="009E050C"/>
    <w:rsid w:val="009E1286"/>
    <w:rsid w:val="009E1398"/>
    <w:rsid w:val="009E1B54"/>
    <w:rsid w:val="009E2E53"/>
    <w:rsid w:val="009E2E7C"/>
    <w:rsid w:val="009E2FB5"/>
    <w:rsid w:val="009E3426"/>
    <w:rsid w:val="009E346D"/>
    <w:rsid w:val="009E36AF"/>
    <w:rsid w:val="009E3B6D"/>
    <w:rsid w:val="009E3FC9"/>
    <w:rsid w:val="009E5613"/>
    <w:rsid w:val="009E60D8"/>
    <w:rsid w:val="009E722F"/>
    <w:rsid w:val="009F0142"/>
    <w:rsid w:val="009F0574"/>
    <w:rsid w:val="009F0C2A"/>
    <w:rsid w:val="009F0ED7"/>
    <w:rsid w:val="009F1347"/>
    <w:rsid w:val="009F1500"/>
    <w:rsid w:val="009F23AB"/>
    <w:rsid w:val="009F37D3"/>
    <w:rsid w:val="009F3A65"/>
    <w:rsid w:val="009F3AE1"/>
    <w:rsid w:val="009F3BAB"/>
    <w:rsid w:val="009F5727"/>
    <w:rsid w:val="009F58C4"/>
    <w:rsid w:val="009F5B72"/>
    <w:rsid w:val="009F5D15"/>
    <w:rsid w:val="009F610A"/>
    <w:rsid w:val="009F62FA"/>
    <w:rsid w:val="009F75BA"/>
    <w:rsid w:val="009F7DB2"/>
    <w:rsid w:val="009F7EEE"/>
    <w:rsid w:val="00A00284"/>
    <w:rsid w:val="00A007DD"/>
    <w:rsid w:val="00A0099F"/>
    <w:rsid w:val="00A0129A"/>
    <w:rsid w:val="00A01625"/>
    <w:rsid w:val="00A019A6"/>
    <w:rsid w:val="00A0229C"/>
    <w:rsid w:val="00A02C9B"/>
    <w:rsid w:val="00A02EE1"/>
    <w:rsid w:val="00A036E1"/>
    <w:rsid w:val="00A03CC1"/>
    <w:rsid w:val="00A03EE8"/>
    <w:rsid w:val="00A04E3A"/>
    <w:rsid w:val="00A05061"/>
    <w:rsid w:val="00A05231"/>
    <w:rsid w:val="00A05A6E"/>
    <w:rsid w:val="00A069AD"/>
    <w:rsid w:val="00A06E64"/>
    <w:rsid w:val="00A070F4"/>
    <w:rsid w:val="00A07EBB"/>
    <w:rsid w:val="00A103E9"/>
    <w:rsid w:val="00A115BF"/>
    <w:rsid w:val="00A124FE"/>
    <w:rsid w:val="00A12B91"/>
    <w:rsid w:val="00A12F03"/>
    <w:rsid w:val="00A140FC"/>
    <w:rsid w:val="00A1547F"/>
    <w:rsid w:val="00A157E0"/>
    <w:rsid w:val="00A17B17"/>
    <w:rsid w:val="00A17D7F"/>
    <w:rsid w:val="00A17D9F"/>
    <w:rsid w:val="00A2046F"/>
    <w:rsid w:val="00A20A03"/>
    <w:rsid w:val="00A20F1C"/>
    <w:rsid w:val="00A21115"/>
    <w:rsid w:val="00A21250"/>
    <w:rsid w:val="00A21628"/>
    <w:rsid w:val="00A21D19"/>
    <w:rsid w:val="00A2306D"/>
    <w:rsid w:val="00A23656"/>
    <w:rsid w:val="00A23946"/>
    <w:rsid w:val="00A24246"/>
    <w:rsid w:val="00A24797"/>
    <w:rsid w:val="00A24AF9"/>
    <w:rsid w:val="00A250E2"/>
    <w:rsid w:val="00A25485"/>
    <w:rsid w:val="00A25B8D"/>
    <w:rsid w:val="00A25CFD"/>
    <w:rsid w:val="00A26080"/>
    <w:rsid w:val="00A26151"/>
    <w:rsid w:val="00A2631A"/>
    <w:rsid w:val="00A263C7"/>
    <w:rsid w:val="00A26BF4"/>
    <w:rsid w:val="00A26FAF"/>
    <w:rsid w:val="00A271CF"/>
    <w:rsid w:val="00A27C65"/>
    <w:rsid w:val="00A3092A"/>
    <w:rsid w:val="00A311B6"/>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40711"/>
    <w:rsid w:val="00A40B36"/>
    <w:rsid w:val="00A417A0"/>
    <w:rsid w:val="00A417F9"/>
    <w:rsid w:val="00A425EB"/>
    <w:rsid w:val="00A42E0A"/>
    <w:rsid w:val="00A43280"/>
    <w:rsid w:val="00A44D88"/>
    <w:rsid w:val="00A454E4"/>
    <w:rsid w:val="00A45FA0"/>
    <w:rsid w:val="00A46D05"/>
    <w:rsid w:val="00A47011"/>
    <w:rsid w:val="00A47C8C"/>
    <w:rsid w:val="00A50718"/>
    <w:rsid w:val="00A5234C"/>
    <w:rsid w:val="00A531EE"/>
    <w:rsid w:val="00A5339A"/>
    <w:rsid w:val="00A5369B"/>
    <w:rsid w:val="00A54268"/>
    <w:rsid w:val="00A54672"/>
    <w:rsid w:val="00A5545C"/>
    <w:rsid w:val="00A55F69"/>
    <w:rsid w:val="00A56333"/>
    <w:rsid w:val="00A5635A"/>
    <w:rsid w:val="00A57656"/>
    <w:rsid w:val="00A6088F"/>
    <w:rsid w:val="00A60B49"/>
    <w:rsid w:val="00A60CCE"/>
    <w:rsid w:val="00A61453"/>
    <w:rsid w:val="00A61563"/>
    <w:rsid w:val="00A618A3"/>
    <w:rsid w:val="00A61946"/>
    <w:rsid w:val="00A62E55"/>
    <w:rsid w:val="00A6329B"/>
    <w:rsid w:val="00A63CB2"/>
    <w:rsid w:val="00A643F6"/>
    <w:rsid w:val="00A64D69"/>
    <w:rsid w:val="00A64F2F"/>
    <w:rsid w:val="00A65090"/>
    <w:rsid w:val="00A656DF"/>
    <w:rsid w:val="00A660AF"/>
    <w:rsid w:val="00A6700E"/>
    <w:rsid w:val="00A675FD"/>
    <w:rsid w:val="00A67CCE"/>
    <w:rsid w:val="00A719F2"/>
    <w:rsid w:val="00A71F3C"/>
    <w:rsid w:val="00A72951"/>
    <w:rsid w:val="00A7303D"/>
    <w:rsid w:val="00A73781"/>
    <w:rsid w:val="00A76447"/>
    <w:rsid w:val="00A775C8"/>
    <w:rsid w:val="00A80B48"/>
    <w:rsid w:val="00A820F9"/>
    <w:rsid w:val="00A83562"/>
    <w:rsid w:val="00A835D1"/>
    <w:rsid w:val="00A8636C"/>
    <w:rsid w:val="00A87023"/>
    <w:rsid w:val="00A9015B"/>
    <w:rsid w:val="00A903D8"/>
    <w:rsid w:val="00A90628"/>
    <w:rsid w:val="00A907AB"/>
    <w:rsid w:val="00A907BD"/>
    <w:rsid w:val="00A90BA9"/>
    <w:rsid w:val="00A91721"/>
    <w:rsid w:val="00A91855"/>
    <w:rsid w:val="00A924DE"/>
    <w:rsid w:val="00A93862"/>
    <w:rsid w:val="00A9446D"/>
    <w:rsid w:val="00A94FCF"/>
    <w:rsid w:val="00A9550C"/>
    <w:rsid w:val="00A95AE5"/>
    <w:rsid w:val="00A960FC"/>
    <w:rsid w:val="00A966D5"/>
    <w:rsid w:val="00A9675F"/>
    <w:rsid w:val="00A97081"/>
    <w:rsid w:val="00A9729B"/>
    <w:rsid w:val="00A97447"/>
    <w:rsid w:val="00AA1016"/>
    <w:rsid w:val="00AA185F"/>
    <w:rsid w:val="00AA1BA1"/>
    <w:rsid w:val="00AA2095"/>
    <w:rsid w:val="00AA2186"/>
    <w:rsid w:val="00AA2759"/>
    <w:rsid w:val="00AA2956"/>
    <w:rsid w:val="00AA2A87"/>
    <w:rsid w:val="00AA3BD1"/>
    <w:rsid w:val="00AA3CF5"/>
    <w:rsid w:val="00AA5AA1"/>
    <w:rsid w:val="00AA6BCA"/>
    <w:rsid w:val="00AA7974"/>
    <w:rsid w:val="00AB00A3"/>
    <w:rsid w:val="00AB0FAD"/>
    <w:rsid w:val="00AB129B"/>
    <w:rsid w:val="00AB13DB"/>
    <w:rsid w:val="00AB1489"/>
    <w:rsid w:val="00AB29B2"/>
    <w:rsid w:val="00AB3BDB"/>
    <w:rsid w:val="00AB3C41"/>
    <w:rsid w:val="00AB4211"/>
    <w:rsid w:val="00AB4DB3"/>
    <w:rsid w:val="00AB5308"/>
    <w:rsid w:val="00AB61DE"/>
    <w:rsid w:val="00AB7612"/>
    <w:rsid w:val="00AB77BF"/>
    <w:rsid w:val="00AC00DA"/>
    <w:rsid w:val="00AC0243"/>
    <w:rsid w:val="00AC09B6"/>
    <w:rsid w:val="00AC1FD3"/>
    <w:rsid w:val="00AC28D7"/>
    <w:rsid w:val="00AC312B"/>
    <w:rsid w:val="00AC3726"/>
    <w:rsid w:val="00AC38CB"/>
    <w:rsid w:val="00AC39D7"/>
    <w:rsid w:val="00AC3F8F"/>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EEB"/>
    <w:rsid w:val="00AD5F6B"/>
    <w:rsid w:val="00AD664B"/>
    <w:rsid w:val="00AD6DBA"/>
    <w:rsid w:val="00AD6E56"/>
    <w:rsid w:val="00AD70BE"/>
    <w:rsid w:val="00AD7938"/>
    <w:rsid w:val="00AE0433"/>
    <w:rsid w:val="00AE06F7"/>
    <w:rsid w:val="00AE1E89"/>
    <w:rsid w:val="00AE246A"/>
    <w:rsid w:val="00AE2912"/>
    <w:rsid w:val="00AE2A12"/>
    <w:rsid w:val="00AE2A61"/>
    <w:rsid w:val="00AE3D06"/>
    <w:rsid w:val="00AE6234"/>
    <w:rsid w:val="00AE632B"/>
    <w:rsid w:val="00AE6F60"/>
    <w:rsid w:val="00AF0524"/>
    <w:rsid w:val="00AF062B"/>
    <w:rsid w:val="00AF0B93"/>
    <w:rsid w:val="00AF0E53"/>
    <w:rsid w:val="00AF154D"/>
    <w:rsid w:val="00AF2684"/>
    <w:rsid w:val="00AF2D55"/>
    <w:rsid w:val="00AF414E"/>
    <w:rsid w:val="00AF5530"/>
    <w:rsid w:val="00AF5FE3"/>
    <w:rsid w:val="00AF69C6"/>
    <w:rsid w:val="00AF6D42"/>
    <w:rsid w:val="00AF7D9E"/>
    <w:rsid w:val="00B003D0"/>
    <w:rsid w:val="00B00582"/>
    <w:rsid w:val="00B00795"/>
    <w:rsid w:val="00B00AFA"/>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C1D"/>
    <w:rsid w:val="00B07EFD"/>
    <w:rsid w:val="00B07F07"/>
    <w:rsid w:val="00B109AB"/>
    <w:rsid w:val="00B114A0"/>
    <w:rsid w:val="00B11FCA"/>
    <w:rsid w:val="00B120D9"/>
    <w:rsid w:val="00B1243A"/>
    <w:rsid w:val="00B1400C"/>
    <w:rsid w:val="00B14636"/>
    <w:rsid w:val="00B15435"/>
    <w:rsid w:val="00B16026"/>
    <w:rsid w:val="00B16105"/>
    <w:rsid w:val="00B16182"/>
    <w:rsid w:val="00B162AD"/>
    <w:rsid w:val="00B20A09"/>
    <w:rsid w:val="00B210ED"/>
    <w:rsid w:val="00B213A2"/>
    <w:rsid w:val="00B21510"/>
    <w:rsid w:val="00B2219F"/>
    <w:rsid w:val="00B2258C"/>
    <w:rsid w:val="00B231DE"/>
    <w:rsid w:val="00B24B90"/>
    <w:rsid w:val="00B25ABF"/>
    <w:rsid w:val="00B26022"/>
    <w:rsid w:val="00B261F0"/>
    <w:rsid w:val="00B26430"/>
    <w:rsid w:val="00B26A71"/>
    <w:rsid w:val="00B2753E"/>
    <w:rsid w:val="00B27C7D"/>
    <w:rsid w:val="00B30704"/>
    <w:rsid w:val="00B313A7"/>
    <w:rsid w:val="00B3160A"/>
    <w:rsid w:val="00B31ACE"/>
    <w:rsid w:val="00B3263D"/>
    <w:rsid w:val="00B32911"/>
    <w:rsid w:val="00B32F1D"/>
    <w:rsid w:val="00B3369B"/>
    <w:rsid w:val="00B3389C"/>
    <w:rsid w:val="00B34164"/>
    <w:rsid w:val="00B344B4"/>
    <w:rsid w:val="00B3475E"/>
    <w:rsid w:val="00B35250"/>
    <w:rsid w:val="00B355C5"/>
    <w:rsid w:val="00B356E3"/>
    <w:rsid w:val="00B361DC"/>
    <w:rsid w:val="00B377E6"/>
    <w:rsid w:val="00B41249"/>
    <w:rsid w:val="00B4125E"/>
    <w:rsid w:val="00B417C3"/>
    <w:rsid w:val="00B419E1"/>
    <w:rsid w:val="00B41A38"/>
    <w:rsid w:val="00B41B25"/>
    <w:rsid w:val="00B42211"/>
    <w:rsid w:val="00B42587"/>
    <w:rsid w:val="00B427E9"/>
    <w:rsid w:val="00B45030"/>
    <w:rsid w:val="00B45342"/>
    <w:rsid w:val="00B45993"/>
    <w:rsid w:val="00B459FD"/>
    <w:rsid w:val="00B4621A"/>
    <w:rsid w:val="00B46A9C"/>
    <w:rsid w:val="00B46BC4"/>
    <w:rsid w:val="00B473C1"/>
    <w:rsid w:val="00B47536"/>
    <w:rsid w:val="00B47F44"/>
    <w:rsid w:val="00B50E1D"/>
    <w:rsid w:val="00B50F96"/>
    <w:rsid w:val="00B51106"/>
    <w:rsid w:val="00B53251"/>
    <w:rsid w:val="00B53622"/>
    <w:rsid w:val="00B53D27"/>
    <w:rsid w:val="00B53DD2"/>
    <w:rsid w:val="00B544EA"/>
    <w:rsid w:val="00B54B69"/>
    <w:rsid w:val="00B555D8"/>
    <w:rsid w:val="00B5641A"/>
    <w:rsid w:val="00B56C37"/>
    <w:rsid w:val="00B56CD6"/>
    <w:rsid w:val="00B56DE3"/>
    <w:rsid w:val="00B56E2D"/>
    <w:rsid w:val="00B57242"/>
    <w:rsid w:val="00B60606"/>
    <w:rsid w:val="00B61A49"/>
    <w:rsid w:val="00B6298F"/>
    <w:rsid w:val="00B63535"/>
    <w:rsid w:val="00B63954"/>
    <w:rsid w:val="00B64749"/>
    <w:rsid w:val="00B648D9"/>
    <w:rsid w:val="00B64F0E"/>
    <w:rsid w:val="00B65540"/>
    <w:rsid w:val="00B65A30"/>
    <w:rsid w:val="00B6656E"/>
    <w:rsid w:val="00B67C4C"/>
    <w:rsid w:val="00B67F69"/>
    <w:rsid w:val="00B70221"/>
    <w:rsid w:val="00B70CCA"/>
    <w:rsid w:val="00B71039"/>
    <w:rsid w:val="00B713DB"/>
    <w:rsid w:val="00B724B5"/>
    <w:rsid w:val="00B726D9"/>
    <w:rsid w:val="00B72DB9"/>
    <w:rsid w:val="00B7326E"/>
    <w:rsid w:val="00B73409"/>
    <w:rsid w:val="00B737D5"/>
    <w:rsid w:val="00B738C9"/>
    <w:rsid w:val="00B73A40"/>
    <w:rsid w:val="00B74342"/>
    <w:rsid w:val="00B74B1E"/>
    <w:rsid w:val="00B7554B"/>
    <w:rsid w:val="00B75574"/>
    <w:rsid w:val="00B75B79"/>
    <w:rsid w:val="00B77003"/>
    <w:rsid w:val="00B77184"/>
    <w:rsid w:val="00B7722E"/>
    <w:rsid w:val="00B7774B"/>
    <w:rsid w:val="00B80078"/>
    <w:rsid w:val="00B800B7"/>
    <w:rsid w:val="00B800C4"/>
    <w:rsid w:val="00B81DA0"/>
    <w:rsid w:val="00B82C18"/>
    <w:rsid w:val="00B850F5"/>
    <w:rsid w:val="00B851AF"/>
    <w:rsid w:val="00B85DCA"/>
    <w:rsid w:val="00B85E00"/>
    <w:rsid w:val="00B864D3"/>
    <w:rsid w:val="00B86E35"/>
    <w:rsid w:val="00B901B5"/>
    <w:rsid w:val="00B90485"/>
    <w:rsid w:val="00B90813"/>
    <w:rsid w:val="00B91063"/>
    <w:rsid w:val="00B9114C"/>
    <w:rsid w:val="00B91AE8"/>
    <w:rsid w:val="00B928CC"/>
    <w:rsid w:val="00B92A0C"/>
    <w:rsid w:val="00B92BD9"/>
    <w:rsid w:val="00B92FDF"/>
    <w:rsid w:val="00B93936"/>
    <w:rsid w:val="00B93CCB"/>
    <w:rsid w:val="00B94617"/>
    <w:rsid w:val="00B95B80"/>
    <w:rsid w:val="00B95E3E"/>
    <w:rsid w:val="00B96259"/>
    <w:rsid w:val="00BA04E7"/>
    <w:rsid w:val="00BA0F27"/>
    <w:rsid w:val="00BA16D5"/>
    <w:rsid w:val="00BA1F7B"/>
    <w:rsid w:val="00BA34B7"/>
    <w:rsid w:val="00BA3E52"/>
    <w:rsid w:val="00BA496E"/>
    <w:rsid w:val="00BA6054"/>
    <w:rsid w:val="00BA6E33"/>
    <w:rsid w:val="00BB00C8"/>
    <w:rsid w:val="00BB06EC"/>
    <w:rsid w:val="00BB11C2"/>
    <w:rsid w:val="00BB1403"/>
    <w:rsid w:val="00BB1CDD"/>
    <w:rsid w:val="00BB387F"/>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49B0"/>
    <w:rsid w:val="00BC4BB9"/>
    <w:rsid w:val="00BC5F7A"/>
    <w:rsid w:val="00BC6985"/>
    <w:rsid w:val="00BC6B3B"/>
    <w:rsid w:val="00BC7643"/>
    <w:rsid w:val="00BD02E9"/>
    <w:rsid w:val="00BD05AE"/>
    <w:rsid w:val="00BD05C0"/>
    <w:rsid w:val="00BD155F"/>
    <w:rsid w:val="00BD1DF7"/>
    <w:rsid w:val="00BD2876"/>
    <w:rsid w:val="00BD30E1"/>
    <w:rsid w:val="00BD356F"/>
    <w:rsid w:val="00BD3B58"/>
    <w:rsid w:val="00BD5193"/>
    <w:rsid w:val="00BD5B18"/>
    <w:rsid w:val="00BD5C09"/>
    <w:rsid w:val="00BD60F6"/>
    <w:rsid w:val="00BD76B3"/>
    <w:rsid w:val="00BE00DE"/>
    <w:rsid w:val="00BE0A1B"/>
    <w:rsid w:val="00BE23EF"/>
    <w:rsid w:val="00BE2694"/>
    <w:rsid w:val="00BE293F"/>
    <w:rsid w:val="00BE2978"/>
    <w:rsid w:val="00BE3A35"/>
    <w:rsid w:val="00BE471F"/>
    <w:rsid w:val="00BE49E9"/>
    <w:rsid w:val="00BE4A02"/>
    <w:rsid w:val="00BE4E2E"/>
    <w:rsid w:val="00BE5580"/>
    <w:rsid w:val="00BE5A98"/>
    <w:rsid w:val="00BE63FF"/>
    <w:rsid w:val="00BE69AD"/>
    <w:rsid w:val="00BE69F3"/>
    <w:rsid w:val="00BE6C00"/>
    <w:rsid w:val="00BE741E"/>
    <w:rsid w:val="00BE75CA"/>
    <w:rsid w:val="00BE75F2"/>
    <w:rsid w:val="00BE7FFA"/>
    <w:rsid w:val="00BF03CC"/>
    <w:rsid w:val="00BF2058"/>
    <w:rsid w:val="00BF266F"/>
    <w:rsid w:val="00BF3304"/>
    <w:rsid w:val="00BF4880"/>
    <w:rsid w:val="00BF56B5"/>
    <w:rsid w:val="00BF5BA7"/>
    <w:rsid w:val="00BF5E5A"/>
    <w:rsid w:val="00BF5F3E"/>
    <w:rsid w:val="00BF5FE2"/>
    <w:rsid w:val="00BF65B1"/>
    <w:rsid w:val="00BF692C"/>
    <w:rsid w:val="00C01173"/>
    <w:rsid w:val="00C02093"/>
    <w:rsid w:val="00C02770"/>
    <w:rsid w:val="00C02E6E"/>
    <w:rsid w:val="00C03D93"/>
    <w:rsid w:val="00C047F5"/>
    <w:rsid w:val="00C055EE"/>
    <w:rsid w:val="00C06471"/>
    <w:rsid w:val="00C0689F"/>
    <w:rsid w:val="00C070F4"/>
    <w:rsid w:val="00C076F9"/>
    <w:rsid w:val="00C079FA"/>
    <w:rsid w:val="00C10416"/>
    <w:rsid w:val="00C1056A"/>
    <w:rsid w:val="00C10DBF"/>
    <w:rsid w:val="00C122A1"/>
    <w:rsid w:val="00C126D9"/>
    <w:rsid w:val="00C13EEA"/>
    <w:rsid w:val="00C1591D"/>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0CC"/>
    <w:rsid w:val="00C27360"/>
    <w:rsid w:val="00C27BDD"/>
    <w:rsid w:val="00C31333"/>
    <w:rsid w:val="00C3205B"/>
    <w:rsid w:val="00C32514"/>
    <w:rsid w:val="00C32B0A"/>
    <w:rsid w:val="00C33097"/>
    <w:rsid w:val="00C34274"/>
    <w:rsid w:val="00C346EE"/>
    <w:rsid w:val="00C3500D"/>
    <w:rsid w:val="00C357C6"/>
    <w:rsid w:val="00C35C63"/>
    <w:rsid w:val="00C35EC2"/>
    <w:rsid w:val="00C36B5E"/>
    <w:rsid w:val="00C409C4"/>
    <w:rsid w:val="00C410FC"/>
    <w:rsid w:val="00C415BA"/>
    <w:rsid w:val="00C4278A"/>
    <w:rsid w:val="00C437B5"/>
    <w:rsid w:val="00C4387E"/>
    <w:rsid w:val="00C4449B"/>
    <w:rsid w:val="00C453C5"/>
    <w:rsid w:val="00C45723"/>
    <w:rsid w:val="00C46099"/>
    <w:rsid w:val="00C46892"/>
    <w:rsid w:val="00C46A8F"/>
    <w:rsid w:val="00C500BD"/>
    <w:rsid w:val="00C5013F"/>
    <w:rsid w:val="00C502CE"/>
    <w:rsid w:val="00C5204B"/>
    <w:rsid w:val="00C52091"/>
    <w:rsid w:val="00C52420"/>
    <w:rsid w:val="00C52E31"/>
    <w:rsid w:val="00C54227"/>
    <w:rsid w:val="00C548B2"/>
    <w:rsid w:val="00C556C5"/>
    <w:rsid w:val="00C567FB"/>
    <w:rsid w:val="00C57870"/>
    <w:rsid w:val="00C60667"/>
    <w:rsid w:val="00C6151F"/>
    <w:rsid w:val="00C616F6"/>
    <w:rsid w:val="00C618A4"/>
    <w:rsid w:val="00C622BD"/>
    <w:rsid w:val="00C62D51"/>
    <w:rsid w:val="00C63437"/>
    <w:rsid w:val="00C63566"/>
    <w:rsid w:val="00C63C6D"/>
    <w:rsid w:val="00C63CD9"/>
    <w:rsid w:val="00C64259"/>
    <w:rsid w:val="00C642AD"/>
    <w:rsid w:val="00C6637C"/>
    <w:rsid w:val="00C66C84"/>
    <w:rsid w:val="00C67697"/>
    <w:rsid w:val="00C70C8D"/>
    <w:rsid w:val="00C71E22"/>
    <w:rsid w:val="00C71E73"/>
    <w:rsid w:val="00C729E4"/>
    <w:rsid w:val="00C72B9E"/>
    <w:rsid w:val="00C72EEA"/>
    <w:rsid w:val="00C73C6A"/>
    <w:rsid w:val="00C742C2"/>
    <w:rsid w:val="00C74384"/>
    <w:rsid w:val="00C74458"/>
    <w:rsid w:val="00C74863"/>
    <w:rsid w:val="00C74AC6"/>
    <w:rsid w:val="00C75101"/>
    <w:rsid w:val="00C755BA"/>
    <w:rsid w:val="00C76013"/>
    <w:rsid w:val="00C76103"/>
    <w:rsid w:val="00C7652D"/>
    <w:rsid w:val="00C76E8B"/>
    <w:rsid w:val="00C76EC8"/>
    <w:rsid w:val="00C77FBA"/>
    <w:rsid w:val="00C8017E"/>
    <w:rsid w:val="00C803C3"/>
    <w:rsid w:val="00C805BC"/>
    <w:rsid w:val="00C80DE0"/>
    <w:rsid w:val="00C815BD"/>
    <w:rsid w:val="00C817DB"/>
    <w:rsid w:val="00C81908"/>
    <w:rsid w:val="00C819CB"/>
    <w:rsid w:val="00C82B5E"/>
    <w:rsid w:val="00C83418"/>
    <w:rsid w:val="00C838AE"/>
    <w:rsid w:val="00C84714"/>
    <w:rsid w:val="00C853BF"/>
    <w:rsid w:val="00C86CE0"/>
    <w:rsid w:val="00C8752A"/>
    <w:rsid w:val="00C90E4C"/>
    <w:rsid w:val="00C917CD"/>
    <w:rsid w:val="00C921CB"/>
    <w:rsid w:val="00C93045"/>
    <w:rsid w:val="00C950A0"/>
    <w:rsid w:val="00C960AC"/>
    <w:rsid w:val="00C9632C"/>
    <w:rsid w:val="00C96922"/>
    <w:rsid w:val="00C97843"/>
    <w:rsid w:val="00C97C4A"/>
    <w:rsid w:val="00CA02A0"/>
    <w:rsid w:val="00CA085E"/>
    <w:rsid w:val="00CA18E5"/>
    <w:rsid w:val="00CA1CDB"/>
    <w:rsid w:val="00CA220B"/>
    <w:rsid w:val="00CA3766"/>
    <w:rsid w:val="00CA4A0E"/>
    <w:rsid w:val="00CA528E"/>
    <w:rsid w:val="00CA52AD"/>
    <w:rsid w:val="00CA5B62"/>
    <w:rsid w:val="00CA5FD3"/>
    <w:rsid w:val="00CA7A0E"/>
    <w:rsid w:val="00CB02B8"/>
    <w:rsid w:val="00CB055E"/>
    <w:rsid w:val="00CB0EA7"/>
    <w:rsid w:val="00CB1221"/>
    <w:rsid w:val="00CB1C1C"/>
    <w:rsid w:val="00CB26EC"/>
    <w:rsid w:val="00CB3351"/>
    <w:rsid w:val="00CB383F"/>
    <w:rsid w:val="00CB39F4"/>
    <w:rsid w:val="00CB3AE0"/>
    <w:rsid w:val="00CB4B62"/>
    <w:rsid w:val="00CB5CC9"/>
    <w:rsid w:val="00CB5D1A"/>
    <w:rsid w:val="00CB5F9D"/>
    <w:rsid w:val="00CB68F0"/>
    <w:rsid w:val="00CB6A19"/>
    <w:rsid w:val="00CB7AD8"/>
    <w:rsid w:val="00CC0D7E"/>
    <w:rsid w:val="00CC1002"/>
    <w:rsid w:val="00CC106E"/>
    <w:rsid w:val="00CC1E93"/>
    <w:rsid w:val="00CC1F0A"/>
    <w:rsid w:val="00CC25E6"/>
    <w:rsid w:val="00CC2BE9"/>
    <w:rsid w:val="00CC2C1B"/>
    <w:rsid w:val="00CC2DB1"/>
    <w:rsid w:val="00CC374B"/>
    <w:rsid w:val="00CC4144"/>
    <w:rsid w:val="00CC4449"/>
    <w:rsid w:val="00CC55D1"/>
    <w:rsid w:val="00CC6539"/>
    <w:rsid w:val="00CC688D"/>
    <w:rsid w:val="00CC7B97"/>
    <w:rsid w:val="00CD0065"/>
    <w:rsid w:val="00CD03EA"/>
    <w:rsid w:val="00CD26C6"/>
    <w:rsid w:val="00CD2EF4"/>
    <w:rsid w:val="00CD33E4"/>
    <w:rsid w:val="00CD41A8"/>
    <w:rsid w:val="00CD50D1"/>
    <w:rsid w:val="00CD5DFD"/>
    <w:rsid w:val="00CD5F85"/>
    <w:rsid w:val="00CD6F09"/>
    <w:rsid w:val="00CD784F"/>
    <w:rsid w:val="00CD7B57"/>
    <w:rsid w:val="00CD7EA5"/>
    <w:rsid w:val="00CE0450"/>
    <w:rsid w:val="00CE04A2"/>
    <w:rsid w:val="00CE0B9F"/>
    <w:rsid w:val="00CE17C8"/>
    <w:rsid w:val="00CE2E08"/>
    <w:rsid w:val="00CE41BE"/>
    <w:rsid w:val="00CE4474"/>
    <w:rsid w:val="00CE4970"/>
    <w:rsid w:val="00CE49F0"/>
    <w:rsid w:val="00CE4A24"/>
    <w:rsid w:val="00CE4E25"/>
    <w:rsid w:val="00CE5783"/>
    <w:rsid w:val="00CE5887"/>
    <w:rsid w:val="00CE67CA"/>
    <w:rsid w:val="00CE7868"/>
    <w:rsid w:val="00CE7ADB"/>
    <w:rsid w:val="00CF0589"/>
    <w:rsid w:val="00CF0823"/>
    <w:rsid w:val="00CF0B29"/>
    <w:rsid w:val="00CF19AE"/>
    <w:rsid w:val="00CF1FF4"/>
    <w:rsid w:val="00CF2848"/>
    <w:rsid w:val="00CF39FD"/>
    <w:rsid w:val="00CF3E19"/>
    <w:rsid w:val="00CF4803"/>
    <w:rsid w:val="00CF4B09"/>
    <w:rsid w:val="00CF580C"/>
    <w:rsid w:val="00CF5FA7"/>
    <w:rsid w:val="00CF61D0"/>
    <w:rsid w:val="00CF6D81"/>
    <w:rsid w:val="00CF791A"/>
    <w:rsid w:val="00CF7BEC"/>
    <w:rsid w:val="00D00375"/>
    <w:rsid w:val="00D00448"/>
    <w:rsid w:val="00D0139E"/>
    <w:rsid w:val="00D01678"/>
    <w:rsid w:val="00D01B6E"/>
    <w:rsid w:val="00D04ACA"/>
    <w:rsid w:val="00D056DE"/>
    <w:rsid w:val="00D05838"/>
    <w:rsid w:val="00D0601A"/>
    <w:rsid w:val="00D06318"/>
    <w:rsid w:val="00D06737"/>
    <w:rsid w:val="00D07C13"/>
    <w:rsid w:val="00D1145B"/>
    <w:rsid w:val="00D11F0B"/>
    <w:rsid w:val="00D120D6"/>
    <w:rsid w:val="00D12233"/>
    <w:rsid w:val="00D12277"/>
    <w:rsid w:val="00D1287A"/>
    <w:rsid w:val="00D12C44"/>
    <w:rsid w:val="00D14BA4"/>
    <w:rsid w:val="00D1521D"/>
    <w:rsid w:val="00D15F78"/>
    <w:rsid w:val="00D165F8"/>
    <w:rsid w:val="00D167E0"/>
    <w:rsid w:val="00D16C13"/>
    <w:rsid w:val="00D203DA"/>
    <w:rsid w:val="00D20AB6"/>
    <w:rsid w:val="00D211E9"/>
    <w:rsid w:val="00D21221"/>
    <w:rsid w:val="00D21E25"/>
    <w:rsid w:val="00D22758"/>
    <w:rsid w:val="00D22900"/>
    <w:rsid w:val="00D22F1A"/>
    <w:rsid w:val="00D2305C"/>
    <w:rsid w:val="00D23902"/>
    <w:rsid w:val="00D24335"/>
    <w:rsid w:val="00D24C4B"/>
    <w:rsid w:val="00D260E6"/>
    <w:rsid w:val="00D26564"/>
    <w:rsid w:val="00D265DC"/>
    <w:rsid w:val="00D2739E"/>
    <w:rsid w:val="00D27781"/>
    <w:rsid w:val="00D27DED"/>
    <w:rsid w:val="00D27EFC"/>
    <w:rsid w:val="00D3012D"/>
    <w:rsid w:val="00D30B12"/>
    <w:rsid w:val="00D32100"/>
    <w:rsid w:val="00D321BE"/>
    <w:rsid w:val="00D322D7"/>
    <w:rsid w:val="00D325DA"/>
    <w:rsid w:val="00D3260B"/>
    <w:rsid w:val="00D33C33"/>
    <w:rsid w:val="00D33DA2"/>
    <w:rsid w:val="00D35733"/>
    <w:rsid w:val="00D362BC"/>
    <w:rsid w:val="00D36E92"/>
    <w:rsid w:val="00D370B6"/>
    <w:rsid w:val="00D372EA"/>
    <w:rsid w:val="00D37AF5"/>
    <w:rsid w:val="00D402A7"/>
    <w:rsid w:val="00D40528"/>
    <w:rsid w:val="00D405E7"/>
    <w:rsid w:val="00D40D81"/>
    <w:rsid w:val="00D42E1C"/>
    <w:rsid w:val="00D43154"/>
    <w:rsid w:val="00D43D7B"/>
    <w:rsid w:val="00D45FF2"/>
    <w:rsid w:val="00D46B1F"/>
    <w:rsid w:val="00D47810"/>
    <w:rsid w:val="00D478C5"/>
    <w:rsid w:val="00D47CFD"/>
    <w:rsid w:val="00D50A2C"/>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7000"/>
    <w:rsid w:val="00D602DD"/>
    <w:rsid w:val="00D6052F"/>
    <w:rsid w:val="00D60ADF"/>
    <w:rsid w:val="00D60D98"/>
    <w:rsid w:val="00D619C6"/>
    <w:rsid w:val="00D61A43"/>
    <w:rsid w:val="00D62235"/>
    <w:rsid w:val="00D62437"/>
    <w:rsid w:val="00D6294F"/>
    <w:rsid w:val="00D62EB9"/>
    <w:rsid w:val="00D63067"/>
    <w:rsid w:val="00D6326A"/>
    <w:rsid w:val="00D63507"/>
    <w:rsid w:val="00D63709"/>
    <w:rsid w:val="00D6496C"/>
    <w:rsid w:val="00D64CC2"/>
    <w:rsid w:val="00D64D16"/>
    <w:rsid w:val="00D64D4C"/>
    <w:rsid w:val="00D66B7A"/>
    <w:rsid w:val="00D66FA8"/>
    <w:rsid w:val="00D67208"/>
    <w:rsid w:val="00D679AE"/>
    <w:rsid w:val="00D70C4A"/>
    <w:rsid w:val="00D71D69"/>
    <w:rsid w:val="00D7258C"/>
    <w:rsid w:val="00D72B72"/>
    <w:rsid w:val="00D74439"/>
    <w:rsid w:val="00D745DD"/>
    <w:rsid w:val="00D74676"/>
    <w:rsid w:val="00D749D1"/>
    <w:rsid w:val="00D74EB5"/>
    <w:rsid w:val="00D74F58"/>
    <w:rsid w:val="00D75194"/>
    <w:rsid w:val="00D76A40"/>
    <w:rsid w:val="00D76D90"/>
    <w:rsid w:val="00D80DE2"/>
    <w:rsid w:val="00D81F17"/>
    <w:rsid w:val="00D82EF4"/>
    <w:rsid w:val="00D8505B"/>
    <w:rsid w:val="00D85E96"/>
    <w:rsid w:val="00D86DC9"/>
    <w:rsid w:val="00D87395"/>
    <w:rsid w:val="00D87B77"/>
    <w:rsid w:val="00D87CF1"/>
    <w:rsid w:val="00D90901"/>
    <w:rsid w:val="00D90B74"/>
    <w:rsid w:val="00D913F9"/>
    <w:rsid w:val="00D91BE5"/>
    <w:rsid w:val="00D9202F"/>
    <w:rsid w:val="00D923DA"/>
    <w:rsid w:val="00D9518D"/>
    <w:rsid w:val="00D96D28"/>
    <w:rsid w:val="00D97630"/>
    <w:rsid w:val="00DA0382"/>
    <w:rsid w:val="00DA0D99"/>
    <w:rsid w:val="00DA276B"/>
    <w:rsid w:val="00DA2D10"/>
    <w:rsid w:val="00DA3617"/>
    <w:rsid w:val="00DA3F3A"/>
    <w:rsid w:val="00DA43B2"/>
    <w:rsid w:val="00DA45B8"/>
    <w:rsid w:val="00DA54EF"/>
    <w:rsid w:val="00DA57F4"/>
    <w:rsid w:val="00DA69D1"/>
    <w:rsid w:val="00DA69E9"/>
    <w:rsid w:val="00DA6F88"/>
    <w:rsid w:val="00DA7415"/>
    <w:rsid w:val="00DB010E"/>
    <w:rsid w:val="00DB07B6"/>
    <w:rsid w:val="00DB0BAD"/>
    <w:rsid w:val="00DB0BEE"/>
    <w:rsid w:val="00DB39DC"/>
    <w:rsid w:val="00DB3E96"/>
    <w:rsid w:val="00DB4431"/>
    <w:rsid w:val="00DB5C5E"/>
    <w:rsid w:val="00DB5E79"/>
    <w:rsid w:val="00DB66E8"/>
    <w:rsid w:val="00DB6D34"/>
    <w:rsid w:val="00DB763A"/>
    <w:rsid w:val="00DB79C7"/>
    <w:rsid w:val="00DC02F1"/>
    <w:rsid w:val="00DC06BB"/>
    <w:rsid w:val="00DC0A1B"/>
    <w:rsid w:val="00DC18C2"/>
    <w:rsid w:val="00DC27B3"/>
    <w:rsid w:val="00DC2C94"/>
    <w:rsid w:val="00DC3260"/>
    <w:rsid w:val="00DC3D29"/>
    <w:rsid w:val="00DC4190"/>
    <w:rsid w:val="00DC44C8"/>
    <w:rsid w:val="00DC4FC6"/>
    <w:rsid w:val="00DC53C5"/>
    <w:rsid w:val="00DC62A4"/>
    <w:rsid w:val="00DC6366"/>
    <w:rsid w:val="00DC739F"/>
    <w:rsid w:val="00DC781E"/>
    <w:rsid w:val="00DD020B"/>
    <w:rsid w:val="00DD05E9"/>
    <w:rsid w:val="00DD0A97"/>
    <w:rsid w:val="00DD0AA6"/>
    <w:rsid w:val="00DD14E9"/>
    <w:rsid w:val="00DD2AC1"/>
    <w:rsid w:val="00DD3B63"/>
    <w:rsid w:val="00DD3E82"/>
    <w:rsid w:val="00DD3F45"/>
    <w:rsid w:val="00DD42A9"/>
    <w:rsid w:val="00DD4752"/>
    <w:rsid w:val="00DD489C"/>
    <w:rsid w:val="00DD4CBB"/>
    <w:rsid w:val="00DD5448"/>
    <w:rsid w:val="00DD6A76"/>
    <w:rsid w:val="00DD6B09"/>
    <w:rsid w:val="00DE0A09"/>
    <w:rsid w:val="00DE0B42"/>
    <w:rsid w:val="00DE1556"/>
    <w:rsid w:val="00DE2444"/>
    <w:rsid w:val="00DE35BA"/>
    <w:rsid w:val="00DE3824"/>
    <w:rsid w:val="00DE389C"/>
    <w:rsid w:val="00DE484E"/>
    <w:rsid w:val="00DE501E"/>
    <w:rsid w:val="00DE6122"/>
    <w:rsid w:val="00DE641D"/>
    <w:rsid w:val="00DE65A6"/>
    <w:rsid w:val="00DE67C8"/>
    <w:rsid w:val="00DF0160"/>
    <w:rsid w:val="00DF08A8"/>
    <w:rsid w:val="00DF2836"/>
    <w:rsid w:val="00DF2AC9"/>
    <w:rsid w:val="00DF5306"/>
    <w:rsid w:val="00DF57BF"/>
    <w:rsid w:val="00DF5ADF"/>
    <w:rsid w:val="00DF6415"/>
    <w:rsid w:val="00DF6C78"/>
    <w:rsid w:val="00DF744D"/>
    <w:rsid w:val="00DF7C3F"/>
    <w:rsid w:val="00DF7E77"/>
    <w:rsid w:val="00E005EE"/>
    <w:rsid w:val="00E006B5"/>
    <w:rsid w:val="00E015F9"/>
    <w:rsid w:val="00E01926"/>
    <w:rsid w:val="00E01A2A"/>
    <w:rsid w:val="00E01F73"/>
    <w:rsid w:val="00E02729"/>
    <w:rsid w:val="00E0284C"/>
    <w:rsid w:val="00E02AAA"/>
    <w:rsid w:val="00E02B94"/>
    <w:rsid w:val="00E053DE"/>
    <w:rsid w:val="00E0575C"/>
    <w:rsid w:val="00E05E6A"/>
    <w:rsid w:val="00E0645F"/>
    <w:rsid w:val="00E07D49"/>
    <w:rsid w:val="00E07D4F"/>
    <w:rsid w:val="00E1129A"/>
    <w:rsid w:val="00E136D1"/>
    <w:rsid w:val="00E145B6"/>
    <w:rsid w:val="00E148AD"/>
    <w:rsid w:val="00E151D8"/>
    <w:rsid w:val="00E169A9"/>
    <w:rsid w:val="00E17586"/>
    <w:rsid w:val="00E201A9"/>
    <w:rsid w:val="00E20B3F"/>
    <w:rsid w:val="00E20CFC"/>
    <w:rsid w:val="00E2163A"/>
    <w:rsid w:val="00E219D2"/>
    <w:rsid w:val="00E22041"/>
    <w:rsid w:val="00E232BE"/>
    <w:rsid w:val="00E23897"/>
    <w:rsid w:val="00E23B2F"/>
    <w:rsid w:val="00E23DFD"/>
    <w:rsid w:val="00E23E5E"/>
    <w:rsid w:val="00E23E7C"/>
    <w:rsid w:val="00E2550A"/>
    <w:rsid w:val="00E25C49"/>
    <w:rsid w:val="00E30048"/>
    <w:rsid w:val="00E30566"/>
    <w:rsid w:val="00E31C0B"/>
    <w:rsid w:val="00E32287"/>
    <w:rsid w:val="00E3271D"/>
    <w:rsid w:val="00E32AAD"/>
    <w:rsid w:val="00E3375A"/>
    <w:rsid w:val="00E35272"/>
    <w:rsid w:val="00E356F0"/>
    <w:rsid w:val="00E35A76"/>
    <w:rsid w:val="00E369FE"/>
    <w:rsid w:val="00E36C89"/>
    <w:rsid w:val="00E37174"/>
    <w:rsid w:val="00E373CA"/>
    <w:rsid w:val="00E37F98"/>
    <w:rsid w:val="00E40B9E"/>
    <w:rsid w:val="00E4337C"/>
    <w:rsid w:val="00E4343A"/>
    <w:rsid w:val="00E434A2"/>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B0"/>
    <w:rsid w:val="00E57F06"/>
    <w:rsid w:val="00E601BF"/>
    <w:rsid w:val="00E610A8"/>
    <w:rsid w:val="00E6353D"/>
    <w:rsid w:val="00E63717"/>
    <w:rsid w:val="00E637F3"/>
    <w:rsid w:val="00E63CD3"/>
    <w:rsid w:val="00E63D35"/>
    <w:rsid w:val="00E63FE4"/>
    <w:rsid w:val="00E645E3"/>
    <w:rsid w:val="00E64BFB"/>
    <w:rsid w:val="00E6513C"/>
    <w:rsid w:val="00E6608E"/>
    <w:rsid w:val="00E66681"/>
    <w:rsid w:val="00E6698F"/>
    <w:rsid w:val="00E674EE"/>
    <w:rsid w:val="00E6779E"/>
    <w:rsid w:val="00E67A25"/>
    <w:rsid w:val="00E70B33"/>
    <w:rsid w:val="00E70F80"/>
    <w:rsid w:val="00E711CE"/>
    <w:rsid w:val="00E7127D"/>
    <w:rsid w:val="00E7144A"/>
    <w:rsid w:val="00E71972"/>
    <w:rsid w:val="00E71BBB"/>
    <w:rsid w:val="00E72BFD"/>
    <w:rsid w:val="00E7347C"/>
    <w:rsid w:val="00E73AFE"/>
    <w:rsid w:val="00E760A3"/>
    <w:rsid w:val="00E76A0C"/>
    <w:rsid w:val="00E770ED"/>
    <w:rsid w:val="00E778F5"/>
    <w:rsid w:val="00E77D6F"/>
    <w:rsid w:val="00E77FBC"/>
    <w:rsid w:val="00E80905"/>
    <w:rsid w:val="00E8090D"/>
    <w:rsid w:val="00E80F95"/>
    <w:rsid w:val="00E81090"/>
    <w:rsid w:val="00E82238"/>
    <w:rsid w:val="00E8261C"/>
    <w:rsid w:val="00E82A93"/>
    <w:rsid w:val="00E82BEA"/>
    <w:rsid w:val="00E84FB4"/>
    <w:rsid w:val="00E85013"/>
    <w:rsid w:val="00E853ED"/>
    <w:rsid w:val="00E85F05"/>
    <w:rsid w:val="00E872E7"/>
    <w:rsid w:val="00E90B2E"/>
    <w:rsid w:val="00E9240D"/>
    <w:rsid w:val="00E92990"/>
    <w:rsid w:val="00E92C75"/>
    <w:rsid w:val="00E9411B"/>
    <w:rsid w:val="00E94E24"/>
    <w:rsid w:val="00E951F7"/>
    <w:rsid w:val="00E95BD4"/>
    <w:rsid w:val="00E96BF2"/>
    <w:rsid w:val="00E97E12"/>
    <w:rsid w:val="00EA063F"/>
    <w:rsid w:val="00EA1412"/>
    <w:rsid w:val="00EA2CA6"/>
    <w:rsid w:val="00EA31F2"/>
    <w:rsid w:val="00EA37B0"/>
    <w:rsid w:val="00EA3C40"/>
    <w:rsid w:val="00EA409D"/>
    <w:rsid w:val="00EA454B"/>
    <w:rsid w:val="00EA5168"/>
    <w:rsid w:val="00EA58D0"/>
    <w:rsid w:val="00EA7689"/>
    <w:rsid w:val="00EA77F8"/>
    <w:rsid w:val="00EB02DF"/>
    <w:rsid w:val="00EB105A"/>
    <w:rsid w:val="00EB1837"/>
    <w:rsid w:val="00EB2176"/>
    <w:rsid w:val="00EB2313"/>
    <w:rsid w:val="00EB289F"/>
    <w:rsid w:val="00EB4A44"/>
    <w:rsid w:val="00EB5682"/>
    <w:rsid w:val="00EB56EA"/>
    <w:rsid w:val="00EB638F"/>
    <w:rsid w:val="00EB6DB4"/>
    <w:rsid w:val="00EB7266"/>
    <w:rsid w:val="00EC027D"/>
    <w:rsid w:val="00EC07EC"/>
    <w:rsid w:val="00EC117B"/>
    <w:rsid w:val="00EC1A44"/>
    <w:rsid w:val="00EC33F2"/>
    <w:rsid w:val="00EC4B92"/>
    <w:rsid w:val="00EC6B9A"/>
    <w:rsid w:val="00EC768C"/>
    <w:rsid w:val="00ED04B6"/>
    <w:rsid w:val="00ED0C57"/>
    <w:rsid w:val="00ED17CB"/>
    <w:rsid w:val="00ED1B71"/>
    <w:rsid w:val="00ED1CA7"/>
    <w:rsid w:val="00ED2355"/>
    <w:rsid w:val="00ED2BC4"/>
    <w:rsid w:val="00ED2D8C"/>
    <w:rsid w:val="00ED3EF3"/>
    <w:rsid w:val="00ED4B9A"/>
    <w:rsid w:val="00ED4D0B"/>
    <w:rsid w:val="00ED6CB2"/>
    <w:rsid w:val="00ED6D12"/>
    <w:rsid w:val="00EE028D"/>
    <w:rsid w:val="00EE0810"/>
    <w:rsid w:val="00EE1122"/>
    <w:rsid w:val="00EE2B99"/>
    <w:rsid w:val="00EE2D35"/>
    <w:rsid w:val="00EE2D46"/>
    <w:rsid w:val="00EE3231"/>
    <w:rsid w:val="00EE3842"/>
    <w:rsid w:val="00EE57DD"/>
    <w:rsid w:val="00EE634E"/>
    <w:rsid w:val="00EE6550"/>
    <w:rsid w:val="00EE6785"/>
    <w:rsid w:val="00EE6CFB"/>
    <w:rsid w:val="00EE7381"/>
    <w:rsid w:val="00EE7C4E"/>
    <w:rsid w:val="00EF00F8"/>
    <w:rsid w:val="00EF0764"/>
    <w:rsid w:val="00EF0865"/>
    <w:rsid w:val="00EF10E7"/>
    <w:rsid w:val="00EF176B"/>
    <w:rsid w:val="00EF214F"/>
    <w:rsid w:val="00EF26D5"/>
    <w:rsid w:val="00EF2C2D"/>
    <w:rsid w:val="00EF466D"/>
    <w:rsid w:val="00EF4746"/>
    <w:rsid w:val="00EF5848"/>
    <w:rsid w:val="00EF5E87"/>
    <w:rsid w:val="00EF61A8"/>
    <w:rsid w:val="00EF68BD"/>
    <w:rsid w:val="00F007FE"/>
    <w:rsid w:val="00F01C90"/>
    <w:rsid w:val="00F01F03"/>
    <w:rsid w:val="00F02EB3"/>
    <w:rsid w:val="00F0315E"/>
    <w:rsid w:val="00F04554"/>
    <w:rsid w:val="00F046EC"/>
    <w:rsid w:val="00F04C8C"/>
    <w:rsid w:val="00F05CC7"/>
    <w:rsid w:val="00F05FE6"/>
    <w:rsid w:val="00F067BD"/>
    <w:rsid w:val="00F06851"/>
    <w:rsid w:val="00F06F80"/>
    <w:rsid w:val="00F110CC"/>
    <w:rsid w:val="00F113AE"/>
    <w:rsid w:val="00F11574"/>
    <w:rsid w:val="00F125E8"/>
    <w:rsid w:val="00F13019"/>
    <w:rsid w:val="00F13822"/>
    <w:rsid w:val="00F16CB6"/>
    <w:rsid w:val="00F17560"/>
    <w:rsid w:val="00F1795A"/>
    <w:rsid w:val="00F17B3E"/>
    <w:rsid w:val="00F2002C"/>
    <w:rsid w:val="00F20788"/>
    <w:rsid w:val="00F20DD4"/>
    <w:rsid w:val="00F20FF6"/>
    <w:rsid w:val="00F21D84"/>
    <w:rsid w:val="00F2240F"/>
    <w:rsid w:val="00F225DF"/>
    <w:rsid w:val="00F22942"/>
    <w:rsid w:val="00F22FC5"/>
    <w:rsid w:val="00F247BC"/>
    <w:rsid w:val="00F24D56"/>
    <w:rsid w:val="00F250B9"/>
    <w:rsid w:val="00F2558D"/>
    <w:rsid w:val="00F25C4E"/>
    <w:rsid w:val="00F26C4C"/>
    <w:rsid w:val="00F276FE"/>
    <w:rsid w:val="00F3006D"/>
    <w:rsid w:val="00F300A5"/>
    <w:rsid w:val="00F3069B"/>
    <w:rsid w:val="00F31AD2"/>
    <w:rsid w:val="00F31DA7"/>
    <w:rsid w:val="00F3272A"/>
    <w:rsid w:val="00F33103"/>
    <w:rsid w:val="00F33901"/>
    <w:rsid w:val="00F33EC0"/>
    <w:rsid w:val="00F34C3F"/>
    <w:rsid w:val="00F34CD1"/>
    <w:rsid w:val="00F36369"/>
    <w:rsid w:val="00F36E66"/>
    <w:rsid w:val="00F37214"/>
    <w:rsid w:val="00F37693"/>
    <w:rsid w:val="00F40593"/>
    <w:rsid w:val="00F407BB"/>
    <w:rsid w:val="00F41043"/>
    <w:rsid w:val="00F41A75"/>
    <w:rsid w:val="00F42580"/>
    <w:rsid w:val="00F4262D"/>
    <w:rsid w:val="00F43003"/>
    <w:rsid w:val="00F436F2"/>
    <w:rsid w:val="00F43A45"/>
    <w:rsid w:val="00F44114"/>
    <w:rsid w:val="00F45365"/>
    <w:rsid w:val="00F45602"/>
    <w:rsid w:val="00F459F3"/>
    <w:rsid w:val="00F45BB0"/>
    <w:rsid w:val="00F45E46"/>
    <w:rsid w:val="00F46059"/>
    <w:rsid w:val="00F460C0"/>
    <w:rsid w:val="00F46650"/>
    <w:rsid w:val="00F46746"/>
    <w:rsid w:val="00F46F6F"/>
    <w:rsid w:val="00F471E2"/>
    <w:rsid w:val="00F4751B"/>
    <w:rsid w:val="00F4792B"/>
    <w:rsid w:val="00F47A67"/>
    <w:rsid w:val="00F50DFE"/>
    <w:rsid w:val="00F50FD3"/>
    <w:rsid w:val="00F5103B"/>
    <w:rsid w:val="00F51055"/>
    <w:rsid w:val="00F51825"/>
    <w:rsid w:val="00F51B65"/>
    <w:rsid w:val="00F51E3B"/>
    <w:rsid w:val="00F51F68"/>
    <w:rsid w:val="00F52F59"/>
    <w:rsid w:val="00F5337D"/>
    <w:rsid w:val="00F53E9C"/>
    <w:rsid w:val="00F54054"/>
    <w:rsid w:val="00F541B0"/>
    <w:rsid w:val="00F545E8"/>
    <w:rsid w:val="00F55CCF"/>
    <w:rsid w:val="00F56917"/>
    <w:rsid w:val="00F56992"/>
    <w:rsid w:val="00F56B38"/>
    <w:rsid w:val="00F57862"/>
    <w:rsid w:val="00F57D7F"/>
    <w:rsid w:val="00F6045D"/>
    <w:rsid w:val="00F60E86"/>
    <w:rsid w:val="00F61155"/>
    <w:rsid w:val="00F61299"/>
    <w:rsid w:val="00F61AFB"/>
    <w:rsid w:val="00F6284C"/>
    <w:rsid w:val="00F628C0"/>
    <w:rsid w:val="00F63833"/>
    <w:rsid w:val="00F65491"/>
    <w:rsid w:val="00F6553C"/>
    <w:rsid w:val="00F65549"/>
    <w:rsid w:val="00F661D9"/>
    <w:rsid w:val="00F66845"/>
    <w:rsid w:val="00F66B7E"/>
    <w:rsid w:val="00F67324"/>
    <w:rsid w:val="00F67C39"/>
    <w:rsid w:val="00F67F74"/>
    <w:rsid w:val="00F710AD"/>
    <w:rsid w:val="00F716A1"/>
    <w:rsid w:val="00F71735"/>
    <w:rsid w:val="00F71D48"/>
    <w:rsid w:val="00F738AD"/>
    <w:rsid w:val="00F746F3"/>
    <w:rsid w:val="00F7498A"/>
    <w:rsid w:val="00F7537A"/>
    <w:rsid w:val="00F762D9"/>
    <w:rsid w:val="00F76735"/>
    <w:rsid w:val="00F76742"/>
    <w:rsid w:val="00F76814"/>
    <w:rsid w:val="00F80ED8"/>
    <w:rsid w:val="00F81193"/>
    <w:rsid w:val="00F81E9D"/>
    <w:rsid w:val="00F8282C"/>
    <w:rsid w:val="00F82EA4"/>
    <w:rsid w:val="00F82EDB"/>
    <w:rsid w:val="00F84289"/>
    <w:rsid w:val="00F8703F"/>
    <w:rsid w:val="00F878FF"/>
    <w:rsid w:val="00F90A32"/>
    <w:rsid w:val="00F913D4"/>
    <w:rsid w:val="00F91907"/>
    <w:rsid w:val="00F91ABB"/>
    <w:rsid w:val="00F91EA0"/>
    <w:rsid w:val="00F92A8F"/>
    <w:rsid w:val="00F93329"/>
    <w:rsid w:val="00F94AA0"/>
    <w:rsid w:val="00F95F46"/>
    <w:rsid w:val="00F961AF"/>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AA8"/>
    <w:rsid w:val="00FB12E5"/>
    <w:rsid w:val="00FB26E1"/>
    <w:rsid w:val="00FB283C"/>
    <w:rsid w:val="00FB2B9B"/>
    <w:rsid w:val="00FB49F5"/>
    <w:rsid w:val="00FB6201"/>
    <w:rsid w:val="00FB64C1"/>
    <w:rsid w:val="00FB6743"/>
    <w:rsid w:val="00FB7BD7"/>
    <w:rsid w:val="00FC0CC1"/>
    <w:rsid w:val="00FC0E90"/>
    <w:rsid w:val="00FC0FF9"/>
    <w:rsid w:val="00FC1185"/>
    <w:rsid w:val="00FC11B0"/>
    <w:rsid w:val="00FC1968"/>
    <w:rsid w:val="00FC1F90"/>
    <w:rsid w:val="00FC29C0"/>
    <w:rsid w:val="00FC307A"/>
    <w:rsid w:val="00FC59E5"/>
    <w:rsid w:val="00FC5E42"/>
    <w:rsid w:val="00FC5EE0"/>
    <w:rsid w:val="00FC6115"/>
    <w:rsid w:val="00FC6EBF"/>
    <w:rsid w:val="00FC7439"/>
    <w:rsid w:val="00FC75A2"/>
    <w:rsid w:val="00FC7A9F"/>
    <w:rsid w:val="00FD0741"/>
    <w:rsid w:val="00FD0A8E"/>
    <w:rsid w:val="00FD118A"/>
    <w:rsid w:val="00FD18F6"/>
    <w:rsid w:val="00FD1BF3"/>
    <w:rsid w:val="00FD1C9A"/>
    <w:rsid w:val="00FD22EC"/>
    <w:rsid w:val="00FD242E"/>
    <w:rsid w:val="00FD25BE"/>
    <w:rsid w:val="00FD314C"/>
    <w:rsid w:val="00FD4963"/>
    <w:rsid w:val="00FD6437"/>
    <w:rsid w:val="00FD66FA"/>
    <w:rsid w:val="00FD6C06"/>
    <w:rsid w:val="00FD6F38"/>
    <w:rsid w:val="00FD76EE"/>
    <w:rsid w:val="00FD7B64"/>
    <w:rsid w:val="00FD7E6A"/>
    <w:rsid w:val="00FE0379"/>
    <w:rsid w:val="00FE0778"/>
    <w:rsid w:val="00FE09E6"/>
    <w:rsid w:val="00FE13A9"/>
    <w:rsid w:val="00FE1463"/>
    <w:rsid w:val="00FE222F"/>
    <w:rsid w:val="00FE3067"/>
    <w:rsid w:val="00FE45C8"/>
    <w:rsid w:val="00FE47EC"/>
    <w:rsid w:val="00FE4A63"/>
    <w:rsid w:val="00FE5856"/>
    <w:rsid w:val="00FE5A16"/>
    <w:rsid w:val="00FE6680"/>
    <w:rsid w:val="00FE6A8C"/>
    <w:rsid w:val="00FF20B1"/>
    <w:rsid w:val="00FF31C8"/>
    <w:rsid w:val="00FF32BE"/>
    <w:rsid w:val="00FF3569"/>
    <w:rsid w:val="00FF5430"/>
    <w:rsid w:val="00FF700F"/>
    <w:rsid w:val="010B6380"/>
    <w:rsid w:val="01103CA6"/>
    <w:rsid w:val="011343EE"/>
    <w:rsid w:val="013102AE"/>
    <w:rsid w:val="01BE13C1"/>
    <w:rsid w:val="01C86B55"/>
    <w:rsid w:val="01CC6B3B"/>
    <w:rsid w:val="01DF319E"/>
    <w:rsid w:val="01E542AD"/>
    <w:rsid w:val="02072AA3"/>
    <w:rsid w:val="020B5B73"/>
    <w:rsid w:val="024B6CDB"/>
    <w:rsid w:val="024E2CFA"/>
    <w:rsid w:val="026226B2"/>
    <w:rsid w:val="02783EBB"/>
    <w:rsid w:val="02D84AB9"/>
    <w:rsid w:val="03415B55"/>
    <w:rsid w:val="03467074"/>
    <w:rsid w:val="034F0063"/>
    <w:rsid w:val="035156EC"/>
    <w:rsid w:val="037767A5"/>
    <w:rsid w:val="037B4B03"/>
    <w:rsid w:val="03A11A5E"/>
    <w:rsid w:val="03AE5895"/>
    <w:rsid w:val="03BC16CF"/>
    <w:rsid w:val="03CC535F"/>
    <w:rsid w:val="03D10C8B"/>
    <w:rsid w:val="03F2692D"/>
    <w:rsid w:val="03F36D86"/>
    <w:rsid w:val="03FE5E4F"/>
    <w:rsid w:val="04374B69"/>
    <w:rsid w:val="044E69A9"/>
    <w:rsid w:val="04694D63"/>
    <w:rsid w:val="04A511CF"/>
    <w:rsid w:val="04B40FF2"/>
    <w:rsid w:val="04D23811"/>
    <w:rsid w:val="04D54979"/>
    <w:rsid w:val="04D56FB9"/>
    <w:rsid w:val="04E56326"/>
    <w:rsid w:val="05295F66"/>
    <w:rsid w:val="0551536B"/>
    <w:rsid w:val="05A056BD"/>
    <w:rsid w:val="05A34A27"/>
    <w:rsid w:val="05A61FA9"/>
    <w:rsid w:val="05C70E9C"/>
    <w:rsid w:val="05C73D99"/>
    <w:rsid w:val="060C2D53"/>
    <w:rsid w:val="062D6293"/>
    <w:rsid w:val="06434355"/>
    <w:rsid w:val="06464ADD"/>
    <w:rsid w:val="067C3A9F"/>
    <w:rsid w:val="06982684"/>
    <w:rsid w:val="06A066D5"/>
    <w:rsid w:val="06CA3598"/>
    <w:rsid w:val="06E74799"/>
    <w:rsid w:val="07060948"/>
    <w:rsid w:val="072C4835"/>
    <w:rsid w:val="0758737B"/>
    <w:rsid w:val="07740E83"/>
    <w:rsid w:val="078C1D0A"/>
    <w:rsid w:val="07922C60"/>
    <w:rsid w:val="07955B04"/>
    <w:rsid w:val="07991CCB"/>
    <w:rsid w:val="07BA6D2A"/>
    <w:rsid w:val="07C572FD"/>
    <w:rsid w:val="07D2665E"/>
    <w:rsid w:val="07F74FF2"/>
    <w:rsid w:val="08084176"/>
    <w:rsid w:val="081A459A"/>
    <w:rsid w:val="0829279E"/>
    <w:rsid w:val="085F360E"/>
    <w:rsid w:val="086504F8"/>
    <w:rsid w:val="086C6C99"/>
    <w:rsid w:val="08F1052E"/>
    <w:rsid w:val="090106FA"/>
    <w:rsid w:val="092B4F19"/>
    <w:rsid w:val="09356269"/>
    <w:rsid w:val="09571311"/>
    <w:rsid w:val="096B44B3"/>
    <w:rsid w:val="09840E52"/>
    <w:rsid w:val="09860825"/>
    <w:rsid w:val="098F1C0F"/>
    <w:rsid w:val="09944ACA"/>
    <w:rsid w:val="09A86D30"/>
    <w:rsid w:val="09ED27C9"/>
    <w:rsid w:val="09FC592D"/>
    <w:rsid w:val="0A432F3D"/>
    <w:rsid w:val="0A580D6B"/>
    <w:rsid w:val="0A693CBE"/>
    <w:rsid w:val="0A6E5593"/>
    <w:rsid w:val="0A711A7E"/>
    <w:rsid w:val="0A7964DD"/>
    <w:rsid w:val="0A7B6DCB"/>
    <w:rsid w:val="0A913826"/>
    <w:rsid w:val="0AB85257"/>
    <w:rsid w:val="0AC97464"/>
    <w:rsid w:val="0ACD1ECE"/>
    <w:rsid w:val="0B097F0E"/>
    <w:rsid w:val="0B3D2668"/>
    <w:rsid w:val="0B5E787D"/>
    <w:rsid w:val="0B6151D8"/>
    <w:rsid w:val="0B8317F5"/>
    <w:rsid w:val="0BBD01C2"/>
    <w:rsid w:val="0BC12A9A"/>
    <w:rsid w:val="0BE43798"/>
    <w:rsid w:val="0BFD782D"/>
    <w:rsid w:val="0C101C55"/>
    <w:rsid w:val="0C1A3E9E"/>
    <w:rsid w:val="0C266F22"/>
    <w:rsid w:val="0C61318C"/>
    <w:rsid w:val="0C662747"/>
    <w:rsid w:val="0C66480D"/>
    <w:rsid w:val="0C6E6680"/>
    <w:rsid w:val="0C877839"/>
    <w:rsid w:val="0CD62A3A"/>
    <w:rsid w:val="0CD9360A"/>
    <w:rsid w:val="0D032CE7"/>
    <w:rsid w:val="0D0E309D"/>
    <w:rsid w:val="0D580EE9"/>
    <w:rsid w:val="0D5F6926"/>
    <w:rsid w:val="0D7D175C"/>
    <w:rsid w:val="0D7E3A88"/>
    <w:rsid w:val="0D93522B"/>
    <w:rsid w:val="0DA02AB4"/>
    <w:rsid w:val="0DA11FD2"/>
    <w:rsid w:val="0DBC1CC0"/>
    <w:rsid w:val="0DC871B9"/>
    <w:rsid w:val="0DCF4D8D"/>
    <w:rsid w:val="0DE50962"/>
    <w:rsid w:val="0DE567E1"/>
    <w:rsid w:val="0E266025"/>
    <w:rsid w:val="0E2E25FF"/>
    <w:rsid w:val="0E455655"/>
    <w:rsid w:val="0E4B63E2"/>
    <w:rsid w:val="0E721BC1"/>
    <w:rsid w:val="0E833506"/>
    <w:rsid w:val="0E847D4C"/>
    <w:rsid w:val="0E9636A0"/>
    <w:rsid w:val="0EC91F43"/>
    <w:rsid w:val="0EEA07E2"/>
    <w:rsid w:val="0F0547E3"/>
    <w:rsid w:val="0F0836FA"/>
    <w:rsid w:val="0F0D3C99"/>
    <w:rsid w:val="0F15490D"/>
    <w:rsid w:val="0F18415D"/>
    <w:rsid w:val="0F4C136C"/>
    <w:rsid w:val="0F4F3E16"/>
    <w:rsid w:val="0F7B5EC2"/>
    <w:rsid w:val="0F8C60B6"/>
    <w:rsid w:val="0FAF1CEB"/>
    <w:rsid w:val="0FCA5334"/>
    <w:rsid w:val="100047BE"/>
    <w:rsid w:val="10125409"/>
    <w:rsid w:val="101371EE"/>
    <w:rsid w:val="1015632F"/>
    <w:rsid w:val="102805DB"/>
    <w:rsid w:val="103435D2"/>
    <w:rsid w:val="10427702"/>
    <w:rsid w:val="10481074"/>
    <w:rsid w:val="105E7D90"/>
    <w:rsid w:val="105F3710"/>
    <w:rsid w:val="107E3F57"/>
    <w:rsid w:val="108419F0"/>
    <w:rsid w:val="10842309"/>
    <w:rsid w:val="109776BD"/>
    <w:rsid w:val="10A97793"/>
    <w:rsid w:val="10AA49BF"/>
    <w:rsid w:val="10BD5CEE"/>
    <w:rsid w:val="10C32EF4"/>
    <w:rsid w:val="10DA1969"/>
    <w:rsid w:val="10F00185"/>
    <w:rsid w:val="11126D77"/>
    <w:rsid w:val="11500427"/>
    <w:rsid w:val="11527B39"/>
    <w:rsid w:val="116060E8"/>
    <w:rsid w:val="117D2C1D"/>
    <w:rsid w:val="11914F8F"/>
    <w:rsid w:val="119B2493"/>
    <w:rsid w:val="11A37FDC"/>
    <w:rsid w:val="11E626AA"/>
    <w:rsid w:val="121A233D"/>
    <w:rsid w:val="122D49EC"/>
    <w:rsid w:val="125814D1"/>
    <w:rsid w:val="1266214C"/>
    <w:rsid w:val="12A65460"/>
    <w:rsid w:val="12AD6C0E"/>
    <w:rsid w:val="12CA244B"/>
    <w:rsid w:val="12E725EE"/>
    <w:rsid w:val="12F74C14"/>
    <w:rsid w:val="13124CD4"/>
    <w:rsid w:val="13134D5C"/>
    <w:rsid w:val="131C1C08"/>
    <w:rsid w:val="132D2931"/>
    <w:rsid w:val="135F2E00"/>
    <w:rsid w:val="136C08B6"/>
    <w:rsid w:val="139247C0"/>
    <w:rsid w:val="13B2430A"/>
    <w:rsid w:val="13CD61E1"/>
    <w:rsid w:val="13F04D39"/>
    <w:rsid w:val="13F27D45"/>
    <w:rsid w:val="13F80655"/>
    <w:rsid w:val="13FC4407"/>
    <w:rsid w:val="14025795"/>
    <w:rsid w:val="14432035"/>
    <w:rsid w:val="145024A8"/>
    <w:rsid w:val="145A1E9B"/>
    <w:rsid w:val="146F1265"/>
    <w:rsid w:val="14A871FA"/>
    <w:rsid w:val="14D75EFC"/>
    <w:rsid w:val="150D4E6F"/>
    <w:rsid w:val="15505537"/>
    <w:rsid w:val="155D2ACB"/>
    <w:rsid w:val="158B28F3"/>
    <w:rsid w:val="159D6B00"/>
    <w:rsid w:val="15F473FC"/>
    <w:rsid w:val="161D6EC8"/>
    <w:rsid w:val="166167A3"/>
    <w:rsid w:val="1669362F"/>
    <w:rsid w:val="1674297A"/>
    <w:rsid w:val="16876EFB"/>
    <w:rsid w:val="16884C31"/>
    <w:rsid w:val="16AC6F7A"/>
    <w:rsid w:val="16AE1130"/>
    <w:rsid w:val="16B917E3"/>
    <w:rsid w:val="16D30781"/>
    <w:rsid w:val="16EA004D"/>
    <w:rsid w:val="17127A9D"/>
    <w:rsid w:val="171F62ED"/>
    <w:rsid w:val="17537584"/>
    <w:rsid w:val="17670260"/>
    <w:rsid w:val="176F7E67"/>
    <w:rsid w:val="17862A16"/>
    <w:rsid w:val="17884FF4"/>
    <w:rsid w:val="178F023C"/>
    <w:rsid w:val="17E87696"/>
    <w:rsid w:val="183B6458"/>
    <w:rsid w:val="18494F14"/>
    <w:rsid w:val="18715D08"/>
    <w:rsid w:val="18D72CB0"/>
    <w:rsid w:val="18DA283C"/>
    <w:rsid w:val="18E6690A"/>
    <w:rsid w:val="190C30F8"/>
    <w:rsid w:val="19345BBD"/>
    <w:rsid w:val="193A4E5E"/>
    <w:rsid w:val="196779E3"/>
    <w:rsid w:val="196E2965"/>
    <w:rsid w:val="19F63917"/>
    <w:rsid w:val="1A0D3F32"/>
    <w:rsid w:val="1A194506"/>
    <w:rsid w:val="1A1D2D34"/>
    <w:rsid w:val="1A2062DA"/>
    <w:rsid w:val="1A4059F5"/>
    <w:rsid w:val="1A4E6342"/>
    <w:rsid w:val="1A5E1905"/>
    <w:rsid w:val="1A8243CC"/>
    <w:rsid w:val="1A8752D5"/>
    <w:rsid w:val="1A8E4C80"/>
    <w:rsid w:val="1A90507C"/>
    <w:rsid w:val="1AA47532"/>
    <w:rsid w:val="1AE475E8"/>
    <w:rsid w:val="1B0173DB"/>
    <w:rsid w:val="1B1F731D"/>
    <w:rsid w:val="1B382A40"/>
    <w:rsid w:val="1B530E2E"/>
    <w:rsid w:val="1B59356F"/>
    <w:rsid w:val="1B7067BC"/>
    <w:rsid w:val="1B7764D3"/>
    <w:rsid w:val="1B993C54"/>
    <w:rsid w:val="1BB6589C"/>
    <w:rsid w:val="1BD417C5"/>
    <w:rsid w:val="1BDD5AEB"/>
    <w:rsid w:val="1BE7774A"/>
    <w:rsid w:val="1BEA2BDD"/>
    <w:rsid w:val="1BEE7126"/>
    <w:rsid w:val="1BF16097"/>
    <w:rsid w:val="1BF20869"/>
    <w:rsid w:val="1C042B2C"/>
    <w:rsid w:val="1C0B2385"/>
    <w:rsid w:val="1C4868C3"/>
    <w:rsid w:val="1C4E24BF"/>
    <w:rsid w:val="1C540C5E"/>
    <w:rsid w:val="1C5B2E79"/>
    <w:rsid w:val="1C610B48"/>
    <w:rsid w:val="1C736948"/>
    <w:rsid w:val="1CAA1803"/>
    <w:rsid w:val="1CAF066F"/>
    <w:rsid w:val="1CB16B56"/>
    <w:rsid w:val="1CD17C2E"/>
    <w:rsid w:val="1CD63FC2"/>
    <w:rsid w:val="1D120A1C"/>
    <w:rsid w:val="1D2D3D28"/>
    <w:rsid w:val="1D306ECF"/>
    <w:rsid w:val="1D5A1C7D"/>
    <w:rsid w:val="1D720403"/>
    <w:rsid w:val="1DE101C9"/>
    <w:rsid w:val="1DE22A5D"/>
    <w:rsid w:val="1DED7037"/>
    <w:rsid w:val="1E09215C"/>
    <w:rsid w:val="1E0D51F9"/>
    <w:rsid w:val="1E2032B5"/>
    <w:rsid w:val="1E3D18A3"/>
    <w:rsid w:val="1E3D303B"/>
    <w:rsid w:val="1E6C03DB"/>
    <w:rsid w:val="1ED3433E"/>
    <w:rsid w:val="1EFE5145"/>
    <w:rsid w:val="1F017F20"/>
    <w:rsid w:val="1FE91C4E"/>
    <w:rsid w:val="1FED4C0E"/>
    <w:rsid w:val="1FFD6947"/>
    <w:rsid w:val="201B7E2B"/>
    <w:rsid w:val="20346193"/>
    <w:rsid w:val="205472B9"/>
    <w:rsid w:val="206B08F7"/>
    <w:rsid w:val="206E043A"/>
    <w:rsid w:val="20755201"/>
    <w:rsid w:val="209A2C50"/>
    <w:rsid w:val="21042B4C"/>
    <w:rsid w:val="210844DA"/>
    <w:rsid w:val="21146874"/>
    <w:rsid w:val="21203FCE"/>
    <w:rsid w:val="21220DDA"/>
    <w:rsid w:val="21247609"/>
    <w:rsid w:val="21295D2E"/>
    <w:rsid w:val="21704093"/>
    <w:rsid w:val="21836F6F"/>
    <w:rsid w:val="21970958"/>
    <w:rsid w:val="21A67E6B"/>
    <w:rsid w:val="21BA320B"/>
    <w:rsid w:val="21BA62B5"/>
    <w:rsid w:val="21CC7CC7"/>
    <w:rsid w:val="21DC5877"/>
    <w:rsid w:val="21E92BDD"/>
    <w:rsid w:val="21ED0653"/>
    <w:rsid w:val="21F871A9"/>
    <w:rsid w:val="2204001C"/>
    <w:rsid w:val="2205401C"/>
    <w:rsid w:val="22370A4B"/>
    <w:rsid w:val="223C1E72"/>
    <w:rsid w:val="226458C6"/>
    <w:rsid w:val="22D2210F"/>
    <w:rsid w:val="23066A9B"/>
    <w:rsid w:val="23253D92"/>
    <w:rsid w:val="234A7923"/>
    <w:rsid w:val="234E6690"/>
    <w:rsid w:val="23571659"/>
    <w:rsid w:val="236D7F25"/>
    <w:rsid w:val="23742D42"/>
    <w:rsid w:val="23806DE2"/>
    <w:rsid w:val="23817AA7"/>
    <w:rsid w:val="23942B87"/>
    <w:rsid w:val="239E000D"/>
    <w:rsid w:val="23AD74CB"/>
    <w:rsid w:val="23BF236E"/>
    <w:rsid w:val="23ED5392"/>
    <w:rsid w:val="240C3F1E"/>
    <w:rsid w:val="24232047"/>
    <w:rsid w:val="24456C43"/>
    <w:rsid w:val="244F0C86"/>
    <w:rsid w:val="246732EE"/>
    <w:rsid w:val="24902C7E"/>
    <w:rsid w:val="24913A68"/>
    <w:rsid w:val="24A63580"/>
    <w:rsid w:val="24AB7FC6"/>
    <w:rsid w:val="24AF6F94"/>
    <w:rsid w:val="24C45759"/>
    <w:rsid w:val="24CD1CDE"/>
    <w:rsid w:val="24CE214B"/>
    <w:rsid w:val="24DB53F2"/>
    <w:rsid w:val="24EC0A48"/>
    <w:rsid w:val="250C7697"/>
    <w:rsid w:val="251F2CB9"/>
    <w:rsid w:val="252C7B4D"/>
    <w:rsid w:val="255327D2"/>
    <w:rsid w:val="256534E5"/>
    <w:rsid w:val="25910727"/>
    <w:rsid w:val="25A73901"/>
    <w:rsid w:val="25AB17E9"/>
    <w:rsid w:val="25AF2BAD"/>
    <w:rsid w:val="25CB263C"/>
    <w:rsid w:val="25F21C6A"/>
    <w:rsid w:val="26093360"/>
    <w:rsid w:val="2613738E"/>
    <w:rsid w:val="26214F91"/>
    <w:rsid w:val="2633255C"/>
    <w:rsid w:val="264036F8"/>
    <w:rsid w:val="267B536C"/>
    <w:rsid w:val="269918D2"/>
    <w:rsid w:val="26AD1590"/>
    <w:rsid w:val="26DA5E46"/>
    <w:rsid w:val="271B22C3"/>
    <w:rsid w:val="27262D39"/>
    <w:rsid w:val="273746BE"/>
    <w:rsid w:val="274803A9"/>
    <w:rsid w:val="278D12FE"/>
    <w:rsid w:val="279F537D"/>
    <w:rsid w:val="279F57B2"/>
    <w:rsid w:val="27A517A7"/>
    <w:rsid w:val="27AD4996"/>
    <w:rsid w:val="27BA199F"/>
    <w:rsid w:val="27C27AF2"/>
    <w:rsid w:val="27F13D33"/>
    <w:rsid w:val="2800762B"/>
    <w:rsid w:val="28055C5F"/>
    <w:rsid w:val="280C6B21"/>
    <w:rsid w:val="281867A3"/>
    <w:rsid w:val="28275D75"/>
    <w:rsid w:val="282C18F6"/>
    <w:rsid w:val="283A6E54"/>
    <w:rsid w:val="2840629F"/>
    <w:rsid w:val="287B406A"/>
    <w:rsid w:val="28942A08"/>
    <w:rsid w:val="28AE453B"/>
    <w:rsid w:val="28B173BF"/>
    <w:rsid w:val="28C620DB"/>
    <w:rsid w:val="28D3039F"/>
    <w:rsid w:val="28D471D0"/>
    <w:rsid w:val="28FB7052"/>
    <w:rsid w:val="291842B6"/>
    <w:rsid w:val="291906BF"/>
    <w:rsid w:val="292C07FD"/>
    <w:rsid w:val="292E7820"/>
    <w:rsid w:val="29341449"/>
    <w:rsid w:val="29385771"/>
    <w:rsid w:val="295751D1"/>
    <w:rsid w:val="295C2DFA"/>
    <w:rsid w:val="296028EA"/>
    <w:rsid w:val="296E3259"/>
    <w:rsid w:val="299731B8"/>
    <w:rsid w:val="29983235"/>
    <w:rsid w:val="29B50D00"/>
    <w:rsid w:val="29BB11C3"/>
    <w:rsid w:val="29BC0F7B"/>
    <w:rsid w:val="2A350D6A"/>
    <w:rsid w:val="2A3C3357"/>
    <w:rsid w:val="2A4830C0"/>
    <w:rsid w:val="2A4F10A1"/>
    <w:rsid w:val="2AB4113F"/>
    <w:rsid w:val="2AD279F8"/>
    <w:rsid w:val="2B060084"/>
    <w:rsid w:val="2B266E76"/>
    <w:rsid w:val="2B5A4CE4"/>
    <w:rsid w:val="2B742C8F"/>
    <w:rsid w:val="2B7E0747"/>
    <w:rsid w:val="2B8408B6"/>
    <w:rsid w:val="2BA96896"/>
    <w:rsid w:val="2BB21956"/>
    <w:rsid w:val="2BBB3538"/>
    <w:rsid w:val="2BED0215"/>
    <w:rsid w:val="2C2E3173"/>
    <w:rsid w:val="2C7369DC"/>
    <w:rsid w:val="2C8059AD"/>
    <w:rsid w:val="2C94672E"/>
    <w:rsid w:val="2C972AC7"/>
    <w:rsid w:val="2CA13945"/>
    <w:rsid w:val="2CA760D2"/>
    <w:rsid w:val="2CAC4D24"/>
    <w:rsid w:val="2CC94C4A"/>
    <w:rsid w:val="2CD80251"/>
    <w:rsid w:val="2CDD6A49"/>
    <w:rsid w:val="2D114D41"/>
    <w:rsid w:val="2D121942"/>
    <w:rsid w:val="2D1C121E"/>
    <w:rsid w:val="2D4C1B03"/>
    <w:rsid w:val="2D5101D8"/>
    <w:rsid w:val="2D6B29EA"/>
    <w:rsid w:val="2D8403ED"/>
    <w:rsid w:val="2D941524"/>
    <w:rsid w:val="2DC031A8"/>
    <w:rsid w:val="2DD92A59"/>
    <w:rsid w:val="2DF2198A"/>
    <w:rsid w:val="2DF92D54"/>
    <w:rsid w:val="2E367DF1"/>
    <w:rsid w:val="2E725599"/>
    <w:rsid w:val="2E79081A"/>
    <w:rsid w:val="2E9B4C36"/>
    <w:rsid w:val="2E9F698B"/>
    <w:rsid w:val="2EC6322B"/>
    <w:rsid w:val="2ECE3744"/>
    <w:rsid w:val="2ED10B11"/>
    <w:rsid w:val="2F011DC7"/>
    <w:rsid w:val="2F0243B2"/>
    <w:rsid w:val="2F1224B4"/>
    <w:rsid w:val="2F1748AE"/>
    <w:rsid w:val="2F324D29"/>
    <w:rsid w:val="2F4605A0"/>
    <w:rsid w:val="2F622062"/>
    <w:rsid w:val="2F7D567E"/>
    <w:rsid w:val="2F8C268B"/>
    <w:rsid w:val="2F93038C"/>
    <w:rsid w:val="2FAA7323"/>
    <w:rsid w:val="2FAC78D5"/>
    <w:rsid w:val="2FBC42CF"/>
    <w:rsid w:val="2FE11C4A"/>
    <w:rsid w:val="2FF54ECB"/>
    <w:rsid w:val="30386900"/>
    <w:rsid w:val="303B3A95"/>
    <w:rsid w:val="30415AFB"/>
    <w:rsid w:val="305F66C3"/>
    <w:rsid w:val="306B49F6"/>
    <w:rsid w:val="307347CF"/>
    <w:rsid w:val="307355F9"/>
    <w:rsid w:val="30747D0D"/>
    <w:rsid w:val="308711FB"/>
    <w:rsid w:val="308B0D21"/>
    <w:rsid w:val="309F6A02"/>
    <w:rsid w:val="30CE48A5"/>
    <w:rsid w:val="30E47E5F"/>
    <w:rsid w:val="30F24AAA"/>
    <w:rsid w:val="31091F6B"/>
    <w:rsid w:val="31224108"/>
    <w:rsid w:val="312D5BE4"/>
    <w:rsid w:val="3133586F"/>
    <w:rsid w:val="31682C84"/>
    <w:rsid w:val="31706681"/>
    <w:rsid w:val="31714F17"/>
    <w:rsid w:val="31795614"/>
    <w:rsid w:val="31BB1429"/>
    <w:rsid w:val="31C06B36"/>
    <w:rsid w:val="32056251"/>
    <w:rsid w:val="320A7897"/>
    <w:rsid w:val="320C0F05"/>
    <w:rsid w:val="320D074C"/>
    <w:rsid w:val="32306795"/>
    <w:rsid w:val="32325146"/>
    <w:rsid w:val="325655DD"/>
    <w:rsid w:val="328C3F1A"/>
    <w:rsid w:val="328E1E23"/>
    <w:rsid w:val="32A45FA2"/>
    <w:rsid w:val="32A72F8E"/>
    <w:rsid w:val="32B84C8B"/>
    <w:rsid w:val="333B28E5"/>
    <w:rsid w:val="3343489D"/>
    <w:rsid w:val="33520825"/>
    <w:rsid w:val="3352279C"/>
    <w:rsid w:val="33787C1F"/>
    <w:rsid w:val="33A61841"/>
    <w:rsid w:val="33AE4BD5"/>
    <w:rsid w:val="33BC1065"/>
    <w:rsid w:val="33C12265"/>
    <w:rsid w:val="34093F01"/>
    <w:rsid w:val="3424755F"/>
    <w:rsid w:val="34321F7D"/>
    <w:rsid w:val="344E70F6"/>
    <w:rsid w:val="344F693A"/>
    <w:rsid w:val="34503BA1"/>
    <w:rsid w:val="345C1524"/>
    <w:rsid w:val="34790EFD"/>
    <w:rsid w:val="348F05F9"/>
    <w:rsid w:val="349F0978"/>
    <w:rsid w:val="34BE146E"/>
    <w:rsid w:val="34CF7A1A"/>
    <w:rsid w:val="34D97ED6"/>
    <w:rsid w:val="34F5482E"/>
    <w:rsid w:val="350B0F4E"/>
    <w:rsid w:val="3534368E"/>
    <w:rsid w:val="354D7155"/>
    <w:rsid w:val="354E03E2"/>
    <w:rsid w:val="356009D2"/>
    <w:rsid w:val="356C17BB"/>
    <w:rsid w:val="357A2827"/>
    <w:rsid w:val="359E7E8C"/>
    <w:rsid w:val="35AE6A70"/>
    <w:rsid w:val="35B9235C"/>
    <w:rsid w:val="35C506A4"/>
    <w:rsid w:val="35CE7F9C"/>
    <w:rsid w:val="35E87F46"/>
    <w:rsid w:val="35F07A65"/>
    <w:rsid w:val="36054FA6"/>
    <w:rsid w:val="361A7BB2"/>
    <w:rsid w:val="362D2964"/>
    <w:rsid w:val="36374C3E"/>
    <w:rsid w:val="36524EA7"/>
    <w:rsid w:val="366064A0"/>
    <w:rsid w:val="368B78F1"/>
    <w:rsid w:val="368D1BE5"/>
    <w:rsid w:val="36B10878"/>
    <w:rsid w:val="36CC5A63"/>
    <w:rsid w:val="36DA1F9E"/>
    <w:rsid w:val="36F5213D"/>
    <w:rsid w:val="36F52A34"/>
    <w:rsid w:val="36F9612C"/>
    <w:rsid w:val="370B7A67"/>
    <w:rsid w:val="37467E16"/>
    <w:rsid w:val="37511DAF"/>
    <w:rsid w:val="37597682"/>
    <w:rsid w:val="37797C08"/>
    <w:rsid w:val="37941A50"/>
    <w:rsid w:val="37B866F9"/>
    <w:rsid w:val="37CD67DF"/>
    <w:rsid w:val="37DE50FF"/>
    <w:rsid w:val="37F36090"/>
    <w:rsid w:val="38593C76"/>
    <w:rsid w:val="386D655A"/>
    <w:rsid w:val="387A72FE"/>
    <w:rsid w:val="388F541E"/>
    <w:rsid w:val="389A2CF0"/>
    <w:rsid w:val="38B40AC8"/>
    <w:rsid w:val="38CF67E5"/>
    <w:rsid w:val="3908168A"/>
    <w:rsid w:val="393618B9"/>
    <w:rsid w:val="39486435"/>
    <w:rsid w:val="39781140"/>
    <w:rsid w:val="3981408B"/>
    <w:rsid w:val="39C72606"/>
    <w:rsid w:val="39EE5FF3"/>
    <w:rsid w:val="39F901BA"/>
    <w:rsid w:val="3A0B68A2"/>
    <w:rsid w:val="3A1525F5"/>
    <w:rsid w:val="3A195BC9"/>
    <w:rsid w:val="3A207CAD"/>
    <w:rsid w:val="3A420C90"/>
    <w:rsid w:val="3A45689C"/>
    <w:rsid w:val="3A7D4995"/>
    <w:rsid w:val="3A905342"/>
    <w:rsid w:val="3ABD71F0"/>
    <w:rsid w:val="3AC72F12"/>
    <w:rsid w:val="3AD207CE"/>
    <w:rsid w:val="3AF17951"/>
    <w:rsid w:val="3B190B4B"/>
    <w:rsid w:val="3B1E33AF"/>
    <w:rsid w:val="3B3F72BB"/>
    <w:rsid w:val="3B611A08"/>
    <w:rsid w:val="3B612025"/>
    <w:rsid w:val="3B6952E7"/>
    <w:rsid w:val="3B6D16B0"/>
    <w:rsid w:val="3B961058"/>
    <w:rsid w:val="3BAB20EB"/>
    <w:rsid w:val="3BCA3386"/>
    <w:rsid w:val="3BD1099E"/>
    <w:rsid w:val="3BD83774"/>
    <w:rsid w:val="3BED3274"/>
    <w:rsid w:val="3BF37879"/>
    <w:rsid w:val="3C6E035F"/>
    <w:rsid w:val="3CA81F28"/>
    <w:rsid w:val="3CAB7195"/>
    <w:rsid w:val="3CC66AB0"/>
    <w:rsid w:val="3CFD6968"/>
    <w:rsid w:val="3CFD76F8"/>
    <w:rsid w:val="3D2B2D57"/>
    <w:rsid w:val="3D3A5790"/>
    <w:rsid w:val="3D5D07AE"/>
    <w:rsid w:val="3D7874BC"/>
    <w:rsid w:val="3D8E4BCD"/>
    <w:rsid w:val="3D8F3346"/>
    <w:rsid w:val="3DBC013C"/>
    <w:rsid w:val="3DFE4E7C"/>
    <w:rsid w:val="3E07382C"/>
    <w:rsid w:val="3E246F64"/>
    <w:rsid w:val="3E556485"/>
    <w:rsid w:val="3E5755D6"/>
    <w:rsid w:val="3E581C14"/>
    <w:rsid w:val="3E897218"/>
    <w:rsid w:val="3E8D0597"/>
    <w:rsid w:val="3E956694"/>
    <w:rsid w:val="3E9D6309"/>
    <w:rsid w:val="3EA42E21"/>
    <w:rsid w:val="3EA66EEC"/>
    <w:rsid w:val="3EB14FA7"/>
    <w:rsid w:val="3EB176DA"/>
    <w:rsid w:val="3ECD380A"/>
    <w:rsid w:val="3EE91B48"/>
    <w:rsid w:val="3F1D18EA"/>
    <w:rsid w:val="3F3667CE"/>
    <w:rsid w:val="3F4C641F"/>
    <w:rsid w:val="3F5B33C8"/>
    <w:rsid w:val="3F7A09EB"/>
    <w:rsid w:val="3F7D58E9"/>
    <w:rsid w:val="3FA86B6D"/>
    <w:rsid w:val="3FAC4683"/>
    <w:rsid w:val="3FB861AB"/>
    <w:rsid w:val="3FD8655C"/>
    <w:rsid w:val="3FE66F21"/>
    <w:rsid w:val="3FEC4A80"/>
    <w:rsid w:val="3FFC3CA1"/>
    <w:rsid w:val="404273B3"/>
    <w:rsid w:val="4053111A"/>
    <w:rsid w:val="40592EC8"/>
    <w:rsid w:val="40833D6D"/>
    <w:rsid w:val="408A3176"/>
    <w:rsid w:val="409E3FCC"/>
    <w:rsid w:val="40F750E9"/>
    <w:rsid w:val="4104154C"/>
    <w:rsid w:val="41172C2A"/>
    <w:rsid w:val="4121540C"/>
    <w:rsid w:val="412E34A9"/>
    <w:rsid w:val="4135130D"/>
    <w:rsid w:val="41374400"/>
    <w:rsid w:val="418058D0"/>
    <w:rsid w:val="41A11DB2"/>
    <w:rsid w:val="41A27AEC"/>
    <w:rsid w:val="41B94C60"/>
    <w:rsid w:val="41D37DCF"/>
    <w:rsid w:val="42276814"/>
    <w:rsid w:val="422A39B0"/>
    <w:rsid w:val="42310E70"/>
    <w:rsid w:val="42606033"/>
    <w:rsid w:val="42874349"/>
    <w:rsid w:val="428832BC"/>
    <w:rsid w:val="428D5DCC"/>
    <w:rsid w:val="42925102"/>
    <w:rsid w:val="42B92D48"/>
    <w:rsid w:val="42E14938"/>
    <w:rsid w:val="42EE5093"/>
    <w:rsid w:val="4309132F"/>
    <w:rsid w:val="43122A4F"/>
    <w:rsid w:val="431C484D"/>
    <w:rsid w:val="43386D43"/>
    <w:rsid w:val="433D03C5"/>
    <w:rsid w:val="434C22D9"/>
    <w:rsid w:val="43567AC8"/>
    <w:rsid w:val="435F771D"/>
    <w:rsid w:val="436034AB"/>
    <w:rsid w:val="43817187"/>
    <w:rsid w:val="4389537A"/>
    <w:rsid w:val="438E5399"/>
    <w:rsid w:val="43B34232"/>
    <w:rsid w:val="43BA7520"/>
    <w:rsid w:val="43C437C3"/>
    <w:rsid w:val="43CF1E75"/>
    <w:rsid w:val="43D071A0"/>
    <w:rsid w:val="43E00480"/>
    <w:rsid w:val="43E52A81"/>
    <w:rsid w:val="43E90031"/>
    <w:rsid w:val="43F7158B"/>
    <w:rsid w:val="44014D02"/>
    <w:rsid w:val="440305EA"/>
    <w:rsid w:val="440B75C9"/>
    <w:rsid w:val="44133003"/>
    <w:rsid w:val="44252ED9"/>
    <w:rsid w:val="44414A08"/>
    <w:rsid w:val="44662C34"/>
    <w:rsid w:val="44751426"/>
    <w:rsid w:val="447E4F6A"/>
    <w:rsid w:val="4490334C"/>
    <w:rsid w:val="449D75DB"/>
    <w:rsid w:val="44C47D79"/>
    <w:rsid w:val="44F0418C"/>
    <w:rsid w:val="44FA301D"/>
    <w:rsid w:val="4547459E"/>
    <w:rsid w:val="457477D7"/>
    <w:rsid w:val="457850BF"/>
    <w:rsid w:val="45A55DFD"/>
    <w:rsid w:val="45AA02A0"/>
    <w:rsid w:val="45EA2709"/>
    <w:rsid w:val="45F5452A"/>
    <w:rsid w:val="46091773"/>
    <w:rsid w:val="4659160C"/>
    <w:rsid w:val="46737412"/>
    <w:rsid w:val="46767799"/>
    <w:rsid w:val="46B76934"/>
    <w:rsid w:val="46C046CF"/>
    <w:rsid w:val="46C147FB"/>
    <w:rsid w:val="46DD21F3"/>
    <w:rsid w:val="46DF093D"/>
    <w:rsid w:val="46DF5C15"/>
    <w:rsid w:val="46EF2C40"/>
    <w:rsid w:val="471A4F68"/>
    <w:rsid w:val="477A191C"/>
    <w:rsid w:val="477B294C"/>
    <w:rsid w:val="47B206EC"/>
    <w:rsid w:val="47B301D2"/>
    <w:rsid w:val="47EA41A4"/>
    <w:rsid w:val="47EE534D"/>
    <w:rsid w:val="47F37EC3"/>
    <w:rsid w:val="47FE3263"/>
    <w:rsid w:val="481F0778"/>
    <w:rsid w:val="484D37C7"/>
    <w:rsid w:val="489262C2"/>
    <w:rsid w:val="48A35491"/>
    <w:rsid w:val="48C165BA"/>
    <w:rsid w:val="48D02287"/>
    <w:rsid w:val="4904078E"/>
    <w:rsid w:val="492E3DF1"/>
    <w:rsid w:val="49493149"/>
    <w:rsid w:val="494C7FCB"/>
    <w:rsid w:val="496224F7"/>
    <w:rsid w:val="4981448B"/>
    <w:rsid w:val="49820705"/>
    <w:rsid w:val="498745BC"/>
    <w:rsid w:val="49B93C25"/>
    <w:rsid w:val="49C93CF6"/>
    <w:rsid w:val="49D812C1"/>
    <w:rsid w:val="49EF046C"/>
    <w:rsid w:val="4A0823A3"/>
    <w:rsid w:val="4A0A38D6"/>
    <w:rsid w:val="4A367616"/>
    <w:rsid w:val="4A6C2791"/>
    <w:rsid w:val="4A705D0E"/>
    <w:rsid w:val="4A735DFD"/>
    <w:rsid w:val="4ADE1C85"/>
    <w:rsid w:val="4ADE40CB"/>
    <w:rsid w:val="4AE706DB"/>
    <w:rsid w:val="4AF27106"/>
    <w:rsid w:val="4AF44394"/>
    <w:rsid w:val="4AF57B5D"/>
    <w:rsid w:val="4B11577D"/>
    <w:rsid w:val="4B1803E6"/>
    <w:rsid w:val="4B542718"/>
    <w:rsid w:val="4B5C6F5D"/>
    <w:rsid w:val="4B676D2E"/>
    <w:rsid w:val="4B712E3B"/>
    <w:rsid w:val="4BC20249"/>
    <w:rsid w:val="4BC87239"/>
    <w:rsid w:val="4BCA13C5"/>
    <w:rsid w:val="4BD35392"/>
    <w:rsid w:val="4BD460F8"/>
    <w:rsid w:val="4BD93FDC"/>
    <w:rsid w:val="4BF526B1"/>
    <w:rsid w:val="4BFE0015"/>
    <w:rsid w:val="4C1E2465"/>
    <w:rsid w:val="4C71365F"/>
    <w:rsid w:val="4C7F74A0"/>
    <w:rsid w:val="4C9F2574"/>
    <w:rsid w:val="4CA9650B"/>
    <w:rsid w:val="4CAF0EB6"/>
    <w:rsid w:val="4CBA03DF"/>
    <w:rsid w:val="4CC8339F"/>
    <w:rsid w:val="4CE802EE"/>
    <w:rsid w:val="4CFD0B53"/>
    <w:rsid w:val="4D0E7702"/>
    <w:rsid w:val="4D134188"/>
    <w:rsid w:val="4D16762E"/>
    <w:rsid w:val="4D272479"/>
    <w:rsid w:val="4D4C0210"/>
    <w:rsid w:val="4D5E5A72"/>
    <w:rsid w:val="4D732CE8"/>
    <w:rsid w:val="4D79558A"/>
    <w:rsid w:val="4DBC56B1"/>
    <w:rsid w:val="4DD43961"/>
    <w:rsid w:val="4DDF79CE"/>
    <w:rsid w:val="4DE63C00"/>
    <w:rsid w:val="4E004711"/>
    <w:rsid w:val="4E0A252B"/>
    <w:rsid w:val="4E1C5F3B"/>
    <w:rsid w:val="4E2B4EEC"/>
    <w:rsid w:val="4E3A4B53"/>
    <w:rsid w:val="4E6427EE"/>
    <w:rsid w:val="4E6D1482"/>
    <w:rsid w:val="4E7A54D9"/>
    <w:rsid w:val="4E7F78E3"/>
    <w:rsid w:val="4EA20569"/>
    <w:rsid w:val="4EA74CB0"/>
    <w:rsid w:val="4EB169CE"/>
    <w:rsid w:val="4ECE04DE"/>
    <w:rsid w:val="4EDB3570"/>
    <w:rsid w:val="4F231FC0"/>
    <w:rsid w:val="4F73231E"/>
    <w:rsid w:val="4FBA4FEE"/>
    <w:rsid w:val="4FC5401C"/>
    <w:rsid w:val="4FC97188"/>
    <w:rsid w:val="4FDC66E5"/>
    <w:rsid w:val="4FE54F5D"/>
    <w:rsid w:val="4FF46BD1"/>
    <w:rsid w:val="500335BA"/>
    <w:rsid w:val="500E0EBC"/>
    <w:rsid w:val="50322C4F"/>
    <w:rsid w:val="503837DF"/>
    <w:rsid w:val="50493871"/>
    <w:rsid w:val="5061604A"/>
    <w:rsid w:val="506F1978"/>
    <w:rsid w:val="508346BE"/>
    <w:rsid w:val="50A20758"/>
    <w:rsid w:val="50B60EBE"/>
    <w:rsid w:val="50D94BAC"/>
    <w:rsid w:val="51127C70"/>
    <w:rsid w:val="512C5623"/>
    <w:rsid w:val="513242BC"/>
    <w:rsid w:val="513B3B06"/>
    <w:rsid w:val="51410FD1"/>
    <w:rsid w:val="51694024"/>
    <w:rsid w:val="517A4AAC"/>
    <w:rsid w:val="51A02122"/>
    <w:rsid w:val="525564B4"/>
    <w:rsid w:val="525E763E"/>
    <w:rsid w:val="526D37FE"/>
    <w:rsid w:val="52782F28"/>
    <w:rsid w:val="52A7396C"/>
    <w:rsid w:val="52C03D46"/>
    <w:rsid w:val="52DC75DE"/>
    <w:rsid w:val="52F13966"/>
    <w:rsid w:val="53127898"/>
    <w:rsid w:val="53275715"/>
    <w:rsid w:val="536B5428"/>
    <w:rsid w:val="53786370"/>
    <w:rsid w:val="538237E1"/>
    <w:rsid w:val="53B10516"/>
    <w:rsid w:val="53E33C7C"/>
    <w:rsid w:val="53F05F6A"/>
    <w:rsid w:val="53FA61D1"/>
    <w:rsid w:val="541F0FD7"/>
    <w:rsid w:val="54235488"/>
    <w:rsid w:val="543E4344"/>
    <w:rsid w:val="547C167A"/>
    <w:rsid w:val="5481734D"/>
    <w:rsid w:val="54EE6EEB"/>
    <w:rsid w:val="550117AF"/>
    <w:rsid w:val="551407B9"/>
    <w:rsid w:val="551C2A69"/>
    <w:rsid w:val="55210D3F"/>
    <w:rsid w:val="55414E50"/>
    <w:rsid w:val="554477AB"/>
    <w:rsid w:val="556B1F97"/>
    <w:rsid w:val="558477DD"/>
    <w:rsid w:val="55A047BB"/>
    <w:rsid w:val="55B20567"/>
    <w:rsid w:val="560B2FC3"/>
    <w:rsid w:val="561D4997"/>
    <w:rsid w:val="563F0145"/>
    <w:rsid w:val="564771C9"/>
    <w:rsid w:val="564B047B"/>
    <w:rsid w:val="566D7874"/>
    <w:rsid w:val="569C4AB1"/>
    <w:rsid w:val="56B91B1A"/>
    <w:rsid w:val="56CB59B9"/>
    <w:rsid w:val="56FC5943"/>
    <w:rsid w:val="570B0B86"/>
    <w:rsid w:val="570D2351"/>
    <w:rsid w:val="574C6777"/>
    <w:rsid w:val="57612773"/>
    <w:rsid w:val="576269EA"/>
    <w:rsid w:val="57651872"/>
    <w:rsid w:val="577A55D4"/>
    <w:rsid w:val="57833AC4"/>
    <w:rsid w:val="578B6075"/>
    <w:rsid w:val="579730CB"/>
    <w:rsid w:val="579E08FE"/>
    <w:rsid w:val="57A61EEF"/>
    <w:rsid w:val="57FC7011"/>
    <w:rsid w:val="584341B3"/>
    <w:rsid w:val="58540D0D"/>
    <w:rsid w:val="58573E71"/>
    <w:rsid w:val="585B7677"/>
    <w:rsid w:val="58627BDE"/>
    <w:rsid w:val="586B5344"/>
    <w:rsid w:val="58767EE7"/>
    <w:rsid w:val="58A065E8"/>
    <w:rsid w:val="58AF3CC9"/>
    <w:rsid w:val="58D1221C"/>
    <w:rsid w:val="58D83D74"/>
    <w:rsid w:val="58E91D4C"/>
    <w:rsid w:val="590833C7"/>
    <w:rsid w:val="590E0E51"/>
    <w:rsid w:val="592D0941"/>
    <w:rsid w:val="59323486"/>
    <w:rsid w:val="594F4A67"/>
    <w:rsid w:val="595A2890"/>
    <w:rsid w:val="597A57F8"/>
    <w:rsid w:val="598219D3"/>
    <w:rsid w:val="59910473"/>
    <w:rsid w:val="59AF0053"/>
    <w:rsid w:val="59C66239"/>
    <w:rsid w:val="59DB1072"/>
    <w:rsid w:val="59F0601D"/>
    <w:rsid w:val="59F56778"/>
    <w:rsid w:val="5A847743"/>
    <w:rsid w:val="5A926525"/>
    <w:rsid w:val="5A96214F"/>
    <w:rsid w:val="5A981C7C"/>
    <w:rsid w:val="5AA0618E"/>
    <w:rsid w:val="5ABC1D6B"/>
    <w:rsid w:val="5AE04072"/>
    <w:rsid w:val="5AF728C6"/>
    <w:rsid w:val="5B187BF7"/>
    <w:rsid w:val="5B4A75BD"/>
    <w:rsid w:val="5B525A2B"/>
    <w:rsid w:val="5B79457C"/>
    <w:rsid w:val="5BA21D8F"/>
    <w:rsid w:val="5BAF3046"/>
    <w:rsid w:val="5BC170C7"/>
    <w:rsid w:val="5BC778CF"/>
    <w:rsid w:val="5BCC4304"/>
    <w:rsid w:val="5C1E3DBB"/>
    <w:rsid w:val="5C1E7609"/>
    <w:rsid w:val="5C5519E7"/>
    <w:rsid w:val="5C5C3E0A"/>
    <w:rsid w:val="5C727878"/>
    <w:rsid w:val="5C7C7972"/>
    <w:rsid w:val="5C835E09"/>
    <w:rsid w:val="5CD02F32"/>
    <w:rsid w:val="5CE60D7D"/>
    <w:rsid w:val="5D0A0DD2"/>
    <w:rsid w:val="5D400B65"/>
    <w:rsid w:val="5D477235"/>
    <w:rsid w:val="5DA817F8"/>
    <w:rsid w:val="5DCB6E3E"/>
    <w:rsid w:val="5DCD7CA3"/>
    <w:rsid w:val="5DF350B3"/>
    <w:rsid w:val="5E162F9C"/>
    <w:rsid w:val="5E20206C"/>
    <w:rsid w:val="5E311CC1"/>
    <w:rsid w:val="5E43118D"/>
    <w:rsid w:val="5E4E3C80"/>
    <w:rsid w:val="5E5F7FAB"/>
    <w:rsid w:val="5E6B6708"/>
    <w:rsid w:val="5E8340B3"/>
    <w:rsid w:val="5E847C5A"/>
    <w:rsid w:val="5E8554D8"/>
    <w:rsid w:val="5E9072EB"/>
    <w:rsid w:val="5E96059A"/>
    <w:rsid w:val="5ECD1333"/>
    <w:rsid w:val="5EE66E12"/>
    <w:rsid w:val="5EE840E5"/>
    <w:rsid w:val="5EF22B17"/>
    <w:rsid w:val="5EF62A17"/>
    <w:rsid w:val="5EFE33FD"/>
    <w:rsid w:val="5F413237"/>
    <w:rsid w:val="5F481D15"/>
    <w:rsid w:val="5F523096"/>
    <w:rsid w:val="5F865019"/>
    <w:rsid w:val="601E7914"/>
    <w:rsid w:val="60245870"/>
    <w:rsid w:val="60271442"/>
    <w:rsid w:val="602F07E7"/>
    <w:rsid w:val="60691DC4"/>
    <w:rsid w:val="60B46A9C"/>
    <w:rsid w:val="60BA0556"/>
    <w:rsid w:val="60C26732"/>
    <w:rsid w:val="60CB2755"/>
    <w:rsid w:val="610035B2"/>
    <w:rsid w:val="615553C0"/>
    <w:rsid w:val="61717C42"/>
    <w:rsid w:val="6176192B"/>
    <w:rsid w:val="61C55054"/>
    <w:rsid w:val="61E028C7"/>
    <w:rsid w:val="61F82E42"/>
    <w:rsid w:val="61FF7AAE"/>
    <w:rsid w:val="62295867"/>
    <w:rsid w:val="622F4911"/>
    <w:rsid w:val="626E58DB"/>
    <w:rsid w:val="62A066C6"/>
    <w:rsid w:val="62D034ED"/>
    <w:rsid w:val="62F0277D"/>
    <w:rsid w:val="631D61EF"/>
    <w:rsid w:val="632D0410"/>
    <w:rsid w:val="6343277E"/>
    <w:rsid w:val="63734942"/>
    <w:rsid w:val="63A40A87"/>
    <w:rsid w:val="63DA30F1"/>
    <w:rsid w:val="63F61365"/>
    <w:rsid w:val="643248A8"/>
    <w:rsid w:val="64412D3D"/>
    <w:rsid w:val="64414AEB"/>
    <w:rsid w:val="64647AE8"/>
    <w:rsid w:val="64760C38"/>
    <w:rsid w:val="65015F10"/>
    <w:rsid w:val="650A312E"/>
    <w:rsid w:val="653A56F7"/>
    <w:rsid w:val="65536FFA"/>
    <w:rsid w:val="65774FBF"/>
    <w:rsid w:val="66172019"/>
    <w:rsid w:val="66304E17"/>
    <w:rsid w:val="663862FD"/>
    <w:rsid w:val="663E6EAB"/>
    <w:rsid w:val="6672354D"/>
    <w:rsid w:val="668A6840"/>
    <w:rsid w:val="668B5566"/>
    <w:rsid w:val="669D261E"/>
    <w:rsid w:val="66AF10C0"/>
    <w:rsid w:val="66C7068F"/>
    <w:rsid w:val="66C8330B"/>
    <w:rsid w:val="66D11508"/>
    <w:rsid w:val="66DD44F0"/>
    <w:rsid w:val="66EB5BBB"/>
    <w:rsid w:val="67282A0E"/>
    <w:rsid w:val="672B75B7"/>
    <w:rsid w:val="67394D75"/>
    <w:rsid w:val="67442AC9"/>
    <w:rsid w:val="67685610"/>
    <w:rsid w:val="67810EBD"/>
    <w:rsid w:val="678E373F"/>
    <w:rsid w:val="67BD7494"/>
    <w:rsid w:val="67BF48B3"/>
    <w:rsid w:val="681C38A5"/>
    <w:rsid w:val="6863455E"/>
    <w:rsid w:val="68745827"/>
    <w:rsid w:val="68812CD0"/>
    <w:rsid w:val="68937D1A"/>
    <w:rsid w:val="68A02D3C"/>
    <w:rsid w:val="68BE5E7A"/>
    <w:rsid w:val="68C84CCD"/>
    <w:rsid w:val="68D40BBA"/>
    <w:rsid w:val="68E236BB"/>
    <w:rsid w:val="693038BF"/>
    <w:rsid w:val="69613A57"/>
    <w:rsid w:val="69637D21"/>
    <w:rsid w:val="697927F4"/>
    <w:rsid w:val="698832E2"/>
    <w:rsid w:val="69937B96"/>
    <w:rsid w:val="699A7177"/>
    <w:rsid w:val="69A45F10"/>
    <w:rsid w:val="69C1348F"/>
    <w:rsid w:val="69DC2B16"/>
    <w:rsid w:val="6A044916"/>
    <w:rsid w:val="6A0D5BAA"/>
    <w:rsid w:val="6A3A1ED0"/>
    <w:rsid w:val="6A4206FD"/>
    <w:rsid w:val="6A4F46AD"/>
    <w:rsid w:val="6A967BF1"/>
    <w:rsid w:val="6AD8663E"/>
    <w:rsid w:val="6B010CDC"/>
    <w:rsid w:val="6B134E9A"/>
    <w:rsid w:val="6B493DD4"/>
    <w:rsid w:val="6B501015"/>
    <w:rsid w:val="6B5035EF"/>
    <w:rsid w:val="6B5D5EB2"/>
    <w:rsid w:val="6B78757F"/>
    <w:rsid w:val="6B882FFF"/>
    <w:rsid w:val="6BAC70A2"/>
    <w:rsid w:val="6BB736E8"/>
    <w:rsid w:val="6BB77FE6"/>
    <w:rsid w:val="6BC22272"/>
    <w:rsid w:val="6C007481"/>
    <w:rsid w:val="6C0F5EAD"/>
    <w:rsid w:val="6C1A6BBE"/>
    <w:rsid w:val="6C550E05"/>
    <w:rsid w:val="6C5B72EB"/>
    <w:rsid w:val="6C5D1BA3"/>
    <w:rsid w:val="6C5D26DE"/>
    <w:rsid w:val="6C6671B6"/>
    <w:rsid w:val="6C6A7E2E"/>
    <w:rsid w:val="6C6B18CB"/>
    <w:rsid w:val="6C6B3DA9"/>
    <w:rsid w:val="6C76148E"/>
    <w:rsid w:val="6CA131EC"/>
    <w:rsid w:val="6CA64214"/>
    <w:rsid w:val="6CE325DB"/>
    <w:rsid w:val="6D00170F"/>
    <w:rsid w:val="6D033017"/>
    <w:rsid w:val="6D2C27A9"/>
    <w:rsid w:val="6D9854E1"/>
    <w:rsid w:val="6DA36D5A"/>
    <w:rsid w:val="6DED0ABA"/>
    <w:rsid w:val="6E135155"/>
    <w:rsid w:val="6E1F1037"/>
    <w:rsid w:val="6E2B176B"/>
    <w:rsid w:val="6E3F163C"/>
    <w:rsid w:val="6E540896"/>
    <w:rsid w:val="6E642A19"/>
    <w:rsid w:val="6E661D7E"/>
    <w:rsid w:val="6E707168"/>
    <w:rsid w:val="6E813236"/>
    <w:rsid w:val="6E846315"/>
    <w:rsid w:val="6E9248C1"/>
    <w:rsid w:val="6EAE3A1A"/>
    <w:rsid w:val="6EDA546E"/>
    <w:rsid w:val="6EF128AA"/>
    <w:rsid w:val="6F072C2A"/>
    <w:rsid w:val="6F2F7621"/>
    <w:rsid w:val="6F5C4C0A"/>
    <w:rsid w:val="6F6C5BA5"/>
    <w:rsid w:val="6F71194F"/>
    <w:rsid w:val="6FAF16D6"/>
    <w:rsid w:val="6FB42A55"/>
    <w:rsid w:val="6FD43C48"/>
    <w:rsid w:val="6FF35482"/>
    <w:rsid w:val="6FF66193"/>
    <w:rsid w:val="7035750D"/>
    <w:rsid w:val="70447F2D"/>
    <w:rsid w:val="705931BC"/>
    <w:rsid w:val="707F50FF"/>
    <w:rsid w:val="708B618F"/>
    <w:rsid w:val="708F3550"/>
    <w:rsid w:val="70933389"/>
    <w:rsid w:val="70A117CF"/>
    <w:rsid w:val="70F249A6"/>
    <w:rsid w:val="711710AD"/>
    <w:rsid w:val="71213CDA"/>
    <w:rsid w:val="712B34B7"/>
    <w:rsid w:val="714038CF"/>
    <w:rsid w:val="71494265"/>
    <w:rsid w:val="71766275"/>
    <w:rsid w:val="71805352"/>
    <w:rsid w:val="719646C8"/>
    <w:rsid w:val="71CA6BA9"/>
    <w:rsid w:val="71D4056A"/>
    <w:rsid w:val="71F249D2"/>
    <w:rsid w:val="71FF753B"/>
    <w:rsid w:val="720E16EF"/>
    <w:rsid w:val="720E2EF6"/>
    <w:rsid w:val="72153E91"/>
    <w:rsid w:val="721B4A40"/>
    <w:rsid w:val="72370876"/>
    <w:rsid w:val="725065E6"/>
    <w:rsid w:val="72D12C7D"/>
    <w:rsid w:val="72FF004B"/>
    <w:rsid w:val="730E04D7"/>
    <w:rsid w:val="7331036C"/>
    <w:rsid w:val="73394520"/>
    <w:rsid w:val="733F0D8F"/>
    <w:rsid w:val="737D2356"/>
    <w:rsid w:val="73897B8F"/>
    <w:rsid w:val="73B06EF6"/>
    <w:rsid w:val="73C144A1"/>
    <w:rsid w:val="73E831D5"/>
    <w:rsid w:val="73EB74F3"/>
    <w:rsid w:val="73F9252B"/>
    <w:rsid w:val="74214A72"/>
    <w:rsid w:val="74612FC1"/>
    <w:rsid w:val="74850A24"/>
    <w:rsid w:val="74A03F97"/>
    <w:rsid w:val="74AB1273"/>
    <w:rsid w:val="74B25D62"/>
    <w:rsid w:val="74D8601B"/>
    <w:rsid w:val="75045C00"/>
    <w:rsid w:val="751E338E"/>
    <w:rsid w:val="752B5127"/>
    <w:rsid w:val="75377F70"/>
    <w:rsid w:val="7551729C"/>
    <w:rsid w:val="75537063"/>
    <w:rsid w:val="75573D61"/>
    <w:rsid w:val="75695C4F"/>
    <w:rsid w:val="757A0186"/>
    <w:rsid w:val="759233F8"/>
    <w:rsid w:val="75A26786"/>
    <w:rsid w:val="75A82313"/>
    <w:rsid w:val="75C4732A"/>
    <w:rsid w:val="75D50A51"/>
    <w:rsid w:val="75EF2659"/>
    <w:rsid w:val="762023C4"/>
    <w:rsid w:val="762B3149"/>
    <w:rsid w:val="76A92633"/>
    <w:rsid w:val="76BD4FC6"/>
    <w:rsid w:val="76D51A38"/>
    <w:rsid w:val="76D74EC8"/>
    <w:rsid w:val="76DA1CA6"/>
    <w:rsid w:val="76F53339"/>
    <w:rsid w:val="76F75E94"/>
    <w:rsid w:val="76FB6D7B"/>
    <w:rsid w:val="771341CC"/>
    <w:rsid w:val="77543E49"/>
    <w:rsid w:val="77661CF2"/>
    <w:rsid w:val="77683946"/>
    <w:rsid w:val="776D58A3"/>
    <w:rsid w:val="778A7AB6"/>
    <w:rsid w:val="778F7063"/>
    <w:rsid w:val="77906E75"/>
    <w:rsid w:val="77CD5D89"/>
    <w:rsid w:val="78101AC6"/>
    <w:rsid w:val="781F63BA"/>
    <w:rsid w:val="78407170"/>
    <w:rsid w:val="78617244"/>
    <w:rsid w:val="7870200A"/>
    <w:rsid w:val="78714FEE"/>
    <w:rsid w:val="788E0A7C"/>
    <w:rsid w:val="789506B3"/>
    <w:rsid w:val="78950790"/>
    <w:rsid w:val="789F34DE"/>
    <w:rsid w:val="78A01F5D"/>
    <w:rsid w:val="78C218EE"/>
    <w:rsid w:val="78E54D98"/>
    <w:rsid w:val="79134E75"/>
    <w:rsid w:val="793547C6"/>
    <w:rsid w:val="79624373"/>
    <w:rsid w:val="796F4834"/>
    <w:rsid w:val="79701CA2"/>
    <w:rsid w:val="79902903"/>
    <w:rsid w:val="799805B2"/>
    <w:rsid w:val="799C702C"/>
    <w:rsid w:val="79A975EB"/>
    <w:rsid w:val="79BE135F"/>
    <w:rsid w:val="79D87772"/>
    <w:rsid w:val="79E95F16"/>
    <w:rsid w:val="7A3C6A89"/>
    <w:rsid w:val="7A495004"/>
    <w:rsid w:val="7A5226F2"/>
    <w:rsid w:val="7A946EFB"/>
    <w:rsid w:val="7AB27827"/>
    <w:rsid w:val="7ADA4F96"/>
    <w:rsid w:val="7AE364A4"/>
    <w:rsid w:val="7AF73A5F"/>
    <w:rsid w:val="7B0E53CB"/>
    <w:rsid w:val="7B16471B"/>
    <w:rsid w:val="7B2244B4"/>
    <w:rsid w:val="7B36515D"/>
    <w:rsid w:val="7B3E4EC5"/>
    <w:rsid w:val="7B400E29"/>
    <w:rsid w:val="7B426394"/>
    <w:rsid w:val="7B5E65EE"/>
    <w:rsid w:val="7B6D2701"/>
    <w:rsid w:val="7B7B4D91"/>
    <w:rsid w:val="7B880E1A"/>
    <w:rsid w:val="7BB9692E"/>
    <w:rsid w:val="7BBC63CF"/>
    <w:rsid w:val="7BF1121B"/>
    <w:rsid w:val="7BFC2A96"/>
    <w:rsid w:val="7BFE6532"/>
    <w:rsid w:val="7C0A23A0"/>
    <w:rsid w:val="7C2E02D7"/>
    <w:rsid w:val="7C3C4486"/>
    <w:rsid w:val="7CAA7214"/>
    <w:rsid w:val="7D3D2890"/>
    <w:rsid w:val="7D4E0F1D"/>
    <w:rsid w:val="7D6153B4"/>
    <w:rsid w:val="7D680B7B"/>
    <w:rsid w:val="7D6D41F8"/>
    <w:rsid w:val="7D6F7336"/>
    <w:rsid w:val="7D72734D"/>
    <w:rsid w:val="7D796ADF"/>
    <w:rsid w:val="7D7A0F29"/>
    <w:rsid w:val="7DAD7355"/>
    <w:rsid w:val="7DC7307A"/>
    <w:rsid w:val="7DD6087E"/>
    <w:rsid w:val="7DE174D7"/>
    <w:rsid w:val="7DE70926"/>
    <w:rsid w:val="7DEE13E8"/>
    <w:rsid w:val="7E2117BD"/>
    <w:rsid w:val="7E3A53AD"/>
    <w:rsid w:val="7E494870"/>
    <w:rsid w:val="7E4C28CF"/>
    <w:rsid w:val="7E556429"/>
    <w:rsid w:val="7E6B65F2"/>
    <w:rsid w:val="7E6F40EA"/>
    <w:rsid w:val="7E8079D0"/>
    <w:rsid w:val="7E88627F"/>
    <w:rsid w:val="7E891110"/>
    <w:rsid w:val="7E8B549B"/>
    <w:rsid w:val="7E9E7599"/>
    <w:rsid w:val="7EDA6FA1"/>
    <w:rsid w:val="7EF43D54"/>
    <w:rsid w:val="7EFF673D"/>
    <w:rsid w:val="7F122DC3"/>
    <w:rsid w:val="7F322D10"/>
    <w:rsid w:val="7F334D06"/>
    <w:rsid w:val="7F477EC9"/>
    <w:rsid w:val="7F8B175E"/>
    <w:rsid w:val="7F9F508F"/>
    <w:rsid w:val="7FC0404F"/>
    <w:rsid w:val="7FCC7FE8"/>
    <w:rsid w:val="7FF5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nhideWhenUsed="1" w:qFormat="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2"/>
    <w:next w:val="a"/>
    <w:link w:val="3Char"/>
    <w:qFormat/>
    <w:pPr>
      <w:outlineLvl w:val="2"/>
    </w:pPr>
  </w:style>
  <w:style w:type="paragraph" w:styleId="4">
    <w:name w:val="heading 4"/>
    <w:basedOn w:val="a"/>
    <w:next w:val="a"/>
    <w:qFormat/>
    <w:pPr>
      <w:keepNext/>
      <w:keepLines/>
      <w:tabs>
        <w:tab w:val="left" w:pos="864"/>
      </w:tabs>
      <w:ind w:left="864" w:hanging="864"/>
      <w:outlineLvl w:val="3"/>
    </w:pPr>
    <w:rPr>
      <w:rFonts w:ascii="Arial" w:eastAsia="Times New Roman" w:hAnsi="Arial"/>
      <w:b/>
      <w:bCs/>
      <w:sz w:val="28"/>
      <w:szCs w:val="28"/>
    </w:rPr>
  </w:style>
  <w:style w:type="paragraph" w:styleId="5">
    <w:name w:val="heading 5"/>
    <w:basedOn w:val="a"/>
    <w:next w:val="a"/>
    <w:link w:val="5Char"/>
    <w:qFormat/>
    <w:pPr>
      <w:keepNext/>
      <w:keepLines/>
      <w:tabs>
        <w:tab w:val="left" w:pos="567"/>
      </w:tabs>
      <w:ind w:left="567" w:hanging="567"/>
      <w:outlineLvl w:val="4"/>
    </w:pPr>
    <w:rPr>
      <w:b/>
      <w:bCs/>
      <w:sz w:val="28"/>
      <w:szCs w:val="28"/>
    </w:rPr>
  </w:style>
  <w:style w:type="paragraph" w:styleId="6">
    <w:name w:val="heading 6"/>
    <w:basedOn w:val="a"/>
    <w:next w:val="a"/>
    <w:qFormat/>
    <w:pPr>
      <w:keepNext/>
      <w:keepLines/>
      <w:tabs>
        <w:tab w:val="left" w:pos="851"/>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296"/>
      </w:tabs>
      <w:spacing w:before="240" w:after="64" w:line="320" w:lineRule="auto"/>
      <w:ind w:left="1296" w:hanging="1296"/>
      <w:outlineLvl w:val="6"/>
    </w:pPr>
    <w:rPr>
      <w:rFonts w:eastAsia="仿宋_GB2312"/>
      <w:b/>
      <w:bCs/>
      <w:sz w:val="24"/>
    </w:rPr>
  </w:style>
  <w:style w:type="paragraph" w:styleId="8">
    <w:name w:val="heading 8"/>
    <w:basedOn w:val="a"/>
    <w:next w:val="a"/>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1260"/>
      <w:jc w:val="left"/>
    </w:pPr>
    <w:rPr>
      <w:sz w:val="18"/>
      <w:szCs w:val="18"/>
    </w:rPr>
  </w:style>
  <w:style w:type="paragraph" w:styleId="a3">
    <w:name w:val="Normal Indent"/>
    <w:basedOn w:val="a"/>
    <w:link w:val="Char"/>
    <w:qFormat/>
    <w:pPr>
      <w:adjustRightInd w:val="0"/>
      <w:spacing w:line="312" w:lineRule="atLeast"/>
      <w:ind w:firstLine="420"/>
      <w:textAlignment w:val="baseline"/>
    </w:pPr>
    <w:rPr>
      <w:kern w:val="0"/>
      <w:szCs w:val="20"/>
    </w:rPr>
  </w:style>
  <w:style w:type="paragraph" w:styleId="a4">
    <w:name w:val="List Bullet"/>
    <w:qFormat/>
    <w:pPr>
      <w:tabs>
        <w:tab w:val="left" w:pos="420"/>
      </w:tabs>
      <w:spacing w:beforeLines="50" w:afterLines="50" w:line="300" w:lineRule="auto"/>
      <w:ind w:left="420" w:hanging="420"/>
    </w:pPr>
    <w:rPr>
      <w:rFonts w:ascii="Arial" w:hAnsi="Arial"/>
      <w:kern w:val="24"/>
      <w:sz w:val="24"/>
      <w:szCs w:val="24"/>
    </w:rPr>
  </w:style>
  <w:style w:type="paragraph" w:styleId="a5">
    <w:name w:val="Document Map"/>
    <w:basedOn w:val="a"/>
    <w:qFormat/>
    <w:pPr>
      <w:shd w:val="clear" w:color="auto" w:fill="000080"/>
    </w:pPr>
  </w:style>
  <w:style w:type="paragraph" w:styleId="a6">
    <w:name w:val="annotation text"/>
    <w:basedOn w:val="a"/>
    <w:link w:val="Char0"/>
    <w:qFormat/>
    <w:pPr>
      <w:jc w:val="left"/>
    </w:pPr>
  </w:style>
  <w:style w:type="paragraph" w:styleId="a7">
    <w:name w:val="Body Text"/>
    <w:basedOn w:val="a"/>
    <w:next w:val="a8"/>
    <w:link w:val="Char1"/>
    <w:qFormat/>
    <w:pPr>
      <w:spacing w:after="120"/>
    </w:pPr>
  </w:style>
  <w:style w:type="paragraph" w:styleId="a8">
    <w:name w:val="Body Text First Indent"/>
    <w:basedOn w:val="a7"/>
    <w:next w:val="60"/>
    <w:uiPriority w:val="99"/>
    <w:qFormat/>
    <w:pPr>
      <w:ind w:firstLineChars="100" w:firstLine="420"/>
    </w:pPr>
  </w:style>
  <w:style w:type="paragraph" w:styleId="60">
    <w:name w:val="toc 6"/>
    <w:basedOn w:val="a"/>
    <w:next w:val="a"/>
    <w:semiHidden/>
    <w:qFormat/>
    <w:pPr>
      <w:ind w:left="1050"/>
      <w:jc w:val="left"/>
    </w:pPr>
    <w:rPr>
      <w:sz w:val="18"/>
      <w:szCs w:val="18"/>
    </w:rPr>
  </w:style>
  <w:style w:type="paragraph" w:styleId="a9">
    <w:name w:val="Body Text Indent"/>
    <w:basedOn w:val="a"/>
    <w:qFormat/>
    <w:pPr>
      <w:ind w:left="480" w:hangingChars="200" w:hanging="480"/>
    </w:pPr>
    <w:rPr>
      <w:sz w:val="24"/>
    </w:rPr>
  </w:style>
  <w:style w:type="paragraph" w:styleId="aa">
    <w:name w:val="Block Text"/>
    <w:basedOn w:val="a"/>
    <w:uiPriority w:val="99"/>
    <w:unhideWhenUsed/>
    <w:qFormat/>
    <w:pPr>
      <w:spacing w:after="120"/>
      <w:ind w:leftChars="700" w:left="1440" w:rightChars="700" w:right="1440"/>
    </w:pPr>
    <w:rPr>
      <w:rFonts w:ascii="仿宋_GB2312" w:hAnsi="仿宋_GB2312"/>
      <w:b/>
      <w:color w:val="000000"/>
      <w:kern w:val="0"/>
      <w:sz w:val="22"/>
      <w:szCs w:val="20"/>
    </w:rPr>
  </w:style>
  <w:style w:type="paragraph" w:styleId="20">
    <w:name w:val="List Bullet 2"/>
    <w:basedOn w:val="a"/>
    <w:qFormat/>
    <w:pPr>
      <w:tabs>
        <w:tab w:val="left" w:pos="780"/>
      </w:tabs>
      <w:ind w:left="780" w:hanging="360"/>
    </w:pPr>
    <w:rPr>
      <w:szCs w:val="20"/>
    </w:rPr>
  </w:style>
  <w:style w:type="paragraph" w:styleId="50">
    <w:name w:val="toc 5"/>
    <w:basedOn w:val="a"/>
    <w:next w:val="a"/>
    <w:semiHidden/>
    <w:qFormat/>
    <w:pPr>
      <w:ind w:left="840"/>
      <w:jc w:val="left"/>
    </w:pPr>
    <w:rPr>
      <w:sz w:val="18"/>
      <w:szCs w:val="18"/>
    </w:rPr>
  </w:style>
  <w:style w:type="paragraph" w:styleId="30">
    <w:name w:val="toc 3"/>
    <w:basedOn w:val="a"/>
    <w:next w:val="a"/>
    <w:uiPriority w:val="39"/>
    <w:unhideWhenUsed/>
    <w:qFormat/>
    <w:pPr>
      <w:ind w:left="420"/>
      <w:jc w:val="left"/>
    </w:pPr>
    <w:rPr>
      <w:i/>
      <w:iCs/>
      <w:sz w:val="20"/>
      <w:szCs w:val="20"/>
    </w:rPr>
  </w:style>
  <w:style w:type="paragraph" w:styleId="ab">
    <w:name w:val="Plain Text"/>
    <w:basedOn w:val="a"/>
    <w:next w:val="21"/>
    <w:link w:val="Char2"/>
    <w:qFormat/>
    <w:pPr>
      <w:widowControl/>
      <w:overflowPunct w:val="0"/>
      <w:autoSpaceDE w:val="0"/>
      <w:autoSpaceDN w:val="0"/>
      <w:adjustRightInd w:val="0"/>
      <w:jc w:val="left"/>
      <w:textAlignment w:val="baseline"/>
    </w:pPr>
    <w:rPr>
      <w:rFonts w:ascii="宋体" w:hAnsi="Courier New"/>
      <w:kern w:val="0"/>
      <w:szCs w:val="21"/>
    </w:rPr>
  </w:style>
  <w:style w:type="paragraph" w:styleId="21">
    <w:name w:val="toc 2"/>
    <w:basedOn w:val="a"/>
    <w:next w:val="a"/>
    <w:uiPriority w:val="39"/>
    <w:qFormat/>
    <w:pPr>
      <w:ind w:left="210"/>
      <w:jc w:val="left"/>
    </w:pPr>
    <w:rPr>
      <w:smallCaps/>
      <w:sz w:val="20"/>
      <w:szCs w:val="20"/>
    </w:rPr>
  </w:style>
  <w:style w:type="paragraph" w:styleId="80">
    <w:name w:val="toc 8"/>
    <w:basedOn w:val="a"/>
    <w:next w:val="a"/>
    <w:semiHidden/>
    <w:qFormat/>
    <w:pPr>
      <w:ind w:left="1470"/>
      <w:jc w:val="left"/>
    </w:pPr>
    <w:rPr>
      <w:sz w:val="18"/>
      <w:szCs w:val="18"/>
    </w:rPr>
  </w:style>
  <w:style w:type="paragraph" w:styleId="ac">
    <w:name w:val="Date"/>
    <w:basedOn w:val="a"/>
    <w:next w:val="a"/>
    <w:qFormat/>
    <w:pPr>
      <w:ind w:leftChars="2500" w:left="100"/>
    </w:pPr>
    <w:rPr>
      <w:szCs w:val="20"/>
    </w:rPr>
  </w:style>
  <w:style w:type="paragraph" w:styleId="22">
    <w:name w:val="Body Text Indent 2"/>
    <w:basedOn w:val="a"/>
    <w:link w:val="2Char0"/>
    <w:qFormat/>
    <w:pPr>
      <w:spacing w:line="500" w:lineRule="exact"/>
      <w:ind w:firstLineChars="213" w:firstLine="511"/>
    </w:pPr>
    <w:rPr>
      <w:sz w:val="24"/>
    </w:rPr>
  </w:style>
  <w:style w:type="paragraph" w:styleId="ad">
    <w:name w:val="Balloon Text"/>
    <w:basedOn w:val="a"/>
    <w:qFormat/>
    <w:rPr>
      <w:sz w:val="18"/>
      <w:szCs w:val="18"/>
    </w:rPr>
  </w:style>
  <w:style w:type="paragraph" w:styleId="ae">
    <w:name w:val="footer"/>
    <w:basedOn w:val="a"/>
    <w:link w:val="Char3"/>
    <w:qFormat/>
    <w:pPr>
      <w:tabs>
        <w:tab w:val="center" w:pos="4153"/>
        <w:tab w:val="right" w:pos="8306"/>
      </w:tabs>
      <w:snapToGrid w:val="0"/>
      <w:jc w:val="left"/>
    </w:pPr>
    <w:rPr>
      <w:sz w:val="18"/>
      <w:szCs w:val="18"/>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11"/>
    <w:next w:val="a"/>
    <w:uiPriority w:val="39"/>
    <w:qFormat/>
    <w:pPr>
      <w:spacing w:before="120" w:after="120"/>
      <w:jc w:val="left"/>
    </w:pPr>
    <w:rPr>
      <w:b/>
      <w:bCs/>
      <w:caps/>
      <w:sz w:val="20"/>
      <w:szCs w:val="20"/>
    </w:rPr>
  </w:style>
  <w:style w:type="paragraph" w:styleId="11">
    <w:name w:val="index 1"/>
    <w:basedOn w:val="a"/>
    <w:next w:val="a"/>
    <w:qFormat/>
  </w:style>
  <w:style w:type="paragraph" w:styleId="40">
    <w:name w:val="toc 4"/>
    <w:basedOn w:val="a"/>
    <w:next w:val="a"/>
    <w:semiHidden/>
    <w:qFormat/>
    <w:pPr>
      <w:ind w:left="630"/>
      <w:jc w:val="left"/>
    </w:pPr>
    <w:rPr>
      <w:sz w:val="18"/>
      <w:szCs w:val="18"/>
    </w:rPr>
  </w:style>
  <w:style w:type="paragraph" w:styleId="31">
    <w:name w:val="Body Text Indent 3"/>
    <w:basedOn w:val="a"/>
    <w:qFormat/>
    <w:pPr>
      <w:spacing w:line="500" w:lineRule="exact"/>
      <w:ind w:left="511" w:hangingChars="213" w:hanging="511"/>
    </w:pPr>
    <w:rPr>
      <w:sz w:val="24"/>
    </w:rPr>
  </w:style>
  <w:style w:type="paragraph" w:styleId="90">
    <w:name w:val="toc 9"/>
    <w:basedOn w:val="a"/>
    <w:next w:val="a"/>
    <w:semiHidden/>
    <w:qFormat/>
    <w:pPr>
      <w:ind w:left="1680"/>
      <w:jc w:val="left"/>
    </w:pPr>
    <w:rPr>
      <w:sz w:val="18"/>
      <w:szCs w:val="18"/>
    </w:r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Title"/>
    <w:basedOn w:val="a"/>
    <w:next w:val="a"/>
    <w:qFormat/>
    <w:pPr>
      <w:spacing w:before="240" w:after="60" w:line="460" w:lineRule="exact"/>
      <w:jc w:val="center"/>
      <w:outlineLvl w:val="0"/>
    </w:pPr>
    <w:rPr>
      <w:rFonts w:ascii="Arial" w:hAnsi="Arial"/>
      <w:b/>
      <w:spacing w:val="14"/>
      <w:kern w:val="24"/>
      <w:sz w:val="32"/>
      <w:szCs w:val="20"/>
    </w:rPr>
  </w:style>
  <w:style w:type="paragraph" w:styleId="af2">
    <w:name w:val="annotation subject"/>
    <w:basedOn w:val="a6"/>
    <w:next w:val="a6"/>
    <w:qFormat/>
    <w:rPr>
      <w:b/>
      <w:bCs/>
    </w:rPr>
  </w:style>
  <w:style w:type="paragraph" w:styleId="23">
    <w:name w:val="Body Text First Indent 2"/>
    <w:basedOn w:val="a9"/>
    <w:uiPriority w:val="99"/>
    <w:unhideWhenUsed/>
    <w:qFormat/>
    <w:pPr>
      <w:spacing w:after="120"/>
      <w:ind w:leftChars="200" w:left="420" w:firstLineChars="200" w:firstLine="420"/>
    </w:pPr>
    <w:rPr>
      <w:sz w:val="21"/>
    </w:r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qFormat/>
  </w:style>
  <w:style w:type="character" w:styleId="af6">
    <w:name w:val="FollowedHyperlink"/>
    <w:uiPriority w:val="99"/>
    <w:unhideWhenUsed/>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paragraph" w:customStyle="1" w:styleId="af9">
    <w:name w:val="段"/>
    <w:next w:val="a"/>
    <w:qFormat/>
    <w:pPr>
      <w:autoSpaceDE w:val="0"/>
      <w:autoSpaceDN w:val="0"/>
      <w:ind w:firstLineChars="200" w:firstLine="200"/>
      <w:jc w:val="both"/>
    </w:pPr>
    <w:rPr>
      <w:rFonts w:ascii="宋体"/>
      <w:sz w:val="21"/>
    </w:rPr>
  </w:style>
  <w:style w:type="paragraph" w:customStyle="1" w:styleId="afa">
    <w:name w:val="表格文字"/>
    <w:basedOn w:val="ab"/>
    <w:next w:val="a7"/>
    <w:qFormat/>
    <w:pPr>
      <w:spacing w:line="420" w:lineRule="atLeast"/>
    </w:pPr>
    <w:rPr>
      <w:szCs w:val="20"/>
    </w:rPr>
  </w:style>
  <w:style w:type="paragraph" w:customStyle="1" w:styleId="12">
    <w:name w:val="正文文本首行缩进1"/>
    <w:basedOn w:val="a7"/>
    <w:qFormat/>
    <w:pPr>
      <w:spacing w:line="500" w:lineRule="exact"/>
      <w:ind w:firstLine="420"/>
    </w:pPr>
    <w:rPr>
      <w:sz w:val="28"/>
    </w:rPr>
  </w:style>
  <w:style w:type="paragraph" w:customStyle="1" w:styleId="13">
    <w:name w:val="正文缩进1"/>
    <w:basedOn w:val="a"/>
    <w:qFormat/>
    <w:pPr>
      <w:widowControl/>
      <w:ind w:firstLine="420"/>
      <w:jc w:val="left"/>
    </w:pPr>
    <w:rPr>
      <w:kern w:val="0"/>
      <w:szCs w:val="20"/>
    </w:rPr>
  </w:style>
  <w:style w:type="character" w:customStyle="1" w:styleId="1Char">
    <w:name w:val="标题 1 Char"/>
    <w:link w:val="1"/>
    <w:qFormat/>
    <w:rPr>
      <w:rFonts w:ascii="宋体"/>
      <w:b/>
      <w:kern w:val="44"/>
      <w:sz w:val="24"/>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rFonts w:eastAsia="宋体"/>
      <w:b/>
      <w:bCs/>
      <w:kern w:val="2"/>
      <w:sz w:val="32"/>
      <w:szCs w:val="32"/>
      <w:lang w:val="en-US" w:eastAsia="zh-CN" w:bidi="ar-SA"/>
    </w:rPr>
  </w:style>
  <w:style w:type="character" w:customStyle="1" w:styleId="5Char">
    <w:name w:val="标题 5 Char"/>
    <w:link w:val="5"/>
    <w:qFormat/>
    <w:rPr>
      <w:b/>
      <w:bCs/>
      <w:kern w:val="2"/>
      <w:sz w:val="28"/>
      <w:szCs w:val="28"/>
      <w:lang w:bidi="ar-SA"/>
    </w:rPr>
  </w:style>
  <w:style w:type="character" w:customStyle="1" w:styleId="Char">
    <w:name w:val="正文缩进 Char"/>
    <w:link w:val="a3"/>
    <w:qFormat/>
    <w:rPr>
      <w:rFonts w:eastAsia="宋体"/>
      <w:sz w:val="21"/>
      <w:lang w:val="en-US" w:eastAsia="zh-CN" w:bidi="ar-SA"/>
    </w:rPr>
  </w:style>
  <w:style w:type="character" w:customStyle="1" w:styleId="Char0">
    <w:name w:val="批注文字 Char"/>
    <w:link w:val="a6"/>
    <w:qFormat/>
    <w:rPr>
      <w:kern w:val="2"/>
      <w:sz w:val="21"/>
      <w:szCs w:val="24"/>
    </w:rPr>
  </w:style>
  <w:style w:type="character" w:customStyle="1" w:styleId="Char1">
    <w:name w:val="正文文本 Char"/>
    <w:basedOn w:val="a0"/>
    <w:link w:val="a7"/>
    <w:qFormat/>
    <w:rPr>
      <w:kern w:val="2"/>
      <w:sz w:val="21"/>
      <w:szCs w:val="24"/>
    </w:rPr>
  </w:style>
  <w:style w:type="character" w:customStyle="1" w:styleId="Char2">
    <w:name w:val="纯文本 Char"/>
    <w:link w:val="ab"/>
    <w:qFormat/>
    <w:rPr>
      <w:rFonts w:ascii="宋体" w:eastAsia="宋体" w:hAnsi="Courier New"/>
      <w:sz w:val="21"/>
      <w:szCs w:val="21"/>
      <w:lang w:val="en-US" w:eastAsia="zh-CN" w:bidi="ar-SA"/>
    </w:rPr>
  </w:style>
  <w:style w:type="character" w:customStyle="1" w:styleId="2Char0">
    <w:name w:val="正文文本缩进 2 Char"/>
    <w:link w:val="22"/>
    <w:qFormat/>
    <w:rPr>
      <w:rFonts w:eastAsia="宋体"/>
      <w:kern w:val="2"/>
      <w:sz w:val="24"/>
      <w:szCs w:val="24"/>
      <w:lang w:val="en-US" w:eastAsia="zh-CN" w:bidi="ar-SA"/>
    </w:rPr>
  </w:style>
  <w:style w:type="character" w:customStyle="1" w:styleId="Char3">
    <w:name w:val="页脚 Char"/>
    <w:link w:val="ae"/>
    <w:qFormat/>
    <w:rPr>
      <w:kern w:val="2"/>
      <w:sz w:val="18"/>
      <w:szCs w:val="18"/>
    </w:rPr>
  </w:style>
  <w:style w:type="character" w:customStyle="1" w:styleId="Char4">
    <w:name w:val="页眉 Char"/>
    <w:link w:val="af"/>
    <w:uiPriority w:val="99"/>
    <w:qFormat/>
    <w:rPr>
      <w:kern w:val="2"/>
      <w:sz w:val="18"/>
      <w:szCs w:val="18"/>
    </w:rPr>
  </w:style>
  <w:style w:type="character" w:customStyle="1" w:styleId="Char5">
    <w:name w:val="标书正文样式 Char"/>
    <w:link w:val="afb"/>
    <w:qFormat/>
    <w:rPr>
      <w:rFonts w:ascii="仿宋_GB2312" w:eastAsia="仿宋_GB2312" w:hAnsi="Arial"/>
      <w:kern w:val="2"/>
      <w:sz w:val="28"/>
      <w:szCs w:val="28"/>
      <w:lang w:bidi="ar-SA"/>
    </w:rPr>
  </w:style>
  <w:style w:type="paragraph" w:customStyle="1" w:styleId="afb">
    <w:name w:val="标书正文样式"/>
    <w:basedOn w:val="a"/>
    <w:link w:val="Char5"/>
    <w:qFormat/>
    <w:pPr>
      <w:ind w:firstLineChars="200" w:firstLine="560"/>
      <w:jc w:val="left"/>
    </w:pPr>
    <w:rPr>
      <w:rFonts w:ascii="仿宋_GB2312" w:eastAsia="仿宋_GB2312" w:hAnsi="Arial"/>
      <w:sz w:val="28"/>
      <w:szCs w:val="28"/>
    </w:rPr>
  </w:style>
  <w:style w:type="character" w:customStyle="1" w:styleId="3Char0">
    <w:name w:val="样式 样式3 + 非加粗 Char"/>
    <w:link w:val="32"/>
    <w:qFormat/>
    <w:rPr>
      <w:rFonts w:ascii="宋体" w:eastAsia="宋体" w:hAnsi="宋体"/>
      <w:b/>
      <w:bCs/>
      <w:color w:val="000000"/>
      <w:kern w:val="2"/>
      <w:sz w:val="24"/>
      <w:szCs w:val="24"/>
      <w:lang w:val="en-US" w:eastAsia="zh-CN" w:bidi="ar-SA"/>
    </w:rPr>
  </w:style>
  <w:style w:type="paragraph" w:customStyle="1" w:styleId="32">
    <w:name w:val="样式 样式3 + 非加粗"/>
    <w:basedOn w:val="a"/>
    <w:link w:val="3Char0"/>
    <w:qFormat/>
    <w:pPr>
      <w:adjustRightInd w:val="0"/>
      <w:snapToGrid w:val="0"/>
      <w:spacing w:line="300" w:lineRule="auto"/>
    </w:pPr>
    <w:rPr>
      <w:rFonts w:ascii="宋体" w:hAnsi="宋体"/>
      <w:b/>
      <w:bCs/>
      <w:color w:val="000000"/>
      <w:sz w:val="24"/>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Char">
    <w:name w:val="招标正文 Char Char"/>
    <w:link w:val="afc"/>
    <w:qFormat/>
    <w:rPr>
      <w:snapToGrid w:val="0"/>
      <w:sz w:val="24"/>
      <w:szCs w:val="24"/>
      <w:lang w:val="en-GB" w:bidi="ar-SA"/>
    </w:rPr>
  </w:style>
  <w:style w:type="paragraph" w:customStyle="1" w:styleId="afc">
    <w:name w:val="招标正文"/>
    <w:basedOn w:val="a"/>
    <w:link w:val="CharChar"/>
    <w:qFormat/>
    <w:pPr>
      <w:widowControl/>
      <w:spacing w:line="360" w:lineRule="auto"/>
      <w:ind w:firstLineChars="200" w:firstLine="480"/>
    </w:pPr>
    <w:rPr>
      <w:snapToGrid w:val="0"/>
      <w:kern w:val="0"/>
      <w:sz w:val="24"/>
      <w:lang w:val="en-GB"/>
    </w:rPr>
  </w:style>
  <w:style w:type="character" w:customStyle="1" w:styleId="Char10">
    <w:name w:val="正文（首行缩进两字） Char1"/>
    <w:qFormat/>
    <w:rPr>
      <w:rFonts w:eastAsia="仿宋_GB2312"/>
      <w:kern w:val="2"/>
      <w:sz w:val="28"/>
      <w:szCs w:val="24"/>
    </w:rPr>
  </w:style>
  <w:style w:type="character" w:customStyle="1" w:styleId="f16b1">
    <w:name w:val="f16b1"/>
    <w:qFormat/>
    <w:rPr>
      <w:b/>
      <w:bCs/>
      <w:color w:val="333333"/>
      <w:sz w:val="22"/>
      <w:szCs w:val="22"/>
    </w:rPr>
  </w:style>
  <w:style w:type="character" w:customStyle="1" w:styleId="Char6">
    <w:name w:val="普通文字 Char"/>
    <w:qFormat/>
    <w:rPr>
      <w:rFonts w:ascii="宋体" w:hAnsi="Courier New"/>
      <w:kern w:val="2"/>
      <w:sz w:val="21"/>
      <w:lang w:bidi="ar-SA"/>
    </w:rPr>
  </w:style>
  <w:style w:type="character" w:customStyle="1" w:styleId="title1">
    <w:name w:val="title1"/>
    <w:qFormat/>
    <w:rPr>
      <w:rFonts w:ascii="宋体" w:eastAsia="宋体" w:hAnsi="宋体" w:hint="eastAsia"/>
      <w:b/>
      <w:bCs/>
      <w:sz w:val="22"/>
      <w:szCs w:val="22"/>
    </w:rPr>
  </w:style>
  <w:style w:type="character" w:customStyle="1" w:styleId="px141">
    <w:name w:val="px141"/>
    <w:qFormat/>
    <w:rPr>
      <w:sz w:val="21"/>
      <w:szCs w:val="21"/>
    </w:rPr>
  </w:style>
  <w:style w:type="character" w:customStyle="1" w:styleId="apple-style-span">
    <w:name w:val="apple-style-span"/>
    <w:qFormat/>
    <w:rPr>
      <w:rFonts w:ascii="Tahoma" w:hAnsi="Tahoma"/>
      <w:sz w:val="24"/>
      <w:szCs w:val="20"/>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b2">
    <w:name w:val="b2"/>
    <w:qFormat/>
  </w:style>
  <w:style w:type="paragraph" w:customStyle="1" w:styleId="reader-word-layerreader-word-s2-7">
    <w:name w:val="reader-word-layer reader-word-s2-7"/>
    <w:basedOn w:val="a"/>
    <w:qFormat/>
    <w:pPr>
      <w:widowControl/>
      <w:spacing w:before="100" w:beforeAutospacing="1" w:after="100" w:afterAutospacing="1"/>
      <w:jc w:val="left"/>
    </w:pPr>
    <w:rPr>
      <w:rFonts w:ascii="宋体" w:hAnsi="宋体" w:cs="宋体"/>
      <w:kern w:val="0"/>
      <w:sz w:val="24"/>
      <w:lang w:bidi="bo-CN"/>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CharChar0">
    <w:name w:val="Char Char"/>
    <w:basedOn w:val="a"/>
    <w:qFormat/>
    <w:rPr>
      <w:rFonts w:ascii="仿宋_GB2312" w:eastAsia="仿宋_GB2312"/>
      <w:b/>
      <w:sz w:val="32"/>
      <w:szCs w:val="32"/>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eastAsia="??" w:hAnsi="Calibri"/>
      <w:szCs w:val="28"/>
    </w:rPr>
  </w:style>
  <w:style w:type="paragraph" w:customStyle="1" w:styleId="24">
    <w:name w:val="正文2"/>
    <w:basedOn w:val="a"/>
    <w:qFormat/>
    <w:pPr>
      <w:spacing w:before="156" w:line="360" w:lineRule="auto"/>
      <w:ind w:firstLineChars="200" w:firstLine="510"/>
    </w:pPr>
    <w:rPr>
      <w:sz w:val="24"/>
      <w:szCs w:val="20"/>
    </w:rPr>
  </w:style>
  <w:style w:type="paragraph" w:customStyle="1" w:styleId="table1stline">
    <w:name w:val="table_1stline"/>
    <w:basedOn w:val="a"/>
    <w:qFormat/>
    <w:pPr>
      <w:widowControl/>
      <w:spacing w:before="120"/>
      <w:jc w:val="left"/>
    </w:pPr>
    <w:rPr>
      <w:bCs/>
      <w:kern w:val="0"/>
      <w:sz w:val="20"/>
      <w:szCs w:val="20"/>
      <w:lang w:val="de-DE" w:eastAsia="de-DE"/>
    </w:rPr>
  </w:style>
  <w:style w:type="paragraph" w:customStyle="1" w:styleId="Char30">
    <w:name w:val="Char3"/>
    <w:basedOn w:val="a5"/>
    <w:qFormat/>
  </w:style>
  <w:style w:type="paragraph" w:customStyle="1" w:styleId="afd">
    <w:name w:val="保留正文"/>
    <w:basedOn w:val="a7"/>
    <w:qFormat/>
    <w:pPr>
      <w:keepNext/>
      <w:spacing w:after="160"/>
    </w:pPr>
    <w:rPr>
      <w:szCs w:val="20"/>
    </w:rPr>
  </w:style>
  <w:style w:type="paragraph" w:styleId="afe">
    <w:name w:val="List Paragraph"/>
    <w:basedOn w:val="a"/>
    <w:qFormat/>
    <w:pPr>
      <w:ind w:firstLineChars="200" w:firstLine="420"/>
    </w:pPr>
    <w:rPr>
      <w:rFonts w:ascii="Calibri" w:hAnsi="Calibri"/>
      <w:szCs w:val="22"/>
    </w:rPr>
  </w:style>
  <w:style w:type="paragraph" w:customStyle="1" w:styleId="reader-word-layerreader-word-s3-7">
    <w:name w:val="reader-word-layer reader-word-s3-7"/>
    <w:basedOn w:val="a"/>
    <w:qFormat/>
    <w:pPr>
      <w:widowControl/>
      <w:spacing w:before="100" w:beforeAutospacing="1" w:after="100" w:afterAutospacing="1"/>
      <w:jc w:val="left"/>
    </w:pPr>
    <w:rPr>
      <w:rFonts w:ascii="宋体" w:hAnsi="宋体" w:cs="宋体"/>
      <w:kern w:val="0"/>
      <w:sz w:val="24"/>
      <w:lang w:bidi="bo-CN"/>
    </w:rPr>
  </w:style>
  <w:style w:type="paragraph" w:customStyle="1" w:styleId="reader-word-layerreader-word-s2-5">
    <w:name w:val="reader-word-layer reader-word-s2-5"/>
    <w:basedOn w:val="a"/>
    <w:qFormat/>
    <w:pPr>
      <w:widowControl/>
      <w:spacing w:before="100" w:beforeAutospacing="1" w:after="100" w:afterAutospacing="1"/>
      <w:jc w:val="left"/>
    </w:pPr>
    <w:rPr>
      <w:rFonts w:ascii="宋体" w:hAnsi="宋体" w:cs="宋体"/>
      <w:kern w:val="0"/>
      <w:sz w:val="24"/>
      <w:lang w:bidi="bo-CN"/>
    </w:rPr>
  </w:style>
  <w:style w:type="paragraph" w:customStyle="1" w:styleId="14">
    <w:name w:val="列出段落1"/>
    <w:basedOn w:val="a"/>
    <w:qFormat/>
    <w:pPr>
      <w:autoSpaceDE w:val="0"/>
      <w:autoSpaceDN w:val="0"/>
      <w:adjustRightInd w:val="0"/>
      <w:spacing w:line="360" w:lineRule="auto"/>
      <w:ind w:left="140" w:hangingChars="50" w:hanging="140"/>
      <w:jc w:val="left"/>
    </w:pPr>
    <w:rPr>
      <w:rFonts w:ascii="微软雅黑" w:eastAsia="微软雅黑" w:hAnsi="微软雅黑"/>
      <w:kern w:val="0"/>
      <w:sz w:val="28"/>
      <w:szCs w:val="28"/>
      <w:lang w:bidi="th-TH"/>
    </w:rPr>
  </w:style>
  <w:style w:type="paragraph" w:customStyle="1" w:styleId="CharCharCharCharCharChar">
    <w:name w:val="Char Char Char Char Char Char"/>
    <w:basedOn w:val="a"/>
    <w:qFormat/>
    <w:pPr>
      <w:ind w:firstLineChars="200" w:firstLine="200"/>
    </w:pPr>
    <w:rPr>
      <w:rFonts w:ascii="Tahoma" w:hAnsi="Tahoma" w:cs="Tahoma"/>
      <w:sz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11">
    <w:name w:val="Char1"/>
    <w:basedOn w:val="a"/>
    <w:qFormat/>
    <w:rPr>
      <w:rFonts w:ascii="仿宋_GB2312" w:eastAsia="仿宋_GB2312"/>
      <w:b/>
      <w:sz w:val="32"/>
      <w:szCs w:val="32"/>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7">
    <w:name w:val="Char"/>
    <w:basedOn w:val="a"/>
    <w:qFormat/>
    <w:rPr>
      <w:rFonts w:eastAsia="仿宋_GB2312"/>
      <w:sz w:val="28"/>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rPr>
  </w:style>
  <w:style w:type="character" w:customStyle="1" w:styleId="font01">
    <w:name w:val="font01"/>
    <w:qFormat/>
    <w:rPr>
      <w:rFonts w:ascii="微软雅黑" w:eastAsia="微软雅黑" w:hAnsi="微软雅黑" w:cs="微软雅黑" w:hint="eastAsia"/>
      <w:color w:val="000000"/>
      <w:sz w:val="18"/>
      <w:szCs w:val="18"/>
      <w:u w:val="none"/>
    </w:rPr>
  </w:style>
  <w:style w:type="character" w:customStyle="1" w:styleId="font71">
    <w:name w:val="font71"/>
    <w:basedOn w:val="a0"/>
    <w:qFormat/>
    <w:rPr>
      <w:rFonts w:ascii="微软雅黑" w:eastAsia="微软雅黑" w:hAnsi="微软雅黑" w:cs="微软雅黑" w:hint="eastAsia"/>
      <w:color w:val="FF0000"/>
      <w:sz w:val="18"/>
      <w:szCs w:val="18"/>
      <w:u w:val="none"/>
    </w:rPr>
  </w:style>
  <w:style w:type="paragraph" w:customStyle="1" w:styleId="Bodytext1">
    <w:name w:val="Body text|1"/>
    <w:basedOn w:val="a"/>
    <w:qFormat/>
    <w:pPr>
      <w:spacing w:line="422" w:lineRule="auto"/>
      <w:ind w:firstLine="400"/>
    </w:pPr>
    <w:rPr>
      <w:rFonts w:ascii="MingLiU" w:eastAsia="MingLiU" w:hAnsi="MingLiU"/>
      <w:b/>
      <w:kern w:val="0"/>
      <w:sz w:val="22"/>
      <w:szCs w:val="22"/>
      <w:lang w:val="zh-TW" w:eastAsia="zh-TW"/>
    </w:rPr>
  </w:style>
  <w:style w:type="paragraph" w:customStyle="1" w:styleId="TableParagraph">
    <w:name w:val="Table Paragraph"/>
    <w:basedOn w:val="a"/>
    <w:uiPriority w:val="1"/>
    <w:unhideWhenUsed/>
    <w:qFormat/>
    <w:rPr>
      <w:rFonts w:hint="eastAsia"/>
      <w:sz w:val="24"/>
    </w:rPr>
  </w:style>
  <w:style w:type="character" w:customStyle="1" w:styleId="font61">
    <w:name w:val="font61"/>
    <w:basedOn w:val="a0"/>
    <w:qFormat/>
    <w:rPr>
      <w:rFonts w:ascii="宋体" w:eastAsia="宋体" w:hAnsi="宋体" w:cs="宋体" w:hint="eastAsia"/>
      <w:color w:val="000000"/>
      <w:sz w:val="22"/>
      <w:szCs w:val="22"/>
      <w:u w:val="none"/>
    </w:rPr>
  </w:style>
  <w:style w:type="paragraph" w:customStyle="1" w:styleId="15">
    <w:name w:val="正文1"/>
    <w:qFormat/>
    <w:pPr>
      <w:widowControl w:val="0"/>
      <w:jc w:val="both"/>
    </w:pPr>
    <w:rPr>
      <w:kern w:val="2"/>
      <w:sz w:val="21"/>
    </w:rPr>
  </w:style>
  <w:style w:type="paragraph" w:customStyle="1" w:styleId="16">
    <w:name w:val="纯文本1"/>
    <w:basedOn w:val="15"/>
    <w:qFormat/>
    <w:pPr>
      <w:widowControl/>
      <w:jc w:val="left"/>
    </w:pPr>
    <w:rPr>
      <w:rFonts w:ascii="宋体" w:hAnsi="Courier New"/>
    </w:rPr>
  </w:style>
  <w:style w:type="paragraph" w:customStyle="1" w:styleId="33">
    <w:name w:val="列出段落3"/>
    <w:basedOn w:val="a"/>
    <w:qFormat/>
    <w:pPr>
      <w:spacing w:line="360" w:lineRule="auto"/>
      <w:ind w:firstLineChars="200" w:firstLine="420"/>
    </w:pPr>
    <w:rPr>
      <w:rFonts w:ascii="Calibri" w:hAnsi="Calibri"/>
      <w:sz w:val="24"/>
      <w:szCs w:val="22"/>
    </w:rPr>
  </w:style>
  <w:style w:type="paragraph" w:customStyle="1" w:styleId="TableNormal">
    <w:name w:val="TableNormal"/>
    <w:basedOn w:val="a"/>
    <w:qFormat/>
    <w:pPr>
      <w:widowControl/>
      <w:spacing w:before="40" w:after="40" w:line="264" w:lineRule="auto"/>
      <w:jc w:val="left"/>
    </w:pPr>
    <w:rPr>
      <w:rFonts w:ascii="Arial" w:hAnsi="Arial"/>
      <w:kern w:val="0"/>
      <w:szCs w:val="20"/>
      <w:lang w:val="zh-CN"/>
    </w:rPr>
  </w:style>
  <w:style w:type="paragraph" w:customStyle="1" w:styleId="aff0">
    <w:name w:val="*正文"/>
    <w:basedOn w:val="a"/>
    <w:qFormat/>
    <w:pPr>
      <w:widowControl/>
      <w:spacing w:line="360" w:lineRule="auto"/>
      <w:jc w:val="center"/>
    </w:pPr>
    <w:rPr>
      <w:rFonts w:ascii="宋体" w:hAnsi="宋体"/>
      <w:szCs w:val="21"/>
    </w:rPr>
  </w:style>
  <w:style w:type="paragraph" w:customStyle="1" w:styleId="aff1">
    <w:name w:val="正文（绿盟科技）"/>
    <w:qFormat/>
    <w:pPr>
      <w:spacing w:line="300" w:lineRule="auto"/>
    </w:pPr>
    <w:rPr>
      <w:rFonts w:ascii="Arial" w:hAnsi="Arial"/>
      <w:sz w:val="21"/>
      <w:szCs w:val="21"/>
    </w:rPr>
  </w:style>
  <w:style w:type="paragraph" w:customStyle="1" w:styleId="25">
    <w:name w:val="列出段落2"/>
    <w:basedOn w:val="a"/>
    <w:qFormat/>
    <w:pPr>
      <w:ind w:firstLineChars="200" w:firstLine="420"/>
    </w:pPr>
    <w:rPr>
      <w:rFonts w:ascii="Calibri" w:hAnsi="Calibri"/>
      <w:szCs w:val="21"/>
    </w:rPr>
  </w:style>
  <w:style w:type="paragraph" w:customStyle="1" w:styleId="T0">
    <w:name w:val="T图形居中"/>
    <w:next w:val="T"/>
    <w:qFormat/>
    <w:pPr>
      <w:jc w:val="center"/>
    </w:pPr>
    <w:rPr>
      <w:rFonts w:ascii="Calibri" w:hAnsi="Calibri"/>
      <w:kern w:val="2"/>
      <w:sz w:val="24"/>
      <w:szCs w:val="21"/>
    </w:rPr>
  </w:style>
  <w:style w:type="paragraph" w:customStyle="1" w:styleId="T">
    <w:name w:val="T图形题注"/>
    <w:basedOn w:val="a"/>
    <w:next w:val="a"/>
    <w:qFormat/>
    <w:pPr>
      <w:numPr>
        <w:numId w:val="1"/>
      </w:numPr>
      <w:spacing w:line="360" w:lineRule="auto"/>
      <w:ind w:left="0" w:firstLine="0"/>
      <w:jc w:val="center"/>
    </w:pPr>
    <w:rPr>
      <w:rFonts w:ascii="Calibri" w:eastAsia="黑体" w:hAnsi="Calibri"/>
      <w:b/>
      <w:szCs w:val="21"/>
    </w:rPr>
  </w:style>
  <w:style w:type="paragraph" w:customStyle="1" w:styleId="Z">
    <w:name w:val="Z正文强调"/>
    <w:basedOn w:val="a"/>
    <w:next w:val="a"/>
    <w:qFormat/>
    <w:pPr>
      <w:spacing w:line="360" w:lineRule="auto"/>
      <w:ind w:firstLineChars="200" w:firstLine="200"/>
    </w:pPr>
    <w:rPr>
      <w:rFonts w:ascii="Calibri" w:hAnsi="Calibri"/>
      <w:b/>
      <w:szCs w:val="21"/>
    </w:rPr>
  </w:style>
  <w:style w:type="paragraph" w:customStyle="1" w:styleId="Char8">
    <w:name w:val="普通(网站) Char"/>
    <w:basedOn w:val="a"/>
    <w:qFormat/>
    <w:pPr>
      <w:widowControl/>
      <w:spacing w:before="100" w:beforeAutospacing="1" w:after="100" w:afterAutospacing="1"/>
      <w:jc w:val="left"/>
    </w:pPr>
    <w:rPr>
      <w:rFonts w:ascii="宋体" w:hAnsi="宋体" w:cs="宋体"/>
      <w:kern w:val="0"/>
      <w:sz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rPr>
  </w:style>
  <w:style w:type="character" w:customStyle="1" w:styleId="font11">
    <w:name w:val="font11"/>
    <w:basedOn w:val="a0"/>
    <w:qFormat/>
    <w:rPr>
      <w:rFonts w:ascii="等线" w:eastAsia="等线" w:hAnsi="等线" w:cs="等线"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81">
    <w:name w:val="font81"/>
    <w:basedOn w:val="a0"/>
    <w:qFormat/>
    <w:rPr>
      <w:rFonts w:ascii="微软雅黑" w:eastAsia="微软雅黑" w:hAnsi="微软雅黑" w:cs="微软雅黑"/>
      <w:color w:val="000000"/>
      <w:sz w:val="20"/>
      <w:szCs w:val="20"/>
      <w:u w:val="none"/>
    </w:rPr>
  </w:style>
  <w:style w:type="character" w:customStyle="1" w:styleId="font41">
    <w:name w:val="font41"/>
    <w:basedOn w:val="a0"/>
    <w:qFormat/>
    <w:rPr>
      <w:rFonts w:ascii="仿宋_GB2312" w:eastAsia="仿宋_GB2312" w:cs="仿宋_GB2312" w:hint="eastAsia"/>
      <w:color w:val="000000"/>
      <w:sz w:val="22"/>
      <w:szCs w:val="22"/>
      <w:u w:val="none"/>
    </w:rPr>
  </w:style>
  <w:style w:type="paragraph" w:customStyle="1" w:styleId="17">
    <w:name w:val="修订1"/>
    <w:hidden/>
    <w:uiPriority w:val="99"/>
    <w:semiHidden/>
    <w:qFormat/>
    <w:rPr>
      <w:kern w:val="2"/>
      <w:sz w:val="21"/>
      <w:szCs w:val="24"/>
    </w:rPr>
  </w:style>
  <w:style w:type="paragraph" w:customStyle="1" w:styleId="26">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nhideWhenUsed="1" w:qFormat="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2"/>
    <w:next w:val="a"/>
    <w:link w:val="3Char"/>
    <w:qFormat/>
    <w:pPr>
      <w:outlineLvl w:val="2"/>
    </w:pPr>
  </w:style>
  <w:style w:type="paragraph" w:styleId="4">
    <w:name w:val="heading 4"/>
    <w:basedOn w:val="a"/>
    <w:next w:val="a"/>
    <w:qFormat/>
    <w:pPr>
      <w:keepNext/>
      <w:keepLines/>
      <w:tabs>
        <w:tab w:val="left" w:pos="864"/>
      </w:tabs>
      <w:ind w:left="864" w:hanging="864"/>
      <w:outlineLvl w:val="3"/>
    </w:pPr>
    <w:rPr>
      <w:rFonts w:ascii="Arial" w:eastAsia="Times New Roman" w:hAnsi="Arial"/>
      <w:b/>
      <w:bCs/>
      <w:sz w:val="28"/>
      <w:szCs w:val="28"/>
    </w:rPr>
  </w:style>
  <w:style w:type="paragraph" w:styleId="5">
    <w:name w:val="heading 5"/>
    <w:basedOn w:val="a"/>
    <w:next w:val="a"/>
    <w:link w:val="5Char"/>
    <w:qFormat/>
    <w:pPr>
      <w:keepNext/>
      <w:keepLines/>
      <w:tabs>
        <w:tab w:val="left" w:pos="567"/>
      </w:tabs>
      <w:ind w:left="567" w:hanging="567"/>
      <w:outlineLvl w:val="4"/>
    </w:pPr>
    <w:rPr>
      <w:b/>
      <w:bCs/>
      <w:sz w:val="28"/>
      <w:szCs w:val="28"/>
    </w:rPr>
  </w:style>
  <w:style w:type="paragraph" w:styleId="6">
    <w:name w:val="heading 6"/>
    <w:basedOn w:val="a"/>
    <w:next w:val="a"/>
    <w:qFormat/>
    <w:pPr>
      <w:keepNext/>
      <w:keepLines/>
      <w:tabs>
        <w:tab w:val="left" w:pos="851"/>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296"/>
      </w:tabs>
      <w:spacing w:before="240" w:after="64" w:line="320" w:lineRule="auto"/>
      <w:ind w:left="1296" w:hanging="1296"/>
      <w:outlineLvl w:val="6"/>
    </w:pPr>
    <w:rPr>
      <w:rFonts w:eastAsia="仿宋_GB2312"/>
      <w:b/>
      <w:bCs/>
      <w:sz w:val="24"/>
    </w:rPr>
  </w:style>
  <w:style w:type="paragraph" w:styleId="8">
    <w:name w:val="heading 8"/>
    <w:basedOn w:val="a"/>
    <w:next w:val="a"/>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1260"/>
      <w:jc w:val="left"/>
    </w:pPr>
    <w:rPr>
      <w:sz w:val="18"/>
      <w:szCs w:val="18"/>
    </w:rPr>
  </w:style>
  <w:style w:type="paragraph" w:styleId="a3">
    <w:name w:val="Normal Indent"/>
    <w:basedOn w:val="a"/>
    <w:link w:val="Char"/>
    <w:qFormat/>
    <w:pPr>
      <w:adjustRightInd w:val="0"/>
      <w:spacing w:line="312" w:lineRule="atLeast"/>
      <w:ind w:firstLine="420"/>
      <w:textAlignment w:val="baseline"/>
    </w:pPr>
    <w:rPr>
      <w:kern w:val="0"/>
      <w:szCs w:val="20"/>
    </w:rPr>
  </w:style>
  <w:style w:type="paragraph" w:styleId="a4">
    <w:name w:val="List Bullet"/>
    <w:qFormat/>
    <w:pPr>
      <w:tabs>
        <w:tab w:val="left" w:pos="420"/>
      </w:tabs>
      <w:spacing w:beforeLines="50" w:afterLines="50" w:line="300" w:lineRule="auto"/>
      <w:ind w:left="420" w:hanging="420"/>
    </w:pPr>
    <w:rPr>
      <w:rFonts w:ascii="Arial" w:hAnsi="Arial"/>
      <w:kern w:val="24"/>
      <w:sz w:val="24"/>
      <w:szCs w:val="24"/>
    </w:rPr>
  </w:style>
  <w:style w:type="paragraph" w:styleId="a5">
    <w:name w:val="Document Map"/>
    <w:basedOn w:val="a"/>
    <w:qFormat/>
    <w:pPr>
      <w:shd w:val="clear" w:color="auto" w:fill="000080"/>
    </w:pPr>
  </w:style>
  <w:style w:type="paragraph" w:styleId="a6">
    <w:name w:val="annotation text"/>
    <w:basedOn w:val="a"/>
    <w:link w:val="Char0"/>
    <w:qFormat/>
    <w:pPr>
      <w:jc w:val="left"/>
    </w:pPr>
  </w:style>
  <w:style w:type="paragraph" w:styleId="a7">
    <w:name w:val="Body Text"/>
    <w:basedOn w:val="a"/>
    <w:next w:val="a8"/>
    <w:link w:val="Char1"/>
    <w:qFormat/>
    <w:pPr>
      <w:spacing w:after="120"/>
    </w:pPr>
  </w:style>
  <w:style w:type="paragraph" w:styleId="a8">
    <w:name w:val="Body Text First Indent"/>
    <w:basedOn w:val="a7"/>
    <w:next w:val="60"/>
    <w:uiPriority w:val="99"/>
    <w:qFormat/>
    <w:pPr>
      <w:ind w:firstLineChars="100" w:firstLine="420"/>
    </w:pPr>
  </w:style>
  <w:style w:type="paragraph" w:styleId="60">
    <w:name w:val="toc 6"/>
    <w:basedOn w:val="a"/>
    <w:next w:val="a"/>
    <w:semiHidden/>
    <w:qFormat/>
    <w:pPr>
      <w:ind w:left="1050"/>
      <w:jc w:val="left"/>
    </w:pPr>
    <w:rPr>
      <w:sz w:val="18"/>
      <w:szCs w:val="18"/>
    </w:rPr>
  </w:style>
  <w:style w:type="paragraph" w:styleId="a9">
    <w:name w:val="Body Text Indent"/>
    <w:basedOn w:val="a"/>
    <w:qFormat/>
    <w:pPr>
      <w:ind w:left="480" w:hangingChars="200" w:hanging="480"/>
    </w:pPr>
    <w:rPr>
      <w:sz w:val="24"/>
    </w:rPr>
  </w:style>
  <w:style w:type="paragraph" w:styleId="aa">
    <w:name w:val="Block Text"/>
    <w:basedOn w:val="a"/>
    <w:uiPriority w:val="99"/>
    <w:unhideWhenUsed/>
    <w:qFormat/>
    <w:pPr>
      <w:spacing w:after="120"/>
      <w:ind w:leftChars="700" w:left="1440" w:rightChars="700" w:right="1440"/>
    </w:pPr>
    <w:rPr>
      <w:rFonts w:ascii="仿宋_GB2312" w:hAnsi="仿宋_GB2312"/>
      <w:b/>
      <w:color w:val="000000"/>
      <w:kern w:val="0"/>
      <w:sz w:val="22"/>
      <w:szCs w:val="20"/>
    </w:rPr>
  </w:style>
  <w:style w:type="paragraph" w:styleId="20">
    <w:name w:val="List Bullet 2"/>
    <w:basedOn w:val="a"/>
    <w:qFormat/>
    <w:pPr>
      <w:tabs>
        <w:tab w:val="left" w:pos="780"/>
      </w:tabs>
      <w:ind w:left="780" w:hanging="360"/>
    </w:pPr>
    <w:rPr>
      <w:szCs w:val="20"/>
    </w:rPr>
  </w:style>
  <w:style w:type="paragraph" w:styleId="50">
    <w:name w:val="toc 5"/>
    <w:basedOn w:val="a"/>
    <w:next w:val="a"/>
    <w:semiHidden/>
    <w:qFormat/>
    <w:pPr>
      <w:ind w:left="840"/>
      <w:jc w:val="left"/>
    </w:pPr>
    <w:rPr>
      <w:sz w:val="18"/>
      <w:szCs w:val="18"/>
    </w:rPr>
  </w:style>
  <w:style w:type="paragraph" w:styleId="30">
    <w:name w:val="toc 3"/>
    <w:basedOn w:val="a"/>
    <w:next w:val="a"/>
    <w:uiPriority w:val="39"/>
    <w:unhideWhenUsed/>
    <w:qFormat/>
    <w:pPr>
      <w:ind w:left="420"/>
      <w:jc w:val="left"/>
    </w:pPr>
    <w:rPr>
      <w:i/>
      <w:iCs/>
      <w:sz w:val="20"/>
      <w:szCs w:val="20"/>
    </w:rPr>
  </w:style>
  <w:style w:type="paragraph" w:styleId="ab">
    <w:name w:val="Plain Text"/>
    <w:basedOn w:val="a"/>
    <w:next w:val="21"/>
    <w:link w:val="Char2"/>
    <w:qFormat/>
    <w:pPr>
      <w:widowControl/>
      <w:overflowPunct w:val="0"/>
      <w:autoSpaceDE w:val="0"/>
      <w:autoSpaceDN w:val="0"/>
      <w:adjustRightInd w:val="0"/>
      <w:jc w:val="left"/>
      <w:textAlignment w:val="baseline"/>
    </w:pPr>
    <w:rPr>
      <w:rFonts w:ascii="宋体" w:hAnsi="Courier New"/>
      <w:kern w:val="0"/>
      <w:szCs w:val="21"/>
    </w:rPr>
  </w:style>
  <w:style w:type="paragraph" w:styleId="21">
    <w:name w:val="toc 2"/>
    <w:basedOn w:val="a"/>
    <w:next w:val="a"/>
    <w:uiPriority w:val="39"/>
    <w:qFormat/>
    <w:pPr>
      <w:ind w:left="210"/>
      <w:jc w:val="left"/>
    </w:pPr>
    <w:rPr>
      <w:smallCaps/>
      <w:sz w:val="20"/>
      <w:szCs w:val="20"/>
    </w:rPr>
  </w:style>
  <w:style w:type="paragraph" w:styleId="80">
    <w:name w:val="toc 8"/>
    <w:basedOn w:val="a"/>
    <w:next w:val="a"/>
    <w:semiHidden/>
    <w:qFormat/>
    <w:pPr>
      <w:ind w:left="1470"/>
      <w:jc w:val="left"/>
    </w:pPr>
    <w:rPr>
      <w:sz w:val="18"/>
      <w:szCs w:val="18"/>
    </w:rPr>
  </w:style>
  <w:style w:type="paragraph" w:styleId="ac">
    <w:name w:val="Date"/>
    <w:basedOn w:val="a"/>
    <w:next w:val="a"/>
    <w:qFormat/>
    <w:pPr>
      <w:ind w:leftChars="2500" w:left="100"/>
    </w:pPr>
    <w:rPr>
      <w:szCs w:val="20"/>
    </w:rPr>
  </w:style>
  <w:style w:type="paragraph" w:styleId="22">
    <w:name w:val="Body Text Indent 2"/>
    <w:basedOn w:val="a"/>
    <w:link w:val="2Char0"/>
    <w:qFormat/>
    <w:pPr>
      <w:spacing w:line="500" w:lineRule="exact"/>
      <w:ind w:firstLineChars="213" w:firstLine="511"/>
    </w:pPr>
    <w:rPr>
      <w:sz w:val="24"/>
    </w:rPr>
  </w:style>
  <w:style w:type="paragraph" w:styleId="ad">
    <w:name w:val="Balloon Text"/>
    <w:basedOn w:val="a"/>
    <w:qFormat/>
    <w:rPr>
      <w:sz w:val="18"/>
      <w:szCs w:val="18"/>
    </w:rPr>
  </w:style>
  <w:style w:type="paragraph" w:styleId="ae">
    <w:name w:val="footer"/>
    <w:basedOn w:val="a"/>
    <w:link w:val="Char3"/>
    <w:qFormat/>
    <w:pPr>
      <w:tabs>
        <w:tab w:val="center" w:pos="4153"/>
        <w:tab w:val="right" w:pos="8306"/>
      </w:tabs>
      <w:snapToGrid w:val="0"/>
      <w:jc w:val="left"/>
    </w:pPr>
    <w:rPr>
      <w:sz w:val="18"/>
      <w:szCs w:val="18"/>
    </w:rPr>
  </w:style>
  <w:style w:type="paragraph" w:styleId="af">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11"/>
    <w:next w:val="a"/>
    <w:uiPriority w:val="39"/>
    <w:qFormat/>
    <w:pPr>
      <w:spacing w:before="120" w:after="120"/>
      <w:jc w:val="left"/>
    </w:pPr>
    <w:rPr>
      <w:b/>
      <w:bCs/>
      <w:caps/>
      <w:sz w:val="20"/>
      <w:szCs w:val="20"/>
    </w:rPr>
  </w:style>
  <w:style w:type="paragraph" w:styleId="11">
    <w:name w:val="index 1"/>
    <w:basedOn w:val="a"/>
    <w:next w:val="a"/>
    <w:qFormat/>
  </w:style>
  <w:style w:type="paragraph" w:styleId="40">
    <w:name w:val="toc 4"/>
    <w:basedOn w:val="a"/>
    <w:next w:val="a"/>
    <w:semiHidden/>
    <w:qFormat/>
    <w:pPr>
      <w:ind w:left="630"/>
      <w:jc w:val="left"/>
    </w:pPr>
    <w:rPr>
      <w:sz w:val="18"/>
      <w:szCs w:val="18"/>
    </w:rPr>
  </w:style>
  <w:style w:type="paragraph" w:styleId="31">
    <w:name w:val="Body Text Indent 3"/>
    <w:basedOn w:val="a"/>
    <w:qFormat/>
    <w:pPr>
      <w:spacing w:line="500" w:lineRule="exact"/>
      <w:ind w:left="511" w:hangingChars="213" w:hanging="511"/>
    </w:pPr>
    <w:rPr>
      <w:sz w:val="24"/>
    </w:rPr>
  </w:style>
  <w:style w:type="paragraph" w:styleId="90">
    <w:name w:val="toc 9"/>
    <w:basedOn w:val="a"/>
    <w:next w:val="a"/>
    <w:semiHidden/>
    <w:qFormat/>
    <w:pPr>
      <w:ind w:left="1680"/>
      <w:jc w:val="left"/>
    </w:pPr>
    <w:rPr>
      <w:sz w:val="18"/>
      <w:szCs w:val="18"/>
    </w:r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Title"/>
    <w:basedOn w:val="a"/>
    <w:next w:val="a"/>
    <w:qFormat/>
    <w:pPr>
      <w:spacing w:before="240" w:after="60" w:line="460" w:lineRule="exact"/>
      <w:jc w:val="center"/>
      <w:outlineLvl w:val="0"/>
    </w:pPr>
    <w:rPr>
      <w:rFonts w:ascii="Arial" w:hAnsi="Arial"/>
      <w:b/>
      <w:spacing w:val="14"/>
      <w:kern w:val="24"/>
      <w:sz w:val="32"/>
      <w:szCs w:val="20"/>
    </w:rPr>
  </w:style>
  <w:style w:type="paragraph" w:styleId="af2">
    <w:name w:val="annotation subject"/>
    <w:basedOn w:val="a6"/>
    <w:next w:val="a6"/>
    <w:qFormat/>
    <w:rPr>
      <w:b/>
      <w:bCs/>
    </w:rPr>
  </w:style>
  <w:style w:type="paragraph" w:styleId="23">
    <w:name w:val="Body Text First Indent 2"/>
    <w:basedOn w:val="a9"/>
    <w:uiPriority w:val="99"/>
    <w:unhideWhenUsed/>
    <w:qFormat/>
    <w:pPr>
      <w:spacing w:after="120"/>
      <w:ind w:leftChars="200" w:left="420" w:firstLineChars="200" w:firstLine="420"/>
    </w:pPr>
    <w:rPr>
      <w:sz w:val="21"/>
    </w:r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qFormat/>
  </w:style>
  <w:style w:type="character" w:styleId="af6">
    <w:name w:val="FollowedHyperlink"/>
    <w:uiPriority w:val="99"/>
    <w:unhideWhenUsed/>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paragraph" w:customStyle="1" w:styleId="af9">
    <w:name w:val="段"/>
    <w:next w:val="a"/>
    <w:qFormat/>
    <w:pPr>
      <w:autoSpaceDE w:val="0"/>
      <w:autoSpaceDN w:val="0"/>
      <w:ind w:firstLineChars="200" w:firstLine="200"/>
      <w:jc w:val="both"/>
    </w:pPr>
    <w:rPr>
      <w:rFonts w:ascii="宋体"/>
      <w:sz w:val="21"/>
    </w:rPr>
  </w:style>
  <w:style w:type="paragraph" w:customStyle="1" w:styleId="afa">
    <w:name w:val="表格文字"/>
    <w:basedOn w:val="ab"/>
    <w:next w:val="a7"/>
    <w:qFormat/>
    <w:pPr>
      <w:spacing w:line="420" w:lineRule="atLeast"/>
    </w:pPr>
    <w:rPr>
      <w:szCs w:val="20"/>
    </w:rPr>
  </w:style>
  <w:style w:type="paragraph" w:customStyle="1" w:styleId="12">
    <w:name w:val="正文文本首行缩进1"/>
    <w:basedOn w:val="a7"/>
    <w:qFormat/>
    <w:pPr>
      <w:spacing w:line="500" w:lineRule="exact"/>
      <w:ind w:firstLine="420"/>
    </w:pPr>
    <w:rPr>
      <w:sz w:val="28"/>
    </w:rPr>
  </w:style>
  <w:style w:type="paragraph" w:customStyle="1" w:styleId="13">
    <w:name w:val="正文缩进1"/>
    <w:basedOn w:val="a"/>
    <w:qFormat/>
    <w:pPr>
      <w:widowControl/>
      <w:ind w:firstLine="420"/>
      <w:jc w:val="left"/>
    </w:pPr>
    <w:rPr>
      <w:kern w:val="0"/>
      <w:szCs w:val="20"/>
    </w:rPr>
  </w:style>
  <w:style w:type="character" w:customStyle="1" w:styleId="1Char">
    <w:name w:val="标题 1 Char"/>
    <w:link w:val="1"/>
    <w:qFormat/>
    <w:rPr>
      <w:rFonts w:ascii="宋体"/>
      <w:b/>
      <w:kern w:val="44"/>
      <w:sz w:val="24"/>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rFonts w:eastAsia="宋体"/>
      <w:b/>
      <w:bCs/>
      <w:kern w:val="2"/>
      <w:sz w:val="32"/>
      <w:szCs w:val="32"/>
      <w:lang w:val="en-US" w:eastAsia="zh-CN" w:bidi="ar-SA"/>
    </w:rPr>
  </w:style>
  <w:style w:type="character" w:customStyle="1" w:styleId="5Char">
    <w:name w:val="标题 5 Char"/>
    <w:link w:val="5"/>
    <w:qFormat/>
    <w:rPr>
      <w:b/>
      <w:bCs/>
      <w:kern w:val="2"/>
      <w:sz w:val="28"/>
      <w:szCs w:val="28"/>
      <w:lang w:bidi="ar-SA"/>
    </w:rPr>
  </w:style>
  <w:style w:type="character" w:customStyle="1" w:styleId="Char">
    <w:name w:val="正文缩进 Char"/>
    <w:link w:val="a3"/>
    <w:qFormat/>
    <w:rPr>
      <w:rFonts w:eastAsia="宋体"/>
      <w:sz w:val="21"/>
      <w:lang w:val="en-US" w:eastAsia="zh-CN" w:bidi="ar-SA"/>
    </w:rPr>
  </w:style>
  <w:style w:type="character" w:customStyle="1" w:styleId="Char0">
    <w:name w:val="批注文字 Char"/>
    <w:link w:val="a6"/>
    <w:qFormat/>
    <w:rPr>
      <w:kern w:val="2"/>
      <w:sz w:val="21"/>
      <w:szCs w:val="24"/>
    </w:rPr>
  </w:style>
  <w:style w:type="character" w:customStyle="1" w:styleId="Char1">
    <w:name w:val="正文文本 Char"/>
    <w:basedOn w:val="a0"/>
    <w:link w:val="a7"/>
    <w:qFormat/>
    <w:rPr>
      <w:kern w:val="2"/>
      <w:sz w:val="21"/>
      <w:szCs w:val="24"/>
    </w:rPr>
  </w:style>
  <w:style w:type="character" w:customStyle="1" w:styleId="Char2">
    <w:name w:val="纯文本 Char"/>
    <w:link w:val="ab"/>
    <w:qFormat/>
    <w:rPr>
      <w:rFonts w:ascii="宋体" w:eastAsia="宋体" w:hAnsi="Courier New"/>
      <w:sz w:val="21"/>
      <w:szCs w:val="21"/>
      <w:lang w:val="en-US" w:eastAsia="zh-CN" w:bidi="ar-SA"/>
    </w:rPr>
  </w:style>
  <w:style w:type="character" w:customStyle="1" w:styleId="2Char0">
    <w:name w:val="正文文本缩进 2 Char"/>
    <w:link w:val="22"/>
    <w:qFormat/>
    <w:rPr>
      <w:rFonts w:eastAsia="宋体"/>
      <w:kern w:val="2"/>
      <w:sz w:val="24"/>
      <w:szCs w:val="24"/>
      <w:lang w:val="en-US" w:eastAsia="zh-CN" w:bidi="ar-SA"/>
    </w:rPr>
  </w:style>
  <w:style w:type="character" w:customStyle="1" w:styleId="Char3">
    <w:name w:val="页脚 Char"/>
    <w:link w:val="ae"/>
    <w:qFormat/>
    <w:rPr>
      <w:kern w:val="2"/>
      <w:sz w:val="18"/>
      <w:szCs w:val="18"/>
    </w:rPr>
  </w:style>
  <w:style w:type="character" w:customStyle="1" w:styleId="Char4">
    <w:name w:val="页眉 Char"/>
    <w:link w:val="af"/>
    <w:uiPriority w:val="99"/>
    <w:qFormat/>
    <w:rPr>
      <w:kern w:val="2"/>
      <w:sz w:val="18"/>
      <w:szCs w:val="18"/>
    </w:rPr>
  </w:style>
  <w:style w:type="character" w:customStyle="1" w:styleId="Char5">
    <w:name w:val="标书正文样式 Char"/>
    <w:link w:val="afb"/>
    <w:qFormat/>
    <w:rPr>
      <w:rFonts w:ascii="仿宋_GB2312" w:eastAsia="仿宋_GB2312" w:hAnsi="Arial"/>
      <w:kern w:val="2"/>
      <w:sz w:val="28"/>
      <w:szCs w:val="28"/>
      <w:lang w:bidi="ar-SA"/>
    </w:rPr>
  </w:style>
  <w:style w:type="paragraph" w:customStyle="1" w:styleId="afb">
    <w:name w:val="标书正文样式"/>
    <w:basedOn w:val="a"/>
    <w:link w:val="Char5"/>
    <w:qFormat/>
    <w:pPr>
      <w:ind w:firstLineChars="200" w:firstLine="560"/>
      <w:jc w:val="left"/>
    </w:pPr>
    <w:rPr>
      <w:rFonts w:ascii="仿宋_GB2312" w:eastAsia="仿宋_GB2312" w:hAnsi="Arial"/>
      <w:sz w:val="28"/>
      <w:szCs w:val="28"/>
    </w:rPr>
  </w:style>
  <w:style w:type="character" w:customStyle="1" w:styleId="3Char0">
    <w:name w:val="样式 样式3 + 非加粗 Char"/>
    <w:link w:val="32"/>
    <w:qFormat/>
    <w:rPr>
      <w:rFonts w:ascii="宋体" w:eastAsia="宋体" w:hAnsi="宋体"/>
      <w:b/>
      <w:bCs/>
      <w:color w:val="000000"/>
      <w:kern w:val="2"/>
      <w:sz w:val="24"/>
      <w:szCs w:val="24"/>
      <w:lang w:val="en-US" w:eastAsia="zh-CN" w:bidi="ar-SA"/>
    </w:rPr>
  </w:style>
  <w:style w:type="paragraph" w:customStyle="1" w:styleId="32">
    <w:name w:val="样式 样式3 + 非加粗"/>
    <w:basedOn w:val="a"/>
    <w:link w:val="3Char0"/>
    <w:qFormat/>
    <w:pPr>
      <w:adjustRightInd w:val="0"/>
      <w:snapToGrid w:val="0"/>
      <w:spacing w:line="300" w:lineRule="auto"/>
    </w:pPr>
    <w:rPr>
      <w:rFonts w:ascii="宋体" w:hAnsi="宋体"/>
      <w:b/>
      <w:bCs/>
      <w:color w:val="000000"/>
      <w:sz w:val="24"/>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Char">
    <w:name w:val="招标正文 Char Char"/>
    <w:link w:val="afc"/>
    <w:qFormat/>
    <w:rPr>
      <w:snapToGrid w:val="0"/>
      <w:sz w:val="24"/>
      <w:szCs w:val="24"/>
      <w:lang w:val="en-GB" w:bidi="ar-SA"/>
    </w:rPr>
  </w:style>
  <w:style w:type="paragraph" w:customStyle="1" w:styleId="afc">
    <w:name w:val="招标正文"/>
    <w:basedOn w:val="a"/>
    <w:link w:val="CharChar"/>
    <w:qFormat/>
    <w:pPr>
      <w:widowControl/>
      <w:spacing w:line="360" w:lineRule="auto"/>
      <w:ind w:firstLineChars="200" w:firstLine="480"/>
    </w:pPr>
    <w:rPr>
      <w:snapToGrid w:val="0"/>
      <w:kern w:val="0"/>
      <w:sz w:val="24"/>
      <w:lang w:val="en-GB"/>
    </w:rPr>
  </w:style>
  <w:style w:type="character" w:customStyle="1" w:styleId="Char10">
    <w:name w:val="正文（首行缩进两字） Char1"/>
    <w:qFormat/>
    <w:rPr>
      <w:rFonts w:eastAsia="仿宋_GB2312"/>
      <w:kern w:val="2"/>
      <w:sz w:val="28"/>
      <w:szCs w:val="24"/>
    </w:rPr>
  </w:style>
  <w:style w:type="character" w:customStyle="1" w:styleId="f16b1">
    <w:name w:val="f16b1"/>
    <w:qFormat/>
    <w:rPr>
      <w:b/>
      <w:bCs/>
      <w:color w:val="333333"/>
      <w:sz w:val="22"/>
      <w:szCs w:val="22"/>
    </w:rPr>
  </w:style>
  <w:style w:type="character" w:customStyle="1" w:styleId="Char6">
    <w:name w:val="普通文字 Char"/>
    <w:qFormat/>
    <w:rPr>
      <w:rFonts w:ascii="宋体" w:hAnsi="Courier New"/>
      <w:kern w:val="2"/>
      <w:sz w:val="21"/>
      <w:lang w:bidi="ar-SA"/>
    </w:rPr>
  </w:style>
  <w:style w:type="character" w:customStyle="1" w:styleId="title1">
    <w:name w:val="title1"/>
    <w:qFormat/>
    <w:rPr>
      <w:rFonts w:ascii="宋体" w:eastAsia="宋体" w:hAnsi="宋体" w:hint="eastAsia"/>
      <w:b/>
      <w:bCs/>
      <w:sz w:val="22"/>
      <w:szCs w:val="22"/>
    </w:rPr>
  </w:style>
  <w:style w:type="character" w:customStyle="1" w:styleId="px141">
    <w:name w:val="px141"/>
    <w:qFormat/>
    <w:rPr>
      <w:sz w:val="21"/>
      <w:szCs w:val="21"/>
    </w:rPr>
  </w:style>
  <w:style w:type="character" w:customStyle="1" w:styleId="apple-style-span">
    <w:name w:val="apple-style-span"/>
    <w:qFormat/>
    <w:rPr>
      <w:rFonts w:ascii="Tahoma" w:hAnsi="Tahoma"/>
      <w:sz w:val="24"/>
      <w:szCs w:val="20"/>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b2">
    <w:name w:val="b2"/>
    <w:qFormat/>
  </w:style>
  <w:style w:type="paragraph" w:customStyle="1" w:styleId="reader-word-layerreader-word-s2-7">
    <w:name w:val="reader-word-layer reader-word-s2-7"/>
    <w:basedOn w:val="a"/>
    <w:qFormat/>
    <w:pPr>
      <w:widowControl/>
      <w:spacing w:before="100" w:beforeAutospacing="1" w:after="100" w:afterAutospacing="1"/>
      <w:jc w:val="left"/>
    </w:pPr>
    <w:rPr>
      <w:rFonts w:ascii="宋体" w:hAnsi="宋体" w:cs="宋体"/>
      <w:kern w:val="0"/>
      <w:sz w:val="24"/>
      <w:lang w:bidi="bo-CN"/>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CharChar0">
    <w:name w:val="Char Char"/>
    <w:basedOn w:val="a"/>
    <w:qFormat/>
    <w:rPr>
      <w:rFonts w:ascii="仿宋_GB2312" w:eastAsia="仿宋_GB2312"/>
      <w:b/>
      <w:sz w:val="32"/>
      <w:szCs w:val="32"/>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eastAsia="??" w:hAnsi="Calibri"/>
      <w:szCs w:val="28"/>
    </w:rPr>
  </w:style>
  <w:style w:type="paragraph" w:customStyle="1" w:styleId="24">
    <w:name w:val="正文2"/>
    <w:basedOn w:val="a"/>
    <w:qFormat/>
    <w:pPr>
      <w:spacing w:before="156" w:line="360" w:lineRule="auto"/>
      <w:ind w:firstLineChars="200" w:firstLine="510"/>
    </w:pPr>
    <w:rPr>
      <w:sz w:val="24"/>
      <w:szCs w:val="20"/>
    </w:rPr>
  </w:style>
  <w:style w:type="paragraph" w:customStyle="1" w:styleId="table1stline">
    <w:name w:val="table_1stline"/>
    <w:basedOn w:val="a"/>
    <w:qFormat/>
    <w:pPr>
      <w:widowControl/>
      <w:spacing w:before="120"/>
      <w:jc w:val="left"/>
    </w:pPr>
    <w:rPr>
      <w:bCs/>
      <w:kern w:val="0"/>
      <w:sz w:val="20"/>
      <w:szCs w:val="20"/>
      <w:lang w:val="de-DE" w:eastAsia="de-DE"/>
    </w:rPr>
  </w:style>
  <w:style w:type="paragraph" w:customStyle="1" w:styleId="Char30">
    <w:name w:val="Char3"/>
    <w:basedOn w:val="a5"/>
    <w:qFormat/>
  </w:style>
  <w:style w:type="paragraph" w:customStyle="1" w:styleId="afd">
    <w:name w:val="保留正文"/>
    <w:basedOn w:val="a7"/>
    <w:qFormat/>
    <w:pPr>
      <w:keepNext/>
      <w:spacing w:after="160"/>
    </w:pPr>
    <w:rPr>
      <w:szCs w:val="20"/>
    </w:rPr>
  </w:style>
  <w:style w:type="paragraph" w:styleId="afe">
    <w:name w:val="List Paragraph"/>
    <w:basedOn w:val="a"/>
    <w:qFormat/>
    <w:pPr>
      <w:ind w:firstLineChars="200" w:firstLine="420"/>
    </w:pPr>
    <w:rPr>
      <w:rFonts w:ascii="Calibri" w:hAnsi="Calibri"/>
      <w:szCs w:val="22"/>
    </w:rPr>
  </w:style>
  <w:style w:type="paragraph" w:customStyle="1" w:styleId="reader-word-layerreader-word-s3-7">
    <w:name w:val="reader-word-layer reader-word-s3-7"/>
    <w:basedOn w:val="a"/>
    <w:qFormat/>
    <w:pPr>
      <w:widowControl/>
      <w:spacing w:before="100" w:beforeAutospacing="1" w:after="100" w:afterAutospacing="1"/>
      <w:jc w:val="left"/>
    </w:pPr>
    <w:rPr>
      <w:rFonts w:ascii="宋体" w:hAnsi="宋体" w:cs="宋体"/>
      <w:kern w:val="0"/>
      <w:sz w:val="24"/>
      <w:lang w:bidi="bo-CN"/>
    </w:rPr>
  </w:style>
  <w:style w:type="paragraph" w:customStyle="1" w:styleId="reader-word-layerreader-word-s2-5">
    <w:name w:val="reader-word-layer reader-word-s2-5"/>
    <w:basedOn w:val="a"/>
    <w:qFormat/>
    <w:pPr>
      <w:widowControl/>
      <w:spacing w:before="100" w:beforeAutospacing="1" w:after="100" w:afterAutospacing="1"/>
      <w:jc w:val="left"/>
    </w:pPr>
    <w:rPr>
      <w:rFonts w:ascii="宋体" w:hAnsi="宋体" w:cs="宋体"/>
      <w:kern w:val="0"/>
      <w:sz w:val="24"/>
      <w:lang w:bidi="bo-CN"/>
    </w:rPr>
  </w:style>
  <w:style w:type="paragraph" w:customStyle="1" w:styleId="14">
    <w:name w:val="列出段落1"/>
    <w:basedOn w:val="a"/>
    <w:qFormat/>
    <w:pPr>
      <w:autoSpaceDE w:val="0"/>
      <w:autoSpaceDN w:val="0"/>
      <w:adjustRightInd w:val="0"/>
      <w:spacing w:line="360" w:lineRule="auto"/>
      <w:ind w:left="140" w:hangingChars="50" w:hanging="140"/>
      <w:jc w:val="left"/>
    </w:pPr>
    <w:rPr>
      <w:rFonts w:ascii="微软雅黑" w:eastAsia="微软雅黑" w:hAnsi="微软雅黑"/>
      <w:kern w:val="0"/>
      <w:sz w:val="28"/>
      <w:szCs w:val="28"/>
      <w:lang w:bidi="th-TH"/>
    </w:rPr>
  </w:style>
  <w:style w:type="paragraph" w:customStyle="1" w:styleId="CharCharCharCharCharChar">
    <w:name w:val="Char Char Char Char Char Char"/>
    <w:basedOn w:val="a"/>
    <w:qFormat/>
    <w:pPr>
      <w:ind w:firstLineChars="200" w:firstLine="200"/>
    </w:pPr>
    <w:rPr>
      <w:rFonts w:ascii="Tahoma" w:hAnsi="Tahoma" w:cs="Tahoma"/>
      <w:sz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11">
    <w:name w:val="Char1"/>
    <w:basedOn w:val="a"/>
    <w:qFormat/>
    <w:rPr>
      <w:rFonts w:ascii="仿宋_GB2312" w:eastAsia="仿宋_GB2312"/>
      <w:b/>
      <w:sz w:val="32"/>
      <w:szCs w:val="32"/>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7">
    <w:name w:val="Char"/>
    <w:basedOn w:val="a"/>
    <w:qFormat/>
    <w:rPr>
      <w:rFonts w:eastAsia="仿宋_GB2312"/>
      <w:sz w:val="28"/>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rPr>
  </w:style>
  <w:style w:type="character" w:customStyle="1" w:styleId="font01">
    <w:name w:val="font01"/>
    <w:qFormat/>
    <w:rPr>
      <w:rFonts w:ascii="微软雅黑" w:eastAsia="微软雅黑" w:hAnsi="微软雅黑" w:cs="微软雅黑" w:hint="eastAsia"/>
      <w:color w:val="000000"/>
      <w:sz w:val="18"/>
      <w:szCs w:val="18"/>
      <w:u w:val="none"/>
    </w:rPr>
  </w:style>
  <w:style w:type="character" w:customStyle="1" w:styleId="font71">
    <w:name w:val="font71"/>
    <w:basedOn w:val="a0"/>
    <w:qFormat/>
    <w:rPr>
      <w:rFonts w:ascii="微软雅黑" w:eastAsia="微软雅黑" w:hAnsi="微软雅黑" w:cs="微软雅黑" w:hint="eastAsia"/>
      <w:color w:val="FF0000"/>
      <w:sz w:val="18"/>
      <w:szCs w:val="18"/>
      <w:u w:val="none"/>
    </w:rPr>
  </w:style>
  <w:style w:type="paragraph" w:customStyle="1" w:styleId="Bodytext1">
    <w:name w:val="Body text|1"/>
    <w:basedOn w:val="a"/>
    <w:qFormat/>
    <w:pPr>
      <w:spacing w:line="422" w:lineRule="auto"/>
      <w:ind w:firstLine="400"/>
    </w:pPr>
    <w:rPr>
      <w:rFonts w:ascii="MingLiU" w:eastAsia="MingLiU" w:hAnsi="MingLiU"/>
      <w:b/>
      <w:kern w:val="0"/>
      <w:sz w:val="22"/>
      <w:szCs w:val="22"/>
      <w:lang w:val="zh-TW" w:eastAsia="zh-TW"/>
    </w:rPr>
  </w:style>
  <w:style w:type="paragraph" w:customStyle="1" w:styleId="TableParagraph">
    <w:name w:val="Table Paragraph"/>
    <w:basedOn w:val="a"/>
    <w:uiPriority w:val="1"/>
    <w:unhideWhenUsed/>
    <w:qFormat/>
    <w:rPr>
      <w:rFonts w:hint="eastAsia"/>
      <w:sz w:val="24"/>
    </w:rPr>
  </w:style>
  <w:style w:type="character" w:customStyle="1" w:styleId="font61">
    <w:name w:val="font61"/>
    <w:basedOn w:val="a0"/>
    <w:qFormat/>
    <w:rPr>
      <w:rFonts w:ascii="宋体" w:eastAsia="宋体" w:hAnsi="宋体" w:cs="宋体" w:hint="eastAsia"/>
      <w:color w:val="000000"/>
      <w:sz w:val="22"/>
      <w:szCs w:val="22"/>
      <w:u w:val="none"/>
    </w:rPr>
  </w:style>
  <w:style w:type="paragraph" w:customStyle="1" w:styleId="15">
    <w:name w:val="正文1"/>
    <w:qFormat/>
    <w:pPr>
      <w:widowControl w:val="0"/>
      <w:jc w:val="both"/>
    </w:pPr>
    <w:rPr>
      <w:kern w:val="2"/>
      <w:sz w:val="21"/>
    </w:rPr>
  </w:style>
  <w:style w:type="paragraph" w:customStyle="1" w:styleId="16">
    <w:name w:val="纯文本1"/>
    <w:basedOn w:val="15"/>
    <w:qFormat/>
    <w:pPr>
      <w:widowControl/>
      <w:jc w:val="left"/>
    </w:pPr>
    <w:rPr>
      <w:rFonts w:ascii="宋体" w:hAnsi="Courier New"/>
    </w:rPr>
  </w:style>
  <w:style w:type="paragraph" w:customStyle="1" w:styleId="33">
    <w:name w:val="列出段落3"/>
    <w:basedOn w:val="a"/>
    <w:qFormat/>
    <w:pPr>
      <w:spacing w:line="360" w:lineRule="auto"/>
      <w:ind w:firstLineChars="200" w:firstLine="420"/>
    </w:pPr>
    <w:rPr>
      <w:rFonts w:ascii="Calibri" w:hAnsi="Calibri"/>
      <w:sz w:val="24"/>
      <w:szCs w:val="22"/>
    </w:rPr>
  </w:style>
  <w:style w:type="paragraph" w:customStyle="1" w:styleId="TableNormal">
    <w:name w:val="TableNormal"/>
    <w:basedOn w:val="a"/>
    <w:qFormat/>
    <w:pPr>
      <w:widowControl/>
      <w:spacing w:before="40" w:after="40" w:line="264" w:lineRule="auto"/>
      <w:jc w:val="left"/>
    </w:pPr>
    <w:rPr>
      <w:rFonts w:ascii="Arial" w:hAnsi="Arial"/>
      <w:kern w:val="0"/>
      <w:szCs w:val="20"/>
      <w:lang w:val="zh-CN"/>
    </w:rPr>
  </w:style>
  <w:style w:type="paragraph" w:customStyle="1" w:styleId="aff0">
    <w:name w:val="*正文"/>
    <w:basedOn w:val="a"/>
    <w:qFormat/>
    <w:pPr>
      <w:widowControl/>
      <w:spacing w:line="360" w:lineRule="auto"/>
      <w:jc w:val="center"/>
    </w:pPr>
    <w:rPr>
      <w:rFonts w:ascii="宋体" w:hAnsi="宋体"/>
      <w:szCs w:val="21"/>
    </w:rPr>
  </w:style>
  <w:style w:type="paragraph" w:customStyle="1" w:styleId="aff1">
    <w:name w:val="正文（绿盟科技）"/>
    <w:qFormat/>
    <w:pPr>
      <w:spacing w:line="300" w:lineRule="auto"/>
    </w:pPr>
    <w:rPr>
      <w:rFonts w:ascii="Arial" w:hAnsi="Arial"/>
      <w:sz w:val="21"/>
      <w:szCs w:val="21"/>
    </w:rPr>
  </w:style>
  <w:style w:type="paragraph" w:customStyle="1" w:styleId="25">
    <w:name w:val="列出段落2"/>
    <w:basedOn w:val="a"/>
    <w:qFormat/>
    <w:pPr>
      <w:ind w:firstLineChars="200" w:firstLine="420"/>
    </w:pPr>
    <w:rPr>
      <w:rFonts w:ascii="Calibri" w:hAnsi="Calibri"/>
      <w:szCs w:val="21"/>
    </w:rPr>
  </w:style>
  <w:style w:type="paragraph" w:customStyle="1" w:styleId="T0">
    <w:name w:val="T图形居中"/>
    <w:next w:val="T"/>
    <w:qFormat/>
    <w:pPr>
      <w:jc w:val="center"/>
    </w:pPr>
    <w:rPr>
      <w:rFonts w:ascii="Calibri" w:hAnsi="Calibri"/>
      <w:kern w:val="2"/>
      <w:sz w:val="24"/>
      <w:szCs w:val="21"/>
    </w:rPr>
  </w:style>
  <w:style w:type="paragraph" w:customStyle="1" w:styleId="T">
    <w:name w:val="T图形题注"/>
    <w:basedOn w:val="a"/>
    <w:next w:val="a"/>
    <w:qFormat/>
    <w:pPr>
      <w:numPr>
        <w:numId w:val="1"/>
      </w:numPr>
      <w:spacing w:line="360" w:lineRule="auto"/>
      <w:ind w:left="0" w:firstLine="0"/>
      <w:jc w:val="center"/>
    </w:pPr>
    <w:rPr>
      <w:rFonts w:ascii="Calibri" w:eastAsia="黑体" w:hAnsi="Calibri"/>
      <w:b/>
      <w:szCs w:val="21"/>
    </w:rPr>
  </w:style>
  <w:style w:type="paragraph" w:customStyle="1" w:styleId="Z">
    <w:name w:val="Z正文强调"/>
    <w:basedOn w:val="a"/>
    <w:next w:val="a"/>
    <w:qFormat/>
    <w:pPr>
      <w:spacing w:line="360" w:lineRule="auto"/>
      <w:ind w:firstLineChars="200" w:firstLine="200"/>
    </w:pPr>
    <w:rPr>
      <w:rFonts w:ascii="Calibri" w:hAnsi="Calibri"/>
      <w:b/>
      <w:szCs w:val="21"/>
    </w:rPr>
  </w:style>
  <w:style w:type="paragraph" w:customStyle="1" w:styleId="Char8">
    <w:name w:val="普通(网站) Char"/>
    <w:basedOn w:val="a"/>
    <w:qFormat/>
    <w:pPr>
      <w:widowControl/>
      <w:spacing w:before="100" w:beforeAutospacing="1" w:after="100" w:afterAutospacing="1"/>
      <w:jc w:val="left"/>
    </w:pPr>
    <w:rPr>
      <w:rFonts w:ascii="宋体" w:hAnsi="宋体" w:cs="宋体"/>
      <w:kern w:val="0"/>
      <w:sz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rPr>
  </w:style>
  <w:style w:type="character" w:customStyle="1" w:styleId="font11">
    <w:name w:val="font11"/>
    <w:basedOn w:val="a0"/>
    <w:qFormat/>
    <w:rPr>
      <w:rFonts w:ascii="等线" w:eastAsia="等线" w:hAnsi="等线" w:cs="等线"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81">
    <w:name w:val="font81"/>
    <w:basedOn w:val="a0"/>
    <w:qFormat/>
    <w:rPr>
      <w:rFonts w:ascii="微软雅黑" w:eastAsia="微软雅黑" w:hAnsi="微软雅黑" w:cs="微软雅黑"/>
      <w:color w:val="000000"/>
      <w:sz w:val="20"/>
      <w:szCs w:val="20"/>
      <w:u w:val="none"/>
    </w:rPr>
  </w:style>
  <w:style w:type="character" w:customStyle="1" w:styleId="font41">
    <w:name w:val="font41"/>
    <w:basedOn w:val="a0"/>
    <w:qFormat/>
    <w:rPr>
      <w:rFonts w:ascii="仿宋_GB2312" w:eastAsia="仿宋_GB2312" w:cs="仿宋_GB2312" w:hint="eastAsia"/>
      <w:color w:val="000000"/>
      <w:sz w:val="22"/>
      <w:szCs w:val="22"/>
      <w:u w:val="none"/>
    </w:rPr>
  </w:style>
  <w:style w:type="paragraph" w:customStyle="1" w:styleId="17">
    <w:name w:val="修订1"/>
    <w:hidden/>
    <w:uiPriority w:val="99"/>
    <w:semiHidden/>
    <w:qFormat/>
    <w:rPr>
      <w:kern w:val="2"/>
      <w:sz w:val="21"/>
      <w:szCs w:val="24"/>
    </w:rPr>
  </w:style>
  <w:style w:type="paragraph" w:customStyle="1" w:styleId="26">
    <w:name w:val="修订2"/>
    <w:hidden/>
    <w:uiPriority w:val="99"/>
    <w:semiHidden/>
    <w:qFormat/>
    <w:rPr>
      <w:kern w:val="2"/>
      <w:sz w:val="21"/>
      <w:szCs w:val="24"/>
    </w:rPr>
  </w:style>
  <w:style w:type="paragraph" w:customStyle="1" w:styleId="34">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cgp.gov.c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s://jinrong.zcygov.cn/finance?utm=a0017.6ae5bcea.c758920.3.e16d87f05f4711ea941615355aed8f9f" TargetMode="External"/><Relationship Id="rId23" Type="http://schemas.openxmlformats.org/officeDocument/2006/relationships/hyperlink" Target="http://www.creditchina.gov.cn&#65289;&#12289;"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fcg.czt.zj.gov.cn/bidClientTemplate/2019-09-24/12975.html&#65289;&#65292;&#26377;&#20851;&#30005;&#23376;&#25237;&#26631;&#20855;&#20307;&#27969;&#31243;&#21487;&#20197;&#36827;&#20837;&#25919;&#24220;&#37319;&#36141;&#20113;&#24179;&#21488;&#26381;&#21153;&#20013;&#24515;&#65288;https:/service.zcygov.cn/" TargetMode="Externa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B9DC4-EE1E-403B-89C2-642552C8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70</Pages>
  <Words>9633</Words>
  <Characters>54909</Characters>
  <Application>Microsoft Office Word</Application>
  <DocSecurity>0</DocSecurity>
  <Lines>457</Lines>
  <Paragraphs>128</Paragraphs>
  <ScaleCrop>false</ScaleCrop>
  <Company>P R C</Company>
  <LinksUpToDate>false</LinksUpToDate>
  <CharactersWithSpaces>64414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温州市政府（分散）采购</dc:title>
  <dc:creator>hp</dc:creator>
  <cp:lastModifiedBy>Administrator</cp:lastModifiedBy>
  <cp:revision>62</cp:revision>
  <cp:lastPrinted>2022-10-02T06:07:00Z</cp:lastPrinted>
  <dcterms:created xsi:type="dcterms:W3CDTF">2022-09-30T03:52:00Z</dcterms:created>
  <dcterms:modified xsi:type="dcterms:W3CDTF">2022-10-17T02:47:00Z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FCA7F53DE49F442181AEB331FEBD5236</vt:lpwstr>
  </property>
  <property fmtid="{D5CDD505-2E9C-101B-9397-08002B2CF9AE}" pid="4" name="commondata">
    <vt:lpwstr>eyJoZGlkIjoiOGRhNDMxN2JkZmIxYWUyODUzZjNlYTljOTY5Nzc3ODcifQ==</vt:lpwstr>
  </property>
</Properties>
</file>