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528CC">
      <w:pPr>
        <w:spacing w:line="360" w:lineRule="auto"/>
        <w:jc w:val="center"/>
        <w:rPr>
          <w:rFonts w:hint="eastAsia" w:cs="仿宋_GB2312" w:asciiTheme="minorEastAsia" w:hAnsiTheme="minorEastAsia" w:eastAsiaTheme="minorEastAsia"/>
          <w:b/>
          <w:sz w:val="24"/>
        </w:rPr>
      </w:pPr>
    </w:p>
    <w:p w14:paraId="6FBAF4D8">
      <w:pPr>
        <w:spacing w:line="360" w:lineRule="auto"/>
        <w:jc w:val="center"/>
        <w:rPr>
          <w:rFonts w:hint="eastAsia" w:cs="仿宋_GB2312" w:asciiTheme="minorEastAsia" w:hAnsiTheme="minorEastAsia" w:eastAsiaTheme="minorEastAsia"/>
          <w:b/>
          <w:sz w:val="24"/>
        </w:rPr>
      </w:pPr>
    </w:p>
    <w:p w14:paraId="72500165">
      <w:pPr>
        <w:tabs>
          <w:tab w:val="left" w:pos="220"/>
        </w:tabs>
        <w:spacing w:line="360" w:lineRule="auto"/>
        <w:jc w:val="center"/>
        <w:rPr>
          <w:rFonts w:hint="eastAsia" w:ascii="黑体" w:hAnsi="黑体" w:eastAsia="黑体" w:cs="黑体"/>
          <w:sz w:val="48"/>
          <w:szCs w:val="48"/>
        </w:rPr>
      </w:pPr>
      <w:r>
        <w:rPr>
          <w:rFonts w:hint="eastAsia" w:ascii="黑体" w:hAnsi="黑体" w:eastAsia="黑体" w:cs="黑体"/>
          <w:sz w:val="48"/>
          <w:szCs w:val="48"/>
        </w:rPr>
        <w:t>浙江省住房和城乡建设厅（本级）</w:t>
      </w:r>
    </w:p>
    <w:p w14:paraId="304699DB">
      <w:pPr>
        <w:adjustRightInd/>
        <w:spacing w:line="360" w:lineRule="auto"/>
        <w:jc w:val="center"/>
        <w:rPr>
          <w:rFonts w:hint="eastAsia" w:cs="仿宋_GB2312" w:asciiTheme="minorEastAsia" w:hAnsiTheme="minorEastAsia" w:eastAsiaTheme="minorEastAsia"/>
          <w:b/>
          <w:bCs/>
          <w:w w:val="95"/>
          <w:sz w:val="72"/>
          <w:szCs w:val="72"/>
          <w:lang w:val="zh-CN"/>
        </w:rPr>
      </w:pPr>
      <w:r>
        <w:rPr>
          <w:rFonts w:hint="eastAsia" w:cs="Times New Roman" w:asciiTheme="minorEastAsia" w:hAnsiTheme="minorEastAsia" w:eastAsiaTheme="minorEastAsia"/>
          <w:i w:val="0"/>
          <w:iCs w:val="0"/>
          <w:caps w:val="0"/>
          <w:spacing w:val="0"/>
          <w:sz w:val="36"/>
          <w:szCs w:val="36"/>
          <w:highlight w:val="none"/>
        </w:rPr>
        <w:t>2025年</w:t>
      </w:r>
      <w:r>
        <w:rPr>
          <w:rFonts w:hint="eastAsia" w:cs="Times New Roman" w:asciiTheme="minorEastAsia" w:hAnsiTheme="minorEastAsia" w:eastAsiaTheme="minorEastAsia"/>
          <w:sz w:val="36"/>
          <w:szCs w:val="36"/>
          <w:highlight w:val="none"/>
          <w:lang w:val="en-US" w:eastAsia="zh-CN"/>
        </w:rPr>
        <w:t>浙江省社区更新街道级邻里中心创作设计大赛宣传服务采购项目（重招）</w:t>
      </w:r>
    </w:p>
    <w:p w14:paraId="1F893563">
      <w:pPr>
        <w:adjustRightInd/>
        <w:spacing w:line="360" w:lineRule="auto"/>
        <w:jc w:val="center"/>
        <w:rPr>
          <w:rFonts w:hint="eastAsia"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6DD1E4BD">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28411555">
      <w:pPr>
        <w:snapToGrid w:val="0"/>
        <w:spacing w:line="360" w:lineRule="auto"/>
        <w:jc w:val="center"/>
        <w:rPr>
          <w:rFonts w:hint="eastAsia" w:cs="仿宋_GB2312" w:asciiTheme="minorEastAsia" w:hAnsiTheme="minorEastAsia" w:eastAsiaTheme="minorEastAsia"/>
          <w:sz w:val="30"/>
          <w:szCs w:val="30"/>
        </w:rPr>
      </w:pPr>
    </w:p>
    <w:p w14:paraId="63DC1C4B">
      <w:pPr>
        <w:snapToGrid w:val="0"/>
        <w:spacing w:line="360" w:lineRule="auto"/>
        <w:jc w:val="center"/>
        <w:rPr>
          <w:rFonts w:hint="eastAsia" w:cs="仿宋_GB2312" w:asciiTheme="minorEastAsia" w:hAnsiTheme="minorEastAsia" w:eastAsiaTheme="minorEastAsia"/>
          <w:sz w:val="30"/>
          <w:szCs w:val="30"/>
        </w:rPr>
      </w:pPr>
    </w:p>
    <w:p w14:paraId="0E364EDA">
      <w:pPr>
        <w:snapToGrid w:val="0"/>
        <w:spacing w:line="360" w:lineRule="auto"/>
        <w:jc w:val="center"/>
        <w:rPr>
          <w:rFonts w:hint="default" w:eastAsia="黑体" w:cs="仿宋_GB2312" w:asciiTheme="minorEastAsia" w:hAnsiTheme="minorEastAsia"/>
          <w:sz w:val="30"/>
          <w:szCs w:val="30"/>
          <w:lang w:val="en-US" w:eastAsia="zh-CN"/>
        </w:rPr>
      </w:pPr>
      <w:r>
        <w:rPr>
          <w:rFonts w:hint="eastAsia" w:cs="仿宋_GB2312" w:asciiTheme="minorEastAsia" w:hAnsiTheme="minorEastAsia" w:eastAsiaTheme="minorEastAsia"/>
          <w:sz w:val="30"/>
          <w:szCs w:val="30"/>
        </w:rPr>
        <w:t>项目编号:</w:t>
      </w:r>
      <w:r>
        <w:rPr>
          <w:rFonts w:hint="eastAsia" w:ascii="黑体" w:hAnsi="黑体" w:eastAsia="黑体" w:cs="黑体"/>
          <w:sz w:val="32"/>
          <w:szCs w:val="32"/>
        </w:rPr>
        <w:t>ZJZX-2025050</w:t>
      </w:r>
      <w:r>
        <w:rPr>
          <w:rFonts w:hint="eastAsia" w:ascii="黑体" w:hAnsi="黑体" w:eastAsia="黑体" w:cs="黑体"/>
          <w:sz w:val="32"/>
          <w:szCs w:val="32"/>
          <w:lang w:val="en-US" w:eastAsia="zh-CN"/>
        </w:rPr>
        <w:t>3-1</w:t>
      </w:r>
    </w:p>
    <w:p w14:paraId="547BC05C">
      <w:pPr>
        <w:adjustRightInd/>
        <w:spacing w:line="360" w:lineRule="auto"/>
        <w:rPr>
          <w:rFonts w:hint="eastAsia" w:cs="仿宋_GB2312" w:asciiTheme="minorEastAsia" w:hAnsiTheme="minorEastAsia" w:eastAsiaTheme="minorEastAsia"/>
          <w:sz w:val="28"/>
          <w:szCs w:val="20"/>
        </w:rPr>
      </w:pPr>
    </w:p>
    <w:p w14:paraId="2A8F67FC">
      <w:pPr>
        <w:spacing w:line="360" w:lineRule="auto"/>
        <w:jc w:val="center"/>
        <w:rPr>
          <w:rFonts w:hint="eastAsia" w:cs="仿宋_GB2312" w:asciiTheme="minorEastAsia" w:hAnsiTheme="minorEastAsia" w:eastAsiaTheme="minorEastAsia"/>
          <w:sz w:val="24"/>
        </w:rPr>
      </w:pPr>
    </w:p>
    <w:p w14:paraId="5A94EADD">
      <w:pPr>
        <w:spacing w:line="360" w:lineRule="auto"/>
        <w:jc w:val="center"/>
        <w:rPr>
          <w:rFonts w:hint="eastAsia" w:cs="仿宋_GB2312" w:asciiTheme="minorEastAsia" w:hAnsiTheme="minorEastAsia" w:eastAsiaTheme="minorEastAsia"/>
          <w:sz w:val="24"/>
        </w:rPr>
      </w:pPr>
    </w:p>
    <w:p w14:paraId="1E030298">
      <w:pPr>
        <w:pStyle w:val="186"/>
        <w:widowControl w:val="0"/>
        <w:spacing w:before="0" w:beforeAutospacing="0" w:after="0" w:afterAutospacing="0" w:line="360" w:lineRule="auto"/>
        <w:textAlignment w:val="auto"/>
        <w:rPr>
          <w:rFonts w:cs="仿宋_GB2312" w:asciiTheme="minorEastAsia" w:hAnsiTheme="minorEastAsia" w:eastAsiaTheme="minorEastAsia"/>
          <w:kern w:val="2"/>
        </w:rPr>
      </w:pPr>
    </w:p>
    <w:p w14:paraId="748740AE">
      <w:pPr>
        <w:pStyle w:val="186"/>
        <w:widowControl w:val="0"/>
        <w:spacing w:before="0" w:beforeAutospacing="0" w:after="0" w:afterAutospacing="0" w:line="360" w:lineRule="auto"/>
        <w:textAlignment w:val="auto"/>
        <w:rPr>
          <w:rFonts w:cs="仿宋_GB2312" w:asciiTheme="minorEastAsia" w:hAnsiTheme="minorEastAsia" w:eastAsiaTheme="minorEastAsia"/>
          <w:kern w:val="2"/>
        </w:rPr>
      </w:pPr>
    </w:p>
    <w:p w14:paraId="03C94DA6">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5CB48523">
      <w:pPr>
        <w:snapToGrid w:val="0"/>
        <w:spacing w:line="360" w:lineRule="auto"/>
        <w:jc w:val="center"/>
        <w:rPr>
          <w:rFonts w:hint="eastAsia" w:cs="仿宋_GB2312" w:asciiTheme="minorEastAsia" w:hAnsiTheme="minorEastAsia" w:eastAsiaTheme="minorEastAsia"/>
          <w:sz w:val="32"/>
          <w:szCs w:val="32"/>
        </w:rPr>
      </w:pPr>
    </w:p>
    <w:p w14:paraId="14647386">
      <w:pPr>
        <w:snapToGrid w:val="0"/>
        <w:spacing w:line="360" w:lineRule="auto"/>
        <w:jc w:val="center"/>
        <w:rPr>
          <w:rFonts w:hint="eastAsia" w:cs="仿宋_GB2312" w:asciiTheme="minorEastAsia" w:hAnsiTheme="minorEastAsia" w:eastAsiaTheme="minorEastAsia"/>
          <w:sz w:val="32"/>
          <w:szCs w:val="32"/>
        </w:rPr>
      </w:pPr>
    </w:p>
    <w:p w14:paraId="6CB08D0E">
      <w:pPr>
        <w:snapToGrid w:val="0"/>
        <w:spacing w:line="360" w:lineRule="auto"/>
        <w:ind w:firstLine="960" w:firstLineChars="300"/>
        <w:rPr>
          <w:rFonts w:hint="eastAsia" w:cs="仿宋_GB2312" w:asciiTheme="minorEastAsia" w:hAnsiTheme="minorEastAsia" w:eastAsiaTheme="minorEastAsia"/>
          <w:sz w:val="32"/>
          <w:szCs w:val="32"/>
        </w:rPr>
      </w:pPr>
      <w:r>
        <w:rPr>
          <w:rFonts w:hint="eastAsia" w:ascii="宋体" w:hAnsi="宋体" w:cs="宋体"/>
          <w:sz w:val="32"/>
          <w:szCs w:val="32"/>
        </w:rPr>
        <w:t>采   购  人：</w:t>
      </w:r>
      <w:r>
        <w:rPr>
          <w:rFonts w:hint="eastAsia" w:ascii="黑体" w:hAnsi="黑体" w:eastAsia="黑体" w:cs="黑体"/>
          <w:sz w:val="32"/>
          <w:szCs w:val="32"/>
        </w:rPr>
        <w:t>浙江省住房和城乡建设厅（本级）</w:t>
      </w:r>
    </w:p>
    <w:p w14:paraId="4C2046D3">
      <w:pPr>
        <w:snapToGrid w:val="0"/>
        <w:spacing w:line="360" w:lineRule="auto"/>
        <w:ind w:firstLine="960" w:firstLineChars="300"/>
        <w:rPr>
          <w:rFonts w:hint="eastAsia" w:ascii="宋体" w:hAnsi="宋体" w:cs="宋体"/>
          <w:sz w:val="32"/>
          <w:szCs w:val="32"/>
          <w:highlight w:val="none"/>
        </w:rPr>
      </w:pPr>
      <w:r>
        <w:rPr>
          <w:rFonts w:hint="eastAsia" w:ascii="宋体" w:hAnsi="宋体" w:cs="宋体"/>
          <w:sz w:val="32"/>
          <w:szCs w:val="32"/>
        </w:rPr>
        <w:t>采购代理机构：</w:t>
      </w:r>
      <w:r>
        <w:rPr>
          <w:rFonts w:hint="eastAsia" w:ascii="黑体" w:hAnsi="黑体" w:eastAsia="黑体" w:cs="黑体"/>
          <w:sz w:val="32"/>
          <w:szCs w:val="32"/>
        </w:rPr>
        <w:t>浙江之信工</w:t>
      </w:r>
      <w:r>
        <w:rPr>
          <w:rFonts w:hint="eastAsia" w:ascii="黑体" w:hAnsi="黑体" w:eastAsia="黑体" w:cs="黑体"/>
          <w:sz w:val="32"/>
          <w:szCs w:val="32"/>
          <w:highlight w:val="none"/>
        </w:rPr>
        <w:t>程项目管理有限公司</w:t>
      </w:r>
    </w:p>
    <w:p w14:paraId="0D49E658">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二〇二五年</w:t>
      </w:r>
      <w:r>
        <w:rPr>
          <w:rFonts w:hint="eastAsia" w:ascii="宋体" w:hAnsi="宋体" w:cs="宋体"/>
          <w:sz w:val="32"/>
          <w:szCs w:val="32"/>
          <w:highlight w:val="none"/>
          <w:lang w:val="en-US" w:eastAsia="zh-CN"/>
        </w:rPr>
        <w:t>六</w:t>
      </w:r>
      <w:r>
        <w:rPr>
          <w:rFonts w:hint="eastAsia" w:ascii="宋体" w:hAnsi="宋体" w:cs="宋体"/>
          <w:sz w:val="32"/>
          <w:szCs w:val="32"/>
          <w:highlight w:val="none"/>
        </w:rPr>
        <w:t>月</w:t>
      </w:r>
    </w:p>
    <w:p w14:paraId="671681B4">
      <w:pPr>
        <w:tabs>
          <w:tab w:val="left" w:pos="2268"/>
        </w:tabs>
        <w:spacing w:line="360" w:lineRule="auto"/>
        <w:jc w:val="center"/>
        <w:rPr>
          <w:rFonts w:hint="eastAsia" w:cs="仿宋_GB2312" w:asciiTheme="minorEastAsia" w:hAnsiTheme="minorEastAsia" w:eastAsiaTheme="minorEastAsia"/>
          <w:sz w:val="24"/>
        </w:rPr>
        <w:sectPr>
          <w:footerReference r:id="rId3" w:type="default"/>
          <w:pgSz w:w="11906" w:h="16838"/>
          <w:pgMar w:top="1440" w:right="1486" w:bottom="1440" w:left="1800" w:header="851" w:footer="992" w:gutter="0"/>
          <w:pgNumType w:start="1"/>
          <w:cols w:space="720" w:num="1"/>
          <w:docGrid w:type="lines" w:linePitch="312" w:charSpace="0"/>
        </w:sectPr>
      </w:pPr>
    </w:p>
    <w:p w14:paraId="657AB805">
      <w:pPr>
        <w:pStyle w:val="22"/>
      </w:pPr>
    </w:p>
    <w:p w14:paraId="2FF28BA8">
      <w:pPr>
        <w:spacing w:line="360" w:lineRule="auto"/>
        <w:jc w:val="center"/>
        <w:rPr>
          <w:rFonts w:hint="eastAsia"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06E47ED5">
      <w:pPr>
        <w:spacing w:line="360" w:lineRule="auto"/>
        <w:rPr>
          <w:rFonts w:hint="eastAsia" w:cs="仿宋_GB2312" w:asciiTheme="minorEastAsia" w:hAnsiTheme="minorEastAsia" w:eastAsiaTheme="minorEastAsia"/>
          <w:sz w:val="32"/>
          <w:szCs w:val="32"/>
        </w:rPr>
      </w:pPr>
    </w:p>
    <w:p w14:paraId="06E259D8">
      <w:pPr>
        <w:spacing w:line="360" w:lineRule="auto"/>
        <w:rPr>
          <w:rFonts w:hint="eastAsia" w:cs="仿宋_GB2312" w:asciiTheme="minorEastAsia" w:hAnsiTheme="minorEastAsia" w:eastAsiaTheme="minorEastAsia"/>
          <w:sz w:val="32"/>
          <w:szCs w:val="32"/>
        </w:rPr>
      </w:pPr>
    </w:p>
    <w:p w14:paraId="349D6A3E">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16019DE6">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57133E12">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18411740">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1425BC82">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06BD7AEE">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2E21BCAD">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5F5005DF">
      <w:pPr>
        <w:spacing w:line="360" w:lineRule="auto"/>
        <w:ind w:firstLine="1280" w:firstLineChars="400"/>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1BFE31BA">
      <w:pPr>
        <w:spacing w:line="360" w:lineRule="auto"/>
        <w:ind w:firstLine="549" w:firstLineChars="229"/>
        <w:rPr>
          <w:rFonts w:hint="eastAsia" w:cs="仿宋_GB2312" w:asciiTheme="minorEastAsia" w:hAnsiTheme="minorEastAsia" w:eastAsiaTheme="minorEastAsia"/>
          <w:sz w:val="24"/>
        </w:rPr>
      </w:pPr>
      <w:bookmarkStart w:id="0" w:name="_Hlt91233176"/>
      <w:bookmarkEnd w:id="0"/>
      <w:bookmarkStart w:id="1" w:name="_Toc91899869"/>
    </w:p>
    <w:p w14:paraId="01C66DC3">
      <w:pPr>
        <w:spacing w:line="360" w:lineRule="auto"/>
        <w:ind w:firstLine="549" w:firstLineChars="229"/>
        <w:rPr>
          <w:rFonts w:hint="eastAsia" w:cs="仿宋_GB2312" w:asciiTheme="minorEastAsia" w:hAnsiTheme="minorEastAsia" w:eastAsiaTheme="minorEastAsia"/>
          <w:sz w:val="24"/>
        </w:rPr>
      </w:pPr>
    </w:p>
    <w:p w14:paraId="346D865E">
      <w:pPr>
        <w:spacing w:line="360" w:lineRule="auto"/>
        <w:ind w:firstLine="549" w:firstLineChars="229"/>
        <w:rPr>
          <w:rFonts w:hint="eastAsia" w:cs="仿宋_GB2312" w:asciiTheme="minorEastAsia" w:hAnsiTheme="minorEastAsia" w:eastAsiaTheme="minorEastAsia"/>
          <w:sz w:val="24"/>
        </w:rPr>
      </w:pPr>
    </w:p>
    <w:p w14:paraId="68C8844A">
      <w:pPr>
        <w:spacing w:line="360" w:lineRule="auto"/>
        <w:ind w:firstLine="549" w:firstLineChars="229"/>
        <w:rPr>
          <w:rFonts w:hint="eastAsia" w:cs="仿宋_GB2312" w:asciiTheme="minorEastAsia" w:hAnsiTheme="minorEastAsia" w:eastAsiaTheme="minorEastAsia"/>
          <w:sz w:val="24"/>
        </w:rPr>
      </w:pPr>
    </w:p>
    <w:p w14:paraId="6F87E7F1">
      <w:pPr>
        <w:spacing w:line="360" w:lineRule="auto"/>
        <w:ind w:firstLine="549" w:firstLineChars="229"/>
        <w:rPr>
          <w:rFonts w:hint="eastAsia" w:cs="仿宋_GB2312" w:asciiTheme="minorEastAsia" w:hAnsiTheme="minorEastAsia" w:eastAsiaTheme="minorEastAsia"/>
          <w:sz w:val="24"/>
        </w:rPr>
      </w:pPr>
    </w:p>
    <w:p w14:paraId="4BD9F951">
      <w:pPr>
        <w:spacing w:line="360" w:lineRule="auto"/>
        <w:ind w:firstLine="549" w:firstLineChars="229"/>
        <w:rPr>
          <w:rFonts w:hint="eastAsia" w:cs="仿宋_GB2312" w:asciiTheme="minorEastAsia" w:hAnsiTheme="minorEastAsia" w:eastAsiaTheme="minorEastAsia"/>
          <w:sz w:val="24"/>
        </w:rPr>
      </w:pPr>
    </w:p>
    <w:p w14:paraId="043E8081">
      <w:pPr>
        <w:spacing w:line="360" w:lineRule="auto"/>
        <w:ind w:firstLine="549" w:firstLineChars="229"/>
        <w:rPr>
          <w:rFonts w:hint="eastAsia" w:cs="仿宋_GB2312" w:asciiTheme="minorEastAsia" w:hAnsiTheme="minorEastAsia" w:eastAsiaTheme="minorEastAsia"/>
          <w:sz w:val="24"/>
        </w:rPr>
      </w:pPr>
    </w:p>
    <w:p w14:paraId="6CD493CD">
      <w:pPr>
        <w:spacing w:line="360" w:lineRule="auto"/>
        <w:ind w:firstLine="549" w:firstLineChars="229"/>
        <w:rPr>
          <w:rFonts w:hint="eastAsia" w:cs="仿宋_GB2312" w:asciiTheme="minorEastAsia" w:hAnsiTheme="minorEastAsia" w:eastAsiaTheme="minorEastAsia"/>
          <w:sz w:val="24"/>
        </w:rPr>
      </w:pPr>
    </w:p>
    <w:p w14:paraId="32370F7E">
      <w:pPr>
        <w:spacing w:line="360" w:lineRule="auto"/>
        <w:ind w:firstLine="549" w:firstLineChars="229"/>
        <w:rPr>
          <w:rFonts w:hint="eastAsia" w:cs="仿宋_GB2312" w:asciiTheme="minorEastAsia" w:hAnsiTheme="minorEastAsia" w:eastAsiaTheme="minorEastAsia"/>
          <w:sz w:val="24"/>
        </w:rPr>
      </w:pPr>
    </w:p>
    <w:p w14:paraId="055A1D88">
      <w:pPr>
        <w:spacing w:line="360" w:lineRule="auto"/>
        <w:ind w:firstLine="549" w:firstLineChars="229"/>
        <w:rPr>
          <w:rFonts w:hint="eastAsia" w:cs="仿宋_GB2312" w:asciiTheme="minorEastAsia" w:hAnsiTheme="minorEastAsia" w:eastAsiaTheme="minorEastAsia"/>
          <w:sz w:val="24"/>
        </w:rPr>
      </w:pPr>
    </w:p>
    <w:p w14:paraId="6D2BAC31">
      <w:pPr>
        <w:spacing w:line="360" w:lineRule="auto"/>
        <w:ind w:firstLine="549" w:firstLineChars="229"/>
        <w:rPr>
          <w:rFonts w:hint="eastAsia" w:cs="仿宋_GB2312" w:asciiTheme="minorEastAsia" w:hAnsiTheme="minorEastAsia" w:eastAsiaTheme="minorEastAsia"/>
          <w:sz w:val="24"/>
        </w:rPr>
      </w:pPr>
    </w:p>
    <w:p w14:paraId="3F79C013">
      <w:pPr>
        <w:spacing w:line="360" w:lineRule="auto"/>
        <w:ind w:firstLine="549" w:firstLineChars="229"/>
        <w:rPr>
          <w:rFonts w:hint="eastAsia" w:cs="仿宋_GB2312" w:asciiTheme="minorEastAsia" w:hAnsiTheme="minorEastAsia" w:eastAsiaTheme="minorEastAsia"/>
          <w:sz w:val="24"/>
        </w:rPr>
      </w:pPr>
    </w:p>
    <w:p w14:paraId="3CCA5E83">
      <w:pPr>
        <w:spacing w:line="360" w:lineRule="auto"/>
        <w:ind w:firstLine="549" w:firstLineChars="229"/>
        <w:rPr>
          <w:rFonts w:hint="eastAsia" w:cs="仿宋_GB2312" w:asciiTheme="minorEastAsia" w:hAnsiTheme="minorEastAsia" w:eastAsiaTheme="minorEastAsia"/>
          <w:sz w:val="24"/>
        </w:rPr>
      </w:pPr>
    </w:p>
    <w:p w14:paraId="3A98979D">
      <w:pPr>
        <w:spacing w:line="360" w:lineRule="auto"/>
        <w:rPr>
          <w:rFonts w:hint="eastAsia" w:cs="仿宋_GB2312" w:asciiTheme="minorEastAsia" w:hAnsiTheme="minorEastAsia" w:eastAsiaTheme="minorEastAsia"/>
          <w:sz w:val="24"/>
        </w:rPr>
      </w:pPr>
    </w:p>
    <w:p w14:paraId="0AFD3B94">
      <w:pPr>
        <w:adjustRightInd/>
        <w:spacing w:line="360" w:lineRule="auto"/>
        <w:jc w:val="center"/>
        <w:outlineLvl w:val="0"/>
        <w:rPr>
          <w:rFonts w:hint="eastAsia" w:cs="仿宋_GB2312" w:asciiTheme="minorEastAsia" w:hAnsiTheme="minorEastAsia" w:eastAsiaTheme="minorEastAsia"/>
          <w:b/>
          <w:sz w:val="36"/>
          <w:szCs w:val="20"/>
        </w:rPr>
      </w:pPr>
      <w:bookmarkStart w:id="2" w:name="第一部分"/>
      <w:r>
        <w:rPr>
          <w:rFonts w:hint="eastAsia" w:cs="仿宋_GB2312" w:asciiTheme="minorEastAsia" w:hAnsiTheme="minorEastAsia" w:eastAsiaTheme="minorEastAsia"/>
          <w:b/>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p>
    <w:p w14:paraId="2FE35291">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3EE3483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3055262A">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rPr>
        <w:t>浙江</w:t>
      </w:r>
      <w:r>
        <w:rPr>
          <w:rFonts w:hint="eastAsia" w:asciiTheme="minorEastAsia" w:hAnsiTheme="minorEastAsia" w:eastAsiaTheme="minorEastAsia"/>
          <w:szCs w:val="21"/>
          <w:u w:val="single"/>
        </w:rPr>
        <w:t>省住房和城乡建设厅（本级）</w:t>
      </w:r>
      <w:r>
        <w:rPr>
          <w:rFonts w:hint="eastAsia" w:cs="Times New Roman" w:asciiTheme="minorEastAsia" w:hAnsiTheme="minorEastAsia" w:eastAsiaTheme="minorEastAsia"/>
          <w:i w:val="0"/>
          <w:iCs w:val="0"/>
          <w:caps w:val="0"/>
          <w:spacing w:val="0"/>
          <w:sz w:val="21"/>
          <w:szCs w:val="21"/>
          <w:highlight w:val="none"/>
        </w:rPr>
        <w:t>2025年</w:t>
      </w:r>
      <w:r>
        <w:rPr>
          <w:rFonts w:hint="eastAsia" w:cs="Times New Roman" w:asciiTheme="minorEastAsia" w:hAnsiTheme="minorEastAsia" w:eastAsiaTheme="minorEastAsia"/>
          <w:sz w:val="21"/>
          <w:szCs w:val="21"/>
          <w:highlight w:val="none"/>
          <w:lang w:val="en-US" w:eastAsia="zh-CN"/>
        </w:rPr>
        <w:t>浙江省社区更新街道级邻里中心创作设计大赛宣传服务</w:t>
      </w:r>
      <w:r>
        <w:rPr>
          <w:rFonts w:hint="eastAsia" w:asciiTheme="minorEastAsia" w:hAnsiTheme="minorEastAsia" w:eastAsiaTheme="minorEastAsia"/>
          <w:szCs w:val="21"/>
          <w:u w:val="single"/>
        </w:rPr>
        <w:t>采购项目</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lang w:val="en-US" w:eastAsia="zh-CN"/>
        </w:rPr>
        <w:t>重招</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rPr>
        <w:t>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 </w:instrText>
      </w:r>
      <w:r>
        <w:fldChar w:fldCharType="separate"/>
      </w:r>
      <w:r>
        <w:rPr>
          <w:rStyle w:val="70"/>
          <w:rFonts w:hint="eastAsia" w:cs="仿宋_GB2312" w:asciiTheme="minorEastAsia" w:hAnsiTheme="minorEastAsia" w:eastAsiaTheme="minorEastAsia"/>
          <w:color w:val="auto"/>
          <w:sz w:val="21"/>
          <w:szCs w:val="21"/>
          <w:u w:val="single"/>
        </w:rPr>
        <w:t>https://www.zcygov.cn/</w:t>
      </w:r>
      <w:r>
        <w:rPr>
          <w:rStyle w:val="70"/>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Cs w:val="21"/>
          <w:u w:val="single"/>
        </w:rPr>
        <w:t>）</w:t>
      </w:r>
      <w:r>
        <w:rPr>
          <w:rFonts w:hint="eastAsia" w:asciiTheme="minorEastAsia" w:hAnsiTheme="minorEastAsia" w:eastAsiaTheme="minorEastAsia"/>
          <w:szCs w:val="21"/>
        </w:rPr>
        <w:t>获取采购文件，并于</w:t>
      </w:r>
      <w:r>
        <w:rPr>
          <w:rFonts w:hint="eastAsia" w:asciiTheme="minorEastAsia" w:hAnsiTheme="minorEastAsia" w:eastAsiaTheme="minorEastAsia"/>
          <w:szCs w:val="21"/>
          <w:highlight w:val="none"/>
          <w:u w:val="single"/>
        </w:rPr>
        <w:t xml:space="preserve"> 2025 </w:t>
      </w:r>
      <w:r>
        <w:rPr>
          <w:rFonts w:hint="eastAsia" w:asciiTheme="minorEastAsia" w:hAnsiTheme="minorEastAsia" w:eastAsiaTheme="minorEastAsia"/>
          <w:bCs/>
          <w:szCs w:val="21"/>
          <w:highlight w:val="none"/>
          <w:u w:val="single"/>
        </w:rPr>
        <w:t>年</w:t>
      </w:r>
      <w:r>
        <w:rPr>
          <w:rFonts w:hint="eastAsia" w:asciiTheme="minorEastAsia" w:hAnsiTheme="minorEastAsia" w:eastAsiaTheme="minorEastAsia"/>
          <w:bCs/>
          <w:szCs w:val="21"/>
          <w:highlight w:val="none"/>
          <w:u w:val="single"/>
          <w:lang w:val="en-US" w:eastAsia="zh-CN"/>
        </w:rPr>
        <w:t>6</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30</w:t>
      </w:r>
      <w:r>
        <w:rPr>
          <w:rFonts w:hint="eastAsia" w:asciiTheme="minorEastAsia" w:hAnsiTheme="minorEastAsia" w:eastAsiaTheme="minorEastAsia"/>
          <w:bCs/>
          <w:szCs w:val="21"/>
          <w:highlight w:val="none"/>
          <w:u w:val="single"/>
        </w:rPr>
        <w:t xml:space="preserve"> 日1</w:t>
      </w:r>
      <w:r>
        <w:rPr>
          <w:rFonts w:hint="eastAsia" w:asciiTheme="minorEastAsia" w:hAnsiTheme="minorEastAsia" w:eastAsiaTheme="minorEastAsia"/>
          <w:bCs/>
          <w:szCs w:val="21"/>
          <w:highlight w:val="none"/>
          <w:u w:val="single"/>
          <w:lang w:val="en-US" w:eastAsia="zh-CN"/>
        </w:rPr>
        <w:t>4</w:t>
      </w:r>
      <w:r>
        <w:rPr>
          <w:rFonts w:hint="eastAsia" w:asciiTheme="minorEastAsia" w:hAnsiTheme="minorEastAsia" w:eastAsiaTheme="minorEastAsia"/>
          <w:bCs/>
          <w:szCs w:val="21"/>
          <w:highlight w:val="none"/>
          <w:u w:val="single"/>
        </w:rPr>
        <w:t xml:space="preserve"> 点 30分00秒</w:t>
      </w:r>
      <w:r>
        <w:rPr>
          <w:rFonts w:hint="eastAsia" w:asciiTheme="minorEastAsia" w:hAnsiTheme="minorEastAsia" w:eastAsiaTheme="minorEastAsia"/>
          <w:bCs/>
          <w:szCs w:val="21"/>
          <w:highlight w:val="none"/>
        </w:rPr>
        <w:t>（北京时间）前提交响应文件</w:t>
      </w:r>
      <w:r>
        <w:rPr>
          <w:rFonts w:hint="eastAsia" w:asciiTheme="minorEastAsia" w:hAnsiTheme="minorEastAsia" w:eastAsiaTheme="minorEastAsia"/>
          <w:szCs w:val="21"/>
          <w:highlight w:val="none"/>
        </w:rPr>
        <w:t>。</w:t>
      </w:r>
    </w:p>
    <w:p w14:paraId="4DA5F319">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10" w:name="_Toc28359089"/>
      <w:bookmarkStart w:id="11" w:name="_Toc35393798"/>
      <w:bookmarkStart w:id="12" w:name="_Toc35393629"/>
      <w:bookmarkStart w:id="13" w:name="_Toc28359012"/>
      <w:r>
        <w:rPr>
          <w:rFonts w:hint="eastAsia" w:cs="宋体" w:asciiTheme="minorEastAsia" w:hAnsiTheme="minorEastAsia" w:eastAsiaTheme="minorEastAsia"/>
          <w:sz w:val="21"/>
          <w:szCs w:val="21"/>
          <w:highlight w:val="none"/>
        </w:rPr>
        <w:t>一、项目基本情况</w:t>
      </w:r>
      <w:bookmarkEnd w:id="10"/>
      <w:bookmarkEnd w:id="11"/>
      <w:bookmarkEnd w:id="12"/>
      <w:bookmarkEnd w:id="13"/>
    </w:p>
    <w:p w14:paraId="726BD7C0">
      <w:pPr>
        <w:spacing w:line="440" w:lineRule="exact"/>
        <w:ind w:firstLine="422" w:firstLineChars="200"/>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b/>
          <w:szCs w:val="21"/>
          <w:highlight w:val="none"/>
        </w:rPr>
        <w:t>项目编号：</w:t>
      </w:r>
      <w:r>
        <w:rPr>
          <w:rFonts w:hint="eastAsia" w:asciiTheme="minorEastAsia" w:hAnsiTheme="minorEastAsia" w:eastAsiaTheme="minorEastAsia"/>
          <w:szCs w:val="21"/>
          <w:highlight w:val="none"/>
        </w:rPr>
        <w:t>ZJZX-2025050</w:t>
      </w:r>
      <w:r>
        <w:rPr>
          <w:rFonts w:hint="eastAsia" w:asciiTheme="minorEastAsia" w:hAnsiTheme="minorEastAsia" w:eastAsiaTheme="minorEastAsia"/>
          <w:szCs w:val="21"/>
          <w:highlight w:val="none"/>
          <w:lang w:val="en-US" w:eastAsia="zh-CN"/>
        </w:rPr>
        <w:t>3-1</w:t>
      </w:r>
    </w:p>
    <w:p w14:paraId="2E40E081">
      <w:pPr>
        <w:spacing w:line="440" w:lineRule="exact"/>
        <w:ind w:firstLine="422" w:firstLineChars="200"/>
        <w:rPr>
          <w:rFonts w:hint="eastAsia" w:asciiTheme="minorEastAsia" w:hAnsiTheme="minorEastAsia" w:eastAsiaTheme="minorEastAsia"/>
          <w:szCs w:val="21"/>
          <w:highlight w:val="none"/>
          <w:u w:val="single"/>
          <w:lang w:eastAsia="zh-CN"/>
        </w:rPr>
      </w:pPr>
      <w:r>
        <w:rPr>
          <w:rFonts w:hint="eastAsia" w:asciiTheme="minorEastAsia" w:hAnsiTheme="minorEastAsia" w:eastAsiaTheme="minorEastAsia"/>
          <w:b/>
          <w:szCs w:val="21"/>
          <w:highlight w:val="none"/>
        </w:rPr>
        <w:t>项目名称：</w:t>
      </w:r>
      <w:r>
        <w:rPr>
          <w:rFonts w:hint="eastAsia" w:cs="Times New Roman" w:asciiTheme="minorEastAsia" w:hAnsiTheme="minorEastAsia" w:eastAsiaTheme="minorEastAsia"/>
          <w:i w:val="0"/>
          <w:iCs w:val="0"/>
          <w:caps w:val="0"/>
          <w:spacing w:val="0"/>
          <w:sz w:val="21"/>
          <w:szCs w:val="21"/>
          <w:highlight w:val="none"/>
        </w:rPr>
        <w:t>2025年</w:t>
      </w:r>
      <w:r>
        <w:rPr>
          <w:rFonts w:hint="eastAsia" w:cs="Times New Roman" w:asciiTheme="minorEastAsia" w:hAnsiTheme="minorEastAsia" w:eastAsiaTheme="minorEastAsia"/>
          <w:sz w:val="21"/>
          <w:szCs w:val="21"/>
          <w:highlight w:val="none"/>
          <w:lang w:val="en-US" w:eastAsia="zh-CN"/>
        </w:rPr>
        <w:t>浙江省社区更新街道级邻里中心创作设计大赛宣传服务</w:t>
      </w:r>
      <w:r>
        <w:rPr>
          <w:rFonts w:hint="eastAsia" w:asciiTheme="minorEastAsia" w:hAnsiTheme="minorEastAsia" w:eastAsiaTheme="minorEastAsia"/>
          <w:szCs w:val="21"/>
          <w:highlight w:val="none"/>
        </w:rPr>
        <w:t>采购项目</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重招</w:t>
      </w:r>
      <w:r>
        <w:rPr>
          <w:rFonts w:hint="eastAsia" w:asciiTheme="minorEastAsia" w:hAnsiTheme="minorEastAsia" w:eastAsiaTheme="minorEastAsia"/>
          <w:szCs w:val="21"/>
          <w:highlight w:val="none"/>
          <w:lang w:eastAsia="zh-CN"/>
        </w:rPr>
        <w:t>）</w:t>
      </w:r>
    </w:p>
    <w:p w14:paraId="09F1832B">
      <w:pPr>
        <w:spacing w:line="440" w:lineRule="exact"/>
        <w:ind w:firstLine="422" w:firstLineChars="200"/>
        <w:rPr>
          <w:rFonts w:hint="eastAsia" w:asciiTheme="minorEastAsia" w:hAnsiTheme="minorEastAsia" w:eastAsiaTheme="minorEastAsia"/>
          <w:szCs w:val="21"/>
          <w:highlight w:val="none"/>
        </w:rPr>
      </w:pPr>
      <w:r>
        <w:rPr>
          <w:rFonts w:hint="eastAsia" w:asciiTheme="minorEastAsia" w:hAnsiTheme="minorEastAsia" w:eastAsiaTheme="minorEastAsia"/>
          <w:b/>
          <w:szCs w:val="21"/>
          <w:highlight w:val="none"/>
        </w:rPr>
        <w:t>采购方式：</w:t>
      </w:r>
      <w:r>
        <w:rPr>
          <w:rFonts w:hint="eastAsia" w:asciiTheme="minorEastAsia" w:hAnsiTheme="minorEastAsia" w:eastAsiaTheme="minorEastAsia"/>
          <w:szCs w:val="21"/>
          <w:highlight w:val="none"/>
        </w:rPr>
        <w:t>竞争性磋商</w:t>
      </w:r>
    </w:p>
    <w:p w14:paraId="1141B4FB">
      <w:pPr>
        <w:spacing w:line="440" w:lineRule="exact"/>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预算金额（元）：220000.00</w:t>
      </w:r>
      <w:r>
        <w:rPr>
          <w:rFonts w:asciiTheme="minorEastAsia" w:hAnsiTheme="minorEastAsia" w:eastAsiaTheme="minorEastAsia"/>
          <w:b/>
          <w:szCs w:val="21"/>
          <w:highlight w:val="none"/>
        </w:rPr>
        <w:t xml:space="preserve"> </w:t>
      </w:r>
    </w:p>
    <w:p w14:paraId="20C8C90B">
      <w:pPr>
        <w:spacing w:line="440" w:lineRule="exact"/>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最高限价（元）：</w:t>
      </w:r>
      <w:r>
        <w:rPr>
          <w:rFonts w:asciiTheme="minorEastAsia" w:hAnsiTheme="minorEastAsia" w:eastAsiaTheme="minorEastAsia"/>
          <w:b/>
          <w:szCs w:val="21"/>
          <w:highlight w:val="none"/>
        </w:rPr>
        <w:t xml:space="preserve"> </w:t>
      </w:r>
      <w:r>
        <w:rPr>
          <w:rFonts w:hint="eastAsia" w:asciiTheme="minorEastAsia" w:hAnsiTheme="minorEastAsia" w:eastAsiaTheme="minorEastAsia"/>
          <w:b/>
          <w:szCs w:val="21"/>
          <w:highlight w:val="none"/>
        </w:rPr>
        <w:t>220000.00</w:t>
      </w:r>
    </w:p>
    <w:p w14:paraId="51D565E4">
      <w:pPr>
        <w:spacing w:line="440" w:lineRule="exact"/>
        <w:ind w:firstLine="422" w:firstLineChars="200"/>
        <w:rPr>
          <w:rFonts w:hint="eastAsia" w:asciiTheme="minorEastAsia" w:hAnsiTheme="minorEastAsia" w:eastAsiaTheme="minorEastAsia"/>
          <w:szCs w:val="21"/>
          <w:highlight w:val="none"/>
        </w:rPr>
      </w:pPr>
      <w:r>
        <w:rPr>
          <w:rFonts w:hint="eastAsia" w:asciiTheme="minorEastAsia" w:hAnsiTheme="minorEastAsia" w:eastAsiaTheme="minorEastAsia"/>
          <w:b/>
          <w:szCs w:val="21"/>
          <w:highlight w:val="none"/>
        </w:rPr>
        <w:t>采购需求：</w:t>
      </w:r>
      <w:r>
        <w:rPr>
          <w:rFonts w:hint="eastAsia" w:hAnsi="宋体" w:cs="宋体"/>
          <w:bCs/>
          <w:szCs w:val="21"/>
          <w:highlight w:val="none"/>
        </w:rPr>
        <w:t>（项目名称）主要内容： 标项见下表。</w:t>
      </w:r>
      <w:r>
        <w:rPr>
          <w:rFonts w:hint="eastAsia" w:cs="仿宋_GB2312" w:asciiTheme="minorEastAsia" w:hAnsiTheme="minorEastAsia" w:eastAsiaTheme="minorEastAsia"/>
          <w:b/>
          <w:szCs w:val="21"/>
          <w:highlight w:val="none"/>
        </w:rPr>
        <w:t>具体详见磋商文件。</w:t>
      </w:r>
    </w:p>
    <w:tbl>
      <w:tblPr>
        <w:tblStyle w:val="62"/>
        <w:tblW w:w="9602"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2998"/>
        <w:gridCol w:w="611"/>
        <w:gridCol w:w="632"/>
        <w:gridCol w:w="998"/>
        <w:gridCol w:w="1003"/>
        <w:gridCol w:w="2737"/>
      </w:tblGrid>
      <w:tr w14:paraId="4E1D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23" w:type="dxa"/>
            <w:vAlign w:val="center"/>
          </w:tcPr>
          <w:p w14:paraId="02B2ACD4">
            <w:pPr>
              <w:pStyle w:val="632"/>
              <w:spacing w:line="300" w:lineRule="exact"/>
              <w:jc w:val="center"/>
              <w:rPr>
                <w:rFonts w:hint="eastAsia"/>
                <w:szCs w:val="21"/>
                <w:highlight w:val="none"/>
              </w:rPr>
            </w:pPr>
            <w:r>
              <w:rPr>
                <w:rFonts w:hint="eastAsia"/>
                <w:szCs w:val="21"/>
                <w:highlight w:val="none"/>
                <w:lang w:val="en-US"/>
              </w:rPr>
              <w:t>标项</w:t>
            </w:r>
          </w:p>
        </w:tc>
        <w:tc>
          <w:tcPr>
            <w:tcW w:w="2998" w:type="dxa"/>
            <w:vAlign w:val="center"/>
          </w:tcPr>
          <w:p w14:paraId="1B9D020E">
            <w:pPr>
              <w:pStyle w:val="632"/>
              <w:spacing w:line="300" w:lineRule="exact"/>
              <w:jc w:val="center"/>
              <w:rPr>
                <w:rFonts w:hint="eastAsia"/>
                <w:szCs w:val="21"/>
                <w:highlight w:val="none"/>
              </w:rPr>
            </w:pPr>
            <w:r>
              <w:rPr>
                <w:rFonts w:hint="eastAsia"/>
                <w:szCs w:val="21"/>
                <w:highlight w:val="none"/>
              </w:rPr>
              <w:t>标项名称</w:t>
            </w:r>
          </w:p>
        </w:tc>
        <w:tc>
          <w:tcPr>
            <w:tcW w:w="611" w:type="dxa"/>
            <w:vAlign w:val="center"/>
          </w:tcPr>
          <w:p w14:paraId="7164A009">
            <w:pPr>
              <w:pStyle w:val="632"/>
              <w:spacing w:line="300" w:lineRule="exact"/>
              <w:jc w:val="center"/>
              <w:rPr>
                <w:rFonts w:hint="eastAsia"/>
                <w:szCs w:val="21"/>
                <w:highlight w:val="none"/>
              </w:rPr>
            </w:pPr>
            <w:r>
              <w:rPr>
                <w:rFonts w:hint="eastAsia"/>
                <w:szCs w:val="21"/>
                <w:highlight w:val="none"/>
              </w:rPr>
              <w:t>数量</w:t>
            </w:r>
          </w:p>
        </w:tc>
        <w:tc>
          <w:tcPr>
            <w:tcW w:w="632" w:type="dxa"/>
            <w:vAlign w:val="center"/>
          </w:tcPr>
          <w:p w14:paraId="3C5C7F04">
            <w:pPr>
              <w:pStyle w:val="632"/>
              <w:spacing w:line="300" w:lineRule="exact"/>
              <w:jc w:val="center"/>
              <w:rPr>
                <w:rFonts w:hint="eastAsia"/>
                <w:szCs w:val="21"/>
                <w:highlight w:val="none"/>
              </w:rPr>
            </w:pPr>
            <w:r>
              <w:rPr>
                <w:rFonts w:hint="eastAsia"/>
                <w:szCs w:val="21"/>
                <w:highlight w:val="none"/>
              </w:rPr>
              <w:t>单位</w:t>
            </w:r>
          </w:p>
        </w:tc>
        <w:tc>
          <w:tcPr>
            <w:tcW w:w="998" w:type="dxa"/>
            <w:vAlign w:val="center"/>
          </w:tcPr>
          <w:p w14:paraId="43819F22">
            <w:pPr>
              <w:pStyle w:val="632"/>
              <w:spacing w:line="300" w:lineRule="exact"/>
              <w:jc w:val="center"/>
              <w:rPr>
                <w:rFonts w:hint="eastAsia"/>
                <w:szCs w:val="21"/>
                <w:highlight w:val="none"/>
              </w:rPr>
            </w:pPr>
            <w:r>
              <w:rPr>
                <w:rFonts w:hint="eastAsia"/>
                <w:szCs w:val="21"/>
                <w:highlight w:val="none"/>
              </w:rPr>
              <w:t>预算金额</w:t>
            </w:r>
          </w:p>
        </w:tc>
        <w:tc>
          <w:tcPr>
            <w:tcW w:w="1003" w:type="dxa"/>
            <w:vAlign w:val="center"/>
          </w:tcPr>
          <w:p w14:paraId="5EC2BDA8">
            <w:pPr>
              <w:pStyle w:val="632"/>
              <w:spacing w:line="300" w:lineRule="exact"/>
              <w:jc w:val="center"/>
              <w:rPr>
                <w:rFonts w:hint="eastAsia"/>
                <w:szCs w:val="21"/>
                <w:highlight w:val="none"/>
                <w:lang w:val="en-US"/>
              </w:rPr>
            </w:pPr>
            <w:r>
              <w:rPr>
                <w:rFonts w:hint="eastAsia"/>
                <w:szCs w:val="21"/>
                <w:highlight w:val="none"/>
                <w:lang w:val="en-US"/>
              </w:rPr>
              <w:t>最高限价</w:t>
            </w:r>
          </w:p>
        </w:tc>
        <w:tc>
          <w:tcPr>
            <w:tcW w:w="2737" w:type="dxa"/>
            <w:vAlign w:val="center"/>
          </w:tcPr>
          <w:p w14:paraId="6FF2BBDB">
            <w:pPr>
              <w:pStyle w:val="632"/>
              <w:spacing w:line="300" w:lineRule="exact"/>
              <w:jc w:val="center"/>
              <w:rPr>
                <w:rFonts w:hint="eastAsia"/>
                <w:szCs w:val="21"/>
                <w:highlight w:val="none"/>
                <w:lang w:val="en-US"/>
              </w:rPr>
            </w:pPr>
            <w:r>
              <w:rPr>
                <w:rFonts w:hint="eastAsia"/>
                <w:szCs w:val="21"/>
                <w:highlight w:val="none"/>
              </w:rPr>
              <w:t>简要技术要求、用途</w:t>
            </w:r>
          </w:p>
        </w:tc>
      </w:tr>
      <w:tr w14:paraId="763F6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23" w:type="dxa"/>
            <w:vAlign w:val="center"/>
          </w:tcPr>
          <w:p w14:paraId="659B7478">
            <w:pPr>
              <w:pStyle w:val="632"/>
              <w:spacing w:line="300" w:lineRule="exact"/>
              <w:jc w:val="center"/>
              <w:rPr>
                <w:rFonts w:hint="eastAsia"/>
                <w:szCs w:val="21"/>
                <w:highlight w:val="none"/>
                <w:lang w:val="en-US"/>
              </w:rPr>
            </w:pPr>
            <w:r>
              <w:rPr>
                <w:rFonts w:hint="eastAsia"/>
                <w:szCs w:val="21"/>
                <w:highlight w:val="none"/>
                <w:lang w:val="en-US"/>
              </w:rPr>
              <w:t>1</w:t>
            </w:r>
          </w:p>
        </w:tc>
        <w:tc>
          <w:tcPr>
            <w:tcW w:w="2998" w:type="dxa"/>
          </w:tcPr>
          <w:p w14:paraId="17D00367">
            <w:pPr>
              <w:pStyle w:val="632"/>
              <w:spacing w:line="300" w:lineRule="exact"/>
              <w:jc w:val="center"/>
              <w:rPr>
                <w:rFonts w:hint="eastAsia"/>
                <w:szCs w:val="21"/>
                <w:highlight w:val="none"/>
                <w:lang w:val="en-US"/>
              </w:rPr>
            </w:pPr>
            <w:r>
              <w:rPr>
                <w:rFonts w:hint="eastAsia" w:cs="Times New Roman" w:asciiTheme="minorEastAsia" w:hAnsiTheme="minorEastAsia" w:eastAsiaTheme="minorEastAsia"/>
                <w:i w:val="0"/>
                <w:iCs w:val="0"/>
                <w:caps w:val="0"/>
                <w:spacing w:val="0"/>
                <w:sz w:val="21"/>
                <w:szCs w:val="21"/>
                <w:highlight w:val="none"/>
              </w:rPr>
              <w:t>2025年</w:t>
            </w:r>
            <w:r>
              <w:rPr>
                <w:rFonts w:hint="eastAsia" w:cs="Times New Roman" w:asciiTheme="minorEastAsia" w:hAnsiTheme="minorEastAsia" w:eastAsiaTheme="minorEastAsia"/>
                <w:sz w:val="21"/>
                <w:szCs w:val="21"/>
                <w:highlight w:val="none"/>
                <w:lang w:val="en-US" w:eastAsia="zh-CN"/>
              </w:rPr>
              <w:t>浙江省社区更新街道级邻里中心创作设计大赛宣传服务</w:t>
            </w:r>
          </w:p>
        </w:tc>
        <w:tc>
          <w:tcPr>
            <w:tcW w:w="611" w:type="dxa"/>
            <w:vAlign w:val="center"/>
          </w:tcPr>
          <w:p w14:paraId="221F37CC">
            <w:pPr>
              <w:pStyle w:val="632"/>
              <w:spacing w:line="300" w:lineRule="exact"/>
              <w:jc w:val="center"/>
              <w:rPr>
                <w:rFonts w:hint="eastAsia"/>
                <w:szCs w:val="21"/>
                <w:highlight w:val="none"/>
              </w:rPr>
            </w:pPr>
            <w:r>
              <w:rPr>
                <w:rFonts w:hint="eastAsia"/>
                <w:szCs w:val="21"/>
                <w:highlight w:val="none"/>
              </w:rPr>
              <w:t>1</w:t>
            </w:r>
          </w:p>
        </w:tc>
        <w:tc>
          <w:tcPr>
            <w:tcW w:w="632" w:type="dxa"/>
            <w:vAlign w:val="center"/>
          </w:tcPr>
          <w:p w14:paraId="22AC5B7D">
            <w:pPr>
              <w:pStyle w:val="632"/>
              <w:spacing w:line="300" w:lineRule="exact"/>
              <w:jc w:val="center"/>
              <w:rPr>
                <w:rFonts w:hint="eastAsia"/>
                <w:szCs w:val="21"/>
                <w:highlight w:val="none"/>
              </w:rPr>
            </w:pPr>
            <w:r>
              <w:rPr>
                <w:rFonts w:hint="eastAsia"/>
                <w:szCs w:val="21"/>
                <w:highlight w:val="none"/>
              </w:rPr>
              <w:t>项</w:t>
            </w:r>
          </w:p>
        </w:tc>
        <w:tc>
          <w:tcPr>
            <w:tcW w:w="998" w:type="dxa"/>
            <w:vAlign w:val="center"/>
          </w:tcPr>
          <w:p w14:paraId="493E7DBC">
            <w:pPr>
              <w:jc w:val="center"/>
              <w:rPr>
                <w:rFonts w:hint="eastAsia" w:ascii="宋体" w:hAnsi="宋体" w:cs="宋体"/>
                <w:szCs w:val="21"/>
                <w:highlight w:val="none"/>
              </w:rPr>
            </w:pPr>
            <w:r>
              <w:rPr>
                <w:rFonts w:hint="eastAsia" w:ascii="宋体" w:hAnsi="宋体" w:cs="宋体"/>
                <w:szCs w:val="21"/>
                <w:highlight w:val="none"/>
              </w:rPr>
              <w:t>22万元</w:t>
            </w:r>
          </w:p>
        </w:tc>
        <w:tc>
          <w:tcPr>
            <w:tcW w:w="1003" w:type="dxa"/>
            <w:vAlign w:val="center"/>
          </w:tcPr>
          <w:p w14:paraId="7D6A7F64">
            <w:pPr>
              <w:jc w:val="center"/>
              <w:rPr>
                <w:rFonts w:hint="eastAsia" w:ascii="宋体" w:hAnsi="宋体" w:cs="宋体"/>
                <w:szCs w:val="21"/>
                <w:highlight w:val="none"/>
              </w:rPr>
            </w:pPr>
            <w:r>
              <w:rPr>
                <w:rFonts w:hint="eastAsia" w:ascii="宋体" w:hAnsi="宋体" w:cs="宋体"/>
                <w:szCs w:val="21"/>
                <w:highlight w:val="none"/>
              </w:rPr>
              <w:t>22万元</w:t>
            </w:r>
          </w:p>
        </w:tc>
        <w:tc>
          <w:tcPr>
            <w:tcW w:w="2737" w:type="dxa"/>
            <w:vAlign w:val="center"/>
          </w:tcPr>
          <w:p w14:paraId="79A62752">
            <w:pPr>
              <w:jc w:val="center"/>
              <w:rPr>
                <w:rFonts w:hint="eastAsia" w:ascii="宋体" w:hAnsi="宋体" w:cs="宋体"/>
                <w:szCs w:val="21"/>
                <w:highlight w:val="none"/>
              </w:rPr>
            </w:pPr>
            <w:r>
              <w:rPr>
                <w:rFonts w:hint="eastAsia" w:ascii="宋体" w:hAnsi="宋体" w:cs="宋体"/>
                <w:szCs w:val="21"/>
                <w:highlight w:val="none"/>
              </w:rPr>
              <w:t>详见“采购文件 采购需求”</w:t>
            </w:r>
          </w:p>
        </w:tc>
      </w:tr>
    </w:tbl>
    <w:p w14:paraId="79A09B3A">
      <w:pPr>
        <w:spacing w:line="400" w:lineRule="exact"/>
        <w:ind w:firstLine="422" w:firstLineChars="200"/>
        <w:rPr>
          <w:rFonts w:eastAsiaTheme="minorEastAsia"/>
          <w:szCs w:val="21"/>
          <w:highlight w:val="none"/>
        </w:rPr>
      </w:pPr>
      <w:r>
        <w:rPr>
          <w:rFonts w:hint="eastAsia" w:asciiTheme="minorEastAsia" w:hAnsiTheme="minorEastAsia" w:eastAsiaTheme="minorEastAsia"/>
          <w:b/>
          <w:szCs w:val="21"/>
          <w:highlight w:val="none"/>
        </w:rPr>
        <w:t>合同履行期限</w:t>
      </w:r>
      <w:r>
        <w:rPr>
          <w:rFonts w:hint="eastAsia" w:asciiTheme="minorEastAsia" w:hAnsiTheme="minorEastAsia" w:eastAsiaTheme="minorEastAsia"/>
          <w:szCs w:val="21"/>
          <w:highlight w:val="none"/>
        </w:rPr>
        <w:t>：签订合同之日起一年</w:t>
      </w:r>
      <w:r>
        <w:rPr>
          <w:rFonts w:hint="eastAsia" w:asciiTheme="minorEastAsia" w:hAnsiTheme="minorEastAsia" w:eastAsiaTheme="minorEastAsia"/>
          <w:b/>
          <w:szCs w:val="21"/>
          <w:highlight w:val="none"/>
        </w:rPr>
        <w:t>。</w:t>
      </w:r>
    </w:p>
    <w:p w14:paraId="216FF82F">
      <w:pPr>
        <w:spacing w:line="400" w:lineRule="exact"/>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本项目接受联合体投标：</w:t>
      </w:r>
      <w:sdt>
        <w:sdtPr>
          <w:rPr>
            <w:rFonts w:hint="eastAsia" w:asciiTheme="minorEastAsia" w:hAnsiTheme="minorEastAsia" w:eastAsiaTheme="minorEastAsia"/>
            <w:b/>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Cs w:val="21"/>
            <w:highlight w:val="none"/>
          </w:rPr>
        </w:sdtEndPr>
        <w:sdtContent>
          <w:r>
            <w:rPr>
              <w:rFonts w:ascii="MS Gothic" w:hAnsi="MS Gothic" w:eastAsia="MS Gothic"/>
              <w:b/>
              <w:szCs w:val="21"/>
              <w:highlight w:val="none"/>
            </w:rPr>
            <w:t>☐</w:t>
          </w:r>
        </w:sdtContent>
      </w:sdt>
      <w:r>
        <w:rPr>
          <w:rFonts w:hint="eastAsia" w:asciiTheme="minorEastAsia" w:hAnsiTheme="minorEastAsia" w:eastAsiaTheme="minorEastAsia"/>
          <w:b/>
          <w:szCs w:val="21"/>
          <w:highlight w:val="none"/>
        </w:rPr>
        <w:t>是，</w:t>
      </w:r>
      <w:sdt>
        <w:sdtPr>
          <w:rPr>
            <w:rFonts w:hint="eastAsia" w:asciiTheme="minorEastAsia" w:hAnsiTheme="minorEastAsia" w:eastAsiaTheme="minorEastAsia"/>
            <w:b/>
            <w:szCs w:val="21"/>
            <w:highlight w:val="none"/>
          </w:rPr>
          <w:id w:val="50"/>
          <w14:checkbox>
            <w14:checked w14:val="1"/>
            <w14:checkedState w14:val="00FE" w14:font="Wingdings"/>
            <w14:uncheckedState w14:val="2610" w14:font="MS Gothic"/>
          </w14:checkbox>
        </w:sdtPr>
        <w:sdtEndPr>
          <w:rPr>
            <w:rFonts w:hint="eastAsia" w:asciiTheme="minorEastAsia" w:hAnsiTheme="minorEastAsia" w:eastAsiaTheme="minorEastAsia"/>
            <w:b/>
            <w:szCs w:val="21"/>
            <w:highlight w:val="none"/>
          </w:rPr>
        </w:sdtEndPr>
        <w:sdtContent>
          <w:r>
            <w:rPr>
              <w:rFonts w:hint="eastAsia" w:ascii="Wingdings" w:hAnsi="Wingdings" w:eastAsia="MS Mincho" w:cs="MS Mincho"/>
              <w:b/>
              <w:szCs w:val="21"/>
              <w:highlight w:val="none"/>
            </w:rPr>
            <w:t>þ</w:t>
          </w:r>
        </w:sdtContent>
      </w:sdt>
      <w:r>
        <w:rPr>
          <w:rFonts w:hint="eastAsia" w:asciiTheme="minorEastAsia" w:hAnsiTheme="minorEastAsia" w:eastAsiaTheme="minorEastAsia"/>
          <w:b/>
          <w:szCs w:val="21"/>
          <w:highlight w:val="none"/>
        </w:rPr>
        <w:t>否。</w:t>
      </w:r>
    </w:p>
    <w:p w14:paraId="5F90DD24">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14" w:name="_Toc35393799"/>
      <w:bookmarkStart w:id="15" w:name="_Toc28359013"/>
      <w:bookmarkStart w:id="16" w:name="_Toc35393630"/>
      <w:bookmarkStart w:id="17" w:name="_Toc28359090"/>
      <w:r>
        <w:rPr>
          <w:rFonts w:hint="eastAsia" w:cs="宋体" w:asciiTheme="minorEastAsia" w:hAnsiTheme="minorEastAsia" w:eastAsiaTheme="minorEastAsia"/>
          <w:sz w:val="21"/>
          <w:szCs w:val="21"/>
          <w:highlight w:val="none"/>
        </w:rPr>
        <w:t>二、申请人的资格要求：</w:t>
      </w:r>
      <w:bookmarkEnd w:id="14"/>
      <w:bookmarkEnd w:id="15"/>
      <w:bookmarkEnd w:id="16"/>
      <w:bookmarkEnd w:id="17"/>
    </w:p>
    <w:p w14:paraId="5380A583">
      <w:pPr>
        <w:spacing w:line="400" w:lineRule="exact"/>
        <w:ind w:firstLine="480"/>
        <w:rPr>
          <w:rFonts w:hint="eastAsia"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95A80F6">
      <w:pPr>
        <w:spacing w:line="400" w:lineRule="exact"/>
        <w:rPr>
          <w:rFonts w:hint="eastAsia"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 xml:space="preserve">    </w:t>
      </w:r>
      <w:r>
        <w:rPr>
          <w:rFonts w:cs="宋体" w:asciiTheme="minorEastAsia" w:hAnsiTheme="minorEastAsia" w:eastAsiaTheme="minorEastAsia"/>
          <w:snapToGrid w:val="0"/>
          <w:kern w:val="28"/>
          <w:szCs w:val="21"/>
          <w:highlight w:val="none"/>
        </w:rPr>
        <w:t>2</w:t>
      </w:r>
      <w:r>
        <w:rPr>
          <w:rFonts w:hint="eastAsia" w:cs="宋体" w:asciiTheme="minorEastAsia" w:hAnsiTheme="minorEastAsia" w:eastAsiaTheme="minorEastAsia"/>
          <w:snapToGrid w:val="0"/>
          <w:kern w:val="28"/>
          <w:szCs w:val="21"/>
          <w:highlight w:val="none"/>
        </w:rPr>
        <w:t>.</w:t>
      </w:r>
      <w:r>
        <w:rPr>
          <w:rFonts w:hint="eastAsia" w:asciiTheme="minorEastAsia" w:hAnsiTheme="minorEastAsia" w:eastAsiaTheme="minorEastAsia"/>
          <w:szCs w:val="21"/>
          <w:highlight w:val="none"/>
        </w:rPr>
        <w:t xml:space="preserve"> </w:t>
      </w:r>
      <w:r>
        <w:rPr>
          <w:rFonts w:hint="eastAsia" w:cs="宋体" w:asciiTheme="minorEastAsia" w:hAnsiTheme="minorEastAsia" w:eastAsiaTheme="minorEastAsia"/>
          <w:snapToGrid w:val="0"/>
          <w:kern w:val="28"/>
          <w:szCs w:val="21"/>
          <w:highlight w:val="none"/>
        </w:rPr>
        <w:t>以联合体形式响应的，提供联合协议(本项目不接受联合体响应或者供应商不以联合体形式响应的，则不需要提供) ；</w:t>
      </w:r>
    </w:p>
    <w:p w14:paraId="70122632">
      <w:pPr>
        <w:spacing w:line="400" w:lineRule="exact"/>
        <w:ind w:firstLine="420" w:firstLineChars="200"/>
        <w:rPr>
          <w:rFonts w:hint="eastAsia" w:cs="宋体" w:asciiTheme="minorEastAsia" w:hAnsiTheme="minorEastAsia" w:eastAsiaTheme="minorEastAsia"/>
          <w:snapToGrid w:val="0"/>
          <w:kern w:val="28"/>
          <w:szCs w:val="21"/>
          <w:highlight w:val="none"/>
        </w:rPr>
      </w:pPr>
      <w:r>
        <w:rPr>
          <w:rFonts w:cs="宋体" w:asciiTheme="minorEastAsia" w:hAnsiTheme="minorEastAsia" w:eastAsiaTheme="minorEastAsia"/>
          <w:snapToGrid w:val="0"/>
          <w:kern w:val="28"/>
          <w:szCs w:val="21"/>
          <w:highlight w:val="none"/>
        </w:rPr>
        <w:t>3</w:t>
      </w:r>
      <w:r>
        <w:rPr>
          <w:rFonts w:hint="eastAsia" w:cs="宋体" w:asciiTheme="minorEastAsia" w:hAnsiTheme="minorEastAsia" w:eastAsiaTheme="minorEastAsia"/>
          <w:snapToGrid w:val="0"/>
          <w:kern w:val="28"/>
          <w:szCs w:val="21"/>
          <w:highlight w:val="none"/>
        </w:rPr>
        <w:t>.落实政府采购政策需满足的资格要求：</w:t>
      </w:r>
    </w:p>
    <w:p w14:paraId="03503B49">
      <w:pPr>
        <w:spacing w:line="400" w:lineRule="exact"/>
        <w:ind w:firstLine="420" w:firstLineChars="200"/>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Wingdings" w:hAnsi="Wingdings" w:eastAsia="MS Mincho" w:cs="MS Mincho"/>
              <w:kern w:val="0"/>
              <w:szCs w:val="21"/>
              <w:highlight w:val="none"/>
            </w:rPr>
            <w:t>þ</w:t>
          </w:r>
        </w:sdtContent>
      </w:sdt>
      <w:r>
        <w:rPr>
          <w:rFonts w:hint="eastAsia" w:cs="宋体" w:asciiTheme="minorEastAsia" w:hAnsiTheme="minorEastAsia" w:eastAsiaTheme="minorEastAsia"/>
          <w:szCs w:val="21"/>
          <w:highlight w:val="none"/>
        </w:rPr>
        <w:t>无；</w:t>
      </w:r>
    </w:p>
    <w:p w14:paraId="37FF2162">
      <w:pPr>
        <w:spacing w:line="400" w:lineRule="exact"/>
        <w:ind w:firstLine="420" w:firstLineChars="200"/>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5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Gothic" w:hAnsi="MS Gothic" w:eastAsia="MS Gothic" w:cs="宋体"/>
              <w:kern w:val="0"/>
              <w:szCs w:val="21"/>
              <w:highlight w:val="none"/>
            </w:rPr>
            <w:t>☐</w:t>
          </w:r>
        </w:sdtContent>
      </w:sdt>
      <w:r>
        <w:rPr>
          <w:rFonts w:hint="eastAsia" w:cs="宋体" w:asciiTheme="minorEastAsia" w:hAnsiTheme="minorEastAsia" w:eastAsiaTheme="minorEastAsia"/>
          <w:kern w:val="0"/>
          <w:szCs w:val="21"/>
          <w:highlight w:val="none"/>
        </w:rPr>
        <w:t>专</w:t>
      </w:r>
      <w:r>
        <w:rPr>
          <w:rFonts w:hint="eastAsia" w:cs="宋体" w:asciiTheme="minorEastAsia" w:hAnsiTheme="minorEastAsia" w:eastAsiaTheme="minorEastAsia"/>
          <w:szCs w:val="21"/>
          <w:highlight w:val="none"/>
        </w:rPr>
        <w:t>门面向中小企业</w:t>
      </w:r>
    </w:p>
    <w:p w14:paraId="51B0797B">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5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Gothic" w:hAnsi="MS Gothic" w:eastAsia="MS Gothic" w:cs="宋体"/>
              <w:kern w:val="0"/>
              <w:szCs w:val="21"/>
              <w:highlight w:val="none"/>
            </w:rPr>
            <w:t>☐</w:t>
          </w:r>
        </w:sdtContent>
      </w:sdt>
      <w:r>
        <w:rPr>
          <w:rFonts w:hint="eastAsia" w:cs="宋体" w:asciiTheme="minorEastAsia" w:hAnsiTheme="minorEastAsia" w:eastAsiaTheme="minorEastAsia"/>
          <w:szCs w:val="21"/>
          <w:highlight w:val="none"/>
        </w:rPr>
        <w:t>服务全部由符合政策要求的中小企业承接，提供中小企业声明函；</w:t>
      </w:r>
    </w:p>
    <w:p w14:paraId="7A313C19">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Mincho" w:hAnsi="MS Mincho" w:eastAsia="MS Mincho" w:cs="MS Mincho"/>
              <w:kern w:val="0"/>
              <w:szCs w:val="21"/>
              <w:highlight w:val="none"/>
            </w:rPr>
            <w:t>☐</w:t>
          </w:r>
        </w:sdtContent>
      </w:sdt>
      <w:r>
        <w:rPr>
          <w:rFonts w:hint="eastAsia" w:cs="宋体" w:asciiTheme="minorEastAsia" w:hAnsiTheme="minorEastAsia" w:eastAsiaTheme="minorEastAsia"/>
          <w:szCs w:val="21"/>
          <w:highlight w:val="none"/>
        </w:rPr>
        <w:t>服务全部由符合政策要求的小微企业承接，提供中小企业声明函；</w:t>
      </w:r>
    </w:p>
    <w:p w14:paraId="4DDB71CF">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Mincho" w:hAnsi="MS Mincho" w:eastAsia="MS Mincho" w:cs="MS Mincho"/>
              <w:kern w:val="0"/>
              <w:szCs w:val="21"/>
              <w:highlight w:val="none"/>
            </w:rPr>
            <w:t>☐</w:t>
          </w:r>
        </w:sdtContent>
      </w:sdt>
      <w:r>
        <w:rPr>
          <w:rFonts w:hint="eastAsia" w:cs="宋体" w:asciiTheme="minorEastAsia" w:hAnsiTheme="minorEastAsia" w:eastAsiaTheme="minorEastAsia"/>
          <w:szCs w:val="21"/>
          <w:highlight w:val="none"/>
        </w:rPr>
        <w:t>要求以联合体形式参加，提供联合协议和中小企业声明函，联合协议中中小企业合同金额应当达到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%，其中小微企业合同金额应当达到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pacing w:val="8"/>
          <w:kern w:val="0"/>
          <w:szCs w:val="21"/>
          <w:highlight w:val="none"/>
        </w:rPr>
        <w:t>如果供应商本身提供所有标的均由中小企业制造、承建或承接，</w:t>
      </w:r>
      <w:r>
        <w:rPr>
          <w:rFonts w:hint="eastAsia" w:ascii="宋体" w:hAnsi="宋体" w:cs="宋体"/>
          <w:spacing w:val="8"/>
          <w:kern w:val="0"/>
          <w:szCs w:val="21"/>
          <w:highlight w:val="none"/>
        </w:rPr>
        <w:t>并相应达到了前述比例要求，</w:t>
      </w:r>
      <w:r>
        <w:rPr>
          <w:rFonts w:hint="eastAsia" w:cs="宋体" w:asciiTheme="minorEastAsia" w:hAnsiTheme="minorEastAsia" w:eastAsiaTheme="minorEastAsia"/>
          <w:spacing w:val="8"/>
          <w:kern w:val="0"/>
          <w:szCs w:val="21"/>
          <w:highlight w:val="none"/>
        </w:rPr>
        <w:t>视同符合了资格条件，无需再与其他中小企业组成联合体参加政府采购活动，无需提供联合协议</w:t>
      </w:r>
      <w:r>
        <w:rPr>
          <w:rFonts w:hint="eastAsia" w:cs="宋体" w:asciiTheme="minorEastAsia" w:hAnsiTheme="minorEastAsia" w:eastAsiaTheme="minorEastAsia"/>
          <w:szCs w:val="21"/>
          <w:highlight w:val="none"/>
        </w:rPr>
        <w:t>；</w:t>
      </w:r>
    </w:p>
    <w:p w14:paraId="76A9ED3C">
      <w:pPr>
        <w:spacing w:line="400" w:lineRule="exact"/>
        <w:ind w:firstLine="785" w:firstLineChars="374"/>
        <w:rPr>
          <w:rFonts w:hint="eastAsia"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ascii="MS Mincho" w:hAnsi="MS Mincho" w:eastAsia="MS Mincho" w:cs="MS Mincho"/>
              <w:kern w:val="0"/>
              <w:szCs w:val="21"/>
              <w:highlight w:val="none"/>
            </w:rPr>
            <w:t>☐</w:t>
          </w:r>
        </w:sdtContent>
      </w:sdt>
      <w:r>
        <w:rPr>
          <w:rFonts w:hint="eastAsia" w:cs="宋体" w:asciiTheme="minorEastAsia" w:hAnsiTheme="minorEastAsia" w:eastAsiaTheme="minorEastAsia"/>
          <w:szCs w:val="21"/>
          <w:highlight w:val="none"/>
        </w:rPr>
        <w:t>要求合同分包，提供分包意向协议和中小企业声明函，分包意向协议中中小企业合同金额应当达到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，其中小微企业合同金额应当达到</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 ;</w:t>
      </w:r>
      <w:r>
        <w:rPr>
          <w:rFonts w:hint="eastAsia" w:cs="宋体" w:asciiTheme="minorEastAsia" w:hAnsiTheme="minorEastAsia" w:eastAsiaTheme="minorEastAsia"/>
          <w:spacing w:val="8"/>
          <w:kern w:val="0"/>
          <w:szCs w:val="21"/>
          <w:highlight w:val="none"/>
        </w:rPr>
        <w:t>如果供应商本身提供所有标的均由中小企业制造、承建或承接，</w:t>
      </w:r>
      <w:r>
        <w:rPr>
          <w:rFonts w:hint="eastAsia" w:ascii="宋体" w:hAnsi="宋体" w:cs="宋体"/>
          <w:spacing w:val="8"/>
          <w:kern w:val="0"/>
          <w:szCs w:val="21"/>
          <w:highlight w:val="none"/>
        </w:rPr>
        <w:t>并相应达到了前述比例要求，</w:t>
      </w:r>
      <w:r>
        <w:rPr>
          <w:rFonts w:hint="eastAsia" w:cs="宋体" w:asciiTheme="minorEastAsia" w:hAnsiTheme="minorEastAsia" w:eastAsiaTheme="minorEastAsia"/>
          <w:spacing w:val="8"/>
          <w:kern w:val="0"/>
          <w:szCs w:val="21"/>
          <w:highlight w:val="none"/>
        </w:rPr>
        <w:t>视同符合了资格条件，无需再向中小企业分包，无需提供分包意向协议</w:t>
      </w:r>
      <w:r>
        <w:rPr>
          <w:rFonts w:hint="eastAsia" w:cs="宋体" w:asciiTheme="minorEastAsia" w:hAnsiTheme="minorEastAsia" w:eastAsiaTheme="minorEastAsia"/>
          <w:szCs w:val="21"/>
          <w:highlight w:val="none"/>
        </w:rPr>
        <w:t>；</w:t>
      </w:r>
    </w:p>
    <w:p w14:paraId="6FFF0B3C">
      <w:pPr>
        <w:spacing w:line="400" w:lineRule="exact"/>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.本项目的特定资格要求：项目负责人应具有</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年以上执业年限，无违法违规记录；</w:t>
      </w:r>
    </w:p>
    <w:p w14:paraId="265EE0FA">
      <w:pPr>
        <w:snapToGrid w:val="0"/>
        <w:spacing w:line="400" w:lineRule="exact"/>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E9AB1E">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18" w:name="_Toc28359014"/>
      <w:bookmarkStart w:id="19" w:name="_Toc35393800"/>
      <w:bookmarkStart w:id="20" w:name="_Toc28359091"/>
      <w:bookmarkStart w:id="21" w:name="_Toc35393631"/>
      <w:r>
        <w:rPr>
          <w:rFonts w:hint="eastAsia" w:cs="宋体" w:asciiTheme="minorEastAsia" w:hAnsiTheme="minorEastAsia" w:eastAsiaTheme="minorEastAsia"/>
          <w:sz w:val="21"/>
          <w:szCs w:val="21"/>
          <w:highlight w:val="none"/>
        </w:rPr>
        <w:t>三、获取（下载）采购文件</w:t>
      </w:r>
      <w:bookmarkEnd w:id="18"/>
      <w:bookmarkEnd w:id="19"/>
      <w:bookmarkEnd w:id="20"/>
      <w:bookmarkEnd w:id="21"/>
    </w:p>
    <w:p w14:paraId="3F565EA3">
      <w:pPr>
        <w:spacing w:line="400" w:lineRule="exact"/>
        <w:ind w:firstLine="540"/>
        <w:rPr>
          <w:rFonts w:hint="eastAsia"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时间：</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 xml:space="preserve">至2025 年 </w:t>
      </w:r>
      <w:r>
        <w:rPr>
          <w:rFonts w:hint="eastAsia" w:asciiTheme="minorEastAsia" w:hAnsiTheme="minorEastAsia" w:eastAsiaTheme="minorEastAsia"/>
          <w:bCs/>
          <w:szCs w:val="21"/>
          <w:highlight w:val="none"/>
          <w:u w:val="single"/>
          <w:lang w:val="en-US" w:eastAsia="zh-CN"/>
        </w:rPr>
        <w:t>6</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30</w:t>
      </w:r>
      <w:r>
        <w:rPr>
          <w:rFonts w:hint="eastAsia" w:cs="宋体" w:asciiTheme="minorEastAsia" w:hAnsiTheme="minorEastAsia" w:eastAsiaTheme="minorEastAsia"/>
          <w:szCs w:val="21"/>
          <w:highlight w:val="none"/>
        </w:rPr>
        <w:t xml:space="preserve"> 日，每天上午</w:t>
      </w:r>
      <w:r>
        <w:rPr>
          <w:rFonts w:hint="eastAsia" w:asciiTheme="minorEastAsia" w:hAnsiTheme="minorEastAsia" w:eastAsiaTheme="minorEastAsia"/>
          <w:szCs w:val="21"/>
          <w:highlight w:val="none"/>
        </w:rPr>
        <w:t>00:00至12:00 ，下午12:00至23:59</w:t>
      </w:r>
      <w:r>
        <w:rPr>
          <w:rFonts w:hint="eastAsia" w:cs="宋体" w:asciiTheme="minorEastAsia" w:hAnsiTheme="minorEastAsia" w:eastAsiaTheme="minorEastAsia"/>
          <w:szCs w:val="21"/>
          <w:highlight w:val="none"/>
        </w:rPr>
        <w:t>（北京时间</w:t>
      </w:r>
      <w:r>
        <w:rPr>
          <w:rFonts w:hint="eastAsia" w:asciiTheme="minorEastAsia" w:hAnsiTheme="minorEastAsia" w:eastAsiaTheme="minorEastAsia"/>
          <w:szCs w:val="21"/>
          <w:highlight w:val="none"/>
        </w:rPr>
        <w:t>，线上获取法定节假日均可，线下获取文件法定节假日除外</w:t>
      </w:r>
      <w:r>
        <w:rPr>
          <w:rFonts w:hint="eastAsia" w:cs="宋体" w:asciiTheme="minorEastAsia" w:hAnsiTheme="minorEastAsia" w:eastAsiaTheme="minorEastAsia"/>
          <w:szCs w:val="21"/>
          <w:highlight w:val="none"/>
        </w:rPr>
        <w:t>）；</w:t>
      </w:r>
    </w:p>
    <w:p w14:paraId="6F796AA7">
      <w:pPr>
        <w:spacing w:line="400" w:lineRule="exact"/>
        <w:ind w:firstLine="54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地点（网址）：</w:t>
      </w:r>
      <w:r>
        <w:rPr>
          <w:rFonts w:hint="eastAsia" w:cs="仿宋_GB2312" w:asciiTheme="minorEastAsia" w:hAnsiTheme="minorEastAsia" w:eastAsiaTheme="minorEastAsia"/>
          <w:b/>
          <w:szCs w:val="21"/>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b/>
          <w:color w:val="auto"/>
          <w:sz w:val="21"/>
          <w:szCs w:val="21"/>
          <w:highlight w:val="none"/>
        </w:rPr>
        <w:t>https://www.zcygov.cn/</w:t>
      </w:r>
      <w:r>
        <w:rPr>
          <w:rStyle w:val="70"/>
          <w:rFonts w:hint="eastAsia" w:cs="仿宋_GB2312" w:asciiTheme="minorEastAsia" w:hAnsiTheme="minorEastAsia" w:eastAsiaTheme="minorEastAsia"/>
          <w:b/>
          <w:color w:val="auto"/>
          <w:sz w:val="21"/>
          <w:szCs w:val="21"/>
          <w:highlight w:val="none"/>
        </w:rPr>
        <w:fldChar w:fldCharType="end"/>
      </w:r>
      <w:r>
        <w:rPr>
          <w:rFonts w:hint="eastAsia" w:cs="仿宋_GB2312" w:asciiTheme="minorEastAsia" w:hAnsiTheme="minorEastAsia" w:eastAsiaTheme="minorEastAsia"/>
          <w:b/>
          <w:szCs w:val="21"/>
          <w:highlight w:val="none"/>
        </w:rPr>
        <w:t>）</w:t>
      </w:r>
    </w:p>
    <w:p w14:paraId="1FFD87E6">
      <w:pPr>
        <w:spacing w:line="400" w:lineRule="exact"/>
        <w:ind w:firstLine="54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b/>
          <w:szCs w:val="21"/>
          <w:highlight w:val="none"/>
        </w:rPr>
        <w:t>方式：</w:t>
      </w:r>
      <w:r>
        <w:rPr>
          <w:rFonts w:hint="eastAsia" w:cs="宋体" w:asciiTheme="minorEastAsia" w:hAnsiTheme="minorEastAsia" w:eastAsiaTheme="minorEastAsia"/>
          <w:szCs w:val="21"/>
          <w:highlight w:val="none"/>
        </w:rPr>
        <w:t>供应商登录政采云平台https://www.zcygov.cn/在线申请获取采购文件（进入“项目采购”应用，在获取采购文件菜单中选择项目，申请获取采购文件）。</w:t>
      </w:r>
    </w:p>
    <w:p w14:paraId="5C53465D">
      <w:pPr>
        <w:spacing w:line="400" w:lineRule="exact"/>
        <w:ind w:firstLine="540"/>
        <w:rPr>
          <w:rFonts w:hint="eastAsia"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售价：</w:t>
      </w:r>
      <w:r>
        <w:rPr>
          <w:rFonts w:hint="eastAsia" w:cs="仿宋_GB2312" w:asciiTheme="minorEastAsia" w:hAnsiTheme="minorEastAsia" w:eastAsiaTheme="minorEastAsia"/>
          <w:szCs w:val="21"/>
          <w:highlight w:val="none"/>
        </w:rPr>
        <w:t>免费。</w:t>
      </w:r>
    </w:p>
    <w:p w14:paraId="01BF4664">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22" w:name="_Toc28359092"/>
      <w:bookmarkStart w:id="23" w:name="_Toc35393632"/>
      <w:bookmarkStart w:id="24" w:name="_Toc28359015"/>
      <w:bookmarkStart w:id="25" w:name="_Toc35393801"/>
      <w:r>
        <w:rPr>
          <w:rFonts w:hint="eastAsia" w:cs="宋体" w:asciiTheme="minorEastAsia" w:hAnsiTheme="minorEastAsia" w:eastAsiaTheme="minorEastAsia"/>
          <w:sz w:val="21"/>
          <w:szCs w:val="21"/>
          <w:highlight w:val="none"/>
        </w:rPr>
        <w:t>四、响应文件提交</w:t>
      </w:r>
      <w:bookmarkEnd w:id="22"/>
      <w:bookmarkEnd w:id="23"/>
      <w:bookmarkEnd w:id="24"/>
      <w:bookmarkEnd w:id="25"/>
      <w:r>
        <w:rPr>
          <w:rFonts w:hint="eastAsia" w:cs="宋体" w:asciiTheme="minorEastAsia" w:hAnsiTheme="minorEastAsia" w:eastAsiaTheme="minorEastAsia"/>
          <w:sz w:val="21"/>
          <w:szCs w:val="21"/>
          <w:highlight w:val="none"/>
        </w:rPr>
        <w:t>（上传）</w:t>
      </w:r>
    </w:p>
    <w:p w14:paraId="21FC0D52">
      <w:pPr>
        <w:spacing w:line="400" w:lineRule="exact"/>
        <w:ind w:firstLine="420" w:firstLineChars="200"/>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截止时间：</w:t>
      </w:r>
      <w:r>
        <w:rPr>
          <w:rFonts w:hint="eastAsia" w:asciiTheme="minorEastAsia" w:hAnsiTheme="minorEastAsia" w:eastAsiaTheme="minorEastAsia"/>
          <w:szCs w:val="21"/>
          <w:highlight w:val="none"/>
          <w:u w:val="single"/>
        </w:rPr>
        <w:t xml:space="preserve">2025 </w:t>
      </w:r>
      <w:r>
        <w:rPr>
          <w:rFonts w:hint="eastAsia" w:asciiTheme="minorEastAsia" w:hAnsiTheme="minorEastAsia" w:eastAsiaTheme="minorEastAsia"/>
          <w:bCs/>
          <w:szCs w:val="21"/>
          <w:highlight w:val="none"/>
          <w:u w:val="single"/>
        </w:rPr>
        <w:t xml:space="preserve">年 </w:t>
      </w:r>
      <w:r>
        <w:rPr>
          <w:rFonts w:hint="eastAsia" w:asciiTheme="minorEastAsia" w:hAnsiTheme="minorEastAsia" w:eastAsiaTheme="minorEastAsia"/>
          <w:bCs/>
          <w:szCs w:val="21"/>
          <w:highlight w:val="none"/>
          <w:u w:val="single"/>
          <w:lang w:val="en-US" w:eastAsia="zh-CN"/>
        </w:rPr>
        <w:t>6</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30</w:t>
      </w:r>
      <w:r>
        <w:rPr>
          <w:rFonts w:hint="eastAsia" w:asciiTheme="minorEastAsia" w:hAnsiTheme="minorEastAsia" w:eastAsiaTheme="minorEastAsia"/>
          <w:bCs/>
          <w:szCs w:val="21"/>
          <w:highlight w:val="none"/>
          <w:u w:val="single"/>
        </w:rPr>
        <w:t xml:space="preserve"> 日 1</w:t>
      </w:r>
      <w:r>
        <w:rPr>
          <w:rFonts w:hint="eastAsia" w:asciiTheme="minorEastAsia" w:hAnsiTheme="minorEastAsia" w:eastAsiaTheme="minorEastAsia"/>
          <w:bCs/>
          <w:szCs w:val="21"/>
          <w:highlight w:val="none"/>
          <w:u w:val="single"/>
          <w:lang w:val="en-US" w:eastAsia="zh-CN"/>
        </w:rPr>
        <w:t>4</w:t>
      </w:r>
      <w:r>
        <w:rPr>
          <w:rFonts w:hint="eastAsia" w:asciiTheme="minorEastAsia" w:hAnsiTheme="minorEastAsia" w:eastAsiaTheme="minorEastAsia"/>
          <w:bCs/>
          <w:szCs w:val="21"/>
          <w:highlight w:val="none"/>
          <w:u w:val="single"/>
        </w:rPr>
        <w:t xml:space="preserve"> 点 30 分00秒</w:t>
      </w:r>
      <w:r>
        <w:rPr>
          <w:rFonts w:hint="eastAsia" w:asciiTheme="minorEastAsia" w:hAnsiTheme="minorEastAsia" w:eastAsiaTheme="minorEastAsia"/>
          <w:bCs/>
          <w:szCs w:val="21"/>
          <w:highlight w:val="none"/>
        </w:rPr>
        <w:t>（北京时间）</w:t>
      </w:r>
    </w:p>
    <w:p w14:paraId="5D97D5F6">
      <w:pPr>
        <w:spacing w:line="400" w:lineRule="exact"/>
        <w:ind w:firstLine="420" w:firstLineChars="200"/>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地点：</w:t>
      </w:r>
      <w:r>
        <w:rPr>
          <w:rFonts w:hint="eastAsia" w:cs="仿宋_GB2312" w:asciiTheme="minorEastAsia" w:hAnsiTheme="minorEastAsia" w:eastAsiaTheme="minorEastAsia"/>
          <w:b/>
          <w:szCs w:val="21"/>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b/>
          <w:color w:val="auto"/>
          <w:kern w:val="2"/>
          <w:sz w:val="21"/>
          <w:szCs w:val="21"/>
          <w:highlight w:val="none"/>
        </w:rPr>
        <w:t>https://www.zcygov.cn/</w:t>
      </w:r>
      <w:r>
        <w:rPr>
          <w:rStyle w:val="70"/>
          <w:rFonts w:hint="eastAsia" w:cs="仿宋_GB2312" w:asciiTheme="minorEastAsia" w:hAnsiTheme="minorEastAsia" w:eastAsiaTheme="minorEastAsia"/>
          <w:b/>
          <w:color w:val="auto"/>
          <w:kern w:val="2"/>
          <w:sz w:val="21"/>
          <w:szCs w:val="21"/>
          <w:highlight w:val="none"/>
        </w:rPr>
        <w:fldChar w:fldCharType="end"/>
      </w:r>
      <w:r>
        <w:rPr>
          <w:rFonts w:hint="eastAsia" w:cs="仿宋_GB2312" w:asciiTheme="minorEastAsia" w:hAnsiTheme="minorEastAsia" w:eastAsiaTheme="minorEastAsia"/>
          <w:b/>
          <w:szCs w:val="21"/>
          <w:highlight w:val="none"/>
        </w:rPr>
        <w:t>）。</w:t>
      </w:r>
    </w:p>
    <w:p w14:paraId="24F820AD">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26" w:name="_Toc28359093"/>
      <w:bookmarkStart w:id="27" w:name="_Toc35393633"/>
      <w:bookmarkStart w:id="28" w:name="_Toc28359016"/>
      <w:bookmarkStart w:id="29" w:name="_Toc35393802"/>
      <w:r>
        <w:rPr>
          <w:rFonts w:hint="eastAsia" w:cs="宋体" w:asciiTheme="minorEastAsia" w:hAnsiTheme="minorEastAsia" w:eastAsiaTheme="minorEastAsia"/>
          <w:sz w:val="21"/>
          <w:szCs w:val="21"/>
          <w:highlight w:val="none"/>
        </w:rPr>
        <w:t>五、响应文件开启</w:t>
      </w:r>
      <w:bookmarkEnd w:id="26"/>
      <w:bookmarkEnd w:id="27"/>
      <w:bookmarkEnd w:id="28"/>
      <w:bookmarkEnd w:id="29"/>
    </w:p>
    <w:p w14:paraId="5E0A4C4F">
      <w:pPr>
        <w:spacing w:line="400" w:lineRule="exact"/>
        <w:ind w:firstLine="420" w:firstLineChars="200"/>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时间：</w:t>
      </w:r>
      <w:r>
        <w:rPr>
          <w:rFonts w:hint="eastAsia" w:asciiTheme="minorEastAsia" w:hAnsiTheme="minorEastAsia" w:eastAsiaTheme="minorEastAsia"/>
          <w:szCs w:val="21"/>
          <w:highlight w:val="none"/>
          <w:u w:val="single"/>
        </w:rPr>
        <w:t xml:space="preserve">2025 </w:t>
      </w:r>
      <w:r>
        <w:rPr>
          <w:rFonts w:hint="eastAsia" w:asciiTheme="minorEastAsia" w:hAnsiTheme="minorEastAsia" w:eastAsiaTheme="minorEastAsia"/>
          <w:bCs/>
          <w:szCs w:val="21"/>
          <w:highlight w:val="none"/>
          <w:u w:val="single"/>
        </w:rPr>
        <w:t>年</w:t>
      </w:r>
      <w:r>
        <w:rPr>
          <w:rFonts w:hint="eastAsia" w:asciiTheme="minorEastAsia" w:hAnsiTheme="minorEastAsia" w:eastAsiaTheme="minorEastAsia"/>
          <w:bCs/>
          <w:szCs w:val="21"/>
          <w:highlight w:val="none"/>
          <w:u w:val="single"/>
          <w:lang w:val="en-US" w:eastAsia="zh-CN"/>
        </w:rPr>
        <w:t>6</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30</w:t>
      </w:r>
      <w:r>
        <w:rPr>
          <w:rFonts w:hint="eastAsia" w:asciiTheme="minorEastAsia" w:hAnsiTheme="minorEastAsia" w:eastAsiaTheme="minorEastAsia"/>
          <w:bCs/>
          <w:szCs w:val="21"/>
          <w:highlight w:val="none"/>
          <w:u w:val="single"/>
        </w:rPr>
        <w:t xml:space="preserve"> 日 1</w:t>
      </w:r>
      <w:r>
        <w:rPr>
          <w:rFonts w:hint="eastAsia" w:asciiTheme="minorEastAsia" w:hAnsiTheme="minorEastAsia" w:eastAsiaTheme="minorEastAsia"/>
          <w:bCs/>
          <w:szCs w:val="21"/>
          <w:highlight w:val="none"/>
          <w:u w:val="single"/>
          <w:lang w:val="en-US" w:eastAsia="zh-CN"/>
        </w:rPr>
        <w:t>4</w:t>
      </w:r>
      <w:r>
        <w:rPr>
          <w:rFonts w:hint="eastAsia" w:asciiTheme="minorEastAsia" w:hAnsiTheme="minorEastAsia" w:eastAsiaTheme="minorEastAsia"/>
          <w:bCs/>
          <w:szCs w:val="21"/>
          <w:highlight w:val="none"/>
          <w:u w:val="single"/>
        </w:rPr>
        <w:t xml:space="preserve"> 点 30分00秒</w:t>
      </w:r>
      <w:r>
        <w:rPr>
          <w:rFonts w:hint="eastAsia" w:asciiTheme="minorEastAsia" w:hAnsiTheme="minorEastAsia" w:eastAsiaTheme="minorEastAsia"/>
          <w:bCs/>
          <w:szCs w:val="21"/>
          <w:highlight w:val="none"/>
        </w:rPr>
        <w:t>（北京时间）</w:t>
      </w:r>
    </w:p>
    <w:p w14:paraId="4C1E6D22">
      <w:pPr>
        <w:spacing w:line="400" w:lineRule="exact"/>
        <w:ind w:firstLine="420" w:firstLineChars="200"/>
        <w:jc w:val="left"/>
        <w:rPr>
          <w:rFonts w:hint="eastAsia"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地点：</w:t>
      </w:r>
      <w:r>
        <w:rPr>
          <w:rFonts w:hint="eastAsia" w:cs="宋体" w:asciiTheme="minorEastAsia" w:hAnsiTheme="minorEastAsia" w:eastAsiaTheme="minorEastAsia"/>
          <w:szCs w:val="21"/>
          <w:highlight w:val="none"/>
        </w:rPr>
        <w:t>政采云平台（https://www.zcygov.cn/）。</w:t>
      </w:r>
    </w:p>
    <w:p w14:paraId="464D838C">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30" w:name="_Toc28359017"/>
      <w:bookmarkStart w:id="31" w:name="_Toc35393634"/>
      <w:bookmarkStart w:id="32" w:name="_Toc28359094"/>
      <w:bookmarkStart w:id="33" w:name="_Toc35393803"/>
      <w:r>
        <w:rPr>
          <w:rFonts w:hint="eastAsia" w:cs="宋体" w:asciiTheme="minorEastAsia" w:hAnsiTheme="minorEastAsia" w:eastAsiaTheme="minorEastAsia"/>
          <w:sz w:val="21"/>
          <w:szCs w:val="21"/>
          <w:highlight w:val="none"/>
        </w:rPr>
        <w:t>六、公告期限</w:t>
      </w:r>
      <w:bookmarkEnd w:id="30"/>
      <w:bookmarkEnd w:id="31"/>
      <w:bookmarkEnd w:id="32"/>
      <w:bookmarkEnd w:id="33"/>
    </w:p>
    <w:p w14:paraId="26BC75AA">
      <w:pPr>
        <w:spacing w:line="400" w:lineRule="exact"/>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自本公告发布之日起3个工作日。</w:t>
      </w:r>
    </w:p>
    <w:p w14:paraId="26FAD280">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34" w:name="_Toc35393635"/>
      <w:bookmarkStart w:id="35" w:name="_Toc35393804"/>
      <w:r>
        <w:rPr>
          <w:rFonts w:hint="eastAsia" w:cs="宋体" w:asciiTheme="minorEastAsia" w:hAnsiTheme="minorEastAsia" w:eastAsiaTheme="minorEastAsia"/>
          <w:sz w:val="21"/>
          <w:szCs w:val="21"/>
          <w:highlight w:val="none"/>
        </w:rPr>
        <w:t>七、其他补充事宜</w:t>
      </w:r>
      <w:bookmarkEnd w:id="34"/>
      <w:bookmarkEnd w:id="35"/>
    </w:p>
    <w:p w14:paraId="7F6A46DF">
      <w:pPr>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ascii="宋体" w:hAnsi="宋体" w:cs="宋体"/>
          <w:szCs w:val="21"/>
          <w:highlight w:val="none"/>
        </w:rPr>
        <w:t>.</w:t>
      </w:r>
      <w:r>
        <w:rPr>
          <w:rFonts w:ascii="宋体" w:hAnsi="宋体" w:cs="宋体"/>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Cs w:val="21"/>
          <w:highlight w:val="none"/>
        </w:rPr>
        <w:t>。</w:t>
      </w:r>
    </w:p>
    <w:p w14:paraId="2B2DD911">
      <w:pPr>
        <w:spacing w:line="400" w:lineRule="exact"/>
        <w:ind w:firstLine="420" w:firstLineChars="20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 xml:space="preserve"> 2.根据《浙江省财政厅关于进一步促进政府采购公平竞</w:t>
      </w:r>
      <w:r>
        <w:rPr>
          <w:rFonts w:hint="eastAsia" w:cs="宋体" w:asciiTheme="minorEastAsia" w:hAnsiTheme="minorEastAsia" w:eastAsiaTheme="minorEastAsia"/>
          <w:szCs w:val="21"/>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ED24FD">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B0C025">
      <w:pPr>
        <w:spacing w:line="400" w:lineRule="exact"/>
        <w:ind w:firstLine="422" w:firstLineChars="200"/>
        <w:rPr>
          <w:rFonts w:hint="eastAsia" w:asciiTheme="minorEastAsia" w:hAnsiTheme="minorEastAsia" w:eastAsiaTheme="minorEastAsia"/>
          <w:szCs w:val="21"/>
          <w:highlight w:val="none"/>
        </w:rPr>
      </w:pPr>
      <w:r>
        <w:rPr>
          <w:rFonts w:hint="eastAsia" w:cs="宋体" w:asciiTheme="minorEastAsia" w:hAnsiTheme="minorEastAsia" w:eastAsiaTheme="minorEastAsia"/>
          <w:b/>
          <w:kern w:val="0"/>
          <w:szCs w:val="21"/>
          <w:highlight w:val="none"/>
        </w:rPr>
        <w:t>4. 其他事项：（1）需要落实的政府采购政策：</w:t>
      </w:r>
      <w:r>
        <w:rPr>
          <w:rFonts w:hint="eastAsia" w:cs="宋体" w:asciiTheme="minorEastAsia" w:hAnsiTheme="minorEastAsia" w:eastAsiaTheme="minorEastAsia"/>
          <w:kern w:val="0"/>
          <w:szCs w:val="21"/>
          <w:highlight w:val="none"/>
        </w:rPr>
        <w:t>包括节约资源、保护环境、</w:t>
      </w:r>
      <w:r>
        <w:rPr>
          <w:rFonts w:hint="eastAsia" w:cs="宋体" w:asciiTheme="minorEastAsia" w:hAnsiTheme="minorEastAsia" w:eastAsiaTheme="minorEastAsia"/>
          <w:szCs w:val="21"/>
          <w:highlight w:val="none"/>
        </w:rPr>
        <w:t>支持创新、</w:t>
      </w:r>
      <w:r>
        <w:rPr>
          <w:rFonts w:hint="eastAsia" w:cs="宋体" w:asciiTheme="minorEastAsia" w:hAnsiTheme="minorEastAsia" w:eastAsiaTheme="minorEastAsia"/>
          <w:kern w:val="0"/>
          <w:szCs w:val="21"/>
          <w:highlight w:val="none"/>
        </w:rPr>
        <w:t>促进中小企业发展等，详见磋商文件第三部分。</w:t>
      </w:r>
      <w:r>
        <w:rPr>
          <w:rFonts w:hint="eastAsia" w:cs="宋体" w:asciiTheme="minorEastAsia" w:hAnsiTheme="minorEastAsia" w:eastAsiaTheme="minorEastAsia"/>
          <w:b/>
          <w:kern w:val="0"/>
          <w:szCs w:val="21"/>
          <w:highlight w:val="none"/>
        </w:rPr>
        <w:t>（2）</w:t>
      </w:r>
      <w:r>
        <w:rPr>
          <w:rFonts w:hint="eastAsia" w:cs="仿宋_GB2312" w:asciiTheme="minorEastAsia" w:hAnsiTheme="minorEastAsia" w:eastAsiaTheme="minorEastAsia"/>
          <w:b/>
          <w:szCs w:val="21"/>
          <w:highlight w:val="none"/>
        </w:rPr>
        <w:t>电子交易的说明: 1）电子交易：</w:t>
      </w:r>
      <w:r>
        <w:rPr>
          <w:rFonts w:hint="eastAsia" w:cs="仿宋_GB2312" w:asciiTheme="minorEastAsia" w:hAnsiTheme="minorEastAsia" w:eastAsiaTheme="minorEastAsia"/>
          <w:szCs w:val="21"/>
          <w:highlight w:val="none"/>
        </w:rPr>
        <w:t>本项目以数据电文形式，依托“政府采购云平台（www.zcygov.cn）”进行采购活动，不接受纸质响应文件。</w:t>
      </w:r>
      <w:r>
        <w:rPr>
          <w:rFonts w:hint="eastAsia" w:cs="仿宋_GB2312" w:asciiTheme="minorEastAsia" w:hAnsiTheme="minorEastAsia" w:eastAsiaTheme="minorEastAsia"/>
          <w:b/>
          <w:szCs w:val="21"/>
          <w:highlight w:val="none"/>
        </w:rPr>
        <w:t>2）响应准备：</w:t>
      </w:r>
      <w:r>
        <w:rPr>
          <w:rFonts w:hint="eastAsia" w:cs="仿宋_GB2312" w:asciiTheme="minorEastAsia" w:hAnsiTheme="minorEastAsia" w:eastAsiaTheme="minorEastAsia"/>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Cs w:val="21"/>
          <w:highlight w:val="none"/>
        </w:rPr>
        <w:t>3）磋商文件的获取：</w:t>
      </w:r>
      <w:r>
        <w:rPr>
          <w:rFonts w:hint="eastAsia" w:cs="仿宋_GB2312" w:asciiTheme="minorEastAsia" w:hAnsiTheme="minorEastAsia" w:eastAsiaTheme="minorEastAsia"/>
          <w:szCs w:val="21"/>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Cs w:val="21"/>
          <w:highlight w:val="none"/>
        </w:rPr>
        <w:t>4）响应文件的制作：</w:t>
      </w:r>
      <w:r>
        <w:rPr>
          <w:rFonts w:hint="eastAsia" w:cs="仿宋_GB2312" w:asciiTheme="minorEastAsia" w:hAnsiTheme="minorEastAsia" w:eastAsiaTheme="minorEastAsia"/>
          <w:szCs w:val="21"/>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Cs w:val="21"/>
          <w:highlight w:val="none"/>
        </w:rPr>
        <w:t>5）</w:t>
      </w:r>
      <w:r>
        <w:rPr>
          <w:rFonts w:hint="eastAsia" w:cs="仿宋_GB2312" w:asciiTheme="minorEastAsia" w:hAnsiTheme="minorEastAsia" w:eastAsiaTheme="minorEastAsia"/>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Cs w:val="21"/>
          <w:highlight w:val="none"/>
        </w:rPr>
        <w:t>6）</w:t>
      </w:r>
      <w:r>
        <w:rPr>
          <w:rFonts w:hint="eastAsia" w:cs="仿宋_GB2312" w:asciiTheme="minorEastAsia" w:hAnsiTheme="minorEastAsia" w:eastAsiaTheme="minorEastAsia"/>
          <w:szCs w:val="21"/>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Cs w:val="21"/>
          <w:highlight w:val="none"/>
        </w:rPr>
        <w:t>；</w:t>
      </w:r>
      <w:r>
        <w:rPr>
          <w:rFonts w:cs="仿宋_GB2312" w:asciiTheme="minorEastAsia" w:hAnsiTheme="minorEastAsia" w:eastAsiaTheme="minorEastAsia"/>
          <w:b/>
          <w:szCs w:val="21"/>
          <w:highlight w:val="none"/>
        </w:rPr>
        <w:t>7）</w:t>
      </w:r>
      <w:r>
        <w:rPr>
          <w:rFonts w:hint="eastAsia" w:cs="仿宋_GB2312" w:asciiTheme="minorEastAsia" w:hAnsiTheme="minorEastAsia" w:eastAsiaTheme="minorEastAsia"/>
          <w:szCs w:val="21"/>
          <w:highlight w:val="none"/>
        </w:rPr>
        <w:t>不提供磋商文件纸质版；</w:t>
      </w:r>
      <w:r>
        <w:rPr>
          <w:rFonts w:cs="仿宋_GB2312" w:asciiTheme="minorEastAsia" w:hAnsiTheme="minorEastAsia" w:eastAsiaTheme="minorEastAsia"/>
          <w:b/>
          <w:szCs w:val="21"/>
          <w:highlight w:val="none"/>
        </w:rPr>
        <w:t>8</w:t>
      </w:r>
      <w:r>
        <w:rPr>
          <w:rFonts w:hint="eastAsia" w:cs="仿宋_GB2312" w:asciiTheme="minorEastAsia" w:hAnsiTheme="minorEastAsia" w:eastAsiaTheme="minorEastAsia"/>
          <w:b/>
          <w:szCs w:val="21"/>
          <w:highlight w:val="none"/>
        </w:rPr>
        <w:t>）响应文件的传输提交：</w:t>
      </w:r>
      <w:r>
        <w:rPr>
          <w:rFonts w:hint="eastAsia" w:cs="仿宋_GB2312" w:asciiTheme="minorEastAsia" w:hAnsiTheme="minorEastAsia" w:eastAsiaTheme="minorEastAsia"/>
          <w:szCs w:val="21"/>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Cs w:val="21"/>
          <w:highlight w:val="none"/>
        </w:rPr>
        <w:t>9）响应文件的解密：</w:t>
      </w:r>
      <w:r>
        <w:rPr>
          <w:rFonts w:hint="eastAsia" w:cs="仿宋_GB2312" w:asciiTheme="minorEastAsia" w:hAnsiTheme="minorEastAsia" w:eastAsiaTheme="minorEastAsia"/>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szCs w:val="21"/>
          <w:highlight w:val="none"/>
        </w:rPr>
        <w:t>10</w:t>
      </w:r>
      <w:r>
        <w:rPr>
          <w:rFonts w:hint="eastAsia" w:cs="仿宋_GB2312" w:asciiTheme="minorEastAsia" w:hAnsiTheme="minorEastAsia" w:eastAsiaTheme="minorEastAsia"/>
          <w:b/>
          <w:szCs w:val="21"/>
          <w:highlight w:val="none"/>
        </w:rPr>
        <w:t>）具体操作指南</w:t>
      </w:r>
      <w:r>
        <w:rPr>
          <w:rFonts w:hint="eastAsia" w:cs="仿宋_GB2312" w:asciiTheme="minorEastAsia" w:hAnsiTheme="minorEastAsia" w:eastAsiaTheme="minorEastAsia"/>
          <w:szCs w:val="21"/>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szCs w:val="21"/>
          <w:highlight w:val="none"/>
        </w:rPr>
        <w:t>（3磋商文件公告期限与磋商公告的公告期限一致。</w:t>
      </w:r>
    </w:p>
    <w:p w14:paraId="03C83B2A">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36" w:name="_Toc35393805"/>
      <w:bookmarkStart w:id="37" w:name="_Toc28359018"/>
      <w:bookmarkStart w:id="38" w:name="_Toc35393636"/>
      <w:bookmarkStart w:id="39" w:name="_Toc28359095"/>
      <w:r>
        <w:rPr>
          <w:rFonts w:hint="eastAsia" w:cs="宋体" w:asciiTheme="minorEastAsia" w:hAnsiTheme="minorEastAsia" w:eastAsiaTheme="minorEastAsia"/>
          <w:sz w:val="21"/>
          <w:szCs w:val="21"/>
          <w:highlight w:val="none"/>
        </w:rPr>
        <w:t>八、凡对本次采购提出询问、质疑、投诉，请按以下方式联系</w:t>
      </w:r>
      <w:bookmarkEnd w:id="36"/>
      <w:bookmarkEnd w:id="37"/>
      <w:bookmarkEnd w:id="38"/>
      <w:bookmarkEnd w:id="39"/>
    </w:p>
    <w:p w14:paraId="33926711">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40" w:name="_Toc28359019"/>
      <w:bookmarkStart w:id="41" w:name="_Toc35393637"/>
      <w:bookmarkStart w:id="42" w:name="_Toc28359096"/>
      <w:bookmarkStart w:id="43" w:name="_Toc35393806"/>
      <w:r>
        <w:rPr>
          <w:rFonts w:hint="eastAsia" w:cs="宋体" w:asciiTheme="minorEastAsia" w:hAnsiTheme="minorEastAsia" w:eastAsiaTheme="minorEastAsia"/>
          <w:sz w:val="21"/>
          <w:szCs w:val="21"/>
          <w:highlight w:val="none"/>
        </w:rPr>
        <w:t>1.采购人信息</w:t>
      </w:r>
      <w:bookmarkEnd w:id="40"/>
      <w:bookmarkEnd w:id="41"/>
      <w:bookmarkEnd w:id="42"/>
      <w:bookmarkEnd w:id="43"/>
    </w:p>
    <w:p w14:paraId="1288C27B">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名</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称：浙江省住房和城乡建设厅（本级）</w:t>
      </w:r>
    </w:p>
    <w:p w14:paraId="2399B137">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地    址：杭州市拱墅区密渡桥路51-1号 </w:t>
      </w:r>
    </w:p>
    <w:p w14:paraId="5A305E39">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传    真：</w:t>
      </w:r>
    </w:p>
    <w:p w14:paraId="0C9BA958">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项目联系人（询问）：王老师</w:t>
      </w:r>
    </w:p>
    <w:p w14:paraId="4ABC5961">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项目联系方式（询问）</w:t>
      </w:r>
      <w:r>
        <w:rPr>
          <w:rFonts w:hint="eastAsia" w:ascii="宋体" w:hAnsi="宋体" w:cs="仿宋_GB2312"/>
          <w:szCs w:val="21"/>
          <w:highlight w:val="none"/>
        </w:rPr>
        <w:t>：13858026646</w:t>
      </w:r>
    </w:p>
    <w:p w14:paraId="36BDB1DC">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质疑联系人：张老师 </w:t>
      </w:r>
    </w:p>
    <w:p w14:paraId="265D13AC">
      <w:pPr>
        <w:spacing w:line="400" w:lineRule="exact"/>
        <w:ind w:firstLine="420" w:firstLineChars="200"/>
        <w:rPr>
          <w:rFonts w:hint="eastAsia" w:ascii="宋体" w:hAnsi="宋体" w:cs="仿宋_GB2312"/>
          <w:szCs w:val="21"/>
          <w:highlight w:val="none"/>
        </w:rPr>
      </w:pPr>
      <w:r>
        <w:rPr>
          <w:rFonts w:hint="eastAsia" w:asciiTheme="minorEastAsia" w:hAnsiTheme="minorEastAsia" w:eastAsiaTheme="minorEastAsia"/>
          <w:szCs w:val="21"/>
          <w:highlight w:val="none"/>
        </w:rPr>
        <w:t>质疑联系方式：</w:t>
      </w:r>
      <w:r>
        <w:rPr>
          <w:rFonts w:hint="eastAsia" w:ascii="宋体" w:hAnsi="宋体" w:cs="仿宋_GB2312"/>
          <w:szCs w:val="21"/>
          <w:highlight w:val="none"/>
        </w:rPr>
        <w:t>0571-</w:t>
      </w:r>
      <w:r>
        <w:rPr>
          <w:rFonts w:hint="eastAsia" w:asciiTheme="minorEastAsia" w:hAnsiTheme="minorEastAsia" w:eastAsiaTheme="minorEastAsia"/>
          <w:szCs w:val="21"/>
          <w:highlight w:val="none"/>
        </w:rPr>
        <w:t>870551</w:t>
      </w:r>
      <w:r>
        <w:rPr>
          <w:rFonts w:hint="eastAsia" w:ascii="宋体" w:hAnsi="宋体" w:cs="仿宋_GB2312"/>
          <w:szCs w:val="21"/>
          <w:highlight w:val="none"/>
        </w:rPr>
        <w:t>27</w:t>
      </w:r>
    </w:p>
    <w:p w14:paraId="5BC883A7">
      <w:pPr>
        <w:pStyle w:val="3"/>
        <w:numPr>
          <w:ilvl w:val="0"/>
          <w:numId w:val="0"/>
        </w:numPr>
        <w:spacing w:line="440" w:lineRule="exact"/>
        <w:ind w:firstLine="422" w:firstLineChars="200"/>
        <w:rPr>
          <w:rFonts w:hint="eastAsia" w:cs="宋体" w:asciiTheme="minorEastAsia" w:hAnsiTheme="minorEastAsia" w:eastAsiaTheme="minorEastAsia"/>
          <w:sz w:val="21"/>
          <w:szCs w:val="21"/>
          <w:highlight w:val="none"/>
        </w:rPr>
      </w:pPr>
      <w:bookmarkStart w:id="44" w:name="_Toc28359097"/>
      <w:bookmarkStart w:id="45" w:name="_Toc35393807"/>
      <w:bookmarkStart w:id="46" w:name="_Toc28359020"/>
      <w:bookmarkStart w:id="47" w:name="_Toc35393638"/>
      <w:r>
        <w:rPr>
          <w:rFonts w:hint="eastAsia" w:cs="宋体" w:asciiTheme="minorEastAsia" w:hAnsiTheme="minorEastAsia" w:eastAsiaTheme="minorEastAsia"/>
          <w:sz w:val="21"/>
          <w:szCs w:val="21"/>
          <w:highlight w:val="none"/>
        </w:rPr>
        <w:t>2.采购代理机构信息</w:t>
      </w:r>
      <w:bookmarkEnd w:id="44"/>
      <w:bookmarkEnd w:id="45"/>
      <w:bookmarkEnd w:id="46"/>
      <w:bookmarkEnd w:id="47"/>
    </w:p>
    <w:p w14:paraId="366F7329">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highlight w:val="none"/>
        </w:rPr>
        <w:t>名    称：</w:t>
      </w:r>
      <w:r>
        <w:rPr>
          <w:rFonts w:hint="eastAsia" w:ascii="宋体" w:hAnsi="宋体" w:cs="楷体"/>
          <w:b/>
          <w:snapToGrid w:val="0"/>
          <w:szCs w:val="21"/>
          <w:highlight w:val="none"/>
        </w:rPr>
        <w:t>浙江之信工程项目管理有限公司</w:t>
      </w:r>
      <w:r>
        <w:rPr>
          <w:rFonts w:hint="eastAsia" w:asciiTheme="minorEastAsia" w:hAnsiTheme="minorEastAsia" w:eastAsiaTheme="minorEastAsia"/>
          <w:szCs w:val="21"/>
          <w:highlight w:val="none"/>
        </w:rPr>
        <w:t xml:space="preserve">             </w:t>
      </w:r>
    </w:p>
    <w:p w14:paraId="6CA1CF66">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地    址：</w:t>
      </w:r>
      <w:r>
        <w:rPr>
          <w:rFonts w:hint="eastAsia" w:ascii="宋体" w:hAnsi="宋体"/>
          <w:szCs w:val="21"/>
        </w:rPr>
        <w:t>杭州市文三路508号天苑大厦15层B座</w:t>
      </w:r>
    </w:p>
    <w:p w14:paraId="169E5E4A">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传    真：/             </w:t>
      </w:r>
    </w:p>
    <w:p w14:paraId="5493F574">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项目联系人（询问）：毛工</w:t>
      </w:r>
    </w:p>
    <w:p w14:paraId="4B3C424D">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项目联系方式（询问）：</w:t>
      </w:r>
      <w:r>
        <w:rPr>
          <w:rFonts w:hint="eastAsia" w:ascii="宋体" w:hAnsi="宋体" w:cs="楷体"/>
          <w:snapToGrid w:val="0"/>
          <w:szCs w:val="21"/>
        </w:rPr>
        <w:t>13989490796</w:t>
      </w:r>
    </w:p>
    <w:p w14:paraId="61C851AC">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质疑联系人：</w:t>
      </w:r>
      <w:r>
        <w:rPr>
          <w:rFonts w:hint="eastAsia" w:ascii="宋体" w:hAnsi="宋体" w:cs="仿宋_GB2312"/>
          <w:szCs w:val="21"/>
        </w:rPr>
        <w:t>王工</w:t>
      </w:r>
      <w:r>
        <w:rPr>
          <w:rFonts w:hint="eastAsia" w:asciiTheme="minorEastAsia" w:hAnsiTheme="minorEastAsia" w:eastAsiaTheme="minorEastAsia"/>
          <w:szCs w:val="21"/>
        </w:rPr>
        <w:t xml:space="preserve">             </w:t>
      </w:r>
    </w:p>
    <w:p w14:paraId="5CF21B2F">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质疑联系方式：</w:t>
      </w:r>
      <w:r>
        <w:rPr>
          <w:rFonts w:hint="eastAsia" w:ascii="宋体" w:hAnsi="宋体" w:cs="仿宋_GB2312"/>
          <w:szCs w:val="21"/>
        </w:rPr>
        <w:t>13386536102</w:t>
      </w:r>
    </w:p>
    <w:p w14:paraId="4F09C2E6">
      <w:pPr>
        <w:spacing w:line="400" w:lineRule="exact"/>
        <w:ind w:firstLine="480"/>
        <w:rPr>
          <w:rFonts w:hint="eastAsia" w:ascii="宋体" w:hAnsi="宋体" w:cs="宋体"/>
          <w:szCs w:val="21"/>
        </w:rPr>
      </w:pPr>
      <w:bookmarkStart w:id="48" w:name="_Toc28359098"/>
      <w:bookmarkStart w:id="49" w:name="_Toc28359021"/>
      <w:bookmarkStart w:id="50" w:name="_Toc35393808"/>
      <w:bookmarkStart w:id="51" w:name="_Toc35393639"/>
      <w:r>
        <w:rPr>
          <w:rFonts w:hint="eastAsia" w:cs="宋体" w:asciiTheme="minorEastAsia" w:hAnsiTheme="minorEastAsia" w:eastAsiaTheme="minorEastAsia"/>
          <w:b/>
          <w:bCs/>
          <w:szCs w:val="21"/>
        </w:rPr>
        <w:t>3.</w:t>
      </w:r>
      <w:r>
        <w:rPr>
          <w:rFonts w:hint="eastAsia" w:asciiTheme="minorEastAsia" w:hAnsiTheme="minorEastAsia" w:eastAsiaTheme="minorEastAsia"/>
          <w:b/>
          <w:szCs w:val="21"/>
        </w:rPr>
        <w:t xml:space="preserve"> </w:t>
      </w:r>
      <w:r>
        <w:rPr>
          <w:rFonts w:hint="eastAsia" w:ascii="宋体" w:hAnsi="宋体" w:cs="宋体"/>
          <w:kern w:val="0"/>
          <w:szCs w:val="21"/>
        </w:rPr>
        <w:t>该项目由采购人处理采购争议。质疑环节，采购人委托采购代理机构处理的，可由采购代理机构答复。对质疑答复不满意的，向采购人内部设置的采购监督机构反映</w:t>
      </w:r>
      <w:bookmarkEnd w:id="48"/>
      <w:bookmarkEnd w:id="49"/>
      <w:bookmarkEnd w:id="50"/>
      <w:bookmarkEnd w:id="51"/>
    </w:p>
    <w:p w14:paraId="4486CFD1">
      <w:pPr>
        <w:spacing w:line="400" w:lineRule="exact"/>
        <w:ind w:firstLine="480"/>
        <w:rPr>
          <w:rFonts w:hint="eastAsia" w:ascii="宋体" w:hAnsi="宋体" w:cs="宋体"/>
          <w:kern w:val="0"/>
          <w:szCs w:val="21"/>
        </w:rPr>
      </w:pPr>
      <w:r>
        <w:rPr>
          <w:rFonts w:hint="eastAsia" w:ascii="宋体" w:hAnsi="宋体" w:cs="宋体"/>
          <w:kern w:val="0"/>
          <w:szCs w:val="21"/>
        </w:rPr>
        <w:t>政策咨询：何一平、冯华，0571-87058424、87055741            </w:t>
      </w:r>
    </w:p>
    <w:p w14:paraId="02DF4BBD">
      <w:pPr>
        <w:ind w:firstLine="480"/>
        <w:rPr>
          <w:rFonts w:hint="eastAsia" w:ascii="宋体" w:hAnsi="宋体" w:cs="宋体"/>
          <w:kern w:val="0"/>
          <w:szCs w:val="21"/>
        </w:rPr>
      </w:pPr>
      <w:r>
        <w:rPr>
          <w:rFonts w:hint="eastAsia" w:ascii="宋体" w:hAnsi="宋体" w:cs="宋体"/>
          <w:kern w:val="0"/>
          <w:szCs w:val="21"/>
        </w:rPr>
        <w:t>预算金额未达100万元的采购项目，由采购人处理采购争议。</w:t>
      </w:r>
    </w:p>
    <w:p w14:paraId="4B6937B9">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r>
        <w:rPr>
          <w:rFonts w:hint="eastAsia" w:asciiTheme="minorEastAsia" w:hAnsiTheme="minorEastAsia" w:eastAsiaTheme="minorEastAsia"/>
          <w:szCs w:val="21"/>
        </w:rPr>
        <w:t> </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p>
    <w:p w14:paraId="1E8B988A">
      <w:pPr>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6C67B8ED">
      <w:pPr>
        <w:adjustRightInd/>
        <w:spacing w:line="360" w:lineRule="auto"/>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622E5149">
      <w:pPr>
        <w:adjustRightInd/>
        <w:spacing w:line="440"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25F13AA8">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1.征集供应商</w:t>
      </w:r>
    </w:p>
    <w:p w14:paraId="32641068">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1.1邀请供应商。</w:t>
      </w:r>
    </w:p>
    <w:p w14:paraId="43D6234C">
      <w:pPr>
        <w:pStyle w:val="33"/>
        <w:numPr>
          <w:ilvl w:val="0"/>
          <w:numId w:val="4"/>
        </w:numPr>
        <w:tabs>
          <w:tab w:val="left" w:pos="426"/>
          <w:tab w:val="clear" w:pos="840"/>
        </w:tabs>
        <w:spacing w:line="392"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采用公告方式邀请供应商的，由采购人、采购代理机构在省级以上人民政府财政部门指定的政府采购信息发布媒体上发布磋商公告，邀请符合相应资格条件的供应商参与竞争性磋商采购活动。</w:t>
      </w:r>
    </w:p>
    <w:p w14:paraId="0914F953">
      <w:pPr>
        <w:pStyle w:val="33"/>
        <w:numPr>
          <w:ilvl w:val="0"/>
          <w:numId w:val="4"/>
        </w:numPr>
        <w:tabs>
          <w:tab w:val="left" w:pos="426"/>
          <w:tab w:val="clear" w:pos="840"/>
        </w:tabs>
        <w:spacing w:line="392"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采用随机抽取方式邀请供应商的，由采购人、采购代理机构从省级以上财政部门建立的供应商库中随机抽取不少于3家符合相应资格条件的供应商参与竞争性磋商采购活动。</w:t>
      </w:r>
    </w:p>
    <w:p w14:paraId="04AD890C">
      <w:pPr>
        <w:pStyle w:val="33"/>
        <w:numPr>
          <w:ilvl w:val="0"/>
          <w:numId w:val="4"/>
        </w:numPr>
        <w:tabs>
          <w:tab w:val="left" w:pos="426"/>
          <w:tab w:val="clear" w:pos="840"/>
        </w:tabs>
        <w:spacing w:line="392"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用书面推荐方式邀请供应商的，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06F4510">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1.2供应商获取磋商文件。</w:t>
      </w:r>
    </w:p>
    <w:p w14:paraId="17B9370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1.3组织现场考察或召开答疑会（如果有）。</w:t>
      </w:r>
    </w:p>
    <w:p w14:paraId="3780D492">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1.4发布更正（延期）公告，澄清或修改磋商文件（如果有）。</w:t>
      </w:r>
    </w:p>
    <w:p w14:paraId="6467B46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1.5供应商按磋商文件要求编制响应文件。</w:t>
      </w:r>
    </w:p>
    <w:p w14:paraId="79802183">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2.响应文件开启与信用信息查询</w:t>
      </w:r>
    </w:p>
    <w:p w14:paraId="43929FD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2.1供应商依据“提交响应文件的截止时间与地点”通过政采云平台在线提交响应文件。供应商在提交响应文件的截止时间前，可以补充、修改或撤回响应文件。</w:t>
      </w:r>
    </w:p>
    <w:p w14:paraId="6B0AE1AE">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Arial" w:asciiTheme="minorEastAsia" w:hAnsiTheme="minorEastAsia" w:eastAsiaTheme="minorEastAsia"/>
          <w:kern w:val="0"/>
          <w:sz w:val="21"/>
          <w:szCs w:val="21"/>
        </w:rPr>
        <w:t>采购代理机构将通过“信用中国”网站(</w:t>
      </w:r>
      <w:r>
        <w:fldChar w:fldCharType="begin"/>
      </w:r>
      <w:r>
        <w:instrText xml:space="preserve"> HYPERLINK "http://www.creditchina.gov.cn" </w:instrText>
      </w:r>
      <w:r>
        <w:fldChar w:fldCharType="separate"/>
      </w:r>
      <w:r>
        <w:rPr>
          <w:rStyle w:val="70"/>
          <w:rFonts w:hint="eastAsia" w:asciiTheme="minorEastAsia" w:hAnsiTheme="minorEastAsia" w:eastAsiaTheme="minorEastAsia"/>
          <w:snapToGrid/>
          <w:color w:val="auto"/>
          <w:sz w:val="21"/>
          <w:szCs w:val="21"/>
        </w:rPr>
        <w:t>www.creditchina.gov.cn</w:t>
      </w:r>
      <w:r>
        <w:rPr>
          <w:rStyle w:val="70"/>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)和中国政府采购网(www.ccgp.gov.cn)渠道查询供应商响应截止时间当日的信用记录。</w:t>
      </w:r>
    </w:p>
    <w:p w14:paraId="1B80C39A">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3.磋商与评审</w:t>
      </w:r>
    </w:p>
    <w:p w14:paraId="35DCBA4C">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3.1磋商小组签到。</w:t>
      </w:r>
    </w:p>
    <w:p w14:paraId="6FE3B6C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3.2采购代理机构宣布有关纪律以及磋商、评审工作程序。</w:t>
      </w:r>
    </w:p>
    <w:p w14:paraId="0DE88B00">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3.3磋商小组审查确认磋商文件。磋商文件内容违反国家有关强制性规定的，磋商小组应当停止评审并向采购代理机构说明情况。</w:t>
      </w:r>
    </w:p>
    <w:p w14:paraId="2D293F3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3.4磋商小组对供应商的资格进行审查。</w:t>
      </w:r>
    </w:p>
    <w:p w14:paraId="226AEE02">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3.5磋商小组审查响应文件。</w:t>
      </w:r>
    </w:p>
    <w:p w14:paraId="7B39921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3.6对于未实质性响应磋商文件的响应文件由磋商小组认定响应无效，并告知该供应商。</w:t>
      </w:r>
    </w:p>
    <w:p w14:paraId="6AA5CA7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549F0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 w:val="21"/>
          <w:szCs w:val="21"/>
        </w:rPr>
        <w:t>4</w:t>
      </w:r>
      <w:r>
        <w:rPr>
          <w:rFonts w:hint="eastAsia" w:asciiTheme="minorEastAsia" w:hAnsiTheme="minorEastAsia" w:eastAsiaTheme="minorEastAsia"/>
          <w:sz w:val="21"/>
          <w:szCs w:val="21"/>
        </w:rPr>
        <w:t>楼讲标室通过视频会议系统或自备CA数字证书、笔记本电脑等开展磋商活动。</w:t>
      </w:r>
    </w:p>
    <w:p w14:paraId="4A65B60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3.9经磋商确定磋商文件的变动情况。对磋商文件作出的实质性变动是磋商文件的有效组成部分，磋商小组应当及时以书面形式同时通知所有参加磋商的供应商。</w:t>
      </w:r>
    </w:p>
    <w:p w14:paraId="3B05B06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44DCC57">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3.11磋商小组按照下列方式确定提交最后报价的供应商，有特殊规定的从其规定：</w:t>
      </w:r>
    </w:p>
    <w:p w14:paraId="17A50CC9">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31E83311">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3FBE7EC">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3.12确定进入最后报价的供应商在规定时间内提交最后报价。</w:t>
      </w:r>
    </w:p>
    <w:p w14:paraId="61FD0CEB">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3.13采购代理机构唱价。</w:t>
      </w:r>
    </w:p>
    <w:p w14:paraId="43E5787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54AAEE4">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3.15磋商小组应当根据综合评分情况，按照评审得分由高到低顺序推荐3名以上成交候选供应商，并编写评审报告。</w:t>
      </w:r>
    </w:p>
    <w:p w14:paraId="2D2435E0">
      <w:pPr>
        <w:pStyle w:val="395"/>
        <w:spacing w:before="0" w:line="330"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4. 成交</w:t>
      </w:r>
    </w:p>
    <w:p w14:paraId="61338C11">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4.1</w:t>
      </w:r>
      <w:r>
        <w:rPr>
          <w:rFonts w:hint="eastAsia" w:ascii="宋体" w:hAnsi="宋体" w:cs="宋体"/>
          <w:sz w:val="21"/>
          <w:szCs w:val="21"/>
        </w:rPr>
        <w:t>政府采购项目实行全流程电子化，评审报告送交、采购结果确定和结果公告均在线完成。</w:t>
      </w:r>
      <w:r>
        <w:rPr>
          <w:rFonts w:hint="eastAsia" w:asciiTheme="minorEastAsia" w:hAnsiTheme="minorEastAsia" w:eastAsiaTheme="minorEastAsia"/>
          <w:sz w:val="21"/>
          <w:szCs w:val="21"/>
        </w:rPr>
        <w:t>采购代理机构应当</w:t>
      </w:r>
      <w:r>
        <w:rPr>
          <w:rFonts w:hint="eastAsia" w:ascii="宋体" w:hAnsi="宋体" w:cs="宋体"/>
          <w:sz w:val="21"/>
          <w:szCs w:val="21"/>
        </w:rPr>
        <w:t>依法及时</w:t>
      </w:r>
      <w:r>
        <w:rPr>
          <w:rFonts w:hint="eastAsia" w:asciiTheme="minorEastAsia" w:hAnsiTheme="minorEastAsia" w:eastAsiaTheme="minorEastAsia"/>
          <w:sz w:val="21"/>
          <w:szCs w:val="21"/>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1916323">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194EBF7">
      <w:pPr>
        <w:pStyle w:val="395"/>
        <w:spacing w:before="0" w:line="330" w:lineRule="exact"/>
        <w:ind w:firstLine="422"/>
        <w:rPr>
          <w:rFonts w:hint="eastAsia" w:cs="宋体" w:asciiTheme="minorEastAsia" w:hAnsiTheme="minorEastAsia" w:eastAsiaTheme="minorEastAsia"/>
          <w:kern w:val="0"/>
          <w:sz w:val="21"/>
          <w:szCs w:val="21"/>
        </w:rPr>
      </w:pPr>
      <w:r>
        <w:rPr>
          <w:rFonts w:hint="eastAsia" w:asciiTheme="minorEastAsia" w:hAnsiTheme="minorEastAsia" w:eastAsiaTheme="minorEastAsia"/>
          <w:b/>
          <w:sz w:val="21"/>
          <w:szCs w:val="21"/>
        </w:rPr>
        <w:t>5.合同及履约验收</w:t>
      </w:r>
    </w:p>
    <w:p w14:paraId="192D29B1">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5.1采购人与成交供应商应当在成交通知书发出之日起10个工作日内签订政府采购合同。</w:t>
      </w:r>
    </w:p>
    <w:p w14:paraId="74A51F4C">
      <w:pPr>
        <w:tabs>
          <w:tab w:val="left" w:pos="0"/>
        </w:tabs>
        <w:spacing w:line="33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5.2成交供应商按照政策要求及合同约定缴纳履约保证金。</w:t>
      </w:r>
    </w:p>
    <w:p w14:paraId="7DAEA90E">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5.3合同履约。</w:t>
      </w:r>
    </w:p>
    <w:p w14:paraId="3098876E">
      <w:pPr>
        <w:pStyle w:val="395"/>
        <w:spacing w:before="0" w:line="33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5.4采购人组织验收。</w:t>
      </w:r>
    </w:p>
    <w:p w14:paraId="66905EDA">
      <w:pPr>
        <w:widowControl/>
        <w:adjustRightInd/>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br w:type="page"/>
      </w:r>
    </w:p>
    <w:p w14:paraId="4B93AD82">
      <w:pPr>
        <w:pStyle w:val="395"/>
        <w:spacing w:before="0"/>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6.竞争性磋商流程图</w:t>
      </w:r>
    </w:p>
    <w:p w14:paraId="7B7425AC">
      <w:pPr>
        <w:pStyle w:val="395"/>
        <w:spacing w:before="0"/>
        <w:ind w:firstLine="0" w:firstLineChars="0"/>
        <w:rPr>
          <w:rFonts w:hint="eastAsia" w:asciiTheme="minorEastAsia" w:hAnsiTheme="minorEastAsia" w:eastAsiaTheme="minorEastAsia"/>
          <w:b/>
          <w:sz w:val="21"/>
          <w:szCs w:val="21"/>
        </w:rPr>
      </w:pPr>
    </w:p>
    <w:p w14:paraId="31D62255">
      <w:pPr>
        <w:widowControl/>
        <w:adjustRightInd/>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14:paraId="7EEFF177">
      <w:pPr>
        <w:widowControl/>
        <w:adjustRightInd/>
        <w:jc w:val="left"/>
        <w:rPr>
          <w:rFonts w:hint="eastAsia" w:cs="仿宋_GB2312" w:asciiTheme="minorEastAsia" w:hAnsiTheme="minorEastAsia" w:eastAsiaTheme="minorEastAsia"/>
          <w:b/>
          <w:szCs w:val="21"/>
        </w:rPr>
      </w:pPr>
      <w:r>
        <w:rPr>
          <w:rFonts w:cs="仿宋_GB2312" w:asciiTheme="minorEastAsia" w:hAnsiTheme="minorEastAsia" w:eastAsiaTheme="minorEastAsia"/>
          <w:b/>
          <w:szCs w:val="21"/>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958331">
                            <w:pPr>
                              <w:rPr>
                                <w:rFonts w:hint="eastAsia" w:asciiTheme="minorEastAsia" w:hAnsiTheme="minorEastAsia" w:eastAsiaTheme="minorEastAsia"/>
                              </w:rPr>
                            </w:pPr>
                            <w:r>
                              <w:rPr>
                                <w:rFonts w:hint="eastAsia" w:asciiTheme="minorEastAsia" w:hAnsiTheme="minorEastAsia" w:eastAsiaTheme="minorEastAsia"/>
                              </w:rPr>
                              <w:t>验收</w:t>
                            </w:r>
                          </w:p>
                          <w:p w14:paraId="23D6AC78">
                            <w:pPr>
                              <w:rPr>
                                <w:rFonts w:ascii="仿宋_GB2312" w:eastAsia="仿宋_GB2312"/>
                              </w:rPr>
                            </w:pPr>
                            <w:r>
                              <w:rPr>
                                <w:rFonts w:hint="eastAsia" w:ascii="仿宋_GB2312" w:eastAsia="仿宋_GB2312"/>
                              </w:rPr>
                              <w:t>立项</w:t>
                            </w:r>
                          </w:p>
                          <w:p w14:paraId="7DA33D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5958331">
                      <w:pPr>
                        <w:rPr>
                          <w:rFonts w:hint="eastAsia" w:asciiTheme="minorEastAsia" w:hAnsiTheme="minorEastAsia" w:eastAsiaTheme="minorEastAsia"/>
                        </w:rPr>
                      </w:pPr>
                      <w:r>
                        <w:rPr>
                          <w:rFonts w:hint="eastAsia" w:asciiTheme="minorEastAsia" w:hAnsiTheme="minorEastAsia" w:eastAsiaTheme="minorEastAsia"/>
                        </w:rPr>
                        <w:t>验收</w:t>
                      </w:r>
                    </w:p>
                    <w:p w14:paraId="23D6AC78">
                      <w:pPr>
                        <w:rPr>
                          <w:rFonts w:ascii="仿宋_GB2312" w:eastAsia="仿宋_GB2312"/>
                        </w:rPr>
                      </w:pPr>
                      <w:r>
                        <w:rPr>
                          <w:rFonts w:hint="eastAsia" w:ascii="仿宋_GB2312" w:eastAsia="仿宋_GB2312"/>
                        </w:rPr>
                        <w:t>立项</w:t>
                      </w:r>
                    </w:p>
                    <w:p w14:paraId="7DA33DE0">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57AA4">
                            <w:pPr>
                              <w:rPr>
                                <w:rFonts w:hint="eastAsia" w:asciiTheme="minorEastAsia" w:hAnsiTheme="minorEastAsia" w:eastAsiaTheme="minorEastAsia"/>
                              </w:rPr>
                            </w:pPr>
                            <w:r>
                              <w:rPr>
                                <w:rFonts w:hint="eastAsia" w:asciiTheme="minorEastAsia" w:hAnsiTheme="minorEastAsia" w:eastAsiaTheme="minorEastAsia"/>
                              </w:rPr>
                              <w:t>履约</w:t>
                            </w:r>
                          </w:p>
                          <w:p w14:paraId="57AEA5CA">
                            <w:pPr>
                              <w:rPr>
                                <w:rFonts w:ascii="仿宋_GB2312" w:eastAsia="仿宋_GB2312"/>
                              </w:rPr>
                            </w:pPr>
                            <w:r>
                              <w:rPr>
                                <w:rFonts w:hint="eastAsia" w:ascii="仿宋_GB2312" w:eastAsia="仿宋_GB2312"/>
                              </w:rPr>
                              <w:t>立项</w:t>
                            </w:r>
                          </w:p>
                          <w:p w14:paraId="621B29C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D357AA4">
                      <w:pPr>
                        <w:rPr>
                          <w:rFonts w:hint="eastAsia" w:asciiTheme="minorEastAsia" w:hAnsiTheme="minorEastAsia" w:eastAsiaTheme="minorEastAsia"/>
                        </w:rPr>
                      </w:pPr>
                      <w:r>
                        <w:rPr>
                          <w:rFonts w:hint="eastAsia" w:asciiTheme="minorEastAsia" w:hAnsiTheme="minorEastAsia" w:eastAsiaTheme="minorEastAsia"/>
                        </w:rPr>
                        <w:t>履约</w:t>
                      </w:r>
                    </w:p>
                    <w:p w14:paraId="57AEA5CA">
                      <w:pPr>
                        <w:rPr>
                          <w:rFonts w:ascii="仿宋_GB2312" w:eastAsia="仿宋_GB2312"/>
                        </w:rPr>
                      </w:pPr>
                      <w:r>
                        <w:rPr>
                          <w:rFonts w:hint="eastAsia" w:ascii="仿宋_GB2312" w:eastAsia="仿宋_GB2312"/>
                        </w:rPr>
                        <w:t>立项</w:t>
                      </w:r>
                    </w:p>
                    <w:p w14:paraId="621B29C5">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06B57">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5502E9DB">
                            <w:pPr>
                              <w:rPr>
                                <w:rFonts w:ascii="仿宋_GB2312" w:eastAsia="仿宋_GB2312"/>
                              </w:rPr>
                            </w:pPr>
                            <w:r>
                              <w:rPr>
                                <w:rFonts w:hint="eastAsia" w:ascii="仿宋_GB2312" w:eastAsia="仿宋_GB2312"/>
                              </w:rPr>
                              <w:t>立项</w:t>
                            </w:r>
                          </w:p>
                          <w:p w14:paraId="6BD25D2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3606B57">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5502E9DB">
                      <w:pPr>
                        <w:rPr>
                          <w:rFonts w:ascii="仿宋_GB2312" w:eastAsia="仿宋_GB2312"/>
                        </w:rPr>
                      </w:pPr>
                      <w:r>
                        <w:rPr>
                          <w:rFonts w:hint="eastAsia" w:ascii="仿宋_GB2312" w:eastAsia="仿宋_GB2312"/>
                        </w:rPr>
                        <w:t>立项</w:t>
                      </w:r>
                    </w:p>
                    <w:p w14:paraId="6BD25D22">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D4C5F">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7CD7C010">
                            <w:pPr>
                              <w:rPr>
                                <w:rFonts w:ascii="仿宋_GB2312" w:eastAsia="仿宋_GB2312"/>
                              </w:rPr>
                            </w:pPr>
                            <w:r>
                              <w:rPr>
                                <w:rFonts w:hint="eastAsia" w:ascii="仿宋_GB2312" w:eastAsia="仿宋_GB2312"/>
                              </w:rPr>
                              <w:t>立项</w:t>
                            </w:r>
                          </w:p>
                          <w:p w14:paraId="7BF00F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82D4C5F">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7CD7C010">
                      <w:pPr>
                        <w:rPr>
                          <w:rFonts w:ascii="仿宋_GB2312" w:eastAsia="仿宋_GB2312"/>
                        </w:rPr>
                      </w:pPr>
                      <w:r>
                        <w:rPr>
                          <w:rFonts w:hint="eastAsia" w:ascii="仿宋_GB2312" w:eastAsia="仿宋_GB2312"/>
                        </w:rPr>
                        <w:t>立项</w:t>
                      </w:r>
                    </w:p>
                    <w:p w14:paraId="7BF00F15">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7A76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1EE8564">
                            <w:pPr>
                              <w:rPr>
                                <w:rFonts w:ascii="仿宋_GB2312" w:eastAsia="仿宋_GB2312"/>
                              </w:rPr>
                            </w:pPr>
                            <w:r>
                              <w:rPr>
                                <w:rFonts w:hint="eastAsia" w:ascii="仿宋_GB2312" w:eastAsia="仿宋_GB2312"/>
                              </w:rPr>
                              <w:t>立项</w:t>
                            </w:r>
                          </w:p>
                          <w:p w14:paraId="16803F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247A76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1EE8564">
                      <w:pPr>
                        <w:rPr>
                          <w:rFonts w:ascii="仿宋_GB2312" w:eastAsia="仿宋_GB2312"/>
                        </w:rPr>
                      </w:pPr>
                      <w:r>
                        <w:rPr>
                          <w:rFonts w:hint="eastAsia" w:ascii="仿宋_GB2312" w:eastAsia="仿宋_GB2312"/>
                        </w:rPr>
                        <w:t>立项</w:t>
                      </w:r>
                    </w:p>
                    <w:p w14:paraId="16803F26">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7769A7">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511CD853">
                            <w:pPr>
                              <w:rPr>
                                <w:rFonts w:ascii="仿宋_GB2312" w:eastAsia="仿宋_GB2312"/>
                              </w:rPr>
                            </w:pPr>
                            <w:r>
                              <w:rPr>
                                <w:rFonts w:hint="eastAsia" w:ascii="仿宋_GB2312" w:eastAsia="仿宋_GB2312"/>
                              </w:rPr>
                              <w:t>立项</w:t>
                            </w:r>
                          </w:p>
                          <w:p w14:paraId="5AA3CBE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57769A7">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511CD853">
                      <w:pPr>
                        <w:rPr>
                          <w:rFonts w:ascii="仿宋_GB2312" w:eastAsia="仿宋_GB2312"/>
                        </w:rPr>
                      </w:pPr>
                      <w:r>
                        <w:rPr>
                          <w:rFonts w:hint="eastAsia" w:ascii="仿宋_GB2312" w:eastAsia="仿宋_GB2312"/>
                        </w:rPr>
                        <w:t>立项</w:t>
                      </w:r>
                    </w:p>
                    <w:p w14:paraId="5AA3CBE1">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0FCDE">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AA1D054">
                            <w:pPr>
                              <w:rPr>
                                <w:rFonts w:ascii="仿宋_GB2312" w:eastAsia="仿宋_GB2312"/>
                              </w:rPr>
                            </w:pPr>
                            <w:r>
                              <w:rPr>
                                <w:rFonts w:hint="eastAsia" w:ascii="仿宋_GB2312" w:eastAsia="仿宋_GB2312"/>
                              </w:rPr>
                              <w:t>立项</w:t>
                            </w:r>
                          </w:p>
                          <w:p w14:paraId="7CC1EDC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570FCDE">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AA1D054">
                      <w:pPr>
                        <w:rPr>
                          <w:rFonts w:ascii="仿宋_GB2312" w:eastAsia="仿宋_GB2312"/>
                        </w:rPr>
                      </w:pPr>
                      <w:r>
                        <w:rPr>
                          <w:rFonts w:hint="eastAsia" w:ascii="仿宋_GB2312" w:eastAsia="仿宋_GB2312"/>
                        </w:rPr>
                        <w:t>立项</w:t>
                      </w:r>
                    </w:p>
                    <w:p w14:paraId="7CC1EDC5">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186E7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B186E7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A927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B024C75">
                            <w:pPr>
                              <w:jc w:val="center"/>
                              <w:rPr>
                                <w:rFonts w:ascii="仿宋_GB2312" w:eastAsia="仿宋_GB2312"/>
                              </w:rPr>
                            </w:pPr>
                          </w:p>
                          <w:p w14:paraId="723BDAD3">
                            <w:pPr>
                              <w:rPr>
                                <w:rFonts w:ascii="仿宋_GB2312" w:eastAsia="仿宋_GB2312"/>
                              </w:rPr>
                            </w:pPr>
                            <w:r>
                              <w:rPr>
                                <w:rFonts w:hint="eastAsia" w:ascii="仿宋_GB2312" w:eastAsia="仿宋_GB2312"/>
                              </w:rPr>
                              <w:t>立项</w:t>
                            </w:r>
                          </w:p>
                          <w:p w14:paraId="7D46C4F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DEA927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B024C75">
                      <w:pPr>
                        <w:jc w:val="center"/>
                        <w:rPr>
                          <w:rFonts w:ascii="仿宋_GB2312" w:eastAsia="仿宋_GB2312"/>
                        </w:rPr>
                      </w:pPr>
                    </w:p>
                    <w:p w14:paraId="723BDAD3">
                      <w:pPr>
                        <w:rPr>
                          <w:rFonts w:ascii="仿宋_GB2312" w:eastAsia="仿宋_GB2312"/>
                        </w:rPr>
                      </w:pPr>
                      <w:r>
                        <w:rPr>
                          <w:rFonts w:hint="eastAsia" w:ascii="仿宋_GB2312" w:eastAsia="仿宋_GB2312"/>
                        </w:rPr>
                        <w:t>立项</w:t>
                      </w:r>
                    </w:p>
                    <w:p w14:paraId="7D46C4F0">
                      <w:pPr>
                        <w:rPr>
                          <w:rFonts w:ascii="仿宋_GB2312" w:eastAsia="仿宋_GB2312"/>
                        </w:rPr>
                      </w:pPr>
                    </w:p>
                  </w:txbxContent>
                </v:textbox>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9734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749734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6D94B6">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EEE5E7">
                            <w:pPr>
                              <w:rPr>
                                <w:rFonts w:ascii="仿宋_GB2312" w:eastAsia="仿宋_GB2312"/>
                              </w:rPr>
                            </w:pPr>
                            <w:r>
                              <w:rPr>
                                <w:rFonts w:hint="eastAsia" w:ascii="仿宋_GB2312" w:eastAsia="仿宋_GB2312"/>
                              </w:rPr>
                              <w:t>立项</w:t>
                            </w:r>
                          </w:p>
                          <w:p w14:paraId="0BF6BC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66D94B6">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EEE5E7">
                      <w:pPr>
                        <w:rPr>
                          <w:rFonts w:ascii="仿宋_GB2312" w:eastAsia="仿宋_GB2312"/>
                        </w:rPr>
                      </w:pPr>
                      <w:r>
                        <w:rPr>
                          <w:rFonts w:hint="eastAsia" w:ascii="仿宋_GB2312" w:eastAsia="仿宋_GB2312"/>
                        </w:rPr>
                        <w:t>立项</w:t>
                      </w:r>
                    </w:p>
                    <w:p w14:paraId="0BF6BC51">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9E3CA7">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5289DC4F">
                            <w:pPr>
                              <w:rPr>
                                <w:rFonts w:ascii="仿宋_GB2312" w:eastAsia="仿宋_GB2312"/>
                              </w:rPr>
                            </w:pPr>
                            <w:r>
                              <w:rPr>
                                <w:rFonts w:hint="eastAsia" w:ascii="仿宋_GB2312" w:eastAsia="仿宋_GB2312"/>
                              </w:rPr>
                              <w:t>立项</w:t>
                            </w:r>
                          </w:p>
                          <w:p w14:paraId="0DD5B67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59E3CA7">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5289DC4F">
                      <w:pPr>
                        <w:rPr>
                          <w:rFonts w:ascii="仿宋_GB2312" w:eastAsia="仿宋_GB2312"/>
                        </w:rPr>
                      </w:pPr>
                      <w:r>
                        <w:rPr>
                          <w:rFonts w:hint="eastAsia" w:ascii="仿宋_GB2312" w:eastAsia="仿宋_GB2312"/>
                        </w:rPr>
                        <w:t>立项</w:t>
                      </w:r>
                    </w:p>
                    <w:p w14:paraId="0DD5B678">
                      <w:pPr>
                        <w:rPr>
                          <w:rFonts w:ascii="仿宋_GB2312" w:eastAsia="仿宋_GB2312"/>
                        </w:rPr>
                      </w:pPr>
                    </w:p>
                  </w:txbxContent>
                </v:textbox>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Cs w:val="21"/>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Cs w:val="21"/>
        </w:rPr>
        <w:br w:type="page"/>
      </w:r>
    </w:p>
    <w:bookmarkEnd w:id="7"/>
    <w:p w14:paraId="560F5339">
      <w:pPr>
        <w:numPr>
          <w:ilvl w:val="0"/>
          <w:numId w:val="7"/>
        </w:num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 xml:space="preserve"> 供应商须知</w:t>
      </w:r>
      <w:bookmarkEnd w:id="8"/>
    </w:p>
    <w:p w14:paraId="24F88840">
      <w:pPr>
        <w:adjustRightInd/>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2"/>
        <w:tblpPr w:leftFromText="180" w:rightFromText="180" w:vertAnchor="text" w:horzAnchor="page" w:tblpX="1305" w:tblpY="774"/>
        <w:tblOverlap w:val="never"/>
        <w:tblW w:w="9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5"/>
        <w:gridCol w:w="1940"/>
        <w:gridCol w:w="6800"/>
      </w:tblGrid>
      <w:tr w14:paraId="03416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4"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D8FD138">
            <w:pPr>
              <w:snapToGrid w:val="0"/>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940" w:type="dxa"/>
            <w:tcBorders>
              <w:top w:val="single" w:color="000000" w:sz="8" w:space="0"/>
              <w:left w:val="single" w:color="auto" w:sz="4" w:space="0"/>
              <w:bottom w:val="single" w:color="000000" w:sz="8" w:space="0"/>
              <w:right w:val="single" w:color="000000" w:sz="8" w:space="0"/>
            </w:tcBorders>
            <w:vAlign w:val="center"/>
          </w:tcPr>
          <w:p w14:paraId="415A469B">
            <w:pPr>
              <w:snapToGrid w:val="0"/>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事项</w:t>
            </w:r>
          </w:p>
        </w:tc>
        <w:tc>
          <w:tcPr>
            <w:tcW w:w="6800" w:type="dxa"/>
            <w:tcBorders>
              <w:top w:val="single" w:color="000000" w:sz="8" w:space="0"/>
              <w:left w:val="single" w:color="000000" w:sz="2" w:space="0"/>
              <w:bottom w:val="single" w:color="000000" w:sz="8" w:space="0"/>
              <w:right w:val="single" w:color="000000" w:sz="8" w:space="0"/>
            </w:tcBorders>
            <w:vAlign w:val="center"/>
          </w:tcPr>
          <w:p w14:paraId="3F538C7D">
            <w:pPr>
              <w:snapToGrid w:val="0"/>
              <w:spacing w:line="360" w:lineRule="auto"/>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本项目的特别规定</w:t>
            </w:r>
          </w:p>
        </w:tc>
      </w:tr>
      <w:tr w14:paraId="77A30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7FCADF9E">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lang w:val="zh-CN"/>
              </w:rPr>
              <w:t>1</w:t>
            </w:r>
          </w:p>
        </w:tc>
        <w:tc>
          <w:tcPr>
            <w:tcW w:w="1940" w:type="dxa"/>
            <w:tcBorders>
              <w:top w:val="single" w:color="000000" w:sz="8" w:space="0"/>
              <w:left w:val="single" w:color="auto" w:sz="4" w:space="0"/>
              <w:bottom w:val="single" w:color="000000" w:sz="8" w:space="0"/>
              <w:right w:val="single" w:color="000000" w:sz="8" w:space="0"/>
            </w:tcBorders>
            <w:vAlign w:val="center"/>
          </w:tcPr>
          <w:p w14:paraId="24F1B254">
            <w:pPr>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项目名称</w:t>
            </w:r>
          </w:p>
        </w:tc>
        <w:tc>
          <w:tcPr>
            <w:tcW w:w="6800" w:type="dxa"/>
            <w:tcBorders>
              <w:top w:val="single" w:color="000000" w:sz="8" w:space="0"/>
              <w:left w:val="single" w:color="000000" w:sz="2" w:space="0"/>
              <w:bottom w:val="single" w:color="000000" w:sz="8" w:space="0"/>
              <w:right w:val="single" w:color="000000" w:sz="8" w:space="0"/>
            </w:tcBorders>
            <w:vAlign w:val="center"/>
          </w:tcPr>
          <w:p w14:paraId="67530992">
            <w:pPr>
              <w:spacing w:line="340" w:lineRule="exact"/>
              <w:jc w:val="left"/>
              <w:rPr>
                <w:rFonts w:hint="eastAsia" w:asciiTheme="minorEastAsia" w:hAnsiTheme="minorEastAsia" w:eastAsiaTheme="minorEastAsia"/>
                <w:szCs w:val="21"/>
                <w:highlight w:val="none"/>
                <w:lang w:eastAsia="zh-CN"/>
              </w:rPr>
            </w:pPr>
            <w:r>
              <w:rPr>
                <w:rFonts w:hint="eastAsia" w:cs="Times New Roman" w:asciiTheme="minorEastAsia" w:hAnsiTheme="minorEastAsia" w:eastAsiaTheme="minorEastAsia"/>
                <w:i w:val="0"/>
                <w:iCs w:val="0"/>
                <w:caps w:val="0"/>
                <w:spacing w:val="0"/>
                <w:sz w:val="21"/>
                <w:szCs w:val="21"/>
                <w:highlight w:val="none"/>
              </w:rPr>
              <w:t>2025年</w:t>
            </w:r>
            <w:r>
              <w:rPr>
                <w:rFonts w:hint="eastAsia" w:cs="Times New Roman" w:asciiTheme="minorEastAsia" w:hAnsiTheme="minorEastAsia" w:eastAsiaTheme="minorEastAsia"/>
                <w:sz w:val="21"/>
                <w:szCs w:val="21"/>
                <w:highlight w:val="none"/>
                <w:lang w:val="en-US" w:eastAsia="zh-CN"/>
              </w:rPr>
              <w:t>浙江省社区更新街道级邻里中心创作设计大赛宣传服务</w:t>
            </w:r>
            <w:r>
              <w:rPr>
                <w:rFonts w:hint="eastAsia" w:asciiTheme="minorEastAsia" w:hAnsiTheme="minorEastAsia" w:eastAsiaTheme="minorEastAsia"/>
                <w:szCs w:val="21"/>
                <w:highlight w:val="none"/>
              </w:rPr>
              <w:t>采购项目</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重招</w:t>
            </w:r>
            <w:r>
              <w:rPr>
                <w:rFonts w:hint="eastAsia" w:asciiTheme="minorEastAsia" w:hAnsiTheme="minorEastAsia" w:eastAsiaTheme="minorEastAsia"/>
                <w:szCs w:val="21"/>
                <w:highlight w:val="none"/>
                <w:lang w:eastAsia="zh-CN"/>
              </w:rPr>
              <w:t>）</w:t>
            </w:r>
          </w:p>
        </w:tc>
      </w:tr>
      <w:tr w14:paraId="264C0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3D1C5D1">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w:t>
            </w:r>
          </w:p>
        </w:tc>
        <w:tc>
          <w:tcPr>
            <w:tcW w:w="1940" w:type="dxa"/>
            <w:tcBorders>
              <w:top w:val="single" w:color="000000" w:sz="8" w:space="0"/>
              <w:left w:val="single" w:color="auto" w:sz="4" w:space="0"/>
              <w:bottom w:val="single" w:color="000000" w:sz="8" w:space="0"/>
              <w:right w:val="single" w:color="000000" w:sz="8" w:space="0"/>
            </w:tcBorders>
            <w:vAlign w:val="center"/>
          </w:tcPr>
          <w:p w14:paraId="619EAA08">
            <w:pPr>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lang w:val="zh-CN"/>
              </w:rPr>
              <w:t>项目编号</w:t>
            </w:r>
          </w:p>
        </w:tc>
        <w:tc>
          <w:tcPr>
            <w:tcW w:w="6800" w:type="dxa"/>
            <w:tcBorders>
              <w:top w:val="single" w:color="000000" w:sz="8" w:space="0"/>
              <w:left w:val="single" w:color="000000" w:sz="2" w:space="0"/>
              <w:bottom w:val="single" w:color="000000" w:sz="8" w:space="0"/>
              <w:right w:val="single" w:color="000000" w:sz="8" w:space="0"/>
            </w:tcBorders>
            <w:vAlign w:val="center"/>
          </w:tcPr>
          <w:p w14:paraId="1EEDDD35">
            <w:pPr>
              <w:snapToGrid w:val="0"/>
              <w:spacing w:line="340" w:lineRule="exact"/>
              <w:jc w:val="left"/>
              <w:rPr>
                <w:rFonts w:hint="default" w:asciiTheme="minorEastAsia" w:hAnsiTheme="minorEastAsia" w:eastAsiaTheme="minorEastAsia"/>
                <w:szCs w:val="21"/>
                <w:lang w:val="en-US"/>
              </w:rPr>
            </w:pPr>
            <w:r>
              <w:rPr>
                <w:rFonts w:hint="eastAsia" w:asciiTheme="minorEastAsia" w:hAnsiTheme="minorEastAsia" w:eastAsiaTheme="minorEastAsia"/>
                <w:szCs w:val="21"/>
              </w:rPr>
              <w:t>ZJZX-2025050</w:t>
            </w:r>
            <w:r>
              <w:rPr>
                <w:rFonts w:hint="eastAsia" w:asciiTheme="minorEastAsia" w:hAnsiTheme="minorEastAsia" w:eastAsiaTheme="minorEastAsia"/>
                <w:szCs w:val="21"/>
                <w:lang w:val="en-US" w:eastAsia="zh-CN"/>
              </w:rPr>
              <w:t>3-1</w:t>
            </w:r>
          </w:p>
        </w:tc>
      </w:tr>
      <w:tr w14:paraId="3D431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4EC5B8BC">
            <w:pPr>
              <w:autoSpaceDE w:val="0"/>
              <w:autoSpaceDN w:val="0"/>
              <w:spacing w:line="360" w:lineRule="auto"/>
              <w:jc w:val="center"/>
              <w:rPr>
                <w:rFonts w:hint="eastAsia" w:hAnsi="宋体" w:cs="宋体"/>
                <w:color w:val="000000"/>
                <w:szCs w:val="21"/>
              </w:rPr>
            </w:pPr>
            <w:r>
              <w:rPr>
                <w:rFonts w:hint="eastAsia" w:hAnsi="宋体" w:cs="宋体"/>
                <w:color w:val="000000"/>
                <w:szCs w:val="21"/>
              </w:rPr>
              <w:t>3</w:t>
            </w:r>
          </w:p>
        </w:tc>
        <w:tc>
          <w:tcPr>
            <w:tcW w:w="1940" w:type="dxa"/>
            <w:tcBorders>
              <w:top w:val="single" w:color="000000" w:sz="8" w:space="0"/>
              <w:left w:val="single" w:color="auto" w:sz="4" w:space="0"/>
              <w:bottom w:val="single" w:color="000000" w:sz="8" w:space="0"/>
              <w:right w:val="single" w:color="000000" w:sz="8" w:space="0"/>
            </w:tcBorders>
            <w:vAlign w:val="center"/>
          </w:tcPr>
          <w:p w14:paraId="124CF478">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采购方式</w:t>
            </w:r>
          </w:p>
        </w:tc>
        <w:tc>
          <w:tcPr>
            <w:tcW w:w="6800" w:type="dxa"/>
            <w:tcBorders>
              <w:top w:val="single" w:color="000000" w:sz="8" w:space="0"/>
              <w:left w:val="single" w:color="000000" w:sz="2" w:space="0"/>
              <w:bottom w:val="single" w:color="000000" w:sz="8" w:space="0"/>
              <w:right w:val="single" w:color="000000" w:sz="8" w:space="0"/>
            </w:tcBorders>
            <w:vAlign w:val="center"/>
          </w:tcPr>
          <w:p w14:paraId="2D4B4FD9">
            <w:pPr>
              <w:adjustRightInd/>
              <w:snapToGrid w:val="0"/>
              <w:spacing w:line="340" w:lineRule="exact"/>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竞争性磋商</w:t>
            </w:r>
          </w:p>
        </w:tc>
      </w:tr>
      <w:tr w14:paraId="7C27D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50E746B5">
            <w:pPr>
              <w:autoSpaceDE w:val="0"/>
              <w:autoSpaceDN w:val="0"/>
              <w:spacing w:line="360" w:lineRule="auto"/>
              <w:jc w:val="center"/>
              <w:rPr>
                <w:rFonts w:hint="eastAsia" w:hAnsi="宋体" w:cs="宋体"/>
                <w:color w:val="000000"/>
                <w:szCs w:val="21"/>
              </w:rPr>
            </w:pPr>
            <w:r>
              <w:rPr>
                <w:rFonts w:hint="eastAsia" w:ascii="宋体" w:hAnsi="宋体" w:cs="宋体"/>
                <w:color w:val="000000"/>
                <w:szCs w:val="21"/>
              </w:rPr>
              <w:t>4</w:t>
            </w:r>
          </w:p>
        </w:tc>
        <w:tc>
          <w:tcPr>
            <w:tcW w:w="1940" w:type="dxa"/>
            <w:tcBorders>
              <w:top w:val="single" w:color="000000" w:sz="8" w:space="0"/>
              <w:left w:val="single" w:color="auto" w:sz="4" w:space="0"/>
              <w:bottom w:val="single" w:color="000000" w:sz="8" w:space="0"/>
              <w:right w:val="single" w:color="000000" w:sz="8" w:space="0"/>
            </w:tcBorders>
            <w:vAlign w:val="center"/>
          </w:tcPr>
          <w:p w14:paraId="5390723B">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预算金额</w:t>
            </w:r>
          </w:p>
        </w:tc>
        <w:tc>
          <w:tcPr>
            <w:tcW w:w="6800" w:type="dxa"/>
            <w:tcBorders>
              <w:top w:val="single" w:color="000000" w:sz="8" w:space="0"/>
              <w:left w:val="single" w:color="000000" w:sz="2" w:space="0"/>
              <w:bottom w:val="single" w:color="000000" w:sz="8" w:space="0"/>
              <w:right w:val="single" w:color="000000" w:sz="8" w:space="0"/>
            </w:tcBorders>
            <w:vAlign w:val="center"/>
          </w:tcPr>
          <w:p w14:paraId="677B3186">
            <w:pPr>
              <w:adjustRightInd/>
              <w:snapToGrid w:val="0"/>
              <w:spacing w:line="340" w:lineRule="exact"/>
              <w:jc w:val="left"/>
              <w:rPr>
                <w:rFonts w:hint="eastAsia"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rPr>
              <w:t>22</w:t>
            </w:r>
            <w:r>
              <w:rPr>
                <w:rFonts w:hint="eastAsia" w:cs="宋体" w:asciiTheme="minorEastAsia" w:hAnsiTheme="minorEastAsia" w:eastAsiaTheme="minorEastAsia"/>
                <w:kern w:val="0"/>
                <w:szCs w:val="21"/>
                <w:highlight w:val="none"/>
                <w:lang w:val="zh-CN"/>
              </w:rPr>
              <w:t>万元</w:t>
            </w:r>
          </w:p>
        </w:tc>
      </w:tr>
      <w:tr w14:paraId="60933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1F8A7E5D">
            <w:pPr>
              <w:autoSpaceDE w:val="0"/>
              <w:autoSpaceDN w:val="0"/>
              <w:spacing w:line="360" w:lineRule="auto"/>
              <w:jc w:val="center"/>
              <w:rPr>
                <w:rFonts w:hint="eastAsia" w:hAnsi="宋体" w:cs="宋体"/>
                <w:color w:val="000000"/>
                <w:szCs w:val="21"/>
              </w:rPr>
            </w:pPr>
            <w:r>
              <w:rPr>
                <w:rFonts w:hint="eastAsia" w:ascii="宋体" w:hAnsi="宋体" w:cs="宋体"/>
                <w:color w:val="000000"/>
                <w:szCs w:val="21"/>
              </w:rPr>
              <w:t>5</w:t>
            </w:r>
          </w:p>
        </w:tc>
        <w:tc>
          <w:tcPr>
            <w:tcW w:w="1940" w:type="dxa"/>
            <w:tcBorders>
              <w:top w:val="single" w:color="000000" w:sz="8" w:space="0"/>
              <w:left w:val="single" w:color="auto" w:sz="4" w:space="0"/>
              <w:bottom w:val="single" w:color="000000" w:sz="8" w:space="0"/>
              <w:right w:val="single" w:color="000000" w:sz="8" w:space="0"/>
            </w:tcBorders>
            <w:vAlign w:val="center"/>
          </w:tcPr>
          <w:p w14:paraId="1F1E8031">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资金来源</w:t>
            </w:r>
          </w:p>
        </w:tc>
        <w:tc>
          <w:tcPr>
            <w:tcW w:w="6800" w:type="dxa"/>
            <w:tcBorders>
              <w:top w:val="single" w:color="000000" w:sz="8" w:space="0"/>
              <w:left w:val="single" w:color="000000" w:sz="2" w:space="0"/>
              <w:bottom w:val="single" w:color="000000" w:sz="8" w:space="0"/>
              <w:right w:val="single" w:color="000000" w:sz="8" w:space="0"/>
            </w:tcBorders>
            <w:vAlign w:val="center"/>
          </w:tcPr>
          <w:p w14:paraId="7028996F">
            <w:pPr>
              <w:adjustRightInd/>
              <w:snapToGrid w:val="0"/>
              <w:spacing w:line="340" w:lineRule="exact"/>
              <w:jc w:val="left"/>
              <w:rPr>
                <w:rFonts w:hint="eastAsia"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100%财政资金（采购计划书：</w:t>
            </w:r>
            <w:r>
              <w:rPr>
                <w:highlight w:val="none"/>
              </w:rPr>
              <w:fldChar w:fldCharType="begin"/>
            </w:r>
            <w:r>
              <w:rPr>
                <w:highlight w:val="none"/>
              </w:rPr>
              <w:instrText xml:space="preserve"> HYPERLINK "https://pay.zcygov.cn/purchaseplan_front/" \l "/plan/list/detail?id=1000000000007259229&amp;encrypt=ee809ade8e3b46b95ed1d70a6bd8a18f" \t "https://www.zcygov.cn/project-center/purchasePlans/_blank" </w:instrText>
            </w:r>
            <w:r>
              <w:rPr>
                <w:highlight w:val="none"/>
              </w:rPr>
              <w:fldChar w:fldCharType="separate"/>
            </w:r>
            <w:r>
              <w:rPr>
                <w:rFonts w:hint="eastAsia" w:cs="宋体" w:asciiTheme="minorEastAsia" w:hAnsiTheme="minorEastAsia" w:eastAsiaTheme="minorEastAsia"/>
                <w:kern w:val="0"/>
                <w:szCs w:val="21"/>
                <w:highlight w:val="none"/>
                <w:lang w:val="zh-CN"/>
              </w:rPr>
              <w:t>浙财采备[2025]</w:t>
            </w:r>
            <w:r>
              <w:rPr>
                <w:rFonts w:hint="eastAsia" w:cs="宋体" w:asciiTheme="minorEastAsia" w:hAnsiTheme="minorEastAsia" w:eastAsiaTheme="minorEastAsia"/>
                <w:kern w:val="0"/>
                <w:szCs w:val="21"/>
                <w:highlight w:val="none"/>
                <w:lang w:val="en-US" w:eastAsia="zh-CN"/>
              </w:rPr>
              <w:t>27638</w:t>
            </w:r>
            <w:r>
              <w:rPr>
                <w:rFonts w:hint="eastAsia" w:cs="宋体" w:asciiTheme="minorEastAsia" w:hAnsiTheme="minorEastAsia" w:eastAsiaTheme="minorEastAsia"/>
                <w:kern w:val="0"/>
                <w:szCs w:val="21"/>
                <w:highlight w:val="none"/>
                <w:lang w:val="zh-CN"/>
              </w:rPr>
              <w:t>号</w:t>
            </w:r>
            <w:r>
              <w:rPr>
                <w:rFonts w:hint="eastAsia" w:cs="宋体" w:asciiTheme="minorEastAsia" w:hAnsiTheme="minorEastAsia" w:eastAsiaTheme="minorEastAsia"/>
                <w:kern w:val="0"/>
                <w:szCs w:val="21"/>
                <w:highlight w:val="none"/>
                <w:lang w:val="zh-CN"/>
              </w:rPr>
              <w:fldChar w:fldCharType="end"/>
            </w:r>
            <w:r>
              <w:rPr>
                <w:rFonts w:hint="eastAsia" w:cs="宋体" w:asciiTheme="minorEastAsia" w:hAnsiTheme="minorEastAsia" w:eastAsiaTheme="minorEastAsia"/>
                <w:kern w:val="0"/>
                <w:szCs w:val="21"/>
                <w:highlight w:val="none"/>
                <w:lang w:val="zh-CN"/>
              </w:rPr>
              <w:t>）</w:t>
            </w:r>
          </w:p>
        </w:tc>
      </w:tr>
      <w:tr w14:paraId="213AB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0B728009">
            <w:pPr>
              <w:autoSpaceDE w:val="0"/>
              <w:autoSpaceDN w:val="0"/>
              <w:spacing w:line="360" w:lineRule="auto"/>
              <w:jc w:val="center"/>
              <w:rPr>
                <w:rFonts w:hint="eastAsia" w:hAnsi="宋体" w:cs="宋体"/>
                <w:color w:val="000000"/>
                <w:szCs w:val="21"/>
              </w:rPr>
            </w:pPr>
            <w:r>
              <w:rPr>
                <w:rFonts w:hint="eastAsia" w:ascii="宋体" w:hAnsi="宋体" w:cs="宋体"/>
                <w:color w:val="000000"/>
                <w:szCs w:val="21"/>
              </w:rPr>
              <w:t>6</w:t>
            </w:r>
          </w:p>
        </w:tc>
        <w:tc>
          <w:tcPr>
            <w:tcW w:w="1940" w:type="dxa"/>
            <w:tcBorders>
              <w:top w:val="single" w:color="000000" w:sz="8" w:space="0"/>
              <w:left w:val="single" w:color="auto" w:sz="4" w:space="0"/>
              <w:bottom w:val="single" w:color="000000" w:sz="8" w:space="0"/>
              <w:right w:val="single" w:color="000000" w:sz="8" w:space="0"/>
            </w:tcBorders>
            <w:vAlign w:val="center"/>
          </w:tcPr>
          <w:p w14:paraId="42A6822E">
            <w:pPr>
              <w:adjustRightInd/>
              <w:snapToGrid w:val="0"/>
              <w:spacing w:line="340" w:lineRule="exact"/>
              <w:jc w:val="center"/>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供应商资格要求</w:t>
            </w:r>
          </w:p>
        </w:tc>
        <w:tc>
          <w:tcPr>
            <w:tcW w:w="6800" w:type="dxa"/>
            <w:tcBorders>
              <w:top w:val="single" w:color="000000" w:sz="8" w:space="0"/>
              <w:left w:val="single" w:color="000000" w:sz="2" w:space="0"/>
              <w:bottom w:val="single" w:color="000000" w:sz="8" w:space="0"/>
              <w:right w:val="single" w:color="000000" w:sz="8" w:space="0"/>
            </w:tcBorders>
            <w:vAlign w:val="center"/>
          </w:tcPr>
          <w:p w14:paraId="08DCFF4C">
            <w:pPr>
              <w:adjustRightInd/>
              <w:snapToGrid w:val="0"/>
              <w:spacing w:line="340" w:lineRule="exact"/>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详见</w:t>
            </w:r>
            <w:r>
              <w:rPr>
                <w:rFonts w:hint="eastAsia" w:cs="宋体" w:asciiTheme="minorEastAsia" w:hAnsiTheme="minorEastAsia" w:eastAsiaTheme="minorEastAsia"/>
                <w:kern w:val="0"/>
                <w:szCs w:val="21"/>
              </w:rPr>
              <w:t>磋商</w:t>
            </w:r>
            <w:r>
              <w:rPr>
                <w:rFonts w:hint="eastAsia" w:cs="宋体" w:asciiTheme="minorEastAsia" w:hAnsiTheme="minorEastAsia" w:eastAsiaTheme="minorEastAsia"/>
                <w:kern w:val="0"/>
                <w:szCs w:val="21"/>
                <w:lang w:val="zh-CN"/>
              </w:rPr>
              <w:t>公告第二条</w:t>
            </w:r>
          </w:p>
        </w:tc>
      </w:tr>
      <w:tr w14:paraId="093F2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5C806BD">
            <w:pPr>
              <w:snapToGrid w:val="0"/>
              <w:spacing w:line="360" w:lineRule="auto"/>
              <w:jc w:val="center"/>
              <w:rPr>
                <w:rFonts w:hint="eastAsia" w:hAnsi="宋体" w:cs="宋体"/>
                <w:color w:val="000000"/>
                <w:sz w:val="24"/>
              </w:rPr>
            </w:pPr>
            <w:r>
              <w:rPr>
                <w:rFonts w:hint="eastAsia" w:hAnsi="宋体" w:cs="宋体"/>
                <w:color w:val="000000"/>
                <w:sz w:val="24"/>
              </w:rPr>
              <w:t>7</w:t>
            </w:r>
          </w:p>
        </w:tc>
        <w:tc>
          <w:tcPr>
            <w:tcW w:w="1940" w:type="dxa"/>
            <w:tcBorders>
              <w:top w:val="single" w:color="000000" w:sz="8" w:space="0"/>
              <w:left w:val="single" w:color="auto" w:sz="4" w:space="0"/>
              <w:bottom w:val="single" w:color="000000" w:sz="8" w:space="0"/>
              <w:right w:val="single" w:color="000000" w:sz="8" w:space="0"/>
            </w:tcBorders>
            <w:vAlign w:val="center"/>
          </w:tcPr>
          <w:p w14:paraId="45B7709A">
            <w:pPr>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项目属性</w:t>
            </w:r>
          </w:p>
        </w:tc>
        <w:tc>
          <w:tcPr>
            <w:tcW w:w="6800" w:type="dxa"/>
            <w:tcBorders>
              <w:top w:val="single" w:color="000000" w:sz="8" w:space="0"/>
              <w:left w:val="single" w:color="000000" w:sz="2" w:space="0"/>
              <w:bottom w:val="single" w:color="000000" w:sz="8" w:space="0"/>
              <w:right w:val="single" w:color="000000" w:sz="8" w:space="0"/>
            </w:tcBorders>
            <w:vAlign w:val="center"/>
          </w:tcPr>
          <w:p w14:paraId="2967AC06">
            <w:pPr>
              <w:snapToGrid w:val="0"/>
              <w:spacing w:line="34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服务类。</w:t>
            </w:r>
          </w:p>
        </w:tc>
      </w:tr>
      <w:tr w14:paraId="4DAC4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4"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55E66BEA">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940" w:type="dxa"/>
            <w:tcBorders>
              <w:top w:val="single" w:color="000000" w:sz="8" w:space="0"/>
              <w:left w:val="single" w:color="auto" w:sz="4" w:space="0"/>
              <w:bottom w:val="single" w:color="000000" w:sz="8" w:space="0"/>
              <w:right w:val="single" w:color="000000" w:sz="8" w:space="0"/>
            </w:tcBorders>
            <w:vAlign w:val="center"/>
          </w:tcPr>
          <w:p w14:paraId="03C6DF0E">
            <w:pPr>
              <w:snapToGrid w:val="0"/>
              <w:spacing w:line="360" w:lineRule="exac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采购标的及其对应的中小企业划分标准所属行业</w:t>
            </w:r>
          </w:p>
        </w:tc>
        <w:tc>
          <w:tcPr>
            <w:tcW w:w="6800" w:type="dxa"/>
            <w:tcBorders>
              <w:top w:val="single" w:color="000000" w:sz="8" w:space="0"/>
              <w:left w:val="single" w:color="000000" w:sz="2" w:space="0"/>
              <w:bottom w:val="single" w:color="000000" w:sz="8" w:space="0"/>
              <w:right w:val="single" w:color="000000" w:sz="8" w:space="0"/>
            </w:tcBorders>
            <w:vAlign w:val="center"/>
          </w:tcPr>
          <w:p w14:paraId="7F67D6E7">
            <w:pPr>
              <w:snapToGrid w:val="0"/>
              <w:spacing w:line="340" w:lineRule="exact"/>
              <w:rPr>
                <w:szCs w:val="21"/>
                <w:highlight w:val="none"/>
              </w:rPr>
            </w:pPr>
            <w:r>
              <w:rPr>
                <w:rFonts w:hint="eastAsia" w:cs="宋体" w:asciiTheme="minorEastAsia" w:hAnsiTheme="minorEastAsia" w:eastAsiaTheme="minorEastAsia"/>
                <w:kern w:val="0"/>
                <w:szCs w:val="21"/>
                <w:highlight w:val="none"/>
              </w:rPr>
              <w:t>（1）标的：</w:t>
            </w:r>
            <w:r>
              <w:rPr>
                <w:rFonts w:hint="eastAsia" w:cs="Times New Roman" w:asciiTheme="minorEastAsia" w:hAnsiTheme="minorEastAsia" w:eastAsiaTheme="minorEastAsia"/>
                <w:i w:val="0"/>
                <w:iCs w:val="0"/>
                <w:caps w:val="0"/>
                <w:spacing w:val="0"/>
                <w:sz w:val="21"/>
                <w:szCs w:val="21"/>
                <w:highlight w:val="none"/>
              </w:rPr>
              <w:t>2025年</w:t>
            </w:r>
            <w:r>
              <w:rPr>
                <w:rFonts w:hint="eastAsia" w:cs="Times New Roman" w:asciiTheme="minorEastAsia" w:hAnsiTheme="minorEastAsia" w:eastAsiaTheme="minorEastAsia"/>
                <w:sz w:val="21"/>
                <w:szCs w:val="21"/>
                <w:highlight w:val="none"/>
                <w:lang w:val="en-US" w:eastAsia="zh-CN"/>
              </w:rPr>
              <w:t>浙江省社区更新街道级邻里中心创作设计大赛宣传服务</w:t>
            </w:r>
            <w:r>
              <w:rPr>
                <w:rFonts w:hint="eastAsia" w:asciiTheme="minorEastAsia" w:hAnsiTheme="minorEastAsia" w:eastAsiaTheme="minorEastAsia"/>
                <w:szCs w:val="21"/>
                <w:highlight w:val="none"/>
              </w:rPr>
              <w:t>采购项目</w:t>
            </w:r>
            <w:r>
              <w:rPr>
                <w:rFonts w:hint="eastAsia" w:asciiTheme="minorEastAsia" w:hAnsiTheme="minorEastAsia" w:eastAsiaTheme="minorEastAsia"/>
                <w:szCs w:val="21"/>
                <w:highlight w:val="none"/>
                <w:u w:val="none"/>
                <w:lang w:eastAsia="zh-CN"/>
              </w:rPr>
              <w:t>（</w:t>
            </w:r>
            <w:r>
              <w:rPr>
                <w:rFonts w:hint="eastAsia" w:asciiTheme="minorEastAsia" w:hAnsiTheme="minorEastAsia" w:eastAsiaTheme="minorEastAsia"/>
                <w:szCs w:val="21"/>
                <w:highlight w:val="none"/>
                <w:u w:val="none"/>
                <w:lang w:val="en-US" w:eastAsia="zh-CN"/>
              </w:rPr>
              <w:t>重招</w:t>
            </w:r>
            <w:r>
              <w:rPr>
                <w:rFonts w:hint="eastAsia" w:asciiTheme="minorEastAsia" w:hAnsiTheme="minorEastAsia" w:eastAsiaTheme="minorEastAsia"/>
                <w:szCs w:val="21"/>
                <w:highlight w:val="none"/>
                <w:u w:val="none"/>
                <w:lang w:eastAsia="zh-CN"/>
              </w:rPr>
              <w:t>）</w:t>
            </w:r>
            <w:r>
              <w:rPr>
                <w:rFonts w:hint="eastAsia" w:cs="宋体" w:asciiTheme="minorEastAsia" w:hAnsiTheme="minorEastAsia" w:eastAsiaTheme="minorEastAsia"/>
                <w:kern w:val="0"/>
                <w:szCs w:val="21"/>
                <w:highlight w:val="none"/>
              </w:rPr>
              <w:t>，属于</w:t>
            </w:r>
            <w:r>
              <w:rPr>
                <w:rFonts w:hint="eastAsia" w:cs="宋体" w:asciiTheme="minorEastAsia" w:hAnsiTheme="minorEastAsia" w:eastAsiaTheme="minorEastAsia"/>
                <w:kern w:val="0"/>
                <w:szCs w:val="21"/>
                <w:highlight w:val="none"/>
                <w:u w:val="single"/>
              </w:rPr>
              <w:t xml:space="preserve">  </w:t>
            </w:r>
            <w:r>
              <w:rPr>
                <w:rFonts w:hint="eastAsia" w:asciiTheme="minorEastAsia" w:hAnsiTheme="minorEastAsia" w:eastAsiaTheme="minorEastAsia"/>
                <w:szCs w:val="21"/>
                <w:highlight w:val="none"/>
                <w:u w:val="single"/>
              </w:rPr>
              <w:t xml:space="preserve">其他未列明 </w:t>
            </w:r>
            <w:r>
              <w:rPr>
                <w:rFonts w:hint="eastAsia" w:cs="宋体" w:asciiTheme="minorEastAsia" w:hAnsiTheme="minorEastAsia" w:eastAsiaTheme="minorEastAsia"/>
                <w:kern w:val="0"/>
                <w:szCs w:val="21"/>
                <w:highlight w:val="none"/>
              </w:rPr>
              <w:t>行业；</w:t>
            </w:r>
          </w:p>
        </w:tc>
      </w:tr>
      <w:tr w14:paraId="295CD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5F85E38">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940" w:type="dxa"/>
            <w:tcBorders>
              <w:top w:val="single" w:color="000000" w:sz="8" w:space="0"/>
              <w:left w:val="single" w:color="auto" w:sz="4" w:space="0"/>
              <w:bottom w:val="single" w:color="000000" w:sz="8" w:space="0"/>
              <w:right w:val="single" w:color="000000" w:sz="8" w:space="0"/>
            </w:tcBorders>
            <w:vAlign w:val="center"/>
          </w:tcPr>
          <w:p w14:paraId="04437D4A">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是否允许采购进口产品</w:t>
            </w:r>
          </w:p>
        </w:tc>
        <w:tc>
          <w:tcPr>
            <w:tcW w:w="6800" w:type="dxa"/>
            <w:tcBorders>
              <w:top w:val="single" w:color="000000" w:sz="8" w:space="0"/>
              <w:left w:val="single" w:color="000000" w:sz="2" w:space="0"/>
              <w:bottom w:val="single" w:color="000000" w:sz="8" w:space="0"/>
              <w:right w:val="single" w:color="000000" w:sz="8" w:space="0"/>
            </w:tcBorders>
            <w:vAlign w:val="center"/>
          </w:tcPr>
          <w:p w14:paraId="2C2A256C">
            <w:pPr>
              <w:spacing w:line="340" w:lineRule="exact"/>
              <w:rPr>
                <w:rFonts w:hint="eastAsia" w:cs="宋体" w:asciiTheme="minorEastAsia" w:hAnsiTheme="minorEastAsia" w:eastAsiaTheme="minorEastAsia"/>
                <w:kern w:val="0"/>
                <w:szCs w:val="21"/>
              </w:rPr>
            </w:pPr>
            <w:sdt>
              <w:sdtPr>
                <w:rPr>
                  <w:rFonts w:hint="eastAsia" w:cs="宋体" w:asciiTheme="minorEastAsia" w:hAnsiTheme="minorEastAsia" w:eastAsiaTheme="minorEastAsia"/>
                  <w:kern w:val="0"/>
                  <w:szCs w:val="21"/>
                </w:rPr>
                <w:id w:val="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本项目不允许采购进口产品。</w:t>
            </w:r>
          </w:p>
          <w:p w14:paraId="67EA7A25">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kern w:val="0"/>
                <w:szCs w:val="21"/>
              </w:rPr>
              <w:t>可以就</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采购进口产品。</w:t>
            </w:r>
          </w:p>
        </w:tc>
      </w:tr>
      <w:tr w14:paraId="5FDC2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A81D6AE">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10</w:t>
            </w:r>
          </w:p>
        </w:tc>
        <w:tc>
          <w:tcPr>
            <w:tcW w:w="1940" w:type="dxa"/>
            <w:tcBorders>
              <w:top w:val="single" w:color="000000" w:sz="8" w:space="0"/>
              <w:left w:val="single" w:color="auto" w:sz="4" w:space="0"/>
              <w:bottom w:val="single" w:color="000000" w:sz="8" w:space="0"/>
              <w:right w:val="single" w:color="000000" w:sz="8" w:space="0"/>
            </w:tcBorders>
            <w:vAlign w:val="center"/>
          </w:tcPr>
          <w:p w14:paraId="1215C62D">
            <w:pPr>
              <w:snapToGrid w:val="0"/>
              <w:spacing w:line="360"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分包</w:t>
            </w:r>
          </w:p>
        </w:tc>
        <w:tc>
          <w:tcPr>
            <w:tcW w:w="6800" w:type="dxa"/>
            <w:tcBorders>
              <w:top w:val="single" w:color="000000" w:sz="8" w:space="0"/>
              <w:left w:val="single" w:color="000000" w:sz="2" w:space="0"/>
              <w:bottom w:val="single" w:color="000000" w:sz="8" w:space="0"/>
              <w:right w:val="single" w:color="000000" w:sz="8" w:space="0"/>
            </w:tcBorders>
            <w:vAlign w:val="center"/>
          </w:tcPr>
          <w:p w14:paraId="68607494">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5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Gothic" w:hAnsi="MS Gothic" w:eastAsia="MS Gothic" w:cs="宋体"/>
                    <w:kern w:val="0"/>
                    <w:szCs w:val="21"/>
                  </w:rPr>
                  <w:t>☐</w:t>
                </w:r>
              </w:sdtContent>
            </w:sdt>
            <w:r>
              <w:rPr>
                <w:rFonts w:hint="eastAsia" w:cs="宋体" w:asciiTheme="minorEastAsia" w:hAnsiTheme="minorEastAsia" w:eastAsiaTheme="minorEastAsia"/>
                <w:kern w:val="0"/>
                <w:szCs w:val="21"/>
              </w:rPr>
              <w:t xml:space="preserve"> A</w:t>
            </w:r>
            <w:r>
              <w:rPr>
                <w:rFonts w:hint="eastAsia" w:cs="宋体" w:asciiTheme="minorEastAsia" w:hAnsiTheme="minorEastAsia" w:eastAsiaTheme="minorEastAsia"/>
                <w:szCs w:val="21"/>
              </w:rPr>
              <w:t>同意将非主体、非关键性的</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工作分包。</w:t>
            </w:r>
          </w:p>
          <w:p w14:paraId="57652F80">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6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Mincho" w:cs="MS Mincho"/>
                    <w:kern w:val="0"/>
                    <w:szCs w:val="21"/>
                  </w:rPr>
                  <w:t></w:t>
                </w:r>
              </w:sdtContent>
            </w:sdt>
            <w:r>
              <w:rPr>
                <w:rFonts w:hint="eastAsia" w:cs="宋体" w:asciiTheme="minorEastAsia" w:hAnsiTheme="minorEastAsia" w:eastAsiaTheme="minorEastAsia"/>
                <w:kern w:val="0"/>
                <w:szCs w:val="21"/>
              </w:rPr>
              <w:t xml:space="preserve"> B</w:t>
            </w:r>
            <w:r>
              <w:rPr>
                <w:rFonts w:hint="eastAsia" w:cs="宋体" w:asciiTheme="minorEastAsia" w:hAnsiTheme="minorEastAsia" w:eastAsiaTheme="minorEastAsia"/>
                <w:szCs w:val="21"/>
              </w:rPr>
              <w:t>不同意分包。</w:t>
            </w:r>
          </w:p>
        </w:tc>
      </w:tr>
      <w:tr w14:paraId="452AB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1B67BAE4">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11</w:t>
            </w:r>
          </w:p>
        </w:tc>
        <w:tc>
          <w:tcPr>
            <w:tcW w:w="1940" w:type="dxa"/>
            <w:tcBorders>
              <w:top w:val="single" w:color="000000" w:sz="8" w:space="0"/>
              <w:left w:val="single" w:color="auto" w:sz="4" w:space="0"/>
              <w:bottom w:val="single" w:color="000000" w:sz="8" w:space="0"/>
              <w:right w:val="single" w:color="000000" w:sz="8" w:space="0"/>
            </w:tcBorders>
            <w:vAlign w:val="center"/>
          </w:tcPr>
          <w:p w14:paraId="7579782B">
            <w:pPr>
              <w:adjustRightInd/>
              <w:snapToGrid w:val="0"/>
              <w:spacing w:line="3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投标有效期</w:t>
            </w:r>
          </w:p>
        </w:tc>
        <w:tc>
          <w:tcPr>
            <w:tcW w:w="6800" w:type="dxa"/>
            <w:tcBorders>
              <w:top w:val="single" w:color="000000" w:sz="8" w:space="0"/>
              <w:left w:val="single" w:color="000000" w:sz="2" w:space="0"/>
              <w:bottom w:val="single" w:color="000000" w:sz="8" w:space="0"/>
              <w:right w:val="single" w:color="000000" w:sz="8" w:space="0"/>
            </w:tcBorders>
            <w:vAlign w:val="center"/>
          </w:tcPr>
          <w:p w14:paraId="5004046E">
            <w:pPr>
              <w:adjustRightInd/>
              <w:snapToGrid w:val="0"/>
              <w:spacing w:line="34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90日历天（从投标截止之日算起）</w:t>
            </w:r>
          </w:p>
        </w:tc>
      </w:tr>
      <w:tr w14:paraId="52980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13E3224A">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12</w:t>
            </w:r>
          </w:p>
        </w:tc>
        <w:tc>
          <w:tcPr>
            <w:tcW w:w="1940" w:type="dxa"/>
            <w:tcBorders>
              <w:top w:val="single" w:color="000000" w:sz="8" w:space="0"/>
              <w:left w:val="single" w:color="auto" w:sz="4" w:space="0"/>
              <w:bottom w:val="single" w:color="000000" w:sz="8" w:space="0"/>
              <w:right w:val="single" w:color="000000" w:sz="8" w:space="0"/>
            </w:tcBorders>
            <w:vAlign w:val="center"/>
          </w:tcPr>
          <w:p w14:paraId="0BA72004">
            <w:pPr>
              <w:adjustRightInd/>
              <w:snapToGrid w:val="0"/>
              <w:spacing w:line="34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投标保证金</w:t>
            </w:r>
          </w:p>
        </w:tc>
        <w:tc>
          <w:tcPr>
            <w:tcW w:w="6800" w:type="dxa"/>
            <w:tcBorders>
              <w:top w:val="single" w:color="000000" w:sz="8" w:space="0"/>
              <w:left w:val="single" w:color="000000" w:sz="2" w:space="0"/>
              <w:bottom w:val="single" w:color="000000" w:sz="8" w:space="0"/>
              <w:right w:val="single" w:color="000000" w:sz="8" w:space="0"/>
            </w:tcBorders>
            <w:vAlign w:val="center"/>
          </w:tcPr>
          <w:p w14:paraId="2583F699">
            <w:pPr>
              <w:adjustRightInd/>
              <w:snapToGrid w:val="0"/>
              <w:spacing w:line="34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无</w:t>
            </w:r>
          </w:p>
        </w:tc>
      </w:tr>
      <w:tr w14:paraId="4B51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2D62A5A3">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1940" w:type="dxa"/>
            <w:tcBorders>
              <w:top w:val="single" w:color="000000" w:sz="8" w:space="0"/>
              <w:left w:val="single" w:color="auto" w:sz="4" w:space="0"/>
              <w:bottom w:val="single" w:color="000000" w:sz="8" w:space="0"/>
              <w:right w:val="single" w:color="000000" w:sz="8" w:space="0"/>
            </w:tcBorders>
            <w:vAlign w:val="center"/>
          </w:tcPr>
          <w:p w14:paraId="3C793668">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开标前答疑会或现场考察</w:t>
            </w:r>
          </w:p>
        </w:tc>
        <w:tc>
          <w:tcPr>
            <w:tcW w:w="6800" w:type="dxa"/>
            <w:tcBorders>
              <w:top w:val="single" w:color="000000" w:sz="8" w:space="0"/>
              <w:left w:val="single" w:color="000000" w:sz="2" w:space="0"/>
              <w:bottom w:val="single" w:color="000000" w:sz="8" w:space="0"/>
              <w:right w:val="single" w:color="000000" w:sz="8" w:space="0"/>
            </w:tcBorders>
            <w:vAlign w:val="center"/>
          </w:tcPr>
          <w:p w14:paraId="1129059B">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6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A</w:t>
            </w:r>
            <w:r>
              <w:rPr>
                <w:rFonts w:hint="eastAsia" w:cs="宋体" w:asciiTheme="minorEastAsia" w:hAnsiTheme="minorEastAsia" w:eastAsiaTheme="minorEastAsia"/>
                <w:szCs w:val="21"/>
              </w:rPr>
              <w:t>不组织。</w:t>
            </w:r>
          </w:p>
          <w:p w14:paraId="6DC8CC45">
            <w:pPr>
              <w:spacing w:line="340" w:lineRule="exact"/>
              <w:rPr>
                <w:rFonts w:hint="eastAsia" w:cs="宋体" w:asciiTheme="minorEastAsia" w:hAnsiTheme="minorEastAsia" w:eastAsiaTheme="minorEastAsia"/>
                <w:szCs w:val="21"/>
              </w:rPr>
            </w:pPr>
            <w:sdt>
              <w:sdtPr>
                <w:rPr>
                  <w:rFonts w:hint="eastAsia" w:cs="宋体" w:asciiTheme="minorEastAsia" w:hAnsiTheme="minorEastAsia" w:eastAsiaTheme="minorEastAsia"/>
                  <w:kern w:val="0"/>
                  <w:szCs w:val="21"/>
                </w:rPr>
                <w:id w:val="6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kern w:val="0"/>
                <w:szCs w:val="21"/>
              </w:rPr>
              <w:t>B组织，</w:t>
            </w:r>
            <w:r>
              <w:rPr>
                <w:rFonts w:hint="eastAsia" w:cs="宋体" w:asciiTheme="minorEastAsia" w:hAnsiTheme="minorEastAsia" w:eastAsiaTheme="minorEastAsia"/>
                <w:szCs w:val="21"/>
              </w:rPr>
              <w:t>时间：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,地点：</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，联系方式：</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tc>
      </w:tr>
      <w:tr w14:paraId="09D53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0BC63203">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940" w:type="dxa"/>
            <w:tcBorders>
              <w:top w:val="single" w:color="000000" w:sz="8" w:space="0"/>
              <w:left w:val="single" w:color="auto" w:sz="4" w:space="0"/>
              <w:bottom w:val="single" w:color="000000" w:sz="8" w:space="0"/>
              <w:right w:val="single" w:color="000000" w:sz="8" w:space="0"/>
            </w:tcBorders>
            <w:vAlign w:val="center"/>
          </w:tcPr>
          <w:p w14:paraId="4D796206">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样品提供</w:t>
            </w:r>
          </w:p>
        </w:tc>
        <w:tc>
          <w:tcPr>
            <w:tcW w:w="6800" w:type="dxa"/>
            <w:tcBorders>
              <w:top w:val="single" w:color="000000" w:sz="8" w:space="0"/>
              <w:left w:val="single" w:color="000000" w:sz="2" w:space="0"/>
              <w:bottom w:val="single" w:color="000000" w:sz="8" w:space="0"/>
              <w:right w:val="single" w:color="000000" w:sz="8" w:space="0"/>
            </w:tcBorders>
            <w:vAlign w:val="center"/>
          </w:tcPr>
          <w:p w14:paraId="44B25E37">
            <w:pPr>
              <w:spacing w:line="340" w:lineRule="exact"/>
              <w:rPr>
                <w:rFonts w:hint="eastAsia" w:cs="宋体" w:asciiTheme="minorEastAsia" w:hAnsiTheme="minorEastAsia" w:eastAsiaTheme="minorEastAsia"/>
                <w:b/>
                <w:szCs w:val="21"/>
              </w:rPr>
            </w:pPr>
            <w:sdt>
              <w:sdtPr>
                <w:rPr>
                  <w:rFonts w:hint="eastAsia" w:cs="宋体" w:asciiTheme="minorEastAsia" w:hAnsiTheme="minorEastAsia" w:eastAsiaTheme="minorEastAsia"/>
                  <w:kern w:val="0"/>
                  <w:szCs w:val="21"/>
                </w:rPr>
                <w:id w:val="6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A</w:t>
            </w:r>
            <w:r>
              <w:rPr>
                <w:rFonts w:hint="eastAsia" w:cs="宋体" w:asciiTheme="minorEastAsia" w:hAnsiTheme="minorEastAsia" w:eastAsiaTheme="minorEastAsia"/>
                <w:szCs w:val="21"/>
              </w:rPr>
              <w:t xml:space="preserve">不要求提供。    </w:t>
            </w:r>
            <w:sdt>
              <w:sdtPr>
                <w:rPr>
                  <w:rFonts w:hint="eastAsia" w:cs="宋体" w:asciiTheme="minorEastAsia" w:hAnsiTheme="minorEastAsia" w:eastAsiaTheme="minorEastAsia"/>
                  <w:kern w:val="0"/>
                  <w:szCs w:val="21"/>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cs="宋体" w:asciiTheme="minorEastAsia" w:hAnsiTheme="minorEastAsia" w:eastAsiaTheme="minorEastAsia"/>
                <w:kern w:val="0"/>
                <w:szCs w:val="21"/>
              </w:rPr>
              <w:t>B要求提供。</w:t>
            </w:r>
          </w:p>
        </w:tc>
      </w:tr>
      <w:tr w14:paraId="3B599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547515AD">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1940" w:type="dxa"/>
            <w:tcBorders>
              <w:top w:val="single" w:color="000000" w:sz="8" w:space="0"/>
              <w:left w:val="single" w:color="auto" w:sz="4" w:space="0"/>
              <w:bottom w:val="single" w:color="auto" w:sz="4" w:space="0"/>
              <w:right w:val="single" w:color="000000" w:sz="8" w:space="0"/>
            </w:tcBorders>
            <w:vAlign w:val="center"/>
          </w:tcPr>
          <w:p w14:paraId="2ACD710E">
            <w:pPr>
              <w:snapToGrid w:val="0"/>
              <w:spacing w:line="36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
                <w:szCs w:val="21"/>
              </w:rPr>
              <w:t>方案讲解演示</w:t>
            </w:r>
          </w:p>
        </w:tc>
        <w:tc>
          <w:tcPr>
            <w:tcW w:w="6800" w:type="dxa"/>
            <w:tcBorders>
              <w:top w:val="single" w:color="000000" w:sz="8" w:space="0"/>
              <w:left w:val="single" w:color="000000" w:sz="2" w:space="0"/>
              <w:bottom w:val="single" w:color="auto" w:sz="4" w:space="0"/>
              <w:right w:val="single" w:color="000000" w:sz="8" w:space="0"/>
            </w:tcBorders>
            <w:vAlign w:val="center"/>
          </w:tcPr>
          <w:p w14:paraId="2676EC72">
            <w:pPr>
              <w:snapToGrid w:val="0"/>
              <w:spacing w:line="340" w:lineRule="exact"/>
              <w:rPr>
                <w:rFonts w:hint="eastAsia" w:cs="宋体" w:asciiTheme="minorEastAsia" w:hAnsiTheme="minorEastAsia" w:eastAsiaTheme="minorEastAsia"/>
                <w:b/>
                <w:kern w:val="0"/>
                <w:szCs w:val="21"/>
                <w:lang w:val="zh-CN"/>
              </w:rPr>
            </w:pPr>
            <w:sdt>
              <w:sdtPr>
                <w:rPr>
                  <w:rFonts w:hint="eastAsia" w:cs="宋体" w:asciiTheme="minorEastAsia" w:hAnsiTheme="minorEastAsia" w:eastAsiaTheme="minorEastAsia"/>
                  <w:kern w:val="0"/>
                  <w:szCs w:val="21"/>
                </w:rPr>
                <w:id w:val="6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ascii="Wingdings" w:hAnsi="Wingdings" w:eastAsia="MS Gothic" w:cs="宋体"/>
                    <w:kern w:val="0"/>
                    <w:szCs w:val="21"/>
                  </w:rPr>
                  <w:t></w:t>
                </w:r>
              </w:sdtContent>
            </w:sdt>
            <w:r>
              <w:rPr>
                <w:rFonts w:hint="eastAsia" w:cs="宋体" w:asciiTheme="minorEastAsia" w:hAnsiTheme="minorEastAsia" w:eastAsiaTheme="minorEastAsia"/>
                <w:kern w:val="0"/>
                <w:szCs w:val="21"/>
              </w:rPr>
              <w:t>A</w:t>
            </w:r>
            <w:r>
              <w:rPr>
                <w:rFonts w:hint="eastAsia" w:cs="宋体" w:asciiTheme="minorEastAsia" w:hAnsiTheme="minorEastAsia" w:eastAsiaTheme="minorEastAsia"/>
                <w:szCs w:val="21"/>
              </w:rPr>
              <w:t xml:space="preserve">不组织。   </w:t>
            </w:r>
            <w:sdt>
              <w:sdtPr>
                <w:rPr>
                  <w:rFonts w:hint="eastAsia" w:cs="宋体" w:asciiTheme="minorEastAsia" w:hAnsiTheme="minorEastAsia" w:eastAsiaTheme="minorEastAsia"/>
                  <w:kern w:val="0"/>
                  <w:szCs w:val="21"/>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kern w:val="0"/>
                <w:szCs w:val="21"/>
              </w:rPr>
              <w:t>B组织。</w:t>
            </w:r>
          </w:p>
        </w:tc>
      </w:tr>
      <w:tr w14:paraId="75B2F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7784EB61">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16</w:t>
            </w:r>
          </w:p>
        </w:tc>
        <w:tc>
          <w:tcPr>
            <w:tcW w:w="1940" w:type="dxa"/>
            <w:tcBorders>
              <w:top w:val="single" w:color="auto" w:sz="4" w:space="0"/>
              <w:left w:val="single" w:color="auto" w:sz="4" w:space="0"/>
              <w:bottom w:val="single" w:color="auto" w:sz="4" w:space="0"/>
              <w:right w:val="single" w:color="auto" w:sz="4" w:space="0"/>
            </w:tcBorders>
            <w:vAlign w:val="center"/>
          </w:tcPr>
          <w:p w14:paraId="4146EE83">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最高限价</w:t>
            </w:r>
          </w:p>
        </w:tc>
        <w:tc>
          <w:tcPr>
            <w:tcW w:w="6800" w:type="dxa"/>
            <w:tcBorders>
              <w:top w:val="single" w:color="auto" w:sz="4" w:space="0"/>
              <w:left w:val="single" w:color="auto" w:sz="4" w:space="0"/>
              <w:bottom w:val="single" w:color="auto" w:sz="4" w:space="0"/>
              <w:right w:val="single" w:color="auto" w:sz="4" w:space="0"/>
            </w:tcBorders>
            <w:vAlign w:val="center"/>
          </w:tcPr>
          <w:p w14:paraId="5938DE3F">
            <w:pPr>
              <w:snapToGrid w:val="0"/>
              <w:spacing w:line="34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w:t>
            </w:r>
            <w:r>
              <w:rPr>
                <w:rFonts w:hint="eastAsia" w:cs="宋体" w:asciiTheme="minorEastAsia" w:hAnsiTheme="minorEastAsia" w:eastAsiaTheme="minorEastAsia"/>
                <w:kern w:val="0"/>
                <w:szCs w:val="21"/>
                <w:highlight w:val="none"/>
                <w:lang w:val="en-US" w:eastAsia="zh-CN"/>
              </w:rPr>
              <w:t>2</w:t>
            </w:r>
            <w:r>
              <w:rPr>
                <w:rFonts w:hint="eastAsia" w:cs="宋体" w:asciiTheme="minorEastAsia" w:hAnsiTheme="minorEastAsia" w:eastAsiaTheme="minorEastAsia"/>
                <w:kern w:val="0"/>
                <w:szCs w:val="21"/>
                <w:highlight w:val="none"/>
              </w:rPr>
              <w:t>万元；报价超过各标项最高限价的投标无效</w:t>
            </w:r>
            <w:r>
              <w:rPr>
                <w:rFonts w:hint="eastAsia" w:cs="宋体" w:asciiTheme="minorEastAsia" w:hAnsiTheme="minorEastAsia" w:eastAsiaTheme="minorEastAsia"/>
                <w:kern w:val="0"/>
                <w:szCs w:val="21"/>
                <w:highlight w:val="none"/>
                <w:lang w:val="zh-CN"/>
              </w:rPr>
              <w:t xml:space="preserve">。 </w:t>
            </w:r>
          </w:p>
        </w:tc>
      </w:tr>
      <w:tr w14:paraId="572AA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E706E3B">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17</w:t>
            </w:r>
          </w:p>
        </w:tc>
        <w:tc>
          <w:tcPr>
            <w:tcW w:w="1940" w:type="dxa"/>
            <w:tcBorders>
              <w:top w:val="single" w:color="auto" w:sz="4" w:space="0"/>
              <w:left w:val="single" w:color="auto" w:sz="4" w:space="0"/>
              <w:bottom w:val="single" w:color="auto" w:sz="4" w:space="0"/>
              <w:right w:val="single" w:color="auto" w:sz="4" w:space="0"/>
            </w:tcBorders>
            <w:vAlign w:val="center"/>
          </w:tcPr>
          <w:p w14:paraId="6A41AEEA">
            <w:pPr>
              <w:adjustRightInd/>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成交</w:t>
            </w:r>
            <w:r>
              <w:rPr>
                <w:rFonts w:hint="eastAsia" w:cs="宋体" w:asciiTheme="minorEastAsia" w:hAnsiTheme="minorEastAsia" w:eastAsiaTheme="minorEastAsia"/>
                <w:b/>
                <w:szCs w:val="21"/>
                <w:lang w:val="zh-CN"/>
              </w:rPr>
              <w:t>公告及</w:t>
            </w:r>
            <w:r>
              <w:rPr>
                <w:rFonts w:hint="eastAsia" w:cs="宋体" w:asciiTheme="minorEastAsia" w:hAnsiTheme="minorEastAsia" w:eastAsiaTheme="minorEastAsia"/>
                <w:b/>
                <w:szCs w:val="21"/>
              </w:rPr>
              <w:t>成交</w:t>
            </w:r>
            <w:r>
              <w:rPr>
                <w:rFonts w:hint="eastAsia" w:cs="宋体" w:asciiTheme="minorEastAsia" w:hAnsiTheme="minorEastAsia" w:eastAsiaTheme="minorEastAsia"/>
                <w:b/>
                <w:szCs w:val="21"/>
                <w:lang w:val="zh-CN"/>
              </w:rPr>
              <w:t>通知书</w:t>
            </w:r>
          </w:p>
        </w:tc>
        <w:tc>
          <w:tcPr>
            <w:tcW w:w="6800" w:type="dxa"/>
            <w:tcBorders>
              <w:top w:val="single" w:color="auto" w:sz="4" w:space="0"/>
              <w:left w:val="single" w:color="auto" w:sz="4" w:space="0"/>
              <w:bottom w:val="single" w:color="auto" w:sz="4" w:space="0"/>
              <w:right w:val="single" w:color="auto" w:sz="4" w:space="0"/>
            </w:tcBorders>
            <w:vAlign w:val="center"/>
          </w:tcPr>
          <w:p w14:paraId="74E02CFB">
            <w:pPr>
              <w:snapToGrid w:val="0"/>
              <w:spacing w:line="34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评标结束后</w:t>
            </w:r>
            <w:r>
              <w:rPr>
                <w:rFonts w:hint="eastAsia" w:cs="宋体" w:asciiTheme="minorEastAsia" w:hAnsiTheme="minorEastAsia" w:eastAsiaTheme="minorEastAsia"/>
                <w:kern w:val="0"/>
                <w:szCs w:val="21"/>
              </w:rPr>
              <w:t>5</w:t>
            </w:r>
            <w:r>
              <w:rPr>
                <w:rFonts w:hint="eastAsia" w:cs="宋体" w:asciiTheme="minorEastAsia" w:hAnsiTheme="minorEastAsia" w:eastAsiaTheme="minorEastAsia"/>
                <w:kern w:val="0"/>
                <w:szCs w:val="21"/>
                <w:lang w:val="zh-CN"/>
              </w:rPr>
              <w:t>个工作日内</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szCs w:val="21"/>
              </w:rPr>
              <w:t>成交</w:t>
            </w:r>
            <w:r>
              <w:rPr>
                <w:rFonts w:hint="eastAsia" w:cs="宋体" w:asciiTheme="minorEastAsia" w:hAnsiTheme="minorEastAsia" w:eastAsiaTheme="minorEastAsia"/>
                <w:kern w:val="0"/>
                <w:szCs w:val="21"/>
                <w:lang w:val="zh-CN"/>
              </w:rPr>
              <w:t>公告发布于浙江省政府采购网</w:t>
            </w:r>
            <w:r>
              <w:rPr>
                <w:rFonts w:hint="eastAsia" w:cs="宋体" w:asciiTheme="minorEastAsia" w:hAnsiTheme="minorEastAsia" w:eastAsiaTheme="minorEastAsia"/>
                <w:kern w:val="0"/>
                <w:szCs w:val="21"/>
              </w:rPr>
              <w:t>(</w:t>
            </w:r>
            <w:r>
              <w:fldChar w:fldCharType="begin"/>
            </w:r>
            <w:r>
              <w:instrText xml:space="preserve"> HYPERLINK "http://www.zjzfcg.gov.cn)，中标公示期1" </w:instrText>
            </w:r>
            <w:r>
              <w:fldChar w:fldCharType="separate"/>
            </w:r>
            <w:r>
              <w:rPr>
                <w:rFonts w:hint="eastAsia" w:cs="宋体" w:asciiTheme="minorEastAsia" w:hAnsiTheme="minorEastAsia" w:eastAsiaTheme="minorEastAsia"/>
                <w:kern w:val="0"/>
                <w:szCs w:val="21"/>
              </w:rPr>
              <w:t>https://www.zcygov.cn/</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成交</w:t>
            </w:r>
            <w:r>
              <w:rPr>
                <w:rFonts w:hint="eastAsia" w:cs="宋体" w:asciiTheme="minorEastAsia" w:hAnsiTheme="minorEastAsia" w:eastAsiaTheme="minorEastAsia"/>
                <w:szCs w:val="21"/>
                <w:lang w:val="zh-CN"/>
              </w:rPr>
              <w:t>公示期</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kern w:val="0"/>
                <w:szCs w:val="21"/>
                <w:lang w:val="zh-CN"/>
              </w:rPr>
              <w:t>个工作日。</w:t>
            </w:r>
          </w:p>
        </w:tc>
      </w:tr>
      <w:tr w14:paraId="662E1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19848E8B">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18</w:t>
            </w:r>
          </w:p>
        </w:tc>
        <w:tc>
          <w:tcPr>
            <w:tcW w:w="1940" w:type="dxa"/>
            <w:tcBorders>
              <w:top w:val="single" w:color="auto" w:sz="4" w:space="0"/>
              <w:left w:val="single" w:color="000000" w:sz="2" w:space="0"/>
              <w:bottom w:val="single" w:color="000000" w:sz="8" w:space="0"/>
              <w:right w:val="single" w:color="000000" w:sz="8" w:space="0"/>
            </w:tcBorders>
            <w:vAlign w:val="center"/>
          </w:tcPr>
          <w:p w14:paraId="0D5D28B1">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节能产品、环境标志产品</w:t>
            </w:r>
          </w:p>
        </w:tc>
        <w:tc>
          <w:tcPr>
            <w:tcW w:w="6800" w:type="dxa"/>
            <w:tcBorders>
              <w:top w:val="single" w:color="auto" w:sz="4" w:space="0"/>
              <w:left w:val="single" w:color="000000" w:sz="2" w:space="0"/>
              <w:bottom w:val="single" w:color="000000" w:sz="8" w:space="0"/>
              <w:right w:val="single" w:color="000000" w:sz="8" w:space="0"/>
            </w:tcBorders>
            <w:vAlign w:val="center"/>
          </w:tcPr>
          <w:p w14:paraId="49EEB8A3">
            <w:pPr>
              <w:snapToGrid w:val="0"/>
              <w:spacing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303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94"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10452676">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19</w:t>
            </w:r>
          </w:p>
        </w:tc>
        <w:tc>
          <w:tcPr>
            <w:tcW w:w="1940" w:type="dxa"/>
            <w:tcBorders>
              <w:top w:val="single" w:color="000000" w:sz="8" w:space="0"/>
              <w:left w:val="single" w:color="000000" w:sz="2" w:space="0"/>
              <w:bottom w:val="single" w:color="000000" w:sz="8" w:space="0"/>
              <w:right w:val="single" w:color="000000" w:sz="8" w:space="0"/>
            </w:tcBorders>
            <w:vAlign w:val="center"/>
          </w:tcPr>
          <w:p w14:paraId="47E143C0">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最后报价要求</w:t>
            </w:r>
          </w:p>
        </w:tc>
        <w:tc>
          <w:tcPr>
            <w:tcW w:w="6800" w:type="dxa"/>
            <w:tcBorders>
              <w:top w:val="single" w:color="000000" w:sz="8" w:space="0"/>
              <w:left w:val="single" w:color="000000" w:sz="2" w:space="0"/>
              <w:bottom w:val="single" w:color="000000" w:sz="8" w:space="0"/>
              <w:right w:val="single" w:color="000000" w:sz="8" w:space="0"/>
            </w:tcBorders>
            <w:vAlign w:val="center"/>
          </w:tcPr>
          <w:p w14:paraId="27F0F026">
            <w:pPr>
              <w:snapToGrid w:val="0"/>
              <w:spacing w:line="340" w:lineRule="exact"/>
              <w:jc w:val="left"/>
              <w:rPr>
                <w:rFonts w:hint="eastAsia" w:cs="宋体" w:asciiTheme="minorEastAsia" w:hAnsiTheme="minorEastAsia" w:eastAsiaTheme="minorEastAsia"/>
                <w:b/>
                <w:kern w:val="0"/>
                <w:szCs w:val="21"/>
                <w:lang w:val="zh-CN"/>
              </w:rPr>
            </w:pPr>
            <w:r>
              <w:rPr>
                <w:rFonts w:hint="eastAsia" w:cs="宋体" w:asciiTheme="minorEastAsia" w:hAnsiTheme="minorEastAsia" w:eastAsiaTheme="minorEastAsia"/>
                <w:kern w:val="0"/>
                <w:szCs w:val="21"/>
                <w:lang w:val="zh-CN"/>
              </w:rPr>
              <w:t>有关本项目实施所需的所有费用（含税费）均计入最后报价。《最后报价</w:t>
            </w:r>
            <w:r>
              <w:rPr>
                <w:rFonts w:hint="eastAsia" w:cs="宋体" w:asciiTheme="minorEastAsia" w:hAnsiTheme="minorEastAsia" w:eastAsiaTheme="minorEastAsia"/>
                <w:szCs w:val="21"/>
              </w:rPr>
              <w:t>一览表（报价表）</w:t>
            </w:r>
            <w:r>
              <w:rPr>
                <w:rFonts w:hint="eastAsia" w:cs="宋体" w:asciiTheme="minorEastAsia" w:hAnsiTheme="minorEastAsia" w:eastAsiaTheme="minorEastAsia"/>
                <w:kern w:val="0"/>
                <w:szCs w:val="21"/>
                <w:lang w:val="zh-CN"/>
              </w:rPr>
              <w:t>》</w:t>
            </w:r>
            <w:r>
              <w:rPr>
                <w:rFonts w:hint="eastAsia" w:cs="宋体" w:asciiTheme="minorEastAsia" w:hAnsiTheme="minorEastAsia" w:eastAsiaTheme="minorEastAsia"/>
                <w:szCs w:val="21"/>
              </w:rPr>
              <w:t>是最后报价的唯一载体</w:t>
            </w:r>
            <w:r>
              <w:rPr>
                <w:rFonts w:hint="eastAsia" w:cs="宋体" w:asciiTheme="minorEastAsia" w:hAnsiTheme="minorEastAsia" w:eastAsiaTheme="minorEastAsia"/>
                <w:kern w:val="0"/>
                <w:szCs w:val="21"/>
                <w:lang w:val="zh-CN"/>
              </w:rPr>
              <w:t>。磋商文件中价格全部采用人民币报价。磋商文件未列明，而供应商认为必需的费用也需列入报价。</w:t>
            </w:r>
          </w:p>
          <w:p w14:paraId="61399BA6">
            <w:pPr>
              <w:snapToGrid w:val="0"/>
              <w:spacing w:line="340" w:lineRule="exact"/>
              <w:jc w:val="left"/>
              <w:rPr>
                <w:rFonts w:hint="eastAsia" w:cs="宋体" w:asciiTheme="minorEastAsia" w:hAnsiTheme="minorEastAsia" w:eastAsiaTheme="minorEastAsia"/>
                <w:b/>
                <w:kern w:val="0"/>
                <w:szCs w:val="21"/>
                <w:lang w:val="zh-CN"/>
              </w:rPr>
            </w:pPr>
            <w:r>
              <w:rPr>
                <w:rFonts w:hint="eastAsia" w:cs="宋体" w:asciiTheme="minorEastAsia" w:hAnsiTheme="minorEastAsia" w:eastAsiaTheme="minorEastAsia"/>
                <w:b/>
                <w:kern w:val="0"/>
                <w:szCs w:val="21"/>
                <w:lang w:val="zh-CN"/>
              </w:rPr>
              <w:t>最后报价出现下列情形的，响应无效：</w:t>
            </w:r>
          </w:p>
          <w:p w14:paraId="7A1511D5">
            <w:pPr>
              <w:snapToGrid w:val="0"/>
              <w:spacing w:line="340" w:lineRule="exact"/>
              <w:ind w:firstLine="211" w:firstLineChars="100"/>
              <w:jc w:val="left"/>
              <w:rPr>
                <w:rFonts w:hint="eastAsia" w:cs="宋体" w:asciiTheme="minorEastAsia" w:hAnsiTheme="minorEastAsia" w:eastAsiaTheme="minorEastAsia"/>
                <w:b/>
                <w:kern w:val="0"/>
                <w:szCs w:val="21"/>
                <w:lang w:val="zh-CN"/>
              </w:rPr>
            </w:pPr>
            <w:r>
              <w:rPr>
                <w:rFonts w:hint="eastAsia" w:cs="宋体" w:asciiTheme="minorEastAsia" w:hAnsiTheme="minorEastAsia" w:eastAsiaTheme="minorEastAsia"/>
                <w:b/>
                <w:kern w:val="0"/>
                <w:szCs w:val="21"/>
                <w:lang w:val="zh-CN"/>
              </w:rPr>
              <w:t>响应文件出现不是唯一的、有选择性的最后报价的；</w:t>
            </w:r>
          </w:p>
          <w:p w14:paraId="155A131D">
            <w:pPr>
              <w:snapToGrid w:val="0"/>
              <w:spacing w:line="340" w:lineRule="exact"/>
              <w:ind w:firstLine="211" w:firstLineChars="100"/>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b/>
                <w:kern w:val="0"/>
                <w:szCs w:val="21"/>
                <w:lang w:val="zh-CN"/>
              </w:rPr>
              <w:t>最后报价超过磋商文件中规定的预算金额或者最高限价的;</w:t>
            </w:r>
          </w:p>
          <w:p w14:paraId="3B9C073E">
            <w:pPr>
              <w:spacing w:line="340" w:lineRule="exact"/>
              <w:ind w:firstLine="211" w:firstLineChars="100"/>
              <w:rPr>
                <w:rFonts w:hint="eastAsia" w:cs="宋体" w:asciiTheme="minorEastAsia" w:hAnsiTheme="minorEastAsia" w:eastAsiaTheme="minorEastAsia"/>
                <w:b/>
                <w:szCs w:val="21"/>
              </w:rPr>
            </w:pPr>
            <w:r>
              <w:rPr>
                <w:rFonts w:hint="eastAsia" w:cs="宋体" w:asciiTheme="minorEastAsia" w:hAnsiTheme="minorEastAsia" w:eastAsiaTheme="minorEastAsia"/>
                <w:b/>
                <w:kern w:val="0"/>
                <w:szCs w:val="21"/>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Cs w:val="21"/>
              </w:rPr>
              <w:t>;</w:t>
            </w:r>
          </w:p>
          <w:p w14:paraId="6BCEA8D7">
            <w:pPr>
              <w:spacing w:line="340" w:lineRule="exact"/>
              <w:ind w:firstLine="211" w:firstLineChars="100"/>
              <w:rPr>
                <w:rFonts w:hint="eastAsia" w:cs="宋体" w:asciiTheme="minorEastAsia" w:hAnsiTheme="minorEastAsia" w:eastAsiaTheme="minorEastAsia"/>
                <w:szCs w:val="21"/>
              </w:rPr>
            </w:pPr>
            <w:r>
              <w:rPr>
                <w:rFonts w:hint="eastAsia" w:cs="宋体" w:asciiTheme="minorEastAsia" w:hAnsiTheme="minorEastAsia" w:eastAsiaTheme="minorEastAsia"/>
                <w:b/>
                <w:kern w:val="0"/>
                <w:szCs w:val="21"/>
              </w:rPr>
              <w:t>供应商对根据修正原则修正后的报价不确认的</w:t>
            </w:r>
            <w:r>
              <w:rPr>
                <w:rFonts w:hint="eastAsia" w:cs="宋体" w:asciiTheme="minorEastAsia" w:hAnsiTheme="minorEastAsia" w:eastAsiaTheme="minorEastAsia"/>
                <w:b/>
                <w:szCs w:val="21"/>
              </w:rPr>
              <w:t>。</w:t>
            </w:r>
          </w:p>
        </w:tc>
      </w:tr>
      <w:tr w14:paraId="19849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9" w:hRule="atLeast"/>
          <w:tblHeader/>
        </w:trPr>
        <w:tc>
          <w:tcPr>
            <w:tcW w:w="635" w:type="dxa"/>
            <w:tcBorders>
              <w:top w:val="single" w:color="auto" w:sz="4" w:space="0"/>
              <w:left w:val="single" w:color="000000" w:sz="8" w:space="0"/>
              <w:right w:val="single" w:color="000000" w:sz="2" w:space="0"/>
            </w:tcBorders>
            <w:vAlign w:val="center"/>
          </w:tcPr>
          <w:p w14:paraId="4008E97B">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20</w:t>
            </w:r>
          </w:p>
        </w:tc>
        <w:tc>
          <w:tcPr>
            <w:tcW w:w="1940" w:type="dxa"/>
            <w:tcBorders>
              <w:top w:val="single" w:color="000000" w:sz="8" w:space="0"/>
              <w:left w:val="single" w:color="000000" w:sz="2" w:space="0"/>
              <w:right w:val="single" w:color="000000" w:sz="8" w:space="0"/>
            </w:tcBorders>
            <w:vAlign w:val="center"/>
          </w:tcPr>
          <w:p w14:paraId="30F1EEB9">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中小企业信用融资</w:t>
            </w:r>
          </w:p>
        </w:tc>
        <w:tc>
          <w:tcPr>
            <w:tcW w:w="6800" w:type="dxa"/>
            <w:tcBorders>
              <w:top w:val="single" w:color="000000" w:sz="8" w:space="0"/>
              <w:left w:val="single" w:color="000000" w:sz="2" w:space="0"/>
              <w:right w:val="single" w:color="000000" w:sz="8" w:space="0"/>
            </w:tcBorders>
            <w:vAlign w:val="center"/>
          </w:tcPr>
          <w:p w14:paraId="4C5FFD48">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0FD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0EAE9277">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21</w:t>
            </w:r>
          </w:p>
        </w:tc>
        <w:tc>
          <w:tcPr>
            <w:tcW w:w="1940" w:type="dxa"/>
            <w:tcBorders>
              <w:top w:val="single" w:color="000000" w:sz="8" w:space="0"/>
              <w:left w:val="single" w:color="000000" w:sz="2" w:space="0"/>
              <w:bottom w:val="single" w:color="000000" w:sz="8" w:space="0"/>
              <w:right w:val="single" w:color="000000" w:sz="8" w:space="0"/>
            </w:tcBorders>
            <w:vAlign w:val="center"/>
          </w:tcPr>
          <w:p w14:paraId="5A359900">
            <w:pPr>
              <w:autoSpaceDE w:val="0"/>
              <w:autoSpaceDN w:val="0"/>
              <w:jc w:val="center"/>
              <w:rPr>
                <w:rFonts w:hint="eastAsia" w:cs="宋体" w:asciiTheme="minorEastAsia" w:hAnsiTheme="minorEastAsia" w:eastAsiaTheme="minorEastAsia"/>
                <w:b/>
                <w:szCs w:val="21"/>
              </w:rPr>
            </w:pPr>
            <w:r>
              <w:rPr>
                <w:rFonts w:hint="eastAsia" w:ascii="宋体" w:hAnsi="宋体" w:cs="宋体"/>
                <w:color w:val="000000"/>
                <w:szCs w:val="21"/>
                <w:lang w:val="zh-CN"/>
              </w:rPr>
              <w:t>投标文件递交地点及截止时间</w:t>
            </w:r>
          </w:p>
        </w:tc>
        <w:tc>
          <w:tcPr>
            <w:tcW w:w="6800" w:type="dxa"/>
            <w:tcBorders>
              <w:top w:val="single" w:color="000000" w:sz="8" w:space="0"/>
              <w:left w:val="single" w:color="000000" w:sz="2" w:space="0"/>
              <w:bottom w:val="single" w:color="000000" w:sz="8" w:space="0"/>
              <w:right w:val="single" w:color="000000" w:sz="8" w:space="0"/>
            </w:tcBorders>
            <w:vAlign w:val="center"/>
          </w:tcPr>
          <w:p w14:paraId="553B7090">
            <w:pPr>
              <w:adjustRightInd/>
              <w:spacing w:line="360" w:lineRule="exact"/>
              <w:rPr>
                <w:rFonts w:hint="eastAsia" w:ascii="宋体" w:hAnsi="宋体" w:cs="宋体"/>
                <w:snapToGrid w:val="0"/>
                <w:kern w:val="28"/>
                <w:szCs w:val="21"/>
                <w:highlight w:val="none"/>
                <w:lang w:val="en-US"/>
              </w:rPr>
            </w:pPr>
            <w:r>
              <w:rPr>
                <w:rFonts w:hint="eastAsia" w:ascii="宋体" w:hAnsi="宋体" w:cs="宋体"/>
                <w:snapToGrid w:val="0"/>
                <w:kern w:val="28"/>
                <w:szCs w:val="21"/>
                <w:highlight w:val="none"/>
                <w:lang w:val="zh-CN"/>
              </w:rPr>
              <w:t>地点</w:t>
            </w:r>
            <w:r>
              <w:rPr>
                <w:rFonts w:hint="eastAsia" w:ascii="宋体" w:hAnsi="宋体" w:cs="宋体"/>
                <w:snapToGrid w:val="0"/>
                <w:kern w:val="28"/>
                <w:szCs w:val="21"/>
                <w:highlight w:val="none"/>
                <w:lang w:val="en-US"/>
              </w:rPr>
              <w:t>：</w:t>
            </w:r>
            <w:r>
              <w:rPr>
                <w:rFonts w:hint="eastAsia" w:ascii="宋体" w:hAnsi="宋体" w:cs="宋体"/>
                <w:snapToGrid w:val="0"/>
                <w:kern w:val="28"/>
                <w:szCs w:val="21"/>
                <w:highlight w:val="none"/>
                <w:lang w:val="zh-CN"/>
              </w:rPr>
              <w:t>政采云平台</w:t>
            </w:r>
            <w:r>
              <w:rPr>
                <w:rFonts w:hint="eastAsia" w:ascii="宋体" w:hAnsi="宋体" w:cs="宋体"/>
                <w:snapToGrid w:val="0"/>
                <w:kern w:val="28"/>
                <w:szCs w:val="21"/>
                <w:highlight w:val="none"/>
                <w:lang w:val="en-US"/>
              </w:rPr>
              <w:t>（https://www.zcygov.cn/）</w:t>
            </w:r>
          </w:p>
          <w:p w14:paraId="645A1CCD">
            <w:pPr>
              <w:adjustRightInd/>
              <w:spacing w:line="360" w:lineRule="exact"/>
              <w:rPr>
                <w:rFonts w:hint="eastAsia" w:ascii="宋体" w:hAnsi="宋体" w:cs="宋体"/>
                <w:snapToGrid w:val="0"/>
                <w:kern w:val="28"/>
                <w:szCs w:val="21"/>
                <w:highlight w:val="none"/>
              </w:rPr>
            </w:pPr>
            <w:r>
              <w:rPr>
                <w:rFonts w:hint="eastAsia" w:ascii="宋体" w:hAnsi="宋体" w:cs="宋体"/>
                <w:snapToGrid w:val="0"/>
                <w:kern w:val="28"/>
                <w:szCs w:val="21"/>
                <w:highlight w:val="none"/>
                <w:lang w:val="zh-CN"/>
              </w:rPr>
              <w:t>时间：2025年</w:t>
            </w:r>
            <w:r>
              <w:rPr>
                <w:rFonts w:hint="eastAsia" w:asciiTheme="minorEastAsia" w:hAnsiTheme="minorEastAsia" w:eastAsiaTheme="minorEastAsia"/>
                <w:bCs/>
                <w:szCs w:val="21"/>
                <w:highlight w:val="none"/>
                <w:u w:val="single"/>
                <w:lang w:val="en-US" w:eastAsia="zh-CN"/>
              </w:rPr>
              <w:t>6</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30</w:t>
            </w:r>
            <w:r>
              <w:rPr>
                <w:rFonts w:hint="eastAsia" w:ascii="宋体" w:hAnsi="宋体" w:cs="宋体"/>
                <w:snapToGrid w:val="0"/>
                <w:kern w:val="28"/>
                <w:szCs w:val="21"/>
                <w:highlight w:val="none"/>
                <w:lang w:val="zh-CN"/>
              </w:rPr>
              <w:t>日1</w:t>
            </w:r>
            <w:r>
              <w:rPr>
                <w:rFonts w:hint="eastAsia" w:ascii="宋体" w:hAnsi="宋体" w:cs="宋体"/>
                <w:snapToGrid w:val="0"/>
                <w:kern w:val="28"/>
                <w:szCs w:val="21"/>
                <w:highlight w:val="none"/>
                <w:lang w:val="en-US" w:eastAsia="zh-CN"/>
              </w:rPr>
              <w:t>4</w:t>
            </w:r>
            <w:r>
              <w:rPr>
                <w:rFonts w:hint="eastAsia" w:ascii="宋体" w:hAnsi="宋体" w:cs="宋体"/>
                <w:snapToGrid w:val="0"/>
                <w:kern w:val="28"/>
                <w:szCs w:val="21"/>
                <w:highlight w:val="none"/>
                <w:lang w:val="zh-CN"/>
              </w:rPr>
              <w:t>:30</w:t>
            </w:r>
          </w:p>
        </w:tc>
      </w:tr>
      <w:tr w14:paraId="4B397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29FE9277">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22</w:t>
            </w:r>
          </w:p>
        </w:tc>
        <w:tc>
          <w:tcPr>
            <w:tcW w:w="1940" w:type="dxa"/>
            <w:tcBorders>
              <w:top w:val="single" w:color="000000" w:sz="8" w:space="0"/>
              <w:left w:val="single" w:color="000000" w:sz="2" w:space="0"/>
              <w:bottom w:val="single" w:color="000000" w:sz="8" w:space="0"/>
              <w:right w:val="single" w:color="000000" w:sz="8" w:space="0"/>
            </w:tcBorders>
            <w:vAlign w:val="center"/>
          </w:tcPr>
          <w:p w14:paraId="2645A6CA">
            <w:pPr>
              <w:autoSpaceDE w:val="0"/>
              <w:autoSpaceDN w:val="0"/>
              <w:jc w:val="center"/>
              <w:rPr>
                <w:rFonts w:hint="eastAsia" w:cs="宋体" w:asciiTheme="minorEastAsia" w:hAnsiTheme="minorEastAsia" w:eastAsiaTheme="minorEastAsia"/>
                <w:b/>
                <w:szCs w:val="21"/>
              </w:rPr>
            </w:pPr>
            <w:r>
              <w:rPr>
                <w:rFonts w:hint="eastAsia" w:ascii="宋体" w:hAnsi="宋体" w:cs="宋体"/>
                <w:color w:val="000000"/>
                <w:szCs w:val="21"/>
              </w:rPr>
              <w:t>开标时间及地点</w:t>
            </w:r>
          </w:p>
        </w:tc>
        <w:tc>
          <w:tcPr>
            <w:tcW w:w="6800" w:type="dxa"/>
            <w:tcBorders>
              <w:top w:val="single" w:color="000000" w:sz="8" w:space="0"/>
              <w:left w:val="single" w:color="000000" w:sz="2" w:space="0"/>
              <w:bottom w:val="single" w:color="000000" w:sz="8" w:space="0"/>
              <w:right w:val="single" w:color="000000" w:sz="8" w:space="0"/>
            </w:tcBorders>
            <w:vAlign w:val="center"/>
          </w:tcPr>
          <w:p w14:paraId="591C58C4">
            <w:pPr>
              <w:adjustRightInd/>
              <w:spacing w:line="360" w:lineRule="exact"/>
              <w:rPr>
                <w:rFonts w:hint="eastAsia" w:ascii="宋体" w:hAnsi="宋体" w:cs="宋体"/>
                <w:snapToGrid w:val="0"/>
                <w:kern w:val="28"/>
                <w:szCs w:val="21"/>
                <w:highlight w:val="none"/>
              </w:rPr>
            </w:pPr>
            <w:r>
              <w:rPr>
                <w:rFonts w:hint="eastAsia" w:ascii="宋体" w:hAnsi="宋体" w:cs="宋体"/>
                <w:snapToGrid w:val="0"/>
                <w:kern w:val="28"/>
                <w:szCs w:val="21"/>
                <w:highlight w:val="none"/>
                <w:lang w:val="zh-CN"/>
              </w:rPr>
              <w:t>地点</w:t>
            </w:r>
            <w:r>
              <w:rPr>
                <w:rFonts w:hint="eastAsia" w:ascii="宋体" w:hAnsi="宋体" w:cs="宋体"/>
                <w:snapToGrid w:val="0"/>
                <w:kern w:val="28"/>
                <w:szCs w:val="21"/>
                <w:highlight w:val="none"/>
                <w:lang w:val="en-US"/>
              </w:rPr>
              <w:t>：</w:t>
            </w:r>
            <w:r>
              <w:rPr>
                <w:rFonts w:hint="eastAsia" w:ascii="宋体" w:hAnsi="宋体" w:cs="宋体"/>
                <w:snapToGrid w:val="0"/>
                <w:kern w:val="28"/>
                <w:szCs w:val="21"/>
                <w:highlight w:val="none"/>
                <w:lang w:val="zh-CN"/>
              </w:rPr>
              <w:t>政采云平台</w:t>
            </w:r>
            <w:r>
              <w:rPr>
                <w:rFonts w:hint="eastAsia" w:ascii="宋体" w:hAnsi="宋体" w:cs="宋体"/>
                <w:snapToGrid w:val="0"/>
                <w:kern w:val="28"/>
                <w:szCs w:val="21"/>
                <w:highlight w:val="none"/>
                <w:lang w:val="en-US"/>
              </w:rPr>
              <w:t>（https://www.zcygov.cn/）</w:t>
            </w:r>
          </w:p>
          <w:p w14:paraId="2F8638B0">
            <w:pPr>
              <w:adjustRightInd/>
              <w:spacing w:line="360" w:lineRule="exact"/>
              <w:rPr>
                <w:rFonts w:hint="eastAsia" w:ascii="宋体" w:hAnsi="宋体" w:cs="宋体"/>
                <w:snapToGrid w:val="0"/>
                <w:kern w:val="28"/>
                <w:szCs w:val="21"/>
                <w:highlight w:val="none"/>
              </w:rPr>
            </w:pPr>
            <w:r>
              <w:rPr>
                <w:rFonts w:hint="eastAsia" w:ascii="宋体" w:hAnsi="宋体" w:cs="宋体"/>
                <w:snapToGrid w:val="0"/>
                <w:kern w:val="28"/>
                <w:szCs w:val="21"/>
                <w:highlight w:val="none"/>
                <w:lang w:val="zh-CN"/>
              </w:rPr>
              <w:t>时间：202</w:t>
            </w:r>
            <w:r>
              <w:rPr>
                <w:rFonts w:hint="eastAsia" w:ascii="宋体" w:hAnsi="宋体" w:cs="宋体"/>
                <w:snapToGrid w:val="0"/>
                <w:kern w:val="28"/>
                <w:szCs w:val="21"/>
                <w:highlight w:val="none"/>
              </w:rPr>
              <w:t>5</w:t>
            </w:r>
            <w:r>
              <w:rPr>
                <w:rFonts w:hint="eastAsia" w:ascii="宋体" w:hAnsi="宋体" w:cs="宋体"/>
                <w:snapToGrid w:val="0"/>
                <w:kern w:val="28"/>
                <w:szCs w:val="21"/>
                <w:highlight w:val="none"/>
                <w:lang w:val="zh-CN"/>
              </w:rPr>
              <w:t>年</w:t>
            </w:r>
            <w:r>
              <w:rPr>
                <w:rFonts w:hint="eastAsia" w:asciiTheme="minorEastAsia" w:hAnsiTheme="minorEastAsia" w:eastAsiaTheme="minorEastAsia"/>
                <w:bCs/>
                <w:szCs w:val="21"/>
                <w:highlight w:val="none"/>
                <w:u w:val="single"/>
                <w:lang w:val="en-US" w:eastAsia="zh-CN"/>
              </w:rPr>
              <w:t>6</w:t>
            </w:r>
            <w:r>
              <w:rPr>
                <w:rFonts w:hint="eastAsia" w:asciiTheme="minorEastAsia" w:hAnsiTheme="minorEastAsia" w:eastAsiaTheme="minorEastAsia"/>
                <w:bCs/>
                <w:szCs w:val="21"/>
                <w:highlight w:val="none"/>
                <w:u w:val="single"/>
              </w:rPr>
              <w:t xml:space="preserve"> 月</w:t>
            </w:r>
            <w:r>
              <w:rPr>
                <w:rFonts w:hint="eastAsia" w:asciiTheme="minorEastAsia" w:hAnsiTheme="minorEastAsia" w:eastAsiaTheme="minorEastAsia"/>
                <w:bCs/>
                <w:szCs w:val="21"/>
                <w:highlight w:val="none"/>
                <w:u w:val="single"/>
                <w:lang w:val="en-US" w:eastAsia="zh-CN"/>
              </w:rPr>
              <w:t>30</w:t>
            </w:r>
            <w:r>
              <w:rPr>
                <w:rFonts w:hint="eastAsia" w:ascii="宋体" w:hAnsi="宋体" w:cs="宋体"/>
                <w:snapToGrid w:val="0"/>
                <w:kern w:val="28"/>
                <w:szCs w:val="21"/>
                <w:highlight w:val="none"/>
                <w:lang w:val="zh-CN"/>
              </w:rPr>
              <w:t>日1</w:t>
            </w:r>
            <w:r>
              <w:rPr>
                <w:rFonts w:hint="eastAsia" w:ascii="宋体" w:hAnsi="宋体" w:cs="宋体"/>
                <w:snapToGrid w:val="0"/>
                <w:kern w:val="28"/>
                <w:szCs w:val="21"/>
                <w:highlight w:val="none"/>
                <w:lang w:val="en-US" w:eastAsia="zh-CN"/>
              </w:rPr>
              <w:t>4</w:t>
            </w:r>
            <w:r>
              <w:rPr>
                <w:rFonts w:hint="eastAsia" w:ascii="宋体" w:hAnsi="宋体" w:cs="宋体"/>
                <w:snapToGrid w:val="0"/>
                <w:kern w:val="28"/>
                <w:szCs w:val="21"/>
                <w:highlight w:val="none"/>
                <w:lang w:val="zh-CN"/>
              </w:rPr>
              <w:t>:30</w:t>
            </w:r>
          </w:p>
        </w:tc>
      </w:tr>
      <w:tr w14:paraId="61D41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76A95E5B">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23</w:t>
            </w:r>
          </w:p>
        </w:tc>
        <w:tc>
          <w:tcPr>
            <w:tcW w:w="1940" w:type="dxa"/>
            <w:tcBorders>
              <w:top w:val="single" w:color="000000" w:sz="8" w:space="0"/>
              <w:left w:val="single" w:color="000000" w:sz="2" w:space="0"/>
              <w:bottom w:val="single" w:color="000000" w:sz="8" w:space="0"/>
              <w:right w:val="single" w:color="000000" w:sz="8" w:space="0"/>
            </w:tcBorders>
            <w:vAlign w:val="center"/>
          </w:tcPr>
          <w:p w14:paraId="5A95BD7F">
            <w:pPr>
              <w:adjustRightInd/>
              <w:spacing w:line="360" w:lineRule="exact"/>
              <w:jc w:val="center"/>
              <w:rPr>
                <w:rFonts w:hint="eastAsia" w:ascii="宋体" w:hAnsi="宋体" w:cs="宋体"/>
                <w:snapToGrid w:val="0"/>
                <w:kern w:val="28"/>
                <w:szCs w:val="21"/>
                <w:lang w:val="zh-CN"/>
              </w:rPr>
            </w:pPr>
            <w:r>
              <w:rPr>
                <w:rFonts w:hint="eastAsia" w:ascii="宋体" w:hAnsi="宋体" w:cs="宋体"/>
                <w:snapToGrid w:val="0"/>
                <w:kern w:val="28"/>
                <w:szCs w:val="21"/>
                <w:lang w:val="zh-CN"/>
              </w:rPr>
              <w:t>评标方法</w:t>
            </w:r>
          </w:p>
        </w:tc>
        <w:tc>
          <w:tcPr>
            <w:tcW w:w="6800" w:type="dxa"/>
            <w:tcBorders>
              <w:top w:val="single" w:color="000000" w:sz="8" w:space="0"/>
              <w:left w:val="single" w:color="000000" w:sz="2" w:space="0"/>
              <w:bottom w:val="single" w:color="000000" w:sz="8" w:space="0"/>
              <w:right w:val="single" w:color="000000" w:sz="8" w:space="0"/>
            </w:tcBorders>
            <w:vAlign w:val="center"/>
          </w:tcPr>
          <w:p w14:paraId="3D939551">
            <w:pPr>
              <w:adjustRightInd/>
              <w:spacing w:line="360" w:lineRule="exact"/>
              <w:rPr>
                <w:rFonts w:hint="eastAsia" w:ascii="宋体" w:hAnsi="宋体" w:cs="宋体"/>
                <w:snapToGrid w:val="0"/>
                <w:kern w:val="28"/>
                <w:szCs w:val="21"/>
              </w:rPr>
            </w:pPr>
            <w:r>
              <w:rPr>
                <w:rFonts w:hint="eastAsia" w:ascii="宋体" w:hAnsi="宋体" w:cs="宋体"/>
                <w:snapToGrid w:val="0"/>
                <w:kern w:val="28"/>
                <w:szCs w:val="21"/>
                <w:lang w:val="zh-CN"/>
              </w:rPr>
              <w:t>综合评分法。</w:t>
            </w:r>
          </w:p>
        </w:tc>
      </w:tr>
      <w:tr w14:paraId="300F4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2"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20C25214">
            <w:pPr>
              <w:autoSpaceDE w:val="0"/>
              <w:autoSpaceDN w:val="0"/>
              <w:spacing w:line="360" w:lineRule="auto"/>
              <w:jc w:val="center"/>
              <w:rPr>
                <w:rFonts w:hint="eastAsia" w:cs="宋体" w:asciiTheme="minorEastAsia" w:hAnsiTheme="minorEastAsia" w:eastAsiaTheme="minorEastAsia"/>
                <w:szCs w:val="21"/>
              </w:rPr>
            </w:pPr>
            <w:r>
              <w:rPr>
                <w:rFonts w:hint="eastAsia" w:ascii="宋体" w:hAnsi="宋体" w:cs="宋体"/>
                <w:color w:val="000000"/>
                <w:szCs w:val="21"/>
              </w:rPr>
              <w:t>24</w:t>
            </w:r>
          </w:p>
        </w:tc>
        <w:tc>
          <w:tcPr>
            <w:tcW w:w="1940" w:type="dxa"/>
            <w:tcBorders>
              <w:top w:val="single" w:color="000000" w:sz="8" w:space="0"/>
              <w:left w:val="single" w:color="000000" w:sz="2" w:space="0"/>
              <w:bottom w:val="single" w:color="000000" w:sz="8" w:space="0"/>
              <w:right w:val="single" w:color="000000" w:sz="8" w:space="0"/>
            </w:tcBorders>
            <w:vAlign w:val="center"/>
          </w:tcPr>
          <w:p w14:paraId="59D37E77">
            <w:pPr>
              <w:adjustRightInd/>
              <w:spacing w:line="360" w:lineRule="exact"/>
              <w:jc w:val="center"/>
              <w:rPr>
                <w:rFonts w:hint="eastAsia" w:ascii="宋体" w:hAnsi="宋体" w:cs="宋体"/>
                <w:snapToGrid w:val="0"/>
                <w:kern w:val="28"/>
                <w:szCs w:val="21"/>
                <w:lang w:val="zh-CN"/>
              </w:rPr>
            </w:pPr>
            <w:r>
              <w:rPr>
                <w:rFonts w:hint="eastAsia" w:ascii="宋体" w:hAnsi="宋体" w:cs="宋体"/>
                <w:snapToGrid w:val="0"/>
                <w:kern w:val="28"/>
                <w:szCs w:val="21"/>
                <w:lang w:val="zh-CN"/>
              </w:rPr>
              <w:t>履约保证金</w:t>
            </w:r>
          </w:p>
        </w:tc>
        <w:tc>
          <w:tcPr>
            <w:tcW w:w="6800" w:type="dxa"/>
            <w:tcBorders>
              <w:top w:val="single" w:color="000000" w:sz="8" w:space="0"/>
              <w:left w:val="single" w:color="000000" w:sz="2" w:space="0"/>
              <w:bottom w:val="single" w:color="000000" w:sz="8" w:space="0"/>
              <w:right w:val="single" w:color="000000" w:sz="8" w:space="0"/>
            </w:tcBorders>
            <w:vAlign w:val="center"/>
          </w:tcPr>
          <w:p w14:paraId="21A773B9">
            <w:pPr>
              <w:adjustRightInd/>
              <w:spacing w:line="360" w:lineRule="exact"/>
              <w:rPr>
                <w:rFonts w:hint="eastAsia" w:ascii="宋体" w:hAnsi="宋体" w:cs="宋体"/>
                <w:snapToGrid w:val="0"/>
                <w:kern w:val="28"/>
                <w:szCs w:val="21"/>
              </w:rPr>
            </w:pPr>
            <w:r>
              <w:rPr>
                <w:rFonts w:hint="eastAsia" w:ascii="宋体" w:hAnsi="宋体" w:cs="宋体"/>
                <w:snapToGrid w:val="0"/>
                <w:kern w:val="28"/>
                <w:szCs w:val="21"/>
              </w:rPr>
              <w:t>无</w:t>
            </w:r>
            <w:r>
              <w:rPr>
                <w:rFonts w:hint="eastAsia" w:ascii="宋体" w:hAnsi="宋体" w:cs="宋体"/>
                <w:snapToGrid w:val="0"/>
                <w:kern w:val="28"/>
                <w:szCs w:val="21"/>
                <w:lang w:val="zh-CN"/>
              </w:rPr>
              <w:t>。</w:t>
            </w:r>
          </w:p>
        </w:tc>
      </w:tr>
      <w:tr w14:paraId="0C67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55384FF9">
            <w:pPr>
              <w:autoSpaceDE w:val="0"/>
              <w:autoSpaceDN w:val="0"/>
              <w:spacing w:line="360" w:lineRule="auto"/>
              <w:jc w:val="center"/>
              <w:rPr>
                <w:rFonts w:hint="eastAsia" w:cs="宋体" w:asciiTheme="minorEastAsia" w:hAnsiTheme="minorEastAsia"/>
                <w:szCs w:val="21"/>
              </w:rPr>
            </w:pPr>
            <w:r>
              <w:rPr>
                <w:rFonts w:hint="eastAsia" w:ascii="宋体" w:hAnsi="宋体" w:cs="宋体"/>
                <w:color w:val="000000"/>
                <w:szCs w:val="21"/>
              </w:rPr>
              <w:t>25</w:t>
            </w:r>
          </w:p>
        </w:tc>
        <w:tc>
          <w:tcPr>
            <w:tcW w:w="1940" w:type="dxa"/>
            <w:tcBorders>
              <w:top w:val="single" w:color="000000" w:sz="8" w:space="0"/>
              <w:left w:val="single" w:color="000000" w:sz="2" w:space="0"/>
              <w:bottom w:val="single" w:color="000000" w:sz="8" w:space="0"/>
              <w:right w:val="single" w:color="000000" w:sz="8" w:space="0"/>
            </w:tcBorders>
            <w:vAlign w:val="center"/>
          </w:tcPr>
          <w:p w14:paraId="6C60F14D">
            <w:pPr>
              <w:adjustRightInd/>
              <w:spacing w:line="360" w:lineRule="exact"/>
              <w:jc w:val="center"/>
              <w:rPr>
                <w:rFonts w:hint="eastAsia" w:ascii="宋体" w:hAnsi="宋体" w:cs="宋体"/>
                <w:snapToGrid w:val="0"/>
                <w:kern w:val="28"/>
                <w:szCs w:val="21"/>
                <w:lang w:val="zh-CN"/>
              </w:rPr>
            </w:pPr>
            <w:r>
              <w:rPr>
                <w:rFonts w:hint="eastAsia" w:ascii="宋体" w:hAnsi="宋体" w:cs="宋体"/>
                <w:snapToGrid w:val="0"/>
                <w:kern w:val="28"/>
                <w:szCs w:val="21"/>
                <w:lang w:val="zh-CN"/>
              </w:rPr>
              <w:t>签订合同</w:t>
            </w:r>
          </w:p>
        </w:tc>
        <w:tc>
          <w:tcPr>
            <w:tcW w:w="6800" w:type="dxa"/>
            <w:tcBorders>
              <w:top w:val="single" w:color="000000" w:sz="8" w:space="0"/>
              <w:left w:val="single" w:color="000000" w:sz="2" w:space="0"/>
              <w:bottom w:val="single" w:color="000000" w:sz="8" w:space="0"/>
              <w:right w:val="single" w:color="000000" w:sz="8" w:space="0"/>
            </w:tcBorders>
            <w:vAlign w:val="center"/>
          </w:tcPr>
          <w:p w14:paraId="5E15FBC0">
            <w:pPr>
              <w:spacing w:line="360" w:lineRule="exact"/>
              <w:rPr>
                <w:rFonts w:hint="eastAsia" w:ascii="宋体" w:hAnsi="宋体" w:cs="宋体"/>
                <w:snapToGrid w:val="0"/>
                <w:kern w:val="28"/>
                <w:szCs w:val="21"/>
              </w:rPr>
            </w:pPr>
            <w:r>
              <w:rPr>
                <w:rFonts w:hint="eastAsia" w:cs="宋体" w:asciiTheme="minorEastAsia" w:hAnsiTheme="minorEastAsia" w:eastAsiaTheme="minorEastAsia"/>
                <w:b/>
                <w:szCs w:val="21"/>
              </w:rPr>
              <w:t>成交</w:t>
            </w:r>
            <w:r>
              <w:rPr>
                <w:rFonts w:hint="eastAsia" w:ascii="宋体" w:hAnsi="宋体" w:cs="宋体"/>
                <w:snapToGrid w:val="0"/>
                <w:kern w:val="28"/>
                <w:szCs w:val="21"/>
              </w:rPr>
              <w:t>通知书发出后10日内</w:t>
            </w:r>
          </w:p>
        </w:tc>
      </w:tr>
      <w:tr w14:paraId="62D7A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07337419">
            <w:pPr>
              <w:snapToGrid w:val="0"/>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26</w:t>
            </w:r>
          </w:p>
        </w:tc>
        <w:tc>
          <w:tcPr>
            <w:tcW w:w="1940" w:type="dxa"/>
            <w:tcBorders>
              <w:top w:val="single" w:color="000000" w:sz="8" w:space="0"/>
              <w:left w:val="single" w:color="000000" w:sz="2" w:space="0"/>
              <w:bottom w:val="single" w:color="000000" w:sz="8" w:space="0"/>
              <w:right w:val="single" w:color="000000" w:sz="8" w:space="0"/>
            </w:tcBorders>
            <w:vAlign w:val="center"/>
          </w:tcPr>
          <w:p w14:paraId="5BF99728">
            <w:pPr>
              <w:snapToGrid w:val="0"/>
              <w:spacing w:line="36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 xml:space="preserve">备份响应文件送达地点和签收人员 </w:t>
            </w:r>
          </w:p>
        </w:tc>
        <w:tc>
          <w:tcPr>
            <w:tcW w:w="6800" w:type="dxa"/>
            <w:tcBorders>
              <w:top w:val="single" w:color="000000" w:sz="8" w:space="0"/>
              <w:left w:val="single" w:color="000000" w:sz="2" w:space="0"/>
              <w:bottom w:val="single" w:color="000000" w:sz="8" w:space="0"/>
              <w:right w:val="single" w:color="000000" w:sz="8" w:space="0"/>
            </w:tcBorders>
            <w:vAlign w:val="center"/>
          </w:tcPr>
          <w:p w14:paraId="1128BC97">
            <w:pPr>
              <w:pStyle w:val="33"/>
              <w:spacing w:line="360" w:lineRule="exact"/>
              <w:rPr>
                <w:rFonts w:hint="eastAsia" w:cs="宋体" w:asciiTheme="minorEastAsia" w:hAnsiTheme="minorEastAsia" w:eastAsiaTheme="minorEastAsia"/>
                <w:kern w:val="28"/>
                <w:szCs w:val="21"/>
              </w:rPr>
            </w:pPr>
            <w:r>
              <w:rPr>
                <w:rFonts w:hint="eastAsia" w:cs="宋体" w:asciiTheme="minorEastAsia" w:hAnsiTheme="minorEastAsia" w:eastAsiaTheme="minorEastAsia"/>
                <w:kern w:val="28"/>
                <w:szCs w:val="21"/>
              </w:rPr>
              <w:t>备份文件</w:t>
            </w:r>
            <w:r>
              <w:rPr>
                <w:rFonts w:hint="eastAsia" w:cs="宋体" w:asciiTheme="minorEastAsia" w:hAnsiTheme="minorEastAsia" w:eastAsiaTheme="minorEastAsia"/>
                <w:b/>
                <w:bCs/>
                <w:kern w:val="28"/>
                <w:szCs w:val="21"/>
              </w:rPr>
              <w:t>（U盘）</w:t>
            </w:r>
            <w:r>
              <w:rPr>
                <w:rFonts w:hint="eastAsia" w:cs="宋体" w:asciiTheme="minorEastAsia" w:hAnsiTheme="minorEastAsia" w:eastAsiaTheme="minorEastAsia"/>
                <w:kern w:val="28"/>
                <w:szCs w:val="21"/>
              </w:rPr>
              <w:t>送达地点：</w:t>
            </w:r>
            <w:r>
              <w:rPr>
                <w:rFonts w:ascii="仿宋" w:hAnsi="仿宋" w:eastAsia="仿宋" w:cs="仿宋"/>
                <w:color w:val="000000"/>
                <w:szCs w:val="21"/>
                <w:u w:val="single"/>
              </w:rPr>
              <w:t>杭州市文三路508号天苑大厦1</w:t>
            </w:r>
            <w:r>
              <w:rPr>
                <w:rFonts w:hint="eastAsia" w:ascii="仿宋" w:hAnsi="仿宋" w:eastAsia="仿宋" w:cs="仿宋"/>
                <w:color w:val="000000"/>
                <w:szCs w:val="21"/>
                <w:u w:val="single"/>
              </w:rPr>
              <w:t>5</w:t>
            </w:r>
            <w:r>
              <w:rPr>
                <w:rFonts w:ascii="仿宋" w:hAnsi="仿宋" w:eastAsia="仿宋" w:cs="仿宋"/>
                <w:color w:val="000000"/>
                <w:szCs w:val="21"/>
                <w:u w:val="single"/>
              </w:rPr>
              <w:t>层</w:t>
            </w:r>
            <w:r>
              <w:rPr>
                <w:rFonts w:hint="eastAsia" w:ascii="仿宋" w:hAnsi="仿宋" w:eastAsia="仿宋" w:cs="仿宋"/>
                <w:color w:val="000000"/>
                <w:szCs w:val="21"/>
                <w:u w:val="single"/>
              </w:rPr>
              <w:t>B</w:t>
            </w:r>
            <w:r>
              <w:rPr>
                <w:rFonts w:ascii="仿宋" w:hAnsi="仿宋" w:eastAsia="仿宋" w:cs="仿宋"/>
                <w:color w:val="000000"/>
                <w:szCs w:val="21"/>
                <w:u w:val="single"/>
              </w:rPr>
              <w:t>座</w:t>
            </w:r>
            <w:r>
              <w:rPr>
                <w:rFonts w:hint="eastAsia" w:cs="宋体" w:asciiTheme="minorEastAsia" w:hAnsiTheme="minorEastAsia" w:eastAsiaTheme="minorEastAsia"/>
                <w:kern w:val="28"/>
                <w:szCs w:val="21"/>
              </w:rPr>
              <w:t>；备份响应文件签收人员联系电话：</w:t>
            </w:r>
            <w:r>
              <w:rPr>
                <w:rFonts w:hint="eastAsia" w:cs="宋体" w:asciiTheme="minorEastAsia" w:hAnsiTheme="minorEastAsia" w:eastAsiaTheme="minorEastAsia"/>
                <w:kern w:val="28"/>
                <w:szCs w:val="21"/>
                <w:u w:val="single"/>
              </w:rPr>
              <w:t>季工</w:t>
            </w:r>
            <w:r>
              <w:rPr>
                <w:rFonts w:hint="eastAsia" w:cs="宋体" w:asciiTheme="minorEastAsia" w:hAnsiTheme="minorEastAsia" w:eastAsiaTheme="minorEastAsia"/>
                <w:szCs w:val="21"/>
                <w:u w:val="single"/>
              </w:rPr>
              <w:t>15867160578</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采购人、采购代理机构不强制或变相强制供应商提交备份响应文件。</w:t>
            </w:r>
          </w:p>
        </w:tc>
      </w:tr>
      <w:tr w14:paraId="35F2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1" w:hRule="atLeast"/>
          <w:tblHeader/>
        </w:trPr>
        <w:tc>
          <w:tcPr>
            <w:tcW w:w="635" w:type="dxa"/>
            <w:tcBorders>
              <w:left w:val="single" w:color="000000" w:sz="8" w:space="0"/>
              <w:right w:val="single" w:color="000000" w:sz="2" w:space="0"/>
            </w:tcBorders>
            <w:vAlign w:val="center"/>
          </w:tcPr>
          <w:p w14:paraId="05EC6605">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27</w:t>
            </w:r>
          </w:p>
        </w:tc>
        <w:tc>
          <w:tcPr>
            <w:tcW w:w="1940" w:type="dxa"/>
            <w:tcBorders>
              <w:left w:val="single" w:color="000000" w:sz="2" w:space="0"/>
              <w:right w:val="single" w:color="000000" w:sz="8" w:space="0"/>
            </w:tcBorders>
            <w:vAlign w:val="center"/>
          </w:tcPr>
          <w:p w14:paraId="59127D65">
            <w:pPr>
              <w:snapToGrid w:val="0"/>
              <w:spacing w:line="360" w:lineRule="exact"/>
              <w:ind w:left="80"/>
              <w:jc w:val="center"/>
              <w:rPr>
                <w:rFonts w:hint="eastAsia" w:ascii="宋体" w:hAnsi="宋体" w:cs="宋体"/>
                <w:szCs w:val="21"/>
              </w:rPr>
            </w:pPr>
            <w:r>
              <w:rPr>
                <w:rFonts w:hint="eastAsia" w:ascii="宋体" w:hAnsi="宋体" w:cs="宋体"/>
                <w:szCs w:val="21"/>
              </w:rPr>
              <w:t>采购代理服务费</w:t>
            </w:r>
          </w:p>
        </w:tc>
        <w:tc>
          <w:tcPr>
            <w:tcW w:w="6800" w:type="dxa"/>
            <w:tcBorders>
              <w:top w:val="single" w:color="000000" w:sz="8" w:space="0"/>
              <w:left w:val="single" w:color="000000" w:sz="2" w:space="0"/>
              <w:bottom w:val="single" w:color="000000" w:sz="8" w:space="0"/>
              <w:right w:val="single" w:color="000000" w:sz="8" w:space="0"/>
            </w:tcBorders>
          </w:tcPr>
          <w:p w14:paraId="356172A5">
            <w:pPr>
              <w:spacing w:line="360" w:lineRule="exact"/>
              <w:rPr>
                <w:rFonts w:hint="eastAsia" w:ascii="宋体" w:hAnsi="宋体" w:cs="宋体"/>
                <w:snapToGrid w:val="0"/>
                <w:kern w:val="28"/>
                <w:szCs w:val="21"/>
              </w:rPr>
            </w:pPr>
            <w:r>
              <w:rPr>
                <w:rFonts w:hint="eastAsia" w:ascii="宋体" w:hAnsi="宋体" w:cs="宋体"/>
                <w:snapToGrid w:val="0"/>
                <w:kern w:val="28"/>
                <w:szCs w:val="21"/>
              </w:rPr>
              <w:t>采购代理服务费金额：参照发改价格[2011]534号文，以标项成交金额为计算基数，按费率1.5%计取，单个标项最低按5000元计取。</w:t>
            </w:r>
          </w:p>
          <w:p w14:paraId="7677ED71">
            <w:pPr>
              <w:spacing w:line="360" w:lineRule="exact"/>
              <w:rPr>
                <w:rFonts w:hint="eastAsia" w:ascii="宋体" w:hAnsi="宋体" w:cs="宋体"/>
                <w:snapToGrid w:val="0"/>
                <w:kern w:val="28"/>
                <w:szCs w:val="21"/>
              </w:rPr>
            </w:pPr>
            <w:r>
              <w:rPr>
                <w:rFonts w:hint="eastAsia" w:ascii="宋体" w:hAnsi="宋体" w:cs="宋体"/>
                <w:snapToGrid w:val="0"/>
                <w:kern w:val="28"/>
                <w:szCs w:val="21"/>
              </w:rPr>
              <w:t>采购代理服务费交纳形式：由</w:t>
            </w:r>
            <w:r>
              <w:rPr>
                <w:rFonts w:hint="eastAsia" w:asciiTheme="majorEastAsia" w:hAnsiTheme="majorEastAsia" w:eastAsiaTheme="majorEastAsia"/>
                <w:b/>
                <w:bCs/>
                <w:snapToGrid w:val="0"/>
                <w:kern w:val="28"/>
                <w:szCs w:val="21"/>
              </w:rPr>
              <w:t>中标（成交）供应商在领取中标（成交）</w:t>
            </w:r>
            <w:r>
              <w:rPr>
                <w:rFonts w:hint="eastAsia" w:ascii="宋体" w:hAnsi="宋体" w:cs="宋体"/>
                <w:b/>
                <w:bCs/>
                <w:snapToGrid w:val="0"/>
                <w:kern w:val="28"/>
                <w:szCs w:val="21"/>
              </w:rPr>
              <w:t>通知书时</w:t>
            </w:r>
            <w:r>
              <w:rPr>
                <w:rFonts w:hint="eastAsia" w:ascii="宋体" w:hAnsi="宋体" w:cs="宋体"/>
                <w:snapToGrid w:val="0"/>
                <w:kern w:val="28"/>
                <w:szCs w:val="21"/>
              </w:rPr>
              <w:t>以人民币方式向采购代理机构以下账户支付。</w:t>
            </w:r>
          </w:p>
          <w:p w14:paraId="71DD0F85">
            <w:pPr>
              <w:pStyle w:val="632"/>
              <w:tabs>
                <w:tab w:val="left" w:pos="595"/>
              </w:tabs>
              <w:spacing w:before="50" w:line="360" w:lineRule="exact"/>
              <w:ind w:right="-58"/>
              <w:rPr>
                <w:rFonts w:hint="eastAsia"/>
                <w:b/>
                <w:szCs w:val="21"/>
              </w:rPr>
            </w:pPr>
            <w:r>
              <w:rPr>
                <w:b/>
                <w:szCs w:val="21"/>
              </w:rPr>
              <w:t xml:space="preserve">收取账户： </w:t>
            </w:r>
          </w:p>
          <w:p w14:paraId="48A94ABE">
            <w:pPr>
              <w:spacing w:line="360" w:lineRule="exact"/>
              <w:rPr>
                <w:rFonts w:hint="eastAsia" w:ascii="宋体" w:hAnsi="宋体" w:cs="宋体"/>
                <w:snapToGrid w:val="0"/>
                <w:kern w:val="28"/>
                <w:szCs w:val="21"/>
              </w:rPr>
            </w:pPr>
            <w:r>
              <w:rPr>
                <w:rFonts w:hint="eastAsia" w:ascii="宋体" w:hAnsi="宋体" w:cs="宋体"/>
                <w:snapToGrid w:val="0"/>
                <w:kern w:val="28"/>
                <w:szCs w:val="21"/>
              </w:rPr>
              <w:t>户</w:t>
            </w:r>
            <w:r>
              <w:rPr>
                <w:rFonts w:hint="eastAsia" w:ascii="宋体" w:hAnsi="宋体" w:cs="宋体"/>
                <w:snapToGrid w:val="0"/>
                <w:kern w:val="28"/>
                <w:szCs w:val="21"/>
              </w:rPr>
              <w:tab/>
            </w:r>
            <w:r>
              <w:rPr>
                <w:rFonts w:hint="eastAsia" w:ascii="宋体" w:hAnsi="宋体" w:cs="宋体"/>
                <w:snapToGrid w:val="0"/>
                <w:kern w:val="28"/>
                <w:szCs w:val="21"/>
              </w:rPr>
              <w:t xml:space="preserve">名：浙江之信工程项目管理有限公司杭州分公司    </w:t>
            </w:r>
          </w:p>
          <w:p w14:paraId="21A52461">
            <w:pPr>
              <w:spacing w:line="360" w:lineRule="exact"/>
              <w:rPr>
                <w:rFonts w:hint="eastAsia" w:ascii="宋体" w:hAnsi="宋体" w:cs="宋体"/>
                <w:snapToGrid w:val="0"/>
                <w:kern w:val="28"/>
                <w:szCs w:val="21"/>
              </w:rPr>
            </w:pPr>
            <w:r>
              <w:rPr>
                <w:rFonts w:hint="eastAsia" w:ascii="宋体" w:hAnsi="宋体" w:cs="宋体"/>
                <w:snapToGrid w:val="0"/>
                <w:kern w:val="28"/>
                <w:szCs w:val="21"/>
              </w:rPr>
              <w:t>帐</w:t>
            </w:r>
            <w:r>
              <w:rPr>
                <w:rFonts w:hint="eastAsia" w:ascii="宋体" w:hAnsi="宋体" w:cs="宋体"/>
                <w:snapToGrid w:val="0"/>
                <w:kern w:val="28"/>
                <w:szCs w:val="21"/>
              </w:rPr>
              <w:tab/>
            </w:r>
            <w:r>
              <w:rPr>
                <w:rFonts w:hint="eastAsia" w:ascii="宋体" w:hAnsi="宋体" w:cs="宋体"/>
                <w:snapToGrid w:val="0"/>
                <w:kern w:val="28"/>
                <w:szCs w:val="21"/>
              </w:rPr>
              <w:t>号：3301040160002821703</w:t>
            </w:r>
          </w:p>
          <w:p w14:paraId="57717068">
            <w:pPr>
              <w:spacing w:line="360" w:lineRule="exact"/>
              <w:rPr>
                <w:szCs w:val="21"/>
              </w:rPr>
            </w:pPr>
            <w:r>
              <w:rPr>
                <w:rFonts w:hint="eastAsia" w:ascii="宋体" w:hAnsi="宋体" w:cs="宋体"/>
                <w:snapToGrid w:val="0"/>
                <w:kern w:val="28"/>
                <w:szCs w:val="21"/>
              </w:rPr>
              <w:t>开户行：杭州银行城西支行</w:t>
            </w:r>
          </w:p>
        </w:tc>
      </w:tr>
      <w:tr w14:paraId="0287A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35" w:type="dxa"/>
            <w:tcBorders>
              <w:left w:val="single" w:color="000000" w:sz="8" w:space="0"/>
              <w:bottom w:val="single" w:color="auto" w:sz="4" w:space="0"/>
              <w:right w:val="single" w:color="000000" w:sz="2" w:space="0"/>
            </w:tcBorders>
          </w:tcPr>
          <w:p w14:paraId="2845FF4F">
            <w:pPr>
              <w:autoSpaceDE w:val="0"/>
              <w:autoSpaceDN w:val="0"/>
              <w:spacing w:line="360" w:lineRule="auto"/>
              <w:rPr>
                <w:rFonts w:hint="eastAsia" w:ascii="宋体" w:hAnsi="宋体" w:cs="宋体"/>
                <w:color w:val="000000"/>
                <w:szCs w:val="21"/>
              </w:rPr>
            </w:pPr>
          </w:p>
          <w:p w14:paraId="20604CF2">
            <w:pPr>
              <w:autoSpaceDE w:val="0"/>
              <w:autoSpaceDN w:val="0"/>
              <w:spacing w:line="360" w:lineRule="auto"/>
              <w:rPr>
                <w:rFonts w:hint="eastAsia" w:ascii="宋体" w:hAnsi="宋体" w:cs="宋体"/>
                <w:color w:val="000000"/>
                <w:szCs w:val="21"/>
              </w:rPr>
            </w:pPr>
          </w:p>
          <w:p w14:paraId="2974B230">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28</w:t>
            </w:r>
          </w:p>
        </w:tc>
        <w:tc>
          <w:tcPr>
            <w:tcW w:w="1940" w:type="dxa"/>
            <w:tcBorders>
              <w:left w:val="single" w:color="000000" w:sz="2" w:space="0"/>
              <w:bottom w:val="single" w:color="000000" w:sz="8" w:space="0"/>
              <w:right w:val="single" w:color="000000" w:sz="8" w:space="0"/>
            </w:tcBorders>
            <w:vAlign w:val="center"/>
          </w:tcPr>
          <w:p w14:paraId="7CE49FD8">
            <w:pPr>
              <w:pStyle w:val="632"/>
              <w:jc w:val="center"/>
              <w:rPr>
                <w:rFonts w:hint="eastAsia"/>
                <w:szCs w:val="21"/>
              </w:rPr>
            </w:pPr>
            <w:r>
              <w:rPr>
                <w:b/>
              </w:rPr>
              <w:t>特别提醒</w:t>
            </w:r>
          </w:p>
        </w:tc>
        <w:tc>
          <w:tcPr>
            <w:tcW w:w="6800" w:type="dxa"/>
            <w:tcBorders>
              <w:top w:val="single" w:color="000000" w:sz="8" w:space="0"/>
              <w:left w:val="single" w:color="000000" w:sz="2" w:space="0"/>
              <w:bottom w:val="single" w:color="000000" w:sz="8" w:space="0"/>
              <w:right w:val="single" w:color="000000" w:sz="8" w:space="0"/>
            </w:tcBorders>
          </w:tcPr>
          <w:p w14:paraId="69D51B73">
            <w:pPr>
              <w:pStyle w:val="632"/>
              <w:spacing w:before="1" w:line="304" w:lineRule="auto"/>
              <w:ind w:left="107" w:right="94"/>
              <w:rPr>
                <w:rFonts w:hint="eastAsia"/>
                <w:b/>
              </w:rPr>
            </w:pPr>
            <w:r>
              <w:rPr>
                <w:b/>
              </w:rPr>
              <w:t>成交供应商应提供与电子磋商响应文件内容一致的纸质磋商响应文件一正二副，装订成册，采用胶订或线订，不得采用活页夹等可随时拆换的方式装订。（胶订或线订以外装订形式视为活页装订）</w:t>
            </w:r>
          </w:p>
          <w:p w14:paraId="2F8AFFE4">
            <w:pPr>
              <w:pStyle w:val="632"/>
              <w:spacing w:line="263" w:lineRule="exact"/>
              <w:ind w:left="107"/>
              <w:rPr>
                <w:rFonts w:hint="eastAsia"/>
                <w:szCs w:val="21"/>
              </w:rPr>
            </w:pPr>
            <w:r>
              <w:rPr>
                <w:b/>
              </w:rPr>
              <w:t>成交供应商在领取成交通知书时提供纸质磋商响应文件。</w:t>
            </w:r>
          </w:p>
        </w:tc>
      </w:tr>
    </w:tbl>
    <w:p w14:paraId="28AB4322">
      <w:pPr>
        <w:adjustRightInd/>
        <w:spacing w:line="400" w:lineRule="exact"/>
        <w:ind w:firstLine="3845" w:firstLineChars="1197"/>
        <w:outlineLvl w:val="0"/>
        <w:rPr>
          <w:rFonts w:hint="eastAsia" w:cs="仿宋_GB2312" w:asciiTheme="minorEastAsia" w:hAnsiTheme="minorEastAsia" w:eastAsiaTheme="minorEastAsia"/>
          <w:b/>
          <w:sz w:val="32"/>
          <w:szCs w:val="20"/>
        </w:rPr>
      </w:pPr>
    </w:p>
    <w:p w14:paraId="4D3B2C7F">
      <w:pPr>
        <w:adjustRightInd/>
        <w:spacing w:line="400" w:lineRule="exact"/>
        <w:ind w:firstLine="3845" w:firstLineChars="1197"/>
        <w:outlineLvl w:val="0"/>
        <w:rPr>
          <w:rFonts w:hint="eastAsia" w:cs="仿宋_GB2312" w:asciiTheme="minorEastAsia" w:hAnsiTheme="minorEastAsia" w:eastAsiaTheme="minorEastAsia"/>
          <w:b/>
          <w:sz w:val="32"/>
          <w:szCs w:val="20"/>
        </w:rPr>
      </w:pPr>
    </w:p>
    <w:p w14:paraId="7226D701">
      <w:pPr>
        <w:adjustRightInd/>
        <w:spacing w:line="400" w:lineRule="exact"/>
        <w:ind w:firstLine="3845" w:firstLineChars="1197"/>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7133D85">
      <w:pPr>
        <w:snapToGrid w:val="0"/>
        <w:spacing w:line="392" w:lineRule="exact"/>
        <w:ind w:firstLine="422" w:firstLineChars="200"/>
        <w:jc w:val="left"/>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1. 适用范围</w:t>
      </w:r>
    </w:p>
    <w:p w14:paraId="182BF069">
      <w:pPr>
        <w:snapToGrid w:val="0"/>
        <w:spacing w:line="392"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本磋商文件适用于该项目的邀请、响应、开启响应文件、信用信息查询、资格性审查、评审、成交、合同、验收等行为（法律、法规另有规定的，从其规定）。</w:t>
      </w:r>
    </w:p>
    <w:p w14:paraId="68B29E7F">
      <w:pPr>
        <w:adjustRightInd/>
        <w:spacing w:line="392" w:lineRule="exact"/>
        <w:ind w:firstLine="422" w:firstLineChars="200"/>
        <w:outlineLvl w:val="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2.定义</w:t>
      </w:r>
    </w:p>
    <w:p w14:paraId="27774A60">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2.1 “采购人”系指磋商邀请公告中载明的本项目的采购人。</w:t>
      </w:r>
    </w:p>
    <w:p w14:paraId="266D0F5B">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 “采购代理机构”系指磋商邀请公告中载明的本项目的采购代理机构。</w:t>
      </w:r>
    </w:p>
    <w:p w14:paraId="40F2DEAA">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 “供应商”系指响应磋商、参加本次竞争的法人、其他组织或自然人。</w:t>
      </w:r>
    </w:p>
    <w:p w14:paraId="4054F9F9">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 “负责人”系指法人企业的法定负责人，或其他组织为法律、行政法规规定代表单位行使职权的主要负责人，或自然人本人。</w:t>
      </w:r>
    </w:p>
    <w:p w14:paraId="1706939C">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 “成交人”系指经评审确定的成交供应商。</w:t>
      </w:r>
    </w:p>
    <w:p w14:paraId="72598C74">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2.6“响应文件”系指供应商提交的商务技术文件。供应商提交最后报价后，最后报价是供应商响应文件的有效组成部分。</w:t>
      </w:r>
    </w:p>
    <w:p w14:paraId="706E349A">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2.7“电子交易平台”系指本项目政府采购活动所依托的政府采购云平台（</w:t>
      </w:r>
      <w:r>
        <w:fldChar w:fldCharType="begin"/>
      </w:r>
      <w:r>
        <w:instrText xml:space="preserve"> HYPERLINK "https://www.zcygov.cn/" </w:instrText>
      </w:r>
      <w:r>
        <w:fldChar w:fldCharType="separate"/>
      </w:r>
      <w:r>
        <w:rPr>
          <w:rStyle w:val="70"/>
          <w:rFonts w:hint="eastAsia" w:cs="Times New Roman" w:asciiTheme="minorEastAsia" w:hAnsiTheme="minorEastAsia" w:eastAsiaTheme="minorEastAsia"/>
          <w:snapToGrid/>
          <w:color w:val="auto"/>
          <w:kern w:val="2"/>
          <w:sz w:val="21"/>
          <w:szCs w:val="21"/>
        </w:rPr>
        <w:t>https://www.zcygov.cn/</w:t>
      </w:r>
      <w:r>
        <w:rPr>
          <w:rStyle w:val="70"/>
          <w:rFonts w:hint="eastAsia" w:cs="Times New Roman" w:asciiTheme="minorEastAsia" w:hAnsiTheme="minorEastAsia" w:eastAsiaTheme="minorEastAsia"/>
          <w:snapToGrid/>
          <w:color w:val="auto"/>
          <w:kern w:val="2"/>
          <w:sz w:val="21"/>
          <w:szCs w:val="21"/>
        </w:rPr>
        <w:fldChar w:fldCharType="end"/>
      </w:r>
      <w:r>
        <w:rPr>
          <w:rFonts w:hint="eastAsia" w:asciiTheme="minorEastAsia" w:hAnsiTheme="minorEastAsia" w:eastAsiaTheme="minorEastAsia"/>
          <w:szCs w:val="21"/>
        </w:rPr>
        <w:t>）。</w:t>
      </w:r>
    </w:p>
    <w:p w14:paraId="4EE4D887">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Cs w:val="21"/>
        </w:rPr>
        <w:t>4</w:t>
      </w:r>
      <w:r>
        <w:rPr>
          <w:rFonts w:hint="eastAsia" w:asciiTheme="minorEastAsia" w:hAnsiTheme="minorEastAsia" w:eastAsiaTheme="minorEastAsia"/>
          <w:szCs w:val="21"/>
        </w:rPr>
        <w:t>）。</w:t>
      </w:r>
    </w:p>
    <w:p w14:paraId="3C539221">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2.9 </w:t>
      </w:r>
      <w:r>
        <w:rPr>
          <w:rFonts w:hint="eastAsia" w:asciiTheme="minorEastAsia" w:hAnsiTheme="minorEastAsia" w:eastAsiaTheme="minorEastAsia"/>
          <w:szCs w:val="21"/>
          <w:u w:val="single"/>
        </w:rPr>
        <w:t>“书面形式”包括数据电文形式与纸质形式。数据电文形式与纸质形式的采购活动具有同等法律效力。</w:t>
      </w:r>
    </w:p>
    <w:p w14:paraId="6D19C2B8">
      <w:pPr>
        <w:snapToGrid w:val="0"/>
        <w:spacing w:line="392" w:lineRule="exact"/>
        <w:ind w:firstLine="420" w:firstLineChars="200"/>
        <w:jc w:val="left"/>
        <w:rPr>
          <w:rFonts w:hint="eastAsia" w:asciiTheme="minorEastAsia" w:hAnsiTheme="minorEastAsia" w:eastAsiaTheme="minorEastAsia"/>
          <w:b/>
          <w:szCs w:val="21"/>
        </w:rPr>
      </w:pPr>
      <w:r>
        <w:rPr>
          <w:rFonts w:hint="eastAsia" w:asciiTheme="minorEastAsia" w:hAnsiTheme="minorEastAsia" w:eastAsiaTheme="minorEastAsia"/>
          <w:szCs w:val="21"/>
        </w:rPr>
        <w:t>2.10 “▲” 系指实质性要求条款， “※”系指磋商过程中可能实质性变动的内容，</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w:t>
      </w:r>
      <w:sdt>
        <w:sdtPr>
          <w:rPr>
            <w:rFonts w:hint="eastAsia" w:cs="宋体" w:asciiTheme="minorEastAsia" w:hAnsiTheme="minorEastAsia" w:eastAsiaTheme="minorEastAsia"/>
            <w:kern w:val="0"/>
            <w:szCs w:val="21"/>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cs="宋体" w:asciiTheme="minorEastAsia" w:hAnsiTheme="minorEastAsia" w:eastAsiaTheme="minorEastAsia"/>
              <w:kern w:val="0"/>
              <w:szCs w:val="21"/>
            </w:rPr>
            <w:t></w:t>
          </w:r>
        </w:sdtContent>
      </w:sdt>
      <w:r>
        <w:rPr>
          <w:rFonts w:hint="eastAsia" w:cs="宋体" w:asciiTheme="minorEastAsia" w:hAnsiTheme="minorEastAsia" w:eastAsiaTheme="minorEastAsia"/>
          <w:szCs w:val="21"/>
        </w:rPr>
        <w:t>” 系指适用本项目的要求，“</w:t>
      </w:r>
      <w:sdt>
        <w:sdtPr>
          <w:rPr>
            <w:rFonts w:hint="eastAsia" w:cs="宋体" w:asciiTheme="minorEastAsia" w:hAnsiTheme="minorEastAsia" w:eastAsiaTheme="minorEastAsia"/>
            <w:kern w:val="0"/>
            <w:szCs w:val="21"/>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cs="宋体" w:asciiTheme="minorEastAsia" w:hAnsiTheme="minorEastAsia" w:eastAsiaTheme="minorEastAsia"/>
          <w:szCs w:val="21"/>
        </w:rPr>
        <w:t>” 系指不适用本项目的要求。</w:t>
      </w:r>
    </w:p>
    <w:p w14:paraId="104FF8AB">
      <w:pPr>
        <w:adjustRightInd/>
        <w:spacing w:line="392" w:lineRule="exact"/>
        <w:ind w:firstLine="422" w:firstLineChars="200"/>
        <w:outlineLvl w:val="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3. 响应有效期</w:t>
      </w:r>
    </w:p>
    <w:p w14:paraId="67037A48">
      <w:pPr>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▲3.1</w:t>
      </w:r>
      <w:r>
        <w:rPr>
          <w:rFonts w:hint="eastAsia" w:cs="仿宋_GB2312" w:asciiTheme="minorEastAsia" w:hAnsiTheme="minorEastAsia" w:eastAsiaTheme="minorEastAsia"/>
          <w:b/>
          <w:szCs w:val="21"/>
        </w:rPr>
        <w:t>响应有效期为从提交响应文件的截止之日起90天。供应商的响应文件中承诺的响应有效期少于磋商文件中载明的磋商有效期的，响应无效。</w:t>
      </w:r>
    </w:p>
    <w:p w14:paraId="0B7704E9">
      <w:pPr>
        <w:pStyle w:val="395"/>
        <w:spacing w:before="0"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3.2响应文件合格提交后，自响应截止日期起，在响应有效期内有效。</w:t>
      </w:r>
    </w:p>
    <w:p w14:paraId="70040F92">
      <w:pPr>
        <w:pStyle w:val="395"/>
        <w:spacing w:before="0"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 w:val="21"/>
          <w:szCs w:val="21"/>
        </w:rPr>
        <w:t>拒绝延长磋商有效期的供应商不得再参与该项目后续采购活动。</w:t>
      </w:r>
    </w:p>
    <w:p w14:paraId="66D64554">
      <w:pPr>
        <w:tabs>
          <w:tab w:val="left" w:pos="378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4．响应费用</w:t>
      </w:r>
    </w:p>
    <w:p w14:paraId="452E99EE">
      <w:pPr>
        <w:pStyle w:val="33"/>
        <w:spacing w:line="392" w:lineRule="exact"/>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rPr>
        <w:t>供应商需自行承担涉及响应的一切费用</w:t>
      </w:r>
      <w:r>
        <w:rPr>
          <w:rFonts w:hint="eastAsia" w:asciiTheme="minorEastAsia" w:hAnsiTheme="minorEastAsia" w:eastAsiaTheme="minorEastAsia"/>
          <w:szCs w:val="21"/>
          <w:lang w:val="zh-CN"/>
        </w:rPr>
        <w:t>。</w:t>
      </w:r>
    </w:p>
    <w:p w14:paraId="27D42750">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10F4F877">
      <w:pPr>
        <w:pStyle w:val="395"/>
        <w:spacing w:before="0" w:line="392"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1.是否允许采购进口产品要求</w:t>
      </w:r>
    </w:p>
    <w:p w14:paraId="20EC9CE3">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rPr>
        <w:t>优先采购向我国企业转让技术、与我国企业签订消化吸收再创新方案的供应商的进口产品</w:t>
      </w:r>
      <w:r>
        <w:rPr>
          <w:rFonts w:hint="eastAsia" w:asciiTheme="minorEastAsia" w:hAnsiTheme="minorEastAsia" w:eastAsiaTheme="minorEastAsia"/>
          <w:szCs w:val="21"/>
        </w:rPr>
        <w:t>。</w:t>
      </w:r>
    </w:p>
    <w:p w14:paraId="304B7806">
      <w:pPr>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2.支持绿色发展</w:t>
      </w:r>
    </w:p>
    <w:p w14:paraId="5A484390">
      <w:pPr>
        <w:spacing w:line="392" w:lineRule="exact"/>
        <w:ind w:firstLine="420"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Cs w:val="21"/>
        </w:rPr>
        <w:t>▲采购人拟采购的产品属于政府强制采购的节能产品品目清单范围的，供应商相应的响应产品未获得国家确定的认证机构出具的、处于有效期之内的节能产品认证证书的，响应无效。</w:t>
      </w:r>
    </w:p>
    <w:p w14:paraId="2154CCCC">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2.2</w:t>
      </w:r>
      <w:r>
        <w:rPr>
          <w:rFonts w:hint="eastAsia" w:ascii="宋体" w:hAnsi="宋体" w:cs="宋体"/>
          <w:szCs w:val="21"/>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Cs w:val="21"/>
        </w:rPr>
        <w:t>。</w:t>
      </w:r>
    </w:p>
    <w:p w14:paraId="4D416DA6">
      <w:pPr>
        <w:spacing w:line="392" w:lineRule="exact"/>
        <w:ind w:firstLine="420" w:firstLineChars="200"/>
        <w:rPr>
          <w:rFonts w:hint="eastAsia" w:ascii="宋体" w:hAnsi="宋体" w:cs="宋体"/>
          <w:szCs w:val="21"/>
        </w:rPr>
      </w:pPr>
      <w:r>
        <w:rPr>
          <w:rFonts w:hint="eastAsia" w:cs="宋体" w:asciiTheme="minorEastAsia" w:hAnsiTheme="minorEastAsia" w:eastAsiaTheme="minorEastAsia"/>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Cs w:val="21"/>
        </w:rPr>
        <w:t>鼓励采购单位优先采购秸秆环保板材等资源综合利用产品。鼓励采购单位优先采购绿色物流配送服务、提供新能源交通工具的租赁服务。</w:t>
      </w:r>
    </w:p>
    <w:p w14:paraId="62185457">
      <w:pPr>
        <w:spacing w:line="392" w:lineRule="exact"/>
        <w:ind w:firstLine="420" w:firstLineChars="200"/>
        <w:rPr>
          <w:rFonts w:hint="eastAsia" w:ascii="宋体" w:hAnsi="宋体" w:cs="宋体"/>
          <w:szCs w:val="21"/>
        </w:rPr>
      </w:pPr>
      <w:r>
        <w:rPr>
          <w:rFonts w:ascii="宋体" w:hAnsi="宋体" w:cs="宋体"/>
          <w:szCs w:val="21"/>
        </w:rPr>
        <w:t xml:space="preserve">2.4 </w:t>
      </w:r>
      <w:r>
        <w:rPr>
          <w:rFonts w:hint="eastAsia" w:ascii="宋体" w:hAnsi="宋体" w:cs="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A68820B">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3.支持中小企业发展。</w:t>
      </w:r>
    </w:p>
    <w:p w14:paraId="7651C42C">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DFC691">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符合中小企业划分标准的个体工商户，在政府采购活动中视同中小企业。</w:t>
      </w:r>
    </w:p>
    <w:p w14:paraId="58D188CF">
      <w:pPr>
        <w:widowControl/>
        <w:spacing w:line="392" w:lineRule="exact"/>
        <w:ind w:firstLine="420" w:firstLineChars="200"/>
        <w:jc w:val="left"/>
        <w:rPr>
          <w:rFonts w:hint="eastAsia" w:cs="宋体" w:asciiTheme="minorEastAsia" w:hAnsiTheme="minorEastAsia" w:eastAsiaTheme="minorEastAsia"/>
          <w:kern w:val="0"/>
          <w:szCs w:val="21"/>
        </w:rPr>
      </w:pPr>
      <w:r>
        <w:rPr>
          <w:rFonts w:cs="宋体" w:asciiTheme="minorEastAsia" w:hAnsiTheme="minorEastAsia" w:eastAsiaTheme="minorEastAsia"/>
          <w:bCs/>
          <w:szCs w:val="21"/>
        </w:rPr>
        <w:t>3.2</w:t>
      </w:r>
      <w:r>
        <w:rPr>
          <w:rFonts w:hint="eastAsia" w:cs="宋体" w:asciiTheme="minorEastAsia" w:hAnsiTheme="minorEastAsia" w:eastAsiaTheme="minorEastAsia"/>
          <w:kern w:val="0"/>
          <w:szCs w:val="21"/>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Cs w:val="21"/>
        </w:rPr>
        <w:t>享受中小企业扶持政策。</w:t>
      </w:r>
    </w:p>
    <w:p w14:paraId="797A48C2">
      <w:pPr>
        <w:widowControl/>
        <w:spacing w:line="392" w:lineRule="exact"/>
        <w:ind w:firstLine="420" w:firstLineChars="2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以联合体形式参加政府采购活动，联合体各方均为中小企业的，联合体视同中小企业。其中，联合体各方均为小微企业的，联合体视同小微企业。</w:t>
      </w:r>
    </w:p>
    <w:p w14:paraId="63463954">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1812394A">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3.4符合《关于促进残疾人就业政府采购政策的通知》（财库〔2017〕141号）规定的条件并提供《残疾人福利性单位声明函》（附件</w:t>
      </w:r>
      <w:r>
        <w:rPr>
          <w:rFonts w:cs="宋体" w:asciiTheme="minorEastAsia" w:hAnsiTheme="minorEastAsia" w:eastAsiaTheme="minorEastAsia"/>
          <w:szCs w:val="21"/>
        </w:rPr>
        <w:t>3</w:t>
      </w:r>
      <w:r>
        <w:rPr>
          <w:rFonts w:hint="eastAsia" w:cs="宋体" w:asciiTheme="minorEastAsia" w:hAnsiTheme="minorEastAsia" w:eastAsiaTheme="minorEastAsia"/>
          <w:szCs w:val="21"/>
        </w:rPr>
        <w:t>）的残疾人福利性单位视同小型、微型企业；</w:t>
      </w:r>
    </w:p>
    <w:p w14:paraId="0E2C8355">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B7173D">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703644F">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3.7中小企业享受扶持政策获得政府采购合同的，小微企业不得将合同分包给大中型企业，中型企业不得将合同分包给大型企业。</w:t>
      </w:r>
    </w:p>
    <w:p w14:paraId="582C3324">
      <w:pPr>
        <w:spacing w:line="392"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hint="eastAsia" w:cs="宋体" w:asciiTheme="minorEastAsia" w:hAnsiTheme="minorEastAsia" w:eastAsiaTheme="minorEastAsia"/>
          <w:b/>
          <w:bCs/>
          <w:szCs w:val="21"/>
        </w:rPr>
        <w:t>支持创新发展</w:t>
      </w:r>
    </w:p>
    <w:p w14:paraId="32B2E371">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4.1 采购人优先采购被认定为首台套产品和“制造精品”的自主创新产品。</w:t>
      </w:r>
    </w:p>
    <w:p w14:paraId="13CC2717">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046A4F">
      <w:pPr>
        <w:spacing w:line="392"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5.平等对待内外资企业和符合条件的破产重整企业</w:t>
      </w:r>
    </w:p>
    <w:p w14:paraId="366F2115">
      <w:pPr>
        <w:spacing w:line="392" w:lineRule="exact"/>
        <w:ind w:firstLine="420" w:firstLineChars="200"/>
        <w:rPr>
          <w:rFonts w:hint="eastAsia" w:asciiTheme="minorEastAsia" w:hAnsiTheme="minorEastAsia" w:eastAsiaTheme="minorEastAsia"/>
          <w:szCs w:val="21"/>
        </w:rPr>
      </w:pPr>
      <w:r>
        <w:rPr>
          <w:rFonts w:hint="eastAsia" w:cs="宋体" w:asciiTheme="minorEastAsia" w:hAnsiTheme="minorEastAsia" w:eastAsiaTheme="minorEastAsia"/>
          <w:szCs w:val="21"/>
        </w:rPr>
        <w:t>平等对待内外资企业和符合条件的破产重整企业，切实保障企业公平竞争，平等维护企业的合法利益。</w:t>
      </w:r>
    </w:p>
    <w:p w14:paraId="6054E7F0">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3452BCB4">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1.在线询问、质疑、投诉</w:t>
      </w:r>
    </w:p>
    <w:p w14:paraId="651E090D">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4E1263">
      <w:pPr>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 供应商询问</w:t>
      </w:r>
    </w:p>
    <w:p w14:paraId="6A24318F">
      <w:pPr>
        <w:autoSpaceDE w:val="0"/>
        <w:autoSpaceDN w:val="0"/>
        <w:spacing w:line="392" w:lineRule="exact"/>
        <w:ind w:firstLine="420" w:firstLineChars="200"/>
        <w:jc w:val="left"/>
        <w:rPr>
          <w:rFonts w:hint="eastAsia"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8E33BD">
      <w:pPr>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 供应商质疑</w:t>
      </w:r>
    </w:p>
    <w:p w14:paraId="2F6385A5">
      <w:pPr>
        <w:pStyle w:val="33"/>
        <w:spacing w:line="392" w:lineRule="exact"/>
        <w:ind w:firstLine="422" w:firstLineChars="200"/>
        <w:rPr>
          <w:rFonts w:hint="eastAsia" w:asciiTheme="minorEastAsia" w:hAnsiTheme="minorEastAsia" w:eastAsiaTheme="minorEastAsia"/>
          <w:b/>
          <w:szCs w:val="21"/>
        </w:rPr>
      </w:pPr>
      <w:r>
        <w:rPr>
          <w:rFonts w:hint="eastAsia" w:cs="微软雅黑" w:asciiTheme="minorEastAsia" w:hAnsiTheme="minorEastAsia" w:eastAsiaTheme="minorEastAsia"/>
          <w:b/>
          <w:kern w:val="0"/>
          <w:szCs w:val="21"/>
          <w:lang w:val="zh-CN"/>
        </w:rPr>
        <w:t>3</w:t>
      </w:r>
      <w:r>
        <w:rPr>
          <w:rFonts w:hint="eastAsia" w:asciiTheme="minorEastAsia" w:hAnsiTheme="minorEastAsia" w:eastAsiaTheme="minorEastAsia"/>
          <w:b/>
          <w:szCs w:val="21"/>
        </w:rPr>
        <w:t>.1质疑提出时效</w:t>
      </w:r>
    </w:p>
    <w:p w14:paraId="180AD652">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3.1.1提出质疑的供应商应当是参与所质疑项目采购活动的供应商。潜在供应商已依法获取其可质疑的采购文件的，可以对该文件提出质疑。</w:t>
      </w:r>
    </w:p>
    <w:p w14:paraId="72CCD749">
      <w:pPr>
        <w:pStyle w:val="33"/>
        <w:spacing w:line="392" w:lineRule="exact"/>
        <w:ind w:firstLine="420" w:firstLineChars="200"/>
        <w:rPr>
          <w:rFonts w:hint="eastAsia" w:asciiTheme="minorEastAsia" w:hAnsiTheme="minorEastAsia" w:eastAsiaTheme="minorEastAsia"/>
          <w:szCs w:val="21"/>
        </w:rPr>
      </w:pPr>
      <w:r>
        <w:rPr>
          <w:rFonts w:hint="eastAsia" w:cs="微软雅黑" w:asciiTheme="minorEastAsia" w:hAnsiTheme="minorEastAsia" w:eastAsiaTheme="minorEastAsia"/>
          <w:kern w:val="0"/>
          <w:szCs w:val="21"/>
          <w:lang w:val="zh-CN"/>
        </w:rPr>
        <w:t>3</w:t>
      </w:r>
      <w:r>
        <w:rPr>
          <w:rFonts w:hint="eastAsia" w:asciiTheme="minorEastAsia" w:hAnsiTheme="minorEastAsia" w:eastAsiaTheme="minorEastAsia"/>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76C0102">
      <w:pPr>
        <w:pStyle w:val="15"/>
        <w:spacing w:line="392" w:lineRule="exact"/>
        <w:ind w:firstLine="380" w:firstLineChars="181"/>
        <w:rPr>
          <w:rFonts w:hint="eastAsia" w:asciiTheme="minorEastAsia" w:hAnsiTheme="minorEastAsia" w:eastAsiaTheme="minorEastAsia"/>
          <w:snapToGrid/>
          <w:color w:val="auto"/>
          <w:kern w:val="2"/>
          <w:sz w:val="21"/>
          <w:szCs w:val="21"/>
        </w:rPr>
      </w:pPr>
      <w:r>
        <w:rPr>
          <w:rFonts w:hint="eastAsia" w:asciiTheme="minorEastAsia" w:hAnsiTheme="minorEastAsia" w:eastAsiaTheme="minorEastAsia"/>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456F7C5F">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3.1.2.2对采购过程提出质疑的，质疑期限为各采购程序环节结束之日起计算。</w:t>
      </w:r>
    </w:p>
    <w:p w14:paraId="61032FC3">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3.1.2.3对采购结果提出质疑的，质疑期限自采购结果公告期限届满之日起计算。</w:t>
      </w:r>
    </w:p>
    <w:p w14:paraId="524C3138">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3.1.2.4对同一采购程序环节的质疑，供应商须一次性提出。</w:t>
      </w:r>
    </w:p>
    <w:p w14:paraId="500901F7">
      <w:pPr>
        <w:pStyle w:val="33"/>
        <w:spacing w:line="392" w:lineRule="exact"/>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3.2质疑答复</w:t>
      </w:r>
    </w:p>
    <w:p w14:paraId="049D4BA8">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3.2.1根据采购人与采购代理机构签订的《杭州市集中采购委托协议》的规定，质疑答复责任主体如下：</w:t>
      </w:r>
    </w:p>
    <w:p w14:paraId="216C273A">
      <w:pPr>
        <w:widowControl/>
        <w:adjustRightInd/>
        <w:spacing w:line="392"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59C1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D29A294">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质疑内容</w:t>
            </w:r>
          </w:p>
        </w:tc>
        <w:tc>
          <w:tcPr>
            <w:tcW w:w="2232" w:type="dxa"/>
            <w:vAlign w:val="center"/>
          </w:tcPr>
          <w:p w14:paraId="514EDEAF">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质疑答复责任主体</w:t>
            </w:r>
          </w:p>
        </w:tc>
      </w:tr>
      <w:tr w14:paraId="3BD9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63DFCD6">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对采购文件提出质疑</w:t>
            </w:r>
          </w:p>
        </w:tc>
        <w:tc>
          <w:tcPr>
            <w:tcW w:w="4536" w:type="dxa"/>
            <w:vAlign w:val="center"/>
          </w:tcPr>
          <w:p w14:paraId="431983B8">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对采购文件中特定资格条件、采购需求、评审办法、评审标准提出的质疑</w:t>
            </w:r>
          </w:p>
        </w:tc>
        <w:tc>
          <w:tcPr>
            <w:tcW w:w="2232" w:type="dxa"/>
            <w:vAlign w:val="center"/>
          </w:tcPr>
          <w:p w14:paraId="44DF0BED">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采购人</w:t>
            </w:r>
          </w:p>
        </w:tc>
      </w:tr>
      <w:tr w14:paraId="7269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B792440">
            <w:pPr>
              <w:pStyle w:val="33"/>
              <w:spacing w:line="392" w:lineRule="exact"/>
              <w:jc w:val="center"/>
              <w:rPr>
                <w:rFonts w:hint="eastAsia" w:asciiTheme="minorEastAsia" w:hAnsiTheme="minorEastAsia" w:eastAsiaTheme="minorEastAsia"/>
                <w:szCs w:val="21"/>
              </w:rPr>
            </w:pPr>
          </w:p>
        </w:tc>
        <w:tc>
          <w:tcPr>
            <w:tcW w:w="4536" w:type="dxa"/>
            <w:vAlign w:val="center"/>
          </w:tcPr>
          <w:p w14:paraId="11707C53">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对采购文件中其他内容提出的质疑</w:t>
            </w:r>
          </w:p>
        </w:tc>
        <w:tc>
          <w:tcPr>
            <w:tcW w:w="2232" w:type="dxa"/>
            <w:vAlign w:val="center"/>
          </w:tcPr>
          <w:p w14:paraId="235E4429">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p>
        </w:tc>
      </w:tr>
      <w:tr w14:paraId="72B0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96E2553">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对采购过程提出质疑</w:t>
            </w:r>
          </w:p>
        </w:tc>
        <w:tc>
          <w:tcPr>
            <w:tcW w:w="4536" w:type="dxa"/>
            <w:vAlign w:val="center"/>
          </w:tcPr>
          <w:p w14:paraId="719AC960">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有关现场考察或开启响应文件前答疑会事项提出的质疑</w:t>
            </w:r>
          </w:p>
        </w:tc>
        <w:tc>
          <w:tcPr>
            <w:tcW w:w="2232" w:type="dxa"/>
            <w:vAlign w:val="center"/>
          </w:tcPr>
          <w:p w14:paraId="5A2C5B1D">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采购人</w:t>
            </w:r>
          </w:p>
        </w:tc>
      </w:tr>
      <w:tr w14:paraId="5966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0DF797D">
            <w:pPr>
              <w:pStyle w:val="33"/>
              <w:spacing w:line="392" w:lineRule="exact"/>
              <w:jc w:val="center"/>
              <w:rPr>
                <w:rFonts w:hint="eastAsia" w:asciiTheme="minorEastAsia" w:hAnsiTheme="minorEastAsia" w:eastAsiaTheme="minorEastAsia"/>
                <w:szCs w:val="21"/>
              </w:rPr>
            </w:pPr>
          </w:p>
        </w:tc>
        <w:tc>
          <w:tcPr>
            <w:tcW w:w="4536" w:type="dxa"/>
            <w:vAlign w:val="center"/>
          </w:tcPr>
          <w:p w14:paraId="4844B0E9">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对采购过程中其它事项提出的质疑</w:t>
            </w:r>
          </w:p>
        </w:tc>
        <w:tc>
          <w:tcPr>
            <w:tcW w:w="2232" w:type="dxa"/>
            <w:vAlign w:val="center"/>
          </w:tcPr>
          <w:p w14:paraId="0E43C845">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p>
        </w:tc>
      </w:tr>
      <w:tr w14:paraId="1C52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25E015E">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对采购结果提出质疑</w:t>
            </w:r>
          </w:p>
        </w:tc>
        <w:tc>
          <w:tcPr>
            <w:tcW w:w="4536" w:type="dxa"/>
            <w:vAlign w:val="center"/>
          </w:tcPr>
          <w:p w14:paraId="7B67578D">
            <w:pPr>
              <w:pStyle w:val="33"/>
              <w:spacing w:line="392"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对采购结果提出的质疑</w:t>
            </w:r>
          </w:p>
        </w:tc>
        <w:tc>
          <w:tcPr>
            <w:tcW w:w="2232" w:type="dxa"/>
            <w:vAlign w:val="center"/>
          </w:tcPr>
          <w:p w14:paraId="4696A559">
            <w:pPr>
              <w:pStyle w:val="33"/>
              <w:spacing w:line="392"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p>
        </w:tc>
      </w:tr>
    </w:tbl>
    <w:p w14:paraId="14E97101">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Cs w:val="21"/>
        </w:rPr>
        <w:t>2021〕17号）,采购人或者</w:t>
      </w:r>
      <w:r>
        <w:rPr>
          <w:rFonts w:hint="eastAsia" w:asciiTheme="minorEastAsia" w:hAnsiTheme="minorEastAsia" w:eastAsiaTheme="minorEastAsia"/>
          <w:szCs w:val="21"/>
        </w:rPr>
        <w:t>采购代理机构</w:t>
      </w:r>
      <w:r>
        <w:rPr>
          <w:rFonts w:asciiTheme="minorEastAsia" w:hAnsiTheme="minorEastAsia" w:eastAsiaTheme="minorEastAsia"/>
          <w:szCs w:val="21"/>
        </w:rPr>
        <w:t>在质疑回复后5个工作日内，在浙江政府采购网的“其他公告”栏目公开质疑答复，答复内容应当完整。质疑</w:t>
      </w:r>
      <w:r>
        <w:rPr>
          <w:rFonts w:hint="eastAsia" w:asciiTheme="minorEastAsia" w:hAnsiTheme="minorEastAsia" w:eastAsiaTheme="minorEastAsia"/>
          <w:szCs w:val="21"/>
        </w:rPr>
        <w:t>函作为附件上传。</w:t>
      </w:r>
    </w:p>
    <w:p w14:paraId="5AA0FD2B">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 2.3询问或者质疑事项可能影响采购结果的，采购人应当暂停签订合同，已经签订合同的，应当中止履行合同。</w:t>
      </w:r>
    </w:p>
    <w:p w14:paraId="6D1D313C">
      <w:pPr>
        <w:pStyle w:val="33"/>
        <w:spacing w:line="392" w:lineRule="exact"/>
        <w:ind w:firstLine="422" w:firstLineChars="200"/>
        <w:rPr>
          <w:rFonts w:hint="eastAsia" w:asciiTheme="minorEastAsia" w:hAnsiTheme="minorEastAsia" w:eastAsiaTheme="minorEastAsia"/>
          <w:szCs w:val="21"/>
        </w:rPr>
      </w:pPr>
      <w:r>
        <w:rPr>
          <w:rFonts w:hint="eastAsia" w:cs="微软雅黑" w:asciiTheme="minorEastAsia" w:hAnsiTheme="minorEastAsia" w:eastAsiaTheme="minorEastAsia"/>
          <w:b/>
          <w:kern w:val="0"/>
          <w:szCs w:val="21"/>
          <w:lang w:val="zh-CN"/>
        </w:rPr>
        <w:t>3.3质疑函</w:t>
      </w:r>
    </w:p>
    <w:p w14:paraId="13F6CA1A">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3.3.1供应商提出质疑应当提交质疑函和必要的证明材料。质疑函应当包括下列内容：</w:t>
      </w:r>
    </w:p>
    <w:p w14:paraId="7DB4124C">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供应商的姓名或者名称、地址、邮编、联系人及联系电话；</w:t>
      </w:r>
    </w:p>
    <w:p w14:paraId="002ED910">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质疑项目的名称、编号；</w:t>
      </w:r>
    </w:p>
    <w:p w14:paraId="2049DA0F">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具体、明确的质疑事项和与质疑事项相关的请求；</w:t>
      </w:r>
    </w:p>
    <w:p w14:paraId="4C3F4179">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事实依据；</w:t>
      </w:r>
    </w:p>
    <w:p w14:paraId="31BFA6E2">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必要的法律依据；</w:t>
      </w:r>
    </w:p>
    <w:p w14:paraId="20720378">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提出质疑的日期。</w:t>
      </w:r>
    </w:p>
    <w:p w14:paraId="50FBE47D">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供应商提交的质疑函需一式三份。供应商为自然人的，应当由本人签字；供应商为法人或者其他组织的，应当由法定代表人、主要负责人，或者其授权代表签字或者盖章，并加盖公章。</w:t>
      </w:r>
    </w:p>
    <w:p w14:paraId="6A797DB4">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质疑函范本及制作说明详见附件</w:t>
      </w:r>
      <w:r>
        <w:rPr>
          <w:rFonts w:asciiTheme="minorEastAsia" w:hAnsiTheme="minorEastAsia" w:eastAsiaTheme="minorEastAsia"/>
          <w:b/>
          <w:szCs w:val="21"/>
        </w:rPr>
        <w:t>1</w:t>
      </w:r>
      <w:r>
        <w:rPr>
          <w:rFonts w:hint="eastAsia" w:asciiTheme="minorEastAsia" w:hAnsiTheme="minorEastAsia" w:eastAsiaTheme="minorEastAsia"/>
          <w:b/>
          <w:szCs w:val="21"/>
        </w:rPr>
        <w:t>。</w:t>
      </w:r>
    </w:p>
    <w:p w14:paraId="51D84A9D">
      <w:pPr>
        <w:spacing w:line="392" w:lineRule="exact"/>
        <w:rPr>
          <w:rFonts w:hint="eastAsia"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.供应商投诉</w:t>
      </w:r>
    </w:p>
    <w:p w14:paraId="71B35C46">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.1质疑供应商对采购人、</w:t>
      </w:r>
      <w:r>
        <w:rPr>
          <w:rFonts w:hint="eastAsia" w:asciiTheme="minorEastAsia" w:hAnsiTheme="minorEastAsia" w:eastAsiaTheme="minorEastAsia"/>
          <w:szCs w:val="21"/>
        </w:rPr>
        <w:t>采购代理机构</w:t>
      </w:r>
      <w:r>
        <w:rPr>
          <w:rFonts w:asciiTheme="minorEastAsia" w:hAnsiTheme="minorEastAsia" w:eastAsiaTheme="minorEastAsia"/>
          <w:szCs w:val="21"/>
        </w:rPr>
        <w:t>的答复不满意或者采购人、</w:t>
      </w:r>
      <w:r>
        <w:rPr>
          <w:rFonts w:hint="eastAsia" w:asciiTheme="minorEastAsia" w:hAnsiTheme="minorEastAsia" w:eastAsiaTheme="minorEastAsia"/>
          <w:szCs w:val="21"/>
        </w:rPr>
        <w:t>采购代理机构</w:t>
      </w:r>
      <w:r>
        <w:rPr>
          <w:rFonts w:asciiTheme="minorEastAsia" w:hAnsiTheme="minorEastAsia" w:eastAsiaTheme="minorEastAsia"/>
          <w:szCs w:val="21"/>
        </w:rPr>
        <w:t>未在规定的时间内</w:t>
      </w:r>
      <w:r>
        <w:rPr>
          <w:rFonts w:hint="eastAsia" w:asciiTheme="minorEastAsia" w:hAnsiTheme="minorEastAsia" w:eastAsiaTheme="minorEastAsia"/>
          <w:szCs w:val="21"/>
        </w:rPr>
        <w:t>作出答复的，可以在答复期满后十五个工作日内向同级政府采购监督管理部门提出投诉。</w:t>
      </w:r>
    </w:p>
    <w:p w14:paraId="08E7D136">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.2供应</w:t>
      </w:r>
      <w:r>
        <w:rPr>
          <w:rFonts w:hint="eastAsia" w:asciiTheme="minorEastAsia" w:hAnsiTheme="minorEastAsia" w:eastAsiaTheme="minorEastAsia"/>
          <w:szCs w:val="21"/>
        </w:rPr>
        <w:t>商投诉的事项不得超出已质疑事项的范围，基于质疑答复内容提出的投诉事项除外。</w:t>
      </w:r>
    </w:p>
    <w:p w14:paraId="4051A7C2">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.3供应</w:t>
      </w:r>
      <w:r>
        <w:rPr>
          <w:rFonts w:hint="eastAsia" w:asciiTheme="minorEastAsia" w:hAnsiTheme="minorEastAsia" w:eastAsiaTheme="minorEastAsia"/>
          <w:szCs w:val="21"/>
        </w:rPr>
        <w:t>商投诉应当有明确的请求和必要的证明材料。</w:t>
      </w:r>
    </w:p>
    <w:p w14:paraId="179D9E96">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.4以联合体形</w:t>
      </w:r>
      <w:r>
        <w:rPr>
          <w:rFonts w:hint="eastAsia" w:asciiTheme="minorEastAsia" w:hAnsiTheme="minorEastAsia" w:eastAsiaTheme="minorEastAsia"/>
          <w:szCs w:val="21"/>
        </w:rPr>
        <w:t>式参加政府采购活动的，其投诉应当由组成联合体的所有供应商共同提出。</w:t>
      </w:r>
    </w:p>
    <w:p w14:paraId="14D9A38E">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4.5</w:t>
      </w:r>
      <w:r>
        <w:rPr>
          <w:rFonts w:hint="eastAsia"/>
          <w:szCs w:val="21"/>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Cs w:val="21"/>
        </w:rPr>
        <w:t>G03</w:t>
      </w:r>
      <w:r>
        <w:rPr>
          <w:rFonts w:hint="eastAsia"/>
          <w:szCs w:val="21"/>
        </w:rPr>
        <w:t>办公室，收件人：朱女士、王女士，电话：</w:t>
      </w:r>
      <w:r>
        <w:rPr>
          <w:szCs w:val="21"/>
        </w:rPr>
        <w:t>0571-85252453</w:t>
      </w:r>
      <w:r>
        <w:rPr>
          <w:rFonts w:hint="eastAsia"/>
          <w:szCs w:val="21"/>
        </w:rPr>
        <w:t>。</w:t>
      </w:r>
    </w:p>
    <w:p w14:paraId="7C6447DD">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投诉书范本及制作说明详见附件</w:t>
      </w:r>
      <w:r>
        <w:rPr>
          <w:rFonts w:asciiTheme="minorEastAsia" w:hAnsiTheme="minorEastAsia" w:eastAsiaTheme="minorEastAsia"/>
          <w:b/>
          <w:szCs w:val="21"/>
        </w:rPr>
        <w:t>2</w:t>
      </w:r>
      <w:r>
        <w:rPr>
          <w:rFonts w:hint="eastAsia" w:asciiTheme="minorEastAsia" w:hAnsiTheme="minorEastAsia" w:eastAsiaTheme="minorEastAsia"/>
          <w:b/>
          <w:szCs w:val="21"/>
        </w:rPr>
        <w:t>。</w:t>
      </w:r>
    </w:p>
    <w:p w14:paraId="2E25DBDA">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7D7009B1">
      <w:pPr>
        <w:autoSpaceDE w:val="0"/>
        <w:autoSpaceDN w:val="0"/>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1．磋商文件的构成</w:t>
      </w:r>
    </w:p>
    <w:p w14:paraId="4E30C0CA">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 磋商文件包括下列文件及附件</w:t>
      </w:r>
    </w:p>
    <w:p w14:paraId="3F60D807">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第一部分  供应商邀请</w:t>
      </w:r>
    </w:p>
    <w:p w14:paraId="014C6BCC">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第二部分  竞争性磋商流程</w:t>
      </w:r>
    </w:p>
    <w:p w14:paraId="6BD0301F">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第三部分  供应商须知</w:t>
      </w:r>
    </w:p>
    <w:p w14:paraId="2CD30C40">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第四部分  采购需求</w:t>
      </w:r>
    </w:p>
    <w:p w14:paraId="3789C359">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第五部分  评审方法及评审标准</w:t>
      </w:r>
    </w:p>
    <w:p w14:paraId="3B180DD7">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第六部分  拟签订的合同文本</w:t>
      </w:r>
    </w:p>
    <w:p w14:paraId="24D7C926">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第七部分  应提交的有关格式范例</w:t>
      </w:r>
    </w:p>
    <w:p w14:paraId="054C7AB2">
      <w:pPr>
        <w:pStyle w:val="33"/>
        <w:numPr>
          <w:ilvl w:val="0"/>
          <w:numId w:val="4"/>
        </w:numPr>
        <w:tabs>
          <w:tab w:val="left" w:pos="426"/>
          <w:tab w:val="clear" w:pos="840"/>
        </w:tabs>
        <w:spacing w:line="392" w:lineRule="exac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第八部分  最后报价格式</w:t>
      </w:r>
    </w:p>
    <w:p w14:paraId="620BA181">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 与本项目有关的</w:t>
      </w:r>
      <w:r>
        <w:rPr>
          <w:rFonts w:hint="eastAsia" w:asciiTheme="minorEastAsia" w:hAnsiTheme="minorEastAsia" w:eastAsiaTheme="minorEastAsia"/>
          <w:bCs/>
          <w:szCs w:val="21"/>
        </w:rPr>
        <w:t>澄清或者修改的内容为磋商文件的组成部分</w:t>
      </w:r>
      <w:r>
        <w:rPr>
          <w:rFonts w:hint="eastAsia" w:cs="仿宋_GB2312" w:asciiTheme="minorEastAsia" w:hAnsiTheme="minorEastAsia" w:eastAsiaTheme="minorEastAsia"/>
          <w:szCs w:val="21"/>
        </w:rPr>
        <w:t>。</w:t>
      </w:r>
    </w:p>
    <w:p w14:paraId="733FBD75">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2. 磋商文件的</w:t>
      </w:r>
      <w:r>
        <w:rPr>
          <w:rFonts w:hint="eastAsia" w:cs="仿宋_GB2312" w:asciiTheme="minorEastAsia" w:hAnsiTheme="minorEastAsia" w:eastAsiaTheme="minorEastAsia"/>
          <w:b/>
          <w:szCs w:val="21"/>
        </w:rPr>
        <w:t>澄清、修改</w:t>
      </w:r>
    </w:p>
    <w:p w14:paraId="6F542B69">
      <w:pPr>
        <w:pStyle w:val="395"/>
        <w:snapToGrid w:val="0"/>
        <w:spacing w:before="0"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2.1已获取磋商文件的潜在供应商，若有问题需要澄清，应于提交首次响应文件截止时间前，以书面形式向采购代理机构提出。</w:t>
      </w:r>
    </w:p>
    <w:p w14:paraId="0B12495E">
      <w:pPr>
        <w:pStyle w:val="395"/>
        <w:snapToGrid w:val="0"/>
        <w:spacing w:before="0" w:line="392"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宋体" w:asciiTheme="minorEastAsia" w:hAnsiTheme="minorEastAsia" w:eastAsiaTheme="minorEastAsia"/>
          <w:sz w:val="21"/>
          <w:szCs w:val="21"/>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sz w:val="21"/>
          <w:szCs w:val="21"/>
        </w:rPr>
        <w:t>提交首次</w:t>
      </w:r>
      <w:r>
        <w:rPr>
          <w:rFonts w:hint="eastAsia" w:cs="宋体" w:asciiTheme="minorEastAsia" w:hAnsiTheme="minorEastAsia" w:eastAsiaTheme="minorEastAsia"/>
          <w:sz w:val="21"/>
          <w:szCs w:val="21"/>
        </w:rPr>
        <w:t>响应文件截止时间和响应文件开启时间。该澄清或者修改的内容为磋商文件的组成部分。</w:t>
      </w:r>
    </w:p>
    <w:p w14:paraId="5795561E">
      <w:pPr>
        <w:pStyle w:val="395"/>
        <w:snapToGrid w:val="0"/>
        <w:spacing w:before="0" w:line="392"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sz w:val="21"/>
          <w:szCs w:val="21"/>
        </w:rPr>
        <w:t>通过电子交易平台</w:t>
      </w:r>
      <w:r>
        <w:rPr>
          <w:rFonts w:hint="eastAsia" w:asciiTheme="minorEastAsia" w:hAnsiTheme="minorEastAsia" w:eastAsiaTheme="minorEastAsia"/>
          <w:sz w:val="21"/>
          <w:szCs w:val="21"/>
        </w:rPr>
        <w:t>通知所有获取磋商文件的供应商；不足5日的，采购人、采购代理机构应当顺延提交首次响应文件截止时间。</w:t>
      </w:r>
    </w:p>
    <w:p w14:paraId="171594DE">
      <w:pPr>
        <w:pStyle w:val="395"/>
        <w:snapToGrid w:val="0"/>
        <w:spacing w:before="0" w:line="392" w:lineRule="exact"/>
        <w:ind w:firstLine="422"/>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响应文件未按磋商文件的澄清、修改的内容编制，又不符合实质性要求的，响应无效。</w:t>
      </w:r>
    </w:p>
    <w:p w14:paraId="31FCC591">
      <w:pPr>
        <w:pStyle w:val="22"/>
        <w:spacing w:line="392" w:lineRule="exact"/>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9341900">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1. 响应文件的语言</w:t>
      </w:r>
    </w:p>
    <w:p w14:paraId="6EB00038">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响应文件及供应商与采购有关的来往通知、函件和文件均应使用中文。</w:t>
      </w:r>
    </w:p>
    <w:p w14:paraId="710561C5">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2. 响应文件的组成</w:t>
      </w:r>
    </w:p>
    <w:p w14:paraId="7684C550">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响应文件应当包括以下主要内容：</w:t>
      </w:r>
    </w:p>
    <w:p w14:paraId="5E928CEA">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（1）响应函</w:t>
      </w:r>
    </w:p>
    <w:p w14:paraId="3734DAC7">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（2）资格文件</w:t>
      </w:r>
    </w:p>
    <w:p w14:paraId="01B9E21B">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A、</w:t>
      </w:r>
      <w:r>
        <w:rPr>
          <w:rFonts w:hint="eastAsia" w:cs="宋体" w:asciiTheme="minorEastAsia" w:hAnsiTheme="minorEastAsia" w:eastAsiaTheme="minorEastAsia"/>
          <w:szCs w:val="21"/>
        </w:rPr>
        <w:t>符合参加政府采购活动应当具备的一般条件的承诺函（</w:t>
      </w:r>
      <w:r>
        <w:rPr>
          <w:rFonts w:hint="eastAsia" w:asciiTheme="minorEastAsia" w:hAnsiTheme="minorEastAsia" w:eastAsiaTheme="minorEastAsia"/>
          <w:szCs w:val="21"/>
        </w:rPr>
        <w:t>如以联合体形式参加政府采购活动的，</w:t>
      </w:r>
      <w:r>
        <w:rPr>
          <w:rFonts w:hint="eastAsia" w:cs="Arial" w:asciiTheme="minorEastAsia" w:hAnsiTheme="minorEastAsia" w:eastAsiaTheme="minorEastAsia"/>
          <w:szCs w:val="21"/>
        </w:rPr>
        <w:t>联合体各方均应提交该承诺函</w:t>
      </w:r>
      <w:r>
        <w:rPr>
          <w:rFonts w:hint="eastAsia" w:cs="宋体" w:asciiTheme="minorEastAsia" w:hAnsiTheme="minorEastAsia" w:eastAsiaTheme="minorEastAsia"/>
          <w:szCs w:val="21"/>
        </w:rPr>
        <w:t>）；</w:t>
      </w:r>
    </w:p>
    <w:p w14:paraId="5323E92B">
      <w:pPr>
        <w:pStyle w:val="33"/>
        <w:spacing w:line="392" w:lineRule="exact"/>
        <w:ind w:firstLine="420" w:firstLineChars="200"/>
        <w:rPr>
          <w:rFonts w:hint="eastAsia" w:cs="仿宋_GB2312" w:asciiTheme="minorEastAsia" w:hAnsiTheme="minorEastAsia" w:eastAsiaTheme="minorEastAsia"/>
          <w:szCs w:val="21"/>
        </w:rPr>
      </w:pPr>
      <w:r>
        <w:rPr>
          <w:rFonts w:hint="eastAsia" w:cs="宋体" w:asciiTheme="minorEastAsia" w:hAnsiTheme="minorEastAsia" w:eastAsiaTheme="minorEastAsia"/>
          <w:szCs w:val="21"/>
        </w:rPr>
        <w:t>B</w:t>
      </w:r>
      <w:r>
        <w:rPr>
          <w:rFonts w:hint="eastAsia" w:asciiTheme="minorEastAsia" w:hAnsiTheme="minorEastAsia" w:eastAsiaTheme="minorEastAsia"/>
          <w:szCs w:val="21"/>
        </w:rPr>
        <w:t>、</w:t>
      </w:r>
      <w:r>
        <w:rPr>
          <w:rFonts w:hint="eastAsia" w:cs="宋体" w:asciiTheme="minorEastAsia" w:hAnsiTheme="minorEastAsia" w:eastAsiaTheme="minorEastAsia"/>
          <w:szCs w:val="21"/>
        </w:rPr>
        <w:t>落实政府采购政策需满足的资格要求</w:t>
      </w:r>
      <w:r>
        <w:rPr>
          <w:rFonts w:hint="eastAsia" w:cs="宋体" w:asciiTheme="minorEastAsia" w:hAnsiTheme="minorEastAsia" w:eastAsiaTheme="minorEastAsia"/>
          <w:snapToGrid w:val="0"/>
          <w:kern w:val="28"/>
          <w:szCs w:val="21"/>
        </w:rPr>
        <w:t>（如果有)；</w:t>
      </w:r>
    </w:p>
    <w:p w14:paraId="23B4FBC7">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C、符合特定资格条件的有关证明材料（如果有）。</w:t>
      </w:r>
      <w:r>
        <w:rPr>
          <w:rFonts w:hint="eastAsia" w:cs="仿宋_GB2312" w:asciiTheme="minorEastAsia" w:hAnsiTheme="minorEastAsia" w:eastAsiaTheme="minorEastAsia"/>
          <w:szCs w:val="21"/>
        </w:rPr>
        <w:tab/>
      </w:r>
      <w:r>
        <w:rPr>
          <w:rFonts w:cs="仿宋_GB2312" w:asciiTheme="minorEastAsia" w:hAnsiTheme="minorEastAsia" w:eastAsiaTheme="minorEastAsia"/>
          <w:szCs w:val="21"/>
        </w:rPr>
        <w:t xml:space="preserve"> </w:t>
      </w:r>
    </w:p>
    <w:p w14:paraId="712BD403">
      <w:pPr>
        <w:pStyle w:val="33"/>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hAnsi="宋体" w:cs="宋体"/>
          <w:szCs w:val="21"/>
        </w:rPr>
        <w:t>授权委托书或法定代表人（单位负责人、自然人本人）身份证明；</w:t>
      </w:r>
    </w:p>
    <w:p w14:paraId="3971654F">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（4）所有资信文件</w:t>
      </w:r>
      <w:r>
        <w:rPr>
          <w:rFonts w:hint="eastAsia" w:cs="宋体" w:asciiTheme="minorEastAsia" w:hAnsiTheme="minorEastAsia" w:eastAsiaTheme="minorEastAsia"/>
          <w:kern w:val="0"/>
          <w:szCs w:val="21"/>
        </w:rPr>
        <w:t>（如果有）；</w:t>
      </w:r>
    </w:p>
    <w:p w14:paraId="4E486908">
      <w:pPr>
        <w:pStyle w:val="33"/>
        <w:spacing w:line="392" w:lineRule="exact"/>
        <w:ind w:firstLine="420" w:firstLineChars="200"/>
        <w:rPr>
          <w:rFonts w:hint="eastAsia" w:cs="仿宋_GB2312" w:asciiTheme="minorEastAsia" w:hAnsiTheme="minorEastAsia" w:eastAsiaTheme="minorEastAsia"/>
          <w:b/>
          <w:szCs w:val="21"/>
        </w:rPr>
      </w:pPr>
      <w:r>
        <w:rPr>
          <w:rFonts w:hint="eastAsia" w:cs="宋体" w:asciiTheme="minorEastAsia" w:hAnsiTheme="minorEastAsia" w:eastAsiaTheme="minorEastAsia"/>
          <w:kern w:val="0"/>
          <w:szCs w:val="21"/>
        </w:rPr>
        <w:t>（5）</w:t>
      </w:r>
      <w:r>
        <w:rPr>
          <w:rFonts w:hint="eastAsia"/>
          <w:szCs w:val="21"/>
        </w:rPr>
        <w:t>2021年1月1日</w:t>
      </w:r>
      <w:r>
        <w:rPr>
          <w:rFonts w:hint="eastAsia" w:asciiTheme="minorEastAsia" w:hAnsiTheme="minorEastAsia" w:eastAsiaTheme="minorEastAsia"/>
          <w:szCs w:val="21"/>
        </w:rPr>
        <w:t>以来供应商的主要业绩证明材料；</w:t>
      </w:r>
    </w:p>
    <w:p w14:paraId="4AF22FDF">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napToGrid w:val="0"/>
          <w:szCs w:val="21"/>
        </w:rPr>
        <w:t>（6）</w:t>
      </w:r>
      <w:r>
        <w:rPr>
          <w:rFonts w:hint="eastAsia" w:asciiTheme="minorEastAsia" w:hAnsiTheme="minorEastAsia" w:eastAsiaTheme="minorEastAsia"/>
          <w:kern w:val="0"/>
          <w:szCs w:val="21"/>
          <w:lang w:val="zh-CN"/>
        </w:rPr>
        <w:t>关于对磋商文件中有关条款的拒绝声明 (如果有)</w:t>
      </w:r>
      <w:r>
        <w:rPr>
          <w:rFonts w:hint="eastAsia" w:asciiTheme="minorEastAsia" w:hAnsiTheme="minorEastAsia" w:eastAsiaTheme="minorEastAsia"/>
          <w:szCs w:val="21"/>
          <w:lang w:val="zh-CN"/>
        </w:rPr>
        <w:t xml:space="preserve"> ；</w:t>
      </w:r>
    </w:p>
    <w:p w14:paraId="4823614B">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（7）</w:t>
      </w:r>
      <w:r>
        <w:rPr>
          <w:rFonts w:hint="eastAsia" w:asciiTheme="minorEastAsia" w:hAnsiTheme="minorEastAsia" w:eastAsiaTheme="minorEastAsia"/>
          <w:kern w:val="0"/>
          <w:szCs w:val="21"/>
          <w:lang w:val="zh-CN"/>
        </w:rPr>
        <w:t>认为需要的其他商务文件或说明 (如果有) ；</w:t>
      </w:r>
    </w:p>
    <w:p w14:paraId="10584793">
      <w:pPr>
        <w:pStyle w:val="33"/>
        <w:spacing w:line="392" w:lineRule="exact"/>
        <w:ind w:firstLine="420" w:firstLineChars="200"/>
        <w:rPr>
          <w:rFonts w:hint="eastAsia" w:cs="仿宋_GB2312" w:asciiTheme="minorEastAsia" w:hAnsiTheme="minorEastAsia" w:eastAsiaTheme="minorEastAsia"/>
          <w:kern w:val="0"/>
          <w:szCs w:val="21"/>
          <w:lang w:val="zh-CN"/>
        </w:rPr>
      </w:pPr>
      <w:r>
        <w:rPr>
          <w:rFonts w:hint="eastAsia" w:asciiTheme="minorEastAsia" w:hAnsiTheme="minorEastAsia" w:eastAsiaTheme="minorEastAsia"/>
          <w:kern w:val="0"/>
          <w:szCs w:val="21"/>
          <w:lang w:val="zh-CN"/>
        </w:rPr>
        <w:t>（9）</w:t>
      </w:r>
      <w:r>
        <w:rPr>
          <w:rFonts w:hint="eastAsia" w:asciiTheme="minorEastAsia" w:hAnsiTheme="minorEastAsia" w:eastAsiaTheme="minorEastAsia"/>
          <w:szCs w:val="21"/>
          <w:lang w:val="zh-CN"/>
        </w:rPr>
        <w:t>技术解决方案。针对本项目的完整技术解决方案和实施方案；详细阐述项目方案的实现思路及关键技术；符合本项目对当前和未来发展的要求；以及对功能设计和实施计划的建议；</w:t>
      </w:r>
    </w:p>
    <w:p w14:paraId="25BE9743">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w:t>
      </w:r>
      <w:r>
        <w:rPr>
          <w:rFonts w:hint="eastAsia" w:asciiTheme="minorEastAsia" w:hAnsiTheme="minorEastAsia" w:eastAsiaTheme="minorEastAsia"/>
          <w:kern w:val="0"/>
          <w:szCs w:val="21"/>
        </w:rPr>
        <w:t>9</w:t>
      </w:r>
      <w:r>
        <w:rPr>
          <w:rFonts w:hint="eastAsia" w:asciiTheme="minorEastAsia" w:hAnsiTheme="minorEastAsia" w:eastAsiaTheme="minorEastAsia"/>
          <w:kern w:val="0"/>
          <w:szCs w:val="21"/>
          <w:lang w:val="zh-CN"/>
        </w:rPr>
        <w:t>）组织实施方案。本项目详细工作实施组织方案，包括(但不限于)以下内容：组织机构、工作时间进度表、工作程序和步骤、管理和协调方法、关键步骤的思路和要点；</w:t>
      </w:r>
    </w:p>
    <w:p w14:paraId="1BBDBC69">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（1</w:t>
      </w:r>
      <w:r>
        <w:rPr>
          <w:rFonts w:hint="eastAsia" w:asciiTheme="minorEastAsia" w:hAnsiTheme="minorEastAsia" w:eastAsiaTheme="minorEastAsia"/>
          <w:kern w:val="0"/>
          <w:szCs w:val="21"/>
        </w:rPr>
        <w:t>0</w:t>
      </w:r>
      <w:r>
        <w:rPr>
          <w:rFonts w:hint="eastAsia" w:asciiTheme="minorEastAsia" w:hAnsiTheme="minorEastAsia" w:eastAsiaTheme="minorEastAsia"/>
          <w:kern w:val="0"/>
          <w:szCs w:val="21"/>
          <w:lang w:val="zh-CN"/>
        </w:rPr>
        <w:t>）售后服务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8F1BE2B">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（1</w:t>
      </w: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Cs w:val="21"/>
          <w:lang w:val="zh-CN"/>
        </w:rPr>
        <w:t>资质情况等</w:t>
      </w:r>
      <w:r>
        <w:rPr>
          <w:rFonts w:hint="eastAsia" w:asciiTheme="minorEastAsia" w:hAnsiTheme="minorEastAsia" w:eastAsiaTheme="minorEastAsia"/>
          <w:kern w:val="0"/>
          <w:szCs w:val="21"/>
          <w:lang w:val="zh-CN"/>
        </w:rPr>
        <w:t>；</w:t>
      </w:r>
    </w:p>
    <w:p w14:paraId="4D195009">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kern w:val="0"/>
          <w:szCs w:val="21"/>
          <w:lang w:val="zh-CN"/>
        </w:rPr>
        <w:t>（1</w:t>
      </w: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zh-CN"/>
        </w:rPr>
        <w:t>）优惠条件及特殊承诺；</w:t>
      </w:r>
    </w:p>
    <w:p w14:paraId="5F204FFF">
      <w:pPr>
        <w:pStyle w:val="33"/>
        <w:spacing w:line="392" w:lineRule="exact"/>
        <w:ind w:firstLine="420" w:firstLineChars="200"/>
        <w:rPr>
          <w:rFonts w:hint="eastAsia" w:cs="仿宋_GB2312" w:asciiTheme="minorEastAsia" w:hAnsiTheme="minorEastAsia" w:eastAsiaTheme="minorEastAsia"/>
          <w:b/>
          <w:szCs w:val="21"/>
        </w:rPr>
      </w:pPr>
      <w:r>
        <w:rPr>
          <w:rFonts w:hint="eastAsia" w:asciiTheme="minorEastAsia" w:hAnsiTheme="minorEastAsia" w:eastAsiaTheme="minorEastAsia"/>
          <w:szCs w:val="21"/>
        </w:rPr>
        <w:t>（13）</w:t>
      </w:r>
      <w:r>
        <w:rPr>
          <w:rFonts w:hint="eastAsia" w:cs="仿宋_GB2312" w:asciiTheme="minorEastAsia" w:hAnsiTheme="minorEastAsia" w:eastAsiaTheme="minorEastAsia"/>
          <w:kern w:val="0"/>
          <w:szCs w:val="21"/>
          <w:lang w:val="zh-CN"/>
        </w:rPr>
        <w:t>培训计划（如果有）；</w:t>
      </w:r>
    </w:p>
    <w:p w14:paraId="75A9C499">
      <w:pPr>
        <w:pStyle w:val="33"/>
        <w:spacing w:line="392" w:lineRule="exact"/>
        <w:ind w:firstLine="420" w:firstLineChars="200"/>
        <w:rPr>
          <w:rFonts w:hint="eastAsia" w:cs="仿宋_GB2312" w:asciiTheme="minorEastAsia" w:hAnsiTheme="minorEastAsia" w:eastAsiaTheme="minorEastAsia"/>
          <w:kern w:val="0"/>
          <w:szCs w:val="21"/>
          <w:lang w:val="zh-CN"/>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4）</w:t>
      </w:r>
      <w:r>
        <w:rPr>
          <w:rFonts w:hint="eastAsia" w:cs="仿宋_GB2312" w:asciiTheme="minorEastAsia" w:hAnsiTheme="minorEastAsia" w:eastAsiaTheme="minorEastAsia"/>
          <w:kern w:val="0"/>
          <w:szCs w:val="21"/>
          <w:lang w:val="zh-CN"/>
        </w:rPr>
        <w:t>供应商认为需要的其他技术文件或说明（如果有）；</w:t>
      </w:r>
    </w:p>
    <w:p w14:paraId="0CE80F0E">
      <w:pPr>
        <w:pStyle w:val="33"/>
        <w:spacing w:line="392" w:lineRule="exact"/>
        <w:ind w:firstLine="420" w:firstLineChars="200"/>
        <w:rPr>
          <w:rFonts w:hint="eastAsia" w:cs="仿宋_GB2312" w:asciiTheme="minorEastAsia" w:hAnsiTheme="minorEastAsia" w:eastAsiaTheme="minorEastAsia"/>
          <w:kern w:val="0"/>
          <w:szCs w:val="21"/>
          <w:lang w:val="zh-CN"/>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5）</w:t>
      </w:r>
      <w:r>
        <w:rPr>
          <w:rFonts w:hint="eastAsia" w:cs="仿宋_GB2312" w:asciiTheme="minorEastAsia" w:hAnsiTheme="minorEastAsia" w:eastAsiaTheme="minorEastAsia"/>
          <w:kern w:val="0"/>
          <w:szCs w:val="21"/>
          <w:lang w:val="zh-CN"/>
        </w:rPr>
        <w:t>政府采购供应商廉洁自律承诺书。</w:t>
      </w:r>
    </w:p>
    <w:p w14:paraId="3D964E19">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3. 响应文件的编制和签署</w:t>
      </w:r>
    </w:p>
    <w:p w14:paraId="4A3EEFE5">
      <w:pPr>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kern w:val="0"/>
          <w:szCs w:val="21"/>
          <w:lang w:val="zh-CN"/>
        </w:rPr>
        <w:t>3.1各供应商在编制响应文件时请按照磋商文件第七部分规定的格式进行，混乱的编排导致响应文件被误读或磋商小组查找不到有效文件是供应商的风险。</w:t>
      </w:r>
    </w:p>
    <w:p w14:paraId="6B8603B9">
      <w:pPr>
        <w:spacing w:line="392" w:lineRule="exact"/>
        <w:ind w:firstLine="420" w:firstLineChars="2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F49C0C1">
      <w:pPr>
        <w:spacing w:line="392" w:lineRule="exact"/>
        <w:ind w:firstLine="420" w:firstLineChars="2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3.3使用“政采云电子交易客户端”需要提前申领CA数字证书，申领流程请自行前往“浙江政府采购网-下载专区-电子交易客户端-CA驱动和申领流程”进行查阅。</w:t>
      </w:r>
    </w:p>
    <w:p w14:paraId="1B7458D9">
      <w:pPr>
        <w:pStyle w:val="395"/>
        <w:snapToGrid w:val="0"/>
        <w:spacing w:before="0" w:line="392" w:lineRule="exact"/>
        <w:ind w:firstLine="42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3.4响应文件按照磋商文件第七部分格式要求进行签署、盖章。</w:t>
      </w: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供应商的响应文件未按照磋商文件要求签署、盖章的，其响应无效</w:t>
      </w:r>
      <w:r>
        <w:rPr>
          <w:rFonts w:hint="eastAsia" w:cs="仿宋_GB2312" w:asciiTheme="minorEastAsia" w:hAnsiTheme="minorEastAsia" w:eastAsiaTheme="minorEastAsia"/>
          <w:sz w:val="21"/>
          <w:szCs w:val="21"/>
        </w:rPr>
        <w:t>。</w:t>
      </w:r>
    </w:p>
    <w:p w14:paraId="5981412A">
      <w:pPr>
        <w:pStyle w:val="395"/>
        <w:snapToGrid w:val="0"/>
        <w:spacing w:before="0" w:line="392" w:lineRule="exact"/>
        <w:ind w:firstLine="420"/>
        <w:rPr>
          <w:rFonts w:hint="eastAsia"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3.5为确保网上操作合法、有效和安全，供应商应当在响应截止时间前完成在“政府采购云平台”的身份认证，确保在电子交易过程中能够对相关数据电文进行加密和使用电子签名。</w:t>
      </w:r>
    </w:p>
    <w:p w14:paraId="4EADDB46">
      <w:pPr>
        <w:pStyle w:val="395"/>
        <w:snapToGrid w:val="0"/>
        <w:spacing w:before="0" w:line="392" w:lineRule="exact"/>
        <w:ind w:firstLine="42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3.6磋商文件对响应文件签署、盖章的要求适用于电子签名。</w:t>
      </w:r>
    </w:p>
    <w:p w14:paraId="7EC1DF4C">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6EA062C3">
      <w:pPr>
        <w:pStyle w:val="395"/>
        <w:spacing w:before="0" w:line="392" w:lineRule="exact"/>
        <w:ind w:firstLine="422"/>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1.响应文件的提交、补充、修改、撤回</w:t>
      </w:r>
    </w:p>
    <w:p w14:paraId="19F9D24C">
      <w:pPr>
        <w:pStyle w:val="395"/>
        <w:spacing w:line="392" w:lineRule="exact"/>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005600A">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 在响应截止时间以后，不能补充、修改响应文件。</w:t>
      </w:r>
    </w:p>
    <w:p w14:paraId="09421C7A">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1.3 在提交“最后报价”后，供应商不能退出磋商。</w:t>
      </w:r>
    </w:p>
    <w:p w14:paraId="484B3AAE">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1.4 电子交易平台收到响应文件，将妥善保存并即时向供应商发出确认回执通知。在响应截止时间前，除供应商补充、修改或者撤回响应文件外，任何单位和个人不得解密或提取响应文件。</w:t>
      </w:r>
    </w:p>
    <w:p w14:paraId="0916EE32">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1.5 采购代理机构可以视情况延长提交响应文件的截止时间。在上述情况下，采购代理机构与供应商以前在响应截止期方面的全部权利、责任和义务，将适用于延长至新的响应截止期。</w:t>
      </w:r>
    </w:p>
    <w:p w14:paraId="4FBCA47E">
      <w:pPr>
        <w:pStyle w:val="33"/>
        <w:spacing w:line="392" w:lineRule="exact"/>
        <w:ind w:firstLine="422"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2.备份响应文件</w:t>
      </w:r>
    </w:p>
    <w:p w14:paraId="12FF55AF">
      <w:pPr>
        <w:pStyle w:val="33"/>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Cs w:val="21"/>
        </w:rPr>
        <w:t>但采购人、采购代理机构不强制或变相强制供应商提交备份响应文件。</w:t>
      </w:r>
    </w:p>
    <w:p w14:paraId="6886E13B">
      <w:pPr>
        <w:pStyle w:val="33"/>
        <w:spacing w:line="392" w:lineRule="exact"/>
        <w:ind w:firstLine="420"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2.2 备份响应文件须在“政采云投标客户端”制作生成，并储存在不可修改的</w:t>
      </w:r>
      <w:r>
        <w:rPr>
          <w:rFonts w:hint="eastAsia" w:asciiTheme="minorEastAsia" w:hAnsiTheme="minorEastAsia" w:eastAsiaTheme="minorEastAsia"/>
          <w:b/>
          <w:szCs w:val="21"/>
          <w:u w:val="single"/>
        </w:rPr>
        <w:t>电子光盘等存储介质</w:t>
      </w:r>
      <w:r>
        <w:rPr>
          <w:rFonts w:hint="eastAsia" w:cs="仿宋_GB2312" w:asciiTheme="minorEastAsia" w:hAnsiTheme="minorEastAsia" w:eastAsiaTheme="minorEastAsia"/>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Cs w:val="21"/>
        </w:rPr>
        <w:t>▲不符合上述制作、</w:t>
      </w:r>
      <w:r>
        <w:rPr>
          <w:rFonts w:hint="eastAsia" w:cs="仿宋_GB2312" w:asciiTheme="minorEastAsia" w:hAnsiTheme="minorEastAsia" w:eastAsiaTheme="minorEastAsia"/>
          <w:b/>
          <w:szCs w:val="21"/>
        </w:rPr>
        <w:t>存储、密封规定的备份响应文件将被视为无效或者被拒绝接收。</w:t>
      </w:r>
    </w:p>
    <w:p w14:paraId="197B794A">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2.3 直接提交备份响应文件的，供应商应于响应截止时间前在磋商公告中载明的开启响应文件的地点将备份响应文件提交给采购代理机构，采购代理机构将拒绝接受逾期送达的备份响应文件。</w:t>
      </w:r>
    </w:p>
    <w:p w14:paraId="30E8D218">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Cs w:val="21"/>
        </w:rPr>
        <w:t>磋商文件第三部分供应商须知前附表规定的备份响应文件送达地点</w:t>
      </w:r>
      <w:r>
        <w:rPr>
          <w:rFonts w:hint="eastAsia" w:cs="仿宋_GB2312" w:asciiTheme="minorEastAsia" w:hAnsiTheme="minorEastAsia" w:eastAsiaTheme="minorEastAsia"/>
          <w:szCs w:val="21"/>
        </w:rPr>
        <w:t>；送达时间以签收人签收时间为准。采购代理机构将拒绝接受逾期送达的备份响应文件。邮寄过程中，电子备份响应文件发生泄露、遗失、损坏或延期送达等情况的，由供应商自行负责。</w:t>
      </w:r>
    </w:p>
    <w:p w14:paraId="6ED09DC2">
      <w:pPr>
        <w:pStyle w:val="33"/>
        <w:spacing w:line="392" w:lineRule="exact"/>
        <w:ind w:firstLine="422"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 xml:space="preserve">2.5 </w:t>
      </w:r>
      <w:r>
        <w:rPr>
          <w:rFonts w:hint="eastAsia" w:asciiTheme="minorEastAsia" w:hAnsiTheme="minorEastAsia" w:eastAsiaTheme="minorEastAsia"/>
          <w:b/>
          <w:szCs w:val="21"/>
        </w:rPr>
        <w:t>▲</w:t>
      </w:r>
      <w:r>
        <w:rPr>
          <w:rFonts w:hint="eastAsia" w:cs="仿宋_GB2312" w:asciiTheme="minorEastAsia" w:hAnsiTheme="minorEastAsia" w:eastAsiaTheme="minorEastAsia"/>
          <w:b/>
          <w:szCs w:val="21"/>
        </w:rPr>
        <w:t>供应商仅提交备份响应文件，未在电子交易平台传输提交响应文件的，响应无效。</w:t>
      </w:r>
    </w:p>
    <w:p w14:paraId="544120C6">
      <w:pPr>
        <w:adjustRightInd/>
        <w:spacing w:line="392" w:lineRule="exact"/>
        <w:jc w:val="center"/>
        <w:outlineLvl w:val="0"/>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61932B29">
      <w:pPr>
        <w:pStyle w:val="33"/>
        <w:spacing w:line="392" w:lineRule="exact"/>
        <w:ind w:firstLine="422"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1. 开启响应文件</w:t>
      </w:r>
    </w:p>
    <w:p w14:paraId="65EBBEED">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Cs w:val="21"/>
        </w:rPr>
        <w:t>供应商数量不符合规定的，不得开启响应文件。</w:t>
      </w:r>
    </w:p>
    <w:p w14:paraId="20086DAE">
      <w:pPr>
        <w:pStyle w:val="33"/>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7E646F0B">
      <w:pPr>
        <w:pStyle w:val="33"/>
        <w:spacing w:line="392" w:lineRule="exact"/>
        <w:ind w:firstLine="422" w:firstLineChars="20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1.3响应文件未在规定时间内成功解密的供应商，如提交了备份响应文件的，以备份响应文件作为依据，否则视为响应文件撤回。响应文件解密成功的供应商，其备份响应文件自动失效。</w:t>
      </w:r>
    </w:p>
    <w:p w14:paraId="6E04FA18">
      <w:pPr>
        <w:pStyle w:val="395"/>
        <w:spacing w:before="0" w:line="392" w:lineRule="exact"/>
        <w:ind w:firstLine="422"/>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2.信用信息查询</w:t>
      </w:r>
    </w:p>
    <w:p w14:paraId="4FFB69B9">
      <w:pPr>
        <w:pStyle w:val="395"/>
        <w:spacing w:before="0" w:line="392" w:lineRule="exact"/>
        <w:ind w:firstLine="42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2.1信用信息查询渠道及截止时间：采购代理机构将通过“信用中国”网站(</w:t>
      </w:r>
      <w:r>
        <w:fldChar w:fldCharType="begin"/>
      </w:r>
      <w:r>
        <w:instrText xml:space="preserve"> HYPERLINK "http://www.creditchina.gov.cn" </w:instrText>
      </w:r>
      <w:r>
        <w:fldChar w:fldCharType="separate"/>
      </w:r>
      <w:r>
        <w:rPr>
          <w:rStyle w:val="70"/>
          <w:rFonts w:hint="eastAsia" w:asciiTheme="minorEastAsia" w:hAnsiTheme="minorEastAsia" w:eastAsiaTheme="minorEastAsia"/>
          <w:snapToGrid/>
          <w:color w:val="auto"/>
          <w:sz w:val="21"/>
          <w:szCs w:val="21"/>
        </w:rPr>
        <w:t>www.creditchina.gov.cn</w:t>
      </w:r>
      <w:r>
        <w:rPr>
          <w:rStyle w:val="70"/>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)、中国政府采购网(www.ccgp.gov.cn)渠道查询供应商响应截止时间前的信用记录。</w:t>
      </w:r>
    </w:p>
    <w:p w14:paraId="7B13B38C">
      <w:pPr>
        <w:pStyle w:val="395"/>
        <w:spacing w:before="0" w:line="392" w:lineRule="exact"/>
        <w:ind w:firstLine="42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2.2信用信息查询记录和证据留存的具体方式：现场查询的供应商的信用记录、查询结果经确认后存档。</w:t>
      </w:r>
    </w:p>
    <w:p w14:paraId="3DDBFDCB">
      <w:pPr>
        <w:pStyle w:val="395"/>
        <w:spacing w:before="0" w:line="392" w:lineRule="exact"/>
        <w:ind w:firstLine="42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2.3信用信息的使用规则：经查询列入失信被执行人名单、重大税收违法案件当事人名单、政府采购严重违法失信行为记录名单的供应商将被拒绝参与政府采购活动。</w:t>
      </w:r>
    </w:p>
    <w:p w14:paraId="3BA418DB">
      <w:pPr>
        <w:pStyle w:val="395"/>
        <w:spacing w:before="0" w:line="392" w:lineRule="exact"/>
        <w:ind w:firstLine="420"/>
        <w:rPr>
          <w:rFonts w:hint="eastAsia" w:cs="仿宋_GB2312" w:asciiTheme="minorEastAsia" w:hAnsiTheme="minorEastAsia" w:eastAsiaTheme="minorEastAsia"/>
          <w:b/>
          <w:szCs w:val="24"/>
        </w:rPr>
      </w:pPr>
      <w:r>
        <w:rPr>
          <w:rFonts w:hint="eastAsia" w:cs="Arial" w:asciiTheme="minorEastAsia" w:hAnsiTheme="minorEastAsia" w:eastAsiaTheme="minorEastAsia"/>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5A67AC">
      <w:pPr>
        <w:adjustRightInd/>
        <w:spacing w:line="392" w:lineRule="exact"/>
        <w:jc w:val="center"/>
        <w:outlineLvl w:val="0"/>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2447EA5B">
      <w:pPr>
        <w:snapToGrid w:val="0"/>
        <w:spacing w:line="392" w:lineRule="exact"/>
        <w:ind w:firstLine="422" w:firstLineChars="200"/>
        <w:rPr>
          <w:rFonts w:hint="eastAsia" w:cs="仿宋_GB2312" w:asciiTheme="minorEastAsia" w:hAnsiTheme="minorEastAsia" w:eastAsiaTheme="minorEastAsia"/>
          <w:szCs w:val="21"/>
          <w:u w:val="single"/>
          <w:lang w:val="zh-CN"/>
        </w:rPr>
      </w:pPr>
      <w:r>
        <w:rPr>
          <w:rFonts w:hint="eastAsia" w:asciiTheme="minorEastAsia" w:hAnsiTheme="minorEastAsia" w:eastAsiaTheme="minorEastAsia"/>
          <w:b/>
          <w:szCs w:val="21"/>
        </w:rPr>
        <w:t>1.</w:t>
      </w:r>
      <w:r>
        <w:rPr>
          <w:rFonts w:hint="eastAsia" w:cs="仿宋_GB2312" w:asciiTheme="minorEastAsia" w:hAnsiTheme="minorEastAsia" w:eastAsiaTheme="minorEastAsia"/>
          <w:szCs w:val="21"/>
        </w:rPr>
        <w:t>供应商的</w:t>
      </w:r>
      <w:r>
        <w:rPr>
          <w:rFonts w:hint="eastAsia" w:cs="仿宋_GB2312" w:asciiTheme="minorEastAsia" w:hAnsiTheme="minorEastAsia" w:eastAsiaTheme="minorEastAsia"/>
          <w:b/>
          <w:szCs w:val="21"/>
        </w:rPr>
        <w:t>最后报价文件</w:t>
      </w:r>
      <w:r>
        <w:rPr>
          <w:rFonts w:hint="eastAsia" w:cs="仿宋_GB2312" w:asciiTheme="minorEastAsia" w:hAnsiTheme="minorEastAsia" w:eastAsiaTheme="minorEastAsia"/>
          <w:szCs w:val="21"/>
        </w:rPr>
        <w:t>应包括以下内容（均需使用电子签名）：</w:t>
      </w:r>
    </w:p>
    <w:p w14:paraId="75F679B9">
      <w:pPr>
        <w:pStyle w:val="33"/>
        <w:snapToGrid w:val="0"/>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1.1最后报价一览表；</w:t>
      </w:r>
    </w:p>
    <w:p w14:paraId="0BA8B827">
      <w:pPr>
        <w:pStyle w:val="33"/>
        <w:snapToGrid w:val="0"/>
        <w:spacing w:line="392" w:lineRule="exact"/>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1.2中小企业声明函（如果有）。</w:t>
      </w:r>
    </w:p>
    <w:p w14:paraId="62AD7314">
      <w:pPr>
        <w:adjustRightInd/>
        <w:spacing w:line="392" w:lineRule="exact"/>
        <w:jc w:val="center"/>
        <w:outlineLvl w:val="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十、评审</w:t>
      </w:r>
    </w:p>
    <w:p w14:paraId="3324A7F9">
      <w:pPr>
        <w:pStyle w:val="395"/>
        <w:spacing w:before="0" w:line="392" w:lineRule="exact"/>
        <w:ind w:firstLine="422"/>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hint="eastAsia" w:cs="仿宋_GB2312" w:asciiTheme="minorEastAsia" w:hAnsiTheme="minorEastAsia" w:eastAsiaTheme="minorEastAsia"/>
          <w:b/>
          <w:sz w:val="21"/>
          <w:szCs w:val="21"/>
        </w:rPr>
        <w:t xml:space="preserve"> 评审方法：</w:t>
      </w:r>
      <w:r>
        <w:rPr>
          <w:rFonts w:hint="eastAsia" w:cs="仿宋_GB2312" w:asciiTheme="minorEastAsia" w:hAnsiTheme="minorEastAsia" w:eastAsiaTheme="minorEastAsia"/>
          <w:sz w:val="21"/>
          <w:szCs w:val="21"/>
        </w:rPr>
        <w:t>综合评分法。</w:t>
      </w:r>
    </w:p>
    <w:p w14:paraId="204CCFE7">
      <w:pPr>
        <w:pStyle w:val="395"/>
        <w:spacing w:before="0" w:line="392" w:lineRule="exact"/>
        <w:ind w:firstLine="422"/>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 价格分计算方法：</w:t>
      </w:r>
      <w:r>
        <w:rPr>
          <w:rFonts w:hint="eastAsia" w:cs="仿宋_GB2312" w:asciiTheme="minorEastAsia" w:hAnsiTheme="minorEastAsia" w:eastAsiaTheme="minorEastAsia"/>
          <w:sz w:val="21"/>
          <w:szCs w:val="21"/>
        </w:rPr>
        <w:t>低价优先法。</w:t>
      </w:r>
    </w:p>
    <w:p w14:paraId="3DD09F98">
      <w:pPr>
        <w:pStyle w:val="395"/>
        <w:spacing w:before="0" w:line="392" w:lineRule="exact"/>
        <w:ind w:firstLine="422"/>
        <w:rPr>
          <w:rFonts w:hint="eastAsia" w:asciiTheme="minorEastAsia" w:hAnsiTheme="minorEastAsia" w:eastAsiaTheme="minorEastAsia"/>
          <w:sz w:val="21"/>
          <w:szCs w:val="21"/>
        </w:rPr>
      </w:pPr>
      <w:r>
        <w:rPr>
          <w:rFonts w:hint="eastAsia" w:cs="仿宋_GB2312" w:asciiTheme="minorEastAsia" w:hAnsiTheme="minorEastAsia" w:eastAsiaTheme="minorEastAsia"/>
          <w:b/>
          <w:sz w:val="21"/>
          <w:szCs w:val="21"/>
        </w:rPr>
        <w:t>3. 评审要求：</w:t>
      </w:r>
      <w:r>
        <w:rPr>
          <w:rFonts w:hint="eastAsia" w:cs="仿宋_GB2312" w:asciiTheme="minorEastAsia" w:hAnsiTheme="minorEastAsia" w:eastAsiaTheme="minorEastAsia"/>
          <w:sz w:val="21"/>
          <w:szCs w:val="21"/>
        </w:rPr>
        <w:t>详见磋商文件第五部分“评审方法及评审标准”。</w:t>
      </w:r>
    </w:p>
    <w:p w14:paraId="0787596C">
      <w:pPr>
        <w:adjustRightInd/>
        <w:spacing w:line="392" w:lineRule="exact"/>
        <w:jc w:val="center"/>
        <w:outlineLvl w:val="0"/>
        <w:rPr>
          <w:rFonts w:hint="eastAsia" w:cs="仿宋_GB2312" w:asciiTheme="minorEastAsia" w:hAnsiTheme="minorEastAsia" w:eastAsiaTheme="minorEastAsia"/>
          <w:b/>
          <w:szCs w:val="21"/>
        </w:rPr>
      </w:pPr>
      <w:r>
        <w:rPr>
          <w:rFonts w:hint="eastAsia" w:asciiTheme="minorEastAsia" w:hAnsiTheme="minorEastAsia" w:eastAsiaTheme="minorEastAsia"/>
          <w:b/>
          <w:sz w:val="32"/>
          <w:szCs w:val="32"/>
        </w:rPr>
        <w:t>十一、成交</w:t>
      </w:r>
    </w:p>
    <w:p w14:paraId="6E7E377C">
      <w:pPr>
        <w:pStyle w:val="33"/>
        <w:spacing w:line="392" w:lineRule="exact"/>
        <w:ind w:firstLine="422" w:firstLineChars="200"/>
        <w:rPr>
          <w:rFonts w:hint="eastAsia" w:cs="仿宋_GB2312" w:asciiTheme="minorEastAsia" w:hAnsiTheme="minorEastAsia" w:eastAsiaTheme="minorEastAsia"/>
          <w:b/>
          <w:szCs w:val="21"/>
        </w:rPr>
      </w:pPr>
      <w:r>
        <w:rPr>
          <w:rFonts w:hint="eastAsia" w:asciiTheme="minorEastAsia" w:hAnsiTheme="minorEastAsia" w:eastAsiaTheme="minorEastAsia"/>
          <w:b/>
          <w:szCs w:val="21"/>
        </w:rPr>
        <w:t>1. 推荐成交候选供应商</w:t>
      </w:r>
    </w:p>
    <w:p w14:paraId="7B23732C">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A066B2E">
      <w:pPr>
        <w:pStyle w:val="33"/>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 确定成交供应商</w:t>
      </w:r>
    </w:p>
    <w:p w14:paraId="034A717F">
      <w:pPr>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9F0C7F0">
      <w:pPr>
        <w:tabs>
          <w:tab w:val="left" w:pos="0"/>
        </w:tabs>
        <w:spacing w:line="392" w:lineRule="exact"/>
        <w:ind w:firstLine="422" w:firstLineChars="200"/>
        <w:rPr>
          <w:rFonts w:hint="eastAsia" w:cs="Helvetica" w:asciiTheme="minorEastAsia" w:hAnsiTheme="minorEastAsia" w:eastAsiaTheme="minorEastAsia"/>
          <w:kern w:val="0"/>
          <w:szCs w:val="21"/>
        </w:rPr>
      </w:pPr>
      <w:r>
        <w:rPr>
          <w:rFonts w:hint="eastAsia" w:asciiTheme="minorEastAsia" w:hAnsiTheme="minorEastAsia" w:eastAsiaTheme="minorEastAsia"/>
          <w:b/>
          <w:szCs w:val="21"/>
        </w:rPr>
        <w:t>3．成交通知及成交结果公告</w:t>
      </w:r>
    </w:p>
    <w:p w14:paraId="053321E1">
      <w:pPr>
        <w:spacing w:line="392" w:lineRule="exact"/>
        <w:ind w:firstLine="420" w:firstLineChars="200"/>
        <w:rPr>
          <w:rFonts w:hint="eastAsia" w:ascii="宋体" w:hAnsi="宋体" w:cs="宋体"/>
          <w:szCs w:val="21"/>
        </w:rPr>
      </w:pPr>
      <w:r>
        <w:rPr>
          <w:rFonts w:hint="eastAsia" w:asciiTheme="minorEastAsia" w:hAnsiTheme="minorEastAsia" w:eastAsiaTheme="minorEastAsia"/>
          <w:szCs w:val="21"/>
        </w:rPr>
        <w:t>3.1自成交人确定之日起2个工作日内，采购代理机构通过电子交易平台向成交人发出成交通知书，</w:t>
      </w:r>
      <w:r>
        <w:rPr>
          <w:rFonts w:hint="eastAsia" w:cs="宋体" w:asciiTheme="minorEastAsia" w:hAnsiTheme="minorEastAsia" w:eastAsiaTheme="minorEastAsia"/>
          <w:szCs w:val="21"/>
        </w:rPr>
        <w:t>同时编制发布采购</w:t>
      </w:r>
      <w:r>
        <w:rPr>
          <w:rFonts w:hint="eastAsia" w:asciiTheme="minorEastAsia" w:hAnsiTheme="minorEastAsia" w:eastAsiaTheme="minorEastAsia"/>
          <w:szCs w:val="21"/>
        </w:rPr>
        <w:t>成交结果公告。</w:t>
      </w:r>
      <w:r>
        <w:rPr>
          <w:rFonts w:hint="eastAsia" w:ascii="宋体" w:hAnsi="宋体" w:cs="宋体" w:eastAsiaTheme="minorEastAsia"/>
          <w:szCs w:val="21"/>
        </w:rPr>
        <w:t>采购代理机构</w:t>
      </w:r>
      <w:r>
        <w:rPr>
          <w:rFonts w:hint="eastAsia" w:ascii="宋体" w:hAnsi="宋体" w:cs="宋体"/>
          <w:szCs w:val="21"/>
        </w:rPr>
        <w:t>也可以以纸质形式进行成交通知。</w:t>
      </w:r>
    </w:p>
    <w:p w14:paraId="15A75722">
      <w:pPr>
        <w:spacing w:line="392" w:lineRule="exact"/>
        <w:ind w:firstLine="420" w:firstLineChars="200"/>
        <w:rPr>
          <w:rFonts w:hint="eastAsia" w:asciiTheme="minorEastAsia" w:hAnsiTheme="minorEastAsia" w:eastAsiaTheme="minorEastAsia"/>
          <w:szCs w:val="21"/>
        </w:rPr>
      </w:pPr>
      <w:r>
        <w:rPr>
          <w:rFonts w:hint="eastAsia" w:ascii="宋体" w:hAnsi="宋体" w:cs="宋体"/>
          <w:szCs w:val="21"/>
        </w:rPr>
        <w:t>3.2</w:t>
      </w:r>
      <w:r>
        <w:rPr>
          <w:rFonts w:hint="eastAsia" w:asciiTheme="minorEastAsia" w:hAnsiTheme="minorEastAsia" w:eastAsiaTheme="minorEastAsia"/>
          <w:szCs w:val="21"/>
        </w:rPr>
        <w:t>成交</w:t>
      </w:r>
      <w:r>
        <w:rPr>
          <w:rFonts w:hint="eastAsia" w:cs="仿宋_GB2312" w:asciiTheme="minorEastAsia" w:hAnsiTheme="minorEastAsia" w:eastAsiaTheme="minorEastAsia"/>
          <w:szCs w:val="21"/>
        </w:rPr>
        <w:t>结果公告内容包括</w:t>
      </w:r>
      <w:r>
        <w:rPr>
          <w:rFonts w:hint="eastAsia" w:cs="宋体" w:asciiTheme="minorEastAsia" w:hAnsiTheme="minorEastAsia" w:eastAsiaTheme="minorEastAsia"/>
          <w:szCs w:val="21"/>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szCs w:val="21"/>
        </w:rPr>
        <w:t>资格审查情况、评审专家抽取规则、符合性审查情况、</w:t>
      </w:r>
      <w:bookmarkEnd w:id="52"/>
      <w:r>
        <w:rPr>
          <w:rFonts w:hint="eastAsia" w:cs="宋体" w:asciiTheme="minorEastAsia" w:hAnsiTheme="minorEastAsia" w:eastAsiaTheme="minorEastAsia"/>
          <w:szCs w:val="21"/>
        </w:rPr>
        <w:t>未成交情况说明、成交公告期限以及评审专家名单、评分汇总及明细。</w:t>
      </w:r>
    </w:p>
    <w:p w14:paraId="4FC67523">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3.3公告期限为1个工作日。</w:t>
      </w:r>
    </w:p>
    <w:p w14:paraId="0B88ABFD">
      <w:pPr>
        <w:snapToGrid w:val="0"/>
        <w:spacing w:line="392"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153ACE72">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1.合同主要条款：</w:t>
      </w:r>
      <w:r>
        <w:rPr>
          <w:rFonts w:hint="eastAsia" w:asciiTheme="minorEastAsia" w:hAnsiTheme="minorEastAsia" w:eastAsiaTheme="minorEastAsia"/>
          <w:szCs w:val="21"/>
        </w:rPr>
        <w:t>详见“第六部分拟签订的合同文本”。</w:t>
      </w:r>
    </w:p>
    <w:p w14:paraId="0C0EB479">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2.合同的签订</w:t>
      </w:r>
    </w:p>
    <w:p w14:paraId="2B2E3D41">
      <w:pPr>
        <w:widowControl/>
        <w:shd w:val="clear" w:color="auto" w:fill="FFFFFF"/>
        <w:spacing w:line="392" w:lineRule="exact"/>
        <w:ind w:firstLine="420" w:firstLineChars="200"/>
        <w:jc w:val="left"/>
        <w:rPr>
          <w:rFonts w:hint="eastAsia" w:cs="宋体" w:asciiTheme="minorEastAsia" w:hAnsiTheme="minorEastAsia" w:eastAsiaTheme="minorEastAsia"/>
          <w:kern w:val="0"/>
          <w:szCs w:val="21"/>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Cs w:val="21"/>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7F0C267">
      <w:pPr>
        <w:pStyle w:val="395"/>
        <w:snapToGrid w:val="0"/>
        <w:spacing w:before="0" w:line="392" w:lineRule="exact"/>
        <w:ind w:firstLine="42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5A5EB073">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DA40D1B">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997C324">
      <w:pPr>
        <w:spacing w:line="392"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2.5如签订合同并生效后，供应商无故拒绝或延期，除按照合同条款处理外，列入不良行为记录一次，并给予通报。</w:t>
      </w:r>
    </w:p>
    <w:p w14:paraId="6E25F8FE">
      <w:pPr>
        <w:pStyle w:val="395"/>
        <w:snapToGrid w:val="0"/>
        <w:spacing w:before="0" w:line="392" w:lineRule="exact"/>
        <w:ind w:firstLine="420"/>
        <w:rPr>
          <w:rFonts w:hint="eastAsia" w:cs="仿宋_GB2312" w:asciiTheme="minorEastAsia" w:hAnsiTheme="minorEastAsia" w:eastAsiaTheme="minorEastAsia"/>
          <w:sz w:val="21"/>
          <w:szCs w:val="21"/>
        </w:rPr>
      </w:pPr>
      <w:r>
        <w:rPr>
          <w:rFonts w:cs="仿宋_GB2312" w:asciiTheme="minorEastAsia" w:hAnsiTheme="minorEastAsia" w:eastAsiaTheme="minorEastAsia"/>
          <w:sz w:val="21"/>
          <w:szCs w:val="21"/>
        </w:rPr>
        <w:t>2.</w:t>
      </w:r>
      <w:r>
        <w:rPr>
          <w:rFonts w:hint="eastAsia" w:cs="仿宋_GB2312" w:asciiTheme="minorEastAsia" w:hAnsiTheme="minorEastAsia" w:eastAsiaTheme="minorEastAsia"/>
          <w:sz w:val="21"/>
          <w:szCs w:val="21"/>
        </w:rPr>
        <w:t>6</w:t>
      </w:r>
      <w:r>
        <w:rPr>
          <w:rFonts w:cs="仿宋_GB2312" w:asciiTheme="minorEastAsia" w:hAnsiTheme="minorEastAsia" w:eastAsiaTheme="minorEastAsia"/>
          <w:sz w:val="21"/>
          <w:szCs w:val="21"/>
        </w:rPr>
        <w:t>采购合同由采购人与</w:t>
      </w:r>
      <w:r>
        <w:rPr>
          <w:rFonts w:hint="eastAsia" w:cs="仿宋_GB2312" w:asciiTheme="minorEastAsia" w:hAnsiTheme="minorEastAsia" w:eastAsiaTheme="minorEastAsia"/>
          <w:sz w:val="21"/>
          <w:szCs w:val="21"/>
        </w:rPr>
        <w:t>成交</w:t>
      </w:r>
      <w:r>
        <w:rPr>
          <w:rFonts w:cs="仿宋_GB2312" w:asciiTheme="minorEastAsia" w:hAnsiTheme="minorEastAsia" w:eastAsiaTheme="minorEastAsia"/>
          <w:sz w:val="21"/>
          <w:szCs w:val="21"/>
        </w:rPr>
        <w:t>供应商根据</w:t>
      </w:r>
      <w:r>
        <w:rPr>
          <w:rFonts w:hint="eastAsia" w:cs="仿宋_GB2312" w:asciiTheme="minorEastAsia" w:hAnsiTheme="minorEastAsia" w:eastAsiaTheme="minorEastAsia"/>
          <w:sz w:val="21"/>
          <w:szCs w:val="21"/>
        </w:rPr>
        <w:t>磋商文件、响应文件等内容通过政府采购电子交易平台在线签订，自动备案。</w:t>
      </w:r>
    </w:p>
    <w:p w14:paraId="41CE1BF7">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3．履约保证金</w:t>
      </w:r>
    </w:p>
    <w:p w14:paraId="1B139798">
      <w:pPr>
        <w:tabs>
          <w:tab w:val="left" w:pos="0"/>
        </w:tabs>
        <w:spacing w:line="392"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Cs w:val="21"/>
        </w:rPr>
        <w:t>。履约保证金的数额不得超过政府采购合同金额的1%</w:t>
      </w:r>
      <w:r>
        <w:rPr>
          <w:rFonts w:hint="eastAsia" w:ascii="宋体" w:hAnsi="宋体" w:cs="宋体"/>
          <w:szCs w:val="21"/>
        </w:rPr>
        <w:t>，鼓励根据项目特点、供应商诚信等因素免收履约保证金或降低缴纳比例</w:t>
      </w:r>
      <w:r>
        <w:rPr>
          <w:rFonts w:hint="eastAsia" w:cs="宋体" w:asciiTheme="minorEastAsia" w:hAnsiTheme="minorEastAsia" w:eastAsiaTheme="minorEastAsia"/>
          <w:szCs w:val="21"/>
        </w:rPr>
        <w:t>。鼓励和支持供应商以银行、保险公司出具的保函形式提供履约保证金。采购人不得拒收履约保函，项目验收结束后应及时退还，</w:t>
      </w:r>
      <w:r>
        <w:rPr>
          <w:rFonts w:cs="宋体" w:asciiTheme="minorEastAsia" w:hAnsiTheme="minorEastAsia" w:eastAsiaTheme="minorEastAsia"/>
          <w:szCs w:val="21"/>
        </w:rPr>
        <w:t>延迟退还的，应当按照合同约定和法律规定承担相应的赔偿责任</w:t>
      </w:r>
      <w:r>
        <w:rPr>
          <w:rFonts w:hint="eastAsia" w:cs="宋体" w:asciiTheme="minorEastAsia" w:hAnsiTheme="minorEastAsia" w:eastAsiaTheme="minorEastAsia"/>
          <w:szCs w:val="21"/>
        </w:rPr>
        <w:t>。</w:t>
      </w:r>
    </w:p>
    <w:p w14:paraId="59AB52EC">
      <w:pPr>
        <w:tabs>
          <w:tab w:val="left" w:pos="0"/>
        </w:tabs>
        <w:spacing w:line="392" w:lineRule="exact"/>
        <w:ind w:firstLine="420" w:firstLineChars="200"/>
        <w:rPr>
          <w:rFonts w:hint="eastAsia"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990420">
      <w:pPr>
        <w:pStyle w:val="3"/>
        <w:numPr>
          <w:ilvl w:val="255"/>
          <w:numId w:val="0"/>
        </w:numPr>
        <w:spacing w:line="392" w:lineRule="exact"/>
        <w:ind w:firstLine="422" w:firstLineChars="200"/>
        <w:rPr>
          <w:rFonts w:hint="eastAsia"/>
          <w:sz w:val="21"/>
          <w:szCs w:val="21"/>
        </w:rPr>
      </w:pPr>
      <w:r>
        <w:rPr>
          <w:rFonts w:ascii="宋体" w:hAnsi="宋体" w:eastAsia="宋体"/>
          <w:sz w:val="21"/>
          <w:szCs w:val="21"/>
          <w:lang w:val="en-US"/>
        </w:rPr>
        <w:t>4.</w:t>
      </w:r>
      <w:r>
        <w:rPr>
          <w:rFonts w:hint="eastAsia" w:ascii="宋体" w:hAnsi="宋体" w:eastAsia="宋体"/>
          <w:sz w:val="21"/>
          <w:szCs w:val="21"/>
          <w:lang w:val="en-US"/>
        </w:rPr>
        <w:t>预付款</w:t>
      </w:r>
    </w:p>
    <w:p w14:paraId="353FF1AE">
      <w:pPr>
        <w:adjustRightInd/>
        <w:spacing w:line="392" w:lineRule="exact"/>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提交银行、保险公司等金融机构出具的预付款保函或其他担保措施。政府采购预付款应在合同生效以及具备实施条件后5个工作日内支付。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14:paraId="71276092">
      <w:pPr>
        <w:snapToGrid w:val="0"/>
        <w:spacing w:line="392"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0EB0C25E">
      <w:pPr>
        <w:pStyle w:val="24"/>
        <w:spacing w:line="392" w:lineRule="exact"/>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1.验收</w:t>
      </w:r>
    </w:p>
    <w:p w14:paraId="2E1D5742">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A940EA">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1.2采购人可以邀请参加本项目的其他供应商或者第三方机构参与验收。参与验收的供应商或者第三方机构的意见作为验收书的参考资料一并存档。</w:t>
      </w:r>
    </w:p>
    <w:p w14:paraId="162C24DB">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8EA2DA">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0A4F01">
      <w:pPr>
        <w:snapToGrid w:val="0"/>
        <w:spacing w:line="392" w:lineRule="exact"/>
        <w:jc w:val="center"/>
        <w:rPr>
          <w:rFonts w:hint="eastAsia"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3B85899E">
      <w:pPr>
        <w:tabs>
          <w:tab w:val="left" w:pos="0"/>
        </w:tabs>
        <w:spacing w:line="392"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 电子交易活动的中止</w:t>
      </w:r>
    </w:p>
    <w:p w14:paraId="0CFD4B57">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采购过程中出现以下情形，导致电子交易平台无法正常运行，或者无法保证电子交易的公平、公正和安全时，采购代理机构可中止电子交易活动：</w:t>
      </w:r>
    </w:p>
    <w:p w14:paraId="6C401362">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 xml:space="preserve">1.1电子交易平台发生故障而无法登录访问的； </w:t>
      </w:r>
    </w:p>
    <w:p w14:paraId="71347B14">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1.2电子交易平台应用或数据库出现错误，不能进行正常操作的；</w:t>
      </w:r>
    </w:p>
    <w:p w14:paraId="05629E70">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1.3电子交易平台发现严重安全漏洞，有潜在泄密危险的；</w:t>
      </w:r>
    </w:p>
    <w:p w14:paraId="3364DF04">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 xml:space="preserve">1.4病毒发作导致不能进行正常操作的； </w:t>
      </w:r>
    </w:p>
    <w:p w14:paraId="3FCC7C5D">
      <w:pPr>
        <w:tabs>
          <w:tab w:val="left" w:pos="0"/>
        </w:tabs>
        <w:spacing w:line="392" w:lineRule="exact"/>
        <w:ind w:firstLine="420" w:firstLineChars="200"/>
        <w:rPr>
          <w:rFonts w:hint="eastAsia"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1.5其他无法保证电子交易的公平、公正和安全的情况。</w:t>
      </w:r>
    </w:p>
    <w:p w14:paraId="22CBC272">
      <w:pPr>
        <w:tabs>
          <w:tab w:val="left" w:pos="0"/>
        </w:tabs>
        <w:spacing w:line="392" w:lineRule="exact"/>
        <w:ind w:firstLine="422" w:firstLineChars="200"/>
        <w:rPr>
          <w:rFonts w:hint="eastAsia" w:cs="仿宋_GB2312" w:asciiTheme="minorEastAsia" w:hAnsiTheme="minorEastAsia" w:eastAsiaTheme="minorEastAsia"/>
          <w:b/>
          <w:szCs w:val="21"/>
        </w:rPr>
      </w:pPr>
      <w:r>
        <w:rPr>
          <w:rFonts w:hint="eastAsia" w:cs="Helvetica" w:asciiTheme="minorEastAsia" w:hAnsiTheme="minorEastAsia" w:eastAsiaTheme="minorEastAsia"/>
          <w:b/>
          <w:kern w:val="0"/>
          <w:szCs w:val="21"/>
        </w:rPr>
        <w:t>2.</w:t>
      </w:r>
      <w:r>
        <w:rPr>
          <w:rFonts w:hint="eastAsia" w:cs="Helvetica" w:asciiTheme="minorEastAsia" w:hAnsiTheme="minorEastAsia" w:eastAsiaTheme="minorEastAsia"/>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29768"/>
      <w:bookmarkEnd w:id="53"/>
      <w:bookmarkStart w:id="54" w:name="_Hlt74707468"/>
      <w:bookmarkEnd w:id="54"/>
      <w:bookmarkStart w:id="55" w:name="_Hlt75236011"/>
      <w:bookmarkEnd w:id="55"/>
      <w:bookmarkStart w:id="56" w:name="_Hlt74730295"/>
      <w:bookmarkEnd w:id="56"/>
      <w:bookmarkStart w:id="57" w:name="_Hlt75236101"/>
      <w:bookmarkEnd w:id="57"/>
      <w:bookmarkStart w:id="58" w:name="_Hlt75236290"/>
      <w:bookmarkEnd w:id="58"/>
      <w:bookmarkStart w:id="59" w:name="_Hlt68057669"/>
      <w:bookmarkEnd w:id="59"/>
      <w:bookmarkStart w:id="60" w:name="_Hlt68072990"/>
      <w:bookmarkEnd w:id="60"/>
      <w:bookmarkStart w:id="61" w:name="_Hlt74714665"/>
      <w:bookmarkEnd w:id="61"/>
      <w:bookmarkStart w:id="62" w:name="第三部分"/>
      <w:bookmarkStart w:id="63" w:name="_Toc164416483"/>
      <w:r>
        <w:rPr>
          <w:rFonts w:cs="仿宋_GB2312" w:asciiTheme="minorEastAsia" w:hAnsiTheme="minorEastAsia" w:eastAsiaTheme="minorEastAsia"/>
          <w:b/>
          <w:szCs w:val="21"/>
        </w:rPr>
        <w:br w:type="page"/>
      </w:r>
    </w:p>
    <w:p w14:paraId="7DEF4DE7">
      <w:pPr>
        <w:adjustRightInd/>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608C837D">
      <w:pPr>
        <w:spacing w:line="400" w:lineRule="exact"/>
        <w:jc w:val="left"/>
        <w:rPr>
          <w:rFonts w:hint="eastAsia" w:ascii="宋体" w:hAnsi="宋体"/>
          <w:b/>
          <w:color w:val="000000"/>
          <w:szCs w:val="21"/>
          <w:highlight w:val="none"/>
        </w:rPr>
      </w:pPr>
      <w:r>
        <w:rPr>
          <w:rFonts w:hint="eastAsia" w:ascii="宋体" w:hAnsi="宋体"/>
          <w:b/>
          <w:color w:val="000000"/>
          <w:szCs w:val="21"/>
          <w:highlight w:val="none"/>
        </w:rPr>
        <w:t>一、项目概况</w:t>
      </w:r>
    </w:p>
    <w:p w14:paraId="099D33E5">
      <w:pPr>
        <w:numPr>
          <w:ilvl w:val="255"/>
          <w:numId w:val="0"/>
        </w:numPr>
        <w:snapToGrid w:val="0"/>
        <w:spacing w:line="400" w:lineRule="exact"/>
        <w:ind w:firstLine="420" w:firstLineChars="200"/>
        <w:jc w:val="left"/>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1、标的名称：</w:t>
      </w:r>
      <w:r>
        <w:rPr>
          <w:rFonts w:hint="eastAsia" w:ascii="宋体" w:hAnsi="宋体" w:eastAsia="宋体" w:cs="宋体"/>
          <w:bCs/>
          <w:i w:val="0"/>
          <w:iCs w:val="0"/>
          <w:caps w:val="0"/>
          <w:color w:val="000000"/>
          <w:spacing w:val="0"/>
          <w:sz w:val="21"/>
          <w:szCs w:val="21"/>
          <w:highlight w:val="none"/>
        </w:rPr>
        <w:t>2025年</w:t>
      </w:r>
      <w:r>
        <w:rPr>
          <w:rFonts w:hint="eastAsia" w:ascii="宋体" w:hAnsi="宋体" w:eastAsia="宋体" w:cs="宋体"/>
          <w:bCs/>
          <w:color w:val="000000"/>
          <w:sz w:val="21"/>
          <w:szCs w:val="21"/>
          <w:highlight w:val="none"/>
          <w:lang w:val="en-US" w:eastAsia="zh-CN"/>
        </w:rPr>
        <w:t>浙江省社区更新街道级邻里中心创作设计大赛宣传服务</w:t>
      </w:r>
      <w:r>
        <w:rPr>
          <w:rFonts w:hint="eastAsia" w:ascii="宋体" w:hAnsi="宋体" w:cs="宋体"/>
          <w:bCs/>
          <w:color w:val="000000"/>
          <w:szCs w:val="21"/>
          <w:highlight w:val="none"/>
        </w:rPr>
        <w:t>采购项目</w:t>
      </w:r>
      <w:r>
        <w:rPr>
          <w:rFonts w:hint="eastAsia" w:ascii="宋体" w:hAnsi="宋体" w:cs="宋体"/>
          <w:bCs/>
          <w:color w:val="000000"/>
          <w:szCs w:val="21"/>
          <w:highlight w:val="none"/>
          <w:lang w:eastAsia="zh-CN"/>
        </w:rPr>
        <w:t>（</w:t>
      </w:r>
      <w:r>
        <w:rPr>
          <w:rFonts w:hint="eastAsia" w:ascii="宋体" w:hAnsi="宋体" w:cs="宋体"/>
          <w:bCs/>
          <w:color w:val="000000"/>
          <w:szCs w:val="21"/>
          <w:highlight w:val="none"/>
          <w:lang w:val="en-US" w:eastAsia="zh-CN"/>
        </w:rPr>
        <w:t>重招</w:t>
      </w:r>
      <w:r>
        <w:rPr>
          <w:rFonts w:hint="eastAsia" w:ascii="宋体" w:hAnsi="宋体" w:cs="宋体"/>
          <w:bCs/>
          <w:color w:val="000000"/>
          <w:szCs w:val="21"/>
          <w:highlight w:val="none"/>
          <w:lang w:eastAsia="zh-CN"/>
        </w:rPr>
        <w:t>）</w:t>
      </w:r>
    </w:p>
    <w:p w14:paraId="6EDC97BA">
      <w:pPr>
        <w:numPr>
          <w:ilvl w:val="255"/>
          <w:numId w:val="0"/>
        </w:numPr>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2、采购数量/单位：1家</w:t>
      </w:r>
    </w:p>
    <w:p w14:paraId="1FB5BBF9">
      <w:pPr>
        <w:numPr>
          <w:ilvl w:val="255"/>
          <w:numId w:val="0"/>
        </w:numPr>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3、服务期限 ：1年</w:t>
      </w:r>
    </w:p>
    <w:p w14:paraId="19F90D9C">
      <w:pPr>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4、预算金额（元）：220000.00</w:t>
      </w:r>
    </w:p>
    <w:p w14:paraId="028BDE76">
      <w:pPr>
        <w:widowControl/>
        <w:snapToGrid w:val="0"/>
        <w:spacing w:line="400" w:lineRule="exact"/>
        <w:rPr>
          <w:rFonts w:hint="eastAsia" w:ascii="宋体" w:hAnsi="宋体" w:cs="宋体"/>
          <w:b/>
          <w:color w:val="000000"/>
          <w:szCs w:val="21"/>
          <w:highlight w:val="none"/>
        </w:rPr>
      </w:pPr>
      <w:r>
        <w:rPr>
          <w:rFonts w:hint="eastAsia" w:ascii="宋体" w:hAnsi="宋体" w:cs="宋体"/>
          <w:b/>
          <w:color w:val="000000"/>
          <w:szCs w:val="21"/>
          <w:highlight w:val="none"/>
        </w:rPr>
        <w:t>▲二、</w:t>
      </w:r>
      <w:bookmarkStart w:id="64" w:name="_Toc386611780"/>
      <w:r>
        <w:rPr>
          <w:rFonts w:hint="eastAsia" w:ascii="宋体" w:hAnsi="宋体" w:cs="宋体"/>
          <w:b/>
          <w:color w:val="000000"/>
          <w:szCs w:val="21"/>
          <w:highlight w:val="none"/>
        </w:rPr>
        <w:t>技术规范和管理要求</w:t>
      </w:r>
      <w:bookmarkEnd w:id="64"/>
    </w:p>
    <w:p w14:paraId="4AE1FE9A">
      <w:pPr>
        <w:widowControl/>
        <w:numPr>
          <w:ilvl w:val="255"/>
          <w:numId w:val="0"/>
        </w:numPr>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1、搭建大赛平台，具体包括：通过市级（含）以上媒体平台搭建大赛专题平台，并全程跟踪报道大赛报名启动、作品征集期亮点、初审复审情况等，不断维持大赛宣传热度。</w:t>
      </w:r>
    </w:p>
    <w:p w14:paraId="5AF13A74">
      <w:pPr>
        <w:widowControl/>
        <w:numPr>
          <w:ilvl w:val="255"/>
          <w:numId w:val="0"/>
        </w:numPr>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2、主流媒体宣发，具体包括：重点稿件主流媒体分发，在大赛报名启动、赛果出炉等重要阶段，统筹央媒、省级主流媒体等进行宣传分发，进一步扩大大赛影响力。</w:t>
      </w:r>
    </w:p>
    <w:p w14:paraId="735C632E">
      <w:pPr>
        <w:widowControl/>
        <w:numPr>
          <w:ilvl w:val="255"/>
          <w:numId w:val="0"/>
        </w:numPr>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3、采访相关领域专家，具体包括：在大赛进程中，采访城建、规划、社会治理等领域的专家，解读城市街区更新利用在城市更新建设工作推进中的积极意义，阐述如何活化好城市既有街区空间，有效提升业态功能，有效提升空间价值，有效提升群众生活幸福感，为参赛者及关注大赛的受众提供专业角度观点。</w:t>
      </w:r>
    </w:p>
    <w:p w14:paraId="3A55E342">
      <w:pPr>
        <w:widowControl/>
        <w:numPr>
          <w:ilvl w:val="255"/>
          <w:numId w:val="0"/>
        </w:numPr>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4、调研居民需求，具体包括：按照大赛主办方实际需求，在赛程中，通过媒体平台开展关于全省街区更新利用居民需求的问卷调研，为大赛参赛者及主办方提供来自用户角度的需求参考。</w:t>
      </w:r>
    </w:p>
    <w:p w14:paraId="0BFC2516">
      <w:pPr>
        <w:widowControl/>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5、大赛赛程结束后形成一份媒体宣传服务报告。</w:t>
      </w:r>
    </w:p>
    <w:p w14:paraId="632762C1">
      <w:pPr>
        <w:widowControl/>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6、需满足的质量、服务、安全、时限等要求：严格按照合同约定提供媒体宣传服务；严格按照合同约定提供媒体宣传服务严格履行保密义务。</w:t>
      </w:r>
    </w:p>
    <w:p w14:paraId="790474EE">
      <w:pPr>
        <w:widowControl/>
        <w:snapToGrid w:val="0"/>
        <w:spacing w:line="400" w:lineRule="exact"/>
        <w:jc w:val="left"/>
        <w:rPr>
          <w:rFonts w:hint="eastAsia" w:ascii="宋体" w:hAnsi="宋体" w:cs="宋体"/>
          <w:bCs/>
          <w:color w:val="000000"/>
          <w:szCs w:val="21"/>
          <w:highlight w:val="none"/>
        </w:rPr>
      </w:pPr>
      <w:r>
        <w:rPr>
          <w:rFonts w:hint="eastAsia" w:ascii="宋体" w:hAnsi="宋体" w:cs="宋体"/>
          <w:b/>
          <w:color w:val="000000"/>
          <w:szCs w:val="21"/>
          <w:highlight w:val="none"/>
        </w:rPr>
        <w:t>▲三、项目成果要求</w:t>
      </w:r>
    </w:p>
    <w:p w14:paraId="3B06C11A">
      <w:pPr>
        <w:widowControl/>
        <w:adjustRightInd/>
        <w:snapToGrid w:val="0"/>
        <w:spacing w:line="400" w:lineRule="exact"/>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中标方所完成的工作内容、文字稿件、视频和音频成品以硬盘（U盘）形式存档提交。</w:t>
      </w:r>
    </w:p>
    <w:p w14:paraId="0D2AD8D7">
      <w:pPr>
        <w:snapToGrid w:val="0"/>
        <w:spacing w:line="400" w:lineRule="exact"/>
        <w:jc w:val="left"/>
        <w:rPr>
          <w:rFonts w:hint="eastAsia" w:ascii="宋体" w:hAnsi="宋体" w:cs="宋体"/>
          <w:bCs/>
          <w:color w:val="000000"/>
          <w:szCs w:val="21"/>
          <w:highlight w:val="none"/>
        </w:rPr>
      </w:pPr>
      <w:r>
        <w:rPr>
          <w:rFonts w:hint="eastAsia" w:ascii="宋体" w:hAnsi="宋体" w:cs="宋体"/>
          <w:b/>
          <w:color w:val="000000"/>
          <w:szCs w:val="21"/>
          <w:highlight w:val="none"/>
        </w:rPr>
        <w:t>▲</w:t>
      </w:r>
      <w:r>
        <w:rPr>
          <w:rFonts w:hint="eastAsia" w:ascii="宋体" w:hAnsi="宋体"/>
          <w:b/>
          <w:color w:val="000000"/>
          <w:szCs w:val="21"/>
          <w:highlight w:val="none"/>
        </w:rPr>
        <w:t>四、</w:t>
      </w:r>
      <w:r>
        <w:rPr>
          <w:rFonts w:hint="eastAsia" w:ascii="宋体" w:hAnsi="宋体" w:cs="宋体"/>
          <w:b/>
          <w:color w:val="000000"/>
          <w:szCs w:val="21"/>
          <w:highlight w:val="none"/>
        </w:rPr>
        <w:t>人员要求</w:t>
      </w:r>
    </w:p>
    <w:p w14:paraId="789127B2">
      <w:pPr>
        <w:spacing w:line="400" w:lineRule="exact"/>
        <w:ind w:firstLine="420"/>
        <w:jc w:val="left"/>
        <w:rPr>
          <w:rFonts w:hint="eastAsia" w:ascii="宋体" w:hAnsi="宋体" w:cs="宋体"/>
          <w:bCs/>
          <w:color w:val="000000"/>
          <w:szCs w:val="21"/>
          <w:highlight w:val="none"/>
        </w:rPr>
      </w:pPr>
      <w:r>
        <w:rPr>
          <w:rFonts w:hint="eastAsia" w:ascii="宋体" w:hAnsi="宋体" w:cs="宋体"/>
          <w:bCs/>
          <w:color w:val="000000"/>
          <w:szCs w:val="21"/>
          <w:highlight w:val="none"/>
        </w:rPr>
        <w:t>1、采编：大学本科（含）以上学历，有较高的政治素养，具有独立的文字采编能力，2年以上市级（含）以上主流媒体运营经验或市级主流媒体政务号运营经验，策划过市级以上大型融媒体宣传活动。</w:t>
      </w:r>
    </w:p>
    <w:p w14:paraId="70F16D62">
      <w:pPr>
        <w:spacing w:line="400" w:lineRule="exact"/>
        <w:ind w:firstLine="420"/>
        <w:jc w:val="left"/>
        <w:rPr>
          <w:rFonts w:hint="eastAsia" w:ascii="宋体" w:hAnsi="宋体" w:cs="宋体"/>
          <w:bCs/>
          <w:color w:val="000000"/>
          <w:szCs w:val="21"/>
          <w:highlight w:val="none"/>
        </w:rPr>
      </w:pPr>
      <w:r>
        <w:rPr>
          <w:rFonts w:hint="eastAsia" w:ascii="宋体" w:hAnsi="宋体" w:cs="宋体"/>
          <w:bCs/>
          <w:color w:val="000000"/>
          <w:szCs w:val="21"/>
          <w:highlight w:val="none"/>
        </w:rPr>
        <w:t>2、平面设计、美编；大学本科（含）以上学历，具有独立的平面、UI视觉设计能力，2年以上市级（含）以上主流媒体工作经验。</w:t>
      </w:r>
    </w:p>
    <w:p w14:paraId="5D5A48B1">
      <w:pPr>
        <w:spacing w:line="400" w:lineRule="exact"/>
        <w:ind w:firstLine="420"/>
        <w:jc w:val="left"/>
        <w:rPr>
          <w:rFonts w:hint="eastAsia" w:ascii="宋体" w:hAnsi="宋体" w:cs="宋体"/>
          <w:bCs/>
          <w:color w:val="000000"/>
          <w:szCs w:val="21"/>
          <w:highlight w:val="none"/>
        </w:rPr>
      </w:pPr>
      <w:r>
        <w:rPr>
          <w:rFonts w:hint="eastAsia" w:ascii="宋体" w:hAnsi="宋体" w:cs="宋体"/>
          <w:bCs/>
          <w:color w:val="000000"/>
          <w:szCs w:val="21"/>
          <w:highlight w:val="none"/>
        </w:rPr>
        <w:t>3、技术支持：大学本科（含）以上学历，能够根据采购人要求，开放大赛线上报名、作品上传、作品打分平台，确保平台平稳运行。</w:t>
      </w:r>
    </w:p>
    <w:p w14:paraId="73ACD252">
      <w:pPr>
        <w:spacing w:line="400" w:lineRule="exact"/>
        <w:ind w:firstLine="420"/>
        <w:jc w:val="left"/>
        <w:rPr>
          <w:rFonts w:hint="eastAsia" w:ascii="宋体" w:hAnsi="宋体" w:cs="宋体"/>
          <w:bCs/>
          <w:color w:val="000000"/>
          <w:szCs w:val="21"/>
          <w:highlight w:val="none"/>
        </w:rPr>
      </w:pPr>
      <w:r>
        <w:rPr>
          <w:rFonts w:hint="eastAsia" w:ascii="宋体" w:hAnsi="宋体" w:cs="宋体"/>
          <w:bCs/>
          <w:color w:val="000000"/>
          <w:szCs w:val="21"/>
          <w:highlight w:val="none"/>
        </w:rPr>
        <w:t>4、项目负责人：大学本科以上学历，5年以上传统媒体及政务类宣传工作经验，有较高的政治素养，具有良好的沟通能力及工作经验。</w:t>
      </w:r>
    </w:p>
    <w:p w14:paraId="480D7AF7">
      <w:pPr>
        <w:widowControl/>
        <w:spacing w:line="400" w:lineRule="exact"/>
        <w:jc w:val="left"/>
        <w:rPr>
          <w:rFonts w:hint="eastAsia" w:ascii="宋体" w:hAnsi="宋体"/>
          <w:b/>
          <w:color w:val="000000"/>
          <w:szCs w:val="21"/>
          <w:highlight w:val="none"/>
        </w:rPr>
      </w:pPr>
      <w:r>
        <w:rPr>
          <w:rFonts w:hint="eastAsia" w:ascii="宋体" w:hAnsi="宋体"/>
          <w:b/>
          <w:color w:val="000000"/>
          <w:szCs w:val="21"/>
          <w:highlight w:val="none"/>
        </w:rPr>
        <w:t>五、团队配合（支持）</w:t>
      </w:r>
    </w:p>
    <w:p w14:paraId="48333437">
      <w:pPr>
        <w:spacing w:line="400" w:lineRule="exact"/>
        <w:ind w:firstLine="420"/>
        <w:jc w:val="left"/>
        <w:rPr>
          <w:rFonts w:hint="eastAsia" w:ascii="宋体" w:hAnsi="宋体" w:cs="宋体"/>
          <w:bCs/>
          <w:color w:val="000000"/>
          <w:szCs w:val="21"/>
          <w:highlight w:val="none"/>
        </w:rPr>
      </w:pPr>
      <w:r>
        <w:rPr>
          <w:rFonts w:hint="eastAsia" w:ascii="宋体" w:hAnsi="宋体" w:cs="宋体"/>
          <w:bCs/>
          <w:color w:val="000000"/>
          <w:szCs w:val="21"/>
          <w:highlight w:val="none"/>
        </w:rPr>
        <w:t>需配备市级（含）以上主流媒体团队的策划、创意和技术支持。团队成员中应有市级（含）以上主流新闻媒体从业经验工作人员，及采编、策划、设计等人员；</w:t>
      </w:r>
    </w:p>
    <w:p w14:paraId="6F66FDB1">
      <w:pPr>
        <w:widowControl/>
        <w:numPr>
          <w:ilvl w:val="255"/>
          <w:numId w:val="0"/>
        </w:numPr>
        <w:spacing w:line="400" w:lineRule="exact"/>
        <w:jc w:val="left"/>
        <w:rPr>
          <w:rFonts w:hint="eastAsia" w:ascii="宋体" w:hAnsi="宋体"/>
          <w:b/>
          <w:color w:val="000000"/>
          <w:szCs w:val="21"/>
          <w:highlight w:val="none"/>
        </w:rPr>
      </w:pPr>
      <w:r>
        <w:rPr>
          <w:rFonts w:hint="eastAsia" w:ascii="宋体" w:hAnsi="宋体"/>
          <w:b/>
          <w:color w:val="000000"/>
          <w:szCs w:val="21"/>
          <w:highlight w:val="none"/>
        </w:rPr>
        <w:t>六、服务考核制度</w:t>
      </w:r>
    </w:p>
    <w:p w14:paraId="5D1F55BA">
      <w:pPr>
        <w:widowControl/>
        <w:spacing w:line="400" w:lineRule="exact"/>
        <w:ind w:firstLine="420"/>
        <w:jc w:val="left"/>
        <w:rPr>
          <w:rFonts w:hint="eastAsia" w:ascii="宋体" w:hAnsi="宋体" w:cs="宋体"/>
          <w:bCs/>
          <w:color w:val="000000"/>
          <w:szCs w:val="21"/>
          <w:highlight w:val="none"/>
        </w:rPr>
      </w:pPr>
      <w:r>
        <w:rPr>
          <w:rFonts w:hint="eastAsia" w:ascii="宋体" w:hAnsi="宋体" w:cs="宋体"/>
          <w:bCs/>
          <w:color w:val="000000"/>
          <w:szCs w:val="21"/>
          <w:highlight w:val="none"/>
        </w:rPr>
        <w:t>中标方需提供合理完善的考核制度供采购人参考，最终依据采购人要求进行工作服务考核。</w:t>
      </w:r>
    </w:p>
    <w:p w14:paraId="1628A61A">
      <w:pPr>
        <w:widowControl/>
        <w:spacing w:line="400" w:lineRule="exact"/>
        <w:jc w:val="left"/>
        <w:rPr>
          <w:rFonts w:hint="eastAsia" w:ascii="宋体" w:hAnsi="宋体"/>
          <w:b/>
          <w:color w:val="000000"/>
          <w:szCs w:val="21"/>
          <w:highlight w:val="none"/>
        </w:rPr>
      </w:pPr>
      <w:r>
        <w:rPr>
          <w:rFonts w:hint="eastAsia" w:ascii="宋体" w:hAnsi="宋体" w:cs="宋体"/>
          <w:bCs/>
          <w:color w:val="000000"/>
          <w:szCs w:val="21"/>
          <w:highlight w:val="none"/>
        </w:rPr>
        <w:t>▲</w:t>
      </w:r>
      <w:r>
        <w:rPr>
          <w:rFonts w:hint="eastAsia" w:ascii="宋体" w:hAnsi="宋体"/>
          <w:b/>
          <w:color w:val="000000"/>
          <w:szCs w:val="21"/>
          <w:highlight w:val="none"/>
        </w:rPr>
        <w:t>七、商务要求</w:t>
      </w:r>
    </w:p>
    <w:p w14:paraId="3078EBA5">
      <w:pPr>
        <w:adjustRightInd/>
        <w:spacing w:line="400" w:lineRule="exact"/>
        <w:ind w:firstLine="420"/>
        <w:jc w:val="left"/>
        <w:rPr>
          <w:rFonts w:hint="eastAsia" w:ascii="宋体" w:hAnsi="宋体" w:cs="宋体"/>
          <w:bCs/>
          <w:color w:val="FF0000"/>
          <w:szCs w:val="21"/>
          <w:highlight w:val="none"/>
        </w:rPr>
      </w:pPr>
      <w:r>
        <w:rPr>
          <w:rFonts w:hint="eastAsia" w:ascii="宋体" w:hAnsi="宋体" w:cs="宋体"/>
          <w:bCs/>
          <w:color w:val="FF0000"/>
          <w:szCs w:val="21"/>
          <w:highlight w:val="none"/>
        </w:rPr>
        <w:t>1、服务期限：本项目服务期限为自大赛筹备之日起至大赛活动结束后45日。</w:t>
      </w:r>
    </w:p>
    <w:p w14:paraId="29F4D543">
      <w:pPr>
        <w:spacing w:line="400" w:lineRule="exact"/>
        <w:ind w:firstLine="420"/>
        <w:jc w:val="left"/>
        <w:rPr>
          <w:rFonts w:hint="eastAsia" w:ascii="宋体" w:hAnsi="宋体" w:cs="宋体"/>
          <w:bCs/>
          <w:color w:val="000000"/>
          <w:szCs w:val="21"/>
          <w:highlight w:val="none"/>
        </w:rPr>
      </w:pPr>
      <w:r>
        <w:rPr>
          <w:rFonts w:hint="eastAsia" w:ascii="宋体" w:hAnsi="宋体" w:cs="宋体"/>
          <w:bCs/>
          <w:color w:val="000000"/>
          <w:szCs w:val="21"/>
          <w:highlight w:val="none"/>
        </w:rPr>
        <w:t>2、付款方式：项目合同签订后</w:t>
      </w:r>
      <w:r>
        <w:rPr>
          <w:rFonts w:hint="eastAsia" w:ascii="宋体" w:hAnsi="宋体" w:cs="宋体"/>
          <w:bCs/>
          <w:color w:val="FF0000"/>
          <w:szCs w:val="21"/>
          <w:highlight w:val="none"/>
        </w:rPr>
        <w:t>30天</w:t>
      </w:r>
      <w:r>
        <w:rPr>
          <w:rFonts w:hint="eastAsia" w:ascii="宋体" w:hAnsi="宋体" w:cs="宋体"/>
          <w:bCs/>
          <w:color w:val="000000"/>
          <w:szCs w:val="21"/>
          <w:highlight w:val="none"/>
        </w:rPr>
        <w:t>内支付合同价的40%，项目完成经考核后无质量问题支付合同价的60%，中标人（承包人）必须出具符合财政要求的票据。每次款项支付7个工作日前，中标人需提供相应金额的财政部门认可的正规发票，提示采购人付款，否则采购人有权拒绝付款并不视为违约。</w:t>
      </w:r>
    </w:p>
    <w:p w14:paraId="30A62749">
      <w:pPr>
        <w:spacing w:line="400" w:lineRule="exact"/>
        <w:jc w:val="left"/>
        <w:rPr>
          <w:rFonts w:hint="eastAsia" w:ascii="宋体" w:hAnsi="宋体"/>
          <w:b/>
          <w:color w:val="000000"/>
          <w:szCs w:val="21"/>
          <w:highlight w:val="none"/>
        </w:rPr>
      </w:pPr>
      <w:r>
        <w:rPr>
          <w:rFonts w:hint="eastAsia" w:ascii="宋体" w:hAnsi="宋体"/>
          <w:b/>
          <w:color w:val="000000"/>
          <w:szCs w:val="21"/>
          <w:highlight w:val="none"/>
        </w:rPr>
        <w:t>八、履行合同的时间、地点、其他</w:t>
      </w:r>
    </w:p>
    <w:p w14:paraId="713DDAFB">
      <w:pPr>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1、履行合同的地点：杭州</w:t>
      </w:r>
    </w:p>
    <w:p w14:paraId="6D06C99D">
      <w:pPr>
        <w:tabs>
          <w:tab w:val="left" w:pos="596"/>
        </w:tabs>
        <w:spacing w:line="400" w:lineRule="exact"/>
        <w:ind w:firstLine="420" w:firstLineChars="200"/>
        <w:jc w:val="left"/>
        <w:rPr>
          <w:rFonts w:hint="eastAsia" w:ascii="宋体" w:hAnsi="宋体" w:cs="宋体"/>
          <w:color w:val="000000"/>
          <w:szCs w:val="21"/>
          <w:highlight w:val="none"/>
        </w:rPr>
      </w:pPr>
      <w:r>
        <w:rPr>
          <w:rFonts w:hint="eastAsia" w:ascii="宋体" w:hAnsi="宋体"/>
          <w:color w:val="000000"/>
          <w:szCs w:val="21"/>
          <w:highlight w:val="none"/>
        </w:rPr>
        <w:t>2、</w:t>
      </w:r>
      <w:r>
        <w:rPr>
          <w:rFonts w:hint="eastAsia" w:ascii="宋体" w:hAnsi="宋体" w:cs="宋体"/>
          <w:color w:val="000000"/>
          <w:szCs w:val="21"/>
          <w:highlight w:val="none"/>
        </w:rPr>
        <w:t>供应商</w:t>
      </w:r>
      <w:r>
        <w:rPr>
          <w:rFonts w:ascii="宋体" w:hAnsi="宋体" w:cs="宋体"/>
          <w:color w:val="000000"/>
          <w:szCs w:val="21"/>
          <w:highlight w:val="none"/>
        </w:rPr>
        <w:t>在履行合同的过程中，因违反法律法规的规定给</w:t>
      </w:r>
      <w:r>
        <w:rPr>
          <w:rFonts w:hint="eastAsia" w:ascii="宋体" w:hAnsi="宋体" w:cs="宋体"/>
          <w:bCs/>
          <w:color w:val="000000"/>
          <w:szCs w:val="21"/>
          <w:highlight w:val="none"/>
        </w:rPr>
        <w:t>采购人</w:t>
      </w:r>
      <w:r>
        <w:rPr>
          <w:rFonts w:ascii="宋体" w:hAnsi="宋体" w:cs="宋体"/>
          <w:color w:val="000000"/>
          <w:szCs w:val="21"/>
          <w:highlight w:val="none"/>
        </w:rPr>
        <w:t>造成损失的，</w:t>
      </w:r>
      <w:r>
        <w:rPr>
          <w:rFonts w:hint="eastAsia" w:ascii="宋体" w:hAnsi="宋体" w:cs="宋体"/>
          <w:color w:val="000000"/>
          <w:szCs w:val="21"/>
          <w:highlight w:val="none"/>
        </w:rPr>
        <w:t>供应商</w:t>
      </w:r>
      <w:r>
        <w:rPr>
          <w:rFonts w:ascii="宋体" w:hAnsi="宋体" w:cs="宋体"/>
          <w:color w:val="000000"/>
          <w:szCs w:val="21"/>
          <w:highlight w:val="none"/>
        </w:rPr>
        <w:t>应当赔偿</w:t>
      </w:r>
      <w:r>
        <w:rPr>
          <w:rFonts w:hint="eastAsia" w:ascii="宋体" w:hAnsi="宋体" w:cs="宋体"/>
          <w:bCs/>
          <w:color w:val="000000"/>
          <w:szCs w:val="21"/>
          <w:highlight w:val="none"/>
        </w:rPr>
        <w:t>采购人</w:t>
      </w:r>
      <w:r>
        <w:rPr>
          <w:rFonts w:ascii="宋体" w:hAnsi="宋体" w:cs="宋体"/>
          <w:color w:val="000000"/>
          <w:szCs w:val="21"/>
          <w:highlight w:val="none"/>
        </w:rPr>
        <w:t>的相关损失。</w:t>
      </w:r>
    </w:p>
    <w:p w14:paraId="38718498">
      <w:pPr>
        <w:spacing w:line="400" w:lineRule="exact"/>
        <w:jc w:val="left"/>
        <w:rPr>
          <w:rFonts w:hint="eastAsia" w:ascii="宋体" w:hAnsi="宋体" w:cs="宋体"/>
          <w:b/>
          <w:color w:val="000000"/>
          <w:szCs w:val="21"/>
          <w:highlight w:val="none"/>
        </w:rPr>
      </w:pPr>
      <w:r>
        <w:rPr>
          <w:rFonts w:hint="eastAsia" w:ascii="宋体" w:hAnsi="宋体" w:cs="宋体"/>
          <w:b/>
          <w:color w:val="000000"/>
          <w:szCs w:val="21"/>
          <w:highlight w:val="none"/>
        </w:rPr>
        <w:t>九、争议处理</w:t>
      </w:r>
    </w:p>
    <w:p w14:paraId="75F89F18">
      <w:pPr>
        <w:tabs>
          <w:tab w:val="left" w:pos="596"/>
        </w:tabs>
        <w:spacing w:line="400" w:lineRule="exact"/>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双方之间发生争议的，应当进行协商，如果协商不成，</w:t>
      </w:r>
      <w:r>
        <w:rPr>
          <w:rFonts w:hint="eastAsia" w:ascii="宋体" w:hAnsi="宋体" w:cs="宋体"/>
          <w:bCs/>
          <w:color w:val="000000"/>
          <w:szCs w:val="21"/>
          <w:highlight w:val="none"/>
        </w:rPr>
        <w:t>采购人</w:t>
      </w:r>
      <w:r>
        <w:rPr>
          <w:rFonts w:ascii="宋体" w:hAnsi="宋体" w:cs="宋体"/>
          <w:color w:val="000000"/>
          <w:szCs w:val="21"/>
          <w:highlight w:val="none"/>
        </w:rPr>
        <w:t>应先向</w:t>
      </w:r>
      <w:r>
        <w:rPr>
          <w:rFonts w:hint="eastAsia" w:ascii="宋体" w:hAnsi="宋体" w:cs="宋体"/>
          <w:color w:val="000000"/>
          <w:szCs w:val="21"/>
          <w:highlight w:val="none"/>
        </w:rPr>
        <w:t>供应商</w:t>
      </w:r>
      <w:r>
        <w:rPr>
          <w:rFonts w:ascii="宋体" w:hAnsi="宋体" w:cs="宋体"/>
          <w:color w:val="000000"/>
          <w:szCs w:val="21"/>
          <w:highlight w:val="none"/>
        </w:rPr>
        <w:t>主管司法行政部门投诉，由主管司法行政部门进行调解。</w:t>
      </w:r>
    </w:p>
    <w:p w14:paraId="5DFC60CA">
      <w:pPr>
        <w:tabs>
          <w:tab w:val="left" w:pos="596"/>
        </w:tabs>
        <w:spacing w:line="400" w:lineRule="exact"/>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双方同意，就本合同签订、履行而发生的任何争议，在无法通过协商和调解方式解决的情况下，任何一方均可向原告所在地人民法院提起诉讼。</w:t>
      </w:r>
    </w:p>
    <w:p w14:paraId="361A1600">
      <w:pPr>
        <w:pStyle w:val="58"/>
        <w:autoSpaceDE/>
        <w:autoSpaceDN/>
        <w:spacing w:line="400" w:lineRule="exact"/>
        <w:jc w:val="left"/>
        <w:rPr>
          <w:rFonts w:hint="eastAsia" w:ascii="宋体" w:hAnsi="宋体" w:cs="宋体"/>
          <w:color w:val="000000"/>
          <w:kern w:val="2"/>
          <w:sz w:val="21"/>
          <w:szCs w:val="21"/>
          <w:highlight w:val="none"/>
          <w:lang w:val="en-US"/>
        </w:rPr>
      </w:pPr>
      <w:r>
        <w:rPr>
          <w:rFonts w:hint="eastAsia" w:ascii="宋体" w:hAnsi="宋体" w:cs="宋体"/>
          <w:color w:val="000000"/>
          <w:kern w:val="2"/>
          <w:sz w:val="21"/>
          <w:szCs w:val="21"/>
          <w:highlight w:val="none"/>
          <w:lang w:val="en-US"/>
        </w:rPr>
        <w:t>十、其他事项</w:t>
      </w:r>
    </w:p>
    <w:p w14:paraId="21CAD811">
      <w:pPr>
        <w:numPr>
          <w:ilvl w:val="255"/>
          <w:numId w:val="0"/>
        </w:numPr>
        <w:spacing w:line="400" w:lineRule="exact"/>
        <w:ind w:firstLine="411" w:firstLineChars="196"/>
        <w:jc w:val="left"/>
        <w:rPr>
          <w:highlight w:val="yellow"/>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无</w:t>
      </w:r>
    </w:p>
    <w:p w14:paraId="7DCFC463">
      <w:pPr>
        <w:spacing w:line="400" w:lineRule="exact"/>
        <w:ind w:firstLine="411" w:firstLineChars="196"/>
        <w:jc w:val="left"/>
        <w:rPr>
          <w:rFonts w:hint="eastAsia" w:ascii="宋体" w:hAnsi="宋体" w:cs="宋体"/>
          <w:color w:val="000000"/>
          <w:szCs w:val="21"/>
        </w:rPr>
      </w:pPr>
      <w:r>
        <w:rPr>
          <w:rFonts w:hint="eastAsia" w:ascii="宋体" w:hAnsi="宋体" w:cs="宋体"/>
          <w:color w:val="000000"/>
          <w:szCs w:val="21"/>
        </w:rPr>
        <w:t>本章中所有带▲的内容是采购人提出的实质性条款，磋商响应文件响应内容若不满足实质性条款要求，该磋商响应文件将被磋商小组认定为无效。</w:t>
      </w:r>
    </w:p>
    <w:p w14:paraId="26ADFD5B">
      <w:pPr>
        <w:widowControl/>
        <w:adjustRightInd/>
        <w:spacing w:line="400" w:lineRule="exact"/>
        <w:ind w:firstLine="411" w:firstLineChars="196"/>
        <w:jc w:val="left"/>
        <w:rPr>
          <w:rFonts w:hint="eastAsia" w:cs="仿宋_GB2312" w:asciiTheme="minorEastAsia" w:hAnsiTheme="minorEastAsia" w:eastAsiaTheme="minorEastAsia"/>
          <w:b/>
          <w:szCs w:val="21"/>
          <w:u w:val="single"/>
        </w:rPr>
      </w:pPr>
      <w:r>
        <w:rPr>
          <w:rFonts w:hint="eastAsia" w:asciiTheme="minorEastAsia" w:hAnsiTheme="minorEastAsia" w:eastAsiaTheme="minorEastAsia"/>
          <w:szCs w:val="21"/>
          <w:u w:val="single"/>
        </w:rPr>
        <w:t>注：“▲” 系指实质性要求条款， “</w:t>
      </w:r>
      <w:r>
        <w:rPr>
          <w:rFonts w:hint="eastAsia" w:asciiTheme="minorEastAsia" w:hAnsiTheme="minorEastAsia" w:eastAsiaTheme="minorEastAsia"/>
          <w:b/>
          <w:szCs w:val="21"/>
          <w:u w:val="single"/>
        </w:rPr>
        <w:t>※</w:t>
      </w:r>
      <w:r>
        <w:rPr>
          <w:rFonts w:hint="eastAsia" w:asciiTheme="minorEastAsia" w:hAnsiTheme="minorEastAsia" w:eastAsiaTheme="minorEastAsia"/>
          <w:szCs w:val="21"/>
          <w:u w:val="single"/>
        </w:rPr>
        <w:t>”系指磋商过程中可能实质性变动的内容。</w:t>
      </w:r>
    </w:p>
    <w:p w14:paraId="7BDD5B68">
      <w:pPr>
        <w:widowControl/>
        <w:adjustRightInd/>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76088C54">
      <w:pPr>
        <w:adjustRightInd/>
        <w:spacing w:line="440"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2"/>
      <w:bookmarkEnd w:id="63"/>
      <w:bookmarkStart w:id="65" w:name="第四部分"/>
      <w:r>
        <w:rPr>
          <w:rFonts w:hint="eastAsia" w:cs="仿宋_GB2312" w:asciiTheme="minorEastAsia" w:hAnsiTheme="minorEastAsia" w:eastAsiaTheme="minorEastAsia"/>
          <w:b/>
          <w:sz w:val="36"/>
          <w:szCs w:val="36"/>
        </w:rPr>
        <w:t>评审方法及评审标准</w:t>
      </w:r>
    </w:p>
    <w:p w14:paraId="40FC73C4">
      <w:pPr>
        <w:pStyle w:val="395"/>
        <w:spacing w:before="0" w:line="440" w:lineRule="exact"/>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3"/>
        <w:tblW w:w="9779"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00"/>
        <w:gridCol w:w="7268"/>
        <w:gridCol w:w="633"/>
      </w:tblGrid>
      <w:tr w14:paraId="189C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8" w:type="dxa"/>
            <w:vAlign w:val="center"/>
          </w:tcPr>
          <w:p w14:paraId="2FF20CC8">
            <w:pPr>
              <w:pStyle w:val="632"/>
              <w:spacing w:line="300" w:lineRule="exact"/>
              <w:jc w:val="center"/>
              <w:rPr>
                <w:rFonts w:hint="eastAsia" w:ascii="黑体" w:hAnsi="黑体" w:eastAsia="黑体" w:cs="黑体"/>
                <w:szCs w:val="21"/>
              </w:rPr>
            </w:pPr>
            <w:r>
              <w:rPr>
                <w:rFonts w:hint="eastAsia" w:ascii="黑体" w:hAnsi="黑体" w:eastAsia="黑体" w:cs="黑体"/>
                <w:szCs w:val="21"/>
              </w:rPr>
              <w:t>序号</w:t>
            </w:r>
          </w:p>
        </w:tc>
        <w:tc>
          <w:tcPr>
            <w:tcW w:w="1200" w:type="dxa"/>
            <w:vAlign w:val="center"/>
          </w:tcPr>
          <w:p w14:paraId="73E121AE">
            <w:pPr>
              <w:pStyle w:val="632"/>
              <w:spacing w:line="300" w:lineRule="exact"/>
              <w:jc w:val="center"/>
              <w:rPr>
                <w:rFonts w:hint="eastAsia" w:ascii="黑体" w:hAnsi="黑体" w:eastAsia="黑体" w:cs="黑体"/>
                <w:szCs w:val="21"/>
              </w:rPr>
            </w:pPr>
            <w:r>
              <w:rPr>
                <w:rFonts w:hint="eastAsia" w:ascii="黑体" w:hAnsi="黑体" w:eastAsia="黑体" w:cs="黑体"/>
                <w:szCs w:val="21"/>
              </w:rPr>
              <w:t>评分因素</w:t>
            </w:r>
          </w:p>
        </w:tc>
        <w:tc>
          <w:tcPr>
            <w:tcW w:w="7268" w:type="dxa"/>
            <w:vAlign w:val="center"/>
          </w:tcPr>
          <w:p w14:paraId="1ED605ED">
            <w:pPr>
              <w:pStyle w:val="632"/>
              <w:spacing w:line="300" w:lineRule="exact"/>
              <w:jc w:val="center"/>
              <w:rPr>
                <w:rFonts w:hint="eastAsia" w:ascii="黑体" w:hAnsi="黑体" w:eastAsia="黑体" w:cs="黑体"/>
                <w:szCs w:val="21"/>
              </w:rPr>
            </w:pPr>
            <w:r>
              <w:rPr>
                <w:rFonts w:hint="eastAsia" w:ascii="黑体" w:hAnsi="黑体" w:eastAsia="黑体" w:cs="黑体"/>
                <w:szCs w:val="21"/>
              </w:rPr>
              <w:t>评审标准</w:t>
            </w:r>
          </w:p>
        </w:tc>
        <w:tc>
          <w:tcPr>
            <w:tcW w:w="633" w:type="dxa"/>
            <w:vAlign w:val="center"/>
          </w:tcPr>
          <w:p w14:paraId="13AE165D">
            <w:pPr>
              <w:pStyle w:val="632"/>
              <w:spacing w:line="300" w:lineRule="exact"/>
              <w:jc w:val="center"/>
              <w:rPr>
                <w:rFonts w:hint="eastAsia" w:ascii="黑体" w:hAnsi="黑体" w:eastAsia="黑体" w:cs="黑体"/>
                <w:szCs w:val="21"/>
              </w:rPr>
            </w:pPr>
            <w:r>
              <w:rPr>
                <w:rFonts w:hint="eastAsia" w:ascii="黑体" w:hAnsi="黑体" w:eastAsia="黑体" w:cs="黑体"/>
                <w:sz w:val="19"/>
                <w:szCs w:val="19"/>
              </w:rPr>
              <w:t>权重</w:t>
            </w:r>
          </w:p>
        </w:tc>
      </w:tr>
      <w:tr w14:paraId="0E12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78" w:type="dxa"/>
            <w:vAlign w:val="center"/>
          </w:tcPr>
          <w:p w14:paraId="4D16EB2C">
            <w:pPr>
              <w:pStyle w:val="632"/>
              <w:spacing w:line="300" w:lineRule="exact"/>
              <w:jc w:val="center"/>
              <w:rPr>
                <w:rFonts w:ascii="Times New Roman" w:hAnsi="Times New Roman" w:cs="Times New Roman"/>
                <w:szCs w:val="21"/>
              </w:rPr>
            </w:pPr>
            <w:r>
              <w:rPr>
                <w:rFonts w:ascii="Times New Roman" w:hAnsi="Times New Roman" w:cs="Times New Roman"/>
                <w:szCs w:val="21"/>
              </w:rPr>
              <w:t>一</w:t>
            </w:r>
          </w:p>
        </w:tc>
        <w:tc>
          <w:tcPr>
            <w:tcW w:w="1200" w:type="dxa"/>
            <w:vAlign w:val="center"/>
          </w:tcPr>
          <w:p w14:paraId="0348E3C9">
            <w:pPr>
              <w:pStyle w:val="632"/>
              <w:spacing w:line="300" w:lineRule="exact"/>
              <w:jc w:val="center"/>
              <w:rPr>
                <w:rFonts w:ascii="Times New Roman" w:hAnsi="Times New Roman" w:cs="Times New Roman"/>
                <w:szCs w:val="21"/>
                <w:lang w:val="en-US"/>
              </w:rPr>
            </w:pPr>
            <w:r>
              <w:rPr>
                <w:rFonts w:hint="eastAsia" w:ascii="Times New Roman" w:hAnsi="Times New Roman" w:cs="Times New Roman"/>
                <w:szCs w:val="21"/>
                <w:lang w:val="en-US"/>
              </w:rPr>
              <w:t>资信</w:t>
            </w:r>
          </w:p>
        </w:tc>
        <w:tc>
          <w:tcPr>
            <w:tcW w:w="7268" w:type="dxa"/>
            <w:vAlign w:val="center"/>
          </w:tcPr>
          <w:p w14:paraId="1E573F9B">
            <w:pPr>
              <w:pStyle w:val="632"/>
              <w:spacing w:line="300" w:lineRule="exact"/>
              <w:jc w:val="center"/>
              <w:rPr>
                <w:rFonts w:ascii="Times New Roman" w:hAnsi="Times New Roman" w:cs="Times New Roman"/>
                <w:szCs w:val="21"/>
              </w:rPr>
            </w:pPr>
            <w:r>
              <w:rPr>
                <w:rFonts w:ascii="Times New Roman" w:hAnsi="Times New Roman" w:cs="Times New Roman"/>
                <w:szCs w:val="21"/>
              </w:rPr>
              <w:t>履约能力</w:t>
            </w:r>
          </w:p>
        </w:tc>
        <w:tc>
          <w:tcPr>
            <w:tcW w:w="633" w:type="dxa"/>
            <w:vAlign w:val="center"/>
          </w:tcPr>
          <w:p w14:paraId="142FEFE3">
            <w:pPr>
              <w:pStyle w:val="632"/>
              <w:spacing w:line="320" w:lineRule="exact"/>
              <w:jc w:val="center"/>
              <w:rPr>
                <w:rFonts w:ascii="Times New Roman" w:hAnsi="Times New Roman" w:cs="Times New Roman"/>
                <w:szCs w:val="21"/>
                <w:lang w:val="en-US"/>
              </w:rPr>
            </w:pPr>
          </w:p>
        </w:tc>
      </w:tr>
      <w:tr w14:paraId="7BD4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8" w:type="dxa"/>
            <w:vAlign w:val="center"/>
          </w:tcPr>
          <w:p w14:paraId="7713009C">
            <w:pPr>
              <w:pStyle w:val="632"/>
              <w:spacing w:line="300" w:lineRule="exact"/>
              <w:jc w:val="center"/>
              <w:rPr>
                <w:rFonts w:ascii="Times New Roman" w:hAnsi="Times New Roman" w:cs="Times New Roman"/>
                <w:szCs w:val="21"/>
                <w:highlight w:val="none"/>
              </w:rPr>
            </w:pPr>
            <w:r>
              <w:rPr>
                <w:rFonts w:ascii="Times New Roman" w:hAnsi="Times New Roman" w:cs="Times New Roman"/>
                <w:szCs w:val="21"/>
                <w:highlight w:val="none"/>
              </w:rPr>
              <w:t>1</w:t>
            </w:r>
          </w:p>
        </w:tc>
        <w:tc>
          <w:tcPr>
            <w:tcW w:w="1200" w:type="dxa"/>
            <w:vAlign w:val="center"/>
          </w:tcPr>
          <w:p w14:paraId="2F0B581C">
            <w:pPr>
              <w:pStyle w:val="632"/>
              <w:widowControl/>
              <w:adjustRightInd/>
              <w:spacing w:line="300" w:lineRule="exact"/>
              <w:jc w:val="center"/>
              <w:rPr>
                <w:rFonts w:ascii="Times New Roman" w:hAnsi="Times New Roman" w:cs="Times New Roman"/>
                <w:szCs w:val="21"/>
                <w:highlight w:val="none"/>
                <w:lang w:val="en-US"/>
              </w:rPr>
            </w:pPr>
            <w:r>
              <w:rPr>
                <w:rFonts w:hint="eastAsia" w:ascii="Times New Roman" w:hAnsi="Times New Roman" w:cs="Times New Roman"/>
                <w:szCs w:val="21"/>
                <w:highlight w:val="none"/>
                <w:lang w:val="en-US"/>
              </w:rPr>
              <w:t>同类</w:t>
            </w:r>
            <w:r>
              <w:rPr>
                <w:rFonts w:ascii="Times New Roman" w:hAnsi="Times New Roman" w:cs="Times New Roman"/>
                <w:szCs w:val="21"/>
                <w:highlight w:val="none"/>
                <w:lang w:val="en-US"/>
              </w:rPr>
              <w:t>业绩</w:t>
            </w:r>
          </w:p>
        </w:tc>
        <w:tc>
          <w:tcPr>
            <w:tcW w:w="7268" w:type="dxa"/>
            <w:vAlign w:val="center"/>
          </w:tcPr>
          <w:p w14:paraId="613FF22D">
            <w:pPr>
              <w:spacing w:line="300" w:lineRule="exact"/>
              <w:rPr>
                <w:szCs w:val="21"/>
                <w:highlight w:val="none"/>
              </w:rPr>
            </w:pPr>
            <w:r>
              <w:rPr>
                <w:szCs w:val="21"/>
                <w:highlight w:val="none"/>
                <w:lang w:val="zh-CN"/>
              </w:rPr>
              <w:t>供应商20</w:t>
            </w:r>
            <w:r>
              <w:rPr>
                <w:szCs w:val="21"/>
                <w:highlight w:val="none"/>
              </w:rPr>
              <w:t>21</w:t>
            </w:r>
            <w:r>
              <w:rPr>
                <w:szCs w:val="21"/>
                <w:highlight w:val="none"/>
                <w:lang w:val="zh-CN"/>
              </w:rPr>
              <w:t>年1月1日以来类似服务业绩，提供合同复印件加盖公章，业绩认定时间以合同签订时间为准。</w:t>
            </w:r>
            <w:r>
              <w:rPr>
                <w:szCs w:val="21"/>
                <w:highlight w:val="none"/>
              </w:rPr>
              <w:t>每个得</w:t>
            </w:r>
            <w:r>
              <w:rPr>
                <w:rFonts w:hint="eastAsia"/>
                <w:szCs w:val="21"/>
                <w:highlight w:val="none"/>
                <w:lang w:val="en-US" w:eastAsia="zh-CN"/>
              </w:rPr>
              <w:t>0.5</w:t>
            </w:r>
            <w:r>
              <w:rPr>
                <w:szCs w:val="21"/>
                <w:highlight w:val="none"/>
              </w:rPr>
              <w:t>分，最高得</w:t>
            </w:r>
            <w:r>
              <w:rPr>
                <w:rFonts w:hint="eastAsia"/>
                <w:szCs w:val="21"/>
                <w:highlight w:val="none"/>
                <w:lang w:val="en-US" w:eastAsia="zh-CN"/>
              </w:rPr>
              <w:t>1.5</w:t>
            </w:r>
            <w:r>
              <w:rPr>
                <w:szCs w:val="21"/>
                <w:highlight w:val="none"/>
              </w:rPr>
              <w:t>分。</w:t>
            </w:r>
            <w:r>
              <w:rPr>
                <w:rFonts w:eastAsiaTheme="minorEastAsia"/>
                <w:spacing w:val="4"/>
                <w:sz w:val="21"/>
                <w:szCs w:val="21"/>
                <w:highlight w:val="none"/>
              </w:rPr>
              <w:t>证明材料:证书复</w:t>
            </w:r>
            <w:r>
              <w:rPr>
                <w:rFonts w:hint="eastAsia" w:eastAsiaTheme="minorEastAsia"/>
                <w:spacing w:val="4"/>
                <w:sz w:val="21"/>
                <w:szCs w:val="21"/>
                <w:highlight w:val="none"/>
                <w:lang w:val="en-US" w:eastAsia="zh-CN"/>
              </w:rPr>
              <w:t>印</w:t>
            </w:r>
            <w:r>
              <w:rPr>
                <w:rFonts w:eastAsiaTheme="minorEastAsia"/>
                <w:spacing w:val="4"/>
                <w:sz w:val="21"/>
                <w:szCs w:val="21"/>
                <w:highlight w:val="none"/>
              </w:rPr>
              <w:t>件加盖公草。</w:t>
            </w:r>
          </w:p>
        </w:tc>
        <w:tc>
          <w:tcPr>
            <w:tcW w:w="633" w:type="dxa"/>
            <w:vAlign w:val="center"/>
          </w:tcPr>
          <w:p w14:paraId="6D3A978A">
            <w:pPr>
              <w:pStyle w:val="632"/>
              <w:autoSpaceDE w:val="0"/>
              <w:autoSpaceDN w:val="0"/>
              <w:snapToGrid w:val="0"/>
              <w:spacing w:line="320" w:lineRule="exact"/>
              <w:jc w:val="center"/>
              <w:rPr>
                <w:rFonts w:hint="default" w:ascii="Times New Roman" w:hAnsi="Times New Roman" w:eastAsia="宋体" w:cs="Times New Roman"/>
                <w:szCs w:val="21"/>
                <w:highlight w:val="none"/>
                <w:lang w:val="en-US" w:eastAsia="zh-CN"/>
              </w:rPr>
            </w:pPr>
            <w:r>
              <w:rPr>
                <w:rFonts w:ascii="Times New Roman" w:hAnsi="Times New Roman" w:cs="Times New Roman"/>
                <w:snapToGrid w:val="0"/>
                <w:kern w:val="0"/>
                <w:szCs w:val="21"/>
                <w:highlight w:val="none"/>
                <w:lang w:val="en-US"/>
              </w:rPr>
              <w:t>0-</w:t>
            </w:r>
            <w:r>
              <w:rPr>
                <w:rFonts w:hint="eastAsia" w:ascii="Times New Roman" w:hAnsi="Times New Roman" w:cs="Times New Roman"/>
                <w:snapToGrid w:val="0"/>
                <w:kern w:val="0"/>
                <w:szCs w:val="21"/>
                <w:highlight w:val="none"/>
                <w:lang w:val="en-US" w:eastAsia="zh-CN"/>
              </w:rPr>
              <w:t>1.5</w:t>
            </w:r>
          </w:p>
        </w:tc>
      </w:tr>
      <w:tr w14:paraId="5347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8" w:type="dxa"/>
            <w:vAlign w:val="center"/>
          </w:tcPr>
          <w:p w14:paraId="2116177A">
            <w:pPr>
              <w:pStyle w:val="632"/>
              <w:spacing w:line="300" w:lineRule="exact"/>
              <w:jc w:val="center"/>
              <w:rPr>
                <w:rFonts w:ascii="Times New Roman" w:hAnsi="Times New Roman" w:cs="Times New Roman"/>
                <w:szCs w:val="21"/>
                <w:highlight w:val="none"/>
                <w:lang w:val="en-US"/>
              </w:rPr>
            </w:pPr>
            <w:r>
              <w:rPr>
                <w:rFonts w:ascii="Times New Roman" w:hAnsi="Times New Roman" w:cs="Times New Roman"/>
                <w:szCs w:val="21"/>
                <w:highlight w:val="none"/>
                <w:lang w:val="en-US"/>
              </w:rPr>
              <w:t>2</w:t>
            </w:r>
          </w:p>
        </w:tc>
        <w:tc>
          <w:tcPr>
            <w:tcW w:w="1200" w:type="dxa"/>
            <w:vAlign w:val="center"/>
          </w:tcPr>
          <w:p w14:paraId="678F7045">
            <w:pPr>
              <w:pStyle w:val="632"/>
              <w:spacing w:line="300" w:lineRule="exact"/>
              <w:jc w:val="center"/>
              <w:rPr>
                <w:rFonts w:ascii="Times New Roman" w:hAnsi="Times New Roman" w:cs="Times New Roman"/>
                <w:szCs w:val="21"/>
                <w:highlight w:val="none"/>
                <w:lang w:val="en-US"/>
              </w:rPr>
            </w:pPr>
            <w:r>
              <w:rPr>
                <w:rFonts w:hint="eastAsia" w:ascii="Times New Roman" w:hAnsi="Times New Roman" w:cs="Times New Roman"/>
                <w:szCs w:val="21"/>
                <w:highlight w:val="none"/>
                <w:lang w:val="en-US"/>
              </w:rPr>
              <w:t>荣</w:t>
            </w:r>
            <w:r>
              <w:rPr>
                <w:rFonts w:ascii="Times New Roman" w:hAnsi="Times New Roman" w:cs="Times New Roman"/>
                <w:szCs w:val="21"/>
                <w:highlight w:val="none"/>
                <w:lang w:val="en-US"/>
              </w:rPr>
              <w:t>誉</w:t>
            </w:r>
            <w:r>
              <w:rPr>
                <w:rFonts w:hint="eastAsia" w:ascii="Times New Roman" w:hAnsi="Times New Roman" w:cs="Times New Roman"/>
                <w:szCs w:val="21"/>
                <w:highlight w:val="none"/>
                <w:lang w:val="en-US"/>
              </w:rPr>
              <w:t>证明</w:t>
            </w:r>
          </w:p>
        </w:tc>
        <w:tc>
          <w:tcPr>
            <w:tcW w:w="7268" w:type="dxa"/>
            <w:vAlign w:val="center"/>
          </w:tcPr>
          <w:p w14:paraId="04D2F5D0">
            <w:pPr>
              <w:spacing w:line="300" w:lineRule="exact"/>
              <w:rPr>
                <w:snapToGrid w:val="0"/>
                <w:szCs w:val="21"/>
                <w:highlight w:val="none"/>
              </w:rPr>
            </w:pPr>
            <w:r>
              <w:rPr>
                <w:szCs w:val="21"/>
                <w:highlight w:val="none"/>
                <w:lang w:val="zh-CN"/>
              </w:rPr>
              <w:t>供应商202</w:t>
            </w:r>
            <w:r>
              <w:rPr>
                <w:rFonts w:hint="eastAsia"/>
                <w:szCs w:val="21"/>
                <w:highlight w:val="none"/>
              </w:rPr>
              <w:t>1</w:t>
            </w:r>
            <w:r>
              <w:rPr>
                <w:szCs w:val="21"/>
                <w:highlight w:val="none"/>
                <w:lang w:val="zh-CN"/>
              </w:rPr>
              <w:t>年1月1日以来获得国家级荣誉</w:t>
            </w:r>
            <w:r>
              <w:rPr>
                <w:rFonts w:hint="eastAsia"/>
                <w:szCs w:val="21"/>
                <w:highlight w:val="none"/>
                <w:lang w:val="en-US" w:eastAsia="zh-CN"/>
              </w:rPr>
              <w:t>5</w:t>
            </w:r>
            <w:r>
              <w:rPr>
                <w:szCs w:val="21"/>
                <w:highlight w:val="none"/>
                <w:lang w:val="zh-CN"/>
              </w:rPr>
              <w:t>分，省级荣誉</w:t>
            </w:r>
            <w:r>
              <w:rPr>
                <w:rFonts w:hint="eastAsia"/>
                <w:szCs w:val="21"/>
                <w:highlight w:val="none"/>
                <w:lang w:val="en-US" w:eastAsia="zh-CN"/>
              </w:rPr>
              <w:t>3</w:t>
            </w:r>
            <w:r>
              <w:rPr>
                <w:szCs w:val="21"/>
                <w:highlight w:val="none"/>
                <w:lang w:val="zh-CN"/>
              </w:rPr>
              <w:t>分，市级荣誉1分，单项计分不累加，此项最高得</w:t>
            </w:r>
            <w:r>
              <w:rPr>
                <w:rFonts w:hint="eastAsia"/>
                <w:szCs w:val="21"/>
                <w:highlight w:val="none"/>
                <w:lang w:val="en-US" w:eastAsia="zh-CN"/>
              </w:rPr>
              <w:t>5</w:t>
            </w:r>
            <w:r>
              <w:rPr>
                <w:szCs w:val="21"/>
                <w:highlight w:val="none"/>
                <w:lang w:val="zh-CN"/>
              </w:rPr>
              <w:t>分。（需提供书面材料</w:t>
            </w:r>
            <w:r>
              <w:rPr>
                <w:rFonts w:eastAsiaTheme="minorEastAsia"/>
                <w:spacing w:val="4"/>
                <w:sz w:val="21"/>
                <w:szCs w:val="21"/>
                <w:highlight w:val="none"/>
              </w:rPr>
              <w:t>加盖公草</w:t>
            </w:r>
            <w:r>
              <w:rPr>
                <w:szCs w:val="21"/>
                <w:highlight w:val="none"/>
                <w:lang w:val="zh-CN"/>
              </w:rPr>
              <w:t>为证）</w:t>
            </w:r>
          </w:p>
        </w:tc>
        <w:tc>
          <w:tcPr>
            <w:tcW w:w="633" w:type="dxa"/>
            <w:vAlign w:val="center"/>
          </w:tcPr>
          <w:p w14:paraId="2C2CF1DF">
            <w:pPr>
              <w:snapToGrid w:val="0"/>
              <w:spacing w:line="320" w:lineRule="exact"/>
              <w:jc w:val="center"/>
              <w:rPr>
                <w:snapToGrid w:val="0"/>
                <w:kern w:val="0"/>
                <w:szCs w:val="21"/>
                <w:highlight w:val="none"/>
                <w:lang w:bidi="zh-CN"/>
              </w:rPr>
            </w:pPr>
            <w:r>
              <w:rPr>
                <w:snapToGrid w:val="0"/>
                <w:kern w:val="0"/>
                <w:szCs w:val="21"/>
                <w:highlight w:val="none"/>
                <w:lang w:bidi="zh-CN"/>
              </w:rPr>
              <w:t>0-</w:t>
            </w:r>
            <w:r>
              <w:rPr>
                <w:rFonts w:hint="eastAsia"/>
                <w:snapToGrid w:val="0"/>
                <w:kern w:val="0"/>
                <w:szCs w:val="21"/>
                <w:highlight w:val="none"/>
                <w:lang w:val="en-US" w:bidi="zh-CN"/>
              </w:rPr>
              <w:t>5</w:t>
            </w:r>
          </w:p>
        </w:tc>
      </w:tr>
      <w:tr w14:paraId="3CBC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8" w:type="dxa"/>
            <w:vAlign w:val="center"/>
          </w:tcPr>
          <w:p w14:paraId="056448B5">
            <w:pPr>
              <w:pStyle w:val="226"/>
              <w:kinsoku w:val="0"/>
              <w:autoSpaceDE w:val="0"/>
              <w:autoSpaceDN w:val="0"/>
              <w:snapToGrid w:val="0"/>
              <w:spacing w:line="300" w:lineRule="exact"/>
              <w:jc w:val="center"/>
              <w:textAlignment w:val="center"/>
              <w:rPr>
                <w:sz w:val="21"/>
                <w:szCs w:val="21"/>
                <w:highlight w:val="none"/>
              </w:rPr>
            </w:pPr>
            <w:r>
              <w:rPr>
                <w:sz w:val="21"/>
                <w:szCs w:val="21"/>
                <w:highlight w:val="none"/>
              </w:rPr>
              <w:t>3</w:t>
            </w:r>
          </w:p>
        </w:tc>
        <w:tc>
          <w:tcPr>
            <w:tcW w:w="1200" w:type="dxa"/>
            <w:vAlign w:val="center"/>
          </w:tcPr>
          <w:p w14:paraId="7345FC0D">
            <w:pPr>
              <w:pStyle w:val="226"/>
              <w:kinsoku w:val="0"/>
              <w:autoSpaceDE w:val="0"/>
              <w:autoSpaceDN w:val="0"/>
              <w:snapToGrid w:val="0"/>
              <w:spacing w:before="0" w:after="0" w:line="300" w:lineRule="exact"/>
              <w:jc w:val="center"/>
              <w:textAlignment w:val="center"/>
              <w:rPr>
                <w:rFonts w:eastAsiaTheme="minorEastAsia"/>
                <w:spacing w:val="6"/>
                <w:sz w:val="21"/>
                <w:szCs w:val="21"/>
                <w:highlight w:val="none"/>
              </w:rPr>
            </w:pPr>
            <w:r>
              <w:rPr>
                <w:rFonts w:hint="eastAsia" w:eastAsiaTheme="minorEastAsia"/>
                <w:spacing w:val="6"/>
                <w:sz w:val="21"/>
                <w:szCs w:val="21"/>
                <w:highlight w:val="none"/>
              </w:rPr>
              <w:t>媒体资质</w:t>
            </w:r>
          </w:p>
        </w:tc>
        <w:tc>
          <w:tcPr>
            <w:tcW w:w="7268" w:type="dxa"/>
          </w:tcPr>
          <w:p w14:paraId="5EE376AE">
            <w:pPr>
              <w:pStyle w:val="226"/>
              <w:tabs>
                <w:tab w:val="left" w:pos="271"/>
              </w:tabs>
              <w:kinsoku w:val="0"/>
              <w:autoSpaceDE w:val="0"/>
              <w:autoSpaceDN w:val="0"/>
              <w:snapToGrid w:val="0"/>
              <w:spacing w:before="0" w:after="0" w:line="300" w:lineRule="exact"/>
              <w:textAlignment w:val="center"/>
              <w:rPr>
                <w:rFonts w:eastAsiaTheme="minorEastAsia"/>
                <w:spacing w:val="4"/>
                <w:sz w:val="21"/>
                <w:szCs w:val="21"/>
                <w:highlight w:val="none"/>
                <w:lang w:val="zh-CN"/>
              </w:rPr>
            </w:pPr>
            <w:r>
              <w:rPr>
                <w:rFonts w:eastAsiaTheme="minorEastAsia"/>
                <w:spacing w:val="4"/>
                <w:sz w:val="21"/>
                <w:szCs w:val="21"/>
                <w:highlight w:val="none"/>
              </w:rPr>
              <w:t>投标人具有</w:t>
            </w:r>
            <w:r>
              <w:rPr>
                <w:rFonts w:hint="eastAsia" w:eastAsiaTheme="minorEastAsia"/>
                <w:spacing w:val="4"/>
                <w:sz w:val="21"/>
                <w:szCs w:val="21"/>
                <w:highlight w:val="none"/>
              </w:rPr>
              <w:t>互联网新闻许可证、广播电视证、网络出版服务许可证、增值电信业务经营许可证等媒体相关资质证明</w:t>
            </w:r>
            <w:r>
              <w:rPr>
                <w:rFonts w:eastAsiaTheme="minorEastAsia"/>
                <w:spacing w:val="4"/>
                <w:sz w:val="21"/>
                <w:szCs w:val="21"/>
                <w:highlight w:val="none"/>
              </w:rPr>
              <w:t>，每提供一个得</w:t>
            </w:r>
            <w:r>
              <w:rPr>
                <w:rFonts w:hint="eastAsia" w:eastAsiaTheme="minorEastAsia"/>
                <w:spacing w:val="4"/>
                <w:sz w:val="21"/>
                <w:szCs w:val="21"/>
                <w:highlight w:val="none"/>
              </w:rPr>
              <w:t>2</w:t>
            </w:r>
            <w:r>
              <w:rPr>
                <w:rFonts w:eastAsiaTheme="minorEastAsia"/>
                <w:spacing w:val="4"/>
                <w:sz w:val="21"/>
                <w:szCs w:val="21"/>
                <w:highlight w:val="none"/>
              </w:rPr>
              <w:t>分，最高得</w:t>
            </w:r>
            <w:r>
              <w:rPr>
                <w:rFonts w:hint="eastAsia" w:eastAsiaTheme="minorEastAsia"/>
                <w:spacing w:val="4"/>
                <w:sz w:val="21"/>
                <w:szCs w:val="21"/>
                <w:highlight w:val="none"/>
              </w:rPr>
              <w:t>8</w:t>
            </w:r>
            <w:r>
              <w:rPr>
                <w:rFonts w:eastAsiaTheme="minorEastAsia"/>
                <w:spacing w:val="4"/>
                <w:sz w:val="21"/>
                <w:szCs w:val="21"/>
                <w:highlight w:val="none"/>
              </w:rPr>
              <w:t>分。证明材料:证书复</w:t>
            </w:r>
            <w:r>
              <w:rPr>
                <w:rFonts w:hint="eastAsia" w:eastAsiaTheme="minorEastAsia"/>
                <w:spacing w:val="4"/>
                <w:sz w:val="21"/>
                <w:szCs w:val="21"/>
                <w:highlight w:val="none"/>
                <w:lang w:val="en-US" w:eastAsia="zh-CN"/>
              </w:rPr>
              <w:t>印</w:t>
            </w:r>
            <w:r>
              <w:rPr>
                <w:rFonts w:eastAsiaTheme="minorEastAsia"/>
                <w:spacing w:val="4"/>
                <w:sz w:val="21"/>
                <w:szCs w:val="21"/>
                <w:highlight w:val="none"/>
              </w:rPr>
              <w:t>件加盖公草。</w:t>
            </w:r>
          </w:p>
        </w:tc>
        <w:tc>
          <w:tcPr>
            <w:tcW w:w="633" w:type="dxa"/>
            <w:vAlign w:val="center"/>
          </w:tcPr>
          <w:p w14:paraId="574CEA12">
            <w:pPr>
              <w:pStyle w:val="226"/>
              <w:kinsoku w:val="0"/>
              <w:autoSpaceDE w:val="0"/>
              <w:autoSpaceDN w:val="0"/>
              <w:snapToGrid w:val="0"/>
              <w:spacing w:before="0" w:after="0" w:line="320" w:lineRule="exact"/>
              <w:jc w:val="center"/>
              <w:textAlignment w:val="center"/>
              <w:rPr>
                <w:rFonts w:eastAsiaTheme="minorEastAsia"/>
                <w:spacing w:val="-5"/>
                <w:sz w:val="21"/>
                <w:szCs w:val="21"/>
                <w:highlight w:val="none"/>
              </w:rPr>
            </w:pPr>
            <w:r>
              <w:rPr>
                <w:rFonts w:eastAsiaTheme="minorEastAsia"/>
                <w:spacing w:val="-5"/>
                <w:sz w:val="21"/>
                <w:szCs w:val="21"/>
                <w:highlight w:val="none"/>
              </w:rPr>
              <w:t>0-</w:t>
            </w:r>
            <w:r>
              <w:rPr>
                <w:rFonts w:hint="eastAsia" w:eastAsiaTheme="minorEastAsia"/>
                <w:spacing w:val="-5"/>
                <w:sz w:val="21"/>
                <w:szCs w:val="21"/>
                <w:highlight w:val="none"/>
              </w:rPr>
              <w:t>8</w:t>
            </w:r>
          </w:p>
        </w:tc>
      </w:tr>
      <w:tr w14:paraId="7C9D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78" w:type="dxa"/>
            <w:vAlign w:val="center"/>
          </w:tcPr>
          <w:p w14:paraId="289AD1D1">
            <w:pPr>
              <w:pStyle w:val="632"/>
              <w:spacing w:before="50" w:line="300" w:lineRule="exact"/>
              <w:ind w:left="7"/>
              <w:jc w:val="center"/>
              <w:rPr>
                <w:rFonts w:ascii="Times New Roman" w:hAnsi="Times New Roman" w:cs="Times New Roman" w:eastAsiaTheme="minorEastAsia"/>
                <w:szCs w:val="21"/>
              </w:rPr>
            </w:pPr>
            <w:r>
              <w:rPr>
                <w:rFonts w:ascii="Times New Roman" w:hAnsi="Times New Roman" w:cs="Times New Roman"/>
                <w:szCs w:val="21"/>
              </w:rPr>
              <w:t>二</w:t>
            </w:r>
          </w:p>
        </w:tc>
        <w:tc>
          <w:tcPr>
            <w:tcW w:w="1200" w:type="dxa"/>
            <w:vAlign w:val="center"/>
          </w:tcPr>
          <w:p w14:paraId="56700ECC">
            <w:pPr>
              <w:pStyle w:val="632"/>
              <w:spacing w:line="300" w:lineRule="exact"/>
              <w:jc w:val="center"/>
              <w:rPr>
                <w:rFonts w:ascii="Times New Roman" w:hAnsi="Times New Roman" w:cs="Times New Roman"/>
                <w:szCs w:val="21"/>
              </w:rPr>
            </w:pPr>
            <w:r>
              <w:rPr>
                <w:rFonts w:ascii="Times New Roman" w:hAnsi="Times New Roman" w:cs="Times New Roman"/>
                <w:szCs w:val="21"/>
              </w:rPr>
              <w:t>技术</w:t>
            </w:r>
          </w:p>
        </w:tc>
        <w:tc>
          <w:tcPr>
            <w:tcW w:w="7268" w:type="dxa"/>
            <w:vAlign w:val="center"/>
          </w:tcPr>
          <w:p w14:paraId="23F49A14">
            <w:pPr>
              <w:pStyle w:val="632"/>
              <w:spacing w:line="300" w:lineRule="exact"/>
              <w:jc w:val="center"/>
              <w:rPr>
                <w:rFonts w:ascii="Times New Roman" w:hAnsi="Times New Roman" w:cs="Times New Roman" w:eastAsiaTheme="minorEastAsia"/>
                <w:szCs w:val="21"/>
              </w:rPr>
            </w:pPr>
            <w:r>
              <w:rPr>
                <w:rFonts w:ascii="Times New Roman" w:hAnsi="Times New Roman" w:cs="Times New Roman"/>
                <w:szCs w:val="21"/>
              </w:rPr>
              <w:t>服务水平</w:t>
            </w:r>
          </w:p>
        </w:tc>
        <w:tc>
          <w:tcPr>
            <w:tcW w:w="633" w:type="dxa"/>
            <w:vAlign w:val="center"/>
          </w:tcPr>
          <w:p w14:paraId="79C7AF4E">
            <w:pPr>
              <w:pStyle w:val="632"/>
              <w:spacing w:line="320" w:lineRule="exact"/>
              <w:jc w:val="center"/>
              <w:rPr>
                <w:rFonts w:ascii="Times New Roman" w:hAnsi="Times New Roman" w:cs="Times New Roman" w:eastAsiaTheme="minorEastAsia"/>
                <w:szCs w:val="21"/>
                <w:lang w:val="en-US"/>
              </w:rPr>
            </w:pPr>
          </w:p>
        </w:tc>
      </w:tr>
      <w:tr w14:paraId="193D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78" w:type="dxa"/>
            <w:vAlign w:val="center"/>
          </w:tcPr>
          <w:p w14:paraId="34BF7EB7">
            <w:pPr>
              <w:pStyle w:val="632"/>
              <w:spacing w:line="300" w:lineRule="exact"/>
              <w:jc w:val="center"/>
              <w:rPr>
                <w:rFonts w:ascii="Times New Roman" w:hAnsi="Times New Roman" w:cs="Times New Roman"/>
                <w:szCs w:val="21"/>
                <w:highlight w:val="none"/>
                <w:lang w:eastAsia="en-US"/>
              </w:rPr>
            </w:pPr>
            <w:r>
              <w:rPr>
                <w:rFonts w:ascii="Times New Roman" w:hAnsi="Times New Roman" w:cs="Times New Roman"/>
                <w:szCs w:val="21"/>
                <w:highlight w:val="none"/>
                <w:lang w:eastAsia="en-US"/>
              </w:rPr>
              <w:t>1</w:t>
            </w:r>
          </w:p>
        </w:tc>
        <w:tc>
          <w:tcPr>
            <w:tcW w:w="1200" w:type="dxa"/>
            <w:vAlign w:val="center"/>
          </w:tcPr>
          <w:p w14:paraId="316CEFD9">
            <w:pPr>
              <w:spacing w:line="300" w:lineRule="exact"/>
              <w:rPr>
                <w:color w:val="000000"/>
                <w:kern w:val="0"/>
                <w:szCs w:val="21"/>
                <w:highlight w:val="none"/>
                <w:lang w:bidi="ar"/>
              </w:rPr>
            </w:pPr>
            <w:r>
              <w:rPr>
                <w:color w:val="000000"/>
                <w:kern w:val="0"/>
                <w:szCs w:val="21"/>
                <w:highlight w:val="none"/>
                <w:lang w:bidi="ar"/>
              </w:rPr>
              <w:t>总体投标方案</w:t>
            </w:r>
          </w:p>
        </w:tc>
        <w:tc>
          <w:tcPr>
            <w:tcW w:w="7268" w:type="dxa"/>
            <w:vAlign w:val="center"/>
          </w:tcPr>
          <w:p w14:paraId="3B3A289B">
            <w:pPr>
              <w:spacing w:line="300" w:lineRule="exact"/>
              <w:rPr>
                <w:color w:val="000000"/>
                <w:kern w:val="0"/>
                <w:szCs w:val="21"/>
                <w:highlight w:val="none"/>
                <w:lang w:bidi="ar"/>
              </w:rPr>
            </w:pPr>
            <w:r>
              <w:rPr>
                <w:color w:val="000000"/>
                <w:kern w:val="0"/>
                <w:szCs w:val="21"/>
                <w:highlight w:val="none"/>
                <w:lang w:bidi="ar"/>
              </w:rPr>
              <w:t>投标方案是否充分考虑采购方融媒体工作的实际需求，对本项目现状的理解和分析是否到位，相关资料的</w:t>
            </w:r>
            <w:bookmarkStart w:id="69" w:name="_GoBack"/>
            <w:bookmarkEnd w:id="69"/>
            <w:r>
              <w:rPr>
                <w:color w:val="000000"/>
                <w:kern w:val="0"/>
                <w:szCs w:val="21"/>
                <w:highlight w:val="none"/>
                <w:lang w:bidi="ar"/>
              </w:rPr>
              <w:t>提供情况，是否真实、完整、清晰、有序、合理</w:t>
            </w:r>
            <w:r>
              <w:rPr>
                <w:rFonts w:hint="eastAsia"/>
                <w:color w:val="000000"/>
                <w:kern w:val="0"/>
                <w:szCs w:val="21"/>
                <w:highlight w:val="none"/>
                <w:lang w:eastAsia="zh-CN" w:bidi="ar"/>
              </w:rPr>
              <w:t>。</w:t>
            </w:r>
            <w:r>
              <w:rPr>
                <w:rFonts w:hint="eastAsia"/>
                <w:color w:val="000000"/>
                <w:kern w:val="0"/>
                <w:szCs w:val="21"/>
                <w:highlight w:val="none"/>
                <w:lang w:val="en-US" w:eastAsia="zh-CN" w:bidi="ar"/>
              </w:rPr>
              <w:t>得</w:t>
            </w:r>
            <w:r>
              <w:rPr>
                <w:color w:val="000000"/>
                <w:kern w:val="0"/>
                <w:szCs w:val="21"/>
                <w:highlight w:val="none"/>
                <w:lang w:bidi="ar"/>
              </w:rPr>
              <w:t>0-</w:t>
            </w:r>
            <w:r>
              <w:rPr>
                <w:rFonts w:hint="eastAsia"/>
                <w:color w:val="000000"/>
                <w:kern w:val="0"/>
                <w:szCs w:val="21"/>
                <w:highlight w:val="none"/>
                <w:lang w:bidi="ar"/>
              </w:rPr>
              <w:t>10</w:t>
            </w:r>
            <w:r>
              <w:rPr>
                <w:rFonts w:hint="eastAsia"/>
                <w:color w:val="000000"/>
                <w:kern w:val="0"/>
                <w:szCs w:val="21"/>
                <w:highlight w:val="none"/>
                <w:lang w:val="en-US" w:eastAsia="zh-CN" w:bidi="ar"/>
              </w:rPr>
              <w:t>.5</w:t>
            </w:r>
            <w:r>
              <w:rPr>
                <w:color w:val="000000"/>
                <w:kern w:val="0"/>
                <w:szCs w:val="21"/>
                <w:highlight w:val="none"/>
                <w:lang w:bidi="ar"/>
              </w:rPr>
              <w:t>分；</w:t>
            </w:r>
          </w:p>
        </w:tc>
        <w:tc>
          <w:tcPr>
            <w:tcW w:w="633" w:type="dxa"/>
            <w:vAlign w:val="center"/>
          </w:tcPr>
          <w:p w14:paraId="413494CE">
            <w:pPr>
              <w:pStyle w:val="632"/>
              <w:spacing w:line="320" w:lineRule="exact"/>
              <w:jc w:val="center"/>
              <w:rPr>
                <w:rFonts w:hint="default" w:ascii="Times New Roman" w:hAnsi="Times New Roman" w:cs="Times New Roman" w:eastAsiaTheme="minorEastAsia"/>
                <w:szCs w:val="21"/>
                <w:highlight w:val="none"/>
                <w:lang w:val="en-US" w:eastAsia="zh-CN"/>
              </w:rPr>
            </w:pPr>
            <w:r>
              <w:rPr>
                <w:rFonts w:ascii="Times New Roman" w:hAnsi="Times New Roman" w:cs="Times New Roman" w:eastAsiaTheme="minorEastAsia"/>
                <w:szCs w:val="21"/>
                <w:highlight w:val="none"/>
                <w:lang w:val="en-US"/>
              </w:rPr>
              <w:t>0-</w:t>
            </w:r>
            <w:r>
              <w:rPr>
                <w:rFonts w:hint="eastAsia" w:ascii="Times New Roman" w:hAnsi="Times New Roman" w:cs="Times New Roman" w:eastAsiaTheme="minorEastAsia"/>
                <w:szCs w:val="21"/>
                <w:highlight w:val="none"/>
                <w:lang w:val="en-US"/>
              </w:rPr>
              <w:t>10</w:t>
            </w:r>
            <w:r>
              <w:rPr>
                <w:rFonts w:hint="eastAsia" w:ascii="Times New Roman" w:hAnsi="Times New Roman" w:cs="Times New Roman" w:eastAsiaTheme="minorEastAsia"/>
                <w:szCs w:val="21"/>
                <w:highlight w:val="none"/>
                <w:lang w:val="en-US" w:eastAsia="zh-CN"/>
              </w:rPr>
              <w:t>.5</w:t>
            </w:r>
          </w:p>
        </w:tc>
      </w:tr>
      <w:tr w14:paraId="7B82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8" w:type="dxa"/>
            <w:vAlign w:val="center"/>
          </w:tcPr>
          <w:p w14:paraId="56020CDA">
            <w:pPr>
              <w:pStyle w:val="632"/>
              <w:spacing w:line="30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2</w:t>
            </w:r>
          </w:p>
        </w:tc>
        <w:tc>
          <w:tcPr>
            <w:tcW w:w="1200" w:type="dxa"/>
            <w:vAlign w:val="center"/>
          </w:tcPr>
          <w:p w14:paraId="27B3F50B">
            <w:pPr>
              <w:spacing w:line="300" w:lineRule="exact"/>
              <w:rPr>
                <w:color w:val="000000"/>
                <w:kern w:val="0"/>
                <w:szCs w:val="21"/>
                <w:highlight w:val="none"/>
                <w:lang w:bidi="ar"/>
              </w:rPr>
            </w:pPr>
            <w:r>
              <w:rPr>
                <w:rFonts w:hint="eastAsia"/>
                <w:color w:val="000000"/>
                <w:kern w:val="0"/>
                <w:szCs w:val="21"/>
                <w:highlight w:val="none"/>
                <w:lang w:bidi="ar"/>
              </w:rPr>
              <w:t>赛程实施方案</w:t>
            </w:r>
          </w:p>
        </w:tc>
        <w:tc>
          <w:tcPr>
            <w:tcW w:w="7268" w:type="dxa"/>
            <w:vAlign w:val="center"/>
          </w:tcPr>
          <w:p w14:paraId="3DCC6569">
            <w:pPr>
              <w:spacing w:line="300" w:lineRule="exact"/>
              <w:rPr>
                <w:color w:val="000000"/>
                <w:kern w:val="0"/>
                <w:szCs w:val="21"/>
                <w:highlight w:val="none"/>
                <w:lang w:bidi="ar"/>
              </w:rPr>
            </w:pPr>
            <w:r>
              <w:rPr>
                <w:color w:val="000000"/>
                <w:kern w:val="0"/>
                <w:szCs w:val="21"/>
                <w:highlight w:val="none"/>
                <w:lang w:bidi="ar"/>
              </w:rPr>
              <w:t>提供</w:t>
            </w:r>
            <w:r>
              <w:rPr>
                <w:rFonts w:hint="eastAsia"/>
                <w:color w:val="000000"/>
                <w:kern w:val="0"/>
                <w:szCs w:val="21"/>
                <w:highlight w:val="none"/>
                <w:lang w:bidi="ar"/>
              </w:rPr>
              <w:t>大赛全程实施方案得4</w:t>
            </w:r>
            <w:r>
              <w:rPr>
                <w:color w:val="000000"/>
                <w:kern w:val="0"/>
                <w:szCs w:val="21"/>
                <w:highlight w:val="none"/>
                <w:lang w:bidi="ar"/>
              </w:rPr>
              <w:t>分；方案是否符合</w:t>
            </w:r>
            <w:r>
              <w:rPr>
                <w:rFonts w:hint="eastAsia"/>
                <w:color w:val="000000"/>
                <w:kern w:val="0"/>
                <w:szCs w:val="21"/>
                <w:highlight w:val="none"/>
                <w:lang w:bidi="ar"/>
              </w:rPr>
              <w:t>大赛</w:t>
            </w:r>
            <w:r>
              <w:rPr>
                <w:color w:val="000000"/>
                <w:kern w:val="0"/>
                <w:szCs w:val="21"/>
                <w:highlight w:val="none"/>
                <w:lang w:bidi="ar"/>
              </w:rPr>
              <w:t>实施要求、</w:t>
            </w:r>
            <w:r>
              <w:rPr>
                <w:rFonts w:hint="eastAsia"/>
                <w:color w:val="000000"/>
                <w:kern w:val="0"/>
                <w:szCs w:val="21"/>
                <w:highlight w:val="none"/>
                <w:lang w:bidi="ar"/>
              </w:rPr>
              <w:t>评审</w:t>
            </w:r>
            <w:r>
              <w:rPr>
                <w:color w:val="000000"/>
                <w:kern w:val="0"/>
                <w:szCs w:val="21"/>
                <w:highlight w:val="none"/>
                <w:lang w:bidi="ar"/>
              </w:rPr>
              <w:t>方案合理情况</w:t>
            </w:r>
            <w:r>
              <w:rPr>
                <w:rFonts w:hint="eastAsia"/>
                <w:color w:val="000000"/>
                <w:kern w:val="0"/>
                <w:szCs w:val="21"/>
                <w:highlight w:val="none"/>
                <w:lang w:eastAsia="zh-CN" w:bidi="ar"/>
              </w:rPr>
              <w:t>。</w:t>
            </w:r>
            <w:r>
              <w:rPr>
                <w:rFonts w:hint="eastAsia"/>
                <w:color w:val="000000"/>
                <w:kern w:val="0"/>
                <w:szCs w:val="21"/>
                <w:highlight w:val="none"/>
                <w:lang w:val="en-US" w:eastAsia="zh-CN" w:bidi="ar"/>
              </w:rPr>
              <w:t>得</w:t>
            </w:r>
            <w:r>
              <w:rPr>
                <w:color w:val="000000"/>
                <w:kern w:val="0"/>
                <w:szCs w:val="21"/>
                <w:highlight w:val="none"/>
                <w:lang w:bidi="ar"/>
              </w:rPr>
              <w:t>0-</w:t>
            </w:r>
            <w:r>
              <w:rPr>
                <w:rFonts w:hint="eastAsia"/>
                <w:color w:val="000000"/>
                <w:kern w:val="0"/>
                <w:szCs w:val="21"/>
                <w:highlight w:val="none"/>
                <w:lang w:bidi="ar"/>
              </w:rPr>
              <w:t>6</w:t>
            </w:r>
            <w:r>
              <w:rPr>
                <w:color w:val="000000"/>
                <w:kern w:val="0"/>
                <w:szCs w:val="21"/>
                <w:highlight w:val="none"/>
                <w:lang w:bidi="ar"/>
              </w:rPr>
              <w:t>分。</w:t>
            </w:r>
          </w:p>
        </w:tc>
        <w:tc>
          <w:tcPr>
            <w:tcW w:w="633" w:type="dxa"/>
            <w:vAlign w:val="center"/>
          </w:tcPr>
          <w:p w14:paraId="655B52BF">
            <w:pPr>
              <w:pStyle w:val="632"/>
              <w:spacing w:line="320" w:lineRule="exact"/>
              <w:jc w:val="center"/>
              <w:rPr>
                <w:rFonts w:ascii="Times New Roman" w:hAnsi="Times New Roman" w:cs="Times New Roman" w:eastAsiaTheme="minorEastAsia"/>
                <w:szCs w:val="21"/>
                <w:highlight w:val="none"/>
                <w:lang w:val="en-US"/>
              </w:rPr>
            </w:pPr>
            <w:r>
              <w:rPr>
                <w:rFonts w:hint="eastAsia" w:ascii="Times New Roman" w:hAnsi="Times New Roman" w:cs="Times New Roman" w:eastAsiaTheme="minorEastAsia"/>
                <w:szCs w:val="21"/>
                <w:highlight w:val="none"/>
                <w:lang w:val="en-US"/>
              </w:rPr>
              <w:t>0-10</w:t>
            </w:r>
          </w:p>
        </w:tc>
      </w:tr>
      <w:tr w14:paraId="12A4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8" w:type="dxa"/>
            <w:vAlign w:val="center"/>
          </w:tcPr>
          <w:p w14:paraId="66D0AB6C">
            <w:pPr>
              <w:pStyle w:val="632"/>
              <w:spacing w:line="300" w:lineRule="exact"/>
              <w:jc w:val="center"/>
              <w:rPr>
                <w:rFonts w:ascii="Times New Roman" w:hAnsi="Times New Roman" w:cs="Times New Roman"/>
                <w:szCs w:val="21"/>
                <w:highlight w:val="none"/>
                <w:lang w:val="en-US"/>
              </w:rPr>
            </w:pPr>
            <w:r>
              <w:rPr>
                <w:rFonts w:hint="eastAsia" w:ascii="Times New Roman" w:hAnsi="Times New Roman" w:cs="Times New Roman"/>
                <w:szCs w:val="21"/>
                <w:highlight w:val="none"/>
                <w:lang w:val="en-US"/>
              </w:rPr>
              <w:t>3</w:t>
            </w:r>
          </w:p>
        </w:tc>
        <w:tc>
          <w:tcPr>
            <w:tcW w:w="1200" w:type="dxa"/>
            <w:vAlign w:val="center"/>
          </w:tcPr>
          <w:p w14:paraId="6E4D4478">
            <w:pPr>
              <w:spacing w:line="300" w:lineRule="exact"/>
              <w:rPr>
                <w:color w:val="000000"/>
                <w:kern w:val="0"/>
                <w:szCs w:val="21"/>
                <w:highlight w:val="none"/>
                <w:lang w:bidi="ar"/>
              </w:rPr>
            </w:pPr>
            <w:r>
              <w:rPr>
                <w:rFonts w:hint="eastAsia"/>
                <w:color w:val="000000"/>
                <w:kern w:val="0"/>
                <w:szCs w:val="21"/>
                <w:highlight w:val="none"/>
                <w:lang w:bidi="ar"/>
              </w:rPr>
              <w:t>大赛平台搭建</w:t>
            </w:r>
            <w:r>
              <w:rPr>
                <w:color w:val="000000"/>
                <w:kern w:val="0"/>
                <w:szCs w:val="21"/>
                <w:highlight w:val="none"/>
                <w:lang w:bidi="ar"/>
              </w:rPr>
              <w:t>工作方案</w:t>
            </w:r>
          </w:p>
        </w:tc>
        <w:tc>
          <w:tcPr>
            <w:tcW w:w="7268" w:type="dxa"/>
            <w:vAlign w:val="center"/>
          </w:tcPr>
          <w:p w14:paraId="2548A190">
            <w:pPr>
              <w:spacing w:line="300" w:lineRule="exact"/>
              <w:rPr>
                <w:color w:val="000000"/>
                <w:kern w:val="0"/>
                <w:szCs w:val="21"/>
                <w:highlight w:val="none"/>
                <w:lang w:bidi="ar"/>
              </w:rPr>
            </w:pPr>
            <w:r>
              <w:rPr>
                <w:color w:val="000000"/>
                <w:kern w:val="0"/>
                <w:szCs w:val="21"/>
                <w:highlight w:val="none"/>
                <w:lang w:bidi="ar"/>
              </w:rPr>
              <w:t>投标人</w:t>
            </w:r>
            <w:r>
              <w:rPr>
                <w:rFonts w:hint="eastAsia"/>
                <w:color w:val="000000"/>
                <w:kern w:val="0"/>
                <w:szCs w:val="21"/>
                <w:highlight w:val="none"/>
                <w:lang w:bidi="ar"/>
              </w:rPr>
              <w:t>能够根据大赛采购需求，提供清晰、完善的大赛线上平台搭建方案，要求平台具备线上报名、线上上传大赛作品、线上评委打分等功能，功能设置合理、框架清晰</w:t>
            </w:r>
            <w:r>
              <w:rPr>
                <w:rFonts w:hint="eastAsia"/>
                <w:color w:val="000000"/>
                <w:kern w:val="0"/>
                <w:szCs w:val="21"/>
                <w:highlight w:val="none"/>
                <w:lang w:eastAsia="zh-CN" w:bidi="ar"/>
              </w:rPr>
              <w:t>。</w:t>
            </w:r>
            <w:r>
              <w:rPr>
                <w:rFonts w:hint="eastAsia"/>
                <w:color w:val="000000"/>
                <w:kern w:val="0"/>
                <w:szCs w:val="21"/>
                <w:highlight w:val="none"/>
                <w:lang w:bidi="ar"/>
              </w:rPr>
              <w:t>得0-10分。</w:t>
            </w:r>
          </w:p>
        </w:tc>
        <w:tc>
          <w:tcPr>
            <w:tcW w:w="633" w:type="dxa"/>
            <w:vAlign w:val="center"/>
          </w:tcPr>
          <w:p w14:paraId="6E6ACF6D">
            <w:pPr>
              <w:pStyle w:val="632"/>
              <w:spacing w:line="320" w:lineRule="exact"/>
              <w:jc w:val="center"/>
              <w:rPr>
                <w:rFonts w:ascii="Times New Roman" w:hAnsi="Times New Roman" w:cs="Times New Roman" w:eastAsiaTheme="minorEastAsia"/>
                <w:szCs w:val="21"/>
                <w:highlight w:val="none"/>
                <w:lang w:val="en-US"/>
              </w:rPr>
            </w:pPr>
            <w:r>
              <w:rPr>
                <w:rFonts w:ascii="Times New Roman" w:hAnsi="Times New Roman" w:cs="Times New Roman" w:eastAsiaTheme="minorEastAsia"/>
                <w:szCs w:val="21"/>
                <w:highlight w:val="none"/>
                <w:lang w:val="en-US"/>
              </w:rPr>
              <w:t>0-</w:t>
            </w:r>
            <w:r>
              <w:rPr>
                <w:rFonts w:hint="eastAsia" w:ascii="Times New Roman" w:hAnsi="Times New Roman" w:cs="Times New Roman" w:eastAsiaTheme="minorEastAsia"/>
                <w:szCs w:val="21"/>
                <w:highlight w:val="none"/>
                <w:lang w:val="en-US"/>
              </w:rPr>
              <w:t>10</w:t>
            </w:r>
          </w:p>
        </w:tc>
      </w:tr>
      <w:tr w14:paraId="2E98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8" w:type="dxa"/>
            <w:vAlign w:val="center"/>
          </w:tcPr>
          <w:p w14:paraId="4AB6EDF3">
            <w:pPr>
              <w:pStyle w:val="632"/>
              <w:spacing w:line="300" w:lineRule="exact"/>
              <w:jc w:val="center"/>
              <w:rPr>
                <w:rFonts w:ascii="Times New Roman" w:hAnsi="Times New Roman" w:cs="Times New Roman"/>
                <w:szCs w:val="21"/>
                <w:highlight w:val="none"/>
                <w:lang w:val="en-US" w:eastAsia="en-US"/>
              </w:rPr>
            </w:pPr>
            <w:r>
              <w:rPr>
                <w:rFonts w:hint="eastAsia" w:ascii="Times New Roman" w:hAnsi="Times New Roman" w:cs="Times New Roman"/>
                <w:szCs w:val="21"/>
                <w:highlight w:val="none"/>
                <w:lang w:val="en-US"/>
              </w:rPr>
              <w:t>4</w:t>
            </w:r>
          </w:p>
        </w:tc>
        <w:tc>
          <w:tcPr>
            <w:tcW w:w="1200" w:type="dxa"/>
            <w:vAlign w:val="center"/>
          </w:tcPr>
          <w:p w14:paraId="66D36056">
            <w:pPr>
              <w:spacing w:line="300" w:lineRule="exact"/>
              <w:jc w:val="left"/>
              <w:rPr>
                <w:color w:val="000000"/>
                <w:kern w:val="0"/>
                <w:szCs w:val="21"/>
                <w:highlight w:val="none"/>
                <w:lang w:bidi="ar"/>
              </w:rPr>
            </w:pPr>
            <w:r>
              <w:rPr>
                <w:rFonts w:hint="eastAsia"/>
                <w:color w:val="000000"/>
                <w:kern w:val="0"/>
                <w:szCs w:val="21"/>
                <w:highlight w:val="none"/>
                <w:lang w:bidi="ar"/>
              </w:rPr>
              <w:t>新闻报道</w:t>
            </w:r>
            <w:r>
              <w:rPr>
                <w:color w:val="000000"/>
                <w:kern w:val="0"/>
                <w:szCs w:val="21"/>
                <w:highlight w:val="none"/>
                <w:lang w:bidi="ar"/>
              </w:rPr>
              <w:t>实施方案</w:t>
            </w:r>
          </w:p>
        </w:tc>
        <w:tc>
          <w:tcPr>
            <w:tcW w:w="7268" w:type="dxa"/>
            <w:vAlign w:val="center"/>
          </w:tcPr>
          <w:p w14:paraId="5623B402">
            <w:pPr>
              <w:spacing w:line="300" w:lineRule="exact"/>
              <w:rPr>
                <w:color w:val="000000"/>
                <w:kern w:val="0"/>
                <w:szCs w:val="21"/>
                <w:highlight w:val="none"/>
                <w:lang w:bidi="ar"/>
              </w:rPr>
            </w:pPr>
            <w:r>
              <w:rPr>
                <w:rFonts w:hint="eastAsia"/>
                <w:color w:val="000000"/>
                <w:kern w:val="0"/>
                <w:szCs w:val="21"/>
                <w:highlight w:val="none"/>
                <w:lang w:bidi="ar"/>
              </w:rPr>
              <w:t>投标人能够围绕大赛赛程，做好全程新闻报道工作</w:t>
            </w:r>
            <w:r>
              <w:rPr>
                <w:color w:val="000000"/>
                <w:kern w:val="0"/>
                <w:szCs w:val="21"/>
                <w:highlight w:val="none"/>
                <w:lang w:bidi="ar"/>
              </w:rPr>
              <w:t>，</w:t>
            </w:r>
            <w:r>
              <w:rPr>
                <w:rFonts w:hint="eastAsia"/>
                <w:color w:val="000000"/>
                <w:kern w:val="0"/>
                <w:szCs w:val="21"/>
                <w:highlight w:val="none"/>
                <w:lang w:bidi="ar"/>
              </w:rPr>
              <w:t>具体包含大赛重要节点的新闻报道、相关领域的专家</w:t>
            </w:r>
            <w:r>
              <w:rPr>
                <w:color w:val="000000"/>
                <w:kern w:val="0"/>
                <w:szCs w:val="21"/>
                <w:highlight w:val="none"/>
                <w:lang w:bidi="ar"/>
              </w:rPr>
              <w:t>采访</w:t>
            </w:r>
            <w:r>
              <w:rPr>
                <w:rFonts w:hint="eastAsia"/>
                <w:color w:val="000000"/>
                <w:kern w:val="0"/>
                <w:szCs w:val="21"/>
                <w:highlight w:val="none"/>
                <w:lang w:bidi="ar"/>
              </w:rPr>
              <w:t>、针对居民需求相关调研报道</w:t>
            </w:r>
            <w:r>
              <w:rPr>
                <w:color w:val="000000"/>
                <w:kern w:val="0"/>
                <w:szCs w:val="21"/>
                <w:highlight w:val="none"/>
                <w:lang w:bidi="ar"/>
              </w:rPr>
              <w:t>，</w:t>
            </w:r>
            <w:r>
              <w:rPr>
                <w:rFonts w:hint="eastAsia"/>
                <w:color w:val="000000"/>
                <w:kern w:val="0"/>
                <w:szCs w:val="21"/>
                <w:highlight w:val="none"/>
                <w:lang w:bidi="ar"/>
              </w:rPr>
              <w:t>要求报道方案</w:t>
            </w:r>
            <w:r>
              <w:rPr>
                <w:color w:val="000000"/>
                <w:kern w:val="0"/>
                <w:szCs w:val="21"/>
                <w:highlight w:val="none"/>
                <w:lang w:bidi="ar"/>
              </w:rPr>
              <w:t>内容合理、思路清晰</w:t>
            </w:r>
            <w:r>
              <w:rPr>
                <w:rFonts w:hint="eastAsia"/>
                <w:color w:val="000000"/>
                <w:kern w:val="0"/>
                <w:szCs w:val="21"/>
                <w:highlight w:val="none"/>
                <w:lang w:eastAsia="zh-CN" w:bidi="ar"/>
              </w:rPr>
              <w:t>。</w:t>
            </w:r>
            <w:r>
              <w:rPr>
                <w:color w:val="000000"/>
                <w:kern w:val="0"/>
                <w:szCs w:val="21"/>
                <w:highlight w:val="none"/>
                <w:lang w:bidi="ar"/>
              </w:rPr>
              <w:t>得0</w:t>
            </w:r>
            <w:r>
              <w:rPr>
                <w:rFonts w:hint="eastAsia"/>
                <w:color w:val="000000"/>
                <w:kern w:val="0"/>
                <w:szCs w:val="21"/>
                <w:highlight w:val="none"/>
                <w:lang w:bidi="ar"/>
              </w:rPr>
              <w:t>-10</w:t>
            </w:r>
            <w:r>
              <w:rPr>
                <w:color w:val="000000"/>
                <w:kern w:val="0"/>
                <w:szCs w:val="21"/>
                <w:highlight w:val="none"/>
                <w:lang w:bidi="ar"/>
              </w:rPr>
              <w:t>分。</w:t>
            </w:r>
          </w:p>
        </w:tc>
        <w:tc>
          <w:tcPr>
            <w:tcW w:w="633" w:type="dxa"/>
            <w:vAlign w:val="center"/>
          </w:tcPr>
          <w:p w14:paraId="32BD98BA">
            <w:pPr>
              <w:pStyle w:val="632"/>
              <w:spacing w:line="320" w:lineRule="exact"/>
              <w:jc w:val="center"/>
              <w:rPr>
                <w:rFonts w:ascii="Times New Roman" w:hAnsi="Times New Roman" w:cs="Times New Roman"/>
                <w:szCs w:val="21"/>
                <w:highlight w:val="none"/>
                <w:lang w:val="en-US"/>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rPr>
              <w:t>10</w:t>
            </w:r>
          </w:p>
        </w:tc>
      </w:tr>
      <w:tr w14:paraId="0892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8" w:type="dxa"/>
            <w:vAlign w:val="center"/>
          </w:tcPr>
          <w:p w14:paraId="3D1E930F">
            <w:pPr>
              <w:pStyle w:val="632"/>
              <w:spacing w:line="300" w:lineRule="exact"/>
              <w:jc w:val="center"/>
              <w:rPr>
                <w:rFonts w:ascii="Times New Roman" w:hAnsi="Times New Roman" w:cs="Times New Roman"/>
                <w:szCs w:val="21"/>
                <w:highlight w:val="none"/>
                <w:lang w:val="en-US"/>
              </w:rPr>
            </w:pPr>
            <w:r>
              <w:rPr>
                <w:rFonts w:hint="eastAsia" w:ascii="Times New Roman" w:hAnsi="Times New Roman" w:cs="Times New Roman"/>
                <w:szCs w:val="21"/>
                <w:highlight w:val="none"/>
                <w:lang w:val="en-US"/>
              </w:rPr>
              <w:t>5</w:t>
            </w:r>
          </w:p>
        </w:tc>
        <w:tc>
          <w:tcPr>
            <w:tcW w:w="1200" w:type="dxa"/>
            <w:vAlign w:val="center"/>
          </w:tcPr>
          <w:p w14:paraId="58FC6EC1">
            <w:pPr>
              <w:spacing w:line="300" w:lineRule="exact"/>
              <w:rPr>
                <w:color w:val="000000"/>
                <w:kern w:val="0"/>
                <w:szCs w:val="21"/>
                <w:highlight w:val="none"/>
                <w:lang w:bidi="ar"/>
              </w:rPr>
            </w:pPr>
            <w:r>
              <w:rPr>
                <w:rFonts w:hint="eastAsia"/>
                <w:color w:val="000000"/>
                <w:kern w:val="0"/>
                <w:szCs w:val="21"/>
                <w:highlight w:val="none"/>
                <w:lang w:bidi="ar"/>
              </w:rPr>
              <w:t>媒体宣发方案</w:t>
            </w:r>
          </w:p>
        </w:tc>
        <w:tc>
          <w:tcPr>
            <w:tcW w:w="7268" w:type="dxa"/>
            <w:vAlign w:val="center"/>
          </w:tcPr>
          <w:p w14:paraId="408CE5B8">
            <w:pPr>
              <w:adjustRightInd/>
              <w:spacing w:line="300" w:lineRule="exact"/>
              <w:jc w:val="left"/>
              <w:rPr>
                <w:color w:val="000000"/>
                <w:kern w:val="0"/>
                <w:szCs w:val="21"/>
                <w:highlight w:val="none"/>
                <w:lang w:bidi="ar"/>
              </w:rPr>
            </w:pPr>
            <w:r>
              <w:rPr>
                <w:color w:val="000000"/>
                <w:kern w:val="0"/>
                <w:szCs w:val="21"/>
                <w:highlight w:val="none"/>
                <w:lang w:bidi="ar"/>
              </w:rPr>
              <w:t>承诺</w:t>
            </w:r>
            <w:r>
              <w:rPr>
                <w:rFonts w:hint="eastAsia"/>
                <w:color w:val="000000"/>
                <w:kern w:val="0"/>
                <w:szCs w:val="21"/>
                <w:highlight w:val="none"/>
                <w:lang w:bidi="ar"/>
              </w:rPr>
              <w:t>大赛相关报道</w:t>
            </w:r>
            <w:r>
              <w:rPr>
                <w:color w:val="000000"/>
                <w:kern w:val="0"/>
                <w:szCs w:val="21"/>
                <w:highlight w:val="none"/>
                <w:lang w:bidi="ar"/>
              </w:rPr>
              <w:t>在央媒</w:t>
            </w:r>
            <w:r>
              <w:rPr>
                <w:rFonts w:hint="eastAsia"/>
                <w:color w:val="000000"/>
                <w:kern w:val="0"/>
                <w:szCs w:val="21"/>
                <w:highlight w:val="none"/>
                <w:lang w:bidi="ar"/>
              </w:rPr>
              <w:t>中刊发篇数3篇及以上的得0-3分；</w:t>
            </w:r>
          </w:p>
          <w:p w14:paraId="165C0AE3">
            <w:pPr>
              <w:adjustRightInd/>
              <w:spacing w:line="300" w:lineRule="exact"/>
              <w:jc w:val="left"/>
              <w:rPr>
                <w:color w:val="000000"/>
                <w:kern w:val="0"/>
                <w:szCs w:val="21"/>
                <w:highlight w:val="none"/>
                <w:lang w:bidi="ar"/>
              </w:rPr>
            </w:pPr>
            <w:r>
              <w:rPr>
                <w:rFonts w:hint="eastAsia"/>
                <w:color w:val="000000"/>
                <w:kern w:val="0"/>
                <w:szCs w:val="21"/>
                <w:highlight w:val="none"/>
                <w:lang w:bidi="ar"/>
              </w:rPr>
              <w:t>在省级、</w:t>
            </w:r>
            <w:r>
              <w:rPr>
                <w:color w:val="000000"/>
                <w:kern w:val="0"/>
                <w:szCs w:val="21"/>
                <w:highlight w:val="none"/>
                <w:lang w:bidi="ar"/>
              </w:rPr>
              <w:t>市级</w:t>
            </w:r>
            <w:r>
              <w:rPr>
                <w:rFonts w:hint="eastAsia"/>
                <w:color w:val="000000"/>
                <w:kern w:val="0"/>
                <w:szCs w:val="21"/>
                <w:highlight w:val="none"/>
                <w:lang w:bidi="ar"/>
              </w:rPr>
              <w:t>媒体</w:t>
            </w:r>
            <w:r>
              <w:rPr>
                <w:color w:val="000000"/>
                <w:kern w:val="0"/>
                <w:szCs w:val="21"/>
                <w:highlight w:val="none"/>
                <w:lang w:bidi="ar"/>
              </w:rPr>
              <w:t>中</w:t>
            </w:r>
            <w:r>
              <w:rPr>
                <w:rFonts w:hint="eastAsia"/>
                <w:color w:val="000000"/>
                <w:kern w:val="0"/>
                <w:szCs w:val="21"/>
                <w:highlight w:val="none"/>
                <w:lang w:bidi="ar"/>
              </w:rPr>
              <w:t>刊发篇数8篇及以上，</w:t>
            </w:r>
            <w:r>
              <w:rPr>
                <w:color w:val="000000"/>
                <w:kern w:val="0"/>
                <w:szCs w:val="21"/>
                <w:highlight w:val="none"/>
                <w:lang w:bidi="ar"/>
              </w:rPr>
              <w:t>得</w:t>
            </w:r>
            <w:r>
              <w:rPr>
                <w:rFonts w:hint="eastAsia"/>
                <w:color w:val="000000"/>
                <w:kern w:val="0"/>
                <w:szCs w:val="21"/>
                <w:highlight w:val="none"/>
                <w:lang w:bidi="ar"/>
              </w:rPr>
              <w:t>0-3</w:t>
            </w:r>
            <w:r>
              <w:rPr>
                <w:color w:val="000000"/>
                <w:kern w:val="0"/>
                <w:szCs w:val="21"/>
                <w:highlight w:val="none"/>
                <w:lang w:bidi="ar"/>
              </w:rPr>
              <w:t>分</w:t>
            </w:r>
            <w:r>
              <w:rPr>
                <w:rFonts w:hint="eastAsia"/>
                <w:color w:val="000000"/>
                <w:kern w:val="0"/>
                <w:szCs w:val="21"/>
                <w:highlight w:val="none"/>
                <w:lang w:bidi="ar"/>
              </w:rPr>
              <w:t>；</w:t>
            </w:r>
          </w:p>
          <w:p w14:paraId="6731C6D1">
            <w:pPr>
              <w:adjustRightInd/>
              <w:spacing w:line="300" w:lineRule="exact"/>
              <w:jc w:val="left"/>
              <w:rPr>
                <w:color w:val="000000"/>
                <w:kern w:val="0"/>
                <w:szCs w:val="21"/>
                <w:highlight w:val="none"/>
                <w:lang w:bidi="ar"/>
              </w:rPr>
            </w:pPr>
            <w:r>
              <w:rPr>
                <w:rFonts w:hint="eastAsia"/>
                <w:color w:val="000000"/>
                <w:kern w:val="0"/>
                <w:szCs w:val="21"/>
                <w:highlight w:val="none"/>
                <w:lang w:bidi="ar"/>
              </w:rPr>
              <w:t>要求宣发节奏清晰、传播影响力较强。</w:t>
            </w:r>
          </w:p>
        </w:tc>
        <w:tc>
          <w:tcPr>
            <w:tcW w:w="633" w:type="dxa"/>
            <w:vAlign w:val="center"/>
          </w:tcPr>
          <w:p w14:paraId="7BA51E8F">
            <w:pPr>
              <w:pStyle w:val="632"/>
              <w:spacing w:line="320" w:lineRule="exact"/>
              <w:jc w:val="center"/>
              <w:rPr>
                <w:rFonts w:ascii="Times New Roman" w:hAnsi="Times New Roman" w:cs="Times New Roman"/>
                <w:snapToGrid w:val="0"/>
                <w:kern w:val="0"/>
                <w:szCs w:val="21"/>
                <w:highlight w:val="none"/>
                <w:lang w:val="en-US"/>
              </w:rPr>
            </w:pPr>
            <w:r>
              <w:rPr>
                <w:rFonts w:ascii="Times New Roman" w:hAnsi="Times New Roman" w:cs="Times New Roman"/>
                <w:snapToGrid w:val="0"/>
                <w:kern w:val="0"/>
                <w:szCs w:val="21"/>
                <w:highlight w:val="none"/>
                <w:lang w:val="en-US"/>
              </w:rPr>
              <w:t>0-</w:t>
            </w:r>
            <w:r>
              <w:rPr>
                <w:rFonts w:hint="eastAsia" w:ascii="Times New Roman" w:hAnsi="Times New Roman" w:cs="Times New Roman"/>
                <w:szCs w:val="21"/>
                <w:highlight w:val="none"/>
                <w:lang w:val="en-US"/>
              </w:rPr>
              <w:t>6</w:t>
            </w:r>
          </w:p>
        </w:tc>
      </w:tr>
      <w:tr w14:paraId="3361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78" w:type="dxa"/>
            <w:vAlign w:val="center"/>
          </w:tcPr>
          <w:p w14:paraId="4691DE6C">
            <w:pPr>
              <w:pStyle w:val="632"/>
              <w:spacing w:before="1" w:line="300" w:lineRule="exact"/>
              <w:ind w:left="9"/>
              <w:jc w:val="center"/>
              <w:rPr>
                <w:rFonts w:ascii="Times New Roman" w:hAnsi="Times New Roman" w:cs="Times New Roman" w:eastAsiaTheme="minorEastAsia"/>
                <w:szCs w:val="21"/>
                <w:highlight w:val="none"/>
                <w:lang w:val="en-US"/>
              </w:rPr>
            </w:pPr>
            <w:r>
              <w:rPr>
                <w:rFonts w:hint="eastAsia" w:ascii="Times New Roman" w:hAnsi="Times New Roman" w:cs="Times New Roman" w:eastAsiaTheme="minorEastAsia"/>
                <w:szCs w:val="21"/>
                <w:highlight w:val="none"/>
                <w:lang w:val="en-US"/>
              </w:rPr>
              <w:t>6</w:t>
            </w:r>
          </w:p>
        </w:tc>
        <w:tc>
          <w:tcPr>
            <w:tcW w:w="1200" w:type="dxa"/>
            <w:vAlign w:val="center"/>
          </w:tcPr>
          <w:p w14:paraId="650EA6C1">
            <w:pPr>
              <w:spacing w:line="300" w:lineRule="exact"/>
              <w:jc w:val="left"/>
              <w:rPr>
                <w:color w:val="000000"/>
                <w:kern w:val="0"/>
                <w:szCs w:val="21"/>
                <w:highlight w:val="none"/>
                <w:lang w:bidi="ar"/>
              </w:rPr>
            </w:pPr>
            <w:r>
              <w:rPr>
                <w:color w:val="000000"/>
                <w:kern w:val="0"/>
                <w:sz w:val="19"/>
                <w:szCs w:val="19"/>
                <w:highlight w:val="none"/>
                <w:lang w:bidi="ar"/>
              </w:rPr>
              <w:t>项目负责人</w:t>
            </w:r>
          </w:p>
        </w:tc>
        <w:tc>
          <w:tcPr>
            <w:tcW w:w="7268" w:type="dxa"/>
            <w:vAlign w:val="center"/>
          </w:tcPr>
          <w:p w14:paraId="33421FEE">
            <w:pPr>
              <w:widowControl/>
              <w:spacing w:line="300" w:lineRule="exact"/>
              <w:jc w:val="left"/>
              <w:rPr>
                <w:color w:val="000000"/>
                <w:kern w:val="0"/>
                <w:szCs w:val="21"/>
                <w:highlight w:val="none"/>
                <w:lang w:bidi="ar"/>
              </w:rPr>
            </w:pPr>
            <w:r>
              <w:rPr>
                <w:color w:val="000000"/>
                <w:kern w:val="0"/>
                <w:szCs w:val="21"/>
                <w:highlight w:val="none"/>
                <w:lang w:bidi="ar"/>
              </w:rPr>
              <w:t>具备新闻类中级及以上职称得2分；具有类似项目管理经验得1分</w:t>
            </w:r>
            <w:r>
              <w:rPr>
                <w:rFonts w:hint="eastAsia"/>
                <w:color w:val="000000"/>
                <w:kern w:val="0"/>
                <w:szCs w:val="21"/>
                <w:highlight w:val="none"/>
                <w:lang w:bidi="ar"/>
              </w:rPr>
              <w:t>。</w:t>
            </w:r>
            <w:r>
              <w:rPr>
                <w:rFonts w:hint="eastAsia"/>
                <w:color w:val="000000"/>
                <w:kern w:val="0"/>
                <w:szCs w:val="21"/>
                <w:highlight w:val="none"/>
                <w:lang w:val="en-US" w:eastAsia="zh-CN" w:bidi="ar"/>
              </w:rPr>
              <w:t>得</w:t>
            </w:r>
            <w:r>
              <w:rPr>
                <w:rFonts w:hint="eastAsia"/>
                <w:color w:val="000000"/>
                <w:kern w:val="0"/>
                <w:szCs w:val="21"/>
                <w:highlight w:val="none"/>
                <w:lang w:bidi="ar"/>
              </w:rPr>
              <w:t>0-3分。</w:t>
            </w:r>
          </w:p>
        </w:tc>
        <w:tc>
          <w:tcPr>
            <w:tcW w:w="633" w:type="dxa"/>
            <w:vAlign w:val="center"/>
          </w:tcPr>
          <w:p w14:paraId="2218FAFB">
            <w:pPr>
              <w:spacing w:line="320" w:lineRule="exact"/>
              <w:jc w:val="center"/>
              <w:rPr>
                <w:szCs w:val="21"/>
                <w:highlight w:val="none"/>
              </w:rPr>
            </w:pPr>
            <w:r>
              <w:rPr>
                <w:snapToGrid w:val="0"/>
                <w:szCs w:val="21"/>
                <w:highlight w:val="none"/>
              </w:rPr>
              <w:t>0-</w:t>
            </w:r>
            <w:r>
              <w:rPr>
                <w:rFonts w:hint="eastAsia"/>
                <w:snapToGrid w:val="0"/>
                <w:szCs w:val="21"/>
                <w:highlight w:val="none"/>
              </w:rPr>
              <w:t>3</w:t>
            </w:r>
          </w:p>
        </w:tc>
      </w:tr>
      <w:tr w14:paraId="1AEC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78" w:type="dxa"/>
            <w:vAlign w:val="center"/>
          </w:tcPr>
          <w:p w14:paraId="18579968">
            <w:pPr>
              <w:pStyle w:val="632"/>
              <w:spacing w:before="1" w:line="300" w:lineRule="exact"/>
              <w:ind w:left="9"/>
              <w:jc w:val="center"/>
              <w:rPr>
                <w:rFonts w:ascii="Times New Roman" w:hAnsi="Times New Roman" w:cs="Times New Roman" w:eastAsiaTheme="minorEastAsia"/>
                <w:szCs w:val="21"/>
                <w:highlight w:val="none"/>
                <w:lang w:val="en-US"/>
              </w:rPr>
            </w:pPr>
            <w:r>
              <w:rPr>
                <w:rFonts w:hint="eastAsia" w:ascii="Times New Roman" w:hAnsi="Times New Roman" w:cs="Times New Roman" w:eastAsiaTheme="minorEastAsia"/>
                <w:szCs w:val="21"/>
                <w:highlight w:val="none"/>
                <w:lang w:val="en-US"/>
              </w:rPr>
              <w:t>7</w:t>
            </w:r>
          </w:p>
        </w:tc>
        <w:tc>
          <w:tcPr>
            <w:tcW w:w="1200" w:type="dxa"/>
            <w:vAlign w:val="center"/>
          </w:tcPr>
          <w:p w14:paraId="73A4FB07">
            <w:pPr>
              <w:spacing w:line="300" w:lineRule="exact"/>
              <w:jc w:val="left"/>
              <w:rPr>
                <w:color w:val="000000"/>
                <w:kern w:val="0"/>
                <w:szCs w:val="21"/>
                <w:highlight w:val="none"/>
                <w:lang w:eastAsia="en-US" w:bidi="ar"/>
              </w:rPr>
            </w:pPr>
            <w:r>
              <w:rPr>
                <w:color w:val="000000"/>
                <w:kern w:val="0"/>
                <w:szCs w:val="21"/>
                <w:highlight w:val="none"/>
                <w:lang w:bidi="ar"/>
              </w:rPr>
              <w:t>技术服务团队人员</w:t>
            </w:r>
          </w:p>
        </w:tc>
        <w:tc>
          <w:tcPr>
            <w:tcW w:w="7268" w:type="dxa"/>
            <w:vAlign w:val="center"/>
          </w:tcPr>
          <w:p w14:paraId="613A9EB5">
            <w:pPr>
              <w:widowControl/>
              <w:numPr>
                <w:ilvl w:val="255"/>
                <w:numId w:val="0"/>
              </w:numPr>
              <w:spacing w:line="300" w:lineRule="exact"/>
              <w:jc w:val="left"/>
              <w:rPr>
                <w:color w:val="000000"/>
                <w:kern w:val="0"/>
                <w:szCs w:val="21"/>
                <w:highlight w:val="none"/>
                <w:lang w:bidi="ar"/>
              </w:rPr>
            </w:pPr>
            <w:r>
              <w:rPr>
                <w:color w:val="000000"/>
                <w:kern w:val="0"/>
                <w:szCs w:val="21"/>
                <w:highlight w:val="none"/>
                <w:lang w:bidi="ar"/>
              </w:rPr>
              <w:t>本项目技术支撑团队人数不少于</w:t>
            </w:r>
            <w:r>
              <w:rPr>
                <w:rFonts w:hint="eastAsia"/>
                <w:color w:val="000000"/>
                <w:kern w:val="0"/>
                <w:szCs w:val="21"/>
                <w:highlight w:val="none"/>
                <w:lang w:bidi="ar"/>
              </w:rPr>
              <w:t>5</w:t>
            </w:r>
            <w:r>
              <w:rPr>
                <w:color w:val="000000"/>
                <w:kern w:val="0"/>
                <w:szCs w:val="21"/>
                <w:highlight w:val="none"/>
                <w:lang w:bidi="ar"/>
              </w:rPr>
              <w:t>人，成员类别齐全，包括但不仅限于项目主管、采编、策划、设计</w:t>
            </w:r>
            <w:r>
              <w:rPr>
                <w:rFonts w:hint="eastAsia"/>
                <w:color w:val="000000"/>
                <w:kern w:val="0"/>
                <w:szCs w:val="21"/>
                <w:highlight w:val="none"/>
                <w:lang w:bidi="ar"/>
              </w:rPr>
              <w:t>、技术</w:t>
            </w:r>
            <w:r>
              <w:rPr>
                <w:color w:val="000000"/>
                <w:kern w:val="0"/>
                <w:szCs w:val="21"/>
                <w:highlight w:val="none"/>
                <w:lang w:bidi="ar"/>
              </w:rPr>
              <w:t>运维等。全部满足需求和人数，根据人员经验、资质等</w:t>
            </w:r>
            <w:r>
              <w:rPr>
                <w:rFonts w:hint="eastAsia"/>
                <w:color w:val="000000"/>
                <w:kern w:val="0"/>
                <w:szCs w:val="21"/>
                <w:highlight w:val="none"/>
                <w:lang w:eastAsia="zh-CN" w:bidi="ar"/>
              </w:rPr>
              <w:t>。</w:t>
            </w:r>
            <w:r>
              <w:rPr>
                <w:rFonts w:hint="eastAsia"/>
                <w:color w:val="000000"/>
                <w:kern w:val="0"/>
                <w:szCs w:val="21"/>
                <w:highlight w:val="none"/>
                <w:lang w:val="en-US" w:eastAsia="zh-CN" w:bidi="ar"/>
              </w:rPr>
              <w:t>得</w:t>
            </w:r>
            <w:r>
              <w:rPr>
                <w:rFonts w:hint="eastAsia"/>
                <w:color w:val="000000"/>
                <w:kern w:val="0"/>
                <w:szCs w:val="21"/>
                <w:highlight w:val="none"/>
                <w:lang w:bidi="ar"/>
              </w:rPr>
              <w:t>0</w:t>
            </w:r>
            <w:r>
              <w:rPr>
                <w:color w:val="000000"/>
                <w:kern w:val="0"/>
                <w:szCs w:val="21"/>
                <w:highlight w:val="none"/>
                <w:lang w:bidi="ar"/>
              </w:rPr>
              <w:t>-</w:t>
            </w:r>
            <w:r>
              <w:rPr>
                <w:rFonts w:hint="eastAsia"/>
                <w:color w:val="000000"/>
                <w:kern w:val="0"/>
                <w:szCs w:val="21"/>
                <w:highlight w:val="none"/>
                <w:lang w:bidi="ar"/>
              </w:rPr>
              <w:t>10</w:t>
            </w:r>
            <w:r>
              <w:rPr>
                <w:color w:val="000000"/>
                <w:kern w:val="0"/>
                <w:szCs w:val="21"/>
                <w:highlight w:val="none"/>
                <w:lang w:bidi="ar"/>
              </w:rPr>
              <w:t>分；少于</w:t>
            </w:r>
            <w:r>
              <w:rPr>
                <w:rFonts w:hint="eastAsia"/>
                <w:color w:val="000000"/>
                <w:kern w:val="0"/>
                <w:szCs w:val="21"/>
                <w:highlight w:val="none"/>
                <w:lang w:bidi="ar"/>
              </w:rPr>
              <w:t>5</w:t>
            </w:r>
            <w:r>
              <w:rPr>
                <w:color w:val="000000"/>
                <w:kern w:val="0"/>
                <w:szCs w:val="21"/>
                <w:highlight w:val="none"/>
                <w:lang w:bidi="ar"/>
              </w:rPr>
              <w:t>人不得分。</w:t>
            </w:r>
          </w:p>
          <w:p w14:paraId="69DD5E46">
            <w:pPr>
              <w:spacing w:line="300" w:lineRule="exact"/>
              <w:rPr>
                <w:color w:val="000000"/>
                <w:kern w:val="0"/>
                <w:szCs w:val="21"/>
                <w:highlight w:val="none"/>
                <w:lang w:bidi="ar"/>
              </w:rPr>
            </w:pPr>
            <w:r>
              <w:rPr>
                <w:rFonts w:hint="eastAsia"/>
                <w:color w:val="000000"/>
                <w:kern w:val="0"/>
                <w:szCs w:val="21"/>
                <w:highlight w:val="none"/>
                <w:lang w:val="en-US" w:eastAsia="zh-CN" w:bidi="ar"/>
              </w:rPr>
              <w:t>(</w:t>
            </w:r>
            <w:r>
              <w:rPr>
                <w:color w:val="000000"/>
                <w:kern w:val="0"/>
                <w:szCs w:val="21"/>
                <w:highlight w:val="none"/>
                <w:lang w:bidi="ar"/>
              </w:rPr>
              <w:t>证明材料：提供执行团队人员名单、经验或</w:t>
            </w:r>
            <w:r>
              <w:rPr>
                <w:rFonts w:hint="eastAsia"/>
                <w:color w:val="000000"/>
                <w:kern w:val="0"/>
                <w:szCs w:val="21"/>
                <w:highlight w:val="none"/>
                <w:lang w:bidi="ar"/>
              </w:rPr>
              <w:t>相关学历</w:t>
            </w:r>
            <w:r>
              <w:rPr>
                <w:color w:val="000000"/>
                <w:kern w:val="0"/>
                <w:szCs w:val="21"/>
                <w:highlight w:val="none"/>
                <w:lang w:bidi="ar"/>
              </w:rPr>
              <w:t>证明</w:t>
            </w:r>
            <w:r>
              <w:rPr>
                <w:rFonts w:hint="eastAsia"/>
                <w:color w:val="000000"/>
                <w:kern w:val="0"/>
                <w:szCs w:val="21"/>
                <w:highlight w:val="none"/>
                <w:lang w:bidi="ar"/>
              </w:rPr>
              <w:t>、</w:t>
            </w:r>
            <w:r>
              <w:rPr>
                <w:color w:val="000000"/>
                <w:kern w:val="0"/>
                <w:szCs w:val="21"/>
                <w:highlight w:val="none"/>
                <w:lang w:bidi="ar"/>
              </w:rPr>
              <w:t>其他证明材料</w:t>
            </w:r>
            <w:r>
              <w:rPr>
                <w:rFonts w:hint="eastAsia"/>
                <w:color w:val="000000"/>
                <w:kern w:val="0"/>
                <w:szCs w:val="21"/>
                <w:highlight w:val="none"/>
                <w:lang w:bidi="ar"/>
              </w:rPr>
              <w:t>等</w:t>
            </w:r>
            <w:r>
              <w:rPr>
                <w:rFonts w:hint="eastAsia"/>
                <w:color w:val="000000"/>
                <w:kern w:val="0"/>
                <w:szCs w:val="21"/>
                <w:highlight w:val="none"/>
                <w:lang w:val="en-US" w:eastAsia="zh-CN" w:bidi="ar"/>
              </w:rPr>
              <w:t>)</w:t>
            </w:r>
            <w:r>
              <w:rPr>
                <w:color w:val="000000"/>
                <w:kern w:val="0"/>
                <w:szCs w:val="21"/>
                <w:highlight w:val="none"/>
                <w:lang w:bidi="ar"/>
              </w:rPr>
              <w:t>。</w:t>
            </w:r>
          </w:p>
        </w:tc>
        <w:tc>
          <w:tcPr>
            <w:tcW w:w="633" w:type="dxa"/>
            <w:vAlign w:val="center"/>
          </w:tcPr>
          <w:p w14:paraId="6C768C2D">
            <w:pPr>
              <w:spacing w:line="320" w:lineRule="exact"/>
              <w:jc w:val="center"/>
              <w:rPr>
                <w:snapToGrid w:val="0"/>
                <w:szCs w:val="21"/>
                <w:highlight w:val="none"/>
              </w:rPr>
            </w:pPr>
            <w:r>
              <w:rPr>
                <w:snapToGrid w:val="0"/>
                <w:szCs w:val="21"/>
                <w:highlight w:val="none"/>
              </w:rPr>
              <w:t>0-</w:t>
            </w:r>
            <w:r>
              <w:rPr>
                <w:rFonts w:hint="eastAsia"/>
                <w:snapToGrid w:val="0"/>
                <w:sz w:val="18"/>
                <w:szCs w:val="18"/>
                <w:highlight w:val="none"/>
              </w:rPr>
              <w:t>10</w:t>
            </w:r>
          </w:p>
        </w:tc>
      </w:tr>
      <w:tr w14:paraId="4F81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8" w:type="dxa"/>
            <w:vAlign w:val="center"/>
          </w:tcPr>
          <w:p w14:paraId="0190295F">
            <w:pPr>
              <w:pStyle w:val="632"/>
              <w:spacing w:before="1" w:line="300" w:lineRule="exact"/>
              <w:ind w:left="9"/>
              <w:jc w:val="center"/>
              <w:rPr>
                <w:rFonts w:ascii="Times New Roman" w:hAnsi="Times New Roman" w:cs="Times New Roman" w:eastAsiaTheme="minorEastAsia"/>
                <w:szCs w:val="21"/>
                <w:highlight w:val="none"/>
                <w:lang w:val="en-US"/>
              </w:rPr>
            </w:pPr>
            <w:r>
              <w:rPr>
                <w:rFonts w:hint="eastAsia" w:ascii="Times New Roman" w:hAnsi="Times New Roman" w:cs="Times New Roman" w:eastAsiaTheme="minorEastAsia"/>
                <w:szCs w:val="21"/>
                <w:highlight w:val="none"/>
                <w:lang w:val="en-US"/>
              </w:rPr>
              <w:t>8</w:t>
            </w:r>
          </w:p>
        </w:tc>
        <w:tc>
          <w:tcPr>
            <w:tcW w:w="1200" w:type="dxa"/>
            <w:vAlign w:val="center"/>
          </w:tcPr>
          <w:p w14:paraId="128FCE2C">
            <w:pPr>
              <w:spacing w:line="300" w:lineRule="exact"/>
              <w:jc w:val="left"/>
              <w:rPr>
                <w:color w:val="000000"/>
                <w:kern w:val="0"/>
                <w:szCs w:val="21"/>
                <w:highlight w:val="none"/>
                <w:lang w:eastAsia="en-US" w:bidi="ar"/>
              </w:rPr>
            </w:pPr>
            <w:r>
              <w:rPr>
                <w:color w:val="000000"/>
                <w:kern w:val="0"/>
                <w:szCs w:val="21"/>
                <w:highlight w:val="none"/>
                <w:lang w:bidi="ar"/>
              </w:rPr>
              <w:t>服务质量目标方案</w:t>
            </w:r>
          </w:p>
        </w:tc>
        <w:tc>
          <w:tcPr>
            <w:tcW w:w="7268" w:type="dxa"/>
            <w:vAlign w:val="center"/>
          </w:tcPr>
          <w:p w14:paraId="31E52B5A">
            <w:pPr>
              <w:spacing w:line="300" w:lineRule="exact"/>
              <w:rPr>
                <w:color w:val="000000"/>
                <w:kern w:val="0"/>
                <w:szCs w:val="21"/>
                <w:highlight w:val="none"/>
                <w:lang w:bidi="ar"/>
              </w:rPr>
            </w:pPr>
            <w:r>
              <w:rPr>
                <w:color w:val="000000"/>
                <w:kern w:val="0"/>
                <w:szCs w:val="21"/>
                <w:highlight w:val="none"/>
                <w:lang w:bidi="ar"/>
              </w:rPr>
              <w:t>为达成项目质量目标，制定合理的质量保障措施，根据可实施性强弱打分，0-</w:t>
            </w:r>
            <w:r>
              <w:rPr>
                <w:rFonts w:hint="eastAsia"/>
                <w:color w:val="000000"/>
                <w:kern w:val="0"/>
                <w:szCs w:val="21"/>
                <w:highlight w:val="none"/>
                <w:lang w:bidi="ar"/>
              </w:rPr>
              <w:t>5</w:t>
            </w:r>
            <w:r>
              <w:rPr>
                <w:color w:val="000000"/>
                <w:kern w:val="0"/>
                <w:szCs w:val="21"/>
                <w:highlight w:val="none"/>
                <w:lang w:bidi="ar"/>
              </w:rPr>
              <w:t>分；</w:t>
            </w:r>
          </w:p>
        </w:tc>
        <w:tc>
          <w:tcPr>
            <w:tcW w:w="633" w:type="dxa"/>
            <w:vAlign w:val="center"/>
          </w:tcPr>
          <w:p w14:paraId="3FBCF7F8">
            <w:pPr>
              <w:spacing w:line="320" w:lineRule="exact"/>
              <w:jc w:val="center"/>
              <w:rPr>
                <w:szCs w:val="21"/>
                <w:highlight w:val="none"/>
              </w:rPr>
            </w:pPr>
            <w:r>
              <w:rPr>
                <w:snapToGrid w:val="0"/>
                <w:szCs w:val="21"/>
                <w:highlight w:val="none"/>
              </w:rPr>
              <w:t>0-</w:t>
            </w:r>
            <w:r>
              <w:rPr>
                <w:rFonts w:hint="eastAsia"/>
                <w:snapToGrid w:val="0"/>
                <w:szCs w:val="21"/>
                <w:highlight w:val="none"/>
              </w:rPr>
              <w:t>5</w:t>
            </w:r>
          </w:p>
        </w:tc>
      </w:tr>
      <w:tr w14:paraId="4C66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8" w:type="dxa"/>
            <w:vAlign w:val="center"/>
          </w:tcPr>
          <w:p w14:paraId="409EEBED">
            <w:pPr>
              <w:spacing w:line="300" w:lineRule="exact"/>
              <w:jc w:val="center"/>
              <w:rPr>
                <w:szCs w:val="21"/>
                <w:highlight w:val="none"/>
              </w:rPr>
            </w:pPr>
            <w:r>
              <w:rPr>
                <w:rFonts w:hint="eastAsia"/>
                <w:szCs w:val="21"/>
                <w:highlight w:val="none"/>
              </w:rPr>
              <w:t>9</w:t>
            </w:r>
          </w:p>
        </w:tc>
        <w:tc>
          <w:tcPr>
            <w:tcW w:w="1200" w:type="dxa"/>
            <w:vAlign w:val="center"/>
          </w:tcPr>
          <w:p w14:paraId="2BCDADCD">
            <w:pPr>
              <w:spacing w:line="300" w:lineRule="exact"/>
              <w:jc w:val="left"/>
              <w:rPr>
                <w:color w:val="000000"/>
                <w:kern w:val="0"/>
                <w:szCs w:val="21"/>
                <w:highlight w:val="none"/>
                <w:lang w:bidi="ar"/>
              </w:rPr>
            </w:pPr>
            <w:r>
              <w:rPr>
                <w:rFonts w:hint="eastAsia"/>
                <w:color w:val="000000"/>
                <w:kern w:val="0"/>
                <w:szCs w:val="21"/>
                <w:highlight w:val="none"/>
                <w:lang w:bidi="ar"/>
              </w:rPr>
              <w:t>大赛</w:t>
            </w:r>
            <w:r>
              <w:rPr>
                <w:color w:val="000000"/>
                <w:kern w:val="0"/>
                <w:szCs w:val="21"/>
                <w:highlight w:val="none"/>
                <w:lang w:bidi="ar"/>
              </w:rPr>
              <w:t>资料</w:t>
            </w:r>
            <w:r>
              <w:rPr>
                <w:rFonts w:hint="eastAsia"/>
                <w:color w:val="000000"/>
                <w:kern w:val="0"/>
                <w:szCs w:val="21"/>
                <w:highlight w:val="none"/>
                <w:lang w:bidi="ar"/>
              </w:rPr>
              <w:t>、</w:t>
            </w:r>
            <w:r>
              <w:rPr>
                <w:color w:val="000000"/>
                <w:kern w:val="0"/>
                <w:szCs w:val="21"/>
                <w:highlight w:val="none"/>
                <w:lang w:bidi="ar"/>
              </w:rPr>
              <w:t>成果存档保障措施</w:t>
            </w:r>
          </w:p>
        </w:tc>
        <w:tc>
          <w:tcPr>
            <w:tcW w:w="7268" w:type="dxa"/>
            <w:vAlign w:val="center"/>
          </w:tcPr>
          <w:p w14:paraId="0C916EFD">
            <w:pPr>
              <w:spacing w:line="300" w:lineRule="exact"/>
              <w:rPr>
                <w:color w:val="000000"/>
                <w:kern w:val="0"/>
                <w:szCs w:val="21"/>
                <w:highlight w:val="none"/>
                <w:lang w:val="zh-CN" w:bidi="ar"/>
              </w:rPr>
            </w:pPr>
            <w:r>
              <w:rPr>
                <w:color w:val="000000"/>
                <w:kern w:val="0"/>
                <w:szCs w:val="21"/>
                <w:highlight w:val="none"/>
                <w:lang w:bidi="ar"/>
              </w:rPr>
              <w:t>根据</w:t>
            </w:r>
            <w:r>
              <w:rPr>
                <w:rFonts w:hint="eastAsia"/>
                <w:color w:val="000000"/>
                <w:kern w:val="0"/>
                <w:szCs w:val="21"/>
                <w:highlight w:val="none"/>
                <w:lang w:bidi="ar"/>
              </w:rPr>
              <w:t>大赛赛程，提供大赛作品、评审数据等</w:t>
            </w:r>
            <w:r>
              <w:rPr>
                <w:color w:val="000000"/>
                <w:kern w:val="0"/>
                <w:szCs w:val="21"/>
                <w:highlight w:val="none"/>
                <w:lang w:bidi="ar"/>
              </w:rPr>
              <w:t>存</w:t>
            </w:r>
            <w:r>
              <w:rPr>
                <w:rFonts w:hint="eastAsia"/>
                <w:color w:val="000000"/>
                <w:kern w:val="0"/>
                <w:szCs w:val="21"/>
                <w:highlight w:val="none"/>
                <w:lang w:bidi="ar"/>
              </w:rPr>
              <w:t>档</w:t>
            </w:r>
            <w:r>
              <w:rPr>
                <w:color w:val="000000"/>
                <w:kern w:val="0"/>
                <w:szCs w:val="21"/>
                <w:highlight w:val="none"/>
                <w:lang w:bidi="ar"/>
              </w:rPr>
              <w:t>保障措施</w:t>
            </w:r>
            <w:r>
              <w:rPr>
                <w:rFonts w:hint="eastAsia"/>
                <w:color w:val="000000"/>
                <w:kern w:val="0"/>
                <w:szCs w:val="21"/>
                <w:highlight w:val="none"/>
                <w:lang w:bidi="ar"/>
              </w:rPr>
              <w:t>方案</w:t>
            </w:r>
            <w:r>
              <w:rPr>
                <w:color w:val="000000"/>
                <w:kern w:val="0"/>
                <w:szCs w:val="21"/>
                <w:highlight w:val="none"/>
                <w:lang w:bidi="ar"/>
              </w:rPr>
              <w:t>。措施合理、可操作性强得</w:t>
            </w:r>
            <w:r>
              <w:rPr>
                <w:rFonts w:hint="eastAsia"/>
                <w:color w:val="000000"/>
                <w:kern w:val="0"/>
                <w:szCs w:val="21"/>
                <w:highlight w:val="none"/>
                <w:lang w:bidi="ar"/>
              </w:rPr>
              <w:t>4</w:t>
            </w:r>
            <w:r>
              <w:rPr>
                <w:color w:val="000000"/>
                <w:kern w:val="0"/>
                <w:szCs w:val="21"/>
                <w:highlight w:val="none"/>
                <w:lang w:bidi="ar"/>
              </w:rPr>
              <w:t>-</w:t>
            </w:r>
            <w:r>
              <w:rPr>
                <w:rFonts w:hint="eastAsia"/>
                <w:color w:val="000000"/>
                <w:kern w:val="0"/>
                <w:szCs w:val="21"/>
                <w:highlight w:val="none"/>
                <w:lang w:bidi="ar"/>
              </w:rPr>
              <w:t>6</w:t>
            </w:r>
            <w:r>
              <w:rPr>
                <w:color w:val="000000"/>
                <w:kern w:val="0"/>
                <w:szCs w:val="21"/>
                <w:highlight w:val="none"/>
                <w:lang w:bidi="ar"/>
              </w:rPr>
              <w:t>分，措施欠合理、可操作性一般得</w:t>
            </w:r>
            <w:r>
              <w:rPr>
                <w:rFonts w:hint="eastAsia"/>
                <w:color w:val="000000"/>
                <w:kern w:val="0"/>
                <w:szCs w:val="21"/>
                <w:highlight w:val="none"/>
                <w:lang w:bidi="ar"/>
              </w:rPr>
              <w:t>2</w:t>
            </w:r>
            <w:r>
              <w:rPr>
                <w:color w:val="000000"/>
                <w:kern w:val="0"/>
                <w:szCs w:val="21"/>
                <w:highlight w:val="none"/>
                <w:lang w:bidi="ar"/>
              </w:rPr>
              <w:t>-</w:t>
            </w:r>
            <w:r>
              <w:rPr>
                <w:rFonts w:hint="eastAsia"/>
                <w:color w:val="000000"/>
                <w:kern w:val="0"/>
                <w:szCs w:val="21"/>
                <w:highlight w:val="none"/>
                <w:lang w:bidi="ar"/>
              </w:rPr>
              <w:t>3</w:t>
            </w:r>
            <w:r>
              <w:rPr>
                <w:color w:val="000000"/>
                <w:kern w:val="0"/>
                <w:szCs w:val="21"/>
                <w:highlight w:val="none"/>
                <w:lang w:bidi="ar"/>
              </w:rPr>
              <w:t>分，措施不合理、可操作性弱得0-1分。</w:t>
            </w:r>
          </w:p>
        </w:tc>
        <w:tc>
          <w:tcPr>
            <w:tcW w:w="633" w:type="dxa"/>
            <w:vAlign w:val="center"/>
          </w:tcPr>
          <w:p w14:paraId="425B8766">
            <w:pPr>
              <w:spacing w:line="320" w:lineRule="exact"/>
              <w:jc w:val="center"/>
              <w:rPr>
                <w:snapToGrid w:val="0"/>
                <w:szCs w:val="21"/>
                <w:highlight w:val="none"/>
              </w:rPr>
            </w:pPr>
            <w:r>
              <w:rPr>
                <w:snapToGrid w:val="0"/>
                <w:szCs w:val="21"/>
                <w:highlight w:val="none"/>
              </w:rPr>
              <w:t>0-</w:t>
            </w:r>
            <w:r>
              <w:rPr>
                <w:rFonts w:hint="eastAsia"/>
                <w:snapToGrid w:val="0"/>
                <w:szCs w:val="21"/>
                <w:highlight w:val="none"/>
              </w:rPr>
              <w:t>6</w:t>
            </w:r>
          </w:p>
        </w:tc>
      </w:tr>
      <w:tr w14:paraId="2D26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78" w:type="dxa"/>
            <w:vAlign w:val="center"/>
          </w:tcPr>
          <w:p w14:paraId="30A2BDD5">
            <w:pPr>
              <w:spacing w:line="300" w:lineRule="exact"/>
              <w:jc w:val="center"/>
              <w:rPr>
                <w:szCs w:val="21"/>
                <w:highlight w:val="none"/>
                <w:lang w:eastAsia="en-US"/>
              </w:rPr>
            </w:pPr>
            <w:r>
              <w:rPr>
                <w:szCs w:val="21"/>
                <w:highlight w:val="none"/>
                <w:lang w:eastAsia="en-US"/>
              </w:rPr>
              <w:t>三</w:t>
            </w:r>
          </w:p>
        </w:tc>
        <w:tc>
          <w:tcPr>
            <w:tcW w:w="1200" w:type="dxa"/>
            <w:vAlign w:val="center"/>
          </w:tcPr>
          <w:p w14:paraId="6E595E08">
            <w:pPr>
              <w:spacing w:line="300" w:lineRule="exact"/>
              <w:jc w:val="center"/>
              <w:rPr>
                <w:szCs w:val="21"/>
                <w:highlight w:val="none"/>
                <w:lang w:eastAsia="en-US"/>
              </w:rPr>
            </w:pPr>
            <w:r>
              <w:rPr>
                <w:szCs w:val="21"/>
                <w:highlight w:val="none"/>
                <w:lang w:eastAsia="en-US"/>
              </w:rPr>
              <w:t>商务分</w:t>
            </w:r>
          </w:p>
        </w:tc>
        <w:tc>
          <w:tcPr>
            <w:tcW w:w="7268" w:type="dxa"/>
            <w:vAlign w:val="center"/>
          </w:tcPr>
          <w:p w14:paraId="757947F2">
            <w:pPr>
              <w:spacing w:line="300" w:lineRule="exact"/>
              <w:jc w:val="left"/>
              <w:rPr>
                <w:szCs w:val="21"/>
                <w:highlight w:val="none"/>
              </w:rPr>
            </w:pPr>
            <w:r>
              <w:rPr>
                <w:szCs w:val="21"/>
                <w:highlight w:val="none"/>
              </w:rPr>
              <w:t>有效最后报价的最低价作为评审基准价，其最低报价为满分；按［最后报价得分=(评审基准价/最后报价)*1</w:t>
            </w:r>
            <w:r>
              <w:rPr>
                <w:rFonts w:hint="eastAsia"/>
                <w:szCs w:val="21"/>
                <w:highlight w:val="none"/>
                <w:lang w:val="en-US" w:eastAsia="zh-CN"/>
              </w:rPr>
              <w:t>5</w:t>
            </w:r>
            <w:r>
              <w:rPr>
                <w:szCs w:val="21"/>
                <w:highlight w:val="none"/>
              </w:rPr>
              <w:t>］的计算公式计算。</w:t>
            </w:r>
          </w:p>
          <w:p w14:paraId="48CA1676">
            <w:pPr>
              <w:spacing w:line="300" w:lineRule="exact"/>
              <w:jc w:val="left"/>
              <w:rPr>
                <w:szCs w:val="21"/>
                <w:highlight w:val="none"/>
              </w:rPr>
            </w:pPr>
            <w:r>
              <w:rPr>
                <w:szCs w:val="21"/>
                <w:highlight w:val="none"/>
              </w:rPr>
              <w:t>评审过程中，不得去掉报价中的最高报价和最低报价。</w:t>
            </w:r>
          </w:p>
          <w:p w14:paraId="0BCC76FA">
            <w:pPr>
              <w:spacing w:line="300" w:lineRule="exact"/>
              <w:ind w:firstLine="420" w:firstLineChars="200"/>
              <w:jc w:val="left"/>
              <w:rPr>
                <w:szCs w:val="21"/>
                <w:highlight w:val="none"/>
              </w:rPr>
            </w:pPr>
            <w:r>
              <w:rPr>
                <w:rFonts w:hint="eastAsia" w:cs="仿宋_GB2312" w:asciiTheme="minorEastAsia" w:hAnsiTheme="minorEastAsia" w:eastAsiaTheme="minorEastAsia"/>
                <w:szCs w:val="21"/>
                <w:highlight w:val="none"/>
              </w:rPr>
              <w:t>对于未预留份额专门面向中小企业的政府采购货物项目，以及预留份额政府采购服务项目中的非预留部分标项，对小型和微型企业的投标报价给予20%的扣除，用扣除后的价格参与评审。</w:t>
            </w:r>
          </w:p>
        </w:tc>
        <w:tc>
          <w:tcPr>
            <w:tcW w:w="633" w:type="dxa"/>
            <w:vAlign w:val="center"/>
          </w:tcPr>
          <w:p w14:paraId="3DFCFA96">
            <w:pPr>
              <w:pStyle w:val="395"/>
              <w:spacing w:before="0" w:line="320" w:lineRule="exact"/>
              <w:ind w:firstLine="0" w:firstLineChars="0"/>
              <w:jc w:val="center"/>
              <w:rPr>
                <w:rFonts w:eastAsiaTheme="minorEastAsia"/>
                <w:sz w:val="21"/>
                <w:szCs w:val="21"/>
                <w:highlight w:val="none"/>
              </w:rPr>
            </w:pPr>
            <w:r>
              <w:rPr>
                <w:snapToGrid w:val="0"/>
                <w:kern w:val="0"/>
                <w:sz w:val="21"/>
                <w:szCs w:val="21"/>
                <w:highlight w:val="none"/>
                <w:lang w:bidi="zh-CN"/>
              </w:rPr>
              <w:t>0-</w:t>
            </w:r>
            <w:r>
              <w:rPr>
                <w:sz w:val="21"/>
                <w:szCs w:val="21"/>
                <w:highlight w:val="none"/>
              </w:rPr>
              <w:t>1</w:t>
            </w:r>
            <w:r>
              <w:rPr>
                <w:rFonts w:hint="eastAsia"/>
                <w:sz w:val="21"/>
                <w:szCs w:val="21"/>
                <w:highlight w:val="none"/>
              </w:rPr>
              <w:t>5</w:t>
            </w:r>
          </w:p>
        </w:tc>
      </w:tr>
    </w:tbl>
    <w:p w14:paraId="28FE7A8E">
      <w:pPr>
        <w:adjustRightInd/>
        <w:spacing w:line="360" w:lineRule="exact"/>
        <w:ind w:firstLine="0" w:firstLineChars="0"/>
        <w:rPr>
          <w:rFonts w:hint="eastAsia" w:cs="Arial" w:asciiTheme="minorEastAsia" w:hAnsiTheme="minorEastAsia" w:eastAsiaTheme="minorEastAsia"/>
          <w:b/>
          <w:kern w:val="0"/>
          <w:sz w:val="24"/>
        </w:rPr>
      </w:pPr>
      <w:r>
        <w:rPr>
          <w:rFonts w:hint="eastAsia" w:cs="Arial" w:asciiTheme="minorEastAsia" w:hAnsiTheme="minorEastAsia" w:eastAsiaTheme="minorEastAsia"/>
          <w:b/>
          <w:kern w:val="0"/>
          <w:szCs w:val="21"/>
        </w:rPr>
        <w:t>“*”备注：供应商编制响应文件时，建议按此目录（序号和内容）提供评审标准相应的商务技术资料。</w:t>
      </w:r>
    </w:p>
    <w:p w14:paraId="45B06FFA">
      <w:pPr>
        <w:spacing w:line="360" w:lineRule="exact"/>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14:paraId="1CC4B439">
      <w:pPr>
        <w:pStyle w:val="395"/>
        <w:spacing w:before="0" w:line="360" w:lineRule="exact"/>
        <w:ind w:firstLine="0" w:firstLineChars="0"/>
        <w:jc w:val="center"/>
        <w:rPr>
          <w:rFonts w:hint="eastAsia"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41429F7C">
      <w:pPr>
        <w:adjustRightInd/>
        <w:spacing w:line="36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b/>
          <w:kern w:val="0"/>
          <w:szCs w:val="21"/>
        </w:rPr>
        <w:t>1.综合评分法。</w:t>
      </w:r>
      <w:r>
        <w:rPr>
          <w:rFonts w:hint="eastAsia" w:cs="Arial" w:asciiTheme="minorEastAsia" w:hAnsiTheme="minorEastAsia" w:eastAsiaTheme="minorEastAsia"/>
          <w:kern w:val="0"/>
          <w:szCs w:val="21"/>
        </w:rPr>
        <w:t>综合评分法，是指响应文件满足磋商文件全部实质性要求，且按照评审因素的量化指标评审得分最高的供应商为成交候选人的评审方法。</w:t>
      </w:r>
    </w:p>
    <w:p w14:paraId="33ED3B67">
      <w:pPr>
        <w:snapToGrid w:val="0"/>
        <w:spacing w:line="360" w:lineRule="exact"/>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2F0CB2B7">
      <w:pPr>
        <w:pStyle w:val="395"/>
        <w:spacing w:before="0" w:line="360" w:lineRule="exact"/>
        <w:ind w:firstLine="0" w:firstLineChars="0"/>
        <w:rPr>
          <w:rFonts w:hint="eastAsia"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1.磋商小组的组成。</w:t>
      </w:r>
    </w:p>
    <w:p w14:paraId="1530D739">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DBD56CA">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3B735E3">
      <w:pPr>
        <w:snapToGrid w:val="0"/>
        <w:spacing w:line="360" w:lineRule="exact"/>
        <w:rPr>
          <w:rFonts w:hint="eastAsia" w:cs="Arial" w:asciiTheme="minorEastAsia" w:hAnsiTheme="minorEastAsia" w:eastAsiaTheme="minorEastAsia"/>
          <w:b/>
          <w:kern w:val="0"/>
          <w:szCs w:val="21"/>
        </w:rPr>
      </w:pPr>
      <w:r>
        <w:rPr>
          <w:rFonts w:hint="eastAsia" w:cs="Arial" w:asciiTheme="minorEastAsia" w:hAnsiTheme="minorEastAsia" w:eastAsiaTheme="minorEastAsia"/>
          <w:b/>
          <w:kern w:val="0"/>
          <w:szCs w:val="21"/>
        </w:rPr>
        <w:t>2.磋商小组的组成人员的回避。</w:t>
      </w:r>
    </w:p>
    <w:p w14:paraId="169B0947">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在政府采购活动中，磋商小组的组成人员与供应商有下列利害关系之一的，应当回避：</w:t>
      </w:r>
    </w:p>
    <w:p w14:paraId="54BFAB07">
      <w:pPr>
        <w:pStyle w:val="395"/>
        <w:spacing w:before="0" w:line="360" w:lineRule="exact"/>
        <w:ind w:firstLine="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2.1参加采购活动前3年内与供应商存在劳动关系；</w:t>
      </w:r>
    </w:p>
    <w:p w14:paraId="58111B43">
      <w:pPr>
        <w:pStyle w:val="395"/>
        <w:spacing w:before="0" w:line="360" w:lineRule="exact"/>
        <w:ind w:firstLine="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2.2参加采购活动前3年内担任供应商的董事、监事；</w:t>
      </w:r>
    </w:p>
    <w:p w14:paraId="234FAC83">
      <w:pPr>
        <w:pStyle w:val="395"/>
        <w:spacing w:before="0" w:line="360" w:lineRule="exact"/>
        <w:ind w:firstLine="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2.3参加采购活动前3年内是供应商的控股股东或者实际控制人；</w:t>
      </w:r>
    </w:p>
    <w:p w14:paraId="4299E8E5">
      <w:pPr>
        <w:pStyle w:val="395"/>
        <w:spacing w:before="0" w:line="360" w:lineRule="exact"/>
        <w:ind w:firstLine="48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2.4与供应商的法定代表人或者负责人有夫妻、直系血亲、三代以内旁系血亲或者近姻亲关系；</w:t>
      </w:r>
    </w:p>
    <w:p w14:paraId="258861B9">
      <w:pPr>
        <w:pStyle w:val="395"/>
        <w:spacing w:before="0" w:line="360" w:lineRule="exact"/>
        <w:ind w:firstLine="480" w:firstLineChars="0"/>
        <w:rPr>
          <w:rFonts w:hint="eastAsia"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2.5与供应商有其他可能影响政府采购活动公平、公正进行的关系。</w:t>
      </w:r>
    </w:p>
    <w:p w14:paraId="7C19C973">
      <w:pPr>
        <w:snapToGrid w:val="0"/>
        <w:spacing w:line="360" w:lineRule="exact"/>
        <w:jc w:val="center"/>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0452396A">
      <w:pPr>
        <w:pStyle w:val="395"/>
        <w:spacing w:before="0" w:line="360" w:lineRule="exact"/>
        <w:ind w:firstLine="0" w:firstLineChars="0"/>
        <w:rPr>
          <w:rFonts w:hint="eastAsia"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1.磋商小组负责具体评审事务，并独立履行下列职责：</w:t>
      </w:r>
    </w:p>
    <w:p w14:paraId="61715BEA">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1.1对供应商的资格进行审查；对响应文件的有效性、完整性和响应程度进行审查；</w:t>
      </w:r>
    </w:p>
    <w:p w14:paraId="54E019FD">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1.2审查、评价响应文件是否符合磋商文件的商务、技术等实质性要求；</w:t>
      </w:r>
    </w:p>
    <w:p w14:paraId="3451F406">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1.3要求供应商对响应文件有关事项作出澄清、说明或者更正；</w:t>
      </w:r>
    </w:p>
    <w:p w14:paraId="470B6059">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1.4磋商小组集中与单一供应商分别进行磋商；</w:t>
      </w:r>
    </w:p>
    <w:p w14:paraId="1A7C0BD4">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1.5确定磋商文件的变动情况，并确定提交最后报价的供应商；</w:t>
      </w:r>
    </w:p>
    <w:p w14:paraId="23DE8129">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1.6根据磋商文件确定的评审办法及评审标准对提交最后报价的供应商的响应文件和最后报价采用综合评分法进行综合评分；</w:t>
      </w:r>
    </w:p>
    <w:p w14:paraId="2A0DBDC4">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1.7编制评审报告，确定成交候选人名单，以及根据采购人委托直接确定成交人；</w:t>
      </w:r>
    </w:p>
    <w:p w14:paraId="6C35C0B2">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1.8向采购人、采购代理机构或者有关部门报告评审中发现的违法行为；</w:t>
      </w:r>
    </w:p>
    <w:p w14:paraId="652E6B37">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1.9法律、法规、规章、磋商文件等规定的其它事项。</w:t>
      </w:r>
    </w:p>
    <w:p w14:paraId="40D4153E">
      <w:pPr>
        <w:pStyle w:val="395"/>
        <w:spacing w:before="0" w:line="360" w:lineRule="exact"/>
        <w:ind w:firstLine="0" w:firstLineChars="0"/>
        <w:rPr>
          <w:rFonts w:hint="eastAsia" w:cs="Arial" w:asciiTheme="minorEastAsia" w:hAnsiTheme="minorEastAsia" w:eastAsiaTheme="minorEastAsia"/>
          <w:b/>
          <w:kern w:val="0"/>
          <w:sz w:val="21"/>
          <w:szCs w:val="21"/>
        </w:rPr>
      </w:pPr>
      <w:r>
        <w:rPr>
          <w:rFonts w:hint="eastAsia" w:cs="Arial" w:asciiTheme="minorEastAsia" w:hAnsiTheme="minorEastAsia" w:eastAsiaTheme="minorEastAsia"/>
          <w:b/>
          <w:kern w:val="0"/>
          <w:sz w:val="21"/>
          <w:szCs w:val="21"/>
        </w:rPr>
        <w:t>2.磋商小组及其成员不得有下列行为：</w:t>
      </w:r>
    </w:p>
    <w:p w14:paraId="233FB375">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2.1确定参与本项目至评审结束前私自接触供应商；</w:t>
      </w:r>
    </w:p>
    <w:p w14:paraId="5DD4515D">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2.2接受供应商提出的“超出响应文件的范围或者改变响应文件的实质性内容”的澄清、说明或者更正； </w:t>
      </w:r>
    </w:p>
    <w:p w14:paraId="35425007">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2.3违反评审纪律发表倾向性意见或者征询采购人的倾向性意见；</w:t>
      </w:r>
    </w:p>
    <w:p w14:paraId="4C04DDF4">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2.4对需要专业判断的主观评审因素协商评分；</w:t>
      </w:r>
    </w:p>
    <w:p w14:paraId="71C3C96E">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2.5在评审过程中擅离职守，影响评审程序正常进行的；</w:t>
      </w:r>
    </w:p>
    <w:p w14:paraId="7F138176">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2.6记录、复制或者带走任何评审资料；</w:t>
      </w:r>
    </w:p>
    <w:p w14:paraId="2A5A797D">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2.7其他不遵守评审纪律的行为。</w:t>
      </w:r>
    </w:p>
    <w:p w14:paraId="6BF3805B">
      <w:pPr>
        <w:pStyle w:val="395"/>
        <w:spacing w:before="0" w:line="360" w:lineRule="exact"/>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磋商小组成员有2.1-2.5行为之一的，其评审意见无效，并不得获取评审劳务报酬和报销异地评审差旅费。</w:t>
      </w:r>
    </w:p>
    <w:p w14:paraId="77901BFD">
      <w:pPr>
        <w:pStyle w:val="395"/>
        <w:spacing w:before="0" w:line="360" w:lineRule="exact"/>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6E8EBF8E">
      <w:pPr>
        <w:pStyle w:val="395"/>
        <w:spacing w:before="0" w:line="360" w:lineRule="exact"/>
        <w:ind w:firstLine="413" w:firstLineChars="196"/>
        <w:rPr>
          <w:rFonts w:hint="eastAsia" w:asciiTheme="minorEastAsia" w:hAnsiTheme="minorEastAsia" w:eastAsiaTheme="minorEastAsia"/>
          <w:b/>
        </w:rPr>
      </w:pPr>
      <w:r>
        <w:rPr>
          <w:rFonts w:hint="eastAsia" w:asciiTheme="minorEastAsia" w:hAnsiTheme="minorEastAsia" w:eastAsiaTheme="minorEastAsia"/>
          <w:b/>
          <w:sz w:val="21"/>
          <w:szCs w:val="21"/>
        </w:rPr>
        <w:t>详见磋商文件“第二部分 竞争性磋商流程”。</w:t>
      </w:r>
    </w:p>
    <w:p w14:paraId="75579428">
      <w:pPr>
        <w:pStyle w:val="395"/>
        <w:spacing w:before="0" w:line="360" w:lineRule="exact"/>
        <w:ind w:firstLine="0" w:firstLineChars="0"/>
        <w:jc w:val="center"/>
        <w:rPr>
          <w:rFonts w:hint="eastAsia" w:cs="仿宋_GB2312" w:asciiTheme="minorEastAsia" w:hAnsiTheme="minorEastAsia" w:eastAsiaTheme="minorEastAsia"/>
          <w:b/>
          <w:sz w:val="32"/>
        </w:rPr>
      </w:pPr>
    </w:p>
    <w:p w14:paraId="3BDBC030">
      <w:pPr>
        <w:pStyle w:val="395"/>
        <w:spacing w:before="0" w:line="360" w:lineRule="exact"/>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7868BC70">
      <w:pPr>
        <w:pStyle w:val="395"/>
        <w:spacing w:before="0" w:line="360" w:lineRule="exact"/>
        <w:ind w:firstLine="0" w:firstLineChars="0"/>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1. 响应文件的澄清</w:t>
      </w:r>
    </w:p>
    <w:p w14:paraId="65120E12">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0B2AC46">
      <w:pPr>
        <w:pStyle w:val="395"/>
        <w:spacing w:before="0" w:line="360" w:lineRule="exact"/>
        <w:ind w:firstLine="0" w:firstLineChars="0"/>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2.最后报价的修正原则</w:t>
      </w:r>
    </w:p>
    <w:p w14:paraId="6187A3D6">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磋商小组对响应文件的最后报价进行审核，对发现计算、书写等错误的，按以下原则进行修正：</w:t>
      </w:r>
    </w:p>
    <w:p w14:paraId="2BA5419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2.1《最后报价一览表》内容与响应文件中响应内容不一致的，以《最后报价一览表》为准;</w:t>
      </w:r>
    </w:p>
    <w:p w14:paraId="7DD295B8">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2.2大写金额和小写金额不一致的，以大写金额为准;</w:t>
      </w:r>
    </w:p>
    <w:p w14:paraId="12C6BFD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2.3单价金额小数点或者百分比有明显错位的，以《最后报价一览表》的总价为准，并修改单价;</w:t>
      </w:r>
    </w:p>
    <w:p w14:paraId="6DB94DB9">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2.4总价金额与按单价汇总金额不一致的，以单价金额计算结果为准。</w:t>
      </w:r>
    </w:p>
    <w:p w14:paraId="78E7B72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2.5同时出现两种以上不一致的，按照前款规定的顺序修正。</w:t>
      </w:r>
    </w:p>
    <w:p w14:paraId="6C694FA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2.6以修正后的总价作为最后报价。</w:t>
      </w:r>
    </w:p>
    <w:p w14:paraId="1F223581">
      <w:pPr>
        <w:spacing w:line="36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Cs/>
          <w:szCs w:val="21"/>
        </w:rPr>
        <w:t>▲</w:t>
      </w:r>
      <w:r>
        <w:rPr>
          <w:rFonts w:hint="eastAsia" w:cs="仿宋_GB2312" w:asciiTheme="minorEastAsia" w:hAnsiTheme="minorEastAsia" w:eastAsiaTheme="minorEastAsia"/>
          <w:b/>
          <w:bCs/>
          <w:szCs w:val="21"/>
        </w:rPr>
        <w:t>供应商对根据修正原则修正后的最后报价不确认的，响应无效。</w:t>
      </w:r>
    </w:p>
    <w:p w14:paraId="7E6B5C5E">
      <w:pPr>
        <w:pStyle w:val="395"/>
        <w:spacing w:before="0" w:line="360" w:lineRule="exact"/>
        <w:ind w:firstLine="0" w:firstLineChars="0"/>
        <w:rPr>
          <w:rFonts w:hint="eastAsia" w:cs="仿宋_GB2312" w:asciiTheme="minorEastAsia" w:hAnsiTheme="minorEastAsia" w:eastAsiaTheme="minorEastAsia"/>
          <w:b/>
          <w:sz w:val="21"/>
          <w:szCs w:val="21"/>
        </w:rPr>
      </w:pPr>
      <w:r>
        <w:rPr>
          <w:rFonts w:hint="eastAsia" w:asciiTheme="minorEastAsia" w:hAnsiTheme="minorEastAsia" w:eastAsiaTheme="minorEastAsia"/>
          <w:b/>
          <w:sz w:val="21"/>
          <w:szCs w:val="21"/>
        </w:rPr>
        <w:t>3.</w:t>
      </w:r>
      <w:r>
        <w:rPr>
          <w:rFonts w:hint="eastAsia" w:asciiTheme="minorEastAsia" w:hAnsiTheme="minorEastAsia" w:eastAsiaTheme="minorEastAsia"/>
          <w:b/>
          <w:spacing w:val="20"/>
          <w:sz w:val="21"/>
          <w:szCs w:val="21"/>
        </w:rPr>
        <w:t>响应无效</w:t>
      </w:r>
    </w:p>
    <w:p w14:paraId="77C37F6D">
      <w:pPr>
        <w:pStyle w:val="24"/>
        <w:spacing w:line="360" w:lineRule="exact"/>
        <w:ind w:firstLine="525" w:firstLineChars="250"/>
        <w:rPr>
          <w:rFonts w:hint="eastAsia" w:asciiTheme="minorEastAsia" w:hAnsiTheme="minorEastAsia" w:eastAsiaTheme="minorEastAsia"/>
          <w:sz w:val="21"/>
          <w:szCs w:val="21"/>
        </w:rPr>
      </w:pPr>
      <w:r>
        <w:rPr>
          <w:rFonts w:hint="eastAsia" w:cs="仿宋_GB2312" w:asciiTheme="minorEastAsia" w:hAnsiTheme="minorEastAsia" w:eastAsiaTheme="minorEastAsia"/>
          <w:sz w:val="21"/>
          <w:szCs w:val="21"/>
        </w:rPr>
        <w:t>有下列情况之一的，响应无效</w:t>
      </w:r>
      <w:r>
        <w:rPr>
          <w:rFonts w:hint="eastAsia" w:asciiTheme="minorEastAsia" w:hAnsiTheme="minorEastAsia" w:eastAsiaTheme="minorEastAsia"/>
          <w:sz w:val="21"/>
          <w:szCs w:val="21"/>
        </w:rPr>
        <w:t>：</w:t>
      </w:r>
    </w:p>
    <w:p w14:paraId="21FC6D6A">
      <w:pPr>
        <w:spacing w:line="360" w:lineRule="exact"/>
        <w:ind w:firstLine="420" w:firstLineChars="200"/>
        <w:rPr>
          <w:rFonts w:hint="eastAsia" w:cs="仿宋_GB2312" w:asciiTheme="minorEastAsia" w:hAnsiTheme="minorEastAsia" w:eastAsiaTheme="minorEastAsia"/>
          <w:szCs w:val="21"/>
        </w:rPr>
      </w:pPr>
      <w:r>
        <w:rPr>
          <w:rFonts w:hint="eastAsia" w:asciiTheme="minorEastAsia" w:hAnsiTheme="minorEastAsia" w:eastAsiaTheme="minorEastAsia"/>
          <w:szCs w:val="21"/>
        </w:rPr>
        <w:t>3.1</w:t>
      </w:r>
      <w:r>
        <w:rPr>
          <w:rFonts w:hint="eastAsia" w:cs="仿宋_GB2312" w:asciiTheme="minorEastAsia" w:hAnsiTheme="minorEastAsia" w:eastAsiaTheme="minorEastAsia"/>
          <w:szCs w:val="21"/>
        </w:rPr>
        <w:t>单位负责人为同一人或者存在直接控股、管理关系的不同供应商参加同一合同项下的政府采购活动的（均无效）；</w:t>
      </w:r>
    </w:p>
    <w:p w14:paraId="6BFE35E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3.2为采购项目提供整体设计、规范编制或者项目管理、监理、检测等服务的供应商再参加该采购项目的其他采购活动的； </w:t>
      </w:r>
    </w:p>
    <w:p w14:paraId="1265BF5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3.3供应商不具备磋商文件中规定的资格要求的（供应商未提供有效的资格证明文件的，视为供应商不具备磋商文件中规定的资格要求）；</w:t>
      </w:r>
    </w:p>
    <w:p w14:paraId="64698AAC">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3.4如以联合体形式参加政府采购活动的，联合协议不符合磋商文件规定的联合协议要求的；</w:t>
      </w:r>
    </w:p>
    <w:p w14:paraId="3FF9D92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3.5响应文件未按磋商文件的澄清、修改的内容编制，又不符合实质性要求的；</w:t>
      </w:r>
    </w:p>
    <w:p w14:paraId="6F0D746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3.6响应文件组成漏项，内容不全或内容字迹模糊辨认不清的；</w:t>
      </w:r>
    </w:p>
    <w:p w14:paraId="72368FB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3.7响应文件中法人授权书所载内容与本项目内容有异的；</w:t>
      </w:r>
    </w:p>
    <w:p w14:paraId="32336D11">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3.8响应文件未按照磋商文件要求签署、盖章的；</w:t>
      </w:r>
    </w:p>
    <w:p w14:paraId="79EBF11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3.9</w:t>
      </w:r>
      <w:r>
        <w:rPr>
          <w:rFonts w:hint="eastAsia" w:ascii="宋体" w:hAnsi="宋体" w:cs="宋体"/>
          <w:kern w:val="0"/>
          <w:szCs w:val="21"/>
        </w:rPr>
        <w:t>采购人拟采购的产品属于政府强制采购的节能产品品目清单范围的，供应商相应的响应产品未获得国家确定的认证机构出具的、处于有效期之内的节能产品认证证书的；</w:t>
      </w:r>
    </w:p>
    <w:p w14:paraId="6B8C662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3.10响应文件含有采购人不能接受的附加条件的；</w:t>
      </w:r>
    </w:p>
    <w:p w14:paraId="0438CB5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3.11响应文件中承诺的响应有效期少于磋商文件中载明的响应有效期的；</w:t>
      </w:r>
    </w:p>
    <w:p w14:paraId="11DE110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3.12供应商所投内容不符合磋商文件中实质性要求的；</w:t>
      </w:r>
    </w:p>
    <w:p w14:paraId="0F408234">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3.13所提交的《最后报价一览表》中出现不是唯一的、有选择性的报价的;</w:t>
      </w:r>
    </w:p>
    <w:p w14:paraId="38CFC90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3.14最后报价高于本项目采购预算或者最高限价的;</w:t>
      </w:r>
    </w:p>
    <w:p w14:paraId="165EE31D">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3.15最后报价明显低于其他供应商的最后报价，有可能影响产品质量或者不能诚信履约的，未能按要求提供书面说明或者提交相关证明材料，不能证明其报价合理性的;</w:t>
      </w:r>
    </w:p>
    <w:p w14:paraId="513B8868">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3.16《最后报价一览表》填写不完整或字迹不能辨认或有漏项的；</w:t>
      </w:r>
    </w:p>
    <w:p w14:paraId="73ECD273">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3.17供应商对根据修正原则修正后的最后报价不确认的；</w:t>
      </w:r>
    </w:p>
    <w:p w14:paraId="5F52695B">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3.18供应商提供虚假材料响应的（包括但不限于以下情节）；</w:t>
      </w:r>
    </w:p>
    <w:p w14:paraId="77A0B154">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使用伪造、变造的许可证件；</w:t>
      </w:r>
    </w:p>
    <w:p w14:paraId="6ABFEB95">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提供虚假的财务状况或者业绩；</w:t>
      </w:r>
    </w:p>
    <w:p w14:paraId="5FBDADEF">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提供虚假的项目负责人或者主要技术人员简历、劳动关系证明；</w:t>
      </w:r>
    </w:p>
    <w:p w14:paraId="0AC69EDE">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提供虚假的信用状况；</w:t>
      </w:r>
    </w:p>
    <w:p w14:paraId="00C9537D">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其他弄虚作假的行为。</w:t>
      </w:r>
    </w:p>
    <w:p w14:paraId="469495A9">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3.19供应商有恶意串通、妨碍其他供应商的竞争行为、损害采购人或者其他供应商的合法权益情形的。</w:t>
      </w:r>
    </w:p>
    <w:p w14:paraId="4D3E5786">
      <w:pPr>
        <w:spacing w:line="360" w:lineRule="exact"/>
        <w:ind w:firstLine="480"/>
        <w:rPr>
          <w:rFonts w:hint="eastAsia" w:asciiTheme="minorEastAsia" w:hAnsiTheme="minorEastAsia" w:eastAsiaTheme="minorEastAsia"/>
          <w:szCs w:val="21"/>
        </w:rPr>
      </w:pPr>
      <w:r>
        <w:rPr>
          <w:rFonts w:hint="eastAsia" w:asciiTheme="minorEastAsia" w:hAnsiTheme="minorEastAsia" w:eastAsiaTheme="minorEastAsia"/>
          <w:szCs w:val="21"/>
        </w:rPr>
        <w:t>有下列情形之一的，属于或视为恶意串通，其响应无效：</w:t>
      </w:r>
    </w:p>
    <w:p w14:paraId="6BB0A0E5">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供应商直接或者间接从采购人或者采购代理机构处获得其他供应商的相关情况并修改其响应文件；</w:t>
      </w:r>
    </w:p>
    <w:p w14:paraId="72195CA3">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供应商按照采购人或者采购代理机构的授意撤换、修改投标文件或者响应文件；</w:t>
      </w:r>
    </w:p>
    <w:p w14:paraId="5203C530">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供应商之间协商报价、技术方案等投标文件或者响应文件的实质性内容；</w:t>
      </w:r>
    </w:p>
    <w:p w14:paraId="75B09288">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属于同一集团、协会、商会等组织成员的供应商按照该组织要求协同参加政府采购活动；</w:t>
      </w:r>
    </w:p>
    <w:p w14:paraId="11F27248">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供应商之间事先约定由某一特定供应商中标、成交；</w:t>
      </w:r>
    </w:p>
    <w:p w14:paraId="1D16E5D6">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供应商之间商定部分供应商放弃参加政府采购活动或者放弃中标、成交；</w:t>
      </w:r>
    </w:p>
    <w:p w14:paraId="127C06A1">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供应商与采购人或者采购代理机构之间、供应商相互之间，为谋求特定供应商中标、成交或者排斥其他供应商的其他串通行为。</w:t>
      </w:r>
    </w:p>
    <w:p w14:paraId="3B1717B2">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不同供应商的响应文件由同一单位或者个人编制；</w:t>
      </w:r>
    </w:p>
    <w:p w14:paraId="7FF4CCE5">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不同供应商委托同一单位或者个人办理响应事宜；</w:t>
      </w:r>
    </w:p>
    <w:p w14:paraId="6D656719">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不同供应商的响应文件载明的项目管理成员或者联系人员为同一人；</w:t>
      </w:r>
    </w:p>
    <w:p w14:paraId="6631184D">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不同供应商的响应文件异常一致或者最后报价呈规律性差异；</w:t>
      </w:r>
    </w:p>
    <w:p w14:paraId="047E234F">
      <w:pPr>
        <w:pStyle w:val="108"/>
        <w:numPr>
          <w:ilvl w:val="0"/>
          <w:numId w:val="8"/>
        </w:numPr>
        <w:spacing w:line="360" w:lineRule="exact"/>
        <w:ind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不同供应商的响应文件相互混装。</w:t>
      </w:r>
    </w:p>
    <w:p w14:paraId="761D3F4C">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3.20供应商仅提交备份响应文件，没有在电子交易平台传输提交响应文件的，响应无效；</w:t>
      </w:r>
    </w:p>
    <w:p w14:paraId="5B125040">
      <w:pPr>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3.21法律、法规、规章（适用本市的）及省级以上规范性文件（适用本市的）规定的其他无效情形。</w:t>
      </w:r>
    </w:p>
    <w:p w14:paraId="689D9B03">
      <w:pPr>
        <w:pStyle w:val="395"/>
        <w:spacing w:before="0" w:line="360" w:lineRule="exact"/>
        <w:ind w:firstLine="0" w:firstLineChars="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4. 重新开展采购活动</w:t>
      </w:r>
    </w:p>
    <w:p w14:paraId="0150B449">
      <w:pPr>
        <w:spacing w:line="360" w:lineRule="exact"/>
        <w:ind w:firstLine="407" w:firstLineChars="194"/>
        <w:rPr>
          <w:rFonts w:hint="eastAsia" w:asciiTheme="minorEastAsia" w:hAnsiTheme="minorEastAsia" w:eastAsiaTheme="minorEastAsia"/>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Cs w:val="21"/>
        </w:rPr>
        <w:t>出现下列情形之一的，采购代理机构应当终止竞争性磋商采购活动，通过电子交易平台发布项目终止公告并说明原因，重新开展采购活动：</w:t>
      </w:r>
    </w:p>
    <w:p w14:paraId="1021011B">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（1）因情况变化，不再符合规定的竞争性磋商采购方式适用情形的；</w:t>
      </w:r>
    </w:p>
    <w:p w14:paraId="5D341F35">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14:paraId="339E14A6">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（3）在采购过程中符合要求的供应商或者最后报价未超过采购预算的供应商不足3家的（有特殊规定的从其规定）。</w:t>
      </w:r>
    </w:p>
    <w:p w14:paraId="528B051C">
      <w:pPr>
        <w:pStyle w:val="395"/>
        <w:spacing w:before="0" w:line="360" w:lineRule="exact"/>
        <w:ind w:firstLine="0" w:firstLineChars="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5. 终止采购活动</w:t>
      </w:r>
    </w:p>
    <w:p w14:paraId="3A4FF716">
      <w:pPr>
        <w:spacing w:line="360" w:lineRule="exact"/>
        <w:ind w:firstLine="407" w:firstLineChars="194"/>
        <w:rPr>
          <w:rFonts w:hint="eastAsia" w:asciiTheme="minorEastAsia" w:hAnsiTheme="minorEastAsia" w:eastAsiaTheme="minorEastAsia"/>
          <w:szCs w:val="21"/>
        </w:rPr>
      </w:pPr>
      <w:r>
        <w:rPr>
          <w:rFonts w:hint="eastAsia" w:asciiTheme="minorEastAsia" w:hAnsiTheme="minorEastAsia" w:eastAsiaTheme="minorEastAsia"/>
          <w:szCs w:val="21"/>
        </w:rPr>
        <w:t>在采购活动中因重大变故，采购任务取消的，采购代理机构将终止采购活动，通过电子交易平台通知所有参加采购活动的供应商，并将项目实施情况和采购任务取消原因报送本级财政部门。</w:t>
      </w:r>
    </w:p>
    <w:p w14:paraId="28C6E0C2">
      <w:pPr>
        <w:spacing w:line="360" w:lineRule="exact"/>
        <w:rPr>
          <w:rFonts w:hint="eastAsia" w:cs="仿宋_GB2312" w:asciiTheme="minorEastAsia" w:hAnsiTheme="minorEastAsia" w:eastAsiaTheme="minorEastAsia"/>
          <w:sz w:val="24"/>
        </w:rPr>
      </w:pPr>
      <w:r>
        <w:rPr>
          <w:rFonts w:asciiTheme="minorEastAsia" w:hAnsiTheme="minorEastAsia" w:eastAsiaTheme="minorEastAsia"/>
          <w:b/>
          <w:szCs w:val="21"/>
        </w:rPr>
        <w:t xml:space="preserve">6. </w:t>
      </w:r>
      <w:r>
        <w:rPr>
          <w:rFonts w:hint="eastAsia" w:cs="仿宋_GB2312" w:asciiTheme="minorEastAsia" w:hAnsiTheme="minorEastAsia" w:eastAsiaTheme="minorEastAsia"/>
          <w:b/>
          <w:szCs w:val="21"/>
        </w:rPr>
        <w:t>采购代理机构有权对磋商小组各成员的评分情况和评审意见进行合理性和合规性审查</w:t>
      </w:r>
      <w:r>
        <w:rPr>
          <w:rFonts w:hint="eastAsia" w:cs="仿宋_GB2312" w:asciiTheme="minorEastAsia" w:hAnsiTheme="minorEastAsia" w:eastAsiaTheme="minorEastAsia"/>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0A93D2D">
      <w:pPr>
        <w:snapToGrid w:val="0"/>
        <w:spacing w:line="360" w:lineRule="exact"/>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79CEB39">
      <w:pPr>
        <w:widowControl/>
        <w:spacing w:line="360" w:lineRule="exact"/>
        <w:ind w:firstLine="422"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1.保密。</w:t>
      </w:r>
      <w:r>
        <w:rPr>
          <w:rFonts w:hint="eastAsia" w:cs="仿宋_GB2312" w:asciiTheme="minorEastAsia" w:hAnsiTheme="minorEastAsia" w:eastAsiaTheme="minorEastAsia"/>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9F8B78F">
      <w:pPr>
        <w:widowControl/>
        <w:spacing w:line="360" w:lineRule="exact"/>
        <w:ind w:firstLine="422"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2.录音录像。</w:t>
      </w:r>
      <w:r>
        <w:rPr>
          <w:rFonts w:hint="eastAsia" w:cs="仿宋_GB2312" w:asciiTheme="minorEastAsia" w:hAnsiTheme="minorEastAsia" w:eastAsiaTheme="minorEastAsia"/>
          <w:szCs w:val="21"/>
        </w:rPr>
        <w:t>采购代理机构对评审工作现场进行全过程录音录像，录音录像资料作为采购项目文件随其他文件一并存档。</w:t>
      </w:r>
    </w:p>
    <w:p w14:paraId="65A6B839">
      <w:pPr>
        <w:widowControl/>
        <w:adjustRightInd/>
        <w:spacing w:line="420" w:lineRule="exact"/>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7F6434A">
      <w:pPr>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4D804CE4">
      <w:pPr>
        <w:spacing w:line="288" w:lineRule="auto"/>
        <w:ind w:firstLine="396" w:firstLineChars="200"/>
        <w:jc w:val="center"/>
        <w:rPr>
          <w:rFonts w:hint="eastAsia" w:ascii="宋体" w:hAnsi="宋体" w:cs="宋体"/>
          <w:spacing w:val="-6"/>
          <w:szCs w:val="21"/>
        </w:rPr>
      </w:pPr>
      <w:bookmarkStart w:id="66" w:name="第五部分"/>
      <w:bookmarkStart w:id="67" w:name="_Toc86217003"/>
      <w:r>
        <w:rPr>
          <w:rFonts w:hint="eastAsia" w:ascii="宋体" w:hAnsi="宋体" w:cs="宋体"/>
          <w:spacing w:val="-6"/>
          <w:szCs w:val="21"/>
        </w:rPr>
        <w:t>（本合同为合同样稿，最终稿由三方协商后确定，合同实质性内容不得更改；签订合同时删除此行）</w:t>
      </w:r>
    </w:p>
    <w:p w14:paraId="4E12ACF4">
      <w:pPr>
        <w:spacing w:line="360" w:lineRule="auto"/>
        <w:rPr>
          <w:rFonts w:hint="eastAsia" w:asciiTheme="minorEastAsia" w:hAnsiTheme="minorEastAsia" w:eastAsiaTheme="minorEastAsia"/>
          <w:sz w:val="24"/>
        </w:rPr>
      </w:pPr>
    </w:p>
    <w:p w14:paraId="3D81FC95">
      <w:pPr>
        <w:spacing w:line="360" w:lineRule="auto"/>
        <w:rPr>
          <w:rFonts w:hint="eastAsia" w:asciiTheme="minorEastAsia" w:hAnsiTheme="minorEastAsia" w:eastAsiaTheme="minorEastAsia"/>
          <w:szCs w:val="21"/>
          <w:u w:val="single"/>
        </w:rPr>
      </w:pPr>
      <w:r>
        <w:rPr>
          <w:rFonts w:hint="eastAsia" w:asciiTheme="minorEastAsia" w:hAnsiTheme="minorEastAsia" w:eastAsiaTheme="minorEastAsia"/>
          <w:szCs w:val="21"/>
        </w:rPr>
        <w:t>合同编号：</w:t>
      </w:r>
      <w:r>
        <w:rPr>
          <w:rFonts w:hint="eastAsia" w:asciiTheme="minorEastAsia" w:hAnsiTheme="minorEastAsia" w:eastAsiaTheme="minorEastAsia"/>
          <w:szCs w:val="21"/>
          <w:u w:val="single"/>
        </w:rPr>
        <w:t xml:space="preserve">           </w:t>
      </w:r>
    </w:p>
    <w:p w14:paraId="3EC3C834">
      <w:pPr>
        <w:spacing w:line="360" w:lineRule="auto"/>
        <w:rPr>
          <w:rFonts w:hint="eastAsia" w:asciiTheme="minorEastAsia" w:hAnsiTheme="minorEastAsia" w:eastAsiaTheme="minorEastAsia"/>
          <w:sz w:val="24"/>
          <w:u w:val="single"/>
        </w:rPr>
      </w:pPr>
    </w:p>
    <w:p w14:paraId="77E45831">
      <w:pPr>
        <w:pStyle w:val="285"/>
        <w:ind w:leftChars="0" w:firstLine="2465" w:firstLineChars="682"/>
        <w:jc w:val="left"/>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0E183FD2">
      <w:pPr>
        <w:pStyle w:val="285"/>
        <w:rPr>
          <w:rFonts w:hint="eastAsia" w:asciiTheme="minorEastAsia" w:hAnsiTheme="minorEastAsia" w:eastAsiaTheme="minorEastAsia"/>
          <w:szCs w:val="24"/>
        </w:rPr>
      </w:pPr>
    </w:p>
    <w:p w14:paraId="5355240B">
      <w:pPr>
        <w:pStyle w:val="285"/>
        <w:rPr>
          <w:rFonts w:hint="eastAsia" w:asciiTheme="minorEastAsia" w:hAnsiTheme="minorEastAsia" w:eastAsiaTheme="minorEastAsia"/>
          <w:szCs w:val="24"/>
        </w:rPr>
      </w:pPr>
    </w:p>
    <w:p w14:paraId="0454A226">
      <w:pPr>
        <w:spacing w:before="120" w:line="360" w:lineRule="auto"/>
        <w:rPr>
          <w:rFonts w:hint="eastAsia" w:asciiTheme="minorEastAsia" w:hAnsiTheme="minorEastAsia" w:eastAsiaTheme="minorEastAsia"/>
          <w:sz w:val="24"/>
        </w:rPr>
      </w:pPr>
    </w:p>
    <w:p w14:paraId="3DDD51B7">
      <w:pPr>
        <w:spacing w:before="120" w:line="360" w:lineRule="auto"/>
        <w:ind w:left="960"/>
        <w:rPr>
          <w:rFonts w:hint="eastAsia" w:asciiTheme="minorEastAsia" w:hAnsiTheme="minorEastAsia" w:eastAsiaTheme="minorEastAsia"/>
          <w:szCs w:val="21"/>
          <w:u w:val="single"/>
        </w:rPr>
      </w:pP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 xml:space="preserve">                                   </w:t>
      </w:r>
    </w:p>
    <w:p w14:paraId="6E949F03">
      <w:pPr>
        <w:pStyle w:val="618"/>
        <w:spacing w:before="120"/>
        <w:ind w:firstLine="840" w:firstLineChars="400"/>
        <w:rPr>
          <w:rFonts w:hint="eastAsia" w:asciiTheme="minorEastAsia" w:hAnsiTheme="minorEastAsia" w:eastAsiaTheme="minorEastAsia"/>
          <w:sz w:val="21"/>
          <w:szCs w:val="21"/>
        </w:rPr>
      </w:pPr>
    </w:p>
    <w:p w14:paraId="56A52582">
      <w:pPr>
        <w:ind w:left="960"/>
        <w:rPr>
          <w:rFonts w:hint="eastAsia" w:asciiTheme="minorEastAsia" w:hAnsiTheme="minorEastAsia" w:eastAsiaTheme="minorEastAsia"/>
          <w:szCs w:val="21"/>
        </w:rPr>
      </w:pPr>
      <w:r>
        <w:rPr>
          <w:rFonts w:hint="eastAsia" w:asciiTheme="minorEastAsia" w:hAnsiTheme="minorEastAsia" w:eastAsiaTheme="minorEastAsia"/>
          <w:szCs w:val="21"/>
        </w:rPr>
        <w:t>标项名称：</w:t>
      </w:r>
      <w:r>
        <w:rPr>
          <w:rFonts w:hint="eastAsia" w:asciiTheme="minorEastAsia" w:hAnsiTheme="minorEastAsia" w:eastAsiaTheme="minorEastAsia"/>
          <w:szCs w:val="21"/>
          <w:u w:val="single"/>
        </w:rPr>
        <w:t xml:space="preserve">                                   </w:t>
      </w:r>
    </w:p>
    <w:p w14:paraId="189CC9F7">
      <w:pPr>
        <w:spacing w:line="360" w:lineRule="auto"/>
        <w:rPr>
          <w:rFonts w:hint="eastAsia" w:asciiTheme="minorEastAsia" w:hAnsiTheme="minorEastAsia" w:eastAsiaTheme="minorEastAsia"/>
          <w:szCs w:val="21"/>
        </w:rPr>
      </w:pPr>
    </w:p>
    <w:p w14:paraId="51FCC51F">
      <w:pPr>
        <w:spacing w:before="120" w:line="360" w:lineRule="auto"/>
        <w:ind w:left="960"/>
        <w:rPr>
          <w:rFonts w:hint="eastAsia" w:asciiTheme="minorEastAsia" w:hAnsiTheme="minorEastAsia" w:eastAsiaTheme="minorEastAsia"/>
          <w:szCs w:val="21"/>
          <w:u w:val="single"/>
        </w:rPr>
      </w:pPr>
      <w:r>
        <w:rPr>
          <w:rFonts w:hint="eastAsia" w:asciiTheme="minorEastAsia" w:hAnsiTheme="minorEastAsia" w:eastAsiaTheme="minorEastAsia"/>
          <w:szCs w:val="21"/>
        </w:rPr>
        <w:t>甲方：</w:t>
      </w:r>
      <w:r>
        <w:rPr>
          <w:rFonts w:hint="eastAsia" w:asciiTheme="minorEastAsia" w:hAnsiTheme="minorEastAsia" w:eastAsiaTheme="minorEastAsia"/>
          <w:szCs w:val="21"/>
          <w:u w:val="single"/>
        </w:rPr>
        <w:t xml:space="preserve">                                       </w:t>
      </w:r>
    </w:p>
    <w:p w14:paraId="69231F89">
      <w:pPr>
        <w:spacing w:before="120" w:line="360" w:lineRule="auto"/>
        <w:rPr>
          <w:rFonts w:hint="eastAsia" w:asciiTheme="minorEastAsia" w:hAnsiTheme="minorEastAsia" w:eastAsiaTheme="minorEastAsia"/>
          <w:szCs w:val="21"/>
        </w:rPr>
      </w:pPr>
    </w:p>
    <w:p w14:paraId="037DAC7B">
      <w:pPr>
        <w:spacing w:before="120" w:line="360" w:lineRule="auto"/>
        <w:ind w:left="960"/>
        <w:rPr>
          <w:rFonts w:hint="eastAsia" w:asciiTheme="minorEastAsia" w:hAnsiTheme="minorEastAsia" w:eastAsiaTheme="minorEastAsia"/>
          <w:szCs w:val="21"/>
          <w:u w:val="single"/>
        </w:rPr>
      </w:pPr>
      <w:r>
        <w:rPr>
          <w:rFonts w:hint="eastAsia" w:asciiTheme="minorEastAsia" w:hAnsiTheme="minorEastAsia" w:eastAsiaTheme="minorEastAsia"/>
          <w:szCs w:val="21"/>
        </w:rPr>
        <w:t>乙方：</w:t>
      </w:r>
      <w:r>
        <w:rPr>
          <w:rFonts w:hint="eastAsia" w:asciiTheme="minorEastAsia" w:hAnsiTheme="minorEastAsia" w:eastAsiaTheme="minorEastAsia"/>
          <w:szCs w:val="21"/>
          <w:u w:val="single"/>
        </w:rPr>
        <w:t xml:space="preserve">                                       </w:t>
      </w:r>
    </w:p>
    <w:p w14:paraId="074E98C5">
      <w:pPr>
        <w:spacing w:before="120" w:line="360" w:lineRule="auto"/>
        <w:rPr>
          <w:rFonts w:hint="eastAsia" w:asciiTheme="minorEastAsia" w:hAnsiTheme="minorEastAsia" w:eastAsiaTheme="minorEastAsia"/>
          <w:szCs w:val="21"/>
        </w:rPr>
      </w:pPr>
    </w:p>
    <w:p w14:paraId="6D4765E0">
      <w:pPr>
        <w:spacing w:before="120" w:line="360" w:lineRule="auto"/>
        <w:ind w:firstLine="840" w:firstLineChars="400"/>
        <w:rPr>
          <w:rFonts w:hint="eastAsia" w:asciiTheme="minorEastAsia" w:hAnsiTheme="minorEastAsia" w:eastAsiaTheme="minorEastAsia"/>
          <w:szCs w:val="21"/>
          <w:u w:val="single"/>
        </w:rPr>
      </w:pPr>
      <w:r>
        <w:rPr>
          <w:rFonts w:hint="eastAsia" w:asciiTheme="minorEastAsia" w:hAnsiTheme="minorEastAsia" w:eastAsiaTheme="minorEastAsia"/>
          <w:szCs w:val="21"/>
        </w:rPr>
        <w:t>签订地：</w:t>
      </w:r>
      <w:r>
        <w:rPr>
          <w:rFonts w:hint="eastAsia" w:asciiTheme="minorEastAsia" w:hAnsiTheme="minorEastAsia" w:eastAsiaTheme="minorEastAsia"/>
          <w:szCs w:val="21"/>
          <w:u w:val="single"/>
        </w:rPr>
        <w:t xml:space="preserve">                                     </w:t>
      </w:r>
    </w:p>
    <w:p w14:paraId="671C37EF">
      <w:pPr>
        <w:spacing w:before="120" w:line="360" w:lineRule="auto"/>
        <w:rPr>
          <w:rFonts w:hint="eastAsia" w:asciiTheme="minorEastAsia" w:hAnsiTheme="minorEastAsia" w:eastAsiaTheme="minorEastAsia"/>
          <w:szCs w:val="21"/>
        </w:rPr>
      </w:pPr>
    </w:p>
    <w:p w14:paraId="409ACBE1">
      <w:pPr>
        <w:spacing w:before="120" w:line="360" w:lineRule="auto"/>
        <w:ind w:firstLine="840" w:firstLineChars="400"/>
        <w:rPr>
          <w:rFonts w:hint="eastAsia" w:asciiTheme="minorEastAsia" w:hAnsiTheme="minorEastAsia" w:eastAsiaTheme="minorEastAsia"/>
          <w:szCs w:val="21"/>
          <w:u w:val="single"/>
        </w:rPr>
      </w:pPr>
      <w:r>
        <w:rPr>
          <w:rFonts w:hint="eastAsia" w:asciiTheme="minorEastAsia" w:hAnsiTheme="minorEastAsia" w:eastAsiaTheme="minorEastAsia"/>
          <w:szCs w:val="21"/>
        </w:rPr>
        <w:t>签订日期：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0D8C3A7A">
      <w:pPr>
        <w:widowControl/>
        <w:adjustRightInd/>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57AC1596">
      <w:pPr>
        <w:jc w:val="center"/>
        <w:rPr>
          <w:sz w:val="32"/>
          <w:szCs w:val="32"/>
        </w:rPr>
      </w:pPr>
    </w:p>
    <w:p w14:paraId="7FC50F54">
      <w:pPr>
        <w:pStyle w:val="33"/>
        <w:snapToGrid w:val="0"/>
        <w:spacing w:line="500" w:lineRule="exact"/>
        <w:jc w:val="center"/>
        <w:rPr>
          <w:rFonts w:hint="eastAsia" w:asciiTheme="minorEastAsia" w:hAnsiTheme="minorEastAsia" w:eastAsiaTheme="minorEastAsia" w:cstheme="minorEastAsia"/>
          <w:b/>
          <w:color w:val="000000"/>
          <w:szCs w:val="21"/>
          <w:highlight w:val="yellow"/>
        </w:rPr>
      </w:pPr>
      <w:r>
        <w:rPr>
          <w:rFonts w:hint="eastAsia"/>
          <w:sz w:val="32"/>
          <w:szCs w:val="32"/>
        </w:rPr>
        <w:t>合  同  主 要 内  容</w:t>
      </w:r>
    </w:p>
    <w:p w14:paraId="45EA02AD">
      <w:pPr>
        <w:snapToGrid w:val="0"/>
        <w:spacing w:line="400" w:lineRule="exact"/>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采购单位（ 甲方）： </w:t>
      </w:r>
    </w:p>
    <w:p w14:paraId="3D7575BF">
      <w:pPr>
        <w:snapToGrid w:val="0"/>
        <w:spacing w:line="400" w:lineRule="exact"/>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供应商（ 乙方）： </w:t>
      </w:r>
    </w:p>
    <w:p w14:paraId="5E33047D">
      <w:pPr>
        <w:snapToGrid w:val="0"/>
        <w:spacing w:line="400" w:lineRule="exact"/>
        <w:ind w:firstLine="482"/>
        <w:rPr>
          <w:rFonts w:hint="eastAsia" w:asciiTheme="minorEastAsia" w:hAnsiTheme="minorEastAsia" w:eastAsiaTheme="minorEastAsia" w:cstheme="minorEastAsia"/>
          <w:color w:val="222222"/>
          <w:szCs w:val="21"/>
          <w:highlight w:val="none"/>
        </w:rPr>
      </w:pPr>
      <w:r>
        <w:rPr>
          <w:rFonts w:hint="eastAsia" w:asciiTheme="minorEastAsia" w:hAnsiTheme="minorEastAsia" w:eastAsiaTheme="minorEastAsia" w:cstheme="minorEastAsia"/>
          <w:color w:val="222222"/>
          <w:szCs w:val="21"/>
          <w:highlight w:val="none"/>
        </w:rPr>
        <w:t>根据《中华人民共和国政府采购法》、《中华人民共和国民法典》等相关法律法规和（采购编号：       ）的成交情况，遵循平等、自愿、公平、诚实信用的原则，由采购单位（以下简称甲方）与经评审最终确定的成交供应商（以下简称乙方）结合本项目具体情况，经双方协商一致后达成以下条款:</w:t>
      </w:r>
    </w:p>
    <w:p w14:paraId="66402306">
      <w:pPr>
        <w:snapToGrid w:val="0"/>
        <w:spacing w:line="400" w:lineRule="exact"/>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一、项目基本情况</w:t>
      </w:r>
    </w:p>
    <w:p w14:paraId="458C816F">
      <w:pPr>
        <w:widowControl/>
        <w:spacing w:before="80" w:after="80" w:line="400" w:lineRule="exact"/>
        <w:ind w:right="80" w:firstLine="411" w:firstLineChars="196"/>
        <w:contextualSpacing/>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1、名称： </w:t>
      </w:r>
    </w:p>
    <w:p w14:paraId="3A4E5A83">
      <w:pPr>
        <w:snapToGrid w:val="0"/>
        <w:spacing w:line="400" w:lineRule="exact"/>
        <w:ind w:left="120" w:leftChars="57" w:firstLine="315" w:firstLineChars="15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2、类型：服务</w:t>
      </w:r>
    </w:p>
    <w:p w14:paraId="6AF32F99">
      <w:pPr>
        <w:widowControl/>
        <w:spacing w:before="80" w:after="80" w:line="400" w:lineRule="exact"/>
        <w:ind w:right="80" w:firstLine="411" w:firstLineChars="196"/>
        <w:contextualSpacing/>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3、范围: 新闻媒体专项服务合作项目招标文件范围内的所有服务内容。</w:t>
      </w:r>
    </w:p>
    <w:p w14:paraId="0E7602E3">
      <w:pPr>
        <w:snapToGrid w:val="0"/>
        <w:spacing w:line="400" w:lineRule="exact"/>
        <w:ind w:left="120" w:leftChars="57" w:firstLine="315" w:firstLineChars="15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4、内容：</w:t>
      </w:r>
      <w:r>
        <w:rPr>
          <w:rFonts w:hint="eastAsia" w:asciiTheme="minorEastAsia" w:hAnsiTheme="minorEastAsia" w:eastAsiaTheme="minorEastAsia" w:cstheme="minorEastAsia"/>
          <w:kern w:val="0"/>
          <w:szCs w:val="21"/>
          <w:highlight w:val="none"/>
        </w:rPr>
        <w:t>新闻媒体专项服务合作项目旨在推进电视、广播、网站和新媒体等平台融合发展，实现街道工作信息内容“一次性采集、多媒体呈现、多渠道发布。 根据全市年度街道工作和重点任务，策划融媒体宣传方案并组织实施</w:t>
      </w:r>
      <w:r>
        <w:rPr>
          <w:rFonts w:hint="eastAsia" w:asciiTheme="minorEastAsia" w:hAnsiTheme="minorEastAsia" w:eastAsiaTheme="minorEastAsia" w:cstheme="minorEastAsia"/>
          <w:szCs w:val="21"/>
          <w:highlight w:val="none"/>
        </w:rPr>
        <w:t>等</w:t>
      </w:r>
      <w:r>
        <w:rPr>
          <w:rFonts w:hint="eastAsia" w:asciiTheme="minorEastAsia" w:hAnsiTheme="minorEastAsia" w:eastAsiaTheme="minorEastAsia" w:cstheme="minorEastAsia"/>
          <w:kern w:val="0"/>
          <w:szCs w:val="21"/>
          <w:highlight w:val="none"/>
        </w:rPr>
        <w:t>。</w:t>
      </w:r>
    </w:p>
    <w:p w14:paraId="60596D25">
      <w:pPr>
        <w:snapToGrid w:val="0"/>
        <w:spacing w:line="400" w:lineRule="exact"/>
        <w:ind w:firstLine="54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二、项目人员安排：</w:t>
      </w:r>
    </w:p>
    <w:p w14:paraId="61BD047F">
      <w:pPr>
        <w:snapToGrid w:val="0"/>
        <w:spacing w:line="400" w:lineRule="exact"/>
        <w:ind w:firstLine="54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三、进场相关设备：</w:t>
      </w:r>
    </w:p>
    <w:p w14:paraId="2B627718">
      <w:pPr>
        <w:snapToGrid w:val="0"/>
        <w:spacing w:line="400" w:lineRule="exact"/>
        <w:ind w:firstLine="54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四、合同有效期：</w:t>
      </w:r>
      <w:r>
        <w:rPr>
          <w:rFonts w:hint="eastAsia" w:asciiTheme="minorEastAsia" w:hAnsiTheme="minorEastAsia" w:eastAsiaTheme="minorEastAsia" w:cstheme="minorEastAsia"/>
          <w:bCs/>
          <w:szCs w:val="21"/>
          <w:highlight w:val="none"/>
        </w:rPr>
        <w:t>2025</w:t>
      </w:r>
      <w:r>
        <w:rPr>
          <w:rFonts w:hint="eastAsia" w:asciiTheme="minorEastAsia" w:hAnsiTheme="minorEastAsia" w:eastAsiaTheme="minorEastAsia" w:cstheme="minorEastAsia"/>
          <w:szCs w:val="21"/>
          <w:highlight w:val="none"/>
        </w:rPr>
        <w:t>年  月   日至    年   月   日止</w:t>
      </w:r>
    </w:p>
    <w:p w14:paraId="7B7FB054">
      <w:pPr>
        <w:snapToGrid w:val="0"/>
        <w:spacing w:line="400" w:lineRule="exact"/>
        <w:ind w:firstLine="54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五、履约保证金</w:t>
      </w:r>
    </w:p>
    <w:p w14:paraId="6C9C73D5">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乙方须在本合同生效前向甲方缴纳合同总价的</w:t>
      </w:r>
      <w:r>
        <w:rPr>
          <w:rFonts w:hint="eastAsia" w:asciiTheme="minorEastAsia" w:hAnsiTheme="minorEastAsia" w:eastAsiaTheme="minorEastAsia" w:cstheme="minorEastAsia"/>
          <w:szCs w:val="21"/>
          <w:highlight w:val="none"/>
          <w:u w:val="single"/>
        </w:rPr>
        <w:t xml:space="preserve"> 5% </w:t>
      </w:r>
      <w:r>
        <w:rPr>
          <w:rFonts w:hint="eastAsia" w:asciiTheme="minorEastAsia" w:hAnsiTheme="minorEastAsia" w:eastAsiaTheme="minorEastAsia" w:cstheme="minorEastAsia"/>
          <w:szCs w:val="21"/>
          <w:highlight w:val="none"/>
        </w:rPr>
        <w:t>履约保证金（取整数到百位），作为合同生效的必要条件。履约保证金在合同期满无违约的情况下，5个工作日内无息退还。</w:t>
      </w:r>
    </w:p>
    <w:p w14:paraId="4914B32E">
      <w:pPr>
        <w:snapToGrid w:val="0"/>
        <w:spacing w:line="400" w:lineRule="exact"/>
        <w:ind w:firstLine="422"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六、合同价款及支付方式：</w:t>
      </w:r>
    </w:p>
    <w:p w14:paraId="3A2ACED7">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1、合同总价金额（人民币大写）          元。</w:t>
      </w:r>
    </w:p>
    <w:p w14:paraId="174DF3DC">
      <w:pPr>
        <w:spacing w:line="400" w:lineRule="exact"/>
        <w:ind w:firstLine="420" w:firstLineChars="200"/>
        <w:rPr>
          <w:rFonts w:hint="eastAsia" w:asciiTheme="minorEastAsia" w:hAnsiTheme="minorEastAsia" w:eastAsiaTheme="minorEastAsia" w:cstheme="minorEastAsia"/>
          <w:szCs w:val="21"/>
          <w:highlight w:val="none"/>
          <w:lang w:val="en-GB"/>
        </w:rPr>
      </w:pPr>
      <w:r>
        <w:rPr>
          <w:rFonts w:hint="eastAsia" w:asciiTheme="minorEastAsia" w:hAnsiTheme="minorEastAsia" w:eastAsiaTheme="minorEastAsia" w:cstheme="minorEastAsia"/>
          <w:szCs w:val="21"/>
          <w:highlight w:val="none"/>
        </w:rPr>
        <w:t>2、付款方式：</w:t>
      </w:r>
      <w:r>
        <w:rPr>
          <w:rFonts w:hint="eastAsia" w:asciiTheme="minorEastAsia" w:hAnsiTheme="minorEastAsia" w:eastAsiaTheme="minorEastAsia" w:cstheme="minorEastAsia"/>
          <w:color w:val="0000FF"/>
          <w:szCs w:val="21"/>
          <w:highlight w:val="none"/>
          <w:lang w:val="en-GB"/>
        </w:rPr>
        <w:t>项目合同签订后</w:t>
      </w:r>
      <w:r>
        <w:rPr>
          <w:rFonts w:hint="eastAsia" w:asciiTheme="minorEastAsia" w:hAnsiTheme="minorEastAsia" w:eastAsiaTheme="minorEastAsia" w:cstheme="minorEastAsia"/>
          <w:color w:val="0000FF"/>
          <w:szCs w:val="21"/>
          <w:highlight w:val="none"/>
        </w:rPr>
        <w:t>15天内</w:t>
      </w:r>
      <w:r>
        <w:rPr>
          <w:rFonts w:hint="eastAsia" w:hAnsi="宋体" w:cs="宋体"/>
          <w:szCs w:val="21"/>
          <w:highlight w:val="none"/>
        </w:rPr>
        <w:t>乙方向甲方提供同等金额的正规发票，在甲方履行财政相关审批手续后向</w:t>
      </w:r>
      <w:r>
        <w:rPr>
          <w:rFonts w:hint="eastAsia" w:asciiTheme="minorEastAsia" w:hAnsiTheme="minorEastAsia" w:eastAsiaTheme="minorEastAsia" w:cstheme="minorEastAsia"/>
          <w:color w:val="0000FF"/>
          <w:szCs w:val="21"/>
          <w:highlight w:val="none"/>
        </w:rPr>
        <w:t>支付合同价的40%</w:t>
      </w:r>
      <w:r>
        <w:rPr>
          <w:rFonts w:hint="eastAsia" w:asciiTheme="minorEastAsia" w:hAnsiTheme="minorEastAsia" w:eastAsiaTheme="minorEastAsia" w:cstheme="minorEastAsia"/>
          <w:color w:val="0000FF"/>
          <w:szCs w:val="21"/>
          <w:highlight w:val="none"/>
          <w:lang w:val="en-GB"/>
        </w:rPr>
        <w:t>，项目完成经考核后无质量问题</w:t>
      </w:r>
      <w:r>
        <w:rPr>
          <w:rFonts w:hint="eastAsia" w:hAnsi="宋体" w:cs="宋体"/>
          <w:szCs w:val="21"/>
          <w:highlight w:val="none"/>
        </w:rPr>
        <w:t>乙方向甲方提供同等金额的正规发票，在甲方履行财政相关审批手续后向</w:t>
      </w:r>
      <w:r>
        <w:rPr>
          <w:rFonts w:hint="eastAsia" w:asciiTheme="minorEastAsia" w:hAnsiTheme="minorEastAsia" w:eastAsiaTheme="minorEastAsia" w:cstheme="minorEastAsia"/>
          <w:color w:val="0000FF"/>
          <w:szCs w:val="21"/>
          <w:highlight w:val="none"/>
          <w:lang w:val="en-GB"/>
        </w:rPr>
        <w:t>支付合同价的</w:t>
      </w:r>
      <w:r>
        <w:rPr>
          <w:rFonts w:hint="eastAsia" w:asciiTheme="minorEastAsia" w:hAnsiTheme="minorEastAsia" w:eastAsiaTheme="minorEastAsia" w:cstheme="minorEastAsia"/>
          <w:color w:val="0000FF"/>
          <w:szCs w:val="21"/>
          <w:highlight w:val="none"/>
        </w:rPr>
        <w:t>60%</w:t>
      </w:r>
      <w:r>
        <w:rPr>
          <w:rFonts w:hint="eastAsia" w:asciiTheme="minorEastAsia" w:hAnsiTheme="minorEastAsia" w:eastAsiaTheme="minorEastAsia" w:cstheme="minorEastAsia"/>
          <w:color w:val="0000FF"/>
          <w:szCs w:val="21"/>
          <w:highlight w:val="none"/>
          <w:lang w:val="en-GB"/>
        </w:rPr>
        <w:t>，</w:t>
      </w:r>
      <w:r>
        <w:rPr>
          <w:rFonts w:hint="eastAsia" w:asciiTheme="minorEastAsia" w:hAnsiTheme="minorEastAsia" w:eastAsiaTheme="minorEastAsia" w:cstheme="minorEastAsia"/>
          <w:szCs w:val="21"/>
          <w:highlight w:val="none"/>
          <w:lang w:val="en-GB"/>
        </w:rPr>
        <w:t>中标人（承包人）必须出具符合财政要求的票据。每次款项支付前，中标人需提供相应金额的财政部门认可的正规发票，提示采购人付款，否则采购人有权拒绝付款并不视为违约。</w:t>
      </w:r>
    </w:p>
    <w:p w14:paraId="24910C06">
      <w:pPr>
        <w:snapToGrid w:val="0"/>
        <w:spacing w:line="400" w:lineRule="exact"/>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七、双方责任</w:t>
      </w:r>
    </w:p>
    <w:p w14:paraId="6B87187F">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甲方责任：</w:t>
      </w:r>
    </w:p>
    <w:p w14:paraId="38C3A391">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1、根据合同条款支付相应的服务费用。</w:t>
      </w:r>
    </w:p>
    <w:p w14:paraId="4466CD03">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2、检查、监督乙方服务工作的实施及制度的执行情况。</w:t>
      </w:r>
    </w:p>
    <w:p w14:paraId="36D3D60A">
      <w:pPr>
        <w:snapToGrid w:val="0"/>
        <w:spacing w:line="400" w:lineRule="exact"/>
        <w:ind w:firstLine="420" w:firstLineChars="200"/>
        <w:rPr>
          <w:rFonts w:hint="eastAsia"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zh-CN"/>
        </w:rPr>
        <w:t>、其他：</w:t>
      </w:r>
    </w:p>
    <w:p w14:paraId="77C71153">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乙方责任：</w:t>
      </w:r>
    </w:p>
    <w:p w14:paraId="2AF0993C">
      <w:pPr>
        <w:snapToGrid w:val="0"/>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1、根据有关法律法规、招标响应文件及本合同的约定，制订服务管理制度、方案，开展日常服务管理活动。</w:t>
      </w:r>
    </w:p>
    <w:p w14:paraId="6B3364D7">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2、按甲方要求及时如实向甲方报告服务实施情况。</w:t>
      </w:r>
    </w:p>
    <w:p w14:paraId="2DB08857">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3、因乙方在管理中的过错或违反本合同的约定进行管理造成甲方或第三人损失的，乙方应依法承担赔偿责任。</w:t>
      </w:r>
    </w:p>
    <w:p w14:paraId="686B2B39">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4、乙方工作人员上岗穿着由甲方确认的制服及甲方许可的装饰物品，费用和制作均由乙方负担。</w:t>
      </w:r>
    </w:p>
    <w:p w14:paraId="72661DB1">
      <w:pPr>
        <w:snapToGrid w:val="0"/>
        <w:spacing w:line="400" w:lineRule="exact"/>
        <w:ind w:firstLine="420" w:firstLineChars="200"/>
        <w:rPr>
          <w:rFonts w:hint="eastAsia"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lang w:val="zh-CN"/>
        </w:rPr>
        <w:t>如遇突发事件，乙方将配合甲方要求服务。</w:t>
      </w:r>
    </w:p>
    <w:p w14:paraId="528E1665">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6、其他：</w:t>
      </w:r>
    </w:p>
    <w:p w14:paraId="2FFE0DB7">
      <w:pPr>
        <w:snapToGrid w:val="0"/>
        <w:spacing w:line="400" w:lineRule="exact"/>
        <w:ind w:firstLine="422" w:firstLineChars="200"/>
        <w:rPr>
          <w:rFonts w:hint="eastAsia"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szCs w:val="21"/>
          <w:highlight w:val="none"/>
        </w:rPr>
        <w:t>八、</w:t>
      </w:r>
      <w:r>
        <w:rPr>
          <w:rFonts w:hint="eastAsia" w:asciiTheme="minorEastAsia" w:hAnsiTheme="minorEastAsia" w:eastAsiaTheme="minorEastAsia" w:cstheme="minorEastAsia"/>
          <w:b/>
          <w:color w:val="000000"/>
          <w:szCs w:val="21"/>
          <w:highlight w:val="none"/>
        </w:rPr>
        <w:t>保险</w:t>
      </w:r>
    </w:p>
    <w:p w14:paraId="4060E3F9">
      <w:pPr>
        <w:snapToGrid w:val="0"/>
        <w:spacing w:line="400" w:lineRule="exact"/>
        <w:ind w:firstLine="556"/>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1、第三者责任保险</w:t>
      </w:r>
    </w:p>
    <w:p w14:paraId="60168DAA">
      <w:pPr>
        <w:snapToGrid w:val="0"/>
        <w:spacing w:line="400" w:lineRule="exact"/>
        <w:ind w:firstLine="556"/>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乙方应对乙方人员以及第三方全权负责(如乙方应投保第三责任险)，在乙方的责任区内由于乙方原因导致自己员工或第三方的事故由乙方负责，甲方不承担任何责任。</w:t>
      </w:r>
    </w:p>
    <w:p w14:paraId="5C45942A">
      <w:pPr>
        <w:snapToGrid w:val="0"/>
        <w:spacing w:line="400" w:lineRule="exact"/>
        <w:ind w:firstLine="556"/>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2、员工人身意外</w:t>
      </w:r>
    </w:p>
    <w:p w14:paraId="7451EE30">
      <w:pPr>
        <w:snapToGrid w:val="0"/>
        <w:spacing w:line="400" w:lineRule="exact"/>
        <w:ind w:firstLine="556"/>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在服务期内，乙方所有人员的事故由乙方自行全权负责(如乙方应对其员工投保人身意外险)，以保证甲方在乙方工作人员索赔时不受任何责任的约束。</w:t>
      </w:r>
    </w:p>
    <w:p w14:paraId="062BACF7">
      <w:pPr>
        <w:snapToGrid w:val="0"/>
        <w:spacing w:line="400" w:lineRule="exact"/>
        <w:ind w:firstLine="468" w:firstLineChars="223"/>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3、其他保险及费用</w:t>
      </w:r>
    </w:p>
    <w:p w14:paraId="54972711">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乙方须按《劳动合同法》和政府有关各部门规定为全体服务人员交纳所有相关的社会保险及其他相关费用。乙方对此全权负责。</w:t>
      </w:r>
    </w:p>
    <w:p w14:paraId="45C29EE0">
      <w:pPr>
        <w:spacing w:line="400" w:lineRule="exact"/>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 xml:space="preserve">    九、其他：</w:t>
      </w:r>
    </w:p>
    <w:p w14:paraId="5655E033">
      <w:pPr>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1、乙方无正当理由拒绝提供服务的，乙方向甲方偿付合同总价款的百分之</w:t>
      </w:r>
      <w:r>
        <w:rPr>
          <w:rFonts w:hint="eastAsia" w:asciiTheme="minorEastAsia" w:hAnsiTheme="minorEastAsia" w:eastAsiaTheme="minorEastAsia" w:cstheme="minorEastAsia"/>
          <w:szCs w:val="21"/>
          <w:highlight w:val="none"/>
          <w:u w:val="single"/>
        </w:rPr>
        <w:t xml:space="preserve"> 三十 </w:t>
      </w:r>
      <w:r>
        <w:rPr>
          <w:rFonts w:hint="eastAsia" w:asciiTheme="minorEastAsia" w:hAnsiTheme="minorEastAsia" w:eastAsiaTheme="minorEastAsia" w:cstheme="minorEastAsia"/>
          <w:szCs w:val="21"/>
          <w:highlight w:val="none"/>
        </w:rPr>
        <w:t>违约金，同时没收履约保证金。</w:t>
      </w:r>
    </w:p>
    <w:p w14:paraId="3786E2CA">
      <w:pPr>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2、因乙方原因，乙方逾期完成服务的，乙方应按合同价每日千分之</w:t>
      </w:r>
      <w:r>
        <w:rPr>
          <w:rFonts w:hint="eastAsia" w:asciiTheme="minorEastAsia" w:hAnsiTheme="minorEastAsia" w:eastAsiaTheme="minorEastAsia" w:cstheme="minorEastAsia"/>
          <w:szCs w:val="21"/>
          <w:highlight w:val="none"/>
          <w:u w:val="single"/>
        </w:rPr>
        <w:t xml:space="preserve"> 六  </w:t>
      </w:r>
      <w:r>
        <w:rPr>
          <w:rFonts w:hint="eastAsia" w:asciiTheme="minorEastAsia" w:hAnsiTheme="minorEastAsia" w:eastAsiaTheme="minorEastAsia" w:cstheme="minorEastAsia"/>
          <w:szCs w:val="21"/>
          <w:highlight w:val="none"/>
        </w:rPr>
        <w:t>向甲方支付违约金，由甲方从待付款中扣除。逾期超过约定日期</w:t>
      </w:r>
      <w:r>
        <w:rPr>
          <w:rFonts w:hint="eastAsia" w:asciiTheme="minorEastAsia" w:hAnsiTheme="minorEastAsia" w:eastAsiaTheme="minorEastAsia" w:cstheme="minorEastAsia"/>
          <w:color w:val="000000"/>
          <w:szCs w:val="21"/>
          <w:highlight w:val="none"/>
          <w:u w:val="single"/>
        </w:rPr>
        <w:t xml:space="preserve"> 10 </w:t>
      </w:r>
      <w:r>
        <w:rPr>
          <w:rFonts w:hint="eastAsia" w:asciiTheme="minorEastAsia" w:hAnsiTheme="minorEastAsia" w:eastAsiaTheme="minorEastAsia" w:cstheme="minorEastAsia"/>
          <w:szCs w:val="21"/>
          <w:highlight w:val="none"/>
        </w:rPr>
        <w:t>个工作日不能完成服务的，甲方可解除本合同，造成甲方损失由乙方承担赔偿责任。</w:t>
      </w:r>
    </w:p>
    <w:p w14:paraId="4CB72631">
      <w:pPr>
        <w:snapToGrid w:val="0"/>
        <w:spacing w:line="400" w:lineRule="exact"/>
        <w:ind w:firstLine="464" w:firstLineChars="220"/>
        <w:rPr>
          <w:rFonts w:hint="eastAsia"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szCs w:val="21"/>
          <w:highlight w:val="none"/>
          <w:lang w:val="zh-CN"/>
        </w:rPr>
        <w:t>十、</w:t>
      </w:r>
      <w:r>
        <w:rPr>
          <w:rFonts w:hint="eastAsia" w:asciiTheme="minorEastAsia" w:hAnsiTheme="minorEastAsia" w:eastAsiaTheme="minorEastAsia" w:cstheme="minorEastAsia"/>
          <w:b/>
          <w:color w:val="000000"/>
          <w:szCs w:val="21"/>
          <w:highlight w:val="none"/>
        </w:rPr>
        <w:t>争议的解决</w:t>
      </w:r>
    </w:p>
    <w:p w14:paraId="2940F23B">
      <w:pPr>
        <w:snapToGrid w:val="0"/>
        <w:spacing w:line="400" w:lineRule="exact"/>
        <w:ind w:firstLine="48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1、双方应通过友好协商，解决在执行本政府采购合同过程中所发生的或与本政府采购合同有关的一切争端。如从协商开始日内仍不能解决，可向有关政府采购管理部门提请调解。</w:t>
      </w:r>
    </w:p>
    <w:p w14:paraId="3B997F66">
      <w:pPr>
        <w:snapToGrid w:val="0"/>
        <w:spacing w:line="400" w:lineRule="exact"/>
        <w:ind w:firstLine="48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2、如果调解不成，双方中的任何一方可向仲裁委员会提请仲裁，或者向合同签订地的人民法院提起诉讼。</w:t>
      </w:r>
    </w:p>
    <w:p w14:paraId="0AB94E37">
      <w:pPr>
        <w:snapToGrid w:val="0"/>
        <w:spacing w:line="400" w:lineRule="exact"/>
        <w:ind w:firstLine="48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3、因合同部分履行引发诉讼的，在诉讼期间，除正在进行诉讼的部分外，本合同的其它部分应继续执行。</w:t>
      </w:r>
    </w:p>
    <w:p w14:paraId="01FA4583">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4、本合同按照中华人民共和国现行法律、法规进行解释。</w:t>
      </w:r>
    </w:p>
    <w:p w14:paraId="79496889">
      <w:pPr>
        <w:snapToGrid w:val="0"/>
        <w:spacing w:line="400" w:lineRule="exact"/>
        <w:ind w:firstLine="480"/>
        <w:rPr>
          <w:rFonts w:hint="eastAsia"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十一、合同的终止</w:t>
      </w:r>
    </w:p>
    <w:p w14:paraId="103C4796">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1、若乙方因破产或经营不善导致合同履行不能，乙方应书面通知甲方终止合同；在甲方知情而未收到乙方终止合同书面通知时，甲方可在任何时候书面通知乙方终止合同。</w:t>
      </w:r>
    </w:p>
    <w:p w14:paraId="7392FA9D">
      <w:pPr>
        <w:snapToGrid w:val="0"/>
        <w:spacing w:line="400" w:lineRule="exact"/>
        <w:ind w:firstLine="48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2、因不可抗力导致合同履行不能。</w:t>
      </w:r>
    </w:p>
    <w:p w14:paraId="68A550EB">
      <w:pPr>
        <w:snapToGrid w:val="0"/>
        <w:spacing w:line="400" w:lineRule="exact"/>
        <w:ind w:firstLine="480"/>
        <w:rPr>
          <w:rFonts w:hint="eastAsia"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十二、合同的生效</w:t>
      </w:r>
    </w:p>
    <w:p w14:paraId="291E3930">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1、本合同经甲乙双方法定代表人或其委托人签字盖章，由乙方向甲方缴</w:t>
      </w:r>
      <w:r>
        <w:rPr>
          <w:rFonts w:hint="eastAsia" w:asciiTheme="minorEastAsia" w:hAnsiTheme="minorEastAsia" w:eastAsiaTheme="minorEastAsia" w:cstheme="minorEastAsia"/>
          <w:szCs w:val="21"/>
          <w:highlight w:val="none"/>
        </w:rPr>
        <w:t>纳履</w:t>
      </w:r>
      <w:r>
        <w:rPr>
          <w:rFonts w:hint="eastAsia" w:asciiTheme="minorEastAsia" w:hAnsiTheme="minorEastAsia" w:eastAsiaTheme="minorEastAsia" w:cstheme="minorEastAsia"/>
          <w:color w:val="000000"/>
          <w:szCs w:val="21"/>
          <w:highlight w:val="none"/>
        </w:rPr>
        <w:t>约保证金后生效。</w:t>
      </w:r>
    </w:p>
    <w:p w14:paraId="0784BCE9">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2、合同履行期内甲乙双方均不得随意变更或解除合同。合同若有未尽事宜，需经双方共同协商，订立补充协议，补充协议与本合同有同等法律效力。</w:t>
      </w:r>
    </w:p>
    <w:p w14:paraId="0A4FDB4A">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3、招标文件、投标文件及评审过程中形成的文字资料、询标纪要均作为本合同的组成部分，具有同等效力。</w:t>
      </w:r>
    </w:p>
    <w:p w14:paraId="349C528B">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4、本合同一式六份，甲、乙双方各执三份。</w:t>
      </w:r>
    </w:p>
    <w:p w14:paraId="6C175BDC">
      <w:pPr>
        <w:snapToGrid w:val="0"/>
        <w:spacing w:line="400" w:lineRule="exact"/>
        <w:ind w:firstLine="315" w:firstLineChars="15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甲方（盖章）：                          乙方（盖章）：                 </w:t>
      </w:r>
    </w:p>
    <w:p w14:paraId="572BFE0F">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法定代表人：                           法定代表人：                </w:t>
      </w:r>
    </w:p>
    <w:p w14:paraId="4DBE57F2">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或授权代表（签字）：                    或授权代表（签字）：           </w:t>
      </w:r>
    </w:p>
    <w:p w14:paraId="1A40B83B">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地址：                                 地址：    </w:t>
      </w:r>
    </w:p>
    <w:p w14:paraId="3FE876B1">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邮编：                                 邮编：                     </w:t>
      </w:r>
    </w:p>
    <w:p w14:paraId="541E342C">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电话：                                 电话：             </w:t>
      </w:r>
    </w:p>
    <w:p w14:paraId="25C46DF4">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传真：                                 传真：         </w:t>
      </w:r>
    </w:p>
    <w:p w14:paraId="7BBAE7AE">
      <w:pPr>
        <w:snapToGrid w:val="0"/>
        <w:spacing w:line="400" w:lineRule="exact"/>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开户银行：                             开户银行：    </w:t>
      </w:r>
    </w:p>
    <w:p w14:paraId="4C56E756">
      <w:pPr>
        <w:snapToGrid w:val="0"/>
        <w:spacing w:line="400" w:lineRule="exact"/>
        <w:ind w:firstLine="420" w:firstLineChars="200"/>
        <w:rPr>
          <w:rFonts w:hint="eastAsia" w:asciiTheme="minorEastAsia" w:hAnsiTheme="minorEastAsia" w:eastAsiaTheme="minorEastAsia" w:cstheme="minorEastAsia"/>
          <w:color w:val="000000"/>
          <w:szCs w:val="21"/>
          <w:highlight w:val="yellow"/>
        </w:rPr>
      </w:pPr>
      <w:r>
        <w:rPr>
          <w:rFonts w:hint="eastAsia" w:asciiTheme="minorEastAsia" w:hAnsiTheme="minorEastAsia" w:eastAsiaTheme="minorEastAsia" w:cstheme="minorEastAsia"/>
          <w:color w:val="000000"/>
          <w:szCs w:val="21"/>
          <w:highlight w:val="none"/>
        </w:rPr>
        <w:t xml:space="preserve">账号：                                账号：     </w:t>
      </w:r>
    </w:p>
    <w:p w14:paraId="3CF5A216">
      <w:pPr>
        <w:pStyle w:val="22"/>
        <w:tabs>
          <w:tab w:val="left" w:pos="4479"/>
          <w:tab w:val="left" w:pos="5219"/>
          <w:tab w:val="left" w:pos="8998"/>
        </w:tabs>
        <w:autoSpaceDE/>
        <w:autoSpaceDN/>
        <w:spacing w:before="74" w:line="400" w:lineRule="exact"/>
        <w:ind w:left="700"/>
        <w:rPr>
          <w:rFonts w:ascii="Times New Roman"/>
          <w:sz w:val="21"/>
          <w:lang w:val="en-US"/>
        </w:rPr>
        <w:sectPr>
          <w:headerReference r:id="rId4" w:type="default"/>
          <w:footerReference r:id="rId5" w:type="default"/>
          <w:pgSz w:w="11910" w:h="16840"/>
          <w:pgMar w:top="1417" w:right="1134" w:bottom="567" w:left="1134" w:header="708" w:footer="1066" w:gutter="0"/>
          <w:cols w:space="0" w:num="1"/>
        </w:sectPr>
      </w:pPr>
    </w:p>
    <w:p w14:paraId="365809A6"/>
    <w:p w14:paraId="6A76EF1B">
      <w:pPr>
        <w:spacing w:line="360" w:lineRule="auto"/>
        <w:ind w:left="-420" w:leftChars="-200" w:right="-420" w:rightChars="-200" w:firstLine="723" w:firstLineChars="200"/>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14:paraId="6FBFDBC9">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供应商按照以下格式编制响应文件。</w:t>
      </w:r>
    </w:p>
    <w:p w14:paraId="2E5FAD53">
      <w:pPr>
        <w:spacing w:line="360" w:lineRule="auto"/>
        <w:ind w:firstLine="420" w:firstLineChars="200"/>
        <w:rPr>
          <w:rFonts w:hint="eastAsia" w:cs="仿宋_GB2312" w:asciiTheme="minorEastAsia" w:hAnsiTheme="minorEastAsia" w:eastAsiaTheme="minorEastAsia"/>
          <w:szCs w:val="21"/>
        </w:rPr>
      </w:pPr>
    </w:p>
    <w:p w14:paraId="27891402">
      <w:pPr>
        <w:spacing w:line="360" w:lineRule="auto"/>
        <w:jc w:val="center"/>
        <w:rPr>
          <w:rFonts w:hint="eastAsia" w:cs="仿宋_GB2312" w:asciiTheme="minorEastAsia" w:hAnsiTheme="minorEastAsia" w:eastAsiaTheme="minorEastAsia"/>
          <w:b/>
          <w:kern w:val="0"/>
          <w:szCs w:val="21"/>
        </w:rPr>
      </w:pPr>
      <w:r>
        <w:rPr>
          <w:rFonts w:hint="eastAsia" w:cs="仿宋_GB2312" w:asciiTheme="minorEastAsia" w:hAnsiTheme="minorEastAsia" w:eastAsiaTheme="minorEastAsia"/>
          <w:b/>
          <w:kern w:val="0"/>
          <w:szCs w:val="21"/>
        </w:rPr>
        <w:t>目录</w:t>
      </w:r>
    </w:p>
    <w:p w14:paraId="50D155CF">
      <w:pPr>
        <w:pStyle w:val="187"/>
        <w:spacing w:line="360" w:lineRule="auto"/>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（1）响应函………………………………………………………………………（页码）</w:t>
      </w:r>
    </w:p>
    <w:p w14:paraId="09D5D22D">
      <w:pPr>
        <w:pStyle w:val="187"/>
        <w:spacing w:line="360" w:lineRule="auto"/>
        <w:ind w:firstLine="42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（2）资格文件……………………………………………………………………（页码）</w:t>
      </w:r>
    </w:p>
    <w:p w14:paraId="6AECB201">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（3）法人授权书</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1575D045">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（4）所有资信文件（复印件）…………………………………………………（页码）</w:t>
      </w:r>
    </w:p>
    <w:p w14:paraId="63C39CF0">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（5）主要业绩证明</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62689407">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w:t>
      </w:r>
      <w:r>
        <w:rPr>
          <w:rFonts w:hint="eastAsia" w:cs="仿宋_GB2312" w:asciiTheme="minorEastAsia" w:hAnsiTheme="minorEastAsia" w:eastAsiaTheme="minorEastAsia"/>
          <w:szCs w:val="21"/>
          <w:lang w:val="zh-CN"/>
        </w:rPr>
        <w:t>关于对磋商文件中有关条款的拒绝声明……………</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6103BF83">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（7）认为需要的其他商务文件或说明…………………………………………（页码）</w:t>
      </w:r>
    </w:p>
    <w:p w14:paraId="67D6DECD">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（8）技术解决方案………………………………………………………………（页码）</w:t>
      </w:r>
    </w:p>
    <w:p w14:paraId="392E52FD">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（9）组织实施方案………………………………………………………………（页码）</w:t>
      </w:r>
    </w:p>
    <w:p w14:paraId="413278B2">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（10）售后服务方案………………………………………………………………（页码）</w:t>
      </w:r>
    </w:p>
    <w:p w14:paraId="484D14C3">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（11）项目小组人员名单…………………………………………………………（页码）</w:t>
      </w:r>
    </w:p>
    <w:p w14:paraId="50225D59">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w:t>
      </w:r>
      <w:r>
        <w:rPr>
          <w:rFonts w:hint="eastAsia" w:cs="仿宋_GB2312" w:asciiTheme="minorEastAsia" w:hAnsiTheme="minorEastAsia" w:eastAsiaTheme="minorEastAsia"/>
          <w:szCs w:val="21"/>
          <w:lang w:val="zh-CN"/>
        </w:rPr>
        <w:t>优惠条件及特殊承诺………………………………</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5163F75F">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（13）</w:t>
      </w:r>
      <w:r>
        <w:rPr>
          <w:rFonts w:hint="eastAsia" w:cs="仿宋_GB2312" w:asciiTheme="minorEastAsia" w:hAnsiTheme="minorEastAsia" w:eastAsiaTheme="minorEastAsia"/>
          <w:szCs w:val="21"/>
          <w:lang w:val="zh-CN"/>
        </w:rPr>
        <w:t>培训计划……………………………………………</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0315E1C4">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（14）</w:t>
      </w:r>
      <w:r>
        <w:rPr>
          <w:rFonts w:hint="eastAsia" w:cs="仿宋_GB2312" w:asciiTheme="minorEastAsia" w:hAnsiTheme="minorEastAsia" w:eastAsiaTheme="minorEastAsia"/>
          <w:szCs w:val="21"/>
          <w:lang w:val="zh-CN"/>
        </w:rPr>
        <w:t>认为需要的其他技术文件或说明…………………</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（页码）</w:t>
      </w:r>
    </w:p>
    <w:p w14:paraId="7982BF0B">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（15）</w:t>
      </w:r>
      <w:r>
        <w:rPr>
          <w:rFonts w:hint="eastAsia" w:cs="仿宋_GB2312" w:asciiTheme="minorEastAsia" w:hAnsiTheme="minorEastAsia" w:eastAsiaTheme="minorEastAsia"/>
          <w:szCs w:val="21"/>
          <w:lang w:val="zh-CN"/>
        </w:rPr>
        <w:t>政府采购供应商廉洁自律承诺书………………………………………</w:t>
      </w:r>
      <w:r>
        <w:rPr>
          <w:rFonts w:hint="eastAsia" w:cs="仿宋_GB2312" w:asciiTheme="minorEastAsia" w:hAnsiTheme="minorEastAsia" w:eastAsiaTheme="minorEastAsia"/>
          <w:szCs w:val="21"/>
        </w:rPr>
        <w:t>…（页码）</w:t>
      </w:r>
    </w:p>
    <w:p w14:paraId="27E7F499">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16</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交纳采购代理服务费承诺书………………………………………………（页码）</w:t>
      </w:r>
    </w:p>
    <w:p w14:paraId="089F55B2">
      <w:pPr>
        <w:pStyle w:val="22"/>
        <w:rPr>
          <w:sz w:val="21"/>
        </w:rPr>
      </w:pPr>
    </w:p>
    <w:p w14:paraId="63A74569">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注：以上目录是编制供应商响应文件的基本格式要求，各供应商可根据自身情况进一步增加及细化，根据文件要求自行增加、减少、拆分资格文件、商务技术文件和报价文件。</w:t>
      </w:r>
    </w:p>
    <w:p w14:paraId="231EAC61">
      <w:pPr>
        <w:widowControl/>
        <w:adjustRightInd/>
        <w:spacing w:line="360" w:lineRule="auto"/>
        <w:jc w:val="center"/>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szCs w:val="21"/>
        </w:rPr>
        <w:br w:type="page"/>
      </w:r>
      <w:r>
        <w:rPr>
          <w:rFonts w:hint="eastAsia" w:cs="仿宋_GB2312" w:asciiTheme="minorEastAsia" w:hAnsiTheme="minorEastAsia" w:eastAsiaTheme="minorEastAsia"/>
          <w:b/>
          <w:kern w:val="0"/>
          <w:sz w:val="32"/>
          <w:szCs w:val="32"/>
          <w:lang w:val="zh-CN"/>
        </w:rPr>
        <w:t>一、响应函</w:t>
      </w:r>
    </w:p>
    <w:p w14:paraId="6AC7D9E8">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（采购人）、（采购代理机构）：</w:t>
      </w:r>
    </w:p>
    <w:p w14:paraId="0FFF7CDD">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(供应商全称)授权</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(全权代表姓名)</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(职务、职称)为全权代表，参加贵方组织的（项目名称）【项目编号：（采购编号）】的有关活动，并对此项目进行响应。为此：</w:t>
      </w:r>
    </w:p>
    <w:p w14:paraId="5765ED32">
      <w:pPr>
        <w:pStyle w:val="108"/>
        <w:numPr>
          <w:ilvl w:val="0"/>
          <w:numId w:val="9"/>
        </w:numPr>
        <w:snapToGrid w:val="0"/>
        <w:ind w:firstLineChars="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我方承诺响应有效期从提交响应文件的截止之日起</w:t>
      </w:r>
      <w:r>
        <w:rPr>
          <w:rFonts w:hint="eastAsia" w:cs="仿宋_GB2312"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天，</w:t>
      </w:r>
      <w:r>
        <w:rPr>
          <w:rFonts w:hint="eastAsia" w:cs="宋体" w:asciiTheme="minorEastAsia" w:hAnsiTheme="minorEastAsia" w:eastAsiaTheme="minorEastAsia"/>
          <w:sz w:val="21"/>
          <w:szCs w:val="21"/>
        </w:rPr>
        <w:t>（不少于90天），</w:t>
      </w:r>
      <w:r>
        <w:rPr>
          <w:rFonts w:hint="eastAsia" w:cs="仿宋_GB2312" w:asciiTheme="minorEastAsia" w:hAnsiTheme="minorEastAsia" w:eastAsiaTheme="minorEastAsia"/>
          <w:sz w:val="21"/>
          <w:szCs w:val="21"/>
        </w:rPr>
        <w:t>本响应文件在响应有效期满之前均具有约束力。</w:t>
      </w:r>
    </w:p>
    <w:p w14:paraId="7C4978DE">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提供</w:t>
      </w:r>
      <w:r>
        <w:rPr>
          <w:rFonts w:hint="eastAsia" w:cs="仿宋_GB2312" w:asciiTheme="minorEastAsia" w:hAnsiTheme="minorEastAsia" w:eastAsiaTheme="minorEastAsia"/>
          <w:bCs/>
          <w:kern w:val="44"/>
          <w:szCs w:val="21"/>
        </w:rPr>
        <w:t>磋商文件中</w:t>
      </w:r>
      <w:r>
        <w:rPr>
          <w:rFonts w:hint="eastAsia" w:cs="仿宋_GB2312" w:asciiTheme="minorEastAsia" w:hAnsiTheme="minorEastAsia" w:eastAsiaTheme="minorEastAsia"/>
          <w:szCs w:val="21"/>
        </w:rPr>
        <w:t>规定的全部响应文件。</w:t>
      </w:r>
    </w:p>
    <w:p w14:paraId="29AED775">
      <w:pPr>
        <w:numPr>
          <w:ilvl w:val="0"/>
          <w:numId w:val="9"/>
        </w:numPr>
        <w:adjustRightInd/>
        <w:spacing w:line="360" w:lineRule="auto"/>
        <w:rPr>
          <w:rFonts w:hint="eastAsia" w:cs="仿宋_GB2312" w:asciiTheme="minorEastAsia" w:hAnsiTheme="minorEastAsia" w:eastAsiaTheme="minorEastAsia"/>
          <w:szCs w:val="21"/>
        </w:rPr>
      </w:pPr>
      <w:r>
        <w:rPr>
          <w:rFonts w:hint="eastAsia" w:cs="宋体" w:asciiTheme="minorEastAsia" w:hAnsiTheme="minorEastAsia" w:eastAsiaTheme="minorEastAsia"/>
          <w:szCs w:val="21"/>
        </w:rPr>
        <w:t>我方承诺除响应文件列出的偏离外，我方响应磋商文件的全部要求。</w:t>
      </w:r>
    </w:p>
    <w:p w14:paraId="338C7241">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保证遵守磋商文件中的其他有关规定。</w:t>
      </w:r>
    </w:p>
    <w:p w14:paraId="2E07FDC8">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我方愿意向贵方提供任何与该项目响应有关的数据、情况和技术资料。若贵方需要，我方愿意提供我方作出的一切承诺的证明材料。</w:t>
      </w:r>
    </w:p>
    <w:p w14:paraId="039FB727">
      <w:pPr>
        <w:numPr>
          <w:ilvl w:val="0"/>
          <w:numId w:val="9"/>
        </w:numPr>
        <w:adjustRightInd/>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我方已详细阅读全部磋商文件，包括磋商文件“更正（延期）公告”（如果有）、参考资料及有关附件，确认无误。</w:t>
      </w:r>
    </w:p>
    <w:p w14:paraId="21421050">
      <w:pPr>
        <w:numPr>
          <w:ilvl w:val="0"/>
          <w:numId w:val="9"/>
        </w:numPr>
        <w:adjustRightInd/>
        <w:spacing w:line="360" w:lineRule="auto"/>
        <w:rPr>
          <w:rFonts w:hint="eastAsia" w:cs="仿宋_GB2312" w:asciiTheme="minorEastAsia" w:hAnsiTheme="minorEastAsia" w:eastAsiaTheme="minorEastAsia"/>
          <w:szCs w:val="21"/>
        </w:rPr>
      </w:pPr>
      <w:r>
        <w:rPr>
          <w:rFonts w:hint="eastAsia" w:cs="宋体" w:asciiTheme="minorEastAsia" w:hAnsiTheme="minorEastAsia" w:eastAsiaTheme="minorEastAsia"/>
          <w:szCs w:val="21"/>
        </w:rPr>
        <w:t>如我方成交，我方承诺：</w:t>
      </w:r>
    </w:p>
    <w:p w14:paraId="7E7888ED">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7.1在收到成交通知书后，在成交通知书规定的期限内与你方签订合同； </w:t>
      </w:r>
    </w:p>
    <w:p w14:paraId="7129F151">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7.2在签订合同时不向你方提出附加条件； </w:t>
      </w:r>
    </w:p>
    <w:p w14:paraId="711BAEFA">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7.3按照磋商文件要求提交履约保证金； </w:t>
      </w:r>
    </w:p>
    <w:p w14:paraId="4E14A514">
      <w:pPr>
        <w:snapToGrid w:val="0"/>
        <w:spacing w:line="360" w:lineRule="auto"/>
        <w:ind w:left="210" w:leftChars="10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7.4在合同约定的期限内完成合同规定的全部义务。 </w:t>
      </w:r>
    </w:p>
    <w:p w14:paraId="090DDEA4">
      <w:pPr>
        <w:pStyle w:val="22"/>
        <w:numPr>
          <w:ilvl w:val="0"/>
          <w:numId w:val="9"/>
        </w:numPr>
        <w:rPr>
          <w:sz w:val="21"/>
          <w:lang w:val="en-US"/>
        </w:rPr>
      </w:pPr>
      <w:r>
        <w:rPr>
          <w:rFonts w:hint="eastAsia"/>
          <w:sz w:val="21"/>
          <w:lang w:val="en-US"/>
        </w:rPr>
        <w:t>承诺之前有（或无）超期限未完成（无法完成或因客观原因，</w:t>
      </w:r>
      <w:r>
        <w:rPr>
          <w:rFonts w:hint="eastAsia" w:cs="仿宋_GB2312" w:asciiTheme="minorEastAsia" w:hAnsiTheme="minorEastAsia" w:eastAsiaTheme="minorEastAsia"/>
          <w:sz w:val="21"/>
          <w:lang w:val="en-US"/>
        </w:rPr>
        <w:t>需要终止项目）的项</w:t>
      </w:r>
    </w:p>
    <w:p w14:paraId="7422DC0B">
      <w:pPr>
        <w:pStyle w:val="22"/>
        <w:numPr>
          <w:ilvl w:val="255"/>
          <w:numId w:val="0"/>
        </w:numPr>
        <w:rPr>
          <w:sz w:val="21"/>
          <w:lang w:val="en-US"/>
        </w:rPr>
      </w:pPr>
      <w:r>
        <w:rPr>
          <w:rFonts w:hint="eastAsia" w:cs="仿宋_GB2312" w:asciiTheme="minorEastAsia" w:hAnsiTheme="minorEastAsia" w:eastAsiaTheme="minorEastAsia"/>
          <w:sz w:val="21"/>
          <w:lang w:val="en-US"/>
        </w:rPr>
        <w:t>目；若有，如因我方原因造成延期或终止的项目，承担由此给业主造成的经济损失。</w:t>
      </w:r>
    </w:p>
    <w:p w14:paraId="7860811D">
      <w:pPr>
        <w:pStyle w:val="22"/>
        <w:numPr>
          <w:ilvl w:val="0"/>
          <w:numId w:val="10"/>
        </w:numPr>
        <w:ind w:left="851" w:hanging="371"/>
        <w:rPr>
          <w:sz w:val="21"/>
        </w:rPr>
      </w:pPr>
      <w:r>
        <w:rPr>
          <w:rFonts w:hint="eastAsia"/>
          <w:sz w:val="21"/>
          <w:lang w:val="en-US"/>
        </w:rPr>
        <w:t>承诺若因我方原因，至使项目无法完成，该单位及项目负责人，参与以后项目投标</w:t>
      </w:r>
    </w:p>
    <w:p w14:paraId="29461DC3">
      <w:pPr>
        <w:pStyle w:val="22"/>
        <w:numPr>
          <w:ilvl w:val="255"/>
          <w:numId w:val="0"/>
        </w:numPr>
        <w:rPr>
          <w:sz w:val="21"/>
        </w:rPr>
      </w:pPr>
      <w:r>
        <w:rPr>
          <w:rFonts w:hint="eastAsia"/>
          <w:sz w:val="21"/>
          <w:lang w:val="en-US"/>
        </w:rPr>
        <w:t>的，将给予否决。</w:t>
      </w:r>
    </w:p>
    <w:p w14:paraId="01F08ECC">
      <w:pPr>
        <w:pStyle w:val="108"/>
        <w:numPr>
          <w:ilvl w:val="0"/>
          <w:numId w:val="10"/>
        </w:numPr>
        <w:tabs>
          <w:tab w:val="left" w:pos="709"/>
        </w:tabs>
        <w:adjustRightInd/>
        <w:ind w:left="1049" w:hanging="567" w:firstLineChars="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其他补充说明</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w:t>
      </w:r>
    </w:p>
    <w:p w14:paraId="04A2CA21">
      <w:pPr>
        <w:autoSpaceDE w:val="0"/>
        <w:autoSpaceDN w:val="0"/>
        <w:spacing w:line="360" w:lineRule="auto"/>
        <w:ind w:firstLine="3465" w:firstLineChars="1650"/>
        <w:rPr>
          <w:rFonts w:hint="eastAsia" w:cs="仿宋_GB2312" w:asciiTheme="minorEastAsia" w:hAnsiTheme="minorEastAsia" w:eastAsiaTheme="minorEastAsia"/>
          <w:kern w:val="0"/>
          <w:szCs w:val="21"/>
          <w:lang w:val="zh-CN"/>
        </w:rPr>
      </w:pPr>
    </w:p>
    <w:p w14:paraId="7431194C">
      <w:pPr>
        <w:spacing w:line="360" w:lineRule="auto"/>
        <w:ind w:firstLine="3150" w:firstLineChars="15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供应商名称（电子签名）：                          </w:t>
      </w:r>
    </w:p>
    <w:p w14:paraId="1AA46A20">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日期：  年   月   日</w:t>
      </w:r>
    </w:p>
    <w:p w14:paraId="308800A7">
      <w:pPr>
        <w:spacing w:line="360" w:lineRule="auto"/>
        <w:ind w:right="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注：按本格式和要求提供。</w:t>
      </w:r>
    </w:p>
    <w:p w14:paraId="6C8DD4E4">
      <w:pPr>
        <w:widowControl/>
        <w:adjustRightInd/>
        <w:jc w:val="left"/>
        <w:rPr>
          <w:rFonts w:hint="eastAsia" w:cs="仿宋_GB2312" w:asciiTheme="minorEastAsia" w:hAnsiTheme="minorEastAsia" w:eastAsiaTheme="minorEastAsia"/>
          <w:b/>
          <w:kern w:val="0"/>
          <w:szCs w:val="21"/>
        </w:rPr>
      </w:pPr>
    </w:p>
    <w:p w14:paraId="182D20F2">
      <w:pPr>
        <w:pStyle w:val="22"/>
        <w:rPr>
          <w:lang w:val="en-US"/>
        </w:rPr>
      </w:pPr>
    </w:p>
    <w:p w14:paraId="1655AFF8">
      <w:pPr>
        <w:pStyle w:val="60"/>
        <w:rPr>
          <w:lang w:val="en-US"/>
        </w:rPr>
      </w:pPr>
    </w:p>
    <w:p w14:paraId="704C7E94"/>
    <w:p w14:paraId="41A0EA87">
      <w:pPr>
        <w:pStyle w:val="22"/>
        <w:rPr>
          <w:lang w:val="en-US"/>
        </w:rPr>
      </w:pPr>
    </w:p>
    <w:p w14:paraId="55521322">
      <w:pPr>
        <w:pStyle w:val="60"/>
        <w:rPr>
          <w:lang w:val="en-US"/>
        </w:rPr>
      </w:pPr>
    </w:p>
    <w:p w14:paraId="48B4F43D"/>
    <w:p w14:paraId="610AAFC9">
      <w:pPr>
        <w:pStyle w:val="22"/>
        <w:rPr>
          <w:lang w:val="en-US"/>
        </w:rPr>
      </w:pPr>
    </w:p>
    <w:p w14:paraId="720693E0">
      <w:pPr>
        <w:widowControl/>
        <w:adjustRightInd/>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0163DAC3">
      <w:pPr>
        <w:pStyle w:val="108"/>
        <w:widowControl/>
        <w:tabs>
          <w:tab w:val="left" w:pos="1200"/>
          <w:tab w:val="left" w:pos="1560"/>
        </w:tabs>
        <w:adjustRightInd/>
        <w:ind w:left="1560" w:firstLine="0" w:firstLineChars="0"/>
        <w:jc w:val="left"/>
        <w:rPr>
          <w:rFonts w:hint="eastAsia" w:cs="仿宋_GB2312" w:asciiTheme="minorEastAsia" w:hAnsiTheme="minorEastAsia" w:eastAsiaTheme="minorEastAsia"/>
          <w:b/>
          <w:sz w:val="21"/>
          <w:szCs w:val="21"/>
        </w:rPr>
      </w:pPr>
    </w:p>
    <w:p w14:paraId="6ECC0AFB">
      <w:pPr>
        <w:snapToGrid w:val="0"/>
        <w:spacing w:line="360" w:lineRule="auto"/>
        <w:ind w:right="480"/>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A、符合参加政府采购活动应当具备的一般条件的承诺函</w:t>
      </w:r>
    </w:p>
    <w:p w14:paraId="24CE3C78">
      <w:pPr>
        <w:snapToGrid w:val="0"/>
        <w:spacing w:line="360" w:lineRule="auto"/>
        <w:rPr>
          <w:rFonts w:hint="eastAsia" w:cs="宋体" w:asciiTheme="minorEastAsia" w:hAnsiTheme="minorEastAsia" w:eastAsiaTheme="minorEastAsia"/>
          <w:szCs w:val="21"/>
        </w:rPr>
      </w:pPr>
      <w:r>
        <w:rPr>
          <w:rFonts w:hint="eastAsia" w:cs="仿宋_GB2312" w:asciiTheme="minorEastAsia" w:hAnsiTheme="minorEastAsia" w:eastAsiaTheme="minorEastAsia"/>
          <w:szCs w:val="21"/>
        </w:rPr>
        <w:t>（采购人）、（采购代理机构）</w:t>
      </w:r>
      <w:r>
        <w:rPr>
          <w:rFonts w:hint="eastAsia" w:cs="宋体" w:asciiTheme="minorEastAsia" w:hAnsiTheme="minorEastAsia" w:eastAsiaTheme="minorEastAsia"/>
          <w:szCs w:val="21"/>
        </w:rPr>
        <w:t>：</w:t>
      </w:r>
    </w:p>
    <w:p w14:paraId="16F27B39">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我方参与</w:t>
      </w:r>
      <w:r>
        <w:rPr>
          <w:rFonts w:hint="eastAsia" w:cs="仿宋_GB2312" w:asciiTheme="minorEastAsia" w:hAnsiTheme="minorEastAsia" w:eastAsiaTheme="minorEastAsia"/>
          <w:szCs w:val="21"/>
        </w:rPr>
        <w:t>（项目名称）</w:t>
      </w:r>
      <w:r>
        <w:rPr>
          <w:rFonts w:hint="eastAsia" w:cs="仿宋_GB2312" w:asciiTheme="minorEastAsia" w:hAnsiTheme="minorEastAsia" w:eastAsiaTheme="minorEastAsia"/>
          <w:kern w:val="0"/>
          <w:szCs w:val="21"/>
          <w:lang w:val="zh-CN"/>
        </w:rPr>
        <w:t>【项目编号：（采购编号）】</w:t>
      </w:r>
      <w:r>
        <w:rPr>
          <w:rFonts w:hint="eastAsia" w:cs="宋体" w:asciiTheme="minorEastAsia" w:hAnsiTheme="minorEastAsia" w:eastAsiaTheme="minorEastAsia"/>
          <w:szCs w:val="21"/>
        </w:rPr>
        <w:t>政府采购活动，郑重承诺：</w:t>
      </w:r>
    </w:p>
    <w:p w14:paraId="6F6DF2F3">
      <w:pPr>
        <w:snapToGrid w:val="0"/>
        <w:spacing w:line="360" w:lineRule="auto"/>
        <w:ind w:firstLine="315" w:firstLine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（一）具备《中华人民共和国政府采购法》第二十二条第一款规定的条件：</w:t>
      </w:r>
    </w:p>
    <w:p w14:paraId="680E4BC9">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1、具有独立承担民事责任的能力；</w:t>
      </w:r>
    </w:p>
    <w:p w14:paraId="077E5370">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2、具有良好的商业信誉和健全的财务会计制度； </w:t>
      </w:r>
    </w:p>
    <w:p w14:paraId="14539501">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3、具有履行合同所必需的设备和专业技术能力；</w:t>
      </w:r>
    </w:p>
    <w:p w14:paraId="65880C5F">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4、有依法缴纳税收和社会保障资金的良好记录；</w:t>
      </w:r>
    </w:p>
    <w:p w14:paraId="2F4F7D84">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5、参加政府采购活动前三年内，在经营活动中没有重大违法记录；</w:t>
      </w:r>
    </w:p>
    <w:p w14:paraId="178F051A">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6、具有法律、行政法规规定的其他条件。</w:t>
      </w:r>
    </w:p>
    <w:p w14:paraId="64C3693F">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（二）未被信用中国（www.creditchina.gov.cn)、中国政府采购网（www.ccgp.gov.cn）列入失信被执行人、重大税收违法案件当事人名单、政府采购严重违法失信行为记录名单。</w:t>
      </w:r>
    </w:p>
    <w:p w14:paraId="37A97592">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（三）不存在以下情况：</w:t>
      </w:r>
    </w:p>
    <w:p w14:paraId="7B103A27">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1、单位负责人为同一人或者存在直接控股、管理关系的不同供应商参加同一合同项下的政府采购活动的；</w:t>
      </w:r>
    </w:p>
    <w:p w14:paraId="3893DB63">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2、为采购项目提供整体设计、规范编制或者项目管理、监理、检测等服务后再参加该采购项目的其他采购活动的。</w:t>
      </w:r>
    </w:p>
    <w:p w14:paraId="1B542A20">
      <w:pPr>
        <w:snapToGrid w:val="0"/>
        <w:spacing w:line="360" w:lineRule="auto"/>
        <w:ind w:firstLine="4830" w:firstLineChars="23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供应商名称(电子签名)：</w:t>
      </w:r>
    </w:p>
    <w:p w14:paraId="06E0DA35">
      <w:pPr>
        <w:snapToGrid w:val="0"/>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 xml:space="preserve">                        </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zh-CN"/>
        </w:rPr>
        <w:t>日期</w:t>
      </w:r>
      <w:r>
        <w:rPr>
          <w:rFonts w:hint="eastAsia" w:cs="宋体" w:asciiTheme="minorEastAsia" w:hAnsiTheme="minorEastAsia" w:eastAsiaTheme="minorEastAsia"/>
          <w:kern w:val="0"/>
          <w:szCs w:val="21"/>
        </w:rPr>
        <w:t xml:space="preserve">：  年  </w:t>
      </w:r>
      <w:r>
        <w:rPr>
          <w:rFonts w:hint="eastAsia" w:cs="宋体" w:asciiTheme="minorEastAsia" w:hAnsiTheme="minorEastAsia" w:eastAsiaTheme="minorEastAsia"/>
          <w:kern w:val="0"/>
          <w:szCs w:val="21"/>
          <w:lang w:val="zh-CN"/>
        </w:rPr>
        <w:t>月</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zh-CN"/>
        </w:rPr>
        <w:t>日</w:t>
      </w:r>
    </w:p>
    <w:p w14:paraId="7B1FC8CA">
      <w:pPr>
        <w:snapToGrid w:val="0"/>
        <w:spacing w:line="360" w:lineRule="auto"/>
        <w:ind w:right="480"/>
        <w:jc w:val="center"/>
        <w:rPr>
          <w:rFonts w:hint="eastAsia" w:cs="宋体" w:asciiTheme="minorEastAsia" w:hAnsiTheme="minorEastAsia" w:eastAsiaTheme="minorEastAsia"/>
          <w:b/>
          <w:kern w:val="0"/>
          <w:szCs w:val="21"/>
        </w:rPr>
      </w:pPr>
      <w:r>
        <w:rPr>
          <w:rFonts w:hint="eastAsia" w:cs="仿宋_GB2312" w:asciiTheme="minorEastAsia" w:hAnsiTheme="minorEastAsia" w:eastAsiaTheme="minorEastAsia"/>
          <w:b/>
          <w:szCs w:val="21"/>
        </w:rPr>
        <w:t>B、</w:t>
      </w:r>
      <w:r>
        <w:rPr>
          <w:rFonts w:hint="eastAsia" w:cs="宋体" w:asciiTheme="minorEastAsia" w:hAnsiTheme="minorEastAsia" w:eastAsiaTheme="minorEastAsia"/>
          <w:b/>
          <w:kern w:val="0"/>
          <w:szCs w:val="21"/>
        </w:rPr>
        <w:t>落实政府采购政策需满足的资格要求</w:t>
      </w:r>
    </w:p>
    <w:p w14:paraId="0D66EDAA">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w:t>
      </w:r>
      <w:r>
        <w:rPr>
          <w:rFonts w:hint="eastAsia" w:cs="宋体" w:asciiTheme="minorEastAsia" w:hAnsiTheme="minorEastAsia" w:eastAsiaTheme="minorEastAsia"/>
          <w:b/>
          <w:bCs/>
          <w:szCs w:val="21"/>
        </w:rPr>
        <w:t>磋商文件第一部分竞争性磋商邀请公告中</w:t>
      </w:r>
      <w:r>
        <w:rPr>
          <w:rFonts w:hint="eastAsia" w:cs="宋体" w:asciiTheme="minorEastAsia" w:hAnsiTheme="minorEastAsia" w:eastAsiaTheme="minorEastAsia"/>
          <w:szCs w:val="21"/>
        </w:rPr>
        <w:t>落实政府采购政策需满足的资格要求选择提供相应的材料；未要求的，无需提供）</w:t>
      </w:r>
    </w:p>
    <w:p w14:paraId="40B84509">
      <w:pPr>
        <w:spacing w:line="360" w:lineRule="auto"/>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C、符合特定资格条件要求的资质文件（复印件）</w:t>
      </w:r>
    </w:p>
    <w:p w14:paraId="783D3F89">
      <w:pPr>
        <w:widowControl/>
        <w:spacing w:line="360" w:lineRule="auto"/>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（由供应商根据“磋商文件第一部分”中“合格的供应商应具备的特定资格要求”编制；如果本项目没有设置特定资格条件，则不需要提供）</w:t>
      </w:r>
    </w:p>
    <w:p w14:paraId="60BB5FBB">
      <w:pPr>
        <w:widowControl/>
        <w:spacing w:line="360" w:lineRule="auto"/>
        <w:ind w:firstLine="420" w:firstLineChars="200"/>
        <w:jc w:val="left"/>
        <w:rPr>
          <w:rFonts w:hint="eastAsia" w:cs="仿宋_GB2312" w:asciiTheme="minorEastAsia" w:hAnsiTheme="minorEastAsia" w:eastAsiaTheme="minorEastAsia"/>
          <w:szCs w:val="21"/>
        </w:rPr>
      </w:pPr>
    </w:p>
    <w:p w14:paraId="0F54779B">
      <w:pPr>
        <w:snapToGrid w:val="0"/>
        <w:spacing w:line="360" w:lineRule="auto"/>
        <w:ind w:firstLine="5145" w:firstLineChars="245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供应商名称(电子签名)：</w:t>
      </w:r>
    </w:p>
    <w:p w14:paraId="367D33A6">
      <w:pPr>
        <w:snapToGrid w:val="0"/>
        <w:spacing w:line="360" w:lineRule="auto"/>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签发日期：  年  月   日</w:t>
      </w:r>
    </w:p>
    <w:p w14:paraId="7C3345F0">
      <w:pPr>
        <w:snapToGrid w:val="0"/>
        <w:spacing w:line="360" w:lineRule="auto"/>
        <w:rPr>
          <w:rFonts w:hint="eastAsia" w:cs="仿宋_GB2312" w:asciiTheme="minorEastAsia" w:hAnsiTheme="minorEastAsia" w:eastAsiaTheme="minorEastAsia"/>
          <w:kern w:val="0"/>
          <w:szCs w:val="21"/>
          <w:lang w:val="zh-CN"/>
        </w:rPr>
      </w:pPr>
    </w:p>
    <w:p w14:paraId="560EF1D6">
      <w:pPr>
        <w:widowControl/>
        <w:adjustRightInd/>
        <w:spacing w:line="360" w:lineRule="auto"/>
        <w:jc w:val="center"/>
        <w:rPr>
          <w:rFonts w:hint="eastAsia" w:cs="仿宋_GB2312" w:asciiTheme="minorEastAsia" w:hAnsiTheme="minorEastAsia" w:eastAsiaTheme="minorEastAsia"/>
          <w:b/>
          <w:kern w:val="0"/>
          <w:sz w:val="32"/>
          <w:szCs w:val="32"/>
          <w:lang w:val="zh-CN"/>
        </w:rPr>
      </w:pPr>
    </w:p>
    <w:p w14:paraId="16607CEE">
      <w:pPr>
        <w:widowControl/>
        <w:adjustRightInd/>
        <w:spacing w:line="360" w:lineRule="auto"/>
        <w:jc w:val="center"/>
        <w:rPr>
          <w:rFonts w:hint="eastAsia" w:cs="仿宋_GB2312" w:asciiTheme="minorEastAsia" w:hAnsiTheme="minorEastAsia" w:eastAsiaTheme="minorEastAsia"/>
          <w:b/>
          <w:kern w:val="0"/>
          <w:sz w:val="32"/>
          <w:szCs w:val="32"/>
          <w:lang w:val="zh-CN"/>
        </w:rPr>
      </w:pPr>
    </w:p>
    <w:p w14:paraId="0EA5764E">
      <w:pPr>
        <w:widowControl/>
        <w:adjustRightInd/>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7CB83884">
      <w:pPr>
        <w:snapToGrid w:val="0"/>
        <w:spacing w:line="400" w:lineRule="exac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（采购人）、（采购代理机构）</w:t>
      </w:r>
      <w:r>
        <w:rPr>
          <w:rFonts w:hint="eastAsia" w:cs="仿宋_GB2312" w:asciiTheme="minorEastAsia" w:hAnsiTheme="minorEastAsia" w:eastAsiaTheme="minorEastAsia"/>
          <w:kern w:val="0"/>
          <w:szCs w:val="21"/>
          <w:lang w:val="zh-CN"/>
        </w:rPr>
        <w:t>：</w:t>
      </w:r>
    </w:p>
    <w:p w14:paraId="425D2A45">
      <w:pPr>
        <w:snapToGrid w:val="0"/>
        <w:spacing w:line="400" w:lineRule="exact"/>
        <w:ind w:firstLine="576"/>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兹委派我公司</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先生/女士(其在本公司的职务是：</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 xml:space="preserve"> ，联系电话：</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手机：</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传真：</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kern w:val="0"/>
          <w:szCs w:val="21"/>
          <w:lang w:val="zh-CN"/>
        </w:rPr>
        <w:t>)，代表我公司全权处理</w:t>
      </w:r>
      <w:r>
        <w:rPr>
          <w:rFonts w:hint="eastAsia" w:cs="仿宋_GB2312" w:asciiTheme="minorEastAsia" w:hAnsiTheme="minorEastAsia" w:eastAsiaTheme="minorEastAsia"/>
          <w:szCs w:val="21"/>
        </w:rPr>
        <w:t>（项目名称）【项目编号：（采购编号）】</w:t>
      </w:r>
      <w:r>
        <w:rPr>
          <w:rFonts w:hint="eastAsia" w:cs="仿宋_GB2312" w:asciiTheme="minorEastAsia" w:hAnsiTheme="minorEastAsia" w:eastAsiaTheme="minorEastAsia"/>
          <w:kern w:val="0"/>
          <w:szCs w:val="21"/>
          <w:lang w:val="zh-CN"/>
        </w:rPr>
        <w:t>政府采购响应的一切事项，若成交则全权代表本公司签订相关合同，并负责处理合同履行等事宜。</w:t>
      </w:r>
    </w:p>
    <w:p w14:paraId="0B2B7EBF">
      <w:pPr>
        <w:snapToGrid w:val="0"/>
        <w:spacing w:line="400" w:lineRule="exac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本委托书有效期：自    年 月  日起至    年  月  日止。</w:t>
      </w:r>
    </w:p>
    <w:p w14:paraId="1EAA2B86">
      <w:pPr>
        <w:snapToGrid w:val="0"/>
        <w:spacing w:line="400" w:lineRule="exac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 xml:space="preserve">    特此告知。</w:t>
      </w:r>
    </w:p>
    <w:p w14:paraId="015467C2">
      <w:pPr>
        <w:snapToGrid w:val="0"/>
        <w:spacing w:line="400" w:lineRule="exact"/>
        <w:rPr>
          <w:rFonts w:hint="eastAsia" w:cs="仿宋_GB2312" w:asciiTheme="minorEastAsia" w:hAnsiTheme="minorEastAsia" w:eastAsiaTheme="minorEastAsia"/>
          <w:kern w:val="0"/>
          <w:szCs w:val="21"/>
          <w:lang w:val="zh-CN"/>
        </w:rPr>
      </w:pPr>
    </w:p>
    <w:p w14:paraId="1E1D3A2C">
      <w:pPr>
        <w:snapToGrid w:val="0"/>
        <w:spacing w:line="400" w:lineRule="exac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 xml:space="preserve">                                                供应商名称(电子签名)：</w:t>
      </w:r>
    </w:p>
    <w:p w14:paraId="624D6268">
      <w:pPr>
        <w:snapToGrid w:val="0"/>
        <w:spacing w:line="400" w:lineRule="exac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签发日期：  年  月   日</w:t>
      </w:r>
    </w:p>
    <w:p w14:paraId="4DC50C81">
      <w:pPr>
        <w:snapToGrid w:val="0"/>
        <w:spacing w:line="400" w:lineRule="exact"/>
        <w:rPr>
          <w:rFonts w:hint="eastAsia" w:cs="仿宋_GB2312" w:asciiTheme="minorEastAsia" w:hAnsiTheme="minorEastAsia" w:eastAsiaTheme="minorEastAsia"/>
          <w:kern w:val="0"/>
          <w:sz w:val="24"/>
          <w:lang w:val="zh-CN"/>
        </w:rPr>
      </w:pPr>
    </w:p>
    <w:p w14:paraId="1B7D957F">
      <w:pPr>
        <w:widowControl/>
        <w:adjustRightInd/>
        <w:snapToGrid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法人及授权代表的身份证（复印件）</w:t>
      </w:r>
    </w:p>
    <w:p w14:paraId="3BDCDA71">
      <w:pPr>
        <w:pStyle w:val="620"/>
        <w:spacing w:line="360" w:lineRule="auto"/>
        <w:jc w:val="center"/>
        <w:rPr>
          <w:rFonts w:hint="eastAsia" w:asciiTheme="minorEastAsia" w:hAnsiTheme="minorEastAsia" w:eastAsiaTheme="minorEastAsia"/>
          <w:bCs/>
        </w:rPr>
      </w:pPr>
      <w:r>
        <w:rPr>
          <w:rFonts w:hint="eastAsia" w:asciiTheme="minorEastAsia" w:hAnsiTheme="minorEastAsia" w:eastAsiaTheme="minorEastAsia"/>
          <w:bCs/>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9A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9207" w:type="dxa"/>
            <w:shd w:val="clear" w:color="auto" w:fill="auto"/>
          </w:tcPr>
          <w:p w14:paraId="22B4E876">
            <w:pPr>
              <w:pStyle w:val="620"/>
              <w:spacing w:line="360" w:lineRule="auto"/>
              <w:rPr>
                <w:rFonts w:hint="eastAsia" w:asciiTheme="minorEastAsia" w:hAnsiTheme="minorEastAsia" w:eastAsiaTheme="minorEastAsia"/>
                <w:bCs/>
              </w:rPr>
            </w:pPr>
            <w:r>
              <w:rPr>
                <w:rFonts w:hint="eastAsia" w:asciiTheme="minorEastAsia" w:hAnsiTheme="minorEastAsia" w:eastAsiaTheme="minorEastAsia"/>
                <w:bCs/>
              </w:rPr>
              <w:t>正面：                                 反面：</w:t>
            </w:r>
          </w:p>
          <w:p w14:paraId="1146AE51">
            <w:pPr>
              <w:pStyle w:val="620"/>
              <w:spacing w:line="360" w:lineRule="auto"/>
              <w:rPr>
                <w:rFonts w:hint="eastAsia" w:asciiTheme="minorEastAsia" w:hAnsiTheme="minorEastAsia" w:eastAsiaTheme="minorEastAsia"/>
                <w:bCs/>
              </w:rPr>
            </w:pPr>
          </w:p>
        </w:tc>
      </w:tr>
    </w:tbl>
    <w:p w14:paraId="364F302C">
      <w:pPr>
        <w:snapToGrid w:val="0"/>
        <w:spacing w:line="360" w:lineRule="auto"/>
        <w:ind w:firstLine="576"/>
        <w:jc w:val="right"/>
        <w:rPr>
          <w:rFonts w:hint="eastAsia" w:cs="仿宋_GB2312" w:asciiTheme="minorEastAsia" w:hAnsiTheme="minorEastAsia" w:eastAsiaTheme="minorEastAsia"/>
          <w:kern w:val="0"/>
          <w:szCs w:val="21"/>
          <w:lang w:val="zh-CN"/>
        </w:rPr>
      </w:pPr>
    </w:p>
    <w:p w14:paraId="16F7EA11">
      <w:pPr>
        <w:snapToGrid w:val="0"/>
        <w:spacing w:line="360" w:lineRule="auto"/>
        <w:ind w:firstLine="576"/>
        <w:jc w:val="center"/>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供应商名称(电子签名)：                              </w:t>
      </w:r>
    </w:p>
    <w:p w14:paraId="3FDB5F19">
      <w:pPr>
        <w:spacing w:line="360" w:lineRule="auto"/>
        <w:jc w:val="center"/>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日期：  年  月</w:t>
      </w:r>
    </w:p>
    <w:p w14:paraId="5DDC2283">
      <w:pPr>
        <w:widowControl/>
        <w:adjustRightInd/>
        <w:spacing w:line="360" w:lineRule="auto"/>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kern w:val="0"/>
          <w:sz w:val="32"/>
          <w:szCs w:val="32"/>
        </w:rPr>
        <w:t>四</w:t>
      </w:r>
      <w:r>
        <w:rPr>
          <w:rFonts w:hint="eastAsia" w:cs="仿宋_GB2312" w:asciiTheme="minorEastAsia" w:hAnsiTheme="minorEastAsia" w:eastAsiaTheme="minorEastAsia"/>
          <w:b/>
          <w:kern w:val="0"/>
          <w:sz w:val="32"/>
          <w:szCs w:val="32"/>
          <w:lang w:val="zh-CN"/>
        </w:rPr>
        <w:t>、所有资信文件（复印件）</w:t>
      </w:r>
    </w:p>
    <w:p w14:paraId="6124F306">
      <w:pPr>
        <w:spacing w:line="360" w:lineRule="auto"/>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szCs w:val="21"/>
        </w:rPr>
        <w:t>（由供应商根据采购需求及磋商文件要求编制）</w:t>
      </w:r>
    </w:p>
    <w:p w14:paraId="618C1B8C">
      <w:pPr>
        <w:snapToGrid w:val="0"/>
        <w:spacing w:line="360" w:lineRule="auto"/>
        <w:ind w:firstLine="4515" w:firstLineChars="215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供应商名称(电子签名)：</w:t>
      </w:r>
    </w:p>
    <w:p w14:paraId="5709B90D">
      <w:pPr>
        <w:snapToGrid w:val="0"/>
        <w:spacing w:line="360" w:lineRule="auto"/>
        <w:ind w:firstLine="4515" w:firstLineChars="215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日期</w:t>
      </w:r>
      <w:r>
        <w:rPr>
          <w:rFonts w:hint="eastAsia" w:cs="仿宋_GB2312" w:asciiTheme="minorEastAsia" w:hAnsiTheme="minorEastAsia" w:eastAsiaTheme="minorEastAsia"/>
          <w:kern w:val="0"/>
          <w:szCs w:val="21"/>
        </w:rPr>
        <w:t xml:space="preserve">：   年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lang w:val="zh-CN"/>
        </w:rPr>
        <w:t>日</w:t>
      </w:r>
    </w:p>
    <w:p w14:paraId="2B0D16D8">
      <w:pPr>
        <w:spacing w:line="360" w:lineRule="auto"/>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五</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30321E42">
      <w:pPr>
        <w:autoSpaceDE w:val="0"/>
        <w:autoSpaceDN w:val="0"/>
        <w:spacing w:line="360" w:lineRule="auto"/>
        <w:ind w:firstLine="120"/>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499"/>
        <w:gridCol w:w="1073"/>
        <w:gridCol w:w="1322"/>
        <w:gridCol w:w="1292"/>
        <w:gridCol w:w="1083"/>
        <w:gridCol w:w="1938"/>
        <w:gridCol w:w="928"/>
      </w:tblGrid>
      <w:tr w14:paraId="5EBD8BB1">
        <w:tblPrEx>
          <w:tblCellMar>
            <w:top w:w="0" w:type="dxa"/>
            <w:left w:w="108" w:type="dxa"/>
            <w:bottom w:w="0" w:type="dxa"/>
            <w:right w:w="108" w:type="dxa"/>
          </w:tblCellMar>
        </w:tblPrEx>
        <w:trPr>
          <w:trHeight w:val="617" w:hRule="atLeast"/>
        </w:trPr>
        <w:tc>
          <w:tcPr>
            <w:tcW w:w="1499" w:type="dxa"/>
            <w:tcBorders>
              <w:top w:val="single" w:color="auto" w:sz="6" w:space="0"/>
              <w:left w:val="single" w:color="auto" w:sz="6" w:space="0"/>
              <w:bottom w:val="single" w:color="auto" w:sz="6" w:space="0"/>
              <w:right w:val="single" w:color="auto" w:sz="6" w:space="0"/>
            </w:tcBorders>
            <w:vAlign w:val="center"/>
          </w:tcPr>
          <w:p w14:paraId="0DBF8FE3">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项目名称</w:t>
            </w:r>
          </w:p>
        </w:tc>
        <w:tc>
          <w:tcPr>
            <w:tcW w:w="1073" w:type="dxa"/>
            <w:tcBorders>
              <w:top w:val="single" w:color="auto" w:sz="6" w:space="0"/>
              <w:left w:val="single" w:color="auto" w:sz="6" w:space="0"/>
              <w:bottom w:val="single" w:color="auto" w:sz="6" w:space="0"/>
              <w:right w:val="single" w:color="auto" w:sz="6" w:space="0"/>
            </w:tcBorders>
            <w:vAlign w:val="center"/>
          </w:tcPr>
          <w:p w14:paraId="08FFBD01">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w:t>
            </w:r>
          </w:p>
          <w:p w14:paraId="5602720E">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类型</w:t>
            </w:r>
          </w:p>
        </w:tc>
        <w:tc>
          <w:tcPr>
            <w:tcW w:w="1322" w:type="dxa"/>
            <w:tcBorders>
              <w:top w:val="single" w:color="auto" w:sz="6" w:space="0"/>
              <w:left w:val="single" w:color="auto" w:sz="6" w:space="0"/>
              <w:bottom w:val="single" w:color="auto" w:sz="6" w:space="0"/>
              <w:right w:val="single" w:color="auto" w:sz="6" w:space="0"/>
            </w:tcBorders>
            <w:vAlign w:val="center"/>
          </w:tcPr>
          <w:p w14:paraId="36DE60BF">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简要描述</w:t>
            </w:r>
          </w:p>
        </w:tc>
        <w:tc>
          <w:tcPr>
            <w:tcW w:w="1292" w:type="dxa"/>
            <w:tcBorders>
              <w:top w:val="single" w:color="auto" w:sz="6" w:space="0"/>
              <w:left w:val="single" w:color="auto" w:sz="6" w:space="0"/>
              <w:bottom w:val="single" w:color="auto" w:sz="6" w:space="0"/>
              <w:right w:val="single" w:color="auto" w:sz="6" w:space="0"/>
            </w:tcBorders>
            <w:vAlign w:val="center"/>
          </w:tcPr>
          <w:p w14:paraId="0C325B2D">
            <w:pPr>
              <w:autoSpaceDE w:val="0"/>
              <w:autoSpaceDN w:val="0"/>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项目投资</w:t>
            </w:r>
          </w:p>
          <w:p w14:paraId="02E09462">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（万元）</w:t>
            </w:r>
          </w:p>
        </w:tc>
        <w:tc>
          <w:tcPr>
            <w:tcW w:w="1083" w:type="dxa"/>
            <w:tcBorders>
              <w:top w:val="single" w:color="auto" w:sz="6" w:space="0"/>
              <w:left w:val="single" w:color="auto" w:sz="6" w:space="0"/>
              <w:bottom w:val="single" w:color="auto" w:sz="6" w:space="0"/>
              <w:right w:val="single" w:color="auto" w:sz="6" w:space="0"/>
            </w:tcBorders>
            <w:vAlign w:val="center"/>
          </w:tcPr>
          <w:p w14:paraId="7CA92E91">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开竣工日期</w:t>
            </w:r>
          </w:p>
        </w:tc>
        <w:tc>
          <w:tcPr>
            <w:tcW w:w="1938" w:type="dxa"/>
            <w:tcBorders>
              <w:top w:val="single" w:color="auto" w:sz="6" w:space="0"/>
              <w:left w:val="single" w:color="auto" w:sz="6" w:space="0"/>
              <w:bottom w:val="single" w:color="auto" w:sz="6" w:space="0"/>
              <w:right w:val="single" w:color="auto" w:sz="6" w:space="0"/>
            </w:tcBorders>
            <w:vAlign w:val="center"/>
          </w:tcPr>
          <w:p w14:paraId="016C6F03">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项目地址与建设单位联系电话</w:t>
            </w:r>
          </w:p>
        </w:tc>
        <w:tc>
          <w:tcPr>
            <w:tcW w:w="928" w:type="dxa"/>
            <w:tcBorders>
              <w:top w:val="single" w:color="auto" w:sz="6" w:space="0"/>
              <w:left w:val="single" w:color="auto" w:sz="6" w:space="0"/>
              <w:bottom w:val="single" w:color="auto" w:sz="6" w:space="0"/>
              <w:right w:val="single" w:color="auto" w:sz="6" w:space="0"/>
            </w:tcBorders>
            <w:vAlign w:val="center"/>
          </w:tcPr>
          <w:p w14:paraId="37EB7392">
            <w:pPr>
              <w:autoSpaceDE w:val="0"/>
              <w:autoSpaceDN w:val="0"/>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所在页码</w:t>
            </w:r>
          </w:p>
        </w:tc>
      </w:tr>
      <w:tr w14:paraId="263C8BF5">
        <w:tblPrEx>
          <w:tblCellMar>
            <w:top w:w="0" w:type="dxa"/>
            <w:left w:w="108" w:type="dxa"/>
            <w:bottom w:w="0" w:type="dxa"/>
            <w:right w:w="108" w:type="dxa"/>
          </w:tblCellMar>
        </w:tblPrEx>
        <w:trPr>
          <w:trHeight w:val="248" w:hRule="atLeast"/>
        </w:trPr>
        <w:tc>
          <w:tcPr>
            <w:tcW w:w="1499" w:type="dxa"/>
            <w:tcBorders>
              <w:top w:val="single" w:color="auto" w:sz="6" w:space="0"/>
              <w:left w:val="single" w:color="auto" w:sz="6" w:space="0"/>
              <w:bottom w:val="single" w:color="auto" w:sz="6" w:space="0"/>
              <w:right w:val="single" w:color="auto" w:sz="6" w:space="0"/>
            </w:tcBorders>
          </w:tcPr>
          <w:p w14:paraId="28A500EF">
            <w:pPr>
              <w:autoSpaceDE w:val="0"/>
              <w:autoSpaceDN w:val="0"/>
              <w:spacing w:line="360" w:lineRule="auto"/>
              <w:rPr>
                <w:rFonts w:hint="eastAsia" w:cs="仿宋_GB2312" w:asciiTheme="minorEastAsia" w:hAnsiTheme="minorEastAsia" w:eastAsiaTheme="minorEastAsia"/>
                <w:szCs w:val="21"/>
              </w:rPr>
            </w:pPr>
          </w:p>
        </w:tc>
        <w:tc>
          <w:tcPr>
            <w:tcW w:w="1073" w:type="dxa"/>
            <w:tcBorders>
              <w:top w:val="single" w:color="auto" w:sz="6" w:space="0"/>
              <w:left w:val="single" w:color="auto" w:sz="6" w:space="0"/>
              <w:bottom w:val="single" w:color="auto" w:sz="6" w:space="0"/>
              <w:right w:val="single" w:color="auto" w:sz="6" w:space="0"/>
            </w:tcBorders>
          </w:tcPr>
          <w:p w14:paraId="5D219F6C">
            <w:pPr>
              <w:autoSpaceDE w:val="0"/>
              <w:autoSpaceDN w:val="0"/>
              <w:spacing w:line="360" w:lineRule="auto"/>
              <w:rPr>
                <w:rFonts w:hint="eastAsia" w:cs="仿宋_GB2312" w:asciiTheme="minorEastAsia" w:hAnsiTheme="minorEastAsia" w:eastAsiaTheme="minorEastAsia"/>
                <w:szCs w:val="21"/>
              </w:rPr>
            </w:pPr>
          </w:p>
        </w:tc>
        <w:tc>
          <w:tcPr>
            <w:tcW w:w="1322" w:type="dxa"/>
            <w:tcBorders>
              <w:top w:val="single" w:color="auto" w:sz="6" w:space="0"/>
              <w:left w:val="single" w:color="auto" w:sz="6" w:space="0"/>
              <w:bottom w:val="single" w:color="auto" w:sz="6" w:space="0"/>
              <w:right w:val="single" w:color="auto" w:sz="6" w:space="0"/>
            </w:tcBorders>
          </w:tcPr>
          <w:p w14:paraId="6DEDE0D3">
            <w:pPr>
              <w:autoSpaceDE w:val="0"/>
              <w:autoSpaceDN w:val="0"/>
              <w:spacing w:line="360" w:lineRule="auto"/>
              <w:rPr>
                <w:rFonts w:hint="eastAsia" w:cs="仿宋_GB2312" w:asciiTheme="minorEastAsia" w:hAnsiTheme="minorEastAsia" w:eastAsiaTheme="minorEastAsia"/>
                <w:szCs w:val="21"/>
              </w:rPr>
            </w:pPr>
          </w:p>
        </w:tc>
        <w:tc>
          <w:tcPr>
            <w:tcW w:w="1292" w:type="dxa"/>
            <w:tcBorders>
              <w:top w:val="single" w:color="auto" w:sz="6" w:space="0"/>
              <w:left w:val="single" w:color="auto" w:sz="6" w:space="0"/>
              <w:bottom w:val="single" w:color="auto" w:sz="6" w:space="0"/>
              <w:right w:val="single" w:color="auto" w:sz="6" w:space="0"/>
            </w:tcBorders>
          </w:tcPr>
          <w:p w14:paraId="59D702C0">
            <w:pPr>
              <w:autoSpaceDE w:val="0"/>
              <w:autoSpaceDN w:val="0"/>
              <w:spacing w:line="360" w:lineRule="auto"/>
              <w:rPr>
                <w:rFonts w:hint="eastAsia" w:cs="仿宋_GB2312"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tcPr>
          <w:p w14:paraId="28916295">
            <w:pPr>
              <w:autoSpaceDE w:val="0"/>
              <w:autoSpaceDN w:val="0"/>
              <w:spacing w:line="360" w:lineRule="auto"/>
              <w:rPr>
                <w:rFonts w:hint="eastAsia" w:cs="仿宋_GB2312" w:asciiTheme="minorEastAsia" w:hAnsiTheme="minorEastAsia" w:eastAsiaTheme="minorEastAsia"/>
                <w:szCs w:val="21"/>
              </w:rPr>
            </w:pPr>
          </w:p>
        </w:tc>
        <w:tc>
          <w:tcPr>
            <w:tcW w:w="1938" w:type="dxa"/>
            <w:tcBorders>
              <w:top w:val="single" w:color="auto" w:sz="6" w:space="0"/>
              <w:left w:val="single" w:color="auto" w:sz="6" w:space="0"/>
              <w:bottom w:val="single" w:color="auto" w:sz="6" w:space="0"/>
              <w:right w:val="single" w:color="auto" w:sz="6" w:space="0"/>
            </w:tcBorders>
          </w:tcPr>
          <w:p w14:paraId="6C7FB801">
            <w:pPr>
              <w:autoSpaceDE w:val="0"/>
              <w:autoSpaceDN w:val="0"/>
              <w:spacing w:line="360" w:lineRule="auto"/>
              <w:rPr>
                <w:rFonts w:hint="eastAsia" w:cs="仿宋_GB2312" w:asciiTheme="minorEastAsia" w:hAnsiTheme="minorEastAsia" w:eastAsia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7AC3024F">
            <w:pPr>
              <w:autoSpaceDE w:val="0"/>
              <w:autoSpaceDN w:val="0"/>
              <w:spacing w:line="360" w:lineRule="auto"/>
              <w:rPr>
                <w:rFonts w:hint="eastAsia" w:cs="仿宋_GB2312" w:asciiTheme="minorEastAsia" w:hAnsiTheme="minorEastAsia" w:eastAsiaTheme="minorEastAsia"/>
                <w:szCs w:val="21"/>
              </w:rPr>
            </w:pPr>
          </w:p>
        </w:tc>
      </w:tr>
      <w:tr w14:paraId="70D03BF7">
        <w:tblPrEx>
          <w:tblCellMar>
            <w:top w:w="0" w:type="dxa"/>
            <w:left w:w="108" w:type="dxa"/>
            <w:bottom w:w="0" w:type="dxa"/>
            <w:right w:w="108" w:type="dxa"/>
          </w:tblCellMar>
        </w:tblPrEx>
        <w:trPr>
          <w:trHeight w:val="351" w:hRule="atLeast"/>
        </w:trPr>
        <w:tc>
          <w:tcPr>
            <w:tcW w:w="1499" w:type="dxa"/>
            <w:tcBorders>
              <w:top w:val="single" w:color="auto" w:sz="6" w:space="0"/>
              <w:left w:val="single" w:color="auto" w:sz="6" w:space="0"/>
              <w:bottom w:val="single" w:color="auto" w:sz="6" w:space="0"/>
              <w:right w:val="single" w:color="auto" w:sz="6" w:space="0"/>
            </w:tcBorders>
          </w:tcPr>
          <w:p w14:paraId="7BD20832">
            <w:pPr>
              <w:autoSpaceDE w:val="0"/>
              <w:autoSpaceDN w:val="0"/>
              <w:spacing w:line="360" w:lineRule="auto"/>
              <w:rPr>
                <w:rFonts w:hint="eastAsia" w:cs="仿宋_GB2312" w:asciiTheme="minorEastAsia" w:hAnsiTheme="minorEastAsia" w:eastAsiaTheme="minorEastAsia"/>
                <w:szCs w:val="21"/>
              </w:rPr>
            </w:pPr>
          </w:p>
        </w:tc>
        <w:tc>
          <w:tcPr>
            <w:tcW w:w="1073" w:type="dxa"/>
            <w:tcBorders>
              <w:top w:val="single" w:color="auto" w:sz="6" w:space="0"/>
              <w:left w:val="single" w:color="auto" w:sz="6" w:space="0"/>
              <w:bottom w:val="single" w:color="auto" w:sz="6" w:space="0"/>
              <w:right w:val="single" w:color="auto" w:sz="6" w:space="0"/>
            </w:tcBorders>
          </w:tcPr>
          <w:p w14:paraId="43917055">
            <w:pPr>
              <w:autoSpaceDE w:val="0"/>
              <w:autoSpaceDN w:val="0"/>
              <w:spacing w:line="360" w:lineRule="auto"/>
              <w:rPr>
                <w:rFonts w:hint="eastAsia" w:cs="仿宋_GB2312" w:asciiTheme="minorEastAsia" w:hAnsiTheme="minorEastAsia" w:eastAsiaTheme="minorEastAsia"/>
                <w:szCs w:val="21"/>
              </w:rPr>
            </w:pPr>
          </w:p>
        </w:tc>
        <w:tc>
          <w:tcPr>
            <w:tcW w:w="1322" w:type="dxa"/>
            <w:tcBorders>
              <w:top w:val="single" w:color="auto" w:sz="6" w:space="0"/>
              <w:left w:val="single" w:color="auto" w:sz="6" w:space="0"/>
              <w:bottom w:val="single" w:color="auto" w:sz="6" w:space="0"/>
              <w:right w:val="single" w:color="auto" w:sz="6" w:space="0"/>
            </w:tcBorders>
          </w:tcPr>
          <w:p w14:paraId="3D8F449F">
            <w:pPr>
              <w:autoSpaceDE w:val="0"/>
              <w:autoSpaceDN w:val="0"/>
              <w:spacing w:line="360" w:lineRule="auto"/>
              <w:rPr>
                <w:rFonts w:hint="eastAsia" w:cs="仿宋_GB2312" w:asciiTheme="minorEastAsia" w:hAnsiTheme="minorEastAsia" w:eastAsiaTheme="minorEastAsia"/>
                <w:szCs w:val="21"/>
              </w:rPr>
            </w:pPr>
          </w:p>
        </w:tc>
        <w:tc>
          <w:tcPr>
            <w:tcW w:w="1292" w:type="dxa"/>
            <w:tcBorders>
              <w:top w:val="single" w:color="auto" w:sz="6" w:space="0"/>
              <w:left w:val="single" w:color="auto" w:sz="6" w:space="0"/>
              <w:bottom w:val="single" w:color="auto" w:sz="6" w:space="0"/>
              <w:right w:val="single" w:color="auto" w:sz="6" w:space="0"/>
            </w:tcBorders>
          </w:tcPr>
          <w:p w14:paraId="3C485623">
            <w:pPr>
              <w:autoSpaceDE w:val="0"/>
              <w:autoSpaceDN w:val="0"/>
              <w:spacing w:line="360" w:lineRule="auto"/>
              <w:rPr>
                <w:rFonts w:hint="eastAsia" w:cs="仿宋_GB2312"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tcPr>
          <w:p w14:paraId="3E1D5668">
            <w:pPr>
              <w:autoSpaceDE w:val="0"/>
              <w:autoSpaceDN w:val="0"/>
              <w:spacing w:line="360" w:lineRule="auto"/>
              <w:rPr>
                <w:rFonts w:hint="eastAsia" w:cs="仿宋_GB2312" w:asciiTheme="minorEastAsia" w:hAnsiTheme="minorEastAsia" w:eastAsiaTheme="minorEastAsia"/>
                <w:szCs w:val="21"/>
              </w:rPr>
            </w:pPr>
          </w:p>
        </w:tc>
        <w:tc>
          <w:tcPr>
            <w:tcW w:w="1938" w:type="dxa"/>
            <w:tcBorders>
              <w:top w:val="single" w:color="auto" w:sz="6" w:space="0"/>
              <w:left w:val="single" w:color="auto" w:sz="6" w:space="0"/>
              <w:bottom w:val="single" w:color="auto" w:sz="6" w:space="0"/>
              <w:right w:val="single" w:color="auto" w:sz="6" w:space="0"/>
            </w:tcBorders>
          </w:tcPr>
          <w:p w14:paraId="06889785">
            <w:pPr>
              <w:autoSpaceDE w:val="0"/>
              <w:autoSpaceDN w:val="0"/>
              <w:spacing w:line="360" w:lineRule="auto"/>
              <w:rPr>
                <w:rFonts w:hint="eastAsia" w:cs="仿宋_GB2312" w:asciiTheme="minorEastAsia" w:hAnsiTheme="minorEastAsia" w:eastAsiaTheme="minorEastAsia"/>
                <w:szCs w:val="21"/>
              </w:rPr>
            </w:pPr>
          </w:p>
        </w:tc>
        <w:tc>
          <w:tcPr>
            <w:tcW w:w="928" w:type="dxa"/>
            <w:tcBorders>
              <w:top w:val="single" w:color="auto" w:sz="6" w:space="0"/>
              <w:left w:val="single" w:color="auto" w:sz="6" w:space="0"/>
              <w:bottom w:val="single" w:color="auto" w:sz="6" w:space="0"/>
              <w:right w:val="single" w:color="auto" w:sz="6" w:space="0"/>
            </w:tcBorders>
          </w:tcPr>
          <w:p w14:paraId="41298496">
            <w:pPr>
              <w:autoSpaceDE w:val="0"/>
              <w:autoSpaceDN w:val="0"/>
              <w:spacing w:line="360" w:lineRule="auto"/>
              <w:rPr>
                <w:rFonts w:hint="eastAsia" w:cs="仿宋_GB2312" w:asciiTheme="minorEastAsia" w:hAnsiTheme="minorEastAsia" w:eastAsiaTheme="minorEastAsia"/>
                <w:szCs w:val="21"/>
              </w:rPr>
            </w:pPr>
          </w:p>
        </w:tc>
      </w:tr>
    </w:tbl>
    <w:p w14:paraId="7F996BE3">
      <w:pPr>
        <w:autoSpaceDE w:val="0"/>
        <w:autoSpaceDN w:val="0"/>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注：供应商可按上述的格式自行编制，须随表提交相应的合同复印件和用户单位验收证明并注明所在文件页码。</w:t>
      </w:r>
    </w:p>
    <w:p w14:paraId="3BCCD8BA">
      <w:pPr>
        <w:autoSpaceDE w:val="0"/>
        <w:autoSpaceDN w:val="0"/>
        <w:spacing w:line="360" w:lineRule="auto"/>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3CA33BC0">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5D3808F8">
      <w:pPr>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六、关于</w:t>
      </w:r>
      <w:r>
        <w:rPr>
          <w:rFonts w:hint="eastAsia" w:cs="仿宋_GB2312" w:asciiTheme="minorEastAsia" w:hAnsiTheme="minorEastAsia" w:eastAsiaTheme="minorEastAsia"/>
          <w:b/>
          <w:kern w:val="0"/>
          <w:sz w:val="32"/>
          <w:szCs w:val="32"/>
          <w:lang w:val="zh-CN"/>
        </w:rPr>
        <w:t>对磋商文件中有关条款的拒绝声明</w:t>
      </w:r>
    </w:p>
    <w:p w14:paraId="49BCF23A">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70A576A1">
      <w:pPr>
        <w:spacing w:line="360" w:lineRule="auto"/>
        <w:rPr>
          <w:rFonts w:hint="eastAsia" w:cs="仿宋_GB2312" w:asciiTheme="minorEastAsia" w:hAnsiTheme="minorEastAsia" w:eastAsiaTheme="minorEastAsia"/>
          <w:szCs w:val="21"/>
        </w:rPr>
      </w:pPr>
    </w:p>
    <w:p w14:paraId="16C4FD58">
      <w:pPr>
        <w:autoSpaceDE w:val="0"/>
        <w:autoSpaceDN w:val="0"/>
        <w:spacing w:line="360" w:lineRule="auto"/>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1E37E061">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60A7A0AF">
      <w:pPr>
        <w:spacing w:line="360" w:lineRule="auto"/>
        <w:jc w:val="center"/>
        <w:rPr>
          <w:rFonts w:hint="eastAsia" w:cs="仿宋_GB2312" w:asciiTheme="minorEastAsia" w:hAnsiTheme="minorEastAsia" w:eastAsiaTheme="minorEastAsia"/>
          <w:b/>
          <w:bCs/>
          <w:sz w:val="32"/>
          <w:szCs w:val="32"/>
        </w:rPr>
      </w:pPr>
    </w:p>
    <w:p w14:paraId="19CC434D">
      <w:pPr>
        <w:spacing w:line="360" w:lineRule="auto"/>
        <w:jc w:val="center"/>
        <w:rPr>
          <w:rFonts w:hint="eastAsia" w:cs="仿宋_GB2312" w:asciiTheme="minorEastAsia" w:hAnsiTheme="minorEastAsia" w:eastAsiaTheme="minorEastAsia"/>
          <w:b/>
          <w:kern w:val="0"/>
          <w:szCs w:val="21"/>
          <w:lang w:val="zh-CN"/>
        </w:rPr>
      </w:pPr>
      <w:r>
        <w:rPr>
          <w:rFonts w:hint="eastAsia" w:cs="仿宋_GB2312" w:asciiTheme="minorEastAsia" w:hAnsiTheme="minorEastAsia" w:eastAsiaTheme="minorEastAsia"/>
          <w:b/>
          <w:bCs/>
          <w:sz w:val="32"/>
          <w:szCs w:val="32"/>
        </w:rPr>
        <w:t>七、认为需要的</w:t>
      </w:r>
      <w:r>
        <w:rPr>
          <w:rFonts w:hint="eastAsia" w:cs="仿宋_GB2312" w:asciiTheme="minorEastAsia" w:hAnsiTheme="minorEastAsia" w:eastAsiaTheme="minorEastAsia"/>
          <w:b/>
          <w:bCs/>
          <w:sz w:val="32"/>
          <w:szCs w:val="32"/>
          <w:lang w:val="zh-CN"/>
        </w:rPr>
        <w:t>其他商务文件或说明</w:t>
      </w:r>
    </w:p>
    <w:p w14:paraId="4C3E9FC3">
      <w:pPr>
        <w:spacing w:line="360" w:lineRule="auto"/>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1983DDEC">
      <w:pPr>
        <w:spacing w:line="360" w:lineRule="auto"/>
        <w:rPr>
          <w:rFonts w:hint="eastAsia" w:cs="仿宋_GB2312" w:asciiTheme="minorEastAsia" w:hAnsiTheme="minorEastAsia" w:eastAsiaTheme="minorEastAsia"/>
          <w:szCs w:val="21"/>
        </w:rPr>
      </w:pPr>
    </w:p>
    <w:p w14:paraId="72E577A7">
      <w:pPr>
        <w:autoSpaceDE w:val="0"/>
        <w:autoSpaceDN w:val="0"/>
        <w:spacing w:line="360" w:lineRule="auto"/>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682C4876">
      <w:pPr>
        <w:spacing w:line="360" w:lineRule="auto"/>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05E4CE62">
      <w:pPr>
        <w:spacing w:line="400" w:lineRule="exact"/>
        <w:jc w:val="center"/>
        <w:rPr>
          <w:rFonts w:hint="eastAsia" w:cs="仿宋_GB2312" w:asciiTheme="minorEastAsia" w:hAnsiTheme="minorEastAsia" w:eastAsiaTheme="minorEastAsia"/>
          <w:b/>
          <w:bCs/>
          <w:sz w:val="32"/>
          <w:szCs w:val="32"/>
        </w:rPr>
      </w:pPr>
    </w:p>
    <w:p w14:paraId="35CE2E37">
      <w:pPr>
        <w:spacing w:line="400" w:lineRule="exact"/>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八、技术解决方案</w:t>
      </w:r>
    </w:p>
    <w:p w14:paraId="41CFB8B1">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（由供应商根据采购需求及磋商文件要求编制）</w:t>
      </w:r>
    </w:p>
    <w:p w14:paraId="58ED276E">
      <w:pPr>
        <w:autoSpaceDE w:val="0"/>
        <w:autoSpaceDN w:val="0"/>
        <w:spacing w:line="400" w:lineRule="exact"/>
        <w:ind w:firstLine="3990" w:firstLineChars="1900"/>
        <w:rPr>
          <w:rFonts w:hint="eastAsia" w:cs="仿宋_GB2312" w:asciiTheme="minorEastAsia" w:hAnsiTheme="minorEastAsia" w:eastAsiaTheme="minorEastAsia"/>
          <w:kern w:val="0"/>
          <w:szCs w:val="21"/>
        </w:rPr>
      </w:pPr>
    </w:p>
    <w:p w14:paraId="1D0E8B98">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520DF785">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7CDD9715">
      <w:pPr>
        <w:snapToGrid w:val="0"/>
        <w:spacing w:line="400" w:lineRule="exact"/>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DDE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BFA04CD">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序号</w:t>
            </w:r>
          </w:p>
        </w:tc>
        <w:tc>
          <w:tcPr>
            <w:tcW w:w="1531" w:type="dxa"/>
            <w:vAlign w:val="center"/>
          </w:tcPr>
          <w:p w14:paraId="21971633">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设备名称</w:t>
            </w:r>
          </w:p>
        </w:tc>
        <w:tc>
          <w:tcPr>
            <w:tcW w:w="2160" w:type="dxa"/>
            <w:vAlign w:val="center"/>
          </w:tcPr>
          <w:p w14:paraId="3C3B6151">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响应品牌及型号</w:t>
            </w:r>
          </w:p>
        </w:tc>
        <w:tc>
          <w:tcPr>
            <w:tcW w:w="2340" w:type="dxa"/>
            <w:vAlign w:val="center"/>
          </w:tcPr>
          <w:p w14:paraId="4D114282">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规格配置详细说明</w:t>
            </w:r>
          </w:p>
        </w:tc>
        <w:tc>
          <w:tcPr>
            <w:tcW w:w="1080" w:type="dxa"/>
            <w:vAlign w:val="center"/>
          </w:tcPr>
          <w:p w14:paraId="2A314627">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数量</w:t>
            </w:r>
          </w:p>
        </w:tc>
        <w:tc>
          <w:tcPr>
            <w:tcW w:w="1332" w:type="dxa"/>
            <w:vAlign w:val="center"/>
          </w:tcPr>
          <w:p w14:paraId="3F5D003D">
            <w:pPr>
              <w:spacing w:line="400" w:lineRule="exact"/>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备注</w:t>
            </w:r>
          </w:p>
        </w:tc>
      </w:tr>
      <w:tr w14:paraId="27D9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1D72C6CE">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1531" w:type="dxa"/>
            <w:vAlign w:val="center"/>
          </w:tcPr>
          <w:p w14:paraId="574195BD">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0A1A69C0">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3257A86B">
            <w:pPr>
              <w:spacing w:line="400" w:lineRule="exact"/>
              <w:jc w:val="center"/>
              <w:rPr>
                <w:rFonts w:hint="eastAsia" w:cs="仿宋_GB2312" w:asciiTheme="minorEastAsia" w:hAnsiTheme="minorEastAsia" w:eastAsiaTheme="minorEastAsia"/>
                <w:szCs w:val="21"/>
              </w:rPr>
            </w:pPr>
          </w:p>
        </w:tc>
        <w:tc>
          <w:tcPr>
            <w:tcW w:w="1080" w:type="dxa"/>
            <w:vAlign w:val="center"/>
          </w:tcPr>
          <w:p w14:paraId="67E4D727">
            <w:pPr>
              <w:spacing w:line="400" w:lineRule="exact"/>
              <w:jc w:val="center"/>
              <w:rPr>
                <w:rFonts w:hint="eastAsia" w:cs="仿宋_GB2312" w:asciiTheme="minorEastAsia" w:hAnsiTheme="minorEastAsia" w:eastAsiaTheme="minorEastAsia"/>
                <w:szCs w:val="21"/>
              </w:rPr>
            </w:pPr>
          </w:p>
        </w:tc>
        <w:tc>
          <w:tcPr>
            <w:tcW w:w="1332" w:type="dxa"/>
            <w:vAlign w:val="center"/>
          </w:tcPr>
          <w:p w14:paraId="511EDB8B">
            <w:pPr>
              <w:spacing w:line="400" w:lineRule="exact"/>
              <w:jc w:val="center"/>
              <w:rPr>
                <w:rFonts w:hint="eastAsia" w:cs="仿宋_GB2312" w:asciiTheme="minorEastAsia" w:hAnsiTheme="minorEastAsia" w:eastAsiaTheme="minorEastAsia"/>
                <w:szCs w:val="21"/>
              </w:rPr>
            </w:pPr>
          </w:p>
        </w:tc>
      </w:tr>
      <w:tr w14:paraId="697B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383C3B">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1531" w:type="dxa"/>
            <w:vAlign w:val="center"/>
          </w:tcPr>
          <w:p w14:paraId="0C6B93FB">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1618B0EB">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4C47EBB5">
            <w:pPr>
              <w:spacing w:line="400" w:lineRule="exact"/>
              <w:jc w:val="center"/>
              <w:rPr>
                <w:rFonts w:hint="eastAsia" w:cs="仿宋_GB2312" w:asciiTheme="minorEastAsia" w:hAnsiTheme="minorEastAsia" w:eastAsiaTheme="minorEastAsia"/>
                <w:szCs w:val="21"/>
              </w:rPr>
            </w:pPr>
          </w:p>
        </w:tc>
        <w:tc>
          <w:tcPr>
            <w:tcW w:w="1080" w:type="dxa"/>
            <w:vAlign w:val="center"/>
          </w:tcPr>
          <w:p w14:paraId="7E2A4B67">
            <w:pPr>
              <w:spacing w:line="400" w:lineRule="exact"/>
              <w:jc w:val="center"/>
              <w:rPr>
                <w:rFonts w:hint="eastAsia" w:cs="仿宋_GB2312" w:asciiTheme="minorEastAsia" w:hAnsiTheme="minorEastAsia" w:eastAsiaTheme="minorEastAsia"/>
                <w:szCs w:val="21"/>
              </w:rPr>
            </w:pPr>
          </w:p>
        </w:tc>
        <w:tc>
          <w:tcPr>
            <w:tcW w:w="1332" w:type="dxa"/>
            <w:vAlign w:val="center"/>
          </w:tcPr>
          <w:p w14:paraId="379BA7A7">
            <w:pPr>
              <w:spacing w:line="400" w:lineRule="exact"/>
              <w:jc w:val="center"/>
              <w:rPr>
                <w:rFonts w:hint="eastAsia" w:cs="仿宋_GB2312" w:asciiTheme="minorEastAsia" w:hAnsiTheme="minorEastAsia" w:eastAsiaTheme="minorEastAsia"/>
                <w:szCs w:val="21"/>
              </w:rPr>
            </w:pPr>
          </w:p>
        </w:tc>
      </w:tr>
      <w:tr w14:paraId="5ED1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30892E2">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1531" w:type="dxa"/>
            <w:vAlign w:val="center"/>
          </w:tcPr>
          <w:p w14:paraId="3AF7B9D9">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4CA19A30">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6EA513E7">
            <w:pPr>
              <w:spacing w:line="400" w:lineRule="exact"/>
              <w:jc w:val="center"/>
              <w:rPr>
                <w:rFonts w:hint="eastAsia" w:cs="仿宋_GB2312" w:asciiTheme="minorEastAsia" w:hAnsiTheme="minorEastAsia" w:eastAsiaTheme="minorEastAsia"/>
                <w:szCs w:val="21"/>
              </w:rPr>
            </w:pPr>
          </w:p>
        </w:tc>
        <w:tc>
          <w:tcPr>
            <w:tcW w:w="1080" w:type="dxa"/>
            <w:vAlign w:val="center"/>
          </w:tcPr>
          <w:p w14:paraId="4DF97768">
            <w:pPr>
              <w:spacing w:line="400" w:lineRule="exact"/>
              <w:jc w:val="center"/>
              <w:rPr>
                <w:rFonts w:hint="eastAsia" w:cs="仿宋_GB2312" w:asciiTheme="minorEastAsia" w:hAnsiTheme="minorEastAsia" w:eastAsiaTheme="minorEastAsia"/>
                <w:szCs w:val="21"/>
              </w:rPr>
            </w:pPr>
          </w:p>
        </w:tc>
        <w:tc>
          <w:tcPr>
            <w:tcW w:w="1332" w:type="dxa"/>
            <w:vAlign w:val="center"/>
          </w:tcPr>
          <w:p w14:paraId="7666BF99">
            <w:pPr>
              <w:spacing w:line="400" w:lineRule="exact"/>
              <w:jc w:val="center"/>
              <w:rPr>
                <w:rFonts w:hint="eastAsia" w:cs="仿宋_GB2312" w:asciiTheme="minorEastAsia" w:hAnsiTheme="minorEastAsia" w:eastAsiaTheme="minorEastAsia"/>
                <w:szCs w:val="21"/>
              </w:rPr>
            </w:pPr>
          </w:p>
        </w:tc>
      </w:tr>
      <w:tr w14:paraId="3C74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D0CB81A">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w:t>
            </w:r>
          </w:p>
        </w:tc>
        <w:tc>
          <w:tcPr>
            <w:tcW w:w="1531" w:type="dxa"/>
            <w:vAlign w:val="center"/>
          </w:tcPr>
          <w:p w14:paraId="0BFF817C">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641722D3">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669FDC01">
            <w:pPr>
              <w:spacing w:line="400" w:lineRule="exact"/>
              <w:jc w:val="center"/>
              <w:rPr>
                <w:rFonts w:hint="eastAsia" w:cs="仿宋_GB2312" w:asciiTheme="minorEastAsia" w:hAnsiTheme="minorEastAsia" w:eastAsiaTheme="minorEastAsia"/>
                <w:szCs w:val="21"/>
              </w:rPr>
            </w:pPr>
          </w:p>
        </w:tc>
        <w:tc>
          <w:tcPr>
            <w:tcW w:w="1080" w:type="dxa"/>
            <w:vAlign w:val="center"/>
          </w:tcPr>
          <w:p w14:paraId="1DC80D06">
            <w:pPr>
              <w:spacing w:line="400" w:lineRule="exact"/>
              <w:jc w:val="center"/>
              <w:rPr>
                <w:rFonts w:hint="eastAsia" w:cs="仿宋_GB2312" w:asciiTheme="minorEastAsia" w:hAnsiTheme="minorEastAsia" w:eastAsiaTheme="minorEastAsia"/>
                <w:szCs w:val="21"/>
              </w:rPr>
            </w:pPr>
          </w:p>
        </w:tc>
        <w:tc>
          <w:tcPr>
            <w:tcW w:w="1332" w:type="dxa"/>
            <w:vAlign w:val="center"/>
          </w:tcPr>
          <w:p w14:paraId="1EA85FEC">
            <w:pPr>
              <w:spacing w:line="400" w:lineRule="exact"/>
              <w:jc w:val="center"/>
              <w:rPr>
                <w:rFonts w:hint="eastAsia" w:cs="仿宋_GB2312" w:asciiTheme="minorEastAsia" w:hAnsiTheme="minorEastAsia" w:eastAsiaTheme="minorEastAsia"/>
                <w:szCs w:val="21"/>
              </w:rPr>
            </w:pPr>
          </w:p>
        </w:tc>
      </w:tr>
      <w:tr w14:paraId="2847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F0AB16D">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w:t>
            </w:r>
          </w:p>
        </w:tc>
        <w:tc>
          <w:tcPr>
            <w:tcW w:w="1531" w:type="dxa"/>
            <w:vAlign w:val="center"/>
          </w:tcPr>
          <w:p w14:paraId="38458CC6">
            <w:pPr>
              <w:snapToGrid w:val="0"/>
              <w:spacing w:line="400" w:lineRule="exact"/>
              <w:jc w:val="center"/>
              <w:rPr>
                <w:rFonts w:hint="eastAsia" w:cs="仿宋_GB2312" w:asciiTheme="minorEastAsia" w:hAnsiTheme="minorEastAsia" w:eastAsiaTheme="minorEastAsia"/>
                <w:szCs w:val="21"/>
              </w:rPr>
            </w:pPr>
          </w:p>
        </w:tc>
        <w:tc>
          <w:tcPr>
            <w:tcW w:w="2160" w:type="dxa"/>
            <w:vAlign w:val="center"/>
          </w:tcPr>
          <w:p w14:paraId="5F364A2A">
            <w:pPr>
              <w:snapToGrid w:val="0"/>
              <w:spacing w:line="400" w:lineRule="exact"/>
              <w:jc w:val="center"/>
              <w:rPr>
                <w:rFonts w:hint="eastAsia" w:cs="仿宋_GB2312" w:asciiTheme="minorEastAsia" w:hAnsiTheme="minorEastAsia" w:eastAsiaTheme="minorEastAsia"/>
                <w:szCs w:val="21"/>
              </w:rPr>
            </w:pPr>
          </w:p>
        </w:tc>
        <w:tc>
          <w:tcPr>
            <w:tcW w:w="2340" w:type="dxa"/>
            <w:vAlign w:val="center"/>
          </w:tcPr>
          <w:p w14:paraId="40C81CFA">
            <w:pPr>
              <w:spacing w:line="400" w:lineRule="exact"/>
              <w:jc w:val="center"/>
              <w:rPr>
                <w:rFonts w:hint="eastAsia" w:cs="仿宋_GB2312" w:asciiTheme="minorEastAsia" w:hAnsiTheme="minorEastAsia" w:eastAsiaTheme="minorEastAsia"/>
                <w:szCs w:val="21"/>
              </w:rPr>
            </w:pPr>
          </w:p>
        </w:tc>
        <w:tc>
          <w:tcPr>
            <w:tcW w:w="1080" w:type="dxa"/>
            <w:vAlign w:val="center"/>
          </w:tcPr>
          <w:p w14:paraId="580C75FD">
            <w:pPr>
              <w:spacing w:line="400" w:lineRule="exact"/>
              <w:jc w:val="center"/>
              <w:rPr>
                <w:rFonts w:hint="eastAsia" w:cs="仿宋_GB2312" w:asciiTheme="minorEastAsia" w:hAnsiTheme="minorEastAsia" w:eastAsiaTheme="minorEastAsia"/>
                <w:szCs w:val="21"/>
              </w:rPr>
            </w:pPr>
          </w:p>
        </w:tc>
        <w:tc>
          <w:tcPr>
            <w:tcW w:w="1332" w:type="dxa"/>
            <w:vAlign w:val="center"/>
          </w:tcPr>
          <w:p w14:paraId="71175C93">
            <w:pPr>
              <w:spacing w:line="400" w:lineRule="exact"/>
              <w:jc w:val="center"/>
              <w:rPr>
                <w:rFonts w:hint="eastAsia" w:cs="仿宋_GB2312" w:asciiTheme="minorEastAsia" w:hAnsiTheme="minorEastAsia" w:eastAsiaTheme="minorEastAsia"/>
                <w:szCs w:val="21"/>
              </w:rPr>
            </w:pPr>
          </w:p>
        </w:tc>
      </w:tr>
    </w:tbl>
    <w:p w14:paraId="5592D0DB">
      <w:pPr>
        <w:autoSpaceDE w:val="0"/>
        <w:autoSpaceDN w:val="0"/>
        <w:spacing w:line="400" w:lineRule="exact"/>
        <w:rPr>
          <w:rFonts w:hint="eastAsia" w:asciiTheme="minorEastAsia" w:hAnsiTheme="minorEastAsia" w:eastAsiaTheme="minorEastAsia"/>
          <w:b/>
          <w:spacing w:val="6"/>
          <w:szCs w:val="21"/>
        </w:rPr>
      </w:pPr>
      <w:r>
        <w:rPr>
          <w:rFonts w:hint="eastAsia" w:cs="仿宋_GB2312" w:asciiTheme="minorEastAsia" w:hAnsiTheme="minorEastAsia" w:eastAsiaTheme="minorEastAsia"/>
          <w:b/>
          <w:kern w:val="0"/>
          <w:szCs w:val="21"/>
        </w:rPr>
        <w:t>注：</w:t>
      </w:r>
      <w:r>
        <w:rPr>
          <w:rFonts w:hint="eastAsia" w:cs="仿宋_GB2312" w:asciiTheme="minorEastAsia" w:hAnsiTheme="minorEastAsia" w:eastAsiaTheme="minorEastAsia"/>
          <w:b/>
          <w:szCs w:val="21"/>
        </w:rPr>
        <w:t>如果本项目涉及硬件设备采购，须在响应文件中提供此配置清单。</w:t>
      </w:r>
    </w:p>
    <w:p w14:paraId="7C6333D4">
      <w:pPr>
        <w:spacing w:line="400" w:lineRule="exact"/>
        <w:ind w:firstLine="446" w:firstLineChars="200"/>
        <w:jc w:val="left"/>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节能产品认证证书（电子签名）</w:t>
      </w:r>
    </w:p>
    <w:p w14:paraId="04C836CB">
      <w:pPr>
        <w:spacing w:line="400" w:lineRule="exact"/>
        <w:ind w:firstLine="446" w:firstLineChars="200"/>
        <w:jc w:val="left"/>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环境标志产品认证证书（电子签名）</w:t>
      </w:r>
    </w:p>
    <w:p w14:paraId="0FEAB715">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3A7E4FFC">
      <w:pPr>
        <w:spacing w:line="400" w:lineRule="exact"/>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Cs w:val="21"/>
        </w:rPr>
        <w:t xml:space="preserve">                                      日期：  年  月   日</w:t>
      </w:r>
    </w:p>
    <w:p w14:paraId="1ACF4899">
      <w:pPr>
        <w:tabs>
          <w:tab w:val="left" w:pos="2790"/>
          <w:tab w:val="left" w:pos="4230"/>
        </w:tabs>
        <w:autoSpaceDE w:val="0"/>
        <w:autoSpaceDN w:val="0"/>
        <w:spacing w:line="400" w:lineRule="exact"/>
        <w:ind w:right="1400"/>
        <w:jc w:val="center"/>
        <w:rPr>
          <w:rFonts w:hint="eastAsia" w:cs="仿宋_GB2312" w:asciiTheme="minorEastAsia" w:hAnsiTheme="minorEastAsia" w:eastAsiaTheme="minorEastAsia"/>
          <w:b/>
          <w:bCs/>
          <w:kern w:val="0"/>
          <w:sz w:val="24"/>
          <w:lang w:val="zh-CN"/>
        </w:rPr>
      </w:pPr>
    </w:p>
    <w:p w14:paraId="1D20C517">
      <w:pPr>
        <w:tabs>
          <w:tab w:val="left" w:pos="2790"/>
          <w:tab w:val="left" w:pos="4230"/>
        </w:tabs>
        <w:autoSpaceDE w:val="0"/>
        <w:autoSpaceDN w:val="0"/>
        <w:spacing w:line="400" w:lineRule="exact"/>
        <w:ind w:right="1400"/>
        <w:jc w:val="center"/>
        <w:rPr>
          <w:rFonts w:hint="eastAsia"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rPr>
        <w:t>九</w:t>
      </w:r>
      <w:r>
        <w:rPr>
          <w:rFonts w:hint="eastAsia" w:cs="仿宋_GB2312" w:asciiTheme="minorEastAsia" w:hAnsiTheme="minorEastAsia" w:eastAsiaTheme="minorEastAsia"/>
          <w:b/>
          <w:bCs/>
          <w:kern w:val="0"/>
          <w:sz w:val="32"/>
          <w:szCs w:val="32"/>
          <w:lang w:val="zh-CN"/>
        </w:rPr>
        <w:t>、组织实施方案</w:t>
      </w:r>
    </w:p>
    <w:p w14:paraId="0D35BCFB">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（由供应商根据采购需求及磋商文件要求编制）</w:t>
      </w:r>
    </w:p>
    <w:p w14:paraId="619F9072">
      <w:pPr>
        <w:tabs>
          <w:tab w:val="left" w:pos="2790"/>
          <w:tab w:val="left" w:pos="4230"/>
        </w:tabs>
        <w:autoSpaceDE w:val="0"/>
        <w:autoSpaceDN w:val="0"/>
        <w:spacing w:line="400" w:lineRule="exact"/>
        <w:ind w:right="1400"/>
        <w:rPr>
          <w:rFonts w:hint="eastAsia" w:cs="仿宋_GB2312" w:asciiTheme="minorEastAsia" w:hAnsiTheme="minorEastAsia" w:eastAsiaTheme="minorEastAsia"/>
          <w:b/>
          <w:bCs/>
          <w:kern w:val="0"/>
          <w:szCs w:val="21"/>
          <w:lang w:val="zh-CN"/>
        </w:rPr>
      </w:pPr>
      <w:r>
        <w:rPr>
          <w:rFonts w:hint="eastAsia" w:cs="仿宋_GB2312" w:asciiTheme="minorEastAsia" w:hAnsiTheme="minorEastAsia" w:eastAsiaTheme="minorEastAsia"/>
          <w:b/>
          <w:bCs/>
          <w:kern w:val="0"/>
          <w:szCs w:val="21"/>
          <w:lang w:val="zh-CN"/>
        </w:rPr>
        <w:t>附表:项目实施进度计划表</w:t>
      </w:r>
      <w:r>
        <w:rPr>
          <w:rFonts w:hint="eastAsia" w:cs="仿宋_GB2312" w:asciiTheme="minorEastAsia" w:hAnsiTheme="minorEastAsia" w:eastAsiaTheme="minorEastAsia"/>
          <w:b/>
          <w:szCs w:val="21"/>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88"/>
        <w:gridCol w:w="552"/>
        <w:gridCol w:w="552"/>
        <w:gridCol w:w="552"/>
        <w:gridCol w:w="552"/>
        <w:gridCol w:w="552"/>
        <w:gridCol w:w="553"/>
        <w:gridCol w:w="553"/>
        <w:gridCol w:w="553"/>
        <w:gridCol w:w="553"/>
        <w:gridCol w:w="553"/>
        <w:gridCol w:w="553"/>
        <w:gridCol w:w="553"/>
        <w:gridCol w:w="553"/>
        <w:gridCol w:w="553"/>
        <w:gridCol w:w="553"/>
      </w:tblGrid>
      <w:tr w14:paraId="188A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52" w:type="dxa"/>
            <w:vAlign w:val="center"/>
          </w:tcPr>
          <w:p w14:paraId="41754626">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mc:AlternateContent>
                <mc:Choice Requires="wpg">
                  <w:drawing>
                    <wp:anchor distT="0" distB="0" distL="114300" distR="114300" simplePos="0" relativeHeight="251672576" behindDoc="0" locked="0" layoutInCell="1" allowOverlap="1">
                      <wp:simplePos x="0" y="0"/>
                      <wp:positionH relativeFrom="column">
                        <wp:posOffset>-52070</wp:posOffset>
                      </wp:positionH>
                      <wp:positionV relativeFrom="paragraph">
                        <wp:posOffset>-2540</wp:posOffset>
                      </wp:positionV>
                      <wp:extent cx="535940" cy="553720"/>
                      <wp:effectExtent l="3175" t="3175" r="13335" b="14605"/>
                      <wp:wrapNone/>
                      <wp:docPr id="4" name="Group 7"/>
                      <wp:cNvGraphicFramePr/>
                      <a:graphic xmlns:a="http://schemas.openxmlformats.org/drawingml/2006/main">
                        <a:graphicData uri="http://schemas.microsoft.com/office/word/2010/wordprocessingGroup">
                          <wpg:wgp>
                            <wpg:cNvGrpSpPr/>
                            <wpg:grpSpPr>
                              <a:xfrm>
                                <a:off x="0" y="0"/>
                                <a:ext cx="535940" cy="55372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F3F7564">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957B709">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AA0070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4.1pt;margin-top:-0.2pt;height:43.6pt;width:42.2pt;z-index:251672576;mso-width-relative:page;mso-height-relative:page;" coordsize="1178,1860" o:gfxdata="UEsDBAoAAAAAAIdO4kAAAAAAAAAAAAAAAAAEAAAAZHJzL1BLAwQUAAAACACHTuJABjaWiNYAAAAG&#10;AQAADwAAAGRycy9kb3ducmV2LnhtbE2OQUvDQBSE74L/YXmCt3aTqjHEbIoU9VQEW6H09pq8JqHZ&#10;tyG7Tdp/7/Okp2GYYebLlxfbqZEG3zo2EM8jUMSlq1quDXxv32cpKB+QK+wck4EreVgWtzc5ZpWb&#10;+IvGTaiVjLDP0EATQp9p7cuGLPq564klO7rBYhA71LoacJJx2+lFFCXaYsvy0GBPq4bK0+ZsDXxM&#10;OL0+xG/j+nRcXffbp8/dOiZj7u/i6AVUoEv4K8MvvqBDIUwHd+bKq87ALF1IU/QRlMTPidiDgTRJ&#10;QRe5/o9f/ABQSwMEFAAAAAgAh07iQBUoiiYHAwAAQgsAAA4AAABkcnMvZTJvRG9jLnhtbO1WW2/T&#10;MBR+R+I/WH5naZKm3aKl09axgTRg0sbz5DrORSS2sd2m5ddzbKeXdQgqEIyH9SH17Ryf832fj316&#10;tmwbtGBK14JnODwaYMQ4FXnNywx/vr96c4yRNoTnpBGcZXjFND6bvH512smURaISTc4UAidcp53M&#10;cGWMTINA04q1RB8JyThMFkK1xEBXlUGuSAfe2yaIBoNR0AmVSyUo0xpGL/0k7j2qQxyKoqgpuxR0&#10;3jJuvFfFGmIgJV3VUuOJi7YoGDWfikIzg5oMQ6bGfWETaM/sN5ickrRURFY17UMgh4Swl1NLag6b&#10;blxdEkPQXNVPXLU1VUKLwhxR0QY+EYcIZBEO9rC5VmIuXS5l2pVyAzoQtYf6b7ulHxe3CtV5hocY&#10;cdIC4W5XNLbQdLJMYcW1knfyVvUDpe/ZbJeFau0/5IGWDtTVBlS2NIjCYBInJ0OAm8JUksTjqAed&#10;VsDMEytave3twnAMSrRW4fHI2QTbDZmj9kYbiCmwUW6C6iTIUm+x0n+G1V1FJHMUaItEj1Wyxurh&#10;4f7dw03ksXIrprwHSqcaMEOz7oPIAVUyN8Ip5BDMfpq7VNpcM9Ei28hwU3MbIEnJoseDpOsldpiL&#10;q7ppnM4bjroMj+Jk4Ay0aOrcTtplWpWzaaPQgtiT4n42K8D80TJQJM/9eMOt3R4TPmurHJ3ORL5y&#10;YABDjhQ//NfZGT1i5yIM4x1+rJCRWV4IkGboYZA3gn7RiItpRXjJzpUSXcVIDtIJHQY2fCDfmvoU&#10;DmJ2mIBMrHwjpw+Aqld2lMRe2NHIRbaj6zVxPbcK6tfB3D4iG3z+kh+znC2Byi1VSAlfIOF6gEYl&#10;1DeMOiiOGdZf50QxjJr3HGCxlXTdUOvGbN0gnIJphg1Gvjk1vuLOparLCjx74Lk4h0NR1P0hXgvG&#10;neh/qZfxnl6i4bPoZTQEWYBehuGJ3f9FL+g/1QtcS/6mdNX/IoyTZ9HLcRw6vYxDd1f/UC+u8rzU&#10;l76k+Atpt764twM8rdxF1z8D7dttt+/Wb5++k+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GNpaI&#10;1gAAAAYBAAAPAAAAAAAAAAEAIAAAACIAAABkcnMvZG93bnJldi54bWxQSwECFAAUAAAACACHTuJA&#10;FSiKJgcDAABCCwAADgAAAAAAAAABACAAAAAlAQAAZHJzL2Uyb0RvYy54bWxQSwUGAAAAAAYABgBZ&#10;AQAAngY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F3F756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957B70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AA00709">
                              <w:pPr>
                                <w:snapToGrid w:val="0"/>
                              </w:pPr>
                              <w:r>
                                <w:rPr>
                                  <w:rFonts w:hint="eastAsia"/>
                                </w:rPr>
                                <w:t>日</w:t>
                              </w:r>
                            </w:p>
                          </w:txbxContent>
                        </v:textbox>
                      </v:shape>
                    </v:group>
                  </w:pict>
                </mc:Fallback>
              </mc:AlternateContent>
            </w:r>
          </w:p>
          <w:p w14:paraId="4B10E663">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内容</w:t>
            </w:r>
          </w:p>
        </w:tc>
        <w:tc>
          <w:tcPr>
            <w:tcW w:w="788" w:type="dxa"/>
            <w:vAlign w:val="center"/>
          </w:tcPr>
          <w:p w14:paraId="626341D9">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552" w:type="dxa"/>
            <w:vAlign w:val="center"/>
          </w:tcPr>
          <w:p w14:paraId="14E21287">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552" w:type="dxa"/>
            <w:vAlign w:val="center"/>
          </w:tcPr>
          <w:p w14:paraId="3FED7FB6">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552" w:type="dxa"/>
            <w:vAlign w:val="center"/>
          </w:tcPr>
          <w:p w14:paraId="15494B93">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w:t>
            </w:r>
          </w:p>
        </w:tc>
        <w:tc>
          <w:tcPr>
            <w:tcW w:w="552" w:type="dxa"/>
            <w:vAlign w:val="center"/>
          </w:tcPr>
          <w:p w14:paraId="37E513CE">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w:t>
            </w:r>
          </w:p>
        </w:tc>
        <w:tc>
          <w:tcPr>
            <w:tcW w:w="552" w:type="dxa"/>
            <w:vAlign w:val="center"/>
          </w:tcPr>
          <w:p w14:paraId="6A3591A9">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w:t>
            </w:r>
          </w:p>
        </w:tc>
        <w:tc>
          <w:tcPr>
            <w:tcW w:w="553" w:type="dxa"/>
            <w:vAlign w:val="center"/>
          </w:tcPr>
          <w:p w14:paraId="2421F9B5">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7</w:t>
            </w:r>
          </w:p>
        </w:tc>
        <w:tc>
          <w:tcPr>
            <w:tcW w:w="553" w:type="dxa"/>
            <w:vAlign w:val="center"/>
          </w:tcPr>
          <w:p w14:paraId="46754B27">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8</w:t>
            </w:r>
          </w:p>
        </w:tc>
        <w:tc>
          <w:tcPr>
            <w:tcW w:w="553" w:type="dxa"/>
            <w:vAlign w:val="center"/>
          </w:tcPr>
          <w:p w14:paraId="1CD0EC10">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9</w:t>
            </w:r>
          </w:p>
        </w:tc>
        <w:tc>
          <w:tcPr>
            <w:tcW w:w="553" w:type="dxa"/>
            <w:vAlign w:val="center"/>
          </w:tcPr>
          <w:p w14:paraId="15FCF3F0">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10</w:t>
            </w:r>
          </w:p>
        </w:tc>
        <w:tc>
          <w:tcPr>
            <w:tcW w:w="553" w:type="dxa"/>
            <w:vAlign w:val="center"/>
          </w:tcPr>
          <w:p w14:paraId="2426F4AA">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11</w:t>
            </w:r>
          </w:p>
        </w:tc>
        <w:tc>
          <w:tcPr>
            <w:tcW w:w="553" w:type="dxa"/>
            <w:vAlign w:val="center"/>
          </w:tcPr>
          <w:p w14:paraId="0584D343">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12</w:t>
            </w:r>
          </w:p>
        </w:tc>
        <w:tc>
          <w:tcPr>
            <w:tcW w:w="553" w:type="dxa"/>
            <w:vAlign w:val="center"/>
          </w:tcPr>
          <w:p w14:paraId="53A958FA">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13</w:t>
            </w:r>
          </w:p>
        </w:tc>
        <w:tc>
          <w:tcPr>
            <w:tcW w:w="553" w:type="dxa"/>
            <w:vAlign w:val="center"/>
          </w:tcPr>
          <w:p w14:paraId="22C74C09">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14</w:t>
            </w:r>
          </w:p>
        </w:tc>
        <w:tc>
          <w:tcPr>
            <w:tcW w:w="553" w:type="dxa"/>
            <w:vAlign w:val="center"/>
          </w:tcPr>
          <w:p w14:paraId="52BCA73F">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15</w:t>
            </w:r>
          </w:p>
        </w:tc>
        <w:tc>
          <w:tcPr>
            <w:tcW w:w="553" w:type="dxa"/>
            <w:vAlign w:val="center"/>
          </w:tcPr>
          <w:p w14:paraId="2A68FBA6">
            <w:p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w:t>
            </w:r>
          </w:p>
        </w:tc>
      </w:tr>
      <w:tr w14:paraId="55B3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1F287B47">
            <w:pPr>
              <w:spacing w:line="400" w:lineRule="exact"/>
              <w:rPr>
                <w:rFonts w:hint="eastAsia" w:cs="仿宋_GB2312" w:asciiTheme="minorEastAsia" w:hAnsiTheme="minorEastAsia" w:eastAsiaTheme="minorEastAsia"/>
                <w:szCs w:val="21"/>
              </w:rPr>
            </w:pPr>
          </w:p>
        </w:tc>
        <w:tc>
          <w:tcPr>
            <w:tcW w:w="788" w:type="dxa"/>
          </w:tcPr>
          <w:p w14:paraId="6F0E1840">
            <w:pPr>
              <w:spacing w:line="400" w:lineRule="exact"/>
              <w:rPr>
                <w:rFonts w:hint="eastAsia" w:cs="仿宋_GB2312" w:asciiTheme="minorEastAsia" w:hAnsiTheme="minorEastAsia" w:eastAsiaTheme="minorEastAsia"/>
                <w:szCs w:val="21"/>
              </w:rPr>
            </w:pPr>
          </w:p>
        </w:tc>
        <w:tc>
          <w:tcPr>
            <w:tcW w:w="552" w:type="dxa"/>
          </w:tcPr>
          <w:p w14:paraId="0AC537B4">
            <w:pPr>
              <w:spacing w:line="400" w:lineRule="exact"/>
              <w:rPr>
                <w:rFonts w:hint="eastAsia" w:cs="仿宋_GB2312" w:asciiTheme="minorEastAsia" w:hAnsiTheme="minorEastAsia" w:eastAsiaTheme="minorEastAsia"/>
                <w:szCs w:val="21"/>
              </w:rPr>
            </w:pPr>
          </w:p>
        </w:tc>
        <w:tc>
          <w:tcPr>
            <w:tcW w:w="552" w:type="dxa"/>
          </w:tcPr>
          <w:p w14:paraId="4AF6AFCF">
            <w:pPr>
              <w:spacing w:line="400" w:lineRule="exact"/>
              <w:rPr>
                <w:rFonts w:hint="eastAsia" w:cs="仿宋_GB2312" w:asciiTheme="minorEastAsia" w:hAnsiTheme="minorEastAsia" w:eastAsiaTheme="minorEastAsia"/>
                <w:szCs w:val="21"/>
              </w:rPr>
            </w:pPr>
          </w:p>
        </w:tc>
        <w:tc>
          <w:tcPr>
            <w:tcW w:w="552" w:type="dxa"/>
          </w:tcPr>
          <w:p w14:paraId="74C3739C">
            <w:pPr>
              <w:spacing w:line="400" w:lineRule="exact"/>
              <w:rPr>
                <w:rFonts w:hint="eastAsia" w:cs="仿宋_GB2312" w:asciiTheme="minorEastAsia" w:hAnsiTheme="minorEastAsia" w:eastAsiaTheme="minorEastAsia"/>
                <w:szCs w:val="21"/>
              </w:rPr>
            </w:pPr>
          </w:p>
        </w:tc>
        <w:tc>
          <w:tcPr>
            <w:tcW w:w="552" w:type="dxa"/>
          </w:tcPr>
          <w:p w14:paraId="09371898">
            <w:pPr>
              <w:spacing w:line="400" w:lineRule="exact"/>
              <w:rPr>
                <w:rFonts w:hint="eastAsia" w:cs="仿宋_GB2312" w:asciiTheme="minorEastAsia" w:hAnsiTheme="minorEastAsia" w:eastAsiaTheme="minorEastAsia"/>
                <w:szCs w:val="21"/>
              </w:rPr>
            </w:pPr>
          </w:p>
        </w:tc>
        <w:tc>
          <w:tcPr>
            <w:tcW w:w="552" w:type="dxa"/>
          </w:tcPr>
          <w:p w14:paraId="21B72882">
            <w:pPr>
              <w:spacing w:line="400" w:lineRule="exact"/>
              <w:rPr>
                <w:rFonts w:hint="eastAsia" w:cs="仿宋_GB2312" w:asciiTheme="minorEastAsia" w:hAnsiTheme="minorEastAsia" w:eastAsiaTheme="minorEastAsia"/>
                <w:szCs w:val="21"/>
              </w:rPr>
            </w:pPr>
          </w:p>
        </w:tc>
        <w:tc>
          <w:tcPr>
            <w:tcW w:w="553" w:type="dxa"/>
          </w:tcPr>
          <w:p w14:paraId="0A99B9EE">
            <w:pPr>
              <w:spacing w:line="400" w:lineRule="exact"/>
              <w:rPr>
                <w:rFonts w:hint="eastAsia" w:cs="仿宋_GB2312" w:asciiTheme="minorEastAsia" w:hAnsiTheme="minorEastAsia" w:eastAsiaTheme="minorEastAsia"/>
                <w:szCs w:val="21"/>
              </w:rPr>
            </w:pPr>
          </w:p>
        </w:tc>
        <w:tc>
          <w:tcPr>
            <w:tcW w:w="553" w:type="dxa"/>
          </w:tcPr>
          <w:p w14:paraId="467E8380">
            <w:pPr>
              <w:spacing w:line="400" w:lineRule="exact"/>
              <w:rPr>
                <w:rFonts w:hint="eastAsia" w:cs="仿宋_GB2312" w:asciiTheme="minorEastAsia" w:hAnsiTheme="minorEastAsia" w:eastAsiaTheme="minorEastAsia"/>
                <w:szCs w:val="21"/>
              </w:rPr>
            </w:pPr>
          </w:p>
        </w:tc>
        <w:tc>
          <w:tcPr>
            <w:tcW w:w="553" w:type="dxa"/>
          </w:tcPr>
          <w:p w14:paraId="7E87AD7F">
            <w:pPr>
              <w:spacing w:line="400" w:lineRule="exact"/>
              <w:rPr>
                <w:rFonts w:hint="eastAsia" w:cs="仿宋_GB2312" w:asciiTheme="minorEastAsia" w:hAnsiTheme="minorEastAsia" w:eastAsiaTheme="minorEastAsia"/>
                <w:szCs w:val="21"/>
              </w:rPr>
            </w:pPr>
          </w:p>
        </w:tc>
        <w:tc>
          <w:tcPr>
            <w:tcW w:w="553" w:type="dxa"/>
          </w:tcPr>
          <w:p w14:paraId="3617E5D6">
            <w:pPr>
              <w:spacing w:line="400" w:lineRule="exact"/>
              <w:rPr>
                <w:rFonts w:hint="eastAsia" w:cs="仿宋_GB2312" w:asciiTheme="minorEastAsia" w:hAnsiTheme="minorEastAsia" w:eastAsiaTheme="minorEastAsia"/>
                <w:szCs w:val="21"/>
              </w:rPr>
            </w:pPr>
          </w:p>
        </w:tc>
        <w:tc>
          <w:tcPr>
            <w:tcW w:w="553" w:type="dxa"/>
          </w:tcPr>
          <w:p w14:paraId="4DD91098">
            <w:pPr>
              <w:spacing w:line="400" w:lineRule="exact"/>
              <w:rPr>
                <w:rFonts w:hint="eastAsia" w:cs="仿宋_GB2312" w:asciiTheme="minorEastAsia" w:hAnsiTheme="minorEastAsia" w:eastAsiaTheme="minorEastAsia"/>
                <w:szCs w:val="21"/>
              </w:rPr>
            </w:pPr>
          </w:p>
        </w:tc>
        <w:tc>
          <w:tcPr>
            <w:tcW w:w="553" w:type="dxa"/>
          </w:tcPr>
          <w:p w14:paraId="1B5E667F">
            <w:pPr>
              <w:spacing w:line="400" w:lineRule="exact"/>
              <w:rPr>
                <w:rFonts w:hint="eastAsia" w:cs="仿宋_GB2312" w:asciiTheme="minorEastAsia" w:hAnsiTheme="minorEastAsia" w:eastAsiaTheme="minorEastAsia"/>
                <w:szCs w:val="21"/>
              </w:rPr>
            </w:pPr>
          </w:p>
        </w:tc>
        <w:tc>
          <w:tcPr>
            <w:tcW w:w="553" w:type="dxa"/>
          </w:tcPr>
          <w:p w14:paraId="0F8ED05C">
            <w:pPr>
              <w:spacing w:line="400" w:lineRule="exact"/>
              <w:rPr>
                <w:rFonts w:hint="eastAsia" w:cs="仿宋_GB2312" w:asciiTheme="minorEastAsia" w:hAnsiTheme="minorEastAsia" w:eastAsiaTheme="minorEastAsia"/>
                <w:szCs w:val="21"/>
              </w:rPr>
            </w:pPr>
          </w:p>
        </w:tc>
        <w:tc>
          <w:tcPr>
            <w:tcW w:w="553" w:type="dxa"/>
          </w:tcPr>
          <w:p w14:paraId="74DC1211">
            <w:pPr>
              <w:spacing w:line="400" w:lineRule="exact"/>
              <w:rPr>
                <w:rFonts w:hint="eastAsia" w:cs="仿宋_GB2312" w:asciiTheme="minorEastAsia" w:hAnsiTheme="minorEastAsia" w:eastAsiaTheme="minorEastAsia"/>
                <w:szCs w:val="21"/>
              </w:rPr>
            </w:pPr>
          </w:p>
        </w:tc>
        <w:tc>
          <w:tcPr>
            <w:tcW w:w="553" w:type="dxa"/>
          </w:tcPr>
          <w:p w14:paraId="39ADFC4E">
            <w:pPr>
              <w:spacing w:line="400" w:lineRule="exact"/>
              <w:rPr>
                <w:rFonts w:hint="eastAsia" w:cs="仿宋_GB2312" w:asciiTheme="minorEastAsia" w:hAnsiTheme="minorEastAsia" w:eastAsiaTheme="minorEastAsia"/>
                <w:szCs w:val="21"/>
              </w:rPr>
            </w:pPr>
          </w:p>
        </w:tc>
        <w:tc>
          <w:tcPr>
            <w:tcW w:w="553" w:type="dxa"/>
          </w:tcPr>
          <w:p w14:paraId="62B505FD">
            <w:pPr>
              <w:spacing w:line="400" w:lineRule="exact"/>
              <w:rPr>
                <w:rFonts w:hint="eastAsia" w:cs="仿宋_GB2312" w:asciiTheme="minorEastAsia" w:hAnsiTheme="minorEastAsia" w:eastAsiaTheme="minorEastAsia"/>
                <w:szCs w:val="21"/>
              </w:rPr>
            </w:pPr>
          </w:p>
        </w:tc>
      </w:tr>
      <w:tr w14:paraId="5356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688BD6D2">
            <w:pPr>
              <w:spacing w:line="400" w:lineRule="exact"/>
              <w:rPr>
                <w:rFonts w:hint="eastAsia" w:cs="仿宋_GB2312" w:asciiTheme="minorEastAsia" w:hAnsiTheme="minorEastAsia" w:eastAsiaTheme="minorEastAsia"/>
                <w:szCs w:val="21"/>
              </w:rPr>
            </w:pPr>
          </w:p>
        </w:tc>
        <w:tc>
          <w:tcPr>
            <w:tcW w:w="788" w:type="dxa"/>
          </w:tcPr>
          <w:p w14:paraId="57BD26AE">
            <w:pPr>
              <w:spacing w:line="400" w:lineRule="exact"/>
              <w:rPr>
                <w:rFonts w:hint="eastAsia" w:cs="仿宋_GB2312" w:asciiTheme="minorEastAsia" w:hAnsiTheme="minorEastAsia" w:eastAsiaTheme="minorEastAsia"/>
                <w:szCs w:val="21"/>
              </w:rPr>
            </w:pPr>
          </w:p>
        </w:tc>
        <w:tc>
          <w:tcPr>
            <w:tcW w:w="552" w:type="dxa"/>
          </w:tcPr>
          <w:p w14:paraId="0E81CCBD">
            <w:pPr>
              <w:spacing w:line="400" w:lineRule="exact"/>
              <w:rPr>
                <w:rFonts w:hint="eastAsia" w:cs="仿宋_GB2312" w:asciiTheme="minorEastAsia" w:hAnsiTheme="minorEastAsia" w:eastAsiaTheme="minorEastAsia"/>
                <w:szCs w:val="21"/>
              </w:rPr>
            </w:pPr>
          </w:p>
        </w:tc>
        <w:tc>
          <w:tcPr>
            <w:tcW w:w="552" w:type="dxa"/>
          </w:tcPr>
          <w:p w14:paraId="249814E0">
            <w:pPr>
              <w:spacing w:line="400" w:lineRule="exact"/>
              <w:rPr>
                <w:rFonts w:hint="eastAsia" w:cs="仿宋_GB2312" w:asciiTheme="minorEastAsia" w:hAnsiTheme="minorEastAsia" w:eastAsiaTheme="minorEastAsia"/>
                <w:szCs w:val="21"/>
              </w:rPr>
            </w:pPr>
          </w:p>
        </w:tc>
        <w:tc>
          <w:tcPr>
            <w:tcW w:w="552" w:type="dxa"/>
          </w:tcPr>
          <w:p w14:paraId="7965A146">
            <w:pPr>
              <w:spacing w:line="400" w:lineRule="exact"/>
              <w:rPr>
                <w:rFonts w:hint="eastAsia" w:cs="仿宋_GB2312" w:asciiTheme="minorEastAsia" w:hAnsiTheme="minorEastAsia" w:eastAsiaTheme="minorEastAsia"/>
                <w:szCs w:val="21"/>
              </w:rPr>
            </w:pPr>
          </w:p>
        </w:tc>
        <w:tc>
          <w:tcPr>
            <w:tcW w:w="552" w:type="dxa"/>
          </w:tcPr>
          <w:p w14:paraId="4AE8FAB5">
            <w:pPr>
              <w:spacing w:line="400" w:lineRule="exact"/>
              <w:rPr>
                <w:rFonts w:hint="eastAsia" w:cs="仿宋_GB2312" w:asciiTheme="minorEastAsia" w:hAnsiTheme="minorEastAsia" w:eastAsiaTheme="minorEastAsia"/>
                <w:szCs w:val="21"/>
              </w:rPr>
            </w:pPr>
          </w:p>
        </w:tc>
        <w:tc>
          <w:tcPr>
            <w:tcW w:w="552" w:type="dxa"/>
          </w:tcPr>
          <w:p w14:paraId="66E6CA64">
            <w:pPr>
              <w:spacing w:line="400" w:lineRule="exact"/>
              <w:rPr>
                <w:rFonts w:hint="eastAsia" w:cs="仿宋_GB2312" w:asciiTheme="minorEastAsia" w:hAnsiTheme="minorEastAsia" w:eastAsiaTheme="minorEastAsia"/>
                <w:szCs w:val="21"/>
              </w:rPr>
            </w:pPr>
          </w:p>
        </w:tc>
        <w:tc>
          <w:tcPr>
            <w:tcW w:w="553" w:type="dxa"/>
          </w:tcPr>
          <w:p w14:paraId="3EEF59F6">
            <w:pPr>
              <w:spacing w:line="400" w:lineRule="exact"/>
              <w:rPr>
                <w:rFonts w:hint="eastAsia" w:cs="仿宋_GB2312" w:asciiTheme="minorEastAsia" w:hAnsiTheme="minorEastAsia" w:eastAsiaTheme="minorEastAsia"/>
                <w:szCs w:val="21"/>
              </w:rPr>
            </w:pPr>
          </w:p>
        </w:tc>
        <w:tc>
          <w:tcPr>
            <w:tcW w:w="553" w:type="dxa"/>
          </w:tcPr>
          <w:p w14:paraId="7F5B00F7">
            <w:pPr>
              <w:spacing w:line="400" w:lineRule="exact"/>
              <w:rPr>
                <w:rFonts w:hint="eastAsia" w:cs="仿宋_GB2312" w:asciiTheme="minorEastAsia" w:hAnsiTheme="minorEastAsia" w:eastAsiaTheme="minorEastAsia"/>
                <w:szCs w:val="21"/>
              </w:rPr>
            </w:pPr>
          </w:p>
        </w:tc>
        <w:tc>
          <w:tcPr>
            <w:tcW w:w="553" w:type="dxa"/>
          </w:tcPr>
          <w:p w14:paraId="6140F253">
            <w:pPr>
              <w:spacing w:line="400" w:lineRule="exact"/>
              <w:rPr>
                <w:rFonts w:hint="eastAsia" w:cs="仿宋_GB2312" w:asciiTheme="minorEastAsia" w:hAnsiTheme="minorEastAsia" w:eastAsiaTheme="minorEastAsia"/>
                <w:szCs w:val="21"/>
              </w:rPr>
            </w:pPr>
          </w:p>
        </w:tc>
        <w:tc>
          <w:tcPr>
            <w:tcW w:w="553" w:type="dxa"/>
          </w:tcPr>
          <w:p w14:paraId="139D37E4">
            <w:pPr>
              <w:spacing w:line="400" w:lineRule="exact"/>
              <w:rPr>
                <w:rFonts w:hint="eastAsia" w:cs="仿宋_GB2312" w:asciiTheme="minorEastAsia" w:hAnsiTheme="minorEastAsia" w:eastAsiaTheme="minorEastAsia"/>
                <w:szCs w:val="21"/>
              </w:rPr>
            </w:pPr>
          </w:p>
        </w:tc>
        <w:tc>
          <w:tcPr>
            <w:tcW w:w="553" w:type="dxa"/>
          </w:tcPr>
          <w:p w14:paraId="1175E239">
            <w:pPr>
              <w:spacing w:line="400" w:lineRule="exact"/>
              <w:rPr>
                <w:rFonts w:hint="eastAsia" w:cs="仿宋_GB2312" w:asciiTheme="minorEastAsia" w:hAnsiTheme="minorEastAsia" w:eastAsiaTheme="minorEastAsia"/>
                <w:szCs w:val="21"/>
              </w:rPr>
            </w:pPr>
          </w:p>
        </w:tc>
        <w:tc>
          <w:tcPr>
            <w:tcW w:w="553" w:type="dxa"/>
          </w:tcPr>
          <w:p w14:paraId="7274679E">
            <w:pPr>
              <w:spacing w:line="400" w:lineRule="exact"/>
              <w:rPr>
                <w:rFonts w:hint="eastAsia" w:cs="仿宋_GB2312" w:asciiTheme="minorEastAsia" w:hAnsiTheme="minorEastAsia" w:eastAsiaTheme="minorEastAsia"/>
                <w:szCs w:val="21"/>
              </w:rPr>
            </w:pPr>
          </w:p>
        </w:tc>
        <w:tc>
          <w:tcPr>
            <w:tcW w:w="553" w:type="dxa"/>
          </w:tcPr>
          <w:p w14:paraId="76B7FA1A">
            <w:pPr>
              <w:spacing w:line="400" w:lineRule="exact"/>
              <w:rPr>
                <w:rFonts w:hint="eastAsia" w:cs="仿宋_GB2312" w:asciiTheme="minorEastAsia" w:hAnsiTheme="minorEastAsia" w:eastAsiaTheme="minorEastAsia"/>
                <w:szCs w:val="21"/>
              </w:rPr>
            </w:pPr>
          </w:p>
        </w:tc>
        <w:tc>
          <w:tcPr>
            <w:tcW w:w="553" w:type="dxa"/>
          </w:tcPr>
          <w:p w14:paraId="0B02B242">
            <w:pPr>
              <w:spacing w:line="400" w:lineRule="exact"/>
              <w:rPr>
                <w:rFonts w:hint="eastAsia" w:cs="仿宋_GB2312" w:asciiTheme="minorEastAsia" w:hAnsiTheme="minorEastAsia" w:eastAsiaTheme="minorEastAsia"/>
                <w:szCs w:val="21"/>
              </w:rPr>
            </w:pPr>
          </w:p>
        </w:tc>
        <w:tc>
          <w:tcPr>
            <w:tcW w:w="553" w:type="dxa"/>
          </w:tcPr>
          <w:p w14:paraId="017D365E">
            <w:pPr>
              <w:spacing w:line="400" w:lineRule="exact"/>
              <w:rPr>
                <w:rFonts w:hint="eastAsia" w:cs="仿宋_GB2312" w:asciiTheme="minorEastAsia" w:hAnsiTheme="minorEastAsia" w:eastAsiaTheme="minorEastAsia"/>
                <w:szCs w:val="21"/>
              </w:rPr>
            </w:pPr>
          </w:p>
        </w:tc>
        <w:tc>
          <w:tcPr>
            <w:tcW w:w="553" w:type="dxa"/>
          </w:tcPr>
          <w:p w14:paraId="3B9B63F4">
            <w:pPr>
              <w:spacing w:line="400" w:lineRule="exact"/>
              <w:rPr>
                <w:rFonts w:hint="eastAsia" w:cs="仿宋_GB2312" w:asciiTheme="minorEastAsia" w:hAnsiTheme="minorEastAsia" w:eastAsiaTheme="minorEastAsia"/>
                <w:szCs w:val="21"/>
              </w:rPr>
            </w:pPr>
          </w:p>
        </w:tc>
      </w:tr>
      <w:tr w14:paraId="571E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333FD052">
            <w:pPr>
              <w:spacing w:line="400" w:lineRule="exact"/>
              <w:rPr>
                <w:rFonts w:hint="eastAsia" w:cs="仿宋_GB2312" w:asciiTheme="minorEastAsia" w:hAnsiTheme="minorEastAsia" w:eastAsiaTheme="minorEastAsia"/>
                <w:szCs w:val="21"/>
              </w:rPr>
            </w:pPr>
          </w:p>
        </w:tc>
        <w:tc>
          <w:tcPr>
            <w:tcW w:w="788" w:type="dxa"/>
          </w:tcPr>
          <w:p w14:paraId="3227B401">
            <w:pPr>
              <w:spacing w:line="400" w:lineRule="exact"/>
              <w:rPr>
                <w:rFonts w:hint="eastAsia" w:cs="仿宋_GB2312" w:asciiTheme="minorEastAsia" w:hAnsiTheme="minorEastAsia" w:eastAsiaTheme="minorEastAsia"/>
                <w:szCs w:val="21"/>
              </w:rPr>
            </w:pPr>
          </w:p>
        </w:tc>
        <w:tc>
          <w:tcPr>
            <w:tcW w:w="552" w:type="dxa"/>
          </w:tcPr>
          <w:p w14:paraId="38315884">
            <w:pPr>
              <w:spacing w:line="400" w:lineRule="exact"/>
              <w:rPr>
                <w:rFonts w:hint="eastAsia" w:cs="仿宋_GB2312" w:asciiTheme="minorEastAsia" w:hAnsiTheme="minorEastAsia" w:eastAsiaTheme="minorEastAsia"/>
                <w:szCs w:val="21"/>
              </w:rPr>
            </w:pPr>
          </w:p>
        </w:tc>
        <w:tc>
          <w:tcPr>
            <w:tcW w:w="552" w:type="dxa"/>
          </w:tcPr>
          <w:p w14:paraId="581D84BC">
            <w:pPr>
              <w:spacing w:line="400" w:lineRule="exact"/>
              <w:rPr>
                <w:rFonts w:hint="eastAsia" w:cs="仿宋_GB2312" w:asciiTheme="minorEastAsia" w:hAnsiTheme="minorEastAsia" w:eastAsiaTheme="minorEastAsia"/>
                <w:szCs w:val="21"/>
              </w:rPr>
            </w:pPr>
          </w:p>
        </w:tc>
        <w:tc>
          <w:tcPr>
            <w:tcW w:w="552" w:type="dxa"/>
          </w:tcPr>
          <w:p w14:paraId="7F7A16C1">
            <w:pPr>
              <w:spacing w:line="400" w:lineRule="exact"/>
              <w:rPr>
                <w:rFonts w:hint="eastAsia" w:cs="仿宋_GB2312" w:asciiTheme="minorEastAsia" w:hAnsiTheme="minorEastAsia" w:eastAsiaTheme="minorEastAsia"/>
                <w:szCs w:val="21"/>
              </w:rPr>
            </w:pPr>
          </w:p>
        </w:tc>
        <w:tc>
          <w:tcPr>
            <w:tcW w:w="552" w:type="dxa"/>
          </w:tcPr>
          <w:p w14:paraId="09C7F0FD">
            <w:pPr>
              <w:spacing w:line="400" w:lineRule="exact"/>
              <w:rPr>
                <w:rFonts w:hint="eastAsia" w:cs="仿宋_GB2312" w:asciiTheme="minorEastAsia" w:hAnsiTheme="minorEastAsia" w:eastAsiaTheme="minorEastAsia"/>
                <w:szCs w:val="21"/>
              </w:rPr>
            </w:pPr>
          </w:p>
        </w:tc>
        <w:tc>
          <w:tcPr>
            <w:tcW w:w="552" w:type="dxa"/>
          </w:tcPr>
          <w:p w14:paraId="5674CB96">
            <w:pPr>
              <w:spacing w:line="400" w:lineRule="exact"/>
              <w:rPr>
                <w:rFonts w:hint="eastAsia" w:cs="仿宋_GB2312" w:asciiTheme="minorEastAsia" w:hAnsiTheme="minorEastAsia" w:eastAsiaTheme="minorEastAsia"/>
                <w:szCs w:val="21"/>
              </w:rPr>
            </w:pPr>
          </w:p>
        </w:tc>
        <w:tc>
          <w:tcPr>
            <w:tcW w:w="553" w:type="dxa"/>
          </w:tcPr>
          <w:p w14:paraId="59B323BD">
            <w:pPr>
              <w:spacing w:line="400" w:lineRule="exact"/>
              <w:rPr>
                <w:rFonts w:hint="eastAsia" w:cs="仿宋_GB2312" w:asciiTheme="minorEastAsia" w:hAnsiTheme="minorEastAsia" w:eastAsiaTheme="minorEastAsia"/>
                <w:szCs w:val="21"/>
              </w:rPr>
            </w:pPr>
          </w:p>
        </w:tc>
        <w:tc>
          <w:tcPr>
            <w:tcW w:w="553" w:type="dxa"/>
          </w:tcPr>
          <w:p w14:paraId="486EF93A">
            <w:pPr>
              <w:spacing w:line="400" w:lineRule="exact"/>
              <w:rPr>
                <w:rFonts w:hint="eastAsia" w:cs="仿宋_GB2312" w:asciiTheme="minorEastAsia" w:hAnsiTheme="minorEastAsia" w:eastAsiaTheme="minorEastAsia"/>
                <w:szCs w:val="21"/>
              </w:rPr>
            </w:pPr>
          </w:p>
        </w:tc>
        <w:tc>
          <w:tcPr>
            <w:tcW w:w="553" w:type="dxa"/>
          </w:tcPr>
          <w:p w14:paraId="645C11AA">
            <w:pPr>
              <w:spacing w:line="400" w:lineRule="exact"/>
              <w:rPr>
                <w:rFonts w:hint="eastAsia" w:cs="仿宋_GB2312" w:asciiTheme="minorEastAsia" w:hAnsiTheme="minorEastAsia" w:eastAsiaTheme="minorEastAsia"/>
                <w:szCs w:val="21"/>
              </w:rPr>
            </w:pPr>
          </w:p>
        </w:tc>
        <w:tc>
          <w:tcPr>
            <w:tcW w:w="553" w:type="dxa"/>
          </w:tcPr>
          <w:p w14:paraId="3B1EA0AB">
            <w:pPr>
              <w:spacing w:line="400" w:lineRule="exact"/>
              <w:rPr>
                <w:rFonts w:hint="eastAsia" w:cs="仿宋_GB2312" w:asciiTheme="minorEastAsia" w:hAnsiTheme="minorEastAsia" w:eastAsiaTheme="minorEastAsia"/>
                <w:szCs w:val="21"/>
              </w:rPr>
            </w:pPr>
          </w:p>
        </w:tc>
        <w:tc>
          <w:tcPr>
            <w:tcW w:w="553" w:type="dxa"/>
          </w:tcPr>
          <w:p w14:paraId="210687E8">
            <w:pPr>
              <w:spacing w:line="400" w:lineRule="exact"/>
              <w:rPr>
                <w:rFonts w:hint="eastAsia" w:cs="仿宋_GB2312" w:asciiTheme="minorEastAsia" w:hAnsiTheme="minorEastAsia" w:eastAsiaTheme="minorEastAsia"/>
                <w:szCs w:val="21"/>
              </w:rPr>
            </w:pPr>
          </w:p>
        </w:tc>
        <w:tc>
          <w:tcPr>
            <w:tcW w:w="553" w:type="dxa"/>
          </w:tcPr>
          <w:p w14:paraId="12988336">
            <w:pPr>
              <w:spacing w:line="400" w:lineRule="exact"/>
              <w:rPr>
                <w:rFonts w:hint="eastAsia" w:cs="仿宋_GB2312" w:asciiTheme="minorEastAsia" w:hAnsiTheme="minorEastAsia" w:eastAsiaTheme="minorEastAsia"/>
                <w:szCs w:val="21"/>
              </w:rPr>
            </w:pPr>
          </w:p>
        </w:tc>
        <w:tc>
          <w:tcPr>
            <w:tcW w:w="553" w:type="dxa"/>
          </w:tcPr>
          <w:p w14:paraId="7FEE5D5E">
            <w:pPr>
              <w:spacing w:line="400" w:lineRule="exact"/>
              <w:rPr>
                <w:rFonts w:hint="eastAsia" w:cs="仿宋_GB2312" w:asciiTheme="minorEastAsia" w:hAnsiTheme="minorEastAsia" w:eastAsiaTheme="minorEastAsia"/>
                <w:szCs w:val="21"/>
              </w:rPr>
            </w:pPr>
          </w:p>
        </w:tc>
        <w:tc>
          <w:tcPr>
            <w:tcW w:w="553" w:type="dxa"/>
          </w:tcPr>
          <w:p w14:paraId="7680EC89">
            <w:pPr>
              <w:spacing w:line="400" w:lineRule="exact"/>
              <w:rPr>
                <w:rFonts w:hint="eastAsia" w:cs="仿宋_GB2312" w:asciiTheme="minorEastAsia" w:hAnsiTheme="minorEastAsia" w:eastAsiaTheme="minorEastAsia"/>
                <w:szCs w:val="21"/>
              </w:rPr>
            </w:pPr>
          </w:p>
        </w:tc>
        <w:tc>
          <w:tcPr>
            <w:tcW w:w="553" w:type="dxa"/>
          </w:tcPr>
          <w:p w14:paraId="4AFF3AAE">
            <w:pPr>
              <w:spacing w:line="400" w:lineRule="exact"/>
              <w:rPr>
                <w:rFonts w:hint="eastAsia" w:cs="仿宋_GB2312" w:asciiTheme="minorEastAsia" w:hAnsiTheme="minorEastAsia" w:eastAsiaTheme="minorEastAsia"/>
                <w:szCs w:val="21"/>
              </w:rPr>
            </w:pPr>
          </w:p>
        </w:tc>
        <w:tc>
          <w:tcPr>
            <w:tcW w:w="553" w:type="dxa"/>
          </w:tcPr>
          <w:p w14:paraId="3C7B093E">
            <w:pPr>
              <w:spacing w:line="400" w:lineRule="exact"/>
              <w:rPr>
                <w:rFonts w:hint="eastAsia" w:cs="仿宋_GB2312" w:asciiTheme="minorEastAsia" w:hAnsiTheme="minorEastAsia" w:eastAsiaTheme="minorEastAsia"/>
                <w:szCs w:val="21"/>
              </w:rPr>
            </w:pPr>
          </w:p>
        </w:tc>
      </w:tr>
      <w:tr w14:paraId="77C6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41CEA836">
            <w:pPr>
              <w:spacing w:line="400" w:lineRule="exact"/>
              <w:rPr>
                <w:rFonts w:hint="eastAsia" w:cs="仿宋_GB2312" w:asciiTheme="minorEastAsia" w:hAnsiTheme="minorEastAsia" w:eastAsiaTheme="minorEastAsia"/>
                <w:szCs w:val="21"/>
              </w:rPr>
            </w:pPr>
          </w:p>
        </w:tc>
        <w:tc>
          <w:tcPr>
            <w:tcW w:w="788" w:type="dxa"/>
          </w:tcPr>
          <w:p w14:paraId="3017FA6E">
            <w:pPr>
              <w:spacing w:line="400" w:lineRule="exact"/>
              <w:rPr>
                <w:rFonts w:hint="eastAsia" w:cs="仿宋_GB2312" w:asciiTheme="minorEastAsia" w:hAnsiTheme="minorEastAsia" w:eastAsiaTheme="minorEastAsia"/>
                <w:szCs w:val="21"/>
              </w:rPr>
            </w:pPr>
          </w:p>
        </w:tc>
        <w:tc>
          <w:tcPr>
            <w:tcW w:w="552" w:type="dxa"/>
          </w:tcPr>
          <w:p w14:paraId="22EF2D7F">
            <w:pPr>
              <w:spacing w:line="400" w:lineRule="exact"/>
              <w:rPr>
                <w:rFonts w:hint="eastAsia" w:cs="仿宋_GB2312" w:asciiTheme="minorEastAsia" w:hAnsiTheme="minorEastAsia" w:eastAsiaTheme="minorEastAsia"/>
                <w:szCs w:val="21"/>
              </w:rPr>
            </w:pPr>
          </w:p>
        </w:tc>
        <w:tc>
          <w:tcPr>
            <w:tcW w:w="552" w:type="dxa"/>
          </w:tcPr>
          <w:p w14:paraId="4CB12B51">
            <w:pPr>
              <w:spacing w:line="400" w:lineRule="exact"/>
              <w:rPr>
                <w:rFonts w:hint="eastAsia" w:cs="仿宋_GB2312" w:asciiTheme="minorEastAsia" w:hAnsiTheme="minorEastAsia" w:eastAsiaTheme="minorEastAsia"/>
                <w:szCs w:val="21"/>
              </w:rPr>
            </w:pPr>
          </w:p>
        </w:tc>
        <w:tc>
          <w:tcPr>
            <w:tcW w:w="552" w:type="dxa"/>
          </w:tcPr>
          <w:p w14:paraId="43D79585">
            <w:pPr>
              <w:spacing w:line="400" w:lineRule="exact"/>
              <w:rPr>
                <w:rFonts w:hint="eastAsia" w:cs="仿宋_GB2312" w:asciiTheme="minorEastAsia" w:hAnsiTheme="minorEastAsia" w:eastAsiaTheme="minorEastAsia"/>
                <w:szCs w:val="21"/>
              </w:rPr>
            </w:pPr>
          </w:p>
        </w:tc>
        <w:tc>
          <w:tcPr>
            <w:tcW w:w="552" w:type="dxa"/>
          </w:tcPr>
          <w:p w14:paraId="408FFA04">
            <w:pPr>
              <w:spacing w:line="400" w:lineRule="exact"/>
              <w:rPr>
                <w:rFonts w:hint="eastAsia" w:cs="仿宋_GB2312" w:asciiTheme="minorEastAsia" w:hAnsiTheme="minorEastAsia" w:eastAsiaTheme="minorEastAsia"/>
                <w:szCs w:val="21"/>
              </w:rPr>
            </w:pPr>
          </w:p>
        </w:tc>
        <w:tc>
          <w:tcPr>
            <w:tcW w:w="552" w:type="dxa"/>
          </w:tcPr>
          <w:p w14:paraId="6E77381A">
            <w:pPr>
              <w:spacing w:line="400" w:lineRule="exact"/>
              <w:rPr>
                <w:rFonts w:hint="eastAsia" w:cs="仿宋_GB2312" w:asciiTheme="minorEastAsia" w:hAnsiTheme="minorEastAsia" w:eastAsiaTheme="minorEastAsia"/>
                <w:szCs w:val="21"/>
              </w:rPr>
            </w:pPr>
          </w:p>
        </w:tc>
        <w:tc>
          <w:tcPr>
            <w:tcW w:w="553" w:type="dxa"/>
          </w:tcPr>
          <w:p w14:paraId="6EB036AD">
            <w:pPr>
              <w:spacing w:line="400" w:lineRule="exact"/>
              <w:rPr>
                <w:rFonts w:hint="eastAsia" w:cs="仿宋_GB2312" w:asciiTheme="minorEastAsia" w:hAnsiTheme="minorEastAsia" w:eastAsiaTheme="minorEastAsia"/>
                <w:szCs w:val="21"/>
              </w:rPr>
            </w:pPr>
          </w:p>
        </w:tc>
        <w:tc>
          <w:tcPr>
            <w:tcW w:w="553" w:type="dxa"/>
          </w:tcPr>
          <w:p w14:paraId="792E8700">
            <w:pPr>
              <w:spacing w:line="400" w:lineRule="exact"/>
              <w:rPr>
                <w:rFonts w:hint="eastAsia" w:cs="仿宋_GB2312" w:asciiTheme="minorEastAsia" w:hAnsiTheme="minorEastAsia" w:eastAsiaTheme="minorEastAsia"/>
                <w:szCs w:val="21"/>
              </w:rPr>
            </w:pPr>
          </w:p>
        </w:tc>
        <w:tc>
          <w:tcPr>
            <w:tcW w:w="553" w:type="dxa"/>
          </w:tcPr>
          <w:p w14:paraId="08FE0A75">
            <w:pPr>
              <w:spacing w:line="400" w:lineRule="exact"/>
              <w:rPr>
                <w:rFonts w:hint="eastAsia" w:cs="仿宋_GB2312" w:asciiTheme="minorEastAsia" w:hAnsiTheme="minorEastAsia" w:eastAsiaTheme="minorEastAsia"/>
                <w:szCs w:val="21"/>
              </w:rPr>
            </w:pPr>
          </w:p>
        </w:tc>
        <w:tc>
          <w:tcPr>
            <w:tcW w:w="553" w:type="dxa"/>
          </w:tcPr>
          <w:p w14:paraId="14E3DCEF">
            <w:pPr>
              <w:spacing w:line="400" w:lineRule="exact"/>
              <w:rPr>
                <w:rFonts w:hint="eastAsia" w:cs="仿宋_GB2312" w:asciiTheme="minorEastAsia" w:hAnsiTheme="minorEastAsia" w:eastAsiaTheme="minorEastAsia"/>
                <w:szCs w:val="21"/>
              </w:rPr>
            </w:pPr>
          </w:p>
        </w:tc>
        <w:tc>
          <w:tcPr>
            <w:tcW w:w="553" w:type="dxa"/>
          </w:tcPr>
          <w:p w14:paraId="049F79AC">
            <w:pPr>
              <w:spacing w:line="400" w:lineRule="exact"/>
              <w:rPr>
                <w:rFonts w:hint="eastAsia" w:cs="仿宋_GB2312" w:asciiTheme="minorEastAsia" w:hAnsiTheme="minorEastAsia" w:eastAsiaTheme="minorEastAsia"/>
                <w:szCs w:val="21"/>
              </w:rPr>
            </w:pPr>
          </w:p>
        </w:tc>
        <w:tc>
          <w:tcPr>
            <w:tcW w:w="553" w:type="dxa"/>
          </w:tcPr>
          <w:p w14:paraId="750B5B7A">
            <w:pPr>
              <w:spacing w:line="400" w:lineRule="exact"/>
              <w:rPr>
                <w:rFonts w:hint="eastAsia" w:cs="仿宋_GB2312" w:asciiTheme="minorEastAsia" w:hAnsiTheme="minorEastAsia" w:eastAsiaTheme="minorEastAsia"/>
                <w:szCs w:val="21"/>
              </w:rPr>
            </w:pPr>
          </w:p>
        </w:tc>
        <w:tc>
          <w:tcPr>
            <w:tcW w:w="553" w:type="dxa"/>
          </w:tcPr>
          <w:p w14:paraId="4FC146AA">
            <w:pPr>
              <w:spacing w:line="400" w:lineRule="exact"/>
              <w:rPr>
                <w:rFonts w:hint="eastAsia" w:cs="仿宋_GB2312" w:asciiTheme="minorEastAsia" w:hAnsiTheme="minorEastAsia" w:eastAsiaTheme="minorEastAsia"/>
                <w:szCs w:val="21"/>
              </w:rPr>
            </w:pPr>
          </w:p>
        </w:tc>
        <w:tc>
          <w:tcPr>
            <w:tcW w:w="553" w:type="dxa"/>
          </w:tcPr>
          <w:p w14:paraId="44C0BE73">
            <w:pPr>
              <w:spacing w:line="400" w:lineRule="exact"/>
              <w:rPr>
                <w:rFonts w:hint="eastAsia" w:cs="仿宋_GB2312" w:asciiTheme="minorEastAsia" w:hAnsiTheme="minorEastAsia" w:eastAsiaTheme="minorEastAsia"/>
                <w:szCs w:val="21"/>
              </w:rPr>
            </w:pPr>
          </w:p>
        </w:tc>
        <w:tc>
          <w:tcPr>
            <w:tcW w:w="553" w:type="dxa"/>
          </w:tcPr>
          <w:p w14:paraId="315721B0">
            <w:pPr>
              <w:spacing w:line="400" w:lineRule="exact"/>
              <w:rPr>
                <w:rFonts w:hint="eastAsia" w:cs="仿宋_GB2312" w:asciiTheme="minorEastAsia" w:hAnsiTheme="minorEastAsia" w:eastAsiaTheme="minorEastAsia"/>
                <w:szCs w:val="21"/>
              </w:rPr>
            </w:pPr>
          </w:p>
        </w:tc>
        <w:tc>
          <w:tcPr>
            <w:tcW w:w="553" w:type="dxa"/>
          </w:tcPr>
          <w:p w14:paraId="76B42398">
            <w:pPr>
              <w:spacing w:line="400" w:lineRule="exact"/>
              <w:rPr>
                <w:rFonts w:hint="eastAsia" w:cs="仿宋_GB2312" w:asciiTheme="minorEastAsia" w:hAnsiTheme="minorEastAsia" w:eastAsiaTheme="minorEastAsia"/>
                <w:szCs w:val="21"/>
              </w:rPr>
            </w:pPr>
          </w:p>
        </w:tc>
      </w:tr>
    </w:tbl>
    <w:p w14:paraId="10D3961D">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注：供应商可按上述时间表的格式自行编制切合实际的具体时间表。</w:t>
      </w:r>
    </w:p>
    <w:p w14:paraId="203291A8">
      <w:pPr>
        <w:autoSpaceDE w:val="0"/>
        <w:autoSpaceDN w:val="0"/>
        <w:spacing w:line="400" w:lineRule="exact"/>
        <w:ind w:firstLine="3990" w:firstLineChars="1900"/>
        <w:rPr>
          <w:rFonts w:hint="eastAsia" w:cs="仿宋_GB2312" w:asciiTheme="minorEastAsia" w:hAnsiTheme="minorEastAsia" w:eastAsiaTheme="minorEastAsia"/>
          <w:kern w:val="0"/>
          <w:szCs w:val="21"/>
        </w:rPr>
      </w:pPr>
    </w:p>
    <w:p w14:paraId="4F0A9992">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64B25113">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27DD3A58">
      <w:pPr>
        <w:spacing w:line="400" w:lineRule="exact"/>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十、售后服务方案</w:t>
      </w:r>
    </w:p>
    <w:p w14:paraId="6D13FFC8">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w:t>
      </w:r>
      <w:r>
        <w:rPr>
          <w:rFonts w:hint="eastAsia" w:cs="仿宋_GB2312" w:asciiTheme="minorEastAsia" w:hAnsiTheme="minorEastAsia" w:eastAsiaTheme="minorEastAsia"/>
          <w:kern w:val="0"/>
          <w:szCs w:val="21"/>
        </w:rPr>
        <w:t>供应商</w:t>
      </w:r>
      <w:r>
        <w:rPr>
          <w:rFonts w:hint="eastAsia" w:cs="仿宋_GB2312" w:asciiTheme="minorEastAsia" w:hAnsiTheme="minorEastAsia" w:eastAsiaTheme="minorEastAsia"/>
          <w:szCs w:val="21"/>
        </w:rPr>
        <w:t>根据采购需求及磋商文件要求编制）</w:t>
      </w:r>
    </w:p>
    <w:p w14:paraId="3348963D">
      <w:pPr>
        <w:autoSpaceDE w:val="0"/>
        <w:autoSpaceDN w:val="0"/>
        <w:spacing w:line="400" w:lineRule="exact"/>
        <w:rPr>
          <w:rFonts w:hint="eastAsia" w:cs="仿宋_GB2312" w:asciiTheme="minorEastAsia" w:hAnsiTheme="minorEastAsia" w:eastAsiaTheme="minorEastAsia"/>
          <w:kern w:val="0"/>
          <w:szCs w:val="21"/>
        </w:rPr>
      </w:pPr>
    </w:p>
    <w:p w14:paraId="02B8824C">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B6B52CE">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5F54A7B1">
      <w:pPr>
        <w:spacing w:line="400" w:lineRule="exact"/>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十一、项目小组人员名单</w:t>
      </w:r>
    </w:p>
    <w:p w14:paraId="4DB20FA3">
      <w:pPr>
        <w:spacing w:line="400" w:lineRule="exact"/>
        <w:jc w:val="center"/>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szCs w:val="21"/>
        </w:rPr>
        <w:t>（由供应商根据采购需求及磋商文件要求编制）</w:t>
      </w:r>
    </w:p>
    <w:p w14:paraId="430EADFE">
      <w:pPr>
        <w:keepNext/>
        <w:autoSpaceDE w:val="0"/>
        <w:autoSpaceDN w:val="0"/>
        <w:spacing w:line="400" w:lineRule="exact"/>
        <w:ind w:firstLine="477"/>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39CE63B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535B195">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7EA5F79">
            <w:pPr>
              <w:autoSpaceDE w:val="0"/>
              <w:autoSpaceDN w:val="0"/>
              <w:spacing w:line="400" w:lineRule="exact"/>
              <w:jc w:val="center"/>
              <w:rPr>
                <w:rFonts w:hint="eastAsia" w:cs="仿宋_GB2312" w:asciiTheme="minorEastAsia" w:hAnsiTheme="minorEastAsia" w:eastAsiaTheme="minorEastAsia"/>
                <w:szCs w:val="21"/>
              </w:rPr>
            </w:pPr>
          </w:p>
        </w:tc>
        <w:tc>
          <w:tcPr>
            <w:tcW w:w="5137" w:type="dxa"/>
            <w:tcBorders>
              <w:top w:val="single" w:color="auto" w:sz="6" w:space="0"/>
              <w:left w:val="single" w:color="auto" w:sz="6" w:space="0"/>
              <w:bottom w:val="single" w:color="auto" w:sz="6" w:space="0"/>
              <w:right w:val="single" w:color="auto" w:sz="6" w:space="0"/>
            </w:tcBorders>
            <w:vAlign w:val="center"/>
          </w:tcPr>
          <w:p w14:paraId="155D5D3B">
            <w:pPr>
              <w:autoSpaceDE w:val="0"/>
              <w:autoSpaceDN w:val="0"/>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响应截止时间近3年业绩及承担的主要工作情况，曾担任项目经理的项目应列明细</w:t>
            </w:r>
          </w:p>
        </w:tc>
      </w:tr>
      <w:tr w14:paraId="15BB11C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D46807">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8A7BABF">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5B401EF">
            <w:pPr>
              <w:autoSpaceDE w:val="0"/>
              <w:autoSpaceDN w:val="0"/>
              <w:spacing w:line="400" w:lineRule="exact"/>
              <w:jc w:val="center"/>
              <w:rPr>
                <w:rFonts w:hint="eastAsia" w:cs="仿宋_GB2312" w:asciiTheme="minorEastAsia" w:hAnsiTheme="minorEastAsia" w:eastAsiaTheme="minorEastAsia"/>
                <w:szCs w:val="21"/>
              </w:rPr>
            </w:pPr>
          </w:p>
        </w:tc>
      </w:tr>
      <w:tr w14:paraId="572C894D">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A5E4F8">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B4DEA97">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72D7D4B">
            <w:pPr>
              <w:autoSpaceDE w:val="0"/>
              <w:autoSpaceDN w:val="0"/>
              <w:spacing w:line="400" w:lineRule="exact"/>
              <w:jc w:val="center"/>
              <w:rPr>
                <w:rFonts w:hint="eastAsia" w:cs="仿宋_GB2312" w:asciiTheme="minorEastAsia" w:hAnsiTheme="minorEastAsia" w:eastAsiaTheme="minorEastAsia"/>
                <w:szCs w:val="21"/>
              </w:rPr>
            </w:pPr>
          </w:p>
        </w:tc>
      </w:tr>
      <w:tr w14:paraId="0039350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29C2DC1">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C943CB4">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DE974F7">
            <w:pPr>
              <w:autoSpaceDE w:val="0"/>
              <w:autoSpaceDN w:val="0"/>
              <w:spacing w:line="400" w:lineRule="exact"/>
              <w:jc w:val="center"/>
              <w:rPr>
                <w:rFonts w:hint="eastAsia" w:cs="仿宋_GB2312" w:asciiTheme="minorEastAsia" w:hAnsiTheme="minorEastAsia" w:eastAsiaTheme="minorEastAsia"/>
                <w:szCs w:val="21"/>
              </w:rPr>
            </w:pPr>
          </w:p>
        </w:tc>
      </w:tr>
      <w:tr w14:paraId="358A329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DB4D6D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DA3BD66">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A59D23">
            <w:pPr>
              <w:autoSpaceDE w:val="0"/>
              <w:autoSpaceDN w:val="0"/>
              <w:spacing w:line="400" w:lineRule="exact"/>
              <w:jc w:val="center"/>
              <w:rPr>
                <w:rFonts w:hint="eastAsia" w:cs="仿宋_GB2312" w:asciiTheme="minorEastAsia" w:hAnsiTheme="minorEastAsia" w:eastAsiaTheme="minorEastAsia"/>
                <w:szCs w:val="21"/>
              </w:rPr>
            </w:pPr>
          </w:p>
        </w:tc>
      </w:tr>
      <w:tr w14:paraId="12F8CE78">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1C298E7">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170A08B">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CBF168">
            <w:pPr>
              <w:autoSpaceDE w:val="0"/>
              <w:autoSpaceDN w:val="0"/>
              <w:spacing w:line="400" w:lineRule="exact"/>
              <w:jc w:val="center"/>
              <w:rPr>
                <w:rFonts w:hint="eastAsia" w:cs="仿宋_GB2312" w:asciiTheme="minorEastAsia" w:hAnsiTheme="minorEastAsia" w:eastAsiaTheme="minorEastAsia"/>
                <w:szCs w:val="21"/>
              </w:rPr>
            </w:pPr>
          </w:p>
        </w:tc>
      </w:tr>
      <w:tr w14:paraId="239B2A1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E158119">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A067C11">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D265E0">
            <w:pPr>
              <w:autoSpaceDE w:val="0"/>
              <w:autoSpaceDN w:val="0"/>
              <w:spacing w:line="400" w:lineRule="exact"/>
              <w:jc w:val="center"/>
              <w:rPr>
                <w:rFonts w:hint="eastAsia" w:cs="仿宋_GB2312" w:asciiTheme="minorEastAsia" w:hAnsiTheme="minorEastAsia" w:eastAsiaTheme="minorEastAsia"/>
                <w:szCs w:val="21"/>
              </w:rPr>
            </w:pPr>
          </w:p>
        </w:tc>
      </w:tr>
      <w:tr w14:paraId="2EEC1BD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2AA03BB">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F5DD4D5">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BAB62F">
            <w:pPr>
              <w:autoSpaceDE w:val="0"/>
              <w:autoSpaceDN w:val="0"/>
              <w:spacing w:line="400" w:lineRule="exact"/>
              <w:jc w:val="center"/>
              <w:rPr>
                <w:rFonts w:hint="eastAsia" w:cs="仿宋_GB2312" w:asciiTheme="minorEastAsia" w:hAnsiTheme="minorEastAsia" w:eastAsiaTheme="minorEastAsia"/>
                <w:szCs w:val="21"/>
              </w:rPr>
            </w:pPr>
          </w:p>
        </w:tc>
      </w:tr>
      <w:tr w14:paraId="45A6FB9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2F5D19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B775632">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326DB1">
            <w:pPr>
              <w:autoSpaceDE w:val="0"/>
              <w:autoSpaceDN w:val="0"/>
              <w:spacing w:line="400" w:lineRule="exact"/>
              <w:jc w:val="center"/>
              <w:rPr>
                <w:rFonts w:hint="eastAsia" w:cs="仿宋_GB2312" w:asciiTheme="minorEastAsia" w:hAnsiTheme="minorEastAsia" w:eastAsiaTheme="minorEastAsia"/>
                <w:szCs w:val="21"/>
              </w:rPr>
            </w:pPr>
          </w:p>
        </w:tc>
      </w:tr>
      <w:tr w14:paraId="1D1EF44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20F877C">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8CD6489">
            <w:pPr>
              <w:autoSpaceDE w:val="0"/>
              <w:autoSpaceDN w:val="0"/>
              <w:spacing w:line="400" w:lineRule="exact"/>
              <w:jc w:val="center"/>
              <w:rPr>
                <w:rFonts w:hint="eastAsia" w:cs="仿宋_GB2312" w:asciiTheme="minorEastAsia" w:hAnsiTheme="minorEastAsia" w:eastAsiaTheme="minorEastAsia"/>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968FFF">
            <w:pPr>
              <w:autoSpaceDE w:val="0"/>
              <w:autoSpaceDN w:val="0"/>
              <w:spacing w:line="400" w:lineRule="exact"/>
              <w:jc w:val="center"/>
              <w:rPr>
                <w:rFonts w:hint="eastAsia" w:cs="仿宋_GB2312" w:asciiTheme="minorEastAsia" w:hAnsiTheme="minorEastAsia" w:eastAsiaTheme="minorEastAsia"/>
                <w:szCs w:val="21"/>
              </w:rPr>
            </w:pPr>
          </w:p>
        </w:tc>
      </w:tr>
    </w:tbl>
    <w:p w14:paraId="478DAB3F">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注：须随表提交相应的证书复印件并注明所在响应文件页码。</w:t>
      </w:r>
    </w:p>
    <w:p w14:paraId="20EF61DC">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附表B:本项目的项目小组人员情况表</w:t>
      </w:r>
      <w:r>
        <w:rPr>
          <w:rFonts w:hint="eastAsia" w:cs="仿宋_GB2312" w:asciiTheme="minorEastAsia" w:hAnsiTheme="minorEastAsia" w:eastAsiaTheme="minorEastAsia"/>
          <w:szCs w:val="21"/>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EBB784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A8A03D3">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BC17365">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774B6F2">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39B1FCF">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11FFD07">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学历</w:t>
            </w:r>
          </w:p>
          <w:p w14:paraId="133AAB32">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CC652BD">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专业</w:t>
            </w:r>
          </w:p>
          <w:p w14:paraId="6F60F1A0">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5228693">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p w14:paraId="4891B48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8C88ED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11DA7F9">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9C1E6AE">
            <w:pPr>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参与本项目的到位情况</w:t>
            </w:r>
          </w:p>
        </w:tc>
      </w:tr>
      <w:tr w14:paraId="4408C27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902182D">
            <w:pPr>
              <w:autoSpaceDE w:val="0"/>
              <w:autoSpaceDN w:val="0"/>
              <w:spacing w:line="400" w:lineRule="exact"/>
              <w:jc w:val="center"/>
              <w:rPr>
                <w:rFonts w:hint="eastAsia" w:cs="仿宋_GB2312" w:asciiTheme="minorEastAsia" w:hAnsiTheme="minorEastAsia" w:eastAsiaTheme="minorEastAsia"/>
                <w:szCs w:val="21"/>
              </w:rPr>
            </w:pPr>
          </w:p>
        </w:tc>
        <w:tc>
          <w:tcPr>
            <w:tcW w:w="787" w:type="dxa"/>
            <w:tcBorders>
              <w:top w:val="single" w:color="auto" w:sz="6" w:space="0"/>
              <w:left w:val="single" w:color="auto" w:sz="6" w:space="0"/>
              <w:bottom w:val="single" w:color="auto" w:sz="6" w:space="0"/>
              <w:right w:val="single" w:color="auto" w:sz="6" w:space="0"/>
            </w:tcBorders>
          </w:tcPr>
          <w:p w14:paraId="10667521">
            <w:pPr>
              <w:autoSpaceDE w:val="0"/>
              <w:autoSpaceDN w:val="0"/>
              <w:spacing w:line="400" w:lineRule="exact"/>
              <w:rPr>
                <w:rFonts w:hint="eastAsia" w:cs="仿宋_GB2312" w:asciiTheme="minorEastAsia" w:hAnsiTheme="minorEastAsia" w:eastAsiaTheme="minorEastAsia"/>
                <w:szCs w:val="21"/>
              </w:rPr>
            </w:pPr>
          </w:p>
        </w:tc>
        <w:tc>
          <w:tcPr>
            <w:tcW w:w="412" w:type="dxa"/>
            <w:tcBorders>
              <w:top w:val="single" w:color="auto" w:sz="6" w:space="0"/>
              <w:left w:val="single" w:color="auto" w:sz="6" w:space="0"/>
              <w:bottom w:val="single" w:color="auto" w:sz="6" w:space="0"/>
              <w:right w:val="single" w:color="auto" w:sz="6" w:space="0"/>
            </w:tcBorders>
          </w:tcPr>
          <w:p w14:paraId="45A8335A">
            <w:pPr>
              <w:autoSpaceDE w:val="0"/>
              <w:autoSpaceDN w:val="0"/>
              <w:spacing w:line="400" w:lineRule="exact"/>
              <w:rPr>
                <w:rFonts w:hint="eastAsia" w:cs="仿宋_GB2312" w:asciiTheme="minorEastAsia" w:hAnsiTheme="minorEastAsia" w:eastAsiaTheme="minorEastAsia"/>
                <w:szCs w:val="21"/>
              </w:rPr>
            </w:pPr>
          </w:p>
        </w:tc>
        <w:tc>
          <w:tcPr>
            <w:tcW w:w="586" w:type="dxa"/>
            <w:tcBorders>
              <w:top w:val="single" w:color="auto" w:sz="6" w:space="0"/>
              <w:left w:val="single" w:color="auto" w:sz="6" w:space="0"/>
              <w:bottom w:val="single" w:color="auto" w:sz="6" w:space="0"/>
              <w:right w:val="single" w:color="auto" w:sz="6" w:space="0"/>
            </w:tcBorders>
          </w:tcPr>
          <w:p w14:paraId="60C6DEA8">
            <w:pPr>
              <w:autoSpaceDE w:val="0"/>
              <w:autoSpaceDN w:val="0"/>
              <w:spacing w:line="400" w:lineRule="exact"/>
              <w:rPr>
                <w:rFonts w:hint="eastAsia" w:cs="仿宋_GB2312" w:asciiTheme="minorEastAsia" w:hAnsiTheme="minorEastAsia" w:eastAsiaTheme="minorEastAsia"/>
                <w:szCs w:val="21"/>
              </w:rPr>
            </w:pPr>
          </w:p>
        </w:tc>
        <w:tc>
          <w:tcPr>
            <w:tcW w:w="1035" w:type="dxa"/>
            <w:tcBorders>
              <w:top w:val="single" w:color="auto" w:sz="6" w:space="0"/>
              <w:left w:val="single" w:color="auto" w:sz="6" w:space="0"/>
              <w:bottom w:val="single" w:color="auto" w:sz="6" w:space="0"/>
              <w:right w:val="single" w:color="auto" w:sz="6" w:space="0"/>
            </w:tcBorders>
          </w:tcPr>
          <w:p w14:paraId="4858C080">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FDDD6CE">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C864A51">
            <w:pPr>
              <w:autoSpaceDE w:val="0"/>
              <w:autoSpaceDN w:val="0"/>
              <w:spacing w:line="400" w:lineRule="exact"/>
              <w:rPr>
                <w:rFonts w:hint="eastAsia" w:cs="仿宋_GB2312" w:asciiTheme="minorEastAsia" w:hAnsiTheme="minorEastAsia" w:eastAsia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56DDE914">
            <w:pPr>
              <w:autoSpaceDE w:val="0"/>
              <w:autoSpaceDN w:val="0"/>
              <w:spacing w:line="400" w:lineRule="exact"/>
              <w:rPr>
                <w:rFonts w:hint="eastAsia" w:cs="仿宋_GB2312" w:asciiTheme="minorEastAsia" w:hAnsiTheme="minorEastAsia" w:eastAsiaTheme="minorEastAsia"/>
                <w:szCs w:val="21"/>
              </w:rPr>
            </w:pPr>
          </w:p>
        </w:tc>
        <w:tc>
          <w:tcPr>
            <w:tcW w:w="900" w:type="dxa"/>
            <w:tcBorders>
              <w:top w:val="single" w:color="auto" w:sz="6" w:space="0"/>
              <w:left w:val="single" w:color="auto" w:sz="6" w:space="0"/>
              <w:bottom w:val="single" w:color="auto" w:sz="6" w:space="0"/>
              <w:right w:val="single" w:color="auto" w:sz="6" w:space="0"/>
            </w:tcBorders>
          </w:tcPr>
          <w:p w14:paraId="1A439470">
            <w:pPr>
              <w:autoSpaceDE w:val="0"/>
              <w:autoSpaceDN w:val="0"/>
              <w:spacing w:line="400" w:lineRule="exact"/>
              <w:rPr>
                <w:rFonts w:hint="eastAsia" w:cs="仿宋_GB2312" w:asciiTheme="minorEastAsia" w:hAnsiTheme="minorEastAsia" w:eastAsiaTheme="minorEastAsia"/>
                <w:szCs w:val="21"/>
              </w:rPr>
            </w:pPr>
          </w:p>
        </w:tc>
        <w:tc>
          <w:tcPr>
            <w:tcW w:w="1470" w:type="dxa"/>
            <w:tcBorders>
              <w:top w:val="single" w:color="auto" w:sz="6" w:space="0"/>
              <w:left w:val="single" w:color="auto" w:sz="6" w:space="0"/>
              <w:bottom w:val="single" w:color="auto" w:sz="6" w:space="0"/>
              <w:right w:val="single" w:color="auto" w:sz="6" w:space="0"/>
            </w:tcBorders>
          </w:tcPr>
          <w:p w14:paraId="2DA23CF1">
            <w:pPr>
              <w:autoSpaceDE w:val="0"/>
              <w:autoSpaceDN w:val="0"/>
              <w:spacing w:line="400" w:lineRule="exact"/>
              <w:rPr>
                <w:rFonts w:hint="eastAsia" w:cs="仿宋_GB2312" w:asciiTheme="minorEastAsia" w:hAnsiTheme="minorEastAsia" w:eastAsiaTheme="minorEastAsia"/>
                <w:szCs w:val="21"/>
              </w:rPr>
            </w:pPr>
          </w:p>
        </w:tc>
      </w:tr>
      <w:tr w14:paraId="482E840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F1A268E">
            <w:pPr>
              <w:autoSpaceDE w:val="0"/>
              <w:autoSpaceDN w:val="0"/>
              <w:spacing w:line="400" w:lineRule="exact"/>
              <w:jc w:val="center"/>
              <w:rPr>
                <w:rFonts w:hint="eastAsia" w:cs="仿宋_GB2312" w:asciiTheme="minorEastAsia" w:hAnsiTheme="minorEastAsia" w:eastAsiaTheme="minorEastAsia"/>
                <w:szCs w:val="21"/>
              </w:rPr>
            </w:pPr>
          </w:p>
        </w:tc>
        <w:tc>
          <w:tcPr>
            <w:tcW w:w="787" w:type="dxa"/>
            <w:tcBorders>
              <w:top w:val="single" w:color="auto" w:sz="6" w:space="0"/>
              <w:left w:val="single" w:color="auto" w:sz="6" w:space="0"/>
              <w:bottom w:val="single" w:color="auto" w:sz="6" w:space="0"/>
              <w:right w:val="single" w:color="auto" w:sz="6" w:space="0"/>
            </w:tcBorders>
          </w:tcPr>
          <w:p w14:paraId="4945D3B4">
            <w:pPr>
              <w:autoSpaceDE w:val="0"/>
              <w:autoSpaceDN w:val="0"/>
              <w:spacing w:line="400" w:lineRule="exact"/>
              <w:rPr>
                <w:rFonts w:hint="eastAsia" w:cs="仿宋_GB2312" w:asciiTheme="minorEastAsia" w:hAnsiTheme="minorEastAsia" w:eastAsiaTheme="minorEastAsia"/>
                <w:szCs w:val="21"/>
              </w:rPr>
            </w:pPr>
          </w:p>
        </w:tc>
        <w:tc>
          <w:tcPr>
            <w:tcW w:w="412" w:type="dxa"/>
            <w:tcBorders>
              <w:top w:val="single" w:color="auto" w:sz="6" w:space="0"/>
              <w:left w:val="single" w:color="auto" w:sz="6" w:space="0"/>
              <w:bottom w:val="single" w:color="auto" w:sz="6" w:space="0"/>
              <w:right w:val="single" w:color="auto" w:sz="6" w:space="0"/>
            </w:tcBorders>
          </w:tcPr>
          <w:p w14:paraId="16D76A1F">
            <w:pPr>
              <w:autoSpaceDE w:val="0"/>
              <w:autoSpaceDN w:val="0"/>
              <w:spacing w:line="400" w:lineRule="exact"/>
              <w:rPr>
                <w:rFonts w:hint="eastAsia" w:cs="仿宋_GB2312" w:asciiTheme="minorEastAsia" w:hAnsiTheme="minorEastAsia" w:eastAsiaTheme="minorEastAsia"/>
                <w:szCs w:val="21"/>
              </w:rPr>
            </w:pPr>
          </w:p>
        </w:tc>
        <w:tc>
          <w:tcPr>
            <w:tcW w:w="586" w:type="dxa"/>
            <w:tcBorders>
              <w:top w:val="single" w:color="auto" w:sz="6" w:space="0"/>
              <w:left w:val="single" w:color="auto" w:sz="6" w:space="0"/>
              <w:bottom w:val="single" w:color="auto" w:sz="6" w:space="0"/>
              <w:right w:val="single" w:color="auto" w:sz="6" w:space="0"/>
            </w:tcBorders>
          </w:tcPr>
          <w:p w14:paraId="610EF6E9">
            <w:pPr>
              <w:autoSpaceDE w:val="0"/>
              <w:autoSpaceDN w:val="0"/>
              <w:spacing w:line="400" w:lineRule="exact"/>
              <w:rPr>
                <w:rFonts w:hint="eastAsia" w:cs="仿宋_GB2312" w:asciiTheme="minorEastAsia" w:hAnsiTheme="minorEastAsia" w:eastAsiaTheme="minorEastAsia"/>
                <w:szCs w:val="21"/>
              </w:rPr>
            </w:pPr>
          </w:p>
        </w:tc>
        <w:tc>
          <w:tcPr>
            <w:tcW w:w="1035" w:type="dxa"/>
            <w:tcBorders>
              <w:top w:val="single" w:color="auto" w:sz="6" w:space="0"/>
              <w:left w:val="single" w:color="auto" w:sz="6" w:space="0"/>
              <w:bottom w:val="single" w:color="auto" w:sz="6" w:space="0"/>
              <w:right w:val="single" w:color="auto" w:sz="6" w:space="0"/>
            </w:tcBorders>
          </w:tcPr>
          <w:p w14:paraId="162325B5">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5D6A5B28">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5437F588">
            <w:pPr>
              <w:autoSpaceDE w:val="0"/>
              <w:autoSpaceDN w:val="0"/>
              <w:spacing w:line="400" w:lineRule="exact"/>
              <w:rPr>
                <w:rFonts w:hint="eastAsia" w:cs="仿宋_GB2312" w:asciiTheme="minorEastAsia" w:hAnsiTheme="minorEastAsia" w:eastAsia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1D340BF">
            <w:pPr>
              <w:autoSpaceDE w:val="0"/>
              <w:autoSpaceDN w:val="0"/>
              <w:spacing w:line="400" w:lineRule="exact"/>
              <w:rPr>
                <w:rFonts w:hint="eastAsia" w:cs="仿宋_GB2312" w:asciiTheme="minorEastAsia" w:hAnsiTheme="minorEastAsia" w:eastAsiaTheme="minorEastAsia"/>
                <w:szCs w:val="21"/>
              </w:rPr>
            </w:pPr>
          </w:p>
        </w:tc>
        <w:tc>
          <w:tcPr>
            <w:tcW w:w="900" w:type="dxa"/>
            <w:tcBorders>
              <w:top w:val="single" w:color="auto" w:sz="6" w:space="0"/>
              <w:left w:val="single" w:color="auto" w:sz="6" w:space="0"/>
              <w:bottom w:val="single" w:color="auto" w:sz="6" w:space="0"/>
              <w:right w:val="single" w:color="auto" w:sz="6" w:space="0"/>
            </w:tcBorders>
          </w:tcPr>
          <w:p w14:paraId="206786CD">
            <w:pPr>
              <w:autoSpaceDE w:val="0"/>
              <w:autoSpaceDN w:val="0"/>
              <w:spacing w:line="400" w:lineRule="exact"/>
              <w:rPr>
                <w:rFonts w:hint="eastAsia" w:cs="仿宋_GB2312" w:asciiTheme="minorEastAsia" w:hAnsiTheme="minorEastAsia" w:eastAsiaTheme="minorEastAsia"/>
                <w:szCs w:val="21"/>
              </w:rPr>
            </w:pPr>
          </w:p>
        </w:tc>
        <w:tc>
          <w:tcPr>
            <w:tcW w:w="1470" w:type="dxa"/>
            <w:tcBorders>
              <w:top w:val="single" w:color="auto" w:sz="6" w:space="0"/>
              <w:left w:val="single" w:color="auto" w:sz="6" w:space="0"/>
              <w:bottom w:val="single" w:color="auto" w:sz="6" w:space="0"/>
              <w:right w:val="single" w:color="auto" w:sz="6" w:space="0"/>
            </w:tcBorders>
          </w:tcPr>
          <w:p w14:paraId="3EAB2EC8">
            <w:pPr>
              <w:autoSpaceDE w:val="0"/>
              <w:autoSpaceDN w:val="0"/>
              <w:spacing w:line="400" w:lineRule="exact"/>
              <w:rPr>
                <w:rFonts w:hint="eastAsia" w:cs="仿宋_GB2312" w:asciiTheme="minorEastAsia" w:hAnsiTheme="minorEastAsia" w:eastAsiaTheme="minorEastAsia"/>
                <w:szCs w:val="21"/>
              </w:rPr>
            </w:pPr>
          </w:p>
        </w:tc>
      </w:tr>
      <w:tr w14:paraId="382DFBAC">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B8AC992">
            <w:pPr>
              <w:autoSpaceDE w:val="0"/>
              <w:autoSpaceDN w:val="0"/>
              <w:spacing w:line="400" w:lineRule="exact"/>
              <w:jc w:val="center"/>
              <w:rPr>
                <w:rFonts w:hint="eastAsia" w:cs="仿宋_GB2312" w:asciiTheme="minorEastAsia" w:hAnsiTheme="minorEastAsia" w:eastAsiaTheme="minorEastAsia"/>
                <w:szCs w:val="21"/>
              </w:rPr>
            </w:pPr>
          </w:p>
        </w:tc>
        <w:tc>
          <w:tcPr>
            <w:tcW w:w="787" w:type="dxa"/>
            <w:tcBorders>
              <w:top w:val="single" w:color="auto" w:sz="6" w:space="0"/>
              <w:left w:val="single" w:color="auto" w:sz="6" w:space="0"/>
              <w:bottom w:val="single" w:color="auto" w:sz="6" w:space="0"/>
              <w:right w:val="single" w:color="auto" w:sz="6" w:space="0"/>
            </w:tcBorders>
          </w:tcPr>
          <w:p w14:paraId="5663AA26">
            <w:pPr>
              <w:autoSpaceDE w:val="0"/>
              <w:autoSpaceDN w:val="0"/>
              <w:spacing w:line="400" w:lineRule="exact"/>
              <w:rPr>
                <w:rFonts w:hint="eastAsia" w:cs="仿宋_GB2312" w:asciiTheme="minorEastAsia" w:hAnsiTheme="minorEastAsia" w:eastAsiaTheme="minorEastAsia"/>
                <w:szCs w:val="21"/>
              </w:rPr>
            </w:pPr>
          </w:p>
        </w:tc>
        <w:tc>
          <w:tcPr>
            <w:tcW w:w="412" w:type="dxa"/>
            <w:tcBorders>
              <w:top w:val="single" w:color="auto" w:sz="6" w:space="0"/>
              <w:left w:val="single" w:color="auto" w:sz="6" w:space="0"/>
              <w:bottom w:val="single" w:color="auto" w:sz="6" w:space="0"/>
              <w:right w:val="single" w:color="auto" w:sz="6" w:space="0"/>
            </w:tcBorders>
          </w:tcPr>
          <w:p w14:paraId="488351EA">
            <w:pPr>
              <w:autoSpaceDE w:val="0"/>
              <w:autoSpaceDN w:val="0"/>
              <w:spacing w:line="400" w:lineRule="exact"/>
              <w:rPr>
                <w:rFonts w:hint="eastAsia" w:cs="仿宋_GB2312" w:asciiTheme="minorEastAsia" w:hAnsiTheme="minorEastAsia" w:eastAsiaTheme="minorEastAsia"/>
                <w:szCs w:val="21"/>
              </w:rPr>
            </w:pPr>
          </w:p>
        </w:tc>
        <w:tc>
          <w:tcPr>
            <w:tcW w:w="586" w:type="dxa"/>
            <w:tcBorders>
              <w:top w:val="single" w:color="auto" w:sz="6" w:space="0"/>
              <w:left w:val="single" w:color="auto" w:sz="6" w:space="0"/>
              <w:bottom w:val="single" w:color="auto" w:sz="6" w:space="0"/>
              <w:right w:val="single" w:color="auto" w:sz="6" w:space="0"/>
            </w:tcBorders>
          </w:tcPr>
          <w:p w14:paraId="70EA5D3D">
            <w:pPr>
              <w:autoSpaceDE w:val="0"/>
              <w:autoSpaceDN w:val="0"/>
              <w:spacing w:line="400" w:lineRule="exact"/>
              <w:rPr>
                <w:rFonts w:hint="eastAsia" w:cs="仿宋_GB2312" w:asciiTheme="minorEastAsia" w:hAnsiTheme="minorEastAsia" w:eastAsiaTheme="minorEastAsia"/>
                <w:szCs w:val="21"/>
              </w:rPr>
            </w:pPr>
          </w:p>
        </w:tc>
        <w:tc>
          <w:tcPr>
            <w:tcW w:w="1035" w:type="dxa"/>
            <w:tcBorders>
              <w:top w:val="single" w:color="auto" w:sz="6" w:space="0"/>
              <w:left w:val="single" w:color="auto" w:sz="6" w:space="0"/>
              <w:bottom w:val="single" w:color="auto" w:sz="6" w:space="0"/>
              <w:right w:val="single" w:color="auto" w:sz="6" w:space="0"/>
            </w:tcBorders>
          </w:tcPr>
          <w:p w14:paraId="6A07E831">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C638361">
            <w:pPr>
              <w:autoSpaceDE w:val="0"/>
              <w:autoSpaceDN w:val="0"/>
              <w:spacing w:line="400" w:lineRule="exact"/>
              <w:rPr>
                <w:rFonts w:hint="eastAsia" w:cs="仿宋_GB2312" w:asciiTheme="minorEastAsia" w:hAnsiTheme="minorEastAsia" w:eastAsia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0B40971">
            <w:pPr>
              <w:autoSpaceDE w:val="0"/>
              <w:autoSpaceDN w:val="0"/>
              <w:spacing w:line="400" w:lineRule="exact"/>
              <w:rPr>
                <w:rFonts w:hint="eastAsia" w:cs="仿宋_GB2312" w:asciiTheme="minorEastAsia" w:hAnsiTheme="minorEastAsia" w:eastAsia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5DAE86D">
            <w:pPr>
              <w:autoSpaceDE w:val="0"/>
              <w:autoSpaceDN w:val="0"/>
              <w:spacing w:line="400" w:lineRule="exact"/>
              <w:rPr>
                <w:rFonts w:hint="eastAsia" w:cs="仿宋_GB2312" w:asciiTheme="minorEastAsia" w:hAnsiTheme="minorEastAsia" w:eastAsiaTheme="minorEastAsia"/>
                <w:szCs w:val="21"/>
              </w:rPr>
            </w:pPr>
          </w:p>
        </w:tc>
        <w:tc>
          <w:tcPr>
            <w:tcW w:w="900" w:type="dxa"/>
            <w:tcBorders>
              <w:top w:val="single" w:color="auto" w:sz="6" w:space="0"/>
              <w:left w:val="single" w:color="auto" w:sz="6" w:space="0"/>
              <w:bottom w:val="single" w:color="auto" w:sz="6" w:space="0"/>
              <w:right w:val="single" w:color="auto" w:sz="6" w:space="0"/>
            </w:tcBorders>
          </w:tcPr>
          <w:p w14:paraId="2A13762A">
            <w:pPr>
              <w:autoSpaceDE w:val="0"/>
              <w:autoSpaceDN w:val="0"/>
              <w:spacing w:line="400" w:lineRule="exact"/>
              <w:rPr>
                <w:rFonts w:hint="eastAsia" w:cs="仿宋_GB2312" w:asciiTheme="minorEastAsia" w:hAnsiTheme="minorEastAsia" w:eastAsiaTheme="minorEastAsia"/>
                <w:szCs w:val="21"/>
              </w:rPr>
            </w:pPr>
          </w:p>
        </w:tc>
        <w:tc>
          <w:tcPr>
            <w:tcW w:w="1470" w:type="dxa"/>
            <w:tcBorders>
              <w:top w:val="single" w:color="auto" w:sz="6" w:space="0"/>
              <w:left w:val="single" w:color="auto" w:sz="6" w:space="0"/>
              <w:bottom w:val="single" w:color="auto" w:sz="6" w:space="0"/>
              <w:right w:val="single" w:color="auto" w:sz="6" w:space="0"/>
            </w:tcBorders>
          </w:tcPr>
          <w:p w14:paraId="47A8F78F">
            <w:pPr>
              <w:autoSpaceDE w:val="0"/>
              <w:autoSpaceDN w:val="0"/>
              <w:spacing w:line="400" w:lineRule="exact"/>
              <w:rPr>
                <w:rFonts w:hint="eastAsia" w:cs="仿宋_GB2312" w:asciiTheme="minorEastAsia" w:hAnsiTheme="minorEastAsia" w:eastAsiaTheme="minorEastAsia"/>
                <w:szCs w:val="21"/>
              </w:rPr>
            </w:pPr>
          </w:p>
        </w:tc>
      </w:tr>
    </w:tbl>
    <w:p w14:paraId="571CBD57">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szCs w:val="21"/>
        </w:rPr>
        <w:t>注：供应商可按上述的格式自行编制，须随表提交相应的证书复印件并注明所在响应文件页码。</w:t>
      </w:r>
    </w:p>
    <w:p w14:paraId="049893DE">
      <w:pPr>
        <w:spacing w:line="400" w:lineRule="exact"/>
        <w:rPr>
          <w:rFonts w:hint="eastAsia" w:cs="仿宋_GB2312" w:asciiTheme="minorEastAsia" w:hAnsiTheme="minorEastAsia" w:eastAsiaTheme="minorEastAsia"/>
          <w:b/>
          <w:szCs w:val="21"/>
        </w:rPr>
      </w:pPr>
    </w:p>
    <w:p w14:paraId="6C6D5648">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b/>
          <w:szCs w:val="21"/>
        </w:rPr>
        <w:t>附表C:本项目的项目负责人交纳社保记录情况表</w:t>
      </w:r>
      <w:r>
        <w:rPr>
          <w:rFonts w:hint="eastAsia" w:cs="仿宋_GB2312" w:asciiTheme="minorEastAsia" w:hAnsiTheme="minorEastAsia" w:eastAsiaTheme="minorEastAsia"/>
          <w:szCs w:val="21"/>
        </w:rPr>
        <w:t>（以社保局缴纳凭证作附件）</w:t>
      </w:r>
    </w:p>
    <w:p w14:paraId="3993EF8F">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B5A0DE6">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48D41F4C">
      <w:pPr>
        <w:spacing w:line="400" w:lineRule="exact"/>
        <w:jc w:val="center"/>
        <w:rPr>
          <w:rFonts w:hint="eastAsia" w:cs="仿宋_GB2312" w:asciiTheme="minorEastAsia" w:hAnsiTheme="minorEastAsia" w:eastAsiaTheme="minorEastAsia"/>
          <w:b/>
          <w:bCs/>
          <w:sz w:val="24"/>
        </w:rPr>
      </w:pPr>
    </w:p>
    <w:p w14:paraId="0CC19249">
      <w:pPr>
        <w:spacing w:line="400" w:lineRule="exact"/>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十</w:t>
      </w:r>
      <w:r>
        <w:rPr>
          <w:rFonts w:hint="eastAsia" w:cs="仿宋_GB2312" w:asciiTheme="minorEastAsia" w:hAnsiTheme="minorEastAsia" w:eastAsiaTheme="minorEastAsia"/>
          <w:b/>
          <w:bCs/>
          <w:sz w:val="32"/>
          <w:szCs w:val="32"/>
        </w:rPr>
        <w:t>二、</w:t>
      </w:r>
      <w:r>
        <w:rPr>
          <w:rFonts w:hint="eastAsia" w:cs="仿宋_GB2312" w:asciiTheme="minorEastAsia" w:hAnsiTheme="minorEastAsia" w:eastAsiaTheme="minorEastAsia"/>
          <w:b/>
          <w:kern w:val="0"/>
          <w:sz w:val="32"/>
          <w:szCs w:val="32"/>
          <w:lang w:val="zh-CN"/>
        </w:rPr>
        <w:t>优惠条件及特殊承诺</w:t>
      </w:r>
    </w:p>
    <w:p w14:paraId="7915AEAB">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4FDAC025">
      <w:pPr>
        <w:spacing w:line="400" w:lineRule="exact"/>
        <w:jc w:val="center"/>
        <w:rPr>
          <w:rFonts w:hint="eastAsia" w:cs="仿宋_GB2312" w:asciiTheme="minorEastAsia" w:hAnsiTheme="minorEastAsia" w:eastAsiaTheme="minorEastAsia"/>
          <w:szCs w:val="21"/>
        </w:rPr>
      </w:pPr>
    </w:p>
    <w:p w14:paraId="160A262F">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1E678B47">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0556F119">
      <w:pPr>
        <w:spacing w:line="400" w:lineRule="exact"/>
        <w:jc w:val="center"/>
        <w:rPr>
          <w:rFonts w:hint="eastAsia" w:cs="仿宋_GB2312" w:asciiTheme="minorEastAsia" w:hAnsiTheme="minorEastAsia" w:eastAsiaTheme="minorEastAsia"/>
          <w:b/>
          <w:bCs/>
          <w:szCs w:val="21"/>
        </w:rPr>
      </w:pPr>
    </w:p>
    <w:p w14:paraId="736BF870">
      <w:pPr>
        <w:spacing w:line="400" w:lineRule="exact"/>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w:t>
      </w:r>
      <w:r>
        <w:rPr>
          <w:rFonts w:hint="eastAsia" w:cs="仿宋_GB2312" w:asciiTheme="minorEastAsia" w:hAnsiTheme="minorEastAsia" w:eastAsiaTheme="minorEastAsia"/>
          <w:b/>
          <w:kern w:val="0"/>
          <w:sz w:val="32"/>
          <w:szCs w:val="32"/>
          <w:lang w:val="zh-CN"/>
        </w:rPr>
        <w:t>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培训计划</w:t>
      </w:r>
    </w:p>
    <w:p w14:paraId="1026CEE9">
      <w:pPr>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3BDC7B9D">
      <w:pPr>
        <w:keepNext/>
        <w:autoSpaceDE w:val="0"/>
        <w:autoSpaceDN w:val="0"/>
        <w:spacing w:line="400" w:lineRule="exact"/>
        <w:ind w:firstLine="477"/>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附表: 培训日程及费用</w:t>
      </w:r>
    </w:p>
    <w:tbl>
      <w:tblPr>
        <w:tblStyle w:val="62"/>
        <w:tblW w:w="9000" w:type="dxa"/>
        <w:tblInd w:w="120" w:type="dxa"/>
        <w:tblLayout w:type="fixed"/>
        <w:tblCellMar>
          <w:top w:w="0" w:type="dxa"/>
          <w:left w:w="120" w:type="dxa"/>
          <w:bottom w:w="0" w:type="dxa"/>
          <w:right w:w="120" w:type="dxa"/>
        </w:tblCellMar>
      </w:tblPr>
      <w:tblGrid>
        <w:gridCol w:w="1583"/>
        <w:gridCol w:w="1327"/>
        <w:gridCol w:w="1223"/>
        <w:gridCol w:w="1085"/>
        <w:gridCol w:w="1188"/>
        <w:gridCol w:w="1223"/>
        <w:gridCol w:w="1371"/>
      </w:tblGrid>
      <w:tr w14:paraId="39BAB7B4">
        <w:tblPrEx>
          <w:tblCellMar>
            <w:top w:w="0" w:type="dxa"/>
            <w:left w:w="120" w:type="dxa"/>
            <w:bottom w:w="0" w:type="dxa"/>
            <w:right w:w="120" w:type="dxa"/>
          </w:tblCellMar>
        </w:tblPrEx>
        <w:trPr>
          <w:trHeight w:val="413" w:hRule="atLeast"/>
        </w:trPr>
        <w:tc>
          <w:tcPr>
            <w:tcW w:w="1583" w:type="dxa"/>
            <w:tcBorders>
              <w:top w:val="single" w:color="auto" w:sz="6" w:space="0"/>
              <w:left w:val="single" w:color="auto" w:sz="6" w:space="0"/>
              <w:bottom w:val="nil"/>
              <w:right w:val="nil"/>
            </w:tcBorders>
            <w:shd w:val="pct10" w:color="auto" w:fill="auto"/>
            <w:vAlign w:val="center"/>
          </w:tcPr>
          <w:p w14:paraId="147F0E01">
            <w:pPr>
              <w:tabs>
                <w:tab w:val="center" w:pos="1690"/>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课程名称</w:t>
            </w:r>
          </w:p>
        </w:tc>
        <w:tc>
          <w:tcPr>
            <w:tcW w:w="1327" w:type="dxa"/>
            <w:tcBorders>
              <w:top w:val="single" w:color="auto" w:sz="6" w:space="0"/>
              <w:left w:val="single" w:color="auto" w:sz="6" w:space="0"/>
              <w:bottom w:val="nil"/>
              <w:right w:val="single" w:color="auto" w:sz="6" w:space="0"/>
            </w:tcBorders>
            <w:shd w:val="pct10" w:color="auto" w:fill="auto"/>
            <w:vAlign w:val="center"/>
          </w:tcPr>
          <w:p w14:paraId="6948F947">
            <w:pPr>
              <w:tabs>
                <w:tab w:val="center" w:pos="595"/>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提供的资料</w:t>
            </w:r>
          </w:p>
        </w:tc>
        <w:tc>
          <w:tcPr>
            <w:tcW w:w="1223" w:type="dxa"/>
            <w:tcBorders>
              <w:top w:val="single" w:color="auto" w:sz="6" w:space="0"/>
              <w:left w:val="single" w:color="auto" w:sz="6" w:space="0"/>
              <w:bottom w:val="nil"/>
              <w:right w:val="nil"/>
            </w:tcBorders>
            <w:shd w:val="pct10" w:color="auto" w:fill="auto"/>
            <w:vAlign w:val="center"/>
          </w:tcPr>
          <w:p w14:paraId="2F900C7C">
            <w:pPr>
              <w:tabs>
                <w:tab w:val="center" w:pos="595"/>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持续时间</w:t>
            </w:r>
          </w:p>
        </w:tc>
        <w:tc>
          <w:tcPr>
            <w:tcW w:w="1085" w:type="dxa"/>
            <w:tcBorders>
              <w:top w:val="single" w:color="auto" w:sz="6" w:space="0"/>
              <w:left w:val="single" w:color="auto" w:sz="6" w:space="0"/>
              <w:bottom w:val="nil"/>
              <w:right w:val="nil"/>
            </w:tcBorders>
            <w:shd w:val="pct10" w:color="auto" w:fill="auto"/>
            <w:vAlign w:val="center"/>
          </w:tcPr>
          <w:p w14:paraId="443BB5E8">
            <w:pPr>
              <w:tabs>
                <w:tab w:val="center" w:pos="1028"/>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授课教师</w:t>
            </w:r>
          </w:p>
        </w:tc>
        <w:tc>
          <w:tcPr>
            <w:tcW w:w="1188" w:type="dxa"/>
            <w:tcBorders>
              <w:top w:val="single" w:color="auto" w:sz="6" w:space="0"/>
              <w:left w:val="single" w:color="auto" w:sz="6" w:space="0"/>
              <w:bottom w:val="nil"/>
              <w:right w:val="nil"/>
            </w:tcBorders>
            <w:shd w:val="pct10" w:color="auto" w:fill="auto"/>
            <w:vAlign w:val="center"/>
          </w:tcPr>
          <w:p w14:paraId="41BE5C59">
            <w:pPr>
              <w:tabs>
                <w:tab w:val="center" w:pos="595"/>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培训对象</w:t>
            </w:r>
          </w:p>
        </w:tc>
        <w:tc>
          <w:tcPr>
            <w:tcW w:w="1223" w:type="dxa"/>
            <w:tcBorders>
              <w:top w:val="single" w:color="auto" w:sz="6" w:space="0"/>
              <w:left w:val="single" w:color="auto" w:sz="6" w:space="0"/>
              <w:bottom w:val="nil"/>
              <w:right w:val="nil"/>
            </w:tcBorders>
            <w:shd w:val="pct10" w:color="auto" w:fill="auto"/>
            <w:vAlign w:val="center"/>
          </w:tcPr>
          <w:p w14:paraId="3EE99EB8">
            <w:pPr>
              <w:tabs>
                <w:tab w:val="center" w:pos="520"/>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培训地点</w:t>
            </w:r>
          </w:p>
        </w:tc>
        <w:tc>
          <w:tcPr>
            <w:tcW w:w="1371" w:type="dxa"/>
            <w:tcBorders>
              <w:top w:val="single" w:color="auto" w:sz="6" w:space="0"/>
              <w:left w:val="single" w:color="auto" w:sz="6" w:space="0"/>
              <w:bottom w:val="nil"/>
              <w:right w:val="single" w:color="auto" w:sz="6" w:space="0"/>
            </w:tcBorders>
            <w:shd w:val="pct10" w:color="auto" w:fill="auto"/>
            <w:vAlign w:val="center"/>
          </w:tcPr>
          <w:p w14:paraId="237AD143">
            <w:pPr>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课程费用</w:t>
            </w:r>
          </w:p>
        </w:tc>
      </w:tr>
      <w:tr w14:paraId="4CA3EF17">
        <w:tblPrEx>
          <w:tblCellMar>
            <w:top w:w="0" w:type="dxa"/>
            <w:left w:w="120" w:type="dxa"/>
            <w:bottom w:w="0" w:type="dxa"/>
            <w:right w:w="120" w:type="dxa"/>
          </w:tblCellMar>
        </w:tblPrEx>
        <w:trPr>
          <w:trHeight w:val="398" w:hRule="atLeast"/>
        </w:trPr>
        <w:tc>
          <w:tcPr>
            <w:tcW w:w="1583" w:type="dxa"/>
            <w:tcBorders>
              <w:top w:val="single" w:color="auto" w:sz="6" w:space="0"/>
              <w:left w:val="single" w:color="auto" w:sz="6" w:space="0"/>
              <w:bottom w:val="nil"/>
              <w:right w:val="nil"/>
            </w:tcBorders>
          </w:tcPr>
          <w:p w14:paraId="4B264F5A">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27" w:type="dxa"/>
            <w:tcBorders>
              <w:top w:val="single" w:color="auto" w:sz="6" w:space="0"/>
              <w:left w:val="single" w:color="auto" w:sz="6" w:space="0"/>
              <w:bottom w:val="nil"/>
              <w:right w:val="single" w:color="auto" w:sz="6" w:space="0"/>
            </w:tcBorders>
          </w:tcPr>
          <w:p w14:paraId="17BF1D2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19CEBC9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nil"/>
              <w:right w:val="nil"/>
            </w:tcBorders>
          </w:tcPr>
          <w:p w14:paraId="2B248DCC">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nil"/>
              <w:right w:val="nil"/>
            </w:tcBorders>
          </w:tcPr>
          <w:p w14:paraId="34608867">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765DA138">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nil"/>
              <w:right w:val="single" w:color="auto" w:sz="6" w:space="0"/>
            </w:tcBorders>
          </w:tcPr>
          <w:p w14:paraId="00FEDE54">
            <w:pPr>
              <w:suppressAutoHyphens/>
              <w:autoSpaceDE w:val="0"/>
              <w:autoSpaceDN w:val="0"/>
              <w:spacing w:line="400" w:lineRule="exact"/>
              <w:rPr>
                <w:rFonts w:hint="eastAsia" w:cs="仿宋_GB2312" w:asciiTheme="minorEastAsia" w:hAnsiTheme="minorEastAsia" w:eastAsiaTheme="minorEastAsia"/>
                <w:szCs w:val="21"/>
              </w:rPr>
            </w:pPr>
          </w:p>
        </w:tc>
      </w:tr>
      <w:tr w14:paraId="0FFD153A">
        <w:tblPrEx>
          <w:tblCellMar>
            <w:top w:w="0" w:type="dxa"/>
            <w:left w:w="120" w:type="dxa"/>
            <w:bottom w:w="0" w:type="dxa"/>
            <w:right w:w="120" w:type="dxa"/>
          </w:tblCellMar>
        </w:tblPrEx>
        <w:tc>
          <w:tcPr>
            <w:tcW w:w="1583" w:type="dxa"/>
            <w:tcBorders>
              <w:top w:val="single" w:color="auto" w:sz="6" w:space="0"/>
              <w:left w:val="single" w:color="auto" w:sz="6" w:space="0"/>
              <w:bottom w:val="nil"/>
              <w:right w:val="nil"/>
            </w:tcBorders>
          </w:tcPr>
          <w:p w14:paraId="48183680">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27" w:type="dxa"/>
            <w:tcBorders>
              <w:top w:val="single" w:color="auto" w:sz="6" w:space="0"/>
              <w:left w:val="single" w:color="auto" w:sz="6" w:space="0"/>
              <w:bottom w:val="nil"/>
              <w:right w:val="single" w:color="auto" w:sz="6" w:space="0"/>
            </w:tcBorders>
          </w:tcPr>
          <w:p w14:paraId="63EF96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795D655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nil"/>
              <w:right w:val="nil"/>
            </w:tcBorders>
          </w:tcPr>
          <w:p w14:paraId="0F059FE9">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nil"/>
              <w:right w:val="nil"/>
            </w:tcBorders>
          </w:tcPr>
          <w:p w14:paraId="65D4774C">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22F18DA8">
            <w:pPr>
              <w:tabs>
                <w:tab w:val="left" w:pos="7"/>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nil"/>
              <w:right w:val="single" w:color="auto" w:sz="6" w:space="0"/>
            </w:tcBorders>
          </w:tcPr>
          <w:p w14:paraId="27D420DA">
            <w:pPr>
              <w:suppressAutoHyphens/>
              <w:autoSpaceDE w:val="0"/>
              <w:autoSpaceDN w:val="0"/>
              <w:spacing w:line="400" w:lineRule="exact"/>
              <w:rPr>
                <w:rFonts w:hint="eastAsia" w:cs="仿宋_GB2312" w:asciiTheme="minorEastAsia" w:hAnsiTheme="minorEastAsia" w:eastAsiaTheme="minorEastAsia"/>
                <w:szCs w:val="21"/>
              </w:rPr>
            </w:pPr>
          </w:p>
        </w:tc>
      </w:tr>
      <w:tr w14:paraId="760E3FBD">
        <w:tblPrEx>
          <w:tblCellMar>
            <w:top w:w="0" w:type="dxa"/>
            <w:left w:w="120" w:type="dxa"/>
            <w:bottom w:w="0" w:type="dxa"/>
            <w:right w:w="120" w:type="dxa"/>
          </w:tblCellMar>
        </w:tblPrEx>
        <w:tc>
          <w:tcPr>
            <w:tcW w:w="1583" w:type="dxa"/>
            <w:tcBorders>
              <w:top w:val="single" w:color="auto" w:sz="6" w:space="0"/>
              <w:left w:val="single" w:color="auto" w:sz="6" w:space="0"/>
              <w:bottom w:val="nil"/>
              <w:right w:val="nil"/>
            </w:tcBorders>
          </w:tcPr>
          <w:p w14:paraId="7B24173A">
            <w:pPr>
              <w:tabs>
                <w:tab w:val="left" w:pos="589"/>
                <w:tab w:val="left" w:pos="1303"/>
                <w:tab w:val="left" w:pos="2017"/>
                <w:tab w:val="left" w:pos="2731"/>
                <w:tab w:val="left" w:pos="3445"/>
                <w:tab w:val="left" w:pos="4159"/>
                <w:tab w:val="left" w:pos="4873"/>
              </w:tabs>
              <w:suppressAutoHyphens/>
              <w:autoSpaceDE w:val="0"/>
              <w:autoSpaceDN w:val="0"/>
              <w:spacing w:line="400" w:lineRule="exact"/>
              <w:rPr>
                <w:rFonts w:hint="eastAsia" w:cs="仿宋_GB2312" w:asciiTheme="minorEastAsia" w:hAnsiTheme="minorEastAsia" w:eastAsiaTheme="minorEastAsia"/>
                <w:szCs w:val="21"/>
              </w:rPr>
            </w:pPr>
          </w:p>
        </w:tc>
        <w:tc>
          <w:tcPr>
            <w:tcW w:w="1327" w:type="dxa"/>
            <w:tcBorders>
              <w:top w:val="single" w:color="auto" w:sz="6" w:space="0"/>
              <w:left w:val="single" w:color="auto" w:sz="6" w:space="0"/>
              <w:bottom w:val="nil"/>
              <w:right w:val="single" w:color="auto" w:sz="6" w:space="0"/>
            </w:tcBorders>
          </w:tcPr>
          <w:p w14:paraId="329BFF0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2592E1F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nil"/>
              <w:right w:val="nil"/>
            </w:tcBorders>
          </w:tcPr>
          <w:p w14:paraId="0EF4A731">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nil"/>
              <w:right w:val="nil"/>
            </w:tcBorders>
          </w:tcPr>
          <w:p w14:paraId="5ABEB514">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nil"/>
              <w:right w:val="nil"/>
            </w:tcBorders>
          </w:tcPr>
          <w:p w14:paraId="61359588">
            <w:pPr>
              <w:tabs>
                <w:tab w:val="left" w:pos="7"/>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nil"/>
              <w:right w:val="single" w:color="auto" w:sz="6" w:space="0"/>
            </w:tcBorders>
          </w:tcPr>
          <w:p w14:paraId="5FB6775E">
            <w:pPr>
              <w:suppressAutoHyphens/>
              <w:autoSpaceDE w:val="0"/>
              <w:autoSpaceDN w:val="0"/>
              <w:spacing w:line="400" w:lineRule="exact"/>
              <w:rPr>
                <w:rFonts w:hint="eastAsia" w:cs="仿宋_GB2312" w:asciiTheme="minorEastAsia" w:hAnsiTheme="minorEastAsia" w:eastAsiaTheme="minorEastAsia"/>
                <w:szCs w:val="21"/>
              </w:rPr>
            </w:pPr>
          </w:p>
        </w:tc>
      </w:tr>
      <w:tr w14:paraId="0DC7ABB2">
        <w:tblPrEx>
          <w:tblCellMar>
            <w:top w:w="0" w:type="dxa"/>
            <w:left w:w="120" w:type="dxa"/>
            <w:bottom w:w="0" w:type="dxa"/>
            <w:right w:w="120" w:type="dxa"/>
          </w:tblCellMar>
        </w:tblPrEx>
        <w:tc>
          <w:tcPr>
            <w:tcW w:w="1583" w:type="dxa"/>
            <w:tcBorders>
              <w:top w:val="single" w:color="auto" w:sz="6" w:space="0"/>
              <w:left w:val="single" w:color="auto" w:sz="6" w:space="0"/>
              <w:bottom w:val="single" w:color="auto" w:sz="6" w:space="0"/>
              <w:right w:val="single" w:color="auto" w:sz="6" w:space="0"/>
            </w:tcBorders>
            <w:vAlign w:val="center"/>
          </w:tcPr>
          <w:p w14:paraId="1BB039C3">
            <w:pPr>
              <w:tabs>
                <w:tab w:val="left" w:pos="589"/>
                <w:tab w:val="left" w:pos="1303"/>
                <w:tab w:val="left" w:pos="2017"/>
                <w:tab w:val="left" w:pos="2731"/>
                <w:tab w:val="left" w:pos="3445"/>
                <w:tab w:val="left" w:pos="4159"/>
                <w:tab w:val="left" w:pos="4873"/>
              </w:tabs>
              <w:suppressAutoHyphens/>
              <w:autoSpaceDE w:val="0"/>
              <w:autoSpaceDN w:val="0"/>
              <w:spacing w:line="40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费用总计</w:t>
            </w:r>
          </w:p>
        </w:tc>
        <w:tc>
          <w:tcPr>
            <w:tcW w:w="1327" w:type="dxa"/>
            <w:tcBorders>
              <w:top w:val="single" w:color="auto" w:sz="6" w:space="0"/>
              <w:left w:val="single" w:color="auto" w:sz="6" w:space="0"/>
              <w:bottom w:val="single" w:color="auto" w:sz="6" w:space="0"/>
              <w:right w:val="single" w:color="auto" w:sz="6" w:space="0"/>
            </w:tcBorders>
          </w:tcPr>
          <w:p w14:paraId="52A4AA4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single" w:color="auto" w:sz="6" w:space="0"/>
              <w:right w:val="single" w:color="auto" w:sz="6" w:space="0"/>
            </w:tcBorders>
          </w:tcPr>
          <w:p w14:paraId="1226629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400" w:lineRule="exact"/>
              <w:rPr>
                <w:rFonts w:hint="eastAsia" w:cs="仿宋_GB2312" w:asciiTheme="minorEastAsia" w:hAnsiTheme="minorEastAsia" w:eastAsia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65A0A559">
            <w:pPr>
              <w:tabs>
                <w:tab w:val="left" w:pos="573"/>
                <w:tab w:val="left" w:pos="1287"/>
                <w:tab w:val="left" w:pos="2001"/>
                <w:tab w:val="left" w:pos="2715"/>
                <w:tab w:val="left" w:pos="3429"/>
                <w:tab w:val="left" w:pos="4211"/>
                <w:tab w:val="left" w:pos="4643"/>
              </w:tabs>
              <w:suppressAutoHyphens/>
              <w:autoSpaceDE w:val="0"/>
              <w:autoSpaceDN w:val="0"/>
              <w:spacing w:line="400" w:lineRule="exact"/>
              <w:rPr>
                <w:rFonts w:hint="eastAsia" w:cs="仿宋_GB2312" w:asciiTheme="minorEastAsia" w:hAnsiTheme="minorEastAsia" w:eastAsiaTheme="minorEastAsia"/>
                <w:szCs w:val="21"/>
              </w:rPr>
            </w:pPr>
          </w:p>
        </w:tc>
        <w:tc>
          <w:tcPr>
            <w:tcW w:w="1188" w:type="dxa"/>
            <w:tcBorders>
              <w:top w:val="single" w:color="auto" w:sz="6" w:space="0"/>
              <w:left w:val="single" w:color="auto" w:sz="6" w:space="0"/>
              <w:bottom w:val="single" w:color="auto" w:sz="6" w:space="0"/>
              <w:right w:val="single" w:color="auto" w:sz="6" w:space="0"/>
            </w:tcBorders>
          </w:tcPr>
          <w:p w14:paraId="5EF44283">
            <w:pPr>
              <w:tabs>
                <w:tab w:val="left" w:pos="440"/>
                <w:tab w:val="left" w:pos="1154"/>
                <w:tab w:val="left" w:pos="1936"/>
                <w:tab w:val="left" w:pos="2368"/>
              </w:tabs>
              <w:suppressAutoHyphens/>
              <w:autoSpaceDE w:val="0"/>
              <w:autoSpaceDN w:val="0"/>
              <w:spacing w:line="400" w:lineRule="exact"/>
              <w:rPr>
                <w:rFonts w:hint="eastAsia" w:cs="仿宋_GB2312" w:asciiTheme="minorEastAsia" w:hAnsiTheme="minorEastAsia" w:eastAsiaTheme="minorEastAsia"/>
                <w:szCs w:val="21"/>
              </w:rPr>
            </w:pPr>
          </w:p>
        </w:tc>
        <w:tc>
          <w:tcPr>
            <w:tcW w:w="1223" w:type="dxa"/>
            <w:tcBorders>
              <w:top w:val="single" w:color="auto" w:sz="6" w:space="0"/>
              <w:left w:val="single" w:color="auto" w:sz="6" w:space="0"/>
              <w:bottom w:val="single" w:color="auto" w:sz="6" w:space="0"/>
              <w:right w:val="single" w:color="auto" w:sz="6" w:space="0"/>
            </w:tcBorders>
          </w:tcPr>
          <w:p w14:paraId="5BA88D1B">
            <w:pPr>
              <w:tabs>
                <w:tab w:val="left" w:pos="7"/>
              </w:tabs>
              <w:suppressAutoHyphens/>
              <w:autoSpaceDE w:val="0"/>
              <w:autoSpaceDN w:val="0"/>
              <w:spacing w:line="400" w:lineRule="exact"/>
              <w:rPr>
                <w:rFonts w:hint="eastAsia" w:cs="仿宋_GB2312" w:asciiTheme="minorEastAsia" w:hAnsiTheme="minorEastAsia" w:eastAsiaTheme="minorEastAsia"/>
                <w:szCs w:val="21"/>
              </w:rPr>
            </w:pPr>
          </w:p>
        </w:tc>
        <w:tc>
          <w:tcPr>
            <w:tcW w:w="1371" w:type="dxa"/>
            <w:tcBorders>
              <w:top w:val="single" w:color="auto" w:sz="6" w:space="0"/>
              <w:left w:val="single" w:color="auto" w:sz="6" w:space="0"/>
              <w:bottom w:val="single" w:color="auto" w:sz="6" w:space="0"/>
              <w:right w:val="single" w:color="auto" w:sz="6" w:space="0"/>
            </w:tcBorders>
          </w:tcPr>
          <w:p w14:paraId="6C3A25C3">
            <w:pPr>
              <w:suppressAutoHyphens/>
              <w:autoSpaceDE w:val="0"/>
              <w:autoSpaceDN w:val="0"/>
              <w:spacing w:line="400" w:lineRule="exact"/>
              <w:rPr>
                <w:rFonts w:hint="eastAsia" w:cs="仿宋_GB2312" w:asciiTheme="minorEastAsia" w:hAnsiTheme="minorEastAsia" w:eastAsiaTheme="minorEastAsia"/>
                <w:szCs w:val="21"/>
              </w:rPr>
            </w:pPr>
          </w:p>
        </w:tc>
      </w:tr>
    </w:tbl>
    <w:p w14:paraId="401276E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注解:A</w:t>
      </w:r>
      <w:r>
        <w:rPr>
          <w:rFonts w:hint="eastAsia" w:cs="仿宋_GB2312" w:asciiTheme="minorEastAsia" w:hAnsiTheme="minorEastAsia" w:eastAsiaTheme="minorEastAsia"/>
          <w:szCs w:val="21"/>
        </w:rPr>
        <w:tab/>
      </w:r>
      <w:r>
        <w:rPr>
          <w:rFonts w:hint="eastAsia" w:cs="仿宋_GB2312" w:asciiTheme="minorEastAsia" w:hAnsiTheme="minorEastAsia" w:eastAsiaTheme="minorEastAsia"/>
          <w:szCs w:val="21"/>
        </w:rPr>
        <w:t>课程清单按时间顺序排列，并提供以下详细资料：</w:t>
      </w:r>
    </w:p>
    <w:p w14:paraId="1F6827F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课程概要</w:t>
      </w:r>
    </w:p>
    <w:p w14:paraId="79D2742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课程目的</w:t>
      </w:r>
    </w:p>
    <w:p w14:paraId="19BF61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教学方式</w:t>
      </w:r>
    </w:p>
    <w:p w14:paraId="5DF90C7F">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先决条件</w:t>
      </w:r>
    </w:p>
    <w:p w14:paraId="366159A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400" w:lineRule="exact"/>
        <w:ind w:left="480" w:hanging="48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教材目录</w:t>
      </w:r>
    </w:p>
    <w:p w14:paraId="4FB821C5">
      <w:pPr>
        <w:autoSpaceDE w:val="0"/>
        <w:autoSpaceDN w:val="0"/>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B  按照附表A提供授课教师的简历</w:t>
      </w:r>
    </w:p>
    <w:p w14:paraId="65F469D1">
      <w:pPr>
        <w:autoSpaceDE w:val="0"/>
        <w:autoSpaceDN w:val="0"/>
        <w:spacing w:line="40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注：须随表提交相应的证书复印件并注明所在响应文件页码。</w:t>
      </w:r>
    </w:p>
    <w:p w14:paraId="6C8C5C4D">
      <w:pPr>
        <w:autoSpaceDE w:val="0"/>
        <w:autoSpaceDN w:val="0"/>
        <w:spacing w:line="40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5FBDECF5">
      <w:pPr>
        <w:spacing w:line="40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14385DEE">
      <w:pPr>
        <w:spacing w:line="400" w:lineRule="exact"/>
        <w:jc w:val="center"/>
        <w:rPr>
          <w:rFonts w:hint="eastAsia" w:cs="仿宋_GB2312" w:asciiTheme="minorEastAsia" w:hAnsiTheme="minorEastAsia" w:eastAsiaTheme="minorEastAsia"/>
          <w:kern w:val="0"/>
          <w:sz w:val="24"/>
        </w:rPr>
      </w:pPr>
    </w:p>
    <w:p w14:paraId="51782EA7">
      <w:pPr>
        <w:spacing w:line="390" w:lineRule="exact"/>
        <w:jc w:val="center"/>
        <w:rPr>
          <w:rFonts w:hint="eastAsia" w:cs="仿宋_GB2312" w:asciiTheme="minorEastAsia" w:hAnsiTheme="minorEastAsia" w:eastAsiaTheme="minorEastAsia"/>
          <w:b/>
          <w:kern w:val="0"/>
          <w:sz w:val="24"/>
          <w:lang w:val="zh-CN"/>
        </w:rPr>
      </w:pPr>
      <w:r>
        <w:rPr>
          <w:rFonts w:hint="eastAsia" w:cs="仿宋_GB2312" w:asciiTheme="minorEastAsia" w:hAnsiTheme="minorEastAsia" w:eastAsiaTheme="minorEastAsia"/>
          <w:b/>
          <w:sz w:val="32"/>
          <w:szCs w:val="32"/>
        </w:rPr>
        <w:t>十</w:t>
      </w:r>
      <w:r>
        <w:rPr>
          <w:rFonts w:hint="eastAsia" w:cs="仿宋_GB2312" w:asciiTheme="minorEastAsia" w:hAnsiTheme="minorEastAsia" w:eastAsiaTheme="minorEastAsia"/>
          <w:b/>
          <w:bCs/>
          <w:sz w:val="32"/>
          <w:szCs w:val="32"/>
        </w:rPr>
        <w:t>四</w:t>
      </w:r>
      <w:r>
        <w:rPr>
          <w:rFonts w:hint="eastAsia" w:cs="仿宋_GB2312" w:asciiTheme="minorEastAsia" w:hAnsiTheme="minorEastAsia" w:eastAsiaTheme="minorEastAsia"/>
          <w:b/>
          <w:sz w:val="32"/>
          <w:szCs w:val="32"/>
        </w:rPr>
        <w:t>、认为需求的</w:t>
      </w:r>
      <w:r>
        <w:rPr>
          <w:rFonts w:hint="eastAsia" w:cs="仿宋_GB2312" w:asciiTheme="minorEastAsia" w:hAnsiTheme="minorEastAsia" w:eastAsiaTheme="minorEastAsia"/>
          <w:b/>
          <w:sz w:val="32"/>
          <w:szCs w:val="32"/>
          <w:lang w:val="zh-CN"/>
        </w:rPr>
        <w:t>其他技术文件或说明</w:t>
      </w:r>
    </w:p>
    <w:p w14:paraId="0AA2A98B">
      <w:pPr>
        <w:spacing w:line="390" w:lineRule="exact"/>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（由供应商根据采购需求自行编制）</w:t>
      </w:r>
    </w:p>
    <w:p w14:paraId="1D4EEA0D">
      <w:pPr>
        <w:autoSpaceDE w:val="0"/>
        <w:autoSpaceDN w:val="0"/>
        <w:spacing w:line="390" w:lineRule="exact"/>
        <w:ind w:firstLine="3990" w:firstLineChars="1900"/>
        <w:rPr>
          <w:rFonts w:hint="eastAsia" w:cs="仿宋_GB2312" w:asciiTheme="minorEastAsia" w:hAnsiTheme="minorEastAsia" w:eastAsiaTheme="minorEastAsia"/>
          <w:kern w:val="0"/>
          <w:szCs w:val="21"/>
        </w:rPr>
      </w:pPr>
    </w:p>
    <w:p w14:paraId="7775C32B">
      <w:pPr>
        <w:autoSpaceDE w:val="0"/>
        <w:autoSpaceDN w:val="0"/>
        <w:spacing w:line="390" w:lineRule="exact"/>
        <w:ind w:firstLine="3990" w:firstLineChars="19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供应商名称（</w:t>
      </w:r>
      <w:r>
        <w:rPr>
          <w:rFonts w:hint="eastAsia" w:cs="仿宋_GB2312" w:asciiTheme="minorEastAsia" w:hAnsiTheme="minorEastAsia" w:eastAsiaTheme="minorEastAsia"/>
          <w:kern w:val="0"/>
          <w:szCs w:val="21"/>
          <w:lang w:val="zh-CN"/>
        </w:rPr>
        <w:t>电子签名</w:t>
      </w:r>
      <w:r>
        <w:rPr>
          <w:rFonts w:hint="eastAsia" w:cs="仿宋_GB2312" w:asciiTheme="minorEastAsia" w:hAnsiTheme="minorEastAsia" w:eastAsiaTheme="minorEastAsia"/>
          <w:kern w:val="0"/>
          <w:szCs w:val="21"/>
        </w:rPr>
        <w:t xml:space="preserve">）：                       </w:t>
      </w:r>
    </w:p>
    <w:p w14:paraId="7BCD4FA3">
      <w:pPr>
        <w:spacing w:line="390" w:lineRule="exact"/>
        <w:rPr>
          <w:rFonts w:hint="eastAsia" w:cs="仿宋_GB2312" w:asciiTheme="minorEastAsia" w:hAnsiTheme="minorEastAsia" w:eastAsiaTheme="minorEastAsia"/>
          <w:b/>
          <w:bCs/>
          <w:szCs w:val="21"/>
        </w:rPr>
      </w:pPr>
      <w:r>
        <w:rPr>
          <w:rFonts w:hint="eastAsia" w:cs="仿宋_GB2312" w:asciiTheme="minorEastAsia" w:hAnsiTheme="minorEastAsia" w:eastAsiaTheme="minorEastAsia"/>
          <w:kern w:val="0"/>
          <w:szCs w:val="21"/>
        </w:rPr>
        <w:t xml:space="preserve">                                      日期：  年  月   日</w:t>
      </w:r>
    </w:p>
    <w:p w14:paraId="0E752C8F">
      <w:pPr>
        <w:widowControl/>
        <w:adjustRightInd/>
        <w:spacing w:line="390" w:lineRule="exact"/>
        <w:jc w:val="center"/>
        <w:rPr>
          <w:rFonts w:hint="eastAsia" w:cs="仿宋_GB2312" w:asciiTheme="minorEastAsia" w:hAnsiTheme="minorEastAsia" w:eastAsiaTheme="minorEastAsia"/>
          <w:b/>
          <w:bCs/>
          <w:sz w:val="24"/>
        </w:rPr>
      </w:pPr>
    </w:p>
    <w:p w14:paraId="403B25AB">
      <w:pPr>
        <w:widowControl/>
        <w:adjustRightInd/>
        <w:spacing w:line="390" w:lineRule="exact"/>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w:t>
      </w:r>
      <w:r>
        <w:rPr>
          <w:rFonts w:hint="eastAsia" w:cs="仿宋_GB2312" w:asciiTheme="minorEastAsia" w:hAnsiTheme="minorEastAsia" w:eastAsiaTheme="minorEastAsia"/>
          <w:b/>
          <w:sz w:val="32"/>
          <w:szCs w:val="32"/>
          <w:lang w:val="zh-CN"/>
        </w:rPr>
        <w:t>政府采购供应商廉洁自律承诺书</w:t>
      </w:r>
    </w:p>
    <w:p w14:paraId="3820E20B">
      <w:pPr>
        <w:autoSpaceDE w:val="0"/>
        <w:autoSpaceDN w:val="0"/>
        <w:spacing w:line="390" w:lineRule="exact"/>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szCs w:val="21"/>
        </w:rPr>
        <w:t>（采购人）</w:t>
      </w:r>
      <w:r>
        <w:rPr>
          <w:rFonts w:hint="eastAsia" w:cs="仿宋_GB2312" w:asciiTheme="minorEastAsia" w:hAnsiTheme="minorEastAsia" w:eastAsiaTheme="minorEastAsia"/>
          <w:kern w:val="0"/>
          <w:szCs w:val="21"/>
          <w:lang w:val="zh-CN"/>
        </w:rPr>
        <w:t xml:space="preserve">：    </w:t>
      </w:r>
    </w:p>
    <w:p w14:paraId="608CA06D">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我单位响应你</w:t>
      </w:r>
      <w:r>
        <w:rPr>
          <w:rFonts w:hint="eastAsia" w:cs="仿宋_GB2312" w:asciiTheme="minorEastAsia" w:hAnsiTheme="minorEastAsia" w:eastAsiaTheme="minorEastAsia"/>
          <w:szCs w:val="21"/>
        </w:rPr>
        <w:t>单位</w:t>
      </w:r>
      <w:r>
        <w:rPr>
          <w:rFonts w:hint="eastAsia" w:cs="仿宋_GB2312" w:asciiTheme="minorEastAsia" w:hAnsiTheme="minorEastAsia" w:eastAsiaTheme="minorEastAsia"/>
          <w:kern w:val="0"/>
          <w:szCs w:val="21"/>
          <w:lang w:val="zh-CN"/>
        </w:rPr>
        <w:t>项目采购要求参加响应。在这次响应过程中和成交后，我们将严格遵守国家法律法规要求，并郑重承诺：</w:t>
      </w:r>
    </w:p>
    <w:p w14:paraId="0DF36D09">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一、不向项目有关人员及部门赠送礼金礼物、有价证券、回扣以及中介费、介绍费、咨询费等好处费； </w:t>
      </w:r>
    </w:p>
    <w:p w14:paraId="4EAABA46">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二、不为项目有关人员及部门报销应由你方单位或个人支付的费用； </w:t>
      </w:r>
    </w:p>
    <w:p w14:paraId="06B8FEA1">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三、不向项目有关人员及部门提供有可能影响公正的宴请和健身娱乐等活动； </w:t>
      </w:r>
    </w:p>
    <w:p w14:paraId="020D08E2">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四、不为项目有关人员及部门出国（境）、旅游等提供方便；</w:t>
      </w:r>
    </w:p>
    <w:p w14:paraId="491A87E3">
      <w:pPr>
        <w:autoSpaceDE w:val="0"/>
        <w:autoSpaceDN w:val="0"/>
        <w:spacing w:line="390" w:lineRule="exact"/>
        <w:ind w:left="481" w:leftChars="229"/>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五、不为项目有关人员个人装修住房、婚丧嫁娶、配偶子女工作安排等提供</w:t>
      </w:r>
    </w:p>
    <w:p w14:paraId="19DBFBBE">
      <w:pPr>
        <w:autoSpaceDE w:val="0"/>
        <w:autoSpaceDN w:val="0"/>
        <w:spacing w:line="390" w:lineRule="exact"/>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好处；</w:t>
      </w:r>
    </w:p>
    <w:p w14:paraId="27555E33">
      <w:pPr>
        <w:autoSpaceDE w:val="0"/>
        <w:autoSpaceDN w:val="0"/>
        <w:spacing w:line="390" w:lineRule="exact"/>
        <w:ind w:left="2" w:leftChars="1"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六、严格遵守《中华人民共和国政府采购法》《中华人民共和国招标投标法》《中华人民共和国民法典》等法律法规，诚实守信，合法经营，坚决抵制各种违法违纪行为。 </w:t>
      </w:r>
    </w:p>
    <w:p w14:paraId="110B8A85">
      <w:pPr>
        <w:autoSpaceDE w:val="0"/>
        <w:autoSpaceDN w:val="0"/>
        <w:spacing w:line="390" w:lineRule="exact"/>
        <w:ind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如违反上述承诺，你</w:t>
      </w:r>
      <w:r>
        <w:rPr>
          <w:rFonts w:hint="eastAsia" w:cs="仿宋_GB2312" w:asciiTheme="minorEastAsia" w:hAnsiTheme="minorEastAsia" w:eastAsiaTheme="minorEastAsia"/>
          <w:szCs w:val="21"/>
        </w:rPr>
        <w:t>单位</w:t>
      </w:r>
      <w:r>
        <w:rPr>
          <w:rFonts w:hint="eastAsia" w:cs="仿宋_GB2312" w:asciiTheme="minorEastAsia" w:hAnsiTheme="minorEastAsia" w:eastAsiaTheme="minorEastAsia"/>
          <w:kern w:val="0"/>
          <w:szCs w:val="21"/>
          <w:lang w:val="zh-CN"/>
        </w:rPr>
        <w:t>有权立即取消我单位响应、成交或在建项目的建设资格，有权拒绝我单位在一定时期内进入你</w:t>
      </w:r>
      <w:r>
        <w:rPr>
          <w:rFonts w:hint="eastAsia" w:cs="仿宋_GB2312" w:asciiTheme="minorEastAsia" w:hAnsiTheme="minorEastAsia" w:eastAsiaTheme="minorEastAsia"/>
          <w:szCs w:val="21"/>
        </w:rPr>
        <w:t>单位</w:t>
      </w:r>
      <w:r>
        <w:rPr>
          <w:rFonts w:hint="eastAsia" w:cs="仿宋_GB2312" w:asciiTheme="minorEastAsia" w:hAnsiTheme="minorEastAsia" w:eastAsiaTheme="minorEastAsia"/>
          <w:kern w:val="0"/>
          <w:szCs w:val="21"/>
          <w:lang w:val="zh-CN"/>
        </w:rPr>
        <w:t>进行项目建设或其他经营活动，并通报市财政局。由此引起的相应损失均由我单位承担。</w:t>
      </w:r>
    </w:p>
    <w:p w14:paraId="02CDC871">
      <w:pPr>
        <w:autoSpaceDE w:val="0"/>
        <w:autoSpaceDN w:val="0"/>
        <w:spacing w:line="390" w:lineRule="exact"/>
        <w:ind w:left="2" w:leftChars="1" w:right="1120" w:firstLine="3990" w:firstLineChars="19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rPr>
        <w:t>供应商</w:t>
      </w:r>
      <w:r>
        <w:rPr>
          <w:rFonts w:hint="eastAsia" w:cs="仿宋_GB2312" w:asciiTheme="minorEastAsia" w:hAnsiTheme="minorEastAsia" w:eastAsiaTheme="minorEastAsia"/>
          <w:kern w:val="0"/>
          <w:szCs w:val="21"/>
          <w:lang w:val="zh-CN"/>
        </w:rPr>
        <w:t>名称（</w:t>
      </w:r>
      <w:r>
        <w:rPr>
          <w:rFonts w:hint="eastAsia" w:cs="仿宋_GB2312" w:asciiTheme="minorEastAsia" w:hAnsiTheme="minorEastAsia" w:eastAsiaTheme="minorEastAsia"/>
          <w:szCs w:val="21"/>
        </w:rPr>
        <w:t>电子签名</w:t>
      </w:r>
      <w:r>
        <w:rPr>
          <w:rFonts w:hint="eastAsia" w:cs="仿宋_GB2312" w:asciiTheme="minorEastAsia" w:hAnsiTheme="minorEastAsia" w:eastAsiaTheme="minorEastAsia"/>
          <w:kern w:val="0"/>
          <w:szCs w:val="21"/>
          <w:lang w:val="zh-CN"/>
        </w:rPr>
        <w:t xml:space="preserve">）：                </w:t>
      </w:r>
    </w:p>
    <w:p w14:paraId="2B8F4C67">
      <w:pPr>
        <w:spacing w:line="390" w:lineRule="exact"/>
        <w:ind w:left="4620" w:leftChars="2200"/>
        <w:rPr>
          <w:rFonts w:hint="eastAsia" w:asciiTheme="minorEastAsia" w:hAnsiTheme="minorEastAsia" w:eastAsiaTheme="minorEastAsia"/>
          <w:szCs w:val="21"/>
        </w:rPr>
      </w:pPr>
      <w:r>
        <w:rPr>
          <w:rFonts w:hint="eastAsia" w:cs="仿宋_GB2312" w:asciiTheme="minorEastAsia" w:hAnsiTheme="minorEastAsia" w:eastAsiaTheme="minorEastAsia"/>
          <w:kern w:val="0"/>
          <w:szCs w:val="21"/>
          <w:lang w:val="zh-CN"/>
        </w:rPr>
        <w:t>日期</w:t>
      </w:r>
      <w:r>
        <w:rPr>
          <w:rFonts w:hint="eastAsia" w:cs="仿宋_GB2312" w:asciiTheme="minorEastAsia" w:hAnsiTheme="minorEastAsia" w:eastAsiaTheme="minorEastAsia"/>
          <w:kern w:val="0"/>
          <w:szCs w:val="21"/>
        </w:rPr>
        <w:t>：</w:t>
      </w:r>
      <w:r>
        <w:rPr>
          <w:rFonts w:hint="eastAsia" w:cs="仿宋_GB2312" w:asciiTheme="minorEastAsia" w:hAnsiTheme="minorEastAsia" w:eastAsiaTheme="minorEastAsia"/>
          <w:kern w:val="0"/>
          <w:szCs w:val="21"/>
          <w:lang w:val="zh-CN"/>
        </w:rPr>
        <w:t xml:space="preserve">   年   月   日</w:t>
      </w:r>
    </w:p>
    <w:p w14:paraId="3372CB7C">
      <w:pPr>
        <w:widowControl/>
        <w:adjustRightInd/>
        <w:spacing w:line="390" w:lineRule="exact"/>
        <w:jc w:val="center"/>
        <w:rPr>
          <w:rFonts w:hint="eastAsia" w:cs="宋体" w:asciiTheme="minorEastAsia" w:hAnsiTheme="minorEastAsia" w:eastAsiaTheme="minorEastAsia"/>
          <w:b/>
          <w:kern w:val="0"/>
          <w:sz w:val="24"/>
        </w:rPr>
      </w:pPr>
    </w:p>
    <w:p w14:paraId="55F52A23">
      <w:pPr>
        <w:widowControl/>
        <w:adjustRightInd/>
        <w:spacing w:line="390" w:lineRule="exact"/>
        <w:jc w:val="center"/>
        <w:rPr>
          <w:rFonts w:hint="eastAsia"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十</w:t>
      </w:r>
      <w:r>
        <w:rPr>
          <w:rFonts w:hint="eastAsia" w:cs="仿宋_GB2312" w:asciiTheme="minorEastAsia" w:hAnsiTheme="minorEastAsia" w:eastAsiaTheme="minorEastAsia"/>
          <w:b/>
          <w:sz w:val="32"/>
          <w:szCs w:val="32"/>
        </w:rPr>
        <w:t>六</w:t>
      </w:r>
      <w:r>
        <w:rPr>
          <w:rFonts w:hint="eastAsia" w:cs="仿宋_GB2312" w:asciiTheme="minorEastAsia" w:hAnsiTheme="minorEastAsia" w:eastAsiaTheme="minorEastAsia"/>
          <w:b/>
          <w:sz w:val="32"/>
          <w:szCs w:val="32"/>
          <w:lang w:val="zh-CN"/>
        </w:rPr>
        <w:t>、交纳采购代理服务费承诺书</w:t>
      </w:r>
    </w:p>
    <w:p w14:paraId="395E759B">
      <w:pPr>
        <w:pStyle w:val="22"/>
        <w:spacing w:before="95" w:line="390" w:lineRule="exact"/>
        <w:ind w:left="214"/>
        <w:rPr>
          <w:sz w:val="21"/>
        </w:rPr>
      </w:pPr>
      <w:r>
        <w:rPr>
          <w:sz w:val="21"/>
        </w:rPr>
        <w:t>浙江</w:t>
      </w:r>
      <w:r>
        <w:rPr>
          <w:rFonts w:hint="eastAsia"/>
          <w:sz w:val="21"/>
          <w:lang w:val="en-US"/>
        </w:rPr>
        <w:t>之信工程项目管理</w:t>
      </w:r>
      <w:r>
        <w:rPr>
          <w:sz w:val="21"/>
        </w:rPr>
        <w:t>有限公司：</w:t>
      </w:r>
    </w:p>
    <w:p w14:paraId="77D27C91">
      <w:pPr>
        <w:pStyle w:val="22"/>
        <w:tabs>
          <w:tab w:val="left" w:pos="6234"/>
        </w:tabs>
        <w:spacing w:line="390" w:lineRule="exact"/>
        <w:ind w:left="214" w:right="353" w:firstLine="420"/>
        <w:jc w:val="left"/>
        <w:rPr>
          <w:sz w:val="21"/>
        </w:rPr>
      </w:pPr>
      <w:r>
        <w:rPr>
          <w:sz w:val="21"/>
        </w:rPr>
        <w:t>我单</w:t>
      </w:r>
      <w:r>
        <w:rPr>
          <w:spacing w:val="-3"/>
          <w:sz w:val="21"/>
        </w:rPr>
        <w:t>位</w:t>
      </w:r>
      <w:r>
        <w:rPr>
          <w:sz w:val="21"/>
        </w:rPr>
        <w:t>在</w:t>
      </w:r>
      <w:r>
        <w:rPr>
          <w:spacing w:val="-3"/>
          <w:sz w:val="21"/>
        </w:rPr>
        <w:t>你</w:t>
      </w:r>
      <w:r>
        <w:rPr>
          <w:sz w:val="21"/>
        </w:rPr>
        <w:t>公</w:t>
      </w:r>
      <w:r>
        <w:rPr>
          <w:spacing w:val="-3"/>
          <w:sz w:val="21"/>
        </w:rPr>
        <w:t>司</w:t>
      </w:r>
      <w:r>
        <w:rPr>
          <w:sz w:val="21"/>
        </w:rPr>
        <w:t>组</w:t>
      </w:r>
      <w:r>
        <w:rPr>
          <w:spacing w:val="-3"/>
          <w:sz w:val="21"/>
        </w:rPr>
        <w:t>织</w:t>
      </w:r>
      <w:r>
        <w:rPr>
          <w:sz w:val="21"/>
        </w:rPr>
        <w:t>的</w:t>
      </w:r>
      <w:r>
        <w:rPr>
          <w:sz w:val="21"/>
          <w:u w:val="single"/>
        </w:rPr>
        <w:t xml:space="preserve"> </w:t>
      </w:r>
      <w:r>
        <w:rPr>
          <w:rFonts w:hint="eastAsia"/>
          <w:sz w:val="21"/>
          <w:u w:val="single"/>
          <w:lang w:val="en-US"/>
        </w:rPr>
        <w:t xml:space="preserve">              </w:t>
      </w:r>
      <w:r>
        <w:rPr>
          <w:sz w:val="21"/>
          <w:u w:val="single"/>
        </w:rPr>
        <w:t>（采购人）</w:t>
      </w:r>
      <w:r>
        <w:rPr>
          <w:rFonts w:hint="eastAsia"/>
          <w:sz w:val="21"/>
          <w:u w:val="single"/>
          <w:lang w:val="en-US"/>
        </w:rPr>
        <w:t xml:space="preserve">                      </w:t>
      </w:r>
      <w:r>
        <w:rPr>
          <w:sz w:val="21"/>
          <w:u w:val="single"/>
        </w:rPr>
        <w:t>（项目名称）</w:t>
      </w:r>
      <w:r>
        <w:rPr>
          <w:rFonts w:hint="eastAsia"/>
          <w:sz w:val="21"/>
          <w:u w:val="single"/>
          <w:lang w:val="en-US"/>
        </w:rPr>
        <w:t xml:space="preserve">                 </w:t>
      </w:r>
      <w:r>
        <w:rPr>
          <w:sz w:val="21"/>
          <w:u w:val="single"/>
        </w:rPr>
        <w:t>（项目编号）</w:t>
      </w:r>
      <w:r>
        <w:rPr>
          <w:sz w:val="21"/>
          <w:u w:val="single"/>
        </w:rPr>
        <w:tab/>
      </w:r>
      <w:r>
        <w:rPr>
          <w:sz w:val="21"/>
          <w:u w:val="single"/>
        </w:rPr>
        <w:t>（标项名称）</w:t>
      </w:r>
      <w:r>
        <w:rPr>
          <w:rFonts w:hint="eastAsia"/>
          <w:sz w:val="21"/>
          <w:u w:val="single"/>
          <w:lang w:val="en-US"/>
        </w:rPr>
        <w:t xml:space="preserve">        </w:t>
      </w:r>
      <w:r>
        <w:rPr>
          <w:sz w:val="21"/>
        </w:rPr>
        <w:t>的采购中若获成交， 我单</w:t>
      </w:r>
      <w:r>
        <w:rPr>
          <w:spacing w:val="-3"/>
          <w:sz w:val="21"/>
        </w:rPr>
        <w:t>位</w:t>
      </w:r>
      <w:r>
        <w:rPr>
          <w:sz w:val="21"/>
        </w:rPr>
        <w:t>保</w:t>
      </w:r>
      <w:r>
        <w:rPr>
          <w:spacing w:val="-3"/>
          <w:sz w:val="21"/>
        </w:rPr>
        <w:t>证按采购文件的规</w:t>
      </w:r>
      <w:r>
        <w:rPr>
          <w:sz w:val="21"/>
        </w:rPr>
        <w:t>定</w:t>
      </w:r>
      <w:r>
        <w:rPr>
          <w:spacing w:val="-44"/>
          <w:sz w:val="21"/>
        </w:rPr>
        <w:t>，</w:t>
      </w:r>
      <w:r>
        <w:rPr>
          <w:sz w:val="21"/>
        </w:rPr>
        <w:t>向</w:t>
      </w:r>
      <w:r>
        <w:rPr>
          <w:spacing w:val="-3"/>
          <w:sz w:val="21"/>
        </w:rPr>
        <w:t>你</w:t>
      </w:r>
      <w:r>
        <w:rPr>
          <w:sz w:val="21"/>
        </w:rPr>
        <w:t>公</w:t>
      </w:r>
      <w:r>
        <w:rPr>
          <w:spacing w:val="-44"/>
          <w:sz w:val="21"/>
        </w:rPr>
        <w:t>司</w:t>
      </w:r>
      <w:r>
        <w:rPr>
          <w:sz w:val="21"/>
        </w:rPr>
        <w:t>（</w:t>
      </w:r>
      <w:r>
        <w:rPr>
          <w:spacing w:val="-3"/>
          <w:sz w:val="21"/>
        </w:rPr>
        <w:t>即</w:t>
      </w:r>
      <w:r>
        <w:rPr>
          <w:spacing w:val="-41"/>
          <w:sz w:val="21"/>
        </w:rPr>
        <w:t>：</w:t>
      </w:r>
      <w:r>
        <w:rPr>
          <w:spacing w:val="-3"/>
          <w:sz w:val="21"/>
        </w:rPr>
        <w:t>浙江</w:t>
      </w:r>
      <w:r>
        <w:rPr>
          <w:rFonts w:hint="eastAsia"/>
          <w:sz w:val="21"/>
          <w:lang w:val="en-US"/>
        </w:rPr>
        <w:t>之信工程项目管理</w:t>
      </w:r>
      <w:r>
        <w:rPr>
          <w:sz w:val="21"/>
        </w:rPr>
        <w:t>有</w:t>
      </w:r>
      <w:r>
        <w:rPr>
          <w:spacing w:val="-3"/>
          <w:sz w:val="21"/>
        </w:rPr>
        <w:t>限</w:t>
      </w:r>
      <w:r>
        <w:rPr>
          <w:sz w:val="21"/>
        </w:rPr>
        <w:t>公</w:t>
      </w:r>
      <w:r>
        <w:rPr>
          <w:spacing w:val="-3"/>
          <w:sz w:val="21"/>
        </w:rPr>
        <w:t>司</w:t>
      </w:r>
      <w:r>
        <w:rPr>
          <w:rFonts w:hint="eastAsia"/>
          <w:spacing w:val="-3"/>
          <w:sz w:val="21"/>
          <w:lang w:val="en-US"/>
        </w:rPr>
        <w:t>杭州分公司</w:t>
      </w:r>
      <w:r>
        <w:rPr>
          <w:spacing w:val="-41"/>
          <w:sz w:val="21"/>
        </w:rPr>
        <w:t>）</w:t>
      </w:r>
      <w:r>
        <w:rPr>
          <w:sz w:val="21"/>
        </w:rPr>
        <w:t>支</w:t>
      </w:r>
      <w:r>
        <w:rPr>
          <w:spacing w:val="-3"/>
          <w:sz w:val="21"/>
        </w:rPr>
        <w:t>付</w:t>
      </w:r>
      <w:r>
        <w:rPr>
          <w:sz w:val="21"/>
        </w:rPr>
        <w:t>采</w:t>
      </w:r>
      <w:r>
        <w:rPr>
          <w:spacing w:val="-3"/>
          <w:sz w:val="21"/>
        </w:rPr>
        <w:t>购</w:t>
      </w:r>
      <w:r>
        <w:rPr>
          <w:sz w:val="21"/>
        </w:rPr>
        <w:t>代</w:t>
      </w:r>
      <w:r>
        <w:rPr>
          <w:spacing w:val="-3"/>
          <w:sz w:val="21"/>
        </w:rPr>
        <w:t>理</w:t>
      </w:r>
      <w:r>
        <w:rPr>
          <w:sz w:val="21"/>
        </w:rPr>
        <w:t>服</w:t>
      </w:r>
      <w:r>
        <w:rPr>
          <w:spacing w:val="-3"/>
          <w:sz w:val="21"/>
        </w:rPr>
        <w:t>务</w:t>
      </w:r>
      <w:r>
        <w:rPr>
          <w:sz w:val="21"/>
        </w:rPr>
        <w:t>费。如我</w:t>
      </w:r>
      <w:r>
        <w:rPr>
          <w:spacing w:val="-3"/>
          <w:sz w:val="21"/>
        </w:rPr>
        <w:t>单</w:t>
      </w:r>
      <w:r>
        <w:rPr>
          <w:sz w:val="21"/>
        </w:rPr>
        <w:t>位</w:t>
      </w:r>
      <w:r>
        <w:rPr>
          <w:spacing w:val="-3"/>
          <w:sz w:val="21"/>
        </w:rPr>
        <w:t>未</w:t>
      </w:r>
      <w:r>
        <w:rPr>
          <w:sz w:val="21"/>
        </w:rPr>
        <w:t>按</w:t>
      </w:r>
      <w:r>
        <w:rPr>
          <w:spacing w:val="-3"/>
          <w:sz w:val="21"/>
        </w:rPr>
        <w:t>上</w:t>
      </w:r>
      <w:r>
        <w:rPr>
          <w:sz w:val="21"/>
        </w:rPr>
        <w:t>述</w:t>
      </w:r>
      <w:r>
        <w:rPr>
          <w:spacing w:val="-3"/>
          <w:sz w:val="21"/>
        </w:rPr>
        <w:t>承</w:t>
      </w:r>
      <w:r>
        <w:rPr>
          <w:sz w:val="21"/>
        </w:rPr>
        <w:t>诺</w:t>
      </w:r>
      <w:r>
        <w:rPr>
          <w:spacing w:val="-3"/>
          <w:sz w:val="21"/>
        </w:rPr>
        <w:t>支</w:t>
      </w:r>
      <w:r>
        <w:rPr>
          <w:sz w:val="21"/>
        </w:rPr>
        <w:t>付采</w:t>
      </w:r>
      <w:r>
        <w:rPr>
          <w:spacing w:val="-3"/>
          <w:sz w:val="21"/>
        </w:rPr>
        <w:t>购</w:t>
      </w:r>
      <w:r>
        <w:rPr>
          <w:sz w:val="21"/>
        </w:rPr>
        <w:t>代</w:t>
      </w:r>
      <w:r>
        <w:rPr>
          <w:spacing w:val="-3"/>
          <w:sz w:val="21"/>
        </w:rPr>
        <w:t>理</w:t>
      </w:r>
      <w:r>
        <w:rPr>
          <w:sz w:val="21"/>
        </w:rPr>
        <w:t>服</w:t>
      </w:r>
      <w:r>
        <w:rPr>
          <w:spacing w:val="-3"/>
          <w:sz w:val="21"/>
        </w:rPr>
        <w:t>务费</w:t>
      </w:r>
      <w:r>
        <w:rPr>
          <w:spacing w:val="-27"/>
          <w:sz w:val="21"/>
        </w:rPr>
        <w:t>，</w:t>
      </w:r>
      <w:r>
        <w:rPr>
          <w:spacing w:val="-3"/>
          <w:sz w:val="21"/>
        </w:rPr>
        <w:t>你公</w:t>
      </w:r>
      <w:r>
        <w:rPr>
          <w:sz w:val="21"/>
        </w:rPr>
        <w:t>司有</w:t>
      </w:r>
      <w:r>
        <w:rPr>
          <w:spacing w:val="-3"/>
          <w:sz w:val="21"/>
        </w:rPr>
        <w:t>权</w:t>
      </w:r>
      <w:r>
        <w:rPr>
          <w:sz w:val="21"/>
        </w:rPr>
        <w:t>取</w:t>
      </w:r>
      <w:r>
        <w:rPr>
          <w:spacing w:val="-3"/>
          <w:sz w:val="21"/>
        </w:rPr>
        <w:t>消</w:t>
      </w:r>
      <w:r>
        <w:rPr>
          <w:sz w:val="21"/>
        </w:rPr>
        <w:t>我</w:t>
      </w:r>
      <w:r>
        <w:rPr>
          <w:spacing w:val="-3"/>
          <w:sz w:val="21"/>
        </w:rPr>
        <w:t>单</w:t>
      </w:r>
      <w:r>
        <w:rPr>
          <w:sz w:val="21"/>
        </w:rPr>
        <w:t>位</w:t>
      </w:r>
      <w:r>
        <w:rPr>
          <w:spacing w:val="-3"/>
          <w:sz w:val="21"/>
        </w:rPr>
        <w:t>成</w:t>
      </w:r>
      <w:r>
        <w:rPr>
          <w:sz w:val="21"/>
        </w:rPr>
        <w:t>交</w:t>
      </w:r>
      <w:r>
        <w:rPr>
          <w:spacing w:val="-3"/>
          <w:sz w:val="21"/>
        </w:rPr>
        <w:t>资</w:t>
      </w:r>
      <w:r>
        <w:rPr>
          <w:sz w:val="21"/>
        </w:rPr>
        <w:t>格</w:t>
      </w:r>
      <w:r>
        <w:rPr>
          <w:spacing w:val="-29"/>
          <w:sz w:val="21"/>
        </w:rPr>
        <w:t>，</w:t>
      </w:r>
      <w:r>
        <w:rPr>
          <w:sz w:val="21"/>
        </w:rPr>
        <w:t>由</w:t>
      </w:r>
      <w:r>
        <w:rPr>
          <w:spacing w:val="-3"/>
          <w:sz w:val="21"/>
        </w:rPr>
        <w:t>此</w:t>
      </w:r>
      <w:r>
        <w:rPr>
          <w:sz w:val="21"/>
        </w:rPr>
        <w:t>产</w:t>
      </w:r>
      <w:r>
        <w:rPr>
          <w:spacing w:val="-3"/>
          <w:sz w:val="21"/>
        </w:rPr>
        <w:t>生</w:t>
      </w:r>
      <w:r>
        <w:rPr>
          <w:sz w:val="21"/>
        </w:rPr>
        <w:t>的</w:t>
      </w:r>
      <w:r>
        <w:rPr>
          <w:spacing w:val="-3"/>
          <w:sz w:val="21"/>
        </w:rPr>
        <w:t>一</w:t>
      </w:r>
      <w:r>
        <w:rPr>
          <w:sz w:val="21"/>
        </w:rPr>
        <w:t>切</w:t>
      </w:r>
      <w:r>
        <w:rPr>
          <w:spacing w:val="-3"/>
          <w:sz w:val="21"/>
        </w:rPr>
        <w:t>法</w:t>
      </w:r>
      <w:r>
        <w:rPr>
          <w:sz w:val="21"/>
        </w:rPr>
        <w:t>律后果</w:t>
      </w:r>
      <w:r>
        <w:rPr>
          <w:spacing w:val="-3"/>
          <w:sz w:val="21"/>
        </w:rPr>
        <w:t>和</w:t>
      </w:r>
      <w:r>
        <w:rPr>
          <w:sz w:val="21"/>
        </w:rPr>
        <w:t>责</w:t>
      </w:r>
      <w:r>
        <w:rPr>
          <w:spacing w:val="-3"/>
          <w:sz w:val="21"/>
        </w:rPr>
        <w:t>任</w:t>
      </w:r>
      <w:r>
        <w:rPr>
          <w:sz w:val="21"/>
        </w:rPr>
        <w:t>由</w:t>
      </w:r>
      <w:r>
        <w:rPr>
          <w:spacing w:val="-3"/>
          <w:sz w:val="21"/>
        </w:rPr>
        <w:t>我</w:t>
      </w:r>
      <w:r>
        <w:rPr>
          <w:sz w:val="21"/>
        </w:rPr>
        <w:t>单</w:t>
      </w:r>
      <w:r>
        <w:rPr>
          <w:spacing w:val="-3"/>
          <w:sz w:val="21"/>
        </w:rPr>
        <w:t>位</w:t>
      </w:r>
      <w:r>
        <w:rPr>
          <w:sz w:val="21"/>
        </w:rPr>
        <w:t>承</w:t>
      </w:r>
      <w:r>
        <w:rPr>
          <w:spacing w:val="-3"/>
          <w:sz w:val="21"/>
        </w:rPr>
        <w:t>担</w:t>
      </w:r>
      <w:r>
        <w:rPr>
          <w:sz w:val="21"/>
        </w:rPr>
        <w:t>。我</w:t>
      </w:r>
      <w:r>
        <w:rPr>
          <w:spacing w:val="-3"/>
          <w:sz w:val="21"/>
        </w:rPr>
        <w:t>单</w:t>
      </w:r>
      <w:r>
        <w:rPr>
          <w:sz w:val="21"/>
        </w:rPr>
        <w:t>位</w:t>
      </w:r>
      <w:r>
        <w:rPr>
          <w:spacing w:val="-3"/>
          <w:sz w:val="21"/>
        </w:rPr>
        <w:t>声</w:t>
      </w:r>
      <w:r>
        <w:rPr>
          <w:sz w:val="21"/>
        </w:rPr>
        <w:t>明</w:t>
      </w:r>
      <w:r>
        <w:rPr>
          <w:spacing w:val="-3"/>
          <w:sz w:val="21"/>
        </w:rPr>
        <w:t>放</w:t>
      </w:r>
      <w:r>
        <w:rPr>
          <w:sz w:val="21"/>
        </w:rPr>
        <w:t>弃</w:t>
      </w:r>
      <w:r>
        <w:rPr>
          <w:spacing w:val="-3"/>
          <w:sz w:val="21"/>
        </w:rPr>
        <w:t>对</w:t>
      </w:r>
      <w:r>
        <w:rPr>
          <w:sz w:val="21"/>
        </w:rPr>
        <w:t>此</w:t>
      </w:r>
      <w:r>
        <w:rPr>
          <w:spacing w:val="-3"/>
          <w:sz w:val="21"/>
        </w:rPr>
        <w:t>提</w:t>
      </w:r>
      <w:r>
        <w:rPr>
          <w:sz w:val="21"/>
        </w:rPr>
        <w:t>出任</w:t>
      </w:r>
      <w:r>
        <w:rPr>
          <w:spacing w:val="-3"/>
          <w:sz w:val="21"/>
        </w:rPr>
        <w:t>何</w:t>
      </w:r>
      <w:r>
        <w:rPr>
          <w:sz w:val="21"/>
        </w:rPr>
        <w:t>异</w:t>
      </w:r>
      <w:r>
        <w:rPr>
          <w:spacing w:val="-3"/>
          <w:sz w:val="21"/>
        </w:rPr>
        <w:t>议</w:t>
      </w:r>
      <w:r>
        <w:rPr>
          <w:sz w:val="21"/>
        </w:rPr>
        <w:t>和</w:t>
      </w:r>
      <w:r>
        <w:rPr>
          <w:spacing w:val="-3"/>
          <w:sz w:val="21"/>
        </w:rPr>
        <w:t>追</w:t>
      </w:r>
      <w:r>
        <w:rPr>
          <w:sz w:val="21"/>
        </w:rPr>
        <w:t>索</w:t>
      </w:r>
      <w:r>
        <w:rPr>
          <w:spacing w:val="-3"/>
          <w:sz w:val="21"/>
        </w:rPr>
        <w:t>的</w:t>
      </w:r>
      <w:r>
        <w:rPr>
          <w:sz w:val="21"/>
        </w:rPr>
        <w:t>权</w:t>
      </w:r>
      <w:r>
        <w:rPr>
          <w:spacing w:val="-3"/>
          <w:sz w:val="21"/>
        </w:rPr>
        <w:t>利</w:t>
      </w:r>
      <w:r>
        <w:rPr>
          <w:sz w:val="21"/>
        </w:rPr>
        <w:t>。</w:t>
      </w:r>
    </w:p>
    <w:p w14:paraId="6101CEE5">
      <w:pPr>
        <w:pStyle w:val="22"/>
        <w:spacing w:line="390" w:lineRule="exact"/>
        <w:ind w:left="634"/>
        <w:rPr>
          <w:sz w:val="21"/>
        </w:rPr>
      </w:pPr>
      <w:r>
        <w:rPr>
          <w:sz w:val="21"/>
        </w:rPr>
        <w:t>特此承诺。</w:t>
      </w:r>
    </w:p>
    <w:p w14:paraId="1D6B0993">
      <w:pPr>
        <w:pStyle w:val="22"/>
        <w:spacing w:line="390" w:lineRule="exact"/>
        <w:ind w:firstLine="630" w:firstLineChars="300"/>
        <w:rPr>
          <w:spacing w:val="-16"/>
          <w:sz w:val="21"/>
        </w:rPr>
      </w:pPr>
      <w:r>
        <w:rPr>
          <w:sz w:val="21"/>
        </w:rPr>
        <w:t>供应</w:t>
      </w:r>
      <w:r>
        <w:rPr>
          <w:spacing w:val="-3"/>
          <w:sz w:val="21"/>
        </w:rPr>
        <w:t>商</w:t>
      </w:r>
      <w:r>
        <w:rPr>
          <w:sz w:val="21"/>
        </w:rPr>
        <w:t>全</w:t>
      </w:r>
      <w:r>
        <w:rPr>
          <w:spacing w:val="-3"/>
          <w:sz w:val="21"/>
        </w:rPr>
        <w:t>称</w:t>
      </w:r>
      <w:r>
        <w:rPr>
          <w:sz w:val="21"/>
        </w:rPr>
        <w:t>：</w:t>
      </w:r>
      <w:r>
        <w:rPr>
          <w:sz w:val="21"/>
          <w:u w:val="single"/>
        </w:rPr>
        <w:t xml:space="preserve"> </w:t>
      </w:r>
      <w:r>
        <w:rPr>
          <w:sz w:val="21"/>
          <w:u w:val="single"/>
        </w:rPr>
        <w:tab/>
      </w:r>
      <w:r>
        <w:rPr>
          <w:sz w:val="21"/>
          <w:u w:val="single"/>
        </w:rPr>
        <w:tab/>
      </w:r>
      <w:r>
        <w:rPr>
          <w:sz w:val="21"/>
          <w:u w:val="single"/>
        </w:rPr>
        <w:tab/>
      </w:r>
      <w:r>
        <w:rPr>
          <w:sz w:val="21"/>
        </w:rPr>
        <w:t>（盖单位</w:t>
      </w:r>
      <w:r>
        <w:rPr>
          <w:spacing w:val="-3"/>
          <w:sz w:val="21"/>
        </w:rPr>
        <w:t>公</w:t>
      </w:r>
      <w:r>
        <w:rPr>
          <w:sz w:val="21"/>
        </w:rPr>
        <w:t>章</w:t>
      </w:r>
      <w:r>
        <w:rPr>
          <w:spacing w:val="-16"/>
          <w:sz w:val="21"/>
        </w:rPr>
        <w:t xml:space="preserve">） </w:t>
      </w:r>
    </w:p>
    <w:p w14:paraId="2E5B12D6">
      <w:pPr>
        <w:pStyle w:val="22"/>
        <w:spacing w:line="390" w:lineRule="exact"/>
        <w:ind w:firstLine="630" w:firstLineChars="300"/>
        <w:rPr>
          <w:sz w:val="21"/>
        </w:rPr>
      </w:pPr>
      <w:r>
        <w:rPr>
          <w:sz w:val="21"/>
        </w:rPr>
        <w:t>日期：</w:t>
      </w:r>
      <w:r>
        <w:rPr>
          <w:rFonts w:hint="eastAsia" w:ascii="Arial"/>
          <w:sz w:val="21"/>
          <w:lang w:val="en-US"/>
        </w:rPr>
        <w:t xml:space="preserve">    </w:t>
      </w:r>
      <w:r>
        <w:rPr>
          <w:sz w:val="21"/>
        </w:rPr>
        <w:t>年</w:t>
      </w:r>
      <w:r>
        <w:rPr>
          <w:sz w:val="21"/>
        </w:rPr>
        <w:tab/>
      </w:r>
      <w:r>
        <w:rPr>
          <w:sz w:val="21"/>
        </w:rPr>
        <w:t>月</w:t>
      </w:r>
      <w:r>
        <w:rPr>
          <w:sz w:val="21"/>
        </w:rPr>
        <w:tab/>
      </w:r>
      <w:r>
        <w:rPr>
          <w:sz w:val="21"/>
        </w:rPr>
        <w:t>日</w:t>
      </w:r>
    </w:p>
    <w:p w14:paraId="76EE6BB0">
      <w:pPr>
        <w:widowControl/>
        <w:adjustRightInd/>
        <w:jc w:val="left"/>
        <w:rPr>
          <w:b/>
          <w:szCs w:val="21"/>
        </w:rPr>
        <w:sectPr>
          <w:headerReference r:id="rId7" w:type="first"/>
          <w:footerReference r:id="rId10" w:type="first"/>
          <w:headerReference r:id="rId6"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33A637DF">
      <w:pPr>
        <w:pStyle w:val="395"/>
        <w:spacing w:line="240" w:lineRule="auto"/>
        <w:ind w:firstLine="0" w:firstLineChars="0"/>
        <w:jc w:val="center"/>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初始报价格式</w:t>
      </w:r>
    </w:p>
    <w:p w14:paraId="0ABA464C">
      <w:pPr>
        <w:pStyle w:val="118"/>
        <w:keepNext w:val="0"/>
        <w:pageBreakBefore w:val="0"/>
        <w:tabs>
          <w:tab w:val="clear" w:pos="720"/>
        </w:tabs>
        <w:spacing w:line="240" w:lineRule="auto"/>
        <w:ind w:firstLine="640"/>
        <w:outlineLvl w:val="9"/>
        <w:rPr>
          <w:rFonts w:hint="eastAsia"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（一）初始报价一览表</w:t>
      </w:r>
    </w:p>
    <w:p w14:paraId="272794BF">
      <w:pPr>
        <w:autoSpaceDE w:val="0"/>
        <w:autoSpaceDN w:val="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（采购人）、（采购代理机构）</w:t>
      </w:r>
      <w:r>
        <w:rPr>
          <w:rFonts w:hint="eastAsia" w:cs="仿宋_GB2312" w:asciiTheme="minorEastAsia" w:hAnsiTheme="minorEastAsia" w:eastAsiaTheme="minorEastAsia"/>
          <w:kern w:val="0"/>
          <w:szCs w:val="21"/>
          <w:lang w:val="zh-CN"/>
        </w:rPr>
        <w:t>：</w:t>
      </w:r>
    </w:p>
    <w:p w14:paraId="348233A3">
      <w:pPr>
        <w:ind w:firstLine="72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按你方磋商文件要求，</w:t>
      </w:r>
      <w:r>
        <w:rPr>
          <w:rFonts w:hint="eastAsia" w:cs="仿宋_GB2312" w:asciiTheme="minorEastAsia" w:hAnsiTheme="minorEastAsia" w:eastAsiaTheme="minorEastAsia"/>
          <w:szCs w:val="21"/>
        </w:rPr>
        <w:t>我们即</w:t>
      </w:r>
      <w:r>
        <w:rPr>
          <w:rFonts w:hint="eastAsia" w:cs="仿宋_GB2312" w:asciiTheme="minorEastAsia" w:hAnsiTheme="minorEastAsia" w:eastAsiaTheme="minorEastAsia"/>
          <w:kern w:val="0"/>
          <w:szCs w:val="21"/>
          <w:lang w:val="zh-CN"/>
        </w:rPr>
        <w:t>本响应文件签字方，谨此向你方发出要约如下：如你方接受本响应，我方承诺按照如下</w:t>
      </w:r>
      <w:r>
        <w:rPr>
          <w:rFonts w:hint="eastAsia" w:cs="仿宋_GB2312" w:asciiTheme="minorEastAsia" w:hAnsiTheme="minorEastAsia" w:eastAsiaTheme="minorEastAsia"/>
          <w:kern w:val="0"/>
          <w:szCs w:val="21"/>
        </w:rPr>
        <w:t>初始</w:t>
      </w:r>
      <w:r>
        <w:rPr>
          <w:rFonts w:hint="eastAsia" w:cs="仿宋_GB2312" w:asciiTheme="minorEastAsia" w:hAnsiTheme="minorEastAsia" w:eastAsiaTheme="minorEastAsia"/>
          <w:kern w:val="0"/>
          <w:szCs w:val="21"/>
          <w:lang w:val="zh-CN"/>
        </w:rPr>
        <w:t>报价一览表的价格完成</w:t>
      </w:r>
      <w:r>
        <w:rPr>
          <w:rFonts w:hint="eastAsia" w:cs="仿宋_GB2312" w:asciiTheme="minorEastAsia" w:hAnsiTheme="minorEastAsia" w:eastAsiaTheme="minorEastAsia"/>
          <w:szCs w:val="21"/>
        </w:rPr>
        <w:t>（项目名称）【项目编号：（采购编号）】</w:t>
      </w:r>
      <w:r>
        <w:rPr>
          <w:rFonts w:hint="eastAsia" w:cs="仿宋_GB2312" w:asciiTheme="minorEastAsia" w:hAnsiTheme="minorEastAsia" w:eastAsiaTheme="minorEastAsia"/>
          <w:kern w:val="0"/>
          <w:szCs w:val="21"/>
          <w:lang w:val="zh-CN"/>
        </w:rPr>
        <w:t>的实施。</w:t>
      </w:r>
    </w:p>
    <w:p w14:paraId="0203BC4D">
      <w:pPr>
        <w:snapToGrid w:val="0"/>
        <w:ind w:left="480"/>
        <w:jc w:val="center"/>
        <w:rPr>
          <w:rFonts w:hint="eastAsia" w:cs="仿宋_GB2312" w:asciiTheme="minorEastAsia" w:hAnsiTheme="minorEastAsia" w:eastAsiaTheme="minorEastAsia"/>
          <w:b/>
          <w:kern w:val="0"/>
          <w:szCs w:val="21"/>
          <w:lang w:val="zh-CN"/>
        </w:rPr>
      </w:pPr>
      <w:r>
        <w:rPr>
          <w:rFonts w:hint="eastAsia" w:cs="仿宋_GB2312" w:asciiTheme="minorEastAsia" w:hAnsiTheme="minorEastAsia" w:eastAsiaTheme="minorEastAsia"/>
          <w:b/>
          <w:kern w:val="0"/>
          <w:szCs w:val="21"/>
        </w:rPr>
        <w:t>初始</w:t>
      </w:r>
      <w:r>
        <w:rPr>
          <w:rFonts w:hint="eastAsia" w:cs="仿宋_GB2312" w:asciiTheme="minorEastAsia" w:hAnsiTheme="minorEastAsia" w:eastAsiaTheme="minorEastAsia"/>
          <w:b/>
          <w:kern w:val="0"/>
          <w:szCs w:val="21"/>
          <w:lang w:val="zh-CN"/>
        </w:rPr>
        <w:t>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6D2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7" w:type="dxa"/>
            <w:vAlign w:val="center"/>
          </w:tcPr>
          <w:p w14:paraId="645B7F68">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992" w:type="dxa"/>
            <w:vAlign w:val="center"/>
          </w:tcPr>
          <w:p w14:paraId="2533A3C8">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名称</w:t>
            </w:r>
          </w:p>
        </w:tc>
        <w:tc>
          <w:tcPr>
            <w:tcW w:w="2268" w:type="dxa"/>
            <w:vAlign w:val="center"/>
          </w:tcPr>
          <w:p w14:paraId="491F08D2">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服务范围</w:t>
            </w:r>
          </w:p>
        </w:tc>
        <w:tc>
          <w:tcPr>
            <w:tcW w:w="2410" w:type="dxa"/>
            <w:vAlign w:val="center"/>
          </w:tcPr>
          <w:p w14:paraId="46A23FF9">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服务要求</w:t>
            </w:r>
          </w:p>
        </w:tc>
        <w:tc>
          <w:tcPr>
            <w:tcW w:w="2268" w:type="dxa"/>
            <w:vAlign w:val="center"/>
          </w:tcPr>
          <w:p w14:paraId="597D0B92">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服务时间</w:t>
            </w:r>
          </w:p>
        </w:tc>
        <w:tc>
          <w:tcPr>
            <w:tcW w:w="2126" w:type="dxa"/>
            <w:vAlign w:val="center"/>
          </w:tcPr>
          <w:p w14:paraId="2D31D142">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服务标准</w:t>
            </w:r>
          </w:p>
        </w:tc>
        <w:tc>
          <w:tcPr>
            <w:tcW w:w="2127" w:type="dxa"/>
            <w:vAlign w:val="center"/>
          </w:tcPr>
          <w:p w14:paraId="6B35960F">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服务人数</w:t>
            </w:r>
          </w:p>
        </w:tc>
        <w:tc>
          <w:tcPr>
            <w:tcW w:w="2126" w:type="dxa"/>
            <w:vAlign w:val="center"/>
          </w:tcPr>
          <w:p w14:paraId="01CAA96D">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备注（如果有）</w:t>
            </w:r>
          </w:p>
        </w:tc>
      </w:tr>
      <w:tr w14:paraId="5678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5FF163">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992" w:type="dxa"/>
            <w:vAlign w:val="center"/>
          </w:tcPr>
          <w:p w14:paraId="5BBC5202">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X</w:t>
            </w:r>
            <w:r>
              <w:rPr>
                <w:rFonts w:cs="宋体" w:asciiTheme="minorEastAsia" w:hAnsiTheme="minorEastAsia" w:eastAsiaTheme="minorEastAsia"/>
                <w:szCs w:val="21"/>
              </w:rPr>
              <w:t>X</w:t>
            </w:r>
          </w:p>
        </w:tc>
        <w:tc>
          <w:tcPr>
            <w:tcW w:w="2268" w:type="dxa"/>
            <w:vAlign w:val="center"/>
          </w:tcPr>
          <w:p w14:paraId="62A2F7E8">
            <w:pPr>
              <w:snapToGrid w:val="0"/>
              <w:jc w:val="center"/>
              <w:rPr>
                <w:rFonts w:hint="eastAsia" w:cs="宋体" w:asciiTheme="minorEastAsia" w:hAnsiTheme="minorEastAsia" w:eastAsiaTheme="minorEastAsia"/>
                <w:szCs w:val="21"/>
              </w:rPr>
            </w:pPr>
          </w:p>
        </w:tc>
        <w:tc>
          <w:tcPr>
            <w:tcW w:w="2410" w:type="dxa"/>
            <w:vAlign w:val="center"/>
          </w:tcPr>
          <w:p w14:paraId="210D6FAD">
            <w:pPr>
              <w:snapToGrid w:val="0"/>
              <w:jc w:val="center"/>
              <w:rPr>
                <w:rFonts w:hint="eastAsia" w:cs="宋体" w:asciiTheme="minorEastAsia" w:hAnsiTheme="minorEastAsia" w:eastAsiaTheme="minorEastAsia"/>
                <w:szCs w:val="21"/>
              </w:rPr>
            </w:pPr>
          </w:p>
        </w:tc>
        <w:tc>
          <w:tcPr>
            <w:tcW w:w="2268" w:type="dxa"/>
            <w:vAlign w:val="center"/>
          </w:tcPr>
          <w:p w14:paraId="1B820502">
            <w:pPr>
              <w:snapToGrid w:val="0"/>
              <w:jc w:val="center"/>
              <w:rPr>
                <w:rFonts w:hint="eastAsia" w:cs="宋体" w:asciiTheme="minorEastAsia" w:hAnsiTheme="minorEastAsia" w:eastAsiaTheme="minorEastAsia"/>
                <w:szCs w:val="21"/>
              </w:rPr>
            </w:pPr>
          </w:p>
        </w:tc>
        <w:tc>
          <w:tcPr>
            <w:tcW w:w="2126" w:type="dxa"/>
            <w:vAlign w:val="center"/>
          </w:tcPr>
          <w:p w14:paraId="6606EA4D">
            <w:pPr>
              <w:jc w:val="center"/>
              <w:rPr>
                <w:rFonts w:hint="eastAsia" w:cs="宋体" w:asciiTheme="minorEastAsia" w:hAnsiTheme="minorEastAsia" w:eastAsiaTheme="minorEastAsia"/>
                <w:szCs w:val="21"/>
              </w:rPr>
            </w:pPr>
          </w:p>
        </w:tc>
        <w:tc>
          <w:tcPr>
            <w:tcW w:w="2127" w:type="dxa"/>
          </w:tcPr>
          <w:p w14:paraId="32577E3D">
            <w:pPr>
              <w:jc w:val="center"/>
              <w:rPr>
                <w:rFonts w:hint="eastAsia" w:cs="宋体" w:asciiTheme="minorEastAsia" w:hAnsiTheme="minorEastAsia" w:eastAsiaTheme="minorEastAsia"/>
                <w:szCs w:val="21"/>
              </w:rPr>
            </w:pPr>
          </w:p>
        </w:tc>
        <w:tc>
          <w:tcPr>
            <w:tcW w:w="2126" w:type="dxa"/>
            <w:vAlign w:val="center"/>
          </w:tcPr>
          <w:p w14:paraId="6192C413">
            <w:pPr>
              <w:jc w:val="center"/>
              <w:rPr>
                <w:rFonts w:hint="eastAsia" w:cs="宋体" w:asciiTheme="minorEastAsia" w:hAnsiTheme="minorEastAsia" w:eastAsiaTheme="minorEastAsia"/>
                <w:szCs w:val="21"/>
              </w:rPr>
            </w:pPr>
          </w:p>
        </w:tc>
      </w:tr>
      <w:tr w14:paraId="7C90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0ADAC3">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992" w:type="dxa"/>
            <w:vAlign w:val="center"/>
          </w:tcPr>
          <w:p w14:paraId="76775FCD">
            <w:pPr>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X</w:t>
            </w:r>
            <w:r>
              <w:rPr>
                <w:rFonts w:cs="宋体" w:asciiTheme="minorEastAsia" w:hAnsiTheme="minorEastAsia" w:eastAsiaTheme="minorEastAsia"/>
                <w:szCs w:val="21"/>
              </w:rPr>
              <w:t>X</w:t>
            </w:r>
          </w:p>
        </w:tc>
        <w:tc>
          <w:tcPr>
            <w:tcW w:w="2268" w:type="dxa"/>
            <w:vAlign w:val="center"/>
          </w:tcPr>
          <w:p w14:paraId="5CA32A24">
            <w:pPr>
              <w:snapToGrid w:val="0"/>
              <w:jc w:val="center"/>
              <w:rPr>
                <w:rFonts w:hint="eastAsia" w:cs="宋体" w:asciiTheme="minorEastAsia" w:hAnsiTheme="minorEastAsia" w:eastAsiaTheme="minorEastAsia"/>
                <w:szCs w:val="21"/>
              </w:rPr>
            </w:pPr>
          </w:p>
        </w:tc>
        <w:tc>
          <w:tcPr>
            <w:tcW w:w="2410" w:type="dxa"/>
            <w:vAlign w:val="center"/>
          </w:tcPr>
          <w:p w14:paraId="7A948BDA">
            <w:pPr>
              <w:snapToGrid w:val="0"/>
              <w:jc w:val="center"/>
              <w:rPr>
                <w:rFonts w:hint="eastAsia" w:cs="宋体" w:asciiTheme="minorEastAsia" w:hAnsiTheme="minorEastAsia" w:eastAsiaTheme="minorEastAsia"/>
                <w:szCs w:val="21"/>
              </w:rPr>
            </w:pPr>
          </w:p>
        </w:tc>
        <w:tc>
          <w:tcPr>
            <w:tcW w:w="2268" w:type="dxa"/>
            <w:vAlign w:val="center"/>
          </w:tcPr>
          <w:p w14:paraId="2FC6362A">
            <w:pPr>
              <w:snapToGrid w:val="0"/>
              <w:jc w:val="center"/>
              <w:rPr>
                <w:rFonts w:hint="eastAsia" w:cs="宋体" w:asciiTheme="minorEastAsia" w:hAnsiTheme="minorEastAsia" w:eastAsiaTheme="minorEastAsia"/>
                <w:szCs w:val="21"/>
              </w:rPr>
            </w:pPr>
          </w:p>
        </w:tc>
        <w:tc>
          <w:tcPr>
            <w:tcW w:w="2126" w:type="dxa"/>
            <w:vAlign w:val="center"/>
          </w:tcPr>
          <w:p w14:paraId="6218A86C">
            <w:pPr>
              <w:jc w:val="center"/>
              <w:rPr>
                <w:rFonts w:hint="eastAsia" w:cs="宋体" w:asciiTheme="minorEastAsia" w:hAnsiTheme="minorEastAsia" w:eastAsiaTheme="minorEastAsia"/>
                <w:szCs w:val="21"/>
              </w:rPr>
            </w:pPr>
          </w:p>
        </w:tc>
        <w:tc>
          <w:tcPr>
            <w:tcW w:w="2127" w:type="dxa"/>
          </w:tcPr>
          <w:p w14:paraId="670215CB">
            <w:pPr>
              <w:jc w:val="center"/>
              <w:rPr>
                <w:rFonts w:hint="eastAsia" w:cs="宋体" w:asciiTheme="minorEastAsia" w:hAnsiTheme="minorEastAsia" w:eastAsiaTheme="minorEastAsia"/>
                <w:szCs w:val="21"/>
              </w:rPr>
            </w:pPr>
          </w:p>
        </w:tc>
        <w:tc>
          <w:tcPr>
            <w:tcW w:w="2126" w:type="dxa"/>
            <w:vAlign w:val="center"/>
          </w:tcPr>
          <w:p w14:paraId="560AEF6D">
            <w:pPr>
              <w:jc w:val="center"/>
              <w:rPr>
                <w:rFonts w:hint="eastAsia" w:cs="宋体" w:asciiTheme="minorEastAsia" w:hAnsiTheme="minorEastAsia" w:eastAsiaTheme="minorEastAsia"/>
                <w:szCs w:val="21"/>
              </w:rPr>
            </w:pPr>
          </w:p>
        </w:tc>
      </w:tr>
      <w:tr w14:paraId="081F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FF25BF">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992" w:type="dxa"/>
            <w:vAlign w:val="center"/>
          </w:tcPr>
          <w:p w14:paraId="2357E489">
            <w:pPr>
              <w:snapToGrid w:val="0"/>
              <w:jc w:val="center"/>
              <w:rPr>
                <w:rFonts w:hint="eastAsia" w:cs="宋体" w:asciiTheme="minorEastAsia" w:hAnsiTheme="minorEastAsia" w:eastAsiaTheme="minorEastAsia"/>
                <w:szCs w:val="21"/>
              </w:rPr>
            </w:pPr>
          </w:p>
        </w:tc>
        <w:tc>
          <w:tcPr>
            <w:tcW w:w="2268" w:type="dxa"/>
            <w:vAlign w:val="center"/>
          </w:tcPr>
          <w:p w14:paraId="7DE70E91">
            <w:pPr>
              <w:snapToGrid w:val="0"/>
              <w:jc w:val="center"/>
              <w:rPr>
                <w:rFonts w:hint="eastAsia" w:cs="宋体" w:asciiTheme="minorEastAsia" w:hAnsiTheme="minorEastAsia" w:eastAsiaTheme="minorEastAsia"/>
                <w:szCs w:val="21"/>
              </w:rPr>
            </w:pPr>
          </w:p>
        </w:tc>
        <w:tc>
          <w:tcPr>
            <w:tcW w:w="2410" w:type="dxa"/>
            <w:vAlign w:val="center"/>
          </w:tcPr>
          <w:p w14:paraId="2426D6B9">
            <w:pPr>
              <w:snapToGrid w:val="0"/>
              <w:jc w:val="center"/>
              <w:rPr>
                <w:rFonts w:hint="eastAsia" w:cs="宋体" w:asciiTheme="minorEastAsia" w:hAnsiTheme="minorEastAsia" w:eastAsiaTheme="minorEastAsia"/>
                <w:szCs w:val="21"/>
              </w:rPr>
            </w:pPr>
          </w:p>
        </w:tc>
        <w:tc>
          <w:tcPr>
            <w:tcW w:w="2268" w:type="dxa"/>
            <w:vAlign w:val="center"/>
          </w:tcPr>
          <w:p w14:paraId="01084F67">
            <w:pPr>
              <w:snapToGrid w:val="0"/>
              <w:jc w:val="center"/>
              <w:rPr>
                <w:rFonts w:hint="eastAsia" w:cs="宋体" w:asciiTheme="minorEastAsia" w:hAnsiTheme="minorEastAsia" w:eastAsiaTheme="minorEastAsia"/>
                <w:szCs w:val="21"/>
              </w:rPr>
            </w:pPr>
          </w:p>
        </w:tc>
        <w:tc>
          <w:tcPr>
            <w:tcW w:w="2126" w:type="dxa"/>
            <w:vAlign w:val="center"/>
          </w:tcPr>
          <w:p w14:paraId="36DACDE1">
            <w:pPr>
              <w:jc w:val="center"/>
              <w:rPr>
                <w:rFonts w:hint="eastAsia" w:cs="宋体" w:asciiTheme="minorEastAsia" w:hAnsiTheme="minorEastAsia" w:eastAsiaTheme="minorEastAsia"/>
                <w:szCs w:val="21"/>
              </w:rPr>
            </w:pPr>
          </w:p>
        </w:tc>
        <w:tc>
          <w:tcPr>
            <w:tcW w:w="2127" w:type="dxa"/>
          </w:tcPr>
          <w:p w14:paraId="0318F1B5">
            <w:pPr>
              <w:jc w:val="center"/>
              <w:rPr>
                <w:rFonts w:hint="eastAsia" w:cs="宋体" w:asciiTheme="minorEastAsia" w:hAnsiTheme="minorEastAsia" w:eastAsiaTheme="minorEastAsia"/>
                <w:szCs w:val="21"/>
              </w:rPr>
            </w:pPr>
          </w:p>
        </w:tc>
        <w:tc>
          <w:tcPr>
            <w:tcW w:w="2126" w:type="dxa"/>
            <w:vAlign w:val="center"/>
          </w:tcPr>
          <w:p w14:paraId="6EFD57D6">
            <w:pPr>
              <w:jc w:val="center"/>
              <w:rPr>
                <w:rFonts w:hint="eastAsia" w:cs="宋体" w:asciiTheme="minorEastAsia" w:hAnsiTheme="minorEastAsia" w:eastAsiaTheme="minorEastAsia"/>
                <w:szCs w:val="21"/>
              </w:rPr>
            </w:pPr>
          </w:p>
        </w:tc>
      </w:tr>
      <w:tr w14:paraId="4593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87" w:type="dxa"/>
            <w:gridSpan w:val="4"/>
            <w:vAlign w:val="center"/>
          </w:tcPr>
          <w:p w14:paraId="3F076D5F">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初始报价（小写）</w:t>
            </w:r>
          </w:p>
        </w:tc>
        <w:tc>
          <w:tcPr>
            <w:tcW w:w="8647" w:type="dxa"/>
            <w:gridSpan w:val="4"/>
          </w:tcPr>
          <w:p w14:paraId="1AFBB679">
            <w:pPr>
              <w:jc w:val="center"/>
              <w:rPr>
                <w:rFonts w:hint="eastAsia" w:cs="宋体" w:asciiTheme="minorEastAsia" w:hAnsiTheme="minorEastAsia" w:eastAsiaTheme="minorEastAsia"/>
                <w:szCs w:val="21"/>
              </w:rPr>
            </w:pPr>
          </w:p>
        </w:tc>
      </w:tr>
      <w:tr w14:paraId="694B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487" w:type="dxa"/>
            <w:gridSpan w:val="4"/>
            <w:vAlign w:val="center"/>
          </w:tcPr>
          <w:p w14:paraId="582DF826">
            <w:pPr>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初始报价（大写）</w:t>
            </w:r>
          </w:p>
        </w:tc>
        <w:tc>
          <w:tcPr>
            <w:tcW w:w="8647" w:type="dxa"/>
            <w:gridSpan w:val="4"/>
          </w:tcPr>
          <w:p w14:paraId="7695BB9E">
            <w:pPr>
              <w:jc w:val="center"/>
              <w:rPr>
                <w:rFonts w:hint="eastAsia" w:cs="宋体" w:asciiTheme="minorEastAsia" w:hAnsiTheme="minorEastAsia" w:eastAsiaTheme="minorEastAsia"/>
                <w:szCs w:val="21"/>
              </w:rPr>
            </w:pPr>
          </w:p>
        </w:tc>
      </w:tr>
    </w:tbl>
    <w:p w14:paraId="14423771">
      <w:pPr>
        <w:ind w:left="-2" w:leftChars="-1" w:firstLine="420" w:firstLineChars="2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szCs w:val="21"/>
        </w:rPr>
        <w:t>注：</w:t>
      </w:r>
      <w:r>
        <w:rPr>
          <w:rFonts w:hint="eastAsia" w:cs="仿宋_GB2312" w:asciiTheme="minorEastAsia" w:hAnsiTheme="minorEastAsia" w:eastAsiaTheme="minorEastAsia"/>
          <w:kern w:val="0"/>
          <w:szCs w:val="21"/>
          <w:lang w:val="zh-CN"/>
        </w:rPr>
        <w:t>1、</w:t>
      </w:r>
      <w:r>
        <w:rPr>
          <w:rFonts w:hint="eastAsia" w:cs="宋体" w:asciiTheme="minorEastAsia" w:hAnsiTheme="minorEastAsia" w:eastAsiaTheme="minorEastAsia"/>
          <w:kern w:val="0"/>
          <w:szCs w:val="21"/>
          <w:lang w:val="zh-CN"/>
        </w:rPr>
        <w:t>供应商需按本表格式填写</w:t>
      </w:r>
      <w:r>
        <w:rPr>
          <w:rFonts w:hint="eastAsia" w:cs="宋体" w:asciiTheme="minorEastAsia" w:hAnsiTheme="minorEastAsia" w:eastAsiaTheme="minorEastAsia"/>
          <w:b/>
          <w:kern w:val="0"/>
          <w:szCs w:val="21"/>
          <w:lang w:val="zh-CN"/>
        </w:rPr>
        <w:t>，</w:t>
      </w:r>
      <w:r>
        <w:rPr>
          <w:rFonts w:hint="eastAsia" w:cs="宋体" w:asciiTheme="minorEastAsia" w:hAnsiTheme="minorEastAsia" w:eastAsiaTheme="minorEastAsia"/>
          <w:b/>
          <w:kern w:val="0"/>
          <w:szCs w:val="21"/>
        </w:rPr>
        <w:t>否则视为</w:t>
      </w:r>
      <w:r>
        <w:rPr>
          <w:rFonts w:hint="eastAsia" w:cs="宋体" w:asciiTheme="minorEastAsia" w:hAnsiTheme="minorEastAsia" w:eastAsiaTheme="minorEastAsia"/>
          <w:b/>
          <w:szCs w:val="21"/>
        </w:rPr>
        <w:t>响应文件含有采购人不能接受的附加条件，响应无效</w:t>
      </w:r>
      <w:r>
        <w:rPr>
          <w:rFonts w:hint="eastAsia" w:cs="仿宋_GB2312" w:asciiTheme="minorEastAsia" w:hAnsiTheme="minorEastAsia" w:eastAsiaTheme="minorEastAsia"/>
          <w:kern w:val="0"/>
          <w:szCs w:val="21"/>
          <w:lang w:val="zh-CN"/>
        </w:rPr>
        <w:t>。</w:t>
      </w:r>
    </w:p>
    <w:p w14:paraId="4B5596B5">
      <w:pPr>
        <w:snapToGrid w:val="0"/>
        <w:ind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2</w:t>
      </w:r>
      <w:r>
        <w:rPr>
          <w:rFonts w:cs="仿宋_GB2312" w:asciiTheme="minorEastAsia" w:hAnsiTheme="minorEastAsia" w:eastAsiaTheme="minorEastAsia"/>
          <w:kern w:val="0"/>
          <w:szCs w:val="21"/>
          <w:lang w:val="zh-CN"/>
        </w:rPr>
        <w:t>、</w:t>
      </w:r>
      <w:r>
        <w:rPr>
          <w:rFonts w:hint="eastAsia" w:cs="宋体" w:asciiTheme="minorEastAsia" w:hAnsiTheme="minorEastAsia" w:eastAsiaTheme="minorEastAsia"/>
          <w:kern w:val="0"/>
          <w:szCs w:val="21"/>
          <w:lang w:val="zh-CN"/>
        </w:rPr>
        <w:t>有关本项目实施所涉及的一切费用均计入报价。</w:t>
      </w:r>
      <w:r>
        <w:rPr>
          <w:rFonts w:hint="eastAsia" w:cs="宋体" w:asciiTheme="minorEastAsia" w:hAnsiTheme="minorEastAsia" w:eastAsiaTheme="minorEastAsia"/>
          <w:b/>
          <w:kern w:val="0"/>
          <w:szCs w:val="21"/>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Cs w:val="21"/>
          <w:lang w:val="zh-CN"/>
        </w:rPr>
        <w:t>，</w:t>
      </w:r>
      <w:r>
        <w:rPr>
          <w:rFonts w:hint="eastAsia" w:cs="宋体" w:asciiTheme="minorEastAsia" w:hAnsiTheme="minorEastAsia" w:eastAsiaTheme="minorEastAsia"/>
          <w:b/>
          <w:kern w:val="0"/>
          <w:szCs w:val="21"/>
          <w:lang w:val="zh-CN"/>
        </w:rPr>
        <w:t>不得出现“0元”“免费赠送”等形式的无偿报价，</w:t>
      </w:r>
      <w:r>
        <w:rPr>
          <w:rFonts w:hint="eastAsia" w:cs="宋体" w:asciiTheme="minorEastAsia" w:hAnsiTheme="minorEastAsia" w:eastAsiaTheme="minorEastAsia"/>
          <w:b/>
          <w:kern w:val="0"/>
          <w:szCs w:val="21"/>
        </w:rPr>
        <w:t>否则视为</w:t>
      </w:r>
      <w:r>
        <w:rPr>
          <w:rFonts w:hint="eastAsia" w:cs="宋体" w:asciiTheme="minorEastAsia" w:hAnsiTheme="minorEastAsia" w:eastAsiaTheme="minorEastAsia"/>
          <w:b/>
          <w:szCs w:val="21"/>
        </w:rPr>
        <w:t>最后报价文件含有采购人不能接受的附加条件，响应无效</w:t>
      </w:r>
      <w:r>
        <w:rPr>
          <w:rFonts w:hint="eastAsia" w:cs="宋体" w:asciiTheme="minorEastAsia" w:hAnsiTheme="minorEastAsia" w:eastAsiaTheme="minorEastAsia"/>
          <w:b/>
          <w:kern w:val="0"/>
          <w:szCs w:val="21"/>
          <w:lang w:val="zh-CN"/>
        </w:rPr>
        <w:t>；采购内容未包含在《最后报价一览表》名称栏中，供应商不能作出合理解释的，</w:t>
      </w:r>
      <w:r>
        <w:rPr>
          <w:rFonts w:hint="eastAsia" w:cs="宋体" w:asciiTheme="minorEastAsia" w:hAnsiTheme="minorEastAsia" w:eastAsiaTheme="minorEastAsia"/>
          <w:b/>
          <w:kern w:val="0"/>
          <w:szCs w:val="21"/>
        </w:rPr>
        <w:t>视为</w:t>
      </w:r>
      <w:r>
        <w:rPr>
          <w:rFonts w:hint="eastAsia" w:cs="宋体" w:asciiTheme="minorEastAsia" w:hAnsiTheme="minorEastAsia" w:eastAsiaTheme="minorEastAsia"/>
          <w:b/>
          <w:szCs w:val="21"/>
        </w:rPr>
        <w:t>响应文件含有采购人不能接受的附加条件的，响应无效。</w:t>
      </w:r>
    </w:p>
    <w:p w14:paraId="2D83817C">
      <w:pPr>
        <w:snapToGrid w:val="0"/>
        <w:ind w:firstLine="420" w:firstLineChars="200"/>
        <w:jc w:val="left"/>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3、特别提示：采购代理机构将对项目名称和项目编号，成交供应商名称、地址和成交金额，</w:t>
      </w:r>
      <w:r>
        <w:rPr>
          <w:rFonts w:hint="eastAsia" w:cs="宋体" w:asciiTheme="minorEastAsia" w:hAnsiTheme="minorEastAsia" w:eastAsiaTheme="minorEastAsia"/>
          <w:kern w:val="0"/>
          <w:szCs w:val="21"/>
          <w:lang w:val="zh-CN"/>
        </w:rPr>
        <w:t>主要成交标的名称、服务范围、服务要求、服务时间、服务标准等予以公示</w:t>
      </w:r>
      <w:r>
        <w:rPr>
          <w:rFonts w:hint="eastAsia" w:cs="仿宋_GB2312" w:asciiTheme="minorEastAsia" w:hAnsiTheme="minorEastAsia" w:eastAsiaTheme="minorEastAsia"/>
          <w:kern w:val="0"/>
          <w:szCs w:val="21"/>
          <w:lang w:val="zh-CN"/>
        </w:rPr>
        <w:t>。</w:t>
      </w:r>
    </w:p>
    <w:p w14:paraId="290B42D2">
      <w:pPr>
        <w:ind w:firstLine="420" w:firstLineChars="200"/>
        <w:rPr>
          <w:rFonts w:hint="eastAsia" w:cs="仿宋_GB2312" w:asciiTheme="minorEastAsia" w:hAnsiTheme="minorEastAsia" w:eastAsiaTheme="minorEastAsia"/>
          <w:kern w:val="0"/>
          <w:szCs w:val="21"/>
          <w:u w:val="single"/>
          <w:lang w:val="zh-CN"/>
        </w:rPr>
      </w:pPr>
      <w:r>
        <w:rPr>
          <w:rFonts w:hint="eastAsia" w:cs="仿宋_GB2312" w:asciiTheme="minorEastAsia" w:hAnsiTheme="minorEastAsia" w:eastAsiaTheme="minorEastAsia"/>
          <w:kern w:val="0"/>
          <w:szCs w:val="21"/>
          <w:lang w:val="zh-CN"/>
        </w:rPr>
        <w:t>4</w:t>
      </w:r>
      <w:r>
        <w:rPr>
          <w:rFonts w:cs="仿宋_GB2312" w:asciiTheme="minorEastAsia" w:hAnsiTheme="minorEastAsia" w:eastAsiaTheme="minorEastAsia"/>
          <w:kern w:val="0"/>
          <w:szCs w:val="21"/>
          <w:lang w:val="zh-CN"/>
        </w:rPr>
        <w:t>、</w:t>
      </w:r>
      <w:r>
        <w:rPr>
          <w:rFonts w:hint="eastAsia" w:cs="仿宋_GB2312" w:asciiTheme="minorEastAsia" w:hAnsiTheme="minorEastAsia" w:eastAsiaTheme="minorEastAsia"/>
          <w:kern w:val="0"/>
          <w:szCs w:val="21"/>
          <w:lang w:val="zh-CN"/>
        </w:rPr>
        <w:t>符合磋商文件中列明的可享受中小企业扶持政策的供应商，请填写中小企业声明函。注：供应商</w:t>
      </w:r>
      <w:r>
        <w:rPr>
          <w:rFonts w:cs="仿宋_GB2312" w:asciiTheme="minorEastAsia" w:hAnsiTheme="minorEastAsia" w:eastAsiaTheme="minorEastAsia"/>
          <w:kern w:val="0"/>
          <w:szCs w:val="21"/>
          <w:lang w:val="zh-CN"/>
        </w:rPr>
        <w:t>提供</w:t>
      </w:r>
      <w:r>
        <w:rPr>
          <w:rFonts w:hint="eastAsia" w:cs="仿宋_GB2312" w:asciiTheme="minorEastAsia" w:hAnsiTheme="minorEastAsia" w:eastAsiaTheme="minorEastAsia"/>
          <w:kern w:val="0"/>
          <w:szCs w:val="21"/>
          <w:lang w:val="zh-CN"/>
        </w:rPr>
        <w:t>的中小企业</w:t>
      </w:r>
      <w:r>
        <w:rPr>
          <w:rFonts w:cs="仿宋_GB2312" w:asciiTheme="minorEastAsia" w:hAnsiTheme="minorEastAsia" w:eastAsiaTheme="minorEastAsia"/>
          <w:kern w:val="0"/>
          <w:szCs w:val="21"/>
          <w:lang w:val="zh-CN"/>
        </w:rPr>
        <w:t>声明函内容不实的，属于提供虚假材料谋取中标、成交，依照《中华人民共和国政府采购法》等国家有关规定追究相应责任。</w:t>
      </w:r>
    </w:p>
    <w:p w14:paraId="300F44C9">
      <w:pPr>
        <w:ind w:right="-874" w:rightChars="-416"/>
        <w:rPr>
          <w:rFonts w:hint="eastAsia" w:cs="仿宋_GB2312" w:asciiTheme="minorEastAsia" w:hAnsiTheme="minorEastAsia" w:eastAsiaTheme="minorEastAsia"/>
          <w:szCs w:val="21"/>
        </w:rPr>
      </w:pPr>
    </w:p>
    <w:p w14:paraId="54CEAC55">
      <w:pPr>
        <w:ind w:right="-874" w:rightChars="-416"/>
        <w:rPr>
          <w:rFonts w:hint="eastAsia" w:cs="仿宋_GB2312" w:asciiTheme="minorEastAsia" w:hAnsiTheme="minorEastAsia" w:eastAsiaTheme="minorEastAsia"/>
          <w:szCs w:val="21"/>
        </w:rPr>
      </w:pPr>
    </w:p>
    <w:p w14:paraId="17B62680">
      <w:pPr>
        <w:ind w:right="-874" w:rightChars="-416"/>
        <w:rPr>
          <w:rFonts w:hint="eastAsia" w:cs="仿宋_GB2312" w:asciiTheme="minorEastAsia" w:hAnsiTheme="minorEastAsia" w:eastAsiaTheme="minorEastAsia"/>
          <w:szCs w:val="21"/>
        </w:rPr>
      </w:pPr>
    </w:p>
    <w:p w14:paraId="41EFCC60">
      <w:pPr>
        <w:ind w:right="-874" w:rightChars="-416"/>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 xml:space="preserve">                                           </w:t>
      </w:r>
      <w:r>
        <w:rPr>
          <w:rFonts w:hint="eastAsia" w:cs="仿宋_GB2312" w:asciiTheme="minorEastAsia" w:hAnsiTheme="minorEastAsia" w:eastAsiaTheme="minorEastAsia"/>
          <w:kern w:val="0"/>
          <w:szCs w:val="21"/>
          <w:lang w:val="zh-CN"/>
        </w:rPr>
        <w:t>供应商名称（电子签名）：</w:t>
      </w:r>
    </w:p>
    <w:p w14:paraId="27804A7B">
      <w:pPr>
        <w:autoSpaceDE w:val="0"/>
        <w:autoSpaceDN w:val="0"/>
        <w:ind w:left="4410" w:hanging="4410" w:hangingChars="2100"/>
        <w:rPr>
          <w:rFonts w:hint="eastAsia"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 xml:space="preserve">                                            日期：    年  月   日</w:t>
      </w:r>
    </w:p>
    <w:p w14:paraId="7FB60EB8">
      <w:pPr>
        <w:widowControl/>
        <w:adjustRightInd/>
        <w:jc w:val="left"/>
        <w:rPr>
          <w:rFonts w:hint="eastAsia" w:cs="仿宋_GB2312" w:asciiTheme="minorEastAsia" w:hAnsiTheme="minorEastAsia" w:eastAsiaTheme="minorEastAsia"/>
          <w:kern w:val="0"/>
          <w:szCs w:val="21"/>
          <w:lang w:val="zh-CN"/>
        </w:rPr>
        <w:sectPr>
          <w:pgSz w:w="16838" w:h="11906" w:orient="landscape"/>
          <w:pgMar w:top="1418" w:right="471" w:bottom="1418" w:left="777" w:header="851" w:footer="992" w:gutter="0"/>
          <w:cols w:space="720" w:num="1"/>
          <w:titlePg/>
          <w:docGrid w:linePitch="312" w:charSpace="0"/>
        </w:sectPr>
      </w:pPr>
    </w:p>
    <w:p w14:paraId="065FB856">
      <w:pPr>
        <w:widowControl/>
        <w:adjustRightInd/>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68" w:name="_Toc465665161"/>
      <w:r>
        <w:rPr>
          <w:rFonts w:hint="eastAsia" w:asciiTheme="minorEastAsia" w:hAnsiTheme="minorEastAsia" w:eastAsiaTheme="minorEastAsia"/>
          <w:b/>
          <w:sz w:val="32"/>
          <w:szCs w:val="32"/>
        </w:rPr>
        <w:t>（如果有）</w:t>
      </w:r>
    </w:p>
    <w:p w14:paraId="212F68BA">
      <w:pPr>
        <w:widowControl/>
        <w:spacing w:line="360" w:lineRule="auto"/>
        <w:ind w:firstLine="120" w:firstLineChars="50"/>
        <w:jc w:val="left"/>
        <w:rPr>
          <w:rFonts w:hint="eastAsia" w:cs="宋体" w:asciiTheme="minorEastAsia" w:hAnsiTheme="minorEastAsia" w:eastAsiaTheme="minorEastAsia"/>
          <w:b/>
          <w:sz w:val="24"/>
        </w:rPr>
      </w:pPr>
    </w:p>
    <w:p w14:paraId="32D164DD">
      <w:pPr>
        <w:widowControl/>
        <w:spacing w:line="360" w:lineRule="auto"/>
        <w:ind w:firstLine="105" w:firstLineChars="50"/>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b/>
          <w:bCs/>
          <w:szCs w:val="21"/>
        </w:rPr>
        <w:t>竞争性磋商邀请公告</w:t>
      </w:r>
      <w:r>
        <w:rPr>
          <w:rFonts w:hint="eastAsia" w:cs="宋体" w:asciiTheme="minorEastAsia" w:hAnsiTheme="minorEastAsia" w:eastAsiaTheme="minorEastAsia"/>
          <w:b/>
          <w:szCs w:val="21"/>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Cs w:val="21"/>
        </w:rPr>
        <w:t>5</w:t>
      </w:r>
      <w:r>
        <w:rPr>
          <w:rFonts w:hint="eastAsia" w:cs="宋体" w:asciiTheme="minorEastAsia" w:hAnsiTheme="minorEastAsia" w:eastAsiaTheme="minorEastAsia"/>
          <w:b/>
          <w:szCs w:val="21"/>
        </w:rPr>
        <w:t>）。]</w:t>
      </w:r>
    </w:p>
    <w:p w14:paraId="26173C17">
      <w:pPr>
        <w:widowControl/>
        <w:adjustRightInd/>
        <w:jc w:val="center"/>
        <w:rPr>
          <w:rFonts w:hint="eastAsia" w:cs="仿宋_GB2312" w:asciiTheme="minorEastAsia" w:hAnsiTheme="minorEastAsia" w:eastAsiaTheme="minorEastAsia"/>
          <w:szCs w:val="21"/>
        </w:rPr>
      </w:pPr>
    </w:p>
    <w:p w14:paraId="646914F8">
      <w:pPr>
        <w:widowControl/>
        <w:adjustRightInd/>
        <w:jc w:val="center"/>
        <w:rPr>
          <w:rFonts w:hint="eastAsia" w:cs="仿宋_GB2312" w:asciiTheme="minorEastAsia" w:hAnsiTheme="minorEastAsia" w:eastAsiaTheme="minorEastAsia"/>
          <w:sz w:val="44"/>
          <w:szCs w:val="44"/>
        </w:rPr>
      </w:pPr>
    </w:p>
    <w:p w14:paraId="2E566D66">
      <w:pPr>
        <w:widowControl/>
        <w:adjustRightInd/>
        <w:jc w:val="center"/>
        <w:rPr>
          <w:rFonts w:hint="eastAsia" w:cs="仿宋_GB2312" w:asciiTheme="minorEastAsia" w:hAnsiTheme="minorEastAsia" w:eastAsiaTheme="minorEastAsia"/>
          <w:sz w:val="44"/>
          <w:szCs w:val="44"/>
        </w:rPr>
      </w:pPr>
      <w:r>
        <w:rPr>
          <w:rFonts w:hint="eastAsia" w:cs="仿宋_GB2312" w:asciiTheme="minorEastAsia" w:hAnsiTheme="minorEastAsia" w:eastAsiaTheme="minorEastAsia"/>
          <w:sz w:val="44"/>
          <w:szCs w:val="44"/>
        </w:rPr>
        <w:t>附件</w:t>
      </w:r>
      <w:bookmarkEnd w:id="68"/>
    </w:p>
    <w:p w14:paraId="44AFACD5">
      <w:pPr>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附件1：质疑函范本及制作说明</w:t>
      </w:r>
    </w:p>
    <w:p w14:paraId="22864BDC">
      <w:pPr>
        <w:spacing w:line="360" w:lineRule="exact"/>
        <w:jc w:val="center"/>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质疑函范本</w:t>
      </w:r>
    </w:p>
    <w:p w14:paraId="151900A7">
      <w:pPr>
        <w:snapToGrid w:val="0"/>
        <w:spacing w:before="240" w:beforeLines="100"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一、质疑供应商基本信息</w:t>
      </w:r>
    </w:p>
    <w:p w14:paraId="7B3AD650">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质疑供应商：</w:t>
      </w:r>
      <w:r>
        <w:rPr>
          <w:rFonts w:hint="eastAsia" w:cs="仿宋_GB2312" w:asciiTheme="minorEastAsia" w:hAnsiTheme="minorEastAsia" w:eastAsiaTheme="minorEastAsia"/>
          <w:szCs w:val="21"/>
          <w:u w:val="dotted"/>
        </w:rPr>
        <w:t xml:space="preserve">                                        </w:t>
      </w:r>
    </w:p>
    <w:p w14:paraId="1B3CBE7D">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地址：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p>
    <w:p w14:paraId="04648BD1">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联系人：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p>
    <w:p w14:paraId="20549291">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授权代表：</w:t>
      </w:r>
      <w:r>
        <w:rPr>
          <w:rFonts w:hint="eastAsia" w:cs="仿宋_GB2312" w:asciiTheme="minorEastAsia" w:hAnsiTheme="minorEastAsia" w:eastAsiaTheme="minorEastAsia"/>
          <w:szCs w:val="21"/>
          <w:u w:val="dotted"/>
        </w:rPr>
        <w:t xml:space="preserve">                                          </w:t>
      </w:r>
    </w:p>
    <w:p w14:paraId="67877CA5">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53C5BA14">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地址： </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p>
    <w:p w14:paraId="63807FEF">
      <w:pPr>
        <w:snapToGrid w:val="0"/>
        <w:spacing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二、质疑项目基本情况</w:t>
      </w:r>
    </w:p>
    <w:p w14:paraId="53B8D887">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质疑项目的名称：</w:t>
      </w:r>
      <w:r>
        <w:rPr>
          <w:rFonts w:hint="eastAsia" w:cs="仿宋_GB2312" w:asciiTheme="minorEastAsia" w:hAnsiTheme="minorEastAsia" w:eastAsiaTheme="minorEastAsia"/>
          <w:szCs w:val="21"/>
          <w:u w:val="dotted"/>
        </w:rPr>
        <w:t xml:space="preserve">                                      </w:t>
      </w:r>
    </w:p>
    <w:p w14:paraId="755791AD">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质疑项目的编号：</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包号：</w:t>
      </w:r>
      <w:r>
        <w:rPr>
          <w:rFonts w:hint="eastAsia" w:cs="仿宋_GB2312" w:asciiTheme="minorEastAsia" w:hAnsiTheme="minorEastAsia" w:eastAsiaTheme="minorEastAsia"/>
          <w:szCs w:val="21"/>
          <w:u w:val="dotted"/>
        </w:rPr>
        <w:t xml:space="preserve">                 </w:t>
      </w:r>
    </w:p>
    <w:p w14:paraId="3B7C837F">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采购人名称：</w:t>
      </w:r>
      <w:r>
        <w:rPr>
          <w:rFonts w:hint="eastAsia" w:cs="仿宋_GB2312" w:asciiTheme="minorEastAsia" w:hAnsiTheme="minorEastAsia" w:eastAsiaTheme="minorEastAsia"/>
          <w:szCs w:val="21"/>
          <w:u w:val="dotted"/>
        </w:rPr>
        <w:t xml:space="preserve">                                         </w:t>
      </w:r>
    </w:p>
    <w:p w14:paraId="32CD7D53">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采购文件获取日期：</w:t>
      </w:r>
      <w:r>
        <w:rPr>
          <w:rFonts w:hint="eastAsia" w:cs="仿宋_GB2312" w:asciiTheme="minorEastAsia" w:hAnsiTheme="minorEastAsia" w:eastAsiaTheme="minorEastAsia"/>
          <w:szCs w:val="21"/>
          <w:u w:val="dotted"/>
        </w:rPr>
        <w:t xml:space="preserve">                                           </w:t>
      </w:r>
    </w:p>
    <w:p w14:paraId="104D98FF">
      <w:pPr>
        <w:snapToGrid w:val="0"/>
        <w:spacing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三、质疑事项具体内容</w:t>
      </w:r>
    </w:p>
    <w:p w14:paraId="0BF318D3">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质疑事项1：</w:t>
      </w:r>
      <w:r>
        <w:rPr>
          <w:rFonts w:hint="eastAsia" w:cs="仿宋_GB2312" w:asciiTheme="minorEastAsia" w:hAnsiTheme="minorEastAsia" w:eastAsiaTheme="minorEastAsia"/>
          <w:szCs w:val="21"/>
          <w:u w:val="dotted"/>
        </w:rPr>
        <w:t xml:space="preserve">                                         </w:t>
      </w:r>
    </w:p>
    <w:p w14:paraId="080C143F">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事实依据：</w:t>
      </w:r>
      <w:r>
        <w:rPr>
          <w:rFonts w:hint="eastAsia" w:cs="仿宋_GB2312" w:asciiTheme="minorEastAsia" w:hAnsiTheme="minorEastAsia" w:eastAsiaTheme="minorEastAsia"/>
          <w:szCs w:val="21"/>
          <w:u w:val="dotted"/>
        </w:rPr>
        <w:t xml:space="preserve">                                          </w:t>
      </w:r>
    </w:p>
    <w:p w14:paraId="52717433">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u w:val="dotted"/>
        </w:rPr>
        <w:t xml:space="preserve">                                                       </w:t>
      </w:r>
    </w:p>
    <w:p w14:paraId="6583B506">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法律依据：</w:t>
      </w:r>
      <w:r>
        <w:rPr>
          <w:rFonts w:hint="eastAsia" w:cs="仿宋_GB2312" w:asciiTheme="minorEastAsia" w:hAnsiTheme="minorEastAsia" w:eastAsiaTheme="minorEastAsia"/>
          <w:szCs w:val="21"/>
          <w:u w:val="dotted"/>
        </w:rPr>
        <w:t xml:space="preserve">                                          </w:t>
      </w:r>
    </w:p>
    <w:p w14:paraId="08C4819F">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p>
    <w:p w14:paraId="75AD6D73">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质疑事项2</w:t>
      </w:r>
    </w:p>
    <w:p w14:paraId="194CD9ED">
      <w:pPr>
        <w:snapToGrid w:val="0"/>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w:t>
      </w:r>
    </w:p>
    <w:p w14:paraId="34512A65">
      <w:pPr>
        <w:snapToGrid w:val="0"/>
        <w:spacing w:line="360" w:lineRule="exact"/>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四、与质疑事项相关的质疑请求</w:t>
      </w:r>
    </w:p>
    <w:p w14:paraId="28D4419B">
      <w:pPr>
        <w:snapToGrid w:val="0"/>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请求：</w:t>
      </w:r>
      <w:r>
        <w:rPr>
          <w:rFonts w:hint="eastAsia" w:cs="仿宋_GB2312" w:asciiTheme="minorEastAsia" w:hAnsiTheme="minorEastAsia" w:eastAsiaTheme="minorEastAsia"/>
          <w:szCs w:val="21"/>
          <w:u w:val="dotted"/>
        </w:rPr>
        <w:t xml:space="preserve">                                               </w:t>
      </w:r>
    </w:p>
    <w:p w14:paraId="71E593C6">
      <w:pPr>
        <w:spacing w:line="360" w:lineRule="exact"/>
        <w:rPr>
          <w:rFonts w:hint="eastAsia" w:cs="仿宋_GB2312" w:asciiTheme="minorEastAsia" w:hAnsiTheme="minorEastAsia" w:eastAsiaTheme="minorEastAsia"/>
          <w:szCs w:val="21"/>
        </w:rPr>
      </w:pPr>
    </w:p>
    <w:p w14:paraId="0F63032D">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签字(签章)：                   公章：                      </w:t>
      </w:r>
    </w:p>
    <w:p w14:paraId="647D8C91">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日期：    </w:t>
      </w:r>
    </w:p>
    <w:p w14:paraId="3F8691DC">
      <w:pPr>
        <w:spacing w:line="36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质疑函制作说明：</w:t>
      </w:r>
    </w:p>
    <w:p w14:paraId="28967014">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1.供应商提出质疑时，应提交质疑函和必要的证明材料。</w:t>
      </w:r>
    </w:p>
    <w:p w14:paraId="2E5669DC">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Cs w:val="21"/>
        </w:rPr>
        <w:t>供应商签署的授权委托书。授权委托书应载明代理人的姓名或者名称、代理事项、具体权限、期限和相关事项。</w:t>
      </w:r>
    </w:p>
    <w:p w14:paraId="4427F869">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3.质疑供应商若对项目的某一分包进行质疑，质疑函中应列明具体分包号。</w:t>
      </w:r>
    </w:p>
    <w:p w14:paraId="4C71A5AB">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4.质疑函的质疑事项应具体、明确，并有必要的事实依据和法律依据。</w:t>
      </w:r>
    </w:p>
    <w:p w14:paraId="3EED5C93">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5.质疑函的质疑请求应与质疑事项相关。</w:t>
      </w:r>
    </w:p>
    <w:p w14:paraId="330549DF">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6.质疑供应商为自然人的，质疑函应由本人签字；质疑供应商为法人或者其他组织的，质疑函应由法定代表人、主要负责人，或者其授权代表签字或者盖章，并加盖公章。</w:t>
      </w:r>
    </w:p>
    <w:p w14:paraId="6CEFBB03">
      <w:pPr>
        <w:spacing w:line="360" w:lineRule="exact"/>
        <w:jc w:val="left"/>
        <w:rPr>
          <w:rFonts w:hint="eastAsia" w:cs="仿宋_GB2312" w:asciiTheme="minorEastAsia" w:hAnsiTheme="minorEastAsia" w:eastAsiaTheme="minorEastAsia"/>
          <w:b/>
          <w:spacing w:val="6"/>
          <w:sz w:val="32"/>
          <w:szCs w:val="32"/>
        </w:rPr>
      </w:pPr>
    </w:p>
    <w:p w14:paraId="43E65B79">
      <w:pPr>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附件2：投诉书范本及制作说明</w:t>
      </w:r>
    </w:p>
    <w:p w14:paraId="775014AF">
      <w:pPr>
        <w:spacing w:line="360" w:lineRule="exact"/>
        <w:jc w:val="center"/>
        <w:rPr>
          <w:rFonts w:hint="eastAsia" w:cs="仿宋_GB2312" w:asciiTheme="minorEastAsia" w:hAnsiTheme="minorEastAsia" w:eastAsiaTheme="minorEastAsia"/>
          <w:b/>
          <w:szCs w:val="21"/>
        </w:rPr>
      </w:pPr>
    </w:p>
    <w:p w14:paraId="563674B6">
      <w:pPr>
        <w:spacing w:line="360" w:lineRule="exact"/>
        <w:jc w:val="center"/>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投诉书范本</w:t>
      </w:r>
    </w:p>
    <w:p w14:paraId="02283C9E">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一、投诉相关主体基本情况</w:t>
      </w:r>
    </w:p>
    <w:p w14:paraId="5CAA2C59">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投诉人：</w:t>
      </w:r>
      <w:r>
        <w:rPr>
          <w:rFonts w:hint="eastAsia" w:cs="仿宋_GB2312" w:asciiTheme="minorEastAsia" w:hAnsiTheme="minorEastAsia" w:eastAsiaTheme="minorEastAsia"/>
          <w:szCs w:val="21"/>
          <w:u w:val="dotted"/>
        </w:rPr>
        <w:t xml:space="preserve">                                               </w:t>
      </w:r>
    </w:p>
    <w:p w14:paraId="07743FF5">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11C65A85">
      <w:pPr>
        <w:tabs>
          <w:tab w:val="left" w:pos="6510"/>
        </w:tabs>
        <w:spacing w:line="360" w:lineRule="exact"/>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法定代表人/主要负责人：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018B62DB">
      <w:pPr>
        <w:tabs>
          <w:tab w:val="left" w:pos="6510"/>
        </w:tabs>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p>
    <w:p w14:paraId="5B5C2A6C">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授权代表：</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p>
    <w:p w14:paraId="79D45A48">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u w:val="dotted"/>
        </w:rPr>
        <w:t xml:space="preserve">                   </w:t>
      </w:r>
    </w:p>
    <w:p w14:paraId="62987AC9">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被投诉人1：</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0EAB49D0">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5C3B6D67">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联系人：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6EE0F523">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被投诉人2</w:t>
      </w:r>
    </w:p>
    <w:p w14:paraId="47292F0F">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w:t>
      </w:r>
    </w:p>
    <w:p w14:paraId="11FF2925">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相关供应商：</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04DA29FE">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地     址：</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邮编：</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40899591">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联系人：</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联系电话：</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793BC087">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二、投诉项目基本情况</w:t>
      </w:r>
    </w:p>
    <w:p w14:paraId="0455E79E">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采购项目名称：</w:t>
      </w:r>
      <w:r>
        <w:rPr>
          <w:rFonts w:hint="eastAsia" w:cs="仿宋_GB2312" w:asciiTheme="minorEastAsia" w:hAnsiTheme="minorEastAsia" w:eastAsiaTheme="minorEastAsia"/>
          <w:szCs w:val="21"/>
          <w:u w:val="dotted"/>
        </w:rPr>
        <w:t xml:space="preserve">                                        </w:t>
      </w:r>
    </w:p>
    <w:p w14:paraId="6EA35384">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采购项目编号：</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包号：</w:t>
      </w:r>
      <w:r>
        <w:rPr>
          <w:rFonts w:hint="eastAsia" w:cs="仿宋_GB2312" w:asciiTheme="minorEastAsia" w:hAnsiTheme="minorEastAsia" w:eastAsiaTheme="minorEastAsia"/>
          <w:szCs w:val="21"/>
          <w:u w:val="dotted"/>
        </w:rPr>
        <w:t xml:space="preserve">              </w:t>
      </w:r>
    </w:p>
    <w:p w14:paraId="0AC7D4DC">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采购人名称：</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u w:val="single"/>
        </w:rPr>
        <w:t xml:space="preserve">  </w:t>
      </w:r>
    </w:p>
    <w:p w14:paraId="2F3DB099">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代理机构名称：</w:t>
      </w:r>
      <w:r>
        <w:rPr>
          <w:rFonts w:hint="eastAsia" w:cs="仿宋_GB2312" w:asciiTheme="minorEastAsia" w:hAnsiTheme="minorEastAsia" w:eastAsiaTheme="minorEastAsia"/>
          <w:szCs w:val="21"/>
          <w:u w:val="dotted"/>
        </w:rPr>
        <w:t xml:space="preserve">                                         </w:t>
      </w:r>
    </w:p>
    <w:p w14:paraId="6CACABA8">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采购文件公告:</w:t>
      </w:r>
      <w:r>
        <w:rPr>
          <w:rFonts w:hint="eastAsia" w:cs="仿宋_GB2312" w:asciiTheme="minorEastAsia" w:hAnsiTheme="minorEastAsia" w:eastAsiaTheme="minorEastAsia"/>
          <w:szCs w:val="21"/>
          <w:u w:val="dotted"/>
        </w:rPr>
        <w:t xml:space="preserve">是/否 </w:t>
      </w:r>
      <w:r>
        <w:rPr>
          <w:rFonts w:hint="eastAsia" w:cs="仿宋_GB2312" w:asciiTheme="minorEastAsia" w:hAnsiTheme="minorEastAsia" w:eastAsiaTheme="minorEastAsia"/>
          <w:szCs w:val="21"/>
        </w:rPr>
        <w:t>公告期限：</w:t>
      </w:r>
      <w:r>
        <w:rPr>
          <w:rFonts w:hint="eastAsia" w:cs="仿宋_GB2312" w:asciiTheme="minorEastAsia" w:hAnsiTheme="minorEastAsia" w:eastAsiaTheme="minorEastAsia"/>
          <w:szCs w:val="21"/>
          <w:u w:val="dotted"/>
        </w:rPr>
        <w:t xml:space="preserve">                                 </w:t>
      </w:r>
    </w:p>
    <w:p w14:paraId="37423036">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采购结果公告:</w:t>
      </w:r>
      <w:r>
        <w:rPr>
          <w:rFonts w:hint="eastAsia" w:cs="仿宋_GB2312" w:asciiTheme="minorEastAsia" w:hAnsiTheme="minorEastAsia" w:eastAsiaTheme="minorEastAsia"/>
          <w:szCs w:val="21"/>
          <w:u w:val="dotted"/>
        </w:rPr>
        <w:t xml:space="preserve">是/否 </w:t>
      </w:r>
      <w:r>
        <w:rPr>
          <w:rFonts w:hint="eastAsia" w:cs="仿宋_GB2312" w:asciiTheme="minorEastAsia" w:hAnsiTheme="minorEastAsia" w:eastAsiaTheme="minorEastAsia"/>
          <w:szCs w:val="21"/>
        </w:rPr>
        <w:t>公告期限：</w:t>
      </w:r>
      <w:r>
        <w:rPr>
          <w:rFonts w:hint="eastAsia" w:cs="仿宋_GB2312" w:asciiTheme="minorEastAsia" w:hAnsiTheme="minorEastAsia" w:eastAsiaTheme="minorEastAsia"/>
          <w:szCs w:val="21"/>
          <w:u w:val="dotted"/>
        </w:rPr>
        <w:t xml:space="preserve">                        </w:t>
      </w:r>
    </w:p>
    <w:p w14:paraId="01405BEA">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三、质疑基本情况</w:t>
      </w:r>
    </w:p>
    <w:p w14:paraId="1D12E0C0">
      <w:pPr>
        <w:spacing w:line="360" w:lineRule="exact"/>
        <w:ind w:firstLine="420" w:firstLineChars="200"/>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投诉人于</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年</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日,向</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提出质疑，质疑事项为：</w:t>
      </w:r>
      <w:r>
        <w:rPr>
          <w:rFonts w:hint="eastAsia" w:cs="仿宋_GB2312" w:asciiTheme="minorEastAsia" w:hAnsiTheme="minorEastAsia" w:eastAsiaTheme="minorEastAsia"/>
          <w:szCs w:val="21"/>
          <w:u w:val="dotted"/>
        </w:rPr>
        <w:t xml:space="preserve">                                </w:t>
      </w:r>
    </w:p>
    <w:p w14:paraId="7844D6D3">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03F26763">
      <w:pPr>
        <w:spacing w:line="360" w:lineRule="exact"/>
        <w:ind w:firstLine="315" w:firstLineChars="15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u w:val="dotted"/>
        </w:rPr>
        <w:t>采购人/代理机构</w:t>
      </w:r>
      <w:r>
        <w:rPr>
          <w:rFonts w:hint="eastAsia" w:cs="仿宋_GB2312" w:asciiTheme="minorEastAsia" w:hAnsiTheme="minorEastAsia" w:eastAsiaTheme="minorEastAsia"/>
          <w:szCs w:val="21"/>
        </w:rPr>
        <w:t>于</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年</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日,就质疑事项作出了答复/没有在法定期限内作出答复。</w:t>
      </w:r>
    </w:p>
    <w:p w14:paraId="0574ED1A">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四、投诉事项具体内容</w:t>
      </w:r>
    </w:p>
    <w:p w14:paraId="71B8B165">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投诉事项 1：</w:t>
      </w:r>
      <w:r>
        <w:rPr>
          <w:rFonts w:hint="eastAsia" w:cs="仿宋_GB2312" w:asciiTheme="minorEastAsia" w:hAnsiTheme="minorEastAsia" w:eastAsiaTheme="minorEastAsia"/>
          <w:szCs w:val="21"/>
          <w:u w:val="dotted"/>
        </w:rPr>
        <w:t xml:space="preserve">                                       </w:t>
      </w:r>
    </w:p>
    <w:p w14:paraId="557A5D4F">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事实依据：</w:t>
      </w:r>
      <w:r>
        <w:rPr>
          <w:rFonts w:hint="eastAsia" w:cs="仿宋_GB2312" w:asciiTheme="minorEastAsia" w:hAnsiTheme="minorEastAsia" w:eastAsiaTheme="minorEastAsia"/>
          <w:szCs w:val="21"/>
          <w:u w:val="dotted"/>
        </w:rPr>
        <w:t xml:space="preserve">                                         </w:t>
      </w:r>
    </w:p>
    <w:p w14:paraId="525A9603">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p>
    <w:p w14:paraId="7839C3A8">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法律依据：</w:t>
      </w:r>
      <w:r>
        <w:rPr>
          <w:rFonts w:hint="eastAsia" w:cs="仿宋_GB2312" w:asciiTheme="minorEastAsia" w:hAnsiTheme="minorEastAsia" w:eastAsiaTheme="minorEastAsia"/>
          <w:szCs w:val="21"/>
          <w:u w:val="dotted"/>
        </w:rPr>
        <w:t xml:space="preserve">                                          </w:t>
      </w:r>
    </w:p>
    <w:p w14:paraId="5B140AAD">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u w:val="dotted"/>
        </w:rPr>
        <w:t xml:space="preserve">                                                      </w:t>
      </w:r>
    </w:p>
    <w:p w14:paraId="2AEA786C">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投诉事项2</w:t>
      </w:r>
    </w:p>
    <w:p w14:paraId="001A9E75">
      <w:pPr>
        <w:spacing w:line="360" w:lineRule="exact"/>
        <w:rPr>
          <w:rFonts w:hint="eastAsia" w:cs="仿宋_GB2312" w:asciiTheme="minorEastAsia" w:hAnsiTheme="minorEastAsia" w:eastAsiaTheme="minorEastAsia"/>
          <w:szCs w:val="21"/>
          <w:u w:val="dotted"/>
        </w:rPr>
      </w:pPr>
      <w:r>
        <w:rPr>
          <w:rFonts w:hint="eastAsia" w:cs="仿宋_GB2312" w:asciiTheme="minorEastAsia" w:hAnsiTheme="minorEastAsia" w:eastAsiaTheme="minorEastAsia"/>
          <w:szCs w:val="21"/>
        </w:rPr>
        <w:t>……</w:t>
      </w:r>
    </w:p>
    <w:p w14:paraId="183D8C1A">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五、与投诉事项相关的投诉请求</w:t>
      </w:r>
    </w:p>
    <w:p w14:paraId="0C3491A0">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请求：</w:t>
      </w:r>
      <w:r>
        <w:rPr>
          <w:rFonts w:hint="eastAsia" w:cs="仿宋_GB2312" w:asciiTheme="minorEastAsia" w:hAnsiTheme="minorEastAsia" w:eastAsiaTheme="minorEastAsia"/>
          <w:szCs w:val="21"/>
          <w:u w:val="dotted"/>
        </w:rPr>
        <w:t xml:space="preserve">                                              </w:t>
      </w:r>
      <w:r>
        <w:rPr>
          <w:rFonts w:hint="eastAsia" w:cs="仿宋_GB2312" w:asciiTheme="minorEastAsia" w:hAnsiTheme="minorEastAsia" w:eastAsiaTheme="minorEastAsia"/>
          <w:szCs w:val="21"/>
        </w:rPr>
        <w:t xml:space="preserve"> </w:t>
      </w:r>
    </w:p>
    <w:p w14:paraId="57C3503E">
      <w:pPr>
        <w:spacing w:line="360" w:lineRule="exact"/>
        <w:rPr>
          <w:rFonts w:hint="eastAsia" w:cs="仿宋_GB2312" w:asciiTheme="minorEastAsia" w:hAnsiTheme="minorEastAsia" w:eastAsiaTheme="minorEastAsia"/>
          <w:szCs w:val="21"/>
          <w:u w:val="single"/>
        </w:rPr>
      </w:pPr>
      <w:r>
        <w:rPr>
          <w:rFonts w:hint="eastAsia" w:cs="仿宋_GB2312" w:asciiTheme="minorEastAsia" w:hAnsiTheme="minorEastAsia" w:eastAsiaTheme="minorEastAsia"/>
          <w:szCs w:val="21"/>
        </w:rPr>
        <w:t xml:space="preserve">                                                                                                    </w:t>
      </w:r>
    </w:p>
    <w:p w14:paraId="7AEA317E">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签字(签章)：                   公章：                      </w:t>
      </w:r>
    </w:p>
    <w:p w14:paraId="0579B26D">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日期：    </w:t>
      </w:r>
    </w:p>
    <w:p w14:paraId="28BEB89F">
      <w:pPr>
        <w:spacing w:line="360" w:lineRule="exact"/>
        <w:rPr>
          <w:rFonts w:hint="eastAsia" w:cs="仿宋_GB2312" w:asciiTheme="minorEastAsia" w:hAnsiTheme="minorEastAsia" w:eastAsiaTheme="minorEastAsia"/>
          <w:b/>
          <w:szCs w:val="21"/>
        </w:rPr>
      </w:pPr>
    </w:p>
    <w:p w14:paraId="37BD6801">
      <w:pPr>
        <w:spacing w:line="360" w:lineRule="exac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投诉书制作说明：</w:t>
      </w:r>
    </w:p>
    <w:p w14:paraId="784BC9B3">
      <w:pPr>
        <w:widowControl/>
        <w:spacing w:line="360" w:lineRule="exact"/>
        <w:ind w:firstLine="420" w:firstLineChars="2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1.投诉人提起投诉时，应当提交投诉书和必要的证明材料，并按照被投诉人和与投诉事项有关的供应商数量提供投诉书副本。</w:t>
      </w:r>
    </w:p>
    <w:p w14:paraId="0E85C1FB">
      <w:pPr>
        <w:widowControl/>
        <w:spacing w:line="360" w:lineRule="exact"/>
        <w:ind w:firstLine="420" w:firstLineChars="200"/>
        <w:jc w:val="lef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2.投诉人若委托代理人进行投诉的，投诉书应按照要求列明“授权代表”的有关内容，并在附件中提交由</w:t>
      </w:r>
      <w:r>
        <w:rPr>
          <w:rFonts w:hint="eastAsia" w:cs="仿宋_GB2312" w:asciiTheme="minorEastAsia" w:hAnsiTheme="minorEastAsia" w:eastAsiaTheme="minorEastAsia"/>
          <w:kern w:val="0"/>
          <w:szCs w:val="21"/>
        </w:rPr>
        <w:t>投诉人签署的授权委托书。授权委托书应当载明代理人的姓名或者名称、代理事项、具体权限、期限和相关事项。</w:t>
      </w:r>
    </w:p>
    <w:p w14:paraId="3C6F6784">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3.投诉人若对项目的某一分包进行投诉，投诉书应列明具体分包号。</w:t>
      </w:r>
    </w:p>
    <w:p w14:paraId="18E308AC">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4.投诉书应简要列明质疑事项，质疑函、质疑答复等作为附件材料提供。</w:t>
      </w:r>
    </w:p>
    <w:p w14:paraId="58D08088">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5.投诉书的投诉事项应具体、明确，并有必要的事实依据和法律依据。</w:t>
      </w:r>
    </w:p>
    <w:p w14:paraId="51DFB746">
      <w:pPr>
        <w:widowControl/>
        <w:spacing w:line="360" w:lineRule="exact"/>
        <w:ind w:firstLine="420"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6.投诉书的投诉请求应与投诉事项相关。</w:t>
      </w:r>
    </w:p>
    <w:p w14:paraId="0E86D86B">
      <w:pPr>
        <w:widowControl/>
        <w:spacing w:line="360" w:lineRule="exact"/>
        <w:ind w:firstLine="420" w:firstLineChars="200"/>
        <w:jc w:val="lef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7.投诉人为自然人的，投诉书应当由本人签字；投诉人为法人或者其他组织的，投诉书应当由法定代表人、主要负责人，或者其授权代表签字或者盖章，并加盖公章。</w:t>
      </w:r>
    </w:p>
    <w:p w14:paraId="66292822">
      <w:pPr>
        <w:rPr>
          <w:rFonts w:hint="eastAsia" w:cs="仿宋_GB2312" w:asciiTheme="minorEastAsia" w:hAnsiTheme="minorEastAsia" w:eastAsiaTheme="minorEastAsia"/>
          <w:b/>
          <w:sz w:val="24"/>
        </w:rPr>
      </w:pPr>
    </w:p>
    <w:p w14:paraId="53F58115">
      <w:pPr>
        <w:widowControl/>
        <w:adjustRightInd/>
        <w:jc w:val="left"/>
        <w:rPr>
          <w:rFonts w:hint="eastAsia" w:cs="仿宋_GB2312" w:asciiTheme="minorEastAsia" w:hAnsiTheme="minorEastAsia" w:eastAsiaTheme="minorEastAsia"/>
          <w:b/>
          <w:sz w:val="32"/>
          <w:szCs w:val="32"/>
        </w:rPr>
      </w:pPr>
    </w:p>
    <w:p w14:paraId="0C65EF94">
      <w:pPr>
        <w:widowControl/>
        <w:adjustRightInd/>
        <w:spacing w:line="360" w:lineRule="auto"/>
        <w:jc w:val="left"/>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附件3：</w:t>
      </w:r>
    </w:p>
    <w:p w14:paraId="3DA4B84A">
      <w:pPr>
        <w:spacing w:line="360" w:lineRule="auto"/>
        <w:jc w:val="center"/>
        <w:rPr>
          <w:rFonts w:hint="eastAsia" w:asciiTheme="minorEastAsia" w:hAnsiTheme="minorEastAsia" w:eastAsiaTheme="minorEastAsia"/>
          <w:b/>
          <w:spacing w:val="6"/>
          <w:szCs w:val="21"/>
        </w:rPr>
      </w:pPr>
      <w:r>
        <w:rPr>
          <w:rFonts w:hint="eastAsia" w:asciiTheme="minorEastAsia" w:hAnsiTheme="minorEastAsia" w:eastAsiaTheme="minorEastAsia"/>
          <w:b/>
          <w:spacing w:val="6"/>
          <w:szCs w:val="21"/>
        </w:rPr>
        <w:t>残疾人福利性单位声明函</w:t>
      </w:r>
    </w:p>
    <w:p w14:paraId="733EB935">
      <w:pPr>
        <w:spacing w:line="360" w:lineRule="auto"/>
        <w:rPr>
          <w:rFonts w:hint="eastAsia" w:asciiTheme="minorEastAsia" w:hAnsiTheme="minorEastAsia" w:eastAsiaTheme="minorEastAsia"/>
          <w:b/>
          <w:spacing w:val="6"/>
          <w:szCs w:val="21"/>
        </w:rPr>
      </w:pPr>
    </w:p>
    <w:p w14:paraId="48542DA6">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Cs w:val="21"/>
          <w:u w:val="single"/>
        </w:rPr>
        <w:t xml:space="preserve">   （采购人）    </w:t>
      </w:r>
      <w:r>
        <w:rPr>
          <w:rFonts w:hint="eastAsia" w:cs="仿宋_GB2312" w:asciiTheme="minorEastAsia" w:hAnsiTheme="minorEastAsia" w:eastAsiaTheme="minorEastAsia"/>
          <w:szCs w:val="21"/>
        </w:rPr>
        <w:t>单位的</w:t>
      </w:r>
      <w:r>
        <w:rPr>
          <w:rFonts w:hint="eastAsia" w:cs="仿宋_GB2312" w:asciiTheme="minorEastAsia" w:hAnsiTheme="minorEastAsia" w:eastAsiaTheme="minorEastAsia"/>
          <w:szCs w:val="21"/>
          <w:u w:val="single"/>
        </w:rPr>
        <w:t xml:space="preserve">     （项目名称）    </w:t>
      </w:r>
      <w:r>
        <w:rPr>
          <w:rFonts w:hint="eastAsia" w:cs="仿宋_GB2312" w:asciiTheme="minorEastAsia" w:hAnsiTheme="minorEastAsia" w:eastAsiaTheme="minorEastAsia"/>
          <w:szCs w:val="21"/>
        </w:rPr>
        <w:t>项目采购活动提供本单位制造的货物（由本单位承担工程/提供服务），或者提供其他残疾人福利性单位制造的货物（不包括使用非残疾人福利性单位注册商标的货物）。</w:t>
      </w:r>
    </w:p>
    <w:p w14:paraId="60681BD5">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本单位对上述声明的真实性负责。如有虚假，将依法承担相应责任。</w:t>
      </w:r>
    </w:p>
    <w:p w14:paraId="1500B51D">
      <w:pPr>
        <w:spacing w:line="360" w:lineRule="auto"/>
        <w:ind w:firstLine="420" w:firstLineChars="200"/>
        <w:rPr>
          <w:rFonts w:hint="eastAsia" w:cs="仿宋_GB2312" w:asciiTheme="minorEastAsia" w:hAnsiTheme="minorEastAsia" w:eastAsiaTheme="minorEastAsia"/>
          <w:szCs w:val="21"/>
        </w:rPr>
      </w:pPr>
    </w:p>
    <w:p w14:paraId="5730E13E">
      <w:pPr>
        <w:tabs>
          <w:tab w:val="left" w:pos="4860"/>
        </w:tabs>
        <w:spacing w:line="360" w:lineRule="auto"/>
        <w:ind w:right="1560" w:firstLine="420" w:firstLineChars="200"/>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单位名称（</w:t>
      </w:r>
      <w:r>
        <w:rPr>
          <w:rFonts w:hint="eastAsia" w:cs="仿宋_GB2312" w:asciiTheme="minorEastAsia" w:hAnsiTheme="minorEastAsia" w:eastAsiaTheme="minorEastAsia"/>
          <w:kern w:val="0"/>
          <w:szCs w:val="21"/>
        </w:rPr>
        <w:t>电子签名</w:t>
      </w:r>
      <w:r>
        <w:rPr>
          <w:rFonts w:hint="eastAsia" w:cs="仿宋_GB2312" w:asciiTheme="minorEastAsia" w:hAnsiTheme="minorEastAsia" w:eastAsiaTheme="minorEastAsia"/>
          <w:szCs w:val="21"/>
        </w:rPr>
        <w:t>）：</w:t>
      </w:r>
    </w:p>
    <w:p w14:paraId="093DDAD9">
      <w:pPr>
        <w:tabs>
          <w:tab w:val="left" w:pos="4860"/>
        </w:tabs>
        <w:spacing w:line="360" w:lineRule="auto"/>
        <w:ind w:right="1560" w:firstLine="420" w:firstLineChars="200"/>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日  期：</w:t>
      </w:r>
    </w:p>
    <w:p w14:paraId="250169B6">
      <w:pPr>
        <w:spacing w:line="360" w:lineRule="auto"/>
        <w:ind w:firstLine="480" w:firstLineChars="200"/>
        <w:rPr>
          <w:rFonts w:hint="eastAsia" w:cs="仿宋_GB2312" w:asciiTheme="minorEastAsia" w:hAnsiTheme="minorEastAsia" w:eastAsiaTheme="minorEastAsia"/>
          <w:sz w:val="24"/>
        </w:rPr>
      </w:pPr>
    </w:p>
    <w:p w14:paraId="42412B68">
      <w:pPr>
        <w:widowControl/>
        <w:adjustRightInd/>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附件4：</w:t>
      </w:r>
    </w:p>
    <w:p w14:paraId="592B08C6">
      <w:pPr>
        <w:spacing w:line="360" w:lineRule="auto"/>
        <w:jc w:val="left"/>
        <w:rPr>
          <w:rFonts w:hint="eastAsia" w:cs="仿宋_GB2312" w:asciiTheme="minorEastAsia" w:hAnsiTheme="minorEastAsia" w:eastAsiaTheme="minorEastAsia"/>
          <w:b/>
          <w:sz w:val="24"/>
        </w:rPr>
      </w:pPr>
    </w:p>
    <w:p w14:paraId="62FC8585">
      <w:pPr>
        <w:autoSpaceDE w:val="0"/>
        <w:autoSpaceDN w:val="0"/>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0C9B273F">
      <w:pPr>
        <w:autoSpaceDE w:val="0"/>
        <w:autoSpaceDN w:val="0"/>
        <w:jc w:val="center"/>
        <w:rPr>
          <w:rFonts w:hint="eastAsia" w:asciiTheme="minorEastAsia" w:hAnsiTheme="minorEastAsia" w:eastAsiaTheme="minorEastAsia"/>
          <w:b/>
          <w:bCs/>
          <w:sz w:val="32"/>
          <w:szCs w:val="32"/>
        </w:rPr>
      </w:pPr>
    </w:p>
    <w:p w14:paraId="373D4CE4">
      <w:pPr>
        <w:spacing w:line="360" w:lineRule="auto"/>
        <w:rPr>
          <w:rFonts w:hint="eastAsia" w:asciiTheme="minorEastAsia" w:hAnsiTheme="minorEastAsia" w:eastAsiaTheme="minorEastAsia"/>
          <w:szCs w:val="21"/>
        </w:rPr>
      </w:pPr>
      <w:r>
        <w:rPr>
          <w:rFonts w:hint="eastAsia" w:cs="仿宋_GB2312" w:asciiTheme="minorEastAsia" w:hAnsiTheme="minorEastAsia" w:eastAsiaTheme="minorEastAsia"/>
          <w:szCs w:val="21"/>
        </w:rPr>
        <w:t>（采购人）、（采购代理机构）：</w:t>
      </w:r>
    </w:p>
    <w:p w14:paraId="45BB98BA">
      <w:pPr>
        <w:spacing w:line="360" w:lineRule="auto"/>
        <w:ind w:firstLine="420" w:firstLineChars="200"/>
        <w:rPr>
          <w:rFonts w:hint="eastAsia" w:cs="宋体" w:asciiTheme="minorEastAsia" w:hAnsiTheme="minorEastAsia" w:eastAsiaTheme="minorEastAsia"/>
          <w:szCs w:val="21"/>
        </w:rPr>
      </w:pPr>
      <w:r>
        <w:rPr>
          <w:rFonts w:hint="eastAsia" w:cs="仿宋_GB2312" w:asciiTheme="minorEastAsia" w:hAnsiTheme="minorEastAsia" w:eastAsiaTheme="minorEastAsia"/>
          <w:kern w:val="0"/>
          <w:szCs w:val="21"/>
          <w:lang w:val="zh-CN"/>
        </w:rPr>
        <w:t>我方</w:t>
      </w:r>
      <w:r>
        <w:rPr>
          <w:rFonts w:hint="eastAsia" w:cs="仿宋_GB2312" w:asciiTheme="minorEastAsia" w:hAnsiTheme="minorEastAsia" w:eastAsiaTheme="minorEastAsia"/>
          <w:kern w:val="0"/>
          <w:szCs w:val="21"/>
          <w:u w:val="single"/>
          <w:lang w:val="zh-CN"/>
        </w:rPr>
        <w:t xml:space="preserve">                         </w:t>
      </w:r>
      <w:r>
        <w:rPr>
          <w:rFonts w:hint="eastAsia" w:cs="仿宋_GB2312" w:asciiTheme="minorEastAsia" w:hAnsiTheme="minorEastAsia" w:eastAsiaTheme="minorEastAsia"/>
          <w:szCs w:val="21"/>
        </w:rPr>
        <w:t>(供应商全称)</w:t>
      </w:r>
      <w:r>
        <w:rPr>
          <w:rFonts w:hint="eastAsia" w:asciiTheme="minorEastAsia" w:hAnsiTheme="minorEastAsia" w:eastAsiaTheme="minorEastAsia"/>
          <w:szCs w:val="21"/>
        </w:rPr>
        <w:t>是中华人民共和国依法登记注册的合法企业，</w:t>
      </w:r>
      <w:r>
        <w:rPr>
          <w:rFonts w:hint="eastAsia" w:cs="宋体" w:asciiTheme="minorEastAsia" w:hAnsiTheme="minorEastAsia" w:eastAsiaTheme="minorEastAsia"/>
          <w:bCs/>
          <w:szCs w:val="21"/>
        </w:rPr>
        <w:t>在参加</w:t>
      </w:r>
      <w:r>
        <w:rPr>
          <w:rFonts w:hint="eastAsia" w:cs="仿宋_GB2312" w:asciiTheme="minorEastAsia" w:hAnsiTheme="minorEastAsia" w:eastAsiaTheme="minorEastAsia"/>
          <w:szCs w:val="21"/>
        </w:rPr>
        <w:t>贵方组织的（项目名称）【项目编号：（采购编号）】</w:t>
      </w:r>
      <w:r>
        <w:rPr>
          <w:rFonts w:hint="eastAsia" w:cs="宋体" w:asciiTheme="minorEastAsia" w:hAnsiTheme="minorEastAsia" w:eastAsiaTheme="minorEastAsia"/>
          <w:bCs/>
          <w:szCs w:val="21"/>
        </w:rPr>
        <w:t>采购活动中作如下说明：</w:t>
      </w:r>
      <w:r>
        <w:rPr>
          <w:rFonts w:hint="eastAsia" w:cs="宋体" w:asciiTheme="minorEastAsia" w:hAnsiTheme="minorEastAsia" w:eastAsiaTheme="minorEastAsia"/>
          <w:szCs w:val="21"/>
        </w:rPr>
        <w:t>我方所使用的“</w:t>
      </w:r>
      <w:r>
        <w:rPr>
          <w:rFonts w:hint="eastAsia" w:cs="仿宋_GB2312" w:asciiTheme="minorEastAsia" w:hAnsiTheme="minorEastAsia" w:eastAsiaTheme="minorEastAsia"/>
          <w:szCs w:val="21"/>
        </w:rPr>
        <w:t>XX</w:t>
      </w:r>
      <w:r>
        <w:rPr>
          <w:rFonts w:hint="eastAsia" w:cs="宋体" w:asciiTheme="minorEastAsia" w:hAnsiTheme="minorEastAsia" w:eastAsiaTheme="minorEastAsia"/>
          <w:szCs w:val="21"/>
        </w:rPr>
        <w:t>专用章”与法定名称章具有同等的法律效力，对使用“</w:t>
      </w:r>
      <w:r>
        <w:rPr>
          <w:rFonts w:hint="eastAsia" w:cs="仿宋_GB2312" w:asciiTheme="minorEastAsia" w:hAnsiTheme="minorEastAsia" w:eastAsiaTheme="minorEastAsia"/>
          <w:szCs w:val="21"/>
        </w:rPr>
        <w:t>XX</w:t>
      </w:r>
      <w:r>
        <w:rPr>
          <w:rFonts w:hint="eastAsia" w:cs="宋体" w:asciiTheme="minorEastAsia" w:hAnsiTheme="minorEastAsia" w:eastAsiaTheme="minorEastAsia"/>
          <w:szCs w:val="21"/>
        </w:rPr>
        <w:t xml:space="preserve">专用章”的行为予以完全承认，并愿意承担相应责任。   </w:t>
      </w:r>
    </w:p>
    <w:p w14:paraId="48DEDF80">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特此说明。</w:t>
      </w:r>
    </w:p>
    <w:p w14:paraId="293119BA">
      <w:pPr>
        <w:spacing w:line="360" w:lineRule="auto"/>
        <w:ind w:firstLine="494"/>
        <w:rPr>
          <w:rFonts w:hint="eastAsia" w:cs="宋体" w:asciiTheme="minorEastAsia" w:hAnsiTheme="minorEastAsia" w:eastAsiaTheme="minorEastAsia"/>
          <w:szCs w:val="21"/>
        </w:rPr>
      </w:pPr>
    </w:p>
    <w:p w14:paraId="5BB4C172">
      <w:pPr>
        <w:spacing w:line="360" w:lineRule="auto"/>
        <w:ind w:firstLine="494"/>
        <w:rPr>
          <w:rFonts w:hint="eastAsia" w:cs="宋体" w:asciiTheme="minorEastAsia" w:hAnsiTheme="minorEastAsia" w:eastAsiaTheme="minorEastAsia"/>
          <w:szCs w:val="21"/>
        </w:rPr>
      </w:pPr>
    </w:p>
    <w:p w14:paraId="406E1A31">
      <w:pPr>
        <w:spacing w:line="360" w:lineRule="auto"/>
        <w:ind w:right="482" w:firstLine="3570" w:firstLineChars="17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供应商（法定名称章）：</w:t>
      </w:r>
    </w:p>
    <w:p w14:paraId="5AEF933B">
      <w:pPr>
        <w:spacing w:line="360" w:lineRule="auto"/>
        <w:ind w:right="482" w:firstLine="3570" w:firstLineChars="17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日期：       年     月     日</w:t>
      </w:r>
    </w:p>
    <w:p w14:paraId="33F01893">
      <w:pPr>
        <w:rPr>
          <w:rFonts w:hint="eastAsia" w:cs="宋体" w:asciiTheme="minorEastAsia" w:hAnsiTheme="minorEastAsia" w:eastAsiaTheme="minorEastAsia"/>
          <w:szCs w:val="21"/>
        </w:rPr>
      </w:pPr>
      <w:r>
        <w:rPr>
          <w:rFonts w:hint="eastAsia" w:cs="宋体" w:asciiTheme="minorEastAsia" w:hAnsiTheme="minorEastAsia" w:eastAsiaTheme="minorEastAsia"/>
          <w:b/>
          <w:bCs/>
          <w:szCs w:val="21"/>
        </w:rPr>
        <w:t>附：</w:t>
      </w:r>
    </w:p>
    <w:p w14:paraId="1CEB8696">
      <w:pPr>
        <w:spacing w:line="360" w:lineRule="auto"/>
        <w:rPr>
          <w:rFonts w:hint="eastAsia" w:asciiTheme="minorEastAsia" w:hAnsiTheme="minorEastAsia" w:eastAsiaTheme="minorEastAsia"/>
          <w:bCs/>
          <w:szCs w:val="21"/>
        </w:rPr>
      </w:pPr>
      <w:r>
        <w:rPr>
          <w:rFonts w:asciiTheme="minorEastAsia" w:hAnsiTheme="minorEastAsia" w:eastAsiaTheme="minorEastAsia"/>
          <w:szCs w:val="21"/>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szCs w:val="21"/>
        </w:rPr>
        <mc:AlternateContent>
          <mc:Choice Requires="wps">
            <w:drawing>
              <wp:anchor distT="0" distB="0" distL="114300" distR="114300" simplePos="0" relativeHeight="25168179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468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Cs w:val="21"/>
        </w:rPr>
        <w:t>供应商法定名称章（印模）                供应商“</w:t>
      </w:r>
      <w:r>
        <w:rPr>
          <w:rFonts w:hint="eastAsia" w:cs="仿宋_GB2312" w:asciiTheme="minorEastAsia" w:hAnsiTheme="minorEastAsia" w:eastAsiaTheme="minorEastAsia"/>
          <w:szCs w:val="21"/>
        </w:rPr>
        <w:t>XX</w:t>
      </w:r>
      <w:r>
        <w:rPr>
          <w:rFonts w:hint="eastAsia" w:cs="宋体" w:asciiTheme="minorEastAsia" w:hAnsiTheme="minorEastAsia" w:eastAsiaTheme="minorEastAsia"/>
          <w:szCs w:val="21"/>
        </w:rPr>
        <w:t>专用章”（印模）</w:t>
      </w:r>
    </w:p>
    <w:p w14:paraId="1296F167">
      <w:pPr>
        <w:widowControl/>
        <w:spacing w:line="360" w:lineRule="auto"/>
        <w:ind w:firstLine="420" w:firstLineChars="200"/>
        <w:jc w:val="left"/>
        <w:rPr>
          <w:rFonts w:hint="eastAsia" w:cs="宋体" w:asciiTheme="minorEastAsia" w:hAnsiTheme="minorEastAsia" w:eastAsiaTheme="minorEastAsia"/>
          <w:kern w:val="0"/>
          <w:szCs w:val="21"/>
        </w:rPr>
      </w:pPr>
    </w:p>
    <w:p w14:paraId="43B7A5C7">
      <w:pPr>
        <w:snapToGrid w:val="0"/>
        <w:spacing w:line="360" w:lineRule="auto"/>
        <w:jc w:val="center"/>
        <w:rPr>
          <w:rFonts w:hint="eastAsia" w:cs="仿宋_GB2312" w:asciiTheme="minorEastAsia" w:hAnsiTheme="minorEastAsia" w:eastAsiaTheme="minorEastAsia"/>
          <w:b/>
          <w:szCs w:val="21"/>
        </w:rPr>
      </w:pPr>
    </w:p>
    <w:p w14:paraId="775FA752">
      <w:pPr>
        <w:widowControl/>
        <w:adjustRightInd/>
        <w:jc w:val="left"/>
        <w:rPr>
          <w:rFonts w:hint="eastAsia" w:cs="仿宋_GB2312" w:asciiTheme="minorEastAsia" w:hAnsiTheme="minorEastAsia" w:eastAsiaTheme="minorEastAsia"/>
          <w:b/>
          <w:szCs w:val="21"/>
        </w:rPr>
      </w:pPr>
      <w:r>
        <w:rPr>
          <w:rFonts w:cs="仿宋_GB2312" w:asciiTheme="minorEastAsia" w:hAnsiTheme="minorEastAsia" w:eastAsiaTheme="minorEastAsia"/>
          <w:b/>
          <w:szCs w:val="21"/>
        </w:rPr>
        <w:br w:type="page"/>
      </w:r>
    </w:p>
    <w:p w14:paraId="2BA2E170">
      <w:pPr>
        <w:widowControl/>
        <w:adjustRightInd/>
        <w:spacing w:line="360" w:lineRule="exact"/>
        <w:jc w:val="left"/>
        <w:rPr>
          <w:rFonts w:hint="eastAsia" w:cs="仿宋_GB2312" w:asciiTheme="minorEastAsia" w:hAnsiTheme="minorEastAsia" w:eastAsiaTheme="minorEastAsia"/>
          <w:b/>
          <w:spacing w:val="6"/>
          <w:szCs w:val="21"/>
        </w:rPr>
      </w:pPr>
      <w:r>
        <w:rPr>
          <w:rFonts w:hint="eastAsia" w:cs="仿宋_GB2312" w:asciiTheme="minorEastAsia" w:hAnsiTheme="minorEastAsia" w:eastAsiaTheme="minorEastAsia"/>
          <w:b/>
          <w:spacing w:val="6"/>
          <w:szCs w:val="21"/>
        </w:rPr>
        <w:t>附件5：</w:t>
      </w:r>
    </w:p>
    <w:p w14:paraId="22AF47B4">
      <w:pPr>
        <w:adjustRightInd/>
        <w:spacing w:line="400" w:lineRule="exact"/>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395E78D7">
      <w:pPr>
        <w:spacing w:line="300" w:lineRule="exact"/>
        <w:ind w:firstLine="315" w:firstLineChars="15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Cs w:val="21"/>
          <w:u w:val="single"/>
        </w:rPr>
        <w:t xml:space="preserve">（采购人） </w:t>
      </w:r>
      <w:r>
        <w:rPr>
          <w:rFonts w:hint="eastAsia" w:cs="宋体" w:asciiTheme="minorEastAsia" w:hAnsiTheme="minorEastAsia" w:eastAsiaTheme="minorEastAsia"/>
          <w:szCs w:val="21"/>
        </w:rPr>
        <w:t>的</w:t>
      </w:r>
      <w:r>
        <w:rPr>
          <w:rFonts w:cs="宋体" w:asciiTheme="minorEastAsia" w:hAnsiTheme="minorEastAsia" w:eastAsiaTheme="minorEastAsia"/>
          <w:szCs w:val="21"/>
          <w:u w:val="single"/>
        </w:rPr>
        <w:t xml:space="preserve"> （项目</w:t>
      </w:r>
      <w:r>
        <w:rPr>
          <w:rFonts w:hint="eastAsia" w:cs="宋体" w:asciiTheme="minorEastAsia" w:hAnsiTheme="minorEastAsia" w:eastAsiaTheme="minorEastAsia"/>
          <w:szCs w:val="21"/>
          <w:u w:val="single"/>
        </w:rPr>
        <w:t xml:space="preserve">名称） </w:t>
      </w:r>
      <w:r>
        <w:rPr>
          <w:rFonts w:hint="eastAsia" w:cs="宋体" w:asciiTheme="minorEastAsia" w:hAnsiTheme="minorEastAsia" w:eastAsiaTheme="minor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84EAFA3">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1.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，属于 </w:t>
      </w:r>
      <w:r>
        <w:rPr>
          <w:rFonts w:hint="eastAsia" w:cs="宋体" w:asciiTheme="minorEastAsia" w:hAnsiTheme="minorEastAsia" w:eastAsiaTheme="minorEastAsia"/>
          <w:szCs w:val="21"/>
          <w:u w:val="single"/>
        </w:rPr>
        <w:t>（采购文件中明确的所属行业）</w:t>
      </w:r>
      <w:r>
        <w:rPr>
          <w:rFonts w:hint="eastAsia" w:cs="宋体" w:asciiTheme="minorEastAsia" w:hAnsiTheme="minorEastAsia" w:eastAsiaTheme="minorEastAsia"/>
          <w:szCs w:val="21"/>
        </w:rPr>
        <w:t xml:space="preserve"> ；承建（承接）企业为 </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 xml:space="preserve"> ，从业人员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万元属于</w:t>
      </w:r>
      <w:r>
        <w:rPr>
          <w:rFonts w:hint="eastAsia" w:cs="宋体" w:asciiTheme="minorEastAsia" w:hAnsiTheme="minorEastAsia" w:eastAsiaTheme="minorEastAsia"/>
          <w:szCs w:val="21"/>
          <w:u w:val="single"/>
        </w:rPr>
        <w:t xml:space="preserve"> （中型企业、小型企业、微型企业） </w:t>
      </w:r>
      <w:r>
        <w:rPr>
          <w:rFonts w:hint="eastAsia" w:cs="宋体" w:asciiTheme="minorEastAsia" w:hAnsiTheme="minorEastAsia" w:eastAsiaTheme="minorEastAsia"/>
          <w:szCs w:val="21"/>
        </w:rPr>
        <w:t>；</w:t>
      </w:r>
    </w:p>
    <w:p w14:paraId="7DB4F0C1">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 </w:t>
      </w:r>
      <w:r>
        <w:rPr>
          <w:rFonts w:hint="eastAsia" w:cs="宋体" w:asciiTheme="minorEastAsia" w:hAnsiTheme="minorEastAsia" w:eastAsiaTheme="minorEastAsia"/>
          <w:szCs w:val="21"/>
          <w:u w:val="single"/>
        </w:rPr>
        <w:t>（标的名称）</w:t>
      </w:r>
      <w:r>
        <w:rPr>
          <w:rFonts w:hint="eastAsia" w:cs="宋体" w:asciiTheme="minorEastAsia" w:hAnsiTheme="minorEastAsia" w:eastAsiaTheme="minorEastAsia"/>
          <w:szCs w:val="21"/>
        </w:rPr>
        <w:t xml:space="preserve">，属于 </w:t>
      </w:r>
      <w:r>
        <w:rPr>
          <w:rFonts w:hint="eastAsia" w:cs="宋体" w:asciiTheme="minorEastAsia" w:hAnsiTheme="minorEastAsia" w:eastAsiaTheme="minorEastAsia"/>
          <w:szCs w:val="21"/>
          <w:u w:val="single"/>
        </w:rPr>
        <w:t>（采购文件中明确的所属行业）</w:t>
      </w:r>
      <w:r>
        <w:rPr>
          <w:rFonts w:hint="eastAsia" w:cs="宋体" w:asciiTheme="minorEastAsia" w:hAnsiTheme="minorEastAsia" w:eastAsiaTheme="minorEastAsia"/>
          <w:szCs w:val="21"/>
        </w:rPr>
        <w:t xml:space="preserve"> ；承建（承接）企业为 </w:t>
      </w:r>
      <w:r>
        <w:rPr>
          <w:rFonts w:hint="eastAsia" w:cs="宋体" w:asciiTheme="minorEastAsia" w:hAnsiTheme="minorEastAsia" w:eastAsiaTheme="minorEastAsia"/>
          <w:szCs w:val="21"/>
          <w:u w:val="single"/>
        </w:rPr>
        <w:t>（企业名称）</w:t>
      </w:r>
      <w:r>
        <w:rPr>
          <w:rFonts w:hint="eastAsia" w:cs="宋体" w:asciiTheme="minorEastAsia" w:hAnsiTheme="minorEastAsia" w:eastAsiaTheme="minorEastAsia"/>
          <w:szCs w:val="21"/>
        </w:rPr>
        <w:t xml:space="preserve"> ，从业人员</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人，营业收入为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万元，资产总额为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万元属于</w:t>
      </w:r>
      <w:r>
        <w:rPr>
          <w:rFonts w:hint="eastAsia" w:cs="宋体" w:asciiTheme="minorEastAsia" w:hAnsiTheme="minorEastAsia" w:eastAsiaTheme="minorEastAsia"/>
          <w:szCs w:val="21"/>
          <w:u w:val="single"/>
        </w:rPr>
        <w:t xml:space="preserve"> （中型企业、小型企业、微型企业） </w:t>
      </w:r>
      <w:r>
        <w:rPr>
          <w:rFonts w:hint="eastAsia" w:cs="宋体" w:asciiTheme="minorEastAsia" w:hAnsiTheme="minorEastAsia" w:eastAsiaTheme="minorEastAsia"/>
          <w:szCs w:val="21"/>
        </w:rPr>
        <w:t>；</w:t>
      </w:r>
    </w:p>
    <w:p w14:paraId="21851593">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p w14:paraId="09996CD1">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以上企业，不属于大企业的分支机构，不存在控股股东为大企业的情形，也不存在与大企业的负责人为同一人的情形。</w:t>
      </w:r>
    </w:p>
    <w:p w14:paraId="5DF03B2E">
      <w:pPr>
        <w:spacing w:line="3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本企业对上述声明内容的真实性负责。如有虚假，将依法承担相应责任。</w:t>
      </w:r>
    </w:p>
    <w:p w14:paraId="641B48D2">
      <w:pPr>
        <w:spacing w:line="300" w:lineRule="exact"/>
        <w:ind w:right="1760"/>
        <w:jc w:val="right"/>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供应商名称（电子签名）：</w:t>
      </w:r>
    </w:p>
    <w:p w14:paraId="05C59CD3">
      <w:pPr>
        <w:spacing w:line="300" w:lineRule="exact"/>
        <w:ind w:right="1120" w:firstLine="4095" w:firstLineChars="1950"/>
        <w:rPr>
          <w:rFonts w:hint="eastAsia" w:cs="宋体" w:asciiTheme="minorEastAsia" w:hAnsiTheme="minorEastAsia" w:eastAsiaTheme="minorEastAsia"/>
          <w:szCs w:val="21"/>
        </w:rPr>
      </w:pPr>
      <w:r>
        <w:rPr>
          <w:rFonts w:hint="eastAsia" w:cs="宋体" w:asciiTheme="minorEastAsia" w:hAnsiTheme="minorEastAsia" w:eastAsiaTheme="minorEastAsia"/>
          <w:szCs w:val="21"/>
        </w:rPr>
        <w:t>日 期：</w:t>
      </w:r>
    </w:p>
    <w:p w14:paraId="091DF9C9">
      <w:pPr>
        <w:spacing w:line="300" w:lineRule="exact"/>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5E045129">
      <w:pPr>
        <w:spacing w:line="300" w:lineRule="exact"/>
        <w:ind w:right="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   注：</w:t>
      </w:r>
    </w:p>
    <w:p w14:paraId="66AA7420">
      <w:pPr>
        <w:spacing w:line="300" w:lineRule="exact"/>
        <w:ind w:right="420"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435CE7C">
      <w:pPr>
        <w:spacing w:line="300" w:lineRule="exact"/>
        <w:ind w:right="420" w:firstLine="630" w:firstLineChars="3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F3F433E">
      <w:pPr>
        <w:spacing w:line="5260" w:lineRule="exact"/>
        <w:ind w:right="420" w:firstLine="630" w:firstLineChars="300"/>
        <w:rPr>
          <w:rFonts w:hint="eastAsia" w:cs="仿宋_GB2312" w:asciiTheme="minorEastAsia" w:hAnsiTheme="minorEastAsia" w:eastAsiaTheme="minorEastAsia"/>
          <w:b/>
          <w:szCs w:val="21"/>
        </w:rPr>
      </w:pPr>
      <w:r>
        <w:rPr>
          <w:rFonts w:hint="eastAsia" w:cs="宋体" w:asciiTheme="minorEastAsia" w:hAnsiTheme="minorEastAsia" w:eastAsiaTheme="minorEastAsia"/>
          <w:szCs w:val="21"/>
        </w:rPr>
        <w:drawing>
          <wp:inline distT="0" distB="0" distL="114300" distR="114300">
            <wp:extent cx="4403725" cy="2692400"/>
            <wp:effectExtent l="0" t="0" r="15875" b="12700"/>
            <wp:docPr id="28" name="图片 28" descr="174459428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744594288560"/>
                    <pic:cNvPicPr>
                      <a:picLocks noChangeAspect="1"/>
                    </pic:cNvPicPr>
                  </pic:nvPicPr>
                  <pic:blipFill>
                    <a:blip r:embed="rId12"/>
                    <a:stretch>
                      <a:fillRect/>
                    </a:stretch>
                  </pic:blipFill>
                  <pic:spPr>
                    <a:xfrm>
                      <a:off x="0" y="0"/>
                      <a:ext cx="4403725" cy="2692400"/>
                    </a:xfrm>
                    <a:prstGeom prst="rect">
                      <a:avLst/>
                    </a:prstGeom>
                  </pic:spPr>
                </pic:pic>
              </a:graphicData>
            </a:graphic>
          </wp:inline>
        </w:drawing>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C470">
    <w:pPr>
      <w:pStyle w:val="39"/>
      <w:tabs>
        <w:tab w:val="center" w:pos="431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58F6">
    <w:pPr>
      <w:pStyle w:val="22"/>
      <w:spacing w:line="14" w:lineRule="auto"/>
      <w:rPr>
        <w:sz w:val="20"/>
      </w:rPr>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484505" cy="177800"/>
              <wp:effectExtent l="0" t="0" r="0" b="0"/>
              <wp:wrapNone/>
              <wp:docPr id="58" name="文本框 34"/>
              <wp:cNvGraphicFramePr/>
              <a:graphic xmlns:a="http://schemas.openxmlformats.org/drawingml/2006/main">
                <a:graphicData uri="http://schemas.microsoft.com/office/word/2010/wordprocessingShape">
                  <wps:wsp>
                    <wps:cNvSpPr txBox="1"/>
                    <wps:spPr>
                      <a:xfrm>
                        <a:off x="0" y="0"/>
                        <a:ext cx="484505" cy="177800"/>
                      </a:xfrm>
                      <a:prstGeom prst="rect">
                        <a:avLst/>
                      </a:prstGeom>
                      <a:noFill/>
                      <a:ln>
                        <a:noFill/>
                      </a:ln>
                    </wps:spPr>
                    <wps:txbx>
                      <w:txbxContent>
                        <w:p w14:paraId="52B21918">
                          <w:pPr>
                            <w:spacing w:line="280" w:lineRule="exact"/>
                            <w:ind w:left="20"/>
                            <w:jc w:val="left"/>
                            <w:rPr>
                              <w:b/>
                              <w:sz w:val="24"/>
                            </w:rPr>
                          </w:pPr>
                          <w:r>
                            <w:rPr>
                              <w:bCs/>
                              <w:sz w:val="18"/>
                              <w:szCs w:val="18"/>
                            </w:rPr>
                            <w:fldChar w:fldCharType="begin"/>
                          </w:r>
                          <w:r>
                            <w:rPr>
                              <w:bCs/>
                              <w:sz w:val="18"/>
                              <w:szCs w:val="18"/>
                            </w:rPr>
                            <w:instrText xml:space="preserve"> PAGE  \* MERGEFORMAT </w:instrText>
                          </w:r>
                          <w:r>
                            <w:rPr>
                              <w:bCs/>
                              <w:sz w:val="18"/>
                              <w:szCs w:val="18"/>
                            </w:rPr>
                            <w:fldChar w:fldCharType="separate"/>
                          </w:r>
                          <w:r>
                            <w:rPr>
                              <w:bCs/>
                              <w:sz w:val="18"/>
                              <w:szCs w:val="18"/>
                            </w:rPr>
                            <w:t>36</w:t>
                          </w:r>
                          <w:r>
                            <w:rPr>
                              <w:bCs/>
                              <w:sz w:val="18"/>
                              <w:szCs w:val="18"/>
                            </w:rPr>
                            <w:fldChar w:fldCharType="end"/>
                          </w:r>
                        </w:p>
                      </w:txbxContent>
                    </wps:txbx>
                    <wps:bodyPr lIns="0" tIns="0" rIns="0" bIns="0" upright="1"/>
                  </wps:wsp>
                </a:graphicData>
              </a:graphic>
            </wp:anchor>
          </w:drawing>
        </mc:Choice>
        <mc:Fallback>
          <w:pict>
            <v:shape id="文本框 34" o:spid="_x0000_s1026" o:spt="202" type="#_x0000_t202" style="position:absolute;left:0pt;margin-top:0pt;height:14pt;width:38.15pt;mso-position-horizontal:center;mso-position-horizontal-relative:margin;z-index:251687936;mso-width-relative:page;mso-height-relative:page;" filled="f" stroked="f" coordsize="21600,21600" o:gfxdata="UEsDBAoAAAAAAIdO4kAAAAAAAAAAAAAAAAAEAAAAZHJzL1BLAwQUAAAACACHTuJArdJDC9QAAAAD&#10;AQAADwAAAGRycy9kb3ducmV2LnhtbE2PzU7DMBCE70i8g7WVuFG7RQolzaZCCE5IiDQcODrxNrEa&#10;r0Ps/vD2GC7lstJoRjPfFpuzG8SRpmA9IyzmCgRx643lDuGjfrldgQhRs9GDZ0L4pgCb8vqq0Lnx&#10;J67ouI2dSCUcco3QxzjmUoa2J6fD3I/Eydv5yemY5NRJM+lTKneDXCqVSactp4Vej/TUU7vfHhzC&#10;4ydXz/brrXmvdpWt6wfFr9ke8Wa2UGsQkc7xEoZf/IQOZWJq/IFNEANCeiT+3eTdZ3cgGoTlSoEs&#10;C/mfvfwBUEsDBBQAAAAIAIdO4kA1lKxevQEAAHMDAAAOAAAAZHJzL2Uyb0RvYy54bWytU8GO0zAQ&#10;vSPxD5bv1OnSslXUdCVULUJCgLTLB7iO3ViyPZbtNukPwB9w4sKd7+p3MHabLrt72QMXZzIzefPe&#10;G2d5M1hD9jJEDa6h00lFiXQCWu22Df12f/tmQUlM3LXcgJMNPchIb1avXy17X8sr6MC0MhAEcbHu&#10;fUO7lHzNWBSdtDxOwEuHRQXB8oSvYcvawHtEt4ZdVdU71kNofQAhY8Ts+lSkZ8TwEkBQSgu5BrGz&#10;0qUTapCGJ5QUO+0jXRW2SkmRvigVZSKmoag0lROHYLzJJ1steb0N3HdanCnwl1B4osly7XDoBWrN&#10;Eye7oJ9BWS0CRFBpIsCyk5DiCKqYVk+8ueu4l0ULWh39xfT4/2DF5/3XQHTb0Dnu3XGLGz/+/HH8&#10;9ef4+zt5O8sG9T7W2HfnsTMN72HAazPmIyaz7kEFm5+oiGAd7T1c7JVDIgKTs8VsXs0pEViaXl8v&#10;qmI/e/jYh5g+SLAkBw0NuL1iKt9/igmJYOvYkmc5uNXGlA0a9yiBjTnDMvMTwxylYTOc5WygPaAa&#10;89Ghl/lejEEYg80Y7HzQ2w7pFM0FEndRyJzvTV72v+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dJDC9QAAAADAQAADwAAAAAAAAABACAAAAAiAAAAZHJzL2Rvd25yZXYueG1sUEsBAhQA&#10;FAAAAAgAh07iQDWUrF69AQAAcwMAAA4AAAAAAAAAAQAgAAAAIwEAAGRycy9lMm9Eb2MueG1sUEsF&#10;BgAAAAAGAAYAWQEAAFIFAAAAAA==&#10;">
              <v:fill on="f" focussize="0,0"/>
              <v:stroke on="f"/>
              <v:imagedata o:title=""/>
              <o:lock v:ext="edit" aspectratio="f"/>
              <v:textbox inset="0mm,0mm,0mm,0mm">
                <w:txbxContent>
                  <w:p w14:paraId="52B21918">
                    <w:pPr>
                      <w:spacing w:line="280" w:lineRule="exact"/>
                      <w:ind w:left="20"/>
                      <w:jc w:val="left"/>
                      <w:rPr>
                        <w:b/>
                        <w:sz w:val="24"/>
                      </w:rPr>
                    </w:pPr>
                    <w:r>
                      <w:rPr>
                        <w:bCs/>
                        <w:sz w:val="18"/>
                        <w:szCs w:val="18"/>
                      </w:rPr>
                      <w:fldChar w:fldCharType="begin"/>
                    </w:r>
                    <w:r>
                      <w:rPr>
                        <w:bCs/>
                        <w:sz w:val="18"/>
                        <w:szCs w:val="18"/>
                      </w:rPr>
                      <w:instrText xml:space="preserve"> PAGE  \* MERGEFORMAT </w:instrText>
                    </w:r>
                    <w:r>
                      <w:rPr>
                        <w:bCs/>
                        <w:sz w:val="18"/>
                        <w:szCs w:val="18"/>
                      </w:rPr>
                      <w:fldChar w:fldCharType="separate"/>
                    </w:r>
                    <w:r>
                      <w:rPr>
                        <w:bCs/>
                        <w:sz w:val="18"/>
                        <w:szCs w:val="18"/>
                      </w:rPr>
                      <w:t>36</w:t>
                    </w:r>
                    <w:r>
                      <w:rPr>
                        <w:bCs/>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CBB6F">
    <w:pPr>
      <w:pStyle w:val="39"/>
      <w:jc w:val="center"/>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D14AD">
                          <w:pPr>
                            <w:pStyle w:val="39"/>
                            <w:jc w:val="center"/>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55D14AD">
                    <w:pPr>
                      <w:pStyle w:val="39"/>
                      <w:jc w:val="cente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0F8F">
    <w:pPr>
      <w:pStyle w:val="39"/>
      <w:framePr w:wrap="around" w:vAnchor="text" w:hAnchor="margin" w:xAlign="right" w:y="1"/>
      <w:rPr>
        <w:rStyle w:val="66"/>
      </w:rPr>
    </w:pPr>
    <w:r>
      <w:fldChar w:fldCharType="begin"/>
    </w:r>
    <w:r>
      <w:rPr>
        <w:rStyle w:val="66"/>
      </w:rPr>
      <w:instrText xml:space="preserve">PAGE  </w:instrText>
    </w:r>
    <w:r>
      <w:fldChar w:fldCharType="end"/>
    </w:r>
  </w:p>
  <w:p w14:paraId="53DBDAA2">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D60FD">
    <w:pPr>
      <w:pStyle w:val="39"/>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9A4DB">
                          <w:pPr>
                            <w:pStyle w:val="39"/>
                            <w:jc w:val="center"/>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7599A4DB">
                    <w:pPr>
                      <w:pStyle w:val="39"/>
                      <w:jc w:val="center"/>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2918">
    <w:pPr>
      <w:pStyle w:val="22"/>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993775</wp:posOffset>
              </wp:positionH>
              <wp:positionV relativeFrom="page">
                <wp:posOffset>723900</wp:posOffset>
              </wp:positionV>
              <wp:extent cx="5757545" cy="167005"/>
              <wp:effectExtent l="0" t="0" r="0" b="0"/>
              <wp:wrapNone/>
              <wp:docPr id="57" name="文本框 32"/>
              <wp:cNvGraphicFramePr/>
              <a:graphic xmlns:a="http://schemas.openxmlformats.org/drawingml/2006/main">
                <a:graphicData uri="http://schemas.microsoft.com/office/word/2010/wordprocessingShape">
                  <wps:wsp>
                    <wps:cNvSpPr txBox="1"/>
                    <wps:spPr>
                      <a:xfrm>
                        <a:off x="0" y="0"/>
                        <a:ext cx="5757545" cy="167005"/>
                      </a:xfrm>
                      <a:prstGeom prst="rect">
                        <a:avLst/>
                      </a:prstGeom>
                      <a:noFill/>
                      <a:ln>
                        <a:noFill/>
                      </a:ln>
                    </wps:spPr>
                    <wps:txbx>
                      <w:txbxContent>
                        <w:p w14:paraId="1D7EE7EC">
                          <w:pPr>
                            <w:jc w:val="right"/>
                          </w:pPr>
                          <w:r>
                            <w:rPr>
                              <w:rFonts w:hint="eastAsia" w:cs="Times New Roman" w:asciiTheme="minorEastAsia" w:hAnsiTheme="minorEastAsia" w:eastAsiaTheme="minorEastAsia"/>
                              <w:i w:val="0"/>
                              <w:iCs w:val="0"/>
                              <w:caps w:val="0"/>
                              <w:spacing w:val="0"/>
                              <w:sz w:val="18"/>
                              <w:szCs w:val="18"/>
                              <w:highlight w:val="none"/>
                            </w:rPr>
                            <w:t>2025年</w:t>
                          </w:r>
                          <w:r>
                            <w:rPr>
                              <w:rFonts w:hint="eastAsia" w:cs="Times New Roman" w:asciiTheme="minorEastAsia" w:hAnsiTheme="minorEastAsia" w:eastAsiaTheme="minorEastAsia"/>
                              <w:sz w:val="18"/>
                              <w:szCs w:val="18"/>
                              <w:highlight w:val="none"/>
                              <w:lang w:val="en-US" w:eastAsia="zh-CN"/>
                            </w:rPr>
                            <w:t>浙江省社区更新街道级邻里中心创作设计大赛宣传服务采购项目</w:t>
                          </w:r>
                          <w:r>
                            <w:rPr>
                              <w:rFonts w:hint="eastAsia"/>
                              <w:sz w:val="18"/>
                            </w:rPr>
                            <w:t xml:space="preserve"> 采购文件 </w:t>
                          </w:r>
                          <w:r>
                            <w:rPr>
                              <w:sz w:val="18"/>
                            </w:rPr>
                            <w:t>（竞争性磋商）</w:t>
                          </w:r>
                        </w:p>
                      </w:txbxContent>
                    </wps:txbx>
                    <wps:bodyPr lIns="0" tIns="0" rIns="0" bIns="0" upright="1"/>
                  </wps:wsp>
                </a:graphicData>
              </a:graphic>
            </wp:anchor>
          </w:drawing>
        </mc:Choice>
        <mc:Fallback>
          <w:pict>
            <v:shape id="文本框 32" o:spid="_x0000_s1026" o:spt="202" type="#_x0000_t202" style="position:absolute;left:0pt;margin-left:78.25pt;margin-top:57pt;height:13.15pt;width:453.35pt;mso-position-horizontal-relative:page;mso-position-vertical-relative:page;z-index:-251629568;mso-width-relative:page;mso-height-relative:page;" filled="f" stroked="f" coordsize="21600,21600" o:gfxdata="UEsDBAoAAAAAAIdO4kAAAAAAAAAAAAAAAAAEAAAAZHJzL1BLAwQUAAAACACHTuJAggYVB9kAAAAM&#10;AQAADwAAAGRycy9kb3ducmV2LnhtbE2PS0/DMBCE70j8B2uRuFE7fUQQ4lQIwQmpahoOHJ14m0SN&#10;1yF2H/x7tie4zWg/zc7k64sbxAmn0HvSkMwUCKTG255aDZ/V+8MjiBANWTN4Qg0/GGBd3N7kJrP+&#10;TCWedrEVHEIhMxq6GMdMytB06EyY+RGJb3s/ORPZTq20kzlzuBvkXKlUOtMTf+jMiK8dNofd0Wl4&#10;+aLyrf/e1NtyX/ZV9aToIz1ofX+XqGcQES/xD4Zrfa4OBXeq/ZFsEAP7VbpilEWy5FFXQqWLOYia&#10;1VItQBa5/D+i+AVQSwMEFAAAAAgAh07iQDXF28C8AQAAdAMAAA4AAABkcnMvZTJvRG9jLnhtbK1T&#10;wY7TMBC9I/EPlu/UaaFbFDVdCVWLkBAgLXyA69iNJdtj2W6T/gD8AScu3Pmufgdjp+nCctkDiuSM&#10;ZyZv5r2ZrG8Ha8hRhqjBNXQ+qyiRTkCr3b6hXz7fvXhNSUzctdyAkw09yUhvN8+frXtfywV0YFoZ&#10;CIK4WPe+oV1KvmYsik5aHmfgpcOggmB5wmvYszbwHtGtYYuqumE9hNYHEDJG9G7HIL0ghqcAglJa&#10;yC2Ig5UujahBGp6QUuy0j3RTulVKivRRqSgTMQ1FpqmcWATtXT7ZZs3rfeC+0+LSAn9KC484Wa4d&#10;Fr1CbXni5BD0P1BWiwARVJoJsGwkUhRBFvPqkTb3HfeycEGpo7+KHv8frPhw/BSIbhu6XFHiuMWJ&#10;n79/O//4df75lbxcZIF6H2vMu/eYmYY3MODaTP6Izsx7UMHmNzIiGEd5T1d55ZCIQOdyhc+rJSUC&#10;Y/ObVVUtMwx7+NqHmN5KsCQbDQ04vqIqP76PaUydUnIxB3famDJC4/5yIGb2sNz62GK20rAbLnx2&#10;0J6QjnnnUMy8GJMRJmM3GQcf9L7DdgrpAonDKH1fFidP+897Kfzws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IGFQfZAAAADAEAAA8AAAAAAAAAAQAgAAAAIgAAAGRycy9kb3ducmV2LnhtbFBL&#10;AQIUABQAAAAIAIdO4kA1xdvAvAEAAHQDAAAOAAAAAAAAAAEAIAAAACgBAABkcnMvZTJvRG9jLnht&#10;bFBLBQYAAAAABgAGAFkBAABWBQAAAAA=&#10;">
              <v:fill on="f" focussize="0,0"/>
              <v:stroke on="f"/>
              <v:imagedata o:title=""/>
              <o:lock v:ext="edit" aspectratio="f"/>
              <v:textbox inset="0mm,0mm,0mm,0mm">
                <w:txbxContent>
                  <w:p w14:paraId="1D7EE7EC">
                    <w:pPr>
                      <w:jc w:val="right"/>
                    </w:pPr>
                    <w:r>
                      <w:rPr>
                        <w:rFonts w:hint="eastAsia" w:cs="Times New Roman" w:asciiTheme="minorEastAsia" w:hAnsiTheme="minorEastAsia" w:eastAsiaTheme="minorEastAsia"/>
                        <w:i w:val="0"/>
                        <w:iCs w:val="0"/>
                        <w:caps w:val="0"/>
                        <w:spacing w:val="0"/>
                        <w:sz w:val="18"/>
                        <w:szCs w:val="18"/>
                        <w:highlight w:val="none"/>
                      </w:rPr>
                      <w:t>2025年</w:t>
                    </w:r>
                    <w:r>
                      <w:rPr>
                        <w:rFonts w:hint="eastAsia" w:cs="Times New Roman" w:asciiTheme="minorEastAsia" w:hAnsiTheme="minorEastAsia" w:eastAsiaTheme="minorEastAsia"/>
                        <w:sz w:val="18"/>
                        <w:szCs w:val="18"/>
                        <w:highlight w:val="none"/>
                        <w:lang w:val="en-US" w:eastAsia="zh-CN"/>
                      </w:rPr>
                      <w:t>浙江省社区更新街道级邻里中心创作设计大赛宣传服务采购项目</w:t>
                    </w:r>
                    <w:r>
                      <w:rPr>
                        <w:rFonts w:hint="eastAsia"/>
                        <w:sz w:val="18"/>
                      </w:rPr>
                      <w:t xml:space="preserve"> 采购文件 </w:t>
                    </w:r>
                    <w:r>
                      <w:rPr>
                        <w:sz w:val="18"/>
                      </w:rPr>
                      <w:t>（竞争性磋商）</w:t>
                    </w:r>
                  </w:p>
                </w:txbxContent>
              </v:textbox>
            </v:shap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990600</wp:posOffset>
              </wp:positionH>
              <wp:positionV relativeFrom="page">
                <wp:posOffset>889000</wp:posOffset>
              </wp:positionV>
              <wp:extent cx="5670550" cy="0"/>
              <wp:effectExtent l="0" t="0" r="0" b="0"/>
              <wp:wrapNone/>
              <wp:docPr id="56" name="直线 31"/>
              <wp:cNvGraphicFramePr/>
              <a:graphic xmlns:a="http://schemas.openxmlformats.org/drawingml/2006/main">
                <a:graphicData uri="http://schemas.microsoft.com/office/word/2010/wordprocessingShape">
                  <wps:wsp>
                    <wps:cNvCnPr/>
                    <wps:spPr>
                      <a:xfrm>
                        <a:off x="0" y="0"/>
                        <a:ext cx="56705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78pt;margin-top:70pt;height:0pt;width:446.5pt;mso-position-horizontal-relative:page;mso-position-vertical-relative:page;z-index:-251630592;mso-width-relative:page;mso-height-relative:page;" filled="f" stroked="t" coordsize="21600,21600" o:gfxdata="UEsDBAoAAAAAAIdO4kAAAAAAAAAAAAAAAAAEAAAAZHJzL1BLAwQUAAAACACHTuJA70bcZNQAAAAM&#10;AQAADwAAAGRycy9kb3ducmV2LnhtbE1PQU7DMBC8I/EHa5G4UbuoBAhxeqjCBXGAwAPceIktYjuK&#10;t03p69lKSPQ2szOananWhzCIPU7Zp6hhuVAgMHbJ+thr+Px4vnkAkclEa4YUUcMPZljXlxeVKW2a&#10;4zvuW+oFh8RcGg2OaCylzJ3DYPIijRhZ+0pTMMR06qWdzMzhYZC3ShUyGB/5gzMjbhx23+0uaGjf&#10;Xufi5Xicm/vWm0zkXdNstL6+WqonEIQH+jfDqT5Xh5o7bdMu2iwG5ncFbyEGK8Xg5FCrR0bbv5Os&#10;K3k+ov4FUEsDBBQAAAAIAIdO4kDwt6l84gEAANEDAAAOAAAAZHJzL2Uyb0RvYy54bWytU0uS0zAQ&#10;3VPFHVTaEzvDJIArziwmDBsKUgUcoCPJtqr0K7UmTs7CNVix4ThzDVpyJgPDJgu8kFut7tf9nlqr&#10;m4M1bK8iau9aPp/VnCknvNSub/m3r3ev3nKGCZwE451q+VEhv1m/fLEaQ6Ou/OCNVJERiMNmDC0f&#10;UgpNVaEYlAWc+aAcHXY+Wki0jX0lI4yEbk11VdfLavRRhuiFQiTvZjrkJ8R4CaDvOi3Uxot7q1ya&#10;UKMykIgSDjogX5duu06J9LnrUCVmWk5MU1mpCNm7vFbrFTR9hDBocWoBLmnhGScL2lHRM9QGErD7&#10;qP+BslpEj75LM+FtNREpihCLef1Mmy8DBFW4kNQYzqLj/4MVn/bbyLRs+WLJmQNLN/7w/cfDz1/s&#10;9TyrMwZsKOjWbeNph2EbM9VDF23+Ewl2KIoez4qqQ2KCnIvlm3qxILHF41n1lBgipg/KW5aNlhvt&#10;MlloYP8RExWj0MeQ7DaOjS1/N7++Jjigyevoxsm0gbpH15dc9EbLO21MzsDY725NZHvIt1++TIlw&#10;/wrLRTaAwxRXjqa5GBTI906ydAwki6PnwHMLVknOjKLXky0ChCaBNpdEUmnjqIOs6qRjtnZeHou8&#10;xU83XXo8TWUepT/3JfvpJa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9G3GTUAAAADAEAAA8A&#10;AAAAAAAAAQAgAAAAIgAAAGRycy9kb3ducmV2LnhtbFBLAQIUABQAAAAIAIdO4kDwt6l84gEAANED&#10;AAAOAAAAAAAAAAEAIAAAACMBAABkcnMvZTJvRG9jLnhtbFBLBQYAAAAABgAGAFkBAAB3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4A7A8">
    <w:pPr>
      <w:pStyle w:val="40"/>
      <w:jc w:val="right"/>
    </w:pPr>
    <w:r>
      <w:rPr>
        <w:rFonts w:hint="eastAsia" w:cs="Times New Roman" w:asciiTheme="minorEastAsia" w:hAnsiTheme="minorEastAsia" w:eastAsiaTheme="minorEastAsia"/>
        <w:i w:val="0"/>
        <w:iCs w:val="0"/>
        <w:caps w:val="0"/>
        <w:spacing w:val="0"/>
        <w:sz w:val="18"/>
        <w:szCs w:val="18"/>
        <w:highlight w:val="none"/>
      </w:rPr>
      <w:t>2025年</w:t>
    </w:r>
    <w:r>
      <w:rPr>
        <w:rFonts w:hint="eastAsia" w:cs="Times New Roman" w:asciiTheme="minorEastAsia" w:hAnsiTheme="minorEastAsia" w:eastAsiaTheme="minorEastAsia"/>
        <w:sz w:val="18"/>
        <w:szCs w:val="18"/>
        <w:highlight w:val="none"/>
        <w:lang w:val="en-US" w:eastAsia="zh-CN"/>
      </w:rPr>
      <w:t>浙江省社区更新街道级邻里中心创作设计大赛宣传服务成果项目</w:t>
    </w:r>
    <w:r>
      <w:rPr>
        <w:rFonts w:hint="eastAsia"/>
        <w:szCs w:val="24"/>
      </w:rPr>
      <w:t xml:space="preserve"> 采购文件</w:t>
    </w:r>
    <w:r>
      <w:t>（竞争性磋商）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7D7C">
    <w:pPr>
      <w:pStyle w:val="40"/>
      <w:jc w:val="right"/>
    </w:pPr>
    <w:r>
      <w:rPr>
        <w:rFonts w:hint="eastAsia" w:cs="Times New Roman" w:asciiTheme="minorEastAsia" w:hAnsiTheme="minorEastAsia" w:eastAsiaTheme="minorEastAsia"/>
        <w:i w:val="0"/>
        <w:iCs w:val="0"/>
        <w:caps w:val="0"/>
        <w:spacing w:val="0"/>
        <w:sz w:val="18"/>
        <w:szCs w:val="18"/>
        <w:highlight w:val="none"/>
      </w:rPr>
      <w:t>2025年</w:t>
    </w:r>
    <w:r>
      <w:rPr>
        <w:rFonts w:hint="eastAsia" w:cs="Times New Roman" w:asciiTheme="minorEastAsia" w:hAnsiTheme="minorEastAsia" w:eastAsiaTheme="minorEastAsia"/>
        <w:sz w:val="18"/>
        <w:szCs w:val="18"/>
        <w:highlight w:val="none"/>
        <w:lang w:val="en-US" w:eastAsia="zh-CN"/>
      </w:rPr>
      <w:t>浙江省社区更新街道级邻里中心创作设计大赛宣传服务采购项目</w:t>
    </w:r>
    <w:r>
      <w:rPr>
        <w:rFonts w:hint="eastAsia"/>
        <w:szCs w:val="24"/>
        <w:lang w:val="en-US" w:eastAsia="zh-CN"/>
      </w:rPr>
      <w:t xml:space="preserve"> 采购文件</w:t>
    </w:r>
    <w:r>
      <w:t>（竞争性磋商）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420" w:hanging="420"/>
      </w:pPr>
      <w:rPr>
        <w:rFonts w:hint="default" w:ascii="Wingdings" w:hAnsi="Wingdings"/>
      </w:rPr>
    </w:lvl>
    <w:lvl w:ilvl="2" w:tentative="0">
      <w:start w:val="1"/>
      <w:numFmt w:val="bullet"/>
      <w:pStyle w:val="342"/>
      <w:lvlText w:val=""/>
      <w:lvlJc w:val="left"/>
      <w:pPr>
        <w:tabs>
          <w:tab w:val="left" w:pos="1680"/>
        </w:tabs>
        <w:ind w:left="0" w:hanging="420"/>
      </w:pPr>
      <w:rPr>
        <w:rFonts w:hint="default" w:ascii="Wingdings" w:hAnsi="Wingdings"/>
      </w:rPr>
    </w:lvl>
    <w:lvl w:ilvl="3" w:tentative="0">
      <w:start w:val="1"/>
      <w:numFmt w:val="bullet"/>
      <w:pStyle w:val="176"/>
      <w:lvlText w:val=""/>
      <w:lvlJc w:val="left"/>
      <w:pPr>
        <w:tabs>
          <w:tab w:val="left" w:pos="2100"/>
        </w:tabs>
        <w:ind w:left="420" w:hanging="420"/>
      </w:pPr>
      <w:rPr>
        <w:rFonts w:hint="default" w:ascii="Wingdings" w:hAnsi="Wingdings"/>
      </w:rPr>
    </w:lvl>
    <w:lvl w:ilvl="4" w:tentative="0">
      <w:start w:val="1"/>
      <w:numFmt w:val="bullet"/>
      <w:pStyle w:val="410"/>
      <w:lvlText w:val=""/>
      <w:lvlJc w:val="left"/>
      <w:pPr>
        <w:tabs>
          <w:tab w:val="left" w:pos="2520"/>
        </w:tabs>
        <w:ind w:left="840" w:hanging="420"/>
      </w:pPr>
      <w:rPr>
        <w:rFonts w:hint="default" w:ascii="Wingdings" w:hAnsi="Wingdings"/>
      </w:rPr>
    </w:lvl>
    <w:lvl w:ilvl="5" w:tentative="0">
      <w:start w:val="1"/>
      <w:numFmt w:val="bullet"/>
      <w:pStyle w:val="174"/>
      <w:lvlText w:val=""/>
      <w:lvlJc w:val="left"/>
      <w:pPr>
        <w:tabs>
          <w:tab w:val="left" w:pos="2940"/>
        </w:tabs>
        <w:ind w:left="1260" w:hanging="420"/>
      </w:pPr>
      <w:rPr>
        <w:rFonts w:hint="default" w:ascii="Wingdings" w:hAnsi="Wingdings"/>
      </w:rPr>
    </w:lvl>
    <w:lvl w:ilvl="6" w:tentative="0">
      <w:start w:val="1"/>
      <w:numFmt w:val="bullet"/>
      <w:pStyle w:val="400"/>
      <w:lvlText w:val=""/>
      <w:lvlJc w:val="left"/>
      <w:pPr>
        <w:tabs>
          <w:tab w:val="left" w:pos="3360"/>
        </w:tabs>
        <w:ind w:left="1680" w:hanging="420"/>
      </w:pPr>
      <w:rPr>
        <w:rFonts w:hint="default" w:ascii="Wingdings" w:hAnsi="Wingdings"/>
      </w:rPr>
    </w:lvl>
    <w:lvl w:ilvl="7" w:tentative="0">
      <w:start w:val="1"/>
      <w:numFmt w:val="bullet"/>
      <w:pStyle w:val="281"/>
      <w:lvlText w:val=""/>
      <w:lvlJc w:val="left"/>
      <w:pPr>
        <w:tabs>
          <w:tab w:val="left" w:pos="3780"/>
        </w:tabs>
        <w:ind w:left="2100" w:hanging="420"/>
      </w:pPr>
      <w:rPr>
        <w:rFonts w:hint="default" w:ascii="Wingdings" w:hAnsi="Wingdings"/>
      </w:rPr>
    </w:lvl>
    <w:lvl w:ilvl="8" w:tentative="0">
      <w:start w:val="1"/>
      <w:numFmt w:val="bullet"/>
      <w:pStyle w:val="373"/>
      <w:lvlText w:val=""/>
      <w:lvlJc w:val="left"/>
      <w:pPr>
        <w:tabs>
          <w:tab w:val="left" w:pos="4200"/>
        </w:tabs>
        <w:ind w:left="252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0D361C2"/>
    <w:multiLevelType w:val="singleLevel"/>
    <w:tmpl w:val="00D361C2"/>
    <w:lvl w:ilvl="0" w:tentative="0">
      <w:start w:val="3"/>
      <w:numFmt w:val="chineseCounting"/>
      <w:suff w:val="space"/>
      <w:lvlText w:val="第%1部分"/>
      <w:lvlJc w:val="left"/>
      <w:rPr>
        <w:rFonts w:hint="eastAsia"/>
      </w:r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3EAC1F65"/>
    <w:multiLevelType w:val="multilevel"/>
    <w:tmpl w:val="3EAC1F65"/>
    <w:lvl w:ilvl="0" w:tentative="0">
      <w:start w:val="9"/>
      <w:numFmt w:val="decimal"/>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9"/>
  </w:num>
  <w:num w:numId="6">
    <w:abstractNumId w:val="10"/>
  </w:num>
  <w:num w:numId="7">
    <w:abstractNumId w:val="4"/>
  </w:num>
  <w:num w:numId="8">
    <w:abstractNumId w:val="6"/>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NjA2YjAzZWI5YTRmN2ZjOWY0MDRlMTk5ZmJlY2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759"/>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3AD"/>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4679"/>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4C9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1EA"/>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100C"/>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3DE"/>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5F7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22D"/>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C62"/>
    <w:rsid w:val="00447DFB"/>
    <w:rsid w:val="00450B22"/>
    <w:rsid w:val="00453376"/>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46D0"/>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23"/>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3F50"/>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824"/>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6F7D81"/>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347"/>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6169"/>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0FA"/>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5EE"/>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4A2B"/>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034A"/>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24F"/>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956"/>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41BC"/>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C95"/>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3AC"/>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620"/>
    <w:rsid w:val="00C12ECB"/>
    <w:rsid w:val="00C13449"/>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5E0"/>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0E3E"/>
    <w:rsid w:val="00CA3CAB"/>
    <w:rsid w:val="00CA6A2E"/>
    <w:rsid w:val="00CB3C89"/>
    <w:rsid w:val="00CB52A4"/>
    <w:rsid w:val="00CB537C"/>
    <w:rsid w:val="00CB5778"/>
    <w:rsid w:val="00CB6675"/>
    <w:rsid w:val="00CB6AAD"/>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933"/>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4CC4"/>
    <w:rsid w:val="00D25676"/>
    <w:rsid w:val="00D25B14"/>
    <w:rsid w:val="00D25F78"/>
    <w:rsid w:val="00D27129"/>
    <w:rsid w:val="00D2738C"/>
    <w:rsid w:val="00D279E7"/>
    <w:rsid w:val="00D3046D"/>
    <w:rsid w:val="00D3097E"/>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1E69"/>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0F64"/>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4B72"/>
    <w:rsid w:val="00EE5324"/>
    <w:rsid w:val="00EE55FA"/>
    <w:rsid w:val="00EE56E2"/>
    <w:rsid w:val="00EE6D45"/>
    <w:rsid w:val="00EE6E89"/>
    <w:rsid w:val="00EE73F5"/>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2D85"/>
    <w:rsid w:val="00F238F7"/>
    <w:rsid w:val="00F23BA0"/>
    <w:rsid w:val="00F25641"/>
    <w:rsid w:val="00F26065"/>
    <w:rsid w:val="00F30313"/>
    <w:rsid w:val="00F303BC"/>
    <w:rsid w:val="00F318A1"/>
    <w:rsid w:val="00F3265C"/>
    <w:rsid w:val="00F343EE"/>
    <w:rsid w:val="00F34F9F"/>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399B"/>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5F1"/>
    <w:rsid w:val="00FD5975"/>
    <w:rsid w:val="00FD5AE4"/>
    <w:rsid w:val="00FD5F25"/>
    <w:rsid w:val="00FD60BE"/>
    <w:rsid w:val="00FD6894"/>
    <w:rsid w:val="00FD6980"/>
    <w:rsid w:val="00FD6AF0"/>
    <w:rsid w:val="00FD79B8"/>
    <w:rsid w:val="00FE0AD1"/>
    <w:rsid w:val="00FE0BBF"/>
    <w:rsid w:val="00FE0C6C"/>
    <w:rsid w:val="00FE2403"/>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F7ECB"/>
    <w:rsid w:val="018E53BB"/>
    <w:rsid w:val="02421D02"/>
    <w:rsid w:val="02BD42B1"/>
    <w:rsid w:val="02DA0C0E"/>
    <w:rsid w:val="02FA3F27"/>
    <w:rsid w:val="035A630A"/>
    <w:rsid w:val="03DD35E4"/>
    <w:rsid w:val="03EE2D2C"/>
    <w:rsid w:val="045C354F"/>
    <w:rsid w:val="04614635"/>
    <w:rsid w:val="0563502D"/>
    <w:rsid w:val="065A6178"/>
    <w:rsid w:val="066A64A4"/>
    <w:rsid w:val="068773B5"/>
    <w:rsid w:val="06D97F83"/>
    <w:rsid w:val="06FB05CB"/>
    <w:rsid w:val="07471AA9"/>
    <w:rsid w:val="0753BDAE"/>
    <w:rsid w:val="075562B7"/>
    <w:rsid w:val="07F6164B"/>
    <w:rsid w:val="082276C9"/>
    <w:rsid w:val="087A1B7A"/>
    <w:rsid w:val="08EE1B51"/>
    <w:rsid w:val="09320F56"/>
    <w:rsid w:val="09365C51"/>
    <w:rsid w:val="096B2097"/>
    <w:rsid w:val="09D252D7"/>
    <w:rsid w:val="0A004408"/>
    <w:rsid w:val="0A5B7E63"/>
    <w:rsid w:val="0AE37963"/>
    <w:rsid w:val="0B5A4560"/>
    <w:rsid w:val="0C87121B"/>
    <w:rsid w:val="0C985ECA"/>
    <w:rsid w:val="0CD87933"/>
    <w:rsid w:val="0DB65404"/>
    <w:rsid w:val="0DBA12E6"/>
    <w:rsid w:val="0DEE19AC"/>
    <w:rsid w:val="0DF702FE"/>
    <w:rsid w:val="0E013258"/>
    <w:rsid w:val="0E3F698B"/>
    <w:rsid w:val="0E4E43F3"/>
    <w:rsid w:val="0ECA453C"/>
    <w:rsid w:val="0EE15E29"/>
    <w:rsid w:val="0F21508F"/>
    <w:rsid w:val="0F71C344"/>
    <w:rsid w:val="0F816ACD"/>
    <w:rsid w:val="0FB94501"/>
    <w:rsid w:val="10B047CF"/>
    <w:rsid w:val="10FC16EA"/>
    <w:rsid w:val="111B6540"/>
    <w:rsid w:val="118963A1"/>
    <w:rsid w:val="127723A9"/>
    <w:rsid w:val="13072A44"/>
    <w:rsid w:val="145044FA"/>
    <w:rsid w:val="14FFB864"/>
    <w:rsid w:val="15340F7C"/>
    <w:rsid w:val="156A1844"/>
    <w:rsid w:val="18512175"/>
    <w:rsid w:val="1860411A"/>
    <w:rsid w:val="186742B0"/>
    <w:rsid w:val="187B4BD9"/>
    <w:rsid w:val="191C5B20"/>
    <w:rsid w:val="192123A6"/>
    <w:rsid w:val="1A2F35B1"/>
    <w:rsid w:val="1B2A271F"/>
    <w:rsid w:val="1B6C0EE8"/>
    <w:rsid w:val="1B890139"/>
    <w:rsid w:val="1BB3482F"/>
    <w:rsid w:val="1BC2372F"/>
    <w:rsid w:val="1C1F0AE9"/>
    <w:rsid w:val="1C394EA9"/>
    <w:rsid w:val="1CC3281F"/>
    <w:rsid w:val="1D266CE1"/>
    <w:rsid w:val="1D3963AF"/>
    <w:rsid w:val="1DB00BE5"/>
    <w:rsid w:val="1E6533B1"/>
    <w:rsid w:val="1E714A66"/>
    <w:rsid w:val="1F72050C"/>
    <w:rsid w:val="1F894B88"/>
    <w:rsid w:val="1F9EEB61"/>
    <w:rsid w:val="1FE868A9"/>
    <w:rsid w:val="203F473B"/>
    <w:rsid w:val="20765760"/>
    <w:rsid w:val="20BE61B2"/>
    <w:rsid w:val="20D35E21"/>
    <w:rsid w:val="211E26D6"/>
    <w:rsid w:val="21283D08"/>
    <w:rsid w:val="213E0DA2"/>
    <w:rsid w:val="21CF7656"/>
    <w:rsid w:val="22205846"/>
    <w:rsid w:val="22F30A57"/>
    <w:rsid w:val="234C3111"/>
    <w:rsid w:val="245362F1"/>
    <w:rsid w:val="251F7711"/>
    <w:rsid w:val="25496D80"/>
    <w:rsid w:val="2567113C"/>
    <w:rsid w:val="25B440B3"/>
    <w:rsid w:val="25B74CD8"/>
    <w:rsid w:val="26114776"/>
    <w:rsid w:val="26562120"/>
    <w:rsid w:val="26D57F07"/>
    <w:rsid w:val="26EFA169"/>
    <w:rsid w:val="27AE2D28"/>
    <w:rsid w:val="283162D9"/>
    <w:rsid w:val="285048C9"/>
    <w:rsid w:val="28F15253"/>
    <w:rsid w:val="29925A36"/>
    <w:rsid w:val="2AA1365A"/>
    <w:rsid w:val="2B487ADA"/>
    <w:rsid w:val="2BC41856"/>
    <w:rsid w:val="2CB67ED4"/>
    <w:rsid w:val="2DD15014"/>
    <w:rsid w:val="2E066EFC"/>
    <w:rsid w:val="2E991A64"/>
    <w:rsid w:val="2E9C2616"/>
    <w:rsid w:val="2EE104C5"/>
    <w:rsid w:val="2F7013AD"/>
    <w:rsid w:val="2FCDE234"/>
    <w:rsid w:val="2FD25781"/>
    <w:rsid w:val="2FFF7871"/>
    <w:rsid w:val="309E27C4"/>
    <w:rsid w:val="30A734F4"/>
    <w:rsid w:val="310E1AB0"/>
    <w:rsid w:val="3121247C"/>
    <w:rsid w:val="31514176"/>
    <w:rsid w:val="31554CFE"/>
    <w:rsid w:val="319C6071"/>
    <w:rsid w:val="31EE689D"/>
    <w:rsid w:val="31FD7870"/>
    <w:rsid w:val="32DB72BE"/>
    <w:rsid w:val="33380F05"/>
    <w:rsid w:val="333B40D8"/>
    <w:rsid w:val="334A094B"/>
    <w:rsid w:val="341E77B9"/>
    <w:rsid w:val="342E63AB"/>
    <w:rsid w:val="34401A2B"/>
    <w:rsid w:val="34533777"/>
    <w:rsid w:val="345D260B"/>
    <w:rsid w:val="345F170A"/>
    <w:rsid w:val="34B87A7E"/>
    <w:rsid w:val="356E5844"/>
    <w:rsid w:val="35775243"/>
    <w:rsid w:val="35D224A6"/>
    <w:rsid w:val="35D71F84"/>
    <w:rsid w:val="362355BC"/>
    <w:rsid w:val="365302AE"/>
    <w:rsid w:val="3704562B"/>
    <w:rsid w:val="37B26A07"/>
    <w:rsid w:val="37D15AF9"/>
    <w:rsid w:val="37DD462F"/>
    <w:rsid w:val="37F142D2"/>
    <w:rsid w:val="37F9DDCD"/>
    <w:rsid w:val="38651ACC"/>
    <w:rsid w:val="38BA48A6"/>
    <w:rsid w:val="392D7178"/>
    <w:rsid w:val="39615B53"/>
    <w:rsid w:val="39A13F14"/>
    <w:rsid w:val="39D6516F"/>
    <w:rsid w:val="3A1B4F54"/>
    <w:rsid w:val="3A397647"/>
    <w:rsid w:val="3A5D513C"/>
    <w:rsid w:val="3B0F761B"/>
    <w:rsid w:val="3B1E46C4"/>
    <w:rsid w:val="3BB11759"/>
    <w:rsid w:val="3C123F18"/>
    <w:rsid w:val="3C5F759A"/>
    <w:rsid w:val="3C8B4671"/>
    <w:rsid w:val="3D33102B"/>
    <w:rsid w:val="3D5C78D4"/>
    <w:rsid w:val="3DF1065A"/>
    <w:rsid w:val="3E3C4461"/>
    <w:rsid w:val="3EA22627"/>
    <w:rsid w:val="3EAF7ED2"/>
    <w:rsid w:val="3F0B5996"/>
    <w:rsid w:val="3F0C4DE8"/>
    <w:rsid w:val="3F125FDD"/>
    <w:rsid w:val="3F3D4716"/>
    <w:rsid w:val="3F640967"/>
    <w:rsid w:val="3F827CAB"/>
    <w:rsid w:val="3FF1653A"/>
    <w:rsid w:val="3FFF72A6"/>
    <w:rsid w:val="40676082"/>
    <w:rsid w:val="408C69A9"/>
    <w:rsid w:val="40A35A86"/>
    <w:rsid w:val="42997141"/>
    <w:rsid w:val="42E1381E"/>
    <w:rsid w:val="430D330A"/>
    <w:rsid w:val="43716A3C"/>
    <w:rsid w:val="439F0506"/>
    <w:rsid w:val="43FB717C"/>
    <w:rsid w:val="44C06FEF"/>
    <w:rsid w:val="44D5549D"/>
    <w:rsid w:val="450F131C"/>
    <w:rsid w:val="451E447A"/>
    <w:rsid w:val="45345B76"/>
    <w:rsid w:val="454C3E18"/>
    <w:rsid w:val="46024B08"/>
    <w:rsid w:val="463D03A1"/>
    <w:rsid w:val="47307808"/>
    <w:rsid w:val="47637D1D"/>
    <w:rsid w:val="479C64FF"/>
    <w:rsid w:val="47FB247F"/>
    <w:rsid w:val="486F747C"/>
    <w:rsid w:val="487970CD"/>
    <w:rsid w:val="48841BD0"/>
    <w:rsid w:val="48950EFF"/>
    <w:rsid w:val="496F470A"/>
    <w:rsid w:val="4A066E8B"/>
    <w:rsid w:val="4A3B7805"/>
    <w:rsid w:val="4B5A2B3B"/>
    <w:rsid w:val="4C076A44"/>
    <w:rsid w:val="4C6E07BE"/>
    <w:rsid w:val="4C8D1398"/>
    <w:rsid w:val="4CC24539"/>
    <w:rsid w:val="4CE20964"/>
    <w:rsid w:val="4D793DEB"/>
    <w:rsid w:val="4D861CF6"/>
    <w:rsid w:val="4DA1374B"/>
    <w:rsid w:val="4E67FC3B"/>
    <w:rsid w:val="4E6D76D3"/>
    <w:rsid w:val="4EE941BE"/>
    <w:rsid w:val="4FBBB0DF"/>
    <w:rsid w:val="4FEF6484"/>
    <w:rsid w:val="4FEFE11C"/>
    <w:rsid w:val="503264DF"/>
    <w:rsid w:val="509B7303"/>
    <w:rsid w:val="50A56CB1"/>
    <w:rsid w:val="50EB3161"/>
    <w:rsid w:val="51A0432A"/>
    <w:rsid w:val="51EC5F65"/>
    <w:rsid w:val="527140E5"/>
    <w:rsid w:val="5292508F"/>
    <w:rsid w:val="52A96B6F"/>
    <w:rsid w:val="52EF5CE8"/>
    <w:rsid w:val="550764A4"/>
    <w:rsid w:val="551926E0"/>
    <w:rsid w:val="5573CFF4"/>
    <w:rsid w:val="55B374C8"/>
    <w:rsid w:val="55D15882"/>
    <w:rsid w:val="561279B9"/>
    <w:rsid w:val="561A5A4B"/>
    <w:rsid w:val="562B7C58"/>
    <w:rsid w:val="56313359"/>
    <w:rsid w:val="56515F3B"/>
    <w:rsid w:val="566969D2"/>
    <w:rsid w:val="567E38B2"/>
    <w:rsid w:val="56AD5C69"/>
    <w:rsid w:val="56CA5FF0"/>
    <w:rsid w:val="572B71CA"/>
    <w:rsid w:val="576534F7"/>
    <w:rsid w:val="58AE4F0C"/>
    <w:rsid w:val="59A223C4"/>
    <w:rsid w:val="5A2A7C7B"/>
    <w:rsid w:val="5AA61FB0"/>
    <w:rsid w:val="5B3305BC"/>
    <w:rsid w:val="5C1F48E1"/>
    <w:rsid w:val="5C445CF4"/>
    <w:rsid w:val="5C80234E"/>
    <w:rsid w:val="5C8247DA"/>
    <w:rsid w:val="5C9A78E6"/>
    <w:rsid w:val="5DDC57F8"/>
    <w:rsid w:val="5E261785"/>
    <w:rsid w:val="5E653731"/>
    <w:rsid w:val="5EDE55C8"/>
    <w:rsid w:val="5EE357F8"/>
    <w:rsid w:val="5EEFDFBF"/>
    <w:rsid w:val="5F143CDD"/>
    <w:rsid w:val="5F5F1AE1"/>
    <w:rsid w:val="5FCC5339"/>
    <w:rsid w:val="5FE70807"/>
    <w:rsid w:val="5FFA4156"/>
    <w:rsid w:val="60B0649C"/>
    <w:rsid w:val="60E53485"/>
    <w:rsid w:val="61054A27"/>
    <w:rsid w:val="611D2366"/>
    <w:rsid w:val="612C49DB"/>
    <w:rsid w:val="61485C5C"/>
    <w:rsid w:val="61730705"/>
    <w:rsid w:val="62075B6D"/>
    <w:rsid w:val="62711E16"/>
    <w:rsid w:val="62885958"/>
    <w:rsid w:val="62DD59EC"/>
    <w:rsid w:val="63181D18"/>
    <w:rsid w:val="636B6D95"/>
    <w:rsid w:val="636F31DD"/>
    <w:rsid w:val="64CE2EAA"/>
    <w:rsid w:val="64E42046"/>
    <w:rsid w:val="64F22C2F"/>
    <w:rsid w:val="656572B6"/>
    <w:rsid w:val="661C056D"/>
    <w:rsid w:val="662E75B1"/>
    <w:rsid w:val="66342C2E"/>
    <w:rsid w:val="663E784C"/>
    <w:rsid w:val="66FC6D15"/>
    <w:rsid w:val="67147A98"/>
    <w:rsid w:val="675732EB"/>
    <w:rsid w:val="67B74305"/>
    <w:rsid w:val="67DA44B6"/>
    <w:rsid w:val="68136058"/>
    <w:rsid w:val="685867EC"/>
    <w:rsid w:val="68A831F4"/>
    <w:rsid w:val="68FF6C0E"/>
    <w:rsid w:val="6976158A"/>
    <w:rsid w:val="6A167EB9"/>
    <w:rsid w:val="6A244C92"/>
    <w:rsid w:val="6ACB7804"/>
    <w:rsid w:val="6B8321A8"/>
    <w:rsid w:val="6C3B2FFF"/>
    <w:rsid w:val="6D0D5EB2"/>
    <w:rsid w:val="6D401DE3"/>
    <w:rsid w:val="6DB93CDF"/>
    <w:rsid w:val="6E8827BD"/>
    <w:rsid w:val="6E8E12EF"/>
    <w:rsid w:val="6E9C2FB7"/>
    <w:rsid w:val="6EBD71D3"/>
    <w:rsid w:val="6EC349E2"/>
    <w:rsid w:val="6F4F630E"/>
    <w:rsid w:val="6F535A2D"/>
    <w:rsid w:val="6F7F911F"/>
    <w:rsid w:val="6FAF4AD9"/>
    <w:rsid w:val="6FC826FB"/>
    <w:rsid w:val="6FF00A85"/>
    <w:rsid w:val="70725C52"/>
    <w:rsid w:val="71D43752"/>
    <w:rsid w:val="72651D6D"/>
    <w:rsid w:val="73232D70"/>
    <w:rsid w:val="73DD6243"/>
    <w:rsid w:val="73E03D35"/>
    <w:rsid w:val="749C4185"/>
    <w:rsid w:val="74AC4202"/>
    <w:rsid w:val="74AF0B5E"/>
    <w:rsid w:val="74BE7A92"/>
    <w:rsid w:val="74D0167E"/>
    <w:rsid w:val="75DA2C18"/>
    <w:rsid w:val="75E05922"/>
    <w:rsid w:val="768A0573"/>
    <w:rsid w:val="76965502"/>
    <w:rsid w:val="775319EF"/>
    <w:rsid w:val="77E6A56F"/>
    <w:rsid w:val="77FFF879"/>
    <w:rsid w:val="78131A33"/>
    <w:rsid w:val="78F93821"/>
    <w:rsid w:val="790F1C77"/>
    <w:rsid w:val="79BB4445"/>
    <w:rsid w:val="79BD24EF"/>
    <w:rsid w:val="7A173ECC"/>
    <w:rsid w:val="7A4E6B4F"/>
    <w:rsid w:val="7A67303B"/>
    <w:rsid w:val="7AAB1D04"/>
    <w:rsid w:val="7AB3166A"/>
    <w:rsid w:val="7ABA4368"/>
    <w:rsid w:val="7ADFEB29"/>
    <w:rsid w:val="7B257FFD"/>
    <w:rsid w:val="7B38234C"/>
    <w:rsid w:val="7B7353D8"/>
    <w:rsid w:val="7BF34BE8"/>
    <w:rsid w:val="7C2B1DA5"/>
    <w:rsid w:val="7C45606D"/>
    <w:rsid w:val="7C5E4034"/>
    <w:rsid w:val="7D8F3F46"/>
    <w:rsid w:val="7DA208DE"/>
    <w:rsid w:val="7DEF3C68"/>
    <w:rsid w:val="7DEFC2F9"/>
    <w:rsid w:val="7DF4317E"/>
    <w:rsid w:val="7DFBF0C3"/>
    <w:rsid w:val="7E3A2DAA"/>
    <w:rsid w:val="7E64308B"/>
    <w:rsid w:val="7EB95C37"/>
    <w:rsid w:val="7EC12EB6"/>
    <w:rsid w:val="7ECC6503"/>
    <w:rsid w:val="7F7D58EC"/>
    <w:rsid w:val="7FBE60E2"/>
    <w:rsid w:val="7FFBC02F"/>
    <w:rsid w:val="98FEA9B0"/>
    <w:rsid w:val="9D4B5CFF"/>
    <w:rsid w:val="AFAF8C73"/>
    <w:rsid w:val="B3CC31E9"/>
    <w:rsid w:val="B77F7448"/>
    <w:rsid w:val="BA7B23C6"/>
    <w:rsid w:val="BE2F4BC4"/>
    <w:rsid w:val="BFEFB10D"/>
    <w:rsid w:val="BFFCCAE8"/>
    <w:rsid w:val="D33C7598"/>
    <w:rsid w:val="D67B9930"/>
    <w:rsid w:val="DBB5A10D"/>
    <w:rsid w:val="DBDFF97D"/>
    <w:rsid w:val="DBFF8C6B"/>
    <w:rsid w:val="DF7F3B82"/>
    <w:rsid w:val="DFBFCF4A"/>
    <w:rsid w:val="EBD9AB4D"/>
    <w:rsid w:val="F3B2CD06"/>
    <w:rsid w:val="F3DD93C4"/>
    <w:rsid w:val="F3DDF9EC"/>
    <w:rsid w:val="F6BFCC4A"/>
    <w:rsid w:val="F8560E83"/>
    <w:rsid w:val="FBFD06F0"/>
    <w:rsid w:val="FDBA1491"/>
    <w:rsid w:val="FDBDB929"/>
    <w:rsid w:val="FDBDFF08"/>
    <w:rsid w:val="FDFB6786"/>
    <w:rsid w:val="FE29C40B"/>
    <w:rsid w:val="FE734873"/>
    <w:rsid w:val="FF7E43CF"/>
    <w:rsid w:val="FFBD949D"/>
    <w:rsid w:val="FFBF5944"/>
    <w:rsid w:val="FFF5502B"/>
    <w:rsid w:val="FFF704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2"/>
    <w:next w:val="1"/>
    <w:qFormat/>
    <w:uiPriority w:val="0"/>
    <w:pPr>
      <w:numPr>
        <w:ilvl w:val="2"/>
      </w:numPr>
      <w:tabs>
        <w:tab w:val="clear" w:pos="432"/>
      </w:tabs>
      <w:spacing w:before="260" w:after="260" w:line="416" w:lineRule="auto"/>
      <w:outlineLvl w:val="2"/>
    </w:pPr>
    <w:rPr>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customStyle="1" w:styleId="23">
    <w:name w:val="正文文本首行缩进1"/>
    <w:basedOn w:val="22"/>
    <w:qFormat/>
    <w:uiPriority w:val="0"/>
    <w:pPr>
      <w:tabs>
        <w:tab w:val="left" w:pos="1275"/>
      </w:tabs>
      <w:ind w:firstLine="420" w:firstLineChars="100"/>
    </w:pPr>
  </w:style>
  <w:style w:type="paragraph" w:styleId="24">
    <w:name w:val="Body Text Indent"/>
    <w:basedOn w:val="1"/>
    <w:next w:val="25"/>
    <w:link w:val="475"/>
    <w:qFormat/>
    <w:uiPriority w:val="0"/>
    <w:pPr>
      <w:spacing w:line="480" w:lineRule="exact"/>
      <w:ind w:firstLine="480" w:firstLineChars="200"/>
    </w:pPr>
    <w:rPr>
      <w:rFonts w:ascii="宋体" w:hAnsi="宋体"/>
      <w:sz w:val="24"/>
    </w:rPr>
  </w:style>
  <w:style w:type="paragraph" w:styleId="25">
    <w:name w:val="envelope return"/>
    <w:basedOn w:val="1"/>
    <w:qFormat/>
    <w:uiPriority w:val="99"/>
    <w:pPr>
      <w:snapToGrid w:val="0"/>
    </w:pPr>
    <w:rPr>
      <w:rFonts w:ascii="Arial" w:hAnsi="Arial" w:cs="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w:basedOn w:val="22"/>
    <w:next w:val="50"/>
    <w:link w:val="545"/>
    <w:qFormat/>
    <w:uiPriority w:val="0"/>
    <w:pPr>
      <w:ind w:firstLine="420"/>
    </w:pPr>
    <w:rPr>
      <w:szCs w:val="20"/>
    </w:rPr>
  </w:style>
  <w:style w:type="paragraph" w:styleId="61">
    <w:name w:val="Body Text First Indent 2"/>
    <w:basedOn w:val="24"/>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74">
    <w:name w:val="首行缩进"/>
    <w:basedOn w:val="1"/>
    <w:qFormat/>
    <w:uiPriority w:val="0"/>
    <w:pPr>
      <w:spacing w:line="360" w:lineRule="auto"/>
      <w:ind w:firstLine="480" w:firstLineChars="200"/>
    </w:pPr>
    <w:rPr>
      <w:rFonts w:ascii="宋体"/>
      <w:sz w:val="24"/>
      <w:szCs w:val="20"/>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1"/>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9"/>
    <w:qFormat/>
    <w:uiPriority w:val="0"/>
    <w:pPr>
      <w:tabs>
        <w:tab w:val="left" w:pos="2356"/>
      </w:tabs>
    </w:pPr>
  </w:style>
  <w:style w:type="paragraph" w:customStyle="1" w:styleId="173">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4"/>
    <w:next w:val="141"/>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9"/>
    <w:qFormat/>
    <w:uiPriority w:val="0"/>
    <w:rPr>
      <w:rFonts w:ascii="Arial" w:hAnsi="Arial" w:eastAsia="黑体"/>
      <w:kern w:val="2"/>
      <w:sz w:val="24"/>
      <w:szCs w:val="24"/>
    </w:rPr>
  </w:style>
  <w:style w:type="character" w:customStyle="1" w:styleId="472">
    <w:name w:val="冯广丽 Char"/>
    <w:link w:val="237"/>
    <w:qFormat/>
    <w:uiPriority w:val="0"/>
    <w:rPr>
      <w:rFonts w:ascii="宋体" w:hAnsi="宋体"/>
      <w:kern w:val="2"/>
      <w:sz w:val="24"/>
      <w:szCs w:val="22"/>
    </w:rPr>
  </w:style>
  <w:style w:type="character" w:customStyle="1" w:styleId="473">
    <w:name w:val="脚注文本 字符"/>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4"/>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8"/>
    <w:qFormat/>
    <w:uiPriority w:val="0"/>
    <w:rPr>
      <w:b/>
      <w:bCs/>
      <w:kern w:val="2"/>
      <w:sz w:val="24"/>
      <w:szCs w:val="24"/>
    </w:rPr>
  </w:style>
  <w:style w:type="character" w:customStyle="1" w:styleId="482">
    <w:name w:val="称呼 字符"/>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6"/>
    <w:qFormat/>
    <w:uiPriority w:val="0"/>
    <w:rPr>
      <w:rFonts w:ascii="Arial" w:hAnsi="Arial" w:eastAsia="隶书"/>
      <w:b/>
      <w:bCs/>
      <w:kern w:val="28"/>
      <w:sz w:val="44"/>
      <w:szCs w:val="32"/>
      <w:lang w:val="en-US" w:eastAsia="zh-CN" w:bidi="ar-SA"/>
    </w:rPr>
  </w:style>
  <w:style w:type="character" w:customStyle="1" w:styleId="489">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61"/>
    <w:qFormat/>
    <w:uiPriority w:val="0"/>
    <w:rPr>
      <w:rFonts w:ascii="宋体" w:hAnsi="宋体"/>
      <w:kern w:val="2"/>
      <w:sz w:val="21"/>
      <w:szCs w:val="24"/>
    </w:rPr>
  </w:style>
  <w:style w:type="character" w:customStyle="1" w:styleId="503">
    <w:name w:val="正文文本缩进 2 字符"/>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6"/>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1"/>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6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6"/>
    <w:qFormat/>
    <w:uiPriority w:val="0"/>
    <w:rPr>
      <w:rFonts w:ascii="宋体"/>
      <w:kern w:val="2"/>
      <w:sz w:val="24"/>
      <w:szCs w:val="21"/>
      <w:lang w:val="zh-CN"/>
    </w:rPr>
  </w:style>
  <w:style w:type="character" w:customStyle="1" w:styleId="599">
    <w:name w:val="标题 4 字符"/>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7"/>
    <w:qFormat/>
    <w:uiPriority w:val="0"/>
    <w:rPr>
      <w:rFonts w:ascii="Arial" w:hAnsi="Arial" w:eastAsia="黑体"/>
      <w:b/>
      <w:bCs/>
      <w:kern w:val="2"/>
      <w:sz w:val="24"/>
      <w:szCs w:val="24"/>
    </w:rPr>
  </w:style>
  <w:style w:type="character" w:customStyle="1" w:styleId="613">
    <w:name w:val="正文缩进 字符"/>
    <w:link w:val="15"/>
    <w:qFormat/>
    <w:uiPriority w:val="0"/>
    <w:rPr>
      <w:rFonts w:ascii="宋体" w:eastAsia="宋体"/>
      <w:snapToGrid w:val="0"/>
      <w:color w:val="000000"/>
      <w:kern w:val="28"/>
      <w:sz w:val="28"/>
      <w:lang w:val="en-US" w:eastAsia="zh-CN" w:bidi="ar-SA"/>
    </w:rPr>
  </w:style>
  <w:style w:type="character" w:customStyle="1" w:styleId="614">
    <w:name w:val="批注文字 字符"/>
    <w:link w:val="19"/>
    <w:qFormat/>
    <w:uiPriority w:val="99"/>
    <w:rPr>
      <w:kern w:val="2"/>
      <w:sz w:val="21"/>
      <w:szCs w:val="24"/>
    </w:rPr>
  </w:style>
  <w:style w:type="character" w:customStyle="1" w:styleId="615">
    <w:name w:val="批注框文本 字符"/>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2"/>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Table Paragraph"/>
    <w:basedOn w:val="1"/>
    <w:qFormat/>
    <w:uiPriority w:val="1"/>
    <w:rPr>
      <w:rFonts w:ascii="宋体" w:hAnsi="宋体" w:cs="宋体"/>
      <w:lang w:val="zh-CN" w:bidi="zh-CN"/>
    </w:rPr>
  </w:style>
  <w:style w:type="paragraph" w:customStyle="1" w:styleId="633">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634">
    <w:name w:val="Table Normal"/>
    <w:semiHidden/>
    <w:unhideWhenUsed/>
    <w:qFormat/>
    <w:uiPriority w:val="0"/>
    <w:tblPr>
      <w:tblCellMar>
        <w:top w:w="0" w:type="dxa"/>
        <w:left w:w="0" w:type="dxa"/>
        <w:bottom w:w="0" w:type="dxa"/>
        <w:right w:w="0" w:type="dxa"/>
      </w:tblCellMar>
    </w:tblPr>
  </w:style>
  <w:style w:type="paragraph" w:customStyle="1" w:styleId="6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5506</Words>
  <Characters>6038</Characters>
  <Lines>300</Lines>
  <Paragraphs>84</Paragraphs>
  <TotalTime>145</TotalTime>
  <ScaleCrop>false</ScaleCrop>
  <LinksUpToDate>false</LinksUpToDate>
  <CharactersWithSpaces>6278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2025-05-13T06:49:00Z</dcterms:created>
  <dc:creator>玥</dc:creator>
  <cp:lastModifiedBy>亮</cp:lastModifiedBy>
  <cp:lastPrinted>2025-04-02T18:11:00Z</cp:lastPrinted>
  <dcterms:modified xsi:type="dcterms:W3CDTF">2025-06-19T01:24:53Z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172D884935DB45DE920C2208AA1C5153_13</vt:lpwstr>
  </property>
  <property fmtid="{D5CDD505-2E9C-101B-9397-08002B2CF9AE}" pid="4" name="KSOTemplateDocerSaveRecord">
    <vt:lpwstr>eyJoZGlkIjoiZTAxNjA2YjAzZWI5YTRmN2ZjOWY0MDRlMTk5ZmJlY2YiLCJ1c2VySWQiOiIxMDMyMjQyMDQ3In0=</vt:lpwstr>
  </property>
</Properties>
</file>