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60" w:lineRule="atLeast"/>
        <w:jc w:val="center"/>
        <w:rPr>
          <w:b/>
          <w:color w:val="000000"/>
          <w:sz w:val="72"/>
          <w:szCs w:val="22"/>
        </w:rPr>
      </w:pPr>
      <w:bookmarkStart w:id="41" w:name="_GoBack"/>
      <w:bookmarkEnd w:id="41"/>
    </w:p>
    <w:p>
      <w:pPr>
        <w:widowControl/>
        <w:snapToGrid w:val="0"/>
        <w:spacing w:line="460" w:lineRule="atLeast"/>
        <w:jc w:val="center"/>
        <w:rPr>
          <w:b/>
          <w:color w:val="000000"/>
          <w:sz w:val="72"/>
          <w:szCs w:val="22"/>
        </w:rPr>
      </w:pPr>
      <w:r>
        <w:rPr>
          <w:b/>
          <w:color w:val="000000"/>
          <w:sz w:val="72"/>
          <w:szCs w:val="22"/>
        </w:rPr>
        <w:t>平阳县政府采购</w:t>
      </w:r>
    </w:p>
    <w:p>
      <w:pPr>
        <w:widowControl/>
        <w:snapToGrid w:val="0"/>
        <w:spacing w:line="460" w:lineRule="atLeast"/>
        <w:jc w:val="center"/>
        <w:rPr>
          <w:color w:val="000000"/>
          <w:sz w:val="72"/>
          <w:szCs w:val="22"/>
        </w:rPr>
      </w:pPr>
      <w:r>
        <w:rPr>
          <w:rFonts w:hint="eastAsia"/>
          <w:b/>
          <w:color w:val="000000"/>
          <w:sz w:val="72"/>
          <w:szCs w:val="22"/>
        </w:rPr>
        <w:t>公开招标</w:t>
      </w:r>
      <w:r>
        <w:rPr>
          <w:b/>
          <w:color w:val="000000"/>
          <w:sz w:val="72"/>
          <w:szCs w:val="22"/>
        </w:rPr>
        <w:t>采购文件</w:t>
      </w:r>
    </w:p>
    <w:p>
      <w:pPr>
        <w:widowControl/>
        <w:snapToGrid w:val="0"/>
        <w:spacing w:line="460" w:lineRule="atLeast"/>
        <w:jc w:val="center"/>
        <w:rPr>
          <w:b/>
          <w:color w:val="000000"/>
          <w:sz w:val="28"/>
          <w:szCs w:val="22"/>
        </w:rPr>
      </w:pPr>
      <w:r>
        <w:rPr>
          <w:rFonts w:hint="eastAsia"/>
          <w:b/>
          <w:color w:val="000000"/>
          <w:sz w:val="30"/>
          <w:szCs w:val="22"/>
        </w:rPr>
        <w:t>（线上电子招投标）</w:t>
      </w:r>
    </w:p>
    <w:p>
      <w:pPr>
        <w:widowControl/>
        <w:snapToGrid w:val="0"/>
        <w:ind w:left="3735" w:leftChars="1569" w:hanging="440" w:hangingChars="146"/>
        <w:rPr>
          <w:b/>
          <w:color w:val="000000"/>
          <w:sz w:val="30"/>
          <w:szCs w:val="22"/>
        </w:rPr>
      </w:pPr>
    </w:p>
    <w:p>
      <w:pPr>
        <w:widowControl/>
        <w:snapToGrid w:val="0"/>
        <w:spacing w:line="460" w:lineRule="atLeast"/>
        <w:jc w:val="center"/>
        <w:rPr>
          <w:b/>
          <w:color w:val="000000"/>
          <w:sz w:val="28"/>
          <w:szCs w:val="22"/>
        </w:rPr>
      </w:pPr>
    </w:p>
    <w:p>
      <w:pPr>
        <w:widowControl/>
        <w:snapToGrid w:val="0"/>
        <w:spacing w:line="460" w:lineRule="atLeast"/>
        <w:jc w:val="center"/>
        <w:rPr>
          <w:b/>
          <w:color w:val="000000"/>
          <w:sz w:val="28"/>
          <w:szCs w:val="22"/>
        </w:rPr>
      </w:pPr>
    </w:p>
    <w:p>
      <w:pPr>
        <w:widowControl/>
        <w:snapToGrid w:val="0"/>
        <w:ind w:firstLine="2096" w:firstLineChars="696"/>
        <w:jc w:val="left"/>
        <w:rPr>
          <w:b/>
          <w:color w:val="000000"/>
          <w:sz w:val="30"/>
          <w:szCs w:val="22"/>
        </w:rPr>
      </w:pPr>
      <w:r>
        <w:rPr>
          <w:b/>
          <w:color w:val="000000"/>
          <w:sz w:val="30"/>
          <w:szCs w:val="22"/>
        </w:rPr>
        <w:t>项目名称：</w:t>
      </w:r>
      <w:r>
        <w:rPr>
          <w:rFonts w:hint="eastAsia"/>
          <w:b/>
          <w:color w:val="000000"/>
          <w:sz w:val="30"/>
          <w:szCs w:val="22"/>
        </w:rPr>
        <w:t>平阳县人民医院后勤保障服务项目</w:t>
      </w:r>
    </w:p>
    <w:p>
      <w:pPr>
        <w:widowControl/>
        <w:snapToGrid w:val="0"/>
        <w:ind w:firstLine="2096" w:firstLineChars="696"/>
        <w:jc w:val="left"/>
        <w:rPr>
          <w:b/>
          <w:color w:val="000000"/>
          <w:sz w:val="30"/>
          <w:szCs w:val="22"/>
        </w:rPr>
      </w:pPr>
      <w:r>
        <w:rPr>
          <w:b/>
          <w:color w:val="000000"/>
          <w:sz w:val="30"/>
          <w:szCs w:val="22"/>
        </w:rPr>
        <w:t>采购</w:t>
      </w:r>
      <w:r>
        <w:rPr>
          <w:rFonts w:hint="eastAsia"/>
          <w:b/>
          <w:color w:val="000000"/>
          <w:sz w:val="30"/>
          <w:szCs w:val="22"/>
        </w:rPr>
        <w:t xml:space="preserve">编号：PYCG211213122 </w:t>
      </w:r>
    </w:p>
    <w:p>
      <w:pPr>
        <w:widowControl/>
        <w:snapToGrid w:val="0"/>
        <w:ind w:firstLine="2096"/>
        <w:jc w:val="left"/>
        <w:rPr>
          <w:b/>
          <w:color w:val="000000"/>
          <w:sz w:val="30"/>
          <w:szCs w:val="22"/>
        </w:rPr>
      </w:pPr>
    </w:p>
    <w:p>
      <w:pPr>
        <w:widowControl/>
        <w:snapToGrid w:val="0"/>
        <w:spacing w:line="440" w:lineRule="exact"/>
        <w:ind w:left="1260" w:firstLine="904"/>
        <w:jc w:val="left"/>
        <w:rPr>
          <w:b/>
          <w:color w:val="000000"/>
          <w:sz w:val="30"/>
          <w:szCs w:val="22"/>
        </w:rPr>
      </w:pPr>
    </w:p>
    <w:p>
      <w:pPr>
        <w:widowControl/>
        <w:snapToGrid w:val="0"/>
        <w:spacing w:line="440" w:lineRule="exact"/>
        <w:ind w:left="1260" w:firstLine="904"/>
        <w:jc w:val="left"/>
        <w:rPr>
          <w:b/>
          <w:color w:val="000000"/>
          <w:sz w:val="30"/>
          <w:szCs w:val="22"/>
        </w:rPr>
      </w:pPr>
    </w:p>
    <w:p>
      <w:pPr>
        <w:widowControl/>
        <w:snapToGrid w:val="0"/>
        <w:spacing w:line="440" w:lineRule="exact"/>
        <w:ind w:left="1260" w:firstLine="904"/>
        <w:jc w:val="left"/>
        <w:rPr>
          <w:b/>
          <w:color w:val="000000"/>
          <w:sz w:val="30"/>
          <w:szCs w:val="22"/>
        </w:rPr>
      </w:pPr>
    </w:p>
    <w:p>
      <w:pPr>
        <w:widowControl/>
        <w:snapToGrid w:val="0"/>
        <w:spacing w:line="440" w:lineRule="exact"/>
        <w:ind w:left="1260" w:firstLine="904"/>
        <w:jc w:val="left"/>
        <w:rPr>
          <w:b/>
          <w:color w:val="000000"/>
          <w:sz w:val="30"/>
          <w:szCs w:val="22"/>
        </w:rPr>
      </w:pPr>
      <w:r>
        <w:rPr>
          <w:b/>
          <w:color w:val="000000"/>
          <w:sz w:val="30"/>
          <w:szCs w:val="22"/>
        </w:rPr>
        <w:t>采购单位：</w:t>
      </w:r>
      <w:r>
        <w:rPr>
          <w:rFonts w:hint="eastAsia" w:ascii="宋体" w:hAnsi="宋体"/>
          <w:b/>
          <w:color w:val="000000"/>
          <w:sz w:val="30"/>
          <w:szCs w:val="30"/>
        </w:rPr>
        <w:t>平阳县人民医院</w:t>
      </w:r>
    </w:p>
    <w:p>
      <w:pPr>
        <w:widowControl/>
        <w:snapToGrid w:val="0"/>
        <w:spacing w:line="440" w:lineRule="exact"/>
        <w:ind w:left="1260" w:firstLine="904"/>
        <w:jc w:val="left"/>
        <w:rPr>
          <w:b/>
          <w:color w:val="000000"/>
          <w:sz w:val="30"/>
          <w:szCs w:val="22"/>
        </w:rPr>
      </w:pPr>
      <w:r>
        <w:rPr>
          <w:b/>
          <w:color w:val="000000"/>
          <w:sz w:val="30"/>
          <w:szCs w:val="22"/>
        </w:rPr>
        <w:t>联 系 人：</w:t>
      </w:r>
      <w:r>
        <w:rPr>
          <w:rFonts w:hint="eastAsia"/>
          <w:b/>
          <w:color w:val="000000"/>
          <w:sz w:val="30"/>
          <w:szCs w:val="22"/>
        </w:rPr>
        <w:t>陈先生</w:t>
      </w:r>
    </w:p>
    <w:p>
      <w:pPr>
        <w:widowControl/>
        <w:snapToGrid w:val="0"/>
        <w:spacing w:line="440" w:lineRule="exact"/>
        <w:ind w:left="1260" w:firstLine="904"/>
        <w:jc w:val="left"/>
        <w:rPr>
          <w:b/>
          <w:color w:val="000000"/>
          <w:sz w:val="30"/>
          <w:szCs w:val="22"/>
        </w:rPr>
      </w:pPr>
      <w:r>
        <w:rPr>
          <w:rFonts w:hint="eastAsia"/>
          <w:b/>
          <w:color w:val="000000"/>
          <w:sz w:val="30"/>
          <w:szCs w:val="22"/>
        </w:rPr>
        <w:t>联系电话：0577-63730213</w:t>
      </w:r>
    </w:p>
    <w:p>
      <w:pPr>
        <w:widowControl/>
        <w:snapToGrid w:val="0"/>
        <w:spacing w:line="440" w:lineRule="exact"/>
        <w:ind w:left="1260" w:firstLine="904"/>
        <w:jc w:val="left"/>
        <w:rPr>
          <w:b/>
          <w:color w:val="000000"/>
          <w:sz w:val="30"/>
          <w:szCs w:val="22"/>
        </w:rPr>
      </w:pPr>
    </w:p>
    <w:p>
      <w:pPr>
        <w:spacing w:line="460" w:lineRule="atLeast"/>
        <w:ind w:firstLine="2108" w:firstLineChars="700"/>
        <w:rPr>
          <w:rFonts w:ascii="宋体" w:hAnsi="宋体"/>
          <w:b/>
          <w:sz w:val="30"/>
          <w:szCs w:val="30"/>
        </w:rPr>
      </w:pPr>
      <w:r>
        <w:rPr>
          <w:rFonts w:hint="eastAsia" w:ascii="宋体" w:hAnsi="宋体"/>
          <w:b/>
          <w:sz w:val="30"/>
          <w:szCs w:val="30"/>
        </w:rPr>
        <w:t>采购机构：平阳县公共资源交易中心</w:t>
      </w:r>
    </w:p>
    <w:p>
      <w:pPr>
        <w:spacing w:line="460" w:lineRule="atLeast"/>
        <w:ind w:firstLine="2108" w:firstLineChars="700"/>
        <w:rPr>
          <w:rFonts w:ascii="宋体" w:hAnsi="宋体"/>
          <w:b/>
          <w:sz w:val="30"/>
          <w:szCs w:val="30"/>
        </w:rPr>
      </w:pPr>
      <w:r>
        <w:rPr>
          <w:rFonts w:hint="eastAsia" w:ascii="宋体" w:hAnsi="宋体"/>
          <w:b/>
          <w:sz w:val="30"/>
          <w:szCs w:val="30"/>
        </w:rPr>
        <w:t>联 系 人：史先生</w:t>
      </w:r>
    </w:p>
    <w:p>
      <w:pPr>
        <w:spacing w:line="460" w:lineRule="atLeast"/>
        <w:ind w:firstLine="2108" w:firstLineChars="700"/>
        <w:rPr>
          <w:rFonts w:ascii="宋体" w:hAnsi="宋体"/>
          <w:b/>
          <w:sz w:val="30"/>
          <w:szCs w:val="30"/>
        </w:rPr>
      </w:pPr>
      <w:r>
        <w:rPr>
          <w:rFonts w:hint="eastAsia" w:ascii="宋体" w:hAnsi="宋体"/>
          <w:b/>
          <w:sz w:val="30"/>
          <w:szCs w:val="30"/>
        </w:rPr>
        <w:t>联系电话：0577-63193038</w:t>
      </w:r>
    </w:p>
    <w:p>
      <w:pPr>
        <w:spacing w:line="460" w:lineRule="atLeast"/>
        <w:ind w:firstLine="2108" w:firstLineChars="700"/>
        <w:rPr>
          <w:rFonts w:ascii="宋体" w:hAnsi="宋体"/>
          <w:b/>
          <w:sz w:val="30"/>
          <w:szCs w:val="30"/>
        </w:rPr>
      </w:pPr>
      <w:r>
        <w:rPr>
          <w:rFonts w:hint="eastAsia" w:ascii="宋体" w:hAnsi="宋体"/>
          <w:b/>
          <w:sz w:val="30"/>
          <w:szCs w:val="30"/>
        </w:rPr>
        <w:t>联系传真：0577-63193010</w:t>
      </w:r>
    </w:p>
    <w:p>
      <w:pPr>
        <w:widowControl/>
        <w:snapToGrid w:val="0"/>
        <w:spacing w:line="440" w:lineRule="exact"/>
        <w:jc w:val="center"/>
        <w:rPr>
          <w:b/>
          <w:color w:val="000000"/>
          <w:sz w:val="30"/>
          <w:szCs w:val="22"/>
        </w:rPr>
      </w:pPr>
    </w:p>
    <w:p>
      <w:pPr>
        <w:widowControl/>
        <w:snapToGrid w:val="0"/>
        <w:jc w:val="center"/>
        <w:rPr>
          <w:b/>
          <w:color w:val="000000"/>
          <w:sz w:val="30"/>
          <w:szCs w:val="22"/>
        </w:rPr>
      </w:pPr>
    </w:p>
    <w:p>
      <w:pPr>
        <w:widowControl/>
        <w:snapToGrid w:val="0"/>
        <w:jc w:val="left"/>
        <w:rPr>
          <w:color w:val="000000"/>
          <w:szCs w:val="22"/>
        </w:rPr>
      </w:pPr>
    </w:p>
    <w:p>
      <w:pPr>
        <w:widowControl/>
        <w:snapToGrid w:val="0"/>
        <w:jc w:val="left"/>
        <w:rPr>
          <w:color w:val="000000"/>
          <w:szCs w:val="22"/>
        </w:rPr>
      </w:pPr>
    </w:p>
    <w:p>
      <w:pPr>
        <w:widowControl/>
        <w:snapToGrid w:val="0"/>
        <w:jc w:val="left"/>
        <w:rPr>
          <w:color w:val="000000"/>
          <w:szCs w:val="22"/>
        </w:rPr>
      </w:pPr>
    </w:p>
    <w:p>
      <w:pPr>
        <w:widowControl/>
        <w:snapToGrid w:val="0"/>
        <w:jc w:val="left"/>
        <w:rPr>
          <w:color w:val="000000"/>
          <w:szCs w:val="22"/>
        </w:rPr>
      </w:pPr>
    </w:p>
    <w:p>
      <w:pPr>
        <w:widowControl/>
        <w:snapToGrid w:val="0"/>
        <w:jc w:val="left"/>
        <w:rPr>
          <w:color w:val="000000"/>
          <w:szCs w:val="22"/>
        </w:rPr>
      </w:pPr>
    </w:p>
    <w:p>
      <w:pPr>
        <w:widowControl/>
        <w:snapToGrid w:val="0"/>
        <w:jc w:val="left"/>
        <w:rPr>
          <w:color w:val="000000"/>
          <w:szCs w:val="22"/>
        </w:rPr>
      </w:pPr>
    </w:p>
    <w:p>
      <w:pPr>
        <w:spacing w:line="360" w:lineRule="auto"/>
        <w:jc w:val="center"/>
        <w:rPr>
          <w:color w:val="000000"/>
          <w:sz w:val="30"/>
          <w:szCs w:val="20"/>
        </w:rPr>
      </w:pPr>
      <w:r>
        <w:rPr>
          <w:b/>
          <w:color w:val="000000"/>
          <w:sz w:val="30"/>
          <w:szCs w:val="22"/>
        </w:rPr>
        <w:t>二</w:t>
      </w:r>
      <w:r>
        <w:rPr>
          <w:rFonts w:hint="eastAsia"/>
          <w:b/>
          <w:color w:val="000000"/>
          <w:sz w:val="30"/>
          <w:szCs w:val="22"/>
        </w:rPr>
        <w:t>零二一</w:t>
      </w:r>
      <w:r>
        <w:rPr>
          <w:b/>
          <w:color w:val="000000"/>
          <w:sz w:val="30"/>
          <w:szCs w:val="22"/>
        </w:rPr>
        <w:t>年</w:t>
      </w:r>
      <w:r>
        <w:rPr>
          <w:rFonts w:hint="eastAsia"/>
          <w:b/>
          <w:color w:val="000000"/>
          <w:sz w:val="30"/>
          <w:szCs w:val="22"/>
        </w:rPr>
        <w:t>十二</w:t>
      </w:r>
      <w:r>
        <w:rPr>
          <w:b/>
          <w:color w:val="000000"/>
          <w:sz w:val="30"/>
          <w:szCs w:val="22"/>
        </w:rPr>
        <w:t>月</w:t>
      </w:r>
    </w:p>
    <w:p>
      <w:pPr>
        <w:spacing w:line="480" w:lineRule="auto"/>
        <w:jc w:val="center"/>
      </w:pPr>
      <w:r>
        <w:rPr>
          <w:color w:val="000000"/>
          <w:szCs w:val="32"/>
        </w:rPr>
        <w:br w:type="page"/>
      </w:r>
      <w:bookmarkStart w:id="0" w:name="_Toc293343927"/>
      <w:bookmarkStart w:id="1" w:name="_Toc495317667"/>
    </w:p>
    <w:p>
      <w:pPr>
        <w:pStyle w:val="2"/>
        <w:numPr>
          <w:ilvl w:val="0"/>
          <w:numId w:val="1"/>
        </w:numPr>
        <w:snapToGrid w:val="0"/>
        <w:rPr>
          <w:rFonts w:hint="eastAsia" w:ascii="Times New Roman" w:hAnsi="Times New Roman" w:eastAsia="宋体"/>
        </w:rPr>
      </w:pPr>
      <w:r>
        <w:rPr>
          <w:rFonts w:ascii="Times New Roman" w:hAnsi="Times New Roman" w:eastAsia="宋体"/>
        </w:rPr>
        <w:t>招标公告</w:t>
      </w:r>
      <w:bookmarkEnd w:id="0"/>
      <w:bookmarkEnd w:id="1"/>
    </w:p>
    <w:p>
      <w:pPr>
        <w:spacing w:line="360" w:lineRule="auto"/>
        <w:jc w:val="center"/>
        <w:rPr>
          <w:rFonts w:hint="eastAsia"/>
          <w:sz w:val="28"/>
          <w:szCs w:val="28"/>
        </w:rPr>
      </w:pPr>
      <w:r>
        <w:rPr>
          <w:rFonts w:hint="eastAsia"/>
          <w:sz w:val="28"/>
          <w:szCs w:val="28"/>
        </w:rPr>
        <w:t>平阳县公共资源交易中心关于平阳县人民医院后勤保障服务项目的</w:t>
      </w:r>
    </w:p>
    <w:p>
      <w:pPr>
        <w:spacing w:line="360" w:lineRule="auto"/>
        <w:jc w:val="center"/>
        <w:rPr>
          <w:sz w:val="28"/>
          <w:szCs w:val="28"/>
        </w:rPr>
      </w:pPr>
      <w:r>
        <w:rPr>
          <w:rFonts w:hint="eastAsia"/>
          <w:sz w:val="28"/>
          <w:szCs w:val="28"/>
        </w:rPr>
        <w:t>公开招标公告</w:t>
      </w:r>
    </w:p>
    <w:p/>
    <w:p>
      <w:pPr>
        <w:spacing w:line="360" w:lineRule="auto"/>
      </w:pPr>
      <w:r>
        <w:t>项目概况</w:t>
      </w:r>
      <w:r>
        <w:rPr>
          <w:rFonts w:hint="eastAsia"/>
        </w:rPr>
        <w:t>                                                    </w:t>
      </w:r>
    </w:p>
    <w:p>
      <w:pPr>
        <w:spacing w:line="360" w:lineRule="auto"/>
      </w:pPr>
      <w:r>
        <w:rPr>
          <w:rFonts w:hint="eastAsia"/>
        </w:rPr>
        <w:t xml:space="preserve">平阳县人民医院后勤保障服务项目采购项目的潜在投标人应在https://www.zcygov.cn获取（下载）招标文件，并于 2022年1月6日 </w:t>
      </w:r>
      <w:r>
        <w:rPr>
          <w:rFonts w:ascii="宋体" w:hAnsi="宋体" w:cs="宋体"/>
          <w:sz w:val="22"/>
          <w:szCs w:val="22"/>
        </w:rPr>
        <w:t>09:30</w:t>
      </w:r>
      <w:r>
        <w:rPr>
          <w:rFonts w:hint="eastAsia"/>
        </w:rPr>
        <w:t>（北京时间）前递交（上传）投标文件。                             </w:t>
      </w:r>
    </w:p>
    <w:p>
      <w:pPr>
        <w:spacing w:line="360" w:lineRule="auto"/>
      </w:pPr>
      <w:r>
        <w:t>一、项目基本情况                                            </w:t>
      </w:r>
    </w:p>
    <w:p>
      <w:pPr>
        <w:spacing w:line="360" w:lineRule="auto"/>
      </w:pPr>
      <w:r>
        <w:rPr>
          <w:rFonts w:hint="eastAsia"/>
        </w:rPr>
        <w:t>    项目编号：PYCG211213122  </w:t>
      </w:r>
    </w:p>
    <w:p>
      <w:pPr>
        <w:spacing w:line="360" w:lineRule="auto"/>
      </w:pPr>
      <w:r>
        <w:rPr>
          <w:rFonts w:hint="eastAsia"/>
        </w:rPr>
        <w:t>    项目名称：平阳县人民医院后勤保障服务项目</w:t>
      </w:r>
    </w:p>
    <w:p>
      <w:pPr>
        <w:spacing w:line="360" w:lineRule="auto"/>
      </w:pPr>
      <w:r>
        <w:rPr>
          <w:rFonts w:hint="eastAsia"/>
        </w:rPr>
        <w:t>    预算金额（元）：57000000  </w:t>
      </w:r>
    </w:p>
    <w:p>
      <w:pPr>
        <w:spacing w:line="360" w:lineRule="auto"/>
      </w:pPr>
      <w:r>
        <w:rPr>
          <w:rFonts w:hint="eastAsia"/>
        </w:rPr>
        <w:t>    最高限价（元）：57000000 </w:t>
      </w:r>
    </w:p>
    <w:p>
      <w:pPr>
        <w:spacing w:line="360" w:lineRule="auto"/>
      </w:pPr>
      <w:r>
        <w:rPr>
          <w:rFonts w:hint="eastAsia"/>
        </w:rPr>
        <w:t>    采购需求：</w:t>
      </w:r>
    </w:p>
    <w:p>
      <w:pPr>
        <w:spacing w:line="360" w:lineRule="auto"/>
      </w:pPr>
      <w:r>
        <w:rPr>
          <w:rFonts w:hint="eastAsia"/>
        </w:rPr>
        <w:t>    </w:t>
      </w:r>
      <w:r>
        <w:rPr>
          <w:rFonts w:hint="eastAsia"/>
        </w:rPr>
        <w:br w:type="textWrapping"/>
      </w:r>
      <w:r>
        <w:rPr>
          <w:rFonts w:hint="eastAsia"/>
        </w:rPr>
        <w:t>    标项名称: 平阳县人民医院后勤保障服务项目 </w:t>
      </w:r>
      <w:r>
        <w:rPr>
          <w:rFonts w:hint="eastAsia"/>
        </w:rPr>
        <w:br w:type="textWrapping"/>
      </w:r>
      <w:r>
        <w:rPr>
          <w:rFonts w:hint="eastAsia"/>
        </w:rPr>
        <w:t>    数量: 3  </w:t>
      </w:r>
      <w:r>
        <w:rPr>
          <w:rFonts w:hint="eastAsia"/>
        </w:rPr>
        <w:br w:type="textWrapping"/>
      </w:r>
      <w:r>
        <w:rPr>
          <w:rFonts w:hint="eastAsia"/>
        </w:rPr>
        <w:t>    预算金额（元）: 57000000 </w:t>
      </w:r>
      <w:r>
        <w:rPr>
          <w:rFonts w:hint="eastAsia"/>
        </w:rPr>
        <w:br w:type="textWrapping"/>
      </w:r>
      <w:r>
        <w:rPr>
          <w:rFonts w:hint="eastAsia"/>
        </w:rPr>
        <w:t>    简要规格描述或项目基本概况介绍、用途：后勤保障服务 </w:t>
      </w:r>
      <w:r>
        <w:rPr>
          <w:rFonts w:hint="eastAsia"/>
        </w:rPr>
        <w:br w:type="textWrapping"/>
      </w:r>
      <w:r>
        <w:rPr>
          <w:rFonts w:hint="eastAsia"/>
        </w:rPr>
        <w:t>    备注： </w:t>
      </w:r>
    </w:p>
    <w:p>
      <w:pPr>
        <w:spacing w:line="360" w:lineRule="auto"/>
      </w:pPr>
      <w:r>
        <w:rPr>
          <w:rFonts w:hint="eastAsia"/>
        </w:rPr>
        <w:t>    合同履约期限：标项 1，按采购文件要求</w:t>
      </w:r>
    </w:p>
    <w:p>
      <w:pPr>
        <w:spacing w:line="360" w:lineRule="auto"/>
      </w:pPr>
      <w:r>
        <w:rPr>
          <w:rFonts w:hint="eastAsia"/>
        </w:rPr>
        <w:t>    本项目（否）接受联合体投标。</w:t>
      </w:r>
    </w:p>
    <w:p>
      <w:pPr>
        <w:spacing w:line="360" w:lineRule="auto"/>
      </w:pPr>
      <w:r>
        <w:t>二、申请人的资格要求：</w:t>
      </w:r>
    </w:p>
    <w:p>
      <w:pPr>
        <w:spacing w:line="360" w:lineRule="auto"/>
      </w:pPr>
      <w:r>
        <w:rPr>
          <w:rFonts w:hint="eastAsia"/>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pPr>
      <w:r>
        <w:rPr>
          <w:rFonts w:hint="eastAsia"/>
        </w:rPr>
        <w:t>    2.落实政府采购政策需满足的资格要求：无 </w:t>
      </w:r>
    </w:p>
    <w:p>
      <w:pPr>
        <w:spacing w:line="360" w:lineRule="auto"/>
      </w:pPr>
      <w:r>
        <w:rPr>
          <w:rFonts w:hint="eastAsia"/>
        </w:rPr>
        <w:t>    3.本项目的特定资格要求：无</w:t>
      </w:r>
    </w:p>
    <w:p>
      <w:pPr>
        <w:spacing w:line="360" w:lineRule="auto"/>
      </w:pPr>
      <w:r>
        <w:t>三、获取招标文件 </w:t>
      </w:r>
    </w:p>
    <w:p>
      <w:pPr>
        <w:spacing w:line="360" w:lineRule="auto"/>
      </w:pPr>
      <w:r>
        <w:rPr>
          <w:rFonts w:hint="eastAsia"/>
        </w:rPr>
        <w:t>    时间：/至2022年1月6日 ，每天上午00:00至12:00 ，下午12:00至23:59（北京时间，线上获取法定节假日均可，线下获取文件法定节假日除外）</w:t>
      </w:r>
    </w:p>
    <w:p>
      <w:pPr>
        <w:spacing w:line="360" w:lineRule="auto"/>
      </w:pPr>
      <w:r>
        <w:rPr>
          <w:rFonts w:hint="eastAsia"/>
        </w:rPr>
        <w:t>    地点（网址）：https://www.zcygov.cn </w:t>
      </w:r>
    </w:p>
    <w:p>
      <w:pPr>
        <w:spacing w:line="360" w:lineRule="auto"/>
      </w:pPr>
      <w:r>
        <w:rPr>
          <w:rFonts w:hint="eastAsia"/>
        </w:rPr>
        <w:t>    方式：供应商登录政采云平台https://www.zcygov.cn/在线申请获取采购文件（进入“项目采购”应用，在获取采购文件菜单中选择项目，申请获取采购文件） </w:t>
      </w:r>
    </w:p>
    <w:p>
      <w:pPr>
        <w:spacing w:line="360" w:lineRule="auto"/>
      </w:pPr>
      <w:r>
        <w:rPr>
          <w:rFonts w:hint="eastAsia"/>
        </w:rPr>
        <w:t>    售价（元）：0 </w:t>
      </w:r>
    </w:p>
    <w:p>
      <w:pPr>
        <w:spacing w:line="360" w:lineRule="auto"/>
      </w:pPr>
      <w:r>
        <w:t>四、提交投标文件截止时间、开标时间和地点</w:t>
      </w:r>
    </w:p>
    <w:p>
      <w:pPr>
        <w:spacing w:line="360" w:lineRule="auto"/>
      </w:pPr>
      <w:r>
        <w:rPr>
          <w:rFonts w:hint="eastAsia"/>
        </w:rPr>
        <w:t>    提交投标文件截止时间：2022年1月6日 09:00（北京时间）</w:t>
      </w:r>
    </w:p>
    <w:p>
      <w:pPr>
        <w:spacing w:line="360" w:lineRule="auto"/>
      </w:pPr>
      <w:r>
        <w:rPr>
          <w:rFonts w:hint="eastAsia"/>
        </w:rPr>
        <w:t>    投标地点（网址）：线上（政府采购云平台（www.zcygov.cn）） </w:t>
      </w:r>
    </w:p>
    <w:p>
      <w:pPr>
        <w:spacing w:line="360" w:lineRule="auto"/>
      </w:pPr>
      <w:r>
        <w:rPr>
          <w:rFonts w:hint="eastAsia"/>
        </w:rPr>
        <w:t>    开标时间：2022年1月6日 09:00 </w:t>
      </w:r>
    </w:p>
    <w:p>
      <w:pPr>
        <w:spacing w:line="360" w:lineRule="auto"/>
      </w:pPr>
      <w:r>
        <w:rPr>
          <w:rFonts w:hint="eastAsia"/>
        </w:rPr>
        <w:t>    开标地点（网址）：线上（政府采购云平台（www.zcygov.cn））  </w:t>
      </w:r>
    </w:p>
    <w:p>
      <w:pPr>
        <w:spacing w:line="360" w:lineRule="auto"/>
      </w:pPr>
      <w:r>
        <w:t>五、公告期限 </w:t>
      </w:r>
    </w:p>
    <w:p>
      <w:pPr>
        <w:spacing w:line="360" w:lineRule="auto"/>
      </w:pPr>
      <w:r>
        <w:rPr>
          <w:rFonts w:hint="eastAsia"/>
        </w:rPr>
        <w:t>    自本公告发布之日起5个工作日。</w:t>
      </w:r>
    </w:p>
    <w:p>
      <w:pPr>
        <w:spacing w:line="360" w:lineRule="auto"/>
      </w:pPr>
      <w:r>
        <w:t>六、其他补充事宜</w:t>
      </w:r>
    </w:p>
    <w:p>
      <w:pPr>
        <w:spacing w:line="360" w:lineRule="auto"/>
      </w:pPr>
      <w:r>
        <w:rPr>
          <w:rFonts w:hint="eastAsia"/>
        </w:rPr>
        <w:t>    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rPr>
        <w:br w:type="textWrapping"/>
      </w:r>
      <w:r>
        <w:rPr>
          <w:rFonts w:hint="eastAsia"/>
        </w:rPr>
        <w:t>    2.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p>
    <w:p>
      <w:pPr>
        <w:spacing w:line="360" w:lineRule="auto"/>
      </w:pPr>
      <w:r>
        <w:rPr>
          <w:rFonts w:hint="eastAsia"/>
        </w:rPr>
        <w:t>   3.其他事项：</w:t>
      </w:r>
      <w:r>
        <w:rPr>
          <w:rFonts w:ascii="宋体" w:hAnsi="宋体" w:cs="宋体"/>
          <w:sz w:val="22"/>
          <w:szCs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r>
        <w:rPr>
          <w:rFonts w:hint="eastAsia"/>
        </w:rPr>
        <w:t>  </w:t>
      </w:r>
    </w:p>
    <w:p>
      <w:pPr>
        <w:spacing w:line="360" w:lineRule="auto"/>
      </w:pPr>
      <w:r>
        <w:t>七、对本次采购提出询问、质疑、投诉，请按以下方式联系</w:t>
      </w:r>
    </w:p>
    <w:p>
      <w:pPr>
        <w:spacing w:line="360" w:lineRule="auto"/>
      </w:pPr>
      <w:r>
        <w:rPr>
          <w:rFonts w:hint="eastAsia"/>
        </w:rPr>
        <w:t>    1.采购人信息</w:t>
      </w:r>
    </w:p>
    <w:p>
      <w:pPr>
        <w:spacing w:line="360" w:lineRule="auto"/>
      </w:pPr>
      <w:r>
        <w:rPr>
          <w:rFonts w:hint="eastAsia"/>
        </w:rPr>
        <w:t>    名    称：平阳县人民医院 </w:t>
      </w:r>
    </w:p>
    <w:p>
      <w:pPr>
        <w:spacing w:line="360" w:lineRule="auto"/>
      </w:pPr>
      <w:r>
        <w:rPr>
          <w:rFonts w:hint="eastAsia"/>
        </w:rPr>
        <w:t>    地    址：温州市平阳县昆鳌大道555号 </w:t>
      </w:r>
    </w:p>
    <w:p>
      <w:pPr>
        <w:spacing w:line="360" w:lineRule="auto"/>
      </w:pPr>
      <w:r>
        <w:rPr>
          <w:rFonts w:hint="eastAsia"/>
        </w:rPr>
        <w:t>    传    真：  </w:t>
      </w:r>
    </w:p>
    <w:p>
      <w:pPr>
        <w:spacing w:line="360" w:lineRule="auto"/>
      </w:pPr>
      <w:r>
        <w:rPr>
          <w:rFonts w:hint="eastAsia"/>
        </w:rPr>
        <w:t>    项目联系人（询问）：陈景允  </w:t>
      </w:r>
    </w:p>
    <w:p>
      <w:pPr>
        <w:spacing w:line="360" w:lineRule="auto"/>
      </w:pPr>
      <w:r>
        <w:rPr>
          <w:rFonts w:hint="eastAsia"/>
        </w:rPr>
        <w:t>    项目联系方式（询问）：0577-63730213 </w:t>
      </w:r>
    </w:p>
    <w:p>
      <w:pPr>
        <w:spacing w:line="360" w:lineRule="auto"/>
      </w:pPr>
      <w:r>
        <w:rPr>
          <w:rFonts w:hint="eastAsia"/>
        </w:rPr>
        <w:t>    质疑联系人：郑先生    </w:t>
      </w:r>
    </w:p>
    <w:p>
      <w:pPr>
        <w:spacing w:line="360" w:lineRule="auto"/>
      </w:pPr>
      <w:r>
        <w:rPr>
          <w:rFonts w:hint="eastAsia"/>
        </w:rPr>
        <w:t>    质疑联系方式：0577-63730213 </w:t>
      </w:r>
    </w:p>
    <w:p>
      <w:pPr>
        <w:spacing w:line="360" w:lineRule="auto"/>
        <w:rPr>
          <w:rFonts w:hint="eastAsia"/>
        </w:rPr>
      </w:pPr>
      <w:r>
        <w:rPr>
          <w:rFonts w:hint="eastAsia"/>
        </w:rPr>
        <w:t>    </w:t>
      </w:r>
      <w:r>
        <w:rPr>
          <w:rFonts w:hint="eastAsia"/>
        </w:rPr>
        <w:br w:type="textWrapping"/>
      </w:r>
      <w:r>
        <w:rPr>
          <w:rFonts w:hint="eastAsia"/>
        </w:rPr>
        <w:t>    2.采购代理机构信息</w:t>
      </w:r>
    </w:p>
    <w:p>
      <w:pPr>
        <w:spacing w:line="360" w:lineRule="auto"/>
        <w:rPr>
          <w:rFonts w:hint="eastAsia"/>
        </w:rPr>
      </w:pPr>
      <w:r>
        <w:rPr>
          <w:rFonts w:hint="eastAsia"/>
        </w:rPr>
        <w:t>    名    称：平阳县招标投标中心 </w:t>
      </w:r>
    </w:p>
    <w:p>
      <w:pPr>
        <w:spacing w:line="360" w:lineRule="auto"/>
        <w:rPr>
          <w:rFonts w:hint="eastAsia"/>
        </w:rPr>
      </w:pPr>
      <w:r>
        <w:rPr>
          <w:rFonts w:hint="eastAsia"/>
        </w:rPr>
        <w:t>    地    址：平阳县鳌江镇车站大道和谐嘉园 </w:t>
      </w:r>
    </w:p>
    <w:p>
      <w:pPr>
        <w:spacing w:line="360" w:lineRule="auto"/>
        <w:rPr>
          <w:rFonts w:hint="eastAsia"/>
        </w:rPr>
      </w:pPr>
      <w:r>
        <w:rPr>
          <w:rFonts w:hint="eastAsia"/>
        </w:rPr>
        <w:t>    传    真：0577-63193010  </w:t>
      </w:r>
    </w:p>
    <w:p>
      <w:pPr>
        <w:spacing w:line="360" w:lineRule="auto"/>
        <w:rPr>
          <w:rFonts w:hint="eastAsia"/>
        </w:rPr>
      </w:pPr>
      <w:r>
        <w:rPr>
          <w:rFonts w:hint="eastAsia"/>
        </w:rPr>
        <w:t>    项目联系人（询问）：史先生 </w:t>
      </w:r>
    </w:p>
    <w:p>
      <w:pPr>
        <w:spacing w:line="360" w:lineRule="auto"/>
        <w:rPr>
          <w:rFonts w:hint="eastAsia"/>
        </w:rPr>
      </w:pPr>
      <w:r>
        <w:rPr>
          <w:rFonts w:hint="eastAsia"/>
        </w:rPr>
        <w:t>    项目联系方式（询问）：0577-63193038 </w:t>
      </w:r>
    </w:p>
    <w:p>
      <w:pPr>
        <w:spacing w:line="360" w:lineRule="auto"/>
        <w:rPr>
          <w:rFonts w:hint="eastAsia"/>
        </w:rPr>
      </w:pPr>
      <w:r>
        <w:rPr>
          <w:rFonts w:hint="eastAsia"/>
        </w:rPr>
        <w:t>    质疑联系人：张女士 </w:t>
      </w:r>
    </w:p>
    <w:p>
      <w:pPr>
        <w:spacing w:line="360" w:lineRule="auto"/>
        <w:rPr>
          <w:rFonts w:hint="eastAsia"/>
        </w:rPr>
      </w:pPr>
      <w:r>
        <w:rPr>
          <w:rFonts w:hint="eastAsia"/>
        </w:rPr>
        <w:t>    质疑联系方式：0577-63193038 </w:t>
      </w:r>
    </w:p>
    <w:p>
      <w:pPr>
        <w:spacing w:line="360" w:lineRule="auto"/>
        <w:rPr>
          <w:rFonts w:hint="eastAsia"/>
        </w:rPr>
      </w:pPr>
      <w:r>
        <w:rPr>
          <w:rFonts w:hint="eastAsia"/>
        </w:rPr>
        <w:t>3.同级政府采购监督管理部门            </w:t>
      </w:r>
    </w:p>
    <w:p>
      <w:pPr>
        <w:spacing w:line="360" w:lineRule="auto"/>
        <w:rPr>
          <w:rFonts w:hint="eastAsia"/>
        </w:rPr>
      </w:pPr>
      <w:r>
        <w:rPr>
          <w:rFonts w:hint="eastAsia"/>
        </w:rPr>
        <w:t>    名    称：平阳县财政局政府采购监督管理科             </w:t>
      </w:r>
    </w:p>
    <w:p>
      <w:pPr>
        <w:spacing w:line="360" w:lineRule="auto"/>
        <w:rPr>
          <w:rFonts w:hint="eastAsia"/>
        </w:rPr>
      </w:pPr>
      <w:r>
        <w:rPr>
          <w:rFonts w:hint="eastAsia"/>
        </w:rPr>
        <w:t>    地    址：平阳县昆阳镇人民路373号             </w:t>
      </w:r>
    </w:p>
    <w:p>
      <w:pPr>
        <w:spacing w:line="360" w:lineRule="auto"/>
        <w:rPr>
          <w:rFonts w:hint="eastAsia"/>
        </w:rPr>
      </w:pPr>
      <w:r>
        <w:rPr>
          <w:rFonts w:hint="eastAsia"/>
        </w:rPr>
        <w:t>    传    真：/             </w:t>
      </w:r>
    </w:p>
    <w:p>
      <w:pPr>
        <w:spacing w:line="360" w:lineRule="auto"/>
        <w:rPr>
          <w:rFonts w:hint="eastAsia"/>
        </w:rPr>
      </w:pPr>
      <w:r>
        <w:rPr>
          <w:rFonts w:hint="eastAsia"/>
        </w:rPr>
        <w:t>    联系人 ：陈先生             </w:t>
      </w:r>
    </w:p>
    <w:p>
      <w:pPr>
        <w:spacing w:line="360" w:lineRule="auto"/>
      </w:pPr>
      <w:r>
        <w:rPr>
          <w:rFonts w:hint="eastAsia"/>
        </w:rPr>
        <w:t>    监督投诉电话：0577-63889763</w:t>
      </w:r>
    </w:p>
    <w:p>
      <w:pPr>
        <w:spacing w:line="360" w:lineRule="auto"/>
      </w:pPr>
    </w:p>
    <w:p>
      <w:pPr>
        <w:pStyle w:val="2"/>
        <w:snapToGrid w:val="0"/>
        <w:rPr>
          <w:rFonts w:ascii="Times New Roman" w:hAnsi="Times New Roman" w:eastAsia="宋体"/>
        </w:rPr>
      </w:pPr>
      <w:r>
        <w:rPr>
          <w:rFonts w:ascii="Times New Roman" w:hAnsi="Times New Roman" w:eastAsia="宋体"/>
          <w:kern w:val="0"/>
          <w:szCs w:val="21"/>
        </w:rPr>
        <w:br w:type="page"/>
      </w:r>
      <w:bookmarkStart w:id="2" w:name="_Toc495317668"/>
      <w:r>
        <w:rPr>
          <w:rFonts w:hint="eastAsia" w:ascii="Times New Roman" w:hAnsi="Times New Roman" w:eastAsia="宋体"/>
        </w:rPr>
        <w:t>供应商</w:t>
      </w:r>
      <w:r>
        <w:rPr>
          <w:rFonts w:ascii="Times New Roman" w:hAnsi="Times New Roman" w:eastAsia="宋体"/>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序号</w:t>
            </w:r>
          </w:p>
        </w:tc>
        <w:tc>
          <w:tcPr>
            <w:tcW w:w="1830" w:type="dxa"/>
            <w:noWrap w:val="0"/>
            <w:vAlign w:val="center"/>
          </w:tcPr>
          <w:p>
            <w:pPr>
              <w:pStyle w:val="361"/>
              <w:snapToGrid w:val="0"/>
              <w:spacing w:line="360" w:lineRule="auto"/>
              <w:ind w:firstLine="0" w:firstLineChars="0"/>
              <w:jc w:val="center"/>
              <w:rPr>
                <w:rFonts w:ascii="Times New Roman" w:hAnsi="Times New Roman"/>
                <w:color w:val="000000"/>
              </w:rPr>
            </w:pPr>
            <w:r>
              <w:rPr>
                <w:rFonts w:ascii="Times New Roman" w:hAnsi="Times New Roman"/>
                <w:color w:val="000000"/>
              </w:rPr>
              <w:t>名称</w:t>
            </w:r>
          </w:p>
        </w:tc>
        <w:tc>
          <w:tcPr>
            <w:tcW w:w="6604" w:type="dxa"/>
            <w:noWrap w:val="0"/>
            <w:vAlign w:val="center"/>
          </w:tcPr>
          <w:p>
            <w:pPr>
              <w:pStyle w:val="361"/>
              <w:snapToGrid w:val="0"/>
              <w:spacing w:line="360" w:lineRule="auto"/>
              <w:ind w:firstLine="0" w:firstLineChars="0"/>
              <w:jc w:val="center"/>
              <w:rPr>
                <w:rFonts w:ascii="Times New Roman" w:hAnsi="Times New Roman"/>
                <w:color w:val="000000"/>
              </w:rPr>
            </w:pPr>
            <w:r>
              <w:rPr>
                <w:rFonts w:ascii="Times New Roman" w:hAnsi="Times New Roman"/>
                <w:color w:val="000000"/>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1</w:t>
            </w:r>
          </w:p>
        </w:tc>
        <w:tc>
          <w:tcPr>
            <w:tcW w:w="1830" w:type="dxa"/>
            <w:noWrap w:val="0"/>
            <w:vAlign w:val="center"/>
          </w:tcPr>
          <w:p>
            <w:pPr>
              <w:pStyle w:val="361"/>
              <w:snapToGrid w:val="0"/>
              <w:spacing w:line="360" w:lineRule="auto"/>
              <w:ind w:firstLine="0" w:firstLineChars="0"/>
              <w:jc w:val="left"/>
              <w:rPr>
                <w:rFonts w:hint="eastAsia" w:ascii="Times New Roman" w:hAnsi="Times New Roman"/>
                <w:color w:val="000000"/>
              </w:rPr>
            </w:pPr>
            <w:r>
              <w:rPr>
                <w:rFonts w:ascii="Times New Roman" w:hAnsi="Times New Roman"/>
                <w:color w:val="000000"/>
              </w:rPr>
              <w:t>采购人</w:t>
            </w:r>
          </w:p>
        </w:tc>
        <w:tc>
          <w:tcPr>
            <w:tcW w:w="6604" w:type="dxa"/>
            <w:noWrap w:val="0"/>
            <w:vAlign w:val="center"/>
          </w:tcPr>
          <w:p>
            <w:pPr>
              <w:widowControl/>
              <w:snapToGrid w:val="0"/>
              <w:spacing w:line="360" w:lineRule="auto"/>
              <w:jc w:val="left"/>
              <w:rPr>
                <w:rFonts w:hint="eastAsia"/>
                <w:color w:val="000000"/>
                <w:kern w:val="0"/>
                <w:szCs w:val="21"/>
              </w:rPr>
            </w:pPr>
            <w:r>
              <w:rPr>
                <w:color w:val="000000"/>
                <w:kern w:val="0"/>
                <w:szCs w:val="21"/>
              </w:rPr>
              <w:t>采购人：</w:t>
            </w:r>
            <w:r>
              <w:rPr>
                <w:rFonts w:hint="eastAsia"/>
                <w:color w:val="000000"/>
                <w:kern w:val="0"/>
                <w:szCs w:val="21"/>
              </w:rPr>
              <w:t>平阳县人民医院</w:t>
            </w:r>
          </w:p>
          <w:p>
            <w:pPr>
              <w:widowControl/>
              <w:snapToGrid w:val="0"/>
              <w:spacing w:line="360" w:lineRule="auto"/>
              <w:jc w:val="left"/>
              <w:rPr>
                <w:color w:val="000000"/>
                <w:kern w:val="0"/>
                <w:szCs w:val="21"/>
              </w:rPr>
            </w:pPr>
            <w:r>
              <w:rPr>
                <w:color w:val="000000"/>
                <w:kern w:val="0"/>
                <w:szCs w:val="21"/>
              </w:rPr>
              <w:t>采购人地址：</w:t>
            </w:r>
            <w:r>
              <w:rPr>
                <w:rFonts w:hint="eastAsia"/>
                <w:color w:val="000000"/>
              </w:rPr>
              <w:t>温州市平阳县昆鳌大道555号</w:t>
            </w:r>
          </w:p>
          <w:p>
            <w:pPr>
              <w:spacing w:line="360" w:lineRule="auto"/>
              <w:rPr>
                <w:color w:val="000000"/>
              </w:rPr>
            </w:pPr>
            <w:r>
              <w:rPr>
                <w:color w:val="000000"/>
              </w:rPr>
              <w:t>联系人：</w:t>
            </w:r>
            <w:r>
              <w:rPr>
                <w:rFonts w:hint="eastAsia"/>
                <w:color w:val="000000"/>
                <w:kern w:val="0"/>
                <w:szCs w:val="21"/>
              </w:rPr>
              <w:t>陈景允</w:t>
            </w:r>
          </w:p>
          <w:p>
            <w:pPr>
              <w:pStyle w:val="361"/>
              <w:snapToGrid w:val="0"/>
              <w:spacing w:line="360" w:lineRule="auto"/>
              <w:ind w:firstLine="0" w:firstLineChars="0"/>
              <w:rPr>
                <w:rFonts w:ascii="Times New Roman" w:hAnsi="Times New Roman"/>
                <w:color w:val="000000"/>
              </w:rPr>
            </w:pPr>
            <w:r>
              <w:rPr>
                <w:rFonts w:ascii="Times New Roman" w:hAnsi="Times New Roman"/>
                <w:color w:val="000000"/>
              </w:rPr>
              <w:t>联系电话：</w:t>
            </w:r>
            <w:r>
              <w:rPr>
                <w:rFonts w:hint="eastAsia"/>
                <w:color w:val="000000"/>
                <w:kern w:val="0"/>
                <w:szCs w:val="21"/>
              </w:rPr>
              <w:t>0577-63730213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2</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ascii="Times New Roman" w:hAnsi="Times New Roman"/>
                <w:color w:val="000000"/>
              </w:rPr>
              <w:t>代理机构</w:t>
            </w:r>
          </w:p>
        </w:tc>
        <w:tc>
          <w:tcPr>
            <w:tcW w:w="6604" w:type="dxa"/>
            <w:noWrap w:val="0"/>
            <w:vAlign w:val="center"/>
          </w:tcPr>
          <w:p>
            <w:pPr>
              <w:pStyle w:val="361"/>
              <w:snapToGrid w:val="0"/>
              <w:spacing w:line="360" w:lineRule="auto"/>
              <w:ind w:firstLine="0" w:firstLineChars="0"/>
              <w:rPr>
                <w:rFonts w:ascii="Times New Roman" w:hAnsi="Times New Roman"/>
                <w:color w:val="000000"/>
              </w:rPr>
            </w:pPr>
            <w:r>
              <w:rPr>
                <w:rFonts w:ascii="Times New Roman" w:hAnsi="Times New Roman"/>
                <w:color w:val="000000"/>
              </w:rPr>
              <w:t>名称：</w:t>
            </w:r>
            <w:r>
              <w:rPr>
                <w:sz w:val="22"/>
                <w:szCs w:val="22"/>
              </w:rPr>
              <w:t>平阳县招标投标中心</w:t>
            </w:r>
          </w:p>
          <w:p>
            <w:pPr>
              <w:pStyle w:val="361"/>
              <w:snapToGrid w:val="0"/>
              <w:spacing w:line="360" w:lineRule="auto"/>
              <w:ind w:firstLine="0" w:firstLineChars="0"/>
              <w:rPr>
                <w:rFonts w:ascii="Times New Roman" w:hAnsi="Times New Roman"/>
                <w:color w:val="000000"/>
              </w:rPr>
            </w:pPr>
            <w:r>
              <w:rPr>
                <w:rFonts w:ascii="Times New Roman" w:hAnsi="Times New Roman"/>
                <w:color w:val="000000"/>
              </w:rPr>
              <w:t>地址：</w:t>
            </w:r>
            <w:r>
              <w:rPr>
                <w:sz w:val="22"/>
                <w:szCs w:val="22"/>
              </w:rPr>
              <w:t>平阳县鳌江镇火车站大道和谐嘉园</w:t>
            </w:r>
          </w:p>
          <w:p>
            <w:pPr>
              <w:pStyle w:val="361"/>
              <w:snapToGrid w:val="0"/>
              <w:spacing w:line="360" w:lineRule="auto"/>
              <w:ind w:firstLine="0" w:firstLineChars="0"/>
              <w:rPr>
                <w:rFonts w:ascii="Times New Roman" w:hAnsi="Times New Roman"/>
                <w:color w:val="000000"/>
              </w:rPr>
            </w:pPr>
            <w:r>
              <w:rPr>
                <w:rFonts w:ascii="Times New Roman" w:hAnsi="Times New Roman"/>
                <w:color w:val="000000"/>
              </w:rPr>
              <w:t>联系人：</w:t>
            </w:r>
            <w:r>
              <w:rPr>
                <w:sz w:val="22"/>
                <w:szCs w:val="22"/>
              </w:rPr>
              <w:t>史先生</w:t>
            </w:r>
          </w:p>
          <w:p>
            <w:pPr>
              <w:pStyle w:val="361"/>
              <w:snapToGrid w:val="0"/>
              <w:spacing w:line="360" w:lineRule="auto"/>
              <w:ind w:firstLine="0" w:firstLineChars="0"/>
              <w:rPr>
                <w:rFonts w:ascii="Times New Roman" w:hAnsi="Times New Roman"/>
                <w:color w:val="000000"/>
              </w:rPr>
            </w:pPr>
            <w:r>
              <w:rPr>
                <w:rFonts w:ascii="Times New Roman" w:hAnsi="Times New Roman"/>
                <w:color w:val="000000"/>
              </w:rPr>
              <w:t>联系电话：</w:t>
            </w:r>
            <w:r>
              <w:rPr>
                <w:sz w:val="22"/>
                <w:szCs w:val="22"/>
              </w:rPr>
              <w:t>0577-63193038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3</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ascii="Times New Roman" w:hAnsi="Times New Roman"/>
                <w:color w:val="000000"/>
              </w:rPr>
              <w:t>踏勘现场</w:t>
            </w:r>
          </w:p>
        </w:tc>
        <w:tc>
          <w:tcPr>
            <w:tcW w:w="6604" w:type="dxa"/>
            <w:noWrap w:val="0"/>
            <w:vAlign w:val="center"/>
          </w:tcPr>
          <w:p>
            <w:pPr>
              <w:snapToGrid w:val="0"/>
              <w:spacing w:line="360" w:lineRule="auto"/>
              <w:rPr>
                <w:rFonts w:hint="eastAsia" w:ascii="宋体" w:hAnsi="宋体" w:cs="宋体"/>
                <w:color w:val="000000"/>
                <w:kern w:val="0"/>
                <w:szCs w:val="21"/>
              </w:rPr>
            </w:pPr>
            <w:r>
              <w:rPr>
                <w:rFonts w:hint="eastAsia" w:ascii="宋体" w:hAnsi="宋体"/>
                <w:bCs/>
                <w:color w:val="000000"/>
                <w:szCs w:val="21"/>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4</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ascii="Times New Roman" w:hAnsi="Times New Roman"/>
                <w:color w:val="000000"/>
              </w:rPr>
              <w:t>分包</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rPr>
            </w:pPr>
            <w:r>
              <w:rPr>
                <w:rFonts w:hint="eastAsia" w:ascii="宋体" w:hAnsi="宋体" w:cs="宋体"/>
                <w:color w:val="000000"/>
                <w:kern w:val="0"/>
                <w:szCs w:val="21"/>
              </w:rPr>
              <w:t>主体、关键性工作不得分包。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hint="eastAsia" w:ascii="Times New Roman" w:hAnsi="Times New Roman"/>
                <w:color w:val="000000"/>
                <w:szCs w:val="21"/>
              </w:rPr>
            </w:pPr>
            <w:r>
              <w:rPr>
                <w:rFonts w:hint="eastAsia" w:ascii="Times New Roman" w:hAnsi="Times New Roman"/>
                <w:color w:val="000000"/>
                <w:szCs w:val="21"/>
              </w:rPr>
              <w:t>5</w:t>
            </w:r>
          </w:p>
        </w:tc>
        <w:tc>
          <w:tcPr>
            <w:tcW w:w="1830" w:type="dxa"/>
            <w:noWrap w:val="0"/>
            <w:vAlign w:val="center"/>
          </w:tcPr>
          <w:p>
            <w:pPr>
              <w:pStyle w:val="361"/>
              <w:snapToGrid w:val="0"/>
              <w:spacing w:line="360" w:lineRule="auto"/>
              <w:ind w:firstLine="0" w:firstLineChars="0"/>
              <w:rPr>
                <w:sz w:val="22"/>
                <w:szCs w:val="22"/>
              </w:rPr>
            </w:pPr>
            <w:r>
              <w:rPr>
                <w:sz w:val="22"/>
                <w:szCs w:val="22"/>
              </w:rPr>
              <w:t>资金来源</w:t>
            </w:r>
          </w:p>
        </w:tc>
        <w:tc>
          <w:tcPr>
            <w:tcW w:w="6604" w:type="dxa"/>
            <w:noWrap w:val="0"/>
            <w:vAlign w:val="center"/>
          </w:tcPr>
          <w:p>
            <w:pPr>
              <w:autoSpaceDE w:val="0"/>
              <w:autoSpaceDN w:val="0"/>
              <w:adjustRightInd w:val="0"/>
              <w:snapToGrid w:val="0"/>
              <w:spacing w:line="360" w:lineRule="auto"/>
              <w:ind w:right="105" w:rightChars="50"/>
              <w:rPr>
                <w:rFonts w:hint="eastAsia" w:ascii="Arial" w:hAnsi="Arial"/>
                <w:sz w:val="22"/>
                <w:szCs w:val="22"/>
              </w:rPr>
            </w:pPr>
            <w:r>
              <w:rPr>
                <w:rFonts w:hint="eastAsia" w:ascii="Arial" w:hAnsi="Arial"/>
                <w:sz w:val="22"/>
                <w:szCs w:val="22"/>
              </w:rPr>
              <w:t>已落实财政性资金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hint="eastAsia" w:ascii="Times New Roman" w:hAnsi="Times New Roman"/>
                <w:color w:val="000000"/>
                <w:szCs w:val="21"/>
              </w:rPr>
            </w:pPr>
            <w:r>
              <w:rPr>
                <w:rFonts w:hint="eastAsia" w:ascii="Times New Roman" w:hAnsi="Times New Roman"/>
                <w:color w:val="000000"/>
                <w:szCs w:val="21"/>
              </w:rPr>
              <w:t>6</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szCs w:val="21"/>
              </w:rPr>
            </w:pPr>
            <w:r>
              <w:rPr>
                <w:rFonts w:ascii="Times New Roman" w:hAnsi="Times New Roman"/>
                <w:color w:val="000000"/>
                <w:szCs w:val="21"/>
              </w:rPr>
              <w:t>环境标志产品</w:t>
            </w:r>
          </w:p>
          <w:p>
            <w:pPr>
              <w:pStyle w:val="361"/>
              <w:snapToGrid w:val="0"/>
              <w:spacing w:line="360" w:lineRule="auto"/>
              <w:ind w:firstLine="0" w:firstLineChars="0"/>
              <w:jc w:val="left"/>
              <w:rPr>
                <w:rFonts w:ascii="Times New Roman" w:hAnsi="Times New Roman"/>
                <w:color w:val="000000"/>
                <w:szCs w:val="21"/>
              </w:rPr>
            </w:pPr>
            <w:r>
              <w:rPr>
                <w:rFonts w:ascii="Times New Roman" w:hAnsi="Times New Roman"/>
                <w:color w:val="000000"/>
              </w:rPr>
              <w:t>节能产品</w:t>
            </w:r>
          </w:p>
        </w:tc>
        <w:tc>
          <w:tcPr>
            <w:tcW w:w="6604" w:type="dxa"/>
            <w:noWrap w:val="0"/>
            <w:vAlign w:val="center"/>
          </w:tcPr>
          <w:p>
            <w:pPr>
              <w:autoSpaceDE w:val="0"/>
              <w:autoSpaceDN w:val="0"/>
              <w:adjustRightInd w:val="0"/>
              <w:snapToGrid w:val="0"/>
              <w:spacing w:line="360" w:lineRule="auto"/>
              <w:ind w:right="105" w:rightChars="50"/>
              <w:rPr>
                <w:rFonts w:hint="eastAsia"/>
                <w:color w:val="000000"/>
                <w:kern w:val="0"/>
                <w:szCs w:val="21"/>
              </w:rPr>
            </w:pPr>
            <w:r>
              <w:rPr>
                <w:color w:val="000000"/>
                <w:kern w:val="0"/>
                <w:szCs w:val="21"/>
              </w:rPr>
              <w:t>本项目为</w:t>
            </w:r>
            <w:r>
              <w:rPr>
                <w:rFonts w:hint="eastAsia"/>
                <w:color w:val="000000"/>
                <w:kern w:val="0"/>
                <w:szCs w:val="21"/>
              </w:rPr>
              <w:t>后勤保障服务</w:t>
            </w:r>
          </w:p>
          <w:p>
            <w:pPr>
              <w:autoSpaceDE w:val="0"/>
              <w:autoSpaceDN w:val="0"/>
              <w:adjustRightInd w:val="0"/>
              <w:snapToGrid w:val="0"/>
              <w:spacing w:line="360" w:lineRule="auto"/>
              <w:ind w:right="105" w:rightChars="50"/>
              <w:rPr>
                <w:rFonts w:hint="eastAsia" w:ascii="宋体" w:hAnsi="宋体" w:cs="宋体"/>
                <w:color w:val="000000"/>
                <w:kern w:val="0"/>
                <w:szCs w:val="21"/>
              </w:rPr>
            </w:pPr>
            <w:r>
              <w:rPr>
                <w:rFonts w:hint="eastAsia" w:ascii="宋体" w:hAnsi="宋体" w:cs="宋体"/>
                <w:color w:val="000000"/>
                <w:kern w:val="0"/>
                <w:szCs w:val="21"/>
              </w:rPr>
              <w:t>优先采购环境标志产品政策，</w:t>
            </w:r>
            <w:r>
              <w:rPr>
                <w:rFonts w:hint="eastAsia" w:ascii="宋体" w:hAnsi="宋体" w:cs="宋体"/>
                <w:color w:val="000000"/>
              </w:rPr>
              <w:t>节能产品政策</w:t>
            </w:r>
          </w:p>
          <w:p>
            <w:pPr>
              <w:autoSpaceDE w:val="0"/>
              <w:autoSpaceDN w:val="0"/>
              <w:adjustRightInd w:val="0"/>
              <w:snapToGrid w:val="0"/>
              <w:spacing w:line="360" w:lineRule="auto"/>
              <w:ind w:right="105" w:rightChars="50"/>
              <w:rPr>
                <w:rFonts w:hint="eastAsia" w:ascii="宋体" w:hAnsi="宋体" w:cs="宋体"/>
                <w:color w:val="000000"/>
                <w:kern w:val="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szCs w:val="21"/>
              </w:rPr>
              <w:t>不</w:t>
            </w:r>
            <w:r>
              <w:rPr>
                <w:rFonts w:hint="eastAsia" w:ascii="宋体" w:hAnsi="宋体" w:cs="宋体"/>
                <w:bCs/>
                <w:color w:val="000000"/>
                <w:szCs w:val="21"/>
              </w:rPr>
              <w:t xml:space="preserve">适用  </w:t>
            </w:r>
            <w:r>
              <w:rPr>
                <w:rFonts w:hint="eastAsia" w:ascii="宋体" w:hAnsi="宋体" w:cs="宋体"/>
                <w:color w:val="000000"/>
                <w:szCs w:val="21"/>
              </w:rPr>
              <w:t>□</w:t>
            </w:r>
            <w:r>
              <w:rPr>
                <w:rFonts w:hint="eastAsia" w:ascii="宋体" w:hAnsi="宋体" w:cs="宋体"/>
                <w:color w:val="000000"/>
                <w:kern w:val="0"/>
                <w:szCs w:val="21"/>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hint="eastAsia" w:ascii="Times New Roman" w:hAnsi="Times New Roman"/>
                <w:color w:val="000000"/>
                <w:szCs w:val="21"/>
              </w:rPr>
            </w:pPr>
            <w:r>
              <w:rPr>
                <w:rFonts w:hint="eastAsia" w:ascii="Times New Roman" w:hAnsi="Times New Roman"/>
                <w:color w:val="000000"/>
                <w:szCs w:val="21"/>
              </w:rPr>
              <w:t>7</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ascii="Times New Roman" w:hAnsi="Times New Roman"/>
                <w:color w:val="000000"/>
              </w:rPr>
              <w:tab/>
            </w:r>
            <w:r>
              <w:rPr>
                <w:rFonts w:ascii="Times New Roman" w:hAnsi="Times New Roman"/>
                <w:color w:val="000000"/>
              </w:rPr>
              <w:t>投标产品主体</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rPr>
            </w:pPr>
            <w:r>
              <w:rPr>
                <w:rFonts w:hint="eastAsia" w:ascii="宋体" w:hAnsi="宋体" w:cs="宋体"/>
                <w:color w:val="000000"/>
                <w:szCs w:val="21"/>
              </w:rPr>
              <w:t>□</w:t>
            </w:r>
            <w:r>
              <w:rPr>
                <w:rFonts w:hint="eastAsia" w:ascii="宋体" w:hAnsi="宋体" w:cs="宋体"/>
                <w:bCs/>
                <w:color w:val="000000"/>
                <w:szCs w:val="21"/>
              </w:rPr>
              <w:t xml:space="preserve">适用  </w:t>
            </w: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kern w:val="0"/>
                <w:szCs w:val="21"/>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8</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ascii="Times New Roman" w:hAnsi="Times New Roman"/>
                <w:color w:val="000000"/>
              </w:rPr>
              <w:t>投标保证金</w:t>
            </w:r>
          </w:p>
        </w:tc>
        <w:tc>
          <w:tcPr>
            <w:tcW w:w="6604" w:type="dxa"/>
            <w:noWrap w:val="0"/>
            <w:vAlign w:val="center"/>
          </w:tcPr>
          <w:p>
            <w:pPr>
              <w:pStyle w:val="361"/>
              <w:snapToGrid w:val="0"/>
              <w:spacing w:line="360" w:lineRule="auto"/>
              <w:ind w:firstLine="0" w:firstLineChars="0"/>
              <w:rPr>
                <w:rFonts w:hint="eastAsia" w:ascii="宋体" w:hAnsi="宋体" w:cs="宋体"/>
                <w:color w:val="000000"/>
              </w:rPr>
            </w:pPr>
            <w:r>
              <w:rPr>
                <w:rFonts w:hint="eastAsia" w:ascii="宋体" w:hAnsi="宋体" w:cs="宋体"/>
                <w:color w:val="000000"/>
                <w:szCs w:val="21"/>
              </w:rPr>
              <w:t>□</w:t>
            </w:r>
            <w:r>
              <w:rPr>
                <w:rFonts w:hint="eastAsia" w:ascii="宋体" w:hAnsi="宋体" w:cs="宋体"/>
                <w:bCs/>
                <w:color w:val="000000"/>
                <w:szCs w:val="21"/>
              </w:rPr>
              <w:t xml:space="preserve">适用  </w:t>
            </w: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kern w:val="0"/>
                <w:szCs w:val="21"/>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9</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ascii="Times New Roman" w:hAnsi="Times New Roman"/>
                <w:color w:val="000000"/>
              </w:rPr>
              <w:t>投标文件有效期</w:t>
            </w:r>
          </w:p>
        </w:tc>
        <w:tc>
          <w:tcPr>
            <w:tcW w:w="6604" w:type="dxa"/>
            <w:noWrap w:val="0"/>
            <w:vAlign w:val="center"/>
          </w:tcPr>
          <w:p>
            <w:pPr>
              <w:widowControl/>
              <w:snapToGrid w:val="0"/>
              <w:spacing w:line="360" w:lineRule="auto"/>
              <w:rPr>
                <w:color w:val="000000"/>
              </w:rPr>
            </w:pPr>
            <w:r>
              <w:rPr>
                <w:color w:val="000000"/>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10</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ascii="Times New Roman" w:hAnsi="Times New Roman"/>
                <w:color w:val="000000"/>
              </w:rPr>
              <w:t>投标截止时间</w:t>
            </w:r>
          </w:p>
        </w:tc>
        <w:tc>
          <w:tcPr>
            <w:tcW w:w="6604" w:type="dxa"/>
            <w:noWrap w:val="0"/>
            <w:vAlign w:val="center"/>
          </w:tcPr>
          <w:p>
            <w:pPr>
              <w:pStyle w:val="361"/>
              <w:snapToGrid w:val="0"/>
              <w:spacing w:line="360" w:lineRule="auto"/>
              <w:ind w:firstLine="0" w:firstLineChars="0"/>
              <w:rPr>
                <w:rFonts w:ascii="Times New Roman" w:hAnsi="Times New Roman"/>
                <w:color w:val="000000"/>
              </w:rPr>
            </w:pPr>
            <w:r>
              <w:rPr>
                <w:rFonts w:ascii="Times New Roman" w:hAnsi="Times New Roman"/>
                <w:color w:val="000000"/>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11</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ascii="Times New Roman" w:hAnsi="Times New Roman"/>
                <w:color w:val="000000"/>
              </w:rPr>
              <w:t>投标地点</w:t>
            </w:r>
          </w:p>
        </w:tc>
        <w:tc>
          <w:tcPr>
            <w:tcW w:w="6604" w:type="dxa"/>
            <w:noWrap w:val="0"/>
            <w:vAlign w:val="center"/>
          </w:tcPr>
          <w:p>
            <w:pPr>
              <w:pStyle w:val="361"/>
              <w:snapToGrid w:val="0"/>
              <w:spacing w:line="360" w:lineRule="auto"/>
              <w:ind w:firstLine="0" w:firstLineChars="0"/>
              <w:rPr>
                <w:rFonts w:ascii="Times New Roman" w:hAnsi="Times New Roman"/>
                <w:color w:val="000000"/>
                <w:szCs w:val="21"/>
              </w:rPr>
            </w:pPr>
            <w:r>
              <w:rPr>
                <w:rFonts w:ascii="Times New Roman" w:hAnsi="Times New Roman"/>
                <w:color w:val="000000"/>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12</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ascii="Times New Roman" w:hAnsi="Times New Roman"/>
                <w:color w:val="000000"/>
              </w:rPr>
              <w:t>开标时间和地点</w:t>
            </w:r>
          </w:p>
        </w:tc>
        <w:tc>
          <w:tcPr>
            <w:tcW w:w="6604" w:type="dxa"/>
            <w:noWrap w:val="0"/>
            <w:vAlign w:val="center"/>
          </w:tcPr>
          <w:p>
            <w:pPr>
              <w:pStyle w:val="361"/>
              <w:snapToGrid w:val="0"/>
              <w:spacing w:line="360" w:lineRule="auto"/>
              <w:ind w:firstLine="0" w:firstLineChars="0"/>
              <w:rPr>
                <w:rFonts w:ascii="Times New Roman" w:hAnsi="Times New Roman"/>
                <w:color w:val="000000"/>
              </w:rPr>
            </w:pPr>
            <w:r>
              <w:rPr>
                <w:rFonts w:ascii="Times New Roman" w:hAnsi="Times New Roman"/>
                <w:color w:val="000000"/>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13</w:t>
            </w:r>
          </w:p>
        </w:tc>
        <w:tc>
          <w:tcPr>
            <w:tcW w:w="1830" w:type="dxa"/>
            <w:noWrap w:val="0"/>
            <w:vAlign w:val="center"/>
          </w:tcPr>
          <w:p>
            <w:pPr>
              <w:widowControl/>
              <w:snapToGrid w:val="0"/>
              <w:spacing w:line="320" w:lineRule="exact"/>
              <w:jc w:val="center"/>
              <w:rPr>
                <w:rFonts w:ascii="宋体" w:hAnsi="宋体"/>
                <w:color w:val="000000"/>
                <w:sz w:val="22"/>
                <w:szCs w:val="22"/>
              </w:rPr>
            </w:pPr>
            <w:r>
              <w:rPr>
                <w:rFonts w:hint="eastAsia" w:ascii="宋体" w:hAnsi="宋体"/>
                <w:color w:val="000000"/>
                <w:sz w:val="22"/>
                <w:szCs w:val="22"/>
              </w:rPr>
              <w:t>质疑受理联系方式</w:t>
            </w:r>
          </w:p>
        </w:tc>
        <w:tc>
          <w:tcPr>
            <w:tcW w:w="6604" w:type="dxa"/>
            <w:noWrap w:val="0"/>
            <w:vAlign w:val="center"/>
          </w:tcPr>
          <w:p>
            <w:pPr>
              <w:adjustRightInd w:val="0"/>
              <w:snapToGrid w:val="0"/>
              <w:rPr>
                <w:rFonts w:hint="eastAsia" w:ascii="宋体" w:hAnsi="宋体" w:cs="宋体"/>
                <w:bCs/>
                <w:color w:val="000000"/>
                <w:kern w:val="0"/>
                <w:sz w:val="22"/>
                <w:szCs w:val="22"/>
              </w:rPr>
            </w:pPr>
            <w:r>
              <w:rPr>
                <w:rFonts w:hint="eastAsia" w:ascii="宋体" w:hAnsi="宋体" w:cs="宋体"/>
                <w:bCs/>
                <w:color w:val="000000"/>
                <w:kern w:val="0"/>
                <w:sz w:val="22"/>
                <w:szCs w:val="22"/>
              </w:rPr>
              <w:t>1、采 购 人：</w:t>
            </w:r>
            <w:r>
              <w:rPr>
                <w:rFonts w:hint="eastAsia"/>
                <w:color w:val="000000"/>
                <w:kern w:val="0"/>
                <w:szCs w:val="21"/>
              </w:rPr>
              <w:t>平阳县人民医院</w:t>
            </w:r>
          </w:p>
          <w:p>
            <w:pPr>
              <w:adjustRightInd w:val="0"/>
              <w:snapToGrid w:val="0"/>
              <w:rPr>
                <w:rFonts w:hint="eastAsia" w:ascii="宋体" w:hAnsi="宋体" w:cs="宋体"/>
                <w:bCs/>
                <w:color w:val="000000"/>
                <w:kern w:val="0"/>
                <w:sz w:val="22"/>
                <w:szCs w:val="22"/>
              </w:rPr>
            </w:pPr>
            <w:r>
              <w:rPr>
                <w:rFonts w:hint="eastAsia" w:ascii="宋体" w:hAnsi="宋体" w:cs="宋体"/>
                <w:bCs/>
                <w:color w:val="000000"/>
                <w:kern w:val="0"/>
                <w:sz w:val="22"/>
                <w:szCs w:val="22"/>
              </w:rPr>
              <w:t>联 系 人：</w:t>
            </w:r>
            <w:r>
              <w:rPr>
                <w:rFonts w:hint="eastAsia"/>
                <w:color w:val="000000"/>
                <w:kern w:val="0"/>
                <w:szCs w:val="21"/>
              </w:rPr>
              <w:t>陈景允</w:t>
            </w:r>
          </w:p>
          <w:p>
            <w:pPr>
              <w:rPr>
                <w:rFonts w:ascii="宋体" w:hAnsi="宋体" w:cs="宋体"/>
                <w:bCs/>
                <w:color w:val="000000"/>
                <w:kern w:val="0"/>
                <w:sz w:val="22"/>
                <w:szCs w:val="22"/>
              </w:rPr>
            </w:pPr>
            <w:r>
              <w:rPr>
                <w:rFonts w:hint="eastAsia" w:ascii="宋体" w:hAnsi="宋体" w:cs="宋体"/>
                <w:bCs/>
                <w:color w:val="000000"/>
                <w:kern w:val="0"/>
                <w:sz w:val="22"/>
                <w:szCs w:val="22"/>
              </w:rPr>
              <w:t xml:space="preserve">联系电话： </w:t>
            </w:r>
            <w:r>
              <w:rPr>
                <w:rFonts w:hint="eastAsia"/>
                <w:color w:val="000000"/>
                <w:kern w:val="0"/>
                <w:szCs w:val="21"/>
              </w:rPr>
              <w:t>0577-63730213</w:t>
            </w:r>
          </w:p>
          <w:p>
            <w:pPr>
              <w:adjustRightInd w:val="0"/>
              <w:snapToGrid w:val="0"/>
              <w:rPr>
                <w:rFonts w:ascii="宋体" w:hAnsi="宋体" w:cs="宋体"/>
                <w:bCs/>
                <w:color w:val="000000"/>
                <w:kern w:val="0"/>
                <w:sz w:val="22"/>
                <w:szCs w:val="22"/>
              </w:rPr>
            </w:pPr>
            <w:r>
              <w:rPr>
                <w:rFonts w:hint="eastAsia" w:ascii="宋体" w:hAnsi="宋体" w:cs="宋体"/>
                <w:bCs/>
                <w:color w:val="000000"/>
                <w:kern w:val="0"/>
                <w:sz w:val="22"/>
                <w:szCs w:val="22"/>
              </w:rPr>
              <w:t>2、代理机构名称：平阳县公共资源交易中心</w:t>
            </w:r>
          </w:p>
          <w:p>
            <w:pPr>
              <w:adjustRightInd w:val="0"/>
              <w:snapToGrid w:val="0"/>
              <w:rPr>
                <w:rFonts w:ascii="宋体" w:hAnsi="宋体" w:cs="宋体"/>
                <w:bCs/>
                <w:color w:val="000000"/>
                <w:kern w:val="0"/>
                <w:sz w:val="22"/>
                <w:szCs w:val="22"/>
              </w:rPr>
            </w:pPr>
            <w:r>
              <w:rPr>
                <w:rFonts w:hint="eastAsia" w:ascii="宋体" w:hAnsi="宋体" w:cs="宋体"/>
                <w:bCs/>
                <w:color w:val="000000"/>
                <w:kern w:val="0"/>
                <w:sz w:val="22"/>
                <w:szCs w:val="22"/>
              </w:rPr>
              <w:t>联系人：史先生</w:t>
            </w:r>
          </w:p>
          <w:p>
            <w:pPr>
              <w:adjustRightInd w:val="0"/>
              <w:snapToGrid w:val="0"/>
              <w:rPr>
                <w:rFonts w:ascii="宋体" w:hAnsi="宋体" w:cs="宋体"/>
                <w:bCs/>
                <w:color w:val="000000"/>
                <w:kern w:val="0"/>
                <w:sz w:val="22"/>
                <w:szCs w:val="22"/>
              </w:rPr>
            </w:pPr>
            <w:r>
              <w:rPr>
                <w:rFonts w:hint="eastAsia" w:ascii="宋体" w:hAnsi="宋体" w:cs="宋体"/>
                <w:bCs/>
                <w:color w:val="000000"/>
                <w:kern w:val="0"/>
                <w:sz w:val="22"/>
                <w:szCs w:val="22"/>
              </w:rPr>
              <w:t>联系电话：0577-63193038</w:t>
            </w:r>
          </w:p>
          <w:p>
            <w:pPr>
              <w:adjustRightInd w:val="0"/>
              <w:snapToGrid w:val="0"/>
              <w:rPr>
                <w:rFonts w:ascii="宋体" w:hAnsi="宋体" w:cs="宋体"/>
                <w:bCs/>
                <w:color w:val="000000"/>
                <w:kern w:val="0"/>
                <w:sz w:val="22"/>
                <w:szCs w:val="22"/>
              </w:rPr>
            </w:pPr>
            <w:r>
              <w:rPr>
                <w:rFonts w:hint="eastAsia" w:ascii="宋体" w:hAnsi="宋体" w:cs="宋体"/>
                <w:bCs/>
                <w:color w:val="000000"/>
                <w:kern w:val="0"/>
                <w:sz w:val="22"/>
                <w:szCs w:val="22"/>
              </w:rPr>
              <w:t>联系传真：0577-63193010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14</w:t>
            </w:r>
          </w:p>
        </w:tc>
        <w:tc>
          <w:tcPr>
            <w:tcW w:w="1830" w:type="dxa"/>
            <w:noWrap w:val="0"/>
            <w:vAlign w:val="center"/>
          </w:tcPr>
          <w:p>
            <w:pPr>
              <w:widowControl/>
              <w:snapToGrid w:val="0"/>
              <w:spacing w:line="320" w:lineRule="exact"/>
              <w:jc w:val="center"/>
              <w:rPr>
                <w:rFonts w:ascii="宋体" w:hAnsi="宋体"/>
                <w:color w:val="000000"/>
                <w:sz w:val="22"/>
                <w:szCs w:val="22"/>
              </w:rPr>
            </w:pPr>
            <w:r>
              <w:rPr>
                <w:rFonts w:hint="eastAsia" w:ascii="宋体" w:hAnsi="宋体"/>
                <w:color w:val="000000"/>
                <w:sz w:val="22"/>
                <w:szCs w:val="22"/>
              </w:rPr>
              <w:t>投诉受理联系方式</w:t>
            </w:r>
          </w:p>
        </w:tc>
        <w:tc>
          <w:tcPr>
            <w:tcW w:w="6604" w:type="dxa"/>
            <w:noWrap w:val="0"/>
            <w:vAlign w:val="center"/>
          </w:tcPr>
          <w:p>
            <w:pPr>
              <w:widowControl/>
              <w:snapToGrid w:val="0"/>
              <w:spacing w:line="320" w:lineRule="exact"/>
              <w:jc w:val="left"/>
              <w:rPr>
                <w:rFonts w:ascii="宋体" w:hAnsi="宋体"/>
                <w:color w:val="000000"/>
                <w:sz w:val="22"/>
                <w:szCs w:val="22"/>
              </w:rPr>
            </w:pPr>
            <w:r>
              <w:rPr>
                <w:rFonts w:ascii="宋体" w:hAnsi="宋体"/>
                <w:color w:val="000000"/>
                <w:sz w:val="22"/>
                <w:szCs w:val="22"/>
              </w:rPr>
              <w:t>平阳县财政局政府采购监督管理科</w:t>
            </w:r>
          </w:p>
          <w:p>
            <w:pPr>
              <w:widowControl/>
              <w:snapToGrid w:val="0"/>
              <w:spacing w:line="320" w:lineRule="exact"/>
              <w:jc w:val="left"/>
              <w:rPr>
                <w:rFonts w:ascii="宋体" w:hAnsi="宋体"/>
                <w:color w:val="000000"/>
                <w:sz w:val="22"/>
                <w:szCs w:val="22"/>
              </w:rPr>
            </w:pPr>
            <w:r>
              <w:rPr>
                <w:rFonts w:ascii="宋体" w:hAnsi="宋体"/>
                <w:color w:val="000000"/>
                <w:sz w:val="22"/>
                <w:szCs w:val="22"/>
              </w:rPr>
              <w:t>联系人：陈先生</w:t>
            </w:r>
          </w:p>
          <w:p>
            <w:pPr>
              <w:widowControl/>
              <w:snapToGrid w:val="0"/>
              <w:spacing w:line="320" w:lineRule="exact"/>
              <w:jc w:val="left"/>
              <w:rPr>
                <w:rFonts w:ascii="宋体" w:hAnsi="宋体"/>
                <w:color w:val="000000"/>
                <w:sz w:val="22"/>
                <w:szCs w:val="22"/>
              </w:rPr>
            </w:pPr>
            <w:r>
              <w:rPr>
                <w:rFonts w:ascii="宋体" w:hAnsi="宋体"/>
                <w:color w:val="000000"/>
                <w:sz w:val="22"/>
                <w:szCs w:val="22"/>
              </w:rPr>
              <w:t>监督投诉电话：0577-63889763</w:t>
            </w:r>
          </w:p>
          <w:p>
            <w:pPr>
              <w:widowControl/>
              <w:snapToGrid w:val="0"/>
              <w:spacing w:line="320" w:lineRule="exact"/>
              <w:jc w:val="left"/>
              <w:rPr>
                <w:rFonts w:ascii="宋体" w:hAnsi="宋体"/>
                <w:color w:val="000000"/>
                <w:sz w:val="22"/>
                <w:szCs w:val="22"/>
              </w:rPr>
            </w:pPr>
            <w:r>
              <w:rPr>
                <w:rFonts w:ascii="宋体" w:hAnsi="宋体"/>
                <w:color w:val="000000"/>
                <w:sz w:val="22"/>
                <w:szCs w:val="22"/>
              </w:rPr>
              <w:t>传真：0577-63889959</w:t>
            </w:r>
          </w:p>
          <w:p>
            <w:pPr>
              <w:widowControl/>
              <w:snapToGrid w:val="0"/>
              <w:spacing w:line="320" w:lineRule="exact"/>
              <w:jc w:val="left"/>
              <w:rPr>
                <w:rFonts w:ascii="宋体" w:hAnsi="宋体"/>
                <w:color w:val="000000"/>
                <w:sz w:val="22"/>
                <w:szCs w:val="22"/>
              </w:rPr>
            </w:pPr>
            <w:r>
              <w:rPr>
                <w:rFonts w:ascii="宋体" w:hAnsi="宋体"/>
                <w:color w:val="000000"/>
                <w:sz w:val="22"/>
                <w:szCs w:val="22"/>
              </w:rPr>
              <w:t>地址：平阳县昆阳镇人民路平阳县财政局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15</w:t>
            </w:r>
          </w:p>
        </w:tc>
        <w:tc>
          <w:tcPr>
            <w:tcW w:w="1830" w:type="dxa"/>
            <w:noWrap w:val="0"/>
            <w:vAlign w:val="center"/>
          </w:tcPr>
          <w:p>
            <w:pPr>
              <w:snapToGrid w:val="0"/>
              <w:spacing w:line="360" w:lineRule="exact"/>
              <w:jc w:val="left"/>
              <w:rPr>
                <w:rFonts w:hint="eastAsia" w:ascii="宋体" w:hAnsi="宋体"/>
                <w:color w:val="000000"/>
                <w:szCs w:val="21"/>
              </w:rPr>
            </w:pPr>
            <w:r>
              <w:rPr>
                <w:rFonts w:hint="eastAsia" w:ascii="宋体" w:hAnsi="宋体"/>
                <w:color w:val="000000"/>
                <w:szCs w:val="21"/>
              </w:rPr>
              <w:t>投标文件形式</w:t>
            </w:r>
          </w:p>
        </w:tc>
        <w:tc>
          <w:tcPr>
            <w:tcW w:w="6604" w:type="dxa"/>
            <w:noWrap w:val="0"/>
            <w:vAlign w:val="center"/>
          </w:tcPr>
          <w:p>
            <w:pPr>
              <w:adjustRightInd w:val="0"/>
              <w:snapToGrid w:val="0"/>
              <w:spacing w:line="360" w:lineRule="auto"/>
              <w:rPr>
                <w:rFonts w:hint="eastAsia"/>
                <w:color w:val="000000"/>
                <w:szCs w:val="21"/>
              </w:rPr>
            </w:pPr>
            <w:r>
              <w:rPr>
                <w:rFonts w:hint="eastAsia"/>
                <w:color w:val="000000"/>
                <w:szCs w:val="21"/>
              </w:rPr>
              <w:t>本项目实行电子投标。</w:t>
            </w:r>
          </w:p>
          <w:p>
            <w:pPr>
              <w:adjustRightInd w:val="0"/>
              <w:snapToGrid w:val="0"/>
              <w:spacing w:line="360" w:lineRule="auto"/>
              <w:rPr>
                <w:rFonts w:hint="eastAsia"/>
                <w:color w:val="000000"/>
                <w:szCs w:val="21"/>
              </w:rPr>
            </w:pPr>
            <w:r>
              <w:rPr>
                <w:rFonts w:hint="eastAsia"/>
                <w:color w:val="000000"/>
                <w:szCs w:val="21"/>
              </w:rPr>
              <w:t>供应商应准备二种形式的投标文件：电子加密投标文件、以介质存储的数据电文形式的备份投标文件。</w:t>
            </w:r>
          </w:p>
          <w:p>
            <w:pPr>
              <w:adjustRightInd w:val="0"/>
              <w:snapToGrid w:val="0"/>
              <w:spacing w:line="360" w:lineRule="auto"/>
              <w:rPr>
                <w:color w:val="000000"/>
                <w:szCs w:val="21"/>
              </w:rPr>
            </w:pPr>
            <w:r>
              <w:rPr>
                <w:color w:val="000000"/>
                <w:szCs w:val="21"/>
              </w:rPr>
              <w:t>（1）“电子加密投标文件”是指通过“政采云电子交易客户端”完成投标文件编制后生成并加密的数据电文形式的投标文件</w:t>
            </w:r>
            <w:r>
              <w:rPr>
                <w:rFonts w:hint="eastAsia"/>
                <w:color w:val="000000"/>
                <w:szCs w:val="21"/>
              </w:rPr>
              <w:t>（后缀格式为.jmbs）</w:t>
            </w:r>
          </w:p>
          <w:p>
            <w:pPr>
              <w:adjustRightInd w:val="0"/>
              <w:snapToGrid w:val="0"/>
              <w:spacing w:line="360" w:lineRule="auto"/>
              <w:rPr>
                <w:rFonts w:ascii="宋体" w:hAnsi="宋体"/>
                <w:color w:val="000000"/>
                <w:szCs w:val="21"/>
              </w:rPr>
            </w:pPr>
            <w:r>
              <w:rPr>
                <w:color w:val="000000"/>
                <w:szCs w:val="21"/>
              </w:rPr>
              <w:t>（2）“备份投标文件”是指与“电子加密投标文件”同时生成的数据电文形式的电子文件（备份投标文件</w:t>
            </w:r>
            <w:r>
              <w:rPr>
                <w:rFonts w:hint="eastAsia"/>
                <w:color w:val="000000"/>
                <w:szCs w:val="21"/>
              </w:rPr>
              <w:t>，用于供应商</w:t>
            </w:r>
            <w:r>
              <w:rPr>
                <w:color w:val="000000"/>
                <w:szCs w:val="21"/>
              </w:rPr>
              <w:t>电子加密投标文件</w:t>
            </w:r>
            <w:r>
              <w:rPr>
                <w:rFonts w:hint="eastAsia"/>
                <w:color w:val="000000"/>
                <w:szCs w:val="21"/>
              </w:rPr>
              <w:t>解密异常时应急使用</w:t>
            </w:r>
            <w:r>
              <w:rPr>
                <w:color w:val="000000"/>
                <w:szCs w:val="21"/>
              </w:rPr>
              <w:t>），其他方式编制的备份投标文件视为无效备份投标文件</w:t>
            </w:r>
            <w:r>
              <w:rPr>
                <w:rFonts w:hint="eastAsia"/>
                <w:color w:val="000000"/>
                <w:szCs w:val="21"/>
              </w:rPr>
              <w:t>。</w:t>
            </w:r>
            <w:r>
              <w:rPr>
                <w:color w:val="000000"/>
                <w:szCs w:val="21"/>
              </w:rPr>
              <w:t>备份投标文件</w:t>
            </w:r>
            <w:r>
              <w:rPr>
                <w:rFonts w:hint="eastAsia"/>
                <w:color w:val="000000"/>
                <w:szCs w:val="21"/>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16</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hint="eastAsia" w:ascii="宋体" w:hAnsi="宋体"/>
                <w:color w:val="000000"/>
                <w:szCs w:val="21"/>
              </w:rPr>
              <w:t>投标文件的上传和递交</w:t>
            </w:r>
          </w:p>
        </w:tc>
        <w:tc>
          <w:tcPr>
            <w:tcW w:w="6604" w:type="dxa"/>
            <w:noWrap w:val="0"/>
            <w:vAlign w:val="center"/>
          </w:tcPr>
          <w:p>
            <w:pPr>
              <w:adjustRightInd w:val="0"/>
              <w:snapToGrid w:val="0"/>
              <w:spacing w:line="360" w:lineRule="auto"/>
              <w:rPr>
                <w:rFonts w:hint="eastAsia"/>
                <w:color w:val="000000"/>
                <w:szCs w:val="21"/>
              </w:rPr>
            </w:pPr>
            <w:r>
              <w:rPr>
                <w:rFonts w:hint="eastAsia"/>
                <w:color w:val="000000"/>
                <w:szCs w:val="21"/>
              </w:rPr>
              <w:t>（1）电子加密投标文件：投标文件制作完成并生成加密文件，在投标截止时间前，供应商需将加密的投标文件上传至浙江政府采购网，到达开标时间后，进行解密。</w:t>
            </w:r>
          </w:p>
          <w:p>
            <w:pPr>
              <w:pStyle w:val="361"/>
              <w:snapToGrid w:val="0"/>
              <w:spacing w:line="360" w:lineRule="auto"/>
              <w:ind w:firstLine="0" w:firstLineChars="0"/>
              <w:rPr>
                <w:rFonts w:hint="eastAsia"/>
                <w:color w:val="000000"/>
                <w:szCs w:val="21"/>
              </w:rPr>
            </w:pPr>
            <w:r>
              <w:rPr>
                <w:rFonts w:hint="eastAsia"/>
                <w:color w:val="000000"/>
                <w:szCs w:val="21"/>
              </w:rPr>
              <w:t>供应商未能在投标截止时间前成功上传电子加密投标文件的投标无效。</w:t>
            </w:r>
          </w:p>
          <w:p>
            <w:pPr>
              <w:adjustRightInd w:val="0"/>
              <w:snapToGrid w:val="0"/>
              <w:spacing w:line="360" w:lineRule="auto"/>
              <w:rPr>
                <w:rFonts w:hint="eastAsia"/>
                <w:color w:val="000000"/>
                <w:szCs w:val="21"/>
              </w:rPr>
            </w:pPr>
            <w:r>
              <w:rPr>
                <w:rFonts w:hint="eastAsia"/>
                <w:color w:val="000000"/>
                <w:szCs w:val="21"/>
              </w:rPr>
              <w:t>（2）备份投标文件：投标截止时间前，供应商应将备份投标文件递交至开标地点，以便电子加密投标文件解密异常时应急使用。</w:t>
            </w:r>
          </w:p>
          <w:p>
            <w:pPr>
              <w:pStyle w:val="361"/>
              <w:snapToGrid w:val="0"/>
              <w:spacing w:line="360" w:lineRule="auto"/>
              <w:ind w:firstLine="0" w:firstLineChars="0"/>
              <w:rPr>
                <w:rFonts w:hint="eastAsia"/>
                <w:color w:val="000000"/>
                <w:szCs w:val="21"/>
              </w:rPr>
            </w:pPr>
            <w:r>
              <w:rPr>
                <w:rFonts w:hint="eastAsia"/>
                <w:color w:val="000000"/>
                <w:szCs w:val="21"/>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361"/>
              <w:numPr>
                <w:ilvl w:val="0"/>
                <w:numId w:val="2"/>
              </w:numPr>
              <w:snapToGrid w:val="0"/>
              <w:spacing w:line="360" w:lineRule="auto"/>
              <w:ind w:firstLine="0" w:firstLineChars="0"/>
              <w:rPr>
                <w:rFonts w:hint="eastAsia"/>
                <w:color w:val="000000"/>
                <w:szCs w:val="21"/>
              </w:rPr>
            </w:pPr>
            <w:r>
              <w:rPr>
                <w:rFonts w:hint="eastAsia" w:ascii="宋体" w:hAnsi="宋体" w:cs="Courier New"/>
                <w:bCs/>
                <w:color w:val="000000"/>
                <w:szCs w:val="21"/>
              </w:rPr>
              <w:t>供应商若选择非开标当天递交，请确保在</w:t>
            </w:r>
            <w:r>
              <w:rPr>
                <w:rFonts w:hint="eastAsia" w:ascii="宋体" w:hAnsi="宋体"/>
                <w:color w:val="000000"/>
                <w:sz w:val="22"/>
                <w:szCs w:val="22"/>
                <w:shd w:val="clear" w:color="auto" w:fill="FFFFFF"/>
              </w:rPr>
              <w:t>投标截止时间</w:t>
            </w:r>
            <w:r>
              <w:rPr>
                <w:color w:val="000000"/>
                <w:szCs w:val="21"/>
              </w:rPr>
              <w:t>之前</w:t>
            </w:r>
            <w:r>
              <w:rPr>
                <w:rFonts w:hint="eastAsia" w:ascii="宋体" w:hAnsi="宋体" w:cs="Courier New"/>
                <w:bCs/>
                <w:color w:val="000000"/>
                <w:szCs w:val="21"/>
              </w:rPr>
              <w:t>，将备份投标文件通过快递形式或直接送达采购代理机构处，以便</w:t>
            </w:r>
            <w:r>
              <w:rPr>
                <w:rFonts w:hint="eastAsia" w:ascii="宋体" w:hAnsi="宋体"/>
                <w:bCs/>
                <w:color w:val="000000"/>
                <w:szCs w:val="21"/>
              </w:rPr>
              <w:t>标书解密异常时应急使用</w:t>
            </w:r>
            <w:r>
              <w:rPr>
                <w:rFonts w:hint="eastAsia" w:ascii="宋体" w:hAnsi="宋体"/>
                <w:color w:val="000000"/>
                <w:sz w:val="22"/>
              </w:rPr>
              <w:t>（</w:t>
            </w:r>
            <w:r>
              <w:rPr>
                <w:rFonts w:hint="eastAsia"/>
                <w:color w:val="000000"/>
                <w:sz w:val="22"/>
                <w:szCs w:val="22"/>
              </w:rPr>
              <w:t>E</w:t>
            </w:r>
            <w:r>
              <w:rPr>
                <w:color w:val="000000"/>
                <w:sz w:val="22"/>
                <w:szCs w:val="22"/>
              </w:rPr>
              <w:t>MS</w:t>
            </w:r>
            <w:r>
              <w:rPr>
                <w:rFonts w:hint="eastAsia"/>
                <w:color w:val="000000"/>
                <w:sz w:val="22"/>
                <w:szCs w:val="22"/>
              </w:rPr>
              <w:t>邮寄形式投标截止时间前递交、一份（邮寄地址：</w:t>
            </w:r>
            <w:r>
              <w:rPr>
                <w:rFonts w:ascii="宋体" w:hAnsi="宋体" w:cs="Arial"/>
                <w:b/>
                <w:color w:val="000000"/>
                <w:sz w:val="22"/>
                <w:szCs w:val="22"/>
                <w:u w:val="single"/>
              </w:rPr>
              <w:t>平阳县鳌江镇火车站大道</w:t>
            </w:r>
            <w:r>
              <w:rPr>
                <w:rFonts w:hint="eastAsia" w:ascii="宋体" w:hAnsi="宋体" w:cs="Arial"/>
                <w:b/>
                <w:color w:val="000000"/>
                <w:sz w:val="22"/>
                <w:szCs w:val="22"/>
                <w:u w:val="single"/>
              </w:rPr>
              <w:t>和谐家园三楼政府采购科收   联系电话：</w:t>
            </w:r>
            <w:r>
              <w:rPr>
                <w:rFonts w:ascii="宋体" w:hAnsi="宋体" w:cs="Arial"/>
                <w:b/>
                <w:color w:val="000000"/>
                <w:sz w:val="22"/>
                <w:szCs w:val="22"/>
                <w:u w:val="single"/>
              </w:rPr>
              <w:t>0577-63193038</w:t>
            </w:r>
            <w:r>
              <w:rPr>
                <w:rFonts w:hint="eastAsia" w:ascii="宋体" w:hAnsi="宋体" w:cs="宋体"/>
                <w:color w:val="000000"/>
                <w:sz w:val="22"/>
                <w:szCs w:val="22"/>
              </w:rPr>
              <w:t xml:space="preserve">  </w:t>
            </w:r>
            <w:r>
              <w:rPr>
                <w:rFonts w:hint="eastAsia"/>
                <w:color w:val="000000"/>
                <w:sz w:val="22"/>
                <w:szCs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361"/>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17</w:t>
            </w:r>
          </w:p>
        </w:tc>
        <w:tc>
          <w:tcPr>
            <w:tcW w:w="1830" w:type="dxa"/>
            <w:noWrap w:val="0"/>
            <w:vAlign w:val="center"/>
          </w:tcPr>
          <w:p>
            <w:pPr>
              <w:pStyle w:val="361"/>
              <w:snapToGrid w:val="0"/>
              <w:spacing w:line="360" w:lineRule="auto"/>
              <w:ind w:firstLine="0" w:firstLineChars="0"/>
              <w:jc w:val="left"/>
              <w:rPr>
                <w:rFonts w:ascii="Times New Roman" w:hAnsi="Times New Roman"/>
                <w:color w:val="000000"/>
              </w:rPr>
            </w:pPr>
            <w:r>
              <w:rPr>
                <w:rFonts w:hint="eastAsia" w:ascii="宋体" w:hAnsi="宋体"/>
                <w:snapToGrid w:val="0"/>
                <w:color w:val="000000"/>
                <w:kern w:val="0"/>
                <w:szCs w:val="21"/>
              </w:rPr>
              <w:t>询标澄清</w:t>
            </w:r>
          </w:p>
        </w:tc>
        <w:tc>
          <w:tcPr>
            <w:tcW w:w="6604" w:type="dxa"/>
            <w:noWrap w:val="0"/>
            <w:vAlign w:val="center"/>
          </w:tcPr>
          <w:p>
            <w:pPr>
              <w:pStyle w:val="361"/>
              <w:snapToGrid w:val="0"/>
              <w:spacing w:line="360" w:lineRule="auto"/>
              <w:ind w:firstLine="0" w:firstLineChars="0"/>
              <w:rPr>
                <w:rFonts w:ascii="Times New Roman" w:hAnsi="Times New Roman"/>
                <w:color w:val="000000"/>
                <w:szCs w:val="21"/>
              </w:rPr>
            </w:pPr>
            <w:r>
              <w:rPr>
                <w:rFonts w:hint="eastAsia" w:hAnsi="宋体"/>
                <w:color w:val="000000"/>
              </w:rPr>
              <w:t>在评标过程中，如评审小组对投标文件有疑问，由评审组长将问题汇总后发起询标澄清函，供应商应在规定截止时间前回复相关内容并提交。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18</w:t>
            </w:r>
          </w:p>
        </w:tc>
        <w:tc>
          <w:tcPr>
            <w:tcW w:w="1830" w:type="dxa"/>
            <w:noWrap w:val="0"/>
            <w:vAlign w:val="center"/>
          </w:tcPr>
          <w:p>
            <w:pPr>
              <w:adjustRightInd w:val="0"/>
              <w:snapToGrid w:val="0"/>
              <w:spacing w:line="360" w:lineRule="auto"/>
              <w:jc w:val="left"/>
              <w:rPr>
                <w:snapToGrid w:val="0"/>
                <w:color w:val="000000"/>
                <w:kern w:val="0"/>
                <w:szCs w:val="21"/>
              </w:rPr>
            </w:pPr>
            <w:r>
              <w:rPr>
                <w:snapToGrid w:val="0"/>
                <w:color w:val="000000"/>
                <w:kern w:val="0"/>
                <w:szCs w:val="21"/>
              </w:rPr>
              <w:t>质疑</w:t>
            </w:r>
          </w:p>
        </w:tc>
        <w:tc>
          <w:tcPr>
            <w:tcW w:w="6604" w:type="dxa"/>
            <w:noWrap w:val="0"/>
            <w:vAlign w:val="center"/>
          </w:tcPr>
          <w:p>
            <w:pPr>
              <w:adjustRightInd w:val="0"/>
              <w:snapToGrid w:val="0"/>
              <w:spacing w:line="360" w:lineRule="auto"/>
              <w:jc w:val="left"/>
              <w:rPr>
                <w:snapToGrid w:val="0"/>
                <w:color w:val="000000"/>
                <w:kern w:val="0"/>
                <w:szCs w:val="21"/>
              </w:rPr>
            </w:pPr>
            <w:r>
              <w:rPr>
                <w:snapToGrid w:val="0"/>
                <w:color w:val="000000"/>
                <w:kern w:val="0"/>
                <w:szCs w:val="21"/>
              </w:rPr>
              <w:t>根据《中华人民共和国政府采购法》第五十二条的规定，供应商认为</w:t>
            </w:r>
            <w:r>
              <w:rPr>
                <w:rFonts w:hint="eastAsia"/>
                <w:snapToGrid w:val="0"/>
                <w:color w:val="000000"/>
                <w:kern w:val="0"/>
                <w:szCs w:val="21"/>
              </w:rPr>
              <w:t>采购文件</w:t>
            </w:r>
            <w:r>
              <w:rPr>
                <w:snapToGrid w:val="0"/>
                <w:color w:val="000000"/>
                <w:kern w:val="0"/>
                <w:szCs w:val="21"/>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snapToGrid w:val="0"/>
                <w:color w:val="000000"/>
                <w:kern w:val="0"/>
                <w:szCs w:val="21"/>
              </w:rPr>
            </w:pPr>
            <w:r>
              <w:rPr>
                <w:snapToGrid w:val="0"/>
                <w:color w:val="000000"/>
                <w:kern w:val="0"/>
                <w:szCs w:val="21"/>
              </w:rPr>
              <w:t>政府采购法第五十二条规定的供应商应知其权益受到损害之日，是指：</w:t>
            </w:r>
          </w:p>
          <w:p>
            <w:pPr>
              <w:adjustRightInd w:val="0"/>
              <w:snapToGrid w:val="0"/>
              <w:spacing w:line="360" w:lineRule="auto"/>
              <w:jc w:val="left"/>
              <w:rPr>
                <w:snapToGrid w:val="0"/>
                <w:color w:val="000000"/>
                <w:kern w:val="0"/>
                <w:szCs w:val="21"/>
              </w:rPr>
            </w:pPr>
            <w:r>
              <w:rPr>
                <w:snapToGrid w:val="0"/>
                <w:color w:val="000000"/>
                <w:kern w:val="0"/>
                <w:szCs w:val="21"/>
              </w:rPr>
              <w:t>（一）对可以质疑的采购文件提出质疑的，为收到采购文件之日或者采购文件公告期限届满之日；</w:t>
            </w:r>
          </w:p>
          <w:p>
            <w:pPr>
              <w:adjustRightInd w:val="0"/>
              <w:snapToGrid w:val="0"/>
              <w:spacing w:line="360" w:lineRule="auto"/>
              <w:jc w:val="left"/>
              <w:rPr>
                <w:snapToGrid w:val="0"/>
                <w:color w:val="000000"/>
                <w:kern w:val="0"/>
                <w:szCs w:val="21"/>
              </w:rPr>
            </w:pPr>
            <w:r>
              <w:rPr>
                <w:snapToGrid w:val="0"/>
                <w:color w:val="000000"/>
                <w:kern w:val="0"/>
                <w:szCs w:val="21"/>
              </w:rPr>
              <w:t>（二）对采购过程提出质疑的，为各采购程序环节结束之日；</w:t>
            </w:r>
          </w:p>
          <w:p>
            <w:pPr>
              <w:adjustRightInd w:val="0"/>
              <w:snapToGrid w:val="0"/>
              <w:spacing w:line="360" w:lineRule="auto"/>
              <w:jc w:val="left"/>
              <w:rPr>
                <w:snapToGrid w:val="0"/>
                <w:color w:val="000000"/>
                <w:kern w:val="0"/>
                <w:szCs w:val="21"/>
              </w:rPr>
            </w:pPr>
            <w:r>
              <w:rPr>
                <w:snapToGrid w:val="0"/>
                <w:color w:val="000000"/>
                <w:kern w:val="0"/>
                <w:szCs w:val="21"/>
              </w:rPr>
              <w:t>（三）对中标或者成交结果提出质疑的，为中标或者成交结果公告期限届满之日。</w:t>
            </w:r>
          </w:p>
          <w:p>
            <w:pPr>
              <w:adjustRightInd w:val="0"/>
              <w:snapToGrid w:val="0"/>
              <w:spacing w:line="360" w:lineRule="auto"/>
              <w:jc w:val="left"/>
              <w:rPr>
                <w:snapToGrid w:val="0"/>
                <w:color w:val="000000"/>
                <w:kern w:val="0"/>
                <w:szCs w:val="21"/>
              </w:rPr>
            </w:pPr>
            <w:r>
              <w:rPr>
                <w:snapToGrid w:val="0"/>
                <w:color w:val="000000"/>
                <w:kern w:val="0"/>
                <w:szCs w:val="21"/>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19</w:t>
            </w:r>
          </w:p>
        </w:tc>
        <w:tc>
          <w:tcPr>
            <w:tcW w:w="1830" w:type="dxa"/>
            <w:noWrap w:val="0"/>
            <w:vAlign w:val="center"/>
          </w:tcPr>
          <w:p>
            <w:pPr>
              <w:adjustRightInd w:val="0"/>
              <w:snapToGrid w:val="0"/>
              <w:spacing w:line="360" w:lineRule="auto"/>
              <w:jc w:val="left"/>
              <w:rPr>
                <w:snapToGrid w:val="0"/>
                <w:color w:val="000000"/>
                <w:kern w:val="0"/>
                <w:szCs w:val="21"/>
              </w:rPr>
            </w:pPr>
            <w:r>
              <w:rPr>
                <w:snapToGrid w:val="0"/>
                <w:color w:val="000000"/>
                <w:kern w:val="0"/>
                <w:szCs w:val="21"/>
              </w:rPr>
              <w:t>投诉</w:t>
            </w:r>
          </w:p>
        </w:tc>
        <w:tc>
          <w:tcPr>
            <w:tcW w:w="6604" w:type="dxa"/>
            <w:noWrap w:val="0"/>
            <w:vAlign w:val="center"/>
          </w:tcPr>
          <w:p>
            <w:pPr>
              <w:adjustRightInd w:val="0"/>
              <w:snapToGrid w:val="0"/>
              <w:spacing w:line="360" w:lineRule="auto"/>
              <w:rPr>
                <w:snapToGrid w:val="0"/>
                <w:color w:val="000000"/>
                <w:kern w:val="0"/>
                <w:szCs w:val="21"/>
              </w:rPr>
            </w:pPr>
            <w:r>
              <w:rPr>
                <w:snapToGrid w:val="0"/>
                <w:color w:val="000000"/>
                <w:kern w:val="0"/>
                <w:szCs w:val="21"/>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20</w:t>
            </w:r>
          </w:p>
        </w:tc>
        <w:tc>
          <w:tcPr>
            <w:tcW w:w="1830" w:type="dxa"/>
            <w:noWrap w:val="0"/>
            <w:vAlign w:val="center"/>
          </w:tcPr>
          <w:p>
            <w:pPr>
              <w:snapToGrid w:val="0"/>
              <w:spacing w:line="360" w:lineRule="auto"/>
              <w:jc w:val="left"/>
              <w:rPr>
                <w:color w:val="000000"/>
                <w:szCs w:val="21"/>
              </w:rPr>
            </w:pPr>
            <w:r>
              <w:rPr>
                <w:color w:val="000000"/>
                <w:szCs w:val="21"/>
              </w:rPr>
              <w:t>样品</w:t>
            </w:r>
          </w:p>
        </w:tc>
        <w:tc>
          <w:tcPr>
            <w:tcW w:w="6604" w:type="dxa"/>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szCs w:val="21"/>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21</w:t>
            </w:r>
          </w:p>
        </w:tc>
        <w:tc>
          <w:tcPr>
            <w:tcW w:w="1830" w:type="dxa"/>
            <w:noWrap w:val="0"/>
            <w:vAlign w:val="center"/>
          </w:tcPr>
          <w:p>
            <w:pPr>
              <w:snapToGrid w:val="0"/>
              <w:spacing w:line="360" w:lineRule="auto"/>
              <w:jc w:val="left"/>
              <w:rPr>
                <w:color w:val="000000"/>
                <w:szCs w:val="21"/>
              </w:rPr>
            </w:pPr>
            <w:r>
              <w:rPr>
                <w:color w:val="000000"/>
                <w:szCs w:val="21"/>
              </w:rPr>
              <w:t>演示</w:t>
            </w:r>
          </w:p>
        </w:tc>
        <w:tc>
          <w:tcPr>
            <w:tcW w:w="6604" w:type="dxa"/>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szCs w:val="21"/>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22</w:t>
            </w:r>
          </w:p>
        </w:tc>
        <w:tc>
          <w:tcPr>
            <w:tcW w:w="1830" w:type="dxa"/>
            <w:noWrap w:val="0"/>
            <w:vAlign w:val="center"/>
          </w:tcPr>
          <w:p>
            <w:pPr>
              <w:adjustRightInd w:val="0"/>
              <w:snapToGrid w:val="0"/>
              <w:jc w:val="left"/>
              <w:rPr>
                <w:rFonts w:hint="eastAsia" w:ascii="宋体" w:hAnsi="宋体" w:cs="宋体"/>
                <w:snapToGrid w:val="0"/>
                <w:color w:val="000000"/>
                <w:kern w:val="0"/>
              </w:rPr>
            </w:pPr>
            <w:r>
              <w:rPr>
                <w:rFonts w:hint="eastAsia" w:ascii="宋体" w:hAnsi="宋体" w:cs="宋体"/>
                <w:snapToGrid w:val="0"/>
                <w:color w:val="000000"/>
                <w:kern w:val="0"/>
              </w:rPr>
              <w:t>支持中小企业</w:t>
            </w:r>
          </w:p>
        </w:tc>
        <w:tc>
          <w:tcPr>
            <w:tcW w:w="6604" w:type="dxa"/>
            <w:noWrap w:val="0"/>
            <w:vAlign w:val="center"/>
          </w:tcPr>
          <w:p>
            <w:pPr>
              <w:spacing w:line="360" w:lineRule="auto"/>
              <w:rPr>
                <w:color w:val="000000"/>
              </w:rPr>
            </w:pPr>
            <w:r>
              <w:rPr>
                <w:rFonts w:hint="eastAsia"/>
                <w:color w:val="000000"/>
              </w:rPr>
              <w:t>1.说明</w:t>
            </w:r>
          </w:p>
          <w:p>
            <w:pPr>
              <w:spacing w:line="360" w:lineRule="auto"/>
              <w:rPr>
                <w:color w:val="000000"/>
              </w:rPr>
            </w:pPr>
            <w:r>
              <w:rPr>
                <w:rFonts w:hint="eastAsia"/>
                <w:color w:val="000000"/>
              </w:rPr>
              <w:t>（1）中小企业</w:t>
            </w:r>
          </w:p>
          <w:p>
            <w:pPr>
              <w:spacing w:line="360" w:lineRule="auto"/>
              <w:ind w:firstLine="420" w:firstLineChars="200"/>
              <w:rPr>
                <w:rFonts w:hint="eastAsia"/>
                <w:color w:val="000000"/>
              </w:rPr>
            </w:pPr>
            <w:r>
              <w:rPr>
                <w:rFonts w:hint="eastAsia"/>
                <w:color w:val="000000"/>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color w:val="000000"/>
              </w:rPr>
            </w:pPr>
            <w:r>
              <w:rPr>
                <w:rFonts w:hint="eastAsia"/>
                <w:color w:val="000000"/>
              </w:rPr>
              <w:t>符合中小企业划分标准的个体工商户，在政府采购活动中视同中小企业。</w:t>
            </w:r>
          </w:p>
          <w:p>
            <w:pPr>
              <w:spacing w:line="360" w:lineRule="auto"/>
              <w:ind w:firstLine="420" w:firstLineChars="200"/>
              <w:rPr>
                <w:rFonts w:hint="eastAsia"/>
                <w:color w:val="000000"/>
              </w:rPr>
            </w:pPr>
            <w:r>
              <w:rPr>
                <w:rFonts w:hint="eastAsia"/>
                <w:color w:val="000000"/>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color w:val="000000"/>
              </w:rPr>
            </w:pPr>
            <w:r>
              <w:rPr>
                <w:rFonts w:hint="eastAsia"/>
                <w:color w:val="000000"/>
              </w:rPr>
              <w:t>在货物采购项目中，供应商提供的货物既有中小企业制造货物，也有大型企业制造货物的，不享受本办法规定的中小企业扶持政策。</w:t>
            </w:r>
          </w:p>
          <w:p>
            <w:pPr>
              <w:spacing w:line="360" w:lineRule="auto"/>
              <w:ind w:firstLine="420" w:firstLineChars="200"/>
              <w:rPr>
                <w:rFonts w:hint="eastAsia"/>
                <w:color w:val="000000"/>
              </w:rPr>
            </w:pPr>
            <w:r>
              <w:rPr>
                <w:rFonts w:hint="eastAsia"/>
                <w:color w:val="000000"/>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color w:val="000000"/>
              </w:rPr>
            </w:pPr>
            <w:r>
              <w:rPr>
                <w:rFonts w:hint="eastAsia"/>
                <w:color w:val="000000"/>
              </w:rPr>
              <w:t>投标文件中须同时出具《政府采购促进中小企业发展管理办法》【财库（2020）46号】规定的《中小企业声明函》，否则不得享受价格扣除。</w:t>
            </w:r>
          </w:p>
          <w:p>
            <w:pPr>
              <w:spacing w:line="360" w:lineRule="auto"/>
              <w:rPr>
                <w:color w:val="000000"/>
              </w:rPr>
            </w:pPr>
            <w:r>
              <w:rPr>
                <w:rFonts w:hint="eastAsia"/>
                <w:color w:val="000000"/>
              </w:rPr>
              <w:t>（2）残疾人福利性单位</w:t>
            </w:r>
          </w:p>
          <w:p>
            <w:pPr>
              <w:spacing w:line="360" w:lineRule="auto"/>
              <w:ind w:firstLine="420" w:firstLineChars="200"/>
              <w:rPr>
                <w:rFonts w:hint="eastAsia"/>
                <w:color w:val="000000"/>
              </w:rPr>
            </w:pPr>
            <w:r>
              <w:rPr>
                <w:rFonts w:hint="eastAsia"/>
                <w:color w:val="000000"/>
              </w:rPr>
              <w:t>符合《关于促进残疾人就业政府采购政策的通知》（财库〔2017〕141号）规定的条件并提供提供《残疾人福利性单位声明函》的残疾人福利性单位视同小型、微型企业；</w:t>
            </w:r>
          </w:p>
          <w:p>
            <w:pPr>
              <w:spacing w:line="360" w:lineRule="auto"/>
              <w:rPr>
                <w:color w:val="000000"/>
              </w:rPr>
            </w:pPr>
            <w:r>
              <w:rPr>
                <w:rFonts w:hint="eastAsia"/>
                <w:color w:val="000000"/>
              </w:rPr>
              <w:t>（3）监狱企业</w:t>
            </w:r>
          </w:p>
          <w:p>
            <w:pPr>
              <w:spacing w:line="360" w:lineRule="auto"/>
              <w:ind w:firstLine="420" w:firstLineChars="200"/>
              <w:rPr>
                <w:rFonts w:hint="eastAsia"/>
                <w:color w:val="000000"/>
              </w:rPr>
            </w:pPr>
            <w:r>
              <w:rPr>
                <w:rFonts w:hint="eastAsia"/>
                <w:color w:val="000000"/>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color w:val="000000"/>
              </w:rPr>
            </w:pPr>
            <w:r>
              <w:rPr>
                <w:rFonts w:hint="eastAsia"/>
                <w:color w:val="000000"/>
              </w:rPr>
              <w:t>2.价格扣除：</w:t>
            </w:r>
          </w:p>
          <w:p>
            <w:pPr>
              <w:spacing w:line="360" w:lineRule="auto"/>
              <w:ind w:firstLine="420" w:firstLineChars="200"/>
              <w:rPr>
                <w:rFonts w:hint="eastAsia"/>
                <w:color w:val="000000"/>
              </w:rPr>
            </w:pPr>
            <w:r>
              <w:rPr>
                <w:rFonts w:hint="eastAsia"/>
                <w:color w:val="000000"/>
              </w:rPr>
              <w:t>本项目对符合规定的小微企业（含小型企业）报价给予6%的扣除。</w:t>
            </w:r>
          </w:p>
          <w:p>
            <w:pPr>
              <w:spacing w:line="360" w:lineRule="auto"/>
              <w:rPr>
                <w:color w:val="000000"/>
              </w:rPr>
            </w:pPr>
            <w:r>
              <w:rPr>
                <w:rFonts w:hint="eastAsia"/>
                <w:color w:val="000000"/>
              </w:rPr>
              <w:t>3.本项目采购标的所属行业为：物业管理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rFonts w:hint="eastAsia"/>
                <w:color w:val="000000"/>
                <w:kern w:val="0"/>
              </w:rPr>
            </w:pPr>
            <w:r>
              <w:rPr>
                <w:rFonts w:hint="eastAsia"/>
                <w:color w:val="000000"/>
                <w:kern w:val="0"/>
              </w:rPr>
              <w:t>23</w:t>
            </w:r>
          </w:p>
        </w:tc>
        <w:tc>
          <w:tcPr>
            <w:tcW w:w="1830" w:type="dxa"/>
            <w:noWrap w:val="0"/>
            <w:vAlign w:val="center"/>
          </w:tcPr>
          <w:p>
            <w:pPr>
              <w:snapToGrid w:val="0"/>
              <w:spacing w:line="360" w:lineRule="auto"/>
              <w:jc w:val="left"/>
              <w:rPr>
                <w:color w:val="000000"/>
                <w:kern w:val="0"/>
              </w:rPr>
            </w:pPr>
            <w:r>
              <w:rPr>
                <w:color w:val="000000"/>
                <w:kern w:val="0"/>
              </w:rPr>
              <w:t>其他</w:t>
            </w:r>
          </w:p>
        </w:tc>
        <w:tc>
          <w:tcPr>
            <w:tcW w:w="6604" w:type="dxa"/>
            <w:noWrap w:val="0"/>
            <w:vAlign w:val="center"/>
          </w:tcPr>
          <w:p>
            <w:pPr>
              <w:pStyle w:val="40"/>
              <w:adjustRightInd w:val="0"/>
              <w:snapToGrid w:val="0"/>
              <w:spacing w:line="360" w:lineRule="auto"/>
              <w:rPr>
                <w:rFonts w:ascii="Times New Roman" w:hAnsi="Times New Roman"/>
                <w:snapToGrid w:val="0"/>
                <w:color w:val="000000"/>
                <w:kern w:val="0"/>
              </w:rPr>
            </w:pPr>
            <w:r>
              <w:rPr>
                <w:rFonts w:ascii="Times New Roman" w:hAnsi="Times New Roman"/>
                <w:color w:val="000000"/>
              </w:rPr>
              <w:t>（1）</w:t>
            </w:r>
            <w:r>
              <w:rPr>
                <w:rFonts w:ascii="Times New Roman" w:hAnsi="Times New Roman"/>
                <w:snapToGrid w:val="0"/>
                <w:color w:val="000000"/>
                <w:kern w:val="0"/>
              </w:rPr>
              <w:t>采购文件中凡标注“▲”的条款均为实质性要求，不响应的投标文件将作无效标处理。</w:t>
            </w:r>
          </w:p>
          <w:p>
            <w:pPr>
              <w:pStyle w:val="40"/>
              <w:adjustRightInd w:val="0"/>
              <w:snapToGrid w:val="0"/>
              <w:spacing w:line="360" w:lineRule="auto"/>
              <w:rPr>
                <w:rFonts w:ascii="Times New Roman" w:hAnsi="Times New Roman"/>
                <w:snapToGrid w:val="0"/>
                <w:color w:val="000000"/>
                <w:kern w:val="0"/>
              </w:rPr>
            </w:pPr>
            <w:r>
              <w:rPr>
                <w:rFonts w:ascii="Times New Roman" w:hAnsi="Times New Roman"/>
                <w:snapToGrid w:val="0"/>
                <w:color w:val="000000"/>
                <w:kern w:val="0"/>
              </w:rPr>
              <w:t>（2）</w:t>
            </w:r>
            <w:r>
              <w:rPr>
                <w:rFonts w:ascii="Times New Roman" w:hAnsi="Times New Roman"/>
                <w:color w:val="000000"/>
                <w:szCs w:val="21"/>
              </w:rPr>
              <w:t>供应商</w:t>
            </w:r>
            <w:r>
              <w:rPr>
                <w:rFonts w:hint="eastAsia" w:ascii="Times New Roman" w:hAnsi="Times New Roman"/>
                <w:color w:val="000000"/>
                <w:szCs w:val="21"/>
              </w:rPr>
              <w:t>在规定的时间内</w:t>
            </w:r>
            <w:r>
              <w:rPr>
                <w:rFonts w:ascii="Times New Roman" w:hAnsi="Times New Roman"/>
                <w:color w:val="000000"/>
                <w:szCs w:val="21"/>
              </w:rPr>
              <w:t>未上传电子加密投标文件</w:t>
            </w:r>
            <w:r>
              <w:rPr>
                <w:rFonts w:hint="eastAsia" w:ascii="Times New Roman" w:hAnsi="Times New Roman"/>
                <w:color w:val="000000"/>
                <w:szCs w:val="21"/>
              </w:rPr>
              <w:t>且未在投标截止时间</w:t>
            </w:r>
            <w:r>
              <w:rPr>
                <w:rFonts w:ascii="Times New Roman" w:hAnsi="Times New Roman"/>
                <w:color w:val="000000"/>
                <w:szCs w:val="21"/>
              </w:rPr>
              <w:t>之前</w:t>
            </w:r>
            <w:r>
              <w:rPr>
                <w:rFonts w:hint="eastAsia" w:ascii="Times New Roman" w:hAnsi="Times New Roman"/>
                <w:color w:val="000000"/>
                <w:szCs w:val="21"/>
              </w:rPr>
              <w:t>提供</w:t>
            </w:r>
            <w:r>
              <w:rPr>
                <w:rFonts w:ascii="Times New Roman" w:hAnsi="Times New Roman"/>
                <w:color w:val="000000"/>
                <w:szCs w:val="21"/>
              </w:rPr>
              <w:t>备份投标文件，其投标无效。</w:t>
            </w:r>
          </w:p>
          <w:p>
            <w:pPr>
              <w:pStyle w:val="40"/>
              <w:adjustRightInd w:val="0"/>
              <w:snapToGrid w:val="0"/>
              <w:spacing w:line="360" w:lineRule="auto"/>
              <w:rPr>
                <w:rFonts w:ascii="Times New Roman" w:hAnsi="Times New Roman"/>
                <w:color w:val="000000"/>
                <w:szCs w:val="21"/>
              </w:rPr>
            </w:pPr>
            <w:r>
              <w:rPr>
                <w:rFonts w:ascii="Times New Roman" w:hAnsi="Times New Roman"/>
                <w:snapToGrid w:val="0"/>
                <w:color w:val="000000"/>
                <w:kern w:val="0"/>
              </w:rPr>
              <w:t>（3）供应商应同时提递交</w:t>
            </w:r>
            <w:r>
              <w:rPr>
                <w:rFonts w:ascii="Times New Roman" w:hAnsi="Times New Roman"/>
                <w:color w:val="000000"/>
                <w:szCs w:val="21"/>
              </w:rPr>
              <w:t>电子加密投标文件、备份投标文件</w:t>
            </w:r>
            <w:r>
              <w:rPr>
                <w:rFonts w:hint="eastAsia" w:ascii="Times New Roman" w:hAnsi="Times New Roman"/>
                <w:color w:val="000000"/>
                <w:szCs w:val="21"/>
              </w:rPr>
              <w:t>，</w:t>
            </w:r>
            <w:r>
              <w:rPr>
                <w:rFonts w:ascii="Times New Roman" w:hAnsi="Times New Roman"/>
                <w:color w:val="000000"/>
                <w:szCs w:val="21"/>
              </w:rPr>
              <w:t>如出现投标文件不一致以电子加密投标文件为准。</w:t>
            </w:r>
          </w:p>
          <w:p>
            <w:pPr>
              <w:pStyle w:val="40"/>
              <w:adjustRightInd w:val="0"/>
              <w:snapToGrid w:val="0"/>
              <w:spacing w:line="360" w:lineRule="auto"/>
              <w:rPr>
                <w:rFonts w:ascii="Times New Roman" w:hAnsi="Times New Roman"/>
                <w:color w:val="000000"/>
                <w:szCs w:val="21"/>
              </w:rPr>
            </w:pPr>
            <w:r>
              <w:rPr>
                <w:rFonts w:ascii="Times New Roman" w:hAnsi="Times New Roman"/>
                <w:snapToGrid w:val="0"/>
                <w:color w:val="000000"/>
                <w:kern w:val="0"/>
              </w:rPr>
              <w:t>（4）供应商上传了</w:t>
            </w:r>
            <w:r>
              <w:rPr>
                <w:rFonts w:ascii="Times New Roman" w:hAnsi="Times New Roman"/>
                <w:color w:val="000000"/>
                <w:szCs w:val="21"/>
              </w:rPr>
              <w:t>电子加密投标文件，未提供备份投标文件，解密出现问题后，由此导致对该供应商投标无法评审的，其后果由该供应商自行承担。</w:t>
            </w:r>
          </w:p>
          <w:p>
            <w:pPr>
              <w:pStyle w:val="40"/>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（5）</w:t>
            </w:r>
            <w:r>
              <w:rPr>
                <w:rFonts w:ascii="Times New Roman" w:hAnsi="Times New Roman"/>
                <w:color w:val="000000"/>
                <w:szCs w:val="21"/>
              </w:rPr>
              <w:t>各供应商自行在</w:t>
            </w:r>
            <w:r>
              <w:rPr>
                <w:rFonts w:ascii="Times New Roman" w:hAnsi="Times New Roman"/>
                <w:color w:val="000000"/>
                <w:kern w:val="0"/>
                <w:szCs w:val="21"/>
              </w:rPr>
              <w:t>浙江政府采购网</w:t>
            </w:r>
            <w:r>
              <w:rPr>
                <w:rFonts w:ascii="Times New Roman" w:hAnsi="Times New Roman"/>
                <w:color w:val="000000"/>
                <w:szCs w:val="21"/>
              </w:rPr>
              <w:t>下载或查阅采购文件和相关更正公告等，不另行通知，如有遗漏采购人、采购代理机构概不负责。</w:t>
            </w:r>
          </w:p>
          <w:p>
            <w:pPr>
              <w:pStyle w:val="40"/>
              <w:adjustRightInd w:val="0"/>
              <w:snapToGrid w:val="0"/>
              <w:spacing w:line="360" w:lineRule="auto"/>
              <w:rPr>
                <w:color w:val="000000"/>
                <w:szCs w:val="21"/>
              </w:rPr>
            </w:pPr>
            <w:r>
              <w:rPr>
                <w:rFonts w:hint="eastAsia" w:ascii="Times New Roman" w:hAnsi="Times New Roman"/>
                <w:color w:val="000000"/>
                <w:szCs w:val="21"/>
              </w:rPr>
              <w:t>（6）两家或两家以上供应商提供的投标文件出自同一终端设备的，或在相同Internet主机分配地址（相同IP地址）报名或网上投标的，后果由供应商自行承担。</w:t>
            </w:r>
          </w:p>
        </w:tc>
      </w:tr>
    </w:tbl>
    <w:p>
      <w:pPr>
        <w:rPr>
          <w:color w:val="000000"/>
        </w:rPr>
      </w:pPr>
    </w:p>
    <w:p>
      <w:pPr>
        <w:pStyle w:val="2"/>
        <w:snapToGrid w:val="0"/>
        <w:rPr>
          <w:rFonts w:ascii="Times New Roman" w:hAnsi="Times New Roman" w:eastAsia="宋体"/>
        </w:rPr>
      </w:pPr>
      <w:r>
        <w:rPr>
          <w:rFonts w:ascii="Times New Roman" w:hAnsi="Times New Roman" w:eastAsia="宋体"/>
          <w:kern w:val="0"/>
          <w:szCs w:val="21"/>
        </w:rPr>
        <w:br w:type="page"/>
      </w:r>
      <w:bookmarkStart w:id="3" w:name="_Toc298767927"/>
      <w:bookmarkStart w:id="4" w:name="_Toc294012141"/>
      <w:bookmarkStart w:id="5" w:name="_Toc495317669"/>
      <w:r>
        <w:rPr>
          <w:rFonts w:ascii="Times New Roman" w:hAnsi="Times New Roman" w:eastAsia="宋体"/>
        </w:rPr>
        <w:t>第二章</w:t>
      </w:r>
      <w:bookmarkEnd w:id="3"/>
      <w:bookmarkEnd w:id="4"/>
      <w:r>
        <w:rPr>
          <w:rFonts w:ascii="Times New Roman" w:hAnsi="Times New Roman" w:eastAsia="宋体"/>
        </w:rPr>
        <w:t xml:space="preserve">  采购内容及需求</w:t>
      </w:r>
      <w:bookmarkEnd w:id="5"/>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一、项目概述：</w:t>
      </w:r>
    </w:p>
    <w:p>
      <w:pPr>
        <w:spacing w:line="360" w:lineRule="auto"/>
        <w:ind w:firstLine="420" w:firstLineChars="200"/>
        <w:rPr>
          <w:rFonts w:hint="eastAsia" w:ascii="宋体" w:hAnsi="宋体" w:cs="宋体"/>
          <w:color w:val="000000"/>
        </w:rPr>
      </w:pPr>
      <w:r>
        <w:rPr>
          <w:rFonts w:hint="eastAsia" w:ascii="宋体" w:hAnsi="宋体" w:cs="宋体"/>
          <w:color w:val="000000"/>
        </w:rPr>
        <w:t>平阳县人民医院</w:t>
      </w:r>
      <w:r>
        <w:rPr>
          <w:rFonts w:hint="eastAsia" w:ascii="宋体" w:hAnsi="宋体" w:cs="宋体"/>
          <w:color w:val="000000"/>
          <w:lang w:val="zh-CN"/>
        </w:rPr>
        <w:t>卫生保洁、运送、工程、导医等后勤保障服务。</w:t>
      </w:r>
    </w:p>
    <w:p>
      <w:pPr>
        <w:spacing w:line="360" w:lineRule="auto"/>
        <w:ind w:firstLine="420" w:firstLineChars="200"/>
        <w:rPr>
          <w:rFonts w:hint="eastAsia" w:ascii="宋体" w:hAnsi="宋体" w:cs="宋体"/>
          <w:color w:val="000000"/>
        </w:rPr>
      </w:pP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二、服务地点：</w:t>
      </w:r>
    </w:p>
    <w:p>
      <w:pPr>
        <w:spacing w:line="360" w:lineRule="auto"/>
        <w:ind w:firstLine="420" w:firstLineChars="200"/>
        <w:rPr>
          <w:rFonts w:hint="eastAsia" w:ascii="宋体" w:hAnsi="宋体" w:cs="宋体"/>
          <w:color w:val="000000"/>
        </w:rPr>
      </w:pPr>
      <w:r>
        <w:rPr>
          <w:color w:val="000000"/>
          <w:kern w:val="0"/>
          <w:szCs w:val="21"/>
        </w:rPr>
        <w:t>温州市平阳县昆鳌大道555号</w:t>
      </w:r>
      <w:r>
        <w:rPr>
          <w:rFonts w:hint="eastAsia" w:ascii="宋体" w:hAnsi="宋体" w:cs="宋体"/>
          <w:color w:val="000000"/>
        </w:rPr>
        <w:t>，平阳县人民医院。</w:t>
      </w:r>
    </w:p>
    <w:p>
      <w:pPr>
        <w:spacing w:line="360" w:lineRule="auto"/>
        <w:ind w:firstLine="420" w:firstLineChars="200"/>
        <w:rPr>
          <w:rFonts w:hint="eastAsia" w:ascii="宋体" w:hAnsi="宋体" w:cs="宋体"/>
          <w:color w:val="000000"/>
        </w:rPr>
      </w:pP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三、项目基本情况：</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平阳县人民医院创建于1939年，是一所集医疗、教学、科研、预防和保健为一体的三级乙等综合性医院。系温州医科大学附属平阳医院、浙江省高等医学院校教学医院、省级绿色医院、省级平安医院、省级爱婴医院、省级健康促进医院，浙江大学医学院附属第一、二医院协作医院、中国人民解放军海军总医院合作医院、台湾奇美医院合作医院、浙江省眼视光专科联盟成员单位及温州医科大学附属眼视光医院医疗联合体成员单位、浙江大学医学院附属儿童医院儿科联盟单位，承担着鳌江流域150多万人口的医疗保健任务。</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凭借八十年深厚的医院学科与文化积淀，平阳县人民医院正在打造成为服务一流、技术精湛、群众高度信赖的鳌江流域医疗中心。医院新院区于2012年2月23日开工建设，系省重点建设工程项目及中央投资项目，位于昆阳镇昆鳌大道东塘河区块牧垟村，整体建筑十分恢弘大气，占地面积约150亩，建筑面积11.9万平方米，核定床位960张，总投资7.5亿。2019年1月18日，医院实现全面搬迁并投入使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医院现开放门诊诊室111个，拥有临床医技科室43个，其中普外科及消化内科为浙江省县级医学龙头学科；骨科为市重点学科，神经外科、新生儿科、泌尿外科、重症医学科、耳鼻喉科、肝胆胰外科为市重点专科；神经内科、放射科、呼吸内科等10余个学科为县级、院级重点学科。作为住院医师规范化培训基地国家级后备基地，医院目前有培训学科12个，拥有1000多平方米的临床技能培训中心、2个社区实践基地、5个县医疗资源共享中心及9个县级临床质控中心。医院现有职工1506人（含合同制），其中卫技人员1319人，高级职称262人，硕士及以上学历59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为不断提高临床诊疗及科研水平，医院引进大量的先进医疗设备，拥有德国西门子数字减影血管造影X线机（DSA）、美国GE HDxt 1.5T超导核磁共振机、德国西门子64排128层CT、德国Rowa全自动发药机、美国雅培自动化检验流水线设备、数字化手术室系统等国内外先进设备，为临床诊断治疗提供了可靠的科学依据。我院各临床学科积极创新开展了多项新技术新项目，其中四类手术占24.15%。</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人应根据招标人的要求，以合理的服务流程和服务人数、优良的服务质量、科学的物业养护、规范的操作、到位的培训、稳定服务的队伍、优惠的价格制定详细的服务方案前来投标，充分显示自身的竞争实力。</w:t>
      </w:r>
    </w:p>
    <w:p>
      <w:pPr>
        <w:spacing w:line="360" w:lineRule="auto"/>
        <w:ind w:firstLine="420" w:firstLineChars="200"/>
        <w:rPr>
          <w:rFonts w:hint="eastAsia" w:ascii="宋体" w:hAnsi="宋体" w:cs="宋体"/>
          <w:color w:val="000000"/>
          <w:szCs w:val="21"/>
        </w:rPr>
      </w:pP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四、总体说明：</w:t>
      </w:r>
    </w:p>
    <w:p>
      <w:pPr>
        <w:spacing w:line="360" w:lineRule="auto"/>
        <w:ind w:firstLine="420" w:firstLineChars="200"/>
        <w:rPr>
          <w:rFonts w:hint="eastAsia" w:ascii="宋体" w:hAnsi="宋体" w:cs="宋体"/>
          <w:b/>
          <w:bCs/>
          <w:color w:val="000000"/>
          <w:szCs w:val="21"/>
        </w:rPr>
      </w:pPr>
      <w:r>
        <w:rPr>
          <w:rFonts w:hint="eastAsia" w:ascii="宋体" w:hAnsi="宋体" w:cs="宋体"/>
          <w:bCs/>
          <w:color w:val="000000"/>
          <w:szCs w:val="21"/>
        </w:rPr>
        <w:t>▲</w:t>
      </w:r>
      <w:r>
        <w:rPr>
          <w:rFonts w:hint="eastAsia" w:ascii="宋体" w:hAnsi="宋体" w:cs="宋体"/>
          <w:b/>
          <w:bCs/>
          <w:color w:val="000000"/>
          <w:szCs w:val="21"/>
        </w:rPr>
        <w:t>1.</w:t>
      </w:r>
      <w:r>
        <w:rPr>
          <w:rFonts w:hint="eastAsia" w:ascii="宋体" w:hAnsi="宋体" w:cs="宋体"/>
          <w:bCs/>
          <w:color w:val="000000"/>
          <w:szCs w:val="21"/>
        </w:rPr>
        <w:t>本采购项目包括新院保洁工作、宿舍及太平间管理工作。</w:t>
      </w:r>
      <w:r>
        <w:rPr>
          <w:b/>
          <w:color w:val="000000"/>
          <w:szCs w:val="21"/>
        </w:rPr>
        <w:t>本次</w:t>
      </w:r>
      <w:r>
        <w:rPr>
          <w:rFonts w:hint="eastAsia"/>
          <w:b/>
          <w:color w:val="000000"/>
          <w:szCs w:val="21"/>
        </w:rPr>
        <w:t>采购</w:t>
      </w:r>
      <w:r>
        <w:rPr>
          <w:b/>
          <w:color w:val="000000"/>
          <w:szCs w:val="21"/>
        </w:rPr>
        <w:t>总服务期三年</w:t>
      </w:r>
      <w:r>
        <w:rPr>
          <w:rFonts w:hint="eastAsia"/>
          <w:b/>
          <w:color w:val="000000"/>
          <w:szCs w:val="21"/>
        </w:rPr>
        <w:t>，</w:t>
      </w:r>
      <w:r>
        <w:rPr>
          <w:b/>
          <w:color w:val="000000"/>
          <w:szCs w:val="21"/>
        </w:rPr>
        <w:t>投标报价为三年服务期的费用总价，包括完成合同所需的一切本身和不可或缺的所有工作开支、政策性文件规定及合同包含的所有风险、责任等全部费用</w:t>
      </w:r>
      <w:r>
        <w:rPr>
          <w:rFonts w:hint="eastAsia"/>
          <w:b/>
          <w:color w:val="000000"/>
          <w:szCs w:val="21"/>
        </w:rPr>
        <w:t>。</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2.在服务期限内采购人将免费提供中标人使用的管理办公用房、仓库用房、洗涤间（面积根据采购人实际情况决定）。</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3.新院区所有公共区域的PVC地面必须每季度至少打蜡一次，每周至少抛光保养二次，病房内的PVC地面必须每年至少打蜡二次，每月抛光保养一到二次；其他硬质石材地面每年至少二次镜面抛光保养处理；</w:t>
      </w:r>
      <w:r>
        <w:rPr>
          <w:rFonts w:hint="eastAsia" w:ascii="宋体" w:hAnsi="宋体" w:cs="宋体"/>
          <w:color w:val="000000"/>
        </w:rPr>
        <w:t>室内玻璃清洗1季度1次（门诊大厅除外）</w:t>
      </w:r>
      <w:r>
        <w:rPr>
          <w:rFonts w:hint="eastAsia" w:ascii="宋体" w:hAnsi="宋体" w:cs="宋体"/>
          <w:bCs/>
          <w:color w:val="000000"/>
          <w:szCs w:val="21"/>
        </w:rPr>
        <w:t>。所有材料费用由中标人负责。采购人承担中标人办公、洗地打蜡等设备所产生的用电费用。</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4.中标人需配置保洁及转送业务相关的专用设备（包括大理石、PVC、玻璃保养维护设备及转送工作车等）和项目相关人员的装备（包括对讲机以及对讲机公共频道占用费及维修费用等）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5.中标人需自备桌椅、电脑、考勤设备和打印机等办公家具、设备和耗材。</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6.中标人的各岗位员工要统一服装、清洁整齐、佩证上岗，并负责其员工工服配备和洗涤</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7.中标人应有岗前培训机构及专职培训师，服务人员要100%经过岗前培训、院感培训及消防知识培训，并经考核合格后发放培训合格证方可上岗</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8.未经采购人同意，中标人不得在合同期限内将本项目的管理权转包或分包。</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9.中标人应无条件配合采购人接受上级领导、部门的监督、检查，做好各项工作并提供必须的资料。（如医院等级评审、无烟医院创建、国家卫生城市复评等）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10.中标人所有的物业员工均是采购人的控烟巡视员，有义务做好病人及家属的禁烟宣教工作及劝说工作，及时处理烟蒂等。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11.中标人须严格按照国家和温州市政府规定给所有的员工缴纳各种社会保险（包括养老、医疗、工伤、生育险、失业保险等）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12.中标人必须同招聘人员签订劳动合同。中标人应严格遵守国家有关的法律、法规及行业标准。员工工资不得低于项目所在地规定的最低工资。因工作原因产生的加班（含节假日加班）应严格按国家有关法律、法规要求的标准给付员工加班薪资。中标人自行负责其招聘员工的一切工资、福利费、加班费；如发生劳资纠纷、工伤、疾病乃至死亡的一切责任及费用由中标人全部负责；与采购人无关。</w:t>
      </w:r>
    </w:p>
    <w:p>
      <w:pPr>
        <w:numPr>
          <w:ilvl w:val="0"/>
          <w:numId w:val="3"/>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采购人不接受投标人任何因遗漏报价而发生的费用追加。因中标人违反《劳动法》、《劳动合同法》等国家法律法规和政策而造成采购人的连带责任和损失全部由中标人承担。</w:t>
      </w:r>
    </w:p>
    <w:p>
      <w:pPr>
        <w:spacing w:line="360" w:lineRule="auto"/>
        <w:rPr>
          <w:rFonts w:hint="eastAsia" w:ascii="宋体" w:hAnsi="宋体" w:cs="宋体"/>
          <w:bCs/>
          <w:color w:val="000000"/>
          <w:szCs w:val="21"/>
        </w:rPr>
      </w:pPr>
      <w:r>
        <w:rPr>
          <w:rFonts w:hint="eastAsia" w:ascii="宋体" w:hAnsi="宋体" w:cs="宋体"/>
          <w:bCs/>
          <w:color w:val="000000"/>
          <w:szCs w:val="21"/>
        </w:rPr>
        <w:t xml:space="preserve">    ▲14.本项目至少配备312人，其中工程人员21人，导医人员38人。</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15.本次招标中标人招聘人员年龄必须控制在男性65周岁以下、女性60周岁以下，其中男性60周岁以下和女性55周岁以下占招聘员工的比例不低于50%。如发现员工超出以上年龄限制，按照该名员工的服务费用扣除。无身心疾病、无故意犯罪记录，每年需进行体检一次（项目需含传染病筛査），员工休息天、病事假等由中标人另派人员解决，与采购人无关。</w:t>
      </w:r>
      <w:r>
        <w:rPr>
          <w:rFonts w:hint="eastAsia" w:ascii="宋体" w:hAnsi="宋体" w:cs="宋体"/>
          <w:color w:val="000000"/>
        </w:rPr>
        <w:t>所有中标人的招聘人员做六休一（</w:t>
      </w:r>
      <w:r>
        <w:rPr>
          <w:rFonts w:ascii="宋体" w:hAnsi="宋体" w:cs="宋体"/>
          <w:color w:val="000000"/>
        </w:rPr>
        <w:t>除工</w:t>
      </w:r>
      <w:r>
        <w:rPr>
          <w:rFonts w:hint="eastAsia" w:ascii="宋体" w:hAnsi="宋体" w:cs="宋体"/>
          <w:color w:val="000000"/>
        </w:rPr>
        <w:t>程</w:t>
      </w:r>
      <w:r>
        <w:rPr>
          <w:rFonts w:ascii="宋体" w:hAnsi="宋体" w:cs="宋体"/>
          <w:color w:val="000000"/>
        </w:rPr>
        <w:t>人员）</w:t>
      </w:r>
      <w:r>
        <w:rPr>
          <w:rFonts w:hint="eastAsia" w:ascii="宋体" w:hAnsi="宋体" w:cs="宋体"/>
          <w:color w:val="000000"/>
        </w:rPr>
        <w:t>，住院部临</w:t>
      </w:r>
      <w:r>
        <w:rPr>
          <w:rFonts w:ascii="宋体" w:hAnsi="宋体" w:cs="宋体"/>
          <w:color w:val="000000"/>
        </w:rPr>
        <w:t>床一线</w:t>
      </w:r>
      <w:r>
        <w:rPr>
          <w:rFonts w:hint="eastAsia" w:ascii="宋体" w:hAnsi="宋体" w:cs="宋体"/>
          <w:color w:val="000000"/>
        </w:rPr>
        <w:t>保洁人员的工资至少要高于运送人员或门诊、行政的保洁人员的工资的10%。</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16.本次招标，采购人只向中标人支付合同确定的费用。在合同期内，</w:t>
      </w:r>
      <w:r>
        <w:rPr>
          <w:rFonts w:hint="eastAsia" w:ascii="宋体" w:hAnsi="宋体" w:cs="宋体"/>
          <w:b/>
          <w:bCs/>
          <w:color w:val="000000"/>
        </w:rPr>
        <w:t>因政策调整的平阳县政府最低工资增长本年度内由中标公司承担，次年签署合同时物业员工未达平阳县政府最低工资标准，给予调整到最低工资标准，超过部分由采购人承担需涨幅的费用（管理人员、工程、导医人员除外）</w:t>
      </w:r>
      <w:r>
        <w:rPr>
          <w:rFonts w:hint="eastAsia" w:ascii="宋体" w:hAnsi="宋体" w:cs="宋体"/>
          <w:color w:val="000000"/>
        </w:rPr>
        <w:t>；</w:t>
      </w:r>
      <w:r>
        <w:rPr>
          <w:rFonts w:hint="eastAsia" w:ascii="宋体" w:hAnsi="宋体" w:cs="宋体"/>
          <w:b/>
          <w:bCs/>
          <w:color w:val="000000"/>
        </w:rPr>
        <w:t>在合同期内，因政策调整的员工社保费用增长本年度内由中标公司承担，次年签署合同时由采购人给予调整（从合同签订当月开始计算）；如有增加最低工资及社保费用，中标人必须全部用于相关员工，不得挪为他用。</w:t>
      </w:r>
    </w:p>
    <w:p>
      <w:pPr>
        <w:spacing w:line="360" w:lineRule="auto"/>
        <w:ind w:left="420" w:leftChars="200"/>
        <w:rPr>
          <w:rFonts w:hint="eastAsia" w:ascii="宋体" w:hAnsi="宋体" w:cs="宋体"/>
          <w:bCs/>
          <w:color w:val="000000"/>
          <w:szCs w:val="21"/>
        </w:rPr>
      </w:pPr>
      <w:r>
        <w:rPr>
          <w:rFonts w:hint="eastAsia" w:ascii="宋体" w:hAnsi="宋体" w:cs="宋体"/>
          <w:bCs/>
          <w:color w:val="000000"/>
          <w:szCs w:val="21"/>
        </w:rPr>
        <w:t>▲17.本项目以每月各科室统计的各岗位实际到岗人员数量为付款依据</w:t>
      </w:r>
    </w:p>
    <w:p>
      <w:pPr>
        <w:spacing w:line="360" w:lineRule="auto"/>
        <w:ind w:left="420" w:leftChars="200"/>
        <w:rPr>
          <w:rFonts w:hint="eastAsia" w:ascii="宋体" w:hAnsi="宋体" w:cs="宋体"/>
          <w:bCs/>
          <w:color w:val="000000"/>
          <w:szCs w:val="21"/>
        </w:rPr>
      </w:pPr>
      <w:r>
        <w:rPr>
          <w:rFonts w:hint="eastAsia" w:ascii="宋体" w:hAnsi="宋体" w:cs="宋体"/>
          <w:bCs/>
          <w:color w:val="000000"/>
          <w:szCs w:val="21"/>
        </w:rPr>
        <w:t>▲18.与本项目相关的各项费用已包含在各岗位的人员费用里。</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19.中标人应权衡各岗位工作量的大小，适当调整各岗位工资标准及人员数，以确保员工能安心工作及各项工作的落实。</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20.</w:t>
      </w:r>
      <w:r>
        <w:rPr>
          <w:rFonts w:hint="eastAsia" w:ascii="宋体" w:hAnsi="宋体" w:cs="宋体"/>
          <w:color w:val="000000"/>
        </w:rPr>
        <w:t>生活垃圾管理工作由中标人负责，并提供不同颜色的垃圾袋。</w:t>
      </w:r>
      <w:r>
        <w:rPr>
          <w:rFonts w:hint="eastAsia" w:ascii="宋体" w:hAnsi="宋体" w:cs="宋体"/>
          <w:bCs/>
          <w:color w:val="000000"/>
          <w:szCs w:val="21"/>
        </w:rPr>
        <w:t>采购人负责提供各类垃圾桶，负责生活垃圾的垃圾处理费用，负责医疗垃圾的外运费和垃圾处理费用。生活垃圾从医院到集中放置点由中标人负责。所有生活垃圾袋、工人在工作时使用的各类手套、口罩、各种易耗保洁材料如拖把、扫帚、擦布、洗衣粉、去污粉、洁厕液、各种清洁剂、消毒剂、保养剂等由中标人承担，中标人必须保证充足供应，以满足各科使用需要。（注：所有垃圾袋应按温州市生活垃圾分类要求提供不同的颜色；所有公共区域、外围、厕所内必须使用防火防烟垃圾袋）。</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21.医疗废弃物及输液袋（瓶）严禁回收、盗卖。纸箱、报纸、液体外包装袋等均为医院公有资产，严禁盗卖。可乐瓶、花蓝等非规定物品按平阳县人民医院相关规定执行。</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22.为保证医院的正常医疗活动的开展，投标人须提供详细的新旧物业交接方案。</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23.中标人须认真履行职责，严格按招投标文件中的质量保证体系做好院内的保洁、运送等工作。确保在岗在位，各尽其职，保证符合各项服务的质量标准。</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24.物业管理人员是保洁、运送、导医、工程部工作质量的第一责任人和监管主体，中标人明确措施保障物业管理人员履职。</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25.采购人有监管权限，对于物业质量评价不到位有相应考核和与物业管理费挂钩。</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26.中标人建立对员工的有效培训机制，员工上岗前经过标准化考核并达标。</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27.中标人从业人员需具备一定学历以保障工作质量。</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28.中标人对员工工作量和工作质量需建立详细的绩效考核管理办法。</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29.中标人需具有物业服务管理软件系统（自主开发或向第三方购买均可），该软件应具有对物业服务各工种相应工作流程的追踪管理、工作量考核、数据统计和反映评价、提高效率等功能，能清晰反映采购人对供应商的服务满意度情况。该管理软件系统与医院HIS系统对接，且进场开工后3个月内运行，需出具承诺书。</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30.</w:t>
      </w:r>
      <w:r>
        <w:rPr>
          <w:rFonts w:hint="eastAsia" w:ascii="宋体" w:hAnsi="宋体" w:cs="宋体"/>
          <w:color w:val="000000"/>
        </w:rPr>
        <w:t>中标人员工上岗前完成新型冠状病毒疫苗接种，每天登记健康码、测量体温并登记汇总上报，医废收集人员定期做体检（以上规定根据国家规范标准要求变动而变动）。</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31.中标人设置集中清洗中心，采用湿拖工作方法，符合院感要求，落实床头柜每日擦拭、一房一拖等质量要点。</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32.经过前期测量确认后的遗漏岗位成本由中标人承担，采购人不再另行支付。</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33.中标人员工不得在工作时间干私活（如撬瓶盖等）、出租陪人椅、被或卖日用品等工作，员工不得在医院内吸烟，如有违规同时扣罚中标人和员工绩效。</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34.中标人员工不得身兼数职。</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35.病房卫生间马桶如发生堵塞，需中标人负责处理。</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36.中标人需提供临时应对措施，如员工临时请假等，必须立即派人员补充该岗位，不影响采购人日常需求。</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37.中标人每月月末将下一个月的人员排班表交至采购人。</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38.中标人在中标后需组建筹建团队，提出筹建方案（方案内容包括但不限于人员招聘、培训、进场、项目实施进度等）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39.本次物业项目，中标单位必须符合平阳县人民医院感染管理科的各项要求（附后）。</w:t>
      </w:r>
    </w:p>
    <w:p>
      <w:pPr>
        <w:spacing w:line="360" w:lineRule="auto"/>
        <w:ind w:firstLine="420"/>
        <w:rPr>
          <w:rFonts w:hint="eastAsia" w:ascii="宋体" w:hAnsi="宋体" w:cs="宋体"/>
          <w:color w:val="000000"/>
        </w:rPr>
      </w:pPr>
      <w:r>
        <w:rPr>
          <w:rFonts w:hint="eastAsia"/>
          <w:color w:val="000000"/>
        </w:rPr>
        <w:t>40.</w:t>
      </w:r>
      <w:r>
        <w:rPr>
          <w:rFonts w:hint="eastAsia" w:ascii="宋体" w:hAnsi="宋体" w:cs="宋体"/>
          <w:color w:val="000000"/>
        </w:rPr>
        <w:t>保洁要有明确工作流程如垃圾收集和送出、终末消毒、被服收集等细则。</w:t>
      </w:r>
    </w:p>
    <w:p>
      <w:pPr>
        <w:spacing w:line="360" w:lineRule="auto"/>
        <w:rPr>
          <w:color w:val="000000"/>
        </w:rPr>
      </w:pPr>
      <w:r>
        <w:rPr>
          <w:rFonts w:hint="eastAsia"/>
          <w:color w:val="000000"/>
        </w:rPr>
        <w:t xml:space="preserve">    41.</w:t>
      </w:r>
      <w:r>
        <w:rPr>
          <w:rFonts w:hint="eastAsia" w:ascii="宋体" w:hAnsi="宋体" w:cs="宋体"/>
          <w:color w:val="000000"/>
        </w:rPr>
        <w:t>保洁员要根据科室的需求整理工作服入柜；两个保洁员不得同时离开科室</w:t>
      </w:r>
    </w:p>
    <w:p>
      <w:pPr>
        <w:spacing w:line="360" w:lineRule="auto"/>
        <w:rPr>
          <w:color w:val="000000"/>
        </w:rPr>
      </w:pPr>
      <w:r>
        <w:rPr>
          <w:rFonts w:hint="eastAsia"/>
          <w:color w:val="000000"/>
        </w:rPr>
        <w:t xml:space="preserve">    42.</w:t>
      </w:r>
      <w:r>
        <w:rPr>
          <w:rFonts w:hint="eastAsia" w:ascii="宋体" w:hAnsi="宋体" w:cs="宋体"/>
          <w:color w:val="000000"/>
        </w:rPr>
        <w:t>重点岗位人员离职需有人替代，不得缺岗。有不良事件投诉扣除服务费。损坏医院物品要照价赔偿。</w:t>
      </w:r>
    </w:p>
    <w:p>
      <w:pPr>
        <w:rPr>
          <w:rFonts w:hint="eastAsia"/>
          <w:color w:val="000000"/>
        </w:rPr>
      </w:pPr>
    </w:p>
    <w:p>
      <w:pPr>
        <w:spacing w:before="120" w:beforeLines="50" w:line="360" w:lineRule="auto"/>
        <w:ind w:firstLine="422" w:firstLineChars="200"/>
        <w:rPr>
          <w:rFonts w:hint="eastAsia" w:ascii="宋体" w:hAnsi="宋体" w:cs="宋体"/>
          <w:b/>
          <w:color w:val="000000"/>
          <w:szCs w:val="21"/>
        </w:rPr>
      </w:pPr>
      <w:r>
        <w:rPr>
          <w:rFonts w:hint="eastAsia" w:ascii="宋体" w:hAnsi="宋体" w:cs="宋体"/>
          <w:b/>
          <w:color w:val="000000"/>
          <w:szCs w:val="21"/>
        </w:rPr>
        <w:t>五、人员配置要求</w:t>
      </w:r>
    </w:p>
    <w:tbl>
      <w:tblPr>
        <w:tblStyle w:val="80"/>
        <w:tblW w:w="96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6"/>
        <w:gridCol w:w="5019"/>
        <w:gridCol w:w="19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序号</w:t>
            </w:r>
          </w:p>
        </w:tc>
        <w:tc>
          <w:tcPr>
            <w:tcW w:w="1846" w:type="dxa"/>
            <w:noWrap w:val="0"/>
            <w:vAlign w:val="center"/>
          </w:tcPr>
          <w:p>
            <w:pPr>
              <w:jc w:val="center"/>
              <w:rPr>
                <w:rFonts w:hint="eastAsia" w:ascii="宋体" w:hAnsi="宋体" w:cs="宋体"/>
                <w:color w:val="000000"/>
              </w:rPr>
            </w:pPr>
            <w:r>
              <w:rPr>
                <w:rFonts w:hint="eastAsia" w:ascii="宋体" w:hAnsi="宋体" w:cs="宋体"/>
                <w:color w:val="000000"/>
              </w:rPr>
              <w:t>岗位</w:t>
            </w:r>
          </w:p>
        </w:tc>
        <w:tc>
          <w:tcPr>
            <w:tcW w:w="5019" w:type="dxa"/>
            <w:noWrap w:val="0"/>
            <w:vAlign w:val="center"/>
          </w:tcPr>
          <w:p>
            <w:pPr>
              <w:jc w:val="center"/>
              <w:rPr>
                <w:rFonts w:hint="eastAsia" w:ascii="宋体" w:hAnsi="宋体" w:cs="宋体"/>
                <w:color w:val="000000"/>
              </w:rPr>
            </w:pPr>
            <w:r>
              <w:rPr>
                <w:rFonts w:hint="eastAsia" w:ascii="宋体" w:hAnsi="宋体" w:cs="宋体"/>
                <w:color w:val="000000"/>
              </w:rPr>
              <w:t>人员要求</w:t>
            </w:r>
          </w:p>
        </w:tc>
        <w:tc>
          <w:tcPr>
            <w:tcW w:w="1968" w:type="dxa"/>
            <w:noWrap w:val="0"/>
            <w:vAlign w:val="center"/>
          </w:tcPr>
          <w:p>
            <w:pPr>
              <w:jc w:val="center"/>
              <w:rPr>
                <w:rFonts w:hint="eastAsia" w:ascii="宋体" w:hAnsi="宋体" w:cs="宋体"/>
                <w:color w:val="000000"/>
              </w:rPr>
            </w:pPr>
            <w:r>
              <w:rPr>
                <w:rFonts w:hint="eastAsia" w:ascii="宋体" w:hAnsi="宋体" w:cs="宋体"/>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1</w:t>
            </w:r>
          </w:p>
        </w:tc>
        <w:tc>
          <w:tcPr>
            <w:tcW w:w="1846" w:type="dxa"/>
            <w:noWrap w:val="0"/>
            <w:vAlign w:val="center"/>
          </w:tcPr>
          <w:p>
            <w:pPr>
              <w:rPr>
                <w:rFonts w:hint="eastAsia" w:ascii="宋体" w:hAnsi="宋体" w:cs="宋体"/>
                <w:color w:val="000000"/>
              </w:rPr>
            </w:pPr>
            <w:r>
              <w:rPr>
                <w:rFonts w:hint="eastAsia" w:ascii="宋体" w:hAnsi="宋体" w:cs="宋体"/>
                <w:color w:val="000000"/>
              </w:rPr>
              <w:t>项目负责人（1人）</w:t>
            </w:r>
          </w:p>
        </w:tc>
        <w:tc>
          <w:tcPr>
            <w:tcW w:w="5019" w:type="dxa"/>
            <w:noWrap w:val="0"/>
            <w:vAlign w:val="center"/>
          </w:tcPr>
          <w:p>
            <w:pPr>
              <w:rPr>
                <w:rFonts w:hint="eastAsia" w:ascii="宋体" w:hAnsi="宋体" w:cs="宋体"/>
                <w:color w:val="000000"/>
              </w:rPr>
            </w:pPr>
            <w:r>
              <w:rPr>
                <w:rFonts w:hint="eastAsia" w:ascii="宋体" w:hAnsi="宋体" w:cs="宋体"/>
                <w:color w:val="000000"/>
              </w:rPr>
              <w:t>45周岁以下，大专（含）以上学历，至少有三年以上在三级医院工作管理经验，身体健康，作风正派，品行端正，党员优先。（需提供相关证明材料及近三个月任一个月社保证明）</w:t>
            </w:r>
          </w:p>
        </w:tc>
        <w:tc>
          <w:tcPr>
            <w:tcW w:w="1968" w:type="dxa"/>
            <w:vMerge w:val="restart"/>
            <w:noWrap w:val="0"/>
            <w:vAlign w:val="center"/>
          </w:tcPr>
          <w:p>
            <w:pPr>
              <w:rPr>
                <w:rFonts w:hint="eastAsia" w:ascii="宋体" w:hAnsi="宋体" w:cs="宋体"/>
                <w:color w:val="000000"/>
              </w:rPr>
            </w:pPr>
            <w:r>
              <w:rPr>
                <w:rFonts w:hint="eastAsia" w:ascii="宋体" w:hAnsi="宋体" w:cs="宋体"/>
                <w:color w:val="000000"/>
              </w:rPr>
              <w:t>专业技术人员其专业知识、技能、经验等必须经过采购人考评、考核认可。</w:t>
            </w:r>
          </w:p>
          <w:p>
            <w:pPr>
              <w:rPr>
                <w:rFonts w:hint="eastAsia" w:ascii="宋体" w:hAnsi="宋体" w:cs="宋体"/>
                <w:color w:val="000000"/>
              </w:rPr>
            </w:pPr>
            <w:r>
              <w:rPr>
                <w:rFonts w:hint="eastAsia" w:ascii="宋体" w:hAnsi="宋体" w:cs="宋体"/>
                <w:color w:val="000000"/>
              </w:rPr>
              <w:t>所有服务人员每年体检一次由物业负责。</w:t>
            </w:r>
          </w:p>
          <w:p>
            <w:pPr>
              <w:rPr>
                <w:rFonts w:hint="eastAsia" w:ascii="宋体" w:hAnsi="宋体" w:cs="宋体"/>
                <w:color w:val="000000"/>
              </w:rPr>
            </w:pPr>
            <w:r>
              <w:rPr>
                <w:rFonts w:hint="eastAsia" w:ascii="宋体" w:hAnsi="宋体" w:cs="宋体"/>
                <w:color w:val="000000"/>
              </w:rPr>
              <w:t>其他服务人员必须服从物业经理管理、监督和考核。整个物业服务必须承诺服从采购人管理、监督、考核。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2</w:t>
            </w:r>
          </w:p>
        </w:tc>
        <w:tc>
          <w:tcPr>
            <w:tcW w:w="1846" w:type="dxa"/>
            <w:noWrap w:val="0"/>
            <w:vAlign w:val="center"/>
          </w:tcPr>
          <w:p>
            <w:pPr>
              <w:rPr>
                <w:rFonts w:hint="eastAsia" w:ascii="宋体" w:hAnsi="宋体" w:cs="宋体"/>
                <w:color w:val="000000"/>
              </w:rPr>
            </w:pPr>
            <w:r>
              <w:rPr>
                <w:rFonts w:hint="eastAsia" w:ascii="宋体" w:hAnsi="宋体" w:cs="宋体"/>
                <w:color w:val="000000"/>
              </w:rPr>
              <w:t>经理（2人，保洁、运送）</w:t>
            </w:r>
          </w:p>
        </w:tc>
        <w:tc>
          <w:tcPr>
            <w:tcW w:w="5019" w:type="dxa"/>
            <w:noWrap w:val="0"/>
            <w:vAlign w:val="center"/>
          </w:tcPr>
          <w:p>
            <w:pPr>
              <w:rPr>
                <w:rFonts w:hint="eastAsia" w:ascii="宋体" w:hAnsi="宋体" w:cs="宋体"/>
                <w:color w:val="000000"/>
              </w:rPr>
            </w:pPr>
            <w:r>
              <w:rPr>
                <w:rFonts w:hint="eastAsia" w:ascii="宋体" w:hAnsi="宋体" w:cs="宋体"/>
                <w:color w:val="000000"/>
              </w:rPr>
              <w:t>人员的要求：45周岁以下，大学专科（含）以上学历，有二年以上在三级医院工作管理经验，身体健康，作风正派、品行端正。（需提供相关证明材料及近三个月任一个月社保证明）</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3</w:t>
            </w:r>
          </w:p>
        </w:tc>
        <w:tc>
          <w:tcPr>
            <w:tcW w:w="1846" w:type="dxa"/>
            <w:noWrap w:val="0"/>
            <w:vAlign w:val="center"/>
          </w:tcPr>
          <w:p>
            <w:pPr>
              <w:rPr>
                <w:rFonts w:hint="eastAsia" w:ascii="宋体" w:hAnsi="宋体" w:cs="宋体"/>
                <w:color w:val="000000"/>
              </w:rPr>
            </w:pPr>
            <w:r>
              <w:rPr>
                <w:rFonts w:hint="eastAsia" w:ascii="宋体" w:hAnsi="宋体" w:cs="宋体"/>
                <w:color w:val="000000"/>
              </w:rPr>
              <w:t>保洁</w:t>
            </w:r>
          </w:p>
        </w:tc>
        <w:tc>
          <w:tcPr>
            <w:tcW w:w="5019" w:type="dxa"/>
            <w:noWrap w:val="0"/>
            <w:vAlign w:val="center"/>
          </w:tcPr>
          <w:p>
            <w:pPr>
              <w:rPr>
                <w:rFonts w:hint="eastAsia" w:ascii="宋体" w:hAnsi="宋体" w:cs="宋体"/>
                <w:color w:val="000000"/>
              </w:rPr>
            </w:pPr>
            <w:r>
              <w:rPr>
                <w:rFonts w:hint="eastAsia" w:ascii="宋体" w:hAnsi="宋体" w:cs="宋体"/>
                <w:color w:val="000000"/>
              </w:rPr>
              <w:t>经过专业或岗前培训，身体健康，品行端正。</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4</w:t>
            </w:r>
          </w:p>
        </w:tc>
        <w:tc>
          <w:tcPr>
            <w:tcW w:w="1846" w:type="dxa"/>
            <w:noWrap w:val="0"/>
            <w:vAlign w:val="center"/>
          </w:tcPr>
          <w:p>
            <w:pPr>
              <w:rPr>
                <w:rFonts w:hint="eastAsia" w:ascii="宋体" w:hAnsi="宋体" w:cs="宋体"/>
                <w:color w:val="000000"/>
              </w:rPr>
            </w:pPr>
            <w:r>
              <w:rPr>
                <w:rFonts w:hint="eastAsia" w:ascii="宋体" w:hAnsi="宋体" w:cs="宋体"/>
                <w:color w:val="000000"/>
              </w:rPr>
              <w:t>运送</w:t>
            </w:r>
          </w:p>
        </w:tc>
        <w:tc>
          <w:tcPr>
            <w:tcW w:w="5019" w:type="dxa"/>
            <w:noWrap w:val="0"/>
            <w:vAlign w:val="center"/>
          </w:tcPr>
          <w:p>
            <w:pPr>
              <w:rPr>
                <w:rFonts w:hint="eastAsia" w:ascii="宋体" w:hAnsi="宋体" w:cs="宋体"/>
                <w:color w:val="000000"/>
              </w:rPr>
            </w:pPr>
            <w:r>
              <w:rPr>
                <w:rFonts w:hint="eastAsia" w:ascii="宋体" w:hAnsi="宋体" w:cs="宋体"/>
                <w:color w:val="000000"/>
              </w:rPr>
              <w:t>初中以上文化，经过专业或岗前培训，身体健康，品行端正。</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5</w:t>
            </w:r>
          </w:p>
        </w:tc>
        <w:tc>
          <w:tcPr>
            <w:tcW w:w="1846" w:type="dxa"/>
            <w:noWrap w:val="0"/>
            <w:vAlign w:val="center"/>
          </w:tcPr>
          <w:p>
            <w:pPr>
              <w:rPr>
                <w:rFonts w:hint="eastAsia" w:ascii="宋体" w:hAnsi="宋体" w:cs="宋体"/>
                <w:color w:val="000000"/>
              </w:rPr>
            </w:pPr>
            <w:r>
              <w:rPr>
                <w:rFonts w:hint="eastAsia" w:ascii="宋体" w:hAnsi="宋体" w:cs="宋体"/>
                <w:color w:val="000000"/>
              </w:rPr>
              <w:t>导医</w:t>
            </w:r>
          </w:p>
        </w:tc>
        <w:tc>
          <w:tcPr>
            <w:tcW w:w="5019" w:type="dxa"/>
            <w:noWrap w:val="0"/>
            <w:vAlign w:val="center"/>
          </w:tcPr>
          <w:p>
            <w:pPr>
              <w:rPr>
                <w:rFonts w:hint="eastAsia" w:ascii="宋体" w:hAnsi="宋体" w:cs="宋体"/>
                <w:color w:val="000000"/>
              </w:rPr>
            </w:pPr>
            <w:r>
              <w:rPr>
                <w:rFonts w:hint="eastAsia" w:ascii="宋体" w:hAnsi="宋体" w:cs="宋体"/>
                <w:color w:val="000000"/>
              </w:rPr>
              <w:t>35周岁以下（特殊岗位除外）。中专文凭以上文化，经过专业或岗前培训，身体健康、品行端正。</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6</w:t>
            </w:r>
          </w:p>
        </w:tc>
        <w:tc>
          <w:tcPr>
            <w:tcW w:w="1846" w:type="dxa"/>
            <w:noWrap w:val="0"/>
            <w:vAlign w:val="center"/>
          </w:tcPr>
          <w:p>
            <w:pPr>
              <w:rPr>
                <w:rFonts w:hint="eastAsia" w:ascii="宋体" w:hAnsi="宋体" w:cs="宋体"/>
                <w:color w:val="000000"/>
              </w:rPr>
            </w:pPr>
            <w:r>
              <w:rPr>
                <w:rFonts w:hint="eastAsia" w:ascii="宋体" w:hAnsi="宋体" w:cs="宋体"/>
                <w:color w:val="000000"/>
              </w:rPr>
              <w:t>工程、维修</w:t>
            </w:r>
          </w:p>
        </w:tc>
        <w:tc>
          <w:tcPr>
            <w:tcW w:w="5019" w:type="dxa"/>
            <w:noWrap w:val="0"/>
            <w:vAlign w:val="center"/>
          </w:tcPr>
          <w:p>
            <w:pPr>
              <w:rPr>
                <w:rFonts w:hint="eastAsia" w:ascii="宋体" w:hAnsi="宋体" w:cs="宋体"/>
                <w:color w:val="000000"/>
              </w:rPr>
            </w:pPr>
            <w:r>
              <w:rPr>
                <w:rFonts w:hint="eastAsia" w:ascii="宋体" w:hAnsi="宋体" w:cs="宋体"/>
                <w:color w:val="000000"/>
              </w:rPr>
              <w:t>要求有证书（电工证、污水处理证、锅炉证、高压证、制冷与空调设备运行操作作业证等）。需持证上岗并年检合格，并在进场提供服务时将证书交给采购单位查验。</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7</w:t>
            </w:r>
          </w:p>
        </w:tc>
        <w:tc>
          <w:tcPr>
            <w:tcW w:w="1846" w:type="dxa"/>
            <w:noWrap w:val="0"/>
            <w:vAlign w:val="center"/>
          </w:tcPr>
          <w:p>
            <w:pPr>
              <w:rPr>
                <w:rFonts w:hint="eastAsia" w:ascii="宋体" w:hAnsi="宋体" w:cs="宋体"/>
                <w:color w:val="000000"/>
              </w:rPr>
            </w:pPr>
            <w:r>
              <w:rPr>
                <w:rFonts w:hint="eastAsia" w:ascii="宋体" w:hAnsi="宋体" w:cs="宋体"/>
                <w:color w:val="000000"/>
              </w:rPr>
              <w:t>工程经理（1人）</w:t>
            </w:r>
          </w:p>
        </w:tc>
        <w:tc>
          <w:tcPr>
            <w:tcW w:w="5019" w:type="dxa"/>
            <w:noWrap w:val="0"/>
            <w:vAlign w:val="center"/>
          </w:tcPr>
          <w:p>
            <w:pPr>
              <w:rPr>
                <w:rFonts w:hint="eastAsia" w:ascii="宋体" w:hAnsi="宋体" w:cs="宋体"/>
                <w:color w:val="000000"/>
              </w:rPr>
            </w:pPr>
            <w:r>
              <w:rPr>
                <w:rFonts w:hint="eastAsia" w:ascii="宋体" w:hAnsi="宋体" w:cs="宋体"/>
                <w:color w:val="000000"/>
              </w:rPr>
              <w:t>派至本项目非医疗设施设备服务的工程经理应具备相关专业本科以上文凭或工程师以上职称，55周岁以下。</w:t>
            </w:r>
          </w:p>
        </w:tc>
        <w:tc>
          <w:tcPr>
            <w:tcW w:w="1968" w:type="dxa"/>
            <w:noWrap w:val="0"/>
            <w:vAlign w:val="center"/>
          </w:tcPr>
          <w:p>
            <w:pPr>
              <w:rPr>
                <w:rFonts w:hint="eastAsia" w:ascii="宋体" w:hAnsi="宋体" w:cs="宋体"/>
                <w:color w:val="000000"/>
              </w:rPr>
            </w:pPr>
          </w:p>
        </w:tc>
      </w:tr>
    </w:tbl>
    <w:p>
      <w:pPr>
        <w:spacing w:line="360" w:lineRule="auto"/>
        <w:rPr>
          <w:rFonts w:hint="eastAsia" w:ascii="宋体" w:hAnsi="宋体" w:cs="宋体"/>
          <w:color w:val="000000"/>
        </w:rPr>
      </w:pP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六、保洁具体要求：</w:t>
      </w:r>
    </w:p>
    <w:p>
      <w:pPr>
        <w:spacing w:line="360" w:lineRule="auto"/>
        <w:ind w:firstLine="141" w:firstLineChars="67"/>
        <w:rPr>
          <w:rFonts w:hint="eastAsia" w:ascii="宋体" w:hAnsi="宋体" w:cs="宋体"/>
          <w:b/>
          <w:color w:val="000000"/>
          <w:szCs w:val="21"/>
        </w:rPr>
      </w:pPr>
      <w:r>
        <w:rPr>
          <w:rFonts w:hint="eastAsia" w:ascii="宋体" w:hAnsi="宋体" w:cs="宋体"/>
          <w:b/>
          <w:color w:val="000000"/>
          <w:szCs w:val="21"/>
        </w:rPr>
        <w:t>（一）保洁服务区域及内容</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24"/>
        <w:gridCol w:w="4619"/>
        <w:gridCol w:w="1267"/>
        <w:gridCol w:w="13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区域</w:t>
            </w:r>
          </w:p>
        </w:tc>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序号</w:t>
            </w:r>
          </w:p>
        </w:tc>
        <w:tc>
          <w:tcPr>
            <w:tcW w:w="4619"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工作内容</w:t>
            </w:r>
          </w:p>
        </w:tc>
        <w:tc>
          <w:tcPr>
            <w:tcW w:w="1267"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次/日</w:t>
            </w:r>
          </w:p>
        </w:tc>
        <w:tc>
          <w:tcPr>
            <w:tcW w:w="139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天/周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restart"/>
            <w:noWrap w:val="0"/>
            <w:vAlign w:val="center"/>
          </w:tcPr>
          <w:p>
            <w:pPr>
              <w:spacing w:line="360" w:lineRule="auto"/>
              <w:rPr>
                <w:rFonts w:hint="eastAsia" w:ascii="宋体" w:hAnsi="宋体" w:cs="宋体"/>
                <w:color w:val="000000"/>
              </w:rPr>
            </w:pPr>
            <w:r>
              <w:rPr>
                <w:rFonts w:hint="eastAsia" w:ascii="宋体" w:hAnsi="宋体" w:cs="宋体"/>
                <w:color w:val="000000"/>
              </w:rPr>
              <w:t>门诊楼，住院楼，公共卫生楼，行政楼，后勤保障楼</w:t>
            </w: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收集区域内生活垃圾、更换垃圾袋</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区域内生活垃圾收集、清运、中转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区域内医疗垃圾收集、清运、中转（输液室、手术室、EICU）</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区域内地面推尘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区域内地面湿拖</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区域内家具（桌椅、柜子）办公用品、台面擦拭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区域内洗手池、水池、水龙头擦</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卫生间（含镜子、水龙头、脸盆、台面、毛巾架、马桶、沐浴器、地面）冲洗、擦拭、消毒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区域内窗台、阳台、开水器</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把手、扶手、栏杆、开关盒、接线盒、各类标牌、垃圾桶彻底清洁、消毒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病房一床一巾</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病人出院病床（根据出院床数）</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手术室每个区域每天清洁消毒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翻台手术卫生清洁消毒（根据每天手术量）</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术后整理、布类整理</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门、门框、高处标牌、壁挂物擦拭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低处墙面除尘、范地瓷砖、踢脚线、地角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空气消毒机、空调设备表面的清洁与消毒过滤网清洁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玻璃、风口</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EICU风口（每月二次）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天花、墙面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每2月一次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地面刷洗、打蜡、晶面处理或保养</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每半年一次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窗帘、床帘拆换（ICU、急诊楼、EICU、手术室、血透室、产房）</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每3个月一次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多重耐药菌窗帘、床帘拆换、临时污染窗帘、床帘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巡视保洁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陪护椅管理，每天开锁关锁</w:t>
            </w:r>
          </w:p>
        </w:tc>
        <w:tc>
          <w:tcPr>
            <w:tcW w:w="1267" w:type="dxa"/>
            <w:noWrap w:val="0"/>
            <w:vAlign w:val="center"/>
          </w:tcPr>
          <w:p>
            <w:pPr>
              <w:spacing w:line="360" w:lineRule="auto"/>
              <w:rPr>
                <w:rFonts w:hint="eastAsia" w:ascii="宋体" w:hAnsi="宋体" w:cs="宋体"/>
                <w:color w:val="000000"/>
              </w:rPr>
            </w:pPr>
          </w:p>
        </w:tc>
        <w:tc>
          <w:tcPr>
            <w:tcW w:w="1392" w:type="dxa"/>
            <w:noWrap w:val="0"/>
            <w:vAlign w:val="center"/>
          </w:tcPr>
          <w:p>
            <w:pPr>
              <w:spacing w:line="360" w:lineRule="auto"/>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行政、财务档案、会议室，协助完成会务工作</w:t>
            </w:r>
          </w:p>
        </w:tc>
        <w:tc>
          <w:tcPr>
            <w:tcW w:w="1267" w:type="dxa"/>
            <w:noWrap w:val="0"/>
            <w:vAlign w:val="center"/>
          </w:tcPr>
          <w:p>
            <w:pPr>
              <w:spacing w:line="360" w:lineRule="auto"/>
              <w:rPr>
                <w:rFonts w:hint="eastAsia" w:ascii="宋体" w:hAnsi="宋体" w:cs="宋体"/>
                <w:color w:val="000000"/>
              </w:rPr>
            </w:pP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p>
        </w:tc>
        <w:tc>
          <w:tcPr>
            <w:tcW w:w="4619" w:type="dxa"/>
            <w:noWrap w:val="0"/>
            <w:vAlign w:val="center"/>
          </w:tcPr>
          <w:p>
            <w:pPr>
              <w:spacing w:line="360" w:lineRule="auto"/>
              <w:rPr>
                <w:rFonts w:hint="eastAsia" w:ascii="宋体" w:hAnsi="宋体" w:cs="宋体"/>
                <w:color w:val="000000"/>
              </w:rPr>
            </w:pPr>
          </w:p>
        </w:tc>
        <w:tc>
          <w:tcPr>
            <w:tcW w:w="1267" w:type="dxa"/>
            <w:noWrap w:val="0"/>
            <w:vAlign w:val="center"/>
          </w:tcPr>
          <w:p>
            <w:pPr>
              <w:spacing w:line="360" w:lineRule="auto"/>
              <w:rPr>
                <w:rFonts w:hint="eastAsia" w:ascii="宋体" w:hAnsi="宋体" w:cs="宋体"/>
                <w:color w:val="000000"/>
              </w:rPr>
            </w:pPr>
          </w:p>
        </w:tc>
        <w:tc>
          <w:tcPr>
            <w:tcW w:w="1392" w:type="dxa"/>
            <w:noWrap w:val="0"/>
            <w:vAlign w:val="center"/>
          </w:tcPr>
          <w:p>
            <w:pPr>
              <w:spacing w:line="360" w:lineRule="auto"/>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区域</w:t>
            </w:r>
          </w:p>
        </w:tc>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序号</w:t>
            </w:r>
          </w:p>
        </w:tc>
        <w:tc>
          <w:tcPr>
            <w:tcW w:w="4619"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工作内容</w:t>
            </w:r>
          </w:p>
        </w:tc>
        <w:tc>
          <w:tcPr>
            <w:tcW w:w="1267"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次/日</w:t>
            </w:r>
          </w:p>
        </w:tc>
        <w:tc>
          <w:tcPr>
            <w:tcW w:w="139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天/周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restart"/>
            <w:noWrap w:val="0"/>
            <w:vAlign w:val="center"/>
          </w:tcPr>
          <w:p>
            <w:pPr>
              <w:spacing w:line="360" w:lineRule="auto"/>
              <w:rPr>
                <w:rFonts w:hint="eastAsia" w:ascii="宋体" w:hAnsi="宋体" w:cs="宋体"/>
                <w:color w:val="000000"/>
              </w:rPr>
            </w:pPr>
            <w:r>
              <w:rPr>
                <w:rFonts w:hint="eastAsia" w:ascii="宋体" w:hAnsi="宋体" w:cs="宋体"/>
                <w:color w:val="000000"/>
              </w:rPr>
              <w:t>手术室</w:t>
            </w: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收集区域内生活垃圾、更换垃圾袋</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区域内生活垃圾收集、清运、中转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区域内医疗垃圾收集、清运、中转（输液室、手术室、EICU）</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区域内地面推尘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区域内地面湿拖</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区域内家具（桌椅、柜子）办公用品、台面擦拭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区域内洗手池、水池、水龙头擦</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卫生间（含镜子、水龙头、脸盆、台面、毛巾架、马桶、沐浴器、地面）冲洗、擦拭、消毒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区域内窗台、阳台、开水器</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把手、扶手、栏杆、开关盒、接线盒、各类标牌、垃圾桶彻底清洁、消毒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病房一床一巾</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病人出院病床（根据出院床数）</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手术室每个区域每天清洁消毒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翻台手术卫生清洁消毒（根据每天手术量）</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术后整理、布类整理</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门、门框、高处标牌、壁挂物擦拭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低处墙面除尘、范地瓷砖、踢脚线、地角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空气消毒机、空调设备表面的清洁与消毒过滤网清洁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玻璃、风口</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EICU风口（每月二次）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天花、墙面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每2月一次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地面刷洗、打蜡、晶面处理或保养</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每半年一次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窗帘、床帘拆换（ICU、急诊楼、EICU、手术室、血透室、产房）</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每3个月一次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多重耐药菌窗帘、床帘拆换、临时污染窗帘、床帘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巡视保洁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p>
        </w:tc>
        <w:tc>
          <w:tcPr>
            <w:tcW w:w="4619" w:type="dxa"/>
            <w:noWrap w:val="0"/>
            <w:vAlign w:val="center"/>
          </w:tcPr>
          <w:p>
            <w:pPr>
              <w:spacing w:line="360" w:lineRule="auto"/>
              <w:rPr>
                <w:rFonts w:hint="eastAsia" w:ascii="宋体" w:hAnsi="宋体" w:cs="宋体"/>
                <w:color w:val="000000"/>
              </w:rPr>
            </w:pPr>
          </w:p>
        </w:tc>
        <w:tc>
          <w:tcPr>
            <w:tcW w:w="1267" w:type="dxa"/>
            <w:noWrap w:val="0"/>
            <w:vAlign w:val="center"/>
          </w:tcPr>
          <w:p>
            <w:pPr>
              <w:spacing w:line="360" w:lineRule="auto"/>
              <w:rPr>
                <w:rFonts w:hint="eastAsia" w:ascii="宋体" w:hAnsi="宋体" w:cs="宋体"/>
                <w:color w:val="000000"/>
              </w:rPr>
            </w:pPr>
          </w:p>
        </w:tc>
        <w:tc>
          <w:tcPr>
            <w:tcW w:w="1392" w:type="dxa"/>
            <w:noWrap w:val="0"/>
            <w:vAlign w:val="center"/>
          </w:tcPr>
          <w:p>
            <w:pPr>
              <w:spacing w:line="360" w:lineRule="auto"/>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区域</w:t>
            </w:r>
          </w:p>
        </w:tc>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序号</w:t>
            </w:r>
          </w:p>
        </w:tc>
        <w:tc>
          <w:tcPr>
            <w:tcW w:w="4619"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工作内容</w:t>
            </w:r>
          </w:p>
        </w:tc>
        <w:tc>
          <w:tcPr>
            <w:tcW w:w="1267"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次/日</w:t>
            </w:r>
          </w:p>
        </w:tc>
        <w:tc>
          <w:tcPr>
            <w:tcW w:w="139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天/周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restart"/>
            <w:noWrap w:val="0"/>
            <w:vAlign w:val="center"/>
          </w:tcPr>
          <w:p>
            <w:pPr>
              <w:spacing w:line="360" w:lineRule="auto"/>
              <w:rPr>
                <w:rFonts w:hint="eastAsia" w:ascii="宋体" w:hAnsi="宋体" w:cs="宋体"/>
                <w:color w:val="000000"/>
              </w:rPr>
            </w:pPr>
            <w:r>
              <w:rPr>
                <w:rFonts w:hint="eastAsia" w:ascii="宋体" w:hAnsi="宋体" w:cs="宋体"/>
                <w:color w:val="000000"/>
              </w:rPr>
              <w:t>特殊科室</w:t>
            </w: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收集区域内生活垃圾、更换垃圾袋</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区域内生活垃圾收集、清运、中转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区域内医疗垃圾收集、清运、中转（输液室、手术室、EICU）</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区域内地面推尘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区域内地面湿拖</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区域内家具（桌椅、柜子）办公用品、台面擦拭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区域内洗手池、水池、水龙头擦</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卫生间（含镜子、水龙头、脸盆、台面、毛巾架、马桶、沐浴器、地面）冲洗、擦拭、消毒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区域内窗台、阳台、开水器</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把手、扶手、栏杆、开关盒、接线盒、各类标牌、垃圾桶彻底清洁、消毒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病房一床一巾</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病人出院病床（根据出院床数）</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手术室每个区域每天清洁消毒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翻台手术卫生清洁消毒（根据每天手术量）</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术后整理、布类整理</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门、门框、高处标牌、壁挂物擦拭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低处墙面除尘、范地瓷砖、踢脚线、地角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空气消毒机、空调设备表面的清洁与消毒过滤网清洁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玻璃、风口</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EICU风口（每月二次）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天花、墙面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每2月一次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地面刷洗、打蜡、晶面处理或保养</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每半年一次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窗帘、床帘拆换（ICU、急诊楼、EICU、手术室、血透室、产房）</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每3个月一次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多重耐药菌窗帘、床帘拆换、临时污染窗帘、床帘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巡视保洁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bl>
    <w:p>
      <w:pPr>
        <w:jc w:val="center"/>
        <w:rPr>
          <w:rFonts w:hint="eastAsia" w:ascii="宋体" w:hAnsi="宋体" w:cs="宋体"/>
          <w:bCs/>
          <w:color w:val="000000"/>
          <w:szCs w:val="21"/>
        </w:rPr>
      </w:pPr>
    </w:p>
    <w:p>
      <w:pPr>
        <w:rPr>
          <w:rFonts w:hint="eastAsia" w:ascii="宋体" w:hAnsi="宋体" w:cs="宋体"/>
          <w:b/>
          <w:color w:val="000000"/>
          <w:szCs w:val="21"/>
        </w:rPr>
      </w:pPr>
      <w:r>
        <w:rPr>
          <w:rFonts w:hint="eastAsia" w:ascii="宋体" w:hAnsi="宋体" w:cs="宋体"/>
          <w:b/>
          <w:color w:val="000000"/>
          <w:szCs w:val="21"/>
        </w:rPr>
        <w:t>（二）保洁设备最低要求</w:t>
      </w:r>
    </w:p>
    <w:p>
      <w:pPr>
        <w:spacing w:line="360" w:lineRule="auto"/>
        <w:rPr>
          <w:rFonts w:hint="eastAsia"/>
          <w:color w:val="000000"/>
        </w:rPr>
      </w:pPr>
      <w:r>
        <w:rPr>
          <w:rFonts w:hint="eastAsia"/>
          <w:color w:val="000000"/>
        </w:rPr>
        <w:t>中标人使用的设备维修保养工作全归中标人负责，包括招标人供中标人使用的设备（医疗专业设备除外）。</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1635"/>
        <w:gridCol w:w="39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rPr>
              <w:t>设备名称</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b/>
                <w:color w:val="000000"/>
                <w:kern w:val="0"/>
                <w:szCs w:val="21"/>
              </w:rPr>
              <w:t>数量</w:t>
            </w:r>
          </w:p>
        </w:tc>
        <w:tc>
          <w:tcPr>
            <w:tcW w:w="3967" w:type="dxa"/>
            <w:noWrap w:val="0"/>
            <w:vAlign w:val="center"/>
          </w:tcPr>
          <w:p>
            <w:pPr>
              <w:widowControl/>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rPr>
              <w:t>品牌，制造商（投标人自报）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清洁手推车</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120</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扫地车</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加重型石面处理机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7</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线控洗地机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电瓶洗地机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3</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线控抛光机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2</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高速抛光机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地毯吹干机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3</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吸水吸尘机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4</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直立吸尘机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垃圾车大号</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2</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垃圾车小号</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2</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高压水枪</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水洗机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3</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烘干机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2</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空气压缩机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外围电瓶清扫车</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spacing w:line="360" w:lineRule="auto"/>
              <w:jc w:val="center"/>
              <w:rPr>
                <w:rFonts w:hint="eastAsia" w:ascii="宋体" w:hAnsi="宋体" w:cs="宋体"/>
                <w:color w:val="000000"/>
                <w:kern w:val="0"/>
                <w:szCs w:val="21"/>
              </w:rPr>
            </w:pPr>
          </w:p>
        </w:tc>
      </w:tr>
    </w:tbl>
    <w:p>
      <w:pPr>
        <w:spacing w:before="240" w:beforeLines="100" w:line="360" w:lineRule="auto"/>
        <w:ind w:firstLine="141" w:firstLineChars="67"/>
        <w:rPr>
          <w:rFonts w:hint="eastAsia" w:ascii="宋体" w:hAnsi="宋体" w:cs="宋体"/>
          <w:b/>
          <w:color w:val="000000"/>
          <w:szCs w:val="21"/>
        </w:rPr>
      </w:pPr>
    </w:p>
    <w:p>
      <w:pPr>
        <w:spacing w:before="240" w:beforeLines="100" w:line="360" w:lineRule="auto"/>
        <w:ind w:firstLine="141" w:firstLineChars="67"/>
        <w:rPr>
          <w:rFonts w:hint="eastAsia" w:ascii="宋体" w:hAnsi="宋体" w:cs="宋体"/>
          <w:b/>
          <w:color w:val="000000"/>
          <w:szCs w:val="21"/>
        </w:rPr>
      </w:pPr>
      <w:r>
        <w:rPr>
          <w:rFonts w:hint="eastAsia" w:ascii="宋体" w:hAnsi="宋体" w:cs="宋体"/>
          <w:b/>
          <w:color w:val="000000"/>
          <w:szCs w:val="21"/>
        </w:rPr>
        <w:t>（三）保洁具体要求</w:t>
      </w:r>
    </w:p>
    <w:p>
      <w:pPr>
        <w:spacing w:line="360" w:lineRule="auto"/>
        <w:ind w:firstLine="141" w:firstLineChars="67"/>
        <w:rPr>
          <w:rFonts w:hint="eastAsia" w:ascii="宋体" w:hAnsi="宋体" w:cs="宋体"/>
          <w:b/>
          <w:color w:val="000000"/>
          <w:szCs w:val="21"/>
        </w:rPr>
      </w:pPr>
      <w:r>
        <w:rPr>
          <w:rFonts w:hint="eastAsia" w:ascii="宋体" w:hAnsi="宋体" w:cs="宋体"/>
          <w:b/>
          <w:color w:val="000000"/>
          <w:szCs w:val="21"/>
        </w:rPr>
        <w:t>3.1  病区保洁要求</w:t>
      </w:r>
    </w:p>
    <w:p>
      <w:pPr>
        <w:spacing w:line="360" w:lineRule="auto"/>
        <w:ind w:firstLine="141" w:firstLineChars="67"/>
        <w:jc w:val="left"/>
        <w:rPr>
          <w:rFonts w:hint="eastAsia" w:ascii="宋体" w:hAnsi="宋体" w:cs="宋体"/>
          <w:b/>
          <w:color w:val="000000"/>
          <w:szCs w:val="21"/>
        </w:rPr>
      </w:pPr>
      <w:r>
        <w:rPr>
          <w:rFonts w:hint="eastAsia" w:ascii="宋体" w:hAnsi="宋体" w:cs="宋体"/>
          <w:b/>
          <w:color w:val="000000"/>
          <w:szCs w:val="21"/>
        </w:rPr>
        <w:t>（1）病房日常保洁项目要求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63"/>
        <w:gridCol w:w="2430"/>
        <w:gridCol w:w="1607"/>
        <w:gridCol w:w="1754"/>
        <w:gridCol w:w="15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663"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30"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07"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754"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80"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门、防火通道图</w:t>
            </w:r>
          </w:p>
        </w:tc>
        <w:tc>
          <w:tcPr>
            <w:tcW w:w="1663" w:type="dxa"/>
            <w:noWrap w:val="0"/>
            <w:vAlign w:val="center"/>
          </w:tcPr>
          <w:p>
            <w:pPr>
              <w:rPr>
                <w:rFonts w:hint="eastAsia" w:ascii="宋体" w:hAnsi="宋体" w:cs="宋体"/>
                <w:color w:val="000000"/>
              </w:rPr>
            </w:pPr>
            <w:r>
              <w:rPr>
                <w:rFonts w:hint="eastAsia" w:ascii="宋体" w:hAnsi="宋体" w:cs="宋体"/>
                <w:color w:val="000000"/>
              </w:rPr>
              <w:t>无浮灰、手印、斑迹，光亮</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用抹布擦净门面、框、把手</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每天上午一次</w:t>
            </w:r>
          </w:p>
        </w:tc>
        <w:tc>
          <w:tcPr>
            <w:tcW w:w="1754" w:type="dxa"/>
            <w:noWrap w:val="0"/>
            <w:vAlign w:val="center"/>
          </w:tcPr>
          <w:p>
            <w:pPr>
              <w:rPr>
                <w:rFonts w:hint="eastAsia" w:ascii="宋体" w:hAnsi="宋体" w:cs="宋体"/>
                <w:color w:val="000000"/>
              </w:rPr>
            </w:pPr>
            <w:r>
              <w:rPr>
                <w:rFonts w:hint="eastAsia" w:ascii="宋体" w:hAnsi="宋体" w:cs="宋体"/>
                <w:color w:val="000000"/>
              </w:rPr>
              <w:t>防火通道图不可破损、脱落</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地面</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无灰尘、污迹、水迹，清洁、干净、无斑迹</w:t>
            </w:r>
          </w:p>
        </w:tc>
        <w:tc>
          <w:tcPr>
            <w:tcW w:w="2430" w:type="dxa"/>
            <w:noWrap w:val="0"/>
            <w:vAlign w:val="center"/>
          </w:tcPr>
          <w:p>
            <w:pPr>
              <w:rPr>
                <w:rFonts w:hint="eastAsia" w:ascii="宋体" w:hAnsi="宋体" w:cs="宋体"/>
                <w:color w:val="000000"/>
              </w:rPr>
            </w:pPr>
            <w:r>
              <w:rPr>
                <w:rFonts w:hint="eastAsia" w:ascii="宋体" w:hAnsi="宋体" w:cs="宋体"/>
                <w:color w:val="000000"/>
              </w:rPr>
              <w:t>用拖布拖净</w:t>
            </w:r>
          </w:p>
          <w:p>
            <w:pPr>
              <w:rPr>
                <w:rFonts w:hint="eastAsia" w:ascii="宋体" w:hAnsi="宋体" w:cs="宋体"/>
                <w:color w:val="000000"/>
              </w:rPr>
            </w:pPr>
            <w:r>
              <w:rPr>
                <w:rFonts w:hint="eastAsia" w:ascii="宋体" w:hAnsi="宋体" w:cs="宋体"/>
                <w:color w:val="000000"/>
              </w:rPr>
              <w:t>用清洁剂清除污迹</w:t>
            </w:r>
          </w:p>
          <w:p>
            <w:pPr>
              <w:rPr>
                <w:rFonts w:hint="eastAsia" w:ascii="宋体" w:hAnsi="宋体" w:cs="宋体"/>
                <w:color w:val="000000"/>
              </w:rPr>
            </w:pPr>
            <w:r>
              <w:rPr>
                <w:rFonts w:hint="eastAsia" w:ascii="宋体" w:hAnsi="宋体" w:cs="宋体"/>
                <w:color w:val="000000"/>
              </w:rPr>
              <w:t>对黏附物如口香糖等污物，用刮刀去除</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随脏随拖</w:t>
            </w:r>
          </w:p>
        </w:tc>
        <w:tc>
          <w:tcPr>
            <w:tcW w:w="1754" w:type="dxa"/>
            <w:noWrap w:val="0"/>
            <w:vAlign w:val="center"/>
          </w:tcPr>
          <w:p>
            <w:pPr>
              <w:rPr>
                <w:rFonts w:hint="eastAsia" w:ascii="宋体" w:hAnsi="宋体" w:cs="宋体"/>
                <w:color w:val="000000"/>
              </w:rPr>
            </w:pPr>
            <w:r>
              <w:rPr>
                <w:rFonts w:hint="eastAsia" w:ascii="宋体" w:hAnsi="宋体" w:cs="宋体"/>
                <w:color w:val="000000"/>
              </w:rPr>
              <w:t>床脚、床头柜脚下的地面卫生不可忽略</w:t>
            </w:r>
          </w:p>
        </w:tc>
        <w:tc>
          <w:tcPr>
            <w:tcW w:w="1580" w:type="dxa"/>
            <w:noWrap w:val="0"/>
            <w:vAlign w:val="center"/>
          </w:tcPr>
          <w:p>
            <w:pPr>
              <w:rPr>
                <w:rFonts w:hint="eastAsia" w:ascii="宋体" w:hAnsi="宋体" w:cs="宋体"/>
                <w:color w:val="000000"/>
              </w:rPr>
            </w:pPr>
            <w:r>
              <w:rPr>
                <w:rFonts w:hint="eastAsia" w:ascii="宋体" w:hAnsi="宋体" w:cs="宋体"/>
                <w:color w:val="000000"/>
              </w:rPr>
              <w:t>拖布、清洁剂、刮刀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壁橱内外</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无灰尘、污迹，干净</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用抹布逐层擦拭</w:t>
            </w:r>
          </w:p>
          <w:p>
            <w:pPr>
              <w:rPr>
                <w:rFonts w:hint="eastAsia" w:ascii="宋体" w:hAnsi="宋体" w:cs="宋体"/>
                <w:color w:val="000000"/>
              </w:rPr>
            </w:pPr>
            <w:r>
              <w:rPr>
                <w:rFonts w:hint="eastAsia" w:ascii="宋体" w:hAnsi="宋体" w:cs="宋体"/>
                <w:color w:val="000000"/>
              </w:rPr>
              <w:t>对污迹处用清洁剂擦拭</w:t>
            </w:r>
          </w:p>
        </w:tc>
        <w:tc>
          <w:tcPr>
            <w:tcW w:w="1607" w:type="dxa"/>
            <w:noWrap w:val="0"/>
            <w:vAlign w:val="center"/>
          </w:tcPr>
          <w:p>
            <w:pPr>
              <w:rPr>
                <w:rFonts w:hint="eastAsia" w:ascii="宋体" w:hAnsi="宋体" w:cs="宋体"/>
                <w:color w:val="000000"/>
              </w:rPr>
            </w:pPr>
            <w:r>
              <w:rPr>
                <w:rFonts w:hint="eastAsia" w:ascii="宋体" w:hAnsi="宋体" w:cs="宋体"/>
                <w:color w:val="000000"/>
              </w:rPr>
              <w:t>表面每天一次</w:t>
            </w:r>
          </w:p>
          <w:p>
            <w:pPr>
              <w:rPr>
                <w:rFonts w:hint="eastAsia" w:ascii="宋体" w:hAnsi="宋体" w:cs="宋体"/>
                <w:color w:val="000000"/>
              </w:rPr>
            </w:pPr>
            <w:r>
              <w:rPr>
                <w:rFonts w:hint="eastAsia" w:ascii="宋体" w:hAnsi="宋体" w:cs="宋体"/>
                <w:color w:val="000000"/>
              </w:rPr>
              <w:t>内部须在无人使用的情况下擦拭</w:t>
            </w:r>
          </w:p>
        </w:tc>
        <w:tc>
          <w:tcPr>
            <w:tcW w:w="1754" w:type="dxa"/>
            <w:noWrap w:val="0"/>
            <w:vAlign w:val="center"/>
          </w:tcPr>
          <w:p>
            <w:pPr>
              <w:rPr>
                <w:rFonts w:hint="eastAsia" w:ascii="宋体" w:hAnsi="宋体" w:cs="宋体"/>
                <w:color w:val="000000"/>
              </w:rPr>
            </w:pPr>
            <w:r>
              <w:rPr>
                <w:rFonts w:hint="eastAsia" w:ascii="宋体" w:hAnsi="宋体" w:cs="宋体"/>
                <w:color w:val="000000"/>
              </w:rPr>
              <w:t>家具不能擦花，清除残留在家具面上的清洁剂泡沫，除净并擦均匀</w:t>
            </w:r>
          </w:p>
        </w:tc>
        <w:tc>
          <w:tcPr>
            <w:tcW w:w="158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床头柜</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无灰尘、污迹，干净</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用抹布逐层擦拭</w:t>
            </w:r>
          </w:p>
          <w:p>
            <w:pPr>
              <w:rPr>
                <w:rFonts w:hint="eastAsia" w:ascii="宋体" w:hAnsi="宋体" w:cs="宋体"/>
                <w:color w:val="000000"/>
              </w:rPr>
            </w:pPr>
            <w:r>
              <w:rPr>
                <w:rFonts w:hint="eastAsia" w:ascii="宋体" w:hAnsi="宋体" w:cs="宋体"/>
                <w:color w:val="000000"/>
              </w:rPr>
              <w:t xml:space="preserve">对污迹处用清洁剂擦拭 </w:t>
            </w:r>
          </w:p>
        </w:tc>
        <w:tc>
          <w:tcPr>
            <w:tcW w:w="1607" w:type="dxa"/>
            <w:noWrap w:val="0"/>
            <w:vAlign w:val="center"/>
          </w:tcPr>
          <w:p>
            <w:pPr>
              <w:rPr>
                <w:rFonts w:hint="eastAsia" w:ascii="宋体" w:hAnsi="宋体" w:cs="宋体"/>
                <w:color w:val="000000"/>
              </w:rPr>
            </w:pPr>
            <w:r>
              <w:rPr>
                <w:rFonts w:hint="eastAsia" w:ascii="宋体" w:hAnsi="宋体" w:cs="宋体"/>
                <w:color w:val="000000"/>
              </w:rPr>
              <w:t>表面每天一次</w:t>
            </w:r>
          </w:p>
          <w:p>
            <w:pPr>
              <w:rPr>
                <w:rFonts w:hint="eastAsia" w:ascii="宋体" w:hAnsi="宋体" w:cs="宋体"/>
                <w:color w:val="000000"/>
              </w:rPr>
            </w:pPr>
            <w:r>
              <w:rPr>
                <w:rFonts w:hint="eastAsia" w:ascii="宋体" w:hAnsi="宋体" w:cs="宋体"/>
                <w:color w:val="000000"/>
              </w:rPr>
              <w:t>内部须在无人使用的情况下擦拭</w:t>
            </w:r>
          </w:p>
        </w:tc>
        <w:tc>
          <w:tcPr>
            <w:tcW w:w="1754" w:type="dxa"/>
            <w:noWrap w:val="0"/>
            <w:vAlign w:val="center"/>
          </w:tcPr>
          <w:p>
            <w:pPr>
              <w:rPr>
                <w:rFonts w:hint="eastAsia" w:ascii="宋体" w:hAnsi="宋体" w:cs="宋体"/>
                <w:color w:val="000000"/>
              </w:rPr>
            </w:pPr>
            <w:r>
              <w:rPr>
                <w:rFonts w:hint="eastAsia" w:ascii="宋体" w:hAnsi="宋体" w:cs="宋体"/>
                <w:color w:val="000000"/>
              </w:rPr>
              <w:t>床头柜脚的卫生不可忽略，抽屉和手把处不可有污迹</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床、床头板</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无灰尘、污迹、破损</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用抹布逐层擦拭至洁净</w:t>
            </w:r>
          </w:p>
          <w:p>
            <w:pPr>
              <w:rPr>
                <w:rFonts w:hint="eastAsia" w:ascii="宋体" w:hAnsi="宋体" w:cs="宋体"/>
                <w:color w:val="000000"/>
              </w:rPr>
            </w:pPr>
            <w:r>
              <w:rPr>
                <w:rFonts w:hint="eastAsia" w:ascii="宋体" w:hAnsi="宋体" w:cs="宋体"/>
                <w:color w:val="000000"/>
              </w:rPr>
              <w:t>对污迹处用清洁剂擦拭</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床头板不可有污迹，擦拭时不可用脱色剂</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椅子</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无灰尘、污迹、水迹、变形、破损，洁净、稳固、完好</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用干抹布抹净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如破损及时报修</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墙壁</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无灰尘、水迹、污迹，干净、明亮、无脱落</w:t>
            </w:r>
          </w:p>
        </w:tc>
        <w:tc>
          <w:tcPr>
            <w:tcW w:w="2430" w:type="dxa"/>
            <w:noWrap w:val="0"/>
            <w:vAlign w:val="center"/>
          </w:tcPr>
          <w:p>
            <w:pPr>
              <w:rPr>
                <w:rFonts w:hint="eastAsia" w:ascii="宋体" w:hAnsi="宋体" w:cs="宋体"/>
                <w:color w:val="000000"/>
              </w:rPr>
            </w:pPr>
            <w:r>
              <w:rPr>
                <w:rFonts w:hint="eastAsia" w:ascii="宋体" w:hAnsi="宋体" w:cs="宋体"/>
                <w:color w:val="000000"/>
              </w:rPr>
              <w:t>用干抹布抹浮灰</w:t>
            </w:r>
          </w:p>
          <w:p>
            <w:pPr>
              <w:rPr>
                <w:rFonts w:hint="eastAsia" w:ascii="宋体" w:hAnsi="宋体" w:cs="宋体"/>
                <w:color w:val="000000"/>
              </w:rPr>
            </w:pPr>
            <w:r>
              <w:rPr>
                <w:rFonts w:hint="eastAsia" w:ascii="宋体" w:hAnsi="宋体" w:cs="宋体"/>
                <w:color w:val="000000"/>
              </w:rPr>
              <w:t>用抹布蘸清洁剂去除污迹</w:t>
            </w:r>
          </w:p>
          <w:p>
            <w:pPr>
              <w:rPr>
                <w:rFonts w:hint="eastAsia" w:ascii="宋体" w:hAnsi="宋体" w:cs="宋体"/>
                <w:color w:val="000000"/>
              </w:rPr>
            </w:pPr>
            <w:r>
              <w:rPr>
                <w:rFonts w:hint="eastAsia" w:ascii="宋体" w:hAnsi="宋体" w:cs="宋体"/>
                <w:color w:val="000000"/>
              </w:rPr>
              <w:t>用干净抹布抹净</w:t>
            </w:r>
          </w:p>
        </w:tc>
        <w:tc>
          <w:tcPr>
            <w:tcW w:w="1607" w:type="dxa"/>
            <w:noWrap w:val="0"/>
            <w:vAlign w:val="center"/>
          </w:tcPr>
          <w:p>
            <w:pPr>
              <w:rPr>
                <w:rFonts w:hint="eastAsia" w:ascii="宋体" w:hAnsi="宋体" w:cs="宋体"/>
                <w:color w:val="000000"/>
              </w:rPr>
            </w:pPr>
            <w:r>
              <w:rPr>
                <w:rFonts w:hint="eastAsia" w:ascii="宋体" w:hAnsi="宋体" w:cs="宋体"/>
                <w:color w:val="000000"/>
              </w:rPr>
              <w:t>低处每天一次，高处每月一次</w:t>
            </w:r>
          </w:p>
        </w:tc>
        <w:tc>
          <w:tcPr>
            <w:tcW w:w="1754" w:type="dxa"/>
            <w:noWrap w:val="0"/>
            <w:vAlign w:val="center"/>
          </w:tcPr>
          <w:p>
            <w:pPr>
              <w:rPr>
                <w:rFonts w:hint="eastAsia" w:ascii="宋体" w:hAnsi="宋体" w:cs="宋体"/>
                <w:color w:val="000000"/>
              </w:rPr>
            </w:pPr>
            <w:r>
              <w:rPr>
                <w:rFonts w:hint="eastAsia" w:ascii="宋体" w:hAnsi="宋体" w:cs="宋体"/>
                <w:color w:val="000000"/>
              </w:rPr>
              <w:t>不可损坏墙面，清洁剂不可脱色</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开关、插座、空调调节器</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无灰尘、污迹，光亮、无破损</w:t>
            </w:r>
          </w:p>
        </w:tc>
        <w:tc>
          <w:tcPr>
            <w:tcW w:w="2430" w:type="dxa"/>
            <w:noWrap w:val="0"/>
            <w:vAlign w:val="center"/>
          </w:tcPr>
          <w:p>
            <w:pPr>
              <w:rPr>
                <w:rFonts w:hint="eastAsia" w:ascii="宋体" w:hAnsi="宋体" w:cs="宋体"/>
                <w:color w:val="000000"/>
              </w:rPr>
            </w:pPr>
            <w:r>
              <w:rPr>
                <w:rFonts w:hint="eastAsia" w:ascii="宋体" w:hAnsi="宋体" w:cs="宋体"/>
                <w:color w:val="000000"/>
              </w:rPr>
              <w:t>抹布抹浮灰</w:t>
            </w:r>
          </w:p>
          <w:p>
            <w:pPr>
              <w:rPr>
                <w:rFonts w:hint="eastAsia" w:ascii="宋体" w:hAnsi="宋体" w:cs="宋体"/>
                <w:color w:val="000000"/>
              </w:rPr>
            </w:pPr>
            <w:r>
              <w:rPr>
                <w:rFonts w:hint="eastAsia" w:ascii="宋体" w:hAnsi="宋体" w:cs="宋体"/>
                <w:color w:val="000000"/>
              </w:rPr>
              <w:t>用抹布喷洒清洁剂去除污迹</w:t>
            </w:r>
          </w:p>
          <w:p>
            <w:pPr>
              <w:rPr>
                <w:rFonts w:hint="eastAsia" w:ascii="宋体" w:hAnsi="宋体" w:cs="宋体"/>
                <w:color w:val="000000"/>
              </w:rPr>
            </w:pPr>
            <w:r>
              <w:rPr>
                <w:rFonts w:hint="eastAsia" w:ascii="宋体" w:hAnsi="宋体" w:cs="宋体"/>
                <w:color w:val="000000"/>
              </w:rPr>
              <w:t>用干净抹布抹净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窗户玻璃、窗框、窗台</w:t>
            </w:r>
          </w:p>
        </w:tc>
        <w:tc>
          <w:tcPr>
            <w:tcW w:w="1663" w:type="dxa"/>
            <w:noWrap w:val="0"/>
            <w:vAlign w:val="center"/>
          </w:tcPr>
          <w:p>
            <w:pPr>
              <w:rPr>
                <w:rFonts w:hint="eastAsia" w:ascii="宋体" w:hAnsi="宋体" w:cs="宋体"/>
                <w:color w:val="000000"/>
              </w:rPr>
            </w:pPr>
            <w:r>
              <w:rPr>
                <w:rFonts w:hint="eastAsia" w:ascii="宋体" w:hAnsi="宋体" w:cs="宋体"/>
                <w:color w:val="000000"/>
              </w:rPr>
              <w:t>玻璃干净、明亮，无灰尘、污迹，窗框无破损，窗扣完好</w:t>
            </w:r>
          </w:p>
        </w:tc>
        <w:tc>
          <w:tcPr>
            <w:tcW w:w="2430" w:type="dxa"/>
            <w:noWrap w:val="0"/>
            <w:vAlign w:val="center"/>
          </w:tcPr>
          <w:p>
            <w:pPr>
              <w:rPr>
                <w:rFonts w:hint="eastAsia" w:ascii="宋体" w:hAnsi="宋体" w:cs="宋体"/>
                <w:color w:val="000000"/>
              </w:rPr>
            </w:pPr>
            <w:r>
              <w:rPr>
                <w:rFonts w:hint="eastAsia" w:ascii="宋体" w:hAnsi="宋体" w:cs="宋体"/>
                <w:color w:val="000000"/>
              </w:rPr>
              <w:t>用涂水器浸上清洁剂均匀涂于玻璃表面</w:t>
            </w:r>
          </w:p>
          <w:p>
            <w:pPr>
              <w:rPr>
                <w:rFonts w:hint="eastAsia" w:ascii="宋体" w:hAnsi="宋体" w:cs="宋体"/>
                <w:color w:val="000000"/>
              </w:rPr>
            </w:pPr>
            <w:r>
              <w:rPr>
                <w:rFonts w:hint="eastAsia" w:ascii="宋体" w:hAnsi="宋体" w:cs="宋体"/>
                <w:color w:val="000000"/>
              </w:rPr>
              <w:t>用刮水器刮除玻璃上污水</w:t>
            </w:r>
          </w:p>
          <w:p>
            <w:pPr>
              <w:rPr>
                <w:rFonts w:hint="eastAsia" w:ascii="宋体" w:hAnsi="宋体" w:cs="宋体"/>
                <w:color w:val="000000"/>
              </w:rPr>
            </w:pPr>
            <w:r>
              <w:rPr>
                <w:rFonts w:hint="eastAsia" w:ascii="宋体" w:hAnsi="宋体" w:cs="宋体"/>
                <w:color w:val="000000"/>
              </w:rPr>
              <w:t>刮水器刮在玻璃上运行的起止处应是边框到对门边框</w:t>
            </w:r>
          </w:p>
          <w:p>
            <w:pPr>
              <w:rPr>
                <w:rFonts w:hint="eastAsia" w:ascii="宋体" w:hAnsi="宋体" w:cs="宋体"/>
                <w:color w:val="000000"/>
              </w:rPr>
            </w:pPr>
            <w:r>
              <w:rPr>
                <w:rFonts w:hint="eastAsia" w:ascii="宋体" w:hAnsi="宋体" w:cs="宋体"/>
                <w:color w:val="000000"/>
              </w:rPr>
              <w:t>用力均匀，每刮一回用抹布将刮水器擦干，再行下一回</w:t>
            </w:r>
          </w:p>
          <w:p>
            <w:pPr>
              <w:rPr>
                <w:rFonts w:hint="eastAsia" w:ascii="宋体" w:hAnsi="宋体" w:cs="宋体"/>
                <w:color w:val="000000"/>
              </w:rPr>
            </w:pPr>
            <w:r>
              <w:rPr>
                <w:rFonts w:hint="eastAsia" w:ascii="宋体" w:hAnsi="宋体" w:cs="宋体"/>
                <w:color w:val="000000"/>
              </w:rPr>
              <w:t>刮洗结束后，要用干净抹布将边框处水道擦去</w:t>
            </w:r>
          </w:p>
        </w:tc>
        <w:tc>
          <w:tcPr>
            <w:tcW w:w="1607" w:type="dxa"/>
            <w:noWrap w:val="0"/>
            <w:vAlign w:val="center"/>
          </w:tcPr>
          <w:p>
            <w:pPr>
              <w:rPr>
                <w:rFonts w:hint="eastAsia" w:ascii="宋体" w:hAnsi="宋体" w:cs="宋体"/>
                <w:color w:val="000000"/>
              </w:rPr>
            </w:pPr>
            <w:r>
              <w:rPr>
                <w:rFonts w:hint="eastAsia" w:ascii="宋体" w:hAnsi="宋体" w:cs="宋体"/>
                <w:color w:val="000000"/>
              </w:rPr>
              <w:t>玻璃周期清洁每月一次，窗框、窗台每天清洁一次</w:t>
            </w:r>
          </w:p>
        </w:tc>
        <w:tc>
          <w:tcPr>
            <w:tcW w:w="1754" w:type="dxa"/>
            <w:noWrap w:val="0"/>
            <w:vAlign w:val="center"/>
          </w:tcPr>
          <w:p>
            <w:pPr>
              <w:rPr>
                <w:rFonts w:hint="eastAsia" w:ascii="宋体" w:hAnsi="宋体" w:cs="宋体"/>
                <w:color w:val="000000"/>
              </w:rPr>
            </w:pPr>
            <w:r>
              <w:rPr>
                <w:rFonts w:hint="eastAsia" w:ascii="宋体" w:hAnsi="宋体" w:cs="宋体"/>
                <w:color w:val="000000"/>
              </w:rPr>
              <w:t>1.污水不可滴落楼下</w:t>
            </w:r>
          </w:p>
          <w:p>
            <w:pPr>
              <w:rPr>
                <w:rFonts w:hint="eastAsia" w:ascii="宋体" w:hAnsi="宋体" w:cs="宋体"/>
                <w:color w:val="000000"/>
              </w:rPr>
            </w:pPr>
            <w:r>
              <w:rPr>
                <w:rFonts w:hint="eastAsia" w:ascii="宋体" w:hAnsi="宋体" w:cs="宋体"/>
                <w:color w:val="000000"/>
              </w:rPr>
              <w:t>2.高空作业必须系牢安全带，或用升降机、吊篮进行作业</w:t>
            </w:r>
          </w:p>
          <w:p>
            <w:pPr>
              <w:rPr>
                <w:rFonts w:hint="eastAsia" w:ascii="宋体" w:hAnsi="宋体" w:cs="宋体"/>
                <w:color w:val="000000"/>
              </w:rPr>
            </w:pPr>
            <w:r>
              <w:rPr>
                <w:rFonts w:hint="eastAsia" w:ascii="宋体" w:hAnsi="宋体" w:cs="宋体"/>
                <w:color w:val="000000"/>
              </w:rPr>
              <w:t>3.刮大风、下雨时勿作业</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隔离帘、、开关及拉绳、轨道</w:t>
            </w:r>
          </w:p>
        </w:tc>
        <w:tc>
          <w:tcPr>
            <w:tcW w:w="1663" w:type="dxa"/>
            <w:noWrap w:val="0"/>
            <w:vAlign w:val="center"/>
          </w:tcPr>
          <w:p>
            <w:pPr>
              <w:rPr>
                <w:rFonts w:hint="eastAsia" w:ascii="宋体" w:hAnsi="宋体" w:cs="宋体"/>
                <w:color w:val="000000"/>
              </w:rPr>
            </w:pPr>
            <w:r>
              <w:rPr>
                <w:rFonts w:hint="eastAsia" w:ascii="宋体" w:hAnsi="宋体" w:cs="宋体"/>
                <w:color w:val="000000"/>
              </w:rPr>
              <w:t>干净，无破损、脱钩、污迹、变形</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用抹布擦净轨道</w:t>
            </w:r>
          </w:p>
          <w:p>
            <w:pPr>
              <w:rPr>
                <w:rFonts w:hint="eastAsia" w:ascii="宋体" w:hAnsi="宋体" w:cs="宋体"/>
                <w:color w:val="000000"/>
              </w:rPr>
            </w:pPr>
            <w:r>
              <w:rPr>
                <w:rFonts w:hint="eastAsia" w:ascii="宋体" w:hAnsi="宋体" w:cs="宋体"/>
                <w:color w:val="000000"/>
              </w:rPr>
              <w:t>对拉绳污迹进行除污处理至洁净</w:t>
            </w:r>
          </w:p>
        </w:tc>
        <w:tc>
          <w:tcPr>
            <w:tcW w:w="1607" w:type="dxa"/>
            <w:noWrap w:val="0"/>
            <w:vAlign w:val="center"/>
          </w:tcPr>
          <w:p>
            <w:pPr>
              <w:rPr>
                <w:rFonts w:hint="eastAsia" w:ascii="宋体" w:hAnsi="宋体" w:cs="宋体"/>
                <w:color w:val="000000"/>
              </w:rPr>
            </w:pPr>
            <w:r>
              <w:rPr>
                <w:rFonts w:hint="eastAsia" w:ascii="宋体" w:hAnsi="宋体" w:cs="宋体"/>
                <w:color w:val="000000"/>
              </w:rPr>
              <w:t>隔离帘每半年送洗一次</w:t>
            </w:r>
          </w:p>
          <w:p>
            <w:pPr>
              <w:rPr>
                <w:rFonts w:hint="eastAsia" w:ascii="宋体" w:hAnsi="宋体" w:cs="宋体"/>
                <w:color w:val="000000"/>
              </w:rPr>
            </w:pPr>
            <w:r>
              <w:rPr>
                <w:rFonts w:hint="eastAsia" w:ascii="宋体" w:hAnsi="宋体" w:cs="宋体"/>
                <w:color w:val="000000"/>
              </w:rPr>
              <w:t>开关及拉绳 、轨道每星期清洁二次</w:t>
            </w:r>
          </w:p>
        </w:tc>
        <w:tc>
          <w:tcPr>
            <w:tcW w:w="1754" w:type="dxa"/>
            <w:noWrap w:val="0"/>
            <w:vAlign w:val="center"/>
          </w:tcPr>
          <w:p>
            <w:pPr>
              <w:rPr>
                <w:rFonts w:hint="eastAsia" w:ascii="宋体" w:hAnsi="宋体" w:cs="宋体"/>
                <w:color w:val="000000"/>
              </w:rPr>
            </w:pPr>
          </w:p>
        </w:tc>
        <w:tc>
          <w:tcPr>
            <w:tcW w:w="158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垃圾桶</w:t>
            </w:r>
          </w:p>
        </w:tc>
        <w:tc>
          <w:tcPr>
            <w:tcW w:w="1663"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430"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随满随倒</w:t>
            </w:r>
          </w:p>
        </w:tc>
        <w:tc>
          <w:tcPr>
            <w:tcW w:w="1754" w:type="dxa"/>
            <w:noWrap w:val="0"/>
            <w:vAlign w:val="center"/>
          </w:tcPr>
          <w:p>
            <w:pPr>
              <w:rPr>
                <w:rFonts w:hint="eastAsia" w:ascii="宋体" w:hAnsi="宋体" w:cs="宋体"/>
                <w:color w:val="000000"/>
              </w:rPr>
            </w:pPr>
            <w:r>
              <w:rPr>
                <w:rFonts w:hint="eastAsia" w:ascii="宋体" w:hAnsi="宋体" w:cs="宋体"/>
                <w:color w:val="000000"/>
              </w:rPr>
              <w:t>垃圾袋平整地套在垃圾桶上，与垃圾桶之间无缝隙，翻边约5厘米,不能满溢（垃圾不得超过垃圾桶容量的3/4）</w:t>
            </w:r>
          </w:p>
        </w:tc>
        <w:tc>
          <w:tcPr>
            <w:tcW w:w="1580" w:type="dxa"/>
            <w:noWrap w:val="0"/>
            <w:vAlign w:val="center"/>
          </w:tcPr>
          <w:p>
            <w:pPr>
              <w:rPr>
                <w:rFonts w:hint="eastAsia" w:ascii="宋体" w:hAnsi="宋体" w:cs="宋体"/>
                <w:color w:val="000000"/>
              </w:rPr>
            </w:pPr>
            <w:r>
              <w:rPr>
                <w:rFonts w:hint="eastAsia" w:ascii="宋体" w:hAnsi="宋体" w:cs="宋体"/>
                <w:color w:val="000000"/>
              </w:rPr>
              <w:t>清洁剂、百洁布、毛刷、抹布、手套、塑料袋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电视机、架及遥控器</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污迹处用清洁剂去除</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遥控器不可水洗</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踢脚板</w:t>
            </w:r>
          </w:p>
        </w:tc>
        <w:tc>
          <w:tcPr>
            <w:tcW w:w="1663" w:type="dxa"/>
            <w:noWrap w:val="0"/>
            <w:vAlign w:val="center"/>
          </w:tcPr>
          <w:p>
            <w:pPr>
              <w:rPr>
                <w:rFonts w:hint="eastAsia" w:ascii="宋体" w:hAnsi="宋体" w:cs="宋体"/>
                <w:color w:val="000000"/>
              </w:rPr>
            </w:pPr>
            <w:r>
              <w:rPr>
                <w:rFonts w:hint="eastAsia" w:ascii="宋体" w:hAnsi="宋体" w:cs="宋体"/>
                <w:color w:val="000000"/>
              </w:rPr>
              <w:t>无污物、斑迹，干净、光亮</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用抹布裹着平口起子擦拭踢脚板沟缝内的污迹</w:t>
            </w:r>
          </w:p>
          <w:p>
            <w:pPr>
              <w:rPr>
                <w:rFonts w:hint="eastAsia" w:ascii="宋体" w:hAnsi="宋体" w:cs="宋体"/>
                <w:color w:val="000000"/>
              </w:rPr>
            </w:pPr>
            <w:r>
              <w:rPr>
                <w:rFonts w:hint="eastAsia" w:ascii="宋体" w:hAnsi="宋体" w:cs="宋体"/>
                <w:color w:val="000000"/>
              </w:rPr>
              <w:t>抹净踢脚板表面</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p>
        </w:tc>
        <w:tc>
          <w:tcPr>
            <w:tcW w:w="1580" w:type="dxa"/>
            <w:noWrap w:val="0"/>
            <w:vAlign w:val="center"/>
          </w:tcPr>
          <w:p>
            <w:pPr>
              <w:rPr>
                <w:rFonts w:hint="eastAsia" w:ascii="宋体" w:hAnsi="宋体" w:cs="宋体"/>
                <w:color w:val="000000"/>
              </w:rPr>
            </w:pPr>
            <w:r>
              <w:rPr>
                <w:rFonts w:hint="eastAsia" w:ascii="宋体" w:hAnsi="宋体" w:cs="宋体"/>
                <w:color w:val="000000"/>
              </w:rPr>
              <w:t>抹布、平口起子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空调</w:t>
            </w:r>
          </w:p>
        </w:tc>
        <w:tc>
          <w:tcPr>
            <w:tcW w:w="1663" w:type="dxa"/>
            <w:noWrap w:val="0"/>
            <w:vAlign w:val="center"/>
          </w:tcPr>
          <w:p>
            <w:pPr>
              <w:rPr>
                <w:rFonts w:hint="eastAsia" w:ascii="宋体" w:hAnsi="宋体" w:cs="宋体"/>
                <w:color w:val="000000"/>
              </w:rPr>
            </w:pPr>
            <w:r>
              <w:rPr>
                <w:rFonts w:hint="eastAsia" w:ascii="宋体" w:hAnsi="宋体" w:cs="宋体"/>
                <w:color w:val="000000"/>
              </w:rPr>
              <w:t>无冷凝水，清洁无灰尘</w:t>
            </w:r>
          </w:p>
        </w:tc>
        <w:tc>
          <w:tcPr>
            <w:tcW w:w="2430" w:type="dxa"/>
            <w:noWrap w:val="0"/>
            <w:vAlign w:val="center"/>
          </w:tcPr>
          <w:p>
            <w:pPr>
              <w:rPr>
                <w:rFonts w:hint="eastAsia" w:ascii="宋体" w:hAnsi="宋体" w:cs="宋体"/>
                <w:color w:val="000000"/>
              </w:rPr>
            </w:pPr>
            <w:r>
              <w:rPr>
                <w:rFonts w:hint="eastAsia" w:ascii="宋体" w:hAnsi="宋体" w:cs="宋体"/>
                <w:color w:val="000000"/>
              </w:rPr>
              <w:t>用干抹布抹净空调表面及风叶扇</w:t>
            </w:r>
          </w:p>
          <w:p>
            <w:pPr>
              <w:rPr>
                <w:rFonts w:hint="eastAsia" w:ascii="宋体" w:hAnsi="宋体" w:cs="宋体"/>
                <w:color w:val="000000"/>
              </w:rPr>
            </w:pPr>
            <w:r>
              <w:rPr>
                <w:rFonts w:hint="eastAsia" w:ascii="宋体" w:hAnsi="宋体" w:cs="宋体"/>
                <w:color w:val="000000"/>
              </w:rPr>
              <w:t>清洗过滤网</w:t>
            </w:r>
          </w:p>
        </w:tc>
        <w:tc>
          <w:tcPr>
            <w:tcW w:w="1607"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754" w:type="dxa"/>
            <w:noWrap w:val="0"/>
            <w:vAlign w:val="center"/>
          </w:tcPr>
          <w:p>
            <w:pPr>
              <w:rPr>
                <w:rFonts w:hint="eastAsia" w:ascii="宋体" w:hAnsi="宋体" w:cs="宋体"/>
                <w:color w:val="000000"/>
              </w:rPr>
            </w:pPr>
            <w:r>
              <w:rPr>
                <w:rFonts w:hint="eastAsia" w:ascii="宋体" w:hAnsi="宋体" w:cs="宋体"/>
                <w:color w:val="000000"/>
              </w:rPr>
              <w:t>1.应站在梯子或稳定性较好的支撑物上</w:t>
            </w:r>
          </w:p>
          <w:p>
            <w:pPr>
              <w:rPr>
                <w:rFonts w:hint="eastAsia" w:ascii="宋体" w:hAnsi="宋体" w:cs="宋体"/>
                <w:color w:val="000000"/>
              </w:rPr>
            </w:pPr>
            <w:r>
              <w:rPr>
                <w:rFonts w:hint="eastAsia" w:ascii="宋体" w:hAnsi="宋体" w:cs="宋体"/>
                <w:color w:val="000000"/>
              </w:rPr>
              <w:t>2.擦拭前拔下空调插头</w:t>
            </w:r>
          </w:p>
        </w:tc>
        <w:tc>
          <w:tcPr>
            <w:tcW w:w="1580" w:type="dxa"/>
            <w:noWrap w:val="0"/>
            <w:vAlign w:val="center"/>
          </w:tcPr>
          <w:p>
            <w:pPr>
              <w:rPr>
                <w:rFonts w:hint="eastAsia" w:ascii="宋体" w:hAnsi="宋体" w:cs="宋体"/>
                <w:color w:val="000000"/>
              </w:rPr>
            </w:pPr>
            <w:r>
              <w:rPr>
                <w:rFonts w:hint="eastAsia" w:ascii="宋体" w:hAnsi="宋体" w:cs="宋体"/>
                <w:color w:val="000000"/>
              </w:rPr>
              <w:t>梯子、干净抹布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电话机</w:t>
            </w:r>
          </w:p>
        </w:tc>
        <w:tc>
          <w:tcPr>
            <w:tcW w:w="1663" w:type="dxa"/>
            <w:noWrap w:val="0"/>
            <w:vAlign w:val="center"/>
          </w:tcPr>
          <w:p>
            <w:pPr>
              <w:rPr>
                <w:rFonts w:hint="eastAsia" w:ascii="宋体" w:hAnsi="宋体" w:cs="宋体"/>
                <w:color w:val="000000"/>
              </w:rPr>
            </w:pPr>
            <w:r>
              <w:rPr>
                <w:rFonts w:hint="eastAsia" w:ascii="宋体" w:hAnsi="宋体" w:cs="宋体"/>
                <w:color w:val="000000"/>
              </w:rPr>
              <w:t>清洁，无污迹、异味</w:t>
            </w:r>
          </w:p>
        </w:tc>
        <w:tc>
          <w:tcPr>
            <w:tcW w:w="2430" w:type="dxa"/>
            <w:noWrap w:val="0"/>
            <w:vAlign w:val="center"/>
          </w:tcPr>
          <w:p>
            <w:pPr>
              <w:rPr>
                <w:rFonts w:hint="eastAsia" w:ascii="宋体" w:hAnsi="宋体" w:cs="宋体"/>
                <w:color w:val="000000"/>
              </w:rPr>
            </w:pPr>
            <w:r>
              <w:rPr>
                <w:rFonts w:hint="eastAsia" w:ascii="宋体" w:hAnsi="宋体" w:cs="宋体"/>
                <w:color w:val="000000"/>
              </w:rPr>
              <w:t>用清洁剂擦拭污迹</w:t>
            </w:r>
          </w:p>
          <w:p>
            <w:pPr>
              <w:rPr>
                <w:rFonts w:hint="eastAsia" w:ascii="宋体" w:hAnsi="宋体" w:cs="宋体"/>
                <w:color w:val="000000"/>
              </w:rPr>
            </w:pPr>
            <w:r>
              <w:rPr>
                <w:rFonts w:hint="eastAsia" w:ascii="宋体" w:hAnsi="宋体" w:cs="宋体"/>
                <w:color w:val="000000"/>
              </w:rPr>
              <w:t>用酒精棉球擦拭听话筒</w:t>
            </w:r>
          </w:p>
        </w:tc>
        <w:tc>
          <w:tcPr>
            <w:tcW w:w="1607" w:type="dxa"/>
            <w:noWrap w:val="0"/>
            <w:vAlign w:val="center"/>
          </w:tcPr>
          <w:p>
            <w:pPr>
              <w:rPr>
                <w:rFonts w:hint="eastAsia" w:ascii="宋体" w:hAnsi="宋体" w:cs="宋体"/>
                <w:color w:val="000000"/>
              </w:rPr>
            </w:pPr>
            <w:r>
              <w:rPr>
                <w:rFonts w:hint="eastAsia" w:ascii="宋体" w:hAnsi="宋体" w:cs="宋体"/>
                <w:color w:val="000000"/>
              </w:rPr>
              <w:t>每2天1次</w:t>
            </w:r>
          </w:p>
        </w:tc>
        <w:tc>
          <w:tcPr>
            <w:tcW w:w="1754" w:type="dxa"/>
            <w:noWrap w:val="0"/>
            <w:vAlign w:val="center"/>
          </w:tcPr>
          <w:p>
            <w:pPr>
              <w:rPr>
                <w:rFonts w:hint="eastAsia" w:ascii="宋体" w:hAnsi="宋体" w:cs="宋体"/>
                <w:color w:val="000000"/>
              </w:rPr>
            </w:pPr>
            <w:r>
              <w:rPr>
                <w:rFonts w:hint="eastAsia" w:ascii="宋体" w:hAnsi="宋体" w:cs="宋体"/>
                <w:color w:val="000000"/>
              </w:rPr>
              <w:t>清洁时按下电话按键</w:t>
            </w:r>
          </w:p>
        </w:tc>
        <w:tc>
          <w:tcPr>
            <w:tcW w:w="1580" w:type="dxa"/>
            <w:noWrap w:val="0"/>
            <w:vAlign w:val="center"/>
          </w:tcPr>
          <w:p>
            <w:pPr>
              <w:rPr>
                <w:rFonts w:hint="eastAsia" w:ascii="宋体" w:hAnsi="宋体" w:cs="宋体"/>
                <w:color w:val="000000"/>
              </w:rPr>
            </w:pPr>
            <w:r>
              <w:rPr>
                <w:rFonts w:hint="eastAsia" w:ascii="宋体" w:hAnsi="宋体" w:cs="宋体"/>
                <w:color w:val="000000"/>
              </w:rPr>
              <w:t>抹布、酒精棉球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冰箱</w:t>
            </w:r>
          </w:p>
        </w:tc>
        <w:tc>
          <w:tcPr>
            <w:tcW w:w="1663" w:type="dxa"/>
            <w:noWrap w:val="0"/>
            <w:vAlign w:val="center"/>
          </w:tcPr>
          <w:p>
            <w:pPr>
              <w:rPr>
                <w:rFonts w:hint="eastAsia" w:ascii="宋体" w:hAnsi="宋体" w:cs="宋体"/>
                <w:color w:val="000000"/>
              </w:rPr>
            </w:pPr>
            <w:r>
              <w:rPr>
                <w:rFonts w:hint="eastAsia" w:ascii="宋体" w:hAnsi="宋体" w:cs="宋体"/>
                <w:color w:val="000000"/>
              </w:rPr>
              <w:t>表面无灰法</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用抹布擦拭干净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754" w:type="dxa"/>
            <w:noWrap w:val="0"/>
            <w:vAlign w:val="center"/>
          </w:tcPr>
          <w:p>
            <w:pPr>
              <w:rPr>
                <w:rFonts w:hint="eastAsia" w:ascii="宋体" w:hAnsi="宋体" w:cs="宋体"/>
                <w:color w:val="000000"/>
              </w:rPr>
            </w:pPr>
            <w:r>
              <w:rPr>
                <w:rFonts w:hint="eastAsia" w:ascii="宋体" w:hAnsi="宋体" w:cs="宋体"/>
                <w:color w:val="000000"/>
              </w:rPr>
              <w:t>负责冰箱表面的清洁</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地灯</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无灰尘，灯罩完好、光亮</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用抹布擦拭干净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灯罩、灯泡损坏及时报修</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纱 窗</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无灰尘、破损</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用抹布擦干净</w:t>
            </w:r>
          </w:p>
          <w:p>
            <w:pPr>
              <w:rPr>
                <w:rFonts w:hint="eastAsia" w:ascii="宋体" w:hAnsi="宋体" w:cs="宋体"/>
                <w:color w:val="000000"/>
              </w:rPr>
            </w:pPr>
            <w:r>
              <w:rPr>
                <w:rFonts w:hint="eastAsia" w:ascii="宋体" w:hAnsi="宋体" w:cs="宋体"/>
                <w:color w:val="000000"/>
              </w:rPr>
              <w:t>脏的用水冲洗</w:t>
            </w:r>
          </w:p>
        </w:tc>
        <w:tc>
          <w:tcPr>
            <w:tcW w:w="1607"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754" w:type="dxa"/>
            <w:noWrap w:val="0"/>
            <w:vAlign w:val="center"/>
          </w:tcPr>
          <w:p>
            <w:pPr>
              <w:rPr>
                <w:rFonts w:hint="eastAsia" w:ascii="宋体" w:hAnsi="宋体" w:cs="宋体"/>
                <w:color w:val="000000"/>
              </w:rPr>
            </w:pPr>
            <w:r>
              <w:rPr>
                <w:rFonts w:hint="eastAsia" w:ascii="宋体" w:hAnsi="宋体" w:cs="宋体"/>
                <w:color w:val="000000"/>
              </w:rPr>
              <w:t>对破损的纱窗及时报修</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床头设备带</w:t>
            </w:r>
          </w:p>
        </w:tc>
        <w:tc>
          <w:tcPr>
            <w:tcW w:w="1663" w:type="dxa"/>
            <w:noWrap w:val="0"/>
            <w:vAlign w:val="center"/>
          </w:tcPr>
          <w:p>
            <w:pPr>
              <w:rPr>
                <w:rFonts w:hint="eastAsia" w:ascii="宋体" w:hAnsi="宋体" w:cs="宋体"/>
                <w:color w:val="000000"/>
              </w:rPr>
            </w:pPr>
            <w:r>
              <w:rPr>
                <w:rFonts w:hint="eastAsia" w:ascii="宋体" w:hAnsi="宋体" w:cs="宋体"/>
                <w:color w:val="000000"/>
              </w:rPr>
              <w:t>清洁，无污迹</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用抹布擦拭干净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不可带水擦拭</w:t>
            </w:r>
          </w:p>
        </w:tc>
        <w:tc>
          <w:tcPr>
            <w:tcW w:w="158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微波炉及框、架</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无灰尘、污迹、油垢</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用清洁剂去除油污迹</w:t>
            </w:r>
          </w:p>
          <w:p>
            <w:pPr>
              <w:rPr>
                <w:rFonts w:hint="eastAsia" w:ascii="宋体" w:hAnsi="宋体" w:cs="宋体"/>
                <w:color w:val="000000"/>
              </w:rPr>
            </w:pPr>
            <w:r>
              <w:rPr>
                <w:rFonts w:hint="eastAsia" w:ascii="宋体" w:hAnsi="宋体" w:cs="宋体"/>
                <w:color w:val="000000"/>
              </w:rPr>
              <w:t>用干净抹布抹净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每天中、晚各一次</w:t>
            </w:r>
          </w:p>
        </w:tc>
        <w:tc>
          <w:tcPr>
            <w:tcW w:w="1754" w:type="dxa"/>
            <w:noWrap w:val="0"/>
            <w:vAlign w:val="center"/>
          </w:tcPr>
          <w:p>
            <w:pPr>
              <w:rPr>
                <w:rFonts w:hint="eastAsia" w:ascii="宋体" w:hAnsi="宋体" w:cs="宋体"/>
                <w:color w:val="000000"/>
              </w:rPr>
            </w:pPr>
            <w:r>
              <w:rPr>
                <w:rFonts w:hint="eastAsia" w:ascii="宋体" w:hAnsi="宋体" w:cs="宋体"/>
                <w:color w:val="000000"/>
              </w:rPr>
              <w:t>1.清洁时请勿拆下除转盘、盘架、滚珠以外的任何部件，以免损坏微波炉及引起触电的危险；</w:t>
            </w:r>
          </w:p>
          <w:p>
            <w:pPr>
              <w:rPr>
                <w:rFonts w:hint="eastAsia" w:ascii="宋体" w:hAnsi="宋体" w:cs="宋体"/>
                <w:color w:val="000000"/>
              </w:rPr>
            </w:pPr>
            <w:r>
              <w:rPr>
                <w:rFonts w:hint="eastAsia" w:ascii="宋体" w:hAnsi="宋体" w:cs="宋体"/>
                <w:color w:val="000000"/>
              </w:rPr>
              <w:t>2.勿用金属刷子、颗粒状洗涤剂、酸碱性洗涤剂、溶化剂、去污粉、碱性肥皂洗刷微波炉的任何部位。</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bl>
    <w:p>
      <w:pPr>
        <w:spacing w:before="120" w:beforeLines="50" w:line="360" w:lineRule="auto"/>
        <w:ind w:firstLine="141" w:firstLineChars="67"/>
        <w:rPr>
          <w:rFonts w:hint="eastAsia" w:ascii="宋体" w:hAnsi="宋体" w:cs="宋体"/>
          <w:b/>
          <w:color w:val="000000"/>
          <w:szCs w:val="21"/>
        </w:rPr>
      </w:pPr>
    </w:p>
    <w:p>
      <w:pPr>
        <w:spacing w:before="120" w:beforeLines="50" w:line="360" w:lineRule="auto"/>
        <w:ind w:firstLine="141" w:firstLineChars="67"/>
        <w:rPr>
          <w:rFonts w:hint="eastAsia" w:ascii="宋体" w:hAnsi="宋体" w:cs="宋体"/>
          <w:b/>
          <w:color w:val="000000"/>
          <w:szCs w:val="21"/>
        </w:rPr>
      </w:pPr>
      <w:r>
        <w:rPr>
          <w:rFonts w:hint="eastAsia" w:ascii="宋体" w:hAnsi="宋体" w:cs="宋体"/>
          <w:b/>
          <w:color w:val="000000"/>
          <w:szCs w:val="21"/>
        </w:rPr>
        <w:t>（2）病区洗手间日常保洁项目要求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726"/>
        <w:gridCol w:w="2379"/>
        <w:gridCol w:w="1612"/>
        <w:gridCol w:w="1759"/>
        <w:gridCol w:w="15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26"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379"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12"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759"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55"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地面</w:t>
            </w:r>
          </w:p>
        </w:tc>
        <w:tc>
          <w:tcPr>
            <w:tcW w:w="1726" w:type="dxa"/>
            <w:noWrap w:val="0"/>
            <w:vAlign w:val="center"/>
          </w:tcPr>
          <w:p>
            <w:pPr>
              <w:rPr>
                <w:rFonts w:hint="eastAsia" w:ascii="宋体" w:hAnsi="宋体" w:cs="宋体"/>
                <w:color w:val="000000"/>
              </w:rPr>
            </w:pPr>
            <w:r>
              <w:rPr>
                <w:rFonts w:hint="eastAsia" w:ascii="宋体" w:hAnsi="宋体" w:cs="宋体"/>
                <w:color w:val="000000"/>
              </w:rPr>
              <w:t>无浮灰、水迹、杂物、鞋印及污迹</w:t>
            </w:r>
          </w:p>
        </w:tc>
        <w:tc>
          <w:tcPr>
            <w:tcW w:w="2379" w:type="dxa"/>
            <w:noWrap w:val="0"/>
            <w:vAlign w:val="center"/>
          </w:tcPr>
          <w:p>
            <w:pPr>
              <w:rPr>
                <w:rFonts w:hint="eastAsia" w:ascii="宋体" w:hAnsi="宋体" w:cs="宋体"/>
                <w:color w:val="000000"/>
              </w:rPr>
            </w:pPr>
            <w:r>
              <w:rPr>
                <w:rFonts w:hint="eastAsia" w:ascii="宋体" w:hAnsi="宋体" w:cs="宋体"/>
                <w:color w:val="000000"/>
              </w:rPr>
              <w:t>将地面清扫干净</w:t>
            </w:r>
          </w:p>
          <w:p>
            <w:pPr>
              <w:rPr>
                <w:rFonts w:hint="eastAsia" w:ascii="宋体" w:hAnsi="宋体" w:cs="宋体"/>
                <w:color w:val="000000"/>
              </w:rPr>
            </w:pPr>
            <w:r>
              <w:rPr>
                <w:rFonts w:hint="eastAsia" w:ascii="宋体" w:hAnsi="宋体" w:cs="宋体"/>
                <w:color w:val="000000"/>
              </w:rPr>
              <w:t>用拖把拖净地面</w:t>
            </w:r>
          </w:p>
          <w:p>
            <w:pPr>
              <w:rPr>
                <w:rFonts w:hint="eastAsia" w:ascii="宋体" w:hAnsi="宋体" w:cs="宋体"/>
                <w:color w:val="000000"/>
              </w:rPr>
            </w:pPr>
            <w:r>
              <w:rPr>
                <w:rFonts w:hint="eastAsia" w:ascii="宋体" w:hAnsi="宋体" w:cs="宋体"/>
                <w:color w:val="000000"/>
              </w:rPr>
              <w:t>对污迹用毛刷刷洗</w:t>
            </w:r>
          </w:p>
          <w:p>
            <w:pPr>
              <w:rPr>
                <w:rFonts w:hint="eastAsia" w:ascii="宋体" w:hAnsi="宋体" w:cs="宋体"/>
                <w:color w:val="000000"/>
              </w:rPr>
            </w:pPr>
            <w:r>
              <w:rPr>
                <w:rFonts w:hint="eastAsia" w:ascii="宋体" w:hAnsi="宋体" w:cs="宋体"/>
                <w:color w:val="000000"/>
              </w:rPr>
              <w:t>用干拖把拖净地面</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随脏随拖</w:t>
            </w:r>
          </w:p>
        </w:tc>
        <w:tc>
          <w:tcPr>
            <w:tcW w:w="1759" w:type="dxa"/>
            <w:noWrap w:val="0"/>
            <w:vAlign w:val="center"/>
          </w:tcPr>
          <w:p>
            <w:pPr>
              <w:rPr>
                <w:rFonts w:hint="eastAsia" w:ascii="宋体" w:hAnsi="宋体" w:cs="宋体"/>
                <w:color w:val="000000"/>
              </w:rPr>
            </w:pPr>
            <w:r>
              <w:rPr>
                <w:rFonts w:hint="eastAsia" w:ascii="宋体" w:hAnsi="宋体" w:cs="宋体"/>
                <w:color w:val="000000"/>
              </w:rPr>
              <w:t>注意马桶后及脸盆下的地面</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清洁剂、毛刷、抹布（百洁布）、拖把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墙壁瓷砖</w:t>
            </w:r>
          </w:p>
        </w:tc>
        <w:tc>
          <w:tcPr>
            <w:tcW w:w="1726" w:type="dxa"/>
            <w:noWrap w:val="0"/>
            <w:vAlign w:val="center"/>
          </w:tcPr>
          <w:p>
            <w:pPr>
              <w:rPr>
                <w:rFonts w:hint="eastAsia" w:ascii="宋体" w:hAnsi="宋体" w:cs="宋体"/>
                <w:color w:val="000000"/>
              </w:rPr>
            </w:pPr>
            <w:r>
              <w:rPr>
                <w:rFonts w:hint="eastAsia" w:ascii="宋体" w:hAnsi="宋体" w:cs="宋体"/>
                <w:color w:val="000000"/>
              </w:rPr>
              <w:t>无灰尘、水迹、皂迹，瓷砖缝隙处洁白</w:t>
            </w:r>
          </w:p>
        </w:tc>
        <w:tc>
          <w:tcPr>
            <w:tcW w:w="2379" w:type="dxa"/>
            <w:noWrap w:val="0"/>
            <w:vAlign w:val="center"/>
          </w:tcPr>
          <w:p>
            <w:pPr>
              <w:rPr>
                <w:rFonts w:hint="eastAsia" w:ascii="宋体" w:hAnsi="宋体" w:cs="宋体"/>
                <w:color w:val="000000"/>
              </w:rPr>
            </w:pPr>
            <w:r>
              <w:rPr>
                <w:rFonts w:hint="eastAsia" w:ascii="宋体" w:hAnsi="宋体" w:cs="宋体"/>
                <w:color w:val="000000"/>
              </w:rPr>
              <w:t>用清洁剂自上至下擦拭干净</w:t>
            </w:r>
          </w:p>
          <w:p>
            <w:pPr>
              <w:rPr>
                <w:rFonts w:hint="eastAsia" w:ascii="宋体" w:hAnsi="宋体" w:cs="宋体"/>
                <w:color w:val="000000"/>
              </w:rPr>
            </w:pPr>
            <w:r>
              <w:rPr>
                <w:rFonts w:hint="eastAsia" w:ascii="宋体" w:hAnsi="宋体" w:cs="宋体"/>
                <w:color w:val="000000"/>
              </w:rPr>
              <w:t>用抹布擦净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每天下午一次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板刷浸清洁剂，先刷洗缝隙，再按程序操作</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清洁剂、板刷、抹布（百洁布）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脸盆及台面</w:t>
            </w:r>
          </w:p>
        </w:tc>
        <w:tc>
          <w:tcPr>
            <w:tcW w:w="1726" w:type="dxa"/>
            <w:noWrap w:val="0"/>
            <w:vAlign w:val="center"/>
          </w:tcPr>
          <w:p>
            <w:pPr>
              <w:rPr>
                <w:rFonts w:hint="eastAsia" w:ascii="宋体" w:hAnsi="宋体" w:cs="宋体"/>
                <w:color w:val="000000"/>
              </w:rPr>
            </w:pPr>
            <w:r>
              <w:rPr>
                <w:rFonts w:hint="eastAsia" w:ascii="宋体" w:hAnsi="宋体" w:cs="宋体"/>
                <w:color w:val="000000"/>
              </w:rPr>
              <w:t>无水迹、黄迹，洁净、光亮</w:t>
            </w:r>
          </w:p>
        </w:tc>
        <w:tc>
          <w:tcPr>
            <w:tcW w:w="2379" w:type="dxa"/>
            <w:noWrap w:val="0"/>
            <w:vAlign w:val="center"/>
          </w:tcPr>
          <w:p>
            <w:pPr>
              <w:rPr>
                <w:rFonts w:hint="eastAsia" w:ascii="宋体" w:hAnsi="宋体" w:cs="宋体"/>
                <w:color w:val="000000"/>
              </w:rPr>
            </w:pPr>
            <w:r>
              <w:rPr>
                <w:rFonts w:hint="eastAsia" w:ascii="宋体" w:hAnsi="宋体" w:cs="宋体"/>
                <w:color w:val="000000"/>
              </w:rPr>
              <w:t>用喷有清洁剂的抹布擦拭脸盆、台面</w:t>
            </w:r>
          </w:p>
          <w:p>
            <w:pPr>
              <w:rPr>
                <w:rFonts w:hint="eastAsia" w:ascii="宋体" w:hAnsi="宋体" w:cs="宋体"/>
                <w:color w:val="000000"/>
              </w:rPr>
            </w:pPr>
            <w:r>
              <w:rPr>
                <w:rFonts w:hint="eastAsia" w:ascii="宋体" w:hAnsi="宋体" w:cs="宋体"/>
                <w:color w:val="000000"/>
              </w:rPr>
              <w:t>用抹布擦干净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每天上、下午各一次</w:t>
            </w:r>
          </w:p>
        </w:tc>
        <w:tc>
          <w:tcPr>
            <w:tcW w:w="1759" w:type="dxa"/>
            <w:noWrap w:val="0"/>
            <w:vAlign w:val="center"/>
          </w:tcPr>
          <w:p>
            <w:pPr>
              <w:rPr>
                <w:rFonts w:hint="eastAsia" w:ascii="宋体" w:hAnsi="宋体" w:cs="宋体"/>
                <w:color w:val="000000"/>
              </w:rPr>
            </w:pPr>
            <w:r>
              <w:rPr>
                <w:rFonts w:hint="eastAsia" w:ascii="宋体" w:hAnsi="宋体" w:cs="宋体"/>
                <w:color w:val="000000"/>
              </w:rPr>
              <w:t>不可遗漏台面下的弯头</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镜面、镜框</w:t>
            </w:r>
          </w:p>
        </w:tc>
        <w:tc>
          <w:tcPr>
            <w:tcW w:w="1726" w:type="dxa"/>
            <w:noWrap w:val="0"/>
            <w:vAlign w:val="center"/>
          </w:tcPr>
          <w:p>
            <w:pPr>
              <w:rPr>
                <w:rFonts w:hint="eastAsia" w:ascii="宋体" w:hAnsi="宋体" w:cs="宋体"/>
                <w:color w:val="000000"/>
              </w:rPr>
            </w:pPr>
            <w:r>
              <w:rPr>
                <w:rFonts w:hint="eastAsia" w:ascii="宋体" w:hAnsi="宋体" w:cs="宋体"/>
                <w:color w:val="000000"/>
              </w:rPr>
              <w:t>无灰尘、水迹、锈迹，镜面上无顽垢</w:t>
            </w:r>
          </w:p>
        </w:tc>
        <w:tc>
          <w:tcPr>
            <w:tcW w:w="2379" w:type="dxa"/>
            <w:noWrap w:val="0"/>
            <w:vAlign w:val="center"/>
          </w:tcPr>
          <w:p>
            <w:pPr>
              <w:rPr>
                <w:rFonts w:hint="eastAsia" w:ascii="宋体" w:hAnsi="宋体" w:cs="宋体"/>
                <w:color w:val="000000"/>
              </w:rPr>
            </w:pPr>
            <w:r>
              <w:rPr>
                <w:rFonts w:hint="eastAsia" w:ascii="宋体" w:hAnsi="宋体" w:cs="宋体"/>
                <w:color w:val="000000"/>
              </w:rPr>
              <w:t>用玻璃刮刮净镜面上的水迹</w:t>
            </w:r>
          </w:p>
          <w:p>
            <w:pPr>
              <w:rPr>
                <w:rFonts w:hint="eastAsia" w:ascii="宋体" w:hAnsi="宋体" w:cs="宋体"/>
                <w:color w:val="000000"/>
              </w:rPr>
            </w:pPr>
            <w:r>
              <w:rPr>
                <w:rFonts w:hint="eastAsia" w:ascii="宋体" w:hAnsi="宋体" w:cs="宋体"/>
                <w:color w:val="000000"/>
              </w:rPr>
              <w:t>用抹布擦拭镜框</w:t>
            </w:r>
          </w:p>
          <w:p>
            <w:pPr>
              <w:rPr>
                <w:rFonts w:hint="eastAsia" w:ascii="宋体" w:hAnsi="宋体" w:cs="宋体"/>
                <w:color w:val="000000"/>
              </w:rPr>
            </w:pPr>
            <w:r>
              <w:rPr>
                <w:rFonts w:hint="eastAsia" w:ascii="宋体" w:hAnsi="宋体" w:cs="宋体"/>
                <w:color w:val="000000"/>
              </w:rPr>
              <w:t>用清洁剂清除污迹</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玻璃不能擦花</w:t>
            </w:r>
          </w:p>
        </w:tc>
        <w:tc>
          <w:tcPr>
            <w:tcW w:w="1555" w:type="dxa"/>
            <w:noWrap w:val="0"/>
            <w:vAlign w:val="center"/>
          </w:tcPr>
          <w:p>
            <w:pPr>
              <w:rPr>
                <w:rFonts w:hint="eastAsia" w:ascii="宋体" w:hAnsi="宋体" w:cs="宋体"/>
                <w:color w:val="000000"/>
              </w:rPr>
            </w:pPr>
            <w:r>
              <w:rPr>
                <w:rFonts w:hint="eastAsia" w:ascii="宋体" w:hAnsi="宋体" w:cs="宋体"/>
                <w:color w:val="000000"/>
              </w:rPr>
              <w:t>玻璃刮、抹布（百洁布）、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所有金属架、龙头、污物钩、软管、下水弯头、开关、扶手等</w:t>
            </w:r>
          </w:p>
        </w:tc>
        <w:tc>
          <w:tcPr>
            <w:tcW w:w="1726" w:type="dxa"/>
            <w:noWrap w:val="0"/>
            <w:vAlign w:val="center"/>
          </w:tcPr>
          <w:p>
            <w:pPr>
              <w:rPr>
                <w:rFonts w:hint="eastAsia" w:ascii="宋体" w:hAnsi="宋体" w:cs="宋体"/>
                <w:color w:val="000000"/>
              </w:rPr>
            </w:pPr>
            <w:r>
              <w:rPr>
                <w:rFonts w:hint="eastAsia" w:ascii="宋体" w:hAnsi="宋体" w:cs="宋体"/>
                <w:color w:val="000000"/>
              </w:rPr>
              <w:t>光亮、无斑迹</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用抹布抹浮灰</w:t>
            </w:r>
          </w:p>
          <w:p>
            <w:pPr>
              <w:rPr>
                <w:rFonts w:hint="eastAsia" w:ascii="宋体" w:hAnsi="宋体" w:cs="宋体"/>
                <w:color w:val="000000"/>
              </w:rPr>
            </w:pPr>
            <w:r>
              <w:rPr>
                <w:rFonts w:hint="eastAsia" w:ascii="宋体" w:hAnsi="宋体" w:cs="宋体"/>
                <w:color w:val="000000"/>
              </w:rPr>
              <w:t>用喷有清洁剂的抹布清洁剂擦拭金属器</w:t>
            </w:r>
          </w:p>
          <w:p>
            <w:pPr>
              <w:rPr>
                <w:rFonts w:hint="eastAsia" w:ascii="宋体" w:hAnsi="宋体" w:cs="宋体"/>
                <w:color w:val="000000"/>
              </w:rPr>
            </w:pPr>
            <w:r>
              <w:rPr>
                <w:rFonts w:hint="eastAsia" w:ascii="宋体" w:hAnsi="宋体" w:cs="宋体"/>
                <w:color w:val="000000"/>
              </w:rPr>
              <w:t>用抹布擦净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抹布要分开使用</w:t>
            </w:r>
          </w:p>
        </w:tc>
        <w:tc>
          <w:tcPr>
            <w:tcW w:w="1555" w:type="dxa"/>
            <w:noWrap w:val="0"/>
            <w:vAlign w:val="center"/>
          </w:tcPr>
          <w:p>
            <w:pPr>
              <w:rPr>
                <w:rFonts w:hint="eastAsia" w:ascii="宋体" w:hAnsi="宋体" w:cs="宋体"/>
                <w:color w:val="000000"/>
              </w:rPr>
            </w:pPr>
            <w:r>
              <w:rPr>
                <w:rFonts w:hint="eastAsia" w:ascii="宋体" w:hAnsi="宋体" w:cs="宋体"/>
                <w:color w:val="000000"/>
              </w:rPr>
              <w:t>抹布、不锈钢清洁剂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restart"/>
            <w:noWrap w:val="0"/>
            <w:vAlign w:val="center"/>
          </w:tcPr>
          <w:p>
            <w:pPr>
              <w:rPr>
                <w:rFonts w:hint="eastAsia" w:ascii="宋体" w:hAnsi="宋体" w:cs="宋体"/>
                <w:color w:val="000000"/>
              </w:rPr>
            </w:pPr>
            <w:r>
              <w:rPr>
                <w:rFonts w:hint="eastAsia" w:ascii="宋体" w:hAnsi="宋体" w:cs="宋体"/>
                <w:color w:val="000000"/>
              </w:rPr>
              <w:t>抽水马桶及水箱</w:t>
            </w:r>
          </w:p>
        </w:tc>
        <w:tc>
          <w:tcPr>
            <w:tcW w:w="1726" w:type="dxa"/>
            <w:noWrap w:val="0"/>
            <w:vAlign w:val="center"/>
          </w:tcPr>
          <w:p>
            <w:pPr>
              <w:rPr>
                <w:rFonts w:hint="eastAsia" w:ascii="宋体" w:hAnsi="宋体" w:cs="宋体"/>
                <w:color w:val="000000"/>
              </w:rPr>
            </w:pPr>
            <w:r>
              <w:rPr>
                <w:rFonts w:hint="eastAsia" w:ascii="宋体" w:hAnsi="宋体" w:cs="宋体"/>
                <w:color w:val="000000"/>
              </w:rPr>
              <w:t>无水痕、锈迹、斑迹、毛发、尿迹</w:t>
            </w:r>
          </w:p>
        </w:tc>
        <w:tc>
          <w:tcPr>
            <w:tcW w:w="2379" w:type="dxa"/>
            <w:noWrap w:val="0"/>
            <w:vAlign w:val="center"/>
          </w:tcPr>
          <w:p>
            <w:pPr>
              <w:rPr>
                <w:rFonts w:hint="eastAsia" w:ascii="宋体" w:hAnsi="宋体" w:cs="宋体"/>
                <w:color w:val="000000"/>
              </w:rPr>
            </w:pPr>
            <w:r>
              <w:rPr>
                <w:rFonts w:hint="eastAsia" w:ascii="宋体" w:hAnsi="宋体" w:cs="宋体"/>
                <w:color w:val="000000"/>
              </w:rPr>
              <w:t>先抽一次马桶</w:t>
            </w:r>
          </w:p>
          <w:p>
            <w:pPr>
              <w:rPr>
                <w:rFonts w:hint="eastAsia" w:ascii="宋体" w:hAnsi="宋体" w:cs="宋体"/>
                <w:color w:val="000000"/>
              </w:rPr>
            </w:pPr>
            <w:r>
              <w:rPr>
                <w:rFonts w:hint="eastAsia" w:ascii="宋体" w:hAnsi="宋体" w:cs="宋体"/>
                <w:color w:val="000000"/>
              </w:rPr>
              <w:t>倒入清洁剂清洗</w:t>
            </w:r>
          </w:p>
          <w:p>
            <w:pPr>
              <w:rPr>
                <w:rFonts w:hint="eastAsia" w:ascii="宋体" w:hAnsi="宋体" w:cs="宋体"/>
                <w:color w:val="000000"/>
              </w:rPr>
            </w:pPr>
            <w:r>
              <w:rPr>
                <w:rFonts w:hint="eastAsia" w:ascii="宋体" w:hAnsi="宋体" w:cs="宋体"/>
                <w:color w:val="000000"/>
              </w:rPr>
              <w:t>用清水过洗干净</w:t>
            </w:r>
          </w:p>
          <w:p>
            <w:pPr>
              <w:rPr>
                <w:rFonts w:hint="eastAsia" w:ascii="宋体" w:hAnsi="宋体" w:cs="宋体"/>
                <w:color w:val="000000"/>
              </w:rPr>
            </w:pPr>
            <w:r>
              <w:rPr>
                <w:rFonts w:hint="eastAsia" w:ascii="宋体" w:hAnsi="宋体" w:cs="宋体"/>
                <w:color w:val="000000"/>
              </w:rPr>
              <w:t>用抹布擦干马桶内外底座</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随脏随洗</w:t>
            </w:r>
          </w:p>
        </w:tc>
        <w:tc>
          <w:tcPr>
            <w:tcW w:w="1759" w:type="dxa"/>
            <w:noWrap w:val="0"/>
            <w:vAlign w:val="center"/>
          </w:tcPr>
          <w:p>
            <w:pPr>
              <w:rPr>
                <w:rFonts w:hint="eastAsia" w:ascii="宋体" w:hAnsi="宋体" w:cs="宋体"/>
                <w:color w:val="000000"/>
              </w:rPr>
            </w:pPr>
            <w:r>
              <w:rPr>
                <w:rFonts w:hint="eastAsia" w:ascii="宋体" w:hAnsi="宋体" w:cs="宋体"/>
                <w:color w:val="000000"/>
              </w:rPr>
              <w:t>马桶铰链、出水口、溢水口、水阀、控制器、四周瓷砖的卫生不能忽略。</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清洁剂、百洁布、抹布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noWrap w:val="0"/>
            <w:vAlign w:val="center"/>
          </w:tcPr>
          <w:p>
            <w:pPr>
              <w:rPr>
                <w:rFonts w:hint="eastAsia" w:ascii="宋体" w:hAnsi="宋体" w:cs="宋体"/>
                <w:color w:val="000000"/>
              </w:rPr>
            </w:pPr>
          </w:p>
        </w:tc>
        <w:tc>
          <w:tcPr>
            <w:tcW w:w="1726" w:type="dxa"/>
            <w:noWrap w:val="0"/>
            <w:vAlign w:val="center"/>
          </w:tcPr>
          <w:p>
            <w:pPr>
              <w:rPr>
                <w:rFonts w:hint="eastAsia" w:ascii="宋体" w:hAnsi="宋体" w:cs="宋体"/>
                <w:color w:val="000000"/>
              </w:rPr>
            </w:pPr>
            <w:r>
              <w:rPr>
                <w:rFonts w:hint="eastAsia" w:ascii="宋体" w:hAnsi="宋体" w:cs="宋体"/>
                <w:color w:val="000000"/>
              </w:rPr>
              <w:t>无灰尘、无黄迹、无沉淀物</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用抹布抹浮灰</w:t>
            </w:r>
          </w:p>
          <w:p>
            <w:pPr>
              <w:rPr>
                <w:rFonts w:hint="eastAsia" w:ascii="宋体" w:hAnsi="宋体" w:cs="宋体"/>
                <w:color w:val="000000"/>
              </w:rPr>
            </w:pPr>
            <w:r>
              <w:rPr>
                <w:rFonts w:hint="eastAsia" w:ascii="宋体" w:hAnsi="宋体" w:cs="宋体"/>
                <w:color w:val="000000"/>
              </w:rPr>
              <w:t>用抹布喷洒清洁剂擦拭水锈、污迹</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1.水箱盖一定要放在安全的地方，防止打烂；</w:t>
            </w:r>
          </w:p>
          <w:p>
            <w:pPr>
              <w:rPr>
                <w:rFonts w:hint="eastAsia" w:ascii="宋体" w:hAnsi="宋体" w:cs="宋体"/>
                <w:color w:val="000000"/>
              </w:rPr>
            </w:pPr>
            <w:r>
              <w:rPr>
                <w:rFonts w:hint="eastAsia" w:ascii="宋体" w:hAnsi="宋体" w:cs="宋体"/>
                <w:color w:val="000000"/>
              </w:rPr>
              <w:t>2.刷洗时要小心，避免损坏内部构件。</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清洁剂、抹布（百洁布）、手套、毛刷、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卫生间垃圾桶</w:t>
            </w:r>
          </w:p>
        </w:tc>
        <w:tc>
          <w:tcPr>
            <w:tcW w:w="1726"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379"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每天上、下午一次</w:t>
            </w:r>
          </w:p>
          <w:p>
            <w:pPr>
              <w:rPr>
                <w:rFonts w:hint="eastAsia" w:ascii="宋体" w:hAnsi="宋体" w:cs="宋体"/>
                <w:color w:val="000000"/>
              </w:rPr>
            </w:pPr>
            <w:r>
              <w:rPr>
                <w:rFonts w:hint="eastAsia" w:ascii="宋体" w:hAnsi="宋体" w:cs="宋体"/>
                <w:color w:val="000000"/>
              </w:rPr>
              <w:t>随满随倒</w:t>
            </w:r>
          </w:p>
        </w:tc>
        <w:tc>
          <w:tcPr>
            <w:tcW w:w="1759" w:type="dxa"/>
            <w:noWrap w:val="0"/>
            <w:vAlign w:val="center"/>
          </w:tcPr>
          <w:p>
            <w:pPr>
              <w:rPr>
                <w:rFonts w:hint="eastAsia" w:ascii="宋体" w:hAnsi="宋体" w:cs="宋体"/>
                <w:color w:val="000000"/>
              </w:rPr>
            </w:pPr>
            <w:r>
              <w:rPr>
                <w:rFonts w:hint="eastAsia" w:ascii="宋体" w:hAnsi="宋体" w:cs="宋体"/>
                <w:color w:val="000000"/>
              </w:rPr>
              <w:t>垃圾袋平整地套在垃圾桶上，与垃圾桶之间无缝隙，翻边约5厘米,不能满溢（垃圾不得超过垃圾桶容量的3/4）。</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门</w:t>
            </w:r>
          </w:p>
        </w:tc>
        <w:tc>
          <w:tcPr>
            <w:tcW w:w="1726" w:type="dxa"/>
            <w:noWrap w:val="0"/>
            <w:vAlign w:val="center"/>
          </w:tcPr>
          <w:p>
            <w:pPr>
              <w:rPr>
                <w:rFonts w:hint="eastAsia" w:ascii="宋体" w:hAnsi="宋体" w:cs="宋体"/>
                <w:color w:val="000000"/>
              </w:rPr>
            </w:pPr>
            <w:r>
              <w:rPr>
                <w:rFonts w:hint="eastAsia" w:ascii="宋体" w:hAnsi="宋体" w:cs="宋体"/>
                <w:color w:val="000000"/>
              </w:rPr>
              <w:t>无浮灰、手印、斑迹</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用抹布擦净门面、框</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9" w:type="dxa"/>
            <w:noWrap w:val="0"/>
            <w:vAlign w:val="center"/>
          </w:tcPr>
          <w:p>
            <w:pPr>
              <w:rPr>
                <w:rFonts w:hint="eastAsia" w:ascii="宋体" w:hAnsi="宋体" w:cs="宋体"/>
                <w:color w:val="000000"/>
              </w:rPr>
            </w:pPr>
            <w:r>
              <w:rPr>
                <w:rFonts w:hint="eastAsia" w:ascii="宋体" w:hAnsi="宋体" w:cs="宋体"/>
                <w:color w:val="000000"/>
              </w:rPr>
              <w:t>用抹布清洁</w:t>
            </w:r>
          </w:p>
        </w:tc>
        <w:tc>
          <w:tcPr>
            <w:tcW w:w="1555"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门槛、防滑垫、地漏</w:t>
            </w:r>
          </w:p>
        </w:tc>
        <w:tc>
          <w:tcPr>
            <w:tcW w:w="1726" w:type="dxa"/>
            <w:noWrap w:val="0"/>
            <w:vAlign w:val="center"/>
          </w:tcPr>
          <w:p>
            <w:pPr>
              <w:rPr>
                <w:rFonts w:hint="eastAsia" w:ascii="宋体" w:hAnsi="宋体" w:cs="宋体"/>
                <w:color w:val="000000"/>
              </w:rPr>
            </w:pPr>
            <w:r>
              <w:rPr>
                <w:rFonts w:hint="eastAsia" w:ascii="宋体" w:hAnsi="宋体" w:cs="宋体"/>
                <w:color w:val="000000"/>
              </w:rPr>
              <w:t>无头发、纱头，无灰尘、纸屑，无污迹、水迹</w:t>
            </w:r>
          </w:p>
        </w:tc>
        <w:tc>
          <w:tcPr>
            <w:tcW w:w="2379" w:type="dxa"/>
            <w:noWrap w:val="0"/>
            <w:vAlign w:val="center"/>
          </w:tcPr>
          <w:p>
            <w:pPr>
              <w:rPr>
                <w:rFonts w:hint="eastAsia" w:ascii="宋体" w:hAnsi="宋体" w:cs="宋体"/>
                <w:color w:val="000000"/>
              </w:rPr>
            </w:pPr>
            <w:r>
              <w:rPr>
                <w:rFonts w:hint="eastAsia" w:ascii="宋体" w:hAnsi="宋体" w:cs="宋体"/>
                <w:color w:val="000000"/>
              </w:rPr>
              <w:t>用刷子剔除门槛缝隙内的头发、杂物</w:t>
            </w:r>
          </w:p>
          <w:p>
            <w:pPr>
              <w:rPr>
                <w:rFonts w:hint="eastAsia" w:ascii="宋体" w:hAnsi="宋体" w:cs="宋体"/>
                <w:color w:val="000000"/>
              </w:rPr>
            </w:pPr>
            <w:r>
              <w:rPr>
                <w:rFonts w:hint="eastAsia" w:ascii="宋体" w:hAnsi="宋体" w:cs="宋体"/>
                <w:color w:val="000000"/>
              </w:rPr>
              <w:t>用清洁剂刷洗门槛、防滑垫、地漏</w:t>
            </w:r>
          </w:p>
          <w:p>
            <w:pPr>
              <w:rPr>
                <w:rFonts w:hint="eastAsia" w:ascii="宋体" w:hAnsi="宋体" w:cs="宋体"/>
                <w:color w:val="000000"/>
              </w:rPr>
            </w:pPr>
            <w:r>
              <w:rPr>
                <w:rFonts w:hint="eastAsia" w:ascii="宋体" w:hAnsi="宋体" w:cs="宋体"/>
                <w:color w:val="000000"/>
              </w:rPr>
              <w:t>抹布抹净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9" w:type="dxa"/>
            <w:noWrap w:val="0"/>
            <w:vAlign w:val="center"/>
          </w:tcPr>
          <w:p>
            <w:pPr>
              <w:rPr>
                <w:rFonts w:hint="eastAsia" w:ascii="宋体" w:hAnsi="宋体" w:cs="宋体"/>
                <w:color w:val="000000"/>
              </w:rPr>
            </w:pPr>
            <w:r>
              <w:rPr>
                <w:rFonts w:hint="eastAsia" w:ascii="宋体" w:hAnsi="宋体" w:cs="宋体"/>
                <w:color w:val="000000"/>
              </w:rPr>
              <w:t>地漏清洁后应盖在地漏孔上，不可有积水不和放入杂物。</w:t>
            </w:r>
          </w:p>
        </w:tc>
        <w:tc>
          <w:tcPr>
            <w:tcW w:w="1555" w:type="dxa"/>
            <w:noWrap w:val="0"/>
            <w:vAlign w:val="center"/>
          </w:tcPr>
          <w:p>
            <w:pPr>
              <w:rPr>
                <w:rFonts w:hint="eastAsia" w:ascii="宋体" w:hAnsi="宋体" w:cs="宋体"/>
                <w:color w:val="000000"/>
              </w:rPr>
            </w:pPr>
            <w:r>
              <w:rPr>
                <w:rFonts w:hint="eastAsia" w:ascii="宋体" w:hAnsi="宋体" w:cs="宋体"/>
                <w:color w:val="000000"/>
              </w:rPr>
              <w:t>刷子、清洁剂、抹布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排风口及风口挡板</w:t>
            </w:r>
          </w:p>
        </w:tc>
        <w:tc>
          <w:tcPr>
            <w:tcW w:w="1726" w:type="dxa"/>
            <w:noWrap w:val="0"/>
            <w:vAlign w:val="center"/>
          </w:tcPr>
          <w:p>
            <w:pPr>
              <w:rPr>
                <w:rFonts w:hint="eastAsia" w:ascii="宋体" w:hAnsi="宋体" w:cs="宋体"/>
                <w:color w:val="000000"/>
              </w:rPr>
            </w:pPr>
            <w:r>
              <w:rPr>
                <w:rFonts w:hint="eastAsia" w:ascii="宋体" w:hAnsi="宋体" w:cs="宋体"/>
                <w:color w:val="000000"/>
              </w:rPr>
              <w:t>无灰尘、无印迹</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用抹布擦净挡风板</w:t>
            </w:r>
          </w:p>
          <w:p>
            <w:pPr>
              <w:rPr>
                <w:rFonts w:hint="eastAsia" w:ascii="宋体" w:hAnsi="宋体" w:cs="宋体"/>
                <w:color w:val="000000"/>
              </w:rPr>
            </w:pPr>
            <w:r>
              <w:rPr>
                <w:rFonts w:hint="eastAsia" w:ascii="宋体" w:hAnsi="宋体" w:cs="宋体"/>
                <w:color w:val="000000"/>
              </w:rPr>
              <w:t>用抹布擦净风口四周墙壁</w:t>
            </w:r>
          </w:p>
        </w:tc>
        <w:tc>
          <w:tcPr>
            <w:tcW w:w="1612" w:type="dxa"/>
            <w:noWrap w:val="0"/>
            <w:vAlign w:val="center"/>
          </w:tcPr>
          <w:p>
            <w:pPr>
              <w:rPr>
                <w:rFonts w:hint="eastAsia" w:ascii="宋体" w:hAnsi="宋体" w:cs="宋体"/>
                <w:color w:val="000000"/>
              </w:rPr>
            </w:pPr>
            <w:r>
              <w:rPr>
                <w:rFonts w:hint="eastAsia" w:ascii="宋体" w:hAnsi="宋体" w:cs="宋体"/>
                <w:color w:val="000000"/>
              </w:rPr>
              <w:t>每月次</w:t>
            </w:r>
          </w:p>
        </w:tc>
        <w:tc>
          <w:tcPr>
            <w:tcW w:w="1759" w:type="dxa"/>
            <w:noWrap w:val="0"/>
            <w:vAlign w:val="center"/>
          </w:tcPr>
          <w:p>
            <w:pPr>
              <w:rPr>
                <w:rFonts w:hint="eastAsia" w:ascii="宋体" w:hAnsi="宋体" w:cs="宋体"/>
                <w:color w:val="000000"/>
              </w:rPr>
            </w:pPr>
            <w:r>
              <w:rPr>
                <w:rFonts w:hint="eastAsia" w:ascii="宋体" w:hAnsi="宋体" w:cs="宋体"/>
                <w:color w:val="000000"/>
              </w:rPr>
              <w:t>风口四周墙壁不可有污迹，不可站在病人用椅上。</w:t>
            </w:r>
          </w:p>
        </w:tc>
        <w:tc>
          <w:tcPr>
            <w:tcW w:w="1555"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天花板</w:t>
            </w:r>
          </w:p>
        </w:tc>
        <w:tc>
          <w:tcPr>
            <w:tcW w:w="1726" w:type="dxa"/>
            <w:noWrap w:val="0"/>
            <w:vAlign w:val="center"/>
          </w:tcPr>
          <w:p>
            <w:pPr>
              <w:rPr>
                <w:rFonts w:hint="eastAsia" w:ascii="宋体" w:hAnsi="宋体" w:cs="宋体"/>
                <w:color w:val="000000"/>
              </w:rPr>
            </w:pPr>
            <w:r>
              <w:rPr>
                <w:rFonts w:hint="eastAsia" w:ascii="宋体" w:hAnsi="宋体" w:cs="宋体"/>
                <w:color w:val="000000"/>
              </w:rPr>
              <w:t>无斑迹、无吊灰、无蜘蛛网</w:t>
            </w:r>
          </w:p>
        </w:tc>
        <w:tc>
          <w:tcPr>
            <w:tcW w:w="2379" w:type="dxa"/>
            <w:noWrap w:val="0"/>
            <w:vAlign w:val="center"/>
          </w:tcPr>
          <w:p>
            <w:pPr>
              <w:rPr>
                <w:rFonts w:hint="eastAsia" w:ascii="宋体" w:hAnsi="宋体" w:cs="宋体"/>
                <w:color w:val="000000"/>
              </w:rPr>
            </w:pPr>
            <w:r>
              <w:rPr>
                <w:rFonts w:hint="eastAsia" w:ascii="宋体" w:hAnsi="宋体" w:cs="宋体"/>
                <w:color w:val="000000"/>
              </w:rPr>
              <w:t>蜘蛛网用高尘扫清除干净</w:t>
            </w:r>
          </w:p>
          <w:p>
            <w:pPr>
              <w:rPr>
                <w:rFonts w:hint="eastAsia" w:ascii="宋体" w:hAnsi="宋体" w:cs="宋体"/>
                <w:color w:val="000000"/>
              </w:rPr>
            </w:pPr>
            <w:r>
              <w:rPr>
                <w:rFonts w:hint="eastAsia" w:ascii="宋体" w:hAnsi="宋体" w:cs="宋体"/>
                <w:color w:val="000000"/>
              </w:rPr>
              <w:t>用干净抹布擦净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759" w:type="dxa"/>
            <w:noWrap w:val="0"/>
            <w:vAlign w:val="center"/>
          </w:tcPr>
          <w:p>
            <w:pPr>
              <w:rPr>
                <w:rFonts w:hint="eastAsia" w:ascii="宋体" w:hAnsi="宋体" w:cs="宋体"/>
                <w:color w:val="000000"/>
              </w:rPr>
            </w:pPr>
            <w:r>
              <w:rPr>
                <w:rFonts w:hint="eastAsia" w:ascii="宋体" w:hAnsi="宋体" w:cs="宋体"/>
                <w:color w:val="000000"/>
              </w:rPr>
              <w:t>防止灰尘扬起</w:t>
            </w:r>
          </w:p>
        </w:tc>
        <w:tc>
          <w:tcPr>
            <w:tcW w:w="1555" w:type="dxa"/>
            <w:noWrap w:val="0"/>
            <w:vAlign w:val="center"/>
          </w:tcPr>
          <w:p>
            <w:pPr>
              <w:rPr>
                <w:rFonts w:hint="eastAsia" w:ascii="宋体" w:hAnsi="宋体" w:cs="宋体"/>
                <w:color w:val="000000"/>
              </w:rPr>
            </w:pPr>
            <w:r>
              <w:rPr>
                <w:rFonts w:hint="eastAsia" w:ascii="宋体" w:hAnsi="宋体" w:cs="宋体"/>
                <w:color w:val="000000"/>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顶灯及罩</w:t>
            </w:r>
          </w:p>
        </w:tc>
        <w:tc>
          <w:tcPr>
            <w:tcW w:w="1726" w:type="dxa"/>
            <w:noWrap w:val="0"/>
            <w:vAlign w:val="center"/>
          </w:tcPr>
          <w:p>
            <w:pPr>
              <w:rPr>
                <w:rFonts w:hint="eastAsia" w:ascii="宋体" w:hAnsi="宋体" w:cs="宋体"/>
                <w:color w:val="000000"/>
              </w:rPr>
            </w:pPr>
            <w:r>
              <w:rPr>
                <w:rFonts w:hint="eastAsia" w:ascii="宋体" w:hAnsi="宋体" w:cs="宋体"/>
                <w:color w:val="000000"/>
              </w:rPr>
              <w:t>无灰尘</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用抹布擦净</w:t>
            </w:r>
          </w:p>
        </w:tc>
        <w:tc>
          <w:tcPr>
            <w:tcW w:w="1612"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擦时不要把灯罩周围墙壁碰有印迹。</w:t>
            </w:r>
          </w:p>
        </w:tc>
        <w:tc>
          <w:tcPr>
            <w:tcW w:w="1555"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卫生间空气</w:t>
            </w:r>
          </w:p>
        </w:tc>
        <w:tc>
          <w:tcPr>
            <w:tcW w:w="1726" w:type="dxa"/>
            <w:noWrap w:val="0"/>
            <w:vAlign w:val="center"/>
          </w:tcPr>
          <w:p>
            <w:pPr>
              <w:rPr>
                <w:rFonts w:hint="eastAsia" w:ascii="宋体" w:hAnsi="宋体" w:cs="宋体"/>
                <w:color w:val="000000"/>
              </w:rPr>
            </w:pPr>
            <w:r>
              <w:rPr>
                <w:rFonts w:hint="eastAsia" w:ascii="宋体" w:hAnsi="宋体" w:cs="宋体"/>
                <w:color w:val="000000"/>
              </w:rPr>
              <w:t>无异味、空气清新</w:t>
            </w:r>
          </w:p>
        </w:tc>
        <w:tc>
          <w:tcPr>
            <w:tcW w:w="2379" w:type="dxa"/>
            <w:noWrap w:val="0"/>
            <w:vAlign w:val="center"/>
          </w:tcPr>
          <w:p>
            <w:pPr>
              <w:rPr>
                <w:rFonts w:hint="eastAsia" w:ascii="宋体" w:hAnsi="宋体" w:cs="宋体"/>
                <w:color w:val="000000"/>
              </w:rPr>
            </w:pPr>
            <w:r>
              <w:rPr>
                <w:rFonts w:hint="eastAsia" w:ascii="宋体" w:hAnsi="宋体" w:cs="宋体"/>
                <w:color w:val="000000"/>
              </w:rPr>
              <w:t>酌情在洗手间内喷洒卫生间专用空气清新剂</w:t>
            </w:r>
          </w:p>
        </w:tc>
        <w:tc>
          <w:tcPr>
            <w:tcW w:w="1612" w:type="dxa"/>
            <w:noWrap w:val="0"/>
            <w:vAlign w:val="center"/>
          </w:tcPr>
          <w:p>
            <w:pPr>
              <w:rPr>
                <w:rFonts w:hint="eastAsia" w:ascii="宋体" w:hAnsi="宋体" w:cs="宋体"/>
                <w:color w:val="000000"/>
              </w:rPr>
            </w:pPr>
            <w:r>
              <w:rPr>
                <w:rFonts w:hint="eastAsia" w:ascii="宋体" w:hAnsi="宋体" w:cs="宋体"/>
                <w:color w:val="000000"/>
              </w:rPr>
              <w:t>必要时</w:t>
            </w:r>
          </w:p>
        </w:tc>
        <w:tc>
          <w:tcPr>
            <w:tcW w:w="1759" w:type="dxa"/>
            <w:noWrap w:val="0"/>
            <w:vAlign w:val="center"/>
          </w:tcPr>
          <w:p>
            <w:pPr>
              <w:rPr>
                <w:rFonts w:hint="eastAsia" w:ascii="宋体" w:hAnsi="宋体" w:cs="宋体"/>
                <w:color w:val="000000"/>
              </w:rPr>
            </w:pPr>
            <w:r>
              <w:rPr>
                <w:rFonts w:hint="eastAsia" w:ascii="宋体" w:hAnsi="宋体" w:cs="宋体"/>
                <w:color w:val="000000"/>
              </w:rPr>
              <w:t>喷洒时征求病人及家属意见。</w:t>
            </w:r>
          </w:p>
        </w:tc>
        <w:tc>
          <w:tcPr>
            <w:tcW w:w="1555" w:type="dxa"/>
            <w:noWrap w:val="0"/>
            <w:vAlign w:val="center"/>
          </w:tcPr>
          <w:p>
            <w:pPr>
              <w:rPr>
                <w:rFonts w:hint="eastAsia" w:ascii="宋体" w:hAnsi="宋体" w:cs="宋体"/>
                <w:color w:val="000000"/>
              </w:rPr>
            </w:pPr>
            <w:r>
              <w:rPr>
                <w:rFonts w:hint="eastAsia" w:ascii="宋体" w:hAnsi="宋体" w:cs="宋体"/>
                <w:color w:val="000000"/>
              </w:rPr>
              <w:t>卫生间专用空气清新剂</w:t>
            </w:r>
          </w:p>
        </w:tc>
      </w:tr>
    </w:tbl>
    <w:p>
      <w:pPr>
        <w:rPr>
          <w:rFonts w:hint="eastAsia" w:ascii="宋体" w:hAnsi="宋体" w:cs="宋体"/>
          <w:color w:val="000000"/>
        </w:rPr>
      </w:pPr>
    </w:p>
    <w:p>
      <w:pPr>
        <w:spacing w:before="100" w:beforeAutospacing="1" w:line="360" w:lineRule="auto"/>
        <w:ind w:firstLine="141" w:firstLineChars="67"/>
        <w:rPr>
          <w:rFonts w:hint="eastAsia" w:ascii="宋体" w:hAnsi="宋体" w:cs="宋体"/>
          <w:b/>
          <w:color w:val="000000"/>
          <w:szCs w:val="21"/>
        </w:rPr>
      </w:pPr>
      <w:r>
        <w:rPr>
          <w:rFonts w:hint="eastAsia" w:ascii="宋体" w:hAnsi="宋体" w:cs="宋体"/>
          <w:b/>
          <w:color w:val="000000"/>
          <w:szCs w:val="21"/>
        </w:rPr>
        <w:t>3.2  公共区域保洁要求</w:t>
      </w:r>
    </w:p>
    <w:p>
      <w:pPr>
        <w:spacing w:line="360" w:lineRule="auto"/>
        <w:ind w:firstLine="141" w:firstLineChars="67"/>
        <w:rPr>
          <w:rFonts w:hint="eastAsia" w:ascii="宋体" w:hAnsi="宋体" w:cs="宋体"/>
          <w:b/>
          <w:color w:val="000000"/>
          <w:szCs w:val="21"/>
        </w:rPr>
      </w:pPr>
      <w:r>
        <w:rPr>
          <w:rFonts w:hint="eastAsia" w:ascii="宋体" w:hAnsi="宋体" w:cs="宋体"/>
          <w:b/>
          <w:color w:val="000000"/>
          <w:szCs w:val="21"/>
        </w:rPr>
        <w:t>（1）公共医疗用房日常保洁项目要求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96"/>
        <w:gridCol w:w="2395"/>
        <w:gridCol w:w="1648"/>
        <w:gridCol w:w="1648"/>
        <w:gridCol w:w="15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96"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395"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48"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648"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00"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门（面、框、把手）、防火通道图</w:t>
            </w:r>
          </w:p>
        </w:tc>
        <w:tc>
          <w:tcPr>
            <w:tcW w:w="1796" w:type="dxa"/>
            <w:noWrap w:val="0"/>
            <w:vAlign w:val="center"/>
          </w:tcPr>
          <w:p>
            <w:pPr>
              <w:rPr>
                <w:rFonts w:hint="eastAsia" w:ascii="宋体" w:hAnsi="宋体" w:cs="宋体"/>
                <w:color w:val="000000"/>
              </w:rPr>
            </w:pPr>
            <w:r>
              <w:rPr>
                <w:rFonts w:hint="eastAsia" w:ascii="宋体" w:hAnsi="宋体" w:cs="宋体"/>
                <w:color w:val="000000"/>
              </w:rPr>
              <w:t>无浮灰、手印、斑迹，光亮</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用抹布擦净门面、框、把手</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r>
              <w:rPr>
                <w:rFonts w:hint="eastAsia" w:ascii="宋体" w:hAnsi="宋体" w:cs="宋体"/>
                <w:color w:val="000000"/>
              </w:rPr>
              <w:t>防火通道图不可破损、脱落</w:t>
            </w:r>
          </w:p>
        </w:tc>
        <w:tc>
          <w:tcPr>
            <w:tcW w:w="150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窗户玻璃、窗框、窗台</w:t>
            </w:r>
          </w:p>
        </w:tc>
        <w:tc>
          <w:tcPr>
            <w:tcW w:w="1796" w:type="dxa"/>
            <w:noWrap w:val="0"/>
            <w:vAlign w:val="center"/>
          </w:tcPr>
          <w:p>
            <w:pPr>
              <w:rPr>
                <w:rFonts w:hint="eastAsia" w:ascii="宋体" w:hAnsi="宋体" w:cs="宋体"/>
                <w:color w:val="000000"/>
              </w:rPr>
            </w:pPr>
            <w:r>
              <w:rPr>
                <w:rFonts w:hint="eastAsia" w:ascii="宋体" w:hAnsi="宋体" w:cs="宋体"/>
                <w:color w:val="000000"/>
              </w:rPr>
              <w:t>玻璃干净、明亮，无灰尘、污迹，窗框无破损，窗扣完好</w:t>
            </w:r>
          </w:p>
        </w:tc>
        <w:tc>
          <w:tcPr>
            <w:tcW w:w="2395" w:type="dxa"/>
            <w:noWrap w:val="0"/>
            <w:vAlign w:val="center"/>
          </w:tcPr>
          <w:p>
            <w:pPr>
              <w:rPr>
                <w:rFonts w:hint="eastAsia" w:ascii="宋体" w:hAnsi="宋体" w:cs="宋体"/>
                <w:color w:val="000000"/>
              </w:rPr>
            </w:pPr>
            <w:r>
              <w:rPr>
                <w:rFonts w:hint="eastAsia" w:ascii="宋体" w:hAnsi="宋体" w:cs="宋体"/>
                <w:color w:val="000000"/>
              </w:rPr>
              <w:t>用涂水器浸上清洁剂均匀涂于玻璃表面</w:t>
            </w:r>
          </w:p>
          <w:p>
            <w:pPr>
              <w:rPr>
                <w:rFonts w:hint="eastAsia" w:ascii="宋体" w:hAnsi="宋体" w:cs="宋体"/>
                <w:color w:val="000000"/>
              </w:rPr>
            </w:pPr>
            <w:r>
              <w:rPr>
                <w:rFonts w:hint="eastAsia" w:ascii="宋体" w:hAnsi="宋体" w:cs="宋体"/>
                <w:color w:val="000000"/>
              </w:rPr>
              <w:t>用刮水器刮除玻璃上污水</w:t>
            </w:r>
          </w:p>
          <w:p>
            <w:pPr>
              <w:rPr>
                <w:rFonts w:hint="eastAsia" w:ascii="宋体" w:hAnsi="宋体" w:cs="宋体"/>
                <w:color w:val="000000"/>
              </w:rPr>
            </w:pPr>
            <w:r>
              <w:rPr>
                <w:rFonts w:hint="eastAsia" w:ascii="宋体" w:hAnsi="宋体" w:cs="宋体"/>
                <w:color w:val="000000"/>
              </w:rPr>
              <w:t>刮水器刮在玻璃上运行的起止处应是边框到对门边框</w:t>
            </w:r>
          </w:p>
          <w:p>
            <w:pPr>
              <w:rPr>
                <w:rFonts w:hint="eastAsia" w:ascii="宋体" w:hAnsi="宋体" w:cs="宋体"/>
                <w:color w:val="000000"/>
              </w:rPr>
            </w:pPr>
            <w:r>
              <w:rPr>
                <w:rFonts w:hint="eastAsia" w:ascii="宋体" w:hAnsi="宋体" w:cs="宋体"/>
                <w:color w:val="000000"/>
              </w:rPr>
              <w:t>用力均匀，每刮一回用抹布将刮水器擦干，再行下一回</w:t>
            </w:r>
          </w:p>
          <w:p>
            <w:pPr>
              <w:rPr>
                <w:rFonts w:hint="eastAsia" w:ascii="宋体" w:hAnsi="宋体" w:cs="宋体"/>
                <w:color w:val="000000"/>
              </w:rPr>
            </w:pPr>
            <w:r>
              <w:rPr>
                <w:rFonts w:hint="eastAsia" w:ascii="宋体" w:hAnsi="宋体" w:cs="宋体"/>
                <w:color w:val="000000"/>
              </w:rPr>
              <w:t>刮洗结束后，要用干净抹布将边框处水道擦去</w:t>
            </w:r>
          </w:p>
        </w:tc>
        <w:tc>
          <w:tcPr>
            <w:tcW w:w="1648" w:type="dxa"/>
            <w:noWrap w:val="0"/>
            <w:vAlign w:val="center"/>
          </w:tcPr>
          <w:p>
            <w:pPr>
              <w:rPr>
                <w:rFonts w:hint="eastAsia" w:ascii="宋体" w:hAnsi="宋体" w:cs="宋体"/>
                <w:color w:val="000000"/>
              </w:rPr>
            </w:pPr>
            <w:r>
              <w:rPr>
                <w:rFonts w:hint="eastAsia" w:ascii="宋体" w:hAnsi="宋体" w:cs="宋体"/>
                <w:color w:val="000000"/>
              </w:rPr>
              <w:t>玻璃周期清洁每月一次，窗框、窗台每天清洁一次</w:t>
            </w:r>
          </w:p>
        </w:tc>
        <w:tc>
          <w:tcPr>
            <w:tcW w:w="1648" w:type="dxa"/>
            <w:noWrap w:val="0"/>
            <w:vAlign w:val="center"/>
          </w:tcPr>
          <w:p>
            <w:pPr>
              <w:rPr>
                <w:rFonts w:hint="eastAsia" w:ascii="宋体" w:hAnsi="宋体" w:cs="宋体"/>
                <w:color w:val="000000"/>
              </w:rPr>
            </w:pPr>
            <w:r>
              <w:rPr>
                <w:rFonts w:hint="eastAsia" w:ascii="宋体" w:hAnsi="宋体" w:cs="宋体"/>
                <w:color w:val="000000"/>
              </w:rPr>
              <w:t>1.污水不可滴落楼下</w:t>
            </w:r>
          </w:p>
          <w:p>
            <w:pPr>
              <w:rPr>
                <w:rFonts w:hint="eastAsia" w:ascii="宋体" w:hAnsi="宋体" w:cs="宋体"/>
                <w:color w:val="000000"/>
              </w:rPr>
            </w:pPr>
            <w:r>
              <w:rPr>
                <w:rFonts w:hint="eastAsia" w:ascii="宋体" w:hAnsi="宋体" w:cs="宋体"/>
                <w:color w:val="000000"/>
              </w:rPr>
              <w:t>2.高空作业必须系牢安全带，或用升降机、吊篮进行作业</w:t>
            </w:r>
          </w:p>
          <w:p>
            <w:pPr>
              <w:rPr>
                <w:rFonts w:hint="eastAsia" w:ascii="宋体" w:hAnsi="宋体" w:cs="宋体"/>
                <w:color w:val="000000"/>
              </w:rPr>
            </w:pPr>
            <w:r>
              <w:rPr>
                <w:rFonts w:hint="eastAsia" w:ascii="宋体" w:hAnsi="宋体" w:cs="宋体"/>
                <w:color w:val="000000"/>
              </w:rPr>
              <w:t>3.刮大风、下雨时勿作业</w:t>
            </w:r>
          </w:p>
        </w:tc>
        <w:tc>
          <w:tcPr>
            <w:tcW w:w="1500" w:type="dxa"/>
            <w:noWrap w:val="0"/>
            <w:vAlign w:val="center"/>
          </w:tcPr>
          <w:p>
            <w:pPr>
              <w:rPr>
                <w:rFonts w:hint="eastAsia" w:ascii="宋体" w:hAnsi="宋体" w:cs="宋体"/>
                <w:color w:val="000000"/>
              </w:rPr>
            </w:pPr>
            <w:r>
              <w:rPr>
                <w:rFonts w:hint="eastAsia" w:ascii="宋体" w:hAnsi="宋体" w:cs="宋体"/>
                <w:color w:val="000000"/>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纱窗</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用抹布擦试灰尘</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48" w:type="dxa"/>
            <w:noWrap w:val="0"/>
            <w:vAlign w:val="center"/>
          </w:tcPr>
          <w:p>
            <w:pPr>
              <w:rPr>
                <w:rFonts w:hint="eastAsia" w:ascii="宋体" w:hAnsi="宋体" w:cs="宋体"/>
                <w:color w:val="000000"/>
              </w:rPr>
            </w:pPr>
            <w:r>
              <w:rPr>
                <w:rFonts w:hint="eastAsia" w:ascii="宋体" w:hAnsi="宋体" w:cs="宋体"/>
                <w:color w:val="000000"/>
              </w:rPr>
              <w:t>纱窗破损及时报修</w:t>
            </w: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地面</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无灰尘、污迹、水迹，清洁、干净、无斑迹</w:t>
            </w:r>
          </w:p>
        </w:tc>
        <w:tc>
          <w:tcPr>
            <w:tcW w:w="2395" w:type="dxa"/>
            <w:noWrap w:val="0"/>
            <w:vAlign w:val="center"/>
          </w:tcPr>
          <w:p>
            <w:pPr>
              <w:rPr>
                <w:rFonts w:hint="eastAsia" w:ascii="宋体" w:hAnsi="宋体" w:cs="宋体"/>
                <w:color w:val="000000"/>
              </w:rPr>
            </w:pPr>
            <w:r>
              <w:rPr>
                <w:rFonts w:hint="eastAsia" w:ascii="宋体" w:hAnsi="宋体" w:cs="宋体"/>
                <w:color w:val="000000"/>
              </w:rPr>
              <w:t>用湿拖把拖净</w:t>
            </w:r>
          </w:p>
          <w:p>
            <w:pPr>
              <w:rPr>
                <w:rFonts w:hint="eastAsia" w:ascii="宋体" w:hAnsi="宋体" w:cs="宋体"/>
                <w:color w:val="000000"/>
              </w:rPr>
            </w:pPr>
            <w:r>
              <w:rPr>
                <w:rFonts w:hint="eastAsia" w:ascii="宋体" w:hAnsi="宋体" w:cs="宋体"/>
                <w:color w:val="000000"/>
              </w:rPr>
              <w:t>用清洁剂清除污迹</w:t>
            </w:r>
          </w:p>
          <w:p>
            <w:pPr>
              <w:rPr>
                <w:rFonts w:hint="eastAsia" w:ascii="宋体" w:hAnsi="宋体" w:cs="宋体"/>
                <w:color w:val="000000"/>
              </w:rPr>
            </w:pPr>
            <w:r>
              <w:rPr>
                <w:rFonts w:hint="eastAsia" w:ascii="宋体" w:hAnsi="宋体" w:cs="宋体"/>
                <w:color w:val="000000"/>
              </w:rPr>
              <w:t>对黏附物如口香糖等污物，用刮刀去除</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随脏随拖</w:t>
            </w:r>
          </w:p>
        </w:tc>
        <w:tc>
          <w:tcPr>
            <w:tcW w:w="1648" w:type="dxa"/>
            <w:noWrap w:val="0"/>
            <w:vAlign w:val="center"/>
          </w:tcPr>
          <w:p>
            <w:pPr>
              <w:rPr>
                <w:rFonts w:hint="eastAsia" w:ascii="宋体" w:hAnsi="宋体" w:cs="宋体"/>
                <w:color w:val="000000"/>
              </w:rPr>
            </w:pPr>
            <w:r>
              <w:rPr>
                <w:rFonts w:hint="eastAsia" w:ascii="宋体" w:hAnsi="宋体" w:cs="宋体"/>
                <w:color w:val="000000"/>
              </w:rPr>
              <w:t>注意角落卫生</w:t>
            </w: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墙壁</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无灰尘、水迹、污迹，干净、明亮、无脱落</w:t>
            </w:r>
          </w:p>
        </w:tc>
        <w:tc>
          <w:tcPr>
            <w:tcW w:w="2395" w:type="dxa"/>
            <w:noWrap w:val="0"/>
            <w:vAlign w:val="center"/>
          </w:tcPr>
          <w:p>
            <w:pPr>
              <w:rPr>
                <w:rFonts w:hint="eastAsia" w:ascii="宋体" w:hAnsi="宋体" w:cs="宋体"/>
                <w:color w:val="000000"/>
              </w:rPr>
            </w:pPr>
            <w:r>
              <w:rPr>
                <w:rFonts w:hint="eastAsia" w:ascii="宋体" w:hAnsi="宋体" w:cs="宋体"/>
                <w:color w:val="000000"/>
              </w:rPr>
              <w:t>用干抹布抹浮灰</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用干净抹布抹净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r>
              <w:rPr>
                <w:rFonts w:hint="eastAsia" w:ascii="宋体" w:hAnsi="宋体" w:cs="宋体"/>
                <w:color w:val="000000"/>
              </w:rPr>
              <w:t>不可损坏墙面，清洁剂不可脱色</w:t>
            </w:r>
          </w:p>
        </w:tc>
        <w:tc>
          <w:tcPr>
            <w:tcW w:w="150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天花板</w:t>
            </w:r>
          </w:p>
        </w:tc>
        <w:tc>
          <w:tcPr>
            <w:tcW w:w="1796" w:type="dxa"/>
            <w:noWrap w:val="0"/>
            <w:vAlign w:val="center"/>
          </w:tcPr>
          <w:p>
            <w:pPr>
              <w:rPr>
                <w:rFonts w:hint="eastAsia" w:ascii="宋体" w:hAnsi="宋体" w:cs="宋体"/>
                <w:color w:val="000000"/>
              </w:rPr>
            </w:pPr>
            <w:r>
              <w:rPr>
                <w:rFonts w:hint="eastAsia" w:ascii="宋体" w:hAnsi="宋体" w:cs="宋体"/>
                <w:color w:val="000000"/>
              </w:rPr>
              <w:t>无斑迹、无吊灰、无蜘蛛网</w:t>
            </w:r>
          </w:p>
        </w:tc>
        <w:tc>
          <w:tcPr>
            <w:tcW w:w="2395" w:type="dxa"/>
            <w:noWrap w:val="0"/>
            <w:vAlign w:val="center"/>
          </w:tcPr>
          <w:p>
            <w:pPr>
              <w:rPr>
                <w:rFonts w:hint="eastAsia" w:ascii="宋体" w:hAnsi="宋体" w:cs="宋体"/>
                <w:color w:val="000000"/>
              </w:rPr>
            </w:pPr>
            <w:r>
              <w:rPr>
                <w:rFonts w:hint="eastAsia" w:ascii="宋体" w:hAnsi="宋体" w:cs="宋体"/>
                <w:color w:val="000000"/>
              </w:rPr>
              <w:t>蜘蛛网用高尘扫清除干净</w:t>
            </w:r>
          </w:p>
          <w:p>
            <w:pPr>
              <w:rPr>
                <w:rFonts w:hint="eastAsia" w:ascii="宋体" w:hAnsi="宋体" w:cs="宋体"/>
                <w:color w:val="000000"/>
              </w:rPr>
            </w:pPr>
            <w:r>
              <w:rPr>
                <w:rFonts w:hint="eastAsia" w:ascii="宋体" w:hAnsi="宋体" w:cs="宋体"/>
                <w:color w:val="000000"/>
              </w:rPr>
              <w:t>用干净抹布擦净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48" w:type="dxa"/>
            <w:noWrap w:val="0"/>
            <w:vAlign w:val="center"/>
          </w:tcPr>
          <w:p>
            <w:pPr>
              <w:rPr>
                <w:rFonts w:hint="eastAsia" w:ascii="宋体" w:hAnsi="宋体" w:cs="宋体"/>
                <w:color w:val="000000"/>
              </w:rPr>
            </w:pPr>
            <w:r>
              <w:rPr>
                <w:rFonts w:hint="eastAsia" w:ascii="宋体" w:hAnsi="宋体" w:cs="宋体"/>
                <w:color w:val="000000"/>
              </w:rPr>
              <w:t>防止灰尘扬起</w:t>
            </w:r>
          </w:p>
        </w:tc>
        <w:tc>
          <w:tcPr>
            <w:tcW w:w="1500" w:type="dxa"/>
            <w:noWrap w:val="0"/>
            <w:vAlign w:val="center"/>
          </w:tcPr>
          <w:p>
            <w:pPr>
              <w:rPr>
                <w:rFonts w:hint="eastAsia" w:ascii="宋体" w:hAnsi="宋体" w:cs="宋体"/>
                <w:color w:val="000000"/>
              </w:rPr>
            </w:pPr>
            <w:r>
              <w:rPr>
                <w:rFonts w:hint="eastAsia" w:ascii="宋体" w:hAnsi="宋体" w:cs="宋体"/>
                <w:color w:val="000000"/>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顶灯、罩</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48" w:type="dxa"/>
            <w:noWrap w:val="0"/>
            <w:vAlign w:val="center"/>
          </w:tcPr>
          <w:p>
            <w:pPr>
              <w:rPr>
                <w:rFonts w:hint="eastAsia" w:ascii="宋体" w:hAnsi="宋体" w:cs="宋体"/>
                <w:color w:val="000000"/>
              </w:rPr>
            </w:pPr>
          </w:p>
        </w:tc>
        <w:tc>
          <w:tcPr>
            <w:tcW w:w="150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壁橱、柜</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无灰尘、污迹、蟑螂，干净</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用抹布逐层擦拭</w:t>
            </w:r>
          </w:p>
          <w:p>
            <w:pPr>
              <w:rPr>
                <w:rFonts w:hint="eastAsia" w:ascii="宋体" w:hAnsi="宋体" w:cs="宋体"/>
                <w:color w:val="000000"/>
              </w:rPr>
            </w:pPr>
            <w:r>
              <w:rPr>
                <w:rFonts w:hint="eastAsia" w:ascii="宋体" w:hAnsi="宋体" w:cs="宋体"/>
                <w:color w:val="000000"/>
              </w:rPr>
              <w:t>对污迹处用清洁剂擦拭</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r>
              <w:rPr>
                <w:rFonts w:hint="eastAsia" w:ascii="宋体" w:hAnsi="宋体" w:cs="宋体"/>
                <w:color w:val="000000"/>
              </w:rPr>
              <w:t>家具不能擦花，清除残留在家具面上的清洁剂泡沫，除净并擦均匀</w:t>
            </w: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桌、椅</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无灰尘、污迹、水迹、变形、破损，洁净、稳固完好</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用干抹布抹净</w:t>
            </w:r>
          </w:p>
        </w:tc>
        <w:tc>
          <w:tcPr>
            <w:tcW w:w="1648" w:type="dxa"/>
            <w:noWrap w:val="0"/>
            <w:vAlign w:val="center"/>
          </w:tcPr>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如破损及时报修</w:t>
            </w: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洗手池、龙头</w:t>
            </w:r>
          </w:p>
        </w:tc>
        <w:tc>
          <w:tcPr>
            <w:tcW w:w="1796" w:type="dxa"/>
            <w:noWrap w:val="0"/>
            <w:vAlign w:val="center"/>
          </w:tcPr>
          <w:p>
            <w:pPr>
              <w:rPr>
                <w:rFonts w:hint="eastAsia" w:ascii="宋体" w:hAnsi="宋体" w:cs="宋体"/>
                <w:color w:val="000000"/>
              </w:rPr>
            </w:pPr>
            <w:r>
              <w:rPr>
                <w:rFonts w:hint="eastAsia" w:ascii="宋体" w:hAnsi="宋体" w:cs="宋体"/>
                <w:color w:val="000000"/>
              </w:rPr>
              <w:t>无水迹、黄迹，洁净、光亮、畅通</w:t>
            </w:r>
          </w:p>
        </w:tc>
        <w:tc>
          <w:tcPr>
            <w:tcW w:w="2395" w:type="dxa"/>
            <w:noWrap w:val="0"/>
            <w:vAlign w:val="center"/>
          </w:tcPr>
          <w:p>
            <w:pPr>
              <w:rPr>
                <w:rFonts w:hint="eastAsia" w:ascii="宋体" w:hAnsi="宋体" w:cs="宋体"/>
                <w:color w:val="000000"/>
              </w:rPr>
            </w:pPr>
            <w:r>
              <w:rPr>
                <w:rFonts w:hint="eastAsia" w:ascii="宋体" w:hAnsi="宋体" w:cs="宋体"/>
                <w:color w:val="000000"/>
              </w:rPr>
              <w:t>用喷有清洁剂的抹布擦拭脸盆、台面、龙头</w:t>
            </w:r>
          </w:p>
          <w:p>
            <w:pPr>
              <w:rPr>
                <w:rFonts w:hint="eastAsia" w:ascii="宋体" w:hAnsi="宋体" w:cs="宋体"/>
                <w:color w:val="000000"/>
              </w:rPr>
            </w:pPr>
            <w:r>
              <w:rPr>
                <w:rFonts w:hint="eastAsia" w:ascii="宋体" w:hAnsi="宋体" w:cs="宋体"/>
                <w:color w:val="000000"/>
              </w:rPr>
              <w:t>用抹布擦干净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每天二次</w:t>
            </w:r>
          </w:p>
        </w:tc>
        <w:tc>
          <w:tcPr>
            <w:tcW w:w="1648" w:type="dxa"/>
            <w:noWrap w:val="0"/>
            <w:vAlign w:val="center"/>
          </w:tcPr>
          <w:p>
            <w:pPr>
              <w:rPr>
                <w:rFonts w:hint="eastAsia" w:ascii="宋体" w:hAnsi="宋体" w:cs="宋体"/>
                <w:color w:val="000000"/>
              </w:rPr>
            </w:pPr>
            <w:r>
              <w:rPr>
                <w:rFonts w:hint="eastAsia" w:ascii="宋体" w:hAnsi="宋体" w:cs="宋体"/>
                <w:color w:val="000000"/>
              </w:rPr>
              <w:t>1.不可遗漏台面下的弯头。</w:t>
            </w:r>
          </w:p>
          <w:p>
            <w:pPr>
              <w:rPr>
                <w:rFonts w:hint="eastAsia" w:ascii="宋体" w:hAnsi="宋体" w:cs="宋体"/>
                <w:color w:val="000000"/>
              </w:rPr>
            </w:pPr>
            <w:r>
              <w:rPr>
                <w:rFonts w:hint="eastAsia" w:ascii="宋体" w:hAnsi="宋体" w:cs="宋体"/>
                <w:color w:val="000000"/>
              </w:rPr>
              <w:t>2.如有故障及时报修</w:t>
            </w:r>
          </w:p>
        </w:tc>
        <w:tc>
          <w:tcPr>
            <w:tcW w:w="1500" w:type="dxa"/>
            <w:noWrap w:val="0"/>
            <w:vAlign w:val="center"/>
          </w:tcPr>
          <w:p>
            <w:pPr>
              <w:rPr>
                <w:rFonts w:hint="eastAsia" w:ascii="宋体" w:hAnsi="宋体" w:cs="宋体"/>
                <w:color w:val="000000"/>
              </w:rPr>
            </w:pPr>
            <w:r>
              <w:rPr>
                <w:rFonts w:hint="eastAsia" w:ascii="宋体" w:hAnsi="宋体" w:cs="宋体"/>
                <w:color w:val="000000"/>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白板框</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用抹布抹去灰尘</w:t>
            </w:r>
          </w:p>
          <w:p>
            <w:pPr>
              <w:rPr>
                <w:rFonts w:hint="eastAsia" w:ascii="宋体" w:hAnsi="宋体" w:cs="宋体"/>
                <w:color w:val="000000"/>
              </w:rPr>
            </w:pPr>
            <w:r>
              <w:rPr>
                <w:rFonts w:hint="eastAsia" w:ascii="宋体" w:hAnsi="宋体" w:cs="宋体"/>
                <w:color w:val="000000"/>
              </w:rPr>
              <w:t>脱落处妥善处理</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标识牌</w:t>
            </w:r>
          </w:p>
        </w:tc>
        <w:tc>
          <w:tcPr>
            <w:tcW w:w="1796" w:type="dxa"/>
            <w:noWrap w:val="0"/>
            <w:vAlign w:val="center"/>
          </w:tcPr>
          <w:p>
            <w:pPr>
              <w:rPr>
                <w:rFonts w:hint="eastAsia" w:ascii="宋体" w:hAnsi="宋体" w:cs="宋体"/>
                <w:color w:val="000000"/>
              </w:rPr>
            </w:pPr>
            <w:r>
              <w:rPr>
                <w:rFonts w:hint="eastAsia" w:ascii="宋体" w:hAnsi="宋体" w:cs="宋体"/>
                <w:color w:val="000000"/>
              </w:rPr>
              <w:t>清晰，无灰尘</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用抹布抹去灰尘</w:t>
            </w:r>
          </w:p>
          <w:p>
            <w:pPr>
              <w:rPr>
                <w:rFonts w:hint="eastAsia" w:ascii="宋体" w:hAnsi="宋体" w:cs="宋体"/>
                <w:color w:val="000000"/>
              </w:rPr>
            </w:pPr>
            <w:r>
              <w:rPr>
                <w:rFonts w:hint="eastAsia" w:ascii="宋体" w:hAnsi="宋体" w:cs="宋体"/>
                <w:color w:val="000000"/>
              </w:rPr>
              <w:t>脱落处妥善处理</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96"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395"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随满随倒</w:t>
            </w:r>
          </w:p>
        </w:tc>
        <w:tc>
          <w:tcPr>
            <w:tcW w:w="1648" w:type="dxa"/>
            <w:noWrap w:val="0"/>
            <w:vAlign w:val="center"/>
          </w:tcPr>
          <w:p>
            <w:pPr>
              <w:rPr>
                <w:rFonts w:hint="eastAsia" w:ascii="宋体" w:hAnsi="宋体" w:cs="宋体"/>
                <w:color w:val="000000"/>
              </w:rPr>
            </w:pPr>
            <w:r>
              <w:rPr>
                <w:rFonts w:hint="eastAsia" w:ascii="宋体" w:hAnsi="宋体" w:cs="宋体"/>
                <w:color w:val="000000"/>
              </w:rPr>
              <w:t>垃圾袋平整地套在垃圾桶上，与垃圾桶之间无缝隙，翻边约5厘米,不能漫溢（垃圾不得超过垃圾桶容量的3/4）。</w:t>
            </w:r>
          </w:p>
        </w:tc>
        <w:tc>
          <w:tcPr>
            <w:tcW w:w="1500" w:type="dxa"/>
            <w:noWrap w:val="0"/>
            <w:vAlign w:val="center"/>
          </w:tcPr>
          <w:p>
            <w:pPr>
              <w:rPr>
                <w:rFonts w:hint="eastAsia" w:ascii="宋体" w:hAnsi="宋体" w:cs="宋体"/>
                <w:color w:val="000000"/>
              </w:rPr>
            </w:pPr>
            <w:r>
              <w:rPr>
                <w:rFonts w:hint="eastAsia" w:ascii="宋体" w:hAnsi="宋体" w:cs="宋体"/>
                <w:color w:val="000000"/>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护士站吧台</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无灰尘、污迹、水迹、变形、破损，洁净、稳固、完好</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用干抹布抹净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r>
              <w:rPr>
                <w:rFonts w:hint="eastAsia" w:ascii="宋体" w:hAnsi="宋体" w:cs="宋体"/>
                <w:color w:val="000000"/>
              </w:rPr>
              <w:t>如破损及时报修</w:t>
            </w:r>
          </w:p>
        </w:tc>
        <w:tc>
          <w:tcPr>
            <w:tcW w:w="150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体重秤</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w:t>
            </w:r>
          </w:p>
        </w:tc>
        <w:tc>
          <w:tcPr>
            <w:tcW w:w="2395" w:type="dxa"/>
            <w:noWrap w:val="0"/>
            <w:vAlign w:val="center"/>
          </w:tcPr>
          <w:p>
            <w:pPr>
              <w:rPr>
                <w:rFonts w:hint="eastAsia" w:ascii="宋体" w:hAnsi="宋体" w:cs="宋体"/>
                <w:color w:val="000000"/>
              </w:rPr>
            </w:pPr>
            <w:r>
              <w:rPr>
                <w:rFonts w:hint="eastAsia" w:ascii="宋体" w:hAnsi="宋体" w:cs="宋体"/>
                <w:color w:val="000000"/>
              </w:rPr>
              <w:t>用干净抹布擦拭至洁净、明亮</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p>
        </w:tc>
        <w:tc>
          <w:tcPr>
            <w:tcW w:w="150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电话机</w:t>
            </w:r>
          </w:p>
        </w:tc>
        <w:tc>
          <w:tcPr>
            <w:tcW w:w="1796" w:type="dxa"/>
            <w:noWrap w:val="0"/>
            <w:vAlign w:val="center"/>
          </w:tcPr>
          <w:p>
            <w:pPr>
              <w:rPr>
                <w:rFonts w:hint="eastAsia" w:ascii="宋体" w:hAnsi="宋体" w:cs="宋体"/>
                <w:color w:val="000000"/>
              </w:rPr>
            </w:pPr>
            <w:r>
              <w:rPr>
                <w:rFonts w:hint="eastAsia" w:ascii="宋体" w:hAnsi="宋体" w:cs="宋体"/>
                <w:color w:val="000000"/>
              </w:rPr>
              <w:t>清洁，无污迹、异味</w:t>
            </w:r>
          </w:p>
        </w:tc>
        <w:tc>
          <w:tcPr>
            <w:tcW w:w="2395" w:type="dxa"/>
            <w:noWrap w:val="0"/>
            <w:vAlign w:val="center"/>
          </w:tcPr>
          <w:p>
            <w:pPr>
              <w:rPr>
                <w:rFonts w:hint="eastAsia" w:ascii="宋体" w:hAnsi="宋体" w:cs="宋体"/>
                <w:color w:val="000000"/>
              </w:rPr>
            </w:pPr>
            <w:r>
              <w:rPr>
                <w:rFonts w:hint="eastAsia" w:ascii="宋体" w:hAnsi="宋体" w:cs="宋体"/>
                <w:color w:val="000000"/>
              </w:rPr>
              <w:t>用清洁剂擦拭污迹</w:t>
            </w:r>
          </w:p>
          <w:p>
            <w:pPr>
              <w:rPr>
                <w:rFonts w:hint="eastAsia" w:ascii="宋体" w:hAnsi="宋体" w:cs="宋体"/>
                <w:color w:val="000000"/>
              </w:rPr>
            </w:pPr>
            <w:r>
              <w:rPr>
                <w:rFonts w:hint="eastAsia" w:ascii="宋体" w:hAnsi="宋体" w:cs="宋体"/>
                <w:color w:val="000000"/>
              </w:rPr>
              <w:t>用酒精棉球擦拭听话筒</w:t>
            </w:r>
          </w:p>
        </w:tc>
        <w:tc>
          <w:tcPr>
            <w:tcW w:w="1648" w:type="dxa"/>
            <w:noWrap w:val="0"/>
            <w:vAlign w:val="center"/>
          </w:tcPr>
          <w:p>
            <w:pPr>
              <w:rPr>
                <w:rFonts w:hint="eastAsia" w:ascii="宋体" w:hAnsi="宋体" w:cs="宋体"/>
                <w:color w:val="000000"/>
              </w:rPr>
            </w:pPr>
            <w:r>
              <w:rPr>
                <w:rFonts w:hint="eastAsia" w:ascii="宋体" w:hAnsi="宋体" w:cs="宋体"/>
                <w:color w:val="000000"/>
              </w:rPr>
              <w:t>每2天1次</w:t>
            </w:r>
          </w:p>
        </w:tc>
        <w:tc>
          <w:tcPr>
            <w:tcW w:w="1648" w:type="dxa"/>
            <w:noWrap w:val="0"/>
            <w:vAlign w:val="center"/>
          </w:tcPr>
          <w:p>
            <w:pPr>
              <w:rPr>
                <w:rFonts w:hint="eastAsia" w:ascii="宋体" w:hAnsi="宋体" w:cs="宋体"/>
                <w:color w:val="000000"/>
              </w:rPr>
            </w:pPr>
            <w:r>
              <w:rPr>
                <w:rFonts w:hint="eastAsia" w:ascii="宋体" w:hAnsi="宋体" w:cs="宋体"/>
                <w:color w:val="000000"/>
              </w:rPr>
              <w:t>清洁时按下电话按键</w:t>
            </w:r>
          </w:p>
        </w:tc>
        <w:tc>
          <w:tcPr>
            <w:tcW w:w="1500" w:type="dxa"/>
            <w:noWrap w:val="0"/>
            <w:vAlign w:val="center"/>
          </w:tcPr>
          <w:p>
            <w:pPr>
              <w:rPr>
                <w:rFonts w:hint="eastAsia" w:ascii="宋体" w:hAnsi="宋体" w:cs="宋体"/>
                <w:color w:val="000000"/>
              </w:rPr>
            </w:pPr>
            <w:r>
              <w:rPr>
                <w:rFonts w:hint="eastAsia" w:ascii="宋体" w:hAnsi="宋体" w:cs="宋体"/>
                <w:color w:val="000000"/>
              </w:rPr>
              <w:t>抹布（百洁布）、酒精棉球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空调</w:t>
            </w:r>
          </w:p>
        </w:tc>
        <w:tc>
          <w:tcPr>
            <w:tcW w:w="1796" w:type="dxa"/>
            <w:noWrap w:val="0"/>
            <w:vAlign w:val="center"/>
          </w:tcPr>
          <w:p>
            <w:pPr>
              <w:rPr>
                <w:rFonts w:hint="eastAsia" w:ascii="宋体" w:hAnsi="宋体" w:cs="宋体"/>
                <w:color w:val="000000"/>
              </w:rPr>
            </w:pPr>
            <w:r>
              <w:rPr>
                <w:rFonts w:hint="eastAsia" w:ascii="宋体" w:hAnsi="宋体" w:cs="宋体"/>
                <w:color w:val="000000"/>
              </w:rPr>
              <w:t>无冷凝水，清洁无灰尘</w:t>
            </w:r>
          </w:p>
        </w:tc>
        <w:tc>
          <w:tcPr>
            <w:tcW w:w="2395" w:type="dxa"/>
            <w:noWrap w:val="0"/>
            <w:vAlign w:val="center"/>
          </w:tcPr>
          <w:p>
            <w:pPr>
              <w:rPr>
                <w:rFonts w:hint="eastAsia" w:ascii="宋体" w:hAnsi="宋体" w:cs="宋体"/>
                <w:color w:val="000000"/>
              </w:rPr>
            </w:pPr>
            <w:r>
              <w:rPr>
                <w:rFonts w:hint="eastAsia" w:ascii="宋体" w:hAnsi="宋体" w:cs="宋体"/>
                <w:color w:val="000000"/>
              </w:rPr>
              <w:t>用干抹布抹净空调表面及风叶扇</w:t>
            </w:r>
          </w:p>
          <w:p>
            <w:pPr>
              <w:rPr>
                <w:rFonts w:hint="eastAsia" w:ascii="宋体" w:hAnsi="宋体" w:cs="宋体"/>
                <w:color w:val="000000"/>
              </w:rPr>
            </w:pPr>
            <w:r>
              <w:rPr>
                <w:rFonts w:hint="eastAsia" w:ascii="宋体" w:hAnsi="宋体" w:cs="宋体"/>
                <w:color w:val="000000"/>
              </w:rPr>
              <w:t>清洗过滤网</w:t>
            </w:r>
          </w:p>
        </w:tc>
        <w:tc>
          <w:tcPr>
            <w:tcW w:w="1648"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648" w:type="dxa"/>
            <w:noWrap w:val="0"/>
            <w:vAlign w:val="center"/>
          </w:tcPr>
          <w:p>
            <w:pPr>
              <w:rPr>
                <w:rFonts w:hint="eastAsia" w:ascii="宋体" w:hAnsi="宋体" w:cs="宋体"/>
                <w:color w:val="000000"/>
              </w:rPr>
            </w:pPr>
            <w:r>
              <w:rPr>
                <w:rFonts w:hint="eastAsia" w:ascii="宋体" w:hAnsi="宋体" w:cs="宋体"/>
                <w:color w:val="000000"/>
              </w:rPr>
              <w:t>1.应站在梯子或稳定性较好的支撑物上</w:t>
            </w:r>
          </w:p>
          <w:p>
            <w:pPr>
              <w:rPr>
                <w:rFonts w:hint="eastAsia" w:ascii="宋体" w:hAnsi="宋体" w:cs="宋体"/>
                <w:color w:val="000000"/>
              </w:rPr>
            </w:pPr>
            <w:r>
              <w:rPr>
                <w:rFonts w:hint="eastAsia" w:ascii="宋体" w:hAnsi="宋体" w:cs="宋体"/>
                <w:color w:val="000000"/>
              </w:rPr>
              <w:t>2.擦拭前拔下空调插头</w:t>
            </w:r>
          </w:p>
        </w:tc>
        <w:tc>
          <w:tcPr>
            <w:tcW w:w="1500" w:type="dxa"/>
            <w:noWrap w:val="0"/>
            <w:vAlign w:val="center"/>
          </w:tcPr>
          <w:p>
            <w:pPr>
              <w:rPr>
                <w:rFonts w:hint="eastAsia" w:ascii="宋体" w:hAnsi="宋体" w:cs="宋体"/>
                <w:color w:val="000000"/>
              </w:rPr>
            </w:pPr>
            <w:r>
              <w:rPr>
                <w:rFonts w:hint="eastAsia" w:ascii="宋体" w:hAnsi="宋体" w:cs="宋体"/>
                <w:color w:val="000000"/>
              </w:rPr>
              <w:t>梯子、干净抹布</w:t>
            </w:r>
          </w:p>
        </w:tc>
      </w:tr>
    </w:tbl>
    <w:p>
      <w:pPr>
        <w:ind w:firstLine="420" w:firstLineChars="200"/>
        <w:rPr>
          <w:rFonts w:hint="eastAsia" w:ascii="宋体" w:hAnsi="宋体" w:cs="宋体"/>
          <w:color w:val="000000"/>
          <w:szCs w:val="21"/>
        </w:rPr>
      </w:pPr>
      <w:r>
        <w:rPr>
          <w:rFonts w:hint="eastAsia" w:ascii="宋体" w:hAnsi="宋体" w:cs="宋体"/>
          <w:color w:val="000000"/>
          <w:szCs w:val="21"/>
        </w:rPr>
        <w:t>说明：</w:t>
      </w:r>
    </w:p>
    <w:p>
      <w:pPr>
        <w:ind w:firstLine="420" w:firstLineChars="200"/>
        <w:rPr>
          <w:rFonts w:hint="eastAsia" w:ascii="宋体" w:hAnsi="宋体" w:cs="宋体"/>
          <w:color w:val="000000"/>
          <w:szCs w:val="21"/>
        </w:rPr>
      </w:pPr>
      <w:r>
        <w:rPr>
          <w:rFonts w:hint="eastAsia" w:ascii="宋体" w:hAnsi="宋体" w:cs="宋体"/>
          <w:color w:val="000000"/>
          <w:szCs w:val="21"/>
        </w:rPr>
        <w:t>公共医疗用房：医生办公室、护士站、主任办公室、开水间、污洗间、值班房、库房、处置间、诊疗室、专科检查室、清创室、示教室。</w:t>
      </w:r>
    </w:p>
    <w:p>
      <w:pPr>
        <w:ind w:firstLine="420" w:firstLineChars="200"/>
        <w:rPr>
          <w:rFonts w:hint="eastAsia" w:ascii="宋体" w:hAnsi="宋体" w:cs="宋体"/>
          <w:bCs/>
          <w:color w:val="000000"/>
          <w:szCs w:val="21"/>
        </w:rPr>
      </w:pPr>
      <w:r>
        <w:rPr>
          <w:rFonts w:hint="eastAsia" w:ascii="宋体" w:hAnsi="宋体" w:cs="宋体"/>
          <w:bCs/>
          <w:color w:val="000000"/>
          <w:szCs w:val="21"/>
        </w:rPr>
        <w:t>病区保洁工作任务包括整理床单，收发床单，铺病人床、简单仪器清洁、每日常规检查床栏。</w:t>
      </w:r>
    </w:p>
    <w:p>
      <w:pPr>
        <w:ind w:firstLine="420" w:firstLineChars="200"/>
        <w:rPr>
          <w:rFonts w:hint="eastAsia" w:ascii="宋体" w:hAnsi="宋体" w:cs="宋体"/>
          <w:bCs/>
          <w:color w:val="000000"/>
          <w:szCs w:val="21"/>
        </w:rPr>
      </w:pPr>
      <w:r>
        <w:rPr>
          <w:rFonts w:hint="eastAsia" w:ascii="宋体" w:hAnsi="宋体" w:cs="宋体"/>
          <w:bCs/>
          <w:color w:val="000000"/>
          <w:szCs w:val="21"/>
        </w:rPr>
        <w:t>保洁人员需对值班室，办公室进行整理，收发电蚊香等，并要配合临时布置的医疗相关工作。</w:t>
      </w:r>
    </w:p>
    <w:p>
      <w:pPr>
        <w:ind w:firstLine="422" w:firstLineChars="200"/>
        <w:rPr>
          <w:rFonts w:hint="eastAsia" w:ascii="宋体" w:hAnsi="宋体" w:cs="宋体"/>
          <w:b/>
          <w:color w:val="000000"/>
          <w:szCs w:val="21"/>
        </w:rPr>
      </w:pPr>
      <w:r>
        <w:rPr>
          <w:rFonts w:hint="eastAsia" w:ascii="宋体" w:hAnsi="宋体" w:cs="宋体"/>
          <w:b/>
          <w:color w:val="000000"/>
          <w:szCs w:val="21"/>
        </w:rPr>
        <w:t>有陪护公司驻守的科室的陪护椅由陪护公司员工开关，其余的由物业保洁人员来开关。</w:t>
      </w:r>
    </w:p>
    <w:p>
      <w:pPr>
        <w:spacing w:before="120" w:beforeLines="50" w:line="360" w:lineRule="auto"/>
        <w:ind w:firstLine="141" w:firstLineChars="67"/>
        <w:rPr>
          <w:rFonts w:hint="eastAsia" w:ascii="宋体" w:hAnsi="宋体" w:cs="宋体"/>
          <w:b/>
          <w:color w:val="000000"/>
          <w:szCs w:val="21"/>
        </w:rPr>
      </w:pPr>
      <w:r>
        <w:rPr>
          <w:rFonts w:hint="eastAsia" w:ascii="宋体" w:hAnsi="宋体" w:cs="宋体"/>
          <w:b/>
          <w:color w:val="000000"/>
          <w:szCs w:val="21"/>
        </w:rPr>
        <w:t>（2）公共走廊、厅堂及楼道日常保洁项目要求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767"/>
        <w:gridCol w:w="2434"/>
        <w:gridCol w:w="1650"/>
        <w:gridCol w:w="1632"/>
        <w:gridCol w:w="15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67"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34"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50"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632"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19"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走廊</w:t>
            </w:r>
          </w:p>
        </w:tc>
        <w:tc>
          <w:tcPr>
            <w:tcW w:w="1767" w:type="dxa"/>
            <w:noWrap w:val="0"/>
            <w:vAlign w:val="center"/>
          </w:tcPr>
          <w:p>
            <w:pPr>
              <w:rPr>
                <w:rFonts w:hint="eastAsia" w:ascii="宋体" w:hAnsi="宋体" w:cs="宋体"/>
                <w:color w:val="000000"/>
              </w:rPr>
            </w:pPr>
            <w:r>
              <w:rPr>
                <w:rFonts w:hint="eastAsia" w:ascii="宋体" w:hAnsi="宋体" w:cs="宋体"/>
                <w:color w:val="000000"/>
              </w:rPr>
              <w:t>清洁光亮，无尘、斑迹、油迹、污迹、烟头</w:t>
            </w:r>
          </w:p>
        </w:tc>
        <w:tc>
          <w:tcPr>
            <w:tcW w:w="2434" w:type="dxa"/>
            <w:noWrap w:val="0"/>
            <w:vAlign w:val="center"/>
          </w:tcPr>
          <w:p>
            <w:pPr>
              <w:rPr>
                <w:rFonts w:hint="eastAsia" w:ascii="宋体" w:hAnsi="宋体" w:cs="宋体"/>
                <w:color w:val="000000"/>
              </w:rPr>
            </w:pPr>
            <w:r>
              <w:rPr>
                <w:rFonts w:hint="eastAsia" w:ascii="宋体" w:hAnsi="宋体" w:cs="宋体"/>
                <w:color w:val="000000"/>
              </w:rPr>
              <w:t>用尘推往返推尘</w:t>
            </w:r>
          </w:p>
          <w:p>
            <w:pPr>
              <w:rPr>
                <w:rFonts w:hint="eastAsia" w:ascii="宋体" w:hAnsi="宋体" w:cs="宋体"/>
                <w:color w:val="000000"/>
              </w:rPr>
            </w:pPr>
            <w:r>
              <w:rPr>
                <w:rFonts w:hint="eastAsia" w:ascii="宋体" w:hAnsi="宋体" w:cs="宋体"/>
                <w:color w:val="000000"/>
              </w:rPr>
              <w:t>将灰尘推至拐角用抹布抹掉</w:t>
            </w:r>
          </w:p>
          <w:p>
            <w:pPr>
              <w:rPr>
                <w:rFonts w:hint="eastAsia" w:ascii="宋体" w:hAnsi="宋体" w:cs="宋体"/>
                <w:color w:val="000000"/>
              </w:rPr>
            </w:pPr>
            <w:r>
              <w:rPr>
                <w:rFonts w:hint="eastAsia" w:ascii="宋体" w:hAnsi="宋体" w:cs="宋体"/>
                <w:color w:val="000000"/>
              </w:rPr>
              <w:t>更换干净推头</w:t>
            </w:r>
          </w:p>
          <w:p>
            <w:pPr>
              <w:rPr>
                <w:rFonts w:hint="eastAsia" w:ascii="宋体" w:hAnsi="宋体" w:cs="宋体"/>
                <w:color w:val="000000"/>
              </w:rPr>
            </w:pPr>
            <w:r>
              <w:rPr>
                <w:rFonts w:hint="eastAsia" w:ascii="宋体" w:hAnsi="宋体" w:cs="宋体"/>
                <w:color w:val="000000"/>
              </w:rPr>
              <w:t>在不影响人员进出的情况下对斑迹、油迹用洗地机抽洗</w:t>
            </w:r>
          </w:p>
        </w:tc>
        <w:tc>
          <w:tcPr>
            <w:tcW w:w="1650" w:type="dxa"/>
            <w:noWrap w:val="0"/>
            <w:vAlign w:val="center"/>
          </w:tcPr>
          <w:p>
            <w:pPr>
              <w:rPr>
                <w:rFonts w:hint="eastAsia" w:ascii="宋体" w:hAnsi="宋体" w:cs="宋体"/>
                <w:color w:val="000000"/>
              </w:rPr>
            </w:pPr>
            <w:r>
              <w:rPr>
                <w:rFonts w:hint="eastAsia" w:ascii="宋体" w:hAnsi="宋体" w:cs="宋体"/>
                <w:color w:val="000000"/>
              </w:rPr>
              <w:t>尘推：2小时1次，随脏随打扫</w:t>
            </w:r>
          </w:p>
          <w:p>
            <w:pPr>
              <w:rPr>
                <w:rFonts w:hint="eastAsia" w:ascii="宋体" w:hAnsi="宋体" w:cs="宋体"/>
                <w:color w:val="000000"/>
              </w:rPr>
            </w:pPr>
            <w:r>
              <w:rPr>
                <w:rFonts w:hint="eastAsia" w:ascii="宋体" w:hAnsi="宋体" w:cs="宋体"/>
                <w:color w:val="000000"/>
              </w:rPr>
              <w:t>洗地机：每周3次（1楼大厅每天至少1次）</w:t>
            </w:r>
          </w:p>
        </w:tc>
        <w:tc>
          <w:tcPr>
            <w:tcW w:w="1632" w:type="dxa"/>
            <w:noWrap w:val="0"/>
            <w:vAlign w:val="center"/>
          </w:tcPr>
          <w:p>
            <w:pPr>
              <w:rPr>
                <w:rFonts w:hint="eastAsia" w:ascii="宋体" w:hAnsi="宋体" w:cs="宋体"/>
                <w:color w:val="000000"/>
              </w:rPr>
            </w:pPr>
            <w:r>
              <w:rPr>
                <w:rFonts w:hint="eastAsia" w:ascii="宋体" w:hAnsi="宋体" w:cs="宋体"/>
                <w:color w:val="000000"/>
              </w:rPr>
              <w:t>1.尘推避让病人及家属</w:t>
            </w:r>
          </w:p>
          <w:p>
            <w:pPr>
              <w:rPr>
                <w:rFonts w:hint="eastAsia" w:ascii="宋体" w:hAnsi="宋体" w:cs="宋体"/>
                <w:color w:val="000000"/>
              </w:rPr>
            </w:pPr>
            <w:r>
              <w:rPr>
                <w:rFonts w:hint="eastAsia" w:ascii="宋体" w:hAnsi="宋体" w:cs="宋体"/>
                <w:color w:val="000000"/>
              </w:rPr>
              <w:t>2.不可紧跟病人后面推尘，应绕道推尘</w:t>
            </w:r>
          </w:p>
        </w:tc>
        <w:tc>
          <w:tcPr>
            <w:tcW w:w="1519" w:type="dxa"/>
            <w:noWrap w:val="0"/>
            <w:vAlign w:val="center"/>
          </w:tcPr>
          <w:p>
            <w:pPr>
              <w:rPr>
                <w:rFonts w:hint="eastAsia" w:ascii="宋体" w:hAnsi="宋体" w:cs="宋体"/>
                <w:color w:val="000000"/>
              </w:rPr>
            </w:pPr>
            <w:r>
              <w:rPr>
                <w:rFonts w:hint="eastAsia" w:ascii="宋体" w:hAnsi="宋体" w:cs="宋体"/>
                <w:color w:val="000000"/>
              </w:rPr>
              <w:t>尘推、抹布、洗地机、防滑警示牌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楼梯面</w:t>
            </w:r>
          </w:p>
        </w:tc>
        <w:tc>
          <w:tcPr>
            <w:tcW w:w="1767" w:type="dxa"/>
            <w:noWrap w:val="0"/>
            <w:vAlign w:val="center"/>
          </w:tcPr>
          <w:p>
            <w:pPr>
              <w:rPr>
                <w:rFonts w:hint="eastAsia" w:ascii="宋体" w:hAnsi="宋体" w:cs="宋体"/>
                <w:color w:val="000000"/>
              </w:rPr>
            </w:pPr>
            <w:r>
              <w:rPr>
                <w:rFonts w:hint="eastAsia" w:ascii="宋体" w:hAnsi="宋体" w:cs="宋体"/>
                <w:color w:val="000000"/>
              </w:rPr>
              <w:t>干净，无灰尘、污迹</w:t>
            </w:r>
          </w:p>
        </w:tc>
        <w:tc>
          <w:tcPr>
            <w:tcW w:w="2434" w:type="dxa"/>
            <w:noWrap w:val="0"/>
            <w:vAlign w:val="center"/>
          </w:tcPr>
          <w:p>
            <w:pPr>
              <w:rPr>
                <w:rFonts w:hint="eastAsia" w:ascii="宋体" w:hAnsi="宋体" w:cs="宋体"/>
                <w:color w:val="000000"/>
              </w:rPr>
            </w:pPr>
            <w:r>
              <w:rPr>
                <w:rFonts w:hint="eastAsia" w:ascii="宋体" w:hAnsi="宋体" w:cs="宋体"/>
                <w:color w:val="000000"/>
              </w:rPr>
              <w:t>用湿拖把拖净并用尘推推干</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每天上进行湿拖</w:t>
            </w:r>
          </w:p>
          <w:p>
            <w:pPr>
              <w:rPr>
                <w:rFonts w:hint="eastAsia" w:ascii="宋体" w:hAnsi="宋体" w:cs="宋体"/>
                <w:color w:val="000000"/>
              </w:rPr>
            </w:pPr>
            <w:r>
              <w:rPr>
                <w:rFonts w:hint="eastAsia" w:ascii="宋体" w:hAnsi="宋体" w:cs="宋体"/>
                <w:color w:val="000000"/>
              </w:rPr>
              <w:t>随脏随拖</w:t>
            </w:r>
          </w:p>
        </w:tc>
        <w:tc>
          <w:tcPr>
            <w:tcW w:w="1632" w:type="dxa"/>
            <w:noWrap w:val="0"/>
            <w:vAlign w:val="center"/>
          </w:tcPr>
          <w:p>
            <w:pPr>
              <w:rPr>
                <w:rFonts w:hint="eastAsia" w:ascii="宋体" w:hAnsi="宋体" w:cs="宋体"/>
                <w:color w:val="000000"/>
              </w:rPr>
            </w:pPr>
            <w:r>
              <w:rPr>
                <w:rFonts w:hint="eastAsia" w:ascii="宋体" w:hAnsi="宋体" w:cs="宋体"/>
                <w:color w:val="000000"/>
              </w:rPr>
              <w:t>1.注意靠近扶手一侧的楼梯面的清洁</w:t>
            </w:r>
          </w:p>
          <w:p>
            <w:pPr>
              <w:rPr>
                <w:rFonts w:hint="eastAsia" w:ascii="宋体" w:hAnsi="宋体" w:cs="宋体"/>
                <w:color w:val="000000"/>
              </w:rPr>
            </w:pPr>
            <w:r>
              <w:rPr>
                <w:rFonts w:hint="eastAsia" w:ascii="宋体" w:hAnsi="宋体" w:cs="宋体"/>
                <w:color w:val="000000"/>
              </w:rPr>
              <w:t>2.不要污染另一侧墙面</w:t>
            </w:r>
          </w:p>
          <w:p>
            <w:pPr>
              <w:rPr>
                <w:rFonts w:hint="eastAsia" w:ascii="宋体" w:hAnsi="宋体" w:cs="宋体"/>
                <w:color w:val="000000"/>
              </w:rPr>
            </w:pPr>
            <w:r>
              <w:rPr>
                <w:rFonts w:hint="eastAsia" w:ascii="宋体" w:hAnsi="宋体" w:cs="宋体"/>
                <w:color w:val="000000"/>
              </w:rPr>
              <w:t>3.确保地面干燥</w:t>
            </w:r>
          </w:p>
        </w:tc>
        <w:tc>
          <w:tcPr>
            <w:tcW w:w="1519" w:type="dxa"/>
            <w:noWrap w:val="0"/>
            <w:vAlign w:val="center"/>
          </w:tcPr>
          <w:p>
            <w:pPr>
              <w:rPr>
                <w:rFonts w:hint="eastAsia" w:ascii="宋体" w:hAnsi="宋体" w:cs="宋体"/>
                <w:color w:val="000000"/>
              </w:rPr>
            </w:pPr>
            <w:r>
              <w:rPr>
                <w:rFonts w:hint="eastAsia" w:ascii="宋体" w:hAnsi="宋体" w:cs="宋体"/>
                <w:color w:val="000000"/>
              </w:rPr>
              <w:t>拖布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楼梯扶手、栏杆、玻璃</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无灰尘、斑迹</w:t>
            </w:r>
          </w:p>
        </w:tc>
        <w:tc>
          <w:tcPr>
            <w:tcW w:w="2434" w:type="dxa"/>
            <w:noWrap w:val="0"/>
            <w:vAlign w:val="center"/>
          </w:tcPr>
          <w:p>
            <w:pPr>
              <w:rPr>
                <w:rFonts w:hint="eastAsia" w:ascii="宋体" w:hAnsi="宋体" w:cs="宋体"/>
                <w:color w:val="000000"/>
              </w:rPr>
            </w:pPr>
            <w:r>
              <w:rPr>
                <w:rFonts w:hint="eastAsia" w:ascii="宋体" w:hAnsi="宋体" w:cs="宋体"/>
                <w:color w:val="000000"/>
              </w:rPr>
              <w:t>用干净的抹布抹净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楼梯安全</w:t>
            </w:r>
          </w:p>
        </w:tc>
        <w:tc>
          <w:tcPr>
            <w:tcW w:w="1519"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防滑、防尘垫</w:t>
            </w:r>
          </w:p>
        </w:tc>
        <w:tc>
          <w:tcPr>
            <w:tcW w:w="1767" w:type="dxa"/>
            <w:noWrap w:val="0"/>
            <w:vAlign w:val="center"/>
          </w:tcPr>
          <w:p>
            <w:pPr>
              <w:rPr>
                <w:rFonts w:hint="eastAsia" w:ascii="宋体" w:hAnsi="宋体" w:cs="宋体"/>
                <w:color w:val="000000"/>
              </w:rPr>
            </w:pPr>
            <w:r>
              <w:rPr>
                <w:rFonts w:hint="eastAsia" w:ascii="宋体" w:hAnsi="宋体" w:cs="宋体"/>
                <w:color w:val="000000"/>
              </w:rPr>
              <w:t>无沙土、杂物、污物残留，干净、美观</w:t>
            </w:r>
          </w:p>
        </w:tc>
        <w:tc>
          <w:tcPr>
            <w:tcW w:w="2434" w:type="dxa"/>
            <w:noWrap w:val="0"/>
            <w:vAlign w:val="center"/>
          </w:tcPr>
          <w:p>
            <w:pPr>
              <w:rPr>
                <w:rFonts w:hint="eastAsia" w:ascii="宋体" w:hAnsi="宋体" w:cs="宋体"/>
                <w:color w:val="000000"/>
              </w:rPr>
            </w:pPr>
            <w:r>
              <w:rPr>
                <w:rFonts w:hint="eastAsia" w:ascii="宋体" w:hAnsi="宋体" w:cs="宋体"/>
                <w:color w:val="000000"/>
              </w:rPr>
              <w:t>每日进行清洁</w:t>
            </w:r>
          </w:p>
          <w:p>
            <w:pPr>
              <w:rPr>
                <w:rFonts w:hint="eastAsia" w:ascii="宋体" w:hAnsi="宋体" w:cs="宋体"/>
                <w:color w:val="000000"/>
              </w:rPr>
            </w:pPr>
            <w:r>
              <w:rPr>
                <w:rFonts w:hint="eastAsia" w:ascii="宋体" w:hAnsi="宋体" w:cs="宋体"/>
                <w:color w:val="000000"/>
              </w:rPr>
              <w:t>每周用高压水枪冲洗地垫，去除污物直至结束</w:t>
            </w:r>
          </w:p>
          <w:p>
            <w:pPr>
              <w:rPr>
                <w:rFonts w:hint="eastAsia" w:ascii="宋体" w:hAnsi="宋体" w:cs="宋体"/>
                <w:color w:val="000000"/>
              </w:rPr>
            </w:pPr>
            <w:r>
              <w:rPr>
                <w:rFonts w:hint="eastAsia" w:ascii="宋体" w:hAnsi="宋体" w:cs="宋体"/>
                <w:color w:val="000000"/>
              </w:rPr>
              <w:t>用吸水器吸取残留在地垫中的水分</w:t>
            </w:r>
          </w:p>
          <w:p>
            <w:pPr>
              <w:rPr>
                <w:rFonts w:hint="eastAsia" w:ascii="宋体" w:hAnsi="宋体" w:cs="宋体"/>
                <w:color w:val="000000"/>
              </w:rPr>
            </w:pPr>
            <w:r>
              <w:rPr>
                <w:rFonts w:hint="eastAsia" w:ascii="宋体" w:hAnsi="宋体" w:cs="宋体"/>
                <w:color w:val="000000"/>
              </w:rPr>
              <w:t>用拖把将地垫周围的水迹拖掉</w:t>
            </w:r>
          </w:p>
        </w:tc>
        <w:tc>
          <w:tcPr>
            <w:tcW w:w="1650" w:type="dxa"/>
            <w:noWrap w:val="0"/>
            <w:vAlign w:val="center"/>
          </w:tcPr>
          <w:p>
            <w:pPr>
              <w:rPr>
                <w:rFonts w:hint="eastAsia" w:ascii="宋体" w:hAnsi="宋体" w:cs="宋体"/>
                <w:color w:val="000000"/>
              </w:rPr>
            </w:pPr>
            <w:r>
              <w:rPr>
                <w:rFonts w:hint="eastAsia" w:ascii="宋体" w:hAnsi="宋体" w:cs="宋体"/>
                <w:color w:val="000000"/>
              </w:rPr>
              <w:t>每周大清一次、每日进行清洁</w:t>
            </w:r>
          </w:p>
        </w:tc>
        <w:tc>
          <w:tcPr>
            <w:tcW w:w="1632" w:type="dxa"/>
            <w:noWrap w:val="0"/>
            <w:vAlign w:val="center"/>
          </w:tcPr>
          <w:p>
            <w:pPr>
              <w:rPr>
                <w:rFonts w:hint="eastAsia" w:ascii="宋体" w:hAnsi="宋体" w:cs="宋体"/>
                <w:color w:val="000000"/>
              </w:rPr>
            </w:pPr>
            <w:r>
              <w:rPr>
                <w:rFonts w:hint="eastAsia" w:ascii="宋体" w:hAnsi="宋体" w:cs="宋体"/>
                <w:color w:val="000000"/>
              </w:rPr>
              <w:t>检查清洗后的地垫，对有些镶嵌在地垫中的杂物挑除</w:t>
            </w:r>
          </w:p>
        </w:tc>
        <w:tc>
          <w:tcPr>
            <w:tcW w:w="1519" w:type="dxa"/>
            <w:noWrap w:val="0"/>
            <w:vAlign w:val="center"/>
          </w:tcPr>
          <w:p>
            <w:pPr>
              <w:rPr>
                <w:rFonts w:hint="eastAsia" w:ascii="宋体" w:hAnsi="宋体" w:cs="宋体"/>
                <w:color w:val="000000"/>
              </w:rPr>
            </w:pPr>
            <w:r>
              <w:rPr>
                <w:rFonts w:hint="eastAsia" w:ascii="宋体" w:hAnsi="宋体" w:cs="宋体"/>
                <w:color w:val="000000"/>
              </w:rPr>
              <w:t>高压水枪、拖把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空调帘</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无灰尘、污迹、缺损，清洁</w:t>
            </w:r>
          </w:p>
        </w:tc>
        <w:tc>
          <w:tcPr>
            <w:tcW w:w="2434" w:type="dxa"/>
            <w:noWrap w:val="0"/>
            <w:vAlign w:val="center"/>
          </w:tcPr>
          <w:p>
            <w:pPr>
              <w:rPr>
                <w:rFonts w:hint="eastAsia" w:ascii="宋体" w:hAnsi="宋体" w:cs="宋体"/>
                <w:color w:val="000000"/>
              </w:rPr>
            </w:pPr>
            <w:r>
              <w:rPr>
                <w:rFonts w:hint="eastAsia" w:ascii="宋体" w:hAnsi="宋体" w:cs="宋体"/>
                <w:color w:val="000000"/>
              </w:rPr>
              <w:t>用清洁剂逐条抹净</w:t>
            </w:r>
          </w:p>
          <w:p>
            <w:pPr>
              <w:rPr>
                <w:rFonts w:hint="eastAsia" w:ascii="宋体" w:hAnsi="宋体" w:cs="宋体"/>
                <w:color w:val="000000"/>
              </w:rPr>
            </w:pPr>
            <w:r>
              <w:rPr>
                <w:rFonts w:hint="eastAsia" w:ascii="宋体" w:hAnsi="宋体" w:cs="宋体"/>
                <w:color w:val="000000"/>
              </w:rPr>
              <w:t>用干抹布抹净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避免在人员进出高峰期进行保洁</w:t>
            </w:r>
          </w:p>
        </w:tc>
        <w:tc>
          <w:tcPr>
            <w:tcW w:w="1519"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等候椅</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无灰尘、污迹、杂物、水迹，干净明亮</w:t>
            </w:r>
          </w:p>
        </w:tc>
        <w:tc>
          <w:tcPr>
            <w:tcW w:w="2434" w:type="dxa"/>
            <w:noWrap w:val="0"/>
            <w:vAlign w:val="center"/>
          </w:tcPr>
          <w:p>
            <w:pPr>
              <w:rPr>
                <w:rFonts w:hint="eastAsia" w:ascii="宋体" w:hAnsi="宋体" w:cs="宋体"/>
                <w:color w:val="000000"/>
              </w:rPr>
            </w:pPr>
            <w:r>
              <w:rPr>
                <w:rFonts w:hint="eastAsia" w:ascii="宋体" w:hAnsi="宋体" w:cs="宋体"/>
                <w:color w:val="000000"/>
              </w:rPr>
              <w:t>用清洁剂逐</w:t>
            </w:r>
          </w:p>
          <w:p>
            <w:pPr>
              <w:rPr>
                <w:rFonts w:hint="eastAsia" w:ascii="宋体" w:hAnsi="宋体" w:cs="宋体"/>
                <w:color w:val="000000"/>
              </w:rPr>
            </w:pPr>
            <w:r>
              <w:rPr>
                <w:rFonts w:hint="eastAsia" w:ascii="宋体" w:hAnsi="宋体" w:cs="宋体"/>
                <w:color w:val="000000"/>
              </w:rPr>
              <w:t>个抹净</w:t>
            </w:r>
          </w:p>
          <w:p>
            <w:pPr>
              <w:rPr>
                <w:rFonts w:hint="eastAsia" w:ascii="宋体" w:hAnsi="宋体" w:cs="宋体"/>
                <w:color w:val="000000"/>
              </w:rPr>
            </w:pPr>
            <w:r>
              <w:rPr>
                <w:rFonts w:hint="eastAsia" w:ascii="宋体" w:hAnsi="宋体" w:cs="宋体"/>
                <w:color w:val="000000"/>
              </w:rPr>
              <w:t>用干抹布抹净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等候椅下方的卫生不要忽略</w:t>
            </w:r>
          </w:p>
        </w:tc>
        <w:tc>
          <w:tcPr>
            <w:tcW w:w="1519"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67"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434"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每天三次</w:t>
            </w:r>
          </w:p>
          <w:p>
            <w:pPr>
              <w:rPr>
                <w:rFonts w:hint="eastAsia" w:ascii="宋体" w:hAnsi="宋体" w:cs="宋体"/>
                <w:color w:val="000000"/>
              </w:rPr>
            </w:pPr>
            <w:r>
              <w:rPr>
                <w:rFonts w:hint="eastAsia" w:ascii="宋体" w:hAnsi="宋体" w:cs="宋体"/>
                <w:color w:val="000000"/>
              </w:rPr>
              <w:t>随满随倒</w:t>
            </w:r>
          </w:p>
        </w:tc>
        <w:tc>
          <w:tcPr>
            <w:tcW w:w="1632" w:type="dxa"/>
            <w:noWrap w:val="0"/>
            <w:vAlign w:val="center"/>
          </w:tcPr>
          <w:p>
            <w:pPr>
              <w:rPr>
                <w:rFonts w:hint="eastAsia" w:ascii="宋体" w:hAnsi="宋体" w:cs="宋体"/>
                <w:color w:val="000000"/>
              </w:rPr>
            </w:pPr>
            <w:r>
              <w:rPr>
                <w:rFonts w:hint="eastAsia" w:ascii="宋体" w:hAnsi="宋体" w:cs="宋体"/>
                <w:color w:val="000000"/>
              </w:rPr>
              <w:t>不可满溢，垃圾不得超过垃圾桶容量的3/4</w:t>
            </w:r>
          </w:p>
        </w:tc>
        <w:tc>
          <w:tcPr>
            <w:tcW w:w="1519" w:type="dxa"/>
            <w:noWrap w:val="0"/>
            <w:vAlign w:val="center"/>
          </w:tcPr>
          <w:p>
            <w:pPr>
              <w:rPr>
                <w:rFonts w:hint="eastAsia" w:ascii="宋体" w:hAnsi="宋体" w:cs="宋体"/>
                <w:color w:val="000000"/>
              </w:rPr>
            </w:pPr>
            <w:r>
              <w:rPr>
                <w:rFonts w:hint="eastAsia" w:ascii="宋体" w:hAnsi="宋体" w:cs="宋体"/>
                <w:color w:val="000000"/>
              </w:rPr>
              <w:t>刷子、清洁剂、抹布、垃圾袋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标识牌、框</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无灰尘、无损坏、无脱落</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用抹布抹去灰尘</w:t>
            </w:r>
          </w:p>
          <w:p>
            <w:pPr>
              <w:rPr>
                <w:rFonts w:hint="eastAsia" w:ascii="宋体" w:hAnsi="宋体" w:cs="宋体"/>
                <w:color w:val="000000"/>
              </w:rPr>
            </w:pPr>
            <w:r>
              <w:rPr>
                <w:rFonts w:hint="eastAsia" w:ascii="宋体" w:hAnsi="宋体" w:cs="宋体"/>
                <w:color w:val="000000"/>
              </w:rPr>
              <w:t>脱落处妥善处理</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p>
        </w:tc>
        <w:tc>
          <w:tcPr>
            <w:tcW w:w="1519"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走廊扶手</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无灰尘、损坏、污迹</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用抹布抹去灰尘</w:t>
            </w:r>
          </w:p>
          <w:p>
            <w:pPr>
              <w:rPr>
                <w:rFonts w:hint="eastAsia" w:ascii="宋体" w:hAnsi="宋体" w:cs="宋体"/>
                <w:color w:val="000000"/>
              </w:rPr>
            </w:pPr>
            <w:r>
              <w:rPr>
                <w:rFonts w:hint="eastAsia" w:ascii="宋体" w:hAnsi="宋体" w:cs="宋体"/>
                <w:color w:val="000000"/>
              </w:rPr>
              <w:t>用清洁剂去除污迹</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p>
        </w:tc>
        <w:tc>
          <w:tcPr>
            <w:tcW w:w="1519"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走廊两侧墙壁</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无灰尘、污迹、脱落</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用抹布由上而下抹净</w:t>
            </w:r>
          </w:p>
          <w:p>
            <w:pPr>
              <w:rPr>
                <w:rFonts w:hint="eastAsia" w:ascii="宋体" w:hAnsi="宋体" w:cs="宋体"/>
                <w:color w:val="000000"/>
              </w:rPr>
            </w:pPr>
            <w:r>
              <w:rPr>
                <w:rFonts w:hint="eastAsia" w:ascii="宋体" w:hAnsi="宋体" w:cs="宋体"/>
                <w:color w:val="000000"/>
              </w:rPr>
              <w:t>污迹处用清洁剂清除</w:t>
            </w:r>
          </w:p>
          <w:p>
            <w:pPr>
              <w:rPr>
                <w:rFonts w:hint="eastAsia" w:ascii="宋体" w:hAnsi="宋体" w:cs="宋体"/>
                <w:color w:val="000000"/>
              </w:rPr>
            </w:pPr>
            <w:r>
              <w:rPr>
                <w:rFonts w:hint="eastAsia" w:ascii="宋体" w:hAnsi="宋体" w:cs="宋体"/>
                <w:color w:val="000000"/>
              </w:rPr>
              <w:t>用干抹布抹净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注意踢脚板的卫生，注意清洁方式不可将墙壁擦花</w:t>
            </w:r>
          </w:p>
        </w:tc>
        <w:tc>
          <w:tcPr>
            <w:tcW w:w="1519"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立式烟缸</w:t>
            </w:r>
          </w:p>
        </w:tc>
        <w:tc>
          <w:tcPr>
            <w:tcW w:w="1767" w:type="dxa"/>
            <w:noWrap w:val="0"/>
            <w:vAlign w:val="center"/>
          </w:tcPr>
          <w:p>
            <w:pPr>
              <w:rPr>
                <w:rFonts w:hint="eastAsia" w:ascii="宋体" w:hAnsi="宋体" w:cs="宋体"/>
                <w:color w:val="000000"/>
              </w:rPr>
            </w:pPr>
            <w:r>
              <w:rPr>
                <w:rFonts w:hint="eastAsia" w:ascii="宋体" w:hAnsi="宋体" w:cs="宋体"/>
                <w:color w:val="000000"/>
              </w:rPr>
              <w:t>干净，无烟头、烟灰、痰迹、垃圾</w:t>
            </w:r>
          </w:p>
        </w:tc>
        <w:tc>
          <w:tcPr>
            <w:tcW w:w="2434" w:type="dxa"/>
            <w:noWrap w:val="0"/>
            <w:vAlign w:val="center"/>
          </w:tcPr>
          <w:p>
            <w:pPr>
              <w:rPr>
                <w:rFonts w:hint="eastAsia" w:ascii="宋体" w:hAnsi="宋体" w:cs="宋体"/>
                <w:color w:val="000000"/>
              </w:rPr>
            </w:pPr>
            <w:r>
              <w:rPr>
                <w:rFonts w:hint="eastAsia" w:ascii="宋体" w:hAnsi="宋体" w:cs="宋体"/>
                <w:color w:val="000000"/>
              </w:rPr>
              <w:t>将烟灰桶内的杂物、砂子表面的烟头倒净</w:t>
            </w:r>
          </w:p>
          <w:p>
            <w:pPr>
              <w:rPr>
                <w:rFonts w:hint="eastAsia" w:ascii="宋体" w:hAnsi="宋体" w:cs="宋体"/>
                <w:color w:val="000000"/>
              </w:rPr>
            </w:pPr>
            <w:r>
              <w:rPr>
                <w:rFonts w:hint="eastAsia" w:ascii="宋体" w:hAnsi="宋体" w:cs="宋体"/>
                <w:color w:val="000000"/>
              </w:rPr>
              <w:t>将烟缸盖上的痰迹擦净，表面外壳擦干净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定期清洗</w:t>
            </w:r>
          </w:p>
        </w:tc>
        <w:tc>
          <w:tcPr>
            <w:tcW w:w="1519"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大厅所有玻璃面</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无灰尘、污迹，洁净明亮</w:t>
            </w:r>
          </w:p>
        </w:tc>
        <w:tc>
          <w:tcPr>
            <w:tcW w:w="2434" w:type="dxa"/>
            <w:noWrap w:val="0"/>
            <w:vAlign w:val="center"/>
          </w:tcPr>
          <w:p>
            <w:pPr>
              <w:rPr>
                <w:rFonts w:hint="eastAsia" w:ascii="宋体" w:hAnsi="宋体" w:cs="宋体"/>
                <w:color w:val="000000"/>
              </w:rPr>
            </w:pPr>
            <w:r>
              <w:rPr>
                <w:rFonts w:hint="eastAsia" w:ascii="宋体" w:hAnsi="宋体" w:cs="宋体"/>
                <w:color w:val="000000"/>
              </w:rPr>
              <w:t>用清洁剂擦拭</w:t>
            </w:r>
          </w:p>
          <w:p>
            <w:pPr>
              <w:rPr>
                <w:rFonts w:hint="eastAsia" w:ascii="宋体" w:hAnsi="宋体" w:cs="宋体"/>
                <w:color w:val="000000"/>
              </w:rPr>
            </w:pPr>
            <w:r>
              <w:rPr>
                <w:rFonts w:hint="eastAsia" w:ascii="宋体" w:hAnsi="宋体" w:cs="宋体"/>
                <w:color w:val="000000"/>
              </w:rPr>
              <w:t>用干抹布擦拭至洁净明亮</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污水不可滴漏</w:t>
            </w:r>
          </w:p>
        </w:tc>
        <w:tc>
          <w:tcPr>
            <w:tcW w:w="1519"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空调</w:t>
            </w:r>
          </w:p>
        </w:tc>
        <w:tc>
          <w:tcPr>
            <w:tcW w:w="1767" w:type="dxa"/>
            <w:noWrap w:val="0"/>
            <w:vAlign w:val="center"/>
          </w:tcPr>
          <w:p>
            <w:pPr>
              <w:rPr>
                <w:rFonts w:hint="eastAsia" w:ascii="宋体" w:hAnsi="宋体" w:cs="宋体"/>
                <w:color w:val="000000"/>
              </w:rPr>
            </w:pPr>
            <w:r>
              <w:rPr>
                <w:rFonts w:hint="eastAsia" w:ascii="宋体" w:hAnsi="宋体" w:cs="宋体"/>
                <w:color w:val="000000"/>
              </w:rPr>
              <w:t>无冷凝水，清洁无灰尘</w:t>
            </w:r>
          </w:p>
        </w:tc>
        <w:tc>
          <w:tcPr>
            <w:tcW w:w="2434" w:type="dxa"/>
            <w:noWrap w:val="0"/>
            <w:vAlign w:val="center"/>
          </w:tcPr>
          <w:p>
            <w:pPr>
              <w:rPr>
                <w:rFonts w:hint="eastAsia" w:ascii="宋体" w:hAnsi="宋体" w:cs="宋体"/>
                <w:color w:val="000000"/>
              </w:rPr>
            </w:pPr>
            <w:r>
              <w:rPr>
                <w:rFonts w:hint="eastAsia" w:ascii="宋体" w:hAnsi="宋体" w:cs="宋体"/>
                <w:color w:val="000000"/>
              </w:rPr>
              <w:t>用干抹布抹净空调表面及风叶扇</w:t>
            </w:r>
          </w:p>
          <w:p>
            <w:pPr>
              <w:rPr>
                <w:rFonts w:hint="eastAsia" w:ascii="宋体" w:hAnsi="宋体" w:cs="宋体"/>
                <w:color w:val="000000"/>
              </w:rPr>
            </w:pPr>
            <w:r>
              <w:rPr>
                <w:rFonts w:hint="eastAsia" w:ascii="宋体" w:hAnsi="宋体" w:cs="宋体"/>
                <w:color w:val="000000"/>
              </w:rPr>
              <w:t>清洗过滤网</w:t>
            </w:r>
          </w:p>
        </w:tc>
        <w:tc>
          <w:tcPr>
            <w:tcW w:w="1650"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632" w:type="dxa"/>
            <w:noWrap w:val="0"/>
            <w:vAlign w:val="center"/>
          </w:tcPr>
          <w:p>
            <w:pPr>
              <w:rPr>
                <w:rFonts w:hint="eastAsia" w:ascii="宋体" w:hAnsi="宋体" w:cs="宋体"/>
                <w:color w:val="000000"/>
              </w:rPr>
            </w:pPr>
            <w:r>
              <w:rPr>
                <w:rFonts w:hint="eastAsia" w:ascii="宋体" w:hAnsi="宋体" w:cs="宋体"/>
                <w:color w:val="000000"/>
              </w:rPr>
              <w:t>1.应站在梯子或稳定性较好的支撑物上</w:t>
            </w:r>
          </w:p>
          <w:p>
            <w:pPr>
              <w:rPr>
                <w:rFonts w:hint="eastAsia" w:ascii="宋体" w:hAnsi="宋体" w:cs="宋体"/>
                <w:color w:val="000000"/>
              </w:rPr>
            </w:pPr>
            <w:r>
              <w:rPr>
                <w:rFonts w:hint="eastAsia" w:ascii="宋体" w:hAnsi="宋体" w:cs="宋体"/>
                <w:color w:val="000000"/>
              </w:rPr>
              <w:t>2.擦拭前拔下空调插头</w:t>
            </w:r>
          </w:p>
        </w:tc>
        <w:tc>
          <w:tcPr>
            <w:tcW w:w="1519" w:type="dxa"/>
            <w:noWrap w:val="0"/>
            <w:vAlign w:val="center"/>
          </w:tcPr>
          <w:p>
            <w:pPr>
              <w:rPr>
                <w:rFonts w:hint="eastAsia" w:ascii="宋体" w:hAnsi="宋体" w:cs="宋体"/>
                <w:color w:val="000000"/>
              </w:rPr>
            </w:pPr>
            <w:r>
              <w:rPr>
                <w:rFonts w:hint="eastAsia" w:ascii="宋体" w:hAnsi="宋体" w:cs="宋体"/>
                <w:color w:val="000000"/>
              </w:rPr>
              <w:t>梯子、干净抹布</w:t>
            </w:r>
          </w:p>
        </w:tc>
      </w:tr>
    </w:tbl>
    <w:p>
      <w:pPr>
        <w:spacing w:before="120" w:beforeLines="50" w:line="360" w:lineRule="auto"/>
        <w:ind w:firstLine="141" w:firstLineChars="67"/>
        <w:rPr>
          <w:rFonts w:hint="eastAsia" w:ascii="宋体" w:hAnsi="宋体" w:cs="宋体"/>
          <w:b/>
          <w:color w:val="000000"/>
          <w:szCs w:val="21"/>
        </w:rPr>
      </w:pPr>
    </w:p>
    <w:p>
      <w:pPr>
        <w:spacing w:before="120" w:beforeLines="50" w:line="360" w:lineRule="auto"/>
        <w:ind w:firstLine="141" w:firstLineChars="67"/>
        <w:rPr>
          <w:rFonts w:hint="eastAsia" w:ascii="宋体" w:hAnsi="宋体" w:cs="宋体"/>
          <w:b/>
          <w:color w:val="000000"/>
          <w:szCs w:val="21"/>
        </w:rPr>
      </w:pPr>
      <w:r>
        <w:rPr>
          <w:rFonts w:hint="eastAsia" w:ascii="宋体" w:hAnsi="宋体" w:cs="宋体"/>
          <w:b/>
          <w:color w:val="000000"/>
          <w:szCs w:val="21"/>
        </w:rPr>
        <w:t>（3）公共洗手间日常保洁项目要求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63"/>
        <w:gridCol w:w="2429"/>
        <w:gridCol w:w="1648"/>
        <w:gridCol w:w="1629"/>
        <w:gridCol w:w="15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63"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29"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48"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629"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18"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地面</w:t>
            </w:r>
          </w:p>
        </w:tc>
        <w:tc>
          <w:tcPr>
            <w:tcW w:w="1763" w:type="dxa"/>
            <w:noWrap w:val="0"/>
            <w:vAlign w:val="center"/>
          </w:tcPr>
          <w:p>
            <w:pPr>
              <w:rPr>
                <w:rFonts w:hint="eastAsia" w:ascii="宋体" w:hAnsi="宋体" w:cs="宋体"/>
                <w:color w:val="000000"/>
              </w:rPr>
            </w:pPr>
            <w:r>
              <w:rPr>
                <w:rFonts w:hint="eastAsia" w:ascii="宋体" w:hAnsi="宋体" w:cs="宋体"/>
                <w:color w:val="000000"/>
              </w:rPr>
              <w:t>无浮灰、水迹、杂物、鞋印及污迹</w:t>
            </w:r>
          </w:p>
        </w:tc>
        <w:tc>
          <w:tcPr>
            <w:tcW w:w="2429" w:type="dxa"/>
            <w:noWrap w:val="0"/>
            <w:vAlign w:val="center"/>
          </w:tcPr>
          <w:p>
            <w:pPr>
              <w:rPr>
                <w:rFonts w:hint="eastAsia" w:ascii="宋体" w:hAnsi="宋体" w:cs="宋体"/>
                <w:color w:val="000000"/>
              </w:rPr>
            </w:pPr>
            <w:r>
              <w:rPr>
                <w:rFonts w:hint="eastAsia" w:ascii="宋体" w:hAnsi="宋体" w:cs="宋体"/>
                <w:color w:val="000000"/>
              </w:rPr>
              <w:t>将地面清扫干净</w:t>
            </w:r>
          </w:p>
          <w:p>
            <w:pPr>
              <w:rPr>
                <w:rFonts w:hint="eastAsia" w:ascii="宋体" w:hAnsi="宋体" w:cs="宋体"/>
                <w:color w:val="000000"/>
              </w:rPr>
            </w:pPr>
            <w:r>
              <w:rPr>
                <w:rFonts w:hint="eastAsia" w:ascii="宋体" w:hAnsi="宋体" w:cs="宋体"/>
                <w:color w:val="000000"/>
              </w:rPr>
              <w:t>用拖把拖净地面</w:t>
            </w:r>
          </w:p>
          <w:p>
            <w:pPr>
              <w:rPr>
                <w:rFonts w:hint="eastAsia" w:ascii="宋体" w:hAnsi="宋体" w:cs="宋体"/>
                <w:color w:val="000000"/>
              </w:rPr>
            </w:pPr>
            <w:r>
              <w:rPr>
                <w:rFonts w:hint="eastAsia" w:ascii="宋体" w:hAnsi="宋体" w:cs="宋体"/>
                <w:color w:val="000000"/>
              </w:rPr>
              <w:t>对污迹用专用清洁剂配合毛刷刷洗</w:t>
            </w:r>
          </w:p>
          <w:p>
            <w:pPr>
              <w:rPr>
                <w:rFonts w:hint="eastAsia" w:ascii="宋体" w:hAnsi="宋体" w:cs="宋体"/>
                <w:color w:val="000000"/>
              </w:rPr>
            </w:pPr>
            <w:r>
              <w:rPr>
                <w:rFonts w:hint="eastAsia" w:ascii="宋体" w:hAnsi="宋体" w:cs="宋体"/>
                <w:color w:val="000000"/>
              </w:rPr>
              <w:t>用干拖把拖净地面</w:t>
            </w:r>
          </w:p>
        </w:tc>
        <w:tc>
          <w:tcPr>
            <w:tcW w:w="1648" w:type="dxa"/>
            <w:noWrap w:val="0"/>
            <w:vAlign w:val="center"/>
          </w:tcPr>
          <w:p>
            <w:pPr>
              <w:rPr>
                <w:rFonts w:hint="eastAsia" w:ascii="宋体" w:hAnsi="宋体" w:cs="宋体"/>
                <w:color w:val="000000"/>
              </w:rPr>
            </w:pPr>
            <w:r>
              <w:rPr>
                <w:rFonts w:hint="eastAsia" w:ascii="宋体" w:hAnsi="宋体" w:cs="宋体"/>
                <w:color w:val="000000"/>
              </w:rPr>
              <w:t>每1小时一次</w:t>
            </w:r>
          </w:p>
          <w:p>
            <w:pPr>
              <w:rPr>
                <w:rFonts w:hint="eastAsia" w:ascii="宋体" w:hAnsi="宋体" w:cs="宋体"/>
                <w:color w:val="000000"/>
              </w:rPr>
            </w:pPr>
            <w:r>
              <w:rPr>
                <w:rFonts w:hint="eastAsia" w:ascii="宋体" w:hAnsi="宋体" w:cs="宋体"/>
                <w:color w:val="000000"/>
              </w:rPr>
              <w:t>随脏随拖</w:t>
            </w:r>
          </w:p>
        </w:tc>
        <w:tc>
          <w:tcPr>
            <w:tcW w:w="1629" w:type="dxa"/>
            <w:noWrap w:val="0"/>
            <w:vAlign w:val="center"/>
          </w:tcPr>
          <w:p>
            <w:pPr>
              <w:rPr>
                <w:rFonts w:hint="eastAsia" w:ascii="宋体" w:hAnsi="宋体" w:cs="宋体"/>
                <w:color w:val="000000"/>
              </w:rPr>
            </w:pPr>
            <w:r>
              <w:rPr>
                <w:rFonts w:hint="eastAsia" w:ascii="宋体" w:hAnsi="宋体" w:cs="宋体"/>
                <w:color w:val="000000"/>
              </w:rPr>
              <w:t>1.注意使用“正在清洁”等提示牌</w:t>
            </w:r>
          </w:p>
          <w:p>
            <w:pPr>
              <w:rPr>
                <w:rFonts w:hint="eastAsia" w:ascii="宋体" w:hAnsi="宋体" w:cs="宋体"/>
                <w:color w:val="000000"/>
              </w:rPr>
            </w:pPr>
            <w:r>
              <w:rPr>
                <w:rFonts w:hint="eastAsia" w:ascii="宋体" w:hAnsi="宋体" w:cs="宋体"/>
                <w:color w:val="000000"/>
              </w:rPr>
              <w:t>2.注意马桶后及脸盆下的地面</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清洁剂、毛刷、拖把、防滑牌、提示牌、抹布（百洁布）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墙壁瓷砖</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无灰尘、水迹、皂迹，瓷砖缝隙处洁白，无脱落</w:t>
            </w:r>
          </w:p>
        </w:tc>
        <w:tc>
          <w:tcPr>
            <w:tcW w:w="2429" w:type="dxa"/>
            <w:noWrap w:val="0"/>
            <w:vAlign w:val="center"/>
          </w:tcPr>
          <w:p>
            <w:pPr>
              <w:rPr>
                <w:rFonts w:hint="eastAsia" w:ascii="宋体" w:hAnsi="宋体" w:cs="宋体"/>
                <w:color w:val="000000"/>
              </w:rPr>
            </w:pPr>
            <w:r>
              <w:rPr>
                <w:rFonts w:hint="eastAsia" w:ascii="宋体" w:hAnsi="宋体" w:cs="宋体"/>
                <w:color w:val="000000"/>
              </w:rPr>
              <w:t>用喷洒有清洁剂的抹布由上至下擦拭干净</w:t>
            </w:r>
          </w:p>
          <w:p>
            <w:pPr>
              <w:rPr>
                <w:rFonts w:hint="eastAsia" w:ascii="宋体" w:hAnsi="宋体" w:cs="宋体"/>
                <w:color w:val="000000"/>
              </w:rPr>
            </w:pPr>
            <w:r>
              <w:rPr>
                <w:rFonts w:hint="eastAsia" w:ascii="宋体" w:hAnsi="宋体" w:cs="宋体"/>
                <w:color w:val="000000"/>
              </w:rPr>
              <w:t>用抹布擦净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注意边角，缝隙。</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清洁剂、（百洁布）刮刀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洗手盆及台面</w:t>
            </w:r>
          </w:p>
        </w:tc>
        <w:tc>
          <w:tcPr>
            <w:tcW w:w="1763" w:type="dxa"/>
            <w:noWrap w:val="0"/>
            <w:vAlign w:val="center"/>
          </w:tcPr>
          <w:p>
            <w:pPr>
              <w:rPr>
                <w:rFonts w:hint="eastAsia" w:ascii="宋体" w:hAnsi="宋体" w:cs="宋体"/>
                <w:color w:val="000000"/>
              </w:rPr>
            </w:pPr>
            <w:r>
              <w:rPr>
                <w:rFonts w:hint="eastAsia" w:ascii="宋体" w:hAnsi="宋体" w:cs="宋体"/>
                <w:color w:val="000000"/>
              </w:rPr>
              <w:t>无水迹、黄迹，洁净、光亮、畅通</w:t>
            </w:r>
          </w:p>
        </w:tc>
        <w:tc>
          <w:tcPr>
            <w:tcW w:w="2429" w:type="dxa"/>
            <w:noWrap w:val="0"/>
            <w:vAlign w:val="center"/>
          </w:tcPr>
          <w:p>
            <w:pPr>
              <w:rPr>
                <w:rFonts w:hint="eastAsia" w:ascii="宋体" w:hAnsi="宋体" w:cs="宋体"/>
                <w:color w:val="000000"/>
              </w:rPr>
            </w:pPr>
            <w:r>
              <w:rPr>
                <w:rFonts w:hint="eastAsia" w:ascii="宋体" w:hAnsi="宋体" w:cs="宋体"/>
                <w:color w:val="000000"/>
              </w:rPr>
              <w:t>用清洁剂擦拭脸盆、台面</w:t>
            </w:r>
          </w:p>
          <w:p>
            <w:pPr>
              <w:rPr>
                <w:rFonts w:hint="eastAsia" w:ascii="宋体" w:hAnsi="宋体" w:cs="宋体"/>
                <w:color w:val="000000"/>
              </w:rPr>
            </w:pPr>
            <w:r>
              <w:rPr>
                <w:rFonts w:hint="eastAsia" w:ascii="宋体" w:hAnsi="宋体" w:cs="宋体"/>
                <w:color w:val="000000"/>
              </w:rPr>
              <w:t>用抹布擦干净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每半小时一次</w:t>
            </w:r>
          </w:p>
        </w:tc>
        <w:tc>
          <w:tcPr>
            <w:tcW w:w="1629" w:type="dxa"/>
            <w:noWrap w:val="0"/>
            <w:vAlign w:val="center"/>
          </w:tcPr>
          <w:p>
            <w:pPr>
              <w:rPr>
                <w:rFonts w:hint="eastAsia" w:ascii="宋体" w:hAnsi="宋体" w:cs="宋体"/>
                <w:color w:val="000000"/>
              </w:rPr>
            </w:pPr>
            <w:r>
              <w:rPr>
                <w:rFonts w:hint="eastAsia" w:ascii="宋体" w:hAnsi="宋体" w:cs="宋体"/>
                <w:color w:val="000000"/>
              </w:rPr>
              <w:t>不可遗漏台面下的弯头</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镜面、镜框、镜灯</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无灰尘、水迹、锈迹，镜面上无顽垢</w:t>
            </w:r>
          </w:p>
        </w:tc>
        <w:tc>
          <w:tcPr>
            <w:tcW w:w="2429" w:type="dxa"/>
            <w:noWrap w:val="0"/>
            <w:vAlign w:val="center"/>
          </w:tcPr>
          <w:p>
            <w:pPr>
              <w:rPr>
                <w:rFonts w:hint="eastAsia" w:ascii="宋体" w:hAnsi="宋体" w:cs="宋体"/>
                <w:color w:val="000000"/>
              </w:rPr>
            </w:pPr>
            <w:r>
              <w:rPr>
                <w:rFonts w:hint="eastAsia" w:ascii="宋体" w:hAnsi="宋体" w:cs="宋体"/>
                <w:color w:val="000000"/>
              </w:rPr>
              <w:t>1用玻璃刮刮净镜面上的水迹用清洁剂清除污</w:t>
            </w:r>
          </w:p>
          <w:p>
            <w:pPr>
              <w:rPr>
                <w:rFonts w:hint="eastAsia" w:ascii="宋体" w:hAnsi="宋体" w:cs="宋体"/>
                <w:color w:val="000000"/>
              </w:rPr>
            </w:pPr>
            <w:r>
              <w:rPr>
                <w:rFonts w:hint="eastAsia" w:ascii="宋体" w:hAnsi="宋体" w:cs="宋体"/>
                <w:color w:val="000000"/>
              </w:rPr>
              <w:t>用干净抹布抹净镜灯架</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玻璃不能擦花</w:t>
            </w:r>
          </w:p>
        </w:tc>
        <w:tc>
          <w:tcPr>
            <w:tcW w:w="1518" w:type="dxa"/>
            <w:noWrap w:val="0"/>
            <w:vAlign w:val="center"/>
          </w:tcPr>
          <w:p>
            <w:pPr>
              <w:rPr>
                <w:rFonts w:hint="eastAsia" w:ascii="宋体" w:hAnsi="宋体" w:cs="宋体"/>
                <w:color w:val="000000"/>
              </w:rPr>
            </w:pPr>
            <w:r>
              <w:rPr>
                <w:rFonts w:hint="eastAsia" w:ascii="宋体" w:hAnsi="宋体" w:cs="宋体"/>
                <w:color w:val="000000"/>
              </w:rPr>
              <w:t>玻璃刮、抹布（百洁布）、矿物油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水龙头、挂钩、下水弯头、开关、扶手等</w:t>
            </w:r>
          </w:p>
        </w:tc>
        <w:tc>
          <w:tcPr>
            <w:tcW w:w="1763" w:type="dxa"/>
            <w:noWrap w:val="0"/>
            <w:vAlign w:val="center"/>
          </w:tcPr>
          <w:p>
            <w:pPr>
              <w:rPr>
                <w:rFonts w:hint="eastAsia" w:ascii="宋体" w:hAnsi="宋体" w:cs="宋体"/>
                <w:color w:val="000000"/>
              </w:rPr>
            </w:pPr>
            <w:r>
              <w:rPr>
                <w:rFonts w:hint="eastAsia" w:ascii="宋体" w:hAnsi="宋体" w:cs="宋体"/>
                <w:color w:val="000000"/>
              </w:rPr>
              <w:t>光亮、无斑迹</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用抹布抹浮灰</w:t>
            </w:r>
          </w:p>
          <w:p>
            <w:pPr>
              <w:rPr>
                <w:rFonts w:hint="eastAsia" w:ascii="宋体" w:hAnsi="宋体" w:cs="宋体"/>
                <w:color w:val="000000"/>
              </w:rPr>
            </w:pPr>
            <w:r>
              <w:rPr>
                <w:rFonts w:hint="eastAsia" w:ascii="宋体" w:hAnsi="宋体" w:cs="宋体"/>
                <w:color w:val="000000"/>
              </w:rPr>
              <w:t>用清洁剂擦拭金属器</w:t>
            </w:r>
          </w:p>
          <w:p>
            <w:pPr>
              <w:rPr>
                <w:rFonts w:hint="eastAsia" w:ascii="宋体" w:hAnsi="宋体" w:cs="宋体"/>
                <w:color w:val="000000"/>
              </w:rPr>
            </w:pPr>
            <w:r>
              <w:rPr>
                <w:rFonts w:hint="eastAsia" w:ascii="宋体" w:hAnsi="宋体" w:cs="宋体"/>
                <w:color w:val="000000"/>
              </w:rPr>
              <w:t>用抹布擦净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抹布要分开使用</w:t>
            </w:r>
          </w:p>
        </w:tc>
        <w:tc>
          <w:tcPr>
            <w:tcW w:w="1518" w:type="dxa"/>
            <w:noWrap w:val="0"/>
            <w:vAlign w:val="center"/>
          </w:tcPr>
          <w:p>
            <w:pPr>
              <w:rPr>
                <w:rFonts w:hint="eastAsia" w:ascii="宋体" w:hAnsi="宋体" w:cs="宋体"/>
                <w:color w:val="000000"/>
              </w:rPr>
            </w:pPr>
            <w:r>
              <w:rPr>
                <w:rFonts w:hint="eastAsia" w:ascii="宋体" w:hAnsi="宋体" w:cs="宋体"/>
                <w:color w:val="000000"/>
              </w:rPr>
              <w:t>抹布、铬、不锈钢清洁剂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restart"/>
            <w:noWrap w:val="0"/>
            <w:vAlign w:val="center"/>
          </w:tcPr>
          <w:p>
            <w:pPr>
              <w:rPr>
                <w:rFonts w:hint="eastAsia" w:ascii="宋体" w:hAnsi="宋体" w:cs="宋体"/>
                <w:color w:val="000000"/>
              </w:rPr>
            </w:pPr>
            <w:r>
              <w:rPr>
                <w:rFonts w:hint="eastAsia" w:ascii="宋体" w:hAnsi="宋体" w:cs="宋体"/>
                <w:color w:val="000000"/>
              </w:rPr>
              <w:t>小便池、抽水马桶及水箱</w:t>
            </w:r>
          </w:p>
        </w:tc>
        <w:tc>
          <w:tcPr>
            <w:tcW w:w="1763" w:type="dxa"/>
            <w:noWrap w:val="0"/>
            <w:vAlign w:val="center"/>
          </w:tcPr>
          <w:p>
            <w:pPr>
              <w:rPr>
                <w:rFonts w:hint="eastAsia" w:ascii="宋体" w:hAnsi="宋体" w:cs="宋体"/>
                <w:color w:val="000000"/>
              </w:rPr>
            </w:pPr>
            <w:r>
              <w:rPr>
                <w:rFonts w:hint="eastAsia" w:ascii="宋体" w:hAnsi="宋体" w:cs="宋体"/>
                <w:color w:val="000000"/>
              </w:rPr>
              <w:t>无水痕、锈迹、斑迹、毛发、尿碱</w:t>
            </w:r>
          </w:p>
        </w:tc>
        <w:tc>
          <w:tcPr>
            <w:tcW w:w="2429" w:type="dxa"/>
            <w:noWrap w:val="0"/>
            <w:vAlign w:val="center"/>
          </w:tcPr>
          <w:p>
            <w:pPr>
              <w:rPr>
                <w:rFonts w:hint="eastAsia" w:ascii="宋体" w:hAnsi="宋体" w:cs="宋体"/>
                <w:color w:val="000000"/>
              </w:rPr>
            </w:pPr>
            <w:r>
              <w:rPr>
                <w:rFonts w:hint="eastAsia" w:ascii="宋体" w:hAnsi="宋体" w:cs="宋体"/>
                <w:color w:val="000000"/>
              </w:rPr>
              <w:t>先抽一次马桶</w:t>
            </w:r>
          </w:p>
          <w:p>
            <w:pPr>
              <w:rPr>
                <w:rFonts w:hint="eastAsia" w:ascii="宋体" w:hAnsi="宋体" w:cs="宋体"/>
                <w:color w:val="000000"/>
              </w:rPr>
            </w:pPr>
            <w:r>
              <w:rPr>
                <w:rFonts w:hint="eastAsia" w:ascii="宋体" w:hAnsi="宋体" w:cs="宋体"/>
                <w:color w:val="000000"/>
              </w:rPr>
              <w:t>倒入清洁剂清洗</w:t>
            </w:r>
          </w:p>
          <w:p>
            <w:pPr>
              <w:rPr>
                <w:rFonts w:hint="eastAsia" w:ascii="宋体" w:hAnsi="宋体" w:cs="宋体"/>
                <w:color w:val="000000"/>
              </w:rPr>
            </w:pPr>
            <w:r>
              <w:rPr>
                <w:rFonts w:hint="eastAsia" w:ascii="宋体" w:hAnsi="宋体" w:cs="宋体"/>
                <w:color w:val="000000"/>
              </w:rPr>
              <w:t>用清水过洗干净</w:t>
            </w:r>
          </w:p>
          <w:p>
            <w:pPr>
              <w:rPr>
                <w:rFonts w:hint="eastAsia" w:ascii="宋体" w:hAnsi="宋体" w:cs="宋体"/>
                <w:color w:val="000000"/>
              </w:rPr>
            </w:pPr>
            <w:r>
              <w:rPr>
                <w:rFonts w:hint="eastAsia" w:ascii="宋体" w:hAnsi="宋体" w:cs="宋体"/>
                <w:color w:val="000000"/>
              </w:rPr>
              <w:t>用抹布擦干马桶内外底座</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每天三次</w:t>
            </w:r>
          </w:p>
        </w:tc>
        <w:tc>
          <w:tcPr>
            <w:tcW w:w="1629" w:type="dxa"/>
            <w:noWrap w:val="0"/>
            <w:vAlign w:val="center"/>
          </w:tcPr>
          <w:p>
            <w:pPr>
              <w:rPr>
                <w:rFonts w:hint="eastAsia" w:ascii="宋体" w:hAnsi="宋体" w:cs="宋体"/>
                <w:color w:val="000000"/>
              </w:rPr>
            </w:pPr>
            <w:r>
              <w:rPr>
                <w:rFonts w:hint="eastAsia" w:ascii="宋体" w:hAnsi="宋体" w:cs="宋体"/>
                <w:color w:val="000000"/>
              </w:rPr>
              <w:t>马桶铰链、出水口、溢水口、水阀、控制器、四周瓷砖的卫生不能忽略。</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清洁剂、百洁布、抹布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noWrap w:val="0"/>
            <w:vAlign w:val="center"/>
          </w:tcPr>
          <w:p>
            <w:pPr>
              <w:rPr>
                <w:rFonts w:hint="eastAsia" w:ascii="宋体" w:hAnsi="宋体" w:cs="宋体"/>
                <w:color w:val="000000"/>
              </w:rPr>
            </w:pPr>
          </w:p>
        </w:tc>
        <w:tc>
          <w:tcPr>
            <w:tcW w:w="1763" w:type="dxa"/>
            <w:noWrap w:val="0"/>
            <w:vAlign w:val="center"/>
          </w:tcPr>
          <w:p>
            <w:pPr>
              <w:rPr>
                <w:rFonts w:hint="eastAsia" w:ascii="宋体" w:hAnsi="宋体" w:cs="宋体"/>
                <w:color w:val="000000"/>
              </w:rPr>
            </w:pPr>
            <w:r>
              <w:rPr>
                <w:rFonts w:hint="eastAsia" w:ascii="宋体" w:hAnsi="宋体" w:cs="宋体"/>
                <w:color w:val="000000"/>
              </w:rPr>
              <w:t>无灰尘、无污迹、无沉淀物</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用抹布抹浮灰</w:t>
            </w:r>
          </w:p>
          <w:p>
            <w:pPr>
              <w:rPr>
                <w:rFonts w:hint="eastAsia" w:ascii="宋体" w:hAnsi="宋体" w:cs="宋体"/>
                <w:color w:val="000000"/>
              </w:rPr>
            </w:pPr>
            <w:r>
              <w:rPr>
                <w:rFonts w:hint="eastAsia" w:ascii="宋体" w:hAnsi="宋体" w:cs="宋体"/>
                <w:color w:val="000000"/>
              </w:rPr>
              <w:t>用清洁剂擦污迹</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每天上、下午各一次</w:t>
            </w:r>
          </w:p>
        </w:tc>
        <w:tc>
          <w:tcPr>
            <w:tcW w:w="1629" w:type="dxa"/>
            <w:noWrap w:val="0"/>
            <w:vAlign w:val="center"/>
          </w:tcPr>
          <w:p>
            <w:pPr>
              <w:rPr>
                <w:rFonts w:hint="eastAsia" w:ascii="宋体" w:hAnsi="宋体" w:cs="宋体"/>
                <w:color w:val="000000"/>
              </w:rPr>
            </w:pPr>
            <w:r>
              <w:rPr>
                <w:rFonts w:hint="eastAsia" w:ascii="宋体" w:hAnsi="宋体" w:cs="宋体"/>
                <w:color w:val="000000"/>
              </w:rPr>
              <w:t>1.水箱盖一定要放在安全的地方，防止打烂</w:t>
            </w:r>
          </w:p>
          <w:p>
            <w:pPr>
              <w:rPr>
                <w:rFonts w:hint="eastAsia" w:ascii="宋体" w:hAnsi="宋体" w:cs="宋体"/>
                <w:color w:val="000000"/>
              </w:rPr>
            </w:pPr>
            <w:r>
              <w:rPr>
                <w:rFonts w:hint="eastAsia" w:ascii="宋体" w:hAnsi="宋体" w:cs="宋体"/>
                <w:color w:val="000000"/>
              </w:rPr>
              <w:t>2.刷洗时要小心，避免损坏内部构件</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清洁剂、抹布（百洁布）、手套、毛刷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63"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429"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每天三次</w:t>
            </w:r>
          </w:p>
          <w:p>
            <w:pPr>
              <w:rPr>
                <w:rFonts w:hint="eastAsia" w:ascii="宋体" w:hAnsi="宋体" w:cs="宋体"/>
                <w:color w:val="000000"/>
              </w:rPr>
            </w:pPr>
            <w:r>
              <w:rPr>
                <w:rFonts w:hint="eastAsia" w:ascii="宋体" w:hAnsi="宋体" w:cs="宋体"/>
                <w:color w:val="000000"/>
              </w:rPr>
              <w:t>随满随倒</w:t>
            </w:r>
          </w:p>
        </w:tc>
        <w:tc>
          <w:tcPr>
            <w:tcW w:w="1629" w:type="dxa"/>
            <w:noWrap w:val="0"/>
            <w:vAlign w:val="center"/>
          </w:tcPr>
          <w:p>
            <w:pPr>
              <w:rPr>
                <w:rFonts w:hint="eastAsia" w:ascii="宋体" w:hAnsi="宋体" w:cs="宋体"/>
                <w:color w:val="000000"/>
              </w:rPr>
            </w:pPr>
            <w:r>
              <w:rPr>
                <w:rFonts w:hint="eastAsia" w:ascii="宋体" w:hAnsi="宋体" w:cs="宋体"/>
                <w:color w:val="000000"/>
              </w:rPr>
              <w:t>垃圾袋平整地套在垃圾桶上，与垃圾桶之间无缝隙，翻边约5厘米,不能溢出（垃圾不得超过垃圾桶容量的3/4）。</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清洁剂、百洁布、毛刷、抹布、手套、塑料袋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门（面、锁把手、锁眼、碰头）、铰链</w:t>
            </w:r>
          </w:p>
        </w:tc>
        <w:tc>
          <w:tcPr>
            <w:tcW w:w="1763" w:type="dxa"/>
            <w:noWrap w:val="0"/>
            <w:vAlign w:val="center"/>
          </w:tcPr>
          <w:p>
            <w:pPr>
              <w:rPr>
                <w:rFonts w:hint="eastAsia" w:ascii="宋体" w:hAnsi="宋体" w:cs="宋体"/>
                <w:color w:val="000000"/>
              </w:rPr>
            </w:pPr>
            <w:r>
              <w:rPr>
                <w:rFonts w:hint="eastAsia" w:ascii="宋体" w:hAnsi="宋体" w:cs="宋体"/>
                <w:color w:val="000000"/>
              </w:rPr>
              <w:t>无浮灰、手印、斑迹</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用抹布擦净门面、框</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 xml:space="preserve">用专用工具包抹布清洁锁眼、铰链、碰头， </w:t>
            </w:r>
          </w:p>
        </w:tc>
        <w:tc>
          <w:tcPr>
            <w:tcW w:w="1518"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门槛</w:t>
            </w:r>
          </w:p>
          <w:p>
            <w:pPr>
              <w:rPr>
                <w:rFonts w:hint="eastAsia" w:ascii="宋体" w:hAnsi="宋体" w:cs="宋体"/>
                <w:color w:val="000000"/>
              </w:rPr>
            </w:pPr>
            <w:r>
              <w:rPr>
                <w:rFonts w:hint="eastAsia" w:ascii="宋体" w:hAnsi="宋体" w:cs="宋体"/>
                <w:color w:val="000000"/>
              </w:rPr>
              <w:t>防滑垫、</w:t>
            </w:r>
          </w:p>
          <w:p>
            <w:pPr>
              <w:rPr>
                <w:rFonts w:hint="eastAsia" w:ascii="宋体" w:hAnsi="宋体" w:cs="宋体"/>
                <w:color w:val="000000"/>
              </w:rPr>
            </w:pPr>
            <w:r>
              <w:rPr>
                <w:rFonts w:hint="eastAsia" w:ascii="宋体" w:hAnsi="宋体" w:cs="宋体"/>
                <w:color w:val="000000"/>
              </w:rPr>
              <w:t>地漏</w:t>
            </w:r>
          </w:p>
        </w:tc>
        <w:tc>
          <w:tcPr>
            <w:tcW w:w="1763" w:type="dxa"/>
            <w:noWrap w:val="0"/>
            <w:vAlign w:val="center"/>
          </w:tcPr>
          <w:p>
            <w:pPr>
              <w:rPr>
                <w:rFonts w:hint="eastAsia" w:ascii="宋体" w:hAnsi="宋体" w:cs="宋体"/>
                <w:color w:val="000000"/>
              </w:rPr>
            </w:pPr>
            <w:r>
              <w:rPr>
                <w:rFonts w:hint="eastAsia" w:ascii="宋体" w:hAnsi="宋体" w:cs="宋体"/>
                <w:color w:val="000000"/>
              </w:rPr>
              <w:t>无头发、杂物，灰尘、纸屑、污迹、水迹</w:t>
            </w:r>
          </w:p>
        </w:tc>
        <w:tc>
          <w:tcPr>
            <w:tcW w:w="2429" w:type="dxa"/>
            <w:noWrap w:val="0"/>
            <w:vAlign w:val="center"/>
          </w:tcPr>
          <w:p>
            <w:pPr>
              <w:rPr>
                <w:rFonts w:hint="eastAsia" w:ascii="宋体" w:hAnsi="宋体" w:cs="宋体"/>
                <w:color w:val="000000"/>
              </w:rPr>
            </w:pPr>
            <w:r>
              <w:rPr>
                <w:rFonts w:hint="eastAsia" w:ascii="宋体" w:hAnsi="宋体" w:cs="宋体"/>
                <w:color w:val="000000"/>
              </w:rPr>
              <w:t>用刷子剔除门槛缝隙内的头发、杂物</w:t>
            </w:r>
          </w:p>
          <w:p>
            <w:pPr>
              <w:rPr>
                <w:rFonts w:hint="eastAsia" w:ascii="宋体" w:hAnsi="宋体" w:cs="宋体"/>
                <w:color w:val="000000"/>
              </w:rPr>
            </w:pPr>
            <w:r>
              <w:rPr>
                <w:rFonts w:hint="eastAsia" w:ascii="宋体" w:hAnsi="宋体" w:cs="宋体"/>
                <w:color w:val="000000"/>
              </w:rPr>
              <w:t>用清洁剂刷洗门槛、防滑垫、地漏</w:t>
            </w:r>
          </w:p>
          <w:p>
            <w:pPr>
              <w:rPr>
                <w:rFonts w:hint="eastAsia" w:ascii="宋体" w:hAnsi="宋体" w:cs="宋体"/>
                <w:color w:val="000000"/>
              </w:rPr>
            </w:pPr>
            <w:r>
              <w:rPr>
                <w:rFonts w:hint="eastAsia" w:ascii="宋体" w:hAnsi="宋体" w:cs="宋体"/>
                <w:color w:val="000000"/>
              </w:rPr>
              <w:t>抹布抹净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地漏清洁后应盖在地漏孔上，不可有积水</w:t>
            </w:r>
          </w:p>
        </w:tc>
        <w:tc>
          <w:tcPr>
            <w:tcW w:w="1518" w:type="dxa"/>
            <w:noWrap w:val="0"/>
            <w:vAlign w:val="center"/>
          </w:tcPr>
          <w:p>
            <w:pPr>
              <w:rPr>
                <w:rFonts w:hint="eastAsia" w:ascii="宋体" w:hAnsi="宋体" w:cs="宋体"/>
                <w:color w:val="000000"/>
              </w:rPr>
            </w:pPr>
            <w:r>
              <w:rPr>
                <w:rFonts w:hint="eastAsia" w:ascii="宋体" w:hAnsi="宋体" w:cs="宋体"/>
                <w:color w:val="000000"/>
              </w:rPr>
              <w:t>毛刷、清洁剂、抹布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风口及风口挡板</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无灰尘、无印迹</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用抹布擦净挡风板</w:t>
            </w:r>
          </w:p>
          <w:p>
            <w:pPr>
              <w:rPr>
                <w:rFonts w:hint="eastAsia" w:ascii="宋体" w:hAnsi="宋体" w:cs="宋体"/>
                <w:color w:val="000000"/>
              </w:rPr>
            </w:pPr>
            <w:r>
              <w:rPr>
                <w:rFonts w:hint="eastAsia" w:ascii="宋体" w:hAnsi="宋体" w:cs="宋体"/>
                <w:color w:val="000000"/>
              </w:rPr>
              <w:t>用抹布擦净风口四周墙壁</w:t>
            </w:r>
          </w:p>
        </w:tc>
        <w:tc>
          <w:tcPr>
            <w:tcW w:w="1648"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629" w:type="dxa"/>
            <w:noWrap w:val="0"/>
            <w:vAlign w:val="center"/>
          </w:tcPr>
          <w:p>
            <w:pPr>
              <w:rPr>
                <w:rFonts w:hint="eastAsia" w:ascii="宋体" w:hAnsi="宋体" w:cs="宋体"/>
                <w:color w:val="000000"/>
              </w:rPr>
            </w:pPr>
            <w:r>
              <w:rPr>
                <w:rFonts w:hint="eastAsia" w:ascii="宋体" w:hAnsi="宋体" w:cs="宋体"/>
                <w:color w:val="000000"/>
              </w:rPr>
              <w:t>风口四周墙壁不可有污迹，不可站在病人用椅上</w:t>
            </w:r>
          </w:p>
        </w:tc>
        <w:tc>
          <w:tcPr>
            <w:tcW w:w="1518"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天花板</w:t>
            </w:r>
          </w:p>
        </w:tc>
        <w:tc>
          <w:tcPr>
            <w:tcW w:w="1763" w:type="dxa"/>
            <w:noWrap w:val="0"/>
            <w:vAlign w:val="center"/>
          </w:tcPr>
          <w:p>
            <w:pPr>
              <w:rPr>
                <w:rFonts w:hint="eastAsia" w:ascii="宋体" w:hAnsi="宋体" w:cs="宋体"/>
                <w:color w:val="000000"/>
              </w:rPr>
            </w:pPr>
            <w:r>
              <w:rPr>
                <w:rFonts w:hint="eastAsia" w:ascii="宋体" w:hAnsi="宋体" w:cs="宋体"/>
                <w:color w:val="000000"/>
              </w:rPr>
              <w:t>无斑迹、无吊灰、无蜘蛛网</w:t>
            </w:r>
          </w:p>
        </w:tc>
        <w:tc>
          <w:tcPr>
            <w:tcW w:w="2429" w:type="dxa"/>
            <w:noWrap w:val="0"/>
            <w:vAlign w:val="center"/>
          </w:tcPr>
          <w:p>
            <w:pPr>
              <w:rPr>
                <w:rFonts w:hint="eastAsia" w:ascii="宋体" w:hAnsi="宋体" w:cs="宋体"/>
                <w:color w:val="000000"/>
              </w:rPr>
            </w:pPr>
            <w:r>
              <w:rPr>
                <w:rFonts w:hint="eastAsia" w:ascii="宋体" w:hAnsi="宋体" w:cs="宋体"/>
                <w:color w:val="000000"/>
              </w:rPr>
              <w:t>蜘蛛网用高尘扫清除干净</w:t>
            </w:r>
          </w:p>
          <w:p>
            <w:pPr>
              <w:rPr>
                <w:rFonts w:hint="eastAsia" w:ascii="宋体" w:hAnsi="宋体" w:cs="宋体"/>
                <w:color w:val="000000"/>
              </w:rPr>
            </w:pPr>
            <w:r>
              <w:rPr>
                <w:rFonts w:hint="eastAsia" w:ascii="宋体" w:hAnsi="宋体" w:cs="宋体"/>
                <w:color w:val="000000"/>
              </w:rPr>
              <w:t>用干净抹布擦净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29" w:type="dxa"/>
            <w:noWrap w:val="0"/>
            <w:vAlign w:val="center"/>
          </w:tcPr>
          <w:p>
            <w:pPr>
              <w:rPr>
                <w:rFonts w:hint="eastAsia" w:ascii="宋体" w:hAnsi="宋体" w:cs="宋体"/>
                <w:color w:val="000000"/>
              </w:rPr>
            </w:pPr>
            <w:r>
              <w:rPr>
                <w:rFonts w:hint="eastAsia" w:ascii="宋体" w:hAnsi="宋体" w:cs="宋体"/>
                <w:color w:val="000000"/>
              </w:rPr>
              <w:t>防止灰尘扬起</w:t>
            </w:r>
          </w:p>
        </w:tc>
        <w:tc>
          <w:tcPr>
            <w:tcW w:w="1518" w:type="dxa"/>
            <w:noWrap w:val="0"/>
            <w:vAlign w:val="center"/>
          </w:tcPr>
          <w:p>
            <w:pPr>
              <w:rPr>
                <w:rFonts w:hint="eastAsia" w:ascii="宋体" w:hAnsi="宋体" w:cs="宋体"/>
                <w:color w:val="000000"/>
              </w:rPr>
            </w:pPr>
            <w:r>
              <w:rPr>
                <w:rFonts w:hint="eastAsia" w:ascii="宋体" w:hAnsi="宋体" w:cs="宋体"/>
                <w:color w:val="000000"/>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顶灯及罩</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29" w:type="dxa"/>
            <w:noWrap w:val="0"/>
            <w:vAlign w:val="center"/>
          </w:tcPr>
          <w:p>
            <w:pPr>
              <w:rPr>
                <w:rFonts w:hint="eastAsia" w:ascii="宋体" w:hAnsi="宋体" w:cs="宋体"/>
                <w:color w:val="000000"/>
              </w:rPr>
            </w:pPr>
            <w:r>
              <w:rPr>
                <w:rFonts w:hint="eastAsia" w:ascii="宋体" w:hAnsi="宋体" w:cs="宋体"/>
                <w:color w:val="000000"/>
              </w:rPr>
              <w:t>擦时不要把灯罩周围墙壁碰有印迹</w:t>
            </w:r>
          </w:p>
        </w:tc>
        <w:tc>
          <w:tcPr>
            <w:tcW w:w="1518"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卫生间空气</w:t>
            </w:r>
          </w:p>
        </w:tc>
        <w:tc>
          <w:tcPr>
            <w:tcW w:w="1763" w:type="dxa"/>
            <w:noWrap w:val="0"/>
            <w:vAlign w:val="center"/>
          </w:tcPr>
          <w:p>
            <w:pPr>
              <w:rPr>
                <w:rFonts w:hint="eastAsia" w:ascii="宋体" w:hAnsi="宋体" w:cs="宋体"/>
                <w:color w:val="000000"/>
              </w:rPr>
            </w:pPr>
            <w:r>
              <w:rPr>
                <w:rFonts w:hint="eastAsia" w:ascii="宋体" w:hAnsi="宋体" w:cs="宋体"/>
                <w:color w:val="000000"/>
              </w:rPr>
              <w:t>无异味、空气清新</w:t>
            </w:r>
          </w:p>
        </w:tc>
        <w:tc>
          <w:tcPr>
            <w:tcW w:w="2429" w:type="dxa"/>
            <w:noWrap w:val="0"/>
            <w:vAlign w:val="center"/>
          </w:tcPr>
          <w:p>
            <w:pPr>
              <w:rPr>
                <w:rFonts w:hint="eastAsia" w:ascii="宋体" w:hAnsi="宋体" w:cs="宋体"/>
                <w:color w:val="000000"/>
              </w:rPr>
            </w:pPr>
            <w:r>
              <w:rPr>
                <w:rFonts w:hint="eastAsia" w:ascii="宋体" w:hAnsi="宋体" w:cs="宋体"/>
                <w:color w:val="000000"/>
              </w:rPr>
              <w:t>酌情在洗手间内喷洒卫生间专用空气清新剂</w:t>
            </w:r>
          </w:p>
        </w:tc>
        <w:tc>
          <w:tcPr>
            <w:tcW w:w="1648" w:type="dxa"/>
            <w:noWrap w:val="0"/>
            <w:vAlign w:val="center"/>
          </w:tcPr>
          <w:p>
            <w:pPr>
              <w:rPr>
                <w:rFonts w:hint="eastAsia" w:ascii="宋体" w:hAnsi="宋体" w:cs="宋体"/>
                <w:color w:val="000000"/>
              </w:rPr>
            </w:pPr>
            <w:r>
              <w:rPr>
                <w:rFonts w:hint="eastAsia" w:ascii="宋体" w:hAnsi="宋体" w:cs="宋体"/>
                <w:color w:val="000000"/>
              </w:rPr>
              <w:t>必要时</w:t>
            </w:r>
          </w:p>
        </w:tc>
        <w:tc>
          <w:tcPr>
            <w:tcW w:w="1629" w:type="dxa"/>
            <w:noWrap w:val="0"/>
            <w:vAlign w:val="center"/>
          </w:tcPr>
          <w:p>
            <w:pPr>
              <w:rPr>
                <w:rFonts w:hint="eastAsia" w:ascii="宋体" w:hAnsi="宋体" w:cs="宋体"/>
                <w:color w:val="000000"/>
              </w:rPr>
            </w:pPr>
          </w:p>
        </w:tc>
        <w:tc>
          <w:tcPr>
            <w:tcW w:w="1518" w:type="dxa"/>
            <w:noWrap w:val="0"/>
            <w:vAlign w:val="center"/>
          </w:tcPr>
          <w:p>
            <w:pPr>
              <w:rPr>
                <w:rFonts w:hint="eastAsia" w:ascii="宋体" w:hAnsi="宋体" w:cs="宋体"/>
                <w:color w:val="000000"/>
              </w:rPr>
            </w:pPr>
            <w:r>
              <w:rPr>
                <w:rFonts w:hint="eastAsia" w:ascii="宋体" w:hAnsi="宋体" w:cs="宋体"/>
                <w:color w:val="000000"/>
              </w:rPr>
              <w:t>卫生间专用空气清新剂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窗户玻璃、窗框、窗台</w:t>
            </w:r>
          </w:p>
        </w:tc>
        <w:tc>
          <w:tcPr>
            <w:tcW w:w="1763" w:type="dxa"/>
            <w:noWrap w:val="0"/>
            <w:vAlign w:val="center"/>
          </w:tcPr>
          <w:p>
            <w:pPr>
              <w:rPr>
                <w:rFonts w:hint="eastAsia" w:ascii="宋体" w:hAnsi="宋体" w:cs="宋体"/>
                <w:color w:val="000000"/>
              </w:rPr>
            </w:pPr>
            <w:r>
              <w:rPr>
                <w:rFonts w:hint="eastAsia" w:ascii="宋体" w:hAnsi="宋体" w:cs="宋体"/>
                <w:color w:val="000000"/>
              </w:rPr>
              <w:t>玻璃干净、明亮，无灰尘、污迹，窗框无破损，窗扣完好</w:t>
            </w:r>
          </w:p>
        </w:tc>
        <w:tc>
          <w:tcPr>
            <w:tcW w:w="2429" w:type="dxa"/>
            <w:noWrap w:val="0"/>
            <w:vAlign w:val="center"/>
          </w:tcPr>
          <w:p>
            <w:pPr>
              <w:rPr>
                <w:rFonts w:hint="eastAsia" w:ascii="宋体" w:hAnsi="宋体" w:cs="宋体"/>
                <w:color w:val="000000"/>
              </w:rPr>
            </w:pPr>
            <w:r>
              <w:rPr>
                <w:rFonts w:hint="eastAsia" w:ascii="宋体" w:hAnsi="宋体" w:cs="宋体"/>
                <w:color w:val="000000"/>
              </w:rPr>
              <w:t>1.用玻璃清洁剂均匀涂于玻璃表面</w:t>
            </w:r>
          </w:p>
          <w:p>
            <w:pPr>
              <w:rPr>
                <w:rFonts w:hint="eastAsia" w:ascii="宋体" w:hAnsi="宋体" w:cs="宋体"/>
                <w:color w:val="000000"/>
              </w:rPr>
            </w:pPr>
            <w:r>
              <w:rPr>
                <w:rFonts w:hint="eastAsia" w:ascii="宋体" w:hAnsi="宋体" w:cs="宋体"/>
                <w:color w:val="000000"/>
              </w:rPr>
              <w:t>2.用刮水器刮除玻璃上污水</w:t>
            </w:r>
          </w:p>
          <w:p>
            <w:pPr>
              <w:rPr>
                <w:rFonts w:hint="eastAsia" w:ascii="宋体" w:hAnsi="宋体" w:cs="宋体"/>
                <w:color w:val="000000"/>
              </w:rPr>
            </w:pPr>
            <w:r>
              <w:rPr>
                <w:rFonts w:hint="eastAsia" w:ascii="宋体" w:hAnsi="宋体" w:cs="宋体"/>
                <w:color w:val="000000"/>
              </w:rPr>
              <w:t>3.刮水器刮在玻璃上运行的起止处应是边框到对门边框</w:t>
            </w:r>
          </w:p>
          <w:p>
            <w:pPr>
              <w:rPr>
                <w:rFonts w:hint="eastAsia" w:ascii="宋体" w:hAnsi="宋体" w:cs="宋体"/>
                <w:color w:val="000000"/>
              </w:rPr>
            </w:pPr>
            <w:r>
              <w:rPr>
                <w:rFonts w:hint="eastAsia" w:ascii="宋体" w:hAnsi="宋体" w:cs="宋体"/>
                <w:color w:val="000000"/>
              </w:rPr>
              <w:t>4.用力均匀，每刮一回用抹布将刮水器擦干，再行下一回</w:t>
            </w:r>
          </w:p>
          <w:p>
            <w:pPr>
              <w:rPr>
                <w:rFonts w:hint="eastAsia" w:ascii="宋体" w:hAnsi="宋体" w:cs="宋体"/>
                <w:color w:val="000000"/>
              </w:rPr>
            </w:pPr>
            <w:r>
              <w:rPr>
                <w:rFonts w:hint="eastAsia" w:ascii="宋体" w:hAnsi="宋体" w:cs="宋体"/>
                <w:color w:val="000000"/>
              </w:rPr>
              <w:t>5.刮洗结束后，要用干净抹布将边框处水道擦去</w:t>
            </w:r>
          </w:p>
        </w:tc>
        <w:tc>
          <w:tcPr>
            <w:tcW w:w="1648" w:type="dxa"/>
            <w:noWrap w:val="0"/>
            <w:vAlign w:val="center"/>
          </w:tcPr>
          <w:p>
            <w:pPr>
              <w:rPr>
                <w:rFonts w:hint="eastAsia" w:ascii="宋体" w:hAnsi="宋体" w:cs="宋体"/>
                <w:color w:val="000000"/>
              </w:rPr>
            </w:pPr>
            <w:r>
              <w:rPr>
                <w:rFonts w:hint="eastAsia" w:ascii="宋体" w:hAnsi="宋体" w:cs="宋体"/>
                <w:color w:val="000000"/>
              </w:rPr>
              <w:t>玻璃周期清洁每月一次，窗框、窗台每天清洁一次</w:t>
            </w:r>
          </w:p>
        </w:tc>
        <w:tc>
          <w:tcPr>
            <w:tcW w:w="1629" w:type="dxa"/>
            <w:noWrap w:val="0"/>
            <w:vAlign w:val="center"/>
          </w:tcPr>
          <w:p>
            <w:pPr>
              <w:rPr>
                <w:rFonts w:hint="eastAsia" w:ascii="宋体" w:hAnsi="宋体" w:cs="宋体"/>
                <w:color w:val="000000"/>
              </w:rPr>
            </w:pPr>
            <w:r>
              <w:rPr>
                <w:rFonts w:hint="eastAsia" w:ascii="宋体" w:hAnsi="宋体" w:cs="宋体"/>
                <w:color w:val="000000"/>
              </w:rPr>
              <w:t>1.污水不可滴落楼下</w:t>
            </w:r>
          </w:p>
          <w:p>
            <w:pPr>
              <w:rPr>
                <w:rFonts w:hint="eastAsia" w:ascii="宋体" w:hAnsi="宋体" w:cs="宋体"/>
                <w:color w:val="000000"/>
              </w:rPr>
            </w:pPr>
            <w:r>
              <w:rPr>
                <w:rFonts w:hint="eastAsia" w:ascii="宋体" w:hAnsi="宋体" w:cs="宋体"/>
                <w:color w:val="000000"/>
              </w:rPr>
              <w:t>2.高空作业必须系牢安全带，或用升降机、吊篮进行作业</w:t>
            </w:r>
          </w:p>
          <w:p>
            <w:pPr>
              <w:rPr>
                <w:rFonts w:hint="eastAsia" w:ascii="宋体" w:hAnsi="宋体" w:cs="宋体"/>
                <w:color w:val="000000"/>
              </w:rPr>
            </w:pPr>
            <w:r>
              <w:rPr>
                <w:rFonts w:hint="eastAsia" w:ascii="宋体" w:hAnsi="宋体" w:cs="宋体"/>
                <w:color w:val="000000"/>
              </w:rPr>
              <w:t>3.刮大风、下雨时勿作业</w:t>
            </w:r>
          </w:p>
        </w:tc>
        <w:tc>
          <w:tcPr>
            <w:tcW w:w="1518" w:type="dxa"/>
            <w:noWrap w:val="0"/>
            <w:vAlign w:val="center"/>
          </w:tcPr>
          <w:p>
            <w:pPr>
              <w:rPr>
                <w:rFonts w:hint="eastAsia" w:ascii="宋体" w:hAnsi="宋体" w:cs="宋体"/>
                <w:color w:val="000000"/>
              </w:rPr>
            </w:pPr>
            <w:r>
              <w:rPr>
                <w:rFonts w:hint="eastAsia" w:ascii="宋体" w:hAnsi="宋体" w:cs="宋体"/>
                <w:color w:val="000000"/>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便池隔板</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无灰尘、污迹、水迹、鞋印</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用抹布抹净灰尘</w:t>
            </w:r>
          </w:p>
          <w:p>
            <w:pPr>
              <w:rPr>
                <w:rFonts w:hint="eastAsia" w:ascii="宋体" w:hAnsi="宋体" w:cs="宋体"/>
                <w:color w:val="000000"/>
              </w:rPr>
            </w:pPr>
            <w:r>
              <w:rPr>
                <w:rFonts w:hint="eastAsia" w:ascii="宋体" w:hAnsi="宋体" w:cs="宋体"/>
                <w:color w:val="000000"/>
              </w:rPr>
              <w:t>用清洁剂擦拭</w:t>
            </w:r>
          </w:p>
          <w:p>
            <w:pPr>
              <w:rPr>
                <w:rFonts w:hint="eastAsia" w:ascii="宋体" w:hAnsi="宋体" w:cs="宋体"/>
                <w:color w:val="000000"/>
              </w:rPr>
            </w:pPr>
            <w:r>
              <w:rPr>
                <w:rFonts w:hint="eastAsia" w:ascii="宋体" w:hAnsi="宋体" w:cs="宋体"/>
                <w:color w:val="000000"/>
              </w:rPr>
              <w:t>用干抹布抹净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随脏随擦</w:t>
            </w:r>
          </w:p>
        </w:tc>
        <w:tc>
          <w:tcPr>
            <w:tcW w:w="1629" w:type="dxa"/>
            <w:noWrap w:val="0"/>
            <w:vAlign w:val="center"/>
          </w:tcPr>
          <w:p>
            <w:pPr>
              <w:rPr>
                <w:rFonts w:hint="eastAsia" w:ascii="宋体" w:hAnsi="宋体" w:cs="宋体"/>
                <w:color w:val="000000"/>
              </w:rPr>
            </w:pPr>
          </w:p>
        </w:tc>
        <w:tc>
          <w:tcPr>
            <w:tcW w:w="1518" w:type="dxa"/>
            <w:noWrap w:val="0"/>
            <w:vAlign w:val="center"/>
          </w:tcPr>
          <w:p>
            <w:pPr>
              <w:rPr>
                <w:rFonts w:hint="eastAsia" w:ascii="宋体" w:hAnsi="宋体" w:cs="宋体"/>
                <w:color w:val="000000"/>
              </w:rPr>
            </w:pPr>
          </w:p>
        </w:tc>
      </w:tr>
    </w:tbl>
    <w:p>
      <w:pPr>
        <w:rPr>
          <w:rFonts w:hint="eastAsia" w:ascii="宋体" w:hAnsi="宋体" w:cs="宋体"/>
          <w:color w:val="000000"/>
        </w:rPr>
      </w:pPr>
    </w:p>
    <w:p>
      <w:pPr>
        <w:spacing w:before="100" w:beforeAutospacing="1" w:line="360" w:lineRule="auto"/>
        <w:ind w:firstLine="141" w:firstLineChars="67"/>
        <w:rPr>
          <w:rFonts w:hint="eastAsia" w:ascii="宋体" w:hAnsi="宋体" w:cs="宋体"/>
          <w:b/>
          <w:color w:val="000000"/>
          <w:szCs w:val="21"/>
        </w:rPr>
      </w:pPr>
      <w:r>
        <w:rPr>
          <w:rFonts w:hint="eastAsia" w:ascii="宋体" w:hAnsi="宋体" w:cs="宋体"/>
          <w:b/>
          <w:color w:val="000000"/>
          <w:szCs w:val="21"/>
        </w:rPr>
        <w:t>（4）外环境日常保洁项目要求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771"/>
        <w:gridCol w:w="2441"/>
        <w:gridCol w:w="1762"/>
        <w:gridCol w:w="1528"/>
        <w:gridCol w:w="14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71"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41"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762"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528"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495"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主干道地面、台阶</w:t>
            </w:r>
          </w:p>
        </w:tc>
        <w:tc>
          <w:tcPr>
            <w:tcW w:w="1771" w:type="dxa"/>
            <w:noWrap w:val="0"/>
            <w:vAlign w:val="center"/>
          </w:tcPr>
          <w:p>
            <w:pPr>
              <w:rPr>
                <w:rFonts w:hint="eastAsia" w:ascii="宋体" w:hAnsi="宋体" w:cs="宋体"/>
                <w:color w:val="000000"/>
              </w:rPr>
            </w:pPr>
            <w:r>
              <w:rPr>
                <w:rFonts w:hint="eastAsia" w:ascii="宋体" w:hAnsi="宋体" w:cs="宋体"/>
                <w:color w:val="000000"/>
              </w:rPr>
              <w:t>无瓜果皮、纸屑、枯叶、烟头、呕吐物、污物等</w:t>
            </w:r>
          </w:p>
        </w:tc>
        <w:tc>
          <w:tcPr>
            <w:tcW w:w="2441" w:type="dxa"/>
            <w:noWrap w:val="0"/>
            <w:vAlign w:val="center"/>
          </w:tcPr>
          <w:p>
            <w:pPr>
              <w:rPr>
                <w:rFonts w:hint="eastAsia" w:ascii="宋体" w:hAnsi="宋体" w:cs="宋体"/>
                <w:color w:val="000000"/>
              </w:rPr>
            </w:pPr>
            <w:r>
              <w:rPr>
                <w:rFonts w:hint="eastAsia" w:ascii="宋体" w:hAnsi="宋体" w:cs="宋体"/>
                <w:color w:val="000000"/>
              </w:rPr>
              <w:t>晴天时先均匀洒水，再用大扫帚清扫</w:t>
            </w:r>
          </w:p>
          <w:p>
            <w:pPr>
              <w:rPr>
                <w:rFonts w:hint="eastAsia" w:ascii="宋体" w:hAnsi="宋体" w:cs="宋体"/>
                <w:color w:val="000000"/>
              </w:rPr>
            </w:pPr>
            <w:r>
              <w:rPr>
                <w:rFonts w:hint="eastAsia" w:ascii="宋体" w:hAnsi="宋体" w:cs="宋体"/>
                <w:color w:val="000000"/>
              </w:rPr>
              <w:t>对污物、呕吐物及时清理干净</w:t>
            </w:r>
          </w:p>
          <w:p>
            <w:pPr>
              <w:rPr>
                <w:rFonts w:hint="eastAsia" w:ascii="宋体" w:hAnsi="宋体" w:cs="宋体"/>
                <w:color w:val="000000"/>
              </w:rPr>
            </w:pPr>
            <w:r>
              <w:rPr>
                <w:rFonts w:hint="eastAsia" w:ascii="宋体" w:hAnsi="宋体" w:cs="宋体"/>
                <w:color w:val="000000"/>
              </w:rPr>
              <w:t>装入簸箕倒入垃圾桶</w:t>
            </w:r>
          </w:p>
          <w:p>
            <w:pPr>
              <w:rPr>
                <w:rFonts w:hint="eastAsia" w:ascii="宋体" w:hAnsi="宋体" w:cs="宋体"/>
                <w:color w:val="000000"/>
              </w:rPr>
            </w:pPr>
            <w:r>
              <w:rPr>
                <w:rFonts w:hint="eastAsia" w:ascii="宋体" w:hAnsi="宋体" w:cs="宋体"/>
                <w:color w:val="000000"/>
              </w:rPr>
              <w:t>台阶用拧干水的拖把拖净</w:t>
            </w:r>
          </w:p>
        </w:tc>
        <w:tc>
          <w:tcPr>
            <w:tcW w:w="1762" w:type="dxa"/>
            <w:noWrap w:val="0"/>
            <w:vAlign w:val="center"/>
          </w:tcPr>
          <w:p>
            <w:pPr>
              <w:rPr>
                <w:rFonts w:hint="eastAsia" w:ascii="宋体" w:hAnsi="宋体" w:cs="宋体"/>
                <w:color w:val="000000"/>
              </w:rPr>
            </w:pPr>
            <w:r>
              <w:rPr>
                <w:rFonts w:hint="eastAsia" w:ascii="宋体" w:hAnsi="宋体" w:cs="宋体"/>
                <w:color w:val="000000"/>
              </w:rPr>
              <w:t>每天二次（大扫）</w:t>
            </w:r>
          </w:p>
          <w:p>
            <w:pPr>
              <w:rPr>
                <w:rFonts w:hint="eastAsia" w:ascii="宋体" w:hAnsi="宋体" w:cs="宋体"/>
                <w:color w:val="000000"/>
              </w:rPr>
            </w:pPr>
            <w:r>
              <w:rPr>
                <w:rFonts w:hint="eastAsia" w:ascii="宋体" w:hAnsi="宋体" w:cs="宋体"/>
                <w:color w:val="000000"/>
              </w:rPr>
              <w:t>巡回保洁维护每小时一次</w:t>
            </w:r>
          </w:p>
          <w:p>
            <w:pPr>
              <w:rPr>
                <w:rFonts w:hint="eastAsia" w:ascii="宋体" w:hAnsi="宋体" w:cs="宋体"/>
                <w:color w:val="000000"/>
              </w:rPr>
            </w:pPr>
            <w:r>
              <w:rPr>
                <w:rFonts w:hint="eastAsia" w:ascii="宋体" w:hAnsi="宋体" w:cs="宋体"/>
                <w:color w:val="000000"/>
              </w:rPr>
              <w:t>随脏随扫</w:t>
            </w:r>
          </w:p>
        </w:tc>
        <w:tc>
          <w:tcPr>
            <w:tcW w:w="1528" w:type="dxa"/>
            <w:noWrap w:val="0"/>
            <w:vAlign w:val="center"/>
          </w:tcPr>
          <w:p>
            <w:pPr>
              <w:rPr>
                <w:rFonts w:hint="eastAsia" w:ascii="宋体" w:hAnsi="宋体" w:cs="宋体"/>
                <w:color w:val="000000"/>
              </w:rPr>
            </w:pPr>
            <w:r>
              <w:rPr>
                <w:rFonts w:hint="eastAsia" w:ascii="宋体" w:hAnsi="宋体" w:cs="宋体"/>
                <w:color w:val="000000"/>
              </w:rPr>
              <w:t>避免扬尘、触碰行人、地面湿滑</w:t>
            </w:r>
          </w:p>
        </w:tc>
        <w:tc>
          <w:tcPr>
            <w:tcW w:w="1495" w:type="dxa"/>
            <w:noWrap w:val="0"/>
            <w:vAlign w:val="center"/>
          </w:tcPr>
          <w:p>
            <w:pPr>
              <w:rPr>
                <w:rFonts w:hint="eastAsia" w:ascii="宋体" w:hAnsi="宋体" w:cs="宋体"/>
                <w:color w:val="000000"/>
              </w:rPr>
            </w:pPr>
            <w:r>
              <w:rPr>
                <w:rFonts w:hint="eastAsia" w:ascii="宋体" w:hAnsi="宋体" w:cs="宋体"/>
                <w:color w:val="000000"/>
              </w:rPr>
              <w:t>洒水器、大小扫帚、簸箕、拖把、桶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窨井盖</w:t>
            </w:r>
          </w:p>
        </w:tc>
        <w:tc>
          <w:tcPr>
            <w:tcW w:w="1771" w:type="dxa"/>
            <w:noWrap w:val="0"/>
            <w:vAlign w:val="center"/>
          </w:tcPr>
          <w:p>
            <w:pPr>
              <w:rPr>
                <w:rFonts w:hint="eastAsia" w:ascii="宋体" w:hAnsi="宋体" w:cs="宋体"/>
                <w:color w:val="000000"/>
              </w:rPr>
            </w:pPr>
            <w:r>
              <w:rPr>
                <w:rFonts w:hint="eastAsia" w:ascii="宋体" w:hAnsi="宋体" w:cs="宋体"/>
                <w:color w:val="000000"/>
              </w:rPr>
              <w:t>无晃动，表面无痕迹、污迹，下水孔无阻塞、破损</w:t>
            </w:r>
          </w:p>
        </w:tc>
        <w:tc>
          <w:tcPr>
            <w:tcW w:w="2441" w:type="dxa"/>
            <w:noWrap w:val="0"/>
            <w:vAlign w:val="center"/>
          </w:tcPr>
          <w:p>
            <w:pPr>
              <w:rPr>
                <w:rFonts w:hint="eastAsia" w:ascii="宋体" w:hAnsi="宋体" w:cs="宋体"/>
                <w:color w:val="000000"/>
              </w:rPr>
            </w:pPr>
            <w:r>
              <w:rPr>
                <w:rFonts w:hint="eastAsia" w:ascii="宋体" w:hAnsi="宋体" w:cs="宋体"/>
                <w:color w:val="000000"/>
              </w:rPr>
              <w:t>用刷子刷洗</w:t>
            </w:r>
          </w:p>
        </w:tc>
        <w:tc>
          <w:tcPr>
            <w:tcW w:w="1762"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528" w:type="dxa"/>
            <w:noWrap w:val="0"/>
            <w:vAlign w:val="center"/>
          </w:tcPr>
          <w:p>
            <w:pPr>
              <w:rPr>
                <w:rFonts w:hint="eastAsia" w:ascii="宋体" w:hAnsi="宋体" w:cs="宋体"/>
                <w:color w:val="000000"/>
              </w:rPr>
            </w:pPr>
            <w:r>
              <w:rPr>
                <w:rFonts w:hint="eastAsia" w:ascii="宋体" w:hAnsi="宋体" w:cs="宋体"/>
                <w:color w:val="000000"/>
              </w:rPr>
              <w:t>发现缺失、破损、晃动应立即报修，避免行人发生意外，周边无积水</w:t>
            </w:r>
          </w:p>
        </w:tc>
        <w:tc>
          <w:tcPr>
            <w:tcW w:w="1495" w:type="dxa"/>
            <w:noWrap w:val="0"/>
            <w:vAlign w:val="center"/>
          </w:tcPr>
          <w:p>
            <w:pPr>
              <w:rPr>
                <w:rFonts w:hint="eastAsia" w:ascii="宋体" w:hAnsi="宋体" w:cs="宋体"/>
                <w:color w:val="000000"/>
              </w:rPr>
            </w:pPr>
            <w:r>
              <w:rPr>
                <w:rFonts w:hint="eastAsia" w:ascii="宋体" w:hAnsi="宋体" w:cs="宋体"/>
                <w:color w:val="000000"/>
              </w:rPr>
              <w:t>清洁剂、刷子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绿化带、花坛</w:t>
            </w:r>
          </w:p>
        </w:tc>
        <w:tc>
          <w:tcPr>
            <w:tcW w:w="1771" w:type="dxa"/>
            <w:noWrap w:val="0"/>
            <w:vAlign w:val="center"/>
          </w:tcPr>
          <w:p>
            <w:pPr>
              <w:rPr>
                <w:rFonts w:hint="eastAsia" w:ascii="宋体" w:hAnsi="宋体" w:cs="宋体"/>
                <w:color w:val="000000"/>
              </w:rPr>
            </w:pPr>
            <w:r>
              <w:rPr>
                <w:rFonts w:hint="eastAsia" w:ascii="宋体" w:hAnsi="宋体" w:cs="宋体"/>
                <w:color w:val="000000"/>
              </w:rPr>
              <w:t>无灰尘、枯枝败叶、杂物</w:t>
            </w:r>
          </w:p>
        </w:tc>
        <w:tc>
          <w:tcPr>
            <w:tcW w:w="2441" w:type="dxa"/>
            <w:noWrap w:val="0"/>
            <w:vAlign w:val="center"/>
          </w:tcPr>
          <w:p>
            <w:pPr>
              <w:rPr>
                <w:rFonts w:hint="eastAsia" w:ascii="宋体" w:hAnsi="宋体" w:cs="宋体"/>
                <w:color w:val="000000"/>
              </w:rPr>
            </w:pPr>
            <w:r>
              <w:rPr>
                <w:rFonts w:hint="eastAsia" w:ascii="宋体" w:hAnsi="宋体" w:cs="宋体"/>
                <w:color w:val="000000"/>
              </w:rPr>
              <w:t>用抹布擦拭花坛周边框至洁净</w:t>
            </w:r>
          </w:p>
          <w:p>
            <w:pPr>
              <w:rPr>
                <w:rFonts w:hint="eastAsia" w:ascii="宋体" w:hAnsi="宋体" w:cs="宋体"/>
                <w:color w:val="000000"/>
              </w:rPr>
            </w:pPr>
            <w:r>
              <w:rPr>
                <w:rFonts w:hint="eastAsia" w:ascii="宋体" w:hAnsi="宋体" w:cs="宋体"/>
                <w:color w:val="000000"/>
              </w:rPr>
              <w:t>捡去枯枝败叶，杂物装入垃圾袋内</w:t>
            </w:r>
          </w:p>
        </w:tc>
        <w:tc>
          <w:tcPr>
            <w:tcW w:w="1762"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528" w:type="dxa"/>
            <w:noWrap w:val="0"/>
            <w:vAlign w:val="center"/>
          </w:tcPr>
          <w:p>
            <w:pPr>
              <w:rPr>
                <w:rFonts w:hint="eastAsia" w:ascii="宋体" w:hAnsi="宋体" w:cs="宋体"/>
                <w:color w:val="000000"/>
              </w:rPr>
            </w:pPr>
          </w:p>
        </w:tc>
        <w:tc>
          <w:tcPr>
            <w:tcW w:w="1495"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71" w:type="dxa"/>
            <w:noWrap w:val="0"/>
            <w:vAlign w:val="center"/>
          </w:tcPr>
          <w:p>
            <w:pPr>
              <w:rPr>
                <w:rFonts w:hint="eastAsia" w:ascii="宋体" w:hAnsi="宋体" w:cs="宋体"/>
                <w:color w:val="000000"/>
              </w:rPr>
            </w:pPr>
            <w:r>
              <w:rPr>
                <w:rFonts w:hint="eastAsia" w:ascii="宋体" w:hAnsi="宋体" w:cs="宋体"/>
                <w:color w:val="000000"/>
              </w:rPr>
              <w:t>无污迹、溢满、异味</w:t>
            </w:r>
          </w:p>
        </w:tc>
        <w:tc>
          <w:tcPr>
            <w:tcW w:w="2441" w:type="dxa"/>
            <w:noWrap w:val="0"/>
            <w:vAlign w:val="center"/>
          </w:tcPr>
          <w:p>
            <w:pPr>
              <w:rPr>
                <w:rFonts w:hint="eastAsia" w:ascii="宋体" w:hAnsi="宋体" w:cs="宋体"/>
                <w:color w:val="000000"/>
              </w:rPr>
            </w:pPr>
            <w:r>
              <w:rPr>
                <w:rFonts w:hint="eastAsia" w:ascii="宋体" w:hAnsi="宋体" w:cs="宋体"/>
                <w:color w:val="000000"/>
              </w:rPr>
              <w:t>将垃圾袋取出扎紧袋口，装入垃圾车内</w:t>
            </w:r>
          </w:p>
          <w:p>
            <w:pPr>
              <w:rPr>
                <w:rFonts w:hint="eastAsia" w:ascii="宋体" w:hAnsi="宋体" w:cs="宋体"/>
                <w:color w:val="000000"/>
              </w:rPr>
            </w:pPr>
            <w:r>
              <w:rPr>
                <w:rFonts w:hint="eastAsia" w:ascii="宋体" w:hAnsi="宋体" w:cs="宋体"/>
                <w:color w:val="000000"/>
              </w:rPr>
              <w:t>用浸有清洁剂的抹布擦拭至干净</w:t>
            </w:r>
          </w:p>
          <w:p>
            <w:pPr>
              <w:rPr>
                <w:rFonts w:hint="eastAsia" w:ascii="宋体" w:hAnsi="宋体" w:cs="宋体"/>
                <w:color w:val="000000"/>
              </w:rPr>
            </w:pPr>
            <w:r>
              <w:rPr>
                <w:rFonts w:hint="eastAsia" w:ascii="宋体" w:hAnsi="宋体" w:cs="宋体"/>
                <w:color w:val="000000"/>
              </w:rPr>
              <w:t>更换垃圾袋</w:t>
            </w:r>
          </w:p>
        </w:tc>
        <w:tc>
          <w:tcPr>
            <w:tcW w:w="1762" w:type="dxa"/>
            <w:noWrap w:val="0"/>
            <w:vAlign w:val="center"/>
          </w:tcPr>
          <w:p>
            <w:pPr>
              <w:rPr>
                <w:rFonts w:hint="eastAsia" w:ascii="宋体" w:hAnsi="宋体" w:cs="宋体"/>
                <w:color w:val="000000"/>
              </w:rPr>
            </w:pPr>
            <w:r>
              <w:rPr>
                <w:rFonts w:hint="eastAsia" w:ascii="宋体" w:hAnsi="宋体" w:cs="宋体"/>
                <w:color w:val="000000"/>
              </w:rPr>
              <w:t>每天二次</w:t>
            </w:r>
          </w:p>
        </w:tc>
        <w:tc>
          <w:tcPr>
            <w:tcW w:w="1528" w:type="dxa"/>
            <w:noWrap w:val="0"/>
            <w:vAlign w:val="center"/>
          </w:tcPr>
          <w:p>
            <w:pPr>
              <w:rPr>
                <w:rFonts w:hint="eastAsia" w:ascii="宋体" w:hAnsi="宋体" w:cs="宋体"/>
                <w:color w:val="000000"/>
              </w:rPr>
            </w:pPr>
            <w:r>
              <w:rPr>
                <w:rFonts w:hint="eastAsia" w:ascii="宋体" w:hAnsi="宋体" w:cs="宋体"/>
                <w:color w:val="000000"/>
              </w:rPr>
              <w:t>1.无污水滴漏</w:t>
            </w:r>
          </w:p>
          <w:p>
            <w:pPr>
              <w:rPr>
                <w:rFonts w:hint="eastAsia" w:ascii="宋体" w:hAnsi="宋体" w:cs="宋体"/>
                <w:color w:val="000000"/>
              </w:rPr>
            </w:pPr>
            <w:r>
              <w:rPr>
                <w:rFonts w:hint="eastAsia" w:ascii="宋体" w:hAnsi="宋体" w:cs="宋体"/>
                <w:color w:val="000000"/>
              </w:rPr>
              <w:t>2.不可满溢，垃圾不得超过垃圾桶容量的3/4</w:t>
            </w:r>
          </w:p>
        </w:tc>
        <w:tc>
          <w:tcPr>
            <w:tcW w:w="1495" w:type="dxa"/>
            <w:noWrap w:val="0"/>
            <w:vAlign w:val="center"/>
          </w:tcPr>
          <w:p>
            <w:pPr>
              <w:rPr>
                <w:rFonts w:hint="eastAsia" w:ascii="宋体" w:hAnsi="宋体" w:cs="宋体"/>
                <w:color w:val="000000"/>
              </w:rPr>
            </w:pPr>
            <w:r>
              <w:rPr>
                <w:rFonts w:hint="eastAsia" w:ascii="宋体" w:hAnsi="宋体" w:cs="宋体"/>
                <w:color w:val="000000"/>
              </w:rPr>
              <w:t>抹布、垃圾袋、清洁剂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宣传栏、框、面</w:t>
            </w:r>
          </w:p>
        </w:tc>
        <w:tc>
          <w:tcPr>
            <w:tcW w:w="1771" w:type="dxa"/>
            <w:noWrap w:val="0"/>
            <w:vAlign w:val="center"/>
          </w:tcPr>
          <w:p>
            <w:pPr>
              <w:rPr>
                <w:rFonts w:hint="eastAsia" w:ascii="宋体" w:hAnsi="宋体" w:cs="宋体"/>
                <w:color w:val="000000"/>
              </w:rPr>
            </w:pPr>
            <w:r>
              <w:rPr>
                <w:rFonts w:hint="eastAsia" w:ascii="宋体" w:hAnsi="宋体" w:cs="宋体"/>
                <w:color w:val="000000"/>
              </w:rPr>
              <w:t>无灰尘、污迹、脱落</w:t>
            </w:r>
          </w:p>
        </w:tc>
        <w:tc>
          <w:tcPr>
            <w:tcW w:w="2441" w:type="dxa"/>
            <w:noWrap w:val="0"/>
            <w:vAlign w:val="center"/>
          </w:tcPr>
          <w:p>
            <w:pPr>
              <w:rPr>
                <w:rFonts w:hint="eastAsia" w:ascii="宋体" w:hAnsi="宋体" w:cs="宋体"/>
                <w:color w:val="000000"/>
              </w:rPr>
            </w:pPr>
            <w:r>
              <w:rPr>
                <w:rFonts w:hint="eastAsia" w:ascii="宋体" w:hAnsi="宋体" w:cs="宋体"/>
                <w:color w:val="000000"/>
              </w:rPr>
              <w:t>用干净抹布擦拭至洁净</w:t>
            </w:r>
          </w:p>
        </w:tc>
        <w:tc>
          <w:tcPr>
            <w:tcW w:w="1762" w:type="dxa"/>
            <w:noWrap w:val="0"/>
            <w:vAlign w:val="center"/>
          </w:tcPr>
          <w:p>
            <w:pPr>
              <w:rPr>
                <w:rFonts w:hint="eastAsia" w:ascii="宋体" w:hAnsi="宋体" w:cs="宋体"/>
                <w:color w:val="000000"/>
              </w:rPr>
            </w:pPr>
            <w:r>
              <w:rPr>
                <w:rFonts w:hint="eastAsia" w:ascii="宋体" w:hAnsi="宋体" w:cs="宋体"/>
                <w:color w:val="000000"/>
              </w:rPr>
              <w:t>每周二次</w:t>
            </w:r>
          </w:p>
        </w:tc>
        <w:tc>
          <w:tcPr>
            <w:tcW w:w="1528" w:type="dxa"/>
            <w:noWrap w:val="0"/>
            <w:vAlign w:val="center"/>
          </w:tcPr>
          <w:p>
            <w:pPr>
              <w:rPr>
                <w:rFonts w:hint="eastAsia" w:ascii="宋体" w:hAnsi="宋体" w:cs="宋体"/>
                <w:color w:val="000000"/>
              </w:rPr>
            </w:pPr>
            <w:r>
              <w:rPr>
                <w:rFonts w:hint="eastAsia" w:ascii="宋体" w:hAnsi="宋体" w:cs="宋体"/>
                <w:color w:val="000000"/>
              </w:rPr>
              <w:t>表面不可擦花</w:t>
            </w:r>
          </w:p>
        </w:tc>
        <w:tc>
          <w:tcPr>
            <w:tcW w:w="1495" w:type="dxa"/>
            <w:noWrap w:val="0"/>
            <w:vAlign w:val="center"/>
          </w:tcPr>
          <w:p>
            <w:pPr>
              <w:rPr>
                <w:rFonts w:hint="eastAsia" w:ascii="宋体" w:hAnsi="宋体" w:cs="宋体"/>
                <w:color w:val="000000"/>
              </w:rPr>
            </w:pPr>
            <w:r>
              <w:rPr>
                <w:rFonts w:hint="eastAsia" w:ascii="宋体" w:hAnsi="宋体" w:cs="宋体"/>
                <w:color w:val="000000"/>
              </w:rPr>
              <w:t>抹布（百洁布）</w:t>
            </w:r>
          </w:p>
        </w:tc>
      </w:tr>
    </w:tbl>
    <w:p>
      <w:pPr>
        <w:rPr>
          <w:rFonts w:hint="eastAsia" w:ascii="宋体" w:hAnsi="宋体" w:cs="宋体"/>
          <w:color w:val="000000"/>
        </w:rPr>
      </w:pPr>
    </w:p>
    <w:p>
      <w:pPr>
        <w:spacing w:before="100" w:beforeAutospacing="1" w:line="360" w:lineRule="auto"/>
        <w:ind w:firstLine="141" w:firstLineChars="67"/>
        <w:rPr>
          <w:rFonts w:hint="eastAsia" w:ascii="宋体" w:hAnsi="宋体" w:cs="宋体"/>
          <w:b/>
          <w:color w:val="000000"/>
          <w:szCs w:val="21"/>
        </w:rPr>
      </w:pPr>
      <w:r>
        <w:rPr>
          <w:rFonts w:hint="eastAsia" w:ascii="宋体" w:hAnsi="宋体" w:cs="宋体"/>
          <w:b/>
          <w:color w:val="000000"/>
          <w:szCs w:val="21"/>
        </w:rPr>
        <w:t>（5）电梯日常保洁项目要求</w:t>
      </w:r>
    </w:p>
    <w:tbl>
      <w:tblPr>
        <w:tblStyle w:val="80"/>
        <w:tblW w:w="99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54"/>
        <w:gridCol w:w="2418"/>
        <w:gridCol w:w="1789"/>
        <w:gridCol w:w="1487"/>
        <w:gridCol w:w="15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54"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18"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789"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487"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62"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不锈钢内壁及电梯门</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无灰尘、斑迹、手印，干净、光亮</w:t>
            </w:r>
          </w:p>
        </w:tc>
        <w:tc>
          <w:tcPr>
            <w:tcW w:w="2418" w:type="dxa"/>
            <w:noWrap w:val="0"/>
            <w:vAlign w:val="center"/>
          </w:tcPr>
          <w:p>
            <w:pPr>
              <w:rPr>
                <w:rFonts w:hint="eastAsia" w:ascii="宋体" w:hAnsi="宋体" w:cs="宋体"/>
                <w:color w:val="000000"/>
              </w:rPr>
            </w:pPr>
            <w:r>
              <w:rPr>
                <w:rFonts w:hint="eastAsia" w:ascii="宋体" w:hAnsi="宋体" w:cs="宋体"/>
                <w:color w:val="000000"/>
              </w:rPr>
              <w:t>用湿抹布将板壁上的浮灰彻底擦净</w:t>
            </w:r>
          </w:p>
          <w:p>
            <w:pPr>
              <w:rPr>
                <w:rFonts w:hint="eastAsia" w:ascii="宋体" w:hAnsi="宋体" w:cs="宋体"/>
                <w:color w:val="000000"/>
              </w:rPr>
            </w:pPr>
            <w:r>
              <w:rPr>
                <w:rFonts w:hint="eastAsia" w:ascii="宋体" w:hAnsi="宋体" w:cs="宋体"/>
                <w:color w:val="000000"/>
              </w:rPr>
              <w:t>用百洁布喷洒正确稀释后的清洁剂擦拭斑迹，再用抹布擦净</w:t>
            </w:r>
          </w:p>
          <w:p>
            <w:pPr>
              <w:rPr>
                <w:rFonts w:hint="eastAsia" w:ascii="宋体" w:hAnsi="宋体" w:cs="宋体"/>
                <w:color w:val="000000"/>
              </w:rPr>
            </w:pPr>
            <w:r>
              <w:rPr>
                <w:rFonts w:hint="eastAsia" w:ascii="宋体" w:hAnsi="宋体" w:cs="宋体"/>
                <w:color w:val="000000"/>
              </w:rPr>
              <w:t>均匀地喷上不锈钢油，用抹布擦拭直到光亮</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87" w:type="dxa"/>
            <w:noWrap w:val="0"/>
            <w:vAlign w:val="center"/>
          </w:tcPr>
          <w:p>
            <w:pPr>
              <w:rPr>
                <w:rFonts w:hint="eastAsia" w:ascii="宋体" w:hAnsi="宋体" w:cs="宋体"/>
                <w:color w:val="000000"/>
              </w:rPr>
            </w:pPr>
            <w:r>
              <w:rPr>
                <w:rFonts w:hint="eastAsia" w:ascii="宋体" w:hAnsi="宋体" w:cs="宋体"/>
                <w:color w:val="000000"/>
              </w:rPr>
              <w:t>清洁时使用提示牌</w:t>
            </w:r>
          </w:p>
        </w:tc>
        <w:tc>
          <w:tcPr>
            <w:tcW w:w="1562" w:type="dxa"/>
            <w:noWrap w:val="0"/>
            <w:vAlign w:val="center"/>
          </w:tcPr>
          <w:p>
            <w:pPr>
              <w:rPr>
                <w:rFonts w:hint="eastAsia" w:ascii="宋体" w:hAnsi="宋体" w:cs="宋体"/>
                <w:color w:val="000000"/>
              </w:rPr>
            </w:pPr>
            <w:r>
              <w:rPr>
                <w:rFonts w:hint="eastAsia" w:ascii="宋体" w:hAnsi="宋体" w:cs="宋体"/>
                <w:color w:val="000000"/>
              </w:rPr>
              <w:t>抹布、清洁剂、不锈钢油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地面</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无灰尘、斑迹、水迹、污物，干净</w:t>
            </w:r>
          </w:p>
        </w:tc>
        <w:tc>
          <w:tcPr>
            <w:tcW w:w="2418" w:type="dxa"/>
            <w:noWrap w:val="0"/>
            <w:vAlign w:val="center"/>
          </w:tcPr>
          <w:p>
            <w:pPr>
              <w:rPr>
                <w:rFonts w:hint="eastAsia" w:ascii="宋体" w:hAnsi="宋体" w:cs="宋体"/>
                <w:color w:val="000000"/>
              </w:rPr>
            </w:pPr>
            <w:r>
              <w:rPr>
                <w:rFonts w:hint="eastAsia" w:ascii="宋体" w:hAnsi="宋体" w:cs="宋体"/>
                <w:color w:val="000000"/>
              </w:rPr>
              <w:t>用拖把将地面灰尘擦去</w:t>
            </w:r>
          </w:p>
          <w:p>
            <w:pPr>
              <w:rPr>
                <w:rFonts w:hint="eastAsia" w:ascii="宋体" w:hAnsi="宋体" w:cs="宋体"/>
                <w:color w:val="000000"/>
              </w:rPr>
            </w:pPr>
            <w:r>
              <w:rPr>
                <w:rFonts w:hint="eastAsia" w:ascii="宋体" w:hAnsi="宋体" w:cs="宋体"/>
                <w:color w:val="000000"/>
              </w:rPr>
              <w:t>用抹布喷洒清洁剂擦拭斑迹</w:t>
            </w:r>
          </w:p>
          <w:p>
            <w:pPr>
              <w:rPr>
                <w:rFonts w:hint="eastAsia" w:ascii="宋体" w:hAnsi="宋体" w:cs="宋体"/>
                <w:color w:val="000000"/>
              </w:rPr>
            </w:pPr>
            <w:r>
              <w:rPr>
                <w:rFonts w:hint="eastAsia" w:ascii="宋体" w:hAnsi="宋体" w:cs="宋体"/>
                <w:color w:val="000000"/>
              </w:rPr>
              <w:t>用抹布喷洒清洁剂擦拭门槽，去除槽内垃圾异物</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每天二次，</w:t>
            </w:r>
          </w:p>
          <w:p>
            <w:pPr>
              <w:rPr>
                <w:rFonts w:hint="eastAsia" w:ascii="宋体" w:hAnsi="宋体" w:cs="宋体"/>
                <w:color w:val="000000"/>
              </w:rPr>
            </w:pPr>
            <w:r>
              <w:rPr>
                <w:rFonts w:hint="eastAsia" w:ascii="宋体" w:hAnsi="宋体" w:cs="宋体"/>
                <w:color w:val="000000"/>
              </w:rPr>
              <w:t>随脏随拖</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灯罩</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无灰尘、斑迹，干净</w:t>
            </w:r>
          </w:p>
        </w:tc>
        <w:tc>
          <w:tcPr>
            <w:tcW w:w="2418" w:type="dxa"/>
            <w:noWrap w:val="0"/>
            <w:vAlign w:val="center"/>
          </w:tcPr>
          <w:p>
            <w:pPr>
              <w:rPr>
                <w:rFonts w:hint="eastAsia" w:ascii="宋体" w:hAnsi="宋体" w:cs="宋体"/>
                <w:color w:val="000000"/>
              </w:rPr>
            </w:pPr>
            <w:r>
              <w:rPr>
                <w:rFonts w:hint="eastAsia" w:ascii="宋体" w:hAnsi="宋体" w:cs="宋体"/>
                <w:color w:val="000000"/>
              </w:rPr>
              <w:t>用抹布将灯罩的灰尘去除</w:t>
            </w:r>
          </w:p>
          <w:p>
            <w:pPr>
              <w:rPr>
                <w:rFonts w:hint="eastAsia" w:ascii="宋体" w:hAnsi="宋体" w:cs="宋体"/>
                <w:color w:val="000000"/>
              </w:rPr>
            </w:pPr>
            <w:r>
              <w:rPr>
                <w:rFonts w:hint="eastAsia" w:ascii="宋体" w:hAnsi="宋体" w:cs="宋体"/>
                <w:color w:val="000000"/>
              </w:rPr>
              <w:t>配合电梯公司拆下后清洗灯</w:t>
            </w:r>
          </w:p>
        </w:tc>
        <w:tc>
          <w:tcPr>
            <w:tcW w:w="1789"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指示按钮</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无灰尘、污迹，清晰无破损</w:t>
            </w:r>
          </w:p>
        </w:tc>
        <w:tc>
          <w:tcPr>
            <w:tcW w:w="2418" w:type="dxa"/>
            <w:noWrap w:val="0"/>
            <w:vAlign w:val="center"/>
          </w:tcPr>
          <w:p>
            <w:pPr>
              <w:rPr>
                <w:rFonts w:hint="eastAsia" w:ascii="宋体" w:hAnsi="宋体" w:cs="宋体"/>
                <w:color w:val="000000"/>
              </w:rPr>
            </w:pPr>
            <w:r>
              <w:rPr>
                <w:rFonts w:hint="eastAsia" w:ascii="宋体" w:hAnsi="宋体" w:cs="宋体"/>
                <w:color w:val="000000"/>
              </w:rPr>
              <w:t>用抹布抹去浮灰</w:t>
            </w:r>
          </w:p>
          <w:p>
            <w:pPr>
              <w:rPr>
                <w:rFonts w:hint="eastAsia" w:ascii="宋体" w:hAnsi="宋体" w:cs="宋体"/>
                <w:color w:val="000000"/>
              </w:rPr>
            </w:pPr>
            <w:r>
              <w:rPr>
                <w:rFonts w:hint="eastAsia" w:ascii="宋体" w:hAnsi="宋体" w:cs="宋体"/>
                <w:color w:val="000000"/>
              </w:rPr>
              <w:t>用抹布喷洒清洁剂去除污迹</w:t>
            </w:r>
          </w:p>
          <w:p>
            <w:pPr>
              <w:rPr>
                <w:rFonts w:hint="eastAsia" w:ascii="宋体" w:hAnsi="宋体" w:cs="宋体"/>
                <w:color w:val="000000"/>
              </w:rPr>
            </w:pPr>
            <w:r>
              <w:rPr>
                <w:rFonts w:hint="eastAsia" w:ascii="宋体" w:hAnsi="宋体" w:cs="宋体"/>
                <w:color w:val="000000"/>
              </w:rPr>
              <w:t>用干抹布拭净</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87" w:type="dxa"/>
            <w:noWrap w:val="0"/>
            <w:vAlign w:val="center"/>
          </w:tcPr>
          <w:p>
            <w:pPr>
              <w:rPr>
                <w:rFonts w:hint="eastAsia" w:ascii="宋体" w:hAnsi="宋体" w:cs="宋体"/>
                <w:color w:val="000000"/>
              </w:rPr>
            </w:pPr>
            <w:r>
              <w:rPr>
                <w:rFonts w:hint="eastAsia" w:ascii="宋体" w:hAnsi="宋体" w:cs="宋体"/>
                <w:color w:val="000000"/>
              </w:rPr>
              <w:t>按钮内不可进水</w:t>
            </w: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扶手</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无灰尘、斑迹，干净明亮</w:t>
            </w:r>
          </w:p>
        </w:tc>
        <w:tc>
          <w:tcPr>
            <w:tcW w:w="2418" w:type="dxa"/>
            <w:noWrap w:val="0"/>
            <w:vAlign w:val="center"/>
          </w:tcPr>
          <w:p>
            <w:pPr>
              <w:rPr>
                <w:rFonts w:hint="eastAsia" w:ascii="宋体" w:hAnsi="宋体" w:cs="宋体"/>
                <w:color w:val="000000"/>
              </w:rPr>
            </w:pPr>
            <w:r>
              <w:rPr>
                <w:rFonts w:hint="eastAsia" w:ascii="宋体" w:hAnsi="宋体" w:cs="宋体"/>
                <w:color w:val="000000"/>
              </w:rPr>
              <w:t>用抹布将电梯门的浮灰从上而下擦拭干净</w:t>
            </w:r>
          </w:p>
          <w:p>
            <w:pPr>
              <w:rPr>
                <w:rFonts w:hint="eastAsia" w:ascii="宋体" w:hAnsi="宋体" w:cs="宋体"/>
                <w:color w:val="000000"/>
              </w:rPr>
            </w:pPr>
            <w:r>
              <w:rPr>
                <w:rFonts w:hint="eastAsia" w:ascii="宋体" w:hAnsi="宋体" w:cs="宋体"/>
                <w:color w:val="000000"/>
              </w:rPr>
              <w:t>均匀喷上金属光亮剂，用抹布擦拭直至光亮</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换气扇及罩</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无灰尘，干净明亮</w:t>
            </w:r>
          </w:p>
        </w:tc>
        <w:tc>
          <w:tcPr>
            <w:tcW w:w="2418" w:type="dxa"/>
            <w:noWrap w:val="0"/>
            <w:vAlign w:val="center"/>
          </w:tcPr>
          <w:p>
            <w:pPr>
              <w:rPr>
                <w:rFonts w:hint="eastAsia" w:ascii="宋体" w:hAnsi="宋体" w:cs="宋体"/>
                <w:color w:val="000000"/>
              </w:rPr>
            </w:pPr>
            <w:r>
              <w:rPr>
                <w:rFonts w:hint="eastAsia" w:ascii="宋体" w:hAnsi="宋体" w:cs="宋体"/>
                <w:color w:val="000000"/>
              </w:rPr>
              <w:t>用干抹布擦拭换气口至洁净</w:t>
            </w:r>
          </w:p>
        </w:tc>
        <w:tc>
          <w:tcPr>
            <w:tcW w:w="1789"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电话机</w:t>
            </w:r>
          </w:p>
        </w:tc>
        <w:tc>
          <w:tcPr>
            <w:tcW w:w="1754" w:type="dxa"/>
            <w:noWrap w:val="0"/>
            <w:vAlign w:val="center"/>
          </w:tcPr>
          <w:p>
            <w:pPr>
              <w:rPr>
                <w:rFonts w:hint="eastAsia" w:ascii="宋体" w:hAnsi="宋体" w:cs="宋体"/>
                <w:color w:val="000000"/>
              </w:rPr>
            </w:pPr>
            <w:r>
              <w:rPr>
                <w:rFonts w:hint="eastAsia" w:ascii="宋体" w:hAnsi="宋体" w:cs="宋体"/>
                <w:color w:val="000000"/>
              </w:rPr>
              <w:t>清洁，无污迹、异味</w:t>
            </w:r>
          </w:p>
        </w:tc>
        <w:tc>
          <w:tcPr>
            <w:tcW w:w="2418" w:type="dxa"/>
            <w:noWrap w:val="0"/>
            <w:vAlign w:val="center"/>
          </w:tcPr>
          <w:p>
            <w:pPr>
              <w:rPr>
                <w:rFonts w:hint="eastAsia" w:ascii="宋体" w:hAnsi="宋体" w:cs="宋体"/>
                <w:color w:val="000000"/>
              </w:rPr>
            </w:pPr>
            <w:r>
              <w:rPr>
                <w:rFonts w:hint="eastAsia" w:ascii="宋体" w:hAnsi="宋体" w:cs="宋体"/>
                <w:color w:val="000000"/>
              </w:rPr>
              <w:t>用抹布喷洒清洁剂擦拭污迹</w:t>
            </w:r>
          </w:p>
          <w:p>
            <w:pPr>
              <w:rPr>
                <w:rFonts w:hint="eastAsia" w:ascii="宋体" w:hAnsi="宋体" w:cs="宋体"/>
                <w:color w:val="000000"/>
              </w:rPr>
            </w:pPr>
            <w:r>
              <w:rPr>
                <w:rFonts w:hint="eastAsia" w:ascii="宋体" w:hAnsi="宋体" w:cs="宋体"/>
                <w:color w:val="000000"/>
              </w:rPr>
              <w:t>用酒精棉球擦拭听话筒</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电梯机房</w:t>
            </w:r>
          </w:p>
        </w:tc>
        <w:tc>
          <w:tcPr>
            <w:tcW w:w="1754" w:type="dxa"/>
            <w:noWrap w:val="0"/>
            <w:vAlign w:val="center"/>
          </w:tcPr>
          <w:p>
            <w:pPr>
              <w:rPr>
                <w:rFonts w:hint="eastAsia" w:ascii="宋体" w:hAnsi="宋体" w:cs="宋体"/>
                <w:color w:val="000000"/>
              </w:rPr>
            </w:pPr>
          </w:p>
        </w:tc>
        <w:tc>
          <w:tcPr>
            <w:tcW w:w="2418" w:type="dxa"/>
            <w:noWrap w:val="0"/>
            <w:vAlign w:val="center"/>
          </w:tcPr>
          <w:p>
            <w:pPr>
              <w:rPr>
                <w:rFonts w:hint="eastAsia" w:ascii="宋体" w:hAnsi="宋体" w:cs="宋体"/>
                <w:color w:val="000000"/>
              </w:rPr>
            </w:pPr>
            <w:r>
              <w:rPr>
                <w:rFonts w:hint="eastAsia" w:ascii="宋体" w:hAnsi="宋体" w:cs="宋体"/>
                <w:color w:val="000000"/>
              </w:rPr>
              <w:t>配合电梯公司维保人员清洗电梯机房。</w:t>
            </w:r>
          </w:p>
        </w:tc>
        <w:tc>
          <w:tcPr>
            <w:tcW w:w="1789" w:type="dxa"/>
            <w:noWrap w:val="0"/>
            <w:vAlign w:val="center"/>
          </w:tcPr>
          <w:p>
            <w:pPr>
              <w:rPr>
                <w:rFonts w:hint="eastAsia" w:ascii="宋体" w:hAnsi="宋体" w:cs="宋体"/>
                <w:color w:val="000000"/>
              </w:rPr>
            </w:pPr>
            <w:r>
              <w:rPr>
                <w:rFonts w:hint="eastAsia" w:ascii="宋体" w:hAnsi="宋体" w:cs="宋体"/>
                <w:color w:val="000000"/>
              </w:rPr>
              <w:t>每半年一次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6"/>
            <w:noWrap w:val="0"/>
            <w:vAlign w:val="center"/>
          </w:tcPr>
          <w:p>
            <w:pPr>
              <w:rPr>
                <w:rFonts w:hint="eastAsia" w:ascii="宋体" w:hAnsi="宋体" w:cs="宋体"/>
                <w:color w:val="000000"/>
              </w:rPr>
            </w:pPr>
            <w:r>
              <w:rPr>
                <w:rFonts w:hint="eastAsia" w:ascii="宋体" w:hAnsi="宋体" w:cs="宋体"/>
                <w:color w:val="000000"/>
              </w:rPr>
              <w:t>电梯吊顶上亚克力板的清洁为每季度一次（和电梯驻点人员相配合）。</w:t>
            </w:r>
          </w:p>
        </w:tc>
      </w:tr>
    </w:tbl>
    <w:p>
      <w:pPr>
        <w:rPr>
          <w:rFonts w:hint="eastAsia" w:ascii="宋体" w:hAnsi="宋体" w:cs="宋体"/>
          <w:color w:val="000000"/>
        </w:rPr>
      </w:pPr>
    </w:p>
    <w:p>
      <w:pPr>
        <w:spacing w:before="100" w:beforeAutospacing="1" w:line="360" w:lineRule="auto"/>
        <w:rPr>
          <w:rFonts w:hint="eastAsia" w:ascii="宋体" w:hAnsi="宋体" w:cs="宋体"/>
          <w:b/>
          <w:color w:val="000000"/>
          <w:szCs w:val="21"/>
        </w:rPr>
      </w:pPr>
      <w:r>
        <w:rPr>
          <w:rFonts w:hint="eastAsia" w:ascii="宋体" w:hAnsi="宋体" w:cs="宋体"/>
          <w:b/>
          <w:color w:val="000000"/>
          <w:szCs w:val="21"/>
        </w:rPr>
        <w:t>3.3  医用器物日常保洁项目要求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721"/>
        <w:gridCol w:w="2364"/>
        <w:gridCol w:w="1771"/>
        <w:gridCol w:w="1476"/>
        <w:gridCol w:w="16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21"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364"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771"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476"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638"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hint="eastAsia" w:ascii="宋体" w:hAnsi="宋体" w:cs="宋体"/>
                <w:color w:val="000000"/>
              </w:rPr>
            </w:pPr>
            <w:r>
              <w:rPr>
                <w:rFonts w:hint="eastAsia" w:ascii="宋体" w:hAnsi="宋体" w:cs="宋体"/>
                <w:color w:val="000000"/>
              </w:rPr>
              <w:t>病历车</w:t>
            </w:r>
          </w:p>
        </w:tc>
        <w:tc>
          <w:tcPr>
            <w:tcW w:w="1721" w:type="dxa"/>
            <w:noWrap w:val="0"/>
            <w:vAlign w:val="center"/>
          </w:tcPr>
          <w:p>
            <w:pPr>
              <w:rPr>
                <w:rFonts w:hint="eastAsia" w:ascii="宋体" w:hAnsi="宋体" w:cs="宋体"/>
                <w:color w:val="000000"/>
              </w:rPr>
            </w:pPr>
            <w:r>
              <w:rPr>
                <w:rFonts w:hint="eastAsia" w:ascii="宋体" w:hAnsi="宋体" w:cs="宋体"/>
                <w:color w:val="000000"/>
              </w:rPr>
              <w:t>无灰尘、污迹、水迹，光亮洁净</w:t>
            </w:r>
          </w:p>
        </w:tc>
        <w:tc>
          <w:tcPr>
            <w:tcW w:w="2364" w:type="dxa"/>
            <w:noWrap w:val="0"/>
            <w:vAlign w:val="center"/>
          </w:tcPr>
          <w:p>
            <w:pPr>
              <w:rPr>
                <w:rFonts w:hint="eastAsia" w:ascii="宋体" w:hAnsi="宋体" w:cs="宋体"/>
                <w:color w:val="000000"/>
              </w:rPr>
            </w:pPr>
            <w:r>
              <w:rPr>
                <w:rFonts w:hint="eastAsia" w:ascii="宋体" w:hAnsi="宋体" w:cs="宋体"/>
                <w:color w:val="000000"/>
              </w:rPr>
              <w:t>用拧干水分的干净抹布擦拭灰尘污迹至光亮</w:t>
            </w:r>
          </w:p>
          <w:p>
            <w:pPr>
              <w:rPr>
                <w:rFonts w:hint="eastAsia" w:ascii="宋体" w:hAnsi="宋体" w:cs="宋体"/>
                <w:color w:val="000000"/>
              </w:rPr>
            </w:pPr>
            <w:r>
              <w:rPr>
                <w:rFonts w:hint="eastAsia" w:ascii="宋体" w:hAnsi="宋体" w:cs="宋体"/>
                <w:color w:val="000000"/>
              </w:rPr>
              <w:t>剔除车轮上缠绕物</w:t>
            </w:r>
          </w:p>
          <w:p>
            <w:pPr>
              <w:rPr>
                <w:rFonts w:hint="eastAsia" w:ascii="宋体" w:hAnsi="宋体" w:cs="宋体"/>
                <w:color w:val="000000"/>
              </w:rPr>
            </w:pPr>
            <w:r>
              <w:rPr>
                <w:rFonts w:hint="eastAsia" w:ascii="宋体" w:hAnsi="宋体" w:cs="宋体"/>
                <w:color w:val="000000"/>
              </w:rPr>
              <w:t>每周进行线头清理</w:t>
            </w:r>
          </w:p>
        </w:tc>
        <w:tc>
          <w:tcPr>
            <w:tcW w:w="1771"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每周彻底清洁一次</w:t>
            </w:r>
          </w:p>
        </w:tc>
        <w:tc>
          <w:tcPr>
            <w:tcW w:w="1476" w:type="dxa"/>
            <w:noWrap w:val="0"/>
            <w:vAlign w:val="center"/>
          </w:tcPr>
          <w:p>
            <w:pPr>
              <w:rPr>
                <w:rFonts w:hint="eastAsia" w:ascii="宋体" w:hAnsi="宋体" w:cs="宋体"/>
                <w:color w:val="000000"/>
              </w:rPr>
            </w:pPr>
            <w:r>
              <w:rPr>
                <w:rFonts w:hint="eastAsia" w:ascii="宋体" w:hAnsi="宋体" w:cs="宋体"/>
                <w:color w:val="000000"/>
              </w:rPr>
              <w:t>不可把病历淋湿或污染，</w:t>
            </w:r>
          </w:p>
        </w:tc>
        <w:tc>
          <w:tcPr>
            <w:tcW w:w="1638" w:type="dxa"/>
            <w:noWrap w:val="0"/>
            <w:vAlign w:val="center"/>
          </w:tcPr>
          <w:p>
            <w:pPr>
              <w:rPr>
                <w:rFonts w:hint="eastAsia" w:ascii="宋体" w:hAnsi="宋体" w:cs="宋体"/>
                <w:color w:val="000000"/>
              </w:rPr>
            </w:pPr>
            <w:r>
              <w:rPr>
                <w:rFonts w:hint="eastAsia" w:ascii="宋体" w:hAnsi="宋体" w:cs="宋体"/>
                <w:color w:val="000000"/>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hint="eastAsia" w:ascii="宋体" w:hAnsi="宋体" w:cs="宋体"/>
                <w:color w:val="000000"/>
              </w:rPr>
            </w:pPr>
            <w:r>
              <w:rPr>
                <w:rFonts w:hint="eastAsia" w:ascii="宋体" w:hAnsi="宋体" w:cs="宋体"/>
                <w:color w:val="000000"/>
              </w:rPr>
              <w:t>治疗车</w:t>
            </w:r>
          </w:p>
        </w:tc>
        <w:tc>
          <w:tcPr>
            <w:tcW w:w="1721" w:type="dxa"/>
            <w:noWrap w:val="0"/>
            <w:vAlign w:val="center"/>
          </w:tcPr>
          <w:p>
            <w:pPr>
              <w:rPr>
                <w:rFonts w:hint="eastAsia" w:ascii="宋体" w:hAnsi="宋体" w:cs="宋体"/>
                <w:color w:val="000000"/>
              </w:rPr>
            </w:pPr>
            <w:r>
              <w:rPr>
                <w:rFonts w:hint="eastAsia" w:ascii="宋体" w:hAnsi="宋体" w:cs="宋体"/>
                <w:color w:val="000000"/>
              </w:rPr>
              <w:t>无灰尘、污迹、水迹，光亮洁净</w:t>
            </w:r>
          </w:p>
        </w:tc>
        <w:tc>
          <w:tcPr>
            <w:tcW w:w="2364" w:type="dxa"/>
            <w:noWrap w:val="0"/>
            <w:vAlign w:val="center"/>
          </w:tcPr>
          <w:p>
            <w:pPr>
              <w:rPr>
                <w:rFonts w:hint="eastAsia" w:ascii="宋体" w:hAnsi="宋体" w:cs="宋体"/>
                <w:color w:val="000000"/>
              </w:rPr>
            </w:pPr>
            <w:r>
              <w:rPr>
                <w:rFonts w:hint="eastAsia" w:ascii="宋体" w:hAnsi="宋体" w:cs="宋体"/>
                <w:color w:val="000000"/>
              </w:rPr>
              <w:t>同上</w:t>
            </w:r>
          </w:p>
        </w:tc>
        <w:tc>
          <w:tcPr>
            <w:tcW w:w="1771"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每周彻底清</w:t>
            </w:r>
          </w:p>
          <w:p>
            <w:pPr>
              <w:rPr>
                <w:rFonts w:hint="eastAsia" w:ascii="宋体" w:hAnsi="宋体" w:cs="宋体"/>
                <w:color w:val="000000"/>
              </w:rPr>
            </w:pPr>
            <w:r>
              <w:rPr>
                <w:rFonts w:hint="eastAsia" w:ascii="宋体" w:hAnsi="宋体" w:cs="宋体"/>
                <w:color w:val="000000"/>
              </w:rPr>
              <w:t>洁一次</w:t>
            </w:r>
          </w:p>
        </w:tc>
        <w:tc>
          <w:tcPr>
            <w:tcW w:w="1476" w:type="dxa"/>
            <w:noWrap w:val="0"/>
            <w:vAlign w:val="center"/>
          </w:tcPr>
          <w:p>
            <w:pPr>
              <w:rPr>
                <w:rFonts w:hint="eastAsia" w:ascii="宋体" w:hAnsi="宋体" w:cs="宋体"/>
                <w:color w:val="000000"/>
              </w:rPr>
            </w:pPr>
          </w:p>
        </w:tc>
        <w:tc>
          <w:tcPr>
            <w:tcW w:w="1638" w:type="dxa"/>
            <w:noWrap w:val="0"/>
            <w:vAlign w:val="center"/>
          </w:tcPr>
          <w:p>
            <w:pPr>
              <w:rPr>
                <w:rFonts w:hint="eastAsia" w:ascii="宋体" w:hAnsi="宋体" w:cs="宋体"/>
                <w:color w:val="000000"/>
              </w:rPr>
            </w:pPr>
            <w:r>
              <w:rPr>
                <w:rFonts w:hint="eastAsia" w:ascii="宋体" w:hAnsi="宋体" w:cs="宋体"/>
                <w:color w:val="000000"/>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hint="eastAsia" w:ascii="宋体" w:hAnsi="宋体" w:cs="宋体"/>
                <w:color w:val="000000"/>
              </w:rPr>
            </w:pPr>
            <w:r>
              <w:rPr>
                <w:rFonts w:hint="eastAsia" w:ascii="宋体" w:hAnsi="宋体" w:cs="宋体"/>
                <w:color w:val="000000"/>
              </w:rPr>
              <w:t>护理车</w:t>
            </w:r>
          </w:p>
        </w:tc>
        <w:tc>
          <w:tcPr>
            <w:tcW w:w="1721" w:type="dxa"/>
            <w:noWrap w:val="0"/>
            <w:vAlign w:val="center"/>
          </w:tcPr>
          <w:p>
            <w:pPr>
              <w:rPr>
                <w:rFonts w:hint="eastAsia" w:ascii="宋体" w:hAnsi="宋体" w:cs="宋体"/>
                <w:color w:val="000000"/>
              </w:rPr>
            </w:pPr>
            <w:r>
              <w:rPr>
                <w:rFonts w:hint="eastAsia" w:ascii="宋体" w:hAnsi="宋体" w:cs="宋体"/>
                <w:color w:val="000000"/>
              </w:rPr>
              <w:t>无灰尘、污迹、水迹，光亮洁净</w:t>
            </w:r>
          </w:p>
        </w:tc>
        <w:tc>
          <w:tcPr>
            <w:tcW w:w="2364" w:type="dxa"/>
            <w:noWrap w:val="0"/>
            <w:vAlign w:val="center"/>
          </w:tcPr>
          <w:p>
            <w:pPr>
              <w:rPr>
                <w:rFonts w:hint="eastAsia" w:ascii="宋体" w:hAnsi="宋体" w:cs="宋体"/>
                <w:color w:val="000000"/>
              </w:rPr>
            </w:pPr>
            <w:r>
              <w:rPr>
                <w:rFonts w:hint="eastAsia" w:ascii="宋体" w:hAnsi="宋体" w:cs="宋体"/>
                <w:color w:val="000000"/>
              </w:rPr>
              <w:t>同上</w:t>
            </w:r>
          </w:p>
        </w:tc>
        <w:tc>
          <w:tcPr>
            <w:tcW w:w="1771"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每周彻底清洁一次</w:t>
            </w:r>
          </w:p>
        </w:tc>
        <w:tc>
          <w:tcPr>
            <w:tcW w:w="1476" w:type="dxa"/>
            <w:noWrap w:val="0"/>
            <w:vAlign w:val="center"/>
          </w:tcPr>
          <w:p>
            <w:pPr>
              <w:rPr>
                <w:rFonts w:hint="eastAsia" w:ascii="宋体" w:hAnsi="宋体" w:cs="宋体"/>
                <w:color w:val="000000"/>
              </w:rPr>
            </w:pPr>
          </w:p>
        </w:tc>
        <w:tc>
          <w:tcPr>
            <w:tcW w:w="1638" w:type="dxa"/>
            <w:noWrap w:val="0"/>
            <w:vAlign w:val="center"/>
          </w:tcPr>
          <w:p>
            <w:pPr>
              <w:rPr>
                <w:rFonts w:hint="eastAsia" w:ascii="宋体" w:hAnsi="宋体" w:cs="宋体"/>
                <w:color w:val="000000"/>
              </w:rPr>
            </w:pPr>
            <w:r>
              <w:rPr>
                <w:rFonts w:hint="eastAsia" w:ascii="宋体" w:hAnsi="宋体" w:cs="宋体"/>
                <w:color w:val="000000"/>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hint="eastAsia" w:ascii="宋体" w:hAnsi="宋体" w:cs="宋体"/>
                <w:color w:val="000000"/>
              </w:rPr>
            </w:pPr>
            <w:r>
              <w:rPr>
                <w:rFonts w:hint="eastAsia" w:ascii="宋体" w:hAnsi="宋体" w:cs="宋体"/>
                <w:color w:val="000000"/>
              </w:rPr>
              <w:t>发药车</w:t>
            </w:r>
          </w:p>
        </w:tc>
        <w:tc>
          <w:tcPr>
            <w:tcW w:w="1721" w:type="dxa"/>
            <w:noWrap w:val="0"/>
            <w:vAlign w:val="center"/>
          </w:tcPr>
          <w:p>
            <w:pPr>
              <w:rPr>
                <w:rFonts w:hint="eastAsia" w:ascii="宋体" w:hAnsi="宋体" w:cs="宋体"/>
                <w:color w:val="000000"/>
              </w:rPr>
            </w:pPr>
            <w:r>
              <w:rPr>
                <w:rFonts w:hint="eastAsia" w:ascii="宋体" w:hAnsi="宋体" w:cs="宋体"/>
                <w:color w:val="000000"/>
              </w:rPr>
              <w:t>无灰尘、污迹，完好</w:t>
            </w:r>
          </w:p>
        </w:tc>
        <w:tc>
          <w:tcPr>
            <w:tcW w:w="2364" w:type="dxa"/>
            <w:noWrap w:val="0"/>
            <w:vAlign w:val="center"/>
          </w:tcPr>
          <w:p>
            <w:pPr>
              <w:rPr>
                <w:rFonts w:hint="eastAsia" w:ascii="宋体" w:hAnsi="宋体" w:cs="宋体"/>
                <w:color w:val="000000"/>
              </w:rPr>
            </w:pPr>
            <w:r>
              <w:rPr>
                <w:rFonts w:hint="eastAsia" w:ascii="宋体" w:hAnsi="宋体" w:cs="宋体"/>
                <w:color w:val="000000"/>
              </w:rPr>
              <w:t>同上</w:t>
            </w:r>
          </w:p>
        </w:tc>
        <w:tc>
          <w:tcPr>
            <w:tcW w:w="1771"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每周彻底清洁一次</w:t>
            </w:r>
          </w:p>
        </w:tc>
        <w:tc>
          <w:tcPr>
            <w:tcW w:w="1476" w:type="dxa"/>
            <w:noWrap w:val="0"/>
            <w:vAlign w:val="center"/>
          </w:tcPr>
          <w:p>
            <w:pPr>
              <w:rPr>
                <w:rFonts w:hint="eastAsia" w:ascii="宋体" w:hAnsi="宋体" w:cs="宋体"/>
                <w:color w:val="000000"/>
              </w:rPr>
            </w:pPr>
          </w:p>
        </w:tc>
        <w:tc>
          <w:tcPr>
            <w:tcW w:w="1638" w:type="dxa"/>
            <w:noWrap w:val="0"/>
            <w:vAlign w:val="center"/>
          </w:tcPr>
          <w:p>
            <w:pPr>
              <w:rPr>
                <w:rFonts w:hint="eastAsia" w:ascii="宋体" w:hAnsi="宋体" w:cs="宋体"/>
                <w:color w:val="000000"/>
              </w:rPr>
            </w:pPr>
            <w:r>
              <w:rPr>
                <w:rFonts w:hint="eastAsia" w:ascii="宋体" w:hAnsi="宋体" w:cs="宋体"/>
                <w:color w:val="000000"/>
              </w:rPr>
              <w:t>抹布（百洁布）、清洁剂</w:t>
            </w:r>
          </w:p>
        </w:tc>
      </w:tr>
    </w:tbl>
    <w:p>
      <w:pPr>
        <w:rPr>
          <w:rFonts w:hint="eastAsia" w:ascii="宋体" w:hAnsi="宋体" w:cs="宋体"/>
          <w:color w:val="000000"/>
        </w:rPr>
      </w:pPr>
    </w:p>
    <w:p>
      <w:pPr>
        <w:spacing w:before="100" w:beforeAutospacing="1" w:line="360" w:lineRule="auto"/>
        <w:ind w:firstLine="141" w:firstLineChars="67"/>
        <w:rPr>
          <w:rFonts w:hint="eastAsia" w:ascii="宋体" w:hAnsi="宋体" w:cs="宋体"/>
          <w:b/>
          <w:color w:val="000000"/>
          <w:szCs w:val="21"/>
        </w:rPr>
      </w:pPr>
      <w:r>
        <w:rPr>
          <w:rFonts w:hint="eastAsia" w:ascii="宋体" w:hAnsi="宋体" w:cs="宋体"/>
          <w:b/>
          <w:color w:val="000000"/>
          <w:szCs w:val="21"/>
        </w:rPr>
        <w:t>3.4  行政区域日常保洁项目要求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767"/>
        <w:gridCol w:w="2434"/>
        <w:gridCol w:w="1800"/>
        <w:gridCol w:w="1474"/>
        <w:gridCol w:w="15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67"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34"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800"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474"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27"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门、防火通道图</w:t>
            </w:r>
          </w:p>
        </w:tc>
        <w:tc>
          <w:tcPr>
            <w:tcW w:w="1767" w:type="dxa"/>
            <w:noWrap w:val="0"/>
            <w:vAlign w:val="center"/>
          </w:tcPr>
          <w:p>
            <w:pPr>
              <w:rPr>
                <w:rFonts w:hint="eastAsia" w:ascii="宋体" w:hAnsi="宋体" w:cs="宋体"/>
                <w:color w:val="000000"/>
              </w:rPr>
            </w:pPr>
            <w:r>
              <w:rPr>
                <w:rFonts w:hint="eastAsia" w:ascii="宋体" w:hAnsi="宋体" w:cs="宋体"/>
                <w:color w:val="000000"/>
              </w:rPr>
              <w:t>无浮灰、手印、斑迹，光亮</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用抹布擦净门面、框、把手</w:t>
            </w:r>
          </w:p>
        </w:tc>
        <w:tc>
          <w:tcPr>
            <w:tcW w:w="1800" w:type="dxa"/>
            <w:noWrap w:val="0"/>
            <w:vAlign w:val="center"/>
          </w:tcPr>
          <w:p>
            <w:pPr>
              <w:rPr>
                <w:rFonts w:hint="eastAsia" w:ascii="宋体" w:hAnsi="宋体" w:cs="宋体"/>
                <w:color w:val="000000"/>
              </w:rPr>
            </w:pPr>
            <w:r>
              <w:rPr>
                <w:rFonts w:hint="eastAsia" w:ascii="宋体" w:hAnsi="宋体" w:cs="宋体"/>
                <w:color w:val="000000"/>
              </w:rPr>
              <w:t>每周两次</w:t>
            </w:r>
          </w:p>
        </w:tc>
        <w:tc>
          <w:tcPr>
            <w:tcW w:w="1474" w:type="dxa"/>
            <w:noWrap w:val="0"/>
            <w:vAlign w:val="center"/>
          </w:tcPr>
          <w:p>
            <w:pPr>
              <w:rPr>
                <w:rFonts w:hint="eastAsia" w:ascii="宋体" w:hAnsi="宋体" w:cs="宋体"/>
                <w:color w:val="000000"/>
              </w:rPr>
            </w:pPr>
            <w:r>
              <w:rPr>
                <w:rFonts w:hint="eastAsia" w:ascii="宋体" w:hAnsi="宋体" w:cs="宋体"/>
                <w:color w:val="000000"/>
              </w:rPr>
              <w:t>防火通道图不可破损、脱落</w:t>
            </w:r>
          </w:p>
        </w:tc>
        <w:tc>
          <w:tcPr>
            <w:tcW w:w="1527"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地面</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无灰尘、污迹、水迹，清洁、干净、无斑迹</w:t>
            </w:r>
          </w:p>
        </w:tc>
        <w:tc>
          <w:tcPr>
            <w:tcW w:w="2434" w:type="dxa"/>
            <w:noWrap w:val="0"/>
            <w:vAlign w:val="center"/>
          </w:tcPr>
          <w:p>
            <w:pPr>
              <w:rPr>
                <w:rFonts w:hint="eastAsia" w:ascii="宋体" w:hAnsi="宋体" w:cs="宋体"/>
                <w:color w:val="000000"/>
              </w:rPr>
            </w:pPr>
            <w:r>
              <w:rPr>
                <w:rFonts w:hint="eastAsia" w:ascii="宋体" w:hAnsi="宋体" w:cs="宋体"/>
                <w:color w:val="000000"/>
              </w:rPr>
              <w:t>用尘推清扫干净</w:t>
            </w:r>
          </w:p>
          <w:p>
            <w:pPr>
              <w:rPr>
                <w:rFonts w:hint="eastAsia" w:ascii="宋体" w:hAnsi="宋体" w:cs="宋体"/>
                <w:color w:val="000000"/>
              </w:rPr>
            </w:pPr>
            <w:r>
              <w:rPr>
                <w:rFonts w:hint="eastAsia" w:ascii="宋体" w:hAnsi="宋体" w:cs="宋体"/>
                <w:color w:val="000000"/>
              </w:rPr>
              <w:t>用拖把湿拖地面</w:t>
            </w:r>
          </w:p>
          <w:p>
            <w:pPr>
              <w:rPr>
                <w:rFonts w:hint="eastAsia" w:ascii="宋体" w:hAnsi="宋体" w:cs="宋体"/>
                <w:color w:val="000000"/>
              </w:rPr>
            </w:pPr>
            <w:r>
              <w:rPr>
                <w:rFonts w:hint="eastAsia" w:ascii="宋体" w:hAnsi="宋体" w:cs="宋体"/>
                <w:color w:val="000000"/>
              </w:rPr>
              <w:t>对污迹及时处理</w:t>
            </w:r>
          </w:p>
        </w:tc>
        <w:tc>
          <w:tcPr>
            <w:tcW w:w="1800" w:type="dxa"/>
            <w:noWrap w:val="0"/>
            <w:vAlign w:val="center"/>
          </w:tcPr>
          <w:p>
            <w:pPr>
              <w:rPr>
                <w:rFonts w:hint="eastAsia" w:ascii="宋体" w:hAnsi="宋体" w:cs="宋体"/>
                <w:color w:val="000000"/>
              </w:rPr>
            </w:pPr>
            <w:r>
              <w:rPr>
                <w:rFonts w:hint="eastAsia" w:ascii="宋体" w:hAnsi="宋体" w:cs="宋体"/>
                <w:color w:val="000000"/>
              </w:rPr>
              <w:t>每天清扫一次</w:t>
            </w:r>
          </w:p>
          <w:p>
            <w:pPr>
              <w:rPr>
                <w:rFonts w:hint="eastAsia" w:ascii="宋体" w:hAnsi="宋体" w:cs="宋体"/>
                <w:color w:val="000000"/>
              </w:rPr>
            </w:pPr>
            <w:r>
              <w:rPr>
                <w:rFonts w:hint="eastAsia" w:ascii="宋体" w:hAnsi="宋体" w:cs="宋体"/>
                <w:color w:val="000000"/>
              </w:rPr>
              <w:t>每天进行湿拖一次</w:t>
            </w:r>
          </w:p>
        </w:tc>
        <w:tc>
          <w:tcPr>
            <w:tcW w:w="1474" w:type="dxa"/>
            <w:noWrap w:val="0"/>
            <w:vAlign w:val="center"/>
          </w:tcPr>
          <w:p>
            <w:pPr>
              <w:rPr>
                <w:rFonts w:hint="eastAsia" w:ascii="宋体" w:hAnsi="宋体" w:cs="宋体"/>
                <w:color w:val="000000"/>
              </w:rPr>
            </w:pPr>
            <w:r>
              <w:rPr>
                <w:rFonts w:hint="eastAsia" w:ascii="宋体" w:hAnsi="宋体" w:cs="宋体"/>
                <w:color w:val="000000"/>
              </w:rPr>
              <w:t>注意踢脚线卫生</w:t>
            </w:r>
          </w:p>
        </w:tc>
        <w:tc>
          <w:tcPr>
            <w:tcW w:w="1527" w:type="dxa"/>
            <w:noWrap w:val="0"/>
            <w:vAlign w:val="center"/>
          </w:tcPr>
          <w:p>
            <w:pPr>
              <w:rPr>
                <w:rFonts w:hint="eastAsia" w:ascii="宋体" w:hAnsi="宋体" w:cs="宋体"/>
                <w:color w:val="000000"/>
              </w:rPr>
            </w:pPr>
            <w:r>
              <w:rPr>
                <w:rFonts w:hint="eastAsia" w:ascii="宋体" w:hAnsi="宋体" w:cs="宋体"/>
                <w:color w:val="000000"/>
              </w:rPr>
              <w:t>尘推、拖把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文件柜、储物柜等家具</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无灰尘、污迹，干净</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用抹布擦拭表面</w:t>
            </w:r>
          </w:p>
          <w:p>
            <w:pPr>
              <w:rPr>
                <w:rFonts w:hint="eastAsia" w:ascii="宋体" w:hAnsi="宋体" w:cs="宋体"/>
                <w:color w:val="000000"/>
              </w:rPr>
            </w:pPr>
            <w:r>
              <w:rPr>
                <w:rFonts w:hint="eastAsia" w:ascii="宋体" w:hAnsi="宋体" w:cs="宋体"/>
                <w:color w:val="000000"/>
              </w:rPr>
              <w:t>对污迹处用清洁剂擦拭</w:t>
            </w:r>
          </w:p>
        </w:tc>
        <w:tc>
          <w:tcPr>
            <w:tcW w:w="1800"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474" w:type="dxa"/>
            <w:noWrap w:val="0"/>
            <w:vAlign w:val="center"/>
          </w:tcPr>
          <w:p>
            <w:pPr>
              <w:rPr>
                <w:rFonts w:hint="eastAsia" w:ascii="宋体" w:hAnsi="宋体" w:cs="宋体"/>
                <w:color w:val="000000"/>
              </w:rPr>
            </w:pPr>
            <w:r>
              <w:rPr>
                <w:rFonts w:hint="eastAsia" w:ascii="宋体" w:hAnsi="宋体" w:cs="宋体"/>
                <w:color w:val="000000"/>
              </w:rPr>
              <w:t>家具不能擦花，清除残留在家具面上的清洁剂泡沫，除净并擦均匀</w:t>
            </w:r>
          </w:p>
        </w:tc>
        <w:tc>
          <w:tcPr>
            <w:tcW w:w="1527"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办公桌</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无灰尘、污迹，干净</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用抹布擦拭表面</w:t>
            </w:r>
          </w:p>
          <w:p>
            <w:pPr>
              <w:rPr>
                <w:rFonts w:hint="eastAsia" w:ascii="宋体" w:hAnsi="宋体" w:cs="宋体"/>
                <w:color w:val="000000"/>
              </w:rPr>
            </w:pPr>
            <w:r>
              <w:rPr>
                <w:rFonts w:hint="eastAsia" w:ascii="宋体" w:hAnsi="宋体" w:cs="宋体"/>
                <w:color w:val="000000"/>
              </w:rPr>
              <w:t xml:space="preserve">对污迹处用清洁剂擦拭 </w:t>
            </w:r>
          </w:p>
        </w:tc>
        <w:tc>
          <w:tcPr>
            <w:tcW w:w="180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74" w:type="dxa"/>
            <w:noWrap w:val="0"/>
            <w:vAlign w:val="center"/>
          </w:tcPr>
          <w:p>
            <w:pPr>
              <w:rPr>
                <w:rFonts w:hint="eastAsia" w:ascii="宋体" w:hAnsi="宋体" w:cs="宋体"/>
                <w:color w:val="000000"/>
              </w:rPr>
            </w:pPr>
            <w:r>
              <w:rPr>
                <w:rFonts w:hint="eastAsia" w:ascii="宋体" w:hAnsi="宋体" w:cs="宋体"/>
                <w:color w:val="000000"/>
              </w:rPr>
              <w:t>家具不能擦花，清除残留在家具面上的清洁剂泡沫，除净并擦均匀</w:t>
            </w:r>
          </w:p>
        </w:tc>
        <w:tc>
          <w:tcPr>
            <w:tcW w:w="1527"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开关、插座、空调调节器</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无灰尘、污迹，光亮、无破损</w:t>
            </w:r>
          </w:p>
        </w:tc>
        <w:tc>
          <w:tcPr>
            <w:tcW w:w="2434" w:type="dxa"/>
            <w:noWrap w:val="0"/>
            <w:vAlign w:val="center"/>
          </w:tcPr>
          <w:p>
            <w:pPr>
              <w:rPr>
                <w:rFonts w:hint="eastAsia" w:ascii="宋体" w:hAnsi="宋体" w:cs="宋体"/>
                <w:color w:val="000000"/>
              </w:rPr>
            </w:pPr>
            <w:r>
              <w:rPr>
                <w:rFonts w:hint="eastAsia" w:ascii="宋体" w:hAnsi="宋体" w:cs="宋体"/>
                <w:color w:val="000000"/>
              </w:rPr>
              <w:t>抹布抹浮灰</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用干净抹布抹净</w:t>
            </w:r>
          </w:p>
        </w:tc>
        <w:tc>
          <w:tcPr>
            <w:tcW w:w="1800" w:type="dxa"/>
            <w:noWrap w:val="0"/>
            <w:vAlign w:val="center"/>
          </w:tcPr>
          <w:p>
            <w:pPr>
              <w:rPr>
                <w:rFonts w:hint="eastAsia" w:ascii="宋体" w:hAnsi="宋体" w:cs="宋体"/>
                <w:color w:val="000000"/>
              </w:rPr>
            </w:pPr>
            <w:r>
              <w:rPr>
                <w:rFonts w:hint="eastAsia" w:ascii="宋体" w:hAnsi="宋体" w:cs="宋体"/>
                <w:color w:val="000000"/>
              </w:rPr>
              <w:t>每周二次</w:t>
            </w:r>
          </w:p>
        </w:tc>
        <w:tc>
          <w:tcPr>
            <w:tcW w:w="1474" w:type="dxa"/>
            <w:noWrap w:val="0"/>
            <w:vAlign w:val="center"/>
          </w:tcPr>
          <w:p>
            <w:pPr>
              <w:rPr>
                <w:rFonts w:hint="eastAsia" w:ascii="宋体" w:hAnsi="宋体" w:cs="宋体"/>
                <w:color w:val="000000"/>
              </w:rPr>
            </w:pPr>
            <w:r>
              <w:rPr>
                <w:rFonts w:hint="eastAsia" w:ascii="宋体" w:hAnsi="宋体" w:cs="宋体"/>
                <w:color w:val="000000"/>
              </w:rPr>
              <w:t>注意用电安全</w:t>
            </w:r>
          </w:p>
        </w:tc>
        <w:tc>
          <w:tcPr>
            <w:tcW w:w="1527"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窗户玻璃、窗框、窗台</w:t>
            </w:r>
          </w:p>
        </w:tc>
        <w:tc>
          <w:tcPr>
            <w:tcW w:w="1767" w:type="dxa"/>
            <w:noWrap w:val="0"/>
            <w:vAlign w:val="center"/>
          </w:tcPr>
          <w:p>
            <w:pPr>
              <w:rPr>
                <w:rFonts w:hint="eastAsia" w:ascii="宋体" w:hAnsi="宋体" w:cs="宋体"/>
                <w:color w:val="000000"/>
              </w:rPr>
            </w:pPr>
            <w:r>
              <w:rPr>
                <w:rFonts w:hint="eastAsia" w:ascii="宋体" w:hAnsi="宋体" w:cs="宋体"/>
                <w:color w:val="000000"/>
              </w:rPr>
              <w:t>玻璃干净、明亮，无灰尘、污迹，窗框无破损，窗扣完好</w:t>
            </w:r>
          </w:p>
        </w:tc>
        <w:tc>
          <w:tcPr>
            <w:tcW w:w="2434" w:type="dxa"/>
            <w:noWrap w:val="0"/>
            <w:vAlign w:val="center"/>
          </w:tcPr>
          <w:p>
            <w:pPr>
              <w:rPr>
                <w:rFonts w:hint="eastAsia" w:ascii="宋体" w:hAnsi="宋体" w:cs="宋体"/>
                <w:color w:val="000000"/>
              </w:rPr>
            </w:pPr>
            <w:r>
              <w:rPr>
                <w:rFonts w:hint="eastAsia" w:ascii="宋体" w:hAnsi="宋体" w:cs="宋体"/>
                <w:color w:val="000000"/>
              </w:rPr>
              <w:t>1.用带有清洁剂的涂水器，均匀涂抹玻璃表面</w:t>
            </w:r>
          </w:p>
          <w:p>
            <w:pPr>
              <w:rPr>
                <w:rFonts w:hint="eastAsia" w:ascii="宋体" w:hAnsi="宋体" w:cs="宋体"/>
                <w:color w:val="000000"/>
              </w:rPr>
            </w:pPr>
            <w:r>
              <w:rPr>
                <w:rFonts w:hint="eastAsia" w:ascii="宋体" w:hAnsi="宋体" w:cs="宋体"/>
                <w:color w:val="000000"/>
              </w:rPr>
              <w:t>2．用刮水器刮除玻璃上污水</w:t>
            </w:r>
          </w:p>
          <w:p>
            <w:pPr>
              <w:rPr>
                <w:rFonts w:hint="eastAsia" w:ascii="宋体" w:hAnsi="宋体" w:cs="宋体"/>
                <w:color w:val="000000"/>
              </w:rPr>
            </w:pPr>
            <w:r>
              <w:rPr>
                <w:rFonts w:hint="eastAsia" w:ascii="宋体" w:hAnsi="宋体" w:cs="宋体"/>
                <w:color w:val="000000"/>
              </w:rPr>
              <w:t>3．刮水器刮在玻璃上运行的起止处应是边框到对门边框</w:t>
            </w:r>
          </w:p>
          <w:p>
            <w:pPr>
              <w:rPr>
                <w:rFonts w:hint="eastAsia" w:ascii="宋体" w:hAnsi="宋体" w:cs="宋体"/>
                <w:color w:val="000000"/>
              </w:rPr>
            </w:pPr>
            <w:r>
              <w:rPr>
                <w:rFonts w:hint="eastAsia" w:ascii="宋体" w:hAnsi="宋体" w:cs="宋体"/>
                <w:color w:val="000000"/>
              </w:rPr>
              <w:t>4．用力均匀，每刮一回用抹布将刮水器擦干，再行下一回</w:t>
            </w:r>
          </w:p>
          <w:p>
            <w:pPr>
              <w:rPr>
                <w:rFonts w:hint="eastAsia" w:ascii="宋体" w:hAnsi="宋体" w:cs="宋体"/>
                <w:color w:val="000000"/>
              </w:rPr>
            </w:pPr>
            <w:r>
              <w:rPr>
                <w:rFonts w:hint="eastAsia" w:ascii="宋体" w:hAnsi="宋体" w:cs="宋体"/>
                <w:color w:val="000000"/>
              </w:rPr>
              <w:t>5．刮洗结束后，要用干净抹布将边框处水道擦去</w:t>
            </w:r>
          </w:p>
        </w:tc>
        <w:tc>
          <w:tcPr>
            <w:tcW w:w="1800" w:type="dxa"/>
            <w:noWrap w:val="0"/>
            <w:vAlign w:val="center"/>
          </w:tcPr>
          <w:p>
            <w:pPr>
              <w:rPr>
                <w:rFonts w:hint="eastAsia" w:ascii="宋体" w:hAnsi="宋体" w:cs="宋体"/>
                <w:color w:val="000000"/>
              </w:rPr>
            </w:pPr>
            <w:r>
              <w:rPr>
                <w:rFonts w:hint="eastAsia" w:ascii="宋体" w:hAnsi="宋体" w:cs="宋体"/>
                <w:color w:val="000000"/>
              </w:rPr>
              <w:t>玻璃周期清洁每月一次，窗框、窗台每天清洁一次</w:t>
            </w:r>
          </w:p>
        </w:tc>
        <w:tc>
          <w:tcPr>
            <w:tcW w:w="1474" w:type="dxa"/>
            <w:noWrap w:val="0"/>
            <w:vAlign w:val="center"/>
          </w:tcPr>
          <w:p>
            <w:pPr>
              <w:rPr>
                <w:rFonts w:hint="eastAsia" w:ascii="宋体" w:hAnsi="宋体" w:cs="宋体"/>
                <w:color w:val="000000"/>
              </w:rPr>
            </w:pPr>
            <w:r>
              <w:rPr>
                <w:rFonts w:hint="eastAsia" w:ascii="宋体" w:hAnsi="宋体" w:cs="宋体"/>
                <w:color w:val="000000"/>
              </w:rPr>
              <w:t>1.污水不可滴落楼下</w:t>
            </w:r>
          </w:p>
          <w:p>
            <w:pPr>
              <w:rPr>
                <w:rFonts w:hint="eastAsia" w:ascii="宋体" w:hAnsi="宋体" w:cs="宋体"/>
                <w:color w:val="000000"/>
              </w:rPr>
            </w:pPr>
            <w:r>
              <w:rPr>
                <w:rFonts w:hint="eastAsia" w:ascii="宋体" w:hAnsi="宋体" w:cs="宋体"/>
                <w:color w:val="000000"/>
              </w:rPr>
              <w:t>2.高空作业必须系牢安全带，或用升降机、吊篮进行作业</w:t>
            </w:r>
          </w:p>
          <w:p>
            <w:pPr>
              <w:rPr>
                <w:rFonts w:hint="eastAsia" w:ascii="宋体" w:hAnsi="宋体" w:cs="宋体"/>
                <w:color w:val="000000"/>
              </w:rPr>
            </w:pPr>
            <w:r>
              <w:rPr>
                <w:rFonts w:hint="eastAsia" w:ascii="宋体" w:hAnsi="宋体" w:cs="宋体"/>
                <w:color w:val="000000"/>
              </w:rPr>
              <w:t>3.刮大风、下雨时勿作业</w:t>
            </w:r>
          </w:p>
        </w:tc>
        <w:tc>
          <w:tcPr>
            <w:tcW w:w="1527" w:type="dxa"/>
            <w:noWrap w:val="0"/>
            <w:vAlign w:val="center"/>
          </w:tcPr>
          <w:p>
            <w:pPr>
              <w:rPr>
                <w:rFonts w:hint="eastAsia" w:ascii="宋体" w:hAnsi="宋体" w:cs="宋体"/>
                <w:color w:val="000000"/>
              </w:rPr>
            </w:pPr>
            <w:r>
              <w:rPr>
                <w:rFonts w:hint="eastAsia" w:ascii="宋体" w:hAnsi="宋体" w:cs="宋体"/>
                <w:color w:val="000000"/>
              </w:rPr>
              <w:t>抹布、清洁剂、刮玻璃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67"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434"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800"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随满随倒</w:t>
            </w:r>
          </w:p>
        </w:tc>
        <w:tc>
          <w:tcPr>
            <w:tcW w:w="1474" w:type="dxa"/>
            <w:noWrap w:val="0"/>
            <w:vAlign w:val="center"/>
          </w:tcPr>
          <w:p>
            <w:pPr>
              <w:rPr>
                <w:rFonts w:hint="eastAsia" w:ascii="宋体" w:hAnsi="宋体" w:cs="宋体"/>
                <w:color w:val="000000"/>
              </w:rPr>
            </w:pPr>
            <w:r>
              <w:rPr>
                <w:rFonts w:hint="eastAsia" w:ascii="宋体" w:hAnsi="宋体" w:cs="宋体"/>
                <w:color w:val="000000"/>
              </w:rPr>
              <w:t>1.垃圾袋平整地套在垃圾桶上，与垃圾桶之间无缝隙，翻边约5厘米,不能漫溢（垃圾不得超过垃圾桶容量的3/4）。</w:t>
            </w:r>
          </w:p>
          <w:p>
            <w:pPr>
              <w:rPr>
                <w:rFonts w:hint="eastAsia" w:ascii="宋体" w:hAnsi="宋体" w:cs="宋体"/>
                <w:color w:val="000000"/>
              </w:rPr>
            </w:pPr>
            <w:r>
              <w:rPr>
                <w:rFonts w:hint="eastAsia" w:ascii="宋体" w:hAnsi="宋体" w:cs="宋体"/>
                <w:color w:val="000000"/>
              </w:rPr>
              <w:t>2.垃圾桶每周清洗一次</w:t>
            </w:r>
          </w:p>
        </w:tc>
        <w:tc>
          <w:tcPr>
            <w:tcW w:w="1527" w:type="dxa"/>
            <w:noWrap w:val="0"/>
            <w:vAlign w:val="center"/>
          </w:tcPr>
          <w:p>
            <w:pPr>
              <w:rPr>
                <w:rFonts w:hint="eastAsia" w:ascii="宋体" w:hAnsi="宋体" w:cs="宋体"/>
                <w:color w:val="000000"/>
              </w:rPr>
            </w:pPr>
            <w:r>
              <w:rPr>
                <w:rFonts w:hint="eastAsia" w:ascii="宋体" w:hAnsi="宋体" w:cs="宋体"/>
                <w:color w:val="000000"/>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踢脚板</w:t>
            </w:r>
          </w:p>
        </w:tc>
        <w:tc>
          <w:tcPr>
            <w:tcW w:w="1767" w:type="dxa"/>
            <w:noWrap w:val="0"/>
            <w:vAlign w:val="center"/>
          </w:tcPr>
          <w:p>
            <w:pPr>
              <w:rPr>
                <w:rFonts w:hint="eastAsia" w:ascii="宋体" w:hAnsi="宋体" w:cs="宋体"/>
                <w:color w:val="000000"/>
              </w:rPr>
            </w:pPr>
            <w:r>
              <w:rPr>
                <w:rFonts w:hint="eastAsia" w:ascii="宋体" w:hAnsi="宋体" w:cs="宋体"/>
                <w:color w:val="000000"/>
              </w:rPr>
              <w:t>无污物、斑迹，干净、光亮</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用抹布裹着平口起子擦拭踢脚板沟缝内的污迹</w:t>
            </w:r>
          </w:p>
          <w:p>
            <w:pPr>
              <w:rPr>
                <w:rFonts w:hint="eastAsia" w:ascii="宋体" w:hAnsi="宋体" w:cs="宋体"/>
                <w:color w:val="000000"/>
              </w:rPr>
            </w:pPr>
            <w:r>
              <w:rPr>
                <w:rFonts w:hint="eastAsia" w:ascii="宋体" w:hAnsi="宋体" w:cs="宋体"/>
                <w:color w:val="000000"/>
              </w:rPr>
              <w:t>抹净踢脚板表面</w:t>
            </w:r>
          </w:p>
        </w:tc>
        <w:tc>
          <w:tcPr>
            <w:tcW w:w="1800"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474" w:type="dxa"/>
            <w:noWrap w:val="0"/>
            <w:vAlign w:val="center"/>
          </w:tcPr>
          <w:p>
            <w:pPr>
              <w:rPr>
                <w:rFonts w:hint="eastAsia" w:ascii="宋体" w:hAnsi="宋体" w:cs="宋体"/>
                <w:color w:val="000000"/>
              </w:rPr>
            </w:pPr>
          </w:p>
          <w:p>
            <w:pPr>
              <w:rPr>
                <w:rFonts w:hint="eastAsia" w:ascii="宋体" w:hAnsi="宋体" w:cs="宋体"/>
                <w:color w:val="000000"/>
              </w:rPr>
            </w:pPr>
          </w:p>
        </w:tc>
        <w:tc>
          <w:tcPr>
            <w:tcW w:w="1527" w:type="dxa"/>
            <w:noWrap w:val="0"/>
            <w:vAlign w:val="center"/>
          </w:tcPr>
          <w:p>
            <w:pPr>
              <w:rPr>
                <w:rFonts w:hint="eastAsia" w:ascii="宋体" w:hAnsi="宋体" w:cs="宋体"/>
                <w:color w:val="000000"/>
              </w:rPr>
            </w:pPr>
            <w:r>
              <w:rPr>
                <w:rFonts w:hint="eastAsia" w:ascii="宋体" w:hAnsi="宋体" w:cs="宋体"/>
                <w:color w:val="000000"/>
              </w:rPr>
              <w:t>抹布、平口起子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空调</w:t>
            </w:r>
          </w:p>
        </w:tc>
        <w:tc>
          <w:tcPr>
            <w:tcW w:w="1767" w:type="dxa"/>
            <w:noWrap w:val="0"/>
            <w:vAlign w:val="center"/>
          </w:tcPr>
          <w:p>
            <w:pPr>
              <w:rPr>
                <w:rFonts w:hint="eastAsia" w:ascii="宋体" w:hAnsi="宋体" w:cs="宋体"/>
                <w:color w:val="000000"/>
              </w:rPr>
            </w:pPr>
            <w:r>
              <w:rPr>
                <w:rFonts w:hint="eastAsia" w:ascii="宋体" w:hAnsi="宋体" w:cs="宋体"/>
                <w:color w:val="000000"/>
              </w:rPr>
              <w:t>清洁无灰尘</w:t>
            </w:r>
          </w:p>
        </w:tc>
        <w:tc>
          <w:tcPr>
            <w:tcW w:w="2434" w:type="dxa"/>
            <w:noWrap w:val="0"/>
            <w:vAlign w:val="center"/>
          </w:tcPr>
          <w:p>
            <w:pPr>
              <w:rPr>
                <w:rFonts w:hint="eastAsia" w:ascii="宋体" w:hAnsi="宋体" w:cs="宋体"/>
                <w:color w:val="000000"/>
              </w:rPr>
            </w:pPr>
            <w:r>
              <w:rPr>
                <w:rFonts w:hint="eastAsia" w:ascii="宋体" w:hAnsi="宋体" w:cs="宋体"/>
                <w:color w:val="000000"/>
              </w:rPr>
              <w:t>用干抹布抹净空调表面及风叶扇</w:t>
            </w:r>
          </w:p>
          <w:p>
            <w:pPr>
              <w:rPr>
                <w:rFonts w:hint="eastAsia" w:ascii="宋体" w:hAnsi="宋体" w:cs="宋体"/>
                <w:color w:val="000000"/>
              </w:rPr>
            </w:pPr>
            <w:r>
              <w:rPr>
                <w:rFonts w:hint="eastAsia" w:ascii="宋体" w:hAnsi="宋体" w:cs="宋体"/>
                <w:color w:val="000000"/>
              </w:rPr>
              <w:t>清洗过滤网</w:t>
            </w:r>
          </w:p>
        </w:tc>
        <w:tc>
          <w:tcPr>
            <w:tcW w:w="1800"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474" w:type="dxa"/>
            <w:noWrap w:val="0"/>
            <w:vAlign w:val="center"/>
          </w:tcPr>
          <w:p>
            <w:pPr>
              <w:rPr>
                <w:rFonts w:hint="eastAsia" w:ascii="宋体" w:hAnsi="宋体" w:cs="宋体"/>
                <w:color w:val="000000"/>
              </w:rPr>
            </w:pPr>
            <w:r>
              <w:rPr>
                <w:rFonts w:hint="eastAsia" w:ascii="宋体" w:hAnsi="宋体" w:cs="宋体"/>
                <w:color w:val="000000"/>
              </w:rPr>
              <w:t>1.应站在梯子或稳定性较好的支撑物上</w:t>
            </w:r>
          </w:p>
          <w:p>
            <w:pPr>
              <w:rPr>
                <w:rFonts w:hint="eastAsia" w:ascii="宋体" w:hAnsi="宋体" w:cs="宋体"/>
                <w:color w:val="000000"/>
              </w:rPr>
            </w:pPr>
            <w:r>
              <w:rPr>
                <w:rFonts w:hint="eastAsia" w:ascii="宋体" w:hAnsi="宋体" w:cs="宋体"/>
                <w:color w:val="000000"/>
              </w:rPr>
              <w:t>2.擦拭前拔下空调插头</w:t>
            </w:r>
          </w:p>
        </w:tc>
        <w:tc>
          <w:tcPr>
            <w:tcW w:w="1527" w:type="dxa"/>
            <w:noWrap w:val="0"/>
            <w:vAlign w:val="center"/>
          </w:tcPr>
          <w:p>
            <w:pPr>
              <w:rPr>
                <w:rFonts w:hint="eastAsia" w:ascii="宋体" w:hAnsi="宋体" w:cs="宋体"/>
                <w:color w:val="000000"/>
              </w:rPr>
            </w:pPr>
            <w:r>
              <w:rPr>
                <w:rFonts w:hint="eastAsia" w:ascii="宋体" w:hAnsi="宋体" w:cs="宋体"/>
                <w:color w:val="000000"/>
              </w:rPr>
              <w:t>梯子、干净抹布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电话机</w:t>
            </w:r>
          </w:p>
        </w:tc>
        <w:tc>
          <w:tcPr>
            <w:tcW w:w="1767" w:type="dxa"/>
            <w:noWrap w:val="0"/>
            <w:vAlign w:val="center"/>
          </w:tcPr>
          <w:p>
            <w:pPr>
              <w:rPr>
                <w:rFonts w:hint="eastAsia" w:ascii="宋体" w:hAnsi="宋体" w:cs="宋体"/>
                <w:color w:val="000000"/>
              </w:rPr>
            </w:pPr>
            <w:r>
              <w:rPr>
                <w:rFonts w:hint="eastAsia" w:ascii="宋体" w:hAnsi="宋体" w:cs="宋体"/>
                <w:color w:val="000000"/>
              </w:rPr>
              <w:t>清洁，无污迹、异味</w:t>
            </w:r>
          </w:p>
        </w:tc>
        <w:tc>
          <w:tcPr>
            <w:tcW w:w="2434" w:type="dxa"/>
            <w:noWrap w:val="0"/>
            <w:vAlign w:val="center"/>
          </w:tcPr>
          <w:p>
            <w:pPr>
              <w:rPr>
                <w:rFonts w:hint="eastAsia" w:ascii="宋体" w:hAnsi="宋体" w:cs="宋体"/>
                <w:color w:val="000000"/>
              </w:rPr>
            </w:pPr>
            <w:r>
              <w:rPr>
                <w:rFonts w:hint="eastAsia" w:ascii="宋体" w:hAnsi="宋体" w:cs="宋体"/>
                <w:color w:val="000000"/>
              </w:rPr>
              <w:t>用清洁剂擦拭污迹</w:t>
            </w:r>
          </w:p>
          <w:p>
            <w:pPr>
              <w:rPr>
                <w:rFonts w:hint="eastAsia" w:ascii="宋体" w:hAnsi="宋体" w:cs="宋体"/>
                <w:color w:val="000000"/>
              </w:rPr>
            </w:pPr>
            <w:r>
              <w:rPr>
                <w:rFonts w:hint="eastAsia" w:ascii="宋体" w:hAnsi="宋体" w:cs="宋体"/>
                <w:color w:val="000000"/>
              </w:rPr>
              <w:t>用酒精棉球擦拭听话筒</w:t>
            </w:r>
          </w:p>
        </w:tc>
        <w:tc>
          <w:tcPr>
            <w:tcW w:w="1800" w:type="dxa"/>
            <w:noWrap w:val="0"/>
            <w:vAlign w:val="center"/>
          </w:tcPr>
          <w:p>
            <w:pPr>
              <w:rPr>
                <w:rFonts w:hint="eastAsia" w:ascii="宋体" w:hAnsi="宋体" w:cs="宋体"/>
                <w:color w:val="000000"/>
              </w:rPr>
            </w:pPr>
            <w:r>
              <w:rPr>
                <w:rFonts w:hint="eastAsia" w:ascii="宋体" w:hAnsi="宋体" w:cs="宋体"/>
                <w:color w:val="000000"/>
              </w:rPr>
              <w:t>每2天1次</w:t>
            </w:r>
          </w:p>
        </w:tc>
        <w:tc>
          <w:tcPr>
            <w:tcW w:w="1474" w:type="dxa"/>
            <w:noWrap w:val="0"/>
            <w:vAlign w:val="center"/>
          </w:tcPr>
          <w:p>
            <w:pPr>
              <w:rPr>
                <w:rFonts w:hint="eastAsia" w:ascii="宋体" w:hAnsi="宋体" w:cs="宋体"/>
                <w:color w:val="000000"/>
              </w:rPr>
            </w:pPr>
            <w:r>
              <w:rPr>
                <w:rFonts w:hint="eastAsia" w:ascii="宋体" w:hAnsi="宋体" w:cs="宋体"/>
                <w:color w:val="000000"/>
              </w:rPr>
              <w:t>清洁时按下电话按键</w:t>
            </w:r>
          </w:p>
        </w:tc>
        <w:tc>
          <w:tcPr>
            <w:tcW w:w="1527" w:type="dxa"/>
            <w:noWrap w:val="0"/>
            <w:vAlign w:val="center"/>
          </w:tcPr>
          <w:p>
            <w:pPr>
              <w:rPr>
                <w:rFonts w:hint="eastAsia" w:ascii="宋体" w:hAnsi="宋体" w:cs="宋体"/>
                <w:color w:val="000000"/>
              </w:rPr>
            </w:pPr>
            <w:r>
              <w:rPr>
                <w:rFonts w:hint="eastAsia" w:ascii="宋体" w:hAnsi="宋体" w:cs="宋体"/>
                <w:color w:val="000000"/>
              </w:rPr>
              <w:t>抹布、酒精棉球</w:t>
            </w:r>
          </w:p>
        </w:tc>
      </w:tr>
    </w:tbl>
    <w:p>
      <w:pPr>
        <w:widowControl/>
        <w:spacing w:after="120" w:afterLines="50"/>
        <w:rPr>
          <w:rFonts w:hint="eastAsia" w:ascii="宋体" w:hAnsi="宋体" w:cs="宋体"/>
          <w:b/>
          <w:color w:val="000000"/>
          <w:szCs w:val="21"/>
        </w:rPr>
      </w:pPr>
    </w:p>
    <w:p>
      <w:pPr>
        <w:widowControl/>
        <w:spacing w:after="120" w:afterLines="50"/>
        <w:rPr>
          <w:rFonts w:hint="eastAsia" w:ascii="宋体" w:hAnsi="宋体" w:cs="宋体"/>
          <w:b/>
          <w:color w:val="000000"/>
          <w:szCs w:val="21"/>
        </w:rPr>
      </w:pPr>
      <w:r>
        <w:rPr>
          <w:rFonts w:hint="eastAsia" w:ascii="宋体" w:hAnsi="宋体" w:cs="宋体"/>
          <w:b/>
          <w:color w:val="000000"/>
          <w:szCs w:val="21"/>
        </w:rPr>
        <w:t>3.5会务服务要求</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（1）负责区域：行政楼会议室及报告厅；</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（2）负责采购人的日常接待参观来访；</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（3）负责服务区域内所有会议室的座椅整理、摆放；</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（4）负责提前布置并摆放会议前所需要的席卡；</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（5）负责会议前的矿泉水、茶水摆放及中途续水；</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（6）会议结束后的现场恢复及水杯的清洗、消毒；</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（7）负责会议播放设备的操作及管理；</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（8）维持会场（堂）现场秩序；</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（9）每天早上和下午两次前往采购人院办抄写当天及次日的会议安排。</w:t>
      </w:r>
    </w:p>
    <w:p>
      <w:pPr>
        <w:widowControl/>
        <w:spacing w:after="120" w:afterLines="50"/>
        <w:rPr>
          <w:rFonts w:hint="eastAsia" w:ascii="宋体" w:hAnsi="宋体" w:cs="宋体"/>
          <w:b/>
          <w:color w:val="000000"/>
          <w:szCs w:val="21"/>
        </w:rPr>
      </w:pPr>
    </w:p>
    <w:p>
      <w:pPr>
        <w:rPr>
          <w:rFonts w:hint="eastAsia" w:ascii="宋体" w:hAnsi="宋体" w:cs="宋体"/>
          <w:b/>
          <w:color w:val="000000"/>
          <w:szCs w:val="21"/>
        </w:rPr>
      </w:pPr>
      <w:r>
        <w:rPr>
          <w:rFonts w:hint="eastAsia" w:ascii="宋体" w:hAnsi="宋体" w:cs="宋体"/>
          <w:b/>
          <w:color w:val="000000"/>
          <w:szCs w:val="21"/>
        </w:rPr>
        <w:t>七、运送具体要求</w:t>
      </w:r>
    </w:p>
    <w:p>
      <w:pPr>
        <w:spacing w:before="120" w:beforeLines="50" w:line="360" w:lineRule="auto"/>
        <w:rPr>
          <w:rFonts w:hint="eastAsia" w:ascii="宋体" w:hAnsi="宋体" w:cs="宋体"/>
          <w:bCs/>
          <w:color w:val="000000"/>
          <w:szCs w:val="21"/>
        </w:rPr>
      </w:pPr>
      <w:r>
        <w:rPr>
          <w:rFonts w:hint="eastAsia" w:ascii="宋体" w:hAnsi="宋体" w:cs="宋体"/>
          <w:bCs/>
          <w:color w:val="000000"/>
          <w:szCs w:val="21"/>
        </w:rPr>
        <w:t>运送服务应包括但不限于以下内容：</w:t>
      </w:r>
    </w:p>
    <w:p>
      <w:pPr>
        <w:spacing w:line="360" w:lineRule="auto"/>
        <w:rPr>
          <w:rFonts w:hint="eastAsia" w:ascii="宋体" w:hAnsi="宋体" w:cs="宋体"/>
          <w:color w:val="000000"/>
        </w:rPr>
      </w:pPr>
      <w:r>
        <w:rPr>
          <w:rFonts w:hint="eastAsia" w:ascii="宋体" w:hAnsi="宋体" w:cs="宋体"/>
          <w:color w:val="000000"/>
        </w:rPr>
        <w:t>1、领取办公用品和医疗用品</w:t>
      </w:r>
    </w:p>
    <w:p>
      <w:pPr>
        <w:spacing w:line="360" w:lineRule="auto"/>
        <w:rPr>
          <w:rFonts w:hint="eastAsia" w:ascii="宋体" w:hAnsi="宋体" w:cs="宋体"/>
          <w:color w:val="000000"/>
        </w:rPr>
      </w:pPr>
      <w:r>
        <w:rPr>
          <w:rFonts w:hint="eastAsia" w:ascii="宋体" w:hAnsi="宋体" w:cs="宋体"/>
          <w:color w:val="000000"/>
        </w:rPr>
        <w:t>2、临时领取办公用品/医疗用品等</w:t>
      </w:r>
    </w:p>
    <w:p>
      <w:pPr>
        <w:spacing w:line="360" w:lineRule="auto"/>
        <w:rPr>
          <w:rFonts w:hint="eastAsia" w:ascii="宋体" w:hAnsi="宋体" w:cs="宋体"/>
          <w:color w:val="000000"/>
        </w:rPr>
      </w:pPr>
      <w:r>
        <w:rPr>
          <w:rFonts w:hint="eastAsia" w:ascii="宋体" w:hAnsi="宋体" w:cs="宋体"/>
          <w:color w:val="000000"/>
        </w:rPr>
        <w:t>3、去供应室取送消毒用品</w:t>
      </w:r>
    </w:p>
    <w:p>
      <w:pPr>
        <w:spacing w:line="360" w:lineRule="auto"/>
        <w:rPr>
          <w:rFonts w:hint="eastAsia" w:ascii="宋体" w:hAnsi="宋体" w:cs="宋体"/>
          <w:color w:val="000000"/>
        </w:rPr>
      </w:pPr>
      <w:r>
        <w:rPr>
          <w:rFonts w:hint="eastAsia" w:ascii="宋体" w:hAnsi="宋体" w:cs="宋体"/>
          <w:color w:val="000000"/>
        </w:rPr>
        <w:t>4、领消毒液</w:t>
      </w:r>
    </w:p>
    <w:p>
      <w:pPr>
        <w:spacing w:line="360" w:lineRule="auto"/>
        <w:rPr>
          <w:rFonts w:hint="eastAsia" w:ascii="宋体" w:hAnsi="宋体" w:cs="宋体"/>
          <w:color w:val="000000"/>
        </w:rPr>
      </w:pPr>
      <w:r>
        <w:rPr>
          <w:rFonts w:hint="eastAsia" w:ascii="宋体" w:hAnsi="宋体" w:cs="宋体"/>
          <w:color w:val="000000"/>
        </w:rPr>
        <w:t>5、医疗设备借用</w:t>
      </w:r>
    </w:p>
    <w:p>
      <w:pPr>
        <w:spacing w:line="360" w:lineRule="auto"/>
        <w:rPr>
          <w:rFonts w:hint="eastAsia" w:ascii="宋体" w:hAnsi="宋体" w:cs="宋体"/>
          <w:color w:val="000000"/>
        </w:rPr>
      </w:pPr>
      <w:r>
        <w:rPr>
          <w:rFonts w:hint="eastAsia" w:ascii="宋体" w:hAnsi="宋体" w:cs="宋体"/>
          <w:color w:val="000000"/>
        </w:rPr>
        <w:t>6、医疗设备报修（大型设备上门修理，小设备送修）</w:t>
      </w:r>
    </w:p>
    <w:p>
      <w:pPr>
        <w:spacing w:line="360" w:lineRule="auto"/>
        <w:rPr>
          <w:rFonts w:hint="eastAsia" w:ascii="宋体" w:hAnsi="宋体" w:cs="宋体"/>
          <w:color w:val="000000"/>
        </w:rPr>
      </w:pPr>
      <w:r>
        <w:rPr>
          <w:rFonts w:hint="eastAsia" w:ascii="宋体" w:hAnsi="宋体" w:cs="宋体"/>
          <w:color w:val="000000"/>
        </w:rPr>
        <w:t>7、诊床更换（耳鼻喉科、外科、人流室、胎心监护、中医科、骨科、内分泌）</w:t>
      </w:r>
    </w:p>
    <w:p>
      <w:pPr>
        <w:spacing w:line="360" w:lineRule="auto"/>
        <w:rPr>
          <w:rFonts w:hint="eastAsia" w:ascii="宋体" w:hAnsi="宋体" w:cs="宋体"/>
          <w:color w:val="000000"/>
        </w:rPr>
      </w:pPr>
      <w:r>
        <w:rPr>
          <w:rFonts w:hint="eastAsia" w:ascii="宋体" w:hAnsi="宋体" w:cs="宋体"/>
          <w:color w:val="000000"/>
        </w:rPr>
        <w:t>8、运送急诊病人入院/检查</w:t>
      </w:r>
    </w:p>
    <w:p>
      <w:pPr>
        <w:spacing w:line="360" w:lineRule="auto"/>
        <w:rPr>
          <w:rFonts w:hint="eastAsia" w:ascii="宋体" w:hAnsi="宋体" w:cs="宋体"/>
          <w:color w:val="000000"/>
        </w:rPr>
      </w:pPr>
      <w:r>
        <w:rPr>
          <w:rFonts w:hint="eastAsia" w:ascii="宋体" w:hAnsi="宋体" w:cs="宋体"/>
          <w:color w:val="000000"/>
        </w:rPr>
        <w:t>9、妇产科标本运送及产妇送至产房（包括周六周日）</w:t>
      </w:r>
    </w:p>
    <w:p>
      <w:pPr>
        <w:spacing w:line="360" w:lineRule="auto"/>
        <w:rPr>
          <w:rFonts w:hint="eastAsia" w:ascii="宋体" w:hAnsi="宋体" w:cs="宋体"/>
          <w:color w:val="000000"/>
        </w:rPr>
      </w:pPr>
      <w:r>
        <w:rPr>
          <w:rFonts w:hint="eastAsia" w:ascii="宋体" w:hAnsi="宋体" w:cs="宋体"/>
          <w:color w:val="000000"/>
        </w:rPr>
        <w:t>10、胃镜室报告单及标本运送</w:t>
      </w:r>
    </w:p>
    <w:p>
      <w:pPr>
        <w:spacing w:line="360" w:lineRule="auto"/>
        <w:rPr>
          <w:rFonts w:hint="eastAsia" w:ascii="宋体" w:hAnsi="宋体" w:cs="宋体"/>
          <w:color w:val="000000"/>
        </w:rPr>
      </w:pPr>
      <w:r>
        <w:rPr>
          <w:rFonts w:hint="eastAsia" w:ascii="宋体" w:hAnsi="宋体" w:cs="宋体"/>
          <w:color w:val="000000"/>
        </w:rPr>
        <w:t>11、门诊各项标本运送</w:t>
      </w:r>
    </w:p>
    <w:p>
      <w:pPr>
        <w:spacing w:line="360" w:lineRule="auto"/>
        <w:rPr>
          <w:rFonts w:hint="eastAsia" w:ascii="宋体" w:hAnsi="宋体" w:cs="宋体"/>
          <w:color w:val="000000"/>
        </w:rPr>
      </w:pPr>
      <w:r>
        <w:rPr>
          <w:rFonts w:hint="eastAsia" w:ascii="宋体" w:hAnsi="宋体" w:cs="宋体"/>
          <w:color w:val="000000"/>
        </w:rPr>
        <w:t>12、眼科报告单运送</w:t>
      </w:r>
    </w:p>
    <w:p>
      <w:pPr>
        <w:spacing w:line="360" w:lineRule="auto"/>
        <w:rPr>
          <w:rFonts w:hint="eastAsia" w:ascii="宋体" w:hAnsi="宋体" w:cs="宋体"/>
          <w:color w:val="000000"/>
        </w:rPr>
      </w:pPr>
      <w:r>
        <w:rPr>
          <w:rFonts w:hint="eastAsia" w:ascii="宋体" w:hAnsi="宋体" w:cs="宋体"/>
          <w:color w:val="000000"/>
        </w:rPr>
        <w:t>13、一次性输液器运送</w:t>
      </w:r>
    </w:p>
    <w:p>
      <w:pPr>
        <w:spacing w:line="360" w:lineRule="auto"/>
        <w:rPr>
          <w:rFonts w:hint="eastAsia" w:ascii="宋体" w:hAnsi="宋体" w:cs="宋体"/>
          <w:color w:val="000000"/>
        </w:rPr>
      </w:pPr>
      <w:r>
        <w:rPr>
          <w:rFonts w:hint="eastAsia" w:ascii="宋体" w:hAnsi="宋体" w:cs="宋体"/>
          <w:color w:val="000000"/>
        </w:rPr>
        <w:t>14、送血袋至血液科</w:t>
      </w:r>
    </w:p>
    <w:p>
      <w:pPr>
        <w:spacing w:line="360" w:lineRule="auto"/>
        <w:rPr>
          <w:rFonts w:hint="eastAsia" w:ascii="宋体" w:hAnsi="宋体" w:cs="宋体"/>
          <w:color w:val="000000"/>
        </w:rPr>
      </w:pPr>
      <w:r>
        <w:rPr>
          <w:rFonts w:hint="eastAsia" w:ascii="宋体" w:hAnsi="宋体" w:cs="宋体"/>
          <w:color w:val="000000"/>
        </w:rPr>
        <w:t>15、化疗药物运送</w:t>
      </w:r>
    </w:p>
    <w:p>
      <w:pPr>
        <w:spacing w:line="360" w:lineRule="auto"/>
        <w:rPr>
          <w:rFonts w:hint="eastAsia" w:ascii="宋体" w:hAnsi="宋体" w:cs="宋体"/>
          <w:color w:val="000000"/>
        </w:rPr>
      </w:pPr>
      <w:r>
        <w:rPr>
          <w:rFonts w:hint="eastAsia" w:ascii="宋体" w:hAnsi="宋体" w:cs="宋体"/>
          <w:color w:val="000000"/>
        </w:rPr>
        <w:t>16、临时借用、送还药品等</w:t>
      </w:r>
    </w:p>
    <w:p>
      <w:pPr>
        <w:spacing w:line="360" w:lineRule="auto"/>
        <w:rPr>
          <w:rFonts w:hint="eastAsia" w:ascii="宋体" w:hAnsi="宋体" w:cs="宋体"/>
          <w:color w:val="000000"/>
        </w:rPr>
      </w:pPr>
      <w:r>
        <w:rPr>
          <w:rFonts w:hint="eastAsia" w:ascii="宋体" w:hAnsi="宋体" w:cs="宋体"/>
          <w:color w:val="000000"/>
        </w:rPr>
        <w:t>17、常规收送各种化验标本</w:t>
      </w:r>
    </w:p>
    <w:p>
      <w:pPr>
        <w:spacing w:line="360" w:lineRule="auto"/>
        <w:rPr>
          <w:rFonts w:hint="eastAsia" w:ascii="宋体" w:hAnsi="宋体" w:cs="宋体"/>
          <w:color w:val="000000"/>
        </w:rPr>
      </w:pPr>
      <w:r>
        <w:rPr>
          <w:rFonts w:hint="eastAsia" w:ascii="宋体" w:hAnsi="宋体" w:cs="宋体"/>
          <w:color w:val="000000"/>
        </w:rPr>
        <w:t>18、（临时）收送各种化验标本等</w:t>
      </w:r>
    </w:p>
    <w:p>
      <w:pPr>
        <w:spacing w:line="360" w:lineRule="auto"/>
        <w:rPr>
          <w:rFonts w:hint="eastAsia" w:ascii="宋体" w:hAnsi="宋体" w:cs="宋体"/>
          <w:color w:val="000000"/>
        </w:rPr>
      </w:pPr>
      <w:r>
        <w:rPr>
          <w:rFonts w:hint="eastAsia" w:ascii="宋体" w:hAnsi="宋体" w:cs="宋体"/>
          <w:color w:val="000000"/>
        </w:rPr>
        <w:t>19、取血浆</w:t>
      </w:r>
    </w:p>
    <w:p>
      <w:pPr>
        <w:spacing w:line="360" w:lineRule="auto"/>
        <w:rPr>
          <w:rFonts w:hint="eastAsia" w:ascii="宋体" w:hAnsi="宋体" w:cs="宋体"/>
          <w:color w:val="000000"/>
        </w:rPr>
      </w:pPr>
      <w:r>
        <w:rPr>
          <w:rFonts w:hint="eastAsia" w:ascii="宋体" w:hAnsi="宋体" w:cs="宋体"/>
          <w:color w:val="000000"/>
        </w:rPr>
        <w:t>20、去功能科室登记检查预约单（临时）</w:t>
      </w:r>
    </w:p>
    <w:p>
      <w:pPr>
        <w:spacing w:line="360" w:lineRule="auto"/>
        <w:rPr>
          <w:rFonts w:hint="eastAsia" w:ascii="宋体" w:hAnsi="宋体" w:cs="宋体"/>
          <w:color w:val="000000"/>
        </w:rPr>
      </w:pPr>
      <w:r>
        <w:rPr>
          <w:rFonts w:hint="eastAsia" w:ascii="宋体" w:hAnsi="宋体" w:cs="宋体"/>
          <w:color w:val="000000"/>
        </w:rPr>
        <w:t>21、运送检查病人（带领做检查的病人到检查科室）</w:t>
      </w:r>
    </w:p>
    <w:p>
      <w:pPr>
        <w:spacing w:line="360" w:lineRule="auto"/>
        <w:rPr>
          <w:rFonts w:hint="eastAsia" w:ascii="宋体" w:hAnsi="宋体" w:cs="宋体"/>
          <w:color w:val="000000"/>
        </w:rPr>
      </w:pPr>
      <w:r>
        <w:rPr>
          <w:rFonts w:hint="eastAsia" w:ascii="宋体" w:hAnsi="宋体" w:cs="宋体"/>
          <w:color w:val="000000"/>
        </w:rPr>
        <w:t>22、加床</w:t>
      </w:r>
    </w:p>
    <w:p>
      <w:pPr>
        <w:spacing w:line="360" w:lineRule="auto"/>
        <w:rPr>
          <w:rFonts w:hint="eastAsia" w:ascii="宋体" w:hAnsi="宋体" w:cs="宋体"/>
          <w:color w:val="000000"/>
        </w:rPr>
      </w:pPr>
      <w:r>
        <w:rPr>
          <w:rFonts w:hint="eastAsia" w:ascii="宋体" w:hAnsi="宋体" w:cs="宋体"/>
          <w:color w:val="000000"/>
        </w:rPr>
        <w:t>23、协助护士在本病区内迁床工作</w:t>
      </w:r>
    </w:p>
    <w:p>
      <w:pPr>
        <w:spacing w:line="360" w:lineRule="auto"/>
        <w:rPr>
          <w:rFonts w:hint="eastAsia" w:ascii="宋体" w:hAnsi="宋体" w:cs="宋体"/>
          <w:color w:val="000000"/>
        </w:rPr>
      </w:pPr>
      <w:r>
        <w:rPr>
          <w:rFonts w:hint="eastAsia" w:ascii="宋体" w:hAnsi="宋体" w:cs="宋体"/>
          <w:color w:val="000000"/>
        </w:rPr>
        <w:t>24、协助护士送病人转科或送监护病房</w:t>
      </w:r>
    </w:p>
    <w:p>
      <w:pPr>
        <w:spacing w:line="360" w:lineRule="auto"/>
        <w:rPr>
          <w:rFonts w:hint="eastAsia" w:ascii="宋体" w:hAnsi="宋体" w:cs="宋体"/>
          <w:color w:val="000000"/>
        </w:rPr>
      </w:pPr>
      <w:r>
        <w:rPr>
          <w:rFonts w:hint="eastAsia" w:ascii="宋体" w:hAnsi="宋体" w:cs="宋体"/>
          <w:color w:val="000000"/>
        </w:rPr>
        <w:t>25、送资料、病历复印等</w:t>
      </w:r>
    </w:p>
    <w:p>
      <w:pPr>
        <w:spacing w:line="360" w:lineRule="auto"/>
        <w:rPr>
          <w:rFonts w:hint="eastAsia" w:ascii="宋体" w:hAnsi="宋体" w:cs="宋体"/>
          <w:color w:val="000000"/>
        </w:rPr>
      </w:pPr>
      <w:r>
        <w:rPr>
          <w:rFonts w:hint="eastAsia" w:ascii="宋体" w:hAnsi="宋体" w:cs="宋体"/>
          <w:color w:val="000000"/>
        </w:rPr>
        <w:t>26、领口服药/大配方药（要求密封包装）</w:t>
      </w:r>
    </w:p>
    <w:p>
      <w:pPr>
        <w:spacing w:line="360" w:lineRule="auto"/>
        <w:rPr>
          <w:rFonts w:hint="eastAsia" w:ascii="宋体" w:hAnsi="宋体" w:cs="宋体"/>
          <w:color w:val="000000"/>
        </w:rPr>
      </w:pPr>
      <w:r>
        <w:rPr>
          <w:rFonts w:hint="eastAsia" w:ascii="宋体" w:hAnsi="宋体" w:cs="宋体"/>
          <w:color w:val="000000"/>
        </w:rPr>
        <w:t>27、班外领药</w:t>
      </w:r>
    </w:p>
    <w:p>
      <w:pPr>
        <w:spacing w:line="360" w:lineRule="auto"/>
        <w:rPr>
          <w:rFonts w:hint="eastAsia" w:ascii="宋体" w:hAnsi="宋体" w:cs="宋体"/>
          <w:color w:val="000000"/>
        </w:rPr>
      </w:pPr>
      <w:r>
        <w:rPr>
          <w:rFonts w:hint="eastAsia" w:ascii="宋体" w:hAnsi="宋体" w:cs="宋体"/>
          <w:color w:val="000000"/>
        </w:rPr>
        <w:t>28、领中成药/出院带药</w:t>
      </w:r>
    </w:p>
    <w:p>
      <w:pPr>
        <w:spacing w:line="360" w:lineRule="auto"/>
        <w:rPr>
          <w:rFonts w:hint="eastAsia" w:ascii="宋体" w:hAnsi="宋体" w:cs="宋体"/>
          <w:color w:val="000000"/>
        </w:rPr>
      </w:pPr>
      <w:r>
        <w:rPr>
          <w:rFonts w:hint="eastAsia" w:ascii="宋体" w:hAnsi="宋体" w:cs="宋体"/>
          <w:color w:val="000000"/>
        </w:rPr>
        <w:t>29、领盐水/大输液</w:t>
      </w:r>
    </w:p>
    <w:p>
      <w:pPr>
        <w:spacing w:line="360" w:lineRule="auto"/>
        <w:rPr>
          <w:rFonts w:hint="eastAsia" w:ascii="宋体" w:hAnsi="宋体" w:cs="宋体"/>
          <w:color w:val="000000"/>
        </w:rPr>
      </w:pPr>
      <w:r>
        <w:rPr>
          <w:rFonts w:hint="eastAsia" w:ascii="宋体" w:hAnsi="宋体" w:cs="宋体"/>
          <w:color w:val="000000"/>
        </w:rPr>
        <w:t>30、收集空盐水瓶到院内指定地点</w:t>
      </w:r>
    </w:p>
    <w:p>
      <w:pPr>
        <w:spacing w:line="360" w:lineRule="auto"/>
        <w:rPr>
          <w:rFonts w:hint="eastAsia" w:ascii="宋体" w:hAnsi="宋体" w:cs="宋体"/>
          <w:color w:val="000000"/>
        </w:rPr>
      </w:pPr>
      <w:r>
        <w:rPr>
          <w:rFonts w:hint="eastAsia" w:ascii="宋体" w:hAnsi="宋体" w:cs="宋体"/>
          <w:color w:val="000000"/>
        </w:rPr>
        <w:t>31、领消毒液</w:t>
      </w:r>
    </w:p>
    <w:p>
      <w:pPr>
        <w:spacing w:line="360" w:lineRule="auto"/>
        <w:rPr>
          <w:rFonts w:hint="eastAsia" w:ascii="宋体" w:hAnsi="宋体" w:cs="宋体"/>
          <w:color w:val="000000"/>
        </w:rPr>
      </w:pPr>
      <w:r>
        <w:rPr>
          <w:rFonts w:hint="eastAsia" w:ascii="宋体" w:hAnsi="宋体" w:cs="宋体"/>
          <w:color w:val="000000"/>
        </w:rPr>
        <w:t>32、运送氧气瓶</w:t>
      </w:r>
    </w:p>
    <w:p>
      <w:pPr>
        <w:spacing w:line="360" w:lineRule="auto"/>
        <w:rPr>
          <w:rFonts w:hint="eastAsia" w:ascii="宋体" w:hAnsi="宋体" w:cs="宋体"/>
          <w:color w:val="000000"/>
        </w:rPr>
      </w:pPr>
      <w:r>
        <w:rPr>
          <w:rFonts w:hint="eastAsia" w:ascii="宋体" w:hAnsi="宋体" w:cs="宋体"/>
          <w:color w:val="000000"/>
        </w:rPr>
        <w:t>33、擦拭治疗车/病历车/病历夹/抢救车/药车/电脑车/小垃圾桶/清洗弯盘</w:t>
      </w:r>
    </w:p>
    <w:p>
      <w:pPr>
        <w:spacing w:line="360" w:lineRule="auto"/>
        <w:rPr>
          <w:rFonts w:hint="eastAsia" w:ascii="宋体" w:hAnsi="宋体" w:cs="宋体"/>
          <w:color w:val="000000"/>
        </w:rPr>
      </w:pPr>
      <w:r>
        <w:rPr>
          <w:rFonts w:hint="eastAsia" w:ascii="宋体" w:hAnsi="宋体" w:cs="宋体"/>
          <w:color w:val="000000"/>
        </w:rPr>
        <w:t>34、擦拭消毒平车/轮椅</w:t>
      </w:r>
    </w:p>
    <w:p>
      <w:pPr>
        <w:spacing w:line="360" w:lineRule="auto"/>
        <w:rPr>
          <w:rFonts w:hint="eastAsia" w:ascii="宋体" w:hAnsi="宋体" w:cs="宋体"/>
          <w:color w:val="000000"/>
        </w:rPr>
      </w:pPr>
      <w:r>
        <w:rPr>
          <w:rFonts w:hint="eastAsia" w:ascii="宋体" w:hAnsi="宋体" w:cs="宋体"/>
          <w:color w:val="000000"/>
        </w:rPr>
        <w:t>35、给各种车辆清理线头</w:t>
      </w:r>
    </w:p>
    <w:p>
      <w:pPr>
        <w:spacing w:line="360" w:lineRule="auto"/>
        <w:rPr>
          <w:rFonts w:hint="eastAsia" w:ascii="宋体" w:hAnsi="宋体" w:cs="宋体"/>
          <w:color w:val="000000"/>
        </w:rPr>
      </w:pPr>
      <w:r>
        <w:rPr>
          <w:rFonts w:hint="eastAsia" w:ascii="宋体" w:hAnsi="宋体" w:cs="宋体"/>
          <w:color w:val="000000"/>
        </w:rPr>
        <w:t>36、去供应室取送消毒用品（CT室、病理科、细胞室）</w:t>
      </w:r>
    </w:p>
    <w:p>
      <w:pPr>
        <w:spacing w:line="360" w:lineRule="auto"/>
        <w:rPr>
          <w:rFonts w:hint="eastAsia" w:ascii="宋体" w:hAnsi="宋体" w:cs="宋体"/>
          <w:color w:val="000000"/>
        </w:rPr>
      </w:pPr>
      <w:r>
        <w:rPr>
          <w:rFonts w:hint="eastAsia" w:ascii="宋体" w:hAnsi="宋体" w:cs="宋体"/>
          <w:color w:val="000000"/>
        </w:rPr>
        <w:t>37、诊床更换（医技康复科）</w:t>
      </w:r>
    </w:p>
    <w:p>
      <w:pPr>
        <w:spacing w:line="360" w:lineRule="auto"/>
        <w:rPr>
          <w:rFonts w:hint="eastAsia" w:ascii="宋体" w:hAnsi="宋体" w:cs="宋体"/>
          <w:color w:val="000000"/>
        </w:rPr>
      </w:pPr>
      <w:r>
        <w:rPr>
          <w:rFonts w:hint="eastAsia" w:ascii="宋体" w:hAnsi="宋体" w:cs="宋体"/>
          <w:color w:val="000000"/>
        </w:rPr>
        <w:t>38、运送急诊病人入院/检查</w:t>
      </w:r>
    </w:p>
    <w:p>
      <w:pPr>
        <w:spacing w:line="360" w:lineRule="auto"/>
        <w:rPr>
          <w:rFonts w:hint="eastAsia" w:ascii="宋体" w:hAnsi="宋体" w:cs="宋体"/>
          <w:color w:val="000000"/>
        </w:rPr>
      </w:pPr>
      <w:r>
        <w:rPr>
          <w:rFonts w:hint="eastAsia" w:ascii="宋体" w:hAnsi="宋体" w:cs="宋体"/>
          <w:color w:val="000000"/>
        </w:rPr>
        <w:t>39、CT室药品领用</w:t>
      </w:r>
    </w:p>
    <w:p>
      <w:pPr>
        <w:spacing w:line="360" w:lineRule="auto"/>
        <w:rPr>
          <w:rFonts w:hint="eastAsia" w:ascii="宋体" w:hAnsi="宋体" w:cs="宋体"/>
          <w:color w:val="000000"/>
        </w:rPr>
      </w:pPr>
      <w:r>
        <w:rPr>
          <w:rFonts w:hint="eastAsia" w:ascii="宋体" w:hAnsi="宋体" w:cs="宋体"/>
          <w:color w:val="000000"/>
        </w:rPr>
        <w:t>40、CT盐水空瓶运送</w:t>
      </w:r>
    </w:p>
    <w:p>
      <w:pPr>
        <w:spacing w:line="360" w:lineRule="auto"/>
        <w:rPr>
          <w:rFonts w:hint="eastAsia" w:ascii="宋体" w:hAnsi="宋体" w:cs="宋体"/>
          <w:color w:val="000000"/>
        </w:rPr>
      </w:pPr>
      <w:r>
        <w:rPr>
          <w:rFonts w:hint="eastAsia" w:ascii="宋体" w:hAnsi="宋体" w:cs="宋体"/>
          <w:color w:val="000000"/>
        </w:rPr>
        <w:t>41、拍片室报告单运送</w:t>
      </w:r>
    </w:p>
    <w:p>
      <w:pPr>
        <w:spacing w:line="360" w:lineRule="auto"/>
        <w:rPr>
          <w:rFonts w:hint="eastAsia" w:ascii="宋体" w:hAnsi="宋体" w:cs="宋体"/>
          <w:color w:val="000000"/>
        </w:rPr>
      </w:pPr>
      <w:r>
        <w:rPr>
          <w:rFonts w:hint="eastAsia" w:ascii="宋体" w:hAnsi="宋体" w:cs="宋体"/>
          <w:color w:val="000000"/>
        </w:rPr>
        <w:t>42、CT室报告单运送</w:t>
      </w:r>
    </w:p>
    <w:p>
      <w:pPr>
        <w:spacing w:line="360" w:lineRule="auto"/>
        <w:rPr>
          <w:rFonts w:hint="eastAsia" w:ascii="宋体" w:hAnsi="宋体" w:cs="宋体"/>
          <w:color w:val="000000"/>
        </w:rPr>
      </w:pPr>
      <w:r>
        <w:rPr>
          <w:rFonts w:hint="eastAsia" w:ascii="宋体" w:hAnsi="宋体" w:cs="宋体"/>
          <w:color w:val="000000"/>
        </w:rPr>
        <w:t>43、门诊手术室术后病人运送</w:t>
      </w:r>
    </w:p>
    <w:p>
      <w:pPr>
        <w:spacing w:line="360" w:lineRule="auto"/>
        <w:rPr>
          <w:rFonts w:hint="eastAsia" w:ascii="宋体" w:hAnsi="宋体" w:cs="宋体"/>
          <w:color w:val="000000"/>
        </w:rPr>
      </w:pPr>
      <w:r>
        <w:rPr>
          <w:rFonts w:hint="eastAsia" w:ascii="宋体" w:hAnsi="宋体" w:cs="宋体"/>
          <w:color w:val="000000"/>
        </w:rPr>
        <w:t>44、细胞室消毒液领用</w:t>
      </w:r>
    </w:p>
    <w:p>
      <w:pPr>
        <w:spacing w:line="360" w:lineRule="auto"/>
        <w:rPr>
          <w:rFonts w:hint="eastAsia" w:ascii="宋体" w:hAnsi="宋体" w:cs="宋体"/>
          <w:color w:val="000000"/>
        </w:rPr>
      </w:pPr>
      <w:r>
        <w:rPr>
          <w:rFonts w:hint="eastAsia" w:ascii="宋体" w:hAnsi="宋体" w:cs="宋体"/>
          <w:color w:val="000000"/>
        </w:rPr>
        <w:t>45、细胞室/病理科报告单运送</w:t>
      </w:r>
    </w:p>
    <w:p>
      <w:pPr>
        <w:spacing w:line="360" w:lineRule="auto"/>
        <w:rPr>
          <w:rFonts w:ascii="宋体" w:hAnsi="宋体" w:cs="宋体"/>
          <w:color w:val="000000"/>
        </w:rPr>
      </w:pPr>
      <w:r>
        <w:rPr>
          <w:rFonts w:hint="eastAsia" w:ascii="宋体" w:hAnsi="宋体" w:cs="宋体"/>
          <w:color w:val="000000"/>
        </w:rPr>
        <w:t>46、优先紧急运送（院部要求需配合）：一级的紧急运送要求10分钟内到达科室（</w:t>
      </w:r>
      <w:r>
        <w:rPr>
          <w:color w:val="000000"/>
          <w:szCs w:val="21"/>
        </w:rPr>
        <w:t>保洁</w:t>
      </w:r>
      <w:r>
        <w:rPr>
          <w:rFonts w:hint="eastAsia"/>
          <w:color w:val="000000"/>
          <w:szCs w:val="21"/>
        </w:rPr>
        <w:t>：</w:t>
      </w:r>
      <w:r>
        <w:rPr>
          <w:rFonts w:hint="eastAsia" w:ascii="宋体" w:hAnsi="宋体" w:cs="宋体"/>
          <w:color w:val="000000"/>
          <w:szCs w:val="21"/>
        </w:rPr>
        <w:t>呕吐物、排泄物、血渍、体液、医疗垃圾泄漏、碎玻璃、大范围跑水、铺床；</w:t>
      </w:r>
      <w:r>
        <w:rPr>
          <w:rFonts w:hint="eastAsia"/>
          <w:color w:val="000000"/>
          <w:szCs w:val="21"/>
        </w:rPr>
        <w:t>运送：</w:t>
      </w:r>
      <w:r>
        <w:rPr>
          <w:rFonts w:hint="eastAsia" w:ascii="宋体" w:hAnsi="宋体" w:cs="宋体"/>
          <w:color w:val="000000"/>
          <w:szCs w:val="21"/>
        </w:rPr>
        <w:t>病人抢救、抢救手术、抢救药品、抢救血浆、血气分析、大范围医疗群伤事件；</w:t>
      </w:r>
      <w:r>
        <w:rPr>
          <w:rFonts w:hint="eastAsia"/>
          <w:color w:val="000000"/>
          <w:szCs w:val="21"/>
        </w:rPr>
        <w:t>工程：</w:t>
      </w:r>
      <w:r>
        <w:rPr>
          <w:rFonts w:hint="eastAsia" w:ascii="宋体" w:hAnsi="宋体" w:cs="宋体"/>
          <w:color w:val="000000"/>
          <w:szCs w:val="21"/>
        </w:rPr>
        <w:t>停水、停电、大面积漏水及净化空调故障。</w:t>
      </w:r>
      <w:r>
        <w:rPr>
          <w:rFonts w:hint="eastAsia" w:ascii="宋体" w:hAnsi="宋体" w:cs="宋体"/>
          <w:color w:val="000000"/>
        </w:rPr>
        <w:t>），二级的紧急运送要求20分钟内到达科室（</w:t>
      </w:r>
      <w:r>
        <w:rPr>
          <w:color w:val="000000"/>
          <w:szCs w:val="21"/>
        </w:rPr>
        <w:t>保洁</w:t>
      </w:r>
      <w:r>
        <w:rPr>
          <w:rFonts w:hint="eastAsia"/>
          <w:color w:val="000000"/>
          <w:szCs w:val="21"/>
        </w:rPr>
        <w:t>：水渍、床单位消毒、发放病号服；运送：</w:t>
      </w:r>
      <w:r>
        <w:rPr>
          <w:rFonts w:hint="eastAsia" w:ascii="宋体" w:hAnsi="宋体" w:cs="宋体"/>
          <w:color w:val="000000"/>
          <w:szCs w:val="21"/>
        </w:rPr>
        <w:t>急诊检查、药品运送、ICU/EICU转科。</w:t>
      </w:r>
      <w:r>
        <w:rPr>
          <w:rFonts w:hint="eastAsia" w:ascii="宋体" w:hAnsi="宋体" w:cs="宋体"/>
          <w:color w:val="000000"/>
        </w:rPr>
        <w:t>），三级的运送要求30分钟内到达科室（</w:t>
      </w:r>
      <w:r>
        <w:rPr>
          <w:color w:val="000000"/>
          <w:szCs w:val="21"/>
        </w:rPr>
        <w:t>保洁</w:t>
      </w:r>
      <w:r>
        <w:rPr>
          <w:rFonts w:hint="eastAsia"/>
          <w:color w:val="000000"/>
          <w:szCs w:val="21"/>
        </w:rPr>
        <w:t>：污物间卫生、垃圾桶更换、地面垃圾；运送：</w:t>
      </w:r>
      <w:r>
        <w:rPr>
          <w:rFonts w:hint="eastAsia" w:ascii="宋体" w:hAnsi="宋体" w:cs="宋体"/>
          <w:color w:val="000000"/>
          <w:szCs w:val="21"/>
        </w:rPr>
        <w:t>常规用药、常规取血、病人转科、氧气；</w:t>
      </w:r>
      <w:r>
        <w:rPr>
          <w:rFonts w:hint="eastAsia"/>
          <w:color w:val="000000"/>
          <w:szCs w:val="21"/>
        </w:rPr>
        <w:t>工程：</w:t>
      </w:r>
      <w:r>
        <w:rPr>
          <w:rFonts w:hint="eastAsia" w:ascii="宋体" w:hAnsi="宋体" w:cs="宋体"/>
          <w:color w:val="000000"/>
          <w:szCs w:val="21"/>
        </w:rPr>
        <w:t>单个照明、办公家具、办公室空调。</w:t>
      </w:r>
      <w:r>
        <w:rPr>
          <w:rFonts w:hint="eastAsia" w:ascii="宋体" w:hAnsi="宋体" w:cs="宋体"/>
          <w:color w:val="000000"/>
        </w:rPr>
        <w:t>）。</w:t>
      </w:r>
    </w:p>
    <w:p>
      <w:pPr>
        <w:rPr>
          <w:rFonts w:hint="eastAsia"/>
          <w:color w:val="000000"/>
        </w:rPr>
      </w:pPr>
    </w:p>
    <w:p>
      <w:pPr>
        <w:spacing w:line="360" w:lineRule="auto"/>
        <w:rPr>
          <w:rFonts w:hint="eastAsia" w:ascii="宋体" w:hAnsi="宋体" w:cs="宋体"/>
          <w:bCs/>
          <w:color w:val="000000"/>
          <w:szCs w:val="21"/>
        </w:rPr>
      </w:pPr>
      <w:r>
        <w:rPr>
          <w:rFonts w:hint="eastAsia" w:ascii="宋体" w:hAnsi="宋体" w:cs="宋体"/>
          <w:bCs/>
          <w:color w:val="000000"/>
          <w:szCs w:val="21"/>
        </w:rPr>
        <w:t>手术室运送工作应包括但不限于以下内容：</w:t>
      </w:r>
    </w:p>
    <w:p>
      <w:pPr>
        <w:spacing w:line="360" w:lineRule="auto"/>
        <w:rPr>
          <w:rFonts w:hint="eastAsia" w:ascii="宋体" w:hAnsi="宋体" w:cs="宋体"/>
          <w:bCs/>
          <w:color w:val="000000"/>
          <w:szCs w:val="21"/>
        </w:rPr>
      </w:pPr>
      <w:r>
        <w:rPr>
          <w:rFonts w:hint="eastAsia" w:ascii="宋体" w:hAnsi="宋体" w:cs="宋体"/>
          <w:bCs/>
          <w:color w:val="000000"/>
          <w:szCs w:val="21"/>
        </w:rPr>
        <w:t>1、临时领取办公用品</w:t>
      </w:r>
    </w:p>
    <w:p>
      <w:pPr>
        <w:spacing w:line="360" w:lineRule="auto"/>
        <w:rPr>
          <w:rFonts w:hint="eastAsia" w:ascii="宋体" w:hAnsi="宋体" w:cs="宋体"/>
          <w:bCs/>
          <w:color w:val="000000"/>
          <w:szCs w:val="21"/>
        </w:rPr>
      </w:pPr>
      <w:r>
        <w:rPr>
          <w:rFonts w:hint="eastAsia" w:ascii="宋体" w:hAnsi="宋体" w:cs="宋体"/>
          <w:bCs/>
          <w:color w:val="000000"/>
          <w:szCs w:val="21"/>
        </w:rPr>
        <w:t>2、送资料</w:t>
      </w:r>
    </w:p>
    <w:p>
      <w:pPr>
        <w:spacing w:line="360" w:lineRule="auto"/>
        <w:rPr>
          <w:rFonts w:hint="eastAsia" w:ascii="宋体" w:hAnsi="宋体" w:cs="宋体"/>
          <w:bCs/>
          <w:color w:val="000000"/>
          <w:szCs w:val="21"/>
        </w:rPr>
      </w:pPr>
      <w:r>
        <w:rPr>
          <w:rFonts w:hint="eastAsia" w:ascii="宋体" w:hAnsi="宋体" w:cs="宋体"/>
          <w:bCs/>
          <w:color w:val="000000"/>
          <w:szCs w:val="21"/>
        </w:rPr>
        <w:t>3、将消毒包送到供应室</w:t>
      </w:r>
    </w:p>
    <w:p>
      <w:pPr>
        <w:spacing w:line="360" w:lineRule="auto"/>
        <w:rPr>
          <w:rFonts w:hint="eastAsia" w:ascii="宋体" w:hAnsi="宋体" w:cs="宋体"/>
          <w:bCs/>
          <w:color w:val="000000"/>
          <w:szCs w:val="21"/>
        </w:rPr>
      </w:pPr>
      <w:r>
        <w:rPr>
          <w:rFonts w:hint="eastAsia" w:ascii="宋体" w:hAnsi="宋体" w:cs="宋体"/>
          <w:bCs/>
          <w:color w:val="000000"/>
          <w:szCs w:val="21"/>
        </w:rPr>
        <w:t>4、领消毒液</w:t>
      </w:r>
    </w:p>
    <w:p>
      <w:pPr>
        <w:spacing w:line="360" w:lineRule="auto"/>
        <w:rPr>
          <w:rFonts w:hint="eastAsia" w:ascii="宋体" w:hAnsi="宋体" w:cs="宋体"/>
          <w:bCs/>
          <w:color w:val="000000"/>
          <w:szCs w:val="21"/>
        </w:rPr>
      </w:pPr>
      <w:r>
        <w:rPr>
          <w:rFonts w:hint="eastAsia" w:ascii="宋体" w:hAnsi="宋体" w:cs="宋体"/>
          <w:bCs/>
          <w:color w:val="000000"/>
          <w:szCs w:val="21"/>
        </w:rPr>
        <w:t>5、医疗用气运送</w:t>
      </w:r>
    </w:p>
    <w:p>
      <w:pPr>
        <w:spacing w:line="360" w:lineRule="auto"/>
        <w:rPr>
          <w:rFonts w:hint="eastAsia" w:ascii="宋体" w:hAnsi="宋体" w:cs="宋体"/>
          <w:bCs/>
          <w:color w:val="000000"/>
          <w:szCs w:val="21"/>
        </w:rPr>
      </w:pPr>
      <w:r>
        <w:rPr>
          <w:rFonts w:hint="eastAsia" w:ascii="宋体" w:hAnsi="宋体" w:cs="宋体"/>
          <w:bCs/>
          <w:color w:val="000000"/>
          <w:szCs w:val="21"/>
        </w:rPr>
        <w:t>6、借医疗设备</w:t>
      </w:r>
    </w:p>
    <w:p>
      <w:pPr>
        <w:spacing w:line="360" w:lineRule="auto"/>
        <w:rPr>
          <w:rFonts w:hint="eastAsia" w:ascii="宋体" w:hAnsi="宋体" w:cs="宋体"/>
          <w:bCs/>
          <w:color w:val="000000"/>
          <w:szCs w:val="21"/>
        </w:rPr>
      </w:pPr>
      <w:r>
        <w:rPr>
          <w:rFonts w:hint="eastAsia" w:ascii="宋体" w:hAnsi="宋体" w:cs="宋体"/>
          <w:bCs/>
          <w:color w:val="000000"/>
          <w:szCs w:val="21"/>
        </w:rPr>
        <w:t>7、医疗设备报修/送修</w:t>
      </w:r>
    </w:p>
    <w:p>
      <w:pPr>
        <w:spacing w:line="360" w:lineRule="auto"/>
        <w:rPr>
          <w:rFonts w:hint="eastAsia" w:ascii="宋体" w:hAnsi="宋体" w:cs="宋体"/>
          <w:bCs/>
          <w:color w:val="000000"/>
          <w:szCs w:val="21"/>
        </w:rPr>
      </w:pPr>
      <w:r>
        <w:rPr>
          <w:rFonts w:hint="eastAsia" w:ascii="宋体" w:hAnsi="宋体" w:cs="宋体"/>
          <w:bCs/>
          <w:color w:val="000000"/>
          <w:szCs w:val="21"/>
        </w:rPr>
        <w:t>8、清洗消毒引流瓶等器械</w:t>
      </w:r>
    </w:p>
    <w:p>
      <w:pPr>
        <w:spacing w:line="360" w:lineRule="auto"/>
        <w:rPr>
          <w:rFonts w:hint="eastAsia" w:ascii="宋体" w:hAnsi="宋体" w:cs="宋体"/>
          <w:bCs/>
          <w:color w:val="000000"/>
          <w:szCs w:val="21"/>
        </w:rPr>
      </w:pPr>
      <w:r>
        <w:rPr>
          <w:rFonts w:hint="eastAsia" w:ascii="宋体" w:hAnsi="宋体" w:cs="宋体"/>
          <w:bCs/>
          <w:color w:val="000000"/>
          <w:szCs w:val="21"/>
        </w:rPr>
        <w:t>9、手术床被单更换</w:t>
      </w:r>
    </w:p>
    <w:p>
      <w:pPr>
        <w:spacing w:line="360" w:lineRule="auto"/>
        <w:rPr>
          <w:rFonts w:hint="eastAsia" w:ascii="宋体" w:hAnsi="宋体" w:cs="宋体"/>
          <w:bCs/>
          <w:color w:val="000000"/>
          <w:szCs w:val="21"/>
        </w:rPr>
      </w:pPr>
      <w:r>
        <w:rPr>
          <w:rFonts w:hint="eastAsia" w:ascii="宋体" w:hAnsi="宋体" w:cs="宋体"/>
          <w:bCs/>
          <w:color w:val="000000"/>
          <w:szCs w:val="21"/>
        </w:rPr>
        <w:t>10、擦拭消毒治疗车</w:t>
      </w:r>
    </w:p>
    <w:p>
      <w:pPr>
        <w:spacing w:line="360" w:lineRule="auto"/>
        <w:rPr>
          <w:rFonts w:hint="eastAsia" w:ascii="宋体" w:hAnsi="宋体" w:cs="宋体"/>
          <w:bCs/>
          <w:color w:val="000000"/>
          <w:szCs w:val="21"/>
        </w:rPr>
      </w:pPr>
      <w:r>
        <w:rPr>
          <w:rFonts w:hint="eastAsia" w:ascii="宋体" w:hAnsi="宋体" w:cs="宋体"/>
          <w:bCs/>
          <w:color w:val="000000"/>
          <w:szCs w:val="21"/>
        </w:rPr>
        <w:t>11、擦拭消毒推手术病人的平车</w:t>
      </w:r>
    </w:p>
    <w:p>
      <w:pPr>
        <w:spacing w:line="360" w:lineRule="auto"/>
        <w:rPr>
          <w:rFonts w:hint="eastAsia" w:ascii="宋体" w:hAnsi="宋体" w:cs="宋体"/>
          <w:bCs/>
          <w:color w:val="000000"/>
          <w:szCs w:val="21"/>
        </w:rPr>
      </w:pPr>
      <w:r>
        <w:rPr>
          <w:rFonts w:hint="eastAsia" w:ascii="宋体" w:hAnsi="宋体" w:cs="宋体"/>
          <w:bCs/>
          <w:color w:val="000000"/>
          <w:szCs w:val="21"/>
        </w:rPr>
        <w:t>12、清洁手术台轮子并上润滑油</w:t>
      </w:r>
    </w:p>
    <w:p>
      <w:pPr>
        <w:spacing w:line="360" w:lineRule="auto"/>
        <w:rPr>
          <w:rFonts w:hint="eastAsia" w:ascii="宋体" w:hAnsi="宋体" w:cs="宋体"/>
          <w:bCs/>
          <w:color w:val="000000"/>
          <w:szCs w:val="21"/>
        </w:rPr>
      </w:pPr>
      <w:r>
        <w:rPr>
          <w:rFonts w:hint="eastAsia" w:ascii="宋体" w:hAnsi="宋体" w:cs="宋体"/>
          <w:bCs/>
          <w:color w:val="000000"/>
          <w:szCs w:val="21"/>
        </w:rPr>
        <w:t>13、给各种车辆清理线头并加润滑油</w:t>
      </w:r>
    </w:p>
    <w:p>
      <w:pPr>
        <w:spacing w:line="360" w:lineRule="auto"/>
        <w:rPr>
          <w:rFonts w:hint="eastAsia" w:ascii="宋体" w:hAnsi="宋体" w:cs="宋体"/>
          <w:bCs/>
          <w:color w:val="000000"/>
          <w:szCs w:val="21"/>
        </w:rPr>
      </w:pPr>
      <w:r>
        <w:rPr>
          <w:rFonts w:hint="eastAsia" w:ascii="宋体" w:hAnsi="宋体" w:cs="宋体"/>
          <w:bCs/>
          <w:color w:val="000000"/>
          <w:szCs w:val="21"/>
        </w:rPr>
        <w:t>14、送病理切片</w:t>
      </w:r>
    </w:p>
    <w:p>
      <w:pPr>
        <w:spacing w:line="360" w:lineRule="auto"/>
        <w:rPr>
          <w:rFonts w:hint="eastAsia" w:ascii="宋体" w:hAnsi="宋体" w:cs="宋体"/>
          <w:bCs/>
          <w:color w:val="000000"/>
          <w:szCs w:val="21"/>
        </w:rPr>
      </w:pPr>
      <w:r>
        <w:rPr>
          <w:rFonts w:hint="eastAsia" w:ascii="宋体" w:hAnsi="宋体" w:cs="宋体"/>
          <w:bCs/>
          <w:color w:val="000000"/>
          <w:szCs w:val="21"/>
        </w:rPr>
        <w:t>15、（临时）送病理切片</w:t>
      </w:r>
    </w:p>
    <w:p>
      <w:pPr>
        <w:spacing w:line="360" w:lineRule="auto"/>
        <w:rPr>
          <w:rFonts w:hint="eastAsia" w:ascii="宋体" w:hAnsi="宋体" w:cs="宋体"/>
          <w:bCs/>
          <w:color w:val="000000"/>
          <w:szCs w:val="21"/>
        </w:rPr>
      </w:pPr>
      <w:r>
        <w:rPr>
          <w:rFonts w:hint="eastAsia" w:ascii="宋体" w:hAnsi="宋体" w:cs="宋体"/>
          <w:bCs/>
          <w:color w:val="000000"/>
          <w:szCs w:val="21"/>
        </w:rPr>
        <w:t>16、取血</w:t>
      </w:r>
    </w:p>
    <w:p>
      <w:pPr>
        <w:spacing w:line="360" w:lineRule="auto"/>
        <w:rPr>
          <w:rFonts w:hint="eastAsia" w:ascii="宋体" w:hAnsi="宋体" w:cs="宋体"/>
          <w:bCs/>
          <w:color w:val="000000"/>
          <w:szCs w:val="21"/>
        </w:rPr>
      </w:pPr>
      <w:r>
        <w:rPr>
          <w:rFonts w:hint="eastAsia" w:ascii="宋体" w:hAnsi="宋体" w:cs="宋体"/>
          <w:bCs/>
          <w:color w:val="000000"/>
          <w:szCs w:val="21"/>
        </w:rPr>
        <w:t>17、领盐水/大输液</w:t>
      </w:r>
    </w:p>
    <w:p>
      <w:pPr>
        <w:spacing w:line="360" w:lineRule="auto"/>
        <w:rPr>
          <w:rFonts w:hint="eastAsia" w:ascii="宋体" w:hAnsi="宋体" w:cs="宋体"/>
          <w:bCs/>
          <w:color w:val="000000"/>
          <w:szCs w:val="21"/>
        </w:rPr>
      </w:pPr>
      <w:r>
        <w:rPr>
          <w:rFonts w:hint="eastAsia" w:ascii="宋体" w:hAnsi="宋体" w:cs="宋体"/>
          <w:bCs/>
          <w:color w:val="000000"/>
          <w:szCs w:val="21"/>
        </w:rPr>
        <w:t>18、接手术病人进手术室（含急诊手术）</w:t>
      </w:r>
    </w:p>
    <w:p>
      <w:pPr>
        <w:spacing w:line="360" w:lineRule="auto"/>
        <w:rPr>
          <w:rFonts w:hint="eastAsia" w:ascii="宋体" w:hAnsi="宋体" w:cs="宋体"/>
          <w:bCs/>
          <w:color w:val="000000"/>
          <w:szCs w:val="21"/>
        </w:rPr>
      </w:pPr>
      <w:r>
        <w:rPr>
          <w:rFonts w:hint="eastAsia" w:ascii="宋体" w:hAnsi="宋体" w:cs="宋体"/>
          <w:bCs/>
          <w:color w:val="000000"/>
          <w:szCs w:val="21"/>
        </w:rPr>
        <w:t>19、送手术后病人回病房（含急诊手术）</w:t>
      </w:r>
    </w:p>
    <w:p>
      <w:pPr>
        <w:spacing w:line="360" w:lineRule="auto"/>
        <w:rPr>
          <w:rFonts w:hint="eastAsia" w:ascii="宋体" w:hAnsi="宋体" w:cs="宋体"/>
          <w:bCs/>
          <w:color w:val="000000"/>
          <w:szCs w:val="21"/>
        </w:rPr>
      </w:pPr>
      <w:r>
        <w:rPr>
          <w:rFonts w:hint="eastAsia" w:ascii="宋体" w:hAnsi="宋体" w:cs="宋体"/>
          <w:bCs/>
          <w:color w:val="000000"/>
          <w:szCs w:val="21"/>
        </w:rPr>
        <w:t>20、夜间值班主要做急诊手术病人的运送及清洁</w:t>
      </w:r>
    </w:p>
    <w:p>
      <w:pPr>
        <w:spacing w:line="360" w:lineRule="auto"/>
        <w:rPr>
          <w:rFonts w:hint="eastAsia" w:ascii="宋体" w:hAnsi="宋体" w:cs="宋体"/>
          <w:bCs/>
          <w:color w:val="000000"/>
          <w:szCs w:val="21"/>
        </w:rPr>
      </w:pPr>
      <w:r>
        <w:rPr>
          <w:rFonts w:hint="eastAsia" w:ascii="宋体" w:hAnsi="宋体" w:cs="宋体"/>
          <w:bCs/>
          <w:color w:val="000000"/>
          <w:szCs w:val="21"/>
        </w:rPr>
        <w:t>21、手术间卫生打扫（天花、墙面、仪器表面、手术床、治疗车）</w:t>
      </w:r>
    </w:p>
    <w:p>
      <w:pPr>
        <w:spacing w:line="360" w:lineRule="auto"/>
        <w:rPr>
          <w:rFonts w:hint="eastAsia" w:ascii="宋体" w:hAnsi="宋体" w:cs="宋体"/>
          <w:bCs/>
          <w:color w:val="000000"/>
          <w:szCs w:val="21"/>
        </w:rPr>
      </w:pPr>
      <w:r>
        <w:rPr>
          <w:rFonts w:hint="eastAsia" w:ascii="宋体" w:hAnsi="宋体" w:cs="宋体"/>
          <w:bCs/>
          <w:color w:val="000000"/>
          <w:szCs w:val="21"/>
        </w:rPr>
        <w:t>22、清洁污洗间窗台办公区域卫生间及附属房间</w:t>
      </w:r>
    </w:p>
    <w:p>
      <w:pPr>
        <w:spacing w:line="360" w:lineRule="auto"/>
        <w:rPr>
          <w:rFonts w:hint="eastAsia" w:ascii="宋体" w:hAnsi="宋体" w:cs="宋体"/>
          <w:bCs/>
          <w:color w:val="000000"/>
          <w:szCs w:val="21"/>
        </w:rPr>
      </w:pPr>
      <w:r>
        <w:rPr>
          <w:rFonts w:hint="eastAsia" w:ascii="宋体" w:hAnsi="宋体" w:cs="宋体"/>
          <w:bCs/>
          <w:color w:val="000000"/>
          <w:szCs w:val="21"/>
        </w:rPr>
        <w:t>23、附属房间垃圾清洁更换垃圾桶</w:t>
      </w:r>
    </w:p>
    <w:p>
      <w:pPr>
        <w:spacing w:line="360" w:lineRule="auto"/>
        <w:rPr>
          <w:rFonts w:hint="eastAsia" w:ascii="宋体" w:hAnsi="宋体" w:cs="宋体"/>
          <w:bCs/>
          <w:color w:val="000000"/>
          <w:szCs w:val="21"/>
        </w:rPr>
      </w:pPr>
      <w:r>
        <w:rPr>
          <w:rFonts w:hint="eastAsia" w:ascii="宋体" w:hAnsi="宋体" w:cs="宋体"/>
          <w:bCs/>
          <w:color w:val="000000"/>
          <w:szCs w:val="21"/>
        </w:rPr>
        <w:t>24、手术室地面清洁</w:t>
      </w:r>
    </w:p>
    <w:p>
      <w:pPr>
        <w:spacing w:line="360" w:lineRule="auto"/>
        <w:rPr>
          <w:rFonts w:hint="eastAsia" w:ascii="宋体" w:hAnsi="宋体" w:cs="宋体"/>
          <w:bCs/>
          <w:color w:val="000000"/>
          <w:szCs w:val="21"/>
        </w:rPr>
      </w:pPr>
      <w:r>
        <w:rPr>
          <w:rFonts w:hint="eastAsia" w:ascii="宋体" w:hAnsi="宋体" w:cs="宋体"/>
          <w:bCs/>
          <w:color w:val="000000"/>
          <w:szCs w:val="21"/>
        </w:rPr>
        <w:t>25、术后污物装袋打包</w:t>
      </w:r>
    </w:p>
    <w:p>
      <w:pPr>
        <w:spacing w:line="360" w:lineRule="auto"/>
        <w:rPr>
          <w:rFonts w:hint="eastAsia" w:ascii="宋体" w:hAnsi="宋体" w:cs="宋体"/>
          <w:bCs/>
          <w:color w:val="000000"/>
          <w:szCs w:val="21"/>
        </w:rPr>
      </w:pPr>
      <w:r>
        <w:rPr>
          <w:rFonts w:hint="eastAsia" w:ascii="宋体" w:hAnsi="宋体" w:cs="宋体"/>
          <w:bCs/>
          <w:color w:val="000000"/>
          <w:szCs w:val="21"/>
        </w:rPr>
        <w:t>26、医疗垃圾打包贴标识</w:t>
      </w:r>
    </w:p>
    <w:p>
      <w:pPr>
        <w:spacing w:line="360" w:lineRule="auto"/>
        <w:rPr>
          <w:rFonts w:hint="eastAsia" w:ascii="宋体" w:hAnsi="宋体" w:cs="宋体"/>
          <w:bCs/>
          <w:color w:val="000000"/>
          <w:szCs w:val="21"/>
        </w:rPr>
      </w:pPr>
      <w:r>
        <w:rPr>
          <w:rFonts w:hint="eastAsia" w:ascii="宋体" w:hAnsi="宋体" w:cs="宋体"/>
          <w:bCs/>
          <w:color w:val="000000"/>
          <w:szCs w:val="21"/>
        </w:rPr>
        <w:t>27、生活垃圾打包贴标识</w:t>
      </w:r>
    </w:p>
    <w:p>
      <w:pPr>
        <w:spacing w:line="360" w:lineRule="auto"/>
        <w:rPr>
          <w:rFonts w:hint="eastAsia" w:ascii="宋体" w:hAnsi="宋体" w:cs="宋体"/>
          <w:bCs/>
          <w:color w:val="000000"/>
          <w:szCs w:val="21"/>
        </w:rPr>
      </w:pPr>
      <w:r>
        <w:rPr>
          <w:rFonts w:hint="eastAsia" w:ascii="宋体" w:hAnsi="宋体" w:cs="宋体"/>
          <w:bCs/>
          <w:color w:val="000000"/>
          <w:szCs w:val="21"/>
        </w:rPr>
        <w:t>28、利器盒打包贴标识</w:t>
      </w:r>
    </w:p>
    <w:p>
      <w:pPr>
        <w:spacing w:line="360" w:lineRule="auto"/>
        <w:rPr>
          <w:rFonts w:hint="eastAsia" w:ascii="宋体" w:hAnsi="宋体" w:cs="宋体"/>
          <w:bCs/>
          <w:color w:val="000000"/>
          <w:szCs w:val="21"/>
        </w:rPr>
      </w:pPr>
      <w:r>
        <w:rPr>
          <w:rFonts w:hint="eastAsia" w:ascii="宋体" w:hAnsi="宋体" w:cs="宋体"/>
          <w:bCs/>
          <w:color w:val="000000"/>
          <w:szCs w:val="21"/>
        </w:rPr>
        <w:t>29、清洁及更换引流瓶</w:t>
      </w:r>
    </w:p>
    <w:p>
      <w:pPr>
        <w:spacing w:line="360" w:lineRule="auto"/>
        <w:rPr>
          <w:rFonts w:hint="eastAsia" w:ascii="宋体" w:hAnsi="宋体" w:cs="宋体"/>
          <w:bCs/>
          <w:color w:val="000000"/>
          <w:szCs w:val="21"/>
        </w:rPr>
      </w:pPr>
      <w:r>
        <w:rPr>
          <w:rFonts w:hint="eastAsia" w:ascii="宋体" w:hAnsi="宋体" w:cs="宋体"/>
          <w:bCs/>
          <w:color w:val="000000"/>
          <w:szCs w:val="21"/>
        </w:rPr>
        <w:t>30、手术室库房清洁</w:t>
      </w:r>
    </w:p>
    <w:p>
      <w:pPr>
        <w:spacing w:line="360" w:lineRule="auto"/>
        <w:rPr>
          <w:rFonts w:hint="eastAsia" w:ascii="宋体" w:hAnsi="宋体" w:cs="宋体"/>
          <w:bCs/>
          <w:color w:val="000000"/>
          <w:szCs w:val="21"/>
        </w:rPr>
      </w:pPr>
      <w:r>
        <w:rPr>
          <w:rFonts w:hint="eastAsia" w:ascii="宋体" w:hAnsi="宋体" w:cs="宋体"/>
          <w:bCs/>
          <w:color w:val="000000"/>
          <w:szCs w:val="21"/>
        </w:rPr>
        <w:t>31、更衣室更衣柜清洁消毒</w:t>
      </w:r>
    </w:p>
    <w:p>
      <w:pPr>
        <w:spacing w:line="360" w:lineRule="auto"/>
        <w:rPr>
          <w:rFonts w:hint="eastAsia" w:ascii="宋体" w:hAnsi="宋体" w:cs="宋体"/>
          <w:bCs/>
          <w:color w:val="000000"/>
          <w:szCs w:val="21"/>
        </w:rPr>
      </w:pPr>
      <w:r>
        <w:rPr>
          <w:rFonts w:hint="eastAsia" w:ascii="宋体" w:hAnsi="宋体" w:cs="宋体"/>
          <w:bCs/>
          <w:color w:val="000000"/>
          <w:szCs w:val="21"/>
        </w:rPr>
        <w:t>32、不锈钢表面清洁保养</w:t>
      </w:r>
    </w:p>
    <w:p>
      <w:pPr>
        <w:spacing w:line="360" w:lineRule="auto"/>
        <w:rPr>
          <w:rFonts w:hint="eastAsia" w:ascii="宋体" w:hAnsi="宋体" w:cs="宋体"/>
          <w:bCs/>
          <w:color w:val="000000"/>
          <w:szCs w:val="21"/>
        </w:rPr>
      </w:pPr>
      <w:r>
        <w:rPr>
          <w:rFonts w:hint="eastAsia" w:ascii="宋体" w:hAnsi="宋体" w:cs="宋体"/>
          <w:bCs/>
          <w:color w:val="000000"/>
          <w:szCs w:val="21"/>
        </w:rPr>
        <w:t>33、垃圾桶 白色防火门清洁</w:t>
      </w:r>
    </w:p>
    <w:p>
      <w:pPr>
        <w:spacing w:line="360" w:lineRule="auto"/>
        <w:rPr>
          <w:rFonts w:hint="eastAsia" w:ascii="宋体" w:hAnsi="宋体" w:cs="宋体"/>
          <w:bCs/>
          <w:color w:val="000000"/>
          <w:szCs w:val="21"/>
        </w:rPr>
      </w:pPr>
      <w:r>
        <w:rPr>
          <w:rFonts w:hint="eastAsia" w:ascii="宋体" w:hAnsi="宋体" w:cs="宋体"/>
          <w:bCs/>
          <w:color w:val="000000"/>
          <w:szCs w:val="21"/>
        </w:rPr>
        <w:t>34、窗框 窗槽 窗档 清洁</w:t>
      </w:r>
    </w:p>
    <w:p>
      <w:pPr>
        <w:spacing w:line="360" w:lineRule="auto"/>
        <w:rPr>
          <w:rFonts w:hint="eastAsia" w:ascii="宋体" w:hAnsi="宋体" w:cs="宋体"/>
          <w:bCs/>
          <w:color w:val="000000"/>
          <w:szCs w:val="21"/>
        </w:rPr>
      </w:pPr>
      <w:r>
        <w:rPr>
          <w:rFonts w:hint="eastAsia" w:ascii="宋体" w:hAnsi="宋体" w:cs="宋体"/>
          <w:bCs/>
          <w:color w:val="000000"/>
          <w:szCs w:val="21"/>
        </w:rPr>
        <w:t>35、手术室不锈钢门 轨道 风口清洁</w:t>
      </w:r>
    </w:p>
    <w:p>
      <w:pPr>
        <w:spacing w:line="360" w:lineRule="auto"/>
        <w:rPr>
          <w:rFonts w:hint="eastAsia" w:ascii="宋体" w:hAnsi="宋体" w:cs="宋体"/>
          <w:bCs/>
          <w:color w:val="000000"/>
          <w:szCs w:val="21"/>
        </w:rPr>
      </w:pPr>
      <w:r>
        <w:rPr>
          <w:rFonts w:hint="eastAsia" w:ascii="宋体" w:hAnsi="宋体" w:cs="宋体"/>
          <w:bCs/>
          <w:color w:val="000000"/>
          <w:szCs w:val="21"/>
        </w:rPr>
        <w:t>36、复苏室天花 墙面 地面 仪器表面灰尘 垃圾桶更换清洁</w:t>
      </w:r>
    </w:p>
    <w:p>
      <w:pPr>
        <w:spacing w:line="360" w:lineRule="auto"/>
        <w:rPr>
          <w:rFonts w:hint="eastAsia" w:ascii="宋体" w:hAnsi="宋体" w:cs="宋体"/>
          <w:b/>
          <w:color w:val="000000"/>
          <w:szCs w:val="21"/>
        </w:rPr>
      </w:pPr>
    </w:p>
    <w:p>
      <w:pPr>
        <w:spacing w:line="360" w:lineRule="auto"/>
        <w:rPr>
          <w:rFonts w:hint="eastAsia" w:ascii="宋体" w:hAnsi="宋体" w:cs="宋体"/>
          <w:b/>
          <w:color w:val="000000"/>
          <w:szCs w:val="21"/>
        </w:rPr>
      </w:pPr>
      <w:r>
        <w:rPr>
          <w:rFonts w:hint="eastAsia" w:ascii="宋体" w:hAnsi="宋体" w:cs="宋体"/>
          <w:b/>
          <w:color w:val="000000"/>
          <w:szCs w:val="21"/>
        </w:rPr>
        <w:t>八、工程具体要求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114"/>
        <w:gridCol w:w="1648"/>
        <w:gridCol w:w="47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jc w:val="center"/>
              <w:rPr>
                <w:rFonts w:hint="eastAsia" w:ascii="宋体" w:hAnsi="宋体" w:cs="宋体"/>
                <w:color w:val="000000"/>
              </w:rPr>
            </w:pPr>
            <w:r>
              <w:rPr>
                <w:rFonts w:hint="eastAsia" w:ascii="宋体" w:hAnsi="宋体" w:cs="宋体"/>
                <w:color w:val="000000"/>
              </w:rPr>
              <w:t>岗位名称</w:t>
            </w:r>
          </w:p>
        </w:tc>
        <w:tc>
          <w:tcPr>
            <w:tcW w:w="1114" w:type="dxa"/>
            <w:shd w:val="clear" w:color="000000" w:fill="FFFFFF"/>
            <w:noWrap w:val="0"/>
            <w:vAlign w:val="center"/>
          </w:tcPr>
          <w:p>
            <w:pPr>
              <w:spacing w:line="360" w:lineRule="auto"/>
              <w:jc w:val="center"/>
              <w:rPr>
                <w:rFonts w:hint="eastAsia" w:ascii="宋体" w:hAnsi="宋体" w:cs="宋体"/>
                <w:color w:val="000000"/>
              </w:rPr>
            </w:pPr>
            <w:r>
              <w:rPr>
                <w:rFonts w:hint="eastAsia" w:ascii="宋体" w:hAnsi="宋体" w:cs="宋体"/>
                <w:color w:val="000000"/>
              </w:rPr>
              <w:t>岗位人数</w:t>
            </w:r>
          </w:p>
        </w:tc>
        <w:tc>
          <w:tcPr>
            <w:tcW w:w="1648" w:type="dxa"/>
            <w:shd w:val="clear" w:color="000000" w:fill="FFFFFF"/>
            <w:noWrap w:val="0"/>
            <w:vAlign w:val="center"/>
          </w:tcPr>
          <w:p>
            <w:pPr>
              <w:spacing w:line="360" w:lineRule="auto"/>
              <w:jc w:val="center"/>
              <w:rPr>
                <w:rFonts w:hint="eastAsia" w:ascii="宋体" w:hAnsi="宋体" w:cs="宋体"/>
                <w:color w:val="000000"/>
              </w:rPr>
            </w:pPr>
            <w:r>
              <w:rPr>
                <w:rFonts w:hint="eastAsia" w:ascii="宋体" w:hAnsi="宋体" w:cs="宋体"/>
                <w:color w:val="000000"/>
              </w:rPr>
              <w:t>工作时间</w:t>
            </w:r>
          </w:p>
        </w:tc>
        <w:tc>
          <w:tcPr>
            <w:tcW w:w="4725" w:type="dxa"/>
            <w:shd w:val="clear" w:color="000000" w:fill="FFFFFF"/>
            <w:noWrap w:val="0"/>
            <w:vAlign w:val="center"/>
          </w:tcPr>
          <w:p>
            <w:pPr>
              <w:spacing w:line="360" w:lineRule="auto"/>
              <w:jc w:val="center"/>
              <w:rPr>
                <w:rFonts w:hint="eastAsia" w:ascii="宋体" w:hAnsi="宋体" w:cs="宋体"/>
                <w:color w:val="000000"/>
              </w:rPr>
            </w:pPr>
            <w:r>
              <w:rPr>
                <w:rFonts w:hint="eastAsia" w:ascii="宋体" w:hAnsi="宋体" w:cs="宋体"/>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机房运行</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负责总务科相关的机房巡检，保障机房正常运行。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空调维修工</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严格按照有关规程的要求进行计划性检修和处理日常故障，并确保检修工作的质量和安全举报，要求岗位人员持有《特种作业人员证》(制冷与空调设备安装修理作业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锅炉工</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负责锅炉系统的运行，操作时需要请空调班组人员协助，要求岗位人员具备锅炉操作证及压力容器操作证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综合维修工</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负责医院的日常综合维修工作（具备电工操作证）。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污水处理工</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负责污水处理站日常维护保养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工程师</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8:00-17:00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负责整个部门的技术推进工作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主管</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8:00-17:00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协助经理进行日常维修管理，培训监督/指导员工工作。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经理</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8:00-17:00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负责整个部门的管理工作</w:t>
            </w:r>
          </w:p>
        </w:tc>
      </w:tr>
    </w:tbl>
    <w:p>
      <w:pPr>
        <w:pStyle w:val="370"/>
        <w:spacing w:before="0" w:line="460" w:lineRule="exact"/>
        <w:ind w:firstLine="420"/>
        <w:rPr>
          <w:rFonts w:hint="eastAsia" w:cs="宋体"/>
          <w:color w:val="000000"/>
          <w:sz w:val="21"/>
          <w:szCs w:val="21"/>
        </w:rPr>
      </w:pPr>
      <w:r>
        <w:rPr>
          <w:rFonts w:hint="eastAsia" w:cs="宋体"/>
          <w:color w:val="000000"/>
          <w:sz w:val="21"/>
          <w:szCs w:val="21"/>
        </w:rPr>
        <w:t>一、对设备运行与维护服务总体要求：</w:t>
      </w:r>
    </w:p>
    <w:p>
      <w:pPr>
        <w:pStyle w:val="370"/>
        <w:spacing w:before="0" w:line="460" w:lineRule="exact"/>
        <w:ind w:firstLine="420"/>
        <w:rPr>
          <w:rFonts w:hint="eastAsia" w:cs="宋体"/>
          <w:color w:val="000000"/>
          <w:sz w:val="21"/>
          <w:szCs w:val="21"/>
        </w:rPr>
      </w:pPr>
      <w:r>
        <w:rPr>
          <w:rFonts w:hint="eastAsia" w:cs="宋体"/>
          <w:color w:val="000000"/>
          <w:sz w:val="21"/>
          <w:szCs w:val="21"/>
        </w:rPr>
        <w:t>1、重点突出“安全第一，经济运行”的运行方针；</w:t>
      </w:r>
    </w:p>
    <w:p>
      <w:pPr>
        <w:pStyle w:val="370"/>
        <w:spacing w:before="0" w:line="460" w:lineRule="exact"/>
        <w:ind w:firstLine="420"/>
        <w:rPr>
          <w:rFonts w:hint="eastAsia" w:cs="宋体"/>
          <w:color w:val="000000"/>
          <w:sz w:val="21"/>
          <w:szCs w:val="21"/>
        </w:rPr>
      </w:pPr>
      <w:r>
        <w:rPr>
          <w:rFonts w:hint="eastAsia" w:cs="宋体"/>
          <w:color w:val="000000"/>
          <w:sz w:val="21"/>
          <w:szCs w:val="21"/>
        </w:rPr>
        <w:t>2、保障机电正常运行并做好相关记录；</w:t>
      </w:r>
    </w:p>
    <w:p>
      <w:pPr>
        <w:pStyle w:val="370"/>
        <w:spacing w:before="0" w:line="460" w:lineRule="exact"/>
        <w:ind w:firstLine="420"/>
        <w:rPr>
          <w:rFonts w:hint="eastAsia" w:cs="宋体"/>
          <w:color w:val="000000"/>
          <w:sz w:val="21"/>
          <w:szCs w:val="21"/>
        </w:rPr>
      </w:pPr>
      <w:r>
        <w:rPr>
          <w:rFonts w:hint="eastAsia" w:cs="宋体"/>
          <w:color w:val="000000"/>
          <w:sz w:val="21"/>
          <w:szCs w:val="21"/>
        </w:rPr>
        <w:t>3、承诺日常维护98%执行，设备设施完好率98%，维修及时率98%，急修及时率100%；维修工程质量合格率98%；医院职工满意度90%以上；</w:t>
      </w:r>
    </w:p>
    <w:p>
      <w:pPr>
        <w:pStyle w:val="370"/>
        <w:spacing w:before="0" w:line="460" w:lineRule="exact"/>
        <w:ind w:firstLine="420"/>
        <w:rPr>
          <w:rFonts w:hint="eastAsia" w:cs="宋体"/>
          <w:color w:val="000000"/>
          <w:sz w:val="21"/>
          <w:szCs w:val="21"/>
        </w:rPr>
      </w:pPr>
      <w:r>
        <w:rPr>
          <w:rFonts w:hint="eastAsia" w:cs="宋体"/>
          <w:color w:val="000000"/>
          <w:sz w:val="21"/>
          <w:szCs w:val="21"/>
        </w:rPr>
        <w:t>4、设立24小时工程报修中心，要求对报修等数据进行汇总和统计，能随时提供相应的数据，给院方的决策进行支持。相关人员配置对讲机；</w:t>
      </w:r>
    </w:p>
    <w:p>
      <w:pPr>
        <w:pStyle w:val="370"/>
        <w:spacing w:before="0" w:line="460" w:lineRule="exact"/>
        <w:ind w:firstLine="420"/>
        <w:rPr>
          <w:rFonts w:hint="eastAsia" w:cs="宋体"/>
          <w:color w:val="000000"/>
          <w:sz w:val="21"/>
          <w:szCs w:val="21"/>
        </w:rPr>
      </w:pPr>
      <w:r>
        <w:rPr>
          <w:rFonts w:hint="eastAsia" w:cs="宋体"/>
          <w:color w:val="000000"/>
          <w:sz w:val="21"/>
          <w:szCs w:val="21"/>
        </w:rPr>
        <w:t>5、建立完善的规章制度和岗位职责、操作流程、应急预案；</w:t>
      </w:r>
    </w:p>
    <w:p>
      <w:pPr>
        <w:pStyle w:val="370"/>
        <w:spacing w:before="0" w:line="460" w:lineRule="exact"/>
        <w:ind w:firstLine="420"/>
        <w:rPr>
          <w:rFonts w:hint="eastAsia" w:cs="宋体"/>
          <w:color w:val="000000"/>
          <w:sz w:val="21"/>
          <w:szCs w:val="21"/>
        </w:rPr>
      </w:pPr>
      <w:r>
        <w:rPr>
          <w:rFonts w:hint="eastAsia" w:cs="宋体"/>
          <w:color w:val="000000"/>
          <w:sz w:val="21"/>
          <w:szCs w:val="21"/>
        </w:rPr>
        <w:t>6、有健全的设施设备运行维护标准化管理体系、质量管理评定体系；</w:t>
      </w:r>
    </w:p>
    <w:p>
      <w:pPr>
        <w:pStyle w:val="370"/>
        <w:spacing w:before="0" w:line="460" w:lineRule="exact"/>
        <w:ind w:firstLine="420"/>
        <w:rPr>
          <w:rFonts w:hint="eastAsia" w:cs="宋体"/>
          <w:color w:val="000000"/>
          <w:sz w:val="21"/>
          <w:szCs w:val="21"/>
        </w:rPr>
      </w:pPr>
      <w:r>
        <w:rPr>
          <w:rFonts w:hint="eastAsia" w:cs="宋体"/>
          <w:color w:val="000000"/>
          <w:sz w:val="21"/>
          <w:szCs w:val="21"/>
        </w:rPr>
        <w:t xml:space="preserve">7、中标人使用专业管理软件进行工程部设备运行维护管理，并对部门日常工作、设备、维护工作数据进行汇总和统计，能随时提供相应的数据给采购人的决策进行支持； </w:t>
      </w:r>
    </w:p>
    <w:p>
      <w:pPr>
        <w:pStyle w:val="370"/>
        <w:spacing w:before="0" w:line="460" w:lineRule="exact"/>
        <w:ind w:firstLine="420"/>
        <w:rPr>
          <w:rFonts w:hint="eastAsia" w:cs="宋体"/>
          <w:color w:val="000000"/>
          <w:sz w:val="21"/>
          <w:szCs w:val="21"/>
        </w:rPr>
      </w:pPr>
      <w:r>
        <w:rPr>
          <w:rFonts w:hint="eastAsia" w:cs="宋体"/>
          <w:color w:val="000000"/>
          <w:sz w:val="21"/>
          <w:szCs w:val="21"/>
        </w:rPr>
        <w:t>8、中标人按计划巡视设备机房和设备运行情况，做好相关记录；</w:t>
      </w:r>
    </w:p>
    <w:p>
      <w:pPr>
        <w:pStyle w:val="370"/>
        <w:spacing w:before="0" w:line="460" w:lineRule="exact"/>
        <w:ind w:firstLine="420"/>
        <w:rPr>
          <w:rFonts w:hint="eastAsia" w:cs="宋体"/>
          <w:color w:val="000000"/>
          <w:sz w:val="21"/>
          <w:szCs w:val="21"/>
        </w:rPr>
      </w:pPr>
      <w:r>
        <w:rPr>
          <w:rFonts w:hint="eastAsia" w:cs="宋体"/>
          <w:color w:val="000000"/>
          <w:sz w:val="21"/>
          <w:szCs w:val="21"/>
        </w:rPr>
        <w:t>9、中标人对员工岗前培训，且每年至少对员工进行两次岗位培训并做好记录；</w:t>
      </w:r>
    </w:p>
    <w:p>
      <w:pPr>
        <w:pStyle w:val="370"/>
        <w:spacing w:before="0" w:line="460" w:lineRule="exact"/>
        <w:ind w:firstLine="420"/>
        <w:rPr>
          <w:rFonts w:hint="eastAsia" w:cs="宋体"/>
          <w:color w:val="000000"/>
          <w:sz w:val="21"/>
          <w:szCs w:val="21"/>
        </w:rPr>
      </w:pPr>
      <w:r>
        <w:rPr>
          <w:rFonts w:hint="eastAsia" w:cs="宋体"/>
          <w:color w:val="000000"/>
          <w:sz w:val="21"/>
          <w:szCs w:val="21"/>
        </w:rPr>
        <w:t>10、中标人指定专门能源管理人员，加强用能设备管理和能耗管理，并制订具体的节能管理措施；做好节能运行监测，每月统计能源消耗表及其分析提供给采购人；</w:t>
      </w:r>
    </w:p>
    <w:p>
      <w:pPr>
        <w:pStyle w:val="370"/>
        <w:spacing w:before="0" w:line="460" w:lineRule="exact"/>
        <w:ind w:firstLine="420"/>
        <w:rPr>
          <w:rFonts w:hint="eastAsia" w:cs="宋体"/>
          <w:color w:val="000000"/>
          <w:sz w:val="21"/>
          <w:szCs w:val="21"/>
        </w:rPr>
      </w:pPr>
      <w:r>
        <w:rPr>
          <w:rFonts w:hint="eastAsia" w:cs="宋体"/>
          <w:color w:val="000000"/>
          <w:sz w:val="21"/>
          <w:szCs w:val="21"/>
        </w:rPr>
        <w:t>11、中标人保证设备机房、值班室等责任区域内的管理制度齐全，标示清楚，做好各种安全用具、消防用具、设备备品及维修工具的管理，保持设备责任区的清洁卫生，设备、墙面、地面干净整洁、无破损、无渗水、漏电、锈蚀现象；</w:t>
      </w:r>
    </w:p>
    <w:p>
      <w:pPr>
        <w:pStyle w:val="370"/>
        <w:spacing w:before="0" w:line="460" w:lineRule="exact"/>
        <w:ind w:firstLine="420"/>
        <w:rPr>
          <w:rFonts w:hint="eastAsia" w:cs="宋体"/>
          <w:color w:val="000000"/>
          <w:sz w:val="21"/>
          <w:szCs w:val="21"/>
        </w:rPr>
      </w:pPr>
      <w:r>
        <w:rPr>
          <w:rFonts w:hint="eastAsia" w:cs="宋体"/>
          <w:color w:val="000000"/>
          <w:sz w:val="21"/>
          <w:szCs w:val="21"/>
        </w:rPr>
        <w:t>12、中标人掌握责任区内设备的用途、参数、运行状况，健全设备档案，提出合理的设备维护保养的措施及方案计划，并对设备进行故障分析诊断；</w:t>
      </w:r>
    </w:p>
    <w:p>
      <w:pPr>
        <w:pStyle w:val="370"/>
        <w:spacing w:before="0" w:line="460" w:lineRule="exact"/>
        <w:ind w:firstLine="420"/>
        <w:rPr>
          <w:rFonts w:hint="eastAsia" w:cs="宋体"/>
          <w:color w:val="000000"/>
          <w:sz w:val="21"/>
          <w:szCs w:val="21"/>
        </w:rPr>
      </w:pPr>
      <w:r>
        <w:rPr>
          <w:rFonts w:hint="eastAsia" w:cs="宋体"/>
          <w:color w:val="000000"/>
          <w:sz w:val="21"/>
          <w:szCs w:val="21"/>
        </w:rPr>
        <w:t>13、在由采购方指定的第三方单位对投标方管辖的设备设施进行维修、保养、改造、施工时，中标人负责协调、配合和监管；</w:t>
      </w:r>
    </w:p>
    <w:p>
      <w:pPr>
        <w:pStyle w:val="370"/>
        <w:spacing w:before="0" w:line="460" w:lineRule="exact"/>
        <w:ind w:firstLine="420"/>
        <w:rPr>
          <w:rFonts w:hint="eastAsia" w:cs="宋体"/>
          <w:color w:val="000000"/>
          <w:sz w:val="21"/>
          <w:szCs w:val="21"/>
        </w:rPr>
      </w:pPr>
      <w:r>
        <w:rPr>
          <w:rFonts w:hint="eastAsia" w:cs="宋体"/>
          <w:color w:val="000000"/>
          <w:sz w:val="21"/>
          <w:szCs w:val="21"/>
        </w:rPr>
        <w:t>15、中标人配合各种国家要求的检查、检测、年检工作；</w:t>
      </w:r>
    </w:p>
    <w:p>
      <w:pPr>
        <w:pStyle w:val="370"/>
        <w:spacing w:before="0" w:line="460" w:lineRule="exact"/>
        <w:ind w:firstLine="420"/>
        <w:rPr>
          <w:rFonts w:hint="eastAsia" w:cs="宋体"/>
          <w:color w:val="000000"/>
          <w:sz w:val="21"/>
          <w:szCs w:val="21"/>
        </w:rPr>
      </w:pPr>
      <w:r>
        <w:rPr>
          <w:rFonts w:hint="eastAsia" w:cs="宋体"/>
          <w:color w:val="000000"/>
          <w:sz w:val="21"/>
          <w:szCs w:val="21"/>
        </w:rPr>
        <w:t>16、中标人负责执行责任范围内的各种有关法律、法规和政策规定的其他事项；</w:t>
      </w:r>
    </w:p>
    <w:p>
      <w:pPr>
        <w:pStyle w:val="370"/>
        <w:spacing w:before="0" w:line="460" w:lineRule="exact"/>
        <w:ind w:firstLine="420"/>
        <w:rPr>
          <w:rFonts w:hint="eastAsia" w:cs="宋体"/>
          <w:color w:val="000000"/>
          <w:sz w:val="21"/>
          <w:szCs w:val="21"/>
        </w:rPr>
      </w:pPr>
      <w:r>
        <w:rPr>
          <w:rFonts w:hint="eastAsia" w:cs="宋体"/>
          <w:color w:val="000000"/>
          <w:sz w:val="21"/>
          <w:szCs w:val="21"/>
        </w:rPr>
        <w:t>17、中标人每天24小时提供紧急维修服务，对紧急报修10分钟内作出响应并马上修复，常规报修2小时内作出响应并修复。</w:t>
      </w:r>
    </w:p>
    <w:p>
      <w:pPr>
        <w:pStyle w:val="370"/>
        <w:spacing w:before="0" w:line="460" w:lineRule="exact"/>
        <w:ind w:firstLine="420"/>
        <w:rPr>
          <w:rFonts w:hint="eastAsia" w:cs="宋体"/>
          <w:color w:val="000000"/>
          <w:sz w:val="21"/>
          <w:szCs w:val="21"/>
        </w:rPr>
      </w:pPr>
      <w:r>
        <w:rPr>
          <w:rFonts w:hint="eastAsia" w:cs="宋体"/>
          <w:color w:val="000000"/>
          <w:sz w:val="21"/>
          <w:szCs w:val="21"/>
        </w:rPr>
        <w:t>18、建立完整的蓝图目录，完整的设备清单，阀门图表，管道标志，电气回路图和相应的控制区域，仪表运行范围等。积极为采购人提供设施设备管理方案。</w:t>
      </w:r>
    </w:p>
    <w:p>
      <w:pPr>
        <w:pStyle w:val="370"/>
        <w:spacing w:before="0" w:line="460" w:lineRule="exact"/>
        <w:ind w:firstLine="420"/>
        <w:rPr>
          <w:rFonts w:hint="eastAsia" w:cs="宋体"/>
          <w:color w:val="000000"/>
          <w:sz w:val="21"/>
          <w:szCs w:val="21"/>
        </w:rPr>
      </w:pPr>
      <w:r>
        <w:rPr>
          <w:rFonts w:hint="eastAsia" w:cs="宋体"/>
          <w:color w:val="000000"/>
          <w:sz w:val="21"/>
          <w:szCs w:val="21"/>
        </w:rPr>
        <w:t>19、中标人负责编制大楼、附属建筑物、设施、设备的年度维修养护计划，年度培训计划、年度预算及控制计划、能源控制计划、安全保障计划、资产保障计划、年度更新改造计划、设备维护工作的平衡计划、报修工作数量控制计划等，经医院确定后切实执行。每月向后勤保障部上报月工作总结及下月计划及员工考核结果及奖惩等。</w:t>
      </w:r>
    </w:p>
    <w:p>
      <w:pPr>
        <w:pStyle w:val="370"/>
        <w:spacing w:before="0" w:line="460" w:lineRule="exact"/>
        <w:ind w:firstLine="420"/>
        <w:rPr>
          <w:rFonts w:hint="eastAsia" w:cs="宋体"/>
          <w:color w:val="000000"/>
          <w:sz w:val="21"/>
          <w:szCs w:val="21"/>
        </w:rPr>
      </w:pPr>
      <w:r>
        <w:rPr>
          <w:rFonts w:hint="eastAsia" w:cs="宋体"/>
          <w:color w:val="000000"/>
          <w:sz w:val="21"/>
          <w:szCs w:val="21"/>
        </w:rPr>
        <w:t>20、所有机房卫生落实到人。</w:t>
      </w:r>
    </w:p>
    <w:p>
      <w:pPr>
        <w:pStyle w:val="370"/>
        <w:spacing w:before="0" w:line="460" w:lineRule="exact"/>
        <w:ind w:firstLine="420"/>
        <w:rPr>
          <w:rFonts w:hint="eastAsia" w:cs="宋体"/>
          <w:color w:val="000000"/>
          <w:sz w:val="21"/>
          <w:szCs w:val="21"/>
        </w:rPr>
      </w:pPr>
      <w:r>
        <w:rPr>
          <w:rFonts w:hint="eastAsia" w:cs="宋体"/>
          <w:color w:val="000000"/>
          <w:sz w:val="21"/>
          <w:szCs w:val="21"/>
        </w:rPr>
        <w:t>21、抓好安全生产，安全责任层层落实，签订责任状，责任到组和人。承担合同期内物业委托管理范围内的安全生产主体责任。</w:t>
      </w:r>
    </w:p>
    <w:p>
      <w:pPr>
        <w:pStyle w:val="370"/>
        <w:spacing w:before="0" w:line="460" w:lineRule="exact"/>
        <w:ind w:firstLine="420"/>
        <w:rPr>
          <w:rFonts w:hint="eastAsia" w:cs="宋体"/>
          <w:color w:val="000000"/>
          <w:sz w:val="21"/>
          <w:szCs w:val="21"/>
        </w:rPr>
      </w:pPr>
      <w:r>
        <w:rPr>
          <w:rFonts w:hint="eastAsia" w:cs="宋体"/>
          <w:color w:val="000000"/>
          <w:sz w:val="21"/>
          <w:szCs w:val="21"/>
        </w:rPr>
        <w:t>22、各项工作严格按《浙江省等级医院评审标准》中的三级甲等医院管理标准执行；做好应急演练和台账资料准备工作。</w:t>
      </w:r>
    </w:p>
    <w:p>
      <w:pPr>
        <w:pStyle w:val="370"/>
        <w:spacing w:before="0" w:line="460" w:lineRule="exact"/>
        <w:ind w:firstLine="420"/>
        <w:rPr>
          <w:rFonts w:hint="eastAsia" w:cs="宋体"/>
          <w:color w:val="000000"/>
          <w:sz w:val="21"/>
          <w:szCs w:val="21"/>
        </w:rPr>
      </w:pPr>
      <w:r>
        <w:rPr>
          <w:rFonts w:hint="eastAsia" w:cs="宋体"/>
          <w:color w:val="000000"/>
          <w:sz w:val="21"/>
          <w:szCs w:val="21"/>
        </w:rPr>
        <w:t>23、积极配合医院完成各项指令性任务和迎检工作。</w:t>
      </w:r>
    </w:p>
    <w:p>
      <w:pPr>
        <w:pStyle w:val="370"/>
        <w:spacing w:before="0" w:line="460" w:lineRule="exact"/>
        <w:ind w:firstLine="420"/>
        <w:rPr>
          <w:rFonts w:hint="eastAsia" w:cs="宋体"/>
          <w:color w:val="000000"/>
          <w:sz w:val="21"/>
          <w:szCs w:val="21"/>
        </w:rPr>
      </w:pPr>
      <w:r>
        <w:rPr>
          <w:rFonts w:hint="eastAsia" w:cs="宋体"/>
          <w:color w:val="000000"/>
          <w:sz w:val="21"/>
          <w:szCs w:val="21"/>
        </w:rPr>
        <w:t>24、所有运行的操作流程、制度、计划、总结、培训、考核及各种运行记录、交接班记录、排班表、能耗统计及分析等资料必须每月上交医院总务科。</w:t>
      </w:r>
    </w:p>
    <w:p>
      <w:pPr>
        <w:pStyle w:val="370"/>
        <w:spacing w:before="0" w:line="460" w:lineRule="exact"/>
        <w:ind w:firstLine="420"/>
        <w:rPr>
          <w:rFonts w:hint="eastAsia" w:cs="宋体"/>
          <w:color w:val="000000"/>
          <w:sz w:val="21"/>
          <w:szCs w:val="21"/>
        </w:rPr>
      </w:pPr>
      <w:r>
        <w:rPr>
          <w:rFonts w:hint="eastAsia" w:cs="宋体"/>
          <w:color w:val="000000"/>
          <w:sz w:val="21"/>
          <w:szCs w:val="21"/>
        </w:rPr>
        <w:t>26、工程人员年龄要求在45周岁以下；个别人员素质较好的，可适当放宽年龄，但不能超过总人数的20%。</w:t>
      </w:r>
    </w:p>
    <w:p>
      <w:pPr>
        <w:pStyle w:val="370"/>
        <w:spacing w:before="0" w:line="460" w:lineRule="exact"/>
        <w:ind w:firstLine="420"/>
        <w:rPr>
          <w:rFonts w:hint="eastAsia" w:cs="宋体"/>
          <w:color w:val="000000"/>
          <w:sz w:val="21"/>
          <w:szCs w:val="21"/>
        </w:rPr>
      </w:pPr>
      <w:r>
        <w:rPr>
          <w:rFonts w:hint="eastAsia" w:cs="宋体"/>
          <w:color w:val="000000"/>
          <w:sz w:val="21"/>
          <w:szCs w:val="21"/>
        </w:rPr>
        <w:t xml:space="preserve">27、中标方在接到中标通知书后，须派遣相关工程人员进驻现场，对隐蔽工程进行实时监管和熟悉内部结构、管线等，并提出使用功能上的相关建议，人员费用由中标单位负责。   </w:t>
      </w:r>
    </w:p>
    <w:p>
      <w:pPr>
        <w:pStyle w:val="370"/>
        <w:spacing w:before="0" w:line="460" w:lineRule="exact"/>
        <w:ind w:firstLine="420"/>
        <w:rPr>
          <w:rFonts w:hint="eastAsia" w:cs="宋体"/>
          <w:color w:val="000000"/>
          <w:sz w:val="21"/>
          <w:szCs w:val="21"/>
        </w:rPr>
      </w:pPr>
      <w:r>
        <w:rPr>
          <w:rFonts w:hint="eastAsia" w:cs="宋体"/>
          <w:color w:val="000000"/>
          <w:sz w:val="21"/>
          <w:szCs w:val="21"/>
        </w:rPr>
        <w:t>28、中标方进场服务时间由医院提前半个月通知。中标方接到医院通知半个月后全体工作人员、设备必须到位，并完成岗前培训等工作，正式开始物业服务，服务费用结算以正式服务日起计，之前物业管理人员、物业员工的相关费用和培训费用等由中标单位负责。</w:t>
      </w:r>
    </w:p>
    <w:p>
      <w:pPr>
        <w:pStyle w:val="370"/>
        <w:spacing w:before="0" w:line="460" w:lineRule="exact"/>
        <w:ind w:firstLine="420"/>
        <w:rPr>
          <w:rFonts w:hint="eastAsia" w:cs="宋体"/>
          <w:color w:val="000000"/>
          <w:sz w:val="21"/>
          <w:szCs w:val="21"/>
        </w:rPr>
      </w:pPr>
      <w:r>
        <w:rPr>
          <w:rFonts w:hint="eastAsia" w:cs="宋体"/>
          <w:color w:val="000000"/>
          <w:sz w:val="21"/>
          <w:szCs w:val="21"/>
        </w:rPr>
        <w:t>29、设施设备外包合同管理，协助医院做好对各类专业外包服务公司的全过程管理，包括电梯、锅炉、冷水机组、VRF机组等。</w:t>
      </w:r>
    </w:p>
    <w:p>
      <w:pPr>
        <w:pStyle w:val="370"/>
        <w:spacing w:before="0" w:line="460" w:lineRule="exact"/>
        <w:ind w:firstLine="420"/>
        <w:rPr>
          <w:rFonts w:hint="eastAsia" w:cs="宋体"/>
          <w:color w:val="000000"/>
          <w:sz w:val="21"/>
          <w:szCs w:val="21"/>
        </w:rPr>
      </w:pPr>
      <w:r>
        <w:rPr>
          <w:rFonts w:hint="eastAsia" w:cs="宋体"/>
          <w:color w:val="000000"/>
          <w:sz w:val="21"/>
          <w:szCs w:val="21"/>
        </w:rPr>
        <w:t>服务范围：区域内建筑物的日常维护、日常照明与各楼层配电系统的维护；给排水系统设备的运行维护；锅炉系统的日常运行与维护；空调系统的日常运行与维护；通风系统的日常维护；污水处理系统的日常运行、设备带的维护、楼宇自控系统的运行与维护等，以及包括设施设备的外包合同管理。</w:t>
      </w:r>
    </w:p>
    <w:p>
      <w:pPr>
        <w:pStyle w:val="370"/>
        <w:spacing w:before="0" w:line="460" w:lineRule="exact"/>
        <w:ind w:firstLine="420"/>
        <w:rPr>
          <w:rFonts w:hint="eastAsia" w:cs="宋体"/>
          <w:color w:val="000000"/>
          <w:sz w:val="21"/>
          <w:szCs w:val="21"/>
        </w:rPr>
      </w:pPr>
    </w:p>
    <w:p>
      <w:pPr>
        <w:rPr>
          <w:rFonts w:hint="eastAsia" w:ascii="宋体" w:hAnsi="宋体" w:cs="宋体"/>
          <w:b/>
          <w:color w:val="000000"/>
          <w:szCs w:val="21"/>
          <w:shd w:val="pct10" w:color="auto" w:fill="FFFFFF"/>
        </w:rPr>
      </w:pPr>
      <w:r>
        <w:rPr>
          <w:rFonts w:hint="eastAsia" w:ascii="宋体" w:hAnsi="宋体" w:cs="宋体"/>
          <w:b/>
          <w:color w:val="000000"/>
          <w:szCs w:val="21"/>
        </w:rPr>
        <w:t>机电运行要求</w:t>
      </w:r>
    </w:p>
    <w:p>
      <w:pPr>
        <w:rPr>
          <w:rFonts w:hint="eastAsia" w:ascii="宋体" w:hAnsi="宋体" w:cs="宋体"/>
          <w:b/>
          <w:color w:val="000000"/>
          <w:szCs w:val="21"/>
          <w:u w:val="single"/>
        </w:rPr>
      </w:pPr>
      <w:r>
        <w:rPr>
          <w:rFonts w:hint="eastAsia" w:ascii="宋体" w:hAnsi="宋体" w:cs="宋体"/>
          <w:b/>
          <w:color w:val="000000"/>
          <w:szCs w:val="21"/>
          <w:u w:val="single"/>
        </w:rPr>
        <w:t>锅炉系统</w:t>
      </w:r>
    </w:p>
    <w:p>
      <w:pPr>
        <w:pStyle w:val="370"/>
        <w:spacing w:before="0" w:line="460" w:lineRule="exact"/>
        <w:ind w:firstLine="420"/>
        <w:rPr>
          <w:rFonts w:hint="eastAsia" w:cs="宋体"/>
          <w:color w:val="000000"/>
          <w:sz w:val="21"/>
          <w:szCs w:val="21"/>
        </w:rPr>
      </w:pPr>
      <w:r>
        <w:rPr>
          <w:rFonts w:hint="eastAsia" w:cs="宋体"/>
          <w:color w:val="000000"/>
          <w:sz w:val="21"/>
          <w:szCs w:val="21"/>
        </w:rPr>
        <w:t>负责蒸汽锅炉、真空热水机组、热交换器及附属设备的日常操作、巡视、日常维护保养及安全工作，并做好相关记录。</w:t>
      </w:r>
    </w:p>
    <w:p>
      <w:pPr>
        <w:pStyle w:val="370"/>
        <w:numPr>
          <w:ilvl w:val="0"/>
          <w:numId w:val="4"/>
          <w:numberingChange w:id="0"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司炉工应持证上岗，严格执行操作规程。严格执行工艺指标，保证正常供汽。</w:t>
      </w:r>
    </w:p>
    <w:p>
      <w:pPr>
        <w:pStyle w:val="370"/>
        <w:numPr>
          <w:ilvl w:val="0"/>
          <w:numId w:val="4"/>
          <w:numberingChange w:id="1"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认真执行现场管理制度，严格遵守劳动纪律。</w:t>
      </w:r>
    </w:p>
    <w:p>
      <w:pPr>
        <w:pStyle w:val="370"/>
        <w:numPr>
          <w:ilvl w:val="0"/>
          <w:numId w:val="4"/>
          <w:numberingChange w:id="2"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根据用户需求合理调节供汽的时间、压力、温度、流量等；做到三勤（勤看火、勤调节、勤分析），四稳（汽压稳、汽温稳、水位稳、流量稳），做到安全经济运行。</w:t>
      </w:r>
    </w:p>
    <w:p>
      <w:pPr>
        <w:pStyle w:val="370"/>
        <w:numPr>
          <w:ilvl w:val="0"/>
          <w:numId w:val="4"/>
          <w:numberingChange w:id="3"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检查和监护设备的运行、系统切换各种试验，做好设备定期检查，确保每项工作及时完成。</w:t>
      </w:r>
    </w:p>
    <w:p>
      <w:pPr>
        <w:pStyle w:val="370"/>
        <w:numPr>
          <w:ilvl w:val="0"/>
          <w:numId w:val="4"/>
          <w:numberingChange w:id="4"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每1小时巡视一次设备设施，抄一次主要仪表，如实填写记录表，并保持完整清洁。</w:t>
      </w:r>
    </w:p>
    <w:p>
      <w:pPr>
        <w:pStyle w:val="370"/>
        <w:numPr>
          <w:ilvl w:val="0"/>
          <w:numId w:val="4"/>
          <w:numberingChange w:id="5"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每日测一次炉水水质，测两次软化水水质；</w:t>
      </w:r>
    </w:p>
    <w:p>
      <w:pPr>
        <w:pStyle w:val="370"/>
        <w:numPr>
          <w:ilvl w:val="0"/>
          <w:numId w:val="4"/>
          <w:numberingChange w:id="6" w:author="微软用户" w:date="2018-09-12T09:33:00Z" w:original="（%1:7: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每年对阀门进行一次保养；</w:t>
      </w:r>
    </w:p>
    <w:p>
      <w:pPr>
        <w:pStyle w:val="370"/>
        <w:numPr>
          <w:ilvl w:val="0"/>
          <w:numId w:val="4"/>
          <w:numberingChange w:id="7" w:author="微软用户" w:date="2018-09-12T09:33:00Z" w:original="（%1:8: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每半年组织运行值班人员做一次应急操作演练</w:t>
      </w:r>
    </w:p>
    <w:p>
      <w:pPr>
        <w:pStyle w:val="1042"/>
        <w:ind w:firstLine="0" w:firstLineChars="0"/>
        <w:rPr>
          <w:rFonts w:hint="eastAsia" w:ascii="宋体" w:hAnsi="宋体" w:cs="宋体"/>
          <w:color w:val="000000"/>
          <w:szCs w:val="21"/>
        </w:rPr>
      </w:pPr>
      <w:r>
        <w:rPr>
          <w:rFonts w:hint="eastAsia" w:ascii="宋体" w:hAnsi="宋体" w:cs="宋体"/>
          <w:b/>
          <w:color w:val="000000"/>
          <w:szCs w:val="21"/>
          <w:u w:val="single"/>
        </w:rPr>
        <w:t>配电系统</w:t>
      </w:r>
    </w:p>
    <w:p>
      <w:pPr>
        <w:pStyle w:val="370"/>
        <w:spacing w:before="0" w:line="460" w:lineRule="exact"/>
        <w:ind w:firstLine="420"/>
        <w:rPr>
          <w:rFonts w:hint="eastAsia" w:cs="宋体"/>
          <w:color w:val="000000"/>
          <w:sz w:val="21"/>
          <w:szCs w:val="21"/>
        </w:rPr>
      </w:pPr>
      <w:r>
        <w:rPr>
          <w:rFonts w:hint="eastAsia" w:cs="宋体"/>
          <w:color w:val="000000"/>
          <w:sz w:val="21"/>
          <w:szCs w:val="21"/>
        </w:rPr>
        <w:t>负责低压配电室（强电间）内设备设施的日常操作、巡视、日常维护保养及安全工作，并做好相关记录。</w:t>
      </w:r>
    </w:p>
    <w:p>
      <w:pPr>
        <w:pStyle w:val="370"/>
        <w:numPr>
          <w:ilvl w:val="0"/>
          <w:numId w:val="5"/>
          <w:numberingChange w:id="8"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保持房间清洁，亮度适中，墙面地面无渗漏水现象，无易燃易爆、杂物等堆放。</w:t>
      </w:r>
    </w:p>
    <w:p>
      <w:pPr>
        <w:pStyle w:val="370"/>
        <w:numPr>
          <w:ilvl w:val="0"/>
          <w:numId w:val="5"/>
          <w:numberingChange w:id="9"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检查桥架孔洞、墙洞封堵是否脱落，能达到防火、防水、防小动物等要求。</w:t>
      </w:r>
    </w:p>
    <w:p>
      <w:pPr>
        <w:pStyle w:val="370"/>
        <w:numPr>
          <w:ilvl w:val="0"/>
          <w:numId w:val="5"/>
          <w:numberingChange w:id="10"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配电箱（柜）内元器件进行除尘紧固，无过热、异味、锈蚀现象。</w:t>
      </w:r>
    </w:p>
    <w:p>
      <w:pPr>
        <w:pStyle w:val="370"/>
        <w:numPr>
          <w:ilvl w:val="0"/>
          <w:numId w:val="5"/>
          <w:numberingChange w:id="11"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每天巡视一次设备设施，抄一次主要仪表；</w:t>
      </w:r>
    </w:p>
    <w:p>
      <w:pPr>
        <w:pStyle w:val="370"/>
        <w:numPr>
          <w:ilvl w:val="0"/>
          <w:numId w:val="5"/>
          <w:numberingChange w:id="12"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各元器件运行状态良好。各切换装置、指示灯、空开等状态符合当前运行要求。</w:t>
      </w:r>
    </w:p>
    <w:p>
      <w:pPr>
        <w:pStyle w:val="370"/>
        <w:numPr>
          <w:ilvl w:val="0"/>
          <w:numId w:val="5"/>
          <w:numberingChange w:id="13"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每半年组织运行值班人员做一次应急操作演练。</w:t>
      </w:r>
    </w:p>
    <w:p>
      <w:pPr>
        <w:pStyle w:val="370"/>
        <w:numPr>
          <w:ilvl w:val="0"/>
          <w:numId w:val="5"/>
          <w:numberingChange w:id="14" w:author="微软用户" w:date="2018-09-12T09:33:00Z" w:original="（%1:7: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持证上岗。</w:t>
      </w:r>
    </w:p>
    <w:p>
      <w:pPr>
        <w:pStyle w:val="1042"/>
        <w:ind w:firstLine="0" w:firstLineChars="0"/>
        <w:rPr>
          <w:rFonts w:hint="eastAsia" w:ascii="宋体" w:hAnsi="宋体" w:cs="宋体"/>
          <w:color w:val="000000"/>
          <w:szCs w:val="21"/>
        </w:rPr>
      </w:pPr>
      <w:r>
        <w:rPr>
          <w:rFonts w:hint="eastAsia" w:ascii="宋体" w:hAnsi="宋体" w:cs="宋体"/>
          <w:b/>
          <w:color w:val="000000"/>
          <w:szCs w:val="21"/>
          <w:u w:val="single"/>
        </w:rPr>
        <w:t>空调系统</w:t>
      </w:r>
    </w:p>
    <w:p>
      <w:pPr>
        <w:pStyle w:val="370"/>
        <w:spacing w:before="0" w:line="460" w:lineRule="exact"/>
        <w:ind w:firstLine="420"/>
        <w:rPr>
          <w:rFonts w:hint="eastAsia" w:cs="宋体"/>
          <w:color w:val="000000"/>
          <w:sz w:val="21"/>
          <w:szCs w:val="21"/>
        </w:rPr>
      </w:pPr>
      <w:r>
        <w:rPr>
          <w:rFonts w:hint="eastAsia" w:cs="宋体"/>
          <w:color w:val="000000"/>
          <w:sz w:val="21"/>
          <w:szCs w:val="21"/>
        </w:rPr>
        <w:t>负责空调系统设备设施（包括冷冻机房、泵房、冷却塔、热泵机组、空调机房、空调末端、热交换等）的日常操作、巡视、日常维护保养及安全工作，并做好相关记录。</w:t>
      </w:r>
    </w:p>
    <w:p>
      <w:pPr>
        <w:pStyle w:val="370"/>
        <w:numPr>
          <w:ilvl w:val="0"/>
          <w:numId w:val="6"/>
          <w:numberingChange w:id="15"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将配合楼宇自控随时对责任区内的各种设备设施进行调整、检修、更换；</w:t>
      </w:r>
    </w:p>
    <w:p>
      <w:pPr>
        <w:pStyle w:val="370"/>
        <w:numPr>
          <w:ilvl w:val="0"/>
          <w:numId w:val="6"/>
          <w:numberingChange w:id="16"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 xml:space="preserve">每1小时巡视一次冷冻机房内设备设施，记录一次主要仪表及参数； </w:t>
      </w:r>
    </w:p>
    <w:p>
      <w:pPr>
        <w:pStyle w:val="370"/>
        <w:numPr>
          <w:ilvl w:val="0"/>
          <w:numId w:val="6"/>
          <w:numberingChange w:id="17"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每天巡视一次泵房、冷却塔、热泵机组（运行季节）、空调机房、热交换室，记录一次主要仪表及参数；</w:t>
      </w:r>
    </w:p>
    <w:p>
      <w:pPr>
        <w:pStyle w:val="370"/>
        <w:numPr>
          <w:ilvl w:val="0"/>
          <w:numId w:val="6"/>
          <w:numberingChange w:id="18"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每周测一次软化水水质；</w:t>
      </w:r>
    </w:p>
    <w:p>
      <w:pPr>
        <w:pStyle w:val="370"/>
        <w:numPr>
          <w:ilvl w:val="0"/>
          <w:numId w:val="6"/>
          <w:numberingChange w:id="19"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每日对大楼内进行测温，并配合楼宇自控班组调节温度，并做好相关记录；</w:t>
      </w:r>
    </w:p>
    <w:p>
      <w:pPr>
        <w:pStyle w:val="370"/>
        <w:numPr>
          <w:ilvl w:val="0"/>
          <w:numId w:val="6"/>
          <w:numberingChange w:id="20"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各种记录应规范、完备、字迹清楚。</w:t>
      </w:r>
    </w:p>
    <w:p>
      <w:pPr>
        <w:pStyle w:val="370"/>
        <w:numPr>
          <w:ilvl w:val="0"/>
          <w:numId w:val="6"/>
          <w:numberingChange w:id="21" w:author="微软用户" w:date="2018-09-12T09:33:00Z" w:original="（%1:7: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经常保持机房环境清洁，保持机组外表面整洁，保持机房通风、排水装置正常。</w:t>
      </w:r>
    </w:p>
    <w:p>
      <w:pPr>
        <w:pStyle w:val="370"/>
        <w:numPr>
          <w:ilvl w:val="0"/>
          <w:numId w:val="6"/>
          <w:numberingChange w:id="22" w:author="微软用户" w:date="2018-09-12T09:33:00Z" w:original="（%1:8: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检查机组运行情况是否有滴水、泄漏、腐蚀、锈蚀、松动、摩擦破损等。</w:t>
      </w:r>
    </w:p>
    <w:p>
      <w:pPr>
        <w:pStyle w:val="370"/>
        <w:numPr>
          <w:ilvl w:val="0"/>
          <w:numId w:val="6"/>
          <w:numberingChange w:id="23" w:author="微软用户" w:date="2018-09-12T09:33:00Z" w:original="（%1:9: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检查机组运行情况，温度、流量、压力、电气、噪声、振动情况在正常范围内。</w:t>
      </w:r>
    </w:p>
    <w:p>
      <w:pPr>
        <w:pStyle w:val="370"/>
        <w:numPr>
          <w:ilvl w:val="0"/>
          <w:numId w:val="6"/>
          <w:numberingChange w:id="24" w:author="微软用户" w:date="2018-09-12T09:33:00Z" w:original="（%1:10: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根据季节气候调节和设定机组的制热、制冷温度，降低能耗。</w:t>
      </w:r>
    </w:p>
    <w:p>
      <w:pPr>
        <w:pStyle w:val="370"/>
        <w:numPr>
          <w:ilvl w:val="0"/>
          <w:numId w:val="6"/>
          <w:numberingChange w:id="25" w:author="微软用户" w:date="2018-09-12T09:33:00Z" w:original="（%1: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末端设备的过滤器清洗。</w:t>
      </w:r>
    </w:p>
    <w:p>
      <w:pPr>
        <w:pStyle w:val="370"/>
        <w:numPr>
          <w:ilvl w:val="0"/>
          <w:numId w:val="6"/>
          <w:numberingChange w:id="26" w:author="微软用户" w:date="2018-09-12T09:33:00Z" w:original="（%1: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负责更换及简单维修风机盘管控制开关面板。</w:t>
      </w:r>
    </w:p>
    <w:p>
      <w:pPr>
        <w:pStyle w:val="1042"/>
        <w:ind w:firstLine="0" w:firstLineChars="0"/>
        <w:rPr>
          <w:rFonts w:hint="eastAsia" w:ascii="宋体" w:hAnsi="宋体" w:cs="宋体"/>
          <w:b/>
          <w:color w:val="000000"/>
          <w:szCs w:val="21"/>
        </w:rPr>
      </w:pPr>
      <w:r>
        <w:rPr>
          <w:rFonts w:hint="eastAsia" w:ascii="宋体" w:hAnsi="宋体" w:cs="宋体"/>
          <w:b/>
          <w:color w:val="000000"/>
          <w:szCs w:val="21"/>
          <w:u w:val="single"/>
        </w:rPr>
        <w:t>照明系统等</w:t>
      </w:r>
    </w:p>
    <w:p>
      <w:pPr>
        <w:pStyle w:val="370"/>
        <w:numPr>
          <w:ilvl w:val="0"/>
          <w:numId w:val="7"/>
          <w:numberingChange w:id="27"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负责全部照明灯具及各楼层配电箱线路的维修保养及配电箱内电器元件的更换；维护院区的线路电缆，发现问题及时上报院方，其中包括灯具维修，插座、线路检查维修，增加电源插座等；</w:t>
      </w:r>
    </w:p>
    <w:p>
      <w:pPr>
        <w:pStyle w:val="370"/>
        <w:numPr>
          <w:ilvl w:val="0"/>
          <w:numId w:val="7"/>
          <w:numberingChange w:id="28"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负责医院设备带电系统的运行与维护；</w:t>
      </w:r>
    </w:p>
    <w:p>
      <w:pPr>
        <w:pStyle w:val="370"/>
        <w:numPr>
          <w:ilvl w:val="0"/>
          <w:numId w:val="7"/>
          <w:numberingChange w:id="29"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每年对所有排风扇进行一次保养、维护，并做好相关记录；</w:t>
      </w:r>
    </w:p>
    <w:p>
      <w:pPr>
        <w:pStyle w:val="370"/>
        <w:numPr>
          <w:ilvl w:val="0"/>
          <w:numId w:val="7"/>
          <w:numberingChange w:id="30"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配合全院的避雷检测工作；</w:t>
      </w:r>
    </w:p>
    <w:p>
      <w:pPr>
        <w:pStyle w:val="370"/>
        <w:numPr>
          <w:ilvl w:val="0"/>
          <w:numId w:val="7"/>
          <w:numberingChange w:id="31"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负责全院应急灯巡视及维护，每2个月做放电试验，并做好相关记录。</w:t>
      </w:r>
    </w:p>
    <w:p>
      <w:pPr>
        <w:pStyle w:val="370"/>
        <w:numPr>
          <w:ilvl w:val="0"/>
          <w:numId w:val="7"/>
          <w:numberingChange w:id="32"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持证上岗。</w:t>
      </w:r>
    </w:p>
    <w:p>
      <w:pPr>
        <w:pStyle w:val="1042"/>
        <w:ind w:firstLine="0" w:firstLineChars="0"/>
        <w:rPr>
          <w:rFonts w:hint="eastAsia" w:ascii="宋体" w:hAnsi="宋体" w:cs="宋体"/>
          <w:color w:val="000000"/>
          <w:szCs w:val="21"/>
        </w:rPr>
      </w:pPr>
      <w:r>
        <w:rPr>
          <w:rFonts w:hint="eastAsia" w:ascii="宋体" w:hAnsi="宋体" w:cs="宋体"/>
          <w:b/>
          <w:color w:val="000000"/>
          <w:szCs w:val="21"/>
          <w:u w:val="single"/>
        </w:rPr>
        <w:t>给排水系统</w:t>
      </w:r>
    </w:p>
    <w:p>
      <w:pPr>
        <w:pStyle w:val="370"/>
        <w:numPr>
          <w:ilvl w:val="0"/>
          <w:numId w:val="8"/>
          <w:numberingChange w:id="33"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负责院区内给水、排水、空调、供暖系统的阀门、龙头、开关等的日常维修及管线的跑、冒、滴、漏的维修工作，院区内全部下水，地漏疏通工作及屋面天沟、雨落管等维修，并做好相关记录；</w:t>
      </w:r>
    </w:p>
    <w:p>
      <w:pPr>
        <w:pStyle w:val="370"/>
        <w:numPr>
          <w:ilvl w:val="0"/>
          <w:numId w:val="8"/>
          <w:numberingChange w:id="34"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每天巡查2次污水坑、集水坑，每月巡查一次化粪池，每季度巡查一次污水过井，并作好相关记录；</w:t>
      </w:r>
    </w:p>
    <w:p>
      <w:pPr>
        <w:pStyle w:val="370"/>
        <w:numPr>
          <w:ilvl w:val="0"/>
          <w:numId w:val="8"/>
          <w:numberingChange w:id="35"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每月检查室外污水、雨水管道的排放工作情况。在非常时期（如汛期）要有应急措施，加强值班巡视（防汛泵）；</w:t>
      </w:r>
    </w:p>
    <w:p>
      <w:pPr>
        <w:pStyle w:val="370"/>
        <w:numPr>
          <w:ilvl w:val="0"/>
          <w:numId w:val="8"/>
          <w:numberingChange w:id="36"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负责责任区的防汛工作；</w:t>
      </w:r>
    </w:p>
    <w:p>
      <w:pPr>
        <w:pStyle w:val="370"/>
        <w:numPr>
          <w:ilvl w:val="0"/>
          <w:numId w:val="8"/>
          <w:numberingChange w:id="37"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每年对污水、雨水所用潜水泵、各种循环泵类进行一次维修保养，并做好相关记录。</w:t>
      </w:r>
    </w:p>
    <w:p>
      <w:pPr>
        <w:pStyle w:val="370"/>
        <w:numPr>
          <w:ilvl w:val="0"/>
          <w:numId w:val="8"/>
          <w:numberingChange w:id="38"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协助消防系统设备的维保并做好记录。</w:t>
      </w:r>
    </w:p>
    <w:p>
      <w:pPr>
        <w:rPr>
          <w:rFonts w:hint="eastAsia" w:ascii="宋体" w:hAnsi="宋体" w:cs="宋体"/>
          <w:color w:val="000000"/>
          <w:szCs w:val="21"/>
        </w:rPr>
      </w:pPr>
      <w:r>
        <w:rPr>
          <w:rFonts w:hint="eastAsia" w:ascii="宋体" w:hAnsi="宋体" w:cs="宋体"/>
          <w:b/>
          <w:color w:val="000000"/>
          <w:szCs w:val="21"/>
        </w:rPr>
        <w:t>污水处理系统</w:t>
      </w:r>
    </w:p>
    <w:p>
      <w:pPr>
        <w:pStyle w:val="370"/>
        <w:numPr>
          <w:ilvl w:val="0"/>
          <w:numId w:val="9"/>
          <w:numberingChange w:id="39"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包括医院所有污水处理装置和设备。</w:t>
      </w:r>
    </w:p>
    <w:p>
      <w:pPr>
        <w:pStyle w:val="370"/>
        <w:numPr>
          <w:ilvl w:val="0"/>
          <w:numId w:val="9"/>
          <w:numberingChange w:id="40"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负责污水处理系统的日常维修、维护；</w:t>
      </w:r>
    </w:p>
    <w:p>
      <w:pPr>
        <w:pStyle w:val="370"/>
        <w:numPr>
          <w:ilvl w:val="0"/>
          <w:numId w:val="9"/>
          <w:numberingChange w:id="41"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负责污水处理系统日常操作并记录、送检测试及监测部门沟通。</w:t>
      </w:r>
    </w:p>
    <w:p>
      <w:pPr>
        <w:pStyle w:val="370"/>
        <w:numPr>
          <w:ilvl w:val="0"/>
          <w:numId w:val="9"/>
          <w:numberingChange w:id="42"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做好污水处理系统的清淤工作并与医疗废物处理公司进行交接登记工作。</w:t>
      </w:r>
    </w:p>
    <w:p>
      <w:pPr>
        <w:pStyle w:val="370"/>
        <w:numPr>
          <w:ilvl w:val="0"/>
          <w:numId w:val="9"/>
          <w:numberingChange w:id="43"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持证上岗。</w:t>
      </w:r>
    </w:p>
    <w:p>
      <w:pPr>
        <w:pStyle w:val="370"/>
        <w:numPr>
          <w:ilvl w:val="0"/>
          <w:numId w:val="9"/>
          <w:numberingChange w:id="44"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负责水质检测、送检工作。</w:t>
      </w:r>
    </w:p>
    <w:p>
      <w:pPr>
        <w:pStyle w:val="1042"/>
        <w:ind w:firstLine="0" w:firstLineChars="0"/>
        <w:rPr>
          <w:rFonts w:hint="eastAsia" w:ascii="宋体" w:hAnsi="宋体" w:cs="宋体"/>
          <w:b/>
          <w:color w:val="000000"/>
          <w:szCs w:val="21"/>
        </w:rPr>
      </w:pPr>
      <w:r>
        <w:rPr>
          <w:rFonts w:hint="eastAsia" w:ascii="宋体" w:hAnsi="宋体" w:cs="宋体"/>
          <w:b/>
          <w:color w:val="000000"/>
          <w:szCs w:val="21"/>
          <w:u w:val="single"/>
        </w:rPr>
        <w:t>综合维修</w:t>
      </w:r>
    </w:p>
    <w:p>
      <w:pPr>
        <w:pStyle w:val="370"/>
        <w:spacing w:before="0" w:line="460" w:lineRule="exact"/>
        <w:ind w:firstLine="420"/>
        <w:rPr>
          <w:rFonts w:hint="eastAsia" w:cs="宋体"/>
          <w:color w:val="000000"/>
          <w:sz w:val="21"/>
          <w:szCs w:val="21"/>
        </w:rPr>
      </w:pPr>
      <w:r>
        <w:rPr>
          <w:rFonts w:hint="eastAsia" w:cs="宋体"/>
          <w:color w:val="000000"/>
          <w:sz w:val="21"/>
          <w:szCs w:val="21"/>
        </w:rPr>
        <w:t>负责院区建筑物及院落（含轻体房）的室内外维护修缮工作，包括门窗玻璃破损，地面修补维护，墙面、屋顶修补（墙角、踢脚）维护等，并做好相关记录。各类办公、医疗家具的小修，五金配件的更换工作，并做好相关记录。</w:t>
      </w:r>
    </w:p>
    <w:p>
      <w:pPr>
        <w:pStyle w:val="1042"/>
        <w:ind w:firstLine="0" w:firstLineChars="0"/>
        <w:rPr>
          <w:rFonts w:hint="eastAsia" w:ascii="宋体" w:hAnsi="宋体" w:cs="宋体"/>
          <w:color w:val="000000"/>
          <w:szCs w:val="21"/>
        </w:rPr>
      </w:pPr>
      <w:r>
        <w:rPr>
          <w:rFonts w:hint="eastAsia" w:ascii="宋体" w:hAnsi="宋体" w:cs="宋体"/>
          <w:b/>
          <w:color w:val="000000"/>
          <w:szCs w:val="21"/>
          <w:u w:val="single"/>
        </w:rPr>
        <w:t>其他</w:t>
      </w:r>
    </w:p>
    <w:p>
      <w:pPr>
        <w:pStyle w:val="370"/>
        <w:numPr>
          <w:ilvl w:val="0"/>
          <w:numId w:val="10"/>
          <w:numberingChange w:id="45"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配合其他班组对责任区内的各种设备设施进行调整、检修、更换，并做好相关记录；</w:t>
      </w:r>
    </w:p>
    <w:p>
      <w:pPr>
        <w:pStyle w:val="370"/>
        <w:numPr>
          <w:ilvl w:val="0"/>
          <w:numId w:val="10"/>
          <w:numberingChange w:id="46"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每月巡查一次给排水竖井、配电竖井、配电间及设备层、地沟的管线、电缆沟的电缆，并做好配电箱的除尘及室内卫生，并做好相关记录；</w:t>
      </w:r>
    </w:p>
    <w:p>
      <w:pPr>
        <w:pStyle w:val="370"/>
        <w:numPr>
          <w:ilvl w:val="0"/>
          <w:numId w:val="10"/>
          <w:numberingChange w:id="47"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对各种未签维保协议的设备，进行日常巡视，并做好相关记录；</w:t>
      </w:r>
    </w:p>
    <w:p>
      <w:pPr>
        <w:pStyle w:val="370"/>
        <w:numPr>
          <w:ilvl w:val="0"/>
          <w:numId w:val="10"/>
          <w:numberingChange w:id="48"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对所有设备出现故障时进行必要的应急检查、处理，并做好相关记录；</w:t>
      </w:r>
    </w:p>
    <w:p>
      <w:pPr>
        <w:pStyle w:val="370"/>
        <w:numPr>
          <w:ilvl w:val="0"/>
          <w:numId w:val="10"/>
          <w:numberingChange w:id="49"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根据工作需要持证上岗。</w:t>
      </w:r>
    </w:p>
    <w:p>
      <w:pPr>
        <w:pStyle w:val="1042"/>
        <w:ind w:firstLine="0" w:firstLineChars="0"/>
        <w:rPr>
          <w:rFonts w:hint="eastAsia" w:ascii="宋体" w:hAnsi="宋体" w:cs="宋体"/>
          <w:color w:val="000000"/>
          <w:szCs w:val="21"/>
        </w:rPr>
      </w:pPr>
      <w:r>
        <w:rPr>
          <w:rFonts w:hint="eastAsia" w:ascii="宋体" w:hAnsi="宋体" w:cs="宋体"/>
          <w:b/>
          <w:color w:val="000000"/>
          <w:szCs w:val="21"/>
          <w:u w:val="single"/>
        </w:rPr>
        <w:t>其他服务</w:t>
      </w:r>
    </w:p>
    <w:p>
      <w:pPr>
        <w:pStyle w:val="370"/>
        <w:numPr>
          <w:ilvl w:val="0"/>
          <w:numId w:val="11"/>
          <w:numberingChange w:id="50"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负责公共区域的空调启停，照明、门窗的开关工作（以节能为目的）；</w:t>
      </w:r>
    </w:p>
    <w:p>
      <w:pPr>
        <w:pStyle w:val="370"/>
        <w:numPr>
          <w:ilvl w:val="0"/>
          <w:numId w:val="11"/>
          <w:numberingChange w:id="51"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负责发放停电、停水、停气等影响用户方面的各种通知，并做好相关记录；</w:t>
      </w:r>
    </w:p>
    <w:p>
      <w:pPr>
        <w:pStyle w:val="370"/>
        <w:numPr>
          <w:ilvl w:val="0"/>
          <w:numId w:val="11"/>
          <w:numberingChange w:id="52"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负责协助每月医疗区查水、电表工作，并做好相关记录上报院方；</w:t>
      </w:r>
    </w:p>
    <w:p>
      <w:pPr>
        <w:pStyle w:val="370"/>
        <w:numPr>
          <w:ilvl w:val="0"/>
          <w:numId w:val="11"/>
          <w:numberingChange w:id="53"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负责维护维修包括家用电器类、日常用具类及一些未详但属于总务部管辖的物业和设施。</w:t>
      </w:r>
    </w:p>
    <w:p>
      <w:pPr>
        <w:spacing w:line="360" w:lineRule="auto"/>
        <w:rPr>
          <w:rFonts w:hint="eastAsia" w:ascii="宋体" w:hAnsi="宋体" w:cs="宋体"/>
          <w:b/>
          <w:color w:val="000000"/>
          <w:szCs w:val="21"/>
        </w:rPr>
      </w:pPr>
      <w:r>
        <w:rPr>
          <w:rFonts w:hint="eastAsia" w:ascii="宋体" w:hAnsi="宋体" w:cs="宋体"/>
          <w:color w:val="000000"/>
          <w:szCs w:val="21"/>
        </w:rPr>
        <w:t>弱电设备发生故障、报警或安全隐患时，及时通知相关班组去现场处理，对事故处理有原始记录、处理过程、最终结果。</w:t>
      </w:r>
    </w:p>
    <w:p>
      <w:pPr>
        <w:spacing w:line="360" w:lineRule="auto"/>
        <w:rPr>
          <w:rFonts w:hint="eastAsia" w:ascii="宋体" w:hAnsi="宋体" w:cs="宋体"/>
          <w:b/>
          <w:color w:val="000000"/>
          <w:szCs w:val="21"/>
        </w:rPr>
      </w:pPr>
    </w:p>
    <w:p>
      <w:pPr>
        <w:spacing w:line="360" w:lineRule="auto"/>
        <w:rPr>
          <w:rFonts w:hint="eastAsia" w:ascii="宋体" w:hAnsi="宋体" w:cs="宋体"/>
          <w:b/>
          <w:color w:val="000000"/>
          <w:szCs w:val="21"/>
        </w:rPr>
      </w:pPr>
      <w:r>
        <w:rPr>
          <w:rFonts w:hint="eastAsia" w:ascii="宋体" w:hAnsi="宋体" w:cs="宋体"/>
          <w:b/>
          <w:color w:val="000000"/>
          <w:szCs w:val="21"/>
        </w:rPr>
        <w:t>九、导医具体要求</w:t>
      </w:r>
    </w:p>
    <w:p>
      <w:pPr>
        <w:spacing w:line="360" w:lineRule="auto"/>
        <w:rPr>
          <w:rFonts w:hint="eastAsia" w:ascii="宋体" w:hAnsi="宋体" w:cs="宋体"/>
          <w:color w:val="000000"/>
          <w:szCs w:val="21"/>
        </w:rPr>
      </w:pPr>
      <w:r>
        <w:rPr>
          <w:rFonts w:hint="eastAsia" w:ascii="宋体" w:hAnsi="宋体" w:cs="宋体"/>
          <w:color w:val="000000"/>
          <w:szCs w:val="21"/>
        </w:rPr>
        <w:t>岗位工作内容描述：</w:t>
      </w:r>
    </w:p>
    <w:p>
      <w:pPr>
        <w:spacing w:line="360" w:lineRule="auto"/>
        <w:rPr>
          <w:rFonts w:hint="eastAsia" w:ascii="宋体" w:hAnsi="宋体" w:cs="宋体"/>
          <w:color w:val="000000"/>
          <w:szCs w:val="21"/>
        </w:rPr>
      </w:pPr>
      <w:r>
        <w:rPr>
          <w:rFonts w:hint="eastAsia" w:ascii="宋体" w:hAnsi="宋体" w:cs="宋体"/>
          <w:color w:val="000000"/>
          <w:szCs w:val="21"/>
        </w:rPr>
        <w:t>导医、导诊、分诊、签到等，维持门诊就医秩序，为病人提供最优质的服务。具体如下：</w:t>
      </w:r>
    </w:p>
    <w:p>
      <w:pPr>
        <w:spacing w:line="360" w:lineRule="auto"/>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rPr>
        <w:tab/>
      </w:r>
      <w:r>
        <w:rPr>
          <w:rFonts w:hint="eastAsia" w:ascii="宋体" w:hAnsi="宋体" w:cs="宋体"/>
          <w:color w:val="000000"/>
          <w:szCs w:val="21"/>
        </w:rPr>
        <w:t>站立式微笑服务，首问负责制；</w:t>
      </w:r>
    </w:p>
    <w:p>
      <w:pPr>
        <w:spacing w:line="360" w:lineRule="auto"/>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rPr>
        <w:tab/>
      </w:r>
      <w:r>
        <w:rPr>
          <w:rFonts w:hint="eastAsia" w:ascii="宋体" w:hAnsi="宋体" w:cs="宋体"/>
          <w:color w:val="000000"/>
          <w:szCs w:val="21"/>
        </w:rPr>
        <w:t>工作时间，具体班次应符合门诊的要求；</w:t>
      </w:r>
    </w:p>
    <w:p>
      <w:pPr>
        <w:spacing w:line="360" w:lineRule="auto"/>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rPr>
        <w:tab/>
      </w:r>
      <w:r>
        <w:rPr>
          <w:rFonts w:hint="eastAsia" w:ascii="宋体" w:hAnsi="宋体" w:cs="宋体"/>
          <w:color w:val="000000"/>
          <w:szCs w:val="21"/>
        </w:rPr>
        <w:t>仪表端庄，语言规范，耐心解释；</w:t>
      </w:r>
    </w:p>
    <w:p>
      <w:pPr>
        <w:spacing w:line="360" w:lineRule="auto"/>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rPr>
        <w:tab/>
      </w:r>
      <w:r>
        <w:rPr>
          <w:rFonts w:hint="eastAsia" w:ascii="宋体" w:hAnsi="宋体" w:cs="宋体"/>
          <w:color w:val="000000"/>
          <w:szCs w:val="21"/>
        </w:rPr>
        <w:t>熟记楼层分布、院内常规开展服务项目，引导患者预约挂号、预存、候诊、缴费、检查、配药等；</w:t>
      </w:r>
    </w:p>
    <w:p>
      <w:pPr>
        <w:spacing w:line="360" w:lineRule="auto"/>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Cs w:val="21"/>
        </w:rPr>
        <w:tab/>
      </w:r>
      <w:r>
        <w:rPr>
          <w:rFonts w:hint="eastAsia" w:ascii="宋体" w:hAnsi="宋体" w:cs="宋体"/>
          <w:color w:val="000000"/>
          <w:szCs w:val="21"/>
        </w:rPr>
        <w:t>热情接待病人，主动向病人介绍有关预存、114电话预约等，宣传预约、预存的便捷性；</w:t>
      </w:r>
    </w:p>
    <w:p>
      <w:pPr>
        <w:spacing w:line="360" w:lineRule="auto"/>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color w:val="000000"/>
          <w:szCs w:val="21"/>
        </w:rPr>
        <w:tab/>
      </w:r>
      <w:r>
        <w:rPr>
          <w:rFonts w:hint="eastAsia" w:ascii="宋体" w:hAnsi="宋体" w:cs="宋体"/>
          <w:color w:val="000000"/>
          <w:szCs w:val="21"/>
        </w:rPr>
        <w:t>随时引导患者就诊，主动协助无陪护或行动不便的患者提供轮椅，迎前搀扶，帮助交钱，取药或陪同检查等；</w:t>
      </w:r>
    </w:p>
    <w:p>
      <w:pPr>
        <w:spacing w:line="360" w:lineRule="auto"/>
        <w:rPr>
          <w:rFonts w:hint="eastAsia"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rPr>
        <w:tab/>
      </w:r>
      <w:r>
        <w:rPr>
          <w:rFonts w:hint="eastAsia" w:ascii="宋体" w:hAnsi="宋体" w:cs="宋体"/>
          <w:color w:val="000000"/>
          <w:szCs w:val="21"/>
        </w:rPr>
        <w:t>指导病人在自助服务机上预存、预存扣款、自助分诊、预约签到、取化验单、查询等操作；</w:t>
      </w:r>
    </w:p>
    <w:p>
      <w:pPr>
        <w:spacing w:line="360" w:lineRule="auto"/>
        <w:rPr>
          <w:rFonts w:hint="eastAsia" w:ascii="宋体" w:hAnsi="宋体" w:cs="宋体"/>
          <w:color w:val="000000"/>
          <w:szCs w:val="21"/>
        </w:rPr>
      </w:pPr>
      <w:r>
        <w:rPr>
          <w:rFonts w:hint="eastAsia" w:ascii="宋体" w:hAnsi="宋体" w:cs="宋体"/>
          <w:color w:val="000000"/>
          <w:szCs w:val="21"/>
        </w:rPr>
        <w:t>（8）</w:t>
      </w:r>
      <w:r>
        <w:rPr>
          <w:rFonts w:hint="eastAsia" w:ascii="宋体" w:hAnsi="宋体" w:cs="宋体"/>
          <w:color w:val="000000"/>
          <w:szCs w:val="21"/>
        </w:rPr>
        <w:tab/>
      </w:r>
      <w:r>
        <w:rPr>
          <w:rFonts w:hint="eastAsia" w:ascii="宋体" w:hAnsi="宋体" w:cs="宋体"/>
          <w:color w:val="000000"/>
          <w:szCs w:val="21"/>
        </w:rPr>
        <w:t xml:space="preserve">认真做好分诊及咨询工作，维持就诊和检查秩序，合理安排就诊和检查； </w:t>
      </w:r>
    </w:p>
    <w:p>
      <w:pPr>
        <w:spacing w:line="360" w:lineRule="auto"/>
        <w:rPr>
          <w:rFonts w:hint="eastAsia" w:ascii="宋体" w:hAnsi="宋体" w:cs="宋体"/>
          <w:color w:val="000000"/>
          <w:szCs w:val="21"/>
        </w:rPr>
      </w:pPr>
      <w:r>
        <w:rPr>
          <w:rFonts w:hint="eastAsia" w:ascii="宋体" w:hAnsi="宋体" w:cs="宋体"/>
          <w:color w:val="000000"/>
          <w:szCs w:val="21"/>
        </w:rPr>
        <w:t>（9）</w:t>
      </w:r>
      <w:r>
        <w:rPr>
          <w:rFonts w:hint="eastAsia" w:ascii="宋体" w:hAnsi="宋体" w:cs="宋体"/>
          <w:color w:val="000000"/>
          <w:szCs w:val="21"/>
        </w:rPr>
        <w:tab/>
      </w:r>
      <w:r>
        <w:rPr>
          <w:rFonts w:hint="eastAsia" w:ascii="宋体" w:hAnsi="宋体" w:cs="宋体"/>
          <w:color w:val="000000"/>
          <w:szCs w:val="21"/>
        </w:rPr>
        <w:t>每隔15分钟巡视候诊室，注意：①急诊病人；②保持安静；③医托情况；</w:t>
      </w:r>
    </w:p>
    <w:p>
      <w:pPr>
        <w:spacing w:line="360" w:lineRule="auto"/>
        <w:rPr>
          <w:rFonts w:hint="eastAsia" w:ascii="宋体" w:hAnsi="宋体" w:cs="宋体"/>
          <w:color w:val="000000"/>
          <w:szCs w:val="21"/>
        </w:rPr>
      </w:pPr>
      <w:r>
        <w:rPr>
          <w:rFonts w:hint="eastAsia" w:ascii="宋体" w:hAnsi="宋体" w:cs="宋体"/>
          <w:color w:val="000000"/>
          <w:szCs w:val="21"/>
        </w:rPr>
        <w:t>（10）</w:t>
      </w:r>
      <w:r>
        <w:rPr>
          <w:rFonts w:hint="eastAsia" w:ascii="宋体" w:hAnsi="宋体" w:cs="宋体"/>
          <w:color w:val="000000"/>
          <w:szCs w:val="21"/>
        </w:rPr>
        <w:tab/>
      </w:r>
      <w:r>
        <w:rPr>
          <w:rFonts w:hint="eastAsia" w:ascii="宋体" w:hAnsi="宋体" w:cs="宋体"/>
          <w:color w:val="000000"/>
          <w:szCs w:val="21"/>
        </w:rPr>
        <w:t>如遇急危重病人，协助护士组织抢救及护送工作；</w:t>
      </w:r>
    </w:p>
    <w:p>
      <w:pPr>
        <w:spacing w:line="360" w:lineRule="auto"/>
        <w:rPr>
          <w:rFonts w:hint="eastAsia" w:ascii="宋体" w:hAnsi="宋体" w:cs="宋体"/>
          <w:color w:val="000000"/>
          <w:szCs w:val="21"/>
        </w:rPr>
      </w:pPr>
      <w:r>
        <w:rPr>
          <w:rFonts w:hint="eastAsia" w:ascii="宋体" w:hAnsi="宋体" w:cs="宋体"/>
          <w:color w:val="000000"/>
          <w:szCs w:val="21"/>
        </w:rPr>
        <w:t>（11）</w:t>
      </w:r>
      <w:r>
        <w:rPr>
          <w:rFonts w:hint="eastAsia" w:ascii="宋体" w:hAnsi="宋体" w:cs="宋体"/>
          <w:color w:val="000000"/>
          <w:szCs w:val="21"/>
        </w:rPr>
        <w:tab/>
      </w:r>
      <w:r>
        <w:rPr>
          <w:rFonts w:hint="eastAsia" w:ascii="宋体" w:hAnsi="宋体" w:cs="宋体"/>
          <w:color w:val="000000"/>
          <w:szCs w:val="21"/>
        </w:rPr>
        <w:t>协助护士做好所在诊区其他工作；</w:t>
      </w:r>
    </w:p>
    <w:p>
      <w:pPr>
        <w:spacing w:line="360" w:lineRule="auto"/>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zCs w:val="21"/>
        </w:rPr>
        <w:tab/>
      </w:r>
      <w:r>
        <w:rPr>
          <w:rFonts w:hint="eastAsia" w:ascii="宋体" w:hAnsi="宋体" w:cs="宋体"/>
          <w:color w:val="000000"/>
          <w:szCs w:val="21"/>
        </w:rPr>
        <w:t>团结协助，随时为患者提供方便服务；</w:t>
      </w:r>
    </w:p>
    <w:p>
      <w:pPr>
        <w:spacing w:line="360" w:lineRule="auto"/>
        <w:rPr>
          <w:rFonts w:hint="eastAsia" w:ascii="宋体" w:hAnsi="宋体" w:cs="宋体"/>
          <w:color w:val="000000"/>
          <w:szCs w:val="21"/>
        </w:rPr>
      </w:pPr>
      <w:r>
        <w:rPr>
          <w:rFonts w:hint="eastAsia" w:ascii="宋体" w:hAnsi="宋体" w:cs="宋体"/>
          <w:color w:val="000000"/>
          <w:szCs w:val="21"/>
        </w:rPr>
        <w:t>（13）</w:t>
      </w:r>
      <w:r>
        <w:rPr>
          <w:rFonts w:hint="eastAsia" w:ascii="宋体" w:hAnsi="宋体" w:cs="宋体"/>
          <w:color w:val="000000"/>
          <w:szCs w:val="21"/>
        </w:rPr>
        <w:tab/>
      </w:r>
      <w:r>
        <w:rPr>
          <w:rFonts w:hint="eastAsia" w:ascii="宋体" w:hAnsi="宋体" w:cs="宋体"/>
          <w:color w:val="000000"/>
          <w:szCs w:val="21"/>
        </w:rPr>
        <w:t>完成各项便民服务：门诊预约、签到、取片，费用确认，租借轮椅、平车，复印资料，退费审核，医疗证明盖章，办理麻醉病历，测量体温、血压，提供开水和一次性杯子等；</w:t>
      </w:r>
    </w:p>
    <w:p>
      <w:pPr>
        <w:spacing w:line="360" w:lineRule="auto"/>
        <w:rPr>
          <w:rFonts w:hint="eastAsia" w:ascii="宋体" w:hAnsi="宋体" w:cs="宋体"/>
          <w:color w:val="000000"/>
          <w:szCs w:val="21"/>
        </w:rPr>
      </w:pPr>
      <w:r>
        <w:rPr>
          <w:rFonts w:hint="eastAsia" w:ascii="宋体" w:hAnsi="宋体" w:cs="宋体"/>
          <w:color w:val="000000"/>
          <w:szCs w:val="21"/>
        </w:rPr>
        <w:t>（14）</w:t>
      </w:r>
      <w:r>
        <w:rPr>
          <w:rFonts w:hint="eastAsia" w:ascii="宋体" w:hAnsi="宋体" w:cs="宋体"/>
          <w:color w:val="000000"/>
          <w:szCs w:val="21"/>
        </w:rPr>
        <w:tab/>
      </w:r>
      <w:r>
        <w:rPr>
          <w:rFonts w:hint="eastAsia" w:ascii="宋体" w:hAnsi="宋体" w:cs="宋体"/>
          <w:color w:val="000000"/>
          <w:szCs w:val="21"/>
        </w:rPr>
        <w:t>完成门诊部及相关医技科室布置的其他相关任务，投标方在测量时要详细考虑这方面内容；</w:t>
      </w:r>
    </w:p>
    <w:p>
      <w:pPr>
        <w:spacing w:line="360" w:lineRule="auto"/>
        <w:rPr>
          <w:rFonts w:hint="eastAsia" w:ascii="宋体" w:hAnsi="宋体" w:cs="宋体"/>
          <w:color w:val="000000"/>
          <w:szCs w:val="21"/>
        </w:rPr>
      </w:pPr>
      <w:r>
        <w:rPr>
          <w:rFonts w:hint="eastAsia" w:ascii="宋体" w:hAnsi="宋体" w:cs="宋体"/>
          <w:color w:val="000000"/>
          <w:szCs w:val="21"/>
        </w:rPr>
        <w:t>（15）</w:t>
      </w:r>
      <w:r>
        <w:rPr>
          <w:rFonts w:hint="eastAsia" w:ascii="宋体" w:hAnsi="宋体" w:cs="宋体"/>
          <w:color w:val="000000"/>
          <w:szCs w:val="21"/>
        </w:rPr>
        <w:tab/>
      </w:r>
      <w:r>
        <w:rPr>
          <w:rFonts w:hint="eastAsia" w:ascii="宋体" w:hAnsi="宋体" w:cs="宋体"/>
          <w:color w:val="000000"/>
          <w:szCs w:val="21"/>
        </w:rPr>
        <w:t>如遇各项检查或活动，由医院统一安排工作，此项服务不另计加班费；</w:t>
      </w:r>
    </w:p>
    <w:p>
      <w:pPr>
        <w:spacing w:line="360" w:lineRule="auto"/>
        <w:rPr>
          <w:rFonts w:hint="eastAsia" w:ascii="宋体" w:hAnsi="宋体" w:cs="宋体"/>
          <w:color w:val="000000"/>
          <w:szCs w:val="21"/>
        </w:rPr>
      </w:pPr>
      <w:r>
        <w:rPr>
          <w:rFonts w:hint="eastAsia" w:ascii="宋体" w:hAnsi="宋体" w:cs="宋体"/>
          <w:color w:val="000000"/>
          <w:szCs w:val="21"/>
        </w:rPr>
        <w:t>（16）</w:t>
      </w:r>
      <w:r>
        <w:rPr>
          <w:rFonts w:hint="eastAsia" w:ascii="宋体" w:hAnsi="宋体" w:cs="宋体"/>
          <w:color w:val="000000"/>
          <w:szCs w:val="21"/>
        </w:rPr>
        <w:tab/>
      </w:r>
      <w:r>
        <w:rPr>
          <w:rFonts w:hint="eastAsia" w:ascii="宋体" w:hAnsi="宋体" w:cs="宋体"/>
          <w:color w:val="000000"/>
          <w:szCs w:val="21"/>
        </w:rPr>
        <w:t xml:space="preserve">岗位要求： </w:t>
      </w:r>
    </w:p>
    <w:p>
      <w:pPr>
        <w:spacing w:line="360" w:lineRule="auto"/>
        <w:rPr>
          <w:rFonts w:hint="eastAsia" w:ascii="宋体" w:hAnsi="宋体" w:cs="宋体"/>
          <w:color w:val="000000"/>
          <w:szCs w:val="21"/>
        </w:rPr>
      </w:pPr>
      <w:r>
        <w:rPr>
          <w:rFonts w:hint="eastAsia" w:ascii="宋体" w:hAnsi="宋体" w:cs="宋体"/>
          <w:color w:val="000000"/>
          <w:szCs w:val="21"/>
        </w:rPr>
        <w:t>16.1导医员工年龄35周岁以下，高中及以上学历，身高158CM以上，形象佳者；</w:t>
      </w:r>
    </w:p>
    <w:p>
      <w:pPr>
        <w:spacing w:line="360" w:lineRule="auto"/>
        <w:rPr>
          <w:rFonts w:hint="eastAsia" w:ascii="宋体" w:hAnsi="宋体" w:cs="宋体"/>
          <w:color w:val="000000"/>
          <w:szCs w:val="21"/>
        </w:rPr>
      </w:pPr>
      <w:r>
        <w:rPr>
          <w:rFonts w:hint="eastAsia" w:ascii="宋体" w:hAnsi="宋体" w:cs="宋体"/>
          <w:color w:val="000000"/>
          <w:szCs w:val="21"/>
        </w:rPr>
        <w:t>16.2导医性别为女性，具有医学背景优先。</w:t>
      </w:r>
    </w:p>
    <w:p>
      <w:pPr>
        <w:spacing w:line="360" w:lineRule="auto"/>
        <w:rPr>
          <w:rFonts w:hint="eastAsia" w:ascii="宋体" w:hAnsi="宋体" w:cs="宋体"/>
          <w:color w:val="000000"/>
          <w:szCs w:val="21"/>
        </w:rPr>
      </w:pPr>
      <w:r>
        <w:rPr>
          <w:rFonts w:hint="eastAsia" w:ascii="宋体" w:hAnsi="宋体" w:cs="宋体"/>
          <w:color w:val="000000"/>
          <w:szCs w:val="21"/>
        </w:rPr>
        <w:t>16.3掌握多种预约方式，包括电话预约、网络预约、医师站复诊预约、分诊站/自助机预约、检查单预约等；</w:t>
      </w:r>
    </w:p>
    <w:p>
      <w:pPr>
        <w:spacing w:line="360" w:lineRule="auto"/>
        <w:rPr>
          <w:rFonts w:hint="eastAsia" w:ascii="宋体" w:hAnsi="宋体" w:cs="宋体"/>
          <w:color w:val="000000"/>
          <w:szCs w:val="21"/>
        </w:rPr>
      </w:pPr>
      <w:r>
        <w:rPr>
          <w:rFonts w:hint="eastAsia" w:ascii="宋体" w:hAnsi="宋体" w:cs="宋体"/>
          <w:color w:val="000000"/>
          <w:szCs w:val="21"/>
        </w:rPr>
        <w:t>（17）导医人员由中标单位做好基本的岗前培训（医院及公司相关的规章制度、礼仪等），将导医人员交给使用科室，日常管理及工作流程、技能包括排班、岗位安排由使用科室负责（年休由使用科室内部协调，中标人不另行安排人员替班替岗。只有超过3天以上的假期由中标人安排人员替岗）。门诊导医实行绩效管理，由门诊部根据工作量及服务标准设定考核细则进行考核，每月提前将考核表交中标人后再发放奖金。导医工资分3个档次，门诊导医实行轮岗制。</w:t>
      </w:r>
    </w:p>
    <w:p>
      <w:pPr>
        <w:rPr>
          <w:rFonts w:hint="eastAsia"/>
          <w:color w:val="000000"/>
        </w:rPr>
      </w:pPr>
    </w:p>
    <w:p>
      <w:pPr>
        <w:spacing w:line="360" w:lineRule="auto"/>
        <w:ind w:left="416" w:hanging="416"/>
        <w:rPr>
          <w:rFonts w:hint="eastAsia" w:ascii="宋体" w:hAnsi="宋体" w:cs="宋体"/>
          <w:b/>
          <w:color w:val="000000"/>
          <w:szCs w:val="21"/>
        </w:rPr>
      </w:pPr>
      <w:r>
        <w:rPr>
          <w:rFonts w:hint="eastAsia" w:ascii="宋体" w:hAnsi="宋体" w:cs="宋体"/>
          <w:b/>
          <w:color w:val="000000"/>
          <w:szCs w:val="21"/>
        </w:rPr>
        <w:t>十、具体科室要求</w:t>
      </w:r>
    </w:p>
    <w:p>
      <w:pPr>
        <w:spacing w:line="360" w:lineRule="auto"/>
        <w:rPr>
          <w:rFonts w:hint="eastAsia" w:ascii="宋体" w:hAnsi="宋体" w:cs="宋体"/>
          <w:b/>
          <w:bCs/>
          <w:color w:val="000000"/>
          <w:szCs w:val="21"/>
        </w:rPr>
      </w:pPr>
      <w:r>
        <w:rPr>
          <w:rFonts w:hint="eastAsia" w:ascii="宋体" w:hAnsi="宋体" w:cs="宋体"/>
          <w:b/>
          <w:bCs/>
          <w:color w:val="000000"/>
          <w:szCs w:val="21"/>
        </w:rPr>
        <w:t>供应室：</w:t>
      </w:r>
    </w:p>
    <w:p>
      <w:pPr>
        <w:spacing w:line="360" w:lineRule="auto"/>
        <w:rPr>
          <w:rFonts w:hint="eastAsia" w:ascii="宋体" w:hAnsi="宋体" w:cs="宋体"/>
          <w:color w:val="000000"/>
          <w:szCs w:val="21"/>
        </w:rPr>
      </w:pPr>
      <w:r>
        <w:rPr>
          <w:rFonts w:hint="eastAsia" w:ascii="宋体" w:hAnsi="宋体" w:cs="宋体"/>
          <w:color w:val="000000"/>
          <w:szCs w:val="21"/>
        </w:rPr>
        <w:t xml:space="preserve">上班时间段：6:00-11:00,  7:00-11:00、13:00-17:30，  13:00-20:00,  7:00-16:00,  </w:t>
      </w:r>
    </w:p>
    <w:p>
      <w:pPr>
        <w:spacing w:line="360" w:lineRule="auto"/>
        <w:rPr>
          <w:rFonts w:hint="eastAsia" w:ascii="宋体" w:hAnsi="宋体" w:cs="宋体"/>
          <w:color w:val="000000"/>
          <w:szCs w:val="21"/>
        </w:rPr>
      </w:pPr>
      <w:r>
        <w:rPr>
          <w:rFonts w:hint="eastAsia" w:ascii="宋体" w:hAnsi="宋体" w:cs="宋体"/>
          <w:color w:val="000000"/>
          <w:szCs w:val="21"/>
        </w:rPr>
        <w:t>工友职责：</w:t>
      </w:r>
    </w:p>
    <w:p>
      <w:pPr>
        <w:spacing w:line="360" w:lineRule="auto"/>
        <w:rPr>
          <w:rFonts w:hint="eastAsia" w:ascii="宋体" w:hAnsi="宋体" w:cs="宋体"/>
          <w:color w:val="000000"/>
          <w:szCs w:val="21"/>
        </w:rPr>
      </w:pPr>
      <w:r>
        <w:rPr>
          <w:rFonts w:hint="eastAsia" w:ascii="宋体" w:hAnsi="宋体" w:cs="宋体"/>
          <w:color w:val="000000"/>
          <w:szCs w:val="21"/>
        </w:rPr>
        <w:t>1、各种器械物品分类、清洗。</w:t>
      </w:r>
    </w:p>
    <w:p>
      <w:pPr>
        <w:spacing w:line="360" w:lineRule="auto"/>
        <w:rPr>
          <w:rFonts w:hint="eastAsia" w:ascii="宋体" w:hAnsi="宋体" w:cs="宋体"/>
          <w:color w:val="000000"/>
          <w:szCs w:val="21"/>
        </w:rPr>
      </w:pPr>
      <w:r>
        <w:rPr>
          <w:rFonts w:hint="eastAsia" w:ascii="宋体" w:hAnsi="宋体" w:cs="宋体"/>
          <w:color w:val="000000"/>
          <w:szCs w:val="21"/>
        </w:rPr>
        <w:t>2、各种敷料布类打包。</w:t>
      </w:r>
    </w:p>
    <w:p>
      <w:pPr>
        <w:spacing w:line="360" w:lineRule="auto"/>
        <w:rPr>
          <w:rFonts w:hint="eastAsia" w:ascii="宋体" w:hAnsi="宋体" w:cs="宋体"/>
          <w:color w:val="000000"/>
          <w:szCs w:val="21"/>
        </w:rPr>
      </w:pPr>
      <w:r>
        <w:rPr>
          <w:rFonts w:hint="eastAsia" w:ascii="宋体" w:hAnsi="宋体" w:cs="宋体"/>
          <w:color w:val="000000"/>
          <w:szCs w:val="21"/>
        </w:rPr>
        <w:t>3、病房污染器械下收，下送。</w:t>
      </w:r>
    </w:p>
    <w:p>
      <w:pPr>
        <w:spacing w:line="360" w:lineRule="auto"/>
        <w:rPr>
          <w:rFonts w:hint="eastAsia" w:ascii="宋体" w:hAnsi="宋体" w:cs="宋体"/>
          <w:color w:val="000000"/>
          <w:szCs w:val="21"/>
        </w:rPr>
      </w:pPr>
      <w:r>
        <w:rPr>
          <w:rFonts w:hint="eastAsia" w:ascii="宋体" w:hAnsi="宋体" w:cs="宋体"/>
          <w:color w:val="000000"/>
          <w:szCs w:val="21"/>
        </w:rPr>
        <w:t>4、手术室无菌器械包下送。</w:t>
      </w:r>
    </w:p>
    <w:p>
      <w:pPr>
        <w:spacing w:line="360" w:lineRule="auto"/>
        <w:rPr>
          <w:rFonts w:hint="eastAsia" w:ascii="宋体" w:hAnsi="宋体" w:cs="宋体"/>
          <w:color w:val="000000"/>
          <w:szCs w:val="21"/>
        </w:rPr>
      </w:pPr>
      <w:r>
        <w:rPr>
          <w:rFonts w:hint="eastAsia" w:ascii="宋体" w:hAnsi="宋体" w:cs="宋体"/>
          <w:color w:val="000000"/>
          <w:szCs w:val="21"/>
        </w:rPr>
        <w:t>5、清洁区、无菌区地面湿式拖地每日1次，特殊区域每天2次。</w:t>
      </w:r>
    </w:p>
    <w:p>
      <w:pPr>
        <w:spacing w:line="360" w:lineRule="auto"/>
        <w:rPr>
          <w:rFonts w:hint="eastAsia" w:ascii="宋体" w:hAnsi="宋体" w:cs="宋体"/>
          <w:color w:val="000000"/>
          <w:szCs w:val="21"/>
        </w:rPr>
      </w:pPr>
      <w:r>
        <w:rPr>
          <w:rFonts w:hint="eastAsia" w:ascii="宋体" w:hAnsi="宋体" w:cs="宋体"/>
          <w:color w:val="000000"/>
          <w:szCs w:val="21"/>
        </w:rPr>
        <w:t>6、科内消毒包搬运，器械包摆放。</w:t>
      </w:r>
    </w:p>
    <w:p>
      <w:pPr>
        <w:spacing w:line="360" w:lineRule="auto"/>
        <w:rPr>
          <w:rFonts w:hint="eastAsia" w:ascii="宋体" w:hAnsi="宋体" w:cs="宋体"/>
          <w:color w:val="000000"/>
          <w:szCs w:val="21"/>
        </w:rPr>
      </w:pPr>
      <w:r>
        <w:rPr>
          <w:rFonts w:hint="eastAsia" w:ascii="宋体" w:hAnsi="宋体" w:cs="宋体"/>
          <w:color w:val="000000"/>
          <w:szCs w:val="21"/>
        </w:rPr>
        <w:t>7、科内耗材入库及搬运归类。</w:t>
      </w:r>
    </w:p>
    <w:p>
      <w:pPr>
        <w:spacing w:line="360" w:lineRule="auto"/>
        <w:rPr>
          <w:rFonts w:hint="eastAsia" w:ascii="宋体" w:hAnsi="宋体" w:cs="宋体"/>
          <w:color w:val="000000"/>
          <w:szCs w:val="21"/>
        </w:rPr>
      </w:pPr>
      <w:r>
        <w:rPr>
          <w:rFonts w:hint="eastAsia" w:ascii="宋体" w:hAnsi="宋体" w:cs="宋体"/>
          <w:color w:val="000000"/>
          <w:szCs w:val="21"/>
        </w:rPr>
        <w:t>8、呼吸机管道及皮囊发放。</w:t>
      </w:r>
    </w:p>
    <w:p>
      <w:pPr>
        <w:spacing w:line="360" w:lineRule="auto"/>
        <w:rPr>
          <w:rFonts w:hint="eastAsia" w:ascii="宋体" w:hAnsi="宋体" w:cs="宋体"/>
          <w:color w:val="000000"/>
          <w:szCs w:val="21"/>
        </w:rPr>
      </w:pPr>
      <w:r>
        <w:rPr>
          <w:rFonts w:hint="eastAsia" w:ascii="宋体" w:hAnsi="宋体" w:cs="宋体"/>
          <w:color w:val="000000"/>
          <w:szCs w:val="21"/>
        </w:rPr>
        <w:t>9、科室临时需求物品的发放。</w:t>
      </w:r>
    </w:p>
    <w:p>
      <w:pPr>
        <w:spacing w:line="360" w:lineRule="auto"/>
        <w:rPr>
          <w:rFonts w:hint="eastAsia" w:ascii="宋体" w:hAnsi="宋体" w:cs="宋体"/>
          <w:color w:val="000000"/>
          <w:szCs w:val="21"/>
        </w:rPr>
      </w:pPr>
      <w:r>
        <w:rPr>
          <w:rFonts w:hint="eastAsia" w:ascii="宋体" w:hAnsi="宋体" w:cs="宋体"/>
          <w:color w:val="000000"/>
          <w:szCs w:val="21"/>
        </w:rPr>
        <w:t>10、新生儿奶瓶烘干及打包。</w:t>
      </w:r>
    </w:p>
    <w:p>
      <w:pPr>
        <w:spacing w:line="360" w:lineRule="auto"/>
        <w:rPr>
          <w:rFonts w:hint="eastAsia" w:ascii="宋体" w:hAnsi="宋体" w:cs="宋体"/>
          <w:color w:val="000000"/>
          <w:szCs w:val="21"/>
        </w:rPr>
      </w:pPr>
      <w:r>
        <w:rPr>
          <w:rFonts w:hint="eastAsia" w:ascii="宋体" w:hAnsi="宋体" w:cs="宋体"/>
          <w:color w:val="000000"/>
          <w:szCs w:val="21"/>
        </w:rPr>
        <w:t>11、各种消毒液配制，用于清洗和消毒。</w:t>
      </w:r>
    </w:p>
    <w:p>
      <w:pPr>
        <w:spacing w:line="360" w:lineRule="auto"/>
        <w:rPr>
          <w:rFonts w:hint="eastAsia" w:ascii="宋体" w:hAnsi="宋体" w:cs="宋体"/>
          <w:color w:val="000000"/>
          <w:szCs w:val="21"/>
        </w:rPr>
      </w:pPr>
      <w:r>
        <w:rPr>
          <w:rFonts w:hint="eastAsia" w:ascii="宋体" w:hAnsi="宋体" w:cs="宋体"/>
          <w:color w:val="000000"/>
          <w:szCs w:val="21"/>
        </w:rPr>
        <w:t>12、清洗消毒运送桶，运送车，清洗刷。</w:t>
      </w:r>
    </w:p>
    <w:p>
      <w:pPr>
        <w:spacing w:line="360" w:lineRule="auto"/>
        <w:rPr>
          <w:rFonts w:hint="eastAsia" w:ascii="宋体" w:hAnsi="宋体" w:cs="宋体"/>
          <w:color w:val="000000"/>
          <w:szCs w:val="21"/>
        </w:rPr>
      </w:pPr>
      <w:r>
        <w:rPr>
          <w:rFonts w:hint="eastAsia" w:ascii="宋体" w:hAnsi="宋体" w:cs="宋体"/>
          <w:color w:val="000000"/>
          <w:szCs w:val="21"/>
        </w:rPr>
        <w:t>13、每周一大扫除，各卫生死角的清除。</w:t>
      </w:r>
    </w:p>
    <w:p>
      <w:pPr>
        <w:spacing w:line="360" w:lineRule="auto"/>
        <w:rPr>
          <w:rFonts w:hint="eastAsia" w:ascii="宋体" w:hAnsi="宋体" w:cs="宋体"/>
          <w:color w:val="000000"/>
          <w:szCs w:val="21"/>
        </w:rPr>
      </w:pPr>
      <w:r>
        <w:rPr>
          <w:rFonts w:hint="eastAsia" w:ascii="宋体" w:hAnsi="宋体" w:cs="宋体"/>
          <w:color w:val="000000"/>
          <w:szCs w:val="21"/>
        </w:rPr>
        <w:t>14、一次性输液器运送：需要每日半天工作量（由运送中心工人负责）</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药剂科：</w:t>
      </w:r>
    </w:p>
    <w:p>
      <w:pPr>
        <w:spacing w:line="360" w:lineRule="auto"/>
        <w:rPr>
          <w:rFonts w:hint="eastAsia" w:ascii="宋体" w:hAnsi="宋体" w:cs="宋体"/>
          <w:color w:val="000000"/>
          <w:szCs w:val="21"/>
        </w:rPr>
      </w:pPr>
      <w:r>
        <w:rPr>
          <w:rFonts w:hint="eastAsia" w:ascii="宋体" w:hAnsi="宋体" w:cs="宋体"/>
          <w:color w:val="000000"/>
          <w:szCs w:val="21"/>
        </w:rPr>
        <w:t>1、西药库：</w:t>
      </w:r>
    </w:p>
    <w:p>
      <w:pPr>
        <w:spacing w:line="360" w:lineRule="auto"/>
        <w:rPr>
          <w:rFonts w:hint="eastAsia" w:ascii="宋体" w:hAnsi="宋体" w:cs="宋体"/>
          <w:color w:val="000000"/>
          <w:szCs w:val="21"/>
        </w:rPr>
      </w:pPr>
      <w:r>
        <w:rPr>
          <w:rFonts w:hint="eastAsia" w:ascii="宋体" w:hAnsi="宋体" w:cs="宋体"/>
          <w:color w:val="000000"/>
          <w:szCs w:val="21"/>
        </w:rPr>
        <w:t>负责：1、药品入库、出库及运送到各药房；2、药品拆包装及废纸箱整理；3、考虑到药品的安全管理等因素，建议药库的保洁由驻守人员负责，包括每周一次的货架清洁和每天一到两次的地面清洁等。</w:t>
      </w:r>
    </w:p>
    <w:p>
      <w:pPr>
        <w:spacing w:line="360" w:lineRule="auto"/>
        <w:rPr>
          <w:rFonts w:hint="eastAsia" w:ascii="宋体" w:hAnsi="宋体" w:cs="宋体"/>
          <w:color w:val="000000"/>
          <w:szCs w:val="21"/>
        </w:rPr>
      </w:pPr>
      <w:r>
        <w:rPr>
          <w:rFonts w:hint="eastAsia" w:ascii="宋体" w:hAnsi="宋体" w:cs="宋体"/>
          <w:color w:val="000000"/>
          <w:szCs w:val="21"/>
        </w:rPr>
        <w:t>2、门急诊西药房：</w:t>
      </w:r>
    </w:p>
    <w:p>
      <w:pPr>
        <w:spacing w:line="360" w:lineRule="auto"/>
        <w:rPr>
          <w:rFonts w:hint="eastAsia" w:ascii="宋体" w:hAnsi="宋体" w:cs="宋体"/>
          <w:color w:val="000000"/>
          <w:szCs w:val="21"/>
        </w:rPr>
      </w:pPr>
      <w:r>
        <w:rPr>
          <w:rFonts w:hint="eastAsia" w:ascii="宋体" w:hAnsi="宋体" w:cs="宋体"/>
          <w:color w:val="000000"/>
          <w:szCs w:val="21"/>
        </w:rPr>
        <w:t>负责：1、药品拆包装；2、废纸箱整理及外送；3、每日更换班人员使用的床单；4、考虑到药品的安全管理等因素，建议门急诊西药房工作日的保洁由驻守人员负责，包括每周一次的货架清洁和每天一到两次的地面清洁等。</w:t>
      </w:r>
    </w:p>
    <w:p>
      <w:pPr>
        <w:spacing w:line="360" w:lineRule="auto"/>
        <w:rPr>
          <w:rFonts w:hint="eastAsia" w:ascii="宋体" w:hAnsi="宋体" w:cs="宋体"/>
          <w:color w:val="000000"/>
          <w:szCs w:val="21"/>
        </w:rPr>
      </w:pPr>
      <w:r>
        <w:rPr>
          <w:rFonts w:hint="eastAsia" w:ascii="宋体" w:hAnsi="宋体" w:cs="宋体"/>
          <w:color w:val="000000"/>
          <w:szCs w:val="21"/>
        </w:rPr>
        <w:t>3、住院药房：</w:t>
      </w:r>
    </w:p>
    <w:p>
      <w:pPr>
        <w:spacing w:line="360" w:lineRule="auto"/>
        <w:rPr>
          <w:rFonts w:hint="eastAsia" w:ascii="宋体" w:hAnsi="宋体" w:cs="宋体"/>
          <w:color w:val="000000"/>
          <w:szCs w:val="21"/>
        </w:rPr>
      </w:pPr>
      <w:r>
        <w:rPr>
          <w:rFonts w:hint="eastAsia" w:ascii="宋体" w:hAnsi="宋体" w:cs="宋体"/>
          <w:color w:val="000000"/>
          <w:szCs w:val="21"/>
        </w:rPr>
        <w:t>负责：1、大输液的发放；2、药品的拆包装及废纸箱废药盒处理；3、考虑到药品的安全管理等因素，建议门急诊西药房工作日的保洁由驻守人员负责，包括每周一次的货架清洁和每天三到四次的地面清洁等。</w:t>
      </w:r>
    </w:p>
    <w:p>
      <w:pPr>
        <w:spacing w:line="360" w:lineRule="auto"/>
        <w:rPr>
          <w:rFonts w:hint="eastAsia" w:ascii="宋体" w:hAnsi="宋体" w:cs="宋体"/>
          <w:color w:val="000000"/>
          <w:szCs w:val="21"/>
        </w:rPr>
      </w:pPr>
      <w:r>
        <w:rPr>
          <w:rFonts w:hint="eastAsia" w:ascii="宋体" w:hAnsi="宋体" w:cs="宋体"/>
          <w:color w:val="000000"/>
          <w:szCs w:val="21"/>
        </w:rPr>
        <w:t>4、中药库：</w:t>
      </w:r>
    </w:p>
    <w:p>
      <w:pPr>
        <w:spacing w:line="360" w:lineRule="auto"/>
        <w:rPr>
          <w:rFonts w:hint="eastAsia" w:ascii="宋体" w:hAnsi="宋体" w:cs="宋体"/>
          <w:color w:val="000000"/>
          <w:szCs w:val="21"/>
        </w:rPr>
      </w:pPr>
      <w:r>
        <w:rPr>
          <w:rFonts w:hint="eastAsia" w:ascii="宋体" w:hAnsi="宋体" w:cs="宋体"/>
          <w:color w:val="000000"/>
          <w:szCs w:val="21"/>
        </w:rPr>
        <w:t>负责：1、药品入库、出库及运送到各药房；2、药品拆包装及废纸箱整理；3、考虑到药品的安全管理等因素，建议中药库的保洁由驻守人员负责，包括每周一次的货架清洁和每天一到两次的地面清洁等。</w:t>
      </w:r>
    </w:p>
    <w:p>
      <w:pPr>
        <w:spacing w:line="360" w:lineRule="auto"/>
        <w:rPr>
          <w:rFonts w:hint="eastAsia" w:ascii="宋体" w:hAnsi="宋体" w:cs="宋体"/>
          <w:color w:val="000000"/>
          <w:szCs w:val="21"/>
        </w:rPr>
      </w:pPr>
      <w:r>
        <w:rPr>
          <w:rFonts w:hint="eastAsia" w:ascii="宋体" w:hAnsi="宋体" w:cs="宋体"/>
          <w:color w:val="000000"/>
          <w:szCs w:val="21"/>
        </w:rPr>
        <w:t>5、门诊中药房：</w:t>
      </w:r>
    </w:p>
    <w:p>
      <w:pPr>
        <w:spacing w:line="360" w:lineRule="auto"/>
        <w:rPr>
          <w:rFonts w:hint="eastAsia" w:ascii="宋体" w:hAnsi="宋体" w:cs="宋体"/>
          <w:color w:val="000000"/>
          <w:szCs w:val="21"/>
        </w:rPr>
      </w:pPr>
      <w:r>
        <w:rPr>
          <w:rFonts w:hint="eastAsia" w:ascii="宋体" w:hAnsi="宋体" w:cs="宋体"/>
          <w:color w:val="000000"/>
          <w:szCs w:val="21"/>
        </w:rPr>
        <w:t>负责：1、药品拆包装；2、废纸箱整理及外送；3、考虑到药品的安全管理等因素，建议门诊中药房工作日的保洁由驻守人员负责，包括每周一次的货架清洁和每天大约六至七次的地面清洁和垃圾桶处理等。</w:t>
      </w:r>
    </w:p>
    <w:p>
      <w:pPr>
        <w:spacing w:line="360" w:lineRule="auto"/>
        <w:rPr>
          <w:rFonts w:hint="eastAsia" w:ascii="宋体" w:hAnsi="宋体" w:cs="宋体"/>
          <w:color w:val="000000"/>
          <w:szCs w:val="21"/>
        </w:rPr>
      </w:pPr>
      <w:r>
        <w:rPr>
          <w:rFonts w:hint="eastAsia" w:ascii="宋体" w:hAnsi="宋体" w:cs="宋体"/>
          <w:color w:val="000000"/>
          <w:szCs w:val="21"/>
        </w:rPr>
        <w:t>6、驻守人员需保持稳定性且具备文化程度。</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手术室：</w:t>
      </w:r>
    </w:p>
    <w:p>
      <w:pPr>
        <w:spacing w:line="360" w:lineRule="auto"/>
        <w:rPr>
          <w:rFonts w:hint="eastAsia" w:ascii="宋体" w:hAnsi="宋体" w:cs="宋体"/>
          <w:color w:val="000000"/>
          <w:szCs w:val="21"/>
        </w:rPr>
      </w:pPr>
      <w:r>
        <w:rPr>
          <w:rFonts w:hint="eastAsia" w:ascii="宋体" w:hAnsi="宋体" w:cs="宋体"/>
          <w:color w:val="000000"/>
          <w:szCs w:val="21"/>
        </w:rPr>
        <w:t>运送物品工友职责</w:t>
      </w:r>
    </w:p>
    <w:p>
      <w:pPr>
        <w:spacing w:line="360" w:lineRule="auto"/>
        <w:rPr>
          <w:rFonts w:hint="eastAsia" w:ascii="宋体" w:hAnsi="宋体" w:cs="宋体"/>
          <w:color w:val="000000"/>
          <w:szCs w:val="21"/>
        </w:rPr>
      </w:pPr>
      <w:r>
        <w:rPr>
          <w:rFonts w:hint="eastAsia" w:ascii="宋体" w:hAnsi="宋体" w:cs="宋体"/>
          <w:color w:val="000000"/>
          <w:szCs w:val="21"/>
        </w:rPr>
        <w:t>工作时间：周一至周六 6:30—16:00 （周六根据手术情况可以上半天；周日、节假日休息）</w:t>
      </w:r>
    </w:p>
    <w:p>
      <w:pPr>
        <w:spacing w:line="360" w:lineRule="auto"/>
        <w:rPr>
          <w:rFonts w:hint="eastAsia" w:ascii="宋体" w:hAnsi="宋体" w:cs="宋体"/>
          <w:color w:val="000000"/>
          <w:szCs w:val="21"/>
        </w:rPr>
      </w:pPr>
      <w:r>
        <w:rPr>
          <w:rFonts w:hint="eastAsia" w:ascii="宋体" w:hAnsi="宋体" w:cs="宋体"/>
          <w:color w:val="000000"/>
          <w:szCs w:val="21"/>
        </w:rPr>
        <w:t>工作职责：</w:t>
      </w:r>
    </w:p>
    <w:p>
      <w:pPr>
        <w:spacing w:line="360" w:lineRule="auto"/>
        <w:rPr>
          <w:rFonts w:hint="eastAsia" w:ascii="宋体" w:hAnsi="宋体" w:cs="宋体"/>
          <w:color w:val="000000"/>
          <w:szCs w:val="21"/>
        </w:rPr>
      </w:pPr>
      <w:r>
        <w:rPr>
          <w:rFonts w:hint="eastAsia" w:ascii="宋体" w:hAnsi="宋体" w:cs="宋体"/>
          <w:color w:val="000000"/>
          <w:szCs w:val="21"/>
        </w:rPr>
        <w:t>1.在手术室护士指导下，送资料、负责手术室所有物品的领取及运送工作。</w:t>
      </w:r>
    </w:p>
    <w:p>
      <w:pPr>
        <w:spacing w:line="360" w:lineRule="auto"/>
        <w:rPr>
          <w:rFonts w:hint="eastAsia" w:ascii="宋体" w:hAnsi="宋体" w:cs="宋体"/>
          <w:color w:val="000000"/>
          <w:szCs w:val="21"/>
        </w:rPr>
      </w:pPr>
      <w:r>
        <w:rPr>
          <w:rFonts w:hint="eastAsia" w:ascii="宋体" w:hAnsi="宋体" w:cs="宋体"/>
          <w:color w:val="000000"/>
          <w:szCs w:val="21"/>
        </w:rPr>
        <w:t>2.负责供应室与手术室之间所有器械及物品的转运工作。</w:t>
      </w:r>
    </w:p>
    <w:p>
      <w:pPr>
        <w:spacing w:line="360" w:lineRule="auto"/>
        <w:rPr>
          <w:rFonts w:hint="eastAsia" w:ascii="宋体" w:hAnsi="宋体" w:cs="宋体"/>
          <w:color w:val="000000"/>
          <w:szCs w:val="21"/>
        </w:rPr>
      </w:pPr>
      <w:r>
        <w:rPr>
          <w:rFonts w:hint="eastAsia" w:ascii="宋体" w:hAnsi="宋体" w:cs="宋体"/>
          <w:color w:val="000000"/>
          <w:szCs w:val="21"/>
        </w:rPr>
        <w:t>3.器械包及普通消毒物品入手术室后负责上架工作。注意已灭菌与末灭菌的包决不可混放，手术包要求密闭运送，不得暴露。手术室内外使用运送车要分开，从供应室运送回的灭菌包，在手术室门口需更换推车后（或擦车轮擦拭后）从无菌通道直接运送至无菌库房。手术室下送供应室器械必须从污物通道运送污物。</w:t>
      </w:r>
    </w:p>
    <w:p>
      <w:pPr>
        <w:spacing w:line="360" w:lineRule="auto"/>
        <w:rPr>
          <w:rFonts w:hint="eastAsia" w:ascii="宋体" w:hAnsi="宋体" w:cs="宋体"/>
          <w:color w:val="000000"/>
          <w:szCs w:val="21"/>
        </w:rPr>
      </w:pPr>
      <w:r>
        <w:rPr>
          <w:rFonts w:hint="eastAsia" w:ascii="宋体" w:hAnsi="宋体" w:cs="宋体"/>
          <w:color w:val="000000"/>
          <w:szCs w:val="21"/>
        </w:rPr>
        <w:t>4.负责科室大输液、冲洗液等药品的领取、接收及摆放工作。</w:t>
      </w:r>
    </w:p>
    <w:p>
      <w:pPr>
        <w:spacing w:line="360" w:lineRule="auto"/>
        <w:rPr>
          <w:rFonts w:hint="eastAsia" w:ascii="宋体" w:hAnsi="宋体" w:cs="宋体"/>
          <w:color w:val="000000"/>
          <w:szCs w:val="21"/>
        </w:rPr>
      </w:pPr>
      <w:r>
        <w:rPr>
          <w:rFonts w:hint="eastAsia" w:ascii="宋体" w:hAnsi="宋体" w:cs="宋体"/>
          <w:color w:val="000000"/>
          <w:szCs w:val="21"/>
        </w:rPr>
        <w:t>5.负责福尔马林、蒸馏水、戊二醛、酒精、碘伏等消毒液的物质补领工作。</w:t>
      </w:r>
    </w:p>
    <w:p>
      <w:pPr>
        <w:spacing w:line="360" w:lineRule="auto"/>
        <w:rPr>
          <w:rFonts w:hint="eastAsia" w:ascii="宋体" w:hAnsi="宋体" w:cs="宋体"/>
          <w:color w:val="000000"/>
          <w:szCs w:val="21"/>
        </w:rPr>
      </w:pPr>
      <w:r>
        <w:rPr>
          <w:rFonts w:hint="eastAsia" w:ascii="宋体" w:hAnsi="宋体" w:cs="宋体"/>
          <w:color w:val="000000"/>
          <w:szCs w:val="21"/>
        </w:rPr>
        <w:t>6.负责运送推车的检查及清洁工作，保证推车安全性能。</w:t>
      </w:r>
    </w:p>
    <w:p>
      <w:pPr>
        <w:spacing w:line="360" w:lineRule="auto"/>
        <w:rPr>
          <w:rFonts w:hint="eastAsia" w:ascii="宋体" w:hAnsi="宋体" w:cs="宋体"/>
          <w:color w:val="000000"/>
          <w:szCs w:val="21"/>
        </w:rPr>
      </w:pPr>
      <w:r>
        <w:rPr>
          <w:rFonts w:hint="eastAsia" w:ascii="宋体" w:hAnsi="宋体" w:cs="宋体"/>
          <w:color w:val="000000"/>
          <w:szCs w:val="21"/>
        </w:rPr>
        <w:t>7.负责术后辅料、垃圾的回收及下送工作。</w:t>
      </w:r>
    </w:p>
    <w:p>
      <w:pPr>
        <w:spacing w:line="360" w:lineRule="auto"/>
        <w:rPr>
          <w:rFonts w:hint="eastAsia" w:ascii="宋体" w:hAnsi="宋体" w:cs="宋体"/>
          <w:color w:val="000000"/>
          <w:szCs w:val="21"/>
        </w:rPr>
      </w:pPr>
      <w:r>
        <w:rPr>
          <w:rFonts w:hint="eastAsia" w:ascii="宋体" w:hAnsi="宋体" w:cs="宋体"/>
          <w:color w:val="000000"/>
          <w:szCs w:val="21"/>
        </w:rPr>
        <w:t>8.负责部门之间物、仪器借用、归还、及维修送检工作。</w:t>
      </w:r>
    </w:p>
    <w:p>
      <w:pPr>
        <w:spacing w:line="360" w:lineRule="auto"/>
        <w:rPr>
          <w:rFonts w:hint="eastAsia" w:ascii="宋体" w:hAnsi="宋体" w:cs="宋体"/>
          <w:color w:val="000000"/>
          <w:szCs w:val="21"/>
        </w:rPr>
      </w:pPr>
      <w:r>
        <w:rPr>
          <w:rFonts w:hint="eastAsia" w:ascii="宋体" w:hAnsi="宋体" w:cs="宋体"/>
          <w:color w:val="000000"/>
          <w:szCs w:val="21"/>
        </w:rPr>
        <w:t>9.负责手术室外走廊的清洁工作，每日至少清洁外走廊2次。</w:t>
      </w:r>
    </w:p>
    <w:p>
      <w:pPr>
        <w:spacing w:line="360" w:lineRule="auto"/>
        <w:rPr>
          <w:rFonts w:hint="eastAsia" w:ascii="宋体" w:hAnsi="宋体" w:cs="宋体"/>
          <w:color w:val="000000"/>
          <w:szCs w:val="21"/>
        </w:rPr>
      </w:pPr>
      <w:r>
        <w:rPr>
          <w:rFonts w:hint="eastAsia" w:ascii="宋体" w:hAnsi="宋体" w:cs="宋体"/>
          <w:color w:val="000000"/>
          <w:szCs w:val="21"/>
        </w:rPr>
        <w:t>10.负责科室医疗用气运送工作。</w:t>
      </w:r>
    </w:p>
    <w:p>
      <w:pPr>
        <w:spacing w:line="360" w:lineRule="auto"/>
        <w:rPr>
          <w:rFonts w:hint="eastAsia" w:ascii="宋体" w:hAnsi="宋体" w:cs="宋体"/>
          <w:color w:val="000000"/>
          <w:szCs w:val="21"/>
        </w:rPr>
      </w:pPr>
      <w:r>
        <w:rPr>
          <w:rFonts w:hint="eastAsia" w:ascii="宋体" w:hAnsi="宋体" w:cs="宋体"/>
          <w:color w:val="000000"/>
          <w:szCs w:val="21"/>
        </w:rPr>
        <w:t>11.负责手术室抹布、拖把下送物业集中清洗、消毒工作。</w:t>
      </w:r>
    </w:p>
    <w:p>
      <w:pPr>
        <w:spacing w:line="360" w:lineRule="auto"/>
        <w:rPr>
          <w:rFonts w:hint="eastAsia" w:ascii="宋体" w:hAnsi="宋体" w:cs="宋体"/>
          <w:color w:val="000000"/>
          <w:szCs w:val="21"/>
        </w:rPr>
      </w:pPr>
      <w:r>
        <w:rPr>
          <w:rFonts w:hint="eastAsia" w:ascii="宋体" w:hAnsi="宋体" w:cs="宋体"/>
          <w:color w:val="000000"/>
          <w:szCs w:val="21"/>
        </w:rPr>
        <w:t xml:space="preserve">    </w:t>
      </w:r>
    </w:p>
    <w:p>
      <w:pPr>
        <w:spacing w:line="360" w:lineRule="auto"/>
        <w:rPr>
          <w:rFonts w:hint="eastAsia" w:ascii="宋体" w:hAnsi="宋体" w:cs="宋体"/>
          <w:color w:val="000000"/>
          <w:szCs w:val="21"/>
        </w:rPr>
      </w:pPr>
      <w:r>
        <w:rPr>
          <w:rFonts w:hint="eastAsia" w:ascii="宋体" w:hAnsi="宋体" w:cs="宋体"/>
          <w:color w:val="000000"/>
          <w:szCs w:val="21"/>
        </w:rPr>
        <w:t>运送病人工友职责</w:t>
      </w:r>
    </w:p>
    <w:p>
      <w:pPr>
        <w:spacing w:line="360" w:lineRule="auto"/>
        <w:rPr>
          <w:rFonts w:hint="eastAsia" w:ascii="宋体" w:hAnsi="宋体" w:cs="宋体"/>
          <w:color w:val="000000"/>
          <w:szCs w:val="21"/>
        </w:rPr>
      </w:pPr>
      <w:r>
        <w:rPr>
          <w:rFonts w:hint="eastAsia" w:ascii="宋体" w:hAnsi="宋体" w:cs="宋体"/>
          <w:color w:val="000000"/>
          <w:szCs w:val="21"/>
        </w:rPr>
        <w:t>工作时间：1、进行轮班制，目前分别是早班（2位）7:30-17:30；值班（1位）10:00-19:30；晚班（1位）11:30-22:10。2、周六只需2位：早班（1位）；8:00-11:30；迟班（1位）10:00-20：00。3、周日、节假日休息。</w:t>
      </w:r>
    </w:p>
    <w:p>
      <w:pPr>
        <w:spacing w:line="360" w:lineRule="auto"/>
        <w:rPr>
          <w:rFonts w:hint="eastAsia" w:ascii="宋体" w:hAnsi="宋体" w:cs="宋体"/>
          <w:color w:val="000000"/>
          <w:szCs w:val="21"/>
        </w:rPr>
      </w:pPr>
      <w:r>
        <w:rPr>
          <w:rFonts w:hint="eastAsia" w:ascii="宋体" w:hAnsi="宋体" w:cs="宋体"/>
          <w:color w:val="000000"/>
          <w:szCs w:val="21"/>
        </w:rPr>
        <w:t>工作职责：</w:t>
      </w:r>
    </w:p>
    <w:p>
      <w:pPr>
        <w:spacing w:line="360" w:lineRule="auto"/>
        <w:rPr>
          <w:rFonts w:hint="eastAsia" w:ascii="宋体" w:hAnsi="宋体" w:cs="宋体"/>
          <w:color w:val="000000"/>
          <w:szCs w:val="21"/>
        </w:rPr>
      </w:pPr>
      <w:r>
        <w:rPr>
          <w:rFonts w:hint="eastAsia" w:ascii="宋体" w:hAnsi="宋体" w:cs="宋体"/>
          <w:color w:val="000000"/>
          <w:szCs w:val="21"/>
        </w:rPr>
        <w:t>1.负责病人运送推车、轮椅的清点、检查及清洁工作，保证推车安全性能。</w:t>
      </w:r>
    </w:p>
    <w:p>
      <w:pPr>
        <w:spacing w:line="360" w:lineRule="auto"/>
        <w:rPr>
          <w:rFonts w:hint="eastAsia" w:ascii="宋体" w:hAnsi="宋体" w:cs="宋体"/>
          <w:color w:val="000000"/>
          <w:szCs w:val="21"/>
        </w:rPr>
      </w:pPr>
      <w:r>
        <w:rPr>
          <w:rFonts w:hint="eastAsia" w:ascii="宋体" w:hAnsi="宋体" w:cs="宋体"/>
          <w:color w:val="000000"/>
          <w:szCs w:val="21"/>
        </w:rPr>
        <w:t>2.每日早上清洁车轮，每周六对推车进行大清洁、消毒。推车入手术室前均要进行车轮擦拭。</w:t>
      </w:r>
    </w:p>
    <w:p>
      <w:pPr>
        <w:spacing w:line="360" w:lineRule="auto"/>
        <w:rPr>
          <w:rFonts w:hint="eastAsia" w:ascii="宋体" w:hAnsi="宋体" w:cs="宋体"/>
          <w:color w:val="000000"/>
          <w:szCs w:val="21"/>
        </w:rPr>
      </w:pPr>
      <w:r>
        <w:rPr>
          <w:rFonts w:hint="eastAsia" w:ascii="宋体" w:hAnsi="宋体" w:cs="宋体"/>
          <w:color w:val="000000"/>
          <w:szCs w:val="21"/>
        </w:rPr>
        <w:t>3.在手术人员的指导下，协助搬运手术病人，动作轻柔，平稳搬运，注意保护各种管道，携带片子、病历，征得手术人员的同意方可送病人出室，不得私自一人送病人下病房。</w:t>
      </w:r>
    </w:p>
    <w:p>
      <w:pPr>
        <w:spacing w:line="360" w:lineRule="auto"/>
        <w:rPr>
          <w:rFonts w:hint="eastAsia" w:ascii="宋体" w:hAnsi="宋体" w:cs="宋体"/>
          <w:color w:val="000000"/>
          <w:szCs w:val="21"/>
        </w:rPr>
      </w:pPr>
      <w:r>
        <w:rPr>
          <w:rFonts w:hint="eastAsia" w:ascii="宋体" w:hAnsi="宋体" w:cs="宋体"/>
          <w:color w:val="000000"/>
          <w:szCs w:val="21"/>
        </w:rPr>
        <w:t>4.病人送至病区，首先通知病区护士，协助搬运病人至病床上。取回手术室用物后方可离开。</w:t>
      </w:r>
    </w:p>
    <w:p>
      <w:pPr>
        <w:spacing w:line="360" w:lineRule="auto"/>
        <w:rPr>
          <w:rFonts w:hint="eastAsia" w:ascii="宋体" w:hAnsi="宋体" w:cs="宋体"/>
          <w:color w:val="000000"/>
          <w:szCs w:val="21"/>
        </w:rPr>
      </w:pPr>
      <w:r>
        <w:rPr>
          <w:rFonts w:hint="eastAsia" w:ascii="宋体" w:hAnsi="宋体" w:cs="宋体"/>
          <w:color w:val="000000"/>
          <w:szCs w:val="21"/>
        </w:rPr>
        <w:t>5.不得穿白大衣外出，不得接换盐水，不得向病人及家属解释病情及手术情况。</w:t>
      </w:r>
    </w:p>
    <w:p>
      <w:pPr>
        <w:spacing w:line="360" w:lineRule="auto"/>
        <w:rPr>
          <w:rFonts w:hint="eastAsia" w:ascii="宋体" w:hAnsi="宋体" w:cs="宋体"/>
          <w:color w:val="000000"/>
          <w:szCs w:val="21"/>
        </w:rPr>
      </w:pPr>
      <w:r>
        <w:rPr>
          <w:rFonts w:hint="eastAsia" w:ascii="宋体" w:hAnsi="宋体" w:cs="宋体"/>
          <w:color w:val="000000"/>
          <w:szCs w:val="21"/>
        </w:rPr>
        <w:t>6.负责标本（含冰冻标本）的送检工作。</w:t>
      </w:r>
    </w:p>
    <w:p>
      <w:pPr>
        <w:spacing w:line="360" w:lineRule="auto"/>
        <w:rPr>
          <w:rFonts w:hint="eastAsia" w:ascii="宋体" w:hAnsi="宋体" w:cs="宋体"/>
          <w:color w:val="000000"/>
          <w:szCs w:val="21"/>
        </w:rPr>
      </w:pPr>
      <w:r>
        <w:rPr>
          <w:rFonts w:hint="eastAsia" w:ascii="宋体" w:hAnsi="宋体" w:cs="宋体"/>
          <w:color w:val="000000"/>
          <w:szCs w:val="21"/>
        </w:rPr>
        <w:t>7.负责手术病人急诊血标本化验的送检工作。</w:t>
      </w:r>
    </w:p>
    <w:p>
      <w:pPr>
        <w:spacing w:line="360" w:lineRule="auto"/>
        <w:rPr>
          <w:rFonts w:hint="eastAsia" w:ascii="宋体" w:hAnsi="宋体" w:cs="宋体"/>
          <w:color w:val="000000"/>
          <w:szCs w:val="21"/>
        </w:rPr>
      </w:pPr>
      <w:r>
        <w:rPr>
          <w:rFonts w:hint="eastAsia" w:ascii="宋体" w:hAnsi="宋体" w:cs="宋体"/>
          <w:color w:val="000000"/>
          <w:szCs w:val="21"/>
        </w:rPr>
        <w:t>8.负责手术通知单送监察室工作。</w:t>
      </w:r>
    </w:p>
    <w:p>
      <w:pPr>
        <w:spacing w:line="360" w:lineRule="auto"/>
        <w:rPr>
          <w:rFonts w:hint="eastAsia" w:ascii="宋体" w:hAnsi="宋体" w:cs="宋体"/>
          <w:color w:val="000000"/>
          <w:szCs w:val="21"/>
        </w:rPr>
      </w:pPr>
      <w:r>
        <w:rPr>
          <w:rFonts w:hint="eastAsia" w:ascii="宋体" w:hAnsi="宋体" w:cs="宋体"/>
          <w:color w:val="000000"/>
          <w:szCs w:val="21"/>
        </w:rPr>
        <w:t>9.负责使用后的血袋送检验科工作。</w:t>
      </w:r>
    </w:p>
    <w:p>
      <w:pPr>
        <w:spacing w:line="360" w:lineRule="auto"/>
        <w:rPr>
          <w:rFonts w:hint="eastAsia" w:ascii="宋体" w:hAnsi="宋体" w:cs="宋体"/>
          <w:color w:val="000000"/>
          <w:szCs w:val="21"/>
        </w:rPr>
      </w:pPr>
      <w:r>
        <w:rPr>
          <w:rFonts w:hint="eastAsia" w:ascii="宋体" w:hAnsi="宋体" w:cs="宋体"/>
          <w:color w:val="000000"/>
          <w:szCs w:val="21"/>
        </w:rPr>
        <w:t>10.负责术中紧急所需物品、药品、仪器等物资的转运工作。</w:t>
      </w:r>
    </w:p>
    <w:p>
      <w:pPr>
        <w:spacing w:line="360" w:lineRule="auto"/>
        <w:rPr>
          <w:rFonts w:hint="eastAsia" w:ascii="宋体" w:hAnsi="宋体" w:cs="宋体"/>
          <w:color w:val="000000"/>
          <w:szCs w:val="21"/>
        </w:rPr>
      </w:pPr>
      <w:r>
        <w:rPr>
          <w:rFonts w:hint="eastAsia" w:ascii="宋体" w:hAnsi="宋体" w:cs="宋体"/>
          <w:color w:val="000000"/>
          <w:szCs w:val="21"/>
        </w:rPr>
        <w:t>11.每周六参加手术室大扫除工作，负责天花、术前等待区等区域的清洁工作。</w:t>
      </w:r>
    </w:p>
    <w:p>
      <w:pPr>
        <w:spacing w:line="360" w:lineRule="auto"/>
        <w:rPr>
          <w:rFonts w:hint="eastAsia" w:ascii="宋体" w:hAnsi="宋体" w:cs="宋体"/>
          <w:color w:val="000000"/>
          <w:szCs w:val="21"/>
        </w:rPr>
      </w:pPr>
      <w:r>
        <w:rPr>
          <w:rFonts w:hint="eastAsia" w:ascii="宋体" w:hAnsi="宋体" w:cs="宋体"/>
          <w:color w:val="000000"/>
          <w:szCs w:val="21"/>
        </w:rPr>
        <w:t>12.负责男厕所的清洗工作，每日至少清洁男厕所2次以上，保持男厕所清洁、无异味。</w:t>
      </w:r>
    </w:p>
    <w:p>
      <w:pPr>
        <w:spacing w:line="360" w:lineRule="auto"/>
        <w:rPr>
          <w:rFonts w:hint="eastAsia" w:ascii="宋体" w:hAnsi="宋体" w:cs="宋体"/>
          <w:color w:val="000000"/>
          <w:szCs w:val="21"/>
        </w:rPr>
      </w:pPr>
      <w:r>
        <w:rPr>
          <w:rFonts w:hint="eastAsia" w:ascii="宋体" w:hAnsi="宋体" w:cs="宋体"/>
          <w:color w:val="000000"/>
          <w:szCs w:val="21"/>
        </w:rPr>
        <w:t>13.负责辅助用房（办公室、术前等待区等区域）的清洁工作，每天清洁辅助用房至少2次。</w:t>
      </w:r>
    </w:p>
    <w:p>
      <w:pPr>
        <w:spacing w:line="360" w:lineRule="auto"/>
        <w:rPr>
          <w:rFonts w:hint="eastAsia" w:ascii="宋体" w:hAnsi="宋体" w:cs="宋体"/>
          <w:color w:val="000000"/>
          <w:szCs w:val="21"/>
        </w:rPr>
      </w:pPr>
      <w:r>
        <w:rPr>
          <w:rFonts w:hint="eastAsia" w:ascii="宋体" w:hAnsi="宋体" w:cs="宋体"/>
          <w:color w:val="000000"/>
          <w:szCs w:val="21"/>
        </w:rPr>
        <w:t>14.18:00下送器械至供应室。供应室消毒完成的器械包送至手术间并按规定位置摆放在无菌间。</w:t>
      </w:r>
    </w:p>
    <w:p>
      <w:pPr>
        <w:spacing w:line="360" w:lineRule="auto"/>
        <w:rPr>
          <w:rFonts w:hint="eastAsia" w:ascii="宋体" w:hAnsi="宋体" w:cs="宋体"/>
          <w:color w:val="000000"/>
          <w:szCs w:val="21"/>
        </w:rPr>
      </w:pPr>
      <w:r>
        <w:rPr>
          <w:rFonts w:hint="eastAsia" w:ascii="宋体" w:hAnsi="宋体" w:cs="宋体"/>
          <w:color w:val="000000"/>
          <w:szCs w:val="21"/>
        </w:rPr>
        <w:t>15.班次上班时间为10:00—20:00者，如有提早下班一定要先征得值班工友同意方可下班。</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保洁工友职责</w:t>
      </w:r>
    </w:p>
    <w:p>
      <w:pPr>
        <w:spacing w:line="360" w:lineRule="auto"/>
        <w:rPr>
          <w:rFonts w:hint="eastAsia" w:ascii="宋体" w:hAnsi="宋体" w:cs="宋体"/>
          <w:color w:val="000000"/>
          <w:szCs w:val="21"/>
        </w:rPr>
      </w:pPr>
      <w:r>
        <w:rPr>
          <w:rFonts w:hint="eastAsia" w:ascii="宋体" w:hAnsi="宋体" w:cs="宋体"/>
          <w:color w:val="000000"/>
          <w:szCs w:val="21"/>
        </w:rPr>
        <w:t>工作时间：1、进行轮班制，白班8:00-17:00；夜班17:00-次日8:00；</w:t>
      </w:r>
    </w:p>
    <w:p>
      <w:pPr>
        <w:spacing w:line="360" w:lineRule="auto"/>
        <w:rPr>
          <w:rFonts w:hint="eastAsia" w:ascii="宋体" w:hAnsi="宋体" w:cs="宋体"/>
          <w:color w:val="000000"/>
          <w:szCs w:val="21"/>
        </w:rPr>
      </w:pPr>
      <w:r>
        <w:rPr>
          <w:rFonts w:hint="eastAsia" w:ascii="宋体" w:hAnsi="宋体" w:cs="宋体"/>
          <w:color w:val="000000"/>
          <w:szCs w:val="21"/>
        </w:rPr>
        <w:t>工作职责：</w:t>
      </w:r>
    </w:p>
    <w:p>
      <w:pPr>
        <w:spacing w:line="360" w:lineRule="auto"/>
        <w:rPr>
          <w:rFonts w:hint="eastAsia" w:ascii="宋体" w:hAnsi="宋体" w:cs="宋体"/>
          <w:color w:val="000000"/>
          <w:szCs w:val="21"/>
        </w:rPr>
      </w:pPr>
      <w:r>
        <w:rPr>
          <w:rFonts w:hint="eastAsia" w:ascii="宋体" w:hAnsi="宋体" w:cs="宋体"/>
          <w:color w:val="000000"/>
          <w:szCs w:val="21"/>
        </w:rPr>
        <w:t>1.负责手术病人接送至手术间；术后协助病人过床，运送术后病人至复苏室或病房，不得向病人及家属解释病情及手术情况。</w:t>
      </w:r>
    </w:p>
    <w:p>
      <w:pPr>
        <w:spacing w:line="360" w:lineRule="auto"/>
        <w:rPr>
          <w:rFonts w:hint="eastAsia" w:ascii="宋体" w:hAnsi="宋体" w:cs="宋体"/>
          <w:color w:val="000000"/>
          <w:szCs w:val="21"/>
        </w:rPr>
      </w:pPr>
      <w:r>
        <w:rPr>
          <w:rFonts w:hint="eastAsia" w:ascii="宋体" w:hAnsi="宋体" w:cs="宋体"/>
          <w:color w:val="000000"/>
          <w:szCs w:val="21"/>
        </w:rPr>
        <w:t>2.每日更换推车上的床单，如被血迹、污渍污染立即更换。</w:t>
      </w:r>
    </w:p>
    <w:p>
      <w:pPr>
        <w:spacing w:line="360" w:lineRule="auto"/>
        <w:rPr>
          <w:rFonts w:hint="eastAsia" w:ascii="宋体" w:hAnsi="宋体" w:cs="宋体"/>
          <w:color w:val="000000"/>
          <w:szCs w:val="21"/>
        </w:rPr>
      </w:pPr>
      <w:r>
        <w:rPr>
          <w:rFonts w:hint="eastAsia" w:ascii="宋体" w:hAnsi="宋体" w:cs="宋体"/>
          <w:color w:val="000000"/>
          <w:szCs w:val="21"/>
        </w:rPr>
        <w:t>3.负责手术室被子的清点及清洁工作。</w:t>
      </w:r>
    </w:p>
    <w:p>
      <w:pPr>
        <w:spacing w:line="360" w:lineRule="auto"/>
        <w:rPr>
          <w:rFonts w:hint="eastAsia" w:ascii="宋体" w:hAnsi="宋体" w:cs="宋体"/>
          <w:color w:val="000000"/>
          <w:szCs w:val="21"/>
        </w:rPr>
      </w:pPr>
      <w:r>
        <w:rPr>
          <w:rFonts w:hint="eastAsia" w:ascii="宋体" w:hAnsi="宋体" w:cs="宋体"/>
          <w:color w:val="000000"/>
          <w:szCs w:val="21"/>
        </w:rPr>
        <w:t>4.负责手术间锐器盒的更换工作。</w:t>
      </w:r>
    </w:p>
    <w:p>
      <w:pPr>
        <w:spacing w:line="360" w:lineRule="auto"/>
        <w:rPr>
          <w:rFonts w:hint="eastAsia" w:ascii="宋体" w:hAnsi="宋体" w:cs="宋体"/>
          <w:color w:val="000000"/>
          <w:szCs w:val="21"/>
        </w:rPr>
      </w:pPr>
      <w:r>
        <w:rPr>
          <w:rFonts w:hint="eastAsia" w:ascii="宋体" w:hAnsi="宋体" w:cs="宋体"/>
          <w:color w:val="000000"/>
          <w:szCs w:val="21"/>
        </w:rPr>
        <w:t>5.负责手术间术后的整理工作（包括接台之间的整理工作）。按规范流程进行清洁、整理。每日手术结束后，彻底清理手术间，擦拭所有物表、壁柜、仪器、踩脚凳、地面（手术床移开清理），按规定摆放物品，放置整齐。关闭吸引器、氧气，空调，照明灯，消毒手术间。手术间拖把/抹布一用一更换一清洗消毒。</w:t>
      </w:r>
    </w:p>
    <w:p>
      <w:pPr>
        <w:spacing w:line="360" w:lineRule="auto"/>
        <w:rPr>
          <w:rFonts w:hint="eastAsia" w:ascii="宋体" w:hAnsi="宋体" w:cs="宋体"/>
          <w:color w:val="000000"/>
          <w:szCs w:val="21"/>
        </w:rPr>
      </w:pPr>
      <w:r>
        <w:rPr>
          <w:rFonts w:hint="eastAsia" w:ascii="宋体" w:hAnsi="宋体" w:cs="宋体"/>
          <w:color w:val="000000"/>
          <w:szCs w:val="21"/>
        </w:rPr>
        <w:t>6.负责手术间晨间清洁工作。</w:t>
      </w:r>
    </w:p>
    <w:p>
      <w:pPr>
        <w:spacing w:line="360" w:lineRule="auto"/>
        <w:rPr>
          <w:rFonts w:hint="eastAsia" w:ascii="宋体" w:hAnsi="宋体" w:cs="宋体"/>
          <w:color w:val="000000"/>
          <w:szCs w:val="21"/>
        </w:rPr>
      </w:pPr>
      <w:r>
        <w:rPr>
          <w:rFonts w:hint="eastAsia" w:ascii="宋体" w:hAnsi="宋体" w:cs="宋体"/>
          <w:color w:val="000000"/>
          <w:szCs w:val="21"/>
        </w:rPr>
        <w:t>7.负责手术室仪器、治疗车、药品车、微泵、钳屏风、体位垫等仪器设备、物品的清洁工作。</w:t>
      </w:r>
    </w:p>
    <w:p>
      <w:pPr>
        <w:spacing w:line="360" w:lineRule="auto"/>
        <w:rPr>
          <w:rFonts w:hint="eastAsia" w:ascii="宋体" w:hAnsi="宋体" w:cs="宋体"/>
          <w:color w:val="000000"/>
          <w:szCs w:val="21"/>
        </w:rPr>
      </w:pPr>
      <w:r>
        <w:rPr>
          <w:rFonts w:hint="eastAsia" w:ascii="宋体" w:hAnsi="宋体" w:cs="宋体"/>
          <w:color w:val="000000"/>
          <w:szCs w:val="21"/>
        </w:rPr>
        <w:t>8.每周三、六清洗科室所有的通风口过滤网及过滤网框架。</w:t>
      </w:r>
    </w:p>
    <w:p>
      <w:pPr>
        <w:spacing w:line="360" w:lineRule="auto"/>
        <w:rPr>
          <w:rFonts w:hint="eastAsia" w:ascii="宋体" w:hAnsi="宋体" w:cs="宋体"/>
          <w:color w:val="000000"/>
          <w:szCs w:val="21"/>
        </w:rPr>
      </w:pPr>
      <w:r>
        <w:rPr>
          <w:rFonts w:hint="eastAsia" w:ascii="宋体" w:hAnsi="宋体" w:cs="宋体"/>
          <w:color w:val="000000"/>
          <w:szCs w:val="21"/>
        </w:rPr>
        <w:t>9.每周六对手术间及辅助区域进行深度大扫除一次，清洁范围包括天花板、墙面、地面、所有物表、仪器、石膏车、骨科器械架、洗手池、空调帘、各辅助房间的大扫除、物品清洁等。</w:t>
      </w:r>
    </w:p>
    <w:p>
      <w:pPr>
        <w:spacing w:line="360" w:lineRule="auto"/>
        <w:rPr>
          <w:rFonts w:hint="eastAsia" w:ascii="宋体" w:hAnsi="宋体" w:cs="宋体"/>
          <w:color w:val="000000"/>
          <w:szCs w:val="21"/>
        </w:rPr>
      </w:pPr>
      <w:r>
        <w:rPr>
          <w:rFonts w:hint="eastAsia" w:ascii="宋体" w:hAnsi="宋体" w:cs="宋体"/>
          <w:color w:val="000000"/>
          <w:szCs w:val="21"/>
        </w:rPr>
        <w:t>10.负责手术区域（包括辅助区域如洗涤室、标本间、外走廊等）环境的清洁工作，每日地面清洁至少3次。每日夜班洗涤室、标本间等区域紫外线消毒1小时。</w:t>
      </w:r>
    </w:p>
    <w:p>
      <w:pPr>
        <w:spacing w:line="360" w:lineRule="auto"/>
        <w:rPr>
          <w:rFonts w:hint="eastAsia" w:ascii="宋体" w:hAnsi="宋体" w:cs="宋体"/>
          <w:color w:val="000000"/>
          <w:szCs w:val="21"/>
        </w:rPr>
      </w:pPr>
      <w:r>
        <w:rPr>
          <w:rFonts w:hint="eastAsia" w:ascii="宋体" w:hAnsi="宋体" w:cs="宋体"/>
          <w:color w:val="000000"/>
          <w:szCs w:val="21"/>
        </w:rPr>
        <w:t>11.负责厕所的清洁工作，每日至少2次，保持厕所清洁、无异味。</w:t>
      </w:r>
    </w:p>
    <w:p>
      <w:pPr>
        <w:spacing w:line="360" w:lineRule="auto"/>
        <w:rPr>
          <w:rFonts w:hint="eastAsia" w:ascii="宋体" w:hAnsi="宋体" w:cs="宋体"/>
          <w:color w:val="000000"/>
          <w:szCs w:val="21"/>
        </w:rPr>
      </w:pPr>
      <w:r>
        <w:rPr>
          <w:rFonts w:hint="eastAsia" w:ascii="宋体" w:hAnsi="宋体" w:cs="宋体"/>
          <w:color w:val="000000"/>
          <w:szCs w:val="21"/>
        </w:rPr>
        <w:t>12.负责手术所有耗材的卸装及摆放工作。</w:t>
      </w:r>
    </w:p>
    <w:p>
      <w:pPr>
        <w:spacing w:line="360" w:lineRule="auto"/>
        <w:rPr>
          <w:rFonts w:hint="eastAsia" w:ascii="宋体" w:hAnsi="宋体" w:cs="宋体"/>
          <w:color w:val="000000"/>
          <w:szCs w:val="21"/>
        </w:rPr>
      </w:pPr>
      <w:r>
        <w:rPr>
          <w:rFonts w:hint="eastAsia" w:ascii="宋体" w:hAnsi="宋体" w:cs="宋体"/>
          <w:color w:val="000000"/>
          <w:szCs w:val="21"/>
        </w:rPr>
        <w:t>13.每日更换手术拖鞋，供手术病人使用。</w:t>
      </w:r>
    </w:p>
    <w:p>
      <w:pPr>
        <w:spacing w:line="360" w:lineRule="auto"/>
        <w:rPr>
          <w:rFonts w:hint="eastAsia" w:ascii="宋体" w:hAnsi="宋体" w:cs="宋体"/>
          <w:color w:val="000000"/>
          <w:szCs w:val="21"/>
        </w:rPr>
      </w:pPr>
      <w:r>
        <w:rPr>
          <w:rFonts w:hint="eastAsia" w:ascii="宋体" w:hAnsi="宋体" w:cs="宋体"/>
          <w:color w:val="000000"/>
          <w:szCs w:val="21"/>
        </w:rPr>
        <w:t>14.负责洗手巾的清洗、打包工作，保证手术需求。</w:t>
      </w:r>
    </w:p>
    <w:p>
      <w:pPr>
        <w:spacing w:line="360" w:lineRule="auto"/>
        <w:rPr>
          <w:rFonts w:hint="eastAsia" w:ascii="宋体" w:hAnsi="宋体" w:cs="宋体"/>
          <w:color w:val="000000"/>
          <w:szCs w:val="21"/>
        </w:rPr>
      </w:pPr>
      <w:r>
        <w:rPr>
          <w:rFonts w:hint="eastAsia" w:ascii="宋体" w:hAnsi="宋体" w:cs="宋体"/>
          <w:color w:val="000000"/>
          <w:szCs w:val="21"/>
        </w:rPr>
        <w:t>15.负责钳衣的清洁、消毒擦拭工作，一用一清洁一消毒。</w:t>
      </w:r>
    </w:p>
    <w:p>
      <w:pPr>
        <w:spacing w:line="360" w:lineRule="auto"/>
        <w:rPr>
          <w:rFonts w:hint="eastAsia" w:ascii="宋体" w:hAnsi="宋体" w:cs="宋体"/>
          <w:color w:val="000000"/>
          <w:szCs w:val="21"/>
        </w:rPr>
      </w:pPr>
      <w:r>
        <w:rPr>
          <w:rFonts w:hint="eastAsia" w:ascii="宋体" w:hAnsi="宋体" w:cs="宋体"/>
          <w:color w:val="000000"/>
          <w:szCs w:val="21"/>
        </w:rPr>
        <w:t>16.负责手术病人放尿袋、清洁大小便工作。</w:t>
      </w:r>
    </w:p>
    <w:p>
      <w:pPr>
        <w:spacing w:line="360" w:lineRule="auto"/>
        <w:rPr>
          <w:rFonts w:hint="eastAsia" w:ascii="宋体" w:hAnsi="宋体" w:cs="宋体"/>
          <w:color w:val="000000"/>
          <w:szCs w:val="21"/>
        </w:rPr>
      </w:pPr>
      <w:r>
        <w:rPr>
          <w:rFonts w:hint="eastAsia" w:ascii="宋体" w:hAnsi="宋体" w:cs="宋体"/>
          <w:color w:val="000000"/>
          <w:szCs w:val="21"/>
        </w:rPr>
        <w:t>17.负责值班室的清洁及床单更换工作。</w:t>
      </w:r>
    </w:p>
    <w:p>
      <w:pPr>
        <w:spacing w:line="360" w:lineRule="auto"/>
        <w:rPr>
          <w:rFonts w:hint="eastAsia" w:ascii="宋体" w:hAnsi="宋体" w:cs="宋体"/>
          <w:color w:val="000000"/>
          <w:szCs w:val="21"/>
        </w:rPr>
      </w:pPr>
      <w:r>
        <w:rPr>
          <w:rFonts w:hint="eastAsia" w:ascii="宋体" w:hAnsi="宋体" w:cs="宋体"/>
          <w:color w:val="000000"/>
          <w:szCs w:val="21"/>
        </w:rPr>
        <w:t>18.值班工友负责夜间手术结束后手术间清洁工作，彻底清理手术间，擦拭所有物表、壁柜、仪器、踩脚凳、地面，按规定摆放物品，放置整齐。关闭吸引器、氧气，空调，照明灯。次日早晨7:00开启手术间空调开关。</w:t>
      </w:r>
    </w:p>
    <w:p>
      <w:pPr>
        <w:spacing w:line="360" w:lineRule="auto"/>
        <w:rPr>
          <w:rFonts w:hint="eastAsia" w:ascii="宋体" w:hAnsi="宋体" w:cs="宋体"/>
          <w:color w:val="000000"/>
          <w:szCs w:val="21"/>
        </w:rPr>
      </w:pPr>
      <w:r>
        <w:rPr>
          <w:rFonts w:hint="eastAsia" w:ascii="宋体" w:hAnsi="宋体" w:cs="宋体"/>
          <w:color w:val="000000"/>
          <w:szCs w:val="21"/>
        </w:rPr>
        <w:t>19.值班工友下班前整理办公室、洗涤室，协助早班做好手术间的清洁工作。保持手术间门的关闭状态。</w:t>
      </w:r>
    </w:p>
    <w:p>
      <w:pPr>
        <w:spacing w:line="360" w:lineRule="auto"/>
        <w:rPr>
          <w:rFonts w:hint="eastAsia" w:ascii="宋体" w:hAnsi="宋体" w:cs="宋体"/>
          <w:color w:val="000000"/>
          <w:szCs w:val="21"/>
        </w:rPr>
      </w:pPr>
      <w:r>
        <w:rPr>
          <w:rFonts w:hint="eastAsia" w:ascii="宋体" w:hAnsi="宋体" w:cs="宋体"/>
          <w:color w:val="000000"/>
          <w:szCs w:val="21"/>
        </w:rPr>
        <w:t>20.夜间、节假日负责9楼入口处的环境整理工作，负责9楼、10楼大门的门禁管理，手术结束后关闭所有手术大门并上锁。</w:t>
      </w:r>
    </w:p>
    <w:p>
      <w:pPr>
        <w:spacing w:line="360" w:lineRule="auto"/>
        <w:rPr>
          <w:rFonts w:hint="eastAsia" w:ascii="宋体" w:hAnsi="宋体" w:cs="宋体"/>
          <w:color w:val="000000"/>
          <w:szCs w:val="21"/>
        </w:rPr>
      </w:pPr>
      <w:r>
        <w:rPr>
          <w:rFonts w:hint="eastAsia" w:ascii="宋体" w:hAnsi="宋体" w:cs="宋体"/>
          <w:color w:val="000000"/>
          <w:szCs w:val="21"/>
        </w:rPr>
        <w:t>21.夜班、节假日负责手术病人的运送工作。</w:t>
      </w:r>
    </w:p>
    <w:p>
      <w:pPr>
        <w:spacing w:line="360" w:lineRule="auto"/>
        <w:rPr>
          <w:rFonts w:hint="eastAsia" w:ascii="宋体" w:hAnsi="宋体" w:cs="宋体"/>
          <w:color w:val="000000"/>
          <w:szCs w:val="21"/>
        </w:rPr>
      </w:pPr>
      <w:r>
        <w:rPr>
          <w:rFonts w:hint="eastAsia" w:ascii="宋体" w:hAnsi="宋体" w:cs="宋体"/>
          <w:color w:val="000000"/>
          <w:szCs w:val="21"/>
        </w:rPr>
        <w:t>22.协助护士整理手术标本送检工作。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手术室收发室工友职责</w:t>
      </w:r>
    </w:p>
    <w:p>
      <w:pPr>
        <w:spacing w:line="360" w:lineRule="auto"/>
        <w:rPr>
          <w:rFonts w:hint="eastAsia" w:ascii="宋体" w:hAnsi="宋体" w:cs="宋体"/>
          <w:color w:val="000000"/>
          <w:szCs w:val="21"/>
        </w:rPr>
      </w:pPr>
      <w:r>
        <w:rPr>
          <w:rFonts w:hint="eastAsia" w:ascii="宋体" w:hAnsi="宋体" w:cs="宋体"/>
          <w:color w:val="000000"/>
          <w:szCs w:val="21"/>
        </w:rPr>
        <w:t>工作时间：周一至周五：7:45-17：00。周六：8:00-11:30（一周休1.5天；节假日休息）</w:t>
      </w:r>
    </w:p>
    <w:p>
      <w:pPr>
        <w:spacing w:line="360" w:lineRule="auto"/>
        <w:rPr>
          <w:rFonts w:hint="eastAsia" w:ascii="宋体" w:hAnsi="宋体" w:cs="宋体"/>
          <w:color w:val="000000"/>
          <w:szCs w:val="21"/>
        </w:rPr>
      </w:pPr>
      <w:r>
        <w:rPr>
          <w:rFonts w:hint="eastAsia" w:ascii="宋体" w:hAnsi="宋体" w:cs="宋体"/>
          <w:color w:val="000000"/>
          <w:szCs w:val="21"/>
        </w:rPr>
        <w:t>工作职责：</w:t>
      </w:r>
    </w:p>
    <w:p>
      <w:pPr>
        <w:spacing w:line="360" w:lineRule="auto"/>
        <w:rPr>
          <w:rFonts w:hint="eastAsia" w:ascii="宋体" w:hAnsi="宋体" w:cs="宋体"/>
          <w:color w:val="000000"/>
          <w:szCs w:val="21"/>
        </w:rPr>
      </w:pPr>
      <w:r>
        <w:rPr>
          <w:rFonts w:hint="eastAsia" w:ascii="宋体" w:hAnsi="宋体" w:cs="宋体"/>
          <w:color w:val="000000"/>
          <w:szCs w:val="21"/>
        </w:rPr>
        <w:t>1.负责管理手术室门户，严禁非手术人员或非本室工作人员进入。</w:t>
      </w:r>
    </w:p>
    <w:p>
      <w:pPr>
        <w:spacing w:line="360" w:lineRule="auto"/>
        <w:rPr>
          <w:rFonts w:hint="eastAsia" w:ascii="宋体" w:hAnsi="宋体" w:cs="宋体"/>
          <w:color w:val="000000"/>
          <w:szCs w:val="21"/>
        </w:rPr>
      </w:pPr>
      <w:r>
        <w:rPr>
          <w:rFonts w:hint="eastAsia" w:ascii="宋体" w:hAnsi="宋体" w:cs="宋体"/>
          <w:color w:val="000000"/>
          <w:szCs w:val="21"/>
        </w:rPr>
        <w:t>2.负责发放参观人员参观服，非手术相关人员进入手术室一律要登记。</w:t>
      </w:r>
    </w:p>
    <w:p>
      <w:pPr>
        <w:spacing w:line="360" w:lineRule="auto"/>
        <w:rPr>
          <w:rFonts w:hint="eastAsia" w:ascii="宋体" w:hAnsi="宋体" w:cs="宋体"/>
          <w:color w:val="000000"/>
          <w:szCs w:val="21"/>
        </w:rPr>
      </w:pPr>
      <w:r>
        <w:rPr>
          <w:rFonts w:hint="eastAsia" w:ascii="宋体" w:hAnsi="宋体" w:cs="宋体"/>
          <w:color w:val="000000"/>
          <w:szCs w:val="21"/>
        </w:rPr>
        <w:t>3.负责发放手术人员的洗手衣裤、口罩、帽子及隔离鞋工作。</w:t>
      </w:r>
    </w:p>
    <w:p>
      <w:pPr>
        <w:spacing w:line="360" w:lineRule="auto"/>
        <w:rPr>
          <w:rFonts w:hint="eastAsia" w:ascii="宋体" w:hAnsi="宋体" w:cs="宋体"/>
          <w:color w:val="000000"/>
          <w:szCs w:val="21"/>
        </w:rPr>
      </w:pPr>
      <w:r>
        <w:rPr>
          <w:rFonts w:hint="eastAsia" w:ascii="宋体" w:hAnsi="宋体" w:cs="宋体"/>
          <w:color w:val="000000"/>
          <w:szCs w:val="21"/>
        </w:rPr>
        <w:t>4.负责备用口罩、帽子、隔离鞋、隔离衣灯物品的入库整理、摆放工作。</w:t>
      </w:r>
    </w:p>
    <w:p>
      <w:pPr>
        <w:spacing w:line="360" w:lineRule="auto"/>
        <w:rPr>
          <w:rFonts w:hint="eastAsia" w:ascii="宋体" w:hAnsi="宋体" w:cs="宋体"/>
          <w:color w:val="000000"/>
          <w:szCs w:val="21"/>
        </w:rPr>
      </w:pPr>
      <w:r>
        <w:rPr>
          <w:rFonts w:hint="eastAsia" w:ascii="宋体" w:hAnsi="宋体" w:cs="宋体"/>
          <w:color w:val="000000"/>
          <w:szCs w:val="21"/>
        </w:rPr>
        <w:t>5.负责手术衣、隔离衣等的回收、整理工作。</w:t>
      </w:r>
    </w:p>
    <w:p>
      <w:pPr>
        <w:spacing w:line="360" w:lineRule="auto"/>
        <w:rPr>
          <w:rFonts w:hint="eastAsia" w:ascii="宋体" w:hAnsi="宋体" w:cs="宋体"/>
          <w:color w:val="000000"/>
          <w:szCs w:val="21"/>
        </w:rPr>
      </w:pPr>
      <w:r>
        <w:rPr>
          <w:rFonts w:hint="eastAsia" w:ascii="宋体" w:hAnsi="宋体" w:cs="宋体"/>
          <w:color w:val="000000"/>
          <w:szCs w:val="21"/>
        </w:rPr>
        <w:t>6.监督所有进入手术室人员的着装，正确区分清洁区及污染区。</w:t>
      </w:r>
    </w:p>
    <w:p>
      <w:pPr>
        <w:spacing w:line="360" w:lineRule="auto"/>
        <w:rPr>
          <w:rFonts w:hint="eastAsia" w:ascii="宋体" w:hAnsi="宋体" w:cs="宋体"/>
          <w:color w:val="000000"/>
          <w:szCs w:val="21"/>
        </w:rPr>
      </w:pPr>
      <w:r>
        <w:rPr>
          <w:rFonts w:hint="eastAsia" w:ascii="宋体" w:hAnsi="宋体" w:cs="宋体"/>
          <w:color w:val="000000"/>
          <w:szCs w:val="21"/>
        </w:rPr>
        <w:t>7.负责值班室的清洁、整理工作，更换床单、被套。</w:t>
      </w:r>
    </w:p>
    <w:p>
      <w:pPr>
        <w:spacing w:line="360" w:lineRule="auto"/>
        <w:rPr>
          <w:rFonts w:hint="eastAsia" w:ascii="宋体" w:hAnsi="宋体" w:cs="宋体"/>
          <w:color w:val="000000"/>
          <w:szCs w:val="21"/>
        </w:rPr>
      </w:pPr>
      <w:r>
        <w:rPr>
          <w:rFonts w:hint="eastAsia" w:ascii="宋体" w:hAnsi="宋体" w:cs="宋体"/>
          <w:color w:val="000000"/>
          <w:szCs w:val="21"/>
        </w:rPr>
        <w:t>8.负责清洗消毒手术拖鞋，保证手术供应。</w:t>
      </w:r>
    </w:p>
    <w:p>
      <w:pPr>
        <w:spacing w:line="360" w:lineRule="auto"/>
        <w:rPr>
          <w:rFonts w:hint="eastAsia" w:ascii="宋体" w:hAnsi="宋体" w:cs="宋体"/>
          <w:color w:val="000000"/>
          <w:szCs w:val="21"/>
        </w:rPr>
      </w:pPr>
      <w:r>
        <w:rPr>
          <w:rFonts w:hint="eastAsia" w:ascii="宋体" w:hAnsi="宋体" w:cs="宋体"/>
          <w:color w:val="000000"/>
          <w:szCs w:val="21"/>
        </w:rPr>
        <w:t xml:space="preserve">9.负责清洁鞋柜、共用衣柜等区域的物表清洁及整理工作。 </w:t>
      </w:r>
    </w:p>
    <w:p>
      <w:pPr>
        <w:spacing w:line="360" w:lineRule="auto"/>
        <w:rPr>
          <w:rFonts w:hint="eastAsia" w:ascii="宋体" w:hAnsi="宋体" w:cs="宋体"/>
          <w:color w:val="000000"/>
          <w:szCs w:val="21"/>
        </w:rPr>
      </w:pPr>
      <w:r>
        <w:rPr>
          <w:rFonts w:hint="eastAsia" w:ascii="宋体" w:hAnsi="宋体" w:cs="宋体"/>
          <w:color w:val="000000"/>
          <w:szCs w:val="21"/>
        </w:rPr>
        <w:t>10.负责手术室小餐厅的清洁工作，保持餐厅环境整洁、干净。</w:t>
      </w:r>
    </w:p>
    <w:p>
      <w:pPr>
        <w:spacing w:line="360" w:lineRule="auto"/>
        <w:rPr>
          <w:rFonts w:hint="eastAsia" w:ascii="宋体" w:hAnsi="宋体" w:cs="宋体"/>
          <w:color w:val="000000"/>
          <w:szCs w:val="21"/>
        </w:rPr>
      </w:pPr>
      <w:r>
        <w:rPr>
          <w:rFonts w:hint="eastAsia" w:ascii="宋体" w:hAnsi="宋体" w:cs="宋体"/>
          <w:color w:val="000000"/>
          <w:szCs w:val="21"/>
        </w:rPr>
        <w:t>11.负责手术室生活区（包括各个办公室、厕所）环境的清洁工作，保持生活区整齐、干净、无异味。</w:t>
      </w:r>
    </w:p>
    <w:p>
      <w:pPr>
        <w:spacing w:line="360" w:lineRule="auto"/>
        <w:rPr>
          <w:rFonts w:hint="eastAsia" w:ascii="宋体" w:hAnsi="宋体" w:cs="宋体"/>
          <w:color w:val="000000"/>
          <w:szCs w:val="21"/>
        </w:rPr>
      </w:pPr>
      <w:r>
        <w:rPr>
          <w:rFonts w:hint="eastAsia" w:ascii="宋体" w:hAnsi="宋体" w:cs="宋体"/>
          <w:color w:val="000000"/>
          <w:szCs w:val="21"/>
        </w:rPr>
        <w:t>12.每周六对负责的区域进行深度清洁、大扫除一次。</w:t>
      </w:r>
    </w:p>
    <w:p>
      <w:pPr>
        <w:spacing w:line="360" w:lineRule="auto"/>
        <w:rPr>
          <w:rFonts w:hint="eastAsia" w:ascii="宋体" w:hAnsi="宋体" w:cs="宋体"/>
          <w:color w:val="000000"/>
          <w:szCs w:val="21"/>
        </w:rPr>
      </w:pPr>
      <w:r>
        <w:rPr>
          <w:rFonts w:hint="eastAsia" w:ascii="宋体" w:hAnsi="宋体" w:cs="宋体"/>
          <w:color w:val="000000"/>
          <w:szCs w:val="21"/>
        </w:rPr>
        <w:t xml:space="preserve">  </w:t>
      </w:r>
    </w:p>
    <w:p>
      <w:pPr>
        <w:spacing w:line="360" w:lineRule="auto"/>
        <w:rPr>
          <w:rFonts w:hint="eastAsia" w:ascii="宋体" w:hAnsi="宋体" w:cs="宋体"/>
          <w:b/>
          <w:bCs/>
          <w:color w:val="000000"/>
          <w:szCs w:val="21"/>
        </w:rPr>
      </w:pPr>
      <w:r>
        <w:rPr>
          <w:rFonts w:hint="eastAsia" w:ascii="宋体" w:hAnsi="宋体" w:cs="宋体"/>
          <w:b/>
          <w:bCs/>
          <w:color w:val="000000"/>
          <w:szCs w:val="21"/>
        </w:rPr>
        <w:t>急诊科：</w:t>
      </w:r>
    </w:p>
    <w:p>
      <w:pPr>
        <w:spacing w:line="360" w:lineRule="auto"/>
        <w:rPr>
          <w:rFonts w:hint="eastAsia" w:ascii="宋体" w:hAnsi="宋体" w:cs="宋体"/>
          <w:color w:val="000000"/>
          <w:szCs w:val="21"/>
        </w:rPr>
      </w:pPr>
      <w:r>
        <w:rPr>
          <w:rFonts w:hint="eastAsia" w:ascii="宋体" w:hAnsi="宋体" w:cs="宋体"/>
          <w:color w:val="000000"/>
          <w:szCs w:val="21"/>
        </w:rPr>
        <w:t>1.人员需相对固定</w:t>
      </w:r>
    </w:p>
    <w:p>
      <w:pPr>
        <w:spacing w:line="360" w:lineRule="auto"/>
        <w:rPr>
          <w:rFonts w:hint="eastAsia" w:ascii="宋体" w:hAnsi="宋体" w:cs="宋体"/>
          <w:color w:val="000000"/>
          <w:szCs w:val="21"/>
        </w:rPr>
      </w:pPr>
      <w:r>
        <w:rPr>
          <w:rFonts w:hint="eastAsia" w:ascii="宋体" w:hAnsi="宋体" w:cs="宋体"/>
          <w:color w:val="000000"/>
          <w:szCs w:val="21"/>
        </w:rPr>
        <w:t>2.工作时间要24小时在岗</w:t>
      </w:r>
    </w:p>
    <w:p>
      <w:pPr>
        <w:spacing w:line="360" w:lineRule="auto"/>
        <w:rPr>
          <w:rFonts w:hint="eastAsia" w:ascii="宋体" w:hAnsi="宋体" w:cs="宋体"/>
          <w:color w:val="000000"/>
          <w:szCs w:val="21"/>
        </w:rPr>
      </w:pPr>
      <w:r>
        <w:rPr>
          <w:rFonts w:hint="eastAsia" w:ascii="宋体" w:hAnsi="宋体" w:cs="宋体"/>
          <w:color w:val="000000"/>
          <w:szCs w:val="21"/>
        </w:rPr>
        <w:t>3.新院区EICU正常开展，保洁员职责等同ICU（需增加1位保洁员）</w:t>
      </w:r>
    </w:p>
    <w:p>
      <w:pPr>
        <w:spacing w:line="360" w:lineRule="auto"/>
        <w:rPr>
          <w:rFonts w:hint="eastAsia" w:ascii="宋体" w:hAnsi="宋体" w:cs="宋体"/>
          <w:color w:val="000000"/>
          <w:szCs w:val="21"/>
        </w:rPr>
      </w:pPr>
      <w:r>
        <w:rPr>
          <w:rFonts w:hint="eastAsia" w:ascii="宋体" w:hAnsi="宋体" w:cs="宋体"/>
          <w:color w:val="000000"/>
          <w:szCs w:val="21"/>
        </w:rPr>
        <w:t>4.仪器或耗材调配护士长可以随时让保洁或运送工人去借用</w:t>
      </w:r>
    </w:p>
    <w:p>
      <w:pPr>
        <w:spacing w:line="360" w:lineRule="auto"/>
        <w:rPr>
          <w:rFonts w:hint="eastAsia" w:ascii="宋体" w:hAnsi="宋体" w:cs="宋体"/>
          <w:color w:val="000000"/>
          <w:szCs w:val="21"/>
        </w:rPr>
      </w:pPr>
      <w:r>
        <w:rPr>
          <w:rFonts w:hint="eastAsia" w:ascii="宋体" w:hAnsi="宋体" w:cs="宋体"/>
          <w:color w:val="000000"/>
          <w:szCs w:val="21"/>
        </w:rPr>
        <w:t>5.医护值班室及工作服每周2次送消毒</w:t>
      </w:r>
    </w:p>
    <w:p>
      <w:pPr>
        <w:spacing w:line="360" w:lineRule="auto"/>
        <w:rPr>
          <w:rFonts w:hint="eastAsia" w:ascii="宋体" w:hAnsi="宋体" w:cs="宋体"/>
          <w:color w:val="000000"/>
          <w:szCs w:val="21"/>
        </w:rPr>
      </w:pPr>
      <w:r>
        <w:rPr>
          <w:rFonts w:hint="eastAsia" w:ascii="宋体" w:hAnsi="宋体" w:cs="宋体"/>
          <w:color w:val="000000"/>
          <w:szCs w:val="21"/>
        </w:rPr>
        <w:t>6.脑外病人术前剃头由保洁员或者专人完成</w:t>
      </w:r>
    </w:p>
    <w:p>
      <w:pPr>
        <w:spacing w:line="360" w:lineRule="auto"/>
        <w:rPr>
          <w:rFonts w:hint="eastAsia" w:ascii="宋体" w:hAnsi="宋体" w:cs="宋体"/>
          <w:color w:val="000000"/>
          <w:szCs w:val="21"/>
        </w:rPr>
      </w:pPr>
      <w:r>
        <w:rPr>
          <w:rFonts w:hint="eastAsia" w:ascii="宋体" w:hAnsi="宋体" w:cs="宋体"/>
          <w:color w:val="000000"/>
          <w:szCs w:val="21"/>
        </w:rPr>
        <w:t>7.耗材仓库要保洁员协助护士长整理，护士需用时可以让其随时取用</w:t>
      </w:r>
    </w:p>
    <w:p>
      <w:pPr>
        <w:spacing w:line="360" w:lineRule="auto"/>
        <w:rPr>
          <w:rFonts w:hint="eastAsia" w:ascii="宋体" w:hAnsi="宋体" w:cs="宋体"/>
          <w:color w:val="000000"/>
          <w:szCs w:val="21"/>
        </w:rPr>
      </w:pPr>
      <w:r>
        <w:rPr>
          <w:rFonts w:hint="eastAsia" w:ascii="宋体" w:hAnsi="宋体" w:cs="宋体"/>
          <w:color w:val="000000"/>
          <w:szCs w:val="21"/>
        </w:rPr>
        <w:t>8.绿色通道无陪人无法自理患者的生活起居由保洁员负责</w:t>
      </w:r>
    </w:p>
    <w:p>
      <w:pPr>
        <w:spacing w:line="360" w:lineRule="auto"/>
        <w:rPr>
          <w:rFonts w:hint="eastAsia" w:ascii="宋体" w:hAnsi="宋体" w:cs="宋体"/>
          <w:color w:val="000000"/>
          <w:szCs w:val="21"/>
        </w:rPr>
      </w:pPr>
      <w:r>
        <w:rPr>
          <w:rFonts w:hint="eastAsia" w:ascii="宋体" w:hAnsi="宋体" w:cs="宋体"/>
          <w:color w:val="000000"/>
          <w:szCs w:val="21"/>
        </w:rPr>
        <w:t>9.要协助病人更换床单</w:t>
      </w:r>
    </w:p>
    <w:p>
      <w:pPr>
        <w:spacing w:line="360" w:lineRule="auto"/>
        <w:rPr>
          <w:rFonts w:hint="eastAsia" w:ascii="宋体" w:hAnsi="宋体" w:cs="宋体"/>
          <w:color w:val="000000"/>
          <w:szCs w:val="21"/>
        </w:rPr>
      </w:pPr>
      <w:r>
        <w:rPr>
          <w:rFonts w:hint="eastAsia" w:ascii="宋体" w:hAnsi="宋体" w:cs="宋体"/>
          <w:color w:val="000000"/>
          <w:szCs w:val="21"/>
        </w:rPr>
        <w:t>10.洗胃时要准备温开水，完毕后及时清理</w:t>
      </w:r>
    </w:p>
    <w:p>
      <w:pPr>
        <w:spacing w:line="360" w:lineRule="auto"/>
        <w:rPr>
          <w:rFonts w:hint="eastAsia" w:ascii="宋体" w:hAnsi="宋体" w:cs="宋体"/>
          <w:color w:val="000000"/>
          <w:szCs w:val="21"/>
        </w:rPr>
      </w:pPr>
      <w:r>
        <w:rPr>
          <w:rFonts w:hint="eastAsia" w:ascii="宋体" w:hAnsi="宋体" w:cs="宋体"/>
          <w:color w:val="000000"/>
          <w:szCs w:val="21"/>
        </w:rPr>
        <w:t>11.移动便盆使用后无人清理，保洁员要清洗</w:t>
      </w:r>
    </w:p>
    <w:p>
      <w:pPr>
        <w:spacing w:line="360" w:lineRule="auto"/>
        <w:rPr>
          <w:rFonts w:hint="eastAsia" w:ascii="宋体" w:hAnsi="宋体" w:cs="宋体"/>
          <w:b/>
          <w:bCs/>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血透室：</w:t>
      </w:r>
    </w:p>
    <w:p>
      <w:pPr>
        <w:spacing w:line="360" w:lineRule="auto"/>
        <w:rPr>
          <w:rFonts w:hint="eastAsia" w:ascii="宋体" w:hAnsi="宋体" w:cs="宋体"/>
          <w:color w:val="000000"/>
          <w:szCs w:val="21"/>
        </w:rPr>
      </w:pPr>
      <w:r>
        <w:rPr>
          <w:rFonts w:hint="eastAsia" w:ascii="宋体" w:hAnsi="宋体" w:cs="宋体"/>
          <w:color w:val="000000"/>
          <w:szCs w:val="21"/>
        </w:rPr>
        <w:t>具体工作时间和工作内容如下：</w:t>
      </w:r>
    </w:p>
    <w:p>
      <w:pPr>
        <w:spacing w:line="360" w:lineRule="auto"/>
        <w:rPr>
          <w:rFonts w:hint="eastAsia" w:ascii="宋体" w:hAnsi="宋体" w:cs="宋体"/>
          <w:color w:val="000000"/>
          <w:szCs w:val="21"/>
        </w:rPr>
      </w:pPr>
      <w:r>
        <w:rPr>
          <w:rFonts w:hint="eastAsia" w:ascii="宋体" w:hAnsi="宋体" w:cs="宋体"/>
          <w:color w:val="000000"/>
          <w:szCs w:val="21"/>
        </w:rPr>
        <w:t>护工：</w:t>
      </w:r>
    </w:p>
    <w:p>
      <w:pPr>
        <w:spacing w:line="360" w:lineRule="auto"/>
        <w:rPr>
          <w:rFonts w:hint="eastAsia" w:ascii="宋体" w:hAnsi="宋体" w:cs="宋体"/>
          <w:color w:val="000000"/>
          <w:szCs w:val="21"/>
        </w:rPr>
      </w:pPr>
      <w:r>
        <w:rPr>
          <w:rFonts w:hint="eastAsia" w:ascii="宋体" w:hAnsi="宋体" w:cs="宋体"/>
          <w:color w:val="000000"/>
          <w:szCs w:val="21"/>
        </w:rPr>
        <w:t>第一班：6:30—14:00</w:t>
      </w:r>
    </w:p>
    <w:p>
      <w:pPr>
        <w:spacing w:line="360" w:lineRule="auto"/>
        <w:rPr>
          <w:rFonts w:hint="eastAsia" w:ascii="宋体" w:hAnsi="宋体" w:cs="宋体"/>
          <w:color w:val="000000"/>
          <w:szCs w:val="21"/>
        </w:rPr>
      </w:pPr>
      <w:r>
        <w:rPr>
          <w:rFonts w:hint="eastAsia" w:ascii="宋体" w:hAnsi="宋体" w:cs="宋体"/>
          <w:color w:val="000000"/>
          <w:szCs w:val="21"/>
        </w:rPr>
        <w:t>工作内容：</w:t>
      </w:r>
    </w:p>
    <w:p>
      <w:pPr>
        <w:spacing w:line="360" w:lineRule="auto"/>
        <w:rPr>
          <w:rFonts w:hint="eastAsia" w:ascii="宋体" w:hAnsi="宋体" w:cs="宋体"/>
          <w:color w:val="000000"/>
          <w:szCs w:val="21"/>
        </w:rPr>
      </w:pPr>
      <w:r>
        <w:rPr>
          <w:rFonts w:hint="eastAsia" w:ascii="宋体" w:hAnsi="宋体" w:cs="宋体"/>
          <w:color w:val="000000"/>
          <w:szCs w:val="21"/>
        </w:rPr>
        <w:t>1、准备当班透析病人的被子。</w:t>
      </w:r>
    </w:p>
    <w:p>
      <w:pPr>
        <w:spacing w:line="360" w:lineRule="auto"/>
        <w:rPr>
          <w:rFonts w:hint="eastAsia" w:ascii="宋体" w:hAnsi="宋体" w:cs="宋体"/>
          <w:color w:val="000000"/>
          <w:szCs w:val="21"/>
        </w:rPr>
      </w:pPr>
      <w:r>
        <w:rPr>
          <w:rFonts w:hint="eastAsia" w:ascii="宋体" w:hAnsi="宋体" w:cs="宋体"/>
          <w:color w:val="000000"/>
          <w:szCs w:val="21"/>
        </w:rPr>
        <w:t>2、发放透析液到每台机器。</w:t>
      </w:r>
    </w:p>
    <w:p>
      <w:pPr>
        <w:spacing w:line="360" w:lineRule="auto"/>
        <w:rPr>
          <w:rFonts w:hint="eastAsia" w:ascii="宋体" w:hAnsi="宋体" w:cs="宋体"/>
          <w:color w:val="000000"/>
          <w:szCs w:val="21"/>
        </w:rPr>
      </w:pPr>
      <w:r>
        <w:rPr>
          <w:rFonts w:hint="eastAsia" w:ascii="宋体" w:hAnsi="宋体" w:cs="宋体"/>
          <w:color w:val="000000"/>
          <w:szCs w:val="21"/>
        </w:rPr>
        <w:t>3、发放透析器和管路到每台机器。</w:t>
      </w:r>
    </w:p>
    <w:p>
      <w:pPr>
        <w:spacing w:line="360" w:lineRule="auto"/>
        <w:rPr>
          <w:rFonts w:hint="eastAsia" w:ascii="宋体" w:hAnsi="宋体" w:cs="宋体"/>
          <w:color w:val="000000"/>
          <w:szCs w:val="21"/>
        </w:rPr>
      </w:pPr>
      <w:r>
        <w:rPr>
          <w:rFonts w:hint="eastAsia" w:ascii="宋体" w:hAnsi="宋体" w:cs="宋体"/>
          <w:color w:val="000000"/>
          <w:szCs w:val="21"/>
        </w:rPr>
        <w:t>4、发放预充用的生理盐水并挂在机器上。</w:t>
      </w:r>
    </w:p>
    <w:p>
      <w:pPr>
        <w:spacing w:line="360" w:lineRule="auto"/>
        <w:rPr>
          <w:rFonts w:hint="eastAsia" w:ascii="宋体" w:hAnsi="宋体" w:cs="宋体"/>
          <w:color w:val="000000"/>
          <w:szCs w:val="21"/>
        </w:rPr>
      </w:pPr>
      <w:r>
        <w:rPr>
          <w:rFonts w:hint="eastAsia" w:ascii="宋体" w:hAnsi="宋体" w:cs="宋体"/>
          <w:color w:val="000000"/>
          <w:szCs w:val="21"/>
        </w:rPr>
        <w:t>5、8点钟管理门禁和拖鞋，维持接诊区的秩序，协助病人称体重，协助活动不便的病人到病床并躺好，拉上床栏。</w:t>
      </w:r>
    </w:p>
    <w:p>
      <w:pPr>
        <w:spacing w:line="360" w:lineRule="auto"/>
        <w:rPr>
          <w:rFonts w:hint="eastAsia" w:ascii="宋体" w:hAnsi="宋体" w:cs="宋体"/>
          <w:color w:val="000000"/>
          <w:szCs w:val="21"/>
        </w:rPr>
      </w:pPr>
      <w:r>
        <w:rPr>
          <w:rFonts w:hint="eastAsia" w:ascii="宋体" w:hAnsi="宋体" w:cs="宋体"/>
          <w:color w:val="000000"/>
          <w:szCs w:val="21"/>
        </w:rPr>
        <w:t>6、一般9点钟早班病人上机完成，整理透析区环境。</w:t>
      </w:r>
    </w:p>
    <w:p>
      <w:pPr>
        <w:spacing w:line="360" w:lineRule="auto"/>
        <w:rPr>
          <w:rFonts w:hint="eastAsia" w:ascii="宋体" w:hAnsi="宋体" w:cs="宋体"/>
          <w:color w:val="000000"/>
          <w:szCs w:val="21"/>
        </w:rPr>
      </w:pPr>
      <w:r>
        <w:rPr>
          <w:rFonts w:hint="eastAsia" w:ascii="宋体" w:hAnsi="宋体" w:cs="宋体"/>
          <w:color w:val="000000"/>
          <w:szCs w:val="21"/>
        </w:rPr>
        <w:t>7、10点左右为透析病人热点心。</w:t>
      </w:r>
    </w:p>
    <w:p>
      <w:pPr>
        <w:spacing w:line="360" w:lineRule="auto"/>
        <w:rPr>
          <w:rFonts w:hint="eastAsia" w:ascii="宋体" w:hAnsi="宋体" w:cs="宋体"/>
          <w:color w:val="000000"/>
          <w:szCs w:val="21"/>
        </w:rPr>
      </w:pPr>
      <w:r>
        <w:rPr>
          <w:rFonts w:hint="eastAsia" w:ascii="宋体" w:hAnsi="宋体" w:cs="宋体"/>
          <w:color w:val="000000"/>
          <w:szCs w:val="21"/>
        </w:rPr>
        <w:t>8、下病房取药（如果医院统一配送可以忽略）。</w:t>
      </w:r>
    </w:p>
    <w:p>
      <w:pPr>
        <w:spacing w:line="360" w:lineRule="auto"/>
        <w:rPr>
          <w:rFonts w:hint="eastAsia" w:ascii="宋体" w:hAnsi="宋体" w:cs="宋体"/>
          <w:color w:val="000000"/>
          <w:szCs w:val="21"/>
        </w:rPr>
      </w:pPr>
      <w:r>
        <w:rPr>
          <w:rFonts w:hint="eastAsia" w:ascii="宋体" w:hAnsi="宋体" w:cs="宋体"/>
          <w:color w:val="000000"/>
          <w:szCs w:val="21"/>
        </w:rPr>
        <w:t>9、为上班医护人员打饭（如果医院统一配送可以忽略）。</w:t>
      </w:r>
    </w:p>
    <w:p>
      <w:pPr>
        <w:spacing w:line="360" w:lineRule="auto"/>
        <w:rPr>
          <w:rFonts w:hint="eastAsia" w:ascii="宋体" w:hAnsi="宋体" w:cs="宋体"/>
          <w:color w:val="000000"/>
          <w:szCs w:val="21"/>
        </w:rPr>
      </w:pPr>
      <w:r>
        <w:rPr>
          <w:rFonts w:hint="eastAsia" w:ascii="宋体" w:hAnsi="宋体" w:cs="宋体"/>
          <w:color w:val="000000"/>
          <w:szCs w:val="21"/>
        </w:rPr>
        <w:t>10、12:00—13：00：处理下机的管路；整理床单位。</w:t>
      </w:r>
    </w:p>
    <w:p>
      <w:pPr>
        <w:spacing w:line="360" w:lineRule="auto"/>
        <w:rPr>
          <w:rFonts w:hint="eastAsia" w:ascii="宋体" w:hAnsi="宋体" w:cs="宋体"/>
          <w:color w:val="000000"/>
          <w:szCs w:val="21"/>
        </w:rPr>
      </w:pPr>
      <w:r>
        <w:rPr>
          <w:rFonts w:hint="eastAsia" w:ascii="宋体" w:hAnsi="宋体" w:cs="宋体"/>
          <w:color w:val="000000"/>
          <w:szCs w:val="21"/>
        </w:rPr>
        <w:t>11、时间不定的工作内容：协助透析中部分透析病人大小便，处理个别透析病人的呕吐物和排泄物；去供应室取送物品；每周1-2次协助耗材入库；送取医护人员工作服；每周更换机器上的血管钳和布巾钳；听从护士长安排做一些临时性的工作；。</w:t>
      </w:r>
    </w:p>
    <w:p>
      <w:pPr>
        <w:spacing w:line="360" w:lineRule="auto"/>
        <w:rPr>
          <w:rFonts w:hint="eastAsia" w:ascii="宋体" w:hAnsi="宋体" w:cs="宋体"/>
          <w:color w:val="000000"/>
          <w:szCs w:val="21"/>
        </w:rPr>
      </w:pPr>
      <w:r>
        <w:rPr>
          <w:rFonts w:hint="eastAsia" w:ascii="宋体" w:hAnsi="宋体" w:cs="宋体"/>
          <w:color w:val="000000"/>
          <w:szCs w:val="21"/>
        </w:rPr>
        <w:t>第二班：11:30—18:30</w:t>
      </w:r>
    </w:p>
    <w:p>
      <w:pPr>
        <w:spacing w:line="360" w:lineRule="auto"/>
        <w:rPr>
          <w:rFonts w:hint="eastAsia" w:ascii="宋体" w:hAnsi="宋体" w:cs="宋体"/>
          <w:color w:val="000000"/>
          <w:szCs w:val="21"/>
        </w:rPr>
      </w:pPr>
      <w:r>
        <w:rPr>
          <w:rFonts w:hint="eastAsia" w:ascii="宋体" w:hAnsi="宋体" w:cs="宋体"/>
          <w:color w:val="000000"/>
          <w:szCs w:val="21"/>
        </w:rPr>
        <w:t>1、准备第二班透析病人的被子。</w:t>
      </w:r>
    </w:p>
    <w:p>
      <w:pPr>
        <w:spacing w:line="360" w:lineRule="auto"/>
        <w:rPr>
          <w:rFonts w:hint="eastAsia" w:ascii="宋体" w:hAnsi="宋体" w:cs="宋体"/>
          <w:color w:val="000000"/>
          <w:szCs w:val="21"/>
        </w:rPr>
      </w:pPr>
      <w:r>
        <w:rPr>
          <w:rFonts w:hint="eastAsia" w:ascii="宋体" w:hAnsi="宋体" w:cs="宋体"/>
          <w:color w:val="000000"/>
          <w:szCs w:val="21"/>
        </w:rPr>
        <w:t>2、发放透析器和管路到每台机器。</w:t>
      </w:r>
    </w:p>
    <w:p>
      <w:pPr>
        <w:spacing w:line="360" w:lineRule="auto"/>
        <w:rPr>
          <w:rFonts w:hint="eastAsia" w:ascii="宋体" w:hAnsi="宋体" w:cs="宋体"/>
          <w:color w:val="000000"/>
          <w:szCs w:val="21"/>
        </w:rPr>
      </w:pPr>
      <w:r>
        <w:rPr>
          <w:rFonts w:hint="eastAsia" w:ascii="宋体" w:hAnsi="宋体" w:cs="宋体"/>
          <w:color w:val="000000"/>
          <w:szCs w:val="21"/>
        </w:rPr>
        <w:t>3、发放预充用的生理盐水并挂在机器上。</w:t>
      </w:r>
    </w:p>
    <w:p>
      <w:pPr>
        <w:spacing w:line="360" w:lineRule="auto"/>
        <w:rPr>
          <w:rFonts w:hint="eastAsia" w:ascii="宋体" w:hAnsi="宋体" w:cs="宋体"/>
          <w:color w:val="000000"/>
          <w:szCs w:val="21"/>
        </w:rPr>
      </w:pPr>
      <w:r>
        <w:rPr>
          <w:rFonts w:hint="eastAsia" w:ascii="宋体" w:hAnsi="宋体" w:cs="宋体"/>
          <w:color w:val="000000"/>
          <w:szCs w:val="21"/>
        </w:rPr>
        <w:t>4、第二班透析时管理门禁和接诊区的秩序，协助病人称体重，协助活动不便的病人到病床并躺好，拉上床栏。</w:t>
      </w:r>
    </w:p>
    <w:p>
      <w:pPr>
        <w:spacing w:line="360" w:lineRule="auto"/>
        <w:rPr>
          <w:rFonts w:hint="eastAsia" w:ascii="宋体" w:hAnsi="宋体" w:cs="宋体"/>
          <w:color w:val="000000"/>
          <w:szCs w:val="21"/>
        </w:rPr>
      </w:pPr>
      <w:r>
        <w:rPr>
          <w:rFonts w:hint="eastAsia" w:ascii="宋体" w:hAnsi="宋体" w:cs="宋体"/>
          <w:color w:val="000000"/>
          <w:szCs w:val="21"/>
        </w:rPr>
        <w:t>5、第二班病人上机完成，整理透析区环境。</w:t>
      </w:r>
    </w:p>
    <w:p>
      <w:pPr>
        <w:spacing w:line="360" w:lineRule="auto"/>
        <w:rPr>
          <w:rFonts w:hint="eastAsia" w:ascii="宋体" w:hAnsi="宋体" w:cs="宋体"/>
          <w:color w:val="000000"/>
          <w:szCs w:val="21"/>
        </w:rPr>
      </w:pPr>
      <w:r>
        <w:rPr>
          <w:rFonts w:hint="eastAsia" w:ascii="宋体" w:hAnsi="宋体" w:cs="宋体"/>
          <w:color w:val="000000"/>
          <w:szCs w:val="21"/>
        </w:rPr>
        <w:t>6、15:00点左右为透析病人热点心。</w:t>
      </w:r>
    </w:p>
    <w:p>
      <w:pPr>
        <w:spacing w:line="360" w:lineRule="auto"/>
        <w:rPr>
          <w:rFonts w:hint="eastAsia" w:ascii="宋体" w:hAnsi="宋体" w:cs="宋体"/>
          <w:color w:val="000000"/>
          <w:szCs w:val="21"/>
        </w:rPr>
      </w:pPr>
      <w:r>
        <w:rPr>
          <w:rFonts w:hint="eastAsia" w:ascii="宋体" w:hAnsi="宋体" w:cs="宋体"/>
          <w:color w:val="000000"/>
          <w:szCs w:val="21"/>
        </w:rPr>
        <w:t>7、下病房取药（如果医院统一配送可以）。</w:t>
      </w:r>
    </w:p>
    <w:p>
      <w:pPr>
        <w:spacing w:line="360" w:lineRule="auto"/>
        <w:rPr>
          <w:rFonts w:hint="eastAsia" w:ascii="宋体" w:hAnsi="宋体" w:cs="宋体"/>
          <w:color w:val="000000"/>
          <w:szCs w:val="21"/>
        </w:rPr>
      </w:pPr>
      <w:r>
        <w:rPr>
          <w:rFonts w:hint="eastAsia" w:ascii="宋体" w:hAnsi="宋体" w:cs="宋体"/>
          <w:color w:val="000000"/>
          <w:szCs w:val="21"/>
        </w:rPr>
        <w:t>8、时间不定的工作内容：协助透析中部分透析病人大小便，处理个别透析病人的呕吐物和排泄物；去供应室取送物品；每周1-2次协助耗材入库；听从护士长安排做一些临时性的工作。</w:t>
      </w:r>
    </w:p>
    <w:p>
      <w:pPr>
        <w:spacing w:line="360" w:lineRule="auto"/>
        <w:rPr>
          <w:rFonts w:hint="eastAsia" w:ascii="宋体" w:hAnsi="宋体" w:cs="宋体"/>
          <w:color w:val="000000"/>
          <w:szCs w:val="21"/>
        </w:rPr>
      </w:pPr>
      <w:r>
        <w:rPr>
          <w:rFonts w:hint="eastAsia" w:ascii="宋体" w:hAnsi="宋体" w:cs="宋体"/>
          <w:color w:val="000000"/>
          <w:szCs w:val="21"/>
        </w:rPr>
        <w:t>9、18:00—18：30：处理下机的管路；整理床单位。</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保洁人员</w:t>
      </w:r>
    </w:p>
    <w:p>
      <w:pPr>
        <w:spacing w:line="360" w:lineRule="auto"/>
        <w:rPr>
          <w:rFonts w:hint="eastAsia" w:ascii="宋体" w:hAnsi="宋体" w:cs="宋体"/>
          <w:color w:val="000000"/>
          <w:szCs w:val="21"/>
        </w:rPr>
      </w:pPr>
      <w:r>
        <w:rPr>
          <w:rFonts w:hint="eastAsia" w:ascii="宋体" w:hAnsi="宋体" w:cs="宋体"/>
          <w:color w:val="000000"/>
          <w:szCs w:val="21"/>
        </w:rPr>
        <w:t>人员1：6:00—14:00</w:t>
      </w:r>
    </w:p>
    <w:p>
      <w:pPr>
        <w:spacing w:line="360" w:lineRule="auto"/>
        <w:rPr>
          <w:rFonts w:hint="eastAsia" w:ascii="宋体" w:hAnsi="宋体" w:cs="宋体"/>
          <w:color w:val="000000"/>
          <w:szCs w:val="21"/>
        </w:rPr>
      </w:pPr>
      <w:r>
        <w:rPr>
          <w:rFonts w:hint="eastAsia" w:ascii="宋体" w:hAnsi="宋体" w:cs="宋体"/>
          <w:color w:val="000000"/>
          <w:szCs w:val="21"/>
        </w:rPr>
        <w:t>1、清洁地面和垃圾，更换垃圾袋。</w:t>
      </w:r>
    </w:p>
    <w:p>
      <w:pPr>
        <w:spacing w:line="360" w:lineRule="auto"/>
        <w:rPr>
          <w:rFonts w:hint="eastAsia" w:ascii="宋体" w:hAnsi="宋体" w:cs="宋体"/>
          <w:color w:val="000000"/>
          <w:szCs w:val="21"/>
        </w:rPr>
      </w:pPr>
      <w:r>
        <w:rPr>
          <w:rFonts w:hint="eastAsia" w:ascii="宋体" w:hAnsi="宋体" w:cs="宋体"/>
          <w:color w:val="000000"/>
          <w:szCs w:val="21"/>
        </w:rPr>
        <w:t>2、每天早上负责所有床栏、病人移动餐桌的擦拭和消毒。</w:t>
      </w:r>
    </w:p>
    <w:p>
      <w:pPr>
        <w:spacing w:line="360" w:lineRule="auto"/>
        <w:rPr>
          <w:rFonts w:hint="eastAsia" w:ascii="宋体" w:hAnsi="宋体" w:cs="宋体"/>
          <w:color w:val="000000"/>
          <w:szCs w:val="21"/>
        </w:rPr>
      </w:pPr>
      <w:r>
        <w:rPr>
          <w:rFonts w:hint="eastAsia" w:ascii="宋体" w:hAnsi="宋体" w:cs="宋体"/>
          <w:color w:val="000000"/>
          <w:szCs w:val="21"/>
        </w:rPr>
        <w:t>3、每班上下机完毕后清洁治疗车。</w:t>
      </w:r>
    </w:p>
    <w:p>
      <w:pPr>
        <w:spacing w:line="360" w:lineRule="auto"/>
        <w:rPr>
          <w:rFonts w:hint="eastAsia" w:ascii="宋体" w:hAnsi="宋体" w:cs="宋体"/>
          <w:color w:val="000000"/>
          <w:szCs w:val="21"/>
        </w:rPr>
      </w:pPr>
      <w:r>
        <w:rPr>
          <w:rFonts w:hint="eastAsia" w:ascii="宋体" w:hAnsi="宋体" w:cs="宋体"/>
          <w:color w:val="000000"/>
          <w:szCs w:val="21"/>
        </w:rPr>
        <w:t>4、负责透析室厕所的清洁卫生。</w:t>
      </w:r>
    </w:p>
    <w:p>
      <w:pPr>
        <w:spacing w:line="360" w:lineRule="auto"/>
        <w:rPr>
          <w:rFonts w:hint="eastAsia" w:ascii="宋体" w:hAnsi="宋体" w:cs="宋体"/>
          <w:color w:val="000000"/>
          <w:szCs w:val="21"/>
        </w:rPr>
      </w:pPr>
      <w:r>
        <w:rPr>
          <w:rFonts w:hint="eastAsia" w:ascii="宋体" w:hAnsi="宋体" w:cs="宋体"/>
          <w:color w:val="000000"/>
          <w:szCs w:val="21"/>
        </w:rPr>
        <w:t>5、负责接诊区病人椅子的清洁消毒。</w:t>
      </w:r>
    </w:p>
    <w:p>
      <w:pPr>
        <w:spacing w:line="360" w:lineRule="auto"/>
        <w:rPr>
          <w:rFonts w:hint="eastAsia" w:ascii="宋体" w:hAnsi="宋体" w:cs="宋体"/>
          <w:color w:val="000000"/>
          <w:szCs w:val="21"/>
        </w:rPr>
      </w:pPr>
      <w:r>
        <w:rPr>
          <w:rFonts w:hint="eastAsia" w:ascii="宋体" w:hAnsi="宋体" w:cs="宋体"/>
          <w:color w:val="000000"/>
          <w:szCs w:val="21"/>
        </w:rPr>
        <w:t>6、负责透析室区域隔断和设备带的清洁消毒。</w:t>
      </w:r>
    </w:p>
    <w:p>
      <w:pPr>
        <w:spacing w:line="360" w:lineRule="auto"/>
        <w:rPr>
          <w:rFonts w:hint="eastAsia" w:ascii="宋体" w:hAnsi="宋体" w:cs="宋体"/>
          <w:color w:val="000000"/>
          <w:szCs w:val="21"/>
        </w:rPr>
      </w:pPr>
      <w:r>
        <w:rPr>
          <w:rFonts w:hint="eastAsia" w:ascii="宋体" w:hAnsi="宋体" w:cs="宋体"/>
          <w:color w:val="000000"/>
          <w:szCs w:val="21"/>
        </w:rPr>
        <w:t>7、负责治疗室、护士站、医护办公室、置管室的擦拭消毒、库房、被服室等区域的擦拭消毒，保持所有台面无尘。</w:t>
      </w:r>
    </w:p>
    <w:p>
      <w:pPr>
        <w:spacing w:line="360" w:lineRule="auto"/>
        <w:rPr>
          <w:rFonts w:hint="eastAsia" w:ascii="宋体" w:hAnsi="宋体" w:cs="宋体"/>
          <w:color w:val="000000"/>
          <w:szCs w:val="21"/>
        </w:rPr>
      </w:pPr>
      <w:r>
        <w:rPr>
          <w:rFonts w:hint="eastAsia" w:ascii="宋体" w:hAnsi="宋体" w:cs="宋体"/>
          <w:color w:val="000000"/>
          <w:szCs w:val="21"/>
        </w:rPr>
        <w:t>6:00—10:00；14:00—18:00</w:t>
      </w:r>
    </w:p>
    <w:p>
      <w:pPr>
        <w:spacing w:line="360" w:lineRule="auto"/>
        <w:rPr>
          <w:rFonts w:hint="eastAsia" w:ascii="宋体" w:hAnsi="宋体" w:cs="宋体"/>
          <w:color w:val="000000"/>
          <w:szCs w:val="21"/>
        </w:rPr>
      </w:pPr>
      <w:r>
        <w:rPr>
          <w:rFonts w:hint="eastAsia" w:ascii="宋体" w:hAnsi="宋体" w:cs="宋体"/>
          <w:color w:val="000000"/>
          <w:szCs w:val="21"/>
        </w:rPr>
        <w:t>人员2：协助第一人工作，工作性质同第一人，第一人14:00下班后承担后续的保洁工作。</w:t>
      </w:r>
    </w:p>
    <w:p>
      <w:pPr>
        <w:spacing w:line="360" w:lineRule="auto"/>
        <w:rPr>
          <w:rFonts w:hint="eastAsia" w:ascii="宋体" w:hAnsi="宋体" w:cs="宋体"/>
          <w:color w:val="000000"/>
          <w:szCs w:val="21"/>
        </w:rPr>
      </w:pPr>
      <w:r>
        <w:rPr>
          <w:rFonts w:hint="eastAsia" w:ascii="宋体" w:hAnsi="宋体" w:cs="宋体"/>
          <w:color w:val="000000"/>
          <w:szCs w:val="21"/>
        </w:rPr>
        <w:t>1、清洁地面和垃圾，更换垃圾袋。</w:t>
      </w:r>
    </w:p>
    <w:p>
      <w:pPr>
        <w:spacing w:line="360" w:lineRule="auto"/>
        <w:rPr>
          <w:rFonts w:hint="eastAsia" w:ascii="宋体" w:hAnsi="宋体" w:cs="宋体"/>
          <w:color w:val="000000"/>
          <w:szCs w:val="21"/>
        </w:rPr>
      </w:pPr>
      <w:r>
        <w:rPr>
          <w:rFonts w:hint="eastAsia" w:ascii="宋体" w:hAnsi="宋体" w:cs="宋体"/>
          <w:color w:val="000000"/>
          <w:szCs w:val="21"/>
        </w:rPr>
        <w:t>2、每天早上负责所有床栏、病人移动餐桌的擦拭和消毒。</w:t>
      </w:r>
    </w:p>
    <w:p>
      <w:pPr>
        <w:spacing w:line="360" w:lineRule="auto"/>
        <w:rPr>
          <w:rFonts w:hint="eastAsia" w:ascii="宋体" w:hAnsi="宋体" w:cs="宋体"/>
          <w:color w:val="000000"/>
          <w:szCs w:val="21"/>
        </w:rPr>
      </w:pPr>
      <w:r>
        <w:rPr>
          <w:rFonts w:hint="eastAsia" w:ascii="宋体" w:hAnsi="宋体" w:cs="宋体"/>
          <w:color w:val="000000"/>
          <w:szCs w:val="21"/>
        </w:rPr>
        <w:t>3、每班上下机完毕后清洁治疗车。</w:t>
      </w:r>
    </w:p>
    <w:p>
      <w:pPr>
        <w:spacing w:line="360" w:lineRule="auto"/>
        <w:rPr>
          <w:rFonts w:hint="eastAsia" w:ascii="宋体" w:hAnsi="宋体" w:cs="宋体"/>
          <w:color w:val="000000"/>
          <w:szCs w:val="21"/>
        </w:rPr>
      </w:pPr>
      <w:r>
        <w:rPr>
          <w:rFonts w:hint="eastAsia" w:ascii="宋体" w:hAnsi="宋体" w:cs="宋体"/>
          <w:color w:val="000000"/>
          <w:szCs w:val="21"/>
        </w:rPr>
        <w:t>4、负责透析室厕所的清洁卫生。</w:t>
      </w:r>
    </w:p>
    <w:p>
      <w:pPr>
        <w:spacing w:line="360" w:lineRule="auto"/>
        <w:rPr>
          <w:rFonts w:hint="eastAsia" w:ascii="宋体" w:hAnsi="宋体" w:cs="宋体"/>
          <w:color w:val="000000"/>
          <w:szCs w:val="21"/>
        </w:rPr>
      </w:pPr>
      <w:r>
        <w:rPr>
          <w:rFonts w:hint="eastAsia" w:ascii="宋体" w:hAnsi="宋体" w:cs="宋体"/>
          <w:color w:val="000000"/>
          <w:szCs w:val="21"/>
        </w:rPr>
        <w:t>5、负责接诊区病人椅子的清洁消毒。</w:t>
      </w:r>
    </w:p>
    <w:p>
      <w:pPr>
        <w:spacing w:line="360" w:lineRule="auto"/>
        <w:rPr>
          <w:rFonts w:hint="eastAsia" w:ascii="宋体" w:hAnsi="宋体" w:cs="宋体"/>
          <w:color w:val="000000"/>
          <w:szCs w:val="21"/>
        </w:rPr>
      </w:pPr>
      <w:r>
        <w:rPr>
          <w:rFonts w:hint="eastAsia" w:ascii="宋体" w:hAnsi="宋体" w:cs="宋体"/>
          <w:color w:val="000000"/>
          <w:szCs w:val="21"/>
        </w:rPr>
        <w:t>6、负责透析室区域隔断和设备带的清洁消毒。</w:t>
      </w:r>
    </w:p>
    <w:p>
      <w:pPr>
        <w:spacing w:line="360" w:lineRule="auto"/>
        <w:rPr>
          <w:rFonts w:hint="eastAsia" w:ascii="宋体" w:hAnsi="宋体" w:cs="宋体"/>
          <w:color w:val="000000"/>
          <w:szCs w:val="21"/>
        </w:rPr>
      </w:pPr>
      <w:r>
        <w:rPr>
          <w:rFonts w:hint="eastAsia" w:ascii="宋体" w:hAnsi="宋体" w:cs="宋体"/>
          <w:color w:val="000000"/>
          <w:szCs w:val="21"/>
        </w:rPr>
        <w:t>7、负责治疗室、护士站、医护办公室、置管室的擦拭消毒、库房、被服室等区域的擦拭消毒，保持所有台面无尘。</w:t>
      </w:r>
    </w:p>
    <w:p>
      <w:pPr>
        <w:spacing w:line="360" w:lineRule="auto"/>
        <w:rPr>
          <w:rFonts w:hint="eastAsia" w:ascii="宋体" w:hAnsi="宋体" w:cs="宋体"/>
          <w:b/>
          <w:bCs/>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DSA科室：</w:t>
      </w:r>
    </w:p>
    <w:p>
      <w:pPr>
        <w:spacing w:line="360" w:lineRule="auto"/>
        <w:rPr>
          <w:rFonts w:hint="eastAsia" w:ascii="宋体" w:hAnsi="宋体" w:cs="宋体"/>
          <w:color w:val="000000"/>
          <w:szCs w:val="21"/>
        </w:rPr>
      </w:pPr>
      <w:r>
        <w:rPr>
          <w:rFonts w:hint="eastAsia" w:ascii="宋体" w:hAnsi="宋体" w:cs="宋体"/>
          <w:color w:val="000000"/>
          <w:szCs w:val="21"/>
        </w:rPr>
        <w:t>1.负责DSA控制室、手术间及设备间的清洁工作，包括天花板、墙面、地面、办公桌椅、办公物品用品的整洁；保持DSA机器表面、手术转运床的清洁，无污渍及血迹等；</w:t>
      </w:r>
    </w:p>
    <w:p>
      <w:pPr>
        <w:spacing w:line="360" w:lineRule="auto"/>
        <w:rPr>
          <w:rFonts w:hint="eastAsia" w:ascii="宋体" w:hAnsi="宋体" w:cs="宋体"/>
          <w:color w:val="000000"/>
          <w:szCs w:val="21"/>
        </w:rPr>
      </w:pPr>
      <w:r>
        <w:rPr>
          <w:rFonts w:hint="eastAsia" w:ascii="宋体" w:hAnsi="宋体" w:cs="宋体"/>
          <w:color w:val="000000"/>
          <w:szCs w:val="21"/>
        </w:rPr>
        <w:t>2.负责护士圆帽的清洗、晾干</w:t>
      </w:r>
    </w:p>
    <w:p>
      <w:pPr>
        <w:spacing w:line="360" w:lineRule="auto"/>
        <w:rPr>
          <w:rFonts w:hint="eastAsia" w:ascii="宋体" w:hAnsi="宋体" w:cs="宋体"/>
          <w:color w:val="000000"/>
          <w:szCs w:val="21"/>
        </w:rPr>
      </w:pPr>
      <w:r>
        <w:rPr>
          <w:rFonts w:hint="eastAsia" w:ascii="宋体" w:hAnsi="宋体" w:cs="宋体"/>
          <w:color w:val="000000"/>
          <w:szCs w:val="21"/>
        </w:rPr>
        <w:t>3.负责放空手术病人的集尿袋</w:t>
      </w:r>
    </w:p>
    <w:p>
      <w:pPr>
        <w:spacing w:line="360" w:lineRule="auto"/>
        <w:rPr>
          <w:rFonts w:hint="eastAsia" w:ascii="宋体" w:hAnsi="宋体" w:cs="宋体"/>
          <w:color w:val="000000"/>
          <w:szCs w:val="21"/>
        </w:rPr>
      </w:pPr>
      <w:r>
        <w:rPr>
          <w:rFonts w:hint="eastAsia" w:ascii="宋体" w:hAnsi="宋体" w:cs="宋体"/>
          <w:color w:val="000000"/>
          <w:szCs w:val="21"/>
        </w:rPr>
        <w:t>4.负责连台手术病人的手术台更换床单及清洁消毒工作</w:t>
      </w:r>
    </w:p>
    <w:p>
      <w:pPr>
        <w:spacing w:line="360" w:lineRule="auto"/>
        <w:rPr>
          <w:rFonts w:hint="eastAsia" w:ascii="宋体" w:hAnsi="宋体" w:cs="宋体"/>
          <w:color w:val="000000"/>
          <w:szCs w:val="21"/>
        </w:rPr>
      </w:pPr>
      <w:r>
        <w:rPr>
          <w:rFonts w:hint="eastAsia" w:ascii="宋体" w:hAnsi="宋体" w:cs="宋体"/>
          <w:color w:val="000000"/>
          <w:szCs w:val="21"/>
        </w:rPr>
        <w:t>5.负责每日的防护拖鞋的清洗、擦干及消毒工作</w:t>
      </w:r>
    </w:p>
    <w:p>
      <w:pPr>
        <w:spacing w:line="360" w:lineRule="auto"/>
        <w:rPr>
          <w:rFonts w:hint="eastAsia" w:ascii="宋体" w:hAnsi="宋体" w:cs="宋体"/>
          <w:color w:val="000000"/>
          <w:szCs w:val="21"/>
        </w:rPr>
      </w:pPr>
      <w:r>
        <w:rPr>
          <w:rFonts w:hint="eastAsia" w:ascii="宋体" w:hAnsi="宋体" w:cs="宋体"/>
          <w:color w:val="000000"/>
          <w:szCs w:val="21"/>
        </w:rPr>
        <w:t>6.协助每周月一次的DSA室大扫除</w:t>
      </w:r>
    </w:p>
    <w:p>
      <w:pPr>
        <w:spacing w:line="360" w:lineRule="auto"/>
        <w:rPr>
          <w:rFonts w:hint="eastAsia" w:ascii="宋体" w:hAnsi="宋体" w:cs="宋体"/>
          <w:color w:val="000000"/>
          <w:szCs w:val="21"/>
        </w:rPr>
      </w:pPr>
      <w:r>
        <w:rPr>
          <w:rFonts w:hint="eastAsia" w:ascii="宋体" w:hAnsi="宋体" w:cs="宋体"/>
          <w:color w:val="000000"/>
          <w:szCs w:val="21"/>
        </w:rPr>
        <w:t>7.负责铅衣等防护用具的清洁、消毒工作，并每日进行2次清点</w:t>
      </w:r>
    </w:p>
    <w:p>
      <w:pPr>
        <w:spacing w:line="360" w:lineRule="auto"/>
        <w:rPr>
          <w:rFonts w:hint="eastAsia" w:ascii="宋体" w:hAnsi="宋体" w:cs="宋体"/>
          <w:color w:val="000000"/>
          <w:szCs w:val="21"/>
        </w:rPr>
      </w:pPr>
      <w:r>
        <w:rPr>
          <w:rFonts w:hint="eastAsia" w:ascii="宋体" w:hAnsi="宋体" w:cs="宋体"/>
          <w:color w:val="000000"/>
          <w:szCs w:val="21"/>
        </w:rPr>
        <w:t>8.协助病人入室、上手术床、出室等工作</w:t>
      </w:r>
    </w:p>
    <w:p>
      <w:pPr>
        <w:spacing w:line="360" w:lineRule="auto"/>
        <w:rPr>
          <w:rFonts w:hint="eastAsia" w:ascii="宋体" w:hAnsi="宋体" w:cs="宋体"/>
          <w:color w:val="000000"/>
          <w:szCs w:val="21"/>
        </w:rPr>
      </w:pPr>
      <w:r>
        <w:rPr>
          <w:rFonts w:hint="eastAsia" w:ascii="宋体" w:hAnsi="宋体" w:cs="宋体"/>
          <w:color w:val="000000"/>
          <w:szCs w:val="21"/>
        </w:rPr>
        <w:t>9.负责无菌包的上柜，正确分类有序摆放</w:t>
      </w:r>
    </w:p>
    <w:p>
      <w:pPr>
        <w:spacing w:line="360" w:lineRule="auto"/>
        <w:rPr>
          <w:rFonts w:hint="eastAsia" w:ascii="宋体" w:hAnsi="宋体" w:cs="宋体"/>
          <w:color w:val="000000"/>
          <w:szCs w:val="21"/>
        </w:rPr>
      </w:pPr>
      <w:r>
        <w:rPr>
          <w:rFonts w:hint="eastAsia" w:ascii="宋体" w:hAnsi="宋体" w:cs="宋体"/>
          <w:color w:val="000000"/>
          <w:szCs w:val="21"/>
        </w:rPr>
        <w:t>10.其他普通保洁工友职责</w:t>
      </w:r>
    </w:p>
    <w:p>
      <w:pPr>
        <w:spacing w:line="360" w:lineRule="auto"/>
        <w:rPr>
          <w:rFonts w:hint="eastAsia" w:ascii="宋体" w:hAnsi="宋体" w:cs="宋体"/>
          <w:color w:val="000000"/>
          <w:szCs w:val="21"/>
        </w:rPr>
      </w:pPr>
      <w:r>
        <w:rPr>
          <w:rFonts w:hint="eastAsia" w:ascii="宋体" w:hAnsi="宋体" w:cs="宋体"/>
          <w:color w:val="000000"/>
          <w:szCs w:val="21"/>
        </w:rPr>
        <w:t>11.工作时间：24小时</w:t>
      </w:r>
    </w:p>
    <w:p>
      <w:pPr>
        <w:spacing w:line="360" w:lineRule="auto"/>
        <w:rPr>
          <w:rFonts w:hint="eastAsia" w:ascii="宋体" w:hAnsi="宋体" w:cs="宋体"/>
          <w:color w:val="000000"/>
          <w:szCs w:val="21"/>
        </w:rPr>
      </w:pPr>
      <w:r>
        <w:rPr>
          <w:rFonts w:hint="eastAsia" w:ascii="宋体" w:hAnsi="宋体" w:cs="宋体"/>
          <w:color w:val="000000"/>
          <w:szCs w:val="21"/>
        </w:rPr>
        <w:t>DSA介入中心在新院位置在手术室纳入手术室统一管理</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IUC：</w:t>
      </w:r>
    </w:p>
    <w:p>
      <w:pPr>
        <w:spacing w:line="360" w:lineRule="auto"/>
        <w:rPr>
          <w:rFonts w:hint="eastAsia" w:ascii="宋体" w:hAnsi="宋体" w:cs="宋体"/>
          <w:color w:val="000000"/>
          <w:szCs w:val="21"/>
        </w:rPr>
      </w:pPr>
      <w:r>
        <w:rPr>
          <w:rFonts w:hint="eastAsia" w:ascii="宋体" w:hAnsi="宋体" w:cs="宋体"/>
          <w:color w:val="000000"/>
          <w:szCs w:val="21"/>
        </w:rPr>
        <w:t>（一）ICU保洁员工作职责</w:t>
      </w:r>
    </w:p>
    <w:p>
      <w:pPr>
        <w:spacing w:line="360" w:lineRule="auto"/>
        <w:rPr>
          <w:rFonts w:hint="eastAsia" w:ascii="宋体" w:hAnsi="宋体" w:cs="宋体"/>
          <w:color w:val="000000"/>
          <w:szCs w:val="21"/>
        </w:rPr>
      </w:pPr>
      <w:r>
        <w:rPr>
          <w:rFonts w:hint="eastAsia" w:ascii="宋体" w:hAnsi="宋体" w:cs="宋体"/>
          <w:color w:val="000000"/>
          <w:szCs w:val="21"/>
        </w:rPr>
        <w:t>1.每日按规定清扫（一天两次擦拭床头柜、床沿、设备带，病床使用中的部分仪器设备），擦拭ICU所有环境，保持地面清洁，光亮，无渣滓，无积水。</w:t>
      </w:r>
    </w:p>
    <w:p>
      <w:pPr>
        <w:spacing w:line="360" w:lineRule="auto"/>
        <w:rPr>
          <w:rFonts w:hint="eastAsia" w:ascii="宋体" w:hAnsi="宋体" w:cs="宋体"/>
          <w:color w:val="000000"/>
          <w:szCs w:val="21"/>
        </w:rPr>
      </w:pPr>
      <w:r>
        <w:rPr>
          <w:rFonts w:hint="eastAsia" w:ascii="宋体" w:hAnsi="宋体" w:cs="宋体"/>
          <w:color w:val="000000"/>
          <w:szCs w:val="21"/>
        </w:rPr>
        <w:t>2.室内清洁，无知蛛网，无积灰，门窗，顶棚，墙，灯罩无积灰。</w:t>
      </w:r>
    </w:p>
    <w:p>
      <w:pPr>
        <w:spacing w:line="360" w:lineRule="auto"/>
        <w:rPr>
          <w:rFonts w:hint="eastAsia" w:ascii="宋体" w:hAnsi="宋体" w:cs="宋体"/>
          <w:color w:val="000000"/>
          <w:szCs w:val="21"/>
        </w:rPr>
      </w:pPr>
      <w:r>
        <w:rPr>
          <w:rFonts w:hint="eastAsia" w:ascii="宋体" w:hAnsi="宋体" w:cs="宋体"/>
          <w:color w:val="000000"/>
          <w:szCs w:val="21"/>
        </w:rPr>
        <w:t>3.厕所每日打扫两次，用500mg/L的含氯消毒液洗坐板及盖板，便器外表面用清水洗干净，保持便池无污垢，无尿渣，无臭味，水龙头，镜子光亮整洁。</w:t>
      </w:r>
    </w:p>
    <w:p>
      <w:pPr>
        <w:spacing w:line="360" w:lineRule="auto"/>
        <w:rPr>
          <w:rFonts w:hint="eastAsia" w:ascii="宋体" w:hAnsi="宋体" w:cs="宋体"/>
          <w:color w:val="000000"/>
          <w:szCs w:val="21"/>
        </w:rPr>
      </w:pPr>
      <w:r>
        <w:rPr>
          <w:rFonts w:hint="eastAsia" w:ascii="宋体" w:hAnsi="宋体" w:cs="宋体"/>
          <w:color w:val="000000"/>
          <w:szCs w:val="21"/>
        </w:rPr>
        <w:t>4.每班及时倾倒垃圾，垃圾不能溢出桶外，垃圾袋取出后要系紧，（如污染的单元间垃圾应套双层黄色垃圾袋，并标明标记）每月至少一次所有垃圾桶的大清扫，污染时随时清洁消毒。</w:t>
      </w:r>
    </w:p>
    <w:p>
      <w:pPr>
        <w:spacing w:line="360" w:lineRule="auto"/>
        <w:rPr>
          <w:rFonts w:hint="eastAsia" w:ascii="宋体" w:hAnsi="宋体" w:cs="宋体"/>
          <w:color w:val="000000"/>
          <w:szCs w:val="21"/>
        </w:rPr>
      </w:pPr>
      <w:r>
        <w:rPr>
          <w:rFonts w:hint="eastAsia" w:ascii="宋体" w:hAnsi="宋体" w:cs="宋体"/>
          <w:color w:val="000000"/>
          <w:szCs w:val="21"/>
        </w:rPr>
        <w:t>5.终末消毒：（1）用500mg/L的含氯消毒液擦拭地面，水池，墙面，垃圾桶。2）清除所有垃圾，清除锐器盒。（3）对于传染病人房间（如肝炎病毒，HIV，结核杆菌，铜绿假单胞，MRSA等），用2000mg/L的含氯消毒剂擦拭，擦洗各种物品表面及其病床周围环境，作用30min后再用清水擦拭。（4）由该单元间的护士监督检查保洁员终末消毒执行情况，合在保证每日工作安排进行彻底消毒的基础上，保洁员要按照周工作计划进行。</w:t>
      </w:r>
    </w:p>
    <w:p>
      <w:pPr>
        <w:spacing w:line="360" w:lineRule="auto"/>
        <w:rPr>
          <w:rFonts w:hint="eastAsia" w:ascii="宋体" w:hAnsi="宋体" w:cs="宋体"/>
          <w:color w:val="000000"/>
          <w:szCs w:val="21"/>
        </w:rPr>
      </w:pPr>
      <w:r>
        <w:rPr>
          <w:rFonts w:hint="eastAsia" w:ascii="宋体" w:hAnsi="宋体" w:cs="宋体"/>
          <w:color w:val="000000"/>
          <w:szCs w:val="21"/>
        </w:rPr>
        <w:t>6.做好病房所有拖布的管理，拖布分区明确，放置位置固定。 </w:t>
      </w:r>
    </w:p>
    <w:p>
      <w:pPr>
        <w:spacing w:line="360" w:lineRule="auto"/>
        <w:rPr>
          <w:rFonts w:hint="eastAsia" w:ascii="宋体" w:hAnsi="宋体" w:cs="宋体"/>
          <w:color w:val="000000"/>
          <w:szCs w:val="21"/>
        </w:rPr>
      </w:pPr>
      <w:r>
        <w:rPr>
          <w:rFonts w:hint="eastAsia" w:ascii="宋体" w:hAnsi="宋体" w:cs="宋体"/>
          <w:color w:val="000000"/>
          <w:szCs w:val="21"/>
        </w:rPr>
        <w:t>7.其他保洁员工常规职责</w:t>
      </w:r>
    </w:p>
    <w:p>
      <w:pPr>
        <w:spacing w:line="360" w:lineRule="auto"/>
        <w:rPr>
          <w:rFonts w:hint="eastAsia" w:ascii="宋体" w:hAnsi="宋体" w:cs="宋体"/>
          <w:color w:val="000000"/>
          <w:szCs w:val="21"/>
        </w:rPr>
      </w:pPr>
      <w:r>
        <w:rPr>
          <w:rFonts w:hint="eastAsia" w:ascii="宋体" w:hAnsi="宋体" w:cs="宋体"/>
          <w:color w:val="000000"/>
          <w:szCs w:val="21"/>
        </w:rPr>
        <w:t>（二）ICU护工工作职责</w:t>
      </w:r>
    </w:p>
    <w:p>
      <w:pPr>
        <w:spacing w:line="360" w:lineRule="auto"/>
        <w:rPr>
          <w:rFonts w:hint="eastAsia" w:ascii="宋体" w:hAnsi="宋体" w:cs="宋体"/>
          <w:color w:val="000000"/>
          <w:szCs w:val="21"/>
        </w:rPr>
      </w:pPr>
      <w:r>
        <w:rPr>
          <w:rFonts w:hint="eastAsia" w:ascii="宋体" w:hAnsi="宋体" w:cs="宋体"/>
          <w:color w:val="000000"/>
          <w:szCs w:val="21"/>
        </w:rPr>
        <w:t>1.周一、三、五送医护人员的室内工作衣清洗消毒；周四早上更换医务人员值班室床单位送洗，取回后叠整齐放在规定的位置；</w:t>
      </w:r>
    </w:p>
    <w:p>
      <w:pPr>
        <w:spacing w:line="360" w:lineRule="auto"/>
        <w:rPr>
          <w:rFonts w:hint="eastAsia" w:ascii="宋体" w:hAnsi="宋体" w:cs="宋体"/>
          <w:color w:val="000000"/>
          <w:szCs w:val="21"/>
        </w:rPr>
      </w:pPr>
      <w:r>
        <w:rPr>
          <w:rFonts w:hint="eastAsia" w:ascii="宋体" w:hAnsi="宋体" w:cs="宋体"/>
          <w:color w:val="000000"/>
          <w:szCs w:val="21"/>
        </w:rPr>
        <w:t>2.熟悉相关功能科室，便于维修，领取物品；负责送，取消毒包领取消毒液；</w:t>
      </w:r>
    </w:p>
    <w:p>
      <w:pPr>
        <w:spacing w:line="360" w:lineRule="auto"/>
        <w:rPr>
          <w:rFonts w:hint="eastAsia" w:ascii="宋体" w:hAnsi="宋体" w:cs="宋体"/>
          <w:color w:val="000000"/>
          <w:szCs w:val="21"/>
        </w:rPr>
      </w:pPr>
      <w:r>
        <w:rPr>
          <w:rFonts w:hint="eastAsia" w:ascii="宋体" w:hAnsi="宋体" w:cs="宋体"/>
          <w:color w:val="000000"/>
          <w:szCs w:val="21"/>
        </w:rPr>
        <w:t>3.每周至少一次对每台治疗车、抢救车的清洁工作。</w:t>
      </w:r>
    </w:p>
    <w:p>
      <w:pPr>
        <w:spacing w:line="360" w:lineRule="auto"/>
        <w:rPr>
          <w:rFonts w:hint="eastAsia" w:ascii="宋体" w:hAnsi="宋体" w:cs="宋体"/>
          <w:color w:val="000000"/>
          <w:szCs w:val="21"/>
        </w:rPr>
      </w:pPr>
      <w:r>
        <w:rPr>
          <w:rFonts w:hint="eastAsia" w:ascii="宋体" w:hAnsi="宋体" w:cs="宋体"/>
          <w:color w:val="000000"/>
          <w:szCs w:val="21"/>
        </w:rPr>
        <w:t>4.协助保安做好每日探视时间段家属的管理和门卫管理，严格限制探视人次，每床每次2人。</w:t>
      </w:r>
    </w:p>
    <w:p>
      <w:pPr>
        <w:spacing w:line="360" w:lineRule="auto"/>
        <w:rPr>
          <w:rFonts w:hint="eastAsia" w:ascii="宋体" w:hAnsi="宋体" w:cs="宋体"/>
          <w:color w:val="000000"/>
          <w:szCs w:val="21"/>
        </w:rPr>
      </w:pPr>
      <w:r>
        <w:rPr>
          <w:rFonts w:hint="eastAsia" w:ascii="宋体" w:hAnsi="宋体" w:cs="宋体"/>
          <w:color w:val="000000"/>
          <w:szCs w:val="21"/>
        </w:rPr>
        <w:t>5.做好转科、死亡、出院病人床单位的消毒清洁工作以及病床周围环境的卫生。</w:t>
      </w:r>
    </w:p>
    <w:p>
      <w:pPr>
        <w:spacing w:line="360" w:lineRule="auto"/>
        <w:rPr>
          <w:rFonts w:hint="eastAsia" w:ascii="宋体" w:hAnsi="宋体" w:cs="宋体"/>
          <w:color w:val="000000"/>
          <w:szCs w:val="21"/>
        </w:rPr>
      </w:pPr>
      <w:r>
        <w:rPr>
          <w:rFonts w:hint="eastAsia" w:ascii="宋体" w:hAnsi="宋体" w:cs="宋体"/>
          <w:color w:val="000000"/>
          <w:szCs w:val="21"/>
        </w:rPr>
        <w:t>6.负责医疗垃圾和生活垃圾的分类管理，中夜班及时倾倒垃圾，更换垃圾袋。 </w:t>
      </w:r>
    </w:p>
    <w:p>
      <w:pPr>
        <w:spacing w:line="360" w:lineRule="auto"/>
        <w:rPr>
          <w:rFonts w:hint="eastAsia" w:ascii="宋体" w:hAnsi="宋体" w:cs="宋体"/>
          <w:color w:val="000000"/>
          <w:szCs w:val="21"/>
        </w:rPr>
      </w:pPr>
      <w:r>
        <w:rPr>
          <w:rFonts w:hint="eastAsia" w:ascii="宋体" w:hAnsi="宋体" w:cs="宋体"/>
          <w:color w:val="000000"/>
          <w:szCs w:val="21"/>
        </w:rPr>
        <w:t>7.每天下午对工作用拖鞋进行清洗浸泡消毒一次。</w:t>
      </w:r>
    </w:p>
    <w:p>
      <w:pPr>
        <w:spacing w:line="360" w:lineRule="auto"/>
        <w:rPr>
          <w:rFonts w:hint="eastAsia" w:ascii="宋体" w:hAnsi="宋体" w:cs="宋体"/>
          <w:color w:val="000000"/>
          <w:szCs w:val="21"/>
        </w:rPr>
      </w:pPr>
      <w:r>
        <w:rPr>
          <w:rFonts w:hint="eastAsia" w:ascii="宋体" w:hAnsi="宋体" w:cs="宋体"/>
          <w:color w:val="000000"/>
          <w:szCs w:val="21"/>
        </w:rPr>
        <w:t>8.每天给病人洗澡至少一次，不能有血迹，及时更换床单被套，衣裤，床单位整齐、干燥，定时修剪指甲，常规定每周二，男病人及时剃胡须，会阴部清洁，导管周围不能有污垢，肛周不能有大便迹，清洗用脸盆不能放在地上，分别放在固定位置。</w:t>
      </w:r>
    </w:p>
    <w:p>
      <w:pPr>
        <w:spacing w:line="360" w:lineRule="auto"/>
        <w:rPr>
          <w:rFonts w:hint="eastAsia" w:ascii="宋体" w:hAnsi="宋体" w:cs="宋体"/>
          <w:color w:val="000000"/>
          <w:szCs w:val="21"/>
        </w:rPr>
      </w:pPr>
      <w:r>
        <w:rPr>
          <w:rFonts w:hint="eastAsia" w:ascii="宋体" w:hAnsi="宋体" w:cs="宋体"/>
          <w:color w:val="000000"/>
          <w:szCs w:val="21"/>
        </w:rPr>
        <w:t>9.协助护士为病人做康复锻炼（昏迷、瘫痪、长期卧床、肢体活动偏弱患者）每天至少4次，每次15~30分钟，由护士监督落实并记录，给需要的病人喂饭，根据病人需要协助大小便，擦洗和倾倒大小便，更换衣物等。</w:t>
      </w:r>
    </w:p>
    <w:p>
      <w:pPr>
        <w:spacing w:line="360" w:lineRule="auto"/>
        <w:rPr>
          <w:rFonts w:hint="eastAsia" w:ascii="宋体" w:hAnsi="宋体" w:cs="宋体"/>
          <w:color w:val="000000"/>
          <w:szCs w:val="21"/>
        </w:rPr>
      </w:pPr>
      <w:r>
        <w:rPr>
          <w:rFonts w:hint="eastAsia" w:ascii="宋体" w:hAnsi="宋体" w:cs="宋体"/>
          <w:color w:val="000000"/>
          <w:szCs w:val="21"/>
        </w:rPr>
        <w:t>10.新病人入科时铺备用床，备病人服，约束带等，同时协助护士推相关仪器至床旁。</w:t>
      </w:r>
    </w:p>
    <w:p>
      <w:pPr>
        <w:spacing w:line="360" w:lineRule="auto"/>
        <w:rPr>
          <w:rFonts w:hint="eastAsia" w:ascii="宋体" w:hAnsi="宋体" w:cs="宋体"/>
          <w:color w:val="000000"/>
          <w:szCs w:val="21"/>
        </w:rPr>
      </w:pPr>
      <w:r>
        <w:rPr>
          <w:rFonts w:hint="eastAsia" w:ascii="宋体" w:hAnsi="宋体" w:cs="宋体"/>
          <w:color w:val="000000"/>
          <w:szCs w:val="21"/>
        </w:rPr>
        <w:t>11.每2小时一次协助护士翻身、拍背。</w:t>
      </w:r>
    </w:p>
    <w:p>
      <w:pPr>
        <w:spacing w:line="360" w:lineRule="auto"/>
        <w:rPr>
          <w:rFonts w:hint="eastAsia" w:ascii="宋体" w:hAnsi="宋体" w:cs="宋体"/>
          <w:color w:val="000000"/>
          <w:szCs w:val="21"/>
        </w:rPr>
      </w:pPr>
      <w:r>
        <w:rPr>
          <w:rFonts w:hint="eastAsia" w:ascii="宋体" w:hAnsi="宋体" w:cs="宋体"/>
          <w:color w:val="000000"/>
          <w:szCs w:val="21"/>
        </w:rPr>
        <w:t>12.协助处理耗材入库。</w:t>
      </w:r>
    </w:p>
    <w:p>
      <w:pPr>
        <w:spacing w:line="360" w:lineRule="auto"/>
        <w:rPr>
          <w:rFonts w:hint="eastAsia" w:ascii="宋体" w:hAnsi="宋体" w:cs="宋体"/>
          <w:color w:val="000000"/>
          <w:szCs w:val="21"/>
        </w:rPr>
      </w:pPr>
      <w:r>
        <w:rPr>
          <w:rFonts w:hint="eastAsia" w:ascii="宋体" w:hAnsi="宋体" w:cs="宋体"/>
          <w:color w:val="000000"/>
          <w:szCs w:val="21"/>
        </w:rPr>
        <w:t>13.严格遵守和执行ICU消毒隔离制度；</w:t>
      </w:r>
    </w:p>
    <w:p>
      <w:pPr>
        <w:spacing w:line="360" w:lineRule="auto"/>
        <w:rPr>
          <w:rFonts w:hint="eastAsia" w:ascii="宋体" w:hAnsi="宋体" w:cs="宋体"/>
          <w:color w:val="000000"/>
          <w:szCs w:val="21"/>
        </w:rPr>
      </w:pPr>
      <w:r>
        <w:rPr>
          <w:rFonts w:hint="eastAsia" w:ascii="宋体" w:hAnsi="宋体" w:cs="宋体"/>
          <w:color w:val="000000"/>
          <w:szCs w:val="21"/>
        </w:rPr>
        <w:t>14.协助护士做好晨晚间护理。</w:t>
      </w:r>
    </w:p>
    <w:p>
      <w:pPr>
        <w:spacing w:line="360" w:lineRule="auto"/>
        <w:rPr>
          <w:rFonts w:hint="eastAsia" w:ascii="宋体" w:hAnsi="宋体" w:cs="宋体"/>
          <w:color w:val="000000"/>
          <w:szCs w:val="21"/>
        </w:rPr>
      </w:pPr>
      <w:r>
        <w:rPr>
          <w:rFonts w:hint="eastAsia" w:ascii="宋体" w:hAnsi="宋体" w:cs="宋体"/>
          <w:color w:val="000000"/>
          <w:szCs w:val="21"/>
        </w:rPr>
        <w:t>（三）工作时间</w:t>
      </w:r>
    </w:p>
    <w:p>
      <w:pPr>
        <w:spacing w:line="360" w:lineRule="auto"/>
        <w:rPr>
          <w:rFonts w:hint="eastAsia" w:ascii="宋体" w:hAnsi="宋体" w:cs="宋体"/>
          <w:color w:val="000000"/>
          <w:szCs w:val="21"/>
        </w:rPr>
      </w:pPr>
      <w:r>
        <w:rPr>
          <w:rFonts w:hint="eastAsia" w:ascii="宋体" w:hAnsi="宋体" w:cs="宋体"/>
          <w:color w:val="000000"/>
          <w:szCs w:val="21"/>
        </w:rPr>
        <w:t>ICU护工上班时间：24小时制、轮休，无节假日</w:t>
      </w:r>
    </w:p>
    <w:p>
      <w:pPr>
        <w:spacing w:line="360" w:lineRule="auto"/>
        <w:rPr>
          <w:rFonts w:hint="eastAsia" w:ascii="宋体" w:hAnsi="宋体" w:cs="宋体"/>
          <w:color w:val="000000"/>
          <w:szCs w:val="21"/>
        </w:rPr>
      </w:pPr>
      <w:r>
        <w:rPr>
          <w:rFonts w:hint="eastAsia" w:ascii="宋体" w:hAnsi="宋体" w:cs="宋体"/>
          <w:color w:val="000000"/>
          <w:szCs w:val="21"/>
        </w:rPr>
        <w:t>保洁员上班时间6:00~11:30  13:00~17:00</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NICU：</w:t>
      </w:r>
    </w:p>
    <w:p>
      <w:pPr>
        <w:spacing w:line="360" w:lineRule="auto"/>
        <w:rPr>
          <w:rFonts w:hint="eastAsia" w:ascii="宋体" w:hAnsi="宋体" w:cs="宋体"/>
          <w:color w:val="000000"/>
          <w:szCs w:val="21"/>
        </w:rPr>
      </w:pPr>
      <w:r>
        <w:rPr>
          <w:rFonts w:hint="eastAsia" w:ascii="宋体" w:hAnsi="宋体" w:cs="宋体"/>
          <w:color w:val="000000"/>
          <w:szCs w:val="21"/>
        </w:rPr>
        <w:t>新生儿工友设置：</w:t>
      </w:r>
    </w:p>
    <w:p>
      <w:pPr>
        <w:spacing w:line="360" w:lineRule="auto"/>
        <w:rPr>
          <w:rFonts w:hint="eastAsia" w:ascii="宋体" w:hAnsi="宋体" w:cs="宋体"/>
          <w:color w:val="000000"/>
          <w:szCs w:val="21"/>
        </w:rPr>
      </w:pPr>
      <w:r>
        <w:rPr>
          <w:rFonts w:hint="eastAsia" w:ascii="宋体" w:hAnsi="宋体" w:cs="宋体"/>
          <w:color w:val="000000"/>
          <w:szCs w:val="21"/>
        </w:rPr>
        <w:t xml:space="preserve">保洁1名  </w:t>
      </w:r>
    </w:p>
    <w:p>
      <w:pPr>
        <w:spacing w:line="360" w:lineRule="auto"/>
        <w:rPr>
          <w:rFonts w:hint="eastAsia" w:ascii="宋体" w:hAnsi="宋体" w:cs="宋体"/>
          <w:color w:val="000000"/>
          <w:szCs w:val="21"/>
        </w:rPr>
      </w:pPr>
      <w:r>
        <w:rPr>
          <w:rFonts w:hint="eastAsia" w:ascii="宋体" w:hAnsi="宋体" w:cs="宋体"/>
          <w:color w:val="000000"/>
          <w:szCs w:val="21"/>
        </w:rPr>
        <w:t>工作时间：周一至周日06:30—11:00  14:00-17:00</w:t>
      </w:r>
    </w:p>
    <w:p>
      <w:pPr>
        <w:spacing w:line="360" w:lineRule="auto"/>
        <w:rPr>
          <w:rFonts w:hint="eastAsia" w:ascii="宋体" w:hAnsi="宋体" w:cs="宋体"/>
          <w:color w:val="000000"/>
          <w:szCs w:val="21"/>
        </w:rPr>
      </w:pPr>
      <w:r>
        <w:rPr>
          <w:rFonts w:hint="eastAsia" w:ascii="宋体" w:hAnsi="宋体" w:cs="宋体"/>
          <w:color w:val="000000"/>
          <w:szCs w:val="21"/>
        </w:rPr>
        <w:t>护理员5名：日班08:00—17:00   早班08:00—11:30</w:t>
      </w:r>
    </w:p>
    <w:p>
      <w:pPr>
        <w:spacing w:line="360" w:lineRule="auto"/>
        <w:rPr>
          <w:rFonts w:hint="eastAsia" w:ascii="宋体" w:hAnsi="宋体" w:cs="宋体"/>
          <w:color w:val="000000"/>
          <w:szCs w:val="21"/>
        </w:rPr>
      </w:pPr>
      <w:r>
        <w:rPr>
          <w:rFonts w:hint="eastAsia" w:ascii="宋体" w:hAnsi="宋体" w:cs="宋体"/>
          <w:color w:val="000000"/>
          <w:szCs w:val="21"/>
        </w:rPr>
        <w:t>中班17:00--23:00    夜班23:00—次日08:00</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新生儿护理员工作职责</w:t>
      </w:r>
    </w:p>
    <w:p>
      <w:pPr>
        <w:spacing w:line="360" w:lineRule="auto"/>
        <w:rPr>
          <w:rFonts w:hint="eastAsia" w:ascii="宋体" w:hAnsi="宋体" w:cs="宋体"/>
          <w:color w:val="000000"/>
          <w:szCs w:val="21"/>
        </w:rPr>
      </w:pPr>
      <w:r>
        <w:rPr>
          <w:rFonts w:hint="eastAsia" w:ascii="宋体" w:hAnsi="宋体" w:cs="宋体"/>
          <w:color w:val="000000"/>
          <w:szCs w:val="21"/>
        </w:rPr>
        <w:t>日班护理员工作职责</w:t>
      </w:r>
    </w:p>
    <w:p>
      <w:pPr>
        <w:spacing w:line="360" w:lineRule="auto"/>
        <w:rPr>
          <w:rFonts w:hint="eastAsia" w:ascii="宋体" w:hAnsi="宋体" w:cs="宋体"/>
          <w:color w:val="000000"/>
          <w:szCs w:val="21"/>
        </w:rPr>
      </w:pPr>
      <w:r>
        <w:rPr>
          <w:rFonts w:hint="eastAsia" w:ascii="宋体" w:hAnsi="宋体" w:cs="宋体"/>
          <w:color w:val="000000"/>
          <w:szCs w:val="21"/>
        </w:rPr>
        <w:t>8:00  洗澡，重病人擦澡。注意擦干净臀部，更换尿布，称体重，记出入量患儿注意尿布称重记录。</w:t>
      </w:r>
    </w:p>
    <w:p>
      <w:pPr>
        <w:spacing w:line="360" w:lineRule="auto"/>
        <w:rPr>
          <w:rFonts w:hint="eastAsia" w:ascii="宋体" w:hAnsi="宋体" w:cs="宋体"/>
          <w:color w:val="000000"/>
          <w:szCs w:val="21"/>
        </w:rPr>
      </w:pPr>
      <w:r>
        <w:rPr>
          <w:rFonts w:hint="eastAsia" w:ascii="宋体" w:hAnsi="宋体" w:cs="宋体"/>
          <w:color w:val="000000"/>
          <w:szCs w:val="21"/>
        </w:rPr>
        <w:t>8:30  擦、洗澡结束，洗手，喂奶，喂奶后收集奶瓶并清洗晾干，床头记录生活护理单中实际奶量。检查尿布、湿巾剩余量，及时通知护士长领用。</w:t>
      </w:r>
    </w:p>
    <w:p>
      <w:pPr>
        <w:spacing w:line="360" w:lineRule="auto"/>
        <w:rPr>
          <w:rFonts w:hint="eastAsia" w:ascii="宋体" w:hAnsi="宋体" w:cs="宋体"/>
          <w:color w:val="000000"/>
          <w:szCs w:val="21"/>
        </w:rPr>
      </w:pPr>
      <w:r>
        <w:rPr>
          <w:rFonts w:hint="eastAsia" w:ascii="宋体" w:hAnsi="宋体" w:cs="宋体"/>
          <w:color w:val="000000"/>
          <w:szCs w:val="21"/>
        </w:rPr>
        <w:t>11:00  洗手，按医嘱奶量配奶。</w:t>
      </w:r>
    </w:p>
    <w:p>
      <w:pPr>
        <w:spacing w:line="360" w:lineRule="auto"/>
        <w:rPr>
          <w:rFonts w:hint="eastAsia" w:ascii="宋体" w:hAnsi="宋体" w:cs="宋体"/>
          <w:color w:val="000000"/>
          <w:szCs w:val="21"/>
        </w:rPr>
      </w:pPr>
      <w:r>
        <w:rPr>
          <w:rFonts w:hint="eastAsia" w:ascii="宋体" w:hAnsi="宋体" w:cs="宋体"/>
          <w:color w:val="000000"/>
          <w:szCs w:val="21"/>
        </w:rPr>
        <w:t>11:20  用餐。</w:t>
      </w:r>
    </w:p>
    <w:p>
      <w:pPr>
        <w:spacing w:line="360" w:lineRule="auto"/>
        <w:rPr>
          <w:rFonts w:hint="eastAsia" w:ascii="宋体" w:hAnsi="宋体" w:cs="宋体"/>
          <w:color w:val="000000"/>
          <w:szCs w:val="21"/>
        </w:rPr>
      </w:pPr>
      <w:r>
        <w:rPr>
          <w:rFonts w:hint="eastAsia" w:ascii="宋体" w:hAnsi="宋体" w:cs="宋体"/>
          <w:color w:val="000000"/>
          <w:szCs w:val="21"/>
        </w:rPr>
        <w:t>11:30  更换尿布，洗手，喂奶，喂奶后收集奶瓶并清洗晾干。</w:t>
      </w:r>
    </w:p>
    <w:p>
      <w:pPr>
        <w:spacing w:line="360" w:lineRule="auto"/>
        <w:rPr>
          <w:rFonts w:hint="eastAsia" w:ascii="宋体" w:hAnsi="宋体" w:cs="宋体"/>
          <w:color w:val="000000"/>
          <w:szCs w:val="21"/>
        </w:rPr>
      </w:pPr>
      <w:r>
        <w:rPr>
          <w:rFonts w:hint="eastAsia" w:ascii="宋体" w:hAnsi="宋体" w:cs="宋体"/>
          <w:color w:val="000000"/>
          <w:szCs w:val="21"/>
        </w:rPr>
        <w:t>12:00  紫外线灯进行空气消毒1小时</w:t>
      </w:r>
    </w:p>
    <w:p>
      <w:pPr>
        <w:spacing w:line="360" w:lineRule="auto"/>
        <w:rPr>
          <w:rFonts w:hint="eastAsia" w:ascii="宋体" w:hAnsi="宋体" w:cs="宋体"/>
          <w:color w:val="000000"/>
          <w:szCs w:val="21"/>
        </w:rPr>
      </w:pPr>
      <w:r>
        <w:rPr>
          <w:rFonts w:hint="eastAsia" w:ascii="宋体" w:hAnsi="宋体" w:cs="宋体"/>
          <w:color w:val="000000"/>
          <w:szCs w:val="21"/>
        </w:rPr>
        <w:t>13:30  洗手，装搭暖箱</w:t>
      </w:r>
    </w:p>
    <w:p>
      <w:pPr>
        <w:spacing w:line="360" w:lineRule="auto"/>
        <w:rPr>
          <w:rFonts w:hint="eastAsia" w:ascii="宋体" w:hAnsi="宋体" w:cs="宋体"/>
          <w:color w:val="000000"/>
          <w:szCs w:val="21"/>
        </w:rPr>
      </w:pPr>
      <w:r>
        <w:rPr>
          <w:rFonts w:hint="eastAsia" w:ascii="宋体" w:hAnsi="宋体" w:cs="宋体"/>
          <w:color w:val="000000"/>
          <w:szCs w:val="21"/>
        </w:rPr>
        <w:t>14:00  洗手，配奶；换尿布，喂奶，洗奶瓶、奶头；晾干。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15:40  将清洁奶瓶、奶嘴装入消毒箱，交物业转运中心送供应室烘干消毒。</w:t>
      </w:r>
    </w:p>
    <w:p>
      <w:pPr>
        <w:spacing w:line="360" w:lineRule="auto"/>
        <w:rPr>
          <w:rFonts w:hint="eastAsia" w:ascii="宋体" w:hAnsi="宋体" w:cs="宋体"/>
          <w:color w:val="000000"/>
          <w:szCs w:val="21"/>
        </w:rPr>
      </w:pPr>
      <w:r>
        <w:rPr>
          <w:rFonts w:hint="eastAsia" w:ascii="宋体" w:hAnsi="宋体" w:cs="宋体"/>
          <w:color w:val="000000"/>
          <w:szCs w:val="21"/>
        </w:rPr>
        <w:t>16：00 开窗通风。</w:t>
      </w:r>
    </w:p>
    <w:p>
      <w:pPr>
        <w:spacing w:line="360" w:lineRule="auto"/>
        <w:rPr>
          <w:rFonts w:hint="eastAsia" w:ascii="宋体" w:hAnsi="宋体" w:cs="宋体"/>
          <w:color w:val="000000"/>
          <w:szCs w:val="21"/>
        </w:rPr>
      </w:pPr>
      <w:r>
        <w:rPr>
          <w:rFonts w:hint="eastAsia" w:ascii="宋体" w:hAnsi="宋体" w:cs="宋体"/>
          <w:color w:val="000000"/>
          <w:szCs w:val="21"/>
        </w:rPr>
        <w:t>16:30  配奶。整理物品、清洁台面、更换抹布。</w:t>
      </w:r>
    </w:p>
    <w:p>
      <w:pPr>
        <w:spacing w:line="360" w:lineRule="auto"/>
        <w:rPr>
          <w:rFonts w:hint="eastAsia" w:ascii="宋体" w:hAnsi="宋体" w:cs="宋体"/>
          <w:color w:val="000000"/>
          <w:szCs w:val="21"/>
        </w:rPr>
      </w:pPr>
      <w:r>
        <w:rPr>
          <w:rFonts w:hint="eastAsia" w:ascii="宋体" w:hAnsi="宋体" w:cs="宋体"/>
          <w:color w:val="000000"/>
          <w:szCs w:val="21"/>
        </w:rPr>
        <w:t>17:00  关窗户，交接班。</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备注：</w:t>
      </w:r>
    </w:p>
    <w:p>
      <w:pPr>
        <w:spacing w:line="360" w:lineRule="auto"/>
        <w:rPr>
          <w:rFonts w:hint="eastAsia" w:ascii="宋体" w:hAnsi="宋体" w:cs="宋体"/>
          <w:color w:val="000000"/>
          <w:szCs w:val="21"/>
        </w:rPr>
      </w:pPr>
      <w:r>
        <w:rPr>
          <w:rFonts w:hint="eastAsia" w:ascii="宋体" w:hAnsi="宋体" w:cs="宋体"/>
          <w:color w:val="000000"/>
          <w:szCs w:val="21"/>
        </w:rPr>
        <w:t>1、班内及时留取大小便标本，将大小便标本放到门口收集篮。</w:t>
      </w:r>
    </w:p>
    <w:p>
      <w:pPr>
        <w:spacing w:line="360" w:lineRule="auto"/>
        <w:rPr>
          <w:rFonts w:hint="eastAsia" w:ascii="宋体" w:hAnsi="宋体" w:cs="宋体"/>
          <w:color w:val="000000"/>
          <w:szCs w:val="21"/>
        </w:rPr>
      </w:pPr>
      <w:r>
        <w:rPr>
          <w:rFonts w:hint="eastAsia" w:ascii="宋体" w:hAnsi="宋体" w:cs="宋体"/>
          <w:color w:val="000000"/>
          <w:szCs w:val="21"/>
        </w:rPr>
        <w:t>2、暖箱、辐射台、小床脏了及时擦干；床单潮湿及时更换。</w:t>
      </w:r>
    </w:p>
    <w:p>
      <w:pPr>
        <w:spacing w:line="360" w:lineRule="auto"/>
        <w:rPr>
          <w:rFonts w:hint="eastAsia" w:ascii="宋体" w:hAnsi="宋体" w:cs="宋体"/>
          <w:color w:val="000000"/>
          <w:szCs w:val="21"/>
        </w:rPr>
      </w:pPr>
      <w:r>
        <w:rPr>
          <w:rFonts w:hint="eastAsia" w:ascii="宋体" w:hAnsi="宋体" w:cs="宋体"/>
          <w:color w:val="000000"/>
          <w:szCs w:val="21"/>
        </w:rPr>
        <w:t>3、患儿大便后擦净臀部。</w:t>
      </w:r>
    </w:p>
    <w:p>
      <w:pPr>
        <w:spacing w:line="360" w:lineRule="auto"/>
        <w:rPr>
          <w:rFonts w:hint="eastAsia" w:ascii="宋体" w:hAnsi="宋体" w:cs="宋体"/>
          <w:color w:val="000000"/>
          <w:szCs w:val="21"/>
        </w:rPr>
      </w:pPr>
      <w:r>
        <w:rPr>
          <w:rFonts w:hint="eastAsia" w:ascii="宋体" w:hAnsi="宋体" w:cs="宋体"/>
          <w:color w:val="000000"/>
          <w:szCs w:val="21"/>
        </w:rPr>
        <w:t>4、严格按医嘱奶量配奶。</w:t>
      </w:r>
    </w:p>
    <w:p>
      <w:pPr>
        <w:spacing w:line="360" w:lineRule="auto"/>
        <w:rPr>
          <w:rFonts w:hint="eastAsia" w:ascii="宋体" w:hAnsi="宋体" w:cs="宋体"/>
          <w:color w:val="000000"/>
          <w:szCs w:val="21"/>
        </w:rPr>
      </w:pPr>
      <w:r>
        <w:rPr>
          <w:rFonts w:hint="eastAsia" w:ascii="宋体" w:hAnsi="宋体" w:cs="宋体"/>
          <w:color w:val="000000"/>
          <w:szCs w:val="21"/>
        </w:rPr>
        <w:t>5、（重新修改部分）负责擦早班下班后及中午、下午有病人出院的暖箱、小床；即使出院病人多，也要延迟下班擦好暖箱等，以保证使用。</w:t>
      </w:r>
    </w:p>
    <w:p>
      <w:pPr>
        <w:spacing w:line="360" w:lineRule="auto"/>
        <w:rPr>
          <w:rFonts w:hint="eastAsia" w:ascii="宋体" w:hAnsi="宋体" w:cs="宋体"/>
          <w:color w:val="000000"/>
          <w:szCs w:val="21"/>
        </w:rPr>
      </w:pPr>
      <w:r>
        <w:rPr>
          <w:rFonts w:hint="eastAsia" w:ascii="宋体" w:hAnsi="宋体" w:cs="宋体"/>
          <w:color w:val="000000"/>
          <w:szCs w:val="21"/>
        </w:rPr>
        <w:t>6、周五总消毒，日班护理员负责配奶室内清洁。</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早班（消毒班）工作职责</w:t>
      </w:r>
    </w:p>
    <w:p>
      <w:pPr>
        <w:spacing w:line="360" w:lineRule="auto"/>
        <w:rPr>
          <w:rFonts w:hint="eastAsia" w:ascii="宋体" w:hAnsi="宋体" w:cs="宋体"/>
          <w:color w:val="000000"/>
          <w:szCs w:val="21"/>
        </w:rPr>
      </w:pPr>
      <w:r>
        <w:rPr>
          <w:rFonts w:hint="eastAsia" w:ascii="宋体" w:hAnsi="宋体" w:cs="宋体"/>
          <w:color w:val="000000"/>
          <w:szCs w:val="21"/>
        </w:rPr>
        <w:t xml:space="preserve">8:00—8:20   沐浴日协助洗澡，沐浴后整理沐浴室，清洗沐池、托架、台面。 </w:t>
      </w:r>
    </w:p>
    <w:p>
      <w:pPr>
        <w:spacing w:line="360" w:lineRule="auto"/>
        <w:rPr>
          <w:rFonts w:hint="eastAsia" w:ascii="宋体" w:hAnsi="宋体" w:cs="宋体"/>
          <w:color w:val="000000"/>
          <w:szCs w:val="21"/>
        </w:rPr>
      </w:pPr>
      <w:r>
        <w:rPr>
          <w:rFonts w:hint="eastAsia" w:ascii="宋体" w:hAnsi="宋体" w:cs="宋体"/>
          <w:color w:val="000000"/>
          <w:szCs w:val="21"/>
        </w:rPr>
        <w:t>8:40—9:50   套新生儿包被、棉被备用。</w:t>
      </w:r>
    </w:p>
    <w:p>
      <w:pPr>
        <w:spacing w:line="360" w:lineRule="auto"/>
        <w:rPr>
          <w:rFonts w:hint="eastAsia" w:ascii="宋体" w:hAnsi="宋体" w:cs="宋体"/>
          <w:color w:val="000000"/>
          <w:szCs w:val="21"/>
        </w:rPr>
      </w:pPr>
      <w:r>
        <w:rPr>
          <w:rFonts w:hint="eastAsia" w:ascii="宋体" w:hAnsi="宋体" w:cs="宋体"/>
          <w:color w:val="000000"/>
          <w:szCs w:val="21"/>
        </w:rPr>
        <w:t>9:50—11:30   擦拭所有暖箱外罩、仪器架；辐射台表面。清洁、消毒所有需更换、消毒的暖箱 、小床。</w:t>
      </w:r>
    </w:p>
    <w:p>
      <w:pPr>
        <w:spacing w:line="360" w:lineRule="auto"/>
        <w:rPr>
          <w:rFonts w:hint="eastAsia" w:ascii="宋体" w:hAnsi="宋体" w:cs="宋体"/>
          <w:color w:val="000000"/>
          <w:szCs w:val="21"/>
        </w:rPr>
      </w:pPr>
      <w:r>
        <w:rPr>
          <w:rFonts w:hint="eastAsia" w:ascii="宋体" w:hAnsi="宋体" w:cs="宋体"/>
          <w:color w:val="000000"/>
          <w:szCs w:val="21"/>
        </w:rPr>
        <w:t xml:space="preserve">11:30   下班   </w:t>
      </w:r>
    </w:p>
    <w:p>
      <w:pPr>
        <w:spacing w:line="360" w:lineRule="auto"/>
        <w:rPr>
          <w:rFonts w:hint="eastAsia" w:ascii="宋体" w:hAnsi="宋体" w:cs="宋体"/>
          <w:color w:val="000000"/>
          <w:szCs w:val="21"/>
        </w:rPr>
      </w:pPr>
      <w:r>
        <w:rPr>
          <w:rFonts w:hint="eastAsia" w:ascii="宋体" w:hAnsi="宋体" w:cs="宋体"/>
          <w:color w:val="000000"/>
          <w:szCs w:val="21"/>
        </w:rPr>
        <w:t>备注：</w:t>
      </w:r>
    </w:p>
    <w:p>
      <w:pPr>
        <w:spacing w:line="360" w:lineRule="auto"/>
        <w:rPr>
          <w:rFonts w:hint="eastAsia" w:ascii="宋体" w:hAnsi="宋体" w:cs="宋体"/>
          <w:color w:val="000000"/>
          <w:szCs w:val="21"/>
        </w:rPr>
      </w:pPr>
      <w:r>
        <w:rPr>
          <w:rFonts w:hint="eastAsia" w:ascii="宋体" w:hAnsi="宋体" w:cs="宋体"/>
          <w:color w:val="000000"/>
          <w:szCs w:val="21"/>
        </w:rPr>
        <w:t xml:space="preserve">1、协助新生儿检查 。 </w:t>
      </w:r>
    </w:p>
    <w:p>
      <w:pPr>
        <w:spacing w:line="360" w:lineRule="auto"/>
        <w:rPr>
          <w:rFonts w:hint="eastAsia" w:ascii="宋体" w:hAnsi="宋体" w:cs="宋体"/>
          <w:color w:val="000000"/>
          <w:szCs w:val="21"/>
        </w:rPr>
      </w:pPr>
      <w:r>
        <w:rPr>
          <w:rFonts w:hint="eastAsia" w:ascii="宋体" w:hAnsi="宋体" w:cs="宋体"/>
          <w:color w:val="000000"/>
          <w:szCs w:val="21"/>
        </w:rPr>
        <w:t>2、协助喂奶、洗奶瓶、奶头。</w:t>
      </w:r>
    </w:p>
    <w:p>
      <w:pPr>
        <w:spacing w:line="360" w:lineRule="auto"/>
        <w:rPr>
          <w:rFonts w:hint="eastAsia" w:ascii="宋体" w:hAnsi="宋体" w:cs="宋体"/>
          <w:color w:val="000000"/>
          <w:szCs w:val="21"/>
        </w:rPr>
      </w:pPr>
      <w:r>
        <w:rPr>
          <w:rFonts w:hint="eastAsia" w:ascii="宋体" w:hAnsi="宋体" w:cs="宋体"/>
          <w:color w:val="000000"/>
          <w:szCs w:val="21"/>
        </w:rPr>
        <w:t>3、检查一次性尿片、湿巾剩余量，及时报告护士长领用。</w:t>
      </w:r>
    </w:p>
    <w:p>
      <w:pPr>
        <w:spacing w:line="360" w:lineRule="auto"/>
        <w:rPr>
          <w:rFonts w:hint="eastAsia" w:ascii="宋体" w:hAnsi="宋体" w:cs="宋体"/>
          <w:color w:val="000000"/>
          <w:szCs w:val="21"/>
        </w:rPr>
      </w:pPr>
      <w:r>
        <w:rPr>
          <w:rFonts w:hint="eastAsia" w:ascii="宋体" w:hAnsi="宋体" w:cs="宋体"/>
          <w:color w:val="000000"/>
          <w:szCs w:val="21"/>
        </w:rPr>
        <w:t>4、新生儿转辐射台，暖箱，做好消毒工作和仪器导线整理。</w:t>
      </w:r>
    </w:p>
    <w:p>
      <w:pPr>
        <w:spacing w:line="360" w:lineRule="auto"/>
        <w:rPr>
          <w:rFonts w:hint="eastAsia" w:ascii="宋体" w:hAnsi="宋体" w:cs="宋体"/>
          <w:color w:val="000000"/>
          <w:szCs w:val="21"/>
        </w:rPr>
      </w:pPr>
      <w:r>
        <w:rPr>
          <w:rFonts w:hint="eastAsia" w:ascii="宋体" w:hAnsi="宋体" w:cs="宋体"/>
          <w:color w:val="000000"/>
          <w:szCs w:val="21"/>
        </w:rPr>
        <w:t>5、必须工作都完成后才能下班。</w:t>
      </w:r>
    </w:p>
    <w:p>
      <w:pPr>
        <w:spacing w:line="360" w:lineRule="auto"/>
        <w:rPr>
          <w:rFonts w:hint="eastAsia" w:ascii="宋体" w:hAnsi="宋体" w:cs="宋体"/>
          <w:color w:val="000000"/>
          <w:szCs w:val="21"/>
        </w:rPr>
      </w:pPr>
      <w:r>
        <w:rPr>
          <w:rFonts w:hint="eastAsia" w:ascii="宋体" w:hAnsi="宋体" w:cs="宋体"/>
          <w:color w:val="000000"/>
          <w:szCs w:val="21"/>
        </w:rPr>
        <w:t>6、周五总消毒，负责配奶室外面、洗奶瓶池、框清洁；擦洗辐射台上下面；暖箱内外、上下及物品架；光疗机上下面，清洁新生儿浴室。</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中班护理员工作职责</w:t>
      </w:r>
    </w:p>
    <w:p>
      <w:pPr>
        <w:spacing w:line="360" w:lineRule="auto"/>
        <w:rPr>
          <w:rFonts w:hint="eastAsia" w:ascii="宋体" w:hAnsi="宋体" w:cs="宋体"/>
          <w:color w:val="000000"/>
          <w:szCs w:val="21"/>
        </w:rPr>
      </w:pPr>
      <w:r>
        <w:rPr>
          <w:rFonts w:hint="eastAsia" w:ascii="宋体" w:hAnsi="宋体" w:cs="宋体"/>
          <w:color w:val="000000"/>
          <w:szCs w:val="21"/>
        </w:rPr>
        <w:t>17:00  擦澡，注意擦干净臀部，更换尿布，记出入量患儿注意尿布称重记录。</w:t>
      </w:r>
    </w:p>
    <w:p>
      <w:pPr>
        <w:spacing w:line="360" w:lineRule="auto"/>
        <w:rPr>
          <w:rFonts w:hint="eastAsia" w:ascii="宋体" w:hAnsi="宋体" w:cs="宋体"/>
          <w:color w:val="000000"/>
          <w:szCs w:val="21"/>
        </w:rPr>
      </w:pPr>
      <w:r>
        <w:rPr>
          <w:rFonts w:hint="eastAsia" w:ascii="宋体" w:hAnsi="宋体" w:cs="宋体"/>
          <w:color w:val="000000"/>
          <w:szCs w:val="21"/>
        </w:rPr>
        <w:t>17:30  洗手，喂奶。</w:t>
      </w:r>
    </w:p>
    <w:p>
      <w:pPr>
        <w:spacing w:line="360" w:lineRule="auto"/>
        <w:rPr>
          <w:rFonts w:hint="eastAsia" w:ascii="宋体" w:hAnsi="宋体" w:cs="宋体"/>
          <w:color w:val="000000"/>
          <w:szCs w:val="21"/>
        </w:rPr>
      </w:pPr>
      <w:r>
        <w:rPr>
          <w:rFonts w:hint="eastAsia" w:ascii="宋体" w:hAnsi="宋体" w:cs="宋体"/>
          <w:color w:val="000000"/>
          <w:szCs w:val="21"/>
        </w:rPr>
        <w:t>18:30  回收奶瓶，记录奶量，洗奶瓶、奶头；晾干。</w:t>
      </w:r>
    </w:p>
    <w:p>
      <w:pPr>
        <w:spacing w:line="360" w:lineRule="auto"/>
        <w:rPr>
          <w:rFonts w:hint="eastAsia" w:ascii="宋体" w:hAnsi="宋体" w:cs="宋体"/>
          <w:color w:val="000000"/>
          <w:szCs w:val="21"/>
        </w:rPr>
      </w:pPr>
      <w:r>
        <w:rPr>
          <w:rFonts w:hint="eastAsia" w:ascii="宋体" w:hAnsi="宋体" w:cs="宋体"/>
          <w:color w:val="000000"/>
          <w:szCs w:val="21"/>
        </w:rPr>
        <w:t>20:00  洗手，配奶；换尿布，喂奶，洗奶瓶、奶头；晾干。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 xml:space="preserve">21:30  用消毒液浸泡清洗所有拖鞋并晾干。 </w:t>
      </w:r>
    </w:p>
    <w:p>
      <w:pPr>
        <w:spacing w:line="360" w:lineRule="auto"/>
        <w:rPr>
          <w:rFonts w:hint="eastAsia" w:ascii="宋体" w:hAnsi="宋体" w:cs="宋体"/>
          <w:color w:val="000000"/>
          <w:szCs w:val="21"/>
        </w:rPr>
      </w:pPr>
      <w:r>
        <w:rPr>
          <w:rFonts w:hint="eastAsia" w:ascii="宋体" w:hAnsi="宋体" w:cs="宋体"/>
          <w:color w:val="000000"/>
          <w:szCs w:val="21"/>
        </w:rPr>
        <w:t>22:40  洗手、配奶；将清洁奶瓶、奶嘴装入消毒箱，</w:t>
      </w:r>
    </w:p>
    <w:p>
      <w:pPr>
        <w:spacing w:line="360" w:lineRule="auto"/>
        <w:rPr>
          <w:rFonts w:hint="eastAsia" w:ascii="宋体" w:hAnsi="宋体" w:cs="宋体"/>
          <w:color w:val="000000"/>
          <w:szCs w:val="21"/>
        </w:rPr>
      </w:pPr>
      <w:r>
        <w:rPr>
          <w:rFonts w:hint="eastAsia" w:ascii="宋体" w:hAnsi="宋体" w:cs="宋体"/>
          <w:color w:val="000000"/>
          <w:szCs w:val="21"/>
        </w:rPr>
        <w:t>23:00  交接班。</w:t>
      </w:r>
    </w:p>
    <w:p>
      <w:pPr>
        <w:spacing w:line="360" w:lineRule="auto"/>
        <w:rPr>
          <w:rFonts w:hint="eastAsia" w:ascii="宋体" w:hAnsi="宋体" w:cs="宋体"/>
          <w:color w:val="000000"/>
          <w:szCs w:val="21"/>
        </w:rPr>
      </w:pPr>
      <w:r>
        <w:rPr>
          <w:rFonts w:hint="eastAsia" w:ascii="宋体" w:hAnsi="宋体" w:cs="宋体"/>
          <w:color w:val="000000"/>
          <w:szCs w:val="21"/>
        </w:rPr>
        <w:t>备注：负责班内出院、转院、转床患儿用过的暖箱、辐射台、小床消毒擦洗。</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夜班护理员工作职责</w:t>
      </w:r>
    </w:p>
    <w:p>
      <w:pPr>
        <w:spacing w:line="360" w:lineRule="auto"/>
        <w:rPr>
          <w:rFonts w:hint="eastAsia" w:ascii="宋体" w:hAnsi="宋体" w:cs="宋体"/>
          <w:color w:val="000000"/>
          <w:szCs w:val="21"/>
        </w:rPr>
      </w:pPr>
      <w:r>
        <w:rPr>
          <w:rFonts w:hint="eastAsia" w:ascii="宋体" w:hAnsi="宋体" w:cs="宋体"/>
          <w:color w:val="000000"/>
          <w:szCs w:val="21"/>
        </w:rPr>
        <w:t>23:00    洗手，擦澡，换尿布，喂奶，洗奶瓶、奶头；晾干。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0:30   利于空余时间，开紫外线灯进行空气消毒1小时，检查热水器。</w:t>
      </w:r>
    </w:p>
    <w:p>
      <w:pPr>
        <w:spacing w:line="360" w:lineRule="auto"/>
        <w:rPr>
          <w:rFonts w:hint="eastAsia" w:ascii="宋体" w:hAnsi="宋体" w:cs="宋体"/>
          <w:color w:val="000000"/>
          <w:szCs w:val="21"/>
        </w:rPr>
      </w:pPr>
      <w:r>
        <w:rPr>
          <w:rFonts w:hint="eastAsia" w:ascii="宋体" w:hAnsi="宋体" w:cs="宋体"/>
          <w:color w:val="000000"/>
          <w:szCs w:val="21"/>
        </w:rPr>
        <w:t>2:00    洗手，配奶；换尿布，喂奶，洗奶瓶、奶头；晾干。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4:00    留取大小便标本；</w:t>
      </w:r>
    </w:p>
    <w:p>
      <w:pPr>
        <w:spacing w:line="360" w:lineRule="auto"/>
        <w:rPr>
          <w:rFonts w:hint="eastAsia" w:ascii="宋体" w:hAnsi="宋体" w:cs="宋体"/>
          <w:color w:val="000000"/>
          <w:szCs w:val="21"/>
        </w:rPr>
      </w:pPr>
      <w:r>
        <w:rPr>
          <w:rFonts w:hint="eastAsia" w:ascii="宋体" w:hAnsi="宋体" w:cs="宋体"/>
          <w:color w:val="000000"/>
          <w:szCs w:val="21"/>
        </w:rPr>
        <w:t>4:20   洗澡日准备沐浴用品（床单、大毛巾、衣服、体重单写床号等），准备热水。</w:t>
      </w:r>
    </w:p>
    <w:p>
      <w:pPr>
        <w:spacing w:line="360" w:lineRule="auto"/>
        <w:rPr>
          <w:rFonts w:hint="eastAsia" w:ascii="宋体" w:hAnsi="宋体" w:cs="宋体"/>
          <w:color w:val="000000"/>
          <w:szCs w:val="21"/>
        </w:rPr>
      </w:pPr>
      <w:r>
        <w:rPr>
          <w:rFonts w:hint="eastAsia" w:ascii="宋体" w:hAnsi="宋体" w:cs="宋体"/>
          <w:color w:val="000000"/>
          <w:szCs w:val="21"/>
        </w:rPr>
        <w:t>5:00    洗手，配奶；换尿布，喂奶，洗奶瓶、奶头；晾干。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6:30    将清洁奶瓶、奶嘴装入消毒箱，交工友送供应室烘干消毒，开窗通风。</w:t>
      </w:r>
    </w:p>
    <w:p>
      <w:pPr>
        <w:spacing w:line="360" w:lineRule="auto"/>
        <w:rPr>
          <w:rFonts w:hint="eastAsia" w:ascii="宋体" w:hAnsi="宋体" w:cs="宋体"/>
          <w:color w:val="000000"/>
          <w:szCs w:val="21"/>
        </w:rPr>
      </w:pPr>
      <w:r>
        <w:rPr>
          <w:rFonts w:hint="eastAsia" w:ascii="宋体" w:hAnsi="宋体" w:cs="宋体"/>
          <w:color w:val="000000"/>
          <w:szCs w:val="21"/>
        </w:rPr>
        <w:t>7:20    为下班准备，配奶。整理物品、清洁台面、更换抹布。</w:t>
      </w:r>
    </w:p>
    <w:p>
      <w:pPr>
        <w:spacing w:line="360" w:lineRule="auto"/>
        <w:rPr>
          <w:rFonts w:hint="eastAsia" w:ascii="宋体" w:hAnsi="宋体" w:cs="宋体"/>
          <w:color w:val="000000"/>
          <w:szCs w:val="21"/>
        </w:rPr>
      </w:pPr>
      <w:r>
        <w:rPr>
          <w:rFonts w:hint="eastAsia" w:ascii="宋体" w:hAnsi="宋体" w:cs="宋体"/>
          <w:color w:val="000000"/>
          <w:szCs w:val="21"/>
        </w:rPr>
        <w:t>8:00    关窗户，交接班。</w:t>
      </w:r>
    </w:p>
    <w:p>
      <w:pPr>
        <w:spacing w:line="360" w:lineRule="auto"/>
        <w:rPr>
          <w:rFonts w:hint="eastAsia" w:ascii="宋体" w:hAnsi="宋体" w:cs="宋体"/>
          <w:color w:val="000000"/>
          <w:szCs w:val="21"/>
        </w:rPr>
      </w:pPr>
      <w:r>
        <w:rPr>
          <w:rFonts w:hint="eastAsia" w:ascii="宋体" w:hAnsi="宋体" w:cs="宋体"/>
          <w:color w:val="000000"/>
          <w:szCs w:val="21"/>
        </w:rPr>
        <w:t>备注：负责班内出院、转院、转床患儿用过的辐射台消毒擦洗，小床、暖箱留给早班护理员消毒擦拭。</w:t>
      </w:r>
    </w:p>
    <w:p>
      <w:pPr>
        <w:spacing w:line="360" w:lineRule="auto"/>
        <w:rPr>
          <w:rFonts w:hint="eastAsia" w:ascii="宋体" w:hAnsi="宋体" w:cs="宋体"/>
          <w:color w:val="000000"/>
          <w:szCs w:val="21"/>
        </w:rPr>
      </w:pPr>
      <w:r>
        <w:rPr>
          <w:rFonts w:hint="eastAsia" w:ascii="宋体" w:hAnsi="宋体" w:cs="宋体"/>
          <w:color w:val="000000"/>
          <w:szCs w:val="21"/>
        </w:rPr>
        <w:t>注意事项：</w:t>
      </w:r>
    </w:p>
    <w:p>
      <w:pPr>
        <w:spacing w:line="360" w:lineRule="auto"/>
        <w:rPr>
          <w:rFonts w:hint="eastAsia" w:ascii="宋体" w:hAnsi="宋体" w:cs="宋体"/>
          <w:color w:val="000000"/>
          <w:szCs w:val="21"/>
        </w:rPr>
      </w:pPr>
      <w:r>
        <w:rPr>
          <w:rFonts w:hint="eastAsia" w:ascii="宋体" w:hAnsi="宋体" w:cs="宋体"/>
          <w:color w:val="000000"/>
          <w:szCs w:val="21"/>
        </w:rPr>
        <w:t>1、各班护理员必须按职责完成班内工作，遵守规章制度，不得擅自中夜通，夜班不得睡</w:t>
      </w:r>
    </w:p>
    <w:p>
      <w:pPr>
        <w:spacing w:line="360" w:lineRule="auto"/>
        <w:rPr>
          <w:rFonts w:hint="eastAsia" w:ascii="宋体" w:hAnsi="宋体" w:cs="宋体"/>
          <w:color w:val="000000"/>
          <w:szCs w:val="21"/>
        </w:rPr>
      </w:pPr>
      <w:r>
        <w:rPr>
          <w:rFonts w:hint="eastAsia" w:ascii="宋体" w:hAnsi="宋体" w:cs="宋体"/>
          <w:color w:val="000000"/>
          <w:szCs w:val="21"/>
        </w:rPr>
        <w:t>2、遵守院感制度，注意手卫生，接触新生儿前后洗手、配奶、配口服药前洗手，换尿布后洗手，防止院感发生。</w:t>
      </w:r>
    </w:p>
    <w:p>
      <w:pPr>
        <w:spacing w:line="360" w:lineRule="auto"/>
        <w:rPr>
          <w:rFonts w:hint="eastAsia" w:ascii="宋体" w:hAnsi="宋体" w:cs="宋体"/>
          <w:color w:val="000000"/>
          <w:szCs w:val="21"/>
        </w:rPr>
      </w:pPr>
      <w:r>
        <w:rPr>
          <w:rFonts w:hint="eastAsia" w:ascii="宋体" w:hAnsi="宋体" w:cs="宋体"/>
          <w:color w:val="000000"/>
          <w:szCs w:val="21"/>
        </w:rPr>
        <w:t>3、按医嘱配奶, 奶量少的用针筒抽取，不可多配。加奶需询问护士，做好加奶量登记，保持配奶室、台面清洁，配奶后及时擦净，抹布不洁及时更换。</w:t>
      </w:r>
    </w:p>
    <w:p>
      <w:pPr>
        <w:spacing w:line="360" w:lineRule="auto"/>
        <w:rPr>
          <w:rFonts w:hint="eastAsia" w:ascii="宋体" w:hAnsi="宋体" w:cs="宋体"/>
          <w:color w:val="000000"/>
          <w:szCs w:val="21"/>
        </w:rPr>
      </w:pPr>
      <w:r>
        <w:rPr>
          <w:rFonts w:hint="eastAsia" w:ascii="宋体" w:hAnsi="宋体" w:cs="宋体"/>
          <w:color w:val="000000"/>
          <w:szCs w:val="21"/>
        </w:rPr>
        <w:t>4、使用灭菌储槽前关闭出气孔，防止奶瓶等被污染。打包消毒前打开储槽出气孔，以保证灭菌效果。</w:t>
      </w:r>
    </w:p>
    <w:p>
      <w:pPr>
        <w:spacing w:line="360" w:lineRule="auto"/>
        <w:rPr>
          <w:rFonts w:hint="eastAsia" w:ascii="宋体" w:hAnsi="宋体" w:cs="宋体"/>
          <w:color w:val="000000"/>
          <w:szCs w:val="21"/>
        </w:rPr>
      </w:pPr>
      <w:r>
        <w:rPr>
          <w:rFonts w:hint="eastAsia" w:ascii="宋体" w:hAnsi="宋体" w:cs="宋体"/>
          <w:color w:val="000000"/>
          <w:szCs w:val="21"/>
        </w:rPr>
        <w:t>5、各班及时留取大小便标本，日班15: 00、夜班7: 00将大小便标本放到门口收集篮。</w:t>
      </w:r>
    </w:p>
    <w:p>
      <w:pPr>
        <w:spacing w:line="360" w:lineRule="auto"/>
        <w:rPr>
          <w:rFonts w:hint="eastAsia" w:ascii="宋体" w:hAnsi="宋体" w:cs="宋体"/>
          <w:color w:val="000000"/>
          <w:szCs w:val="21"/>
        </w:rPr>
      </w:pPr>
      <w:r>
        <w:rPr>
          <w:rFonts w:hint="eastAsia" w:ascii="宋体" w:hAnsi="宋体" w:cs="宋体"/>
          <w:color w:val="000000"/>
          <w:szCs w:val="21"/>
        </w:rPr>
        <w:t>6、新生儿大便后须及时擦净臀部，发现尿布疹、鹅口疮等及时告知当班护士。</w:t>
      </w:r>
    </w:p>
    <w:p>
      <w:pPr>
        <w:spacing w:line="360" w:lineRule="auto"/>
        <w:rPr>
          <w:rFonts w:hint="eastAsia" w:ascii="宋体" w:hAnsi="宋体" w:cs="宋体"/>
          <w:color w:val="000000"/>
          <w:szCs w:val="21"/>
        </w:rPr>
      </w:pPr>
      <w:r>
        <w:rPr>
          <w:rFonts w:hint="eastAsia" w:ascii="宋体" w:hAnsi="宋体" w:cs="宋体"/>
          <w:color w:val="000000"/>
          <w:szCs w:val="21"/>
        </w:rPr>
        <w:t>7、注意指甲剪短，避免划伤新生儿，不戴戒指、手镯。</w:t>
      </w:r>
    </w:p>
    <w:p>
      <w:pPr>
        <w:spacing w:line="360" w:lineRule="auto"/>
        <w:rPr>
          <w:rFonts w:hint="eastAsia" w:ascii="宋体" w:hAnsi="宋体" w:cs="宋体"/>
          <w:color w:val="000000"/>
          <w:szCs w:val="21"/>
        </w:rPr>
      </w:pPr>
      <w:r>
        <w:rPr>
          <w:rFonts w:hint="eastAsia" w:ascii="宋体" w:hAnsi="宋体" w:cs="宋体"/>
          <w:color w:val="000000"/>
          <w:szCs w:val="21"/>
        </w:rPr>
        <w:t>9、新病人的大小便记录单对应入院时间栏开始记录，记24小时出入量的要称尿布重量和记录。</w:t>
      </w:r>
    </w:p>
    <w:p>
      <w:pPr>
        <w:spacing w:line="360" w:lineRule="auto"/>
        <w:rPr>
          <w:rFonts w:hint="eastAsia" w:ascii="宋体" w:hAnsi="宋体" w:cs="宋体"/>
          <w:color w:val="000000"/>
          <w:szCs w:val="21"/>
        </w:rPr>
      </w:pPr>
      <w:r>
        <w:rPr>
          <w:rFonts w:hint="eastAsia" w:ascii="宋体" w:hAnsi="宋体" w:cs="宋体"/>
          <w:color w:val="000000"/>
          <w:szCs w:val="21"/>
        </w:rPr>
        <w:t>10、下午出院病人多，暖箱多，日班无时间擦，延迟下班擦好暖箱等，以保证使用</w:t>
      </w:r>
    </w:p>
    <w:p>
      <w:pPr>
        <w:spacing w:line="360" w:lineRule="auto"/>
        <w:rPr>
          <w:rFonts w:hint="eastAsia" w:ascii="宋体" w:hAnsi="宋体" w:cs="宋体"/>
          <w:color w:val="000000"/>
          <w:szCs w:val="21"/>
        </w:rPr>
      </w:pPr>
      <w:r>
        <w:rPr>
          <w:rFonts w:hint="eastAsia" w:ascii="宋体" w:hAnsi="宋体" w:cs="宋体"/>
          <w:color w:val="000000"/>
          <w:szCs w:val="21"/>
        </w:rPr>
        <w:t>11、周五总消毒。日班护理员负责配奶室内清洁，配奶室外面、洗奶瓶池；辐射台上下面；暖箱内外、上下及物品架；光疗机上下面、新生儿浴室由早班负责。</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新生儿科保洁员工作流程</w:t>
      </w:r>
    </w:p>
    <w:p>
      <w:pPr>
        <w:spacing w:line="360" w:lineRule="auto"/>
        <w:rPr>
          <w:rFonts w:hint="eastAsia" w:ascii="宋体" w:hAnsi="宋体" w:cs="宋体"/>
          <w:color w:val="000000"/>
          <w:szCs w:val="21"/>
        </w:rPr>
      </w:pPr>
      <w:r>
        <w:rPr>
          <w:rFonts w:hint="eastAsia" w:ascii="宋体" w:hAnsi="宋体" w:cs="宋体"/>
          <w:color w:val="000000"/>
          <w:szCs w:val="21"/>
        </w:rPr>
        <w:t>7:30前  环境清洁，整理垃圾。必须在医护人员上班前打扫、清理完毕，保证病区环境整洁有序、无尘。办公桌面、电脑等物表洁净无尘。</w:t>
      </w:r>
    </w:p>
    <w:p>
      <w:pPr>
        <w:spacing w:line="360" w:lineRule="auto"/>
        <w:rPr>
          <w:rFonts w:hint="eastAsia" w:ascii="宋体" w:hAnsi="宋体" w:cs="宋体"/>
          <w:color w:val="000000"/>
          <w:szCs w:val="21"/>
        </w:rPr>
      </w:pPr>
      <w:r>
        <w:rPr>
          <w:rFonts w:hint="eastAsia" w:ascii="宋体" w:hAnsi="宋体" w:cs="宋体"/>
          <w:color w:val="000000"/>
          <w:szCs w:val="21"/>
        </w:rPr>
        <w:t>9:00以后：清洗或送洗所有更换下的小餐巾、新生儿被服。</w:t>
      </w:r>
    </w:p>
    <w:p>
      <w:pPr>
        <w:spacing w:line="360" w:lineRule="auto"/>
        <w:rPr>
          <w:rFonts w:hint="eastAsia" w:ascii="宋体" w:hAnsi="宋体" w:cs="宋体"/>
          <w:color w:val="000000"/>
          <w:szCs w:val="21"/>
        </w:rPr>
      </w:pPr>
      <w:r>
        <w:rPr>
          <w:rFonts w:hint="eastAsia" w:ascii="宋体" w:hAnsi="宋体" w:cs="宋体"/>
          <w:color w:val="000000"/>
          <w:szCs w:val="21"/>
        </w:rPr>
        <w:t>3、送洗被服回收，整理。</w:t>
      </w:r>
    </w:p>
    <w:p>
      <w:pPr>
        <w:spacing w:line="360" w:lineRule="auto"/>
        <w:rPr>
          <w:rFonts w:hint="eastAsia" w:ascii="宋体" w:hAnsi="宋体" w:cs="宋体"/>
          <w:color w:val="000000"/>
          <w:szCs w:val="21"/>
        </w:rPr>
      </w:pPr>
      <w:r>
        <w:rPr>
          <w:rFonts w:hint="eastAsia" w:ascii="宋体" w:hAnsi="宋体" w:cs="宋体"/>
          <w:color w:val="000000"/>
          <w:szCs w:val="21"/>
        </w:rPr>
        <w:t>4、整理医、护值班室、更衣室整洁。做好新生儿仓库的整理。</w:t>
      </w:r>
    </w:p>
    <w:p>
      <w:pPr>
        <w:spacing w:line="360" w:lineRule="auto"/>
        <w:rPr>
          <w:rFonts w:hint="eastAsia" w:ascii="宋体" w:hAnsi="宋体" w:cs="宋体"/>
          <w:color w:val="000000"/>
          <w:szCs w:val="21"/>
        </w:rPr>
      </w:pPr>
      <w:r>
        <w:rPr>
          <w:rFonts w:hint="eastAsia" w:ascii="宋体" w:hAnsi="宋体" w:cs="宋体"/>
          <w:color w:val="000000"/>
          <w:szCs w:val="21"/>
        </w:rPr>
        <w:t>5、清洁、整理门口鞋柜及隔离衣。</w:t>
      </w:r>
    </w:p>
    <w:p>
      <w:pPr>
        <w:spacing w:line="360" w:lineRule="auto"/>
        <w:rPr>
          <w:rFonts w:hint="eastAsia" w:ascii="宋体" w:hAnsi="宋体" w:cs="宋体"/>
          <w:color w:val="000000"/>
          <w:szCs w:val="21"/>
        </w:rPr>
      </w:pPr>
      <w:r>
        <w:rPr>
          <w:rFonts w:hint="eastAsia" w:ascii="宋体" w:hAnsi="宋体" w:cs="宋体"/>
          <w:color w:val="000000"/>
          <w:szCs w:val="21"/>
        </w:rPr>
        <w:t>6、清洁整理被服室，保持整齐。</w:t>
      </w:r>
    </w:p>
    <w:p>
      <w:pPr>
        <w:spacing w:line="360" w:lineRule="auto"/>
        <w:rPr>
          <w:rFonts w:hint="eastAsia" w:ascii="宋体" w:hAnsi="宋体" w:cs="宋体"/>
          <w:color w:val="000000"/>
          <w:szCs w:val="21"/>
        </w:rPr>
      </w:pPr>
      <w:r>
        <w:rPr>
          <w:rFonts w:hint="eastAsia" w:ascii="宋体" w:hAnsi="宋体" w:cs="宋体"/>
          <w:color w:val="000000"/>
          <w:szCs w:val="21"/>
        </w:rPr>
        <w:t>7、整理门口鞋柜及隔离衣。</w:t>
      </w:r>
    </w:p>
    <w:p>
      <w:pPr>
        <w:spacing w:line="360" w:lineRule="auto"/>
        <w:rPr>
          <w:rFonts w:hint="eastAsia" w:ascii="宋体" w:hAnsi="宋体" w:cs="宋体"/>
          <w:color w:val="000000"/>
          <w:szCs w:val="21"/>
        </w:rPr>
      </w:pPr>
      <w:r>
        <w:rPr>
          <w:rFonts w:hint="eastAsia" w:ascii="宋体" w:hAnsi="宋体" w:cs="宋体"/>
          <w:color w:val="000000"/>
          <w:szCs w:val="21"/>
        </w:rPr>
        <w:t>8、被服、晾干后打包消毒</w:t>
      </w:r>
    </w:p>
    <w:p>
      <w:pPr>
        <w:spacing w:line="360" w:lineRule="auto"/>
        <w:rPr>
          <w:rFonts w:hint="eastAsia" w:ascii="宋体" w:hAnsi="宋体" w:cs="宋体"/>
          <w:color w:val="000000"/>
          <w:szCs w:val="21"/>
        </w:rPr>
      </w:pPr>
      <w:r>
        <w:rPr>
          <w:rFonts w:hint="eastAsia" w:ascii="宋体" w:hAnsi="宋体" w:cs="宋体"/>
          <w:color w:val="000000"/>
          <w:szCs w:val="21"/>
        </w:rPr>
        <w:t>9、16:00环境清洁，整理垃圾，整理门口鞋柜及隔离衣。</w:t>
      </w:r>
    </w:p>
    <w:p>
      <w:pPr>
        <w:spacing w:line="360" w:lineRule="auto"/>
        <w:rPr>
          <w:rFonts w:hint="eastAsia" w:ascii="宋体" w:hAnsi="宋体" w:cs="宋体"/>
          <w:color w:val="000000"/>
          <w:szCs w:val="21"/>
        </w:rPr>
      </w:pPr>
      <w:r>
        <w:rPr>
          <w:rFonts w:hint="eastAsia" w:ascii="宋体" w:hAnsi="宋体" w:cs="宋体"/>
          <w:color w:val="000000"/>
          <w:szCs w:val="21"/>
        </w:rPr>
        <w:t>10、（偶尔）领回消毒的呼吸机管道。</w:t>
      </w:r>
    </w:p>
    <w:p>
      <w:pPr>
        <w:spacing w:line="360" w:lineRule="auto"/>
        <w:rPr>
          <w:rFonts w:hint="eastAsia" w:ascii="宋体" w:hAnsi="宋体" w:cs="宋体"/>
          <w:color w:val="000000"/>
          <w:szCs w:val="21"/>
        </w:rPr>
      </w:pPr>
      <w:r>
        <w:rPr>
          <w:rFonts w:hint="eastAsia" w:ascii="宋体" w:hAnsi="宋体" w:cs="宋体"/>
          <w:color w:val="000000"/>
          <w:szCs w:val="21"/>
        </w:rPr>
        <w:t>11、每周五大扫除，室内墙壁、天花板清扫，做到无污染、无蜘蛛网；门窗洁净、门、窗轨道清洁无积物。</w:t>
      </w:r>
    </w:p>
    <w:p>
      <w:pPr>
        <w:spacing w:line="360" w:lineRule="auto"/>
        <w:rPr>
          <w:rFonts w:hint="eastAsia" w:ascii="宋体" w:hAnsi="宋体" w:cs="宋体"/>
          <w:color w:val="000000"/>
          <w:szCs w:val="21"/>
        </w:rPr>
      </w:pPr>
      <w:r>
        <w:rPr>
          <w:rFonts w:hint="eastAsia" w:ascii="宋体" w:hAnsi="宋体" w:cs="宋体"/>
          <w:color w:val="000000"/>
        </w:rPr>
        <w:t>12、每月固定顶棚清洁</w:t>
      </w:r>
    </w:p>
    <w:p>
      <w:pPr>
        <w:pStyle w:val="2"/>
        <w:jc w:val="both"/>
        <w:rPr>
          <w:rFonts w:hint="eastAsia"/>
        </w:rPr>
      </w:pP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脑外科：</w:t>
      </w:r>
    </w:p>
    <w:p>
      <w:pPr>
        <w:spacing w:line="360" w:lineRule="auto"/>
        <w:rPr>
          <w:rFonts w:hint="eastAsia" w:ascii="宋体" w:hAnsi="宋体" w:cs="宋体"/>
          <w:color w:val="000000"/>
          <w:szCs w:val="21"/>
        </w:rPr>
      </w:pPr>
      <w:r>
        <w:rPr>
          <w:rFonts w:hint="eastAsia" w:ascii="宋体" w:hAnsi="宋体" w:cs="宋体"/>
          <w:color w:val="000000"/>
          <w:szCs w:val="21"/>
        </w:rPr>
        <w:t>（一）脑外监护室保洁员工作职责</w:t>
      </w:r>
    </w:p>
    <w:p>
      <w:pPr>
        <w:spacing w:line="360" w:lineRule="auto"/>
        <w:rPr>
          <w:rFonts w:hint="eastAsia" w:ascii="宋体" w:hAnsi="宋体" w:cs="宋体"/>
          <w:color w:val="000000"/>
          <w:szCs w:val="21"/>
        </w:rPr>
      </w:pPr>
      <w:r>
        <w:rPr>
          <w:rFonts w:hint="eastAsia" w:ascii="宋体" w:hAnsi="宋体" w:cs="宋体"/>
          <w:color w:val="000000"/>
          <w:szCs w:val="21"/>
        </w:rPr>
        <w:t>1.每日按规定清扫（一天两次擦拭床头柜、床沿、设备带，病床使用中的部分仪器设备），擦拭脑外监护室内所有环境，保持地面清洁，光亮，无渣滓，无积水。</w:t>
      </w:r>
    </w:p>
    <w:p>
      <w:pPr>
        <w:spacing w:line="360" w:lineRule="auto"/>
        <w:rPr>
          <w:rFonts w:hint="eastAsia" w:ascii="宋体" w:hAnsi="宋体" w:cs="宋体"/>
          <w:color w:val="000000"/>
          <w:szCs w:val="21"/>
        </w:rPr>
      </w:pPr>
      <w:r>
        <w:rPr>
          <w:rFonts w:hint="eastAsia" w:ascii="宋体" w:hAnsi="宋体" w:cs="宋体"/>
          <w:color w:val="000000"/>
          <w:szCs w:val="21"/>
        </w:rPr>
        <w:t>2.室内清洁，无知蛛网，无积灰，门窗，天花板，墙，灯罩无积灰。</w:t>
      </w:r>
    </w:p>
    <w:p>
      <w:pPr>
        <w:spacing w:line="360" w:lineRule="auto"/>
        <w:rPr>
          <w:rFonts w:hint="eastAsia" w:ascii="宋体" w:hAnsi="宋体" w:cs="宋体"/>
          <w:color w:val="000000"/>
          <w:szCs w:val="21"/>
        </w:rPr>
      </w:pPr>
      <w:r>
        <w:rPr>
          <w:rFonts w:hint="eastAsia" w:ascii="宋体" w:hAnsi="宋体" w:cs="宋体"/>
          <w:color w:val="000000"/>
          <w:szCs w:val="21"/>
        </w:rPr>
        <w:t>3.厕所每日打扫两次，用500mg/L的含氯消毒液洗坐板及盖板，便器外表面用清水洗干净，保持便池无污垢，无尿渣，无臭味，水龙头，镜子光亮整洁。</w:t>
      </w:r>
    </w:p>
    <w:p>
      <w:pPr>
        <w:spacing w:line="360" w:lineRule="auto"/>
        <w:rPr>
          <w:rFonts w:hint="eastAsia" w:ascii="宋体" w:hAnsi="宋体" w:cs="宋体"/>
          <w:color w:val="000000"/>
          <w:szCs w:val="21"/>
        </w:rPr>
      </w:pPr>
      <w:r>
        <w:rPr>
          <w:rFonts w:hint="eastAsia" w:ascii="宋体" w:hAnsi="宋体" w:cs="宋体"/>
          <w:color w:val="000000"/>
          <w:szCs w:val="21"/>
        </w:rPr>
        <w:t>4.每班及时倾倒垃圾，垃圾不能溢出桶外，垃圾袋取出后要系紧，（如污染的单元间垃圾应套双层黄色垃圾袋，并标明标记）每月至少一次所有垃圾桶的大清扫，污染时随时清洁消毒。</w:t>
      </w:r>
    </w:p>
    <w:p>
      <w:pPr>
        <w:spacing w:line="360" w:lineRule="auto"/>
        <w:rPr>
          <w:rFonts w:hint="eastAsia" w:ascii="宋体" w:hAnsi="宋体" w:cs="宋体"/>
          <w:color w:val="000000"/>
          <w:szCs w:val="21"/>
        </w:rPr>
      </w:pPr>
      <w:r>
        <w:rPr>
          <w:rFonts w:hint="eastAsia" w:ascii="宋体" w:hAnsi="宋体" w:cs="宋体"/>
          <w:color w:val="000000"/>
          <w:szCs w:val="21"/>
        </w:rPr>
        <w:t>5.终末消毒：（1）用500mg/L的含氯消毒液擦拭地面，水池，墙面、天花板，垃圾桶。2）清除所有垃圾，清除锐器盒，更换隔离帘。（3）对于传染病人房间（如肝炎病毒，HIV，结核杆菌，铜绿假单胞，MRSA等），用2000mg/L的含氯消毒剂擦拭，擦洗各种物品表面及其病床周围环境、并更换隔离帘，作用30min后再用清水擦拭。（4）由监护室内护士监督检查保洁员终末消毒执行情况，在保证每日工作安排进行彻底消毒的基础上，保洁员要按照周工作计划进行。</w:t>
      </w:r>
    </w:p>
    <w:p>
      <w:pPr>
        <w:spacing w:line="360" w:lineRule="auto"/>
        <w:rPr>
          <w:rFonts w:hint="eastAsia" w:ascii="宋体" w:hAnsi="宋体" w:cs="宋体"/>
          <w:color w:val="000000"/>
          <w:szCs w:val="21"/>
        </w:rPr>
      </w:pPr>
      <w:r>
        <w:rPr>
          <w:rFonts w:hint="eastAsia" w:ascii="宋体" w:hAnsi="宋体" w:cs="宋体"/>
          <w:color w:val="000000"/>
          <w:szCs w:val="21"/>
        </w:rPr>
        <w:t>6.做好病房所有拖布的管理，拖布分区明确，放置位置固定。</w:t>
      </w:r>
    </w:p>
    <w:p>
      <w:pPr>
        <w:spacing w:line="360" w:lineRule="auto"/>
        <w:rPr>
          <w:rFonts w:hint="eastAsia" w:ascii="宋体" w:hAnsi="宋体" w:cs="宋体"/>
          <w:color w:val="000000"/>
          <w:szCs w:val="21"/>
        </w:rPr>
      </w:pPr>
      <w:r>
        <w:rPr>
          <w:rFonts w:hint="eastAsia" w:ascii="宋体" w:hAnsi="宋体" w:cs="宋体"/>
          <w:color w:val="000000"/>
          <w:szCs w:val="21"/>
        </w:rPr>
        <w:t>周一a 对各区域的门框，门把手，指示牌，壁画进行清洁。 b 对污洗间墙面，地面，边角进行清洁。</w:t>
      </w:r>
    </w:p>
    <w:p>
      <w:pPr>
        <w:spacing w:line="360" w:lineRule="auto"/>
        <w:rPr>
          <w:rFonts w:hint="eastAsia" w:ascii="宋体" w:hAnsi="宋体" w:cs="宋体"/>
          <w:color w:val="000000"/>
          <w:szCs w:val="21"/>
        </w:rPr>
      </w:pPr>
      <w:r>
        <w:rPr>
          <w:rFonts w:hint="eastAsia" w:ascii="宋体" w:hAnsi="宋体" w:cs="宋体"/>
          <w:color w:val="000000"/>
          <w:szCs w:val="21"/>
        </w:rPr>
        <w:t>周二a 清洁公共区域的边角。b对灯，风口进行清洁。</w:t>
      </w:r>
    </w:p>
    <w:p>
      <w:pPr>
        <w:spacing w:line="360" w:lineRule="auto"/>
        <w:rPr>
          <w:rFonts w:hint="eastAsia" w:ascii="宋体" w:hAnsi="宋体" w:cs="宋体"/>
          <w:color w:val="000000"/>
          <w:szCs w:val="21"/>
        </w:rPr>
      </w:pPr>
      <w:r>
        <w:rPr>
          <w:rFonts w:hint="eastAsia" w:ascii="宋体" w:hAnsi="宋体" w:cs="宋体"/>
          <w:color w:val="000000"/>
          <w:szCs w:val="21"/>
        </w:rPr>
        <w:t>周三a 清洁卫生间地面，墙面，坐便桶及边角。b 清洁边角（包括治疗车后面，床底下，床旁桌下面，休息坐凳等）</w:t>
      </w:r>
    </w:p>
    <w:p>
      <w:pPr>
        <w:spacing w:line="360" w:lineRule="auto"/>
        <w:rPr>
          <w:rFonts w:hint="eastAsia" w:ascii="宋体" w:hAnsi="宋体" w:cs="宋体"/>
          <w:color w:val="000000"/>
          <w:szCs w:val="21"/>
        </w:rPr>
      </w:pPr>
      <w:r>
        <w:rPr>
          <w:rFonts w:hint="eastAsia" w:ascii="宋体" w:hAnsi="宋体" w:cs="宋体"/>
          <w:color w:val="000000"/>
          <w:szCs w:val="21"/>
        </w:rPr>
        <w:t>周四清洁天花板。</w:t>
      </w:r>
    </w:p>
    <w:p>
      <w:pPr>
        <w:spacing w:line="360" w:lineRule="auto"/>
        <w:rPr>
          <w:rFonts w:hint="eastAsia" w:ascii="宋体" w:hAnsi="宋体" w:cs="宋体"/>
          <w:color w:val="000000"/>
          <w:szCs w:val="21"/>
        </w:rPr>
      </w:pPr>
      <w:r>
        <w:rPr>
          <w:rFonts w:hint="eastAsia" w:ascii="宋体" w:hAnsi="宋体" w:cs="宋体"/>
          <w:color w:val="000000"/>
          <w:szCs w:val="21"/>
        </w:rPr>
        <w:t>周五a 清洁护士站，治疗室（抽屉、柜门），储藏室（柜子清洁、物品规范放置），无菌室的墙面及边角。b 清洁垃圾桶。窗台，水池内外，桌椅进行清洁。</w:t>
      </w:r>
    </w:p>
    <w:p>
      <w:pPr>
        <w:spacing w:line="360" w:lineRule="auto"/>
        <w:rPr>
          <w:rFonts w:hint="eastAsia" w:ascii="宋体" w:hAnsi="宋体" w:cs="宋体"/>
          <w:color w:val="000000"/>
          <w:szCs w:val="21"/>
        </w:rPr>
      </w:pPr>
      <w:r>
        <w:rPr>
          <w:rFonts w:hint="eastAsia" w:ascii="宋体" w:hAnsi="宋体" w:cs="宋体"/>
          <w:color w:val="000000"/>
          <w:szCs w:val="21"/>
        </w:rPr>
        <w:t>7.其他保洁员工常规职责</w:t>
      </w:r>
    </w:p>
    <w:p>
      <w:pPr>
        <w:spacing w:line="360" w:lineRule="auto"/>
        <w:rPr>
          <w:rFonts w:hint="eastAsia" w:ascii="宋体" w:hAnsi="宋体" w:cs="宋体"/>
          <w:color w:val="000000"/>
          <w:szCs w:val="21"/>
        </w:rPr>
      </w:pPr>
      <w:r>
        <w:rPr>
          <w:rFonts w:hint="eastAsia" w:ascii="宋体" w:hAnsi="宋体" w:cs="宋体"/>
          <w:color w:val="000000"/>
          <w:szCs w:val="21"/>
        </w:rPr>
        <w:t>（二）脑外科护工具体工作内容及工作安排</w:t>
      </w:r>
    </w:p>
    <w:p>
      <w:pPr>
        <w:spacing w:line="360" w:lineRule="auto"/>
        <w:rPr>
          <w:rFonts w:hint="eastAsia" w:ascii="宋体" w:hAnsi="宋体" w:cs="宋体"/>
          <w:color w:val="000000"/>
          <w:szCs w:val="21"/>
        </w:rPr>
      </w:pPr>
      <w:r>
        <w:rPr>
          <w:rFonts w:hint="eastAsia" w:ascii="宋体" w:hAnsi="宋体" w:cs="宋体"/>
          <w:color w:val="000000"/>
          <w:szCs w:val="21"/>
        </w:rPr>
        <w:t>1.熟悉相关功能科室，便于维修，领取物品；负责送，取消毒包领取消毒液；</w:t>
      </w:r>
    </w:p>
    <w:p>
      <w:pPr>
        <w:spacing w:line="360" w:lineRule="auto"/>
        <w:rPr>
          <w:rFonts w:hint="eastAsia" w:ascii="宋体" w:hAnsi="宋体" w:cs="宋体"/>
          <w:color w:val="000000"/>
          <w:szCs w:val="21"/>
        </w:rPr>
      </w:pPr>
      <w:r>
        <w:rPr>
          <w:rFonts w:hint="eastAsia" w:ascii="宋体" w:hAnsi="宋体" w:cs="宋体"/>
          <w:color w:val="000000"/>
          <w:szCs w:val="21"/>
        </w:rPr>
        <w:t>2.每周至少一次对每台治疗车、抢救车的清洁工作。</w:t>
      </w:r>
    </w:p>
    <w:p>
      <w:pPr>
        <w:spacing w:line="360" w:lineRule="auto"/>
        <w:rPr>
          <w:rFonts w:hint="eastAsia" w:ascii="宋体" w:hAnsi="宋体" w:cs="宋体"/>
          <w:color w:val="000000"/>
          <w:szCs w:val="21"/>
        </w:rPr>
      </w:pPr>
      <w:r>
        <w:rPr>
          <w:rFonts w:hint="eastAsia" w:ascii="宋体" w:hAnsi="宋体" w:cs="宋体"/>
          <w:color w:val="000000"/>
          <w:szCs w:val="21"/>
        </w:rPr>
        <w:t>4.做好每日探视时间段家属的管理和门卫管理，严格限制探视人次，每床每次2人。</w:t>
      </w:r>
    </w:p>
    <w:p>
      <w:pPr>
        <w:spacing w:line="360" w:lineRule="auto"/>
        <w:rPr>
          <w:rFonts w:hint="eastAsia" w:ascii="宋体" w:hAnsi="宋体" w:cs="宋体"/>
          <w:color w:val="000000"/>
          <w:szCs w:val="21"/>
        </w:rPr>
      </w:pPr>
      <w:r>
        <w:rPr>
          <w:rFonts w:hint="eastAsia" w:ascii="宋体" w:hAnsi="宋体" w:cs="宋体"/>
          <w:color w:val="000000"/>
          <w:szCs w:val="21"/>
        </w:rPr>
        <w:t>5.做好转科、死亡、出院病人床单位的消毒清洁工作以及病床周围环境的卫生。</w:t>
      </w:r>
    </w:p>
    <w:p>
      <w:pPr>
        <w:spacing w:line="360" w:lineRule="auto"/>
        <w:rPr>
          <w:rFonts w:hint="eastAsia" w:ascii="宋体" w:hAnsi="宋体" w:cs="宋体"/>
          <w:color w:val="000000"/>
          <w:szCs w:val="21"/>
        </w:rPr>
      </w:pPr>
      <w:r>
        <w:rPr>
          <w:rFonts w:hint="eastAsia" w:ascii="宋体" w:hAnsi="宋体" w:cs="宋体"/>
          <w:color w:val="000000"/>
          <w:szCs w:val="21"/>
        </w:rPr>
        <w:t>6.负责医疗垃圾和生活垃圾的分类管理，中夜班及时倾倒垃圾，更换垃圾袋。</w:t>
      </w:r>
    </w:p>
    <w:p>
      <w:pPr>
        <w:spacing w:line="360" w:lineRule="auto"/>
        <w:rPr>
          <w:rFonts w:hint="eastAsia" w:ascii="宋体" w:hAnsi="宋体" w:cs="宋体"/>
          <w:color w:val="000000"/>
          <w:szCs w:val="21"/>
        </w:rPr>
      </w:pPr>
      <w:r>
        <w:rPr>
          <w:rFonts w:hint="eastAsia" w:ascii="宋体" w:hAnsi="宋体" w:cs="宋体"/>
          <w:color w:val="000000"/>
          <w:szCs w:val="21"/>
        </w:rPr>
        <w:t>7.每天下午对工作用拖鞋进行清洗浸泡消毒一次。</w:t>
      </w:r>
    </w:p>
    <w:p>
      <w:pPr>
        <w:spacing w:line="360" w:lineRule="auto"/>
        <w:rPr>
          <w:rFonts w:hint="eastAsia" w:ascii="宋体" w:hAnsi="宋体" w:cs="宋体"/>
          <w:color w:val="000000"/>
          <w:szCs w:val="21"/>
        </w:rPr>
      </w:pPr>
      <w:r>
        <w:rPr>
          <w:rFonts w:hint="eastAsia" w:ascii="宋体" w:hAnsi="宋体" w:cs="宋体"/>
          <w:color w:val="000000"/>
          <w:szCs w:val="21"/>
        </w:rPr>
        <w:t>8.每天给病人洗澡一次，更换床单被套，修剪指甲等。</w:t>
      </w:r>
    </w:p>
    <w:p>
      <w:pPr>
        <w:spacing w:line="360" w:lineRule="auto"/>
        <w:rPr>
          <w:rFonts w:hint="eastAsia" w:ascii="宋体" w:hAnsi="宋体" w:cs="宋体"/>
          <w:color w:val="000000"/>
          <w:szCs w:val="21"/>
        </w:rPr>
      </w:pPr>
      <w:r>
        <w:rPr>
          <w:rFonts w:hint="eastAsia" w:ascii="宋体" w:hAnsi="宋体" w:cs="宋体"/>
          <w:color w:val="000000"/>
          <w:szCs w:val="21"/>
        </w:rPr>
        <w:t>9.协助护士为病人做康复锻炼，给需要的病人喂饭，擦洗和倾倒大小便，更换衣物、床单、被套等。</w:t>
      </w:r>
    </w:p>
    <w:p>
      <w:pPr>
        <w:spacing w:line="360" w:lineRule="auto"/>
        <w:rPr>
          <w:rFonts w:hint="eastAsia" w:ascii="宋体" w:hAnsi="宋体" w:cs="宋体"/>
          <w:color w:val="000000"/>
          <w:szCs w:val="21"/>
        </w:rPr>
      </w:pPr>
      <w:r>
        <w:rPr>
          <w:rFonts w:hint="eastAsia" w:ascii="宋体" w:hAnsi="宋体" w:cs="宋体"/>
          <w:color w:val="000000"/>
          <w:szCs w:val="21"/>
        </w:rPr>
        <w:t>10.新病人入科时铺备用床，备病人服，约束带等，同时协助护士推相关仪器至床旁。</w:t>
      </w:r>
    </w:p>
    <w:p>
      <w:pPr>
        <w:spacing w:line="360" w:lineRule="auto"/>
        <w:rPr>
          <w:rFonts w:hint="eastAsia" w:ascii="宋体" w:hAnsi="宋体" w:cs="宋体"/>
          <w:color w:val="000000"/>
          <w:szCs w:val="21"/>
        </w:rPr>
      </w:pPr>
      <w:r>
        <w:rPr>
          <w:rFonts w:hint="eastAsia" w:ascii="宋体" w:hAnsi="宋体" w:cs="宋体"/>
          <w:color w:val="000000"/>
          <w:szCs w:val="21"/>
        </w:rPr>
        <w:t>11.每2小时一次协助护士翻身、拍背。</w:t>
      </w:r>
    </w:p>
    <w:p>
      <w:pPr>
        <w:spacing w:line="360" w:lineRule="auto"/>
        <w:rPr>
          <w:rFonts w:hint="eastAsia" w:ascii="宋体" w:hAnsi="宋体" w:cs="宋体"/>
          <w:color w:val="000000"/>
          <w:szCs w:val="21"/>
        </w:rPr>
      </w:pPr>
      <w:r>
        <w:rPr>
          <w:rFonts w:hint="eastAsia" w:ascii="宋体" w:hAnsi="宋体" w:cs="宋体"/>
          <w:color w:val="000000"/>
          <w:szCs w:val="21"/>
        </w:rPr>
        <w:t>12.严格遵守和执行ICU消毒隔离制度；</w:t>
      </w:r>
    </w:p>
    <w:p>
      <w:pPr>
        <w:spacing w:line="360" w:lineRule="auto"/>
        <w:rPr>
          <w:rFonts w:hint="eastAsia" w:ascii="宋体" w:hAnsi="宋体" w:cs="宋体"/>
          <w:color w:val="000000"/>
          <w:szCs w:val="21"/>
        </w:rPr>
      </w:pPr>
      <w:r>
        <w:rPr>
          <w:rFonts w:hint="eastAsia" w:ascii="宋体" w:hAnsi="宋体" w:cs="宋体"/>
          <w:color w:val="000000"/>
          <w:szCs w:val="21"/>
        </w:rPr>
        <w:t>13.工作时间：24小时</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心内监护室：</w:t>
      </w:r>
    </w:p>
    <w:p>
      <w:pPr>
        <w:spacing w:line="360" w:lineRule="auto"/>
        <w:rPr>
          <w:rFonts w:hint="eastAsia" w:ascii="宋体" w:hAnsi="宋体" w:cs="宋体"/>
          <w:color w:val="000000"/>
          <w:szCs w:val="21"/>
        </w:rPr>
      </w:pPr>
      <w:r>
        <w:rPr>
          <w:rFonts w:hint="eastAsia" w:ascii="宋体" w:hAnsi="宋体" w:cs="宋体"/>
          <w:color w:val="000000"/>
          <w:szCs w:val="21"/>
        </w:rPr>
        <w:t>（一）心内监护室保洁员工作职责</w:t>
      </w:r>
    </w:p>
    <w:p>
      <w:pPr>
        <w:spacing w:line="360" w:lineRule="auto"/>
        <w:rPr>
          <w:rFonts w:hint="eastAsia" w:ascii="宋体" w:hAnsi="宋体" w:cs="宋体"/>
          <w:color w:val="000000"/>
          <w:szCs w:val="21"/>
        </w:rPr>
      </w:pPr>
      <w:r>
        <w:rPr>
          <w:rFonts w:hint="eastAsia" w:ascii="宋体" w:hAnsi="宋体" w:cs="宋体"/>
          <w:color w:val="000000"/>
          <w:szCs w:val="21"/>
        </w:rPr>
        <w:t>1、每日按规定清扫（一天两次擦拭床头柜、床沿、床头、床尾、设备带、病床使用中的部分仪器设备），做到一床一巾一消毒，擦拭心内监护室内所有环境，保持地面清洁，光亮，无渣滓，无积水。</w:t>
      </w:r>
    </w:p>
    <w:p>
      <w:pPr>
        <w:spacing w:line="360" w:lineRule="auto"/>
        <w:rPr>
          <w:rFonts w:hint="eastAsia" w:ascii="宋体" w:hAnsi="宋体" w:cs="宋体"/>
          <w:color w:val="000000"/>
          <w:szCs w:val="21"/>
        </w:rPr>
      </w:pPr>
      <w:r>
        <w:rPr>
          <w:rFonts w:hint="eastAsia" w:ascii="宋体" w:hAnsi="宋体" w:cs="宋体"/>
          <w:color w:val="000000"/>
          <w:szCs w:val="21"/>
        </w:rPr>
        <w:t>2、协助护士进行床单位整理及为患者更换床单或病员服，必要时协助患者如厕及就餐，修剪胡须及指甲</w:t>
      </w:r>
    </w:p>
    <w:p>
      <w:pPr>
        <w:spacing w:line="360" w:lineRule="auto"/>
        <w:rPr>
          <w:rFonts w:hint="eastAsia" w:ascii="宋体" w:hAnsi="宋体" w:cs="宋体"/>
          <w:color w:val="000000"/>
          <w:szCs w:val="21"/>
        </w:rPr>
      </w:pPr>
      <w:r>
        <w:rPr>
          <w:rFonts w:hint="eastAsia" w:ascii="宋体" w:hAnsi="宋体" w:cs="宋体"/>
          <w:color w:val="000000"/>
          <w:szCs w:val="21"/>
        </w:rPr>
        <w:t>3、室内清洁，无蜘蛛网，无积灰，门窗，天花板，墙，灯罩无积灰。</w:t>
      </w:r>
    </w:p>
    <w:p>
      <w:pPr>
        <w:spacing w:line="360" w:lineRule="auto"/>
        <w:rPr>
          <w:rFonts w:hint="eastAsia" w:ascii="宋体" w:hAnsi="宋体" w:cs="宋体"/>
          <w:color w:val="000000"/>
          <w:szCs w:val="21"/>
        </w:rPr>
      </w:pPr>
      <w:r>
        <w:rPr>
          <w:rFonts w:hint="eastAsia" w:ascii="宋体" w:hAnsi="宋体" w:cs="宋体"/>
          <w:color w:val="000000"/>
          <w:szCs w:val="21"/>
        </w:rPr>
        <w:t>4、厕所每日至少打扫两次，用500mg/L的含氯消毒液洗坐板及盖板，便器外表面用清水洗干净，保持便池无污垢，无尿渣，无臭味，水龙头，镜子光亮整洁。</w:t>
      </w:r>
    </w:p>
    <w:p>
      <w:pPr>
        <w:spacing w:line="360" w:lineRule="auto"/>
        <w:rPr>
          <w:rFonts w:hint="eastAsia" w:ascii="宋体" w:hAnsi="宋体" w:cs="宋体"/>
          <w:color w:val="000000"/>
          <w:szCs w:val="21"/>
        </w:rPr>
      </w:pPr>
      <w:r>
        <w:rPr>
          <w:rFonts w:hint="eastAsia" w:ascii="宋体" w:hAnsi="宋体" w:cs="宋体"/>
          <w:color w:val="000000"/>
          <w:szCs w:val="21"/>
        </w:rPr>
        <w:t>5、每班及时倾倒垃圾，垃圾不能溢出桶外，垃圾袋取出后要系紧，（如污染的单元间垃圾应套双层黄色垃圾袋，并标明标记）每月至少一次所有垃圾桶的大清扫，污染时随时清洁消毒。</w:t>
      </w:r>
    </w:p>
    <w:p>
      <w:pPr>
        <w:spacing w:line="360" w:lineRule="auto"/>
        <w:rPr>
          <w:rFonts w:hint="eastAsia" w:ascii="宋体" w:hAnsi="宋体" w:cs="宋体"/>
          <w:color w:val="000000"/>
          <w:szCs w:val="21"/>
        </w:rPr>
      </w:pPr>
      <w:r>
        <w:rPr>
          <w:rFonts w:hint="eastAsia" w:ascii="宋体" w:hAnsi="宋体" w:cs="宋体"/>
          <w:color w:val="000000"/>
          <w:szCs w:val="21"/>
        </w:rPr>
        <w:t>6、终末消毒：（1）用500mg/L的含氯消毒液擦拭地面，水池，墙面、天花板，垃圾桶。2）清除所有垃圾，清除锐器盒，更换隔离帘。（3）对于传染病人房间（如肝炎病毒，HIV，结核杆菌，铜绿假单胞，MRSA等），用2000mg/L的含氯消毒剂擦拭，擦洗各种物品表面及其病床周围环境、并更换隔离帘，作用30min后再用清水擦拭。（4）由监护室内护士监督检查保洁员终末消毒执行情况，在保证每日工作安排进行彻底消毒的基础上，保洁员要按照周工作计划进行。</w:t>
      </w:r>
    </w:p>
    <w:p>
      <w:pPr>
        <w:spacing w:line="360" w:lineRule="auto"/>
        <w:rPr>
          <w:rFonts w:hint="eastAsia" w:ascii="宋体" w:hAnsi="宋体" w:cs="宋体"/>
          <w:color w:val="000000"/>
          <w:szCs w:val="21"/>
        </w:rPr>
      </w:pPr>
      <w:r>
        <w:rPr>
          <w:rFonts w:hint="eastAsia" w:ascii="宋体" w:hAnsi="宋体" w:cs="宋体"/>
          <w:color w:val="000000"/>
          <w:szCs w:val="21"/>
        </w:rPr>
        <w:t>7、做好病房所有拖布的管理，拖布分区明确，放置位置固定。 </w:t>
      </w:r>
    </w:p>
    <w:p>
      <w:pPr>
        <w:spacing w:line="360" w:lineRule="auto"/>
        <w:rPr>
          <w:rFonts w:hint="eastAsia" w:ascii="宋体" w:hAnsi="宋体" w:cs="宋体"/>
          <w:color w:val="000000"/>
          <w:szCs w:val="21"/>
        </w:rPr>
      </w:pPr>
      <w:r>
        <w:rPr>
          <w:rFonts w:hint="eastAsia" w:ascii="宋体" w:hAnsi="宋体" w:cs="宋体"/>
          <w:color w:val="000000"/>
          <w:szCs w:val="21"/>
        </w:rPr>
        <w:t>周一a 对各区域的门框，门把手，指示牌，壁画进行清洁。 b 对污洗间墙面，地面，边角进行清洁。</w:t>
      </w:r>
    </w:p>
    <w:p>
      <w:pPr>
        <w:spacing w:line="360" w:lineRule="auto"/>
        <w:rPr>
          <w:rFonts w:hint="eastAsia" w:ascii="宋体" w:hAnsi="宋体" w:cs="宋体"/>
          <w:color w:val="000000"/>
          <w:szCs w:val="21"/>
        </w:rPr>
      </w:pPr>
      <w:r>
        <w:rPr>
          <w:rFonts w:hint="eastAsia" w:ascii="宋体" w:hAnsi="宋体" w:cs="宋体"/>
          <w:color w:val="000000"/>
          <w:szCs w:val="21"/>
        </w:rPr>
        <w:t>周二a 清洁公共区域的边角。b对灯，风口进行清洁。</w:t>
      </w:r>
    </w:p>
    <w:p>
      <w:pPr>
        <w:spacing w:line="360" w:lineRule="auto"/>
        <w:rPr>
          <w:rFonts w:hint="eastAsia" w:ascii="宋体" w:hAnsi="宋体" w:cs="宋体"/>
          <w:color w:val="000000"/>
          <w:szCs w:val="21"/>
        </w:rPr>
      </w:pPr>
      <w:r>
        <w:rPr>
          <w:rFonts w:hint="eastAsia" w:ascii="宋体" w:hAnsi="宋体" w:cs="宋体"/>
          <w:color w:val="000000"/>
          <w:szCs w:val="21"/>
        </w:rPr>
        <w:t>周三a 清洁卫生间地面，墙面，坐便桶及边角。b 清洁边角（包括治疗车后面，床底下，床旁桌下面，休息坐凳等）</w:t>
      </w:r>
    </w:p>
    <w:p>
      <w:pPr>
        <w:spacing w:line="360" w:lineRule="auto"/>
        <w:rPr>
          <w:rFonts w:hint="eastAsia" w:ascii="宋体" w:hAnsi="宋体" w:cs="宋体"/>
          <w:color w:val="000000"/>
          <w:szCs w:val="21"/>
        </w:rPr>
      </w:pPr>
      <w:r>
        <w:rPr>
          <w:rFonts w:hint="eastAsia" w:ascii="宋体" w:hAnsi="宋体" w:cs="宋体"/>
          <w:color w:val="000000"/>
          <w:szCs w:val="21"/>
        </w:rPr>
        <w:t>周四  清洁天花板。</w:t>
      </w:r>
    </w:p>
    <w:p>
      <w:pPr>
        <w:spacing w:line="360" w:lineRule="auto"/>
        <w:rPr>
          <w:rFonts w:hint="eastAsia" w:ascii="宋体" w:hAnsi="宋体" w:cs="宋体"/>
          <w:color w:val="000000"/>
          <w:szCs w:val="21"/>
        </w:rPr>
      </w:pPr>
      <w:r>
        <w:rPr>
          <w:rFonts w:hint="eastAsia" w:ascii="宋体" w:hAnsi="宋体" w:cs="宋体"/>
          <w:color w:val="000000"/>
          <w:szCs w:val="21"/>
        </w:rPr>
        <w:t>周五a 清洁护士站，治疗室（抽屉、柜门），储藏室（柜子清洁、物品规范放置），无菌室的墙面及边角。b 清洁垃圾桶。窗台，水池内外，桌椅进行清洁。</w:t>
      </w:r>
    </w:p>
    <w:p>
      <w:pPr>
        <w:spacing w:line="360" w:lineRule="auto"/>
        <w:rPr>
          <w:rFonts w:hint="eastAsia" w:ascii="宋体" w:hAnsi="宋体" w:cs="宋体"/>
          <w:color w:val="000000"/>
          <w:szCs w:val="21"/>
        </w:rPr>
      </w:pPr>
      <w:r>
        <w:rPr>
          <w:rFonts w:hint="eastAsia" w:ascii="宋体" w:hAnsi="宋体" w:cs="宋体"/>
          <w:color w:val="000000"/>
          <w:szCs w:val="21"/>
        </w:rPr>
        <w:t>8、其他保洁员工常规职责。</w:t>
      </w:r>
    </w:p>
    <w:p>
      <w:pPr>
        <w:spacing w:line="360" w:lineRule="auto"/>
        <w:rPr>
          <w:rFonts w:hint="eastAsia" w:ascii="宋体" w:hAnsi="宋体" w:cs="宋体"/>
          <w:color w:val="000000"/>
          <w:szCs w:val="21"/>
        </w:rPr>
      </w:pPr>
      <w:r>
        <w:rPr>
          <w:rFonts w:hint="eastAsia" w:ascii="宋体" w:hAnsi="宋体" w:cs="宋体"/>
          <w:color w:val="000000"/>
          <w:szCs w:val="21"/>
        </w:rPr>
        <w:t>（二）心内护工具体工作内容及工作安排</w:t>
      </w:r>
    </w:p>
    <w:p>
      <w:pPr>
        <w:spacing w:line="360" w:lineRule="auto"/>
        <w:rPr>
          <w:rFonts w:hint="eastAsia" w:ascii="宋体" w:hAnsi="宋体" w:cs="宋体"/>
          <w:color w:val="000000"/>
          <w:szCs w:val="21"/>
        </w:rPr>
      </w:pPr>
      <w:r>
        <w:rPr>
          <w:rFonts w:hint="eastAsia" w:ascii="宋体" w:hAnsi="宋体" w:cs="宋体"/>
          <w:color w:val="000000"/>
          <w:szCs w:val="21"/>
        </w:rPr>
        <w:t>1.熟悉相关功能科室，便于维修，领取物品；负责送，取消毒包领取消毒液；</w:t>
      </w:r>
    </w:p>
    <w:p>
      <w:pPr>
        <w:spacing w:line="360" w:lineRule="auto"/>
        <w:rPr>
          <w:rFonts w:hint="eastAsia" w:ascii="宋体" w:hAnsi="宋体" w:cs="宋体"/>
          <w:color w:val="000000"/>
          <w:szCs w:val="21"/>
        </w:rPr>
      </w:pPr>
      <w:r>
        <w:rPr>
          <w:rFonts w:hint="eastAsia" w:ascii="宋体" w:hAnsi="宋体" w:cs="宋体"/>
          <w:color w:val="000000"/>
          <w:szCs w:val="21"/>
        </w:rPr>
        <w:t>2.每周至少一次对每台治疗车、抢救车的清洁工作。</w:t>
      </w:r>
    </w:p>
    <w:p>
      <w:pPr>
        <w:spacing w:line="360" w:lineRule="auto"/>
        <w:rPr>
          <w:rFonts w:hint="eastAsia" w:ascii="宋体" w:hAnsi="宋体" w:cs="宋体"/>
          <w:color w:val="000000"/>
          <w:szCs w:val="21"/>
        </w:rPr>
      </w:pPr>
      <w:r>
        <w:rPr>
          <w:rFonts w:hint="eastAsia" w:ascii="宋体" w:hAnsi="宋体" w:cs="宋体"/>
          <w:color w:val="000000"/>
          <w:szCs w:val="21"/>
        </w:rPr>
        <w:t>4.做好每日探视时间段家属的管理和门卫管理，严格限制探视人次，每床每次2人。</w:t>
      </w:r>
    </w:p>
    <w:p>
      <w:pPr>
        <w:spacing w:line="360" w:lineRule="auto"/>
        <w:rPr>
          <w:rFonts w:hint="eastAsia" w:ascii="宋体" w:hAnsi="宋体" w:cs="宋体"/>
          <w:color w:val="000000"/>
          <w:szCs w:val="21"/>
        </w:rPr>
      </w:pPr>
      <w:r>
        <w:rPr>
          <w:rFonts w:hint="eastAsia" w:ascii="宋体" w:hAnsi="宋体" w:cs="宋体"/>
          <w:color w:val="000000"/>
          <w:szCs w:val="21"/>
        </w:rPr>
        <w:t>5.做好转科、死亡、出院病人床单位的消毒清洁工作以及病床周围环境的卫生。</w:t>
      </w:r>
    </w:p>
    <w:p>
      <w:pPr>
        <w:spacing w:line="360" w:lineRule="auto"/>
        <w:rPr>
          <w:rFonts w:hint="eastAsia" w:ascii="宋体" w:hAnsi="宋体" w:cs="宋体"/>
          <w:color w:val="000000"/>
          <w:szCs w:val="21"/>
        </w:rPr>
      </w:pPr>
      <w:r>
        <w:rPr>
          <w:rFonts w:hint="eastAsia" w:ascii="宋体" w:hAnsi="宋体" w:cs="宋体"/>
          <w:color w:val="000000"/>
          <w:szCs w:val="21"/>
        </w:rPr>
        <w:t>6.负责医疗垃圾和生活垃圾的分类管理，中夜班及时倾倒垃圾，更换垃圾袋。 </w:t>
      </w:r>
    </w:p>
    <w:p>
      <w:pPr>
        <w:spacing w:line="360" w:lineRule="auto"/>
        <w:rPr>
          <w:rFonts w:hint="eastAsia" w:ascii="宋体" w:hAnsi="宋体" w:cs="宋体"/>
          <w:color w:val="000000"/>
          <w:szCs w:val="21"/>
        </w:rPr>
      </w:pPr>
      <w:r>
        <w:rPr>
          <w:rFonts w:hint="eastAsia" w:ascii="宋体" w:hAnsi="宋体" w:cs="宋体"/>
          <w:color w:val="000000"/>
          <w:szCs w:val="21"/>
        </w:rPr>
        <w:t>7.每天下午对工作用拖鞋进行清洗浸泡消毒一次。</w:t>
      </w:r>
    </w:p>
    <w:p>
      <w:pPr>
        <w:spacing w:line="360" w:lineRule="auto"/>
        <w:rPr>
          <w:rFonts w:hint="eastAsia" w:ascii="宋体" w:hAnsi="宋体" w:cs="宋体"/>
          <w:color w:val="000000"/>
          <w:szCs w:val="21"/>
        </w:rPr>
      </w:pPr>
      <w:r>
        <w:rPr>
          <w:rFonts w:hint="eastAsia" w:ascii="宋体" w:hAnsi="宋体" w:cs="宋体"/>
          <w:color w:val="000000"/>
          <w:szCs w:val="21"/>
        </w:rPr>
        <w:t>8.每天给病人洗澡一次，更换床单被套，修剪指甲等。</w:t>
      </w:r>
    </w:p>
    <w:p>
      <w:pPr>
        <w:spacing w:line="360" w:lineRule="auto"/>
        <w:rPr>
          <w:rFonts w:hint="eastAsia" w:ascii="宋体" w:hAnsi="宋体" w:cs="宋体"/>
          <w:color w:val="000000"/>
          <w:szCs w:val="21"/>
        </w:rPr>
      </w:pPr>
      <w:r>
        <w:rPr>
          <w:rFonts w:hint="eastAsia" w:ascii="宋体" w:hAnsi="宋体" w:cs="宋体"/>
          <w:color w:val="000000"/>
          <w:szCs w:val="21"/>
        </w:rPr>
        <w:t>9.协助护士为病人做康复锻炼，给需要的病人喂饭，擦洗和倾倒大小便，更换衣物、床单、被套等。</w:t>
      </w:r>
    </w:p>
    <w:p>
      <w:pPr>
        <w:spacing w:line="360" w:lineRule="auto"/>
        <w:rPr>
          <w:rFonts w:hint="eastAsia" w:ascii="宋体" w:hAnsi="宋体" w:cs="宋体"/>
          <w:color w:val="000000"/>
          <w:szCs w:val="21"/>
        </w:rPr>
      </w:pPr>
      <w:r>
        <w:rPr>
          <w:rFonts w:hint="eastAsia" w:ascii="宋体" w:hAnsi="宋体" w:cs="宋体"/>
          <w:color w:val="000000"/>
          <w:szCs w:val="21"/>
        </w:rPr>
        <w:t>10.新病人入科时铺备用床，备病人服，约束带等，同时协助护士推相关仪器至床旁。</w:t>
      </w:r>
    </w:p>
    <w:p>
      <w:pPr>
        <w:spacing w:line="360" w:lineRule="auto"/>
        <w:rPr>
          <w:rFonts w:hint="eastAsia" w:ascii="宋体" w:hAnsi="宋体" w:cs="宋体"/>
          <w:color w:val="000000"/>
          <w:szCs w:val="21"/>
        </w:rPr>
      </w:pPr>
      <w:r>
        <w:rPr>
          <w:rFonts w:hint="eastAsia" w:ascii="宋体" w:hAnsi="宋体" w:cs="宋体"/>
          <w:color w:val="000000"/>
          <w:szCs w:val="21"/>
        </w:rPr>
        <w:t>11.每2小时一次协助护士翻身、拍背。</w:t>
      </w:r>
    </w:p>
    <w:p>
      <w:pPr>
        <w:spacing w:line="360" w:lineRule="auto"/>
        <w:rPr>
          <w:rFonts w:hint="eastAsia" w:ascii="宋体" w:hAnsi="宋体" w:cs="宋体"/>
          <w:color w:val="000000"/>
          <w:szCs w:val="21"/>
        </w:rPr>
      </w:pPr>
      <w:r>
        <w:rPr>
          <w:rFonts w:hint="eastAsia" w:ascii="宋体" w:hAnsi="宋体" w:cs="宋体"/>
          <w:color w:val="000000"/>
          <w:szCs w:val="21"/>
        </w:rPr>
        <w:t>12.严格遵守和执行消毒隔离制度。</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产房：</w:t>
      </w:r>
    </w:p>
    <w:p>
      <w:pPr>
        <w:spacing w:line="360" w:lineRule="auto"/>
        <w:rPr>
          <w:rFonts w:hint="eastAsia" w:ascii="宋体" w:hAnsi="宋体" w:cs="宋体"/>
          <w:color w:val="000000"/>
          <w:szCs w:val="21"/>
        </w:rPr>
      </w:pPr>
      <w:r>
        <w:rPr>
          <w:rFonts w:hint="eastAsia" w:ascii="宋体" w:hAnsi="宋体" w:cs="宋体"/>
          <w:color w:val="000000"/>
          <w:szCs w:val="21"/>
        </w:rPr>
        <w:t>上班时间：24小时制。</w:t>
      </w:r>
    </w:p>
    <w:p>
      <w:pPr>
        <w:spacing w:line="360" w:lineRule="auto"/>
        <w:rPr>
          <w:rFonts w:hint="eastAsia" w:ascii="宋体" w:hAnsi="宋体" w:cs="宋体"/>
          <w:color w:val="000000"/>
          <w:szCs w:val="21"/>
        </w:rPr>
      </w:pPr>
      <w:r>
        <w:rPr>
          <w:rFonts w:hint="eastAsia" w:ascii="宋体" w:hAnsi="宋体" w:cs="宋体"/>
          <w:color w:val="000000"/>
          <w:szCs w:val="21"/>
        </w:rPr>
        <w:t>新院手术室1间，分娩室4间，产床共7张</w:t>
      </w:r>
    </w:p>
    <w:p>
      <w:pPr>
        <w:spacing w:line="360" w:lineRule="auto"/>
        <w:rPr>
          <w:rFonts w:hint="eastAsia" w:ascii="宋体" w:hAnsi="宋体" w:cs="宋体"/>
          <w:color w:val="000000"/>
          <w:szCs w:val="21"/>
        </w:rPr>
      </w:pPr>
      <w:r>
        <w:rPr>
          <w:rFonts w:hint="eastAsia" w:ascii="宋体" w:hAnsi="宋体" w:cs="宋体"/>
          <w:color w:val="000000"/>
          <w:szCs w:val="21"/>
        </w:rPr>
        <w:t>产房护工职责</w:t>
      </w:r>
    </w:p>
    <w:p>
      <w:pPr>
        <w:spacing w:line="360" w:lineRule="auto"/>
        <w:rPr>
          <w:rFonts w:hint="eastAsia" w:ascii="宋体" w:hAnsi="宋体" w:cs="宋体"/>
          <w:color w:val="000000"/>
          <w:szCs w:val="21"/>
        </w:rPr>
      </w:pPr>
      <w:r>
        <w:rPr>
          <w:rFonts w:hint="eastAsia" w:ascii="宋体" w:hAnsi="宋体" w:cs="宋体"/>
          <w:color w:val="000000"/>
          <w:szCs w:val="21"/>
        </w:rPr>
        <w:t>1、负责产房地面、墙面、窗台及一切设备表面等的清洁卫生工作，不留死角，无飞尘。待产室、分娩室每天用康威达消毒液拖地2次，每天檫试床头柜、办公桌、胎心监护、心电监护等，每周一次大扫除。</w:t>
      </w:r>
    </w:p>
    <w:p>
      <w:pPr>
        <w:spacing w:line="360" w:lineRule="auto"/>
        <w:rPr>
          <w:rFonts w:hint="eastAsia" w:ascii="宋体" w:hAnsi="宋体" w:cs="宋体"/>
          <w:color w:val="000000"/>
          <w:szCs w:val="21"/>
        </w:rPr>
      </w:pPr>
      <w:r>
        <w:rPr>
          <w:rFonts w:hint="eastAsia" w:ascii="宋体" w:hAnsi="宋体" w:cs="宋体"/>
          <w:color w:val="000000"/>
          <w:szCs w:val="21"/>
        </w:rPr>
        <w:t>2、每位孕、产妇离开待产床或产床，均需及时整理，以备下一位孕妇使用。</w:t>
      </w:r>
    </w:p>
    <w:p>
      <w:pPr>
        <w:spacing w:line="360" w:lineRule="auto"/>
        <w:rPr>
          <w:rFonts w:hint="eastAsia" w:ascii="宋体" w:hAnsi="宋体" w:cs="宋体"/>
          <w:color w:val="000000"/>
          <w:szCs w:val="21"/>
        </w:rPr>
      </w:pPr>
      <w:r>
        <w:rPr>
          <w:rFonts w:hint="eastAsia" w:ascii="宋体" w:hAnsi="宋体" w:cs="宋体"/>
          <w:color w:val="000000"/>
          <w:szCs w:val="21"/>
        </w:rPr>
        <w:t>3、协助产妇进食、大小便等。</w:t>
      </w:r>
    </w:p>
    <w:p>
      <w:pPr>
        <w:spacing w:line="360" w:lineRule="auto"/>
        <w:rPr>
          <w:rFonts w:hint="eastAsia" w:ascii="宋体" w:hAnsi="宋体" w:cs="宋体"/>
          <w:color w:val="000000"/>
          <w:szCs w:val="21"/>
        </w:rPr>
      </w:pPr>
      <w:r>
        <w:rPr>
          <w:rFonts w:hint="eastAsia" w:ascii="宋体" w:hAnsi="宋体" w:cs="宋体"/>
          <w:color w:val="000000"/>
          <w:szCs w:val="21"/>
        </w:rPr>
        <w:t>4、及时清洗使用后吸引瓶，更换吸引管，做到每天用含氯消毒液浸泡吸引瓶30分钟。</w:t>
      </w:r>
    </w:p>
    <w:p>
      <w:pPr>
        <w:spacing w:line="360" w:lineRule="auto"/>
        <w:rPr>
          <w:rFonts w:hint="eastAsia" w:ascii="宋体" w:hAnsi="宋体" w:cs="宋体"/>
          <w:color w:val="000000"/>
          <w:szCs w:val="21"/>
        </w:rPr>
      </w:pPr>
      <w:r>
        <w:rPr>
          <w:rFonts w:hint="eastAsia" w:ascii="宋体" w:hAnsi="宋体" w:cs="宋体"/>
          <w:color w:val="000000"/>
          <w:szCs w:val="21"/>
        </w:rPr>
        <w:t>5、和医、护人员一起送孕产妇和新生儿返回病区休息或急诊剖宫产时孕妇送到手术室，使用平车或轮椅要服从一起转送的医务人员的指导。</w:t>
      </w:r>
    </w:p>
    <w:p>
      <w:pPr>
        <w:spacing w:line="360" w:lineRule="auto"/>
        <w:rPr>
          <w:rFonts w:hint="eastAsia" w:ascii="宋体" w:hAnsi="宋体" w:cs="宋体"/>
          <w:color w:val="000000"/>
          <w:szCs w:val="21"/>
        </w:rPr>
      </w:pPr>
      <w:r>
        <w:rPr>
          <w:rFonts w:hint="eastAsia" w:ascii="宋体" w:hAnsi="宋体" w:cs="宋体"/>
          <w:color w:val="000000"/>
          <w:szCs w:val="21"/>
        </w:rPr>
        <w:t>6、负责维持按铃秩序，特别是夜间，有人按门铃，要开门了解情况。在医务人员的指导下接收孕产妇及新生儿的生活用品。</w:t>
      </w:r>
    </w:p>
    <w:p>
      <w:pPr>
        <w:spacing w:line="360" w:lineRule="auto"/>
        <w:rPr>
          <w:rFonts w:hint="eastAsia" w:ascii="宋体" w:hAnsi="宋体" w:cs="宋体"/>
          <w:color w:val="000000"/>
          <w:szCs w:val="21"/>
        </w:rPr>
      </w:pPr>
      <w:r>
        <w:rPr>
          <w:rFonts w:hint="eastAsia" w:ascii="宋体" w:hAnsi="宋体" w:cs="宋体"/>
          <w:color w:val="000000"/>
          <w:szCs w:val="21"/>
        </w:rPr>
        <w:t>7、负责器械包和物品的送洗消毒工作。</w:t>
      </w:r>
    </w:p>
    <w:p>
      <w:pPr>
        <w:spacing w:line="360" w:lineRule="auto"/>
        <w:rPr>
          <w:rFonts w:hint="eastAsia" w:ascii="宋体" w:hAnsi="宋体" w:cs="宋体"/>
          <w:color w:val="000000"/>
          <w:szCs w:val="21"/>
        </w:rPr>
      </w:pPr>
      <w:r>
        <w:rPr>
          <w:rFonts w:hint="eastAsia" w:ascii="宋体" w:hAnsi="宋体" w:cs="宋体"/>
          <w:color w:val="000000"/>
          <w:szCs w:val="21"/>
        </w:rPr>
        <w:t>8、每天清洗鞋子、晾干后放消毒柜内消毒备用。</w:t>
      </w:r>
    </w:p>
    <w:p>
      <w:pPr>
        <w:spacing w:line="360" w:lineRule="auto"/>
        <w:rPr>
          <w:rFonts w:hint="eastAsia" w:ascii="宋体" w:hAnsi="宋体" w:cs="宋体"/>
          <w:color w:val="000000"/>
          <w:szCs w:val="21"/>
        </w:rPr>
      </w:pPr>
      <w:r>
        <w:rPr>
          <w:rFonts w:hint="eastAsia" w:ascii="宋体" w:hAnsi="宋体" w:cs="宋体"/>
          <w:color w:val="000000"/>
          <w:szCs w:val="21"/>
        </w:rPr>
        <w:t>9、医务人员的工作服送洗、回收、打包后送供应室消毒。</w:t>
      </w:r>
    </w:p>
    <w:p>
      <w:pPr>
        <w:spacing w:line="360" w:lineRule="auto"/>
        <w:rPr>
          <w:rFonts w:hint="eastAsia" w:ascii="宋体" w:hAnsi="宋体" w:cs="宋体"/>
          <w:color w:val="000000"/>
          <w:szCs w:val="21"/>
        </w:rPr>
      </w:pPr>
      <w:r>
        <w:rPr>
          <w:rFonts w:hint="eastAsia" w:ascii="宋体" w:hAnsi="宋体" w:cs="宋体"/>
          <w:color w:val="000000"/>
          <w:szCs w:val="21"/>
        </w:rPr>
        <w:t>10、病人服、被服的清点、送洗工作。</w:t>
      </w:r>
    </w:p>
    <w:p>
      <w:pPr>
        <w:spacing w:line="360" w:lineRule="auto"/>
        <w:rPr>
          <w:rFonts w:hint="eastAsia" w:ascii="宋体" w:hAnsi="宋体" w:cs="宋体"/>
          <w:color w:val="000000"/>
          <w:szCs w:val="21"/>
        </w:rPr>
      </w:pPr>
      <w:r>
        <w:rPr>
          <w:rFonts w:hint="eastAsia" w:ascii="宋体" w:hAnsi="宋体" w:cs="宋体"/>
          <w:color w:val="000000"/>
          <w:szCs w:val="21"/>
        </w:rPr>
        <w:t>11、协助护士去库房拿一次性物品。</w:t>
      </w:r>
    </w:p>
    <w:p>
      <w:pPr>
        <w:spacing w:line="360" w:lineRule="auto"/>
        <w:rPr>
          <w:rFonts w:hint="eastAsia" w:ascii="宋体" w:hAnsi="宋体" w:cs="宋体"/>
          <w:color w:val="000000"/>
          <w:szCs w:val="21"/>
        </w:rPr>
      </w:pPr>
      <w:r>
        <w:rPr>
          <w:rFonts w:hint="eastAsia" w:ascii="宋体" w:hAnsi="宋体" w:cs="宋体"/>
          <w:color w:val="000000"/>
          <w:szCs w:val="21"/>
        </w:rPr>
        <w:t>12、其他保洁员工常规职责。</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产科：</w:t>
      </w:r>
    </w:p>
    <w:p>
      <w:pPr>
        <w:spacing w:line="360" w:lineRule="auto"/>
        <w:rPr>
          <w:rFonts w:hint="eastAsia" w:ascii="宋体" w:hAnsi="宋体" w:cs="宋体"/>
          <w:color w:val="000000"/>
          <w:szCs w:val="21"/>
        </w:rPr>
      </w:pPr>
      <w:r>
        <w:rPr>
          <w:rFonts w:hint="eastAsia" w:ascii="宋体" w:hAnsi="宋体" w:cs="宋体"/>
          <w:color w:val="000000"/>
          <w:szCs w:val="21"/>
        </w:rPr>
        <w:t>产科病区保洁员除共性职责外，还需完成以下职责：</w:t>
      </w:r>
    </w:p>
    <w:p>
      <w:pPr>
        <w:spacing w:line="360" w:lineRule="auto"/>
        <w:rPr>
          <w:rFonts w:hint="eastAsia" w:ascii="宋体" w:hAnsi="宋体" w:cs="宋体"/>
          <w:color w:val="000000"/>
          <w:szCs w:val="21"/>
        </w:rPr>
      </w:pPr>
      <w:r>
        <w:rPr>
          <w:rFonts w:hint="eastAsia" w:ascii="宋体" w:hAnsi="宋体" w:cs="宋体"/>
          <w:color w:val="000000"/>
          <w:szCs w:val="21"/>
        </w:rPr>
        <w:t>1、婴儿室每日在新生儿沐浴结束后清洁打扫一次。</w:t>
      </w:r>
    </w:p>
    <w:p>
      <w:pPr>
        <w:spacing w:line="360" w:lineRule="auto"/>
        <w:rPr>
          <w:rFonts w:hint="eastAsia" w:ascii="宋体" w:hAnsi="宋体" w:cs="宋体"/>
          <w:color w:val="000000"/>
          <w:szCs w:val="21"/>
        </w:rPr>
      </w:pPr>
      <w:r>
        <w:rPr>
          <w:rFonts w:hint="eastAsia" w:ascii="宋体" w:hAnsi="宋体" w:cs="宋体"/>
          <w:color w:val="000000"/>
          <w:szCs w:val="21"/>
        </w:rPr>
        <w:t>2、每日负责新生儿沐浴相关织物的清洗（送洗、回收或自行清洗、消毒）。</w:t>
      </w:r>
    </w:p>
    <w:p>
      <w:pPr>
        <w:spacing w:line="360" w:lineRule="auto"/>
        <w:rPr>
          <w:rFonts w:hint="eastAsia" w:ascii="宋体" w:hAnsi="宋体" w:cs="宋体"/>
          <w:color w:val="000000"/>
          <w:szCs w:val="21"/>
        </w:rPr>
      </w:pPr>
      <w:r>
        <w:rPr>
          <w:rFonts w:hint="eastAsia" w:ascii="宋体" w:hAnsi="宋体" w:cs="宋体"/>
          <w:color w:val="000000"/>
          <w:szCs w:val="21"/>
        </w:rPr>
        <w:t>3、申领到的耗材的放置保存和取出备用。</w:t>
      </w:r>
    </w:p>
    <w:p>
      <w:pPr>
        <w:spacing w:line="360" w:lineRule="auto"/>
        <w:rPr>
          <w:rFonts w:hint="eastAsia" w:ascii="宋体" w:hAnsi="宋体" w:cs="宋体"/>
          <w:color w:val="000000"/>
          <w:szCs w:val="21"/>
        </w:rPr>
      </w:pPr>
      <w:r>
        <w:rPr>
          <w:rFonts w:hint="eastAsia" w:ascii="宋体" w:hAnsi="宋体" w:cs="宋体"/>
          <w:color w:val="000000"/>
          <w:szCs w:val="21"/>
        </w:rPr>
        <w:t>4、每日病房清洁及终末消毒要包括婴儿床的清洁和终末消毒</w:t>
      </w:r>
    </w:p>
    <w:p>
      <w:pPr>
        <w:spacing w:line="360" w:lineRule="auto"/>
        <w:rPr>
          <w:rFonts w:hint="eastAsia" w:ascii="宋体" w:hAnsi="宋体" w:cs="宋体"/>
          <w:color w:val="000000"/>
          <w:szCs w:val="21"/>
        </w:rPr>
      </w:pPr>
      <w:r>
        <w:rPr>
          <w:rFonts w:hint="eastAsia" w:ascii="宋体" w:hAnsi="宋体" w:cs="宋体"/>
          <w:color w:val="000000"/>
          <w:szCs w:val="21"/>
        </w:rPr>
        <w:t>5、配奶间的清洁打扫，每日一次。</w:t>
      </w:r>
    </w:p>
    <w:p>
      <w:pPr>
        <w:spacing w:line="360" w:lineRule="auto"/>
        <w:rPr>
          <w:rFonts w:hint="eastAsia" w:ascii="宋体" w:hAnsi="宋体" w:cs="宋体"/>
          <w:color w:val="000000"/>
          <w:szCs w:val="21"/>
        </w:rPr>
      </w:pPr>
      <w:r>
        <w:rPr>
          <w:rFonts w:hint="eastAsia" w:ascii="宋体" w:hAnsi="宋体" w:cs="宋体"/>
          <w:color w:val="000000"/>
          <w:szCs w:val="21"/>
        </w:rPr>
        <w:t>6、奶瓶、奶嘴等清洁、打包、送消毒。</w:t>
      </w:r>
    </w:p>
    <w:p>
      <w:pPr>
        <w:spacing w:line="360" w:lineRule="auto"/>
        <w:rPr>
          <w:rFonts w:hint="eastAsia" w:ascii="宋体" w:hAnsi="宋体" w:cs="宋体"/>
          <w:color w:val="000000"/>
          <w:szCs w:val="21"/>
        </w:rPr>
      </w:pPr>
      <w:r>
        <w:rPr>
          <w:rFonts w:hint="eastAsia" w:ascii="宋体" w:hAnsi="宋体" w:cs="宋体"/>
          <w:color w:val="000000"/>
          <w:szCs w:val="21"/>
        </w:rPr>
        <w:t>7、在工作时间内，保持病区环境整洁。</w:t>
      </w:r>
    </w:p>
    <w:p>
      <w:pPr>
        <w:spacing w:line="360" w:lineRule="auto"/>
        <w:rPr>
          <w:rFonts w:hint="eastAsia" w:ascii="宋体" w:hAnsi="宋体" w:cs="宋体"/>
          <w:color w:val="000000"/>
          <w:szCs w:val="21"/>
        </w:rPr>
      </w:pPr>
      <w:r>
        <w:rPr>
          <w:rFonts w:hint="eastAsia" w:ascii="宋体" w:hAnsi="宋体" w:cs="宋体"/>
          <w:color w:val="000000"/>
          <w:szCs w:val="21"/>
        </w:rPr>
        <w:t>8、两名保洁员中午可休息一人，中午休息者下午延迟一小时下班。</w:t>
      </w:r>
    </w:p>
    <w:p>
      <w:pPr>
        <w:spacing w:line="360" w:lineRule="auto"/>
        <w:rPr>
          <w:rFonts w:hint="eastAsia" w:ascii="宋体" w:hAnsi="宋体" w:cs="宋体"/>
          <w:color w:val="000000"/>
          <w:szCs w:val="21"/>
        </w:rPr>
      </w:pPr>
      <w:r>
        <w:rPr>
          <w:rFonts w:hint="eastAsia" w:ascii="宋体" w:hAnsi="宋体" w:cs="宋体"/>
          <w:color w:val="000000"/>
          <w:szCs w:val="21"/>
        </w:rPr>
        <w:t>9、不能跟院外通奶师、月子保姆等勾结，在院内进行商业活动，收取回扣等。</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护理部：</w:t>
      </w:r>
    </w:p>
    <w:p>
      <w:pPr>
        <w:spacing w:line="360" w:lineRule="auto"/>
        <w:rPr>
          <w:rFonts w:hint="eastAsia" w:ascii="宋体" w:hAnsi="宋体" w:cs="宋体"/>
          <w:color w:val="000000"/>
          <w:szCs w:val="21"/>
        </w:rPr>
      </w:pPr>
      <w:r>
        <w:rPr>
          <w:rFonts w:hint="eastAsia" w:ascii="宋体" w:hAnsi="宋体" w:cs="宋体"/>
          <w:color w:val="000000"/>
          <w:szCs w:val="21"/>
        </w:rPr>
        <w:t>（一）保洁工友除常规职责外还需完成以下工作</w:t>
      </w:r>
    </w:p>
    <w:p>
      <w:pPr>
        <w:spacing w:line="360" w:lineRule="auto"/>
        <w:rPr>
          <w:rFonts w:hint="eastAsia" w:ascii="宋体" w:hAnsi="宋体" w:cs="宋体"/>
          <w:color w:val="000000"/>
          <w:szCs w:val="21"/>
        </w:rPr>
      </w:pPr>
      <w:r>
        <w:rPr>
          <w:rFonts w:hint="eastAsia" w:ascii="宋体" w:hAnsi="宋体" w:cs="宋体"/>
          <w:color w:val="000000"/>
          <w:szCs w:val="21"/>
        </w:rPr>
        <w:t>1、新病人铺病人床、整理床单位及协助更换床单</w:t>
      </w:r>
    </w:p>
    <w:p>
      <w:pPr>
        <w:spacing w:line="360" w:lineRule="auto"/>
        <w:rPr>
          <w:rFonts w:hint="eastAsia" w:ascii="宋体" w:hAnsi="宋体" w:cs="宋体"/>
          <w:color w:val="000000"/>
          <w:szCs w:val="21"/>
        </w:rPr>
      </w:pPr>
      <w:r>
        <w:rPr>
          <w:rFonts w:hint="eastAsia" w:ascii="宋体" w:hAnsi="宋体" w:cs="宋体"/>
          <w:color w:val="000000"/>
          <w:szCs w:val="21"/>
        </w:rPr>
        <w:t>2、简单仪器清洁消毒</w:t>
      </w:r>
    </w:p>
    <w:p>
      <w:pPr>
        <w:spacing w:line="360" w:lineRule="auto"/>
        <w:rPr>
          <w:rFonts w:hint="eastAsia" w:ascii="宋体" w:hAnsi="宋体" w:cs="宋体"/>
          <w:color w:val="000000"/>
          <w:szCs w:val="21"/>
        </w:rPr>
      </w:pPr>
      <w:r>
        <w:rPr>
          <w:rFonts w:hint="eastAsia" w:ascii="宋体" w:hAnsi="宋体" w:cs="宋体"/>
          <w:color w:val="000000"/>
          <w:szCs w:val="21"/>
        </w:rPr>
        <w:t>3、每日检查床栏</w:t>
      </w:r>
    </w:p>
    <w:p>
      <w:pPr>
        <w:spacing w:line="360" w:lineRule="auto"/>
        <w:rPr>
          <w:rFonts w:hint="eastAsia" w:ascii="宋体" w:hAnsi="宋体" w:cs="宋体"/>
          <w:color w:val="000000"/>
          <w:szCs w:val="21"/>
        </w:rPr>
      </w:pPr>
      <w:r>
        <w:rPr>
          <w:rFonts w:hint="eastAsia" w:ascii="宋体" w:hAnsi="宋体" w:cs="宋体"/>
          <w:color w:val="000000"/>
          <w:szCs w:val="21"/>
        </w:rPr>
        <w:t>4、陪人椅管理</w:t>
      </w:r>
    </w:p>
    <w:p>
      <w:pPr>
        <w:spacing w:line="360" w:lineRule="auto"/>
        <w:rPr>
          <w:rFonts w:hint="eastAsia" w:ascii="宋体" w:hAnsi="宋体" w:cs="宋体"/>
          <w:color w:val="000000"/>
          <w:szCs w:val="21"/>
        </w:rPr>
      </w:pPr>
      <w:r>
        <w:rPr>
          <w:rFonts w:hint="eastAsia" w:ascii="宋体" w:hAnsi="宋体" w:cs="宋体"/>
          <w:color w:val="000000"/>
          <w:szCs w:val="21"/>
        </w:rPr>
        <w:t>5、值班室、办公室、治疗室、换药室等医务人员区域保洁要求未明确（包括治疗室、换药室储物柜、抽屉、输液盒等每周擦一次，脏时随时清洁）</w:t>
      </w:r>
    </w:p>
    <w:p>
      <w:pPr>
        <w:spacing w:line="360" w:lineRule="auto"/>
        <w:rPr>
          <w:rFonts w:hint="eastAsia" w:ascii="宋体" w:hAnsi="宋体" w:cs="宋体"/>
          <w:color w:val="000000"/>
          <w:szCs w:val="21"/>
        </w:rPr>
      </w:pPr>
      <w:r>
        <w:rPr>
          <w:rFonts w:hint="eastAsia" w:ascii="宋体" w:hAnsi="宋体" w:cs="宋体"/>
          <w:color w:val="000000"/>
          <w:szCs w:val="21"/>
        </w:rPr>
        <w:t>6、出院病人负压引流瓶清洁及仪器处理</w:t>
      </w:r>
    </w:p>
    <w:p>
      <w:pPr>
        <w:spacing w:line="360" w:lineRule="auto"/>
        <w:rPr>
          <w:rFonts w:hint="eastAsia" w:ascii="宋体" w:hAnsi="宋体" w:cs="宋体"/>
          <w:color w:val="000000"/>
          <w:szCs w:val="21"/>
        </w:rPr>
      </w:pPr>
      <w:r>
        <w:rPr>
          <w:rFonts w:hint="eastAsia" w:ascii="宋体" w:hAnsi="宋体" w:cs="宋体"/>
          <w:color w:val="000000"/>
          <w:szCs w:val="21"/>
        </w:rPr>
        <w:t>7、马桶、便池保洁工作不能局限一天3次，需保持干净无异味需要时随时清洗</w:t>
      </w:r>
    </w:p>
    <w:p>
      <w:pPr>
        <w:spacing w:line="360" w:lineRule="auto"/>
        <w:rPr>
          <w:rFonts w:hint="eastAsia" w:ascii="宋体" w:hAnsi="宋体" w:cs="宋体"/>
          <w:color w:val="000000"/>
          <w:szCs w:val="21"/>
        </w:rPr>
      </w:pPr>
      <w:r>
        <w:rPr>
          <w:rFonts w:hint="eastAsia" w:ascii="宋体" w:hAnsi="宋体" w:cs="宋体"/>
          <w:color w:val="000000"/>
          <w:szCs w:val="21"/>
        </w:rPr>
        <w:t>8、保持床头柜摆放位置固定</w:t>
      </w:r>
    </w:p>
    <w:p>
      <w:pPr>
        <w:spacing w:line="360" w:lineRule="auto"/>
        <w:rPr>
          <w:rFonts w:hint="eastAsia" w:ascii="宋体" w:hAnsi="宋体" w:cs="宋体"/>
          <w:color w:val="000000"/>
          <w:szCs w:val="21"/>
        </w:rPr>
      </w:pPr>
      <w:r>
        <w:rPr>
          <w:rFonts w:hint="eastAsia" w:ascii="宋体" w:hAnsi="宋体" w:cs="宋体"/>
          <w:color w:val="000000"/>
          <w:szCs w:val="21"/>
        </w:rPr>
        <w:t>9、收发电蚊香</w:t>
      </w:r>
    </w:p>
    <w:p>
      <w:pPr>
        <w:spacing w:line="360" w:lineRule="auto"/>
        <w:rPr>
          <w:rFonts w:hint="eastAsia" w:ascii="宋体" w:hAnsi="宋体" w:cs="宋体"/>
          <w:color w:val="000000"/>
          <w:szCs w:val="21"/>
        </w:rPr>
      </w:pPr>
      <w:r>
        <w:rPr>
          <w:rFonts w:hint="eastAsia" w:ascii="宋体" w:hAnsi="宋体" w:cs="宋体"/>
          <w:color w:val="000000"/>
          <w:szCs w:val="21"/>
        </w:rPr>
        <w:t>10、紫外线灯管每周清洁一次</w:t>
      </w:r>
    </w:p>
    <w:p>
      <w:pPr>
        <w:spacing w:line="360" w:lineRule="auto"/>
        <w:rPr>
          <w:rFonts w:hint="eastAsia" w:ascii="宋体" w:hAnsi="宋体" w:cs="宋体"/>
          <w:color w:val="000000"/>
          <w:szCs w:val="21"/>
        </w:rPr>
      </w:pPr>
      <w:r>
        <w:rPr>
          <w:rFonts w:hint="eastAsia" w:ascii="宋体" w:hAnsi="宋体" w:cs="宋体"/>
          <w:color w:val="000000"/>
          <w:szCs w:val="21"/>
        </w:rPr>
        <w:t>11、为新病人提供病人服、发放和回收病人服</w:t>
      </w:r>
    </w:p>
    <w:p>
      <w:pPr>
        <w:spacing w:line="360" w:lineRule="auto"/>
        <w:rPr>
          <w:rFonts w:hint="eastAsia" w:ascii="宋体" w:hAnsi="宋体" w:cs="宋体"/>
          <w:color w:val="000000"/>
          <w:szCs w:val="21"/>
        </w:rPr>
      </w:pPr>
      <w:r>
        <w:rPr>
          <w:rFonts w:hint="eastAsia" w:ascii="宋体" w:hAnsi="宋体" w:cs="宋体"/>
          <w:color w:val="000000"/>
          <w:szCs w:val="21"/>
        </w:rPr>
        <w:t>（二）运送工友除常规职责外还需完成以下工作</w:t>
      </w:r>
    </w:p>
    <w:p>
      <w:pPr>
        <w:spacing w:line="360" w:lineRule="auto"/>
        <w:rPr>
          <w:rFonts w:hint="eastAsia" w:ascii="宋体" w:hAnsi="宋体" w:cs="宋体"/>
          <w:color w:val="000000"/>
          <w:szCs w:val="21"/>
        </w:rPr>
      </w:pPr>
      <w:r>
        <w:rPr>
          <w:rFonts w:hint="eastAsia" w:ascii="宋体" w:hAnsi="宋体" w:cs="宋体"/>
          <w:color w:val="000000"/>
          <w:szCs w:val="21"/>
        </w:rPr>
        <w:t>1、器械包病房、手术室运送</w:t>
      </w:r>
    </w:p>
    <w:p>
      <w:pPr>
        <w:spacing w:line="360" w:lineRule="auto"/>
        <w:rPr>
          <w:rFonts w:hint="eastAsia" w:ascii="宋体" w:hAnsi="宋体" w:cs="宋体"/>
          <w:color w:val="000000"/>
          <w:szCs w:val="21"/>
        </w:rPr>
      </w:pPr>
      <w:r>
        <w:rPr>
          <w:rFonts w:hint="eastAsia" w:ascii="宋体" w:hAnsi="宋体" w:cs="宋体"/>
          <w:color w:val="000000"/>
          <w:szCs w:val="21"/>
        </w:rPr>
        <w:t>2、一次性输液器配送</w:t>
      </w:r>
    </w:p>
    <w:p>
      <w:pPr>
        <w:spacing w:line="360" w:lineRule="auto"/>
        <w:rPr>
          <w:rFonts w:hint="eastAsia" w:ascii="宋体" w:hAnsi="宋体" w:cs="宋体"/>
          <w:color w:val="000000"/>
          <w:szCs w:val="21"/>
        </w:rPr>
      </w:pPr>
      <w:r>
        <w:rPr>
          <w:rFonts w:hint="eastAsia" w:ascii="宋体" w:hAnsi="宋体" w:cs="宋体"/>
          <w:color w:val="000000"/>
          <w:szCs w:val="21"/>
        </w:rPr>
        <w:t>3、送洗及回收整理工作服、和床单</w:t>
      </w:r>
    </w:p>
    <w:p>
      <w:pPr>
        <w:spacing w:line="360" w:lineRule="auto"/>
        <w:rPr>
          <w:rFonts w:hint="eastAsia" w:ascii="宋体" w:hAnsi="宋体" w:cs="宋体"/>
          <w:color w:val="000000"/>
          <w:szCs w:val="21"/>
        </w:rPr>
      </w:pPr>
      <w:r>
        <w:rPr>
          <w:rFonts w:hint="eastAsia" w:ascii="宋体" w:hAnsi="宋体" w:cs="宋体"/>
          <w:color w:val="000000"/>
          <w:szCs w:val="21"/>
        </w:rPr>
        <w:t>4、送出院病历至病案室</w:t>
      </w:r>
    </w:p>
    <w:p>
      <w:pPr>
        <w:spacing w:line="360" w:lineRule="auto"/>
        <w:rPr>
          <w:rFonts w:hint="eastAsia" w:ascii="宋体" w:hAnsi="宋体" w:cs="宋体"/>
          <w:color w:val="000000"/>
          <w:szCs w:val="21"/>
        </w:rPr>
      </w:pPr>
      <w:r>
        <w:rPr>
          <w:rFonts w:hint="eastAsia" w:ascii="宋体" w:hAnsi="宋体" w:cs="宋体"/>
          <w:color w:val="000000"/>
          <w:szCs w:val="21"/>
        </w:rPr>
        <w:t>5、部门之间借用和归还物品</w:t>
      </w:r>
    </w:p>
    <w:p>
      <w:pPr>
        <w:spacing w:line="360" w:lineRule="auto"/>
        <w:rPr>
          <w:rFonts w:hint="eastAsia" w:ascii="宋体" w:hAnsi="宋体" w:cs="宋体"/>
          <w:color w:val="000000"/>
          <w:szCs w:val="21"/>
        </w:rPr>
      </w:pPr>
      <w:r>
        <w:rPr>
          <w:rFonts w:hint="eastAsia" w:ascii="宋体" w:hAnsi="宋体" w:cs="宋体"/>
          <w:color w:val="000000"/>
          <w:szCs w:val="21"/>
        </w:rPr>
        <w:t>6、使用后血袋送检验科</w:t>
      </w:r>
    </w:p>
    <w:p>
      <w:pPr>
        <w:spacing w:line="360" w:lineRule="auto"/>
        <w:rPr>
          <w:rFonts w:hint="eastAsia" w:ascii="宋体" w:hAnsi="宋体" w:cs="宋体"/>
          <w:color w:val="000000"/>
          <w:szCs w:val="21"/>
        </w:rPr>
      </w:pPr>
      <w:r>
        <w:rPr>
          <w:rFonts w:hint="eastAsia" w:ascii="宋体" w:hAnsi="宋体" w:cs="宋体"/>
          <w:color w:val="000000"/>
          <w:szCs w:val="21"/>
        </w:rPr>
        <w:t>7、运送住院病人来回血透室</w:t>
      </w:r>
    </w:p>
    <w:p>
      <w:pPr>
        <w:spacing w:line="360" w:lineRule="auto"/>
        <w:rPr>
          <w:rFonts w:hint="eastAsia" w:ascii="宋体" w:hAnsi="宋体" w:cs="宋体"/>
          <w:color w:val="000000"/>
          <w:szCs w:val="21"/>
        </w:rPr>
      </w:pPr>
    </w:p>
    <w:p>
      <w:pPr>
        <w:spacing w:line="360" w:lineRule="auto"/>
        <w:ind w:left="416" w:hanging="416"/>
        <w:rPr>
          <w:rFonts w:hint="eastAsia" w:ascii="宋体" w:hAnsi="宋体" w:cs="宋体"/>
          <w:b/>
          <w:color w:val="000000"/>
          <w:szCs w:val="21"/>
        </w:rPr>
      </w:pPr>
      <w:r>
        <w:rPr>
          <w:rFonts w:hint="eastAsia" w:ascii="宋体" w:hAnsi="宋体" w:cs="宋体"/>
          <w:b/>
          <w:color w:val="000000"/>
          <w:szCs w:val="21"/>
        </w:rPr>
        <w:t>十一、考核细则</w:t>
      </w:r>
    </w:p>
    <w:p>
      <w:pPr>
        <w:spacing w:line="360" w:lineRule="auto"/>
        <w:rPr>
          <w:rFonts w:hint="eastAsia" w:ascii="宋体" w:hAnsi="宋体" w:cs="宋体"/>
          <w:b/>
          <w:bCs/>
          <w:color w:val="000000"/>
        </w:rPr>
      </w:pPr>
      <w:r>
        <w:rPr>
          <w:rFonts w:hint="eastAsia" w:ascii="宋体" w:hAnsi="宋体" w:cs="宋体"/>
          <w:b/>
          <w:bCs/>
          <w:color w:val="000000"/>
        </w:rPr>
        <w:t>保洁</w:t>
      </w:r>
    </w:p>
    <w:p>
      <w:pPr>
        <w:spacing w:line="360" w:lineRule="auto"/>
        <w:rPr>
          <w:rFonts w:hint="eastAsia" w:ascii="宋体" w:hAnsi="宋体" w:cs="宋体"/>
          <w:color w:val="000000"/>
        </w:rPr>
      </w:pPr>
      <w:r>
        <w:rPr>
          <w:rFonts w:hint="eastAsia" w:ascii="宋体" w:hAnsi="宋体" w:cs="宋体"/>
          <w:color w:val="000000"/>
        </w:rPr>
        <w:t>（一）每月一次，抽查15%科室为每月考核。</w:t>
      </w:r>
      <w:r>
        <w:rPr>
          <w:rFonts w:hint="eastAsia" w:ascii="宋体" w:hAnsi="宋体" w:cs="宋体"/>
          <w:color w:val="000000"/>
        </w:rPr>
        <w:br w:type="textWrapping"/>
      </w:r>
      <w:r>
        <w:rPr>
          <w:rFonts w:hint="eastAsia" w:ascii="宋体" w:hAnsi="宋体" w:cs="宋体"/>
          <w:color w:val="000000"/>
        </w:rPr>
        <w:t>（二）考核分数计算如下（保留小数点一位）：</w:t>
      </w:r>
    </w:p>
    <w:p>
      <w:pPr>
        <w:spacing w:line="360" w:lineRule="auto"/>
        <w:rPr>
          <w:rFonts w:hint="eastAsia" w:ascii="宋体" w:hAnsi="宋体" w:cs="宋体"/>
          <w:color w:val="000000"/>
        </w:rPr>
      </w:pPr>
      <w:r>
        <w:rPr>
          <w:rFonts w:hint="eastAsia" w:ascii="宋体" w:hAnsi="宋体" w:cs="宋体"/>
          <w:color w:val="000000"/>
        </w:rPr>
        <w:t>总分比例：60％（考评组分数）＋20％（各科室分数）＋20％（病人满意度）</w:t>
      </w:r>
    </w:p>
    <w:p>
      <w:pPr>
        <w:spacing w:line="360" w:lineRule="auto"/>
        <w:rPr>
          <w:rFonts w:hint="eastAsia" w:ascii="宋体" w:hAnsi="宋体" w:cs="宋体"/>
          <w:color w:val="000000"/>
        </w:rPr>
      </w:pPr>
      <w:r>
        <w:rPr>
          <w:rFonts w:hint="eastAsia" w:ascii="宋体" w:hAnsi="宋体" w:cs="宋体"/>
          <w:color w:val="000000"/>
        </w:rPr>
        <w:t>1、考核总分数在90（含）分以上，费用按合同金额全额支付；</w:t>
      </w:r>
    </w:p>
    <w:p>
      <w:pPr>
        <w:spacing w:line="360" w:lineRule="auto"/>
        <w:rPr>
          <w:rFonts w:hint="eastAsia" w:ascii="宋体" w:hAnsi="宋体" w:cs="宋体"/>
          <w:color w:val="000000"/>
        </w:rPr>
      </w:pPr>
      <w:r>
        <w:rPr>
          <w:rFonts w:hint="eastAsia" w:ascii="宋体" w:hAnsi="宋体" w:cs="宋体"/>
          <w:color w:val="000000"/>
        </w:rPr>
        <w:t>2、考核总分数在85分（含）～90分，扣除服务费用5000～10000元；</w:t>
      </w:r>
    </w:p>
    <w:p>
      <w:pPr>
        <w:spacing w:line="360" w:lineRule="auto"/>
        <w:rPr>
          <w:rFonts w:hint="eastAsia" w:ascii="宋体" w:hAnsi="宋体" w:cs="宋体"/>
          <w:color w:val="000000"/>
        </w:rPr>
      </w:pPr>
      <w:r>
        <w:rPr>
          <w:rFonts w:hint="eastAsia" w:ascii="宋体" w:hAnsi="宋体" w:cs="宋体"/>
          <w:color w:val="000000"/>
        </w:rPr>
        <w:t>3、考核总分数在75分（含）～85分，扣除服务费用10000～50000元；</w:t>
      </w:r>
    </w:p>
    <w:p>
      <w:pPr>
        <w:spacing w:line="360" w:lineRule="auto"/>
        <w:rPr>
          <w:rFonts w:hint="eastAsia" w:ascii="宋体" w:hAnsi="宋体" w:cs="宋体"/>
          <w:color w:val="000000"/>
        </w:rPr>
      </w:pPr>
      <w:r>
        <w:rPr>
          <w:rFonts w:hint="eastAsia" w:ascii="宋体" w:hAnsi="宋体" w:cs="宋体"/>
          <w:color w:val="000000"/>
        </w:rPr>
        <w:t>4、考核总分数在75分以下的，扣除服务费用50000～80000元；</w:t>
      </w:r>
    </w:p>
    <w:p>
      <w:pPr>
        <w:spacing w:line="360" w:lineRule="auto"/>
        <w:rPr>
          <w:rFonts w:hint="eastAsia" w:ascii="宋体" w:hAnsi="宋体" w:cs="宋体"/>
          <w:color w:val="000000"/>
        </w:rPr>
      </w:pPr>
      <w:r>
        <w:rPr>
          <w:rFonts w:hint="eastAsia" w:ascii="宋体" w:hAnsi="宋体" w:cs="宋体"/>
          <w:color w:val="000000"/>
        </w:rPr>
        <w:t>5、考核平均数分数在70分以下，为考核不合格，全年出现三次不合格，一律终止合同，并承担违约责任的赔偿。</w:t>
      </w:r>
    </w:p>
    <w:p>
      <w:pPr>
        <w:spacing w:line="360" w:lineRule="auto"/>
        <w:rPr>
          <w:rFonts w:hint="eastAsia" w:ascii="宋体" w:hAnsi="宋体" w:cs="宋体"/>
          <w:color w:val="000000"/>
        </w:rPr>
      </w:pPr>
      <w:r>
        <w:rPr>
          <w:rFonts w:hint="eastAsia" w:ascii="宋体" w:hAnsi="宋体" w:cs="宋体"/>
          <w:color w:val="000000"/>
        </w:rPr>
        <w:t>（三）成立考核监督机制：由医院相关职能科室和中标人成立考核小组。</w:t>
      </w:r>
    </w:p>
    <w:p>
      <w:pPr>
        <w:spacing w:line="360" w:lineRule="auto"/>
        <w:rPr>
          <w:rFonts w:hint="eastAsia" w:ascii="宋体" w:hAnsi="宋体" w:cs="宋体"/>
          <w:color w:val="000000"/>
        </w:rPr>
      </w:pPr>
      <w:r>
        <w:rPr>
          <w:rFonts w:hint="eastAsia" w:ascii="宋体" w:hAnsi="宋体" w:cs="宋体"/>
          <w:color w:val="000000"/>
        </w:rPr>
        <w:t>1、综合考核表</w:t>
      </w:r>
    </w:p>
    <w:p>
      <w:pPr>
        <w:spacing w:line="360" w:lineRule="auto"/>
        <w:rPr>
          <w:rFonts w:hint="eastAsia" w:ascii="宋体" w:hAnsi="宋体" w:cs="宋体"/>
          <w:color w:val="000000"/>
        </w:rPr>
      </w:pPr>
      <w:r>
        <w:rPr>
          <w:rFonts w:hint="eastAsia" w:ascii="宋体" w:hAnsi="宋体" w:cs="宋体"/>
          <w:color w:val="000000"/>
        </w:rPr>
        <w:t>平阳县人民医院物业公司保洁质量考核标准（满分100分）</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8"/>
        <w:gridCol w:w="4222"/>
        <w:gridCol w:w="247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jc w:val="center"/>
              <w:rPr>
                <w:rFonts w:hint="eastAsia" w:ascii="宋体" w:hAnsi="宋体" w:cs="宋体"/>
                <w:color w:val="000000"/>
              </w:rPr>
            </w:pPr>
            <w:r>
              <w:rPr>
                <w:rFonts w:hint="eastAsia" w:ascii="宋体" w:hAnsi="宋体" w:cs="宋体"/>
                <w:color w:val="000000"/>
              </w:rPr>
              <w:t>分类</w:t>
            </w:r>
          </w:p>
        </w:tc>
        <w:tc>
          <w:tcPr>
            <w:tcW w:w="1358" w:type="dxa"/>
            <w:noWrap w:val="0"/>
            <w:vAlign w:val="center"/>
          </w:tcPr>
          <w:p>
            <w:pPr>
              <w:jc w:val="center"/>
              <w:rPr>
                <w:rFonts w:hint="eastAsia" w:ascii="宋体" w:hAnsi="宋体" w:cs="宋体"/>
                <w:color w:val="000000"/>
              </w:rPr>
            </w:pPr>
            <w:r>
              <w:rPr>
                <w:rFonts w:hint="eastAsia" w:ascii="宋体" w:hAnsi="宋体" w:cs="宋体"/>
                <w:color w:val="000000"/>
              </w:rPr>
              <w:t>区域</w:t>
            </w:r>
          </w:p>
        </w:tc>
        <w:tc>
          <w:tcPr>
            <w:tcW w:w="4222" w:type="dxa"/>
            <w:noWrap w:val="0"/>
            <w:vAlign w:val="center"/>
          </w:tcPr>
          <w:p>
            <w:pPr>
              <w:jc w:val="center"/>
              <w:rPr>
                <w:rFonts w:hint="eastAsia" w:ascii="宋体" w:hAnsi="宋体" w:cs="宋体"/>
                <w:color w:val="000000"/>
              </w:rPr>
            </w:pPr>
            <w:r>
              <w:rPr>
                <w:rFonts w:hint="eastAsia" w:ascii="宋体" w:hAnsi="宋体" w:cs="宋体"/>
                <w:color w:val="000000"/>
              </w:rPr>
              <w:t>考评内容</w:t>
            </w:r>
          </w:p>
        </w:tc>
        <w:tc>
          <w:tcPr>
            <w:tcW w:w="2472" w:type="dxa"/>
            <w:noWrap w:val="0"/>
            <w:vAlign w:val="center"/>
          </w:tcPr>
          <w:p>
            <w:pPr>
              <w:jc w:val="center"/>
              <w:rPr>
                <w:rFonts w:hint="eastAsia" w:ascii="宋体" w:hAnsi="宋体" w:cs="宋体"/>
                <w:color w:val="000000"/>
              </w:rPr>
            </w:pPr>
            <w:r>
              <w:rPr>
                <w:rFonts w:hint="eastAsia" w:ascii="宋体" w:hAnsi="宋体" w:cs="宋体"/>
                <w:color w:val="000000"/>
              </w:rPr>
              <w:t>考评要点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管理制度</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472" w:type="dxa"/>
            <w:noWrap w:val="0"/>
            <w:vAlign w:val="center"/>
          </w:tcPr>
          <w:p>
            <w:pPr>
              <w:rPr>
                <w:rFonts w:hint="eastAsia" w:ascii="宋体" w:hAnsi="宋体" w:cs="宋体"/>
                <w:color w:val="000000"/>
              </w:rPr>
            </w:pPr>
            <w:r>
              <w:rPr>
                <w:rFonts w:hint="eastAsia" w:ascii="宋体" w:hAnsi="宋体" w:cs="宋体"/>
                <w:color w:val="000000"/>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室外环境</w:t>
            </w:r>
          </w:p>
        </w:tc>
        <w:tc>
          <w:tcPr>
            <w:tcW w:w="1358" w:type="dxa"/>
            <w:vMerge w:val="restart"/>
            <w:noWrap w:val="0"/>
            <w:vAlign w:val="center"/>
          </w:tcPr>
          <w:p>
            <w:pPr>
              <w:rPr>
                <w:rFonts w:hint="eastAsia" w:ascii="宋体" w:hAnsi="宋体" w:cs="宋体"/>
                <w:color w:val="000000"/>
              </w:rPr>
            </w:pPr>
            <w:r>
              <w:rPr>
                <w:rFonts w:hint="eastAsia" w:ascii="宋体" w:hAnsi="宋体" w:cs="宋体"/>
                <w:color w:val="000000"/>
              </w:rPr>
              <w:t>道路</w:t>
            </w:r>
          </w:p>
        </w:tc>
        <w:tc>
          <w:tcPr>
            <w:tcW w:w="4222" w:type="dxa"/>
            <w:noWrap w:val="0"/>
            <w:vAlign w:val="center"/>
          </w:tcPr>
          <w:p>
            <w:pPr>
              <w:rPr>
                <w:rFonts w:hint="eastAsia" w:ascii="宋体" w:hAnsi="宋体" w:cs="宋体"/>
                <w:color w:val="000000"/>
              </w:rPr>
            </w:pPr>
            <w:r>
              <w:rPr>
                <w:rFonts w:hint="eastAsia" w:ascii="宋体" w:hAnsi="宋体" w:cs="宋体"/>
                <w:color w:val="000000"/>
              </w:rPr>
              <w:t>医院内所有道路全天候保持干净，无明显泥沙、污垢、积水树叶。每100平方米范围内烟头、果皮、纸屑等污物平均不超过2处，无体积1厘米以上的石子，且应在15分钟内及时清除掉。</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continue"/>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院内的地面保持干燥，尤其雨天、雪天要加强管理，及时清扫积水、积雪，坡道等易滑处放置防滑地垫，防止行人摔伤，确保安全。</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restart"/>
            <w:noWrap w:val="0"/>
            <w:vAlign w:val="center"/>
          </w:tcPr>
          <w:p>
            <w:pPr>
              <w:rPr>
                <w:rFonts w:hint="eastAsia" w:ascii="宋体" w:hAnsi="宋体" w:cs="宋体"/>
                <w:color w:val="000000"/>
              </w:rPr>
            </w:pPr>
            <w:r>
              <w:rPr>
                <w:rFonts w:hint="eastAsia" w:ascii="宋体" w:hAnsi="宋体" w:cs="宋体"/>
                <w:color w:val="000000"/>
              </w:rPr>
              <w:t>公共设施</w:t>
            </w:r>
          </w:p>
        </w:tc>
        <w:tc>
          <w:tcPr>
            <w:tcW w:w="4222" w:type="dxa"/>
            <w:noWrap w:val="0"/>
            <w:vAlign w:val="center"/>
          </w:tcPr>
          <w:p>
            <w:pPr>
              <w:rPr>
                <w:rFonts w:hint="eastAsia" w:ascii="宋体" w:hAnsi="宋体" w:cs="宋体"/>
                <w:color w:val="000000"/>
              </w:rPr>
            </w:pPr>
            <w:r>
              <w:rPr>
                <w:rFonts w:hint="eastAsia" w:ascii="宋体" w:hAnsi="宋体" w:cs="宋体"/>
                <w:color w:val="000000"/>
              </w:rPr>
              <w:t>医院内各处严禁张贴小广告等“牛皮癣”每周巡查不得少于2次，有记录有整改；外墙面转角处无积土、垃圾；宣传栏无乱贴现象，金属门和金属护板保持干净光亮，无污渍、无脚踢印迹、无锈迹。</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continue"/>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标识牌、介绍栏、宣传栏、雕塑像、软门帘等清晰无损坏、无丢失，公共设施目视无明显灰尘；平台、转换层无积水、杂物；明管线槽板无灰尘，雨棚目视无垃圾、青苔、积水、污迹；明沟通畅，无污物堆积。</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restart"/>
            <w:noWrap w:val="0"/>
            <w:vAlign w:val="center"/>
          </w:tcPr>
          <w:p>
            <w:pPr>
              <w:rPr>
                <w:rFonts w:hint="eastAsia" w:ascii="宋体" w:hAnsi="宋体" w:cs="宋体"/>
                <w:color w:val="000000"/>
              </w:rPr>
            </w:pPr>
            <w:r>
              <w:rPr>
                <w:rFonts w:hint="eastAsia" w:ascii="宋体" w:hAnsi="宋体" w:cs="宋体"/>
                <w:color w:val="000000"/>
              </w:rPr>
              <w:t>污水池及垃圾站等</w:t>
            </w:r>
          </w:p>
        </w:tc>
        <w:tc>
          <w:tcPr>
            <w:tcW w:w="4222" w:type="dxa"/>
            <w:noWrap w:val="0"/>
            <w:vAlign w:val="center"/>
          </w:tcPr>
          <w:p>
            <w:pPr>
              <w:rPr>
                <w:rFonts w:hint="eastAsia" w:ascii="宋体" w:hAnsi="宋体" w:cs="宋体"/>
                <w:color w:val="000000"/>
              </w:rPr>
            </w:pPr>
            <w:r>
              <w:rPr>
                <w:rFonts w:hint="eastAsia" w:ascii="宋体" w:hAnsi="宋体" w:cs="宋体"/>
                <w:color w:val="000000"/>
              </w:rPr>
              <w:t>定期检查污水池、窖井、化粪池，确保排水通畅，无外溢，箅子内无纸屑烟头，盖上无污泥。</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continue"/>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垃圾站、室外垃圾箱、室内垃圾桶要按规定及时清运，无过夜垃圾，地面不积水，每天及时清洗，无异味。</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停车场</w:t>
            </w:r>
          </w:p>
        </w:tc>
        <w:tc>
          <w:tcPr>
            <w:tcW w:w="4222" w:type="dxa"/>
            <w:noWrap w:val="0"/>
            <w:vAlign w:val="center"/>
          </w:tcPr>
          <w:p>
            <w:pPr>
              <w:rPr>
                <w:rFonts w:hint="eastAsia" w:ascii="宋体" w:hAnsi="宋体" w:cs="宋体"/>
                <w:color w:val="000000"/>
              </w:rPr>
            </w:pPr>
            <w:r>
              <w:rPr>
                <w:rFonts w:hint="eastAsia" w:ascii="宋体" w:hAnsi="宋体" w:cs="宋体"/>
                <w:color w:val="000000"/>
              </w:rPr>
              <w:t>停车场（含立体车库）、车棚：无杂物、纸屑、油污，棚上无垃圾、蜘蛛网。</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办公区</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办公室、会议室、接待室、值班室“六面光”；灯具、空调进出风口等干净整洁。地面打蜡后光亮、干净、无尘、无烟头、废弃物、无污渍，无纸屑、无痰迹、墙面及拐角处无蜘蛛网。办公家具、桌椅台面保持干净清洁无积尘、脚踢印、黑色痕迹。</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公共区</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每天对室内公共大厅等人员密集处进行一次空气净化消毒，并做好记录。室内及大厅墙面、踢脚板须擦拭干净，无污垢、划痕、积尘、脚踢印、黑色痕迹。公共走廊、走道、楼梯、地毯、脚垫干净清洁；电梯大厅和门、窗槽内干净无积水、积土，无烟头、废弃物、果皮、纸屑、痰迹、污渍。</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休息区</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各休息区、手术等待区域内的桌椅及其他家具设备，擦拭消毒干净，不得有污迹、划痕、无脚踢印迹、黑色痕迹。</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清洁区</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室内玻璃干净、明亮、无手印、无污渍，窗框及顶部无灰尘、无锈蚀。</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各区域内设施及物品摆放划分到位，不得有不属于本区域的设备及其它物品，各类物品摆放整齐。</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清洁室垃圾清倒及时，无异味；清洁室要分清各类工具的摆放区域及具体位置，并有明显标识，无乱摆、乱挂现象；水池内无垃圾无积水。垃圾桶、纸篓干净无污渍、痰渍，垃圾桶内的垃圾不超过三分之二。</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手术室及其他驻守科室</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进入手术室等重点部门：污染区、无菌区、医护办公室进行保洁工作时，不同的地方都应配置清洁用品，不得混用；玻璃、桌面及角落无灰尘、污迹、水渍、纸屑、烟头。灯具、空调进出风口等无尘；在感染病区和非感染病区进行保洁工作时不得交叉作业。</w:t>
            </w:r>
          </w:p>
        </w:tc>
        <w:tc>
          <w:tcPr>
            <w:tcW w:w="2472" w:type="dxa"/>
            <w:noWrap w:val="0"/>
            <w:vAlign w:val="center"/>
          </w:tcPr>
          <w:p>
            <w:pPr>
              <w:rPr>
                <w:rFonts w:hint="eastAsia" w:ascii="宋体" w:hAnsi="宋体" w:cs="宋体"/>
                <w:color w:val="000000"/>
              </w:rPr>
            </w:pPr>
            <w:r>
              <w:rPr>
                <w:rFonts w:hint="eastAsia" w:ascii="宋体" w:hAnsi="宋体" w:cs="宋体"/>
                <w:color w:val="000000"/>
              </w:rPr>
              <w:t>不服从管理、无礼貌扣0.5分；发现感染病区和非感染病区交叉作业扣1分；将污染区的物品带入无菌区扣1分；不同的地方都应配置清洁用品，不得混用，发现一次扣1分；玻璃、桌面及角落有灰尘、污迹、水渍、均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其它</w:t>
            </w:r>
          </w:p>
        </w:tc>
        <w:tc>
          <w:tcPr>
            <w:tcW w:w="1358" w:type="dxa"/>
            <w:noWrap w:val="0"/>
            <w:vAlign w:val="center"/>
          </w:tcPr>
          <w:p>
            <w:pPr>
              <w:rPr>
                <w:rFonts w:hint="eastAsia" w:ascii="宋体" w:hAnsi="宋体" w:cs="宋体"/>
                <w:color w:val="000000"/>
              </w:rPr>
            </w:pPr>
            <w:r>
              <w:rPr>
                <w:rFonts w:hint="eastAsia" w:ascii="宋体" w:hAnsi="宋体" w:cs="宋体"/>
                <w:color w:val="000000"/>
              </w:rPr>
              <w:t>感管</w:t>
            </w:r>
          </w:p>
        </w:tc>
        <w:tc>
          <w:tcPr>
            <w:tcW w:w="4222" w:type="dxa"/>
            <w:noWrap w:val="0"/>
            <w:vAlign w:val="center"/>
          </w:tcPr>
          <w:p>
            <w:pPr>
              <w:rPr>
                <w:rFonts w:hint="eastAsia" w:ascii="宋体" w:hAnsi="宋体" w:cs="宋体"/>
                <w:color w:val="000000"/>
              </w:rPr>
            </w:pPr>
            <w:r>
              <w:rPr>
                <w:rFonts w:hint="eastAsia" w:ascii="宋体" w:hAnsi="宋体" w:cs="宋体"/>
                <w:color w:val="000000"/>
              </w:rPr>
              <w:t>按有关感管要求进行</w:t>
            </w:r>
          </w:p>
        </w:tc>
        <w:tc>
          <w:tcPr>
            <w:tcW w:w="2472" w:type="dxa"/>
            <w:vMerge w:val="restart"/>
            <w:noWrap w:val="0"/>
            <w:vAlign w:val="center"/>
          </w:tcPr>
          <w:p>
            <w:pPr>
              <w:rPr>
                <w:rFonts w:hint="eastAsia" w:ascii="宋体" w:hAnsi="宋体" w:cs="宋体"/>
                <w:color w:val="000000"/>
              </w:rPr>
            </w:pPr>
            <w:r>
              <w:rPr>
                <w:rFonts w:hint="eastAsia" w:ascii="宋体" w:hAnsi="宋体" w:cs="宋体"/>
                <w:color w:val="000000"/>
              </w:rPr>
              <w:t>每起扣0.5分</w:t>
            </w:r>
          </w:p>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节约能源</w:t>
            </w:r>
          </w:p>
        </w:tc>
        <w:tc>
          <w:tcPr>
            <w:tcW w:w="4222" w:type="dxa"/>
            <w:noWrap w:val="0"/>
            <w:vAlign w:val="center"/>
          </w:tcPr>
          <w:p>
            <w:pPr>
              <w:rPr>
                <w:rFonts w:hint="eastAsia" w:ascii="宋体" w:hAnsi="宋体" w:cs="宋体"/>
                <w:color w:val="000000"/>
              </w:rPr>
            </w:pPr>
            <w:r>
              <w:rPr>
                <w:rFonts w:hint="eastAsia" w:ascii="宋体" w:hAnsi="宋体" w:cs="宋体"/>
                <w:color w:val="000000"/>
              </w:rPr>
              <w:t>合理关、开水源、电源、门窗，并有定时巡查（需有记录），有问题及时向有关部门汇报。</w:t>
            </w:r>
          </w:p>
        </w:tc>
        <w:tc>
          <w:tcPr>
            <w:tcW w:w="2472"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控烟</w:t>
            </w:r>
          </w:p>
        </w:tc>
        <w:tc>
          <w:tcPr>
            <w:tcW w:w="4222" w:type="dxa"/>
            <w:noWrap w:val="0"/>
            <w:vAlign w:val="center"/>
          </w:tcPr>
          <w:p>
            <w:pPr>
              <w:rPr>
                <w:rFonts w:hint="eastAsia" w:ascii="宋体" w:hAnsi="宋体" w:cs="宋体"/>
                <w:color w:val="000000"/>
              </w:rPr>
            </w:pPr>
            <w:r>
              <w:rPr>
                <w:rFonts w:hint="eastAsia" w:ascii="宋体" w:hAnsi="宋体" w:cs="宋体"/>
                <w:color w:val="000000"/>
              </w:rPr>
              <w:t>负责劝阻吸烟</w:t>
            </w:r>
          </w:p>
        </w:tc>
        <w:tc>
          <w:tcPr>
            <w:tcW w:w="2472"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员工状态</w:t>
            </w:r>
          </w:p>
        </w:tc>
        <w:tc>
          <w:tcPr>
            <w:tcW w:w="1358" w:type="dxa"/>
            <w:noWrap w:val="0"/>
            <w:vAlign w:val="center"/>
          </w:tcPr>
          <w:p>
            <w:pPr>
              <w:rPr>
                <w:rFonts w:hint="eastAsia" w:ascii="宋体" w:hAnsi="宋体" w:cs="宋体"/>
                <w:color w:val="000000"/>
              </w:rPr>
            </w:pPr>
            <w:r>
              <w:rPr>
                <w:rFonts w:hint="eastAsia" w:ascii="宋体" w:hAnsi="宋体" w:cs="宋体"/>
                <w:color w:val="000000"/>
              </w:rPr>
              <w:t>素质</w:t>
            </w:r>
          </w:p>
        </w:tc>
        <w:tc>
          <w:tcPr>
            <w:tcW w:w="4222" w:type="dxa"/>
            <w:noWrap w:val="0"/>
            <w:vAlign w:val="center"/>
          </w:tcPr>
          <w:p>
            <w:pPr>
              <w:rPr>
                <w:rFonts w:hint="eastAsia" w:ascii="宋体" w:hAnsi="宋体" w:cs="宋体"/>
                <w:color w:val="000000"/>
              </w:rPr>
            </w:pPr>
            <w:r>
              <w:rPr>
                <w:rFonts w:hint="eastAsia" w:ascii="宋体" w:hAnsi="宋体" w:cs="宋体"/>
                <w:color w:val="000000"/>
              </w:rPr>
              <w:t>具有与工作相适应的文化，与岗位相匹配的能力，与合同规定的年龄结构,有培训。（同一个人连续在3个岗位上不能胜任的要予以劝退）</w:t>
            </w:r>
          </w:p>
        </w:tc>
        <w:tc>
          <w:tcPr>
            <w:tcW w:w="2472" w:type="dxa"/>
            <w:noWrap w:val="0"/>
            <w:vAlign w:val="center"/>
          </w:tcPr>
          <w:p>
            <w:pPr>
              <w:rPr>
                <w:rFonts w:hint="eastAsia" w:ascii="宋体" w:hAnsi="宋体" w:cs="宋体"/>
                <w:color w:val="000000"/>
              </w:rPr>
            </w:pPr>
            <w:r>
              <w:rPr>
                <w:rFonts w:hint="eastAsia" w:ascii="宋体" w:hAnsi="宋体" w:cs="宋体"/>
                <w:color w:val="000000"/>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36" w:type="dxa"/>
            <w:vMerge w:val="continue"/>
            <w:noWrap w:val="0"/>
            <w:vAlign w:val="center"/>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稳定性</w:t>
            </w:r>
          </w:p>
        </w:tc>
        <w:tc>
          <w:tcPr>
            <w:tcW w:w="4222" w:type="dxa"/>
            <w:noWrap w:val="0"/>
            <w:vAlign w:val="center"/>
          </w:tcPr>
          <w:p>
            <w:pPr>
              <w:rPr>
                <w:rFonts w:hint="eastAsia" w:ascii="宋体" w:hAnsi="宋体" w:cs="宋体"/>
                <w:color w:val="000000"/>
              </w:rPr>
            </w:pPr>
            <w:r>
              <w:rPr>
                <w:rFonts w:hint="eastAsia" w:ascii="宋体" w:hAnsi="宋体" w:cs="宋体"/>
                <w:color w:val="000000"/>
              </w:rPr>
              <w:t>服务人数</w:t>
            </w:r>
          </w:p>
        </w:tc>
        <w:tc>
          <w:tcPr>
            <w:tcW w:w="2472" w:type="dxa"/>
            <w:noWrap w:val="0"/>
            <w:vAlign w:val="center"/>
          </w:tcPr>
          <w:p>
            <w:pPr>
              <w:rPr>
                <w:rFonts w:hint="eastAsia" w:ascii="宋体" w:hAnsi="宋体" w:cs="宋体"/>
                <w:color w:val="000000"/>
              </w:rPr>
            </w:pPr>
            <w:r>
              <w:rPr>
                <w:rFonts w:hint="eastAsia" w:ascii="宋体" w:hAnsi="宋体" w:cs="宋体"/>
                <w:color w:val="000000"/>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投诉</w:t>
            </w:r>
          </w:p>
        </w:tc>
        <w:tc>
          <w:tcPr>
            <w:tcW w:w="1358" w:type="dxa"/>
            <w:noWrap w:val="0"/>
            <w:vAlign w:val="center"/>
          </w:tcPr>
          <w:p>
            <w:pPr>
              <w:rPr>
                <w:rFonts w:hint="eastAsia" w:ascii="宋体" w:hAnsi="宋体" w:cs="宋体"/>
                <w:color w:val="000000"/>
              </w:rPr>
            </w:pPr>
            <w:r>
              <w:rPr>
                <w:rFonts w:hint="eastAsia" w:ascii="宋体" w:hAnsi="宋体" w:cs="宋体"/>
                <w:color w:val="000000"/>
              </w:rPr>
              <w:t>态度、质量</w:t>
            </w:r>
          </w:p>
        </w:tc>
        <w:tc>
          <w:tcPr>
            <w:tcW w:w="4222" w:type="dxa"/>
            <w:noWrap w:val="0"/>
            <w:vAlign w:val="center"/>
          </w:tcPr>
          <w:p>
            <w:pPr>
              <w:rPr>
                <w:rFonts w:hint="eastAsia" w:ascii="宋体" w:hAnsi="宋体" w:cs="宋体"/>
                <w:color w:val="000000"/>
              </w:rPr>
            </w:pPr>
            <w:r>
              <w:rPr>
                <w:rFonts w:hint="eastAsia" w:ascii="宋体" w:hAnsi="宋体" w:cs="宋体"/>
                <w:color w:val="000000"/>
              </w:rPr>
              <w:t>基本属实，影响一般，或属实，性质恶劣,影响很坏的</w:t>
            </w:r>
          </w:p>
        </w:tc>
        <w:tc>
          <w:tcPr>
            <w:tcW w:w="2472" w:type="dxa"/>
            <w:noWrap w:val="0"/>
            <w:vAlign w:val="center"/>
          </w:tcPr>
          <w:p>
            <w:pPr>
              <w:rPr>
                <w:rFonts w:hint="eastAsia" w:ascii="宋体" w:hAnsi="宋体" w:cs="宋体"/>
                <w:color w:val="000000"/>
              </w:rPr>
            </w:pPr>
            <w:r>
              <w:rPr>
                <w:rFonts w:hint="eastAsia" w:ascii="宋体" w:hAnsi="宋体" w:cs="宋体"/>
                <w:color w:val="000000"/>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违反医院制度或法律法规</w:t>
            </w:r>
          </w:p>
        </w:tc>
        <w:tc>
          <w:tcPr>
            <w:tcW w:w="4222" w:type="dxa"/>
            <w:noWrap w:val="0"/>
            <w:vAlign w:val="center"/>
          </w:tcPr>
          <w:p>
            <w:pPr>
              <w:rPr>
                <w:rFonts w:hint="eastAsia" w:ascii="宋体" w:hAnsi="宋体" w:cs="宋体"/>
                <w:color w:val="000000"/>
              </w:rPr>
            </w:pPr>
            <w:r>
              <w:rPr>
                <w:rFonts w:hint="eastAsia" w:ascii="宋体" w:hAnsi="宋体" w:cs="宋体"/>
                <w:color w:val="000000"/>
              </w:rPr>
              <w:t>基本属实,性质一般，或性质恶劣,影响极坏.</w:t>
            </w:r>
          </w:p>
        </w:tc>
        <w:tc>
          <w:tcPr>
            <w:tcW w:w="2472" w:type="dxa"/>
            <w:noWrap w:val="0"/>
            <w:vAlign w:val="center"/>
          </w:tcPr>
          <w:p>
            <w:pPr>
              <w:rPr>
                <w:rFonts w:hint="eastAsia" w:ascii="宋体" w:hAnsi="宋体" w:cs="宋体"/>
                <w:color w:val="000000"/>
              </w:rPr>
            </w:pPr>
            <w:r>
              <w:rPr>
                <w:rFonts w:hint="eastAsia" w:ascii="宋体" w:hAnsi="宋体" w:cs="宋体"/>
                <w:color w:val="000000"/>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备注</w:t>
            </w:r>
          </w:p>
        </w:tc>
        <w:tc>
          <w:tcPr>
            <w:tcW w:w="8052" w:type="dxa"/>
            <w:gridSpan w:val="3"/>
            <w:noWrap w:val="0"/>
            <w:vAlign w:val="center"/>
          </w:tcPr>
          <w:p>
            <w:pPr>
              <w:rPr>
                <w:rFonts w:hint="eastAsia" w:ascii="宋体" w:hAnsi="宋体" w:cs="宋体"/>
                <w:color w:val="000000"/>
              </w:rPr>
            </w:pPr>
            <w:r>
              <w:rPr>
                <w:rFonts w:hint="eastAsia" w:ascii="宋体" w:hAnsi="宋体" w:cs="宋体"/>
                <w:color w:val="000000"/>
              </w:rPr>
              <w:t>当月月底前由医院方考评一次,日常管理可参照本考核表扣分,月底累加扣分,并合计总分，。</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平阳县人民医院门诊、病区、医技科室保洁质量标准（表1）</w:t>
      </w:r>
    </w:p>
    <w:p>
      <w:pPr>
        <w:rPr>
          <w:rFonts w:hint="eastAsia" w:ascii="宋体" w:hAnsi="宋体" w:cs="宋体"/>
          <w:color w:val="000000"/>
        </w:rPr>
      </w:pPr>
      <w:r>
        <w:rPr>
          <w:rFonts w:hint="eastAsia" w:ascii="宋体" w:hAnsi="宋体" w:cs="宋体"/>
          <w:color w:val="000000"/>
        </w:rPr>
        <w:t>科室：              姓名：           得分：</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843"/>
        <w:gridCol w:w="4678"/>
        <w:gridCol w:w="1276"/>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835" w:type="dxa"/>
            <w:gridSpan w:val="2"/>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项 目</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保 洁 标 准</w:t>
            </w:r>
          </w:p>
        </w:tc>
        <w:tc>
          <w:tcPr>
            <w:tcW w:w="1276" w:type="dxa"/>
            <w:noWrap w:val="0"/>
            <w:vAlign w:val="center"/>
          </w:tcPr>
          <w:p>
            <w:pPr>
              <w:rPr>
                <w:rFonts w:hint="eastAsia" w:ascii="宋体" w:hAnsi="宋体" w:cs="宋体"/>
                <w:color w:val="000000"/>
              </w:rPr>
            </w:pPr>
            <w:r>
              <w:rPr>
                <w:rFonts w:hint="eastAsia" w:ascii="宋体" w:hAnsi="宋体" w:cs="宋体"/>
                <w:color w:val="000000"/>
              </w:rPr>
              <w:t>考核标准</w:t>
            </w:r>
          </w:p>
        </w:tc>
        <w:tc>
          <w:tcPr>
            <w:tcW w:w="850" w:type="dxa"/>
            <w:noWrap w:val="0"/>
            <w:vAlign w:val="bottom"/>
          </w:tcPr>
          <w:p>
            <w:pPr>
              <w:rPr>
                <w:rFonts w:hint="eastAsia" w:ascii="宋体" w:hAnsi="宋体" w:cs="宋体"/>
                <w:color w:val="000000"/>
              </w:rPr>
            </w:pPr>
            <w:r>
              <w:rPr>
                <w:rFonts w:hint="eastAsia" w:ascii="宋体" w:hAnsi="宋体" w:cs="宋体"/>
                <w:color w:val="000000"/>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员工</w:t>
            </w:r>
          </w:p>
          <w:p>
            <w:pPr>
              <w:rPr>
                <w:rFonts w:hint="eastAsia" w:ascii="宋体" w:hAnsi="宋体" w:cs="宋体"/>
                <w:color w:val="000000"/>
              </w:rPr>
            </w:pPr>
            <w:r>
              <w:rPr>
                <w:rFonts w:hint="eastAsia" w:ascii="宋体" w:hAnsi="宋体" w:cs="宋体"/>
                <w:color w:val="000000"/>
              </w:rPr>
              <w:t>素质</w:t>
            </w:r>
          </w:p>
          <w:p>
            <w:pPr>
              <w:rPr>
                <w:rFonts w:hint="eastAsia" w:ascii="宋体" w:hAnsi="宋体" w:cs="宋体"/>
                <w:color w:val="000000"/>
              </w:rPr>
            </w:pPr>
            <w:r>
              <w:rPr>
                <w:rFonts w:hint="eastAsia" w:ascii="宋体" w:hAnsi="宋体" w:cs="宋体"/>
                <w:color w:val="000000"/>
              </w:rPr>
              <w:t>（5分）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素质与服务意识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为病人服务、经培训具有一定技能、熟识院感知识</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劳动纪律</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1、仪表符合规定；</w:t>
            </w:r>
          </w:p>
          <w:p>
            <w:pPr>
              <w:rPr>
                <w:rFonts w:hint="eastAsia" w:ascii="宋体" w:hAnsi="宋体" w:cs="宋体"/>
                <w:color w:val="000000"/>
              </w:rPr>
            </w:pPr>
            <w:r>
              <w:rPr>
                <w:rFonts w:hint="eastAsia" w:ascii="宋体" w:hAnsi="宋体" w:cs="宋体"/>
                <w:color w:val="000000"/>
              </w:rPr>
              <w:t>2、按时到岗接班，不早退，不串岗，不脱岗</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 xml:space="preserve"> 物表</w:t>
            </w:r>
          </w:p>
          <w:p>
            <w:pPr>
              <w:rPr>
                <w:rFonts w:hint="eastAsia" w:ascii="宋体" w:hAnsi="宋体" w:cs="宋体"/>
                <w:color w:val="000000"/>
              </w:rPr>
            </w:pPr>
            <w:r>
              <w:rPr>
                <w:rFonts w:hint="eastAsia" w:ascii="宋体" w:hAnsi="宋体" w:cs="宋体"/>
                <w:color w:val="000000"/>
              </w:rPr>
              <w:t xml:space="preserve"> 清洁</w:t>
            </w:r>
          </w:p>
          <w:p>
            <w:pPr>
              <w:rPr>
                <w:rFonts w:hint="eastAsia" w:ascii="宋体" w:hAnsi="宋体" w:cs="宋体"/>
                <w:color w:val="000000"/>
              </w:rPr>
            </w:pPr>
            <w:r>
              <w:rPr>
                <w:rFonts w:hint="eastAsia" w:ascii="宋体" w:hAnsi="宋体" w:cs="宋体"/>
                <w:color w:val="000000"/>
              </w:rPr>
              <w:t>（40分）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地面</w:t>
            </w:r>
          </w:p>
          <w:p>
            <w:pPr>
              <w:rPr>
                <w:rFonts w:hint="eastAsia" w:ascii="宋体" w:hAnsi="宋体" w:cs="宋体"/>
                <w:color w:val="000000"/>
              </w:rPr>
            </w:pPr>
            <w:r>
              <w:rPr>
                <w:rFonts w:hint="eastAsia" w:ascii="宋体" w:hAnsi="宋体" w:cs="宋体"/>
                <w:color w:val="000000"/>
              </w:rPr>
              <w:t>（10分）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目测：无灰尘，无污迹，无积水、无卫生死角，20平方米内不得超过2个杂物（含烟蒂）</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墙、柱面、天花板</w:t>
            </w:r>
          </w:p>
          <w:p>
            <w:pPr>
              <w:rPr>
                <w:rFonts w:hint="eastAsia" w:ascii="宋体" w:hAnsi="宋体" w:cs="宋体"/>
                <w:color w:val="000000"/>
              </w:rPr>
            </w:pPr>
            <w:r>
              <w:rPr>
                <w:rFonts w:hint="eastAsia" w:ascii="宋体" w:hAnsi="宋体" w:cs="宋体"/>
                <w:color w:val="000000"/>
              </w:rPr>
              <w:t>（10分）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目测：无灰尘，无蛛网、无明显污迹，纸巾测试30CM无黑灰</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桌、椅</w:t>
            </w:r>
          </w:p>
          <w:p>
            <w:pPr>
              <w:rPr>
                <w:rFonts w:hint="eastAsia" w:ascii="宋体" w:hAnsi="宋体" w:cs="宋体"/>
                <w:color w:val="000000"/>
              </w:rPr>
            </w:pPr>
            <w:r>
              <w:rPr>
                <w:rFonts w:hint="eastAsia" w:ascii="宋体" w:hAnsi="宋体" w:cs="宋体"/>
                <w:color w:val="000000"/>
              </w:rPr>
              <w:t>（5分）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目测：无灰尘，无污迹，无水印、摆放整齐</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玻璃、门、窗槽、</w:t>
            </w:r>
          </w:p>
          <w:p>
            <w:pPr>
              <w:rPr>
                <w:rFonts w:hint="eastAsia" w:ascii="宋体" w:hAnsi="宋体" w:cs="宋体"/>
                <w:color w:val="000000"/>
              </w:rPr>
            </w:pPr>
            <w:r>
              <w:rPr>
                <w:rFonts w:hint="eastAsia" w:ascii="宋体" w:hAnsi="宋体" w:cs="宋体"/>
                <w:color w:val="000000"/>
              </w:rPr>
              <w:t>门框（10分）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目测：玻璃光亮门、窗槽无明显灰尘、污迹，手印等</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设备、工具、物品（5分）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无灰尘，无污迹，无水印，无发霉，无异味</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物品</w:t>
            </w:r>
          </w:p>
          <w:p>
            <w:pPr>
              <w:rPr>
                <w:rFonts w:hint="eastAsia" w:ascii="宋体" w:hAnsi="宋体" w:cs="宋体"/>
                <w:color w:val="000000"/>
              </w:rPr>
            </w:pPr>
            <w:r>
              <w:rPr>
                <w:rFonts w:hint="eastAsia" w:ascii="宋体" w:hAnsi="宋体" w:cs="宋体"/>
                <w:color w:val="000000"/>
              </w:rPr>
              <w:t>摆放</w:t>
            </w:r>
          </w:p>
          <w:p>
            <w:pPr>
              <w:rPr>
                <w:rFonts w:hint="eastAsia" w:ascii="宋体" w:hAnsi="宋体" w:cs="宋体"/>
                <w:color w:val="000000"/>
              </w:rPr>
            </w:pPr>
            <w:r>
              <w:rPr>
                <w:rFonts w:hint="eastAsia" w:ascii="宋体" w:hAnsi="宋体" w:cs="宋体"/>
                <w:color w:val="000000"/>
              </w:rPr>
              <w:t>（20分）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科室设备、工具、</w:t>
            </w:r>
          </w:p>
          <w:p>
            <w:pPr>
              <w:rPr>
                <w:rFonts w:hint="eastAsia" w:ascii="宋体" w:hAnsi="宋体" w:cs="宋体"/>
                <w:color w:val="000000"/>
              </w:rPr>
            </w:pPr>
            <w:r>
              <w:rPr>
                <w:rFonts w:hint="eastAsia" w:ascii="宋体" w:hAnsi="宋体" w:cs="宋体"/>
                <w:color w:val="000000"/>
              </w:rPr>
              <w:t>物品（5分）</w:t>
            </w:r>
          </w:p>
        </w:tc>
        <w:tc>
          <w:tcPr>
            <w:tcW w:w="4678"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在规定的地方，物品摆放整齐，衣物统一悬挂，窗床帘干净且无下落</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桌、椅</w:t>
            </w:r>
          </w:p>
          <w:p>
            <w:pPr>
              <w:rPr>
                <w:rFonts w:hint="eastAsia" w:ascii="宋体" w:hAnsi="宋体" w:cs="宋体"/>
                <w:color w:val="000000"/>
              </w:rPr>
            </w:pPr>
            <w:r>
              <w:rPr>
                <w:rFonts w:hint="eastAsia" w:ascii="宋体" w:hAnsi="宋体" w:cs="宋体"/>
                <w:color w:val="000000"/>
              </w:rPr>
              <w:t>（5分）</w:t>
            </w:r>
          </w:p>
        </w:tc>
        <w:tc>
          <w:tcPr>
            <w:tcW w:w="4678" w:type="dxa"/>
            <w:vMerge w:val="continue"/>
            <w:noWrap w:val="0"/>
            <w:tcMar>
              <w:top w:w="15" w:type="dxa"/>
              <w:left w:w="15" w:type="dxa"/>
              <w:right w:w="15" w:type="dxa"/>
            </w:tcMar>
            <w:vAlign w:val="center"/>
          </w:tcPr>
          <w:p>
            <w:pPr>
              <w:rPr>
                <w:rFonts w:hint="eastAsia" w:ascii="宋体" w:hAnsi="宋体" w:cs="宋体"/>
                <w:color w:val="000000"/>
              </w:rPr>
            </w:pP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衣物、窗床帘</w:t>
            </w:r>
          </w:p>
          <w:p>
            <w:pPr>
              <w:rPr>
                <w:rFonts w:hint="eastAsia" w:ascii="宋体" w:hAnsi="宋体" w:cs="宋体"/>
                <w:color w:val="000000"/>
              </w:rPr>
            </w:pPr>
            <w:r>
              <w:rPr>
                <w:rFonts w:hint="eastAsia" w:ascii="宋体" w:hAnsi="宋体" w:cs="宋体"/>
                <w:color w:val="000000"/>
              </w:rPr>
              <w:t>（5分）</w:t>
            </w:r>
          </w:p>
        </w:tc>
        <w:tc>
          <w:tcPr>
            <w:tcW w:w="4678" w:type="dxa"/>
            <w:vMerge w:val="continue"/>
            <w:noWrap w:val="0"/>
            <w:tcMar>
              <w:top w:w="15" w:type="dxa"/>
              <w:left w:w="15" w:type="dxa"/>
              <w:right w:w="15" w:type="dxa"/>
            </w:tcMar>
            <w:vAlign w:val="center"/>
          </w:tcPr>
          <w:p>
            <w:pPr>
              <w:rPr>
                <w:rFonts w:hint="eastAsia" w:ascii="宋体" w:hAnsi="宋体" w:cs="宋体"/>
                <w:color w:val="000000"/>
              </w:rPr>
            </w:pP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病员用品</w:t>
            </w:r>
          </w:p>
          <w:p>
            <w:pPr>
              <w:rPr>
                <w:rFonts w:hint="eastAsia" w:ascii="宋体" w:hAnsi="宋体" w:cs="宋体"/>
                <w:color w:val="000000"/>
              </w:rPr>
            </w:pPr>
            <w:r>
              <w:rPr>
                <w:rFonts w:hint="eastAsia" w:ascii="宋体" w:hAnsi="宋体" w:cs="宋体"/>
                <w:color w:val="000000"/>
              </w:rPr>
              <w:t>（5分）</w:t>
            </w:r>
          </w:p>
        </w:tc>
        <w:tc>
          <w:tcPr>
            <w:tcW w:w="4678" w:type="dxa"/>
            <w:vMerge w:val="continue"/>
            <w:noWrap w:val="0"/>
            <w:tcMar>
              <w:top w:w="15" w:type="dxa"/>
              <w:left w:w="15" w:type="dxa"/>
              <w:right w:w="15" w:type="dxa"/>
            </w:tcMar>
            <w:vAlign w:val="center"/>
          </w:tcPr>
          <w:p>
            <w:pPr>
              <w:rPr>
                <w:rFonts w:hint="eastAsia" w:ascii="宋体" w:hAnsi="宋体" w:cs="宋体"/>
                <w:color w:val="000000"/>
              </w:rPr>
            </w:pP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 xml:space="preserve"> 垃圾</w:t>
            </w:r>
          </w:p>
          <w:p>
            <w:pPr>
              <w:rPr>
                <w:rFonts w:hint="eastAsia" w:ascii="宋体" w:hAnsi="宋体" w:cs="宋体"/>
                <w:color w:val="000000"/>
              </w:rPr>
            </w:pPr>
            <w:r>
              <w:rPr>
                <w:rFonts w:hint="eastAsia" w:ascii="宋体" w:hAnsi="宋体" w:cs="宋体"/>
                <w:color w:val="000000"/>
              </w:rPr>
              <w:t xml:space="preserve"> 废品</w:t>
            </w:r>
          </w:p>
          <w:p>
            <w:pPr>
              <w:rPr>
                <w:rFonts w:hint="eastAsia" w:ascii="宋体" w:hAnsi="宋体" w:cs="宋体"/>
                <w:color w:val="000000"/>
              </w:rPr>
            </w:pPr>
            <w:r>
              <w:rPr>
                <w:rFonts w:hint="eastAsia" w:ascii="宋体" w:hAnsi="宋体" w:cs="宋体"/>
                <w:color w:val="000000"/>
              </w:rPr>
              <w:t>（10分）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分类与运送</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分类、暂存准确，运送及时，无过夜垃圾</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垃圾桶</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桶内垃圾不得超过3/4，无异味，桶身无污渍；</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其它</w:t>
            </w:r>
          </w:p>
          <w:p>
            <w:pPr>
              <w:rPr>
                <w:rFonts w:hint="eastAsia" w:ascii="宋体" w:hAnsi="宋体" w:cs="宋体"/>
                <w:color w:val="000000"/>
              </w:rPr>
            </w:pPr>
            <w:r>
              <w:rPr>
                <w:rFonts w:hint="eastAsia" w:ascii="宋体" w:hAnsi="宋体" w:cs="宋体"/>
                <w:color w:val="000000"/>
              </w:rPr>
              <w:t>（15分）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节能、节水、控烟</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1、按要求关灯关水关窗</w:t>
            </w:r>
          </w:p>
          <w:p>
            <w:pPr>
              <w:rPr>
                <w:rFonts w:hint="eastAsia" w:ascii="宋体" w:hAnsi="宋体" w:cs="宋体"/>
                <w:color w:val="000000"/>
              </w:rPr>
            </w:pPr>
            <w:r>
              <w:rPr>
                <w:rFonts w:hint="eastAsia" w:ascii="宋体" w:hAnsi="宋体" w:cs="宋体"/>
                <w:color w:val="000000"/>
              </w:rPr>
              <w:t>2、劝阻吸烟</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院感管理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1、卫生间、地面等消毒</w:t>
            </w:r>
          </w:p>
          <w:p>
            <w:pPr>
              <w:rPr>
                <w:rFonts w:hint="eastAsia" w:ascii="宋体" w:hAnsi="宋体" w:cs="宋体"/>
                <w:color w:val="000000"/>
              </w:rPr>
            </w:pPr>
            <w:r>
              <w:rPr>
                <w:rFonts w:hint="eastAsia" w:ascii="宋体" w:hAnsi="宋体" w:cs="宋体"/>
                <w:color w:val="000000"/>
              </w:rPr>
              <w:t>2、地拖分类使用</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马桶、水龙头</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马桶畅通、无异味，水龙头无漏水</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灯罩</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灯罩内不超过5个虫尸</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992" w:type="dxa"/>
            <w:noWrap w:val="0"/>
            <w:vAlign w:val="center"/>
          </w:tcPr>
          <w:p>
            <w:pPr>
              <w:rPr>
                <w:rFonts w:hint="eastAsia" w:ascii="宋体" w:hAnsi="宋体" w:cs="宋体"/>
                <w:color w:val="000000"/>
              </w:rPr>
            </w:pPr>
            <w:r>
              <w:rPr>
                <w:rFonts w:hint="eastAsia" w:ascii="宋体" w:hAnsi="宋体" w:cs="宋体"/>
                <w:color w:val="000000"/>
              </w:rPr>
              <w:t>投诉</w:t>
            </w:r>
          </w:p>
          <w:p>
            <w:pPr>
              <w:rPr>
                <w:rFonts w:hint="eastAsia" w:ascii="宋体" w:hAnsi="宋体" w:cs="宋体"/>
                <w:color w:val="000000"/>
              </w:rPr>
            </w:pPr>
            <w:r>
              <w:rPr>
                <w:rFonts w:hint="eastAsia" w:ascii="宋体" w:hAnsi="宋体" w:cs="宋体"/>
                <w:color w:val="000000"/>
              </w:rPr>
              <w:t>（10分）</w:t>
            </w:r>
          </w:p>
        </w:tc>
        <w:tc>
          <w:tcPr>
            <w:tcW w:w="1843" w:type="dxa"/>
            <w:noWrap w:val="0"/>
            <w:vAlign w:val="center"/>
          </w:tcPr>
          <w:p>
            <w:pPr>
              <w:rPr>
                <w:rFonts w:hint="eastAsia" w:ascii="宋体" w:hAnsi="宋体" w:cs="宋体"/>
                <w:color w:val="000000"/>
              </w:rPr>
            </w:pPr>
            <w:r>
              <w:rPr>
                <w:rFonts w:hint="eastAsia" w:ascii="宋体" w:hAnsi="宋体" w:cs="宋体"/>
                <w:color w:val="000000"/>
              </w:rPr>
              <w:t>1、情节轻微的</w:t>
            </w:r>
          </w:p>
          <w:p>
            <w:pPr>
              <w:rPr>
                <w:rFonts w:hint="eastAsia" w:ascii="宋体" w:hAnsi="宋体" w:cs="宋体"/>
                <w:color w:val="000000"/>
              </w:rPr>
            </w:pPr>
            <w:r>
              <w:rPr>
                <w:rFonts w:hint="eastAsia" w:ascii="宋体" w:hAnsi="宋体" w:cs="宋体"/>
                <w:color w:val="000000"/>
              </w:rPr>
              <w:t>2、情节严重的</w:t>
            </w:r>
          </w:p>
        </w:tc>
        <w:tc>
          <w:tcPr>
            <w:tcW w:w="4678" w:type="dxa"/>
            <w:noWrap w:val="0"/>
            <w:vAlign w:val="center"/>
          </w:tcPr>
          <w:p>
            <w:pPr>
              <w:rPr>
                <w:rFonts w:hint="eastAsia" w:ascii="宋体" w:hAnsi="宋体" w:cs="宋体"/>
                <w:color w:val="000000"/>
              </w:rPr>
            </w:pPr>
            <w:r>
              <w:rPr>
                <w:rFonts w:hint="eastAsia" w:ascii="宋体" w:hAnsi="宋体" w:cs="宋体"/>
                <w:color w:val="000000"/>
              </w:rPr>
              <w:t>违反医院制度或法律法规，情况属实。</w:t>
            </w:r>
          </w:p>
        </w:tc>
        <w:tc>
          <w:tcPr>
            <w:tcW w:w="1276" w:type="dxa"/>
            <w:noWrap w:val="0"/>
            <w:vAlign w:val="center"/>
          </w:tcPr>
          <w:p>
            <w:pPr>
              <w:rPr>
                <w:rFonts w:hint="eastAsia" w:ascii="宋体" w:hAnsi="宋体" w:cs="宋体"/>
                <w:color w:val="000000"/>
              </w:rPr>
            </w:pPr>
            <w:r>
              <w:rPr>
                <w:rFonts w:hint="eastAsia" w:ascii="宋体" w:hAnsi="宋体" w:cs="宋体"/>
                <w:color w:val="000000"/>
              </w:rPr>
              <w:t>每发现一次情节轻微的扣10分</w:t>
            </w:r>
          </w:p>
          <w:p>
            <w:pPr>
              <w:rPr>
                <w:rFonts w:hint="eastAsia" w:ascii="宋体" w:hAnsi="宋体" w:cs="宋体"/>
                <w:color w:val="000000"/>
              </w:rPr>
            </w:pPr>
            <w:r>
              <w:rPr>
                <w:rFonts w:hint="eastAsia" w:ascii="宋体" w:hAnsi="宋体" w:cs="宋体"/>
                <w:color w:val="000000"/>
              </w:rPr>
              <w:t>发现一次情节严重的扣20分（在总分中加扣10分）</w:t>
            </w:r>
          </w:p>
        </w:tc>
        <w:tc>
          <w:tcPr>
            <w:tcW w:w="850"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992" w:type="dxa"/>
            <w:noWrap w:val="0"/>
            <w:vAlign w:val="center"/>
          </w:tcPr>
          <w:p>
            <w:pPr>
              <w:rPr>
                <w:rFonts w:hint="eastAsia" w:ascii="宋体" w:hAnsi="宋体" w:cs="宋体"/>
                <w:color w:val="000000"/>
              </w:rPr>
            </w:pPr>
            <w:r>
              <w:rPr>
                <w:rFonts w:hint="eastAsia" w:ascii="宋体" w:hAnsi="宋体" w:cs="宋体"/>
                <w:color w:val="000000"/>
              </w:rPr>
              <w:t>备注：</w:t>
            </w:r>
          </w:p>
        </w:tc>
        <w:tc>
          <w:tcPr>
            <w:tcW w:w="8647" w:type="dxa"/>
            <w:gridSpan w:val="4"/>
            <w:noWrap w:val="0"/>
            <w:vAlign w:val="center"/>
          </w:tcPr>
          <w:p>
            <w:pPr>
              <w:rPr>
                <w:rFonts w:hint="eastAsia" w:ascii="宋体" w:hAnsi="宋体" w:cs="宋体"/>
                <w:color w:val="000000"/>
              </w:rPr>
            </w:pPr>
            <w:r>
              <w:rPr>
                <w:rFonts w:hint="eastAsia" w:ascii="宋体" w:hAnsi="宋体" w:cs="宋体"/>
                <w:color w:val="000000"/>
              </w:rPr>
              <w:t>满分100分，每项发现一次按规定扣分，在当月中可累计扣分，扣完大项分为止。</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3、病人满意度调查表</w:t>
      </w:r>
    </w:p>
    <w:p>
      <w:pPr>
        <w:rPr>
          <w:rFonts w:hint="eastAsia" w:ascii="宋体" w:hAnsi="宋体" w:cs="宋体"/>
          <w:color w:val="000000"/>
        </w:rPr>
      </w:pPr>
      <w:r>
        <w:rPr>
          <w:rFonts w:hint="eastAsia" w:ascii="宋体" w:hAnsi="宋体" w:cs="宋体"/>
          <w:color w:val="000000"/>
        </w:rPr>
        <w:t>物业服务病人满意度调查表</w:t>
      </w:r>
    </w:p>
    <w:p>
      <w:pPr>
        <w:rPr>
          <w:rFonts w:hint="eastAsia" w:ascii="宋体" w:hAnsi="宋体" w:cs="宋体"/>
          <w:color w:val="000000"/>
        </w:rPr>
      </w:pPr>
      <w:r>
        <w:rPr>
          <w:rFonts w:hint="eastAsia" w:ascii="宋体" w:hAnsi="宋体" w:cs="宋体"/>
          <w:color w:val="000000"/>
        </w:rPr>
        <w:t>尊敬的病员同志：</w:t>
      </w:r>
    </w:p>
    <w:p>
      <w:pPr>
        <w:rPr>
          <w:rFonts w:hint="eastAsia" w:ascii="宋体" w:hAnsi="宋体" w:cs="宋体"/>
          <w:color w:val="000000"/>
        </w:rPr>
      </w:pPr>
      <w:r>
        <w:rPr>
          <w:rFonts w:hint="eastAsia" w:ascii="宋体" w:hAnsi="宋体" w:cs="宋体"/>
          <w:color w:val="000000"/>
        </w:rPr>
        <w:t>为帮助医院提高后勤服务工作的质量，在您住院期间为您提供更优质的服务，现对后勤部分工作进行满意度调查，调查内容如下，每项总分为10分，请您如实对各项评分在相应分值栏打“√”。</w:t>
      </w:r>
    </w:p>
    <w:p>
      <w:pPr>
        <w:rPr>
          <w:rFonts w:hint="eastAsia" w:ascii="宋体" w:hAnsi="宋体" w:cs="宋体"/>
          <w:color w:val="000000"/>
        </w:rPr>
      </w:pPr>
      <w:r>
        <w:rPr>
          <w:rFonts w:hint="eastAsia" w:ascii="宋体" w:hAnsi="宋体" w:cs="宋体"/>
          <w:color w:val="000000"/>
        </w:rPr>
        <w:t xml:space="preserve">谢谢并祝您早日康复！ </w:t>
      </w:r>
    </w:p>
    <w:p>
      <w:pPr>
        <w:rPr>
          <w:rFonts w:hint="eastAsia" w:ascii="宋体" w:hAnsi="宋体" w:cs="宋体"/>
          <w:color w:val="000000"/>
        </w:rPr>
      </w:pPr>
      <w:r>
        <w:rPr>
          <w:rFonts w:hint="eastAsia" w:ascii="宋体" w:hAnsi="宋体" w:cs="宋体"/>
          <w:color w:val="000000"/>
        </w:rPr>
        <w:t>一、您认为保洁员工作时是否着装整齐并注意个人卫生？</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二、您认为保洁员工作时服务态度如何？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三、您认为医院外环境卫生状况是否良好？</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四、您认为病区公共区域卫生状况是否良好？</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五、您认为卫生间的清洁状况是否良好？</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六、保洁员是否每天擦床头柜及床档等，是否每天拖地？</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七、员工是否每天两次更换卫生间的垃圾袋？</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八、您认为院内电梯轿箱、地面和墙面是否整洁明亮？</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spacing w:line="360" w:lineRule="auto"/>
        <w:rPr>
          <w:rFonts w:hint="eastAsia" w:ascii="宋体" w:hAnsi="宋体" w:cs="宋体"/>
          <w:b/>
          <w:bCs/>
          <w:color w:val="000000"/>
        </w:rPr>
      </w:pPr>
      <w:r>
        <w:rPr>
          <w:rFonts w:hint="eastAsia" w:ascii="宋体" w:hAnsi="宋体" w:cs="宋体"/>
          <w:b/>
          <w:bCs/>
          <w:color w:val="000000"/>
        </w:rPr>
        <w:t>运送</w:t>
      </w:r>
    </w:p>
    <w:p>
      <w:pPr>
        <w:spacing w:line="360" w:lineRule="auto"/>
        <w:rPr>
          <w:rFonts w:hint="eastAsia" w:ascii="宋体" w:hAnsi="宋体" w:cs="宋体"/>
          <w:color w:val="000000"/>
        </w:rPr>
      </w:pPr>
      <w:r>
        <w:rPr>
          <w:rFonts w:hint="eastAsia" w:ascii="宋体" w:hAnsi="宋体" w:cs="宋体"/>
          <w:color w:val="000000"/>
        </w:rPr>
        <w:t>（一）每月一次，抽查15%科室为每月考核。</w:t>
      </w:r>
    </w:p>
    <w:p>
      <w:pPr>
        <w:spacing w:line="360" w:lineRule="auto"/>
        <w:rPr>
          <w:rFonts w:hint="eastAsia" w:ascii="宋体" w:hAnsi="宋体" w:cs="宋体"/>
          <w:color w:val="000000"/>
        </w:rPr>
      </w:pPr>
      <w:r>
        <w:rPr>
          <w:rFonts w:hint="eastAsia" w:ascii="宋体" w:hAnsi="宋体" w:cs="宋体"/>
          <w:color w:val="000000"/>
        </w:rPr>
        <w:t>（二）考核分数计算如下（保留小数点一位）：</w:t>
      </w:r>
    </w:p>
    <w:p>
      <w:pPr>
        <w:spacing w:line="360" w:lineRule="auto"/>
        <w:rPr>
          <w:rFonts w:hint="eastAsia" w:ascii="宋体" w:hAnsi="宋体" w:cs="宋体"/>
          <w:color w:val="000000"/>
        </w:rPr>
      </w:pPr>
      <w:r>
        <w:rPr>
          <w:rFonts w:hint="eastAsia" w:ascii="宋体" w:hAnsi="宋体" w:cs="宋体"/>
          <w:color w:val="000000"/>
        </w:rPr>
        <w:t>总分比例：60％（考评组分数）＋30％（各科室分数）＋10％（病人满意度）</w:t>
      </w:r>
    </w:p>
    <w:p>
      <w:pPr>
        <w:spacing w:line="360" w:lineRule="auto"/>
        <w:rPr>
          <w:rFonts w:hint="eastAsia" w:ascii="宋体" w:hAnsi="宋体" w:cs="宋体"/>
          <w:color w:val="000000"/>
        </w:rPr>
      </w:pPr>
      <w:r>
        <w:rPr>
          <w:rFonts w:hint="eastAsia" w:ascii="宋体" w:hAnsi="宋体" w:cs="宋体"/>
          <w:color w:val="000000"/>
        </w:rPr>
        <w:t>1、考核总分数在90（含）分以上，费用按合同金额全额支付；</w:t>
      </w:r>
    </w:p>
    <w:p>
      <w:pPr>
        <w:spacing w:line="360" w:lineRule="auto"/>
        <w:rPr>
          <w:rFonts w:hint="eastAsia" w:ascii="宋体" w:hAnsi="宋体" w:cs="宋体"/>
          <w:color w:val="000000"/>
        </w:rPr>
      </w:pPr>
      <w:r>
        <w:rPr>
          <w:rFonts w:hint="eastAsia" w:ascii="宋体" w:hAnsi="宋体" w:cs="宋体"/>
          <w:color w:val="000000"/>
        </w:rPr>
        <w:t>2、考核总分数在85分（含）～90分，扣除服务费用5000～10000元；</w:t>
      </w:r>
    </w:p>
    <w:p>
      <w:pPr>
        <w:spacing w:line="360" w:lineRule="auto"/>
        <w:rPr>
          <w:rFonts w:hint="eastAsia" w:ascii="宋体" w:hAnsi="宋体" w:cs="宋体"/>
          <w:color w:val="000000"/>
        </w:rPr>
      </w:pPr>
      <w:r>
        <w:rPr>
          <w:rFonts w:hint="eastAsia" w:ascii="宋体" w:hAnsi="宋体" w:cs="宋体"/>
          <w:color w:val="000000"/>
        </w:rPr>
        <w:t>3、考核总分数在75分（含）～85分，扣除服务费用10000～50000元；</w:t>
      </w:r>
    </w:p>
    <w:p>
      <w:pPr>
        <w:spacing w:line="360" w:lineRule="auto"/>
        <w:rPr>
          <w:rFonts w:hint="eastAsia" w:ascii="宋体" w:hAnsi="宋体" w:cs="宋体"/>
          <w:color w:val="000000"/>
        </w:rPr>
      </w:pPr>
      <w:r>
        <w:rPr>
          <w:rFonts w:hint="eastAsia" w:ascii="宋体" w:hAnsi="宋体" w:cs="宋体"/>
          <w:color w:val="000000"/>
        </w:rPr>
        <w:t>4、考核总分数在75分以下的，扣除服务费用50000～80000元；</w:t>
      </w:r>
    </w:p>
    <w:p>
      <w:pPr>
        <w:spacing w:line="360" w:lineRule="auto"/>
        <w:rPr>
          <w:rFonts w:hint="eastAsia" w:ascii="宋体" w:hAnsi="宋体" w:cs="宋体"/>
          <w:color w:val="000000"/>
        </w:rPr>
      </w:pPr>
      <w:r>
        <w:rPr>
          <w:rFonts w:hint="eastAsia" w:ascii="宋体" w:hAnsi="宋体" w:cs="宋体"/>
          <w:color w:val="000000"/>
        </w:rPr>
        <w:t>5、考核平均数分数在70分以下，为考核不合格，全年出现三次不合格，一律终止合同，并承担违约责任的赔偿。</w:t>
      </w:r>
    </w:p>
    <w:p>
      <w:pPr>
        <w:spacing w:line="360" w:lineRule="auto"/>
        <w:rPr>
          <w:rFonts w:hint="eastAsia" w:ascii="宋体" w:hAnsi="宋体" w:cs="宋体"/>
          <w:color w:val="000000"/>
        </w:rPr>
      </w:pPr>
      <w:r>
        <w:rPr>
          <w:rFonts w:hint="eastAsia" w:ascii="宋体" w:hAnsi="宋体" w:cs="宋体"/>
          <w:color w:val="000000"/>
        </w:rPr>
        <w:t>（三）成立考核监督机制：由医院相关职能科室和中标人成立考核小组。</w:t>
      </w:r>
    </w:p>
    <w:p>
      <w:pPr>
        <w:spacing w:line="360" w:lineRule="auto"/>
        <w:rPr>
          <w:rFonts w:hint="eastAsia" w:ascii="宋体" w:hAnsi="宋体" w:cs="宋体"/>
          <w:color w:val="000000"/>
        </w:rPr>
      </w:pPr>
      <w:r>
        <w:rPr>
          <w:rFonts w:hint="eastAsia" w:ascii="宋体" w:hAnsi="宋体" w:cs="宋体"/>
          <w:color w:val="000000"/>
        </w:rPr>
        <w:t>平阳县人民医院物业公司运送工质量考核标准（满分100分）</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ascii="宋体" w:hAnsi="宋体" w:cs="宋体"/>
                <w:color w:val="000000"/>
              </w:rPr>
            </w:pPr>
            <w:r>
              <w:rPr>
                <w:rFonts w:hint="eastAsia" w:ascii="宋体" w:hAnsi="宋体" w:cs="宋体"/>
                <w:color w:val="000000"/>
              </w:rPr>
              <w:t>分类</w:t>
            </w:r>
          </w:p>
        </w:tc>
        <w:tc>
          <w:tcPr>
            <w:tcW w:w="1440" w:type="dxa"/>
            <w:noWrap w:val="0"/>
            <w:vAlign w:val="center"/>
          </w:tcPr>
          <w:p>
            <w:pPr>
              <w:jc w:val="center"/>
              <w:rPr>
                <w:rFonts w:hint="eastAsia" w:ascii="宋体" w:hAnsi="宋体" w:cs="宋体"/>
                <w:color w:val="000000"/>
              </w:rPr>
            </w:pPr>
            <w:r>
              <w:rPr>
                <w:rFonts w:hint="eastAsia" w:ascii="宋体" w:hAnsi="宋体" w:cs="宋体"/>
                <w:color w:val="000000"/>
              </w:rPr>
              <w:t>区域</w:t>
            </w:r>
          </w:p>
        </w:tc>
        <w:tc>
          <w:tcPr>
            <w:tcW w:w="4140" w:type="dxa"/>
            <w:noWrap w:val="0"/>
            <w:vAlign w:val="center"/>
          </w:tcPr>
          <w:p>
            <w:pPr>
              <w:jc w:val="center"/>
              <w:rPr>
                <w:rFonts w:hint="eastAsia" w:ascii="宋体" w:hAnsi="宋体" w:cs="宋体"/>
                <w:color w:val="000000"/>
              </w:rPr>
            </w:pPr>
            <w:r>
              <w:rPr>
                <w:rFonts w:hint="eastAsia" w:ascii="宋体" w:hAnsi="宋体" w:cs="宋体"/>
                <w:color w:val="000000"/>
              </w:rPr>
              <w:t>考  评  内   容</w:t>
            </w:r>
          </w:p>
        </w:tc>
        <w:tc>
          <w:tcPr>
            <w:tcW w:w="2340" w:type="dxa"/>
            <w:noWrap w:val="0"/>
            <w:vAlign w:val="center"/>
          </w:tcPr>
          <w:p>
            <w:pPr>
              <w:jc w:val="center"/>
              <w:rPr>
                <w:rFonts w:hint="eastAsia" w:ascii="宋体" w:hAnsi="宋体" w:cs="宋体"/>
                <w:color w:val="000000"/>
              </w:rPr>
            </w:pPr>
            <w:r>
              <w:rPr>
                <w:rFonts w:hint="eastAsia" w:ascii="宋体" w:hAnsi="宋体" w:cs="宋体"/>
                <w:color w:val="000000"/>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管理制度</w:t>
            </w:r>
          </w:p>
        </w:tc>
        <w:tc>
          <w:tcPr>
            <w:tcW w:w="1440" w:type="dxa"/>
            <w:noWrap w:val="0"/>
            <w:vAlign w:val="center"/>
          </w:tcPr>
          <w:p>
            <w:pPr>
              <w:rPr>
                <w:rFonts w:hint="eastAsia" w:ascii="宋体" w:hAnsi="宋体" w:cs="宋体"/>
                <w:color w:val="000000"/>
              </w:rPr>
            </w:pPr>
            <w:r>
              <w:rPr>
                <w:rFonts w:hint="eastAsia" w:ascii="宋体" w:hAnsi="宋体" w:cs="宋体"/>
                <w:color w:val="000000"/>
              </w:rPr>
              <w:t>　</w:t>
            </w:r>
          </w:p>
        </w:tc>
        <w:tc>
          <w:tcPr>
            <w:tcW w:w="4140" w:type="dxa"/>
            <w:noWrap w:val="0"/>
            <w:vAlign w:val="center"/>
          </w:tcPr>
          <w:p>
            <w:pPr>
              <w:rPr>
                <w:rFonts w:hint="eastAsia" w:ascii="宋体" w:hAnsi="宋体" w:cs="宋体"/>
                <w:color w:val="000000"/>
              </w:rPr>
            </w:pPr>
            <w:r>
              <w:rPr>
                <w:rFonts w:hint="eastAsia" w:ascii="宋体" w:hAnsi="宋体" w:cs="宋体"/>
                <w:color w:val="000000"/>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noWrap w:val="0"/>
            <w:vAlign w:val="center"/>
          </w:tcPr>
          <w:p>
            <w:pPr>
              <w:rPr>
                <w:rFonts w:hint="eastAsia" w:ascii="宋体" w:hAnsi="宋体" w:cs="宋体"/>
                <w:color w:val="000000"/>
              </w:rPr>
            </w:pPr>
            <w:r>
              <w:rPr>
                <w:rFonts w:hint="eastAsia" w:ascii="宋体" w:hAnsi="宋体" w:cs="宋体"/>
                <w:color w:val="000000"/>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运送服务</w:t>
            </w:r>
          </w:p>
        </w:tc>
        <w:tc>
          <w:tcPr>
            <w:tcW w:w="1440" w:type="dxa"/>
            <w:noWrap w:val="0"/>
            <w:vAlign w:val="center"/>
          </w:tcPr>
          <w:p>
            <w:pPr>
              <w:rPr>
                <w:rFonts w:hint="eastAsia" w:ascii="宋体" w:hAnsi="宋体" w:cs="宋体"/>
                <w:color w:val="000000"/>
              </w:rPr>
            </w:pPr>
            <w:r>
              <w:rPr>
                <w:rFonts w:hint="eastAsia" w:ascii="宋体" w:hAnsi="宋体" w:cs="宋体"/>
                <w:color w:val="000000"/>
              </w:rPr>
              <w:t>质量</w:t>
            </w:r>
          </w:p>
        </w:tc>
        <w:tc>
          <w:tcPr>
            <w:tcW w:w="4140" w:type="dxa"/>
            <w:noWrap w:val="0"/>
            <w:vAlign w:val="center"/>
          </w:tcPr>
          <w:p>
            <w:pPr>
              <w:rPr>
                <w:rFonts w:hint="eastAsia" w:ascii="宋体" w:hAnsi="宋体" w:cs="宋体"/>
                <w:color w:val="000000"/>
              </w:rPr>
            </w:pPr>
            <w:r>
              <w:rPr>
                <w:rFonts w:hint="eastAsia" w:ascii="宋体" w:hAnsi="宋体" w:cs="宋体"/>
                <w:color w:val="000000"/>
              </w:rPr>
              <w:t>严格执行“三查七对”，造成运送工作漏检、漏送、错检、错送；对陪检及运送的标本、药品、文书、物品等进行登记和双签字；对科室的重要病人和关键人员的陪检要进行跟踪反馈；对突发事情未做应急处理或隐瞒不报；送检工具定期消毒。</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效率</w:t>
            </w:r>
          </w:p>
        </w:tc>
        <w:tc>
          <w:tcPr>
            <w:tcW w:w="4140" w:type="dxa"/>
            <w:noWrap w:val="0"/>
            <w:vAlign w:val="center"/>
          </w:tcPr>
          <w:p>
            <w:pPr>
              <w:rPr>
                <w:rFonts w:hint="eastAsia" w:ascii="宋体" w:hAnsi="宋体" w:cs="宋体"/>
                <w:color w:val="000000"/>
              </w:rPr>
            </w:pPr>
            <w:r>
              <w:rPr>
                <w:rFonts w:hint="eastAsia" w:ascii="宋体" w:hAnsi="宋体" w:cs="宋体"/>
                <w:color w:val="000000"/>
              </w:rPr>
              <w:t>工作积极主动，效率高；遵循急事急办，特事特办的原则，造成工作的迟、缓、慢等不及时现象；服务态度差工作怠慢或沟通不到位；不服务调配</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其它</w:t>
            </w:r>
          </w:p>
        </w:tc>
        <w:tc>
          <w:tcPr>
            <w:tcW w:w="1440" w:type="dxa"/>
            <w:noWrap w:val="0"/>
            <w:vAlign w:val="center"/>
          </w:tcPr>
          <w:p>
            <w:pPr>
              <w:rPr>
                <w:rFonts w:hint="eastAsia" w:ascii="宋体" w:hAnsi="宋体" w:cs="宋体"/>
                <w:color w:val="000000"/>
              </w:rPr>
            </w:pPr>
            <w:r>
              <w:rPr>
                <w:rFonts w:hint="eastAsia" w:ascii="宋体" w:hAnsi="宋体" w:cs="宋体"/>
                <w:color w:val="000000"/>
              </w:rPr>
              <w:t>控烟</w:t>
            </w:r>
          </w:p>
        </w:tc>
        <w:tc>
          <w:tcPr>
            <w:tcW w:w="4140" w:type="dxa"/>
            <w:noWrap w:val="0"/>
            <w:vAlign w:val="center"/>
          </w:tcPr>
          <w:p>
            <w:pPr>
              <w:rPr>
                <w:rFonts w:hint="eastAsia" w:ascii="宋体" w:hAnsi="宋体" w:cs="宋体"/>
                <w:color w:val="000000"/>
              </w:rPr>
            </w:pPr>
            <w:r>
              <w:rPr>
                <w:rFonts w:hint="eastAsia" w:ascii="宋体" w:hAnsi="宋体" w:cs="宋体"/>
                <w:color w:val="000000"/>
              </w:rPr>
              <w:t>劝阻吸烟</w:t>
            </w:r>
          </w:p>
        </w:tc>
        <w:tc>
          <w:tcPr>
            <w:tcW w:w="2340" w:type="dxa"/>
            <w:vMerge w:val="restart"/>
            <w:noWrap w:val="0"/>
            <w:vAlign w:val="center"/>
          </w:tcPr>
          <w:p>
            <w:pPr>
              <w:rPr>
                <w:rFonts w:hint="eastAsia" w:ascii="宋体" w:hAnsi="宋体" w:cs="宋体"/>
                <w:color w:val="000000"/>
              </w:rPr>
            </w:pPr>
            <w:r>
              <w:rPr>
                <w:rFonts w:hint="eastAsia" w:ascii="宋体" w:hAnsi="宋体" w:cs="宋体"/>
                <w:color w:val="000000"/>
              </w:rPr>
              <w:t>一人不合格扣0.5分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感管</w:t>
            </w:r>
          </w:p>
        </w:tc>
        <w:tc>
          <w:tcPr>
            <w:tcW w:w="4140" w:type="dxa"/>
            <w:noWrap w:val="0"/>
            <w:vAlign w:val="center"/>
          </w:tcPr>
          <w:p>
            <w:pPr>
              <w:rPr>
                <w:rFonts w:hint="eastAsia" w:ascii="宋体" w:hAnsi="宋体" w:cs="宋体"/>
                <w:color w:val="000000"/>
              </w:rPr>
            </w:pPr>
            <w:r>
              <w:rPr>
                <w:rFonts w:hint="eastAsia" w:ascii="宋体" w:hAnsi="宋体" w:cs="宋体"/>
                <w:color w:val="000000"/>
              </w:rPr>
              <w:t>按有关感管要求进行</w:t>
            </w:r>
          </w:p>
        </w:tc>
        <w:tc>
          <w:tcPr>
            <w:tcW w:w="2340"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员工状态</w:t>
            </w:r>
          </w:p>
        </w:tc>
        <w:tc>
          <w:tcPr>
            <w:tcW w:w="1440" w:type="dxa"/>
            <w:noWrap w:val="0"/>
            <w:vAlign w:val="center"/>
          </w:tcPr>
          <w:p>
            <w:pPr>
              <w:rPr>
                <w:rFonts w:hint="eastAsia" w:ascii="宋体" w:hAnsi="宋体" w:cs="宋体"/>
                <w:color w:val="000000"/>
              </w:rPr>
            </w:pPr>
            <w:r>
              <w:rPr>
                <w:rFonts w:hint="eastAsia" w:ascii="宋体" w:hAnsi="宋体" w:cs="宋体"/>
                <w:color w:val="000000"/>
              </w:rPr>
              <w:t>素质</w:t>
            </w:r>
          </w:p>
        </w:tc>
        <w:tc>
          <w:tcPr>
            <w:tcW w:w="4140" w:type="dxa"/>
            <w:noWrap w:val="0"/>
            <w:vAlign w:val="center"/>
          </w:tcPr>
          <w:p>
            <w:pPr>
              <w:rPr>
                <w:rFonts w:hint="eastAsia" w:ascii="宋体" w:hAnsi="宋体" w:cs="宋体"/>
                <w:color w:val="000000"/>
              </w:rPr>
            </w:pPr>
            <w:r>
              <w:rPr>
                <w:rFonts w:hint="eastAsia" w:ascii="宋体" w:hAnsi="宋体" w:cs="宋体"/>
                <w:color w:val="000000"/>
              </w:rPr>
              <w:t>具有与工作相适应的文化，与岗位相匹配的能力，与合同规定的年龄结构，有培训。（同一个人连续在3个岗位上不能胜任的要予以劝退）</w:t>
            </w:r>
          </w:p>
        </w:tc>
        <w:tc>
          <w:tcPr>
            <w:tcW w:w="2340" w:type="dxa"/>
            <w:noWrap w:val="0"/>
            <w:vAlign w:val="center"/>
          </w:tcPr>
          <w:p>
            <w:pPr>
              <w:rPr>
                <w:rFonts w:hint="eastAsia" w:ascii="宋体" w:hAnsi="宋体" w:cs="宋体"/>
                <w:color w:val="000000"/>
              </w:rPr>
            </w:pPr>
            <w:r>
              <w:rPr>
                <w:rFonts w:hint="eastAsia" w:ascii="宋体" w:hAnsi="宋体" w:cs="宋体"/>
                <w:color w:val="000000"/>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稳定性</w:t>
            </w:r>
          </w:p>
        </w:tc>
        <w:tc>
          <w:tcPr>
            <w:tcW w:w="4140" w:type="dxa"/>
            <w:noWrap w:val="0"/>
            <w:vAlign w:val="center"/>
          </w:tcPr>
          <w:p>
            <w:pPr>
              <w:rPr>
                <w:rFonts w:hint="eastAsia" w:ascii="宋体" w:hAnsi="宋体" w:cs="宋体"/>
                <w:color w:val="000000"/>
              </w:rPr>
            </w:pPr>
            <w:r>
              <w:rPr>
                <w:rFonts w:hint="eastAsia" w:ascii="宋体" w:hAnsi="宋体" w:cs="宋体"/>
                <w:color w:val="000000"/>
              </w:rPr>
              <w:t>服务人数</w:t>
            </w:r>
          </w:p>
        </w:tc>
        <w:tc>
          <w:tcPr>
            <w:tcW w:w="2340" w:type="dxa"/>
            <w:noWrap w:val="0"/>
            <w:vAlign w:val="center"/>
          </w:tcPr>
          <w:p>
            <w:pPr>
              <w:rPr>
                <w:rFonts w:hint="eastAsia" w:ascii="宋体" w:hAnsi="宋体" w:cs="宋体"/>
                <w:color w:val="000000"/>
              </w:rPr>
            </w:pPr>
            <w:r>
              <w:rPr>
                <w:rFonts w:hint="eastAsia" w:ascii="宋体" w:hAnsi="宋体" w:cs="宋体"/>
                <w:color w:val="000000"/>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投诉</w:t>
            </w:r>
          </w:p>
        </w:tc>
        <w:tc>
          <w:tcPr>
            <w:tcW w:w="1440" w:type="dxa"/>
            <w:noWrap w:val="0"/>
            <w:vAlign w:val="center"/>
          </w:tcPr>
          <w:p>
            <w:pPr>
              <w:rPr>
                <w:rFonts w:hint="eastAsia" w:ascii="宋体" w:hAnsi="宋体" w:cs="宋体"/>
                <w:color w:val="000000"/>
              </w:rPr>
            </w:pPr>
            <w:r>
              <w:rPr>
                <w:rFonts w:hint="eastAsia" w:ascii="宋体" w:hAnsi="宋体" w:cs="宋体"/>
                <w:color w:val="000000"/>
              </w:rPr>
              <w:t>态度、质量</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基本属实，影响一般，或属实，性质恶劣,影响很坏的</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违反医院制度或法律法规</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基本属实,性质一般，或性质恶劣,影响极坏.</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备注</w:t>
            </w:r>
          </w:p>
        </w:tc>
        <w:tc>
          <w:tcPr>
            <w:tcW w:w="7920" w:type="dxa"/>
            <w:gridSpan w:val="3"/>
            <w:noWrap w:val="0"/>
            <w:vAlign w:val="center"/>
          </w:tcPr>
          <w:p>
            <w:pPr>
              <w:rPr>
                <w:rFonts w:hint="eastAsia" w:ascii="宋体" w:hAnsi="宋体" w:cs="宋体"/>
                <w:color w:val="000000"/>
              </w:rPr>
            </w:pPr>
            <w:r>
              <w:rPr>
                <w:rFonts w:hint="eastAsia" w:ascii="宋体" w:hAnsi="宋体" w:cs="宋体"/>
                <w:color w:val="000000"/>
              </w:rPr>
              <w:t>当月月底前由医院方考评一次,日常管理可参照本考核表扣分,月底累加扣分,并合计总分。</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平阳县人民医院物业公司运送工质量考核标准（科室评价）</w:t>
      </w:r>
    </w:p>
    <w:p>
      <w:pPr>
        <w:rPr>
          <w:rFonts w:hint="eastAsia" w:ascii="宋体" w:hAnsi="宋体" w:cs="宋体"/>
          <w:color w:val="000000"/>
        </w:rPr>
      </w:pPr>
      <w:r>
        <w:rPr>
          <w:rFonts w:hint="eastAsia" w:ascii="宋体" w:hAnsi="宋体" w:cs="宋体"/>
          <w:color w:val="000000"/>
        </w:rPr>
        <w:t>科室：            姓名：            得分：</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rFonts w:hint="eastAsia" w:ascii="宋体" w:hAnsi="宋体" w:cs="宋体"/>
                <w:color w:val="000000"/>
              </w:rPr>
            </w:pPr>
            <w:r>
              <w:rPr>
                <w:rFonts w:hint="eastAsia" w:ascii="宋体" w:hAnsi="宋体" w:cs="宋体"/>
                <w:color w:val="000000"/>
              </w:rPr>
              <w:t>项 目</w:t>
            </w:r>
          </w:p>
        </w:tc>
        <w:tc>
          <w:tcPr>
            <w:tcW w:w="5670" w:type="dxa"/>
            <w:noWrap w:val="0"/>
            <w:vAlign w:val="top"/>
          </w:tcPr>
          <w:p>
            <w:pPr>
              <w:rPr>
                <w:rFonts w:hint="eastAsia" w:ascii="宋体" w:hAnsi="宋体" w:cs="宋体"/>
                <w:color w:val="000000"/>
              </w:rPr>
            </w:pPr>
            <w:r>
              <w:rPr>
                <w:rFonts w:hint="eastAsia" w:ascii="宋体" w:hAnsi="宋体" w:cs="宋体"/>
                <w:color w:val="000000"/>
              </w:rPr>
              <w:t>评分标准</w:t>
            </w:r>
          </w:p>
        </w:tc>
        <w:tc>
          <w:tcPr>
            <w:tcW w:w="1413" w:type="dxa"/>
            <w:noWrap w:val="0"/>
            <w:vAlign w:val="top"/>
          </w:tcPr>
          <w:p>
            <w:pPr>
              <w:rPr>
                <w:rFonts w:hint="eastAsia" w:ascii="宋体" w:hAnsi="宋体" w:cs="宋体"/>
                <w:color w:val="000000"/>
              </w:rPr>
            </w:pPr>
            <w:r>
              <w:rPr>
                <w:rFonts w:hint="eastAsia" w:ascii="宋体" w:hAnsi="宋体" w:cs="宋体"/>
                <w:color w:val="000000"/>
              </w:rPr>
              <w:t>考核标准</w:t>
            </w:r>
          </w:p>
        </w:tc>
        <w:tc>
          <w:tcPr>
            <w:tcW w:w="855" w:type="dxa"/>
            <w:noWrap w:val="0"/>
            <w:vAlign w:val="top"/>
          </w:tcPr>
          <w:p>
            <w:pPr>
              <w:rPr>
                <w:rFonts w:hint="eastAsia" w:ascii="宋体" w:hAnsi="宋体" w:cs="宋体"/>
                <w:color w:val="000000"/>
              </w:rPr>
            </w:pPr>
            <w:r>
              <w:rPr>
                <w:rFonts w:hint="eastAsia" w:ascii="宋体" w:hAnsi="宋体" w:cs="宋体"/>
                <w:color w:val="000000"/>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员工素质（10分）</w:t>
            </w:r>
          </w:p>
        </w:tc>
        <w:tc>
          <w:tcPr>
            <w:tcW w:w="992" w:type="dxa"/>
            <w:noWrap w:val="0"/>
            <w:vAlign w:val="center"/>
          </w:tcPr>
          <w:p>
            <w:pPr>
              <w:rPr>
                <w:rFonts w:hint="eastAsia" w:ascii="宋体" w:hAnsi="宋体" w:cs="宋体"/>
                <w:color w:val="000000"/>
              </w:rPr>
            </w:pPr>
            <w:r>
              <w:rPr>
                <w:rFonts w:hint="eastAsia" w:ascii="宋体" w:hAnsi="宋体" w:cs="宋体"/>
                <w:color w:val="000000"/>
              </w:rPr>
              <w:t>素质与服务意识</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1、熟练掌握运送操作技能与运送程序；</w:t>
            </w:r>
          </w:p>
          <w:p>
            <w:pPr>
              <w:rPr>
                <w:rFonts w:hint="eastAsia" w:ascii="宋体" w:hAnsi="宋体" w:cs="宋体"/>
                <w:color w:val="000000"/>
              </w:rPr>
            </w:pPr>
            <w:r>
              <w:rPr>
                <w:rFonts w:hint="eastAsia" w:ascii="宋体" w:hAnsi="宋体" w:cs="宋体"/>
                <w:color w:val="000000"/>
              </w:rPr>
              <w:t>2、文明服务，礼貌待人，热情主动，细心周到；</w:t>
            </w:r>
          </w:p>
          <w:p>
            <w:pPr>
              <w:rPr>
                <w:rFonts w:hint="eastAsia" w:ascii="宋体" w:hAnsi="宋体" w:cs="宋体"/>
                <w:color w:val="000000"/>
              </w:rPr>
            </w:pPr>
            <w:r>
              <w:rPr>
                <w:rFonts w:hint="eastAsia" w:ascii="宋体" w:hAnsi="宋体" w:cs="宋体"/>
                <w:color w:val="000000"/>
              </w:rPr>
              <w:t>3、工作责任心强，无失误；</w:t>
            </w:r>
          </w:p>
          <w:p>
            <w:pPr>
              <w:rPr>
                <w:rFonts w:hint="eastAsia" w:ascii="宋体" w:hAnsi="宋体" w:cs="宋体"/>
                <w:color w:val="000000"/>
              </w:rPr>
            </w:pPr>
            <w:r>
              <w:rPr>
                <w:rFonts w:hint="eastAsia" w:ascii="宋体" w:hAnsi="宋体" w:cs="宋体"/>
                <w:color w:val="000000"/>
              </w:rPr>
              <w:t>4、为病人服务，病人至上。</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劳动纪律</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1、仪表符合规定；</w:t>
            </w:r>
          </w:p>
          <w:p>
            <w:pPr>
              <w:rPr>
                <w:rFonts w:hint="eastAsia" w:ascii="宋体" w:hAnsi="宋体" w:cs="宋体"/>
                <w:color w:val="000000"/>
              </w:rPr>
            </w:pPr>
            <w:r>
              <w:rPr>
                <w:rFonts w:hint="eastAsia" w:ascii="宋体" w:hAnsi="宋体" w:cs="宋体"/>
                <w:color w:val="000000"/>
              </w:rPr>
              <w:t>2、按时到岗接班，不早退，不串岗，不脱岗；</w:t>
            </w:r>
          </w:p>
          <w:p>
            <w:pPr>
              <w:rPr>
                <w:rFonts w:hint="eastAsia" w:ascii="宋体" w:hAnsi="宋体" w:cs="宋体"/>
                <w:color w:val="000000"/>
              </w:rPr>
            </w:pPr>
            <w:r>
              <w:rPr>
                <w:rFonts w:hint="eastAsia" w:ascii="宋体" w:hAnsi="宋体" w:cs="宋体"/>
                <w:color w:val="000000"/>
              </w:rPr>
              <w:t>3、严格遵守医院各项规章制度，必须安全有序完成运送及杂勤任务。</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运送</w:t>
            </w:r>
          </w:p>
          <w:p>
            <w:pPr>
              <w:rPr>
                <w:rFonts w:hint="eastAsia" w:ascii="宋体" w:hAnsi="宋体" w:cs="宋体"/>
                <w:color w:val="000000"/>
              </w:rPr>
            </w:pPr>
            <w:r>
              <w:rPr>
                <w:rFonts w:hint="eastAsia" w:ascii="宋体" w:hAnsi="宋体" w:cs="宋体"/>
                <w:color w:val="000000"/>
              </w:rPr>
              <w:t>服务</w:t>
            </w:r>
          </w:p>
          <w:p>
            <w:pPr>
              <w:rPr>
                <w:rFonts w:hint="eastAsia" w:ascii="宋体" w:hAnsi="宋体" w:cs="宋体"/>
                <w:color w:val="000000"/>
              </w:rPr>
            </w:pPr>
            <w:r>
              <w:rPr>
                <w:rFonts w:hint="eastAsia" w:ascii="宋体" w:hAnsi="宋体" w:cs="宋体"/>
                <w:color w:val="000000"/>
              </w:rPr>
              <w:t>（75分）</w:t>
            </w:r>
          </w:p>
        </w:tc>
        <w:tc>
          <w:tcPr>
            <w:tcW w:w="992" w:type="dxa"/>
            <w:noWrap w:val="0"/>
            <w:vAlign w:val="center"/>
          </w:tcPr>
          <w:p>
            <w:pPr>
              <w:rPr>
                <w:rFonts w:hint="eastAsia" w:ascii="宋体" w:hAnsi="宋体" w:cs="宋体"/>
                <w:color w:val="000000"/>
              </w:rPr>
            </w:pPr>
            <w:r>
              <w:rPr>
                <w:rFonts w:hint="eastAsia" w:ascii="宋体" w:hAnsi="宋体" w:cs="宋体"/>
                <w:color w:val="000000"/>
              </w:rPr>
              <w:t>运送质量</w:t>
            </w:r>
          </w:p>
          <w:p>
            <w:pPr>
              <w:rPr>
                <w:rFonts w:hint="eastAsia" w:ascii="宋体" w:hAnsi="宋体" w:cs="宋体"/>
                <w:color w:val="000000"/>
              </w:rPr>
            </w:pPr>
            <w:r>
              <w:rPr>
                <w:rFonts w:hint="eastAsia" w:ascii="宋体" w:hAnsi="宋体" w:cs="宋体"/>
                <w:color w:val="000000"/>
              </w:rPr>
              <w:t>（45分）</w:t>
            </w:r>
          </w:p>
        </w:tc>
        <w:tc>
          <w:tcPr>
            <w:tcW w:w="5670" w:type="dxa"/>
            <w:noWrap w:val="0"/>
            <w:vAlign w:val="top"/>
          </w:tcPr>
          <w:p>
            <w:pPr>
              <w:rPr>
                <w:rFonts w:hint="eastAsia" w:ascii="宋体" w:hAnsi="宋体" w:cs="宋体"/>
                <w:color w:val="000000"/>
              </w:rPr>
            </w:pPr>
            <w:r>
              <w:rPr>
                <w:rFonts w:hint="eastAsia" w:ascii="宋体" w:hAnsi="宋体" w:cs="宋体"/>
                <w:color w:val="000000"/>
              </w:rPr>
              <w:t>1、运送工作过程中，无漏检、漏送、错检、错送；</w:t>
            </w:r>
          </w:p>
          <w:p>
            <w:pPr>
              <w:rPr>
                <w:rFonts w:hint="eastAsia" w:ascii="宋体" w:hAnsi="宋体" w:cs="宋体"/>
                <w:color w:val="000000"/>
              </w:rPr>
            </w:pPr>
            <w:r>
              <w:rPr>
                <w:rFonts w:hint="eastAsia" w:ascii="宋体" w:hAnsi="宋体" w:cs="宋体"/>
                <w:color w:val="000000"/>
              </w:rPr>
              <w:t>2、对陪检及运送的标本、药品、文书、物品等进行登记和双签字；</w:t>
            </w:r>
          </w:p>
          <w:p>
            <w:pPr>
              <w:rPr>
                <w:rFonts w:hint="eastAsia" w:ascii="宋体" w:hAnsi="宋体" w:cs="宋体"/>
                <w:color w:val="000000"/>
              </w:rPr>
            </w:pPr>
            <w:r>
              <w:rPr>
                <w:rFonts w:hint="eastAsia" w:ascii="宋体" w:hAnsi="宋体" w:cs="宋体"/>
                <w:color w:val="000000"/>
              </w:rPr>
              <w:t>3、护送过程中，病人出现异常情况须及时报告；</w:t>
            </w:r>
          </w:p>
          <w:p>
            <w:pPr>
              <w:rPr>
                <w:rFonts w:hint="eastAsia" w:ascii="宋体" w:hAnsi="宋体" w:cs="宋体"/>
                <w:color w:val="000000"/>
              </w:rPr>
            </w:pPr>
            <w:r>
              <w:rPr>
                <w:rFonts w:hint="eastAsia" w:ascii="宋体" w:hAnsi="宋体" w:cs="宋体"/>
                <w:color w:val="000000"/>
              </w:rPr>
              <w:t>4、配送工作中不损坏、不丢失院方财物；</w:t>
            </w:r>
          </w:p>
          <w:p>
            <w:pPr>
              <w:rPr>
                <w:rFonts w:hint="eastAsia" w:ascii="宋体" w:hAnsi="宋体" w:cs="宋体"/>
                <w:color w:val="000000"/>
              </w:rPr>
            </w:pPr>
            <w:r>
              <w:rPr>
                <w:rFonts w:hint="eastAsia" w:ascii="宋体" w:hAnsi="宋体" w:cs="宋体"/>
                <w:color w:val="000000"/>
              </w:rPr>
              <w:t>5、护送病人时，注意病人身上的管路与仪表，保持病人身上管路、仪器不松脱；</w:t>
            </w:r>
          </w:p>
          <w:p>
            <w:pPr>
              <w:rPr>
                <w:rFonts w:hint="eastAsia" w:ascii="宋体" w:hAnsi="宋体" w:cs="宋体"/>
                <w:color w:val="000000"/>
              </w:rPr>
            </w:pPr>
            <w:r>
              <w:rPr>
                <w:rFonts w:hint="eastAsia" w:ascii="宋体" w:hAnsi="宋体" w:cs="宋体"/>
                <w:color w:val="000000"/>
              </w:rPr>
              <w:t>6、运送过程中，目光终始不离开病人或物品；</w:t>
            </w:r>
          </w:p>
          <w:p>
            <w:pPr>
              <w:rPr>
                <w:rFonts w:hint="eastAsia" w:ascii="宋体" w:hAnsi="宋体" w:cs="宋体"/>
                <w:color w:val="000000"/>
              </w:rPr>
            </w:pPr>
            <w:r>
              <w:rPr>
                <w:rFonts w:hint="eastAsia" w:ascii="宋体" w:hAnsi="宋体" w:cs="宋体"/>
                <w:color w:val="000000"/>
              </w:rPr>
              <w:t>7、运送中，做到不跌、不碰；</w:t>
            </w:r>
          </w:p>
          <w:p>
            <w:pPr>
              <w:rPr>
                <w:rFonts w:hint="eastAsia" w:ascii="宋体" w:hAnsi="宋体" w:cs="宋体"/>
                <w:color w:val="000000"/>
              </w:rPr>
            </w:pPr>
            <w:r>
              <w:rPr>
                <w:rFonts w:hint="eastAsia" w:ascii="宋体" w:hAnsi="宋体" w:cs="宋体"/>
                <w:color w:val="000000"/>
              </w:rPr>
              <w:t>8、拉上床栏或系好安全带，患者有一个安全舒适的体位；</w:t>
            </w:r>
          </w:p>
          <w:p>
            <w:pPr>
              <w:rPr>
                <w:rFonts w:hint="eastAsia" w:ascii="宋体" w:hAnsi="宋体" w:cs="宋体"/>
                <w:color w:val="000000"/>
              </w:rPr>
            </w:pPr>
            <w:r>
              <w:rPr>
                <w:rFonts w:hint="eastAsia" w:ascii="宋体" w:hAnsi="宋体" w:cs="宋体"/>
                <w:color w:val="000000"/>
              </w:rPr>
              <w:t>9、按规定与医护人员、病人及病人家属做必要的沟通；</w:t>
            </w:r>
          </w:p>
          <w:p>
            <w:pPr>
              <w:rPr>
                <w:rFonts w:hint="eastAsia" w:ascii="宋体" w:hAnsi="宋体" w:cs="宋体"/>
                <w:color w:val="000000"/>
              </w:rPr>
            </w:pPr>
            <w:r>
              <w:rPr>
                <w:rFonts w:hint="eastAsia" w:ascii="宋体" w:hAnsi="宋体" w:cs="宋体"/>
                <w:color w:val="000000"/>
              </w:rPr>
              <w:t>10、服务科室临时调配；</w:t>
            </w:r>
          </w:p>
          <w:p>
            <w:pPr>
              <w:rPr>
                <w:rFonts w:hint="eastAsia" w:ascii="宋体" w:hAnsi="宋体" w:cs="宋体"/>
                <w:color w:val="000000"/>
              </w:rPr>
            </w:pPr>
            <w:r>
              <w:rPr>
                <w:rFonts w:hint="eastAsia" w:ascii="宋体" w:hAnsi="宋体" w:cs="宋体"/>
                <w:color w:val="000000"/>
              </w:rPr>
              <w:t>11、遵循院感管理，不交叉感染、运输工具等每天按规范进行消毒；</w:t>
            </w:r>
          </w:p>
          <w:p>
            <w:pPr>
              <w:rPr>
                <w:rFonts w:hint="eastAsia" w:ascii="宋体" w:hAnsi="宋体" w:cs="宋体"/>
                <w:color w:val="000000"/>
              </w:rPr>
            </w:pPr>
            <w:r>
              <w:rPr>
                <w:rFonts w:hint="eastAsia" w:ascii="宋体" w:hAnsi="宋体" w:cs="宋体"/>
                <w:color w:val="000000"/>
              </w:rPr>
              <w:t>12、熟识运送物品、标本的属性；</w:t>
            </w:r>
          </w:p>
          <w:p>
            <w:pPr>
              <w:rPr>
                <w:rFonts w:hint="eastAsia" w:ascii="宋体" w:hAnsi="宋体" w:cs="宋体"/>
                <w:color w:val="000000"/>
              </w:rPr>
            </w:pPr>
            <w:r>
              <w:rPr>
                <w:rFonts w:hint="eastAsia" w:ascii="宋体" w:hAnsi="宋体" w:cs="宋体"/>
                <w:color w:val="000000"/>
              </w:rPr>
              <w:t>13、运送中尽量保持安静；</w:t>
            </w:r>
          </w:p>
          <w:p>
            <w:pPr>
              <w:rPr>
                <w:rFonts w:hint="eastAsia" w:ascii="宋体" w:hAnsi="宋体" w:cs="宋体"/>
                <w:color w:val="000000"/>
              </w:rPr>
            </w:pPr>
            <w:r>
              <w:rPr>
                <w:rFonts w:hint="eastAsia" w:ascii="宋体" w:hAnsi="宋体" w:cs="宋体"/>
                <w:color w:val="000000"/>
              </w:rPr>
              <w:t>14、安全有序完成特定任务；</w:t>
            </w:r>
          </w:p>
          <w:p>
            <w:pPr>
              <w:rPr>
                <w:rFonts w:hint="eastAsia" w:ascii="宋体" w:hAnsi="宋体" w:cs="宋体"/>
                <w:color w:val="000000"/>
              </w:rPr>
            </w:pPr>
            <w:r>
              <w:rPr>
                <w:rFonts w:hint="eastAsia" w:ascii="宋体" w:hAnsi="宋体" w:cs="宋体"/>
                <w:color w:val="000000"/>
              </w:rPr>
              <w:t>15、无服务态度差。</w:t>
            </w:r>
          </w:p>
        </w:tc>
        <w:tc>
          <w:tcPr>
            <w:tcW w:w="1413"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5" w:type="dxa"/>
            <w:vMerge w:val="restart"/>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效率</w:t>
            </w:r>
          </w:p>
          <w:p>
            <w:pPr>
              <w:rPr>
                <w:rFonts w:hint="eastAsia" w:ascii="宋体" w:hAnsi="宋体" w:cs="宋体"/>
                <w:color w:val="000000"/>
              </w:rPr>
            </w:pPr>
            <w:r>
              <w:rPr>
                <w:rFonts w:hint="eastAsia" w:ascii="宋体" w:hAnsi="宋体" w:cs="宋体"/>
                <w:color w:val="000000"/>
              </w:rPr>
              <w:t>（30分）</w:t>
            </w:r>
          </w:p>
        </w:tc>
        <w:tc>
          <w:tcPr>
            <w:tcW w:w="5670" w:type="dxa"/>
            <w:noWrap w:val="0"/>
            <w:vAlign w:val="top"/>
          </w:tcPr>
          <w:p>
            <w:pPr>
              <w:rPr>
                <w:rFonts w:hint="eastAsia" w:ascii="宋体" w:hAnsi="宋体" w:cs="宋体"/>
                <w:color w:val="000000"/>
              </w:rPr>
            </w:pPr>
            <w:r>
              <w:rPr>
                <w:rFonts w:hint="eastAsia" w:ascii="宋体" w:hAnsi="宋体" w:cs="宋体"/>
                <w:color w:val="000000"/>
              </w:rPr>
              <w:t>1、病人护送、物品配送及时进行；</w:t>
            </w:r>
          </w:p>
          <w:p>
            <w:pPr>
              <w:rPr>
                <w:rFonts w:hint="eastAsia" w:ascii="宋体" w:hAnsi="宋体" w:cs="宋体"/>
                <w:color w:val="000000"/>
              </w:rPr>
            </w:pPr>
            <w:r>
              <w:rPr>
                <w:rFonts w:hint="eastAsia" w:ascii="宋体" w:hAnsi="宋体" w:cs="宋体"/>
                <w:color w:val="000000"/>
              </w:rPr>
              <w:t>2、遵循急事急办，特事特办的原则；</w:t>
            </w:r>
          </w:p>
          <w:p>
            <w:pPr>
              <w:rPr>
                <w:rFonts w:hint="eastAsia" w:ascii="宋体" w:hAnsi="宋体" w:cs="宋体"/>
                <w:color w:val="000000"/>
              </w:rPr>
            </w:pPr>
            <w:r>
              <w:rPr>
                <w:rFonts w:hint="eastAsia" w:ascii="宋体" w:hAnsi="宋体" w:cs="宋体"/>
                <w:color w:val="000000"/>
              </w:rPr>
              <w:t>3、无造成工作的迟、缓、慢等现象；</w:t>
            </w:r>
          </w:p>
          <w:p>
            <w:pPr>
              <w:rPr>
                <w:rFonts w:hint="eastAsia" w:ascii="宋体" w:hAnsi="宋体" w:cs="宋体"/>
                <w:color w:val="000000"/>
              </w:rPr>
            </w:pPr>
            <w:r>
              <w:rPr>
                <w:rFonts w:hint="eastAsia" w:ascii="宋体" w:hAnsi="宋体" w:cs="宋体"/>
                <w:color w:val="000000"/>
              </w:rPr>
              <w:t>4、无不服从调配；</w:t>
            </w:r>
          </w:p>
          <w:p>
            <w:pPr>
              <w:rPr>
                <w:rFonts w:hint="eastAsia" w:ascii="宋体" w:hAnsi="宋体" w:cs="宋体"/>
                <w:color w:val="000000"/>
              </w:rPr>
            </w:pPr>
            <w:r>
              <w:rPr>
                <w:rFonts w:hint="eastAsia" w:ascii="宋体" w:hAnsi="宋体" w:cs="宋体"/>
                <w:color w:val="000000"/>
              </w:rPr>
              <w:t>5、工作中与调配中心保持密切沟通。</w:t>
            </w:r>
          </w:p>
        </w:tc>
        <w:tc>
          <w:tcPr>
            <w:tcW w:w="1413" w:type="dxa"/>
            <w:vMerge w:val="continue"/>
            <w:noWrap w:val="0"/>
            <w:vAlign w:val="center"/>
          </w:tcPr>
          <w:p>
            <w:pPr>
              <w:rPr>
                <w:rFonts w:hint="eastAsia" w:ascii="宋体" w:hAnsi="宋体" w:cs="宋体"/>
                <w:color w:val="000000"/>
              </w:rPr>
            </w:pPr>
          </w:p>
        </w:tc>
        <w:tc>
          <w:tcPr>
            <w:tcW w:w="855"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hint="eastAsia" w:ascii="宋体" w:hAnsi="宋体" w:cs="宋体"/>
                <w:color w:val="000000"/>
              </w:rPr>
            </w:pPr>
            <w:r>
              <w:rPr>
                <w:rFonts w:hint="eastAsia" w:ascii="宋体" w:hAnsi="宋体" w:cs="宋体"/>
                <w:color w:val="000000"/>
              </w:rPr>
              <w:t>其它</w:t>
            </w:r>
          </w:p>
          <w:p>
            <w:pPr>
              <w:rPr>
                <w:rFonts w:hint="eastAsia" w:ascii="宋体" w:hAnsi="宋体" w:cs="宋体"/>
                <w:color w:val="000000"/>
              </w:rPr>
            </w:pPr>
            <w:r>
              <w:rPr>
                <w:rFonts w:hint="eastAsia" w:ascii="宋体" w:hAnsi="宋体" w:cs="宋体"/>
                <w:color w:val="000000"/>
              </w:rPr>
              <w:t>（5分）</w:t>
            </w:r>
          </w:p>
        </w:tc>
        <w:tc>
          <w:tcPr>
            <w:tcW w:w="992" w:type="dxa"/>
            <w:noWrap w:val="0"/>
            <w:vAlign w:val="center"/>
          </w:tcPr>
          <w:p>
            <w:pPr>
              <w:rPr>
                <w:rFonts w:hint="eastAsia" w:ascii="宋体" w:hAnsi="宋体" w:cs="宋体"/>
                <w:color w:val="000000"/>
              </w:rPr>
            </w:pPr>
            <w:r>
              <w:rPr>
                <w:rFonts w:hint="eastAsia" w:ascii="宋体" w:hAnsi="宋体" w:cs="宋体"/>
                <w:color w:val="000000"/>
              </w:rPr>
              <w:t>控烟与杂勤</w:t>
            </w:r>
          </w:p>
          <w:p>
            <w:pPr>
              <w:rPr>
                <w:rFonts w:hint="eastAsia" w:ascii="宋体" w:hAnsi="宋体" w:cs="宋体"/>
                <w:color w:val="000000"/>
              </w:rPr>
            </w:pPr>
            <w:r>
              <w:rPr>
                <w:rFonts w:hint="eastAsia" w:ascii="宋体" w:hAnsi="宋体" w:cs="宋体"/>
                <w:color w:val="000000"/>
              </w:rPr>
              <w:t>（5分）</w:t>
            </w:r>
          </w:p>
        </w:tc>
        <w:tc>
          <w:tcPr>
            <w:tcW w:w="5670" w:type="dxa"/>
            <w:noWrap w:val="0"/>
            <w:vAlign w:val="top"/>
          </w:tcPr>
          <w:p>
            <w:pPr>
              <w:rPr>
                <w:rFonts w:hint="eastAsia" w:ascii="宋体" w:hAnsi="宋体" w:cs="宋体"/>
                <w:color w:val="000000"/>
              </w:rPr>
            </w:pPr>
            <w:r>
              <w:rPr>
                <w:rFonts w:hint="eastAsia" w:ascii="宋体" w:hAnsi="宋体" w:cs="宋体"/>
                <w:color w:val="000000"/>
              </w:rPr>
              <w:t>1、劝阻吸烟；</w:t>
            </w:r>
          </w:p>
          <w:p>
            <w:pPr>
              <w:rPr>
                <w:rFonts w:hint="eastAsia" w:ascii="宋体" w:hAnsi="宋体" w:cs="宋体"/>
                <w:color w:val="000000"/>
              </w:rPr>
            </w:pPr>
            <w:r>
              <w:rPr>
                <w:rFonts w:hint="eastAsia" w:ascii="宋体" w:hAnsi="宋体" w:cs="宋体"/>
                <w:color w:val="000000"/>
              </w:rPr>
              <w:t>2、协助关窗关门</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hint="eastAsia" w:ascii="宋体" w:hAnsi="宋体" w:cs="宋体"/>
                <w:color w:val="000000"/>
              </w:rPr>
            </w:pPr>
            <w:r>
              <w:rPr>
                <w:rFonts w:hint="eastAsia" w:ascii="宋体" w:hAnsi="宋体" w:cs="宋体"/>
                <w:color w:val="000000"/>
              </w:rPr>
              <w:t>投诉</w:t>
            </w:r>
          </w:p>
          <w:p>
            <w:pPr>
              <w:rPr>
                <w:rFonts w:hint="eastAsia" w:ascii="宋体" w:hAnsi="宋体" w:cs="宋体"/>
                <w:color w:val="000000"/>
              </w:rPr>
            </w:pPr>
            <w:r>
              <w:rPr>
                <w:rFonts w:hint="eastAsia" w:ascii="宋体" w:hAnsi="宋体" w:cs="宋体"/>
                <w:color w:val="000000"/>
              </w:rPr>
              <w:t>（10分）</w:t>
            </w:r>
          </w:p>
        </w:tc>
        <w:tc>
          <w:tcPr>
            <w:tcW w:w="992" w:type="dxa"/>
            <w:noWrap w:val="0"/>
            <w:vAlign w:val="center"/>
          </w:tcPr>
          <w:p>
            <w:pPr>
              <w:rPr>
                <w:rFonts w:hint="eastAsia" w:ascii="宋体" w:hAnsi="宋体" w:cs="宋体"/>
                <w:color w:val="000000"/>
              </w:rPr>
            </w:pPr>
            <w:r>
              <w:rPr>
                <w:rFonts w:hint="eastAsia" w:ascii="宋体" w:hAnsi="宋体" w:cs="宋体"/>
                <w:color w:val="000000"/>
              </w:rPr>
              <w:t>1、情节轻微的</w:t>
            </w:r>
          </w:p>
          <w:p>
            <w:pPr>
              <w:rPr>
                <w:rFonts w:hint="eastAsia" w:ascii="宋体" w:hAnsi="宋体" w:cs="宋体"/>
                <w:color w:val="000000"/>
              </w:rPr>
            </w:pPr>
            <w:r>
              <w:rPr>
                <w:rFonts w:hint="eastAsia" w:ascii="宋体" w:hAnsi="宋体" w:cs="宋体"/>
                <w:color w:val="000000"/>
              </w:rPr>
              <w:t>2、情节严重的</w:t>
            </w:r>
          </w:p>
        </w:tc>
        <w:tc>
          <w:tcPr>
            <w:tcW w:w="5670" w:type="dxa"/>
            <w:noWrap w:val="0"/>
            <w:vAlign w:val="center"/>
          </w:tcPr>
          <w:p>
            <w:pPr>
              <w:rPr>
                <w:rFonts w:hint="eastAsia" w:ascii="宋体" w:hAnsi="宋体" w:cs="宋体"/>
                <w:color w:val="000000"/>
              </w:rPr>
            </w:pPr>
            <w:r>
              <w:rPr>
                <w:rFonts w:hint="eastAsia" w:ascii="宋体" w:hAnsi="宋体" w:cs="宋体"/>
                <w:color w:val="000000"/>
              </w:rPr>
              <w:t>违反医院制度或法律法规，情况属实。</w:t>
            </w:r>
          </w:p>
        </w:tc>
        <w:tc>
          <w:tcPr>
            <w:tcW w:w="1413" w:type="dxa"/>
            <w:noWrap w:val="0"/>
            <w:vAlign w:val="center"/>
          </w:tcPr>
          <w:p>
            <w:pPr>
              <w:rPr>
                <w:rFonts w:hint="eastAsia" w:ascii="宋体" w:hAnsi="宋体" w:cs="宋体"/>
                <w:color w:val="000000"/>
              </w:rPr>
            </w:pPr>
            <w:r>
              <w:rPr>
                <w:rFonts w:hint="eastAsia" w:ascii="宋体" w:hAnsi="宋体" w:cs="宋体"/>
                <w:color w:val="000000"/>
              </w:rPr>
              <w:t>每发现一次情节轻微的扣10分</w:t>
            </w:r>
          </w:p>
          <w:p>
            <w:pPr>
              <w:rPr>
                <w:rFonts w:hint="eastAsia" w:ascii="宋体" w:hAnsi="宋体" w:cs="宋体"/>
                <w:color w:val="000000"/>
              </w:rPr>
            </w:pPr>
            <w:r>
              <w:rPr>
                <w:rFonts w:hint="eastAsia" w:ascii="宋体" w:hAnsi="宋体" w:cs="宋体"/>
                <w:color w:val="000000"/>
              </w:rPr>
              <w:t>发现一次情节严重的扣20分（在总分中加扣10分）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hint="eastAsia" w:ascii="宋体" w:hAnsi="宋体" w:cs="宋体"/>
                <w:color w:val="000000"/>
              </w:rPr>
            </w:pPr>
            <w:r>
              <w:rPr>
                <w:rFonts w:hint="eastAsia" w:ascii="宋体" w:hAnsi="宋体" w:cs="宋体"/>
                <w:color w:val="000000"/>
              </w:rPr>
              <w:t>备注：</w:t>
            </w:r>
          </w:p>
        </w:tc>
        <w:tc>
          <w:tcPr>
            <w:tcW w:w="8930" w:type="dxa"/>
            <w:gridSpan w:val="4"/>
            <w:noWrap w:val="0"/>
            <w:vAlign w:val="top"/>
          </w:tcPr>
          <w:p>
            <w:pPr>
              <w:rPr>
                <w:rFonts w:hint="eastAsia" w:ascii="宋体" w:hAnsi="宋体" w:cs="宋体"/>
                <w:color w:val="000000"/>
              </w:rPr>
            </w:pPr>
            <w:r>
              <w:rPr>
                <w:rFonts w:hint="eastAsia" w:ascii="宋体" w:hAnsi="宋体" w:cs="宋体"/>
                <w:color w:val="000000"/>
              </w:rPr>
              <w:t>满分100分，每项发现一次按规定扣分，在当月中可累计扣分，扣完大项分为止。</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3、病人满意度调查表</w:t>
      </w:r>
    </w:p>
    <w:p>
      <w:pPr>
        <w:rPr>
          <w:rFonts w:hint="eastAsia" w:ascii="宋体" w:hAnsi="宋体" w:cs="宋体"/>
          <w:color w:val="000000"/>
        </w:rPr>
      </w:pPr>
      <w:r>
        <w:rPr>
          <w:rFonts w:hint="eastAsia" w:ascii="宋体" w:hAnsi="宋体" w:cs="宋体"/>
          <w:color w:val="000000"/>
        </w:rPr>
        <w:t>物业服务病人满意度调查表</w:t>
      </w:r>
    </w:p>
    <w:p>
      <w:pPr>
        <w:rPr>
          <w:rFonts w:hint="eastAsia" w:ascii="宋体" w:hAnsi="宋体" w:cs="宋体"/>
          <w:color w:val="000000"/>
        </w:rPr>
      </w:pPr>
      <w:r>
        <w:rPr>
          <w:rFonts w:hint="eastAsia" w:ascii="宋体" w:hAnsi="宋体" w:cs="宋体"/>
          <w:color w:val="000000"/>
        </w:rPr>
        <w:t>尊敬的病员同志：</w:t>
      </w:r>
    </w:p>
    <w:p>
      <w:pPr>
        <w:rPr>
          <w:rFonts w:hint="eastAsia" w:ascii="宋体" w:hAnsi="宋体" w:cs="宋体"/>
          <w:color w:val="000000"/>
        </w:rPr>
      </w:pPr>
      <w:r>
        <w:rPr>
          <w:rFonts w:hint="eastAsia" w:ascii="宋体" w:hAnsi="宋体" w:cs="宋体"/>
          <w:color w:val="000000"/>
        </w:rPr>
        <w:t>为帮助医院提高后勤服务工作的质量，在您住院期间为您提供更优质的服务，现对后勤部分工作进行满意度调查，调查内容如下，每项总分为10分，请您如实对各项评分在相应分值栏打“√”。</w:t>
      </w:r>
    </w:p>
    <w:p>
      <w:pPr>
        <w:rPr>
          <w:rFonts w:hint="eastAsia" w:ascii="宋体" w:hAnsi="宋体" w:cs="宋体"/>
          <w:color w:val="000000"/>
        </w:rPr>
      </w:pPr>
      <w:r>
        <w:rPr>
          <w:rFonts w:hint="eastAsia" w:ascii="宋体" w:hAnsi="宋体" w:cs="宋体"/>
          <w:color w:val="000000"/>
        </w:rPr>
        <w:t xml:space="preserve">谢谢并祝您早日康复！ </w:t>
      </w:r>
    </w:p>
    <w:p>
      <w:pPr>
        <w:rPr>
          <w:rFonts w:hint="eastAsia" w:ascii="宋体" w:hAnsi="宋体" w:cs="宋体"/>
          <w:color w:val="000000"/>
        </w:rPr>
      </w:pPr>
      <w:r>
        <w:rPr>
          <w:rFonts w:hint="eastAsia" w:ascii="宋体" w:hAnsi="宋体" w:cs="宋体"/>
          <w:color w:val="000000"/>
        </w:rPr>
        <w:t>一、您认为运送员工作时是否着装整齐并注意个人卫生？</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二、您认为运送员工作时服务态度如何？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三、您认为运送员工作时效率如何？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四、您认为运送员工作时专业技能如何？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b/>
          <w:bCs/>
          <w:color w:val="000000"/>
        </w:rPr>
      </w:pPr>
      <w:r>
        <w:rPr>
          <w:rFonts w:hint="eastAsia" w:ascii="宋体" w:hAnsi="宋体" w:cs="宋体"/>
          <w:b/>
          <w:bCs/>
          <w:color w:val="000000"/>
        </w:rPr>
        <w:t>工程</w:t>
      </w:r>
    </w:p>
    <w:p>
      <w:pPr>
        <w:spacing w:line="360" w:lineRule="auto"/>
        <w:rPr>
          <w:rFonts w:hint="eastAsia" w:ascii="宋体" w:hAnsi="宋体" w:cs="宋体"/>
          <w:color w:val="000000"/>
        </w:rPr>
      </w:pPr>
      <w:r>
        <w:rPr>
          <w:rFonts w:hint="eastAsia" w:ascii="宋体" w:hAnsi="宋体" w:cs="宋体"/>
          <w:color w:val="000000"/>
        </w:rPr>
        <w:t>（一）每月一次，抽查15%科室为每月考核。</w:t>
      </w:r>
    </w:p>
    <w:p>
      <w:pPr>
        <w:spacing w:line="360" w:lineRule="auto"/>
        <w:rPr>
          <w:rFonts w:hint="eastAsia" w:ascii="宋体" w:hAnsi="宋体" w:cs="宋体"/>
          <w:color w:val="000000"/>
        </w:rPr>
      </w:pPr>
      <w:r>
        <w:rPr>
          <w:rFonts w:hint="eastAsia" w:ascii="宋体" w:hAnsi="宋体" w:cs="宋体"/>
          <w:color w:val="000000"/>
        </w:rPr>
        <w:t>（二）考核分数计算如下（保留小数点一位）：</w:t>
      </w:r>
    </w:p>
    <w:p>
      <w:pPr>
        <w:spacing w:line="360" w:lineRule="auto"/>
        <w:rPr>
          <w:rFonts w:hint="eastAsia" w:ascii="宋体" w:hAnsi="宋体" w:cs="宋体"/>
          <w:color w:val="000000"/>
        </w:rPr>
      </w:pPr>
      <w:r>
        <w:rPr>
          <w:rFonts w:hint="eastAsia" w:ascii="宋体" w:hAnsi="宋体" w:cs="宋体"/>
          <w:color w:val="000000"/>
        </w:rPr>
        <w:t>总分比例：60％（考评组分数）＋30％（各科室分数）＋10％（病人满意度）</w:t>
      </w:r>
    </w:p>
    <w:p>
      <w:pPr>
        <w:spacing w:line="360" w:lineRule="auto"/>
        <w:rPr>
          <w:rFonts w:hint="eastAsia" w:ascii="宋体" w:hAnsi="宋体" w:cs="宋体"/>
          <w:color w:val="000000"/>
        </w:rPr>
      </w:pPr>
      <w:r>
        <w:rPr>
          <w:rFonts w:hint="eastAsia" w:ascii="宋体" w:hAnsi="宋体" w:cs="宋体"/>
          <w:color w:val="000000"/>
        </w:rPr>
        <w:t>1、考核总分数在90（含）分以上，费用按合同金额全额支付；</w:t>
      </w:r>
    </w:p>
    <w:p>
      <w:pPr>
        <w:spacing w:line="360" w:lineRule="auto"/>
        <w:rPr>
          <w:rFonts w:hint="eastAsia" w:ascii="宋体" w:hAnsi="宋体" w:cs="宋体"/>
          <w:color w:val="000000"/>
        </w:rPr>
      </w:pPr>
      <w:r>
        <w:rPr>
          <w:rFonts w:hint="eastAsia" w:ascii="宋体" w:hAnsi="宋体" w:cs="宋体"/>
          <w:color w:val="000000"/>
        </w:rPr>
        <w:t>2、考核总分数在85分（含）～90分，扣除服务费用5000～10000元；</w:t>
      </w:r>
    </w:p>
    <w:p>
      <w:pPr>
        <w:spacing w:line="360" w:lineRule="auto"/>
        <w:rPr>
          <w:rFonts w:hint="eastAsia" w:ascii="宋体" w:hAnsi="宋体" w:cs="宋体"/>
          <w:color w:val="000000"/>
        </w:rPr>
      </w:pPr>
      <w:r>
        <w:rPr>
          <w:rFonts w:hint="eastAsia" w:ascii="宋体" w:hAnsi="宋体" w:cs="宋体"/>
          <w:color w:val="000000"/>
        </w:rPr>
        <w:t>3、考核总分数在75分（含）～85分，扣除服务费用10000～50000元；</w:t>
      </w:r>
    </w:p>
    <w:p>
      <w:pPr>
        <w:spacing w:line="360" w:lineRule="auto"/>
        <w:rPr>
          <w:rFonts w:hint="eastAsia" w:ascii="宋体" w:hAnsi="宋体" w:cs="宋体"/>
          <w:color w:val="000000"/>
        </w:rPr>
      </w:pPr>
      <w:r>
        <w:rPr>
          <w:rFonts w:hint="eastAsia" w:ascii="宋体" w:hAnsi="宋体" w:cs="宋体"/>
          <w:color w:val="000000"/>
        </w:rPr>
        <w:t>4、考核总分数在75分以下的，扣除服务费用50000～80000元；</w:t>
      </w:r>
    </w:p>
    <w:p>
      <w:pPr>
        <w:spacing w:line="360" w:lineRule="auto"/>
        <w:rPr>
          <w:rFonts w:hint="eastAsia" w:ascii="宋体" w:hAnsi="宋体" w:cs="宋体"/>
          <w:color w:val="000000"/>
        </w:rPr>
      </w:pPr>
      <w:r>
        <w:rPr>
          <w:rFonts w:hint="eastAsia" w:ascii="宋体" w:hAnsi="宋体" w:cs="宋体"/>
          <w:color w:val="000000"/>
        </w:rPr>
        <w:t>5、考核平均数分数在70分以下，为考核不合格，全年出现三次不合格，一律终止合同，并承担违约责任的赔偿。</w:t>
      </w:r>
    </w:p>
    <w:p>
      <w:pPr>
        <w:spacing w:line="360" w:lineRule="auto"/>
        <w:rPr>
          <w:rFonts w:hint="eastAsia" w:ascii="宋体" w:hAnsi="宋体" w:cs="宋体"/>
          <w:color w:val="000000"/>
        </w:rPr>
      </w:pPr>
      <w:r>
        <w:rPr>
          <w:rFonts w:hint="eastAsia" w:ascii="宋体" w:hAnsi="宋体" w:cs="宋体"/>
          <w:color w:val="000000"/>
        </w:rPr>
        <w:t>（三）成立考核监督机制：由医院相关职能科室和中标人成立考核小组。</w:t>
      </w:r>
    </w:p>
    <w:p>
      <w:pPr>
        <w:spacing w:line="360" w:lineRule="auto"/>
        <w:rPr>
          <w:rFonts w:hint="eastAsia" w:ascii="宋体" w:hAnsi="宋体" w:cs="宋体"/>
          <w:color w:val="000000"/>
        </w:rPr>
      </w:pPr>
      <w:r>
        <w:rPr>
          <w:rFonts w:hint="eastAsia" w:ascii="宋体" w:hAnsi="宋体" w:cs="宋体"/>
          <w:color w:val="000000"/>
        </w:rPr>
        <w:t>平阳县人民医院物业公司工程质量考核标准（满分100分）</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ascii="宋体" w:hAnsi="宋体" w:cs="宋体"/>
                <w:color w:val="000000"/>
              </w:rPr>
            </w:pPr>
            <w:r>
              <w:rPr>
                <w:rFonts w:hint="eastAsia" w:ascii="宋体" w:hAnsi="宋体" w:cs="宋体"/>
                <w:color w:val="000000"/>
              </w:rPr>
              <w:t>分类</w:t>
            </w:r>
          </w:p>
        </w:tc>
        <w:tc>
          <w:tcPr>
            <w:tcW w:w="1440" w:type="dxa"/>
            <w:noWrap w:val="0"/>
            <w:vAlign w:val="center"/>
          </w:tcPr>
          <w:p>
            <w:pPr>
              <w:jc w:val="center"/>
              <w:rPr>
                <w:rFonts w:hint="eastAsia" w:ascii="宋体" w:hAnsi="宋体" w:cs="宋体"/>
                <w:color w:val="000000"/>
              </w:rPr>
            </w:pPr>
            <w:r>
              <w:rPr>
                <w:rFonts w:hint="eastAsia" w:ascii="宋体" w:hAnsi="宋体" w:cs="宋体"/>
                <w:color w:val="000000"/>
              </w:rPr>
              <w:t>区域</w:t>
            </w:r>
          </w:p>
        </w:tc>
        <w:tc>
          <w:tcPr>
            <w:tcW w:w="4140" w:type="dxa"/>
            <w:noWrap w:val="0"/>
            <w:vAlign w:val="center"/>
          </w:tcPr>
          <w:p>
            <w:pPr>
              <w:jc w:val="center"/>
              <w:rPr>
                <w:rFonts w:hint="eastAsia" w:ascii="宋体" w:hAnsi="宋体" w:cs="宋体"/>
                <w:color w:val="000000"/>
              </w:rPr>
            </w:pPr>
            <w:r>
              <w:rPr>
                <w:rFonts w:hint="eastAsia" w:ascii="宋体" w:hAnsi="宋体" w:cs="宋体"/>
                <w:color w:val="000000"/>
              </w:rPr>
              <w:t>考  评  内   容</w:t>
            </w:r>
          </w:p>
        </w:tc>
        <w:tc>
          <w:tcPr>
            <w:tcW w:w="2340" w:type="dxa"/>
            <w:noWrap w:val="0"/>
            <w:vAlign w:val="center"/>
          </w:tcPr>
          <w:p>
            <w:pPr>
              <w:jc w:val="center"/>
              <w:rPr>
                <w:rFonts w:hint="eastAsia" w:ascii="宋体" w:hAnsi="宋体" w:cs="宋体"/>
                <w:color w:val="000000"/>
              </w:rPr>
            </w:pPr>
            <w:r>
              <w:rPr>
                <w:rFonts w:hint="eastAsia" w:ascii="宋体" w:hAnsi="宋体" w:cs="宋体"/>
                <w:color w:val="000000"/>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管理制度</w:t>
            </w:r>
          </w:p>
        </w:tc>
        <w:tc>
          <w:tcPr>
            <w:tcW w:w="1440" w:type="dxa"/>
            <w:noWrap w:val="0"/>
            <w:vAlign w:val="center"/>
          </w:tcPr>
          <w:p>
            <w:pPr>
              <w:rPr>
                <w:rFonts w:hint="eastAsia" w:ascii="宋体" w:hAnsi="宋体" w:cs="宋体"/>
                <w:color w:val="000000"/>
              </w:rPr>
            </w:pPr>
            <w:r>
              <w:rPr>
                <w:rFonts w:hint="eastAsia" w:ascii="宋体" w:hAnsi="宋体" w:cs="宋体"/>
                <w:color w:val="000000"/>
              </w:rPr>
              <w:t>　</w:t>
            </w:r>
          </w:p>
        </w:tc>
        <w:tc>
          <w:tcPr>
            <w:tcW w:w="4140" w:type="dxa"/>
            <w:noWrap w:val="0"/>
            <w:vAlign w:val="center"/>
          </w:tcPr>
          <w:p>
            <w:pPr>
              <w:rPr>
                <w:rFonts w:hint="eastAsia" w:ascii="宋体" w:hAnsi="宋体" w:cs="宋体"/>
                <w:color w:val="000000"/>
              </w:rPr>
            </w:pPr>
            <w:r>
              <w:rPr>
                <w:rFonts w:hint="eastAsia" w:ascii="宋体" w:hAnsi="宋体" w:cs="宋体"/>
                <w:color w:val="000000"/>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noWrap w:val="0"/>
            <w:vAlign w:val="center"/>
          </w:tcPr>
          <w:p>
            <w:pPr>
              <w:rPr>
                <w:rFonts w:hint="eastAsia" w:ascii="宋体" w:hAnsi="宋体" w:cs="宋体"/>
                <w:color w:val="000000"/>
              </w:rPr>
            </w:pPr>
            <w:r>
              <w:rPr>
                <w:rFonts w:hint="eastAsia" w:ascii="宋体" w:hAnsi="宋体" w:cs="宋体"/>
                <w:color w:val="000000"/>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工程维修服务</w:t>
            </w:r>
          </w:p>
        </w:tc>
        <w:tc>
          <w:tcPr>
            <w:tcW w:w="1440" w:type="dxa"/>
            <w:noWrap w:val="0"/>
            <w:vAlign w:val="center"/>
          </w:tcPr>
          <w:p>
            <w:pPr>
              <w:rPr>
                <w:rFonts w:hint="eastAsia" w:ascii="宋体" w:hAnsi="宋体" w:cs="宋体"/>
                <w:color w:val="000000"/>
              </w:rPr>
            </w:pPr>
            <w:r>
              <w:rPr>
                <w:rFonts w:hint="eastAsia" w:ascii="宋体" w:hAnsi="宋体" w:cs="宋体"/>
                <w:color w:val="000000"/>
              </w:rPr>
              <w:t>质量</w:t>
            </w:r>
          </w:p>
        </w:tc>
        <w:tc>
          <w:tcPr>
            <w:tcW w:w="4140" w:type="dxa"/>
            <w:noWrap w:val="0"/>
            <w:vAlign w:val="center"/>
          </w:tcPr>
          <w:p>
            <w:pPr>
              <w:rPr>
                <w:rFonts w:hint="eastAsia" w:ascii="宋体" w:hAnsi="宋体" w:cs="宋体"/>
                <w:color w:val="000000"/>
              </w:rPr>
            </w:pPr>
            <w:r>
              <w:rPr>
                <w:rFonts w:hint="eastAsia" w:ascii="宋体" w:hAnsi="宋体" w:cs="宋体"/>
                <w:color w:val="000000"/>
              </w:rPr>
              <w:t>保质保量完成每一次工程维修服务工作</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效率</w:t>
            </w:r>
          </w:p>
        </w:tc>
        <w:tc>
          <w:tcPr>
            <w:tcW w:w="4140" w:type="dxa"/>
            <w:noWrap w:val="0"/>
            <w:vAlign w:val="center"/>
          </w:tcPr>
          <w:p>
            <w:pPr>
              <w:rPr>
                <w:rFonts w:hint="eastAsia" w:ascii="宋体" w:hAnsi="宋体" w:cs="宋体"/>
                <w:color w:val="000000"/>
              </w:rPr>
            </w:pPr>
            <w:r>
              <w:rPr>
                <w:rFonts w:hint="eastAsia" w:ascii="宋体" w:hAnsi="宋体" w:cs="宋体"/>
                <w:color w:val="000000"/>
              </w:rPr>
              <w:t>工作积极主动，效率高；遵循急事急办，特事特办的原则，造成工作的迟、缓、慢等不及时现象；服务态度差工作怠慢或沟通不到位；不服务调配</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员工状态</w:t>
            </w:r>
          </w:p>
        </w:tc>
        <w:tc>
          <w:tcPr>
            <w:tcW w:w="1440" w:type="dxa"/>
            <w:noWrap w:val="0"/>
            <w:vAlign w:val="center"/>
          </w:tcPr>
          <w:p>
            <w:pPr>
              <w:rPr>
                <w:rFonts w:hint="eastAsia" w:ascii="宋体" w:hAnsi="宋体" w:cs="宋体"/>
                <w:color w:val="000000"/>
              </w:rPr>
            </w:pPr>
            <w:r>
              <w:rPr>
                <w:rFonts w:hint="eastAsia" w:ascii="宋体" w:hAnsi="宋体" w:cs="宋体"/>
                <w:color w:val="000000"/>
              </w:rPr>
              <w:t>素质</w:t>
            </w:r>
          </w:p>
        </w:tc>
        <w:tc>
          <w:tcPr>
            <w:tcW w:w="4140" w:type="dxa"/>
            <w:noWrap w:val="0"/>
            <w:vAlign w:val="center"/>
          </w:tcPr>
          <w:p>
            <w:pPr>
              <w:rPr>
                <w:rFonts w:hint="eastAsia" w:ascii="宋体" w:hAnsi="宋体" w:cs="宋体"/>
                <w:color w:val="000000"/>
              </w:rPr>
            </w:pPr>
            <w:r>
              <w:rPr>
                <w:rFonts w:hint="eastAsia" w:ascii="宋体" w:hAnsi="宋体" w:cs="宋体"/>
                <w:color w:val="000000"/>
              </w:rPr>
              <w:t>具有与工作相适应的文化，与岗位相匹配的能力，与合同规定的年龄结构，有培训。（同一个人连续在3个岗位上不能胜任的要予以劝退）</w:t>
            </w:r>
          </w:p>
        </w:tc>
        <w:tc>
          <w:tcPr>
            <w:tcW w:w="2340" w:type="dxa"/>
            <w:noWrap w:val="0"/>
            <w:vAlign w:val="center"/>
          </w:tcPr>
          <w:p>
            <w:pPr>
              <w:rPr>
                <w:rFonts w:hint="eastAsia" w:ascii="宋体" w:hAnsi="宋体" w:cs="宋体"/>
                <w:color w:val="000000"/>
              </w:rPr>
            </w:pPr>
            <w:r>
              <w:rPr>
                <w:rFonts w:hint="eastAsia" w:ascii="宋体" w:hAnsi="宋体" w:cs="宋体"/>
                <w:color w:val="000000"/>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稳定性</w:t>
            </w:r>
          </w:p>
        </w:tc>
        <w:tc>
          <w:tcPr>
            <w:tcW w:w="4140" w:type="dxa"/>
            <w:noWrap w:val="0"/>
            <w:vAlign w:val="center"/>
          </w:tcPr>
          <w:p>
            <w:pPr>
              <w:rPr>
                <w:rFonts w:hint="eastAsia" w:ascii="宋体" w:hAnsi="宋体" w:cs="宋体"/>
                <w:color w:val="000000"/>
              </w:rPr>
            </w:pPr>
            <w:r>
              <w:rPr>
                <w:rFonts w:hint="eastAsia" w:ascii="宋体" w:hAnsi="宋体" w:cs="宋体"/>
                <w:color w:val="000000"/>
              </w:rPr>
              <w:t>服务人数</w:t>
            </w:r>
          </w:p>
        </w:tc>
        <w:tc>
          <w:tcPr>
            <w:tcW w:w="2340" w:type="dxa"/>
            <w:noWrap w:val="0"/>
            <w:vAlign w:val="center"/>
          </w:tcPr>
          <w:p>
            <w:pPr>
              <w:rPr>
                <w:rFonts w:hint="eastAsia" w:ascii="宋体" w:hAnsi="宋体" w:cs="宋体"/>
                <w:color w:val="000000"/>
              </w:rPr>
            </w:pPr>
            <w:r>
              <w:rPr>
                <w:rFonts w:hint="eastAsia" w:ascii="宋体" w:hAnsi="宋体" w:cs="宋体"/>
                <w:color w:val="000000"/>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投诉</w:t>
            </w:r>
          </w:p>
        </w:tc>
        <w:tc>
          <w:tcPr>
            <w:tcW w:w="1440" w:type="dxa"/>
            <w:noWrap w:val="0"/>
            <w:vAlign w:val="center"/>
          </w:tcPr>
          <w:p>
            <w:pPr>
              <w:rPr>
                <w:rFonts w:hint="eastAsia" w:ascii="宋体" w:hAnsi="宋体" w:cs="宋体"/>
                <w:color w:val="000000"/>
              </w:rPr>
            </w:pPr>
            <w:r>
              <w:rPr>
                <w:rFonts w:hint="eastAsia" w:ascii="宋体" w:hAnsi="宋体" w:cs="宋体"/>
                <w:color w:val="000000"/>
              </w:rPr>
              <w:t>态度、质量</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基本属实，影响一般，或属实，性质恶劣,影响很坏的</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违反医院制度或法律法规</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基本属实,性质一般，或性质恶劣,影响极坏.</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备注</w:t>
            </w:r>
          </w:p>
        </w:tc>
        <w:tc>
          <w:tcPr>
            <w:tcW w:w="7920" w:type="dxa"/>
            <w:gridSpan w:val="3"/>
            <w:noWrap w:val="0"/>
            <w:vAlign w:val="center"/>
          </w:tcPr>
          <w:p>
            <w:pPr>
              <w:rPr>
                <w:rFonts w:hint="eastAsia" w:ascii="宋体" w:hAnsi="宋体" w:cs="宋体"/>
                <w:color w:val="000000"/>
              </w:rPr>
            </w:pPr>
            <w:r>
              <w:rPr>
                <w:rFonts w:hint="eastAsia" w:ascii="宋体" w:hAnsi="宋体" w:cs="宋体"/>
                <w:color w:val="000000"/>
              </w:rPr>
              <w:t>当月月底前由医院方考评一次,日常管理可参照本考核表扣分,月底累加扣分,并合计总分。</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平阳县人民医院物业公司工程人员质量考核标准（科室评价）</w:t>
      </w:r>
    </w:p>
    <w:p>
      <w:pPr>
        <w:rPr>
          <w:rFonts w:hint="eastAsia" w:ascii="宋体" w:hAnsi="宋体" w:cs="宋体"/>
          <w:color w:val="000000"/>
        </w:rPr>
      </w:pPr>
      <w:r>
        <w:rPr>
          <w:rFonts w:hint="eastAsia" w:ascii="宋体" w:hAnsi="宋体" w:cs="宋体"/>
          <w:color w:val="000000"/>
        </w:rPr>
        <w:t>科室：            姓名：            得分：</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rFonts w:hint="eastAsia" w:ascii="宋体" w:hAnsi="宋体" w:cs="宋体"/>
                <w:color w:val="000000"/>
              </w:rPr>
            </w:pPr>
            <w:r>
              <w:rPr>
                <w:rFonts w:hint="eastAsia" w:ascii="宋体" w:hAnsi="宋体" w:cs="宋体"/>
                <w:color w:val="000000"/>
              </w:rPr>
              <w:t>项 目</w:t>
            </w:r>
          </w:p>
        </w:tc>
        <w:tc>
          <w:tcPr>
            <w:tcW w:w="5670" w:type="dxa"/>
            <w:noWrap w:val="0"/>
            <w:vAlign w:val="top"/>
          </w:tcPr>
          <w:p>
            <w:pPr>
              <w:rPr>
                <w:rFonts w:hint="eastAsia" w:ascii="宋体" w:hAnsi="宋体" w:cs="宋体"/>
                <w:color w:val="000000"/>
              </w:rPr>
            </w:pPr>
            <w:r>
              <w:rPr>
                <w:rFonts w:hint="eastAsia" w:ascii="宋体" w:hAnsi="宋体" w:cs="宋体"/>
                <w:color w:val="000000"/>
              </w:rPr>
              <w:t>评分标准</w:t>
            </w:r>
          </w:p>
        </w:tc>
        <w:tc>
          <w:tcPr>
            <w:tcW w:w="1413" w:type="dxa"/>
            <w:noWrap w:val="0"/>
            <w:vAlign w:val="top"/>
          </w:tcPr>
          <w:p>
            <w:pPr>
              <w:rPr>
                <w:rFonts w:hint="eastAsia" w:ascii="宋体" w:hAnsi="宋体" w:cs="宋体"/>
                <w:color w:val="000000"/>
              </w:rPr>
            </w:pPr>
            <w:r>
              <w:rPr>
                <w:rFonts w:hint="eastAsia" w:ascii="宋体" w:hAnsi="宋体" w:cs="宋体"/>
                <w:color w:val="000000"/>
              </w:rPr>
              <w:t>考核标准</w:t>
            </w:r>
          </w:p>
        </w:tc>
        <w:tc>
          <w:tcPr>
            <w:tcW w:w="855" w:type="dxa"/>
            <w:noWrap w:val="0"/>
            <w:vAlign w:val="top"/>
          </w:tcPr>
          <w:p>
            <w:pPr>
              <w:rPr>
                <w:rFonts w:hint="eastAsia" w:ascii="宋体" w:hAnsi="宋体" w:cs="宋体"/>
                <w:color w:val="000000"/>
              </w:rPr>
            </w:pPr>
            <w:r>
              <w:rPr>
                <w:rFonts w:hint="eastAsia" w:ascii="宋体" w:hAnsi="宋体" w:cs="宋体"/>
                <w:color w:val="000000"/>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员工素质（10分）</w:t>
            </w:r>
          </w:p>
        </w:tc>
        <w:tc>
          <w:tcPr>
            <w:tcW w:w="992" w:type="dxa"/>
            <w:noWrap w:val="0"/>
            <w:vAlign w:val="center"/>
          </w:tcPr>
          <w:p>
            <w:pPr>
              <w:rPr>
                <w:rFonts w:hint="eastAsia" w:ascii="宋体" w:hAnsi="宋体" w:cs="宋体"/>
                <w:color w:val="000000"/>
              </w:rPr>
            </w:pPr>
            <w:r>
              <w:rPr>
                <w:rFonts w:hint="eastAsia" w:ascii="宋体" w:hAnsi="宋体" w:cs="宋体"/>
                <w:color w:val="000000"/>
              </w:rPr>
              <w:t>素质与服务意识</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1、熟练掌握维修技能；</w:t>
            </w:r>
          </w:p>
          <w:p>
            <w:pPr>
              <w:rPr>
                <w:rFonts w:hint="eastAsia" w:ascii="宋体" w:hAnsi="宋体" w:cs="宋体"/>
                <w:color w:val="000000"/>
              </w:rPr>
            </w:pPr>
            <w:r>
              <w:rPr>
                <w:rFonts w:hint="eastAsia" w:ascii="宋体" w:hAnsi="宋体" w:cs="宋体"/>
                <w:color w:val="000000"/>
              </w:rPr>
              <w:t>2、文明服务，礼貌待人，热情主动，细心周到；</w:t>
            </w:r>
          </w:p>
          <w:p>
            <w:pPr>
              <w:rPr>
                <w:rFonts w:hint="eastAsia" w:ascii="宋体" w:hAnsi="宋体" w:cs="宋体"/>
                <w:color w:val="000000"/>
              </w:rPr>
            </w:pPr>
            <w:r>
              <w:rPr>
                <w:rFonts w:hint="eastAsia" w:ascii="宋体" w:hAnsi="宋体" w:cs="宋体"/>
                <w:color w:val="000000"/>
              </w:rPr>
              <w:t>3、工作责任心强，无失误。</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劳动纪律</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1、仪表符合规定；</w:t>
            </w:r>
          </w:p>
          <w:p>
            <w:pPr>
              <w:rPr>
                <w:rFonts w:hint="eastAsia" w:ascii="宋体" w:hAnsi="宋体" w:cs="宋体"/>
                <w:color w:val="000000"/>
              </w:rPr>
            </w:pPr>
            <w:r>
              <w:rPr>
                <w:rFonts w:hint="eastAsia" w:ascii="宋体" w:hAnsi="宋体" w:cs="宋体"/>
                <w:color w:val="000000"/>
              </w:rPr>
              <w:t>2、按时到岗接班，不早退，不串岗，不脱岗；</w:t>
            </w:r>
          </w:p>
          <w:p>
            <w:pPr>
              <w:rPr>
                <w:rFonts w:hint="eastAsia" w:ascii="宋体" w:hAnsi="宋体" w:cs="宋体"/>
                <w:color w:val="000000"/>
              </w:rPr>
            </w:pPr>
            <w:r>
              <w:rPr>
                <w:rFonts w:hint="eastAsia" w:ascii="宋体" w:hAnsi="宋体" w:cs="宋体"/>
                <w:color w:val="000000"/>
              </w:rPr>
              <w:t>3、严格遵守医院各项规章制度，必须安全有序完成任务。</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工程维修服务</w:t>
            </w:r>
          </w:p>
          <w:p>
            <w:pPr>
              <w:rPr>
                <w:rFonts w:hint="eastAsia" w:ascii="宋体" w:hAnsi="宋体" w:cs="宋体"/>
                <w:color w:val="000000"/>
              </w:rPr>
            </w:pPr>
            <w:r>
              <w:rPr>
                <w:rFonts w:hint="eastAsia" w:ascii="宋体" w:hAnsi="宋体" w:cs="宋体"/>
                <w:color w:val="000000"/>
              </w:rPr>
              <w:t>（80分）</w:t>
            </w:r>
          </w:p>
        </w:tc>
        <w:tc>
          <w:tcPr>
            <w:tcW w:w="992" w:type="dxa"/>
            <w:noWrap w:val="0"/>
            <w:vAlign w:val="center"/>
          </w:tcPr>
          <w:p>
            <w:pPr>
              <w:rPr>
                <w:rFonts w:hint="eastAsia" w:ascii="宋体" w:hAnsi="宋体" w:cs="宋体"/>
                <w:color w:val="000000"/>
              </w:rPr>
            </w:pPr>
            <w:r>
              <w:rPr>
                <w:rFonts w:hint="eastAsia" w:ascii="宋体" w:hAnsi="宋体" w:cs="宋体"/>
                <w:color w:val="000000"/>
              </w:rPr>
              <w:t>工作质量</w:t>
            </w:r>
          </w:p>
          <w:p>
            <w:pPr>
              <w:rPr>
                <w:rFonts w:hint="eastAsia" w:ascii="宋体" w:hAnsi="宋体" w:cs="宋体"/>
                <w:color w:val="000000"/>
              </w:rPr>
            </w:pPr>
            <w:r>
              <w:rPr>
                <w:rFonts w:hint="eastAsia" w:ascii="宋体" w:hAnsi="宋体" w:cs="宋体"/>
                <w:color w:val="000000"/>
              </w:rPr>
              <w:t>（70分）</w:t>
            </w:r>
          </w:p>
        </w:tc>
        <w:tc>
          <w:tcPr>
            <w:tcW w:w="5670" w:type="dxa"/>
            <w:noWrap w:val="0"/>
            <w:vAlign w:val="top"/>
          </w:tcPr>
          <w:p>
            <w:pPr>
              <w:rPr>
                <w:rFonts w:hint="eastAsia" w:ascii="宋体" w:hAnsi="宋体" w:cs="宋体"/>
                <w:color w:val="000000"/>
              </w:rPr>
            </w:pPr>
            <w:r>
              <w:rPr>
                <w:rFonts w:hint="eastAsia" w:ascii="宋体" w:hAnsi="宋体" w:cs="宋体"/>
                <w:color w:val="000000"/>
              </w:rPr>
              <w:t>1、保障机电正常运行并做好相关记录；</w:t>
            </w:r>
          </w:p>
          <w:p>
            <w:pPr>
              <w:rPr>
                <w:rFonts w:hint="eastAsia" w:ascii="宋体" w:hAnsi="宋体" w:cs="宋体"/>
                <w:color w:val="000000"/>
              </w:rPr>
            </w:pPr>
            <w:r>
              <w:rPr>
                <w:rFonts w:hint="eastAsia" w:ascii="宋体" w:hAnsi="宋体" w:cs="宋体"/>
                <w:color w:val="000000"/>
              </w:rPr>
              <w:t>2、设立24小时工程报修中心，要求对报修等数据进行汇总和统计，能随时提供相应的数据，给院方的决策进行支持。相关人员配置对讲机；</w:t>
            </w:r>
          </w:p>
          <w:p>
            <w:pPr>
              <w:rPr>
                <w:rFonts w:hint="eastAsia" w:ascii="宋体" w:hAnsi="宋体" w:cs="宋体"/>
                <w:color w:val="000000"/>
              </w:rPr>
            </w:pPr>
            <w:r>
              <w:rPr>
                <w:rFonts w:hint="eastAsia" w:ascii="宋体" w:hAnsi="宋体" w:cs="宋体"/>
                <w:color w:val="000000"/>
              </w:rPr>
              <w:t xml:space="preserve">3、使用专业管理软件进行工程部设备运行维护管理，并对部门日常工作、设备、维护工作数据进行汇总和统计，能随时提供相应的数据给采购人的决策进行支持； </w:t>
            </w:r>
          </w:p>
          <w:p>
            <w:pPr>
              <w:rPr>
                <w:rFonts w:hint="eastAsia" w:ascii="宋体" w:hAnsi="宋体" w:cs="宋体"/>
                <w:color w:val="000000"/>
              </w:rPr>
            </w:pPr>
            <w:r>
              <w:rPr>
                <w:rFonts w:hint="eastAsia" w:ascii="宋体" w:hAnsi="宋体" w:cs="宋体"/>
                <w:color w:val="000000"/>
              </w:rPr>
              <w:t>4、按计划巡视设备机房和设备运行情况，做好相关记录；</w:t>
            </w:r>
          </w:p>
          <w:p>
            <w:pPr>
              <w:rPr>
                <w:rFonts w:hint="eastAsia" w:ascii="宋体" w:hAnsi="宋体" w:cs="宋体"/>
                <w:color w:val="000000"/>
              </w:rPr>
            </w:pPr>
            <w:r>
              <w:rPr>
                <w:rFonts w:hint="eastAsia" w:ascii="宋体" w:hAnsi="宋体" w:cs="宋体"/>
                <w:color w:val="000000"/>
              </w:rPr>
              <w:t>5、指定专门能源管理人员，加强用能设备管理和能耗管理，并制订具体的节能管理措施；做好节能运行监测，每月统计能源消耗表及其分析提供给采购人；</w:t>
            </w:r>
          </w:p>
          <w:p>
            <w:pPr>
              <w:rPr>
                <w:rFonts w:hint="eastAsia" w:ascii="宋体" w:hAnsi="宋体" w:cs="宋体"/>
                <w:color w:val="000000"/>
              </w:rPr>
            </w:pPr>
            <w:r>
              <w:rPr>
                <w:rFonts w:hint="eastAsia" w:ascii="宋体" w:hAnsi="宋体" w:cs="宋体"/>
                <w:color w:val="000000"/>
              </w:rPr>
              <w:t>6、保证设备机房、值班室等责任区域内的管理制度齐全，标示清楚，做好各种安全用具、消防用具、设备备品及维修工具的管理，保持设备责任区的清洁卫生，设备、墙面、地面干净整洁、无破损、无渗水、漏电、锈蚀现象；</w:t>
            </w:r>
          </w:p>
          <w:p>
            <w:pPr>
              <w:rPr>
                <w:rFonts w:hint="eastAsia" w:ascii="宋体" w:hAnsi="宋体" w:cs="宋体"/>
                <w:color w:val="000000"/>
              </w:rPr>
            </w:pPr>
            <w:r>
              <w:rPr>
                <w:rFonts w:hint="eastAsia" w:ascii="宋体" w:hAnsi="宋体" w:cs="宋体"/>
                <w:color w:val="000000"/>
              </w:rPr>
              <w:t>7、掌握责任区内设备的用途、参数、运行状况，健全设备档案，提出合理的设备维护保养的措施及方案计划，并对设备进行故障分析诊断；</w:t>
            </w:r>
          </w:p>
          <w:p>
            <w:pPr>
              <w:rPr>
                <w:rFonts w:hint="eastAsia" w:ascii="宋体" w:hAnsi="宋体" w:cs="宋体"/>
                <w:color w:val="000000"/>
              </w:rPr>
            </w:pPr>
            <w:r>
              <w:rPr>
                <w:rFonts w:hint="eastAsia" w:ascii="宋体" w:hAnsi="宋体" w:cs="宋体"/>
                <w:color w:val="000000"/>
              </w:rPr>
              <w:t>8、所有机房卫生落实到人。</w:t>
            </w:r>
          </w:p>
        </w:tc>
        <w:tc>
          <w:tcPr>
            <w:tcW w:w="1413"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5" w:type="dxa"/>
            <w:vMerge w:val="restart"/>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效率</w:t>
            </w:r>
          </w:p>
          <w:p>
            <w:pPr>
              <w:rPr>
                <w:rFonts w:hint="eastAsia" w:ascii="宋体" w:hAnsi="宋体" w:cs="宋体"/>
                <w:color w:val="000000"/>
              </w:rPr>
            </w:pPr>
            <w:r>
              <w:rPr>
                <w:rFonts w:hint="eastAsia" w:ascii="宋体" w:hAnsi="宋体" w:cs="宋体"/>
                <w:color w:val="000000"/>
              </w:rPr>
              <w:t>（10分）</w:t>
            </w:r>
          </w:p>
        </w:tc>
        <w:tc>
          <w:tcPr>
            <w:tcW w:w="5670" w:type="dxa"/>
            <w:noWrap w:val="0"/>
            <w:vAlign w:val="top"/>
          </w:tcPr>
          <w:p>
            <w:pPr>
              <w:rPr>
                <w:rFonts w:hint="eastAsia" w:ascii="宋体" w:hAnsi="宋体" w:cs="宋体"/>
                <w:color w:val="000000"/>
              </w:rPr>
            </w:pPr>
            <w:r>
              <w:rPr>
                <w:rFonts w:hint="eastAsia" w:ascii="宋体" w:hAnsi="宋体" w:cs="宋体"/>
                <w:color w:val="000000"/>
              </w:rPr>
              <w:t>及时完成每一次任务</w:t>
            </w:r>
          </w:p>
        </w:tc>
        <w:tc>
          <w:tcPr>
            <w:tcW w:w="1413" w:type="dxa"/>
            <w:vMerge w:val="continue"/>
            <w:noWrap w:val="0"/>
            <w:vAlign w:val="center"/>
          </w:tcPr>
          <w:p>
            <w:pPr>
              <w:rPr>
                <w:rFonts w:hint="eastAsia" w:ascii="宋体" w:hAnsi="宋体" w:cs="宋体"/>
                <w:color w:val="000000"/>
              </w:rPr>
            </w:pPr>
          </w:p>
        </w:tc>
        <w:tc>
          <w:tcPr>
            <w:tcW w:w="855"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hint="eastAsia" w:ascii="宋体" w:hAnsi="宋体" w:cs="宋体"/>
                <w:color w:val="000000"/>
              </w:rPr>
            </w:pPr>
            <w:r>
              <w:rPr>
                <w:rFonts w:hint="eastAsia" w:ascii="宋体" w:hAnsi="宋体" w:cs="宋体"/>
                <w:color w:val="000000"/>
              </w:rPr>
              <w:t>投诉</w:t>
            </w:r>
          </w:p>
          <w:p>
            <w:pPr>
              <w:rPr>
                <w:rFonts w:hint="eastAsia" w:ascii="宋体" w:hAnsi="宋体" w:cs="宋体"/>
                <w:color w:val="000000"/>
              </w:rPr>
            </w:pPr>
            <w:r>
              <w:rPr>
                <w:rFonts w:hint="eastAsia" w:ascii="宋体" w:hAnsi="宋体" w:cs="宋体"/>
                <w:color w:val="000000"/>
              </w:rPr>
              <w:t>（10分）</w:t>
            </w:r>
          </w:p>
        </w:tc>
        <w:tc>
          <w:tcPr>
            <w:tcW w:w="992" w:type="dxa"/>
            <w:noWrap w:val="0"/>
            <w:vAlign w:val="center"/>
          </w:tcPr>
          <w:p>
            <w:pPr>
              <w:rPr>
                <w:rFonts w:hint="eastAsia" w:ascii="宋体" w:hAnsi="宋体" w:cs="宋体"/>
                <w:color w:val="000000"/>
              </w:rPr>
            </w:pPr>
            <w:r>
              <w:rPr>
                <w:rFonts w:hint="eastAsia" w:ascii="宋体" w:hAnsi="宋体" w:cs="宋体"/>
                <w:color w:val="000000"/>
              </w:rPr>
              <w:t>1、情节轻微的</w:t>
            </w:r>
          </w:p>
          <w:p>
            <w:pPr>
              <w:rPr>
                <w:rFonts w:hint="eastAsia" w:ascii="宋体" w:hAnsi="宋体" w:cs="宋体"/>
                <w:color w:val="000000"/>
              </w:rPr>
            </w:pPr>
            <w:r>
              <w:rPr>
                <w:rFonts w:hint="eastAsia" w:ascii="宋体" w:hAnsi="宋体" w:cs="宋体"/>
                <w:color w:val="000000"/>
              </w:rPr>
              <w:t>2、情节严重的</w:t>
            </w:r>
          </w:p>
        </w:tc>
        <w:tc>
          <w:tcPr>
            <w:tcW w:w="5670" w:type="dxa"/>
            <w:noWrap w:val="0"/>
            <w:vAlign w:val="center"/>
          </w:tcPr>
          <w:p>
            <w:pPr>
              <w:rPr>
                <w:rFonts w:hint="eastAsia" w:ascii="宋体" w:hAnsi="宋体" w:cs="宋体"/>
                <w:color w:val="000000"/>
              </w:rPr>
            </w:pPr>
            <w:r>
              <w:rPr>
                <w:rFonts w:hint="eastAsia" w:ascii="宋体" w:hAnsi="宋体" w:cs="宋体"/>
                <w:color w:val="000000"/>
              </w:rPr>
              <w:t>违反医院制度或法律法规，情况属实。</w:t>
            </w:r>
          </w:p>
        </w:tc>
        <w:tc>
          <w:tcPr>
            <w:tcW w:w="1413" w:type="dxa"/>
            <w:noWrap w:val="0"/>
            <w:vAlign w:val="center"/>
          </w:tcPr>
          <w:p>
            <w:pPr>
              <w:rPr>
                <w:rFonts w:hint="eastAsia" w:ascii="宋体" w:hAnsi="宋体" w:cs="宋体"/>
                <w:color w:val="000000"/>
              </w:rPr>
            </w:pPr>
            <w:r>
              <w:rPr>
                <w:rFonts w:hint="eastAsia" w:ascii="宋体" w:hAnsi="宋体" w:cs="宋体"/>
                <w:color w:val="000000"/>
              </w:rPr>
              <w:t>每发现一次情节轻微的扣10分</w:t>
            </w:r>
          </w:p>
          <w:p>
            <w:pPr>
              <w:rPr>
                <w:rFonts w:hint="eastAsia" w:ascii="宋体" w:hAnsi="宋体" w:cs="宋体"/>
                <w:color w:val="000000"/>
              </w:rPr>
            </w:pPr>
            <w:r>
              <w:rPr>
                <w:rFonts w:hint="eastAsia" w:ascii="宋体" w:hAnsi="宋体" w:cs="宋体"/>
                <w:color w:val="000000"/>
              </w:rPr>
              <w:t>发现一次情节严重的扣20分（在总分中加扣10分）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hint="eastAsia" w:ascii="宋体" w:hAnsi="宋体" w:cs="宋体"/>
                <w:color w:val="000000"/>
              </w:rPr>
            </w:pPr>
            <w:r>
              <w:rPr>
                <w:rFonts w:hint="eastAsia" w:ascii="宋体" w:hAnsi="宋体" w:cs="宋体"/>
                <w:color w:val="000000"/>
              </w:rPr>
              <w:t>备注：</w:t>
            </w:r>
          </w:p>
        </w:tc>
        <w:tc>
          <w:tcPr>
            <w:tcW w:w="8930" w:type="dxa"/>
            <w:gridSpan w:val="4"/>
            <w:noWrap w:val="0"/>
            <w:vAlign w:val="top"/>
          </w:tcPr>
          <w:p>
            <w:pPr>
              <w:rPr>
                <w:rFonts w:hint="eastAsia" w:ascii="宋体" w:hAnsi="宋体" w:cs="宋体"/>
                <w:color w:val="000000"/>
              </w:rPr>
            </w:pPr>
            <w:r>
              <w:rPr>
                <w:rFonts w:hint="eastAsia" w:ascii="宋体" w:hAnsi="宋体" w:cs="宋体"/>
                <w:color w:val="000000"/>
              </w:rPr>
              <w:t>满分100分，每项发现一次按规定扣分，在当月中可累计扣分，扣完大项分为止。</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3、病人满意度调查表</w:t>
      </w:r>
    </w:p>
    <w:p>
      <w:pPr>
        <w:rPr>
          <w:rFonts w:hint="eastAsia" w:ascii="宋体" w:hAnsi="宋体" w:cs="宋体"/>
          <w:color w:val="000000"/>
        </w:rPr>
      </w:pPr>
      <w:r>
        <w:rPr>
          <w:rFonts w:hint="eastAsia" w:ascii="宋体" w:hAnsi="宋体" w:cs="宋体"/>
          <w:color w:val="000000"/>
        </w:rPr>
        <w:t>物业服务病人满意度调查表</w:t>
      </w:r>
    </w:p>
    <w:p>
      <w:pPr>
        <w:rPr>
          <w:rFonts w:hint="eastAsia" w:ascii="宋体" w:hAnsi="宋体" w:cs="宋体"/>
          <w:color w:val="000000"/>
        </w:rPr>
      </w:pPr>
      <w:r>
        <w:rPr>
          <w:rFonts w:hint="eastAsia" w:ascii="宋体" w:hAnsi="宋体" w:cs="宋体"/>
          <w:color w:val="000000"/>
        </w:rPr>
        <w:t>尊敬的病员同志：</w:t>
      </w:r>
    </w:p>
    <w:p>
      <w:pPr>
        <w:rPr>
          <w:rFonts w:hint="eastAsia" w:ascii="宋体" w:hAnsi="宋体" w:cs="宋体"/>
          <w:color w:val="000000"/>
        </w:rPr>
      </w:pPr>
      <w:r>
        <w:rPr>
          <w:rFonts w:hint="eastAsia" w:ascii="宋体" w:hAnsi="宋体" w:cs="宋体"/>
          <w:color w:val="000000"/>
        </w:rPr>
        <w:t>为帮助医院提高后勤服务工作的质量，在您住院期间为您提供更优质的服务，现对后勤部分工作进行满意度调查，调查内容如下，每项总分为10分，请您如实对各项评分在相应分值栏打“√”。</w:t>
      </w:r>
    </w:p>
    <w:p>
      <w:pPr>
        <w:rPr>
          <w:rFonts w:hint="eastAsia" w:ascii="宋体" w:hAnsi="宋体" w:cs="宋体"/>
          <w:color w:val="000000"/>
        </w:rPr>
      </w:pPr>
      <w:r>
        <w:rPr>
          <w:rFonts w:hint="eastAsia" w:ascii="宋体" w:hAnsi="宋体" w:cs="宋体"/>
          <w:color w:val="000000"/>
        </w:rPr>
        <w:t xml:space="preserve">谢谢并祝您早日康复！ </w:t>
      </w:r>
    </w:p>
    <w:p>
      <w:pPr>
        <w:rPr>
          <w:rFonts w:hint="eastAsia" w:ascii="宋体" w:hAnsi="宋体" w:cs="宋体"/>
          <w:color w:val="000000"/>
        </w:rPr>
      </w:pPr>
      <w:r>
        <w:rPr>
          <w:rFonts w:hint="eastAsia" w:ascii="宋体" w:hAnsi="宋体" w:cs="宋体"/>
          <w:color w:val="000000"/>
        </w:rPr>
        <w:t>一、您认为工程人员工作时是否着装整齐并注意个人卫生？</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二、您认为工程人员工作时服务态度如何？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三、您认为工程人员工作时效率如何？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四、您认为工程人员工作时专业技能如何？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b/>
          <w:bCs/>
          <w:color w:val="000000"/>
        </w:rPr>
      </w:pPr>
      <w:r>
        <w:rPr>
          <w:rFonts w:hint="eastAsia" w:ascii="宋体" w:hAnsi="宋体" w:cs="宋体"/>
          <w:b/>
          <w:bCs/>
          <w:color w:val="000000"/>
        </w:rPr>
        <w:t>导医</w:t>
      </w:r>
    </w:p>
    <w:p>
      <w:pPr>
        <w:spacing w:line="360" w:lineRule="auto"/>
        <w:rPr>
          <w:rFonts w:hint="eastAsia" w:ascii="宋体" w:hAnsi="宋体" w:cs="宋体"/>
          <w:color w:val="000000"/>
        </w:rPr>
      </w:pPr>
      <w:r>
        <w:rPr>
          <w:rFonts w:hint="eastAsia" w:ascii="宋体" w:hAnsi="宋体" w:cs="宋体"/>
          <w:color w:val="000000"/>
        </w:rPr>
        <w:t>（一）每月一次，抽查15%科室为每月考核。</w:t>
      </w:r>
    </w:p>
    <w:p>
      <w:pPr>
        <w:spacing w:line="360" w:lineRule="auto"/>
        <w:rPr>
          <w:rFonts w:hint="eastAsia" w:ascii="宋体" w:hAnsi="宋体" w:cs="宋体"/>
          <w:color w:val="000000"/>
        </w:rPr>
      </w:pPr>
      <w:r>
        <w:rPr>
          <w:rFonts w:hint="eastAsia" w:ascii="宋体" w:hAnsi="宋体" w:cs="宋体"/>
          <w:color w:val="000000"/>
        </w:rPr>
        <w:t>（二）考核分数计算如下（保留小数点一位）：</w:t>
      </w:r>
    </w:p>
    <w:p>
      <w:pPr>
        <w:spacing w:line="360" w:lineRule="auto"/>
        <w:rPr>
          <w:rFonts w:hint="eastAsia" w:ascii="宋体" w:hAnsi="宋体" w:cs="宋体"/>
          <w:color w:val="000000"/>
        </w:rPr>
      </w:pPr>
      <w:r>
        <w:rPr>
          <w:rFonts w:hint="eastAsia" w:ascii="宋体" w:hAnsi="宋体" w:cs="宋体"/>
          <w:color w:val="000000"/>
        </w:rPr>
        <w:t>总分比例：60％（考评组分数）＋30％（各科室分数）＋10％（病人满意度）</w:t>
      </w:r>
    </w:p>
    <w:p>
      <w:pPr>
        <w:spacing w:line="360" w:lineRule="auto"/>
        <w:rPr>
          <w:rFonts w:hint="eastAsia" w:ascii="宋体" w:hAnsi="宋体" w:cs="宋体"/>
          <w:color w:val="000000"/>
        </w:rPr>
      </w:pPr>
      <w:r>
        <w:rPr>
          <w:rFonts w:hint="eastAsia" w:ascii="宋体" w:hAnsi="宋体" w:cs="宋体"/>
          <w:color w:val="000000"/>
        </w:rPr>
        <w:t>1、考核总分数在90（含）分以上，费用按合同金额全额支付；</w:t>
      </w:r>
    </w:p>
    <w:p>
      <w:pPr>
        <w:spacing w:line="360" w:lineRule="auto"/>
        <w:rPr>
          <w:rFonts w:hint="eastAsia" w:ascii="宋体" w:hAnsi="宋体" w:cs="宋体"/>
          <w:color w:val="000000"/>
        </w:rPr>
      </w:pPr>
      <w:r>
        <w:rPr>
          <w:rFonts w:hint="eastAsia" w:ascii="宋体" w:hAnsi="宋体" w:cs="宋体"/>
          <w:color w:val="000000"/>
        </w:rPr>
        <w:t>2、考核总分数在85分（含）～90分，扣除服务费用5000～10000元；</w:t>
      </w:r>
    </w:p>
    <w:p>
      <w:pPr>
        <w:spacing w:line="360" w:lineRule="auto"/>
        <w:rPr>
          <w:rFonts w:hint="eastAsia" w:ascii="宋体" w:hAnsi="宋体" w:cs="宋体"/>
          <w:color w:val="000000"/>
        </w:rPr>
      </w:pPr>
      <w:r>
        <w:rPr>
          <w:rFonts w:hint="eastAsia" w:ascii="宋体" w:hAnsi="宋体" w:cs="宋体"/>
          <w:color w:val="000000"/>
        </w:rPr>
        <w:t>3、考核总分数在75分（含）～85分，扣除服务费用10000～50000元；</w:t>
      </w:r>
    </w:p>
    <w:p>
      <w:pPr>
        <w:spacing w:line="360" w:lineRule="auto"/>
        <w:rPr>
          <w:rFonts w:hint="eastAsia" w:ascii="宋体" w:hAnsi="宋体" w:cs="宋体"/>
          <w:color w:val="000000"/>
        </w:rPr>
      </w:pPr>
      <w:r>
        <w:rPr>
          <w:rFonts w:hint="eastAsia" w:ascii="宋体" w:hAnsi="宋体" w:cs="宋体"/>
          <w:color w:val="000000"/>
        </w:rPr>
        <w:t>4、考核总分数在75分以下的，扣除服务费用50000～80000元；</w:t>
      </w:r>
    </w:p>
    <w:p>
      <w:pPr>
        <w:spacing w:line="360" w:lineRule="auto"/>
        <w:rPr>
          <w:rFonts w:hint="eastAsia" w:ascii="宋体" w:hAnsi="宋体" w:cs="宋体"/>
          <w:color w:val="000000"/>
        </w:rPr>
      </w:pPr>
      <w:r>
        <w:rPr>
          <w:rFonts w:hint="eastAsia" w:ascii="宋体" w:hAnsi="宋体" w:cs="宋体"/>
          <w:color w:val="000000"/>
        </w:rPr>
        <w:t>5、考核平均数分数在70分以下，为考核不合格，全年出现三次不合格，一律终止合同，并承担违约责任的赔偿。</w:t>
      </w:r>
    </w:p>
    <w:p>
      <w:pPr>
        <w:spacing w:line="360" w:lineRule="auto"/>
        <w:rPr>
          <w:rFonts w:hint="eastAsia" w:ascii="宋体" w:hAnsi="宋体" w:cs="宋体"/>
          <w:color w:val="000000"/>
        </w:rPr>
      </w:pPr>
      <w:r>
        <w:rPr>
          <w:rFonts w:hint="eastAsia" w:ascii="宋体" w:hAnsi="宋体" w:cs="宋体"/>
          <w:color w:val="000000"/>
        </w:rPr>
        <w:t>（三）成立考核监督机制：由医院相关职能科室和中标人成立考核小组。</w:t>
      </w:r>
    </w:p>
    <w:p>
      <w:pPr>
        <w:spacing w:line="360" w:lineRule="auto"/>
        <w:rPr>
          <w:rFonts w:hint="eastAsia" w:ascii="宋体" w:hAnsi="宋体" w:cs="宋体"/>
          <w:color w:val="000000"/>
        </w:rPr>
      </w:pPr>
      <w:r>
        <w:rPr>
          <w:rFonts w:hint="eastAsia" w:ascii="宋体" w:hAnsi="宋体" w:cs="宋体"/>
          <w:color w:val="000000"/>
        </w:rPr>
        <w:t>平阳县人民医院物业公司导医质量考核标准（满分100分）</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ascii="宋体" w:hAnsi="宋体" w:cs="宋体"/>
                <w:color w:val="000000"/>
              </w:rPr>
            </w:pPr>
            <w:r>
              <w:rPr>
                <w:rFonts w:hint="eastAsia" w:ascii="宋体" w:hAnsi="宋体" w:cs="宋体"/>
                <w:color w:val="000000"/>
              </w:rPr>
              <w:t>分类</w:t>
            </w:r>
          </w:p>
        </w:tc>
        <w:tc>
          <w:tcPr>
            <w:tcW w:w="1440" w:type="dxa"/>
            <w:noWrap w:val="0"/>
            <w:vAlign w:val="center"/>
          </w:tcPr>
          <w:p>
            <w:pPr>
              <w:jc w:val="center"/>
              <w:rPr>
                <w:rFonts w:hint="eastAsia" w:ascii="宋体" w:hAnsi="宋体" w:cs="宋体"/>
                <w:color w:val="000000"/>
              </w:rPr>
            </w:pPr>
            <w:r>
              <w:rPr>
                <w:rFonts w:hint="eastAsia" w:ascii="宋体" w:hAnsi="宋体" w:cs="宋体"/>
                <w:color w:val="000000"/>
              </w:rPr>
              <w:t>区域</w:t>
            </w:r>
          </w:p>
        </w:tc>
        <w:tc>
          <w:tcPr>
            <w:tcW w:w="4140" w:type="dxa"/>
            <w:noWrap w:val="0"/>
            <w:vAlign w:val="center"/>
          </w:tcPr>
          <w:p>
            <w:pPr>
              <w:jc w:val="center"/>
              <w:rPr>
                <w:rFonts w:hint="eastAsia" w:ascii="宋体" w:hAnsi="宋体" w:cs="宋体"/>
                <w:color w:val="000000"/>
              </w:rPr>
            </w:pPr>
            <w:r>
              <w:rPr>
                <w:rFonts w:hint="eastAsia" w:ascii="宋体" w:hAnsi="宋体" w:cs="宋体"/>
                <w:color w:val="000000"/>
              </w:rPr>
              <w:t>考  评  内   容</w:t>
            </w:r>
          </w:p>
        </w:tc>
        <w:tc>
          <w:tcPr>
            <w:tcW w:w="2340" w:type="dxa"/>
            <w:noWrap w:val="0"/>
            <w:vAlign w:val="center"/>
          </w:tcPr>
          <w:p>
            <w:pPr>
              <w:jc w:val="center"/>
              <w:rPr>
                <w:rFonts w:hint="eastAsia" w:ascii="宋体" w:hAnsi="宋体" w:cs="宋体"/>
                <w:color w:val="000000"/>
              </w:rPr>
            </w:pPr>
            <w:r>
              <w:rPr>
                <w:rFonts w:hint="eastAsia" w:ascii="宋体" w:hAnsi="宋体" w:cs="宋体"/>
                <w:color w:val="000000"/>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管理制度</w:t>
            </w:r>
          </w:p>
        </w:tc>
        <w:tc>
          <w:tcPr>
            <w:tcW w:w="1440" w:type="dxa"/>
            <w:noWrap w:val="0"/>
            <w:vAlign w:val="center"/>
          </w:tcPr>
          <w:p>
            <w:pPr>
              <w:rPr>
                <w:rFonts w:hint="eastAsia" w:ascii="宋体" w:hAnsi="宋体" w:cs="宋体"/>
                <w:color w:val="000000"/>
              </w:rPr>
            </w:pPr>
            <w:r>
              <w:rPr>
                <w:rFonts w:hint="eastAsia" w:ascii="宋体" w:hAnsi="宋体" w:cs="宋体"/>
                <w:color w:val="000000"/>
              </w:rPr>
              <w:t>　</w:t>
            </w:r>
          </w:p>
        </w:tc>
        <w:tc>
          <w:tcPr>
            <w:tcW w:w="4140" w:type="dxa"/>
            <w:noWrap w:val="0"/>
            <w:vAlign w:val="center"/>
          </w:tcPr>
          <w:p>
            <w:pPr>
              <w:rPr>
                <w:rFonts w:hint="eastAsia" w:ascii="宋体" w:hAnsi="宋体" w:cs="宋体"/>
                <w:color w:val="000000"/>
              </w:rPr>
            </w:pPr>
            <w:r>
              <w:rPr>
                <w:rFonts w:hint="eastAsia" w:ascii="宋体" w:hAnsi="宋体" w:cs="宋体"/>
                <w:color w:val="000000"/>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noWrap w:val="0"/>
            <w:vAlign w:val="center"/>
          </w:tcPr>
          <w:p>
            <w:pPr>
              <w:rPr>
                <w:rFonts w:hint="eastAsia" w:ascii="宋体" w:hAnsi="宋体" w:cs="宋体"/>
                <w:color w:val="000000"/>
              </w:rPr>
            </w:pPr>
            <w:r>
              <w:rPr>
                <w:rFonts w:hint="eastAsia" w:ascii="宋体" w:hAnsi="宋体" w:cs="宋体"/>
                <w:color w:val="000000"/>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导医服务水平</w:t>
            </w:r>
          </w:p>
        </w:tc>
        <w:tc>
          <w:tcPr>
            <w:tcW w:w="1440" w:type="dxa"/>
            <w:noWrap w:val="0"/>
            <w:vAlign w:val="center"/>
          </w:tcPr>
          <w:p>
            <w:pPr>
              <w:rPr>
                <w:rFonts w:hint="eastAsia" w:ascii="宋体" w:hAnsi="宋体" w:cs="宋体"/>
                <w:color w:val="000000"/>
              </w:rPr>
            </w:pPr>
            <w:r>
              <w:rPr>
                <w:rFonts w:hint="eastAsia" w:ascii="宋体" w:hAnsi="宋体" w:cs="宋体"/>
                <w:color w:val="000000"/>
              </w:rPr>
              <w:t>服务质量</w:t>
            </w:r>
          </w:p>
        </w:tc>
        <w:tc>
          <w:tcPr>
            <w:tcW w:w="4140" w:type="dxa"/>
            <w:noWrap w:val="0"/>
            <w:vAlign w:val="center"/>
          </w:tcPr>
          <w:p>
            <w:pPr>
              <w:rPr>
                <w:rFonts w:hint="eastAsia" w:ascii="宋体" w:hAnsi="宋体" w:cs="宋体"/>
                <w:color w:val="000000"/>
              </w:rPr>
            </w:pPr>
            <w:r>
              <w:rPr>
                <w:rFonts w:hint="eastAsia" w:ascii="宋体" w:hAnsi="宋体" w:cs="宋体"/>
                <w:color w:val="000000"/>
              </w:rPr>
              <w:t>对每一位有需要的病人做好导医服务工作</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效率</w:t>
            </w:r>
          </w:p>
        </w:tc>
        <w:tc>
          <w:tcPr>
            <w:tcW w:w="4140" w:type="dxa"/>
            <w:noWrap w:val="0"/>
            <w:vAlign w:val="center"/>
          </w:tcPr>
          <w:p>
            <w:pPr>
              <w:rPr>
                <w:rFonts w:hint="eastAsia" w:ascii="宋体" w:hAnsi="宋体" w:cs="宋体"/>
                <w:color w:val="000000"/>
              </w:rPr>
            </w:pPr>
            <w:r>
              <w:rPr>
                <w:rFonts w:hint="eastAsia" w:ascii="宋体" w:hAnsi="宋体" w:cs="宋体"/>
                <w:color w:val="000000"/>
              </w:rPr>
              <w:t>工作积极主动，效率高；遵循急事急办，特事特办的原则，造成工作的迟、缓、慢等不及时现象；服务态度差工作怠慢或沟通不到位；不服务调配</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员工状态</w:t>
            </w:r>
          </w:p>
        </w:tc>
        <w:tc>
          <w:tcPr>
            <w:tcW w:w="1440" w:type="dxa"/>
            <w:noWrap w:val="0"/>
            <w:vAlign w:val="center"/>
          </w:tcPr>
          <w:p>
            <w:pPr>
              <w:rPr>
                <w:rFonts w:hint="eastAsia" w:ascii="宋体" w:hAnsi="宋体" w:cs="宋体"/>
                <w:color w:val="000000"/>
              </w:rPr>
            </w:pPr>
            <w:r>
              <w:rPr>
                <w:rFonts w:hint="eastAsia" w:ascii="宋体" w:hAnsi="宋体" w:cs="宋体"/>
                <w:color w:val="000000"/>
              </w:rPr>
              <w:t>素质</w:t>
            </w:r>
          </w:p>
        </w:tc>
        <w:tc>
          <w:tcPr>
            <w:tcW w:w="4140" w:type="dxa"/>
            <w:noWrap w:val="0"/>
            <w:vAlign w:val="center"/>
          </w:tcPr>
          <w:p>
            <w:pPr>
              <w:rPr>
                <w:rFonts w:hint="eastAsia" w:ascii="宋体" w:hAnsi="宋体" w:cs="宋体"/>
                <w:color w:val="000000"/>
              </w:rPr>
            </w:pPr>
            <w:r>
              <w:rPr>
                <w:rFonts w:hint="eastAsia" w:ascii="宋体" w:hAnsi="宋体" w:cs="宋体"/>
                <w:color w:val="000000"/>
              </w:rPr>
              <w:t>具有与工作相适应的文化，与岗位相匹配的能力，与合同规定的年龄结构，有培训。（同一个人连续在3个岗位上不能胜任的要予以劝退）</w:t>
            </w:r>
          </w:p>
        </w:tc>
        <w:tc>
          <w:tcPr>
            <w:tcW w:w="2340" w:type="dxa"/>
            <w:noWrap w:val="0"/>
            <w:vAlign w:val="center"/>
          </w:tcPr>
          <w:p>
            <w:pPr>
              <w:rPr>
                <w:rFonts w:hint="eastAsia" w:ascii="宋体" w:hAnsi="宋体" w:cs="宋体"/>
                <w:color w:val="000000"/>
              </w:rPr>
            </w:pPr>
            <w:r>
              <w:rPr>
                <w:rFonts w:hint="eastAsia" w:ascii="宋体" w:hAnsi="宋体" w:cs="宋体"/>
                <w:color w:val="000000"/>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稳定性</w:t>
            </w:r>
          </w:p>
        </w:tc>
        <w:tc>
          <w:tcPr>
            <w:tcW w:w="4140" w:type="dxa"/>
            <w:noWrap w:val="0"/>
            <w:vAlign w:val="center"/>
          </w:tcPr>
          <w:p>
            <w:pPr>
              <w:rPr>
                <w:rFonts w:hint="eastAsia" w:ascii="宋体" w:hAnsi="宋体" w:cs="宋体"/>
                <w:color w:val="000000"/>
              </w:rPr>
            </w:pPr>
            <w:r>
              <w:rPr>
                <w:rFonts w:hint="eastAsia" w:ascii="宋体" w:hAnsi="宋体" w:cs="宋体"/>
                <w:color w:val="000000"/>
              </w:rPr>
              <w:t>服务人数</w:t>
            </w:r>
          </w:p>
        </w:tc>
        <w:tc>
          <w:tcPr>
            <w:tcW w:w="2340" w:type="dxa"/>
            <w:noWrap w:val="0"/>
            <w:vAlign w:val="center"/>
          </w:tcPr>
          <w:p>
            <w:pPr>
              <w:rPr>
                <w:rFonts w:hint="eastAsia" w:ascii="宋体" w:hAnsi="宋体" w:cs="宋体"/>
                <w:color w:val="000000"/>
              </w:rPr>
            </w:pPr>
            <w:r>
              <w:rPr>
                <w:rFonts w:hint="eastAsia" w:ascii="宋体" w:hAnsi="宋体" w:cs="宋体"/>
                <w:color w:val="000000"/>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投诉</w:t>
            </w:r>
          </w:p>
        </w:tc>
        <w:tc>
          <w:tcPr>
            <w:tcW w:w="1440" w:type="dxa"/>
            <w:noWrap w:val="0"/>
            <w:vAlign w:val="center"/>
          </w:tcPr>
          <w:p>
            <w:pPr>
              <w:rPr>
                <w:rFonts w:hint="eastAsia" w:ascii="宋体" w:hAnsi="宋体" w:cs="宋体"/>
                <w:color w:val="000000"/>
              </w:rPr>
            </w:pPr>
            <w:r>
              <w:rPr>
                <w:rFonts w:hint="eastAsia" w:ascii="宋体" w:hAnsi="宋体" w:cs="宋体"/>
                <w:color w:val="000000"/>
              </w:rPr>
              <w:t>态度、质量</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基本属实，影响一般，或属实，性质恶劣,影响很坏的</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违反医院制度或法律法规</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基本属实,性质一般，或性质恶劣,影响极坏.</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备注</w:t>
            </w:r>
          </w:p>
        </w:tc>
        <w:tc>
          <w:tcPr>
            <w:tcW w:w="7920" w:type="dxa"/>
            <w:gridSpan w:val="3"/>
            <w:noWrap w:val="0"/>
            <w:vAlign w:val="center"/>
          </w:tcPr>
          <w:p>
            <w:pPr>
              <w:rPr>
                <w:rFonts w:hint="eastAsia" w:ascii="宋体" w:hAnsi="宋体" w:cs="宋体"/>
                <w:color w:val="000000"/>
              </w:rPr>
            </w:pPr>
            <w:r>
              <w:rPr>
                <w:rFonts w:hint="eastAsia" w:ascii="宋体" w:hAnsi="宋体" w:cs="宋体"/>
                <w:color w:val="000000"/>
              </w:rPr>
              <w:t>当月月底前由医院方考评一次,日常管理可参照本考核表扣分,月底累加扣分,并合计总分。</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平阳县人民医院物业公司导医人员质量考核标准（科室评价）</w:t>
      </w:r>
    </w:p>
    <w:p>
      <w:pPr>
        <w:rPr>
          <w:rFonts w:hint="eastAsia" w:ascii="宋体" w:hAnsi="宋体" w:cs="宋体"/>
          <w:color w:val="000000"/>
        </w:rPr>
      </w:pPr>
      <w:r>
        <w:rPr>
          <w:rFonts w:hint="eastAsia" w:ascii="宋体" w:hAnsi="宋体" w:cs="宋体"/>
          <w:color w:val="000000"/>
        </w:rPr>
        <w:t>科室：            姓名：            得分：</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rFonts w:hint="eastAsia" w:ascii="宋体" w:hAnsi="宋体" w:cs="宋体"/>
                <w:color w:val="000000"/>
              </w:rPr>
            </w:pPr>
            <w:r>
              <w:rPr>
                <w:rFonts w:hint="eastAsia" w:ascii="宋体" w:hAnsi="宋体" w:cs="宋体"/>
                <w:color w:val="000000"/>
              </w:rPr>
              <w:t>项 目</w:t>
            </w:r>
          </w:p>
        </w:tc>
        <w:tc>
          <w:tcPr>
            <w:tcW w:w="5670" w:type="dxa"/>
            <w:noWrap w:val="0"/>
            <w:vAlign w:val="top"/>
          </w:tcPr>
          <w:p>
            <w:pPr>
              <w:rPr>
                <w:rFonts w:hint="eastAsia" w:ascii="宋体" w:hAnsi="宋体" w:cs="宋体"/>
                <w:color w:val="000000"/>
              </w:rPr>
            </w:pPr>
            <w:r>
              <w:rPr>
                <w:rFonts w:hint="eastAsia" w:ascii="宋体" w:hAnsi="宋体" w:cs="宋体"/>
                <w:color w:val="000000"/>
              </w:rPr>
              <w:t>评分标准</w:t>
            </w:r>
          </w:p>
        </w:tc>
        <w:tc>
          <w:tcPr>
            <w:tcW w:w="1413" w:type="dxa"/>
            <w:noWrap w:val="0"/>
            <w:vAlign w:val="top"/>
          </w:tcPr>
          <w:p>
            <w:pPr>
              <w:rPr>
                <w:rFonts w:hint="eastAsia" w:ascii="宋体" w:hAnsi="宋体" w:cs="宋体"/>
                <w:color w:val="000000"/>
              </w:rPr>
            </w:pPr>
            <w:r>
              <w:rPr>
                <w:rFonts w:hint="eastAsia" w:ascii="宋体" w:hAnsi="宋体" w:cs="宋体"/>
                <w:color w:val="000000"/>
              </w:rPr>
              <w:t>考核标准</w:t>
            </w:r>
          </w:p>
        </w:tc>
        <w:tc>
          <w:tcPr>
            <w:tcW w:w="855" w:type="dxa"/>
            <w:noWrap w:val="0"/>
            <w:vAlign w:val="top"/>
          </w:tcPr>
          <w:p>
            <w:pPr>
              <w:rPr>
                <w:rFonts w:hint="eastAsia" w:ascii="宋体" w:hAnsi="宋体" w:cs="宋体"/>
                <w:color w:val="000000"/>
              </w:rPr>
            </w:pPr>
            <w:r>
              <w:rPr>
                <w:rFonts w:hint="eastAsia" w:ascii="宋体" w:hAnsi="宋体" w:cs="宋体"/>
                <w:color w:val="000000"/>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员工素质（10分）</w:t>
            </w:r>
          </w:p>
        </w:tc>
        <w:tc>
          <w:tcPr>
            <w:tcW w:w="992" w:type="dxa"/>
            <w:noWrap w:val="0"/>
            <w:vAlign w:val="center"/>
          </w:tcPr>
          <w:p>
            <w:pPr>
              <w:rPr>
                <w:rFonts w:hint="eastAsia" w:ascii="宋体" w:hAnsi="宋体" w:cs="宋体"/>
                <w:color w:val="000000"/>
              </w:rPr>
            </w:pPr>
            <w:r>
              <w:rPr>
                <w:rFonts w:hint="eastAsia" w:ascii="宋体" w:hAnsi="宋体" w:cs="宋体"/>
                <w:color w:val="000000"/>
              </w:rPr>
              <w:t>素质与服务意识</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1、熟练掌握维修技能；</w:t>
            </w:r>
          </w:p>
          <w:p>
            <w:pPr>
              <w:rPr>
                <w:rFonts w:hint="eastAsia" w:ascii="宋体" w:hAnsi="宋体" w:cs="宋体"/>
                <w:color w:val="000000"/>
              </w:rPr>
            </w:pPr>
            <w:r>
              <w:rPr>
                <w:rFonts w:hint="eastAsia" w:ascii="宋体" w:hAnsi="宋体" w:cs="宋体"/>
                <w:color w:val="000000"/>
              </w:rPr>
              <w:t>2、文明服务，礼貌待人，热情主动，细心周到；</w:t>
            </w:r>
          </w:p>
          <w:p>
            <w:pPr>
              <w:rPr>
                <w:rFonts w:hint="eastAsia" w:ascii="宋体" w:hAnsi="宋体" w:cs="宋体"/>
                <w:color w:val="000000"/>
              </w:rPr>
            </w:pPr>
            <w:r>
              <w:rPr>
                <w:rFonts w:hint="eastAsia" w:ascii="宋体" w:hAnsi="宋体" w:cs="宋体"/>
                <w:color w:val="000000"/>
              </w:rPr>
              <w:t>3、工作责任心强，无失误。</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劳动纪律</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1、仪表符合规定；</w:t>
            </w:r>
          </w:p>
          <w:p>
            <w:pPr>
              <w:rPr>
                <w:rFonts w:hint="eastAsia" w:ascii="宋体" w:hAnsi="宋体" w:cs="宋体"/>
                <w:color w:val="000000"/>
              </w:rPr>
            </w:pPr>
            <w:r>
              <w:rPr>
                <w:rFonts w:hint="eastAsia" w:ascii="宋体" w:hAnsi="宋体" w:cs="宋体"/>
                <w:color w:val="000000"/>
              </w:rPr>
              <w:t>2、按时到岗接班，不早退，不串岗，不脱岗；</w:t>
            </w:r>
          </w:p>
          <w:p>
            <w:pPr>
              <w:rPr>
                <w:rFonts w:hint="eastAsia" w:ascii="宋体" w:hAnsi="宋体" w:cs="宋体"/>
                <w:color w:val="000000"/>
              </w:rPr>
            </w:pPr>
            <w:r>
              <w:rPr>
                <w:rFonts w:hint="eastAsia" w:ascii="宋体" w:hAnsi="宋体" w:cs="宋体"/>
                <w:color w:val="000000"/>
              </w:rPr>
              <w:t>3、严格遵守医院各项规章制度，必须安全有序完成任务。</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导医服务</w:t>
            </w:r>
          </w:p>
          <w:p>
            <w:pPr>
              <w:rPr>
                <w:rFonts w:hint="eastAsia" w:ascii="宋体" w:hAnsi="宋体" w:cs="宋体"/>
                <w:color w:val="000000"/>
              </w:rPr>
            </w:pPr>
            <w:r>
              <w:rPr>
                <w:rFonts w:hint="eastAsia" w:ascii="宋体" w:hAnsi="宋体" w:cs="宋体"/>
                <w:color w:val="000000"/>
              </w:rPr>
              <w:t>（80分）</w:t>
            </w:r>
          </w:p>
        </w:tc>
        <w:tc>
          <w:tcPr>
            <w:tcW w:w="992" w:type="dxa"/>
            <w:noWrap w:val="0"/>
            <w:vAlign w:val="center"/>
          </w:tcPr>
          <w:p>
            <w:pPr>
              <w:rPr>
                <w:rFonts w:hint="eastAsia" w:ascii="宋体" w:hAnsi="宋体" w:cs="宋体"/>
                <w:color w:val="000000"/>
              </w:rPr>
            </w:pPr>
            <w:r>
              <w:rPr>
                <w:rFonts w:hint="eastAsia" w:ascii="宋体" w:hAnsi="宋体" w:cs="宋体"/>
                <w:color w:val="000000"/>
              </w:rPr>
              <w:t>工作质量</w:t>
            </w:r>
          </w:p>
          <w:p>
            <w:pPr>
              <w:rPr>
                <w:rFonts w:hint="eastAsia" w:ascii="宋体" w:hAnsi="宋体" w:cs="宋体"/>
                <w:color w:val="000000"/>
              </w:rPr>
            </w:pPr>
            <w:r>
              <w:rPr>
                <w:rFonts w:hint="eastAsia" w:ascii="宋体" w:hAnsi="宋体" w:cs="宋体"/>
                <w:color w:val="000000"/>
              </w:rPr>
              <w:t>（70分）</w:t>
            </w:r>
          </w:p>
        </w:tc>
        <w:tc>
          <w:tcPr>
            <w:tcW w:w="5670" w:type="dxa"/>
            <w:noWrap w:val="0"/>
            <w:vAlign w:val="top"/>
          </w:tcPr>
          <w:p>
            <w:pPr>
              <w:rPr>
                <w:rFonts w:hint="eastAsia" w:ascii="宋体" w:hAnsi="宋体" w:cs="宋体"/>
                <w:color w:val="000000"/>
              </w:rPr>
            </w:pPr>
            <w:r>
              <w:rPr>
                <w:rFonts w:hint="eastAsia" w:ascii="宋体" w:hAnsi="宋体" w:cs="宋体"/>
                <w:color w:val="000000"/>
              </w:rPr>
              <w:t>（1）</w:t>
            </w:r>
            <w:r>
              <w:rPr>
                <w:rFonts w:hint="eastAsia" w:ascii="宋体" w:hAnsi="宋体" w:cs="宋体"/>
                <w:color w:val="000000"/>
              </w:rPr>
              <w:tab/>
            </w:r>
            <w:r>
              <w:rPr>
                <w:rFonts w:hint="eastAsia" w:ascii="宋体" w:hAnsi="宋体" w:cs="宋体"/>
                <w:color w:val="000000"/>
              </w:rPr>
              <w:t>站立式微笑服务，首问负责制；</w:t>
            </w:r>
          </w:p>
          <w:p>
            <w:pPr>
              <w:rPr>
                <w:rFonts w:hint="eastAsia" w:ascii="宋体" w:hAnsi="宋体" w:cs="宋体"/>
                <w:color w:val="000000"/>
              </w:rPr>
            </w:pPr>
            <w:r>
              <w:rPr>
                <w:rFonts w:hint="eastAsia" w:ascii="宋体" w:hAnsi="宋体" w:cs="宋体"/>
                <w:color w:val="000000"/>
              </w:rPr>
              <w:t>（2）</w:t>
            </w:r>
            <w:r>
              <w:rPr>
                <w:rFonts w:hint="eastAsia" w:ascii="宋体" w:hAnsi="宋体" w:cs="宋体"/>
                <w:color w:val="000000"/>
              </w:rPr>
              <w:tab/>
            </w:r>
            <w:r>
              <w:rPr>
                <w:rFonts w:hint="eastAsia" w:ascii="宋体" w:hAnsi="宋体" w:cs="宋体"/>
                <w:color w:val="000000"/>
              </w:rPr>
              <w:t>工作时间，具体班次应符合门诊的要求；</w:t>
            </w:r>
          </w:p>
          <w:p>
            <w:pPr>
              <w:rPr>
                <w:rFonts w:hint="eastAsia" w:ascii="宋体" w:hAnsi="宋体" w:cs="宋体"/>
                <w:color w:val="000000"/>
              </w:rPr>
            </w:pPr>
            <w:r>
              <w:rPr>
                <w:rFonts w:hint="eastAsia" w:ascii="宋体" w:hAnsi="宋体" w:cs="宋体"/>
                <w:color w:val="000000"/>
              </w:rPr>
              <w:t>（3）</w:t>
            </w:r>
            <w:r>
              <w:rPr>
                <w:rFonts w:hint="eastAsia" w:ascii="宋体" w:hAnsi="宋体" w:cs="宋体"/>
                <w:color w:val="000000"/>
              </w:rPr>
              <w:tab/>
            </w:r>
            <w:r>
              <w:rPr>
                <w:rFonts w:hint="eastAsia" w:ascii="宋体" w:hAnsi="宋体" w:cs="宋体"/>
                <w:color w:val="000000"/>
              </w:rPr>
              <w:t>仪表端庄，语言规范，耐心解释；</w:t>
            </w:r>
          </w:p>
          <w:p>
            <w:pPr>
              <w:rPr>
                <w:rFonts w:hint="eastAsia" w:ascii="宋体" w:hAnsi="宋体" w:cs="宋体"/>
                <w:color w:val="000000"/>
              </w:rPr>
            </w:pPr>
            <w:r>
              <w:rPr>
                <w:rFonts w:hint="eastAsia" w:ascii="宋体" w:hAnsi="宋体" w:cs="宋体"/>
                <w:color w:val="000000"/>
              </w:rPr>
              <w:t>（4）</w:t>
            </w:r>
            <w:r>
              <w:rPr>
                <w:rFonts w:hint="eastAsia" w:ascii="宋体" w:hAnsi="宋体" w:cs="宋体"/>
                <w:color w:val="000000"/>
              </w:rPr>
              <w:tab/>
            </w:r>
            <w:r>
              <w:rPr>
                <w:rFonts w:hint="eastAsia" w:ascii="宋体" w:hAnsi="宋体" w:cs="宋体"/>
                <w:color w:val="000000"/>
              </w:rPr>
              <w:t>熟记楼层分布、院内常规开展服务项目，引导患者预约挂号、预存、候诊、缴费、检查、配药等；</w:t>
            </w:r>
          </w:p>
          <w:p>
            <w:pPr>
              <w:rPr>
                <w:rFonts w:hint="eastAsia" w:ascii="宋体" w:hAnsi="宋体" w:cs="宋体"/>
                <w:color w:val="000000"/>
              </w:rPr>
            </w:pPr>
            <w:r>
              <w:rPr>
                <w:rFonts w:hint="eastAsia" w:ascii="宋体" w:hAnsi="宋体" w:cs="宋体"/>
                <w:color w:val="000000"/>
              </w:rPr>
              <w:t>（5）</w:t>
            </w:r>
            <w:r>
              <w:rPr>
                <w:rFonts w:hint="eastAsia" w:ascii="宋体" w:hAnsi="宋体" w:cs="宋体"/>
                <w:color w:val="000000"/>
              </w:rPr>
              <w:tab/>
            </w:r>
            <w:r>
              <w:rPr>
                <w:rFonts w:hint="eastAsia" w:ascii="宋体" w:hAnsi="宋体" w:cs="宋体"/>
                <w:color w:val="000000"/>
              </w:rPr>
              <w:t>热情接待病人，主动向病人介绍有关预存、114电话预约等，宣传预约、预存的便捷性；</w:t>
            </w:r>
          </w:p>
          <w:p>
            <w:pPr>
              <w:rPr>
                <w:rFonts w:hint="eastAsia" w:ascii="宋体" w:hAnsi="宋体" w:cs="宋体"/>
                <w:color w:val="000000"/>
              </w:rPr>
            </w:pPr>
            <w:r>
              <w:rPr>
                <w:rFonts w:hint="eastAsia" w:ascii="宋体" w:hAnsi="宋体" w:cs="宋体"/>
                <w:color w:val="000000"/>
              </w:rPr>
              <w:t>（6）</w:t>
            </w:r>
            <w:r>
              <w:rPr>
                <w:rFonts w:hint="eastAsia" w:ascii="宋体" w:hAnsi="宋体" w:cs="宋体"/>
                <w:color w:val="000000"/>
              </w:rPr>
              <w:tab/>
            </w:r>
            <w:r>
              <w:rPr>
                <w:rFonts w:hint="eastAsia" w:ascii="宋体" w:hAnsi="宋体" w:cs="宋体"/>
                <w:color w:val="000000"/>
              </w:rPr>
              <w:t>随时引导患者就诊，主动协助无陪护或行动不便的患者提供轮椅，迎前搀扶，帮助交钱，取药或陪同检查等；</w:t>
            </w:r>
          </w:p>
          <w:p>
            <w:pPr>
              <w:rPr>
                <w:rFonts w:hint="eastAsia" w:ascii="宋体" w:hAnsi="宋体" w:cs="宋体"/>
                <w:color w:val="000000"/>
              </w:rPr>
            </w:pPr>
            <w:r>
              <w:rPr>
                <w:rFonts w:hint="eastAsia" w:ascii="宋体" w:hAnsi="宋体" w:cs="宋体"/>
                <w:color w:val="000000"/>
              </w:rPr>
              <w:t>（7）</w:t>
            </w:r>
            <w:r>
              <w:rPr>
                <w:rFonts w:hint="eastAsia" w:ascii="宋体" w:hAnsi="宋体" w:cs="宋体"/>
                <w:color w:val="000000"/>
              </w:rPr>
              <w:tab/>
            </w:r>
            <w:r>
              <w:rPr>
                <w:rFonts w:hint="eastAsia" w:ascii="宋体" w:hAnsi="宋体" w:cs="宋体"/>
                <w:color w:val="000000"/>
              </w:rPr>
              <w:t>指导病人在自助服务机上预存、预存扣款、自助分诊、预约签到、取化验单、查询等操作；</w:t>
            </w:r>
          </w:p>
          <w:p>
            <w:pPr>
              <w:rPr>
                <w:rFonts w:hint="eastAsia" w:ascii="宋体" w:hAnsi="宋体" w:cs="宋体"/>
                <w:color w:val="000000"/>
              </w:rPr>
            </w:pPr>
            <w:r>
              <w:rPr>
                <w:rFonts w:hint="eastAsia" w:ascii="宋体" w:hAnsi="宋体" w:cs="宋体"/>
                <w:color w:val="000000"/>
              </w:rPr>
              <w:t>（8）</w:t>
            </w:r>
            <w:r>
              <w:rPr>
                <w:rFonts w:hint="eastAsia" w:ascii="宋体" w:hAnsi="宋体" w:cs="宋体"/>
                <w:color w:val="000000"/>
              </w:rPr>
              <w:tab/>
            </w:r>
            <w:r>
              <w:rPr>
                <w:rFonts w:hint="eastAsia" w:ascii="宋体" w:hAnsi="宋体" w:cs="宋体"/>
                <w:color w:val="000000"/>
              </w:rPr>
              <w:t xml:space="preserve">认真做好分诊及咨询工作，维持就诊和检查秩序，合理安排就诊和检查； </w:t>
            </w:r>
          </w:p>
          <w:p>
            <w:pPr>
              <w:rPr>
                <w:rFonts w:hint="eastAsia" w:ascii="宋体" w:hAnsi="宋体" w:cs="宋体"/>
                <w:color w:val="000000"/>
              </w:rPr>
            </w:pPr>
            <w:r>
              <w:rPr>
                <w:rFonts w:hint="eastAsia" w:ascii="宋体" w:hAnsi="宋体" w:cs="宋体"/>
                <w:color w:val="000000"/>
              </w:rPr>
              <w:t>（9）</w:t>
            </w:r>
            <w:r>
              <w:rPr>
                <w:rFonts w:hint="eastAsia" w:ascii="宋体" w:hAnsi="宋体" w:cs="宋体"/>
                <w:color w:val="000000"/>
              </w:rPr>
              <w:tab/>
            </w:r>
            <w:r>
              <w:rPr>
                <w:rFonts w:hint="eastAsia" w:ascii="宋体" w:hAnsi="宋体" w:cs="宋体"/>
                <w:color w:val="000000"/>
              </w:rPr>
              <w:t>每隔15分钟巡视候诊室，注意：①急诊病人；②保持安静；③医托情况；</w:t>
            </w:r>
          </w:p>
          <w:p>
            <w:pPr>
              <w:rPr>
                <w:rFonts w:hint="eastAsia" w:ascii="宋体" w:hAnsi="宋体" w:cs="宋体"/>
                <w:color w:val="000000"/>
              </w:rPr>
            </w:pPr>
            <w:r>
              <w:rPr>
                <w:rFonts w:hint="eastAsia" w:ascii="宋体" w:hAnsi="宋体" w:cs="宋体"/>
                <w:color w:val="000000"/>
              </w:rPr>
              <w:t>（10）</w:t>
            </w:r>
            <w:r>
              <w:rPr>
                <w:rFonts w:hint="eastAsia" w:ascii="宋体" w:hAnsi="宋体" w:cs="宋体"/>
                <w:color w:val="000000"/>
              </w:rPr>
              <w:tab/>
            </w:r>
            <w:r>
              <w:rPr>
                <w:rFonts w:hint="eastAsia" w:ascii="宋体" w:hAnsi="宋体" w:cs="宋体"/>
                <w:color w:val="000000"/>
              </w:rPr>
              <w:t>如遇急危重病人，协助护士组织抢救及护送工作；</w:t>
            </w:r>
          </w:p>
          <w:p>
            <w:pPr>
              <w:rPr>
                <w:rFonts w:hint="eastAsia" w:ascii="宋体" w:hAnsi="宋体" w:cs="宋体"/>
                <w:color w:val="000000"/>
              </w:rPr>
            </w:pPr>
            <w:r>
              <w:rPr>
                <w:rFonts w:hint="eastAsia" w:ascii="宋体" w:hAnsi="宋体" w:cs="宋体"/>
                <w:color w:val="000000"/>
              </w:rPr>
              <w:t>（11）</w:t>
            </w:r>
            <w:r>
              <w:rPr>
                <w:rFonts w:hint="eastAsia" w:ascii="宋体" w:hAnsi="宋体" w:cs="宋体"/>
                <w:color w:val="000000"/>
              </w:rPr>
              <w:tab/>
            </w:r>
            <w:r>
              <w:rPr>
                <w:rFonts w:hint="eastAsia" w:ascii="宋体" w:hAnsi="宋体" w:cs="宋体"/>
                <w:color w:val="000000"/>
              </w:rPr>
              <w:t>协助护士做好所在诊区其他工作；</w:t>
            </w:r>
          </w:p>
          <w:p>
            <w:pPr>
              <w:rPr>
                <w:rFonts w:hint="eastAsia" w:ascii="宋体" w:hAnsi="宋体" w:cs="宋体"/>
                <w:color w:val="000000"/>
              </w:rPr>
            </w:pPr>
            <w:r>
              <w:rPr>
                <w:rFonts w:hint="eastAsia" w:ascii="宋体" w:hAnsi="宋体" w:cs="宋体"/>
                <w:color w:val="000000"/>
              </w:rPr>
              <w:t>（12）</w:t>
            </w:r>
            <w:r>
              <w:rPr>
                <w:rFonts w:hint="eastAsia" w:ascii="宋体" w:hAnsi="宋体" w:cs="宋体"/>
                <w:color w:val="000000"/>
              </w:rPr>
              <w:tab/>
            </w:r>
            <w:r>
              <w:rPr>
                <w:rFonts w:hint="eastAsia" w:ascii="宋体" w:hAnsi="宋体" w:cs="宋体"/>
                <w:color w:val="000000"/>
              </w:rPr>
              <w:t>团结协助，随时为患者提供方便服务；</w:t>
            </w:r>
          </w:p>
          <w:p>
            <w:pPr>
              <w:rPr>
                <w:rFonts w:hint="eastAsia" w:ascii="宋体" w:hAnsi="宋体" w:cs="宋体"/>
                <w:color w:val="000000"/>
              </w:rPr>
            </w:pPr>
            <w:r>
              <w:rPr>
                <w:rFonts w:hint="eastAsia" w:ascii="宋体" w:hAnsi="宋体" w:cs="宋体"/>
                <w:color w:val="000000"/>
              </w:rPr>
              <w:t>（13）</w:t>
            </w:r>
            <w:r>
              <w:rPr>
                <w:rFonts w:hint="eastAsia" w:ascii="宋体" w:hAnsi="宋体" w:cs="宋体"/>
                <w:color w:val="000000"/>
              </w:rPr>
              <w:tab/>
            </w:r>
            <w:r>
              <w:rPr>
                <w:rFonts w:hint="eastAsia" w:ascii="宋体" w:hAnsi="宋体" w:cs="宋体"/>
                <w:color w:val="000000"/>
              </w:rPr>
              <w:t>完成各项便民服务：门诊预约、签到、取片，费用确认，租借轮椅、平车，复印资料，退费审核，医疗证明盖章，办理麻醉病历，测量体温、血压，提供开水和一次性杯子等；</w:t>
            </w:r>
          </w:p>
          <w:p>
            <w:pPr>
              <w:rPr>
                <w:rFonts w:hint="eastAsia" w:ascii="宋体" w:hAnsi="宋体" w:cs="宋体"/>
                <w:color w:val="000000"/>
              </w:rPr>
            </w:pPr>
            <w:r>
              <w:rPr>
                <w:rFonts w:hint="eastAsia" w:ascii="宋体" w:hAnsi="宋体" w:cs="宋体"/>
                <w:color w:val="000000"/>
              </w:rPr>
              <w:t>（14）</w:t>
            </w:r>
            <w:r>
              <w:rPr>
                <w:rFonts w:hint="eastAsia" w:ascii="宋体" w:hAnsi="宋体" w:cs="宋体"/>
                <w:color w:val="000000"/>
              </w:rPr>
              <w:tab/>
            </w:r>
            <w:r>
              <w:rPr>
                <w:rFonts w:hint="eastAsia" w:ascii="宋体" w:hAnsi="宋体" w:cs="宋体"/>
                <w:color w:val="000000"/>
              </w:rPr>
              <w:t>完成门诊部及相关医技科室布置的其他相关任务，投标方在测量时要详细考虑这方面内容；</w:t>
            </w:r>
          </w:p>
          <w:p>
            <w:pPr>
              <w:rPr>
                <w:rFonts w:hint="eastAsia" w:ascii="宋体" w:hAnsi="宋体" w:cs="宋体"/>
                <w:color w:val="000000"/>
              </w:rPr>
            </w:pPr>
            <w:r>
              <w:rPr>
                <w:rFonts w:hint="eastAsia" w:ascii="宋体" w:hAnsi="宋体" w:cs="宋体"/>
                <w:color w:val="000000"/>
              </w:rPr>
              <w:t>（15）</w:t>
            </w:r>
            <w:r>
              <w:rPr>
                <w:rFonts w:hint="eastAsia" w:ascii="宋体" w:hAnsi="宋体" w:cs="宋体"/>
                <w:color w:val="000000"/>
              </w:rPr>
              <w:tab/>
            </w:r>
            <w:r>
              <w:rPr>
                <w:rFonts w:hint="eastAsia" w:ascii="宋体" w:hAnsi="宋体" w:cs="宋体"/>
                <w:color w:val="000000"/>
              </w:rPr>
              <w:t>如遇各项检查或活动</w:t>
            </w:r>
          </w:p>
        </w:tc>
        <w:tc>
          <w:tcPr>
            <w:tcW w:w="1413"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5" w:type="dxa"/>
            <w:vMerge w:val="restart"/>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效率</w:t>
            </w:r>
          </w:p>
          <w:p>
            <w:pPr>
              <w:rPr>
                <w:rFonts w:hint="eastAsia" w:ascii="宋体" w:hAnsi="宋体" w:cs="宋体"/>
                <w:color w:val="000000"/>
              </w:rPr>
            </w:pPr>
            <w:r>
              <w:rPr>
                <w:rFonts w:hint="eastAsia" w:ascii="宋体" w:hAnsi="宋体" w:cs="宋体"/>
                <w:color w:val="000000"/>
              </w:rPr>
              <w:t>（10分）</w:t>
            </w:r>
          </w:p>
        </w:tc>
        <w:tc>
          <w:tcPr>
            <w:tcW w:w="5670" w:type="dxa"/>
            <w:noWrap w:val="0"/>
            <w:vAlign w:val="top"/>
          </w:tcPr>
          <w:p>
            <w:pPr>
              <w:rPr>
                <w:rFonts w:hint="eastAsia" w:ascii="宋体" w:hAnsi="宋体" w:cs="宋体"/>
                <w:color w:val="000000"/>
              </w:rPr>
            </w:pPr>
            <w:r>
              <w:rPr>
                <w:rFonts w:hint="eastAsia" w:ascii="宋体" w:hAnsi="宋体" w:cs="宋体"/>
                <w:color w:val="000000"/>
              </w:rPr>
              <w:t>及时完成每一次任务</w:t>
            </w:r>
          </w:p>
        </w:tc>
        <w:tc>
          <w:tcPr>
            <w:tcW w:w="1413" w:type="dxa"/>
            <w:vMerge w:val="continue"/>
            <w:noWrap w:val="0"/>
            <w:vAlign w:val="center"/>
          </w:tcPr>
          <w:p>
            <w:pPr>
              <w:rPr>
                <w:rFonts w:hint="eastAsia" w:ascii="宋体" w:hAnsi="宋体" w:cs="宋体"/>
                <w:color w:val="000000"/>
              </w:rPr>
            </w:pPr>
          </w:p>
        </w:tc>
        <w:tc>
          <w:tcPr>
            <w:tcW w:w="855"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hint="eastAsia" w:ascii="宋体" w:hAnsi="宋体" w:cs="宋体"/>
                <w:color w:val="000000"/>
              </w:rPr>
            </w:pPr>
            <w:r>
              <w:rPr>
                <w:rFonts w:hint="eastAsia" w:ascii="宋体" w:hAnsi="宋体" w:cs="宋体"/>
                <w:color w:val="000000"/>
              </w:rPr>
              <w:t>投诉</w:t>
            </w:r>
          </w:p>
          <w:p>
            <w:pPr>
              <w:rPr>
                <w:rFonts w:hint="eastAsia" w:ascii="宋体" w:hAnsi="宋体" w:cs="宋体"/>
                <w:color w:val="000000"/>
              </w:rPr>
            </w:pPr>
            <w:r>
              <w:rPr>
                <w:rFonts w:hint="eastAsia" w:ascii="宋体" w:hAnsi="宋体" w:cs="宋体"/>
                <w:color w:val="000000"/>
              </w:rPr>
              <w:t>（10分）</w:t>
            </w:r>
          </w:p>
        </w:tc>
        <w:tc>
          <w:tcPr>
            <w:tcW w:w="992" w:type="dxa"/>
            <w:noWrap w:val="0"/>
            <w:vAlign w:val="center"/>
          </w:tcPr>
          <w:p>
            <w:pPr>
              <w:rPr>
                <w:rFonts w:hint="eastAsia" w:ascii="宋体" w:hAnsi="宋体" w:cs="宋体"/>
                <w:color w:val="000000"/>
              </w:rPr>
            </w:pPr>
            <w:r>
              <w:rPr>
                <w:rFonts w:hint="eastAsia" w:ascii="宋体" w:hAnsi="宋体" w:cs="宋体"/>
                <w:color w:val="000000"/>
              </w:rPr>
              <w:t>1、情节轻微的</w:t>
            </w:r>
          </w:p>
          <w:p>
            <w:pPr>
              <w:rPr>
                <w:rFonts w:hint="eastAsia" w:ascii="宋体" w:hAnsi="宋体" w:cs="宋体"/>
                <w:color w:val="000000"/>
              </w:rPr>
            </w:pPr>
            <w:r>
              <w:rPr>
                <w:rFonts w:hint="eastAsia" w:ascii="宋体" w:hAnsi="宋体" w:cs="宋体"/>
                <w:color w:val="000000"/>
              </w:rPr>
              <w:t>2、情节严重的</w:t>
            </w:r>
          </w:p>
        </w:tc>
        <w:tc>
          <w:tcPr>
            <w:tcW w:w="5670" w:type="dxa"/>
            <w:noWrap w:val="0"/>
            <w:vAlign w:val="center"/>
          </w:tcPr>
          <w:p>
            <w:pPr>
              <w:rPr>
                <w:rFonts w:hint="eastAsia" w:ascii="宋体" w:hAnsi="宋体" w:cs="宋体"/>
                <w:color w:val="000000"/>
              </w:rPr>
            </w:pPr>
            <w:r>
              <w:rPr>
                <w:rFonts w:hint="eastAsia" w:ascii="宋体" w:hAnsi="宋体" w:cs="宋体"/>
                <w:color w:val="000000"/>
              </w:rPr>
              <w:t>违反医院制度或法律法规，情况属实。</w:t>
            </w:r>
          </w:p>
        </w:tc>
        <w:tc>
          <w:tcPr>
            <w:tcW w:w="1413" w:type="dxa"/>
            <w:noWrap w:val="0"/>
            <w:vAlign w:val="center"/>
          </w:tcPr>
          <w:p>
            <w:pPr>
              <w:rPr>
                <w:rFonts w:hint="eastAsia" w:ascii="宋体" w:hAnsi="宋体" w:cs="宋体"/>
                <w:color w:val="000000"/>
              </w:rPr>
            </w:pPr>
            <w:r>
              <w:rPr>
                <w:rFonts w:hint="eastAsia" w:ascii="宋体" w:hAnsi="宋体" w:cs="宋体"/>
                <w:color w:val="000000"/>
              </w:rPr>
              <w:t>每发现一次情节轻微的扣10分</w:t>
            </w:r>
          </w:p>
          <w:p>
            <w:pPr>
              <w:rPr>
                <w:rFonts w:hint="eastAsia" w:ascii="宋体" w:hAnsi="宋体" w:cs="宋体"/>
                <w:color w:val="000000"/>
              </w:rPr>
            </w:pPr>
            <w:r>
              <w:rPr>
                <w:rFonts w:hint="eastAsia" w:ascii="宋体" w:hAnsi="宋体" w:cs="宋体"/>
                <w:color w:val="000000"/>
              </w:rPr>
              <w:t>发现一次情节严重的扣20分（在总分中加扣10分）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hint="eastAsia" w:ascii="宋体" w:hAnsi="宋体" w:cs="宋体"/>
                <w:color w:val="000000"/>
              </w:rPr>
            </w:pPr>
            <w:r>
              <w:rPr>
                <w:rFonts w:hint="eastAsia" w:ascii="宋体" w:hAnsi="宋体" w:cs="宋体"/>
                <w:color w:val="000000"/>
              </w:rPr>
              <w:t>备注：</w:t>
            </w:r>
          </w:p>
        </w:tc>
        <w:tc>
          <w:tcPr>
            <w:tcW w:w="8930" w:type="dxa"/>
            <w:gridSpan w:val="4"/>
            <w:noWrap w:val="0"/>
            <w:vAlign w:val="top"/>
          </w:tcPr>
          <w:p>
            <w:pPr>
              <w:rPr>
                <w:rFonts w:hint="eastAsia" w:ascii="宋体" w:hAnsi="宋体" w:cs="宋体"/>
                <w:color w:val="000000"/>
              </w:rPr>
            </w:pPr>
            <w:r>
              <w:rPr>
                <w:rFonts w:hint="eastAsia" w:ascii="宋体" w:hAnsi="宋体" w:cs="宋体"/>
                <w:color w:val="000000"/>
              </w:rPr>
              <w:t>满分100分，每项发现一次按规定扣分，在当月中可累计扣分，扣完大项分为止。</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3、病人满意度调查表</w:t>
      </w:r>
    </w:p>
    <w:p>
      <w:pPr>
        <w:rPr>
          <w:rFonts w:hint="eastAsia" w:ascii="宋体" w:hAnsi="宋体" w:cs="宋体"/>
          <w:color w:val="000000"/>
        </w:rPr>
      </w:pPr>
      <w:r>
        <w:rPr>
          <w:rFonts w:hint="eastAsia" w:ascii="宋体" w:hAnsi="宋体" w:cs="宋体"/>
          <w:color w:val="000000"/>
        </w:rPr>
        <w:t>物业服务病人满意度调查表</w:t>
      </w:r>
    </w:p>
    <w:p>
      <w:pPr>
        <w:rPr>
          <w:rFonts w:hint="eastAsia" w:ascii="宋体" w:hAnsi="宋体" w:cs="宋体"/>
          <w:color w:val="000000"/>
        </w:rPr>
      </w:pPr>
      <w:r>
        <w:rPr>
          <w:rFonts w:hint="eastAsia" w:ascii="宋体" w:hAnsi="宋体" w:cs="宋体"/>
          <w:color w:val="000000"/>
        </w:rPr>
        <w:t>尊敬的病员同志：</w:t>
      </w:r>
    </w:p>
    <w:p>
      <w:pPr>
        <w:rPr>
          <w:rFonts w:hint="eastAsia" w:ascii="宋体" w:hAnsi="宋体" w:cs="宋体"/>
          <w:color w:val="000000"/>
        </w:rPr>
      </w:pPr>
      <w:r>
        <w:rPr>
          <w:rFonts w:hint="eastAsia" w:ascii="宋体" w:hAnsi="宋体" w:cs="宋体"/>
          <w:color w:val="000000"/>
        </w:rPr>
        <w:t>为帮助医院提高后勤服务工作的质量，在您住院期间为您提供更优质的服务，现对后勤部分工作进行满意度调查，调查内容如下，每项总分为10分，请您如实对各项评分在相应分值栏打“√”。</w:t>
      </w:r>
    </w:p>
    <w:p>
      <w:pPr>
        <w:rPr>
          <w:rFonts w:hint="eastAsia" w:ascii="宋体" w:hAnsi="宋体" w:cs="宋体"/>
          <w:color w:val="000000"/>
        </w:rPr>
      </w:pPr>
      <w:r>
        <w:rPr>
          <w:rFonts w:hint="eastAsia" w:ascii="宋体" w:hAnsi="宋体" w:cs="宋体"/>
          <w:color w:val="000000"/>
        </w:rPr>
        <w:t xml:space="preserve">谢谢并祝您早日康复！ </w:t>
      </w:r>
    </w:p>
    <w:p>
      <w:pPr>
        <w:rPr>
          <w:rFonts w:hint="eastAsia" w:ascii="宋体" w:hAnsi="宋体" w:cs="宋体"/>
          <w:color w:val="000000"/>
        </w:rPr>
      </w:pPr>
      <w:r>
        <w:rPr>
          <w:rFonts w:hint="eastAsia" w:ascii="宋体" w:hAnsi="宋体" w:cs="宋体"/>
          <w:color w:val="000000"/>
        </w:rPr>
        <w:t>一、您认为导医人员工作时是否着装整齐并注意个人卫生？</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二、您认为导医人员工作时服务态度如何？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三、您认为导医人员工作时效率如何？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四、您认为导医人员工作时专业技能如何？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br w:type="page"/>
      </w:r>
      <w:r>
        <w:rPr>
          <w:rFonts w:hint="eastAsia" w:ascii="宋体" w:hAnsi="宋体" w:cs="宋体"/>
          <w:color w:val="000000"/>
        </w:rPr>
        <w:t>附：</w:t>
      </w:r>
    </w:p>
    <w:p>
      <w:pPr>
        <w:spacing w:line="360" w:lineRule="auto"/>
        <w:jc w:val="center"/>
        <w:rPr>
          <w:rFonts w:hint="eastAsia" w:ascii="宋体" w:hAnsi="宋体" w:cs="宋体"/>
          <w:b/>
          <w:bCs/>
          <w:color w:val="000000"/>
          <w:szCs w:val="21"/>
        </w:rPr>
      </w:pPr>
      <w:r>
        <w:rPr>
          <w:rFonts w:hint="eastAsia" w:ascii="宋体" w:hAnsi="宋体" w:cs="宋体"/>
          <w:b/>
          <w:bCs/>
          <w:color w:val="000000"/>
          <w:szCs w:val="21"/>
        </w:rPr>
        <w:t>平阳县人民医院物业公司招标医院感染管理科要求</w:t>
      </w:r>
    </w:p>
    <w:p>
      <w:pPr>
        <w:spacing w:line="360" w:lineRule="auto"/>
        <w:rPr>
          <w:rFonts w:hint="eastAsia" w:ascii="宋体" w:hAnsi="宋体" w:cs="宋体"/>
          <w:color w:val="000000"/>
        </w:rPr>
      </w:pPr>
      <w:r>
        <w:rPr>
          <w:rFonts w:hint="eastAsia" w:ascii="宋体" w:hAnsi="宋体" w:cs="宋体"/>
          <w:color w:val="000000"/>
        </w:rPr>
        <w:t>（一）提供全院保洁初步消毒隔离措施方案（按国家最新规范及标准，中标后与院方感染管理科统一）。（二）医院环境清洁与消毒要求</w:t>
      </w:r>
    </w:p>
    <w:p>
      <w:pPr>
        <w:spacing w:line="360" w:lineRule="auto"/>
        <w:rPr>
          <w:rFonts w:hint="eastAsia" w:ascii="宋体" w:hAnsi="宋体" w:cs="宋体"/>
          <w:color w:val="000000"/>
        </w:rPr>
      </w:pPr>
      <w:r>
        <w:rPr>
          <w:rFonts w:hint="eastAsia" w:ascii="宋体" w:hAnsi="宋体" w:cs="宋体"/>
          <w:color w:val="000000"/>
        </w:rPr>
        <w:t>1.规范性引用文件</w:t>
      </w:r>
    </w:p>
    <w:p>
      <w:pPr>
        <w:spacing w:line="360" w:lineRule="auto"/>
        <w:rPr>
          <w:rFonts w:hint="eastAsia" w:ascii="宋体" w:hAnsi="宋体" w:cs="宋体"/>
          <w:color w:val="000000"/>
        </w:rPr>
      </w:pPr>
      <w:r>
        <w:rPr>
          <w:rFonts w:hint="eastAsia" w:ascii="宋体" w:hAnsi="宋体" w:cs="宋体"/>
          <w:color w:val="000000"/>
        </w:rPr>
        <w:t>1.1《医疗机构消毒技术规范》WS/T367-2012</w:t>
      </w:r>
    </w:p>
    <w:p>
      <w:pPr>
        <w:spacing w:line="360" w:lineRule="auto"/>
        <w:rPr>
          <w:rFonts w:ascii="宋体" w:hAnsi="宋体" w:cs="宋体"/>
          <w:color w:val="000000"/>
        </w:rPr>
      </w:pPr>
      <w:r>
        <w:rPr>
          <w:rFonts w:hint="eastAsia" w:ascii="宋体" w:hAnsi="宋体" w:cs="宋体"/>
          <w:color w:val="000000"/>
        </w:rPr>
        <w:t>1.2《医务人员手卫生规范》WS/T313-2019</w:t>
      </w:r>
    </w:p>
    <w:p>
      <w:pPr>
        <w:spacing w:line="360" w:lineRule="auto"/>
        <w:rPr>
          <w:rFonts w:hint="eastAsia" w:ascii="宋体" w:hAnsi="宋体" w:cs="宋体"/>
          <w:color w:val="000000"/>
        </w:rPr>
      </w:pPr>
      <w:r>
        <w:rPr>
          <w:rFonts w:hint="eastAsia" w:ascii="宋体" w:hAnsi="宋体" w:cs="宋体"/>
          <w:color w:val="000000"/>
        </w:rPr>
        <w:t>1.3《医院洁净手术部建筑技术规范》GB-50333</w:t>
      </w:r>
    </w:p>
    <w:p>
      <w:pPr>
        <w:spacing w:line="360" w:lineRule="auto"/>
        <w:rPr>
          <w:rFonts w:hint="eastAsia" w:ascii="宋体" w:hAnsi="宋体" w:cs="宋体"/>
          <w:color w:val="000000"/>
        </w:rPr>
      </w:pPr>
      <w:r>
        <w:rPr>
          <w:rFonts w:hint="eastAsia" w:ascii="宋体" w:hAnsi="宋体" w:cs="宋体"/>
          <w:color w:val="000000"/>
        </w:rPr>
        <w:t>1.4《医疗机构环境表面清洁与消毒管理规范》WS/T512-2016</w:t>
      </w:r>
    </w:p>
    <w:p>
      <w:pPr>
        <w:spacing w:line="360" w:lineRule="auto"/>
        <w:rPr>
          <w:rFonts w:hint="eastAsia" w:ascii="宋体" w:hAnsi="宋体" w:cs="宋体"/>
          <w:color w:val="000000"/>
        </w:rPr>
      </w:pPr>
      <w:r>
        <w:rPr>
          <w:rFonts w:hint="eastAsia" w:ascii="宋体" w:hAnsi="宋体" w:cs="宋体"/>
          <w:color w:val="000000"/>
        </w:rPr>
        <w:t>1.5《病区医院感染管理规范》WS/T510-2016</w:t>
      </w:r>
    </w:p>
    <w:p>
      <w:pPr>
        <w:spacing w:line="360" w:lineRule="auto"/>
        <w:rPr>
          <w:rFonts w:hint="eastAsia" w:ascii="宋体" w:hAnsi="宋体" w:cs="宋体"/>
          <w:color w:val="000000"/>
        </w:rPr>
      </w:pPr>
      <w:r>
        <w:rPr>
          <w:rFonts w:hint="eastAsia" w:ascii="宋体" w:hAnsi="宋体" w:cs="宋体"/>
          <w:color w:val="000000"/>
        </w:rPr>
        <w:t>1.6《重症监护病房医院感染预防与控制规范》WS/T509-2016</w:t>
      </w:r>
    </w:p>
    <w:p>
      <w:pPr>
        <w:spacing w:line="360" w:lineRule="auto"/>
        <w:rPr>
          <w:rFonts w:hint="eastAsia" w:ascii="宋体" w:hAnsi="宋体" w:cs="宋体"/>
          <w:color w:val="000000"/>
        </w:rPr>
      </w:pPr>
      <w:r>
        <w:rPr>
          <w:rFonts w:hint="eastAsia" w:ascii="宋体" w:hAnsi="宋体" w:cs="宋体"/>
          <w:color w:val="000000"/>
        </w:rPr>
        <w:t>2.墙面、门窗和床头柜清洁</w:t>
      </w:r>
    </w:p>
    <w:p>
      <w:pPr>
        <w:spacing w:line="360" w:lineRule="auto"/>
        <w:rPr>
          <w:rFonts w:hint="eastAsia" w:ascii="宋体" w:hAnsi="宋体" w:cs="宋体"/>
          <w:color w:val="000000"/>
        </w:rPr>
      </w:pPr>
      <w:r>
        <w:rPr>
          <w:rFonts w:hint="eastAsia" w:ascii="宋体" w:hAnsi="宋体" w:cs="宋体"/>
          <w:color w:val="000000"/>
        </w:rPr>
        <w:t>2.1应保持无尘和清洁，防止出现霉斑；</w:t>
      </w:r>
    </w:p>
    <w:p>
      <w:pPr>
        <w:spacing w:line="360" w:lineRule="auto"/>
        <w:rPr>
          <w:rFonts w:hint="eastAsia" w:ascii="宋体" w:hAnsi="宋体" w:cs="宋体"/>
          <w:color w:val="000000"/>
        </w:rPr>
      </w:pPr>
      <w:r>
        <w:rPr>
          <w:rFonts w:hint="eastAsia" w:ascii="宋体" w:hAnsi="宋体" w:cs="宋体"/>
          <w:color w:val="000000"/>
        </w:rPr>
        <w:t>2.2通常使用清水擦洗即可，但有血液或体液污染时，应先采用可吸附的材料清除可见污染物后用1000mg/L含氯消毒剂擦拭消毒；</w:t>
      </w:r>
    </w:p>
    <w:p>
      <w:pPr>
        <w:spacing w:line="360" w:lineRule="auto"/>
        <w:rPr>
          <w:rFonts w:hint="eastAsia" w:ascii="宋体" w:hAnsi="宋体" w:cs="宋体"/>
          <w:color w:val="000000"/>
        </w:rPr>
      </w:pPr>
      <w:r>
        <w:rPr>
          <w:rFonts w:hint="eastAsia" w:ascii="宋体" w:hAnsi="宋体" w:cs="宋体"/>
          <w:color w:val="000000"/>
        </w:rPr>
        <w:t>2.3抹布一室一用一清洗一消毒，床单位抹布一床一用一清洗一消毒，晾干备用。</w:t>
      </w:r>
    </w:p>
    <w:p>
      <w:pPr>
        <w:spacing w:line="360" w:lineRule="auto"/>
        <w:rPr>
          <w:rFonts w:hint="eastAsia" w:ascii="宋体" w:hAnsi="宋体" w:cs="宋体"/>
          <w:color w:val="000000"/>
        </w:rPr>
      </w:pPr>
      <w:r>
        <w:rPr>
          <w:rFonts w:hint="eastAsia" w:ascii="宋体" w:hAnsi="宋体" w:cs="宋体"/>
          <w:color w:val="000000"/>
        </w:rPr>
        <w:t>3.地面清洁</w:t>
      </w:r>
    </w:p>
    <w:p>
      <w:pPr>
        <w:spacing w:line="360" w:lineRule="auto"/>
        <w:rPr>
          <w:rFonts w:hint="eastAsia" w:ascii="宋体" w:hAnsi="宋体" w:cs="宋体"/>
          <w:color w:val="000000"/>
        </w:rPr>
      </w:pPr>
      <w:r>
        <w:rPr>
          <w:rFonts w:hint="eastAsia" w:ascii="宋体" w:hAnsi="宋体" w:cs="宋体"/>
          <w:color w:val="000000"/>
        </w:rPr>
        <w:t>3.1所有地面包括走道、污物间、洗手间等，每天用清水湿式擦拭；</w:t>
      </w:r>
    </w:p>
    <w:p>
      <w:pPr>
        <w:spacing w:line="360" w:lineRule="auto"/>
        <w:rPr>
          <w:rFonts w:hint="eastAsia" w:ascii="宋体" w:hAnsi="宋体" w:cs="宋体"/>
          <w:color w:val="000000"/>
        </w:rPr>
      </w:pPr>
      <w:r>
        <w:rPr>
          <w:rFonts w:hint="eastAsia" w:ascii="宋体" w:hAnsi="宋体" w:cs="宋体"/>
          <w:color w:val="000000"/>
        </w:rPr>
        <w:t>3.2多重耐药菌流行或有医院感染暴发时，使用1000mg/L含氯消毒剂擦拭每天2次以上，特殊情况特殊需求。</w:t>
      </w:r>
    </w:p>
    <w:p>
      <w:pPr>
        <w:spacing w:line="360" w:lineRule="auto"/>
        <w:rPr>
          <w:rFonts w:hint="eastAsia" w:ascii="宋体" w:hAnsi="宋体" w:cs="宋体"/>
          <w:color w:val="000000"/>
        </w:rPr>
      </w:pPr>
      <w:r>
        <w:rPr>
          <w:rFonts w:hint="eastAsia" w:ascii="宋体" w:hAnsi="宋体" w:cs="宋体"/>
          <w:color w:val="000000"/>
        </w:rPr>
        <w:t>3.3地面被呕吐物、分泌物或粪便污染时，应先用可吸附性材料清除污染物后用1000mg/L含氯消毒剂擦拭消毒。</w:t>
      </w:r>
    </w:p>
    <w:p>
      <w:pPr>
        <w:spacing w:line="360" w:lineRule="auto"/>
        <w:rPr>
          <w:rFonts w:hint="eastAsia" w:ascii="宋体" w:hAnsi="宋体" w:cs="宋体"/>
          <w:color w:val="000000"/>
        </w:rPr>
      </w:pPr>
      <w:r>
        <w:rPr>
          <w:rFonts w:hint="eastAsia" w:ascii="宋体" w:hAnsi="宋体" w:cs="宋体"/>
          <w:color w:val="000000"/>
        </w:rPr>
        <w:t>4.医疗、生活用品</w:t>
      </w:r>
    </w:p>
    <w:p>
      <w:pPr>
        <w:spacing w:line="360" w:lineRule="auto"/>
        <w:rPr>
          <w:rFonts w:hint="eastAsia" w:ascii="宋体" w:hAnsi="宋体" w:cs="宋体"/>
          <w:color w:val="000000"/>
        </w:rPr>
      </w:pPr>
      <w:r>
        <w:rPr>
          <w:rFonts w:hint="eastAsia" w:ascii="宋体" w:hAnsi="宋体" w:cs="宋体"/>
          <w:color w:val="000000"/>
        </w:rPr>
        <w:t>4.1床单位终末处理：物体表面使用500mg/L的含氯消毒剂擦拭消毒，床垫用床单位消毒机消毒1h后备用。</w:t>
      </w:r>
    </w:p>
    <w:p>
      <w:pPr>
        <w:spacing w:line="360" w:lineRule="auto"/>
        <w:rPr>
          <w:rFonts w:hint="eastAsia" w:ascii="宋体" w:hAnsi="宋体" w:cs="宋体"/>
          <w:color w:val="000000"/>
        </w:rPr>
      </w:pPr>
      <w:r>
        <w:rPr>
          <w:rFonts w:hint="eastAsia" w:ascii="宋体" w:hAnsi="宋体" w:cs="宋体"/>
          <w:color w:val="000000"/>
        </w:rPr>
        <w:t>4.2物体表面没有明确污染时，只需用干净的清洁用具，用清水擦拭即可；有明显污垢时，如血迹、痰迹、呕吐物、排泄物等，应先用可吸附性材料清除污染物后用1000mg/L含氯消毒剂擦拭消毒。</w:t>
      </w:r>
    </w:p>
    <w:p>
      <w:pPr>
        <w:spacing w:line="360" w:lineRule="auto"/>
        <w:rPr>
          <w:rFonts w:hint="eastAsia" w:ascii="宋体" w:hAnsi="宋体" w:cs="宋体"/>
          <w:color w:val="000000"/>
        </w:rPr>
      </w:pPr>
      <w:r>
        <w:rPr>
          <w:rFonts w:hint="eastAsia" w:ascii="宋体" w:hAnsi="宋体" w:cs="宋体"/>
          <w:color w:val="000000"/>
        </w:rPr>
        <w:t>5.清洁与消毒原则</w:t>
      </w:r>
    </w:p>
    <w:p>
      <w:pPr>
        <w:spacing w:line="360" w:lineRule="auto"/>
        <w:rPr>
          <w:rFonts w:hint="eastAsia" w:ascii="宋体" w:hAnsi="宋体" w:cs="宋体"/>
          <w:color w:val="000000"/>
        </w:rPr>
      </w:pPr>
      <w:r>
        <w:rPr>
          <w:rFonts w:hint="eastAsia" w:ascii="宋体" w:hAnsi="宋体" w:cs="宋体"/>
          <w:color w:val="000000"/>
        </w:rPr>
        <w:t>5.1遵循先清洁再消毒原则。</w:t>
      </w:r>
    </w:p>
    <w:p>
      <w:pPr>
        <w:spacing w:line="360" w:lineRule="auto"/>
        <w:rPr>
          <w:rFonts w:hint="eastAsia" w:ascii="宋体" w:hAnsi="宋体" w:cs="宋体"/>
          <w:color w:val="000000"/>
        </w:rPr>
      </w:pPr>
      <w:r>
        <w:rPr>
          <w:rFonts w:hint="eastAsia" w:ascii="宋体" w:hAnsi="宋体" w:cs="宋体"/>
          <w:color w:val="000000"/>
        </w:rPr>
        <w:t>5.2无明显污染时可采用消毒湿巾或250mg/L的含氯消毒剂进行清洁与消毒。</w:t>
      </w:r>
    </w:p>
    <w:p>
      <w:pPr>
        <w:spacing w:line="360" w:lineRule="auto"/>
        <w:rPr>
          <w:rFonts w:hint="eastAsia" w:ascii="宋体" w:hAnsi="宋体" w:cs="宋体"/>
          <w:color w:val="000000"/>
        </w:rPr>
      </w:pPr>
      <w:r>
        <w:rPr>
          <w:rFonts w:hint="eastAsia" w:ascii="宋体" w:hAnsi="宋体" w:cs="宋体"/>
          <w:color w:val="000000"/>
        </w:rPr>
        <w:t>5.3清洁病房或诊疗区域时，应有序进行，由上而下，由里到外，由轻度污染到重度污染；有多名患者共同居住的病房，应遵循清洁单元化操作。</w:t>
      </w:r>
    </w:p>
    <w:p>
      <w:pPr>
        <w:spacing w:line="360" w:lineRule="auto"/>
        <w:rPr>
          <w:rFonts w:hint="eastAsia" w:ascii="宋体" w:hAnsi="宋体" w:cs="宋体"/>
          <w:color w:val="000000"/>
        </w:rPr>
      </w:pPr>
      <w:r>
        <w:rPr>
          <w:rFonts w:hint="eastAsia" w:ascii="宋体" w:hAnsi="宋体" w:cs="宋体"/>
          <w:color w:val="000000"/>
        </w:rPr>
        <w:t>5.4实施清洁与消毒时应做好个人防护。工作结束时应做好手卫生与人员卫生处理。</w:t>
      </w:r>
    </w:p>
    <w:p>
      <w:pPr>
        <w:spacing w:line="360" w:lineRule="auto"/>
        <w:rPr>
          <w:rFonts w:hint="eastAsia" w:ascii="宋体" w:hAnsi="宋体" w:cs="宋体"/>
          <w:color w:val="000000"/>
        </w:rPr>
      </w:pPr>
      <w:r>
        <w:rPr>
          <w:rFonts w:hint="eastAsia" w:ascii="宋体" w:hAnsi="宋体" w:cs="宋体"/>
          <w:color w:val="000000"/>
        </w:rPr>
        <w:t>5.5清洁工具应区分使用，实行颜色标记。</w:t>
      </w:r>
    </w:p>
    <w:p>
      <w:pPr>
        <w:spacing w:line="360" w:lineRule="auto"/>
        <w:rPr>
          <w:rFonts w:hint="eastAsia" w:ascii="宋体" w:hAnsi="宋体" w:cs="宋体"/>
          <w:color w:val="000000"/>
        </w:rPr>
      </w:pPr>
      <w:r>
        <w:rPr>
          <w:rFonts w:hint="eastAsia" w:ascii="宋体" w:hAnsi="宋体" w:cs="宋体"/>
          <w:color w:val="000000"/>
        </w:rPr>
        <w:t>6.医院将所有部门与科室按风险等级，划分为低度风险区域、中度风险区域和高度风险区域。</w:t>
      </w:r>
    </w:p>
    <w:p>
      <w:pPr>
        <w:spacing w:line="360" w:lineRule="auto"/>
        <w:jc w:val="center"/>
        <w:rPr>
          <w:rFonts w:hint="eastAsia" w:ascii="宋体" w:hAnsi="宋体" w:cs="宋体"/>
          <w:color w:val="000000"/>
        </w:rPr>
      </w:pPr>
      <w:r>
        <w:rPr>
          <w:rFonts w:hint="eastAsia" w:ascii="宋体" w:hAnsi="宋体" w:cs="宋体"/>
          <w:color w:val="000000"/>
        </w:rPr>
        <w:t>不同等级的环境污染风险区域的保洁和消毒管理要求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34"/>
        <w:gridCol w:w="2400"/>
        <w:gridCol w:w="1116"/>
        <w:gridCol w:w="31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hint="eastAsia" w:ascii="宋体" w:hAnsi="宋体" w:cs="宋体"/>
                <w:color w:val="000000"/>
              </w:rPr>
            </w:pPr>
            <w:r>
              <w:rPr>
                <w:rFonts w:hint="eastAsia" w:ascii="宋体" w:hAnsi="宋体" w:cs="宋体"/>
                <w:color w:val="000000"/>
              </w:rPr>
              <w:t>风险等级</w:t>
            </w:r>
          </w:p>
        </w:tc>
        <w:tc>
          <w:tcPr>
            <w:tcW w:w="1234" w:type="dxa"/>
            <w:noWrap w:val="0"/>
            <w:vAlign w:val="center"/>
          </w:tcPr>
          <w:p>
            <w:pPr>
              <w:rPr>
                <w:rFonts w:hint="eastAsia" w:ascii="宋体" w:hAnsi="宋体" w:cs="宋体"/>
                <w:color w:val="000000"/>
              </w:rPr>
            </w:pPr>
            <w:r>
              <w:rPr>
                <w:rFonts w:hint="eastAsia" w:ascii="宋体" w:hAnsi="宋体" w:cs="宋体"/>
                <w:color w:val="000000"/>
              </w:rPr>
              <w:t>环境清洁等级分类</w:t>
            </w:r>
          </w:p>
        </w:tc>
        <w:tc>
          <w:tcPr>
            <w:tcW w:w="2400" w:type="dxa"/>
            <w:noWrap w:val="0"/>
            <w:vAlign w:val="center"/>
          </w:tcPr>
          <w:p>
            <w:pPr>
              <w:rPr>
                <w:rFonts w:hint="eastAsia" w:ascii="宋体" w:hAnsi="宋体" w:cs="宋体"/>
                <w:color w:val="000000"/>
              </w:rPr>
            </w:pPr>
            <w:r>
              <w:rPr>
                <w:rFonts w:hint="eastAsia" w:ascii="宋体" w:hAnsi="宋体" w:cs="宋体"/>
                <w:color w:val="000000"/>
              </w:rPr>
              <w:t>方式</w:t>
            </w:r>
          </w:p>
        </w:tc>
        <w:tc>
          <w:tcPr>
            <w:tcW w:w="1116" w:type="dxa"/>
            <w:noWrap w:val="0"/>
            <w:vAlign w:val="center"/>
          </w:tcPr>
          <w:p>
            <w:pPr>
              <w:rPr>
                <w:rFonts w:hint="eastAsia" w:ascii="宋体" w:hAnsi="宋体" w:cs="宋体"/>
                <w:color w:val="000000"/>
              </w:rPr>
            </w:pPr>
            <w:r>
              <w:rPr>
                <w:rFonts w:hint="eastAsia" w:ascii="宋体" w:hAnsi="宋体" w:cs="宋体"/>
                <w:color w:val="000000"/>
              </w:rPr>
              <w:t>频率/（次/d）</w:t>
            </w:r>
          </w:p>
        </w:tc>
        <w:tc>
          <w:tcPr>
            <w:tcW w:w="3149" w:type="dxa"/>
            <w:noWrap w:val="0"/>
            <w:vAlign w:val="center"/>
          </w:tcPr>
          <w:p>
            <w:pPr>
              <w:rPr>
                <w:rFonts w:hint="eastAsia" w:ascii="宋体" w:hAnsi="宋体" w:cs="宋体"/>
                <w:color w:val="000000"/>
              </w:rPr>
            </w:pPr>
            <w:r>
              <w:rPr>
                <w:rFonts w:hint="eastAsia" w:ascii="宋体" w:hAnsi="宋体" w:cs="宋体"/>
                <w:color w:val="000000"/>
              </w:rPr>
              <w:t>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hint="eastAsia" w:ascii="宋体" w:hAnsi="宋体" w:cs="宋体"/>
                <w:color w:val="000000"/>
              </w:rPr>
            </w:pPr>
            <w:r>
              <w:rPr>
                <w:rFonts w:hint="eastAsia" w:ascii="宋体" w:hAnsi="宋体" w:cs="宋体"/>
                <w:color w:val="000000"/>
              </w:rPr>
              <w:t>低度风险区域</w:t>
            </w:r>
          </w:p>
        </w:tc>
        <w:tc>
          <w:tcPr>
            <w:tcW w:w="1234" w:type="dxa"/>
            <w:noWrap w:val="0"/>
            <w:vAlign w:val="center"/>
          </w:tcPr>
          <w:p>
            <w:pPr>
              <w:rPr>
                <w:rFonts w:hint="eastAsia" w:ascii="宋体" w:hAnsi="宋体" w:cs="宋体"/>
                <w:color w:val="000000"/>
              </w:rPr>
            </w:pPr>
            <w:r>
              <w:rPr>
                <w:rFonts w:hint="eastAsia" w:ascii="宋体" w:hAnsi="宋体" w:cs="宋体"/>
                <w:color w:val="000000"/>
              </w:rPr>
              <w:t>清洁级</w:t>
            </w:r>
          </w:p>
        </w:tc>
        <w:tc>
          <w:tcPr>
            <w:tcW w:w="2400" w:type="dxa"/>
            <w:noWrap w:val="0"/>
            <w:vAlign w:val="center"/>
          </w:tcPr>
          <w:p>
            <w:pPr>
              <w:rPr>
                <w:rFonts w:hint="eastAsia" w:ascii="宋体" w:hAnsi="宋体" w:cs="宋体"/>
                <w:color w:val="000000"/>
              </w:rPr>
            </w:pPr>
            <w:r>
              <w:rPr>
                <w:rFonts w:hint="eastAsia" w:ascii="宋体" w:hAnsi="宋体" w:cs="宋体"/>
                <w:color w:val="000000"/>
              </w:rPr>
              <w:t>湿式卫生</w:t>
            </w:r>
          </w:p>
        </w:tc>
        <w:tc>
          <w:tcPr>
            <w:tcW w:w="1116" w:type="dxa"/>
            <w:noWrap w:val="0"/>
            <w:vAlign w:val="center"/>
          </w:tcPr>
          <w:p>
            <w:pPr>
              <w:rPr>
                <w:rFonts w:hint="eastAsia" w:ascii="宋体" w:hAnsi="宋体" w:cs="宋体"/>
                <w:color w:val="000000"/>
              </w:rPr>
            </w:pPr>
            <w:r>
              <w:rPr>
                <w:rFonts w:hint="eastAsia" w:ascii="宋体" w:hAnsi="宋体" w:cs="宋体"/>
                <w:color w:val="000000"/>
              </w:rPr>
              <w:t>1~2</w:t>
            </w:r>
          </w:p>
        </w:tc>
        <w:tc>
          <w:tcPr>
            <w:tcW w:w="3149" w:type="dxa"/>
            <w:noWrap w:val="0"/>
            <w:vAlign w:val="center"/>
          </w:tcPr>
          <w:p>
            <w:pPr>
              <w:rPr>
                <w:rFonts w:hint="eastAsia" w:ascii="宋体" w:hAnsi="宋体" w:cs="宋体"/>
                <w:color w:val="000000"/>
              </w:rPr>
            </w:pPr>
            <w:r>
              <w:rPr>
                <w:rFonts w:hint="eastAsia" w:ascii="宋体" w:hAnsi="宋体" w:cs="宋体"/>
                <w:color w:val="000000"/>
              </w:rPr>
              <w:t>要求达到区域内环境干净、干燥、无尘、无污染、无碎屑、无异味等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hint="eastAsia" w:ascii="宋体" w:hAnsi="宋体" w:cs="宋体"/>
                <w:color w:val="000000"/>
              </w:rPr>
            </w:pPr>
            <w:r>
              <w:rPr>
                <w:rFonts w:hint="eastAsia" w:ascii="宋体" w:hAnsi="宋体" w:cs="宋体"/>
                <w:color w:val="000000"/>
              </w:rPr>
              <w:t>中度风险区域</w:t>
            </w:r>
          </w:p>
        </w:tc>
        <w:tc>
          <w:tcPr>
            <w:tcW w:w="1234" w:type="dxa"/>
            <w:noWrap w:val="0"/>
            <w:vAlign w:val="center"/>
          </w:tcPr>
          <w:p>
            <w:pPr>
              <w:rPr>
                <w:rFonts w:hint="eastAsia" w:ascii="宋体" w:hAnsi="宋体" w:cs="宋体"/>
                <w:color w:val="000000"/>
              </w:rPr>
            </w:pPr>
            <w:r>
              <w:rPr>
                <w:rFonts w:hint="eastAsia" w:ascii="宋体" w:hAnsi="宋体" w:cs="宋体"/>
                <w:color w:val="000000"/>
              </w:rPr>
              <w:t>卫生级</w:t>
            </w:r>
          </w:p>
        </w:tc>
        <w:tc>
          <w:tcPr>
            <w:tcW w:w="2400" w:type="dxa"/>
            <w:noWrap w:val="0"/>
            <w:vAlign w:val="center"/>
          </w:tcPr>
          <w:p>
            <w:pPr>
              <w:rPr>
                <w:rFonts w:hint="eastAsia" w:ascii="宋体" w:hAnsi="宋体" w:cs="宋体"/>
                <w:color w:val="000000"/>
              </w:rPr>
            </w:pPr>
            <w:r>
              <w:rPr>
                <w:rFonts w:hint="eastAsia" w:ascii="宋体" w:hAnsi="宋体" w:cs="宋体"/>
                <w:color w:val="000000"/>
              </w:rPr>
              <w:t>湿式卫生，可采用清洁剂辅助清洁</w:t>
            </w:r>
          </w:p>
        </w:tc>
        <w:tc>
          <w:tcPr>
            <w:tcW w:w="1116" w:type="dxa"/>
            <w:noWrap w:val="0"/>
            <w:vAlign w:val="center"/>
          </w:tcPr>
          <w:p>
            <w:pPr>
              <w:rPr>
                <w:rFonts w:hint="eastAsia" w:ascii="宋体" w:hAnsi="宋体" w:cs="宋体"/>
                <w:color w:val="000000"/>
              </w:rPr>
            </w:pPr>
            <w:r>
              <w:rPr>
                <w:rFonts w:hint="eastAsia" w:ascii="宋体" w:hAnsi="宋体" w:cs="宋体"/>
                <w:color w:val="000000"/>
              </w:rPr>
              <w:t>2</w:t>
            </w:r>
          </w:p>
        </w:tc>
        <w:tc>
          <w:tcPr>
            <w:tcW w:w="3149" w:type="dxa"/>
            <w:noWrap w:val="0"/>
            <w:vAlign w:val="center"/>
          </w:tcPr>
          <w:p>
            <w:pPr>
              <w:rPr>
                <w:rFonts w:hint="eastAsia" w:ascii="宋体" w:hAnsi="宋体" w:cs="宋体"/>
                <w:color w:val="000000"/>
              </w:rPr>
            </w:pPr>
            <w:r>
              <w:rPr>
                <w:rFonts w:hint="eastAsia" w:ascii="宋体" w:hAnsi="宋体" w:cs="宋体"/>
                <w:color w:val="000000"/>
              </w:rPr>
              <w:t>要求达到区域内环境表面菌落总数≤10CFU/cm²，或自然菌减少1个对数值以上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restart"/>
            <w:noWrap w:val="0"/>
            <w:vAlign w:val="center"/>
          </w:tcPr>
          <w:p>
            <w:pPr>
              <w:rPr>
                <w:rFonts w:hint="eastAsia" w:ascii="宋体" w:hAnsi="宋体" w:cs="宋体"/>
                <w:color w:val="000000"/>
              </w:rPr>
            </w:pPr>
            <w:r>
              <w:rPr>
                <w:rFonts w:hint="eastAsia" w:ascii="宋体" w:hAnsi="宋体" w:cs="宋体"/>
                <w:color w:val="000000"/>
              </w:rPr>
              <w:t>高度风险区域</w:t>
            </w:r>
          </w:p>
        </w:tc>
        <w:tc>
          <w:tcPr>
            <w:tcW w:w="1234" w:type="dxa"/>
            <w:vMerge w:val="restart"/>
            <w:noWrap w:val="0"/>
            <w:vAlign w:val="center"/>
          </w:tcPr>
          <w:p>
            <w:pPr>
              <w:rPr>
                <w:rFonts w:hint="eastAsia" w:ascii="宋体" w:hAnsi="宋体" w:cs="宋体"/>
                <w:color w:val="000000"/>
              </w:rPr>
            </w:pPr>
            <w:r>
              <w:rPr>
                <w:rFonts w:hint="eastAsia" w:ascii="宋体" w:hAnsi="宋体" w:cs="宋体"/>
                <w:color w:val="000000"/>
              </w:rPr>
              <w:t>消毒级</w:t>
            </w:r>
          </w:p>
        </w:tc>
        <w:tc>
          <w:tcPr>
            <w:tcW w:w="2400" w:type="dxa"/>
            <w:noWrap w:val="0"/>
            <w:vAlign w:val="center"/>
          </w:tcPr>
          <w:p>
            <w:pPr>
              <w:rPr>
                <w:rFonts w:hint="eastAsia" w:ascii="宋体" w:hAnsi="宋体" w:cs="宋体"/>
                <w:color w:val="000000"/>
              </w:rPr>
            </w:pPr>
            <w:r>
              <w:rPr>
                <w:rFonts w:hint="eastAsia" w:ascii="宋体" w:hAnsi="宋体" w:cs="宋体"/>
                <w:color w:val="000000"/>
              </w:rPr>
              <w:t>湿式卫生，可采用清洁剂辅助清洁</w:t>
            </w:r>
          </w:p>
        </w:tc>
        <w:tc>
          <w:tcPr>
            <w:tcW w:w="1116" w:type="dxa"/>
            <w:noWrap w:val="0"/>
            <w:vAlign w:val="center"/>
          </w:tcPr>
          <w:p>
            <w:pPr>
              <w:rPr>
                <w:rFonts w:hint="eastAsia" w:ascii="宋体" w:hAnsi="宋体" w:cs="宋体"/>
                <w:color w:val="000000"/>
              </w:rPr>
            </w:pPr>
            <w:r>
              <w:rPr>
                <w:rFonts w:hint="eastAsia" w:ascii="宋体" w:hAnsi="宋体" w:cs="宋体"/>
                <w:color w:val="000000"/>
              </w:rPr>
              <w:t>≥2</w:t>
            </w:r>
          </w:p>
        </w:tc>
        <w:tc>
          <w:tcPr>
            <w:tcW w:w="3149" w:type="dxa"/>
            <w:vMerge w:val="restart"/>
            <w:noWrap w:val="0"/>
            <w:vAlign w:val="center"/>
          </w:tcPr>
          <w:p>
            <w:pPr>
              <w:rPr>
                <w:rFonts w:hint="eastAsia" w:ascii="宋体" w:hAnsi="宋体" w:cs="宋体"/>
                <w:color w:val="000000"/>
              </w:rPr>
            </w:pPr>
            <w:r>
              <w:rPr>
                <w:rFonts w:hint="eastAsia" w:ascii="宋体" w:hAnsi="宋体" w:cs="宋体"/>
                <w:color w:val="000000"/>
              </w:rPr>
              <w:t>要求达到区域内环境表面菌落总数符合GB15982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continue"/>
            <w:noWrap w:val="0"/>
            <w:vAlign w:val="center"/>
          </w:tcPr>
          <w:p>
            <w:pPr>
              <w:rPr>
                <w:rFonts w:hint="eastAsia" w:ascii="宋体" w:hAnsi="宋体" w:cs="宋体"/>
                <w:color w:val="000000"/>
              </w:rPr>
            </w:pPr>
          </w:p>
        </w:tc>
        <w:tc>
          <w:tcPr>
            <w:tcW w:w="1234" w:type="dxa"/>
            <w:vMerge w:val="continue"/>
            <w:noWrap w:val="0"/>
            <w:vAlign w:val="center"/>
          </w:tcPr>
          <w:p>
            <w:pPr>
              <w:rPr>
                <w:rFonts w:hint="eastAsia" w:ascii="宋体" w:hAnsi="宋体" w:cs="宋体"/>
                <w:color w:val="000000"/>
              </w:rPr>
            </w:pPr>
          </w:p>
        </w:tc>
        <w:tc>
          <w:tcPr>
            <w:tcW w:w="2400" w:type="dxa"/>
            <w:noWrap w:val="0"/>
            <w:vAlign w:val="center"/>
          </w:tcPr>
          <w:p>
            <w:pPr>
              <w:rPr>
                <w:rFonts w:hint="eastAsia" w:ascii="宋体" w:hAnsi="宋体" w:cs="宋体"/>
                <w:color w:val="000000"/>
              </w:rPr>
            </w:pPr>
            <w:r>
              <w:rPr>
                <w:rFonts w:hint="eastAsia" w:ascii="宋体" w:hAnsi="宋体" w:cs="宋体"/>
                <w:color w:val="000000"/>
              </w:rPr>
              <w:t>高频接触的环境表面，实施中、低水平消毒</w:t>
            </w:r>
          </w:p>
        </w:tc>
        <w:tc>
          <w:tcPr>
            <w:tcW w:w="1116" w:type="dxa"/>
            <w:noWrap w:val="0"/>
            <w:vAlign w:val="center"/>
          </w:tcPr>
          <w:p>
            <w:pPr>
              <w:rPr>
                <w:rFonts w:hint="eastAsia" w:ascii="宋体" w:hAnsi="宋体" w:cs="宋体"/>
                <w:color w:val="000000"/>
              </w:rPr>
            </w:pPr>
            <w:r>
              <w:rPr>
                <w:rFonts w:hint="eastAsia" w:ascii="宋体" w:hAnsi="宋体" w:cs="宋体"/>
                <w:color w:val="000000"/>
              </w:rPr>
              <w:t>≥2</w:t>
            </w:r>
          </w:p>
        </w:tc>
        <w:tc>
          <w:tcPr>
            <w:tcW w:w="3149" w:type="dxa"/>
            <w:vMerge w:val="continue"/>
            <w:noWrap w:val="0"/>
            <w:vAlign w:val="center"/>
          </w:tcPr>
          <w:p>
            <w:pPr>
              <w:rPr>
                <w:rFonts w:hint="eastAsia" w:ascii="宋体" w:hAnsi="宋体" w:cs="宋体"/>
                <w:color w:val="000000"/>
              </w:rPr>
            </w:pPr>
          </w:p>
        </w:tc>
      </w:tr>
    </w:tbl>
    <w:p>
      <w:pPr>
        <w:spacing w:line="360" w:lineRule="auto"/>
        <w:rPr>
          <w:rFonts w:hint="eastAsia" w:ascii="宋体" w:hAnsi="宋体" w:cs="宋体"/>
          <w:color w:val="000000"/>
        </w:rPr>
      </w:pPr>
      <w:r>
        <w:rPr>
          <w:rFonts w:hint="eastAsia" w:ascii="宋体" w:hAnsi="宋体" w:cs="宋体"/>
          <w:color w:val="000000"/>
        </w:rPr>
        <w:t>1）.各类风险区域的环境表面一旦发生患者体液、血液、排泄物、分泌物等污染时，应立即实施污点清洁和消毒。</w:t>
      </w:r>
    </w:p>
    <w:p>
      <w:pPr>
        <w:spacing w:line="360" w:lineRule="auto"/>
        <w:rPr>
          <w:rFonts w:hint="eastAsia" w:ascii="宋体" w:hAnsi="宋体" w:cs="宋体"/>
          <w:color w:val="000000"/>
        </w:rPr>
      </w:pPr>
      <w:r>
        <w:rPr>
          <w:rFonts w:hint="eastAsia" w:ascii="宋体" w:hAnsi="宋体" w:cs="宋体"/>
          <w:color w:val="000000"/>
        </w:rPr>
        <w:t>2）.凡开展侵入性操作、吸痰等高度危险诊疗活动结束后，应立即实施环境消毒。</w:t>
      </w:r>
    </w:p>
    <w:p>
      <w:pPr>
        <w:spacing w:line="360" w:lineRule="auto"/>
        <w:rPr>
          <w:rFonts w:hint="eastAsia" w:ascii="宋体" w:hAnsi="宋体" w:cs="宋体"/>
          <w:color w:val="000000"/>
        </w:rPr>
      </w:pPr>
      <w:r>
        <w:rPr>
          <w:rFonts w:hint="eastAsia" w:ascii="宋体" w:hAnsi="宋体" w:cs="宋体"/>
          <w:color w:val="000000"/>
        </w:rPr>
        <w:t>3）.在明确衣原体污染时，可参考《医疗机构消毒技术规范》WS/T367-2012的规定选择相应的消毒剂。</w:t>
      </w:r>
    </w:p>
    <w:p>
      <w:pPr>
        <w:spacing w:line="360" w:lineRule="auto"/>
        <w:rPr>
          <w:rFonts w:hint="eastAsia" w:ascii="宋体" w:hAnsi="宋体" w:cs="宋体"/>
          <w:color w:val="000000"/>
        </w:rPr>
      </w:pPr>
      <w:r>
        <w:rPr>
          <w:rFonts w:hint="eastAsia" w:ascii="宋体" w:hAnsi="宋体" w:cs="宋体"/>
          <w:color w:val="000000"/>
        </w:rPr>
        <w:t>（三）对保洁服务的其它要求</w:t>
      </w:r>
    </w:p>
    <w:p>
      <w:pPr>
        <w:spacing w:line="360" w:lineRule="auto"/>
        <w:rPr>
          <w:rFonts w:hint="eastAsia" w:ascii="宋体" w:hAnsi="宋体" w:cs="宋体"/>
          <w:color w:val="000000"/>
        </w:rPr>
      </w:pPr>
      <w:r>
        <w:rPr>
          <w:rFonts w:hint="eastAsia" w:ascii="宋体" w:hAnsi="宋体" w:cs="宋体"/>
          <w:color w:val="000000"/>
        </w:rPr>
        <w:t>1.所使用的保洁工具及车辆必须是先进的全方位保洁车辆；</w:t>
      </w:r>
    </w:p>
    <w:p>
      <w:pPr>
        <w:spacing w:line="360" w:lineRule="auto"/>
        <w:rPr>
          <w:rFonts w:hint="eastAsia" w:ascii="宋体" w:hAnsi="宋体" w:cs="宋体"/>
          <w:color w:val="000000"/>
        </w:rPr>
      </w:pPr>
      <w:r>
        <w:rPr>
          <w:rFonts w:hint="eastAsia" w:ascii="宋体" w:hAnsi="宋体" w:cs="宋体"/>
          <w:color w:val="000000"/>
        </w:rPr>
        <w:t>2.提供使用的保洁、洗涤剂、消毒剂、地面保养产品，必须是通过国家相关部门审批并予以使用的优质产品；为避免尘土飞扬，地面应使用尘推加牵尘剂清扫，不得使用扫把；</w:t>
      </w:r>
    </w:p>
    <w:p>
      <w:pPr>
        <w:spacing w:line="360" w:lineRule="auto"/>
        <w:rPr>
          <w:rFonts w:hint="eastAsia" w:ascii="宋体" w:hAnsi="宋体" w:cs="宋体"/>
          <w:color w:val="000000"/>
        </w:rPr>
      </w:pPr>
      <w:r>
        <w:rPr>
          <w:rFonts w:hint="eastAsia" w:ascii="宋体" w:hAnsi="宋体" w:cs="宋体"/>
          <w:color w:val="000000"/>
        </w:rPr>
        <w:t>3.所有保洁毛巾、拖把，必须用专业洗衣设备进行高温消毒清洗，不得在科室内清洗晾晒，拖把头要求可拆卸的；保洁毛巾、抹布，地拖集中清洗消毒晾干待用，清洗消毒机符合标准。</w:t>
      </w:r>
    </w:p>
    <w:p>
      <w:pPr>
        <w:spacing w:line="360" w:lineRule="auto"/>
        <w:rPr>
          <w:rFonts w:hint="eastAsia" w:ascii="宋体" w:hAnsi="宋体" w:cs="宋体"/>
          <w:color w:val="000000"/>
        </w:rPr>
      </w:pPr>
      <w:r>
        <w:rPr>
          <w:rFonts w:hint="eastAsia" w:ascii="宋体" w:hAnsi="宋体" w:cs="宋体"/>
          <w:color w:val="000000"/>
        </w:rPr>
        <w:t>4.所用消毒剂必须是通过国家卫生部审批准予使用的，并符合医院院感管理科的要求；</w:t>
      </w:r>
    </w:p>
    <w:p>
      <w:pPr>
        <w:spacing w:line="360" w:lineRule="auto"/>
        <w:rPr>
          <w:rFonts w:hint="eastAsia" w:ascii="宋体" w:hAnsi="宋体" w:cs="宋体"/>
          <w:color w:val="000000"/>
        </w:rPr>
      </w:pPr>
      <w:r>
        <w:rPr>
          <w:rFonts w:hint="eastAsia" w:ascii="宋体" w:hAnsi="宋体" w:cs="宋体"/>
          <w:color w:val="000000"/>
        </w:rPr>
        <w:t>5.对医院内医疗垃圾的处理必须是符合医院感染管理科的要求；</w:t>
      </w:r>
    </w:p>
    <w:p>
      <w:pPr>
        <w:spacing w:line="360" w:lineRule="auto"/>
        <w:rPr>
          <w:rFonts w:hint="eastAsia" w:ascii="宋体" w:hAnsi="宋体" w:cs="宋体"/>
          <w:color w:val="000000"/>
        </w:rPr>
      </w:pPr>
      <w:r>
        <w:rPr>
          <w:rFonts w:hint="eastAsia" w:ascii="宋体" w:hAnsi="宋体" w:cs="宋体"/>
          <w:color w:val="000000"/>
        </w:rPr>
        <w:t>6.所有工作应符合：（1）院内感染控制规范；（2）医疗诊疗常规；（3）政府环保规范；（4）生活垃圾清运规范；（5）医疗高危垃圾清运规范；</w:t>
      </w:r>
    </w:p>
    <w:p>
      <w:pPr>
        <w:spacing w:line="360" w:lineRule="auto"/>
        <w:rPr>
          <w:rFonts w:hint="eastAsia" w:ascii="宋体" w:hAnsi="宋体" w:cs="宋体"/>
          <w:color w:val="000000"/>
        </w:rPr>
      </w:pPr>
      <w:r>
        <w:rPr>
          <w:rFonts w:hint="eastAsia" w:ascii="宋体" w:hAnsi="宋体" w:cs="宋体"/>
          <w:color w:val="000000"/>
        </w:rPr>
        <w:t>7.中标方每年应将保洁人员、运送人员、所有管理及培训资料交一份给医院感染管理科及总务科，如有需要必须随时提供；</w:t>
      </w:r>
    </w:p>
    <w:p>
      <w:pPr>
        <w:spacing w:line="360" w:lineRule="auto"/>
        <w:rPr>
          <w:rFonts w:hint="eastAsia" w:ascii="宋体" w:hAnsi="宋体" w:cs="宋体"/>
          <w:color w:val="000000"/>
        </w:rPr>
      </w:pPr>
      <w:r>
        <w:rPr>
          <w:rFonts w:hint="eastAsia" w:ascii="宋体" w:hAnsi="宋体" w:cs="宋体"/>
          <w:color w:val="000000"/>
        </w:rPr>
        <w:t>8.中标方有责任配合医院接受上级领导部门的监督、检查，并提供必须的材料；</w:t>
      </w:r>
    </w:p>
    <w:p>
      <w:pPr>
        <w:spacing w:line="360" w:lineRule="auto"/>
        <w:rPr>
          <w:rFonts w:hint="eastAsia" w:ascii="宋体" w:hAnsi="宋体" w:cs="宋体"/>
          <w:color w:val="000000"/>
        </w:rPr>
      </w:pPr>
      <w:r>
        <w:rPr>
          <w:rFonts w:hint="eastAsia" w:ascii="宋体" w:hAnsi="宋体" w:cs="宋体"/>
          <w:color w:val="000000"/>
        </w:rPr>
        <w:t>9.合同终止时，中标方应将包含保洁、运送的所有后勤服务管理及服务一体化的资料交给医院。</w:t>
      </w:r>
    </w:p>
    <w:p>
      <w:pPr>
        <w:spacing w:line="360" w:lineRule="auto"/>
        <w:rPr>
          <w:rFonts w:hint="eastAsia" w:ascii="宋体" w:hAnsi="宋体" w:cs="宋体"/>
          <w:color w:val="000000"/>
        </w:rPr>
      </w:pPr>
      <w:r>
        <w:rPr>
          <w:rFonts w:hint="eastAsia" w:ascii="宋体" w:hAnsi="宋体" w:cs="宋体"/>
          <w:color w:val="000000"/>
        </w:rPr>
        <w:t>（四）物业员工体检</w:t>
      </w:r>
    </w:p>
    <w:p>
      <w:pPr>
        <w:spacing w:line="360" w:lineRule="auto"/>
        <w:rPr>
          <w:rFonts w:hint="eastAsia" w:ascii="宋体" w:hAnsi="宋体" w:cs="宋体"/>
          <w:color w:val="000000"/>
        </w:rPr>
      </w:pPr>
      <w:r>
        <w:rPr>
          <w:rFonts w:hint="eastAsia" w:ascii="宋体" w:hAnsi="宋体" w:cs="宋体"/>
          <w:color w:val="000000"/>
        </w:rPr>
        <w:t>1.医疗垃圾收集人员的健康体检每年一次（体检标准按院方感染管理科要求，并备案）；</w:t>
      </w:r>
    </w:p>
    <w:p>
      <w:pPr>
        <w:spacing w:line="360" w:lineRule="auto"/>
        <w:rPr>
          <w:rFonts w:hint="eastAsia" w:ascii="宋体" w:hAnsi="宋体" w:cs="宋体"/>
          <w:color w:val="000000"/>
        </w:rPr>
      </w:pPr>
      <w:r>
        <w:rPr>
          <w:rFonts w:hint="eastAsia" w:ascii="宋体" w:hAnsi="宋体" w:cs="宋体"/>
          <w:color w:val="000000"/>
        </w:rPr>
        <w:t>2.所有在职员工的健康体检每两年一次；</w:t>
      </w:r>
    </w:p>
    <w:p>
      <w:pPr>
        <w:spacing w:line="360" w:lineRule="auto"/>
        <w:rPr>
          <w:rFonts w:hint="eastAsia" w:ascii="宋体" w:hAnsi="宋体" w:cs="宋体"/>
          <w:color w:val="000000"/>
        </w:rPr>
      </w:pPr>
      <w:r>
        <w:rPr>
          <w:rFonts w:hint="eastAsia" w:ascii="宋体" w:hAnsi="宋体" w:cs="宋体"/>
          <w:color w:val="000000"/>
        </w:rPr>
        <w:t>（五）医疗垃圾运送要求</w:t>
      </w:r>
    </w:p>
    <w:p>
      <w:pPr>
        <w:spacing w:line="360" w:lineRule="auto"/>
        <w:rPr>
          <w:rFonts w:hint="eastAsia" w:ascii="宋体" w:hAnsi="宋体" w:cs="宋体"/>
          <w:color w:val="000000"/>
        </w:rPr>
      </w:pPr>
      <w:r>
        <w:rPr>
          <w:rFonts w:hint="eastAsia" w:ascii="宋体" w:hAnsi="宋体" w:cs="宋体"/>
          <w:color w:val="000000"/>
        </w:rPr>
        <w:t>1.熟悉医疗废物分类收集、运送、暂时贮存、处置流程和自我防护要求</w:t>
      </w:r>
    </w:p>
    <w:p>
      <w:pPr>
        <w:spacing w:line="360" w:lineRule="auto"/>
        <w:rPr>
          <w:rFonts w:hint="eastAsia" w:ascii="宋体" w:hAnsi="宋体" w:cs="宋体"/>
          <w:color w:val="000000"/>
        </w:rPr>
      </w:pPr>
      <w:r>
        <w:rPr>
          <w:rFonts w:hint="eastAsia" w:ascii="宋体" w:hAnsi="宋体" w:cs="宋体"/>
          <w:color w:val="000000"/>
        </w:rPr>
        <w:t xml:space="preserve">2.使用医疗废物专用车并由专人负责运送 </w:t>
      </w:r>
    </w:p>
    <w:p>
      <w:pPr>
        <w:spacing w:line="360" w:lineRule="auto"/>
        <w:rPr>
          <w:rFonts w:hint="eastAsia" w:ascii="宋体" w:hAnsi="宋体" w:cs="宋体"/>
          <w:color w:val="000000"/>
        </w:rPr>
      </w:pPr>
      <w:r>
        <w:rPr>
          <w:rFonts w:hint="eastAsia" w:ascii="宋体" w:hAnsi="宋体" w:cs="宋体"/>
          <w:color w:val="000000"/>
        </w:rPr>
        <w:t>3.职业卫生防护措施齐全并使用</w:t>
      </w:r>
    </w:p>
    <w:p>
      <w:pPr>
        <w:spacing w:line="360" w:lineRule="auto"/>
        <w:rPr>
          <w:rFonts w:hint="eastAsia" w:ascii="宋体" w:hAnsi="宋体" w:cs="宋体"/>
          <w:color w:val="000000"/>
        </w:rPr>
      </w:pPr>
      <w:r>
        <w:rPr>
          <w:rFonts w:hint="eastAsia" w:ascii="宋体" w:hAnsi="宋体" w:cs="宋体"/>
          <w:color w:val="000000"/>
        </w:rPr>
        <w:t>4.每天2次清洁和消毒医疗垃圾暂存地和医疗废物运送工具</w:t>
      </w:r>
    </w:p>
    <w:p>
      <w:pPr>
        <w:spacing w:line="360" w:lineRule="auto"/>
        <w:rPr>
          <w:rFonts w:hint="eastAsia" w:ascii="宋体" w:hAnsi="宋体" w:cs="宋体"/>
          <w:color w:val="000000"/>
        </w:rPr>
      </w:pPr>
      <w:r>
        <w:rPr>
          <w:rFonts w:hint="eastAsia" w:ascii="宋体" w:hAnsi="宋体" w:cs="宋体"/>
          <w:color w:val="000000"/>
        </w:rPr>
        <w:t>5.收集医疗废物（每天最少2次），特殊科室需增加收集频率</w:t>
      </w:r>
    </w:p>
    <w:p>
      <w:pPr>
        <w:spacing w:line="360" w:lineRule="auto"/>
        <w:rPr>
          <w:rFonts w:hint="eastAsia" w:ascii="宋体" w:hAnsi="宋体" w:cs="宋体"/>
          <w:color w:val="000000"/>
        </w:rPr>
      </w:pPr>
      <w:r>
        <w:rPr>
          <w:rFonts w:hint="eastAsia" w:ascii="宋体" w:hAnsi="宋体" w:cs="宋体"/>
          <w:color w:val="000000"/>
        </w:rPr>
        <w:t>6.严格按医院规定的线路收集垃圾。</w:t>
      </w:r>
    </w:p>
    <w:p>
      <w:pPr>
        <w:spacing w:line="360" w:lineRule="auto"/>
        <w:rPr>
          <w:rFonts w:hint="eastAsia" w:ascii="宋体" w:hAnsi="宋体" w:cs="宋体"/>
          <w:color w:val="000000"/>
        </w:rPr>
      </w:pPr>
      <w:r>
        <w:rPr>
          <w:rFonts w:hint="eastAsia" w:ascii="宋体" w:hAnsi="宋体" w:cs="宋体"/>
          <w:color w:val="000000"/>
        </w:rPr>
        <w:t>7.做好医疗废物称重及各项清洗消毒记录。</w:t>
      </w:r>
    </w:p>
    <w:p>
      <w:pPr>
        <w:spacing w:line="360" w:lineRule="auto"/>
        <w:rPr>
          <w:rFonts w:hint="eastAsia" w:ascii="宋体" w:hAnsi="宋体" w:cs="宋体"/>
          <w:color w:val="000000"/>
          <w:szCs w:val="21"/>
        </w:rPr>
      </w:pPr>
      <w:r>
        <w:rPr>
          <w:rFonts w:hint="eastAsia" w:ascii="宋体" w:hAnsi="宋体" w:cs="宋体"/>
          <w:color w:val="000000"/>
          <w:szCs w:val="21"/>
        </w:rPr>
        <w:t>（六）全院消毒机及空调过滤网清洗消毒</w:t>
      </w:r>
    </w:p>
    <w:p>
      <w:pPr>
        <w:spacing w:line="360" w:lineRule="auto"/>
        <w:rPr>
          <w:rFonts w:hint="eastAsia" w:ascii="宋体" w:hAnsi="宋体" w:cs="宋体"/>
          <w:color w:val="000000"/>
          <w:szCs w:val="21"/>
        </w:rPr>
      </w:pPr>
      <w:r>
        <w:rPr>
          <w:rFonts w:hint="eastAsia" w:ascii="宋体" w:hAnsi="宋体" w:cs="宋体"/>
          <w:color w:val="000000"/>
          <w:szCs w:val="21"/>
        </w:rPr>
        <w:t>1.每周1-2次：手术室（介入中心）、门诊手术室（人流室）</w:t>
      </w:r>
    </w:p>
    <w:p>
      <w:pPr>
        <w:spacing w:line="360" w:lineRule="auto"/>
        <w:rPr>
          <w:rFonts w:hint="eastAsia" w:ascii="宋体" w:hAnsi="宋体" w:cs="宋体"/>
          <w:color w:val="000000"/>
          <w:szCs w:val="21"/>
        </w:rPr>
      </w:pPr>
      <w:r>
        <w:rPr>
          <w:rFonts w:hint="eastAsia" w:ascii="宋体" w:hAnsi="宋体" w:cs="宋体"/>
          <w:color w:val="000000"/>
          <w:szCs w:val="21"/>
        </w:rPr>
        <w:t>2.每2周一次：ICU、脑外ICU、产房 、新生儿科</w:t>
      </w:r>
    </w:p>
    <w:p>
      <w:pPr>
        <w:spacing w:line="360" w:lineRule="auto"/>
        <w:rPr>
          <w:rFonts w:hint="eastAsia" w:ascii="宋体" w:hAnsi="宋体" w:cs="宋体"/>
          <w:color w:val="000000"/>
          <w:szCs w:val="21"/>
        </w:rPr>
      </w:pPr>
      <w:r>
        <w:rPr>
          <w:rFonts w:hint="eastAsia" w:ascii="宋体" w:hAnsi="宋体" w:cs="宋体"/>
          <w:color w:val="000000"/>
          <w:szCs w:val="21"/>
        </w:rPr>
        <w:t>3.每月一次：急诊科、EICU、CCU、脑外科、营养科、血透室、供应室、口腔科、细菌室、输血科</w:t>
      </w:r>
    </w:p>
    <w:p>
      <w:pPr>
        <w:spacing w:line="360" w:lineRule="auto"/>
        <w:rPr>
          <w:rFonts w:hint="eastAsia" w:ascii="宋体" w:hAnsi="宋体" w:cs="宋体"/>
          <w:color w:val="000000"/>
          <w:szCs w:val="21"/>
        </w:rPr>
      </w:pPr>
      <w:r>
        <w:rPr>
          <w:rFonts w:hint="eastAsia" w:ascii="宋体" w:hAnsi="宋体" w:cs="宋体"/>
          <w:color w:val="000000"/>
          <w:szCs w:val="21"/>
        </w:rPr>
        <w:t>4.每季一次：全院临床医技门诊科室（除外以上科室）；行政后勤半年一次</w:t>
      </w:r>
    </w:p>
    <w:p>
      <w:pPr>
        <w:spacing w:line="360" w:lineRule="auto"/>
        <w:rPr>
          <w:rFonts w:hint="eastAsia" w:ascii="宋体" w:hAnsi="宋体" w:cs="宋体"/>
          <w:color w:val="000000"/>
          <w:szCs w:val="21"/>
        </w:rPr>
      </w:pPr>
      <w:r>
        <w:rPr>
          <w:rFonts w:hint="eastAsia" w:ascii="宋体" w:hAnsi="宋体" w:cs="宋体"/>
          <w:color w:val="000000"/>
          <w:szCs w:val="21"/>
        </w:rPr>
        <w:t>5.多重耐药菌及术前四项阳性患者或遇污染随时清洗消毒</w:t>
      </w:r>
    </w:p>
    <w:p>
      <w:pPr>
        <w:spacing w:line="360" w:lineRule="auto"/>
        <w:rPr>
          <w:rFonts w:hint="eastAsia" w:ascii="宋体" w:hAnsi="宋体" w:cs="宋体"/>
          <w:color w:val="000000"/>
          <w:szCs w:val="21"/>
        </w:rPr>
      </w:pPr>
      <w:r>
        <w:rPr>
          <w:rFonts w:hint="eastAsia" w:ascii="宋体" w:hAnsi="宋体" w:cs="宋体"/>
          <w:color w:val="000000"/>
          <w:szCs w:val="21"/>
        </w:rPr>
        <w:t>6.新冠疫情期间发热门诊及隔离病房每周1次，根据不同传染病疫情适时修订不同清洗消毒频次</w:t>
      </w:r>
    </w:p>
    <w:p>
      <w:pPr>
        <w:spacing w:line="360" w:lineRule="auto"/>
        <w:rPr>
          <w:rFonts w:hint="eastAsia" w:ascii="宋体" w:hAnsi="宋体" w:cs="宋体"/>
          <w:color w:val="000000"/>
          <w:szCs w:val="21"/>
        </w:rPr>
      </w:pPr>
      <w:r>
        <w:rPr>
          <w:rFonts w:hint="eastAsia" w:ascii="宋体" w:hAnsi="宋体" w:cs="宋体"/>
          <w:color w:val="000000"/>
          <w:szCs w:val="21"/>
        </w:rPr>
        <w:t>（七）全院床帘、窗帘、门帘、推车轮椅</w:t>
      </w:r>
    </w:p>
    <w:p>
      <w:pPr>
        <w:spacing w:line="360" w:lineRule="auto"/>
        <w:rPr>
          <w:rFonts w:hint="eastAsia" w:ascii="宋体" w:hAnsi="宋体" w:cs="宋体"/>
          <w:color w:val="000000"/>
          <w:szCs w:val="21"/>
        </w:rPr>
      </w:pPr>
      <w:r>
        <w:rPr>
          <w:rFonts w:hint="eastAsia" w:ascii="宋体" w:hAnsi="宋体" w:cs="宋体"/>
          <w:color w:val="000000"/>
          <w:szCs w:val="21"/>
        </w:rPr>
        <w:t>1.每季度清洗消毒一次</w:t>
      </w:r>
    </w:p>
    <w:p>
      <w:pPr>
        <w:spacing w:line="360" w:lineRule="auto"/>
        <w:rPr>
          <w:rFonts w:hint="eastAsia" w:ascii="宋体" w:hAnsi="宋体" w:cs="宋体"/>
          <w:color w:val="000000"/>
          <w:szCs w:val="21"/>
        </w:rPr>
      </w:pPr>
      <w:r>
        <w:rPr>
          <w:rFonts w:hint="eastAsia" w:ascii="宋体" w:hAnsi="宋体" w:cs="宋体"/>
          <w:color w:val="000000"/>
          <w:szCs w:val="21"/>
        </w:rPr>
        <w:t>2.特殊科室按规定清洗消毒</w:t>
      </w:r>
    </w:p>
    <w:p>
      <w:pPr>
        <w:spacing w:line="360" w:lineRule="auto"/>
        <w:rPr>
          <w:rFonts w:hint="eastAsia" w:ascii="宋体" w:hAnsi="宋体" w:cs="宋体"/>
          <w:color w:val="000000"/>
          <w:szCs w:val="21"/>
        </w:rPr>
      </w:pPr>
      <w:r>
        <w:rPr>
          <w:rFonts w:hint="eastAsia" w:ascii="宋体" w:hAnsi="宋体" w:cs="宋体"/>
          <w:color w:val="000000"/>
          <w:szCs w:val="21"/>
        </w:rPr>
        <w:t>3.多重耐药菌患者及术前四项阳性患者或遇污染随时清洗消毒</w:t>
      </w:r>
    </w:p>
    <w:p>
      <w:pPr>
        <w:spacing w:line="360" w:lineRule="auto"/>
        <w:rPr>
          <w:rFonts w:hint="eastAsia" w:ascii="宋体" w:hAnsi="宋体" w:cs="宋体"/>
          <w:color w:val="000000"/>
          <w:szCs w:val="21"/>
        </w:rPr>
      </w:pPr>
      <w:r>
        <w:rPr>
          <w:rFonts w:hint="eastAsia" w:ascii="宋体" w:hAnsi="宋体" w:cs="宋体"/>
          <w:color w:val="000000"/>
          <w:szCs w:val="21"/>
        </w:rPr>
        <w:t>4.根据不同传染病疫情适时修订不同清洗消毒频次</w:t>
      </w:r>
    </w:p>
    <w:p>
      <w:pPr>
        <w:spacing w:line="360" w:lineRule="auto"/>
        <w:rPr>
          <w:b/>
          <w:color w:val="000000"/>
          <w:szCs w:val="21"/>
        </w:rPr>
      </w:pPr>
      <w:r>
        <w:rPr>
          <w:rFonts w:hint="eastAsia" w:ascii="宋体" w:hAnsi="宋体" w:cs="宋体"/>
          <w:color w:val="000000"/>
          <w:szCs w:val="21"/>
        </w:rPr>
        <w:t>注：以上规定随国家规范标准要求变动而变动</w:t>
      </w:r>
    </w:p>
    <w:p>
      <w:pPr>
        <w:pStyle w:val="2"/>
        <w:snapToGrid w:val="0"/>
        <w:rPr>
          <w:rFonts w:ascii="Times New Roman" w:hAnsi="Times New Roman" w:eastAsia="宋体"/>
        </w:rPr>
      </w:pPr>
      <w:r>
        <w:rPr>
          <w:rFonts w:ascii="Times New Roman" w:hAnsi="Times New Roman" w:eastAsia="宋体"/>
          <w:b w:val="0"/>
          <w:szCs w:val="21"/>
        </w:rPr>
        <w:br w:type="page"/>
      </w:r>
      <w:bookmarkStart w:id="6" w:name="_Toc273624872"/>
      <w:bookmarkStart w:id="7" w:name="_Toc82338233"/>
      <w:bookmarkStart w:id="8" w:name="_Toc495317670"/>
      <w:bookmarkStart w:id="9" w:name="_Toc82873316"/>
      <w:bookmarkStart w:id="10" w:name="_Toc211745565"/>
      <w:r>
        <w:rPr>
          <w:rFonts w:ascii="Times New Roman" w:hAnsi="Times New Roman" w:eastAsia="宋体"/>
        </w:rPr>
        <w:t>第三章</w:t>
      </w:r>
      <w:bookmarkEnd w:id="6"/>
      <w:r>
        <w:rPr>
          <w:rFonts w:ascii="Times New Roman" w:hAnsi="Times New Roman" w:eastAsia="宋体"/>
        </w:rPr>
        <w:t xml:space="preserve">  </w:t>
      </w:r>
      <w:r>
        <w:rPr>
          <w:rFonts w:hint="eastAsia" w:ascii="Times New Roman" w:hAnsi="Times New Roman" w:eastAsia="宋体"/>
        </w:rPr>
        <w:t>供应商</w:t>
      </w:r>
      <w:r>
        <w:rPr>
          <w:rFonts w:ascii="Times New Roman" w:hAnsi="Times New Roman" w:eastAsia="宋体"/>
        </w:rPr>
        <w:t>须知</w:t>
      </w:r>
      <w:bookmarkEnd w:id="7"/>
      <w:bookmarkEnd w:id="8"/>
      <w:bookmarkEnd w:id="9"/>
      <w:bookmarkEnd w:id="10"/>
      <w:bookmarkStart w:id="11" w:name="_Toc82338239"/>
      <w:bookmarkStart w:id="12" w:name="_Toc82873322"/>
    </w:p>
    <w:p>
      <w:pPr>
        <w:pStyle w:val="3"/>
        <w:spacing w:line="360" w:lineRule="auto"/>
        <w:ind w:firstLine="422"/>
        <w:rPr>
          <w:rFonts w:ascii="Times New Roman" w:hAnsi="Times New Roman"/>
          <w:color w:val="000000"/>
        </w:rPr>
      </w:pPr>
      <w:r>
        <w:rPr>
          <w:rFonts w:ascii="Times New Roman" w:hAnsi="Times New Roman"/>
          <w:color w:val="000000"/>
        </w:rPr>
        <w:t>一、</w:t>
      </w:r>
      <w:bookmarkEnd w:id="11"/>
      <w:bookmarkEnd w:id="12"/>
      <w:r>
        <w:rPr>
          <w:rFonts w:ascii="Times New Roman" w:hAnsi="Times New Roman"/>
          <w:color w:val="000000"/>
        </w:rPr>
        <w:t>总则</w:t>
      </w:r>
    </w:p>
    <w:p>
      <w:pPr>
        <w:pStyle w:val="4"/>
        <w:spacing w:line="360" w:lineRule="auto"/>
        <w:ind w:firstLine="422"/>
        <w:rPr>
          <w:rFonts w:ascii="Times New Roman" w:hAnsi="Times New Roman"/>
          <w:color w:val="000000"/>
        </w:rPr>
      </w:pPr>
      <w:bookmarkStart w:id="13" w:name="_Toc82338240"/>
      <w:bookmarkStart w:id="14" w:name="_Toc82873323"/>
      <w:r>
        <w:rPr>
          <w:rFonts w:ascii="Times New Roman" w:hAnsi="Times New Roman"/>
          <w:color w:val="000000"/>
        </w:rPr>
        <w:t>1.1 实施依据</w:t>
      </w:r>
    </w:p>
    <w:p>
      <w:pPr>
        <w:pStyle w:val="361"/>
        <w:snapToGrid w:val="0"/>
        <w:spacing w:line="360" w:lineRule="auto"/>
        <w:ind w:firstLine="420"/>
        <w:rPr>
          <w:rFonts w:ascii="Times New Roman" w:hAnsi="Times New Roman"/>
          <w:color w:val="000000"/>
        </w:rPr>
      </w:pPr>
      <w:r>
        <w:rPr>
          <w:rFonts w:ascii="Times New Roman" w:hAnsi="Times New Roman"/>
          <w:color w:val="000000"/>
        </w:rPr>
        <w:t>本次招标工作是按照</w:t>
      </w:r>
      <w:r>
        <w:rPr>
          <w:rFonts w:ascii="Times New Roman" w:hAnsi="Times New Roman"/>
          <w:color w:val="000000"/>
          <w:kern w:val="0"/>
          <w:szCs w:val="21"/>
        </w:rPr>
        <w:t>《中华人民共和国政府采购法》</w:t>
      </w:r>
      <w:r>
        <w:rPr>
          <w:rFonts w:ascii="Times New Roman" w:hAnsi="Times New Roman"/>
          <w:color w:val="000000"/>
          <w:szCs w:val="21"/>
        </w:rPr>
        <w:t>、《中华人民共和国政府采购法实施条例》、《政府采购货物和服务招标投标管理办法》</w:t>
      </w:r>
      <w:r>
        <w:rPr>
          <w:rFonts w:ascii="Times New Roman" w:hAnsi="Times New Roman"/>
          <w:color w:val="000000"/>
        </w:rPr>
        <w:t>等有关法律、法规、规章、文件的规定组织和实施。</w:t>
      </w:r>
    </w:p>
    <w:p>
      <w:pPr>
        <w:pStyle w:val="4"/>
        <w:spacing w:line="360" w:lineRule="auto"/>
        <w:ind w:firstLine="422"/>
        <w:rPr>
          <w:rFonts w:ascii="Times New Roman" w:hAnsi="Times New Roman"/>
          <w:color w:val="000000"/>
        </w:rPr>
      </w:pPr>
      <w:r>
        <w:rPr>
          <w:rFonts w:ascii="Times New Roman" w:hAnsi="Times New Roman"/>
          <w:color w:val="000000"/>
        </w:rPr>
        <w:t>1.2 采购方式</w:t>
      </w:r>
    </w:p>
    <w:p>
      <w:pPr>
        <w:pStyle w:val="361"/>
        <w:snapToGrid w:val="0"/>
        <w:spacing w:line="360" w:lineRule="auto"/>
        <w:ind w:firstLine="420"/>
        <w:rPr>
          <w:rFonts w:ascii="Times New Roman" w:hAnsi="Times New Roman"/>
          <w:color w:val="000000"/>
        </w:rPr>
      </w:pPr>
      <w:r>
        <w:rPr>
          <w:rFonts w:ascii="Times New Roman" w:hAnsi="Times New Roman"/>
          <w:color w:val="000000"/>
          <w:szCs w:val="21"/>
        </w:rPr>
        <w:t>公开招标，是指招标采购单位依法以招标公告的方式邀请不特定的供应商参加投标。</w:t>
      </w:r>
    </w:p>
    <w:p>
      <w:pPr>
        <w:pStyle w:val="4"/>
        <w:spacing w:line="360" w:lineRule="auto"/>
        <w:ind w:firstLine="422"/>
        <w:rPr>
          <w:rFonts w:ascii="Times New Roman" w:hAnsi="Times New Roman"/>
          <w:color w:val="000000"/>
        </w:rPr>
      </w:pPr>
      <w:r>
        <w:rPr>
          <w:rFonts w:ascii="Times New Roman" w:hAnsi="Times New Roman"/>
          <w:color w:val="000000"/>
        </w:rPr>
        <w:t>1.3 定义</w:t>
      </w:r>
    </w:p>
    <w:p>
      <w:pPr>
        <w:pStyle w:val="361"/>
        <w:snapToGrid w:val="0"/>
        <w:spacing w:line="360" w:lineRule="auto"/>
        <w:ind w:firstLine="420"/>
        <w:rPr>
          <w:rFonts w:ascii="Times New Roman" w:hAnsi="Times New Roman"/>
          <w:color w:val="000000"/>
        </w:rPr>
      </w:pPr>
      <w:r>
        <w:rPr>
          <w:rFonts w:ascii="Times New Roman" w:hAnsi="Times New Roman"/>
          <w:color w:val="000000"/>
        </w:rPr>
        <w:t>采购人：是指依法进行政府采购的国家机关、事业单位、团体组织，见“</w:t>
      </w:r>
      <w:r>
        <w:rPr>
          <w:rFonts w:hint="eastAsia" w:ascii="Times New Roman" w:hAnsi="Times New Roman"/>
          <w:color w:val="000000"/>
        </w:rPr>
        <w:t>供应商</w:t>
      </w:r>
      <w:r>
        <w:rPr>
          <w:rFonts w:ascii="Times New Roman" w:hAnsi="Times New Roman"/>
          <w:color w:val="000000"/>
        </w:rPr>
        <w:t>须知前附表”；</w:t>
      </w:r>
    </w:p>
    <w:p>
      <w:pPr>
        <w:pStyle w:val="361"/>
        <w:snapToGrid w:val="0"/>
        <w:spacing w:line="360" w:lineRule="auto"/>
        <w:ind w:firstLine="420"/>
        <w:rPr>
          <w:rFonts w:ascii="Times New Roman" w:hAnsi="Times New Roman"/>
          <w:color w:val="000000"/>
        </w:rPr>
      </w:pPr>
      <w:r>
        <w:rPr>
          <w:rFonts w:ascii="Times New Roman" w:hAnsi="Times New Roman"/>
          <w:color w:val="000000"/>
        </w:rPr>
        <w:t>采购代理机构：受采购人委托，在委托的范围内办理政府采购事宜的机构，见“</w:t>
      </w:r>
      <w:r>
        <w:rPr>
          <w:rFonts w:hint="eastAsia" w:ascii="Times New Roman" w:hAnsi="Times New Roman"/>
          <w:color w:val="000000"/>
        </w:rPr>
        <w:t>供应商</w:t>
      </w:r>
      <w:r>
        <w:rPr>
          <w:rFonts w:ascii="Times New Roman" w:hAnsi="Times New Roman"/>
          <w:color w:val="000000"/>
        </w:rPr>
        <w:t>须知前附表”；</w:t>
      </w:r>
    </w:p>
    <w:p>
      <w:pPr>
        <w:pStyle w:val="361"/>
        <w:snapToGrid w:val="0"/>
        <w:spacing w:line="360" w:lineRule="auto"/>
        <w:ind w:firstLine="42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：是指参加本政府采购项目投标的供应商；</w:t>
      </w:r>
    </w:p>
    <w:p>
      <w:pPr>
        <w:pStyle w:val="361"/>
        <w:snapToGrid w:val="0"/>
        <w:spacing w:line="360" w:lineRule="auto"/>
        <w:ind w:firstLine="42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代表：是指参加本项目投标活动的供应商法定代表人或法定代表人授权代表；</w:t>
      </w:r>
    </w:p>
    <w:p>
      <w:pPr>
        <w:pStyle w:val="361"/>
        <w:snapToGrid w:val="0"/>
        <w:spacing w:line="360" w:lineRule="auto"/>
        <w:ind w:firstLine="420"/>
        <w:rPr>
          <w:rFonts w:ascii="Times New Roman" w:hAnsi="Times New Roman"/>
          <w:color w:val="000000"/>
        </w:rPr>
      </w:pPr>
      <w:r>
        <w:rPr>
          <w:rFonts w:ascii="Times New Roman" w:hAnsi="Times New Roman"/>
          <w:color w:val="000000"/>
        </w:rPr>
        <w:t>投标联合体：是指两个以上供应商组成联合体，以一个供应商的身份参加投标；</w:t>
      </w:r>
    </w:p>
    <w:p>
      <w:pPr>
        <w:pStyle w:val="361"/>
        <w:snapToGrid w:val="0"/>
        <w:spacing w:line="360" w:lineRule="auto"/>
        <w:ind w:firstLine="420"/>
        <w:rPr>
          <w:rFonts w:ascii="Times New Roman" w:hAnsi="Times New Roman"/>
          <w:color w:val="000000"/>
        </w:rPr>
      </w:pPr>
      <w:r>
        <w:rPr>
          <w:rFonts w:ascii="Times New Roman" w:hAnsi="Times New Roman"/>
          <w:color w:val="000000"/>
        </w:rPr>
        <w:t>甲方：是指合同签订的一方，一般与采购人、用户相同；</w:t>
      </w:r>
    </w:p>
    <w:p>
      <w:pPr>
        <w:pStyle w:val="361"/>
        <w:snapToGrid w:val="0"/>
        <w:spacing w:line="360" w:lineRule="auto"/>
        <w:ind w:firstLine="420"/>
        <w:rPr>
          <w:rFonts w:ascii="Times New Roman" w:hAnsi="Times New Roman"/>
          <w:color w:val="000000"/>
        </w:rPr>
      </w:pPr>
      <w:r>
        <w:rPr>
          <w:rFonts w:ascii="Times New Roman" w:hAnsi="Times New Roman"/>
          <w:color w:val="000000"/>
        </w:rPr>
        <w:t>乙方：是指合同签订的另一方，与中标人相同；</w:t>
      </w:r>
    </w:p>
    <w:p>
      <w:pPr>
        <w:pStyle w:val="361"/>
        <w:snapToGrid w:val="0"/>
        <w:spacing w:line="360" w:lineRule="auto"/>
        <w:ind w:firstLine="420"/>
        <w:rPr>
          <w:rFonts w:ascii="Times New Roman" w:hAnsi="Times New Roman"/>
          <w:color w:val="000000"/>
        </w:rPr>
      </w:pPr>
      <w:r>
        <w:rPr>
          <w:rFonts w:ascii="Times New Roman" w:hAnsi="Times New Roman"/>
          <w:color w:val="000000"/>
        </w:rPr>
        <w:t>制造商：是指拥有投标产品自主知识产权的单位；</w:t>
      </w:r>
    </w:p>
    <w:p>
      <w:pPr>
        <w:pStyle w:val="4"/>
        <w:spacing w:line="360" w:lineRule="auto"/>
        <w:ind w:firstLine="422"/>
        <w:rPr>
          <w:rFonts w:ascii="Times New Roman" w:hAnsi="Times New Roman"/>
          <w:color w:val="000000"/>
        </w:rPr>
      </w:pPr>
      <w:r>
        <w:rPr>
          <w:rFonts w:ascii="Times New Roman" w:hAnsi="Times New Roman"/>
          <w:color w:val="000000"/>
        </w:rPr>
        <w:t>1.4 联合体投标</w:t>
      </w:r>
    </w:p>
    <w:p>
      <w:pPr>
        <w:pStyle w:val="361"/>
        <w:snapToGrid w:val="0"/>
        <w:spacing w:line="360" w:lineRule="auto"/>
        <w:ind w:firstLine="420"/>
        <w:rPr>
          <w:rFonts w:ascii="Times New Roman" w:hAnsi="Times New Roman"/>
          <w:color w:val="000000"/>
        </w:rPr>
      </w:pPr>
      <w:r>
        <w:rPr>
          <w:rFonts w:ascii="Times New Roman" w:hAnsi="Times New Roman"/>
          <w:color w:val="000000"/>
        </w:rPr>
        <w:t>不接受联合体投标。</w:t>
      </w:r>
    </w:p>
    <w:p>
      <w:pPr>
        <w:pStyle w:val="4"/>
        <w:spacing w:line="360" w:lineRule="auto"/>
        <w:ind w:firstLine="422"/>
        <w:rPr>
          <w:rFonts w:ascii="Times New Roman" w:hAnsi="Times New Roman"/>
          <w:color w:val="000000"/>
        </w:rPr>
      </w:pPr>
      <w:r>
        <w:rPr>
          <w:rFonts w:ascii="Times New Roman" w:hAnsi="Times New Roman"/>
          <w:color w:val="000000"/>
        </w:rPr>
        <w:t>1.5 投标费用</w:t>
      </w:r>
    </w:p>
    <w:p>
      <w:pPr>
        <w:adjustRightInd w:val="0"/>
        <w:snapToGrid w:val="0"/>
        <w:spacing w:line="360" w:lineRule="auto"/>
        <w:ind w:firstLine="420" w:firstLineChars="200"/>
        <w:rPr>
          <w:b/>
          <w:bCs/>
          <w:color w:val="000000"/>
        </w:rPr>
      </w:pPr>
      <w:r>
        <w:rPr>
          <w:color w:val="000000"/>
        </w:rPr>
        <w:t>无论招投标过程中的做法和结果如何，</w:t>
      </w:r>
      <w:r>
        <w:rPr>
          <w:rFonts w:hint="eastAsia"/>
          <w:color w:val="000000"/>
        </w:rPr>
        <w:t>供应商</w:t>
      </w:r>
      <w:r>
        <w:rPr>
          <w:color w:val="000000"/>
        </w:rPr>
        <w:t>自行承担招投标活动中所发生的全部费用。</w:t>
      </w:r>
    </w:p>
    <w:p>
      <w:pPr>
        <w:pStyle w:val="4"/>
        <w:spacing w:line="360" w:lineRule="auto"/>
        <w:ind w:firstLine="422"/>
        <w:rPr>
          <w:rFonts w:ascii="Times New Roman" w:hAnsi="Times New Roman"/>
          <w:color w:val="000000"/>
        </w:rPr>
      </w:pPr>
      <w:r>
        <w:rPr>
          <w:rFonts w:ascii="Times New Roman" w:hAnsi="Times New Roman"/>
          <w:color w:val="000000"/>
        </w:rPr>
        <w:t>1.6 保密</w:t>
      </w:r>
    </w:p>
    <w:p>
      <w:pPr>
        <w:adjustRightInd w:val="0"/>
        <w:snapToGrid w:val="0"/>
        <w:spacing w:line="360" w:lineRule="auto"/>
        <w:ind w:firstLine="420" w:firstLineChars="200"/>
        <w:rPr>
          <w:color w:val="000000"/>
        </w:rPr>
      </w:pPr>
      <w:r>
        <w:rPr>
          <w:color w:val="000000"/>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000000"/>
        </w:rPr>
      </w:pPr>
      <w:r>
        <w:rPr>
          <w:rFonts w:ascii="Times New Roman" w:hAnsi="Times New Roman"/>
          <w:color w:val="000000"/>
        </w:rPr>
        <w:t>1.7 语言文字</w:t>
      </w:r>
    </w:p>
    <w:p>
      <w:pPr>
        <w:adjustRightInd w:val="0"/>
        <w:snapToGrid w:val="0"/>
        <w:spacing w:line="360" w:lineRule="auto"/>
        <w:ind w:firstLine="420" w:firstLineChars="200"/>
        <w:rPr>
          <w:color w:val="000000"/>
        </w:rPr>
      </w:pPr>
      <w:r>
        <w:rPr>
          <w:color w:val="000000"/>
        </w:rPr>
        <w:t>除专用术语外，与招标投标有关的语言使用中文。专用术语应附有中文注释。</w:t>
      </w:r>
    </w:p>
    <w:p>
      <w:pPr>
        <w:pStyle w:val="4"/>
        <w:spacing w:line="360" w:lineRule="auto"/>
        <w:ind w:firstLine="422"/>
        <w:rPr>
          <w:rFonts w:ascii="Times New Roman" w:hAnsi="Times New Roman"/>
          <w:color w:val="000000"/>
        </w:rPr>
      </w:pPr>
      <w:r>
        <w:rPr>
          <w:rFonts w:ascii="Times New Roman" w:hAnsi="Times New Roman"/>
          <w:color w:val="000000"/>
        </w:rPr>
        <w:t>1.8 计量单位</w:t>
      </w:r>
    </w:p>
    <w:p>
      <w:pPr>
        <w:adjustRightInd w:val="0"/>
        <w:snapToGrid w:val="0"/>
        <w:spacing w:line="360" w:lineRule="auto"/>
        <w:ind w:firstLine="420" w:firstLineChars="200"/>
        <w:rPr>
          <w:color w:val="000000"/>
        </w:rPr>
      </w:pPr>
      <w:r>
        <w:rPr>
          <w:color w:val="000000"/>
        </w:rPr>
        <w:t>所有计量均采用中华人民共和国法定计量单位。</w:t>
      </w:r>
    </w:p>
    <w:p>
      <w:pPr>
        <w:pStyle w:val="4"/>
        <w:spacing w:line="360" w:lineRule="auto"/>
        <w:ind w:firstLine="422"/>
        <w:rPr>
          <w:rFonts w:ascii="Times New Roman" w:hAnsi="Times New Roman"/>
          <w:color w:val="000000"/>
        </w:rPr>
      </w:pPr>
      <w:r>
        <w:rPr>
          <w:rFonts w:ascii="Times New Roman" w:hAnsi="Times New Roman"/>
          <w:color w:val="000000"/>
        </w:rPr>
        <w:t>1.9 踏勘现场（如适用）</w:t>
      </w:r>
    </w:p>
    <w:p>
      <w:pPr>
        <w:adjustRightInd w:val="0"/>
        <w:snapToGrid w:val="0"/>
        <w:spacing w:line="360" w:lineRule="auto"/>
        <w:ind w:firstLine="420" w:firstLineChars="200"/>
        <w:rPr>
          <w:color w:val="000000"/>
        </w:rPr>
      </w:pPr>
      <w:r>
        <w:rPr>
          <w:color w:val="000000"/>
        </w:rPr>
        <w:t>1.9.1</w:t>
      </w:r>
      <w:r>
        <w:rPr>
          <w:rFonts w:hint="eastAsia"/>
          <w:color w:val="000000"/>
        </w:rPr>
        <w:t>供应商</w:t>
      </w:r>
      <w:r>
        <w:rPr>
          <w:color w:val="000000"/>
        </w:rPr>
        <w:t>须知前附表规定组织踏勘现场的，采购人按</w:t>
      </w:r>
      <w:r>
        <w:rPr>
          <w:rFonts w:hint="eastAsia"/>
          <w:color w:val="000000"/>
        </w:rPr>
        <w:t>供应商</w:t>
      </w:r>
      <w:r>
        <w:rPr>
          <w:color w:val="000000"/>
        </w:rPr>
        <w:t>须知前附表规定的时间、地点组织</w:t>
      </w:r>
      <w:r>
        <w:rPr>
          <w:rFonts w:hint="eastAsia"/>
          <w:color w:val="000000"/>
        </w:rPr>
        <w:t>供应商</w:t>
      </w:r>
      <w:r>
        <w:rPr>
          <w:color w:val="000000"/>
        </w:rPr>
        <w:t>踏勘项目现场。</w:t>
      </w:r>
    </w:p>
    <w:p>
      <w:pPr>
        <w:adjustRightInd w:val="0"/>
        <w:snapToGrid w:val="0"/>
        <w:spacing w:line="360" w:lineRule="auto"/>
        <w:ind w:firstLine="420" w:firstLineChars="200"/>
        <w:rPr>
          <w:color w:val="000000"/>
        </w:rPr>
      </w:pPr>
      <w:r>
        <w:rPr>
          <w:color w:val="000000"/>
        </w:rPr>
        <w:t>1.9.2</w:t>
      </w:r>
      <w:r>
        <w:rPr>
          <w:rFonts w:hint="eastAsia"/>
          <w:color w:val="000000"/>
        </w:rPr>
        <w:t>供应商</w:t>
      </w:r>
      <w:r>
        <w:rPr>
          <w:color w:val="000000"/>
        </w:rPr>
        <w:t>踏勘现场发生的费用自理。</w:t>
      </w:r>
    </w:p>
    <w:p>
      <w:pPr>
        <w:adjustRightInd w:val="0"/>
        <w:snapToGrid w:val="0"/>
        <w:spacing w:line="360" w:lineRule="auto"/>
        <w:ind w:firstLine="420" w:firstLineChars="200"/>
        <w:rPr>
          <w:color w:val="000000"/>
        </w:rPr>
      </w:pPr>
      <w:r>
        <w:rPr>
          <w:color w:val="000000"/>
        </w:rPr>
        <w:t>1.9.3除采购人的原因外，</w:t>
      </w:r>
      <w:r>
        <w:rPr>
          <w:rFonts w:hint="eastAsia"/>
          <w:color w:val="000000"/>
        </w:rPr>
        <w:t>供应商</w:t>
      </w:r>
      <w:r>
        <w:rPr>
          <w:color w:val="000000"/>
        </w:rPr>
        <w:t>自行负责在踏勘现场中所发生的人员伤亡和财产损失。</w:t>
      </w:r>
    </w:p>
    <w:p>
      <w:pPr>
        <w:adjustRightInd w:val="0"/>
        <w:snapToGrid w:val="0"/>
        <w:spacing w:line="360" w:lineRule="auto"/>
        <w:ind w:firstLine="420" w:firstLineChars="200"/>
        <w:rPr>
          <w:color w:val="000000"/>
        </w:rPr>
      </w:pPr>
      <w:r>
        <w:rPr>
          <w:color w:val="000000"/>
        </w:rPr>
        <w:t>1.9.4采购人在踏勘现场中介绍的场地和相关的周边环境情况，供</w:t>
      </w:r>
      <w:r>
        <w:rPr>
          <w:rFonts w:hint="eastAsia"/>
          <w:color w:val="000000"/>
        </w:rPr>
        <w:t>供应商</w:t>
      </w:r>
      <w:r>
        <w:rPr>
          <w:color w:val="000000"/>
        </w:rPr>
        <w:t>在编制投标文件时参考，采购人不对</w:t>
      </w:r>
      <w:r>
        <w:rPr>
          <w:rFonts w:hint="eastAsia"/>
          <w:color w:val="000000"/>
        </w:rPr>
        <w:t>供应商</w:t>
      </w:r>
      <w:r>
        <w:rPr>
          <w:color w:val="000000"/>
        </w:rPr>
        <w:t>据此作出的判断和决策负责。</w:t>
      </w:r>
    </w:p>
    <w:p>
      <w:pPr>
        <w:pStyle w:val="4"/>
        <w:spacing w:line="360" w:lineRule="auto"/>
        <w:ind w:firstLine="422"/>
        <w:rPr>
          <w:rFonts w:ascii="Times New Roman" w:hAnsi="Times New Roman"/>
          <w:color w:val="000000"/>
        </w:rPr>
      </w:pPr>
      <w:r>
        <w:rPr>
          <w:rFonts w:ascii="Times New Roman" w:hAnsi="Times New Roman"/>
          <w:color w:val="000000"/>
        </w:rPr>
        <w:t>1.10 分包（如适用）</w:t>
      </w:r>
    </w:p>
    <w:p>
      <w:pPr>
        <w:adjustRightInd w:val="0"/>
        <w:snapToGrid w:val="0"/>
        <w:spacing w:line="360" w:lineRule="auto"/>
        <w:ind w:firstLine="420" w:firstLineChars="200"/>
        <w:rPr>
          <w:color w:val="000000"/>
        </w:rPr>
      </w:pPr>
      <w:r>
        <w:rPr>
          <w:rFonts w:hint="eastAsia"/>
          <w:color w:val="000000"/>
        </w:rPr>
        <w:t>供应商</w:t>
      </w:r>
      <w:r>
        <w:rPr>
          <w:color w:val="000000"/>
        </w:rPr>
        <w:t>须知前附表规定允许分包的，</w:t>
      </w:r>
      <w:r>
        <w:rPr>
          <w:rFonts w:hint="eastAsia"/>
          <w:color w:val="000000"/>
        </w:rPr>
        <w:t>供应商</w:t>
      </w:r>
      <w:r>
        <w:rPr>
          <w:color w:val="000000"/>
        </w:rPr>
        <w:t>应当在投标文件载明分包的具体情况，应符合采购人在</w:t>
      </w:r>
      <w:r>
        <w:rPr>
          <w:rFonts w:hint="eastAsia"/>
          <w:color w:val="000000"/>
        </w:rPr>
        <w:t>供应商</w:t>
      </w:r>
      <w:r>
        <w:rPr>
          <w:color w:val="000000"/>
        </w:rPr>
        <w:t>须知前附表规定的分包内容、分包金额和接受分包的第三人资质要求等限制条件。</w:t>
      </w:r>
    </w:p>
    <w:p>
      <w:pPr>
        <w:pStyle w:val="4"/>
        <w:spacing w:line="360" w:lineRule="auto"/>
        <w:ind w:firstLine="422"/>
        <w:rPr>
          <w:rFonts w:ascii="Times New Roman" w:hAnsi="Times New Roman"/>
          <w:color w:val="000000"/>
        </w:rPr>
      </w:pPr>
      <w:r>
        <w:rPr>
          <w:rFonts w:ascii="Times New Roman" w:hAnsi="Times New Roman"/>
          <w:color w:val="000000"/>
        </w:rPr>
        <w:t>1.11 偏离</w:t>
      </w:r>
    </w:p>
    <w:p>
      <w:pPr>
        <w:adjustRightInd w:val="0"/>
        <w:snapToGrid w:val="0"/>
        <w:spacing w:line="360" w:lineRule="auto"/>
        <w:ind w:firstLine="420" w:firstLineChars="200"/>
        <w:rPr>
          <w:color w:val="000000"/>
        </w:rPr>
      </w:pPr>
      <w:r>
        <w:rPr>
          <w:color w:val="000000"/>
        </w:rPr>
        <w:t>投标文件应完全响应采购文件规定的实质性内容和条件。</w:t>
      </w:r>
    </w:p>
    <w:p>
      <w:pPr>
        <w:pStyle w:val="4"/>
        <w:spacing w:line="360" w:lineRule="auto"/>
        <w:ind w:firstLine="422"/>
        <w:rPr>
          <w:rFonts w:ascii="Times New Roman" w:hAnsi="Times New Roman"/>
          <w:color w:val="000000"/>
        </w:rPr>
      </w:pPr>
      <w:r>
        <w:rPr>
          <w:rFonts w:ascii="Times New Roman" w:hAnsi="Times New Roman"/>
          <w:color w:val="000000"/>
        </w:rPr>
        <w:t>1.12 其他说明</w:t>
      </w:r>
    </w:p>
    <w:p>
      <w:pPr>
        <w:pStyle w:val="361"/>
        <w:snapToGrid w:val="0"/>
        <w:spacing w:line="360" w:lineRule="auto"/>
        <w:ind w:firstLine="420"/>
        <w:rPr>
          <w:rFonts w:ascii="Times New Roman" w:hAnsi="Times New Roman"/>
          <w:color w:val="000000"/>
        </w:rPr>
      </w:pPr>
      <w:r>
        <w:rPr>
          <w:rFonts w:ascii="Times New Roman" w:hAnsi="Times New Roman"/>
          <w:color w:val="000000"/>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361"/>
        <w:snapToGrid w:val="0"/>
        <w:spacing w:line="360" w:lineRule="auto"/>
        <w:ind w:firstLine="420"/>
        <w:rPr>
          <w:rFonts w:ascii="Times New Roman" w:hAnsi="Times New Roman"/>
          <w:color w:val="000000"/>
          <w:u w:val="single"/>
        </w:rPr>
      </w:pPr>
      <w:r>
        <w:rPr>
          <w:rFonts w:ascii="Times New Roman" w:hAnsi="Times New Roman"/>
          <w:color w:val="000000"/>
        </w:rPr>
        <w:t>▲1.12.2</w:t>
      </w:r>
      <w:r>
        <w:rPr>
          <w:rFonts w:hint="eastAsia" w:ascii="Times New Roman" w:hAnsi="Times New Roman"/>
          <w:color w:val="000000"/>
        </w:rPr>
        <w:t>供应商</w:t>
      </w:r>
      <w:r>
        <w:rPr>
          <w:rFonts w:ascii="Times New Roman" w:hAnsi="Times New Roman"/>
          <w:color w:val="000000"/>
        </w:rPr>
        <w:t>对所投标项内的采购内容必须全部进行投标。</w:t>
      </w:r>
    </w:p>
    <w:p>
      <w:pPr>
        <w:pStyle w:val="361"/>
        <w:snapToGrid w:val="0"/>
        <w:spacing w:line="360" w:lineRule="auto"/>
        <w:ind w:firstLine="420"/>
        <w:rPr>
          <w:rFonts w:ascii="Times New Roman" w:hAnsi="Times New Roman"/>
          <w:bCs/>
          <w:color w:val="000000"/>
        </w:rPr>
      </w:pPr>
      <w:r>
        <w:rPr>
          <w:rFonts w:ascii="Times New Roman" w:hAnsi="Times New Roman"/>
          <w:color w:val="000000"/>
        </w:rPr>
        <w:t>1.12.3</w:t>
      </w:r>
      <w:r>
        <w:rPr>
          <w:rFonts w:ascii="Times New Roman" w:hAnsi="Times New Roman"/>
          <w:bCs/>
          <w:color w:val="000000"/>
        </w:rPr>
        <w:t>采购文件中所涉及的产品品牌或型号均为建议性要求或为代替部分技术指标描述，</w:t>
      </w:r>
      <w:r>
        <w:rPr>
          <w:rFonts w:hint="eastAsia" w:ascii="Times New Roman" w:hAnsi="Times New Roman"/>
          <w:bCs/>
          <w:color w:val="000000"/>
        </w:rPr>
        <w:t>供应商</w:t>
      </w:r>
      <w:r>
        <w:rPr>
          <w:rFonts w:ascii="Times New Roman" w:hAnsi="Times New Roman"/>
          <w:bCs/>
          <w:color w:val="000000"/>
        </w:rPr>
        <w:t>可以选择其他品牌型号的产品参加投标但投标产品须具有相当于或优于采购文件要求的指标、性能。否则，评标委员会将对其作出不利的评审。</w:t>
      </w:r>
    </w:p>
    <w:p>
      <w:pPr>
        <w:pStyle w:val="361"/>
        <w:snapToGrid w:val="0"/>
        <w:spacing w:line="360" w:lineRule="auto"/>
        <w:ind w:firstLine="420"/>
        <w:rPr>
          <w:rFonts w:ascii="Times New Roman" w:hAnsi="Times New Roman"/>
          <w:bCs/>
          <w:color w:val="000000"/>
        </w:rPr>
      </w:pPr>
      <w:r>
        <w:rPr>
          <w:rFonts w:ascii="Times New Roman" w:hAnsi="Times New Roman"/>
          <w:bCs/>
          <w:color w:val="000000"/>
        </w:rPr>
        <w:t>1.12.4采购文件中如有描述歧义或前后不一致的地方，评标委员会有权按公平、合理的原则进行评判，但对同一条款的评判适用于每个</w:t>
      </w:r>
      <w:r>
        <w:rPr>
          <w:rFonts w:hint="eastAsia" w:ascii="Times New Roman" w:hAnsi="Times New Roman"/>
          <w:bCs/>
          <w:color w:val="000000"/>
        </w:rPr>
        <w:t>供应商</w:t>
      </w:r>
      <w:r>
        <w:rPr>
          <w:rFonts w:ascii="Times New Roman" w:hAnsi="Times New Roman"/>
          <w:bCs/>
          <w:color w:val="000000"/>
        </w:rPr>
        <w:t>。</w:t>
      </w:r>
    </w:p>
    <w:p>
      <w:pPr>
        <w:pStyle w:val="361"/>
        <w:snapToGrid w:val="0"/>
        <w:spacing w:line="360" w:lineRule="auto"/>
        <w:ind w:firstLine="420"/>
        <w:rPr>
          <w:rFonts w:ascii="Times New Roman" w:hAnsi="Times New Roman"/>
          <w:color w:val="000000"/>
        </w:rPr>
      </w:pPr>
      <w:r>
        <w:rPr>
          <w:rFonts w:ascii="Times New Roman" w:hAnsi="Times New Roman"/>
          <w:bCs/>
          <w:color w:val="000000"/>
        </w:rPr>
        <w:t>1.12.5投标文件的响应内容必须真实、明确、准确。否则，评标委员会将对其作出不利的评审。</w:t>
      </w:r>
    </w:p>
    <w:p>
      <w:pPr>
        <w:adjustRightInd w:val="0"/>
        <w:snapToGrid w:val="0"/>
        <w:spacing w:line="360" w:lineRule="auto"/>
        <w:ind w:firstLine="420" w:firstLineChars="200"/>
        <w:rPr>
          <w:color w:val="000000"/>
        </w:rPr>
      </w:pPr>
      <w:r>
        <w:rPr>
          <w:color w:val="000000"/>
        </w:rPr>
        <w:t>1.</w:t>
      </w:r>
      <w:r>
        <w:rPr>
          <w:bCs/>
          <w:color w:val="000000"/>
        </w:rPr>
        <w:t>12.6乙</w:t>
      </w:r>
      <w:r>
        <w:rPr>
          <w:color w:val="000000"/>
        </w:rPr>
        <w:t>方为履行合同引起的相关人员的差旅费、食宿费以及其它费用由乙方自理。合同实施过程中，须与甲方积极配合。</w:t>
      </w:r>
    </w:p>
    <w:p>
      <w:pPr>
        <w:adjustRightInd w:val="0"/>
        <w:snapToGrid w:val="0"/>
        <w:spacing w:line="360" w:lineRule="auto"/>
        <w:ind w:firstLine="420" w:firstLineChars="200"/>
        <w:rPr>
          <w:color w:val="000000"/>
        </w:rPr>
      </w:pPr>
      <w:r>
        <w:rPr>
          <w:color w:val="000000"/>
        </w:rPr>
        <w:t>1.12.7项目资金性质见</w:t>
      </w:r>
      <w:r>
        <w:rPr>
          <w:rFonts w:hint="eastAsia"/>
          <w:color w:val="000000"/>
        </w:rPr>
        <w:t>供应商</w:t>
      </w:r>
      <w:r>
        <w:rPr>
          <w:color w:val="000000"/>
        </w:rPr>
        <w:t>须知前附表规定，且资金已落实。</w:t>
      </w:r>
    </w:p>
    <w:p>
      <w:pPr>
        <w:adjustRightInd w:val="0"/>
        <w:snapToGrid w:val="0"/>
        <w:spacing w:line="360" w:lineRule="auto"/>
        <w:ind w:firstLine="420" w:firstLineChars="200"/>
        <w:rPr>
          <w:color w:val="000000"/>
          <w:szCs w:val="21"/>
        </w:rPr>
      </w:pPr>
      <w:r>
        <w:rPr>
          <w:color w:val="000000"/>
        </w:rPr>
        <w:t>1.12.8</w:t>
      </w:r>
      <w:r>
        <w:rPr>
          <w:rFonts w:hint="eastAsia"/>
          <w:color w:val="000000"/>
        </w:rPr>
        <w:t>供应商</w:t>
      </w:r>
      <w:r>
        <w:rPr>
          <w:color w:val="000000"/>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szCs w:val="21"/>
        </w:rPr>
        <w:t>等归采购人所有。</w:t>
      </w:r>
    </w:p>
    <w:p>
      <w:pPr>
        <w:adjustRightInd w:val="0"/>
        <w:snapToGrid w:val="0"/>
        <w:spacing w:line="360" w:lineRule="auto"/>
        <w:ind w:firstLine="420" w:firstLineChars="200"/>
        <w:rPr>
          <w:color w:val="000000"/>
          <w:kern w:val="0"/>
          <w:szCs w:val="21"/>
        </w:rPr>
      </w:pPr>
      <w:r>
        <w:rPr>
          <w:color w:val="000000"/>
          <w:szCs w:val="21"/>
        </w:rPr>
        <w:t>1.12.9</w:t>
      </w:r>
      <w:r>
        <w:rPr>
          <w:color w:val="000000"/>
          <w:kern w:val="0"/>
          <w:szCs w:val="21"/>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000000"/>
          <w:kern w:val="0"/>
          <w:szCs w:val="21"/>
        </w:rPr>
      </w:pPr>
      <w:r>
        <w:rPr>
          <w:color w:val="000000"/>
          <w:kern w:val="0"/>
          <w:szCs w:val="21"/>
        </w:rPr>
        <w:t>1.12.10为证明</w:t>
      </w:r>
      <w:r>
        <w:rPr>
          <w:rFonts w:hint="eastAsia"/>
          <w:color w:val="000000"/>
          <w:kern w:val="0"/>
          <w:szCs w:val="21"/>
        </w:rPr>
        <w:t>供应商</w:t>
      </w:r>
      <w:r>
        <w:rPr>
          <w:color w:val="000000"/>
          <w:kern w:val="0"/>
          <w:szCs w:val="21"/>
        </w:rPr>
        <w:t>拥有的人员、业绩、荣誉、知识产权、项目案例等而在投标文件中提供的证明材料必须为</w:t>
      </w:r>
      <w:r>
        <w:rPr>
          <w:rFonts w:hint="eastAsia"/>
          <w:color w:val="000000"/>
          <w:kern w:val="0"/>
          <w:szCs w:val="21"/>
        </w:rPr>
        <w:t>供应商</w:t>
      </w:r>
      <w:r>
        <w:rPr>
          <w:color w:val="000000"/>
          <w:kern w:val="0"/>
          <w:szCs w:val="21"/>
        </w:rPr>
        <w:t>自身所有。不同法人、其他组织的资料与</w:t>
      </w:r>
      <w:r>
        <w:rPr>
          <w:rFonts w:hint="eastAsia"/>
          <w:color w:val="000000"/>
          <w:kern w:val="0"/>
          <w:szCs w:val="21"/>
        </w:rPr>
        <w:t>供应商</w:t>
      </w:r>
      <w:r>
        <w:rPr>
          <w:color w:val="000000"/>
          <w:kern w:val="0"/>
          <w:szCs w:val="21"/>
        </w:rPr>
        <w:t>无关。</w:t>
      </w:r>
    </w:p>
    <w:p>
      <w:pPr>
        <w:adjustRightInd w:val="0"/>
        <w:snapToGrid w:val="0"/>
        <w:spacing w:line="360" w:lineRule="auto"/>
        <w:ind w:firstLine="420" w:firstLineChars="200"/>
        <w:rPr>
          <w:color w:val="000000"/>
          <w:kern w:val="0"/>
          <w:szCs w:val="21"/>
        </w:rPr>
      </w:pPr>
      <w:r>
        <w:rPr>
          <w:color w:val="000000"/>
          <w:kern w:val="0"/>
          <w:szCs w:val="21"/>
        </w:rPr>
        <w:t>1.12.11采用最低评标价法的采购项目，</w:t>
      </w:r>
      <w:r>
        <w:rPr>
          <w:bCs/>
          <w:color w:val="000000"/>
          <w:szCs w:val="21"/>
        </w:rPr>
        <w:t>核心产品</w:t>
      </w:r>
      <w:r>
        <w:rPr>
          <w:color w:val="000000"/>
          <w:kern w:val="0"/>
          <w:szCs w:val="21"/>
        </w:rPr>
        <w:t>提供相同品牌产品的不同</w:t>
      </w:r>
      <w:r>
        <w:rPr>
          <w:rFonts w:hint="eastAsia"/>
          <w:color w:val="000000"/>
          <w:kern w:val="0"/>
          <w:szCs w:val="21"/>
        </w:rPr>
        <w:t>供应商</w:t>
      </w:r>
      <w:r>
        <w:rPr>
          <w:color w:val="000000"/>
          <w:kern w:val="0"/>
          <w:szCs w:val="21"/>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000000"/>
          <w:kern w:val="0"/>
          <w:szCs w:val="21"/>
        </w:rPr>
      </w:pPr>
      <w:r>
        <w:rPr>
          <w:color w:val="000000"/>
          <w:kern w:val="0"/>
          <w:szCs w:val="21"/>
        </w:rPr>
        <w:t>使用综合评分法的采购项目，</w:t>
      </w:r>
      <w:r>
        <w:rPr>
          <w:bCs/>
          <w:color w:val="000000"/>
          <w:szCs w:val="21"/>
        </w:rPr>
        <w:t>核心产品</w:t>
      </w:r>
      <w:r>
        <w:rPr>
          <w:color w:val="000000"/>
          <w:kern w:val="0"/>
          <w:szCs w:val="21"/>
        </w:rPr>
        <w:t>提供相同品牌产品且通过资格审查、符合性审查的不同</w:t>
      </w:r>
      <w:r>
        <w:rPr>
          <w:rFonts w:hint="eastAsia"/>
          <w:color w:val="000000"/>
          <w:kern w:val="0"/>
          <w:szCs w:val="21"/>
        </w:rPr>
        <w:t>供应商</w:t>
      </w:r>
      <w:r>
        <w:rPr>
          <w:color w:val="000000"/>
          <w:kern w:val="0"/>
          <w:szCs w:val="21"/>
        </w:rPr>
        <w:t>参加同一合同项下投标的，按一家</w:t>
      </w:r>
      <w:r>
        <w:rPr>
          <w:rFonts w:hint="eastAsia"/>
          <w:color w:val="000000"/>
          <w:kern w:val="0"/>
          <w:szCs w:val="21"/>
        </w:rPr>
        <w:t>供应商</w:t>
      </w:r>
      <w:r>
        <w:rPr>
          <w:color w:val="000000"/>
          <w:kern w:val="0"/>
          <w:szCs w:val="21"/>
        </w:rPr>
        <w:t>计算，评审后得分最高的同品牌</w:t>
      </w:r>
      <w:r>
        <w:rPr>
          <w:rFonts w:hint="eastAsia"/>
          <w:color w:val="000000"/>
          <w:kern w:val="0"/>
          <w:szCs w:val="21"/>
        </w:rPr>
        <w:t>供应商</w:t>
      </w:r>
      <w:r>
        <w:rPr>
          <w:color w:val="000000"/>
          <w:kern w:val="0"/>
          <w:szCs w:val="21"/>
        </w:rPr>
        <w:t>获得中标人推荐资格；评审得分相同的，由评标委员会按照商务技术部分得分最高的</w:t>
      </w:r>
      <w:r>
        <w:rPr>
          <w:rFonts w:hint="eastAsia"/>
          <w:color w:val="000000"/>
          <w:kern w:val="0"/>
          <w:szCs w:val="21"/>
        </w:rPr>
        <w:t>供应商</w:t>
      </w:r>
      <w:r>
        <w:rPr>
          <w:color w:val="000000"/>
          <w:kern w:val="0"/>
          <w:szCs w:val="21"/>
        </w:rPr>
        <w:t>获得中标人推荐资格，其他同品牌</w:t>
      </w:r>
      <w:r>
        <w:rPr>
          <w:rFonts w:hint="eastAsia"/>
          <w:color w:val="000000"/>
          <w:kern w:val="0"/>
          <w:szCs w:val="21"/>
        </w:rPr>
        <w:t>供应商</w:t>
      </w:r>
      <w:r>
        <w:rPr>
          <w:color w:val="000000"/>
          <w:kern w:val="0"/>
          <w:szCs w:val="21"/>
        </w:rPr>
        <w:t>不作为中标候选人。</w:t>
      </w:r>
    </w:p>
    <w:p>
      <w:pPr>
        <w:pStyle w:val="3"/>
        <w:spacing w:line="360" w:lineRule="auto"/>
        <w:ind w:firstLine="422"/>
        <w:rPr>
          <w:rFonts w:ascii="Times New Roman" w:hAnsi="Times New Roman"/>
          <w:color w:val="000000"/>
        </w:rPr>
      </w:pPr>
      <w:r>
        <w:rPr>
          <w:rFonts w:ascii="Times New Roman" w:hAnsi="Times New Roman"/>
          <w:color w:val="000000"/>
        </w:rPr>
        <w:t>二、采购文件</w:t>
      </w:r>
      <w:bookmarkEnd w:id="13"/>
      <w:bookmarkEnd w:id="14"/>
    </w:p>
    <w:p>
      <w:pPr>
        <w:pStyle w:val="4"/>
        <w:spacing w:line="360" w:lineRule="auto"/>
        <w:ind w:firstLine="422"/>
        <w:rPr>
          <w:rFonts w:ascii="Times New Roman" w:hAnsi="Times New Roman"/>
          <w:color w:val="000000"/>
        </w:rPr>
      </w:pPr>
      <w:bookmarkStart w:id="15" w:name="_Toc82338241"/>
      <w:bookmarkStart w:id="16" w:name="_Toc82873324"/>
      <w:r>
        <w:rPr>
          <w:rFonts w:ascii="Times New Roman" w:hAnsi="Times New Roman"/>
          <w:color w:val="000000"/>
        </w:rPr>
        <w:t>2.1 采购文件组成</w:t>
      </w:r>
    </w:p>
    <w:p>
      <w:pPr>
        <w:pStyle w:val="361"/>
        <w:snapToGrid w:val="0"/>
        <w:spacing w:line="360" w:lineRule="auto"/>
        <w:ind w:firstLine="420"/>
        <w:rPr>
          <w:rFonts w:ascii="Times New Roman" w:hAnsi="Times New Roman"/>
          <w:color w:val="000000"/>
        </w:rPr>
      </w:pPr>
      <w:r>
        <w:rPr>
          <w:rFonts w:ascii="Times New Roman" w:hAnsi="Times New Roman"/>
          <w:color w:val="000000"/>
        </w:rPr>
        <w:t>2.1.1第一章  招标公告</w:t>
      </w:r>
    </w:p>
    <w:p>
      <w:pPr>
        <w:pStyle w:val="361"/>
        <w:snapToGrid w:val="0"/>
        <w:spacing w:line="360" w:lineRule="auto"/>
        <w:ind w:firstLine="420"/>
        <w:rPr>
          <w:rFonts w:ascii="Times New Roman" w:hAnsi="Times New Roman"/>
          <w:color w:val="000000"/>
        </w:rPr>
      </w:pPr>
      <w:r>
        <w:rPr>
          <w:rFonts w:ascii="Times New Roman" w:hAnsi="Times New Roman"/>
          <w:color w:val="000000"/>
        </w:rPr>
        <w:t>2.1.2</w:t>
      </w:r>
      <w:r>
        <w:rPr>
          <w:rFonts w:hint="eastAsia" w:ascii="Times New Roman" w:hAnsi="Times New Roman"/>
          <w:color w:val="000000"/>
        </w:rPr>
        <w:t>供应商</w:t>
      </w:r>
      <w:r>
        <w:rPr>
          <w:rFonts w:ascii="Times New Roman" w:hAnsi="Times New Roman"/>
          <w:color w:val="000000"/>
        </w:rPr>
        <w:t>须知前附表</w:t>
      </w:r>
      <w:r>
        <w:rPr>
          <w:rFonts w:ascii="Times New Roman" w:hAnsi="Times New Roman"/>
          <w:color w:val="000000"/>
        </w:rPr>
        <w:tab/>
      </w:r>
    </w:p>
    <w:p>
      <w:pPr>
        <w:pStyle w:val="361"/>
        <w:snapToGrid w:val="0"/>
        <w:spacing w:line="360" w:lineRule="auto"/>
        <w:ind w:firstLine="420"/>
        <w:rPr>
          <w:rFonts w:ascii="Times New Roman" w:hAnsi="Times New Roman"/>
          <w:color w:val="000000"/>
        </w:rPr>
      </w:pPr>
      <w:r>
        <w:rPr>
          <w:rFonts w:ascii="Times New Roman" w:hAnsi="Times New Roman"/>
          <w:color w:val="000000"/>
        </w:rPr>
        <w:t>2.1.3第二章  采购内容及需求</w:t>
      </w:r>
    </w:p>
    <w:p>
      <w:pPr>
        <w:pStyle w:val="361"/>
        <w:snapToGrid w:val="0"/>
        <w:spacing w:line="360" w:lineRule="auto"/>
        <w:ind w:firstLine="420"/>
        <w:rPr>
          <w:rFonts w:ascii="Times New Roman" w:hAnsi="Times New Roman"/>
          <w:color w:val="000000"/>
        </w:rPr>
      </w:pPr>
      <w:r>
        <w:rPr>
          <w:rFonts w:ascii="Times New Roman" w:hAnsi="Times New Roman"/>
          <w:color w:val="000000"/>
        </w:rPr>
        <w:t xml:space="preserve">2.1.4第三章  </w:t>
      </w:r>
      <w:r>
        <w:rPr>
          <w:rFonts w:hint="eastAsia" w:ascii="Times New Roman" w:hAnsi="Times New Roman"/>
          <w:color w:val="000000"/>
        </w:rPr>
        <w:t>供应商</w:t>
      </w:r>
      <w:r>
        <w:rPr>
          <w:rFonts w:ascii="Times New Roman" w:hAnsi="Times New Roman"/>
          <w:color w:val="000000"/>
        </w:rPr>
        <w:t>须知</w:t>
      </w:r>
    </w:p>
    <w:p>
      <w:pPr>
        <w:pStyle w:val="361"/>
        <w:snapToGrid w:val="0"/>
        <w:spacing w:line="360" w:lineRule="auto"/>
        <w:ind w:firstLine="420"/>
        <w:rPr>
          <w:rFonts w:ascii="Times New Roman" w:hAnsi="Times New Roman"/>
          <w:color w:val="000000"/>
        </w:rPr>
      </w:pPr>
      <w:r>
        <w:rPr>
          <w:rFonts w:ascii="Times New Roman" w:hAnsi="Times New Roman"/>
          <w:color w:val="000000"/>
        </w:rPr>
        <w:t>2.1.5第四章  评标办法</w:t>
      </w:r>
    </w:p>
    <w:p>
      <w:pPr>
        <w:pStyle w:val="361"/>
        <w:snapToGrid w:val="0"/>
        <w:spacing w:line="360" w:lineRule="auto"/>
        <w:ind w:firstLine="420"/>
        <w:rPr>
          <w:rFonts w:ascii="Times New Roman" w:hAnsi="Times New Roman"/>
          <w:color w:val="000000"/>
        </w:rPr>
      </w:pPr>
      <w:r>
        <w:rPr>
          <w:rFonts w:ascii="Times New Roman" w:hAnsi="Times New Roman"/>
          <w:color w:val="000000"/>
        </w:rPr>
        <w:t>2.1.6第五章  采购合同</w:t>
      </w:r>
    </w:p>
    <w:p>
      <w:pPr>
        <w:pStyle w:val="361"/>
        <w:snapToGrid w:val="0"/>
        <w:spacing w:line="360" w:lineRule="auto"/>
        <w:ind w:firstLine="420"/>
        <w:rPr>
          <w:rFonts w:ascii="Times New Roman" w:hAnsi="Times New Roman"/>
          <w:color w:val="000000"/>
        </w:rPr>
      </w:pPr>
      <w:r>
        <w:rPr>
          <w:rFonts w:ascii="Times New Roman" w:hAnsi="Times New Roman"/>
          <w:color w:val="000000"/>
        </w:rPr>
        <w:t>2.1.7第六章  投标文件格式</w:t>
      </w:r>
    </w:p>
    <w:p>
      <w:pPr>
        <w:pStyle w:val="361"/>
        <w:snapToGrid w:val="0"/>
        <w:spacing w:line="360" w:lineRule="auto"/>
        <w:ind w:firstLine="420"/>
        <w:rPr>
          <w:rFonts w:ascii="Times New Roman" w:hAnsi="Times New Roman"/>
          <w:color w:val="000000"/>
        </w:rPr>
      </w:pPr>
      <w:r>
        <w:rPr>
          <w:rFonts w:ascii="Times New Roman" w:hAnsi="Times New Roman"/>
          <w:color w:val="000000"/>
        </w:rPr>
        <w:t>2.1.8补充文件</w:t>
      </w:r>
    </w:p>
    <w:p>
      <w:pPr>
        <w:pStyle w:val="4"/>
        <w:spacing w:line="360" w:lineRule="auto"/>
        <w:ind w:firstLine="422"/>
        <w:rPr>
          <w:rFonts w:ascii="Times New Roman" w:hAnsi="Times New Roman"/>
          <w:color w:val="000000"/>
        </w:rPr>
      </w:pPr>
      <w:r>
        <w:rPr>
          <w:rFonts w:ascii="Times New Roman" w:hAnsi="Times New Roman"/>
          <w:color w:val="000000"/>
        </w:rPr>
        <w:t>2.2 采购文件的解释权</w:t>
      </w:r>
    </w:p>
    <w:p>
      <w:pPr>
        <w:pStyle w:val="361"/>
        <w:snapToGrid w:val="0"/>
        <w:spacing w:line="360" w:lineRule="auto"/>
        <w:ind w:firstLine="420"/>
        <w:rPr>
          <w:rFonts w:ascii="Times New Roman" w:hAnsi="Times New Roman"/>
          <w:color w:val="000000"/>
        </w:rPr>
      </w:pPr>
      <w:r>
        <w:rPr>
          <w:rFonts w:ascii="Times New Roman" w:hAnsi="Times New Roman"/>
          <w:color w:val="000000"/>
        </w:rPr>
        <w:t>采购文件的解释权归采购人所有。</w:t>
      </w:r>
    </w:p>
    <w:p>
      <w:pPr>
        <w:pStyle w:val="4"/>
        <w:spacing w:line="360" w:lineRule="auto"/>
        <w:ind w:firstLine="422"/>
        <w:rPr>
          <w:rFonts w:ascii="Times New Roman" w:hAnsi="Times New Roman"/>
          <w:color w:val="000000"/>
        </w:rPr>
      </w:pPr>
      <w:r>
        <w:rPr>
          <w:rFonts w:ascii="Times New Roman" w:hAnsi="Times New Roman"/>
          <w:color w:val="000000"/>
        </w:rPr>
        <w:t>2.3 采购文件的质疑</w:t>
      </w:r>
    </w:p>
    <w:p>
      <w:pPr>
        <w:pStyle w:val="361"/>
        <w:snapToGrid w:val="0"/>
        <w:spacing w:line="360" w:lineRule="auto"/>
        <w:ind w:firstLine="420"/>
        <w:rPr>
          <w:rFonts w:ascii="Times New Roman" w:hAnsi="Times New Roman"/>
          <w:color w:val="000000"/>
        </w:rPr>
      </w:pPr>
      <w:r>
        <w:rPr>
          <w:rFonts w:ascii="Times New Roman" w:hAnsi="Times New Roman"/>
          <w:color w:val="000000"/>
        </w:rPr>
        <w:t>2.3.1</w:t>
      </w:r>
      <w:r>
        <w:rPr>
          <w:rFonts w:hint="eastAsia" w:ascii="Times New Roman" w:hAnsi="Times New Roman"/>
          <w:color w:val="000000"/>
        </w:rPr>
        <w:t>供应商</w:t>
      </w:r>
      <w:r>
        <w:rPr>
          <w:rFonts w:ascii="Times New Roman" w:hAnsi="Times New Roman"/>
          <w:color w:val="000000"/>
        </w:rPr>
        <w:t>认为采购文件规定内容使自己的合法权益受到损害的，</w:t>
      </w:r>
      <w:r>
        <w:rPr>
          <w:rFonts w:hint="eastAsia" w:ascii="Times New Roman" w:hAnsi="Times New Roman"/>
          <w:color w:val="000000"/>
        </w:rPr>
        <w:t>供应商</w:t>
      </w:r>
      <w:r>
        <w:rPr>
          <w:rFonts w:ascii="Times New Roman" w:hAnsi="Times New Roman"/>
          <w:color w:val="000000"/>
        </w:rPr>
        <w:t>可以提出书面质疑。</w:t>
      </w:r>
    </w:p>
    <w:p>
      <w:pPr>
        <w:pStyle w:val="361"/>
        <w:snapToGrid w:val="0"/>
        <w:spacing w:line="360" w:lineRule="auto"/>
        <w:ind w:firstLine="420"/>
        <w:rPr>
          <w:rFonts w:ascii="Times New Roman" w:hAnsi="Times New Roman"/>
          <w:color w:val="000000"/>
        </w:rPr>
      </w:pPr>
      <w:r>
        <w:rPr>
          <w:rFonts w:ascii="Times New Roman" w:hAnsi="Times New Roman"/>
          <w:color w:val="000000"/>
        </w:rPr>
        <w:t>2.3.2质疑书须包括以下内容：</w:t>
      </w:r>
    </w:p>
    <w:p>
      <w:pPr>
        <w:pStyle w:val="361"/>
        <w:snapToGrid w:val="0"/>
        <w:spacing w:line="360" w:lineRule="auto"/>
        <w:ind w:firstLine="420"/>
        <w:rPr>
          <w:rFonts w:ascii="Times New Roman" w:hAnsi="Times New Roman"/>
          <w:color w:val="000000"/>
        </w:rPr>
      </w:pPr>
      <w:r>
        <w:rPr>
          <w:rFonts w:ascii="Times New Roman" w:hAnsi="Times New Roman"/>
          <w:color w:val="000000"/>
        </w:rPr>
        <w:t>（一）供应商的姓名或者名称、地址、邮编、联系人及联系电话；</w:t>
      </w:r>
    </w:p>
    <w:p>
      <w:pPr>
        <w:pStyle w:val="361"/>
        <w:snapToGrid w:val="0"/>
        <w:spacing w:line="360" w:lineRule="auto"/>
        <w:ind w:firstLine="420"/>
        <w:rPr>
          <w:rFonts w:ascii="Times New Roman" w:hAnsi="Times New Roman"/>
          <w:color w:val="000000"/>
        </w:rPr>
      </w:pPr>
      <w:r>
        <w:rPr>
          <w:rFonts w:ascii="Times New Roman" w:hAnsi="Times New Roman"/>
          <w:color w:val="000000"/>
        </w:rPr>
        <w:t>（二）质疑项目的名称、编号；</w:t>
      </w:r>
    </w:p>
    <w:p>
      <w:pPr>
        <w:pStyle w:val="361"/>
        <w:snapToGrid w:val="0"/>
        <w:spacing w:line="360" w:lineRule="auto"/>
        <w:ind w:firstLine="420"/>
        <w:rPr>
          <w:rFonts w:ascii="Times New Roman" w:hAnsi="Times New Roman"/>
          <w:color w:val="000000"/>
        </w:rPr>
      </w:pPr>
      <w:r>
        <w:rPr>
          <w:rFonts w:ascii="Times New Roman" w:hAnsi="Times New Roman"/>
          <w:color w:val="000000"/>
        </w:rPr>
        <w:t>（三）具体、明确的质疑事项和与质疑事项相关的请求；</w:t>
      </w:r>
    </w:p>
    <w:p>
      <w:pPr>
        <w:pStyle w:val="361"/>
        <w:snapToGrid w:val="0"/>
        <w:spacing w:line="360" w:lineRule="auto"/>
        <w:ind w:firstLine="420"/>
        <w:rPr>
          <w:rFonts w:ascii="Times New Roman" w:hAnsi="Times New Roman"/>
          <w:color w:val="000000"/>
        </w:rPr>
      </w:pPr>
      <w:r>
        <w:rPr>
          <w:rFonts w:ascii="Times New Roman" w:hAnsi="Times New Roman"/>
          <w:color w:val="000000"/>
        </w:rPr>
        <w:t>（四）事实依据；</w:t>
      </w:r>
    </w:p>
    <w:p>
      <w:pPr>
        <w:pStyle w:val="361"/>
        <w:snapToGrid w:val="0"/>
        <w:spacing w:line="360" w:lineRule="auto"/>
        <w:ind w:firstLine="420"/>
        <w:rPr>
          <w:rFonts w:ascii="Times New Roman" w:hAnsi="Times New Roman"/>
          <w:color w:val="000000"/>
        </w:rPr>
      </w:pPr>
      <w:r>
        <w:rPr>
          <w:rFonts w:ascii="Times New Roman" w:hAnsi="Times New Roman"/>
          <w:color w:val="000000"/>
        </w:rPr>
        <w:t>（五）必要的法律依据；</w:t>
      </w:r>
    </w:p>
    <w:p>
      <w:pPr>
        <w:pStyle w:val="361"/>
        <w:snapToGrid w:val="0"/>
        <w:spacing w:line="360" w:lineRule="auto"/>
        <w:ind w:firstLine="420"/>
        <w:rPr>
          <w:rFonts w:ascii="Times New Roman" w:hAnsi="Times New Roman"/>
          <w:color w:val="000000"/>
        </w:rPr>
      </w:pPr>
      <w:r>
        <w:rPr>
          <w:rFonts w:ascii="Times New Roman" w:hAnsi="Times New Roman"/>
          <w:color w:val="000000"/>
        </w:rPr>
        <w:t>（六）提出质疑的日期。</w:t>
      </w:r>
    </w:p>
    <w:p>
      <w:pPr>
        <w:pStyle w:val="361"/>
        <w:snapToGrid w:val="0"/>
        <w:spacing w:line="360" w:lineRule="auto"/>
        <w:ind w:firstLine="420"/>
        <w:rPr>
          <w:rFonts w:ascii="Times New Roman" w:hAnsi="Times New Roman"/>
          <w:color w:val="000000"/>
        </w:rPr>
      </w:pPr>
      <w:r>
        <w:rPr>
          <w:rFonts w:ascii="Times New Roman" w:hAnsi="Times New Roman"/>
          <w:color w:val="000000"/>
        </w:rPr>
        <w:t>2.3.3质疑期限为</w:t>
      </w:r>
      <w:r>
        <w:rPr>
          <w:rFonts w:hint="eastAsia" w:ascii="Times New Roman" w:hAnsi="Times New Roman"/>
          <w:color w:val="000000"/>
        </w:rPr>
        <w:t>供应商</w:t>
      </w:r>
      <w:r>
        <w:rPr>
          <w:rFonts w:ascii="Times New Roman" w:hAnsi="Times New Roman"/>
          <w:color w:val="000000"/>
        </w:rPr>
        <w:t>收到采购文件之日或者招标公告期限届满之日起7个工作日内向采购代理机构提出。</w:t>
      </w:r>
    </w:p>
    <w:p>
      <w:pPr>
        <w:pStyle w:val="361"/>
        <w:snapToGrid w:val="0"/>
        <w:spacing w:line="360" w:lineRule="auto"/>
        <w:ind w:firstLine="420"/>
        <w:rPr>
          <w:rFonts w:ascii="Times New Roman" w:hAnsi="Times New Roman"/>
          <w:color w:val="000000"/>
        </w:rPr>
      </w:pPr>
      <w:r>
        <w:rPr>
          <w:rFonts w:ascii="Times New Roman" w:hAnsi="Times New Roman"/>
          <w:color w:val="000000"/>
        </w:rPr>
        <w:t>2.3.4质疑书中涉及的相关材料中有外文资料的，应当将与质疑相关的外文资料完整、客观、真实地翻译为中文，并注明翻译人员姓名、工作单位、联系方式等信息。</w:t>
      </w:r>
    </w:p>
    <w:p>
      <w:pPr>
        <w:pStyle w:val="361"/>
        <w:snapToGrid w:val="0"/>
        <w:spacing w:line="360" w:lineRule="auto"/>
        <w:ind w:firstLine="420"/>
        <w:rPr>
          <w:rFonts w:ascii="Times New Roman" w:hAnsi="Times New Roman"/>
          <w:color w:val="000000"/>
        </w:rPr>
      </w:pPr>
      <w:r>
        <w:rPr>
          <w:rFonts w:ascii="Times New Roman" w:hAnsi="Times New Roman"/>
          <w:color w:val="000000"/>
        </w:rPr>
        <w:t>2.3.5质疑书必须署名，供应商为自然人的，应当由本人签字；供应商为法人或者其他组织的，应当由法定代表人、主要负责人，或者其授权代表签字或者盖章，并加盖公章，否则不予受理。</w:t>
      </w:r>
    </w:p>
    <w:p>
      <w:pPr>
        <w:pStyle w:val="361"/>
        <w:snapToGrid w:val="0"/>
        <w:spacing w:line="360" w:lineRule="auto"/>
        <w:ind w:firstLine="420"/>
        <w:rPr>
          <w:rFonts w:ascii="Times New Roman" w:hAnsi="Times New Roman"/>
          <w:color w:val="000000"/>
        </w:rPr>
      </w:pPr>
      <w:r>
        <w:rPr>
          <w:rFonts w:ascii="Times New Roman" w:hAnsi="Times New Roman"/>
          <w:color w:val="000000"/>
        </w:rPr>
        <w:t>2.3.6质疑书以直接提交、传真或邮寄方式提交（一式三份）。</w:t>
      </w:r>
    </w:p>
    <w:p>
      <w:pPr>
        <w:pStyle w:val="361"/>
        <w:snapToGrid w:val="0"/>
        <w:spacing w:line="360" w:lineRule="auto"/>
        <w:ind w:firstLine="420"/>
        <w:rPr>
          <w:rFonts w:ascii="Times New Roman" w:hAnsi="Times New Roman"/>
          <w:color w:val="000000"/>
        </w:rPr>
      </w:pPr>
      <w:r>
        <w:rPr>
          <w:rFonts w:ascii="Times New Roman" w:hAnsi="Times New Roman"/>
          <w:color w:val="000000"/>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000000"/>
        </w:rPr>
      </w:pPr>
      <w:r>
        <w:rPr>
          <w:rFonts w:ascii="Times New Roman" w:hAnsi="Times New Roman"/>
          <w:color w:val="000000"/>
        </w:rPr>
        <w:t>2.4 采购文件的澄清</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见供应商须知前附表“采购文件的澄清和修改”。</w:t>
      </w:r>
    </w:p>
    <w:p>
      <w:pPr>
        <w:pStyle w:val="4"/>
        <w:spacing w:line="360" w:lineRule="auto"/>
        <w:ind w:firstLine="422"/>
        <w:rPr>
          <w:rFonts w:ascii="Times New Roman" w:hAnsi="Times New Roman"/>
          <w:color w:val="000000"/>
        </w:rPr>
      </w:pPr>
      <w:r>
        <w:rPr>
          <w:rFonts w:ascii="Times New Roman" w:hAnsi="Times New Roman"/>
          <w:color w:val="000000"/>
        </w:rPr>
        <w:t>2.5 采购文件的修改</w:t>
      </w:r>
    </w:p>
    <w:p>
      <w:pPr>
        <w:pStyle w:val="361"/>
        <w:snapToGrid w:val="0"/>
        <w:spacing w:line="360" w:lineRule="auto"/>
        <w:ind w:firstLine="420"/>
        <w:rPr>
          <w:rFonts w:ascii="Times New Roman" w:hAnsi="Times New Roman"/>
          <w:color w:val="000000"/>
        </w:rPr>
      </w:pPr>
      <w:r>
        <w:rPr>
          <w:rFonts w:hint="eastAsia" w:ascii="Times New Roman" w:hAnsi="Times New Roman"/>
          <w:color w:val="000000"/>
        </w:rPr>
        <w:t>见供应商须知前附表“采购文件的澄清和修改”。</w:t>
      </w:r>
    </w:p>
    <w:p>
      <w:pPr>
        <w:pStyle w:val="3"/>
        <w:spacing w:line="360" w:lineRule="auto"/>
        <w:ind w:firstLine="422"/>
        <w:rPr>
          <w:rFonts w:ascii="Times New Roman" w:hAnsi="Times New Roman"/>
          <w:color w:val="000000"/>
        </w:rPr>
      </w:pPr>
      <w:r>
        <w:rPr>
          <w:rFonts w:ascii="Times New Roman" w:hAnsi="Times New Roman"/>
          <w:color w:val="000000"/>
        </w:rPr>
        <w:t>三、投标文件</w:t>
      </w:r>
      <w:bookmarkEnd w:id="15"/>
      <w:bookmarkEnd w:id="16"/>
    </w:p>
    <w:p>
      <w:pPr>
        <w:pStyle w:val="4"/>
        <w:spacing w:line="360" w:lineRule="auto"/>
        <w:ind w:firstLine="422"/>
        <w:rPr>
          <w:rFonts w:ascii="Times New Roman" w:hAnsi="Times New Roman"/>
          <w:color w:val="000000"/>
        </w:rPr>
      </w:pPr>
      <w:r>
        <w:rPr>
          <w:rFonts w:ascii="Times New Roman" w:hAnsi="Times New Roman"/>
          <w:color w:val="000000"/>
        </w:rPr>
        <w:t>3.1 投标文件</w:t>
      </w:r>
    </w:p>
    <w:p>
      <w:pPr>
        <w:pStyle w:val="361"/>
        <w:snapToGrid w:val="0"/>
        <w:spacing w:line="360" w:lineRule="auto"/>
        <w:ind w:firstLine="420"/>
        <w:rPr>
          <w:rFonts w:ascii="Times New Roman" w:hAnsi="Times New Roman"/>
          <w:color w:val="000000"/>
        </w:rPr>
      </w:pPr>
      <w:r>
        <w:rPr>
          <w:rFonts w:ascii="Times New Roman" w:hAnsi="Times New Roman"/>
          <w:color w:val="000000"/>
        </w:rPr>
        <w:t xml:space="preserve">3.1.1 </w:t>
      </w:r>
      <w:r>
        <w:rPr>
          <w:rFonts w:hint="eastAsia" w:ascii="Times New Roman" w:hAnsi="Times New Roman"/>
          <w:color w:val="000000"/>
        </w:rPr>
        <w:t>供应商</w:t>
      </w:r>
      <w:r>
        <w:rPr>
          <w:rFonts w:ascii="Times New Roman" w:hAnsi="Times New Roman"/>
          <w:color w:val="000000"/>
        </w:rPr>
        <w:t>应仔细阅读采购文件规定的所有内容，以保证能全面准确理解采购文件，并按照采购文件要求，详细编制投标文件，投标文件内容必须针对本次招标响应。</w:t>
      </w:r>
    </w:p>
    <w:p>
      <w:pPr>
        <w:pStyle w:val="361"/>
        <w:snapToGrid w:val="0"/>
        <w:spacing w:line="360" w:lineRule="auto"/>
        <w:ind w:firstLine="420"/>
        <w:rPr>
          <w:rFonts w:ascii="Times New Roman" w:hAnsi="Times New Roman"/>
          <w:bCs/>
          <w:color w:val="000000"/>
        </w:rPr>
      </w:pPr>
      <w:r>
        <w:rPr>
          <w:rFonts w:ascii="Times New Roman" w:hAnsi="Times New Roman"/>
          <w:color w:val="000000"/>
        </w:rPr>
        <w:t>3.1.2</w:t>
      </w:r>
      <w:r>
        <w:rPr>
          <w:rFonts w:hint="eastAsia" w:ascii="Times New Roman" w:hAnsi="Times New Roman"/>
          <w:color w:val="000000"/>
        </w:rPr>
        <w:t>供应商</w:t>
      </w:r>
      <w:r>
        <w:rPr>
          <w:rFonts w:ascii="Times New Roman" w:hAnsi="Times New Roman"/>
          <w:color w:val="000000"/>
        </w:rPr>
        <w:t>必须按采购文件的要求提供相关资料，并对采购文件中提出的所有内容要求给予实质性响应，须保证投标文件的准确、真实、明确</w:t>
      </w:r>
      <w:r>
        <w:rPr>
          <w:rFonts w:ascii="Times New Roman" w:hAnsi="Times New Roman"/>
          <w:bCs/>
          <w:color w:val="000000"/>
        </w:rPr>
        <w:t>。投标文件响应内容对采购文件要求如有偏离均应填写偏离表，如不填写，采购人有权视作投标文件完全响应采购文件要求。</w:t>
      </w:r>
    </w:p>
    <w:p>
      <w:pPr>
        <w:pStyle w:val="4"/>
        <w:spacing w:line="360" w:lineRule="auto"/>
        <w:ind w:firstLine="422"/>
        <w:rPr>
          <w:rFonts w:ascii="Times New Roman" w:hAnsi="Times New Roman"/>
          <w:color w:val="000000"/>
        </w:rPr>
      </w:pPr>
      <w:r>
        <w:rPr>
          <w:rFonts w:ascii="Times New Roman" w:hAnsi="Times New Roman"/>
          <w:color w:val="000000"/>
        </w:rPr>
        <w:t>3.2 投标文件组成</w:t>
      </w:r>
    </w:p>
    <w:p>
      <w:pPr>
        <w:pStyle w:val="361"/>
        <w:snapToGrid w:val="0"/>
        <w:spacing w:line="360" w:lineRule="auto"/>
        <w:ind w:firstLine="420"/>
        <w:rPr>
          <w:rFonts w:ascii="Times New Roman" w:hAnsi="Times New Roman"/>
          <w:color w:val="000000"/>
        </w:rPr>
      </w:pPr>
      <w:r>
        <w:rPr>
          <w:rFonts w:ascii="Times New Roman" w:hAnsi="Times New Roman"/>
          <w:color w:val="000000"/>
        </w:rPr>
        <w:t>3.2.1报价文件</w:t>
      </w:r>
    </w:p>
    <w:p>
      <w:pPr>
        <w:pStyle w:val="361"/>
        <w:snapToGrid w:val="0"/>
        <w:spacing w:line="360" w:lineRule="auto"/>
        <w:ind w:left="420" w:firstLine="0" w:firstLineChars="0"/>
        <w:rPr>
          <w:rFonts w:ascii="Times New Roman" w:hAnsi="Times New Roman"/>
          <w:color w:val="000000"/>
        </w:rPr>
      </w:pPr>
      <w:r>
        <w:rPr>
          <w:rFonts w:ascii="Times New Roman" w:hAnsi="Times New Roman"/>
          <w:color w:val="000000"/>
        </w:rPr>
        <w:t>（1）开标一览表；</w:t>
      </w:r>
    </w:p>
    <w:p>
      <w:pPr>
        <w:pStyle w:val="361"/>
        <w:tabs>
          <w:tab w:val="left" w:pos="454"/>
        </w:tabs>
        <w:snapToGrid w:val="0"/>
        <w:spacing w:line="360" w:lineRule="auto"/>
        <w:ind w:left="420" w:firstLine="0" w:firstLineChars="0"/>
        <w:rPr>
          <w:rFonts w:ascii="Times New Roman" w:hAnsi="Times New Roman"/>
          <w:color w:val="000000"/>
        </w:rPr>
      </w:pPr>
      <w:r>
        <w:rPr>
          <w:rFonts w:ascii="Times New Roman" w:hAnsi="Times New Roman"/>
          <w:color w:val="000000"/>
        </w:rPr>
        <w:t>（2）投标价格组成明细表；</w:t>
      </w:r>
    </w:p>
    <w:p>
      <w:pPr>
        <w:pStyle w:val="361"/>
        <w:tabs>
          <w:tab w:val="left" w:pos="454"/>
        </w:tabs>
        <w:snapToGrid w:val="0"/>
        <w:spacing w:line="360" w:lineRule="auto"/>
        <w:ind w:left="420" w:firstLine="0" w:firstLineChars="0"/>
        <w:rPr>
          <w:rFonts w:ascii="Times New Roman" w:hAnsi="Times New Roman"/>
          <w:color w:val="000000"/>
        </w:rPr>
      </w:pPr>
      <w:r>
        <w:rPr>
          <w:rFonts w:ascii="Times New Roman" w:hAnsi="Times New Roman"/>
          <w:color w:val="000000"/>
        </w:rPr>
        <w:t>（3）</w:t>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p>
    <w:p>
      <w:pPr>
        <w:pStyle w:val="361"/>
        <w:snapToGrid w:val="0"/>
        <w:spacing w:line="360" w:lineRule="auto"/>
        <w:ind w:firstLine="420"/>
        <w:rPr>
          <w:rFonts w:hint="eastAsia" w:ascii="Times New Roman" w:hAnsi="Times New Roman"/>
          <w:color w:val="000000"/>
        </w:rPr>
      </w:pPr>
      <w:r>
        <w:rPr>
          <w:rFonts w:ascii="Times New Roman" w:hAnsi="Times New Roman"/>
          <w:color w:val="000000"/>
        </w:rPr>
        <w:t>3.2.2</w:t>
      </w:r>
      <w:r>
        <w:rPr>
          <w:rFonts w:hint="eastAsia" w:ascii="Times New Roman" w:hAnsi="Times New Roman"/>
          <w:color w:val="000000"/>
        </w:rPr>
        <w:t>资格文件</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（1）符合《中华人民共和国政府采购法》第二十二条规定的相关证明材料；</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各投标人须在投标文件中出具对应证明材料。（商业信誉可提前自查，投标文件中可不提供）</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a.具有独立承担民事责任能力的证明材料；</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投标人须在投标文件中出具符合以下情况的证明材料复印件（五选一）：</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①　如投标人是企业（包括合伙企业），提供在工商部门注册的有效“企业法人营业执照”或“营业执照”；</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②　如投标人是事业单位，提供有效的“事业单位法人证书”；</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③　如投标人是非企业专业服务机构的，提供执业许可证等证明文件；</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④　如投标人是个体工商户，提供有效的“个体工商户营业执照”；</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⑤　如投标人是自然人，提供有效的自然人身份证明（居民身份证正反面或公安机关出具的临时居民身份证正反面或港澳台胞证或护照）。</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61"/>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b.符合参与政府采购活动资格条件的承诺函；</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c.商业信誉：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对列入失信被执行人、重大税收违法案件当事人名单、政府采购严重违法失信行为记录名单的投标人，其投标将作无效标处理。</w:t>
      </w:r>
    </w:p>
    <w:p>
      <w:pPr>
        <w:pStyle w:val="361"/>
        <w:snapToGrid w:val="0"/>
        <w:spacing w:line="360" w:lineRule="auto"/>
        <w:ind w:firstLine="420"/>
        <w:rPr>
          <w:rFonts w:ascii="Times New Roman" w:hAnsi="Times New Roman"/>
          <w:color w:val="000000"/>
        </w:rPr>
      </w:pPr>
      <w:r>
        <w:rPr>
          <w:rFonts w:hint="eastAsia" w:ascii="Times New Roman" w:hAnsi="Times New Roman"/>
          <w:color w:val="000000"/>
        </w:rPr>
        <w:t>（2）特定资格条件：无。</w:t>
      </w:r>
    </w:p>
    <w:p>
      <w:pPr>
        <w:pStyle w:val="361"/>
        <w:snapToGrid w:val="0"/>
        <w:spacing w:line="360" w:lineRule="auto"/>
        <w:ind w:firstLine="420"/>
        <w:rPr>
          <w:rFonts w:ascii="Times New Roman" w:hAnsi="Times New Roman"/>
          <w:color w:val="000000"/>
        </w:rPr>
      </w:pPr>
      <w:r>
        <w:rPr>
          <w:rFonts w:ascii="Times New Roman" w:hAnsi="Times New Roman"/>
          <w:color w:val="000000"/>
        </w:rPr>
        <w:t>3.2.</w:t>
      </w:r>
      <w:r>
        <w:rPr>
          <w:rFonts w:hint="eastAsia" w:ascii="Times New Roman" w:hAnsi="Times New Roman"/>
          <w:color w:val="000000"/>
        </w:rPr>
        <w:t>3</w:t>
      </w:r>
      <w:r>
        <w:rPr>
          <w:rFonts w:ascii="Times New Roman" w:hAnsi="Times New Roman"/>
          <w:color w:val="000000"/>
        </w:rPr>
        <w:t>商务技术文件</w:t>
      </w:r>
    </w:p>
    <w:p>
      <w:pPr>
        <w:pStyle w:val="361"/>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w:t>
      </w:r>
      <w:r>
        <w:rPr>
          <w:rFonts w:ascii="Times New Roman" w:hAnsi="Times New Roman"/>
          <w:color w:val="000000"/>
        </w:rPr>
        <w:t>）投标函；</w:t>
      </w:r>
    </w:p>
    <w:p>
      <w:pPr>
        <w:pStyle w:val="361"/>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2</w:t>
      </w:r>
      <w:r>
        <w:rPr>
          <w:rFonts w:ascii="Times New Roman" w:hAnsi="Times New Roman"/>
          <w:color w:val="000000"/>
        </w:rPr>
        <w:t>）偏离表；</w:t>
      </w:r>
    </w:p>
    <w:p>
      <w:pPr>
        <w:pStyle w:val="361"/>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3</w:t>
      </w:r>
      <w:r>
        <w:rPr>
          <w:rFonts w:ascii="Times New Roman" w:hAnsi="Times New Roman"/>
          <w:color w:val="000000"/>
        </w:rPr>
        <w:t>）法定代表人资格证明书；</w:t>
      </w:r>
    </w:p>
    <w:p>
      <w:pPr>
        <w:pStyle w:val="361"/>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4</w:t>
      </w:r>
      <w:r>
        <w:rPr>
          <w:rFonts w:ascii="Times New Roman" w:hAnsi="Times New Roman"/>
          <w:color w:val="000000"/>
        </w:rPr>
        <w:t>）法定代表人授权委托书（法定代表人签署不需提供此书）；</w:t>
      </w:r>
    </w:p>
    <w:p>
      <w:pPr>
        <w:pStyle w:val="361"/>
        <w:snapToGrid w:val="0"/>
        <w:spacing w:line="360" w:lineRule="auto"/>
        <w:ind w:firstLine="1050" w:firstLineChars="500"/>
        <w:rPr>
          <w:rFonts w:ascii="Times New Roman" w:hAnsi="Times New Roman"/>
          <w:color w:val="000000"/>
        </w:rPr>
      </w:pPr>
      <w:r>
        <w:rPr>
          <w:rFonts w:ascii="Times New Roman" w:hAnsi="Times New Roman"/>
          <w:color w:val="000000"/>
        </w:rPr>
        <w:t>法定代表人及授权代表身份证正反面复印件；</w:t>
      </w:r>
    </w:p>
    <w:p>
      <w:pPr>
        <w:pStyle w:val="361"/>
        <w:snapToGrid w:val="0"/>
        <w:spacing w:line="360" w:lineRule="auto"/>
        <w:ind w:firstLine="1050" w:firstLineChars="500"/>
        <w:rPr>
          <w:rFonts w:ascii="Times New Roman" w:hAnsi="Times New Roman"/>
          <w:color w:val="000000"/>
        </w:rPr>
      </w:pPr>
      <w:r>
        <w:rPr>
          <w:rFonts w:ascii="Times New Roman" w:hAnsi="Times New Roman"/>
          <w:color w:val="000000"/>
        </w:rPr>
        <w:t>社保机构出具的投标截止日前</w:t>
      </w:r>
      <w:r>
        <w:rPr>
          <w:rFonts w:hint="eastAsia" w:ascii="Times New Roman" w:hAnsi="Times New Roman"/>
          <w:color w:val="000000"/>
        </w:rPr>
        <w:t>3</w:t>
      </w:r>
      <w:r>
        <w:rPr>
          <w:rFonts w:ascii="Times New Roman" w:hAnsi="Times New Roman"/>
          <w:color w:val="000000"/>
        </w:rPr>
        <w:t>个月内授权代表的投标单位社保缴纳证明，任职不足</w:t>
      </w:r>
      <w:r>
        <w:rPr>
          <w:rFonts w:hint="eastAsia" w:ascii="Times New Roman" w:hAnsi="Times New Roman"/>
          <w:color w:val="000000"/>
        </w:rPr>
        <w:t>3</w:t>
      </w:r>
      <w:r>
        <w:rPr>
          <w:rFonts w:ascii="Times New Roman" w:hAnsi="Times New Roman"/>
          <w:color w:val="000000"/>
        </w:rPr>
        <w:t>个月的可提供劳动合同证明文件；</w:t>
      </w:r>
    </w:p>
    <w:p>
      <w:pPr>
        <w:spacing w:line="360" w:lineRule="auto"/>
        <w:ind w:firstLine="420" w:firstLineChars="200"/>
        <w:rPr>
          <w:rFonts w:hint="eastAsia"/>
          <w:color w:val="000000"/>
        </w:rPr>
      </w:pPr>
      <w:r>
        <w:rPr>
          <w:color w:val="000000"/>
        </w:rPr>
        <w:t>（</w:t>
      </w:r>
      <w:r>
        <w:rPr>
          <w:rFonts w:hint="eastAsia"/>
          <w:color w:val="000000"/>
        </w:rPr>
        <w:t>5</w:t>
      </w:r>
      <w:r>
        <w:rPr>
          <w:color w:val="000000"/>
        </w:rPr>
        <w:t>）中小企业声明函（如有）</w:t>
      </w:r>
      <w:r>
        <w:rPr>
          <w:rFonts w:hint="eastAsia"/>
          <w:color w:val="000000"/>
        </w:rPr>
        <w:t>；</w:t>
      </w:r>
    </w:p>
    <w:p>
      <w:pPr>
        <w:pStyle w:val="361"/>
        <w:snapToGrid w:val="0"/>
        <w:spacing w:line="360" w:lineRule="auto"/>
        <w:ind w:firstLine="420"/>
        <w:rPr>
          <w:rFonts w:hint="eastAsia" w:ascii="Times New Roman" w:hAnsi="Times New Roman"/>
          <w:color w:val="000000"/>
        </w:rPr>
      </w:pPr>
      <w:r>
        <w:rPr>
          <w:rFonts w:ascii="Times New Roman" w:hAnsi="Times New Roman"/>
          <w:color w:val="000000"/>
        </w:rPr>
        <w:t>（</w:t>
      </w:r>
      <w:r>
        <w:rPr>
          <w:rFonts w:hint="eastAsia" w:ascii="Times New Roman" w:hAnsi="Times New Roman"/>
          <w:color w:val="000000"/>
        </w:rPr>
        <w:t>6</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w:t>
      </w:r>
      <w:r>
        <w:rPr>
          <w:rFonts w:hint="eastAsia" w:ascii="Times New Roman" w:hAnsi="Times New Roman"/>
          <w:color w:val="000000"/>
        </w:rPr>
        <w:t>（如有）；</w:t>
      </w:r>
    </w:p>
    <w:p>
      <w:pPr>
        <w:pStyle w:val="361"/>
        <w:snapToGrid w:val="0"/>
        <w:spacing w:line="360" w:lineRule="auto"/>
        <w:ind w:firstLine="420"/>
        <w:rPr>
          <w:rFonts w:hint="eastAsia" w:ascii="Times New Roman" w:hAnsi="Times New Roman"/>
          <w:color w:val="000000"/>
        </w:rPr>
      </w:pPr>
      <w:r>
        <w:rPr>
          <w:rFonts w:ascii="Times New Roman" w:hAnsi="Times New Roman"/>
          <w:color w:val="000000"/>
        </w:rPr>
        <w:t>（</w:t>
      </w:r>
      <w:r>
        <w:rPr>
          <w:rFonts w:hint="eastAsia" w:ascii="Times New Roman" w:hAnsi="Times New Roman"/>
          <w:color w:val="000000"/>
        </w:rPr>
        <w:t>7</w:t>
      </w:r>
      <w:r>
        <w:rPr>
          <w:rFonts w:ascii="Times New Roman" w:hAnsi="Times New Roman"/>
          <w:color w:val="000000"/>
        </w:rPr>
        <w:t>）残疾人福利性单位声明函（如有）</w:t>
      </w:r>
      <w:r>
        <w:rPr>
          <w:rFonts w:ascii="Times New Roman" w:hAnsi="Times New Roman"/>
          <w:color w:val="000000"/>
        </w:rPr>
        <w:tab/>
      </w:r>
      <w:r>
        <w:rPr>
          <w:rFonts w:hint="eastAsia" w:ascii="Times New Roman" w:hAnsi="Times New Roman"/>
          <w:color w:val="000000"/>
        </w:rPr>
        <w:t>；</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（8）证书：投标人具有质量管理体系认证证书的，具有环境管理认证体系证书的，具有职业健康安全管理认证体系证书的，提供有效期内的认证证书复印件加盖供应商公章</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9）业绩：投标人提供2018年1月1日（合同签订时间为准）至今，后勤保障服务项目（服务内容必须包括保洁和运送）的业绩证明材料，合同服务内容须同时包括保洁、运送。提供合同复印件加盖供应商公章，若合同中不能体现服务内容、合同金额、合同期限的，须提供相关用户证明。</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（10）</w:t>
      </w:r>
      <w:r>
        <w:rPr>
          <w:color w:val="000000"/>
          <w:lang w:eastAsia="zh-Hans"/>
        </w:rPr>
        <w:t>投标人针对本项目的整体</w:t>
      </w:r>
      <w:r>
        <w:rPr>
          <w:color w:val="000000"/>
        </w:rPr>
        <w:t>服务方案</w:t>
      </w:r>
      <w:r>
        <w:rPr>
          <w:rFonts w:hint="eastAsia"/>
          <w:color w:val="000000"/>
        </w:rPr>
        <w:t>，</w:t>
      </w:r>
      <w:r>
        <w:rPr>
          <w:color w:val="000000"/>
          <w:lang w:eastAsia="zh-Hans"/>
        </w:rPr>
        <w:t>包括组织架构、机构设置、管理制度、质量考核办法、奖惩制度、信息反馈渠道等</w:t>
      </w:r>
      <w:r>
        <w:rPr>
          <w:rFonts w:hint="eastAsia"/>
          <w:color w:val="000000"/>
        </w:rPr>
        <w:t>内容</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（11）</w:t>
      </w:r>
      <w:r>
        <w:rPr>
          <w:rFonts w:hint="eastAsia"/>
          <w:color w:val="000000"/>
        </w:rPr>
        <w:t>投标人针对本项目</w:t>
      </w:r>
      <w:r>
        <w:rPr>
          <w:color w:val="000000"/>
        </w:rPr>
        <w:t>各项工作程序、标准、频率</w:t>
      </w:r>
      <w:r>
        <w:rPr>
          <w:rFonts w:hint="eastAsia"/>
          <w:color w:val="000000"/>
        </w:rPr>
        <w:t>等内容</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（12）</w:t>
      </w:r>
      <w:r>
        <w:rPr>
          <w:rFonts w:hint="eastAsia"/>
          <w:color w:val="000000"/>
        </w:rPr>
        <w:t>投标人针对本项目的</w:t>
      </w:r>
      <w:r>
        <w:rPr>
          <w:color w:val="000000"/>
        </w:rPr>
        <w:t>各项措施，统筹协调能力，执行力，对各项服务承诺</w:t>
      </w:r>
      <w:r>
        <w:rPr>
          <w:rFonts w:hint="eastAsia"/>
          <w:color w:val="000000"/>
        </w:rPr>
        <w:t>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（13）</w:t>
      </w:r>
      <w:r>
        <w:rPr>
          <w:color w:val="000000"/>
          <w:lang w:eastAsia="zh-Hans"/>
        </w:rPr>
        <w:t>投标人针对本项目的</w:t>
      </w:r>
      <w:r>
        <w:rPr>
          <w:color w:val="000000"/>
        </w:rPr>
        <w:t>保洁服务方案，内容包括但不限于：服务的目标，具体方案及标准，服务的模式及流程，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（14）</w:t>
      </w:r>
      <w:r>
        <w:rPr>
          <w:color w:val="000000"/>
        </w:rPr>
        <w:t>投标</w:t>
      </w:r>
      <w:r>
        <w:rPr>
          <w:color w:val="000000"/>
          <w:lang w:eastAsia="zh-Hans"/>
        </w:rPr>
        <w:t>人针对本项目</w:t>
      </w:r>
      <w:r>
        <w:rPr>
          <w:color w:val="000000"/>
        </w:rPr>
        <w:t>的运送工作方案，内容包括但不限于：服务的目标，具体方案及标准，服务的模式及流程，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（15）</w:t>
      </w:r>
      <w:r>
        <w:rPr>
          <w:color w:val="000000"/>
        </w:rPr>
        <w:t>投标</w:t>
      </w:r>
      <w:r>
        <w:rPr>
          <w:color w:val="000000"/>
          <w:lang w:eastAsia="zh-Hans"/>
        </w:rPr>
        <w:t>人针对本项目</w:t>
      </w:r>
      <w:r>
        <w:rPr>
          <w:color w:val="000000"/>
        </w:rPr>
        <w:t>的</w:t>
      </w:r>
      <w:r>
        <w:rPr>
          <w:rFonts w:hint="eastAsia"/>
          <w:color w:val="000000"/>
        </w:rPr>
        <w:t>导医</w:t>
      </w:r>
      <w:r>
        <w:rPr>
          <w:color w:val="000000"/>
        </w:rPr>
        <w:t>工作方案，内容包括但不限于：服务的目标，具体方案及标准，服务的模式及流程，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（16）</w:t>
      </w:r>
      <w:r>
        <w:rPr>
          <w:color w:val="000000"/>
        </w:rPr>
        <w:t>投标</w:t>
      </w:r>
      <w:r>
        <w:rPr>
          <w:color w:val="000000"/>
          <w:lang w:eastAsia="zh-Hans"/>
        </w:rPr>
        <w:t>人针对本项目</w:t>
      </w:r>
      <w:r>
        <w:rPr>
          <w:color w:val="000000"/>
        </w:rPr>
        <w:t>的</w:t>
      </w:r>
      <w:r>
        <w:rPr>
          <w:rFonts w:hint="eastAsia"/>
          <w:color w:val="000000"/>
        </w:rPr>
        <w:t>工程</w:t>
      </w:r>
      <w:r>
        <w:rPr>
          <w:color w:val="000000"/>
        </w:rPr>
        <w:t>工作方案</w:t>
      </w:r>
      <w:r>
        <w:rPr>
          <w:rFonts w:hint="eastAsia"/>
          <w:color w:val="000000"/>
        </w:rPr>
        <w:t>，</w:t>
      </w:r>
      <w:r>
        <w:rPr>
          <w:color w:val="000000"/>
        </w:rPr>
        <w:t>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（17）</w:t>
      </w:r>
      <w:r>
        <w:rPr>
          <w:color w:val="000000"/>
          <w:lang w:eastAsia="zh-Hans"/>
        </w:rPr>
        <w:t>投标人处理重大突发传染疫情等的</w:t>
      </w:r>
      <w:r>
        <w:rPr>
          <w:color w:val="000000"/>
        </w:rPr>
        <w:t>疫情防控、防止交叉感染、消毒措施</w:t>
      </w:r>
      <w:r>
        <w:rPr>
          <w:color w:val="000000"/>
          <w:lang w:eastAsia="zh-Hans"/>
        </w:rPr>
        <w:t>的预案</w:t>
      </w:r>
      <w:r>
        <w:rPr>
          <w:rFonts w:hint="eastAsia"/>
          <w:color w:val="000000"/>
        </w:rPr>
        <w:t>，</w:t>
      </w:r>
      <w:r>
        <w:rPr>
          <w:color w:val="000000"/>
        </w:rPr>
        <w:t>包括但不限于：防止感染基本措施、日常清理消毒措施等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（18）</w:t>
      </w:r>
      <w:r>
        <w:rPr>
          <w:color w:val="000000"/>
          <w:lang w:eastAsia="zh-Hans"/>
        </w:rPr>
        <w:t>投标人</w:t>
      </w:r>
      <w:r>
        <w:rPr>
          <w:color w:val="000000"/>
        </w:rPr>
        <w:t>针对</w:t>
      </w:r>
      <w:r>
        <w:rPr>
          <w:color w:val="000000"/>
          <w:lang w:eastAsia="zh-Hans"/>
        </w:rPr>
        <w:t>公共安全类突发事件、自然灾害类突发事件等临时任务的应急措施、预案、反</w:t>
      </w:r>
      <w:r>
        <w:rPr>
          <w:rFonts w:hint="eastAsia"/>
          <w:color w:val="000000"/>
        </w:rPr>
        <w:t>应</w:t>
      </w:r>
    </w:p>
    <w:p>
      <w:pPr>
        <w:pStyle w:val="361"/>
        <w:snapToGrid w:val="0"/>
        <w:spacing w:line="360" w:lineRule="auto"/>
        <w:ind w:firstLine="420"/>
        <w:rPr>
          <w:color w:val="000000"/>
        </w:rPr>
      </w:pPr>
      <w:r>
        <w:rPr>
          <w:rFonts w:hint="eastAsia" w:ascii="Times New Roman" w:hAnsi="Times New Roman"/>
          <w:color w:val="000000"/>
        </w:rPr>
        <w:t>（19）</w:t>
      </w:r>
      <w:r>
        <w:rPr>
          <w:color w:val="000000"/>
        </w:rPr>
        <w:t>管理机构设置，管理构架和各部门职责</w:t>
      </w:r>
    </w:p>
    <w:p>
      <w:pPr>
        <w:pStyle w:val="361"/>
        <w:snapToGrid w:val="0"/>
        <w:spacing w:line="360" w:lineRule="auto"/>
        <w:ind w:firstLine="420"/>
        <w:rPr>
          <w:rFonts w:hint="eastAsia"/>
          <w:color w:val="000000"/>
        </w:rPr>
      </w:pPr>
      <w:r>
        <w:rPr>
          <w:rFonts w:hint="eastAsia"/>
          <w:color w:val="000000"/>
        </w:rPr>
        <w:t>（20）</w:t>
      </w:r>
      <w:r>
        <w:rPr>
          <w:color w:val="000000"/>
          <w:lang w:eastAsia="zh-Hans"/>
        </w:rPr>
        <w:t>投标人对于</w:t>
      </w:r>
      <w:r>
        <w:rPr>
          <w:color w:val="000000"/>
        </w:rPr>
        <w:t>特殊岗位</w:t>
      </w:r>
      <w:r>
        <w:rPr>
          <w:color w:val="000000"/>
          <w:lang w:eastAsia="zh-Hans"/>
        </w:rPr>
        <w:t>的</w:t>
      </w:r>
      <w:r>
        <w:rPr>
          <w:color w:val="000000"/>
        </w:rPr>
        <w:t>岗位配置；人员管理；服务标准设计；与采购人特殊岗位要求相符合</w:t>
      </w:r>
    </w:p>
    <w:p>
      <w:pPr>
        <w:pStyle w:val="361"/>
        <w:snapToGrid w:val="0"/>
        <w:spacing w:line="360" w:lineRule="auto"/>
        <w:ind w:firstLine="420"/>
        <w:rPr>
          <w:rFonts w:hint="eastAsia"/>
          <w:color w:val="000000"/>
        </w:rPr>
      </w:pPr>
      <w:r>
        <w:rPr>
          <w:rFonts w:hint="eastAsia"/>
          <w:color w:val="000000"/>
        </w:rPr>
        <w:t>（21）</w:t>
      </w:r>
      <w:r>
        <w:rPr>
          <w:color w:val="000000"/>
        </w:rPr>
        <w:t>内部管理、激励、监督、考核、奖惩等规章制度；安全保障及质量保障体系和措施</w:t>
      </w:r>
    </w:p>
    <w:p>
      <w:pPr>
        <w:pStyle w:val="361"/>
        <w:snapToGrid w:val="0"/>
        <w:spacing w:line="360" w:lineRule="auto"/>
        <w:ind w:firstLine="420"/>
        <w:rPr>
          <w:rFonts w:hint="eastAsia"/>
          <w:color w:val="000000"/>
        </w:rPr>
      </w:pPr>
      <w:r>
        <w:rPr>
          <w:rFonts w:hint="eastAsia"/>
          <w:color w:val="000000"/>
        </w:rPr>
        <w:t>（22）</w:t>
      </w:r>
      <w:r>
        <w:rPr>
          <w:color w:val="000000"/>
        </w:rPr>
        <w:t>人员</w:t>
      </w:r>
      <w:r>
        <w:rPr>
          <w:rFonts w:hint="eastAsia"/>
          <w:color w:val="000000"/>
        </w:rPr>
        <w:t>的</w:t>
      </w:r>
      <w:r>
        <w:rPr>
          <w:color w:val="000000"/>
        </w:rPr>
        <w:t>基本福利、社会保险、职业安全等保障措施和方案</w:t>
      </w:r>
    </w:p>
    <w:p>
      <w:pPr>
        <w:pStyle w:val="361"/>
        <w:snapToGrid w:val="0"/>
        <w:spacing w:line="360" w:lineRule="auto"/>
        <w:ind w:firstLine="420"/>
        <w:rPr>
          <w:rFonts w:hint="eastAsia"/>
          <w:color w:val="000000"/>
        </w:rPr>
      </w:pPr>
      <w:r>
        <w:rPr>
          <w:rFonts w:hint="eastAsia"/>
          <w:color w:val="000000"/>
        </w:rPr>
        <w:t>（23）</w:t>
      </w:r>
      <w:r>
        <w:rPr>
          <w:color w:val="000000"/>
        </w:rPr>
        <w:t>投标</w:t>
      </w:r>
      <w:r>
        <w:rPr>
          <w:color w:val="000000"/>
          <w:lang w:eastAsia="zh-Hans"/>
        </w:rPr>
        <w:t>人</w:t>
      </w:r>
      <w:r>
        <w:rPr>
          <w:color w:val="000000"/>
        </w:rPr>
        <w:t>的岗位培训计划、方案</w:t>
      </w:r>
      <w:r>
        <w:rPr>
          <w:rFonts w:hint="eastAsia"/>
          <w:color w:val="000000"/>
        </w:rPr>
        <w:t>，</w:t>
      </w:r>
      <w:r>
        <w:rPr>
          <w:color w:val="000000"/>
        </w:rPr>
        <w:t>包括针对技术/管理岗位的培训流程、针对普通一线员工的工作培训流程、入职培训、培训措施、人员职业发展等</w:t>
      </w:r>
    </w:p>
    <w:p>
      <w:pPr>
        <w:pStyle w:val="361"/>
        <w:snapToGrid w:val="0"/>
        <w:spacing w:line="360" w:lineRule="auto"/>
        <w:ind w:firstLine="420"/>
        <w:rPr>
          <w:rFonts w:hint="eastAsia"/>
          <w:color w:val="000000"/>
        </w:rPr>
      </w:pPr>
      <w:r>
        <w:rPr>
          <w:rFonts w:hint="eastAsia"/>
          <w:color w:val="000000"/>
        </w:rPr>
        <w:t>（24）管理人员情况：项目管理人员必须为供应商单位在职员工。在职员工认定标准：提供社保部门出具的近三个月中任意一个月的供应商为项目管理人员缴纳社保证明复印件加盖供应商公章，提供劳动合同复印件并加盖供应商公章</w:t>
      </w:r>
    </w:p>
    <w:p>
      <w:pPr>
        <w:pStyle w:val="361"/>
        <w:snapToGrid w:val="0"/>
        <w:spacing w:line="360" w:lineRule="auto"/>
        <w:ind w:firstLine="420"/>
        <w:rPr>
          <w:rFonts w:hint="eastAsia"/>
          <w:color w:val="000000"/>
        </w:rPr>
      </w:pPr>
      <w:r>
        <w:rPr>
          <w:rFonts w:hint="eastAsia"/>
          <w:color w:val="000000"/>
        </w:rPr>
        <w:t>项目负责人需45周岁以下，大专及以上学历（提供身份证、学历证书）；</w:t>
      </w:r>
    </w:p>
    <w:p>
      <w:pPr>
        <w:pStyle w:val="361"/>
        <w:snapToGrid w:val="0"/>
        <w:spacing w:line="360" w:lineRule="auto"/>
        <w:ind w:firstLine="420"/>
        <w:rPr>
          <w:rFonts w:hint="eastAsia"/>
          <w:color w:val="000000"/>
        </w:rPr>
      </w:pPr>
      <w:r>
        <w:rPr>
          <w:rFonts w:hint="eastAsia"/>
          <w:color w:val="000000"/>
        </w:rPr>
        <w:t>项目负责人在同类医院项目担任项目负责人工作经验≥3年，需提供相关证明材料；</w:t>
      </w:r>
    </w:p>
    <w:p>
      <w:pPr>
        <w:pStyle w:val="361"/>
        <w:snapToGrid w:val="0"/>
        <w:spacing w:line="360" w:lineRule="auto"/>
        <w:ind w:firstLine="420"/>
        <w:rPr>
          <w:rFonts w:hint="eastAsia"/>
          <w:color w:val="000000"/>
        </w:rPr>
      </w:pPr>
      <w:r>
        <w:rPr>
          <w:rFonts w:hint="eastAsia"/>
          <w:color w:val="000000"/>
        </w:rPr>
        <w:t>项目负责人同时有过参与医院疫情防控工作和医院评审工作的（需提供医院出具的证明材料）；</w:t>
      </w:r>
    </w:p>
    <w:p>
      <w:pPr>
        <w:ind w:firstLine="420" w:firstLineChars="200"/>
        <w:rPr>
          <w:rFonts w:hint="eastAsia"/>
          <w:color w:val="000000"/>
        </w:rPr>
      </w:pPr>
      <w:r>
        <w:rPr>
          <w:rFonts w:hint="eastAsia"/>
          <w:color w:val="000000"/>
        </w:rPr>
        <w:t>部门经理具有专科及以上学历，45周岁以下，</w:t>
      </w:r>
      <w:r>
        <w:rPr>
          <w:rFonts w:hint="eastAsia" w:ascii="宋体" w:hAnsi="宋体" w:cs="宋体"/>
          <w:color w:val="000000"/>
        </w:rPr>
        <w:t>有二年以上在三级医院工作管理经验</w:t>
      </w:r>
      <w:r>
        <w:rPr>
          <w:rFonts w:hint="eastAsia"/>
          <w:color w:val="000000"/>
        </w:rPr>
        <w:t>；</w:t>
      </w:r>
      <w:r>
        <w:rPr>
          <w:color w:val="000000"/>
        </w:rPr>
        <w:t>（提供身份证、学历证书</w:t>
      </w:r>
      <w:r>
        <w:rPr>
          <w:rFonts w:hint="eastAsia"/>
          <w:color w:val="000000"/>
        </w:rPr>
        <w:t>，</w:t>
      </w:r>
      <w:r>
        <w:rPr>
          <w:color w:val="000000"/>
        </w:rPr>
        <w:t>医院出具的工作证明材料）</w:t>
      </w:r>
    </w:p>
    <w:p>
      <w:pPr>
        <w:widowControl/>
        <w:spacing w:line="400" w:lineRule="exact"/>
        <w:ind w:firstLine="420" w:firstLineChars="200"/>
        <w:jc w:val="left"/>
        <w:rPr>
          <w:rFonts w:hint="eastAsia"/>
          <w:color w:val="000000"/>
        </w:rPr>
      </w:pPr>
      <w:r>
        <w:rPr>
          <w:rFonts w:hint="eastAsia"/>
          <w:color w:val="000000"/>
        </w:rPr>
        <w:t>工程维修人员中，提供高级电工证；</w:t>
      </w:r>
    </w:p>
    <w:p>
      <w:pPr>
        <w:pStyle w:val="361"/>
        <w:snapToGrid w:val="0"/>
        <w:spacing w:line="360" w:lineRule="auto"/>
        <w:ind w:firstLine="420"/>
        <w:rPr>
          <w:rFonts w:hint="eastAsia"/>
          <w:color w:val="000000"/>
        </w:rPr>
      </w:pPr>
      <w:r>
        <w:rPr>
          <w:rFonts w:hint="eastAsia"/>
        </w:rPr>
        <w:t>工程维修人员提供相关证书及其他情况</w:t>
      </w:r>
      <w:r>
        <w:rPr>
          <w:rFonts w:hint="eastAsia"/>
          <w:color w:val="000000"/>
        </w:rPr>
        <w:t>证明材料。</w:t>
      </w:r>
    </w:p>
    <w:p>
      <w:pPr>
        <w:pStyle w:val="361"/>
        <w:snapToGrid w:val="0"/>
        <w:spacing w:line="360" w:lineRule="auto"/>
        <w:ind w:firstLine="420"/>
        <w:rPr>
          <w:rFonts w:hint="eastAsia"/>
          <w:color w:val="000000"/>
        </w:rPr>
      </w:pPr>
    </w:p>
    <w:p>
      <w:pPr>
        <w:pStyle w:val="361"/>
        <w:snapToGrid w:val="0"/>
        <w:spacing w:line="360" w:lineRule="auto"/>
        <w:ind w:firstLine="420"/>
        <w:rPr>
          <w:rFonts w:hint="eastAsia"/>
          <w:color w:val="000000"/>
        </w:rPr>
      </w:pPr>
      <w:r>
        <w:rPr>
          <w:rFonts w:hint="eastAsia"/>
          <w:color w:val="000000"/>
        </w:rPr>
        <w:t>（25）投标人提供的医院专业信息化管理软件的使用情况：</w:t>
      </w:r>
    </w:p>
    <w:p>
      <w:pPr>
        <w:pStyle w:val="361"/>
        <w:snapToGrid w:val="0"/>
        <w:spacing w:line="360" w:lineRule="auto"/>
        <w:ind w:firstLine="420"/>
        <w:rPr>
          <w:rFonts w:hint="eastAsia"/>
          <w:color w:val="000000"/>
        </w:rPr>
      </w:pPr>
      <w:r>
        <w:rPr>
          <w:rFonts w:hint="eastAsia"/>
          <w:color w:val="000000"/>
        </w:rPr>
        <w:t>供应商具有物业服务管理软件信息系统（自主研发或自购均可），信息化管理系统涵盖以下6项功能分别为保洁信息化系统、疫情防控服务管理系统、中央运送服务服务管理系统，智慧烟控信息化系统、智慧卫生间信息化系统、医疗废弃物管理信息系统。</w:t>
      </w:r>
    </w:p>
    <w:p>
      <w:pPr>
        <w:pStyle w:val="361"/>
        <w:snapToGrid w:val="0"/>
        <w:spacing w:line="360" w:lineRule="auto"/>
        <w:ind w:firstLine="420"/>
        <w:rPr>
          <w:rFonts w:hint="eastAsia"/>
          <w:color w:val="000000"/>
        </w:rPr>
      </w:pPr>
      <w:r>
        <w:rPr>
          <w:rFonts w:hint="eastAsia"/>
          <w:color w:val="000000"/>
        </w:rPr>
        <w:t>自主研发的需提供软件著作权证书复印件加盖供应商公章，自购的提供购买合同及发票复印件加盖供应商公章；</w:t>
      </w:r>
    </w:p>
    <w:p>
      <w:pPr>
        <w:pStyle w:val="361"/>
        <w:snapToGrid w:val="0"/>
        <w:spacing w:line="360" w:lineRule="auto"/>
        <w:ind w:firstLine="420"/>
        <w:rPr>
          <w:rFonts w:hint="eastAsia"/>
          <w:color w:val="000000"/>
        </w:rPr>
      </w:pPr>
      <w:r>
        <w:rPr>
          <w:rFonts w:hint="eastAsia"/>
          <w:color w:val="000000"/>
        </w:rPr>
        <w:t>物业服务管理软件系统能与医院HIS或LIS系统对接，并在正常运行，提供相关证明。</w:t>
      </w:r>
    </w:p>
    <w:p>
      <w:pPr>
        <w:pStyle w:val="361"/>
        <w:snapToGrid w:val="0"/>
        <w:spacing w:line="360" w:lineRule="auto"/>
        <w:ind w:firstLine="420"/>
        <w:rPr>
          <w:rFonts w:hint="eastAsia"/>
          <w:color w:val="000000"/>
        </w:rPr>
      </w:pPr>
      <w:r>
        <w:rPr>
          <w:rFonts w:hint="eastAsia"/>
          <w:color w:val="000000"/>
        </w:rPr>
        <w:t>物业服务管理软件对物业服务各工种相应工作流程的追踪管理、工作量考核、数据统计和反映评价等功能情况（需提供近半年的运行数据）。</w:t>
      </w:r>
    </w:p>
    <w:p>
      <w:pPr>
        <w:pStyle w:val="361"/>
        <w:snapToGrid w:val="0"/>
        <w:spacing w:line="360" w:lineRule="auto"/>
        <w:ind w:firstLine="420"/>
        <w:rPr>
          <w:rFonts w:hint="eastAsia"/>
          <w:color w:val="000000"/>
        </w:rPr>
      </w:pPr>
      <w:r>
        <w:rPr>
          <w:rFonts w:hint="eastAsia"/>
          <w:color w:val="000000"/>
        </w:rPr>
        <w:t>（26）增值服务</w:t>
      </w:r>
    </w:p>
    <w:p>
      <w:pPr>
        <w:pStyle w:val="361"/>
        <w:snapToGrid w:val="0"/>
        <w:spacing w:line="360" w:lineRule="auto"/>
        <w:ind w:firstLine="420"/>
        <w:rPr>
          <w:rFonts w:hint="eastAsia"/>
          <w:color w:val="000000"/>
        </w:rPr>
      </w:pPr>
      <w:r>
        <w:rPr>
          <w:rFonts w:hint="eastAsia"/>
          <w:color w:val="000000"/>
        </w:rPr>
        <w:t>（27）</w:t>
      </w:r>
      <w:r>
        <w:rPr>
          <w:color w:val="000000"/>
        </w:rPr>
        <w:t>拟投入本项目的设备、耗材、维修工具等品牌，数量配置（需附设备、耗材、维修工具等实物图片、产品型号、生产厂家）</w:t>
      </w:r>
    </w:p>
    <w:p>
      <w:pPr>
        <w:pStyle w:val="361"/>
        <w:snapToGrid w:val="0"/>
        <w:spacing w:line="360" w:lineRule="auto"/>
        <w:ind w:firstLine="420"/>
        <w:rPr>
          <w:rFonts w:hint="eastAsia" w:ascii="Times New Roman" w:hAnsi="Times New Roman"/>
          <w:color w:val="000000"/>
        </w:rPr>
      </w:pPr>
      <w:r>
        <w:rPr>
          <w:rFonts w:ascii="Times New Roman" w:hAnsi="Times New Roman"/>
          <w:color w:val="000000"/>
        </w:rPr>
        <w:t>（2</w:t>
      </w:r>
      <w:r>
        <w:rPr>
          <w:rFonts w:hint="eastAsia" w:ascii="Times New Roman" w:hAnsi="Times New Roman"/>
          <w:color w:val="000000"/>
        </w:rPr>
        <w:t>8</w:t>
      </w:r>
      <w:r>
        <w:rPr>
          <w:rFonts w:ascii="Times New Roman" w:hAnsi="Times New Roman"/>
          <w:color w:val="000000"/>
        </w:rPr>
        <w:t>）</w:t>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r>
        <w:rPr>
          <w:rFonts w:hint="eastAsia" w:ascii="Times New Roman" w:hAnsi="Times New Roman"/>
          <w:color w:val="000000"/>
        </w:rPr>
        <w:t>。</w:t>
      </w:r>
    </w:p>
    <w:p>
      <w:pPr>
        <w:pStyle w:val="4"/>
        <w:spacing w:line="360" w:lineRule="auto"/>
        <w:ind w:firstLine="422"/>
        <w:rPr>
          <w:rFonts w:ascii="Times New Roman" w:hAnsi="Times New Roman"/>
          <w:color w:val="000000"/>
        </w:rPr>
      </w:pPr>
      <w:r>
        <w:rPr>
          <w:rFonts w:ascii="Times New Roman" w:hAnsi="Times New Roman"/>
          <w:color w:val="000000"/>
        </w:rPr>
        <w:t>3.3 投标文件的编制</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3.3.1本项目实行网上投标。</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3.3.2</w:t>
      </w:r>
      <w:r>
        <w:rPr>
          <w:rFonts w:hint="eastAsia"/>
          <w:color w:val="000000"/>
          <w:szCs w:val="21"/>
        </w:rPr>
        <w:t>供应商应准备二种形式的投标文件：</w:t>
      </w:r>
      <w:r>
        <w:rPr>
          <w:rFonts w:hint="eastAsia" w:ascii="Times New Roman" w:hAnsi="Times New Roman"/>
          <w:color w:val="000000"/>
        </w:rPr>
        <w:t>电子加密投标文件、以介质存储的数据电文形式的备份投标文件。</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投标文件均由资格文件、报价文件、商务技术文件组成。</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（1）“电子加密投标文件”是指通过“政采云电子交易客户端”完成投标文件编制后生成并加密的数据电文形式的投标文件（后缀格式为.jmbs）</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361"/>
        <w:snapToGrid w:val="0"/>
        <w:spacing w:line="360" w:lineRule="auto"/>
        <w:ind w:firstLine="420"/>
        <w:rPr>
          <w:rFonts w:ascii="Times New Roman" w:hAnsi="Times New Roman"/>
          <w:color w:val="000000"/>
        </w:rPr>
      </w:pPr>
      <w:r>
        <w:rPr>
          <w:rFonts w:hint="eastAsia" w:ascii="Times New Roman" w:hAnsi="Times New Roman"/>
          <w:color w:val="000000"/>
        </w:rPr>
        <w:t>3.3.3投标文件须按照采购文件要求加盖供应商公章（除此之外的投标专用章、合同章等均视为无效）、法定代表人或其委托代理人签字或盖章。</w:t>
      </w:r>
    </w:p>
    <w:p>
      <w:pPr>
        <w:pStyle w:val="4"/>
        <w:spacing w:line="360" w:lineRule="auto"/>
        <w:ind w:firstLine="422"/>
        <w:rPr>
          <w:rFonts w:ascii="Times New Roman" w:hAnsi="Times New Roman"/>
          <w:color w:val="000000"/>
        </w:rPr>
      </w:pPr>
      <w:r>
        <w:rPr>
          <w:rFonts w:ascii="Times New Roman" w:hAnsi="Times New Roman"/>
          <w:color w:val="000000"/>
        </w:rPr>
        <w:t>3.4 投标报价</w:t>
      </w:r>
    </w:p>
    <w:p>
      <w:pPr>
        <w:pStyle w:val="361"/>
        <w:snapToGrid w:val="0"/>
        <w:spacing w:line="360" w:lineRule="auto"/>
        <w:ind w:firstLine="420"/>
        <w:rPr>
          <w:rFonts w:ascii="Times New Roman" w:hAnsi="Times New Roman"/>
          <w:color w:val="000000"/>
          <w:u w:val="thick"/>
        </w:rPr>
      </w:pPr>
      <w:r>
        <w:rPr>
          <w:rFonts w:ascii="Times New Roman" w:hAnsi="Times New Roman"/>
          <w:color w:val="000000"/>
        </w:rPr>
        <w:t>▲3.4.1</w:t>
      </w:r>
      <w:r>
        <w:rPr>
          <w:rFonts w:ascii="Times New Roman" w:hAnsi="Times New Roman"/>
          <w:b/>
          <w:color w:val="000000"/>
          <w:u w:val="single"/>
        </w:rPr>
        <w:t>本次投标报价为含税人民币价</w:t>
      </w:r>
      <w:r>
        <w:rPr>
          <w:rFonts w:ascii="Times New Roman" w:hAnsi="Times New Roman"/>
          <w:color w:val="000000"/>
          <w:u w:val="single"/>
        </w:rPr>
        <w:t>。</w:t>
      </w:r>
    </w:p>
    <w:p>
      <w:pPr>
        <w:pStyle w:val="361"/>
        <w:snapToGrid w:val="0"/>
        <w:spacing w:line="360" w:lineRule="auto"/>
        <w:ind w:firstLine="420"/>
        <w:rPr>
          <w:rFonts w:ascii="Times New Roman" w:hAnsi="Times New Roman"/>
          <w:color w:val="000000"/>
        </w:rPr>
      </w:pPr>
      <w:r>
        <w:rPr>
          <w:rFonts w:ascii="Times New Roman" w:hAnsi="Times New Roman"/>
          <w:color w:val="000000"/>
        </w:rPr>
        <w:t>3.4.2投标报价包括完成所有产品供货及履行所有规定服务所产生的全部费用。产品及服务须达到采购文件规定的质量标准及使用要求。</w:t>
      </w:r>
    </w:p>
    <w:p>
      <w:pPr>
        <w:pStyle w:val="361"/>
        <w:snapToGrid w:val="0"/>
        <w:spacing w:line="360" w:lineRule="auto"/>
        <w:ind w:firstLine="420"/>
        <w:rPr>
          <w:rFonts w:ascii="Times New Roman" w:hAnsi="Times New Roman"/>
          <w:b/>
          <w:bCs/>
          <w:color w:val="000000"/>
          <w:u w:val="thick"/>
        </w:rPr>
      </w:pPr>
      <w:r>
        <w:rPr>
          <w:rFonts w:ascii="Times New Roman" w:hAnsi="Times New Roman"/>
          <w:color w:val="000000"/>
        </w:rPr>
        <w:t>3.4.3报价应按不同费用构成分开填写，具体详见“投标文件格式”。</w:t>
      </w:r>
    </w:p>
    <w:p>
      <w:pPr>
        <w:pStyle w:val="361"/>
        <w:snapToGrid w:val="0"/>
        <w:spacing w:line="360" w:lineRule="auto"/>
        <w:ind w:firstLine="420"/>
        <w:rPr>
          <w:rFonts w:ascii="Times New Roman" w:hAnsi="Times New Roman"/>
          <w:color w:val="000000"/>
        </w:rPr>
      </w:pPr>
      <w:r>
        <w:rPr>
          <w:rFonts w:ascii="Times New Roman" w:hAnsi="Times New Roman"/>
          <w:color w:val="000000"/>
        </w:rPr>
        <w:t>▲3.4.4</w:t>
      </w:r>
      <w:r>
        <w:rPr>
          <w:rFonts w:ascii="Times New Roman" w:hAnsi="Times New Roman"/>
          <w:b/>
          <w:color w:val="000000"/>
          <w:u w:val="single"/>
        </w:rPr>
        <w:t>所投标项只允许有一个报价，不接受有选择报价的投标文件。</w:t>
      </w:r>
    </w:p>
    <w:p>
      <w:pPr>
        <w:pStyle w:val="4"/>
        <w:spacing w:line="360" w:lineRule="auto"/>
        <w:ind w:firstLine="422"/>
        <w:rPr>
          <w:rFonts w:ascii="Times New Roman" w:hAnsi="Times New Roman"/>
          <w:color w:val="000000"/>
        </w:rPr>
      </w:pPr>
      <w:r>
        <w:rPr>
          <w:rFonts w:ascii="Times New Roman" w:hAnsi="Times New Roman"/>
          <w:color w:val="000000"/>
        </w:rPr>
        <w:t>3.5 投标保证金</w:t>
      </w:r>
    </w:p>
    <w:p>
      <w:pPr>
        <w:pStyle w:val="361"/>
        <w:snapToGrid w:val="0"/>
        <w:spacing w:line="360" w:lineRule="auto"/>
        <w:ind w:firstLine="420"/>
        <w:rPr>
          <w:rFonts w:ascii="Times New Roman" w:hAnsi="Times New Roman"/>
          <w:color w:val="000000"/>
        </w:rPr>
      </w:pPr>
      <w:r>
        <w:rPr>
          <w:rFonts w:ascii="Times New Roman" w:hAnsi="Times New Roman"/>
          <w:color w:val="000000"/>
        </w:rPr>
        <w:t>3.5.1 本项目不收取投标保证金</w:t>
      </w:r>
    </w:p>
    <w:p>
      <w:pPr>
        <w:pStyle w:val="4"/>
        <w:spacing w:line="360" w:lineRule="auto"/>
        <w:ind w:firstLine="422"/>
        <w:rPr>
          <w:rFonts w:ascii="Times New Roman" w:hAnsi="Times New Roman"/>
          <w:color w:val="000000"/>
        </w:rPr>
      </w:pPr>
      <w:r>
        <w:rPr>
          <w:rFonts w:ascii="Times New Roman" w:hAnsi="Times New Roman"/>
          <w:color w:val="000000"/>
        </w:rPr>
        <w:t>3.6 投标文件有效期</w:t>
      </w:r>
    </w:p>
    <w:p>
      <w:pPr>
        <w:pStyle w:val="361"/>
        <w:snapToGrid w:val="0"/>
        <w:spacing w:line="360" w:lineRule="auto"/>
        <w:ind w:firstLine="420"/>
        <w:rPr>
          <w:rFonts w:ascii="Times New Roman" w:hAnsi="Times New Roman"/>
          <w:color w:val="000000"/>
        </w:rPr>
      </w:pPr>
      <w:r>
        <w:rPr>
          <w:rFonts w:ascii="Times New Roman" w:hAnsi="Times New Roman"/>
          <w:color w:val="000000"/>
        </w:rPr>
        <w:t>3.6.1 投标文件有效期按“</w:t>
      </w:r>
      <w:r>
        <w:rPr>
          <w:rFonts w:hint="eastAsia" w:ascii="Times New Roman" w:hAnsi="Times New Roman"/>
          <w:color w:val="000000"/>
        </w:rPr>
        <w:t>供应商</w:t>
      </w:r>
      <w:r>
        <w:rPr>
          <w:rFonts w:ascii="Times New Roman" w:hAnsi="Times New Roman"/>
          <w:color w:val="000000"/>
        </w:rPr>
        <w:t>须知前附表”规定，投标文件应在该有效期内保持有效。合同签订后，投标文件作为合同附件，投标文件有效期同合同有效期。</w:t>
      </w:r>
    </w:p>
    <w:p>
      <w:pPr>
        <w:pStyle w:val="361"/>
        <w:snapToGrid w:val="0"/>
        <w:spacing w:line="360" w:lineRule="auto"/>
        <w:ind w:firstLine="420"/>
        <w:rPr>
          <w:rFonts w:ascii="Times New Roman" w:hAnsi="Times New Roman"/>
          <w:color w:val="000000"/>
        </w:rPr>
      </w:pPr>
      <w:r>
        <w:rPr>
          <w:rFonts w:ascii="Times New Roman" w:hAnsi="Times New Roman"/>
          <w:color w:val="000000"/>
        </w:rPr>
        <w:t>3.6.2 在特殊情况下，采购人可与</w:t>
      </w:r>
      <w:r>
        <w:rPr>
          <w:rFonts w:hint="eastAsia" w:ascii="Times New Roman" w:hAnsi="Times New Roman"/>
          <w:color w:val="000000"/>
        </w:rPr>
        <w:t>供应商</w:t>
      </w:r>
      <w:r>
        <w:rPr>
          <w:rFonts w:ascii="Times New Roman" w:hAnsi="Times New Roman"/>
          <w:color w:val="000000"/>
        </w:rPr>
        <w:t>协商延长投标文件有效期，这种要求和答复均应以书面形式进行。</w:t>
      </w:r>
    </w:p>
    <w:p>
      <w:pPr>
        <w:pStyle w:val="361"/>
        <w:snapToGrid w:val="0"/>
        <w:spacing w:line="360" w:lineRule="auto"/>
        <w:ind w:firstLine="420"/>
        <w:rPr>
          <w:rFonts w:ascii="Times New Roman" w:hAnsi="Times New Roman"/>
          <w:color w:val="000000"/>
        </w:rPr>
      </w:pPr>
      <w:r>
        <w:rPr>
          <w:rFonts w:ascii="Times New Roman" w:hAnsi="Times New Roman"/>
          <w:color w:val="000000"/>
        </w:rPr>
        <w:t>3.6.3同意延长有效期的</w:t>
      </w:r>
      <w:r>
        <w:rPr>
          <w:rFonts w:hint="eastAsia" w:ascii="Times New Roman" w:hAnsi="Times New Roman"/>
          <w:color w:val="000000"/>
        </w:rPr>
        <w:t>供应商</w:t>
      </w:r>
      <w:r>
        <w:rPr>
          <w:rFonts w:ascii="Times New Roman" w:hAnsi="Times New Roman"/>
          <w:color w:val="000000"/>
        </w:rPr>
        <w:t>不能修改投标文件。</w:t>
      </w:r>
    </w:p>
    <w:p>
      <w:pPr>
        <w:pStyle w:val="3"/>
        <w:spacing w:line="360" w:lineRule="auto"/>
        <w:ind w:firstLine="422"/>
        <w:rPr>
          <w:rFonts w:ascii="Times New Roman" w:hAnsi="Times New Roman"/>
          <w:color w:val="000000"/>
        </w:rPr>
      </w:pPr>
      <w:bookmarkStart w:id="17" w:name="_Toc82338242"/>
      <w:bookmarkStart w:id="18" w:name="_Toc82873325"/>
      <w:r>
        <w:rPr>
          <w:rFonts w:ascii="Times New Roman" w:hAnsi="Times New Roman"/>
          <w:color w:val="000000"/>
        </w:rPr>
        <w:t>四、投标</w:t>
      </w:r>
      <w:bookmarkEnd w:id="17"/>
      <w:bookmarkEnd w:id="18"/>
    </w:p>
    <w:p>
      <w:pPr>
        <w:pStyle w:val="4"/>
        <w:spacing w:line="360" w:lineRule="auto"/>
        <w:ind w:firstLine="422"/>
        <w:rPr>
          <w:rFonts w:ascii="Times New Roman" w:hAnsi="Times New Roman"/>
          <w:color w:val="000000"/>
        </w:rPr>
      </w:pPr>
      <w:r>
        <w:rPr>
          <w:rFonts w:ascii="Times New Roman" w:hAnsi="Times New Roman"/>
          <w:color w:val="000000"/>
        </w:rPr>
        <w:t>4.1 投标文件的</w:t>
      </w:r>
      <w:r>
        <w:rPr>
          <w:rFonts w:hint="eastAsia" w:ascii="Times New Roman" w:hAnsi="Times New Roman"/>
          <w:color w:val="000000"/>
        </w:rPr>
        <w:t>上传和递交</w:t>
      </w:r>
    </w:p>
    <w:p>
      <w:pPr>
        <w:pStyle w:val="4"/>
        <w:spacing w:line="360" w:lineRule="auto"/>
        <w:ind w:firstLine="420"/>
        <w:rPr>
          <w:rFonts w:ascii="Times New Roman" w:hAnsi="Times New Roman"/>
          <w:b w:val="0"/>
          <w:bCs/>
          <w:color w:val="000000"/>
        </w:rPr>
      </w:pPr>
      <w:r>
        <w:rPr>
          <w:rFonts w:hint="eastAsia" w:ascii="Times New Roman" w:hAnsi="Times New Roman"/>
          <w:b w:val="0"/>
          <w:bCs/>
          <w:color w:val="000000"/>
        </w:rPr>
        <w:t>见供应商须知前附表“投标文件的上传和递交”。</w:t>
      </w:r>
    </w:p>
    <w:p>
      <w:pPr>
        <w:pStyle w:val="4"/>
        <w:spacing w:line="360" w:lineRule="auto"/>
        <w:ind w:firstLine="422"/>
        <w:rPr>
          <w:rFonts w:ascii="Times New Roman" w:hAnsi="Times New Roman"/>
          <w:color w:val="000000"/>
        </w:rPr>
      </w:pPr>
      <w:r>
        <w:rPr>
          <w:rFonts w:ascii="Times New Roman" w:hAnsi="Times New Roman"/>
          <w:color w:val="000000"/>
        </w:rPr>
        <w:t>4.</w:t>
      </w:r>
      <w:r>
        <w:rPr>
          <w:rFonts w:hint="eastAsia" w:ascii="Times New Roman" w:hAnsi="Times New Roman"/>
          <w:color w:val="000000"/>
        </w:rPr>
        <w:t>2</w:t>
      </w:r>
      <w:r>
        <w:rPr>
          <w:rFonts w:ascii="Times New Roman" w:hAnsi="Times New Roman"/>
          <w:color w:val="000000"/>
        </w:rPr>
        <w:t xml:space="preserve"> 投标文件的修改和撤回</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361"/>
        <w:snapToGrid w:val="0"/>
        <w:spacing w:line="360" w:lineRule="auto"/>
        <w:ind w:firstLine="420"/>
        <w:rPr>
          <w:rFonts w:ascii="Times New Roman" w:hAnsi="Times New Roman"/>
          <w:color w:val="000000"/>
        </w:rPr>
      </w:pPr>
      <w:r>
        <w:rPr>
          <w:rFonts w:hint="eastAsia" w:ascii="Times New Roman" w:hAnsi="Times New Roman"/>
          <w:color w:val="000000"/>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000000"/>
        </w:rPr>
      </w:pPr>
      <w:r>
        <w:rPr>
          <w:rFonts w:ascii="Times New Roman" w:hAnsi="Times New Roman"/>
          <w:color w:val="000000"/>
        </w:rPr>
        <w:t>4.</w:t>
      </w:r>
      <w:r>
        <w:rPr>
          <w:rFonts w:hint="eastAsia" w:ascii="Times New Roman" w:hAnsi="Times New Roman"/>
          <w:color w:val="000000"/>
        </w:rPr>
        <w:t>3</w:t>
      </w:r>
      <w:r>
        <w:rPr>
          <w:rFonts w:ascii="Times New Roman" w:hAnsi="Times New Roman"/>
          <w:color w:val="000000"/>
        </w:rPr>
        <w:t xml:space="preserve"> 备选投标方案</w:t>
      </w:r>
    </w:p>
    <w:p>
      <w:pPr>
        <w:pStyle w:val="361"/>
        <w:snapToGrid w:val="0"/>
        <w:spacing w:line="360" w:lineRule="auto"/>
        <w:ind w:firstLine="42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不得提交备选投标方案，否则，投标文件将被判定为无效标。</w:t>
      </w:r>
    </w:p>
    <w:p>
      <w:pPr>
        <w:pStyle w:val="4"/>
        <w:spacing w:line="360" w:lineRule="auto"/>
        <w:ind w:firstLine="422"/>
        <w:rPr>
          <w:rFonts w:ascii="Times New Roman" w:hAnsi="Times New Roman"/>
          <w:color w:val="000000"/>
        </w:rPr>
      </w:pPr>
      <w:r>
        <w:rPr>
          <w:rFonts w:ascii="Times New Roman" w:hAnsi="Times New Roman"/>
          <w:color w:val="000000"/>
        </w:rPr>
        <w:t>4.</w:t>
      </w:r>
      <w:r>
        <w:rPr>
          <w:rFonts w:hint="eastAsia" w:ascii="Times New Roman" w:hAnsi="Times New Roman"/>
          <w:color w:val="000000"/>
        </w:rPr>
        <w:t>4</w:t>
      </w:r>
      <w:r>
        <w:rPr>
          <w:rFonts w:ascii="Times New Roman" w:hAnsi="Times New Roman"/>
          <w:color w:val="000000"/>
        </w:rPr>
        <w:t xml:space="preserve"> </w:t>
      </w:r>
      <w:r>
        <w:rPr>
          <w:rFonts w:hint="eastAsia" w:ascii="Times New Roman" w:hAnsi="Times New Roman"/>
          <w:color w:val="000000"/>
        </w:rPr>
        <w:t>供应商</w:t>
      </w:r>
      <w:r>
        <w:rPr>
          <w:rFonts w:ascii="Times New Roman" w:hAnsi="Times New Roman"/>
          <w:color w:val="000000"/>
        </w:rPr>
        <w:t>不足三家情况处理</w:t>
      </w:r>
    </w:p>
    <w:p>
      <w:pPr>
        <w:pStyle w:val="361"/>
        <w:snapToGrid w:val="0"/>
        <w:spacing w:line="360" w:lineRule="auto"/>
        <w:ind w:firstLine="420"/>
        <w:rPr>
          <w:rFonts w:ascii="Times New Roman" w:hAnsi="Times New Roman"/>
          <w:color w:val="000000"/>
        </w:rPr>
      </w:pPr>
      <w:r>
        <w:rPr>
          <w:rFonts w:ascii="Times New Roman" w:hAnsi="Times New Roman"/>
          <w:color w:val="000000"/>
        </w:rPr>
        <w:t>投标截止时间结束后参加标项投标的供应商不足三家的，除采购任务取消情形外，采购人可选择以下方式之一处理：</w:t>
      </w:r>
    </w:p>
    <w:p>
      <w:pPr>
        <w:pStyle w:val="361"/>
        <w:snapToGrid w:val="0"/>
        <w:spacing w:line="360" w:lineRule="auto"/>
        <w:ind w:firstLine="420"/>
        <w:rPr>
          <w:rFonts w:ascii="Times New Roman" w:hAnsi="Times New Roman"/>
          <w:color w:val="000000"/>
        </w:rPr>
      </w:pPr>
      <w:r>
        <w:rPr>
          <w:rFonts w:ascii="Times New Roman" w:hAnsi="Times New Roman"/>
          <w:color w:val="000000"/>
        </w:rPr>
        <w:t>1）可将本标项作废标处理，重新组织采购；</w:t>
      </w:r>
    </w:p>
    <w:p>
      <w:pPr>
        <w:pStyle w:val="361"/>
        <w:snapToGrid w:val="0"/>
        <w:spacing w:line="360" w:lineRule="auto"/>
        <w:ind w:firstLine="420"/>
        <w:rPr>
          <w:rFonts w:ascii="Times New Roman" w:hAnsi="Times New Roman"/>
          <w:color w:val="000000"/>
        </w:rPr>
      </w:pPr>
      <w:r>
        <w:rPr>
          <w:rFonts w:ascii="Times New Roman" w:hAnsi="Times New Roman"/>
          <w:color w:val="000000"/>
        </w:rPr>
        <w:t>2）可按财政部门的审批意见采用其他采购方式组织采购；</w:t>
      </w:r>
    </w:p>
    <w:p>
      <w:pPr>
        <w:pStyle w:val="3"/>
        <w:spacing w:line="360" w:lineRule="auto"/>
        <w:ind w:firstLine="422"/>
        <w:rPr>
          <w:rFonts w:ascii="Times New Roman" w:hAnsi="Times New Roman"/>
          <w:color w:val="000000"/>
        </w:rPr>
      </w:pPr>
      <w:bookmarkStart w:id="19" w:name="_Toc82873326"/>
      <w:bookmarkStart w:id="20" w:name="_Toc82338243"/>
      <w:r>
        <w:rPr>
          <w:rFonts w:ascii="Times New Roman" w:hAnsi="Times New Roman"/>
          <w:color w:val="000000"/>
        </w:rPr>
        <w:t>五、开标、评标</w:t>
      </w:r>
      <w:bookmarkEnd w:id="19"/>
      <w:bookmarkEnd w:id="20"/>
      <w:r>
        <w:rPr>
          <w:rFonts w:ascii="Times New Roman" w:hAnsi="Times New Roman"/>
          <w:color w:val="000000"/>
        </w:rPr>
        <w:t>及合同签订</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5.1 开标准备</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5.1.1 采购代理机构将按照采购文件规定的时间通过浙江政府采购网组织开标、开启</w:t>
      </w:r>
      <w:r>
        <w:rPr>
          <w:color w:val="000000"/>
          <w:szCs w:val="21"/>
        </w:rPr>
        <w:t>电子加密投标文件</w:t>
      </w:r>
      <w:r>
        <w:rPr>
          <w:rFonts w:hint="eastAsia" w:ascii="Times New Roman" w:hAnsi="Times New Roman"/>
          <w:color w:val="000000"/>
        </w:rPr>
        <w:t>，所有供应商均应当准时在线参加。供应商如不参加开标大会的，视同认可开标结果，事后不得对采购相关人员、开标过程和开标结果提出异议，同时供应商因未在线参加开标而导致</w:t>
      </w:r>
      <w:r>
        <w:rPr>
          <w:color w:val="000000"/>
          <w:szCs w:val="21"/>
        </w:rPr>
        <w:t>电子加密投标文件</w:t>
      </w:r>
      <w:r>
        <w:rPr>
          <w:rFonts w:hint="eastAsia" w:ascii="Times New Roman" w:hAnsi="Times New Roman"/>
          <w:color w:val="000000"/>
        </w:rPr>
        <w:t>无法按时解密等一切后果由供应商自己承担。</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5.2 开标流程（两阶段）</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5.2.1 开标第一阶段</w:t>
      </w:r>
    </w:p>
    <w:p>
      <w:pPr>
        <w:pStyle w:val="361"/>
        <w:snapToGrid w:val="0"/>
        <w:spacing w:line="360" w:lineRule="auto"/>
        <w:ind w:left="420" w:leftChars="200" w:firstLine="0" w:firstLineChars="0"/>
        <w:rPr>
          <w:rFonts w:hint="eastAsia" w:ascii="Times New Roman" w:hAnsi="Times New Roman"/>
          <w:color w:val="000000"/>
        </w:rPr>
      </w:pPr>
      <w:r>
        <w:rPr>
          <w:rFonts w:hint="eastAsia" w:ascii="Times New Roman" w:hAnsi="Times New Roman"/>
          <w:color w:val="000000"/>
        </w:rPr>
        <w:t>（1）采购代理机构开始解密，供应商在规定的时间内自行进行</w:t>
      </w:r>
      <w:r>
        <w:rPr>
          <w:color w:val="000000"/>
          <w:szCs w:val="21"/>
        </w:rPr>
        <w:t>电子加密投标文件</w:t>
      </w:r>
      <w:r>
        <w:rPr>
          <w:rFonts w:hint="eastAsia" w:ascii="Times New Roman" w:hAnsi="Times New Roman"/>
          <w:color w:val="000000"/>
        </w:rPr>
        <w:t>解密。</w:t>
      </w:r>
    </w:p>
    <w:p>
      <w:pPr>
        <w:pStyle w:val="361"/>
        <w:snapToGrid w:val="0"/>
        <w:spacing w:line="360" w:lineRule="auto"/>
        <w:ind w:left="420" w:leftChars="200" w:firstLine="0" w:firstLineChars="0"/>
        <w:rPr>
          <w:rFonts w:hint="eastAsia" w:ascii="Times New Roman" w:hAnsi="Times New Roman"/>
          <w:color w:val="000000"/>
        </w:rPr>
      </w:pPr>
      <w:r>
        <w:rPr>
          <w:rFonts w:hint="eastAsia" w:ascii="Times New Roman" w:hAnsi="Times New Roman"/>
          <w:color w:val="000000"/>
        </w:rPr>
        <w:t>（2）解密时间为开标后30分钟内。</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（3）解密失败的异常处理：供应商在规定的时间内无法完成已递交的</w:t>
      </w:r>
      <w:r>
        <w:rPr>
          <w:color w:val="000000"/>
          <w:szCs w:val="21"/>
        </w:rPr>
        <w:t>电子加密投标文件</w:t>
      </w:r>
      <w:r>
        <w:rPr>
          <w:rFonts w:hint="eastAsia" w:ascii="Times New Roman" w:hAnsi="Times New Roman"/>
          <w:color w:val="000000"/>
        </w:rPr>
        <w:t>解密的，如已按规定递交了备份投标文件的，将由采购代理机构将备份投标文件上传至浙江政府采购网，上传成功后，原</w:t>
      </w:r>
      <w:r>
        <w:rPr>
          <w:color w:val="000000"/>
          <w:szCs w:val="21"/>
        </w:rPr>
        <w:t>电子加密投标文件</w:t>
      </w:r>
      <w:r>
        <w:rPr>
          <w:rFonts w:hint="eastAsia" w:ascii="Times New Roman" w:hAnsi="Times New Roman"/>
          <w:color w:val="000000"/>
        </w:rPr>
        <w:t>自动失效。</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（4）第一阶段开标结束。</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（5）转入资格文件和商务技术文件评审。</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（6）商务技术文件开启后30分钟内，供应商通过邮件形式将经授权代表签署的《政府采购活动现场确认声明书》（格式见附件，在采购文件最后一页。）扫描件发至代理机构经办人邮箱；</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说明：未按上述要求提供《政府采购活动现场确认声明书》的，不得在开评标环节就《声明书》中所涉及的利害关系提出异议。</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5.2.2 开标第二阶段</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（1）资格文件和商务技术文件评审结束后，进入开标大会第二阶段。公布无效供应商名称及理由，同时公布有效供应商的商务技术部分得分情况。</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000000"/>
        </w:rPr>
      </w:pPr>
      <w:r>
        <w:rPr>
          <w:rFonts w:ascii="Times New Roman" w:hAnsi="Times New Roman"/>
          <w:b w:val="0"/>
          <w:bCs/>
          <w:color w:val="000000"/>
        </w:rPr>
        <w:t>5.3 投标文件初步评审</w:t>
      </w:r>
    </w:p>
    <w:p>
      <w:pPr>
        <w:pStyle w:val="361"/>
        <w:snapToGrid w:val="0"/>
        <w:spacing w:line="360" w:lineRule="auto"/>
        <w:ind w:firstLine="420"/>
        <w:rPr>
          <w:rFonts w:ascii="Times New Roman" w:hAnsi="Times New Roman"/>
          <w:color w:val="000000"/>
        </w:rPr>
      </w:pPr>
      <w:r>
        <w:rPr>
          <w:rFonts w:ascii="Times New Roman" w:hAnsi="Times New Roman"/>
          <w:color w:val="000000"/>
        </w:rPr>
        <w:t>5.3.1采购人或采购代理机构将首先审查各供应商的资格条件是否满足采购文件的要求。</w:t>
      </w:r>
    </w:p>
    <w:p>
      <w:pPr>
        <w:pStyle w:val="361"/>
        <w:snapToGrid w:val="0"/>
        <w:spacing w:line="360" w:lineRule="auto"/>
        <w:ind w:firstLine="420"/>
        <w:rPr>
          <w:rFonts w:ascii="Times New Roman" w:hAnsi="Times New Roman"/>
          <w:color w:val="000000"/>
        </w:rPr>
      </w:pPr>
      <w:r>
        <w:rPr>
          <w:rFonts w:ascii="Times New Roman" w:hAnsi="Times New Roman"/>
          <w:color w:val="000000"/>
        </w:rPr>
        <w:t>5.3.2评标委员会将首先审查每份投标文件是否实质上响应了采购文件的要求，实质性响应的投标文件是指投标文件符合采购文件规定的实质性内容、条件和规定。</w:t>
      </w:r>
    </w:p>
    <w:p>
      <w:pPr>
        <w:pStyle w:val="361"/>
        <w:snapToGrid w:val="0"/>
        <w:spacing w:line="360" w:lineRule="auto"/>
        <w:ind w:firstLine="420"/>
        <w:rPr>
          <w:rFonts w:ascii="Times New Roman" w:hAnsi="Times New Roman"/>
          <w:color w:val="000000"/>
        </w:rPr>
      </w:pPr>
      <w:r>
        <w:rPr>
          <w:rFonts w:ascii="Times New Roman" w:hAnsi="Times New Roman"/>
          <w:color w:val="000000"/>
        </w:rPr>
        <w:t>5.3.3重大偏离或保留是指将会影响到采购文件规定的服务范围、质量标准，或会给合同中规定的采购人的权利和</w:t>
      </w:r>
      <w:r>
        <w:rPr>
          <w:rFonts w:hint="eastAsia" w:ascii="Times New Roman" w:hAnsi="Times New Roman"/>
          <w:color w:val="000000"/>
        </w:rPr>
        <w:t>供应商</w:t>
      </w:r>
      <w:r>
        <w:rPr>
          <w:rFonts w:ascii="Times New Roman" w:hAnsi="Times New Roman"/>
          <w:color w:val="000000"/>
        </w:rPr>
        <w:t>的责任造成实质性限制，而纠正这些偏离或保留将对其他提交了实质性响应的投标文件的</w:t>
      </w:r>
      <w:r>
        <w:rPr>
          <w:rFonts w:hint="eastAsia" w:ascii="Times New Roman" w:hAnsi="Times New Roman"/>
          <w:color w:val="000000"/>
        </w:rPr>
        <w:t>供应商</w:t>
      </w:r>
      <w:r>
        <w:rPr>
          <w:rFonts w:ascii="Times New Roman" w:hAnsi="Times New Roman"/>
          <w:color w:val="000000"/>
        </w:rPr>
        <w:t>产生不公平影响的。</w:t>
      </w:r>
    </w:p>
    <w:p>
      <w:pPr>
        <w:pStyle w:val="361"/>
        <w:snapToGrid w:val="0"/>
        <w:spacing w:line="360" w:lineRule="auto"/>
        <w:ind w:firstLine="420"/>
        <w:rPr>
          <w:rFonts w:ascii="Times New Roman" w:hAnsi="Times New Roman"/>
          <w:color w:val="000000"/>
        </w:rPr>
      </w:pPr>
      <w:r>
        <w:rPr>
          <w:rFonts w:ascii="Times New Roman" w:hAnsi="Times New Roman"/>
          <w:color w:val="000000"/>
        </w:rPr>
        <w:t>5.3.4细微偏离是指投标文件对采购文件的非实质性内容存在不完全响应或不响应。</w:t>
      </w:r>
    </w:p>
    <w:p>
      <w:pPr>
        <w:pStyle w:val="361"/>
        <w:snapToGrid w:val="0"/>
        <w:spacing w:line="360" w:lineRule="auto"/>
        <w:ind w:firstLine="420"/>
        <w:rPr>
          <w:rFonts w:ascii="Times New Roman" w:hAnsi="Times New Roman"/>
          <w:color w:val="000000"/>
        </w:rPr>
      </w:pPr>
      <w:r>
        <w:rPr>
          <w:rFonts w:ascii="Times New Roman" w:hAnsi="Times New Roman"/>
          <w:color w:val="000000"/>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rPr>
        <w:t>供应商</w:t>
      </w:r>
      <w:r>
        <w:rPr>
          <w:rFonts w:ascii="Times New Roman" w:hAnsi="Times New Roman"/>
          <w:color w:val="000000"/>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rPr>
        <w:t>供应商</w:t>
      </w:r>
      <w:r>
        <w:rPr>
          <w:rFonts w:ascii="Times New Roman" w:hAnsi="Times New Roman"/>
          <w:color w:val="000000"/>
        </w:rPr>
        <w:t>的评审。</w:t>
      </w:r>
    </w:p>
    <w:p>
      <w:pPr>
        <w:adjustRightInd w:val="0"/>
        <w:snapToGrid w:val="0"/>
        <w:spacing w:line="360" w:lineRule="auto"/>
        <w:ind w:firstLine="420" w:firstLineChars="200"/>
        <w:rPr>
          <w:color w:val="000000"/>
        </w:rPr>
      </w:pPr>
      <w:r>
        <w:rPr>
          <w:color w:val="000000"/>
        </w:rPr>
        <w:t>5.3.6初步评审工作内容</w:t>
      </w:r>
    </w:p>
    <w:p>
      <w:pPr>
        <w:pStyle w:val="40"/>
        <w:snapToGrid w:val="0"/>
        <w:spacing w:line="360" w:lineRule="auto"/>
        <w:ind w:firstLine="420" w:firstLineChars="200"/>
        <w:rPr>
          <w:rFonts w:ascii="Times New Roman" w:hAnsi="Times New Roman"/>
          <w:color w:val="000000"/>
        </w:rPr>
      </w:pPr>
      <w:r>
        <w:rPr>
          <w:rFonts w:ascii="Times New Roman" w:hAnsi="Times New Roman"/>
          <w:color w:val="000000"/>
        </w:rPr>
        <w:t>（1）资格性检查</w:t>
      </w:r>
    </w:p>
    <w:p>
      <w:pPr>
        <w:pStyle w:val="40"/>
        <w:snapToGrid w:val="0"/>
        <w:spacing w:line="360" w:lineRule="auto"/>
        <w:ind w:firstLine="420" w:firstLineChars="200"/>
        <w:rPr>
          <w:rFonts w:ascii="Times New Roman" w:hAnsi="Times New Roman"/>
          <w:color w:val="000000"/>
        </w:rPr>
      </w:pPr>
      <w:r>
        <w:rPr>
          <w:rFonts w:ascii="Times New Roman" w:hAnsi="Times New Roman"/>
          <w:color w:val="000000"/>
        </w:rPr>
        <w:t>依据法律法规及采购文件的规定，对投标文件中的提供的资格证明材料进行审查，以确定</w:t>
      </w:r>
      <w:r>
        <w:rPr>
          <w:rFonts w:hint="eastAsia" w:ascii="Times New Roman" w:hAnsi="Times New Roman"/>
          <w:color w:val="000000"/>
        </w:rPr>
        <w:t>供应商</w:t>
      </w:r>
      <w:r>
        <w:rPr>
          <w:rFonts w:ascii="Times New Roman" w:hAnsi="Times New Roman"/>
          <w:color w:val="000000"/>
        </w:rPr>
        <w:t>是否具备投标资格。</w:t>
      </w:r>
    </w:p>
    <w:p>
      <w:pPr>
        <w:pStyle w:val="40"/>
        <w:snapToGrid w:val="0"/>
        <w:spacing w:line="360" w:lineRule="auto"/>
        <w:ind w:firstLine="420" w:firstLineChars="200"/>
        <w:rPr>
          <w:rFonts w:ascii="Times New Roman" w:hAnsi="Times New Roman"/>
          <w:color w:val="000000"/>
        </w:rPr>
      </w:pPr>
      <w:r>
        <w:rPr>
          <w:rFonts w:ascii="Times New Roman" w:hAnsi="Times New Roman"/>
          <w:color w:val="000000"/>
        </w:rPr>
        <w:t>（2）符合性检查</w:t>
      </w:r>
    </w:p>
    <w:p>
      <w:pPr>
        <w:pStyle w:val="40"/>
        <w:snapToGrid w:val="0"/>
        <w:spacing w:line="360" w:lineRule="auto"/>
        <w:ind w:firstLine="420" w:firstLineChars="200"/>
        <w:rPr>
          <w:rFonts w:ascii="Times New Roman" w:hAnsi="Times New Roman"/>
          <w:color w:val="000000"/>
        </w:rPr>
      </w:pPr>
      <w:r>
        <w:rPr>
          <w:rFonts w:ascii="Times New Roman" w:hAnsi="Times New Roman"/>
          <w:color w:val="000000"/>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000000"/>
        </w:rPr>
      </w:pPr>
      <w:r>
        <w:rPr>
          <w:color w:val="000000"/>
        </w:rPr>
        <w:t>5.3.7除符合5.6款规定外，评标委员会对投标文件的判定，只依据投标文件内容本身和按采购文件规定提交资料，不依靠开标后的任何外来证明。如</w:t>
      </w:r>
      <w:r>
        <w:rPr>
          <w:rFonts w:hint="eastAsia"/>
          <w:color w:val="000000"/>
        </w:rPr>
        <w:t>供应商</w:t>
      </w:r>
      <w:r>
        <w:rPr>
          <w:color w:val="000000"/>
        </w:rPr>
        <w:t>提交的资质证明或其他内容不齐全，由此造成的后果由</w:t>
      </w:r>
      <w:r>
        <w:rPr>
          <w:rFonts w:hint="eastAsia"/>
          <w:color w:val="000000"/>
        </w:rPr>
        <w:t>供应商</w:t>
      </w:r>
      <w:r>
        <w:rPr>
          <w:color w:val="000000"/>
        </w:rPr>
        <w:t>自己负责。</w:t>
      </w:r>
    </w:p>
    <w:p>
      <w:pPr>
        <w:pStyle w:val="4"/>
        <w:spacing w:line="360" w:lineRule="auto"/>
        <w:ind w:firstLine="422"/>
        <w:rPr>
          <w:rFonts w:ascii="Times New Roman" w:hAnsi="Times New Roman"/>
          <w:color w:val="000000"/>
        </w:rPr>
      </w:pPr>
      <w:r>
        <w:rPr>
          <w:rFonts w:ascii="Times New Roman" w:hAnsi="Times New Roman"/>
          <w:color w:val="000000"/>
        </w:rPr>
        <w:t>5.4 投标文件的澄清</w:t>
      </w:r>
    </w:p>
    <w:p>
      <w:pPr>
        <w:pStyle w:val="361"/>
        <w:snapToGrid w:val="0"/>
        <w:spacing w:line="360" w:lineRule="auto"/>
        <w:ind w:firstLine="420"/>
        <w:rPr>
          <w:rFonts w:ascii="Times New Roman" w:hAnsi="Times New Roman"/>
          <w:color w:val="000000"/>
        </w:rPr>
      </w:pPr>
      <w:r>
        <w:rPr>
          <w:rFonts w:ascii="Times New Roman" w:hAnsi="Times New Roman"/>
          <w:color w:val="000000"/>
        </w:rPr>
        <w:t>5.4.1评标委员会可要求</w:t>
      </w:r>
      <w:r>
        <w:rPr>
          <w:rFonts w:hint="eastAsia" w:ascii="Times New Roman" w:hAnsi="Times New Roman"/>
          <w:color w:val="000000"/>
        </w:rPr>
        <w:t>供应商</w:t>
      </w:r>
      <w:r>
        <w:rPr>
          <w:rFonts w:ascii="Times New Roman" w:hAnsi="Times New Roman"/>
          <w:color w:val="000000"/>
        </w:rPr>
        <w:t>对投标文件中含义不明确、同类问题表述不一致、有明显的文字和计算错误的内容等进行澄清并做出书面答复。</w:t>
      </w:r>
    </w:p>
    <w:p>
      <w:pPr>
        <w:pStyle w:val="361"/>
        <w:snapToGrid w:val="0"/>
        <w:spacing w:line="360" w:lineRule="auto"/>
        <w:ind w:firstLine="420"/>
        <w:rPr>
          <w:rFonts w:ascii="Times New Roman" w:hAnsi="Times New Roman"/>
          <w:color w:val="000000"/>
        </w:rPr>
      </w:pPr>
      <w:r>
        <w:rPr>
          <w:rFonts w:ascii="Times New Roman" w:hAnsi="Times New Roman"/>
          <w:color w:val="000000"/>
        </w:rPr>
        <w:t xml:space="preserve">5.4.2 </w:t>
      </w:r>
      <w:r>
        <w:rPr>
          <w:rFonts w:hint="eastAsia" w:ascii="Times New Roman" w:hAnsi="Times New Roman"/>
          <w:color w:val="000000"/>
        </w:rPr>
        <w:t>供应商</w:t>
      </w:r>
      <w:r>
        <w:rPr>
          <w:rFonts w:ascii="Times New Roman" w:hAnsi="Times New Roman"/>
          <w:color w:val="000000"/>
        </w:rPr>
        <w:t>对投标文件的澄清不得超出投标文件的范围或者改变投标文件的实质性内容。</w:t>
      </w:r>
    </w:p>
    <w:p>
      <w:pPr>
        <w:pStyle w:val="4"/>
        <w:spacing w:line="360" w:lineRule="auto"/>
        <w:ind w:firstLine="422"/>
        <w:rPr>
          <w:rFonts w:ascii="Times New Roman" w:hAnsi="Times New Roman"/>
          <w:color w:val="000000"/>
        </w:rPr>
      </w:pPr>
      <w:r>
        <w:rPr>
          <w:rFonts w:ascii="Times New Roman" w:hAnsi="Times New Roman"/>
          <w:color w:val="000000"/>
        </w:rPr>
        <w:t>5.5 错误修正</w:t>
      </w:r>
    </w:p>
    <w:p>
      <w:pPr>
        <w:pStyle w:val="361"/>
        <w:snapToGrid w:val="0"/>
        <w:spacing w:line="360" w:lineRule="auto"/>
        <w:ind w:firstLine="420"/>
        <w:rPr>
          <w:rFonts w:ascii="Times New Roman" w:hAnsi="Times New Roman"/>
          <w:color w:val="000000"/>
        </w:rPr>
      </w:pPr>
      <w:r>
        <w:rPr>
          <w:rFonts w:ascii="Times New Roman" w:hAnsi="Times New Roman"/>
          <w:color w:val="000000"/>
        </w:rPr>
        <w:t>评标委员会将对确定为实质上响应采购文件要求的投标文件进行校核，看其在投标报价方面是否有计算、累计或表达上的错误，</w:t>
      </w:r>
      <w:r>
        <w:rPr>
          <w:rFonts w:ascii="Times New Roman" w:hAnsi="Times New Roman"/>
          <w:bCs/>
          <w:color w:val="000000"/>
        </w:rPr>
        <w:t>修正错误的原则及顺序如下：</w:t>
      </w:r>
    </w:p>
    <w:p>
      <w:pPr>
        <w:pStyle w:val="361"/>
        <w:snapToGrid w:val="0"/>
        <w:spacing w:line="360" w:lineRule="auto"/>
        <w:ind w:firstLine="420"/>
        <w:rPr>
          <w:rFonts w:ascii="Times New Roman" w:hAnsi="Times New Roman"/>
          <w:color w:val="000000"/>
        </w:rPr>
      </w:pPr>
      <w:r>
        <w:rPr>
          <w:rFonts w:ascii="Times New Roman" w:hAnsi="Times New Roman"/>
          <w:bCs/>
          <w:color w:val="000000"/>
        </w:rPr>
        <w:t>（1）</w:t>
      </w:r>
      <w:r>
        <w:rPr>
          <w:rFonts w:ascii="Times New Roman" w:hAnsi="Times New Roman"/>
          <w:color w:val="000000"/>
        </w:rPr>
        <w:t>正本与副本不一致时，以正本为准；</w:t>
      </w:r>
    </w:p>
    <w:p>
      <w:pPr>
        <w:pStyle w:val="361"/>
        <w:snapToGrid w:val="0"/>
        <w:spacing w:line="360" w:lineRule="auto"/>
        <w:ind w:firstLine="420"/>
        <w:rPr>
          <w:rFonts w:ascii="Times New Roman" w:hAnsi="Times New Roman"/>
          <w:color w:val="000000"/>
        </w:rPr>
      </w:pPr>
      <w:r>
        <w:rPr>
          <w:rFonts w:ascii="Times New Roman" w:hAnsi="Times New Roman"/>
          <w:color w:val="000000"/>
        </w:rPr>
        <w:t>（2）投标文件中开标一览表（报价表）内容与投标文件中相应内容不一致的，以开标一览表（报价表）为准；</w:t>
      </w:r>
    </w:p>
    <w:p>
      <w:pPr>
        <w:pStyle w:val="361"/>
        <w:snapToGrid w:val="0"/>
        <w:spacing w:line="360" w:lineRule="auto"/>
        <w:ind w:firstLine="420"/>
        <w:rPr>
          <w:rFonts w:ascii="Times New Roman" w:hAnsi="Times New Roman"/>
          <w:color w:val="000000"/>
        </w:rPr>
      </w:pPr>
      <w:r>
        <w:rPr>
          <w:rFonts w:ascii="Times New Roman" w:hAnsi="Times New Roman"/>
          <w:color w:val="000000"/>
        </w:rPr>
        <w:t>（3）大写金额和小写金额不一致的，以大写金额为准；</w:t>
      </w:r>
    </w:p>
    <w:p>
      <w:pPr>
        <w:pStyle w:val="361"/>
        <w:snapToGrid w:val="0"/>
        <w:spacing w:line="360" w:lineRule="auto"/>
        <w:ind w:firstLine="420"/>
        <w:rPr>
          <w:rFonts w:ascii="Times New Roman" w:hAnsi="Times New Roman"/>
          <w:color w:val="000000"/>
        </w:rPr>
      </w:pPr>
      <w:r>
        <w:rPr>
          <w:rFonts w:ascii="Times New Roman" w:hAnsi="Times New Roman"/>
          <w:color w:val="000000"/>
        </w:rPr>
        <w:t>（4）单价金额小数点或者百分比有明显错位的，以开标一览表的总价为准，并修改单价；</w:t>
      </w:r>
    </w:p>
    <w:p>
      <w:pPr>
        <w:pStyle w:val="361"/>
        <w:snapToGrid w:val="0"/>
        <w:spacing w:line="360" w:lineRule="auto"/>
        <w:ind w:firstLine="420"/>
        <w:rPr>
          <w:rFonts w:ascii="Times New Roman" w:hAnsi="Times New Roman"/>
          <w:color w:val="000000"/>
        </w:rPr>
      </w:pPr>
      <w:r>
        <w:rPr>
          <w:rFonts w:ascii="Times New Roman" w:hAnsi="Times New Roman"/>
          <w:color w:val="000000"/>
        </w:rPr>
        <w:t>（5）总价金额与按单价汇总金额不一致的，以单价金额计算结果为准。</w:t>
      </w:r>
    </w:p>
    <w:p>
      <w:pPr>
        <w:pStyle w:val="361"/>
        <w:snapToGrid w:val="0"/>
        <w:spacing w:line="360" w:lineRule="auto"/>
        <w:ind w:firstLine="420"/>
        <w:rPr>
          <w:rFonts w:ascii="Times New Roman" w:hAnsi="Times New Roman"/>
          <w:color w:val="000000"/>
        </w:rPr>
      </w:pPr>
      <w:r>
        <w:rPr>
          <w:rFonts w:ascii="Times New Roman" w:hAnsi="Times New Roman"/>
          <w:color w:val="000000"/>
        </w:rPr>
        <w:t>（6）如</w:t>
      </w:r>
      <w:r>
        <w:rPr>
          <w:rFonts w:ascii="Times New Roman" w:hAnsi="Times New Roman"/>
          <w:color w:val="000000"/>
          <w:szCs w:val="21"/>
        </w:rPr>
        <w:t>投标文件中报价明细表</w:t>
      </w:r>
      <w:r>
        <w:rPr>
          <w:rFonts w:ascii="Times New Roman" w:hAnsi="Times New Roman"/>
          <w:color w:val="000000"/>
        </w:rPr>
        <w:t>分项价格或单价有遗报，应视作已含在投标总价中；其投标总价在评标过程中不予调整。其分项价或单价由评标委员会在投标总价不变的前提下根据合理的原则对其予以确定；</w:t>
      </w:r>
    </w:p>
    <w:p>
      <w:pPr>
        <w:pStyle w:val="361"/>
        <w:snapToGrid w:val="0"/>
        <w:spacing w:line="360" w:lineRule="auto"/>
        <w:ind w:firstLine="420"/>
        <w:rPr>
          <w:rFonts w:hint="eastAsia" w:ascii="Times New Roman" w:hAnsi="Times New Roman"/>
          <w:color w:val="000000"/>
        </w:rPr>
      </w:pPr>
      <w:r>
        <w:rPr>
          <w:rFonts w:hint="eastAsia"/>
          <w:color w:val="000000"/>
        </w:rPr>
        <w:t>（7）</w:t>
      </w:r>
      <w:r>
        <w:rPr>
          <w:rFonts w:hint="eastAsia"/>
          <w:color w:val="000000"/>
        </w:rPr>
        <w:tab/>
      </w:r>
      <w:r>
        <w:rPr>
          <w:rFonts w:hint="eastAsia"/>
          <w:color w:val="000000"/>
        </w:rPr>
        <w:t>政采云平台填报的开标一览表中的价格与上传的报价文件中开标一览表的报价不一致的，以上传的报价文件为准。</w:t>
      </w:r>
    </w:p>
    <w:p>
      <w:pPr>
        <w:pStyle w:val="361"/>
        <w:snapToGrid w:val="0"/>
        <w:spacing w:line="360" w:lineRule="auto"/>
        <w:ind w:firstLine="420"/>
        <w:rPr>
          <w:rFonts w:ascii="Times New Roman" w:hAnsi="Times New Roman"/>
          <w:bCs/>
          <w:color w:val="000000"/>
        </w:rPr>
      </w:pPr>
      <w:r>
        <w:rPr>
          <w:rFonts w:ascii="Times New Roman" w:hAnsi="Times New Roman"/>
          <w:bCs/>
          <w:color w:val="000000"/>
        </w:rPr>
        <w:t>同时出现两种以上不一致的，按照前款规定的顺序修正。修正后的报价以澄清方式经</w:t>
      </w:r>
      <w:r>
        <w:rPr>
          <w:rFonts w:hint="eastAsia" w:ascii="Times New Roman" w:hAnsi="Times New Roman"/>
          <w:bCs/>
          <w:color w:val="000000"/>
        </w:rPr>
        <w:t>供应商</w:t>
      </w:r>
      <w:r>
        <w:rPr>
          <w:rFonts w:ascii="Times New Roman" w:hAnsi="Times New Roman"/>
          <w:bCs/>
          <w:color w:val="000000"/>
        </w:rPr>
        <w:t>确认后产生约束力，</w:t>
      </w:r>
      <w:r>
        <w:rPr>
          <w:rFonts w:hint="eastAsia" w:ascii="Times New Roman" w:hAnsi="Times New Roman"/>
          <w:bCs/>
          <w:color w:val="000000"/>
        </w:rPr>
        <w:t>供应商</w:t>
      </w:r>
      <w:r>
        <w:rPr>
          <w:rFonts w:ascii="Times New Roman" w:hAnsi="Times New Roman"/>
          <w:bCs/>
          <w:color w:val="000000"/>
        </w:rPr>
        <w:t>不确认的，其投标无效。</w:t>
      </w:r>
    </w:p>
    <w:p>
      <w:pPr>
        <w:pStyle w:val="4"/>
        <w:spacing w:line="360" w:lineRule="auto"/>
        <w:ind w:firstLine="422"/>
        <w:rPr>
          <w:rFonts w:ascii="Times New Roman" w:hAnsi="Times New Roman"/>
          <w:color w:val="000000"/>
        </w:rPr>
      </w:pPr>
      <w:r>
        <w:rPr>
          <w:rFonts w:ascii="Times New Roman" w:hAnsi="Times New Roman"/>
          <w:color w:val="000000"/>
        </w:rPr>
        <w:t>5.6 合理报价澄清说明</w:t>
      </w:r>
    </w:p>
    <w:p>
      <w:pPr>
        <w:pStyle w:val="361"/>
        <w:snapToGrid w:val="0"/>
        <w:spacing w:line="360" w:lineRule="auto"/>
        <w:ind w:firstLine="420"/>
        <w:rPr>
          <w:rFonts w:ascii="Times New Roman" w:hAnsi="Times New Roman"/>
          <w:color w:val="000000"/>
        </w:rPr>
      </w:pPr>
      <w:r>
        <w:rPr>
          <w:rFonts w:ascii="Times New Roman" w:hAnsi="Times New Roman"/>
          <w:color w:val="000000"/>
        </w:rPr>
        <w:t>评标委员会认为</w:t>
      </w:r>
      <w:r>
        <w:rPr>
          <w:rFonts w:hint="eastAsia" w:ascii="Times New Roman" w:hAnsi="Times New Roman"/>
          <w:color w:val="000000"/>
        </w:rPr>
        <w:t>供应商</w:t>
      </w:r>
      <w:r>
        <w:rPr>
          <w:rFonts w:ascii="Times New Roman" w:hAnsi="Times New Roman"/>
          <w:color w:val="000000"/>
        </w:rPr>
        <w:t>的报价明显低于其他通过符合性审查</w:t>
      </w:r>
      <w:r>
        <w:rPr>
          <w:rFonts w:hint="eastAsia" w:ascii="Times New Roman" w:hAnsi="Times New Roman"/>
          <w:color w:val="000000"/>
        </w:rPr>
        <w:t>供应商</w:t>
      </w:r>
      <w:r>
        <w:rPr>
          <w:rFonts w:ascii="Times New Roman" w:hAnsi="Times New Roman"/>
          <w:color w:val="000000"/>
        </w:rPr>
        <w:t>的报价，有可能影响产品质量或者不能诚信履约的，应当要求其在30分钟内提供书面说明，必要时提交相关证明材料；</w:t>
      </w:r>
      <w:r>
        <w:rPr>
          <w:rFonts w:hint="eastAsia" w:ascii="Times New Roman" w:hAnsi="Times New Roman"/>
          <w:color w:val="000000"/>
        </w:rPr>
        <w:t>供应商</w:t>
      </w:r>
      <w:r>
        <w:rPr>
          <w:rFonts w:ascii="Times New Roman" w:hAnsi="Times New Roman"/>
          <w:color w:val="000000"/>
        </w:rPr>
        <w:t>不能证明其报价合理性的，评标委员会应当将其作为无效投标处理。</w:t>
      </w:r>
    </w:p>
    <w:p>
      <w:pPr>
        <w:pStyle w:val="4"/>
        <w:spacing w:line="360" w:lineRule="auto"/>
        <w:ind w:firstLine="422"/>
        <w:rPr>
          <w:rFonts w:ascii="Times New Roman" w:hAnsi="Times New Roman"/>
          <w:color w:val="000000"/>
        </w:rPr>
      </w:pPr>
      <w:r>
        <w:rPr>
          <w:rFonts w:ascii="Times New Roman" w:hAnsi="Times New Roman"/>
          <w:color w:val="000000"/>
        </w:rPr>
        <w:t>5.7 无效标</w:t>
      </w:r>
    </w:p>
    <w:p>
      <w:pPr>
        <w:snapToGrid w:val="0"/>
        <w:spacing w:line="360" w:lineRule="auto"/>
        <w:ind w:firstLine="413" w:firstLineChars="196"/>
        <w:rPr>
          <w:b/>
          <w:color w:val="000000"/>
          <w:u w:val="thick"/>
        </w:rPr>
      </w:pPr>
      <w:r>
        <w:rPr>
          <w:b/>
          <w:color w:val="000000"/>
          <w:u w:val="thick"/>
        </w:rPr>
        <w:t>有下列情形之一的投标文件，由评标委员会按少数服从多数原则进行认定，经认定属实后将该投标文件作无效标处理：</w:t>
      </w:r>
    </w:p>
    <w:p>
      <w:pPr>
        <w:snapToGrid w:val="0"/>
        <w:spacing w:line="360" w:lineRule="auto"/>
        <w:ind w:firstLine="411" w:firstLineChars="196"/>
        <w:rPr>
          <w:color w:val="000000"/>
        </w:rPr>
      </w:pPr>
      <w:r>
        <w:rPr>
          <w:color w:val="000000"/>
        </w:rPr>
        <w:t>1、</w:t>
      </w:r>
      <w:r>
        <w:rPr>
          <w:rFonts w:hint="eastAsia"/>
          <w:color w:val="000000"/>
        </w:rPr>
        <w:t>资质和</w:t>
      </w:r>
      <w:r>
        <w:rPr>
          <w:color w:val="000000"/>
        </w:rPr>
        <w:t>商务技术文件阶段：</w:t>
      </w:r>
    </w:p>
    <w:p>
      <w:pPr>
        <w:snapToGrid w:val="0"/>
        <w:spacing w:line="360" w:lineRule="auto"/>
        <w:ind w:firstLine="411" w:firstLineChars="196"/>
        <w:rPr>
          <w:color w:val="000000"/>
        </w:rPr>
      </w:pPr>
      <w:r>
        <w:rPr>
          <w:color w:val="000000"/>
        </w:rPr>
        <w:t>1.1、资格证明审核：</w:t>
      </w:r>
    </w:p>
    <w:p>
      <w:pPr>
        <w:snapToGrid w:val="0"/>
        <w:spacing w:line="360" w:lineRule="auto"/>
        <w:ind w:firstLine="411" w:firstLineChars="196"/>
        <w:rPr>
          <w:color w:val="000000"/>
        </w:rPr>
      </w:pPr>
      <w:r>
        <w:rPr>
          <w:color w:val="000000"/>
        </w:rPr>
        <w:t>1）</w:t>
      </w:r>
      <w:r>
        <w:rPr>
          <w:color w:val="000000"/>
        </w:rPr>
        <w:tab/>
      </w:r>
      <w:r>
        <w:rPr>
          <w:color w:val="000000"/>
        </w:rPr>
        <w:t>投标文件内容不能充分证明</w:t>
      </w:r>
      <w:r>
        <w:rPr>
          <w:rFonts w:hint="eastAsia"/>
          <w:color w:val="000000"/>
        </w:rPr>
        <w:t>供应商</w:t>
      </w:r>
      <w:r>
        <w:rPr>
          <w:color w:val="000000"/>
        </w:rPr>
        <w:t>符合投标资格条件的；</w:t>
      </w:r>
    </w:p>
    <w:p>
      <w:pPr>
        <w:snapToGrid w:val="0"/>
        <w:spacing w:line="360" w:lineRule="auto"/>
        <w:ind w:firstLine="411" w:firstLineChars="196"/>
        <w:rPr>
          <w:color w:val="000000"/>
        </w:rPr>
      </w:pPr>
      <w:r>
        <w:rPr>
          <w:color w:val="000000"/>
        </w:rPr>
        <w:t>1.2、商务技术审核：</w:t>
      </w:r>
    </w:p>
    <w:p>
      <w:pPr>
        <w:snapToGrid w:val="0"/>
        <w:spacing w:line="360" w:lineRule="auto"/>
        <w:ind w:firstLine="420" w:firstLineChars="200"/>
        <w:rPr>
          <w:color w:val="000000"/>
        </w:rPr>
      </w:pPr>
      <w:r>
        <w:rPr>
          <w:rFonts w:hint="eastAsia"/>
          <w:color w:val="000000"/>
        </w:rPr>
        <w:t>1</w:t>
      </w:r>
      <w:r>
        <w:rPr>
          <w:color w:val="000000"/>
        </w:rPr>
        <w:t>）</w:t>
      </w:r>
      <w:r>
        <w:rPr>
          <w:color w:val="000000"/>
        </w:rPr>
        <w:tab/>
      </w:r>
      <w:r>
        <w:rPr>
          <w:rFonts w:hint="eastAsia"/>
          <w:color w:val="000000"/>
        </w:rPr>
        <w:t>供应商</w:t>
      </w:r>
      <w:r>
        <w:rPr>
          <w:color w:val="000000"/>
        </w:rPr>
        <w:t>提交两份或两份以上内容不同的投标方案，未声明哪一份有效的；</w:t>
      </w:r>
    </w:p>
    <w:p>
      <w:pPr>
        <w:snapToGrid w:val="0"/>
        <w:spacing w:line="360" w:lineRule="auto"/>
        <w:ind w:firstLine="420" w:firstLineChars="200"/>
        <w:rPr>
          <w:color w:val="000000"/>
        </w:rPr>
      </w:pPr>
      <w:r>
        <w:rPr>
          <w:rFonts w:hint="eastAsia"/>
          <w:color w:val="000000"/>
        </w:rPr>
        <w:t>2</w:t>
      </w:r>
      <w:r>
        <w:rPr>
          <w:color w:val="000000"/>
        </w:rPr>
        <w:t>）</w:t>
      </w:r>
      <w:r>
        <w:rPr>
          <w:color w:val="000000"/>
        </w:rPr>
        <w:tab/>
      </w:r>
      <w:r>
        <w:rPr>
          <w:color w:val="000000"/>
        </w:rPr>
        <w:t>投标文件非</w:t>
      </w:r>
      <w:r>
        <w:rPr>
          <w:rFonts w:hint="eastAsia"/>
          <w:color w:val="000000"/>
        </w:rPr>
        <w:t>供应商</w:t>
      </w:r>
      <w:r>
        <w:rPr>
          <w:color w:val="000000"/>
        </w:rPr>
        <w:t>法定代表人签署的，未提供或提供无效的法定代表人授权书；</w:t>
      </w:r>
    </w:p>
    <w:p>
      <w:pPr>
        <w:snapToGrid w:val="0"/>
        <w:spacing w:line="360" w:lineRule="auto"/>
        <w:ind w:firstLine="420" w:firstLineChars="200"/>
        <w:rPr>
          <w:color w:val="000000"/>
        </w:rPr>
      </w:pPr>
      <w:r>
        <w:rPr>
          <w:rFonts w:hint="eastAsia"/>
          <w:snapToGrid w:val="0"/>
          <w:color w:val="000000"/>
          <w:kern w:val="0"/>
        </w:rPr>
        <w:t>3</w:t>
      </w:r>
      <w:r>
        <w:rPr>
          <w:snapToGrid w:val="0"/>
          <w:color w:val="000000"/>
          <w:kern w:val="0"/>
        </w:rPr>
        <w:t>）投标文件中法定代表人和授权代表身份证复印件不齐全的；</w:t>
      </w:r>
    </w:p>
    <w:p>
      <w:pPr>
        <w:snapToGrid w:val="0"/>
        <w:spacing w:line="360" w:lineRule="auto"/>
        <w:ind w:firstLine="420" w:firstLineChars="200"/>
        <w:rPr>
          <w:color w:val="000000"/>
        </w:rPr>
      </w:pPr>
      <w:r>
        <w:rPr>
          <w:rFonts w:hint="eastAsia"/>
          <w:color w:val="000000"/>
        </w:rPr>
        <w:t>4</w:t>
      </w:r>
      <w:r>
        <w:rPr>
          <w:color w:val="000000"/>
        </w:rPr>
        <w:t>）</w:t>
      </w:r>
      <w:r>
        <w:rPr>
          <w:color w:val="000000"/>
        </w:rPr>
        <w:tab/>
      </w:r>
      <w:r>
        <w:rPr>
          <w:color w:val="000000"/>
        </w:rPr>
        <w:t>投标文件内容未按采购文件规定签字或盖章的；</w:t>
      </w:r>
    </w:p>
    <w:p>
      <w:pPr>
        <w:snapToGrid w:val="0"/>
        <w:spacing w:line="360" w:lineRule="auto"/>
        <w:ind w:firstLine="420" w:firstLineChars="200"/>
        <w:rPr>
          <w:color w:val="000000"/>
        </w:rPr>
      </w:pPr>
      <w:r>
        <w:rPr>
          <w:rFonts w:hint="eastAsia"/>
          <w:color w:val="000000"/>
        </w:rPr>
        <w:t>5</w:t>
      </w:r>
      <w:r>
        <w:rPr>
          <w:color w:val="000000"/>
        </w:rPr>
        <w:t>）</w:t>
      </w:r>
      <w:r>
        <w:rPr>
          <w:color w:val="000000"/>
        </w:rPr>
        <w:tab/>
      </w:r>
      <w:r>
        <w:rPr>
          <w:color w:val="000000"/>
        </w:rPr>
        <w:t>投标文件内容不全或内容字迹模糊辨认不清的等而导致评标活动无法正常进行；</w:t>
      </w:r>
    </w:p>
    <w:p>
      <w:pPr>
        <w:snapToGrid w:val="0"/>
        <w:spacing w:line="360" w:lineRule="auto"/>
        <w:ind w:firstLine="420" w:firstLineChars="200"/>
        <w:rPr>
          <w:color w:val="000000"/>
        </w:rPr>
      </w:pPr>
      <w:r>
        <w:rPr>
          <w:rFonts w:hint="eastAsia"/>
          <w:color w:val="000000"/>
        </w:rPr>
        <w:t>6</w:t>
      </w:r>
      <w:r>
        <w:rPr>
          <w:color w:val="000000"/>
        </w:rPr>
        <w:t>）</w:t>
      </w:r>
      <w:r>
        <w:rPr>
          <w:color w:val="000000"/>
        </w:rPr>
        <w:tab/>
      </w:r>
      <w:r>
        <w:rPr>
          <w:rFonts w:hint="eastAsia"/>
          <w:color w:val="000000"/>
        </w:rPr>
        <w:t>供应商</w:t>
      </w:r>
      <w:r>
        <w:rPr>
          <w:color w:val="000000"/>
        </w:rPr>
        <w:t>未按采购文件变更通知更改投标文件的；</w:t>
      </w:r>
    </w:p>
    <w:p>
      <w:pPr>
        <w:snapToGrid w:val="0"/>
        <w:spacing w:line="360" w:lineRule="auto"/>
        <w:ind w:firstLine="420" w:firstLineChars="200"/>
        <w:rPr>
          <w:color w:val="000000"/>
        </w:rPr>
      </w:pPr>
      <w:r>
        <w:rPr>
          <w:rFonts w:hint="eastAsia"/>
          <w:color w:val="000000"/>
        </w:rPr>
        <w:t>7</w:t>
      </w:r>
      <w:r>
        <w:rPr>
          <w:color w:val="000000"/>
        </w:rPr>
        <w:t>）</w:t>
      </w:r>
      <w:r>
        <w:rPr>
          <w:color w:val="000000"/>
        </w:rPr>
        <w:tab/>
      </w:r>
      <w:r>
        <w:rPr>
          <w:color w:val="000000"/>
        </w:rPr>
        <w:t>未实质性响应采购文件中带“▲”条款要求的投标文件；</w:t>
      </w:r>
    </w:p>
    <w:p>
      <w:pPr>
        <w:snapToGrid w:val="0"/>
        <w:spacing w:line="360" w:lineRule="auto"/>
        <w:ind w:firstLine="420" w:firstLineChars="200"/>
        <w:rPr>
          <w:color w:val="000000"/>
        </w:rPr>
      </w:pPr>
      <w:r>
        <w:rPr>
          <w:rFonts w:hint="eastAsia"/>
          <w:color w:val="000000"/>
        </w:rPr>
        <w:t>8</w:t>
      </w:r>
      <w:r>
        <w:rPr>
          <w:color w:val="000000"/>
        </w:rPr>
        <w:t>）</w:t>
      </w:r>
      <w:r>
        <w:rPr>
          <w:color w:val="000000"/>
        </w:rPr>
        <w:tab/>
      </w:r>
      <w:r>
        <w:rPr>
          <w:snapToGrid w:val="0"/>
          <w:color w:val="000000"/>
          <w:kern w:val="0"/>
        </w:rPr>
        <w:t>商务条款</w:t>
      </w:r>
      <w:r>
        <w:rPr>
          <w:rFonts w:hint="eastAsia"/>
          <w:snapToGrid w:val="0"/>
          <w:color w:val="000000"/>
          <w:kern w:val="0"/>
        </w:rPr>
        <w:t>中</w:t>
      </w:r>
      <w:r>
        <w:rPr>
          <w:snapToGrid w:val="0"/>
          <w:color w:val="000000"/>
          <w:kern w:val="0"/>
        </w:rPr>
        <w:t>投标有效期、</w:t>
      </w:r>
      <w:r>
        <w:rPr>
          <w:rFonts w:hint="eastAsia"/>
          <w:snapToGrid w:val="0"/>
          <w:color w:val="000000"/>
          <w:kern w:val="0"/>
        </w:rPr>
        <w:t>服务</w:t>
      </w:r>
      <w:r>
        <w:rPr>
          <w:snapToGrid w:val="0"/>
          <w:color w:val="000000"/>
          <w:kern w:val="0"/>
        </w:rPr>
        <w:t>期不能满足</w:t>
      </w:r>
      <w:r>
        <w:rPr>
          <w:rFonts w:hint="eastAsia"/>
          <w:snapToGrid w:val="0"/>
          <w:color w:val="000000"/>
          <w:kern w:val="0"/>
        </w:rPr>
        <w:t>采购文件</w:t>
      </w:r>
      <w:r>
        <w:rPr>
          <w:snapToGrid w:val="0"/>
          <w:color w:val="000000"/>
          <w:kern w:val="0"/>
        </w:rPr>
        <w:t>要求的；</w:t>
      </w:r>
    </w:p>
    <w:p>
      <w:pPr>
        <w:snapToGrid w:val="0"/>
        <w:spacing w:line="360" w:lineRule="auto"/>
        <w:ind w:firstLine="420" w:firstLineChars="200"/>
        <w:rPr>
          <w:color w:val="000000"/>
        </w:rPr>
      </w:pPr>
      <w:r>
        <w:rPr>
          <w:rFonts w:hint="eastAsia"/>
          <w:color w:val="000000"/>
        </w:rPr>
        <w:t>9</w:t>
      </w:r>
      <w:r>
        <w:rPr>
          <w:color w:val="000000"/>
        </w:rPr>
        <w:t>）</w:t>
      </w:r>
      <w:r>
        <w:rPr>
          <w:color w:val="000000"/>
        </w:rPr>
        <w:tab/>
      </w:r>
      <w:r>
        <w:rPr>
          <w:color w:val="000000"/>
        </w:rPr>
        <w:t>投标文件附有采购人不能接受的条款；</w:t>
      </w:r>
    </w:p>
    <w:p>
      <w:pPr>
        <w:snapToGrid w:val="0"/>
        <w:spacing w:line="360" w:lineRule="auto"/>
        <w:ind w:firstLine="420" w:firstLineChars="200"/>
        <w:rPr>
          <w:color w:val="000000"/>
        </w:rPr>
      </w:pPr>
      <w:r>
        <w:rPr>
          <w:color w:val="000000"/>
        </w:rPr>
        <w:t>1</w:t>
      </w:r>
      <w:r>
        <w:rPr>
          <w:rFonts w:hint="eastAsia"/>
          <w:color w:val="000000"/>
        </w:rPr>
        <w:t>0</w:t>
      </w:r>
      <w:r>
        <w:rPr>
          <w:color w:val="000000"/>
        </w:rPr>
        <w:t>）</w:t>
      </w:r>
      <w:r>
        <w:rPr>
          <w:color w:val="000000"/>
        </w:rPr>
        <w:tab/>
      </w:r>
      <w:r>
        <w:rPr>
          <w:color w:val="000000"/>
        </w:rPr>
        <w:t>投标文件中提供了与采购无关的赠品、回扣或者其他商品、服务；</w:t>
      </w:r>
    </w:p>
    <w:p>
      <w:pPr>
        <w:snapToGrid w:val="0"/>
        <w:spacing w:line="360" w:lineRule="auto"/>
        <w:ind w:firstLine="420" w:firstLineChars="200"/>
        <w:rPr>
          <w:color w:val="000000"/>
        </w:rPr>
      </w:pPr>
      <w:r>
        <w:rPr>
          <w:color w:val="000000"/>
        </w:rPr>
        <w:t>1</w:t>
      </w:r>
      <w:r>
        <w:rPr>
          <w:rFonts w:hint="eastAsia"/>
          <w:color w:val="000000"/>
        </w:rPr>
        <w:t>1</w:t>
      </w:r>
      <w:r>
        <w:rPr>
          <w:color w:val="000000"/>
        </w:rPr>
        <w:t>）</w:t>
      </w:r>
      <w:r>
        <w:rPr>
          <w:color w:val="000000"/>
        </w:rPr>
        <w:tab/>
      </w:r>
      <w:r>
        <w:rPr>
          <w:rFonts w:hint="eastAsia"/>
          <w:color w:val="000000"/>
        </w:rPr>
        <w:t>供应商</w:t>
      </w:r>
      <w:r>
        <w:rPr>
          <w:color w:val="000000"/>
        </w:rPr>
        <w:t>串通投标，妨碍其他</w:t>
      </w:r>
      <w:r>
        <w:rPr>
          <w:rFonts w:hint="eastAsia"/>
          <w:color w:val="000000"/>
        </w:rPr>
        <w:t>供应商</w:t>
      </w:r>
      <w:r>
        <w:rPr>
          <w:color w:val="000000"/>
        </w:rPr>
        <w:t>的竞争行为，损害采购人或者其他</w:t>
      </w:r>
      <w:r>
        <w:rPr>
          <w:rFonts w:hint="eastAsia"/>
          <w:color w:val="000000"/>
        </w:rPr>
        <w:t>供应商</w:t>
      </w:r>
      <w:r>
        <w:rPr>
          <w:color w:val="000000"/>
        </w:rPr>
        <w:t>的合法权益；</w:t>
      </w:r>
    </w:p>
    <w:p>
      <w:pPr>
        <w:snapToGrid w:val="0"/>
        <w:spacing w:line="360" w:lineRule="auto"/>
        <w:ind w:firstLine="420" w:firstLineChars="200"/>
        <w:rPr>
          <w:color w:val="000000"/>
        </w:rPr>
      </w:pPr>
      <w:r>
        <w:rPr>
          <w:rFonts w:hint="eastAsia"/>
          <w:color w:val="000000"/>
        </w:rPr>
        <w:t>12</w:t>
      </w:r>
      <w:r>
        <w:rPr>
          <w:color w:val="000000"/>
        </w:rPr>
        <w:t>）</w:t>
      </w:r>
      <w:r>
        <w:rPr>
          <w:color w:val="000000"/>
        </w:rPr>
        <w:tab/>
      </w:r>
      <w:r>
        <w:rPr>
          <w:color w:val="000000"/>
        </w:rPr>
        <w:t>违反国家及政府部门相关法律、法规、文件规定或经评标委员会认定的其他属于重大偏离。</w:t>
      </w:r>
    </w:p>
    <w:p>
      <w:pPr>
        <w:snapToGrid w:val="0"/>
        <w:spacing w:line="360" w:lineRule="auto"/>
        <w:ind w:firstLine="420" w:firstLineChars="200"/>
        <w:rPr>
          <w:color w:val="000000"/>
        </w:rPr>
      </w:pPr>
      <w:r>
        <w:rPr>
          <w:color w:val="000000"/>
        </w:rPr>
        <w:t>2、报价文件评审阶段：</w:t>
      </w:r>
    </w:p>
    <w:p>
      <w:pPr>
        <w:snapToGrid w:val="0"/>
        <w:spacing w:line="360" w:lineRule="auto"/>
        <w:ind w:firstLine="420" w:firstLineChars="200"/>
        <w:rPr>
          <w:color w:val="000000"/>
        </w:rPr>
      </w:pPr>
      <w:r>
        <w:rPr>
          <w:color w:val="000000"/>
        </w:rPr>
        <w:t>1）</w:t>
      </w:r>
      <w:r>
        <w:rPr>
          <w:color w:val="000000"/>
        </w:rPr>
        <w:tab/>
      </w:r>
      <w:r>
        <w:rPr>
          <w:rFonts w:hint="eastAsia"/>
          <w:color w:val="000000"/>
        </w:rPr>
        <w:t>供应商</w:t>
      </w:r>
      <w:r>
        <w:rPr>
          <w:color w:val="000000"/>
        </w:rPr>
        <w:t>提交两份或两份以上内容不同的投标报价，未声明哪一份有效的；</w:t>
      </w:r>
    </w:p>
    <w:p>
      <w:pPr>
        <w:snapToGrid w:val="0"/>
        <w:spacing w:line="360" w:lineRule="auto"/>
        <w:ind w:firstLine="420" w:firstLineChars="200"/>
        <w:rPr>
          <w:color w:val="000000"/>
        </w:rPr>
      </w:pPr>
      <w:r>
        <w:rPr>
          <w:color w:val="000000"/>
        </w:rPr>
        <w:t>2）</w:t>
      </w:r>
      <w:r>
        <w:rPr>
          <w:color w:val="000000"/>
        </w:rPr>
        <w:tab/>
      </w:r>
      <w:r>
        <w:rPr>
          <w:color w:val="000000"/>
        </w:rPr>
        <w:t>投标文件内容未按采购文件规定签字或盖章的；</w:t>
      </w:r>
    </w:p>
    <w:p>
      <w:pPr>
        <w:snapToGrid w:val="0"/>
        <w:spacing w:line="360" w:lineRule="auto"/>
        <w:ind w:firstLine="420" w:firstLineChars="200"/>
        <w:rPr>
          <w:color w:val="000000"/>
        </w:rPr>
      </w:pPr>
      <w:r>
        <w:rPr>
          <w:color w:val="000000"/>
        </w:rPr>
        <w:t>3）</w:t>
      </w:r>
      <w:r>
        <w:rPr>
          <w:color w:val="000000"/>
        </w:rPr>
        <w:tab/>
      </w:r>
      <w:r>
        <w:rPr>
          <w:color w:val="000000"/>
        </w:rPr>
        <w:t>《开标一览表》和《投标价格组成明细表》内容不完整且不接受修正意见或字迹不能辨认的或未提供；</w:t>
      </w:r>
    </w:p>
    <w:p>
      <w:pPr>
        <w:snapToGrid w:val="0"/>
        <w:spacing w:line="360" w:lineRule="auto"/>
        <w:ind w:firstLine="420" w:firstLineChars="200"/>
        <w:rPr>
          <w:color w:val="000000"/>
        </w:rPr>
      </w:pPr>
      <w:r>
        <w:rPr>
          <w:color w:val="000000"/>
        </w:rPr>
        <w:t>4）</w:t>
      </w:r>
      <w:r>
        <w:rPr>
          <w:color w:val="000000"/>
        </w:rPr>
        <w:tab/>
      </w:r>
      <w:r>
        <w:rPr>
          <w:color w:val="000000"/>
        </w:rPr>
        <w:t>所投标项的投标报价超过采购文件规定的预算金额或最高限价；</w:t>
      </w:r>
    </w:p>
    <w:p>
      <w:pPr>
        <w:snapToGrid w:val="0"/>
        <w:spacing w:line="360" w:lineRule="auto"/>
        <w:ind w:firstLine="420" w:firstLineChars="200"/>
        <w:rPr>
          <w:rFonts w:hint="eastAsia"/>
          <w:color w:val="000000"/>
        </w:rPr>
      </w:pPr>
      <w:r>
        <w:rPr>
          <w:color w:val="000000"/>
        </w:rPr>
        <w:t>5）</w:t>
      </w:r>
      <w:r>
        <w:rPr>
          <w:color w:val="000000"/>
        </w:rPr>
        <w:tab/>
      </w:r>
      <w:r>
        <w:rPr>
          <w:color w:val="000000"/>
        </w:rPr>
        <w:t>《开标一览表》投标报价为零的，或其报价（大写）无法按正常书写方式进行报价唱标的或无投标报价的；</w:t>
      </w:r>
    </w:p>
    <w:p>
      <w:pPr>
        <w:snapToGrid w:val="0"/>
        <w:spacing w:line="360" w:lineRule="auto"/>
        <w:ind w:firstLine="420" w:firstLineChars="200"/>
        <w:rPr>
          <w:color w:val="000000"/>
        </w:rPr>
      </w:pPr>
      <w:r>
        <w:rPr>
          <w:rFonts w:hint="eastAsia"/>
          <w:color w:val="000000"/>
        </w:rPr>
        <w:t>6</w:t>
      </w:r>
      <w:r>
        <w:rPr>
          <w:color w:val="000000"/>
        </w:rPr>
        <w:t>）</w:t>
      </w:r>
      <w:r>
        <w:rPr>
          <w:color w:val="000000"/>
        </w:rPr>
        <w:tab/>
      </w:r>
      <w:r>
        <w:rPr>
          <w:color w:val="000000"/>
        </w:rPr>
        <w:t>投标报价明显高于其市场报价或报价明显不合理或者低于成本，且在规定时间内不能合理说明原因并提供证明材料的；</w:t>
      </w:r>
    </w:p>
    <w:p>
      <w:pPr>
        <w:snapToGrid w:val="0"/>
        <w:spacing w:line="360" w:lineRule="auto"/>
        <w:ind w:firstLine="420" w:firstLineChars="200"/>
        <w:rPr>
          <w:color w:val="000000"/>
        </w:rPr>
      </w:pPr>
      <w:r>
        <w:rPr>
          <w:rFonts w:hint="eastAsia"/>
          <w:color w:val="000000"/>
        </w:rPr>
        <w:t>7</w:t>
      </w:r>
      <w:r>
        <w:rPr>
          <w:color w:val="000000"/>
        </w:rPr>
        <w:t>）投标文件内容不全或内容字迹模糊辨认不清的等而导致评标活动无法正常进行；</w:t>
      </w:r>
    </w:p>
    <w:p>
      <w:pPr>
        <w:snapToGrid w:val="0"/>
        <w:spacing w:line="360" w:lineRule="auto"/>
        <w:ind w:firstLine="420" w:firstLineChars="200"/>
        <w:rPr>
          <w:color w:val="000000"/>
        </w:rPr>
      </w:pPr>
      <w:r>
        <w:rPr>
          <w:rFonts w:hint="eastAsia"/>
          <w:color w:val="000000"/>
        </w:rPr>
        <w:t>8</w:t>
      </w:r>
      <w:r>
        <w:rPr>
          <w:color w:val="000000"/>
        </w:rPr>
        <w:t>）</w:t>
      </w:r>
      <w:r>
        <w:rPr>
          <w:color w:val="000000"/>
        </w:rPr>
        <w:tab/>
      </w:r>
      <w:r>
        <w:rPr>
          <w:rFonts w:hint="eastAsia"/>
          <w:color w:val="000000"/>
        </w:rPr>
        <w:t>供应商</w:t>
      </w:r>
      <w:r>
        <w:rPr>
          <w:color w:val="000000"/>
        </w:rPr>
        <w:t>未按采购文件变更通知更改投标文件的；</w:t>
      </w:r>
    </w:p>
    <w:p>
      <w:pPr>
        <w:snapToGrid w:val="0"/>
        <w:spacing w:line="360" w:lineRule="auto"/>
        <w:ind w:firstLine="420" w:firstLineChars="200"/>
        <w:rPr>
          <w:color w:val="000000"/>
        </w:rPr>
      </w:pPr>
      <w:r>
        <w:rPr>
          <w:rFonts w:hint="eastAsia"/>
          <w:color w:val="000000"/>
        </w:rPr>
        <w:t>9</w:t>
      </w:r>
      <w:r>
        <w:rPr>
          <w:color w:val="000000"/>
        </w:rPr>
        <w:t>）</w:t>
      </w:r>
      <w:r>
        <w:rPr>
          <w:color w:val="000000"/>
        </w:rPr>
        <w:tab/>
      </w:r>
      <w:r>
        <w:rPr>
          <w:color w:val="000000"/>
        </w:rPr>
        <w:t>未实质性响应采购文件中带“▲”条款要求的投标文件；</w:t>
      </w:r>
    </w:p>
    <w:p>
      <w:pPr>
        <w:snapToGrid w:val="0"/>
        <w:spacing w:line="360" w:lineRule="auto"/>
        <w:ind w:firstLine="420" w:firstLineChars="200"/>
        <w:rPr>
          <w:color w:val="000000"/>
        </w:rPr>
      </w:pPr>
      <w:r>
        <w:rPr>
          <w:color w:val="000000"/>
        </w:rPr>
        <w:t>1</w:t>
      </w:r>
      <w:r>
        <w:rPr>
          <w:rFonts w:hint="eastAsia"/>
          <w:color w:val="000000"/>
        </w:rPr>
        <w:t>0</w:t>
      </w:r>
      <w:r>
        <w:rPr>
          <w:color w:val="000000"/>
        </w:rPr>
        <w:t>）</w:t>
      </w:r>
      <w:r>
        <w:rPr>
          <w:color w:val="000000"/>
        </w:rPr>
        <w:tab/>
      </w:r>
      <w:r>
        <w:rPr>
          <w:color w:val="000000"/>
        </w:rPr>
        <w:t>投标文件附有采购人不能接受的条款；</w:t>
      </w:r>
    </w:p>
    <w:p>
      <w:pPr>
        <w:snapToGrid w:val="0"/>
        <w:spacing w:line="360" w:lineRule="auto"/>
        <w:ind w:firstLine="420" w:firstLineChars="200"/>
        <w:rPr>
          <w:color w:val="000000"/>
        </w:rPr>
      </w:pPr>
      <w:r>
        <w:rPr>
          <w:rFonts w:hint="eastAsia"/>
          <w:color w:val="000000"/>
        </w:rPr>
        <w:t>11</w:t>
      </w:r>
      <w:r>
        <w:rPr>
          <w:color w:val="000000"/>
        </w:rPr>
        <w:t>）投标文件中提供了与采购无关的赠品、回扣或者其他商品、服务；</w:t>
      </w:r>
    </w:p>
    <w:p>
      <w:pPr>
        <w:snapToGrid w:val="0"/>
        <w:spacing w:line="360" w:lineRule="auto"/>
        <w:ind w:firstLine="420" w:firstLineChars="200"/>
        <w:rPr>
          <w:color w:val="000000"/>
        </w:rPr>
      </w:pPr>
      <w:r>
        <w:rPr>
          <w:color w:val="000000"/>
        </w:rPr>
        <w:t>1</w:t>
      </w:r>
      <w:r>
        <w:rPr>
          <w:rFonts w:hint="eastAsia"/>
          <w:color w:val="000000"/>
        </w:rPr>
        <w:t>2</w:t>
      </w:r>
      <w:r>
        <w:rPr>
          <w:color w:val="000000"/>
        </w:rPr>
        <w:t>）</w:t>
      </w:r>
      <w:r>
        <w:rPr>
          <w:color w:val="000000"/>
        </w:rPr>
        <w:tab/>
      </w:r>
      <w:r>
        <w:rPr>
          <w:rFonts w:hint="eastAsia"/>
          <w:color w:val="000000"/>
        </w:rPr>
        <w:t>供应商</w:t>
      </w:r>
      <w:r>
        <w:rPr>
          <w:color w:val="000000"/>
        </w:rPr>
        <w:t>串通投标，妨碍其他</w:t>
      </w:r>
      <w:r>
        <w:rPr>
          <w:rFonts w:hint="eastAsia"/>
          <w:color w:val="000000"/>
        </w:rPr>
        <w:t>供应商</w:t>
      </w:r>
      <w:r>
        <w:rPr>
          <w:color w:val="000000"/>
        </w:rPr>
        <w:t>的竞争行为，损害采购人或者其他</w:t>
      </w:r>
      <w:r>
        <w:rPr>
          <w:rFonts w:hint="eastAsia"/>
          <w:color w:val="000000"/>
        </w:rPr>
        <w:t>供应商</w:t>
      </w:r>
      <w:r>
        <w:rPr>
          <w:color w:val="000000"/>
        </w:rPr>
        <w:t>的合法权益；</w:t>
      </w:r>
    </w:p>
    <w:p>
      <w:pPr>
        <w:snapToGrid w:val="0"/>
        <w:spacing w:line="360" w:lineRule="auto"/>
        <w:ind w:firstLine="420" w:firstLineChars="200"/>
        <w:rPr>
          <w:color w:val="000000"/>
        </w:rPr>
      </w:pPr>
      <w:r>
        <w:rPr>
          <w:color w:val="000000"/>
        </w:rPr>
        <w:t>1</w:t>
      </w:r>
      <w:r>
        <w:rPr>
          <w:rFonts w:hint="eastAsia"/>
          <w:color w:val="000000"/>
        </w:rPr>
        <w:t>3</w:t>
      </w:r>
      <w:r>
        <w:rPr>
          <w:color w:val="000000"/>
        </w:rPr>
        <w:t>）</w:t>
      </w:r>
      <w:r>
        <w:rPr>
          <w:color w:val="000000"/>
        </w:rPr>
        <w:tab/>
      </w:r>
      <w:r>
        <w:rPr>
          <w:color w:val="000000"/>
        </w:rPr>
        <w:t>违反国家及政府部门相关法律、法规、文件规定或经评标委员会认定的其他属于重大偏离。</w:t>
      </w:r>
    </w:p>
    <w:p>
      <w:pPr>
        <w:pStyle w:val="4"/>
        <w:spacing w:line="360" w:lineRule="auto"/>
        <w:ind w:firstLine="422"/>
        <w:rPr>
          <w:rFonts w:ascii="Times New Roman" w:hAnsi="Times New Roman"/>
          <w:color w:val="000000"/>
        </w:rPr>
      </w:pPr>
      <w:r>
        <w:rPr>
          <w:rFonts w:ascii="Times New Roman" w:hAnsi="Times New Roman"/>
          <w:color w:val="000000"/>
        </w:rPr>
        <w:t>5.8 串通投标</w:t>
      </w:r>
    </w:p>
    <w:p>
      <w:pPr>
        <w:pStyle w:val="361"/>
        <w:snapToGrid w:val="0"/>
        <w:spacing w:line="360" w:lineRule="auto"/>
        <w:ind w:firstLine="420"/>
        <w:rPr>
          <w:rFonts w:ascii="Times New Roman" w:hAnsi="Times New Roman"/>
          <w:color w:val="000000"/>
        </w:rPr>
      </w:pPr>
      <w:r>
        <w:rPr>
          <w:rFonts w:ascii="Times New Roman" w:hAnsi="Times New Roman"/>
          <w:color w:val="000000"/>
        </w:rPr>
        <w:t>有下列情形之一的，视为</w:t>
      </w:r>
      <w:r>
        <w:rPr>
          <w:rFonts w:hint="eastAsia" w:ascii="Times New Roman" w:hAnsi="Times New Roman"/>
          <w:color w:val="000000"/>
        </w:rPr>
        <w:t>供应商</w:t>
      </w:r>
      <w:r>
        <w:rPr>
          <w:rFonts w:ascii="Times New Roman" w:hAnsi="Times New Roman"/>
          <w:color w:val="000000"/>
        </w:rPr>
        <w:t>串通投标：</w:t>
      </w:r>
    </w:p>
    <w:p>
      <w:pPr>
        <w:pStyle w:val="361"/>
        <w:snapToGrid w:val="0"/>
        <w:spacing w:line="360" w:lineRule="auto"/>
        <w:ind w:firstLine="420"/>
        <w:rPr>
          <w:rFonts w:ascii="Times New Roman" w:hAnsi="Times New Roman"/>
          <w:color w:val="000000"/>
        </w:rPr>
      </w:pPr>
      <w:r>
        <w:rPr>
          <w:rFonts w:ascii="Times New Roman" w:hAnsi="Times New Roman"/>
          <w:color w:val="000000"/>
        </w:rPr>
        <w:t>1）不同</w:t>
      </w:r>
      <w:r>
        <w:rPr>
          <w:rFonts w:hint="eastAsia" w:ascii="Times New Roman" w:hAnsi="Times New Roman"/>
          <w:color w:val="000000"/>
        </w:rPr>
        <w:t>供应商</w:t>
      </w:r>
      <w:r>
        <w:rPr>
          <w:rFonts w:ascii="Times New Roman" w:hAnsi="Times New Roman"/>
          <w:color w:val="000000"/>
        </w:rPr>
        <w:t>的投标文件由同一单位或者个人编制；</w:t>
      </w:r>
    </w:p>
    <w:p>
      <w:pPr>
        <w:pStyle w:val="361"/>
        <w:snapToGrid w:val="0"/>
        <w:spacing w:line="360" w:lineRule="auto"/>
        <w:ind w:firstLine="420"/>
        <w:rPr>
          <w:rFonts w:ascii="Times New Roman" w:hAnsi="Times New Roman"/>
          <w:color w:val="000000"/>
        </w:rPr>
      </w:pPr>
      <w:r>
        <w:rPr>
          <w:rFonts w:ascii="Times New Roman" w:hAnsi="Times New Roman"/>
          <w:color w:val="000000"/>
        </w:rPr>
        <w:t>2）不同</w:t>
      </w:r>
      <w:r>
        <w:rPr>
          <w:rFonts w:hint="eastAsia" w:ascii="Times New Roman" w:hAnsi="Times New Roman"/>
          <w:color w:val="000000"/>
        </w:rPr>
        <w:t>供应商</w:t>
      </w:r>
      <w:r>
        <w:rPr>
          <w:rFonts w:ascii="Times New Roman" w:hAnsi="Times New Roman"/>
          <w:color w:val="000000"/>
        </w:rPr>
        <w:t>委托同一单位或者个人办理投标事宜；</w:t>
      </w:r>
    </w:p>
    <w:p>
      <w:pPr>
        <w:pStyle w:val="361"/>
        <w:snapToGrid w:val="0"/>
        <w:spacing w:line="360" w:lineRule="auto"/>
        <w:ind w:firstLine="420"/>
        <w:rPr>
          <w:rFonts w:ascii="Times New Roman" w:hAnsi="Times New Roman"/>
          <w:color w:val="000000"/>
        </w:rPr>
      </w:pPr>
      <w:r>
        <w:rPr>
          <w:rFonts w:ascii="Times New Roman" w:hAnsi="Times New Roman"/>
          <w:color w:val="000000"/>
        </w:rPr>
        <w:t>3）不同</w:t>
      </w:r>
      <w:r>
        <w:rPr>
          <w:rFonts w:hint="eastAsia" w:ascii="Times New Roman" w:hAnsi="Times New Roman"/>
          <w:color w:val="000000"/>
        </w:rPr>
        <w:t>供应商</w:t>
      </w:r>
      <w:r>
        <w:rPr>
          <w:rFonts w:ascii="Times New Roman" w:hAnsi="Times New Roman"/>
          <w:color w:val="000000"/>
        </w:rPr>
        <w:t>的投标文件载明的项目管理成员或者联系人员为同一人；</w:t>
      </w:r>
    </w:p>
    <w:p>
      <w:pPr>
        <w:pStyle w:val="361"/>
        <w:snapToGrid w:val="0"/>
        <w:spacing w:line="360" w:lineRule="auto"/>
        <w:ind w:firstLine="420"/>
        <w:rPr>
          <w:rFonts w:ascii="Times New Roman" w:hAnsi="Times New Roman"/>
          <w:color w:val="000000"/>
        </w:rPr>
      </w:pPr>
      <w:r>
        <w:rPr>
          <w:rFonts w:ascii="Times New Roman" w:hAnsi="Times New Roman"/>
          <w:color w:val="000000"/>
        </w:rPr>
        <w:t>4）不同</w:t>
      </w:r>
      <w:r>
        <w:rPr>
          <w:rFonts w:hint="eastAsia" w:ascii="Times New Roman" w:hAnsi="Times New Roman"/>
          <w:color w:val="000000"/>
        </w:rPr>
        <w:t>供应商</w:t>
      </w:r>
      <w:r>
        <w:rPr>
          <w:rFonts w:ascii="Times New Roman" w:hAnsi="Times New Roman"/>
          <w:color w:val="000000"/>
        </w:rPr>
        <w:t>的投标文件异常一致或者投标报价呈规律性差异；</w:t>
      </w:r>
    </w:p>
    <w:p>
      <w:pPr>
        <w:pStyle w:val="361"/>
        <w:snapToGrid w:val="0"/>
        <w:spacing w:line="360" w:lineRule="auto"/>
        <w:ind w:firstLine="420"/>
        <w:rPr>
          <w:rFonts w:ascii="Times New Roman" w:hAnsi="Times New Roman"/>
          <w:color w:val="000000"/>
        </w:rPr>
      </w:pPr>
      <w:r>
        <w:rPr>
          <w:rFonts w:ascii="Times New Roman" w:hAnsi="Times New Roman"/>
          <w:color w:val="000000"/>
        </w:rPr>
        <w:t>5）不同</w:t>
      </w:r>
      <w:r>
        <w:rPr>
          <w:rFonts w:hint="eastAsia" w:ascii="Times New Roman" w:hAnsi="Times New Roman"/>
          <w:color w:val="000000"/>
        </w:rPr>
        <w:t>供应商</w:t>
      </w:r>
      <w:r>
        <w:rPr>
          <w:rFonts w:ascii="Times New Roman" w:hAnsi="Times New Roman"/>
          <w:color w:val="000000"/>
        </w:rPr>
        <w:t>的投标文件相互混装。</w:t>
      </w:r>
    </w:p>
    <w:p>
      <w:pPr>
        <w:pStyle w:val="4"/>
        <w:spacing w:line="360" w:lineRule="auto"/>
        <w:ind w:firstLine="422"/>
        <w:rPr>
          <w:rFonts w:ascii="Times New Roman" w:hAnsi="Times New Roman"/>
          <w:color w:val="000000"/>
        </w:rPr>
      </w:pPr>
      <w:r>
        <w:rPr>
          <w:rFonts w:ascii="Times New Roman" w:hAnsi="Times New Roman"/>
          <w:color w:val="000000"/>
        </w:rPr>
        <w:t>5.9 评标</w:t>
      </w:r>
    </w:p>
    <w:p>
      <w:pPr>
        <w:pStyle w:val="361"/>
        <w:snapToGrid w:val="0"/>
        <w:spacing w:line="360" w:lineRule="auto"/>
        <w:ind w:firstLine="420"/>
        <w:rPr>
          <w:rFonts w:ascii="Times New Roman" w:hAnsi="Times New Roman"/>
          <w:color w:val="000000"/>
        </w:rPr>
      </w:pPr>
      <w:r>
        <w:rPr>
          <w:rFonts w:ascii="Times New Roman" w:hAnsi="Times New Roman"/>
          <w:color w:val="000000"/>
        </w:rPr>
        <w:t>5.9.1 采购人将按相关规定组织评标委员会，对投标文件进行审查、比较和评价。</w:t>
      </w:r>
    </w:p>
    <w:p>
      <w:pPr>
        <w:pStyle w:val="361"/>
        <w:snapToGrid w:val="0"/>
        <w:spacing w:line="360" w:lineRule="auto"/>
        <w:ind w:firstLine="420"/>
        <w:rPr>
          <w:rFonts w:ascii="Times New Roman" w:hAnsi="Times New Roman"/>
          <w:color w:val="000000"/>
        </w:rPr>
      </w:pPr>
      <w:r>
        <w:rPr>
          <w:rFonts w:ascii="Times New Roman" w:hAnsi="Times New Roman"/>
          <w:color w:val="000000"/>
        </w:rPr>
        <w:t>5.9.2评标办法</w:t>
      </w:r>
    </w:p>
    <w:p>
      <w:pPr>
        <w:pStyle w:val="361"/>
        <w:snapToGrid w:val="0"/>
        <w:spacing w:line="360" w:lineRule="auto"/>
        <w:ind w:firstLine="420"/>
        <w:rPr>
          <w:rFonts w:ascii="Times New Roman" w:hAnsi="Times New Roman"/>
          <w:color w:val="000000"/>
        </w:rPr>
      </w:pPr>
      <w:r>
        <w:rPr>
          <w:rFonts w:ascii="Times New Roman" w:hAnsi="Times New Roman"/>
          <w:color w:val="000000"/>
        </w:rPr>
        <w:t>评标办法详见第四章。</w:t>
      </w:r>
    </w:p>
    <w:p>
      <w:pPr>
        <w:pStyle w:val="4"/>
        <w:spacing w:line="360" w:lineRule="auto"/>
        <w:ind w:firstLine="422"/>
        <w:rPr>
          <w:rFonts w:ascii="Times New Roman" w:hAnsi="Times New Roman"/>
          <w:color w:val="000000"/>
        </w:rPr>
      </w:pPr>
      <w:r>
        <w:rPr>
          <w:rFonts w:ascii="Times New Roman" w:hAnsi="Times New Roman"/>
          <w:color w:val="000000"/>
        </w:rPr>
        <w:t>5.10 有效</w:t>
      </w:r>
      <w:r>
        <w:rPr>
          <w:rFonts w:hint="eastAsia" w:ascii="Times New Roman" w:hAnsi="Times New Roman"/>
          <w:color w:val="000000"/>
        </w:rPr>
        <w:t>供应商</w:t>
      </w:r>
      <w:r>
        <w:rPr>
          <w:rFonts w:ascii="Times New Roman" w:hAnsi="Times New Roman"/>
          <w:color w:val="000000"/>
        </w:rPr>
        <w:t>少于三家的情况处理</w:t>
      </w:r>
    </w:p>
    <w:p>
      <w:pPr>
        <w:pStyle w:val="361"/>
        <w:snapToGrid w:val="0"/>
        <w:spacing w:line="360" w:lineRule="auto"/>
        <w:ind w:firstLine="420"/>
        <w:rPr>
          <w:rFonts w:ascii="Times New Roman" w:hAnsi="Times New Roman"/>
          <w:color w:val="000000"/>
        </w:rPr>
      </w:pPr>
      <w:r>
        <w:rPr>
          <w:rFonts w:ascii="Times New Roman" w:hAnsi="Times New Roman"/>
          <w:color w:val="000000"/>
        </w:rPr>
        <w:t>评审期间，出现符合资格条件的供应商或者对采购文件做出实质响应的供应商不足三家，采购人可选择以下方式之一处理：</w:t>
      </w:r>
    </w:p>
    <w:p>
      <w:pPr>
        <w:pStyle w:val="361"/>
        <w:snapToGrid w:val="0"/>
        <w:spacing w:line="360" w:lineRule="auto"/>
        <w:ind w:firstLine="420"/>
        <w:rPr>
          <w:rFonts w:ascii="Times New Roman" w:hAnsi="Times New Roman"/>
          <w:color w:val="000000"/>
        </w:rPr>
      </w:pPr>
      <w:r>
        <w:rPr>
          <w:rFonts w:ascii="Times New Roman" w:hAnsi="Times New Roman"/>
          <w:color w:val="000000"/>
        </w:rPr>
        <w:t>1）可将本标项作废标处理，重新组织采购；</w:t>
      </w:r>
    </w:p>
    <w:p>
      <w:pPr>
        <w:pStyle w:val="361"/>
        <w:snapToGrid w:val="0"/>
        <w:spacing w:line="360" w:lineRule="auto"/>
        <w:ind w:firstLine="420"/>
        <w:rPr>
          <w:rFonts w:ascii="Times New Roman" w:hAnsi="Times New Roman"/>
          <w:color w:val="000000"/>
        </w:rPr>
      </w:pPr>
      <w:r>
        <w:rPr>
          <w:rFonts w:ascii="Times New Roman" w:hAnsi="Times New Roman"/>
          <w:color w:val="000000"/>
        </w:rPr>
        <w:t>2）可按财政部门的审批意见采用其他采购方式组织采购；</w:t>
      </w:r>
    </w:p>
    <w:p>
      <w:pPr>
        <w:pStyle w:val="4"/>
        <w:spacing w:line="360" w:lineRule="auto"/>
        <w:ind w:firstLine="422"/>
        <w:rPr>
          <w:rFonts w:ascii="Times New Roman" w:hAnsi="Times New Roman"/>
          <w:color w:val="000000"/>
        </w:rPr>
      </w:pPr>
      <w:r>
        <w:rPr>
          <w:rFonts w:ascii="Times New Roman" w:hAnsi="Times New Roman"/>
          <w:color w:val="000000"/>
        </w:rPr>
        <w:t>5.11 废标</w:t>
      </w:r>
    </w:p>
    <w:p>
      <w:pPr>
        <w:pStyle w:val="361"/>
        <w:snapToGrid w:val="0"/>
        <w:spacing w:line="360" w:lineRule="auto"/>
        <w:ind w:firstLine="420"/>
        <w:rPr>
          <w:rFonts w:ascii="Times New Roman" w:hAnsi="Times New Roman"/>
          <w:color w:val="000000"/>
        </w:rPr>
      </w:pPr>
      <w:r>
        <w:rPr>
          <w:rFonts w:ascii="Times New Roman" w:hAnsi="Times New Roman"/>
          <w:color w:val="000000"/>
        </w:rPr>
        <w:t>在招标采购中，出现下列情形之一的，应予废标：</w:t>
      </w:r>
    </w:p>
    <w:p>
      <w:pPr>
        <w:pStyle w:val="361"/>
        <w:snapToGrid w:val="0"/>
        <w:spacing w:line="360" w:lineRule="auto"/>
        <w:ind w:firstLine="420"/>
        <w:rPr>
          <w:rFonts w:ascii="Times New Roman" w:hAnsi="Times New Roman"/>
          <w:color w:val="000000"/>
        </w:rPr>
      </w:pPr>
      <w:r>
        <w:rPr>
          <w:rFonts w:ascii="Times New Roman" w:hAnsi="Times New Roman"/>
          <w:color w:val="000000"/>
        </w:rPr>
        <w:t>（1）符合采购文件规定废标情形的；</w:t>
      </w:r>
    </w:p>
    <w:p>
      <w:pPr>
        <w:pStyle w:val="361"/>
        <w:snapToGrid w:val="0"/>
        <w:spacing w:line="360" w:lineRule="auto"/>
        <w:ind w:firstLine="420"/>
        <w:rPr>
          <w:rFonts w:ascii="Times New Roman" w:hAnsi="Times New Roman"/>
          <w:color w:val="000000"/>
        </w:rPr>
      </w:pPr>
      <w:r>
        <w:rPr>
          <w:rFonts w:ascii="Times New Roman" w:hAnsi="Times New Roman"/>
          <w:color w:val="000000"/>
        </w:rPr>
        <w:t>（2）出现影响采购公正的违法、违规行为的；</w:t>
      </w:r>
    </w:p>
    <w:p>
      <w:pPr>
        <w:pStyle w:val="361"/>
        <w:snapToGrid w:val="0"/>
        <w:spacing w:line="360" w:lineRule="auto"/>
        <w:ind w:firstLine="420"/>
        <w:rPr>
          <w:rFonts w:ascii="Times New Roman" w:hAnsi="Times New Roman"/>
          <w:color w:val="000000"/>
        </w:rPr>
      </w:pPr>
      <w:r>
        <w:rPr>
          <w:rFonts w:ascii="Times New Roman" w:hAnsi="Times New Roman"/>
          <w:color w:val="000000"/>
        </w:rPr>
        <w:t>（3）</w:t>
      </w:r>
      <w:r>
        <w:rPr>
          <w:rFonts w:hint="eastAsia" w:ascii="Times New Roman" w:hAnsi="Times New Roman"/>
          <w:color w:val="000000"/>
        </w:rPr>
        <w:t>供应商</w:t>
      </w:r>
      <w:r>
        <w:rPr>
          <w:rFonts w:ascii="Times New Roman" w:hAnsi="Times New Roman"/>
          <w:color w:val="000000"/>
        </w:rPr>
        <w:t>的报价均超过了采购预算，采购人不能支付的；</w:t>
      </w:r>
    </w:p>
    <w:p>
      <w:pPr>
        <w:pStyle w:val="361"/>
        <w:snapToGrid w:val="0"/>
        <w:spacing w:line="360" w:lineRule="auto"/>
        <w:ind w:firstLine="420"/>
        <w:rPr>
          <w:rFonts w:ascii="Times New Roman" w:hAnsi="Times New Roman"/>
          <w:color w:val="000000"/>
        </w:rPr>
      </w:pPr>
      <w:r>
        <w:rPr>
          <w:rFonts w:ascii="Times New Roman" w:hAnsi="Times New Roman"/>
          <w:color w:val="000000"/>
        </w:rPr>
        <w:t>（4）因重大变故，采购任务取消的；</w:t>
      </w:r>
    </w:p>
    <w:p>
      <w:pPr>
        <w:pStyle w:val="4"/>
        <w:spacing w:line="360" w:lineRule="auto"/>
        <w:ind w:firstLine="422"/>
        <w:rPr>
          <w:rFonts w:ascii="Times New Roman" w:hAnsi="Times New Roman"/>
          <w:color w:val="000000"/>
        </w:rPr>
      </w:pPr>
      <w:r>
        <w:rPr>
          <w:rFonts w:ascii="Times New Roman" w:hAnsi="Times New Roman"/>
          <w:color w:val="000000"/>
        </w:rPr>
        <w:t>5.12 确定采购结果</w:t>
      </w:r>
    </w:p>
    <w:p>
      <w:pPr>
        <w:pStyle w:val="361"/>
        <w:snapToGrid w:val="0"/>
        <w:spacing w:line="360" w:lineRule="auto"/>
        <w:ind w:firstLine="420"/>
        <w:rPr>
          <w:rFonts w:ascii="Times New Roman" w:hAnsi="Times New Roman"/>
          <w:color w:val="000000"/>
        </w:rPr>
      </w:pPr>
      <w:r>
        <w:rPr>
          <w:rFonts w:ascii="Times New Roman" w:hAnsi="Times New Roman"/>
          <w:color w:val="000000"/>
          <w:szCs w:val="21"/>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000000"/>
        </w:rPr>
      </w:pPr>
      <w:r>
        <w:rPr>
          <w:rFonts w:ascii="Times New Roman" w:hAnsi="Times New Roman"/>
          <w:color w:val="000000"/>
        </w:rPr>
        <w:t>5.13 结果公告</w:t>
      </w:r>
    </w:p>
    <w:p>
      <w:pPr>
        <w:pStyle w:val="361"/>
        <w:snapToGrid w:val="0"/>
        <w:spacing w:line="360" w:lineRule="auto"/>
        <w:ind w:firstLine="420"/>
        <w:rPr>
          <w:rFonts w:ascii="Times New Roman" w:hAnsi="Times New Roman"/>
          <w:color w:val="000000"/>
          <w:szCs w:val="21"/>
        </w:rPr>
      </w:pPr>
      <w:r>
        <w:rPr>
          <w:rFonts w:ascii="Times New Roman" w:hAnsi="Times New Roman"/>
          <w:color w:val="000000"/>
          <w:szCs w:val="21"/>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000000"/>
        </w:rPr>
      </w:pPr>
      <w:r>
        <w:rPr>
          <w:rFonts w:ascii="Times New Roman" w:hAnsi="Times New Roman"/>
          <w:color w:val="000000"/>
        </w:rPr>
        <w:t>5.</w:t>
      </w:r>
      <w:r>
        <w:rPr>
          <w:rFonts w:ascii="Times New Roman" w:hAnsi="Times New Roman"/>
          <w:bCs/>
          <w:color w:val="000000"/>
        </w:rPr>
        <w:t xml:space="preserve">14 </w:t>
      </w:r>
      <w:r>
        <w:rPr>
          <w:rFonts w:ascii="Times New Roman" w:hAnsi="Times New Roman"/>
          <w:color w:val="000000"/>
        </w:rPr>
        <w:t>采购过程、采购结果质疑</w:t>
      </w:r>
    </w:p>
    <w:p>
      <w:pPr>
        <w:pStyle w:val="361"/>
        <w:snapToGrid w:val="0"/>
        <w:spacing w:line="360" w:lineRule="auto"/>
        <w:ind w:firstLine="420"/>
        <w:rPr>
          <w:rFonts w:ascii="Times New Roman" w:hAnsi="Times New Roman"/>
          <w:color w:val="000000"/>
        </w:rPr>
      </w:pPr>
      <w:r>
        <w:rPr>
          <w:rFonts w:ascii="Times New Roman" w:hAnsi="Times New Roman"/>
          <w:color w:val="000000"/>
        </w:rPr>
        <w:t>5.14.1</w:t>
      </w:r>
      <w:r>
        <w:rPr>
          <w:rFonts w:hint="eastAsia" w:ascii="Times New Roman" w:hAnsi="Times New Roman"/>
          <w:color w:val="000000"/>
        </w:rPr>
        <w:t>供应商</w:t>
      </w:r>
      <w:r>
        <w:rPr>
          <w:rFonts w:ascii="Times New Roman" w:hAnsi="Times New Roman"/>
          <w:color w:val="000000"/>
        </w:rPr>
        <w:t>认为采购过程、采购结果使自己的合法权益受到损害的，</w:t>
      </w:r>
      <w:r>
        <w:rPr>
          <w:rFonts w:hint="eastAsia" w:ascii="Times New Roman" w:hAnsi="Times New Roman"/>
          <w:color w:val="000000"/>
        </w:rPr>
        <w:t>供应商</w:t>
      </w:r>
      <w:r>
        <w:rPr>
          <w:rFonts w:ascii="Times New Roman" w:hAnsi="Times New Roman"/>
          <w:color w:val="000000"/>
        </w:rPr>
        <w:t>可以提出书面质疑。</w:t>
      </w:r>
    </w:p>
    <w:p>
      <w:pPr>
        <w:pStyle w:val="361"/>
        <w:snapToGrid w:val="0"/>
        <w:spacing w:line="360" w:lineRule="auto"/>
        <w:ind w:firstLine="420"/>
        <w:rPr>
          <w:rFonts w:ascii="Times New Roman" w:hAnsi="Times New Roman"/>
          <w:color w:val="000000"/>
        </w:rPr>
      </w:pPr>
      <w:r>
        <w:rPr>
          <w:rFonts w:ascii="Times New Roman" w:hAnsi="Times New Roman"/>
          <w:color w:val="000000"/>
        </w:rPr>
        <w:t>5.14.2质疑书须包括以下内容：</w:t>
      </w:r>
    </w:p>
    <w:p>
      <w:pPr>
        <w:pStyle w:val="361"/>
        <w:snapToGrid w:val="0"/>
        <w:spacing w:line="360" w:lineRule="auto"/>
        <w:ind w:firstLine="420"/>
        <w:rPr>
          <w:rFonts w:ascii="Times New Roman" w:hAnsi="Times New Roman"/>
          <w:color w:val="000000"/>
        </w:rPr>
      </w:pPr>
      <w:r>
        <w:rPr>
          <w:rFonts w:ascii="Times New Roman" w:hAnsi="Times New Roman"/>
          <w:color w:val="000000"/>
        </w:rPr>
        <w:t>（一）供应商的姓名或者名称、地址、邮编、联系人及联系电话；</w:t>
      </w:r>
    </w:p>
    <w:p>
      <w:pPr>
        <w:pStyle w:val="361"/>
        <w:snapToGrid w:val="0"/>
        <w:spacing w:line="360" w:lineRule="auto"/>
        <w:ind w:firstLine="420"/>
        <w:rPr>
          <w:rFonts w:ascii="Times New Roman" w:hAnsi="Times New Roman"/>
          <w:color w:val="000000"/>
        </w:rPr>
      </w:pPr>
      <w:r>
        <w:rPr>
          <w:rFonts w:ascii="Times New Roman" w:hAnsi="Times New Roman"/>
          <w:color w:val="000000"/>
        </w:rPr>
        <w:t>（二）质疑项目的名称、编号；</w:t>
      </w:r>
    </w:p>
    <w:p>
      <w:pPr>
        <w:pStyle w:val="361"/>
        <w:snapToGrid w:val="0"/>
        <w:spacing w:line="360" w:lineRule="auto"/>
        <w:ind w:firstLine="420"/>
        <w:rPr>
          <w:rFonts w:ascii="Times New Roman" w:hAnsi="Times New Roman"/>
          <w:color w:val="000000"/>
        </w:rPr>
      </w:pPr>
      <w:r>
        <w:rPr>
          <w:rFonts w:ascii="Times New Roman" w:hAnsi="Times New Roman"/>
          <w:color w:val="000000"/>
        </w:rPr>
        <w:t>（三）具体、明确的质疑事项和与质疑事项相关的请求；</w:t>
      </w:r>
    </w:p>
    <w:p>
      <w:pPr>
        <w:pStyle w:val="361"/>
        <w:snapToGrid w:val="0"/>
        <w:spacing w:line="360" w:lineRule="auto"/>
        <w:ind w:firstLine="420"/>
        <w:rPr>
          <w:rFonts w:ascii="Times New Roman" w:hAnsi="Times New Roman"/>
          <w:color w:val="000000"/>
        </w:rPr>
      </w:pPr>
      <w:r>
        <w:rPr>
          <w:rFonts w:ascii="Times New Roman" w:hAnsi="Times New Roman"/>
          <w:color w:val="000000"/>
        </w:rPr>
        <w:t>（四）事实依据；</w:t>
      </w:r>
    </w:p>
    <w:p>
      <w:pPr>
        <w:pStyle w:val="361"/>
        <w:snapToGrid w:val="0"/>
        <w:spacing w:line="360" w:lineRule="auto"/>
        <w:ind w:firstLine="420"/>
        <w:rPr>
          <w:rFonts w:ascii="Times New Roman" w:hAnsi="Times New Roman"/>
          <w:color w:val="000000"/>
        </w:rPr>
      </w:pPr>
      <w:r>
        <w:rPr>
          <w:rFonts w:ascii="Times New Roman" w:hAnsi="Times New Roman"/>
          <w:color w:val="000000"/>
        </w:rPr>
        <w:t>（五）必要的法律依据；</w:t>
      </w:r>
    </w:p>
    <w:p>
      <w:pPr>
        <w:pStyle w:val="361"/>
        <w:snapToGrid w:val="0"/>
        <w:spacing w:line="360" w:lineRule="auto"/>
        <w:ind w:firstLine="420"/>
        <w:rPr>
          <w:rFonts w:ascii="Times New Roman" w:hAnsi="Times New Roman"/>
          <w:color w:val="000000"/>
        </w:rPr>
      </w:pPr>
      <w:r>
        <w:rPr>
          <w:rFonts w:ascii="Times New Roman" w:hAnsi="Times New Roman"/>
          <w:color w:val="000000"/>
        </w:rPr>
        <w:t>（六）提出质疑的日期。</w:t>
      </w:r>
    </w:p>
    <w:p>
      <w:pPr>
        <w:pStyle w:val="361"/>
        <w:snapToGrid w:val="0"/>
        <w:spacing w:line="360" w:lineRule="auto"/>
        <w:ind w:firstLine="420"/>
        <w:rPr>
          <w:rFonts w:ascii="Times New Roman" w:hAnsi="Times New Roman"/>
          <w:color w:val="000000"/>
        </w:rPr>
      </w:pPr>
      <w:r>
        <w:rPr>
          <w:rFonts w:ascii="Times New Roman" w:hAnsi="Times New Roman"/>
          <w:color w:val="000000"/>
        </w:rPr>
        <w:t>5.14.3采购过程的质疑期限自各采购程序环节结束之日起计算，7个工作日内向采购代理机构提出，逾期提出不予受理。</w:t>
      </w:r>
    </w:p>
    <w:p>
      <w:pPr>
        <w:pStyle w:val="361"/>
        <w:snapToGrid w:val="0"/>
        <w:spacing w:line="360" w:lineRule="auto"/>
        <w:ind w:firstLine="420"/>
        <w:rPr>
          <w:rFonts w:ascii="Times New Roman" w:hAnsi="Times New Roman"/>
          <w:color w:val="000000"/>
        </w:rPr>
      </w:pPr>
      <w:r>
        <w:rPr>
          <w:rFonts w:ascii="Times New Roman" w:hAnsi="Times New Roman"/>
          <w:color w:val="000000"/>
        </w:rPr>
        <w:t>采购结果的质疑期限自采购结果公告</w:t>
      </w:r>
      <w:r>
        <w:rPr>
          <w:rFonts w:ascii="Times New Roman" w:hAnsi="Times New Roman"/>
          <w:color w:val="000000"/>
          <w:szCs w:val="21"/>
        </w:rPr>
        <w:t>期限届满之日（自本公告发布之日起至第2日24时止）</w:t>
      </w:r>
      <w:r>
        <w:rPr>
          <w:rFonts w:ascii="Times New Roman" w:hAnsi="Times New Roman"/>
          <w:color w:val="000000"/>
        </w:rPr>
        <w:t>之日起计算，7个工作日内向采购代理机构提出，逾期提出不予受理。</w:t>
      </w:r>
    </w:p>
    <w:p>
      <w:pPr>
        <w:pStyle w:val="361"/>
        <w:snapToGrid w:val="0"/>
        <w:spacing w:line="360" w:lineRule="auto"/>
        <w:ind w:firstLine="420"/>
        <w:rPr>
          <w:rFonts w:ascii="Times New Roman" w:hAnsi="Times New Roman"/>
          <w:color w:val="000000"/>
        </w:rPr>
      </w:pPr>
      <w:r>
        <w:rPr>
          <w:rFonts w:ascii="Times New Roman" w:hAnsi="Times New Roman"/>
          <w:color w:val="000000"/>
        </w:rPr>
        <w:t>5.14.4质疑书中涉及的相关材料中有外文资料的，应当将与质疑相关的外文资料完整、客观、真实地翻译为中文，并注明翻译人员姓名、工作单位、联系方式等信息。</w:t>
      </w:r>
    </w:p>
    <w:p>
      <w:pPr>
        <w:pStyle w:val="361"/>
        <w:snapToGrid w:val="0"/>
        <w:spacing w:line="360" w:lineRule="auto"/>
        <w:ind w:firstLine="420"/>
        <w:rPr>
          <w:rFonts w:ascii="Times New Roman" w:hAnsi="Times New Roman"/>
          <w:color w:val="000000"/>
        </w:rPr>
      </w:pPr>
      <w:r>
        <w:rPr>
          <w:rFonts w:ascii="Times New Roman" w:hAnsi="Times New Roman"/>
          <w:color w:val="000000"/>
        </w:rPr>
        <w:t>5.14.5质疑书必须署名，供应商为自然人的，应当由本人签字；供应商为法人或者其他组织的，应当由法定代表人、主要负责人，或者其授权代表签字或者盖章，并加盖公章，否则不予受理。</w:t>
      </w:r>
    </w:p>
    <w:p>
      <w:pPr>
        <w:pStyle w:val="361"/>
        <w:snapToGrid w:val="0"/>
        <w:spacing w:line="360" w:lineRule="auto"/>
        <w:ind w:firstLine="420"/>
        <w:rPr>
          <w:rFonts w:ascii="Times New Roman" w:hAnsi="Times New Roman"/>
          <w:color w:val="000000"/>
        </w:rPr>
      </w:pPr>
      <w:r>
        <w:rPr>
          <w:rFonts w:ascii="Times New Roman" w:hAnsi="Times New Roman"/>
          <w:color w:val="000000"/>
        </w:rPr>
        <w:t>5.14.6质疑书以直接提交、传真或邮寄方式提交（一式三份）。</w:t>
      </w:r>
    </w:p>
    <w:p>
      <w:pPr>
        <w:pStyle w:val="361"/>
        <w:snapToGrid w:val="0"/>
        <w:spacing w:line="360" w:lineRule="auto"/>
        <w:ind w:firstLine="420"/>
        <w:rPr>
          <w:rFonts w:ascii="Times New Roman" w:hAnsi="Times New Roman"/>
          <w:color w:val="000000"/>
        </w:rPr>
      </w:pPr>
      <w:r>
        <w:rPr>
          <w:rFonts w:ascii="Times New Roman" w:hAnsi="Times New Roman"/>
          <w:color w:val="000000"/>
        </w:rPr>
        <w:t>5.14.7质疑书以传真形式提交后，同时须向采购代理机构提交质疑书原件，采购代理机构以收到原件之日作为收到质疑日。</w:t>
      </w:r>
    </w:p>
    <w:p>
      <w:pPr>
        <w:pStyle w:val="361"/>
        <w:snapToGrid w:val="0"/>
        <w:spacing w:line="360" w:lineRule="auto"/>
        <w:ind w:firstLine="420"/>
        <w:rPr>
          <w:rFonts w:ascii="Times New Roman" w:hAnsi="Times New Roman"/>
          <w:color w:val="000000"/>
        </w:rPr>
      </w:pPr>
      <w:r>
        <w:rPr>
          <w:rFonts w:ascii="Times New Roman" w:hAnsi="Times New Roman"/>
          <w:color w:val="000000"/>
        </w:rPr>
        <w:t>5.14.8供应商不得捏造事实、提供虚假材料或者以非法手段取得证明材料进行质疑。</w:t>
      </w:r>
    </w:p>
    <w:p>
      <w:pPr>
        <w:pStyle w:val="4"/>
        <w:spacing w:line="360" w:lineRule="auto"/>
        <w:ind w:firstLine="422"/>
        <w:rPr>
          <w:rFonts w:ascii="Times New Roman" w:hAnsi="Times New Roman"/>
          <w:color w:val="000000"/>
        </w:rPr>
      </w:pPr>
      <w:r>
        <w:rPr>
          <w:rFonts w:ascii="Times New Roman" w:hAnsi="Times New Roman"/>
          <w:color w:val="000000"/>
        </w:rPr>
        <w:t>5.15 发出中标通知书</w:t>
      </w:r>
    </w:p>
    <w:p>
      <w:pPr>
        <w:pStyle w:val="361"/>
        <w:snapToGrid w:val="0"/>
        <w:spacing w:line="360" w:lineRule="auto"/>
        <w:ind w:firstLine="420"/>
        <w:rPr>
          <w:rFonts w:ascii="Times New Roman" w:hAnsi="Times New Roman"/>
          <w:color w:val="000000"/>
        </w:rPr>
      </w:pPr>
      <w:r>
        <w:rPr>
          <w:rFonts w:ascii="Times New Roman" w:hAnsi="Times New Roman"/>
          <w:color w:val="000000"/>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000000"/>
        </w:rPr>
      </w:pPr>
      <w:r>
        <w:rPr>
          <w:rFonts w:ascii="Times New Roman" w:hAnsi="Times New Roman"/>
          <w:color w:val="000000"/>
        </w:rPr>
        <w:t>5.16 签订合同</w:t>
      </w:r>
    </w:p>
    <w:p>
      <w:pPr>
        <w:pStyle w:val="361"/>
        <w:snapToGrid w:val="0"/>
        <w:spacing w:line="360" w:lineRule="auto"/>
        <w:ind w:firstLine="420"/>
        <w:rPr>
          <w:rFonts w:ascii="Times New Roman" w:hAnsi="Times New Roman"/>
          <w:color w:val="000000"/>
        </w:rPr>
      </w:pPr>
      <w:r>
        <w:rPr>
          <w:rFonts w:ascii="Times New Roman" w:hAnsi="Times New Roman"/>
          <w:color w:val="000000"/>
        </w:rPr>
        <w:t>5.16.1采购人应当自中标通知书发出之日起30日内，按照采购文件和中标人投标文件的规定，与中标人签订书面合同。所签订的合同不得对采购文件确定的事项和中标人投标文件作实质性修改。</w:t>
      </w:r>
    </w:p>
    <w:p>
      <w:pPr>
        <w:pStyle w:val="361"/>
        <w:snapToGrid w:val="0"/>
        <w:spacing w:line="360" w:lineRule="auto"/>
        <w:ind w:firstLine="420"/>
        <w:rPr>
          <w:rFonts w:ascii="Times New Roman" w:hAnsi="Times New Roman"/>
          <w:color w:val="000000"/>
        </w:rPr>
      </w:pPr>
      <w:r>
        <w:rPr>
          <w:rFonts w:ascii="Times New Roman" w:hAnsi="Times New Roman"/>
          <w:color w:val="000000"/>
        </w:rPr>
        <w:t>5.16.2采购文件及补充文件、中标人的投标文件及投标修改文件、评标过程中有关澄清文件和中标通知书均作为合同附件。</w:t>
      </w:r>
    </w:p>
    <w:p>
      <w:pPr>
        <w:pStyle w:val="361"/>
        <w:snapToGrid w:val="0"/>
        <w:spacing w:line="360" w:lineRule="auto"/>
        <w:ind w:firstLine="420"/>
        <w:rPr>
          <w:rFonts w:ascii="Times New Roman" w:hAnsi="Times New Roman"/>
          <w:color w:val="000000"/>
        </w:rPr>
      </w:pPr>
      <w:r>
        <w:rPr>
          <w:rFonts w:ascii="Times New Roman" w:hAnsi="Times New Roman"/>
          <w:color w:val="000000"/>
        </w:rPr>
        <w:t>5.16.3拒签合同的责任</w:t>
      </w:r>
    </w:p>
    <w:p>
      <w:pPr>
        <w:pStyle w:val="361"/>
        <w:snapToGrid w:val="0"/>
        <w:spacing w:line="360" w:lineRule="auto"/>
        <w:ind w:firstLine="420"/>
        <w:rPr>
          <w:rFonts w:ascii="Times New Roman" w:hAnsi="Times New Roman"/>
          <w:color w:val="000000"/>
        </w:rPr>
      </w:pPr>
      <w:r>
        <w:rPr>
          <w:rFonts w:ascii="Times New Roman" w:hAnsi="Times New Roman"/>
          <w:color w:val="000000"/>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000000"/>
        </w:rPr>
      </w:pPr>
      <w:r>
        <w:rPr>
          <w:rFonts w:ascii="Times New Roman" w:hAnsi="Times New Roman"/>
          <w:color w:val="000000"/>
        </w:rPr>
        <w:t>5.17 采购代理服务费</w:t>
      </w:r>
    </w:p>
    <w:p>
      <w:pPr>
        <w:pStyle w:val="361"/>
        <w:snapToGrid w:val="0"/>
        <w:spacing w:line="360" w:lineRule="auto"/>
        <w:ind w:firstLine="420"/>
        <w:rPr>
          <w:rFonts w:ascii="Times New Roman" w:hAnsi="Times New Roman"/>
          <w:color w:val="000000"/>
        </w:rPr>
      </w:pPr>
      <w:r>
        <w:rPr>
          <w:rFonts w:ascii="Times New Roman" w:hAnsi="Times New Roman"/>
          <w:color w:val="000000"/>
        </w:rPr>
        <w:t xml:space="preserve">5.17.1 </w:t>
      </w:r>
      <w:r>
        <w:rPr>
          <w:rFonts w:hint="eastAsia" w:ascii="Times New Roman" w:hAnsi="Times New Roman"/>
          <w:color w:val="000000"/>
        </w:rPr>
        <w:t>无。</w:t>
      </w:r>
    </w:p>
    <w:p>
      <w:pPr>
        <w:pStyle w:val="2"/>
        <w:snapToGrid w:val="0"/>
        <w:rPr>
          <w:rFonts w:ascii="Times New Roman" w:hAnsi="Times New Roman" w:eastAsia="宋体"/>
        </w:rPr>
      </w:pPr>
      <w:r>
        <w:rPr>
          <w:rFonts w:ascii="Times New Roman" w:hAnsi="Times New Roman" w:eastAsia="宋体"/>
        </w:rPr>
        <w:br w:type="page"/>
      </w:r>
      <w:bookmarkStart w:id="21" w:name="_Toc495317671"/>
      <w:r>
        <w:rPr>
          <w:rFonts w:ascii="Times New Roman" w:hAnsi="Times New Roman" w:eastAsia="宋体"/>
        </w:rPr>
        <w:t>第四章  评标办法</w:t>
      </w:r>
      <w:bookmarkEnd w:id="21"/>
    </w:p>
    <w:p>
      <w:pPr>
        <w:adjustRightInd w:val="0"/>
        <w:snapToGrid w:val="0"/>
        <w:spacing w:line="360" w:lineRule="auto"/>
        <w:ind w:firstLine="420" w:firstLineChars="200"/>
        <w:rPr>
          <w:color w:val="000000"/>
        </w:rPr>
      </w:pPr>
      <w:r>
        <w:rPr>
          <w:color w:val="000000"/>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000000"/>
        </w:rPr>
      </w:pPr>
      <w:r>
        <w:rPr>
          <w:b/>
          <w:bCs/>
          <w:color w:val="000000"/>
        </w:rPr>
        <w:t>一、总则</w:t>
      </w:r>
    </w:p>
    <w:p>
      <w:pPr>
        <w:snapToGrid w:val="0"/>
        <w:spacing w:line="360" w:lineRule="auto"/>
        <w:ind w:firstLine="420" w:firstLineChars="200"/>
        <w:rPr>
          <w:color w:val="000000"/>
        </w:rPr>
      </w:pPr>
      <w:r>
        <w:rPr>
          <w:color w:val="000000"/>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000000"/>
        </w:rPr>
      </w:pPr>
      <w:r>
        <w:rPr>
          <w:color w:val="000000"/>
        </w:rPr>
        <w:t>对未中标人，评标委员会不作任何落标解释。</w:t>
      </w:r>
    </w:p>
    <w:p>
      <w:pPr>
        <w:snapToGrid w:val="0"/>
        <w:spacing w:line="360" w:lineRule="auto"/>
        <w:ind w:firstLine="420" w:firstLineChars="200"/>
        <w:rPr>
          <w:color w:val="000000"/>
        </w:rPr>
      </w:pPr>
      <w:r>
        <w:rPr>
          <w:color w:val="00000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000000"/>
        </w:rPr>
      </w:pPr>
      <w:r>
        <w:rPr>
          <w:b/>
          <w:bCs/>
          <w:color w:val="000000"/>
        </w:rPr>
        <w:t>二、评标组织</w:t>
      </w:r>
    </w:p>
    <w:p>
      <w:pPr>
        <w:snapToGrid w:val="0"/>
        <w:spacing w:line="360" w:lineRule="auto"/>
        <w:ind w:firstLine="420" w:firstLineChars="200"/>
        <w:rPr>
          <w:color w:val="000000"/>
        </w:rPr>
      </w:pPr>
      <w:r>
        <w:rPr>
          <w:color w:val="000000"/>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000000"/>
        </w:rPr>
      </w:pPr>
      <w:r>
        <w:rPr>
          <w:b/>
          <w:bCs/>
          <w:color w:val="000000"/>
        </w:rPr>
        <w:t>三、评标纪律</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1.评标是招标工作的重要环节，评标工作在评标委员会内独立进行。评标委员会将按照评标原则的要求，公正、平等地对待所有</w:t>
      </w:r>
      <w:r>
        <w:rPr>
          <w:rFonts w:hint="eastAsia"/>
          <w:snapToGrid w:val="0"/>
          <w:color w:val="000000"/>
          <w:kern w:val="0"/>
          <w:szCs w:val="21"/>
        </w:rPr>
        <w:t>供应商</w:t>
      </w:r>
      <w:r>
        <w:rPr>
          <w:snapToGrid w:val="0"/>
          <w:color w:val="000000"/>
          <w:kern w:val="0"/>
          <w:szCs w:val="21"/>
        </w:rPr>
        <w:t>。</w:t>
      </w:r>
    </w:p>
    <w:p>
      <w:pPr>
        <w:adjustRightInd w:val="0"/>
        <w:snapToGrid w:val="0"/>
        <w:spacing w:line="360" w:lineRule="auto"/>
        <w:ind w:firstLine="420" w:firstLineChars="200"/>
        <w:rPr>
          <w:snapToGrid w:val="0"/>
          <w:color w:val="000000"/>
          <w:kern w:val="0"/>
          <w:szCs w:val="21"/>
        </w:rPr>
      </w:pPr>
      <w:r>
        <w:rPr>
          <w:snapToGrid w:val="0"/>
          <w:color w:val="000000"/>
          <w:kern w:val="0"/>
          <w:szCs w:val="21"/>
        </w:rPr>
        <w:t>2.所有评标人员应忠于职守、廉洁自律、秉公办事、不徇私情。</w:t>
      </w:r>
    </w:p>
    <w:p>
      <w:pPr>
        <w:adjustRightInd w:val="0"/>
        <w:snapToGrid w:val="0"/>
        <w:spacing w:line="360" w:lineRule="auto"/>
        <w:ind w:firstLine="420" w:firstLineChars="200"/>
        <w:rPr>
          <w:snapToGrid w:val="0"/>
          <w:color w:val="000000"/>
          <w:kern w:val="0"/>
          <w:szCs w:val="21"/>
        </w:rPr>
      </w:pPr>
      <w:r>
        <w:rPr>
          <w:snapToGrid w:val="0"/>
          <w:color w:val="000000"/>
          <w:kern w:val="0"/>
          <w:szCs w:val="21"/>
        </w:rPr>
        <w:t>3.评标人员不得接受或参加</w:t>
      </w:r>
      <w:r>
        <w:rPr>
          <w:rFonts w:hint="eastAsia"/>
          <w:snapToGrid w:val="0"/>
          <w:color w:val="000000"/>
          <w:kern w:val="0"/>
          <w:szCs w:val="21"/>
        </w:rPr>
        <w:t>供应商</w:t>
      </w:r>
      <w:r>
        <w:rPr>
          <w:snapToGrid w:val="0"/>
          <w:color w:val="000000"/>
          <w:kern w:val="0"/>
          <w:szCs w:val="21"/>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000000"/>
          <w:kern w:val="0"/>
          <w:szCs w:val="21"/>
        </w:rPr>
      </w:pPr>
      <w:r>
        <w:rPr>
          <w:snapToGrid w:val="0"/>
          <w:color w:val="000000"/>
          <w:kern w:val="0"/>
          <w:szCs w:val="21"/>
        </w:rPr>
        <w:t>4.评标期间，评标人员不得随意出入评标地点、与外界通讯、会客等。</w:t>
      </w:r>
    </w:p>
    <w:p>
      <w:pPr>
        <w:adjustRightInd w:val="0"/>
        <w:snapToGrid w:val="0"/>
        <w:spacing w:line="360" w:lineRule="auto"/>
        <w:ind w:firstLine="420" w:firstLineChars="200"/>
        <w:rPr>
          <w:snapToGrid w:val="0"/>
          <w:color w:val="000000"/>
          <w:kern w:val="0"/>
          <w:szCs w:val="21"/>
        </w:rPr>
      </w:pPr>
      <w:r>
        <w:rPr>
          <w:snapToGrid w:val="0"/>
          <w:color w:val="000000"/>
          <w:kern w:val="0"/>
          <w:szCs w:val="21"/>
        </w:rPr>
        <w:t>5.在投标文件的审查、澄清、评价和比较以及授予合同的过程中，</w:t>
      </w:r>
      <w:r>
        <w:rPr>
          <w:rFonts w:hint="eastAsia"/>
          <w:snapToGrid w:val="0"/>
          <w:color w:val="000000"/>
          <w:kern w:val="0"/>
          <w:szCs w:val="21"/>
        </w:rPr>
        <w:t>供应商</w:t>
      </w:r>
      <w:r>
        <w:rPr>
          <w:snapToGrid w:val="0"/>
          <w:color w:val="000000"/>
          <w:kern w:val="0"/>
          <w:szCs w:val="21"/>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000000"/>
          <w:kern w:val="0"/>
          <w:szCs w:val="21"/>
        </w:rPr>
      </w:pPr>
      <w:r>
        <w:rPr>
          <w:snapToGrid w:val="0"/>
          <w:color w:val="000000"/>
          <w:kern w:val="0"/>
          <w:szCs w:val="21"/>
        </w:rPr>
        <w:t>6.为保证评标的公正性，在评标过程中，评标委员会成员不得与</w:t>
      </w:r>
      <w:r>
        <w:rPr>
          <w:rFonts w:hint="eastAsia"/>
          <w:snapToGrid w:val="0"/>
          <w:color w:val="000000"/>
          <w:kern w:val="0"/>
          <w:szCs w:val="21"/>
        </w:rPr>
        <w:t>供应商</w:t>
      </w:r>
      <w:r>
        <w:rPr>
          <w:snapToGrid w:val="0"/>
          <w:color w:val="000000"/>
          <w:kern w:val="0"/>
          <w:szCs w:val="21"/>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000000"/>
          <w:kern w:val="0"/>
          <w:szCs w:val="21"/>
        </w:rPr>
      </w:pPr>
      <w:r>
        <w:rPr>
          <w:snapToGrid w:val="0"/>
          <w:color w:val="000000"/>
          <w:kern w:val="0"/>
          <w:szCs w:val="21"/>
        </w:rPr>
        <w:t>7.评标过程中，评标专家对</w:t>
      </w:r>
      <w:r>
        <w:rPr>
          <w:rFonts w:hint="eastAsia"/>
          <w:snapToGrid w:val="0"/>
          <w:color w:val="000000"/>
          <w:kern w:val="0"/>
          <w:szCs w:val="21"/>
        </w:rPr>
        <w:t>供应商</w:t>
      </w:r>
      <w:r>
        <w:rPr>
          <w:snapToGrid w:val="0"/>
          <w:color w:val="000000"/>
          <w:kern w:val="0"/>
          <w:szCs w:val="21"/>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000000"/>
          <w:kern w:val="0"/>
          <w:szCs w:val="21"/>
        </w:rPr>
      </w:pPr>
      <w:r>
        <w:rPr>
          <w:snapToGrid w:val="0"/>
          <w:color w:val="000000"/>
          <w:kern w:val="0"/>
          <w:szCs w:val="21"/>
        </w:rPr>
        <w:t>8.评标结束后，各评标人员应将全部资料整理上交采购人，严禁将评标过程中的任何资料带出评标现场向</w:t>
      </w:r>
      <w:r>
        <w:rPr>
          <w:rFonts w:hint="eastAsia"/>
          <w:snapToGrid w:val="0"/>
          <w:color w:val="000000"/>
          <w:kern w:val="0"/>
          <w:szCs w:val="21"/>
        </w:rPr>
        <w:t>供应商</w:t>
      </w:r>
      <w:r>
        <w:rPr>
          <w:snapToGrid w:val="0"/>
          <w:color w:val="000000"/>
          <w:kern w:val="0"/>
          <w:szCs w:val="21"/>
        </w:rPr>
        <w:t>或其他单位提供。</w:t>
      </w:r>
    </w:p>
    <w:p>
      <w:pPr>
        <w:adjustRightInd w:val="0"/>
        <w:snapToGrid w:val="0"/>
        <w:spacing w:line="360" w:lineRule="auto"/>
        <w:ind w:firstLine="420" w:firstLineChars="200"/>
        <w:rPr>
          <w:snapToGrid w:val="0"/>
          <w:color w:val="000000"/>
          <w:kern w:val="0"/>
          <w:szCs w:val="21"/>
        </w:rPr>
      </w:pPr>
      <w:r>
        <w:rPr>
          <w:snapToGrid w:val="0"/>
          <w:color w:val="000000"/>
          <w:kern w:val="0"/>
          <w:szCs w:val="21"/>
        </w:rPr>
        <w:t>9.在中标结果公布前应对评标委员会成员名单予以保密。</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10.评标委员会对各</w:t>
      </w:r>
      <w:r>
        <w:rPr>
          <w:rFonts w:hint="eastAsia"/>
          <w:snapToGrid w:val="0"/>
          <w:color w:val="000000"/>
          <w:kern w:val="0"/>
          <w:szCs w:val="21"/>
        </w:rPr>
        <w:t>供应商</w:t>
      </w:r>
      <w:r>
        <w:rPr>
          <w:snapToGrid w:val="0"/>
          <w:color w:val="000000"/>
          <w:kern w:val="0"/>
          <w:szCs w:val="21"/>
        </w:rPr>
        <w:t>的商业秘密予以保密。</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12.在整个评标过程中，</w:t>
      </w:r>
      <w:r>
        <w:rPr>
          <w:rFonts w:hint="eastAsia"/>
          <w:snapToGrid w:val="0"/>
          <w:color w:val="000000"/>
          <w:kern w:val="0"/>
          <w:szCs w:val="21"/>
        </w:rPr>
        <w:t>供应商</w:t>
      </w:r>
      <w:r>
        <w:rPr>
          <w:snapToGrid w:val="0"/>
          <w:color w:val="000000"/>
          <w:kern w:val="0"/>
          <w:szCs w:val="21"/>
        </w:rPr>
        <w:t>企图影响招标结果的任何活动，可能导致其投标失败。如有违法行为，将依法追究其法律责任。</w:t>
      </w:r>
    </w:p>
    <w:p>
      <w:pPr>
        <w:adjustRightInd w:val="0"/>
        <w:snapToGrid w:val="0"/>
        <w:spacing w:line="360" w:lineRule="auto"/>
        <w:ind w:firstLine="422" w:firstLineChars="200"/>
        <w:rPr>
          <w:b/>
          <w:bCs/>
          <w:color w:val="000000"/>
        </w:rPr>
      </w:pPr>
      <w:r>
        <w:rPr>
          <w:b/>
          <w:bCs/>
          <w:color w:val="000000"/>
        </w:rPr>
        <w:t>四、评标程序</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1.本项目采用不公开方式评标，评标的依据为采购文件和投标文件。</w:t>
      </w:r>
    </w:p>
    <w:p>
      <w:pPr>
        <w:adjustRightInd w:val="0"/>
        <w:snapToGrid w:val="0"/>
        <w:spacing w:line="360" w:lineRule="auto"/>
        <w:ind w:firstLine="420" w:firstLineChars="200"/>
        <w:rPr>
          <w:snapToGrid w:val="0"/>
          <w:color w:val="000000"/>
          <w:kern w:val="0"/>
          <w:szCs w:val="21"/>
        </w:rPr>
      </w:pPr>
      <w:r>
        <w:rPr>
          <w:snapToGrid w:val="0"/>
          <w:color w:val="000000"/>
          <w:kern w:val="0"/>
          <w:szCs w:val="21"/>
        </w:rPr>
        <w:t>2.熟悉采购文件和评标办法。</w:t>
      </w:r>
    </w:p>
    <w:p>
      <w:pPr>
        <w:adjustRightInd w:val="0"/>
        <w:snapToGrid w:val="0"/>
        <w:spacing w:line="360" w:lineRule="auto"/>
        <w:ind w:firstLine="420" w:firstLineChars="200"/>
        <w:rPr>
          <w:snapToGrid w:val="0"/>
          <w:color w:val="000000"/>
          <w:kern w:val="0"/>
          <w:szCs w:val="21"/>
        </w:rPr>
      </w:pPr>
      <w:r>
        <w:rPr>
          <w:snapToGrid w:val="0"/>
          <w:color w:val="000000"/>
          <w:kern w:val="0"/>
          <w:szCs w:val="21"/>
        </w:rPr>
        <w:t>3.</w:t>
      </w:r>
      <w:r>
        <w:rPr>
          <w:rFonts w:hint="eastAsia"/>
          <w:snapToGrid w:val="0"/>
          <w:color w:val="000000"/>
          <w:kern w:val="0"/>
          <w:szCs w:val="21"/>
        </w:rPr>
        <w:t>采购代理机构</w:t>
      </w:r>
      <w:r>
        <w:rPr>
          <w:snapToGrid w:val="0"/>
          <w:color w:val="000000"/>
          <w:kern w:val="0"/>
          <w:szCs w:val="21"/>
        </w:rPr>
        <w:t>按照采购文件规定的时间、地点及程序组织评审。评审程序如下：</w:t>
      </w:r>
    </w:p>
    <w:p>
      <w:pPr>
        <w:adjustRightInd w:val="0"/>
        <w:snapToGrid w:val="0"/>
        <w:spacing w:line="360" w:lineRule="auto"/>
        <w:ind w:firstLine="420" w:firstLineChars="200"/>
        <w:rPr>
          <w:color w:val="000000"/>
          <w:szCs w:val="21"/>
        </w:rPr>
      </w:pPr>
      <w:r>
        <w:rPr>
          <w:color w:val="000000"/>
          <w:szCs w:val="21"/>
        </w:rPr>
        <w:t>1）开启评审场地的录音录像采集设备，并确保其正常运行。</w:t>
      </w:r>
    </w:p>
    <w:p>
      <w:pPr>
        <w:adjustRightInd w:val="0"/>
        <w:snapToGrid w:val="0"/>
        <w:spacing w:line="360" w:lineRule="auto"/>
        <w:ind w:firstLine="420" w:firstLineChars="200"/>
        <w:rPr>
          <w:color w:val="000000"/>
          <w:szCs w:val="21"/>
        </w:rPr>
      </w:pPr>
      <w:r>
        <w:rPr>
          <w:color w:val="000000"/>
          <w:szCs w:val="21"/>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000000"/>
          <w:szCs w:val="21"/>
        </w:rPr>
      </w:pPr>
      <w:r>
        <w:rPr>
          <w:color w:val="000000"/>
          <w:szCs w:val="21"/>
        </w:rPr>
        <w:t>3）介绍评审现场的人员情况，宣布评审工作纪律，告知评审人员应当回避情形；组织推选评审小组组长。</w:t>
      </w:r>
    </w:p>
    <w:p>
      <w:pPr>
        <w:adjustRightInd w:val="0"/>
        <w:snapToGrid w:val="0"/>
        <w:spacing w:line="360" w:lineRule="auto"/>
        <w:ind w:firstLine="420" w:firstLineChars="200"/>
        <w:rPr>
          <w:color w:val="000000"/>
          <w:szCs w:val="21"/>
        </w:rPr>
      </w:pPr>
      <w:r>
        <w:rPr>
          <w:color w:val="000000"/>
          <w:szCs w:val="21"/>
        </w:rPr>
        <w:t>4）通报报名参加本项目采购的</w:t>
      </w:r>
      <w:r>
        <w:rPr>
          <w:rFonts w:hint="eastAsia"/>
          <w:color w:val="000000"/>
          <w:szCs w:val="21"/>
        </w:rPr>
        <w:t>供应商</w:t>
      </w:r>
      <w:r>
        <w:rPr>
          <w:color w:val="000000"/>
          <w:szCs w:val="21"/>
        </w:rPr>
        <w:t>名单及资格预审情况（如有），宣读最终提交采购响应文件的</w:t>
      </w:r>
      <w:r>
        <w:rPr>
          <w:rFonts w:hint="eastAsia"/>
          <w:color w:val="000000"/>
          <w:szCs w:val="21"/>
        </w:rPr>
        <w:t>供应商</w:t>
      </w:r>
      <w:r>
        <w:rPr>
          <w:color w:val="000000"/>
          <w:szCs w:val="21"/>
        </w:rPr>
        <w:t>名单，组织评审小组各位成员签订《政府采购评审人员廉洁自律承诺书》。</w:t>
      </w:r>
    </w:p>
    <w:p>
      <w:pPr>
        <w:adjustRightInd w:val="0"/>
        <w:snapToGrid w:val="0"/>
        <w:spacing w:line="360" w:lineRule="auto"/>
        <w:ind w:firstLine="420" w:firstLineChars="200"/>
        <w:rPr>
          <w:color w:val="000000"/>
          <w:szCs w:val="21"/>
        </w:rPr>
      </w:pPr>
      <w:r>
        <w:rPr>
          <w:color w:val="000000"/>
          <w:szCs w:val="21"/>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000000"/>
          <w:szCs w:val="21"/>
        </w:rPr>
      </w:pPr>
      <w:r>
        <w:rPr>
          <w:color w:val="000000"/>
          <w:szCs w:val="21"/>
        </w:rPr>
        <w:t>6）评审小组组长组织评审人员独立评审。评审小组对拟认定为采购响应文件无效、</w:t>
      </w:r>
      <w:r>
        <w:rPr>
          <w:rFonts w:hint="eastAsia"/>
          <w:color w:val="000000"/>
          <w:szCs w:val="21"/>
        </w:rPr>
        <w:t>供应商</w:t>
      </w:r>
      <w:r>
        <w:rPr>
          <w:color w:val="000000"/>
          <w:szCs w:val="21"/>
        </w:rPr>
        <w:t>资格不符合的，应组织相关</w:t>
      </w:r>
      <w:r>
        <w:rPr>
          <w:rFonts w:hint="eastAsia"/>
          <w:color w:val="000000"/>
          <w:szCs w:val="21"/>
        </w:rPr>
        <w:t>供应商</w:t>
      </w:r>
      <w:r>
        <w:rPr>
          <w:color w:val="000000"/>
          <w:szCs w:val="21"/>
        </w:rPr>
        <w:t>代表进行陈述、澄清或申辩。</w:t>
      </w:r>
    </w:p>
    <w:p>
      <w:pPr>
        <w:adjustRightInd w:val="0"/>
        <w:snapToGrid w:val="0"/>
        <w:spacing w:line="360" w:lineRule="auto"/>
        <w:ind w:firstLine="420" w:firstLineChars="200"/>
        <w:rPr>
          <w:snapToGrid w:val="0"/>
          <w:color w:val="000000"/>
          <w:kern w:val="0"/>
          <w:szCs w:val="21"/>
        </w:rPr>
      </w:pPr>
      <w:r>
        <w:rPr>
          <w:snapToGrid w:val="0"/>
          <w:color w:val="000000"/>
          <w:kern w:val="0"/>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000000"/>
          <w:szCs w:val="21"/>
        </w:rPr>
      </w:pPr>
      <w:r>
        <w:rPr>
          <w:color w:val="00000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000000"/>
          <w:szCs w:val="21"/>
        </w:rPr>
      </w:pPr>
      <w:r>
        <w:rPr>
          <w:color w:val="000000"/>
          <w:szCs w:val="21"/>
        </w:rPr>
        <w:t>4.起草评审报告，所有评审人员须在评审报告上签字确认。</w:t>
      </w:r>
    </w:p>
    <w:p>
      <w:pPr>
        <w:adjustRightInd w:val="0"/>
        <w:snapToGrid w:val="0"/>
        <w:spacing w:line="360" w:lineRule="auto"/>
        <w:ind w:firstLine="420" w:firstLineChars="200"/>
        <w:rPr>
          <w:color w:val="000000"/>
          <w:szCs w:val="21"/>
        </w:rPr>
      </w:pPr>
      <w:r>
        <w:rPr>
          <w:color w:val="000000"/>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szCs w:val="21"/>
        </w:rPr>
        <w:t>采购文件</w:t>
      </w:r>
      <w:r>
        <w:rPr>
          <w:color w:val="000000"/>
          <w:szCs w:val="21"/>
        </w:rPr>
        <w:t>存在歧义、重大缺陷导致评标工作无法进行，或者</w:t>
      </w:r>
      <w:r>
        <w:rPr>
          <w:rFonts w:hint="eastAsia"/>
          <w:color w:val="000000"/>
          <w:szCs w:val="21"/>
        </w:rPr>
        <w:t>采购文件</w:t>
      </w:r>
      <w:r>
        <w:rPr>
          <w:color w:val="000000"/>
          <w:szCs w:val="21"/>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000000"/>
          <w:kern w:val="0"/>
          <w:szCs w:val="21"/>
        </w:rPr>
      </w:pPr>
      <w:r>
        <w:rPr>
          <w:snapToGrid w:val="0"/>
          <w:color w:val="000000"/>
          <w:kern w:val="0"/>
          <w:szCs w:val="21"/>
        </w:rPr>
        <w:t>评审报告是根据</w:t>
      </w:r>
      <w:r>
        <w:rPr>
          <w:color w:val="000000"/>
          <w:szCs w:val="21"/>
        </w:rPr>
        <w:t>评审人员</w:t>
      </w:r>
      <w:r>
        <w:rPr>
          <w:snapToGrid w:val="0"/>
          <w:color w:val="000000"/>
          <w:kern w:val="0"/>
          <w:szCs w:val="21"/>
        </w:rPr>
        <w:t>签字的原始评标记录和评标结果编写的报告，其主要内容包括：</w:t>
      </w:r>
    </w:p>
    <w:p>
      <w:pPr>
        <w:adjustRightInd w:val="0"/>
        <w:snapToGrid w:val="0"/>
        <w:spacing w:line="360" w:lineRule="auto"/>
        <w:ind w:firstLine="420" w:firstLineChars="200"/>
        <w:rPr>
          <w:color w:val="000000"/>
          <w:szCs w:val="21"/>
        </w:rPr>
      </w:pPr>
      <w:r>
        <w:rPr>
          <w:snapToGrid w:val="0"/>
          <w:color w:val="000000"/>
          <w:kern w:val="0"/>
          <w:szCs w:val="21"/>
        </w:rPr>
        <w:t>1）</w:t>
      </w:r>
      <w:r>
        <w:rPr>
          <w:color w:val="000000"/>
          <w:szCs w:val="21"/>
        </w:rPr>
        <w:t>采购项目基本情况：</w:t>
      </w:r>
      <w:r>
        <w:rPr>
          <w:rFonts w:hint="eastAsia"/>
          <w:color w:val="000000"/>
          <w:szCs w:val="21"/>
        </w:rPr>
        <w:t>采购代理机构</w:t>
      </w:r>
      <w:r>
        <w:rPr>
          <w:color w:val="000000"/>
          <w:szCs w:val="21"/>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000000"/>
          <w:szCs w:val="21"/>
        </w:rPr>
      </w:pPr>
      <w:r>
        <w:rPr>
          <w:color w:val="000000"/>
          <w:szCs w:val="21"/>
        </w:rPr>
        <w:t>2）评审小组组成；</w:t>
      </w:r>
    </w:p>
    <w:p>
      <w:pPr>
        <w:adjustRightInd w:val="0"/>
        <w:snapToGrid w:val="0"/>
        <w:spacing w:line="360" w:lineRule="auto"/>
        <w:ind w:firstLine="420" w:firstLineChars="200"/>
        <w:rPr>
          <w:color w:val="000000"/>
          <w:szCs w:val="21"/>
        </w:rPr>
      </w:pPr>
      <w:r>
        <w:rPr>
          <w:color w:val="000000"/>
          <w:szCs w:val="21"/>
        </w:rPr>
        <w:t>3）评审方法和标准；</w:t>
      </w:r>
    </w:p>
    <w:p>
      <w:pPr>
        <w:adjustRightInd w:val="0"/>
        <w:snapToGrid w:val="0"/>
        <w:spacing w:line="360" w:lineRule="auto"/>
        <w:ind w:firstLine="420" w:firstLineChars="200"/>
        <w:rPr>
          <w:color w:val="000000"/>
          <w:szCs w:val="21"/>
        </w:rPr>
      </w:pPr>
      <w:r>
        <w:rPr>
          <w:color w:val="000000"/>
          <w:szCs w:val="21"/>
        </w:rPr>
        <w:t>4）评审情况及说明；</w:t>
      </w:r>
    </w:p>
    <w:p>
      <w:pPr>
        <w:adjustRightInd w:val="0"/>
        <w:snapToGrid w:val="0"/>
        <w:spacing w:line="360" w:lineRule="auto"/>
        <w:ind w:firstLine="420" w:firstLineChars="200"/>
        <w:rPr>
          <w:color w:val="000000"/>
          <w:szCs w:val="21"/>
        </w:rPr>
      </w:pPr>
      <w:r>
        <w:rPr>
          <w:color w:val="000000"/>
          <w:szCs w:val="21"/>
        </w:rPr>
        <w:t>5）评标结果和中标候选人排序；</w:t>
      </w:r>
    </w:p>
    <w:p>
      <w:pPr>
        <w:adjustRightInd w:val="0"/>
        <w:snapToGrid w:val="0"/>
        <w:spacing w:line="360" w:lineRule="auto"/>
        <w:ind w:firstLine="420" w:firstLineChars="200"/>
        <w:rPr>
          <w:color w:val="000000"/>
        </w:rPr>
      </w:pPr>
      <w:r>
        <w:rPr>
          <w:color w:val="000000"/>
          <w:szCs w:val="21"/>
        </w:rPr>
        <w:t>6）评标委员会的授标建议。</w:t>
      </w:r>
    </w:p>
    <w:p>
      <w:pPr>
        <w:adjustRightInd w:val="0"/>
        <w:snapToGrid w:val="0"/>
        <w:spacing w:line="360" w:lineRule="auto"/>
        <w:ind w:firstLine="422" w:firstLineChars="200"/>
        <w:rPr>
          <w:b/>
          <w:bCs/>
          <w:color w:val="000000"/>
        </w:rPr>
      </w:pPr>
      <w:r>
        <w:rPr>
          <w:b/>
          <w:bCs/>
          <w:color w:val="000000"/>
        </w:rPr>
        <w:t>五、评标细则</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1.本项目采用综合评分法（总分100分），评标委员会根据本评审办法进行评审，对各供应商的价格、商务、技术等评分因素在分值范围内进行各自打分。每个供应商最终得分=价格分+商务技术分。</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2.评审时，评标委员会各成员应当独立对每个有效响应的文件进行评价、打分，然后汇总每个供应商每项评分因素的得分。</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3.对供应商的价格分等客观评分项的评分应当一致，对其他需要借助专业知识评判的主观评分项，应当严格按照评分细则公正评分。</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4.采用综合评分法的，评标结果按评审后得分由高到低顺序排列。得分相同的，按投标报价由低到高顺序排列。得分且投标报价相同的并列。投标文件满足</w:t>
      </w:r>
      <w:r>
        <w:rPr>
          <w:rFonts w:hint="eastAsia" w:ascii="Times New Roman"/>
          <w:color w:val="000000"/>
          <w:sz w:val="21"/>
          <w:szCs w:val="21"/>
        </w:rPr>
        <w:t>采购文件</w:t>
      </w:r>
      <w:r>
        <w:rPr>
          <w:rFonts w:ascii="Times New Roman"/>
          <w:color w:val="000000"/>
          <w:sz w:val="21"/>
          <w:szCs w:val="21"/>
        </w:rPr>
        <w:t>全部实质性要求，且按照评审因素的量化指标评审得分最高的</w:t>
      </w:r>
      <w:r>
        <w:rPr>
          <w:rFonts w:hint="eastAsia" w:ascii="Times New Roman"/>
          <w:color w:val="000000"/>
          <w:sz w:val="21"/>
          <w:szCs w:val="21"/>
        </w:rPr>
        <w:t>供应商</w:t>
      </w:r>
      <w:r>
        <w:rPr>
          <w:rFonts w:ascii="Times New Roman"/>
          <w:color w:val="000000"/>
          <w:sz w:val="21"/>
          <w:szCs w:val="21"/>
        </w:rPr>
        <w:t>为排名第一的中标候选人。</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5.评分因素及分值范围</w:t>
      </w:r>
    </w:p>
    <w:p>
      <w:pPr>
        <w:snapToGrid w:val="0"/>
        <w:spacing w:line="360" w:lineRule="auto"/>
        <w:ind w:firstLine="420" w:firstLineChars="200"/>
        <w:rPr>
          <w:color w:val="000000"/>
          <w:szCs w:val="21"/>
        </w:rPr>
      </w:pPr>
      <w:bookmarkStart w:id="22" w:name="_Toc345320402"/>
      <w:r>
        <w:rPr>
          <w:color w:val="000000"/>
          <w:szCs w:val="21"/>
        </w:rPr>
        <w:t>1）</w:t>
      </w:r>
      <w:r>
        <w:rPr>
          <w:b/>
          <w:bCs/>
          <w:color w:val="000000"/>
          <w:szCs w:val="21"/>
        </w:rPr>
        <w:t>商务技术分</w:t>
      </w:r>
      <w:bookmarkEnd w:id="22"/>
    </w:p>
    <w:p>
      <w:pPr>
        <w:pStyle w:val="64"/>
        <w:adjustRightInd w:val="0"/>
        <w:snapToGrid w:val="0"/>
        <w:spacing w:line="360" w:lineRule="auto"/>
        <w:ind w:firstLine="420"/>
        <w:rPr>
          <w:rFonts w:eastAsia="宋体"/>
          <w:sz w:val="21"/>
          <w:szCs w:val="21"/>
        </w:rPr>
      </w:pPr>
      <w:r>
        <w:rPr>
          <w:rFonts w:eastAsia="宋体"/>
          <w:sz w:val="21"/>
          <w:szCs w:val="21"/>
        </w:rPr>
        <w:t>该评分分值由评标委员会根据评审情况在分值范围内独立打分（具体分值设定详见表格），小数点后保留一位小数。每个</w:t>
      </w:r>
      <w:r>
        <w:rPr>
          <w:rFonts w:hint="eastAsia" w:eastAsia="宋体"/>
          <w:sz w:val="21"/>
          <w:szCs w:val="21"/>
        </w:rPr>
        <w:t>供应商</w:t>
      </w:r>
      <w:r>
        <w:rPr>
          <w:rFonts w:eastAsia="宋体"/>
          <w:sz w:val="21"/>
          <w:szCs w:val="21"/>
        </w:rPr>
        <w:t>的最终得分为评标委员会打分汇总后的算术平均值</w:t>
      </w:r>
      <w:r>
        <w:rPr>
          <w:rFonts w:eastAsia="宋体"/>
          <w:kern w:val="0"/>
          <w:sz w:val="21"/>
          <w:szCs w:val="21"/>
        </w:rPr>
        <w:t>（小数点后保留二位小数，第三位四舍五入）</w:t>
      </w:r>
      <w:r>
        <w:rPr>
          <w:rFonts w:eastAsia="宋体"/>
          <w:sz w:val="21"/>
          <w:szCs w:val="21"/>
        </w:rPr>
        <w:t>。</w:t>
      </w:r>
    </w:p>
    <w:tbl>
      <w:tblPr>
        <w:tblStyle w:val="80"/>
        <w:tblW w:w="1010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036"/>
        <w:gridCol w:w="7080"/>
        <w:gridCol w:w="9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gridSpan w:val="2"/>
            <w:noWrap w:val="0"/>
            <w:vAlign w:val="center"/>
          </w:tcPr>
          <w:p>
            <w:pPr>
              <w:jc w:val="center"/>
              <w:rPr>
                <w:rFonts w:hint="eastAsia"/>
                <w:color w:val="000000"/>
              </w:rPr>
            </w:pPr>
            <w:r>
              <w:rPr>
                <w:rFonts w:hint="eastAsia"/>
                <w:color w:val="000000"/>
              </w:rPr>
              <w:t>项目</w:t>
            </w:r>
          </w:p>
        </w:tc>
        <w:tc>
          <w:tcPr>
            <w:tcW w:w="7080" w:type="dxa"/>
            <w:noWrap w:val="0"/>
            <w:vAlign w:val="center"/>
          </w:tcPr>
          <w:p>
            <w:pPr>
              <w:jc w:val="center"/>
              <w:rPr>
                <w:color w:val="000000"/>
                <w:lang w:eastAsia="zh-Hans"/>
              </w:rPr>
            </w:pPr>
            <w:r>
              <w:rPr>
                <w:color w:val="000000"/>
                <w:lang w:eastAsia="zh-Hans"/>
              </w:rPr>
              <w:t>评分方法</w:t>
            </w:r>
          </w:p>
        </w:tc>
        <w:tc>
          <w:tcPr>
            <w:tcW w:w="997" w:type="dxa"/>
            <w:noWrap w:val="0"/>
            <w:vAlign w:val="center"/>
          </w:tcPr>
          <w:p>
            <w:pPr>
              <w:jc w:val="center"/>
              <w:rPr>
                <w:color w:val="000000"/>
              </w:rPr>
            </w:pPr>
            <w:r>
              <w:rPr>
                <w:rFonts w:hint="eastAsia"/>
                <w:color w:val="000000"/>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restart"/>
            <w:noWrap w:val="0"/>
            <w:vAlign w:val="center"/>
          </w:tcPr>
          <w:p>
            <w:pPr>
              <w:rPr>
                <w:color w:val="000000"/>
              </w:rPr>
            </w:pPr>
            <w:r>
              <w:rPr>
                <w:color w:val="000000"/>
              </w:rPr>
              <w:t>商务分</w:t>
            </w:r>
          </w:p>
        </w:tc>
        <w:tc>
          <w:tcPr>
            <w:tcW w:w="1036" w:type="dxa"/>
            <w:noWrap w:val="0"/>
            <w:vAlign w:val="center"/>
          </w:tcPr>
          <w:p>
            <w:pPr>
              <w:rPr>
                <w:color w:val="000000"/>
              </w:rPr>
            </w:pPr>
            <w:r>
              <w:rPr>
                <w:color w:val="000000"/>
              </w:rPr>
              <w:t>体系认证证书</w:t>
            </w:r>
          </w:p>
        </w:tc>
        <w:tc>
          <w:tcPr>
            <w:tcW w:w="7080" w:type="dxa"/>
            <w:noWrap w:val="0"/>
            <w:vAlign w:val="center"/>
          </w:tcPr>
          <w:p>
            <w:pPr>
              <w:rPr>
                <w:color w:val="000000"/>
              </w:rPr>
            </w:pPr>
            <w:r>
              <w:rPr>
                <w:color w:val="000000"/>
              </w:rPr>
              <w:t>证书：</w:t>
            </w:r>
          </w:p>
          <w:p>
            <w:pPr>
              <w:rPr>
                <w:color w:val="000000"/>
              </w:rPr>
            </w:pPr>
            <w:r>
              <w:rPr>
                <w:color w:val="000000"/>
                <w:lang w:eastAsia="zh-Hans"/>
              </w:rPr>
              <w:t>投标人</w:t>
            </w:r>
            <w:r>
              <w:rPr>
                <w:color w:val="000000"/>
              </w:rPr>
              <w:t>具有质量</w:t>
            </w:r>
            <w:r>
              <w:rPr>
                <w:color w:val="000000"/>
                <w:lang w:eastAsia="zh-Hans"/>
              </w:rPr>
              <w:t>管理体系</w:t>
            </w:r>
            <w:r>
              <w:rPr>
                <w:color w:val="000000"/>
              </w:rPr>
              <w:t>认证证书得1分，具有环境管理认证体系证书得1分，具有职业健康安全管理认证体系证书得1分。</w:t>
            </w:r>
          </w:p>
          <w:p>
            <w:pPr>
              <w:rPr>
                <w:color w:val="000000"/>
              </w:rPr>
            </w:pPr>
            <w:r>
              <w:rPr>
                <w:rFonts w:hint="eastAsia"/>
                <w:color w:val="000000"/>
              </w:rPr>
              <w:t>提供有效期内的认证证书复印件加盖供应商公章。</w:t>
            </w:r>
          </w:p>
        </w:tc>
        <w:tc>
          <w:tcPr>
            <w:tcW w:w="997" w:type="dxa"/>
            <w:noWrap w:val="0"/>
            <w:vAlign w:val="center"/>
          </w:tcPr>
          <w:p>
            <w:pPr>
              <w:jc w:val="center"/>
              <w:rPr>
                <w:rFonts w:hint="eastAsia"/>
                <w:color w:val="000000"/>
              </w:rPr>
            </w:pPr>
            <w:r>
              <w:rPr>
                <w:rFonts w:hint="eastAsia"/>
                <w:color w:val="000000"/>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rPr>
            </w:pPr>
          </w:p>
        </w:tc>
        <w:tc>
          <w:tcPr>
            <w:tcW w:w="1036" w:type="dxa"/>
            <w:noWrap w:val="0"/>
            <w:vAlign w:val="center"/>
          </w:tcPr>
          <w:p>
            <w:pPr>
              <w:rPr>
                <w:color w:val="000000"/>
              </w:rPr>
            </w:pPr>
            <w:r>
              <w:rPr>
                <w:color w:val="000000"/>
              </w:rPr>
              <w:t>业绩</w:t>
            </w:r>
          </w:p>
        </w:tc>
        <w:tc>
          <w:tcPr>
            <w:tcW w:w="7080" w:type="dxa"/>
            <w:noWrap w:val="0"/>
            <w:vAlign w:val="top"/>
          </w:tcPr>
          <w:p>
            <w:pPr>
              <w:rPr>
                <w:color w:val="000000"/>
              </w:rPr>
            </w:pPr>
            <w:r>
              <w:rPr>
                <w:color w:val="000000"/>
              </w:rPr>
              <w:t>业绩：</w:t>
            </w:r>
          </w:p>
          <w:p>
            <w:pPr>
              <w:rPr>
                <w:rFonts w:hint="eastAsia"/>
                <w:color w:val="000000"/>
              </w:rPr>
            </w:pPr>
            <w:r>
              <w:rPr>
                <w:color w:val="000000"/>
                <w:lang w:eastAsia="zh-Hans"/>
              </w:rPr>
              <w:t>投标人提供</w:t>
            </w:r>
            <w:r>
              <w:rPr>
                <w:color w:val="000000"/>
              </w:rPr>
              <w:t>2018年1月1日（合同签订时间为准）至今，</w:t>
            </w:r>
            <w:r>
              <w:rPr>
                <w:rFonts w:hint="eastAsia"/>
                <w:color w:val="000000"/>
              </w:rPr>
              <w:t>后勤保障服务</w:t>
            </w:r>
            <w:r>
              <w:rPr>
                <w:color w:val="000000"/>
              </w:rPr>
              <w:t>项目（服务内容必须包括保洁和运送）的业绩证明材料，合同服务内容须同时包括保洁、运送，每提供1个业绩得1分，最高得5分。提供合同复印件加盖供应商公章，若合同中不能体现服务内容、合同金额、</w:t>
            </w:r>
            <w:r>
              <w:rPr>
                <w:color w:val="000000"/>
                <w:lang w:eastAsia="zh-Hans"/>
              </w:rPr>
              <w:t>合同期限</w:t>
            </w:r>
            <w:r>
              <w:rPr>
                <w:color w:val="000000"/>
              </w:rPr>
              <w:t>的，须提供</w:t>
            </w:r>
            <w:r>
              <w:rPr>
                <w:color w:val="000000"/>
                <w:lang w:eastAsia="zh-Hans"/>
              </w:rPr>
              <w:t>相关</w:t>
            </w:r>
            <w:r>
              <w:rPr>
                <w:color w:val="000000"/>
              </w:rPr>
              <w:t>用户证明。</w:t>
            </w:r>
          </w:p>
        </w:tc>
        <w:tc>
          <w:tcPr>
            <w:tcW w:w="997" w:type="dxa"/>
            <w:noWrap w:val="0"/>
            <w:vAlign w:val="center"/>
          </w:tcPr>
          <w:p>
            <w:pPr>
              <w:jc w:val="center"/>
              <w:rPr>
                <w:color w:val="000000"/>
              </w:rPr>
            </w:pPr>
            <w:r>
              <w:rPr>
                <w:color w:val="000000"/>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restart"/>
            <w:noWrap w:val="0"/>
            <w:vAlign w:val="center"/>
          </w:tcPr>
          <w:p>
            <w:pPr>
              <w:rPr>
                <w:color w:val="000000"/>
                <w:lang w:eastAsia="zh-Hans"/>
              </w:rPr>
            </w:pPr>
            <w:r>
              <w:rPr>
                <w:color w:val="000000"/>
                <w:lang w:eastAsia="zh-Hans"/>
              </w:rPr>
              <w:t>技术分</w:t>
            </w:r>
          </w:p>
        </w:tc>
        <w:tc>
          <w:tcPr>
            <w:tcW w:w="1036" w:type="dxa"/>
            <w:vMerge w:val="restart"/>
            <w:noWrap w:val="0"/>
            <w:vAlign w:val="center"/>
          </w:tcPr>
          <w:p>
            <w:pPr>
              <w:rPr>
                <w:rFonts w:hint="eastAsia"/>
                <w:color w:val="000000"/>
              </w:rPr>
            </w:pPr>
            <w:r>
              <w:rPr>
                <w:color w:val="000000"/>
              </w:rPr>
              <w:t>项目组织实施</w:t>
            </w:r>
            <w:r>
              <w:rPr>
                <w:color w:val="000000"/>
                <w:lang w:eastAsia="zh-Hans"/>
              </w:rPr>
              <w:t>整体</w:t>
            </w:r>
            <w:r>
              <w:rPr>
                <w:color w:val="000000"/>
              </w:rPr>
              <w:t>方案</w:t>
            </w:r>
          </w:p>
        </w:tc>
        <w:tc>
          <w:tcPr>
            <w:tcW w:w="7080" w:type="dxa"/>
            <w:noWrap w:val="0"/>
            <w:vAlign w:val="top"/>
          </w:tcPr>
          <w:p>
            <w:pPr>
              <w:rPr>
                <w:color w:val="000000"/>
              </w:rPr>
            </w:pPr>
            <w:r>
              <w:rPr>
                <w:color w:val="000000"/>
              </w:rPr>
              <w:t>1、</w:t>
            </w:r>
            <w:r>
              <w:rPr>
                <w:color w:val="000000"/>
                <w:lang w:eastAsia="zh-Hans"/>
              </w:rPr>
              <w:t>投标人针对本项目的整体</w:t>
            </w:r>
            <w:r>
              <w:rPr>
                <w:color w:val="000000"/>
              </w:rPr>
              <w:t>服务方案</w:t>
            </w:r>
            <w:r>
              <w:rPr>
                <w:rFonts w:hint="eastAsia"/>
                <w:color w:val="000000"/>
              </w:rPr>
              <w:t>，</w:t>
            </w:r>
            <w:r>
              <w:rPr>
                <w:color w:val="000000"/>
                <w:lang w:eastAsia="zh-Hans"/>
              </w:rPr>
              <w:t>包括组织架构、机构设置、管理制度、质量考核办法、奖惩制度、信息反馈渠道等</w:t>
            </w:r>
            <w:r>
              <w:rPr>
                <w:rFonts w:hint="eastAsia"/>
                <w:color w:val="000000"/>
              </w:rPr>
              <w:t>内容</w:t>
            </w:r>
            <w:r>
              <w:rPr>
                <w:color w:val="000000"/>
              </w:rPr>
              <w:t>；</w:t>
            </w:r>
          </w:p>
          <w:p>
            <w:pPr>
              <w:rPr>
                <w:rFonts w:hint="eastAsia"/>
                <w:color w:val="000000"/>
              </w:rPr>
            </w:pPr>
            <w:r>
              <w:rPr>
                <w:rFonts w:hint="eastAsia"/>
                <w:color w:val="000000"/>
              </w:rPr>
              <w:t>内容表述完整的得3-4分；</w:t>
            </w:r>
          </w:p>
          <w:p>
            <w:pPr>
              <w:rPr>
                <w:rFonts w:hint="eastAsia"/>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rPr>
            </w:pPr>
          </w:p>
        </w:tc>
        <w:tc>
          <w:tcPr>
            <w:tcW w:w="1036" w:type="dxa"/>
            <w:vMerge w:val="continue"/>
            <w:noWrap w:val="0"/>
            <w:vAlign w:val="center"/>
          </w:tcPr>
          <w:p>
            <w:pPr>
              <w:rPr>
                <w:color w:val="000000"/>
              </w:rPr>
            </w:pPr>
          </w:p>
        </w:tc>
        <w:tc>
          <w:tcPr>
            <w:tcW w:w="7080" w:type="dxa"/>
            <w:noWrap w:val="0"/>
            <w:vAlign w:val="top"/>
          </w:tcPr>
          <w:p>
            <w:pPr>
              <w:rPr>
                <w:rFonts w:hint="eastAsia"/>
                <w:color w:val="000000"/>
              </w:rPr>
            </w:pPr>
            <w:r>
              <w:rPr>
                <w:rFonts w:hint="eastAsia"/>
                <w:color w:val="000000"/>
              </w:rPr>
              <w:t>2、投标人针对本项目</w:t>
            </w:r>
            <w:r>
              <w:rPr>
                <w:color w:val="000000"/>
              </w:rPr>
              <w:t>各项工作程序、标准、频率</w:t>
            </w:r>
            <w:r>
              <w:rPr>
                <w:rFonts w:hint="eastAsia"/>
                <w:color w:val="000000"/>
              </w:rPr>
              <w:t>等内容</w:t>
            </w:r>
          </w:p>
          <w:p>
            <w:pPr>
              <w:rPr>
                <w:rFonts w:hint="eastAsia"/>
                <w:color w:val="000000"/>
              </w:rPr>
            </w:pPr>
            <w:r>
              <w:rPr>
                <w:rFonts w:hint="eastAsia"/>
                <w:color w:val="000000"/>
              </w:rPr>
              <w:t>内容表述完整的得3-4分；</w:t>
            </w:r>
          </w:p>
          <w:p>
            <w:pPr>
              <w:rPr>
                <w:rFonts w:hint="eastAsia"/>
                <w:color w:val="000000"/>
              </w:rPr>
            </w:pPr>
            <w:r>
              <w:rPr>
                <w:rFonts w:hint="eastAsia"/>
                <w:color w:val="000000"/>
              </w:rPr>
              <w:t>内容表述有所欠缺的得2-2.9分；</w:t>
            </w:r>
          </w:p>
          <w:p>
            <w:pPr>
              <w:rPr>
                <w:rFonts w:hint="eastAsia"/>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rFonts w:hint="eastAsia"/>
                <w:color w:val="000000"/>
              </w:rPr>
            </w:pPr>
          </w:p>
        </w:tc>
        <w:tc>
          <w:tcPr>
            <w:tcW w:w="1036" w:type="dxa"/>
            <w:vMerge w:val="continue"/>
            <w:noWrap w:val="0"/>
            <w:vAlign w:val="center"/>
          </w:tcPr>
          <w:p>
            <w:pPr>
              <w:rPr>
                <w:rFonts w:hint="eastAsia"/>
                <w:color w:val="000000"/>
              </w:rPr>
            </w:pPr>
          </w:p>
        </w:tc>
        <w:tc>
          <w:tcPr>
            <w:tcW w:w="7080" w:type="dxa"/>
            <w:noWrap w:val="0"/>
            <w:vAlign w:val="top"/>
          </w:tcPr>
          <w:p>
            <w:pPr>
              <w:rPr>
                <w:rFonts w:hint="eastAsia"/>
                <w:color w:val="000000"/>
              </w:rPr>
            </w:pPr>
            <w:r>
              <w:rPr>
                <w:rFonts w:hint="eastAsia"/>
                <w:color w:val="000000"/>
              </w:rPr>
              <w:t>3、投标人针对本项目的</w:t>
            </w:r>
            <w:r>
              <w:rPr>
                <w:color w:val="000000"/>
              </w:rPr>
              <w:t>各项措施，统筹协调能力，执行力，对各项服务承诺</w:t>
            </w:r>
            <w:r>
              <w:rPr>
                <w:rFonts w:hint="eastAsia"/>
                <w:color w:val="000000"/>
              </w:rPr>
              <w:t>等</w:t>
            </w:r>
          </w:p>
          <w:p>
            <w:pPr>
              <w:rPr>
                <w:rFonts w:hint="eastAsia"/>
                <w:color w:val="000000"/>
              </w:rPr>
            </w:pPr>
            <w:r>
              <w:rPr>
                <w:rFonts w:hint="eastAsia"/>
                <w:color w:val="000000"/>
              </w:rPr>
              <w:t>内容表述完整的得3-4分；</w:t>
            </w:r>
          </w:p>
          <w:p>
            <w:pPr>
              <w:rPr>
                <w:rFonts w:hint="eastAsia"/>
                <w:color w:val="000000"/>
              </w:rPr>
            </w:pPr>
            <w:r>
              <w:rPr>
                <w:rFonts w:hint="eastAsia"/>
                <w:color w:val="000000"/>
              </w:rPr>
              <w:t>内容表述有所欠缺的得2-2.9分；</w:t>
            </w:r>
          </w:p>
          <w:p>
            <w:pPr>
              <w:rPr>
                <w:rFonts w:hint="eastAsia"/>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4、</w:t>
            </w:r>
            <w:r>
              <w:rPr>
                <w:color w:val="000000"/>
                <w:lang w:eastAsia="zh-Hans"/>
              </w:rPr>
              <w:t>投标人针对本项目的</w:t>
            </w:r>
            <w:r>
              <w:rPr>
                <w:color w:val="000000"/>
              </w:rPr>
              <w:t>保洁服务方案，内容包括但不限于：服务的目标，具体方案及标准，服务的模式及流程，</w:t>
            </w:r>
            <w:r>
              <w:rPr>
                <w:color w:val="000000"/>
                <w:lang w:eastAsia="zh-Hans"/>
              </w:rPr>
              <w:t>组织设置、岗位配置，服务创新等</w:t>
            </w:r>
          </w:p>
          <w:p>
            <w:pPr>
              <w:rPr>
                <w:rFonts w:hint="eastAsia"/>
                <w:color w:val="000000"/>
              </w:rPr>
            </w:pPr>
            <w:r>
              <w:rPr>
                <w:rFonts w:hint="eastAsia"/>
                <w:color w:val="000000"/>
              </w:rPr>
              <w:t>内容表述完整的得3-4分；</w:t>
            </w:r>
          </w:p>
          <w:p>
            <w:pPr>
              <w:rPr>
                <w:rFonts w:hint="eastAsia"/>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5、</w:t>
            </w:r>
            <w:r>
              <w:rPr>
                <w:color w:val="000000"/>
              </w:rPr>
              <w:t>投标</w:t>
            </w:r>
            <w:r>
              <w:rPr>
                <w:color w:val="000000"/>
                <w:lang w:eastAsia="zh-Hans"/>
              </w:rPr>
              <w:t>人针对本项目</w:t>
            </w:r>
            <w:r>
              <w:rPr>
                <w:color w:val="000000"/>
              </w:rPr>
              <w:t>的运送工作方案，内容包括但不限于：服务的目标，具体方案及标准，服务的模式及流程，</w:t>
            </w:r>
            <w:r>
              <w:rPr>
                <w:color w:val="000000"/>
                <w:lang w:eastAsia="zh-Hans"/>
              </w:rPr>
              <w:t>组织设置、岗位配置，服务创新等</w:t>
            </w:r>
          </w:p>
          <w:p>
            <w:pPr>
              <w:rPr>
                <w:rFonts w:hint="eastAsia"/>
                <w:color w:val="000000"/>
              </w:rPr>
            </w:pPr>
            <w:r>
              <w:rPr>
                <w:rFonts w:hint="eastAsia"/>
                <w:color w:val="000000"/>
              </w:rPr>
              <w:t>内容表述完整的得3-4分；</w:t>
            </w:r>
          </w:p>
          <w:p>
            <w:pPr>
              <w:rPr>
                <w:rFonts w:hint="eastAsia"/>
                <w:color w:val="000000"/>
              </w:rPr>
            </w:pPr>
            <w:r>
              <w:rPr>
                <w:rFonts w:hint="eastAsia"/>
                <w:color w:val="000000"/>
              </w:rPr>
              <w:t>内容表述有所欠缺的得2-2.9分；</w:t>
            </w:r>
          </w:p>
          <w:p>
            <w:pPr>
              <w:rPr>
                <w:rFonts w:hint="eastAsia"/>
                <w:color w:val="000000"/>
              </w:rPr>
            </w:pPr>
            <w:r>
              <w:rPr>
                <w:rFonts w:hint="eastAsia"/>
                <w:color w:val="000000"/>
              </w:rPr>
              <w:t>内容表述不完整的得0-1.9分。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6、</w:t>
            </w:r>
            <w:r>
              <w:rPr>
                <w:color w:val="000000"/>
              </w:rPr>
              <w:t>投标</w:t>
            </w:r>
            <w:r>
              <w:rPr>
                <w:color w:val="000000"/>
                <w:lang w:eastAsia="zh-Hans"/>
              </w:rPr>
              <w:t>人针对本项目</w:t>
            </w:r>
            <w:r>
              <w:rPr>
                <w:color w:val="000000"/>
              </w:rPr>
              <w:t>的</w:t>
            </w:r>
            <w:r>
              <w:rPr>
                <w:rFonts w:hint="eastAsia"/>
                <w:color w:val="000000"/>
              </w:rPr>
              <w:t>导医</w:t>
            </w:r>
            <w:r>
              <w:rPr>
                <w:color w:val="000000"/>
              </w:rPr>
              <w:t>工作方案，内容包括但不限于：服务的目标，具体方案及标准，服务的模式及流程，</w:t>
            </w:r>
            <w:r>
              <w:rPr>
                <w:color w:val="000000"/>
                <w:lang w:eastAsia="zh-Hans"/>
              </w:rPr>
              <w:t>组织设置、岗位配置，服务创新等</w:t>
            </w:r>
          </w:p>
          <w:p>
            <w:pPr>
              <w:rPr>
                <w:rFonts w:hint="eastAsia"/>
                <w:color w:val="000000"/>
              </w:rPr>
            </w:pPr>
            <w:r>
              <w:rPr>
                <w:rFonts w:hint="eastAsia"/>
                <w:color w:val="000000"/>
              </w:rPr>
              <w:t>内容表述完整的得3-4分；</w:t>
            </w:r>
          </w:p>
          <w:p>
            <w:pPr>
              <w:rPr>
                <w:rFonts w:hint="eastAsia"/>
                <w:color w:val="000000"/>
              </w:rPr>
            </w:pPr>
            <w:r>
              <w:rPr>
                <w:rFonts w:hint="eastAsia"/>
                <w:color w:val="000000"/>
              </w:rPr>
              <w:t>内容表述有所欠缺的得2-2.9分；</w:t>
            </w:r>
          </w:p>
          <w:p>
            <w:pPr>
              <w:rPr>
                <w:rFonts w:hint="eastAsia"/>
                <w:color w:val="000000"/>
              </w:rPr>
            </w:pPr>
            <w:r>
              <w:rPr>
                <w:rFonts w:hint="eastAsia"/>
                <w:color w:val="000000"/>
              </w:rPr>
              <w:t>内容表述不完整的得0-1.9分。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7、</w:t>
            </w:r>
            <w:r>
              <w:rPr>
                <w:color w:val="000000"/>
              </w:rPr>
              <w:t>投标</w:t>
            </w:r>
            <w:r>
              <w:rPr>
                <w:color w:val="000000"/>
                <w:lang w:eastAsia="zh-Hans"/>
              </w:rPr>
              <w:t>人针对本项目</w:t>
            </w:r>
            <w:r>
              <w:rPr>
                <w:color w:val="000000"/>
              </w:rPr>
              <w:t>的</w:t>
            </w:r>
            <w:r>
              <w:rPr>
                <w:rFonts w:hint="eastAsia"/>
                <w:color w:val="000000"/>
              </w:rPr>
              <w:t>工程</w:t>
            </w:r>
            <w:r>
              <w:rPr>
                <w:color w:val="000000"/>
              </w:rPr>
              <w:t>工作方案，内容包括但不限于：服务的目标，具体方案及标准，服务的模式及流程，</w:t>
            </w:r>
            <w:r>
              <w:rPr>
                <w:color w:val="000000"/>
                <w:lang w:eastAsia="zh-Hans"/>
              </w:rPr>
              <w:t>组织设置、岗位配置，服务创新等</w:t>
            </w:r>
          </w:p>
          <w:p>
            <w:pPr>
              <w:rPr>
                <w:rFonts w:hint="eastAsia"/>
                <w:color w:val="000000"/>
              </w:rPr>
            </w:pPr>
            <w:r>
              <w:rPr>
                <w:rFonts w:hint="eastAsia"/>
                <w:color w:val="000000"/>
              </w:rPr>
              <w:t>内容表述完整的得3-4分；</w:t>
            </w:r>
          </w:p>
          <w:p>
            <w:pPr>
              <w:rPr>
                <w:rFonts w:hint="eastAsia"/>
                <w:color w:val="000000"/>
              </w:rPr>
            </w:pPr>
            <w:r>
              <w:rPr>
                <w:rFonts w:hint="eastAsia"/>
                <w:color w:val="000000"/>
              </w:rPr>
              <w:t>内容表述有所欠缺的得2-2.9分；</w:t>
            </w:r>
          </w:p>
          <w:p>
            <w:pPr>
              <w:rPr>
                <w:rFonts w:hint="eastAsia"/>
                <w:color w:val="000000"/>
              </w:rPr>
            </w:pPr>
            <w:r>
              <w:rPr>
                <w:rFonts w:hint="eastAsia"/>
                <w:color w:val="000000"/>
              </w:rPr>
              <w:t>内容表述不完整的得0-1.9分。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restart"/>
            <w:noWrap w:val="0"/>
            <w:vAlign w:val="center"/>
          </w:tcPr>
          <w:p>
            <w:pPr>
              <w:rPr>
                <w:color w:val="000000"/>
                <w:lang w:eastAsia="zh-Hans"/>
              </w:rPr>
            </w:pPr>
            <w:r>
              <w:rPr>
                <w:color w:val="000000"/>
                <w:lang w:eastAsia="zh-Hans"/>
              </w:rPr>
              <w:t>特殊服务</w:t>
            </w:r>
          </w:p>
        </w:tc>
        <w:tc>
          <w:tcPr>
            <w:tcW w:w="7080" w:type="dxa"/>
            <w:noWrap w:val="0"/>
            <w:vAlign w:val="top"/>
          </w:tcPr>
          <w:p>
            <w:pPr>
              <w:rPr>
                <w:color w:val="000000"/>
              </w:rPr>
            </w:pPr>
            <w:r>
              <w:rPr>
                <w:rFonts w:hint="eastAsia"/>
                <w:color w:val="000000"/>
              </w:rPr>
              <w:t>1、</w:t>
            </w:r>
            <w:r>
              <w:rPr>
                <w:color w:val="000000"/>
                <w:lang w:eastAsia="zh-Hans"/>
              </w:rPr>
              <w:t>投标人处理重大突发传染疫情等的</w:t>
            </w:r>
            <w:r>
              <w:rPr>
                <w:color w:val="000000"/>
              </w:rPr>
              <w:t>疫情防控、防止交叉感染、消毒措施</w:t>
            </w:r>
            <w:r>
              <w:rPr>
                <w:color w:val="000000"/>
                <w:lang w:eastAsia="zh-Hans"/>
              </w:rPr>
              <w:t>的预案</w:t>
            </w:r>
            <w:r>
              <w:rPr>
                <w:rFonts w:hint="eastAsia"/>
                <w:color w:val="000000"/>
              </w:rPr>
              <w:t>，</w:t>
            </w:r>
            <w:r>
              <w:rPr>
                <w:color w:val="000000"/>
              </w:rPr>
              <w:t>包括但不限于：防止感染基本措施、日常清理消毒措施等</w:t>
            </w:r>
          </w:p>
          <w:p>
            <w:pPr>
              <w:rPr>
                <w:rFonts w:hint="eastAsia"/>
                <w:color w:val="000000"/>
              </w:rPr>
            </w:pPr>
            <w:r>
              <w:rPr>
                <w:rFonts w:hint="eastAsia"/>
                <w:color w:val="000000"/>
              </w:rPr>
              <w:t>内容表述完整的得3-4分；</w:t>
            </w:r>
          </w:p>
          <w:p>
            <w:pPr>
              <w:rPr>
                <w:rFonts w:hint="eastAsia"/>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2、</w:t>
            </w:r>
            <w:r>
              <w:rPr>
                <w:color w:val="000000"/>
                <w:lang w:eastAsia="zh-Hans"/>
              </w:rPr>
              <w:t>投标人</w:t>
            </w:r>
            <w:r>
              <w:rPr>
                <w:color w:val="000000"/>
              </w:rPr>
              <w:t>针对</w:t>
            </w:r>
            <w:r>
              <w:rPr>
                <w:color w:val="000000"/>
                <w:lang w:eastAsia="zh-Hans"/>
              </w:rPr>
              <w:t>公共安全类突发事件、自然灾害类突发事件等临时任务的应急措施、预案、反</w:t>
            </w:r>
            <w:r>
              <w:rPr>
                <w:rFonts w:hint="eastAsia"/>
                <w:color w:val="000000"/>
              </w:rPr>
              <w:t>应</w:t>
            </w:r>
            <w:r>
              <w:rPr>
                <w:color w:val="000000"/>
                <w:lang w:eastAsia="zh-Hans"/>
              </w:rPr>
              <w:t>进行评分</w:t>
            </w:r>
          </w:p>
          <w:p>
            <w:pPr>
              <w:rPr>
                <w:rFonts w:hint="eastAsia"/>
                <w:color w:val="000000"/>
              </w:rPr>
            </w:pPr>
            <w:r>
              <w:rPr>
                <w:rFonts w:hint="eastAsia"/>
                <w:color w:val="000000"/>
              </w:rPr>
              <w:t>内容表述完整的得3-4分；</w:t>
            </w:r>
          </w:p>
          <w:p>
            <w:pPr>
              <w:rPr>
                <w:rFonts w:hint="eastAsia"/>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restart"/>
            <w:noWrap w:val="0"/>
            <w:vAlign w:val="center"/>
          </w:tcPr>
          <w:p>
            <w:pPr>
              <w:rPr>
                <w:color w:val="000000"/>
              </w:rPr>
            </w:pPr>
            <w:r>
              <w:rPr>
                <w:color w:val="000000"/>
              </w:rPr>
              <w:t>管理机构和管理制度</w:t>
            </w:r>
          </w:p>
        </w:tc>
        <w:tc>
          <w:tcPr>
            <w:tcW w:w="7080" w:type="dxa"/>
            <w:noWrap w:val="0"/>
            <w:vAlign w:val="top"/>
          </w:tcPr>
          <w:p>
            <w:pPr>
              <w:rPr>
                <w:color w:val="000000"/>
              </w:rPr>
            </w:pPr>
            <w:r>
              <w:rPr>
                <w:rFonts w:hint="eastAsia"/>
                <w:color w:val="000000"/>
              </w:rPr>
              <w:t>1、</w:t>
            </w:r>
            <w:r>
              <w:rPr>
                <w:color w:val="000000"/>
              </w:rPr>
              <w:t>管理机构设置，管理构架和各部门职责：</w:t>
            </w:r>
          </w:p>
          <w:p>
            <w:pPr>
              <w:rPr>
                <w:rFonts w:hint="eastAsia"/>
                <w:color w:val="000000"/>
              </w:rPr>
            </w:pPr>
            <w:r>
              <w:rPr>
                <w:rFonts w:hint="eastAsia"/>
                <w:color w:val="000000"/>
              </w:rPr>
              <w:t>内容表述完整的得2-4分；</w:t>
            </w:r>
          </w:p>
          <w:p>
            <w:pPr>
              <w:rPr>
                <w:rFonts w:hint="eastAsia"/>
                <w:color w:val="000000"/>
              </w:rPr>
            </w:pPr>
            <w:r>
              <w:rPr>
                <w:rFonts w:hint="eastAsia"/>
                <w:color w:val="000000"/>
              </w:rPr>
              <w:t>内容表述有所欠缺的得1-1.9分；</w:t>
            </w:r>
          </w:p>
          <w:p>
            <w:pPr>
              <w:rPr>
                <w:color w:val="000000"/>
              </w:rPr>
            </w:pPr>
            <w:r>
              <w:rPr>
                <w:rFonts w:hint="eastAsia"/>
                <w:color w:val="000000"/>
              </w:rPr>
              <w:t>内容表述不完整的得0-0.9分。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rPr>
            </w:pPr>
            <w:r>
              <w:rPr>
                <w:rFonts w:hint="eastAsia"/>
                <w:color w:val="000000"/>
              </w:rPr>
              <w:t>2、</w:t>
            </w:r>
            <w:r>
              <w:rPr>
                <w:color w:val="000000"/>
                <w:lang w:eastAsia="zh-Hans"/>
              </w:rPr>
              <w:t>投标人对于</w:t>
            </w:r>
            <w:r>
              <w:rPr>
                <w:color w:val="000000"/>
              </w:rPr>
              <w:t>特殊岗位</w:t>
            </w:r>
            <w:r>
              <w:rPr>
                <w:color w:val="000000"/>
                <w:lang w:eastAsia="zh-Hans"/>
              </w:rPr>
              <w:t>的</w:t>
            </w:r>
            <w:r>
              <w:rPr>
                <w:color w:val="000000"/>
              </w:rPr>
              <w:t>岗位配置；人员管理；服务标准设计；与采购人特殊岗位要求相符合等方面：</w:t>
            </w:r>
          </w:p>
          <w:p>
            <w:pPr>
              <w:rPr>
                <w:rFonts w:hint="eastAsia"/>
                <w:color w:val="000000"/>
              </w:rPr>
            </w:pPr>
            <w:r>
              <w:rPr>
                <w:rFonts w:hint="eastAsia"/>
                <w:color w:val="000000"/>
              </w:rPr>
              <w:t>内容表述完整的得2-4分；</w:t>
            </w:r>
          </w:p>
          <w:p>
            <w:pPr>
              <w:rPr>
                <w:rFonts w:hint="eastAsia"/>
                <w:color w:val="000000"/>
              </w:rPr>
            </w:pPr>
            <w:r>
              <w:rPr>
                <w:rFonts w:hint="eastAsia"/>
                <w:color w:val="000000"/>
              </w:rPr>
              <w:t>内容表述有所欠缺的得1-1.9分；</w:t>
            </w:r>
          </w:p>
          <w:p>
            <w:pPr>
              <w:rPr>
                <w:color w:val="000000"/>
              </w:rPr>
            </w:pPr>
            <w:r>
              <w:rPr>
                <w:rFonts w:hint="eastAsia"/>
                <w:color w:val="000000"/>
              </w:rPr>
              <w:t>内容表述不完整的得0-0.9分。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rPr>
            </w:pPr>
            <w:r>
              <w:rPr>
                <w:rFonts w:hint="eastAsia"/>
                <w:color w:val="000000"/>
              </w:rPr>
              <w:t>3、</w:t>
            </w:r>
            <w:r>
              <w:rPr>
                <w:color w:val="000000"/>
              </w:rPr>
              <w:t>内部管理、激励、监督、考核、奖惩等规章制度；安全保障及质量保障体系和措施</w:t>
            </w:r>
          </w:p>
          <w:p>
            <w:pPr>
              <w:rPr>
                <w:rFonts w:hint="eastAsia"/>
                <w:color w:val="000000"/>
              </w:rPr>
            </w:pPr>
            <w:r>
              <w:rPr>
                <w:rFonts w:hint="eastAsia"/>
                <w:color w:val="000000"/>
              </w:rPr>
              <w:t>内容表述完整的得2-4分；</w:t>
            </w:r>
          </w:p>
          <w:p>
            <w:pPr>
              <w:rPr>
                <w:rFonts w:hint="eastAsia"/>
                <w:color w:val="000000"/>
              </w:rPr>
            </w:pPr>
            <w:r>
              <w:rPr>
                <w:rFonts w:hint="eastAsia"/>
                <w:color w:val="000000"/>
              </w:rPr>
              <w:t>内容表述有所欠缺的得1-1.9分；</w:t>
            </w:r>
          </w:p>
          <w:p>
            <w:pPr>
              <w:rPr>
                <w:color w:val="000000"/>
              </w:rPr>
            </w:pPr>
            <w:r>
              <w:rPr>
                <w:rFonts w:hint="eastAsia"/>
                <w:color w:val="000000"/>
              </w:rPr>
              <w:t>内容表述不完整的得0-0.9分。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restart"/>
            <w:noWrap w:val="0"/>
            <w:vAlign w:val="center"/>
          </w:tcPr>
          <w:p>
            <w:pPr>
              <w:rPr>
                <w:color w:val="000000"/>
                <w:lang w:eastAsia="zh-Hans"/>
              </w:rPr>
            </w:pPr>
            <w:r>
              <w:rPr>
                <w:color w:val="000000"/>
                <w:lang w:eastAsia="zh-Hans"/>
              </w:rPr>
              <w:t>人员管理</w:t>
            </w:r>
          </w:p>
        </w:tc>
        <w:tc>
          <w:tcPr>
            <w:tcW w:w="7080" w:type="dxa"/>
            <w:noWrap w:val="0"/>
            <w:vAlign w:val="top"/>
          </w:tcPr>
          <w:p>
            <w:pPr>
              <w:rPr>
                <w:color w:val="000000"/>
              </w:rPr>
            </w:pPr>
            <w:r>
              <w:rPr>
                <w:rFonts w:hint="eastAsia"/>
                <w:color w:val="000000"/>
              </w:rPr>
              <w:t>1、</w:t>
            </w:r>
            <w:r>
              <w:rPr>
                <w:color w:val="000000"/>
              </w:rPr>
              <w:t>人员</w:t>
            </w:r>
            <w:r>
              <w:rPr>
                <w:rFonts w:hint="eastAsia"/>
                <w:color w:val="000000"/>
              </w:rPr>
              <w:t>的</w:t>
            </w:r>
            <w:r>
              <w:rPr>
                <w:color w:val="000000"/>
              </w:rPr>
              <w:t>基本福利、社会保险、职业安全等保障措施和方案：</w:t>
            </w:r>
          </w:p>
          <w:p>
            <w:pPr>
              <w:rPr>
                <w:rFonts w:hint="eastAsia"/>
                <w:color w:val="000000"/>
              </w:rPr>
            </w:pPr>
            <w:r>
              <w:rPr>
                <w:rFonts w:hint="eastAsia"/>
                <w:color w:val="000000"/>
              </w:rPr>
              <w:t>内容表述完整的得2-3分；</w:t>
            </w:r>
          </w:p>
          <w:p>
            <w:pPr>
              <w:rPr>
                <w:rFonts w:hint="eastAsia"/>
                <w:color w:val="000000"/>
              </w:rPr>
            </w:pPr>
            <w:r>
              <w:rPr>
                <w:rFonts w:hint="eastAsia"/>
                <w:color w:val="000000"/>
              </w:rPr>
              <w:t>内容表述有所欠缺的得1-1.9分；</w:t>
            </w:r>
          </w:p>
          <w:p>
            <w:pPr>
              <w:rPr>
                <w:color w:val="000000"/>
              </w:rPr>
            </w:pPr>
            <w:r>
              <w:rPr>
                <w:rFonts w:hint="eastAsia"/>
                <w:color w:val="000000"/>
              </w:rPr>
              <w:t>内容表述不完整的得0-0.9分。</w:t>
            </w:r>
          </w:p>
        </w:tc>
        <w:tc>
          <w:tcPr>
            <w:tcW w:w="997" w:type="dxa"/>
            <w:noWrap w:val="0"/>
            <w:vAlign w:val="center"/>
          </w:tcPr>
          <w:p>
            <w:pPr>
              <w:jc w:val="center"/>
              <w:rPr>
                <w:color w:val="000000"/>
              </w:rPr>
            </w:pPr>
            <w:r>
              <w:rPr>
                <w:color w:val="000000"/>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rPr>
            </w:pPr>
            <w:r>
              <w:rPr>
                <w:rFonts w:hint="eastAsia"/>
                <w:color w:val="000000"/>
              </w:rPr>
              <w:t>2、</w:t>
            </w:r>
            <w:r>
              <w:rPr>
                <w:color w:val="000000"/>
              </w:rPr>
              <w:t>投标</w:t>
            </w:r>
            <w:r>
              <w:rPr>
                <w:color w:val="000000"/>
                <w:lang w:eastAsia="zh-Hans"/>
              </w:rPr>
              <w:t>人</w:t>
            </w:r>
            <w:r>
              <w:rPr>
                <w:color w:val="000000"/>
              </w:rPr>
              <w:t>的岗位培训计划、方案</w:t>
            </w:r>
            <w:r>
              <w:rPr>
                <w:rFonts w:hint="eastAsia"/>
                <w:color w:val="000000"/>
              </w:rPr>
              <w:t>，</w:t>
            </w:r>
            <w:r>
              <w:rPr>
                <w:color w:val="000000"/>
              </w:rPr>
              <w:t>包括针对技术/管理岗位的培训流程、针对普通一线员工的工作培训流程、入职培训、培训措施、人员职业发展等。</w:t>
            </w:r>
          </w:p>
          <w:p>
            <w:pPr>
              <w:rPr>
                <w:rFonts w:hint="eastAsia"/>
                <w:color w:val="000000"/>
              </w:rPr>
            </w:pPr>
            <w:r>
              <w:rPr>
                <w:rFonts w:hint="eastAsia"/>
                <w:color w:val="000000"/>
              </w:rPr>
              <w:t>内容表述完整的得4-5分；</w:t>
            </w:r>
          </w:p>
          <w:p>
            <w:pPr>
              <w:rPr>
                <w:rFonts w:hint="eastAsia"/>
                <w:color w:val="000000"/>
              </w:rPr>
            </w:pPr>
            <w:r>
              <w:rPr>
                <w:rFonts w:hint="eastAsia"/>
                <w:color w:val="000000"/>
              </w:rPr>
              <w:t>内容表述有所欠缺的得2-3.9分；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color w:val="000000"/>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3、</w:t>
            </w:r>
            <w:r>
              <w:rPr>
                <w:color w:val="000000"/>
                <w:lang w:eastAsia="zh-Hans"/>
              </w:rPr>
              <w:t>管理人员情况：</w:t>
            </w:r>
          </w:p>
          <w:p>
            <w:pPr>
              <w:rPr>
                <w:color w:val="000000"/>
                <w:lang w:eastAsia="zh-Hans"/>
              </w:rPr>
            </w:pPr>
            <w:r>
              <w:rPr>
                <w:color w:val="000000"/>
                <w:lang w:eastAsia="zh-Hans"/>
              </w:rPr>
              <w:t>项目管理人员</w:t>
            </w:r>
            <w:r>
              <w:rPr>
                <w:color w:val="000000"/>
              </w:rPr>
              <w:t>必须为供应商单位在职员工，否则以下</w:t>
            </w:r>
            <w:r>
              <w:rPr>
                <w:color w:val="000000"/>
                <w:lang w:eastAsia="zh-Hans"/>
              </w:rPr>
              <w:t>几项</w:t>
            </w:r>
            <w:r>
              <w:rPr>
                <w:color w:val="000000"/>
              </w:rPr>
              <w:t>不得分。在职员工认定标准：提供社保部门出具的</w:t>
            </w:r>
            <w:r>
              <w:rPr>
                <w:rFonts w:hint="eastAsia"/>
                <w:color w:val="000000"/>
              </w:rPr>
              <w:t>近三个月中任意一个月的</w:t>
            </w:r>
            <w:r>
              <w:rPr>
                <w:color w:val="000000"/>
              </w:rPr>
              <w:t>供应商为</w:t>
            </w:r>
            <w:r>
              <w:rPr>
                <w:color w:val="000000"/>
                <w:lang w:eastAsia="zh-Hans"/>
              </w:rPr>
              <w:t>项目管理人员</w:t>
            </w:r>
            <w:r>
              <w:rPr>
                <w:color w:val="000000"/>
              </w:rPr>
              <w:t>缴纳社保证明复印件加盖供应商公章，</w:t>
            </w:r>
            <w:r>
              <w:rPr>
                <w:color w:val="000000"/>
                <w:lang w:eastAsia="zh-Hans"/>
              </w:rPr>
              <w:t>提供劳动合同复印件并加盖供应商公章；</w:t>
            </w:r>
          </w:p>
          <w:p>
            <w:pPr>
              <w:rPr>
                <w:color w:val="000000"/>
              </w:rPr>
            </w:pPr>
            <w:r>
              <w:rPr>
                <w:rFonts w:hint="eastAsia"/>
                <w:color w:val="000000"/>
              </w:rPr>
              <w:t>3.1项目负责人</w:t>
            </w:r>
            <w:r>
              <w:rPr>
                <w:color w:val="000000"/>
              </w:rPr>
              <w:t>需45周岁以下，大专及以上学历（提供身份证、学历证书），得1分。</w:t>
            </w:r>
          </w:p>
          <w:p>
            <w:pPr>
              <w:rPr>
                <w:color w:val="000000"/>
              </w:rPr>
            </w:pPr>
            <w:r>
              <w:rPr>
                <w:rFonts w:hint="eastAsia"/>
                <w:color w:val="000000"/>
              </w:rPr>
              <w:t>3.2</w:t>
            </w:r>
            <w:r>
              <w:rPr>
                <w:color w:val="000000"/>
              </w:rPr>
              <w:t>项目</w:t>
            </w:r>
            <w:r>
              <w:rPr>
                <w:rFonts w:hint="eastAsia"/>
                <w:color w:val="000000"/>
              </w:rPr>
              <w:t>负责人</w:t>
            </w:r>
            <w:r>
              <w:rPr>
                <w:color w:val="000000"/>
              </w:rPr>
              <w:t>在同类医院项目担任</w:t>
            </w:r>
            <w:r>
              <w:rPr>
                <w:rFonts w:hint="eastAsia"/>
                <w:color w:val="000000"/>
              </w:rPr>
              <w:t>项目负责人</w:t>
            </w:r>
            <w:r>
              <w:rPr>
                <w:color w:val="000000"/>
              </w:rPr>
              <w:t>工作经验≥3年，得1分，需提供相关证明材料；</w:t>
            </w:r>
          </w:p>
          <w:p>
            <w:pPr>
              <w:rPr>
                <w:rFonts w:hint="eastAsia"/>
                <w:color w:val="000000"/>
              </w:rPr>
            </w:pPr>
            <w:r>
              <w:rPr>
                <w:rFonts w:hint="eastAsia"/>
                <w:color w:val="000000"/>
              </w:rPr>
              <w:t>3.3</w:t>
            </w:r>
            <w:r>
              <w:rPr>
                <w:color w:val="000000"/>
              </w:rPr>
              <w:t>项目</w:t>
            </w:r>
            <w:r>
              <w:rPr>
                <w:rFonts w:hint="eastAsia"/>
                <w:color w:val="000000"/>
              </w:rPr>
              <w:t>负责人同时</w:t>
            </w:r>
            <w:r>
              <w:rPr>
                <w:color w:val="000000"/>
              </w:rPr>
              <w:t>有过参与医院疫情防控工作</w:t>
            </w:r>
            <w:r>
              <w:rPr>
                <w:rFonts w:hint="eastAsia"/>
                <w:color w:val="000000"/>
              </w:rPr>
              <w:t>和</w:t>
            </w:r>
            <w:r>
              <w:rPr>
                <w:color w:val="000000"/>
              </w:rPr>
              <w:t>医院评审工作的得1分（需提供医院出具的证明材料）</w:t>
            </w:r>
            <w:r>
              <w:rPr>
                <w:rFonts w:hint="eastAsia"/>
                <w:color w:val="000000"/>
              </w:rPr>
              <w:t>；</w:t>
            </w:r>
          </w:p>
          <w:p>
            <w:pPr>
              <w:rPr>
                <w:rFonts w:hint="eastAsia"/>
                <w:color w:val="000000"/>
              </w:rPr>
            </w:pPr>
            <w:r>
              <w:rPr>
                <w:rFonts w:hint="eastAsia"/>
                <w:color w:val="000000"/>
              </w:rPr>
              <w:t>3.4经理具有专科及以上学历，45周岁以下，有二年以上在三级医院工作管理经验，得1分/人，最高2分；</w:t>
            </w:r>
            <w:r>
              <w:rPr>
                <w:color w:val="000000"/>
              </w:rPr>
              <w:t>（提供身份证、学历证书</w:t>
            </w:r>
            <w:r>
              <w:rPr>
                <w:rFonts w:hint="eastAsia"/>
                <w:color w:val="000000"/>
              </w:rPr>
              <w:t>，</w:t>
            </w:r>
            <w:r>
              <w:rPr>
                <w:color w:val="000000"/>
              </w:rPr>
              <w:t>医院出具的工作证明材料）</w:t>
            </w:r>
          </w:p>
          <w:p>
            <w:pPr>
              <w:rPr>
                <w:rFonts w:hint="eastAsia"/>
                <w:color w:val="000000"/>
              </w:rPr>
            </w:pPr>
            <w:r>
              <w:rPr>
                <w:rFonts w:hint="eastAsia"/>
                <w:color w:val="000000"/>
              </w:rPr>
              <w:t>3.5提供工程维修人员中，具有高级电工证得1分。</w:t>
            </w:r>
          </w:p>
          <w:p>
            <w:pPr>
              <w:rPr>
                <w:rFonts w:hint="eastAsia"/>
                <w:b/>
                <w:bCs/>
                <w:color w:val="000000"/>
                <w:lang w:eastAsia="zh-Hans"/>
              </w:rPr>
            </w:pPr>
            <w:r>
              <w:rPr>
                <w:rFonts w:hint="eastAsia"/>
                <w:color w:val="000000"/>
              </w:rPr>
              <w:t>3.6根据工程维修人员其他情况，由评委给予打分</w:t>
            </w:r>
            <w:r>
              <w:rPr>
                <w:rFonts w:hint="eastAsia"/>
              </w:rPr>
              <w:t>。贴合项目需求的得3分；基本符合项目需求的得2分；仅部分可行的得1分。</w:t>
            </w:r>
            <w:r>
              <w:rPr>
                <w:rFonts w:hint="eastAsia"/>
                <w:color w:val="000000"/>
              </w:rPr>
              <w:t>最高3分。需提供证明材料。</w:t>
            </w:r>
          </w:p>
        </w:tc>
        <w:tc>
          <w:tcPr>
            <w:tcW w:w="997" w:type="dxa"/>
            <w:noWrap w:val="0"/>
            <w:vAlign w:val="center"/>
          </w:tcPr>
          <w:p>
            <w:pPr>
              <w:jc w:val="center"/>
              <w:rPr>
                <w:rFonts w:hint="eastAsia"/>
                <w:color w:val="000000"/>
              </w:rPr>
            </w:pPr>
            <w:r>
              <w:rPr>
                <w:rFonts w:hint="eastAsia"/>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noWrap w:val="0"/>
            <w:vAlign w:val="center"/>
          </w:tcPr>
          <w:p>
            <w:pPr>
              <w:rPr>
                <w:color w:val="000000"/>
              </w:rPr>
            </w:pPr>
            <w:r>
              <w:rPr>
                <w:color w:val="000000"/>
              </w:rPr>
              <w:t>信息化方案</w:t>
            </w:r>
          </w:p>
        </w:tc>
        <w:tc>
          <w:tcPr>
            <w:tcW w:w="7080" w:type="dxa"/>
            <w:noWrap w:val="0"/>
            <w:vAlign w:val="top"/>
          </w:tcPr>
          <w:p>
            <w:pPr>
              <w:rPr>
                <w:color w:val="000000"/>
                <w:lang w:eastAsia="zh-Hans"/>
              </w:rPr>
            </w:pPr>
            <w:r>
              <w:rPr>
                <w:color w:val="000000"/>
                <w:lang w:eastAsia="zh-Hans"/>
              </w:rPr>
              <w:t>投标人提供的医院专业信息化管理软件的使用情况</w:t>
            </w:r>
            <w:r>
              <w:rPr>
                <w:rFonts w:hint="eastAsia"/>
                <w:color w:val="000000"/>
              </w:rPr>
              <w:t>：</w:t>
            </w:r>
          </w:p>
          <w:p>
            <w:pPr>
              <w:rPr>
                <w:rFonts w:hint="eastAsia"/>
                <w:color w:val="000000"/>
              </w:rPr>
            </w:pPr>
            <w:r>
              <w:rPr>
                <w:color w:val="000000"/>
              </w:rPr>
              <w:t>1、供应商具有</w:t>
            </w:r>
            <w:r>
              <w:rPr>
                <w:color w:val="000000"/>
                <w:lang w:eastAsia="zh-Hans"/>
              </w:rPr>
              <w:t>物业服务管理软件信息系统（自主研发或自购均可），信息化管理系统涵盖</w:t>
            </w:r>
            <w:r>
              <w:rPr>
                <w:rFonts w:hint="eastAsia"/>
                <w:color w:val="000000"/>
              </w:rPr>
              <w:t>以下每项功能</w:t>
            </w:r>
            <w:r>
              <w:rPr>
                <w:color w:val="000000"/>
                <w:lang w:eastAsia="zh-Hans"/>
              </w:rPr>
              <w:t>得1分，最高6分</w:t>
            </w:r>
            <w:r>
              <w:rPr>
                <w:rFonts w:hint="eastAsia"/>
                <w:color w:val="000000"/>
              </w:rPr>
              <w:t>。6项功能分别为</w:t>
            </w:r>
            <w:r>
              <w:rPr>
                <w:color w:val="000000"/>
                <w:lang w:eastAsia="zh-Hans"/>
              </w:rPr>
              <w:t>保洁信息化系统、疫情防控服务管理系统、中央运送服务服务管理系统，智慧烟控信息化系统、智慧卫生间信息化系统、</w:t>
            </w:r>
            <w:r>
              <w:rPr>
                <w:color w:val="000000"/>
              </w:rPr>
              <w:t>医疗废弃物管理信息系统</w:t>
            </w:r>
            <w:r>
              <w:rPr>
                <w:rFonts w:hint="eastAsia"/>
                <w:color w:val="000000"/>
              </w:rPr>
              <w:t>。</w:t>
            </w:r>
          </w:p>
          <w:p>
            <w:pPr>
              <w:rPr>
                <w:color w:val="000000"/>
                <w:lang w:eastAsia="zh-Hans"/>
              </w:rPr>
            </w:pPr>
            <w:r>
              <w:rPr>
                <w:color w:val="000000"/>
                <w:lang w:eastAsia="zh-Hans"/>
              </w:rPr>
              <w:t>自主研发的需提供软件著作权证书复印件加盖供应商公章，自购的提供购买合同及发票复印件加盖供应商公章；</w:t>
            </w:r>
          </w:p>
          <w:p>
            <w:pPr>
              <w:rPr>
                <w:color w:val="000000"/>
              </w:rPr>
            </w:pPr>
            <w:r>
              <w:rPr>
                <w:color w:val="000000"/>
                <w:lang w:eastAsia="zh-Hans"/>
              </w:rPr>
              <w:t>2、</w:t>
            </w:r>
            <w:r>
              <w:rPr>
                <w:rFonts w:hint="eastAsia"/>
                <w:color w:val="000000"/>
              </w:rPr>
              <w:t>物业服务管理软件系统能与医院HIS或LIS系统对接，并在正常运行得2分，提供相关证明。</w:t>
            </w:r>
          </w:p>
          <w:p>
            <w:pPr>
              <w:rPr>
                <w:color w:val="000000"/>
              </w:rPr>
            </w:pPr>
            <w:r>
              <w:rPr>
                <w:color w:val="000000"/>
              </w:rPr>
              <w:t>3、物业服务管理软件对物业服务各工种相应工作流程的追踪管理、工作量考核、数据统计和反映评价等功能情况（需提供近半年的运行数据）：</w:t>
            </w:r>
          </w:p>
          <w:p>
            <w:pPr>
              <w:rPr>
                <w:color w:val="000000"/>
              </w:rPr>
            </w:pPr>
            <w:r>
              <w:rPr>
                <w:color w:val="000000"/>
              </w:rPr>
              <w:t>软件设计合理，流程规范，功能完全符合采购人要求的得3-4分；</w:t>
            </w:r>
          </w:p>
          <w:p>
            <w:pPr>
              <w:rPr>
                <w:color w:val="000000"/>
              </w:rPr>
            </w:pPr>
            <w:r>
              <w:rPr>
                <w:color w:val="000000"/>
              </w:rPr>
              <w:t>软件设计存在一定问题，功能基本符合采购人要求的得1-2</w:t>
            </w:r>
            <w:r>
              <w:rPr>
                <w:rFonts w:hint="eastAsia"/>
                <w:color w:val="000000"/>
              </w:rPr>
              <w:t>.9</w:t>
            </w:r>
            <w:r>
              <w:rPr>
                <w:color w:val="000000"/>
              </w:rPr>
              <w:t>分；</w:t>
            </w:r>
          </w:p>
          <w:p>
            <w:pPr>
              <w:rPr>
                <w:color w:val="000000"/>
              </w:rPr>
            </w:pPr>
            <w:r>
              <w:rPr>
                <w:color w:val="000000"/>
              </w:rPr>
              <w:t>软件设计不完整或有欠缺，功能偏离采购人要求的得</w:t>
            </w:r>
            <w:r>
              <w:rPr>
                <w:rFonts w:hint="eastAsia"/>
                <w:color w:val="000000"/>
              </w:rPr>
              <w:t>0-0.9</w:t>
            </w:r>
            <w:r>
              <w:rPr>
                <w:color w:val="000000"/>
              </w:rPr>
              <w:t>分。</w:t>
            </w:r>
          </w:p>
        </w:tc>
        <w:tc>
          <w:tcPr>
            <w:tcW w:w="997" w:type="dxa"/>
            <w:noWrap w:val="0"/>
            <w:vAlign w:val="center"/>
          </w:tcPr>
          <w:p>
            <w:pPr>
              <w:jc w:val="center"/>
              <w:rPr>
                <w:color w:val="000000"/>
                <w:lang w:eastAsia="zh-Hans"/>
              </w:rPr>
            </w:pPr>
            <w:r>
              <w:rPr>
                <w:color w:val="000000"/>
                <w:lang w:eastAsia="zh-Hans"/>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noWrap w:val="0"/>
            <w:vAlign w:val="center"/>
          </w:tcPr>
          <w:p>
            <w:pPr>
              <w:rPr>
                <w:rFonts w:hint="eastAsia"/>
                <w:color w:val="000000"/>
              </w:rPr>
            </w:pPr>
            <w:r>
              <w:rPr>
                <w:rFonts w:hint="eastAsia"/>
                <w:color w:val="000000"/>
              </w:rPr>
              <w:t>增值服务</w:t>
            </w:r>
          </w:p>
        </w:tc>
        <w:tc>
          <w:tcPr>
            <w:tcW w:w="7080" w:type="dxa"/>
            <w:noWrap w:val="0"/>
            <w:vAlign w:val="top"/>
          </w:tcPr>
          <w:p>
            <w:pPr>
              <w:rPr>
                <w:rFonts w:hint="eastAsia"/>
                <w:color w:val="000000"/>
              </w:rPr>
            </w:pPr>
            <w:r>
              <w:rPr>
                <w:rFonts w:hint="eastAsia"/>
                <w:color w:val="000000"/>
              </w:rPr>
              <w:t>评委对供应商提供的增值服务进行评审，0-2分</w:t>
            </w:r>
          </w:p>
        </w:tc>
        <w:tc>
          <w:tcPr>
            <w:tcW w:w="997" w:type="dxa"/>
            <w:noWrap w:val="0"/>
            <w:vAlign w:val="center"/>
          </w:tcPr>
          <w:p>
            <w:pPr>
              <w:jc w:val="center"/>
              <w:rPr>
                <w:rFonts w:hint="eastAsia"/>
                <w:color w:val="000000"/>
              </w:rPr>
            </w:pPr>
            <w:r>
              <w:rPr>
                <w:rFonts w:hint="eastAsia"/>
                <w:color w:val="000000"/>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noWrap w:val="0"/>
            <w:vAlign w:val="center"/>
          </w:tcPr>
          <w:p>
            <w:pPr>
              <w:rPr>
                <w:color w:val="000000"/>
              </w:rPr>
            </w:pPr>
            <w:r>
              <w:rPr>
                <w:color w:val="000000"/>
              </w:rPr>
              <w:t>物资配置情况</w:t>
            </w:r>
          </w:p>
        </w:tc>
        <w:tc>
          <w:tcPr>
            <w:tcW w:w="7080" w:type="dxa"/>
            <w:noWrap w:val="0"/>
            <w:vAlign w:val="top"/>
          </w:tcPr>
          <w:p>
            <w:pPr>
              <w:rPr>
                <w:rFonts w:hint="eastAsia"/>
                <w:color w:val="000000"/>
              </w:rPr>
            </w:pPr>
            <w:r>
              <w:rPr>
                <w:color w:val="000000"/>
              </w:rPr>
              <w:t>拟投入本项目的设备、耗材、维修工具等品牌，数量配置（需附设备、耗材、维修工具等实物图片、产品型号、生产厂家）：</w:t>
            </w:r>
          </w:p>
          <w:p>
            <w:pPr>
              <w:rPr>
                <w:rFonts w:hint="eastAsia"/>
                <w:color w:val="000000"/>
              </w:rPr>
            </w:pPr>
            <w:r>
              <w:rPr>
                <w:rFonts w:hint="eastAsia"/>
                <w:color w:val="000000"/>
              </w:rPr>
              <w:t>配置完整丰富的得4-5分；</w:t>
            </w:r>
          </w:p>
          <w:p>
            <w:pPr>
              <w:rPr>
                <w:rFonts w:hint="eastAsia"/>
                <w:color w:val="000000"/>
              </w:rPr>
            </w:pPr>
            <w:r>
              <w:rPr>
                <w:rFonts w:hint="eastAsia"/>
                <w:color w:val="000000"/>
              </w:rPr>
              <w:t>配置有所欠缺的得2-3.9分；</w:t>
            </w:r>
          </w:p>
          <w:p>
            <w:pPr>
              <w:rPr>
                <w:color w:val="000000"/>
              </w:rPr>
            </w:pPr>
            <w:r>
              <w:rPr>
                <w:rFonts w:hint="eastAsia"/>
                <w:color w:val="000000"/>
              </w:rPr>
              <w:t>配置不完整的得0-1.9分。</w:t>
            </w:r>
          </w:p>
        </w:tc>
        <w:tc>
          <w:tcPr>
            <w:tcW w:w="997" w:type="dxa"/>
            <w:noWrap w:val="0"/>
            <w:vAlign w:val="center"/>
          </w:tcPr>
          <w:p>
            <w:pPr>
              <w:jc w:val="center"/>
              <w:rPr>
                <w:color w:val="000000"/>
                <w:lang w:eastAsia="zh-Hans"/>
              </w:rPr>
            </w:pPr>
            <w:r>
              <w:rPr>
                <w:color w:val="000000"/>
                <w:lang w:eastAsia="zh-Hans"/>
              </w:rPr>
              <w:t>5</w:t>
            </w:r>
          </w:p>
        </w:tc>
      </w:tr>
    </w:tbl>
    <w:p>
      <w:pPr>
        <w:pStyle w:val="64"/>
        <w:adjustRightInd w:val="0"/>
        <w:snapToGrid w:val="0"/>
        <w:spacing w:line="360" w:lineRule="auto"/>
        <w:ind w:firstLine="420"/>
        <w:rPr>
          <w:rFonts w:eastAsia="宋体"/>
          <w:sz w:val="21"/>
          <w:szCs w:val="21"/>
        </w:rPr>
      </w:pPr>
      <w:bookmarkStart w:id="23" w:name="_Toc345320401"/>
      <w:r>
        <w:rPr>
          <w:rFonts w:eastAsia="宋体"/>
          <w:sz w:val="21"/>
          <w:szCs w:val="21"/>
        </w:rPr>
        <w:t>2）</w:t>
      </w:r>
      <w:r>
        <w:rPr>
          <w:rFonts w:eastAsia="宋体"/>
          <w:b/>
          <w:sz w:val="21"/>
          <w:szCs w:val="21"/>
        </w:rPr>
        <w:t>价格分</w:t>
      </w:r>
      <w:bookmarkEnd w:id="23"/>
    </w:p>
    <w:p>
      <w:pPr>
        <w:widowControl/>
        <w:snapToGrid w:val="0"/>
        <w:spacing w:line="360" w:lineRule="auto"/>
        <w:ind w:firstLine="420" w:firstLineChars="200"/>
        <w:rPr>
          <w:color w:val="000000"/>
          <w:kern w:val="0"/>
          <w:szCs w:val="21"/>
        </w:rPr>
      </w:pPr>
      <w:r>
        <w:rPr>
          <w:color w:val="000000"/>
          <w:kern w:val="0"/>
          <w:szCs w:val="21"/>
        </w:rPr>
        <w:t>价格评分将在有效</w:t>
      </w:r>
      <w:r>
        <w:rPr>
          <w:rFonts w:hint="eastAsia"/>
          <w:color w:val="000000"/>
          <w:kern w:val="0"/>
          <w:szCs w:val="21"/>
        </w:rPr>
        <w:t>供应商</w:t>
      </w:r>
      <w:r>
        <w:rPr>
          <w:color w:val="000000"/>
          <w:kern w:val="0"/>
          <w:szCs w:val="21"/>
        </w:rPr>
        <w:t>范围内进行，最高得</w:t>
      </w:r>
      <w:r>
        <w:rPr>
          <w:rFonts w:hint="eastAsia"/>
          <w:color w:val="000000"/>
          <w:kern w:val="0"/>
          <w:szCs w:val="21"/>
        </w:rPr>
        <w:t>1</w:t>
      </w:r>
      <w:r>
        <w:rPr>
          <w:color w:val="000000"/>
          <w:kern w:val="0"/>
          <w:szCs w:val="21"/>
        </w:rPr>
        <w:t>0分，最低得0分（小数点后保留二位小数，第三位四舍五入）。满足采购文件要求且投标价格最低的</w:t>
      </w:r>
      <w:r>
        <w:rPr>
          <w:b/>
          <w:color w:val="000000"/>
          <w:kern w:val="0"/>
          <w:szCs w:val="21"/>
          <w:u w:val="thick"/>
        </w:rPr>
        <w:t>投标报价</w:t>
      </w:r>
      <w:r>
        <w:rPr>
          <w:color w:val="000000"/>
          <w:kern w:val="0"/>
          <w:szCs w:val="21"/>
        </w:rPr>
        <w:t>为</w:t>
      </w:r>
      <w:r>
        <w:rPr>
          <w:b/>
          <w:color w:val="000000"/>
          <w:kern w:val="0"/>
          <w:szCs w:val="21"/>
          <w:u w:val="thick"/>
        </w:rPr>
        <w:t>评标基准价</w:t>
      </w:r>
      <w:r>
        <w:rPr>
          <w:color w:val="000000"/>
          <w:kern w:val="0"/>
          <w:szCs w:val="21"/>
        </w:rPr>
        <w:t>，</w:t>
      </w:r>
      <w:r>
        <w:rPr>
          <w:rFonts w:hint="eastAsia"/>
          <w:color w:val="000000"/>
          <w:kern w:val="0"/>
          <w:szCs w:val="21"/>
        </w:rPr>
        <w:t>供应商</w:t>
      </w:r>
      <w:r>
        <w:rPr>
          <w:color w:val="000000"/>
          <w:kern w:val="0"/>
          <w:szCs w:val="21"/>
        </w:rPr>
        <w:t>的价格分统一按照下列公式计算：</w:t>
      </w:r>
    </w:p>
    <w:p>
      <w:pPr>
        <w:widowControl/>
        <w:snapToGrid w:val="0"/>
        <w:spacing w:line="360" w:lineRule="auto"/>
        <w:ind w:firstLine="420" w:firstLineChars="200"/>
        <w:rPr>
          <w:color w:val="000000"/>
          <w:kern w:val="0"/>
          <w:szCs w:val="21"/>
        </w:rPr>
      </w:pPr>
      <w:r>
        <w:rPr>
          <w:color w:val="000000"/>
          <w:kern w:val="0"/>
          <w:szCs w:val="21"/>
        </w:rPr>
        <w:t>投标报价得分=（</w:t>
      </w:r>
      <w:r>
        <w:rPr>
          <w:b/>
          <w:color w:val="000000"/>
          <w:kern w:val="0"/>
          <w:szCs w:val="21"/>
          <w:u w:val="thick"/>
        </w:rPr>
        <w:t>评标基准价</w:t>
      </w:r>
      <w:r>
        <w:rPr>
          <w:color w:val="000000"/>
          <w:kern w:val="0"/>
          <w:szCs w:val="21"/>
        </w:rPr>
        <w:t>/</w:t>
      </w:r>
      <w:r>
        <w:rPr>
          <w:b/>
          <w:color w:val="000000"/>
          <w:kern w:val="0"/>
          <w:szCs w:val="21"/>
          <w:u w:val="thick"/>
        </w:rPr>
        <w:t>投标报价</w:t>
      </w:r>
      <w:r>
        <w:rPr>
          <w:color w:val="000000"/>
          <w:kern w:val="0"/>
          <w:szCs w:val="21"/>
        </w:rPr>
        <w:t>）×</w:t>
      </w:r>
      <w:r>
        <w:rPr>
          <w:rFonts w:hint="eastAsia"/>
          <w:color w:val="000000"/>
          <w:kern w:val="0"/>
          <w:szCs w:val="21"/>
        </w:rPr>
        <w:t>1</w:t>
      </w:r>
      <w:r>
        <w:rPr>
          <w:color w:val="000000"/>
          <w:kern w:val="0"/>
          <w:szCs w:val="21"/>
        </w:rPr>
        <w:t>0%×100</w:t>
      </w:r>
    </w:p>
    <w:p>
      <w:pPr>
        <w:widowControl/>
        <w:snapToGrid w:val="0"/>
        <w:spacing w:line="360" w:lineRule="auto"/>
        <w:ind w:firstLine="422" w:firstLineChars="200"/>
        <w:rPr>
          <w:b/>
          <w:color w:val="000000"/>
          <w:szCs w:val="21"/>
        </w:rPr>
      </w:pPr>
      <w:r>
        <w:rPr>
          <w:b/>
          <w:color w:val="000000"/>
          <w:szCs w:val="21"/>
        </w:rPr>
        <w:t>扶持政策说明：</w:t>
      </w:r>
    </w:p>
    <w:p>
      <w:pPr>
        <w:widowControl/>
        <w:snapToGrid w:val="0"/>
        <w:spacing w:line="360" w:lineRule="auto"/>
        <w:ind w:firstLine="420" w:firstLineChars="200"/>
        <w:rPr>
          <w:color w:val="000000"/>
          <w:szCs w:val="21"/>
        </w:rPr>
      </w:pPr>
      <w:r>
        <w:rPr>
          <w:color w:val="000000"/>
          <w:szCs w:val="21"/>
        </w:rPr>
        <w:t>（1）根据</w:t>
      </w:r>
      <w:r>
        <w:rPr>
          <w:rFonts w:hint="eastAsia"/>
          <w:color w:val="000000"/>
          <w:szCs w:val="21"/>
        </w:rPr>
        <w:t>《政府采购促进中小企业发展管理办法》（财库（2020）46号）</w:t>
      </w:r>
      <w:r>
        <w:rPr>
          <w:color w:val="000000"/>
          <w:szCs w:val="21"/>
        </w:rPr>
        <w:t>的规定，</w:t>
      </w:r>
      <w:r>
        <w:rPr>
          <w:rFonts w:hint="eastAsia"/>
          <w:color w:val="000000"/>
          <w:szCs w:val="21"/>
        </w:rPr>
        <w:t>对符合规定的小微企业（含小型企业）</w:t>
      </w:r>
      <w:r>
        <w:rPr>
          <w:color w:val="000000"/>
          <w:szCs w:val="21"/>
        </w:rPr>
        <w:t>，其投标报价扣除6%后参与评审。</w:t>
      </w:r>
    </w:p>
    <w:p>
      <w:pPr>
        <w:widowControl/>
        <w:snapToGrid w:val="0"/>
        <w:spacing w:line="360" w:lineRule="auto"/>
        <w:ind w:firstLine="420" w:firstLineChars="200"/>
        <w:rPr>
          <w:color w:val="000000"/>
          <w:szCs w:val="21"/>
        </w:rPr>
      </w:pPr>
      <w:r>
        <w:rPr>
          <w:color w:val="000000"/>
          <w:szCs w:val="21"/>
        </w:rPr>
        <w:t>（2）根据《关于政府采购支持监狱企业发展有关问题的通知》（财库[2014]68号）的规定，监狱企业</w:t>
      </w:r>
      <w:r>
        <w:rPr>
          <w:rFonts w:hint="eastAsia"/>
          <w:color w:val="000000"/>
          <w:szCs w:val="21"/>
        </w:rPr>
        <w:t>视同小型、微型企业，</w:t>
      </w:r>
      <w:r>
        <w:rPr>
          <w:color w:val="000000"/>
          <w:szCs w:val="21"/>
          <w:shd w:val="clear" w:color="auto" w:fill="FFFFFF"/>
        </w:rPr>
        <w:t>享受预留份额、评审中价格扣除等促进中小企业发展的政府采购政策。</w:t>
      </w:r>
    </w:p>
    <w:p>
      <w:pPr>
        <w:widowControl/>
        <w:snapToGrid w:val="0"/>
        <w:spacing w:line="360" w:lineRule="auto"/>
        <w:ind w:firstLine="420" w:firstLineChars="200"/>
        <w:rPr>
          <w:color w:val="000000"/>
          <w:szCs w:val="21"/>
          <w:shd w:val="clear" w:color="auto" w:fill="FFFFFF"/>
        </w:rPr>
      </w:pPr>
      <w:r>
        <w:rPr>
          <w:color w:val="000000"/>
          <w:szCs w:val="21"/>
        </w:rPr>
        <w:t>（3）根据《财政部、民政部、中国残疾人联合会关于促进残疾人就业政府采购政策的通知》（财库〔2017〕141号）的规定，</w:t>
      </w:r>
      <w:r>
        <w:rPr>
          <w:color w:val="000000"/>
          <w:szCs w:val="21"/>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color w:val="000000"/>
          <w:szCs w:val="21"/>
        </w:rPr>
      </w:pPr>
      <w:r>
        <w:rPr>
          <w:color w:val="000000"/>
          <w:szCs w:val="21"/>
        </w:rPr>
        <w:t>上述（1），（2），（3）政策不重复计算。</w:t>
      </w:r>
    </w:p>
    <w:p>
      <w:pPr>
        <w:widowControl/>
        <w:adjustRightInd w:val="0"/>
        <w:snapToGrid w:val="0"/>
        <w:spacing w:line="360" w:lineRule="auto"/>
        <w:ind w:firstLine="420" w:firstLineChars="200"/>
        <w:rPr>
          <w:color w:val="000000"/>
          <w:szCs w:val="21"/>
        </w:rPr>
      </w:pPr>
      <w:r>
        <w:rPr>
          <w:color w:val="000000"/>
          <w:szCs w:val="21"/>
        </w:rPr>
        <w:t>此项由评标委员会集体核实后统一打分。</w:t>
      </w:r>
    </w:p>
    <w:p>
      <w:pPr>
        <w:pStyle w:val="64"/>
        <w:adjustRightInd w:val="0"/>
        <w:snapToGrid w:val="0"/>
        <w:spacing w:line="360" w:lineRule="auto"/>
        <w:ind w:firstLine="422"/>
        <w:rPr>
          <w:rFonts w:eastAsia="宋体"/>
          <w:b/>
          <w:bCs/>
          <w:sz w:val="21"/>
          <w:szCs w:val="21"/>
        </w:rPr>
      </w:pPr>
      <w:r>
        <w:rPr>
          <w:rFonts w:eastAsia="宋体"/>
          <w:b/>
          <w:bCs/>
          <w:sz w:val="21"/>
          <w:szCs w:val="21"/>
        </w:rPr>
        <w:t>六、询标</w:t>
      </w:r>
    </w:p>
    <w:p>
      <w:pPr>
        <w:pStyle w:val="64"/>
        <w:adjustRightInd w:val="0"/>
        <w:snapToGrid w:val="0"/>
        <w:spacing w:line="360" w:lineRule="auto"/>
        <w:ind w:firstLine="420"/>
        <w:rPr>
          <w:rFonts w:eastAsia="宋体"/>
          <w:sz w:val="21"/>
          <w:szCs w:val="21"/>
        </w:rPr>
      </w:pPr>
      <w:r>
        <w:rPr>
          <w:rFonts w:eastAsia="宋体"/>
          <w:sz w:val="21"/>
          <w:szCs w:val="21"/>
        </w:rPr>
        <w:t>对投标文件中存在含义不清楚的内容，必要时评标委员会要求</w:t>
      </w:r>
      <w:r>
        <w:rPr>
          <w:rFonts w:hint="eastAsia" w:eastAsia="宋体"/>
          <w:sz w:val="21"/>
          <w:szCs w:val="21"/>
        </w:rPr>
        <w:t>供应商</w:t>
      </w:r>
      <w:r>
        <w:rPr>
          <w:rFonts w:eastAsia="宋体"/>
          <w:sz w:val="21"/>
          <w:szCs w:val="21"/>
        </w:rPr>
        <w:t>作必要的澄清、说明或补正。询标记录需</w:t>
      </w:r>
      <w:r>
        <w:rPr>
          <w:rFonts w:hint="eastAsia" w:eastAsia="宋体"/>
          <w:sz w:val="21"/>
          <w:szCs w:val="21"/>
        </w:rPr>
        <w:t>供应商</w:t>
      </w:r>
      <w:r>
        <w:rPr>
          <w:rFonts w:eastAsia="宋体"/>
          <w:sz w:val="21"/>
          <w:szCs w:val="21"/>
        </w:rPr>
        <w:t>授权代表签字确认，它将作为投标文件的一部分。</w:t>
      </w:r>
    </w:p>
    <w:p>
      <w:pPr>
        <w:adjustRightInd w:val="0"/>
        <w:snapToGrid w:val="0"/>
        <w:spacing w:line="360" w:lineRule="auto"/>
        <w:ind w:firstLine="422" w:firstLineChars="200"/>
        <w:rPr>
          <w:b/>
          <w:bCs/>
          <w:color w:val="000000"/>
          <w:szCs w:val="21"/>
        </w:rPr>
      </w:pPr>
      <w:r>
        <w:rPr>
          <w:b/>
          <w:bCs/>
          <w:color w:val="000000"/>
          <w:szCs w:val="21"/>
        </w:rPr>
        <w:t>七、修改评标结果</w:t>
      </w:r>
    </w:p>
    <w:p>
      <w:pPr>
        <w:adjustRightInd w:val="0"/>
        <w:snapToGrid w:val="0"/>
        <w:spacing w:line="360" w:lineRule="auto"/>
        <w:ind w:firstLine="420" w:firstLineChars="200"/>
        <w:rPr>
          <w:b/>
          <w:bCs/>
          <w:color w:val="000000"/>
          <w:szCs w:val="21"/>
        </w:rPr>
      </w:pPr>
      <w:r>
        <w:rPr>
          <w:rStyle w:val="482"/>
          <w:rFonts w:hint="default" w:ascii="Times New Roman" w:hAnsi="Times New Roman"/>
          <w:sz w:val="21"/>
          <w:szCs w:val="21"/>
        </w:rPr>
        <w:t>评标结果汇总完成后，除下列情形外，任何人不得修改评标结果：</w:t>
      </w:r>
    </w:p>
    <w:p>
      <w:pPr>
        <w:adjustRightInd w:val="0"/>
        <w:snapToGrid w:val="0"/>
        <w:spacing w:line="360" w:lineRule="auto"/>
        <w:ind w:firstLine="420" w:firstLineChars="200"/>
        <w:rPr>
          <w:rStyle w:val="482"/>
          <w:rFonts w:hint="default" w:ascii="Times New Roman" w:hAnsi="Times New Roman"/>
          <w:sz w:val="21"/>
          <w:szCs w:val="21"/>
        </w:rPr>
      </w:pPr>
      <w:r>
        <w:rPr>
          <w:rStyle w:val="482"/>
          <w:rFonts w:hint="default" w:ascii="Times New Roman" w:hAnsi="Times New Roman"/>
          <w:sz w:val="21"/>
          <w:szCs w:val="21"/>
        </w:rPr>
        <w:t>（一）分值汇总计算错误的</w:t>
      </w:r>
    </w:p>
    <w:p>
      <w:pPr>
        <w:adjustRightInd w:val="0"/>
        <w:snapToGrid w:val="0"/>
        <w:spacing w:line="360" w:lineRule="auto"/>
        <w:ind w:firstLine="420" w:firstLineChars="200"/>
        <w:rPr>
          <w:rStyle w:val="482"/>
          <w:rFonts w:hint="default" w:ascii="Times New Roman" w:hAnsi="Times New Roman"/>
          <w:sz w:val="21"/>
          <w:szCs w:val="21"/>
        </w:rPr>
      </w:pPr>
      <w:r>
        <w:rPr>
          <w:rStyle w:val="482"/>
          <w:rFonts w:hint="default" w:ascii="Times New Roman" w:hAnsi="Times New Roman"/>
          <w:sz w:val="21"/>
          <w:szCs w:val="21"/>
        </w:rPr>
        <w:t>（二）分项评分超出评分标准范围的；</w:t>
      </w:r>
    </w:p>
    <w:p>
      <w:pPr>
        <w:adjustRightInd w:val="0"/>
        <w:snapToGrid w:val="0"/>
        <w:spacing w:line="360" w:lineRule="auto"/>
        <w:ind w:firstLine="420" w:firstLineChars="200"/>
        <w:rPr>
          <w:rStyle w:val="482"/>
          <w:rFonts w:hint="default" w:ascii="Times New Roman" w:hAnsi="Times New Roman"/>
          <w:sz w:val="21"/>
          <w:szCs w:val="21"/>
        </w:rPr>
      </w:pPr>
      <w:r>
        <w:rPr>
          <w:rStyle w:val="482"/>
          <w:rFonts w:hint="default" w:ascii="Times New Roman" w:hAnsi="Times New Roman"/>
          <w:sz w:val="21"/>
          <w:szCs w:val="21"/>
        </w:rPr>
        <w:t>（三）评标委员会成员对客观评审因素评分不一致的；</w:t>
      </w:r>
    </w:p>
    <w:p>
      <w:pPr>
        <w:adjustRightInd w:val="0"/>
        <w:snapToGrid w:val="0"/>
        <w:spacing w:line="360" w:lineRule="auto"/>
        <w:ind w:firstLine="420" w:firstLineChars="200"/>
        <w:rPr>
          <w:rStyle w:val="482"/>
          <w:rFonts w:hint="default" w:ascii="Times New Roman" w:hAnsi="Times New Roman"/>
          <w:sz w:val="21"/>
          <w:szCs w:val="21"/>
        </w:rPr>
      </w:pPr>
      <w:r>
        <w:rPr>
          <w:rStyle w:val="482"/>
          <w:rFonts w:hint="default" w:ascii="Times New Roman" w:hAnsi="Times New Roman"/>
          <w:sz w:val="21"/>
          <w:szCs w:val="21"/>
        </w:rPr>
        <w:t>（四）经评标委员会认定评分畸高、畸低的。</w:t>
      </w:r>
    </w:p>
    <w:p>
      <w:pPr>
        <w:pStyle w:val="2"/>
        <w:snapToGrid w:val="0"/>
        <w:rPr>
          <w:rFonts w:ascii="Times New Roman" w:hAnsi="Times New Roman" w:eastAsia="宋体"/>
        </w:rPr>
      </w:pPr>
      <w:r>
        <w:rPr>
          <w:rFonts w:ascii="Times New Roman" w:hAnsi="Times New Roman" w:eastAsia="宋体"/>
        </w:rPr>
        <w:br w:type="page"/>
      </w:r>
      <w:bookmarkStart w:id="24" w:name="_Toc495317672"/>
      <w:bookmarkStart w:id="25" w:name="_Toc211745569"/>
      <w:bookmarkStart w:id="26" w:name="_Toc82338245"/>
      <w:bookmarkStart w:id="27" w:name="_Toc82873328"/>
      <w:r>
        <w:rPr>
          <w:rFonts w:ascii="Times New Roman" w:hAnsi="Times New Roman" w:eastAsia="宋体"/>
        </w:rPr>
        <w:t>第五章  采购合同</w:t>
      </w:r>
      <w:bookmarkEnd w:id="24"/>
      <w:bookmarkEnd w:id="25"/>
      <w:bookmarkEnd w:id="26"/>
      <w:bookmarkEnd w:id="27"/>
    </w:p>
    <w:p>
      <w:pPr>
        <w:rPr>
          <w:color w:val="000000"/>
        </w:rPr>
      </w:pPr>
      <w:bookmarkStart w:id="28" w:name="_Toc82338246"/>
      <w:bookmarkStart w:id="29" w:name="_Toc82873329"/>
    </w:p>
    <w:p>
      <w:pPr>
        <w:pStyle w:val="40"/>
        <w:tabs>
          <w:tab w:val="left" w:pos="5954"/>
        </w:tabs>
        <w:snapToGrid w:val="0"/>
        <w:spacing w:before="120" w:beforeLines="50" w:line="360" w:lineRule="auto"/>
        <w:ind w:firstLine="420" w:firstLineChars="200"/>
        <w:jc w:val="left"/>
        <w:rPr>
          <w:rFonts w:hint="eastAsia" w:hAnsi="宋体" w:cs="宋体"/>
          <w:color w:val="000000"/>
          <w:szCs w:val="21"/>
        </w:rPr>
      </w:pPr>
      <w:r>
        <w:rPr>
          <w:rFonts w:hint="eastAsia" w:hAnsi="宋体" w:cs="宋体"/>
          <w:color w:val="000000"/>
          <w:szCs w:val="21"/>
        </w:rPr>
        <w:t>项目编号：</w:t>
      </w:r>
    </w:p>
    <w:p>
      <w:pPr>
        <w:tabs>
          <w:tab w:val="left" w:pos="5812"/>
        </w:tabs>
        <w:spacing w:line="360" w:lineRule="auto"/>
        <w:ind w:firstLine="403" w:firstLineChars="192"/>
        <w:rPr>
          <w:rFonts w:hint="eastAsia" w:ascii="宋体" w:hAnsi="宋体" w:cs="宋体"/>
          <w:color w:val="000000"/>
          <w:szCs w:val="21"/>
        </w:rPr>
      </w:pPr>
      <w:r>
        <w:rPr>
          <w:rFonts w:hint="eastAsia" w:ascii="宋体" w:hAnsi="宋体" w:cs="宋体"/>
          <w:color w:val="000000"/>
          <w:szCs w:val="21"/>
        </w:rPr>
        <w:t>甲方（发包方）： 平阳县人民医院</w:t>
      </w:r>
    </w:p>
    <w:p>
      <w:pPr>
        <w:spacing w:after="120" w:afterLines="50" w:line="360" w:lineRule="auto"/>
        <w:ind w:firstLine="403" w:firstLineChars="192"/>
        <w:rPr>
          <w:rFonts w:hint="eastAsia" w:ascii="宋体" w:hAnsi="宋体" w:cs="宋体"/>
          <w:color w:val="000000"/>
          <w:szCs w:val="21"/>
        </w:rPr>
      </w:pPr>
      <w:r>
        <w:rPr>
          <w:rFonts w:hint="eastAsia" w:ascii="宋体" w:hAnsi="宋体" w:cs="宋体"/>
          <w:color w:val="000000"/>
          <w:szCs w:val="21"/>
        </w:rPr>
        <w:t xml:space="preserve">乙方（承包方）：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甲乙双方根据《中华人民共和国民法典》等有关法律法规和本合同的招标文件、投标文件及承诺，经双方友好协商，同意签订本合同，共同遵守。</w:t>
      </w:r>
    </w:p>
    <w:p>
      <w:pPr>
        <w:numPr>
          <w:ilvl w:val="0"/>
          <w:numId w:val="12"/>
        </w:numPr>
        <w:snapToGrid w:val="0"/>
        <w:spacing w:before="120" w:beforeLines="50" w:line="360" w:lineRule="auto"/>
        <w:rPr>
          <w:rFonts w:hint="eastAsia" w:ascii="宋体" w:hAnsi="宋体" w:cs="宋体"/>
          <w:b/>
          <w:bCs/>
          <w:color w:val="000000"/>
          <w:szCs w:val="21"/>
        </w:rPr>
      </w:pPr>
      <w:r>
        <w:rPr>
          <w:rFonts w:hint="eastAsia" w:ascii="宋体" w:hAnsi="宋体" w:cs="宋体"/>
          <w:bCs/>
          <w:color w:val="000000"/>
          <w:szCs w:val="21"/>
        </w:rPr>
        <w:t>承包内容和承包期限</w:t>
      </w:r>
    </w:p>
    <w:p>
      <w:pPr>
        <w:numPr>
          <w:ilvl w:val="1"/>
          <w:numId w:val="12"/>
        </w:numPr>
        <w:snapToGrid w:val="0"/>
        <w:spacing w:line="360" w:lineRule="auto"/>
        <w:rPr>
          <w:rFonts w:hint="eastAsia" w:ascii="宋体" w:hAnsi="宋体" w:cs="宋体"/>
          <w:b/>
          <w:bCs/>
          <w:color w:val="000000"/>
          <w:szCs w:val="21"/>
        </w:rPr>
      </w:pPr>
      <w:r>
        <w:rPr>
          <w:rFonts w:hint="eastAsia" w:ascii="宋体" w:hAnsi="宋体" w:cs="宋体"/>
          <w:bCs/>
          <w:color w:val="000000"/>
          <w:szCs w:val="21"/>
        </w:rPr>
        <w:t>根据招标文件的内容；提供</w:t>
      </w:r>
      <w:r>
        <w:rPr>
          <w:rFonts w:hint="eastAsia" w:ascii="宋体" w:hAnsi="宋体" w:cs="宋体"/>
          <w:color w:val="000000"/>
          <w:szCs w:val="21"/>
        </w:rPr>
        <w:t>平阳县人民医院卫生保洁、运送、工程、导医等后勤保障服务。</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本次合同承包期为     年，即</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日至</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numPr>
          <w:ilvl w:val="1"/>
          <w:numId w:val="12"/>
        </w:numPr>
        <w:snapToGrid w:val="0"/>
        <w:spacing w:line="360" w:lineRule="auto"/>
        <w:rPr>
          <w:rFonts w:hint="eastAsia" w:ascii="宋体" w:hAnsi="宋体" w:cs="宋体"/>
          <w:b/>
          <w:bCs/>
          <w:color w:val="000000"/>
          <w:szCs w:val="21"/>
        </w:rPr>
      </w:pPr>
      <w:r>
        <w:rPr>
          <w:rFonts w:hint="eastAsia" w:ascii="宋体" w:hAnsi="宋体" w:cs="宋体"/>
          <w:color w:val="000000"/>
          <w:szCs w:val="21"/>
        </w:rPr>
        <w:t>合同期满后，如乙方达到甲方各项考核目标，经双方协商，可续签合同，否则甲方有权另行选择其他承包方；在合同期限内没有达到甲方提出的要求，并且甲方书面发函三次仍然没有达到甲方要求的甲方有权另行选择其他承包方。</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合同价格</w:t>
      </w:r>
    </w:p>
    <w:p>
      <w:pPr>
        <w:tabs>
          <w:tab w:val="left" w:pos="567"/>
        </w:tabs>
        <w:spacing w:line="360" w:lineRule="auto"/>
        <w:rPr>
          <w:rFonts w:hint="eastAsia" w:ascii="宋体" w:hAnsi="宋体" w:cs="宋体"/>
          <w:color w:val="000000"/>
          <w:szCs w:val="21"/>
        </w:rPr>
      </w:pPr>
      <w:r>
        <w:rPr>
          <w:rFonts w:hint="eastAsia" w:ascii="宋体" w:hAnsi="宋体" w:cs="宋体"/>
          <w:color w:val="000000"/>
          <w:szCs w:val="21"/>
        </w:rPr>
        <w:t>2.1本合同为期限</w:t>
      </w:r>
      <w:r>
        <w:rPr>
          <w:rFonts w:hint="eastAsia" w:ascii="宋体" w:hAnsi="宋体" w:cs="宋体"/>
          <w:color w:val="000000"/>
          <w:szCs w:val="21"/>
          <w:u w:val="single"/>
        </w:rPr>
        <w:t xml:space="preserve">    </w:t>
      </w:r>
      <w:r>
        <w:rPr>
          <w:rFonts w:hint="eastAsia" w:ascii="宋体" w:hAnsi="宋体" w:cs="宋体"/>
          <w:color w:val="000000"/>
          <w:szCs w:val="21"/>
        </w:rPr>
        <w:t>年的承包合同，暂定承包价格每年为人民币</w:t>
      </w:r>
      <w:r>
        <w:rPr>
          <w:rFonts w:hint="eastAsia" w:ascii="宋体" w:hAnsi="宋体" w:cs="宋体"/>
          <w:color w:val="000000"/>
          <w:szCs w:val="21"/>
          <w:u w:val="single"/>
        </w:rPr>
        <w:t xml:space="preserve">            </w:t>
      </w:r>
      <w:r>
        <w:rPr>
          <w:rFonts w:hint="eastAsia" w:ascii="宋体" w:hAnsi="宋体" w:cs="宋体"/>
          <w:color w:val="000000"/>
          <w:szCs w:val="21"/>
        </w:rPr>
        <w:t>万元（大写：</w:t>
      </w:r>
      <w:r>
        <w:rPr>
          <w:rFonts w:hint="eastAsia" w:ascii="宋体" w:hAnsi="宋体" w:cs="宋体"/>
          <w:color w:val="000000"/>
          <w:szCs w:val="21"/>
          <w:u w:val="single"/>
        </w:rPr>
        <w:t xml:space="preserve">    </w:t>
      </w:r>
      <w:r>
        <w:rPr>
          <w:rFonts w:hint="eastAsia" w:ascii="宋体" w:hAnsi="宋体" w:cs="宋体"/>
          <w:color w:val="000000"/>
          <w:szCs w:val="21"/>
        </w:rPr>
        <w:t>），本合同项目负责人为：</w:t>
      </w:r>
      <w:r>
        <w:rPr>
          <w:rFonts w:hint="eastAsia" w:ascii="宋体" w:hAnsi="宋体" w:cs="宋体"/>
          <w:color w:val="000000"/>
          <w:szCs w:val="21"/>
          <w:u w:val="single"/>
        </w:rPr>
        <w:t xml:space="preserve">        </w:t>
      </w:r>
      <w:r>
        <w:rPr>
          <w:rFonts w:hint="eastAsia" w:ascii="宋体" w:hAnsi="宋体" w:cs="宋体"/>
          <w:color w:val="000000"/>
          <w:szCs w:val="21"/>
        </w:rPr>
        <w:t>，合同总人数为：</w:t>
      </w:r>
      <w:r>
        <w:rPr>
          <w:rFonts w:hint="eastAsia" w:ascii="宋体" w:hAnsi="宋体" w:cs="宋体"/>
          <w:color w:val="000000"/>
          <w:szCs w:val="21"/>
          <w:u w:val="single"/>
        </w:rPr>
        <w:t xml:space="preserve">    人</w:t>
      </w:r>
      <w:r>
        <w:rPr>
          <w:rFonts w:hint="eastAsia" w:ascii="宋体" w:hAnsi="宋体" w:cs="宋体"/>
          <w:color w:val="000000"/>
          <w:szCs w:val="21"/>
        </w:rPr>
        <w:t>，每月结算一次，实际结算价格依据医院实际用人数量及当月考核结果执行。</w:t>
      </w:r>
      <w:r>
        <w:rPr>
          <w:rFonts w:hint="eastAsia" w:ascii="宋体" w:hAnsi="宋体" w:cs="宋体"/>
          <w:b/>
          <w:bCs/>
          <w:color w:val="000000"/>
        </w:rPr>
        <w:t>因政策调整的平阳县政府最低工资增长本年度内由中标公司承担，次年签署合同时物业员工未达平阳县政府最低工资标准，给予调整到最低工资标准，超过部分由采购人承担需涨幅的费用（管理人员、工程、导医人员除外）</w:t>
      </w:r>
      <w:r>
        <w:rPr>
          <w:rFonts w:hint="eastAsia" w:ascii="宋体" w:hAnsi="宋体" w:cs="宋体"/>
          <w:color w:val="000000"/>
        </w:rPr>
        <w:t>；</w:t>
      </w:r>
      <w:r>
        <w:rPr>
          <w:rFonts w:hint="eastAsia" w:ascii="宋体" w:hAnsi="宋体" w:cs="宋体"/>
          <w:b/>
          <w:bCs/>
          <w:color w:val="000000"/>
        </w:rPr>
        <w:t>在合同期内，因政策调整的员工社保费用增长本年度内由中标公司承担，次年签署合同时由采购人给予调整（从合同签订当月开始计算）；如有增加最低工资及社保费用，中标人必须全部用于相关员工，不得挪为他用。</w:t>
      </w:r>
      <w:r>
        <w:rPr>
          <w:rFonts w:hint="eastAsia" w:ascii="宋体" w:hAnsi="宋体" w:cs="宋体"/>
          <w:color w:val="000000"/>
          <w:szCs w:val="21"/>
        </w:rPr>
        <w:t>（详见报价详细清单或增减工资的补充协议）。</w:t>
      </w:r>
    </w:p>
    <w:p>
      <w:pPr>
        <w:tabs>
          <w:tab w:val="left" w:pos="567"/>
        </w:tabs>
        <w:spacing w:line="360" w:lineRule="auto"/>
        <w:rPr>
          <w:rFonts w:hint="eastAsia" w:ascii="宋体" w:hAnsi="宋体" w:cs="宋体"/>
          <w:color w:val="000000"/>
          <w:szCs w:val="21"/>
        </w:rPr>
      </w:pPr>
      <w:r>
        <w:rPr>
          <w:rFonts w:hint="eastAsia" w:ascii="宋体" w:hAnsi="宋体" w:cs="宋体"/>
          <w:color w:val="000000"/>
          <w:szCs w:val="21"/>
        </w:rPr>
        <w:t>2.2</w:t>
      </w:r>
      <w:r>
        <w:rPr>
          <w:rFonts w:hint="eastAsia" w:ascii="宋体" w:hAnsi="宋体" w:cs="宋体"/>
          <w:bCs/>
          <w:color w:val="000000"/>
          <w:szCs w:val="21"/>
        </w:rPr>
        <w:t>如因甲方工作需要，各岗位出现确需人数增减的情况，甲方将根据乙方投标报价明细表中的“人工费用”内相应岗位的员工费用报价调整相应费用，其他项费用均保持不变。增减岗位的员工不足1个月，则按天数（每月均以30天计算）计算费用，即（月岗位工资/30天）*实际服务天数*实际增减的服务人数。</w:t>
      </w:r>
    </w:p>
    <w:p>
      <w:pPr>
        <w:tabs>
          <w:tab w:val="left" w:pos="567"/>
        </w:tabs>
        <w:snapToGrid w:val="0"/>
        <w:spacing w:line="360" w:lineRule="auto"/>
        <w:rPr>
          <w:rFonts w:hint="eastAsia" w:ascii="宋体" w:hAnsi="宋体" w:cs="宋体"/>
          <w:color w:val="000000"/>
          <w:szCs w:val="21"/>
        </w:rPr>
      </w:pPr>
      <w:r>
        <w:rPr>
          <w:rFonts w:hint="eastAsia" w:ascii="宋体" w:hAnsi="宋体" w:cs="宋体"/>
          <w:color w:val="000000"/>
          <w:kern w:val="0"/>
          <w:szCs w:val="21"/>
        </w:rPr>
        <w:t>2.3合同价格在服务期内有效，在服务期内不作调整。</w:t>
      </w:r>
    </w:p>
    <w:p>
      <w:pPr>
        <w:tabs>
          <w:tab w:val="left" w:pos="567"/>
        </w:tabs>
        <w:snapToGrid w:val="0"/>
        <w:spacing w:line="360" w:lineRule="auto"/>
        <w:rPr>
          <w:rFonts w:hint="eastAsia" w:ascii="宋体" w:hAnsi="宋体" w:cs="宋体"/>
          <w:color w:val="000000"/>
          <w:szCs w:val="21"/>
        </w:rPr>
      </w:pPr>
      <w:r>
        <w:rPr>
          <w:rFonts w:hint="eastAsia" w:ascii="宋体" w:hAnsi="宋体" w:cs="宋体"/>
          <w:color w:val="000000"/>
          <w:szCs w:val="21"/>
        </w:rPr>
        <w:t>2.4招标文件、投标文件及有关澄清文件均作为本合同主要依据。</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甲方责任条款</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提供医院卫生保洁、运送、工程、导医等的服务质量标准、作业规范及考核办法。</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检查监督考评乙方日常管理服务质量达标情况和制度执行情况，卫生保洁、运送、工程、导医管理工作等。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组织对乙方提供服务的考核。</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提供乙方正常保洁服务所需要的水、电及标书没有提供的设备（如平车轮椅盐水车等），如经查实乙方人员存在浪费水电的行为，按照50元/次进行罚款，车辆遗失按照折价后价格赔偿。</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甲方有权要求乙方及其工作人员按甲方各项规章制度进行工作，共同维护甲方环境，爱护甲方设施，如有损坏照价赔偿</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甲方发现乙方人员不能胜任工作，有权要求乙方无条件更换符合甲方要求的工作人员。（5个工作日内完成）</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按合同约定支付合同款项。</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甲方管理人员不得安排亲属等人员进入乙方管理队伍。</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乙方辞退的员工半年内甲方不得录用。</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如遇突发事件，协调乙方在作业过程中与其他部门的关系。</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乙方责任条款</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乙方必须严格执行《中华人民共和国劳动合同法》，负责对派遣甲方的服务人员的日常管理，承担我国有关劳动关系的法律、法规所规定的责任。</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须在投标文件相关内容基础上，严格按照国家和平阳县政府规定为派遣员工缴纳各种社会保险（包括养老、医疗、工伤、生育险、失业保险等），如在服务期内乙方与派遣人员之间发生劳动争议，由乙方负责处理及承担全部费用。</w:t>
      </w:r>
    </w:p>
    <w:p>
      <w:pPr>
        <w:numPr>
          <w:ilvl w:val="1"/>
          <w:numId w:val="12"/>
        </w:numPr>
        <w:snapToGrid w:val="0"/>
        <w:spacing w:line="360" w:lineRule="auto"/>
        <w:rPr>
          <w:rFonts w:hint="eastAsia" w:ascii="宋体" w:hAnsi="宋体" w:cs="宋体"/>
          <w:color w:val="000000"/>
          <w:kern w:val="0"/>
          <w:szCs w:val="21"/>
        </w:rPr>
      </w:pPr>
      <w:r>
        <w:rPr>
          <w:rFonts w:hint="eastAsia" w:ascii="宋体" w:hAnsi="宋体" w:cs="宋体"/>
          <w:color w:val="000000"/>
          <w:szCs w:val="21"/>
        </w:rPr>
        <w:t>乙方确定项目负责人、主管人选后向甲方备案，应确保其专职在甲方驻院管理，确保电话通讯畅通。</w:t>
      </w:r>
      <w:r>
        <w:rPr>
          <w:rFonts w:hint="eastAsia" w:ascii="宋体" w:hAnsi="宋体" w:cs="宋体"/>
          <w:color w:val="000000"/>
          <w:kern w:val="0"/>
          <w:szCs w:val="21"/>
        </w:rPr>
        <w:t>本项目负责人必须积极配合甲方管理人员的工作，听从指挥安排，如甲方发现其不能胜任岗位工作的，甲方有权要求更换项目负责人。</w:t>
      </w:r>
      <w:r>
        <w:rPr>
          <w:rFonts w:hint="eastAsia" w:ascii="宋体" w:hAnsi="宋体" w:cs="宋体"/>
          <w:color w:val="000000"/>
          <w:szCs w:val="21"/>
        </w:rPr>
        <w:t>（20个工作日内完成）</w:t>
      </w:r>
    </w:p>
    <w:p>
      <w:pPr>
        <w:numPr>
          <w:ilvl w:val="1"/>
          <w:numId w:val="12"/>
        </w:numPr>
        <w:snapToGrid w:val="0"/>
        <w:spacing w:line="360" w:lineRule="auto"/>
        <w:rPr>
          <w:rFonts w:hint="eastAsia" w:ascii="宋体" w:hAnsi="宋体" w:cs="宋体"/>
          <w:color w:val="000000"/>
          <w:kern w:val="0"/>
          <w:szCs w:val="21"/>
        </w:rPr>
      </w:pPr>
      <w:r>
        <w:rPr>
          <w:rFonts w:hint="eastAsia" w:ascii="宋体" w:hAnsi="宋体" w:cs="宋体"/>
          <w:color w:val="000000"/>
          <w:szCs w:val="21"/>
        </w:rPr>
        <w:t>项目负责人各类假期请假或调休或工作日出差参加各类培训会议、活动等，须以书面形式向甲方请假，原则上批准后方可执行，国家法定节假日要以医院安排为准，医院加班时经理以上人员必须加班（按照医院作息时间安排休息）。</w:t>
      </w:r>
    </w:p>
    <w:p>
      <w:pPr>
        <w:numPr>
          <w:ilvl w:val="1"/>
          <w:numId w:val="12"/>
        </w:num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项目负责人每周一需向甲方汇报上周工作总结、整改情况、本周工作计划并附上书面资料。每月参加甲方护士长会议及医院中层干部例会，虚心接受会议提出的意见（甲方以书面形式通知乙方），乙方需一周内整改完毕，如若有特殊情况，双方协商后再定。</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乙方人员应该做好责任区域资产（如窗帘、地垫等布品、一次性用具等）的管理，如有丢失，则照价赔偿。</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乙方管理人员须每日进行公共区域巡查，并将巡查过程中发现的各类报修事件当日进行院内维修系统登记。</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在甲方所在辖区***的规定时间内，上报入离职人员信息，如因未及时上报所造成的经济罚款须由乙方承担。</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乙方承诺派遣人员的作息时间严格按招标文件执行，中午必须安排人员做好各岗位的在岗值班工作。</w:t>
      </w:r>
    </w:p>
    <w:p>
      <w:pPr>
        <w:numPr>
          <w:ilvl w:val="1"/>
          <w:numId w:val="12"/>
        </w:numPr>
        <w:tabs>
          <w:tab w:val="left" w:pos="709"/>
          <w:tab w:val="clear" w:pos="567"/>
        </w:tabs>
        <w:snapToGrid w:val="0"/>
        <w:spacing w:line="360" w:lineRule="auto"/>
        <w:rPr>
          <w:rFonts w:hint="eastAsia" w:ascii="宋体" w:hAnsi="宋体" w:cs="宋体"/>
          <w:color w:val="000000"/>
          <w:szCs w:val="21"/>
        </w:rPr>
      </w:pPr>
      <w:r>
        <w:rPr>
          <w:rFonts w:hint="eastAsia" w:ascii="宋体" w:hAnsi="宋体" w:cs="宋体"/>
          <w:color w:val="000000"/>
          <w:szCs w:val="21"/>
        </w:rPr>
        <w:t>积极配合甲方工作，提供合理化建议，协助甲方开展进行精细化（如JCI）管理：</w:t>
      </w:r>
    </w:p>
    <w:p>
      <w:pPr>
        <w:snapToGrid w:val="0"/>
        <w:spacing w:line="360" w:lineRule="auto"/>
        <w:rPr>
          <w:rFonts w:hint="eastAsia" w:ascii="宋体" w:hAnsi="宋体" w:cs="宋体"/>
          <w:color w:val="000000"/>
          <w:szCs w:val="21"/>
        </w:rPr>
      </w:pPr>
      <w:r>
        <w:rPr>
          <w:rFonts w:hint="eastAsia" w:ascii="宋体" w:hAnsi="宋体" w:cs="宋体"/>
          <w:color w:val="000000"/>
          <w:szCs w:val="21"/>
        </w:rPr>
        <w:t>4.10.1 配合做好劝烟工作；</w:t>
      </w:r>
    </w:p>
    <w:p>
      <w:pPr>
        <w:snapToGrid w:val="0"/>
        <w:spacing w:line="360" w:lineRule="auto"/>
        <w:rPr>
          <w:rFonts w:hint="eastAsia" w:ascii="宋体" w:hAnsi="宋体" w:cs="宋体"/>
          <w:color w:val="000000"/>
          <w:szCs w:val="21"/>
        </w:rPr>
      </w:pPr>
      <w:r>
        <w:rPr>
          <w:rFonts w:hint="eastAsia" w:ascii="宋体" w:hAnsi="宋体" w:cs="宋体"/>
          <w:color w:val="000000"/>
          <w:szCs w:val="21"/>
        </w:rPr>
        <w:t>4.10.2 协助管理责任区域内的消防或防盗工作；</w:t>
      </w:r>
    </w:p>
    <w:p>
      <w:pPr>
        <w:snapToGrid w:val="0"/>
        <w:spacing w:line="360" w:lineRule="auto"/>
        <w:rPr>
          <w:rFonts w:hint="eastAsia" w:ascii="宋体" w:hAnsi="宋体" w:cs="宋体"/>
          <w:color w:val="000000"/>
          <w:szCs w:val="21"/>
        </w:rPr>
      </w:pPr>
      <w:r>
        <w:rPr>
          <w:rFonts w:hint="eastAsia" w:ascii="宋体" w:hAnsi="宋体" w:cs="宋体"/>
          <w:color w:val="000000"/>
          <w:szCs w:val="21"/>
        </w:rPr>
        <w:t>4.10.3 协助管理节水节电，如日常空调、电风扇、电灯、水龙头等资源的管理，以及在合理时间给房间通风；</w:t>
      </w:r>
    </w:p>
    <w:p>
      <w:pPr>
        <w:snapToGrid w:val="0"/>
        <w:spacing w:line="360" w:lineRule="auto"/>
        <w:rPr>
          <w:rFonts w:hint="eastAsia" w:ascii="宋体" w:hAnsi="宋体" w:cs="宋体"/>
          <w:color w:val="000000"/>
          <w:szCs w:val="21"/>
        </w:rPr>
      </w:pPr>
      <w:r>
        <w:rPr>
          <w:rFonts w:hint="eastAsia" w:ascii="宋体" w:hAnsi="宋体" w:cs="宋体"/>
          <w:color w:val="000000"/>
          <w:szCs w:val="21"/>
        </w:rPr>
        <w:t>4.10.4  协助甲方定期进行空调清洗；</w:t>
      </w:r>
    </w:p>
    <w:p>
      <w:pPr>
        <w:snapToGrid w:val="0"/>
        <w:spacing w:line="360" w:lineRule="auto"/>
        <w:rPr>
          <w:rFonts w:hint="eastAsia" w:ascii="宋体" w:hAnsi="宋体" w:cs="宋体"/>
          <w:color w:val="000000"/>
          <w:szCs w:val="21"/>
        </w:rPr>
      </w:pPr>
      <w:r>
        <w:rPr>
          <w:rFonts w:hint="eastAsia" w:ascii="宋体" w:hAnsi="宋体" w:cs="宋体"/>
          <w:color w:val="000000"/>
          <w:szCs w:val="21"/>
        </w:rPr>
        <w:t>4.10.5  配合做好其他精细化管理工作。</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专用工具、</w:t>
      </w:r>
      <w:r>
        <w:rPr>
          <w:rFonts w:hint="eastAsia" w:ascii="宋体" w:hAnsi="宋体" w:cs="宋体"/>
          <w:color w:val="000000"/>
          <w:kern w:val="0"/>
          <w:szCs w:val="21"/>
          <w:lang w:val="zh-CN"/>
        </w:rPr>
        <w:t>保洁工具及耗材由</w:t>
      </w:r>
      <w:r>
        <w:rPr>
          <w:rFonts w:hint="eastAsia" w:ascii="宋体" w:hAnsi="宋体" w:cs="宋体"/>
          <w:color w:val="000000"/>
          <w:szCs w:val="21"/>
        </w:rPr>
        <w:t>乙方提供及保管，提供医疗固体废物专职收集人员的防护用品，并由乙方承担折旧、备品、备件及维修材料、维修服务费等一切费用。乙方必须对自己承包范围内的石材及PVC地板进行日常专业护养。</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乙方应做好各岗位工作人员的职业防护工作，为其配备个人防护用品或个人工作必需品（如医疗垃圾回收人员的口罩、围裙、手套、鞋子等）。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服务区域内的各类管道疏通工作须在1个小时内解决，乙方如无法处理须2小时内自行联系外部专业疏通公司到场解决，由此产生的一切费用由乙方承担。</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各岗位的工作时间原则上按“人员需求一览表”执行，因甲方实际工作需要（如病人手术结束时间迟于下班时间或其他原因）造成的拖班或加班现象，不另计加班费。</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根据有关法律、法规及本合同的约定，制订各岗位的管理方案、管理制度、年度及月度管理计划和工作质量考核标准，并上交甲方备案。</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乙方的各岗位员工要统一服装，并由乙方负责其员工工服配备和洗涤。</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乙方服务人员100%经过岗前培训合格才上岗并将人员入职表提供给甲方备案。各岗位员工必须服从所在科室的安排，服务人员相对稳定，不能因为岗位人员变动影响甲方科室工作。</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乙方人员发生工伤事故、意外事故（甲方设施设备自身存在质量问题所致除外）等一切后果及费用均由乙方负责，与甲方无关。</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因乙方工作不当、管理不善等原因造成医院职工或病人跌滑、摔倒等人身伤害的，乙方应积极解决处理，由此产生的一切后果及赔偿费用均由乙方承担，与甲方无关，并将事件列入当月绩效考核。</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乙方应积极完成甲方交办的搬运工作，正常上班期间的小型搬运工作不另计费用。</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垃圾清运工应按时清运及分装垃圾，对医疗垃圾要及时回收，减少污染，并专人、专车、专桶，按规定路线封闭运送。每天生活垃圾集中到暂存处后统一运送至当地环卫指定地点。医疗废物按规定收集后，拉到医疗废物暂存处，由相关医疗固废处置公司专车外运处置，期间必须做好其交接、登记工作。对医疗固体废物专职收集人员如因防护不当等过错引发的纠纷由乙方负责处理，并承担相应责任。</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遇到突发事件或自然灾害，必须服从甲方指挥与安排。在台风或大雨季节，如要加强抗台抗灾时，乙方要无条件安排值班并协助甲方解决突发情况，由此产生的加班等费用已包括在合同价内。</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甲方大型活动、庆典等，乙方工作人员须服从甲方的调度，因此增加的相应人工费、加班费、材料费由乙方承担。</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乙方不得以任何理由向甲方工作人员支付小费或赠送实物，违者将终止合同。乙方人员也不得以任何形式向客户或家属索取小费或钱物等。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未经甲方同意，乙方不得在承包区域存放易燃物品、挥发性大或气味浓烈的液体等。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未经甲方同意，乙方无权在承包区域内从事任何经营活动或类似宣传，甲方有权依照法律法规和甲方相关的规定责令乙方限期改正，并接受处罚。</w:t>
      </w:r>
    </w:p>
    <w:p>
      <w:pPr>
        <w:numPr>
          <w:ilvl w:val="1"/>
          <w:numId w:val="12"/>
        </w:numPr>
        <w:snapToGrid w:val="0"/>
        <w:spacing w:line="440" w:lineRule="exact"/>
        <w:rPr>
          <w:rFonts w:hint="eastAsia" w:ascii="宋体" w:hAnsi="宋体" w:cs="宋体"/>
          <w:color w:val="000000"/>
          <w:szCs w:val="21"/>
        </w:rPr>
      </w:pPr>
      <w:r>
        <w:rPr>
          <w:rFonts w:hint="eastAsia" w:ascii="宋体" w:hAnsi="宋体" w:cs="宋体"/>
          <w:color w:val="000000"/>
          <w:szCs w:val="21"/>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numPr>
          <w:ilvl w:val="1"/>
          <w:numId w:val="12"/>
        </w:numPr>
        <w:snapToGrid w:val="0"/>
        <w:spacing w:line="440" w:lineRule="exact"/>
        <w:rPr>
          <w:rFonts w:hint="eastAsia" w:ascii="宋体" w:hAnsi="宋体" w:cs="宋体"/>
          <w:color w:val="000000"/>
          <w:szCs w:val="21"/>
        </w:rPr>
      </w:pPr>
      <w:r>
        <w:rPr>
          <w:rFonts w:hint="eastAsia" w:ascii="宋体" w:hAnsi="宋体" w:cs="宋体"/>
          <w:color w:val="000000"/>
          <w:szCs w:val="21"/>
        </w:rPr>
        <w:t>完成甲方交办的临时性任务。</w:t>
      </w:r>
    </w:p>
    <w:p>
      <w:pPr>
        <w:numPr>
          <w:ilvl w:val="0"/>
          <w:numId w:val="12"/>
        </w:numPr>
        <w:snapToGrid w:val="0"/>
        <w:spacing w:before="240" w:beforeLines="100" w:line="360" w:lineRule="auto"/>
        <w:rPr>
          <w:rFonts w:hint="eastAsia" w:ascii="宋体" w:hAnsi="宋体" w:cs="宋体"/>
          <w:color w:val="000000"/>
          <w:szCs w:val="21"/>
        </w:rPr>
      </w:pPr>
      <w:r>
        <w:rPr>
          <w:rFonts w:hint="eastAsia" w:ascii="宋体" w:hAnsi="宋体" w:cs="宋体"/>
          <w:color w:val="000000"/>
          <w:szCs w:val="21"/>
        </w:rPr>
        <w:t>服务考核办法</w:t>
      </w:r>
    </w:p>
    <w:p>
      <w:pPr>
        <w:numPr>
          <w:ilvl w:val="1"/>
          <w:numId w:val="12"/>
        </w:numPr>
        <w:snapToGrid w:val="0"/>
        <w:spacing w:line="360" w:lineRule="auto"/>
        <w:rPr>
          <w:rFonts w:hint="eastAsia" w:ascii="宋体" w:hAnsi="宋体" w:cs="宋体"/>
          <w:color w:val="000000"/>
          <w:szCs w:val="21"/>
        </w:rPr>
      </w:pPr>
      <w:r>
        <w:rPr>
          <w:rFonts w:hint="eastAsia" w:ascii="宋体" w:hAnsi="宋体" w:cs="宋体"/>
          <w:bCs/>
          <w:color w:val="000000"/>
          <w:szCs w:val="21"/>
        </w:rPr>
        <w:t>甲方对乙方按考核制度每月进行考核。</w:t>
      </w:r>
    </w:p>
    <w:p>
      <w:pPr>
        <w:numPr>
          <w:ilvl w:val="1"/>
          <w:numId w:val="12"/>
        </w:numPr>
        <w:snapToGrid w:val="0"/>
        <w:spacing w:line="360" w:lineRule="auto"/>
        <w:rPr>
          <w:rFonts w:hint="eastAsia" w:ascii="宋体" w:hAnsi="宋体" w:cs="宋体"/>
          <w:color w:val="000000"/>
          <w:szCs w:val="21"/>
        </w:rPr>
      </w:pPr>
      <w:r>
        <w:rPr>
          <w:rFonts w:hint="eastAsia" w:ascii="宋体" w:hAnsi="宋体" w:cs="宋体"/>
          <w:bCs/>
          <w:color w:val="000000"/>
          <w:szCs w:val="21"/>
        </w:rPr>
        <w:t>日常考勤：乙方工作人员必须严格执行上下班指纹或面部扫描考核并纳入甲方考勤系统，甲方每月将对乙方考勤情况进行检查。在服务期间乙方须保证甲方要求的最低上岗人数</w:t>
      </w:r>
      <w:r>
        <w:rPr>
          <w:rFonts w:hint="eastAsia" w:ascii="宋体" w:hAnsi="宋体" w:cs="宋体"/>
          <w:color w:val="000000"/>
          <w:szCs w:val="21"/>
        </w:rPr>
        <w:t>。</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日常督査考核：甲方在日常巡查中视发现问题的情况将采取口头或书面告知当事人及乙方管理员，要求及时整改并反馈，整改情况将直接影响当月绩效考核得分。每月发现的相同问题书面告知三次未经整改或三次未按要求整改，当月绩效考核得分扣10分。</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考核方式及内容由甲方组织，考核前通知乙方，并由乙方安排人员共同参加考核。考核结果有记录，参加考核人员应签名。</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乙方要在一周内完成甲方所提出的整改问题，或制定书面整改方案。</w:t>
      </w:r>
    </w:p>
    <w:p>
      <w:pPr>
        <w:spacing w:after="168" w:afterLines="70" w:line="360" w:lineRule="auto"/>
        <w:jc w:val="left"/>
        <w:rPr>
          <w:rFonts w:hint="eastAsia" w:ascii="宋体" w:hAnsi="宋体" w:cs="宋体"/>
          <w:color w:val="000000"/>
          <w:szCs w:val="21"/>
        </w:rPr>
      </w:pPr>
      <w:r>
        <w:rPr>
          <w:rFonts w:hint="eastAsia" w:ascii="宋体" w:hAnsi="宋体" w:cs="宋体"/>
          <w:color w:val="000000"/>
          <w:szCs w:val="21"/>
        </w:rPr>
        <w:t>5.6  当月的处罚在下月结算服务费时扣除。</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付款方式</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付款方式：</w:t>
      </w:r>
      <w:r>
        <w:rPr>
          <w:rFonts w:hint="eastAsia" w:ascii="宋体" w:hAnsi="宋体" w:cs="宋体"/>
          <w:color w:val="000000"/>
          <w:szCs w:val="21"/>
          <w:u w:val="single"/>
        </w:rPr>
        <w:t xml:space="preserve">  以电汇方式进行结算，每月结算一次。    </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结算流程：</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rPr>
        <w:tab/>
      </w:r>
      <w:r>
        <w:rPr>
          <w:rFonts w:hint="eastAsia" w:ascii="宋体" w:hAnsi="宋体" w:cs="宋体"/>
          <w:color w:val="000000"/>
          <w:szCs w:val="21"/>
        </w:rPr>
        <w:t>乙方每月向甲方提交服务区域及人员配置明细表（格式可参照招标文件中“卫生保洁、配送、勤杂服务人员配备情况表”）；</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rPr>
        <w:tab/>
      </w:r>
      <w:r>
        <w:rPr>
          <w:rFonts w:hint="eastAsia" w:ascii="宋体" w:hAnsi="宋体" w:cs="宋体"/>
          <w:color w:val="000000"/>
          <w:szCs w:val="21"/>
        </w:rPr>
        <w:t>甲方对乙方提交的材料进行复核、确认；</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rPr>
        <w:tab/>
      </w:r>
      <w:r>
        <w:rPr>
          <w:rFonts w:hint="eastAsia" w:ascii="宋体" w:hAnsi="宋体" w:cs="宋体"/>
          <w:color w:val="000000"/>
          <w:szCs w:val="21"/>
        </w:rPr>
        <w:t>甲方根据各科室打分的平均值、奖罚情况、实际服务人数、考勤情况及合同罚款条款计算实际月度结算金额；</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rPr>
        <w:tab/>
      </w:r>
      <w:r>
        <w:rPr>
          <w:rFonts w:hint="eastAsia" w:ascii="宋体" w:hAnsi="宋体" w:cs="宋体"/>
          <w:color w:val="000000"/>
          <w:szCs w:val="21"/>
        </w:rPr>
        <w:t>实际月度结算金额由双方签字盖章确认；</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（5）由乙方提供发票至甲方结算，并附上当月费用明细表。</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在服务期内有下列行为，造成的不当损失而产生费用，要从当月支付给乙方的费用中扣除：A、乙方要爱护与保管医院财产，如损坏医院设施等，按实际损失价值赔偿；B、没有达到考核标准的，按考核标准中规定的扣除；C、其它因乙方不作为或管理不严等，造成医院不良影响或损失的、部分与招标文件不符的做法的、不履行其投标文件的，甲方直接扣除乙方的当月合同款0.1%-5%。</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履约保证金</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乙方应在中标通知书发出后5个工作日内与甲方签订合同并缴纳总金额5%的履约保证金给甲方。履约保证金以电汇、汇票、支票等方式递交。</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合同期结束，且所有合同义务都已履行完毕后30天内，甲方无息退还履约保证金。</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违约中止合同及赔偿</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甲方在乙方存在如下违约情况时，有权单方面终止全部或部分合同，并保留进一步追究乙方责任的权利（包括经济赔偿）。</w:t>
      </w:r>
    </w:p>
    <w:p>
      <w:pPr>
        <w:numPr>
          <w:ilvl w:val="0"/>
          <w:numId w:val="13"/>
          <w:numberingChange w:id="54" w:author="微软用户" w:date="2018-09-12T09:33:00Z" w:original="（%1:1:0:）"/>
        </w:numPr>
        <w:spacing w:line="360" w:lineRule="auto"/>
        <w:rPr>
          <w:rFonts w:hint="eastAsia" w:ascii="宋体" w:hAnsi="宋体" w:cs="宋体"/>
          <w:color w:val="000000"/>
          <w:szCs w:val="21"/>
        </w:rPr>
      </w:pPr>
      <w:r>
        <w:rPr>
          <w:rFonts w:hint="eastAsia" w:ascii="宋体" w:hAnsi="宋体" w:cs="宋体"/>
          <w:color w:val="000000"/>
          <w:szCs w:val="21"/>
        </w:rPr>
        <w:t>乙方未能履行合同规定的义务；</w:t>
      </w:r>
    </w:p>
    <w:p>
      <w:pPr>
        <w:numPr>
          <w:ilvl w:val="0"/>
          <w:numId w:val="13"/>
          <w:numberingChange w:id="55" w:author="微软用户" w:date="2018-09-12T09:33:00Z" w:original="（%1:2:0:）"/>
        </w:numPr>
        <w:spacing w:line="360" w:lineRule="auto"/>
        <w:rPr>
          <w:rFonts w:hint="eastAsia" w:ascii="宋体" w:hAnsi="宋体" w:cs="宋体"/>
          <w:color w:val="000000"/>
          <w:szCs w:val="21"/>
        </w:rPr>
      </w:pPr>
      <w:r>
        <w:rPr>
          <w:rFonts w:hint="eastAsia" w:ascii="宋体" w:hAnsi="宋体" w:cs="宋体"/>
          <w:color w:val="000000"/>
          <w:szCs w:val="21"/>
        </w:rPr>
        <w:t>一年累计达3次月度考核不合格；</w:t>
      </w:r>
    </w:p>
    <w:p>
      <w:pPr>
        <w:numPr>
          <w:ilvl w:val="0"/>
          <w:numId w:val="13"/>
          <w:numberingChange w:id="56" w:author="微软用户" w:date="2018-09-12T09:33:00Z" w:original="（%1:3:0:）"/>
        </w:numPr>
        <w:spacing w:line="360" w:lineRule="auto"/>
        <w:rPr>
          <w:rFonts w:hint="eastAsia" w:ascii="宋体" w:hAnsi="宋体" w:cs="宋体"/>
          <w:color w:val="000000"/>
          <w:szCs w:val="21"/>
        </w:rPr>
      </w:pPr>
      <w:r>
        <w:rPr>
          <w:rFonts w:hint="eastAsia" w:ascii="宋体" w:hAnsi="宋体" w:cs="宋体"/>
          <w:color w:val="000000"/>
          <w:szCs w:val="21"/>
        </w:rPr>
        <w:t>有严重影响医院有关科室的正常工作及医院形象；</w:t>
      </w:r>
    </w:p>
    <w:p>
      <w:pPr>
        <w:numPr>
          <w:ilvl w:val="0"/>
          <w:numId w:val="13"/>
          <w:numberingChange w:id="57" w:author="微软用户" w:date="2018-09-12T09:33:00Z" w:original="（%1:4:0:）"/>
        </w:numPr>
        <w:spacing w:line="360" w:lineRule="auto"/>
        <w:rPr>
          <w:rFonts w:hint="eastAsia" w:ascii="宋体" w:hAnsi="宋体" w:cs="宋体"/>
          <w:color w:val="000000"/>
          <w:szCs w:val="21"/>
        </w:rPr>
      </w:pPr>
      <w:r>
        <w:rPr>
          <w:rFonts w:hint="eastAsia" w:ascii="宋体" w:hAnsi="宋体" w:cs="宋体"/>
          <w:color w:val="000000"/>
          <w:szCs w:val="21"/>
        </w:rPr>
        <w:t>与招标文件不符合的做法，或不履行其投标文件的承诺；</w:t>
      </w:r>
    </w:p>
    <w:p>
      <w:pPr>
        <w:numPr>
          <w:ilvl w:val="0"/>
          <w:numId w:val="13"/>
          <w:numberingChange w:id="58" w:author="微软用户" w:date="2018-09-12T09:33:00Z" w:original="（%1:5:0:）"/>
        </w:numPr>
        <w:spacing w:line="360" w:lineRule="auto"/>
        <w:rPr>
          <w:rFonts w:hint="eastAsia" w:ascii="宋体" w:hAnsi="宋体" w:cs="宋体"/>
          <w:color w:val="000000"/>
          <w:szCs w:val="21"/>
        </w:rPr>
      </w:pPr>
      <w:r>
        <w:rPr>
          <w:rFonts w:hint="eastAsia" w:ascii="宋体" w:hAnsi="宋体" w:cs="宋体"/>
          <w:color w:val="000000"/>
          <w:szCs w:val="21"/>
        </w:rPr>
        <w:t>本项目不得转包；</w:t>
      </w:r>
    </w:p>
    <w:p>
      <w:pPr>
        <w:numPr>
          <w:ilvl w:val="0"/>
          <w:numId w:val="13"/>
          <w:numberingChange w:id="59" w:author="微软用户" w:date="2018-09-12T09:33:00Z" w:original="（%1:6:0:）"/>
        </w:numPr>
        <w:spacing w:line="360" w:lineRule="auto"/>
        <w:rPr>
          <w:rFonts w:hint="eastAsia" w:ascii="宋体" w:hAnsi="宋体" w:cs="宋体"/>
          <w:color w:val="000000"/>
          <w:szCs w:val="21"/>
        </w:rPr>
      </w:pPr>
      <w:r>
        <w:rPr>
          <w:rFonts w:hint="eastAsia" w:ascii="宋体" w:hAnsi="宋体" w:cs="宋体"/>
          <w:color w:val="000000"/>
          <w:szCs w:val="21"/>
        </w:rPr>
        <w:t>违反承诺书内容。</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乙方如要提前中止合同，需提前3个月，并征得甲方同意，否则按合同执行。</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除不可抗力外以，如发生乙方不能履行合同义务，或甲方发生中途终止合同等情况，应及时以书面形式通知对方。甲乙双方应本着友好的态度进行协商，妥善解决。如协商无效，按下列规定计算并支付违约金：</w:t>
      </w:r>
    </w:p>
    <w:p>
      <w:pPr>
        <w:numPr>
          <w:ilvl w:val="0"/>
          <w:numId w:val="14"/>
          <w:numberingChange w:id="60" w:author="微软用户" w:date="2018-09-12T09:33:00Z" w:original="（%1:1:0:）"/>
        </w:numPr>
        <w:tabs>
          <w:tab w:val="left" w:pos="993"/>
          <w:tab w:val="clear" w:pos="1287"/>
        </w:tabs>
        <w:spacing w:line="360" w:lineRule="auto"/>
        <w:ind w:left="1222" w:hanging="796"/>
        <w:rPr>
          <w:rFonts w:hint="eastAsia" w:ascii="宋体" w:hAnsi="宋体" w:cs="宋体"/>
          <w:color w:val="000000"/>
          <w:szCs w:val="21"/>
        </w:rPr>
      </w:pPr>
      <w:r>
        <w:rPr>
          <w:rFonts w:hint="eastAsia" w:ascii="宋体" w:hAnsi="宋体" w:cs="宋体"/>
          <w:color w:val="000000"/>
          <w:szCs w:val="21"/>
        </w:rPr>
        <w:t>乙方不能履行合同义务，应按未履行部分合同价格的10%向甲方偿付违约金，同时履约保证金不予退还。</w:t>
      </w:r>
    </w:p>
    <w:p>
      <w:pPr>
        <w:numPr>
          <w:ilvl w:val="0"/>
          <w:numId w:val="14"/>
          <w:numberingChange w:id="61" w:author="微软用户" w:date="2018-09-12T09:33:00Z" w:original="（%1:2:0:）"/>
        </w:numPr>
        <w:tabs>
          <w:tab w:val="left" w:pos="993"/>
          <w:tab w:val="clear" w:pos="1287"/>
        </w:tabs>
        <w:spacing w:line="360" w:lineRule="auto"/>
        <w:ind w:left="1222" w:hanging="796"/>
        <w:rPr>
          <w:rFonts w:hint="eastAsia" w:ascii="宋体" w:hAnsi="宋体" w:cs="宋体"/>
          <w:color w:val="000000"/>
          <w:szCs w:val="21"/>
        </w:rPr>
      </w:pPr>
      <w:r>
        <w:rPr>
          <w:rFonts w:hint="eastAsia" w:ascii="宋体" w:hAnsi="宋体" w:cs="宋体"/>
          <w:color w:val="000000"/>
          <w:szCs w:val="21"/>
        </w:rPr>
        <w:t>如乙方未能履行合同规定的任何一项义务，甲方均有权从履约保证金中得到补偿。</w:t>
      </w:r>
    </w:p>
    <w:p>
      <w:pPr>
        <w:numPr>
          <w:ilvl w:val="0"/>
          <w:numId w:val="14"/>
          <w:numberingChange w:id="62" w:author="微软用户" w:date="2018-09-12T09:33:00Z" w:original="（%1:3:0:）"/>
        </w:numPr>
        <w:tabs>
          <w:tab w:val="left" w:pos="993"/>
          <w:tab w:val="clear" w:pos="1287"/>
        </w:tabs>
        <w:spacing w:line="360" w:lineRule="auto"/>
        <w:ind w:left="1222" w:hanging="796"/>
        <w:rPr>
          <w:rFonts w:hint="eastAsia" w:ascii="宋体" w:hAnsi="宋体" w:cs="宋体"/>
          <w:color w:val="000000"/>
          <w:szCs w:val="21"/>
        </w:rPr>
      </w:pPr>
      <w:r>
        <w:rPr>
          <w:rFonts w:hint="eastAsia" w:ascii="宋体" w:hAnsi="宋体" w:cs="宋体"/>
          <w:color w:val="000000"/>
          <w:szCs w:val="21"/>
        </w:rPr>
        <w:t>甲方发生中途终止合同（8.1条原因除外），应向乙方偿付违约金，违约金按未履行部分合同价格的2%计算。</w:t>
      </w:r>
    </w:p>
    <w:p>
      <w:pPr>
        <w:numPr>
          <w:ilvl w:val="0"/>
          <w:numId w:val="14"/>
          <w:numberingChange w:id="63" w:author="微软用户" w:date="2018-09-12T09:33:00Z" w:original="（%1:4:0:）"/>
        </w:numPr>
        <w:tabs>
          <w:tab w:val="left" w:pos="993"/>
          <w:tab w:val="clear" w:pos="1287"/>
        </w:tabs>
        <w:spacing w:line="360" w:lineRule="auto"/>
        <w:ind w:left="1222" w:hanging="796"/>
        <w:rPr>
          <w:rFonts w:hint="eastAsia" w:ascii="宋体" w:hAnsi="宋体" w:cs="宋体"/>
          <w:color w:val="000000"/>
          <w:szCs w:val="21"/>
        </w:rPr>
      </w:pPr>
      <w:r>
        <w:rPr>
          <w:rFonts w:hint="eastAsia" w:ascii="宋体" w:hAnsi="宋体" w:cs="宋体"/>
          <w:color w:val="000000"/>
          <w:szCs w:val="21"/>
        </w:rPr>
        <w:t>经双方协商可终止部分或全部合同的，无须承担违约责任。</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破产终止合同</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如果乙方破产或无清偿能力时，甲方可在任何时候以书面通知乙方终止合同。该终止合同将不损害或影响甲方已经采取或将要采取的补救措施的权利。</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仲裁</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双方在执行合同中所发生的一切争议，应通过协商解决。如协商不成，应向甲方法定地址所在仲裁机构提交仲裁，也可直接向甲方法定地址所在人民法院起诉。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在仲裁期间，除正在进行仲裁的部份外，本合同其他部份应继续执行。</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仲裁费用除仲裁机构另行有裁决外，由败诉方承担。</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合同生效及其他</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合同经双方签字并加盖公章后生效。</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合同签定地点：合同执行地。</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合同执行中，如需修改或补充合同内容，经协商，双方应签署书面修改或补充协议。该协议将作为合同不可分割的一部分。</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其它</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招标文件、补充文件、投标文件及询标答疑纪要、中标通知书等作为本合同的附件，与本合同具有同等法律效力。</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本合同一式四份，双方各执二份，双方签字盖章后生效，违约及其处罚按经济合同法及本合同有关条款执行。</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以上协议未尽之处，双方协商解决。</w:t>
      </w:r>
    </w:p>
    <w:p>
      <w:pPr>
        <w:tabs>
          <w:tab w:val="left" w:pos="840"/>
        </w:tabs>
        <w:spacing w:before="240" w:beforeLines="100" w:line="360" w:lineRule="auto"/>
        <w:ind w:firstLine="454"/>
        <w:rPr>
          <w:rFonts w:hint="eastAsia" w:ascii="宋体" w:hAnsi="宋体" w:cs="宋体"/>
          <w:color w:val="000000"/>
          <w:szCs w:val="21"/>
        </w:rPr>
      </w:pPr>
    </w:p>
    <w:p>
      <w:pPr>
        <w:tabs>
          <w:tab w:val="left" w:pos="840"/>
        </w:tabs>
        <w:spacing w:before="240" w:beforeLines="100" w:line="360" w:lineRule="auto"/>
        <w:ind w:firstLine="454"/>
        <w:rPr>
          <w:rFonts w:hint="eastAsia" w:ascii="宋体" w:hAnsi="宋体" w:cs="宋体"/>
          <w:color w:val="000000"/>
          <w:szCs w:val="21"/>
        </w:rPr>
      </w:pPr>
      <w:r>
        <w:rPr>
          <w:rFonts w:hint="eastAsia" w:ascii="宋体" w:hAnsi="宋体" w:cs="宋体"/>
          <w:color w:val="000000"/>
          <w:szCs w:val="21"/>
        </w:rPr>
        <w:t>甲方（公章）：              乙方（公章）：</w:t>
      </w:r>
    </w:p>
    <w:p>
      <w:pPr>
        <w:tabs>
          <w:tab w:val="left" w:pos="840"/>
        </w:tabs>
        <w:spacing w:line="360" w:lineRule="auto"/>
        <w:ind w:firstLine="454"/>
        <w:rPr>
          <w:rFonts w:hint="eastAsia" w:ascii="宋体" w:hAnsi="宋体" w:cs="宋体"/>
          <w:color w:val="000000"/>
          <w:szCs w:val="21"/>
        </w:rPr>
      </w:pPr>
      <w:r>
        <w:rPr>
          <w:rFonts w:hint="eastAsia" w:ascii="宋体" w:hAnsi="宋体" w:cs="宋体"/>
          <w:color w:val="000000"/>
          <w:szCs w:val="21"/>
        </w:rPr>
        <w:t>法定代表人或受委托人（签字或盖章）：    法定代表人或受委托人（签字或盖章）：</w:t>
      </w:r>
    </w:p>
    <w:p>
      <w:pPr>
        <w:tabs>
          <w:tab w:val="left" w:pos="840"/>
        </w:tabs>
        <w:spacing w:line="360" w:lineRule="auto"/>
        <w:ind w:firstLine="454"/>
        <w:rPr>
          <w:rFonts w:hint="eastAsia" w:ascii="宋体" w:hAnsi="宋体" w:cs="宋体"/>
          <w:color w:val="000000"/>
          <w:szCs w:val="21"/>
        </w:rPr>
      </w:pPr>
      <w:r>
        <w:rPr>
          <w:rFonts w:hint="eastAsia" w:ascii="宋体" w:hAnsi="宋体" w:cs="宋体"/>
          <w:color w:val="000000"/>
          <w:szCs w:val="21"/>
        </w:rPr>
        <w:t xml:space="preserve">地址：                                  地址： </w:t>
      </w:r>
    </w:p>
    <w:p>
      <w:pPr>
        <w:tabs>
          <w:tab w:val="left" w:pos="840"/>
        </w:tabs>
        <w:spacing w:line="360" w:lineRule="auto"/>
        <w:ind w:firstLine="454"/>
        <w:rPr>
          <w:rFonts w:hint="eastAsia" w:ascii="宋体" w:hAnsi="宋体" w:cs="宋体"/>
          <w:color w:val="000000"/>
          <w:szCs w:val="21"/>
        </w:rPr>
      </w:pPr>
      <w:r>
        <w:rPr>
          <w:rFonts w:hint="eastAsia" w:ascii="宋体" w:hAnsi="宋体" w:cs="宋体"/>
          <w:color w:val="000000"/>
          <w:szCs w:val="21"/>
        </w:rPr>
        <w:t>电话：                       电话：</w:t>
      </w:r>
    </w:p>
    <w:p>
      <w:pPr>
        <w:spacing w:line="400" w:lineRule="exact"/>
        <w:jc w:val="center"/>
        <w:outlineLvl w:val="1"/>
      </w:pPr>
      <w:r>
        <w:rPr>
          <w:rFonts w:hint="eastAsia" w:ascii="宋体" w:hAnsi="宋体" w:cs="宋体"/>
          <w:color w:val="000000"/>
        </w:rPr>
        <w:br w:type="page"/>
      </w:r>
      <w:bookmarkStart w:id="30" w:name="_Toc495317673"/>
      <w:bookmarkStart w:id="31" w:name="_Toc211745570"/>
    </w:p>
    <w:p>
      <w:pPr>
        <w:pStyle w:val="2"/>
        <w:snapToGrid w:val="0"/>
        <w:rPr>
          <w:rFonts w:ascii="Times New Roman" w:hAnsi="Times New Roman" w:eastAsia="宋体"/>
        </w:rPr>
      </w:pPr>
      <w:r>
        <w:rPr>
          <w:rFonts w:ascii="Times New Roman" w:hAnsi="Times New Roman" w:eastAsia="宋体"/>
        </w:rPr>
        <w:t>第六章  投标文件格式</w:t>
      </w:r>
      <w:bookmarkEnd w:id="28"/>
      <w:bookmarkEnd w:id="29"/>
      <w:bookmarkEnd w:id="30"/>
      <w:bookmarkEnd w:id="31"/>
    </w:p>
    <w:p>
      <w:pPr>
        <w:snapToGrid w:val="0"/>
        <w:spacing w:line="300" w:lineRule="auto"/>
        <w:jc w:val="center"/>
        <w:rPr>
          <w:color w:val="000000"/>
        </w:rPr>
      </w:pPr>
      <w:r>
        <w:rPr>
          <w:color w:val="000000"/>
        </w:rPr>
        <w:t>（未提供格式的由</w:t>
      </w:r>
      <w:r>
        <w:rPr>
          <w:rFonts w:hint="eastAsia"/>
          <w:color w:val="000000"/>
        </w:rPr>
        <w:t>供应商</w:t>
      </w:r>
      <w:r>
        <w:rPr>
          <w:color w:val="000000"/>
        </w:rPr>
        <w:t>自拟）</w:t>
      </w:r>
    </w:p>
    <w:p>
      <w:pPr>
        <w:snapToGrid w:val="0"/>
        <w:spacing w:line="300" w:lineRule="auto"/>
        <w:jc w:val="center"/>
        <w:rPr>
          <w:color w:val="000000"/>
        </w:rPr>
      </w:pPr>
    </w:p>
    <w:p>
      <w:pPr>
        <w:pStyle w:val="3"/>
        <w:ind w:firstLine="422"/>
        <w:rPr>
          <w:rFonts w:ascii="Times New Roman" w:hAnsi="Times New Roman"/>
          <w:color w:val="000000"/>
        </w:rPr>
      </w:pPr>
      <w:bookmarkStart w:id="32" w:name="_Toc345575534"/>
      <w:bookmarkStart w:id="33" w:name="_Toc437953145"/>
      <w:r>
        <w:rPr>
          <w:rFonts w:ascii="Times New Roman" w:hAnsi="Times New Roman"/>
          <w:color w:val="000000"/>
        </w:rPr>
        <w:t>报价文件封面</w:t>
      </w:r>
      <w:bookmarkEnd w:id="32"/>
      <w:bookmarkEnd w:id="33"/>
    </w:p>
    <w:p>
      <w:pPr>
        <w:tabs>
          <w:tab w:val="left" w:pos="2580"/>
          <w:tab w:val="left" w:pos="5940"/>
        </w:tabs>
        <w:autoSpaceDE w:val="0"/>
        <w:autoSpaceDN w:val="0"/>
        <w:adjustRightInd w:val="0"/>
        <w:snapToGrid w:val="0"/>
        <w:spacing w:line="300" w:lineRule="auto"/>
        <w:ind w:right="-20"/>
        <w:jc w:val="right"/>
        <w:rPr>
          <w:color w:val="000000"/>
          <w:kern w:val="0"/>
          <w:sz w:val="28"/>
        </w:rPr>
      </w:pPr>
    </w:p>
    <w:p>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r>
        <w:rPr>
          <w:color w:val="000000"/>
          <w:kern w:val="0"/>
          <w:sz w:val="24"/>
          <w:u w:val="single"/>
        </w:rPr>
        <w:t xml:space="preserve">               </w:t>
      </w: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（报价文件）</w:t>
      </w:r>
    </w:p>
    <w:p>
      <w:pPr>
        <w:autoSpaceDE w:val="0"/>
        <w:autoSpaceDN w:val="0"/>
        <w:adjustRightInd w:val="0"/>
        <w:snapToGrid w:val="0"/>
        <w:spacing w:line="300" w:lineRule="auto"/>
        <w:jc w:val="left"/>
        <w:rPr>
          <w:color w:val="000000"/>
          <w:kern w:val="0"/>
          <w:sz w:val="16"/>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（盖单位公章）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法定代表人或授权委托人</w:t>
      </w:r>
      <w:r>
        <w:rPr>
          <w:color w:val="000000"/>
          <w:kern w:val="0"/>
          <w:sz w:val="28"/>
        </w:rPr>
        <w:t>：</w:t>
      </w:r>
      <w:r>
        <w:rPr>
          <w:color w:val="000000"/>
          <w:kern w:val="0"/>
          <w:sz w:val="28"/>
          <w:u w:val="single"/>
        </w:rPr>
        <w:t xml:space="preserve">             </w:t>
      </w:r>
      <w:r>
        <w:rPr>
          <w:color w:val="000000"/>
          <w:kern w:val="0"/>
          <w:sz w:val="28"/>
        </w:rPr>
        <w:t>（签字或盖章）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t>目录</w:t>
      </w:r>
    </w:p>
    <w:p>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（1）开标一览表；</w:t>
      </w:r>
    </w:p>
    <w:p>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（2）投标价格组成明细表；</w:t>
      </w:r>
    </w:p>
    <w:p>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（3）</w:t>
      </w:r>
      <w:r>
        <w:rPr>
          <w:rFonts w:hint="eastAsia"/>
          <w:color w:val="000000"/>
          <w:kern w:val="0"/>
          <w:sz w:val="24"/>
        </w:rPr>
        <w:t>供应商</w:t>
      </w:r>
      <w:r>
        <w:rPr>
          <w:color w:val="000000"/>
          <w:kern w:val="0"/>
          <w:sz w:val="24"/>
        </w:rPr>
        <w:t>认为有必要提供的其它文件。</w:t>
      </w:r>
    </w:p>
    <w:p>
      <w:pPr>
        <w:snapToGrid w:val="0"/>
        <w:spacing w:line="300" w:lineRule="auto"/>
        <w:jc w:val="center"/>
        <w:rPr>
          <w:color w:val="000000"/>
        </w:rPr>
      </w:pPr>
    </w:p>
    <w:p>
      <w:pPr>
        <w:pStyle w:val="3"/>
        <w:ind w:firstLine="422"/>
        <w:rPr>
          <w:rFonts w:ascii="Times New Roman" w:hAnsi="Times New Roman"/>
          <w:color w:val="000000"/>
        </w:rPr>
      </w:pPr>
      <w:r>
        <w:rPr>
          <w:rFonts w:ascii="Times New Roman" w:hAnsi="Times New Roman"/>
          <w:color w:val="000000"/>
        </w:rPr>
        <w:br w:type="page"/>
      </w:r>
      <w:bookmarkStart w:id="34" w:name="_Toc345575539"/>
      <w:bookmarkStart w:id="35" w:name="_Toc336683579"/>
      <w:r>
        <w:rPr>
          <w:rFonts w:ascii="Times New Roman" w:hAnsi="Times New Roman"/>
          <w:color w:val="000000"/>
        </w:rPr>
        <w:t>1、开标一览表格式</w:t>
      </w:r>
      <w:bookmarkEnd w:id="34"/>
      <w:bookmarkEnd w:id="35"/>
    </w:p>
    <w:p>
      <w:pPr>
        <w:snapToGrid w:val="0"/>
        <w:spacing w:line="300" w:lineRule="auto"/>
        <w:jc w:val="center"/>
        <w:rPr>
          <w:b/>
          <w:bCs/>
          <w:color w:val="000000"/>
          <w:sz w:val="32"/>
          <w:szCs w:val="32"/>
        </w:rPr>
      </w:pPr>
      <w:r>
        <w:rPr>
          <w:b/>
          <w:bCs/>
          <w:color w:val="000000"/>
          <w:sz w:val="32"/>
          <w:szCs w:val="32"/>
        </w:rPr>
        <w:t>开标一览表</w:t>
      </w:r>
    </w:p>
    <w:p>
      <w:pPr>
        <w:pStyle w:val="40"/>
        <w:adjustRightInd w:val="0"/>
        <w:snapToGrid w:val="0"/>
        <w:spacing w:line="300" w:lineRule="auto"/>
        <w:rPr>
          <w:rFonts w:ascii="Times New Roman" w:hAnsi="Times New Roman"/>
          <w:color w:val="000000"/>
        </w:rPr>
      </w:pPr>
      <w:r>
        <w:rPr>
          <w:rFonts w:ascii="Times New Roman" w:hAnsi="Times New Roman"/>
          <w:color w:val="000000"/>
        </w:rPr>
        <w:t>项目名称：</w:t>
      </w:r>
    </w:p>
    <w:p>
      <w:pPr>
        <w:pStyle w:val="40"/>
        <w:adjustRightInd w:val="0"/>
        <w:snapToGrid w:val="0"/>
        <w:spacing w:line="300" w:lineRule="auto"/>
        <w:rPr>
          <w:rFonts w:ascii="Times New Roman" w:hAnsi="Times New Roman"/>
          <w:color w:val="000000"/>
          <w:u w:val="single"/>
        </w:rPr>
      </w:pPr>
    </w:p>
    <w:p>
      <w:pPr>
        <w:pStyle w:val="40"/>
        <w:adjustRightInd w:val="0"/>
        <w:snapToGrid w:val="0"/>
        <w:spacing w:line="300" w:lineRule="auto"/>
        <w:rPr>
          <w:rFonts w:ascii="Times New Roman" w:hAnsi="Times New Roman"/>
          <w:color w:val="000000"/>
        </w:rPr>
      </w:pPr>
      <w:r>
        <w:rPr>
          <w:rFonts w:ascii="Times New Roman" w:hAnsi="Times New Roman"/>
          <w:color w:val="000000"/>
        </w:rPr>
        <w:t>招标项目编号：</w:t>
      </w:r>
    </w:p>
    <w:p>
      <w:pPr>
        <w:pStyle w:val="40"/>
        <w:adjustRightInd w:val="0"/>
        <w:snapToGrid w:val="0"/>
        <w:spacing w:line="300" w:lineRule="auto"/>
        <w:rPr>
          <w:rFonts w:ascii="Times New Roman" w:hAnsi="Times New Roman"/>
          <w:color w:val="000000"/>
        </w:rPr>
      </w:pPr>
    </w:p>
    <w:p>
      <w:pPr>
        <w:pStyle w:val="40"/>
        <w:adjustRightInd w:val="0"/>
        <w:snapToGrid w:val="0"/>
        <w:spacing w:line="300" w:lineRule="auto"/>
        <w:rPr>
          <w:rFonts w:ascii="Times New Roman" w:hAnsi="Times New Roman"/>
          <w:color w:val="000000"/>
        </w:rPr>
      </w:pPr>
      <w:r>
        <w:rPr>
          <w:rFonts w:ascii="Times New Roman" w:hAnsi="Times New Roman"/>
          <w:color w:val="000000"/>
        </w:rPr>
        <w:t>价格单位：元人民币</w:t>
      </w:r>
    </w:p>
    <w:p>
      <w:pPr>
        <w:pStyle w:val="40"/>
        <w:adjustRightInd w:val="0"/>
        <w:snapToGrid w:val="0"/>
        <w:spacing w:line="300" w:lineRule="auto"/>
        <w:rPr>
          <w:rFonts w:ascii="Times New Roman" w:hAnsi="Times New Roman"/>
          <w:color w:val="000000"/>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pPr>
              <w:spacing w:line="480" w:lineRule="auto"/>
              <w:rPr>
                <w:color w:val="000000"/>
              </w:rPr>
            </w:pPr>
            <w:r>
              <w:rPr>
                <w:color w:val="000000"/>
              </w:rPr>
              <w:t>投标总价</w:t>
            </w:r>
          </w:p>
        </w:tc>
        <w:tc>
          <w:tcPr>
            <w:tcW w:w="5442" w:type="dxa"/>
            <w:noWrap w:val="0"/>
            <w:vAlign w:val="center"/>
          </w:tcPr>
          <w:p>
            <w:pPr>
              <w:spacing w:line="360" w:lineRule="auto"/>
              <w:rPr>
                <w:color w:val="000000"/>
              </w:rPr>
            </w:pPr>
          </w:p>
          <w:p>
            <w:pPr>
              <w:spacing w:line="360" w:lineRule="auto"/>
              <w:rPr>
                <w:color w:val="000000"/>
              </w:rPr>
            </w:pPr>
            <w:r>
              <w:rPr>
                <w:color w:val="000000"/>
              </w:rPr>
              <w:t>小写：</w:t>
            </w:r>
            <w:r>
              <w:rPr>
                <w:color w:val="000000"/>
                <w:u w:val="single"/>
              </w:rPr>
              <w:t xml:space="preserve">                        </w:t>
            </w:r>
          </w:p>
          <w:p>
            <w:pPr>
              <w:spacing w:line="360" w:lineRule="auto"/>
              <w:rPr>
                <w:color w:val="000000"/>
              </w:rPr>
            </w:pPr>
          </w:p>
          <w:p>
            <w:pPr>
              <w:spacing w:line="360" w:lineRule="auto"/>
              <w:rPr>
                <w:color w:val="000000"/>
              </w:rPr>
            </w:pPr>
            <w:r>
              <w:rPr>
                <w:color w:val="000000"/>
              </w:rPr>
              <w:t>大写：</w:t>
            </w:r>
            <w:r>
              <w:rPr>
                <w:color w:val="000000"/>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pPr>
              <w:spacing w:line="480" w:lineRule="auto"/>
              <w:rPr>
                <w:rFonts w:hint="eastAsia"/>
                <w:color w:val="000000"/>
              </w:rPr>
            </w:pPr>
            <w:r>
              <w:rPr>
                <w:rFonts w:hint="eastAsia"/>
                <w:color w:val="000000"/>
              </w:rPr>
              <w:t>服务期</w:t>
            </w:r>
          </w:p>
        </w:tc>
        <w:tc>
          <w:tcPr>
            <w:tcW w:w="5442" w:type="dxa"/>
            <w:noWrap w:val="0"/>
            <w:vAlign w:val="center"/>
          </w:tcPr>
          <w:p>
            <w:pPr>
              <w:spacing w:line="360" w:lineRule="auto"/>
              <w:rPr>
                <w:rFonts w:hint="eastAsia"/>
                <w:color w:val="000000"/>
              </w:rPr>
            </w:pPr>
            <w:r>
              <w:rPr>
                <w:rFonts w:hint="eastAsia"/>
                <w:color w:val="000000"/>
              </w:rPr>
              <w:t>3年</w:t>
            </w:r>
          </w:p>
        </w:tc>
      </w:tr>
    </w:tbl>
    <w:p>
      <w:pPr>
        <w:pStyle w:val="40"/>
        <w:adjustRightInd w:val="0"/>
        <w:snapToGrid w:val="0"/>
        <w:spacing w:line="300" w:lineRule="auto"/>
        <w:rPr>
          <w:rFonts w:ascii="Times New Roman" w:hAnsi="Times New Roman"/>
          <w:color w:val="000000"/>
        </w:rPr>
      </w:pPr>
    </w:p>
    <w:p>
      <w:pPr>
        <w:adjustRightInd w:val="0"/>
        <w:snapToGrid w:val="0"/>
        <w:spacing w:line="300" w:lineRule="auto"/>
        <w:ind w:firstLine="420" w:firstLineChars="200"/>
        <w:rPr>
          <w:color w:val="000000"/>
        </w:rPr>
      </w:pPr>
      <w:r>
        <w:rPr>
          <w:color w:val="000000"/>
        </w:rPr>
        <w:t>注：</w:t>
      </w:r>
    </w:p>
    <w:p>
      <w:pPr>
        <w:adjustRightInd w:val="0"/>
        <w:snapToGrid w:val="0"/>
        <w:spacing w:line="300" w:lineRule="auto"/>
        <w:ind w:firstLine="420" w:firstLineChars="200"/>
        <w:rPr>
          <w:color w:val="000000"/>
        </w:rPr>
      </w:pPr>
      <w:r>
        <w:rPr>
          <w:color w:val="000000"/>
        </w:rPr>
        <w:t>1、具体价格明细详见《投标价格组成明细表》。</w:t>
      </w:r>
    </w:p>
    <w:p>
      <w:pPr>
        <w:adjustRightInd w:val="0"/>
        <w:snapToGrid w:val="0"/>
        <w:spacing w:line="300" w:lineRule="auto"/>
        <w:ind w:firstLine="420" w:firstLineChars="200"/>
        <w:rPr>
          <w:color w:val="000000"/>
        </w:rPr>
      </w:pPr>
      <w:r>
        <w:rPr>
          <w:color w:val="000000"/>
        </w:rPr>
        <w:t>2、大写金额与小写金额不一致时，以大写金额为准。</w:t>
      </w:r>
    </w:p>
    <w:p>
      <w:pPr>
        <w:adjustRightInd w:val="0"/>
        <w:snapToGrid w:val="0"/>
        <w:spacing w:line="300" w:lineRule="auto"/>
        <w:ind w:firstLine="420" w:firstLineChars="200"/>
        <w:rPr>
          <w:color w:val="000000"/>
        </w:rPr>
      </w:pPr>
      <w:r>
        <w:rPr>
          <w:color w:val="000000"/>
        </w:rPr>
        <w:t>3、开标一览表上任何超出采购文件的优惠内容均不计入评标。</w:t>
      </w:r>
    </w:p>
    <w:p>
      <w:pPr>
        <w:adjustRightInd w:val="0"/>
        <w:snapToGrid w:val="0"/>
        <w:spacing w:line="300" w:lineRule="auto"/>
        <w:ind w:firstLine="420" w:firstLineChars="200"/>
        <w:rPr>
          <w:color w:val="000000"/>
        </w:rPr>
      </w:pPr>
      <w:r>
        <w:rPr>
          <w:color w:val="000000"/>
        </w:rPr>
        <w:t>4、表格可扩展。</w:t>
      </w:r>
    </w:p>
    <w:p>
      <w:pPr>
        <w:adjustRightInd w:val="0"/>
        <w:snapToGrid w:val="0"/>
        <w:spacing w:line="300" w:lineRule="auto"/>
        <w:ind w:firstLine="420" w:firstLineChars="200"/>
        <w:rPr>
          <w:color w:val="000000"/>
        </w:rPr>
      </w:pPr>
    </w:p>
    <w:p>
      <w:pPr>
        <w:adjustRightInd w:val="0"/>
        <w:snapToGrid w:val="0"/>
        <w:spacing w:line="300" w:lineRule="auto"/>
        <w:ind w:firstLine="420" w:firstLineChars="200"/>
        <w:rPr>
          <w:color w:val="000000"/>
        </w:rPr>
      </w:pPr>
      <w:r>
        <w:rPr>
          <w:rFonts w:hint="eastAsia"/>
          <w:color w:val="000000"/>
        </w:rPr>
        <w:t>供应商</w:t>
      </w:r>
      <w:r>
        <w:rPr>
          <w:color w:val="000000"/>
        </w:rPr>
        <w:t>全称（盖单位公章）：</w:t>
      </w:r>
    </w:p>
    <w:p>
      <w:pPr>
        <w:adjustRightInd w:val="0"/>
        <w:snapToGrid w:val="0"/>
        <w:spacing w:line="300" w:lineRule="auto"/>
        <w:ind w:firstLine="420" w:firstLineChars="200"/>
        <w:rPr>
          <w:color w:val="000000"/>
        </w:rPr>
      </w:pPr>
    </w:p>
    <w:p>
      <w:pPr>
        <w:adjustRightInd w:val="0"/>
        <w:snapToGrid w:val="0"/>
        <w:spacing w:line="300" w:lineRule="auto"/>
        <w:ind w:firstLine="420" w:firstLineChars="200"/>
        <w:rPr>
          <w:color w:val="000000"/>
        </w:rPr>
      </w:pPr>
      <w:r>
        <w:rPr>
          <w:rFonts w:hint="eastAsia"/>
          <w:color w:val="000000"/>
        </w:rPr>
        <w:t>法定代表人或授权委托人</w:t>
      </w:r>
      <w:r>
        <w:rPr>
          <w:color w:val="000000"/>
        </w:rPr>
        <w:t>（签字或盖章）：</w:t>
      </w:r>
    </w:p>
    <w:p>
      <w:pPr>
        <w:adjustRightInd w:val="0"/>
        <w:snapToGrid w:val="0"/>
        <w:spacing w:line="300" w:lineRule="auto"/>
        <w:ind w:firstLine="420" w:firstLineChars="200"/>
        <w:rPr>
          <w:color w:val="000000"/>
        </w:rPr>
      </w:pPr>
    </w:p>
    <w:p>
      <w:pPr>
        <w:adjustRightInd w:val="0"/>
        <w:snapToGrid w:val="0"/>
        <w:spacing w:line="300" w:lineRule="auto"/>
        <w:ind w:firstLine="420" w:firstLineChars="200"/>
        <w:rPr>
          <w:color w:val="000000"/>
          <w:u w:val="single"/>
        </w:rPr>
      </w:pPr>
      <w:r>
        <w:rPr>
          <w:color w:val="000000"/>
        </w:rPr>
        <w:t xml:space="preserve">日期：  </w:t>
      </w:r>
      <w:r>
        <w:rPr>
          <w:color w:val="000000"/>
          <w:kern w:val="0"/>
          <w:szCs w:val="21"/>
        </w:rPr>
        <w:t>年  月  日</w:t>
      </w:r>
    </w:p>
    <w:p>
      <w:pPr>
        <w:pStyle w:val="3"/>
        <w:ind w:firstLine="422"/>
        <w:rPr>
          <w:rFonts w:ascii="Times New Roman" w:hAnsi="Times New Roman"/>
          <w:color w:val="000000"/>
        </w:rPr>
      </w:pPr>
      <w:r>
        <w:rPr>
          <w:rFonts w:ascii="Times New Roman" w:hAnsi="Times New Roman"/>
          <w:color w:val="000000"/>
        </w:rPr>
        <w:br w:type="page"/>
      </w:r>
      <w:bookmarkStart w:id="36" w:name="_Toc345575540"/>
      <w:bookmarkStart w:id="37" w:name="_Toc336683580"/>
      <w:r>
        <w:rPr>
          <w:rFonts w:ascii="Times New Roman" w:hAnsi="Times New Roman"/>
          <w:color w:val="000000"/>
        </w:rPr>
        <w:t>2、投标价格组成明细表格式</w:t>
      </w:r>
      <w:bookmarkEnd w:id="36"/>
      <w:bookmarkEnd w:id="37"/>
    </w:p>
    <w:p>
      <w:pPr>
        <w:snapToGrid w:val="0"/>
        <w:spacing w:line="300" w:lineRule="auto"/>
        <w:jc w:val="center"/>
        <w:rPr>
          <w:b/>
          <w:bCs/>
          <w:color w:val="000000"/>
          <w:sz w:val="32"/>
          <w:szCs w:val="32"/>
        </w:rPr>
      </w:pPr>
      <w:r>
        <w:rPr>
          <w:b/>
          <w:bCs/>
          <w:color w:val="000000"/>
          <w:sz w:val="32"/>
          <w:szCs w:val="32"/>
        </w:rPr>
        <w:t>投标价格组成明细表</w:t>
      </w:r>
    </w:p>
    <w:p>
      <w:pPr>
        <w:snapToGrid w:val="0"/>
        <w:spacing w:line="300" w:lineRule="auto"/>
        <w:rPr>
          <w:color w:val="000000"/>
          <w:u w:val="single"/>
        </w:rPr>
      </w:pPr>
      <w:r>
        <w:rPr>
          <w:color w:val="000000"/>
        </w:rPr>
        <w:t>项目名称：</w:t>
      </w:r>
    </w:p>
    <w:p>
      <w:pPr>
        <w:snapToGrid w:val="0"/>
        <w:spacing w:line="300" w:lineRule="auto"/>
        <w:rPr>
          <w:color w:val="000000"/>
          <w:u w:val="single"/>
        </w:rPr>
      </w:pPr>
      <w:r>
        <w:rPr>
          <w:color w:val="000000"/>
        </w:rPr>
        <w:t>招标项目编号：</w:t>
      </w:r>
    </w:p>
    <w:p>
      <w:pPr>
        <w:snapToGrid w:val="0"/>
        <w:spacing w:line="300" w:lineRule="auto"/>
        <w:rPr>
          <w:color w:val="000000"/>
        </w:rPr>
      </w:pPr>
      <w:r>
        <w:rPr>
          <w:color w:val="000000"/>
        </w:rPr>
        <w:t>标项内容：</w:t>
      </w:r>
    </w:p>
    <w:p>
      <w:pPr>
        <w:snapToGrid w:val="0"/>
        <w:spacing w:line="300" w:lineRule="auto"/>
        <w:rPr>
          <w:color w:val="000000"/>
        </w:rPr>
      </w:pPr>
      <w:r>
        <w:rPr>
          <w:color w:val="000000"/>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序号</w:t>
            </w:r>
          </w:p>
        </w:tc>
        <w:tc>
          <w:tcPr>
            <w:tcW w:w="1603"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名称</w:t>
            </w:r>
          </w:p>
        </w:tc>
        <w:tc>
          <w:tcPr>
            <w:tcW w:w="1275" w:type="dxa"/>
            <w:noWrap w:val="0"/>
            <w:vAlign w:val="center"/>
          </w:tcPr>
          <w:p>
            <w:pPr>
              <w:pStyle w:val="40"/>
              <w:adjustRightInd w:val="0"/>
              <w:snapToGrid w:val="0"/>
              <w:spacing w:line="300" w:lineRule="auto"/>
              <w:jc w:val="center"/>
              <w:rPr>
                <w:rFonts w:hint="eastAsia" w:ascii="Times New Roman" w:hAnsi="Times New Roman"/>
                <w:color w:val="000000"/>
              </w:rPr>
            </w:pPr>
            <w:r>
              <w:rPr>
                <w:rFonts w:hint="eastAsia" w:ascii="Times New Roman" w:hAnsi="Times New Roman"/>
                <w:color w:val="000000"/>
              </w:rPr>
              <w:t>说明</w:t>
            </w:r>
          </w:p>
        </w:tc>
        <w:tc>
          <w:tcPr>
            <w:tcW w:w="720"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数量</w:t>
            </w:r>
          </w:p>
        </w:tc>
        <w:tc>
          <w:tcPr>
            <w:tcW w:w="720"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单位</w:t>
            </w:r>
          </w:p>
        </w:tc>
        <w:tc>
          <w:tcPr>
            <w:tcW w:w="1538" w:type="dxa"/>
            <w:noWrap w:val="0"/>
            <w:vAlign w:val="center"/>
          </w:tcPr>
          <w:p>
            <w:pPr>
              <w:pStyle w:val="40"/>
              <w:adjustRightInd w:val="0"/>
              <w:snapToGrid w:val="0"/>
              <w:spacing w:line="300" w:lineRule="auto"/>
              <w:jc w:val="center"/>
              <w:rPr>
                <w:rFonts w:ascii="Times New Roman" w:hAnsi="Times New Roman"/>
                <w:color w:val="000000"/>
              </w:rPr>
            </w:pPr>
            <w:r>
              <w:rPr>
                <w:rFonts w:hint="eastAsia" w:ascii="Times New Roman" w:hAnsi="Times New Roman"/>
                <w:color w:val="000000"/>
              </w:rPr>
              <w:t>.....</w:t>
            </w:r>
          </w:p>
        </w:tc>
        <w:tc>
          <w:tcPr>
            <w:tcW w:w="937"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单价</w:t>
            </w:r>
          </w:p>
        </w:tc>
        <w:tc>
          <w:tcPr>
            <w:tcW w:w="97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合价</w:t>
            </w:r>
          </w:p>
        </w:tc>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1</w:t>
            </w:r>
          </w:p>
        </w:tc>
        <w:tc>
          <w:tcPr>
            <w:tcW w:w="1603" w:type="dxa"/>
            <w:noWrap w:val="0"/>
            <w:vAlign w:val="center"/>
          </w:tcPr>
          <w:p>
            <w:pPr>
              <w:pStyle w:val="40"/>
              <w:adjustRightInd w:val="0"/>
              <w:snapToGrid w:val="0"/>
              <w:spacing w:line="300" w:lineRule="auto"/>
              <w:jc w:val="center"/>
              <w:rPr>
                <w:rFonts w:ascii="Times New Roman" w:hAnsi="Times New Roman"/>
                <w:color w:val="000000"/>
              </w:rPr>
            </w:pPr>
          </w:p>
        </w:tc>
        <w:tc>
          <w:tcPr>
            <w:tcW w:w="1275"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1538" w:type="dxa"/>
            <w:noWrap w:val="0"/>
            <w:vAlign w:val="center"/>
          </w:tcPr>
          <w:p>
            <w:pPr>
              <w:pStyle w:val="40"/>
              <w:adjustRightInd w:val="0"/>
              <w:snapToGrid w:val="0"/>
              <w:spacing w:line="300" w:lineRule="auto"/>
              <w:jc w:val="center"/>
              <w:rPr>
                <w:rFonts w:ascii="Times New Roman" w:hAnsi="Times New Roman"/>
                <w:color w:val="000000"/>
              </w:rPr>
            </w:pPr>
          </w:p>
        </w:tc>
        <w:tc>
          <w:tcPr>
            <w:tcW w:w="937" w:type="dxa"/>
            <w:noWrap w:val="0"/>
            <w:vAlign w:val="center"/>
          </w:tcPr>
          <w:p>
            <w:pPr>
              <w:pStyle w:val="40"/>
              <w:adjustRightInd w:val="0"/>
              <w:snapToGrid w:val="0"/>
              <w:spacing w:line="300" w:lineRule="auto"/>
              <w:jc w:val="center"/>
              <w:rPr>
                <w:rFonts w:ascii="Times New Roman" w:hAnsi="Times New Roman"/>
                <w:color w:val="000000"/>
              </w:rPr>
            </w:pPr>
          </w:p>
        </w:tc>
        <w:tc>
          <w:tcPr>
            <w:tcW w:w="976" w:type="dxa"/>
            <w:noWrap w:val="0"/>
            <w:vAlign w:val="center"/>
          </w:tcPr>
          <w:p>
            <w:pPr>
              <w:pStyle w:val="40"/>
              <w:adjustRightInd w:val="0"/>
              <w:snapToGrid w:val="0"/>
              <w:spacing w:line="300" w:lineRule="auto"/>
              <w:jc w:val="center"/>
              <w:rPr>
                <w:rFonts w:ascii="Times New Roman" w:hAnsi="Times New Roman"/>
                <w:color w:val="000000"/>
              </w:rPr>
            </w:pPr>
          </w:p>
        </w:tc>
        <w:tc>
          <w:tcPr>
            <w:tcW w:w="816" w:type="dxa"/>
            <w:noWrap w:val="0"/>
            <w:vAlign w:val="center"/>
          </w:tcPr>
          <w:p>
            <w:pPr>
              <w:pStyle w:val="40"/>
              <w:adjustRightInd w:val="0"/>
              <w:snapToGrid w:val="0"/>
              <w:spacing w:line="300" w:lineRule="auto"/>
              <w:jc w:val="center"/>
              <w:rPr>
                <w:rFonts w:ascii="Times New Roman" w:hAnsi="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2</w:t>
            </w:r>
          </w:p>
        </w:tc>
        <w:tc>
          <w:tcPr>
            <w:tcW w:w="1603" w:type="dxa"/>
            <w:noWrap w:val="0"/>
            <w:vAlign w:val="center"/>
          </w:tcPr>
          <w:p>
            <w:pPr>
              <w:pStyle w:val="40"/>
              <w:adjustRightInd w:val="0"/>
              <w:snapToGrid w:val="0"/>
              <w:spacing w:line="300" w:lineRule="auto"/>
              <w:jc w:val="center"/>
              <w:rPr>
                <w:rFonts w:ascii="Times New Roman" w:hAnsi="Times New Roman"/>
                <w:color w:val="000000"/>
              </w:rPr>
            </w:pPr>
          </w:p>
        </w:tc>
        <w:tc>
          <w:tcPr>
            <w:tcW w:w="1275"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1538" w:type="dxa"/>
            <w:noWrap w:val="0"/>
            <w:vAlign w:val="center"/>
          </w:tcPr>
          <w:p>
            <w:pPr>
              <w:pStyle w:val="40"/>
              <w:adjustRightInd w:val="0"/>
              <w:snapToGrid w:val="0"/>
              <w:spacing w:line="300" w:lineRule="auto"/>
              <w:jc w:val="center"/>
              <w:rPr>
                <w:rFonts w:ascii="Times New Roman" w:hAnsi="Times New Roman"/>
                <w:color w:val="000000"/>
              </w:rPr>
            </w:pPr>
          </w:p>
        </w:tc>
        <w:tc>
          <w:tcPr>
            <w:tcW w:w="937" w:type="dxa"/>
            <w:noWrap w:val="0"/>
            <w:vAlign w:val="center"/>
          </w:tcPr>
          <w:p>
            <w:pPr>
              <w:pStyle w:val="40"/>
              <w:adjustRightInd w:val="0"/>
              <w:snapToGrid w:val="0"/>
              <w:spacing w:line="300" w:lineRule="auto"/>
              <w:jc w:val="center"/>
              <w:rPr>
                <w:rFonts w:ascii="Times New Roman" w:hAnsi="Times New Roman"/>
                <w:color w:val="000000"/>
              </w:rPr>
            </w:pPr>
          </w:p>
        </w:tc>
        <w:tc>
          <w:tcPr>
            <w:tcW w:w="976" w:type="dxa"/>
            <w:noWrap w:val="0"/>
            <w:vAlign w:val="center"/>
          </w:tcPr>
          <w:p>
            <w:pPr>
              <w:pStyle w:val="40"/>
              <w:adjustRightInd w:val="0"/>
              <w:snapToGrid w:val="0"/>
              <w:spacing w:line="300" w:lineRule="auto"/>
              <w:jc w:val="center"/>
              <w:rPr>
                <w:rFonts w:ascii="Times New Roman" w:hAnsi="Times New Roman"/>
                <w:color w:val="000000"/>
              </w:rPr>
            </w:pPr>
          </w:p>
        </w:tc>
        <w:tc>
          <w:tcPr>
            <w:tcW w:w="816" w:type="dxa"/>
            <w:noWrap w:val="0"/>
            <w:vAlign w:val="center"/>
          </w:tcPr>
          <w:p>
            <w:pPr>
              <w:pStyle w:val="40"/>
              <w:adjustRightInd w:val="0"/>
              <w:snapToGrid w:val="0"/>
              <w:spacing w:line="300" w:lineRule="auto"/>
              <w:jc w:val="center"/>
              <w:rPr>
                <w:rFonts w:ascii="Times New Roman" w:hAnsi="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3</w:t>
            </w:r>
          </w:p>
        </w:tc>
        <w:tc>
          <w:tcPr>
            <w:tcW w:w="1603" w:type="dxa"/>
            <w:noWrap w:val="0"/>
            <w:vAlign w:val="center"/>
          </w:tcPr>
          <w:p>
            <w:pPr>
              <w:pStyle w:val="40"/>
              <w:adjustRightInd w:val="0"/>
              <w:snapToGrid w:val="0"/>
              <w:spacing w:line="300" w:lineRule="auto"/>
              <w:jc w:val="center"/>
              <w:rPr>
                <w:rFonts w:ascii="Times New Roman" w:hAnsi="Times New Roman"/>
                <w:color w:val="000000"/>
              </w:rPr>
            </w:pPr>
          </w:p>
        </w:tc>
        <w:tc>
          <w:tcPr>
            <w:tcW w:w="1275"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1538" w:type="dxa"/>
            <w:noWrap w:val="0"/>
            <w:vAlign w:val="center"/>
          </w:tcPr>
          <w:p>
            <w:pPr>
              <w:pStyle w:val="40"/>
              <w:adjustRightInd w:val="0"/>
              <w:snapToGrid w:val="0"/>
              <w:spacing w:line="300" w:lineRule="auto"/>
              <w:jc w:val="center"/>
              <w:rPr>
                <w:rFonts w:ascii="Times New Roman" w:hAnsi="Times New Roman"/>
                <w:color w:val="000000"/>
              </w:rPr>
            </w:pPr>
          </w:p>
        </w:tc>
        <w:tc>
          <w:tcPr>
            <w:tcW w:w="937" w:type="dxa"/>
            <w:noWrap w:val="0"/>
            <w:vAlign w:val="center"/>
          </w:tcPr>
          <w:p>
            <w:pPr>
              <w:pStyle w:val="40"/>
              <w:adjustRightInd w:val="0"/>
              <w:snapToGrid w:val="0"/>
              <w:spacing w:line="300" w:lineRule="auto"/>
              <w:jc w:val="center"/>
              <w:rPr>
                <w:rFonts w:ascii="Times New Roman" w:hAnsi="Times New Roman"/>
                <w:color w:val="000000"/>
              </w:rPr>
            </w:pPr>
          </w:p>
        </w:tc>
        <w:tc>
          <w:tcPr>
            <w:tcW w:w="976" w:type="dxa"/>
            <w:noWrap w:val="0"/>
            <w:vAlign w:val="center"/>
          </w:tcPr>
          <w:p>
            <w:pPr>
              <w:pStyle w:val="40"/>
              <w:adjustRightInd w:val="0"/>
              <w:snapToGrid w:val="0"/>
              <w:spacing w:line="300" w:lineRule="auto"/>
              <w:jc w:val="center"/>
              <w:rPr>
                <w:rFonts w:ascii="Times New Roman" w:hAnsi="Times New Roman"/>
                <w:color w:val="000000"/>
              </w:rPr>
            </w:pPr>
          </w:p>
        </w:tc>
        <w:tc>
          <w:tcPr>
            <w:tcW w:w="816" w:type="dxa"/>
            <w:noWrap w:val="0"/>
            <w:vAlign w:val="center"/>
          </w:tcPr>
          <w:p>
            <w:pPr>
              <w:pStyle w:val="40"/>
              <w:adjustRightInd w:val="0"/>
              <w:snapToGrid w:val="0"/>
              <w:spacing w:line="300" w:lineRule="auto"/>
              <w:jc w:val="center"/>
              <w:rPr>
                <w:rFonts w:ascii="Times New Roman" w:hAnsi="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p>
        </w:tc>
        <w:tc>
          <w:tcPr>
            <w:tcW w:w="1603" w:type="dxa"/>
            <w:noWrap w:val="0"/>
            <w:vAlign w:val="center"/>
          </w:tcPr>
          <w:p>
            <w:pPr>
              <w:pStyle w:val="40"/>
              <w:adjustRightInd w:val="0"/>
              <w:snapToGrid w:val="0"/>
              <w:spacing w:line="300" w:lineRule="auto"/>
              <w:jc w:val="center"/>
              <w:rPr>
                <w:rFonts w:ascii="Times New Roman" w:hAnsi="Times New Roman"/>
                <w:color w:val="000000"/>
              </w:rPr>
            </w:pPr>
          </w:p>
        </w:tc>
        <w:tc>
          <w:tcPr>
            <w:tcW w:w="1275"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1538" w:type="dxa"/>
            <w:noWrap w:val="0"/>
            <w:vAlign w:val="center"/>
          </w:tcPr>
          <w:p>
            <w:pPr>
              <w:pStyle w:val="40"/>
              <w:adjustRightInd w:val="0"/>
              <w:snapToGrid w:val="0"/>
              <w:spacing w:line="300" w:lineRule="auto"/>
              <w:jc w:val="center"/>
              <w:rPr>
                <w:rFonts w:ascii="Times New Roman" w:hAnsi="Times New Roman"/>
                <w:color w:val="000000"/>
              </w:rPr>
            </w:pPr>
          </w:p>
        </w:tc>
        <w:tc>
          <w:tcPr>
            <w:tcW w:w="937" w:type="dxa"/>
            <w:noWrap w:val="0"/>
            <w:vAlign w:val="center"/>
          </w:tcPr>
          <w:p>
            <w:pPr>
              <w:pStyle w:val="40"/>
              <w:adjustRightInd w:val="0"/>
              <w:snapToGrid w:val="0"/>
              <w:spacing w:line="300" w:lineRule="auto"/>
              <w:jc w:val="center"/>
              <w:rPr>
                <w:rFonts w:ascii="Times New Roman" w:hAnsi="Times New Roman"/>
                <w:color w:val="000000"/>
              </w:rPr>
            </w:pPr>
          </w:p>
        </w:tc>
        <w:tc>
          <w:tcPr>
            <w:tcW w:w="976" w:type="dxa"/>
            <w:noWrap w:val="0"/>
            <w:vAlign w:val="center"/>
          </w:tcPr>
          <w:p>
            <w:pPr>
              <w:pStyle w:val="40"/>
              <w:adjustRightInd w:val="0"/>
              <w:snapToGrid w:val="0"/>
              <w:spacing w:line="300" w:lineRule="auto"/>
              <w:jc w:val="center"/>
              <w:rPr>
                <w:rFonts w:ascii="Times New Roman" w:hAnsi="Times New Roman"/>
                <w:color w:val="000000"/>
              </w:rPr>
            </w:pPr>
          </w:p>
        </w:tc>
        <w:tc>
          <w:tcPr>
            <w:tcW w:w="816" w:type="dxa"/>
            <w:noWrap w:val="0"/>
            <w:vAlign w:val="center"/>
          </w:tcPr>
          <w:p>
            <w:pPr>
              <w:pStyle w:val="40"/>
              <w:adjustRightInd w:val="0"/>
              <w:snapToGrid w:val="0"/>
              <w:spacing w:line="300" w:lineRule="auto"/>
              <w:jc w:val="center"/>
              <w:rPr>
                <w:rFonts w:ascii="Times New Roman" w:hAnsi="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p>
        </w:tc>
        <w:tc>
          <w:tcPr>
            <w:tcW w:w="8585" w:type="dxa"/>
            <w:gridSpan w:val="8"/>
            <w:noWrap w:val="0"/>
            <w:vAlign w:val="center"/>
          </w:tcPr>
          <w:p>
            <w:pPr>
              <w:pStyle w:val="40"/>
              <w:adjustRightInd w:val="0"/>
              <w:snapToGrid w:val="0"/>
              <w:spacing w:line="300" w:lineRule="auto"/>
              <w:jc w:val="left"/>
              <w:rPr>
                <w:rFonts w:ascii="Times New Roman" w:hAnsi="Times New Roman"/>
                <w:color w:val="000000"/>
              </w:rPr>
            </w:pPr>
            <w:r>
              <w:rPr>
                <w:rFonts w:ascii="Times New Roman" w:hAnsi="Times New Roman"/>
                <w:color w:val="000000"/>
              </w:rPr>
              <w:t>投标总价：</w:t>
            </w:r>
          </w:p>
        </w:tc>
      </w:tr>
    </w:tbl>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rPr>
      </w:pPr>
      <w:r>
        <w:rPr>
          <w:rFonts w:ascii="Times New Roman" w:hAnsi="Times New Roman"/>
          <w:color w:val="000000"/>
        </w:rPr>
        <w:t>报价说明：</w:t>
      </w:r>
    </w:p>
    <w:p>
      <w:pPr>
        <w:pStyle w:val="40"/>
        <w:adjustRightInd w:val="0"/>
        <w:snapToGrid w:val="0"/>
        <w:spacing w:line="300" w:lineRule="auto"/>
        <w:ind w:firstLine="480"/>
        <w:rPr>
          <w:rFonts w:ascii="Times New Roman" w:hAnsi="Times New Roman"/>
          <w:color w:val="000000"/>
        </w:rPr>
      </w:pPr>
      <w:r>
        <w:rPr>
          <w:rFonts w:hint="eastAsia" w:ascii="Times New Roman" w:hAnsi="Times New Roman"/>
          <w:color w:val="000000"/>
        </w:rPr>
        <w:t>1</w:t>
      </w:r>
      <w:r>
        <w:rPr>
          <w:rFonts w:ascii="Times New Roman" w:hAnsi="Times New Roman"/>
          <w:color w:val="000000"/>
        </w:rPr>
        <w:t>）</w:t>
      </w:r>
      <w:r>
        <w:rPr>
          <w:rFonts w:ascii="Times New Roman" w:hAnsi="Times New Roman"/>
          <w:color w:val="000000"/>
        </w:rPr>
        <w:tab/>
      </w:r>
      <w:r>
        <w:rPr>
          <w:rFonts w:ascii="Times New Roman" w:hAnsi="Times New Roman"/>
          <w:color w:val="000000"/>
        </w:rPr>
        <w:t>各分项报价应合理，且不得低于成本。</w:t>
      </w:r>
    </w:p>
    <w:p>
      <w:pPr>
        <w:pStyle w:val="40"/>
        <w:adjustRightInd w:val="0"/>
        <w:snapToGrid w:val="0"/>
        <w:spacing w:line="300" w:lineRule="auto"/>
        <w:ind w:firstLine="480"/>
        <w:rPr>
          <w:rFonts w:ascii="Times New Roman" w:hAnsi="Times New Roman"/>
          <w:color w:val="000000"/>
        </w:rPr>
      </w:pPr>
      <w:r>
        <w:rPr>
          <w:rFonts w:hint="eastAsia" w:ascii="Times New Roman" w:hAnsi="Times New Roman"/>
          <w:color w:val="000000"/>
        </w:rPr>
        <w:t>2</w:t>
      </w:r>
      <w:r>
        <w:rPr>
          <w:rFonts w:ascii="Times New Roman" w:hAnsi="Times New Roman"/>
          <w:color w:val="000000"/>
        </w:rPr>
        <w:t>）</w:t>
      </w:r>
      <w:r>
        <w:rPr>
          <w:rFonts w:ascii="Times New Roman" w:hAnsi="Times New Roman"/>
          <w:color w:val="000000"/>
        </w:rPr>
        <w:tab/>
      </w:r>
      <w:r>
        <w:rPr>
          <w:rFonts w:ascii="Times New Roman" w:hAnsi="Times New Roman"/>
          <w:color w:val="000000"/>
        </w:rPr>
        <w:t>表格可扩展。</w:t>
      </w:r>
    </w:p>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全称（盖单位公章）：</w:t>
      </w:r>
    </w:p>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rPr>
      </w:pPr>
      <w:r>
        <w:rPr>
          <w:rFonts w:hint="eastAsia" w:ascii="Times New Roman" w:hAnsi="Times New Roman"/>
          <w:color w:val="000000"/>
        </w:rPr>
        <w:t>法定代表人或授权委托人</w:t>
      </w:r>
      <w:r>
        <w:rPr>
          <w:rFonts w:ascii="Times New Roman" w:hAnsi="Times New Roman"/>
          <w:color w:val="000000"/>
        </w:rPr>
        <w:t>（签字或盖章）：</w:t>
      </w:r>
    </w:p>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kern w:val="0"/>
          <w:szCs w:val="21"/>
        </w:rPr>
      </w:pPr>
      <w:r>
        <w:rPr>
          <w:rFonts w:ascii="Times New Roman" w:hAnsi="Times New Roman"/>
          <w:color w:val="000000"/>
        </w:rPr>
        <w:t xml:space="preserve">日期：  </w:t>
      </w:r>
      <w:r>
        <w:rPr>
          <w:rFonts w:ascii="Times New Roman" w:hAnsi="Times New Roman"/>
          <w:color w:val="000000"/>
          <w:kern w:val="0"/>
          <w:szCs w:val="21"/>
        </w:rPr>
        <w:t>年  月  日</w:t>
      </w:r>
    </w:p>
    <w:p>
      <w:pPr>
        <w:pStyle w:val="3"/>
        <w:ind w:firstLine="422"/>
        <w:rPr>
          <w:rFonts w:ascii="Times New Roman" w:hAnsi="Times New Roman"/>
          <w:color w:val="000000"/>
          <w:kern w:val="0"/>
          <w:szCs w:val="21"/>
        </w:rPr>
      </w:pPr>
      <w:r>
        <w:rPr>
          <w:rFonts w:ascii="Times New Roman" w:hAnsi="Times New Roman"/>
          <w:color w:val="000000"/>
          <w:kern w:val="0"/>
          <w:szCs w:val="21"/>
        </w:rPr>
        <w:br w:type="page"/>
      </w:r>
      <w:r>
        <w:rPr>
          <w:rFonts w:ascii="Times New Roman" w:hAnsi="Times New Roman"/>
          <w:color w:val="000000"/>
          <w:kern w:val="0"/>
          <w:szCs w:val="21"/>
        </w:rPr>
        <w:t>3</w:t>
      </w:r>
      <w:r>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p>
    <w:p>
      <w:pPr>
        <w:pStyle w:val="3"/>
        <w:ind w:firstLine="413" w:firstLineChars="196"/>
        <w:rPr>
          <w:rFonts w:ascii="Times New Roman" w:hAnsi="Times New Roman"/>
          <w:color w:val="000000"/>
        </w:rPr>
      </w:pPr>
      <w:r>
        <w:rPr>
          <w:rFonts w:ascii="Times New Roman" w:hAnsi="Times New Roman"/>
          <w:color w:val="000000"/>
          <w:kern w:val="0"/>
          <w:szCs w:val="21"/>
        </w:rPr>
        <w:br w:type="page"/>
      </w:r>
      <w:bookmarkStart w:id="38" w:name="_Toc437953149"/>
      <w:bookmarkStart w:id="39" w:name="_Toc345575538"/>
      <w:bookmarkStart w:id="40" w:name="_Toc336683578"/>
      <w:r>
        <w:rPr>
          <w:rFonts w:hint="eastAsia" w:ascii="Times New Roman" w:hAnsi="Times New Roman"/>
          <w:color w:val="000000"/>
          <w:kern w:val="0"/>
        </w:rPr>
        <w:t>资格文件</w:t>
      </w:r>
      <w:r>
        <w:rPr>
          <w:rFonts w:ascii="Times New Roman" w:hAnsi="Times New Roman"/>
          <w:color w:val="000000"/>
          <w:kern w:val="0"/>
        </w:rPr>
        <w:t>封面</w:t>
      </w:r>
      <w:bookmarkEnd w:id="38"/>
    </w:p>
    <w:p>
      <w:pPr>
        <w:tabs>
          <w:tab w:val="left" w:pos="2580"/>
          <w:tab w:val="left" w:pos="5940"/>
        </w:tabs>
        <w:autoSpaceDE w:val="0"/>
        <w:autoSpaceDN w:val="0"/>
        <w:adjustRightInd w:val="0"/>
        <w:snapToGrid w:val="0"/>
        <w:spacing w:line="300" w:lineRule="auto"/>
        <w:ind w:right="-20" w:firstLine="735" w:firstLineChars="350"/>
        <w:rPr>
          <w:color w:val="000000"/>
        </w:rPr>
      </w:pPr>
    </w:p>
    <w:p>
      <w:pPr>
        <w:tabs>
          <w:tab w:val="left" w:pos="2580"/>
          <w:tab w:val="left" w:pos="5940"/>
        </w:tabs>
        <w:autoSpaceDE w:val="0"/>
        <w:autoSpaceDN w:val="0"/>
        <w:adjustRightInd w:val="0"/>
        <w:snapToGrid w:val="0"/>
        <w:spacing w:line="300" w:lineRule="auto"/>
        <w:ind w:right="-20"/>
        <w:jc w:val="right"/>
        <w:rPr>
          <w:color w:val="000000"/>
          <w:kern w:val="0"/>
          <w:sz w:val="28"/>
        </w:rPr>
      </w:pPr>
    </w:p>
    <w:p>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r>
        <w:rPr>
          <w:color w:val="000000"/>
          <w:kern w:val="0"/>
          <w:sz w:val="24"/>
          <w:u w:val="single"/>
        </w:rPr>
        <w:t xml:space="preserve">               </w:t>
      </w: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w:t>
      </w:r>
      <w:r>
        <w:rPr>
          <w:rFonts w:hint="eastAsia"/>
          <w:color w:val="000000"/>
          <w:kern w:val="0"/>
          <w:sz w:val="52"/>
        </w:rPr>
        <w:t>资格文件</w:t>
      </w:r>
      <w:r>
        <w:rPr>
          <w:color w:val="000000"/>
          <w:kern w:val="0"/>
          <w:sz w:val="52"/>
        </w:rPr>
        <w:t>）</w:t>
      </w:r>
    </w:p>
    <w:p>
      <w:pPr>
        <w:autoSpaceDE w:val="0"/>
        <w:autoSpaceDN w:val="0"/>
        <w:adjustRightInd w:val="0"/>
        <w:snapToGrid w:val="0"/>
        <w:spacing w:line="300" w:lineRule="auto"/>
        <w:jc w:val="left"/>
        <w:rPr>
          <w:color w:val="000000"/>
          <w:kern w:val="0"/>
          <w:sz w:val="16"/>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（盖单位公章）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法定代表人或授权委托人</w:t>
      </w:r>
      <w:r>
        <w:rPr>
          <w:color w:val="000000"/>
          <w:kern w:val="0"/>
          <w:sz w:val="28"/>
        </w:rPr>
        <w:t>：</w:t>
      </w:r>
      <w:r>
        <w:rPr>
          <w:color w:val="000000"/>
          <w:kern w:val="0"/>
          <w:sz w:val="28"/>
          <w:u w:val="single"/>
        </w:rPr>
        <w:t xml:space="preserve">             </w:t>
      </w:r>
      <w:r>
        <w:rPr>
          <w:color w:val="000000"/>
          <w:kern w:val="0"/>
          <w:sz w:val="28"/>
        </w:rPr>
        <w:t>（签字或盖章）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t>目录</w:t>
      </w:r>
    </w:p>
    <w:bookmarkEnd w:id="39"/>
    <w:bookmarkEnd w:id="40"/>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（1）符合《中华人民共和国政府采购法》第二十二条规定的相关证明材料；</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各投标人须在投标文件中出具对应证明材料。（商业信誉可提前自查，投标文件中可不提供）</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a.具有独立承担民事责任能力的证明材料；</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投标人须在投标文件中出具符合以下情况的证明材料复印件（五选一）：</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①　如投标人是企业（包括合伙企业），提供在工商部门注册的有效“企业法人营业执照”或“营业执照”；</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②　如投标人是事业单位，提供有效的“事业单位法人证书”；</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③　如投标人是非企业专业服务机构的，提供执业许可证等证明文件；</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④　如投标人是个体工商户，提供有效的“个体工商户营业执照”；</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⑤　如投标人是自然人，提供有效的自然人身份证明（居民身份证正反面或公安机关出具的临时居民身份证正反面或港澳台胞证或护照）。</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b.符合参与政府采购活动资格条件的承诺函；</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c.商业信誉：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对列入失信被执行人、重大税收违法案件当事人名单、政府采购严重违法失信行为记录名单的投标人，其投标将作无效标处理。</w:t>
      </w:r>
    </w:p>
    <w:p>
      <w:pPr>
        <w:pStyle w:val="361"/>
        <w:snapToGrid w:val="0"/>
        <w:spacing w:line="360" w:lineRule="auto"/>
        <w:ind w:firstLine="420"/>
        <w:rPr>
          <w:color w:val="000000"/>
        </w:rPr>
      </w:pPr>
      <w:r>
        <w:rPr>
          <w:rFonts w:hint="eastAsia" w:ascii="Times New Roman" w:hAnsi="Times New Roman"/>
          <w:color w:val="000000"/>
        </w:rPr>
        <w:t>（2）特定资格条件：无。</w:t>
      </w:r>
    </w:p>
    <w:p>
      <w:pPr>
        <w:pStyle w:val="73"/>
        <w:tabs>
          <w:tab w:val="left" w:pos="630"/>
          <w:tab w:val="left" w:pos="840"/>
          <w:tab w:val="left" w:pos="1050"/>
        </w:tabs>
        <w:adjustRightInd w:val="0"/>
        <w:snapToGrid w:val="0"/>
        <w:spacing w:before="0" w:beforeAutospacing="0" w:after="0" w:afterAutospacing="0" w:line="360" w:lineRule="auto"/>
        <w:rPr>
          <w:rFonts w:hint="eastAsia" w:cs="宋体"/>
          <w:bCs/>
          <w:color w:val="000000"/>
          <w:sz w:val="21"/>
          <w:szCs w:val="21"/>
        </w:rPr>
      </w:pPr>
      <w:r>
        <w:rPr>
          <w:rFonts w:ascii="Times New Roman" w:hAnsi="Times New Roman"/>
          <w:color w:val="000000"/>
        </w:rPr>
        <w:br w:type="page"/>
      </w:r>
      <w:r>
        <w:rPr>
          <w:rFonts w:hint="eastAsia" w:cs="宋体"/>
          <w:bCs/>
          <w:color w:val="000000"/>
          <w:sz w:val="21"/>
          <w:szCs w:val="21"/>
        </w:rPr>
        <w:t>基本资格条件相关证明材料</w:t>
      </w:r>
    </w:p>
    <w:p>
      <w:pPr>
        <w:pStyle w:val="73"/>
        <w:numPr>
          <w:ilvl w:val="0"/>
          <w:numId w:val="15"/>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000000"/>
          <w:sz w:val="21"/>
          <w:szCs w:val="21"/>
        </w:rPr>
      </w:pPr>
      <w:r>
        <w:rPr>
          <w:rFonts w:hint="eastAsia" w:cs="宋体"/>
          <w:bCs/>
          <w:color w:val="000000"/>
          <w:sz w:val="21"/>
          <w:szCs w:val="21"/>
        </w:rPr>
        <w:t>具有独立承担民事责任能力的证明材料：</w:t>
      </w:r>
    </w:p>
    <w:p>
      <w:pPr>
        <w:pStyle w:val="73"/>
        <w:tabs>
          <w:tab w:val="left" w:pos="630"/>
          <w:tab w:val="left" w:pos="840"/>
          <w:tab w:val="left" w:pos="1050"/>
        </w:tabs>
        <w:adjustRightInd w:val="0"/>
        <w:snapToGrid w:val="0"/>
        <w:spacing w:before="0" w:beforeAutospacing="0" w:after="0" w:afterAutospacing="0" w:line="360" w:lineRule="auto"/>
        <w:ind w:left="420"/>
        <w:rPr>
          <w:rFonts w:hint="eastAsia" w:cs="宋体"/>
          <w:bCs/>
          <w:color w:val="000000"/>
          <w:sz w:val="21"/>
          <w:szCs w:val="21"/>
        </w:rPr>
      </w:pPr>
      <w:r>
        <w:rPr>
          <w:rFonts w:hint="eastAsia" w:cs="宋体"/>
          <w:bCs/>
          <w:color w:val="000000"/>
          <w:sz w:val="21"/>
          <w:szCs w:val="21"/>
        </w:rPr>
        <w:t>投标人须在投标文件中出具符合以下情况的证明材料复印件（五选一）：</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如投标人是企业（包括合伙企业），提供在工商部门注册的有效“企业法人营业执照”或“营业执照”；</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如投标人是事业单位，提供有效的“事业单位法人证书”；</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如投标人是非企业专业服务机构的，提供执业许可证等证明文件；</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如投标人是个体工商户，提供有效的“个体工商户营业执照”；</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如投标人是自然人，提供有效的自然人身份证明（居民身份证正反面或公安机关出具的临时居民身份证正反面或港澳台胞证或护照）。</w:t>
      </w:r>
    </w:p>
    <w:p>
      <w:pPr>
        <w:pStyle w:val="73"/>
        <w:tabs>
          <w:tab w:val="left" w:pos="312"/>
        </w:tabs>
        <w:adjustRightInd w:val="0"/>
        <w:snapToGrid w:val="0"/>
        <w:spacing w:before="0" w:beforeAutospacing="0" w:after="0" w:afterAutospacing="0" w:line="360" w:lineRule="auto"/>
        <w:rPr>
          <w:rFonts w:hint="eastAsia" w:cs="宋体"/>
          <w:bCs/>
          <w:color w:val="000000"/>
          <w:sz w:val="21"/>
          <w:szCs w:val="21"/>
        </w:rPr>
      </w:pPr>
    </w:p>
    <w:p>
      <w:pPr>
        <w:pStyle w:val="73"/>
        <w:tabs>
          <w:tab w:val="left" w:pos="312"/>
        </w:tabs>
        <w:adjustRightInd w:val="0"/>
        <w:snapToGrid w:val="0"/>
        <w:spacing w:before="0" w:beforeAutospacing="0" w:after="0" w:afterAutospacing="0" w:line="360" w:lineRule="auto"/>
        <w:ind w:left="420" w:leftChars="200"/>
        <w:rPr>
          <w:rFonts w:hint="eastAsia" w:cs="宋体"/>
          <w:color w:val="000000"/>
          <w:sz w:val="21"/>
          <w:szCs w:val="21"/>
        </w:rPr>
      </w:pPr>
      <w:r>
        <w:rPr>
          <w:rFonts w:hint="eastAsia" w:cs="宋体"/>
          <w:b/>
          <w:bCs/>
          <w:color w:val="000000"/>
          <w:sz w:val="21"/>
          <w:szCs w:val="21"/>
        </w:rPr>
        <w:br w:type="page"/>
      </w:r>
    </w:p>
    <w:p>
      <w:pPr>
        <w:pStyle w:val="73"/>
        <w:numPr>
          <w:ilvl w:val="0"/>
          <w:numId w:val="15"/>
        </w:numPr>
        <w:tabs>
          <w:tab w:val="left" w:pos="630"/>
          <w:tab w:val="left" w:pos="840"/>
          <w:tab w:val="left" w:pos="1050"/>
        </w:tabs>
        <w:adjustRightInd w:val="0"/>
        <w:snapToGrid w:val="0"/>
        <w:spacing w:before="0" w:beforeAutospacing="0" w:after="0" w:afterAutospacing="0" w:line="360" w:lineRule="auto"/>
        <w:ind w:hanging="5"/>
        <w:rPr>
          <w:rFonts w:hint="eastAsia" w:cs="宋体"/>
          <w:color w:val="000000"/>
          <w:sz w:val="21"/>
          <w:szCs w:val="21"/>
        </w:rPr>
      </w:pPr>
      <w:r>
        <w:rPr>
          <w:rFonts w:hint="eastAsia" w:cs="宋体"/>
          <w:color w:val="000000"/>
          <w:sz w:val="21"/>
          <w:szCs w:val="21"/>
        </w:rPr>
        <w:t>符合参与政府采购活动资格条件的承诺函：</w:t>
      </w:r>
    </w:p>
    <w:p>
      <w:pPr>
        <w:pStyle w:val="73"/>
        <w:adjustRightInd w:val="0"/>
        <w:snapToGrid w:val="0"/>
        <w:spacing w:before="0" w:beforeAutospacing="0" w:after="0" w:afterAutospacing="0" w:line="360" w:lineRule="auto"/>
        <w:ind w:left="420" w:leftChars="200"/>
        <w:rPr>
          <w:rFonts w:hint="eastAsia" w:cs="宋体"/>
          <w:color w:val="000000"/>
          <w:sz w:val="21"/>
          <w:szCs w:val="21"/>
        </w:rPr>
      </w:pPr>
    </w:p>
    <w:p>
      <w:pPr>
        <w:pStyle w:val="73"/>
        <w:adjustRightInd w:val="0"/>
        <w:snapToGrid w:val="0"/>
        <w:spacing w:before="0" w:beforeAutospacing="0" w:after="0" w:afterAutospacing="0" w:line="360" w:lineRule="auto"/>
        <w:jc w:val="center"/>
        <w:rPr>
          <w:rFonts w:hint="eastAsia" w:cs="宋体"/>
          <w:color w:val="000000"/>
          <w:sz w:val="32"/>
          <w:szCs w:val="32"/>
        </w:rPr>
      </w:pPr>
      <w:r>
        <w:rPr>
          <w:rFonts w:hint="eastAsia" w:cs="宋体"/>
          <w:color w:val="000000"/>
          <w:sz w:val="32"/>
          <w:szCs w:val="32"/>
        </w:rPr>
        <w:t>承诺函</w:t>
      </w:r>
    </w:p>
    <w:p>
      <w:pPr>
        <w:spacing w:line="480" w:lineRule="auto"/>
        <w:rPr>
          <w:rFonts w:hint="eastAsia" w:ascii="宋体" w:hAnsi="宋体" w:cs="宋体"/>
          <w:color w:val="000000"/>
          <w:szCs w:val="21"/>
          <w:u w:val="single"/>
        </w:rPr>
      </w:pPr>
    </w:p>
    <w:p>
      <w:pPr>
        <w:spacing w:line="480" w:lineRule="auto"/>
        <w:rPr>
          <w:rFonts w:hint="eastAsia" w:ascii="宋体" w:hAnsi="宋体" w:cs="宋体"/>
          <w:color w:val="000000"/>
          <w:szCs w:val="21"/>
          <w:u w:val="single"/>
        </w:rPr>
      </w:pPr>
      <w:r>
        <w:rPr>
          <w:rFonts w:hint="eastAsia" w:ascii="宋体" w:hAnsi="宋体" w:cs="宋体"/>
          <w:color w:val="000000"/>
          <w:szCs w:val="21"/>
          <w:u w:val="single"/>
        </w:rPr>
        <w:t>（采购人）：</w:t>
      </w:r>
    </w:p>
    <w:p>
      <w:pPr>
        <w:pStyle w:val="73"/>
        <w:spacing w:before="0" w:beforeAutospacing="0" w:after="0" w:afterAutospacing="0" w:line="480" w:lineRule="auto"/>
        <w:ind w:firstLine="840" w:firstLineChars="400"/>
        <w:rPr>
          <w:rFonts w:hint="eastAsia" w:cs="宋体"/>
          <w:color w:val="000000"/>
          <w:sz w:val="21"/>
          <w:szCs w:val="21"/>
        </w:rPr>
      </w:pPr>
    </w:p>
    <w:p>
      <w:pPr>
        <w:pStyle w:val="73"/>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w:t>
      </w:r>
      <w:r>
        <w:rPr>
          <w:rFonts w:hint="eastAsia" w:cs="宋体"/>
          <w:color w:val="000000"/>
          <w:sz w:val="21"/>
          <w:szCs w:val="21"/>
          <w:u w:val="single"/>
        </w:rPr>
        <w:t xml:space="preserve">    </w:t>
      </w:r>
      <w:r>
        <w:rPr>
          <w:rFonts w:hint="eastAsia" w:cs="宋体"/>
          <w:i/>
          <w:iCs/>
          <w:color w:val="000000"/>
          <w:sz w:val="21"/>
          <w:szCs w:val="21"/>
          <w:u w:val="single"/>
        </w:rPr>
        <w:t>（投标人全称）</w:t>
      </w:r>
      <w:r>
        <w:rPr>
          <w:rFonts w:hint="eastAsia" w:cs="宋体"/>
          <w:color w:val="000000"/>
          <w:sz w:val="21"/>
          <w:szCs w:val="21"/>
          <w:u w:val="single"/>
        </w:rPr>
        <w:t xml:space="preserve">  </w:t>
      </w:r>
      <w:r>
        <w:rPr>
          <w:rFonts w:hint="eastAsia" w:cs="宋体"/>
          <w:color w:val="000000"/>
          <w:sz w:val="21"/>
          <w:szCs w:val="21"/>
        </w:rPr>
        <w:t>参与</w:t>
      </w:r>
      <w:r>
        <w:rPr>
          <w:rFonts w:hint="eastAsia" w:cs="宋体"/>
          <w:color w:val="000000"/>
          <w:sz w:val="21"/>
          <w:szCs w:val="21"/>
          <w:u w:val="single"/>
        </w:rPr>
        <w:t xml:space="preserve">    </w:t>
      </w:r>
      <w:r>
        <w:rPr>
          <w:rFonts w:hint="eastAsia" w:cs="宋体"/>
          <w:i/>
          <w:iCs/>
          <w:color w:val="000000"/>
          <w:sz w:val="21"/>
          <w:szCs w:val="21"/>
          <w:u w:val="single"/>
        </w:rPr>
        <w:t xml:space="preserve">  （项目名称）   </w:t>
      </w:r>
      <w:r>
        <w:rPr>
          <w:rFonts w:hint="eastAsia" w:cs="宋体"/>
          <w:color w:val="000000"/>
          <w:sz w:val="21"/>
          <w:szCs w:val="21"/>
        </w:rPr>
        <w:t>政府采购活动，针对《中华人民共和国政府采购法》第二十二条所述条件做如下承诺：</w:t>
      </w:r>
    </w:p>
    <w:p>
      <w:pPr>
        <w:pStyle w:val="73"/>
        <w:numPr>
          <w:ilvl w:val="0"/>
          <w:numId w:val="17"/>
        </w:numPr>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我方具有良好的商业信誉和健全的财务会计制度；</w:t>
      </w:r>
    </w:p>
    <w:p>
      <w:pPr>
        <w:pStyle w:val="73"/>
        <w:numPr>
          <w:ilvl w:val="0"/>
          <w:numId w:val="17"/>
        </w:numPr>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我方具有履行本项目合同所必需的设备和专业技术能力；</w:t>
      </w:r>
    </w:p>
    <w:p>
      <w:pPr>
        <w:pStyle w:val="73"/>
        <w:numPr>
          <w:ilvl w:val="0"/>
          <w:numId w:val="17"/>
        </w:numPr>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我方没有缴纳税收和社会保障等方面的失信记录；</w:t>
      </w:r>
    </w:p>
    <w:p>
      <w:pPr>
        <w:pStyle w:val="73"/>
        <w:numPr>
          <w:ilvl w:val="0"/>
          <w:numId w:val="17"/>
        </w:numPr>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3"/>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我方对上述承诺内容的真实性负责。如有虚假，将依法承担相应责任。</w:t>
      </w:r>
    </w:p>
    <w:p>
      <w:pPr>
        <w:pStyle w:val="73"/>
        <w:spacing w:before="0" w:beforeAutospacing="0" w:after="0" w:afterAutospacing="0" w:line="480" w:lineRule="auto"/>
        <w:ind w:firstLine="420" w:firstLineChars="200"/>
        <w:rPr>
          <w:rFonts w:hint="eastAsia" w:cs="宋体"/>
          <w:color w:val="000000"/>
          <w:sz w:val="21"/>
          <w:szCs w:val="21"/>
        </w:rPr>
      </w:pPr>
    </w:p>
    <w:p>
      <w:pPr>
        <w:pStyle w:val="73"/>
        <w:spacing w:before="0" w:beforeAutospacing="0" w:after="0" w:afterAutospacing="0" w:line="480" w:lineRule="auto"/>
        <w:ind w:firstLine="422" w:firstLineChars="200"/>
        <w:rPr>
          <w:rFonts w:hint="eastAsia" w:cs="宋体"/>
          <w:b/>
          <w:bCs/>
          <w:color w:val="000000"/>
          <w:sz w:val="21"/>
          <w:szCs w:val="21"/>
        </w:rPr>
      </w:pPr>
    </w:p>
    <w:p>
      <w:pPr>
        <w:pStyle w:val="73"/>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 xml:space="preserve">供应商名称（盖章） ： </w:t>
      </w:r>
    </w:p>
    <w:p>
      <w:pPr>
        <w:pStyle w:val="73"/>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法定代表人或授权代表（签字或盖章）</w:t>
      </w:r>
    </w:p>
    <w:p>
      <w:pPr>
        <w:pStyle w:val="3"/>
        <w:ind w:firstLine="411" w:firstLineChars="196"/>
        <w:rPr>
          <w:rFonts w:ascii="Times New Roman" w:hAnsi="Times New Roman"/>
          <w:color w:val="000000"/>
        </w:rPr>
      </w:pPr>
      <w:r>
        <w:rPr>
          <w:rFonts w:hint="eastAsia" w:ascii="宋体" w:hAnsi="宋体" w:cs="宋体"/>
          <w:b w:val="0"/>
          <w:bCs w:val="0"/>
          <w:color w:val="000000"/>
          <w:szCs w:val="21"/>
        </w:rPr>
        <w:t xml:space="preserve">日期：  年  月  日    </w:t>
      </w:r>
    </w:p>
    <w:p>
      <w:pPr>
        <w:pStyle w:val="3"/>
        <w:ind w:firstLine="413" w:firstLineChars="196"/>
        <w:rPr>
          <w:rFonts w:ascii="Times New Roman" w:hAnsi="Times New Roman"/>
          <w:color w:val="000000"/>
        </w:rPr>
      </w:pPr>
      <w:r>
        <w:rPr>
          <w:rFonts w:ascii="Times New Roman" w:hAnsi="Times New Roman"/>
          <w:color w:val="000000"/>
        </w:rPr>
        <w:br w:type="page"/>
      </w:r>
      <w:r>
        <w:rPr>
          <w:rFonts w:ascii="Times New Roman" w:hAnsi="Times New Roman"/>
          <w:color w:val="000000"/>
          <w:kern w:val="0"/>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000000"/>
        </w:rPr>
      </w:pPr>
    </w:p>
    <w:p>
      <w:pPr>
        <w:tabs>
          <w:tab w:val="left" w:pos="2580"/>
          <w:tab w:val="left" w:pos="5940"/>
        </w:tabs>
        <w:autoSpaceDE w:val="0"/>
        <w:autoSpaceDN w:val="0"/>
        <w:adjustRightInd w:val="0"/>
        <w:snapToGrid w:val="0"/>
        <w:spacing w:line="300" w:lineRule="auto"/>
        <w:ind w:right="-20"/>
        <w:jc w:val="right"/>
        <w:rPr>
          <w:color w:val="000000"/>
          <w:kern w:val="0"/>
          <w:sz w:val="28"/>
        </w:rPr>
      </w:pPr>
    </w:p>
    <w:p>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r>
        <w:rPr>
          <w:color w:val="000000"/>
          <w:kern w:val="0"/>
          <w:sz w:val="24"/>
          <w:u w:val="single"/>
        </w:rPr>
        <w:t xml:space="preserve">               </w:t>
      </w: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（商务技术文件）</w:t>
      </w:r>
    </w:p>
    <w:p>
      <w:pPr>
        <w:autoSpaceDE w:val="0"/>
        <w:autoSpaceDN w:val="0"/>
        <w:adjustRightInd w:val="0"/>
        <w:snapToGrid w:val="0"/>
        <w:spacing w:line="300" w:lineRule="auto"/>
        <w:jc w:val="left"/>
        <w:rPr>
          <w:color w:val="000000"/>
          <w:kern w:val="0"/>
          <w:sz w:val="16"/>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（盖单位公章）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法定代表人或授权委托人</w:t>
      </w:r>
      <w:r>
        <w:rPr>
          <w:color w:val="000000"/>
          <w:kern w:val="0"/>
          <w:sz w:val="28"/>
        </w:rPr>
        <w:t>：</w:t>
      </w:r>
      <w:r>
        <w:rPr>
          <w:color w:val="000000"/>
          <w:kern w:val="0"/>
          <w:sz w:val="28"/>
          <w:u w:val="single"/>
        </w:rPr>
        <w:t xml:space="preserve">             </w:t>
      </w:r>
      <w:r>
        <w:rPr>
          <w:color w:val="000000"/>
          <w:kern w:val="0"/>
          <w:sz w:val="28"/>
        </w:rPr>
        <w:t>（签字或盖章）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t>目录</w:t>
      </w:r>
    </w:p>
    <w:p>
      <w:pPr>
        <w:pStyle w:val="361"/>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w:t>
      </w:r>
      <w:r>
        <w:rPr>
          <w:rFonts w:ascii="Times New Roman" w:hAnsi="Times New Roman"/>
          <w:color w:val="000000"/>
        </w:rPr>
        <w:t>）投标函；</w:t>
      </w:r>
    </w:p>
    <w:p>
      <w:pPr>
        <w:pStyle w:val="361"/>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2</w:t>
      </w:r>
      <w:r>
        <w:rPr>
          <w:rFonts w:ascii="Times New Roman" w:hAnsi="Times New Roman"/>
          <w:color w:val="000000"/>
        </w:rPr>
        <w:t>）偏离表；</w:t>
      </w:r>
    </w:p>
    <w:p>
      <w:pPr>
        <w:pStyle w:val="361"/>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3</w:t>
      </w:r>
      <w:r>
        <w:rPr>
          <w:rFonts w:ascii="Times New Roman" w:hAnsi="Times New Roman"/>
          <w:color w:val="000000"/>
        </w:rPr>
        <w:t>）法定代表人资格证明书；</w:t>
      </w:r>
    </w:p>
    <w:p>
      <w:pPr>
        <w:pStyle w:val="361"/>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4</w:t>
      </w:r>
      <w:r>
        <w:rPr>
          <w:rFonts w:ascii="Times New Roman" w:hAnsi="Times New Roman"/>
          <w:color w:val="000000"/>
        </w:rPr>
        <w:t>）法定代表人授权委托书（法定代表人签署不需提供此书）；</w:t>
      </w:r>
    </w:p>
    <w:p>
      <w:pPr>
        <w:pStyle w:val="361"/>
        <w:snapToGrid w:val="0"/>
        <w:spacing w:line="360" w:lineRule="auto"/>
        <w:ind w:firstLine="1050" w:firstLineChars="500"/>
        <w:rPr>
          <w:rFonts w:ascii="Times New Roman" w:hAnsi="Times New Roman"/>
          <w:color w:val="000000"/>
        </w:rPr>
      </w:pPr>
      <w:r>
        <w:rPr>
          <w:rFonts w:ascii="Times New Roman" w:hAnsi="Times New Roman"/>
          <w:color w:val="000000"/>
        </w:rPr>
        <w:t>法定代表人及授权代表身份证正反面复印件；</w:t>
      </w:r>
    </w:p>
    <w:p>
      <w:pPr>
        <w:pStyle w:val="361"/>
        <w:snapToGrid w:val="0"/>
        <w:spacing w:line="360" w:lineRule="auto"/>
        <w:ind w:firstLine="1050" w:firstLineChars="500"/>
        <w:rPr>
          <w:rFonts w:ascii="Times New Roman" w:hAnsi="Times New Roman"/>
          <w:color w:val="000000"/>
        </w:rPr>
      </w:pPr>
      <w:r>
        <w:rPr>
          <w:rFonts w:ascii="Times New Roman" w:hAnsi="Times New Roman"/>
          <w:color w:val="000000"/>
        </w:rPr>
        <w:t>社保机构出具的投标截止日前</w:t>
      </w:r>
      <w:r>
        <w:rPr>
          <w:rFonts w:hint="eastAsia" w:ascii="Times New Roman" w:hAnsi="Times New Roman"/>
          <w:color w:val="000000"/>
        </w:rPr>
        <w:t>3</w:t>
      </w:r>
      <w:r>
        <w:rPr>
          <w:rFonts w:ascii="Times New Roman" w:hAnsi="Times New Roman"/>
          <w:color w:val="000000"/>
        </w:rPr>
        <w:t>个月内授权代表的投标单位社保缴纳证明，任职不足</w:t>
      </w:r>
      <w:r>
        <w:rPr>
          <w:rFonts w:hint="eastAsia" w:ascii="Times New Roman" w:hAnsi="Times New Roman"/>
          <w:color w:val="000000"/>
        </w:rPr>
        <w:t>3</w:t>
      </w:r>
      <w:r>
        <w:rPr>
          <w:rFonts w:ascii="Times New Roman" w:hAnsi="Times New Roman"/>
          <w:color w:val="000000"/>
        </w:rPr>
        <w:t>个月的可提供劳动合同证明文件；</w:t>
      </w:r>
    </w:p>
    <w:p>
      <w:pPr>
        <w:spacing w:line="360" w:lineRule="auto"/>
        <w:ind w:firstLine="420" w:firstLineChars="200"/>
        <w:rPr>
          <w:rFonts w:hint="eastAsia"/>
          <w:color w:val="000000"/>
        </w:rPr>
      </w:pPr>
      <w:r>
        <w:rPr>
          <w:color w:val="000000"/>
        </w:rPr>
        <w:t>（</w:t>
      </w:r>
      <w:r>
        <w:rPr>
          <w:rFonts w:hint="eastAsia"/>
          <w:color w:val="000000"/>
        </w:rPr>
        <w:t>5</w:t>
      </w:r>
      <w:r>
        <w:rPr>
          <w:color w:val="000000"/>
        </w:rPr>
        <w:t>）中小企业声明函（如有）</w:t>
      </w:r>
      <w:r>
        <w:rPr>
          <w:rFonts w:hint="eastAsia"/>
          <w:color w:val="000000"/>
        </w:rPr>
        <w:t>；</w:t>
      </w:r>
    </w:p>
    <w:p>
      <w:pPr>
        <w:pStyle w:val="361"/>
        <w:snapToGrid w:val="0"/>
        <w:spacing w:line="360" w:lineRule="auto"/>
        <w:ind w:firstLine="420"/>
        <w:rPr>
          <w:rFonts w:hint="eastAsia" w:ascii="Times New Roman" w:hAnsi="Times New Roman"/>
          <w:color w:val="000000"/>
        </w:rPr>
      </w:pPr>
      <w:r>
        <w:rPr>
          <w:rFonts w:ascii="Times New Roman" w:hAnsi="Times New Roman"/>
          <w:color w:val="000000"/>
        </w:rPr>
        <w:t>（</w:t>
      </w:r>
      <w:r>
        <w:rPr>
          <w:rFonts w:hint="eastAsia" w:ascii="Times New Roman" w:hAnsi="Times New Roman"/>
          <w:color w:val="000000"/>
        </w:rPr>
        <w:t>6</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w:t>
      </w:r>
      <w:r>
        <w:rPr>
          <w:rFonts w:hint="eastAsia" w:ascii="Times New Roman" w:hAnsi="Times New Roman"/>
          <w:color w:val="000000"/>
        </w:rPr>
        <w:t>（如有）；</w:t>
      </w:r>
    </w:p>
    <w:p>
      <w:pPr>
        <w:pStyle w:val="361"/>
        <w:snapToGrid w:val="0"/>
        <w:spacing w:line="360" w:lineRule="auto"/>
        <w:ind w:firstLine="420"/>
        <w:rPr>
          <w:rFonts w:hint="eastAsia" w:ascii="Times New Roman" w:hAnsi="Times New Roman"/>
          <w:color w:val="000000"/>
        </w:rPr>
      </w:pPr>
      <w:r>
        <w:rPr>
          <w:rFonts w:ascii="Times New Roman" w:hAnsi="Times New Roman"/>
          <w:color w:val="000000"/>
        </w:rPr>
        <w:t>（</w:t>
      </w:r>
      <w:r>
        <w:rPr>
          <w:rFonts w:hint="eastAsia" w:ascii="Times New Roman" w:hAnsi="Times New Roman"/>
          <w:color w:val="000000"/>
        </w:rPr>
        <w:t>7</w:t>
      </w:r>
      <w:r>
        <w:rPr>
          <w:rFonts w:ascii="Times New Roman" w:hAnsi="Times New Roman"/>
          <w:color w:val="000000"/>
        </w:rPr>
        <w:t>）残疾人福利性单位声明函（如有）</w:t>
      </w:r>
      <w:r>
        <w:rPr>
          <w:rFonts w:ascii="Times New Roman" w:hAnsi="Times New Roman"/>
          <w:color w:val="000000"/>
        </w:rPr>
        <w:tab/>
      </w:r>
      <w:r>
        <w:rPr>
          <w:rFonts w:hint="eastAsia" w:ascii="Times New Roman" w:hAnsi="Times New Roman"/>
          <w:color w:val="000000"/>
        </w:rPr>
        <w:t>；</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（8）证书：投标人具有质量管理体系认证证书的，具有环境管理认证体系证书的，具有职业健康安全管理认证体系证书的，提供有效期内的认证证书复印件加盖供应商公章</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9）业绩：投标人提供2018年1月1日（合同签订时间为准）至今，后勤保障服务项目（服务内容必须包括保洁和运送）的业绩证明材料，合同服务内容须同时包括保洁、运送。提供合同复印件加盖供应商公章，若合同中不能体现服务内容、合同金额、合同期限的，须提供相关用户证明。</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（10）</w:t>
      </w:r>
      <w:r>
        <w:rPr>
          <w:color w:val="000000"/>
          <w:lang w:eastAsia="zh-Hans"/>
        </w:rPr>
        <w:t>投标人针对本项目的整体</w:t>
      </w:r>
      <w:r>
        <w:rPr>
          <w:color w:val="000000"/>
        </w:rPr>
        <w:t>服务方案</w:t>
      </w:r>
      <w:r>
        <w:rPr>
          <w:rFonts w:hint="eastAsia"/>
          <w:color w:val="000000"/>
        </w:rPr>
        <w:t>，</w:t>
      </w:r>
      <w:r>
        <w:rPr>
          <w:color w:val="000000"/>
          <w:lang w:eastAsia="zh-Hans"/>
        </w:rPr>
        <w:t>包括组织架构、机构设置、管理制度、质量考核办法、奖惩制度、信息反馈渠道等</w:t>
      </w:r>
      <w:r>
        <w:rPr>
          <w:rFonts w:hint="eastAsia"/>
          <w:color w:val="000000"/>
        </w:rPr>
        <w:t>内容</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（11）</w:t>
      </w:r>
      <w:r>
        <w:rPr>
          <w:rFonts w:hint="eastAsia"/>
          <w:color w:val="000000"/>
        </w:rPr>
        <w:t>投标人针对本项目</w:t>
      </w:r>
      <w:r>
        <w:rPr>
          <w:color w:val="000000"/>
        </w:rPr>
        <w:t>各项工作程序、标准、频率</w:t>
      </w:r>
      <w:r>
        <w:rPr>
          <w:rFonts w:hint="eastAsia"/>
          <w:color w:val="000000"/>
        </w:rPr>
        <w:t>等内容</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（12）</w:t>
      </w:r>
      <w:r>
        <w:rPr>
          <w:rFonts w:hint="eastAsia"/>
          <w:color w:val="000000"/>
        </w:rPr>
        <w:t>投标人针对本项目的</w:t>
      </w:r>
      <w:r>
        <w:rPr>
          <w:color w:val="000000"/>
        </w:rPr>
        <w:t>各项措施，统筹协调能力，执行力，对各项服务承诺</w:t>
      </w:r>
      <w:r>
        <w:rPr>
          <w:rFonts w:hint="eastAsia"/>
          <w:color w:val="000000"/>
        </w:rPr>
        <w:t>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（13）</w:t>
      </w:r>
      <w:r>
        <w:rPr>
          <w:color w:val="000000"/>
          <w:lang w:eastAsia="zh-Hans"/>
        </w:rPr>
        <w:t>投标人针对本项目的</w:t>
      </w:r>
      <w:r>
        <w:rPr>
          <w:color w:val="000000"/>
        </w:rPr>
        <w:t>保洁服务方案，内容包括但不限于：服务的目标，具体方案及标准，服务的模式及流程，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（14）</w:t>
      </w:r>
      <w:r>
        <w:rPr>
          <w:color w:val="000000"/>
        </w:rPr>
        <w:t>投标</w:t>
      </w:r>
      <w:r>
        <w:rPr>
          <w:color w:val="000000"/>
          <w:lang w:eastAsia="zh-Hans"/>
        </w:rPr>
        <w:t>人针对本项目</w:t>
      </w:r>
      <w:r>
        <w:rPr>
          <w:color w:val="000000"/>
        </w:rPr>
        <w:t>的运送工作方案，内容包括但不限于：服务的目标，具体方案及标准，服务的模式及流程，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（15）</w:t>
      </w:r>
      <w:r>
        <w:rPr>
          <w:color w:val="000000"/>
        </w:rPr>
        <w:t>投标</w:t>
      </w:r>
      <w:r>
        <w:rPr>
          <w:color w:val="000000"/>
          <w:lang w:eastAsia="zh-Hans"/>
        </w:rPr>
        <w:t>人针对本项目</w:t>
      </w:r>
      <w:r>
        <w:rPr>
          <w:color w:val="000000"/>
        </w:rPr>
        <w:t>的</w:t>
      </w:r>
      <w:r>
        <w:rPr>
          <w:rFonts w:hint="eastAsia"/>
          <w:color w:val="000000"/>
        </w:rPr>
        <w:t>导医</w:t>
      </w:r>
      <w:r>
        <w:rPr>
          <w:color w:val="000000"/>
        </w:rPr>
        <w:t>工作方案，内容包括但不限于：服务的目标，具体方案及标准，服务的模式及流程，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（16）</w:t>
      </w:r>
      <w:r>
        <w:rPr>
          <w:color w:val="000000"/>
        </w:rPr>
        <w:t>投标</w:t>
      </w:r>
      <w:r>
        <w:rPr>
          <w:color w:val="000000"/>
          <w:lang w:eastAsia="zh-Hans"/>
        </w:rPr>
        <w:t>人针对本项目</w:t>
      </w:r>
      <w:r>
        <w:rPr>
          <w:color w:val="000000"/>
        </w:rPr>
        <w:t>的</w:t>
      </w:r>
      <w:r>
        <w:rPr>
          <w:rFonts w:hint="eastAsia"/>
          <w:color w:val="000000"/>
        </w:rPr>
        <w:t>工程</w:t>
      </w:r>
      <w:r>
        <w:rPr>
          <w:color w:val="000000"/>
        </w:rPr>
        <w:t>工作方案</w:t>
      </w:r>
      <w:r>
        <w:rPr>
          <w:rFonts w:hint="eastAsia"/>
          <w:color w:val="000000"/>
        </w:rPr>
        <w:t>，</w:t>
      </w:r>
      <w:r>
        <w:rPr>
          <w:color w:val="000000"/>
        </w:rPr>
        <w:t>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（17）</w:t>
      </w:r>
      <w:r>
        <w:rPr>
          <w:color w:val="000000"/>
          <w:lang w:eastAsia="zh-Hans"/>
        </w:rPr>
        <w:t>投标人处理重大突发传染疫情等的</w:t>
      </w:r>
      <w:r>
        <w:rPr>
          <w:color w:val="000000"/>
        </w:rPr>
        <w:t>疫情防控、防止交叉感染、消毒措施</w:t>
      </w:r>
      <w:r>
        <w:rPr>
          <w:color w:val="000000"/>
          <w:lang w:eastAsia="zh-Hans"/>
        </w:rPr>
        <w:t>的预案</w:t>
      </w:r>
      <w:r>
        <w:rPr>
          <w:rFonts w:hint="eastAsia"/>
          <w:color w:val="000000"/>
        </w:rPr>
        <w:t>，</w:t>
      </w:r>
      <w:r>
        <w:rPr>
          <w:color w:val="000000"/>
        </w:rPr>
        <w:t>包括但不限于：防止感染基本措施、日常清理消毒措施等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（18）</w:t>
      </w:r>
      <w:r>
        <w:rPr>
          <w:color w:val="000000"/>
          <w:lang w:eastAsia="zh-Hans"/>
        </w:rPr>
        <w:t>投标人</w:t>
      </w:r>
      <w:r>
        <w:rPr>
          <w:color w:val="000000"/>
        </w:rPr>
        <w:t>针对</w:t>
      </w:r>
      <w:r>
        <w:rPr>
          <w:color w:val="000000"/>
          <w:lang w:eastAsia="zh-Hans"/>
        </w:rPr>
        <w:t>公共安全类突发事件、自然灾害类突发事件等临时任务的应急措施、预案、反</w:t>
      </w:r>
      <w:r>
        <w:rPr>
          <w:rFonts w:hint="eastAsia"/>
          <w:color w:val="000000"/>
        </w:rPr>
        <w:t>应</w:t>
      </w:r>
    </w:p>
    <w:p>
      <w:pPr>
        <w:pStyle w:val="361"/>
        <w:snapToGrid w:val="0"/>
        <w:spacing w:line="360" w:lineRule="auto"/>
        <w:ind w:firstLine="420"/>
        <w:rPr>
          <w:color w:val="000000"/>
        </w:rPr>
      </w:pPr>
      <w:r>
        <w:rPr>
          <w:rFonts w:hint="eastAsia" w:ascii="Times New Roman" w:hAnsi="Times New Roman"/>
          <w:color w:val="000000"/>
        </w:rPr>
        <w:t>（19）</w:t>
      </w:r>
      <w:r>
        <w:rPr>
          <w:color w:val="000000"/>
        </w:rPr>
        <w:t>管理机构设置，管理构架和各部门职责</w:t>
      </w:r>
    </w:p>
    <w:p>
      <w:pPr>
        <w:pStyle w:val="361"/>
        <w:snapToGrid w:val="0"/>
        <w:spacing w:line="360" w:lineRule="auto"/>
        <w:ind w:firstLine="420"/>
        <w:rPr>
          <w:rFonts w:hint="eastAsia"/>
          <w:color w:val="000000"/>
        </w:rPr>
      </w:pPr>
      <w:r>
        <w:rPr>
          <w:rFonts w:hint="eastAsia"/>
          <w:color w:val="000000"/>
        </w:rPr>
        <w:t>（20）</w:t>
      </w:r>
      <w:r>
        <w:rPr>
          <w:color w:val="000000"/>
          <w:lang w:eastAsia="zh-Hans"/>
        </w:rPr>
        <w:t>投标人对于</w:t>
      </w:r>
      <w:r>
        <w:rPr>
          <w:color w:val="000000"/>
        </w:rPr>
        <w:t>特殊岗位</w:t>
      </w:r>
      <w:r>
        <w:rPr>
          <w:color w:val="000000"/>
          <w:lang w:eastAsia="zh-Hans"/>
        </w:rPr>
        <w:t>的</w:t>
      </w:r>
      <w:r>
        <w:rPr>
          <w:color w:val="000000"/>
        </w:rPr>
        <w:t>岗位配置；人员管理；服务标准设计；与采购人特殊岗位要求相符合</w:t>
      </w:r>
    </w:p>
    <w:p>
      <w:pPr>
        <w:pStyle w:val="361"/>
        <w:snapToGrid w:val="0"/>
        <w:spacing w:line="360" w:lineRule="auto"/>
        <w:ind w:firstLine="420"/>
        <w:rPr>
          <w:rFonts w:hint="eastAsia"/>
          <w:color w:val="000000"/>
        </w:rPr>
      </w:pPr>
      <w:r>
        <w:rPr>
          <w:rFonts w:hint="eastAsia"/>
          <w:color w:val="000000"/>
        </w:rPr>
        <w:t>（21）</w:t>
      </w:r>
      <w:r>
        <w:rPr>
          <w:color w:val="000000"/>
        </w:rPr>
        <w:t>内部管理、激励、监督、考核、奖惩等规章制度；安全保障及质量保障体系和措施</w:t>
      </w:r>
    </w:p>
    <w:p>
      <w:pPr>
        <w:pStyle w:val="361"/>
        <w:snapToGrid w:val="0"/>
        <w:spacing w:line="360" w:lineRule="auto"/>
        <w:ind w:firstLine="420"/>
        <w:rPr>
          <w:rFonts w:hint="eastAsia"/>
          <w:color w:val="000000"/>
        </w:rPr>
      </w:pPr>
      <w:r>
        <w:rPr>
          <w:rFonts w:hint="eastAsia"/>
          <w:color w:val="000000"/>
        </w:rPr>
        <w:t>（22）</w:t>
      </w:r>
      <w:r>
        <w:rPr>
          <w:color w:val="000000"/>
        </w:rPr>
        <w:t>人员</w:t>
      </w:r>
      <w:r>
        <w:rPr>
          <w:rFonts w:hint="eastAsia"/>
          <w:color w:val="000000"/>
        </w:rPr>
        <w:t>的</w:t>
      </w:r>
      <w:r>
        <w:rPr>
          <w:color w:val="000000"/>
        </w:rPr>
        <w:t>基本福利、社会保险、职业安全等保障措施和方案</w:t>
      </w:r>
    </w:p>
    <w:p>
      <w:pPr>
        <w:pStyle w:val="361"/>
        <w:snapToGrid w:val="0"/>
        <w:spacing w:line="360" w:lineRule="auto"/>
        <w:ind w:firstLine="420"/>
        <w:rPr>
          <w:rFonts w:hint="eastAsia"/>
          <w:color w:val="000000"/>
        </w:rPr>
      </w:pPr>
      <w:r>
        <w:rPr>
          <w:rFonts w:hint="eastAsia"/>
          <w:color w:val="000000"/>
        </w:rPr>
        <w:t>（23）</w:t>
      </w:r>
      <w:r>
        <w:rPr>
          <w:color w:val="000000"/>
        </w:rPr>
        <w:t>投标</w:t>
      </w:r>
      <w:r>
        <w:rPr>
          <w:color w:val="000000"/>
          <w:lang w:eastAsia="zh-Hans"/>
        </w:rPr>
        <w:t>人</w:t>
      </w:r>
      <w:r>
        <w:rPr>
          <w:color w:val="000000"/>
        </w:rPr>
        <w:t>的岗位培训计划、方案</w:t>
      </w:r>
      <w:r>
        <w:rPr>
          <w:rFonts w:hint="eastAsia"/>
          <w:color w:val="000000"/>
        </w:rPr>
        <w:t>，</w:t>
      </w:r>
      <w:r>
        <w:rPr>
          <w:color w:val="000000"/>
        </w:rPr>
        <w:t>包括针对技术/管理岗位的培训流程、针对普通一线员工的工作培训流程、入职培训、培训措施、人员职业发展等</w:t>
      </w:r>
    </w:p>
    <w:p>
      <w:pPr>
        <w:pStyle w:val="361"/>
        <w:snapToGrid w:val="0"/>
        <w:spacing w:line="360" w:lineRule="auto"/>
        <w:ind w:firstLine="420"/>
        <w:rPr>
          <w:rFonts w:hint="eastAsia"/>
          <w:color w:val="000000"/>
        </w:rPr>
      </w:pPr>
      <w:r>
        <w:rPr>
          <w:rFonts w:hint="eastAsia"/>
          <w:color w:val="000000"/>
        </w:rPr>
        <w:t>（24）管理人员情况：项目管理人员必须为供应商单位在职员工。在职员工认定标准：提供社保部门出具的近三个月中任意一个月的供应商为项目管理人员缴纳社保证明复印件加盖供应商公章，提供劳动合同复印件并加盖供应商公章</w:t>
      </w:r>
    </w:p>
    <w:p>
      <w:pPr>
        <w:pStyle w:val="361"/>
        <w:snapToGrid w:val="0"/>
        <w:spacing w:line="360" w:lineRule="auto"/>
        <w:ind w:firstLine="420"/>
        <w:rPr>
          <w:rFonts w:hint="eastAsia"/>
          <w:color w:val="000000"/>
        </w:rPr>
      </w:pPr>
      <w:r>
        <w:rPr>
          <w:rFonts w:hint="eastAsia"/>
          <w:color w:val="000000"/>
        </w:rPr>
        <w:t>项目负责人需45周岁以下，大专及以上学历（提供身份证、学历证书）；</w:t>
      </w:r>
    </w:p>
    <w:p>
      <w:pPr>
        <w:pStyle w:val="361"/>
        <w:snapToGrid w:val="0"/>
        <w:spacing w:line="360" w:lineRule="auto"/>
        <w:ind w:firstLine="420"/>
        <w:rPr>
          <w:rFonts w:hint="eastAsia"/>
          <w:color w:val="000000"/>
        </w:rPr>
      </w:pPr>
      <w:r>
        <w:rPr>
          <w:rFonts w:hint="eastAsia"/>
          <w:color w:val="000000"/>
        </w:rPr>
        <w:t>项目负责人在同类医院项目担任项目负责人工作经验≥3年，需提供相关证明材料；</w:t>
      </w:r>
    </w:p>
    <w:p>
      <w:pPr>
        <w:pStyle w:val="361"/>
        <w:snapToGrid w:val="0"/>
        <w:spacing w:line="360" w:lineRule="auto"/>
        <w:ind w:firstLine="420"/>
        <w:rPr>
          <w:rFonts w:hint="eastAsia"/>
          <w:color w:val="000000"/>
        </w:rPr>
      </w:pPr>
      <w:r>
        <w:rPr>
          <w:rFonts w:hint="eastAsia"/>
          <w:color w:val="000000"/>
        </w:rPr>
        <w:t>项目负责人同时有过参与医院疫情防控工作和医院评审工作的（需提供医院出具的证明材料）；</w:t>
      </w:r>
    </w:p>
    <w:p>
      <w:pPr>
        <w:ind w:firstLine="420" w:firstLineChars="200"/>
        <w:rPr>
          <w:rFonts w:hint="eastAsia"/>
          <w:color w:val="000000"/>
        </w:rPr>
      </w:pPr>
      <w:r>
        <w:rPr>
          <w:rFonts w:hint="eastAsia"/>
          <w:color w:val="000000"/>
        </w:rPr>
        <w:t>部门经理具有专科及以上学历，45周岁以下，</w:t>
      </w:r>
      <w:r>
        <w:rPr>
          <w:rFonts w:hint="eastAsia" w:ascii="宋体" w:hAnsi="宋体" w:cs="宋体"/>
          <w:color w:val="000000"/>
        </w:rPr>
        <w:t>有二年以上在三级医院工作管理经验</w:t>
      </w:r>
      <w:r>
        <w:rPr>
          <w:rFonts w:hint="eastAsia"/>
          <w:color w:val="000000"/>
        </w:rPr>
        <w:t>；</w:t>
      </w:r>
      <w:r>
        <w:rPr>
          <w:color w:val="000000"/>
        </w:rPr>
        <w:t>（提供身份证、学历证书</w:t>
      </w:r>
      <w:r>
        <w:rPr>
          <w:rFonts w:hint="eastAsia"/>
          <w:color w:val="000000"/>
        </w:rPr>
        <w:t>，</w:t>
      </w:r>
      <w:r>
        <w:rPr>
          <w:color w:val="000000"/>
        </w:rPr>
        <w:t>医院出具的工作证明材料）</w:t>
      </w:r>
    </w:p>
    <w:p>
      <w:pPr>
        <w:widowControl/>
        <w:spacing w:line="400" w:lineRule="exact"/>
        <w:ind w:firstLine="420" w:firstLineChars="200"/>
        <w:jc w:val="left"/>
        <w:rPr>
          <w:rFonts w:hint="eastAsia"/>
          <w:color w:val="000000"/>
        </w:rPr>
      </w:pPr>
      <w:r>
        <w:rPr>
          <w:rFonts w:hint="eastAsia"/>
          <w:color w:val="000000"/>
        </w:rPr>
        <w:t>工程维修人员中，提供高级电工证；</w:t>
      </w:r>
    </w:p>
    <w:p>
      <w:pPr>
        <w:pStyle w:val="361"/>
        <w:snapToGrid w:val="0"/>
        <w:spacing w:line="360" w:lineRule="auto"/>
        <w:ind w:firstLine="420"/>
        <w:rPr>
          <w:rFonts w:hint="eastAsia"/>
          <w:color w:val="000000"/>
        </w:rPr>
      </w:pPr>
      <w:r>
        <w:rPr>
          <w:rFonts w:hint="eastAsia"/>
        </w:rPr>
        <w:t>工程维修人员提供相关证书及其他情况</w:t>
      </w:r>
      <w:r>
        <w:rPr>
          <w:rFonts w:hint="eastAsia"/>
          <w:color w:val="000000"/>
        </w:rPr>
        <w:t>证明材料。</w:t>
      </w:r>
    </w:p>
    <w:p>
      <w:pPr>
        <w:pStyle w:val="361"/>
        <w:snapToGrid w:val="0"/>
        <w:spacing w:line="360" w:lineRule="auto"/>
        <w:ind w:firstLine="420"/>
        <w:rPr>
          <w:rFonts w:hint="eastAsia"/>
          <w:color w:val="000000"/>
        </w:rPr>
      </w:pPr>
      <w:r>
        <w:rPr>
          <w:rFonts w:hint="eastAsia"/>
          <w:color w:val="000000"/>
        </w:rPr>
        <w:t>（25）投标人提供的医院专业信息化管理软件的使用情况：</w:t>
      </w:r>
    </w:p>
    <w:p>
      <w:pPr>
        <w:pStyle w:val="361"/>
        <w:snapToGrid w:val="0"/>
        <w:spacing w:line="360" w:lineRule="auto"/>
        <w:ind w:firstLine="420"/>
        <w:rPr>
          <w:rFonts w:hint="eastAsia"/>
          <w:color w:val="000000"/>
        </w:rPr>
      </w:pPr>
      <w:r>
        <w:rPr>
          <w:rFonts w:hint="eastAsia"/>
          <w:color w:val="000000"/>
        </w:rPr>
        <w:t>供应商具有物业服务管理软件信息系统（自主研发或自购均可），信息化管理系统涵盖以下6项功能分别为保洁信息化系统、疫情防控服务管理系统、中央运送服务服务管理系统，智慧烟控信息化系统、智慧卫生间信息化系统、医疗废弃物管理信息系统。</w:t>
      </w:r>
    </w:p>
    <w:p>
      <w:pPr>
        <w:pStyle w:val="361"/>
        <w:snapToGrid w:val="0"/>
        <w:spacing w:line="360" w:lineRule="auto"/>
        <w:ind w:firstLine="420"/>
        <w:rPr>
          <w:rFonts w:hint="eastAsia"/>
          <w:color w:val="000000"/>
        </w:rPr>
      </w:pPr>
      <w:r>
        <w:rPr>
          <w:rFonts w:hint="eastAsia"/>
          <w:color w:val="000000"/>
        </w:rPr>
        <w:t>自主研发的需提供软件著作权证书复印件加盖供应商公章，自购的提供购买合同及发票复印件加盖供应商公章；</w:t>
      </w:r>
    </w:p>
    <w:p>
      <w:pPr>
        <w:pStyle w:val="361"/>
        <w:snapToGrid w:val="0"/>
        <w:spacing w:line="360" w:lineRule="auto"/>
        <w:ind w:firstLine="420"/>
        <w:rPr>
          <w:rFonts w:hint="eastAsia"/>
          <w:color w:val="000000"/>
        </w:rPr>
      </w:pPr>
      <w:r>
        <w:rPr>
          <w:rFonts w:hint="eastAsia"/>
          <w:color w:val="000000"/>
        </w:rPr>
        <w:t>物业服务管理软件系统能与医院HIS或LIS系统对接，并在正常运行，提供相关证明。</w:t>
      </w:r>
    </w:p>
    <w:p>
      <w:pPr>
        <w:pStyle w:val="361"/>
        <w:snapToGrid w:val="0"/>
        <w:spacing w:line="360" w:lineRule="auto"/>
        <w:ind w:firstLine="420"/>
        <w:rPr>
          <w:rFonts w:hint="eastAsia"/>
          <w:color w:val="000000"/>
        </w:rPr>
      </w:pPr>
      <w:r>
        <w:rPr>
          <w:rFonts w:hint="eastAsia"/>
          <w:color w:val="000000"/>
        </w:rPr>
        <w:t>物业服务管理软件对物业服务各工种相应工作流程的追踪管理、工作量考核、数据统计和反映评价等功能情况（需提供近半年的运行数据）。</w:t>
      </w:r>
    </w:p>
    <w:p>
      <w:pPr>
        <w:pStyle w:val="361"/>
        <w:snapToGrid w:val="0"/>
        <w:spacing w:line="360" w:lineRule="auto"/>
        <w:ind w:firstLine="420"/>
        <w:rPr>
          <w:rFonts w:hint="eastAsia"/>
          <w:color w:val="000000"/>
        </w:rPr>
      </w:pPr>
      <w:r>
        <w:rPr>
          <w:rFonts w:hint="eastAsia"/>
          <w:color w:val="000000"/>
        </w:rPr>
        <w:t>（26）增值服务</w:t>
      </w:r>
    </w:p>
    <w:p>
      <w:pPr>
        <w:pStyle w:val="361"/>
        <w:snapToGrid w:val="0"/>
        <w:spacing w:line="360" w:lineRule="auto"/>
        <w:ind w:firstLine="420"/>
        <w:rPr>
          <w:rFonts w:hint="eastAsia"/>
          <w:color w:val="000000"/>
        </w:rPr>
      </w:pPr>
      <w:r>
        <w:rPr>
          <w:rFonts w:hint="eastAsia"/>
          <w:color w:val="000000"/>
        </w:rPr>
        <w:t>（27）</w:t>
      </w:r>
      <w:r>
        <w:rPr>
          <w:color w:val="000000"/>
        </w:rPr>
        <w:t>拟投入本项目的设备、耗材、维修工具等品牌，数量配置（需附设备、耗材、维修工具等实物图片、产品型号、生产厂家）</w:t>
      </w:r>
    </w:p>
    <w:p>
      <w:pPr>
        <w:pStyle w:val="361"/>
        <w:snapToGrid w:val="0"/>
        <w:spacing w:line="360" w:lineRule="auto"/>
        <w:ind w:firstLine="420"/>
        <w:rPr>
          <w:color w:val="000000"/>
        </w:rPr>
      </w:pPr>
      <w:r>
        <w:rPr>
          <w:rFonts w:ascii="Times New Roman" w:hAnsi="Times New Roman"/>
          <w:color w:val="000000"/>
        </w:rPr>
        <w:t>（2</w:t>
      </w:r>
      <w:r>
        <w:rPr>
          <w:rFonts w:hint="eastAsia" w:ascii="Times New Roman" w:hAnsi="Times New Roman"/>
          <w:color w:val="000000"/>
        </w:rPr>
        <w:t>8</w:t>
      </w:r>
      <w:r>
        <w:rPr>
          <w:rFonts w:ascii="Times New Roman" w:hAnsi="Times New Roman"/>
          <w:color w:val="000000"/>
        </w:rPr>
        <w:t>）</w:t>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r>
        <w:rPr>
          <w:rFonts w:hint="eastAsia" w:ascii="Times New Roman" w:hAnsi="Times New Roman"/>
          <w:color w:val="000000"/>
        </w:rPr>
        <w:t>。</w:t>
      </w:r>
    </w:p>
    <w:p>
      <w:pPr>
        <w:pStyle w:val="3"/>
        <w:ind w:firstLine="422"/>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1</w:t>
      </w:r>
      <w:r>
        <w:rPr>
          <w:rFonts w:ascii="Times New Roman" w:hAnsi="Times New Roman"/>
          <w:color w:val="000000"/>
        </w:rPr>
        <w:t>、投标函格式</w:t>
      </w:r>
    </w:p>
    <w:p>
      <w:pPr>
        <w:snapToGrid w:val="0"/>
        <w:spacing w:line="300" w:lineRule="auto"/>
        <w:jc w:val="center"/>
        <w:rPr>
          <w:b/>
          <w:bCs/>
          <w:color w:val="000000"/>
          <w:sz w:val="32"/>
          <w:szCs w:val="32"/>
        </w:rPr>
      </w:pPr>
      <w:r>
        <w:rPr>
          <w:b/>
          <w:bCs/>
          <w:color w:val="000000"/>
          <w:sz w:val="32"/>
          <w:szCs w:val="32"/>
        </w:rPr>
        <w:t>投标函</w:t>
      </w:r>
    </w:p>
    <w:p>
      <w:pPr>
        <w:pStyle w:val="40"/>
        <w:adjustRightInd w:val="0"/>
        <w:snapToGrid w:val="0"/>
        <w:spacing w:line="300" w:lineRule="auto"/>
        <w:rPr>
          <w:rFonts w:ascii="Times New Roman" w:hAnsi="Times New Roman"/>
          <w:color w:val="000000"/>
        </w:rPr>
      </w:pPr>
      <w:r>
        <w:rPr>
          <w:rFonts w:ascii="Times New Roman" w:hAnsi="Times New Roman"/>
          <w:color w:val="000000"/>
          <w:u w:val="single"/>
        </w:rPr>
        <w:t>（采购人单位名称）</w:t>
      </w:r>
      <w:r>
        <w:rPr>
          <w:rFonts w:ascii="Times New Roman" w:hAnsi="Times New Roman"/>
          <w:color w:val="000000"/>
        </w:rPr>
        <w:t>：</w:t>
      </w:r>
    </w:p>
    <w:p>
      <w:pPr>
        <w:pStyle w:val="40"/>
        <w:adjustRightInd w:val="0"/>
        <w:snapToGrid w:val="0"/>
        <w:spacing w:line="300" w:lineRule="auto"/>
        <w:rPr>
          <w:rFonts w:ascii="Times New Roman" w:hAnsi="Times New Roman"/>
          <w:color w:val="000000"/>
        </w:rPr>
      </w:pPr>
      <w:r>
        <w:rPr>
          <w:rFonts w:hint="eastAsia" w:ascii="Times New Roman" w:hAnsi="Times New Roman"/>
          <w:color w:val="000000"/>
          <w:u w:val="single"/>
        </w:rPr>
        <w:t xml:space="preserve">                  </w:t>
      </w:r>
      <w:r>
        <w:rPr>
          <w:rFonts w:ascii="Times New Roman" w:hAnsi="Times New Roman"/>
          <w:color w:val="000000"/>
        </w:rPr>
        <w:t>：</w:t>
      </w:r>
    </w:p>
    <w:p>
      <w:pPr>
        <w:pStyle w:val="40"/>
        <w:adjustRightInd w:val="0"/>
        <w:snapToGrid w:val="0"/>
        <w:spacing w:line="300" w:lineRule="auto"/>
        <w:ind w:firstLine="411" w:firstLineChars="196"/>
        <w:rPr>
          <w:rFonts w:ascii="Times New Roman" w:hAnsi="Times New Roman"/>
          <w:color w:val="000000"/>
        </w:rPr>
      </w:pP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全称）参加贵方组织的（项目名称）（招标项目编号）招标的有关活动，并对（项目名称）进行投标。为此我方：</w:t>
      </w:r>
    </w:p>
    <w:p>
      <w:pPr>
        <w:adjustRightInd w:val="0"/>
        <w:snapToGrid w:val="0"/>
        <w:spacing w:line="300" w:lineRule="auto"/>
        <w:ind w:firstLine="420" w:firstLineChars="200"/>
        <w:rPr>
          <w:color w:val="000000"/>
          <w:szCs w:val="21"/>
        </w:rPr>
      </w:pPr>
      <w:r>
        <w:rPr>
          <w:color w:val="000000"/>
          <w:szCs w:val="21"/>
        </w:rPr>
        <w:t>1、承诺在</w:t>
      </w:r>
      <w:r>
        <w:rPr>
          <w:rFonts w:hint="eastAsia"/>
          <w:color w:val="000000"/>
          <w:szCs w:val="21"/>
        </w:rPr>
        <w:t>供应商</w:t>
      </w:r>
      <w:r>
        <w:rPr>
          <w:color w:val="000000"/>
          <w:kern w:val="44"/>
          <w:szCs w:val="21"/>
        </w:rPr>
        <w:t>须知</w:t>
      </w:r>
      <w:r>
        <w:rPr>
          <w:color w:val="000000"/>
          <w:szCs w:val="21"/>
        </w:rPr>
        <w:t>规定的投标截止日起遵守本投标文件中的承诺，且在投标有效期满之前均具有约束力。本投标文件的有效期为</w:t>
      </w:r>
      <w:r>
        <w:rPr>
          <w:color w:val="000000"/>
        </w:rPr>
        <w:t>自投标截止时间起</w:t>
      </w:r>
      <w:r>
        <w:rPr>
          <w:color w:val="000000"/>
          <w:u w:val="single"/>
        </w:rPr>
        <w:t xml:space="preserve">    </w:t>
      </w:r>
      <w:r>
        <w:rPr>
          <w:color w:val="000000"/>
        </w:rPr>
        <w:t>天。</w:t>
      </w:r>
    </w:p>
    <w:p>
      <w:pPr>
        <w:adjustRightInd w:val="0"/>
        <w:snapToGrid w:val="0"/>
        <w:spacing w:line="300" w:lineRule="auto"/>
        <w:ind w:firstLine="420" w:firstLineChars="200"/>
        <w:rPr>
          <w:color w:val="000000"/>
          <w:szCs w:val="21"/>
        </w:rPr>
      </w:pPr>
      <w:r>
        <w:rPr>
          <w:color w:val="000000"/>
          <w:szCs w:val="21"/>
        </w:rPr>
        <w:t>2、承诺已经具备《中华人民共和国政府采购法》中规定的参加政府采购活动的</w:t>
      </w:r>
      <w:r>
        <w:rPr>
          <w:rFonts w:hint="eastAsia"/>
          <w:color w:val="000000"/>
          <w:szCs w:val="21"/>
        </w:rPr>
        <w:t>供应商</w:t>
      </w:r>
      <w:r>
        <w:rPr>
          <w:color w:val="000000"/>
          <w:szCs w:val="21"/>
        </w:rPr>
        <w:t>应当具备的条件及采购人规定的特定条件。</w:t>
      </w:r>
    </w:p>
    <w:p>
      <w:pPr>
        <w:adjustRightInd w:val="0"/>
        <w:snapToGrid w:val="0"/>
        <w:spacing w:line="300" w:lineRule="auto"/>
        <w:ind w:firstLine="420" w:firstLineChars="200"/>
        <w:rPr>
          <w:color w:val="000000"/>
          <w:szCs w:val="21"/>
        </w:rPr>
      </w:pPr>
      <w:r>
        <w:rPr>
          <w:color w:val="000000"/>
          <w:szCs w:val="21"/>
        </w:rPr>
        <w:t>3、已详细审核全部采购文件，包括采购文件补充（如果有）、参考资料及有关附件，确认无误。</w:t>
      </w:r>
    </w:p>
    <w:p>
      <w:pPr>
        <w:adjustRightInd w:val="0"/>
        <w:snapToGrid w:val="0"/>
        <w:spacing w:line="300" w:lineRule="auto"/>
        <w:ind w:firstLine="420" w:firstLineChars="200"/>
        <w:rPr>
          <w:color w:val="000000"/>
          <w:szCs w:val="21"/>
        </w:rPr>
      </w:pPr>
      <w:r>
        <w:rPr>
          <w:color w:val="000000"/>
          <w:szCs w:val="21"/>
        </w:rPr>
        <w:t>4、提供</w:t>
      </w:r>
      <w:r>
        <w:rPr>
          <w:rFonts w:hint="eastAsia"/>
          <w:color w:val="000000"/>
          <w:kern w:val="44"/>
          <w:szCs w:val="21"/>
        </w:rPr>
        <w:t>供应商</w:t>
      </w:r>
      <w:r>
        <w:rPr>
          <w:color w:val="000000"/>
          <w:kern w:val="44"/>
          <w:szCs w:val="21"/>
        </w:rPr>
        <w:t>须知</w:t>
      </w:r>
      <w:r>
        <w:rPr>
          <w:color w:val="000000"/>
          <w:szCs w:val="21"/>
        </w:rPr>
        <w:t>规定的全部投标文件。</w:t>
      </w:r>
    </w:p>
    <w:p>
      <w:pPr>
        <w:adjustRightInd w:val="0"/>
        <w:snapToGrid w:val="0"/>
        <w:spacing w:line="300" w:lineRule="auto"/>
        <w:ind w:firstLine="420" w:firstLineChars="200"/>
        <w:rPr>
          <w:color w:val="000000"/>
        </w:rPr>
      </w:pPr>
      <w:r>
        <w:rPr>
          <w:color w:val="000000"/>
          <w:szCs w:val="21"/>
        </w:rPr>
        <w:t>5、投标</w:t>
      </w:r>
      <w:r>
        <w:rPr>
          <w:color w:val="000000"/>
        </w:rPr>
        <w:t>报价详见《开标一览表》。</w:t>
      </w:r>
    </w:p>
    <w:p>
      <w:pPr>
        <w:adjustRightInd w:val="0"/>
        <w:snapToGrid w:val="0"/>
        <w:spacing w:line="300" w:lineRule="auto"/>
        <w:ind w:firstLine="420" w:firstLineChars="200"/>
        <w:rPr>
          <w:color w:val="000000"/>
          <w:szCs w:val="21"/>
        </w:rPr>
      </w:pPr>
      <w:r>
        <w:rPr>
          <w:color w:val="000000"/>
          <w:szCs w:val="21"/>
        </w:rPr>
        <w:t>6、保证遵守采购文件中的其他有关规定。</w:t>
      </w:r>
    </w:p>
    <w:p>
      <w:pPr>
        <w:adjustRightInd w:val="0"/>
        <w:snapToGrid w:val="0"/>
        <w:spacing w:line="300" w:lineRule="auto"/>
        <w:ind w:firstLine="420" w:firstLineChars="200"/>
        <w:rPr>
          <w:color w:val="000000"/>
          <w:szCs w:val="21"/>
        </w:rPr>
      </w:pPr>
      <w:r>
        <w:rPr>
          <w:color w:val="000000"/>
          <w:szCs w:val="21"/>
        </w:rPr>
        <w:t>7、完全理解不一定接受最低价中标。</w:t>
      </w:r>
    </w:p>
    <w:p>
      <w:pPr>
        <w:adjustRightInd w:val="0"/>
        <w:snapToGrid w:val="0"/>
        <w:spacing w:line="300" w:lineRule="auto"/>
        <w:ind w:firstLine="420" w:firstLineChars="200"/>
        <w:rPr>
          <w:color w:val="000000"/>
          <w:szCs w:val="21"/>
        </w:rPr>
      </w:pPr>
      <w:r>
        <w:rPr>
          <w:color w:val="000000"/>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szCs w:val="21"/>
        </w:rPr>
      </w:pPr>
      <w:r>
        <w:rPr>
          <w:color w:val="000000"/>
          <w:szCs w:val="21"/>
        </w:rPr>
        <w:t>9、保证忠实地执行双方所签订的合同，并承担合同规定的责任和义务。</w:t>
      </w:r>
    </w:p>
    <w:p>
      <w:pPr>
        <w:adjustRightInd w:val="0"/>
        <w:snapToGrid w:val="0"/>
        <w:spacing w:line="300" w:lineRule="auto"/>
        <w:ind w:firstLine="420" w:firstLineChars="200"/>
        <w:rPr>
          <w:color w:val="000000"/>
          <w:szCs w:val="21"/>
        </w:rPr>
      </w:pPr>
      <w:r>
        <w:rPr>
          <w:color w:val="000000"/>
          <w:szCs w:val="21"/>
        </w:rPr>
        <w:t>10、我方承诺不存在以下情况：</w:t>
      </w:r>
    </w:p>
    <w:p>
      <w:pPr>
        <w:adjustRightInd w:val="0"/>
        <w:snapToGrid w:val="0"/>
        <w:spacing w:line="300" w:lineRule="auto"/>
        <w:ind w:firstLine="420" w:firstLineChars="200"/>
        <w:rPr>
          <w:color w:val="000000"/>
          <w:szCs w:val="21"/>
        </w:rPr>
      </w:pPr>
      <w:r>
        <w:rPr>
          <w:color w:val="000000"/>
          <w:szCs w:val="21"/>
        </w:rPr>
        <w:t>a）提供虚假材料谋取中标、成交的；</w:t>
      </w:r>
    </w:p>
    <w:p>
      <w:pPr>
        <w:adjustRightInd w:val="0"/>
        <w:snapToGrid w:val="0"/>
        <w:spacing w:line="300" w:lineRule="auto"/>
        <w:ind w:firstLine="420" w:firstLineChars="200"/>
        <w:rPr>
          <w:color w:val="000000"/>
          <w:szCs w:val="21"/>
        </w:rPr>
      </w:pPr>
      <w:r>
        <w:rPr>
          <w:color w:val="000000"/>
          <w:szCs w:val="21"/>
        </w:rPr>
        <w:t>b）采取不正当手段诋毁、排挤其他供应商的；</w:t>
      </w:r>
    </w:p>
    <w:p>
      <w:pPr>
        <w:adjustRightInd w:val="0"/>
        <w:snapToGrid w:val="0"/>
        <w:spacing w:line="300" w:lineRule="auto"/>
        <w:ind w:firstLine="420" w:firstLineChars="200"/>
        <w:rPr>
          <w:color w:val="000000"/>
          <w:szCs w:val="21"/>
        </w:rPr>
      </w:pPr>
      <w:r>
        <w:rPr>
          <w:color w:val="000000"/>
          <w:szCs w:val="21"/>
        </w:rPr>
        <w:t>c）与采购人、其它供应商或者采购代理机构恶意串通的；</w:t>
      </w:r>
    </w:p>
    <w:p>
      <w:pPr>
        <w:adjustRightInd w:val="0"/>
        <w:snapToGrid w:val="0"/>
        <w:spacing w:line="300" w:lineRule="auto"/>
        <w:ind w:firstLine="420" w:firstLineChars="200"/>
        <w:rPr>
          <w:color w:val="000000"/>
          <w:szCs w:val="21"/>
        </w:rPr>
      </w:pPr>
      <w:r>
        <w:rPr>
          <w:color w:val="000000"/>
          <w:szCs w:val="21"/>
        </w:rPr>
        <w:t>d）向采购人、采购代理机构行贿或者提供其他不正当利益的；</w:t>
      </w:r>
    </w:p>
    <w:p>
      <w:pPr>
        <w:adjustRightInd w:val="0"/>
        <w:snapToGrid w:val="0"/>
        <w:spacing w:line="300" w:lineRule="auto"/>
        <w:ind w:firstLine="420" w:firstLineChars="200"/>
        <w:rPr>
          <w:color w:val="000000"/>
          <w:szCs w:val="21"/>
        </w:rPr>
      </w:pPr>
      <w:r>
        <w:rPr>
          <w:color w:val="000000"/>
          <w:szCs w:val="21"/>
        </w:rPr>
        <w:t>e）在招标采购过程中与采购人进行协商谈判的；</w:t>
      </w:r>
    </w:p>
    <w:p>
      <w:pPr>
        <w:adjustRightInd w:val="0"/>
        <w:snapToGrid w:val="0"/>
        <w:spacing w:line="300" w:lineRule="auto"/>
        <w:ind w:firstLine="420" w:firstLineChars="200"/>
        <w:rPr>
          <w:color w:val="000000"/>
          <w:szCs w:val="21"/>
        </w:rPr>
      </w:pPr>
      <w:r>
        <w:rPr>
          <w:color w:val="000000"/>
          <w:szCs w:val="21"/>
        </w:rPr>
        <w:t>f）拒绝有关部门监督检查或提供虚假情况的。</w:t>
      </w:r>
    </w:p>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u w:val="single"/>
        </w:rPr>
      </w:pPr>
      <w:r>
        <w:rPr>
          <w:rFonts w:hint="eastAsia" w:ascii="Times New Roman" w:hAnsi="Times New Roman"/>
          <w:color w:val="000000"/>
        </w:rPr>
        <w:t>供应商</w:t>
      </w:r>
      <w:r>
        <w:rPr>
          <w:rFonts w:ascii="Times New Roman" w:hAnsi="Times New Roman"/>
          <w:color w:val="000000"/>
        </w:rPr>
        <w:t>全称（盖单位公章）：</w:t>
      </w:r>
    </w:p>
    <w:p>
      <w:pPr>
        <w:pStyle w:val="40"/>
        <w:adjustRightInd w:val="0"/>
        <w:snapToGrid w:val="0"/>
        <w:spacing w:line="300" w:lineRule="auto"/>
        <w:ind w:firstLine="480"/>
        <w:rPr>
          <w:rFonts w:ascii="Times New Roman" w:hAnsi="Times New Roman"/>
          <w:color w:val="000000"/>
          <w:u w:val="single"/>
        </w:rPr>
      </w:pPr>
      <w:r>
        <w:rPr>
          <w:rFonts w:hint="eastAsia" w:ascii="Times New Roman" w:hAnsi="Times New Roman"/>
          <w:color w:val="000000"/>
        </w:rPr>
        <w:t>法定代表人或授权委托人</w:t>
      </w:r>
      <w:r>
        <w:rPr>
          <w:rFonts w:ascii="Times New Roman" w:hAnsi="Times New Roman"/>
          <w:color w:val="000000"/>
        </w:rPr>
        <w:t>（签字或盖章）：</w:t>
      </w:r>
    </w:p>
    <w:p>
      <w:pPr>
        <w:pStyle w:val="40"/>
        <w:adjustRightInd w:val="0"/>
        <w:snapToGrid w:val="0"/>
        <w:spacing w:line="300" w:lineRule="auto"/>
        <w:ind w:firstLine="480"/>
        <w:rPr>
          <w:rFonts w:ascii="Times New Roman" w:hAnsi="Times New Roman"/>
          <w:color w:val="000000"/>
          <w:u w:val="single"/>
        </w:rPr>
      </w:pPr>
      <w:r>
        <w:rPr>
          <w:rFonts w:ascii="Times New Roman" w:hAnsi="Times New Roman"/>
          <w:color w:val="000000"/>
        </w:rPr>
        <w:t xml:space="preserve">日期：  </w:t>
      </w:r>
      <w:r>
        <w:rPr>
          <w:rFonts w:ascii="Times New Roman" w:hAnsi="Times New Roman"/>
          <w:color w:val="000000"/>
          <w:kern w:val="0"/>
          <w:szCs w:val="21"/>
        </w:rPr>
        <w:t>年  月  日</w:t>
      </w:r>
    </w:p>
    <w:p>
      <w:pPr>
        <w:pStyle w:val="40"/>
        <w:adjustRightInd w:val="0"/>
        <w:snapToGrid w:val="0"/>
        <w:spacing w:line="300" w:lineRule="auto"/>
        <w:ind w:firstLine="480"/>
        <w:rPr>
          <w:rFonts w:ascii="Times New Roman" w:hAnsi="Times New Roman"/>
          <w:color w:val="000000"/>
        </w:rPr>
      </w:pPr>
      <w:r>
        <w:rPr>
          <w:rFonts w:ascii="Times New Roman" w:hAnsi="Times New Roman"/>
          <w:color w:val="000000"/>
        </w:rPr>
        <w:t>单位地址：</w:t>
      </w:r>
    </w:p>
    <w:p>
      <w:pPr>
        <w:pStyle w:val="40"/>
        <w:adjustRightInd w:val="0"/>
        <w:snapToGrid w:val="0"/>
        <w:spacing w:line="300" w:lineRule="auto"/>
        <w:ind w:firstLine="480"/>
        <w:rPr>
          <w:rFonts w:ascii="Times New Roman" w:hAnsi="Times New Roman"/>
          <w:color w:val="000000"/>
        </w:rPr>
      </w:pPr>
      <w:r>
        <w:rPr>
          <w:rFonts w:ascii="Times New Roman" w:hAnsi="Times New Roman"/>
          <w:color w:val="000000"/>
        </w:rPr>
        <w:t>邮编：</w:t>
      </w:r>
    </w:p>
    <w:p>
      <w:pPr>
        <w:pStyle w:val="40"/>
        <w:adjustRightInd w:val="0"/>
        <w:snapToGrid w:val="0"/>
        <w:spacing w:line="300" w:lineRule="auto"/>
        <w:ind w:firstLine="480"/>
        <w:rPr>
          <w:rFonts w:ascii="Times New Roman" w:hAnsi="Times New Roman"/>
          <w:color w:val="000000"/>
        </w:rPr>
      </w:pPr>
      <w:r>
        <w:rPr>
          <w:rFonts w:ascii="Times New Roman" w:hAnsi="Times New Roman"/>
          <w:color w:val="000000"/>
        </w:rPr>
        <w:t>电话：</w:t>
      </w:r>
    </w:p>
    <w:p>
      <w:pPr>
        <w:pStyle w:val="40"/>
        <w:adjustRightInd w:val="0"/>
        <w:snapToGrid w:val="0"/>
        <w:spacing w:line="300" w:lineRule="auto"/>
        <w:ind w:firstLine="480"/>
        <w:rPr>
          <w:rFonts w:ascii="Times New Roman" w:hAnsi="Times New Roman"/>
          <w:color w:val="000000"/>
          <w:u w:val="single"/>
        </w:rPr>
      </w:pPr>
      <w:r>
        <w:rPr>
          <w:rFonts w:ascii="Times New Roman" w:hAnsi="Times New Roman"/>
          <w:color w:val="000000"/>
        </w:rPr>
        <w:t>传真：</w:t>
      </w:r>
    </w:p>
    <w:p>
      <w:pPr>
        <w:pStyle w:val="3"/>
        <w:ind w:firstLine="422"/>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2</w:t>
      </w:r>
      <w:r>
        <w:rPr>
          <w:rFonts w:ascii="Times New Roman" w:hAnsi="Times New Roman"/>
          <w:color w:val="000000"/>
        </w:rPr>
        <w:t>、偏离表</w:t>
      </w:r>
    </w:p>
    <w:p>
      <w:pPr>
        <w:snapToGrid w:val="0"/>
        <w:spacing w:line="300" w:lineRule="auto"/>
        <w:jc w:val="center"/>
        <w:rPr>
          <w:b/>
          <w:bCs/>
          <w:color w:val="000000"/>
          <w:sz w:val="32"/>
          <w:szCs w:val="32"/>
        </w:rPr>
      </w:pPr>
      <w:r>
        <w:rPr>
          <w:b/>
          <w:bCs/>
          <w:color w:val="000000"/>
          <w:sz w:val="32"/>
          <w:szCs w:val="32"/>
        </w:rPr>
        <w:t>偏离表</w:t>
      </w:r>
    </w:p>
    <w:p>
      <w:pPr>
        <w:snapToGrid w:val="0"/>
        <w:spacing w:line="300" w:lineRule="auto"/>
        <w:rPr>
          <w:color w:val="000000"/>
          <w:u w:val="single"/>
        </w:rPr>
      </w:pPr>
      <w:r>
        <w:rPr>
          <w:color w:val="000000"/>
        </w:rPr>
        <w:t>项目名称：</w:t>
      </w:r>
    </w:p>
    <w:p>
      <w:pPr>
        <w:snapToGrid w:val="0"/>
        <w:spacing w:line="300" w:lineRule="auto"/>
        <w:rPr>
          <w:color w:val="000000"/>
          <w:u w:val="single"/>
        </w:rPr>
      </w:pPr>
      <w:r>
        <w:rPr>
          <w:color w:val="000000"/>
        </w:rPr>
        <w:t>招标项目编号：</w:t>
      </w:r>
    </w:p>
    <w:p>
      <w:pPr>
        <w:snapToGrid w:val="0"/>
        <w:spacing w:line="300" w:lineRule="auto"/>
        <w:rPr>
          <w:color w:val="000000"/>
        </w:rPr>
      </w:pPr>
      <w:r>
        <w:rPr>
          <w:color w:val="000000"/>
        </w:rPr>
        <w:t>标项内容：</w:t>
      </w:r>
    </w:p>
    <w:p>
      <w:pPr>
        <w:snapToGrid w:val="0"/>
        <w:spacing w:line="300" w:lineRule="auto"/>
        <w:rPr>
          <w:color w:val="000000"/>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r>
              <w:rPr>
                <w:color w:val="000000"/>
                <w:szCs w:val="21"/>
              </w:rPr>
              <w:t>序号</w:t>
            </w:r>
          </w:p>
        </w:tc>
        <w:tc>
          <w:tcPr>
            <w:tcW w:w="2458" w:type="dxa"/>
            <w:noWrap w:val="0"/>
            <w:vAlign w:val="center"/>
          </w:tcPr>
          <w:p>
            <w:pPr>
              <w:spacing w:after="156"/>
              <w:jc w:val="center"/>
              <w:rPr>
                <w:color w:val="000000"/>
                <w:szCs w:val="21"/>
              </w:rPr>
            </w:pPr>
            <w:r>
              <w:rPr>
                <w:color w:val="000000"/>
                <w:szCs w:val="21"/>
              </w:rPr>
              <w:t>招标</w:t>
            </w:r>
            <w:r>
              <w:rPr>
                <w:color w:val="000000"/>
              </w:rPr>
              <w:t>要求</w:t>
            </w:r>
          </w:p>
        </w:tc>
        <w:tc>
          <w:tcPr>
            <w:tcW w:w="2458" w:type="dxa"/>
            <w:noWrap w:val="0"/>
            <w:vAlign w:val="center"/>
          </w:tcPr>
          <w:p>
            <w:pPr>
              <w:spacing w:after="156"/>
              <w:jc w:val="center"/>
              <w:rPr>
                <w:color w:val="000000"/>
                <w:szCs w:val="21"/>
              </w:rPr>
            </w:pPr>
            <w:r>
              <w:rPr>
                <w:color w:val="000000"/>
                <w:szCs w:val="21"/>
              </w:rPr>
              <w:t>投标</w:t>
            </w:r>
            <w:r>
              <w:rPr>
                <w:color w:val="000000"/>
              </w:rPr>
              <w:t>响应</w:t>
            </w:r>
          </w:p>
        </w:tc>
        <w:tc>
          <w:tcPr>
            <w:tcW w:w="1432" w:type="dxa"/>
            <w:noWrap w:val="0"/>
            <w:vAlign w:val="center"/>
          </w:tcPr>
          <w:p>
            <w:pPr>
              <w:spacing w:after="156"/>
              <w:jc w:val="center"/>
              <w:rPr>
                <w:color w:val="000000"/>
                <w:szCs w:val="21"/>
              </w:rPr>
            </w:pPr>
            <w:r>
              <w:rPr>
                <w:color w:val="000000"/>
                <w:szCs w:val="21"/>
              </w:rPr>
              <w:t>偏离情况</w:t>
            </w:r>
          </w:p>
        </w:tc>
        <w:tc>
          <w:tcPr>
            <w:tcW w:w="1432" w:type="dxa"/>
            <w:noWrap w:val="0"/>
            <w:vAlign w:val="center"/>
          </w:tcPr>
          <w:p>
            <w:pPr>
              <w:spacing w:after="156"/>
              <w:jc w:val="center"/>
              <w:rPr>
                <w:color w:val="000000"/>
                <w:szCs w:val="21"/>
              </w:rPr>
            </w:pPr>
            <w:r>
              <w:rPr>
                <w:color w:val="000000"/>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bl>
    <w:p>
      <w:pPr>
        <w:snapToGrid w:val="0"/>
        <w:spacing w:line="300" w:lineRule="auto"/>
        <w:rPr>
          <w:color w:val="000000"/>
        </w:rPr>
      </w:pPr>
    </w:p>
    <w:p>
      <w:pPr>
        <w:snapToGrid w:val="0"/>
        <w:spacing w:line="300" w:lineRule="auto"/>
        <w:rPr>
          <w:color w:val="000000"/>
          <w:u w:val="single"/>
        </w:rPr>
      </w:pPr>
    </w:p>
    <w:p>
      <w:pPr>
        <w:snapToGrid w:val="0"/>
        <w:spacing w:line="300" w:lineRule="auto"/>
        <w:rPr>
          <w:color w:val="000000"/>
          <w:spacing w:val="20"/>
          <w:u w:val="single"/>
        </w:rPr>
      </w:pPr>
      <w:r>
        <w:rPr>
          <w:rFonts w:hint="eastAsia"/>
          <w:color w:val="000000"/>
        </w:rPr>
        <w:t>供应商</w:t>
      </w:r>
      <w:r>
        <w:rPr>
          <w:color w:val="000000"/>
        </w:rPr>
        <w:t>全称（盖单位公章）：</w:t>
      </w:r>
    </w:p>
    <w:p>
      <w:pPr>
        <w:snapToGrid w:val="0"/>
        <w:spacing w:line="300" w:lineRule="auto"/>
        <w:rPr>
          <w:color w:val="000000"/>
          <w:spacing w:val="20"/>
          <w:u w:val="single"/>
        </w:rPr>
      </w:pPr>
      <w:r>
        <w:rPr>
          <w:rFonts w:hint="eastAsia"/>
          <w:color w:val="000000"/>
        </w:rPr>
        <w:t>法定代表人或授权委托人</w:t>
      </w:r>
      <w:r>
        <w:rPr>
          <w:color w:val="000000"/>
        </w:rPr>
        <w:t>（签字或盖章）：</w:t>
      </w:r>
    </w:p>
    <w:p>
      <w:pPr>
        <w:snapToGrid w:val="0"/>
        <w:spacing w:line="300" w:lineRule="auto"/>
        <w:rPr>
          <w:color w:val="000000"/>
        </w:rPr>
      </w:pPr>
      <w:r>
        <w:rPr>
          <w:color w:val="000000"/>
          <w:spacing w:val="20"/>
        </w:rPr>
        <w:t xml:space="preserve">日期：  </w:t>
      </w:r>
      <w:r>
        <w:rPr>
          <w:color w:val="000000"/>
        </w:rPr>
        <w:t>年  月  日</w:t>
      </w:r>
    </w:p>
    <w:p>
      <w:pPr>
        <w:snapToGrid w:val="0"/>
        <w:spacing w:line="300" w:lineRule="auto"/>
        <w:rPr>
          <w:color w:val="000000"/>
        </w:rPr>
      </w:pPr>
    </w:p>
    <w:p>
      <w:pPr>
        <w:snapToGrid w:val="0"/>
        <w:spacing w:line="300" w:lineRule="auto"/>
        <w:rPr>
          <w:color w:val="000000"/>
        </w:rPr>
      </w:pPr>
      <w:r>
        <w:rPr>
          <w:color w:val="000000"/>
        </w:rPr>
        <w:t>注：</w:t>
      </w:r>
    </w:p>
    <w:p>
      <w:pPr>
        <w:snapToGrid w:val="0"/>
        <w:spacing w:line="300" w:lineRule="auto"/>
        <w:rPr>
          <w:color w:val="000000"/>
        </w:rPr>
      </w:pPr>
      <w:r>
        <w:rPr>
          <w:color w:val="000000"/>
        </w:rPr>
        <w:t>1、与第二章，采购内容及需求逐条对应</w:t>
      </w:r>
    </w:p>
    <w:p>
      <w:pPr>
        <w:snapToGrid w:val="0"/>
        <w:spacing w:line="300" w:lineRule="auto"/>
        <w:rPr>
          <w:color w:val="000000"/>
        </w:rPr>
      </w:pPr>
      <w:r>
        <w:rPr>
          <w:color w:val="000000"/>
        </w:rPr>
        <w:t>2、“偏离情况”栏填写：“正偏离”或“负偏离”或“符合”</w:t>
      </w:r>
    </w:p>
    <w:p>
      <w:pPr>
        <w:snapToGrid w:val="0"/>
        <w:spacing w:line="300" w:lineRule="auto"/>
        <w:rPr>
          <w:color w:val="000000"/>
          <w:spacing w:val="20"/>
        </w:rPr>
      </w:pPr>
    </w:p>
    <w:p>
      <w:pPr>
        <w:pStyle w:val="3"/>
        <w:ind w:firstLine="492" w:firstLineChars="196"/>
        <w:rPr>
          <w:rFonts w:ascii="Times New Roman" w:hAnsi="Times New Roman"/>
          <w:color w:val="000000"/>
        </w:rPr>
      </w:pPr>
      <w:r>
        <w:rPr>
          <w:rFonts w:ascii="Times New Roman" w:hAnsi="Times New Roman"/>
          <w:color w:val="000000"/>
          <w:spacing w:val="20"/>
        </w:rPr>
        <w:br w:type="page"/>
      </w:r>
      <w:r>
        <w:rPr>
          <w:rFonts w:hint="eastAsia" w:ascii="Times New Roman" w:hAnsi="Times New Roman"/>
          <w:color w:val="000000"/>
        </w:rPr>
        <w:t>3</w:t>
      </w:r>
      <w:r>
        <w:rPr>
          <w:rFonts w:ascii="Times New Roman" w:hAnsi="Times New Roman"/>
          <w:color w:val="000000"/>
        </w:rPr>
        <w:t>、法定代表人资格证明书</w:t>
      </w:r>
    </w:p>
    <w:p>
      <w:pPr>
        <w:snapToGrid w:val="0"/>
        <w:spacing w:line="300" w:lineRule="auto"/>
        <w:jc w:val="center"/>
        <w:rPr>
          <w:b/>
          <w:bCs/>
          <w:color w:val="000000"/>
          <w:sz w:val="32"/>
          <w:szCs w:val="32"/>
        </w:rPr>
      </w:pPr>
      <w:r>
        <w:rPr>
          <w:b/>
          <w:bCs/>
          <w:color w:val="000000"/>
          <w:sz w:val="32"/>
          <w:szCs w:val="32"/>
        </w:rPr>
        <w:t>法定代表人资格证明书</w:t>
      </w: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u w:val="single"/>
        </w:rPr>
      </w:pPr>
      <w:r>
        <w:rPr>
          <w:rFonts w:hint="eastAsia"/>
          <w:color w:val="000000"/>
          <w:szCs w:val="21"/>
        </w:rPr>
        <w:t>供应商</w:t>
      </w:r>
      <w:r>
        <w:rPr>
          <w:color w:val="000000"/>
          <w:szCs w:val="21"/>
        </w:rPr>
        <w:t>名称：</w:t>
      </w:r>
    </w:p>
    <w:p>
      <w:pPr>
        <w:adjustRightInd w:val="0"/>
        <w:snapToGrid w:val="0"/>
        <w:spacing w:line="360" w:lineRule="auto"/>
        <w:ind w:firstLine="420" w:firstLineChars="200"/>
        <w:rPr>
          <w:color w:val="000000"/>
          <w:szCs w:val="21"/>
          <w:u w:val="single"/>
        </w:rPr>
      </w:pPr>
      <w:r>
        <w:rPr>
          <w:color w:val="000000"/>
          <w:szCs w:val="21"/>
        </w:rPr>
        <w:t>法定地址：</w:t>
      </w:r>
    </w:p>
    <w:p>
      <w:pPr>
        <w:adjustRightInd w:val="0"/>
        <w:snapToGrid w:val="0"/>
        <w:spacing w:line="360" w:lineRule="auto"/>
        <w:ind w:firstLine="420" w:firstLineChars="200"/>
        <w:rPr>
          <w:color w:val="000000"/>
          <w:szCs w:val="21"/>
        </w:rPr>
      </w:pPr>
      <w:r>
        <w:rPr>
          <w:color w:val="000000"/>
          <w:szCs w:val="21"/>
        </w:rPr>
        <w:t>姓名：</w:t>
      </w:r>
    </w:p>
    <w:p>
      <w:pPr>
        <w:adjustRightInd w:val="0"/>
        <w:snapToGrid w:val="0"/>
        <w:spacing w:line="360" w:lineRule="auto"/>
        <w:ind w:firstLine="420" w:firstLineChars="200"/>
        <w:rPr>
          <w:color w:val="000000"/>
          <w:szCs w:val="21"/>
        </w:rPr>
      </w:pPr>
      <w:r>
        <w:rPr>
          <w:color w:val="000000"/>
          <w:szCs w:val="21"/>
        </w:rPr>
        <w:t>性别：</w:t>
      </w:r>
    </w:p>
    <w:p>
      <w:pPr>
        <w:adjustRightInd w:val="0"/>
        <w:snapToGrid w:val="0"/>
        <w:spacing w:line="360" w:lineRule="auto"/>
        <w:ind w:firstLine="420" w:firstLineChars="200"/>
        <w:rPr>
          <w:color w:val="000000"/>
          <w:szCs w:val="21"/>
        </w:rPr>
      </w:pPr>
      <w:r>
        <w:rPr>
          <w:color w:val="000000"/>
          <w:szCs w:val="21"/>
        </w:rPr>
        <w:t>年龄：</w:t>
      </w:r>
    </w:p>
    <w:p>
      <w:pPr>
        <w:adjustRightInd w:val="0"/>
        <w:snapToGrid w:val="0"/>
        <w:spacing w:line="360" w:lineRule="auto"/>
        <w:ind w:firstLine="420" w:firstLineChars="200"/>
        <w:rPr>
          <w:color w:val="000000"/>
          <w:szCs w:val="21"/>
          <w:u w:val="single"/>
        </w:rPr>
      </w:pPr>
      <w:r>
        <w:rPr>
          <w:color w:val="000000"/>
          <w:szCs w:val="21"/>
        </w:rPr>
        <w:t>职务：</w:t>
      </w:r>
    </w:p>
    <w:p>
      <w:pPr>
        <w:adjustRightInd w:val="0"/>
        <w:snapToGrid w:val="0"/>
        <w:spacing w:line="360" w:lineRule="auto"/>
        <w:ind w:firstLine="420" w:firstLineChars="200"/>
        <w:rPr>
          <w:color w:val="000000"/>
          <w:szCs w:val="21"/>
          <w:u w:val="single"/>
        </w:rPr>
      </w:pPr>
      <w:r>
        <w:rPr>
          <w:color w:val="000000"/>
          <w:szCs w:val="21"/>
        </w:rPr>
        <w:t>身份证号码：</w:t>
      </w:r>
    </w:p>
    <w:p>
      <w:pPr>
        <w:adjustRightInd w:val="0"/>
        <w:snapToGrid w:val="0"/>
        <w:spacing w:line="360" w:lineRule="auto"/>
        <w:ind w:firstLine="420" w:firstLineChars="200"/>
        <w:rPr>
          <w:color w:val="000000"/>
          <w:szCs w:val="21"/>
        </w:rPr>
      </w:pPr>
      <w:r>
        <w:rPr>
          <w:color w:val="000000"/>
          <w:szCs w:val="21"/>
        </w:rPr>
        <w:t>该同志系公司法定代表人。</w:t>
      </w:r>
    </w:p>
    <w:p>
      <w:pPr>
        <w:adjustRightInd w:val="0"/>
        <w:snapToGrid w:val="0"/>
        <w:spacing w:line="360" w:lineRule="auto"/>
        <w:ind w:firstLine="420" w:firstLineChars="200"/>
        <w:rPr>
          <w:color w:val="000000"/>
          <w:szCs w:val="21"/>
        </w:rPr>
      </w:pPr>
      <w:r>
        <w:rPr>
          <w:color w:val="000000"/>
          <w:szCs w:val="21"/>
        </w:rPr>
        <w:t>特此证明！</w:t>
      </w: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color w:val="000000"/>
          <w:szCs w:val="21"/>
        </w:rPr>
        <w:t>供应商</w:t>
      </w:r>
      <w:r>
        <w:rPr>
          <w:color w:val="000000"/>
          <w:szCs w:val="21"/>
        </w:rPr>
        <w:t>：（盖章）</w:t>
      </w: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color w:val="000000"/>
          <w:szCs w:val="21"/>
        </w:rPr>
        <w:t>日期：  年  月  日</w:t>
      </w:r>
    </w:p>
    <w:p>
      <w:pPr>
        <w:adjustRightInd w:val="0"/>
        <w:snapToGrid w:val="0"/>
        <w:spacing w:line="360" w:lineRule="auto"/>
        <w:ind w:firstLine="420" w:firstLineChars="200"/>
        <w:rPr>
          <w:color w:val="000000"/>
          <w:szCs w:val="21"/>
        </w:rPr>
      </w:pPr>
    </w:p>
    <w:p>
      <w:pPr>
        <w:spacing w:line="360" w:lineRule="auto"/>
        <w:rPr>
          <w:color w:val="000000"/>
          <w:szCs w:val="21"/>
        </w:rPr>
      </w:pPr>
    </w:p>
    <w:p>
      <w:pPr>
        <w:spacing w:line="360" w:lineRule="auto"/>
        <w:ind w:firstLine="420" w:firstLineChars="200"/>
        <w:rPr>
          <w:color w:val="000000"/>
          <w:szCs w:val="21"/>
        </w:rPr>
      </w:pPr>
      <w:r>
        <w:rPr>
          <w:color w:val="000000"/>
          <w:szCs w:val="21"/>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000000"/>
                <w:szCs w:val="21"/>
              </w:rPr>
            </w:pPr>
            <w:r>
              <w:rPr>
                <w:color w:val="000000"/>
                <w:szCs w:val="21"/>
              </w:rPr>
              <w:t>法定代表人身份证复印件</w:t>
            </w:r>
          </w:p>
          <w:p>
            <w:pPr>
              <w:spacing w:line="360" w:lineRule="auto"/>
              <w:rPr>
                <w:color w:val="000000"/>
                <w:szCs w:val="21"/>
              </w:rPr>
            </w:pPr>
          </w:p>
        </w:tc>
      </w:tr>
    </w:tbl>
    <w:p>
      <w:pPr>
        <w:adjustRightInd w:val="0"/>
        <w:snapToGrid w:val="0"/>
        <w:spacing w:line="360" w:lineRule="auto"/>
        <w:ind w:firstLine="420" w:firstLineChars="200"/>
        <w:rPr>
          <w:color w:val="000000"/>
          <w:szCs w:val="21"/>
        </w:rPr>
      </w:pPr>
    </w:p>
    <w:p>
      <w:pPr>
        <w:pStyle w:val="3"/>
        <w:ind w:firstLine="413" w:firstLineChars="196"/>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4</w:t>
      </w:r>
      <w:r>
        <w:rPr>
          <w:rFonts w:ascii="Times New Roman" w:hAnsi="Times New Roman"/>
          <w:color w:val="000000"/>
        </w:rPr>
        <w:t>、法定代表人授权委托书</w:t>
      </w:r>
    </w:p>
    <w:p>
      <w:pPr>
        <w:snapToGrid w:val="0"/>
        <w:spacing w:line="300" w:lineRule="auto"/>
        <w:jc w:val="center"/>
        <w:rPr>
          <w:b/>
          <w:bCs/>
          <w:color w:val="000000"/>
          <w:sz w:val="32"/>
          <w:szCs w:val="32"/>
        </w:rPr>
      </w:pPr>
      <w:r>
        <w:rPr>
          <w:b/>
          <w:bCs/>
          <w:color w:val="000000"/>
          <w:sz w:val="32"/>
          <w:szCs w:val="32"/>
        </w:rPr>
        <w:t>法定代表人授权委托书</w:t>
      </w:r>
    </w:p>
    <w:p>
      <w:pPr>
        <w:snapToGrid w:val="0"/>
        <w:spacing w:line="300" w:lineRule="auto"/>
        <w:jc w:val="center"/>
        <w:rPr>
          <w:b/>
          <w:bCs/>
          <w:color w:val="000000"/>
          <w:sz w:val="32"/>
          <w:szCs w:val="32"/>
        </w:rPr>
      </w:pPr>
      <w:r>
        <w:rPr>
          <w:color w:val="000000"/>
        </w:rPr>
        <w:t>（法定代表人签署不需提供此书）</w:t>
      </w:r>
    </w:p>
    <w:p>
      <w:pPr>
        <w:spacing w:line="360" w:lineRule="auto"/>
        <w:rPr>
          <w:color w:val="000000"/>
          <w:szCs w:val="21"/>
        </w:rPr>
      </w:pPr>
    </w:p>
    <w:p>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_（采购代理机构）：</w:t>
      </w:r>
    </w:p>
    <w:p>
      <w:pPr>
        <w:snapToGrid w:val="0"/>
        <w:spacing w:line="360" w:lineRule="auto"/>
        <w:rPr>
          <w:b/>
          <w:bCs/>
          <w:color w:val="000000"/>
          <w:szCs w:val="21"/>
        </w:rPr>
      </w:pPr>
    </w:p>
    <w:p>
      <w:pPr>
        <w:snapToGrid w:val="0"/>
        <w:spacing w:line="360" w:lineRule="auto"/>
        <w:ind w:firstLine="420" w:firstLineChars="200"/>
        <w:rPr>
          <w:color w:val="000000"/>
          <w:szCs w:val="21"/>
        </w:rPr>
      </w:pPr>
      <w:r>
        <w:rPr>
          <w:color w:val="000000"/>
          <w:szCs w:val="21"/>
        </w:rPr>
        <w:t>我</w:t>
      </w:r>
      <w:r>
        <w:rPr>
          <w:color w:val="000000"/>
          <w:szCs w:val="21"/>
          <w:u w:val="single"/>
        </w:rPr>
        <w:t xml:space="preserve">      </w:t>
      </w:r>
      <w:r>
        <w:rPr>
          <w:color w:val="000000"/>
          <w:szCs w:val="21"/>
        </w:rPr>
        <w:t>_（姓名）系</w:t>
      </w:r>
      <w:r>
        <w:rPr>
          <w:color w:val="000000"/>
          <w:szCs w:val="21"/>
          <w:u w:val="single"/>
        </w:rPr>
        <w:t xml:space="preserve">             _</w:t>
      </w:r>
      <w:r>
        <w:rPr>
          <w:color w:val="000000"/>
          <w:szCs w:val="21"/>
        </w:rPr>
        <w:t>_（</w:t>
      </w:r>
      <w:r>
        <w:rPr>
          <w:rFonts w:hint="eastAsia"/>
          <w:color w:val="000000"/>
          <w:szCs w:val="21"/>
        </w:rPr>
        <w:t>供应商</w:t>
      </w:r>
      <w:r>
        <w:rPr>
          <w:color w:val="000000"/>
          <w:szCs w:val="21"/>
        </w:rPr>
        <w:t>名称）的法定代表人，现授权委托本单位在职职工</w:t>
      </w:r>
      <w:r>
        <w:rPr>
          <w:color w:val="000000"/>
          <w:szCs w:val="21"/>
          <w:u w:val="single"/>
        </w:rPr>
        <w:t xml:space="preserve">              </w:t>
      </w:r>
      <w:r>
        <w:rPr>
          <w:color w:val="000000"/>
          <w:szCs w:val="21"/>
        </w:rPr>
        <w:t>（姓名）以我方的名义参加</w:t>
      </w:r>
      <w:r>
        <w:rPr>
          <w:color w:val="000000"/>
          <w:szCs w:val="21"/>
          <w:u w:val="single"/>
        </w:rPr>
        <w:t xml:space="preserve">   （采购单位，项目名称）   </w:t>
      </w:r>
      <w:r>
        <w:rPr>
          <w:color w:val="000000"/>
          <w:szCs w:val="21"/>
        </w:rPr>
        <w:t>项目的投标活动，并代表我方全权办理针对上述项目的投标、开标、评标、签约等具体事务和签署相关文件。</w:t>
      </w:r>
    </w:p>
    <w:p>
      <w:pPr>
        <w:snapToGrid w:val="0"/>
        <w:spacing w:line="360" w:lineRule="auto"/>
        <w:ind w:firstLine="420" w:firstLineChars="200"/>
        <w:rPr>
          <w:color w:val="000000"/>
          <w:szCs w:val="21"/>
        </w:rPr>
      </w:pPr>
      <w:r>
        <w:rPr>
          <w:color w:val="000000"/>
          <w:szCs w:val="21"/>
        </w:rPr>
        <w:t>我方对被授权人的签名事项负全部责任。</w:t>
      </w:r>
    </w:p>
    <w:p>
      <w:pPr>
        <w:snapToGrid w:val="0"/>
        <w:spacing w:line="360" w:lineRule="auto"/>
        <w:ind w:firstLine="420" w:firstLineChars="200"/>
        <w:rPr>
          <w:color w:val="000000"/>
          <w:szCs w:val="21"/>
        </w:rPr>
      </w:pPr>
      <w:r>
        <w:rPr>
          <w:color w:val="000000"/>
          <w:szCs w:val="21"/>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szCs w:val="21"/>
        </w:rPr>
      </w:pPr>
      <w:r>
        <w:rPr>
          <w:color w:val="000000"/>
          <w:szCs w:val="21"/>
        </w:rPr>
        <w:t>被授权人无转委托权，特此委托。</w:t>
      </w:r>
    </w:p>
    <w:p>
      <w:pPr>
        <w:snapToGrid w:val="0"/>
        <w:spacing w:line="360" w:lineRule="auto"/>
        <w:rPr>
          <w:color w:val="000000"/>
          <w:szCs w:val="21"/>
        </w:rPr>
      </w:pPr>
    </w:p>
    <w:p>
      <w:pPr>
        <w:snapToGrid w:val="0"/>
        <w:spacing w:line="360" w:lineRule="auto"/>
        <w:rPr>
          <w:color w:val="000000"/>
          <w:szCs w:val="21"/>
        </w:rPr>
      </w:pPr>
      <w:r>
        <w:rPr>
          <w:color w:val="000000"/>
          <w:szCs w:val="21"/>
        </w:rPr>
        <w:t>被授权人签名：</w:t>
      </w:r>
      <w:r>
        <w:rPr>
          <w:color w:val="000000"/>
          <w:szCs w:val="21"/>
          <w:u w:val="single"/>
        </w:rPr>
        <w:t xml:space="preserve">                    </w:t>
      </w:r>
    </w:p>
    <w:p>
      <w:pPr>
        <w:snapToGrid w:val="0"/>
        <w:spacing w:line="360" w:lineRule="auto"/>
        <w:rPr>
          <w:color w:val="000000"/>
          <w:szCs w:val="21"/>
        </w:rPr>
      </w:pPr>
      <w:r>
        <w:rPr>
          <w:color w:val="000000"/>
          <w:szCs w:val="21"/>
        </w:rPr>
        <w:t>职        务：</w:t>
      </w:r>
      <w:r>
        <w:rPr>
          <w:color w:val="000000"/>
          <w:szCs w:val="21"/>
          <w:u w:val="single"/>
        </w:rPr>
        <w:t xml:space="preserve">                    </w:t>
      </w:r>
    </w:p>
    <w:p>
      <w:pPr>
        <w:snapToGrid w:val="0"/>
        <w:spacing w:line="360" w:lineRule="auto"/>
        <w:rPr>
          <w:color w:val="000000"/>
          <w:szCs w:val="21"/>
        </w:rPr>
      </w:pPr>
      <w:r>
        <w:rPr>
          <w:color w:val="000000"/>
          <w:szCs w:val="21"/>
        </w:rPr>
        <w:t>被授权人身份证号码：</w:t>
      </w:r>
      <w:r>
        <w:rPr>
          <w:color w:val="000000"/>
          <w:szCs w:val="21"/>
          <w:u w:val="single"/>
        </w:rPr>
        <w:t xml:space="preserve">              </w:t>
      </w:r>
    </w:p>
    <w:p>
      <w:pPr>
        <w:snapToGrid w:val="0"/>
        <w:spacing w:line="360" w:lineRule="auto"/>
        <w:rPr>
          <w:color w:val="000000"/>
          <w:szCs w:val="21"/>
        </w:rPr>
      </w:pPr>
    </w:p>
    <w:p>
      <w:pPr>
        <w:snapToGrid w:val="0"/>
        <w:spacing w:line="360" w:lineRule="auto"/>
        <w:rPr>
          <w:color w:val="000000"/>
          <w:szCs w:val="21"/>
          <w:u w:val="single"/>
        </w:rPr>
      </w:pPr>
      <w:r>
        <w:rPr>
          <w:color w:val="000000"/>
          <w:szCs w:val="21"/>
        </w:rPr>
        <w:t>法定代表人签名：</w:t>
      </w:r>
      <w:r>
        <w:rPr>
          <w:color w:val="000000"/>
          <w:szCs w:val="21"/>
          <w:u w:val="single"/>
        </w:rPr>
        <w:t xml:space="preserve">                  </w:t>
      </w:r>
    </w:p>
    <w:p>
      <w:pPr>
        <w:snapToGrid w:val="0"/>
        <w:spacing w:line="360" w:lineRule="auto"/>
        <w:rPr>
          <w:color w:val="000000"/>
          <w:szCs w:val="21"/>
          <w:u w:val="single"/>
        </w:rPr>
      </w:pPr>
      <w:r>
        <w:rPr>
          <w:color w:val="000000"/>
          <w:szCs w:val="21"/>
        </w:rPr>
        <w:t>职          务：</w:t>
      </w:r>
      <w:r>
        <w:rPr>
          <w:color w:val="000000"/>
          <w:szCs w:val="21"/>
          <w:u w:val="single"/>
        </w:rPr>
        <w:t xml:space="preserve">                  </w:t>
      </w:r>
    </w:p>
    <w:p>
      <w:pPr>
        <w:snapToGrid w:val="0"/>
        <w:spacing w:line="360" w:lineRule="auto"/>
        <w:rPr>
          <w:color w:val="000000"/>
          <w:szCs w:val="21"/>
          <w:u w:val="single"/>
        </w:rPr>
      </w:pPr>
      <w:r>
        <w:rPr>
          <w:color w:val="000000"/>
          <w:szCs w:val="21"/>
        </w:rPr>
        <w:t>身份证号码：</w:t>
      </w:r>
      <w:r>
        <w:rPr>
          <w:color w:val="000000"/>
          <w:szCs w:val="21"/>
          <w:u w:val="single"/>
        </w:rPr>
        <w:t xml:space="preserve">                     </w:t>
      </w:r>
    </w:p>
    <w:p>
      <w:pPr>
        <w:snapToGrid w:val="0"/>
        <w:spacing w:line="360" w:lineRule="auto"/>
        <w:rPr>
          <w:color w:val="000000"/>
          <w:szCs w:val="21"/>
          <w:u w:val="single"/>
        </w:rPr>
      </w:pPr>
    </w:p>
    <w:p>
      <w:pPr>
        <w:snapToGrid w:val="0"/>
        <w:spacing w:line="360" w:lineRule="auto"/>
        <w:rPr>
          <w:color w:val="000000"/>
          <w:szCs w:val="21"/>
          <w:u w:val="single"/>
        </w:rPr>
      </w:pPr>
      <w:r>
        <w:rPr>
          <w:rFonts w:hint="eastAsia"/>
          <w:color w:val="000000"/>
          <w:szCs w:val="21"/>
        </w:rPr>
        <w:t>供应商</w:t>
      </w:r>
      <w:r>
        <w:rPr>
          <w:color w:val="000000"/>
          <w:szCs w:val="21"/>
        </w:rPr>
        <w:t>公章：</w:t>
      </w:r>
      <w:r>
        <w:rPr>
          <w:color w:val="000000"/>
          <w:szCs w:val="21"/>
          <w:u w:val="single"/>
        </w:rPr>
        <w:t xml:space="preserve">                     </w:t>
      </w:r>
    </w:p>
    <w:p>
      <w:pPr>
        <w:spacing w:line="360" w:lineRule="auto"/>
        <w:rPr>
          <w:color w:val="000000"/>
          <w:szCs w:val="21"/>
        </w:rPr>
      </w:pPr>
      <w:r>
        <w:rPr>
          <w:color w:val="000000"/>
          <w:szCs w:val="21"/>
        </w:rPr>
        <w:t>签署时间：   年    月    日</w:t>
      </w:r>
    </w:p>
    <w:p>
      <w:pPr>
        <w:spacing w:line="360" w:lineRule="auto"/>
        <w:rPr>
          <w:color w:val="000000"/>
          <w:szCs w:val="21"/>
        </w:rPr>
      </w:pPr>
    </w:p>
    <w:p>
      <w:pPr>
        <w:spacing w:line="360" w:lineRule="auto"/>
        <w:rPr>
          <w:color w:val="000000"/>
          <w:szCs w:val="21"/>
        </w:rPr>
      </w:pPr>
      <w:r>
        <w:rPr>
          <w:color w:val="000000"/>
          <w:szCs w:val="21"/>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000000"/>
                <w:szCs w:val="21"/>
              </w:rPr>
            </w:pPr>
            <w:r>
              <w:rPr>
                <w:color w:val="000000"/>
                <w:szCs w:val="21"/>
              </w:rPr>
              <w:t>法定代表人身份证复印件</w:t>
            </w:r>
          </w:p>
          <w:p>
            <w:pPr>
              <w:spacing w:line="360" w:lineRule="auto"/>
              <w:rPr>
                <w:color w:val="000000"/>
                <w:szCs w:val="21"/>
              </w:rPr>
            </w:pPr>
          </w:p>
        </w:tc>
        <w:tc>
          <w:tcPr>
            <w:tcW w:w="2340" w:type="dxa"/>
            <w:tcBorders>
              <w:top w:val="nil"/>
              <w:bottom w:val="nil"/>
            </w:tcBorders>
            <w:noWrap w:val="0"/>
            <w:vAlign w:val="top"/>
          </w:tcPr>
          <w:p>
            <w:pPr>
              <w:widowControl/>
              <w:jc w:val="left"/>
              <w:rPr>
                <w:color w:val="000000"/>
                <w:szCs w:val="21"/>
              </w:rPr>
            </w:pPr>
          </w:p>
          <w:p>
            <w:pPr>
              <w:spacing w:line="360" w:lineRule="auto"/>
              <w:rPr>
                <w:color w:val="000000"/>
                <w:szCs w:val="21"/>
              </w:rPr>
            </w:pPr>
          </w:p>
        </w:tc>
        <w:tc>
          <w:tcPr>
            <w:tcW w:w="2700" w:type="dxa"/>
            <w:noWrap w:val="0"/>
            <w:vAlign w:val="top"/>
          </w:tcPr>
          <w:p>
            <w:pPr>
              <w:spacing w:line="360" w:lineRule="auto"/>
              <w:rPr>
                <w:color w:val="000000"/>
                <w:szCs w:val="21"/>
              </w:rPr>
            </w:pPr>
            <w:r>
              <w:rPr>
                <w:color w:val="000000"/>
                <w:szCs w:val="21"/>
              </w:rPr>
              <w:t>被授权人身份证复印件</w:t>
            </w:r>
          </w:p>
        </w:tc>
      </w:tr>
    </w:tbl>
    <w:p>
      <w:pPr>
        <w:widowControl/>
        <w:autoSpaceDE w:val="0"/>
        <w:autoSpaceDN w:val="0"/>
        <w:spacing w:line="360" w:lineRule="auto"/>
        <w:jc w:val="center"/>
        <w:textAlignment w:val="bottom"/>
        <w:rPr>
          <w:color w:val="000000"/>
          <w:szCs w:val="21"/>
        </w:rPr>
      </w:pPr>
    </w:p>
    <w:p>
      <w:pPr>
        <w:spacing w:line="360" w:lineRule="auto"/>
        <w:rPr>
          <w:color w:val="000000"/>
          <w:szCs w:val="21"/>
          <w:u w:val="single"/>
        </w:rPr>
      </w:pPr>
      <w:r>
        <w:rPr>
          <w:color w:val="000000"/>
        </w:rPr>
        <w:t>附：社保机构出具的投标截止日前</w:t>
      </w:r>
      <w:r>
        <w:rPr>
          <w:rFonts w:hint="eastAsia"/>
          <w:color w:val="000000"/>
        </w:rPr>
        <w:t>3</w:t>
      </w:r>
      <w:r>
        <w:rPr>
          <w:color w:val="000000"/>
        </w:rPr>
        <w:t>个月内授权代表的投标单位社保缴纳证明，任职不足</w:t>
      </w:r>
      <w:r>
        <w:rPr>
          <w:rFonts w:hint="eastAsia"/>
          <w:color w:val="000000"/>
        </w:rPr>
        <w:t>3</w:t>
      </w:r>
      <w:r>
        <w:rPr>
          <w:color w:val="000000"/>
        </w:rPr>
        <w:t>个月的可提供劳动合同证明文件</w:t>
      </w:r>
    </w:p>
    <w:p>
      <w:pPr>
        <w:pStyle w:val="3"/>
        <w:ind w:firstLine="413" w:firstLineChars="196"/>
        <w:rPr>
          <w:rFonts w:ascii="Times New Roman" w:hAnsi="Times New Roman"/>
          <w:color w:val="000000"/>
        </w:rPr>
      </w:pPr>
      <w:r>
        <w:rPr>
          <w:rFonts w:ascii="Times New Roman" w:hAnsi="Times New Roman"/>
          <w:color w:val="000000"/>
          <w:szCs w:val="21"/>
        </w:rPr>
        <w:br w:type="page"/>
      </w:r>
      <w:r>
        <w:rPr>
          <w:rFonts w:hint="eastAsia" w:ascii="Times New Roman" w:hAnsi="Times New Roman"/>
          <w:color w:val="000000"/>
        </w:rPr>
        <w:t>5</w:t>
      </w:r>
      <w:r>
        <w:rPr>
          <w:rFonts w:ascii="Times New Roman" w:hAnsi="Times New Roman"/>
          <w:color w:val="000000"/>
        </w:rPr>
        <w:t>、中小企业声明函（如有）</w:t>
      </w:r>
    </w:p>
    <w:p>
      <w:pPr>
        <w:snapToGrid w:val="0"/>
        <w:spacing w:line="300" w:lineRule="auto"/>
        <w:jc w:val="center"/>
        <w:rPr>
          <w:rFonts w:hint="eastAsia" w:ascii="宋体" w:hAnsi="宋体"/>
          <w:b/>
          <w:bCs/>
          <w:color w:val="000000"/>
          <w:szCs w:val="21"/>
        </w:rPr>
      </w:pPr>
      <w:r>
        <w:rPr>
          <w:rFonts w:ascii="宋体" w:hAnsi="宋体"/>
          <w:b/>
          <w:bCs/>
          <w:color w:val="000000"/>
          <w:szCs w:val="21"/>
        </w:rPr>
        <w:t>中小企业声明函</w:t>
      </w:r>
      <w:r>
        <w:rPr>
          <w:rFonts w:hint="eastAsia" w:ascii="宋体" w:hAnsi="宋体"/>
          <w:b/>
          <w:bCs/>
          <w:color w:val="000000"/>
          <w:szCs w:val="21"/>
        </w:rPr>
        <w:t>（服务）</w:t>
      </w:r>
    </w:p>
    <w:p>
      <w:pPr>
        <w:pStyle w:val="2"/>
        <w:rPr>
          <w:rFonts w:hint="eastAsia"/>
          <w:sz w:val="21"/>
          <w:szCs w:val="21"/>
        </w:rPr>
      </w:pPr>
    </w:p>
    <w:p>
      <w:pPr>
        <w:pStyle w:val="17"/>
        <w:autoSpaceDE w:val="0"/>
        <w:autoSpaceDN w:val="0"/>
        <w:spacing w:line="360" w:lineRule="auto"/>
        <w:ind w:right="-54" w:firstLine="420" w:firstLineChars="200"/>
        <w:rPr>
          <w:rFonts w:hint="eastAsia" w:ascii="宋体" w:hAnsi="宋体" w:cs="宋体"/>
          <w:color w:val="000000"/>
          <w:sz w:val="21"/>
          <w:szCs w:val="21"/>
        </w:rPr>
      </w:pPr>
      <w:r>
        <w:rPr>
          <w:rFonts w:hint="eastAsia" w:ascii="宋体" w:hAnsi="宋体" w:cs="宋体"/>
          <w:color w:val="000000"/>
          <w:sz w:val="21"/>
          <w:szCs w:val="21"/>
        </w:rPr>
        <w:t>本公司（联合体）郑重声明，根据《政府采购促进中小企业发展管理办法》（财库﹝2020﹞46 号）的规定，本公司（联合体）参加</w:t>
      </w:r>
      <w:r>
        <w:rPr>
          <w:rFonts w:hint="eastAsia" w:ascii="宋体" w:hAnsi="宋体" w:cs="宋体"/>
          <w:i/>
          <w:color w:val="000000"/>
          <w:sz w:val="21"/>
          <w:szCs w:val="21"/>
          <w:u w:val="single"/>
        </w:rPr>
        <w:t>（单位名称）</w:t>
      </w:r>
      <w:r>
        <w:rPr>
          <w:rFonts w:hint="eastAsia" w:ascii="宋体" w:hAnsi="宋体" w:cs="宋体"/>
          <w:color w:val="000000"/>
          <w:sz w:val="21"/>
          <w:szCs w:val="21"/>
        </w:rPr>
        <w:t>的</w:t>
      </w:r>
      <w:r>
        <w:rPr>
          <w:rFonts w:hint="eastAsia" w:ascii="宋体" w:hAnsi="宋体" w:cs="宋体"/>
          <w:i/>
          <w:color w:val="000000"/>
          <w:sz w:val="21"/>
          <w:szCs w:val="21"/>
          <w:u w:val="single"/>
        </w:rPr>
        <w:t>（项目名称）</w:t>
      </w:r>
      <w:r>
        <w:rPr>
          <w:rFonts w:hint="eastAsia" w:ascii="宋体" w:hAnsi="宋体" w:cs="宋体"/>
          <w:color w:val="000000"/>
          <w:sz w:val="21"/>
          <w:szCs w:val="21"/>
        </w:rPr>
        <w:t>采购活动，</w:t>
      </w:r>
      <w:r>
        <w:rPr>
          <w:rFonts w:hint="eastAsia" w:ascii="宋体" w:hAnsi="宋体" w:cs="宋体"/>
          <w:b/>
          <w:bCs/>
          <w:color w:val="000000"/>
          <w:sz w:val="21"/>
          <w:szCs w:val="21"/>
        </w:rPr>
        <w:t>服务</w:t>
      </w:r>
      <w:r>
        <w:rPr>
          <w:rFonts w:hint="eastAsia" w:ascii="宋体" w:hAnsi="宋体" w:cs="宋体"/>
          <w:b/>
          <w:bCs/>
          <w:color w:val="000000"/>
          <w:w w:val="95"/>
          <w:sz w:val="21"/>
          <w:szCs w:val="21"/>
        </w:rPr>
        <w:t>全部由符合政策要求的中小企业承接。</w:t>
      </w:r>
      <w:r>
        <w:rPr>
          <w:rFonts w:hint="eastAsia" w:ascii="宋体" w:hAnsi="宋体" w:cs="宋体"/>
          <w:color w:val="000000"/>
          <w:w w:val="95"/>
          <w:sz w:val="21"/>
          <w:szCs w:val="21"/>
        </w:rPr>
        <w:t>相</w:t>
      </w:r>
      <w:r>
        <w:rPr>
          <w:rFonts w:hint="eastAsia" w:ascii="宋体" w:hAnsi="宋体" w:cs="宋体"/>
          <w:color w:val="000000"/>
          <w:sz w:val="21"/>
          <w:szCs w:val="21"/>
        </w:rPr>
        <w:t>关企业（含联合体中的中小企业、签订分包意向协议的中小企业）的具体情况如下：</w:t>
      </w:r>
    </w:p>
    <w:p>
      <w:pPr>
        <w:pStyle w:val="1042"/>
        <w:tabs>
          <w:tab w:val="left" w:pos="1243"/>
        </w:tabs>
        <w:autoSpaceDE w:val="0"/>
        <w:autoSpaceDN w:val="0"/>
        <w:spacing w:line="360" w:lineRule="auto"/>
        <w:ind w:left="19" w:firstLine="480" w:firstLineChars="239"/>
        <w:rPr>
          <w:rFonts w:hint="eastAsia" w:ascii="宋体" w:hAnsi="宋体" w:cs="宋体"/>
          <w:color w:val="000000"/>
          <w:szCs w:val="21"/>
        </w:rPr>
      </w:pPr>
      <w:r>
        <w:rPr>
          <w:rFonts w:hint="eastAsia" w:ascii="宋体" w:hAnsi="宋体" w:cs="宋体"/>
          <w:iCs/>
          <w:color w:val="000000"/>
          <w:w w:val="96"/>
          <w:szCs w:val="21"/>
        </w:rPr>
        <w:t>1.</w:t>
      </w:r>
      <w:r>
        <w:rPr>
          <w:rFonts w:hint="eastAsia" w:ascii="宋体" w:hAnsi="宋体" w:cs="宋体"/>
          <w:i/>
          <w:color w:val="000000"/>
          <w:w w:val="96"/>
          <w:szCs w:val="21"/>
          <w:u w:val="single"/>
        </w:rPr>
        <w:t>（标的名称）</w:t>
      </w:r>
      <w:r>
        <w:rPr>
          <w:rFonts w:hint="eastAsia" w:ascii="宋体" w:hAnsi="宋体" w:cs="宋体"/>
          <w:color w:val="000000"/>
          <w:w w:val="99"/>
          <w:szCs w:val="21"/>
        </w:rPr>
        <w:t>，属于</w:t>
      </w:r>
      <w:r>
        <w:rPr>
          <w:rFonts w:hint="eastAsia" w:ascii="宋体" w:hAnsi="宋体" w:cs="宋体"/>
          <w:i/>
          <w:color w:val="000000"/>
          <w:w w:val="96"/>
          <w:szCs w:val="21"/>
        </w:rPr>
        <w:t>（</w:t>
      </w:r>
      <w:r>
        <w:rPr>
          <w:rFonts w:hint="eastAsia" w:ascii="宋体" w:hAnsi="宋体" w:cs="宋体"/>
          <w:i/>
          <w:color w:val="000000"/>
          <w:w w:val="96"/>
          <w:szCs w:val="21"/>
          <w:u w:val="single"/>
        </w:rPr>
        <w:t>采购文件中明确的所属行业）</w:t>
      </w:r>
      <w:r>
        <w:rPr>
          <w:rFonts w:hint="eastAsia" w:ascii="宋体" w:hAnsi="宋体" w:cs="宋体"/>
          <w:color w:val="000000"/>
          <w:w w:val="99"/>
          <w:szCs w:val="21"/>
        </w:rPr>
        <w:t>；承建（承接）企业为</w:t>
      </w:r>
      <w:r>
        <w:rPr>
          <w:rFonts w:hint="eastAsia" w:ascii="宋体" w:hAnsi="宋体" w:cs="宋体"/>
          <w:i/>
          <w:color w:val="000000"/>
          <w:w w:val="96"/>
          <w:szCs w:val="21"/>
          <w:u w:val="single"/>
        </w:rPr>
        <w:t>（企业名称）</w:t>
      </w:r>
      <w:r>
        <w:rPr>
          <w:rFonts w:hint="eastAsia" w:ascii="宋体" w:hAnsi="宋体" w:cs="宋体"/>
          <w:color w:val="000000"/>
          <w:w w:val="99"/>
          <w:szCs w:val="21"/>
        </w:rPr>
        <w:t>，从业人员</w:t>
      </w:r>
      <w:r>
        <w:rPr>
          <w:rFonts w:hint="eastAsia" w:ascii="宋体" w:hAnsi="宋体" w:cs="宋体"/>
          <w:color w:val="000000"/>
          <w:w w:val="99"/>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u w:val="single"/>
        </w:rPr>
        <w:t xml:space="preserve"> </w:t>
      </w:r>
      <w:r>
        <w:rPr>
          <w:rFonts w:hint="eastAsia" w:ascii="宋体" w:hAnsi="宋体" w:cs="宋体"/>
          <w:color w:val="000000"/>
          <w:w w:val="99"/>
          <w:szCs w:val="21"/>
        </w:rPr>
        <w:t>人，营业</w:t>
      </w:r>
      <w:r>
        <w:rPr>
          <w:rFonts w:hint="eastAsia" w:ascii="宋体" w:hAnsi="宋体" w:cs="宋体"/>
          <w:color w:val="000000"/>
          <w:szCs w:val="21"/>
        </w:rPr>
        <w:t>收入为</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rPr>
        <w:t>万元</w:t>
      </w:r>
      <w:r>
        <w:rPr>
          <w:rFonts w:hint="eastAsia" w:ascii="宋体" w:hAnsi="宋体" w:cs="宋体"/>
          <w:color w:val="000000"/>
          <w:szCs w:val="21"/>
          <w:vertAlign w:val="superscript"/>
        </w:rPr>
        <w:fldChar w:fldCharType="begin"/>
      </w:r>
      <w:r>
        <w:rPr>
          <w:rFonts w:hint="eastAsia" w:ascii="宋体" w:hAnsi="宋体" w:cs="宋体"/>
          <w:color w:val="000000"/>
          <w:szCs w:val="21"/>
          <w:vertAlign w:val="superscript"/>
        </w:rPr>
        <w:instrText xml:space="preserve"> HYPERLINK \l "_bookmark1" </w:instrText>
      </w:r>
      <w:r>
        <w:rPr>
          <w:rFonts w:hint="eastAsia" w:ascii="宋体" w:hAnsi="宋体" w:cs="宋体"/>
          <w:color w:val="000000"/>
          <w:szCs w:val="21"/>
          <w:vertAlign w:val="superscript"/>
        </w:rPr>
        <w:fldChar w:fldCharType="separate"/>
      </w:r>
      <w:r>
        <w:rPr>
          <w:rFonts w:hint="eastAsia" w:ascii="宋体" w:hAnsi="宋体" w:cs="宋体"/>
          <w:color w:val="000000"/>
          <w:szCs w:val="21"/>
          <w:vertAlign w:val="superscript"/>
        </w:rPr>
        <w:t>1</w:t>
      </w:r>
      <w:r>
        <w:rPr>
          <w:rFonts w:hint="eastAsia" w:ascii="宋体" w:hAnsi="宋体" w:cs="宋体"/>
          <w:color w:val="000000"/>
          <w:szCs w:val="21"/>
          <w:vertAlign w:val="superscript"/>
        </w:rPr>
        <w:fldChar w:fldCharType="end"/>
      </w:r>
      <w:r>
        <w:rPr>
          <w:rFonts w:hint="eastAsia" w:ascii="宋体" w:hAnsi="宋体" w:cs="宋体"/>
          <w:color w:val="000000"/>
          <w:szCs w:val="21"/>
        </w:rPr>
        <w:t>，属于</w:t>
      </w:r>
      <w:r>
        <w:rPr>
          <w:rFonts w:hint="eastAsia" w:ascii="宋体" w:hAnsi="宋体" w:cs="宋体"/>
          <w:i/>
          <w:color w:val="000000"/>
          <w:szCs w:val="21"/>
          <w:u w:val="single"/>
        </w:rPr>
        <w:t>（中型企业、</w:t>
      </w:r>
      <w:r>
        <w:rPr>
          <w:rFonts w:hint="eastAsia" w:ascii="宋体" w:hAnsi="宋体" w:cs="宋体"/>
          <w:i/>
          <w:color w:val="000000"/>
          <w:w w:val="96"/>
          <w:szCs w:val="21"/>
          <w:u w:val="single"/>
        </w:rPr>
        <w:t>小型企业、微型企业）</w:t>
      </w:r>
      <w:r>
        <w:rPr>
          <w:rFonts w:hint="eastAsia" w:ascii="宋体" w:hAnsi="宋体" w:cs="宋体"/>
          <w:color w:val="000000"/>
          <w:w w:val="99"/>
          <w:szCs w:val="21"/>
        </w:rPr>
        <w:t>；</w:t>
      </w:r>
    </w:p>
    <w:p>
      <w:pPr>
        <w:pStyle w:val="1042"/>
        <w:tabs>
          <w:tab w:val="left" w:pos="1243"/>
          <w:tab w:val="left" w:pos="1806"/>
          <w:tab w:val="left" w:pos="5005"/>
          <w:tab w:val="left" w:pos="7213"/>
        </w:tabs>
        <w:autoSpaceDE w:val="0"/>
        <w:autoSpaceDN w:val="0"/>
        <w:spacing w:line="360" w:lineRule="auto"/>
        <w:ind w:left="15" w:right="-54" w:firstLine="478" w:firstLineChars="238"/>
        <w:jc w:val="left"/>
        <w:rPr>
          <w:rFonts w:hint="eastAsia" w:ascii="宋体" w:hAnsi="宋体" w:cs="宋体"/>
          <w:color w:val="000000"/>
          <w:szCs w:val="21"/>
        </w:rPr>
      </w:pPr>
      <w:r>
        <w:rPr>
          <w:rFonts w:hint="eastAsia" w:ascii="宋体" w:hAnsi="宋体" w:cs="宋体"/>
          <w:iCs/>
          <w:color w:val="000000"/>
          <w:w w:val="96"/>
          <w:szCs w:val="21"/>
        </w:rPr>
        <w:t>2.</w:t>
      </w:r>
      <w:r>
        <w:rPr>
          <w:rFonts w:hint="eastAsia" w:ascii="宋体" w:hAnsi="宋体" w:cs="宋体"/>
          <w:i/>
          <w:color w:val="000000"/>
          <w:w w:val="96"/>
          <w:szCs w:val="21"/>
          <w:u w:val="single"/>
        </w:rPr>
        <w:t>（标的名称）</w:t>
      </w:r>
      <w:r>
        <w:rPr>
          <w:rFonts w:hint="eastAsia" w:ascii="宋体" w:hAnsi="宋体" w:cs="宋体"/>
          <w:color w:val="000000"/>
          <w:w w:val="99"/>
          <w:szCs w:val="21"/>
        </w:rPr>
        <w:t>，属于</w:t>
      </w:r>
      <w:r>
        <w:rPr>
          <w:rFonts w:hint="eastAsia" w:ascii="宋体" w:hAnsi="宋体" w:cs="宋体"/>
          <w:i/>
          <w:color w:val="000000"/>
          <w:w w:val="96"/>
          <w:szCs w:val="21"/>
        </w:rPr>
        <w:t>（</w:t>
      </w:r>
      <w:r>
        <w:rPr>
          <w:rFonts w:hint="eastAsia" w:ascii="宋体" w:hAnsi="宋体" w:cs="宋体"/>
          <w:i/>
          <w:color w:val="000000"/>
          <w:w w:val="96"/>
          <w:szCs w:val="21"/>
          <w:u w:val="single"/>
        </w:rPr>
        <w:t>采购文件中明确的所属行业）</w:t>
      </w:r>
      <w:r>
        <w:rPr>
          <w:rFonts w:hint="eastAsia" w:ascii="宋体" w:hAnsi="宋体" w:cs="宋体"/>
          <w:color w:val="000000"/>
          <w:w w:val="99"/>
          <w:szCs w:val="21"/>
        </w:rPr>
        <w:t>； 承建（承接）企业为</w:t>
      </w:r>
      <w:r>
        <w:rPr>
          <w:rFonts w:hint="eastAsia" w:ascii="宋体" w:hAnsi="宋体" w:cs="宋体"/>
          <w:i/>
          <w:color w:val="000000"/>
          <w:w w:val="96"/>
          <w:szCs w:val="21"/>
          <w:u w:val="single"/>
        </w:rPr>
        <w:t>（企业名称）</w:t>
      </w:r>
      <w:r>
        <w:rPr>
          <w:rFonts w:hint="eastAsia" w:ascii="宋体" w:hAnsi="宋体" w:cs="宋体"/>
          <w:color w:val="000000"/>
          <w:w w:val="99"/>
          <w:szCs w:val="21"/>
        </w:rPr>
        <w:t>，从业人员</w:t>
      </w:r>
      <w:r>
        <w:rPr>
          <w:rFonts w:hint="eastAsia" w:ascii="宋体" w:hAnsi="宋体" w:cs="宋体"/>
          <w:color w:val="000000"/>
          <w:w w:val="99"/>
          <w:szCs w:val="21"/>
          <w:u w:val="single"/>
        </w:rPr>
        <w:t xml:space="preserve"> </w:t>
      </w:r>
      <w:r>
        <w:rPr>
          <w:rFonts w:hint="eastAsia" w:ascii="宋体" w:hAnsi="宋体" w:cs="宋体"/>
          <w:color w:val="000000"/>
          <w:szCs w:val="21"/>
          <w:u w:val="single"/>
        </w:rPr>
        <w:tab/>
      </w:r>
      <w:r>
        <w:rPr>
          <w:rFonts w:hint="eastAsia" w:ascii="宋体" w:hAnsi="宋体" w:cs="宋体"/>
          <w:color w:val="000000"/>
          <w:w w:val="99"/>
          <w:szCs w:val="21"/>
        </w:rPr>
        <w:t>人，营业</w:t>
      </w:r>
      <w:r>
        <w:rPr>
          <w:rFonts w:hint="eastAsia" w:ascii="宋体" w:hAnsi="宋体" w:cs="宋体"/>
          <w:color w:val="000000"/>
          <w:szCs w:val="21"/>
        </w:rPr>
        <w:t>收入为</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万元，属于</w:t>
      </w:r>
      <w:r>
        <w:rPr>
          <w:rFonts w:hint="eastAsia" w:ascii="宋体" w:hAnsi="宋体" w:cs="宋体"/>
          <w:i/>
          <w:color w:val="000000"/>
          <w:szCs w:val="21"/>
          <w:u w:val="single"/>
        </w:rPr>
        <w:t>（中型企业、</w:t>
      </w:r>
      <w:r>
        <w:rPr>
          <w:rFonts w:hint="eastAsia" w:ascii="宋体" w:hAnsi="宋体" w:cs="宋体"/>
          <w:i/>
          <w:color w:val="000000"/>
          <w:w w:val="96"/>
          <w:szCs w:val="21"/>
          <w:u w:val="single"/>
        </w:rPr>
        <w:t>小型企业、微型企业）</w:t>
      </w:r>
      <w:r>
        <w:rPr>
          <w:rFonts w:hint="eastAsia" w:ascii="宋体" w:hAnsi="宋体" w:cs="宋体"/>
          <w:color w:val="000000"/>
          <w:w w:val="99"/>
          <w:szCs w:val="21"/>
        </w:rPr>
        <w:t>；</w:t>
      </w:r>
    </w:p>
    <w:p>
      <w:pPr>
        <w:pStyle w:val="17"/>
        <w:autoSpaceDE w:val="0"/>
        <w:autoSpaceDN w:val="0"/>
        <w:spacing w:before="11" w:line="360" w:lineRule="auto"/>
        <w:ind w:left="860"/>
        <w:rPr>
          <w:rFonts w:hint="eastAsia" w:ascii="宋体" w:hAnsi="宋体" w:cs="宋体"/>
          <w:color w:val="000000"/>
          <w:sz w:val="21"/>
          <w:szCs w:val="21"/>
        </w:rPr>
      </w:pPr>
      <w:r>
        <w:rPr>
          <w:rFonts w:hint="eastAsia" w:ascii="宋体" w:hAnsi="宋体" w:cs="宋体"/>
          <w:color w:val="000000"/>
          <w:sz w:val="21"/>
          <w:szCs w:val="21"/>
        </w:rPr>
        <w:t>……</w:t>
      </w:r>
    </w:p>
    <w:p>
      <w:pPr>
        <w:pStyle w:val="17"/>
        <w:autoSpaceDE w:val="0"/>
        <w:autoSpaceDN w:val="0"/>
        <w:spacing w:before="108" w:line="360" w:lineRule="auto"/>
        <w:ind w:right="-54" w:firstLine="645"/>
        <w:rPr>
          <w:rFonts w:hint="eastAsia" w:ascii="宋体" w:hAnsi="宋体" w:cs="宋体"/>
          <w:color w:val="000000"/>
          <w:sz w:val="21"/>
          <w:szCs w:val="21"/>
        </w:rPr>
      </w:pPr>
      <w:r>
        <w:rPr>
          <w:rFonts w:hint="eastAsia" w:ascii="宋体" w:hAnsi="宋体" w:cs="宋体"/>
          <w:color w:val="000000"/>
          <w:sz w:val="21"/>
          <w:szCs w:val="21"/>
        </w:rPr>
        <w:t>以上企业，不属于大企业的分支机构，不存在控股股东为大企业的情形，也不存在与大企业的负责人为同一人的情形。</w:t>
      </w:r>
    </w:p>
    <w:p>
      <w:pPr>
        <w:pStyle w:val="17"/>
        <w:autoSpaceDE w:val="0"/>
        <w:autoSpaceDN w:val="0"/>
        <w:spacing w:line="360" w:lineRule="auto"/>
        <w:ind w:right="-54" w:firstLine="640"/>
        <w:rPr>
          <w:rFonts w:hint="eastAsia" w:ascii="宋体" w:hAnsi="宋体" w:cs="宋体"/>
          <w:color w:val="000000"/>
          <w:sz w:val="21"/>
          <w:szCs w:val="21"/>
        </w:rPr>
      </w:pPr>
      <w:r>
        <w:rPr>
          <w:rFonts w:hint="eastAsia" w:ascii="宋体" w:hAnsi="宋体" w:cs="宋体"/>
          <w:color w:val="000000"/>
          <w:sz w:val="21"/>
          <w:szCs w:val="21"/>
        </w:rPr>
        <w:t>本企业对上述声明内容的真实性负责。如有虚假，将依法承担相应责任。</w:t>
      </w:r>
    </w:p>
    <w:p>
      <w:pPr>
        <w:pStyle w:val="17"/>
        <w:autoSpaceDE w:val="0"/>
        <w:autoSpaceDN w:val="0"/>
        <w:spacing w:before="29" w:line="360" w:lineRule="auto"/>
        <w:ind w:left="4060" w:right="-54"/>
        <w:rPr>
          <w:rFonts w:hint="eastAsia" w:ascii="宋体" w:hAnsi="宋体" w:cs="宋体"/>
          <w:color w:val="000000"/>
          <w:w w:val="99"/>
          <w:sz w:val="21"/>
          <w:szCs w:val="21"/>
        </w:rPr>
      </w:pPr>
    </w:p>
    <w:p>
      <w:pPr>
        <w:pStyle w:val="17"/>
        <w:autoSpaceDE w:val="0"/>
        <w:autoSpaceDN w:val="0"/>
        <w:spacing w:before="29" w:line="360" w:lineRule="auto"/>
        <w:ind w:left="4060" w:right="-54"/>
        <w:rPr>
          <w:rFonts w:hint="eastAsia" w:ascii="宋体" w:hAnsi="宋体" w:cs="宋体"/>
          <w:color w:val="000000"/>
          <w:w w:val="99"/>
          <w:sz w:val="21"/>
          <w:szCs w:val="21"/>
        </w:rPr>
      </w:pPr>
      <w:r>
        <w:rPr>
          <w:rFonts w:hint="eastAsia" w:ascii="宋体" w:hAnsi="宋体" w:cs="宋体"/>
          <w:color w:val="000000"/>
          <w:w w:val="99"/>
          <w:sz w:val="21"/>
          <w:szCs w:val="21"/>
        </w:rPr>
        <w:t>企业名称（盖章）：</w:t>
      </w:r>
    </w:p>
    <w:p>
      <w:pPr>
        <w:pStyle w:val="17"/>
        <w:autoSpaceDE w:val="0"/>
        <w:autoSpaceDN w:val="0"/>
        <w:spacing w:before="29" w:line="360" w:lineRule="auto"/>
        <w:ind w:left="4060" w:right="-54"/>
        <w:rPr>
          <w:rFonts w:hint="eastAsia" w:ascii="宋体" w:hAnsi="宋体" w:cs="宋体"/>
          <w:color w:val="000000"/>
          <w:sz w:val="21"/>
          <w:szCs w:val="21"/>
        </w:rPr>
      </w:pPr>
      <w:r>
        <w:rPr>
          <w:rFonts w:hint="eastAsia" w:ascii="宋体" w:hAnsi="宋体" w:cs="宋体"/>
          <w:color w:val="000000"/>
          <w:sz w:val="21"/>
          <w:szCs w:val="21"/>
        </w:rPr>
        <w:t>日期：</w:t>
      </w:r>
    </w:p>
    <w:p>
      <w:pPr>
        <w:pStyle w:val="40"/>
        <w:spacing w:line="360" w:lineRule="auto"/>
        <w:rPr>
          <w:rFonts w:hint="eastAsia" w:hAnsi="宋体"/>
          <w:b/>
          <w:color w:val="000000"/>
          <w:szCs w:val="21"/>
        </w:rPr>
      </w:pPr>
    </w:p>
    <w:p>
      <w:pPr>
        <w:pStyle w:val="73"/>
        <w:spacing w:before="0" w:beforeAutospacing="0" w:after="0" w:afterAutospacing="0" w:line="360" w:lineRule="auto"/>
        <w:ind w:firstLine="420" w:firstLineChars="200"/>
        <w:jc w:val="both"/>
        <w:rPr>
          <w:rFonts w:hint="eastAsia"/>
          <w:color w:val="000000"/>
          <w:sz w:val="21"/>
          <w:szCs w:val="21"/>
        </w:rPr>
      </w:pPr>
      <w:r>
        <w:rPr>
          <w:rFonts w:hint="eastAsia"/>
          <w:color w:val="000000"/>
          <w:sz w:val="21"/>
          <w:szCs w:val="21"/>
        </w:rPr>
        <w:t>1从业人员、营业收入、资产总额填报上一年度数据，无上一年度数据的新成立企业可不填报。</w:t>
      </w:r>
    </w:p>
    <w:p>
      <w:pPr>
        <w:pStyle w:val="73"/>
        <w:spacing w:before="0" w:beforeAutospacing="0" w:after="0" w:afterAutospacing="0" w:line="360" w:lineRule="auto"/>
        <w:ind w:firstLine="420" w:firstLineChars="200"/>
        <w:jc w:val="both"/>
        <w:rPr>
          <w:rFonts w:hint="eastAsia"/>
          <w:color w:val="000000"/>
          <w:sz w:val="21"/>
          <w:szCs w:val="21"/>
        </w:rPr>
      </w:pPr>
      <w:r>
        <w:rPr>
          <w:rFonts w:hint="eastAsia"/>
          <w:color w:val="000000"/>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pPr>
        <w:ind w:firstLine="420" w:firstLineChars="200"/>
        <w:rPr>
          <w:color w:val="000000"/>
          <w:szCs w:val="21"/>
        </w:rPr>
      </w:pPr>
      <w:r>
        <w:rPr>
          <w:rFonts w:hint="eastAsia"/>
          <w:color w:val="000000"/>
          <w:szCs w:val="21"/>
        </w:rPr>
        <w:t>中小企业对其声明内容的真实性负责，声明函内容不实的，属于提供虚假材料谋取中标、成交，依照《中华人民共和国政府采购法》等国家有关规定追究相应责任。</w:t>
      </w:r>
    </w:p>
    <w:p>
      <w:pPr>
        <w:pStyle w:val="3"/>
        <w:ind w:firstLine="413" w:firstLineChars="196"/>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6</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为监狱企业的证明文件：省级以上监狱管理局、戒毒管理局（含新疆生产建设兵团）出具（如有）</w:t>
      </w:r>
    </w:p>
    <w:p>
      <w:pPr>
        <w:spacing w:line="360" w:lineRule="auto"/>
        <w:rPr>
          <w:color w:val="000000"/>
        </w:rPr>
      </w:pPr>
    </w:p>
    <w:p>
      <w:pPr>
        <w:pStyle w:val="3"/>
        <w:ind w:firstLine="413" w:firstLineChars="196"/>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7</w:t>
      </w:r>
      <w:r>
        <w:rPr>
          <w:rFonts w:ascii="Times New Roman" w:hAnsi="Times New Roman"/>
          <w:color w:val="000000"/>
        </w:rPr>
        <w:t>、残疾人福利性单位声明函（如有）</w:t>
      </w:r>
    </w:p>
    <w:p>
      <w:pPr>
        <w:snapToGrid w:val="0"/>
        <w:spacing w:line="360" w:lineRule="auto"/>
        <w:jc w:val="center"/>
        <w:rPr>
          <w:b/>
          <w:bCs/>
          <w:color w:val="000000"/>
          <w:sz w:val="32"/>
          <w:szCs w:val="32"/>
        </w:rPr>
      </w:pPr>
    </w:p>
    <w:p>
      <w:pPr>
        <w:snapToGrid w:val="0"/>
        <w:spacing w:line="360" w:lineRule="auto"/>
        <w:jc w:val="center"/>
        <w:rPr>
          <w:b/>
          <w:bCs/>
          <w:color w:val="000000"/>
          <w:sz w:val="32"/>
          <w:szCs w:val="32"/>
        </w:rPr>
      </w:pPr>
      <w:r>
        <w:rPr>
          <w:b/>
          <w:bCs/>
          <w:color w:val="000000"/>
          <w:sz w:val="32"/>
          <w:szCs w:val="32"/>
        </w:rPr>
        <w:t>残疾人福利性单位声明函</w:t>
      </w:r>
    </w:p>
    <w:p>
      <w:pPr>
        <w:snapToGrid w:val="0"/>
        <w:spacing w:line="360" w:lineRule="auto"/>
        <w:jc w:val="center"/>
        <w:rPr>
          <w:b/>
          <w:bCs/>
          <w:color w:val="000000"/>
          <w:sz w:val="32"/>
          <w:szCs w:val="32"/>
        </w:rPr>
      </w:pPr>
    </w:p>
    <w:p>
      <w:pPr>
        <w:snapToGrid w:val="0"/>
        <w:spacing w:line="360" w:lineRule="auto"/>
        <w:ind w:firstLine="444" w:firstLineChars="200"/>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〔2017〕141</w:t>
      </w:r>
      <w:r>
        <w:rPr>
          <w:color w:val="000000"/>
          <w:spacing w:val="6"/>
          <w:szCs w:val="21"/>
        </w:rPr>
        <w:t>号）的规定，本单位为符合条件的残疾人福利性单位，且本单位参加</w:t>
      </w:r>
      <w:r>
        <w:rPr>
          <w:color w:val="000000"/>
          <w:spacing w:val="6"/>
          <w:szCs w:val="21"/>
          <w:u w:val="single"/>
        </w:rPr>
        <w:t>（采购人名称）</w:t>
      </w:r>
      <w:r>
        <w:rPr>
          <w:color w:val="000000"/>
          <w:spacing w:val="6"/>
          <w:szCs w:val="21"/>
        </w:rPr>
        <w:t>单位的</w:t>
      </w:r>
      <w:r>
        <w:rPr>
          <w:color w:val="000000"/>
          <w:spacing w:val="6"/>
          <w:szCs w:val="21"/>
          <w:u w:val="single"/>
        </w:rPr>
        <w:t>（项目名称）</w:t>
      </w:r>
      <w:r>
        <w:rPr>
          <w:color w:val="000000"/>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rPr>
      </w:pPr>
      <w:r>
        <w:rPr>
          <w:color w:val="000000"/>
          <w:spacing w:val="6"/>
          <w:szCs w:val="21"/>
        </w:rPr>
        <w:t>本单位对上述声明的真实性负责。如有虚假，将依法承担相应责任。</w:t>
      </w:r>
    </w:p>
    <w:p>
      <w:pPr>
        <w:snapToGrid w:val="0"/>
        <w:spacing w:line="360" w:lineRule="auto"/>
        <w:ind w:firstLine="444" w:firstLineChars="200"/>
        <w:rPr>
          <w:color w:val="000000"/>
          <w:spacing w:val="6"/>
          <w:szCs w:val="21"/>
        </w:rPr>
      </w:pPr>
    </w:p>
    <w:p>
      <w:pPr>
        <w:snapToGrid w:val="0"/>
        <w:spacing w:line="360" w:lineRule="auto"/>
        <w:ind w:firstLine="444" w:firstLineChars="200"/>
        <w:rPr>
          <w:color w:val="000000"/>
          <w:spacing w:val="6"/>
          <w:szCs w:val="21"/>
        </w:rPr>
      </w:pPr>
    </w:p>
    <w:p>
      <w:pPr>
        <w:adjustRightInd w:val="0"/>
        <w:snapToGrid w:val="0"/>
        <w:spacing w:line="360" w:lineRule="auto"/>
        <w:ind w:firstLine="420" w:firstLineChars="200"/>
        <w:rPr>
          <w:color w:val="000000"/>
          <w:kern w:val="0"/>
          <w:szCs w:val="21"/>
          <w:u w:val="single"/>
        </w:rPr>
      </w:pPr>
      <w:r>
        <w:rPr>
          <w:rFonts w:hint="eastAsia"/>
          <w:color w:val="000000"/>
          <w:kern w:val="0"/>
          <w:szCs w:val="21"/>
        </w:rPr>
        <w:t>供应商</w:t>
      </w:r>
      <w:r>
        <w:rPr>
          <w:color w:val="000000"/>
          <w:kern w:val="0"/>
          <w:szCs w:val="21"/>
        </w:rPr>
        <w:t>名称（盖章）：</w:t>
      </w:r>
    </w:p>
    <w:p>
      <w:pPr>
        <w:adjustRightInd w:val="0"/>
        <w:snapToGrid w:val="0"/>
        <w:spacing w:line="360" w:lineRule="auto"/>
        <w:ind w:firstLine="420" w:firstLineChars="200"/>
        <w:rPr>
          <w:color w:val="000000"/>
          <w:kern w:val="0"/>
          <w:szCs w:val="21"/>
        </w:rPr>
      </w:pPr>
      <w:r>
        <w:rPr>
          <w:color w:val="000000"/>
          <w:kern w:val="0"/>
          <w:szCs w:val="21"/>
        </w:rPr>
        <w:t>日期：  年  月  日</w:t>
      </w:r>
    </w:p>
    <w:p>
      <w:pPr>
        <w:rPr>
          <w:color w:val="000000"/>
        </w:rPr>
      </w:pPr>
    </w:p>
    <w:p>
      <w:pPr>
        <w:pStyle w:val="361"/>
        <w:snapToGrid w:val="0"/>
        <w:spacing w:line="360" w:lineRule="auto"/>
        <w:ind w:firstLine="420"/>
        <w:rPr>
          <w:rFonts w:hint="eastAsia" w:ascii="Times New Roman" w:hAnsi="Times New Roman"/>
          <w:color w:val="000000"/>
        </w:rPr>
      </w:pPr>
      <w:r>
        <w:rPr>
          <w:color w:val="000000"/>
        </w:rPr>
        <w:br w:type="page"/>
      </w:r>
      <w:r>
        <w:rPr>
          <w:rFonts w:hint="eastAsia" w:ascii="Times New Roman" w:hAnsi="Times New Roman"/>
          <w:color w:val="000000"/>
        </w:rPr>
        <w:t>（8）证书：投标人具有质量管理体系认证证书的，具有环境管理认证体系证书的，具有职业健康安全管理认证体系证书的，提供有效期内的认证证书复印件加盖供应商公章</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9）业绩：投标人提供2018年1月1日（合同签订时间为准）至今，后勤保障服务项目（服务内容必须包括保洁和运送）的业绩证明材料，合同服务内容须同时包括保洁、运送。提供合同复印件加盖供应商公章，若合同中不能体现服务内容、合同金额、合同期限的，须提供相关用户证明。</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（10）</w:t>
      </w:r>
      <w:r>
        <w:rPr>
          <w:color w:val="000000"/>
          <w:lang w:eastAsia="zh-Hans"/>
        </w:rPr>
        <w:t>投标人针对本项目的整体</w:t>
      </w:r>
      <w:r>
        <w:rPr>
          <w:color w:val="000000"/>
        </w:rPr>
        <w:t>服务方案</w:t>
      </w:r>
      <w:r>
        <w:rPr>
          <w:rFonts w:hint="eastAsia"/>
          <w:color w:val="000000"/>
        </w:rPr>
        <w:t>，</w:t>
      </w:r>
      <w:r>
        <w:rPr>
          <w:color w:val="000000"/>
          <w:lang w:eastAsia="zh-Hans"/>
        </w:rPr>
        <w:t>包括组织架构、机构设置、管理制度、质量考核办法、奖惩制度、信息反馈渠道等</w:t>
      </w:r>
      <w:r>
        <w:rPr>
          <w:rFonts w:hint="eastAsia"/>
          <w:color w:val="000000"/>
        </w:rPr>
        <w:t>内容</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（11）</w:t>
      </w:r>
      <w:r>
        <w:rPr>
          <w:rFonts w:hint="eastAsia"/>
          <w:color w:val="000000"/>
        </w:rPr>
        <w:t>投标人针对本项目</w:t>
      </w:r>
      <w:r>
        <w:rPr>
          <w:color w:val="000000"/>
        </w:rPr>
        <w:t>各项工作程序、标准、频率</w:t>
      </w:r>
      <w:r>
        <w:rPr>
          <w:rFonts w:hint="eastAsia"/>
          <w:color w:val="000000"/>
        </w:rPr>
        <w:t>等内容</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（12）</w:t>
      </w:r>
      <w:r>
        <w:rPr>
          <w:rFonts w:hint="eastAsia"/>
          <w:color w:val="000000"/>
        </w:rPr>
        <w:t>投标人针对本项目的</w:t>
      </w:r>
      <w:r>
        <w:rPr>
          <w:color w:val="000000"/>
        </w:rPr>
        <w:t>各项措施，统筹协调能力，执行力，对各项服务承诺</w:t>
      </w:r>
      <w:r>
        <w:rPr>
          <w:rFonts w:hint="eastAsia"/>
          <w:color w:val="000000"/>
        </w:rPr>
        <w:t>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（13）</w:t>
      </w:r>
      <w:r>
        <w:rPr>
          <w:color w:val="000000"/>
          <w:lang w:eastAsia="zh-Hans"/>
        </w:rPr>
        <w:t>投标人针对本项目的</w:t>
      </w:r>
      <w:r>
        <w:rPr>
          <w:color w:val="000000"/>
        </w:rPr>
        <w:t>保洁服务方案，内容包括但不限于：服务的目标，具体方案及标准，服务的模式及流程，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（14）</w:t>
      </w:r>
      <w:r>
        <w:rPr>
          <w:color w:val="000000"/>
        </w:rPr>
        <w:t>投标</w:t>
      </w:r>
      <w:r>
        <w:rPr>
          <w:color w:val="000000"/>
          <w:lang w:eastAsia="zh-Hans"/>
        </w:rPr>
        <w:t>人针对本项目</w:t>
      </w:r>
      <w:r>
        <w:rPr>
          <w:color w:val="000000"/>
        </w:rPr>
        <w:t>的运送工作方案，内容包括但不限于：服务的目标，具体方案及标准，服务的模式及流程，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（15）</w:t>
      </w:r>
      <w:r>
        <w:rPr>
          <w:color w:val="000000"/>
        </w:rPr>
        <w:t>投标</w:t>
      </w:r>
      <w:r>
        <w:rPr>
          <w:color w:val="000000"/>
          <w:lang w:eastAsia="zh-Hans"/>
        </w:rPr>
        <w:t>人针对本项目</w:t>
      </w:r>
      <w:r>
        <w:rPr>
          <w:color w:val="000000"/>
        </w:rPr>
        <w:t>的</w:t>
      </w:r>
      <w:r>
        <w:rPr>
          <w:rFonts w:hint="eastAsia"/>
          <w:color w:val="000000"/>
        </w:rPr>
        <w:t>导医</w:t>
      </w:r>
      <w:r>
        <w:rPr>
          <w:color w:val="000000"/>
        </w:rPr>
        <w:t>工作方案，内容包括但不限于：服务的目标，具体方案及标准，服务的模式及流程，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（16）</w:t>
      </w:r>
      <w:r>
        <w:rPr>
          <w:color w:val="000000"/>
        </w:rPr>
        <w:t>投标</w:t>
      </w:r>
      <w:r>
        <w:rPr>
          <w:color w:val="000000"/>
          <w:lang w:eastAsia="zh-Hans"/>
        </w:rPr>
        <w:t>人针对本项目</w:t>
      </w:r>
      <w:r>
        <w:rPr>
          <w:color w:val="000000"/>
        </w:rPr>
        <w:t>的</w:t>
      </w:r>
      <w:r>
        <w:rPr>
          <w:rFonts w:hint="eastAsia"/>
          <w:color w:val="000000"/>
        </w:rPr>
        <w:t>工程</w:t>
      </w:r>
      <w:r>
        <w:rPr>
          <w:color w:val="000000"/>
        </w:rPr>
        <w:t>工作方案</w:t>
      </w:r>
      <w:r>
        <w:rPr>
          <w:rFonts w:hint="eastAsia"/>
          <w:color w:val="000000"/>
        </w:rPr>
        <w:t>，</w:t>
      </w:r>
      <w:r>
        <w:rPr>
          <w:color w:val="000000"/>
        </w:rPr>
        <w:t>内容包括但不限于：服务的目标，具体方案及标准，服务的模式及流程，</w:t>
      </w:r>
      <w:r>
        <w:rPr>
          <w:color w:val="000000"/>
          <w:lang w:eastAsia="zh-Hans"/>
        </w:rPr>
        <w:t>组织设置、岗位配置，服务创新等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（17）</w:t>
      </w:r>
      <w:r>
        <w:rPr>
          <w:color w:val="000000"/>
          <w:lang w:eastAsia="zh-Hans"/>
        </w:rPr>
        <w:t>投标人处理重大突发传染疫情等的</w:t>
      </w:r>
      <w:r>
        <w:rPr>
          <w:color w:val="000000"/>
        </w:rPr>
        <w:t>疫情防控、防止交叉感染、消毒措施</w:t>
      </w:r>
      <w:r>
        <w:rPr>
          <w:color w:val="000000"/>
          <w:lang w:eastAsia="zh-Hans"/>
        </w:rPr>
        <w:t>的预案</w:t>
      </w:r>
      <w:r>
        <w:rPr>
          <w:rFonts w:hint="eastAsia"/>
          <w:color w:val="000000"/>
        </w:rPr>
        <w:t>，</w:t>
      </w:r>
      <w:r>
        <w:rPr>
          <w:color w:val="000000"/>
        </w:rPr>
        <w:t>包括但不限于：防止感染基本措施、日常清理消毒措施等</w:t>
      </w:r>
    </w:p>
    <w:p>
      <w:pPr>
        <w:pStyle w:val="361"/>
        <w:snapToGrid w:val="0"/>
        <w:spacing w:line="360" w:lineRule="auto"/>
        <w:ind w:firstLine="420"/>
        <w:rPr>
          <w:rFonts w:hint="eastAsia" w:ascii="Times New Roman" w:hAnsi="Times New Roman"/>
          <w:color w:val="000000"/>
        </w:rPr>
      </w:pPr>
      <w:r>
        <w:rPr>
          <w:rFonts w:hint="eastAsia" w:ascii="Times New Roman" w:hAnsi="Times New Roman"/>
          <w:color w:val="000000"/>
        </w:rPr>
        <w:t>（18）</w:t>
      </w:r>
      <w:r>
        <w:rPr>
          <w:color w:val="000000"/>
          <w:lang w:eastAsia="zh-Hans"/>
        </w:rPr>
        <w:t>投标人</w:t>
      </w:r>
      <w:r>
        <w:rPr>
          <w:color w:val="000000"/>
        </w:rPr>
        <w:t>针对</w:t>
      </w:r>
      <w:r>
        <w:rPr>
          <w:color w:val="000000"/>
          <w:lang w:eastAsia="zh-Hans"/>
        </w:rPr>
        <w:t>公共安全类突发事件、自然灾害类突发事件等临时任务的应急措施、预案、反</w:t>
      </w:r>
      <w:r>
        <w:rPr>
          <w:rFonts w:hint="eastAsia"/>
          <w:color w:val="000000"/>
        </w:rPr>
        <w:t>应</w:t>
      </w:r>
    </w:p>
    <w:p>
      <w:pPr>
        <w:pStyle w:val="361"/>
        <w:snapToGrid w:val="0"/>
        <w:spacing w:line="360" w:lineRule="auto"/>
        <w:ind w:firstLine="420"/>
        <w:rPr>
          <w:color w:val="000000"/>
        </w:rPr>
      </w:pPr>
      <w:r>
        <w:rPr>
          <w:rFonts w:hint="eastAsia" w:ascii="Times New Roman" w:hAnsi="Times New Roman"/>
          <w:color w:val="000000"/>
        </w:rPr>
        <w:t>（19）</w:t>
      </w:r>
      <w:r>
        <w:rPr>
          <w:color w:val="000000"/>
        </w:rPr>
        <w:t>管理机构设置，管理构架和各部门职责</w:t>
      </w:r>
    </w:p>
    <w:p>
      <w:pPr>
        <w:pStyle w:val="361"/>
        <w:snapToGrid w:val="0"/>
        <w:spacing w:line="360" w:lineRule="auto"/>
        <w:ind w:firstLine="420"/>
        <w:rPr>
          <w:rFonts w:hint="eastAsia"/>
          <w:color w:val="000000"/>
        </w:rPr>
      </w:pPr>
      <w:r>
        <w:rPr>
          <w:rFonts w:hint="eastAsia"/>
          <w:color w:val="000000"/>
        </w:rPr>
        <w:t>（20）</w:t>
      </w:r>
      <w:r>
        <w:rPr>
          <w:color w:val="000000"/>
          <w:lang w:eastAsia="zh-Hans"/>
        </w:rPr>
        <w:t>投标人对于</w:t>
      </w:r>
      <w:r>
        <w:rPr>
          <w:color w:val="000000"/>
        </w:rPr>
        <w:t>特殊岗位</w:t>
      </w:r>
      <w:r>
        <w:rPr>
          <w:color w:val="000000"/>
          <w:lang w:eastAsia="zh-Hans"/>
        </w:rPr>
        <w:t>的</w:t>
      </w:r>
      <w:r>
        <w:rPr>
          <w:color w:val="000000"/>
        </w:rPr>
        <w:t>岗位配置；人员管理；服务标准设计；与采购人特殊岗位要求相符合</w:t>
      </w:r>
    </w:p>
    <w:p>
      <w:pPr>
        <w:pStyle w:val="361"/>
        <w:snapToGrid w:val="0"/>
        <w:spacing w:line="360" w:lineRule="auto"/>
        <w:ind w:firstLine="420"/>
        <w:rPr>
          <w:rFonts w:hint="eastAsia"/>
          <w:color w:val="000000"/>
        </w:rPr>
      </w:pPr>
      <w:r>
        <w:rPr>
          <w:rFonts w:hint="eastAsia"/>
          <w:color w:val="000000"/>
        </w:rPr>
        <w:t>（21）</w:t>
      </w:r>
      <w:r>
        <w:rPr>
          <w:color w:val="000000"/>
        </w:rPr>
        <w:t>内部管理、激励、监督、考核、奖惩等规章制度；安全保障及质量保障体系和措施</w:t>
      </w:r>
    </w:p>
    <w:p>
      <w:pPr>
        <w:pStyle w:val="361"/>
        <w:snapToGrid w:val="0"/>
        <w:spacing w:line="360" w:lineRule="auto"/>
        <w:ind w:firstLine="420"/>
        <w:rPr>
          <w:rFonts w:hint="eastAsia"/>
          <w:color w:val="000000"/>
        </w:rPr>
      </w:pPr>
      <w:r>
        <w:rPr>
          <w:rFonts w:hint="eastAsia"/>
          <w:color w:val="000000"/>
        </w:rPr>
        <w:t>（22）</w:t>
      </w:r>
      <w:r>
        <w:rPr>
          <w:color w:val="000000"/>
        </w:rPr>
        <w:t>人员</w:t>
      </w:r>
      <w:r>
        <w:rPr>
          <w:rFonts w:hint="eastAsia"/>
          <w:color w:val="000000"/>
        </w:rPr>
        <w:t>的</w:t>
      </w:r>
      <w:r>
        <w:rPr>
          <w:color w:val="000000"/>
        </w:rPr>
        <w:t>基本福利、社会保险、职业安全等保障措施和方案</w:t>
      </w:r>
    </w:p>
    <w:p>
      <w:pPr>
        <w:pStyle w:val="361"/>
        <w:snapToGrid w:val="0"/>
        <w:spacing w:line="360" w:lineRule="auto"/>
        <w:ind w:firstLine="420"/>
        <w:rPr>
          <w:rFonts w:hint="eastAsia"/>
          <w:color w:val="000000"/>
        </w:rPr>
      </w:pPr>
      <w:r>
        <w:rPr>
          <w:rFonts w:hint="eastAsia"/>
          <w:color w:val="000000"/>
        </w:rPr>
        <w:t>（23）</w:t>
      </w:r>
      <w:r>
        <w:rPr>
          <w:color w:val="000000"/>
        </w:rPr>
        <w:t>投标</w:t>
      </w:r>
      <w:r>
        <w:rPr>
          <w:color w:val="000000"/>
          <w:lang w:eastAsia="zh-Hans"/>
        </w:rPr>
        <w:t>人</w:t>
      </w:r>
      <w:r>
        <w:rPr>
          <w:color w:val="000000"/>
        </w:rPr>
        <w:t>的岗位培训计划、方案</w:t>
      </w:r>
      <w:r>
        <w:rPr>
          <w:rFonts w:hint="eastAsia"/>
          <w:color w:val="000000"/>
        </w:rPr>
        <w:t>，</w:t>
      </w:r>
      <w:r>
        <w:rPr>
          <w:color w:val="000000"/>
        </w:rPr>
        <w:t>包括针对技术/管理岗位的培训流程、针对普通一线员工的工作培训流程、入职培训、培训措施、人员职业发展等</w:t>
      </w:r>
    </w:p>
    <w:p>
      <w:pPr>
        <w:pStyle w:val="361"/>
        <w:snapToGrid w:val="0"/>
        <w:spacing w:line="360" w:lineRule="auto"/>
        <w:ind w:firstLine="420"/>
        <w:rPr>
          <w:rFonts w:hint="eastAsia"/>
          <w:color w:val="000000"/>
        </w:rPr>
      </w:pPr>
      <w:r>
        <w:rPr>
          <w:rFonts w:hint="eastAsia"/>
          <w:color w:val="000000"/>
        </w:rPr>
        <w:t>（24）管理人员情况：项目管理人员必须为供应商单位在职员工。在职员工认定标准：提供社保部门出具的近三个月中任意一个月的供应商为项目管理人员缴纳社保证明复印件加盖供应商公章，提供劳动合同复印件并加盖供应商公章</w:t>
      </w:r>
    </w:p>
    <w:p>
      <w:pPr>
        <w:pStyle w:val="361"/>
        <w:snapToGrid w:val="0"/>
        <w:spacing w:line="360" w:lineRule="auto"/>
        <w:ind w:firstLine="420"/>
        <w:rPr>
          <w:rFonts w:hint="eastAsia"/>
          <w:color w:val="000000"/>
        </w:rPr>
      </w:pPr>
      <w:r>
        <w:rPr>
          <w:rFonts w:hint="eastAsia"/>
          <w:color w:val="000000"/>
        </w:rPr>
        <w:t>项目负责人需45周岁以下，大专及以上学历（提供身份证、学历证书）；</w:t>
      </w:r>
    </w:p>
    <w:p>
      <w:pPr>
        <w:pStyle w:val="361"/>
        <w:snapToGrid w:val="0"/>
        <w:spacing w:line="360" w:lineRule="auto"/>
        <w:ind w:firstLine="420"/>
        <w:rPr>
          <w:rFonts w:hint="eastAsia"/>
          <w:color w:val="000000"/>
        </w:rPr>
      </w:pPr>
      <w:r>
        <w:rPr>
          <w:rFonts w:hint="eastAsia"/>
          <w:color w:val="000000"/>
        </w:rPr>
        <w:t>项目负责人在同类医院项目担任项目负责人工作经验≥3年，需提供相关证明材料；</w:t>
      </w:r>
    </w:p>
    <w:p>
      <w:pPr>
        <w:pStyle w:val="361"/>
        <w:snapToGrid w:val="0"/>
        <w:spacing w:line="360" w:lineRule="auto"/>
        <w:ind w:firstLine="420"/>
        <w:rPr>
          <w:rFonts w:hint="eastAsia"/>
          <w:color w:val="000000"/>
        </w:rPr>
      </w:pPr>
      <w:r>
        <w:rPr>
          <w:rFonts w:hint="eastAsia"/>
          <w:color w:val="000000"/>
        </w:rPr>
        <w:t>项目负责人同时有过参与医院疫情防控工作和医院评审工作的（需提供医院出具的证明材料）；</w:t>
      </w:r>
    </w:p>
    <w:p>
      <w:pPr>
        <w:ind w:firstLine="420" w:firstLineChars="200"/>
        <w:rPr>
          <w:rFonts w:hint="eastAsia"/>
          <w:color w:val="000000"/>
        </w:rPr>
      </w:pPr>
      <w:r>
        <w:rPr>
          <w:rFonts w:hint="eastAsia"/>
          <w:color w:val="000000"/>
        </w:rPr>
        <w:t>部门经理具有专科及以上学历，45周岁以下，</w:t>
      </w:r>
      <w:r>
        <w:rPr>
          <w:rFonts w:hint="eastAsia" w:ascii="宋体" w:hAnsi="宋体" w:cs="宋体"/>
          <w:color w:val="000000"/>
        </w:rPr>
        <w:t>有二年以上在三级医院工作管理经验</w:t>
      </w:r>
      <w:r>
        <w:rPr>
          <w:rFonts w:hint="eastAsia"/>
          <w:color w:val="000000"/>
        </w:rPr>
        <w:t>；</w:t>
      </w:r>
      <w:r>
        <w:rPr>
          <w:color w:val="000000"/>
        </w:rPr>
        <w:t>（提供身份证、学历证书</w:t>
      </w:r>
      <w:r>
        <w:rPr>
          <w:rFonts w:hint="eastAsia"/>
          <w:color w:val="000000"/>
        </w:rPr>
        <w:t>，</w:t>
      </w:r>
      <w:r>
        <w:rPr>
          <w:color w:val="000000"/>
        </w:rPr>
        <w:t>医院出具的工作证明材料）</w:t>
      </w:r>
    </w:p>
    <w:p>
      <w:pPr>
        <w:widowControl/>
        <w:spacing w:line="400" w:lineRule="exact"/>
        <w:ind w:firstLine="420" w:firstLineChars="200"/>
        <w:jc w:val="left"/>
        <w:rPr>
          <w:rFonts w:hint="eastAsia"/>
          <w:color w:val="000000"/>
        </w:rPr>
      </w:pPr>
      <w:r>
        <w:rPr>
          <w:rFonts w:hint="eastAsia"/>
          <w:color w:val="000000"/>
        </w:rPr>
        <w:t>工程维修人员中，提供高级电工证；</w:t>
      </w:r>
    </w:p>
    <w:p>
      <w:pPr>
        <w:pStyle w:val="361"/>
        <w:snapToGrid w:val="0"/>
        <w:spacing w:line="360" w:lineRule="auto"/>
        <w:ind w:firstLine="420"/>
        <w:rPr>
          <w:rFonts w:hint="eastAsia"/>
          <w:color w:val="000000"/>
        </w:rPr>
      </w:pPr>
      <w:r>
        <w:rPr>
          <w:rFonts w:hint="eastAsia"/>
        </w:rPr>
        <w:t>工程维修人员提供相关证书及其他情况</w:t>
      </w:r>
      <w:r>
        <w:rPr>
          <w:rFonts w:hint="eastAsia"/>
          <w:color w:val="000000"/>
        </w:rPr>
        <w:t>证明材料。</w:t>
      </w:r>
    </w:p>
    <w:p>
      <w:pPr>
        <w:pStyle w:val="361"/>
        <w:snapToGrid w:val="0"/>
        <w:spacing w:line="360" w:lineRule="auto"/>
        <w:ind w:firstLine="420"/>
        <w:rPr>
          <w:rFonts w:hint="eastAsia"/>
          <w:color w:val="000000"/>
        </w:rPr>
      </w:pPr>
      <w:r>
        <w:rPr>
          <w:rFonts w:hint="eastAsia"/>
          <w:color w:val="000000"/>
        </w:rPr>
        <w:t>（25）投标人提供的医院专业信息化管理软件的使用情况：</w:t>
      </w:r>
    </w:p>
    <w:p>
      <w:pPr>
        <w:pStyle w:val="361"/>
        <w:snapToGrid w:val="0"/>
        <w:spacing w:line="360" w:lineRule="auto"/>
        <w:ind w:firstLine="420"/>
        <w:rPr>
          <w:rFonts w:hint="eastAsia"/>
          <w:color w:val="000000"/>
        </w:rPr>
      </w:pPr>
      <w:r>
        <w:rPr>
          <w:rFonts w:hint="eastAsia"/>
          <w:color w:val="000000"/>
        </w:rPr>
        <w:t>供应商具有物业服务管理软件信息系统（自主研发或自购均可），信息化管理系统涵盖以下6项功能分别为保洁信息化系统、疫情防控服务管理系统、中央运送服务服务管理系统，智慧烟控信息化系统、智慧卫生间信息化系统、医疗废弃物管理信息系统。</w:t>
      </w:r>
    </w:p>
    <w:p>
      <w:pPr>
        <w:pStyle w:val="361"/>
        <w:snapToGrid w:val="0"/>
        <w:spacing w:line="360" w:lineRule="auto"/>
        <w:ind w:firstLine="420"/>
        <w:rPr>
          <w:rFonts w:hint="eastAsia"/>
          <w:color w:val="000000"/>
        </w:rPr>
      </w:pPr>
      <w:r>
        <w:rPr>
          <w:rFonts w:hint="eastAsia"/>
          <w:color w:val="000000"/>
        </w:rPr>
        <w:t>自主研发的需提供软件著作权证书复印件加盖供应商公章，自购的提供购买合同及发票复印件加盖供应商公章；</w:t>
      </w:r>
    </w:p>
    <w:p>
      <w:pPr>
        <w:pStyle w:val="361"/>
        <w:snapToGrid w:val="0"/>
        <w:spacing w:line="360" w:lineRule="auto"/>
        <w:ind w:firstLine="420"/>
        <w:rPr>
          <w:rFonts w:hint="eastAsia"/>
          <w:color w:val="000000"/>
        </w:rPr>
      </w:pPr>
      <w:r>
        <w:rPr>
          <w:rFonts w:hint="eastAsia"/>
          <w:color w:val="000000"/>
        </w:rPr>
        <w:t>物业服务管理软件系统能与医院HIS或LIS系统对接，并在正常运行，提供相关证明。</w:t>
      </w:r>
    </w:p>
    <w:p>
      <w:pPr>
        <w:pStyle w:val="361"/>
        <w:snapToGrid w:val="0"/>
        <w:spacing w:line="360" w:lineRule="auto"/>
        <w:ind w:firstLine="420"/>
        <w:rPr>
          <w:rFonts w:hint="eastAsia"/>
          <w:color w:val="000000"/>
        </w:rPr>
      </w:pPr>
      <w:r>
        <w:rPr>
          <w:rFonts w:hint="eastAsia"/>
          <w:color w:val="000000"/>
        </w:rPr>
        <w:t>物业服务管理软件对物业服务各工种相应工作流程的追踪管理、工作量考核、数据统计和反映评价等功能情况（需提供近半年的运行数据）。</w:t>
      </w:r>
    </w:p>
    <w:p>
      <w:pPr>
        <w:pStyle w:val="361"/>
        <w:snapToGrid w:val="0"/>
        <w:spacing w:line="360" w:lineRule="auto"/>
        <w:ind w:firstLine="420"/>
        <w:rPr>
          <w:rFonts w:hint="eastAsia"/>
          <w:color w:val="000000"/>
        </w:rPr>
      </w:pPr>
      <w:r>
        <w:rPr>
          <w:rFonts w:hint="eastAsia"/>
          <w:color w:val="000000"/>
        </w:rPr>
        <w:t>（26）增值服务</w:t>
      </w:r>
    </w:p>
    <w:p>
      <w:pPr>
        <w:pStyle w:val="361"/>
        <w:snapToGrid w:val="0"/>
        <w:spacing w:line="360" w:lineRule="auto"/>
        <w:ind w:firstLine="420"/>
        <w:rPr>
          <w:rFonts w:hint="eastAsia"/>
          <w:color w:val="000000"/>
        </w:rPr>
      </w:pPr>
      <w:r>
        <w:rPr>
          <w:rFonts w:hint="eastAsia"/>
          <w:color w:val="000000"/>
        </w:rPr>
        <w:t>（27）</w:t>
      </w:r>
      <w:r>
        <w:rPr>
          <w:color w:val="000000"/>
        </w:rPr>
        <w:t>拟投入本项目的设备、耗材、维修工具等品牌，数量配置（需附设备、耗材、维修工具等实物图片、产品型号、生产厂家）</w:t>
      </w:r>
    </w:p>
    <w:p>
      <w:pPr>
        <w:pStyle w:val="361"/>
        <w:snapToGrid w:val="0"/>
        <w:spacing w:line="360" w:lineRule="auto"/>
        <w:ind w:firstLine="420"/>
        <w:rPr>
          <w:rFonts w:hint="eastAsia"/>
          <w:b/>
          <w:bCs/>
          <w:color w:val="000000"/>
        </w:rPr>
      </w:pPr>
      <w:r>
        <w:rPr>
          <w:rFonts w:ascii="Times New Roman" w:hAnsi="Times New Roman"/>
          <w:color w:val="000000"/>
        </w:rPr>
        <w:t>（2</w:t>
      </w:r>
      <w:r>
        <w:rPr>
          <w:rFonts w:hint="eastAsia" w:ascii="Times New Roman" w:hAnsi="Times New Roman"/>
          <w:color w:val="000000"/>
        </w:rPr>
        <w:t>8</w:t>
      </w:r>
      <w:r>
        <w:rPr>
          <w:rFonts w:ascii="Times New Roman" w:hAnsi="Times New Roman"/>
          <w:color w:val="000000"/>
        </w:rPr>
        <w:t>）</w:t>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r>
        <w:rPr>
          <w:rFonts w:hint="eastAsia" w:ascii="Times New Roman" w:hAnsi="Times New Roman"/>
          <w:color w:val="000000"/>
        </w:rPr>
        <w:t>。</w:t>
      </w:r>
    </w:p>
    <w:p>
      <w:pPr>
        <w:pStyle w:val="621"/>
        <w:ind w:left="0" w:leftChars="0" w:firstLine="630" w:firstLineChars="0"/>
        <w:rPr>
          <w:rFonts w:hint="eastAsia"/>
          <w:b w:val="0"/>
          <w:bCs w:val="0"/>
          <w:color w:val="000000"/>
        </w:rPr>
      </w:pPr>
    </w:p>
    <w:p>
      <w:pPr>
        <w:spacing w:line="360" w:lineRule="auto"/>
        <w:jc w:val="center"/>
        <w:rPr>
          <w:color w:val="000000"/>
          <w:szCs w:val="21"/>
        </w:rPr>
      </w:pPr>
      <w:r>
        <w:rPr>
          <w:rFonts w:hint="eastAsia"/>
          <w:color w:val="000000"/>
        </w:rPr>
        <w:br w:type="page"/>
      </w:r>
    </w:p>
    <w:p>
      <w:pPr>
        <w:pStyle w:val="1321"/>
        <w:widowControl w:val="0"/>
        <w:snapToGrid w:val="0"/>
        <w:spacing w:line="500" w:lineRule="exact"/>
        <w:rPr>
          <w:rFonts w:ascii="Times New Roman" w:hAnsi="Times New Roman"/>
          <w:b/>
          <w:bCs/>
          <w:color w:val="000000"/>
          <w:sz w:val="24"/>
          <w:szCs w:val="24"/>
        </w:rPr>
      </w:pPr>
      <w:r>
        <w:rPr>
          <w:rFonts w:ascii="Times New Roman" w:hAnsi="Times New Roman"/>
          <w:color w:val="000000"/>
          <w:szCs w:val="21"/>
        </w:rPr>
        <w:t>附件</w:t>
      </w:r>
    </w:p>
    <w:p>
      <w:pPr>
        <w:pStyle w:val="1070"/>
        <w:widowControl w:val="0"/>
        <w:snapToGrid w:val="0"/>
        <w:spacing w:line="480" w:lineRule="exact"/>
        <w:ind w:firstLine="640" w:firstLineChars="200"/>
        <w:jc w:val="center"/>
        <w:rPr>
          <w:rFonts w:hint="default" w:ascii="方正小标宋简体" w:hAnsi="方正小标宋简体" w:eastAsia="方正小标宋简体" w:cs="方正小标宋简体"/>
          <w:color w:val="000000"/>
          <w:sz w:val="32"/>
          <w:szCs w:val="32"/>
        </w:rPr>
      </w:pPr>
      <w:r>
        <w:rPr>
          <w:rFonts w:ascii="方正小标宋简体" w:hAnsi="方正小标宋简体" w:eastAsia="方正小标宋简体" w:cs="方正小标宋简体"/>
          <w:color w:val="000000"/>
          <w:sz w:val="32"/>
          <w:szCs w:val="32"/>
        </w:rPr>
        <w:t>政府采购活动现场确认声明书</w:t>
      </w:r>
    </w:p>
    <w:p>
      <w:pPr>
        <w:pStyle w:val="1070"/>
        <w:widowControl w:val="0"/>
        <w:snapToGrid w:val="0"/>
        <w:spacing w:line="400" w:lineRule="exact"/>
        <w:jc w:val="both"/>
        <w:rPr>
          <w:rFonts w:hint="default" w:ascii="仿宋" w:hAnsi="仿宋"/>
          <w:color w:val="000000"/>
          <w:szCs w:val="21"/>
          <w:u w:val="single"/>
        </w:rPr>
      </w:pPr>
      <w:r>
        <w:rPr>
          <w:rFonts w:ascii="仿宋" w:hAnsi="仿宋"/>
          <w:color w:val="000000"/>
          <w:kern w:val="0"/>
          <w:szCs w:val="21"/>
          <w:u w:val="single"/>
        </w:rPr>
        <w:t>平阳县公共资源交易中心：</w:t>
      </w:r>
    </w:p>
    <w:p>
      <w:pPr>
        <w:pStyle w:val="1070"/>
        <w:widowControl w:val="0"/>
        <w:snapToGrid w:val="0"/>
        <w:spacing w:line="400" w:lineRule="exact"/>
        <w:ind w:firstLine="444" w:firstLineChars="200"/>
        <w:jc w:val="both"/>
        <w:rPr>
          <w:rFonts w:hint="default" w:hAnsi="宋体"/>
          <w:color w:val="000000"/>
          <w:spacing w:val="6"/>
          <w:szCs w:val="21"/>
        </w:rPr>
      </w:pPr>
      <w:r>
        <w:rPr>
          <w:rFonts w:hAnsi="宋体"/>
          <w:color w:val="000000"/>
          <w:spacing w:val="6"/>
          <w:szCs w:val="21"/>
        </w:rPr>
        <w:t>本人经由</w:t>
      </w:r>
      <w:r>
        <w:rPr>
          <w:rFonts w:hAnsi="宋体"/>
          <w:color w:val="000000"/>
          <w:spacing w:val="6"/>
          <w:szCs w:val="21"/>
          <w:u w:val="single"/>
        </w:rPr>
        <w:t xml:space="preserve">                            （单位）</w:t>
      </w:r>
      <w:r>
        <w:rPr>
          <w:rFonts w:hAnsi="宋体"/>
          <w:color w:val="000000"/>
          <w:spacing w:val="6"/>
          <w:szCs w:val="21"/>
        </w:rPr>
        <w:t>负责人</w:t>
      </w:r>
      <w:r>
        <w:rPr>
          <w:rFonts w:hAnsi="宋体"/>
          <w:color w:val="000000"/>
          <w:spacing w:val="6"/>
          <w:szCs w:val="21"/>
          <w:u w:val="single"/>
        </w:rPr>
        <w:t xml:space="preserve">        （姓名）</w:t>
      </w:r>
      <w:r>
        <w:rPr>
          <w:rFonts w:hAnsi="宋体"/>
          <w:color w:val="000000"/>
          <w:spacing w:val="6"/>
          <w:szCs w:val="21"/>
        </w:rPr>
        <w:t>合法授权参加</w:t>
      </w:r>
      <w:r>
        <w:rPr>
          <w:u w:val="single"/>
        </w:rPr>
        <w:t>平阳县人民医院后勤保障服务项目</w:t>
      </w:r>
      <w:r>
        <w:rPr>
          <w:rFonts w:hAnsi="宋体"/>
          <w:color w:val="000000"/>
          <w:szCs w:val="21"/>
          <w:u w:val="single"/>
        </w:rPr>
        <w:t>（项目编号：PYCG211213122 ）</w:t>
      </w:r>
      <w:r>
        <w:rPr>
          <w:rFonts w:hAnsi="宋体"/>
          <w:color w:val="000000"/>
          <w:spacing w:val="6"/>
          <w:szCs w:val="21"/>
        </w:rPr>
        <w:t xml:space="preserve">政府采购活动，经与本单位法人代表（负责人）联系确认，现就有关公平竞争事项郑重声明如下： </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一</w:t>
      </w:r>
      <w:r>
        <w:rPr>
          <w:rFonts w:hint="eastAsia" w:ascii="宋体" w:hAnsi="宋体"/>
          <w:color w:val="000000"/>
          <w:sz w:val="21"/>
          <w:szCs w:val="21"/>
          <w:lang w:eastAsia="zh-CN"/>
        </w:rPr>
        <w:t>、</w:t>
      </w:r>
      <w:r>
        <w:rPr>
          <w:rFonts w:ascii="宋体" w:hAnsi="宋体"/>
          <w:color w:val="000000"/>
          <w:sz w:val="21"/>
          <w:szCs w:val="21"/>
        </w:rPr>
        <w:t>本单位与采购人之间 □不存在利害关系 □存在下列利害关系：</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A.投资关系    B.行政隶属关系    C.业务指导关系</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D.其他可能影响采购公正的利害关系（如有，请如实说明）                 </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二、现已清楚知道参加本项目采购活动的其他所有供应商名称，本单位 □与其他所有供应商之间均不存在利害关系 □与           （供应商名称）之间存在下列利害关系：</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A.法定代表人或负责人或实际控制人是同一人</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B.法定代表人或负责人或实际控制人是夫妻关系</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C.法定代表人或负责人或实际控制人是直系血亲关系</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D.法定代表人或负责人或实际控制人存在三代以内旁系血亲关系</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E.法定代表人或负责人或实际控制人存在近姻亲关系</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F.法定代表人或负责人或实际控制人存在股份控制或实际控制关系</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G.存在共同直接或间接投资设立子公司、联营企业和合营企业情况</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H.存在分级代理或代销关系、同一生产制造商关系、管理关系、重要业务（占主营业务收入50%以上）或重要财务往来关系（如融资）等其他实质性控制关系</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 xml:space="preserve">    I.其他利害关系情况。</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三</w:t>
      </w:r>
      <w:r>
        <w:rPr>
          <w:rFonts w:hint="eastAsia" w:ascii="宋体" w:hAnsi="宋体"/>
          <w:color w:val="000000"/>
          <w:sz w:val="21"/>
          <w:szCs w:val="21"/>
          <w:lang w:eastAsia="zh-CN"/>
        </w:rPr>
        <w:t>、</w:t>
      </w:r>
      <w:r>
        <w:rPr>
          <w:rFonts w:ascii="宋体" w:hAnsi="宋体"/>
          <w:color w:val="000000"/>
          <w:sz w:val="21"/>
          <w:szCs w:val="21"/>
        </w:rPr>
        <w:t>现已清楚知道并严格遵守政府采购法律法规和现场纪律。</w:t>
      </w:r>
    </w:p>
    <w:p>
      <w:pPr>
        <w:pStyle w:val="330"/>
        <w:snapToGrid w:val="0"/>
        <w:spacing w:line="400" w:lineRule="exact"/>
        <w:ind w:firstLine="0"/>
        <w:rPr>
          <w:rFonts w:ascii="宋体" w:hAnsi="宋体"/>
          <w:color w:val="000000"/>
          <w:sz w:val="21"/>
          <w:szCs w:val="21"/>
        </w:rPr>
      </w:pPr>
      <w:r>
        <w:rPr>
          <w:rFonts w:ascii="宋体" w:hAnsi="宋体"/>
          <w:color w:val="000000"/>
          <w:sz w:val="21"/>
          <w:szCs w:val="21"/>
        </w:rPr>
        <w:t>四</w:t>
      </w:r>
      <w:r>
        <w:rPr>
          <w:rFonts w:hint="eastAsia" w:ascii="宋体" w:hAnsi="宋体"/>
          <w:color w:val="000000"/>
          <w:sz w:val="21"/>
          <w:szCs w:val="21"/>
          <w:lang w:eastAsia="zh-CN"/>
        </w:rPr>
        <w:t>、</w:t>
      </w:r>
      <w:r>
        <w:rPr>
          <w:rFonts w:ascii="宋体" w:hAnsi="宋体"/>
          <w:color w:val="000000"/>
          <w:sz w:val="21"/>
          <w:szCs w:val="21"/>
        </w:rPr>
        <w:t xml:space="preserve">我发现 </w:t>
      </w:r>
      <w:r>
        <w:rPr>
          <w:rFonts w:ascii="宋体" w:hAnsi="宋体"/>
          <w:color w:val="000000"/>
          <w:sz w:val="21"/>
          <w:szCs w:val="21"/>
          <w:u w:val="single"/>
        </w:rPr>
        <w:t xml:space="preserve">                  </w:t>
      </w:r>
      <w:r>
        <w:rPr>
          <w:rFonts w:ascii="宋体" w:hAnsi="宋体"/>
          <w:color w:val="000000"/>
          <w:sz w:val="21"/>
          <w:szCs w:val="21"/>
        </w:rPr>
        <w:t xml:space="preserve"> 供应商之间存在或可能存在上述第二条第 </w:t>
      </w:r>
      <w:r>
        <w:rPr>
          <w:rFonts w:ascii="宋体" w:hAnsi="宋体"/>
          <w:color w:val="000000"/>
          <w:sz w:val="21"/>
          <w:szCs w:val="21"/>
          <w:u w:val="single"/>
        </w:rPr>
        <w:t xml:space="preserve">     </w:t>
      </w:r>
      <w:r>
        <w:rPr>
          <w:rFonts w:ascii="宋体" w:hAnsi="宋体"/>
          <w:color w:val="000000"/>
          <w:sz w:val="21"/>
          <w:szCs w:val="21"/>
        </w:rPr>
        <w:t>项利害关系。</w:t>
      </w:r>
    </w:p>
    <w:p>
      <w:pPr>
        <w:pStyle w:val="330"/>
        <w:snapToGrid w:val="0"/>
        <w:spacing w:line="400" w:lineRule="exact"/>
        <w:ind w:firstLine="0"/>
        <w:rPr>
          <w:rFonts w:ascii="宋体" w:hAnsi="宋体"/>
          <w:color w:val="000000"/>
          <w:sz w:val="21"/>
          <w:szCs w:val="21"/>
        </w:rPr>
      </w:pPr>
    </w:p>
    <w:p>
      <w:pPr>
        <w:pStyle w:val="1070"/>
        <w:widowControl w:val="0"/>
        <w:snapToGrid w:val="0"/>
        <w:spacing w:line="480" w:lineRule="exact"/>
        <w:ind w:firstLine="5040" w:firstLineChars="2400"/>
        <w:jc w:val="both"/>
        <w:rPr>
          <w:rFonts w:hint="default" w:ascii="仿宋" w:hAnsi="仿宋"/>
          <w:color w:val="000000"/>
          <w:szCs w:val="21"/>
        </w:rPr>
      </w:pPr>
      <w:r>
        <w:rPr>
          <w:rFonts w:ascii="仿宋" w:hAnsi="仿宋"/>
          <w:color w:val="000000"/>
          <w:szCs w:val="21"/>
        </w:rPr>
        <w:t>（供应商代表签名）</w:t>
      </w:r>
    </w:p>
    <w:p>
      <w:pPr>
        <w:pStyle w:val="1070"/>
        <w:widowControl w:val="0"/>
        <w:snapToGrid w:val="0"/>
        <w:spacing w:line="480" w:lineRule="exact"/>
        <w:ind w:firstLine="420" w:firstLineChars="200"/>
        <w:jc w:val="both"/>
        <w:rPr>
          <w:rFonts w:hint="default"/>
          <w:szCs w:val="21"/>
        </w:rPr>
      </w:pPr>
      <w:r>
        <w:rPr>
          <w:rFonts w:ascii="仿宋" w:hAnsi="仿宋"/>
          <w:color w:val="000000"/>
          <w:szCs w:val="21"/>
        </w:rPr>
        <w:t xml:space="preserve">                                              年  月   日</w:t>
      </w:r>
    </w:p>
    <w:p>
      <w:pPr>
        <w:snapToGrid w:val="0"/>
        <w:ind w:firstLine="422" w:firstLineChars="200"/>
        <w:rPr>
          <w:rFonts w:ascii="宋体" w:hAnsi="宋体"/>
          <w:b/>
          <w:bCs/>
          <w:color w:val="000000"/>
          <w:szCs w:val="21"/>
        </w:rPr>
      </w:pPr>
    </w:p>
    <w:p>
      <w:pPr>
        <w:snapToGrid w:val="0"/>
        <w:ind w:firstLine="422" w:firstLineChars="200"/>
        <w:rPr>
          <w:rFonts w:hAnsi="宋体" w:cs="宋体"/>
          <w:color w:val="000000"/>
          <w:szCs w:val="21"/>
        </w:rPr>
      </w:pPr>
      <w:r>
        <w:rPr>
          <w:rFonts w:hint="eastAsia" w:ascii="宋体" w:hAnsi="宋体"/>
          <w:b/>
          <w:bCs/>
          <w:color w:val="000000"/>
          <w:szCs w:val="21"/>
        </w:rPr>
        <w:t>注：投标文件解密结束后，各投标供应商签署《政府采购活动现场确认声明书》，并在30分钟内以扫描件方式发送至代理机构邮箱：</w:t>
      </w:r>
      <w:r>
        <w:rPr>
          <w:rFonts w:ascii="宋体" w:hAnsi="宋体"/>
          <w:b/>
          <w:bCs/>
          <w:color w:val="000000"/>
          <w:szCs w:val="21"/>
        </w:rPr>
        <w:fldChar w:fldCharType="begin"/>
      </w:r>
      <w:r>
        <w:rPr>
          <w:rFonts w:ascii="宋体" w:hAnsi="宋体"/>
          <w:b/>
          <w:bCs/>
          <w:color w:val="000000"/>
          <w:szCs w:val="21"/>
        </w:rPr>
        <w:instrText xml:space="preserve">HYPERLINK "mailto:934192406@qq.com"</w:instrText>
      </w:r>
      <w:r>
        <w:rPr>
          <w:rFonts w:ascii="宋体" w:hAnsi="宋体"/>
          <w:b/>
          <w:bCs/>
          <w:color w:val="000000"/>
          <w:szCs w:val="21"/>
        </w:rPr>
        <w:fldChar w:fldCharType="separate"/>
      </w:r>
      <w:r>
        <w:rPr>
          <w:rFonts w:ascii="宋体" w:hAnsi="宋体"/>
          <w:b/>
          <w:bCs/>
          <w:color w:val="000000"/>
          <w:szCs w:val="21"/>
        </w:rPr>
        <w:t xml:space="preserve"> </w:t>
      </w:r>
      <w:r>
        <w:rPr>
          <w:rFonts w:ascii="宋体"/>
          <w:b/>
          <w:bCs/>
          <w:color w:val="000000"/>
          <w:szCs w:val="21"/>
        </w:rPr>
        <w:t>340445119</w:t>
      </w:r>
      <w:r>
        <w:rPr>
          <w:rFonts w:hint="eastAsia" w:ascii="宋体"/>
          <w:b/>
          <w:bCs/>
          <w:color w:val="000000"/>
          <w:szCs w:val="21"/>
        </w:rPr>
        <w:t>@qq.com</w:t>
      </w:r>
      <w:r>
        <w:rPr>
          <w:rFonts w:ascii="宋体" w:hAnsi="宋体"/>
          <w:b/>
          <w:bCs/>
          <w:color w:val="000000"/>
          <w:szCs w:val="21"/>
        </w:rPr>
        <w:fldChar w:fldCharType="end"/>
      </w:r>
      <w:r>
        <w:rPr>
          <w:rFonts w:hint="eastAsia" w:ascii="宋体" w:hAnsi="宋体"/>
          <w:b/>
          <w:bCs/>
          <w:color w:val="000000"/>
          <w:szCs w:val="21"/>
        </w:rPr>
        <w:t xml:space="preserve"> 。</w:t>
      </w:r>
    </w:p>
    <w:sectPr>
      <w:footerReference r:id="rId3" w:type="default"/>
      <w:footerReference r:id="rId4" w:type="even"/>
      <w:pgSz w:w="11906" w:h="16838"/>
      <w:pgMar w:top="1247" w:right="1247" w:bottom="1247" w:left="1474" w:header="851" w:footer="850"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0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utura Lt">
    <w:altName w:val="Arial"/>
    <w:panose1 w:val="00000000000000000000"/>
    <w:charset w:val="00"/>
    <w:family w:val="swiss"/>
    <w:pitch w:val="default"/>
    <w:sig w:usb0="A00002AF" w:usb1="5000204A" w:usb2="00000000" w:usb3="00000000" w:csb0="0000009F"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MS Mincho">
    <w:altName w:val="Yu Gothic UI"/>
    <w:panose1 w:val="02020609040205080304"/>
    <w:charset w:val="80"/>
    <w:family w:val="modern"/>
    <w:pitch w:val="default"/>
    <w:sig w:usb0="A00002BF" w:usb1="68C7FCFB" w:usb2="00000010" w:usb3="00000000" w:csb0="0002009F"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3" w:usb1="00000000" w:usb2="00000000" w:usb3="00000000" w:csb0="00000001" w:csb1="00000000"/>
  </w:font>
  <w:font w:name="sө">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IOBAEE+TimesNewRoman,Bold">
    <w:altName w:val="宋体"/>
    <w:panose1 w:val="00000000000000000000"/>
    <w:charset w:val="86"/>
    <w:family w:val="roman"/>
    <w:pitch w:val="default"/>
    <w:sig w:usb0="00000001" w:usb1="080E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宋体..璂..">
    <w:altName w:val="宋体"/>
    <w:panose1 w:val="00000000000000000000"/>
    <w:charset w:val="86"/>
    <w:family w:val="roman"/>
    <w:pitch w:val="default"/>
    <w:sig w:usb0="00000001" w:usb1="080E0000" w:usb2="0000001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font-weight : 400">
    <w:altName w:val="宋体"/>
    <w:panose1 w:val="00000000000000000000"/>
    <w:charset w:val="00"/>
    <w:family w:val="auto"/>
    <w:pitch w:val="default"/>
    <w:sig w:usb0="00000000" w:usb1="00000000" w:usb2="00000000" w:usb3="00000000" w:csb0="00040001" w:csb1="00000000"/>
  </w:font>
  <w:font w:name="DFKai-SB">
    <w:altName w:val="Microsoft JhengHei Light"/>
    <w:panose1 w:val="03000509000000000000"/>
    <w:charset w:val="88"/>
    <w:family w:val="script"/>
    <w:pitch w:val="default"/>
    <w:sig w:usb0="00000003" w:usb1="082E0000" w:usb2="00000016" w:usb3="00000000" w:csb0="00100001" w:csb1="00000000"/>
  </w:font>
  <w:font w:name="Arial Unicode MS">
    <w:altName w:val="宋体"/>
    <w:panose1 w:val="020B0604020202020204"/>
    <w:charset w:val="86"/>
    <w:family w:val="swiss"/>
    <w:pitch w:val="default"/>
    <w:sig w:usb0="F7FFAFFF" w:usb1="E9DFFFFF"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ヒラギノ角ゴ Pro W3">
    <w:altName w:val="Times New Roman"/>
    <w:panose1 w:val="00000000000000000000"/>
    <w:charset w:val="00"/>
    <w:family w:val="roman"/>
    <w:pitch w:val="default"/>
    <w:sig w:usb0="00000000" w:usb1="00000000" w:usb2="00000000" w:usb3="00000000" w:csb0="00040001" w:csb1="00000000"/>
  </w:font>
  <w:font w:name="Batang">
    <w:altName w:val="Malgun Gothic"/>
    <w:panose1 w:val="02030600000101010101"/>
    <w:charset w:val="81"/>
    <w:family w:val="auto"/>
    <w:pitch w:val="default"/>
    <w:sig w:usb0="00000001" w:usb1="09060000" w:usb2="00000010" w:usb3="00000000" w:csb0="00080000" w:csb1="00000000"/>
  </w:font>
  <w:font w:name="IOAPJP+TimesNewRoman">
    <w:altName w:val="宋体"/>
    <w:panose1 w:val="00000000000000000000"/>
    <w:charset w:val="86"/>
    <w:family w:val="roman"/>
    <w:pitch w:val="default"/>
    <w:sig w:usb0="00000001" w:usb1="080E0000" w:usb2="00000010" w:usb3="00000000" w:csb0="00040000" w:csb1="00000000"/>
  </w:font>
  <w:font w:name="Futura-Book">
    <w:altName w:val="Arial"/>
    <w:panose1 w:val="00000000000000000000"/>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utura-Heavy">
    <w:altName w:val="Arial"/>
    <w:panose1 w:val="00000000000000000000"/>
    <w:charset w:val="00"/>
    <w:family w:val="swiss"/>
    <w:pitch w:val="default"/>
    <w:sig w:usb0="00000003" w:usb1="00000000" w:usb2="00000000" w:usb3="00000000" w:csb0="00000001" w:csb1="00000000"/>
  </w:font>
  <w:font w:name="Helvetica">
    <w:altName w:val="Arial"/>
    <w:panose1 w:val="020B0604020202020204"/>
    <w:charset w:val="00"/>
    <w:family w:val="swiss"/>
    <w:pitch w:val="default"/>
    <w:sig w:usb0="E0002EFF" w:usb1="C000785B" w:usb2="00000009" w:usb3="00000000" w:csb0="000001FF"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4020905030B03040203"/>
    <w:charset w:val="00"/>
    <w:family w:val="decorative"/>
    <w:pitch w:val="default"/>
    <w:sig w:usb0="00000087" w:usb1="00000000" w:usb2="00000000" w:usb3="00000000" w:csb0="0000001B" w:csb1="00000000"/>
  </w:font>
  <w:font w:name="新宋体">
    <w:panose1 w:val="02010609030101010101"/>
    <w:charset w:val="86"/>
    <w:family w:val="modern"/>
    <w:pitch w:val="default"/>
    <w:sig w:usb0="00000203" w:usb1="288F0000" w:usb2="00000006" w:usb3="00000000" w:csb0="00040001" w:csb1="00000000"/>
  </w:font>
  <w:font w:name="Sim Sun">
    <w:altName w:val="宋体"/>
    <w:panose1 w:val="00000000000000000000"/>
    <w:charset w:val="86"/>
    <w:family w:val="swiss"/>
    <w:pitch w:val="default"/>
    <w:sig w:usb0="00000001" w:usb1="080E0000" w:usb2="00000010" w:usb3="00000000" w:csb0="00040000" w:csb1="00000000"/>
  </w:font>
  <w:font w:name="文鼎PL细上海宋Uni">
    <w:altName w:val="宋体"/>
    <w:panose1 w:val="00000000000000000000"/>
    <w:charset w:val="80"/>
    <w:family w:val="modern"/>
    <w:pitch w:val="default"/>
    <w:sig w:usb0="00000000" w:usb1="00000000" w:usb2="00000000" w:usb3="00000000" w:csb0="00040001" w:csb1="00000000"/>
  </w:font>
  <w:font w:name="MetaBook-Roman">
    <w:altName w:val="Arial"/>
    <w:panose1 w:val="00000000000000000000"/>
    <w:charset w:val="00"/>
    <w:family w:val="swiss"/>
    <w:pitch w:val="default"/>
    <w:sig w:usb0="000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3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instrText xml:space="preserve"> PAGE   \* MERGEFORMAT </w:instrText>
    </w:r>
    <w:r>
      <w:fldChar w:fldCharType="separate"/>
    </w:r>
    <w:r>
      <w:rPr>
        <w:lang w:val="zh-CN"/>
      </w:rPr>
      <w:t>9</w:t>
    </w:r>
    <w:r>
      <w:fldChar w:fldCharType="end"/>
    </w:r>
  </w:p>
  <w:p>
    <w:pPr>
      <w:pStyle w:val="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5"/>
      </w:rPr>
    </w:pPr>
    <w:r>
      <w:fldChar w:fldCharType="begin"/>
    </w:r>
    <w:r>
      <w:rPr>
        <w:rStyle w:val="85"/>
      </w:rPr>
      <w:instrText xml:space="preserve">PAGE  </w:instrText>
    </w:r>
    <w:r>
      <w:fldChar w:fldCharType="end"/>
    </w:r>
  </w:p>
  <w:p>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FE58290E"/>
    <w:multiLevelType w:val="singleLevel"/>
    <w:tmpl w:val="FE58290E"/>
    <w:lvl w:ilvl="0" w:tentative="0">
      <w:start w:val="3"/>
      <w:numFmt w:val="decimal"/>
      <w:suff w:val="nothing"/>
      <w:lvlText w:val="（%1）"/>
      <w:lvlJc w:val="left"/>
    </w:lvl>
  </w:abstractNum>
  <w:abstractNum w:abstractNumId="4">
    <w:nsid w:val="01246D32"/>
    <w:multiLevelType w:val="multilevel"/>
    <w:tmpl w:val="01246D32"/>
    <w:lvl w:ilvl="0" w:tentative="0">
      <w:start w:val="1"/>
      <w:numFmt w:val="decimal"/>
      <w:lvlText w:val="（%1）"/>
      <w:lvlJc w:val="left"/>
      <w:pPr>
        <w:tabs>
          <w:tab w:val="left" w:pos="1260"/>
        </w:tabs>
        <w:ind w:left="937" w:hanging="397"/>
      </w:pPr>
      <w:rPr>
        <w:rFonts w:hint="default" w:ascii="Arial" w:hAnsi="Arial"/>
      </w:rPr>
    </w:lvl>
    <w:lvl w:ilvl="1" w:tentative="0">
      <w:start w:val="1"/>
      <w:numFmt w:val="lowerLetter"/>
      <w:lvlText w:val="%2)"/>
      <w:lvlJc w:val="left"/>
      <w:pPr>
        <w:tabs>
          <w:tab w:val="left" w:pos="813"/>
        </w:tabs>
        <w:ind w:left="813" w:hanging="420"/>
      </w:pPr>
    </w:lvl>
    <w:lvl w:ilvl="2" w:tentative="0">
      <w:start w:val="1"/>
      <w:numFmt w:val="lowerRoman"/>
      <w:lvlText w:val="%3."/>
      <w:lvlJc w:val="right"/>
      <w:pPr>
        <w:tabs>
          <w:tab w:val="left" w:pos="1233"/>
        </w:tabs>
        <w:ind w:left="1233" w:hanging="420"/>
      </w:pPr>
    </w:lvl>
    <w:lvl w:ilvl="3" w:tentative="0">
      <w:start w:val="1"/>
      <w:numFmt w:val="decimal"/>
      <w:lvlText w:val="%4."/>
      <w:lvlJc w:val="left"/>
      <w:pPr>
        <w:tabs>
          <w:tab w:val="left" w:pos="1653"/>
        </w:tabs>
        <w:ind w:left="1653" w:hanging="420"/>
      </w:pPr>
    </w:lvl>
    <w:lvl w:ilvl="4" w:tentative="0">
      <w:start w:val="1"/>
      <w:numFmt w:val="lowerLetter"/>
      <w:lvlText w:val="%5)"/>
      <w:lvlJc w:val="left"/>
      <w:pPr>
        <w:tabs>
          <w:tab w:val="left" w:pos="2073"/>
        </w:tabs>
        <w:ind w:left="2073" w:hanging="420"/>
      </w:pPr>
    </w:lvl>
    <w:lvl w:ilvl="5" w:tentative="0">
      <w:start w:val="1"/>
      <w:numFmt w:val="lowerRoman"/>
      <w:lvlText w:val="%6."/>
      <w:lvlJc w:val="right"/>
      <w:pPr>
        <w:tabs>
          <w:tab w:val="left" w:pos="2493"/>
        </w:tabs>
        <w:ind w:left="2493" w:hanging="420"/>
      </w:pPr>
    </w:lvl>
    <w:lvl w:ilvl="6" w:tentative="0">
      <w:start w:val="1"/>
      <w:numFmt w:val="decimal"/>
      <w:lvlText w:val="%7."/>
      <w:lvlJc w:val="left"/>
      <w:pPr>
        <w:tabs>
          <w:tab w:val="left" w:pos="2913"/>
        </w:tabs>
        <w:ind w:left="2913" w:hanging="420"/>
      </w:pPr>
    </w:lvl>
    <w:lvl w:ilvl="7" w:tentative="0">
      <w:start w:val="1"/>
      <w:numFmt w:val="lowerLetter"/>
      <w:lvlText w:val="%8)"/>
      <w:lvlJc w:val="left"/>
      <w:pPr>
        <w:tabs>
          <w:tab w:val="left" w:pos="3333"/>
        </w:tabs>
        <w:ind w:left="3333" w:hanging="420"/>
      </w:pPr>
    </w:lvl>
    <w:lvl w:ilvl="8" w:tentative="0">
      <w:start w:val="1"/>
      <w:numFmt w:val="lowerRoman"/>
      <w:lvlText w:val="%9."/>
      <w:lvlJc w:val="right"/>
      <w:pPr>
        <w:tabs>
          <w:tab w:val="left" w:pos="3753"/>
        </w:tabs>
        <w:ind w:left="3753" w:hanging="420"/>
      </w:pPr>
    </w:lvl>
  </w:abstractNum>
  <w:abstractNum w:abstractNumId="5">
    <w:nsid w:val="014D0EDC"/>
    <w:multiLevelType w:val="multilevel"/>
    <w:tmpl w:val="014D0EDC"/>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6">
    <w:nsid w:val="06824AFE"/>
    <w:multiLevelType w:val="multilevel"/>
    <w:tmpl w:val="06824AFE"/>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7">
    <w:nsid w:val="2668225D"/>
    <w:multiLevelType w:val="multilevel"/>
    <w:tmpl w:val="2668225D"/>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8">
    <w:nsid w:val="2966520D"/>
    <w:multiLevelType w:val="singleLevel"/>
    <w:tmpl w:val="2966520D"/>
    <w:lvl w:ilvl="0" w:tentative="0">
      <w:start w:val="13"/>
      <w:numFmt w:val="decimal"/>
      <w:lvlText w:val="%1."/>
      <w:lvlJc w:val="left"/>
      <w:pPr>
        <w:tabs>
          <w:tab w:val="left" w:pos="312"/>
        </w:tabs>
      </w:pPr>
    </w:lvl>
  </w:abstractNum>
  <w:abstractNum w:abstractNumId="9">
    <w:nsid w:val="4A4B5FF3"/>
    <w:multiLevelType w:val="multilevel"/>
    <w:tmpl w:val="4A4B5FF3"/>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10">
    <w:nsid w:val="4FB35EA0"/>
    <w:multiLevelType w:val="multilevel"/>
    <w:tmpl w:val="4FB35EA0"/>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11">
    <w:nsid w:val="5B3E3348"/>
    <w:multiLevelType w:val="multilevel"/>
    <w:tmpl w:val="5B3E3348"/>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12">
    <w:nsid w:val="5C3C2625"/>
    <w:multiLevelType w:val="multilevel"/>
    <w:tmpl w:val="5C3C2625"/>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13">
    <w:nsid w:val="677B1447"/>
    <w:multiLevelType w:val="multilevel"/>
    <w:tmpl w:val="677B1447"/>
    <w:lvl w:ilvl="0" w:tentative="0">
      <w:start w:val="1"/>
      <w:numFmt w:val="decimal"/>
      <w:lvlText w:val="（%1）"/>
      <w:lvlJc w:val="left"/>
      <w:pPr>
        <w:tabs>
          <w:tab w:val="left" w:pos="1287"/>
        </w:tabs>
        <w:ind w:left="964" w:hanging="397"/>
      </w:pPr>
      <w:rPr>
        <w:rFonts w:hint="default" w:ascii="Arial" w:hAnsi="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DE4059E"/>
    <w:multiLevelType w:val="multilevel"/>
    <w:tmpl w:val="6DE4059E"/>
    <w:lvl w:ilvl="0" w:tentative="0">
      <w:start w:val="1"/>
      <w:numFmt w:val="japaneseCounting"/>
      <w:lvlText w:val="第%1章"/>
      <w:lvlJc w:val="left"/>
      <w:pPr>
        <w:ind w:left="1344" w:hanging="134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5C4CE0"/>
    <w:multiLevelType w:val="multilevel"/>
    <w:tmpl w:val="7B5C4CE0"/>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16">
    <w:nsid w:val="7CEF39C8"/>
    <w:multiLevelType w:val="multilevel"/>
    <w:tmpl w:val="7CEF39C8"/>
    <w:lvl w:ilvl="0" w:tentative="0">
      <w:start w:val="1"/>
      <w:numFmt w:val="decimal"/>
      <w:lvlText w:val="%1."/>
      <w:lvlJc w:val="left"/>
      <w:pPr>
        <w:tabs>
          <w:tab w:val="left" w:pos="567"/>
        </w:tabs>
        <w:ind w:left="567" w:hanging="567"/>
      </w:pPr>
      <w:rPr>
        <w:rFonts w:hint="default" w:ascii="Arial" w:hAnsi="Arial" w:eastAsia="宋体"/>
        <w:b/>
        <w:i w:val="0"/>
        <w:sz w:val="21"/>
      </w:rPr>
    </w:lvl>
    <w:lvl w:ilvl="1" w:tentative="0">
      <w:start w:val="1"/>
      <w:numFmt w:val="decimal"/>
      <w:lvlText w:val="%1.%2"/>
      <w:lvlJc w:val="left"/>
      <w:pPr>
        <w:tabs>
          <w:tab w:val="left" w:pos="567"/>
        </w:tabs>
        <w:ind w:left="567" w:hanging="567"/>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14"/>
  </w:num>
  <w:num w:numId="2">
    <w:abstractNumId w:val="3"/>
  </w:num>
  <w:num w:numId="3">
    <w:abstractNumId w:val="8"/>
  </w:num>
  <w:num w:numId="4">
    <w:abstractNumId w:val="5"/>
  </w:num>
  <w:num w:numId="5">
    <w:abstractNumId w:val="12"/>
  </w:num>
  <w:num w:numId="6">
    <w:abstractNumId w:val="6"/>
  </w:num>
  <w:num w:numId="7">
    <w:abstractNumId w:val="9"/>
  </w:num>
  <w:num w:numId="8">
    <w:abstractNumId w:val="7"/>
  </w:num>
  <w:num w:numId="9">
    <w:abstractNumId w:val="10"/>
  </w:num>
  <w:num w:numId="10">
    <w:abstractNumId w:val="11"/>
  </w:num>
  <w:num w:numId="11">
    <w:abstractNumId w:val="15"/>
  </w:num>
  <w:num w:numId="12">
    <w:abstractNumId w:val="16"/>
  </w:num>
  <w:num w:numId="13">
    <w:abstractNumId w:val="4"/>
  </w:num>
  <w:num w:numId="14">
    <w:abstractNumId w:val="13"/>
  </w:num>
  <w:num w:numId="15">
    <w:abstractNumId w:val="2"/>
  </w:num>
  <w:num w:numId="16">
    <w:abstractNumId w:val="1"/>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9A"/>
    <w:rsid w:val="000003A6"/>
    <w:rsid w:val="00000C59"/>
    <w:rsid w:val="00003C80"/>
    <w:rsid w:val="00011CE6"/>
    <w:rsid w:val="00013F2B"/>
    <w:rsid w:val="00015363"/>
    <w:rsid w:val="0001667D"/>
    <w:rsid w:val="00022136"/>
    <w:rsid w:val="00022860"/>
    <w:rsid w:val="0002287F"/>
    <w:rsid w:val="000236D6"/>
    <w:rsid w:val="00024153"/>
    <w:rsid w:val="000258AE"/>
    <w:rsid w:val="00041262"/>
    <w:rsid w:val="00041F76"/>
    <w:rsid w:val="000451C1"/>
    <w:rsid w:val="00047DC5"/>
    <w:rsid w:val="00052545"/>
    <w:rsid w:val="00057057"/>
    <w:rsid w:val="000571AC"/>
    <w:rsid w:val="0006224D"/>
    <w:rsid w:val="0007028C"/>
    <w:rsid w:val="0007588F"/>
    <w:rsid w:val="000811F2"/>
    <w:rsid w:val="00082F7B"/>
    <w:rsid w:val="00082FC6"/>
    <w:rsid w:val="0008785F"/>
    <w:rsid w:val="00091075"/>
    <w:rsid w:val="000934FF"/>
    <w:rsid w:val="00094AA3"/>
    <w:rsid w:val="000978FD"/>
    <w:rsid w:val="00097FF4"/>
    <w:rsid w:val="000A1304"/>
    <w:rsid w:val="000A17D1"/>
    <w:rsid w:val="000A1DE9"/>
    <w:rsid w:val="000A3A91"/>
    <w:rsid w:val="000A7563"/>
    <w:rsid w:val="000B04D8"/>
    <w:rsid w:val="000B0C1E"/>
    <w:rsid w:val="000B1DDC"/>
    <w:rsid w:val="000B2E4A"/>
    <w:rsid w:val="000B3744"/>
    <w:rsid w:val="000B405E"/>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52D2"/>
    <w:rsid w:val="000E5632"/>
    <w:rsid w:val="000E5E3A"/>
    <w:rsid w:val="000F3D71"/>
    <w:rsid w:val="000F3FDD"/>
    <w:rsid w:val="000F5BA1"/>
    <w:rsid w:val="000F65C3"/>
    <w:rsid w:val="000F6890"/>
    <w:rsid w:val="001059D6"/>
    <w:rsid w:val="00107A47"/>
    <w:rsid w:val="00117177"/>
    <w:rsid w:val="00117DF7"/>
    <w:rsid w:val="00120931"/>
    <w:rsid w:val="0012107B"/>
    <w:rsid w:val="001216B7"/>
    <w:rsid w:val="00124371"/>
    <w:rsid w:val="0012518C"/>
    <w:rsid w:val="001267DB"/>
    <w:rsid w:val="001367AD"/>
    <w:rsid w:val="00140B1D"/>
    <w:rsid w:val="00141C30"/>
    <w:rsid w:val="00151818"/>
    <w:rsid w:val="00152981"/>
    <w:rsid w:val="00155A3B"/>
    <w:rsid w:val="00156402"/>
    <w:rsid w:val="00161FA7"/>
    <w:rsid w:val="00166476"/>
    <w:rsid w:val="0018397B"/>
    <w:rsid w:val="00185FF3"/>
    <w:rsid w:val="001869AB"/>
    <w:rsid w:val="00191BEB"/>
    <w:rsid w:val="0019211C"/>
    <w:rsid w:val="00192E9E"/>
    <w:rsid w:val="001945C1"/>
    <w:rsid w:val="001977E2"/>
    <w:rsid w:val="001A078B"/>
    <w:rsid w:val="001A178C"/>
    <w:rsid w:val="001A25CE"/>
    <w:rsid w:val="001A4620"/>
    <w:rsid w:val="001A4CCF"/>
    <w:rsid w:val="001A518E"/>
    <w:rsid w:val="001A5973"/>
    <w:rsid w:val="001A5C40"/>
    <w:rsid w:val="001A6EDA"/>
    <w:rsid w:val="001B2EF5"/>
    <w:rsid w:val="001B4962"/>
    <w:rsid w:val="001B5ECC"/>
    <w:rsid w:val="001C6D51"/>
    <w:rsid w:val="001C6FC1"/>
    <w:rsid w:val="001D183F"/>
    <w:rsid w:val="001D47A9"/>
    <w:rsid w:val="001D5815"/>
    <w:rsid w:val="001D63F3"/>
    <w:rsid w:val="001D6D3D"/>
    <w:rsid w:val="001D758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2D06"/>
    <w:rsid w:val="00233569"/>
    <w:rsid w:val="00234291"/>
    <w:rsid w:val="00234E0C"/>
    <w:rsid w:val="002374F6"/>
    <w:rsid w:val="00237A50"/>
    <w:rsid w:val="00245BD9"/>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04F9"/>
    <w:rsid w:val="002954D3"/>
    <w:rsid w:val="002971D3"/>
    <w:rsid w:val="002A337E"/>
    <w:rsid w:val="002A725B"/>
    <w:rsid w:val="002B0AD6"/>
    <w:rsid w:val="002B33AC"/>
    <w:rsid w:val="002B506F"/>
    <w:rsid w:val="002B5753"/>
    <w:rsid w:val="002C0B2F"/>
    <w:rsid w:val="002D0208"/>
    <w:rsid w:val="002D5407"/>
    <w:rsid w:val="002D6352"/>
    <w:rsid w:val="002E019B"/>
    <w:rsid w:val="002E3BB3"/>
    <w:rsid w:val="002E62BB"/>
    <w:rsid w:val="002F560C"/>
    <w:rsid w:val="003020ED"/>
    <w:rsid w:val="003079A5"/>
    <w:rsid w:val="00313C1F"/>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23A2"/>
    <w:rsid w:val="00381131"/>
    <w:rsid w:val="00385A91"/>
    <w:rsid w:val="003872F4"/>
    <w:rsid w:val="00390FC6"/>
    <w:rsid w:val="003910AA"/>
    <w:rsid w:val="003A0AEB"/>
    <w:rsid w:val="003A2D88"/>
    <w:rsid w:val="003A5026"/>
    <w:rsid w:val="003A5971"/>
    <w:rsid w:val="003B6C69"/>
    <w:rsid w:val="003B7092"/>
    <w:rsid w:val="003B71FA"/>
    <w:rsid w:val="003B783B"/>
    <w:rsid w:val="003B7A93"/>
    <w:rsid w:val="003C4A58"/>
    <w:rsid w:val="003C5654"/>
    <w:rsid w:val="003C7CE2"/>
    <w:rsid w:val="003D6F50"/>
    <w:rsid w:val="003E0B27"/>
    <w:rsid w:val="003E316E"/>
    <w:rsid w:val="003F16EC"/>
    <w:rsid w:val="003F7769"/>
    <w:rsid w:val="00401C4B"/>
    <w:rsid w:val="0040424A"/>
    <w:rsid w:val="00410E8F"/>
    <w:rsid w:val="00414236"/>
    <w:rsid w:val="004170D0"/>
    <w:rsid w:val="00422523"/>
    <w:rsid w:val="004307E7"/>
    <w:rsid w:val="00433EA3"/>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CEA"/>
    <w:rsid w:val="00460123"/>
    <w:rsid w:val="00466D44"/>
    <w:rsid w:val="00473873"/>
    <w:rsid w:val="0047451D"/>
    <w:rsid w:val="00475FA1"/>
    <w:rsid w:val="00477B5C"/>
    <w:rsid w:val="00484519"/>
    <w:rsid w:val="00485119"/>
    <w:rsid w:val="004879D1"/>
    <w:rsid w:val="004913ED"/>
    <w:rsid w:val="004935DA"/>
    <w:rsid w:val="004A195A"/>
    <w:rsid w:val="004A600D"/>
    <w:rsid w:val="004A627F"/>
    <w:rsid w:val="004A7058"/>
    <w:rsid w:val="004B168E"/>
    <w:rsid w:val="004B218E"/>
    <w:rsid w:val="004C4730"/>
    <w:rsid w:val="004D4E34"/>
    <w:rsid w:val="004D609C"/>
    <w:rsid w:val="004D7C13"/>
    <w:rsid w:val="004E0B2D"/>
    <w:rsid w:val="004E0CA1"/>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161BC"/>
    <w:rsid w:val="0052081A"/>
    <w:rsid w:val="00520E4A"/>
    <w:rsid w:val="0052179B"/>
    <w:rsid w:val="00521EED"/>
    <w:rsid w:val="00524C35"/>
    <w:rsid w:val="005269D3"/>
    <w:rsid w:val="00530101"/>
    <w:rsid w:val="00540F97"/>
    <w:rsid w:val="00541806"/>
    <w:rsid w:val="0054718C"/>
    <w:rsid w:val="00547595"/>
    <w:rsid w:val="005516A8"/>
    <w:rsid w:val="00561BA3"/>
    <w:rsid w:val="00562B9E"/>
    <w:rsid w:val="005656E4"/>
    <w:rsid w:val="00567C05"/>
    <w:rsid w:val="00572021"/>
    <w:rsid w:val="00572045"/>
    <w:rsid w:val="0057214B"/>
    <w:rsid w:val="00576AF0"/>
    <w:rsid w:val="00577629"/>
    <w:rsid w:val="00577C21"/>
    <w:rsid w:val="0058035F"/>
    <w:rsid w:val="00581F8D"/>
    <w:rsid w:val="00584764"/>
    <w:rsid w:val="00595D8C"/>
    <w:rsid w:val="005A45DD"/>
    <w:rsid w:val="005B3646"/>
    <w:rsid w:val="005B4416"/>
    <w:rsid w:val="005B5A16"/>
    <w:rsid w:val="005B6E3E"/>
    <w:rsid w:val="005C148F"/>
    <w:rsid w:val="005C335A"/>
    <w:rsid w:val="005C4AD3"/>
    <w:rsid w:val="005C5344"/>
    <w:rsid w:val="005C6C46"/>
    <w:rsid w:val="005C715A"/>
    <w:rsid w:val="005C730D"/>
    <w:rsid w:val="005D0903"/>
    <w:rsid w:val="005D164E"/>
    <w:rsid w:val="005D53C1"/>
    <w:rsid w:val="005D726C"/>
    <w:rsid w:val="005E4EC5"/>
    <w:rsid w:val="005E6558"/>
    <w:rsid w:val="005F6F20"/>
    <w:rsid w:val="005F738E"/>
    <w:rsid w:val="00600B60"/>
    <w:rsid w:val="00601F10"/>
    <w:rsid w:val="00602468"/>
    <w:rsid w:val="00607973"/>
    <w:rsid w:val="00611135"/>
    <w:rsid w:val="00613165"/>
    <w:rsid w:val="00613421"/>
    <w:rsid w:val="00614F4E"/>
    <w:rsid w:val="00623852"/>
    <w:rsid w:val="00630D42"/>
    <w:rsid w:val="006315D2"/>
    <w:rsid w:val="006319C6"/>
    <w:rsid w:val="00636D3D"/>
    <w:rsid w:val="00640934"/>
    <w:rsid w:val="00647324"/>
    <w:rsid w:val="00652933"/>
    <w:rsid w:val="006535DA"/>
    <w:rsid w:val="0065469A"/>
    <w:rsid w:val="0066016E"/>
    <w:rsid w:val="006634DE"/>
    <w:rsid w:val="00663D0B"/>
    <w:rsid w:val="00664582"/>
    <w:rsid w:val="00666FFB"/>
    <w:rsid w:val="00670A96"/>
    <w:rsid w:val="00672B8B"/>
    <w:rsid w:val="0067328E"/>
    <w:rsid w:val="00675098"/>
    <w:rsid w:val="00676B3A"/>
    <w:rsid w:val="00677067"/>
    <w:rsid w:val="00677F9C"/>
    <w:rsid w:val="00680646"/>
    <w:rsid w:val="00681985"/>
    <w:rsid w:val="0068423A"/>
    <w:rsid w:val="006849CC"/>
    <w:rsid w:val="00684BE6"/>
    <w:rsid w:val="00684E83"/>
    <w:rsid w:val="00692A32"/>
    <w:rsid w:val="006933FB"/>
    <w:rsid w:val="00697452"/>
    <w:rsid w:val="0069776B"/>
    <w:rsid w:val="006A12AF"/>
    <w:rsid w:val="006A135F"/>
    <w:rsid w:val="006A4A1C"/>
    <w:rsid w:val="006A65FC"/>
    <w:rsid w:val="006A7C4B"/>
    <w:rsid w:val="006B5084"/>
    <w:rsid w:val="006B5489"/>
    <w:rsid w:val="006B5F4B"/>
    <w:rsid w:val="006B6204"/>
    <w:rsid w:val="006B67F8"/>
    <w:rsid w:val="006B6D83"/>
    <w:rsid w:val="006C01E7"/>
    <w:rsid w:val="006C1570"/>
    <w:rsid w:val="006C40BE"/>
    <w:rsid w:val="006D0292"/>
    <w:rsid w:val="006D28CC"/>
    <w:rsid w:val="006D6C3F"/>
    <w:rsid w:val="006E07AE"/>
    <w:rsid w:val="006E699D"/>
    <w:rsid w:val="006E6AC8"/>
    <w:rsid w:val="006E6B8D"/>
    <w:rsid w:val="006F3368"/>
    <w:rsid w:val="006F482B"/>
    <w:rsid w:val="00705036"/>
    <w:rsid w:val="00706F73"/>
    <w:rsid w:val="0071277F"/>
    <w:rsid w:val="007252A1"/>
    <w:rsid w:val="00726F6C"/>
    <w:rsid w:val="0073041A"/>
    <w:rsid w:val="00736ACE"/>
    <w:rsid w:val="00741A56"/>
    <w:rsid w:val="00743012"/>
    <w:rsid w:val="00745207"/>
    <w:rsid w:val="00745FA4"/>
    <w:rsid w:val="00746894"/>
    <w:rsid w:val="0075205C"/>
    <w:rsid w:val="0075333A"/>
    <w:rsid w:val="0075463B"/>
    <w:rsid w:val="007606AD"/>
    <w:rsid w:val="00762A2D"/>
    <w:rsid w:val="0076351A"/>
    <w:rsid w:val="00763DF2"/>
    <w:rsid w:val="00765DBA"/>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5624"/>
    <w:rsid w:val="007C636E"/>
    <w:rsid w:val="007D0A09"/>
    <w:rsid w:val="007D18B9"/>
    <w:rsid w:val="007D6C5E"/>
    <w:rsid w:val="007D7380"/>
    <w:rsid w:val="007D79B4"/>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D7C"/>
    <w:rsid w:val="008702D6"/>
    <w:rsid w:val="00872F10"/>
    <w:rsid w:val="00876CAD"/>
    <w:rsid w:val="008774ED"/>
    <w:rsid w:val="00881906"/>
    <w:rsid w:val="00881AC1"/>
    <w:rsid w:val="00886AD7"/>
    <w:rsid w:val="00891405"/>
    <w:rsid w:val="00891672"/>
    <w:rsid w:val="00894E11"/>
    <w:rsid w:val="00894FF8"/>
    <w:rsid w:val="008A016B"/>
    <w:rsid w:val="008A0A4E"/>
    <w:rsid w:val="008A7330"/>
    <w:rsid w:val="008A733E"/>
    <w:rsid w:val="008B0A24"/>
    <w:rsid w:val="008B3517"/>
    <w:rsid w:val="008C38CC"/>
    <w:rsid w:val="008C638B"/>
    <w:rsid w:val="008D1891"/>
    <w:rsid w:val="008D213F"/>
    <w:rsid w:val="008D49C9"/>
    <w:rsid w:val="008E0B32"/>
    <w:rsid w:val="008E279E"/>
    <w:rsid w:val="008E2FFC"/>
    <w:rsid w:val="008E7670"/>
    <w:rsid w:val="008F31F4"/>
    <w:rsid w:val="008F3CEB"/>
    <w:rsid w:val="008F6AAE"/>
    <w:rsid w:val="00902362"/>
    <w:rsid w:val="0090496C"/>
    <w:rsid w:val="009103D0"/>
    <w:rsid w:val="00910EE2"/>
    <w:rsid w:val="00911A08"/>
    <w:rsid w:val="00915911"/>
    <w:rsid w:val="00915F40"/>
    <w:rsid w:val="009212CD"/>
    <w:rsid w:val="00927FE7"/>
    <w:rsid w:val="009300BF"/>
    <w:rsid w:val="0093247A"/>
    <w:rsid w:val="009335F2"/>
    <w:rsid w:val="009378FB"/>
    <w:rsid w:val="00941A4D"/>
    <w:rsid w:val="00942AA5"/>
    <w:rsid w:val="00943834"/>
    <w:rsid w:val="00943D3C"/>
    <w:rsid w:val="00945B8F"/>
    <w:rsid w:val="00950228"/>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075"/>
    <w:rsid w:val="009A3EC5"/>
    <w:rsid w:val="009A78DB"/>
    <w:rsid w:val="009A7FDE"/>
    <w:rsid w:val="009B36ED"/>
    <w:rsid w:val="009B5F2C"/>
    <w:rsid w:val="009B70D7"/>
    <w:rsid w:val="009C0CA6"/>
    <w:rsid w:val="009C10FA"/>
    <w:rsid w:val="009C509D"/>
    <w:rsid w:val="009C5DB6"/>
    <w:rsid w:val="009D2E94"/>
    <w:rsid w:val="009D66FF"/>
    <w:rsid w:val="009D6DFA"/>
    <w:rsid w:val="009E108D"/>
    <w:rsid w:val="009E18C4"/>
    <w:rsid w:val="009E63CB"/>
    <w:rsid w:val="009E6425"/>
    <w:rsid w:val="009E7D0E"/>
    <w:rsid w:val="009F120A"/>
    <w:rsid w:val="009F2CB3"/>
    <w:rsid w:val="009F3048"/>
    <w:rsid w:val="009F3D4E"/>
    <w:rsid w:val="009F46A3"/>
    <w:rsid w:val="009F6937"/>
    <w:rsid w:val="009F7816"/>
    <w:rsid w:val="00A00634"/>
    <w:rsid w:val="00A0082C"/>
    <w:rsid w:val="00A04805"/>
    <w:rsid w:val="00A0548A"/>
    <w:rsid w:val="00A06097"/>
    <w:rsid w:val="00A23BB3"/>
    <w:rsid w:val="00A24CDA"/>
    <w:rsid w:val="00A274A9"/>
    <w:rsid w:val="00A30907"/>
    <w:rsid w:val="00A3156F"/>
    <w:rsid w:val="00A35AFB"/>
    <w:rsid w:val="00A37D70"/>
    <w:rsid w:val="00A407A0"/>
    <w:rsid w:val="00A41FB5"/>
    <w:rsid w:val="00A42CC8"/>
    <w:rsid w:val="00A4403B"/>
    <w:rsid w:val="00A46829"/>
    <w:rsid w:val="00A46E36"/>
    <w:rsid w:val="00A47F17"/>
    <w:rsid w:val="00A53A16"/>
    <w:rsid w:val="00A53FED"/>
    <w:rsid w:val="00A60483"/>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A3DBB"/>
    <w:rsid w:val="00AB048A"/>
    <w:rsid w:val="00AB4A7E"/>
    <w:rsid w:val="00AB7024"/>
    <w:rsid w:val="00AB77BC"/>
    <w:rsid w:val="00AC7EA0"/>
    <w:rsid w:val="00AD14F2"/>
    <w:rsid w:val="00AD29D7"/>
    <w:rsid w:val="00AD4207"/>
    <w:rsid w:val="00AD730E"/>
    <w:rsid w:val="00AD7575"/>
    <w:rsid w:val="00AE075D"/>
    <w:rsid w:val="00AE3EA6"/>
    <w:rsid w:val="00AE4FE9"/>
    <w:rsid w:val="00AF255B"/>
    <w:rsid w:val="00AF40D4"/>
    <w:rsid w:val="00B0062E"/>
    <w:rsid w:val="00B07FB4"/>
    <w:rsid w:val="00B11212"/>
    <w:rsid w:val="00B25688"/>
    <w:rsid w:val="00B316F0"/>
    <w:rsid w:val="00B3392B"/>
    <w:rsid w:val="00B33B08"/>
    <w:rsid w:val="00B349BE"/>
    <w:rsid w:val="00B4107F"/>
    <w:rsid w:val="00B44B02"/>
    <w:rsid w:val="00B47237"/>
    <w:rsid w:val="00B51120"/>
    <w:rsid w:val="00B54CD7"/>
    <w:rsid w:val="00B550C9"/>
    <w:rsid w:val="00B55588"/>
    <w:rsid w:val="00B579A0"/>
    <w:rsid w:val="00B66C0B"/>
    <w:rsid w:val="00B67771"/>
    <w:rsid w:val="00B70E82"/>
    <w:rsid w:val="00B71304"/>
    <w:rsid w:val="00B77FF7"/>
    <w:rsid w:val="00B83F87"/>
    <w:rsid w:val="00B85626"/>
    <w:rsid w:val="00B85EEF"/>
    <w:rsid w:val="00B868ED"/>
    <w:rsid w:val="00B91EC3"/>
    <w:rsid w:val="00BA294D"/>
    <w:rsid w:val="00BA2F36"/>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0F27"/>
    <w:rsid w:val="00C21107"/>
    <w:rsid w:val="00C24D41"/>
    <w:rsid w:val="00C24E9A"/>
    <w:rsid w:val="00C30995"/>
    <w:rsid w:val="00C335E7"/>
    <w:rsid w:val="00C3371B"/>
    <w:rsid w:val="00C34E95"/>
    <w:rsid w:val="00C352B8"/>
    <w:rsid w:val="00C35681"/>
    <w:rsid w:val="00C37644"/>
    <w:rsid w:val="00C43E70"/>
    <w:rsid w:val="00C44609"/>
    <w:rsid w:val="00C4643A"/>
    <w:rsid w:val="00C46C9D"/>
    <w:rsid w:val="00C514CA"/>
    <w:rsid w:val="00C55A60"/>
    <w:rsid w:val="00C603A1"/>
    <w:rsid w:val="00C62C9B"/>
    <w:rsid w:val="00C62E05"/>
    <w:rsid w:val="00C62EE7"/>
    <w:rsid w:val="00C6307F"/>
    <w:rsid w:val="00C70BD0"/>
    <w:rsid w:val="00C73E71"/>
    <w:rsid w:val="00C74394"/>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490D"/>
    <w:rsid w:val="00CC6CFB"/>
    <w:rsid w:val="00CD0E8C"/>
    <w:rsid w:val="00CD4279"/>
    <w:rsid w:val="00CE20E1"/>
    <w:rsid w:val="00CE3A18"/>
    <w:rsid w:val="00CE42A2"/>
    <w:rsid w:val="00CE6752"/>
    <w:rsid w:val="00CE73DF"/>
    <w:rsid w:val="00CE770C"/>
    <w:rsid w:val="00D008C9"/>
    <w:rsid w:val="00D03021"/>
    <w:rsid w:val="00D03060"/>
    <w:rsid w:val="00D06C4E"/>
    <w:rsid w:val="00D074BD"/>
    <w:rsid w:val="00D103A2"/>
    <w:rsid w:val="00D16689"/>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95912"/>
    <w:rsid w:val="00DA1320"/>
    <w:rsid w:val="00DA2C11"/>
    <w:rsid w:val="00DA5044"/>
    <w:rsid w:val="00DA598A"/>
    <w:rsid w:val="00DB0EFF"/>
    <w:rsid w:val="00DB3B81"/>
    <w:rsid w:val="00DB4133"/>
    <w:rsid w:val="00DB52D6"/>
    <w:rsid w:val="00DB60FB"/>
    <w:rsid w:val="00DB77E3"/>
    <w:rsid w:val="00DC278E"/>
    <w:rsid w:val="00DC310B"/>
    <w:rsid w:val="00DC3C98"/>
    <w:rsid w:val="00DC5032"/>
    <w:rsid w:val="00DD0DE7"/>
    <w:rsid w:val="00DE0733"/>
    <w:rsid w:val="00DE5E52"/>
    <w:rsid w:val="00DE69A1"/>
    <w:rsid w:val="00DE7F3E"/>
    <w:rsid w:val="00DF048A"/>
    <w:rsid w:val="00DF256D"/>
    <w:rsid w:val="00DF61CC"/>
    <w:rsid w:val="00E03749"/>
    <w:rsid w:val="00E0460B"/>
    <w:rsid w:val="00E06875"/>
    <w:rsid w:val="00E10944"/>
    <w:rsid w:val="00E10CB6"/>
    <w:rsid w:val="00E15C40"/>
    <w:rsid w:val="00E24BD6"/>
    <w:rsid w:val="00E266E1"/>
    <w:rsid w:val="00E3001C"/>
    <w:rsid w:val="00E463FC"/>
    <w:rsid w:val="00E53473"/>
    <w:rsid w:val="00E57B5C"/>
    <w:rsid w:val="00E6457E"/>
    <w:rsid w:val="00E65180"/>
    <w:rsid w:val="00E66FAE"/>
    <w:rsid w:val="00E72182"/>
    <w:rsid w:val="00E73A5F"/>
    <w:rsid w:val="00E740A6"/>
    <w:rsid w:val="00E74628"/>
    <w:rsid w:val="00E751D7"/>
    <w:rsid w:val="00E76968"/>
    <w:rsid w:val="00E80812"/>
    <w:rsid w:val="00E847A0"/>
    <w:rsid w:val="00E93E9B"/>
    <w:rsid w:val="00E951C5"/>
    <w:rsid w:val="00E96629"/>
    <w:rsid w:val="00E968C4"/>
    <w:rsid w:val="00EA02D0"/>
    <w:rsid w:val="00EA04C4"/>
    <w:rsid w:val="00EA3D73"/>
    <w:rsid w:val="00EA57C1"/>
    <w:rsid w:val="00EB7937"/>
    <w:rsid w:val="00EC033F"/>
    <w:rsid w:val="00EC05F1"/>
    <w:rsid w:val="00EC2A01"/>
    <w:rsid w:val="00EC30DB"/>
    <w:rsid w:val="00ED07D6"/>
    <w:rsid w:val="00ED2DF7"/>
    <w:rsid w:val="00ED39C0"/>
    <w:rsid w:val="00ED4649"/>
    <w:rsid w:val="00ED5151"/>
    <w:rsid w:val="00EE1AE3"/>
    <w:rsid w:val="00EE2634"/>
    <w:rsid w:val="00EE7D0E"/>
    <w:rsid w:val="00EF2D23"/>
    <w:rsid w:val="00EF49E3"/>
    <w:rsid w:val="00EF6D72"/>
    <w:rsid w:val="00EF7890"/>
    <w:rsid w:val="00F0628B"/>
    <w:rsid w:val="00F07697"/>
    <w:rsid w:val="00F1233C"/>
    <w:rsid w:val="00F127A9"/>
    <w:rsid w:val="00F16BD2"/>
    <w:rsid w:val="00F21786"/>
    <w:rsid w:val="00F226B1"/>
    <w:rsid w:val="00F23767"/>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92E74"/>
    <w:rsid w:val="00F9461D"/>
    <w:rsid w:val="00FA0D45"/>
    <w:rsid w:val="00FA1DD4"/>
    <w:rsid w:val="00FA717C"/>
    <w:rsid w:val="00FA777D"/>
    <w:rsid w:val="00FA7DEC"/>
    <w:rsid w:val="00FC5E21"/>
    <w:rsid w:val="00FD2088"/>
    <w:rsid w:val="00FD3071"/>
    <w:rsid w:val="00FD3AE2"/>
    <w:rsid w:val="00FE3582"/>
    <w:rsid w:val="00FE6E5D"/>
    <w:rsid w:val="00FF38E8"/>
    <w:rsid w:val="00FF792C"/>
    <w:rsid w:val="01334FB6"/>
    <w:rsid w:val="014F4CF1"/>
    <w:rsid w:val="01626E41"/>
    <w:rsid w:val="01E57458"/>
    <w:rsid w:val="020F1BF4"/>
    <w:rsid w:val="025021B0"/>
    <w:rsid w:val="02701D4F"/>
    <w:rsid w:val="027D4BD3"/>
    <w:rsid w:val="02E551B1"/>
    <w:rsid w:val="034F359C"/>
    <w:rsid w:val="042C703E"/>
    <w:rsid w:val="04D44D2B"/>
    <w:rsid w:val="05102AB7"/>
    <w:rsid w:val="059A6A00"/>
    <w:rsid w:val="066E1BC1"/>
    <w:rsid w:val="06C66263"/>
    <w:rsid w:val="0709430D"/>
    <w:rsid w:val="07174E15"/>
    <w:rsid w:val="073817E6"/>
    <w:rsid w:val="07480532"/>
    <w:rsid w:val="07D07430"/>
    <w:rsid w:val="080F3517"/>
    <w:rsid w:val="081B0A49"/>
    <w:rsid w:val="08F12EFD"/>
    <w:rsid w:val="0936334E"/>
    <w:rsid w:val="098F0DC8"/>
    <w:rsid w:val="09DB0564"/>
    <w:rsid w:val="0A3F5346"/>
    <w:rsid w:val="0A8F3EBD"/>
    <w:rsid w:val="0AB71BC3"/>
    <w:rsid w:val="0B005796"/>
    <w:rsid w:val="0B7427DE"/>
    <w:rsid w:val="0BBD5CDF"/>
    <w:rsid w:val="0C8A134F"/>
    <w:rsid w:val="0C99082D"/>
    <w:rsid w:val="0CFA2F02"/>
    <w:rsid w:val="0DF54279"/>
    <w:rsid w:val="0E2D1C4A"/>
    <w:rsid w:val="0EB25801"/>
    <w:rsid w:val="0EBF6208"/>
    <w:rsid w:val="0EC54764"/>
    <w:rsid w:val="0F0536B9"/>
    <w:rsid w:val="0F533C6F"/>
    <w:rsid w:val="0F747958"/>
    <w:rsid w:val="0FF33F05"/>
    <w:rsid w:val="0FF859FC"/>
    <w:rsid w:val="10205710"/>
    <w:rsid w:val="108F4FB1"/>
    <w:rsid w:val="10A219FE"/>
    <w:rsid w:val="10EA4AC4"/>
    <w:rsid w:val="11CB5E3D"/>
    <w:rsid w:val="1200430B"/>
    <w:rsid w:val="12470F94"/>
    <w:rsid w:val="129A5E14"/>
    <w:rsid w:val="12D42571"/>
    <w:rsid w:val="13FA2BF5"/>
    <w:rsid w:val="16636861"/>
    <w:rsid w:val="171D66D9"/>
    <w:rsid w:val="178F4BF9"/>
    <w:rsid w:val="17D3661F"/>
    <w:rsid w:val="17D36975"/>
    <w:rsid w:val="181A4065"/>
    <w:rsid w:val="188B0A95"/>
    <w:rsid w:val="192F0878"/>
    <w:rsid w:val="19D54112"/>
    <w:rsid w:val="19E25516"/>
    <w:rsid w:val="1A3062CC"/>
    <w:rsid w:val="1A6151E2"/>
    <w:rsid w:val="1A942330"/>
    <w:rsid w:val="1AFE4788"/>
    <w:rsid w:val="1C494E2D"/>
    <w:rsid w:val="1C6F45A1"/>
    <w:rsid w:val="1CA01F3C"/>
    <w:rsid w:val="1CC25291"/>
    <w:rsid w:val="1D210C02"/>
    <w:rsid w:val="1DC01752"/>
    <w:rsid w:val="1DC53D86"/>
    <w:rsid w:val="1EB176E0"/>
    <w:rsid w:val="1F17023D"/>
    <w:rsid w:val="1F412CB0"/>
    <w:rsid w:val="1F43427D"/>
    <w:rsid w:val="1F4A7ECF"/>
    <w:rsid w:val="20323A70"/>
    <w:rsid w:val="20595DE6"/>
    <w:rsid w:val="220A2A9C"/>
    <w:rsid w:val="22791B01"/>
    <w:rsid w:val="22B932C2"/>
    <w:rsid w:val="233D697C"/>
    <w:rsid w:val="23445D0F"/>
    <w:rsid w:val="23723E79"/>
    <w:rsid w:val="243E62FB"/>
    <w:rsid w:val="245B20FA"/>
    <w:rsid w:val="262E7CAB"/>
    <w:rsid w:val="26B2230A"/>
    <w:rsid w:val="276D259D"/>
    <w:rsid w:val="28E22C2D"/>
    <w:rsid w:val="292702AA"/>
    <w:rsid w:val="295D70D9"/>
    <w:rsid w:val="29B261EE"/>
    <w:rsid w:val="2AB37291"/>
    <w:rsid w:val="2AD3351F"/>
    <w:rsid w:val="2B7670A3"/>
    <w:rsid w:val="2BAB2946"/>
    <w:rsid w:val="2C4B52C5"/>
    <w:rsid w:val="2C917FFA"/>
    <w:rsid w:val="2D0B028D"/>
    <w:rsid w:val="2D1A3DBD"/>
    <w:rsid w:val="2DA11E8F"/>
    <w:rsid w:val="2E041B65"/>
    <w:rsid w:val="2F172B43"/>
    <w:rsid w:val="2F5F051D"/>
    <w:rsid w:val="302E664B"/>
    <w:rsid w:val="305C2F7D"/>
    <w:rsid w:val="30881DE6"/>
    <w:rsid w:val="308B5E1C"/>
    <w:rsid w:val="30D31646"/>
    <w:rsid w:val="32067705"/>
    <w:rsid w:val="323F58AE"/>
    <w:rsid w:val="32A92715"/>
    <w:rsid w:val="33117061"/>
    <w:rsid w:val="33B658A8"/>
    <w:rsid w:val="34AC53F9"/>
    <w:rsid w:val="34C207E6"/>
    <w:rsid w:val="368D569B"/>
    <w:rsid w:val="36C64AEF"/>
    <w:rsid w:val="36F0462C"/>
    <w:rsid w:val="376004E6"/>
    <w:rsid w:val="38D70119"/>
    <w:rsid w:val="39743B60"/>
    <w:rsid w:val="39B134BA"/>
    <w:rsid w:val="3A6A405B"/>
    <w:rsid w:val="3A96179D"/>
    <w:rsid w:val="3AEC6902"/>
    <w:rsid w:val="3B32226E"/>
    <w:rsid w:val="3B416603"/>
    <w:rsid w:val="3B6C0D61"/>
    <w:rsid w:val="3BEF2240"/>
    <w:rsid w:val="3C3A7BDE"/>
    <w:rsid w:val="3CBD1CBA"/>
    <w:rsid w:val="3CBF13B2"/>
    <w:rsid w:val="3D0910C3"/>
    <w:rsid w:val="3D49615C"/>
    <w:rsid w:val="3DF7705C"/>
    <w:rsid w:val="3E4B7A1D"/>
    <w:rsid w:val="3EEF3931"/>
    <w:rsid w:val="3F771F82"/>
    <w:rsid w:val="3FC06C64"/>
    <w:rsid w:val="40081B56"/>
    <w:rsid w:val="400A4834"/>
    <w:rsid w:val="40A1518E"/>
    <w:rsid w:val="40F41AF4"/>
    <w:rsid w:val="41131EF8"/>
    <w:rsid w:val="41372A17"/>
    <w:rsid w:val="418040B9"/>
    <w:rsid w:val="41B6305A"/>
    <w:rsid w:val="42421985"/>
    <w:rsid w:val="429D4825"/>
    <w:rsid w:val="42C8594E"/>
    <w:rsid w:val="441324B3"/>
    <w:rsid w:val="4598360B"/>
    <w:rsid w:val="45A81636"/>
    <w:rsid w:val="46BB00AD"/>
    <w:rsid w:val="46C44259"/>
    <w:rsid w:val="46E91893"/>
    <w:rsid w:val="470E2BF1"/>
    <w:rsid w:val="472D7CF0"/>
    <w:rsid w:val="48A779AB"/>
    <w:rsid w:val="48B93B9B"/>
    <w:rsid w:val="490C0EAD"/>
    <w:rsid w:val="4919240C"/>
    <w:rsid w:val="493807D9"/>
    <w:rsid w:val="49924AF9"/>
    <w:rsid w:val="4A37573B"/>
    <w:rsid w:val="4C5603C6"/>
    <w:rsid w:val="4CA134B0"/>
    <w:rsid w:val="4CFD5677"/>
    <w:rsid w:val="4D594AC2"/>
    <w:rsid w:val="4DDA28BA"/>
    <w:rsid w:val="4DE034AA"/>
    <w:rsid w:val="4E377211"/>
    <w:rsid w:val="4E53035F"/>
    <w:rsid w:val="4FB270B6"/>
    <w:rsid w:val="4FC32DBB"/>
    <w:rsid w:val="50736CC9"/>
    <w:rsid w:val="523E097F"/>
    <w:rsid w:val="5299079A"/>
    <w:rsid w:val="52DB5CCA"/>
    <w:rsid w:val="53140054"/>
    <w:rsid w:val="53D446F2"/>
    <w:rsid w:val="54D173E9"/>
    <w:rsid w:val="54E83D10"/>
    <w:rsid w:val="55C65606"/>
    <w:rsid w:val="561612F7"/>
    <w:rsid w:val="56FA6BBD"/>
    <w:rsid w:val="570C114E"/>
    <w:rsid w:val="57636E58"/>
    <w:rsid w:val="57646851"/>
    <w:rsid w:val="57675193"/>
    <w:rsid w:val="577371ED"/>
    <w:rsid w:val="57F45321"/>
    <w:rsid w:val="581030F7"/>
    <w:rsid w:val="58D31AE6"/>
    <w:rsid w:val="59993FB7"/>
    <w:rsid w:val="59C821CB"/>
    <w:rsid w:val="59D55BF4"/>
    <w:rsid w:val="5A034DE3"/>
    <w:rsid w:val="5A83065D"/>
    <w:rsid w:val="5AAF1CD4"/>
    <w:rsid w:val="5B9C2F9E"/>
    <w:rsid w:val="5D5B51F7"/>
    <w:rsid w:val="5DF31039"/>
    <w:rsid w:val="5F140573"/>
    <w:rsid w:val="5FB47823"/>
    <w:rsid w:val="60895DBF"/>
    <w:rsid w:val="609C19C2"/>
    <w:rsid w:val="60A41BAB"/>
    <w:rsid w:val="60AA76D6"/>
    <w:rsid w:val="60DD1575"/>
    <w:rsid w:val="620C1FE5"/>
    <w:rsid w:val="62B74308"/>
    <w:rsid w:val="632431BF"/>
    <w:rsid w:val="64F54301"/>
    <w:rsid w:val="65DA72BA"/>
    <w:rsid w:val="65E96281"/>
    <w:rsid w:val="6650196B"/>
    <w:rsid w:val="66EE573D"/>
    <w:rsid w:val="67045E89"/>
    <w:rsid w:val="67232C21"/>
    <w:rsid w:val="67C96E71"/>
    <w:rsid w:val="696D4C7B"/>
    <w:rsid w:val="6998274D"/>
    <w:rsid w:val="6A0C2394"/>
    <w:rsid w:val="6A282F05"/>
    <w:rsid w:val="6BB63811"/>
    <w:rsid w:val="6BE22CEF"/>
    <w:rsid w:val="6D067661"/>
    <w:rsid w:val="6DD853F1"/>
    <w:rsid w:val="6E955D30"/>
    <w:rsid w:val="6ECA20EF"/>
    <w:rsid w:val="6EDB736C"/>
    <w:rsid w:val="6EE60B30"/>
    <w:rsid w:val="6F033087"/>
    <w:rsid w:val="6F430DD8"/>
    <w:rsid w:val="70290C42"/>
    <w:rsid w:val="711D657E"/>
    <w:rsid w:val="71355C6E"/>
    <w:rsid w:val="71391D05"/>
    <w:rsid w:val="737B4E77"/>
    <w:rsid w:val="738A5E3D"/>
    <w:rsid w:val="73A1050E"/>
    <w:rsid w:val="73B976BC"/>
    <w:rsid w:val="73D4453E"/>
    <w:rsid w:val="73F43D49"/>
    <w:rsid w:val="74522394"/>
    <w:rsid w:val="74EE6D18"/>
    <w:rsid w:val="75382BF6"/>
    <w:rsid w:val="77902F97"/>
    <w:rsid w:val="77C3206A"/>
    <w:rsid w:val="785E32E8"/>
    <w:rsid w:val="78622EF5"/>
    <w:rsid w:val="790575CD"/>
    <w:rsid w:val="7939625A"/>
    <w:rsid w:val="799F46BE"/>
    <w:rsid w:val="7A5F71A8"/>
    <w:rsid w:val="7A932AC9"/>
    <w:rsid w:val="7ACC7359"/>
    <w:rsid w:val="7ACD57BB"/>
    <w:rsid w:val="7ACF72D4"/>
    <w:rsid w:val="7B275B17"/>
    <w:rsid w:val="7BAB7E53"/>
    <w:rsid w:val="7BB028B5"/>
    <w:rsid w:val="7BE73CAB"/>
    <w:rsid w:val="7C2C288D"/>
    <w:rsid w:val="7C3518F1"/>
    <w:rsid w:val="7C3E46E5"/>
    <w:rsid w:val="7C655F7C"/>
    <w:rsid w:val="7CC0228C"/>
    <w:rsid w:val="7D29590B"/>
    <w:rsid w:val="7D7963E5"/>
    <w:rsid w:val="7D7E776D"/>
    <w:rsid w:val="7DBC0F64"/>
    <w:rsid w:val="7E1A15E1"/>
    <w:rsid w:val="7EB55A72"/>
    <w:rsid w:val="7F2044E4"/>
    <w:rsid w:val="7F231B4A"/>
    <w:rsid w:val="7F380DA1"/>
    <w:rsid w:val="7FB07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iPriority="0" w:name="List Continue 3"/>
    <w:lsdException w:uiPriority="0" w:name="List Continue 4"/>
    <w:lsdException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113"/>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14"/>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15"/>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16"/>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17"/>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18"/>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19"/>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20"/>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21"/>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uiPriority w:val="1"/>
  </w:style>
  <w:style w:type="table" w:default="1" w:styleId="80">
    <w:name w:val="Normal Table"/>
    <w:unhideWhenUsed/>
    <w:qFormat/>
    <w:uiPriority w:val="99"/>
    <w:tblPr>
      <w:tblStyle w:val="80"/>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uiPriority w:val="0"/>
    <w:pPr>
      <w:spacing w:after="120" w:line="360" w:lineRule="auto"/>
      <w:ind w:left="840" w:leftChars="400" w:firstLine="420"/>
    </w:pPr>
    <w:rPr>
      <w:rFonts w:ascii="宋体" w:hAnsi="宋体"/>
    </w:rPr>
  </w:style>
  <w:style w:type="paragraph" w:styleId="15">
    <w:name w:val="table of authorities"/>
    <w:basedOn w:val="16"/>
    <w:uiPriority w:val="0"/>
    <w:pPr>
      <w:jc w:val="center"/>
    </w:pPr>
    <w:rPr>
      <w:b/>
      <w:bCs/>
      <w:sz w:val="40"/>
      <w:szCs w:val="32"/>
    </w:rPr>
  </w:style>
  <w:style w:type="paragraph" w:customStyle="1" w:styleId="16">
    <w:name w:val="Heading"/>
    <w:basedOn w:val="1"/>
    <w:next w:val="17"/>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22"/>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23"/>
    <w:uiPriority w:val="0"/>
    <w:pPr>
      <w:tabs>
        <w:tab w:val="left" w:pos="840"/>
      </w:tabs>
      <w:spacing w:line="360" w:lineRule="auto"/>
      <w:jc w:val="center"/>
    </w:pPr>
    <w:rPr>
      <w:rFonts w:ascii="宋体" w:hAnsi="宋体"/>
    </w:rPr>
  </w:style>
  <w:style w:type="paragraph" w:styleId="19">
    <w:name w:val="index 8"/>
    <w:basedOn w:val="1"/>
    <w:next w:val="1"/>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uiPriority w:val="0"/>
    <w:pPr>
      <w:tabs>
        <w:tab w:val="left" w:pos="425"/>
      </w:tabs>
      <w:spacing w:line="300" w:lineRule="auto"/>
      <w:ind w:left="425" w:hanging="425"/>
    </w:pPr>
    <w:rPr>
      <w:rFonts w:ascii="宋体" w:hAnsi="宋体"/>
      <w:b/>
      <w:bCs/>
      <w:sz w:val="24"/>
    </w:rPr>
  </w:style>
  <w:style w:type="paragraph" w:styleId="21">
    <w:name w:val="Normal Indent"/>
    <w:basedOn w:val="1"/>
    <w:link w:val="124"/>
    <w:qFormat/>
    <w:uiPriority w:val="0"/>
    <w:pPr>
      <w:ind w:firstLine="420" w:firstLineChars="200"/>
    </w:pPr>
  </w:style>
  <w:style w:type="paragraph" w:styleId="22">
    <w:name w:val="caption"/>
    <w:basedOn w:val="1"/>
    <w:next w:val="1"/>
    <w:link w:val="125"/>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uiPriority w:val="0"/>
    <w:pPr>
      <w:tabs>
        <w:tab w:val="left" w:pos="400"/>
      </w:tabs>
      <w:spacing w:line="360" w:lineRule="auto"/>
      <w:ind w:left="420" w:leftChars="200" w:firstLine="420"/>
    </w:pPr>
    <w:rPr>
      <w:rFonts w:ascii="Arial" w:hAnsi="Arial"/>
      <w:szCs w:val="21"/>
    </w:rPr>
  </w:style>
  <w:style w:type="paragraph" w:styleId="25">
    <w:name w:val="envelope address"/>
    <w:basedOn w:val="1"/>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26"/>
    <w:qFormat/>
    <w:uiPriority w:val="99"/>
    <w:pPr>
      <w:shd w:val="clear" w:color="auto" w:fill="000080"/>
    </w:pPr>
  </w:style>
  <w:style w:type="paragraph" w:styleId="27">
    <w:name w:val="annotation text"/>
    <w:basedOn w:val="1"/>
    <w:link w:val="127"/>
    <w:qFormat/>
    <w:uiPriority w:val="0"/>
    <w:pPr>
      <w:jc w:val="left"/>
    </w:pPr>
    <w:rPr>
      <w:szCs w:val="20"/>
    </w:rPr>
  </w:style>
  <w:style w:type="paragraph" w:styleId="28">
    <w:name w:val="index 6"/>
    <w:basedOn w:val="1"/>
    <w:next w:val="1"/>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28"/>
    <w:uiPriority w:val="0"/>
    <w:pPr>
      <w:spacing w:line="360" w:lineRule="auto"/>
      <w:ind w:firstLine="420"/>
    </w:pPr>
    <w:rPr>
      <w:kern w:val="0"/>
      <w:sz w:val="24"/>
    </w:rPr>
  </w:style>
  <w:style w:type="paragraph" w:styleId="30">
    <w:name w:val="Body Text 3"/>
    <w:basedOn w:val="1"/>
    <w:link w:val="129"/>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30"/>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31"/>
    <w:qFormat/>
    <w:uiPriority w:val="0"/>
    <w:rPr>
      <w:rFonts w:ascii="宋体" w:hAnsi="Courier New"/>
      <w:szCs w:val="20"/>
    </w:rPr>
  </w:style>
  <w:style w:type="paragraph" w:styleId="41">
    <w:name w:val="List Bullet 5"/>
    <w:basedOn w:val="1"/>
    <w:next w:val="42"/>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uiPriority w:val="0"/>
    <w:pPr>
      <w:spacing w:after="120" w:line="360" w:lineRule="auto"/>
      <w:ind w:left="2100" w:leftChars="1000" w:firstLine="420"/>
    </w:pPr>
    <w:rPr>
      <w:rFonts w:ascii="宋体" w:hAnsi="宋体"/>
    </w:rPr>
  </w:style>
  <w:style w:type="paragraph" w:styleId="43">
    <w:name w:val="List Number 4"/>
    <w:basedOn w:val="1"/>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uiPriority w:val="0"/>
    <w:pPr>
      <w:ind w:left="566"/>
    </w:pPr>
  </w:style>
  <w:style w:type="paragraph" w:customStyle="1" w:styleId="46">
    <w:name w:val="Index"/>
    <w:basedOn w:val="1"/>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32"/>
    <w:qFormat/>
    <w:uiPriority w:val="0"/>
    <w:pPr>
      <w:ind w:left="100" w:leftChars="2500"/>
    </w:pPr>
    <w:rPr>
      <w:color w:val="000000"/>
      <w:sz w:val="24"/>
    </w:rPr>
  </w:style>
  <w:style w:type="paragraph" w:styleId="48">
    <w:name w:val="Body Text Indent 2"/>
    <w:basedOn w:val="1"/>
    <w:link w:val="133"/>
    <w:qFormat/>
    <w:uiPriority w:val="99"/>
    <w:pPr>
      <w:widowControl/>
      <w:spacing w:line="480" w:lineRule="atLeast"/>
      <w:ind w:firstLine="480"/>
    </w:pPr>
    <w:rPr>
      <w:rFonts w:ascii="宋体"/>
      <w:kern w:val="0"/>
      <w:sz w:val="24"/>
      <w:szCs w:val="20"/>
    </w:rPr>
  </w:style>
  <w:style w:type="paragraph" w:styleId="49">
    <w:name w:val="endnote text"/>
    <w:basedOn w:val="1"/>
    <w:link w:val="134"/>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35"/>
    <w:qFormat/>
    <w:uiPriority w:val="99"/>
    <w:rPr>
      <w:sz w:val="18"/>
      <w:szCs w:val="18"/>
    </w:rPr>
  </w:style>
  <w:style w:type="paragraph" w:styleId="51">
    <w:name w:val="footer"/>
    <w:basedOn w:val="1"/>
    <w:link w:val="136"/>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37"/>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38"/>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uiPriority w:val="0"/>
    <w:rPr>
      <w:b/>
      <w:bCs/>
      <w:sz w:val="32"/>
      <w:szCs w:val="32"/>
    </w:rPr>
  </w:style>
  <w:style w:type="paragraph" w:styleId="58">
    <w:name w:val="Subtitle"/>
    <w:basedOn w:val="1"/>
    <w:next w:val="1"/>
    <w:link w:val="139"/>
    <w:qFormat/>
    <w:uiPriority w:val="0"/>
    <w:pPr>
      <w:spacing w:before="240" w:after="60" w:line="312" w:lineRule="auto"/>
      <w:jc w:val="center"/>
      <w:outlineLvl w:val="1"/>
    </w:pPr>
    <w:rPr>
      <w:rFonts w:ascii="Cambria" w:hAnsi="Cambria"/>
      <w:b/>
      <w:bCs/>
      <w:kern w:val="28"/>
      <w:sz w:val="32"/>
      <w:szCs w:val="32"/>
    </w:rPr>
  </w:style>
  <w:style w:type="paragraph" w:styleId="59">
    <w:name w:val="List Number 5"/>
    <w:basedOn w:val="1"/>
    <w:uiPriority w:val="0"/>
    <w:pPr>
      <w:tabs>
        <w:tab w:val="left" w:pos="2040"/>
      </w:tabs>
      <w:spacing w:line="360" w:lineRule="auto"/>
    </w:pPr>
    <w:rPr>
      <w:rFonts w:ascii="宋体" w:hAnsi="宋体"/>
      <w:sz w:val="24"/>
    </w:rPr>
  </w:style>
  <w:style w:type="paragraph" w:styleId="60">
    <w:name w:val="List"/>
    <w:basedOn w:val="1"/>
    <w:qFormat/>
    <w:uiPriority w:val="0"/>
    <w:pPr>
      <w:ind w:left="200" w:hanging="200" w:hangingChars="200"/>
    </w:pPr>
  </w:style>
  <w:style w:type="paragraph" w:styleId="61">
    <w:name w:val="footnote text"/>
    <w:basedOn w:val="1"/>
    <w:link w:val="140"/>
    <w:uiPriority w:val="0"/>
    <w:pPr>
      <w:widowControl/>
      <w:spacing w:line="360" w:lineRule="auto"/>
      <w:ind w:firstLine="420"/>
      <w:jc w:val="left"/>
    </w:pPr>
    <w:rPr>
      <w:rFonts w:ascii="Arial" w:hAnsi="Arial"/>
      <w:kern w:val="0"/>
      <w:sz w:val="20"/>
      <w:szCs w:val="20"/>
      <w:lang w:eastAsia="en-US"/>
    </w:rPr>
  </w:style>
  <w:style w:type="paragraph" w:styleId="62">
    <w:name w:val="toc 6"/>
    <w:basedOn w:val="1"/>
    <w:next w:val="1"/>
    <w:qFormat/>
    <w:uiPriority w:val="0"/>
    <w:pPr>
      <w:ind w:left="1050"/>
      <w:jc w:val="left"/>
    </w:pPr>
    <w:rPr>
      <w:sz w:val="18"/>
      <w:szCs w:val="18"/>
    </w:rPr>
  </w:style>
  <w:style w:type="paragraph" w:styleId="63">
    <w:name w:val="List 5"/>
    <w:basedOn w:val="1"/>
    <w:qFormat/>
    <w:uiPriority w:val="0"/>
    <w:pPr>
      <w:ind w:left="100" w:leftChars="800" w:hanging="200" w:hangingChars="200"/>
    </w:pPr>
    <w:rPr>
      <w:szCs w:val="20"/>
    </w:rPr>
  </w:style>
  <w:style w:type="paragraph" w:styleId="64">
    <w:name w:val="Body Text Indent 3"/>
    <w:basedOn w:val="1"/>
    <w:link w:val="141"/>
    <w:qFormat/>
    <w:uiPriority w:val="99"/>
    <w:pPr>
      <w:autoSpaceDE w:val="0"/>
      <w:autoSpaceDN w:val="0"/>
      <w:spacing w:line="400" w:lineRule="atLeast"/>
      <w:ind w:firstLine="443" w:firstLineChars="200"/>
      <w:textAlignment w:val="bottom"/>
    </w:pPr>
    <w:rPr>
      <w:rFonts w:eastAsia="黑体"/>
      <w:color w:val="000000"/>
      <w:sz w:val="24"/>
    </w:rPr>
  </w:style>
  <w:style w:type="paragraph" w:styleId="65">
    <w:name w:val="index 7"/>
    <w:basedOn w:val="1"/>
    <w:next w:val="1"/>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6">
    <w:name w:val="index 9"/>
    <w:basedOn w:val="1"/>
    <w:next w:val="1"/>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7">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8">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69">
    <w:name w:val="toc 9"/>
    <w:basedOn w:val="1"/>
    <w:next w:val="1"/>
    <w:qFormat/>
    <w:uiPriority w:val="0"/>
    <w:pPr>
      <w:ind w:left="1680"/>
      <w:jc w:val="left"/>
    </w:pPr>
    <w:rPr>
      <w:sz w:val="18"/>
      <w:szCs w:val="18"/>
    </w:rPr>
  </w:style>
  <w:style w:type="paragraph" w:styleId="70">
    <w:name w:val="Body Text 2"/>
    <w:basedOn w:val="1"/>
    <w:link w:val="142"/>
    <w:qFormat/>
    <w:uiPriority w:val="0"/>
    <w:rPr>
      <w:b/>
      <w:bCs/>
      <w:color w:val="000000"/>
      <w:sz w:val="28"/>
    </w:rPr>
  </w:style>
  <w:style w:type="paragraph" w:styleId="71">
    <w:name w:val="List 4"/>
    <w:basedOn w:val="1"/>
    <w:qFormat/>
    <w:uiPriority w:val="0"/>
    <w:pPr>
      <w:ind w:left="100" w:leftChars="600" w:hanging="200" w:hangingChars="200"/>
    </w:pPr>
    <w:rPr>
      <w:szCs w:val="20"/>
    </w:rPr>
  </w:style>
  <w:style w:type="paragraph" w:styleId="72">
    <w:name w:val="HTML Preformatted"/>
    <w:basedOn w:val="1"/>
    <w:link w:val="1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3">
    <w:name w:val="Normal (Web)"/>
    <w:basedOn w:val="1"/>
    <w:link w:val="144"/>
    <w:qFormat/>
    <w:uiPriority w:val="0"/>
    <w:pPr>
      <w:widowControl/>
      <w:spacing w:before="100" w:beforeAutospacing="1" w:after="100" w:afterAutospacing="1"/>
      <w:jc w:val="left"/>
    </w:pPr>
    <w:rPr>
      <w:rFonts w:ascii="宋体" w:hAnsi="宋体"/>
      <w:kern w:val="0"/>
      <w:sz w:val="24"/>
    </w:rPr>
  </w:style>
  <w:style w:type="paragraph" w:styleId="74">
    <w:name w:val="index 1"/>
    <w:basedOn w:val="1"/>
    <w:next w:val="1"/>
    <w:qFormat/>
    <w:uiPriority w:val="0"/>
    <w:pPr>
      <w:widowControl/>
      <w:spacing w:line="360" w:lineRule="auto"/>
      <w:jc w:val="center"/>
    </w:pPr>
    <w:rPr>
      <w:rFonts w:ascii="Arial" w:hAnsi="Arial" w:cs="Arial"/>
      <w:kern w:val="0"/>
      <w:sz w:val="24"/>
    </w:rPr>
  </w:style>
  <w:style w:type="paragraph" w:styleId="75">
    <w:name w:val="index 2"/>
    <w:basedOn w:val="46"/>
    <w:uiPriority w:val="0"/>
    <w:pPr>
      <w:ind w:left="283"/>
    </w:pPr>
  </w:style>
  <w:style w:type="paragraph" w:styleId="76">
    <w:name w:val="Title"/>
    <w:basedOn w:val="1"/>
    <w:link w:val="145"/>
    <w:qFormat/>
    <w:uiPriority w:val="0"/>
    <w:pPr>
      <w:jc w:val="center"/>
    </w:pPr>
    <w:rPr>
      <w:sz w:val="30"/>
    </w:rPr>
  </w:style>
  <w:style w:type="paragraph" w:styleId="77">
    <w:name w:val="annotation subject"/>
    <w:basedOn w:val="27"/>
    <w:next w:val="27"/>
    <w:link w:val="146"/>
    <w:qFormat/>
    <w:uiPriority w:val="0"/>
    <w:rPr>
      <w:b/>
      <w:bCs/>
    </w:rPr>
  </w:style>
  <w:style w:type="paragraph" w:styleId="78">
    <w:name w:val="Body Text First Indent"/>
    <w:basedOn w:val="17"/>
    <w:link w:val="147"/>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link w:val="148"/>
    <w:unhideWhenUsed/>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Style w:val="8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Style w:val="8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0"/>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样式 标书应答 + 首行缩进:  1 字符1 Char"/>
    <w:link w:val="98"/>
    <w:uiPriority w:val="0"/>
    <w:rPr>
      <w:rFonts w:ascii="Arial" w:hAnsi="Arial"/>
      <w:b/>
      <w:bCs/>
      <w:i/>
      <w:iCs/>
      <w:sz w:val="24"/>
      <w:szCs w:val="24"/>
      <w:em w:val="dot"/>
    </w:rPr>
  </w:style>
  <w:style w:type="paragraph" w:customStyle="1" w:styleId="98">
    <w:name w:val="样式 标书应答 + 首行缩进:  1 字符1"/>
    <w:basedOn w:val="1"/>
    <w:link w:val="97"/>
    <w:uiPriority w:val="0"/>
    <w:pPr>
      <w:tabs>
        <w:tab w:val="left" w:pos="390"/>
      </w:tabs>
      <w:spacing w:after="120"/>
      <w:ind w:firstLine="211" w:firstLineChars="177"/>
      <w:jc w:val="left"/>
    </w:pPr>
    <w:rPr>
      <w:rFonts w:ascii="Arial" w:hAnsi="Arial"/>
      <w:b/>
      <w:bCs/>
      <w:i/>
      <w:iCs/>
      <w:kern w:val="0"/>
      <w:sz w:val="24"/>
      <w:em w:val="dot"/>
    </w:rPr>
  </w:style>
  <w:style w:type="character" w:customStyle="1" w:styleId="99">
    <w:name w:val="bookmark-item uuid-1588129097073 code-23007 addword single-line-text-input-box-cls readonly"/>
    <w:basedOn w:val="83"/>
    <w:qFormat/>
    <w:uiPriority w:val="0"/>
  </w:style>
  <w:style w:type="character" w:customStyle="1" w:styleId="100">
    <w:name w:val="样式 首行缩进:  2.25 字符 Char"/>
    <w:link w:val="101"/>
    <w:uiPriority w:val="0"/>
    <w:rPr>
      <w:rFonts w:ascii="Arial" w:hAnsi="Arial" w:cs="宋体"/>
      <w:sz w:val="24"/>
    </w:rPr>
  </w:style>
  <w:style w:type="paragraph" w:customStyle="1" w:styleId="101">
    <w:name w:val="样式 首行缩进:  2.25 字符"/>
    <w:basedOn w:val="1"/>
    <w:link w:val="100"/>
    <w:uiPriority w:val="0"/>
    <w:pPr>
      <w:spacing w:line="360" w:lineRule="auto"/>
      <w:ind w:firstLine="542" w:firstLineChars="225"/>
    </w:pPr>
    <w:rPr>
      <w:rFonts w:ascii="Arial" w:hAnsi="Arial"/>
      <w:kern w:val="0"/>
      <w:sz w:val="24"/>
      <w:szCs w:val="20"/>
    </w:rPr>
  </w:style>
  <w:style w:type="character" w:customStyle="1" w:styleId="102">
    <w:name w:val="font81"/>
    <w:qFormat/>
    <w:uiPriority w:val="0"/>
    <w:rPr>
      <w:rFonts w:hint="eastAsia" w:ascii="宋体" w:hAnsi="宋体" w:eastAsia="宋体" w:cs="宋体"/>
      <w:color w:val="FF0000"/>
      <w:sz w:val="18"/>
      <w:szCs w:val="18"/>
      <w:u w:val="none"/>
    </w:rPr>
  </w:style>
  <w:style w:type="character" w:styleId="103">
    <w:name w:val=""/>
    <w:qFormat/>
    <w:uiPriority w:val="21"/>
    <w:rPr>
      <w:b/>
      <w:bCs/>
      <w:i/>
      <w:iCs/>
      <w:color w:val="4F81BD"/>
    </w:rPr>
  </w:style>
  <w:style w:type="character" w:customStyle="1" w:styleId="104">
    <w:name w:val="样式5 Char"/>
    <w:link w:val="105"/>
    <w:uiPriority w:val="0"/>
    <w:rPr>
      <w:rFonts w:ascii="宋体" w:hAnsi="宋体"/>
      <w:kern w:val="2"/>
      <w:sz w:val="24"/>
      <w:szCs w:val="24"/>
    </w:rPr>
  </w:style>
  <w:style w:type="paragraph" w:customStyle="1" w:styleId="105">
    <w:name w:val="样式5"/>
    <w:basedOn w:val="1"/>
    <w:link w:val="104"/>
    <w:qFormat/>
    <w:uiPriority w:val="0"/>
    <w:pPr>
      <w:spacing w:line="360" w:lineRule="auto"/>
      <w:ind w:firstLine="480" w:firstLineChars="200"/>
    </w:pPr>
    <w:rPr>
      <w:rFonts w:ascii="宋体" w:hAnsi="宋体"/>
      <w:sz w:val="24"/>
    </w:rPr>
  </w:style>
  <w:style w:type="character" w:customStyle="1" w:styleId="106">
    <w:name w:val="字元 字元10"/>
    <w:locked/>
    <w:uiPriority w:val="0"/>
    <w:rPr>
      <w:rFonts w:ascii="Tahoma" w:hAnsi="Tahoma" w:cs="Tahoma"/>
      <w:sz w:val="16"/>
      <w:szCs w:val="16"/>
    </w:rPr>
  </w:style>
  <w:style w:type="character" w:customStyle="1" w:styleId="107">
    <w:name w:val="WW8Num11z0"/>
    <w:uiPriority w:val="0"/>
    <w:rPr>
      <w:rFonts w:ascii="Symbol" w:hAnsi="Symbol"/>
      <w:lang w:val="en-GB"/>
    </w:rPr>
  </w:style>
  <w:style w:type="character" w:customStyle="1" w:styleId="108">
    <w:name w:val="大汉方案正文 Char Char Char"/>
    <w:link w:val="109"/>
    <w:qFormat/>
    <w:uiPriority w:val="0"/>
    <w:rPr>
      <w:rFonts w:ascii="Arial" w:hAnsi="Arial"/>
      <w:kern w:val="2"/>
      <w:sz w:val="24"/>
      <w:szCs w:val="24"/>
    </w:rPr>
  </w:style>
  <w:style w:type="paragraph" w:customStyle="1" w:styleId="109">
    <w:name w:val="大汉方案正文 Char"/>
    <w:basedOn w:val="1"/>
    <w:link w:val="108"/>
    <w:uiPriority w:val="0"/>
    <w:pPr>
      <w:spacing w:line="360" w:lineRule="auto"/>
      <w:ind w:firstLine="200" w:firstLineChars="200"/>
    </w:pPr>
    <w:rPr>
      <w:rFonts w:ascii="Arial" w:hAnsi="Arial"/>
      <w:sz w:val="24"/>
    </w:rPr>
  </w:style>
  <w:style w:type="character" w:customStyle="1" w:styleId="110">
    <w:name w:val="字元 字元13"/>
    <w:locked/>
    <w:uiPriority w:val="0"/>
    <w:rPr>
      <w:rFonts w:cs="Times New Roman"/>
    </w:rPr>
  </w:style>
  <w:style w:type="character" w:customStyle="1" w:styleId="111">
    <w:name w:val="font111"/>
    <w:qFormat/>
    <w:uiPriority w:val="0"/>
    <w:rPr>
      <w:rFonts w:ascii="Arial" w:hAnsi="Arial" w:cs="Arial"/>
      <w:color w:val="333333"/>
      <w:sz w:val="18"/>
      <w:szCs w:val="18"/>
      <w:u w:val="none"/>
    </w:rPr>
  </w:style>
  <w:style w:type="character" w:customStyle="1" w:styleId="112">
    <w:name w:val="WW8Num10z0"/>
    <w:uiPriority w:val="0"/>
    <w:rPr>
      <w:rFonts w:ascii="Symbol" w:hAnsi="Symbol"/>
      <w:lang w:val="en-GB"/>
    </w:rPr>
  </w:style>
  <w:style w:type="character" w:customStyle="1" w:styleId="113">
    <w:name w:val="标题 1 字符"/>
    <w:link w:val="2"/>
    <w:qFormat/>
    <w:uiPriority w:val="0"/>
    <w:rPr>
      <w:rFonts w:ascii="Arial" w:hAnsi="Arial" w:eastAsia="华文中宋"/>
      <w:b/>
      <w:color w:val="000000"/>
      <w:kern w:val="2"/>
      <w:sz w:val="32"/>
      <w:szCs w:val="24"/>
    </w:rPr>
  </w:style>
  <w:style w:type="character" w:customStyle="1" w:styleId="114">
    <w:name w:val="标题 2 字符"/>
    <w:link w:val="3"/>
    <w:qFormat/>
    <w:uiPriority w:val="0"/>
    <w:rPr>
      <w:rFonts w:ascii="Arial" w:hAnsi="Arial"/>
      <w:b/>
      <w:bCs/>
      <w:kern w:val="2"/>
      <w:sz w:val="21"/>
      <w:szCs w:val="32"/>
    </w:rPr>
  </w:style>
  <w:style w:type="character" w:customStyle="1" w:styleId="115">
    <w:name w:val="标题 3 字符"/>
    <w:link w:val="4"/>
    <w:qFormat/>
    <w:uiPriority w:val="9"/>
    <w:rPr>
      <w:rFonts w:ascii="Arial" w:hAnsi="Arial"/>
      <w:b/>
      <w:kern w:val="2"/>
      <w:sz w:val="21"/>
    </w:rPr>
  </w:style>
  <w:style w:type="character" w:customStyle="1" w:styleId="116">
    <w:name w:val="标题 4 字符"/>
    <w:link w:val="5"/>
    <w:qFormat/>
    <w:uiPriority w:val="9"/>
    <w:rPr>
      <w:rFonts w:ascii="Arial" w:hAnsi="Arial"/>
      <w:sz w:val="21"/>
      <w:szCs w:val="24"/>
    </w:rPr>
  </w:style>
  <w:style w:type="character" w:customStyle="1" w:styleId="117">
    <w:name w:val="标题 5 字符"/>
    <w:link w:val="6"/>
    <w:qFormat/>
    <w:uiPriority w:val="0"/>
    <w:rPr>
      <w:rFonts w:ascii="宋体" w:hAnsi="宋体"/>
      <w:b/>
      <w:bCs/>
      <w:kern w:val="2"/>
      <w:sz w:val="28"/>
      <w:szCs w:val="24"/>
    </w:rPr>
  </w:style>
  <w:style w:type="character" w:customStyle="1" w:styleId="118">
    <w:name w:val="标题 6 字符"/>
    <w:link w:val="7"/>
    <w:uiPriority w:val="0"/>
    <w:rPr>
      <w:rFonts w:ascii="Arial" w:hAnsi="Arial"/>
      <w:b/>
      <w:bCs/>
      <w:kern w:val="2"/>
      <w:sz w:val="24"/>
      <w:szCs w:val="24"/>
    </w:rPr>
  </w:style>
  <w:style w:type="character" w:customStyle="1" w:styleId="119">
    <w:name w:val="标题 7 字符"/>
    <w:link w:val="8"/>
    <w:uiPriority w:val="0"/>
    <w:rPr>
      <w:rFonts w:ascii="宋体" w:hAnsi="宋体"/>
      <w:b/>
      <w:bCs/>
      <w:kern w:val="2"/>
      <w:sz w:val="21"/>
      <w:szCs w:val="24"/>
    </w:rPr>
  </w:style>
  <w:style w:type="character" w:customStyle="1" w:styleId="120">
    <w:name w:val="标题 8 字符"/>
    <w:link w:val="9"/>
    <w:qFormat/>
    <w:uiPriority w:val="0"/>
    <w:rPr>
      <w:rFonts w:ascii="Arial" w:hAnsi="Arial" w:eastAsia="黑体"/>
      <w:kern w:val="2"/>
      <w:sz w:val="24"/>
      <w:szCs w:val="24"/>
    </w:rPr>
  </w:style>
  <w:style w:type="character" w:customStyle="1" w:styleId="121">
    <w:name w:val="标题 9 字符"/>
    <w:link w:val="10"/>
    <w:qFormat/>
    <w:uiPriority w:val="0"/>
    <w:rPr>
      <w:rFonts w:ascii="Arial" w:hAnsi="Arial" w:eastAsia="黑体"/>
      <w:kern w:val="2"/>
      <w:sz w:val="21"/>
      <w:szCs w:val="21"/>
    </w:rPr>
  </w:style>
  <w:style w:type="character" w:customStyle="1" w:styleId="122">
    <w:name w:val="正文文本 字符"/>
    <w:link w:val="17"/>
    <w:uiPriority w:val="0"/>
    <w:rPr>
      <w:rFonts w:ascii="仿宋_GB2312" w:eastAsia="仿宋_GB2312"/>
      <w:sz w:val="28"/>
    </w:rPr>
  </w:style>
  <w:style w:type="character" w:customStyle="1" w:styleId="123">
    <w:name w:val="注释标题 字符"/>
    <w:link w:val="18"/>
    <w:uiPriority w:val="0"/>
    <w:rPr>
      <w:rFonts w:ascii="宋体" w:hAnsi="宋体"/>
      <w:kern w:val="2"/>
      <w:sz w:val="21"/>
      <w:szCs w:val="24"/>
    </w:rPr>
  </w:style>
  <w:style w:type="character" w:customStyle="1" w:styleId="124">
    <w:name w:val="正文缩进 字符"/>
    <w:link w:val="21"/>
    <w:qFormat/>
    <w:uiPriority w:val="0"/>
    <w:rPr>
      <w:rFonts w:eastAsia="宋体"/>
      <w:kern w:val="2"/>
      <w:sz w:val="21"/>
      <w:szCs w:val="24"/>
      <w:lang w:val="en-US" w:eastAsia="zh-CN" w:bidi="ar-SA"/>
    </w:rPr>
  </w:style>
  <w:style w:type="character" w:customStyle="1" w:styleId="125">
    <w:name w:val="题注 字符"/>
    <w:link w:val="22"/>
    <w:qFormat/>
    <w:uiPriority w:val="0"/>
    <w:rPr>
      <w:rFonts w:ascii="Arial" w:hAnsi="Arial" w:eastAsia="黑体" w:cs="Arial"/>
    </w:rPr>
  </w:style>
  <w:style w:type="character" w:customStyle="1" w:styleId="126">
    <w:name w:val="文档结构图 字符"/>
    <w:link w:val="26"/>
    <w:qFormat/>
    <w:uiPriority w:val="99"/>
    <w:rPr>
      <w:kern w:val="2"/>
      <w:sz w:val="21"/>
      <w:szCs w:val="24"/>
      <w:shd w:val="clear" w:color="auto" w:fill="000080"/>
    </w:rPr>
  </w:style>
  <w:style w:type="character" w:customStyle="1" w:styleId="127">
    <w:name w:val="批注文字 字符"/>
    <w:link w:val="27"/>
    <w:qFormat/>
    <w:uiPriority w:val="0"/>
    <w:rPr>
      <w:kern w:val="2"/>
      <w:sz w:val="21"/>
    </w:rPr>
  </w:style>
  <w:style w:type="character" w:customStyle="1" w:styleId="128">
    <w:name w:val="称呼 字符"/>
    <w:link w:val="29"/>
    <w:uiPriority w:val="0"/>
    <w:rPr>
      <w:sz w:val="24"/>
      <w:szCs w:val="24"/>
    </w:rPr>
  </w:style>
  <w:style w:type="character" w:customStyle="1" w:styleId="129">
    <w:name w:val="正文文本 3 字符"/>
    <w:link w:val="30"/>
    <w:uiPriority w:val="0"/>
    <w:rPr>
      <w:rFonts w:ascii="楷体_GB2312" w:eastAsia="楷体_GB2312"/>
      <w:b/>
      <w:color w:val="000000"/>
      <w:kern w:val="2"/>
      <w:sz w:val="30"/>
      <w:szCs w:val="24"/>
    </w:rPr>
  </w:style>
  <w:style w:type="character" w:customStyle="1" w:styleId="130">
    <w:name w:val="正文文本缩进 字符"/>
    <w:link w:val="32"/>
    <w:uiPriority w:val="0"/>
    <w:rPr>
      <w:rFonts w:ascii="宋体"/>
      <w:sz w:val="24"/>
    </w:rPr>
  </w:style>
  <w:style w:type="character" w:customStyle="1" w:styleId="131">
    <w:name w:val="纯文本 字符"/>
    <w:link w:val="40"/>
    <w:qFormat/>
    <w:uiPriority w:val="0"/>
    <w:rPr>
      <w:rFonts w:ascii="宋体" w:hAnsi="Courier New" w:eastAsia="宋体"/>
      <w:kern w:val="2"/>
      <w:sz w:val="21"/>
      <w:lang w:val="en-US" w:eastAsia="zh-CN" w:bidi="ar-SA"/>
    </w:rPr>
  </w:style>
  <w:style w:type="character" w:customStyle="1" w:styleId="132">
    <w:name w:val="日期 字符"/>
    <w:link w:val="47"/>
    <w:qFormat/>
    <w:uiPriority w:val="0"/>
    <w:rPr>
      <w:color w:val="000000"/>
      <w:kern w:val="2"/>
      <w:sz w:val="24"/>
      <w:szCs w:val="24"/>
    </w:rPr>
  </w:style>
  <w:style w:type="character" w:customStyle="1" w:styleId="133">
    <w:name w:val="正文文本缩进 2 字符"/>
    <w:link w:val="48"/>
    <w:qFormat/>
    <w:uiPriority w:val="99"/>
    <w:rPr>
      <w:rFonts w:ascii="宋体"/>
      <w:sz w:val="24"/>
    </w:rPr>
  </w:style>
  <w:style w:type="character" w:customStyle="1" w:styleId="134">
    <w:name w:val="尾注文本 字符"/>
    <w:link w:val="49"/>
    <w:uiPriority w:val="0"/>
    <w:rPr>
      <w:rFonts w:ascii="Arial" w:hAnsi="Arial" w:eastAsia="PMingLiU"/>
      <w:lang w:val="en-GB" w:eastAsia="zh-TW"/>
    </w:rPr>
  </w:style>
  <w:style w:type="character" w:customStyle="1" w:styleId="135">
    <w:name w:val="批注框文本 字符"/>
    <w:link w:val="50"/>
    <w:qFormat/>
    <w:uiPriority w:val="99"/>
    <w:rPr>
      <w:kern w:val="2"/>
      <w:sz w:val="18"/>
      <w:szCs w:val="18"/>
    </w:rPr>
  </w:style>
  <w:style w:type="character" w:customStyle="1" w:styleId="136">
    <w:name w:val="页脚 字符"/>
    <w:link w:val="51"/>
    <w:qFormat/>
    <w:uiPriority w:val="99"/>
    <w:rPr>
      <w:rFonts w:eastAsia="宋体"/>
      <w:kern w:val="2"/>
      <w:sz w:val="18"/>
      <w:szCs w:val="18"/>
      <w:lang w:val="en-US" w:eastAsia="zh-CN" w:bidi="ar-SA"/>
    </w:rPr>
  </w:style>
  <w:style w:type="character" w:customStyle="1" w:styleId="137">
    <w:name w:val="页眉 字符"/>
    <w:link w:val="53"/>
    <w:qFormat/>
    <w:uiPriority w:val="99"/>
    <w:rPr>
      <w:rFonts w:eastAsia="宋体"/>
      <w:kern w:val="2"/>
      <w:sz w:val="18"/>
      <w:szCs w:val="18"/>
      <w:lang w:val="en-US" w:eastAsia="zh-CN" w:bidi="ar-SA"/>
    </w:rPr>
  </w:style>
  <w:style w:type="character" w:customStyle="1" w:styleId="138">
    <w:name w:val="签名 字符"/>
    <w:link w:val="54"/>
    <w:uiPriority w:val="0"/>
    <w:rPr>
      <w:rFonts w:ascii="Arial" w:hAnsi="Arial" w:eastAsia="PMingLiU"/>
      <w:lang w:val="en-GB" w:eastAsia="zh-TW"/>
    </w:rPr>
  </w:style>
  <w:style w:type="character" w:customStyle="1" w:styleId="139">
    <w:name w:val="副标题 字符"/>
    <w:link w:val="58"/>
    <w:qFormat/>
    <w:uiPriority w:val="0"/>
    <w:rPr>
      <w:rFonts w:ascii="Cambria" w:hAnsi="Cambria" w:eastAsia="宋体"/>
      <w:b/>
      <w:bCs/>
      <w:kern w:val="28"/>
      <w:sz w:val="32"/>
      <w:szCs w:val="32"/>
      <w:lang w:val="en-US" w:eastAsia="zh-CN" w:bidi="ar-SA"/>
    </w:rPr>
  </w:style>
  <w:style w:type="character" w:customStyle="1" w:styleId="140">
    <w:name w:val="脚注文本 字符"/>
    <w:link w:val="61"/>
    <w:uiPriority w:val="0"/>
    <w:rPr>
      <w:rFonts w:ascii="Arial" w:hAnsi="Arial"/>
      <w:lang w:eastAsia="en-US"/>
    </w:rPr>
  </w:style>
  <w:style w:type="character" w:customStyle="1" w:styleId="141">
    <w:name w:val="正文文本缩进 3 字符"/>
    <w:link w:val="64"/>
    <w:locked/>
    <w:uiPriority w:val="99"/>
    <w:rPr>
      <w:rFonts w:eastAsia="黑体"/>
      <w:color w:val="000000"/>
      <w:kern w:val="2"/>
      <w:sz w:val="24"/>
      <w:szCs w:val="24"/>
    </w:rPr>
  </w:style>
  <w:style w:type="character" w:customStyle="1" w:styleId="142">
    <w:name w:val="正文文本 2 字符"/>
    <w:link w:val="70"/>
    <w:qFormat/>
    <w:uiPriority w:val="0"/>
    <w:rPr>
      <w:b/>
      <w:bCs/>
      <w:color w:val="000000"/>
      <w:kern w:val="2"/>
      <w:sz w:val="28"/>
      <w:szCs w:val="24"/>
    </w:rPr>
  </w:style>
  <w:style w:type="character" w:customStyle="1" w:styleId="143">
    <w:name w:val="HTML 预设格式 字符"/>
    <w:link w:val="72"/>
    <w:qFormat/>
    <w:uiPriority w:val="0"/>
    <w:rPr>
      <w:rFonts w:ascii="宋体" w:hAnsi="宋体" w:cs="宋体"/>
      <w:sz w:val="24"/>
      <w:szCs w:val="24"/>
    </w:rPr>
  </w:style>
  <w:style w:type="character" w:customStyle="1" w:styleId="144">
    <w:name w:val="普通(网站) 字符"/>
    <w:link w:val="73"/>
    <w:uiPriority w:val="0"/>
    <w:rPr>
      <w:rFonts w:ascii="宋体" w:hAnsi="宋体"/>
      <w:sz w:val="24"/>
      <w:szCs w:val="24"/>
    </w:rPr>
  </w:style>
  <w:style w:type="character" w:customStyle="1" w:styleId="145">
    <w:name w:val="标题 字符"/>
    <w:link w:val="76"/>
    <w:uiPriority w:val="0"/>
    <w:rPr>
      <w:kern w:val="2"/>
      <w:sz w:val="30"/>
      <w:szCs w:val="24"/>
    </w:rPr>
  </w:style>
  <w:style w:type="character" w:customStyle="1" w:styleId="146">
    <w:name w:val="批注主题 字符"/>
    <w:link w:val="77"/>
    <w:qFormat/>
    <w:uiPriority w:val="0"/>
    <w:rPr>
      <w:b/>
      <w:bCs/>
      <w:kern w:val="2"/>
      <w:sz w:val="21"/>
    </w:rPr>
  </w:style>
  <w:style w:type="character" w:customStyle="1" w:styleId="147">
    <w:name w:val="正文首行缩进 字符"/>
    <w:link w:val="78"/>
    <w:qFormat/>
    <w:uiPriority w:val="0"/>
    <w:rPr>
      <w:kern w:val="2"/>
      <w:sz w:val="21"/>
    </w:rPr>
  </w:style>
  <w:style w:type="character" w:customStyle="1" w:styleId="148">
    <w:name w:val="正文首行缩进 2 字符"/>
    <w:link w:val="79"/>
    <w:uiPriority w:val="0"/>
    <w:rPr>
      <w:rFonts w:ascii="Calibri" w:hAnsi="Calibri"/>
      <w:kern w:val="2"/>
      <w:sz w:val="21"/>
      <w:szCs w:val="22"/>
    </w:rPr>
  </w:style>
  <w:style w:type="character" w:customStyle="1" w:styleId="149">
    <w:name w:val="style31"/>
    <w:uiPriority w:val="0"/>
    <w:rPr>
      <w:rFonts w:hint="default" w:ascii="Verdana" w:hAnsi="Verdana"/>
      <w:color w:val="979797"/>
      <w:sz w:val="15"/>
      <w:szCs w:val="15"/>
    </w:rPr>
  </w:style>
  <w:style w:type="character" w:customStyle="1" w:styleId="150">
    <w:name w:val="font61"/>
    <w:qFormat/>
    <w:uiPriority w:val="0"/>
    <w:rPr>
      <w:rFonts w:hint="default" w:ascii="Times New Roman" w:hAnsi="Times New Roman" w:cs="Times New Roman"/>
      <w:color w:val="000000"/>
      <w:sz w:val="24"/>
      <w:szCs w:val="24"/>
      <w:u w:val="none"/>
    </w:rPr>
  </w:style>
  <w:style w:type="character" w:customStyle="1" w:styleId="151">
    <w:name w:val="bds_more"/>
    <w:basedOn w:val="83"/>
    <w:qFormat/>
    <w:uiPriority w:val="0"/>
  </w:style>
  <w:style w:type="character" w:customStyle="1" w:styleId="152">
    <w:name w:val="WW8Num14z2"/>
    <w:uiPriority w:val="0"/>
    <w:rPr>
      <w:rFonts w:ascii="Wingdings" w:hAnsi="Wingdings"/>
      <w:lang w:val="en-GB"/>
    </w:rPr>
  </w:style>
  <w:style w:type="character" w:customStyle="1" w:styleId="153">
    <w:name w:val="标题2zj Char"/>
    <w:link w:val="154"/>
    <w:uiPriority w:val="0"/>
    <w:rPr>
      <w:rFonts w:ascii="Arial" w:hAnsi="Arial"/>
      <w:b/>
      <w:sz w:val="36"/>
      <w:szCs w:val="32"/>
      <w:lang w:val="en-US" w:eastAsia="zh-CN"/>
    </w:rPr>
  </w:style>
  <w:style w:type="paragraph" w:customStyle="1" w:styleId="154">
    <w:name w:val="标题2zj"/>
    <w:basedOn w:val="3"/>
    <w:link w:val="153"/>
    <w:uiPriority w:val="0"/>
    <w:pPr>
      <w:tabs>
        <w:tab w:val="left" w:pos="284"/>
      </w:tabs>
      <w:snapToGrid/>
      <w:spacing w:before="40" w:after="40" w:line="415" w:lineRule="auto"/>
      <w:ind w:left="420" w:right="100" w:rightChars="100" w:firstLine="0" w:firstLineChars="0"/>
    </w:pPr>
    <w:rPr>
      <w:bCs w:val="0"/>
      <w:kern w:val="0"/>
      <w:sz w:val="36"/>
      <w:lang w:val="en-US" w:eastAsia="zh-CN"/>
    </w:rPr>
  </w:style>
  <w:style w:type="character" w:customStyle="1" w:styleId="155">
    <w:name w:val="*Body Text Char1"/>
    <w:link w:val="156"/>
    <w:uiPriority w:val="0"/>
    <w:rPr>
      <w:rFonts w:ascii="Futura Lt" w:hAnsi="Futura Lt"/>
      <w:sz w:val="21"/>
      <w:lang w:val="en-US" w:eastAsia="en-US" w:bidi="ar-SA"/>
    </w:rPr>
  </w:style>
  <w:style w:type="paragraph" w:customStyle="1" w:styleId="156">
    <w:name w:val="*Body Text"/>
    <w:link w:val="155"/>
    <w:uiPriority w:val="0"/>
    <w:pPr>
      <w:spacing w:line="360" w:lineRule="auto"/>
    </w:pPr>
    <w:rPr>
      <w:rFonts w:ascii="Futura Lt" w:hAnsi="Futura Lt"/>
      <w:sz w:val="21"/>
      <w:lang w:val="en-US" w:eastAsia="en-US" w:bidi="ar-SA"/>
    </w:rPr>
  </w:style>
  <w:style w:type="character" w:customStyle="1" w:styleId="157">
    <w:name w:val="字元 字元16"/>
    <w:locked/>
    <w:uiPriority w:val="0"/>
    <w:rPr>
      <w:rFonts w:ascii="Times New Roman" w:hAnsi="Times New Roman" w:eastAsia="Times New Roman" w:cs="Times New Roman"/>
      <w:b/>
      <w:lang w:val="en-GB"/>
    </w:rPr>
  </w:style>
  <w:style w:type="character" w:customStyle="1" w:styleId="158">
    <w:name w:val="blithe2 Char1"/>
    <w:link w:val="159"/>
    <w:uiPriority w:val="0"/>
    <w:rPr>
      <w:rFonts w:ascii="宋体" w:hAnsi="宋体"/>
      <w:b/>
      <w:bCs/>
      <w:color w:val="000000"/>
      <w:sz w:val="36"/>
      <w:szCs w:val="36"/>
    </w:rPr>
  </w:style>
  <w:style w:type="paragraph" w:customStyle="1" w:styleId="159">
    <w:name w:val="blithe2"/>
    <w:basedOn w:val="17"/>
    <w:next w:val="79"/>
    <w:link w:val="158"/>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160">
    <w:name w:val="样式 首行缩进:  2 字符 Char"/>
    <w:link w:val="161"/>
    <w:uiPriority w:val="0"/>
    <w:rPr>
      <w:rFonts w:ascii="宋体" w:hAnsi="宋体"/>
      <w:bCs/>
      <w:color w:val="000000"/>
      <w:sz w:val="24"/>
      <w:szCs w:val="24"/>
    </w:rPr>
  </w:style>
  <w:style w:type="paragraph" w:customStyle="1" w:styleId="161">
    <w:name w:val="样式 首行缩进:  2 字符"/>
    <w:basedOn w:val="1"/>
    <w:link w:val="160"/>
    <w:uiPriority w:val="0"/>
    <w:pPr>
      <w:widowControl/>
      <w:tabs>
        <w:tab w:val="left" w:pos="420"/>
      </w:tabs>
      <w:spacing w:line="360" w:lineRule="auto"/>
    </w:pPr>
    <w:rPr>
      <w:rFonts w:ascii="宋体" w:hAnsi="宋体"/>
      <w:bCs/>
      <w:color w:val="000000"/>
      <w:kern w:val="0"/>
      <w:sz w:val="24"/>
    </w:rPr>
  </w:style>
  <w:style w:type="character" w:customStyle="1" w:styleId="162">
    <w:name w:val="样式 正文首行缩进 + 加粗 Char"/>
    <w:link w:val="163"/>
    <w:uiPriority w:val="0"/>
    <w:rPr>
      <w:b/>
      <w:bCs/>
      <w:szCs w:val="24"/>
    </w:rPr>
  </w:style>
  <w:style w:type="paragraph" w:customStyle="1" w:styleId="163">
    <w:name w:val="样式 正文首行缩进 + 加粗"/>
    <w:basedOn w:val="78"/>
    <w:link w:val="162"/>
    <w:uiPriority w:val="0"/>
    <w:pPr>
      <w:spacing w:before="100" w:beforeAutospacing="1" w:after="100" w:afterAutospacing="1" w:line="360" w:lineRule="auto"/>
      <w:ind w:firstLine="200" w:firstLineChars="200"/>
    </w:pPr>
    <w:rPr>
      <w:b/>
      <w:bCs/>
      <w:kern w:val="0"/>
      <w:sz w:val="20"/>
      <w:szCs w:val="24"/>
    </w:rPr>
  </w:style>
  <w:style w:type="character" w:customStyle="1" w:styleId="164">
    <w:name w:val="表格题注 Char"/>
    <w:link w:val="165"/>
    <w:uiPriority w:val="0"/>
    <w:rPr>
      <w:rFonts w:hAnsi="宋体"/>
      <w:spacing w:val="10"/>
      <w:szCs w:val="24"/>
    </w:rPr>
  </w:style>
  <w:style w:type="paragraph" w:customStyle="1" w:styleId="165">
    <w:name w:val="表格题注"/>
    <w:basedOn w:val="1"/>
    <w:link w:val="164"/>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166">
    <w:name w:val="polysemyexp"/>
    <w:qFormat/>
    <w:uiPriority w:val="0"/>
    <w:rPr>
      <w:color w:val="AAAAAA"/>
      <w:sz w:val="18"/>
      <w:szCs w:val="18"/>
    </w:rPr>
  </w:style>
  <w:style w:type="character" w:customStyle="1" w:styleId="167">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68">
    <w:name w:val="font01"/>
    <w:qFormat/>
    <w:uiPriority w:val="0"/>
    <w:rPr>
      <w:rFonts w:hint="eastAsia" w:ascii="宋体" w:hAnsi="宋体" w:eastAsia="宋体" w:cs="宋体"/>
      <w:color w:val="000000"/>
      <w:sz w:val="22"/>
      <w:szCs w:val="22"/>
      <w:u w:val="none"/>
    </w:rPr>
  </w:style>
  <w:style w:type="character" w:customStyle="1" w:styleId="169">
    <w:name w:val="中等深浅网格 1 - 强调文字颜色 2 Char"/>
    <w:link w:val="170"/>
    <w:qFormat/>
    <w:locked/>
    <w:uiPriority w:val="99"/>
    <w:rPr>
      <w:rFonts w:ascii="Calibri" w:hAnsi="Calibri"/>
    </w:rPr>
  </w:style>
  <w:style w:type="paragraph" w:customStyle="1" w:styleId="170">
    <w:name w:val="中等深浅网格 1 - 强调文字颜色 21"/>
    <w:basedOn w:val="1"/>
    <w:link w:val="169"/>
    <w:qFormat/>
    <w:uiPriority w:val="99"/>
    <w:pPr>
      <w:ind w:firstLine="420" w:firstLineChars="200"/>
    </w:pPr>
    <w:rPr>
      <w:rFonts w:ascii="Calibri" w:hAnsi="Calibri"/>
      <w:kern w:val="0"/>
      <w:sz w:val="20"/>
      <w:szCs w:val="20"/>
    </w:rPr>
  </w:style>
  <w:style w:type="character" w:customStyle="1" w:styleId="171">
    <w:name w:val="正文非缩进 Char"/>
    <w:qFormat/>
    <w:uiPriority w:val="0"/>
    <w:rPr>
      <w:rFonts w:ascii="??" w:eastAsia="??"/>
      <w:snapToGrid w:val="0"/>
      <w:color w:val="000000"/>
      <w:kern w:val="28"/>
      <w:sz w:val="28"/>
      <w:lang w:val="en-US" w:eastAsia="zh-CN" w:bidi="ar-SA"/>
    </w:rPr>
  </w:style>
  <w:style w:type="character" w:customStyle="1" w:styleId="172">
    <w:name w:val="MOT-Text-1 Char Char Char"/>
    <w:link w:val="173"/>
    <w:uiPriority w:val="0"/>
    <w:rPr>
      <w:sz w:val="22"/>
      <w:szCs w:val="24"/>
    </w:rPr>
  </w:style>
  <w:style w:type="paragraph" w:customStyle="1" w:styleId="173">
    <w:name w:val="MOT-Text-1 Char Char"/>
    <w:basedOn w:val="1"/>
    <w:link w:val="172"/>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74">
    <w:name w:val="font51"/>
    <w:uiPriority w:val="0"/>
    <w:rPr>
      <w:rFonts w:hint="eastAsia" w:ascii="宋体" w:hAnsi="宋体" w:eastAsia="宋体" w:cs="宋体"/>
      <w:color w:val="FF0000"/>
      <w:sz w:val="20"/>
      <w:szCs w:val="20"/>
      <w:u w:val="none"/>
    </w:rPr>
  </w:style>
  <w:style w:type="character" w:customStyle="1" w:styleId="175">
    <w:name w:val="Anchor (A)"/>
    <w:uiPriority w:val="0"/>
    <w:rPr>
      <w:color w:val="0000FF"/>
      <w:u w:val="single"/>
    </w:rPr>
  </w:style>
  <w:style w:type="character" w:customStyle="1" w:styleId="176">
    <w:name w:val="style10"/>
    <w:basedOn w:val="83"/>
    <w:qFormat/>
    <w:uiPriority w:val="0"/>
  </w:style>
  <w:style w:type="character" w:customStyle="1" w:styleId="177">
    <w:name w:val="apple-style-span"/>
    <w:basedOn w:val="83"/>
    <w:qFormat/>
    <w:uiPriority w:val="0"/>
  </w:style>
  <w:style w:type="character" w:customStyle="1" w:styleId="178">
    <w:name w:val="正文加粗 Char1"/>
    <w:link w:val="179"/>
    <w:uiPriority w:val="0"/>
    <w:rPr>
      <w:rFonts w:ascii="Arial" w:hAnsi="Arial"/>
      <w:b/>
      <w:sz w:val="24"/>
    </w:rPr>
  </w:style>
  <w:style w:type="paragraph" w:customStyle="1" w:styleId="179">
    <w:name w:val="正文加粗"/>
    <w:basedOn w:val="1"/>
    <w:link w:val="178"/>
    <w:uiPriority w:val="0"/>
    <w:pPr>
      <w:widowControl/>
      <w:spacing w:line="360" w:lineRule="auto"/>
      <w:ind w:firstLine="200" w:firstLineChars="200"/>
      <w:jc w:val="left"/>
    </w:pPr>
    <w:rPr>
      <w:rFonts w:ascii="Arial" w:hAnsi="Arial"/>
      <w:b/>
      <w:kern w:val="0"/>
      <w:sz w:val="24"/>
      <w:szCs w:val="20"/>
    </w:rPr>
  </w:style>
  <w:style w:type="character" w:customStyle="1" w:styleId="180">
    <w:name w:val="正文首行缩进 2 Char2"/>
    <w:uiPriority w:val="0"/>
    <w:rPr>
      <w:rFonts w:ascii="宋体"/>
      <w:sz w:val="24"/>
    </w:rPr>
  </w:style>
  <w:style w:type="character" w:customStyle="1" w:styleId="181">
    <w:name w:val="AP_Body Char Char1"/>
    <w:locked/>
    <w:uiPriority w:val="0"/>
    <w:rPr>
      <w:rFonts w:ascii="Futura Bk" w:hAnsi="Futura Bk" w:eastAsia="MS Mincho" w:cs="Futura Bk"/>
      <w:color w:val="000000"/>
      <w:sz w:val="17"/>
      <w:szCs w:val="17"/>
      <w:lang w:val="en-US"/>
    </w:rPr>
  </w:style>
  <w:style w:type="character" w:customStyle="1" w:styleId="182">
    <w:name w:val="样式 题注 + (西文) Times New Roman (中文) 宋体 五号 Char"/>
    <w:link w:val="183"/>
    <w:uiPriority w:val="0"/>
    <w:rPr>
      <w:rFonts w:cs="Arial"/>
      <w:b/>
      <w:sz w:val="18"/>
    </w:rPr>
  </w:style>
  <w:style w:type="paragraph" w:customStyle="1" w:styleId="183">
    <w:name w:val="样式 题注 + (西文) Times New Roman (中文) 宋体 五号"/>
    <w:basedOn w:val="22"/>
    <w:link w:val="182"/>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184">
    <w:name w:val="标准正文格式 Char"/>
    <w:link w:val="185"/>
    <w:uiPriority w:val="0"/>
    <w:rPr>
      <w:rFonts w:ascii="宋体" w:eastAsia="仿宋_GB2312"/>
      <w:color w:val="000000"/>
      <w:sz w:val="32"/>
    </w:rPr>
  </w:style>
  <w:style w:type="paragraph" w:customStyle="1" w:styleId="185">
    <w:name w:val="标准正文格式"/>
    <w:basedOn w:val="1"/>
    <w:link w:val="184"/>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186">
    <w:name w:val="*Bullet #1 Double Char"/>
    <w:link w:val="187"/>
    <w:uiPriority w:val="0"/>
    <w:rPr>
      <w:rFonts w:ascii="Arial" w:hAnsi="Arial"/>
      <w:color w:val="000000"/>
      <w:sz w:val="21"/>
      <w:lang w:eastAsia="en-US"/>
    </w:rPr>
  </w:style>
  <w:style w:type="paragraph" w:customStyle="1" w:styleId="187">
    <w:name w:val="*Bullet #1 Double"/>
    <w:basedOn w:val="1"/>
    <w:link w:val="186"/>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188">
    <w:name w:val="style4"/>
    <w:basedOn w:val="83"/>
    <w:uiPriority w:val="0"/>
  </w:style>
  <w:style w:type="character" w:customStyle="1" w:styleId="189">
    <w:name w:val="codeintext Char"/>
    <w:uiPriority w:val="0"/>
    <w:rPr>
      <w:rFonts w:ascii="Courier New" w:hAnsi="Courier New"/>
      <w:sz w:val="18"/>
      <w:lang w:val="en-US" w:eastAsia="en-US" w:bidi="ar-SA"/>
    </w:rPr>
  </w:style>
  <w:style w:type="character" w:customStyle="1" w:styleId="190">
    <w:name w:val="style3"/>
    <w:basedOn w:val="83"/>
    <w:uiPriority w:val="0"/>
  </w:style>
  <w:style w:type="character" w:customStyle="1" w:styleId="191">
    <w:name w:val="WW8Num18z1"/>
    <w:uiPriority w:val="0"/>
    <w:rPr>
      <w:rFonts w:ascii="Courier New" w:hAnsi="Courier New"/>
      <w:lang w:val="en-GB"/>
    </w:rPr>
  </w:style>
  <w:style w:type="character" w:customStyle="1" w:styleId="192">
    <w:name w:val="样式 样式 样式 正文首行缩进 + 首行缩进:  1 字符 + 首行缩进:  2 字符 + 首行缩进:  2 字符 Char"/>
    <w:link w:val="193"/>
    <w:uiPriority w:val="0"/>
    <w:rPr>
      <w:sz w:val="24"/>
    </w:rPr>
  </w:style>
  <w:style w:type="paragraph" w:customStyle="1" w:styleId="193">
    <w:name w:val="样式 样式 样式 正文首行缩进 + 首行缩进:  1 字符 + 首行缩进:  2 字符 + 首行缩进:  2 字符"/>
    <w:basedOn w:val="1"/>
    <w:link w:val="192"/>
    <w:uiPriority w:val="0"/>
    <w:pPr>
      <w:tabs>
        <w:tab w:val="left" w:pos="390"/>
      </w:tabs>
      <w:spacing w:after="120" w:line="360" w:lineRule="auto"/>
      <w:ind w:firstLine="425" w:firstLineChars="177"/>
      <w:jc w:val="left"/>
    </w:pPr>
    <w:rPr>
      <w:kern w:val="0"/>
      <w:sz w:val="24"/>
      <w:szCs w:val="20"/>
    </w:rPr>
  </w:style>
  <w:style w:type="character" w:customStyle="1" w:styleId="194">
    <w:name w:val="No Spacing Char"/>
    <w:locked/>
    <w:uiPriority w:val="0"/>
    <w:rPr>
      <w:rFonts w:eastAsia="Times New Roman" w:cs="Times New Roman"/>
      <w:sz w:val="22"/>
      <w:szCs w:val="22"/>
      <w:lang w:val="en-US" w:bidi="ar-SA"/>
    </w:rPr>
  </w:style>
  <w:style w:type="character" w:customStyle="1" w:styleId="195">
    <w:name w:val="Teletype"/>
    <w:uiPriority w:val="0"/>
    <w:rPr>
      <w:rFonts w:ascii="Courier New" w:hAnsi="Courier New"/>
      <w:lang w:val="en-GB"/>
    </w:rPr>
  </w:style>
  <w:style w:type="character" w:customStyle="1" w:styleId="196">
    <w:name w:val="称呼 Char2"/>
    <w:uiPriority w:val="0"/>
    <w:rPr>
      <w:kern w:val="2"/>
      <w:sz w:val="21"/>
      <w:szCs w:val="24"/>
    </w:rPr>
  </w:style>
  <w:style w:type="character" w:customStyle="1" w:styleId="197">
    <w:name w:val="*Heading 3 Char"/>
    <w:link w:val="198"/>
    <w:uiPriority w:val="0"/>
    <w:rPr>
      <w:rFonts w:ascii="Verdana" w:hAnsi="Verdana"/>
      <w:b/>
      <w:sz w:val="24"/>
      <w:szCs w:val="24"/>
      <w:lang w:val="en-US" w:eastAsia="en-US" w:bidi="ar-SA"/>
    </w:rPr>
  </w:style>
  <w:style w:type="paragraph" w:customStyle="1" w:styleId="198">
    <w:name w:val="*Heading 3"/>
    <w:next w:val="156"/>
    <w:link w:val="197"/>
    <w:uiPriority w:val="0"/>
    <w:pPr>
      <w:keepNext/>
      <w:keepLines/>
      <w:spacing w:before="120" w:after="120" w:line="360" w:lineRule="auto"/>
      <w:ind w:left="240" w:leftChars="100" w:right="100" w:rightChars="100"/>
      <w:outlineLvl w:val="3"/>
    </w:pPr>
    <w:rPr>
      <w:rFonts w:ascii="Verdana" w:hAnsi="Verdana"/>
      <w:b/>
      <w:sz w:val="24"/>
      <w:szCs w:val="24"/>
      <w:lang w:val="en-US" w:eastAsia="en-US" w:bidi="ar-SA"/>
    </w:rPr>
  </w:style>
  <w:style w:type="character" w:customStyle="1" w:styleId="199">
    <w:name w:val="表格编号 Char"/>
    <w:link w:val="200"/>
    <w:uiPriority w:val="0"/>
    <w:rPr>
      <w:rFonts w:ascii="Arial" w:hAnsi="Arial"/>
      <w:szCs w:val="24"/>
    </w:rPr>
  </w:style>
  <w:style w:type="paragraph" w:customStyle="1" w:styleId="200">
    <w:name w:val="表格编号"/>
    <w:basedOn w:val="201"/>
    <w:next w:val="1"/>
    <w:link w:val="199"/>
    <w:uiPriority w:val="0"/>
    <w:pPr>
      <w:tabs>
        <w:tab w:val="left" w:pos="0"/>
        <w:tab w:val="left" w:pos="1050"/>
      </w:tabs>
      <w:ind w:left="0" w:firstLine="0"/>
    </w:pPr>
    <w:rPr>
      <w:kern w:val="0"/>
      <w:sz w:val="20"/>
    </w:rPr>
  </w:style>
  <w:style w:type="paragraph" w:customStyle="1" w:styleId="201">
    <w:name w:val="图案编号"/>
    <w:basedOn w:val="1"/>
    <w:link w:val="202"/>
    <w:uiPriority w:val="0"/>
    <w:pPr>
      <w:tabs>
        <w:tab w:val="left" w:pos="1050"/>
      </w:tabs>
      <w:ind w:left="1050" w:hanging="420"/>
      <w:jc w:val="center"/>
      <w:textAlignment w:val="center"/>
    </w:pPr>
    <w:rPr>
      <w:rFonts w:ascii="Arial" w:hAnsi="Arial"/>
    </w:rPr>
  </w:style>
  <w:style w:type="character" w:customStyle="1" w:styleId="202">
    <w:name w:val="图案编号 Char"/>
    <w:link w:val="201"/>
    <w:uiPriority w:val="0"/>
    <w:rPr>
      <w:rFonts w:ascii="Arial" w:hAnsi="Arial"/>
      <w:kern w:val="2"/>
      <w:sz w:val="21"/>
      <w:szCs w:val="24"/>
    </w:rPr>
  </w:style>
  <w:style w:type="character" w:customStyle="1" w:styleId="203">
    <w:name w:val="My正文 Char"/>
    <w:link w:val="204"/>
    <w:uiPriority w:val="0"/>
    <w:rPr>
      <w:rFonts w:ascii="Arial" w:hAnsi="Arial"/>
      <w:sz w:val="24"/>
    </w:rPr>
  </w:style>
  <w:style w:type="paragraph" w:customStyle="1" w:styleId="204">
    <w:name w:val="My正文"/>
    <w:basedOn w:val="1"/>
    <w:link w:val="203"/>
    <w:uiPriority w:val="0"/>
    <w:pPr>
      <w:adjustRightInd w:val="0"/>
      <w:spacing w:before="120" w:line="360" w:lineRule="auto"/>
      <w:ind w:firstLine="567"/>
      <w:textAlignment w:val="baseline"/>
    </w:pPr>
    <w:rPr>
      <w:rFonts w:ascii="Arial" w:hAnsi="Arial"/>
      <w:kern w:val="0"/>
      <w:sz w:val="24"/>
      <w:szCs w:val="20"/>
    </w:rPr>
  </w:style>
  <w:style w:type="character" w:customStyle="1" w:styleId="205">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ALT+Z Char,bt Char,?y????×? Char,?y???? Char, Char,水上软件 Ch"/>
    <w:uiPriority w:val="0"/>
    <w:rPr>
      <w:rFonts w:ascii="Times New Roman" w:hAnsi="Times New Roman"/>
      <w:kern w:val="2"/>
      <w:sz w:val="21"/>
      <w:szCs w:val="24"/>
    </w:rPr>
  </w:style>
  <w:style w:type="character" w:customStyle="1" w:styleId="206">
    <w:name w:val="项目标题 Char"/>
    <w:link w:val="207"/>
    <w:uiPriority w:val="0"/>
    <w:rPr>
      <w:rFonts w:ascii="Arial" w:hAnsi="Arial"/>
      <w:b/>
      <w:bCs/>
      <w:sz w:val="28"/>
      <w:szCs w:val="28"/>
    </w:rPr>
  </w:style>
  <w:style w:type="paragraph" w:customStyle="1" w:styleId="207">
    <w:name w:val="项目标题"/>
    <w:basedOn w:val="1"/>
    <w:link w:val="206"/>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08">
    <w:name w:val="字元 字元6"/>
    <w:locked/>
    <w:uiPriority w:val="0"/>
    <w:rPr>
      <w:rFonts w:ascii="Arial" w:hAnsi="Arial" w:eastAsia="Times New Roman" w:cs="Times New Roman"/>
      <w:lang w:val="en-GB"/>
    </w:rPr>
  </w:style>
  <w:style w:type="character" w:customStyle="1" w:styleId="209">
    <w:name w:val="1正文 Char"/>
    <w:link w:val="210"/>
    <w:uiPriority w:val="0"/>
    <w:rPr>
      <w:rFonts w:ascii="宋体" w:hAnsi="宋体"/>
      <w:kern w:val="2"/>
      <w:sz w:val="28"/>
      <w:szCs w:val="28"/>
    </w:rPr>
  </w:style>
  <w:style w:type="paragraph" w:customStyle="1" w:styleId="210">
    <w:name w:val="1正文"/>
    <w:basedOn w:val="1"/>
    <w:link w:val="209"/>
    <w:uiPriority w:val="0"/>
    <w:pPr>
      <w:snapToGrid w:val="0"/>
      <w:spacing w:line="360" w:lineRule="auto"/>
      <w:ind w:firstLine="560" w:firstLineChars="200"/>
    </w:pPr>
    <w:rPr>
      <w:rFonts w:ascii="宋体" w:hAnsi="宋体"/>
      <w:sz w:val="28"/>
      <w:szCs w:val="28"/>
    </w:rPr>
  </w:style>
  <w:style w:type="character" w:customStyle="1" w:styleId="211">
    <w:name w:val="Line numbering"/>
    <w:uiPriority w:val="0"/>
    <w:rPr>
      <w:lang w:val="en-GB"/>
    </w:rPr>
  </w:style>
  <w:style w:type="character" w:customStyle="1" w:styleId="212">
    <w:name w:val="tw4winPopup"/>
    <w:uiPriority w:val="0"/>
    <w:rPr>
      <w:rFonts w:ascii="Courier New" w:hAnsi="Courier New" w:cs="Courier New"/>
      <w:color w:val="008000"/>
      <w:lang w:val="en-US" w:eastAsia="zh-CN"/>
    </w:rPr>
  </w:style>
  <w:style w:type="character" w:customStyle="1" w:styleId="213">
    <w:name w:val="正文不缩进 Char1"/>
    <w:qFormat/>
    <w:uiPriority w:val="0"/>
    <w:rPr>
      <w:rFonts w:eastAsia="宋体"/>
      <w:sz w:val="24"/>
      <w:szCs w:val="24"/>
      <w:lang w:val="en-US" w:eastAsia="zh-CN" w:bidi="ar-SA"/>
    </w:rPr>
  </w:style>
  <w:style w:type="character" w:customStyle="1" w:styleId="214">
    <w:name w:val="Strong Emphasis"/>
    <w:locked/>
    <w:uiPriority w:val="0"/>
    <w:rPr>
      <w:b/>
      <w:lang w:val="en-GB"/>
    </w:rPr>
  </w:style>
  <w:style w:type="character" w:customStyle="1" w:styleId="215">
    <w:name w:val="图形题注 Char"/>
    <w:link w:val="216"/>
    <w:uiPriority w:val="0"/>
    <w:rPr>
      <w:rFonts w:hAnsi="宋体"/>
      <w:spacing w:val="10"/>
      <w:sz w:val="24"/>
      <w:szCs w:val="24"/>
    </w:rPr>
  </w:style>
  <w:style w:type="paragraph" w:customStyle="1" w:styleId="216">
    <w:name w:val="图形题注"/>
    <w:basedOn w:val="1"/>
    <w:next w:val="1"/>
    <w:link w:val="215"/>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217">
    <w:name w:val="正文首行缩进两字 Char"/>
    <w:link w:val="218"/>
    <w:uiPriority w:val="0"/>
    <w:rPr>
      <w:rFonts w:ascii="宋体" w:hAnsi="宋体" w:cs="Arial"/>
      <w:color w:val="000000"/>
      <w:kern w:val="2"/>
      <w:sz w:val="24"/>
      <w:szCs w:val="24"/>
      <w:lang w:val="en-US" w:eastAsia="zh-CN" w:bidi="ar-SA"/>
    </w:rPr>
  </w:style>
  <w:style w:type="paragraph" w:customStyle="1" w:styleId="218">
    <w:name w:val="正文首行缩进两字"/>
    <w:link w:val="217"/>
    <w:uiPriority w:val="0"/>
    <w:pPr>
      <w:tabs>
        <w:tab w:val="left" w:pos="545"/>
      </w:tabs>
      <w:spacing w:afterLines="50" w:line="360" w:lineRule="auto"/>
    </w:pPr>
    <w:rPr>
      <w:rFonts w:ascii="宋体" w:hAnsi="宋体" w:cs="Arial"/>
      <w:color w:val="000000"/>
      <w:kern w:val="2"/>
      <w:sz w:val="24"/>
      <w:szCs w:val="24"/>
      <w:lang w:val="en-US" w:eastAsia="zh-CN" w:bidi="ar-SA"/>
    </w:rPr>
  </w:style>
  <w:style w:type="character" w:customStyle="1" w:styleId="219">
    <w:name w:val="哈哈正文 Char"/>
    <w:link w:val="220"/>
    <w:uiPriority w:val="0"/>
    <w:rPr>
      <w:rFonts w:ascii="宋体" w:hAnsi="宋体" w:cs="宋体"/>
      <w:sz w:val="24"/>
    </w:rPr>
  </w:style>
  <w:style w:type="paragraph" w:customStyle="1" w:styleId="220">
    <w:name w:val="哈哈正文"/>
    <w:basedOn w:val="1"/>
    <w:link w:val="219"/>
    <w:uiPriority w:val="0"/>
    <w:pPr>
      <w:spacing w:line="360" w:lineRule="auto"/>
      <w:ind w:firstLine="200" w:firstLineChars="200"/>
    </w:pPr>
    <w:rPr>
      <w:rFonts w:ascii="宋体" w:hAnsi="宋体"/>
      <w:kern w:val="0"/>
      <w:sz w:val="24"/>
      <w:szCs w:val="20"/>
    </w:rPr>
  </w:style>
  <w:style w:type="character" w:customStyle="1" w:styleId="221">
    <w:name w:val="Clear Character Fonts"/>
    <w:locked/>
    <w:uiPriority w:val="0"/>
    <w:rPr>
      <w:rFonts w:ascii="Times New Roman" w:hAnsi="Times New Roman"/>
      <w:sz w:val="20"/>
      <w:lang w:val="en-GB"/>
    </w:rPr>
  </w:style>
  <w:style w:type="character" w:customStyle="1" w:styleId="222">
    <w:name w:val="*Body Text Char Char Char Char"/>
    <w:link w:val="223"/>
    <w:uiPriority w:val="0"/>
    <w:rPr>
      <w:rFonts w:ascii="Arial" w:hAnsi="Arial"/>
      <w:color w:val="000000"/>
      <w:kern w:val="2"/>
      <w:sz w:val="21"/>
      <w:szCs w:val="22"/>
      <w:lang w:val="en-US" w:eastAsia="en-US" w:bidi="ar-SA"/>
    </w:rPr>
  </w:style>
  <w:style w:type="paragraph" w:customStyle="1" w:styleId="223">
    <w:name w:val="*Body Text Char Char Char"/>
    <w:link w:val="222"/>
    <w:uiPriority w:val="0"/>
    <w:pPr>
      <w:spacing w:after="220" w:line="220" w:lineRule="atLeast"/>
    </w:pPr>
    <w:rPr>
      <w:rFonts w:ascii="Arial" w:hAnsi="Arial"/>
      <w:color w:val="000000"/>
      <w:kern w:val="2"/>
      <w:sz w:val="21"/>
      <w:szCs w:val="22"/>
      <w:lang w:val="en-US" w:eastAsia="en-US" w:bidi="ar-SA"/>
    </w:rPr>
  </w:style>
  <w:style w:type="character" w:customStyle="1" w:styleId="224">
    <w:name w:val="杭州技术规格书 Char"/>
    <w:link w:val="225"/>
    <w:uiPriority w:val="0"/>
    <w:rPr>
      <w:rFonts w:ascii="Tahoma" w:hAnsi="Tahoma"/>
      <w:sz w:val="24"/>
    </w:rPr>
  </w:style>
  <w:style w:type="paragraph" w:customStyle="1" w:styleId="225">
    <w:name w:val="杭州技术规格书"/>
    <w:basedOn w:val="1"/>
    <w:link w:val="224"/>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226">
    <w:name w:val="bule1"/>
    <w:uiPriority w:val="0"/>
    <w:rPr>
      <w:sz w:val="18"/>
      <w:szCs w:val="18"/>
    </w:rPr>
  </w:style>
  <w:style w:type="character" w:customStyle="1" w:styleId="227">
    <w:name w:val="Table Text Char Char2"/>
    <w:uiPriority w:val="0"/>
    <w:rPr>
      <w:rFonts w:ascii="Arial" w:hAnsi="Arial" w:eastAsia="宋体"/>
      <w:sz w:val="18"/>
      <w:lang w:val="en-US" w:eastAsia="zh-CN" w:bidi="ar-SA"/>
    </w:rPr>
  </w:style>
  <w:style w:type="character" w:customStyle="1" w:styleId="228">
    <w:name w:val="WW8Num11z1"/>
    <w:uiPriority w:val="0"/>
    <w:rPr>
      <w:rFonts w:ascii="Courier New" w:hAnsi="Courier New"/>
      <w:lang w:val="en-GB"/>
    </w:rPr>
  </w:style>
  <w:style w:type="character" w:customStyle="1" w:styleId="229">
    <w:name w:val="WW-Default Paragraph Font"/>
    <w:uiPriority w:val="0"/>
    <w:rPr>
      <w:lang w:val="en-GB"/>
    </w:rPr>
  </w:style>
  <w:style w:type="character" w:customStyle="1" w:styleId="230">
    <w:name w:val="首行缩进 Char"/>
    <w:link w:val="231"/>
    <w:qFormat/>
    <w:uiPriority w:val="0"/>
    <w:rPr>
      <w:rFonts w:ascii="Arial" w:hAnsi="Arial"/>
      <w:sz w:val="21"/>
    </w:rPr>
  </w:style>
  <w:style w:type="paragraph" w:customStyle="1" w:styleId="231">
    <w:name w:val="首行缩进"/>
    <w:basedOn w:val="1"/>
    <w:link w:val="230"/>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232">
    <w:name w:val="titlepurple1"/>
    <w:uiPriority w:val="0"/>
    <w:rPr>
      <w:b/>
      <w:bCs/>
      <w:color w:val="845A92"/>
      <w:sz w:val="37"/>
      <w:szCs w:val="37"/>
    </w:rPr>
  </w:style>
  <w:style w:type="character" w:customStyle="1" w:styleId="233">
    <w:name w:val="Char Char Char"/>
    <w:link w:val="234"/>
    <w:qFormat/>
    <w:uiPriority w:val="0"/>
    <w:rPr>
      <w:rFonts w:ascii="宋体" w:hAnsi="宋体" w:eastAsia="宋体"/>
      <w:b/>
      <w:kern w:val="2"/>
      <w:sz w:val="21"/>
      <w:szCs w:val="21"/>
      <w:lang w:val="en-US" w:eastAsia="zh-CN" w:bidi="ar-SA"/>
    </w:rPr>
  </w:style>
  <w:style w:type="paragraph" w:customStyle="1" w:styleId="234">
    <w:name w:val="Char3"/>
    <w:basedOn w:val="53"/>
    <w:next w:val="53"/>
    <w:link w:val="233"/>
    <w:qFormat/>
    <w:uiPriority w:val="0"/>
    <w:pPr>
      <w:snapToGrid/>
      <w:jc w:val="right"/>
    </w:pPr>
    <w:rPr>
      <w:rFonts w:ascii="宋体" w:hAnsi="宋体"/>
      <w:b/>
      <w:sz w:val="21"/>
      <w:szCs w:val="21"/>
    </w:rPr>
  </w:style>
  <w:style w:type="character" w:customStyle="1" w:styleId="235">
    <w:name w:val="font121"/>
    <w:qFormat/>
    <w:uiPriority w:val="0"/>
    <w:rPr>
      <w:rFonts w:hint="eastAsia" w:ascii="宋体" w:hAnsi="宋体" w:eastAsia="宋体" w:cs="宋体"/>
      <w:color w:val="000000"/>
      <w:sz w:val="20"/>
      <w:szCs w:val="20"/>
      <w:u w:val="none"/>
    </w:rPr>
  </w:style>
  <w:style w:type="character" w:customStyle="1" w:styleId="236">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
    <w:qFormat/>
    <w:uiPriority w:val="0"/>
    <w:rPr>
      <w:rFonts w:ascii="宋体" w:hAnsi="Courier New" w:eastAsia="宋体"/>
      <w:kern w:val="2"/>
      <w:sz w:val="21"/>
      <w:lang w:val="en-US" w:eastAsia="zh-CN" w:bidi="ar-SA"/>
    </w:rPr>
  </w:style>
  <w:style w:type="character" w:customStyle="1" w:styleId="237">
    <w:name w:val="附录 Char Char"/>
    <w:link w:val="238"/>
    <w:qFormat/>
    <w:uiPriority w:val="0"/>
    <w:rPr>
      <w:rFonts w:ascii="楷体_GB2312" w:hAnsi="华文细黑" w:eastAsia="方正姚体"/>
      <w:kern w:val="2"/>
      <w:sz w:val="30"/>
      <w:szCs w:val="24"/>
    </w:rPr>
  </w:style>
  <w:style w:type="paragraph" w:customStyle="1" w:styleId="238">
    <w:name w:val="附录"/>
    <w:basedOn w:val="1"/>
    <w:next w:val="1"/>
    <w:link w:val="237"/>
    <w:qFormat/>
    <w:uiPriority w:val="0"/>
    <w:pPr>
      <w:jc w:val="left"/>
      <w:outlineLvl w:val="1"/>
    </w:pPr>
    <w:rPr>
      <w:rFonts w:ascii="楷体_GB2312" w:hAnsi="华文细黑" w:eastAsia="方正姚体"/>
      <w:sz w:val="30"/>
    </w:rPr>
  </w:style>
  <w:style w:type="character" w:customStyle="1" w:styleId="239">
    <w:name w:val="字元 字元21"/>
    <w:locked/>
    <w:uiPriority w:val="0"/>
    <w:rPr>
      <w:rFonts w:ascii="Cambria" w:hAnsi="Cambria" w:eastAsia="Times New Roman" w:cs="Times New Roman"/>
      <w:b/>
      <w:bCs/>
      <w:color w:val="4F81BD"/>
      <w:sz w:val="26"/>
      <w:szCs w:val="26"/>
    </w:rPr>
  </w:style>
  <w:style w:type="character" w:customStyle="1" w:styleId="240">
    <w:name w:val="标题 Char1"/>
    <w:uiPriority w:val="0"/>
    <w:rPr>
      <w:rFonts w:ascii="Cambria" w:hAnsi="Cambria" w:cs="Times New Roman"/>
      <w:b/>
      <w:bCs/>
      <w:kern w:val="2"/>
      <w:sz w:val="32"/>
      <w:szCs w:val="32"/>
    </w:rPr>
  </w:style>
  <w:style w:type="character" w:customStyle="1" w:styleId="241">
    <w:name w:val="ZK_列表项目符号 Char"/>
    <w:link w:val="242"/>
    <w:uiPriority w:val="0"/>
    <w:rPr>
      <w:kern w:val="2"/>
      <w:sz w:val="24"/>
    </w:rPr>
  </w:style>
  <w:style w:type="paragraph" w:customStyle="1" w:styleId="242">
    <w:name w:val="ZK_列表项目符号"/>
    <w:basedOn w:val="1"/>
    <w:next w:val="1"/>
    <w:link w:val="241"/>
    <w:uiPriority w:val="0"/>
    <w:pPr>
      <w:tabs>
        <w:tab w:val="left" w:pos="390"/>
        <w:tab w:val="left" w:pos="907"/>
      </w:tabs>
      <w:spacing w:line="300" w:lineRule="auto"/>
      <w:ind w:left="2040" w:firstLine="177" w:firstLineChars="177"/>
    </w:pPr>
    <w:rPr>
      <w:sz w:val="24"/>
      <w:szCs w:val="20"/>
    </w:rPr>
  </w:style>
  <w:style w:type="character" w:customStyle="1" w:styleId="243">
    <w:name w:val="公文正文 Char"/>
    <w:link w:val="244"/>
    <w:uiPriority w:val="0"/>
    <w:rPr>
      <w:rFonts w:ascii="??_GB2312" w:hAnsi="??_GB2312" w:eastAsia="??_GB2312"/>
      <w:kern w:val="2"/>
      <w:sz w:val="24"/>
      <w:szCs w:val="24"/>
    </w:rPr>
  </w:style>
  <w:style w:type="paragraph" w:customStyle="1" w:styleId="244">
    <w:name w:val="公文正文"/>
    <w:basedOn w:val="1"/>
    <w:link w:val="243"/>
    <w:qFormat/>
    <w:uiPriority w:val="0"/>
    <w:pPr>
      <w:spacing w:before="156" w:line="360" w:lineRule="auto"/>
      <w:ind w:firstLine="200" w:firstLineChars="200"/>
    </w:pPr>
    <w:rPr>
      <w:rFonts w:ascii="??_GB2312" w:hAnsi="??_GB2312" w:eastAsia="??_GB2312"/>
      <w:sz w:val="24"/>
    </w:rPr>
  </w:style>
  <w:style w:type="character" w:customStyle="1" w:styleId="245">
    <w:name w:val="正文文本缩进 Char"/>
    <w:aliases w:val="PI Char,HD正文1 Char,正文小标题 Char,正文文字首行缩进 Char,正文文字3 Char,正文顶格 Char"/>
    <w:uiPriority w:val="0"/>
    <w:rPr>
      <w:rFonts w:ascii="Calibri" w:hAnsi="Calibri" w:eastAsia="宋体" w:cs="Times New Roman"/>
    </w:rPr>
  </w:style>
  <w:style w:type="character" w:customStyle="1" w:styleId="246">
    <w:name w:val="正文2 Char"/>
    <w:qFormat/>
    <w:locked/>
    <w:uiPriority w:val="0"/>
    <w:rPr>
      <w:rFonts w:eastAsia="宋体"/>
      <w:kern w:val="2"/>
      <w:sz w:val="24"/>
      <w:lang w:val="en-US" w:eastAsia="zh-CN" w:bidi="ar-SA"/>
    </w:rPr>
  </w:style>
  <w:style w:type="character" w:customStyle="1" w:styleId="247">
    <w:name w:val="font31"/>
    <w:qFormat/>
    <w:uiPriority w:val="0"/>
    <w:rPr>
      <w:rFonts w:hint="eastAsia" w:ascii="宋体" w:hAnsi="宋体" w:eastAsia="宋体" w:cs="宋体"/>
      <w:color w:val="000000"/>
      <w:sz w:val="20"/>
      <w:szCs w:val="20"/>
      <w:u w:val="none"/>
    </w:rPr>
  </w:style>
  <w:style w:type="character" w:customStyle="1" w:styleId="248">
    <w:name w:val="标题 2 Char1"/>
    <w:aliases w:val="H2 Char,HD2 Char,PIM2 Char,Heading 2 Hidden Char,Heading 2 CCBS Char,heading 2 Char,Titre3 Char,sect 1.2 Char,H21 Char,sect 1.21 Char,H22 Char,sect 1.22 Char,H211 Char,sect 1.211 Char,H23 Char,sect 1.23 Char,H212 Char,sect 1.212 Char,h2 Char"/>
    <w:uiPriority w:val="0"/>
    <w:rPr>
      <w:rFonts w:ascii="Arial" w:hAnsi="Arial" w:eastAsia="黑体" w:cs="Times New Roman"/>
      <w:b/>
      <w:bCs/>
      <w:sz w:val="32"/>
      <w:szCs w:val="32"/>
    </w:rPr>
  </w:style>
  <w:style w:type="character" w:customStyle="1" w:styleId="249">
    <w:name w:val="bds_more3"/>
    <w:qFormat/>
    <w:uiPriority w:val="0"/>
    <w:rPr>
      <w:rFonts w:hint="eastAsia" w:ascii="宋体" w:hAnsi="宋体" w:eastAsia="宋体" w:cs="宋体"/>
    </w:rPr>
  </w:style>
  <w:style w:type="character" w:customStyle="1" w:styleId="250">
    <w:name w:val="内容文本 Char Char"/>
    <w:link w:val="251"/>
    <w:uiPriority w:val="0"/>
    <w:rPr>
      <w:color w:val="000000"/>
      <w:spacing w:val="10"/>
      <w:sz w:val="24"/>
      <w:szCs w:val="24"/>
    </w:rPr>
  </w:style>
  <w:style w:type="paragraph" w:customStyle="1" w:styleId="251">
    <w:name w:val="内容文本"/>
    <w:basedOn w:val="1"/>
    <w:link w:val="250"/>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252">
    <w:name w:val="unnamed51"/>
    <w:qFormat/>
    <w:uiPriority w:val="0"/>
    <w:rPr>
      <w:sz w:val="22"/>
      <w:szCs w:val="22"/>
    </w:rPr>
  </w:style>
  <w:style w:type="character" w:customStyle="1" w:styleId="253">
    <w:name w:val="op_dq01_title"/>
    <w:basedOn w:val="83"/>
    <w:uiPriority w:val="0"/>
  </w:style>
  <w:style w:type="character" w:customStyle="1" w:styleId="254">
    <w:name w:val="*Bullet #1 Single Char"/>
    <w:link w:val="255"/>
    <w:uiPriority w:val="0"/>
    <w:rPr>
      <w:rFonts w:ascii="Arial" w:hAnsi="Arial"/>
      <w:color w:val="000000"/>
      <w:lang w:eastAsia="en-US"/>
    </w:rPr>
  </w:style>
  <w:style w:type="paragraph" w:customStyle="1" w:styleId="255">
    <w:name w:val="*Bullet #1 Single"/>
    <w:basedOn w:val="156"/>
    <w:link w:val="254"/>
    <w:uiPriority w:val="0"/>
    <w:pPr>
      <w:tabs>
        <w:tab w:val="left" w:pos="1080"/>
      </w:tabs>
      <w:ind w:left="950" w:hanging="230"/>
    </w:pPr>
    <w:rPr>
      <w:rFonts w:ascii="Arial" w:hAnsi="Arial"/>
      <w:color w:val="000000"/>
      <w:sz w:val="20"/>
    </w:rPr>
  </w:style>
  <w:style w:type="character" w:customStyle="1" w:styleId="256">
    <w:name w:val="Table Text Char1"/>
    <w:link w:val="257"/>
    <w:uiPriority w:val="0"/>
    <w:rPr>
      <w:rFonts w:ascii="Arial" w:hAnsi="Arial" w:cs="Arial"/>
      <w:sz w:val="18"/>
      <w:szCs w:val="18"/>
      <w:lang w:val="en-US" w:eastAsia="zh-CN" w:bidi="ar-SA"/>
    </w:rPr>
  </w:style>
  <w:style w:type="paragraph" w:customStyle="1" w:styleId="257">
    <w:name w:val="Table Text"/>
    <w:link w:val="256"/>
    <w:uiPriority w:val="0"/>
    <w:pPr>
      <w:snapToGrid w:val="0"/>
      <w:spacing w:before="80" w:after="80"/>
    </w:pPr>
    <w:rPr>
      <w:rFonts w:ascii="Arial" w:hAnsi="Arial" w:cs="Arial"/>
      <w:sz w:val="18"/>
      <w:szCs w:val="18"/>
      <w:lang w:val="en-US" w:eastAsia="zh-CN" w:bidi="ar-SA"/>
    </w:rPr>
  </w:style>
  <w:style w:type="character" w:customStyle="1" w:styleId="258">
    <w:name w:val="样式1 Char Char Char"/>
    <w:qFormat/>
    <w:uiPriority w:val="0"/>
    <w:rPr>
      <w:rFonts w:ascii="Arial" w:hAnsi="Arial" w:eastAsia="宋体"/>
      <w:kern w:val="2"/>
      <w:sz w:val="21"/>
      <w:szCs w:val="24"/>
      <w:lang w:val="en-US" w:eastAsia="zh-CN" w:bidi="ar-SA"/>
    </w:rPr>
  </w:style>
  <w:style w:type="character" w:customStyle="1" w:styleId="259">
    <w:name w:val="text_edit1"/>
    <w:uiPriority w:val="0"/>
    <w:rPr>
      <w:color w:val="3366CC"/>
      <w:sz w:val="18"/>
      <w:szCs w:val="18"/>
    </w:rPr>
  </w:style>
  <w:style w:type="character" w:customStyle="1" w:styleId="260">
    <w:name w:val="plus"/>
    <w:qFormat/>
    <w:uiPriority w:val="0"/>
    <w:rPr>
      <w:b/>
      <w:vanish/>
      <w:color w:val="1F8DEF"/>
      <w:sz w:val="24"/>
      <w:szCs w:val="24"/>
    </w:rPr>
  </w:style>
  <w:style w:type="character" w:customStyle="1" w:styleId="261">
    <w:name w:val="morelink-item"/>
    <w:uiPriority w:val="0"/>
  </w:style>
  <w:style w:type="character" w:customStyle="1" w:styleId="262">
    <w:name w:val="字元 字元17"/>
    <w:locked/>
    <w:uiPriority w:val="0"/>
    <w:rPr>
      <w:rFonts w:ascii="Times New Roman" w:hAnsi="Times New Roman" w:eastAsia="Times New Roman" w:cs="Times New Roman"/>
      <w:b/>
      <w:sz w:val="24"/>
      <w:lang w:val="en-GB"/>
    </w:rPr>
  </w:style>
  <w:style w:type="character" w:customStyle="1" w:styleId="263">
    <w:name w:val="标题三 Char Char"/>
    <w:link w:val="264"/>
    <w:uiPriority w:val="0"/>
    <w:rPr>
      <w:rFonts w:ascii="宋体"/>
      <w:b/>
      <w:bCs/>
      <w:sz w:val="28"/>
    </w:rPr>
  </w:style>
  <w:style w:type="paragraph" w:customStyle="1" w:styleId="264">
    <w:name w:val="标题三"/>
    <w:basedOn w:val="4"/>
    <w:link w:val="263"/>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265">
    <w:name w:val="正文文本 Char1"/>
    <w:uiPriority w:val="0"/>
    <w:rPr>
      <w:rFonts w:eastAsia="??"/>
      <w:kern w:val="2"/>
      <w:sz w:val="24"/>
      <w:szCs w:val="28"/>
    </w:rPr>
  </w:style>
  <w:style w:type="character" w:customStyle="1" w:styleId="266">
    <w:name w:val="字元 字元19"/>
    <w:locked/>
    <w:uiPriority w:val="0"/>
    <w:rPr>
      <w:rFonts w:eastAsia="Times New Roman" w:cs="Times New Roman"/>
      <w:b/>
      <w:bCs/>
      <w:sz w:val="28"/>
      <w:szCs w:val="28"/>
    </w:rPr>
  </w:style>
  <w:style w:type="character" w:customStyle="1" w:styleId="267">
    <w:name w:val="fonts11"/>
    <w:qFormat/>
    <w:uiPriority w:val="0"/>
    <w:rPr>
      <w:sz w:val="18"/>
      <w:szCs w:val="18"/>
    </w:rPr>
  </w:style>
  <w:style w:type="character" w:customStyle="1" w:styleId="268">
    <w:name w:val="*Heading 4 Char"/>
    <w:link w:val="269"/>
    <w:uiPriority w:val="0"/>
    <w:rPr>
      <w:rFonts w:ascii="Arial" w:hAnsi="宋体"/>
      <w:snapToGrid w:val="0"/>
      <w:color w:val="00637A"/>
      <w:sz w:val="28"/>
      <w:szCs w:val="28"/>
      <w:lang w:val="en-US" w:eastAsia="zh-CN" w:bidi="ar-SA"/>
    </w:rPr>
  </w:style>
  <w:style w:type="paragraph" w:customStyle="1" w:styleId="269">
    <w:name w:val="*Heading 4"/>
    <w:next w:val="1"/>
    <w:link w:val="268"/>
    <w:uiPriority w:val="0"/>
    <w:pPr>
      <w:keepNext/>
      <w:keepLines/>
      <w:tabs>
        <w:tab w:val="left" w:pos="851"/>
        <w:tab w:val="left" w:pos="1134"/>
      </w:tabs>
      <w:spacing w:before="240" w:after="120"/>
    </w:pPr>
    <w:rPr>
      <w:rFonts w:ascii="Arial" w:hAnsi="宋体"/>
      <w:snapToGrid w:val="0"/>
      <w:color w:val="00637A"/>
      <w:sz w:val="28"/>
      <w:szCs w:val="28"/>
      <w:lang w:val="en-US" w:eastAsia="zh-CN" w:bidi="ar-SA"/>
    </w:rPr>
  </w:style>
  <w:style w:type="character" w:customStyle="1" w:styleId="270">
    <w:name w:val="WW8Num14z0"/>
    <w:uiPriority w:val="0"/>
    <w:rPr>
      <w:rFonts w:ascii="Symbol" w:hAnsi="Symbol"/>
      <w:lang w:val="en-GB"/>
    </w:rPr>
  </w:style>
  <w:style w:type="character" w:customStyle="1" w:styleId="271">
    <w:name w:val="WW8Num22z2"/>
    <w:locked/>
    <w:uiPriority w:val="0"/>
    <w:rPr>
      <w:rFonts w:ascii="Wingdings" w:hAnsi="Wingdings"/>
      <w:lang w:val="en-GB"/>
    </w:rPr>
  </w:style>
  <w:style w:type="character" w:customStyle="1" w:styleId="272">
    <w:name w:val="Bullet Symbols"/>
    <w:uiPriority w:val="0"/>
    <w:rPr>
      <w:rFonts w:ascii="Times New Roman" w:hAnsi="Times New Roman"/>
      <w:sz w:val="18"/>
      <w:lang w:val="en-GB"/>
    </w:rPr>
  </w:style>
  <w:style w:type="character" w:customStyle="1" w:styleId="273">
    <w:name w:val="标题 6 Char"/>
    <w:aliases w:val="PIM 6 Char1,h6 Char1,Third Subheading Char1,DO NOT USE_h6 Char1,H6 Char1,Bullet (Single Lines) Char1,L6 Char1,BOD 4 Char1,L1 Heading 6 Char1,l6 Char1,hsm Char1,submodule heading Char1,h61 Char1,heading 61 Char1,Legal Level 1. Char1,第五层条 Char1"/>
    <w:qFormat/>
    <w:uiPriority w:val="0"/>
    <w:rPr>
      <w:rFonts w:ascii="Cambria" w:hAnsi="Cambria" w:eastAsia="宋体" w:cs="Times New Roman"/>
      <w:b/>
      <w:bCs/>
      <w:kern w:val="2"/>
      <w:sz w:val="24"/>
      <w:szCs w:val="24"/>
    </w:rPr>
  </w:style>
  <w:style w:type="character" w:customStyle="1" w:styleId="274">
    <w:name w:val="ZJGIS图表 Char"/>
    <w:link w:val="275"/>
    <w:qFormat/>
    <w:locked/>
    <w:uiPriority w:val="99"/>
    <w:rPr>
      <w:rFonts w:eastAsia="黑体"/>
      <w:color w:val="000000"/>
      <w:sz w:val="24"/>
    </w:rPr>
  </w:style>
  <w:style w:type="paragraph" w:customStyle="1" w:styleId="275">
    <w:name w:val="ZJGIS图表"/>
    <w:basedOn w:val="1"/>
    <w:link w:val="274"/>
    <w:qFormat/>
    <w:uiPriority w:val="99"/>
    <w:pPr>
      <w:jc w:val="center"/>
    </w:pPr>
    <w:rPr>
      <w:rFonts w:eastAsia="黑体"/>
      <w:color w:val="000000"/>
      <w:kern w:val="0"/>
      <w:sz w:val="24"/>
      <w:szCs w:val="20"/>
    </w:rPr>
  </w:style>
  <w:style w:type="character" w:customStyle="1" w:styleId="276">
    <w:name w:val="副标题 Char1"/>
    <w:qFormat/>
    <w:uiPriority w:val="11"/>
    <w:rPr>
      <w:rFonts w:ascii="Cambria" w:hAnsi="Cambria" w:cs="Times New Roman"/>
      <w:b/>
      <w:bCs/>
      <w:kern w:val="28"/>
      <w:sz w:val="32"/>
      <w:szCs w:val="32"/>
    </w:rPr>
  </w:style>
  <w:style w:type="character" w:customStyle="1" w:styleId="277">
    <w:name w:val="tw4winInternal"/>
    <w:uiPriority w:val="0"/>
    <w:rPr>
      <w:rFonts w:ascii="Courier New" w:hAnsi="Courier New" w:cs="Courier New"/>
      <w:color w:val="FF0000"/>
      <w:lang w:val="en-US" w:eastAsia="zh-CN"/>
    </w:rPr>
  </w:style>
  <w:style w:type="character" w:customStyle="1" w:styleId="278">
    <w:name w:val="Char Char3"/>
    <w:qFormat/>
    <w:uiPriority w:val="0"/>
    <w:rPr>
      <w:rFonts w:ascii="Arial" w:hAnsi="Arial" w:eastAsia="宋体"/>
      <w:b/>
      <w:bCs/>
      <w:kern w:val="2"/>
      <w:sz w:val="21"/>
      <w:szCs w:val="32"/>
      <w:lang w:val="en-US" w:eastAsia="zh-CN" w:bidi="ar-SA"/>
    </w:rPr>
  </w:style>
  <w:style w:type="character" w:customStyle="1" w:styleId="279">
    <w:name w:val="smallbold1"/>
    <w:uiPriority w:val="0"/>
    <w:rPr>
      <w:b/>
      <w:bCs/>
      <w:sz w:val="22"/>
      <w:szCs w:val="22"/>
    </w:rPr>
  </w:style>
  <w:style w:type="character" w:customStyle="1" w:styleId="280">
    <w:name w:val="txt"/>
    <w:basedOn w:val="83"/>
    <w:uiPriority w:val="0"/>
  </w:style>
  <w:style w:type="character" w:customStyle="1" w:styleId="281">
    <w:name w:val="访问过的超链接11"/>
    <w:qFormat/>
    <w:uiPriority w:val="0"/>
    <w:rPr>
      <w:color w:val="800080"/>
      <w:u w:val="single"/>
    </w:rPr>
  </w:style>
  <w:style w:type="character" w:customStyle="1" w:styleId="282">
    <w:name w:val="zbggmain style9"/>
    <w:basedOn w:val="83"/>
    <w:qFormat/>
    <w:uiPriority w:val="0"/>
  </w:style>
  <w:style w:type="character" w:customStyle="1" w:styleId="283">
    <w:name w:val="atitle3"/>
    <w:basedOn w:val="83"/>
    <w:uiPriority w:val="0"/>
  </w:style>
  <w:style w:type="character" w:customStyle="1" w:styleId="284">
    <w:name w:val="纯文本 Char2"/>
    <w:qFormat/>
    <w:uiPriority w:val="0"/>
    <w:rPr>
      <w:rFonts w:ascii="宋体" w:hAnsi="Courier New" w:eastAsia="宋体"/>
      <w:kern w:val="2"/>
      <w:sz w:val="21"/>
    </w:rPr>
  </w:style>
  <w:style w:type="character" w:customStyle="1" w:styleId="285">
    <w:name w:val="正常文本 Char Char"/>
    <w:link w:val="286"/>
    <w:uiPriority w:val="0"/>
    <w:rPr>
      <w:rFonts w:ascii="Arial" w:hAnsi="Arial" w:cs="宋体"/>
      <w:spacing w:val="10"/>
      <w:sz w:val="24"/>
    </w:rPr>
  </w:style>
  <w:style w:type="paragraph" w:customStyle="1" w:styleId="286">
    <w:name w:val="正常文本"/>
    <w:basedOn w:val="1"/>
    <w:link w:val="285"/>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287">
    <w:name w:val="WW8Num19z2"/>
    <w:uiPriority w:val="0"/>
    <w:rPr>
      <w:rFonts w:ascii="Wingdings" w:hAnsi="Wingdings"/>
      <w:lang w:val="en-GB"/>
    </w:rPr>
  </w:style>
  <w:style w:type="character" w:customStyle="1" w:styleId="288">
    <w:name w:val="style8"/>
    <w:basedOn w:val="83"/>
    <w:qFormat/>
    <w:uiPriority w:val="0"/>
  </w:style>
  <w:style w:type="character" w:customStyle="1" w:styleId="289">
    <w:name w:val="字元 字元20"/>
    <w:locked/>
    <w:uiPriority w:val="0"/>
    <w:rPr>
      <w:rFonts w:ascii="Cambria" w:hAnsi="Cambria" w:eastAsia="Times New Roman" w:cs="Times New Roman"/>
      <w:b/>
      <w:bCs/>
      <w:sz w:val="26"/>
      <w:szCs w:val="26"/>
    </w:rPr>
  </w:style>
  <w:style w:type="character" w:customStyle="1" w:styleId="290">
    <w:name w:val="text_121"/>
    <w:uiPriority w:val="0"/>
    <w:rPr>
      <w:rFonts w:hint="default" w:ascii="sө" w:hAnsi="sө"/>
      <w:color w:val="000000"/>
      <w:sz w:val="15"/>
      <w:szCs w:val="15"/>
    </w:rPr>
  </w:style>
  <w:style w:type="character" w:customStyle="1" w:styleId="291">
    <w:name w:val="Internet link"/>
    <w:uiPriority w:val="0"/>
    <w:rPr>
      <w:color w:val="000080"/>
      <w:u w:val="single"/>
      <w:lang w:val="en-GB"/>
    </w:rPr>
  </w:style>
  <w:style w:type="character" w:customStyle="1" w:styleId="292">
    <w:name w:val="WW8Num22z1"/>
    <w:uiPriority w:val="0"/>
    <w:rPr>
      <w:rFonts w:ascii="Courier New" w:hAnsi="Courier New"/>
      <w:lang w:val="en-GB"/>
    </w:rPr>
  </w:style>
  <w:style w:type="character" w:customStyle="1" w:styleId="293">
    <w:name w:val="css1"/>
    <w:basedOn w:val="83"/>
    <w:uiPriority w:val="0"/>
  </w:style>
  <w:style w:type="character" w:customStyle="1" w:styleId="294">
    <w:name w:val="font41"/>
    <w:qFormat/>
    <w:uiPriority w:val="0"/>
    <w:rPr>
      <w:rFonts w:hint="eastAsia" w:ascii="宋体" w:hAnsi="宋体" w:eastAsia="宋体" w:cs="宋体"/>
      <w:b/>
      <w:color w:val="FF0000"/>
      <w:sz w:val="20"/>
      <w:szCs w:val="20"/>
      <w:u w:val="none"/>
    </w:rPr>
  </w:style>
  <w:style w:type="character" w:customStyle="1" w:styleId="295">
    <w:name w:val="应答文本 Char Char"/>
    <w:link w:val="296"/>
    <w:uiPriority w:val="0"/>
    <w:rPr>
      <w:rFonts w:hAnsi="宋体"/>
      <w:spacing w:val="10"/>
      <w:szCs w:val="21"/>
    </w:rPr>
  </w:style>
  <w:style w:type="paragraph" w:customStyle="1" w:styleId="296">
    <w:name w:val="应答文本"/>
    <w:basedOn w:val="1"/>
    <w:link w:val="295"/>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297">
    <w:name w:val="WW8Num19z1"/>
    <w:uiPriority w:val="0"/>
    <w:rPr>
      <w:rFonts w:ascii="Courier New" w:hAnsi="Courier New"/>
      <w:lang w:val="en-GB"/>
    </w:rPr>
  </w:style>
  <w:style w:type="character" w:customStyle="1" w:styleId="298">
    <w:name w:val="样式 标题 + 二号 Char"/>
    <w:link w:val="299"/>
    <w:uiPriority w:val="0"/>
    <w:rPr>
      <w:b/>
      <w:color w:val="000000"/>
      <w:kern w:val="44"/>
      <w:sz w:val="44"/>
      <w:szCs w:val="24"/>
    </w:rPr>
  </w:style>
  <w:style w:type="paragraph" w:customStyle="1" w:styleId="299">
    <w:name w:val="样式 标题 + 二号"/>
    <w:basedOn w:val="2"/>
    <w:next w:val="3"/>
    <w:link w:val="298"/>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300">
    <w:name w:val="尾注文本 Char2"/>
    <w:uiPriority w:val="0"/>
    <w:rPr>
      <w:kern w:val="2"/>
      <w:sz w:val="21"/>
      <w:szCs w:val="24"/>
    </w:rPr>
  </w:style>
  <w:style w:type="character" w:customStyle="1" w:styleId="301">
    <w:name w:val="tw4winTerm"/>
    <w:uiPriority w:val="0"/>
    <w:rPr>
      <w:color w:val="0000FF"/>
    </w:rPr>
  </w:style>
  <w:style w:type="character" w:styleId="302">
    <w:name w:val=""/>
    <w:qFormat/>
    <w:uiPriority w:val="33"/>
    <w:rPr>
      <w:b/>
      <w:bCs/>
      <w:smallCaps/>
      <w:spacing w:val="5"/>
    </w:rPr>
  </w:style>
  <w:style w:type="character" w:customStyle="1" w:styleId="303">
    <w:name w:val="列表框1 Char Char"/>
    <w:link w:val="304"/>
    <w:uiPriority w:val="0"/>
    <w:rPr>
      <w:spacing w:val="10"/>
      <w:sz w:val="24"/>
      <w:szCs w:val="24"/>
    </w:rPr>
  </w:style>
  <w:style w:type="paragraph" w:customStyle="1" w:styleId="304">
    <w:name w:val="列表框1"/>
    <w:basedOn w:val="251"/>
    <w:next w:val="251"/>
    <w:link w:val="303"/>
    <w:uiPriority w:val="0"/>
    <w:pPr>
      <w:tabs>
        <w:tab w:val="left" w:pos="1701"/>
        <w:tab w:val="left" w:pos="8585"/>
      </w:tabs>
      <w:ind w:left="1133" w:leftChars="472" w:firstLine="138" w:firstLineChars="53"/>
    </w:pPr>
    <w:rPr>
      <w:color w:val="auto"/>
    </w:rPr>
  </w:style>
  <w:style w:type="character" w:customStyle="1" w:styleId="305">
    <w:name w:val="Footer-Even Char Char"/>
    <w:uiPriority w:val="0"/>
    <w:rPr>
      <w:rFonts w:eastAsia="宋体"/>
      <w:kern w:val="2"/>
      <w:sz w:val="18"/>
      <w:szCs w:val="18"/>
      <w:lang w:val="en-US" w:eastAsia="zh-CN" w:bidi="ar-SA"/>
    </w:rPr>
  </w:style>
  <w:style w:type="character" w:customStyle="1" w:styleId="306">
    <w:name w:val="apple-converted-space"/>
    <w:basedOn w:val="83"/>
    <w:qFormat/>
    <w:uiPriority w:val="0"/>
  </w:style>
  <w:style w:type="character" w:customStyle="1" w:styleId="307">
    <w:name w:val="子系统 Char"/>
    <w:aliases w:val="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子系统25 Char,子系统35 Char"/>
    <w:uiPriority w:val="0"/>
    <w:rPr>
      <w:rFonts w:ascii="宋体" w:hAnsi="宋体" w:eastAsia="宋体" w:cs="Microsoft Sans Serif"/>
      <w:b/>
      <w:bCs/>
      <w:color w:val="FF0000"/>
      <w:sz w:val="28"/>
      <w:szCs w:val="28"/>
      <w:lang w:val="en-US" w:eastAsia="en-US" w:bidi="ar-SA"/>
    </w:rPr>
  </w:style>
  <w:style w:type="character" w:customStyle="1" w:styleId="308">
    <w:name w:val="强调1"/>
    <w:uiPriority w:val="0"/>
    <w:rPr>
      <w:rFonts w:ascii="Verdana" w:hAnsi="Verdana" w:eastAsia="宋体"/>
      <w:b/>
      <w:bCs/>
      <w:lang w:val="en-US" w:eastAsia="en-US" w:bidi="ar-SA"/>
    </w:rPr>
  </w:style>
  <w:style w:type="character" w:customStyle="1" w:styleId="309">
    <w:name w:val="sidecatalog-index1"/>
    <w:qFormat/>
    <w:uiPriority w:val="0"/>
    <w:rPr>
      <w:rFonts w:ascii="Arial" w:hAnsi="Arial" w:cs="Arial"/>
      <w:b/>
      <w:color w:val="999999"/>
      <w:sz w:val="21"/>
      <w:szCs w:val="21"/>
    </w:rPr>
  </w:style>
  <w:style w:type="character" w:customStyle="1" w:styleId="310">
    <w:name w:val="Char Char20"/>
    <w:uiPriority w:val="0"/>
    <w:rPr>
      <w:kern w:val="2"/>
      <w:sz w:val="18"/>
      <w:szCs w:val="18"/>
    </w:rPr>
  </w:style>
  <w:style w:type="character" w:customStyle="1" w:styleId="311">
    <w:name w:val="WW8Num16z0"/>
    <w:uiPriority w:val="0"/>
    <w:rPr>
      <w:rFonts w:ascii="Symbol" w:hAnsi="Symbol"/>
      <w:lang w:val="en-GB"/>
    </w:rPr>
  </w:style>
  <w:style w:type="character" w:customStyle="1" w:styleId="312">
    <w:name w:val="字元 字元22"/>
    <w:locked/>
    <w:uiPriority w:val="0"/>
    <w:rPr>
      <w:rFonts w:ascii="Cambria" w:hAnsi="Cambria" w:eastAsia="Times New Roman" w:cs="Times New Roman"/>
      <w:b/>
      <w:bCs/>
      <w:color w:val="365F91"/>
      <w:sz w:val="28"/>
      <w:szCs w:val="28"/>
    </w:rPr>
  </w:style>
  <w:style w:type="character" w:customStyle="1" w:styleId="313">
    <w:name w:val="字元 字元1"/>
    <w:locked/>
    <w:uiPriority w:val="0"/>
    <w:rPr>
      <w:rFonts w:ascii="Arial" w:hAnsi="Arial" w:eastAsia="Times New Roman" w:cs="Times New Roman"/>
      <w:b/>
      <w:bCs/>
      <w:lang w:val="en-GB"/>
    </w:rPr>
  </w:style>
  <w:style w:type="character" w:customStyle="1" w:styleId="314">
    <w:name w:val="‧ N character bold new"/>
    <w:uiPriority w:val="0"/>
    <w:rPr>
      <w:rFonts w:ascii="Times New Roman" w:hAnsi="Times New Roman" w:cs="Tahoma"/>
      <w:b/>
      <w:sz w:val="20"/>
      <w:lang w:val="en-GB"/>
    </w:rPr>
  </w:style>
  <w:style w:type="character" w:customStyle="1" w:styleId="315">
    <w:name w:val="polysemyred"/>
    <w:uiPriority w:val="0"/>
    <w:rPr>
      <w:color w:val="FF6666"/>
      <w:sz w:val="18"/>
      <w:szCs w:val="18"/>
    </w:rPr>
  </w:style>
  <w:style w:type="character" w:customStyle="1" w:styleId="316">
    <w:name w:val="内容文本 Char"/>
    <w:qFormat/>
    <w:uiPriority w:val="0"/>
    <w:rPr>
      <w:rFonts w:ascii="宋体" w:hAnsi="宋体"/>
      <w:sz w:val="24"/>
      <w:szCs w:val="24"/>
      <w:lang w:eastAsia="en-US" w:bidi="en-US"/>
    </w:rPr>
  </w:style>
  <w:style w:type="character" w:customStyle="1" w:styleId="317">
    <w:name w:val="WW8Num13z1"/>
    <w:uiPriority w:val="0"/>
    <w:rPr>
      <w:rFonts w:ascii="Courier New" w:hAnsi="Courier New"/>
      <w:lang w:val="en-GB"/>
    </w:rPr>
  </w:style>
  <w:style w:type="character" w:customStyle="1" w:styleId="318">
    <w:name w:val="ZK_正文缩进 Char"/>
    <w:link w:val="319"/>
    <w:uiPriority w:val="0"/>
    <w:rPr>
      <w:sz w:val="24"/>
    </w:rPr>
  </w:style>
  <w:style w:type="paragraph" w:customStyle="1" w:styleId="319">
    <w:name w:val="ZK_正文缩进"/>
    <w:basedOn w:val="1"/>
    <w:link w:val="318"/>
    <w:uiPriority w:val="0"/>
    <w:pPr>
      <w:tabs>
        <w:tab w:val="left" w:pos="390"/>
      </w:tabs>
      <w:spacing w:line="300" w:lineRule="auto"/>
      <w:ind w:firstLine="200" w:firstLineChars="177"/>
    </w:pPr>
    <w:rPr>
      <w:kern w:val="0"/>
      <w:sz w:val="24"/>
      <w:szCs w:val="20"/>
    </w:rPr>
  </w:style>
  <w:style w:type="character" w:customStyle="1" w:styleId="320">
    <w:name w:val="style7"/>
    <w:basedOn w:val="83"/>
    <w:uiPriority w:val="0"/>
  </w:style>
  <w:style w:type="character" w:customStyle="1" w:styleId="321">
    <w:name w:val="blithe3 Char1 Char"/>
    <w:link w:val="322"/>
    <w:uiPriority w:val="0"/>
    <w:rPr>
      <w:rFonts w:ascii="宋体" w:hAnsi="宋体"/>
      <w:b/>
      <w:bCs/>
      <w:color w:val="000000"/>
      <w:sz w:val="28"/>
      <w:szCs w:val="36"/>
    </w:rPr>
  </w:style>
  <w:style w:type="paragraph" w:customStyle="1" w:styleId="322">
    <w:name w:val="blithe3 Char1"/>
    <w:basedOn w:val="159"/>
    <w:next w:val="1"/>
    <w:link w:val="321"/>
    <w:uiPriority w:val="0"/>
    <w:pPr>
      <w:tabs>
        <w:tab w:val="left" w:pos="360"/>
        <w:tab w:val="left" w:pos="2520"/>
      </w:tabs>
      <w:ind w:left="0" w:firstLine="0"/>
      <w:outlineLvl w:val="2"/>
    </w:pPr>
    <w:rPr>
      <w:sz w:val="28"/>
    </w:rPr>
  </w:style>
  <w:style w:type="character" w:customStyle="1" w:styleId="323">
    <w:name w:val="WW8Num6z0"/>
    <w:uiPriority w:val="0"/>
    <w:rPr>
      <w:rFonts w:ascii="Symbol" w:hAnsi="Symbol"/>
      <w:lang w:val="en-GB"/>
    </w:rPr>
  </w:style>
  <w:style w:type="character" w:customStyle="1" w:styleId="324">
    <w:name w:val="WW8Num16z1"/>
    <w:uiPriority w:val="0"/>
    <w:rPr>
      <w:rFonts w:ascii="Courier New" w:hAnsi="Courier New"/>
      <w:lang w:val="en-GB"/>
    </w:rPr>
  </w:style>
  <w:style w:type="character" w:customStyle="1" w:styleId="325">
    <w:name w:val="页眉 Char1"/>
    <w:uiPriority w:val="99"/>
    <w:rPr>
      <w:rFonts w:ascii="Times New Roman" w:hAnsi="Times New Roman" w:eastAsia="宋体" w:cs="Times New Roman"/>
      <w:sz w:val="18"/>
      <w:szCs w:val="18"/>
    </w:rPr>
  </w:style>
  <w:style w:type="character" w:customStyle="1" w:styleId="326">
    <w:name w:val="DO_NOT_TRANSLATE"/>
    <w:uiPriority w:val="0"/>
    <w:rPr>
      <w:rFonts w:ascii="Courier New" w:hAnsi="Courier New" w:cs="Courier New"/>
      <w:color w:val="800000"/>
      <w:lang w:val="en-US" w:eastAsia="zh-CN"/>
    </w:rPr>
  </w:style>
  <w:style w:type="character" w:customStyle="1" w:styleId="327">
    <w:name w:val="Item List in Table Char Char"/>
    <w:link w:val="328"/>
    <w:uiPriority w:val="0"/>
    <w:rPr>
      <w:rFonts w:ascii="Arial" w:hAnsi="Arial"/>
      <w:sz w:val="18"/>
      <w:szCs w:val="18"/>
      <w:lang w:val="en-US" w:eastAsia="zh-CN" w:bidi="ar-SA"/>
    </w:rPr>
  </w:style>
  <w:style w:type="paragraph" w:customStyle="1" w:styleId="328">
    <w:name w:val="Item List in Table"/>
    <w:link w:val="327"/>
    <w:qFormat/>
    <w:uiPriority w:val="0"/>
    <w:pPr>
      <w:tabs>
        <w:tab w:val="left" w:pos="840"/>
      </w:tabs>
      <w:spacing w:before="40" w:after="40"/>
      <w:ind w:left="360" w:hanging="360"/>
      <w:jc w:val="both"/>
    </w:pPr>
    <w:rPr>
      <w:rFonts w:ascii="Arial" w:hAnsi="Arial"/>
      <w:sz w:val="18"/>
      <w:szCs w:val="18"/>
      <w:lang w:val="en-US" w:eastAsia="zh-CN" w:bidi="ar-SA"/>
    </w:rPr>
  </w:style>
  <w:style w:type="character" w:customStyle="1" w:styleId="329">
    <w:name w:val="正文1 Char"/>
    <w:link w:val="330"/>
    <w:uiPriority w:val="0"/>
    <w:rPr>
      <w:rFonts w:ascii="Book Antiqua" w:hAnsi="Book Antiqua"/>
      <w:sz w:val="24"/>
      <w:szCs w:val="24"/>
    </w:rPr>
  </w:style>
  <w:style w:type="paragraph" w:customStyle="1" w:styleId="330">
    <w:name w:val="正文1"/>
    <w:basedOn w:val="1"/>
    <w:link w:val="329"/>
    <w:qFormat/>
    <w:uiPriority w:val="0"/>
    <w:pPr>
      <w:widowControl/>
      <w:spacing w:before="120" w:after="120" w:line="360" w:lineRule="auto"/>
      <w:ind w:firstLine="500"/>
    </w:pPr>
    <w:rPr>
      <w:rFonts w:ascii="Book Antiqua" w:hAnsi="Book Antiqua"/>
      <w:kern w:val="0"/>
      <w:sz w:val="24"/>
    </w:rPr>
  </w:style>
  <w:style w:type="character" w:customStyle="1" w:styleId="331">
    <w:name w:val="签名 Char2"/>
    <w:uiPriority w:val="0"/>
    <w:rPr>
      <w:kern w:val="2"/>
      <w:sz w:val="21"/>
      <w:szCs w:val="24"/>
    </w:rPr>
  </w:style>
  <w:style w:type="character" w:customStyle="1" w:styleId="332">
    <w:name w:val="15"/>
    <w:qFormat/>
    <w:uiPriority w:val="0"/>
    <w:rPr>
      <w:rFonts w:hint="default" w:ascii="Calibri" w:hAnsi="Calibri" w:cs="Calibri"/>
      <w:sz w:val="20"/>
      <w:szCs w:val="20"/>
    </w:rPr>
  </w:style>
  <w:style w:type="character" w:customStyle="1" w:styleId="333">
    <w:name w:val="正文首行缩进 Char Char Char Char Char Char"/>
    <w:qFormat/>
    <w:uiPriority w:val="0"/>
    <w:rPr>
      <w:rFonts w:ascii="宋体" w:hAnsi="宋体" w:eastAsia="宋体"/>
      <w:sz w:val="24"/>
      <w:lang w:val="en-US" w:eastAsia="zh-CN" w:bidi="ar-SA"/>
    </w:rPr>
  </w:style>
  <w:style w:type="character" w:customStyle="1" w:styleId="334">
    <w:name w:val="bold2"/>
    <w:uiPriority w:val="0"/>
    <w:rPr>
      <w:b/>
      <w:bCs/>
    </w:rPr>
  </w:style>
  <w:style w:type="character" w:customStyle="1" w:styleId="335">
    <w:name w:val="字元 字元5"/>
    <w:locked/>
    <w:uiPriority w:val="0"/>
    <w:rPr>
      <w:rFonts w:ascii="Arial" w:hAnsi="Arial" w:eastAsia="Times New Roman" w:cs="Times New Roman"/>
      <w:lang w:val="en-GB"/>
    </w:rPr>
  </w:style>
  <w:style w:type="character" w:customStyle="1" w:styleId="336">
    <w:name w:val="图形布置 Char"/>
    <w:link w:val="337"/>
    <w:uiPriority w:val="0"/>
    <w:rPr>
      <w:rFonts w:hAnsi="宋体" w:cs="宋体"/>
      <w:sz w:val="24"/>
    </w:rPr>
  </w:style>
  <w:style w:type="paragraph" w:customStyle="1" w:styleId="337">
    <w:name w:val="图形布置"/>
    <w:basedOn w:val="1"/>
    <w:link w:val="336"/>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38">
    <w:name w:val="tw4winError"/>
    <w:uiPriority w:val="0"/>
    <w:rPr>
      <w:rFonts w:ascii="Courier New" w:hAnsi="Courier New" w:cs="Courier New"/>
      <w:color w:val="00FF00"/>
      <w:sz w:val="40"/>
      <w:szCs w:val="40"/>
    </w:rPr>
  </w:style>
  <w:style w:type="character" w:customStyle="1" w:styleId="339">
    <w:name w:val="themebody1"/>
    <w:uiPriority w:val="0"/>
    <w:rPr>
      <w:color w:val="FFFFFF"/>
    </w:rPr>
  </w:style>
  <w:style w:type="character" w:customStyle="1" w:styleId="340">
    <w:name w:val="Footnote Symbol"/>
    <w:uiPriority w:val="0"/>
    <w:rPr>
      <w:lang w:val="en-GB"/>
    </w:rPr>
  </w:style>
  <w:style w:type="character" w:customStyle="1" w:styleId="341">
    <w:name w:val="small1"/>
    <w:uiPriority w:val="0"/>
    <w:rPr>
      <w:sz w:val="22"/>
      <w:szCs w:val="22"/>
    </w:rPr>
  </w:style>
  <w:style w:type="character" w:customStyle="1" w:styleId="342">
    <w:name w:val="正文文本缩进 Char1"/>
    <w:uiPriority w:val="99"/>
    <w:rPr>
      <w:rFonts w:ascii="Times New Roman" w:hAnsi="Times New Roman" w:eastAsia="PMingLiU" w:cs="Times New Roman"/>
      <w:snapToGrid w:val="0"/>
      <w:kern w:val="0"/>
      <w:sz w:val="20"/>
      <w:szCs w:val="20"/>
      <w:lang w:val="en-GB" w:eastAsia="zh-TW"/>
    </w:rPr>
  </w:style>
  <w:style w:type="character" w:customStyle="1" w:styleId="343">
    <w:name w:val="表格 Char Char"/>
    <w:link w:val="344"/>
    <w:qFormat/>
    <w:uiPriority w:val="0"/>
    <w:rPr>
      <w:rFonts w:ascii="宋体" w:hAnsi="宋体"/>
    </w:rPr>
  </w:style>
  <w:style w:type="paragraph" w:customStyle="1" w:styleId="344">
    <w:name w:val="表格"/>
    <w:basedOn w:val="1"/>
    <w:link w:val="343"/>
    <w:qFormat/>
    <w:uiPriority w:val="0"/>
    <w:pPr>
      <w:snapToGrid w:val="0"/>
      <w:spacing w:line="360" w:lineRule="auto"/>
      <w:ind w:firstLine="42" w:firstLineChars="21"/>
    </w:pPr>
    <w:rPr>
      <w:rFonts w:ascii="宋体" w:hAnsi="宋体"/>
      <w:kern w:val="0"/>
      <w:sz w:val="20"/>
      <w:szCs w:val="20"/>
    </w:rPr>
  </w:style>
  <w:style w:type="character" w:customStyle="1" w:styleId="345">
    <w:name w:val="二级样式 Char"/>
    <w:link w:val="346"/>
    <w:uiPriority w:val="0"/>
    <w:rPr>
      <w:rFonts w:ascii="黑体" w:hAnsi="Wingdings" w:eastAsia="黑体" w:cs="IOBAEE+TimesNewRoman,Bold"/>
      <w:b/>
      <w:color w:val="000000"/>
      <w:sz w:val="24"/>
      <w:szCs w:val="24"/>
    </w:rPr>
  </w:style>
  <w:style w:type="paragraph" w:customStyle="1" w:styleId="346">
    <w:name w:val="二级样式"/>
    <w:basedOn w:val="1"/>
    <w:link w:val="345"/>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47">
    <w:name w:val="样式2 Char"/>
    <w:link w:val="348"/>
    <w:qFormat/>
    <w:uiPriority w:val="0"/>
    <w:rPr>
      <w:rFonts w:ascii="宋体" w:hAnsi="宋体"/>
      <w:kern w:val="2"/>
      <w:sz w:val="21"/>
      <w:szCs w:val="24"/>
    </w:rPr>
  </w:style>
  <w:style w:type="paragraph" w:customStyle="1" w:styleId="348">
    <w:name w:val="样式2"/>
    <w:basedOn w:val="1"/>
    <w:next w:val="6"/>
    <w:link w:val="347"/>
    <w:qFormat/>
    <w:uiPriority w:val="0"/>
    <w:pPr>
      <w:spacing w:line="360" w:lineRule="auto"/>
      <w:ind w:firstLine="420"/>
    </w:pPr>
    <w:rPr>
      <w:rFonts w:ascii="宋体" w:hAnsi="宋体"/>
    </w:rPr>
  </w:style>
  <w:style w:type="character" w:customStyle="1" w:styleId="349">
    <w:name w:val="grame"/>
    <w:basedOn w:val="83"/>
    <w:uiPriority w:val="0"/>
  </w:style>
  <w:style w:type="character" w:customStyle="1" w:styleId="350">
    <w:name w:val="Endnote Symbol"/>
    <w:uiPriority w:val="0"/>
    <w:rPr>
      <w:lang w:val="en-GB"/>
    </w:rPr>
  </w:style>
  <w:style w:type="character" w:customStyle="1" w:styleId="351">
    <w:name w:val="Numbering Symbols"/>
    <w:uiPriority w:val="0"/>
    <w:rPr>
      <w:lang w:val="en-GB"/>
    </w:rPr>
  </w:style>
  <w:style w:type="character" w:customStyle="1" w:styleId="352">
    <w:name w:val="displayitem"/>
    <w:basedOn w:val="83"/>
    <w:uiPriority w:val="0"/>
  </w:style>
  <w:style w:type="character" w:customStyle="1" w:styleId="353">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qFormat/>
    <w:uiPriority w:val="0"/>
    <w:rPr>
      <w:rFonts w:ascii="宋体" w:hAnsi="Courier New" w:eastAsia="宋体"/>
      <w:kern w:val="2"/>
      <w:sz w:val="21"/>
      <w:lang w:val="en-US" w:eastAsia="zh-CN"/>
    </w:rPr>
  </w:style>
  <w:style w:type="character" w:customStyle="1" w:styleId="354">
    <w:name w:val="字元 字元18"/>
    <w:locked/>
    <w:uiPriority w:val="0"/>
    <w:rPr>
      <w:rFonts w:ascii="Times New Roman" w:hAnsi="Times New Roman" w:eastAsia="Times New Roman" w:cs="Times New Roman"/>
      <w:b/>
      <w:lang w:val="en-GB"/>
    </w:rPr>
  </w:style>
  <w:style w:type="character" w:customStyle="1" w:styleId="355">
    <w:name w:val="bds_more4"/>
    <w:uiPriority w:val="0"/>
  </w:style>
  <w:style w:type="character" w:customStyle="1" w:styleId="356">
    <w:name w:val="WW8Num22z0"/>
    <w:uiPriority w:val="0"/>
    <w:rPr>
      <w:rFonts w:ascii="Symbol" w:hAnsi="Symbol"/>
      <w:lang w:val="en-GB"/>
    </w:rPr>
  </w:style>
  <w:style w:type="character" w:customStyle="1" w:styleId="357">
    <w:name w:val="Figure Description Char"/>
    <w:link w:val="358"/>
    <w:uiPriority w:val="0"/>
    <w:rPr>
      <w:rFonts w:ascii="Arial" w:hAnsi="Arial" w:eastAsia="黑体"/>
      <w:sz w:val="18"/>
      <w:szCs w:val="18"/>
      <w:lang w:val="en-US" w:eastAsia="zh-CN" w:bidi="ar-SA"/>
    </w:rPr>
  </w:style>
  <w:style w:type="paragraph" w:customStyle="1" w:styleId="358">
    <w:name w:val="Figure Description"/>
    <w:next w:val="1"/>
    <w:link w:val="357"/>
    <w:uiPriority w:val="0"/>
    <w:pPr>
      <w:adjustRightInd w:val="0"/>
      <w:snapToGrid w:val="0"/>
      <w:spacing w:before="80" w:after="320"/>
      <w:jc w:val="center"/>
    </w:pPr>
    <w:rPr>
      <w:rFonts w:ascii="Arial" w:hAnsi="Arial" w:eastAsia="黑体"/>
      <w:sz w:val="18"/>
      <w:szCs w:val="18"/>
      <w:lang w:val="en-US" w:eastAsia="zh-CN" w:bidi="ar-SA"/>
    </w:rPr>
  </w:style>
  <w:style w:type="character" w:customStyle="1" w:styleId="359">
    <w:name w:val="Caption Char"/>
    <w:aliases w:val="Legend Char"/>
    <w:locked/>
    <w:uiPriority w:val="0"/>
    <w:rPr>
      <w:rFonts w:ascii="Arial" w:hAnsi="Arial" w:eastAsia="黑体"/>
      <w:kern w:val="0"/>
      <w:sz w:val="20"/>
    </w:rPr>
  </w:style>
  <w:style w:type="character" w:customStyle="1" w:styleId="360">
    <w:name w:val="样式1 Char Char"/>
    <w:link w:val="361"/>
    <w:qFormat/>
    <w:uiPriority w:val="0"/>
    <w:rPr>
      <w:rFonts w:ascii="Arial" w:hAnsi="Arial" w:eastAsia="宋体"/>
      <w:kern w:val="2"/>
      <w:sz w:val="21"/>
      <w:szCs w:val="24"/>
      <w:lang w:val="en-US" w:eastAsia="zh-CN" w:bidi="ar-SA"/>
    </w:rPr>
  </w:style>
  <w:style w:type="paragraph" w:customStyle="1" w:styleId="361">
    <w:name w:val="样式1"/>
    <w:basedOn w:val="1"/>
    <w:link w:val="360"/>
    <w:qFormat/>
    <w:uiPriority w:val="0"/>
    <w:pPr>
      <w:spacing w:line="360" w:lineRule="exact"/>
      <w:ind w:firstLine="200" w:firstLineChars="200"/>
    </w:pPr>
    <w:rPr>
      <w:rFonts w:ascii="Arial" w:hAnsi="Arial"/>
    </w:rPr>
  </w:style>
  <w:style w:type="character" w:customStyle="1" w:styleId="362">
    <w:name w:val="tw4winExternal"/>
    <w:uiPriority w:val="0"/>
    <w:rPr>
      <w:rFonts w:ascii="Courier New" w:hAnsi="Courier New" w:cs="Courier New"/>
      <w:color w:val="808080"/>
      <w:lang w:val="en-US" w:eastAsia="zh-CN"/>
    </w:rPr>
  </w:style>
  <w:style w:type="character" w:customStyle="1" w:styleId="363">
    <w:name w:val="sidecatalog-index2"/>
    <w:uiPriority w:val="0"/>
    <w:rPr>
      <w:rFonts w:ascii="Arail" w:hAnsi="Arail" w:eastAsia="Arail" w:cs="Arail"/>
      <w:color w:val="999999"/>
      <w:sz w:val="21"/>
      <w:szCs w:val="21"/>
    </w:rPr>
  </w:style>
  <w:style w:type="character" w:customStyle="1" w:styleId="364">
    <w:name w:val="列出段落 Char"/>
    <w:aliases w:val="图表 Char,列出段落11 Char,List Char"/>
    <w:link w:val="365"/>
    <w:qFormat/>
    <w:uiPriority w:val="34"/>
    <w:rPr>
      <w:rFonts w:eastAsia="宋体"/>
      <w:kern w:val="2"/>
      <w:sz w:val="21"/>
      <w:szCs w:val="24"/>
      <w:lang w:val="en-US" w:eastAsia="zh-CN" w:bidi="ar-SA"/>
    </w:rPr>
  </w:style>
  <w:style w:type="paragraph" w:customStyle="1" w:styleId="365">
    <w:name w:val="列出段落1"/>
    <w:basedOn w:val="1"/>
    <w:link w:val="364"/>
    <w:qFormat/>
    <w:uiPriority w:val="34"/>
    <w:pPr>
      <w:ind w:firstLine="420" w:firstLineChars="200"/>
    </w:pPr>
  </w:style>
  <w:style w:type="character" w:customStyle="1" w:styleId="366">
    <w:name w:val="text"/>
    <w:basedOn w:val="83"/>
    <w:uiPriority w:val="0"/>
  </w:style>
  <w:style w:type="character" w:customStyle="1" w:styleId="367">
    <w:name w:val="MOT-Text-1 Char"/>
    <w:link w:val="368"/>
    <w:uiPriority w:val="0"/>
    <w:rPr>
      <w:sz w:val="22"/>
      <w:szCs w:val="24"/>
    </w:rPr>
  </w:style>
  <w:style w:type="paragraph" w:customStyle="1" w:styleId="368">
    <w:name w:val="MOT-Text-1"/>
    <w:basedOn w:val="1"/>
    <w:link w:val="367"/>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69">
    <w:name w:val="正文2 Char Char"/>
    <w:link w:val="370"/>
    <w:qFormat/>
    <w:uiPriority w:val="0"/>
    <w:rPr>
      <w:rFonts w:ascii="宋体" w:hAnsi="宋体"/>
      <w:kern w:val="2"/>
      <w:sz w:val="24"/>
    </w:rPr>
  </w:style>
  <w:style w:type="paragraph" w:customStyle="1" w:styleId="370">
    <w:name w:val="正文2"/>
    <w:basedOn w:val="1"/>
    <w:link w:val="369"/>
    <w:qFormat/>
    <w:uiPriority w:val="0"/>
    <w:pPr>
      <w:spacing w:before="156" w:line="360" w:lineRule="auto"/>
      <w:ind w:firstLine="510" w:firstLineChars="200"/>
    </w:pPr>
    <w:rPr>
      <w:rFonts w:ascii="宋体" w:hAnsi="宋体"/>
      <w:sz w:val="24"/>
      <w:szCs w:val="20"/>
    </w:rPr>
  </w:style>
  <w:style w:type="character" w:customStyle="1" w:styleId="371">
    <w:name w:val="atitle2"/>
    <w:basedOn w:val="83"/>
    <w:uiPriority w:val="0"/>
  </w:style>
  <w:style w:type="character" w:customStyle="1" w:styleId="372">
    <w:name w:val="WW8Num17z0"/>
    <w:uiPriority w:val="0"/>
    <w:rPr>
      <w:rFonts w:ascii="Symbol" w:hAnsi="Symbol"/>
      <w:lang w:val="en-GB"/>
    </w:rPr>
  </w:style>
  <w:style w:type="character" w:customStyle="1" w:styleId="373">
    <w:name w:val="WW8Num13z2"/>
    <w:uiPriority w:val="0"/>
    <w:rPr>
      <w:rFonts w:ascii="Wingdings" w:hAnsi="Wingdings"/>
      <w:lang w:val="en-GB"/>
    </w:rPr>
  </w:style>
  <w:style w:type="character" w:customStyle="1" w:styleId="374">
    <w:name w:val="脚注文本 Char2"/>
    <w:uiPriority w:val="0"/>
    <w:rPr>
      <w:kern w:val="2"/>
      <w:sz w:val="18"/>
      <w:szCs w:val="18"/>
    </w:rPr>
  </w:style>
  <w:style w:type="character" w:customStyle="1" w:styleId="375">
    <w:name w:val="SANGFOR_6_正文 Char"/>
    <w:link w:val="376"/>
    <w:qFormat/>
    <w:uiPriority w:val="0"/>
    <w:rPr>
      <w:szCs w:val="24"/>
    </w:rPr>
  </w:style>
  <w:style w:type="paragraph" w:customStyle="1" w:styleId="376">
    <w:name w:val="SANGFOR_6_正文"/>
    <w:basedOn w:val="1"/>
    <w:link w:val="375"/>
    <w:qFormat/>
    <w:uiPriority w:val="0"/>
    <w:pPr>
      <w:spacing w:line="360" w:lineRule="auto"/>
      <w:ind w:firstLine="420"/>
    </w:pPr>
    <w:rPr>
      <w:kern w:val="0"/>
      <w:sz w:val="20"/>
    </w:rPr>
  </w:style>
  <w:style w:type="character" w:customStyle="1" w:styleId="377">
    <w:name w:val="Visited Internet Link"/>
    <w:uiPriority w:val="0"/>
    <w:rPr>
      <w:color w:val="800000"/>
      <w:u w:val="single"/>
      <w:lang w:val="en-GB"/>
    </w:rPr>
  </w:style>
  <w:style w:type="character" w:customStyle="1" w:styleId="378">
    <w:name w:val="font91"/>
    <w:qFormat/>
    <w:uiPriority w:val="0"/>
    <w:rPr>
      <w:rFonts w:hint="eastAsia" w:ascii="宋体" w:hAnsi="宋体" w:eastAsia="宋体" w:cs="宋体"/>
      <w:color w:val="FF0000"/>
      <w:sz w:val="20"/>
      <w:szCs w:val="20"/>
      <w:u w:val="none"/>
    </w:rPr>
  </w:style>
  <w:style w:type="character" w:customStyle="1" w:styleId="379">
    <w:name w:val="字元 字元3"/>
    <w:locked/>
    <w:uiPriority w:val="0"/>
    <w:rPr>
      <w:rFonts w:ascii="Arial" w:hAnsi="Arial" w:eastAsia="Times New Roman" w:cs="Tahoma"/>
      <w:iCs/>
      <w:sz w:val="28"/>
      <w:szCs w:val="28"/>
      <w:lang w:val="en-GB"/>
    </w:rPr>
  </w:style>
  <w:style w:type="character" w:customStyle="1" w:styleId="380">
    <w:name w:val="tw4winJump"/>
    <w:uiPriority w:val="0"/>
    <w:rPr>
      <w:rFonts w:ascii="Courier New" w:hAnsi="Courier New" w:cs="Courier New"/>
      <w:color w:val="008080"/>
      <w:lang w:val="en-US" w:eastAsia="zh-CN"/>
    </w:rPr>
  </w:style>
  <w:style w:type="character" w:customStyle="1" w:styleId="381">
    <w:name w:val="lemmatitleh1"/>
    <w:basedOn w:val="83"/>
    <w:qFormat/>
    <w:uiPriority w:val="0"/>
  </w:style>
  <w:style w:type="character" w:customStyle="1" w:styleId="382">
    <w:name w:val="bds_nopic"/>
    <w:basedOn w:val="83"/>
    <w:qFormat/>
    <w:uiPriority w:val="0"/>
  </w:style>
  <w:style w:type="character" w:customStyle="1" w:styleId="383">
    <w:name w:val="style11"/>
    <w:basedOn w:val="83"/>
    <w:uiPriority w:val="0"/>
  </w:style>
  <w:style w:type="character" w:customStyle="1" w:styleId="384">
    <w:name w:val="标题 1 Char1"/>
    <w:aliases w:val="H1 Char1,heading 1 Char1,Heading 1 (NN) Char1,标题 1 1 Char1,卷标题 Char1,合同标题 Char1,featurehead Char1,Title1 Char1,LN Char1,H11 Char1,H12 Char1,H13 Char1,H14 Char1,H15 Char1,H16 Char1,H17 Char1,H111 Char1,H121 Char1,H131 Char1,H141 Char1,H19 Char"/>
    <w:uiPriority w:val="0"/>
    <w:rPr>
      <w:rFonts w:ascii="宋体" w:hAnsi="宋体"/>
      <w:b/>
      <w:bCs/>
      <w:kern w:val="44"/>
      <w:sz w:val="44"/>
      <w:szCs w:val="44"/>
    </w:rPr>
  </w:style>
  <w:style w:type="character" w:customStyle="1" w:styleId="385">
    <w:name w:val="字元 字元4"/>
    <w:locked/>
    <w:uiPriority w:val="0"/>
    <w:rPr>
      <w:rFonts w:ascii="Arial" w:hAnsi="Arial" w:eastAsia="Times New Roman" w:cs="Times New Roman"/>
      <w:lang w:val="en-GB"/>
    </w:rPr>
  </w:style>
  <w:style w:type="character" w:customStyle="1" w:styleId="386">
    <w:name w:val="headline-content2"/>
    <w:basedOn w:val="83"/>
    <w:uiPriority w:val="0"/>
  </w:style>
  <w:style w:type="character" w:customStyle="1" w:styleId="387">
    <w:name w:val="bold"/>
    <w:basedOn w:val="83"/>
    <w:uiPriority w:val="0"/>
  </w:style>
  <w:style w:type="character" w:customStyle="1" w:styleId="388">
    <w:name w:val="Figure Char"/>
    <w:link w:val="389"/>
    <w:uiPriority w:val="0"/>
    <w:rPr>
      <w:rFonts w:ascii="Arial" w:hAnsi="Arial" w:cs="Arial"/>
      <w:szCs w:val="21"/>
    </w:rPr>
  </w:style>
  <w:style w:type="paragraph" w:customStyle="1" w:styleId="389">
    <w:name w:val="Figure"/>
    <w:basedOn w:val="1"/>
    <w:next w:val="358"/>
    <w:link w:val="388"/>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390">
    <w:name w:val="WW8Num12z1"/>
    <w:uiPriority w:val="0"/>
    <w:rPr>
      <w:rFonts w:ascii="Courier New" w:hAnsi="Courier New"/>
      <w:lang w:val="en-GB"/>
    </w:rPr>
  </w:style>
  <w:style w:type="character" w:customStyle="1" w:styleId="391">
    <w:name w:val="表格文本 Char"/>
    <w:link w:val="392"/>
    <w:uiPriority w:val="0"/>
    <w:rPr>
      <w:rFonts w:ascii="Arial" w:hAnsi="Arial"/>
      <w:sz w:val="24"/>
      <w:szCs w:val="21"/>
      <w:lang w:val="en-US" w:eastAsia="zh-CN"/>
    </w:rPr>
  </w:style>
  <w:style w:type="paragraph" w:customStyle="1" w:styleId="392">
    <w:name w:val="表格文本"/>
    <w:basedOn w:val="1"/>
    <w:link w:val="391"/>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393">
    <w:name w:val="WW8Num16z2"/>
    <w:uiPriority w:val="0"/>
    <w:rPr>
      <w:rFonts w:ascii="Wingdings" w:hAnsi="Wingdings"/>
      <w:lang w:val="en-GB"/>
    </w:rPr>
  </w:style>
  <w:style w:type="character" w:customStyle="1" w:styleId="394">
    <w:name w:val="para1"/>
    <w:uiPriority w:val="0"/>
    <w:rPr>
      <w:rFonts w:hint="default" w:ascii="Arial" w:hAnsi="Arial" w:cs="Arial"/>
      <w:sz w:val="18"/>
      <w:szCs w:val="18"/>
    </w:rPr>
  </w:style>
  <w:style w:type="character" w:customStyle="1" w:styleId="395">
    <w:name w:val="Char Char7"/>
    <w:uiPriority w:val="0"/>
    <w:rPr>
      <w:kern w:val="2"/>
      <w:sz w:val="18"/>
      <w:szCs w:val="18"/>
    </w:rPr>
  </w:style>
  <w:style w:type="character" w:customStyle="1" w:styleId="396">
    <w:name w:val="字元 字元12"/>
    <w:locked/>
    <w:uiPriority w:val="0"/>
    <w:rPr>
      <w:rFonts w:cs="Times New Roman"/>
    </w:rPr>
  </w:style>
  <w:style w:type="character" w:customStyle="1" w:styleId="397">
    <w:name w:val="字元 字元7"/>
    <w:locked/>
    <w:uiPriority w:val="0"/>
    <w:rPr>
      <w:rFonts w:ascii="Arial" w:hAnsi="Arial" w:eastAsia="Times New Roman" w:cs="Times New Roman"/>
      <w:lang w:val="en-GB"/>
    </w:rPr>
  </w:style>
  <w:style w:type="character" w:customStyle="1" w:styleId="398">
    <w:name w:val="文档正文 Char"/>
    <w:uiPriority w:val="0"/>
    <w:rPr>
      <w:rFonts w:ascii="Arial Narrow" w:hAnsi="Arial Narrow" w:eastAsia="宋体"/>
      <w:sz w:val="24"/>
      <w:szCs w:val="24"/>
      <w:lang w:val="en-US" w:eastAsia="zh-CN" w:bidi="ar-SA"/>
    </w:rPr>
  </w:style>
  <w:style w:type="character" w:customStyle="1" w:styleId="399">
    <w:name w:val="章标题 Char"/>
    <w:uiPriority w:val="0"/>
    <w:rPr>
      <w:rFonts w:ascii="黑体" w:eastAsia="黑体"/>
      <w:sz w:val="21"/>
      <w:lang w:val="en-US" w:eastAsia="zh-CN" w:bidi="ar-SA"/>
    </w:rPr>
  </w:style>
  <w:style w:type="character" w:customStyle="1" w:styleId="400">
    <w:name w:val="h Char1"/>
    <w:aliases w:val="ho Char1,header odd Char1,Ò³Ã¼ Char1,Cover Page Char1,page-header Char1,ph Char1,页眉1 Char1,Header bold Char1,he Char1,first Char1,heading one Char1,headerU Char1"/>
    <w:uiPriority w:val="0"/>
    <w:rPr>
      <w:rFonts w:ascii="Calibri" w:hAnsi="Calibri" w:eastAsia="宋体" w:cs="Times New Roman"/>
      <w:sz w:val="18"/>
      <w:szCs w:val="18"/>
    </w:rPr>
  </w:style>
  <w:style w:type="character" w:customStyle="1" w:styleId="401">
    <w:name w:val="bds_more2"/>
    <w:qFormat/>
    <w:uiPriority w:val="0"/>
  </w:style>
  <w:style w:type="character" w:customStyle="1" w:styleId="402">
    <w:name w:val="tw4winMark"/>
    <w:uiPriority w:val="0"/>
    <w:rPr>
      <w:rFonts w:ascii="Courier New" w:hAnsi="Courier New" w:cs="Courier New"/>
      <w:vanish/>
      <w:color w:val="800080"/>
      <w:sz w:val="24"/>
      <w:szCs w:val="24"/>
      <w:vertAlign w:val="subscript"/>
    </w:rPr>
  </w:style>
  <w:style w:type="character" w:customStyle="1" w:styleId="403">
    <w:name w:val="WW8Num11z2"/>
    <w:uiPriority w:val="0"/>
    <w:rPr>
      <w:rFonts w:ascii="Wingdings" w:hAnsi="Wingdings"/>
      <w:lang w:val="en-GB"/>
    </w:rPr>
  </w:style>
  <w:style w:type="character" w:customStyle="1" w:styleId="404">
    <w:name w:val="zi_101"/>
    <w:uiPriority w:val="0"/>
    <w:rPr>
      <w:rFonts w:hint="default" w:ascii="Verdana" w:hAnsi="Verdana"/>
      <w:color w:val="C90000"/>
      <w:sz w:val="18"/>
    </w:rPr>
  </w:style>
  <w:style w:type="character" w:customStyle="1" w:styleId="405">
    <w:name w:val="emphasizedtitle1"/>
    <w:uiPriority w:val="0"/>
    <w:rPr>
      <w:rFonts w:hint="default" w:ascii="Arial" w:hAnsi="Arial" w:cs="Arial"/>
      <w:b/>
      <w:bCs/>
      <w:sz w:val="30"/>
      <w:szCs w:val="30"/>
    </w:rPr>
  </w:style>
  <w:style w:type="character" w:customStyle="1" w:styleId="406">
    <w:name w:val="*Heading 5 Char"/>
    <w:link w:val="407"/>
    <w:uiPriority w:val="0"/>
    <w:rPr>
      <w:rFonts w:ascii="Verdana" w:hAnsi="Verdana"/>
      <w:i/>
      <w:szCs w:val="24"/>
      <w:lang w:val="en-US" w:eastAsia="en-US" w:bidi="ar-SA"/>
    </w:rPr>
  </w:style>
  <w:style w:type="paragraph" w:customStyle="1" w:styleId="407">
    <w:name w:val="*Heading 5"/>
    <w:next w:val="156"/>
    <w:link w:val="406"/>
    <w:uiPriority w:val="0"/>
    <w:pPr>
      <w:keepNext/>
      <w:keepLines/>
      <w:spacing w:line="360" w:lineRule="auto"/>
      <w:outlineLvl w:val="5"/>
    </w:pPr>
    <w:rPr>
      <w:rFonts w:ascii="Verdana" w:hAnsi="Verdana"/>
      <w:i/>
      <w:szCs w:val="24"/>
      <w:lang w:val="en-US" w:eastAsia="en-US" w:bidi="ar-SA"/>
    </w:rPr>
  </w:style>
  <w:style w:type="character" w:customStyle="1" w:styleId="408">
    <w:name w:val="left4"/>
    <w:uiPriority w:val="0"/>
    <w:rPr>
      <w:b/>
      <w:bCs/>
      <w:color w:val="3D3B3C"/>
      <w:sz w:val="28"/>
      <w:szCs w:val="28"/>
    </w:rPr>
  </w:style>
  <w:style w:type="character" w:customStyle="1" w:styleId="409">
    <w:name w:val="sort"/>
    <w:qFormat/>
    <w:uiPriority w:val="0"/>
    <w:rPr>
      <w:color w:val="FFFFFF"/>
      <w:bdr w:val="single" w:color="auto" w:sz="24" w:space="0"/>
    </w:rPr>
  </w:style>
  <w:style w:type="character" w:customStyle="1" w:styleId="410">
    <w:name w:val="字元 字元14"/>
    <w:locked/>
    <w:uiPriority w:val="0"/>
    <w:rPr>
      <w:rFonts w:ascii="Times New Roman" w:hAnsi="Times New Roman" w:eastAsia="Times New Roman" w:cs="Times New Roman"/>
      <w:b/>
      <w:i/>
      <w:lang w:val="en-GB"/>
    </w:rPr>
  </w:style>
  <w:style w:type="character" w:customStyle="1" w:styleId="411">
    <w:name w:val="Default Char"/>
    <w:link w:val="412"/>
    <w:uiPriority w:val="0"/>
    <w:rPr>
      <w:rFonts w:ascii="宋体..璂.." w:eastAsia="宋体..璂.." w:cs="宋体..璂.."/>
      <w:color w:val="000000"/>
      <w:sz w:val="24"/>
      <w:szCs w:val="24"/>
      <w:lang w:val="en-US" w:eastAsia="zh-CN" w:bidi="ar-SA"/>
    </w:rPr>
  </w:style>
  <w:style w:type="paragraph" w:customStyle="1" w:styleId="412">
    <w:name w:val="Default"/>
    <w:link w:val="411"/>
    <w:qFormat/>
    <w:uiPriority w:val="0"/>
    <w:pPr>
      <w:widowControl w:val="0"/>
      <w:autoSpaceDE w:val="0"/>
      <w:autoSpaceDN w:val="0"/>
      <w:adjustRightInd w:val="0"/>
    </w:pPr>
    <w:rPr>
      <w:rFonts w:ascii="宋体..璂.." w:eastAsia="宋体..璂.." w:cs="宋体..璂.."/>
      <w:color w:val="000000"/>
      <w:sz w:val="24"/>
      <w:szCs w:val="24"/>
      <w:lang w:val="en-US" w:eastAsia="zh-CN" w:bidi="ar-SA"/>
    </w:rPr>
  </w:style>
  <w:style w:type="character" w:customStyle="1" w:styleId="413">
    <w:name w:val="WW8Num14z1"/>
    <w:uiPriority w:val="0"/>
    <w:rPr>
      <w:rFonts w:ascii="Courier New" w:hAnsi="Courier New"/>
      <w:lang w:val="en-GB"/>
    </w:rPr>
  </w:style>
  <w:style w:type="character" w:customStyle="1" w:styleId="414">
    <w:name w:val="彩色列表 - 强调文字颜色 1 Char"/>
    <w:qFormat/>
    <w:uiPriority w:val="0"/>
    <w:rPr>
      <w:rFonts w:ascii="Times New Roman" w:hAnsi="Times New Roman" w:eastAsia="宋体" w:cs="Times New Roman"/>
      <w:szCs w:val="24"/>
    </w:rPr>
  </w:style>
  <w:style w:type="character" w:customStyle="1" w:styleId="415">
    <w:name w:val="标题4 Char"/>
    <w:link w:val="416"/>
    <w:uiPriority w:val="0"/>
    <w:rPr>
      <w:rFonts w:ascii="Arial" w:hAnsi="Arial"/>
      <w:b/>
      <w:bCs/>
      <w:sz w:val="24"/>
      <w:szCs w:val="28"/>
    </w:rPr>
  </w:style>
  <w:style w:type="paragraph" w:customStyle="1" w:styleId="416">
    <w:name w:val="标题4"/>
    <w:basedOn w:val="5"/>
    <w:link w:val="415"/>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417">
    <w:name w:val="WW8Num12z0"/>
    <w:uiPriority w:val="0"/>
    <w:rPr>
      <w:rFonts w:ascii="Symbol" w:hAnsi="Symbol"/>
      <w:lang w:val="en-GB"/>
    </w:rPr>
  </w:style>
  <w:style w:type="character" w:customStyle="1" w:styleId="418">
    <w:name w:val="short_text"/>
    <w:basedOn w:val="83"/>
    <w:uiPriority w:val="0"/>
  </w:style>
  <w:style w:type="character" w:customStyle="1" w:styleId="419">
    <w:name w:val="标题3 Char"/>
    <w:link w:val="420"/>
    <w:uiPriority w:val="0"/>
    <w:rPr>
      <w:rFonts w:ascii="Arial" w:hAnsi="Arial"/>
      <w:b/>
      <w:sz w:val="21"/>
      <w:szCs w:val="24"/>
    </w:rPr>
  </w:style>
  <w:style w:type="paragraph" w:customStyle="1" w:styleId="420">
    <w:name w:val="标题3"/>
    <w:basedOn w:val="1"/>
    <w:link w:val="419"/>
    <w:qFormat/>
    <w:uiPriority w:val="0"/>
    <w:pPr>
      <w:adjustRightInd w:val="0"/>
      <w:snapToGrid w:val="0"/>
      <w:spacing w:line="300" w:lineRule="auto"/>
      <w:ind w:firstLine="200" w:firstLineChars="200"/>
    </w:pPr>
    <w:rPr>
      <w:rFonts w:ascii="Arial" w:hAnsi="Arial"/>
      <w:b/>
      <w:kern w:val="0"/>
    </w:rPr>
  </w:style>
  <w:style w:type="character" w:customStyle="1" w:styleId="421">
    <w:name w:val="bds_nopic1"/>
    <w:basedOn w:val="83"/>
    <w:qFormat/>
    <w:uiPriority w:val="0"/>
  </w:style>
  <w:style w:type="character" w:customStyle="1" w:styleId="422">
    <w:name w:val="User Entry"/>
    <w:uiPriority w:val="0"/>
    <w:rPr>
      <w:rFonts w:ascii="Courier New" w:hAnsi="Courier New"/>
      <w:lang w:val="en-GB"/>
    </w:rPr>
  </w:style>
  <w:style w:type="character" w:customStyle="1" w:styleId="423">
    <w:name w:val="sidecatalog-dot1"/>
    <w:basedOn w:val="83"/>
    <w:qFormat/>
    <w:uiPriority w:val="0"/>
  </w:style>
  <w:style w:type="character" w:customStyle="1" w:styleId="424">
    <w:name w:val="WW8Num21z1"/>
    <w:uiPriority w:val="0"/>
    <w:rPr>
      <w:rFonts w:ascii="Courier New" w:hAnsi="Courier New"/>
      <w:lang w:val="en-GB"/>
    </w:rPr>
  </w:style>
  <w:style w:type="character" w:customStyle="1" w:styleId="425">
    <w:name w:val="WW8Num15z0"/>
    <w:uiPriority w:val="0"/>
    <w:rPr>
      <w:rFonts w:ascii="Symbol" w:hAnsi="Symbol"/>
      <w:lang w:val="en-GB"/>
    </w:rPr>
  </w:style>
  <w:style w:type="character" w:customStyle="1" w:styleId="426">
    <w:name w:val="21 Char"/>
    <w:aliases w:val="22 Char,23 Char,24 Char,25 Char,211 Char,221 Char,231 Char,26 Char,212 Char,222 Char,232 Char,27 Char,213 Char,223 Char,233 Char,28 Char,214 Char,224 Char,234 Char,241 Char,251 Char,2111 Char,2211 Char,2311 Char,261 Char,2121 Char,2221 Char"/>
    <w:uiPriority w:val="0"/>
    <w:rPr>
      <w:rFonts w:ascii="Arial" w:hAnsi="Arial" w:eastAsia="黑体"/>
      <w:b/>
      <w:kern w:val="2"/>
      <w:sz w:val="21"/>
      <w:lang w:val="en-US" w:eastAsia="zh-CN" w:bidi="ar-SA"/>
    </w:rPr>
  </w:style>
  <w:style w:type="character" w:customStyle="1" w:styleId="427">
    <w:name w:val="标准段落 Char"/>
    <w:link w:val="428"/>
    <w:locked/>
    <w:uiPriority w:val="0"/>
    <w:rPr>
      <w:sz w:val="24"/>
      <w:szCs w:val="24"/>
      <w:lang w:val="en-US" w:eastAsia="zh-CN"/>
    </w:rPr>
  </w:style>
  <w:style w:type="paragraph" w:customStyle="1" w:styleId="428">
    <w:name w:val="标准段落"/>
    <w:basedOn w:val="1"/>
    <w:link w:val="427"/>
    <w:uiPriority w:val="0"/>
    <w:pPr>
      <w:autoSpaceDN w:val="0"/>
      <w:spacing w:line="360" w:lineRule="auto"/>
      <w:ind w:firstLine="480" w:firstLineChars="200"/>
    </w:pPr>
    <w:rPr>
      <w:kern w:val="0"/>
      <w:sz w:val="24"/>
    </w:rPr>
  </w:style>
  <w:style w:type="character" w:customStyle="1" w:styleId="429">
    <w:name w:val="WW8Num8z0"/>
    <w:uiPriority w:val="0"/>
    <w:rPr>
      <w:rFonts w:ascii="Symbol" w:hAnsi="Symbol"/>
      <w:lang w:val="en-GB"/>
    </w:rPr>
  </w:style>
  <w:style w:type="character" w:customStyle="1" w:styleId="430">
    <w:name w:val="HP Sender Char"/>
    <w:link w:val="431"/>
    <w:uiPriority w:val="0"/>
    <w:rPr>
      <w:rFonts w:ascii="Arial" w:hAnsi="Arial" w:eastAsia="Times"/>
      <w:b/>
      <w:sz w:val="16"/>
      <w:szCs w:val="16"/>
      <w:lang w:val="en-US" w:eastAsia="en-US" w:bidi="ar-SA"/>
    </w:rPr>
  </w:style>
  <w:style w:type="paragraph" w:customStyle="1" w:styleId="431">
    <w:name w:val="HP Sender"/>
    <w:next w:val="1"/>
    <w:link w:val="430"/>
    <w:uiPriority w:val="0"/>
    <w:pPr>
      <w:spacing w:before="100" w:beforeAutospacing="1" w:after="100" w:afterAutospacing="1"/>
    </w:pPr>
    <w:rPr>
      <w:rFonts w:ascii="Arial" w:hAnsi="Arial" w:eastAsia="Times"/>
      <w:b/>
      <w:sz w:val="16"/>
      <w:szCs w:val="16"/>
      <w:lang w:val="en-US" w:eastAsia="en-US" w:bidi="ar-SA"/>
    </w:rPr>
  </w:style>
  <w:style w:type="character" w:customStyle="1" w:styleId="432">
    <w:name w:val="‧ N character emphasis new"/>
    <w:uiPriority w:val="0"/>
    <w:rPr>
      <w:rFonts w:ascii="Times New Roman" w:hAnsi="Times New Roman" w:cs="Tahoma"/>
      <w:i/>
      <w:sz w:val="20"/>
      <w:lang w:val="en-GB"/>
    </w:rPr>
  </w:style>
  <w:style w:type="character" w:customStyle="1" w:styleId="433">
    <w:name w:val="WW8Num5z0"/>
    <w:uiPriority w:val="0"/>
    <w:rPr>
      <w:rFonts w:ascii="Symbol" w:hAnsi="Symbol"/>
      <w:lang w:val="en-GB"/>
    </w:rPr>
  </w:style>
  <w:style w:type="character" w:customStyle="1" w:styleId="434">
    <w:name w:val="style6"/>
    <w:basedOn w:val="83"/>
    <w:uiPriority w:val="0"/>
  </w:style>
  <w:style w:type="character" w:customStyle="1" w:styleId="435">
    <w:name w:val="图 Char"/>
    <w:link w:val="436"/>
    <w:uiPriority w:val="0"/>
    <w:rPr>
      <w:szCs w:val="21"/>
    </w:rPr>
  </w:style>
  <w:style w:type="paragraph" w:customStyle="1" w:styleId="436">
    <w:name w:val="图"/>
    <w:basedOn w:val="1"/>
    <w:next w:val="1"/>
    <w:link w:val="435"/>
    <w:uiPriority w:val="0"/>
    <w:pPr>
      <w:spacing w:line="360" w:lineRule="auto"/>
      <w:ind w:firstLine="420"/>
      <w:jc w:val="center"/>
    </w:pPr>
    <w:rPr>
      <w:kern w:val="0"/>
      <w:sz w:val="20"/>
      <w:szCs w:val="21"/>
    </w:rPr>
  </w:style>
  <w:style w:type="character" w:customStyle="1" w:styleId="437">
    <w:name w:val="Vertical Numbering Symbols"/>
    <w:uiPriority w:val="0"/>
    <w:rPr>
      <w:lang w:val="en-GB"/>
      <w:eastAsianLayout w:id="1" w:combine="1"/>
    </w:rPr>
  </w:style>
  <w:style w:type="character" w:customStyle="1" w:styleId="438">
    <w:name w:val="标准正文 Char"/>
    <w:link w:val="439"/>
    <w:uiPriority w:val="0"/>
    <w:rPr>
      <w:sz w:val="24"/>
      <w:szCs w:val="24"/>
    </w:rPr>
  </w:style>
  <w:style w:type="paragraph" w:customStyle="1" w:styleId="439">
    <w:name w:val="标准正文"/>
    <w:basedOn w:val="1"/>
    <w:link w:val="438"/>
    <w:qFormat/>
    <w:uiPriority w:val="0"/>
    <w:pPr>
      <w:spacing w:line="360" w:lineRule="auto"/>
      <w:ind w:firstLine="200" w:firstLineChars="200"/>
    </w:pPr>
    <w:rPr>
      <w:kern w:val="0"/>
      <w:sz w:val="24"/>
    </w:rPr>
  </w:style>
  <w:style w:type="character" w:customStyle="1" w:styleId="440">
    <w:name w:val="Variable"/>
    <w:uiPriority w:val="0"/>
    <w:rPr>
      <w:i/>
      <w:lang w:val="en-GB"/>
    </w:rPr>
  </w:style>
  <w:style w:type="character" w:customStyle="1" w:styleId="441">
    <w:name w:val="font101"/>
    <w:qFormat/>
    <w:uiPriority w:val="0"/>
    <w:rPr>
      <w:rFonts w:ascii="Arial" w:hAnsi="Arial" w:cs="Arial"/>
      <w:color w:val="333333"/>
      <w:sz w:val="18"/>
      <w:szCs w:val="18"/>
      <w:u w:val="none"/>
    </w:rPr>
  </w:style>
  <w:style w:type="character" w:customStyle="1" w:styleId="442">
    <w:name w:val="Table Text Char"/>
    <w:uiPriority w:val="0"/>
    <w:rPr>
      <w:rFonts w:ascii="Arial" w:hAnsi="Arial"/>
      <w:sz w:val="18"/>
      <w:lang w:val="en-US" w:eastAsia="en-US" w:bidi="ar-SA"/>
    </w:rPr>
  </w:style>
  <w:style w:type="character" w:customStyle="1" w:styleId="443">
    <w:name w:val="不用8 Char Char"/>
    <w:uiPriority w:val="0"/>
    <w:rPr>
      <w:rFonts w:ascii="Microsoft Sans Serif" w:hAnsi="Microsoft Sans Serif" w:eastAsia="宋体" w:cs="Microsoft Sans Serif"/>
      <w:i/>
      <w:iCs/>
      <w:kern w:val="0"/>
      <w:sz w:val="24"/>
      <w:szCs w:val="24"/>
    </w:rPr>
  </w:style>
  <w:style w:type="character" w:customStyle="1" w:styleId="444">
    <w:name w:val="标题 7 Char"/>
    <w:aliases w:val="不用 Char1,PIM 7 Char1,L7 Char1,letter list Char1,L1 Heading 7 Char1,（1） Char1,st Char1,正文七级标题 Char1,项标题(1) Char1,H TIMES1 Char1,Legal Level 1.1. Char1,1.1.1.1.1.1.1标题 7 Char1,标题7 Char1,表名 Char1,标题 76 Char1,sdf Char1,Alt+7 Char1,H7 Char1,◎ Char"/>
    <w:qFormat/>
    <w:uiPriority w:val="0"/>
    <w:rPr>
      <w:b/>
      <w:bCs/>
      <w:kern w:val="2"/>
      <w:sz w:val="24"/>
      <w:szCs w:val="24"/>
    </w:rPr>
  </w:style>
  <w:style w:type="character" w:customStyle="1" w:styleId="445">
    <w:name w:val="访问过的超链接1"/>
    <w:qFormat/>
    <w:uiPriority w:val="99"/>
    <w:rPr>
      <w:color w:val="800080"/>
      <w:u w:val="single"/>
    </w:rPr>
  </w:style>
  <w:style w:type="character" w:customStyle="1" w:styleId="446">
    <w:name w:val="标题四 Char Char"/>
    <w:uiPriority w:val="0"/>
    <w:rPr>
      <w:rFonts w:eastAsia="宋体"/>
      <w:kern w:val="2"/>
      <w:sz w:val="24"/>
      <w:lang w:val="en-US" w:eastAsia="zh-CN" w:bidi="ar-SA"/>
    </w:rPr>
  </w:style>
  <w:style w:type="character" w:customStyle="1" w:styleId="447">
    <w:name w:val="WW8Num13z0"/>
    <w:uiPriority w:val="0"/>
    <w:rPr>
      <w:rFonts w:ascii="Symbol" w:hAnsi="Symbol"/>
      <w:lang w:val="en-GB"/>
    </w:rPr>
  </w:style>
  <w:style w:type="character" w:customStyle="1" w:styleId="448">
    <w:name w:val="bold1"/>
    <w:uiPriority w:val="0"/>
    <w:rPr>
      <w:b/>
      <w:bCs/>
    </w:rPr>
  </w:style>
  <w:style w:type="character" w:customStyle="1" w:styleId="449">
    <w:name w:val="样式1 Char"/>
    <w:qFormat/>
    <w:uiPriority w:val="0"/>
    <w:rPr>
      <w:rFonts w:ascii="Arial" w:hAnsi="Arial" w:eastAsia="宋体"/>
      <w:kern w:val="2"/>
      <w:sz w:val="21"/>
      <w:szCs w:val="24"/>
      <w:lang w:val="en-US" w:eastAsia="zh-CN" w:bidi="ar-SA"/>
    </w:rPr>
  </w:style>
  <w:style w:type="character" w:customStyle="1" w:styleId="450">
    <w:name w:val="大汉方案正文 Char1"/>
    <w:link w:val="451"/>
    <w:qFormat/>
    <w:uiPriority w:val="0"/>
    <w:rPr>
      <w:rFonts w:ascii="Arial" w:hAnsi="Arial"/>
      <w:kern w:val="2"/>
      <w:sz w:val="24"/>
      <w:szCs w:val="24"/>
    </w:rPr>
  </w:style>
  <w:style w:type="paragraph" w:customStyle="1" w:styleId="451">
    <w:name w:val="大汉方案正文"/>
    <w:basedOn w:val="1"/>
    <w:link w:val="450"/>
    <w:uiPriority w:val="0"/>
    <w:pPr>
      <w:spacing w:line="360" w:lineRule="auto"/>
      <w:ind w:firstLine="200" w:firstLineChars="200"/>
    </w:pPr>
    <w:rPr>
      <w:rFonts w:ascii="Arial" w:hAnsi="Arial"/>
      <w:sz w:val="24"/>
    </w:rPr>
  </w:style>
  <w:style w:type="character" w:customStyle="1" w:styleId="452">
    <w:name w:val="正文（首行缩进2字符） Char"/>
    <w:link w:val="453"/>
    <w:uiPriority w:val="0"/>
    <w:rPr>
      <w:sz w:val="24"/>
      <w:szCs w:val="24"/>
    </w:rPr>
  </w:style>
  <w:style w:type="paragraph" w:customStyle="1" w:styleId="453">
    <w:name w:val="正文（首行缩进2字符）"/>
    <w:basedOn w:val="1"/>
    <w:link w:val="452"/>
    <w:uiPriority w:val="0"/>
    <w:pPr>
      <w:spacing w:line="360" w:lineRule="auto"/>
      <w:ind w:firstLine="200" w:firstLineChars="200"/>
    </w:pPr>
    <w:rPr>
      <w:kern w:val="0"/>
      <w:sz w:val="24"/>
    </w:rPr>
  </w:style>
  <w:style w:type="character" w:customStyle="1" w:styleId="454">
    <w:name w:val="应答标题 Char"/>
    <w:uiPriority w:val="0"/>
    <w:rPr>
      <w:rFonts w:ascii="黑体" w:hAnsi="Arial" w:eastAsia="黑体" w:cs="宋体"/>
      <w:b/>
      <w:spacing w:val="10"/>
      <w:sz w:val="24"/>
      <w:szCs w:val="24"/>
      <w:u w:val="single"/>
      <w:lang w:val="en-US" w:eastAsia="zh-CN" w:bidi="ar-SA"/>
    </w:rPr>
  </w:style>
  <w:style w:type="character" w:customStyle="1" w:styleId="455">
    <w:name w:val="NormalTable Char"/>
    <w:link w:val="456"/>
    <w:uiPriority w:val="0"/>
    <w:rPr>
      <w:rFonts w:ascii="Arial" w:hAnsi="Arial" w:eastAsia="MS Mincho"/>
      <w:lang w:val="en-AU" w:eastAsia="en-US"/>
    </w:rPr>
  </w:style>
  <w:style w:type="paragraph" w:customStyle="1" w:styleId="456">
    <w:name w:val="NormalTable"/>
    <w:basedOn w:val="1"/>
    <w:link w:val="455"/>
    <w:uiPriority w:val="0"/>
    <w:pPr>
      <w:widowControl/>
      <w:jc w:val="left"/>
    </w:pPr>
    <w:rPr>
      <w:rFonts w:ascii="Arial" w:hAnsi="Arial" w:eastAsia="MS Mincho"/>
      <w:kern w:val="0"/>
      <w:sz w:val="20"/>
      <w:szCs w:val="20"/>
      <w:lang w:val="en-AU" w:eastAsia="en-US"/>
    </w:rPr>
  </w:style>
  <w:style w:type="character" w:customStyle="1" w:styleId="457">
    <w:name w:val="sort1"/>
    <w:uiPriority w:val="0"/>
  </w:style>
  <w:style w:type="character" w:customStyle="1" w:styleId="458">
    <w:name w:val="font21"/>
    <w:qFormat/>
    <w:uiPriority w:val="0"/>
    <w:rPr>
      <w:rFonts w:hint="default" w:ascii="font-weight : 400" w:hAnsi="font-weight : 400" w:eastAsia="font-weight : 400" w:cs="font-weight : 400"/>
      <w:color w:val="000000"/>
      <w:sz w:val="22"/>
      <w:szCs w:val="22"/>
      <w:u w:val="none"/>
    </w:rPr>
  </w:style>
  <w:style w:type="character" w:customStyle="1" w:styleId="459">
    <w:name w:val="WW8Num18z2"/>
    <w:uiPriority w:val="0"/>
    <w:rPr>
      <w:rFonts w:ascii="Wingdings" w:hAnsi="Wingdings"/>
      <w:lang w:val="en-GB"/>
    </w:rPr>
  </w:style>
  <w:style w:type="character" w:customStyle="1" w:styleId="460">
    <w:name w:val="listitem1"/>
    <w:uiPriority w:val="0"/>
    <w:rPr>
      <w:sz w:val="22"/>
      <w:szCs w:val="22"/>
    </w:rPr>
  </w:style>
  <w:style w:type="character" w:customStyle="1" w:styleId="461">
    <w:name w:val="hps"/>
    <w:basedOn w:val="83"/>
    <w:uiPriority w:val="0"/>
  </w:style>
  <w:style w:type="character" w:customStyle="1" w:styleId="462">
    <w:name w:val="字元 字元15"/>
    <w:locked/>
    <w:uiPriority w:val="0"/>
    <w:rPr>
      <w:rFonts w:ascii="Times New Roman" w:hAnsi="Times New Roman" w:eastAsia="Times New Roman" w:cs="Times New Roman"/>
      <w:b/>
      <w:u w:val="single"/>
      <w:lang w:val="en-GB"/>
    </w:rPr>
  </w:style>
  <w:style w:type="character" w:customStyle="1" w:styleId="463">
    <w:name w:val="字元 字元11"/>
    <w:locked/>
    <w:uiPriority w:val="0"/>
    <w:rPr>
      <w:rFonts w:ascii="Cambria" w:hAnsi="Cambria" w:eastAsia="Times New Roman" w:cs="Times New Roman"/>
      <w:color w:val="17365D"/>
      <w:spacing w:val="5"/>
      <w:kern w:val="28"/>
      <w:sz w:val="52"/>
      <w:szCs w:val="52"/>
    </w:rPr>
  </w:style>
  <w:style w:type="character" w:customStyle="1" w:styleId="464">
    <w:name w:val="bds_nopic2"/>
    <w:basedOn w:val="83"/>
    <w:qFormat/>
    <w:uiPriority w:val="0"/>
  </w:style>
  <w:style w:type="character" w:customStyle="1" w:styleId="465">
    <w:name w:val="字元 字元2"/>
    <w:locked/>
    <w:uiPriority w:val="0"/>
    <w:rPr>
      <w:rFonts w:ascii="Arial" w:hAnsi="Arial" w:eastAsia="Times New Roman" w:cs="Times New Roman"/>
      <w:lang w:val="en-GB"/>
    </w:rPr>
  </w:style>
  <w:style w:type="character" w:customStyle="1" w:styleId="466">
    <w:name w:val="bds_more1"/>
    <w:qFormat/>
    <w:uiPriority w:val="0"/>
  </w:style>
  <w:style w:type="character" w:customStyle="1" w:styleId="467">
    <w:name w:val="列表框2 Char Char"/>
    <w:link w:val="468"/>
    <w:uiPriority w:val="0"/>
    <w:rPr>
      <w:spacing w:val="10"/>
      <w:sz w:val="24"/>
      <w:szCs w:val="24"/>
    </w:rPr>
  </w:style>
  <w:style w:type="paragraph" w:customStyle="1" w:styleId="468">
    <w:name w:val="列表框2"/>
    <w:basedOn w:val="304"/>
    <w:link w:val="467"/>
    <w:uiPriority w:val="0"/>
    <w:pPr>
      <w:tabs>
        <w:tab w:val="left" w:pos="1890"/>
      </w:tabs>
      <w:ind w:left="900" w:hanging="420"/>
    </w:pPr>
  </w:style>
  <w:style w:type="character" w:customStyle="1" w:styleId="469">
    <w:name w:val="sidecatalog-dot"/>
    <w:basedOn w:val="83"/>
    <w:qFormat/>
    <w:uiPriority w:val="0"/>
  </w:style>
  <w:style w:type="character" w:customStyle="1" w:styleId="470">
    <w:name w:val="WW8Num12z2"/>
    <w:uiPriority w:val="0"/>
    <w:rPr>
      <w:rFonts w:ascii="Wingdings" w:hAnsi="Wingdings"/>
      <w:lang w:val="en-GB"/>
    </w:rPr>
  </w:style>
  <w:style w:type="character" w:customStyle="1" w:styleId="471">
    <w:name w:val="WW8Num7z0"/>
    <w:uiPriority w:val="0"/>
    <w:rPr>
      <w:rFonts w:ascii="Symbol" w:hAnsi="Symbol"/>
      <w:lang w:val="en-GB"/>
    </w:rPr>
  </w:style>
  <w:style w:type="character" w:customStyle="1" w:styleId="472">
    <w:name w:val="表头样式 Char"/>
    <w:link w:val="473"/>
    <w:uiPriority w:val="0"/>
    <w:rPr>
      <w:rFonts w:hAnsi="宋体" w:cs="宋体"/>
      <w:color w:val="000000"/>
      <w:sz w:val="24"/>
    </w:rPr>
  </w:style>
  <w:style w:type="paragraph" w:customStyle="1" w:styleId="473">
    <w:name w:val="表头样式"/>
    <w:basedOn w:val="1"/>
    <w:next w:val="1"/>
    <w:link w:val="472"/>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74">
    <w:name w:val="px14"/>
    <w:uiPriority w:val="0"/>
  </w:style>
  <w:style w:type="character" w:customStyle="1" w:styleId="475">
    <w:name w:val="‧ N character plain text new"/>
    <w:uiPriority w:val="0"/>
    <w:rPr>
      <w:rFonts w:ascii="Times New Roman" w:hAnsi="Times New Roman" w:cs="Tahoma"/>
      <w:sz w:val="20"/>
      <w:lang w:val="en-GB"/>
    </w:rPr>
  </w:style>
  <w:style w:type="character" w:customStyle="1" w:styleId="476">
    <w:name w:val="WW8Num21z0"/>
    <w:uiPriority w:val="0"/>
    <w:rPr>
      <w:rFonts w:ascii="Symbol" w:hAnsi="Symbol"/>
      <w:lang w:val="en-GB"/>
    </w:rPr>
  </w:style>
  <w:style w:type="character" w:customStyle="1" w:styleId="477">
    <w:name w:val="标题 Char"/>
    <w:qFormat/>
    <w:uiPriority w:val="0"/>
    <w:rPr>
      <w:rFonts w:ascii="Arial" w:hAnsi="Arial" w:cs="Arial"/>
      <w:b/>
      <w:bCs/>
      <w:kern w:val="1"/>
      <w:sz w:val="32"/>
      <w:szCs w:val="32"/>
      <w:lang w:eastAsia="ar-SA"/>
    </w:rPr>
  </w:style>
  <w:style w:type="character" w:customStyle="1" w:styleId="478">
    <w:name w:val="注释标题 Char2"/>
    <w:uiPriority w:val="0"/>
    <w:rPr>
      <w:kern w:val="2"/>
      <w:sz w:val="21"/>
      <w:szCs w:val="24"/>
    </w:rPr>
  </w:style>
  <w:style w:type="character" w:customStyle="1" w:styleId="479">
    <w:name w:val="*Body Text Char"/>
    <w:uiPriority w:val="0"/>
    <w:rPr>
      <w:rFonts w:ascii="Arial" w:hAnsi="Arial"/>
      <w:color w:val="000000"/>
      <w:lang w:val="en-US" w:eastAsia="en-US" w:bidi="ar-SA"/>
    </w:rPr>
  </w:style>
  <w:style w:type="character" w:customStyle="1" w:styleId="480">
    <w:name w:val="WW8Num20z0"/>
    <w:uiPriority w:val="0"/>
    <w:rPr>
      <w:rFonts w:ascii="Symbol" w:hAnsi="Symbol"/>
      <w:lang w:val="en-GB"/>
    </w:rPr>
  </w:style>
  <w:style w:type="character" w:customStyle="1" w:styleId="481">
    <w:name w:val="‧ N command line new"/>
    <w:uiPriority w:val="0"/>
    <w:rPr>
      <w:rFonts w:ascii="Times New Roman" w:hAnsi="Times New Roman" w:cs="Tahoma"/>
      <w:sz w:val="20"/>
      <w:lang w:val="en-GB"/>
    </w:rPr>
  </w:style>
  <w:style w:type="character" w:customStyle="1" w:styleId="482">
    <w:name w:val="fontstyle01"/>
    <w:uiPriority w:val="0"/>
    <w:rPr>
      <w:rFonts w:hint="eastAsia" w:ascii="宋体" w:hAnsi="宋体" w:eastAsia="宋体"/>
      <w:color w:val="000000"/>
      <w:sz w:val="22"/>
      <w:szCs w:val="22"/>
    </w:rPr>
  </w:style>
  <w:style w:type="character" w:customStyle="1" w:styleId="483">
    <w:name w:val="WW8Num19z0"/>
    <w:uiPriority w:val="0"/>
    <w:rPr>
      <w:rFonts w:ascii="Symbol" w:hAnsi="Symbol"/>
      <w:lang w:val="en-GB"/>
    </w:rPr>
  </w:style>
  <w:style w:type="character" w:customStyle="1" w:styleId="484">
    <w:name w:val="desc"/>
    <w:uiPriority w:val="0"/>
    <w:rPr>
      <w:color w:val="000000"/>
      <w:sz w:val="18"/>
      <w:szCs w:val="18"/>
    </w:rPr>
  </w:style>
  <w:style w:type="character" w:customStyle="1" w:styleId="485">
    <w:name w:val="WW8Num21z2"/>
    <w:uiPriority w:val="0"/>
    <w:rPr>
      <w:rFonts w:ascii="Wingdings" w:hAnsi="Wingdings"/>
      <w:lang w:val="en-GB"/>
    </w:rPr>
  </w:style>
  <w:style w:type="character" w:customStyle="1" w:styleId="486">
    <w:name w:val="WW8Num18z0"/>
    <w:uiPriority w:val="0"/>
    <w:rPr>
      <w:rFonts w:ascii="Symbol" w:hAnsi="Symbol"/>
      <w:lang w:val="en-GB"/>
    </w:rPr>
  </w:style>
  <w:style w:type="character" w:customStyle="1" w:styleId="487">
    <w:name w:val="列表框2 Char"/>
    <w:uiPriority w:val="0"/>
    <w:rPr>
      <w:rFonts w:ascii="楷体_GB2312" w:hAnsi="宋体" w:cs="宋体"/>
      <w:color w:val="000000"/>
      <w:spacing w:val="10"/>
      <w:sz w:val="24"/>
      <w:szCs w:val="24"/>
    </w:rPr>
  </w:style>
  <w:style w:type="character" w:customStyle="1" w:styleId="488">
    <w:name w:val="样式 标准段落 + 首行缩进:  2 字符 Char"/>
    <w:link w:val="489"/>
    <w:uiPriority w:val="0"/>
    <w:rPr>
      <w:rFonts w:ascii="宋体" w:hAnsi="宋体"/>
      <w:sz w:val="24"/>
    </w:rPr>
  </w:style>
  <w:style w:type="paragraph" w:customStyle="1" w:styleId="489">
    <w:name w:val="样式 标准段落 + 首行缩进:  2 字符"/>
    <w:basedOn w:val="1"/>
    <w:link w:val="488"/>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490">
    <w:name w:val="字元 字元8"/>
    <w:locked/>
    <w:uiPriority w:val="0"/>
    <w:rPr>
      <w:rFonts w:ascii="Times New Roman" w:hAnsi="Times New Roman" w:eastAsia="Times New Roman" w:cs="Times New Roman"/>
      <w:lang w:val="en-GB"/>
    </w:rPr>
  </w:style>
  <w:style w:type="character" w:customStyle="1" w:styleId="491">
    <w:name w:val="字元 字元9"/>
    <w:locked/>
    <w:uiPriority w:val="0"/>
    <w:rPr>
      <w:rFonts w:ascii="Arial" w:hAnsi="Arial" w:eastAsia="Times New Roman" w:cs="Times New Roman"/>
      <w:color w:val="000000"/>
      <w:sz w:val="24"/>
      <w:szCs w:val="24"/>
    </w:rPr>
  </w:style>
  <w:style w:type="character" w:customStyle="1" w:styleId="492">
    <w:name w:val="Char Char8"/>
    <w:uiPriority w:val="0"/>
    <w:rPr>
      <w:kern w:val="2"/>
      <w:sz w:val="18"/>
      <w:szCs w:val="18"/>
    </w:rPr>
  </w:style>
  <w:style w:type="paragraph" w:customStyle="1" w:styleId="493">
    <w:name w:val="章标题HZ"/>
    <w:basedOn w:val="2"/>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494">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95">
    <w:name w:val="‧ N caption-figure"/>
    <w:basedOn w:val="496"/>
    <w:next w:val="497"/>
    <w:uiPriority w:val="0"/>
  </w:style>
  <w:style w:type="paragraph" w:customStyle="1" w:styleId="496">
    <w:name w:val="‧ N base"/>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497">
    <w:name w:val="‧ N body"/>
    <w:basedOn w:val="1"/>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498">
    <w:name w:val="文本"/>
    <w:uiPriority w:val="0"/>
    <w:pPr>
      <w:spacing w:line="360" w:lineRule="auto"/>
      <w:ind w:firstLine="200" w:firstLineChars="200"/>
    </w:pPr>
    <w:rPr>
      <w:kern w:val="2"/>
      <w:sz w:val="21"/>
      <w:lang w:val="en-US" w:eastAsia="zh-CN" w:bidi="ar-SA"/>
    </w:rPr>
  </w:style>
  <w:style w:type="paragraph" w:customStyle="1" w:styleId="499">
    <w:name w:val="‧ N head 3"/>
    <w:basedOn w:val="496"/>
    <w:next w:val="497"/>
    <w:uiPriority w:val="0"/>
  </w:style>
  <w:style w:type="paragraph" w:customStyle="1" w:styleId="500">
    <w:name w:val="xl3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1">
    <w:name w:val="Numbering 5 Start"/>
    <w:basedOn w:val="60"/>
    <w:uiPriority w:val="0"/>
    <w:pPr>
      <w:widowControl/>
      <w:spacing w:before="240"/>
      <w:ind w:left="1417" w:firstLine="0" w:firstLineChars="0"/>
      <w:jc w:val="left"/>
    </w:pPr>
    <w:rPr>
      <w:rFonts w:eastAsia="PMingLiU"/>
      <w:kern w:val="0"/>
      <w:sz w:val="20"/>
      <w:szCs w:val="20"/>
      <w:lang w:eastAsia="zh-TW"/>
    </w:rPr>
  </w:style>
  <w:style w:type="paragraph" w:customStyle="1" w:styleId="502">
    <w:name w:val="p17"/>
    <w:basedOn w:val="1"/>
    <w:qFormat/>
    <w:uiPriority w:val="0"/>
    <w:pPr>
      <w:widowControl/>
      <w:spacing w:line="360" w:lineRule="auto"/>
      <w:ind w:firstLine="420"/>
      <w:jc w:val="left"/>
    </w:pPr>
    <w:rPr>
      <w:kern w:val="0"/>
      <w:sz w:val="24"/>
    </w:rPr>
  </w:style>
  <w:style w:type="paragraph" w:customStyle="1" w:styleId="503">
    <w:name w:val="bullet标题"/>
    <w:basedOn w:val="1"/>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504">
    <w:name w:val="应答标题a"/>
    <w:basedOn w:val="251"/>
    <w:uiPriority w:val="0"/>
    <w:pPr>
      <w:tabs>
        <w:tab w:val="left" w:pos="540"/>
      </w:tabs>
      <w:ind w:firstLine="522"/>
    </w:pPr>
    <w:rPr>
      <w:rFonts w:ascii="黑体" w:hAnsi="黑体" w:eastAsia="黑体"/>
      <w:b/>
      <w:bCs/>
      <w:color w:val="auto"/>
      <w:kern w:val="2"/>
      <w:u w:val="single"/>
    </w:rPr>
  </w:style>
  <w:style w:type="paragraph" w:customStyle="1" w:styleId="505">
    <w:name w:val="xl378"/>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6">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07">
    <w:name w:val="样式7"/>
    <w:basedOn w:val="361"/>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08">
    <w:name w:val="无间隔1"/>
    <w:qFormat/>
    <w:uiPriority w:val="0"/>
    <w:rPr>
      <w:rFonts w:eastAsia="PMingLiU"/>
      <w:snapToGrid w:val="0"/>
      <w:sz w:val="22"/>
      <w:szCs w:val="22"/>
      <w:lang w:val="en-US" w:eastAsia="zh-TW" w:bidi="ar-SA"/>
    </w:rPr>
  </w:style>
  <w:style w:type="paragraph" w:customStyle="1" w:styleId="509">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10">
    <w:name w:val="xl20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1">
    <w:name w:val="xl328"/>
    <w:basedOn w:val="1"/>
    <w:uiPriority w:val="0"/>
    <w:pPr>
      <w:widowControl/>
      <w:spacing w:before="100" w:beforeAutospacing="1" w:after="100" w:afterAutospacing="1"/>
      <w:jc w:val="center"/>
    </w:pPr>
    <w:rPr>
      <w:rFonts w:ascii="宋体" w:hAnsi="宋体" w:cs="宋体"/>
      <w:kern w:val="0"/>
      <w:sz w:val="24"/>
    </w:rPr>
  </w:style>
  <w:style w:type="paragraph" w:customStyle="1" w:styleId="512">
    <w:name w:val="HP_BasicText"/>
    <w:uiPriority w:val="0"/>
    <w:pPr>
      <w:tabs>
        <w:tab w:val="left" w:pos="1440"/>
      </w:tabs>
      <w:ind w:left="2880"/>
    </w:pPr>
    <w:rPr>
      <w:rFonts w:ascii="Arial" w:hAnsi="Arial"/>
      <w:sz w:val="18"/>
      <w:szCs w:val="18"/>
      <w:lang w:val="en-US" w:eastAsia="en-US" w:bidi="ar-SA"/>
    </w:rPr>
  </w:style>
  <w:style w:type="paragraph" w:customStyle="1" w:styleId="513">
    <w:name w:val="xl29"/>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4">
    <w:name w:val="Text"/>
    <w:basedOn w:val="22"/>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515">
    <w:name w:val="xl23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标题11"/>
    <w:basedOn w:val="3"/>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517">
    <w:name w:val="Index Separator"/>
    <w:basedOn w:val="46"/>
    <w:uiPriority w:val="0"/>
  </w:style>
  <w:style w:type="paragraph" w:customStyle="1" w:styleId="518">
    <w:name w:val="*Cover Text 2"/>
    <w:basedOn w:val="519"/>
    <w:uiPriority w:val="0"/>
    <w:pPr>
      <w:spacing w:before="720"/>
    </w:pPr>
    <w:rPr>
      <w:b/>
      <w:color w:val="00637A"/>
      <w:sz w:val="24"/>
      <w:szCs w:val="24"/>
    </w:rPr>
  </w:style>
  <w:style w:type="paragraph" w:customStyle="1" w:styleId="519">
    <w:name w:val="*Table Text 2"/>
    <w:basedOn w:val="520"/>
    <w:uiPriority w:val="0"/>
    <w:pPr>
      <w:spacing w:line="220" w:lineRule="atLeast"/>
    </w:pPr>
    <w:rPr>
      <w:color w:val="000000"/>
      <w:sz w:val="20"/>
      <w:szCs w:val="20"/>
    </w:rPr>
  </w:style>
  <w:style w:type="paragraph" w:customStyle="1" w:styleId="520">
    <w:name w:val="*Table Text"/>
    <w:uiPriority w:val="0"/>
    <w:pPr>
      <w:spacing w:line="240" w:lineRule="atLeast"/>
    </w:pPr>
    <w:rPr>
      <w:rFonts w:ascii="Arial" w:hAnsi="Arial"/>
      <w:sz w:val="18"/>
      <w:szCs w:val="24"/>
      <w:lang w:val="en-US" w:eastAsia="en-US" w:bidi="ar-SA"/>
    </w:rPr>
  </w:style>
  <w:style w:type="paragraph" w:customStyle="1" w:styleId="521">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522">
    <w:name w:val="xl20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23">
    <w:name w:val="‧ N cover prepared for"/>
    <w:basedOn w:val="496"/>
    <w:uiPriority w:val="0"/>
  </w:style>
  <w:style w:type="paragraph" w:customStyle="1" w:styleId="524">
    <w:name w:val="•Subtitle"/>
    <w:basedOn w:val="1"/>
    <w:uiPriority w:val="0"/>
    <w:pPr>
      <w:suppressAutoHyphens/>
    </w:pPr>
    <w:rPr>
      <w:rFonts w:ascii="Arial" w:hAnsi="Arial"/>
      <w:kern w:val="1"/>
      <w:lang w:eastAsia="ar-SA"/>
    </w:rPr>
  </w:style>
  <w:style w:type="paragraph" w:customStyle="1" w:styleId="525">
    <w:name w:val="Numbering 5 End"/>
    <w:basedOn w:val="60"/>
    <w:uiPriority w:val="0"/>
    <w:pPr>
      <w:widowControl/>
      <w:spacing w:after="240"/>
      <w:ind w:left="1417" w:firstLine="0" w:firstLineChars="0"/>
      <w:jc w:val="left"/>
    </w:pPr>
    <w:rPr>
      <w:rFonts w:eastAsia="PMingLiU"/>
      <w:kern w:val="0"/>
      <w:sz w:val="20"/>
      <w:szCs w:val="20"/>
      <w:lang w:eastAsia="zh-TW"/>
    </w:rPr>
  </w:style>
  <w:style w:type="paragraph" w:customStyle="1" w:styleId="526">
    <w:name w:val="技术标题4"/>
    <w:basedOn w:val="1"/>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527">
    <w:name w:val="‧ N body indented"/>
    <w:basedOn w:val="496"/>
    <w:uiPriority w:val="0"/>
  </w:style>
  <w:style w:type="paragraph" w:customStyle="1" w:styleId="528">
    <w:name w:val="默认段落字体 Para Char Char Char Char Char Char Char Char Char2"/>
    <w:basedOn w:val="1"/>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529">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30">
    <w:name w:val="*Bullet #2 Single"/>
    <w:basedOn w:val="255"/>
    <w:uiPriority w:val="0"/>
    <w:pPr>
      <w:tabs>
        <w:tab w:val="left" w:pos="360"/>
        <w:tab w:val="left" w:pos="840"/>
        <w:tab w:val="left" w:pos="900"/>
      </w:tabs>
      <w:ind w:left="840" w:hanging="420"/>
    </w:pPr>
  </w:style>
  <w:style w:type="paragraph" w:customStyle="1" w:styleId="531">
    <w:name w:val="表格1"/>
    <w:uiPriority w:val="0"/>
    <w:pPr>
      <w:keepNext/>
      <w:jc w:val="center"/>
    </w:pPr>
    <w:rPr>
      <w:rFonts w:ascii="宋体"/>
      <w:snapToGrid w:val="0"/>
      <w:spacing w:val="6"/>
      <w:w w:val="95"/>
      <w:sz w:val="24"/>
      <w:lang w:val="en-US" w:eastAsia="zh-CN" w:bidi="ar-SA"/>
    </w:rPr>
  </w:style>
  <w:style w:type="paragraph" w:customStyle="1" w:styleId="532">
    <w:name w:val="列表1"/>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33">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534">
    <w:name w:val="xl21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5">
    <w:name w:val="xl111"/>
    <w:basedOn w:val="1"/>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6">
    <w:name w:val="*SOW 4"/>
    <w:basedOn w:val="537"/>
    <w:next w:val="156"/>
    <w:uiPriority w:val="0"/>
    <w:pPr>
      <w:tabs>
        <w:tab w:val="left" w:pos="1440"/>
      </w:tabs>
      <w:outlineLvl w:val="4"/>
    </w:pPr>
  </w:style>
  <w:style w:type="paragraph" w:customStyle="1" w:styleId="537">
    <w:name w:val="*SOW 1"/>
    <w:next w:val="156"/>
    <w:uiPriority w:val="0"/>
    <w:pPr>
      <w:keepNext/>
      <w:keepLines/>
      <w:tabs>
        <w:tab w:val="left" w:pos="1440"/>
      </w:tabs>
      <w:spacing w:after="200" w:line="220" w:lineRule="atLeast"/>
      <w:ind w:left="1440" w:hanging="1440"/>
      <w:outlineLvl w:val="1"/>
    </w:pPr>
    <w:rPr>
      <w:rFonts w:ascii="Arial" w:hAnsi="Arial"/>
      <w:color w:val="000000"/>
      <w:szCs w:val="24"/>
      <w:lang w:val="en-US" w:eastAsia="en-US" w:bidi="ar-SA"/>
    </w:rPr>
  </w:style>
  <w:style w:type="paragraph" w:customStyle="1" w:styleId="538">
    <w:name w:val="xl149"/>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539">
    <w:name w:val="正文文本1"/>
    <w:uiPriority w:val="0"/>
    <w:pPr>
      <w:spacing w:line="360" w:lineRule="atLeast"/>
      <w:ind w:firstLine="446"/>
    </w:pPr>
    <w:rPr>
      <w:rFonts w:ascii="楷体" w:eastAsia="楷体"/>
      <w:snapToGrid w:val="0"/>
      <w:color w:val="000000"/>
      <w:sz w:val="21"/>
      <w:lang w:val="en-US" w:eastAsia="zh-CN" w:bidi="ar-SA"/>
    </w:rPr>
  </w:style>
  <w:style w:type="paragraph" w:customStyle="1" w:styleId="540">
    <w:name w:val="xl46"/>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41">
    <w:name w:val="10PT_BULLET_FACTSHEET"/>
    <w:basedOn w:val="1"/>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542">
    <w:name w:val="~Heading 2"/>
    <w:next w:val="543"/>
    <w:uiPriority w:val="0"/>
    <w:pPr>
      <w:keepNext/>
      <w:keepLines/>
      <w:spacing w:before="240" w:after="120" w:line="240" w:lineRule="atLeast"/>
      <w:outlineLvl w:val="2"/>
    </w:pPr>
    <w:rPr>
      <w:rFonts w:ascii="Arial" w:hAnsi="Arial"/>
      <w:color w:val="00637A"/>
      <w:sz w:val="32"/>
      <w:szCs w:val="32"/>
      <w:lang w:val="en-US" w:eastAsia="en-US" w:bidi="ar-SA"/>
    </w:rPr>
  </w:style>
  <w:style w:type="paragraph" w:customStyle="1" w:styleId="543">
    <w:name w:val="~Body Text"/>
    <w:basedOn w:val="156"/>
    <w:uiPriority w:val="0"/>
    <w:pPr>
      <w:spacing w:after="220" w:line="220" w:lineRule="atLeast"/>
    </w:pPr>
    <w:rPr>
      <w:color w:val="00637A"/>
    </w:rPr>
  </w:style>
  <w:style w:type="paragraph" w:customStyle="1" w:styleId="544">
    <w:name w:val="xl239"/>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45">
    <w:name w:val="xl101"/>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46">
    <w:name w:val="附录标识"/>
    <w:basedOn w:val="1"/>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547">
    <w:name w:val="xl47"/>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48">
    <w:name w:val="Contents 10"/>
    <w:basedOn w:val="46"/>
    <w:uiPriority w:val="0"/>
    <w:pPr>
      <w:tabs>
        <w:tab w:val="right" w:leader="dot" w:pos="9746"/>
      </w:tabs>
      <w:ind w:left="2547"/>
    </w:pPr>
  </w:style>
  <w:style w:type="paragraph" w:customStyle="1" w:styleId="549">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550">
    <w:name w:val="‧ N table-10 body indent 2"/>
    <w:basedOn w:val="496"/>
    <w:uiPriority w:val="0"/>
  </w:style>
  <w:style w:type="paragraph" w:customStyle="1" w:styleId="551">
    <w:name w:val="*Heading 2"/>
    <w:next w:val="1"/>
    <w:uiPriority w:val="0"/>
    <w:pPr>
      <w:keepNext/>
      <w:keepLines/>
      <w:spacing w:before="120" w:after="120" w:line="360" w:lineRule="auto"/>
      <w:ind w:left="240" w:leftChars="100" w:right="100" w:rightChars="100"/>
      <w:outlineLvl w:val="2"/>
    </w:pPr>
    <w:rPr>
      <w:rFonts w:ascii="Verdana" w:hAnsi="Verdana"/>
      <w:b/>
      <w:sz w:val="32"/>
      <w:szCs w:val="32"/>
      <w:lang w:val="en-US" w:eastAsia="en-US" w:bidi="ar-SA"/>
    </w:rPr>
  </w:style>
  <w:style w:type="paragraph" w:customStyle="1" w:styleId="552">
    <w:name w:val="Numbering 5 Cont."/>
    <w:basedOn w:val="60"/>
    <w:uiPriority w:val="0"/>
    <w:pPr>
      <w:widowControl/>
      <w:ind w:left="1417" w:firstLine="0" w:firstLineChars="0"/>
      <w:jc w:val="left"/>
    </w:pPr>
    <w:rPr>
      <w:rFonts w:eastAsia="PMingLiU"/>
      <w:kern w:val="0"/>
      <w:sz w:val="20"/>
      <w:szCs w:val="20"/>
      <w:lang w:eastAsia="zh-TW"/>
    </w:rPr>
  </w:style>
  <w:style w:type="paragraph" w:customStyle="1" w:styleId="553">
    <w:name w:val="正文缩进1"/>
    <w:basedOn w:val="1"/>
    <w:qFormat/>
    <w:uiPriority w:val="0"/>
    <w:pPr>
      <w:spacing w:line="360" w:lineRule="auto"/>
      <w:ind w:firstLine="454"/>
      <w:jc w:val="left"/>
    </w:pPr>
    <w:rPr>
      <w:sz w:val="24"/>
    </w:rPr>
  </w:style>
  <w:style w:type="paragraph" w:customStyle="1" w:styleId="554">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555">
    <w:name w:val="xl1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6">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557">
    <w:name w:val="Top Line"/>
    <w:basedOn w:val="1"/>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58">
    <w:name w:val="*Manual # Heading 1"/>
    <w:next w:val="156"/>
    <w:uiPriority w:val="0"/>
    <w:pPr>
      <w:keepNext/>
      <w:keepLines/>
      <w:tabs>
        <w:tab w:val="left" w:pos="1440"/>
      </w:tabs>
      <w:spacing w:before="240" w:after="120"/>
      <w:ind w:left="1440" w:hanging="1440"/>
      <w:outlineLvl w:val="1"/>
    </w:pPr>
    <w:rPr>
      <w:rFonts w:ascii="Arial" w:hAnsi="Arial"/>
      <w:b/>
      <w:sz w:val="32"/>
      <w:szCs w:val="32"/>
      <w:lang w:val="en-US" w:eastAsia="en-US" w:bidi="ar-SA"/>
    </w:rPr>
  </w:style>
  <w:style w:type="paragraph" w:customStyle="1" w:styleId="559">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60">
    <w:name w:val="‧ N cover document type"/>
    <w:basedOn w:val="1"/>
    <w:uiPriority w:val="0"/>
    <w:pPr>
      <w:autoSpaceDN w:val="0"/>
      <w:adjustRightInd w:val="0"/>
      <w:spacing w:before="113"/>
      <w:jc w:val="right"/>
    </w:pPr>
    <w:rPr>
      <w:rFonts w:ascii="Arial" w:hAnsi="Arial" w:eastAsia="PMingLiU" w:cs="Tahoma"/>
      <w:kern w:val="0"/>
      <w:sz w:val="36"/>
      <w:lang w:val="en-GB" w:eastAsia="zh-TW"/>
    </w:rPr>
  </w:style>
  <w:style w:type="paragraph" w:customStyle="1" w:styleId="561">
    <w:name w:val="‧ N head 4"/>
    <w:basedOn w:val="496"/>
    <w:next w:val="527"/>
    <w:uiPriority w:val="0"/>
  </w:style>
  <w:style w:type="paragraph" w:customStyle="1" w:styleId="562">
    <w:name w:val="xl5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63">
    <w:name w:val="xl385"/>
    <w:basedOn w:val="1"/>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64">
    <w:name w:val="~Table Text"/>
    <w:basedOn w:val="520"/>
    <w:uiPriority w:val="0"/>
    <w:rPr>
      <w:color w:val="00637A"/>
      <w:szCs w:val="18"/>
    </w:rPr>
  </w:style>
  <w:style w:type="paragraph" w:customStyle="1" w:styleId="565">
    <w:name w:val="顺序编号1"/>
    <w:basedOn w:val="1"/>
    <w:uiPriority w:val="0"/>
    <w:pPr>
      <w:spacing w:afterLines="50" w:line="360" w:lineRule="auto"/>
      <w:ind w:firstLine="420"/>
    </w:pPr>
    <w:rPr>
      <w:rFonts w:ascii="宋体" w:hAnsi="宋体"/>
    </w:rPr>
  </w:style>
  <w:style w:type="paragraph" w:customStyle="1" w:styleId="566">
    <w:name w:val="xl70"/>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67">
    <w:name w:val="标题22"/>
    <w:basedOn w:val="4"/>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568">
    <w:name w:val="para"/>
    <w:basedOn w:val="1"/>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569">
    <w:name w:val="~Manual # Heading 5"/>
    <w:next w:val="543"/>
    <w:uiPriority w:val="0"/>
    <w:pPr>
      <w:keepNext/>
      <w:keepLines/>
      <w:tabs>
        <w:tab w:val="left" w:pos="1440"/>
      </w:tabs>
      <w:spacing w:before="240" w:after="120"/>
      <w:ind w:left="1440" w:hanging="1440"/>
      <w:outlineLvl w:val="5"/>
    </w:pPr>
    <w:rPr>
      <w:rFonts w:ascii="Arial" w:hAnsi="Arial"/>
      <w:i/>
      <w:color w:val="00637A"/>
      <w:sz w:val="24"/>
      <w:szCs w:val="24"/>
      <w:lang w:val="en-US" w:eastAsia="en-US" w:bidi="ar-SA"/>
    </w:rPr>
  </w:style>
  <w:style w:type="paragraph" w:customStyle="1" w:styleId="570">
    <w:name w:val="技术标题1"/>
    <w:basedOn w:val="5"/>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571">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2">
    <w:name w:val="word"/>
    <w:basedOn w:val="1"/>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573">
    <w:name w:val="附图标题"/>
    <w:basedOn w:val="22"/>
    <w:next w:val="21"/>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574">
    <w:name w:val="Body"/>
    <w:basedOn w:val="1"/>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575">
    <w:name w:val="SANGFOR_2_标题2"/>
    <w:basedOn w:val="3"/>
    <w:next w:val="376"/>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576">
    <w:name w:val="*SOW 5"/>
    <w:basedOn w:val="537"/>
    <w:next w:val="156"/>
    <w:uiPriority w:val="0"/>
    <w:pPr>
      <w:outlineLvl w:val="5"/>
    </w:pPr>
  </w:style>
  <w:style w:type="paragraph" w:customStyle="1" w:styleId="577">
    <w:name w:val="*Numbers Double"/>
    <w:basedOn w:val="578"/>
    <w:uiPriority w:val="0"/>
    <w:pPr>
      <w:tabs>
        <w:tab w:val="left" w:pos="360"/>
        <w:tab w:val="left" w:pos="1620"/>
      </w:tabs>
      <w:spacing w:after="220"/>
    </w:pPr>
  </w:style>
  <w:style w:type="paragraph" w:customStyle="1" w:styleId="578">
    <w:name w:val="*Numbers"/>
    <w:basedOn w:val="579"/>
    <w:uiPriority w:val="0"/>
    <w:pPr>
      <w:tabs>
        <w:tab w:val="left" w:pos="360"/>
        <w:tab w:val="left" w:pos="1620"/>
      </w:tabs>
      <w:ind w:left="360" w:hanging="360"/>
    </w:pPr>
  </w:style>
  <w:style w:type="paragraph" w:customStyle="1" w:styleId="579">
    <w:name w:val="*List Numbers (Auto)"/>
    <w:basedOn w:val="156"/>
    <w:uiPriority w:val="0"/>
    <w:pPr>
      <w:tabs>
        <w:tab w:val="left" w:pos="1620"/>
      </w:tabs>
      <w:ind w:left="1620" w:hanging="420"/>
    </w:pPr>
    <w:rPr>
      <w:sz w:val="20"/>
    </w:rPr>
  </w:style>
  <w:style w:type="paragraph" w:customStyle="1" w:styleId="580">
    <w:name w:val="表格内容左对齐"/>
    <w:basedOn w:val="1"/>
    <w:uiPriority w:val="0"/>
    <w:pPr>
      <w:widowControl/>
      <w:spacing w:line="360" w:lineRule="auto"/>
      <w:ind w:firstLine="420"/>
    </w:pPr>
    <w:rPr>
      <w:rFonts w:ascii="宋体" w:hAnsi="宋体" w:cs="宋体"/>
      <w:bCs/>
      <w:color w:val="FF0000"/>
      <w:kern w:val="44"/>
      <w:szCs w:val="21"/>
    </w:rPr>
  </w:style>
  <w:style w:type="paragraph" w:customStyle="1" w:styleId="581">
    <w:name w:val="Table index heading"/>
    <w:basedOn w:val="16"/>
    <w:uiPriority w:val="0"/>
  </w:style>
  <w:style w:type="paragraph" w:customStyle="1" w:styleId="582">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3">
    <w:name w:val="xl181"/>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84">
    <w:name w:val="af17cgridlangnp1033langf"/>
    <w:uiPriority w:val="0"/>
    <w:pPr>
      <w:widowControl w:val="0"/>
      <w:autoSpaceDE w:val="0"/>
      <w:autoSpaceDN w:val="0"/>
      <w:adjustRightInd w:val="0"/>
      <w:spacing w:before="156" w:line="360" w:lineRule="atLeast"/>
      <w:ind w:left="567" w:firstLine="510"/>
      <w:jc w:val="both"/>
    </w:pPr>
    <w:rPr>
      <w:rFonts w:eastAsia="??"/>
      <w:sz w:val="24"/>
      <w:szCs w:val="28"/>
      <w:lang w:val="en-US" w:eastAsia="zh-CN" w:bidi="ar-SA"/>
    </w:rPr>
  </w:style>
  <w:style w:type="paragraph" w:customStyle="1" w:styleId="585">
    <w:name w:val="Frame contents"/>
    <w:basedOn w:val="17"/>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586">
    <w:name w:val="Headline"/>
    <w:basedOn w:val="1"/>
    <w:uiPriority w:val="0"/>
    <w:pPr>
      <w:widowControl/>
      <w:suppressAutoHyphens/>
      <w:spacing w:line="280" w:lineRule="exact"/>
      <w:ind w:firstLine="420"/>
      <w:jc w:val="left"/>
    </w:pPr>
    <w:rPr>
      <w:rFonts w:ascii="宋体" w:hAnsi="宋体"/>
      <w:kern w:val="0"/>
      <w:sz w:val="24"/>
      <w:lang w:eastAsia="en-US"/>
    </w:rPr>
  </w:style>
  <w:style w:type="paragraph" w:customStyle="1" w:styleId="587">
    <w:name w:val="xl12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8">
    <w:name w:val="xl35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9">
    <w:name w:val="表头"/>
    <w:basedOn w:val="1"/>
    <w:uiPriority w:val="0"/>
    <w:pPr>
      <w:widowControl/>
      <w:spacing w:line="320" w:lineRule="exact"/>
      <w:ind w:firstLine="420"/>
    </w:pPr>
    <w:rPr>
      <w:rFonts w:ascii="宋体" w:hAnsi="宋体"/>
      <w:bCs/>
      <w:kern w:val="0"/>
      <w:sz w:val="20"/>
      <w:szCs w:val="18"/>
    </w:rPr>
  </w:style>
  <w:style w:type="paragraph" w:customStyle="1" w:styleId="590">
    <w:name w:val="xl45"/>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1">
    <w:name w:val="xl7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92">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93">
    <w:name w:val="xl1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4">
    <w:name w:val="xl3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5">
    <w:name w:val="xl21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6">
    <w:name w:val="figuredescription"/>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97">
    <w:name w:val="*Response"/>
    <w:basedOn w:val="156"/>
    <w:next w:val="156"/>
    <w:uiPriority w:val="0"/>
    <w:pPr>
      <w:ind w:left="1440" w:hanging="1440"/>
    </w:pPr>
    <w:rPr>
      <w:sz w:val="20"/>
    </w:rPr>
  </w:style>
  <w:style w:type="paragraph" w:customStyle="1" w:styleId="598">
    <w:name w:val="Char Char7 Char Char Char Char"/>
    <w:basedOn w:val="1"/>
    <w:uiPriority w:val="0"/>
    <w:rPr>
      <w:rFonts w:ascii="仿宋_GB2312" w:hAnsi="Calibri" w:eastAsia="仿宋_GB2312" w:cs="Calibri"/>
      <w:b/>
      <w:sz w:val="32"/>
      <w:szCs w:val="32"/>
    </w:rPr>
  </w:style>
  <w:style w:type="paragraph" w:customStyle="1" w:styleId="599">
    <w:name w:val="TOCI"/>
    <w:basedOn w:val="1"/>
    <w:next w:val="1"/>
    <w:uiPriority w:val="0"/>
    <w:pPr>
      <w:autoSpaceDN w:val="0"/>
      <w:adjustRightInd w:val="0"/>
      <w:jc w:val="left"/>
    </w:pPr>
    <w:rPr>
      <w:rFonts w:ascii="Arial" w:hAnsi="Arial" w:eastAsia="PMingLiU" w:cs="Tahoma"/>
      <w:kern w:val="0"/>
      <w:lang w:val="en-GB" w:eastAsia="zh-TW"/>
    </w:rPr>
  </w:style>
  <w:style w:type="paragraph" w:customStyle="1" w:styleId="600">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601">
    <w:name w:val="说明"/>
    <w:basedOn w:val="2"/>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602">
    <w:name w:val="xl3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Alt Numbers Bold"/>
    <w:basedOn w:val="604"/>
    <w:uiPriority w:val="0"/>
    <w:pPr>
      <w:tabs>
        <w:tab w:val="left" w:pos="1440"/>
        <w:tab w:val="left" w:pos="1620"/>
      </w:tabs>
      <w:ind w:left="1440" w:hanging="1440"/>
    </w:pPr>
  </w:style>
  <w:style w:type="paragraph" w:customStyle="1" w:styleId="604">
    <w:name w:val="*Numbers Bold"/>
    <w:basedOn w:val="578"/>
    <w:uiPriority w:val="0"/>
    <w:rPr>
      <w:b/>
    </w:rPr>
  </w:style>
  <w:style w:type="paragraph" w:customStyle="1" w:styleId="605">
    <w:name w:val="*Manual # Heading 5"/>
    <w:next w:val="156"/>
    <w:uiPriority w:val="0"/>
    <w:pPr>
      <w:keepNext/>
      <w:keepLines/>
      <w:tabs>
        <w:tab w:val="left" w:pos="1440"/>
      </w:tabs>
      <w:spacing w:before="240" w:after="120"/>
      <w:ind w:left="1440" w:hanging="1440"/>
      <w:outlineLvl w:val="5"/>
    </w:pPr>
    <w:rPr>
      <w:rFonts w:ascii="Arial" w:hAnsi="Arial"/>
      <w:i/>
      <w:sz w:val="24"/>
      <w:szCs w:val="24"/>
      <w:lang w:val="en-US" w:eastAsia="en-US" w:bidi="ar-SA"/>
    </w:rPr>
  </w:style>
  <w:style w:type="paragraph" w:customStyle="1" w:styleId="606">
    <w:name w:val="Item List"/>
    <w:uiPriority w:val="0"/>
    <w:pPr>
      <w:tabs>
        <w:tab w:val="left" w:pos="3780"/>
      </w:tabs>
      <w:spacing w:line="300" w:lineRule="auto"/>
      <w:ind w:left="3780" w:hanging="420"/>
      <w:jc w:val="both"/>
    </w:pPr>
    <w:rPr>
      <w:rFonts w:ascii="Arial" w:hAnsi="Arial" w:cs="Arial"/>
      <w:sz w:val="21"/>
      <w:szCs w:val="21"/>
      <w:lang w:val="en-US" w:eastAsia="zh-CN" w:bidi="ar-SA"/>
    </w:rPr>
  </w:style>
  <w:style w:type="paragraph" w:customStyle="1" w:styleId="607">
    <w:name w:val="HP Recipient Data"/>
    <w:uiPriority w:val="0"/>
    <w:pPr>
      <w:tabs>
        <w:tab w:val="left" w:pos="2880"/>
      </w:tabs>
      <w:spacing w:after="20"/>
      <w:ind w:left="72"/>
    </w:pPr>
    <w:rPr>
      <w:rFonts w:ascii="Arial" w:hAnsi="Arial" w:eastAsia="Times" w:cs="Arial"/>
      <w:sz w:val="18"/>
      <w:szCs w:val="18"/>
      <w:lang w:val="en-US" w:eastAsia="en-US" w:bidi="ar-SA"/>
    </w:rPr>
  </w:style>
  <w:style w:type="paragraph" w:customStyle="1" w:styleId="608">
    <w:name w:val="Default Text"/>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09">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610">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11">
    <w:name w:val="font9"/>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12">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1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表格文字小 (左对齐)"/>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617">
    <w:name w:val="xl12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8">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9">
    <w:name w:val="默认段落字体 Para Char Char Char Char Char Char Char Char Char1 Char Char Char Char"/>
    <w:basedOn w:val="1"/>
    <w:uiPriority w:val="0"/>
    <w:pPr>
      <w:spacing w:line="360" w:lineRule="auto"/>
      <w:ind w:firstLine="420"/>
    </w:pPr>
    <w:rPr>
      <w:rFonts w:ascii="Tahoma" w:hAnsi="Tahoma"/>
      <w:sz w:val="24"/>
      <w:szCs w:val="20"/>
    </w:rPr>
  </w:style>
  <w:style w:type="paragraph" w:customStyle="1" w:styleId="620">
    <w:name w:val="DAS列表二"/>
    <w:basedOn w:val="621"/>
    <w:next w:val="621"/>
    <w:uiPriority w:val="0"/>
    <w:pPr>
      <w:tabs>
        <w:tab w:val="left" w:pos="840"/>
        <w:tab w:val="left" w:pos="1200"/>
      </w:tabs>
      <w:ind w:left="960" w:firstLine="0" w:firstLineChars="0"/>
    </w:pPr>
  </w:style>
  <w:style w:type="paragraph" w:customStyle="1" w:styleId="621">
    <w:name w:val="DAS正文"/>
    <w:basedOn w:val="1"/>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622">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23">
    <w:name w:val="自由格式"/>
    <w:qFormat/>
    <w:uiPriority w:val="0"/>
    <w:rPr>
      <w:rFonts w:ascii="Cambria" w:hAnsi="Cambria" w:eastAsia="ヒラギノ角ゴ Pro W3"/>
      <w:color w:val="000000"/>
      <w:sz w:val="24"/>
      <w:szCs w:val="24"/>
      <w:lang w:val="en-US" w:eastAsia="zh-CN" w:bidi="ar-SA"/>
    </w:rPr>
  </w:style>
  <w:style w:type="paragraph" w:customStyle="1" w:styleId="624">
    <w:name w:val="Drawing"/>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625">
    <w:name w:val="•Body Text"/>
    <w:basedOn w:val="1"/>
    <w:uiPriority w:val="0"/>
    <w:pPr>
      <w:suppressAutoHyphens/>
      <w:spacing w:after="120" w:line="320" w:lineRule="exact"/>
    </w:pPr>
    <w:rPr>
      <w:rFonts w:ascii="Arial" w:hAnsi="Arial"/>
      <w:kern w:val="1"/>
      <w:sz w:val="18"/>
      <w:lang w:eastAsia="ar-SA"/>
    </w:rPr>
  </w:style>
  <w:style w:type="paragraph" w:customStyle="1" w:styleId="626">
    <w:name w:val="xl332"/>
    <w:basedOn w:val="1"/>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27">
    <w:name w:val="网格型1"/>
    <w:qFormat/>
    <w:uiPriority w:val="0"/>
    <w:rPr>
      <w:rFonts w:ascii="Cambria" w:hAnsi="Cambria" w:eastAsia="ヒラギノ角ゴ Pro W3"/>
      <w:color w:val="000000"/>
      <w:sz w:val="24"/>
      <w:szCs w:val="24"/>
      <w:lang w:val="en-US" w:eastAsia="zh-CN" w:bidi="ar-SA"/>
    </w:rPr>
  </w:style>
  <w:style w:type="paragraph" w:customStyle="1" w:styleId="628">
    <w:name w:val="~Bullet #1 Double"/>
    <w:basedOn w:val="629"/>
    <w:uiPriority w:val="0"/>
    <w:pPr>
      <w:tabs>
        <w:tab w:val="left" w:pos="1080"/>
        <w:tab w:val="left" w:pos="1140"/>
      </w:tabs>
      <w:spacing w:after="220"/>
      <w:ind w:left="360" w:hanging="360"/>
    </w:pPr>
  </w:style>
  <w:style w:type="paragraph" w:customStyle="1" w:styleId="629">
    <w:name w:val="~Bullet #1 Single"/>
    <w:basedOn w:val="543"/>
    <w:uiPriority w:val="0"/>
    <w:pPr>
      <w:tabs>
        <w:tab w:val="left" w:pos="900"/>
      </w:tabs>
      <w:spacing w:after="0"/>
      <w:ind w:left="900" w:hanging="420"/>
    </w:pPr>
  </w:style>
  <w:style w:type="paragraph" w:customStyle="1" w:styleId="630">
    <w:name w:val="xl22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1">
    <w:name w:val="正文加一级编号"/>
    <w:basedOn w:val="1"/>
    <w:next w:val="32"/>
    <w:uiPriority w:val="0"/>
    <w:pPr>
      <w:overflowPunct w:val="0"/>
      <w:spacing w:beforeLines="50" w:line="360" w:lineRule="auto"/>
      <w:ind w:left="400" w:leftChars="200" w:hanging="200" w:hangingChars="200"/>
    </w:pPr>
    <w:rPr>
      <w:rFonts w:ascii="宋体" w:hAnsi="宋体"/>
      <w:kern w:val="0"/>
      <w:sz w:val="24"/>
    </w:rPr>
  </w:style>
  <w:style w:type="paragraph" w:customStyle="1" w:styleId="632">
    <w:name w:val="xl3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3">
    <w:name w:val="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634">
    <w:name w:val="*Heading 1"/>
    <w:basedOn w:val="156"/>
    <w:next w:val="156"/>
    <w:uiPriority w:val="0"/>
    <w:pPr>
      <w:keepNext/>
      <w:keepLines/>
      <w:spacing w:before="240" w:after="120"/>
      <w:outlineLvl w:val="1"/>
    </w:pPr>
    <w:rPr>
      <w:rFonts w:ascii="Verdana" w:hAnsi="Verdana"/>
      <w:b/>
      <w:sz w:val="36"/>
      <w:szCs w:val="32"/>
    </w:rPr>
  </w:style>
  <w:style w:type="paragraph" w:customStyle="1" w:styleId="635">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6">
    <w:name w:val="xl118"/>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37">
    <w:name w:val="Char1 Char Char Char Char Char Char"/>
    <w:basedOn w:val="1"/>
    <w:qFormat/>
    <w:uiPriority w:val="0"/>
    <w:rPr>
      <w:rFonts w:ascii="仿宋_GB2312" w:eastAsia="仿宋_GB2312"/>
      <w:b/>
      <w:sz w:val="32"/>
      <w:szCs w:val="32"/>
    </w:rPr>
  </w:style>
  <w:style w:type="paragraph" w:customStyle="1" w:styleId="638">
    <w:name w:val="User Index 10"/>
    <w:basedOn w:val="46"/>
    <w:uiPriority w:val="0"/>
    <w:pPr>
      <w:tabs>
        <w:tab w:val="right" w:leader="dot" w:pos="9746"/>
      </w:tabs>
      <w:ind w:left="2547"/>
    </w:pPr>
  </w:style>
  <w:style w:type="paragraph" w:customStyle="1" w:styleId="639">
    <w:name w:val="列出段落11"/>
    <w:basedOn w:val="1"/>
    <w:qFormat/>
    <w:uiPriority w:val="34"/>
    <w:pPr>
      <w:ind w:firstLine="420" w:firstLineChars="200"/>
    </w:pPr>
    <w:rPr>
      <w:szCs w:val="22"/>
    </w:rPr>
  </w:style>
  <w:style w:type="paragraph" w:customStyle="1" w:styleId="640">
    <w:name w:val="xl208"/>
    <w:basedOn w:val="1"/>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1">
    <w:name w:val="2222"/>
    <w:basedOn w:val="3"/>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642">
    <w:name w:val="表格文字"/>
    <w:basedOn w:val="1"/>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643">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644">
    <w:name w:val="‧ N table-10 body indent"/>
    <w:basedOn w:val="496"/>
    <w:uiPriority w:val="0"/>
  </w:style>
  <w:style w:type="paragraph" w:customStyle="1" w:styleId="645">
    <w:name w:val="*Bullet #1 Subtext Single"/>
    <w:basedOn w:val="187"/>
    <w:uiPriority w:val="0"/>
    <w:pPr>
      <w:spacing w:after="0"/>
      <w:ind w:firstLine="0"/>
    </w:pPr>
  </w:style>
  <w:style w:type="paragraph" w:styleId="646">
    <w:name w:val=""/>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647">
    <w:name w:val="Numbering 1 Cont."/>
    <w:basedOn w:val="60"/>
    <w:uiPriority w:val="0"/>
    <w:pPr>
      <w:widowControl/>
      <w:ind w:left="0" w:firstLine="0" w:firstLineChars="0"/>
      <w:jc w:val="left"/>
    </w:pPr>
    <w:rPr>
      <w:rFonts w:eastAsia="PMingLiU"/>
      <w:kern w:val="0"/>
      <w:sz w:val="20"/>
      <w:szCs w:val="20"/>
      <w:lang w:eastAsia="zh-TW"/>
    </w:rPr>
  </w:style>
  <w:style w:type="paragraph" w:customStyle="1" w:styleId="648">
    <w:name w:val="xl36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49">
    <w:name w:val="正文 New New New New New New New New New New New New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650">
    <w:name w:val="*SOW 3"/>
    <w:basedOn w:val="537"/>
    <w:next w:val="156"/>
    <w:uiPriority w:val="0"/>
    <w:pPr>
      <w:outlineLvl w:val="3"/>
    </w:pPr>
  </w:style>
  <w:style w:type="paragraph" w:customStyle="1" w:styleId="651">
    <w:name w:val="xl147"/>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652">
    <w:name w:val="文件编号"/>
    <w:basedOn w:val="653"/>
    <w:uiPriority w:val="0"/>
    <w:pPr>
      <w:tabs>
        <w:tab w:val="left" w:pos="0"/>
        <w:tab w:val="left" w:pos="390"/>
      </w:tabs>
    </w:pPr>
    <w:rPr>
      <w:rFonts w:hAnsi="Batang"/>
      <w:u w:val="none"/>
    </w:rPr>
  </w:style>
  <w:style w:type="paragraph" w:customStyle="1" w:styleId="653">
    <w:name w:val="说明文字"/>
    <w:basedOn w:val="1"/>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654">
    <w:name w:val="flNote"/>
    <w:basedOn w:val="1"/>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655">
    <w:name w:val="‧ N cover small text box"/>
    <w:basedOn w:val="496"/>
    <w:uiPriority w:val="0"/>
  </w:style>
  <w:style w:type="paragraph" w:customStyle="1" w:styleId="656">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57">
    <w:name w:val="Default Paragraph Font Para Char"/>
    <w:basedOn w:val="1"/>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658">
    <w:name w:val="blithe4"/>
    <w:basedOn w:val="322"/>
    <w:next w:val="1"/>
    <w:uiPriority w:val="0"/>
    <w:pPr>
      <w:tabs>
        <w:tab w:val="left" w:pos="2160"/>
      </w:tabs>
      <w:ind w:left="2100" w:hanging="420"/>
      <w:outlineLvl w:val="3"/>
    </w:pPr>
    <w:rPr>
      <w:b w:val="0"/>
      <w:kern w:val="20"/>
    </w:rPr>
  </w:style>
  <w:style w:type="paragraph" w:customStyle="1" w:styleId="659">
    <w:name w:val="*Info Text"/>
    <w:uiPriority w:val="0"/>
    <w:rPr>
      <w:rFonts w:ascii="Arial" w:hAnsi="Arial"/>
      <w:sz w:val="18"/>
      <w:lang w:val="en-US" w:eastAsia="en-US" w:bidi="ar-SA"/>
    </w:rPr>
  </w:style>
  <w:style w:type="paragraph" w:customStyle="1" w:styleId="660">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styleId="661">
    <w:name w:val="No Spacing"/>
    <w:qFormat/>
    <w:uiPriority w:val="0"/>
    <w:pPr>
      <w:widowControl w:val="0"/>
      <w:jc w:val="both"/>
    </w:pPr>
    <w:rPr>
      <w:kern w:val="2"/>
      <w:sz w:val="21"/>
      <w:szCs w:val="24"/>
      <w:lang w:val="en-US" w:eastAsia="zh-CN" w:bidi="ar-SA"/>
    </w:rPr>
  </w:style>
  <w:style w:type="paragraph" w:customStyle="1" w:styleId="662">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663">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664">
    <w:name w:val="xl23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5">
    <w:name w:val="Char1 Char Char Char"/>
    <w:basedOn w:val="1"/>
    <w:qFormat/>
    <w:uiPriority w:val="0"/>
    <w:rPr>
      <w:szCs w:val="20"/>
    </w:rPr>
  </w:style>
  <w:style w:type="paragraph" w:customStyle="1" w:styleId="666">
    <w:name w:val="~Bullet #2 Subtext"/>
    <w:basedOn w:val="667"/>
    <w:uiPriority w:val="0"/>
    <w:pPr>
      <w:tabs>
        <w:tab w:val="left" w:pos="425"/>
        <w:tab w:val="left" w:pos="840"/>
        <w:tab w:val="left" w:pos="900"/>
        <w:tab w:val="left" w:pos="1080"/>
        <w:tab w:val="left" w:pos="1800"/>
      </w:tabs>
      <w:ind w:left="720"/>
    </w:pPr>
  </w:style>
  <w:style w:type="paragraph" w:customStyle="1" w:styleId="667">
    <w:name w:val="~Bullet #2 Single"/>
    <w:basedOn w:val="530"/>
    <w:uiPriority w:val="0"/>
    <w:pPr>
      <w:tabs>
        <w:tab w:val="left" w:pos="1800"/>
      </w:tabs>
      <w:ind w:left="0" w:firstLine="0"/>
    </w:pPr>
    <w:rPr>
      <w:color w:val="00637A"/>
    </w:rPr>
  </w:style>
  <w:style w:type="paragraph" w:customStyle="1" w:styleId="668">
    <w:name w:val="Abstract"/>
    <w:basedOn w:val="1"/>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669">
    <w:name w:val="IN Feature"/>
    <w:basedOn w:val="1"/>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670">
    <w:name w:val="xl14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71">
    <w:name w:val="User Index 2"/>
    <w:basedOn w:val="46"/>
    <w:uiPriority w:val="0"/>
    <w:pPr>
      <w:tabs>
        <w:tab w:val="right" w:leader="dot" w:pos="9746"/>
      </w:tabs>
      <w:ind w:left="283"/>
    </w:pPr>
  </w:style>
  <w:style w:type="paragraph" w:customStyle="1" w:styleId="672">
    <w:name w:val="列出段落2"/>
    <w:basedOn w:val="1"/>
    <w:qFormat/>
    <w:uiPriority w:val="34"/>
    <w:pPr>
      <w:spacing w:line="360" w:lineRule="auto"/>
      <w:ind w:left="720" w:firstLine="420"/>
      <w:contextualSpacing/>
    </w:pPr>
    <w:rPr>
      <w:kern w:val="0"/>
      <w:sz w:val="20"/>
    </w:rPr>
  </w:style>
  <w:style w:type="paragraph" w:customStyle="1" w:styleId="673">
    <w:name w:val="xl36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74">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5">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676">
    <w:name w:val="xl222"/>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7">
    <w:name w:val="附录 Heading 2"/>
    <w:basedOn w:val="3"/>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678">
    <w:name w:val="Char Char Char Char Char Char Char"/>
    <w:basedOn w:val="1"/>
    <w:uiPriority w:val="0"/>
    <w:pPr>
      <w:tabs>
        <w:tab w:val="left" w:pos="432"/>
      </w:tabs>
      <w:spacing w:line="360" w:lineRule="auto"/>
      <w:ind w:left="432" w:hanging="432"/>
    </w:pPr>
    <w:rPr>
      <w:rFonts w:ascii="Tahoma" w:hAnsi="Tahoma"/>
      <w:sz w:val="24"/>
      <w:szCs w:val="20"/>
    </w:rPr>
  </w:style>
  <w:style w:type="paragraph" w:customStyle="1" w:styleId="679">
    <w:name w:val="xl31"/>
    <w:basedOn w:val="1"/>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680">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681">
    <w:name w:val="技术标题2"/>
    <w:basedOn w:val="570"/>
    <w:uiPriority w:val="0"/>
    <w:pPr>
      <w:tabs>
        <w:tab w:val="left" w:pos="567"/>
        <w:tab w:val="left" w:pos="1440"/>
      </w:tabs>
      <w:spacing w:beforeLines="150" w:line="240" w:lineRule="auto"/>
      <w:ind w:left="567" w:hanging="567" w:firstLineChars="177"/>
    </w:pPr>
    <w:rPr>
      <w:sz w:val="28"/>
    </w:rPr>
  </w:style>
  <w:style w:type="paragraph" w:customStyle="1" w:styleId="682">
    <w:name w:val="xl36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83">
    <w:name w:val="新增"/>
    <w:basedOn w:val="5"/>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684">
    <w:name w:val="xl1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样式 正文文本 + 段前: 0.5 行 首行缩进:  2 字符"/>
    <w:basedOn w:val="17"/>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686">
    <w:name w:val="Char Char Char Char1"/>
    <w:basedOn w:val="1"/>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87">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88">
    <w:name w:val="1"/>
    <w:basedOn w:val="1"/>
    <w:next w:val="64"/>
    <w:qFormat/>
    <w:uiPriority w:val="0"/>
    <w:pPr>
      <w:widowControl/>
      <w:snapToGrid w:val="0"/>
      <w:spacing w:line="440" w:lineRule="atLeast"/>
      <w:ind w:firstLine="480"/>
    </w:pPr>
    <w:rPr>
      <w:kern w:val="0"/>
      <w:sz w:val="24"/>
      <w:szCs w:val="20"/>
    </w:rPr>
  </w:style>
  <w:style w:type="paragraph" w:customStyle="1" w:styleId="689">
    <w:name w:val="*Bullet #2 Subtext Double"/>
    <w:basedOn w:val="690"/>
    <w:uiPriority w:val="0"/>
    <w:pPr>
      <w:tabs>
        <w:tab w:val="left" w:pos="360"/>
        <w:tab w:val="left" w:pos="425"/>
        <w:tab w:val="left" w:pos="840"/>
        <w:tab w:val="left" w:pos="900"/>
        <w:tab w:val="left" w:pos="1080"/>
        <w:tab w:val="left" w:pos="1440"/>
      </w:tabs>
      <w:spacing w:after="220"/>
    </w:pPr>
  </w:style>
  <w:style w:type="paragraph" w:customStyle="1" w:styleId="690">
    <w:name w:val="*Bullet #2 Subtext Single"/>
    <w:basedOn w:val="691"/>
    <w:uiPriority w:val="0"/>
    <w:pPr>
      <w:tabs>
        <w:tab w:val="left" w:pos="360"/>
        <w:tab w:val="left" w:pos="425"/>
        <w:tab w:val="left" w:pos="840"/>
        <w:tab w:val="left" w:pos="900"/>
        <w:tab w:val="left" w:pos="1080"/>
        <w:tab w:val="left" w:pos="1440"/>
      </w:tabs>
      <w:spacing w:after="0"/>
      <w:ind w:left="720" w:firstLine="0"/>
    </w:pPr>
  </w:style>
  <w:style w:type="paragraph" w:customStyle="1" w:styleId="691">
    <w:name w:val="*Bullet #2 Double"/>
    <w:basedOn w:val="530"/>
    <w:uiPriority w:val="0"/>
    <w:pPr>
      <w:tabs>
        <w:tab w:val="left" w:pos="425"/>
        <w:tab w:val="left" w:pos="1440"/>
      </w:tabs>
      <w:spacing w:after="220"/>
      <w:ind w:left="1440"/>
    </w:pPr>
  </w:style>
  <w:style w:type="paragraph" w:customStyle="1" w:styleId="692">
    <w:name w:val="正文 A"/>
    <w:qFormat/>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693">
    <w:name w:val="xl3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4">
    <w:name w:val="xl13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95">
    <w:name w:val="*Alt Numbers Double"/>
    <w:basedOn w:val="577"/>
    <w:uiPriority w:val="0"/>
    <w:pPr>
      <w:tabs>
        <w:tab w:val="left" w:pos="1440"/>
        <w:tab w:val="clear" w:pos="360"/>
      </w:tabs>
      <w:ind w:left="1440" w:hanging="1440"/>
    </w:pPr>
  </w:style>
  <w:style w:type="paragraph" w:customStyle="1" w:styleId="696">
    <w:name w:val="xl3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7">
    <w:name w:val="Char Char Char Char Char Char1 Char"/>
    <w:basedOn w:val="1"/>
    <w:uiPriority w:val="0"/>
    <w:pPr>
      <w:widowControl/>
      <w:spacing w:after="160" w:line="240" w:lineRule="exact"/>
      <w:ind w:firstLine="420"/>
      <w:jc w:val="left"/>
    </w:pPr>
    <w:rPr>
      <w:rFonts w:ascii="宋体" w:hAnsi="宋体"/>
      <w:szCs w:val="20"/>
    </w:rPr>
  </w:style>
  <w:style w:type="paragraph" w:customStyle="1" w:styleId="698">
    <w:name w:val="Default1"/>
    <w:basedOn w:val="1"/>
    <w:next w:val="1"/>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699">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700">
    <w:name w:val="xl11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01">
    <w:name w:val="‧ N table-10 body right"/>
    <w:basedOn w:val="496"/>
    <w:uiPriority w:val="0"/>
  </w:style>
  <w:style w:type="paragraph" w:customStyle="1" w:styleId="702">
    <w:name w:val="样式 标题 2标题 1.1编号标题21.1head:2#2 headlinehheadlineS&amp;R2ERMH...1"/>
    <w:basedOn w:val="3"/>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03">
    <w:name w:val="正文(首行缩进)"/>
    <w:basedOn w:val="1"/>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704">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05">
    <w:name w:val="标准标题4"/>
    <w:basedOn w:val="1"/>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706">
    <w:name w:val="xl1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7">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708">
    <w:name w:val="Normal + (Complex) Arial"/>
    <w:basedOn w:val="3"/>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09">
    <w:name w:val="_HP Body text 10 pt"/>
    <w:basedOn w:val="412"/>
    <w:next w:val="412"/>
    <w:uiPriority w:val="0"/>
    <w:pPr>
      <w:spacing w:after="120"/>
    </w:pPr>
    <w:rPr>
      <w:rFonts w:ascii="Futura-Book" w:hAnsi="Futura-Book" w:eastAsia="宋体" w:cs="Times New Roman"/>
      <w:color w:val="auto"/>
    </w:rPr>
  </w:style>
  <w:style w:type="paragraph" w:customStyle="1" w:styleId="710">
    <w:name w:val="SANGFOR_4_标题4"/>
    <w:basedOn w:val="5"/>
    <w:next w:val="376"/>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711">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712">
    <w:name w:val="‧ N computer syntax"/>
    <w:basedOn w:val="496"/>
    <w:next w:val="497"/>
    <w:uiPriority w:val="0"/>
  </w:style>
  <w:style w:type="paragraph" w:customStyle="1" w:styleId="713">
    <w:name w:val="一级标题"/>
    <w:basedOn w:val="1"/>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714">
    <w:name w:val="Pa2"/>
    <w:basedOn w:val="412"/>
    <w:next w:val="412"/>
    <w:uiPriority w:val="0"/>
    <w:pPr>
      <w:spacing w:line="241" w:lineRule="atLeast"/>
    </w:pPr>
    <w:rPr>
      <w:rFonts w:cs="Times New Roman"/>
      <w:color w:val="auto"/>
    </w:rPr>
  </w:style>
  <w:style w:type="paragraph" w:customStyle="1" w:styleId="715">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6">
    <w:name w:val="xl131"/>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17">
    <w:name w:val="泰雷兹"/>
    <w:basedOn w:val="5"/>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718">
    <w:name w:val="xl40"/>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9">
    <w:name w:val="xl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20">
    <w:name w:val="xl4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1">
    <w:name w:val="SOW正文"/>
    <w:basedOn w:val="1"/>
    <w:uiPriority w:val="0"/>
    <w:pPr>
      <w:snapToGrid w:val="0"/>
      <w:spacing w:before="120" w:line="400" w:lineRule="exact"/>
      <w:ind w:firstLine="425"/>
    </w:pPr>
    <w:rPr>
      <w:rFonts w:ascii="Arial" w:hAnsi="Arial"/>
      <w:sz w:val="24"/>
      <w:szCs w:val="20"/>
    </w:rPr>
  </w:style>
  <w:style w:type="paragraph" w:customStyle="1" w:styleId="722">
    <w:name w:val="xl13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3">
    <w:name w:val="Heading2"/>
    <w:basedOn w:val="3"/>
    <w:next w:val="1"/>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724">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725">
    <w:name w:val="规范正文"/>
    <w:basedOn w:val="1"/>
    <w:uiPriority w:val="0"/>
    <w:pPr>
      <w:snapToGrid w:val="0"/>
      <w:spacing w:line="360" w:lineRule="auto"/>
      <w:ind w:firstLine="200" w:firstLineChars="200"/>
      <w:textAlignment w:val="baseline"/>
    </w:pPr>
    <w:rPr>
      <w:rFonts w:ascii="宋体" w:hAnsi="宋体"/>
      <w:kern w:val="0"/>
      <w:sz w:val="24"/>
      <w:szCs w:val="20"/>
    </w:rPr>
  </w:style>
  <w:style w:type="paragraph" w:customStyle="1" w:styleId="726">
    <w:name w:val="a14"/>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7">
    <w:name w:val="编号正文"/>
    <w:basedOn w:val="1"/>
    <w:uiPriority w:val="0"/>
    <w:pPr>
      <w:tabs>
        <w:tab w:val="left" w:pos="590"/>
      </w:tabs>
      <w:spacing w:line="360" w:lineRule="auto"/>
      <w:ind w:left="454"/>
    </w:pPr>
    <w:rPr>
      <w:rFonts w:ascii="宋体" w:hAnsi="宋体"/>
    </w:rPr>
  </w:style>
  <w:style w:type="paragraph" w:customStyle="1" w:styleId="728">
    <w:name w:val="xl20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29">
    <w:name w:val="xl21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0">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31">
    <w:name w:val="xl4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2">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3">
    <w:name w:val="Char21"/>
    <w:basedOn w:val="1"/>
    <w:qFormat/>
    <w:uiPriority w:val="0"/>
    <w:rPr>
      <w:rFonts w:ascii="仿宋_GB2312" w:eastAsia="仿宋_GB2312"/>
      <w:b/>
      <w:sz w:val="32"/>
      <w:szCs w:val="32"/>
    </w:rPr>
  </w:style>
  <w:style w:type="paragraph" w:customStyle="1" w:styleId="734">
    <w:name w:val="xl212"/>
    <w:basedOn w:val="1"/>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5">
    <w:name w:val="Char1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6">
    <w:name w:val="首页页眉"/>
    <w:basedOn w:val="53"/>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37">
    <w:name w:val="Normal Cenered"/>
    <w:basedOn w:val="1"/>
    <w:uiPriority w:val="0"/>
    <w:pPr>
      <w:widowControl/>
      <w:tabs>
        <w:tab w:val="left" w:pos="6660"/>
      </w:tabs>
      <w:spacing w:before="120" w:after="120" w:line="288" w:lineRule="auto"/>
      <w:ind w:firstLine="420"/>
      <w:jc w:val="center"/>
    </w:pPr>
    <w:rPr>
      <w:rFonts w:ascii="宋体" w:hAnsi="宋体"/>
      <w:kern w:val="0"/>
    </w:rPr>
  </w:style>
  <w:style w:type="paragraph" w:customStyle="1" w:styleId="738">
    <w:name w:val="*List Numbers Bold (Auto)"/>
    <w:basedOn w:val="579"/>
    <w:uiPriority w:val="0"/>
    <w:pPr>
      <w:tabs>
        <w:tab w:val="left" w:pos="840"/>
      </w:tabs>
      <w:ind w:left="840"/>
    </w:pPr>
    <w:rPr>
      <w:b/>
    </w:rPr>
  </w:style>
  <w:style w:type="paragraph" w:customStyle="1" w:styleId="739">
    <w:name w:val="xl20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40">
    <w:name w:val="xl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1">
    <w:name w:val="xl382"/>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742">
    <w:name w:val="Char Char Char Char Char Char"/>
    <w:basedOn w:val="1"/>
    <w:uiPriority w:val="0"/>
    <w:pPr>
      <w:spacing w:line="360" w:lineRule="auto"/>
      <w:ind w:firstLine="420"/>
    </w:pPr>
    <w:rPr>
      <w:rFonts w:ascii="Tahoma" w:hAnsi="Tahoma"/>
      <w:sz w:val="24"/>
      <w:szCs w:val="20"/>
    </w:rPr>
  </w:style>
  <w:style w:type="paragraph" w:customStyle="1" w:styleId="743">
    <w:name w:val="figure"/>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4">
    <w:name w:val="330505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745">
    <w:name w:val="xl9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746">
    <w:name w:val="‧ N table-10 head center"/>
    <w:basedOn w:val="496"/>
    <w:next w:val="747"/>
    <w:uiPriority w:val="0"/>
  </w:style>
  <w:style w:type="paragraph" w:customStyle="1" w:styleId="747">
    <w:name w:val="‧ N table-10 body"/>
    <w:basedOn w:val="1"/>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748">
    <w:name w:val="xl3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50">
    <w:name w:val="xl10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1">
    <w:name w:val="xl17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52">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753">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54">
    <w:name w:val="p15"/>
    <w:basedOn w:val="1"/>
    <w:qFormat/>
    <w:uiPriority w:val="0"/>
    <w:pPr>
      <w:widowControl/>
      <w:spacing w:line="360" w:lineRule="auto"/>
      <w:ind w:firstLine="420"/>
      <w:jc w:val="left"/>
    </w:pPr>
    <w:rPr>
      <w:kern w:val="0"/>
      <w:sz w:val="24"/>
    </w:rPr>
  </w:style>
  <w:style w:type="paragraph" w:customStyle="1" w:styleId="755">
    <w:name w:val="正文内"/>
    <w:basedOn w:val="1"/>
    <w:qFormat/>
    <w:uiPriority w:val="0"/>
    <w:pPr>
      <w:spacing w:line="400" w:lineRule="exact"/>
      <w:ind w:firstLine="200" w:firstLineChars="200"/>
    </w:pPr>
    <w:rPr>
      <w:rFonts w:ascii="??" w:hAnsi="??" w:eastAsia="??" w:cs="宋体"/>
      <w:szCs w:val="28"/>
    </w:rPr>
  </w:style>
  <w:style w:type="paragraph" w:customStyle="1" w:styleId="756">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757">
    <w:name w:val="列出段落5"/>
    <w:basedOn w:val="1"/>
    <w:unhideWhenUsed/>
    <w:qFormat/>
    <w:uiPriority w:val="99"/>
    <w:pPr>
      <w:ind w:firstLine="420" w:firstLineChars="200"/>
    </w:pPr>
  </w:style>
  <w:style w:type="paragraph" w:customStyle="1" w:styleId="758">
    <w:name w:val="xl229"/>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9">
    <w:name w:val="xl207"/>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0">
    <w:name w:val="列表3"/>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761">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62">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63">
    <w:name w:val="_HP Sidebar Head"/>
    <w:basedOn w:val="412"/>
    <w:next w:val="412"/>
    <w:uiPriority w:val="0"/>
    <w:pPr>
      <w:spacing w:before="240"/>
    </w:pPr>
    <w:rPr>
      <w:rFonts w:ascii="Futura-Heavy" w:hAnsi="Futura-Heavy" w:eastAsia="宋体" w:cs="Times New Roman"/>
      <w:color w:val="auto"/>
    </w:rPr>
  </w:style>
  <w:style w:type="paragraph" w:customStyle="1" w:styleId="764">
    <w:name w:val="‧ N table-8 body center"/>
    <w:basedOn w:val="765"/>
    <w:uiPriority w:val="0"/>
    <w:pPr>
      <w:spacing w:before="85" w:after="45"/>
      <w:jc w:val="center"/>
    </w:pPr>
    <w:rPr>
      <w:sz w:val="16"/>
    </w:rPr>
  </w:style>
  <w:style w:type="paragraph" w:customStyle="1" w:styleId="765">
    <w:name w:val="‧ N table-8 body"/>
    <w:basedOn w:val="496"/>
    <w:uiPriority w:val="0"/>
  </w:style>
  <w:style w:type="paragraph" w:customStyle="1" w:styleId="766">
    <w:name w:val="样式9"/>
    <w:basedOn w:val="767"/>
    <w:uiPriority w:val="0"/>
    <w:pPr>
      <w:keepNext/>
      <w:keepLines/>
      <w:tabs>
        <w:tab w:val="left" w:pos="851"/>
      </w:tabs>
      <w:spacing w:before="260" w:after="260"/>
      <w:ind w:left="851" w:hanging="709"/>
      <w:outlineLvl w:val="2"/>
    </w:pPr>
    <w:rPr>
      <w:b/>
      <w:bCs/>
      <w:sz w:val="30"/>
      <w:szCs w:val="30"/>
    </w:rPr>
  </w:style>
  <w:style w:type="paragraph" w:customStyle="1" w:styleId="767">
    <w:name w:val="样式3"/>
    <w:basedOn w:val="1"/>
    <w:next w:val="7"/>
    <w:qFormat/>
    <w:uiPriority w:val="0"/>
    <w:pPr>
      <w:spacing w:line="360" w:lineRule="auto"/>
      <w:ind w:firstLine="420"/>
    </w:pPr>
    <w:rPr>
      <w:rFonts w:ascii="宋体" w:hAnsi="宋体"/>
    </w:rPr>
  </w:style>
  <w:style w:type="paragraph" w:customStyle="1" w:styleId="768">
    <w:name w:val="1111"/>
    <w:basedOn w:val="2"/>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769">
    <w:name w:val="中铁-标题四"/>
    <w:basedOn w:val="770"/>
    <w:qFormat/>
    <w:uiPriority w:val="0"/>
    <w:pPr>
      <w:outlineLvl w:val="3"/>
    </w:pPr>
    <w:rPr>
      <w:sz w:val="30"/>
    </w:rPr>
  </w:style>
  <w:style w:type="paragraph" w:customStyle="1" w:styleId="770">
    <w:name w:val="中铁-标题三"/>
    <w:basedOn w:val="771"/>
    <w:qFormat/>
    <w:uiPriority w:val="0"/>
    <w:pPr>
      <w:outlineLvl w:val="2"/>
    </w:pPr>
    <w:rPr>
      <w:sz w:val="32"/>
    </w:rPr>
  </w:style>
  <w:style w:type="paragraph" w:customStyle="1" w:styleId="771">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772">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773">
    <w:name w:val="*Table Heading 1"/>
    <w:basedOn w:val="520"/>
    <w:uiPriority w:val="0"/>
    <w:pPr>
      <w:shd w:val="clear" w:color="auto" w:fill="007D9A"/>
      <w:jc w:val="center"/>
    </w:pPr>
    <w:rPr>
      <w:b/>
      <w:color w:val="FFFFFF"/>
      <w:sz w:val="20"/>
      <w:szCs w:val="20"/>
    </w:rPr>
  </w:style>
  <w:style w:type="paragraph" w:customStyle="1" w:styleId="774">
    <w:name w:val="Header righ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75">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6">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77">
    <w:name w:val="xl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List Indent"/>
    <w:basedOn w:val="17"/>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779">
    <w:name w:val="xl11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80">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xl3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2">
    <w:name w:val="‧ N table-8 head left"/>
    <w:basedOn w:val="765"/>
    <w:uiPriority w:val="0"/>
    <w:pPr>
      <w:spacing w:before="85" w:after="113"/>
    </w:pPr>
    <w:rPr>
      <w:b/>
      <w:sz w:val="18"/>
    </w:rPr>
  </w:style>
  <w:style w:type="paragraph" w:customStyle="1" w:styleId="783">
    <w:name w:val="xl18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84">
    <w:name w:val="Header lef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85">
    <w:name w:val="安安列表项"/>
    <w:basedOn w:val="1"/>
    <w:uiPriority w:val="0"/>
    <w:pPr>
      <w:tabs>
        <w:tab w:val="left" w:pos="820"/>
      </w:tabs>
      <w:spacing w:line="360" w:lineRule="auto"/>
      <w:ind w:left="425" w:hanging="425"/>
    </w:pPr>
    <w:rPr>
      <w:rFonts w:ascii="宋体" w:hAnsi="宋体"/>
      <w:sz w:val="24"/>
    </w:rPr>
  </w:style>
  <w:style w:type="paragraph" w:customStyle="1" w:styleId="786">
    <w:name w:val="xl13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xl199"/>
    <w:basedOn w:val="1"/>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88">
    <w:name w:val="Normal1"/>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789">
    <w:name w:val="xl5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0">
    <w:name w:val="中铁-标题五"/>
    <w:basedOn w:val="769"/>
    <w:qFormat/>
    <w:uiPriority w:val="0"/>
    <w:pPr>
      <w:outlineLvl w:val="4"/>
    </w:pPr>
    <w:rPr>
      <w:sz w:val="28"/>
    </w:rPr>
  </w:style>
  <w:style w:type="paragraph" w:customStyle="1" w:styleId="791">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92">
    <w:name w:val="para13"/>
    <w:basedOn w:val="1"/>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793">
    <w:name w:val="User Index 6"/>
    <w:basedOn w:val="46"/>
    <w:uiPriority w:val="0"/>
    <w:pPr>
      <w:tabs>
        <w:tab w:val="right" w:leader="dot" w:pos="9746"/>
      </w:tabs>
      <w:ind w:left="1415"/>
    </w:pPr>
  </w:style>
  <w:style w:type="paragraph" w:customStyle="1" w:styleId="794">
    <w:name w:val="Paragraph"/>
    <w:basedOn w:val="1"/>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795">
    <w:name w:val="xl12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96">
    <w:name w:val="~Body Single"/>
    <w:basedOn w:val="543"/>
    <w:uiPriority w:val="0"/>
    <w:pPr>
      <w:spacing w:after="0"/>
    </w:pPr>
  </w:style>
  <w:style w:type="paragraph" w:customStyle="1" w:styleId="797">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98">
    <w:name w:val="样式 标题 4 + 宋体 五号"/>
    <w:basedOn w:val="5"/>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799">
    <w:name w:val="xl14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00">
    <w:name w:val="样式 标题二 + 居中"/>
    <w:basedOn w:val="801"/>
    <w:qFormat/>
    <w:uiPriority w:val="0"/>
    <w:pPr>
      <w:jc w:val="center"/>
    </w:pPr>
    <w:rPr>
      <w:rFonts w:cs="宋体"/>
      <w:b w:val="0"/>
      <w:szCs w:val="20"/>
    </w:rPr>
  </w:style>
  <w:style w:type="paragraph" w:customStyle="1" w:styleId="801">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802">
    <w:name w:val="*Bullet #3 Double"/>
    <w:basedOn w:val="803"/>
    <w:uiPriority w:val="0"/>
    <w:pPr>
      <w:tabs>
        <w:tab w:val="left" w:pos="284"/>
        <w:tab w:val="left" w:pos="360"/>
        <w:tab w:val="left" w:pos="481"/>
        <w:tab w:val="left" w:pos="600"/>
        <w:tab w:val="left" w:pos="780"/>
        <w:tab w:val="left" w:pos="840"/>
        <w:tab w:val="left" w:pos="900"/>
        <w:tab w:val="left" w:pos="1200"/>
        <w:tab w:val="left" w:pos="1620"/>
      </w:tabs>
      <w:spacing w:after="220"/>
    </w:pPr>
  </w:style>
  <w:style w:type="paragraph" w:customStyle="1" w:styleId="803">
    <w:name w:val="*Bullet #3 Single"/>
    <w:basedOn w:val="530"/>
    <w:uiPriority w:val="0"/>
    <w:pPr>
      <w:tabs>
        <w:tab w:val="left" w:pos="284"/>
        <w:tab w:val="left" w:pos="780"/>
        <w:tab w:val="left" w:pos="1200"/>
        <w:tab w:val="clear" w:pos="1080"/>
      </w:tabs>
      <w:ind w:left="1080" w:hanging="360"/>
    </w:pPr>
  </w:style>
  <w:style w:type="paragraph" w:customStyle="1" w:styleId="804">
    <w:name w:val="xl14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05">
    <w:name w:val="列项——（一级）"/>
    <w:uiPriority w:val="0"/>
    <w:pPr>
      <w:widowControl w:val="0"/>
      <w:tabs>
        <w:tab w:val="left" w:pos="854"/>
      </w:tabs>
      <w:ind w:left="840" w:leftChars="200" w:hanging="420" w:hangingChars="200"/>
      <w:jc w:val="both"/>
    </w:pPr>
    <w:rPr>
      <w:rFonts w:ascii="宋体"/>
      <w:sz w:val="21"/>
      <w:lang w:val="en-US" w:eastAsia="zh-CN" w:bidi="ar-SA"/>
    </w:rPr>
  </w:style>
  <w:style w:type="paragraph" w:customStyle="1" w:styleId="806">
    <w:name w:val="样式 正文（首行缩进2字符） + 首行缩进:  2 字符1"/>
    <w:basedOn w:val="453"/>
    <w:uiPriority w:val="0"/>
    <w:pPr>
      <w:spacing w:beforeLines="50" w:afterLines="50" w:line="420" w:lineRule="exact"/>
    </w:pPr>
    <w:rPr>
      <w:rFonts w:cs="宋体"/>
      <w:szCs w:val="20"/>
    </w:rPr>
  </w:style>
  <w:style w:type="paragraph" w:customStyle="1" w:styleId="807">
    <w:name w:val="xl238"/>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8">
    <w:name w:val="xl240"/>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9">
    <w:name w:val="*Full Page"/>
    <w:basedOn w:val="1"/>
    <w:uiPriority w:val="0"/>
    <w:pPr>
      <w:widowControl/>
      <w:spacing w:after="280" w:line="220" w:lineRule="atLeast"/>
      <w:ind w:firstLine="420"/>
      <w:jc w:val="left"/>
    </w:pPr>
    <w:rPr>
      <w:rFonts w:ascii="Arial" w:hAnsi="Arial"/>
      <w:kern w:val="0"/>
      <w:sz w:val="20"/>
      <w:szCs w:val="20"/>
    </w:rPr>
  </w:style>
  <w:style w:type="paragraph" w:customStyle="1" w:styleId="810">
    <w:name w:val="xl3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11">
    <w:name w:val="xl2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2">
    <w:name w:val="xl22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813">
    <w:name w:val="a2"/>
    <w:basedOn w:val="1"/>
    <w:qFormat/>
    <w:uiPriority w:val="0"/>
    <w:pPr>
      <w:widowControl/>
      <w:spacing w:after="150"/>
      <w:jc w:val="left"/>
    </w:pPr>
    <w:rPr>
      <w:rFonts w:ascii="宋体" w:hAnsi="宋体" w:cs="宋体"/>
      <w:kern w:val="0"/>
      <w:sz w:val="24"/>
    </w:rPr>
  </w:style>
  <w:style w:type="paragraph" w:customStyle="1" w:styleId="814">
    <w:name w:val="Char Char Char Char Char Char Char Char"/>
    <w:basedOn w:val="1"/>
    <w:uiPriority w:val="0"/>
    <w:pPr>
      <w:spacing w:line="360" w:lineRule="auto"/>
    </w:pPr>
    <w:rPr>
      <w:rFonts w:ascii="宋体" w:hAnsi="宋体"/>
    </w:rPr>
  </w:style>
  <w:style w:type="paragraph" w:customStyle="1" w:styleId="815">
    <w:name w:val="xl3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16">
    <w:name w:val="Contents Heading"/>
    <w:basedOn w:val="16"/>
    <w:uiPriority w:val="0"/>
  </w:style>
  <w:style w:type="paragraph" w:customStyle="1" w:styleId="817">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8">
    <w:name w:val="xl44"/>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19">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820">
    <w:name w:val="xl190"/>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21">
    <w:name w:val="xl11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22">
    <w:name w:val="‧ N bullet"/>
    <w:basedOn w:val="496"/>
    <w:uiPriority w:val="0"/>
  </w:style>
  <w:style w:type="paragraph" w:customStyle="1" w:styleId="823">
    <w:name w:val="xl3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2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825">
    <w:name w:val="*Body Single"/>
    <w:uiPriority w:val="0"/>
    <w:pPr>
      <w:spacing w:line="220" w:lineRule="atLeast"/>
    </w:pPr>
    <w:rPr>
      <w:rFonts w:ascii="Arial" w:hAnsi="Arial"/>
      <w:snapToGrid w:val="0"/>
      <w:lang w:val="en-US" w:eastAsia="zh-CN" w:bidi="ar-SA"/>
    </w:rPr>
  </w:style>
  <w:style w:type="paragraph" w:customStyle="1" w:styleId="826">
    <w:name w:val="content -1"/>
    <w:basedOn w:val="1"/>
    <w:uiPriority w:val="0"/>
    <w:pPr>
      <w:spacing w:beforeLines="50" w:line="400" w:lineRule="exact"/>
      <w:ind w:firstLine="420"/>
      <w:jc w:val="left"/>
    </w:pPr>
    <w:rPr>
      <w:rFonts w:ascii="宋体" w:hAnsi="宋体" w:eastAsia="PMingLiU"/>
      <w:spacing w:val="20"/>
      <w:sz w:val="22"/>
      <w:lang w:eastAsia="zh-TW"/>
    </w:rPr>
  </w:style>
  <w:style w:type="paragraph" w:customStyle="1" w:styleId="827">
    <w:name w:val="xl2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28">
    <w:name w:val="表格标题1"/>
    <w:basedOn w:val="1"/>
    <w:uiPriority w:val="0"/>
    <w:pPr>
      <w:spacing w:line="400" w:lineRule="exact"/>
      <w:ind w:firstLine="200" w:firstLineChars="200"/>
      <w:jc w:val="center"/>
    </w:pPr>
    <w:rPr>
      <w:rFonts w:ascii="Arial" w:hAnsi="Arial" w:cs="宋体"/>
      <w:b/>
      <w:bCs/>
      <w:szCs w:val="21"/>
    </w:rPr>
  </w:style>
  <w:style w:type="paragraph" w:customStyle="1" w:styleId="829">
    <w:name w:val="表内文字"/>
    <w:basedOn w:val="1"/>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830">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831">
    <w:name w:val="列表项目符号2"/>
    <w:basedOn w:val="1"/>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832">
    <w:name w:val="xl3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33">
    <w:name w:val="xl7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34">
    <w:name w:val="样式 题注"/>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835">
    <w:name w:val="~Alt Number Double"/>
    <w:basedOn w:val="836"/>
    <w:uiPriority w:val="0"/>
    <w:pPr>
      <w:tabs>
        <w:tab w:val="left" w:pos="1440"/>
      </w:tabs>
      <w:ind w:left="1440" w:hanging="1440"/>
    </w:pPr>
  </w:style>
  <w:style w:type="paragraph" w:customStyle="1" w:styleId="836">
    <w:name w:val="~Number Double"/>
    <w:basedOn w:val="837"/>
    <w:uiPriority w:val="0"/>
    <w:pPr>
      <w:tabs>
        <w:tab w:val="left" w:pos="360"/>
      </w:tabs>
      <w:spacing w:after="220"/>
    </w:pPr>
  </w:style>
  <w:style w:type="paragraph" w:customStyle="1" w:styleId="837">
    <w:name w:val="~Number"/>
    <w:basedOn w:val="543"/>
    <w:uiPriority w:val="0"/>
    <w:pPr>
      <w:tabs>
        <w:tab w:val="left" w:pos="360"/>
      </w:tabs>
      <w:spacing w:after="0"/>
      <w:ind w:left="360" w:hanging="360"/>
    </w:pPr>
  </w:style>
  <w:style w:type="paragraph" w:customStyle="1" w:styleId="838">
    <w:name w:val="bullet正文2"/>
    <w:basedOn w:val="1"/>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839">
    <w:name w:val="List 1 Start"/>
    <w:basedOn w:val="60"/>
    <w:uiPriority w:val="0"/>
    <w:pPr>
      <w:widowControl/>
      <w:spacing w:before="240"/>
      <w:ind w:left="0" w:firstLine="0" w:firstLineChars="0"/>
      <w:jc w:val="left"/>
    </w:pPr>
    <w:rPr>
      <w:rFonts w:eastAsia="PMingLiU"/>
      <w:kern w:val="0"/>
      <w:sz w:val="20"/>
      <w:szCs w:val="20"/>
      <w:lang w:eastAsia="zh-TW"/>
    </w:rPr>
  </w:style>
  <w:style w:type="paragraph" w:customStyle="1" w:styleId="840">
    <w:name w:val="xl133"/>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41">
    <w:name w:val="样式 居中"/>
    <w:basedOn w:val="1"/>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842">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843">
    <w:name w:val="~Manual # Heading 4"/>
    <w:next w:val="543"/>
    <w:uiPriority w:val="0"/>
    <w:pPr>
      <w:keepNext/>
      <w:keepLines/>
      <w:tabs>
        <w:tab w:val="left" w:pos="1440"/>
      </w:tabs>
      <w:spacing w:before="240" w:after="120"/>
      <w:ind w:left="1440" w:hanging="1440"/>
      <w:outlineLvl w:val="4"/>
    </w:pPr>
    <w:rPr>
      <w:rFonts w:ascii="Arial" w:hAnsi="Arial"/>
      <w:color w:val="00637A"/>
      <w:sz w:val="24"/>
      <w:szCs w:val="24"/>
      <w:lang w:val="en-US" w:eastAsia="en-US" w:bidi="ar-SA"/>
    </w:rPr>
  </w:style>
  <w:style w:type="paragraph" w:customStyle="1" w:styleId="844">
    <w:name w:val="自用 + 首行缩进"/>
    <w:basedOn w:val="1"/>
    <w:uiPriority w:val="0"/>
    <w:pPr>
      <w:spacing w:before="120" w:after="120" w:line="360" w:lineRule="auto"/>
      <w:ind w:firstLine="200" w:firstLineChars="200"/>
    </w:pPr>
    <w:rPr>
      <w:rFonts w:ascii="宋体" w:hAnsi="宋体" w:cs="宋体"/>
      <w:szCs w:val="20"/>
    </w:rPr>
  </w:style>
  <w:style w:type="paragraph" w:customStyle="1" w:styleId="845">
    <w:name w:val="封面第一行"/>
    <w:basedOn w:val="1"/>
    <w:uiPriority w:val="0"/>
    <w:pPr>
      <w:spacing w:line="360" w:lineRule="auto"/>
      <w:jc w:val="center"/>
    </w:pPr>
    <w:rPr>
      <w:rFonts w:ascii="黑体" w:hAnsi="宋体" w:eastAsia="黑体" w:cs="宋体"/>
      <w:sz w:val="56"/>
      <w:szCs w:val="20"/>
    </w:rPr>
  </w:style>
  <w:style w:type="paragraph" w:customStyle="1" w:styleId="846">
    <w:name w:val="文本框"/>
    <w:basedOn w:val="1"/>
    <w:uiPriority w:val="0"/>
    <w:pPr>
      <w:spacing w:afterLines="50" w:line="360" w:lineRule="auto"/>
      <w:ind w:firstLine="420"/>
    </w:pPr>
    <w:rPr>
      <w:rFonts w:ascii="宋体" w:hAnsi="宋体"/>
      <w:sz w:val="18"/>
    </w:rPr>
  </w:style>
  <w:style w:type="paragraph" w:customStyle="1" w:styleId="847">
    <w:name w:val="xl37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8">
    <w:name w:val="msolistparagraph"/>
    <w:basedOn w:val="1"/>
    <w:uiPriority w:val="0"/>
    <w:pPr>
      <w:spacing w:line="360" w:lineRule="auto"/>
      <w:ind w:firstLine="200" w:firstLineChars="200"/>
    </w:pPr>
    <w:rPr>
      <w:rFonts w:ascii="Calibri" w:hAnsi="Calibri"/>
      <w:szCs w:val="22"/>
    </w:rPr>
  </w:style>
  <w:style w:type="paragraph" w:customStyle="1" w:styleId="849">
    <w:name w:val="自定二级标题"/>
    <w:basedOn w:val="76"/>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850">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51">
    <w:name w:val="样式－正文文字标记2"/>
    <w:basedOn w:val="1"/>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852">
    <w:name w:val="*Alt Numbers"/>
    <w:basedOn w:val="578"/>
    <w:uiPriority w:val="0"/>
    <w:pPr>
      <w:tabs>
        <w:tab w:val="left" w:pos="1440"/>
        <w:tab w:val="clear" w:pos="360"/>
      </w:tabs>
      <w:ind w:left="1440" w:hanging="1440"/>
    </w:pPr>
  </w:style>
  <w:style w:type="paragraph" w:customStyle="1" w:styleId="8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54">
    <w:name w:val="章节项目"/>
    <w:basedOn w:val="330"/>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855">
    <w:name w:val="*Table/Graphics Caption"/>
    <w:basedOn w:val="156"/>
    <w:next w:val="156"/>
    <w:uiPriority w:val="0"/>
    <w:pPr>
      <w:spacing w:after="120"/>
    </w:pPr>
    <w:rPr>
      <w:sz w:val="18"/>
      <w:szCs w:val="18"/>
    </w:rPr>
  </w:style>
  <w:style w:type="paragraph" w:customStyle="1" w:styleId="85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857">
    <w:name w:val="xl347"/>
    <w:basedOn w:val="1"/>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58">
    <w:name w:val="xl14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59">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60">
    <w:name w:val="xl20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1">
    <w:name w:val="*Table Heading 2"/>
    <w:basedOn w:val="773"/>
    <w:uiPriority w:val="0"/>
    <w:pPr>
      <w:shd w:val="clear" w:color="auto" w:fill="A8A8A8"/>
    </w:pPr>
    <w:rPr>
      <w:sz w:val="18"/>
      <w:szCs w:val="18"/>
    </w:rPr>
  </w:style>
  <w:style w:type="paragraph" w:customStyle="1" w:styleId="862">
    <w:name w:val="xl22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863">
    <w:name w:val="title_level0"/>
    <w:basedOn w:val="1"/>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64">
    <w:name w:val="~Heading 1"/>
    <w:next w:val="543"/>
    <w:uiPriority w:val="0"/>
    <w:pPr>
      <w:keepNext/>
      <w:keepLines/>
      <w:tabs>
        <w:tab w:val="left" w:pos="840"/>
      </w:tabs>
      <w:spacing w:before="240" w:after="120" w:line="220" w:lineRule="atLeast"/>
      <w:outlineLvl w:val="1"/>
    </w:pPr>
    <w:rPr>
      <w:rFonts w:ascii="Arial" w:hAnsi="Arial"/>
      <w:b/>
      <w:color w:val="00637A"/>
      <w:sz w:val="32"/>
      <w:szCs w:val="32"/>
      <w:lang w:val="en-US" w:eastAsia="en-US" w:bidi="ar-SA"/>
    </w:rPr>
  </w:style>
  <w:style w:type="paragraph" w:customStyle="1" w:styleId="865">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866">
    <w:name w:val="免责声明"/>
    <w:basedOn w:val="1"/>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867">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8">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69">
    <w:name w:val="parahead1"/>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70">
    <w:name w:val="xl236"/>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Manual # Heading 3"/>
    <w:next w:val="543"/>
    <w:uiPriority w:val="0"/>
    <w:pPr>
      <w:keepNext/>
      <w:keepLines/>
      <w:tabs>
        <w:tab w:val="left" w:pos="1440"/>
      </w:tabs>
      <w:spacing w:before="240" w:after="120"/>
      <w:ind w:left="1440" w:hanging="1440"/>
      <w:outlineLvl w:val="3"/>
    </w:pPr>
    <w:rPr>
      <w:rFonts w:ascii="Arial" w:hAnsi="Arial"/>
      <w:b/>
      <w:color w:val="00637A"/>
      <w:sz w:val="24"/>
      <w:szCs w:val="24"/>
      <w:lang w:val="en-US" w:eastAsia="en-US" w:bidi="ar-SA"/>
    </w:rPr>
  </w:style>
  <w:style w:type="paragraph" w:customStyle="1" w:styleId="872">
    <w:name w:val="SANGFOR_3_标题3"/>
    <w:basedOn w:val="4"/>
    <w:next w:val="376"/>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873">
    <w:name w:val="paragraph1"/>
    <w:basedOn w:val="1"/>
    <w:uiPriority w:val="0"/>
    <w:pPr>
      <w:spacing w:afterLines="30" w:line="360" w:lineRule="auto"/>
      <w:ind w:firstLine="480" w:firstLineChars="200"/>
    </w:pPr>
    <w:rPr>
      <w:rFonts w:ascii="宋体" w:hAnsi="宋体"/>
      <w:sz w:val="24"/>
    </w:rPr>
  </w:style>
  <w:style w:type="paragraph" w:customStyle="1" w:styleId="874">
    <w:name w:val="默认段落字体 Para Char Char Char Char Char Char"/>
    <w:basedOn w:val="1"/>
    <w:uiPriority w:val="0"/>
    <w:pPr>
      <w:tabs>
        <w:tab w:val="left" w:pos="481"/>
      </w:tabs>
      <w:spacing w:line="360" w:lineRule="auto"/>
    </w:pPr>
    <w:rPr>
      <w:rFonts w:ascii="Tahoma" w:hAnsi="Tahoma"/>
      <w:sz w:val="24"/>
      <w:szCs w:val="20"/>
    </w:rPr>
  </w:style>
  <w:style w:type="paragraph" w:customStyle="1" w:styleId="875">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876">
    <w:name w:val="‧ N body indented 2"/>
    <w:basedOn w:val="496"/>
    <w:uiPriority w:val="0"/>
  </w:style>
  <w:style w:type="paragraph" w:customStyle="1" w:styleId="877">
    <w:name w:val="样式8"/>
    <w:basedOn w:val="348"/>
    <w:qFormat/>
    <w:uiPriority w:val="0"/>
    <w:pPr>
      <w:keepNext/>
      <w:keepLines/>
      <w:tabs>
        <w:tab w:val="left" w:pos="567"/>
      </w:tabs>
      <w:spacing w:before="260" w:after="260"/>
      <w:ind w:left="567" w:hanging="567"/>
      <w:outlineLvl w:val="1"/>
    </w:pPr>
    <w:rPr>
      <w:b/>
      <w:bCs/>
      <w:sz w:val="32"/>
      <w:szCs w:val="32"/>
    </w:rPr>
  </w:style>
  <w:style w:type="paragraph" w:customStyle="1" w:styleId="878">
    <w:name w:val="Char Char1 Char"/>
    <w:basedOn w:val="1"/>
    <w:uiPriority w:val="0"/>
    <w:pPr>
      <w:widowControl/>
      <w:spacing w:after="160" w:line="240" w:lineRule="exact"/>
      <w:jc w:val="left"/>
    </w:pPr>
  </w:style>
  <w:style w:type="paragraph" w:customStyle="1" w:styleId="879">
    <w:name w:val="样式 目录 2 + 左侧:  1 字符 右侧:  0.47 字符"/>
    <w:basedOn w:val="68"/>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880">
    <w:name w:val="table rule below"/>
    <w:basedOn w:val="1"/>
    <w:next w:val="1"/>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881">
    <w:name w:val="a0"/>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82">
    <w:name w:val="xl237"/>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3">
    <w:name w:val="‧ N table-8 body indent"/>
    <w:basedOn w:val="765"/>
    <w:uiPriority w:val="0"/>
    <w:pPr>
      <w:spacing w:before="85" w:after="45"/>
      <w:ind w:left="720"/>
    </w:pPr>
    <w:rPr>
      <w:sz w:val="16"/>
    </w:rPr>
  </w:style>
  <w:style w:type="paragraph" w:customStyle="1" w:styleId="884">
    <w:name w:val="xl3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85">
    <w:name w:val="xl5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6">
    <w:name w:val="文件标题"/>
    <w:basedOn w:val="1"/>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887">
    <w:name w:val="技标2"/>
    <w:basedOn w:val="4"/>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888">
    <w:name w:val="xl1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9">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0">
    <w:name w:val="正文－恩普"/>
    <w:basedOn w:val="21"/>
    <w:qFormat/>
    <w:uiPriority w:val="0"/>
    <w:pPr>
      <w:widowControl/>
      <w:spacing w:afterLines="50" w:line="360" w:lineRule="auto"/>
      <w:ind w:firstLine="480"/>
      <w:jc w:val="left"/>
    </w:pPr>
    <w:rPr>
      <w:kern w:val="0"/>
      <w:sz w:val="24"/>
      <w:szCs w:val="20"/>
    </w:rPr>
  </w:style>
  <w:style w:type="paragraph" w:customStyle="1" w:styleId="891">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2">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93">
    <w:name w:val="此正文"/>
    <w:basedOn w:val="1"/>
    <w:qFormat/>
    <w:uiPriority w:val="0"/>
    <w:pPr>
      <w:spacing w:line="360" w:lineRule="auto"/>
      <w:ind w:firstLine="480" w:firstLineChars="200"/>
    </w:pPr>
    <w:rPr>
      <w:rFonts w:ascii="宋体" w:hAnsi="宋体"/>
      <w:sz w:val="24"/>
    </w:rPr>
  </w:style>
  <w:style w:type="paragraph" w:customStyle="1" w:styleId="894">
    <w:name w:val="xl3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5">
    <w:name w:val="正文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896">
    <w:name w:val="_Style 61"/>
    <w:basedOn w:val="1"/>
    <w:qFormat/>
    <w:uiPriority w:val="0"/>
    <w:rPr>
      <w:rFonts w:ascii="仿宋_GB2312" w:eastAsia="仿宋_GB2312"/>
      <w:b/>
      <w:sz w:val="32"/>
      <w:szCs w:val="32"/>
    </w:rPr>
  </w:style>
  <w:style w:type="paragraph" w:customStyle="1" w:styleId="897">
    <w:name w:val="ymtext"/>
    <w:basedOn w:val="1"/>
    <w:uiPriority w:val="0"/>
    <w:pPr>
      <w:widowControl/>
      <w:spacing w:line="400" w:lineRule="atLeast"/>
      <w:ind w:firstLine="446"/>
      <w:jc w:val="left"/>
    </w:pPr>
    <w:rPr>
      <w:rFonts w:ascii="宋体" w:hAnsi="宋体"/>
      <w:kern w:val="0"/>
      <w:sz w:val="22"/>
      <w:szCs w:val="20"/>
    </w:rPr>
  </w:style>
  <w:style w:type="paragraph" w:customStyle="1" w:styleId="898">
    <w:name w:val="Table Bullet"/>
    <w:basedOn w:val="1"/>
    <w:uiPriority w:val="0"/>
    <w:pPr>
      <w:widowControl/>
      <w:spacing w:beforeLines="50" w:line="360" w:lineRule="auto"/>
      <w:ind w:firstLine="420"/>
      <w:jc w:val="left"/>
    </w:pPr>
    <w:rPr>
      <w:rFonts w:ascii="宋体" w:hAnsi="宋体"/>
      <w:color w:val="000000"/>
      <w:kern w:val="0"/>
      <w:sz w:val="23"/>
      <w:szCs w:val="20"/>
    </w:rPr>
  </w:style>
  <w:style w:type="paragraph" w:customStyle="1" w:styleId="899">
    <w:name w:val="indent flush"/>
    <w:basedOn w:val="1"/>
    <w:next w:val="1"/>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900">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901">
    <w:name w:val="blithe1"/>
    <w:basedOn w:val="17"/>
    <w:next w:val="79"/>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902">
    <w:name w:val="标准书脚_奇数页"/>
    <w:uiPriority w:val="0"/>
    <w:pPr>
      <w:spacing w:before="120"/>
      <w:jc w:val="right"/>
    </w:pPr>
    <w:rPr>
      <w:sz w:val="18"/>
      <w:lang w:val="en-US" w:eastAsia="zh-CN" w:bidi="ar-SA"/>
    </w:rPr>
  </w:style>
  <w:style w:type="paragraph" w:customStyle="1" w:styleId="903">
    <w:name w:val="‧ N bullet 2"/>
    <w:basedOn w:val="496"/>
    <w:uiPriority w:val="0"/>
  </w:style>
  <w:style w:type="paragraph" w:customStyle="1" w:styleId="904">
    <w:name w:val="User Index Heading"/>
    <w:basedOn w:val="16"/>
    <w:uiPriority w:val="0"/>
  </w:style>
  <w:style w:type="paragraph" w:customStyle="1" w:styleId="905">
    <w:name w:val="xl62"/>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
    <w:basedOn w:val="1"/>
    <w:uiPriority w:val="0"/>
    <w:pPr>
      <w:tabs>
        <w:tab w:val="left" w:pos="1022"/>
      </w:tabs>
      <w:spacing w:line="360" w:lineRule="auto"/>
      <w:ind w:firstLine="420"/>
    </w:pPr>
    <w:rPr>
      <w:rFonts w:ascii="宋体" w:hAnsi="宋体"/>
      <w:sz w:val="24"/>
    </w:rPr>
  </w:style>
  <w:style w:type="paragraph" w:customStyle="1" w:styleId="907">
    <w:name w:val="xl3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8">
    <w:name w:val="Char Char Char Char Char Char Char Char Char Char Char Char Char Char Char"/>
    <w:basedOn w:val="1"/>
    <w:uiPriority w:val="0"/>
    <w:pPr>
      <w:spacing w:line="360" w:lineRule="auto"/>
      <w:ind w:firstLine="420"/>
    </w:pPr>
    <w:rPr>
      <w:rFonts w:ascii="Arial" w:hAnsi="Arial" w:cs="Arial"/>
    </w:rPr>
  </w:style>
  <w:style w:type="paragraph" w:customStyle="1" w:styleId="909">
    <w:name w:val="xl5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0">
    <w:name w:val="~Table/Graphics Caption"/>
    <w:basedOn w:val="855"/>
    <w:next w:val="543"/>
    <w:uiPriority w:val="0"/>
    <w:rPr>
      <w:color w:val="00637A"/>
    </w:rPr>
  </w:style>
  <w:style w:type="paragraph" w:customStyle="1" w:styleId="911">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12">
    <w:name w:val="xl3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3">
    <w:name w:val="xl1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4">
    <w:name w:val="blessing"/>
    <w:basedOn w:val="17"/>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915">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NW正文"/>
    <w:basedOn w:val="742"/>
    <w:next w:val="257"/>
    <w:uiPriority w:val="0"/>
    <w:pPr>
      <w:spacing w:before="120"/>
      <w:ind w:left="420" w:firstLine="425"/>
    </w:pPr>
    <w:rPr>
      <w:rFonts w:ascii="Arial" w:hAnsi="Arial"/>
      <w:kern w:val="0"/>
    </w:rPr>
  </w:style>
  <w:style w:type="paragraph" w:customStyle="1" w:styleId="917">
    <w:name w:val="xl148"/>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18">
    <w:name w:val="xl13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9">
    <w:name w:val="Bulleted Text 2"/>
    <w:basedOn w:val="1"/>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920">
    <w:name w:val="xl358"/>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921">
    <w:name w:val="font17"/>
    <w:basedOn w:val="1"/>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22">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3">
    <w:name w:val="项目符号1"/>
    <w:basedOn w:val="1"/>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924">
    <w:name w:val="样式 正文文本缩进 + 左  0 字符"/>
    <w:basedOn w:val="32"/>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925">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26">
    <w:name w:val="xl204"/>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27">
    <w:name w:val="*Cover Text 1"/>
    <w:basedOn w:val="519"/>
    <w:uiPriority w:val="0"/>
    <w:pPr>
      <w:spacing w:line="280" w:lineRule="atLeast"/>
    </w:pPr>
    <w:rPr>
      <w:color w:val="00637A"/>
      <w:sz w:val="44"/>
      <w:szCs w:val="44"/>
    </w:rPr>
  </w:style>
  <w:style w:type="paragraph" w:customStyle="1" w:styleId="928">
    <w:name w:val="DAS列表一"/>
    <w:basedOn w:val="621"/>
    <w:uiPriority w:val="0"/>
    <w:pPr>
      <w:tabs>
        <w:tab w:val="left" w:pos="840"/>
      </w:tabs>
      <w:spacing w:line="360" w:lineRule="auto"/>
      <w:ind w:left="-58" w:leftChars="-58" w:firstLine="0" w:firstLineChars="0"/>
    </w:pPr>
    <w:rPr>
      <w:b w:val="0"/>
      <w:bCs w:val="0"/>
    </w:rPr>
  </w:style>
  <w:style w:type="paragraph" w:customStyle="1" w:styleId="929">
    <w:name w:val="para12"/>
    <w:basedOn w:val="1"/>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9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1">
    <w:name w:val="User Index 9"/>
    <w:basedOn w:val="46"/>
    <w:uiPriority w:val="0"/>
    <w:pPr>
      <w:tabs>
        <w:tab w:val="right" w:leader="dot" w:pos="9746"/>
      </w:tabs>
      <w:ind w:left="2264"/>
    </w:pPr>
  </w:style>
  <w:style w:type="paragraph" w:customStyle="1" w:styleId="932">
    <w:name w:val="xl12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33">
    <w:name w:val="xl109"/>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4">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5">
    <w:name w:val="xl6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36">
    <w:name w:val="标题5"/>
    <w:basedOn w:val="6"/>
    <w:uiPriority w:val="0"/>
    <w:pPr>
      <w:tabs>
        <w:tab w:val="left" w:pos="1361"/>
      </w:tabs>
      <w:ind w:left="992" w:hanging="992"/>
    </w:pPr>
  </w:style>
  <w:style w:type="paragraph" w:customStyle="1" w:styleId="937">
    <w:name w:val="样式 目录 2 + 左侧:  1 字符"/>
    <w:basedOn w:val="68"/>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938">
    <w:name w:val="User Index 8"/>
    <w:basedOn w:val="46"/>
    <w:uiPriority w:val="0"/>
    <w:pPr>
      <w:tabs>
        <w:tab w:val="right" w:leader="dot" w:pos="9746"/>
      </w:tabs>
      <w:ind w:left="1981"/>
    </w:pPr>
  </w:style>
  <w:style w:type="paragraph" w:customStyle="1" w:styleId="939">
    <w:name w:val="注×：（正文）"/>
    <w:uiPriority w:val="0"/>
    <w:pPr>
      <w:tabs>
        <w:tab w:val="left" w:pos="1260"/>
      </w:tabs>
      <w:ind w:left="1260" w:hanging="420"/>
      <w:jc w:val="both"/>
    </w:pPr>
    <w:rPr>
      <w:rFonts w:ascii="宋体"/>
      <w:sz w:val="18"/>
      <w:szCs w:val="18"/>
      <w:lang w:val="en-US" w:eastAsia="zh-CN" w:bidi="ar-SA"/>
    </w:rPr>
  </w:style>
  <w:style w:type="paragraph" w:customStyle="1" w:styleId="940">
    <w:name w:val="4444"/>
    <w:basedOn w:val="5"/>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941">
    <w:name w:val="xl211"/>
    <w:basedOn w:val="1"/>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2">
    <w:name w:val="~Bullet #1 Subtext"/>
    <w:basedOn w:val="629"/>
    <w:uiPriority w:val="0"/>
    <w:pPr>
      <w:ind w:left="360" w:firstLine="0"/>
    </w:pPr>
  </w:style>
  <w:style w:type="paragraph" w:customStyle="1" w:styleId="943">
    <w:name w:val="xl189"/>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4">
    <w:name w:val="正文 New New"/>
    <w:qFormat/>
    <w:uiPriority w:val="0"/>
    <w:pPr>
      <w:spacing w:after="200" w:line="276" w:lineRule="auto"/>
    </w:pPr>
    <w:rPr>
      <w:rFonts w:ascii="Calibri" w:hAnsi="Calibri" w:cs="黑体"/>
      <w:sz w:val="22"/>
      <w:szCs w:val="22"/>
      <w:lang w:val="en-US" w:eastAsia="en-US" w:bidi="ar-SA"/>
    </w:rPr>
  </w:style>
  <w:style w:type="paragraph" w:customStyle="1" w:styleId="945">
    <w:name w:val="*Confidentiality Notice"/>
    <w:basedOn w:val="156"/>
    <w:uiPriority w:val="0"/>
    <w:pPr>
      <w:spacing w:after="200" w:line="220" w:lineRule="atLeast"/>
    </w:pPr>
    <w:rPr>
      <w:sz w:val="18"/>
    </w:rPr>
  </w:style>
  <w:style w:type="paragraph" w:customStyle="1" w:styleId="946">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47">
    <w:name w:val="xl5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8">
    <w:name w:val="HP Entity Detail"/>
    <w:uiPriority w:val="0"/>
    <w:pPr>
      <w:ind w:left="-1080" w:right="-720"/>
    </w:pPr>
    <w:rPr>
      <w:rFonts w:ascii="Arial" w:hAnsi="Arial"/>
      <w:b/>
      <w:sz w:val="14"/>
      <w:szCs w:val="14"/>
      <w:lang w:val="en-US" w:eastAsia="en-US" w:bidi="ar-SA"/>
    </w:rPr>
  </w:style>
  <w:style w:type="paragraph" w:customStyle="1" w:styleId="949">
    <w:name w:val="xl150"/>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50">
    <w:name w:val="*Section Title"/>
    <w:next w:val="156"/>
    <w:uiPriority w:val="0"/>
    <w:pPr>
      <w:pageBreakBefore/>
      <w:spacing w:before="240" w:after="240"/>
      <w:outlineLvl w:val="0"/>
    </w:pPr>
    <w:rPr>
      <w:rFonts w:ascii="Arial" w:hAnsi="Arial"/>
      <w:color w:val="00637A"/>
      <w:sz w:val="36"/>
      <w:szCs w:val="36"/>
      <w:lang w:val="en-US" w:eastAsia="en-US" w:bidi="ar-SA"/>
    </w:rPr>
  </w:style>
  <w:style w:type="paragraph" w:customStyle="1" w:styleId="951">
    <w:name w:val="xl22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2">
    <w:name w:val="AP_Body Char"/>
    <w:basedOn w:val="17"/>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953">
    <w:name w:val="font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954">
    <w:name w:val="目录标题"/>
    <w:basedOn w:val="1"/>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955">
    <w:name w:val="xl11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6">
    <w:name w:val="xl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57">
    <w:name w:val="bullets"/>
    <w:basedOn w:val="17"/>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958">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959">
    <w:name w:val="xl8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60">
    <w:name w:val="标注2"/>
    <w:basedOn w:val="1"/>
    <w:next w:val="1"/>
    <w:uiPriority w:val="0"/>
    <w:pPr>
      <w:tabs>
        <w:tab w:val="left" w:pos="900"/>
      </w:tabs>
      <w:spacing w:after="60" w:line="360" w:lineRule="auto"/>
      <w:ind w:left="905" w:hanging="425"/>
    </w:pPr>
    <w:rPr>
      <w:rFonts w:ascii="宋体" w:hAnsi="宋体" w:eastAsia="黑体"/>
      <w:bCs/>
      <w:sz w:val="24"/>
      <w:szCs w:val="20"/>
    </w:rPr>
  </w:style>
  <w:style w:type="paragraph" w:customStyle="1" w:styleId="961">
    <w:name w:val="xl12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62">
    <w:name w:val="文件名称"/>
    <w:basedOn w:val="1"/>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963">
    <w:name w:val="HP Recipient Data CustomerName"/>
    <w:basedOn w:val="607"/>
    <w:uiPriority w:val="0"/>
  </w:style>
  <w:style w:type="paragraph" w:customStyle="1" w:styleId="964">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5">
    <w:name w:val="*Table of Contents"/>
    <w:basedOn w:val="945"/>
    <w:next w:val="156"/>
    <w:uiPriority w:val="0"/>
    <w:pPr>
      <w:spacing w:before="240" w:after="240" w:line="240" w:lineRule="auto"/>
    </w:pPr>
    <w:rPr>
      <w:color w:val="00637A"/>
      <w:sz w:val="36"/>
      <w:szCs w:val="36"/>
    </w:rPr>
  </w:style>
  <w:style w:type="paragraph" w:customStyle="1" w:styleId="966">
    <w:name w:val="post_content_p"/>
    <w:basedOn w:val="1"/>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967">
    <w:name w:val="样式 章标题HZ + 段前: 0.5 行 段后: 0.5 行"/>
    <w:basedOn w:val="493"/>
    <w:uiPriority w:val="0"/>
    <w:pPr>
      <w:pageBreakBefore/>
      <w:tabs>
        <w:tab w:val="left" w:pos="0"/>
      </w:tabs>
      <w:spacing w:beforeLines="0" w:afterLines="0" w:line="480" w:lineRule="auto"/>
      <w:ind w:firstLine="1256"/>
      <w:outlineLvl w:val="0"/>
    </w:pPr>
    <w:rPr>
      <w:bCs/>
    </w:rPr>
  </w:style>
  <w:style w:type="paragraph" w:customStyle="1" w:styleId="96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969">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0">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71">
    <w:name w:val="xl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72">
    <w:name w:val="xl357"/>
    <w:basedOn w:val="1"/>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973">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74">
    <w:name w:val="正文3"/>
    <w:basedOn w:val="1"/>
    <w:uiPriority w:val="0"/>
    <w:rPr>
      <w:rFonts w:ascii="Tahoma" w:hAnsi="Tahoma"/>
    </w:rPr>
  </w:style>
  <w:style w:type="paragraph" w:customStyle="1" w:styleId="975">
    <w:name w:val="xl210"/>
    <w:basedOn w:val="1"/>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6">
    <w:name w:val="_Style 40"/>
    <w:basedOn w:val="1"/>
    <w:qFormat/>
    <w:uiPriority w:val="0"/>
    <w:rPr>
      <w:rFonts w:eastAsia="??"/>
      <w:szCs w:val="28"/>
    </w:rPr>
  </w:style>
  <w:style w:type="paragraph" w:customStyle="1" w:styleId="977">
    <w:name w:val="xl42"/>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xl21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9">
    <w:name w:val="Marginalia"/>
    <w:basedOn w:val="17"/>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980">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81">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82">
    <w:name w:val="Hanging indent"/>
    <w:basedOn w:val="17"/>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983">
    <w:name w:val="样式 宋体 居中"/>
    <w:basedOn w:val="1"/>
    <w:uiPriority w:val="0"/>
    <w:pPr>
      <w:spacing w:line="360" w:lineRule="auto"/>
      <w:ind w:firstLine="420"/>
      <w:jc w:val="center"/>
    </w:pPr>
    <w:rPr>
      <w:rFonts w:ascii="宋体" w:hAnsi="宋体" w:cs="宋体"/>
      <w:szCs w:val="20"/>
    </w:rPr>
  </w:style>
  <w:style w:type="paragraph" w:customStyle="1" w:styleId="984">
    <w:name w:val="HP Full Page"/>
    <w:uiPriority w:val="0"/>
    <w:rPr>
      <w:rFonts w:ascii="Arial" w:hAnsi="Arial"/>
      <w:sz w:val="16"/>
      <w:szCs w:val="18"/>
      <w:lang w:val="en-US" w:eastAsia="en-US" w:bidi="ar-SA"/>
    </w:rPr>
  </w:style>
  <w:style w:type="paragraph" w:customStyle="1" w:styleId="985">
    <w:name w:val="User Index 5"/>
    <w:basedOn w:val="46"/>
    <w:uiPriority w:val="0"/>
    <w:pPr>
      <w:tabs>
        <w:tab w:val="right" w:leader="dot" w:pos="9746"/>
      </w:tabs>
      <w:ind w:left="1132"/>
    </w:pPr>
  </w:style>
  <w:style w:type="paragraph" w:customStyle="1" w:styleId="986">
    <w:name w:val="目錄標題"/>
    <w:basedOn w:val="2"/>
    <w:next w:val="1"/>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87">
    <w:name w:val="*Table Text Bold"/>
    <w:basedOn w:val="520"/>
    <w:uiPriority w:val="0"/>
    <w:rPr>
      <w:b/>
    </w:rPr>
  </w:style>
  <w:style w:type="paragraph" w:customStyle="1" w:styleId="988">
    <w:name w:val="‧ N head 5"/>
    <w:basedOn w:val="496"/>
    <w:next w:val="527"/>
    <w:uiPriority w:val="0"/>
  </w:style>
  <w:style w:type="paragraph" w:customStyle="1" w:styleId="989">
    <w:name w:val="样式 表头样式 + 段后: 23.4 磅"/>
    <w:basedOn w:val="473"/>
    <w:uiPriority w:val="0"/>
  </w:style>
  <w:style w:type="paragraph" w:customStyle="1" w:styleId="990">
    <w:name w:val="Char3 Char 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991">
    <w:name w:val="yxy标题3"/>
    <w:basedOn w:val="1"/>
    <w:next w:val="1"/>
    <w:qFormat/>
    <w:uiPriority w:val="0"/>
    <w:pPr>
      <w:keepNext/>
      <w:spacing w:line="360" w:lineRule="auto"/>
      <w:ind w:firstLine="200" w:firstLineChars="200"/>
      <w:outlineLvl w:val="2"/>
    </w:pPr>
    <w:rPr>
      <w:b/>
      <w:sz w:val="28"/>
      <w:szCs w:val="20"/>
    </w:rPr>
  </w:style>
  <w:style w:type="paragraph" w:customStyle="1" w:styleId="992">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3">
    <w:name w:val="~List Number"/>
    <w:basedOn w:val="579"/>
    <w:uiPriority w:val="0"/>
    <w:pPr>
      <w:tabs>
        <w:tab w:val="left" w:pos="360"/>
        <w:tab w:val="left" w:pos="936"/>
      </w:tabs>
      <w:ind w:left="360" w:hanging="360"/>
    </w:pPr>
    <w:rPr>
      <w:color w:val="00637A"/>
    </w:rPr>
  </w:style>
  <w:style w:type="paragraph" w:customStyle="1" w:styleId="994">
    <w:name w:val="List 1 End"/>
    <w:basedOn w:val="60"/>
    <w:uiPriority w:val="0"/>
    <w:pPr>
      <w:widowControl/>
      <w:spacing w:after="240"/>
      <w:ind w:left="0" w:firstLine="0" w:firstLineChars="0"/>
      <w:jc w:val="left"/>
    </w:pPr>
    <w:rPr>
      <w:rFonts w:eastAsia="PMingLiU"/>
      <w:kern w:val="0"/>
      <w:sz w:val="20"/>
      <w:szCs w:val="20"/>
      <w:lang w:eastAsia="zh-TW"/>
    </w:rPr>
  </w:style>
  <w:style w:type="paragraph" w:customStyle="1" w:styleId="995">
    <w:name w:val="xl34"/>
    <w:basedOn w:val="1"/>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9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97">
    <w:name w:val="SANGFOR_8_表格文字"/>
    <w:basedOn w:val="1"/>
    <w:uiPriority w:val="0"/>
    <w:pPr>
      <w:tabs>
        <w:tab w:val="left" w:pos="390"/>
      </w:tabs>
      <w:snapToGrid w:val="0"/>
      <w:ind w:firstLine="425" w:firstLineChars="177"/>
      <w:jc w:val="left"/>
    </w:pPr>
    <w:rPr>
      <w:szCs w:val="21"/>
    </w:rPr>
  </w:style>
  <w:style w:type="paragraph" w:customStyle="1" w:styleId="998">
    <w:name w:val="‧ N caption-table"/>
    <w:basedOn w:val="496"/>
    <w:next w:val="497"/>
    <w:uiPriority w:val="0"/>
  </w:style>
  <w:style w:type="paragraph" w:customStyle="1" w:styleId="999">
    <w:name w:val="Char2"/>
    <w:basedOn w:val="1"/>
    <w:qFormat/>
    <w:uiPriority w:val="0"/>
    <w:rPr>
      <w:rFonts w:ascii="仿宋_GB2312" w:eastAsia="仿宋_GB2312"/>
      <w:b/>
      <w:sz w:val="32"/>
      <w:szCs w:val="32"/>
    </w:rPr>
  </w:style>
  <w:style w:type="paragraph" w:customStyle="1" w:styleId="1000">
    <w:name w:val="~Manual # Heading 1"/>
    <w:next w:val="543"/>
    <w:uiPriority w:val="0"/>
    <w:pPr>
      <w:keepNext/>
      <w:keepLines/>
      <w:tabs>
        <w:tab w:val="left" w:pos="1440"/>
      </w:tabs>
      <w:spacing w:before="240" w:after="120"/>
      <w:ind w:left="1440" w:hanging="1440"/>
      <w:outlineLvl w:val="1"/>
    </w:pPr>
    <w:rPr>
      <w:rFonts w:ascii="Arial" w:hAnsi="Arial"/>
      <w:b/>
      <w:color w:val="00637A"/>
      <w:sz w:val="32"/>
      <w:szCs w:val="32"/>
      <w:lang w:val="en-US" w:eastAsia="en-US" w:bidi="ar-SA"/>
    </w:rPr>
  </w:style>
  <w:style w:type="paragraph" w:customStyle="1" w:styleId="1001">
    <w:name w:val="*Bullet Subnumber"/>
    <w:basedOn w:val="1002"/>
    <w:uiPriority w:val="0"/>
    <w:pPr>
      <w:tabs>
        <w:tab w:val="left" w:pos="720"/>
        <w:tab w:val="left" w:pos="900"/>
      </w:tabs>
    </w:pPr>
    <w:rPr>
      <w:color w:val="auto"/>
    </w:rPr>
  </w:style>
  <w:style w:type="paragraph" w:customStyle="1" w:styleId="1002">
    <w:name w:val="~Bullet Subnumber"/>
    <w:basedOn w:val="942"/>
    <w:uiPriority w:val="0"/>
    <w:pPr>
      <w:tabs>
        <w:tab w:val="left" w:pos="720"/>
      </w:tabs>
      <w:ind w:left="720" w:hanging="360"/>
    </w:pPr>
  </w:style>
  <w:style w:type="paragraph" w:customStyle="1" w:styleId="1003">
    <w:name w:val="正文文本3"/>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004">
    <w:name w:val="xl3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05">
    <w:name w:val="List 2 Cont."/>
    <w:basedOn w:val="60"/>
    <w:uiPriority w:val="0"/>
    <w:pPr>
      <w:widowControl/>
      <w:ind w:left="567" w:firstLine="0" w:firstLineChars="0"/>
      <w:jc w:val="left"/>
    </w:pPr>
    <w:rPr>
      <w:rFonts w:eastAsia="PMingLiU"/>
      <w:kern w:val="0"/>
      <w:sz w:val="20"/>
      <w:szCs w:val="20"/>
      <w:lang w:eastAsia="zh-TW"/>
    </w:rPr>
  </w:style>
  <w:style w:type="paragraph" w:customStyle="1" w:styleId="1006">
    <w:name w:val="xl3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07">
    <w:name w:val="*Proprietary Notice"/>
    <w:uiPriority w:val="0"/>
    <w:pPr>
      <w:spacing w:line="200" w:lineRule="exact"/>
    </w:pPr>
    <w:rPr>
      <w:rFonts w:ascii="Arial" w:hAnsi="Arial"/>
      <w:color w:val="00637A"/>
      <w:sz w:val="16"/>
      <w:szCs w:val="16"/>
      <w:lang w:val="en-US" w:eastAsia="en-US" w:bidi="ar-SA"/>
    </w:rPr>
  </w:style>
  <w:style w:type="paragraph" w:customStyle="1" w:styleId="1008">
    <w:name w:val="Object index heading"/>
    <w:basedOn w:val="16"/>
    <w:uiPriority w:val="0"/>
  </w:style>
  <w:style w:type="paragraph" w:customStyle="1" w:styleId="1009">
    <w:name w:val="list2"/>
    <w:basedOn w:val="1"/>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1010">
    <w:name w:val="‧ N head TOC"/>
    <w:basedOn w:val="496"/>
    <w:next w:val="497"/>
    <w:uiPriority w:val="0"/>
  </w:style>
  <w:style w:type="paragraph" w:customStyle="1" w:styleId="1011">
    <w:name w:val="标准正文1"/>
    <w:basedOn w:val="1"/>
    <w:uiPriority w:val="0"/>
    <w:pPr>
      <w:spacing w:line="360" w:lineRule="auto"/>
      <w:ind w:firstLine="480" w:firstLineChars="200"/>
    </w:pPr>
    <w:rPr>
      <w:rFonts w:ascii="宋体" w:hAnsi="宋体"/>
      <w:sz w:val="24"/>
    </w:rPr>
  </w:style>
  <w:style w:type="paragraph" w:customStyle="1" w:styleId="1012">
    <w:name w:val="*Table Text 2 Bullet #1"/>
    <w:basedOn w:val="519"/>
    <w:uiPriority w:val="0"/>
    <w:pPr>
      <w:tabs>
        <w:tab w:val="left" w:pos="144"/>
        <w:tab w:val="left" w:pos="3240"/>
      </w:tabs>
      <w:ind w:left="144" w:hanging="144"/>
    </w:pPr>
  </w:style>
  <w:style w:type="paragraph" w:customStyle="1" w:styleId="1013">
    <w:name w:val="样式 标题 2标题 2 Char Char Char Char Char Char Char Char Char Char C...1"/>
    <w:basedOn w:val="3"/>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1014">
    <w:name w:val="xl33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15">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16">
    <w:name w:val="~Heading 5"/>
    <w:next w:val="543"/>
    <w:uiPriority w:val="0"/>
    <w:pPr>
      <w:keepNext/>
      <w:keepLines/>
      <w:spacing w:before="240" w:after="120"/>
      <w:outlineLvl w:val="5"/>
    </w:pPr>
    <w:rPr>
      <w:rFonts w:ascii="Arial" w:hAnsi="Arial"/>
      <w:i/>
      <w:color w:val="00637A"/>
      <w:sz w:val="24"/>
      <w:szCs w:val="24"/>
      <w:lang w:val="en-US" w:eastAsia="en-US" w:bidi="ar-SA"/>
    </w:rPr>
  </w:style>
  <w:style w:type="paragraph" w:customStyle="1" w:styleId="1017">
    <w:name w:val="_HP Body text_last 10 pt"/>
    <w:basedOn w:val="412"/>
    <w:next w:val="412"/>
    <w:uiPriority w:val="0"/>
    <w:pPr>
      <w:spacing w:after="240"/>
    </w:pPr>
    <w:rPr>
      <w:rFonts w:ascii="Futura-Book" w:hAnsi="Futura-Book" w:eastAsia="宋体" w:cs="Times New Roman"/>
      <w:color w:val="auto"/>
    </w:rPr>
  </w:style>
  <w:style w:type="paragraph" w:customStyle="1" w:styleId="1018">
    <w:name w:val="文章标题"/>
    <w:next w:val="1"/>
    <w:uiPriority w:val="0"/>
    <w:pPr>
      <w:spacing w:beforeLines="200" w:afterLines="100"/>
      <w:jc w:val="center"/>
    </w:pPr>
    <w:rPr>
      <w:rFonts w:ascii="Arial" w:hAnsi="Arial" w:eastAsia="黑体" w:cs="宋体"/>
      <w:bCs/>
      <w:kern w:val="2"/>
      <w:sz w:val="52"/>
      <w:lang w:val="en-US" w:eastAsia="zh-CN" w:bidi="ar-SA"/>
    </w:rPr>
  </w:style>
  <w:style w:type="paragraph" w:customStyle="1" w:styleId="1019">
    <w:name w:val="‧ N Page Header"/>
    <w:basedOn w:val="53"/>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1020">
    <w:name w:val="样式12"/>
    <w:basedOn w:val="348"/>
    <w:uiPriority w:val="0"/>
    <w:pPr>
      <w:keepNext/>
      <w:keepLines/>
      <w:tabs>
        <w:tab w:val="left" w:pos="567"/>
      </w:tabs>
      <w:spacing w:before="260" w:after="260"/>
      <w:ind w:left="567" w:hanging="567"/>
      <w:outlineLvl w:val="1"/>
    </w:pPr>
    <w:rPr>
      <w:b/>
      <w:bCs/>
      <w:kern w:val="0"/>
      <w:sz w:val="32"/>
      <w:szCs w:val="32"/>
    </w:rPr>
  </w:style>
  <w:style w:type="paragraph" w:customStyle="1" w:styleId="1021">
    <w:name w:val="xl373"/>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22">
    <w:name w:val="xl1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23">
    <w:name w:val="技术报告正文"/>
    <w:basedOn w:val="1"/>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1024">
    <w:name w:val="样式 标题 2子系统子系统1子系统2子系统3子系统4子系统11子系统21子系统31子系统5子系统12子系统..."/>
    <w:basedOn w:val="3"/>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1025">
    <w:name w:val="Char Char Char Char Char Char Char Char Char Char Char1 Char"/>
    <w:basedOn w:val="1"/>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026">
    <w:name w:val="正文段"/>
    <w:basedOn w:val="1"/>
    <w:qFormat/>
    <w:uiPriority w:val="0"/>
    <w:pPr>
      <w:spacing w:after="240" w:line="240" w:lineRule="atLeast"/>
      <w:ind w:firstLine="454"/>
    </w:pPr>
    <w:rPr>
      <w:rFonts w:ascii="楷体" w:hAnsi="宋体"/>
      <w:sz w:val="24"/>
      <w:szCs w:val="20"/>
    </w:rPr>
  </w:style>
  <w:style w:type="paragraph" w:customStyle="1" w:styleId="1027">
    <w:name w:val="样式 样式 标题 3H3Heading 3 - oldh3sect1.2.3BOD 0标题 3 Char Char Cha......"/>
    <w:basedOn w:val="1"/>
    <w:next w:val="1"/>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028">
    <w:name w:val="_HP Table Body 8 pt"/>
    <w:basedOn w:val="412"/>
    <w:next w:val="412"/>
    <w:uiPriority w:val="0"/>
    <w:pPr>
      <w:spacing w:before="80" w:after="80"/>
    </w:pPr>
    <w:rPr>
      <w:rFonts w:ascii="Futura-Heavy" w:hAnsi="Futura-Heavy" w:eastAsia="宋体" w:cs="Times New Roman"/>
      <w:color w:val="auto"/>
    </w:rPr>
  </w:style>
  <w:style w:type="paragraph" w:customStyle="1" w:styleId="1029">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30">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31">
    <w:name w:val="*Quotation Attribute"/>
    <w:basedOn w:val="156"/>
    <w:next w:val="156"/>
    <w:uiPriority w:val="0"/>
    <w:pPr>
      <w:tabs>
        <w:tab w:val="left" w:pos="360"/>
      </w:tabs>
      <w:ind w:left="840" w:right="720" w:hanging="420"/>
    </w:pPr>
    <w:rPr>
      <w:sz w:val="20"/>
    </w:rPr>
  </w:style>
  <w:style w:type="paragraph" w:customStyle="1" w:styleId="1032">
    <w:name w:val="~Heading 4"/>
    <w:next w:val="543"/>
    <w:uiPriority w:val="0"/>
    <w:pPr>
      <w:keepNext/>
      <w:keepLines/>
      <w:spacing w:before="240" w:after="120"/>
      <w:outlineLvl w:val="4"/>
    </w:pPr>
    <w:rPr>
      <w:rFonts w:ascii="Arial" w:hAnsi="Arial"/>
      <w:color w:val="00637A"/>
      <w:sz w:val="24"/>
      <w:szCs w:val="24"/>
      <w:lang w:val="en-US" w:eastAsia="en-US" w:bidi="ar-SA"/>
    </w:rPr>
  </w:style>
  <w:style w:type="paragraph" w:customStyle="1" w:styleId="1033">
    <w:name w:val="xl5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34">
    <w:name w:val="样式 正文缩进 + 首行缩进:  2 字符"/>
    <w:basedOn w:val="21"/>
    <w:uiPriority w:val="0"/>
    <w:pPr>
      <w:spacing w:line="360" w:lineRule="auto"/>
      <w:ind w:firstLine="200"/>
    </w:pPr>
    <w:rPr>
      <w:rFonts w:cs="宋体"/>
      <w:kern w:val="0"/>
      <w:sz w:val="24"/>
      <w:szCs w:val="20"/>
    </w:rPr>
  </w:style>
  <w:style w:type="paragraph" w:customStyle="1" w:styleId="1035">
    <w:name w:val="Header_FooterText"/>
    <w:uiPriority w:val="0"/>
    <w:pPr>
      <w:spacing w:line="170" w:lineRule="exact"/>
    </w:pPr>
    <w:rPr>
      <w:rFonts w:ascii="Arial" w:hAnsi="Arial"/>
      <w:b/>
      <w:color w:val="000000"/>
      <w:sz w:val="14"/>
      <w:szCs w:val="14"/>
      <w:lang w:val="en-US" w:eastAsia="en-US" w:bidi="ar-SA"/>
    </w:rPr>
  </w:style>
  <w:style w:type="paragraph" w:customStyle="1" w:styleId="1036">
    <w:name w:val="HP_Bullet"/>
    <w:basedOn w:val="512"/>
    <w:uiPriority w:val="0"/>
    <w:pPr>
      <w:tabs>
        <w:tab w:val="left" w:pos="1200"/>
        <w:tab w:val="clear" w:pos="1440"/>
      </w:tabs>
      <w:ind w:left="3237" w:leftChars="400" w:hanging="357" w:hangingChars="200"/>
    </w:pPr>
  </w:style>
  <w:style w:type="paragraph" w:customStyle="1" w:styleId="1037">
    <w:name w:val="xl3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38">
    <w:name w:val="‧ N head 1"/>
    <w:basedOn w:val="496"/>
    <w:next w:val="497"/>
    <w:uiPriority w:val="0"/>
  </w:style>
  <w:style w:type="paragraph" w:customStyle="1" w:styleId="1039">
    <w:name w:val="~Alt Number"/>
    <w:basedOn w:val="837"/>
    <w:uiPriority w:val="0"/>
    <w:pPr>
      <w:tabs>
        <w:tab w:val="left" w:pos="1440"/>
        <w:tab w:val="clear" w:pos="360"/>
      </w:tabs>
      <w:ind w:left="1440" w:hanging="1440"/>
    </w:pPr>
  </w:style>
  <w:style w:type="paragraph" w:customStyle="1" w:styleId="1040">
    <w:name w:val="样式 首行缩进:  2 字符5"/>
    <w:basedOn w:val="1"/>
    <w:uiPriority w:val="0"/>
    <w:pPr>
      <w:spacing w:before="120" w:line="360" w:lineRule="auto"/>
      <w:ind w:firstLine="480" w:firstLineChars="200"/>
    </w:pPr>
    <w:rPr>
      <w:rFonts w:ascii="宋体" w:hAnsi="宋体" w:cs="宋体"/>
      <w:sz w:val="24"/>
      <w:szCs w:val="20"/>
    </w:rPr>
  </w:style>
  <w:style w:type="paragraph" w:customStyle="1" w:styleId="1041">
    <w:name w:val="xl52"/>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styleId="1042">
    <w:name w:val="List Paragraph"/>
    <w:basedOn w:val="1"/>
    <w:qFormat/>
    <w:uiPriority w:val="34"/>
    <w:pPr>
      <w:ind w:firstLine="420" w:firstLineChars="200"/>
    </w:pPr>
  </w:style>
  <w:style w:type="paragraph" w:customStyle="1" w:styleId="1043">
    <w:name w:val="Bibliography 1"/>
    <w:basedOn w:val="46"/>
    <w:uiPriority w:val="0"/>
    <w:pPr>
      <w:tabs>
        <w:tab w:val="right" w:leader="dot" w:pos="9746"/>
      </w:tabs>
      <w:spacing w:after="245"/>
    </w:pPr>
  </w:style>
  <w:style w:type="paragraph" w:customStyle="1" w:styleId="1044">
    <w:name w:val="xl37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45">
    <w:name w:val="xl110"/>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6">
    <w:name w:val="样式11"/>
    <w:basedOn w:val="105"/>
    <w:uiPriority w:val="0"/>
    <w:rPr>
      <w:rFonts w:ascii="Times New Roman"/>
    </w:rPr>
  </w:style>
  <w:style w:type="paragraph" w:customStyle="1" w:styleId="1047">
    <w:name w:val="标3"/>
    <w:basedOn w:val="1"/>
    <w:uiPriority w:val="0"/>
    <w:pPr>
      <w:spacing w:line="360" w:lineRule="auto"/>
      <w:ind w:firstLine="420"/>
    </w:pPr>
    <w:rPr>
      <w:rFonts w:ascii="宋体" w:hAnsi="宋体"/>
    </w:rPr>
  </w:style>
  <w:style w:type="paragraph" w:customStyle="1" w:styleId="1048">
    <w:name w:val="xl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49">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50">
    <w:name w:val="SANGFOR_5_标题5"/>
    <w:basedOn w:val="6"/>
    <w:next w:val="376"/>
    <w:uiPriority w:val="0"/>
    <w:pPr>
      <w:tabs>
        <w:tab w:val="left" w:pos="567"/>
      </w:tabs>
      <w:spacing w:beforeLines="50" w:afterLines="50" w:line="360" w:lineRule="auto"/>
      <w:ind w:left="425" w:hanging="425"/>
    </w:pPr>
    <w:rPr>
      <w:sz w:val="21"/>
      <w:szCs w:val="21"/>
    </w:rPr>
  </w:style>
  <w:style w:type="paragraph" w:customStyle="1" w:styleId="1051">
    <w:name w:val="样式 标题 3 + 段前: 0.3 行 段后: 0.3 行"/>
    <w:basedOn w:val="4"/>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052">
    <w:name w:val="xl2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3">
    <w:name w:val="标准正文11"/>
    <w:basedOn w:val="1"/>
    <w:uiPriority w:val="0"/>
    <w:pPr>
      <w:spacing w:line="360" w:lineRule="auto"/>
      <w:ind w:firstLine="480" w:firstLineChars="200"/>
    </w:pPr>
    <w:rPr>
      <w:rFonts w:ascii="宋体" w:hAnsi="宋体"/>
      <w:sz w:val="24"/>
    </w:rPr>
  </w:style>
  <w:style w:type="paragraph" w:customStyle="1" w:styleId="1054">
    <w:name w:val="Char Char7 Char Char"/>
    <w:basedOn w:val="1"/>
    <w:qFormat/>
    <w:uiPriority w:val="0"/>
    <w:rPr>
      <w:rFonts w:ascii="仿宋_GB2312" w:hAnsi="Calibri" w:eastAsia="仿宋_GB2312" w:cs="Calibri"/>
      <w:b/>
      <w:sz w:val="32"/>
      <w:szCs w:val="32"/>
    </w:rPr>
  </w:style>
  <w:style w:type="paragraph" w:customStyle="1" w:styleId="1055">
    <w:name w:val="Pa0"/>
    <w:basedOn w:val="412"/>
    <w:next w:val="412"/>
    <w:uiPriority w:val="0"/>
    <w:pPr>
      <w:spacing w:line="241" w:lineRule="atLeast"/>
    </w:pPr>
    <w:rPr>
      <w:rFonts w:cs="Times New Roman"/>
      <w:color w:val="auto"/>
    </w:rPr>
  </w:style>
  <w:style w:type="paragraph" w:customStyle="1" w:styleId="1056">
    <w:name w:val="xl39"/>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7">
    <w:name w:val="xl14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58">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1059">
    <w:name w:val="xl22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60">
    <w:name w:val="xl1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61">
    <w:name w:val="Char Char7 Char Char Char Char Char Char"/>
    <w:basedOn w:val="1"/>
    <w:qFormat/>
    <w:uiPriority w:val="0"/>
    <w:rPr>
      <w:rFonts w:ascii="仿宋_GB2312" w:hAnsi="Calibri" w:eastAsia="仿宋_GB2312" w:cs="Calibri"/>
      <w:b/>
      <w:sz w:val="32"/>
      <w:szCs w:val="32"/>
    </w:rPr>
  </w:style>
  <w:style w:type="paragraph" w:customStyle="1" w:styleId="1062">
    <w:name w:val="‧ N bullet last"/>
    <w:basedOn w:val="496"/>
    <w:next w:val="497"/>
    <w:uiPriority w:val="0"/>
  </w:style>
  <w:style w:type="paragraph" w:customStyle="1" w:styleId="1063">
    <w:name w:val="正文11"/>
    <w:basedOn w:val="1"/>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1064">
    <w:name w:val="容量"/>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065">
    <w:name w:val="xl2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66">
    <w:name w:val="User Index 7"/>
    <w:basedOn w:val="46"/>
    <w:uiPriority w:val="0"/>
    <w:pPr>
      <w:tabs>
        <w:tab w:val="right" w:leader="dot" w:pos="9746"/>
      </w:tabs>
      <w:ind w:left="1698"/>
    </w:pPr>
  </w:style>
  <w:style w:type="paragraph" w:customStyle="1" w:styleId="1067">
    <w:name w:val="基本正文"/>
    <w:uiPriority w:val="0"/>
    <w:pPr>
      <w:widowControl w:val="0"/>
      <w:spacing w:before="60" w:after="60" w:line="360" w:lineRule="exact"/>
      <w:ind w:firstLine="420" w:firstLineChars="200"/>
      <w:jc w:val="both"/>
    </w:pPr>
    <w:rPr>
      <w:kern w:val="2"/>
      <w:sz w:val="21"/>
      <w:lang w:val="en-US" w:eastAsia="zh-CN" w:bidi="ar-SA"/>
    </w:rPr>
  </w:style>
  <w:style w:type="paragraph" w:customStyle="1" w:styleId="1068">
    <w:name w:val="列出段落4"/>
    <w:basedOn w:val="1"/>
    <w:qFormat/>
    <w:uiPriority w:val="99"/>
    <w:pPr>
      <w:ind w:firstLine="420" w:firstLineChars="200"/>
    </w:pPr>
    <w:rPr>
      <w:szCs w:val="22"/>
    </w:rPr>
  </w:style>
  <w:style w:type="paragraph" w:customStyle="1" w:styleId="1069">
    <w:name w:val="xl112"/>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0">
    <w:name w:val="纯文本1"/>
    <w:basedOn w:val="1"/>
    <w:qFormat/>
    <w:uiPriority w:val="0"/>
    <w:pPr>
      <w:widowControl/>
      <w:jc w:val="left"/>
    </w:pPr>
    <w:rPr>
      <w:rFonts w:hint="eastAsia" w:ascii="宋体" w:hAnsi="Courier New"/>
      <w:szCs w:val="20"/>
    </w:rPr>
  </w:style>
  <w:style w:type="paragraph" w:customStyle="1" w:styleId="1071">
    <w:name w:val="xl14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72">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3">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74">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5">
    <w:name w:val="‧ N table-8 body right"/>
    <w:basedOn w:val="765"/>
    <w:uiPriority w:val="0"/>
    <w:pPr>
      <w:spacing w:before="85" w:after="45"/>
      <w:jc w:val="right"/>
    </w:pPr>
    <w:rPr>
      <w:sz w:val="16"/>
    </w:rPr>
  </w:style>
  <w:style w:type="paragraph" w:customStyle="1" w:styleId="1076">
    <w:name w:val="xl2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77">
    <w:name w:val="xl126"/>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78">
    <w:name w:val="xl380"/>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79">
    <w:name w:val="*Manual # Heading 3"/>
    <w:next w:val="156"/>
    <w:uiPriority w:val="0"/>
    <w:pPr>
      <w:keepNext/>
      <w:keepLines/>
      <w:tabs>
        <w:tab w:val="left" w:pos="1440"/>
      </w:tabs>
      <w:spacing w:before="240" w:after="120"/>
      <w:ind w:left="1440" w:hanging="1440"/>
      <w:outlineLvl w:val="3"/>
    </w:pPr>
    <w:rPr>
      <w:rFonts w:ascii="Arial" w:hAnsi="Arial"/>
      <w:b/>
      <w:sz w:val="24"/>
      <w:szCs w:val="24"/>
      <w:lang w:val="en-US" w:eastAsia="en-US" w:bidi="ar-SA"/>
    </w:rPr>
  </w:style>
  <w:style w:type="paragraph" w:customStyle="1" w:styleId="1080">
    <w:name w:val="*Body Text Bold"/>
    <w:basedOn w:val="156"/>
    <w:next w:val="156"/>
    <w:uiPriority w:val="0"/>
    <w:pPr>
      <w:tabs>
        <w:tab w:val="left" w:pos="360"/>
      </w:tabs>
    </w:pPr>
    <w:rPr>
      <w:b/>
      <w:sz w:val="20"/>
    </w:rPr>
  </w:style>
  <w:style w:type="paragraph" w:customStyle="1" w:styleId="1081">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82">
    <w:name w:val="Char Char Char Char Char Char Char Char Char Char Char Char Char Char Char Char"/>
    <w:basedOn w:val="1"/>
    <w:uiPriority w:val="0"/>
    <w:pPr>
      <w:spacing w:line="360" w:lineRule="auto"/>
      <w:ind w:firstLine="420"/>
    </w:pPr>
    <w:rPr>
      <w:rFonts w:ascii="Tahoma" w:hAnsi="Tahoma"/>
      <w:sz w:val="24"/>
      <w:szCs w:val="20"/>
    </w:rPr>
  </w:style>
  <w:style w:type="paragraph" w:customStyle="1" w:styleId="1083">
    <w:name w:val="Default Text:"/>
    <w:basedOn w:val="1"/>
    <w:uiPriority w:val="0"/>
    <w:pPr>
      <w:autoSpaceDE w:val="0"/>
      <w:autoSpaceDN w:val="0"/>
      <w:adjustRightInd w:val="0"/>
      <w:spacing w:line="360" w:lineRule="auto"/>
      <w:ind w:firstLine="420"/>
      <w:jc w:val="left"/>
    </w:pPr>
    <w:rPr>
      <w:rFonts w:ascii="宋体" w:hAnsi="宋体"/>
      <w:kern w:val="0"/>
      <w:sz w:val="24"/>
    </w:rPr>
  </w:style>
  <w:style w:type="paragraph" w:customStyle="1" w:styleId="1084">
    <w:name w:val="*Table Text Bullet #1"/>
    <w:basedOn w:val="520"/>
    <w:uiPriority w:val="0"/>
    <w:pPr>
      <w:tabs>
        <w:tab w:val="left" w:pos="144"/>
      </w:tabs>
      <w:ind w:left="144" w:hanging="144"/>
    </w:pPr>
  </w:style>
  <w:style w:type="paragraph" w:customStyle="1" w:styleId="1085">
    <w:name w:val="HP Sender Data"/>
    <w:basedOn w:val="607"/>
    <w:uiPriority w:val="0"/>
    <w:pPr>
      <w:spacing w:after="0"/>
    </w:pPr>
    <w:rPr>
      <w:b/>
      <w:sz w:val="14"/>
      <w:szCs w:val="14"/>
    </w:rPr>
  </w:style>
  <w:style w:type="paragraph" w:customStyle="1" w:styleId="1086">
    <w:name w:val="Preformatted Text"/>
    <w:basedOn w:val="1"/>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1087">
    <w:name w:val="xl5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1088">
    <w:name w:val="xl8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89">
    <w:name w:val="*Bullet #1 Subtext Double"/>
    <w:basedOn w:val="645"/>
    <w:uiPriority w:val="0"/>
    <w:pPr>
      <w:tabs>
        <w:tab w:val="left" w:pos="425"/>
      </w:tabs>
      <w:spacing w:after="220"/>
    </w:pPr>
  </w:style>
  <w:style w:type="paragraph" w:customStyle="1" w:styleId="1090">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091">
    <w:name w:val="‧ N table-10 body center"/>
    <w:basedOn w:val="496"/>
    <w:uiPriority w:val="0"/>
  </w:style>
  <w:style w:type="paragraph" w:customStyle="1" w:styleId="1092">
    <w:name w:val="TopHeader"/>
    <w:basedOn w:val="2"/>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093">
    <w:name w:val="样式 目录标题 + 首行缩进:  1.2 厘米"/>
    <w:basedOn w:val="954"/>
    <w:uiPriority w:val="0"/>
    <w:pPr>
      <w:tabs>
        <w:tab w:val="clear" w:pos="540"/>
      </w:tabs>
      <w:spacing w:afterLines="0"/>
    </w:pPr>
    <w:rPr>
      <w:rFonts w:cs="宋体"/>
      <w:bCs/>
      <w:szCs w:val="20"/>
    </w:rPr>
  </w:style>
  <w:style w:type="paragraph" w:customStyle="1" w:styleId="1094">
    <w:name w:val="xl144"/>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95">
    <w:name w:val="示例文字"/>
    <w:basedOn w:val="1"/>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096">
    <w:name w:val="xl3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97">
    <w:name w:val="*Quotation"/>
    <w:basedOn w:val="156"/>
    <w:next w:val="1031"/>
    <w:uiPriority w:val="0"/>
    <w:pPr>
      <w:tabs>
        <w:tab w:val="left" w:pos="284"/>
      </w:tabs>
      <w:spacing w:after="200" w:line="220" w:lineRule="atLeast"/>
      <w:ind w:left="720" w:right="720"/>
    </w:pPr>
    <w:rPr>
      <w:i/>
      <w:sz w:val="20"/>
    </w:rPr>
  </w:style>
  <w:style w:type="paragraph" w:customStyle="1" w:styleId="1098">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9">
    <w:name w:val="xl1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00">
    <w:name w:val="样式 表格文本 + (西文) Arial (中文) 楷体_GB2312 段后: 23.4 磅1"/>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101">
    <w:name w:val="IN Step"/>
    <w:basedOn w:val="1"/>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02">
    <w:name w:val="样式 样式 正文（首行缩进2字符） + 首行缩进:  2 字符 + 首行缩进:  2 字符 段前: 0.5 行 段后: 0...."/>
    <w:basedOn w:val="1"/>
    <w:uiPriority w:val="0"/>
    <w:pPr>
      <w:spacing w:beforeLines="50" w:afterLines="50" w:line="420" w:lineRule="exact"/>
      <w:ind w:firstLine="200" w:firstLineChars="200"/>
    </w:pPr>
    <w:rPr>
      <w:rFonts w:ascii="宋体" w:hAnsi="宋体" w:cs="宋体"/>
      <w:sz w:val="24"/>
      <w:szCs w:val="20"/>
    </w:rPr>
  </w:style>
  <w:style w:type="paragraph" w:customStyle="1" w:styleId="1103">
    <w:name w:val="临时副标题"/>
    <w:basedOn w:val="1"/>
    <w:next w:val="1"/>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1104">
    <w:name w:val="xl183"/>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5">
    <w:name w:val="xl51"/>
    <w:basedOn w:val="1"/>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6">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07">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08">
    <w:name w:val="附录 Heading 1"/>
    <w:basedOn w:val="2"/>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109">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0">
    <w:name w:val="样式 表格文本 + (西文) Arial (中文) 楷体_GB2312 段后: 23.4 磅"/>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111">
    <w:name w:val="正文 小四 段后: 0.5 行"/>
    <w:basedOn w:val="1"/>
    <w:uiPriority w:val="0"/>
    <w:pPr>
      <w:spacing w:afterLines="50" w:line="300" w:lineRule="auto"/>
      <w:ind w:firstLine="200" w:firstLineChars="200"/>
    </w:pPr>
    <w:rPr>
      <w:rFonts w:ascii="宋体" w:hAnsi="宋体" w:cs="宋体"/>
      <w:sz w:val="24"/>
      <w:szCs w:val="20"/>
    </w:rPr>
  </w:style>
  <w:style w:type="paragraph" w:customStyle="1" w:styleId="1112">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113">
    <w:name w:val="xl1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14">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115">
    <w:name w:val="‧ N Page Footer"/>
    <w:basedOn w:val="51"/>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116">
    <w:name w:val="p14h"/>
    <w:basedOn w:val="1"/>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117">
    <w:name w:val="xl3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18">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19">
    <w:name w:val="样式17"/>
    <w:basedOn w:val="1"/>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1120">
    <w:name w:val="‧ N head 2"/>
    <w:basedOn w:val="496"/>
    <w:next w:val="497"/>
    <w:uiPriority w:val="0"/>
  </w:style>
  <w:style w:type="paragraph" w:customStyle="1" w:styleId="1121">
    <w:name w:val="标题四"/>
    <w:basedOn w:val="5"/>
    <w:next w:val="1"/>
    <w:uiPriority w:val="0"/>
    <w:pPr>
      <w:keepNext/>
      <w:keepLines/>
      <w:widowControl w:val="0"/>
      <w:tabs>
        <w:tab w:val="left" w:pos="993"/>
      </w:tabs>
      <w:spacing w:before="160" w:after="170" w:line="376" w:lineRule="auto"/>
      <w:ind w:right="100" w:rightChars="100"/>
    </w:pPr>
    <w:rPr>
      <w:bCs/>
      <w:szCs w:val="28"/>
    </w:rPr>
  </w:style>
  <w:style w:type="paragraph" w:customStyle="1" w:styleId="1122">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123">
    <w:name w:val="正文 首行缩进:  2 字符 Char Char"/>
    <w:basedOn w:val="1"/>
    <w:uiPriority w:val="0"/>
    <w:pPr>
      <w:spacing w:line="360" w:lineRule="auto"/>
      <w:ind w:firstLine="480"/>
    </w:pPr>
    <w:rPr>
      <w:rFonts w:ascii="楷体_GB2312" w:hAnsi="宋体" w:eastAsia="楷体_GB2312" w:cs="宋体"/>
      <w:bCs/>
      <w:sz w:val="24"/>
    </w:rPr>
  </w:style>
  <w:style w:type="paragraph" w:customStyle="1" w:styleId="1124">
    <w:name w:val="xl10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5">
    <w:name w:val="样式 标题 3 + (西文) Verdana"/>
    <w:basedOn w:val="4"/>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126">
    <w:name w:val="xl122"/>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7">
    <w:name w:val="GP正文(无首行缩进)"/>
    <w:basedOn w:val="1128"/>
    <w:qFormat/>
    <w:uiPriority w:val="0"/>
  </w:style>
  <w:style w:type="paragraph" w:customStyle="1" w:styleId="1128">
    <w:name w:val="GP正文(首行缩进)"/>
    <w:basedOn w:val="1"/>
    <w:qFormat/>
    <w:uiPriority w:val="0"/>
    <w:pPr>
      <w:spacing w:line="400" w:lineRule="exact"/>
      <w:ind w:firstLine="480" w:firstLineChars="200"/>
      <w:jc w:val="left"/>
    </w:pPr>
    <w:rPr>
      <w:sz w:val="24"/>
    </w:rPr>
  </w:style>
  <w:style w:type="paragraph" w:customStyle="1" w:styleId="1129">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0">
    <w:name w:val="inden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31">
    <w:name w:val="xl188"/>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32">
    <w:name w:val="‧ N table-8 head center"/>
    <w:basedOn w:val="765"/>
    <w:uiPriority w:val="0"/>
    <w:pPr>
      <w:spacing w:before="85" w:after="113"/>
      <w:jc w:val="center"/>
    </w:pPr>
    <w:rPr>
      <w:b/>
      <w:sz w:val="18"/>
    </w:rPr>
  </w:style>
  <w:style w:type="paragraph" w:customStyle="1" w:styleId="1133">
    <w:name w:val="表格内容"/>
    <w:basedOn w:val="1"/>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1134">
    <w:name w:val="indent sub"/>
    <w:basedOn w:val="1"/>
    <w:next w:val="1"/>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35">
    <w:name w:val="p26"/>
    <w:basedOn w:val="1"/>
    <w:uiPriority w:val="0"/>
    <w:pPr>
      <w:widowControl/>
      <w:spacing w:before="100" w:after="100" w:line="360" w:lineRule="auto"/>
      <w:ind w:firstLine="420"/>
      <w:jc w:val="left"/>
    </w:pPr>
    <w:rPr>
      <w:rFonts w:ascii="宋体" w:hAnsi="宋体"/>
      <w:kern w:val="0"/>
      <w:sz w:val="24"/>
      <w:szCs w:val="20"/>
    </w:rPr>
  </w:style>
  <w:style w:type="paragraph" w:customStyle="1" w:styleId="1136">
    <w:name w:val="xl3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7">
    <w:name w:val="‧ N cover title"/>
    <w:basedOn w:val="496"/>
    <w:uiPriority w:val="0"/>
  </w:style>
  <w:style w:type="paragraph" w:customStyle="1" w:styleId="1138">
    <w:name w:val="xl10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9">
    <w:name w:val="*Table Text 3"/>
    <w:basedOn w:val="520"/>
    <w:uiPriority w:val="0"/>
    <w:rPr>
      <w:sz w:val="14"/>
      <w:szCs w:val="14"/>
    </w:rPr>
  </w:style>
  <w:style w:type="paragraph" w:customStyle="1" w:styleId="1140">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41">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142">
    <w:name w:val="GP公文标题1"/>
    <w:basedOn w:val="1128"/>
    <w:next w:val="1128"/>
    <w:qFormat/>
    <w:uiPriority w:val="0"/>
    <w:pPr>
      <w:jc w:val="both"/>
    </w:pPr>
    <w:rPr>
      <w:rFonts w:ascii="宋体"/>
    </w:rPr>
  </w:style>
  <w:style w:type="paragraph" w:customStyle="1" w:styleId="1143">
    <w:name w:val="xl1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44">
    <w:name w:val="‧ N table-8 body indent 2"/>
    <w:basedOn w:val="765"/>
    <w:uiPriority w:val="0"/>
    <w:pPr>
      <w:spacing w:before="85" w:after="45"/>
      <w:ind w:left="1083"/>
    </w:pPr>
    <w:rPr>
      <w:sz w:val="16"/>
    </w:rPr>
  </w:style>
  <w:style w:type="paragraph" w:customStyle="1" w:styleId="1145">
    <w:name w:val="xl1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6">
    <w:name w:val="Alert Title"/>
    <w:basedOn w:val="1"/>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147">
    <w:name w:val="List Heading"/>
    <w:basedOn w:val="1"/>
    <w:next w:val="1148"/>
    <w:uiPriority w:val="0"/>
    <w:pPr>
      <w:autoSpaceDN w:val="0"/>
      <w:adjustRightInd w:val="0"/>
      <w:jc w:val="left"/>
    </w:pPr>
    <w:rPr>
      <w:rFonts w:ascii="Arial" w:hAnsi="Arial" w:eastAsia="PMingLiU"/>
      <w:kern w:val="0"/>
      <w:sz w:val="20"/>
      <w:szCs w:val="20"/>
      <w:lang w:val="en-GB" w:eastAsia="zh-TW"/>
    </w:rPr>
  </w:style>
  <w:style w:type="paragraph" w:customStyle="1" w:styleId="1148">
    <w:name w:val="List Contents"/>
    <w:basedOn w:val="1"/>
    <w:uiPriority w:val="0"/>
    <w:pPr>
      <w:autoSpaceDN w:val="0"/>
      <w:adjustRightInd w:val="0"/>
      <w:ind w:left="567"/>
      <w:jc w:val="left"/>
    </w:pPr>
    <w:rPr>
      <w:rFonts w:ascii="Arial" w:hAnsi="Arial" w:eastAsia="PMingLiU"/>
      <w:kern w:val="0"/>
      <w:sz w:val="20"/>
      <w:szCs w:val="20"/>
      <w:lang w:val="en-GB" w:eastAsia="zh-TW"/>
    </w:rPr>
  </w:style>
  <w:style w:type="paragraph" w:customStyle="1" w:styleId="1149">
    <w:name w:val="xl21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0">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1151">
    <w:name w:val="List 1 Cont."/>
    <w:basedOn w:val="60"/>
    <w:uiPriority w:val="0"/>
    <w:pPr>
      <w:widowControl/>
      <w:ind w:left="0" w:firstLine="0" w:firstLineChars="0"/>
      <w:jc w:val="left"/>
    </w:pPr>
    <w:rPr>
      <w:rFonts w:eastAsia="PMingLiU"/>
      <w:kern w:val="0"/>
      <w:sz w:val="20"/>
      <w:szCs w:val="20"/>
      <w:lang w:eastAsia="zh-TW"/>
    </w:rPr>
  </w:style>
  <w:style w:type="paragraph" w:customStyle="1" w:styleId="1152">
    <w:name w:val="*SOW 2"/>
    <w:basedOn w:val="537"/>
    <w:next w:val="156"/>
    <w:uiPriority w:val="0"/>
    <w:pPr>
      <w:outlineLvl w:val="2"/>
    </w:pPr>
  </w:style>
  <w:style w:type="paragraph" w:customStyle="1" w:styleId="1153">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54">
    <w:name w:val="样式 样式 正文（首行缩进2字符） + 首行缩进:  2 字符1 + (西文) Tahoma (中文) 新宋体 首行缩进: ..."/>
    <w:basedOn w:val="806"/>
    <w:uiPriority w:val="0"/>
    <w:pPr>
      <w:spacing w:before="156" w:after="156"/>
      <w:ind w:firstLine="496"/>
    </w:pPr>
    <w:rPr>
      <w:rFonts w:eastAsia="新宋体"/>
      <w:spacing w:val="4"/>
      <w:szCs w:val="24"/>
    </w:rPr>
  </w:style>
  <w:style w:type="paragraph" w:customStyle="1" w:styleId="1155">
    <w:name w:val="xl384"/>
    <w:basedOn w:val="1"/>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56">
    <w:name w:val="xl5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7">
    <w:name w:val="总1"/>
    <w:basedOn w:val="1"/>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1158">
    <w:name w:val="xl206"/>
    <w:basedOn w:val="1"/>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9">
    <w:name w:val="安安首行缩进"/>
    <w:basedOn w:val="1"/>
    <w:uiPriority w:val="0"/>
    <w:pPr>
      <w:spacing w:beforeLines="50" w:afterLines="50" w:line="360" w:lineRule="auto"/>
      <w:ind w:firstLine="200" w:firstLineChars="200"/>
    </w:pPr>
    <w:rPr>
      <w:rFonts w:ascii="宋体" w:hAnsi="宋体"/>
      <w:sz w:val="24"/>
    </w:rPr>
  </w:style>
  <w:style w:type="paragraph" w:customStyle="1" w:styleId="1160">
    <w:name w:val="表文字"/>
    <w:uiPriority w:val="0"/>
    <w:rPr>
      <w:rFonts w:ascii="宋体"/>
      <w:kern w:val="2"/>
      <w:lang w:val="en-US" w:eastAsia="zh-CN" w:bidi="ar-SA"/>
    </w:rPr>
  </w:style>
  <w:style w:type="paragraph" w:customStyle="1" w:styleId="1161">
    <w:name w:val="Char"/>
    <w:basedOn w:val="1"/>
    <w:qFormat/>
    <w:uiPriority w:val="0"/>
    <w:rPr>
      <w:rFonts w:ascii="仿宋_GB2312" w:eastAsia="仿宋_GB2312"/>
      <w:b/>
      <w:sz w:val="32"/>
      <w:szCs w:val="32"/>
    </w:rPr>
  </w:style>
  <w:style w:type="paragraph" w:customStyle="1" w:styleId="1162">
    <w:name w:val="xl79"/>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63">
    <w:name w:val="*Header"/>
    <w:basedOn w:val="156"/>
    <w:uiPriority w:val="0"/>
    <w:pPr>
      <w:tabs>
        <w:tab w:val="right" w:pos="8784"/>
      </w:tabs>
    </w:pPr>
    <w:rPr>
      <w:color w:val="00637A"/>
      <w:sz w:val="18"/>
      <w:szCs w:val="18"/>
    </w:rPr>
  </w:style>
  <w:style w:type="paragraph" w:customStyle="1" w:styleId="1164">
    <w:name w:val="Char Char Char1 Char Char Char1 Char"/>
    <w:basedOn w:val="26"/>
    <w:uiPriority w:val="0"/>
    <w:pPr>
      <w:jc w:val="center"/>
    </w:pPr>
    <w:rPr>
      <w:rFonts w:ascii="Verdana" w:hAnsi="Verdana"/>
      <w:kern w:val="0"/>
      <w:sz w:val="20"/>
      <w:szCs w:val="20"/>
      <w:lang w:eastAsia="en-US"/>
    </w:rPr>
  </w:style>
  <w:style w:type="paragraph" w:customStyle="1" w:styleId="1165">
    <w:name w:val="Quotations"/>
    <w:basedOn w:val="1"/>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66">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1167">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68">
    <w:name w:val="Normal Doc"/>
    <w:basedOn w:val="1"/>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169">
    <w:name w:val="xl34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70">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171">
    <w:name w:val="Char Char1"/>
    <w:basedOn w:val="1"/>
    <w:uiPriority w:val="0"/>
    <w:pPr>
      <w:spacing w:line="360" w:lineRule="auto"/>
      <w:ind w:firstLine="420"/>
    </w:pPr>
    <w:rPr>
      <w:rFonts w:ascii="Arial" w:hAnsi="Arial" w:cs="Arial"/>
    </w:rPr>
  </w:style>
  <w:style w:type="paragraph" w:customStyle="1" w:styleId="1172">
    <w:name w:val="List Bullet1"/>
    <w:basedOn w:val="1"/>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173">
    <w:name w:val="xl33"/>
    <w:basedOn w:val="1"/>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4">
    <w:name w:val="xl3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75">
    <w:name w:val="列表2"/>
    <w:uiPriority w:val="0"/>
    <w:pPr>
      <w:spacing w:beforeLines="50"/>
      <w:ind w:left="425" w:hanging="425"/>
      <w:jc w:val="both"/>
    </w:pPr>
    <w:rPr>
      <w:sz w:val="21"/>
      <w:lang w:val="en-US" w:eastAsia="zh-CN" w:bidi="ar-SA"/>
    </w:rPr>
  </w:style>
  <w:style w:type="paragraph" w:customStyle="1" w:styleId="1176">
    <w:name w:val="No Spacing"/>
    <w:basedOn w:val="1"/>
    <w:uiPriority w:val="0"/>
    <w:pPr>
      <w:widowControl/>
      <w:jc w:val="left"/>
    </w:pPr>
    <w:rPr>
      <w:rFonts w:ascii="Calibri" w:hAnsi="Calibri"/>
      <w:kern w:val="0"/>
      <w:sz w:val="20"/>
      <w:lang w:eastAsia="en-US" w:bidi="en-US"/>
    </w:rPr>
  </w:style>
  <w:style w:type="paragraph" w:customStyle="1" w:styleId="1177">
    <w:name w:val="p0"/>
    <w:basedOn w:val="1"/>
    <w:qFormat/>
    <w:uiPriority w:val="0"/>
    <w:pPr>
      <w:widowControl/>
      <w:spacing w:line="360" w:lineRule="auto"/>
      <w:ind w:firstLine="420"/>
    </w:pPr>
    <w:rPr>
      <w:rFonts w:ascii="宋体" w:hAnsi="宋体"/>
      <w:kern w:val="0"/>
      <w:szCs w:val="20"/>
    </w:rPr>
  </w:style>
  <w:style w:type="paragraph" w:customStyle="1" w:styleId="1178">
    <w:name w:val="一级样式"/>
    <w:basedOn w:val="1"/>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179">
    <w:name w:val="xl2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80">
    <w:name w:val="tableheading"/>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81">
    <w:name w:val="Numbering 1 End"/>
    <w:basedOn w:val="60"/>
    <w:uiPriority w:val="0"/>
    <w:pPr>
      <w:widowControl/>
      <w:spacing w:after="240"/>
      <w:ind w:left="0" w:firstLine="0" w:firstLineChars="0"/>
      <w:jc w:val="left"/>
    </w:pPr>
    <w:rPr>
      <w:rFonts w:eastAsia="PMingLiU"/>
      <w:kern w:val="0"/>
      <w:sz w:val="20"/>
      <w:szCs w:val="20"/>
      <w:lang w:eastAsia="zh-TW"/>
    </w:rPr>
  </w:style>
  <w:style w:type="paragraph" w:customStyle="1" w:styleId="1182">
    <w:name w:val="xl113"/>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3">
    <w:name w:val="*Footer"/>
    <w:uiPriority w:val="0"/>
    <w:pPr>
      <w:tabs>
        <w:tab w:val="right" w:pos="8640"/>
      </w:tabs>
    </w:pPr>
    <w:rPr>
      <w:rFonts w:ascii="Arial" w:hAnsi="Arial"/>
      <w:i/>
      <w:color w:val="00637A"/>
      <w:sz w:val="18"/>
      <w:szCs w:val="18"/>
      <w:lang w:val="en-US" w:eastAsia="en-US" w:bidi="ar-SA"/>
    </w:rPr>
  </w:style>
  <w:style w:type="paragraph" w:customStyle="1" w:styleId="1184">
    <w:name w:val="ZK_列表项目编号"/>
    <w:basedOn w:val="1"/>
    <w:next w:val="1"/>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118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186">
    <w:name w:val="para14"/>
    <w:basedOn w:val="1"/>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187">
    <w:name w:val="_HP Table Head 8 pt"/>
    <w:basedOn w:val="412"/>
    <w:next w:val="412"/>
    <w:uiPriority w:val="0"/>
    <w:pPr>
      <w:spacing w:before="60" w:after="60"/>
    </w:pPr>
    <w:rPr>
      <w:rFonts w:ascii="Futura-Heavy" w:hAnsi="Futura-Heavy" w:eastAsia="宋体" w:cs="Times New Roman"/>
      <w:color w:val="auto"/>
    </w:rPr>
  </w:style>
  <w:style w:type="paragraph" w:customStyle="1" w:styleId="1188">
    <w:name w:val="Illustration Index 1"/>
    <w:basedOn w:val="46"/>
    <w:uiPriority w:val="0"/>
    <w:pPr>
      <w:tabs>
        <w:tab w:val="right" w:leader="dot" w:pos="9746"/>
      </w:tabs>
    </w:pPr>
  </w:style>
  <w:style w:type="paragraph" w:customStyle="1" w:styleId="1189">
    <w:name w:val="样式胡"/>
    <w:basedOn w:val="1"/>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190">
    <w:name w:val="Object index 1"/>
    <w:basedOn w:val="46"/>
    <w:uiPriority w:val="0"/>
    <w:pPr>
      <w:tabs>
        <w:tab w:val="right" w:leader="dot" w:pos="9746"/>
      </w:tabs>
    </w:pPr>
  </w:style>
  <w:style w:type="paragraph" w:customStyle="1" w:styleId="1191">
    <w:name w:val="xl3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2">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193">
    <w:name w:val="_HP Figure"/>
    <w:basedOn w:val="412"/>
    <w:next w:val="412"/>
    <w:uiPriority w:val="0"/>
    <w:pPr>
      <w:spacing w:after="280"/>
    </w:pPr>
    <w:rPr>
      <w:rFonts w:ascii="Futura-Heavy" w:hAnsi="Futura-Heavy" w:eastAsia="宋体" w:cs="Times New Roman"/>
      <w:color w:val="auto"/>
    </w:rPr>
  </w:style>
  <w:style w:type="paragraph" w:customStyle="1" w:styleId="1194">
    <w:name w:val="xl108"/>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5">
    <w:name w:val="•Bulleted list"/>
    <w:basedOn w:val="1"/>
    <w:uiPriority w:val="0"/>
    <w:pPr>
      <w:suppressAutoHyphens/>
      <w:spacing w:before="40" w:after="40" w:line="240" w:lineRule="exact"/>
      <w:ind w:left="-2153" w:right="-187"/>
    </w:pPr>
    <w:rPr>
      <w:rFonts w:ascii="Arial" w:hAnsi="Arial"/>
      <w:kern w:val="1"/>
      <w:sz w:val="18"/>
      <w:szCs w:val="18"/>
      <w:lang w:eastAsia="ar-SA"/>
    </w:rPr>
  </w:style>
  <w:style w:type="paragraph" w:customStyle="1" w:styleId="1196">
    <w:name w:val="Numbering 1 Start"/>
    <w:basedOn w:val="60"/>
    <w:uiPriority w:val="0"/>
    <w:pPr>
      <w:widowControl/>
      <w:spacing w:before="240"/>
      <w:ind w:left="0" w:firstLine="0" w:firstLineChars="0"/>
      <w:jc w:val="left"/>
    </w:pPr>
    <w:rPr>
      <w:rFonts w:eastAsia="PMingLiU"/>
      <w:kern w:val="0"/>
      <w:sz w:val="20"/>
      <w:szCs w:val="20"/>
      <w:lang w:eastAsia="zh-TW"/>
    </w:rPr>
  </w:style>
  <w:style w:type="paragraph" w:customStyle="1" w:styleId="1197">
    <w:name w:val="3333"/>
    <w:basedOn w:val="4"/>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198">
    <w:name w:val="Char Char21"/>
    <w:basedOn w:val="1"/>
    <w:qFormat/>
    <w:uiPriority w:val="0"/>
    <w:rPr>
      <w:rFonts w:ascii="Tahoma" w:hAnsi="Tahoma"/>
      <w:sz w:val="24"/>
      <w:szCs w:val="20"/>
    </w:rPr>
  </w:style>
  <w:style w:type="paragraph" w:customStyle="1" w:styleId="1199">
    <w:name w:val="样式 标题 3H3Heading 3 - oldH31H32H33H34H35H36H37H38H39H...1"/>
    <w:basedOn w:val="4"/>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00">
    <w:name w:val="默认段落字体 Para Char Char Char Char Char Char Char Char Char1 Char Char Char Char Char Char Char Char Char1 Char"/>
    <w:basedOn w:val="26"/>
    <w:uiPriority w:val="0"/>
    <w:pPr>
      <w:spacing w:line="360" w:lineRule="auto"/>
      <w:ind w:firstLine="420"/>
    </w:pPr>
    <w:rPr>
      <w:rFonts w:ascii="Tahoma" w:hAnsi="Tahoma"/>
      <w:kern w:val="0"/>
      <w:sz w:val="24"/>
    </w:rPr>
  </w:style>
  <w:style w:type="paragraph" w:customStyle="1" w:styleId="1201">
    <w:name w:val="itemlis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02">
    <w:name w:val="xl3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03">
    <w:name w:val="yxy正文"/>
    <w:basedOn w:val="1"/>
    <w:qFormat/>
    <w:uiPriority w:val="0"/>
    <w:pPr>
      <w:spacing w:line="360" w:lineRule="auto"/>
      <w:ind w:firstLine="200" w:firstLineChars="200"/>
    </w:pPr>
    <w:rPr>
      <w:sz w:val="24"/>
      <w:szCs w:val="20"/>
    </w:rPr>
  </w:style>
  <w:style w:type="paragraph" w:customStyle="1" w:styleId="1204">
    <w:name w:val="xl4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05">
    <w:name w:val="xl3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06">
    <w:name w:val="我的正文"/>
    <w:basedOn w:val="1"/>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207">
    <w:name w:val="xl18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08">
    <w:name w:val="xl383"/>
    <w:basedOn w:val="1"/>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09">
    <w:name w:val="‧ N bullet 2 last"/>
    <w:basedOn w:val="496"/>
    <w:next w:val="497"/>
    <w:uiPriority w:val="0"/>
  </w:style>
  <w:style w:type="paragraph" w:customStyle="1" w:styleId="1210">
    <w:name w:val="Char4"/>
    <w:basedOn w:val="21"/>
    <w:qFormat/>
    <w:uiPriority w:val="0"/>
    <w:pPr>
      <w:widowControl/>
      <w:spacing w:afterLines="50" w:line="360" w:lineRule="auto"/>
      <w:ind w:firstLine="480"/>
      <w:jc w:val="left"/>
    </w:pPr>
  </w:style>
  <w:style w:type="paragraph" w:customStyle="1" w:styleId="1211">
    <w:name w:val="Char Char2"/>
    <w:basedOn w:val="26"/>
    <w:qFormat/>
    <w:uiPriority w:val="0"/>
    <w:pPr>
      <w:spacing w:line="360" w:lineRule="auto"/>
      <w:ind w:firstLine="420"/>
    </w:pPr>
    <w:rPr>
      <w:rFonts w:ascii="Tahoma" w:hAnsi="Tahoma"/>
      <w:kern w:val="0"/>
      <w:sz w:val="24"/>
    </w:rPr>
  </w:style>
  <w:style w:type="paragraph" w:customStyle="1" w:styleId="1212">
    <w:name w:val="正文文本2"/>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13">
    <w:name w:val="xl3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14">
    <w:name w:val="彩色底纹 - 强调文字颜色 11"/>
    <w:qFormat/>
    <w:uiPriority w:val="71"/>
    <w:rPr>
      <w:kern w:val="2"/>
      <w:sz w:val="21"/>
      <w:szCs w:val="24"/>
      <w:lang w:val="en-US" w:eastAsia="zh-CN" w:bidi="ar-SA"/>
    </w:rPr>
  </w:style>
  <w:style w:type="paragraph" w:customStyle="1" w:styleId="1215">
    <w:name w:val="标准书脚_偶数页"/>
    <w:uiPriority w:val="0"/>
    <w:pPr>
      <w:spacing w:before="120"/>
    </w:pPr>
    <w:rPr>
      <w:sz w:val="18"/>
      <w:lang w:val="en-US" w:eastAsia="zh-CN" w:bidi="ar-SA"/>
    </w:rPr>
  </w:style>
  <w:style w:type="paragraph" w:customStyle="1" w:styleId="1216">
    <w:name w:val="xl11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17">
    <w:name w:val="*Notice Heading"/>
    <w:basedOn w:val="634"/>
    <w:next w:val="945"/>
    <w:uiPriority w:val="0"/>
    <w:pPr>
      <w:spacing w:after="240" w:line="240" w:lineRule="auto"/>
      <w:outlineLvl w:val="0"/>
    </w:pPr>
    <w:rPr>
      <w:b w:val="0"/>
      <w:color w:val="00637A"/>
      <w:szCs w:val="36"/>
    </w:rPr>
  </w:style>
  <w:style w:type="paragraph" w:customStyle="1" w:styleId="1218">
    <w:name w:val="Table Contents"/>
    <w:basedOn w:val="1"/>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1219">
    <w:name w:val="‧ N table-10 head left"/>
    <w:basedOn w:val="496"/>
    <w:next w:val="747"/>
    <w:uiPriority w:val="0"/>
  </w:style>
  <w:style w:type="paragraph" w:customStyle="1" w:styleId="1220">
    <w:name w:val="xl364"/>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21">
    <w:name w:val="xl49"/>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2">
    <w:name w:val="xl233"/>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23">
    <w:name w:val="书名"/>
    <w:basedOn w:val="954"/>
    <w:uiPriority w:val="0"/>
    <w:rPr>
      <w:sz w:val="44"/>
    </w:rPr>
  </w:style>
  <w:style w:type="paragraph" w:customStyle="1" w:styleId="1224">
    <w:name w:val="样式 题注 + 首行缩进:  2 字符"/>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225">
    <w:name w:val="xl3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26">
    <w:name w:val="样式10"/>
    <w:basedOn w:val="675"/>
    <w:uiPriority w:val="0"/>
    <w:rPr>
      <w:rFonts w:ascii="Times New Roman" w:hAnsi="宋体"/>
    </w:rPr>
  </w:style>
  <w:style w:type="paragraph" w:customStyle="1" w:styleId="1227">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228">
    <w:name w:val="xl3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29">
    <w:name w:val="中等深浅网格 21"/>
    <w:qFormat/>
    <w:uiPriority w:val="0"/>
    <w:pPr>
      <w:widowControl w:val="0"/>
      <w:jc w:val="both"/>
    </w:pPr>
    <w:rPr>
      <w:kern w:val="2"/>
      <w:sz w:val="21"/>
      <w:szCs w:val="24"/>
      <w:lang w:val="en-US" w:eastAsia="zh-CN" w:bidi="ar-SA"/>
    </w:rPr>
  </w:style>
  <w:style w:type="paragraph" w:customStyle="1" w:styleId="1230">
    <w:name w:val="Illustration"/>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31">
    <w:name w:val="*List Text"/>
    <w:basedOn w:val="156"/>
    <w:uiPriority w:val="0"/>
    <w:pPr>
      <w:tabs>
        <w:tab w:val="left" w:pos="360"/>
        <w:tab w:val="left" w:pos="576"/>
        <w:tab w:val="right" w:leader="dot" w:pos="8640"/>
      </w:tabs>
      <w:suppressAutoHyphens/>
      <w:ind w:left="360" w:hanging="360"/>
    </w:pPr>
    <w:rPr>
      <w:sz w:val="18"/>
      <w:szCs w:val="18"/>
    </w:rPr>
  </w:style>
  <w:style w:type="paragraph" w:customStyle="1" w:styleId="1232">
    <w:name w:val="默认段落字体 Para Char Char Char Char Char Char Char Char Char Char Char Char Char"/>
    <w:basedOn w:val="26"/>
    <w:uiPriority w:val="0"/>
    <w:pPr>
      <w:spacing w:line="360" w:lineRule="auto"/>
      <w:ind w:firstLine="420"/>
    </w:pPr>
    <w:rPr>
      <w:rFonts w:ascii="Tahoma" w:hAnsi="Tahoma"/>
      <w:kern w:val="0"/>
      <w:sz w:val="24"/>
    </w:rPr>
  </w:style>
  <w:style w:type="paragraph" w:customStyle="1" w:styleId="1233">
    <w:name w:val="HeadingSub"/>
    <w:uiPriority w:val="0"/>
    <w:pPr>
      <w:tabs>
        <w:tab w:val="left" w:pos="993"/>
        <w:tab w:val="left" w:pos="1440"/>
      </w:tabs>
      <w:ind w:left="993" w:right="48" w:hanging="567"/>
    </w:pPr>
    <w:rPr>
      <w:rFonts w:ascii="MetaBook-Roman" w:hAnsi="MetaBook-Roman" w:cs="Arial"/>
      <w:b/>
      <w:sz w:val="24"/>
      <w:u w:val="single"/>
      <w:lang w:val="en-US" w:eastAsia="en-US" w:bidi="ar-SA"/>
    </w:rPr>
  </w:style>
  <w:style w:type="paragraph" w:customStyle="1" w:styleId="1234">
    <w:name w:val="Horizontal Line"/>
    <w:basedOn w:val="1"/>
    <w:next w:val="17"/>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35">
    <w:name w:val="xl1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36">
    <w:name w:val="SANGFOR_1_标题1"/>
    <w:basedOn w:val="2"/>
    <w:next w:val="376"/>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37">
    <w:name w:val="css"/>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38">
    <w:name w:val="*Table Text Bullet #2"/>
    <w:basedOn w:val="1084"/>
    <w:uiPriority w:val="0"/>
    <w:pPr>
      <w:tabs>
        <w:tab w:val="left" w:pos="720"/>
      </w:tabs>
      <w:ind w:left="720" w:hanging="360"/>
    </w:pPr>
  </w:style>
  <w:style w:type="paragraph" w:customStyle="1" w:styleId="1239">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40">
    <w:name w:val="p16"/>
    <w:basedOn w:val="1"/>
    <w:qFormat/>
    <w:uiPriority w:val="0"/>
    <w:pPr>
      <w:widowControl/>
      <w:spacing w:line="360" w:lineRule="auto"/>
      <w:ind w:firstLine="420"/>
      <w:jc w:val="left"/>
    </w:pPr>
    <w:rPr>
      <w:kern w:val="0"/>
      <w:sz w:val="24"/>
    </w:rPr>
  </w:style>
  <w:style w:type="paragraph" w:customStyle="1" w:styleId="1241">
    <w:name w:val="_Style 135"/>
    <w:uiPriority w:val="99"/>
    <w:pPr>
      <w:widowControl w:val="0"/>
      <w:jc w:val="both"/>
    </w:pPr>
    <w:rPr>
      <w:kern w:val="2"/>
      <w:sz w:val="21"/>
      <w:szCs w:val="24"/>
      <w:lang w:val="en-US" w:eastAsia="zh-CN" w:bidi="ar-SA"/>
    </w:rPr>
  </w:style>
  <w:style w:type="paragraph" w:customStyle="1" w:styleId="1242">
    <w:name w:val="blithe5"/>
    <w:basedOn w:val="658"/>
    <w:next w:val="1"/>
    <w:uiPriority w:val="0"/>
    <w:pPr>
      <w:tabs>
        <w:tab w:val="left" w:pos="1785"/>
      </w:tabs>
      <w:ind w:left="2520"/>
      <w:outlineLvl w:val="4"/>
    </w:pPr>
    <w:rPr>
      <w:sz w:val="24"/>
    </w:rPr>
  </w:style>
  <w:style w:type="paragraph" w:customStyle="1" w:styleId="1243">
    <w:name w:val="表内容"/>
    <w:basedOn w:val="1"/>
    <w:uiPriority w:val="0"/>
    <w:pPr>
      <w:widowControl/>
      <w:spacing w:line="360" w:lineRule="auto"/>
      <w:ind w:firstLine="420"/>
      <w:jc w:val="center"/>
    </w:pPr>
    <w:rPr>
      <w:rFonts w:ascii="宋体" w:hAnsi="宋体"/>
      <w:kern w:val="0"/>
      <w:sz w:val="20"/>
    </w:rPr>
  </w:style>
  <w:style w:type="paragraph" w:customStyle="1" w:styleId="1244">
    <w:name w:val="xl18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45">
    <w:name w:val="Heading 21"/>
    <w:basedOn w:val="412"/>
    <w:next w:val="412"/>
    <w:uiPriority w:val="0"/>
    <w:pPr>
      <w:spacing w:after="120"/>
    </w:pPr>
    <w:rPr>
      <w:rFonts w:ascii="Futura-Book" w:hAnsi="Futura-Book" w:eastAsia="宋体" w:cs="Times New Roman"/>
      <w:color w:val="auto"/>
    </w:rPr>
  </w:style>
  <w:style w:type="paragraph" w:customStyle="1" w:styleId="1246">
    <w:name w:val="xl3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7">
    <w:name w:val="Heading 10"/>
    <w:basedOn w:val="16"/>
    <w:next w:val="17"/>
    <w:uiPriority w:val="0"/>
  </w:style>
  <w:style w:type="paragraph" w:customStyle="1" w:styleId="1248">
    <w:name w:val="PMtext"/>
    <w:basedOn w:val="1"/>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249">
    <w:name w:val="样式 Arial 行距: 多倍行距 1.2 字行 首行缩进:  2 字符"/>
    <w:basedOn w:val="1"/>
    <w:uiPriority w:val="0"/>
    <w:pPr>
      <w:spacing w:line="288" w:lineRule="auto"/>
      <w:ind w:firstLine="200" w:firstLineChars="200"/>
    </w:pPr>
    <w:rPr>
      <w:rFonts w:ascii="Arial" w:hAnsi="Arial" w:cs="宋体"/>
      <w:sz w:val="20"/>
      <w:szCs w:val="20"/>
    </w:rPr>
  </w:style>
  <w:style w:type="paragraph" w:customStyle="1" w:styleId="1250">
    <w:name w:val="Char Char Char Char"/>
    <w:basedOn w:val="1"/>
    <w:qFormat/>
    <w:uiPriority w:val="0"/>
  </w:style>
  <w:style w:type="paragraph" w:customStyle="1" w:styleId="1251">
    <w:name w:val="列出段落111"/>
    <w:qFormat/>
    <w:uiPriority w:val="34"/>
    <w:pPr>
      <w:ind w:left="720"/>
    </w:pPr>
    <w:rPr>
      <w:rFonts w:ascii="Cambria" w:hAnsi="Cambria" w:eastAsia="ヒラギノ角ゴ Pro W3"/>
      <w:color w:val="000000"/>
      <w:sz w:val="24"/>
      <w:szCs w:val="24"/>
      <w:lang w:val="en-US" w:eastAsia="zh-CN" w:bidi="ar-SA"/>
    </w:rPr>
  </w:style>
  <w:style w:type="paragraph" w:customStyle="1" w:styleId="1252">
    <w:name w:val="_Style 4"/>
    <w:basedOn w:val="1"/>
    <w:qFormat/>
    <w:uiPriority w:val="34"/>
    <w:pPr>
      <w:ind w:firstLine="420" w:firstLineChars="200"/>
    </w:pPr>
    <w:rPr>
      <w:szCs w:val="22"/>
    </w:rPr>
  </w:style>
  <w:style w:type="paragraph" w:customStyle="1" w:styleId="1253">
    <w:name w:val="表标题(小)"/>
    <w:basedOn w:val="1"/>
    <w:next w:val="32"/>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54">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55">
    <w:name w:val="Char Char Char Char Char Char1"/>
    <w:basedOn w:val="1"/>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1256">
    <w:name w:val="样式 标题 3H3Heading 3 - oldH31H32H33H34H35H36H37H38H39H..."/>
    <w:basedOn w:val="4"/>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57">
    <w:name w:val="Alert Body Text"/>
    <w:uiPriority w:val="0"/>
    <w:pPr>
      <w:keepLines/>
      <w:spacing w:after="40"/>
    </w:pPr>
    <w:rPr>
      <w:sz w:val="22"/>
      <w:lang w:val="en-US" w:eastAsia="en-US" w:bidi="ar-SA"/>
    </w:rPr>
  </w:style>
  <w:style w:type="paragraph" w:customStyle="1" w:styleId="1258">
    <w:name w:val="_HP Sidebar text"/>
    <w:basedOn w:val="412"/>
    <w:next w:val="412"/>
    <w:uiPriority w:val="0"/>
    <w:pPr>
      <w:spacing w:after="360"/>
    </w:pPr>
    <w:rPr>
      <w:rFonts w:ascii="Futura-Heavy" w:hAnsi="Futura-Heavy" w:eastAsia="宋体" w:cs="Times New Roman"/>
      <w:color w:val="auto"/>
    </w:rPr>
  </w:style>
  <w:style w:type="paragraph" w:customStyle="1" w:styleId="1259">
    <w:name w:val="xl217"/>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60">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261">
    <w:name w:val="*Logo Cover"/>
    <w:basedOn w:val="520"/>
    <w:uiPriority w:val="0"/>
    <w:pPr>
      <w:ind w:right="360"/>
      <w:jc w:val="right"/>
    </w:pPr>
  </w:style>
  <w:style w:type="paragraph" w:customStyle="1" w:styleId="1262">
    <w:name w:val="xl37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3">
    <w:name w:val="User Index 1"/>
    <w:basedOn w:val="46"/>
    <w:uiPriority w:val="0"/>
    <w:pPr>
      <w:tabs>
        <w:tab w:val="right" w:leader="dot" w:pos="10466"/>
      </w:tabs>
      <w:ind w:left="720" w:right="1009"/>
    </w:pPr>
    <w:rPr>
      <w:rFonts w:ascii="Times New Roman" w:hAnsi="Times New Roman"/>
      <w:b/>
    </w:rPr>
  </w:style>
  <w:style w:type="paragraph" w:customStyle="1" w:styleId="1264">
    <w:name w:val="xl191"/>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65">
    <w:name w:val="样式 标题 + 两端对齐"/>
    <w:basedOn w:val="76"/>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1266">
    <w:name w:val="列表内容"/>
    <w:basedOn w:val="1"/>
    <w:next w:val="1"/>
    <w:uiPriority w:val="0"/>
    <w:pPr>
      <w:widowControl/>
      <w:tabs>
        <w:tab w:val="left" w:pos="360"/>
      </w:tabs>
      <w:spacing w:line="360" w:lineRule="auto"/>
      <w:jc w:val="left"/>
    </w:pPr>
    <w:rPr>
      <w:rFonts w:ascii="宋体" w:hAnsi="宋体"/>
      <w:kern w:val="0"/>
      <w:sz w:val="18"/>
    </w:rPr>
  </w:style>
  <w:style w:type="paragraph" w:customStyle="1" w:styleId="1267">
    <w:name w:val="2"/>
    <w:basedOn w:val="1"/>
    <w:qFormat/>
    <w:uiPriority w:val="0"/>
    <w:rPr>
      <w:rFonts w:ascii="Tahoma" w:hAnsi="Tahoma" w:eastAsia="??" w:cs="Tahoma"/>
      <w:sz w:val="24"/>
      <w:szCs w:val="28"/>
    </w:rPr>
  </w:style>
  <w:style w:type="paragraph" w:customStyle="1" w:styleId="1268">
    <w:name w:val="Table"/>
    <w:basedOn w:val="22"/>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1269">
    <w:name w:val="普通(网站)1"/>
    <w:basedOn w:val="1"/>
    <w:qFormat/>
    <w:uiPriority w:val="0"/>
    <w:pPr>
      <w:widowControl/>
      <w:jc w:val="left"/>
    </w:pPr>
    <w:rPr>
      <w:rFonts w:ascii="ˎ̥" w:hAnsi="ˎ̥" w:cs="宋体"/>
      <w:color w:val="000000"/>
      <w:kern w:val="0"/>
      <w:sz w:val="13"/>
      <w:szCs w:val="13"/>
    </w:rPr>
  </w:style>
  <w:style w:type="paragraph" w:customStyle="1" w:styleId="1270">
    <w:name w:val="*Manual # Heading 2"/>
    <w:next w:val="156"/>
    <w:uiPriority w:val="0"/>
    <w:pPr>
      <w:keepNext/>
      <w:keepLines/>
      <w:tabs>
        <w:tab w:val="left" w:pos="360"/>
        <w:tab w:val="left" w:pos="1440"/>
      </w:tabs>
      <w:spacing w:before="240" w:after="120"/>
      <w:ind w:left="1440" w:hanging="1440"/>
      <w:outlineLvl w:val="2"/>
    </w:pPr>
    <w:rPr>
      <w:rFonts w:ascii="Arial" w:hAnsi="Arial"/>
      <w:sz w:val="32"/>
      <w:szCs w:val="32"/>
      <w:lang w:val="en-US" w:eastAsia="en-US" w:bidi="ar-SA"/>
    </w:rPr>
  </w:style>
  <w:style w:type="paragraph" w:customStyle="1" w:styleId="1271">
    <w:name w:val="Table index 1"/>
    <w:basedOn w:val="46"/>
    <w:uiPriority w:val="0"/>
    <w:pPr>
      <w:tabs>
        <w:tab w:val="right" w:leader="dot" w:pos="9746"/>
      </w:tabs>
    </w:pPr>
  </w:style>
  <w:style w:type="paragraph" w:customStyle="1" w:styleId="1272">
    <w:name w:val="xl34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73">
    <w:name w:val="xl35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274">
    <w:name w:val="newtext"/>
    <w:basedOn w:val="1"/>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275">
    <w:name w:val="xl21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76">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1277">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7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79">
    <w:name w:val="arial122"/>
    <w:basedOn w:val="1"/>
    <w:uiPriority w:val="0"/>
    <w:pPr>
      <w:widowControl/>
      <w:spacing w:line="300" w:lineRule="atLeast"/>
      <w:ind w:firstLine="420"/>
      <w:jc w:val="left"/>
    </w:pPr>
    <w:rPr>
      <w:rFonts w:ascii="宋体" w:hAnsi="宋体" w:cs="宋体"/>
      <w:kern w:val="0"/>
      <w:sz w:val="18"/>
      <w:szCs w:val="18"/>
    </w:rPr>
  </w:style>
  <w:style w:type="paragraph" w:customStyle="1" w:styleId="1280">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81">
    <w:name w:val="样式 只在字下加下划线 首行缩进:  2 字符"/>
    <w:basedOn w:val="1"/>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1282">
    <w:name w:val="Item Step"/>
    <w:basedOn w:val="1"/>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83">
    <w:name w:val="图解"/>
    <w:basedOn w:val="1"/>
    <w:next w:val="1"/>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284">
    <w:name w:val="aspnumfaautoadjustrightr"/>
    <w:qFormat/>
    <w:uiPriority w:val="0"/>
    <w:pPr>
      <w:widowControl w:val="0"/>
      <w:autoSpaceDE w:val="0"/>
      <w:autoSpaceDN w:val="0"/>
      <w:adjustRightInd w:val="0"/>
      <w:ind w:firstLine="720"/>
      <w:jc w:val="both"/>
    </w:pPr>
    <w:rPr>
      <w:rFonts w:eastAsia="??"/>
      <w:sz w:val="24"/>
      <w:szCs w:val="28"/>
      <w:lang w:val="en-US" w:eastAsia="zh-CN" w:bidi="ar-SA"/>
    </w:rPr>
  </w:style>
  <w:style w:type="paragraph" w:customStyle="1" w:styleId="1285">
    <w:name w:val="~Manual # Heading 2"/>
    <w:next w:val="543"/>
    <w:uiPriority w:val="0"/>
    <w:pPr>
      <w:keepNext/>
      <w:keepLines/>
      <w:tabs>
        <w:tab w:val="left" w:pos="1440"/>
      </w:tabs>
      <w:spacing w:before="240" w:after="120"/>
      <w:ind w:left="1440" w:hanging="1440"/>
      <w:outlineLvl w:val="2"/>
    </w:pPr>
    <w:rPr>
      <w:rFonts w:ascii="Arial" w:hAnsi="Arial"/>
      <w:color w:val="00637A"/>
      <w:sz w:val="32"/>
      <w:szCs w:val="32"/>
      <w:lang w:val="en-US" w:eastAsia="en-US" w:bidi="ar-SA"/>
    </w:rPr>
  </w:style>
  <w:style w:type="paragraph" w:customStyle="1" w:styleId="1286">
    <w:name w:val="Char Char1 Char Char Char Char1 Char Char Char Char Char"/>
    <w:basedOn w:val="1"/>
    <w:uiPriority w:val="0"/>
    <w:pPr>
      <w:spacing w:line="360" w:lineRule="auto"/>
    </w:pPr>
    <w:rPr>
      <w:rFonts w:ascii="宋体" w:hAnsi="宋体"/>
      <w:szCs w:val="20"/>
    </w:rPr>
  </w:style>
  <w:style w:type="paragraph" w:customStyle="1" w:styleId="1287">
    <w:name w:val="User Index 4"/>
    <w:basedOn w:val="46"/>
    <w:uiPriority w:val="0"/>
    <w:pPr>
      <w:tabs>
        <w:tab w:val="right" w:leader="dot" w:pos="9746"/>
      </w:tabs>
      <w:ind w:left="849"/>
    </w:pPr>
  </w:style>
  <w:style w:type="paragraph" w:customStyle="1" w:styleId="1288">
    <w:name w:val="~Heading 3"/>
    <w:next w:val="543"/>
    <w:uiPriority w:val="0"/>
    <w:pPr>
      <w:keepNext/>
      <w:keepLines/>
      <w:spacing w:before="240" w:after="120"/>
      <w:outlineLvl w:val="3"/>
    </w:pPr>
    <w:rPr>
      <w:rFonts w:ascii="Arial" w:hAnsi="Arial"/>
      <w:b/>
      <w:color w:val="00637A"/>
      <w:sz w:val="24"/>
      <w:szCs w:val="24"/>
      <w:lang w:val="en-US" w:eastAsia="en-US" w:bidi="ar-SA"/>
    </w:rPr>
  </w:style>
  <w:style w:type="paragraph" w:customStyle="1" w:styleId="1289">
    <w:name w:val="‧ N cover prepared name"/>
    <w:basedOn w:val="496"/>
    <w:uiPriority w:val="0"/>
  </w:style>
  <w:style w:type="paragraph" w:customStyle="1" w:styleId="1290">
    <w:name w:val="表格和图形名称"/>
    <w:basedOn w:val="1"/>
    <w:next w:val="1"/>
    <w:uiPriority w:val="0"/>
    <w:pPr>
      <w:widowControl/>
      <w:spacing w:afterLines="50" w:line="360" w:lineRule="auto"/>
      <w:ind w:firstLine="420"/>
      <w:jc w:val="center"/>
    </w:pPr>
    <w:rPr>
      <w:rFonts w:ascii="宋体" w:hAnsi="宋体"/>
      <w:kern w:val="0"/>
      <w:sz w:val="24"/>
      <w:szCs w:val="20"/>
    </w:rPr>
  </w:style>
  <w:style w:type="paragraph" w:customStyle="1" w:styleId="1291">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292">
    <w:name w:val="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1293">
    <w:name w:val="落款样式"/>
    <w:basedOn w:val="1"/>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294">
    <w:name w:val="yxy标题2"/>
    <w:basedOn w:val="1"/>
    <w:next w:val="1"/>
    <w:qFormat/>
    <w:uiPriority w:val="0"/>
    <w:pPr>
      <w:keepNext/>
      <w:spacing w:before="260" w:after="120" w:line="360" w:lineRule="auto"/>
      <w:outlineLvl w:val="1"/>
    </w:pPr>
    <w:rPr>
      <w:b/>
      <w:sz w:val="30"/>
      <w:szCs w:val="20"/>
    </w:rPr>
  </w:style>
  <w:style w:type="paragraph" w:customStyle="1" w:styleId="1295">
    <w:name w:val="*Bullet #3 Subtext Single"/>
    <w:basedOn w:val="802"/>
    <w:uiPriority w:val="0"/>
    <w:pPr>
      <w:spacing w:after="0"/>
      <w:ind w:firstLine="0"/>
    </w:pPr>
  </w:style>
  <w:style w:type="paragraph" w:customStyle="1" w:styleId="1296">
    <w:name w:val="段"/>
    <w:qFormat/>
    <w:uiPriority w:val="0"/>
    <w:pPr>
      <w:autoSpaceDE w:val="0"/>
      <w:autoSpaceDN w:val="0"/>
      <w:ind w:firstLine="200" w:firstLineChars="200"/>
      <w:jc w:val="both"/>
    </w:pPr>
    <w:rPr>
      <w:rFonts w:ascii="宋体"/>
      <w:sz w:val="21"/>
      <w:lang w:val="en-US" w:eastAsia="zh-CN" w:bidi="ar-SA"/>
    </w:rPr>
  </w:style>
  <w:style w:type="paragraph" w:customStyle="1" w:styleId="1297">
    <w:name w:val="默认段落字体 Para Char"/>
    <w:basedOn w:val="1"/>
    <w:qFormat/>
    <w:uiPriority w:val="0"/>
    <w:pPr>
      <w:tabs>
        <w:tab w:val="left" w:pos="454"/>
      </w:tabs>
      <w:ind w:firstLine="420"/>
    </w:pPr>
  </w:style>
  <w:style w:type="paragraph" w:customStyle="1" w:styleId="1298">
    <w:name w:val="xl1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99">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0">
    <w:name w:val="p21"/>
    <w:basedOn w:val="1"/>
    <w:uiPriority w:val="0"/>
    <w:pPr>
      <w:widowControl/>
      <w:spacing w:line="360" w:lineRule="auto"/>
      <w:ind w:firstLine="420"/>
    </w:pPr>
    <w:rPr>
      <w:rFonts w:ascii="Tahoma" w:hAnsi="Tahoma"/>
      <w:kern w:val="0"/>
      <w:sz w:val="24"/>
      <w:szCs w:val="20"/>
    </w:rPr>
  </w:style>
  <w:style w:type="paragraph" w:customStyle="1" w:styleId="1301">
    <w:name w:val="listitem"/>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02">
    <w:name w:val="xl38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3">
    <w:name w:val="User Index 3"/>
    <w:basedOn w:val="46"/>
    <w:uiPriority w:val="0"/>
    <w:pPr>
      <w:tabs>
        <w:tab w:val="right" w:leader="dot" w:pos="9746"/>
      </w:tabs>
      <w:ind w:left="566"/>
    </w:pPr>
  </w:style>
  <w:style w:type="paragraph" w:customStyle="1" w:styleId="1304">
    <w:name w:val="xl37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5">
    <w:name w:val="Char Char24 Char Char"/>
    <w:basedOn w:val="1"/>
    <w:uiPriority w:val="0"/>
    <w:pPr>
      <w:tabs>
        <w:tab w:val="right" w:pos="-2120"/>
      </w:tabs>
      <w:snapToGrid w:val="0"/>
    </w:pPr>
    <w:rPr>
      <w:sz w:val="24"/>
    </w:rPr>
  </w:style>
  <w:style w:type="paragraph" w:customStyle="1" w:styleId="1306">
    <w:name w:val="*Manual # Heading 4"/>
    <w:next w:val="156"/>
    <w:uiPriority w:val="0"/>
    <w:pPr>
      <w:keepNext/>
      <w:keepLines/>
      <w:tabs>
        <w:tab w:val="left" w:pos="1440"/>
      </w:tabs>
      <w:spacing w:before="240" w:after="120"/>
      <w:ind w:left="1440" w:hanging="1440"/>
      <w:outlineLvl w:val="4"/>
    </w:pPr>
    <w:rPr>
      <w:rFonts w:ascii="Arial" w:hAnsi="Arial"/>
      <w:sz w:val="24"/>
      <w:szCs w:val="24"/>
      <w:lang w:val="en-US" w:eastAsia="en-US" w:bidi="ar-SA"/>
    </w:rPr>
  </w:style>
  <w:style w:type="paragraph" w:customStyle="1" w:styleId="1307">
    <w:name w:val="xl107"/>
    <w:basedOn w:val="1"/>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8">
    <w:name w:val="font12"/>
    <w:basedOn w:val="1"/>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309">
    <w:name w:val="xl6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10">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11">
    <w:name w:val="xl22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2">
    <w:name w:val="xl362"/>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3">
    <w:name w:val="xl13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4">
    <w:name w:val="SideBar"/>
    <w:basedOn w:val="1"/>
    <w:uiPriority w:val="0"/>
    <w:pPr>
      <w:widowControl/>
      <w:spacing w:before="120" w:line="360" w:lineRule="auto"/>
      <w:ind w:firstLine="420"/>
      <w:jc w:val="left"/>
    </w:pPr>
    <w:rPr>
      <w:rFonts w:ascii="New Century Schlbk" w:hAnsi="New Century Schlbk"/>
      <w:kern w:val="0"/>
      <w:sz w:val="22"/>
      <w:szCs w:val="20"/>
    </w:rPr>
  </w:style>
  <w:style w:type="paragraph" w:customStyle="1" w:styleId="1315">
    <w:name w:val="*Blind Paragraph"/>
    <w:basedOn w:val="53"/>
    <w:uiPriority w:val="0"/>
    <w:pPr>
      <w:spacing w:line="360" w:lineRule="auto"/>
      <w:ind w:firstLine="420"/>
    </w:pPr>
    <w:rPr>
      <w:kern w:val="0"/>
    </w:rPr>
  </w:style>
  <w:style w:type="paragraph" w:customStyle="1" w:styleId="1316">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317">
    <w:name w:val="项目圆"/>
    <w:basedOn w:val="1"/>
    <w:uiPriority w:val="0"/>
    <w:pPr>
      <w:tabs>
        <w:tab w:val="left" w:pos="454"/>
        <w:tab w:val="left" w:pos="840"/>
      </w:tabs>
      <w:spacing w:beforeLines="50" w:afterLines="50" w:line="360" w:lineRule="auto"/>
      <w:ind w:left="425" w:hanging="425"/>
    </w:pPr>
  </w:style>
  <w:style w:type="paragraph" w:customStyle="1" w:styleId="1318">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19">
    <w:name w:val="Heading 11"/>
    <w:basedOn w:val="412"/>
    <w:next w:val="412"/>
    <w:uiPriority w:val="0"/>
    <w:pPr>
      <w:spacing w:after="240"/>
    </w:pPr>
    <w:rPr>
      <w:rFonts w:ascii="Futura-Book" w:hAnsi="Futura-Book" w:eastAsia="宋体" w:cs="Times New Roman"/>
      <w:color w:val="auto"/>
    </w:rPr>
  </w:style>
  <w:style w:type="paragraph" w:customStyle="1" w:styleId="1320">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321">
    <w:name w:val="Plain Text"/>
    <w:basedOn w:val="1322"/>
    <w:qFormat/>
    <w:uiPriority w:val="0"/>
    <w:pPr>
      <w:widowControl/>
      <w:jc w:val="left"/>
    </w:pPr>
    <w:rPr>
      <w:rFonts w:ascii="宋体" w:hAnsi="Courier New"/>
    </w:rPr>
  </w:style>
  <w:style w:type="paragraph" w:customStyle="1" w:styleId="1322">
    <w:name w:val="Normal"/>
    <w:qFormat/>
    <w:uiPriority w:val="0"/>
    <w:pPr>
      <w:widowControl w:val="0"/>
      <w:jc w:val="both"/>
    </w:pPr>
    <w:rPr>
      <w:rFonts w:hint="eastAsia"/>
      <w:kern w:val="2"/>
      <w:sz w:val="21"/>
      <w:lang w:val="en-US" w:eastAsia="zh-CN" w:bidi="ar-SA"/>
    </w:rPr>
  </w:style>
  <w:style w:type="paragraph" w:customStyle="1" w:styleId="1323">
    <w:name w:val="l正文"/>
    <w:basedOn w:val="1"/>
    <w:uiPriority w:val="0"/>
    <w:pPr>
      <w:spacing w:line="300" w:lineRule="auto"/>
      <w:ind w:firstLine="200" w:firstLineChars="200"/>
      <w:jc w:val="left"/>
    </w:pPr>
    <w:rPr>
      <w:rFonts w:ascii="楷体_GB2312" w:hAnsi="Times" w:eastAsia="楷体_GB2312" w:cs="宋体"/>
      <w:kern w:val="0"/>
      <w:sz w:val="24"/>
    </w:rPr>
  </w:style>
  <w:style w:type="paragraph" w:customStyle="1" w:styleId="1324">
    <w:name w:val="BodyText1I"/>
    <w:basedOn w:val="1325"/>
    <w:qFormat/>
    <w:uiPriority w:val="0"/>
    <w:pPr>
      <w:ind w:firstLine="420" w:firstLineChars="100"/>
    </w:pPr>
  </w:style>
  <w:style w:type="paragraph" w:customStyle="1" w:styleId="1325">
    <w:name w:val="BodyText"/>
    <w:basedOn w:val="1"/>
    <w:qFormat/>
    <w:uiPriority w:val="0"/>
    <w:pPr>
      <w:spacing w:after="120"/>
    </w:pPr>
  </w:style>
  <w:style w:type="table" w:customStyle="1" w:styleId="1326">
    <w:name w:val="中等深浅网格 1 - 强调文字颜色 22"/>
    <w:basedOn w:val="80"/>
    <w:uiPriority w:val="0"/>
    <w:rPr>
      <w:szCs w:val="24"/>
    </w:rPr>
    <w:tblPr>
      <w:tblStyle w:val="80"/>
    </w:tblPr>
    <w:tcPr>
      <w:shd w:val="clear" w:color="auto" w:fill="EDF2F8"/>
    </w:tcPr>
    <w:tblStylePr w:type="firstRow">
      <w:rPr>
        <w:b/>
        <w:bCs/>
      </w:rPr>
      <w:tblPr>
        <w:tblStyle w:val="80"/>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blPr>
        <w:tblStyle w:val="80"/>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80"/>
      </w:tblPr>
      <w:tcPr>
        <w:tcBorders>
          <w:top w:val="nil"/>
          <w:left w:val="nil"/>
          <w:bottom w:val="nil"/>
          <w:right w:val="nil"/>
          <w:insideH w:val="nil"/>
          <w:insideV w:val="nil"/>
          <w:tl2br w:val="nil"/>
          <w:tr2bl w:val="nil"/>
        </w:tcBorders>
        <w:shd w:val="clear" w:color="auto" w:fill="D3DFEE"/>
      </w:tcPr>
    </w:tblStylePr>
    <w:tblStylePr w:type="band1Horz">
      <w:tblPr>
        <w:tblStyle w:val="80"/>
      </w:tblPr>
      <w:tcPr>
        <w:shd w:val="clear" w:color="auto" w:fill="DBE5F1"/>
      </w:tcPr>
    </w:tblStylePr>
  </w:style>
  <w:style w:type="table" w:customStyle="1" w:styleId="1327">
    <w:name w:val="Table Normal"/>
    <w:qFormat/>
    <w:uiPriority w:val="0"/>
    <w:rPr>
      <w:lang w:val="en-US" w:eastAsia="zh-CN" w:bidi="ar-SA"/>
    </w:rPr>
    <w:tblPr>
      <w:tblStyle w:val="80"/>
      <w:tblCellMar>
        <w:top w:w="0" w:type="dxa"/>
        <w:left w:w="0" w:type="dxa"/>
        <w:bottom w:w="0" w:type="dxa"/>
        <w:right w:w="0" w:type="dxa"/>
      </w:tblCellMar>
    </w:tblPr>
  </w:style>
  <w:style w:type="character" w:customStyle="1" w:styleId="1328">
    <w:name w:val="页脚 Char"/>
    <w:uiPriority w:val="99"/>
    <w:rPr>
      <w:lang w:eastAsia="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 Id="rId8" Target="people.xml" Type="http://schemas.microsoft.com/office/2011/relationships/peop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110</Pages>
  <Words>13063</Words>
  <Characters>74464</Characters>
  <Lines>620</Lines>
  <Paragraphs>174</Paragraphs>
  <TotalTime>0</TotalTime>
  <ScaleCrop>false</ScaleCrop>
  <LinksUpToDate>false</LinksUpToDate>
  <CharactersWithSpaces>87353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2020-07-05T08:40:00Z</dcterms:created>
  <dc:creator>USER</dc:creator>
  <cp:lastModifiedBy>WPS_1701756769</cp:lastModifiedBy>
  <cp:lastPrinted>2021-12-07T07:29:00Z</cp:lastPrinted>
  <dcterms:modified xsi:type="dcterms:W3CDTF">2024-02-23T05:40:34Z</dcterms:modified>
  <cp:revision>23</cp:revision>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FF2E652287ED4381B57E3C324B66800D_13</vt:lpwstr>
  </property>
</Properties>
</file>