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3944C">
      <w:pPr>
        <w:adjustRightInd/>
        <w:spacing w:line="360" w:lineRule="auto"/>
        <w:jc w:val="right"/>
      </w:pPr>
    </w:p>
    <w:p w14:paraId="1EF32780">
      <w:pPr>
        <w:adjustRightInd/>
        <w:spacing w:line="360" w:lineRule="auto"/>
        <w:jc w:val="left"/>
        <w:rPr>
          <w:rFonts w:ascii="宋体" w:hAnsi="宋体" w:cs="宋体"/>
          <w:b/>
          <w:sz w:val="44"/>
          <w:szCs w:val="44"/>
        </w:rPr>
      </w:pPr>
    </w:p>
    <w:p w14:paraId="2092BB21">
      <w:pPr>
        <w:pStyle w:val="85"/>
        <w:rPr>
          <w:rFonts w:ascii="宋体" w:hAnsi="宋体" w:cs="宋体"/>
          <w:b/>
          <w:sz w:val="44"/>
          <w:szCs w:val="44"/>
        </w:rPr>
      </w:pPr>
    </w:p>
    <w:p w14:paraId="58680317">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龙湾区海域精细化管理及动态监测技术服务项目</w:t>
      </w:r>
    </w:p>
    <w:p w14:paraId="2668B3CE">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A8D3BC7">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
          <w:color w:val="auto"/>
          <w:sz w:val="44"/>
          <w:szCs w:val="44"/>
          <w:highlight w:val="none"/>
        </w:rPr>
        <w:t>电子招投标</w:t>
      </w:r>
      <w:r>
        <w:rPr>
          <w:rFonts w:hint="eastAsia" w:ascii="宋体" w:hAnsi="宋体" w:cs="宋体"/>
          <w:b/>
          <w:sz w:val="44"/>
          <w:szCs w:val="44"/>
        </w:rPr>
        <w:t>）</w:t>
      </w:r>
    </w:p>
    <w:p w14:paraId="484A7FD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80" w:hanging="360"/>
        <w:jc w:val="center"/>
        <w:rPr>
          <w:rFonts w:hint="eastAsia" w:ascii="宋体" w:hAnsi="宋体" w:eastAsia="宋体" w:cs="宋体"/>
          <w:sz w:val="30"/>
          <w:szCs w:val="30"/>
        </w:rPr>
      </w:pPr>
      <w:r>
        <w:rPr>
          <w:rFonts w:hint="eastAsia" w:ascii="宋体" w:hAnsi="宋体" w:eastAsia="宋体" w:cs="宋体"/>
          <w:sz w:val="30"/>
          <w:szCs w:val="30"/>
        </w:rPr>
        <w:t>编号:330303259430010000013</w:t>
      </w:r>
    </w:p>
    <w:p w14:paraId="7579010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80" w:hanging="360"/>
        <w:jc w:val="center"/>
        <w:rPr>
          <w:rFonts w:hint="eastAsia" w:ascii="宋体" w:hAnsi="宋体" w:eastAsia="宋体" w:cs="宋体"/>
          <w:sz w:val="30"/>
          <w:szCs w:val="30"/>
        </w:rPr>
      </w:pPr>
    </w:p>
    <w:p w14:paraId="28A44A72">
      <w:pPr>
        <w:adjustRightInd/>
        <w:spacing w:line="360" w:lineRule="auto"/>
        <w:rPr>
          <w:rFonts w:ascii="宋体" w:hAnsi="宋体" w:cs="宋体"/>
          <w:sz w:val="28"/>
          <w:szCs w:val="20"/>
        </w:rPr>
      </w:pPr>
    </w:p>
    <w:p w14:paraId="4B499D10">
      <w:pPr>
        <w:spacing w:line="360" w:lineRule="auto"/>
        <w:jc w:val="center"/>
        <w:rPr>
          <w:rFonts w:ascii="宋体" w:hAnsi="宋体" w:cs="宋体"/>
          <w:b/>
          <w:sz w:val="44"/>
          <w:szCs w:val="44"/>
        </w:rPr>
      </w:pPr>
      <w:r>
        <w:rPr>
          <w:rFonts w:hint="eastAsia" w:ascii="宋体" w:hAnsi="宋体" w:cs="宋体"/>
          <w:b/>
          <w:sz w:val="44"/>
          <w:szCs w:val="44"/>
        </w:rPr>
        <w:t xml:space="preserve"> </w:t>
      </w:r>
    </w:p>
    <w:p w14:paraId="2ECB67B3">
      <w:pPr>
        <w:spacing w:line="360" w:lineRule="auto"/>
        <w:jc w:val="center"/>
        <w:rPr>
          <w:rFonts w:ascii="宋体" w:hAnsi="宋体" w:cs="宋体"/>
          <w:sz w:val="24"/>
        </w:rPr>
      </w:pPr>
    </w:p>
    <w:p w14:paraId="0F769721">
      <w:pPr>
        <w:spacing w:line="360" w:lineRule="auto"/>
        <w:rPr>
          <w:rFonts w:ascii="宋体" w:hAnsi="宋体" w:cs="宋体"/>
          <w:sz w:val="32"/>
          <w:szCs w:val="32"/>
        </w:rPr>
      </w:pPr>
    </w:p>
    <w:p w14:paraId="4B88FB89">
      <w:pPr>
        <w:snapToGrid w:val="0"/>
        <w:spacing w:line="360" w:lineRule="auto"/>
        <w:jc w:val="center"/>
        <w:rPr>
          <w:rFonts w:hint="eastAsia" w:ascii="宋体" w:hAnsi="宋体" w:cs="宋体"/>
          <w:bCs/>
          <w:color w:val="000000" w:themeColor="text1"/>
          <w:sz w:val="32"/>
          <w:szCs w:val="32"/>
          <w:highlight w:val="none"/>
          <w:lang w:eastAsia="zh-CN"/>
          <w14:textFill>
            <w14:solidFill>
              <w14:schemeClr w14:val="tx1"/>
            </w14:solidFill>
          </w14:textFill>
        </w:rPr>
      </w:pPr>
      <w:r>
        <w:rPr>
          <w:rFonts w:hint="eastAsia" w:ascii="宋体" w:hAnsi="宋体" w:cs="宋体"/>
          <w:bCs/>
          <w:color w:val="000000" w:themeColor="text1"/>
          <w:sz w:val="32"/>
          <w:szCs w:val="32"/>
          <w:highlight w:val="none"/>
          <w:lang w:eastAsia="zh-CN"/>
          <w14:textFill>
            <w14:solidFill>
              <w14:schemeClr w14:val="tx1"/>
            </w14:solidFill>
          </w14:textFill>
        </w:rPr>
        <w:t>温州市自然资源和规划局龙湾分局</w:t>
      </w:r>
    </w:p>
    <w:p w14:paraId="65591CFA">
      <w:pPr>
        <w:snapToGrid w:val="0"/>
        <w:spacing w:line="360" w:lineRule="auto"/>
        <w:jc w:val="center"/>
        <w:rPr>
          <w:rFonts w:hint="eastAsia" w:ascii="宋体" w:hAnsi="宋体" w:cs="宋体"/>
          <w:bCs/>
          <w:color w:val="000000" w:themeColor="text1"/>
          <w:sz w:val="32"/>
          <w:szCs w:val="32"/>
          <w:lang w:eastAsia="zh-CN"/>
          <w14:textFill>
            <w14:solidFill>
              <w14:schemeClr w14:val="tx1"/>
            </w14:solidFill>
          </w14:textFill>
        </w:rPr>
      </w:pPr>
      <w:r>
        <w:rPr>
          <w:rFonts w:hint="eastAsia" w:ascii="宋体" w:hAnsi="宋体" w:cs="宋体"/>
          <w:bCs/>
          <w:color w:val="000000" w:themeColor="text1"/>
          <w:sz w:val="32"/>
          <w:szCs w:val="32"/>
          <w:lang w:val="en-US" w:eastAsia="zh-CN"/>
          <w14:textFill>
            <w14:solidFill>
              <w14:schemeClr w14:val="tx1"/>
            </w14:solidFill>
          </w14:textFill>
        </w:rPr>
        <w:t>温州国利项目管理咨询</w:t>
      </w:r>
      <w:r>
        <w:rPr>
          <w:rFonts w:hint="eastAsia" w:ascii="宋体" w:hAnsi="宋体" w:cs="宋体"/>
          <w:bCs/>
          <w:color w:val="000000" w:themeColor="text1"/>
          <w:sz w:val="32"/>
          <w:szCs w:val="32"/>
          <w:lang w:eastAsia="zh-CN"/>
          <w14:textFill>
            <w14:solidFill>
              <w14:schemeClr w14:val="tx1"/>
            </w14:solidFill>
          </w14:textFill>
        </w:rPr>
        <w:t>有限公司</w:t>
      </w:r>
    </w:p>
    <w:p w14:paraId="0740D3F3">
      <w:pPr>
        <w:snapToGrid w:val="0"/>
        <w:spacing w:line="360" w:lineRule="auto"/>
        <w:ind w:firstLine="640" w:firstLineChars="200"/>
        <w:jc w:val="center"/>
        <w:rPr>
          <w:rFonts w:hint="eastAsia" w:cs="仿宋_GB2312" w:asciiTheme="minorEastAsia" w:hAnsiTheme="minorEastAsia" w:eastAsiaTheme="minorEastAsia"/>
          <w:bCs/>
          <w:sz w:val="32"/>
          <w:szCs w:val="32"/>
        </w:rPr>
      </w:pPr>
    </w:p>
    <w:p w14:paraId="4A669587">
      <w:pPr>
        <w:snapToGrid w:val="0"/>
        <w:spacing w:line="360" w:lineRule="auto"/>
        <w:ind w:firstLine="640" w:firstLineChars="200"/>
        <w:jc w:val="center"/>
        <w:rPr>
          <w:rFonts w:hint="eastAsia" w:cs="仿宋_GB2312" w:asciiTheme="minorEastAsia" w:hAnsiTheme="minorEastAsia" w:eastAsiaTheme="minorEastAsia"/>
          <w:bCs/>
          <w:sz w:val="32"/>
          <w:szCs w:val="32"/>
        </w:rPr>
      </w:pPr>
    </w:p>
    <w:p w14:paraId="2867F700">
      <w:pPr>
        <w:snapToGrid w:val="0"/>
        <w:spacing w:line="360" w:lineRule="auto"/>
        <w:ind w:firstLine="640" w:firstLineChars="200"/>
        <w:jc w:val="center"/>
        <w:rPr>
          <w:rFonts w:hint="default" w:cs="仿宋_GB2312" w:asciiTheme="minorEastAsia" w:hAnsiTheme="minorEastAsia" w:eastAsiaTheme="minorEastAsia"/>
          <w:bCs/>
          <w:sz w:val="32"/>
          <w:szCs w:val="32"/>
          <w:lang w:val="en-US" w:eastAsia="zh-CN"/>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val="en-US" w:eastAsia="zh-CN"/>
        </w:rPr>
        <w:t>五</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六月</w:t>
      </w:r>
    </w:p>
    <w:p w14:paraId="7B179DE8">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7B1E1C8">
      <w:pPr>
        <w:pStyle w:val="638"/>
      </w:pPr>
    </w:p>
    <w:p w14:paraId="62D23732">
      <w:pPr>
        <w:spacing w:line="360" w:lineRule="auto"/>
        <w:jc w:val="center"/>
        <w:rPr>
          <w:rFonts w:ascii="宋体" w:hAnsi="宋体" w:cs="宋体"/>
          <w:b/>
          <w:sz w:val="48"/>
          <w:szCs w:val="48"/>
        </w:rPr>
      </w:pPr>
      <w:r>
        <w:rPr>
          <w:rFonts w:hint="eastAsia" w:ascii="宋体" w:hAnsi="宋体" w:cs="宋体"/>
          <w:b/>
          <w:sz w:val="48"/>
          <w:szCs w:val="48"/>
        </w:rPr>
        <w:t>目  录</w:t>
      </w:r>
    </w:p>
    <w:p w14:paraId="3DFC32E0">
      <w:pPr>
        <w:spacing w:line="360" w:lineRule="auto"/>
        <w:rPr>
          <w:rFonts w:ascii="宋体" w:hAnsi="宋体" w:cs="宋体"/>
          <w:sz w:val="32"/>
          <w:szCs w:val="32"/>
        </w:rPr>
      </w:pPr>
    </w:p>
    <w:p w14:paraId="5883DBAB">
      <w:pPr>
        <w:spacing w:line="360" w:lineRule="auto"/>
        <w:rPr>
          <w:rFonts w:ascii="宋体" w:hAnsi="宋体" w:cs="宋体"/>
          <w:sz w:val="32"/>
          <w:szCs w:val="32"/>
        </w:rPr>
      </w:pPr>
    </w:p>
    <w:p w14:paraId="51A134A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F1D7497">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0EDA1DB">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3507737">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D92308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7337E01">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1BE2C0C">
      <w:pPr>
        <w:spacing w:line="360" w:lineRule="auto"/>
        <w:ind w:firstLine="549" w:firstLineChars="229"/>
        <w:rPr>
          <w:rFonts w:ascii="宋体" w:hAnsi="宋体" w:cs="宋体"/>
          <w:sz w:val="24"/>
        </w:rPr>
      </w:pPr>
      <w:bookmarkStart w:id="1" w:name="_Hlt91233176"/>
      <w:bookmarkEnd w:id="1"/>
      <w:bookmarkStart w:id="2" w:name="_Toc91899869"/>
    </w:p>
    <w:p w14:paraId="34D49469">
      <w:pPr>
        <w:spacing w:line="360" w:lineRule="auto"/>
        <w:ind w:firstLine="549" w:firstLineChars="229"/>
        <w:rPr>
          <w:rFonts w:ascii="宋体" w:hAnsi="宋体" w:cs="宋体"/>
          <w:sz w:val="24"/>
        </w:rPr>
      </w:pPr>
    </w:p>
    <w:p w14:paraId="53F5A087">
      <w:pPr>
        <w:spacing w:line="360" w:lineRule="auto"/>
        <w:ind w:firstLine="549" w:firstLineChars="229"/>
        <w:rPr>
          <w:rFonts w:ascii="宋体" w:hAnsi="宋体" w:cs="宋体"/>
          <w:sz w:val="24"/>
        </w:rPr>
      </w:pPr>
    </w:p>
    <w:p w14:paraId="59D4F7EC">
      <w:pPr>
        <w:spacing w:line="360" w:lineRule="auto"/>
        <w:ind w:firstLine="549" w:firstLineChars="229"/>
        <w:rPr>
          <w:rFonts w:ascii="宋体" w:hAnsi="宋体" w:cs="宋体"/>
          <w:sz w:val="24"/>
        </w:rPr>
      </w:pPr>
    </w:p>
    <w:p w14:paraId="3FA55F2B">
      <w:pPr>
        <w:spacing w:line="360" w:lineRule="auto"/>
        <w:ind w:firstLine="549" w:firstLineChars="229"/>
        <w:rPr>
          <w:rFonts w:ascii="宋体" w:hAnsi="宋体" w:cs="宋体"/>
          <w:sz w:val="24"/>
        </w:rPr>
      </w:pPr>
    </w:p>
    <w:p w14:paraId="6B0C89A2">
      <w:pPr>
        <w:spacing w:line="360" w:lineRule="auto"/>
        <w:ind w:firstLine="549" w:firstLineChars="229"/>
        <w:rPr>
          <w:rFonts w:ascii="宋体" w:hAnsi="宋体" w:cs="宋体"/>
          <w:sz w:val="24"/>
        </w:rPr>
      </w:pPr>
    </w:p>
    <w:p w14:paraId="224AADBB">
      <w:pPr>
        <w:spacing w:line="360" w:lineRule="auto"/>
        <w:ind w:firstLine="549" w:firstLineChars="229"/>
        <w:rPr>
          <w:rFonts w:ascii="宋体" w:hAnsi="宋体" w:cs="宋体"/>
          <w:sz w:val="24"/>
        </w:rPr>
      </w:pPr>
    </w:p>
    <w:p w14:paraId="2246342C">
      <w:pPr>
        <w:spacing w:line="360" w:lineRule="auto"/>
        <w:ind w:firstLine="549" w:firstLineChars="229"/>
        <w:rPr>
          <w:rFonts w:ascii="宋体" w:hAnsi="宋体" w:cs="宋体"/>
          <w:sz w:val="24"/>
        </w:rPr>
      </w:pPr>
    </w:p>
    <w:p w14:paraId="635AED51">
      <w:pPr>
        <w:spacing w:line="360" w:lineRule="auto"/>
        <w:ind w:firstLine="549" w:firstLineChars="229"/>
        <w:rPr>
          <w:rFonts w:ascii="宋体" w:hAnsi="宋体" w:cs="宋体"/>
          <w:sz w:val="24"/>
        </w:rPr>
      </w:pPr>
    </w:p>
    <w:p w14:paraId="7225B819">
      <w:pPr>
        <w:spacing w:line="360" w:lineRule="auto"/>
        <w:ind w:firstLine="549" w:firstLineChars="229"/>
        <w:rPr>
          <w:rFonts w:ascii="宋体" w:hAnsi="宋体" w:cs="宋体"/>
          <w:sz w:val="24"/>
        </w:rPr>
      </w:pPr>
    </w:p>
    <w:p w14:paraId="25DBE683">
      <w:pPr>
        <w:spacing w:line="360" w:lineRule="auto"/>
        <w:ind w:firstLine="549" w:firstLineChars="229"/>
        <w:rPr>
          <w:rFonts w:ascii="宋体" w:hAnsi="宋体" w:cs="宋体"/>
          <w:sz w:val="24"/>
        </w:rPr>
      </w:pPr>
    </w:p>
    <w:p w14:paraId="48617B4E">
      <w:pPr>
        <w:spacing w:line="360" w:lineRule="auto"/>
        <w:ind w:firstLine="549" w:firstLineChars="229"/>
        <w:rPr>
          <w:rFonts w:ascii="宋体" w:hAnsi="宋体" w:cs="宋体"/>
          <w:sz w:val="24"/>
        </w:rPr>
      </w:pPr>
    </w:p>
    <w:p w14:paraId="1D20C31A">
      <w:pPr>
        <w:spacing w:line="360" w:lineRule="auto"/>
        <w:ind w:firstLine="549" w:firstLineChars="229"/>
        <w:rPr>
          <w:rFonts w:ascii="宋体" w:hAnsi="宋体" w:cs="宋体"/>
          <w:sz w:val="24"/>
        </w:rPr>
      </w:pPr>
    </w:p>
    <w:p w14:paraId="625E0EA2">
      <w:pPr>
        <w:spacing w:line="360" w:lineRule="auto"/>
        <w:rPr>
          <w:rFonts w:ascii="宋体" w:hAnsi="宋体" w:cs="宋体"/>
          <w:sz w:val="24"/>
        </w:rPr>
      </w:pPr>
    </w:p>
    <w:p w14:paraId="08406458">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F378B6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0C983D0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龙湾区海域精细化管理及动态监测技术服务</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4"/>
          <w:rFonts w:hint="eastAsia" w:ascii="宋体" w:hAnsi="宋体" w:eastAsia="宋体" w:cs="宋体"/>
          <w:snapToGrid/>
          <w:color w:val="auto"/>
          <w:kern w:val="2"/>
          <w:sz w:val="24"/>
          <w:szCs w:val="24"/>
        </w:rPr>
        <w:t>https://www.zcygov.cn/）获取（下载）招标文件，并于</w:t>
      </w:r>
      <w:r>
        <w:rPr>
          <w:rStyle w:val="74"/>
          <w:rFonts w:hint="eastAsia" w:ascii="宋体" w:hAnsi="宋体" w:cs="宋体"/>
          <w:snapToGrid/>
          <w:color w:val="auto"/>
          <w:kern w:val="2"/>
          <w:sz w:val="24"/>
          <w:szCs w:val="24"/>
          <w:lang w:eastAsia="zh-CN"/>
        </w:rPr>
        <w:t>2025年7月11日  09点30分00秒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2E64CCD9">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073382FF">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w:t>
      </w:r>
      <w:r>
        <w:rPr>
          <w:rFonts w:hint="eastAsia" w:ascii="宋体" w:hAnsi="宋体" w:eastAsia="宋体" w:cs="宋体"/>
          <w:b/>
          <w:color w:val="auto"/>
          <w:sz w:val="24"/>
        </w:rPr>
        <w:t>号</w:t>
      </w:r>
      <w:r>
        <w:rPr>
          <w:rFonts w:hint="eastAsia" w:ascii="宋体" w:hAnsi="宋体" w:cs="宋体"/>
          <w:b/>
          <w:color w:val="auto"/>
          <w:sz w:val="24"/>
        </w:rPr>
        <w:t>：</w:t>
      </w:r>
    </w:p>
    <w:p w14:paraId="520CD88F">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highlight w:val="none"/>
          <w:lang w:eastAsia="zh-CN"/>
        </w:rPr>
        <w:t>龙湾区海域精细化管理及动态监测技术服务</w:t>
      </w:r>
    </w:p>
    <w:p w14:paraId="30C2FC66">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600000</w:t>
      </w:r>
    </w:p>
    <w:p w14:paraId="0DF502C7">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600000</w:t>
      </w:r>
      <w:r>
        <w:rPr>
          <w:rFonts w:ascii="宋体" w:hAnsi="宋体" w:cs="宋体"/>
          <w:color w:val="auto"/>
          <w:sz w:val="24"/>
        </w:rPr>
        <w:t xml:space="preserve"> </w:t>
      </w:r>
    </w:p>
    <w:p w14:paraId="5C49DD59">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highlight w:val="none"/>
          <w:lang w:eastAsia="zh-CN"/>
        </w:rPr>
        <w:t>龙湾区海域精细化管理及动态监测技术服务项目</w:t>
      </w:r>
      <w:r>
        <w:rPr>
          <w:rFonts w:hint="eastAsia" w:hAnsi="宋体" w:cs="宋体"/>
          <w:bCs/>
          <w:snapToGrid/>
          <w:color w:val="auto"/>
          <w:kern w:val="2"/>
          <w:sz w:val="24"/>
          <w:szCs w:val="24"/>
          <w:lang w:eastAsia="zh-CN"/>
        </w:rPr>
        <w:t>，</w:t>
      </w:r>
      <w:r>
        <w:rPr>
          <w:rFonts w:hint="eastAsia" w:hAnsi="宋体" w:cs="宋体"/>
          <w:bCs/>
          <w:snapToGrid/>
          <w:color w:val="auto"/>
          <w:kern w:val="2"/>
          <w:sz w:val="24"/>
          <w:szCs w:val="24"/>
        </w:rPr>
        <w:t>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191D15C7">
      <w:pPr>
        <w:pStyle w:val="135"/>
        <w:ind w:firstLine="482"/>
        <w:outlineLvl w:val="2"/>
        <w:rPr>
          <w:rFonts w:hint="default" w:ascii="宋体" w:hAnsi="宋体" w:eastAsia="宋体" w:cs="宋体"/>
          <w:lang w:val="en-US" w:eastAsia="zh-CN"/>
        </w:rPr>
      </w:pPr>
      <w:r>
        <w:rPr>
          <w:rFonts w:hint="eastAsia" w:ascii="宋体" w:hAnsi="宋体" w:cs="宋体"/>
          <w:b/>
        </w:rPr>
        <w:t>合同履约期限：</w:t>
      </w:r>
      <w:r>
        <w:rPr>
          <w:rFonts w:ascii="宋体" w:hAnsi="宋体" w:cs="宋体"/>
        </w:rPr>
        <w:t xml:space="preserve"> </w:t>
      </w:r>
      <w:r>
        <w:rPr>
          <w:rFonts w:hint="eastAsia" w:ascii="宋体" w:hAnsi="宋体" w:cs="宋体"/>
          <w:lang w:val="en-US" w:eastAsia="zh-CN"/>
        </w:rPr>
        <w:t>见采购文件。</w:t>
      </w:r>
    </w:p>
    <w:p w14:paraId="67E144D2">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47480493"/>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0193BF8B">
      <w:pPr>
        <w:spacing w:line="360" w:lineRule="auto"/>
        <w:rPr>
          <w:rFonts w:ascii="宋体" w:hAnsi="宋体" w:cs="宋体"/>
          <w:b/>
          <w:sz w:val="24"/>
        </w:rPr>
      </w:pPr>
      <w:r>
        <w:rPr>
          <w:rFonts w:hint="eastAsia" w:ascii="宋体" w:hAnsi="宋体" w:cs="宋体"/>
          <w:b/>
          <w:sz w:val="24"/>
        </w:rPr>
        <w:t>二、申请人的资格要求：</w:t>
      </w:r>
    </w:p>
    <w:p w14:paraId="17061BFA">
      <w:pPr>
        <w:spacing w:line="360" w:lineRule="auto"/>
        <w:ind w:firstLine="480"/>
        <w:rPr>
          <w:rFonts w:ascii="宋体" w:hAnsi="宋体" w:cs="宋体"/>
          <w:snapToGrid w:val="0"/>
          <w:kern w:val="28"/>
          <w:sz w:val="24"/>
          <w:szCs w:val="20"/>
          <w:highlight w:val="yellow"/>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.落实政府采购政策需满足的资格要求：</w:t>
      </w:r>
    </w:p>
    <w:p w14:paraId="0041B85D">
      <w:pPr>
        <w:spacing w:line="360" w:lineRule="auto"/>
        <w:jc w:val="left"/>
        <w:rPr>
          <w:rFonts w:hint="eastAsia" w:ascii="宋体" w:hAnsi="宋体" w:cs="宋体"/>
          <w:snapToGrid w:val="0"/>
          <w:kern w:val="28"/>
          <w:sz w:val="24"/>
          <w:szCs w:val="20"/>
          <w:highlight w:val="none"/>
        </w:rPr>
      </w:pPr>
      <w:sdt>
        <w:sdtPr>
          <w:rPr>
            <w:rFonts w:hint="eastAsia" w:ascii="宋体" w:hAnsi="宋体" w:cs="宋体"/>
            <w:snapToGrid w:val="0"/>
            <w:kern w:val="28"/>
            <w:sz w:val="24"/>
            <w:szCs w:val="20"/>
            <w:highlight w:val="none"/>
          </w:rPr>
          <w:id w:val="147480423"/>
          <w14:checkbox>
            <w14:checked w14:val="0"/>
            <w14:checkedState w14:val="00FE" w14:font="Wingdings"/>
            <w14:uncheckedState w14:val="2610" w14:font="MS Gothic"/>
          </w14:checkbox>
        </w:sdtPr>
        <w:sdtEndPr>
          <w:rPr>
            <w:rFonts w:hint="eastAsia" w:ascii="宋体" w:hAnsi="宋体" w:cs="宋体"/>
            <w:snapToGrid w:val="0"/>
            <w:kern w:val="28"/>
            <w:sz w:val="24"/>
            <w:szCs w:val="20"/>
            <w:highlight w:val="none"/>
          </w:rPr>
        </w:sdtEndPr>
        <w:sdtContent>
          <w:r>
            <w:rPr>
              <w:rFonts w:hint="eastAsia" w:ascii="MS Gothic" w:hAnsi="MS Gothic" w:eastAsia="宋体" w:cs="宋体"/>
              <w:snapToGrid w:val="0"/>
              <w:kern w:val="28"/>
              <w:sz w:val="24"/>
              <w:szCs w:val="20"/>
              <w:highlight w:val="none"/>
              <w:lang w:val="en-US" w:eastAsia="zh-CN" w:bidi="ar-SA"/>
            </w:rPr>
            <w:t>☐</w:t>
          </w:r>
        </w:sdtContent>
      </w:sdt>
      <w:r>
        <w:rPr>
          <w:rFonts w:hint="eastAsia" w:ascii="宋体" w:hAnsi="宋体" w:cs="宋体"/>
          <w:snapToGrid w:val="0"/>
          <w:kern w:val="28"/>
          <w:sz w:val="24"/>
          <w:szCs w:val="20"/>
          <w:highlight w:val="none"/>
          <w:lang w:val="en-US" w:eastAsia="zh-CN"/>
        </w:rPr>
        <w:t>无</w:t>
      </w:r>
      <w:r>
        <w:rPr>
          <w:rFonts w:hint="eastAsia" w:ascii="宋体" w:hAnsi="宋体" w:cs="宋体"/>
          <w:snapToGrid w:val="0"/>
          <w:kern w:val="28"/>
          <w:sz w:val="24"/>
          <w:szCs w:val="20"/>
          <w:highlight w:val="none"/>
        </w:rPr>
        <w:t>（注：不得限制大中型企业与小微企业组成联合体参与投标）；</w:t>
      </w:r>
    </w:p>
    <w:p w14:paraId="258A6D47">
      <w:pPr>
        <w:spacing w:line="360" w:lineRule="auto"/>
        <w:jc w:val="left"/>
        <w:rPr>
          <w:rFonts w:hint="eastAsia" w:ascii="宋体" w:hAnsi="宋体" w:cs="宋体"/>
          <w:snapToGrid w:val="0"/>
          <w:kern w:val="28"/>
          <w:sz w:val="24"/>
          <w:szCs w:val="20"/>
          <w:highlight w:val="none"/>
        </w:rPr>
      </w:pPr>
      <w:sdt>
        <w:sdtPr>
          <w:rPr>
            <w:rFonts w:hint="eastAsia" w:ascii="宋体" w:hAnsi="宋体" w:cs="宋体"/>
            <w:snapToGrid w:val="0"/>
            <w:kern w:val="28"/>
            <w:sz w:val="24"/>
            <w:szCs w:val="20"/>
            <w:highlight w:val="none"/>
          </w:rPr>
          <w:id w:val="-1024704304"/>
          <w14:checkbox>
            <w14:checked w14:val="1"/>
            <w14:checkedState w14:val="00FE" w14:font="Wingdings"/>
            <w14:uncheckedState w14:val="2610" w14:font="MS Gothic"/>
          </w14:checkbox>
        </w:sdtPr>
        <w:sdtEndPr>
          <w:rPr>
            <w:rFonts w:hint="eastAsia" w:ascii="宋体" w:hAnsi="宋体" w:cs="宋体"/>
            <w:snapToGrid w:val="0"/>
            <w:kern w:val="28"/>
            <w:sz w:val="24"/>
            <w:szCs w:val="20"/>
            <w:highlight w:val="none"/>
          </w:rPr>
        </w:sdtEndPr>
        <w:sdtContent>
          <w:r>
            <w:rPr>
              <w:rFonts w:hint="eastAsia" w:ascii="Wingdings" w:hAnsi="Wingdings" w:eastAsia="宋体" w:cs="宋体"/>
              <w:snapToGrid w:val="0"/>
              <w:kern w:val="28"/>
              <w:sz w:val="24"/>
              <w:szCs w:val="20"/>
              <w:highlight w:val="none"/>
              <w:lang w:val="en-US" w:eastAsia="zh-CN" w:bidi="ar-SA"/>
            </w:rPr>
            <w:t>þ</w:t>
          </w:r>
        </w:sdtContent>
      </w:sdt>
      <w:r>
        <w:rPr>
          <w:rFonts w:hint="eastAsia" w:ascii="宋体" w:hAnsi="宋体" w:cs="宋体"/>
          <w:snapToGrid w:val="0"/>
          <w:kern w:val="28"/>
          <w:sz w:val="24"/>
          <w:szCs w:val="20"/>
          <w:highlight w:val="none"/>
        </w:rPr>
        <w:t>专门面向中小企业</w:t>
      </w:r>
    </w:p>
    <w:p w14:paraId="5862390B">
      <w:pPr>
        <w:spacing w:line="360" w:lineRule="auto"/>
        <w:jc w:val="left"/>
        <w:rPr>
          <w:rFonts w:hint="eastAsia" w:ascii="宋体" w:hAnsi="宋体" w:cs="宋体"/>
          <w:snapToGrid w:val="0"/>
          <w:kern w:val="28"/>
          <w:sz w:val="24"/>
          <w:szCs w:val="20"/>
        </w:rPr>
      </w:pPr>
      <w:sdt>
        <w:sdtPr>
          <w:rPr>
            <w:rFonts w:hint="eastAsia" w:ascii="宋体" w:hAnsi="宋体" w:cs="宋体"/>
            <w:snapToGrid w:val="0"/>
            <w:kern w:val="28"/>
            <w:sz w:val="24"/>
            <w:szCs w:val="20"/>
            <w:highlight w:val="none"/>
          </w:rPr>
          <w:id w:val="-333685401"/>
          <w14:checkbox>
            <w14:checked w14:val="1"/>
            <w14:checkedState w14:val="00FE" w14:font="Wingdings"/>
            <w14:uncheckedState w14:val="2610" w14:font="MS Gothic"/>
          </w14:checkbox>
        </w:sdtPr>
        <w:sdtEndPr>
          <w:rPr>
            <w:rFonts w:hint="eastAsia" w:ascii="宋体" w:hAnsi="宋体" w:cs="宋体"/>
            <w:snapToGrid w:val="0"/>
            <w:kern w:val="28"/>
            <w:sz w:val="24"/>
            <w:szCs w:val="20"/>
            <w:highlight w:val="none"/>
          </w:rPr>
        </w:sdtEndPr>
        <w:sdtContent>
          <w:r>
            <w:rPr>
              <w:rFonts w:hint="eastAsia" w:ascii="Wingdings" w:hAnsi="Wingdings" w:eastAsia="宋体" w:cs="宋体"/>
              <w:snapToGrid w:val="0"/>
              <w:kern w:val="28"/>
              <w:sz w:val="24"/>
              <w:szCs w:val="20"/>
              <w:highlight w:val="none"/>
              <w:lang w:val="en-US" w:eastAsia="zh-CN" w:bidi="ar-SA"/>
            </w:rPr>
            <w:t>þ</w:t>
          </w:r>
        </w:sdtContent>
      </w:sdt>
      <w:r>
        <w:rPr>
          <w:rFonts w:hint="eastAsia" w:ascii="宋体" w:hAnsi="宋体" w:cs="宋体"/>
          <w:snapToGrid w:val="0"/>
          <w:kern w:val="28"/>
          <w:sz w:val="24"/>
          <w:szCs w:val="20"/>
          <w:highlight w:val="none"/>
        </w:rPr>
        <w:t>服务全部由符合政策要求的中</w:t>
      </w:r>
      <w:r>
        <w:rPr>
          <w:rFonts w:hint="eastAsia" w:ascii="宋体" w:hAnsi="宋体" w:cs="宋体"/>
          <w:snapToGrid w:val="0"/>
          <w:kern w:val="28"/>
          <w:sz w:val="24"/>
          <w:szCs w:val="20"/>
        </w:rPr>
        <w:t>小企业承接，提供中小企业声</w:t>
      </w:r>
      <w:bookmarkStart w:id="416" w:name="_GoBack"/>
      <w:bookmarkEnd w:id="416"/>
      <w:r>
        <w:rPr>
          <w:rFonts w:hint="eastAsia" w:ascii="宋体" w:hAnsi="宋体" w:cs="宋体"/>
          <w:snapToGrid w:val="0"/>
          <w:kern w:val="28"/>
          <w:sz w:val="24"/>
          <w:szCs w:val="20"/>
        </w:rPr>
        <w:t>明函；</w:t>
      </w:r>
    </w:p>
    <w:p w14:paraId="5022A281">
      <w:pPr>
        <w:spacing w:line="360" w:lineRule="auto"/>
        <w:ind w:firstLine="240" w:firstLineChars="100"/>
        <w:jc w:val="left"/>
        <w:rPr>
          <w:rFonts w:hint="eastAsia" w:ascii="宋体" w:hAnsi="宋体" w:eastAsia="宋体" w:cs="宋体"/>
          <w:snapToGrid w:val="0"/>
          <w:kern w:val="28"/>
          <w:sz w:val="24"/>
          <w:szCs w:val="20"/>
        </w:rPr>
      </w:pP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rPr>
        <w:t>.本项目的特定资格</w:t>
      </w:r>
      <w:r>
        <w:rPr>
          <w:rFonts w:hint="eastAsia" w:ascii="宋体" w:hAnsi="宋体" w:eastAsia="宋体" w:cs="宋体"/>
          <w:snapToGrid w:val="0"/>
          <w:kern w:val="28"/>
          <w:sz w:val="24"/>
          <w:szCs w:val="20"/>
        </w:rPr>
        <w:t>要求：</w:t>
      </w:r>
      <w:r>
        <w:rPr>
          <w:rFonts w:hint="eastAsia" w:ascii="宋体" w:hAnsi="宋体" w:cs="宋体"/>
          <w:snapToGrid w:val="0"/>
          <w:kern w:val="28"/>
          <w:sz w:val="24"/>
          <w:szCs w:val="20"/>
          <w:lang w:eastAsia="zh-CN"/>
        </w:rPr>
        <w:t>/</w:t>
      </w:r>
      <w:r>
        <w:rPr>
          <w:rFonts w:hint="eastAsia" w:ascii="宋体" w:hAnsi="宋体" w:eastAsia="宋体" w:cs="宋体"/>
          <w:snapToGrid w:val="0"/>
          <w:kern w:val="28"/>
          <w:sz w:val="24"/>
          <w:szCs w:val="20"/>
        </w:rPr>
        <w:t>；</w:t>
      </w:r>
    </w:p>
    <w:p w14:paraId="660B38F1">
      <w:pPr>
        <w:snapToGrid w:val="0"/>
        <w:spacing w:line="360" w:lineRule="auto"/>
        <w:ind w:firstLine="240" w:firstLineChars="100"/>
        <w:rPr>
          <w:rFonts w:ascii="宋体" w:hAnsi="宋体" w:cs="宋体"/>
          <w:sz w:val="24"/>
        </w:rPr>
      </w:pPr>
      <w:r>
        <w:rPr>
          <w:rFonts w:hint="eastAsia" w:ascii="宋体" w:hAnsi="宋体" w:cs="宋体"/>
          <w:sz w:val="24"/>
          <w:lang w:val="en-US" w:eastAsia="zh-CN"/>
        </w:rPr>
        <w:t>4</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384E841">
      <w:pPr>
        <w:spacing w:line="360" w:lineRule="auto"/>
        <w:rPr>
          <w:rFonts w:ascii="宋体" w:hAnsi="宋体" w:cs="宋体"/>
          <w:b/>
          <w:color w:val="auto"/>
          <w:sz w:val="24"/>
        </w:rPr>
      </w:pPr>
      <w:r>
        <w:rPr>
          <w:rFonts w:hint="eastAsia" w:ascii="宋体" w:hAnsi="宋体" w:cs="宋体"/>
          <w:b/>
          <w:sz w:val="24"/>
        </w:rPr>
        <w:t>三、获取招标</w:t>
      </w:r>
      <w:r>
        <w:rPr>
          <w:rFonts w:hint="eastAsia" w:ascii="宋体" w:hAnsi="宋体" w:cs="宋体"/>
          <w:b/>
          <w:color w:val="auto"/>
          <w:sz w:val="24"/>
        </w:rPr>
        <w:t xml:space="preserve">文件 </w:t>
      </w:r>
    </w:p>
    <w:p w14:paraId="7127661D">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b/>
          <w:color w:val="auto"/>
          <w:sz w:val="24"/>
          <w:lang w:eastAsia="zh-CN"/>
        </w:rPr>
        <w:t>：</w:t>
      </w:r>
      <w:r>
        <w:rPr>
          <w:rFonts w:hint="eastAsia" w:ascii="宋体" w:hAnsi="宋体" w:cs="宋体"/>
          <w:color w:val="auto"/>
          <w:sz w:val="24"/>
        </w:rPr>
        <w:t>/至</w:t>
      </w:r>
      <w:r>
        <w:rPr>
          <w:rFonts w:hint="eastAsia" w:ascii="宋体" w:hAnsi="宋体" w:cs="宋体"/>
          <w:color w:val="auto"/>
          <w:sz w:val="24"/>
          <w:u w:val="single"/>
          <w:lang w:eastAsia="zh-CN"/>
        </w:rPr>
        <w:t>2025年7月11日</w:t>
      </w:r>
      <w:r>
        <w:rPr>
          <w:rFonts w:hint="eastAsia" w:ascii="宋体" w:hAnsi="宋体" w:cs="宋体"/>
          <w:color w:val="auto"/>
          <w:sz w:val="24"/>
        </w:rPr>
        <w:t>，每天上午00:00至12:00 ，下午12:00至23:59（北京时间，线上获取法定节假日均可，线下获取文件法定节假日除外）</w:t>
      </w:r>
    </w:p>
    <w:p w14:paraId="575F63A1">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617DDD89">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192C6C3B">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2686EF59">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7117EEE3">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2025年7月11日  09点30分00秒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43E9B259">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73A41A48">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2025年7月11日  09点30分00秒</w:t>
      </w:r>
      <w:r>
        <w:rPr>
          <w:rFonts w:hint="eastAsia" w:ascii="宋体" w:hAnsi="宋体" w:cs="宋体"/>
          <w:bCs/>
          <w:color w:val="auto"/>
          <w:sz w:val="24"/>
          <w:u w:val="single"/>
        </w:rPr>
        <w:t xml:space="preserve">  </w:t>
      </w:r>
    </w:p>
    <w:p w14:paraId="25271481">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784F30C1">
      <w:pPr>
        <w:spacing w:line="360" w:lineRule="auto"/>
        <w:rPr>
          <w:rFonts w:ascii="宋体" w:hAnsi="宋体" w:cs="宋体"/>
          <w:sz w:val="24"/>
        </w:rPr>
      </w:pPr>
      <w:r>
        <w:rPr>
          <w:rFonts w:hint="eastAsia" w:ascii="宋体" w:hAnsi="宋体" w:cs="宋体"/>
          <w:b/>
          <w:sz w:val="24"/>
        </w:rPr>
        <w:t xml:space="preserve">五、公告期限 </w:t>
      </w:r>
    </w:p>
    <w:p w14:paraId="13CDF9EA">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335948C">
      <w:pPr>
        <w:spacing w:line="360" w:lineRule="auto"/>
        <w:rPr>
          <w:rFonts w:ascii="宋体" w:hAnsi="宋体" w:cs="宋体"/>
          <w:b/>
          <w:sz w:val="24"/>
        </w:rPr>
      </w:pPr>
      <w:r>
        <w:rPr>
          <w:rFonts w:hint="eastAsia" w:ascii="宋体" w:hAnsi="宋体" w:cs="宋体"/>
          <w:b/>
          <w:sz w:val="24"/>
        </w:rPr>
        <w:t>六、其他补充事宜</w:t>
      </w:r>
    </w:p>
    <w:p w14:paraId="5038D63A">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w:t>
      </w:r>
      <w:r>
        <w:rPr>
          <w:rFonts w:hint="eastAsia" w:ascii="宋体" w:hAnsi="宋体" w:cs="宋体"/>
          <w:sz w:val="24"/>
          <w:lang w:eastAsia="zh-CN"/>
        </w:rPr>
        <w:t>〔2022〕3号</w:t>
      </w:r>
      <w:r>
        <w:rPr>
          <w:rFonts w:ascii="宋体" w:hAnsi="宋体" w:cs="宋体"/>
          <w:sz w:val="24"/>
        </w:rPr>
        <w:t>）、《浙江省财政厅关于进一步促进政府采购公平竞争打造最优营商环境的通知》（浙财采监</w:t>
      </w:r>
      <w:r>
        <w:rPr>
          <w:rFonts w:hint="eastAsia" w:ascii="宋体" w:hAnsi="宋体" w:cs="宋体"/>
          <w:sz w:val="24"/>
          <w:lang w:eastAsia="zh-CN"/>
        </w:rPr>
        <w:t>〔2021〕22号</w:t>
      </w:r>
      <w:r>
        <w:rPr>
          <w:rFonts w:ascii="宋体" w:hAnsi="宋体" w:cs="宋体"/>
          <w:sz w:val="24"/>
        </w:rPr>
        <w:t>））已分别于2022年1月29日</w:t>
      </w:r>
      <w:r>
        <w:rPr>
          <w:rFonts w:hint="eastAsia" w:ascii="宋体" w:hAnsi="宋体" w:cs="宋体"/>
          <w:sz w:val="24"/>
          <w:lang w:eastAsia="zh-CN"/>
        </w:rPr>
        <w:t>和</w:t>
      </w:r>
      <w:r>
        <w:rPr>
          <w:rFonts w:ascii="宋体" w:hAnsi="宋体" w:cs="宋体"/>
          <w:sz w:val="24"/>
        </w:rPr>
        <w:t>2022年2月1日开始实施，此前有关规定与上述文件内容不一致的，按上述文件要求执行</w:t>
      </w:r>
      <w:r>
        <w:rPr>
          <w:rFonts w:hint="eastAsia" w:ascii="宋体" w:hAnsi="宋体" w:cs="宋体"/>
          <w:sz w:val="24"/>
        </w:rPr>
        <w:t>。</w:t>
      </w:r>
    </w:p>
    <w:p w14:paraId="63A8A3DB">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w:t>
      </w:r>
      <w:r>
        <w:rPr>
          <w:rFonts w:hint="eastAsia" w:ascii="宋体" w:hAnsi="宋体" w:cs="宋体"/>
          <w:sz w:val="24"/>
          <w:lang w:eastAsia="zh-CN"/>
        </w:rPr>
        <w:t>〔2021〕22号</w:t>
      </w:r>
      <w:r>
        <w:rPr>
          <w:rFonts w:hint="eastAsia" w:ascii="宋体" w:hAnsi="宋体" w:cs="宋体"/>
          <w:sz w:val="24"/>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9A8D9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w:t>
      </w:r>
      <w:r>
        <w:rPr>
          <w:rFonts w:hint="eastAsia" w:ascii="宋体" w:hAnsi="宋体" w:cs="宋体"/>
          <w:sz w:val="24"/>
          <w:lang w:eastAsia="zh-CN"/>
        </w:rPr>
        <w:t>采购代理机构</w:t>
      </w:r>
      <w:r>
        <w:rPr>
          <w:rFonts w:hint="eastAsia" w:ascii="宋体" w:hAnsi="宋体" w:cs="宋体"/>
          <w:sz w:val="24"/>
        </w:rPr>
        <w:t>提出质疑。质疑供应商对采购人、</w:t>
      </w:r>
      <w:r>
        <w:rPr>
          <w:rFonts w:hint="eastAsia" w:ascii="宋体" w:hAnsi="宋体" w:cs="宋体"/>
          <w:sz w:val="24"/>
          <w:lang w:eastAsia="zh-CN"/>
        </w:rPr>
        <w:t>采购代理机构</w:t>
      </w:r>
      <w:r>
        <w:rPr>
          <w:rFonts w:hint="eastAsia" w:ascii="宋体" w:hAnsi="宋体" w:cs="宋体"/>
          <w:sz w:val="24"/>
        </w:rPr>
        <w:t>的答复不满意或者采购人、</w:t>
      </w:r>
      <w:r>
        <w:rPr>
          <w:rFonts w:hint="eastAsia" w:ascii="宋体" w:hAnsi="宋体" w:cs="宋体"/>
          <w:sz w:val="24"/>
          <w:lang w:eastAsia="zh-CN"/>
        </w:rPr>
        <w:t>采购代理机构</w:t>
      </w:r>
      <w:r>
        <w:rPr>
          <w:rFonts w:hint="eastAsia" w:ascii="宋体" w:hAnsi="宋体" w:cs="宋体"/>
          <w:sz w:val="24"/>
        </w:rPr>
        <w:t>未在规定的时间内作出答复的，可以在答复期满后十五个工作日内向同级政府采购监督管理部门投诉。质疑函范本、投诉书范本请到浙江政府采购网下载专区下载。</w:t>
      </w:r>
    </w:p>
    <w:p w14:paraId="722B5F8E">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w:t>
      </w:r>
      <w:r>
        <w:rPr>
          <w:rFonts w:hint="eastAsia" w:ascii="宋体" w:hAnsi="宋体" w:cs="宋体"/>
          <w:sz w:val="24"/>
          <w:lang w:eastAsia="zh-CN"/>
        </w:rPr>
        <w:t>采购代理机构</w:t>
      </w:r>
      <w:r>
        <w:rPr>
          <w:rFonts w:hint="eastAsia" w:ascii="宋体" w:hAnsi="宋体" w:cs="宋体"/>
          <w:sz w:val="24"/>
        </w:rPr>
        <w:t>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C5D2D37">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EA03F4E">
      <w:pPr>
        <w:spacing w:line="360"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1.采购人信息</w:t>
      </w:r>
    </w:p>
    <w:p w14:paraId="70C01A82">
      <w:pPr>
        <w:spacing w:line="360" w:lineRule="auto"/>
        <w:rPr>
          <w:rFonts w:hint="eastAsia" w:ascii="宋体" w:hAnsi="宋体" w:cs="宋体"/>
          <w:color w:val="auto"/>
          <w:sz w:val="24"/>
          <w:lang w:eastAsia="zh-CN"/>
        </w:rPr>
      </w:pPr>
      <w:r>
        <w:rPr>
          <w:rFonts w:hint="eastAsia" w:ascii="宋体" w:hAnsi="宋体" w:cs="宋体"/>
          <w:color w:val="auto"/>
          <w:sz w:val="24"/>
        </w:rPr>
        <w:t xml:space="preserve">    名    称：</w:t>
      </w:r>
      <w:r>
        <w:rPr>
          <w:rFonts w:hint="eastAsia" w:ascii="宋体" w:hAnsi="宋体" w:cs="宋体"/>
          <w:color w:val="auto"/>
          <w:sz w:val="24"/>
          <w:lang w:eastAsia="zh-CN"/>
        </w:rPr>
        <w:t>温州市自然资源和规划局龙湾分局</w:t>
      </w:r>
    </w:p>
    <w:p w14:paraId="18C27CCB">
      <w:pPr>
        <w:widowControl/>
        <w:spacing w:line="440" w:lineRule="atLeast"/>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 xml:space="preserve">温州市龙湾区机场大道2060号 </w:t>
      </w:r>
    </w:p>
    <w:p w14:paraId="322D4751">
      <w:pPr>
        <w:widowControl/>
        <w:spacing w:line="440" w:lineRule="atLeast"/>
        <w:ind w:firstLine="440" w:firstLineChars="200"/>
        <w:jc w:val="left"/>
        <w:rPr>
          <w:rFonts w:hint="eastAsia" w:ascii="宋体" w:hAnsi="宋体" w:eastAsia="宋体" w:cs="宋体"/>
          <w:color w:val="auto"/>
          <w:sz w:val="24"/>
          <w:highlight w:val="none"/>
          <w:lang w:eastAsia="zh-CN"/>
        </w:rPr>
      </w:pPr>
      <w:r>
        <w:rPr>
          <w:rFonts w:hint="eastAsia" w:ascii="宋体" w:hAnsi="宋体"/>
          <w:sz w:val="22"/>
        </w:rPr>
        <w:t>项目</w:t>
      </w:r>
      <w:r>
        <w:rPr>
          <w:rFonts w:hint="eastAsia" w:ascii="宋体" w:hAnsi="宋体" w:eastAsia="宋体" w:cs="宋体"/>
          <w:color w:val="auto"/>
          <w:sz w:val="24"/>
          <w:highlight w:val="none"/>
          <w:lang w:eastAsia="zh-CN"/>
        </w:rPr>
        <w:t>联系人（询问）：石女士　　　　　　</w:t>
      </w:r>
    </w:p>
    <w:p w14:paraId="19E1B910">
      <w:pPr>
        <w:widowControl/>
        <w:spacing w:line="440" w:lineRule="atLeas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项目联系方式（询问）：0577-85858769</w:t>
      </w:r>
    </w:p>
    <w:p w14:paraId="3C2D7FF0">
      <w:pPr>
        <w:widowControl/>
        <w:spacing w:line="440" w:lineRule="atLeas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质疑联系人：何</w:t>
      </w:r>
      <w:r>
        <w:rPr>
          <w:rFonts w:hint="eastAsia" w:ascii="宋体" w:hAnsi="宋体" w:eastAsia="宋体" w:cs="宋体"/>
          <w:color w:val="auto"/>
          <w:sz w:val="24"/>
          <w:highlight w:val="none"/>
          <w:lang w:val="en-US" w:eastAsia="zh-CN"/>
        </w:rPr>
        <w:t>先生</w:t>
      </w:r>
      <w:r>
        <w:rPr>
          <w:rFonts w:hint="eastAsia" w:ascii="宋体" w:hAnsi="宋体" w:eastAsia="宋体" w:cs="宋体"/>
          <w:color w:val="auto"/>
          <w:sz w:val="24"/>
          <w:highlight w:val="none"/>
          <w:lang w:eastAsia="zh-CN"/>
        </w:rPr>
        <w:t xml:space="preserve">　  </w:t>
      </w:r>
    </w:p>
    <w:p w14:paraId="5AEB495D">
      <w:pPr>
        <w:widowControl/>
        <w:spacing w:line="440" w:lineRule="atLeas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 xml:space="preserve">质疑联系方式：0577-85851705 </w:t>
      </w:r>
    </w:p>
    <w:p w14:paraId="616FB9F8">
      <w:pPr>
        <w:spacing w:line="360" w:lineRule="auto"/>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 xml:space="preserve"> </w:t>
      </w:r>
      <w:bookmarkStart w:id="11" w:name="_Toc28359020"/>
      <w:bookmarkStart w:id="12" w:name="_Toc35393638"/>
      <w:bookmarkStart w:id="13" w:name="_Toc28359097"/>
      <w:bookmarkStart w:id="14" w:name="_Toc35393807"/>
      <w:r>
        <w:rPr>
          <w:rFonts w:hint="eastAsia" w:ascii="宋体" w:hAnsi="宋体" w:eastAsia="宋体" w:cs="宋体"/>
          <w:b/>
          <w:bCs/>
          <w:sz w:val="24"/>
          <w:lang w:eastAsia="zh-CN"/>
        </w:rPr>
        <w:t>2.</w:t>
      </w:r>
      <w:r>
        <w:rPr>
          <w:rFonts w:hint="eastAsia" w:ascii="宋体" w:hAnsi="宋体" w:cs="宋体"/>
          <w:b/>
          <w:bCs/>
          <w:sz w:val="24"/>
          <w:lang w:eastAsia="zh-CN"/>
        </w:rPr>
        <w:t>采购代理</w:t>
      </w:r>
      <w:r>
        <w:rPr>
          <w:rFonts w:hint="eastAsia" w:ascii="宋体" w:hAnsi="宋体" w:eastAsia="宋体" w:cs="宋体"/>
          <w:b/>
          <w:bCs/>
          <w:sz w:val="24"/>
          <w:lang w:eastAsia="zh-CN"/>
        </w:rPr>
        <w:t>机构信息</w:t>
      </w:r>
      <w:bookmarkEnd w:id="11"/>
      <w:bookmarkEnd w:id="12"/>
      <w:bookmarkEnd w:id="13"/>
      <w:bookmarkEnd w:id="14"/>
      <w:r>
        <w:rPr>
          <w:rFonts w:hint="eastAsia" w:ascii="宋体" w:hAnsi="宋体" w:eastAsia="宋体" w:cs="宋体"/>
          <w:b/>
          <w:bCs/>
          <w:sz w:val="24"/>
          <w:lang w:eastAsia="zh-CN"/>
        </w:rPr>
        <w:t>：</w:t>
      </w:r>
    </w:p>
    <w:p w14:paraId="45755A83">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val="en-US" w:eastAsia="zh-CN"/>
        </w:rPr>
        <w:t>温州国利项目管理咨询</w:t>
      </w:r>
      <w:r>
        <w:rPr>
          <w:rFonts w:hint="eastAsia" w:ascii="宋体" w:hAnsi="宋体" w:cs="宋体"/>
          <w:sz w:val="24"/>
          <w:lang w:eastAsia="zh-CN"/>
        </w:rPr>
        <w:t>有限公司</w:t>
      </w:r>
      <w:r>
        <w:rPr>
          <w:rFonts w:hint="eastAsia" w:ascii="宋体" w:hAnsi="宋体" w:eastAsia="宋体" w:cs="宋体"/>
          <w:sz w:val="24"/>
        </w:rPr>
        <w:t xml:space="preserve">         </w:t>
      </w:r>
    </w:p>
    <w:p w14:paraId="435E7213">
      <w:pPr>
        <w:spacing w:line="360" w:lineRule="auto"/>
        <w:rPr>
          <w:rFonts w:hint="eastAsia" w:ascii="宋体" w:hAnsi="宋体" w:eastAsia="宋体" w:cs="宋体"/>
          <w:sz w:val="24"/>
        </w:rPr>
      </w:pPr>
      <w:r>
        <w:rPr>
          <w:rFonts w:hint="eastAsia" w:ascii="宋体" w:hAnsi="宋体" w:eastAsia="宋体" w:cs="宋体"/>
          <w:sz w:val="24"/>
        </w:rPr>
        <w:t xml:space="preserve">    地    址：</w:t>
      </w:r>
      <w:r>
        <w:rPr>
          <w:rFonts w:hint="eastAsia" w:ascii="宋体" w:hAnsi="宋体" w:eastAsia="宋体" w:cs="宋体"/>
          <w:sz w:val="24"/>
          <w:lang w:val="en-US" w:eastAsia="zh-CN"/>
        </w:rPr>
        <w:t>温州市</w:t>
      </w:r>
      <w:r>
        <w:rPr>
          <w:rFonts w:hint="eastAsia" w:ascii="宋体" w:hAnsi="宋体" w:cs="宋体"/>
          <w:sz w:val="24"/>
          <w:lang w:val="en-US" w:eastAsia="zh-CN"/>
        </w:rPr>
        <w:t>龙湾区南洋大道2999号</w:t>
      </w:r>
      <w:r>
        <w:rPr>
          <w:rFonts w:hint="eastAsia" w:ascii="宋体" w:hAnsi="宋体" w:eastAsia="宋体" w:cs="宋体"/>
          <w:sz w:val="24"/>
        </w:rPr>
        <w:t xml:space="preserve">         </w:t>
      </w:r>
    </w:p>
    <w:p w14:paraId="1486DA7E">
      <w:pPr>
        <w:spacing w:line="360" w:lineRule="auto"/>
        <w:rPr>
          <w:rFonts w:hint="eastAsia" w:ascii="宋体" w:hAnsi="宋体" w:eastAsia="宋体" w:cs="宋体"/>
          <w:sz w:val="24"/>
        </w:rPr>
      </w:pPr>
      <w:r>
        <w:rPr>
          <w:rFonts w:hint="eastAsia" w:ascii="宋体" w:hAnsi="宋体" w:eastAsia="宋体" w:cs="宋体"/>
          <w:sz w:val="24"/>
        </w:rPr>
        <w:t xml:space="preserve">    项目联系人（询问）：</w:t>
      </w:r>
      <w:r>
        <w:rPr>
          <w:rFonts w:hint="eastAsia" w:ascii="宋体" w:hAnsi="宋体" w:cs="宋体"/>
          <w:sz w:val="24"/>
          <w:lang w:val="en-US" w:eastAsia="zh-CN"/>
        </w:rPr>
        <w:t>钱先生</w:t>
      </w:r>
    </w:p>
    <w:p w14:paraId="49CB9D0D">
      <w:pPr>
        <w:spacing w:line="360" w:lineRule="auto"/>
        <w:rPr>
          <w:rFonts w:hint="default" w:eastAsia="宋体" w:asciiTheme="minorEastAsia" w:hAnsiTheme="minorEastAsia"/>
          <w:sz w:val="24"/>
          <w:lang w:val="en-US" w:eastAsia="zh-CN"/>
        </w:rPr>
      </w:pPr>
      <w:r>
        <w:rPr>
          <w:rFonts w:hint="eastAsia" w:ascii="宋体" w:hAnsi="宋体" w:eastAsia="宋体" w:cs="宋体"/>
          <w:sz w:val="24"/>
        </w:rPr>
        <w:t xml:space="preserve">    项目联系方式（询问）：</w:t>
      </w:r>
      <w:r>
        <w:rPr>
          <w:rFonts w:hint="eastAsia" w:ascii="宋体" w:hAnsi="宋体" w:cs="宋体"/>
          <w:sz w:val="24"/>
          <w:lang w:val="en-US" w:eastAsia="zh-CN"/>
        </w:rPr>
        <w:t>18868256882</w:t>
      </w:r>
    </w:p>
    <w:p w14:paraId="7DEFB37C">
      <w:pPr>
        <w:spacing w:line="360" w:lineRule="auto"/>
        <w:rPr>
          <w:rFonts w:ascii="宋体" w:hAnsi="宋体" w:cs="宋体"/>
          <w:sz w:val="24"/>
        </w:rPr>
      </w:pPr>
      <w:r>
        <w:rPr>
          <w:rFonts w:hint="eastAsia" w:asciiTheme="minorEastAsia" w:hAnsiTheme="minorEastAsia" w:eastAsiaTheme="minorEastAsia"/>
          <w:sz w:val="24"/>
        </w:rPr>
        <w:t xml:space="preserve">    质疑联系人：</w:t>
      </w:r>
      <w:r>
        <w:rPr>
          <w:rFonts w:hint="eastAsia" w:asciiTheme="minorEastAsia" w:hAnsiTheme="minorEastAsia" w:eastAsiaTheme="minorEastAsia"/>
          <w:sz w:val="24"/>
          <w:lang w:val="en-US" w:eastAsia="zh-CN"/>
        </w:rPr>
        <w:t>刘</w:t>
      </w:r>
      <w:r>
        <w:rPr>
          <w:rFonts w:hint="eastAsia" w:ascii="宋体" w:hAnsi="宋体" w:cs="宋体"/>
          <w:color w:val="auto"/>
          <w:sz w:val="24"/>
          <w:highlight w:val="none"/>
          <w:lang w:val="en-US" w:eastAsia="zh-CN"/>
        </w:rPr>
        <w:t>女士</w:t>
      </w:r>
      <w:r>
        <w:rPr>
          <w:rFonts w:hint="eastAsia" w:ascii="宋体" w:hAnsi="宋体" w:cs="宋体"/>
          <w:color w:val="auto"/>
          <w:sz w:val="24"/>
          <w:highlight w:val="none"/>
        </w:rPr>
        <w:t xml:space="preserve"> </w:t>
      </w:r>
      <w:r>
        <w:rPr>
          <w:rFonts w:hint="eastAsia" w:asciiTheme="minorEastAsia" w:hAnsiTheme="minorEastAsia" w:eastAsiaTheme="minorEastAsia"/>
          <w:sz w:val="24"/>
        </w:rPr>
        <w:t xml:space="preserve">           </w:t>
      </w:r>
      <w:r>
        <w:rPr>
          <w:rFonts w:hint="eastAsia" w:ascii="宋体" w:hAnsi="宋体" w:cs="宋体"/>
          <w:sz w:val="24"/>
        </w:rPr>
        <w:t xml:space="preserve">     </w:t>
      </w:r>
    </w:p>
    <w:p w14:paraId="48F1EEE3">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13588912297</w:t>
      </w:r>
    </w:p>
    <w:p w14:paraId="508C6B62">
      <w:pPr>
        <w:spacing w:line="360" w:lineRule="auto"/>
        <w:rPr>
          <w:rFonts w:ascii="宋体" w:hAnsi="宋体" w:cs="宋体"/>
          <w:sz w:val="24"/>
        </w:rPr>
      </w:pPr>
      <w:r>
        <w:rPr>
          <w:rFonts w:hint="eastAsia" w:ascii="宋体" w:hAnsi="宋体" w:cs="宋体"/>
          <w:sz w:val="24"/>
        </w:rPr>
        <w:t xml:space="preserve">    3.同级政府采购监督管理部门            </w:t>
      </w:r>
    </w:p>
    <w:p w14:paraId="24B00592">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eastAsia="宋体" w:cs="仿宋_GB2312"/>
          <w:sz w:val="24"/>
          <w:lang w:val="en-US" w:eastAsia="zh-CN"/>
        </w:rPr>
        <w:t>温</w:t>
      </w:r>
      <w:r>
        <w:rPr>
          <w:rFonts w:hint="eastAsia" w:ascii="宋体" w:hAnsi="宋体" w:eastAsia="宋体" w:cs="仿宋_GB2312"/>
          <w:sz w:val="24"/>
        </w:rPr>
        <w:t>州市龙湾区财政局（浙江省政府采购行政裁决服务中心（温州））</w:t>
      </w:r>
    </w:p>
    <w:p w14:paraId="7C168138">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仿宋_GB2312"/>
          <w:sz w:val="24"/>
        </w:rPr>
        <w:t>温州市鹿城区滨江街道瓯江路展银大厦1606室</w:t>
      </w:r>
    </w:p>
    <w:p w14:paraId="1BB98212">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联系人 ：</w:t>
      </w:r>
      <w:r>
        <w:rPr>
          <w:rFonts w:hint="eastAsia" w:ascii="宋体" w:hAnsi="宋体" w:eastAsia="宋体" w:cs="仿宋_GB2312"/>
          <w:sz w:val="24"/>
        </w:rPr>
        <w:t>李老师、王老师</w:t>
      </w:r>
    </w:p>
    <w:p w14:paraId="5D2B0FEF">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监督投诉电话：</w:t>
      </w:r>
      <w:r>
        <w:rPr>
          <w:rFonts w:hint="eastAsia" w:ascii="宋体" w:hAnsi="宋体" w:eastAsia="宋体" w:cs="仿宋_GB2312"/>
          <w:sz w:val="24"/>
        </w:rPr>
        <w:t>0577-85501561，0577-85501562</w:t>
      </w:r>
    </w:p>
    <w:p w14:paraId="6A5AA313">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1A11F52">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20FECB1">
      <w:pPr>
        <w:widowControl/>
        <w:adjustRightInd/>
        <w:jc w:val="left"/>
        <w:rPr>
          <w:rFonts w:ascii="宋体" w:hAnsi="宋体" w:cs="宋体"/>
          <w:b/>
          <w:sz w:val="36"/>
          <w:szCs w:val="20"/>
        </w:rPr>
      </w:pPr>
      <w:r>
        <w:rPr>
          <w:rFonts w:ascii="宋体" w:hAnsi="宋体" w:cs="宋体"/>
          <w:b/>
          <w:sz w:val="36"/>
          <w:szCs w:val="20"/>
        </w:rPr>
        <w:br w:type="page"/>
      </w:r>
    </w:p>
    <w:p w14:paraId="44DC5C50">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4A9F75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903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58"/>
      </w:tblGrid>
      <w:tr w14:paraId="4E9DB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1638C06">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A22E078">
            <w:pPr>
              <w:snapToGrid w:val="0"/>
              <w:spacing w:line="360" w:lineRule="auto"/>
              <w:jc w:val="center"/>
              <w:rPr>
                <w:rFonts w:ascii="宋体" w:hAnsi="宋体" w:cs="宋体"/>
                <w:b/>
                <w:sz w:val="24"/>
              </w:rPr>
            </w:pPr>
            <w:r>
              <w:rPr>
                <w:rFonts w:hint="eastAsia" w:ascii="宋体" w:hAnsi="宋体" w:cs="宋体"/>
                <w:b/>
                <w:sz w:val="24"/>
              </w:rPr>
              <w:t>事项</w:t>
            </w:r>
          </w:p>
        </w:tc>
        <w:tc>
          <w:tcPr>
            <w:tcW w:w="6558" w:type="dxa"/>
            <w:tcBorders>
              <w:top w:val="single" w:color="000000" w:sz="8" w:space="0"/>
              <w:left w:val="single" w:color="000000" w:sz="2" w:space="0"/>
              <w:bottom w:val="single" w:color="000000" w:sz="8" w:space="0"/>
              <w:right w:val="single" w:color="000000" w:sz="8" w:space="0"/>
            </w:tcBorders>
            <w:vAlign w:val="center"/>
          </w:tcPr>
          <w:p w14:paraId="37D5CB97">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42C4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DD8CC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D09AE6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558" w:type="dxa"/>
            <w:tcBorders>
              <w:top w:val="single" w:color="000000" w:sz="8" w:space="0"/>
              <w:left w:val="single" w:color="000000" w:sz="2" w:space="0"/>
              <w:bottom w:val="single" w:color="000000" w:sz="8" w:space="0"/>
              <w:right w:val="single" w:color="000000" w:sz="8" w:space="0"/>
            </w:tcBorders>
            <w:vAlign w:val="center"/>
          </w:tcPr>
          <w:p w14:paraId="15A4AFB0">
            <w:pPr>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u w:val="none"/>
                <w:lang w:val="en-US" w:eastAsia="zh-CN"/>
              </w:rPr>
              <w:t xml:space="preserve">服务类；  </w:t>
            </w:r>
          </w:p>
        </w:tc>
      </w:tr>
      <w:tr w14:paraId="50240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D31887">
            <w:pPr>
              <w:snapToGrid w:val="0"/>
              <w:spacing w:line="360" w:lineRule="auto"/>
              <w:jc w:val="center"/>
              <w:rPr>
                <w:rFonts w:ascii="宋体" w:hAnsi="宋体" w:cs="宋体"/>
                <w:sz w:val="24"/>
              </w:rPr>
            </w:pPr>
          </w:p>
          <w:p w14:paraId="786C6F11">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56B56BD">
            <w:pPr>
              <w:snapToGrid w:val="0"/>
              <w:spacing w:line="360" w:lineRule="auto"/>
              <w:jc w:val="center"/>
              <w:rPr>
                <w:rFonts w:ascii="宋体" w:hAnsi="宋体" w:cs="宋体"/>
                <w:b/>
                <w:sz w:val="24"/>
              </w:rPr>
            </w:pPr>
            <w:r>
              <w:rPr>
                <w:rFonts w:hint="eastAsia" w:ascii="宋体" w:hAnsi="宋体" w:cs="宋体"/>
                <w:b/>
                <w:sz w:val="24"/>
              </w:rPr>
              <w:t>采</w:t>
            </w:r>
            <w:r>
              <w:rPr>
                <w:rFonts w:hint="eastAsia" w:ascii="宋体" w:hAnsi="宋体" w:cs="宋体"/>
                <w:b/>
                <w:sz w:val="24"/>
                <w:highlight w:val="none"/>
              </w:rPr>
              <w:t>购标的及其对应的中小企业划分标准所属行</w:t>
            </w:r>
            <w:r>
              <w:rPr>
                <w:rFonts w:hint="eastAsia" w:ascii="宋体" w:hAnsi="宋体" w:cs="宋体"/>
                <w:b/>
                <w:sz w:val="24"/>
              </w:rPr>
              <w:t>业</w:t>
            </w:r>
          </w:p>
        </w:tc>
        <w:tc>
          <w:tcPr>
            <w:tcW w:w="6558" w:type="dxa"/>
            <w:tcBorders>
              <w:top w:val="single" w:color="000000" w:sz="8" w:space="0"/>
              <w:left w:val="single" w:color="000000" w:sz="2" w:space="0"/>
              <w:bottom w:val="single" w:color="000000" w:sz="8" w:space="0"/>
              <w:right w:val="single" w:color="000000" w:sz="8" w:space="0"/>
            </w:tcBorders>
            <w:vAlign w:val="center"/>
          </w:tcPr>
          <w:p w14:paraId="52087531">
            <w:pPr>
              <w:adjustRightInd/>
              <w:spacing w:line="360" w:lineRule="auto"/>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（1）标的：</w:t>
            </w:r>
            <w:r>
              <w:rPr>
                <w:rFonts w:hint="eastAsia" w:cs="宋体" w:asciiTheme="minorEastAsia" w:hAnsiTheme="minorEastAsia" w:eastAsiaTheme="minorEastAsia"/>
                <w:kern w:val="0"/>
                <w:sz w:val="22"/>
                <w:szCs w:val="22"/>
                <w:highlight w:val="none"/>
                <w:u w:val="single"/>
                <w:lang w:val="zh-CN" w:eastAsia="zh-CN"/>
              </w:rPr>
              <w:t>龙湾区海域精细化管理及动态监测技术服务项目</w:t>
            </w:r>
            <w:r>
              <w:rPr>
                <w:rFonts w:hint="eastAsia" w:cs="宋体" w:asciiTheme="minorEastAsia" w:hAnsiTheme="minorEastAsia" w:eastAsiaTheme="minorEastAsia"/>
                <w:kern w:val="0"/>
                <w:sz w:val="22"/>
                <w:szCs w:val="22"/>
                <w:u w:val="single"/>
              </w:rPr>
              <w:t xml:space="preserve"> </w:t>
            </w:r>
            <w:r>
              <w:rPr>
                <w:rFonts w:hint="eastAsia" w:cs="宋体" w:asciiTheme="minorEastAsia" w:hAnsiTheme="minorEastAsia" w:eastAsiaTheme="minorEastAsia"/>
                <w:kern w:val="0"/>
                <w:sz w:val="22"/>
                <w:szCs w:val="22"/>
              </w:rPr>
              <w:t>，属于</w:t>
            </w:r>
            <w:r>
              <w:rPr>
                <w:rFonts w:hint="eastAsia" w:cs="宋体" w:asciiTheme="minorEastAsia" w:hAnsiTheme="minorEastAsia" w:eastAsiaTheme="minorEastAsia"/>
                <w:kern w:val="0"/>
                <w:sz w:val="22"/>
                <w:szCs w:val="22"/>
                <w:u w:val="single"/>
              </w:rPr>
              <w:t xml:space="preserve"> </w:t>
            </w:r>
            <w:r>
              <w:rPr>
                <w:rFonts w:hint="eastAsia" w:cs="宋体" w:asciiTheme="minorEastAsia" w:hAnsiTheme="minorEastAsia" w:eastAsiaTheme="minorEastAsia"/>
                <w:kern w:val="0"/>
                <w:sz w:val="22"/>
                <w:szCs w:val="22"/>
                <w:u w:val="single"/>
                <w:lang w:val="zh-CN" w:eastAsia="zh-CN"/>
              </w:rPr>
              <w:t xml:space="preserve">租赁和商务服务业 </w:t>
            </w:r>
            <w:r>
              <w:rPr>
                <w:rFonts w:hint="eastAsia" w:cs="宋体" w:asciiTheme="minorEastAsia" w:hAnsiTheme="minorEastAsia" w:eastAsiaTheme="minorEastAsia"/>
                <w:kern w:val="0"/>
                <w:sz w:val="22"/>
                <w:szCs w:val="22"/>
              </w:rPr>
              <w:t>行业；</w:t>
            </w:r>
          </w:p>
          <w:p w14:paraId="20E15901">
            <w:pPr>
              <w:pStyle w:val="4"/>
              <w:numPr>
                <w:ilvl w:val="0"/>
                <w:numId w:val="0"/>
              </w:numPr>
              <w:jc w:val="both"/>
              <w:rPr>
                <w:rFonts w:hint="eastAsia" w:cs="宋体" w:asciiTheme="minorEastAsia" w:hAnsiTheme="minorEastAsia" w:eastAsiaTheme="minorEastAsia"/>
                <w:b w:val="0"/>
                <w:bCs w:val="0"/>
                <w:kern w:val="0"/>
                <w:sz w:val="22"/>
                <w:szCs w:val="22"/>
                <w:lang w:val="en-US"/>
              </w:rPr>
            </w:pPr>
            <w:r>
              <w:rPr>
                <w:rFonts w:hint="eastAsia" w:cs="宋体" w:asciiTheme="minorEastAsia" w:hAnsiTheme="minorEastAsia" w:eastAsiaTheme="minorEastAsia"/>
                <w:b w:val="0"/>
                <w:bCs w:val="0"/>
                <w:kern w:val="0"/>
                <w:sz w:val="22"/>
                <w:szCs w:val="22"/>
                <w:lang w:val="en-US"/>
              </w:rPr>
              <w:t>中小企业的划分标准</w:t>
            </w:r>
          </w:p>
          <w:tbl>
            <w:tblPr>
              <w:tblStyle w:val="64"/>
              <w:tblW w:w="6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904"/>
              <w:gridCol w:w="727"/>
              <w:gridCol w:w="964"/>
              <w:gridCol w:w="1202"/>
              <w:gridCol w:w="1048"/>
              <w:gridCol w:w="845"/>
            </w:tblGrid>
            <w:tr w14:paraId="1E15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4CE5E406">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b/>
                      <w:bCs/>
                      <w:color w:val="000000"/>
                      <w:kern w:val="0"/>
                      <w:sz w:val="22"/>
                      <w:szCs w:val="22"/>
                    </w:rPr>
                    <w:t>行业名称</w:t>
                  </w:r>
                </w:p>
              </w:tc>
              <w:tc>
                <w:tcPr>
                  <w:tcW w:w="904" w:type="dxa"/>
                  <w:vAlign w:val="center"/>
                </w:tcPr>
                <w:p w14:paraId="298823DE">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b/>
                      <w:bCs/>
                      <w:color w:val="000000"/>
                      <w:kern w:val="0"/>
                      <w:sz w:val="22"/>
                      <w:szCs w:val="22"/>
                    </w:rPr>
                    <w:t>指标名称</w:t>
                  </w:r>
                </w:p>
              </w:tc>
              <w:tc>
                <w:tcPr>
                  <w:tcW w:w="727" w:type="dxa"/>
                  <w:vAlign w:val="center"/>
                </w:tcPr>
                <w:p w14:paraId="408ED80B">
                  <w:pPr>
                    <w:widowControl/>
                    <w:spacing w:line="300" w:lineRule="exact"/>
                    <w:jc w:val="center"/>
                    <w:rPr>
                      <w:rFonts w:hint="eastAsia" w:ascii="宋体" w:hAnsi="宋体" w:eastAsia="宋体" w:cs="宋体"/>
                      <w:b/>
                      <w:bCs/>
                      <w:color w:val="000000"/>
                      <w:kern w:val="0"/>
                      <w:sz w:val="22"/>
                      <w:szCs w:val="22"/>
                      <w:lang w:eastAsia="zh-CN"/>
                    </w:rPr>
                  </w:pPr>
                  <w:r>
                    <w:rPr>
                      <w:rFonts w:hint="eastAsia" w:ascii="宋体" w:hAnsi="宋体" w:eastAsia="宋体" w:cs="宋体"/>
                      <w:b/>
                      <w:bCs/>
                      <w:color w:val="000000"/>
                      <w:kern w:val="0"/>
                      <w:sz w:val="22"/>
                      <w:szCs w:val="22"/>
                    </w:rPr>
                    <w:t>计量</w:t>
                  </w:r>
                </w:p>
                <w:p w14:paraId="7B81E923">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b/>
                      <w:bCs/>
                      <w:color w:val="000000"/>
                      <w:kern w:val="0"/>
                      <w:sz w:val="22"/>
                      <w:szCs w:val="22"/>
                    </w:rPr>
                    <w:t>单位</w:t>
                  </w:r>
                </w:p>
              </w:tc>
              <w:tc>
                <w:tcPr>
                  <w:tcW w:w="964" w:type="dxa"/>
                  <w:vAlign w:val="center"/>
                </w:tcPr>
                <w:p w14:paraId="221AC08C">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b/>
                      <w:bCs/>
                      <w:color w:val="000000"/>
                      <w:kern w:val="0"/>
                      <w:sz w:val="22"/>
                      <w:szCs w:val="22"/>
                    </w:rPr>
                    <w:t>大型</w:t>
                  </w:r>
                </w:p>
              </w:tc>
              <w:tc>
                <w:tcPr>
                  <w:tcW w:w="1202" w:type="dxa"/>
                  <w:vAlign w:val="center"/>
                </w:tcPr>
                <w:p w14:paraId="27F5DF04">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b/>
                      <w:bCs/>
                      <w:color w:val="000000"/>
                      <w:kern w:val="0"/>
                      <w:sz w:val="22"/>
                      <w:szCs w:val="22"/>
                    </w:rPr>
                    <w:t>中型</w:t>
                  </w:r>
                </w:p>
              </w:tc>
              <w:tc>
                <w:tcPr>
                  <w:tcW w:w="1048" w:type="dxa"/>
                  <w:vAlign w:val="center"/>
                </w:tcPr>
                <w:p w14:paraId="6C8573B9">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b/>
                      <w:bCs/>
                      <w:color w:val="000000"/>
                      <w:kern w:val="0"/>
                      <w:sz w:val="22"/>
                      <w:szCs w:val="22"/>
                    </w:rPr>
                    <w:t>小型</w:t>
                  </w:r>
                </w:p>
              </w:tc>
              <w:tc>
                <w:tcPr>
                  <w:tcW w:w="845" w:type="dxa"/>
                  <w:vAlign w:val="center"/>
                </w:tcPr>
                <w:p w14:paraId="504C288A">
                  <w:pPr>
                    <w:widowControl/>
                    <w:spacing w:line="300" w:lineRule="exact"/>
                    <w:jc w:val="center"/>
                    <w:rPr>
                      <w:rFonts w:hint="eastAsia" w:ascii="宋体" w:hAnsi="宋体" w:eastAsia="宋体" w:cs="宋体"/>
                      <w:color w:val="000000"/>
                      <w:kern w:val="0"/>
                      <w:sz w:val="22"/>
                      <w:szCs w:val="22"/>
                    </w:rPr>
                  </w:pPr>
                  <w:r>
                    <w:rPr>
                      <w:rFonts w:hint="eastAsia" w:ascii="宋体" w:hAnsi="宋体" w:eastAsia="宋体" w:cs="宋体"/>
                      <w:b/>
                      <w:bCs/>
                      <w:color w:val="000000"/>
                      <w:kern w:val="0"/>
                      <w:sz w:val="22"/>
                      <w:szCs w:val="22"/>
                    </w:rPr>
                    <w:t>微型</w:t>
                  </w:r>
                </w:p>
              </w:tc>
            </w:tr>
            <w:tr w14:paraId="241A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restart"/>
                  <w:vAlign w:val="center"/>
                </w:tcPr>
                <w:p w14:paraId="1CDD3BBA">
                  <w:pPr>
                    <w:widowControl/>
                    <w:spacing w:line="300" w:lineRule="exact"/>
                    <w:jc w:val="left"/>
                    <w:rPr>
                      <w:sz w:val="22"/>
                      <w:szCs w:val="22"/>
                      <w:vertAlign w:val="baseline"/>
                      <w:lang w:val="en-US"/>
                    </w:rPr>
                  </w:pPr>
                  <w:r>
                    <w:rPr>
                      <w:rFonts w:ascii="宋体" w:hAnsi="宋体" w:eastAsia="宋体" w:cs="宋体"/>
                      <w:sz w:val="22"/>
                      <w:szCs w:val="22"/>
                    </w:rPr>
                    <w:t>租赁和商务服务业</w:t>
                  </w:r>
                </w:p>
              </w:tc>
              <w:tc>
                <w:tcPr>
                  <w:tcW w:w="904" w:type="dxa"/>
                  <w:vAlign w:val="center"/>
                </w:tcPr>
                <w:p w14:paraId="4A7F1DBC">
                  <w:pPr>
                    <w:widowControl/>
                    <w:spacing w:line="300" w:lineRule="exact"/>
                    <w:jc w:val="center"/>
                    <w:rPr>
                      <w:sz w:val="22"/>
                      <w:szCs w:val="22"/>
                      <w:vertAlign w:val="baseline"/>
                      <w:lang w:val="en-US"/>
                    </w:rPr>
                  </w:pPr>
                  <w:r>
                    <w:rPr>
                      <w:rFonts w:hint="eastAsia" w:ascii="宋体" w:hAnsi="宋体" w:eastAsia="宋体" w:cs="宋体"/>
                      <w:color w:val="000000"/>
                      <w:kern w:val="0"/>
                      <w:sz w:val="22"/>
                      <w:szCs w:val="22"/>
                    </w:rPr>
                    <w:t>从业人员(X)</w:t>
                  </w:r>
                </w:p>
              </w:tc>
              <w:tc>
                <w:tcPr>
                  <w:tcW w:w="727" w:type="dxa"/>
                  <w:vAlign w:val="center"/>
                </w:tcPr>
                <w:p w14:paraId="65ED84A1">
                  <w:pPr>
                    <w:widowControl/>
                    <w:spacing w:line="300" w:lineRule="exact"/>
                    <w:jc w:val="center"/>
                    <w:rPr>
                      <w:sz w:val="22"/>
                      <w:szCs w:val="22"/>
                      <w:vertAlign w:val="baseline"/>
                      <w:lang w:val="en-US"/>
                    </w:rPr>
                  </w:pPr>
                  <w:r>
                    <w:rPr>
                      <w:rFonts w:hint="eastAsia" w:ascii="宋体" w:hAnsi="宋体" w:eastAsia="宋体" w:cs="宋体"/>
                      <w:color w:val="000000"/>
                      <w:kern w:val="0"/>
                      <w:sz w:val="22"/>
                      <w:szCs w:val="22"/>
                    </w:rPr>
                    <w:t>人</w:t>
                  </w:r>
                </w:p>
              </w:tc>
              <w:tc>
                <w:tcPr>
                  <w:tcW w:w="964" w:type="dxa"/>
                  <w:vAlign w:val="center"/>
                </w:tcPr>
                <w:p w14:paraId="21C17FC6">
                  <w:pPr>
                    <w:widowControl/>
                    <w:spacing w:line="300" w:lineRule="exact"/>
                    <w:jc w:val="center"/>
                    <w:rPr>
                      <w:sz w:val="22"/>
                      <w:szCs w:val="22"/>
                      <w:vertAlign w:val="baseline"/>
                      <w:lang w:val="en-US"/>
                    </w:rPr>
                  </w:pPr>
                  <w:r>
                    <w:rPr>
                      <w:rFonts w:ascii="宋体" w:hAnsi="宋体" w:eastAsia="宋体" w:cs="宋体"/>
                      <w:sz w:val="22"/>
                      <w:szCs w:val="22"/>
                    </w:rPr>
                    <w:t>X≥300</w:t>
                  </w:r>
                </w:p>
              </w:tc>
              <w:tc>
                <w:tcPr>
                  <w:tcW w:w="1202" w:type="dxa"/>
                  <w:vAlign w:val="center"/>
                </w:tcPr>
                <w:p w14:paraId="6582B917">
                  <w:pPr>
                    <w:widowControl/>
                    <w:spacing w:line="300" w:lineRule="exact"/>
                    <w:jc w:val="center"/>
                    <w:rPr>
                      <w:sz w:val="22"/>
                      <w:szCs w:val="22"/>
                      <w:vertAlign w:val="baseline"/>
                      <w:lang w:val="en-US"/>
                    </w:rPr>
                  </w:pPr>
                  <w:r>
                    <w:rPr>
                      <w:rFonts w:ascii="宋体" w:hAnsi="宋体" w:eastAsia="宋体" w:cs="宋体"/>
                      <w:sz w:val="22"/>
                      <w:szCs w:val="22"/>
                    </w:rPr>
                    <w:t>100≤X＜300</w:t>
                  </w:r>
                </w:p>
              </w:tc>
              <w:tc>
                <w:tcPr>
                  <w:tcW w:w="1048" w:type="dxa"/>
                  <w:vAlign w:val="center"/>
                </w:tcPr>
                <w:p w14:paraId="72E82EF5">
                  <w:pPr>
                    <w:widowControl/>
                    <w:spacing w:line="300" w:lineRule="exact"/>
                    <w:jc w:val="center"/>
                    <w:rPr>
                      <w:sz w:val="22"/>
                      <w:szCs w:val="22"/>
                      <w:vertAlign w:val="baseline"/>
                      <w:lang w:val="en-US"/>
                    </w:rPr>
                  </w:pPr>
                  <w:r>
                    <w:rPr>
                      <w:rFonts w:ascii="宋体" w:hAnsi="宋体" w:eastAsia="宋体" w:cs="宋体"/>
                      <w:sz w:val="22"/>
                      <w:szCs w:val="22"/>
                    </w:rPr>
                    <w:t>10≤X＜100</w:t>
                  </w:r>
                </w:p>
              </w:tc>
              <w:tc>
                <w:tcPr>
                  <w:tcW w:w="845" w:type="dxa"/>
                  <w:vAlign w:val="center"/>
                </w:tcPr>
                <w:p w14:paraId="01A5EE44">
                  <w:pPr>
                    <w:widowControl/>
                    <w:spacing w:line="300" w:lineRule="exact"/>
                    <w:jc w:val="center"/>
                    <w:rPr>
                      <w:sz w:val="22"/>
                      <w:szCs w:val="22"/>
                      <w:vertAlign w:val="baseline"/>
                      <w:lang w:val="en-US"/>
                    </w:rPr>
                  </w:pPr>
                  <w:r>
                    <w:rPr>
                      <w:rFonts w:ascii="宋体" w:hAnsi="宋体" w:eastAsia="宋体" w:cs="宋体"/>
                      <w:sz w:val="22"/>
                      <w:szCs w:val="22"/>
                    </w:rPr>
                    <w:t>X＜10</w:t>
                  </w:r>
                </w:p>
              </w:tc>
            </w:tr>
            <w:tr w14:paraId="3995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14:paraId="12C2C536">
                  <w:pPr>
                    <w:widowControl/>
                    <w:spacing w:line="300" w:lineRule="exact"/>
                    <w:jc w:val="left"/>
                    <w:rPr>
                      <w:sz w:val="22"/>
                      <w:szCs w:val="22"/>
                      <w:vertAlign w:val="baseline"/>
                      <w:lang w:val="en-US"/>
                    </w:rPr>
                  </w:pPr>
                </w:p>
              </w:tc>
              <w:tc>
                <w:tcPr>
                  <w:tcW w:w="904" w:type="dxa"/>
                  <w:vAlign w:val="center"/>
                </w:tcPr>
                <w:p w14:paraId="2CD7B5B4">
                  <w:pPr>
                    <w:widowControl/>
                    <w:spacing w:line="300" w:lineRule="exact"/>
                    <w:jc w:val="center"/>
                    <w:rPr>
                      <w:sz w:val="22"/>
                      <w:szCs w:val="22"/>
                      <w:vertAlign w:val="baseline"/>
                      <w:lang w:val="en-US"/>
                    </w:rPr>
                  </w:pPr>
                  <w:r>
                    <w:rPr>
                      <w:rFonts w:ascii="宋体" w:hAnsi="宋体" w:eastAsia="宋体" w:cs="宋体"/>
                      <w:sz w:val="22"/>
                      <w:szCs w:val="22"/>
                    </w:rPr>
                    <w:t>资产总额(Z)</w:t>
                  </w:r>
                </w:p>
              </w:tc>
              <w:tc>
                <w:tcPr>
                  <w:tcW w:w="727" w:type="dxa"/>
                  <w:vAlign w:val="center"/>
                </w:tcPr>
                <w:p w14:paraId="59A3F0E6">
                  <w:pPr>
                    <w:widowControl/>
                    <w:spacing w:line="300" w:lineRule="exact"/>
                    <w:jc w:val="center"/>
                    <w:rPr>
                      <w:sz w:val="22"/>
                      <w:szCs w:val="22"/>
                      <w:vertAlign w:val="baseline"/>
                      <w:lang w:val="en-US"/>
                    </w:rPr>
                  </w:pPr>
                  <w:r>
                    <w:rPr>
                      <w:rFonts w:hint="eastAsia" w:ascii="宋体" w:hAnsi="宋体" w:eastAsia="宋体" w:cs="宋体"/>
                      <w:color w:val="000000"/>
                      <w:kern w:val="0"/>
                      <w:sz w:val="22"/>
                      <w:szCs w:val="22"/>
                    </w:rPr>
                    <w:t>万元</w:t>
                  </w:r>
                </w:p>
              </w:tc>
              <w:tc>
                <w:tcPr>
                  <w:tcW w:w="964" w:type="dxa"/>
                  <w:vAlign w:val="center"/>
                </w:tcPr>
                <w:p w14:paraId="03E1E22B">
                  <w:pPr>
                    <w:widowControl/>
                    <w:spacing w:line="300" w:lineRule="exact"/>
                    <w:jc w:val="center"/>
                    <w:rPr>
                      <w:sz w:val="22"/>
                      <w:szCs w:val="22"/>
                      <w:vertAlign w:val="baseline"/>
                      <w:lang w:val="en-US"/>
                    </w:rPr>
                  </w:pPr>
                  <w:r>
                    <w:rPr>
                      <w:rFonts w:ascii="宋体" w:hAnsi="宋体" w:eastAsia="宋体" w:cs="宋体"/>
                      <w:sz w:val="22"/>
                      <w:szCs w:val="22"/>
                    </w:rPr>
                    <w:t>Z≥120000</w:t>
                  </w:r>
                </w:p>
              </w:tc>
              <w:tc>
                <w:tcPr>
                  <w:tcW w:w="1202" w:type="dxa"/>
                  <w:vAlign w:val="center"/>
                </w:tcPr>
                <w:p w14:paraId="7C46A24E">
                  <w:pPr>
                    <w:widowControl/>
                    <w:spacing w:line="300" w:lineRule="exact"/>
                    <w:ind w:left="25" w:leftChars="-51" w:hanging="132" w:hangingChars="60"/>
                    <w:jc w:val="center"/>
                    <w:rPr>
                      <w:sz w:val="22"/>
                      <w:szCs w:val="22"/>
                      <w:vertAlign w:val="baseline"/>
                      <w:lang w:val="en-US"/>
                    </w:rPr>
                  </w:pPr>
                  <w:r>
                    <w:rPr>
                      <w:rFonts w:ascii="宋体" w:hAnsi="宋体" w:eastAsia="宋体" w:cs="宋体"/>
                      <w:sz w:val="22"/>
                      <w:szCs w:val="22"/>
                    </w:rPr>
                    <w:t>8000≤Z＜120000</w:t>
                  </w:r>
                </w:p>
              </w:tc>
              <w:tc>
                <w:tcPr>
                  <w:tcW w:w="1048" w:type="dxa"/>
                  <w:vAlign w:val="center"/>
                </w:tcPr>
                <w:p w14:paraId="53F28E0C">
                  <w:pPr>
                    <w:widowControl/>
                    <w:spacing w:line="300" w:lineRule="exact"/>
                    <w:jc w:val="center"/>
                    <w:rPr>
                      <w:sz w:val="22"/>
                      <w:szCs w:val="22"/>
                      <w:vertAlign w:val="baseline"/>
                      <w:lang w:val="en-US"/>
                    </w:rPr>
                  </w:pPr>
                  <w:r>
                    <w:rPr>
                      <w:rFonts w:hint="eastAsia" w:ascii="宋体" w:hAnsi="宋体" w:eastAsia="宋体" w:cs="宋体"/>
                      <w:color w:val="000000"/>
                      <w:kern w:val="0"/>
                      <w:sz w:val="22"/>
                      <w:szCs w:val="22"/>
                    </w:rPr>
                    <w:t xml:space="preserve"> </w:t>
                  </w:r>
                  <w:r>
                    <w:rPr>
                      <w:rFonts w:ascii="宋体" w:hAnsi="宋体" w:eastAsia="宋体" w:cs="宋体"/>
                      <w:sz w:val="22"/>
                      <w:szCs w:val="22"/>
                    </w:rPr>
                    <w:t>100≤Z＜8000</w:t>
                  </w:r>
                </w:p>
              </w:tc>
              <w:tc>
                <w:tcPr>
                  <w:tcW w:w="845" w:type="dxa"/>
                  <w:vAlign w:val="center"/>
                </w:tcPr>
                <w:p w14:paraId="205D20EA">
                  <w:pPr>
                    <w:widowControl/>
                    <w:spacing w:line="300" w:lineRule="exact"/>
                    <w:jc w:val="center"/>
                    <w:rPr>
                      <w:sz w:val="22"/>
                      <w:szCs w:val="22"/>
                      <w:vertAlign w:val="baseline"/>
                      <w:lang w:val="en-US"/>
                    </w:rPr>
                  </w:pPr>
                  <w:r>
                    <w:rPr>
                      <w:rFonts w:ascii="宋体" w:hAnsi="宋体" w:eastAsia="宋体" w:cs="宋体"/>
                      <w:sz w:val="22"/>
                      <w:szCs w:val="22"/>
                    </w:rPr>
                    <w:t>Z＜100</w:t>
                  </w:r>
                </w:p>
              </w:tc>
            </w:tr>
          </w:tbl>
          <w:p w14:paraId="15B05A87">
            <w:pPr>
              <w:bidi w:val="0"/>
              <w:spacing w:line="360" w:lineRule="auto"/>
              <w:jc w:val="left"/>
              <w:rPr>
                <w:rFonts w:hint="eastAsia" w:ascii="Times New Roman" w:hAnsi="Times New Roman" w:eastAsia="宋体" w:cs="Times New Roman"/>
                <w:color w:val="auto"/>
                <w:kern w:val="2"/>
                <w:sz w:val="21"/>
                <w:szCs w:val="24"/>
                <w:lang w:val="en-US" w:eastAsia="zh-CN" w:bidi="ar-SA"/>
              </w:rPr>
            </w:pPr>
            <w:r>
              <w:rPr>
                <w:rFonts w:hint="eastAsia" w:cs="宋体" w:asciiTheme="minorEastAsia" w:hAnsiTheme="minorEastAsia" w:eastAsiaTheme="minorEastAsia"/>
                <w:b w:val="0"/>
                <w:bCs w:val="0"/>
                <w:kern w:val="0"/>
                <w:sz w:val="22"/>
                <w:szCs w:val="22"/>
                <w:lang w:val="en-US" w:eastAsia="zh-CN" w:bidi="ar-SA"/>
              </w:rPr>
              <w:t>说明：大型、中型和小型企业须同时满足所列指标的下限，否则下划一档；微型企业只须满足所列指标中的一项即可。</w:t>
            </w:r>
            <w:r>
              <w:rPr>
                <w:rFonts w:hint="eastAsia" w:ascii="宋体" w:hAnsi="宋体" w:cs="宋体"/>
                <w:color w:val="auto"/>
                <w:kern w:val="0"/>
                <w:sz w:val="22"/>
                <w:szCs w:val="22"/>
                <w:lang w:val="en-US" w:eastAsia="zh-CN"/>
              </w:rPr>
              <w:t>）</w:t>
            </w:r>
          </w:p>
        </w:tc>
      </w:tr>
      <w:tr w14:paraId="7D597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tcBorders>
              <w:top w:val="single" w:color="auto" w:sz="4" w:space="0"/>
              <w:left w:val="single" w:color="auto" w:sz="4" w:space="0"/>
              <w:bottom w:val="single" w:color="auto" w:sz="4" w:space="0"/>
              <w:right w:val="single" w:color="auto" w:sz="4" w:space="0"/>
            </w:tcBorders>
          </w:tcPr>
          <w:p w14:paraId="5F5AB6EF">
            <w:pPr>
              <w:snapToGrid w:val="0"/>
              <w:spacing w:line="360" w:lineRule="auto"/>
              <w:jc w:val="both"/>
              <w:rPr>
                <w:rFonts w:ascii="宋体" w:hAnsi="宋体" w:cs="宋体"/>
                <w:sz w:val="24"/>
              </w:rPr>
            </w:pPr>
          </w:p>
          <w:p w14:paraId="6034ACE7">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4000F8C">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558" w:type="dxa"/>
            <w:tcBorders>
              <w:top w:val="single" w:color="000000" w:sz="8" w:space="0"/>
              <w:left w:val="single" w:color="000000" w:sz="2" w:space="0"/>
              <w:bottom w:val="single" w:color="000000" w:sz="8" w:space="0"/>
              <w:right w:val="single" w:color="000000" w:sz="8" w:space="0"/>
            </w:tcBorders>
            <w:vAlign w:val="center"/>
          </w:tcPr>
          <w:p w14:paraId="02BAC46F">
            <w:pPr>
              <w:spacing w:line="360" w:lineRule="auto"/>
              <w:rPr>
                <w:rFonts w:ascii="宋体" w:hAnsi="宋体" w:cs="宋体"/>
                <w:color w:val="auto"/>
                <w:kern w:val="0"/>
                <w:sz w:val="24"/>
              </w:rPr>
            </w:pPr>
            <w:sdt>
              <w:sdtPr>
                <w:rPr>
                  <w:rFonts w:hint="eastAsia" w:ascii="宋体" w:hAnsi="宋体" w:cs="宋体"/>
                  <w:color w:val="auto"/>
                  <w:kern w:val="0"/>
                  <w:sz w:val="24"/>
                </w:rPr>
                <w:id w:val="14745748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5327DBC2">
            <w:pPr>
              <w:spacing w:line="360" w:lineRule="auto"/>
              <w:rPr>
                <w:rFonts w:ascii="宋体" w:hAnsi="宋体" w:cs="宋体"/>
                <w:color w:val="auto"/>
              </w:rPr>
            </w:pPr>
            <w:sdt>
              <w:sdtPr>
                <w:rPr>
                  <w:rFonts w:hint="eastAsia" w:ascii="宋体" w:hAnsi="宋体" w:cs="宋体"/>
                  <w:color w:val="auto"/>
                  <w:kern w:val="0"/>
                  <w:sz w:val="24"/>
                </w:rPr>
                <w:id w:val="14746571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lang w:eastAsia="zh-CN"/>
              </w:rPr>
              <w:t>可以</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27E55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5B0F66">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97B804D">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558" w:type="dxa"/>
            <w:tcBorders>
              <w:top w:val="single" w:color="000000" w:sz="8" w:space="0"/>
              <w:left w:val="single" w:color="000000" w:sz="2" w:space="0"/>
              <w:bottom w:val="single" w:color="000000" w:sz="8" w:space="0"/>
              <w:right w:val="single" w:color="000000" w:sz="8" w:space="0"/>
            </w:tcBorders>
            <w:vAlign w:val="center"/>
          </w:tcPr>
          <w:p w14:paraId="43D962CE">
            <w:pPr>
              <w:spacing w:line="360" w:lineRule="auto"/>
              <w:rPr>
                <w:rFonts w:hint="eastAsia" w:ascii="宋体" w:hAnsi="宋体" w:cs="宋体"/>
                <w:color w:val="auto"/>
                <w:sz w:val="24"/>
                <w:lang w:eastAsia="zh-CN"/>
              </w:rPr>
            </w:pPr>
            <w:sdt>
              <w:sdtPr>
                <w:rPr>
                  <w:rFonts w:hint="eastAsia" w:ascii="宋体" w:hAnsi="宋体" w:cs="宋体"/>
                  <w:color w:val="auto"/>
                  <w:kern w:val="0"/>
                  <w:sz w:val="24"/>
                </w:rPr>
                <w:id w:val="147472242"/>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color w:val="auto"/>
                <w:sz w:val="24"/>
                <w:lang w:eastAsia="zh-CN"/>
              </w:rPr>
              <w:t>。</w:t>
            </w:r>
          </w:p>
          <w:p w14:paraId="40D93344">
            <w:pPr>
              <w:spacing w:line="360" w:lineRule="auto"/>
              <w:rPr>
                <w:rFonts w:ascii="宋体" w:hAnsi="宋体" w:cs="宋体"/>
                <w:color w:val="auto"/>
                <w:sz w:val="24"/>
              </w:rPr>
            </w:pPr>
            <w:sdt>
              <w:sdtPr>
                <w:rPr>
                  <w:rFonts w:hint="eastAsia" w:ascii="宋体" w:hAnsi="宋体" w:cs="宋体"/>
                  <w:color w:val="auto"/>
                  <w:kern w:val="0"/>
                  <w:sz w:val="24"/>
                </w:rPr>
                <w:id w:val="14747270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74081474">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5B1E9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5" w:hRule="atLeast"/>
          <w:tblHeader/>
        </w:trPr>
        <w:tc>
          <w:tcPr>
            <w:tcW w:w="629" w:type="dxa"/>
            <w:tcBorders>
              <w:top w:val="single" w:color="auto" w:sz="4" w:space="0"/>
              <w:left w:val="single" w:color="auto" w:sz="4" w:space="0"/>
              <w:bottom w:val="single" w:color="auto" w:sz="4" w:space="0"/>
              <w:right w:val="single" w:color="auto" w:sz="4" w:space="0"/>
            </w:tcBorders>
          </w:tcPr>
          <w:p w14:paraId="4CC90064">
            <w:pPr>
              <w:snapToGrid w:val="0"/>
              <w:spacing w:line="360" w:lineRule="auto"/>
              <w:jc w:val="center"/>
              <w:rPr>
                <w:rFonts w:ascii="宋体" w:hAnsi="宋体" w:cs="宋体"/>
                <w:sz w:val="24"/>
              </w:rPr>
            </w:pPr>
          </w:p>
          <w:p w14:paraId="0A4EDF93">
            <w:pPr>
              <w:snapToGrid w:val="0"/>
              <w:spacing w:line="360" w:lineRule="auto"/>
              <w:jc w:val="center"/>
              <w:rPr>
                <w:rFonts w:ascii="宋体" w:hAnsi="宋体" w:cs="宋体"/>
                <w:sz w:val="24"/>
              </w:rPr>
            </w:pPr>
          </w:p>
          <w:p w14:paraId="7A82D54C">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FE398DC">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558" w:type="dxa"/>
            <w:tcBorders>
              <w:top w:val="single" w:color="000000" w:sz="8" w:space="0"/>
              <w:left w:val="single" w:color="000000" w:sz="2" w:space="0"/>
              <w:bottom w:val="single" w:color="000000" w:sz="8" w:space="0"/>
              <w:right w:val="single" w:color="000000" w:sz="8" w:space="0"/>
            </w:tcBorders>
            <w:vAlign w:val="center"/>
          </w:tcPr>
          <w:p w14:paraId="2038AD89">
            <w:pPr>
              <w:spacing w:line="360" w:lineRule="auto"/>
              <w:rPr>
                <w:rFonts w:ascii="宋体" w:hAnsi="宋体" w:cs="宋体"/>
                <w:sz w:val="24"/>
              </w:rPr>
            </w:pPr>
            <w:sdt>
              <w:sdtPr>
                <w:rPr>
                  <w:rFonts w:hint="eastAsia" w:ascii="宋体" w:hAnsi="宋体" w:cs="宋体"/>
                  <w:kern w:val="0"/>
                  <w:sz w:val="24"/>
                </w:rPr>
                <w:id w:val="14747955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4967F231">
            <w:pPr>
              <w:spacing w:line="360" w:lineRule="auto"/>
              <w:rPr>
                <w:rFonts w:ascii="宋体" w:hAnsi="宋体" w:cs="宋体"/>
                <w:sz w:val="24"/>
                <w:szCs w:val="20"/>
              </w:rPr>
            </w:pPr>
            <w:sdt>
              <w:sdtPr>
                <w:rPr>
                  <w:rFonts w:hint="eastAsia" w:ascii="宋体" w:hAnsi="宋体" w:cs="宋体"/>
                  <w:kern w:val="0"/>
                  <w:sz w:val="24"/>
                </w:rPr>
                <w:id w:val="14747491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587E7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3C46D1">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EC2C686">
            <w:pPr>
              <w:snapToGrid w:val="0"/>
              <w:spacing w:line="360" w:lineRule="auto"/>
              <w:jc w:val="center"/>
              <w:rPr>
                <w:rFonts w:ascii="宋体" w:hAnsi="宋体" w:cs="宋体"/>
                <w:b/>
                <w:sz w:val="24"/>
              </w:rPr>
            </w:pPr>
            <w:r>
              <w:rPr>
                <w:rFonts w:hint="eastAsia" w:ascii="宋体" w:hAnsi="宋体" w:cs="宋体"/>
                <w:b/>
                <w:sz w:val="24"/>
              </w:rPr>
              <w:t>样品提供</w:t>
            </w:r>
          </w:p>
        </w:tc>
        <w:tc>
          <w:tcPr>
            <w:tcW w:w="6558" w:type="dxa"/>
            <w:tcBorders>
              <w:top w:val="single" w:color="000000" w:sz="8" w:space="0"/>
              <w:left w:val="single" w:color="000000" w:sz="2" w:space="0"/>
              <w:bottom w:val="single" w:color="000000" w:sz="8" w:space="0"/>
              <w:right w:val="single" w:color="000000" w:sz="8" w:space="0"/>
            </w:tcBorders>
            <w:vAlign w:val="center"/>
          </w:tcPr>
          <w:p w14:paraId="54F55AB6">
            <w:pPr>
              <w:spacing w:line="360" w:lineRule="auto"/>
              <w:rPr>
                <w:rFonts w:ascii="宋体" w:hAnsi="宋体" w:cs="宋体"/>
                <w:sz w:val="24"/>
              </w:rPr>
            </w:pPr>
            <w:sdt>
              <w:sdtPr>
                <w:rPr>
                  <w:rFonts w:hint="eastAsia" w:ascii="宋体" w:hAnsi="宋体" w:cs="宋体"/>
                  <w:kern w:val="0"/>
                  <w:sz w:val="24"/>
                </w:rPr>
                <w:id w:val="1474666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0086DA15">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B要求提供，</w:t>
            </w:r>
          </w:p>
        </w:tc>
      </w:tr>
      <w:tr w14:paraId="3F79E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09037C">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A7B3350">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558" w:type="dxa"/>
            <w:tcBorders>
              <w:top w:val="single" w:color="000000" w:sz="8" w:space="0"/>
              <w:left w:val="single" w:color="000000" w:sz="2" w:space="0"/>
              <w:bottom w:val="single" w:color="000000" w:sz="8" w:space="0"/>
              <w:right w:val="single" w:color="000000" w:sz="8" w:space="0"/>
            </w:tcBorders>
            <w:vAlign w:val="center"/>
          </w:tcPr>
          <w:p w14:paraId="27949049">
            <w:pPr>
              <w:spacing w:line="360" w:lineRule="auto"/>
              <w:rPr>
                <w:rFonts w:ascii="宋体" w:hAnsi="宋体" w:cs="宋体"/>
                <w:sz w:val="24"/>
              </w:rPr>
            </w:pPr>
            <w:sdt>
              <w:sdtPr>
                <w:rPr>
                  <w:rFonts w:hint="eastAsia" w:ascii="宋体" w:hAnsi="宋体" w:cs="宋体"/>
                  <w:kern w:val="0"/>
                  <w:sz w:val="24"/>
                </w:rPr>
                <w:id w:val="14746540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1CCFD77A">
            <w:pPr>
              <w:spacing w:line="36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29246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D0429AC">
            <w:pPr>
              <w:snapToGrid w:val="0"/>
              <w:spacing w:line="360" w:lineRule="auto"/>
              <w:jc w:val="center"/>
              <w:rPr>
                <w:rFonts w:ascii="宋体" w:hAnsi="宋体" w:cs="宋体"/>
                <w:sz w:val="24"/>
              </w:rPr>
            </w:pPr>
          </w:p>
          <w:p w14:paraId="591886EC">
            <w:pPr>
              <w:snapToGrid w:val="0"/>
              <w:spacing w:line="360" w:lineRule="auto"/>
              <w:jc w:val="center"/>
              <w:rPr>
                <w:rFonts w:ascii="宋体" w:hAnsi="宋体" w:cs="宋体"/>
                <w:sz w:val="24"/>
              </w:rPr>
            </w:pPr>
          </w:p>
          <w:p w14:paraId="50324C83">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284C91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558" w:type="dxa"/>
            <w:tcBorders>
              <w:top w:val="single" w:color="000000" w:sz="8" w:space="0"/>
              <w:left w:val="single" w:color="000000" w:sz="2" w:space="0"/>
              <w:bottom w:val="single" w:color="auto" w:sz="4" w:space="0"/>
              <w:right w:val="single" w:color="000000" w:sz="8" w:space="0"/>
            </w:tcBorders>
            <w:vAlign w:val="center"/>
          </w:tcPr>
          <w:p w14:paraId="4D63C0A2">
            <w:pPr>
              <w:spacing w:line="360" w:lineRule="auto"/>
              <w:rPr>
                <w:rFonts w:ascii="宋体" w:hAnsi="宋体" w:cs="宋体"/>
                <w:sz w:val="24"/>
              </w:rPr>
            </w:pPr>
            <w:r>
              <w:rPr>
                <w:rFonts w:hint="eastAsia" w:ascii="宋体" w:hAnsi="宋体" w:cs="宋体"/>
                <w:sz w:val="24"/>
              </w:rPr>
              <w:t>（1）资格证明文件：见招标文件第二部分11.1。</w:t>
            </w:r>
          </w:p>
          <w:p w14:paraId="7194229C">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71DF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blHeader/>
        </w:trPr>
        <w:tc>
          <w:tcPr>
            <w:tcW w:w="629" w:type="dxa"/>
            <w:vMerge w:val="continue"/>
            <w:tcBorders>
              <w:left w:val="single" w:color="auto" w:sz="4" w:space="0"/>
              <w:bottom w:val="single" w:color="auto" w:sz="4" w:space="0"/>
              <w:right w:val="single" w:color="auto" w:sz="4" w:space="0"/>
            </w:tcBorders>
          </w:tcPr>
          <w:p w14:paraId="7DF70117">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1B989DC">
            <w:pPr>
              <w:snapToGrid w:val="0"/>
              <w:spacing w:line="360" w:lineRule="auto"/>
              <w:jc w:val="center"/>
              <w:rPr>
                <w:rFonts w:ascii="宋体" w:hAnsi="宋体" w:cs="宋体"/>
                <w:b/>
                <w:sz w:val="24"/>
              </w:rPr>
            </w:pPr>
          </w:p>
        </w:tc>
        <w:tc>
          <w:tcPr>
            <w:tcW w:w="6558" w:type="dxa"/>
            <w:tcBorders>
              <w:top w:val="single" w:color="auto" w:sz="4" w:space="0"/>
              <w:left w:val="single" w:color="000000" w:sz="2" w:space="0"/>
              <w:bottom w:val="single" w:color="000000" w:sz="8" w:space="0"/>
              <w:right w:val="single" w:color="000000" w:sz="8" w:space="0"/>
            </w:tcBorders>
            <w:vAlign w:val="center"/>
          </w:tcPr>
          <w:p w14:paraId="4FE1A3A9">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8897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EE60552">
            <w:pPr>
              <w:snapToGrid w:val="0"/>
              <w:spacing w:line="360" w:lineRule="auto"/>
              <w:jc w:val="center"/>
              <w:rPr>
                <w:rFonts w:ascii="宋体" w:hAnsi="宋体" w:cs="宋体"/>
                <w:sz w:val="24"/>
              </w:rPr>
            </w:pPr>
          </w:p>
          <w:p w14:paraId="60070747">
            <w:pPr>
              <w:snapToGrid w:val="0"/>
              <w:spacing w:line="360" w:lineRule="auto"/>
              <w:jc w:val="center"/>
              <w:rPr>
                <w:rFonts w:ascii="宋体" w:hAnsi="宋体" w:cs="宋体"/>
                <w:sz w:val="24"/>
              </w:rPr>
            </w:pPr>
          </w:p>
          <w:p w14:paraId="6B687650">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D3C2D70">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558" w:type="dxa"/>
            <w:tcBorders>
              <w:top w:val="single" w:color="000000" w:sz="8" w:space="0"/>
              <w:left w:val="single" w:color="000000" w:sz="2" w:space="0"/>
              <w:bottom w:val="single" w:color="000000" w:sz="8" w:space="0"/>
              <w:right w:val="single" w:color="000000" w:sz="8" w:space="0"/>
            </w:tcBorders>
            <w:vAlign w:val="center"/>
          </w:tcPr>
          <w:p w14:paraId="431B93D2">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w:t>
            </w:r>
            <w:r>
              <w:rPr>
                <w:rFonts w:hint="eastAsia" w:ascii="宋体" w:hAnsi="宋体" w:cs="宋体"/>
                <w:kern w:val="0"/>
                <w:sz w:val="24"/>
                <w:lang w:eastAsia="zh-CN"/>
              </w:rPr>
              <w:t>采购代理机构</w:t>
            </w:r>
            <w:r>
              <w:rPr>
                <w:rFonts w:hint="eastAsia" w:ascii="宋体" w:hAnsi="宋体" w:cs="宋体"/>
                <w:kern w:val="0"/>
                <w:sz w:val="24"/>
              </w:rPr>
              <w:t>将依据国家确定的认证机构出具的、处于有效期之内的节能产品、环境标志产品认证证书，对获得证书的产品实施政府优先采购或强制采购。</w:t>
            </w:r>
          </w:p>
        </w:tc>
      </w:tr>
      <w:tr w14:paraId="4D4EF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359A4B5">
            <w:pPr>
              <w:snapToGrid w:val="0"/>
              <w:spacing w:line="360" w:lineRule="auto"/>
              <w:jc w:val="center"/>
              <w:rPr>
                <w:rFonts w:ascii="宋体" w:hAnsi="宋体" w:cs="宋体"/>
                <w:sz w:val="24"/>
              </w:rPr>
            </w:pPr>
          </w:p>
          <w:p w14:paraId="522E14DB">
            <w:pPr>
              <w:snapToGrid w:val="0"/>
              <w:spacing w:line="360" w:lineRule="auto"/>
              <w:jc w:val="center"/>
              <w:rPr>
                <w:rFonts w:ascii="宋体" w:hAnsi="宋体" w:cs="宋体"/>
                <w:sz w:val="24"/>
              </w:rPr>
            </w:pPr>
          </w:p>
          <w:p w14:paraId="782FC311">
            <w:pPr>
              <w:snapToGrid w:val="0"/>
              <w:spacing w:line="360" w:lineRule="auto"/>
              <w:jc w:val="center"/>
              <w:rPr>
                <w:rFonts w:ascii="宋体" w:hAnsi="宋体" w:cs="宋体"/>
                <w:sz w:val="24"/>
              </w:rPr>
            </w:pPr>
          </w:p>
          <w:p w14:paraId="704DA998">
            <w:pPr>
              <w:snapToGrid w:val="0"/>
              <w:spacing w:line="360" w:lineRule="auto"/>
              <w:jc w:val="center"/>
              <w:rPr>
                <w:rFonts w:ascii="宋体" w:hAnsi="宋体" w:cs="宋体"/>
                <w:sz w:val="24"/>
              </w:rPr>
            </w:pPr>
          </w:p>
          <w:p w14:paraId="253B5901">
            <w:pPr>
              <w:snapToGrid w:val="0"/>
              <w:spacing w:line="360" w:lineRule="auto"/>
              <w:jc w:val="center"/>
              <w:rPr>
                <w:rFonts w:ascii="宋体" w:hAnsi="宋体" w:cs="宋体"/>
                <w:sz w:val="24"/>
              </w:rPr>
            </w:pPr>
          </w:p>
          <w:p w14:paraId="55884D35">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15862AF">
            <w:pPr>
              <w:snapToGrid w:val="0"/>
              <w:spacing w:line="360" w:lineRule="auto"/>
              <w:jc w:val="center"/>
              <w:rPr>
                <w:rFonts w:ascii="宋体" w:hAnsi="宋体" w:cs="宋体"/>
                <w:b/>
                <w:sz w:val="24"/>
              </w:rPr>
            </w:pPr>
            <w:r>
              <w:rPr>
                <w:rFonts w:hint="eastAsia" w:ascii="宋体" w:hAnsi="宋体" w:cs="宋体"/>
                <w:b/>
                <w:sz w:val="24"/>
              </w:rPr>
              <w:t>报价要求</w:t>
            </w:r>
          </w:p>
        </w:tc>
        <w:tc>
          <w:tcPr>
            <w:tcW w:w="6558" w:type="dxa"/>
            <w:tcBorders>
              <w:top w:val="single" w:color="000000" w:sz="8" w:space="0"/>
              <w:left w:val="single" w:color="000000" w:sz="2" w:space="0"/>
              <w:bottom w:val="single" w:color="000000" w:sz="8" w:space="0"/>
              <w:right w:val="single" w:color="000000" w:sz="8" w:space="0"/>
            </w:tcBorders>
            <w:vAlign w:val="center"/>
          </w:tcPr>
          <w:p w14:paraId="0666FEB5">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6EAA0ED">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41867BE">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CAC9F41">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6AF0DA7">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8DA59C0">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516E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9" w:hRule="atLeast"/>
          <w:tblHeader/>
        </w:trPr>
        <w:tc>
          <w:tcPr>
            <w:tcW w:w="629" w:type="dxa"/>
            <w:tcBorders>
              <w:top w:val="single" w:color="auto" w:sz="4" w:space="0"/>
              <w:left w:val="single" w:color="000000" w:sz="8" w:space="0"/>
              <w:right w:val="single" w:color="000000" w:sz="2" w:space="0"/>
            </w:tcBorders>
          </w:tcPr>
          <w:p w14:paraId="7927BE6D">
            <w:pPr>
              <w:snapToGrid w:val="0"/>
              <w:spacing w:line="360" w:lineRule="auto"/>
              <w:jc w:val="center"/>
              <w:rPr>
                <w:rFonts w:ascii="宋体" w:hAnsi="宋体" w:cs="宋体"/>
                <w:sz w:val="24"/>
              </w:rPr>
            </w:pPr>
          </w:p>
          <w:p w14:paraId="3CB7BDDD">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E284316">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558" w:type="dxa"/>
            <w:tcBorders>
              <w:top w:val="single" w:color="000000" w:sz="8" w:space="0"/>
              <w:left w:val="single" w:color="000000" w:sz="2" w:space="0"/>
              <w:right w:val="single" w:color="000000" w:sz="8" w:space="0"/>
            </w:tcBorders>
            <w:vAlign w:val="center"/>
          </w:tcPr>
          <w:p w14:paraId="5F73E103">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FFF2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78A526C">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20C344D">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558" w:type="dxa"/>
            <w:tcBorders>
              <w:top w:val="single" w:color="000000" w:sz="8" w:space="0"/>
              <w:left w:val="single" w:color="000000" w:sz="2" w:space="0"/>
              <w:bottom w:val="single" w:color="000000" w:sz="8" w:space="0"/>
              <w:right w:val="single" w:color="000000" w:sz="8" w:space="0"/>
            </w:tcBorders>
            <w:vAlign w:val="center"/>
          </w:tcPr>
          <w:p w14:paraId="4E1E439E">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ascii="宋体" w:hAnsi="宋体" w:eastAsia="宋体" w:cs="宋体"/>
                <w:i w:val="0"/>
                <w:iCs w:val="0"/>
                <w:caps w:val="0"/>
                <w:color w:val="000000"/>
                <w:spacing w:val="0"/>
                <w:sz w:val="22"/>
                <w:szCs w:val="22"/>
                <w:u w:val="single"/>
              </w:rPr>
              <w:t xml:space="preserve"> </w:t>
            </w:r>
            <w:r>
              <w:rPr>
                <w:rFonts w:hint="eastAsia" w:hAnsi="宋体" w:cs="宋体"/>
                <w:i w:val="0"/>
                <w:iCs w:val="0"/>
                <w:caps w:val="0"/>
                <w:color w:val="000000"/>
                <w:spacing w:val="0"/>
                <w:sz w:val="22"/>
                <w:szCs w:val="22"/>
                <w:u w:val="single"/>
                <w:lang w:eastAsia="zh-CN"/>
              </w:rPr>
              <w:t>温州市龙湾区南洋大道2999号万洋科技众创城B2幢1402室</w:t>
            </w:r>
            <w:r>
              <w:rPr>
                <w:rFonts w:hint="eastAsia" w:ascii="宋体" w:hAnsi="宋体" w:eastAsia="宋体" w:cs="宋体"/>
                <w:i w:val="0"/>
                <w:iCs w:val="0"/>
                <w:caps w:val="0"/>
                <w:color w:val="000000"/>
                <w:spacing w:val="0"/>
                <w:sz w:val="22"/>
                <w:szCs w:val="22"/>
                <w:u w:val="single"/>
              </w:rPr>
              <w:t>；</w:t>
            </w:r>
            <w:r>
              <w:rPr>
                <w:rFonts w:hint="eastAsia" w:hAnsi="宋体" w:cs="宋体"/>
                <w:kern w:val="28"/>
                <w:sz w:val="24"/>
                <w:szCs w:val="24"/>
              </w:rPr>
              <w:t>备份投标文件签收人员联系电话：</w:t>
            </w:r>
            <w:r>
              <w:rPr>
                <w:rFonts w:hint="eastAsia" w:hAnsi="宋体" w:cs="宋体"/>
                <w:kern w:val="28"/>
                <w:sz w:val="24"/>
                <w:szCs w:val="24"/>
                <w:u w:val="single"/>
                <w:lang w:val="en-US" w:eastAsia="zh-CN"/>
              </w:rPr>
              <w:t>18868256882</w:t>
            </w:r>
            <w:r>
              <w:rPr>
                <w:rFonts w:hint="eastAsia" w:ascii="宋体" w:hAnsi="宋体" w:eastAsia="宋体" w:cs="宋体"/>
                <w:i w:val="0"/>
                <w:iCs w:val="0"/>
                <w:caps w:val="0"/>
                <w:color w:val="000000"/>
                <w:spacing w:val="0"/>
                <w:sz w:val="22"/>
                <w:szCs w:val="22"/>
                <w:u w:val="single"/>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52429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F62633D">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35E4ED3C">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558" w:type="dxa"/>
            <w:tcBorders>
              <w:top w:val="single" w:color="000000" w:sz="8" w:space="0"/>
              <w:left w:val="single" w:color="000000" w:sz="2" w:space="0"/>
              <w:bottom w:val="single" w:color="000000" w:sz="8" w:space="0"/>
              <w:right w:val="single" w:color="000000" w:sz="8" w:space="0"/>
            </w:tcBorders>
            <w:vAlign w:val="center"/>
          </w:tcPr>
          <w:p w14:paraId="5265BD6A">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9449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32562BA5">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5287DC96">
            <w:pPr>
              <w:snapToGrid w:val="0"/>
              <w:spacing w:line="360" w:lineRule="auto"/>
              <w:jc w:val="center"/>
              <w:rPr>
                <w:rFonts w:ascii="宋体" w:hAnsi="宋体" w:cs="宋体"/>
                <w:b/>
                <w:sz w:val="24"/>
              </w:rPr>
            </w:pPr>
          </w:p>
        </w:tc>
        <w:tc>
          <w:tcPr>
            <w:tcW w:w="6558" w:type="dxa"/>
            <w:tcBorders>
              <w:top w:val="single" w:color="000000" w:sz="8" w:space="0"/>
              <w:left w:val="single" w:color="000000" w:sz="2" w:space="0"/>
              <w:bottom w:val="single" w:color="auto" w:sz="4" w:space="0"/>
              <w:right w:val="single" w:color="000000" w:sz="8" w:space="0"/>
            </w:tcBorders>
            <w:vAlign w:val="center"/>
          </w:tcPr>
          <w:p w14:paraId="05B5D24A">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8191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46B913E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75522"/>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w:t>
            </w:r>
            <w:r>
              <w:rPr>
                <w:rFonts w:hint="eastAsia" w:ascii="宋体" w:hAnsi="宋体" w:cs="宋体"/>
                <w:snapToGrid w:val="0"/>
                <w:kern w:val="28"/>
                <w:sz w:val="24"/>
                <w:lang w:eastAsia="zh-CN"/>
              </w:rPr>
              <w:t>符合</w:t>
            </w:r>
            <w:r>
              <w:rPr>
                <w:rFonts w:hint="eastAsia" w:ascii="宋体" w:hAnsi="宋体" w:cs="宋体"/>
                <w:snapToGrid w:val="0"/>
                <w:kern w:val="28"/>
                <w:sz w:val="24"/>
              </w:rPr>
              <w:t>相关要求。</w:t>
            </w:r>
          </w:p>
        </w:tc>
      </w:tr>
      <w:tr w14:paraId="21766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7F930D">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210017F">
            <w:pPr>
              <w:snapToGrid w:val="0"/>
              <w:spacing w:line="360" w:lineRule="auto"/>
              <w:jc w:val="center"/>
              <w:rPr>
                <w:rFonts w:ascii="宋体" w:hAnsi="宋体" w:cs="宋体"/>
                <w:b/>
                <w:sz w:val="24"/>
              </w:rPr>
            </w:pPr>
            <w:r>
              <w:rPr>
                <w:rFonts w:hint="eastAsia" w:ascii="宋体" w:hAnsi="宋体" w:cs="仿宋_GB2312"/>
                <w:b/>
                <w:color w:val="000000" w:themeColor="text1"/>
                <w:sz w:val="24"/>
                <w14:textFill>
                  <w14:solidFill>
                    <w14:schemeClr w14:val="tx1"/>
                  </w14:solidFill>
                </w14:textFill>
              </w:rPr>
              <w:t>代理服务费</w:t>
            </w:r>
          </w:p>
        </w:tc>
        <w:tc>
          <w:tcPr>
            <w:tcW w:w="6558" w:type="dxa"/>
            <w:tcBorders>
              <w:top w:val="single" w:color="auto" w:sz="4" w:space="0"/>
              <w:left w:val="single" w:color="auto" w:sz="4" w:space="0"/>
              <w:bottom w:val="single" w:color="auto" w:sz="4" w:space="0"/>
              <w:right w:val="single" w:color="auto" w:sz="4" w:space="0"/>
            </w:tcBorders>
            <w:vAlign w:val="center"/>
          </w:tcPr>
          <w:p w14:paraId="133BCE45">
            <w:pPr>
              <w:adjustRightInd/>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中标人在领取中标通知书同时向代理机构支付招标代理服务费.</w:t>
            </w:r>
            <w:r>
              <w:rPr>
                <w:rFonts w:hint="eastAsia" w:ascii="宋体" w:hAnsi="宋体" w:eastAsia="宋体" w:cs="宋体"/>
                <w:color w:val="auto"/>
                <w:kern w:val="28"/>
                <w:sz w:val="24"/>
                <w:szCs w:val="24"/>
                <w:highlight w:val="none"/>
              </w:rPr>
              <w:t>采购代理服务费按原国家计委印发的《招标代理服务收费管理暂行办法》计价格【2002】1980号文件</w:t>
            </w:r>
            <w:r>
              <w:rPr>
                <w:rFonts w:hint="eastAsia" w:ascii="宋体" w:hAnsi="宋体" w:eastAsia="宋体" w:cs="宋体"/>
                <w:color w:val="auto"/>
                <w:kern w:val="28"/>
                <w:sz w:val="24"/>
                <w:szCs w:val="24"/>
                <w:highlight w:val="none"/>
                <w:lang w:val="en-US" w:eastAsia="zh-CN"/>
              </w:rPr>
              <w:t>服务类</w:t>
            </w:r>
            <w:r>
              <w:rPr>
                <w:rFonts w:hint="eastAsia" w:ascii="宋体" w:hAnsi="宋体" w:eastAsia="宋体" w:cs="宋体"/>
                <w:color w:val="auto"/>
                <w:kern w:val="28"/>
                <w:sz w:val="24"/>
                <w:szCs w:val="24"/>
                <w:highlight w:val="none"/>
              </w:rPr>
              <w:t>标准</w:t>
            </w:r>
            <w:r>
              <w:rPr>
                <w:rFonts w:hint="eastAsia" w:hAnsi="宋体" w:cs="宋体"/>
                <w:color w:val="auto"/>
                <w:kern w:val="28"/>
                <w:sz w:val="24"/>
                <w:szCs w:val="24"/>
                <w:highlight w:val="none"/>
                <w:lang w:val="en-US" w:eastAsia="zh-CN"/>
              </w:rPr>
              <w:t>计算，不足8000元的按照8000元收取，</w:t>
            </w:r>
            <w:r>
              <w:rPr>
                <w:rFonts w:hint="eastAsia" w:ascii="宋体" w:hAnsi="宋体" w:eastAsia="宋体" w:cs="Times New Roman"/>
                <w:sz w:val="24"/>
                <w:highlight w:val="none"/>
              </w:rPr>
              <w:t>招标代理服务费汇入以下账号：</w:t>
            </w:r>
          </w:p>
          <w:p w14:paraId="2626EB05">
            <w:pPr>
              <w:adjustRightInd/>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招标代理服务费汇入以下账号：</w:t>
            </w:r>
          </w:p>
          <w:p w14:paraId="0449B89D">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账户名称:温州国利项目管理咨询有限公司</w:t>
            </w:r>
          </w:p>
          <w:p w14:paraId="0EE575BD">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账户号码:333575331013000544148</w:t>
            </w:r>
          </w:p>
          <w:p w14:paraId="04F48BFE">
            <w:pPr>
              <w:spacing w:line="360" w:lineRule="auto"/>
              <w:ind w:firstLine="480" w:firstLineChars="200"/>
              <w:rPr>
                <w:rFonts w:hint="eastAsia" w:cs="Arial" w:asciiTheme="minorEastAsia" w:hAnsiTheme="minorEastAsia" w:eastAsiaTheme="minorEastAsia"/>
                <w:kern w:val="0"/>
                <w:sz w:val="24"/>
              </w:rPr>
            </w:pPr>
            <w:r>
              <w:rPr>
                <w:rFonts w:hint="eastAsia" w:ascii="宋体" w:hAnsi="宋体" w:eastAsia="宋体" w:cs="Times New Roman"/>
                <w:sz w:val="24"/>
                <w:highlight w:val="none"/>
              </w:rPr>
              <w:t>开户银行:交通银行温州永嘉支行</w:t>
            </w:r>
          </w:p>
        </w:tc>
      </w:tr>
    </w:tbl>
    <w:p w14:paraId="2DBD713E">
      <w:pPr>
        <w:snapToGrid w:val="0"/>
        <w:spacing w:line="360" w:lineRule="auto"/>
        <w:jc w:val="center"/>
        <w:rPr>
          <w:rFonts w:ascii="宋体" w:hAnsi="宋体" w:cs="宋体"/>
          <w:b/>
          <w:sz w:val="32"/>
          <w:szCs w:val="20"/>
        </w:rPr>
      </w:pPr>
    </w:p>
    <w:bookmarkEnd w:id="10"/>
    <w:p w14:paraId="67432F04">
      <w:pPr>
        <w:adjustRightInd/>
        <w:spacing w:line="360" w:lineRule="auto"/>
        <w:ind w:firstLine="3845" w:firstLineChars="1197"/>
        <w:outlineLvl w:val="0"/>
        <w:rPr>
          <w:rFonts w:hint="eastAsia" w:ascii="宋体" w:hAnsi="宋体" w:cs="宋体"/>
          <w:b/>
          <w:sz w:val="32"/>
          <w:szCs w:val="20"/>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5" w:name="_Toc164416483"/>
      <w:bookmarkStart w:id="16" w:name="第三部分"/>
    </w:p>
    <w:p w14:paraId="0B4E7F9D">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2F08907A">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80CE8F1">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888881C">
      <w:pPr>
        <w:adjustRightInd/>
        <w:spacing w:line="360" w:lineRule="auto"/>
        <w:outlineLvl w:val="0"/>
        <w:rPr>
          <w:rFonts w:ascii="宋体" w:hAnsi="宋体" w:cs="宋体"/>
          <w:b/>
          <w:sz w:val="24"/>
        </w:rPr>
      </w:pPr>
      <w:r>
        <w:rPr>
          <w:rFonts w:hint="eastAsia" w:ascii="宋体" w:hAnsi="宋体" w:cs="宋体"/>
          <w:b/>
          <w:sz w:val="24"/>
        </w:rPr>
        <w:t xml:space="preserve">   2.定义</w:t>
      </w:r>
    </w:p>
    <w:p w14:paraId="63C2C800">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85BC5B4">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0BEDC77C">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A694FB8">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6319AFC">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1676DCD">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7886B585">
      <w:pPr>
        <w:spacing w:line="360" w:lineRule="auto"/>
        <w:ind w:firstLine="480" w:firstLineChars="200"/>
        <w:rPr>
          <w:rFonts w:ascii="宋体" w:hAnsi="宋体" w:cs="宋体"/>
          <w:sz w:val="24"/>
        </w:rPr>
      </w:pPr>
      <w:r>
        <w:rPr>
          <w:rFonts w:hint="eastAsia" w:ascii="宋体" w:hAnsi="宋体" w:cs="宋体"/>
          <w:sz w:val="24"/>
        </w:rPr>
        <w:t>2.7 “▲”</w:t>
      </w:r>
      <w:r>
        <w:rPr>
          <w:rFonts w:hint="eastAsia" w:ascii="宋体" w:hAnsi="宋体" w:cs="宋体"/>
          <w:sz w:val="24"/>
          <w:lang w:eastAsia="zh-CN"/>
        </w:rPr>
        <w:t>加下划线</w:t>
      </w:r>
      <w:r>
        <w:rPr>
          <w:rFonts w:hint="eastAsia" w:ascii="宋体" w:hAnsi="宋体" w:cs="宋体"/>
          <w:sz w:val="24"/>
        </w:rPr>
        <w:t>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3E0083C">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500B903">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84E6ACE">
      <w:pPr>
        <w:spacing w:line="360" w:lineRule="auto"/>
        <w:ind w:firstLine="240" w:firstLineChars="100"/>
        <w:rPr>
          <w:rFonts w:ascii="宋体" w:hAnsi="宋体" w:cs="宋体"/>
          <w:sz w:val="24"/>
        </w:rPr>
      </w:pPr>
      <w:r>
        <w:rPr>
          <w:rFonts w:hint="eastAsia" w:ascii="宋体" w:hAnsi="宋体" w:cs="宋体"/>
          <w:sz w:val="24"/>
        </w:rPr>
        <w:t>3.2 支持绿色发展</w:t>
      </w:r>
    </w:p>
    <w:p w14:paraId="37C558FA">
      <w:pPr>
        <w:spacing w:line="360" w:lineRule="auto"/>
        <w:ind w:firstLine="480" w:firstLineChars="200"/>
        <w:rPr>
          <w:rFonts w:ascii="宋体" w:hAnsi="宋体" w:cs="宋体"/>
          <w:b/>
          <w:sz w:val="24"/>
          <w:u w:val="single"/>
        </w:rPr>
      </w:pPr>
      <w:r>
        <w:rPr>
          <w:rFonts w:hint="eastAsia" w:ascii="宋体" w:hAnsi="宋体" w:cs="宋体"/>
          <w:sz w:val="24"/>
        </w:rPr>
        <w:t>3.2.1采购人拟采购的产品属于品目清单范围的，采购人及其委托的</w:t>
      </w:r>
      <w:r>
        <w:rPr>
          <w:rFonts w:hint="eastAsia" w:ascii="宋体" w:hAnsi="宋体" w:cs="宋体"/>
          <w:sz w:val="24"/>
          <w:lang w:eastAsia="zh-CN"/>
        </w:rPr>
        <w:t>采购代理机构</w:t>
      </w:r>
      <w:r>
        <w:rPr>
          <w:rFonts w:hint="eastAsia" w:ascii="宋体" w:hAnsi="宋体" w:cs="宋体"/>
          <w:sz w:val="24"/>
        </w:rPr>
        <w:t>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w:t>
      </w:r>
      <w:r>
        <w:rPr>
          <w:rFonts w:hint="eastAsia" w:ascii="宋体" w:hAnsi="宋体" w:cs="宋体"/>
          <w:b/>
          <w:sz w:val="24"/>
          <w:u w:val="single"/>
        </w:rPr>
        <w:t>采购人拟采购的产品属于政府强制采购的节能产品品目清单范围的，投标人相应的投标产品未获得国家确定的认证机构出具的、处于有效期之内的节能产品认证证书的，投标无效。</w:t>
      </w:r>
    </w:p>
    <w:p w14:paraId="1EB2D171">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A1DA06C">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136C199A">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8736864">
      <w:pPr>
        <w:spacing w:line="360" w:lineRule="auto"/>
        <w:ind w:firstLine="240" w:firstLineChars="100"/>
        <w:rPr>
          <w:rFonts w:ascii="宋体" w:hAnsi="宋体" w:cs="宋体"/>
          <w:sz w:val="24"/>
        </w:rPr>
      </w:pPr>
      <w:r>
        <w:rPr>
          <w:rFonts w:hint="eastAsia" w:ascii="宋体" w:hAnsi="宋体" w:cs="宋体"/>
          <w:sz w:val="24"/>
        </w:rPr>
        <w:t>3.3支持中小企业发展</w:t>
      </w:r>
    </w:p>
    <w:p w14:paraId="58340F9D">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AC9D502">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3C6A542">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861027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4FCC68D">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48B0C6CE">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7432B5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w:t>
      </w:r>
      <w:r>
        <w:rPr>
          <w:rFonts w:hint="eastAsia" w:ascii="宋体" w:hAnsi="宋体" w:cs="宋体"/>
          <w:sz w:val="24"/>
          <w:lang w:eastAsia="zh-CN"/>
        </w:rPr>
        <w:t>〔2014〕68号</w:t>
      </w:r>
      <w:r>
        <w:rPr>
          <w:rFonts w:hint="eastAsia" w:ascii="宋体" w:hAnsi="宋体" w:cs="宋体"/>
          <w:sz w:val="24"/>
        </w:rPr>
        <w:t>）规定的监狱企业并提供由省级以上监狱管理局、戒毒管理局（含新疆生产建设兵团）出具的属于监狱企业证明文件的，视同为小型、微型企业。</w:t>
      </w:r>
    </w:p>
    <w:p w14:paraId="5A32293C">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62A26C2">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C3C414F">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FD6BC19">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3EC10A0F">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E5CC302">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68D28D69">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04BF8AE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E9701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6BA3B56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D3E02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4A4AD80">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3AADB9BF">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5373B474">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14E7BC2">
      <w:pPr>
        <w:pStyle w:val="35"/>
        <w:spacing w:line="360" w:lineRule="auto"/>
        <w:ind w:left="0" w:leftChars="0" w:firstLine="420" w:firstLineChars="175"/>
        <w:jc w:val="left"/>
        <w:rPr>
          <w:rFonts w:hint="eastAsia" w:hAnsi="宋体" w:cs="宋体"/>
          <w:sz w:val="24"/>
        </w:rPr>
      </w:pPr>
      <w:r>
        <w:rPr>
          <w:rFonts w:hint="eastAsia" w:hAnsi="宋体" w:cs="宋体"/>
          <w:sz w:val="24"/>
        </w:rPr>
        <w:t>4.3.2.2对采购过程提出质疑的，质疑期限为各采购程序环节结束之日起计算。</w:t>
      </w:r>
    </w:p>
    <w:p w14:paraId="27D6D644">
      <w:pPr>
        <w:pStyle w:val="35"/>
        <w:spacing w:line="360" w:lineRule="auto"/>
        <w:ind w:left="0" w:leftChars="0" w:firstLine="420" w:firstLineChars="175"/>
        <w:jc w:val="left"/>
        <w:rPr>
          <w:rFonts w:hAnsi="宋体" w:cs="宋体"/>
          <w:sz w:val="24"/>
        </w:rPr>
      </w:pPr>
      <w:r>
        <w:rPr>
          <w:rFonts w:hint="eastAsia" w:hAnsi="宋体" w:cs="宋体"/>
          <w:sz w:val="24"/>
        </w:rPr>
        <w:t>4.3.2.3对采购结果提出质疑的，质疑期限自采购结果公告期限届满之日起计算。</w:t>
      </w:r>
    </w:p>
    <w:p w14:paraId="21B7891B">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6F2E66D2">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667335AF">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324D6BE6">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251F2DE4">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30A1F14">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AEFEDC3">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C35A2D4">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A5C79E7">
      <w:pPr>
        <w:pStyle w:val="889"/>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698DB56C">
      <w:pPr>
        <w:pStyle w:val="889"/>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7BFD3F59">
      <w:pPr>
        <w:pStyle w:val="889"/>
        <w:shd w:val="clear" w:color="auto" w:fill="FFFFFF"/>
        <w:snapToGrid w:val="0"/>
        <w:spacing w:after="240" w:afterAutospacing="0" w:line="360" w:lineRule="auto"/>
        <w:ind w:firstLine="240" w:firstLineChars="100"/>
        <w:contextualSpacing/>
        <w:rPr>
          <w:rFonts w:hint="eastAsia"/>
          <w:lang w:val="en-US" w:eastAsia="zh-CN"/>
        </w:rPr>
      </w:pPr>
      <w:r>
        <w:rPr>
          <w:rFonts w:hint="eastAsia"/>
          <w:lang w:val="en-US" w:eastAsia="zh-CN"/>
        </w:rPr>
        <w:t>4.4质疑答复</w:t>
      </w:r>
    </w:p>
    <w:p w14:paraId="1A66519E">
      <w:pPr>
        <w:pStyle w:val="889"/>
        <w:shd w:val="clear" w:color="auto" w:fill="FFFFFF"/>
        <w:snapToGrid w:val="0"/>
        <w:spacing w:after="240" w:afterAutospacing="0" w:line="360" w:lineRule="auto"/>
        <w:ind w:firstLine="400"/>
        <w:contextualSpacing/>
        <w:rPr>
          <w:rFonts w:hint="eastAsia"/>
        </w:rPr>
      </w:pPr>
      <w:r>
        <w:rPr>
          <w:rFonts w:hint="eastAsia"/>
          <w:lang w:val="en-US" w:eastAsia="zh-CN"/>
        </w:rPr>
        <w:t>4.4.1</w:t>
      </w:r>
      <w:r>
        <w:rPr>
          <w:rFonts w:hint="eastAsia"/>
        </w:rPr>
        <w:t>质疑答复责任主体如下：</w:t>
      </w:r>
    </w:p>
    <w:p w14:paraId="7F3A6961">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4154"/>
        <w:gridCol w:w="2055"/>
      </w:tblGrid>
      <w:tr w14:paraId="1189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0FBED311">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50A2865E">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457F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373FC41">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727336FE">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00EEA901">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0646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4FC5829">
            <w:pPr>
              <w:pStyle w:val="35"/>
              <w:spacing w:line="360" w:lineRule="auto"/>
              <w:jc w:val="center"/>
              <w:rPr>
                <w:rFonts w:asciiTheme="minorEastAsia" w:hAnsiTheme="minorEastAsia" w:eastAsiaTheme="minorEastAsia"/>
                <w:sz w:val="24"/>
              </w:rPr>
            </w:pPr>
          </w:p>
        </w:tc>
        <w:tc>
          <w:tcPr>
            <w:tcW w:w="4536" w:type="dxa"/>
            <w:vAlign w:val="center"/>
          </w:tcPr>
          <w:p w14:paraId="13CD8E22">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3429F40F">
            <w:pPr>
              <w:pStyle w:val="35"/>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1CFC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4276B2E">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76988D04">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227F1C3A">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03F6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EB122E0">
            <w:pPr>
              <w:pStyle w:val="35"/>
              <w:spacing w:line="360" w:lineRule="auto"/>
              <w:jc w:val="center"/>
              <w:rPr>
                <w:rFonts w:asciiTheme="minorEastAsia" w:hAnsiTheme="minorEastAsia" w:eastAsiaTheme="minorEastAsia"/>
                <w:sz w:val="24"/>
              </w:rPr>
            </w:pPr>
          </w:p>
        </w:tc>
        <w:tc>
          <w:tcPr>
            <w:tcW w:w="4536" w:type="dxa"/>
            <w:vAlign w:val="center"/>
          </w:tcPr>
          <w:p w14:paraId="4E1CF01B">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w:t>
            </w:r>
            <w:r>
              <w:rPr>
                <w:rFonts w:hint="eastAsia" w:asciiTheme="minorEastAsia" w:hAnsiTheme="minorEastAsia" w:eastAsiaTheme="minorEastAsia"/>
                <w:sz w:val="24"/>
                <w:lang w:eastAsia="zh-CN"/>
              </w:rPr>
              <w:t>其他</w:t>
            </w:r>
            <w:r>
              <w:rPr>
                <w:rFonts w:hint="eastAsia" w:asciiTheme="minorEastAsia" w:hAnsiTheme="minorEastAsia" w:eastAsiaTheme="minorEastAsia"/>
                <w:sz w:val="24"/>
              </w:rPr>
              <w:t>事项提出的质疑</w:t>
            </w:r>
          </w:p>
        </w:tc>
        <w:tc>
          <w:tcPr>
            <w:tcW w:w="2232" w:type="dxa"/>
            <w:vAlign w:val="center"/>
          </w:tcPr>
          <w:p w14:paraId="29DB39A9">
            <w:pPr>
              <w:pStyle w:val="35"/>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2B1F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C70499A">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1CFB2131">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6E16B0B8">
            <w:pPr>
              <w:pStyle w:val="35"/>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bl>
    <w:p w14:paraId="0FC11748">
      <w:pPr>
        <w:pStyle w:val="889"/>
        <w:shd w:val="clear" w:color="auto" w:fill="FFFFFF"/>
        <w:snapToGrid w:val="0"/>
        <w:spacing w:after="240" w:afterAutospacing="0" w:line="360" w:lineRule="auto"/>
        <w:ind w:firstLine="480" w:firstLineChars="200"/>
        <w:contextualSpacing/>
      </w:pPr>
      <w:r>
        <w:rPr>
          <w:rFonts w:hint="eastAsia"/>
          <w:lang w:val="zh-CN"/>
        </w:rPr>
        <w:t>4.</w:t>
      </w:r>
      <w:r>
        <w:rPr>
          <w:rFonts w:hint="eastAsia"/>
          <w:lang w:val="en-US" w:eastAsia="zh-CN"/>
        </w:rPr>
        <w:t>4.2</w:t>
      </w:r>
      <w:r>
        <w:rPr>
          <w:rFonts w:hint="eastAsia"/>
        </w:rPr>
        <w:t>采购人或者</w:t>
      </w:r>
      <w:r>
        <w:rPr>
          <w:rFonts w:hint="eastAsia"/>
          <w:lang w:eastAsia="zh-CN"/>
        </w:rPr>
        <w:t>采购代理机构</w:t>
      </w:r>
      <w:r>
        <w:rPr>
          <w:rFonts w:hint="eastAsia"/>
        </w:rPr>
        <w:t>应当在收到供应商的书面</w:t>
      </w:r>
      <w:r>
        <w:rPr>
          <w:rFonts w:hint="eastAsia"/>
          <w:lang w:eastAsia="zh-CN"/>
        </w:rPr>
        <w:t>或在线</w:t>
      </w:r>
      <w:r>
        <w:rPr>
          <w:rFonts w:hint="eastAsia"/>
        </w:rPr>
        <w:t>质疑后七个工作日内作出答复，并以书面形式</w:t>
      </w:r>
      <w:r>
        <w:rPr>
          <w:rFonts w:hint="eastAsia"/>
          <w:lang w:eastAsia="zh-CN"/>
        </w:rPr>
        <w:t>或在线形式</w:t>
      </w:r>
      <w:r>
        <w:rPr>
          <w:rFonts w:hint="eastAsia"/>
        </w:rPr>
        <w:t>通知质疑供应商和其他与质疑处理结果有利害关系的政府采购当事人，但答复的内容不得涉及商业秘密。采购人或</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0489B135">
      <w:pPr>
        <w:pStyle w:val="889"/>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w:t>
      </w:r>
      <w:r>
        <w:rPr>
          <w:rFonts w:hint="eastAsia"/>
          <w:lang w:val="en-US" w:eastAsia="zh-CN"/>
        </w:rPr>
        <w:t>4.3</w:t>
      </w:r>
      <w:r>
        <w:rPr>
          <w:rFonts w:hint="eastAsia"/>
        </w:rPr>
        <w:t>询问或者质疑事项可能影响采购结果的，采购人应当暂停签订合同，已经签订合同的，应当中止履行合同。</w:t>
      </w:r>
    </w:p>
    <w:p w14:paraId="6918A259">
      <w:pPr>
        <w:pStyle w:val="889"/>
        <w:shd w:val="clear" w:color="auto" w:fill="FFFFFF"/>
        <w:snapToGrid w:val="0"/>
        <w:spacing w:after="240" w:afterAutospacing="0" w:line="360" w:lineRule="auto"/>
        <w:ind w:firstLine="240" w:firstLineChars="100"/>
        <w:contextualSpacing/>
        <w:rPr>
          <w:lang w:val="zh-CN"/>
        </w:rPr>
      </w:pPr>
      <w:r>
        <w:rPr>
          <w:rFonts w:hint="eastAsia"/>
          <w:lang w:val="en-US" w:eastAsia="zh-CN"/>
        </w:rPr>
        <w:t>4.5</w:t>
      </w:r>
      <w:r>
        <w:rPr>
          <w:rFonts w:hint="eastAsia"/>
          <w:lang w:val="zh-CN"/>
        </w:rPr>
        <w:t>供应商投诉</w:t>
      </w:r>
    </w:p>
    <w:p w14:paraId="21C7329E">
      <w:pPr>
        <w:pStyle w:val="889"/>
        <w:shd w:val="clear" w:color="auto" w:fill="FFFFFF"/>
        <w:snapToGrid w:val="0"/>
        <w:spacing w:after="240" w:afterAutospacing="0" w:line="360" w:lineRule="auto"/>
        <w:ind w:firstLine="480" w:firstLineChars="200"/>
        <w:contextualSpacing/>
      </w:pPr>
      <w:r>
        <w:rPr>
          <w:rFonts w:hint="eastAsia"/>
        </w:rPr>
        <w:t>4.</w:t>
      </w:r>
      <w:r>
        <w:rPr>
          <w:rFonts w:hint="eastAsia"/>
          <w:lang w:val="en-US" w:eastAsia="zh-CN"/>
        </w:rPr>
        <w:t>5</w:t>
      </w:r>
      <w:r>
        <w:rPr>
          <w:rFonts w:hint="eastAsia"/>
        </w:rPr>
        <w:t>.1质疑供应商对采购人、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5CB42EB4">
      <w:pPr>
        <w:pStyle w:val="889"/>
        <w:shd w:val="clear" w:color="auto" w:fill="FFFFFF"/>
        <w:snapToGrid w:val="0"/>
        <w:spacing w:after="240" w:afterAutospacing="0" w:line="360" w:lineRule="auto"/>
        <w:ind w:firstLine="400"/>
        <w:contextualSpacing/>
      </w:pPr>
      <w:r>
        <w:rPr>
          <w:rFonts w:hint="eastAsia"/>
        </w:rPr>
        <w:t>4.</w:t>
      </w:r>
      <w:r>
        <w:rPr>
          <w:rFonts w:hint="eastAsia"/>
          <w:lang w:val="en-US" w:eastAsia="zh-CN"/>
        </w:rPr>
        <w:t>5</w:t>
      </w:r>
      <w:r>
        <w:rPr>
          <w:rFonts w:hint="eastAsia"/>
        </w:rPr>
        <w:t>.</w:t>
      </w:r>
      <w:r>
        <w:rPr>
          <w:rFonts w:hint="eastAsia"/>
          <w:lang w:val="zh-CN"/>
        </w:rPr>
        <w:t>2</w:t>
      </w:r>
      <w:r>
        <w:rPr>
          <w:rFonts w:hint="eastAsia"/>
        </w:rPr>
        <w:t>供应商投诉的事项不得超出已质疑事项的范围，基于质疑答复内容提出的投诉事项除外。</w:t>
      </w:r>
    </w:p>
    <w:p w14:paraId="114D9FF9">
      <w:pPr>
        <w:pStyle w:val="889"/>
        <w:shd w:val="clear" w:color="auto" w:fill="FFFFFF"/>
        <w:snapToGrid w:val="0"/>
        <w:spacing w:after="240" w:afterAutospacing="0" w:line="360" w:lineRule="auto"/>
        <w:ind w:firstLine="400"/>
        <w:contextualSpacing/>
      </w:pPr>
      <w:r>
        <w:rPr>
          <w:rFonts w:hint="eastAsia"/>
        </w:rPr>
        <w:t>4.</w:t>
      </w:r>
      <w:r>
        <w:rPr>
          <w:rFonts w:hint="eastAsia"/>
          <w:lang w:val="en-US" w:eastAsia="zh-CN"/>
        </w:rPr>
        <w:t>5</w:t>
      </w:r>
      <w:r>
        <w:rPr>
          <w:rFonts w:hint="eastAsia"/>
        </w:rPr>
        <w:t>.3供应商投诉应当有明确的请求和必要的证明材料。</w:t>
      </w:r>
    </w:p>
    <w:p w14:paraId="04471811">
      <w:pPr>
        <w:pStyle w:val="889"/>
        <w:shd w:val="clear" w:color="auto" w:fill="FFFFFF"/>
        <w:snapToGrid w:val="0"/>
        <w:spacing w:after="240" w:afterAutospacing="0" w:line="360" w:lineRule="auto"/>
        <w:ind w:firstLine="400"/>
        <w:contextualSpacing/>
      </w:pPr>
      <w:r>
        <w:rPr>
          <w:rFonts w:hint="eastAsia"/>
        </w:rPr>
        <w:t>4.</w:t>
      </w:r>
      <w:r>
        <w:rPr>
          <w:rFonts w:hint="eastAsia"/>
          <w:lang w:val="en-US" w:eastAsia="zh-CN"/>
        </w:rPr>
        <w:t>5</w:t>
      </w:r>
      <w:r>
        <w:rPr>
          <w:rFonts w:hint="eastAsia"/>
        </w:rPr>
        <w:t>.4以联合体形式参加政府采购活动的，其投诉应当由组成联合体的所有供应商共同提出。</w:t>
      </w:r>
    </w:p>
    <w:p w14:paraId="1C9720A5">
      <w:pPr>
        <w:pStyle w:val="889"/>
        <w:shd w:val="clear" w:color="auto" w:fill="FFFFFF"/>
        <w:snapToGrid w:val="0"/>
        <w:spacing w:after="240" w:afterAutospacing="0" w:line="360" w:lineRule="auto"/>
        <w:ind w:firstLine="400"/>
        <w:contextualSpacing/>
      </w:pPr>
      <w:r>
        <w:rPr>
          <w:rFonts w:hint="eastAsia"/>
          <w:lang w:val="en-US" w:eastAsia="zh-CN"/>
        </w:rPr>
        <w:t>4.5.5</w:t>
      </w:r>
      <w:r>
        <w:rPr>
          <w:rFonts w:hint="eastAsia"/>
        </w:rPr>
        <w:t>投诉书范本及制作说明详见附件3。</w:t>
      </w:r>
    </w:p>
    <w:p w14:paraId="77C2375F">
      <w:pPr>
        <w:pStyle w:val="135"/>
        <w:snapToGrid w:val="0"/>
        <w:spacing w:before="0"/>
        <w:ind w:firstLine="360"/>
        <w:rPr>
          <w:rFonts w:ascii="宋体" w:hAnsi="宋体" w:cs="宋体"/>
          <w:sz w:val="18"/>
          <w:szCs w:val="18"/>
        </w:rPr>
      </w:pPr>
    </w:p>
    <w:p w14:paraId="081CA1AF">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214DB2C">
      <w:pPr>
        <w:pStyle w:val="35"/>
        <w:spacing w:line="360" w:lineRule="auto"/>
        <w:rPr>
          <w:rFonts w:hAnsi="宋体" w:cs="宋体"/>
          <w:b/>
          <w:sz w:val="24"/>
          <w:szCs w:val="24"/>
        </w:rPr>
      </w:pPr>
      <w:r>
        <w:rPr>
          <w:rFonts w:hint="eastAsia" w:hAnsi="宋体" w:cs="宋体"/>
          <w:b/>
          <w:sz w:val="24"/>
          <w:szCs w:val="24"/>
        </w:rPr>
        <w:t>5．招标文件的构成</w:t>
      </w:r>
    </w:p>
    <w:p w14:paraId="0E59BB49">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0E798518">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F18C6A2">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27CBD882">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02073A9">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65B40E7">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828C3A1">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0CF9929">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C2171B4">
      <w:pPr>
        <w:pStyle w:val="35"/>
        <w:spacing w:line="360" w:lineRule="auto"/>
        <w:rPr>
          <w:rFonts w:hAnsi="宋体" w:cs="宋体"/>
          <w:b/>
          <w:sz w:val="24"/>
          <w:szCs w:val="24"/>
        </w:rPr>
      </w:pPr>
      <w:r>
        <w:rPr>
          <w:rFonts w:hint="eastAsia" w:hAnsi="宋体" w:cs="宋体"/>
          <w:b/>
          <w:sz w:val="24"/>
          <w:szCs w:val="24"/>
        </w:rPr>
        <w:t>6. 招标文件的澄清、修改</w:t>
      </w:r>
    </w:p>
    <w:p w14:paraId="0E67BB1B">
      <w:pPr>
        <w:pStyle w:val="13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1B76760C">
      <w:pPr>
        <w:pStyle w:val="135"/>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F1478E5">
      <w:pPr>
        <w:pStyle w:val="24"/>
        <w:rPr>
          <w:rFonts w:hAnsi="宋体" w:cs="宋体"/>
          <w:sz w:val="18"/>
          <w:szCs w:val="18"/>
          <w:lang w:val="en-US"/>
        </w:rPr>
      </w:pPr>
      <w:r>
        <w:rPr>
          <w:rFonts w:hint="eastAsia" w:hAnsi="宋体" w:cs="宋体"/>
          <w:szCs w:val="24"/>
          <w:lang w:val="en-US"/>
        </w:rPr>
        <w:t xml:space="preserve">    </w:t>
      </w:r>
    </w:p>
    <w:p w14:paraId="4A2A83E8">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DB55EF4">
      <w:pPr>
        <w:pStyle w:val="35"/>
        <w:spacing w:line="360" w:lineRule="auto"/>
        <w:rPr>
          <w:rFonts w:hAnsi="宋体" w:cs="宋体"/>
          <w:b/>
          <w:sz w:val="24"/>
          <w:szCs w:val="24"/>
        </w:rPr>
      </w:pPr>
      <w:r>
        <w:rPr>
          <w:rFonts w:hint="eastAsia" w:hAnsi="宋体" w:cs="宋体"/>
          <w:b/>
          <w:sz w:val="24"/>
          <w:szCs w:val="24"/>
        </w:rPr>
        <w:t>7. 招标文件的获取</w:t>
      </w:r>
    </w:p>
    <w:p w14:paraId="53F23F8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w:t>
      </w:r>
    </w:p>
    <w:p w14:paraId="0DF54FB3">
      <w:pPr>
        <w:pStyle w:val="35"/>
        <w:spacing w:line="360" w:lineRule="auto"/>
        <w:rPr>
          <w:rFonts w:hAnsi="宋体" w:cs="宋体"/>
          <w:b/>
          <w:sz w:val="24"/>
          <w:szCs w:val="24"/>
        </w:rPr>
      </w:pPr>
      <w:r>
        <w:rPr>
          <w:rFonts w:hint="eastAsia" w:hAnsi="宋体" w:cs="宋体"/>
          <w:b/>
          <w:sz w:val="24"/>
          <w:szCs w:val="24"/>
        </w:rPr>
        <w:t>8.开标前答疑会或现场考察</w:t>
      </w:r>
    </w:p>
    <w:p w14:paraId="22C73E1F">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9541536">
      <w:pPr>
        <w:pStyle w:val="35"/>
        <w:spacing w:line="360" w:lineRule="auto"/>
        <w:rPr>
          <w:rFonts w:hAnsi="宋体" w:cs="宋体"/>
          <w:b/>
          <w:szCs w:val="24"/>
        </w:rPr>
      </w:pPr>
      <w:r>
        <w:rPr>
          <w:rFonts w:hint="eastAsia" w:hAnsi="宋体" w:cs="宋体"/>
          <w:b/>
          <w:kern w:val="28"/>
          <w:sz w:val="24"/>
          <w:szCs w:val="24"/>
        </w:rPr>
        <w:t>9.投标保证金</w:t>
      </w:r>
    </w:p>
    <w:p w14:paraId="4A4B4E2B">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86E8CB6">
      <w:pPr>
        <w:pStyle w:val="35"/>
        <w:spacing w:line="360" w:lineRule="auto"/>
        <w:rPr>
          <w:rFonts w:hAnsi="宋体" w:cs="宋体"/>
          <w:b/>
          <w:sz w:val="24"/>
          <w:szCs w:val="24"/>
        </w:rPr>
      </w:pPr>
      <w:r>
        <w:rPr>
          <w:rFonts w:hint="eastAsia" w:hAnsi="宋体" w:cs="宋体"/>
          <w:b/>
          <w:sz w:val="24"/>
          <w:szCs w:val="24"/>
        </w:rPr>
        <w:t>10. 投标文件的语言</w:t>
      </w:r>
    </w:p>
    <w:p w14:paraId="27F212E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AA0E725">
      <w:pPr>
        <w:pStyle w:val="35"/>
        <w:spacing w:line="360" w:lineRule="auto"/>
        <w:rPr>
          <w:rFonts w:hAnsi="宋体" w:cs="宋体"/>
          <w:b/>
          <w:sz w:val="24"/>
          <w:szCs w:val="24"/>
        </w:rPr>
      </w:pPr>
      <w:r>
        <w:rPr>
          <w:rFonts w:hint="eastAsia" w:hAnsi="宋体" w:cs="宋体"/>
          <w:b/>
          <w:sz w:val="24"/>
          <w:szCs w:val="24"/>
        </w:rPr>
        <w:t>11. 投标文件的组成</w:t>
      </w:r>
    </w:p>
    <w:p w14:paraId="3071880F">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A3266DF">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19611774">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128CF68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5499657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w:t>
      </w:r>
      <w:r>
        <w:rPr>
          <w:rFonts w:hint="eastAsia" w:ascii="宋体" w:hAnsi="宋体" w:cs="宋体"/>
          <w:snapToGrid w:val="0"/>
          <w:color w:val="FF0000"/>
          <w:kern w:val="28"/>
          <w:sz w:val="24"/>
          <w:szCs w:val="20"/>
          <w:lang w:val="en-US" w:eastAsia="zh-CN"/>
        </w:rPr>
        <w:t>见公告要求</w:t>
      </w:r>
      <w:r>
        <w:rPr>
          <w:rFonts w:hint="eastAsia" w:ascii="宋体" w:hAnsi="宋体" w:cs="宋体"/>
          <w:snapToGrid w:val="0"/>
          <w:color w:val="FF0000"/>
          <w:kern w:val="28"/>
          <w:sz w:val="24"/>
          <w:szCs w:val="20"/>
        </w:rPr>
        <w:t>)</w:t>
      </w:r>
      <w:r>
        <w:rPr>
          <w:rFonts w:hint="eastAsia" w:ascii="宋体" w:hAnsi="宋体" w:cs="宋体"/>
          <w:sz w:val="24"/>
        </w:rPr>
        <w:t>。</w:t>
      </w:r>
    </w:p>
    <w:p w14:paraId="29919234">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64E7703">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01B41CA">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DF34BB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76A663D2">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03CE2CD5">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86F8A1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商务技术偏离表；</w:t>
      </w:r>
    </w:p>
    <w:p w14:paraId="7D334207">
      <w:pPr>
        <w:snapToGrid w:val="0"/>
        <w:spacing w:line="360" w:lineRule="auto"/>
        <w:ind w:firstLine="960" w:firstLineChars="400"/>
        <w:rPr>
          <w:rFonts w:ascii="宋体" w:hAnsi="宋体" w:cs="宋体"/>
          <w:sz w:val="24"/>
          <w:lang w:val="zh-CN"/>
        </w:rPr>
      </w:pPr>
      <w:r>
        <w:rPr>
          <w:rFonts w:hint="eastAsia" w:ascii="宋体" w:hAnsi="宋体" w:cs="宋体"/>
          <w:sz w:val="24"/>
        </w:rPr>
        <w:t>11.2.</w:t>
      </w:r>
      <w:r>
        <w:rPr>
          <w:rFonts w:ascii="宋体" w:hAnsi="宋体" w:cs="宋体"/>
          <w:sz w:val="24"/>
        </w:rPr>
        <w:t>7</w:t>
      </w:r>
      <w:r>
        <w:rPr>
          <w:rFonts w:hint="eastAsia" w:ascii="宋体" w:hAnsi="宋体" w:cs="宋体"/>
          <w:sz w:val="24"/>
          <w:lang w:val="zh-CN"/>
        </w:rPr>
        <w:t>政府采购供应商廉洁自律承诺书；</w:t>
      </w:r>
    </w:p>
    <w:p w14:paraId="37DBBF5C">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07EB837">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2E7963CE">
      <w:pPr>
        <w:pStyle w:val="4"/>
        <w:adjustRightInd w:val="0"/>
        <w:ind w:left="479" w:leftChars="228" w:firstLine="480" w:firstLineChars="20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11.3.2 报价情况说明（如供应商报价低于项目预算50%的，应当提交本文档，详细阐述不影响产品质量或者诚信履约的具体原因）；</w:t>
      </w:r>
    </w:p>
    <w:p w14:paraId="190EB2D3">
      <w:pPr>
        <w:snapToGrid w:val="0"/>
        <w:spacing w:line="360" w:lineRule="auto"/>
        <w:ind w:firstLine="960" w:firstLineChars="400"/>
        <w:rPr>
          <w:rFonts w:ascii="宋体" w:hAnsi="宋体" w:cs="宋体"/>
          <w:sz w:val="24"/>
        </w:rPr>
      </w:pPr>
      <w:r>
        <w:rPr>
          <w:rFonts w:hint="eastAsia" w:ascii="宋体" w:hAnsi="宋体" w:cs="宋体"/>
          <w:color w:val="FF0000"/>
          <w:sz w:val="24"/>
        </w:rPr>
        <w:t>11.3.</w:t>
      </w:r>
      <w:r>
        <w:rPr>
          <w:rFonts w:hint="eastAsia" w:ascii="宋体" w:hAnsi="宋体" w:cs="宋体"/>
          <w:color w:val="FF0000"/>
          <w:sz w:val="24"/>
          <w:lang w:val="en-US" w:eastAsia="zh-CN"/>
        </w:rPr>
        <w:t>3</w:t>
      </w:r>
      <w:r>
        <w:rPr>
          <w:rFonts w:hint="eastAsia" w:ascii="宋体" w:hAnsi="宋体" w:cs="宋体"/>
          <w:color w:val="FF0000"/>
          <w:sz w:val="24"/>
        </w:rPr>
        <w:t>中小企业声明函。</w:t>
      </w:r>
    </w:p>
    <w:p w14:paraId="174D7B6D">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07958DD8">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12B8ABD1">
      <w:pPr>
        <w:pStyle w:val="13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F5A392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9C82FD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EE0997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DFFB4EC">
      <w:pPr>
        <w:snapToGrid w:val="0"/>
        <w:spacing w:line="360" w:lineRule="auto"/>
        <w:rPr>
          <w:rFonts w:ascii="宋体" w:hAnsi="宋体" w:cs="宋体"/>
          <w:b/>
          <w:sz w:val="24"/>
        </w:rPr>
      </w:pPr>
      <w:r>
        <w:rPr>
          <w:rFonts w:hint="eastAsia" w:ascii="宋体" w:hAnsi="宋体" w:cs="宋体"/>
          <w:b/>
          <w:sz w:val="24"/>
        </w:rPr>
        <w:t>13.投标文件的签署、盖章</w:t>
      </w:r>
    </w:p>
    <w:p w14:paraId="2DA6D0BA">
      <w:pPr>
        <w:pStyle w:val="13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672DD7D">
      <w:pPr>
        <w:pStyle w:val="13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CEBFC0D">
      <w:pPr>
        <w:pStyle w:val="13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967CE05">
      <w:pPr>
        <w:pStyle w:val="135"/>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981D360">
      <w:pPr>
        <w:pStyle w:val="13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924588A">
      <w:pPr>
        <w:pStyle w:val="13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9BEA128">
      <w:pPr>
        <w:pStyle w:val="135"/>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255B6BED">
      <w:pPr>
        <w:pStyle w:val="35"/>
        <w:spacing w:line="360" w:lineRule="auto"/>
        <w:rPr>
          <w:rFonts w:hAnsi="宋体" w:cs="宋体"/>
          <w:b/>
          <w:sz w:val="24"/>
          <w:szCs w:val="24"/>
        </w:rPr>
      </w:pPr>
      <w:r>
        <w:rPr>
          <w:rFonts w:hint="eastAsia" w:hAnsi="宋体" w:cs="宋体"/>
          <w:b/>
          <w:sz w:val="24"/>
          <w:szCs w:val="24"/>
        </w:rPr>
        <w:t>15.备份投标文件</w:t>
      </w:r>
    </w:p>
    <w:p w14:paraId="35AE83B8">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4C8C6C79">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9132A4C">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225FF04E">
      <w:pPr>
        <w:pStyle w:val="35"/>
        <w:spacing w:line="360" w:lineRule="auto"/>
        <w:ind w:firstLine="479" w:firstLineChars="199"/>
        <w:rPr>
          <w:rFonts w:hAnsi="宋体" w:cs="宋体"/>
          <w:b/>
          <w:sz w:val="24"/>
          <w:szCs w:val="24"/>
        </w:rPr>
      </w:pPr>
      <w:r>
        <w:rPr>
          <w:rFonts w:hint="eastAsia" w:hAnsi="宋体" w:cs="宋体"/>
          <w:b/>
          <w:sz w:val="24"/>
          <w:szCs w:val="24"/>
        </w:rPr>
        <w:t>15.</w:t>
      </w:r>
      <w:r>
        <w:rPr>
          <w:rFonts w:hint="eastAsia" w:hAnsi="宋体" w:cs="宋体"/>
          <w:b/>
          <w:sz w:val="24"/>
          <w:szCs w:val="24"/>
          <w:lang w:val="en-US" w:eastAsia="zh-CN"/>
        </w:rPr>
        <w:t>4</w:t>
      </w:r>
      <w:r>
        <w:rPr>
          <w:rFonts w:hint="eastAsia" w:hAnsi="宋体" w:cs="宋体"/>
          <w:b/>
          <w:sz w:val="24"/>
          <w:szCs w:val="24"/>
        </w:rPr>
        <w:t>投标人仅提交备份投标文件，未在电子交易平台传输递交投标文件的，投标无效。</w:t>
      </w:r>
    </w:p>
    <w:p w14:paraId="1626D27D">
      <w:pPr>
        <w:pStyle w:val="135"/>
        <w:spacing w:before="0"/>
        <w:ind w:firstLine="0" w:firstLineChars="0"/>
        <w:rPr>
          <w:rFonts w:ascii="宋体" w:hAnsi="宋体" w:cs="宋体"/>
          <w:b/>
          <w:szCs w:val="24"/>
        </w:rPr>
      </w:pPr>
      <w:r>
        <w:rPr>
          <w:rFonts w:hint="eastAsia" w:ascii="宋体" w:hAnsi="宋体" w:cs="宋体"/>
          <w:b/>
          <w:szCs w:val="24"/>
        </w:rPr>
        <w:t>16.投标文件的无效处理</w:t>
      </w:r>
    </w:p>
    <w:p w14:paraId="0C8D9959">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6E0646FA">
      <w:pPr>
        <w:pStyle w:val="135"/>
        <w:spacing w:before="0"/>
        <w:ind w:firstLine="0" w:firstLineChars="0"/>
        <w:rPr>
          <w:rFonts w:ascii="宋体" w:hAnsi="宋体" w:cs="宋体"/>
          <w:b/>
          <w:szCs w:val="24"/>
        </w:rPr>
      </w:pPr>
      <w:r>
        <w:rPr>
          <w:rFonts w:hint="eastAsia" w:ascii="宋体" w:hAnsi="宋体" w:cs="宋体"/>
          <w:b/>
          <w:szCs w:val="24"/>
        </w:rPr>
        <w:t>17.投标有效期</w:t>
      </w:r>
    </w:p>
    <w:p w14:paraId="6E6F286B">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78FF9CE">
      <w:pPr>
        <w:pStyle w:val="135"/>
        <w:spacing w:before="0"/>
        <w:ind w:firstLine="480"/>
        <w:rPr>
          <w:rFonts w:ascii="宋体" w:hAnsi="宋体" w:cs="宋体"/>
        </w:rPr>
      </w:pPr>
      <w:r>
        <w:rPr>
          <w:rFonts w:hint="eastAsia" w:ascii="宋体" w:hAnsi="宋体" w:cs="宋体"/>
        </w:rPr>
        <w:t>17.2投标文件合格投递后，自投标截止日期起，在投标有效期内有效。</w:t>
      </w:r>
    </w:p>
    <w:p w14:paraId="4F61C437">
      <w:pPr>
        <w:pStyle w:val="135"/>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3FB0E62A">
      <w:pPr>
        <w:pStyle w:val="135"/>
        <w:spacing w:before="0"/>
        <w:ind w:firstLine="643"/>
        <w:rPr>
          <w:rFonts w:ascii="宋体" w:hAnsi="宋体" w:cs="宋体"/>
          <w:b/>
          <w:sz w:val="32"/>
        </w:rPr>
      </w:pPr>
    </w:p>
    <w:p w14:paraId="19793DF5">
      <w:pPr>
        <w:pStyle w:val="135"/>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7833E56">
      <w:pPr>
        <w:pStyle w:val="558"/>
        <w:spacing w:before="0" w:line="360" w:lineRule="auto"/>
        <w:ind w:left="0" w:leftChars="0" w:firstLine="0" w:firstLineChars="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2015CBA">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40B5A0DB">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077395EE">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0453178">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19、资格审查</w:t>
      </w:r>
    </w:p>
    <w:p w14:paraId="53CE9A56">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289D1E43">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0F0CA99">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477A48C3">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7FA68315">
      <w:pPr>
        <w:pStyle w:val="135"/>
        <w:spacing w:before="0"/>
        <w:ind w:firstLine="0" w:firstLineChars="0"/>
        <w:rPr>
          <w:rFonts w:ascii="宋体" w:hAnsi="宋体" w:cs="宋体"/>
          <w:b/>
          <w:szCs w:val="24"/>
        </w:rPr>
      </w:pPr>
      <w:r>
        <w:rPr>
          <w:rFonts w:hint="eastAsia" w:ascii="宋体" w:hAnsi="宋体" w:cs="宋体"/>
          <w:b/>
          <w:szCs w:val="24"/>
        </w:rPr>
        <w:t>20、信用信息查询</w:t>
      </w:r>
    </w:p>
    <w:p w14:paraId="04BBE59B">
      <w:pPr>
        <w:pStyle w:val="13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4EDD60AD">
      <w:pPr>
        <w:pStyle w:val="135"/>
        <w:spacing w:before="0"/>
        <w:ind w:firstLine="495" w:firstLineChars="0"/>
        <w:rPr>
          <w:rFonts w:ascii="宋体" w:hAnsi="宋体" w:cs="宋体"/>
          <w:kern w:val="0"/>
          <w:szCs w:val="24"/>
        </w:rPr>
      </w:pPr>
      <w:r>
        <w:rPr>
          <w:rFonts w:hint="eastAsia" w:ascii="宋体" w:hAnsi="宋体" w:cs="宋体"/>
          <w:kern w:val="0"/>
          <w:szCs w:val="24"/>
        </w:rPr>
        <w:t>20.</w:t>
      </w:r>
      <w:r>
        <w:rPr>
          <w:rFonts w:hint="eastAsia" w:ascii="宋体" w:hAnsi="宋体" w:cs="宋体"/>
          <w:kern w:val="0"/>
          <w:szCs w:val="24"/>
          <w:lang w:val="en-US" w:eastAsia="zh-CN"/>
        </w:rPr>
        <w:t>2</w:t>
      </w:r>
      <w:r>
        <w:rPr>
          <w:rFonts w:hint="eastAsia" w:ascii="宋体" w:hAnsi="宋体" w:cs="宋体"/>
          <w:kern w:val="0"/>
          <w:szCs w:val="24"/>
        </w:rPr>
        <w:t>信用信息的使用规则：经查询列入失信被执行人名单、重大税收违法案件当事人名单、政府采购严重违法失信行为记录名单的投标人将被拒绝参与政府采购活动。</w:t>
      </w:r>
    </w:p>
    <w:p w14:paraId="25CB85D1">
      <w:pPr>
        <w:pStyle w:val="135"/>
        <w:spacing w:before="0"/>
        <w:ind w:firstLine="480"/>
        <w:rPr>
          <w:rFonts w:ascii="宋体" w:hAnsi="宋体" w:cs="宋体"/>
        </w:rPr>
      </w:pPr>
      <w:r>
        <w:rPr>
          <w:rFonts w:hint="eastAsia" w:ascii="宋体" w:hAnsi="宋体" w:cs="宋体"/>
          <w:kern w:val="0"/>
          <w:szCs w:val="24"/>
        </w:rPr>
        <w:t>20.</w:t>
      </w:r>
      <w:r>
        <w:rPr>
          <w:rFonts w:hint="eastAsia" w:ascii="宋体" w:hAnsi="宋体" w:cs="宋体"/>
          <w:kern w:val="0"/>
          <w:szCs w:val="24"/>
          <w:lang w:val="en-US" w:eastAsia="zh-CN"/>
        </w:rPr>
        <w:t>3</w:t>
      </w:r>
      <w:r>
        <w:rPr>
          <w:rFonts w:hint="eastAsia" w:ascii="宋体" w:hAnsi="宋体" w:cs="宋体"/>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8351FD8">
      <w:pPr>
        <w:pStyle w:val="135"/>
        <w:spacing w:before="0"/>
        <w:ind w:firstLine="0" w:firstLineChars="0"/>
        <w:rPr>
          <w:rFonts w:ascii="宋体" w:hAnsi="宋体" w:cs="宋体"/>
          <w:kern w:val="0"/>
          <w:szCs w:val="24"/>
        </w:rPr>
      </w:pPr>
    </w:p>
    <w:p w14:paraId="58EC7278">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F0E0783">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DF8D840">
      <w:pPr>
        <w:spacing w:line="360" w:lineRule="auto"/>
        <w:rPr>
          <w:rFonts w:ascii="宋体" w:hAnsi="宋体" w:cs="宋体"/>
          <w:b/>
          <w:sz w:val="24"/>
        </w:rPr>
      </w:pPr>
    </w:p>
    <w:p w14:paraId="20AAC728">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180F6B2">
      <w:pPr>
        <w:pStyle w:val="26"/>
        <w:spacing w:line="360" w:lineRule="auto"/>
        <w:ind w:left="479" w:hanging="479" w:hangingChars="199"/>
        <w:rPr>
          <w:rFonts w:cs="宋体"/>
          <w:b/>
        </w:rPr>
      </w:pPr>
      <w:r>
        <w:rPr>
          <w:rFonts w:hint="eastAsia" w:cs="宋体"/>
          <w:b/>
        </w:rPr>
        <w:t>22. 确定中标供应商</w:t>
      </w:r>
    </w:p>
    <w:p w14:paraId="326B037A">
      <w:pPr>
        <w:pStyle w:val="13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w:t>
      </w:r>
      <w:r>
        <w:rPr>
          <w:rFonts w:hint="eastAsia" w:ascii="宋体" w:hAnsi="宋体" w:cs="宋体"/>
          <w:szCs w:val="24"/>
          <w:lang w:eastAsia="zh-CN"/>
        </w:rPr>
        <w:t>采购代理机构</w:t>
      </w:r>
      <w:r>
        <w:rPr>
          <w:rFonts w:hint="eastAsia" w:ascii="宋体" w:hAnsi="宋体" w:cs="宋体"/>
          <w:szCs w:val="24"/>
        </w:rPr>
        <w:t>应当依法及时将评审报告在线送交采购人。</w:t>
      </w:r>
      <w:r>
        <w:rPr>
          <w:rFonts w:hint="eastAsia" w:ascii="宋体" w:hAnsi="宋体" w:cs="宋体"/>
          <w:b/>
          <w:bCs/>
          <w:szCs w:val="24"/>
        </w:rPr>
        <w:t>采购单位应当自收到评审报告之日起2个工作日内对中标供应商的中小企业声明函、相关证书、检测报告、业绩等</w:t>
      </w:r>
      <w:r>
        <w:rPr>
          <w:rFonts w:hint="eastAsia" w:ascii="宋体" w:hAnsi="宋体" w:cs="宋体"/>
          <w:b/>
          <w:bCs/>
          <w:szCs w:val="24"/>
          <w:lang w:eastAsia="zh-CN"/>
        </w:rPr>
        <w:t>材料的真实性进行核查</w:t>
      </w:r>
      <w:r>
        <w:rPr>
          <w:rFonts w:hint="eastAsia" w:ascii="宋体" w:hAnsi="宋体" w:cs="宋体"/>
          <w:b/>
          <w:bCs/>
          <w:szCs w:val="24"/>
        </w:rPr>
        <w:t>，</w:t>
      </w:r>
      <w:r>
        <w:rPr>
          <w:rFonts w:hint="eastAsia" w:ascii="宋体" w:hAnsi="宋体" w:cs="宋体"/>
          <w:b/>
          <w:bCs/>
          <w:szCs w:val="24"/>
          <w:lang w:eastAsia="zh-CN"/>
        </w:rPr>
        <w:t>并</w:t>
      </w:r>
      <w:r>
        <w:rPr>
          <w:rFonts w:hint="eastAsia" w:ascii="宋体" w:hAnsi="宋体" w:cs="宋体"/>
          <w:b/>
          <w:bCs/>
          <w:szCs w:val="24"/>
        </w:rPr>
        <w:t>在线确定中标或者成交供应商。</w:t>
      </w:r>
      <w:r>
        <w:rPr>
          <w:rFonts w:hint="eastAsia" w:ascii="宋体" w:hAnsi="宋体" w:cs="宋体"/>
          <w:szCs w:val="24"/>
        </w:rPr>
        <w:t>中标、成交通知书和中标、成交结果公告应当在规定时间内同时发出。</w:t>
      </w:r>
    </w:p>
    <w:p w14:paraId="4861AEEF">
      <w:pPr>
        <w:pStyle w:val="13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6AE6ADE7">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599179BE">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8" w:name="_Hlk101184471"/>
      <w:r>
        <w:rPr>
          <w:rFonts w:hint="eastAsia" w:ascii="宋体" w:hAnsi="宋体" w:cs="宋体"/>
          <w:sz w:val="24"/>
        </w:rPr>
        <w:t>资格审查情况、评审专家抽取规则、符合性审查情况、</w:t>
      </w:r>
      <w:bookmarkEnd w:id="18"/>
      <w:r>
        <w:rPr>
          <w:rFonts w:hint="eastAsia" w:ascii="宋体" w:hAnsi="宋体" w:cs="宋体"/>
          <w:sz w:val="24"/>
        </w:rPr>
        <w:t>未中标情况说明、中标公告期限以及评审专家名单、评分汇总及明细。</w:t>
      </w:r>
    </w:p>
    <w:p w14:paraId="5A6799CA">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0700415">
      <w:pPr>
        <w:adjustRightInd/>
        <w:spacing w:line="360" w:lineRule="auto"/>
        <w:ind w:firstLine="643" w:firstLineChars="200"/>
        <w:jc w:val="center"/>
        <w:outlineLvl w:val="0"/>
        <w:rPr>
          <w:rFonts w:hint="eastAsia" w:ascii="宋体" w:hAnsi="宋体" w:eastAsia="宋体" w:cs="仿宋_GB2312"/>
          <w:b/>
          <w:sz w:val="32"/>
          <w:szCs w:val="20"/>
          <w:lang w:val="en-US" w:eastAsia="zh-CN"/>
        </w:rPr>
      </w:pPr>
    </w:p>
    <w:p w14:paraId="5F416967">
      <w:pPr>
        <w:adjustRightInd/>
        <w:spacing w:line="360" w:lineRule="auto"/>
        <w:ind w:firstLine="643" w:firstLineChars="200"/>
        <w:jc w:val="center"/>
        <w:outlineLvl w:val="0"/>
        <w:rPr>
          <w:rFonts w:hint="default" w:ascii="宋体" w:hAnsi="宋体" w:eastAsia="宋体" w:cs="仿宋_GB2312"/>
          <w:b/>
          <w:sz w:val="32"/>
          <w:szCs w:val="20"/>
          <w:lang w:val="en-US"/>
        </w:rPr>
      </w:pPr>
      <w:r>
        <w:rPr>
          <w:rFonts w:hint="eastAsia" w:ascii="宋体" w:hAnsi="宋体" w:eastAsia="宋体" w:cs="仿宋_GB2312"/>
          <w:b/>
          <w:sz w:val="32"/>
          <w:szCs w:val="20"/>
          <w:lang w:val="en-US" w:eastAsia="zh-CN"/>
        </w:rPr>
        <w:t>七、材料复核</w:t>
      </w:r>
    </w:p>
    <w:p w14:paraId="54F5D5D5">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复核供应商材料。在评审结束后、合同签订前，采购人、采购代理机构应及时通过网站查询、原件核对等方式对中标（成交）供应商在投标（响应）文件中涉及客观分评审内容的检测报告、认证证书等资料的真实性进行复核，复核情况详细记录，并纳入采购档案。发现供应商提供虚假材料的，应及时书面报告本级财政部门。</w:t>
      </w:r>
    </w:p>
    <w:p w14:paraId="4E189876">
      <w:pPr>
        <w:snapToGrid w:val="0"/>
        <w:spacing w:line="360" w:lineRule="auto"/>
        <w:ind w:left="120" w:leftChars="57" w:firstLine="482" w:firstLineChars="150"/>
        <w:jc w:val="center"/>
        <w:rPr>
          <w:rFonts w:ascii="宋体" w:hAnsi="宋体" w:cs="宋体"/>
          <w:b/>
          <w:sz w:val="32"/>
        </w:rPr>
      </w:pPr>
    </w:p>
    <w:p w14:paraId="3917C40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lang w:val="en-US" w:eastAsia="zh-CN"/>
        </w:rPr>
        <w:t>八</w:t>
      </w:r>
      <w:r>
        <w:rPr>
          <w:rFonts w:hint="eastAsia" w:ascii="宋体" w:hAnsi="宋体" w:cs="宋体"/>
          <w:b/>
          <w:sz w:val="32"/>
        </w:rPr>
        <w:t>、合同授予</w:t>
      </w:r>
    </w:p>
    <w:p w14:paraId="58EBFB73">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C64EC71">
      <w:pPr>
        <w:pStyle w:val="26"/>
        <w:spacing w:line="360" w:lineRule="auto"/>
        <w:ind w:left="479" w:hanging="479" w:hangingChars="199"/>
        <w:rPr>
          <w:rFonts w:cs="宋体"/>
          <w:b/>
        </w:rPr>
      </w:pPr>
      <w:r>
        <w:rPr>
          <w:rFonts w:hint="eastAsia" w:cs="宋体"/>
          <w:b/>
        </w:rPr>
        <w:t>25. 合同的签订</w:t>
      </w:r>
    </w:p>
    <w:p w14:paraId="4B37D38A">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7C9A1E2">
      <w:pPr>
        <w:pStyle w:val="13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DB91E88">
      <w:pPr>
        <w:pStyle w:val="13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57541E8">
      <w:pPr>
        <w:pStyle w:val="13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06128A7">
      <w:pPr>
        <w:pStyle w:val="13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4AF2FEA">
      <w:pPr>
        <w:pStyle w:val="26"/>
        <w:spacing w:line="360" w:lineRule="auto"/>
        <w:ind w:left="479" w:hanging="479" w:hangingChars="199"/>
        <w:rPr>
          <w:rFonts w:cs="宋体"/>
          <w:b/>
        </w:rPr>
      </w:pPr>
      <w:r>
        <w:rPr>
          <w:rFonts w:hint="eastAsia" w:cs="宋体"/>
          <w:b/>
        </w:rPr>
        <w:t>26. 履约保证金</w:t>
      </w:r>
    </w:p>
    <w:p w14:paraId="0AF758A5">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97D09EE">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E4B3B6E">
      <w:pPr>
        <w:pStyle w:val="4"/>
        <w:rPr>
          <w:highlight w:val="none"/>
        </w:rPr>
      </w:pPr>
      <w:r>
        <w:rPr>
          <w:rFonts w:ascii="宋体" w:hAnsi="宋体" w:eastAsia="宋体"/>
          <w:b/>
          <w:bCs/>
          <w:sz w:val="24"/>
          <w:szCs w:val="32"/>
          <w:highlight w:val="none"/>
          <w:lang w:val="en-US"/>
        </w:rPr>
        <w:t>27.预付款</w:t>
      </w:r>
    </w:p>
    <w:p w14:paraId="2B2C283F">
      <w:pPr>
        <w:adjustRightInd/>
        <w:spacing w:line="360" w:lineRule="auto"/>
        <w:ind w:firstLine="480" w:firstLineChars="200"/>
        <w:rPr>
          <w:rFonts w:ascii="宋体" w:hAnsi="宋体"/>
          <w:sz w:val="24"/>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61934DE3">
      <w:pPr>
        <w:snapToGrid w:val="0"/>
        <w:spacing w:line="360" w:lineRule="auto"/>
        <w:ind w:firstLine="3357" w:firstLineChars="1045"/>
        <w:rPr>
          <w:rFonts w:hint="eastAsia" w:ascii="宋体" w:hAnsi="宋体" w:cs="宋体"/>
          <w:b/>
          <w:sz w:val="32"/>
        </w:rPr>
        <w:sectPr>
          <w:pgSz w:w="11906" w:h="16838"/>
          <w:pgMar w:top="1440" w:right="1800" w:bottom="1440" w:left="1800" w:header="851" w:footer="992" w:gutter="0"/>
          <w:cols w:space="720" w:num="1"/>
          <w:titlePg/>
          <w:docGrid w:linePitch="312" w:charSpace="0"/>
        </w:sectPr>
      </w:pPr>
    </w:p>
    <w:p w14:paraId="7ADC0FAC">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58BE9C7">
      <w:pPr>
        <w:pStyle w:val="135"/>
        <w:snapToGrid w:val="0"/>
        <w:spacing w:before="0"/>
        <w:ind w:firstLine="0" w:firstLineChars="0"/>
        <w:rPr>
          <w:rFonts w:hint="eastAsia" w:ascii="宋体" w:hAnsi="宋体" w:cs="宋体"/>
          <w:b/>
          <w:szCs w:val="24"/>
        </w:rPr>
      </w:pPr>
      <w:r>
        <w:rPr>
          <w:rFonts w:ascii="宋体" w:hAnsi="宋体" w:cs="宋体"/>
          <w:b/>
          <w:bCs/>
          <w:sz w:val="24"/>
          <w:szCs w:val="20"/>
        </w:rPr>
        <w:t>2</w:t>
      </w:r>
      <w:r>
        <w:rPr>
          <w:rFonts w:hint="eastAsia" w:ascii="宋体" w:hAnsi="宋体" w:cs="宋体"/>
          <w:b/>
          <w:bCs/>
          <w:sz w:val="24"/>
          <w:szCs w:val="24"/>
          <w:lang w:val="en-US" w:eastAsia="zh-CN"/>
        </w:rPr>
        <w:t>9</w:t>
      </w:r>
      <w:r>
        <w:rPr>
          <w:rFonts w:hint="eastAsia" w:ascii="宋体" w:hAnsi="宋体" w:cs="宋体"/>
          <w:b/>
          <w:szCs w:val="24"/>
        </w:rPr>
        <w:t>. 电子交易活动的中止。</w:t>
      </w:r>
    </w:p>
    <w:p w14:paraId="1D83C321">
      <w:pPr>
        <w:pStyle w:val="135"/>
        <w:snapToGrid w:val="0"/>
        <w:spacing w:before="0"/>
        <w:ind w:firstLine="480" w:firstLineChars="200"/>
        <w:rPr>
          <w:rFonts w:ascii="宋体" w:hAnsi="宋体" w:cs="宋体"/>
        </w:rPr>
      </w:pP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745BFEFF">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9</w:t>
      </w:r>
      <w:r>
        <w:rPr>
          <w:rFonts w:hint="eastAsia" w:ascii="宋体" w:hAnsi="宋体" w:cs="宋体"/>
        </w:rPr>
        <w:t xml:space="preserve">.1电子交易平台发生故障而无法登录访问的； </w:t>
      </w:r>
    </w:p>
    <w:p w14:paraId="1631F492">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9</w:t>
      </w:r>
      <w:r>
        <w:rPr>
          <w:rFonts w:hint="eastAsia" w:ascii="宋体" w:hAnsi="宋体" w:cs="宋体"/>
        </w:rPr>
        <w:t>.2电子交易平台应用或数据库出现错误，不能进行正常操作的；</w:t>
      </w:r>
    </w:p>
    <w:p w14:paraId="5C336D6A">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9</w:t>
      </w:r>
      <w:r>
        <w:rPr>
          <w:rFonts w:hint="eastAsia" w:ascii="宋体" w:hAnsi="宋体" w:cs="宋体"/>
        </w:rPr>
        <w:t>.3电子交易平台发现严重安全漏洞，有潜在泄密危险的；</w:t>
      </w:r>
    </w:p>
    <w:p w14:paraId="12FF9187">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9</w:t>
      </w:r>
      <w:r>
        <w:rPr>
          <w:rFonts w:hint="eastAsia" w:ascii="宋体" w:hAnsi="宋体" w:cs="宋体"/>
        </w:rPr>
        <w:t xml:space="preserve">.4病毒发作导致不能进行正常操作的； </w:t>
      </w:r>
    </w:p>
    <w:p w14:paraId="756B7D08">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9</w:t>
      </w:r>
      <w:r>
        <w:rPr>
          <w:rFonts w:hint="eastAsia" w:ascii="宋体" w:hAnsi="宋体" w:cs="宋体"/>
        </w:rPr>
        <w:t>.5其他无法保证电子交易的公平、公正和安全的情况。</w:t>
      </w:r>
    </w:p>
    <w:p w14:paraId="60C61C1F">
      <w:pPr>
        <w:pStyle w:val="135"/>
        <w:snapToGrid w:val="0"/>
        <w:spacing w:before="0"/>
        <w:ind w:firstLine="0" w:firstLineChars="0"/>
        <w:rPr>
          <w:rFonts w:ascii="宋体" w:hAnsi="宋体" w:cs="宋体"/>
        </w:rPr>
      </w:pPr>
      <w:r>
        <w:rPr>
          <w:rFonts w:hint="eastAsia" w:ascii="宋体" w:hAnsi="宋体" w:cs="宋体"/>
          <w:lang w:val="en-US" w:eastAsia="zh-CN"/>
        </w:rPr>
        <w:t xml:space="preserve">   </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73772C4E">
      <w:pPr>
        <w:tabs>
          <w:tab w:val="left" w:pos="0"/>
        </w:tabs>
        <w:spacing w:line="360" w:lineRule="auto"/>
        <w:ind w:firstLine="480"/>
        <w:rPr>
          <w:rFonts w:ascii="宋体" w:hAnsi="宋体" w:cs="宋体"/>
          <w:sz w:val="24"/>
        </w:rPr>
      </w:pPr>
    </w:p>
    <w:p w14:paraId="23E15B72">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251947D">
      <w:pPr>
        <w:pStyle w:val="26"/>
        <w:spacing w:line="360" w:lineRule="auto"/>
        <w:ind w:firstLine="0" w:firstLineChars="0"/>
        <w:rPr>
          <w:rFonts w:cs="宋体"/>
          <w:b/>
        </w:rPr>
      </w:pPr>
      <w:r>
        <w:rPr>
          <w:rFonts w:hint="eastAsia" w:cs="宋体"/>
          <w:b/>
        </w:rPr>
        <w:t>30.验收</w:t>
      </w:r>
    </w:p>
    <w:p w14:paraId="1FCF77E1">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CA18A6">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5DA3988">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099842">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9" w:name="_Hlt75236101"/>
      <w:bookmarkEnd w:id="19"/>
      <w:bookmarkStart w:id="20" w:name="_Hlt74729768"/>
      <w:bookmarkEnd w:id="20"/>
      <w:bookmarkStart w:id="21" w:name="_Hlt75236290"/>
      <w:bookmarkEnd w:id="21"/>
      <w:bookmarkStart w:id="22" w:name="_Hlt68403820"/>
      <w:bookmarkEnd w:id="22"/>
      <w:bookmarkStart w:id="23" w:name="_Hlt74730295"/>
      <w:bookmarkEnd w:id="23"/>
      <w:bookmarkStart w:id="24" w:name="_Hlt68073093"/>
      <w:bookmarkEnd w:id="24"/>
      <w:bookmarkStart w:id="25" w:name="_Hlt74707468"/>
      <w:bookmarkEnd w:id="25"/>
      <w:bookmarkStart w:id="26" w:name="_Hlt68072998"/>
      <w:bookmarkEnd w:id="26"/>
      <w:bookmarkStart w:id="27" w:name="_Hlt74714665"/>
      <w:bookmarkEnd w:id="27"/>
      <w:bookmarkStart w:id="28" w:name="_Hlt75236011"/>
      <w:bookmarkEnd w:id="28"/>
      <w:bookmarkStart w:id="29" w:name="_Hlt68057669"/>
      <w:bookmarkEnd w:id="29"/>
      <w:bookmarkStart w:id="30" w:name="_Hlt68072990"/>
      <w:bookmarkEnd w:id="30"/>
    </w:p>
    <w:p w14:paraId="5033BE97">
      <w:pPr>
        <w:pStyle w:val="135"/>
        <w:spacing w:before="0"/>
        <w:ind w:firstLine="480"/>
        <w:rPr>
          <w:rFonts w:hint="eastAsia" w:asciiTheme="minorEastAsia" w:hAnsiTheme="minorEastAsia" w:eastAsiaTheme="minorEastAsia"/>
          <w:szCs w:val="24"/>
          <w:lang w:val="en-US" w:eastAsia="zh-CN"/>
        </w:rPr>
      </w:pPr>
      <w:r>
        <w:rPr>
          <w:rFonts w:hint="eastAsia" w:cs="Helvetica" w:asciiTheme="minorEastAsia" w:hAnsiTheme="minorEastAsia" w:eastAsiaTheme="minorEastAsia"/>
          <w:kern w:val="0"/>
          <w:sz w:val="24"/>
          <w:szCs w:val="24"/>
          <w:lang w:val="en-US" w:eastAsia="zh-CN" w:bidi="ar-SA"/>
        </w:rPr>
        <w:t>30.5</w:t>
      </w:r>
      <w:r>
        <w:rPr>
          <w:rFonts w:hint="eastAsia" w:asciiTheme="minorEastAsia" w:hAnsiTheme="minorEastAsia" w:eastAsiaTheme="minorEastAsia"/>
          <w:szCs w:val="24"/>
          <w:lang w:val="en-US" w:eastAsia="zh-CN"/>
        </w:rPr>
        <w:t>采购人完成线下履约验收后，应在2个工作日内，在政采云上公布履约验收结果。</w:t>
      </w:r>
    </w:p>
    <w:p w14:paraId="5D983D44">
      <w:pPr>
        <w:pStyle w:val="3"/>
        <w:sectPr>
          <w:pgSz w:w="11906" w:h="16838"/>
          <w:pgMar w:top="1440" w:right="1800" w:bottom="1440" w:left="1800" w:header="851" w:footer="992" w:gutter="0"/>
          <w:cols w:space="720" w:num="1"/>
          <w:titlePg/>
          <w:docGrid w:linePitch="312" w:charSpace="0"/>
        </w:sectPr>
      </w:pPr>
    </w:p>
    <w:bookmarkEnd w:id="15"/>
    <w:bookmarkEnd w:id="16"/>
    <w:p w14:paraId="53FD985A">
      <w:pPr>
        <w:spacing w:line="360" w:lineRule="auto"/>
        <w:jc w:val="center"/>
        <w:outlineLvl w:val="0"/>
        <w:rPr>
          <w:rFonts w:ascii="宋体" w:hAnsi="宋体" w:cs="宋体"/>
          <w:b/>
          <w:color w:val="auto"/>
          <w:sz w:val="36"/>
          <w:szCs w:val="36"/>
        </w:rPr>
      </w:pPr>
      <w:bookmarkStart w:id="31" w:name="第四部分"/>
      <w:r>
        <w:rPr>
          <w:rFonts w:hint="eastAsia" w:ascii="宋体" w:hAnsi="宋体" w:cs="宋体"/>
          <w:b/>
          <w:color w:val="auto"/>
          <w:sz w:val="36"/>
          <w:szCs w:val="36"/>
        </w:rPr>
        <w:t>第三部分   采购需求</w:t>
      </w:r>
    </w:p>
    <w:p w14:paraId="6A4AA347">
      <w:pPr>
        <w:adjustRightInd/>
        <w:spacing w:line="360" w:lineRule="auto"/>
        <w:ind w:firstLine="720" w:firstLineChars="300"/>
        <w:jc w:val="left"/>
        <w:outlineLvl w:val="0"/>
        <w:rPr>
          <w:rFonts w:hint="eastAsia" w:ascii="宋体" w:hAnsi="宋体" w:eastAsia="宋体"/>
          <w:color w:val="auto"/>
          <w:sz w:val="24"/>
          <w:u w:val="single"/>
          <w:lang w:eastAsia="zh-CN"/>
        </w:rPr>
      </w:pPr>
      <w:r>
        <w:rPr>
          <w:rFonts w:hint="eastAsia" w:ascii="宋体" w:hAnsi="宋体" w:eastAsia="宋体"/>
          <w:color w:val="auto"/>
          <w:sz w:val="24"/>
          <w:u w:val="single"/>
        </w:rPr>
        <w:t>“▲” 系指实质性要求条款</w:t>
      </w:r>
      <w:r>
        <w:rPr>
          <w:rFonts w:hint="eastAsia" w:ascii="宋体" w:hAnsi="宋体" w:eastAsia="宋体"/>
          <w:color w:val="auto"/>
          <w:sz w:val="24"/>
          <w:u w:val="single"/>
          <w:lang w:eastAsia="zh-CN"/>
        </w:rPr>
        <w:t>。</w:t>
      </w:r>
    </w:p>
    <w:p w14:paraId="5145D89C">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一、项目概况及目的</w:t>
      </w:r>
    </w:p>
    <w:p w14:paraId="580D4BDF">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海域法》实施以来，海域管理工作取得了巨大的发展，海域管理体系逐渐成型，业务运行和管理专业化程度不断提升。但随着海域开发利用活动的增加、海域使用权流转的频繁，对全面、准确、及时掌握海域使用权属关系提出了更高的要求。要求各级海洋行政主管部门要树立大局意识和责任意识，把查处违法违规用海作为依法治海的一项重要举措，建立监督检查常态化工作机制，实现海域管理信息、执法信息和监视监测信息的共享，推进海域使用监管的制度化和规范化”等要求。2018年，国务院下发《关于加强滨海湿地保护严格管控围填海的通知》（国发〔2018〕24号），要求严格管控围填海活动，分类处置历史围填海遗留问题，以加强海域使用管理，维护海域开发利用合法秩序。因此，开展定期动态监测，对于合理集约用海，引导合法合规用海具备重要意义。</w:t>
      </w:r>
    </w:p>
    <w:p w14:paraId="48A32916">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二、本项目执行标准</w:t>
      </w:r>
    </w:p>
    <w:p w14:paraId="0C714BE6">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本次服务执行以下规范和标准（包括但不限于）：</w:t>
      </w:r>
    </w:p>
    <w:p w14:paraId="5AFC7DC7">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（1）《建设项目海域使用动态监视监测工作规范（试行）》（国家海洋局，2017年1月）；</w:t>
      </w:r>
    </w:p>
    <w:p w14:paraId="025FF06E">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（2）《海域使用事中事后监管办法（试行）》（国家海洋局，2017年6月）；</w:t>
      </w:r>
    </w:p>
    <w:p w14:paraId="4E0E5DC9">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（3）《海域卫星遥感动态监测技术规程》（国海管字〔2014〕500号）；</w:t>
      </w:r>
    </w:p>
    <w:p w14:paraId="45CD2D1C">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（4）《全球定位系统实时动态测量（RTK）技术规范》（CH/T 2009-2010）；</w:t>
      </w:r>
    </w:p>
    <w:p w14:paraId="415BB7FB">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（5）《海域（无居民海岛）使用疑点疑区现场核查报告要点的通知》（浙自然资厅函〔2023〕187号）；</w:t>
      </w:r>
    </w:p>
    <w:p w14:paraId="73D9BC02">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其他相关技术要求</w:t>
      </w:r>
    </w:p>
    <w:p w14:paraId="110597A0">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若同一标准已颁发新标准，则按最新标准执行。若同一服务同时有几个标准（国际标准、国家标准、行业标准、企业标准等），则按最高层次的标准执行。</w:t>
      </w:r>
    </w:p>
    <w:p w14:paraId="5BADF218">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三、工作内容</w:t>
      </w:r>
    </w:p>
    <w:p w14:paraId="3DEC91CA">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开展龙湾区海域精细化管理及动态监测工作，工作内容包含龙湾区海域动态监测、疑点疑区核查、图斑数据分析与建设、权属数据维护及更新等。</w:t>
      </w:r>
    </w:p>
    <w:p w14:paraId="30AD8BFC">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1.龙湾区海域动态监测。对龙湾区全域范围内海域使用情况进行动态监测，通过按月度监测，了解海域使用的变化趋势，掌握海域使用的实时情况，及时发现和预警海域使用中的问题和风险。</w:t>
      </w:r>
    </w:p>
    <w:p w14:paraId="332DB773">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2.疑点疑区核查。针对上级部门下发的疑点疑区进行现场核查，通过实地调查和核实，了解和澄清疑点疑区的用海情况，查明问题的根源和原因。</w:t>
      </w:r>
    </w:p>
    <w:p w14:paraId="4429FCDF">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3.监测重点用海项目的实施进度，监测违法用海的整改执法情况，监测疑点疑区整改进展等。</w:t>
      </w:r>
    </w:p>
    <w:p w14:paraId="71165BE0">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四、主要成果</w:t>
      </w:r>
    </w:p>
    <w:p w14:paraId="2772C193">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（1）监测统计资料。根据龙湾瓯江沿岸违法用海统计成果，形成成果报表，报送至温州市自然资源和规划局龙湾区分局。</w:t>
      </w:r>
    </w:p>
    <w:p w14:paraId="4D3CA842">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2）矢量数据集。基于基础地理数据和调查统计资料，编制成果矢量数据集，数据格式采用Shapefile格式或者Geodatabase格式；矢量数据集相关的属性数据参照有关技术导则和规范要求，并与矢量文件一起提交；矢量数据集必须通过拓扑规则检测，并与调查统计资料相一致。</w:t>
      </w:r>
    </w:p>
    <w:p w14:paraId="369C62C9">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 xml:space="preserve">（3）图件成果。采用机助制图方式编辑专题图件，成图格式按照有关技术导则和规范要求，主要包括：①遥感数字正射影像图（DOM）；②海域使用变化分布图；③海域项目分布图。 </w:t>
      </w:r>
    </w:p>
    <w:p w14:paraId="163020D5">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（4）监测报告。</w:t>
      </w:r>
    </w:p>
    <w:p w14:paraId="2DEAE6CE">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龙湾瓯江沿岸违法用海监测月度报告：包括龙湾瓯江沿岸违法用海情况及疑点疑区整改进展等。</w:t>
      </w:r>
    </w:p>
    <w:p w14:paraId="120B54A0">
      <w:pPr>
        <w:spacing w:line="360" w:lineRule="auto"/>
        <w:ind w:right="-197" w:rightChars="-94" w:firstLine="480" w:firstLineChars="200"/>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val="en-US" w:eastAsia="zh-CN"/>
        </w:rPr>
        <w:t>五</w:t>
      </w:r>
      <w:r>
        <w:rPr>
          <w:rFonts w:hint="default" w:ascii="Times New Roman" w:hAnsi="Times New Roman" w:eastAsia="宋体" w:cs="Times New Roman"/>
          <w:b w:val="0"/>
          <w:bCs w:val="0"/>
          <w:color w:val="auto"/>
          <w:sz w:val="24"/>
          <w:szCs w:val="24"/>
          <w:highlight w:val="none"/>
          <w:lang w:eastAsia="zh-CN"/>
        </w:rPr>
        <w:t>、验收方式：</w:t>
      </w:r>
    </w:p>
    <w:p w14:paraId="6423038C">
      <w:pPr>
        <w:spacing w:line="360" w:lineRule="auto"/>
        <w:ind w:right="-197" w:rightChars="-94" w:firstLine="480" w:firstLineChars="200"/>
        <w:rPr>
          <w:rFonts w:hint="eastAsia" w:ascii="Times New Roman" w:hAnsi="Times New Roman" w:eastAsia="宋体" w:cs="Times New Roman"/>
          <w:b w:val="0"/>
          <w:bCs w:val="0"/>
          <w:color w:val="0000FF"/>
          <w:sz w:val="24"/>
          <w:szCs w:val="24"/>
          <w:highlight w:val="none"/>
          <w:lang w:eastAsia="zh-CN"/>
        </w:rPr>
      </w:pPr>
      <w:r>
        <w:rPr>
          <w:rFonts w:hint="eastAsia"/>
          <w:sz w:val="24"/>
          <w:szCs w:val="24"/>
          <w:highlight w:val="none"/>
          <w:u w:val="single"/>
        </w:rPr>
        <w:t>通过业主确认</w:t>
      </w:r>
      <w:r>
        <w:rPr>
          <w:sz w:val="24"/>
          <w:szCs w:val="24"/>
          <w:highlight w:val="none"/>
          <w:u w:val="single"/>
        </w:rPr>
        <w:t>后</w:t>
      </w:r>
      <w:r>
        <w:rPr>
          <w:rFonts w:hint="eastAsia"/>
          <w:sz w:val="24"/>
          <w:szCs w:val="24"/>
          <w:highlight w:val="none"/>
          <w:u w:val="single"/>
        </w:rPr>
        <w:t>并提交正式成果</w:t>
      </w:r>
      <w:r>
        <w:rPr>
          <w:rFonts w:hint="eastAsia"/>
          <w:sz w:val="24"/>
          <w:szCs w:val="24"/>
          <w:highlight w:val="none"/>
          <w:u w:val="single"/>
          <w:lang w:eastAsia="zh-CN"/>
        </w:rPr>
        <w:t>。</w:t>
      </w:r>
    </w:p>
    <w:p w14:paraId="5B210E62">
      <w:pPr>
        <w:pageBreakBefore w:val="0"/>
        <w:widowControl w:val="0"/>
        <w:kinsoku/>
        <w:wordWrap/>
        <w:overflowPunct/>
        <w:topLinePunct w:val="0"/>
        <w:autoSpaceDE/>
        <w:autoSpaceDN/>
        <w:bidi w:val="0"/>
        <w:snapToGrid/>
        <w:spacing w:line="360" w:lineRule="auto"/>
        <w:ind w:right="-197" w:rightChars="-94"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六</w:t>
      </w:r>
      <w:r>
        <w:rPr>
          <w:rFonts w:hint="default" w:ascii="Times New Roman" w:hAnsi="Times New Roman" w:eastAsia="宋体" w:cs="Times New Roman"/>
          <w:b w:val="0"/>
          <w:bCs w:val="0"/>
          <w:color w:val="auto"/>
          <w:sz w:val="24"/>
          <w:szCs w:val="24"/>
          <w:highlight w:val="none"/>
          <w:lang w:val="en-US" w:eastAsia="zh-CN"/>
        </w:rPr>
        <w:t>、服务期限：</w:t>
      </w:r>
    </w:p>
    <w:p w14:paraId="5DF9FBFB">
      <w:pPr>
        <w:pageBreakBefore w:val="0"/>
        <w:widowControl w:val="0"/>
        <w:kinsoku/>
        <w:wordWrap/>
        <w:overflowPunct/>
        <w:topLinePunct w:val="0"/>
        <w:autoSpaceDE/>
        <w:autoSpaceDN/>
        <w:bidi w:val="0"/>
        <w:snapToGrid/>
        <w:spacing w:line="360" w:lineRule="auto"/>
        <w:ind w:right="-197" w:rightChars="-94"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服务期限</w:t>
      </w:r>
      <w:r>
        <w:rPr>
          <w:rFonts w:hint="eastAsia" w:cs="Times New Roman"/>
          <w:b w:val="0"/>
          <w:bCs w:val="0"/>
          <w:color w:val="auto"/>
          <w:sz w:val="24"/>
          <w:szCs w:val="24"/>
          <w:highlight w:val="none"/>
          <w:lang w:val="en-US" w:eastAsia="zh-CN"/>
        </w:rPr>
        <w:t>：1年（12个月）</w:t>
      </w:r>
    </w:p>
    <w:p w14:paraId="68DDE7DE">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六</w:t>
      </w:r>
      <w:r>
        <w:rPr>
          <w:rFonts w:hint="eastAsia" w:ascii="Times New Roman" w:hAnsi="Times New Roman" w:eastAsia="宋体" w:cs="Times New Roman"/>
          <w:b w:val="0"/>
          <w:bCs w:val="0"/>
          <w:color w:val="auto"/>
          <w:sz w:val="24"/>
          <w:szCs w:val="24"/>
          <w:highlight w:val="none"/>
          <w:lang w:val="en-US" w:eastAsia="zh-CN"/>
        </w:rPr>
        <w:t>、安全要求</w:t>
      </w:r>
    </w:p>
    <w:p w14:paraId="26E76966">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严格遵守有关保密法律法规和采购人的有关规定。</w:t>
      </w:r>
    </w:p>
    <w:p w14:paraId="08779594">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中标单位在签订合同时成立项目组，由中标单位和采购人员组成。双方指定专人负责该项目并列出具体的项目操作标准及流程、项目实施计划、人员及保证措施。</w:t>
      </w:r>
    </w:p>
    <w:p w14:paraId="3DDB4DFA">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项目工作人员必须具备一定的业务知识和管理的操作能力。</w:t>
      </w:r>
    </w:p>
    <w:p w14:paraId="2DC53263">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加强对工作人员的保密教育。建立严格的保密制度，并负责在工作中获得资料数据的保密工作。</w:t>
      </w:r>
    </w:p>
    <w:p w14:paraId="0B10F209">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七</w:t>
      </w:r>
      <w:r>
        <w:rPr>
          <w:rFonts w:hint="eastAsia" w:ascii="Times New Roman" w:hAnsi="Times New Roman" w:eastAsia="宋体" w:cs="Times New Roman"/>
          <w:b w:val="0"/>
          <w:bCs w:val="0"/>
          <w:color w:val="auto"/>
          <w:sz w:val="24"/>
          <w:szCs w:val="24"/>
          <w:highlight w:val="none"/>
          <w:lang w:val="en-US" w:eastAsia="zh-CN"/>
        </w:rPr>
        <w:t>、服务人员要求</w:t>
      </w:r>
    </w:p>
    <w:p w14:paraId="4E199F60">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中标人应派遣一名专业技术人员与采购人对接，负责本项目的项目管理，统筹相关工作，监督项目执行与情况汇报，控制工作质量，执行变更和应急情况管理，并根据实际状况调整人员安排，以保证项目的正常高效运作。</w:t>
      </w:r>
    </w:p>
    <w:p w14:paraId="50D8EA3D">
      <w:pPr>
        <w:spacing w:line="360" w:lineRule="auto"/>
        <w:ind w:right="-197" w:rightChars="-94" w:firstLine="480" w:firstLineChars="200"/>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根据项目采购实际需求配备相关专业、经验的人员参与本项目服务。</w:t>
      </w:r>
    </w:p>
    <w:p w14:paraId="485D2101">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八</w:t>
      </w:r>
      <w:r>
        <w:rPr>
          <w:rFonts w:hint="eastAsia" w:ascii="Times New Roman" w:hAnsi="Times New Roman" w:eastAsia="宋体" w:cs="Times New Roman"/>
          <w:b w:val="0"/>
          <w:bCs w:val="0"/>
          <w:color w:val="auto"/>
          <w:sz w:val="24"/>
          <w:szCs w:val="24"/>
          <w:highlight w:val="none"/>
          <w:lang w:val="en-US" w:eastAsia="zh-CN"/>
        </w:rPr>
        <w:t>、商务条款</w:t>
      </w:r>
    </w:p>
    <w:p w14:paraId="6B2432C0">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1. 报价说明：本项目采用费用</w:t>
      </w:r>
      <w:r>
        <w:rPr>
          <w:rFonts w:hint="eastAsia" w:ascii="Times New Roman" w:hAnsi="Times New Roman" w:cs="Times New Roman"/>
          <w:b w:val="0"/>
          <w:bCs w:val="0"/>
          <w:color w:val="auto"/>
          <w:sz w:val="24"/>
          <w:szCs w:val="24"/>
          <w:highlight w:val="none"/>
          <w:lang w:val="en-US" w:eastAsia="zh-CN"/>
        </w:rPr>
        <w:t>总价</w:t>
      </w:r>
      <w:r>
        <w:rPr>
          <w:rFonts w:hint="eastAsia" w:ascii="Times New Roman" w:hAnsi="Times New Roman" w:eastAsia="宋体" w:cs="Times New Roman"/>
          <w:b w:val="0"/>
          <w:bCs w:val="0"/>
          <w:color w:val="auto"/>
          <w:sz w:val="24"/>
          <w:szCs w:val="24"/>
          <w:highlight w:val="none"/>
          <w:lang w:eastAsia="zh-CN"/>
        </w:rPr>
        <w:t>包干方式进行，供应商应根据项目要求和现场情况，详细列明项目所需的所有费用，如一旦中标，在项目实施中出现任何遗漏，均由中标人免费提供，采购人不再支付任何费用。对于上述项目服务内容、</w:t>
      </w:r>
      <w:r>
        <w:rPr>
          <w:rFonts w:hint="eastAsia" w:ascii="Times New Roman" w:hAnsi="Times New Roman" w:cs="Times New Roman"/>
          <w:b w:val="0"/>
          <w:bCs w:val="0"/>
          <w:color w:val="auto"/>
          <w:sz w:val="24"/>
          <w:szCs w:val="24"/>
          <w:highlight w:val="none"/>
          <w:lang w:val="en-US" w:eastAsia="zh-CN"/>
        </w:rPr>
        <w:t>工具配备、</w:t>
      </w:r>
      <w:r>
        <w:rPr>
          <w:rFonts w:hint="eastAsia" w:ascii="Times New Roman" w:hAnsi="Times New Roman" w:eastAsia="宋体" w:cs="Times New Roman"/>
          <w:b w:val="0"/>
          <w:bCs w:val="0"/>
          <w:color w:val="auto"/>
          <w:sz w:val="24"/>
          <w:szCs w:val="24"/>
          <w:highlight w:val="none"/>
          <w:lang w:eastAsia="zh-CN"/>
        </w:rPr>
        <w:t>人员配备、费用等要求，供应商应在投标文件中进行回应，作出承诺及说明。</w:t>
      </w:r>
    </w:p>
    <w:p w14:paraId="345F2AFF">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2</w:t>
      </w:r>
      <w:r>
        <w:rPr>
          <w:rFonts w:hint="eastAsia" w:ascii="Times New Roman" w:hAnsi="Times New Roman" w:eastAsia="宋体" w:cs="Times New Roman"/>
          <w:b w:val="0"/>
          <w:bCs w:val="0"/>
          <w:color w:val="auto"/>
          <w:sz w:val="24"/>
          <w:szCs w:val="24"/>
          <w:highlight w:val="none"/>
          <w:lang w:eastAsia="zh-CN"/>
        </w:rPr>
        <w:t>.结算方式</w:t>
      </w:r>
    </w:p>
    <w:p w14:paraId="0332A978">
      <w:pPr>
        <w:spacing w:line="360" w:lineRule="auto"/>
        <w:ind w:right="-197" w:rightChars="-94" w:firstLine="480" w:firstLineChars="200"/>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2</w:t>
      </w:r>
      <w:r>
        <w:rPr>
          <w:rFonts w:hint="eastAsia" w:ascii="Times New Roman" w:hAnsi="Times New Roman" w:eastAsia="宋体" w:cs="Times New Roman"/>
          <w:b w:val="0"/>
          <w:bCs w:val="0"/>
          <w:color w:val="auto"/>
          <w:sz w:val="24"/>
          <w:szCs w:val="24"/>
          <w:highlight w:val="none"/>
          <w:lang w:eastAsia="zh-CN"/>
        </w:rPr>
        <w:t>.1 付款方式：合同签订后，支付合同金额的</w:t>
      </w:r>
      <w:r>
        <w:rPr>
          <w:rFonts w:hint="eastAsia" w:ascii="Times New Roman" w:hAnsi="Times New Roman" w:eastAsia="宋体" w:cs="Times New Roman"/>
          <w:b w:val="0"/>
          <w:bCs w:val="0"/>
          <w:color w:val="auto"/>
          <w:sz w:val="24"/>
          <w:szCs w:val="24"/>
          <w:highlight w:val="none"/>
          <w:lang w:val="en-US" w:eastAsia="zh-CN"/>
        </w:rPr>
        <w:t>5</w:t>
      </w:r>
      <w:r>
        <w:rPr>
          <w:rFonts w:hint="eastAsia" w:ascii="Times New Roman" w:hAnsi="Times New Roman" w:eastAsia="宋体" w:cs="Times New Roman"/>
          <w:b w:val="0"/>
          <w:bCs w:val="0"/>
          <w:color w:val="auto"/>
          <w:sz w:val="24"/>
          <w:szCs w:val="24"/>
          <w:highlight w:val="none"/>
          <w:lang w:eastAsia="zh-CN"/>
        </w:rPr>
        <w:t>0%；项目实施完毕且验收合格后（无质量问题、售后服务纠纷，以及其他经济法律纠纷等）采购人一次性付清合同余款。</w:t>
      </w:r>
    </w:p>
    <w:p w14:paraId="28B8BB37">
      <w:pPr>
        <w:pStyle w:val="4"/>
        <w:rPr>
          <w:rFonts w:hint="eastAsia"/>
          <w:color w:val="auto"/>
          <w:highlight w:val="none"/>
        </w:rPr>
        <w:sectPr>
          <w:footerReference r:id="rId8" w:type="default"/>
          <w:pgSz w:w="11906" w:h="16838"/>
          <w:pgMar w:top="1134" w:right="1134" w:bottom="1134" w:left="1134" w:header="851" w:footer="851" w:gutter="0"/>
          <w:cols w:space="720" w:num="1"/>
        </w:sectPr>
      </w:pPr>
    </w:p>
    <w:p w14:paraId="79501648">
      <w:pPr>
        <w:pStyle w:val="25"/>
        <w:jc w:val="center"/>
        <w:rPr>
          <w:rFonts w:ascii="宋体" w:hAnsi="宋体" w:cs="宋体"/>
          <w:b/>
          <w:sz w:val="36"/>
          <w:szCs w:val="36"/>
        </w:rPr>
      </w:pPr>
      <w:r>
        <w:rPr>
          <w:rFonts w:hint="eastAsia" w:ascii="宋体" w:hAnsi="宋体" w:cs="宋体"/>
          <w:b/>
          <w:sz w:val="36"/>
          <w:szCs w:val="36"/>
        </w:rPr>
        <w:t xml:space="preserve">第四部分   </w:t>
      </w:r>
      <w:bookmarkStart w:id="32" w:name="_Toc184314463"/>
      <w:bookmarkEnd w:id="32"/>
      <w:bookmarkStart w:id="33" w:name="_Toc184313281"/>
      <w:bookmarkEnd w:id="33"/>
      <w:bookmarkStart w:id="34" w:name="_Toc184310272"/>
      <w:bookmarkEnd w:id="34"/>
      <w:bookmarkStart w:id="35" w:name="_Toc184312117"/>
      <w:bookmarkEnd w:id="35"/>
      <w:bookmarkStart w:id="36" w:name="_Toc184314415"/>
      <w:bookmarkEnd w:id="36"/>
      <w:bookmarkStart w:id="37" w:name="_Toc184312092"/>
      <w:bookmarkEnd w:id="37"/>
      <w:bookmarkStart w:id="38" w:name="_Toc184313306"/>
      <w:bookmarkEnd w:id="38"/>
      <w:bookmarkStart w:id="39" w:name="_Toc184314430"/>
      <w:bookmarkEnd w:id="39"/>
      <w:bookmarkStart w:id="40" w:name="_Toc184314478"/>
      <w:bookmarkEnd w:id="40"/>
      <w:bookmarkStart w:id="41" w:name="_Toc184310300"/>
      <w:bookmarkEnd w:id="41"/>
      <w:bookmarkStart w:id="42" w:name="_Toc184313275"/>
      <w:bookmarkEnd w:id="42"/>
      <w:bookmarkStart w:id="43" w:name="_Toc184314441"/>
      <w:bookmarkEnd w:id="43"/>
      <w:bookmarkStart w:id="44" w:name="_Toc184310315"/>
      <w:bookmarkEnd w:id="44"/>
      <w:bookmarkStart w:id="45" w:name="_Toc184308104"/>
      <w:bookmarkEnd w:id="45"/>
      <w:bookmarkStart w:id="46" w:name="_Toc184312126"/>
      <w:bookmarkEnd w:id="46"/>
      <w:bookmarkStart w:id="47" w:name="_Toc184314439"/>
      <w:bookmarkEnd w:id="47"/>
      <w:bookmarkStart w:id="48" w:name="_Toc184308037"/>
      <w:bookmarkEnd w:id="48"/>
      <w:bookmarkStart w:id="49" w:name="_Toc184313274"/>
      <w:bookmarkEnd w:id="49"/>
      <w:bookmarkStart w:id="50" w:name="_Toc184314426"/>
      <w:bookmarkEnd w:id="50"/>
      <w:bookmarkStart w:id="51" w:name="_Toc184314434"/>
      <w:bookmarkEnd w:id="51"/>
      <w:bookmarkStart w:id="52" w:name="_Toc184314460"/>
      <w:bookmarkEnd w:id="52"/>
      <w:bookmarkStart w:id="53" w:name="_Toc184313265"/>
      <w:bookmarkEnd w:id="53"/>
      <w:bookmarkStart w:id="54" w:name="_Toc184308088"/>
      <w:bookmarkEnd w:id="54"/>
      <w:bookmarkStart w:id="55" w:name="_Toc184308081"/>
      <w:bookmarkEnd w:id="55"/>
      <w:bookmarkStart w:id="56" w:name="_Toc184312130"/>
      <w:bookmarkEnd w:id="56"/>
      <w:bookmarkStart w:id="57" w:name="_Toc184313260"/>
      <w:bookmarkEnd w:id="57"/>
      <w:bookmarkStart w:id="58" w:name="_Toc184314450"/>
      <w:bookmarkEnd w:id="58"/>
      <w:bookmarkStart w:id="59" w:name="_Toc184313271"/>
      <w:bookmarkEnd w:id="59"/>
      <w:bookmarkStart w:id="60" w:name="_Toc184310302"/>
      <w:bookmarkEnd w:id="60"/>
      <w:bookmarkStart w:id="61" w:name="_Toc184313259"/>
      <w:bookmarkEnd w:id="61"/>
      <w:bookmarkStart w:id="62" w:name="_Toc184312100"/>
      <w:bookmarkEnd w:id="62"/>
      <w:bookmarkStart w:id="63" w:name="_Toc184312127"/>
      <w:bookmarkEnd w:id="63"/>
      <w:bookmarkStart w:id="64" w:name="_Toc184308089"/>
      <w:bookmarkEnd w:id="64"/>
      <w:bookmarkStart w:id="65" w:name="_Toc184310341"/>
      <w:bookmarkEnd w:id="65"/>
      <w:bookmarkStart w:id="66" w:name="_Toc184312073"/>
      <w:bookmarkEnd w:id="66"/>
      <w:bookmarkStart w:id="67" w:name="_Toc184310342"/>
      <w:bookmarkEnd w:id="67"/>
      <w:bookmarkStart w:id="68" w:name="_Toc184312118"/>
      <w:bookmarkEnd w:id="68"/>
      <w:bookmarkStart w:id="69" w:name="_Toc184313299"/>
      <w:bookmarkEnd w:id="69"/>
      <w:bookmarkStart w:id="70" w:name="_Toc184308074"/>
      <w:bookmarkEnd w:id="70"/>
      <w:bookmarkStart w:id="71" w:name="_Toc184314423"/>
      <w:bookmarkEnd w:id="71"/>
      <w:bookmarkStart w:id="72" w:name="_Toc184314433"/>
      <w:bookmarkEnd w:id="72"/>
      <w:bookmarkStart w:id="73" w:name="_Toc184314432"/>
      <w:bookmarkEnd w:id="73"/>
      <w:bookmarkStart w:id="74" w:name="_Toc184308055"/>
      <w:bookmarkEnd w:id="74"/>
      <w:bookmarkStart w:id="75" w:name="_Toc184312104"/>
      <w:bookmarkEnd w:id="75"/>
      <w:bookmarkStart w:id="76" w:name="_Toc184310329"/>
      <w:bookmarkEnd w:id="76"/>
      <w:bookmarkStart w:id="77" w:name="_Toc184313269"/>
      <w:bookmarkEnd w:id="77"/>
      <w:bookmarkStart w:id="78" w:name="_Toc184313297"/>
      <w:bookmarkEnd w:id="78"/>
      <w:bookmarkStart w:id="79" w:name="_Toc184314479"/>
      <w:bookmarkEnd w:id="79"/>
      <w:bookmarkStart w:id="80" w:name="_Toc184313278"/>
      <w:bookmarkEnd w:id="80"/>
      <w:bookmarkStart w:id="81" w:name="_Toc184313304"/>
      <w:bookmarkEnd w:id="81"/>
      <w:bookmarkStart w:id="82" w:name="_Toc184314453"/>
      <w:bookmarkEnd w:id="82"/>
      <w:bookmarkStart w:id="83" w:name="_Toc184313277"/>
      <w:bookmarkEnd w:id="83"/>
      <w:bookmarkStart w:id="84" w:name="_Toc184313294"/>
      <w:bookmarkEnd w:id="84"/>
      <w:bookmarkStart w:id="85" w:name="_Toc184312076"/>
      <w:bookmarkEnd w:id="85"/>
      <w:bookmarkStart w:id="86" w:name="_Toc184314474"/>
      <w:bookmarkEnd w:id="86"/>
      <w:bookmarkStart w:id="87" w:name="_Toc184308079"/>
      <w:bookmarkEnd w:id="87"/>
      <w:bookmarkStart w:id="88" w:name="_Toc184314416"/>
      <w:bookmarkEnd w:id="88"/>
      <w:bookmarkStart w:id="89" w:name="_Toc184314417"/>
      <w:bookmarkEnd w:id="89"/>
      <w:bookmarkStart w:id="90" w:name="_Toc184310303"/>
      <w:bookmarkEnd w:id="90"/>
      <w:bookmarkStart w:id="91" w:name="_Toc184310305"/>
      <w:bookmarkEnd w:id="91"/>
      <w:bookmarkStart w:id="92" w:name="_Toc184308094"/>
      <w:bookmarkEnd w:id="92"/>
      <w:bookmarkStart w:id="93" w:name="_Toc184313251"/>
      <w:bookmarkEnd w:id="93"/>
      <w:bookmarkStart w:id="94" w:name="_Toc184313292"/>
      <w:bookmarkEnd w:id="94"/>
      <w:bookmarkStart w:id="95" w:name="_Toc184313296"/>
      <w:bookmarkEnd w:id="95"/>
      <w:bookmarkStart w:id="96" w:name="_Toc184308080"/>
      <w:bookmarkEnd w:id="96"/>
      <w:bookmarkStart w:id="97" w:name="_Toc184314462"/>
      <w:bookmarkEnd w:id="97"/>
      <w:bookmarkStart w:id="98" w:name="_Toc184310285"/>
      <w:bookmarkEnd w:id="98"/>
      <w:bookmarkStart w:id="99" w:name="_Toc184308053"/>
      <w:bookmarkEnd w:id="99"/>
      <w:bookmarkStart w:id="100" w:name="_Toc184313267"/>
      <w:bookmarkEnd w:id="100"/>
      <w:bookmarkStart w:id="101" w:name="_Toc184310304"/>
      <w:bookmarkEnd w:id="101"/>
      <w:bookmarkStart w:id="102" w:name="_Toc184312070"/>
      <w:bookmarkEnd w:id="102"/>
      <w:bookmarkStart w:id="103" w:name="_Toc184308047"/>
      <w:bookmarkEnd w:id="103"/>
      <w:bookmarkStart w:id="104" w:name="_Toc184308063"/>
      <w:bookmarkEnd w:id="104"/>
      <w:bookmarkStart w:id="105" w:name="_Toc184314454"/>
      <w:bookmarkEnd w:id="105"/>
      <w:bookmarkStart w:id="106" w:name="_Toc184313302"/>
      <w:bookmarkEnd w:id="106"/>
      <w:bookmarkStart w:id="107" w:name="_Toc184312120"/>
      <w:bookmarkEnd w:id="107"/>
      <w:bookmarkStart w:id="108" w:name="_Toc184308052"/>
      <w:bookmarkEnd w:id="108"/>
      <w:bookmarkStart w:id="109" w:name="_Toc184313283"/>
      <w:bookmarkEnd w:id="109"/>
      <w:bookmarkStart w:id="110" w:name="_Toc184310275"/>
      <w:bookmarkEnd w:id="110"/>
      <w:bookmarkStart w:id="111" w:name="_Toc184310274"/>
      <w:bookmarkEnd w:id="111"/>
      <w:bookmarkStart w:id="112" w:name="_Toc184312084"/>
      <w:bookmarkEnd w:id="112"/>
      <w:bookmarkStart w:id="113" w:name="_Toc184312097"/>
      <w:bookmarkEnd w:id="113"/>
      <w:bookmarkStart w:id="114" w:name="_Toc184313284"/>
      <w:bookmarkEnd w:id="114"/>
      <w:bookmarkStart w:id="115" w:name="_Toc184314422"/>
      <w:bookmarkEnd w:id="115"/>
      <w:bookmarkStart w:id="116" w:name="_Toc184308106"/>
      <w:bookmarkEnd w:id="116"/>
      <w:bookmarkStart w:id="117" w:name="_Toc184312138"/>
      <w:bookmarkEnd w:id="117"/>
      <w:bookmarkStart w:id="118" w:name="_Toc184312107"/>
      <w:bookmarkEnd w:id="118"/>
      <w:bookmarkStart w:id="119" w:name="_Toc184310320"/>
      <w:bookmarkEnd w:id="119"/>
      <w:bookmarkStart w:id="120" w:name="_Toc184310326"/>
      <w:bookmarkEnd w:id="120"/>
      <w:bookmarkStart w:id="121" w:name="_Toc184312111"/>
      <w:bookmarkEnd w:id="121"/>
      <w:bookmarkStart w:id="122" w:name="_Toc184308038"/>
      <w:bookmarkEnd w:id="122"/>
      <w:bookmarkStart w:id="123" w:name="_Toc184312079"/>
      <w:bookmarkEnd w:id="123"/>
      <w:bookmarkStart w:id="124" w:name="_Toc184314451"/>
      <w:bookmarkEnd w:id="124"/>
      <w:bookmarkStart w:id="125" w:name="_Toc184313248"/>
      <w:bookmarkEnd w:id="125"/>
      <w:bookmarkStart w:id="126" w:name="_Toc184314466"/>
      <w:bookmarkEnd w:id="126"/>
      <w:bookmarkStart w:id="127" w:name="_Toc184312129"/>
      <w:bookmarkEnd w:id="127"/>
      <w:bookmarkStart w:id="128" w:name="_Toc184312074"/>
      <w:bookmarkEnd w:id="128"/>
      <w:bookmarkStart w:id="129" w:name="_Toc184308062"/>
      <w:bookmarkEnd w:id="129"/>
      <w:bookmarkStart w:id="130" w:name="_Toc184308103"/>
      <w:bookmarkEnd w:id="130"/>
      <w:bookmarkStart w:id="131" w:name="_Toc184308065"/>
      <w:bookmarkEnd w:id="131"/>
      <w:bookmarkStart w:id="132" w:name="_Toc184308043"/>
      <w:bookmarkEnd w:id="132"/>
      <w:bookmarkStart w:id="133" w:name="_Toc184312080"/>
      <w:bookmarkEnd w:id="133"/>
      <w:bookmarkStart w:id="134" w:name="_Toc184312115"/>
      <w:bookmarkEnd w:id="134"/>
      <w:bookmarkStart w:id="135" w:name="_Toc184313257"/>
      <w:bookmarkEnd w:id="135"/>
      <w:bookmarkStart w:id="136" w:name="_Toc184314465"/>
      <w:bookmarkEnd w:id="136"/>
      <w:bookmarkStart w:id="137" w:name="_Toc184308066"/>
      <w:bookmarkEnd w:id="137"/>
      <w:bookmarkStart w:id="138" w:name="_Toc184310333"/>
      <w:bookmarkEnd w:id="138"/>
      <w:bookmarkStart w:id="139" w:name="_Toc184310284"/>
      <w:bookmarkEnd w:id="139"/>
      <w:bookmarkStart w:id="140" w:name="_Toc184308099"/>
      <w:bookmarkEnd w:id="140"/>
      <w:bookmarkStart w:id="141" w:name="_Toc184308051"/>
      <w:bookmarkEnd w:id="141"/>
      <w:bookmarkStart w:id="142" w:name="_Toc184312090"/>
      <w:bookmarkEnd w:id="142"/>
      <w:bookmarkStart w:id="143" w:name="_Toc184310308"/>
      <w:bookmarkEnd w:id="143"/>
      <w:bookmarkStart w:id="144" w:name="_Toc184310286"/>
      <w:bookmarkEnd w:id="144"/>
      <w:bookmarkStart w:id="145" w:name="_Toc184314470"/>
      <w:bookmarkEnd w:id="145"/>
      <w:bookmarkStart w:id="146" w:name="_Toc184313288"/>
      <w:bookmarkEnd w:id="146"/>
      <w:bookmarkStart w:id="147" w:name="_Toc184314469"/>
      <w:bookmarkEnd w:id="147"/>
      <w:bookmarkStart w:id="148" w:name="_Toc184308071"/>
      <w:bookmarkEnd w:id="148"/>
      <w:bookmarkStart w:id="149" w:name="_Toc184314411"/>
      <w:bookmarkEnd w:id="149"/>
      <w:bookmarkStart w:id="150" w:name="_Toc184312099"/>
      <w:bookmarkEnd w:id="150"/>
      <w:bookmarkStart w:id="151" w:name="_Toc184313245"/>
      <w:bookmarkEnd w:id="151"/>
      <w:bookmarkStart w:id="152" w:name="_Toc184313242"/>
      <w:bookmarkEnd w:id="152"/>
      <w:bookmarkStart w:id="153" w:name="_Toc184314458"/>
      <w:bookmarkEnd w:id="153"/>
      <w:bookmarkStart w:id="154" w:name="_Toc184312078"/>
      <w:bookmarkEnd w:id="154"/>
      <w:bookmarkStart w:id="155" w:name="_Toc184308098"/>
      <w:bookmarkEnd w:id="155"/>
      <w:bookmarkStart w:id="156" w:name="_Toc184310298"/>
      <w:bookmarkEnd w:id="156"/>
      <w:bookmarkStart w:id="157" w:name="_Toc184308083"/>
      <w:bookmarkEnd w:id="157"/>
      <w:bookmarkStart w:id="158" w:name="_Toc184308067"/>
      <w:bookmarkEnd w:id="158"/>
      <w:bookmarkStart w:id="159" w:name="_Toc184313305"/>
      <w:bookmarkEnd w:id="159"/>
      <w:bookmarkStart w:id="160" w:name="_Toc184312133"/>
      <w:bookmarkEnd w:id="160"/>
      <w:bookmarkStart w:id="161" w:name="_Toc184308072"/>
      <w:bookmarkEnd w:id="161"/>
      <w:bookmarkStart w:id="162" w:name="_Toc184308086"/>
      <w:bookmarkEnd w:id="162"/>
      <w:bookmarkStart w:id="163" w:name="_Toc184314461"/>
      <w:bookmarkEnd w:id="163"/>
      <w:bookmarkStart w:id="164" w:name="_Toc184314468"/>
      <w:bookmarkEnd w:id="164"/>
      <w:bookmarkStart w:id="165" w:name="_Toc184308090"/>
      <w:bookmarkEnd w:id="165"/>
      <w:bookmarkStart w:id="166" w:name="_Toc184312139"/>
      <w:bookmarkEnd w:id="166"/>
      <w:bookmarkStart w:id="167" w:name="_Toc184313249"/>
      <w:bookmarkEnd w:id="167"/>
      <w:bookmarkStart w:id="168" w:name="_Toc184313246"/>
      <w:bookmarkEnd w:id="168"/>
      <w:bookmarkStart w:id="169" w:name="_Toc184314421"/>
      <w:bookmarkEnd w:id="169"/>
      <w:bookmarkStart w:id="170" w:name="_Toc184313252"/>
      <w:bookmarkEnd w:id="170"/>
      <w:bookmarkStart w:id="171" w:name="_Toc184308048"/>
      <w:bookmarkEnd w:id="171"/>
      <w:bookmarkStart w:id="172" w:name="_Toc184312085"/>
      <w:bookmarkEnd w:id="172"/>
      <w:bookmarkStart w:id="173" w:name="_Toc184308075"/>
      <w:bookmarkEnd w:id="173"/>
      <w:bookmarkStart w:id="174" w:name="_Toc184308057"/>
      <w:bookmarkEnd w:id="174"/>
      <w:bookmarkStart w:id="175" w:name="_Toc184312125"/>
      <w:bookmarkEnd w:id="175"/>
      <w:bookmarkStart w:id="176" w:name="_Toc184312137"/>
      <w:bookmarkEnd w:id="176"/>
      <w:bookmarkStart w:id="177" w:name="_Toc184308105"/>
      <w:bookmarkEnd w:id="177"/>
      <w:bookmarkStart w:id="178" w:name="_Toc184310338"/>
      <w:bookmarkEnd w:id="178"/>
      <w:bookmarkStart w:id="179" w:name="_Toc184314449"/>
      <w:bookmarkEnd w:id="179"/>
      <w:bookmarkStart w:id="180" w:name="_Toc184314431"/>
      <w:bookmarkEnd w:id="180"/>
      <w:bookmarkStart w:id="181" w:name="_Toc184310294"/>
      <w:bookmarkEnd w:id="181"/>
      <w:bookmarkStart w:id="182" w:name="_Toc184312105"/>
      <w:bookmarkEnd w:id="182"/>
      <w:bookmarkStart w:id="183" w:name="_Toc184312075"/>
      <w:bookmarkEnd w:id="183"/>
      <w:bookmarkStart w:id="184" w:name="_Toc184310328"/>
      <w:bookmarkEnd w:id="184"/>
      <w:bookmarkStart w:id="185" w:name="_Toc184308044"/>
      <w:bookmarkEnd w:id="185"/>
      <w:bookmarkStart w:id="186" w:name="_Toc184313273"/>
      <w:bookmarkEnd w:id="186"/>
      <w:bookmarkStart w:id="187" w:name="_Toc184314473"/>
      <w:bookmarkEnd w:id="187"/>
      <w:bookmarkStart w:id="188" w:name="_Toc184313266"/>
      <w:bookmarkEnd w:id="188"/>
      <w:bookmarkStart w:id="189" w:name="_Toc184308056"/>
      <w:bookmarkEnd w:id="189"/>
      <w:bookmarkStart w:id="190" w:name="_Toc184312103"/>
      <w:bookmarkEnd w:id="190"/>
      <w:bookmarkStart w:id="191" w:name="_Toc184312086"/>
      <w:bookmarkEnd w:id="191"/>
      <w:bookmarkStart w:id="192" w:name="_Toc184310295"/>
      <w:bookmarkEnd w:id="192"/>
      <w:bookmarkStart w:id="193" w:name="_Toc184312106"/>
      <w:bookmarkEnd w:id="193"/>
      <w:bookmarkStart w:id="194" w:name="_Toc184313244"/>
      <w:bookmarkEnd w:id="194"/>
      <w:bookmarkStart w:id="195" w:name="_Toc184312072"/>
      <w:bookmarkEnd w:id="195"/>
      <w:bookmarkStart w:id="196" w:name="_Toc184308059"/>
      <w:bookmarkEnd w:id="196"/>
      <w:bookmarkStart w:id="197" w:name="_Toc184313290"/>
      <w:bookmarkEnd w:id="197"/>
      <w:bookmarkStart w:id="198" w:name="_Toc184313301"/>
      <w:bookmarkEnd w:id="198"/>
      <w:bookmarkStart w:id="199" w:name="_Toc184312094"/>
      <w:bookmarkEnd w:id="199"/>
      <w:bookmarkStart w:id="200" w:name="_Toc184313303"/>
      <w:bookmarkEnd w:id="200"/>
      <w:bookmarkStart w:id="201" w:name="_Toc184314471"/>
      <w:bookmarkEnd w:id="201"/>
      <w:bookmarkStart w:id="202" w:name="_Toc184313250"/>
      <w:bookmarkEnd w:id="202"/>
      <w:bookmarkStart w:id="203" w:name="_Toc184310282"/>
      <w:bookmarkEnd w:id="203"/>
      <w:bookmarkStart w:id="204" w:name="_Toc184308091"/>
      <w:bookmarkEnd w:id="204"/>
      <w:bookmarkStart w:id="205" w:name="_Toc184310296"/>
      <w:bookmarkEnd w:id="205"/>
      <w:bookmarkStart w:id="206" w:name="_Toc184313279"/>
      <w:bookmarkEnd w:id="206"/>
      <w:bookmarkStart w:id="207" w:name="_Toc184314428"/>
      <w:bookmarkEnd w:id="207"/>
      <w:bookmarkStart w:id="208" w:name="_Toc184308064"/>
      <w:bookmarkEnd w:id="208"/>
      <w:bookmarkStart w:id="209" w:name="_Toc184310334"/>
      <w:bookmarkEnd w:id="209"/>
      <w:bookmarkStart w:id="210" w:name="_Toc184310319"/>
      <w:bookmarkEnd w:id="210"/>
      <w:bookmarkStart w:id="211" w:name="_Toc184313276"/>
      <w:bookmarkEnd w:id="211"/>
      <w:bookmarkStart w:id="212" w:name="_Toc184313310"/>
      <w:bookmarkEnd w:id="212"/>
      <w:bookmarkStart w:id="213" w:name="_Toc184314412"/>
      <w:bookmarkEnd w:id="213"/>
      <w:bookmarkStart w:id="214" w:name="_Toc184308102"/>
      <w:bookmarkEnd w:id="214"/>
      <w:bookmarkStart w:id="215" w:name="_Toc184312069"/>
      <w:bookmarkEnd w:id="215"/>
      <w:bookmarkStart w:id="216" w:name="_Toc184310287"/>
      <w:bookmarkEnd w:id="216"/>
      <w:bookmarkStart w:id="217" w:name="_Toc184314436"/>
      <w:bookmarkEnd w:id="217"/>
      <w:bookmarkStart w:id="218" w:name="_Toc184312128"/>
      <w:bookmarkEnd w:id="218"/>
      <w:bookmarkStart w:id="219" w:name="_Toc184310344"/>
      <w:bookmarkEnd w:id="219"/>
      <w:bookmarkStart w:id="220" w:name="_Toc184314418"/>
      <w:bookmarkEnd w:id="220"/>
      <w:bookmarkStart w:id="221" w:name="_Toc184310331"/>
      <w:bookmarkEnd w:id="221"/>
      <w:bookmarkStart w:id="222" w:name="_Toc184308087"/>
      <w:bookmarkEnd w:id="222"/>
      <w:bookmarkStart w:id="223" w:name="_Toc184313307"/>
      <w:bookmarkEnd w:id="223"/>
      <w:bookmarkStart w:id="224" w:name="_Toc184313291"/>
      <w:bookmarkEnd w:id="224"/>
      <w:bookmarkStart w:id="225" w:name="_Toc184312124"/>
      <w:bookmarkEnd w:id="225"/>
      <w:bookmarkStart w:id="226" w:name="_Toc184312108"/>
      <w:bookmarkEnd w:id="226"/>
      <w:bookmarkStart w:id="227" w:name="_Toc184312091"/>
      <w:bookmarkEnd w:id="227"/>
      <w:bookmarkStart w:id="228" w:name="_Toc184314480"/>
      <w:bookmarkEnd w:id="228"/>
      <w:bookmarkStart w:id="229" w:name="_Toc184308097"/>
      <w:bookmarkEnd w:id="229"/>
      <w:bookmarkStart w:id="230" w:name="_Toc184312116"/>
      <w:bookmarkEnd w:id="230"/>
      <w:bookmarkStart w:id="231" w:name="_Toc184312110"/>
      <w:bookmarkEnd w:id="231"/>
      <w:bookmarkStart w:id="232" w:name="_Toc184313243"/>
      <w:bookmarkEnd w:id="232"/>
      <w:bookmarkStart w:id="233" w:name="_Toc184313280"/>
      <w:bookmarkEnd w:id="233"/>
      <w:bookmarkStart w:id="234" w:name="_Toc184308041"/>
      <w:bookmarkEnd w:id="234"/>
      <w:bookmarkStart w:id="235" w:name="_Toc184314414"/>
      <w:bookmarkEnd w:id="235"/>
      <w:bookmarkStart w:id="236" w:name="_Toc184310313"/>
      <w:bookmarkEnd w:id="236"/>
      <w:bookmarkStart w:id="237" w:name="_Toc184310288"/>
      <w:bookmarkEnd w:id="237"/>
      <w:bookmarkStart w:id="238" w:name="_Toc184312067"/>
      <w:bookmarkEnd w:id="238"/>
      <w:bookmarkStart w:id="239" w:name="_Toc184312122"/>
      <w:bookmarkEnd w:id="239"/>
      <w:bookmarkStart w:id="240" w:name="_Toc184308107"/>
      <w:bookmarkEnd w:id="240"/>
      <w:bookmarkStart w:id="241" w:name="_Toc184310312"/>
      <w:bookmarkEnd w:id="241"/>
      <w:bookmarkStart w:id="242" w:name="_Toc184314456"/>
      <w:bookmarkEnd w:id="242"/>
      <w:bookmarkStart w:id="243" w:name="_Toc184314442"/>
      <w:bookmarkEnd w:id="243"/>
      <w:bookmarkStart w:id="244" w:name="_Toc184314445"/>
      <w:bookmarkEnd w:id="244"/>
      <w:bookmarkStart w:id="245" w:name="_Toc184310316"/>
      <w:bookmarkEnd w:id="245"/>
      <w:bookmarkStart w:id="246" w:name="_Toc184308100"/>
      <w:bookmarkEnd w:id="246"/>
      <w:bookmarkStart w:id="247" w:name="_Toc184314420"/>
      <w:bookmarkEnd w:id="247"/>
      <w:bookmarkStart w:id="248" w:name="_Toc184312068"/>
      <w:bookmarkEnd w:id="248"/>
      <w:bookmarkStart w:id="249" w:name="_Toc184308054"/>
      <w:bookmarkEnd w:id="249"/>
      <w:bookmarkStart w:id="250" w:name="_Toc184314475"/>
      <w:bookmarkEnd w:id="250"/>
      <w:bookmarkStart w:id="251" w:name="_Toc184312102"/>
      <w:bookmarkEnd w:id="251"/>
      <w:bookmarkStart w:id="252" w:name="_Toc184314443"/>
      <w:bookmarkEnd w:id="252"/>
      <w:bookmarkStart w:id="253" w:name="_Toc184310277"/>
      <w:bookmarkEnd w:id="253"/>
      <w:bookmarkStart w:id="254" w:name="_Toc184313309"/>
      <w:bookmarkEnd w:id="254"/>
      <w:bookmarkStart w:id="255" w:name="_Toc184310332"/>
      <w:bookmarkEnd w:id="255"/>
      <w:bookmarkStart w:id="256" w:name="_Toc184314440"/>
      <w:bookmarkEnd w:id="256"/>
      <w:bookmarkStart w:id="257" w:name="_Toc184308073"/>
      <w:bookmarkEnd w:id="257"/>
      <w:bookmarkStart w:id="258" w:name="_Toc184308039"/>
      <w:bookmarkEnd w:id="258"/>
      <w:bookmarkStart w:id="259" w:name="_Toc184310335"/>
      <w:bookmarkEnd w:id="259"/>
      <w:bookmarkStart w:id="260" w:name="_Toc184314476"/>
      <w:bookmarkEnd w:id="260"/>
      <w:bookmarkStart w:id="261" w:name="_Toc184308077"/>
      <w:bookmarkEnd w:id="261"/>
      <w:bookmarkStart w:id="262" w:name="_Toc184310292"/>
      <w:bookmarkEnd w:id="262"/>
      <w:bookmarkStart w:id="263" w:name="_Toc184312131"/>
      <w:bookmarkEnd w:id="263"/>
      <w:bookmarkStart w:id="264" w:name="_Toc184314459"/>
      <w:bookmarkEnd w:id="264"/>
      <w:bookmarkStart w:id="265" w:name="_Toc184310339"/>
      <w:bookmarkEnd w:id="265"/>
      <w:bookmarkStart w:id="266" w:name="_Toc184314467"/>
      <w:bookmarkEnd w:id="266"/>
      <w:bookmarkStart w:id="267" w:name="_Toc184310276"/>
      <w:bookmarkEnd w:id="267"/>
      <w:bookmarkStart w:id="268" w:name="_Toc184308060"/>
      <w:bookmarkEnd w:id="268"/>
      <w:bookmarkStart w:id="269" w:name="_Toc184310323"/>
      <w:bookmarkEnd w:id="269"/>
      <w:bookmarkStart w:id="270" w:name="_Toc184314447"/>
      <w:bookmarkEnd w:id="270"/>
      <w:bookmarkStart w:id="271" w:name="_Toc184308108"/>
      <w:bookmarkEnd w:id="271"/>
      <w:bookmarkStart w:id="272" w:name="_Toc184312089"/>
      <w:bookmarkEnd w:id="272"/>
      <w:bookmarkStart w:id="273" w:name="_Toc184314482"/>
      <w:bookmarkEnd w:id="273"/>
      <w:bookmarkStart w:id="274" w:name="_Toc184310301"/>
      <w:bookmarkEnd w:id="274"/>
      <w:bookmarkStart w:id="275" w:name="_Toc184308070"/>
      <w:bookmarkEnd w:id="275"/>
      <w:bookmarkStart w:id="276" w:name="_Toc184308095"/>
      <w:bookmarkEnd w:id="276"/>
      <w:bookmarkStart w:id="277" w:name="_Toc184314457"/>
      <w:bookmarkEnd w:id="277"/>
      <w:bookmarkStart w:id="278" w:name="_Toc184310291"/>
      <w:bookmarkEnd w:id="278"/>
      <w:bookmarkStart w:id="279" w:name="_Toc184310314"/>
      <w:bookmarkEnd w:id="279"/>
      <w:bookmarkStart w:id="280" w:name="_Toc184308050"/>
      <w:bookmarkEnd w:id="280"/>
      <w:bookmarkStart w:id="281" w:name="_Toc184313254"/>
      <w:bookmarkEnd w:id="281"/>
      <w:bookmarkStart w:id="282" w:name="_Toc184312121"/>
      <w:bookmarkEnd w:id="282"/>
      <w:bookmarkStart w:id="283" w:name="_Toc184313308"/>
      <w:bookmarkEnd w:id="283"/>
      <w:bookmarkStart w:id="284" w:name="_Toc184308076"/>
      <w:bookmarkEnd w:id="284"/>
      <w:bookmarkStart w:id="285" w:name="_Toc184312114"/>
      <w:bookmarkEnd w:id="285"/>
      <w:bookmarkStart w:id="286" w:name="_Toc184310324"/>
      <w:bookmarkEnd w:id="286"/>
      <w:bookmarkStart w:id="287" w:name="_Toc184308061"/>
      <w:bookmarkEnd w:id="287"/>
      <w:bookmarkStart w:id="288" w:name="_Toc184310325"/>
      <w:bookmarkEnd w:id="288"/>
      <w:bookmarkStart w:id="289" w:name="_Toc184308069"/>
      <w:bookmarkEnd w:id="289"/>
      <w:bookmarkStart w:id="290" w:name="_Toc184314481"/>
      <w:bookmarkEnd w:id="290"/>
      <w:bookmarkStart w:id="291" w:name="_Toc184310309"/>
      <w:bookmarkEnd w:id="291"/>
      <w:bookmarkStart w:id="292" w:name="_Toc184313272"/>
      <w:bookmarkEnd w:id="292"/>
      <w:bookmarkStart w:id="293" w:name="_Toc184308045"/>
      <w:bookmarkEnd w:id="293"/>
      <w:bookmarkStart w:id="294" w:name="_Toc184312096"/>
      <w:bookmarkEnd w:id="294"/>
      <w:bookmarkStart w:id="295" w:name="_Toc184313240"/>
      <w:bookmarkEnd w:id="295"/>
      <w:bookmarkStart w:id="296" w:name="_Toc184312098"/>
      <w:bookmarkEnd w:id="296"/>
      <w:bookmarkStart w:id="297" w:name="_Toc184308040"/>
      <w:bookmarkEnd w:id="297"/>
      <w:bookmarkStart w:id="298" w:name="_Toc184314472"/>
      <w:bookmarkEnd w:id="298"/>
      <w:bookmarkStart w:id="299" w:name="_Toc184310283"/>
      <w:bookmarkEnd w:id="299"/>
      <w:bookmarkStart w:id="300" w:name="_Toc184313295"/>
      <w:bookmarkEnd w:id="300"/>
      <w:bookmarkStart w:id="301" w:name="_Toc184310311"/>
      <w:bookmarkEnd w:id="301"/>
      <w:bookmarkStart w:id="302" w:name="_Toc184310330"/>
      <w:bookmarkEnd w:id="302"/>
      <w:bookmarkStart w:id="303" w:name="_Toc184308042"/>
      <w:bookmarkEnd w:id="303"/>
      <w:bookmarkStart w:id="304" w:name="_Toc184313241"/>
      <w:bookmarkEnd w:id="304"/>
      <w:bookmarkStart w:id="305" w:name="_Toc184312087"/>
      <w:bookmarkEnd w:id="305"/>
      <w:bookmarkStart w:id="306" w:name="_Toc184313256"/>
      <w:bookmarkEnd w:id="306"/>
      <w:bookmarkStart w:id="307" w:name="_Toc184310318"/>
      <w:bookmarkEnd w:id="307"/>
      <w:bookmarkStart w:id="308" w:name="_Toc184312077"/>
      <w:bookmarkEnd w:id="308"/>
      <w:bookmarkStart w:id="309" w:name="_Toc184314425"/>
      <w:bookmarkEnd w:id="309"/>
      <w:bookmarkStart w:id="310" w:name="_Toc184313264"/>
      <w:bookmarkEnd w:id="310"/>
      <w:bookmarkStart w:id="311" w:name="_Toc184308084"/>
      <w:bookmarkEnd w:id="311"/>
      <w:bookmarkStart w:id="312" w:name="_Toc184313293"/>
      <w:bookmarkEnd w:id="312"/>
      <w:bookmarkStart w:id="313" w:name="_Toc184310321"/>
      <w:bookmarkEnd w:id="313"/>
      <w:bookmarkStart w:id="314" w:name="_Toc184310280"/>
      <w:bookmarkEnd w:id="314"/>
      <w:bookmarkStart w:id="315" w:name="_Toc184310293"/>
      <w:bookmarkEnd w:id="315"/>
      <w:bookmarkStart w:id="316" w:name="_Toc184308092"/>
      <w:bookmarkEnd w:id="316"/>
      <w:bookmarkStart w:id="317" w:name="_Toc184314419"/>
      <w:bookmarkEnd w:id="317"/>
      <w:bookmarkStart w:id="318" w:name="_Toc184312071"/>
      <w:bookmarkEnd w:id="318"/>
      <w:bookmarkStart w:id="319" w:name="_Toc184310278"/>
      <w:bookmarkEnd w:id="319"/>
      <w:bookmarkStart w:id="320" w:name="_Toc184313247"/>
      <w:bookmarkEnd w:id="320"/>
      <w:bookmarkStart w:id="321" w:name="_Toc184312119"/>
      <w:bookmarkEnd w:id="321"/>
      <w:bookmarkStart w:id="322" w:name="_Toc184308093"/>
      <w:bookmarkEnd w:id="322"/>
      <w:bookmarkStart w:id="323" w:name="_Toc184310306"/>
      <w:bookmarkEnd w:id="323"/>
      <w:bookmarkStart w:id="324" w:name="_Toc184308049"/>
      <w:bookmarkEnd w:id="324"/>
      <w:bookmarkStart w:id="325" w:name="_Toc184312136"/>
      <w:bookmarkEnd w:id="325"/>
      <w:bookmarkStart w:id="326" w:name="_Toc184314410"/>
      <w:bookmarkEnd w:id="326"/>
      <w:bookmarkStart w:id="327" w:name="_Toc184313289"/>
      <w:bookmarkEnd w:id="327"/>
      <w:bookmarkStart w:id="328" w:name="_Toc184310281"/>
      <w:bookmarkEnd w:id="328"/>
      <w:bookmarkStart w:id="329" w:name="_Toc184312082"/>
      <w:bookmarkEnd w:id="329"/>
      <w:bookmarkStart w:id="330" w:name="_Toc184313258"/>
      <w:bookmarkEnd w:id="330"/>
      <w:bookmarkStart w:id="331" w:name="_Toc184310317"/>
      <w:bookmarkEnd w:id="331"/>
      <w:bookmarkStart w:id="332" w:name="_Toc184314413"/>
      <w:bookmarkEnd w:id="332"/>
      <w:bookmarkStart w:id="333" w:name="_Toc184314427"/>
      <w:bookmarkEnd w:id="333"/>
      <w:bookmarkStart w:id="334" w:name="_Toc184308036"/>
      <w:bookmarkEnd w:id="334"/>
      <w:bookmarkStart w:id="335" w:name="_Toc184314444"/>
      <w:bookmarkEnd w:id="335"/>
      <w:bookmarkStart w:id="336" w:name="_Toc184310289"/>
      <w:bookmarkEnd w:id="336"/>
      <w:bookmarkStart w:id="337" w:name="_Toc184313239"/>
      <w:bookmarkEnd w:id="337"/>
      <w:bookmarkStart w:id="338" w:name="_Toc184314438"/>
      <w:bookmarkEnd w:id="338"/>
      <w:bookmarkStart w:id="339" w:name="_Toc184310290"/>
      <w:bookmarkEnd w:id="339"/>
      <w:bookmarkStart w:id="340" w:name="_Toc184310279"/>
      <w:bookmarkEnd w:id="340"/>
      <w:bookmarkStart w:id="341" w:name="_Toc184312109"/>
      <w:bookmarkEnd w:id="341"/>
      <w:bookmarkStart w:id="342" w:name="_Toc184312081"/>
      <w:bookmarkEnd w:id="342"/>
      <w:bookmarkStart w:id="343" w:name="_Toc184313268"/>
      <w:bookmarkEnd w:id="343"/>
      <w:bookmarkStart w:id="344" w:name="_Toc184308058"/>
      <w:bookmarkEnd w:id="344"/>
      <w:bookmarkStart w:id="345" w:name="_Toc184313270"/>
      <w:bookmarkEnd w:id="345"/>
      <w:bookmarkStart w:id="346" w:name="_Toc184312095"/>
      <w:bookmarkEnd w:id="346"/>
      <w:bookmarkStart w:id="347" w:name="_Toc184314477"/>
      <w:bookmarkEnd w:id="347"/>
      <w:bookmarkStart w:id="348" w:name="_Toc184314464"/>
      <w:bookmarkEnd w:id="348"/>
      <w:bookmarkStart w:id="349" w:name="_Toc184310273"/>
      <w:bookmarkEnd w:id="349"/>
      <w:bookmarkStart w:id="350" w:name="_Toc184314435"/>
      <w:bookmarkEnd w:id="350"/>
      <w:bookmarkStart w:id="351" w:name="_Toc184308082"/>
      <w:bookmarkEnd w:id="351"/>
      <w:bookmarkStart w:id="352" w:name="_Toc184314455"/>
      <w:bookmarkEnd w:id="352"/>
      <w:bookmarkStart w:id="353" w:name="_Toc184310340"/>
      <w:bookmarkEnd w:id="353"/>
      <w:bookmarkStart w:id="354" w:name="_Toc184308101"/>
      <w:bookmarkEnd w:id="354"/>
      <w:bookmarkStart w:id="355" w:name="_Toc184310307"/>
      <w:bookmarkEnd w:id="355"/>
      <w:bookmarkStart w:id="356" w:name="_Toc184310310"/>
      <w:bookmarkEnd w:id="356"/>
      <w:bookmarkStart w:id="357" w:name="_Toc184313262"/>
      <w:bookmarkEnd w:id="357"/>
      <w:bookmarkStart w:id="358" w:name="_Toc184310327"/>
      <w:bookmarkEnd w:id="358"/>
      <w:bookmarkStart w:id="359" w:name="_Toc184308085"/>
      <w:bookmarkEnd w:id="359"/>
      <w:bookmarkStart w:id="360" w:name="_Toc184314446"/>
      <w:bookmarkEnd w:id="360"/>
      <w:bookmarkStart w:id="361" w:name="_Toc184314429"/>
      <w:bookmarkEnd w:id="361"/>
      <w:bookmarkStart w:id="362" w:name="_Toc184310343"/>
      <w:bookmarkEnd w:id="362"/>
      <w:bookmarkStart w:id="363" w:name="_Toc184313287"/>
      <w:bookmarkEnd w:id="363"/>
      <w:bookmarkStart w:id="364" w:name="_Toc184313286"/>
      <w:bookmarkEnd w:id="364"/>
      <w:bookmarkStart w:id="365" w:name="_Toc184312088"/>
      <w:bookmarkEnd w:id="365"/>
      <w:bookmarkStart w:id="366" w:name="_Toc184312083"/>
      <w:bookmarkEnd w:id="366"/>
      <w:bookmarkStart w:id="367" w:name="_Toc184308096"/>
      <w:bookmarkEnd w:id="367"/>
      <w:bookmarkStart w:id="368" w:name="_Toc184313261"/>
      <w:bookmarkEnd w:id="368"/>
      <w:bookmarkStart w:id="369" w:name="_Toc184310297"/>
      <w:bookmarkEnd w:id="369"/>
      <w:bookmarkStart w:id="370" w:name="_Toc184308068"/>
      <w:bookmarkEnd w:id="370"/>
      <w:bookmarkStart w:id="371" w:name="_Toc184313263"/>
      <w:bookmarkEnd w:id="371"/>
      <w:bookmarkStart w:id="372" w:name="_Toc184308046"/>
      <w:bookmarkEnd w:id="372"/>
      <w:bookmarkStart w:id="373" w:name="_Toc184312135"/>
      <w:bookmarkEnd w:id="373"/>
      <w:bookmarkStart w:id="374" w:name="_Toc184314437"/>
      <w:bookmarkEnd w:id="374"/>
      <w:bookmarkStart w:id="375" w:name="_Toc184313298"/>
      <w:bookmarkEnd w:id="375"/>
      <w:bookmarkStart w:id="376" w:name="_Toc184310322"/>
      <w:bookmarkEnd w:id="376"/>
      <w:bookmarkStart w:id="377" w:name="_Toc184313255"/>
      <w:bookmarkEnd w:id="377"/>
      <w:bookmarkStart w:id="378" w:name="_Toc184314448"/>
      <w:bookmarkEnd w:id="378"/>
      <w:bookmarkStart w:id="379" w:name="_Toc184308078"/>
      <w:bookmarkEnd w:id="379"/>
      <w:bookmarkStart w:id="380" w:name="_Toc184312101"/>
      <w:bookmarkEnd w:id="380"/>
      <w:bookmarkStart w:id="381" w:name="_Toc184314452"/>
      <w:bookmarkEnd w:id="381"/>
      <w:bookmarkStart w:id="382" w:name="_Toc184312093"/>
      <w:bookmarkEnd w:id="382"/>
      <w:bookmarkStart w:id="383" w:name="_Toc184313282"/>
      <w:bookmarkEnd w:id="383"/>
      <w:bookmarkStart w:id="384" w:name="_Toc184313285"/>
      <w:bookmarkEnd w:id="384"/>
      <w:bookmarkStart w:id="385" w:name="_Toc184310299"/>
      <w:bookmarkEnd w:id="385"/>
      <w:bookmarkStart w:id="386" w:name="_Toc184313238"/>
      <w:bookmarkEnd w:id="386"/>
      <w:bookmarkStart w:id="387" w:name="_Toc184310336"/>
      <w:bookmarkEnd w:id="387"/>
      <w:bookmarkStart w:id="388" w:name="_Toc184314424"/>
      <w:bookmarkEnd w:id="388"/>
      <w:bookmarkStart w:id="389" w:name="_Toc184310337"/>
      <w:bookmarkEnd w:id="389"/>
      <w:bookmarkStart w:id="390" w:name="_Toc184313300"/>
      <w:bookmarkEnd w:id="390"/>
      <w:bookmarkStart w:id="391" w:name="_Toc184312134"/>
      <w:bookmarkEnd w:id="391"/>
      <w:bookmarkStart w:id="392" w:name="_Toc184312113"/>
      <w:bookmarkEnd w:id="392"/>
      <w:bookmarkStart w:id="393" w:name="_Toc184312132"/>
      <w:bookmarkEnd w:id="393"/>
      <w:bookmarkStart w:id="394" w:name="_Toc184313253"/>
      <w:bookmarkEnd w:id="394"/>
      <w:bookmarkStart w:id="395" w:name="_Toc184312112"/>
      <w:bookmarkEnd w:id="395"/>
      <w:bookmarkStart w:id="396" w:name="_Toc184312123"/>
      <w:bookmarkEnd w:id="396"/>
      <w:r>
        <w:rPr>
          <w:rFonts w:hint="eastAsia" w:ascii="宋体" w:hAnsi="宋体" w:cs="宋体"/>
          <w:b/>
          <w:sz w:val="36"/>
          <w:szCs w:val="36"/>
        </w:rPr>
        <w:t>评标办法</w:t>
      </w:r>
    </w:p>
    <w:p w14:paraId="32FAD5F5">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979"/>
        <w:gridCol w:w="850"/>
        <w:gridCol w:w="885"/>
        <w:gridCol w:w="1172"/>
      </w:tblGrid>
      <w:tr w14:paraId="4B46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636" w:type="dxa"/>
            <w:vAlign w:val="center"/>
          </w:tcPr>
          <w:p w14:paraId="222BC645">
            <w:pPr>
              <w:snapToGrid w:val="0"/>
              <w:spacing w:line="360" w:lineRule="auto"/>
              <w:jc w:val="center"/>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序号</w:t>
            </w:r>
          </w:p>
        </w:tc>
        <w:tc>
          <w:tcPr>
            <w:tcW w:w="4979" w:type="dxa"/>
            <w:vAlign w:val="center"/>
          </w:tcPr>
          <w:p w14:paraId="3B2EFB50">
            <w:pPr>
              <w:snapToGrid w:val="0"/>
              <w:spacing w:line="360" w:lineRule="auto"/>
              <w:jc w:val="center"/>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评标标准</w:t>
            </w:r>
          </w:p>
        </w:tc>
        <w:tc>
          <w:tcPr>
            <w:tcW w:w="850" w:type="dxa"/>
            <w:vAlign w:val="center"/>
          </w:tcPr>
          <w:p w14:paraId="76A39805">
            <w:pPr>
              <w:snapToGrid w:val="0"/>
              <w:spacing w:line="360" w:lineRule="auto"/>
              <w:jc w:val="center"/>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权重</w:t>
            </w:r>
          </w:p>
        </w:tc>
        <w:tc>
          <w:tcPr>
            <w:tcW w:w="885" w:type="dxa"/>
            <w:vAlign w:val="center"/>
          </w:tcPr>
          <w:p w14:paraId="49D8B7BD">
            <w:pPr>
              <w:snapToGrid w:val="0"/>
              <w:spacing w:line="360" w:lineRule="auto"/>
              <w:jc w:val="center"/>
              <w:rPr>
                <w:rFonts w:cs="仿宋_GB2312" w:asciiTheme="minorEastAsia" w:hAnsiTheme="minorEastAsia" w:eastAsiaTheme="minorEastAsia"/>
                <w:bCs/>
                <w:color w:val="auto"/>
                <w:sz w:val="22"/>
                <w:szCs w:val="22"/>
              </w:rPr>
            </w:pPr>
            <w:r>
              <w:rPr>
                <w:rFonts w:hint="eastAsia" w:cs="仿宋_GB2312" w:asciiTheme="minorEastAsia" w:hAnsiTheme="minorEastAsia" w:eastAsiaTheme="minorEastAsia"/>
                <w:bCs/>
                <w:color w:val="auto"/>
                <w:sz w:val="22"/>
                <w:szCs w:val="22"/>
              </w:rPr>
              <w:t>主观分/客观分属性</w:t>
            </w:r>
          </w:p>
        </w:tc>
        <w:tc>
          <w:tcPr>
            <w:tcW w:w="1172" w:type="dxa"/>
          </w:tcPr>
          <w:p w14:paraId="5465E283">
            <w:pPr>
              <w:snapToGrid w:val="0"/>
              <w:spacing w:line="360" w:lineRule="auto"/>
              <w:jc w:val="center"/>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bCs/>
                <w:color w:val="auto"/>
                <w:sz w:val="22"/>
                <w:szCs w:val="22"/>
              </w:rPr>
              <w:t>投标文件中评标标准相应的商务技术资料目录*</w:t>
            </w:r>
          </w:p>
        </w:tc>
      </w:tr>
      <w:tr w14:paraId="766B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36" w:type="dxa"/>
            <w:vMerge w:val="restart"/>
            <w:vAlign w:val="center"/>
          </w:tcPr>
          <w:p w14:paraId="0BC2239F">
            <w:pPr>
              <w:numPr>
                <w:ilvl w:val="0"/>
                <w:numId w:val="2"/>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4979" w:type="dxa"/>
            <w:shd w:val="clear" w:color="auto" w:fill="auto"/>
            <w:vAlign w:val="center"/>
          </w:tcPr>
          <w:p w14:paraId="5FE246F1">
            <w:pPr>
              <w:rPr>
                <w:rFonts w:hint="eastAsia" w:ascii="Times New Roman" w:hAnsi="Times New Roman" w:eastAsia="宋体" w:cs="Times New Roman"/>
                <w:b w:val="0"/>
                <w:bCs/>
                <w:color w:val="auto"/>
                <w:kern w:val="2"/>
                <w:sz w:val="22"/>
                <w:szCs w:val="22"/>
                <w:highlight w:val="none"/>
                <w:lang w:val="en-US" w:eastAsia="zh-CN" w:bidi="ar-SA"/>
              </w:rPr>
            </w:pPr>
            <w:r>
              <w:rPr>
                <w:rFonts w:hint="eastAsia" w:cs="Times New Roman"/>
                <w:sz w:val="22"/>
                <w:lang w:val="en-US" w:eastAsia="zh-CN"/>
              </w:rPr>
              <w:t>1.</w:t>
            </w:r>
            <w:r>
              <w:rPr>
                <w:rFonts w:ascii="Times New Roman" w:hAnsi="Times New Roman" w:cs="Times New Roman"/>
                <w:sz w:val="22"/>
              </w:rPr>
              <w:t>提供企业履约能力自述，如技术力量、社会信誉、设备配备、企业管理，由评委自行综合打分</w:t>
            </w:r>
            <w:r>
              <w:rPr>
                <w:rFonts w:hint="eastAsia" w:ascii="Times New Roman" w:hAnsi="Times New Roman" w:cs="Times New Roman"/>
                <w:bCs/>
                <w:sz w:val="22"/>
              </w:rPr>
              <w:t>【评分范围：3，2，1，0】；</w:t>
            </w:r>
          </w:p>
        </w:tc>
        <w:tc>
          <w:tcPr>
            <w:tcW w:w="850" w:type="dxa"/>
            <w:shd w:val="clear" w:color="auto" w:fill="auto"/>
            <w:vAlign w:val="center"/>
          </w:tcPr>
          <w:p w14:paraId="2F5A4638">
            <w:pPr>
              <w:jc w:val="center"/>
              <w:rPr>
                <w:rFonts w:hint="default" w:ascii="Times New Roman" w:hAnsi="Times New Roman" w:eastAsia="宋体" w:cs="Times New Roman"/>
                <w:b w:val="0"/>
                <w:bCs/>
                <w:color w:val="auto"/>
                <w:kern w:val="2"/>
                <w:sz w:val="22"/>
                <w:szCs w:val="22"/>
                <w:highlight w:val="none"/>
                <w:lang w:val="en-US" w:eastAsia="zh-CN" w:bidi="ar-SA"/>
              </w:rPr>
            </w:pPr>
            <w:r>
              <w:rPr>
                <w:rFonts w:hint="eastAsia" w:cs="Times New Roman"/>
                <w:b w:val="0"/>
                <w:bCs/>
                <w:color w:val="auto"/>
                <w:sz w:val="22"/>
                <w:szCs w:val="22"/>
                <w:highlight w:val="none"/>
                <w:lang w:val="en-US" w:eastAsia="zh-CN"/>
              </w:rPr>
              <w:t>3</w:t>
            </w:r>
            <w:r>
              <w:rPr>
                <w:rFonts w:hint="default" w:ascii="Times New Roman" w:hAnsi="Times New Roman" w:eastAsia="宋体" w:cs="Times New Roman"/>
                <w:b w:val="0"/>
                <w:bCs/>
                <w:color w:val="auto"/>
                <w:sz w:val="22"/>
                <w:szCs w:val="22"/>
                <w:highlight w:val="none"/>
              </w:rPr>
              <w:t>分</w:t>
            </w:r>
          </w:p>
        </w:tc>
        <w:tc>
          <w:tcPr>
            <w:tcW w:w="885" w:type="dxa"/>
            <w:shd w:val="clear" w:color="auto" w:fill="auto"/>
            <w:vAlign w:val="center"/>
          </w:tcPr>
          <w:p w14:paraId="12279556">
            <w:pPr>
              <w:snapToGrid w:val="0"/>
              <w:spacing w:line="360" w:lineRule="auto"/>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主观分</w:t>
            </w:r>
          </w:p>
        </w:tc>
        <w:tc>
          <w:tcPr>
            <w:tcW w:w="1172" w:type="dxa"/>
            <w:vMerge w:val="restart"/>
            <w:shd w:val="clear" w:color="auto" w:fill="auto"/>
            <w:vAlign w:val="center"/>
          </w:tcPr>
          <w:p w14:paraId="2406915C">
            <w:pPr>
              <w:jc w:val="center"/>
              <w:rPr>
                <w:rFonts w:hint="eastAsia" w:ascii="Times New Roman" w:hAnsi="Times New Roman" w:eastAsia="宋体" w:cs="Times New Roman"/>
                <w:b w:val="0"/>
                <w:bCs/>
                <w:color w:val="auto"/>
                <w:kern w:val="2"/>
                <w:sz w:val="22"/>
                <w:szCs w:val="22"/>
                <w:highlight w:val="none"/>
                <w:lang w:val="en-US" w:eastAsia="zh-CN" w:bidi="ar-SA"/>
              </w:rPr>
            </w:pPr>
            <w:r>
              <w:rPr>
                <w:rFonts w:hint="eastAsia" w:cs="Times New Roman"/>
                <w:b w:val="0"/>
                <w:bCs/>
                <w:color w:val="auto"/>
                <w:sz w:val="22"/>
                <w:szCs w:val="22"/>
                <w:highlight w:val="none"/>
                <w:lang w:val="en-US" w:eastAsia="zh-CN"/>
              </w:rPr>
              <w:t>企业履约能力</w:t>
            </w:r>
          </w:p>
        </w:tc>
      </w:tr>
      <w:tr w14:paraId="5F79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36" w:type="dxa"/>
            <w:vMerge w:val="continue"/>
            <w:vAlign w:val="center"/>
          </w:tcPr>
          <w:p w14:paraId="74F81D3F"/>
        </w:tc>
        <w:tc>
          <w:tcPr>
            <w:tcW w:w="4979" w:type="dxa"/>
            <w:shd w:val="clear" w:color="auto" w:fill="auto"/>
            <w:vAlign w:val="center"/>
          </w:tcPr>
          <w:p w14:paraId="46E27755">
            <w:pPr>
              <w:rPr>
                <w:rFonts w:ascii="Times New Roman" w:hAnsi="Times New Roman" w:cs="Times New Roman"/>
                <w:sz w:val="22"/>
              </w:rPr>
            </w:pPr>
            <w:r>
              <w:rPr>
                <w:rFonts w:hint="eastAsia" w:cs="Times New Roman"/>
                <w:sz w:val="22"/>
                <w:lang w:val="en-US" w:eastAsia="zh-CN"/>
              </w:rPr>
              <w:t>2</w:t>
            </w:r>
            <w:r>
              <w:rPr>
                <w:rFonts w:ascii="Times New Roman" w:hAnsi="Times New Roman" w:cs="Times New Roman"/>
                <w:sz w:val="22"/>
              </w:rPr>
              <w:t>.具有有效的质量管理体系认证、环境管理体系认证、职业健康安全管理体系认证，每个证书得</w:t>
            </w:r>
            <w:r>
              <w:rPr>
                <w:rFonts w:hint="eastAsia" w:cs="Times New Roman"/>
                <w:sz w:val="22"/>
                <w:lang w:val="en-US" w:eastAsia="zh-CN"/>
              </w:rPr>
              <w:t>1</w:t>
            </w:r>
            <w:r>
              <w:rPr>
                <w:rFonts w:ascii="Times New Roman" w:hAnsi="Times New Roman" w:cs="Times New Roman"/>
                <w:sz w:val="22"/>
              </w:rPr>
              <w:t>分，最高</w:t>
            </w:r>
            <w:r>
              <w:rPr>
                <w:rFonts w:hint="eastAsia" w:cs="Times New Roman"/>
                <w:sz w:val="22"/>
                <w:lang w:val="en-US" w:eastAsia="zh-CN"/>
              </w:rPr>
              <w:t>3</w:t>
            </w:r>
            <w:r>
              <w:rPr>
                <w:rFonts w:ascii="Times New Roman" w:hAnsi="Times New Roman" w:cs="Times New Roman"/>
                <w:sz w:val="22"/>
              </w:rPr>
              <w:t>分，（认证范围需涵盖测绘服务、海洋</w:t>
            </w:r>
            <w:r>
              <w:rPr>
                <w:rFonts w:hint="eastAsia" w:ascii="Times New Roman" w:hAnsi="Times New Roman" w:cs="Times New Roman"/>
                <w:sz w:val="22"/>
              </w:rPr>
              <w:t>和海岛技术</w:t>
            </w:r>
            <w:r>
              <w:rPr>
                <w:rFonts w:ascii="Times New Roman" w:hAnsi="Times New Roman" w:cs="Times New Roman"/>
                <w:sz w:val="22"/>
              </w:rPr>
              <w:t>服务，否则不得分）。</w:t>
            </w:r>
            <w:r>
              <w:rPr>
                <w:rFonts w:hint="eastAsia" w:ascii="Times New Roman" w:hAnsi="Times New Roman" w:cs="Times New Roman"/>
                <w:color w:val="auto"/>
                <w:sz w:val="22"/>
              </w:rPr>
              <w:t>提供有效期内认证证书复印件</w:t>
            </w:r>
            <w:r>
              <w:rPr>
                <w:rFonts w:hint="eastAsia" w:cs="Times New Roman"/>
                <w:color w:val="auto"/>
                <w:sz w:val="22"/>
                <w:lang w:eastAsia="zh-CN"/>
              </w:rPr>
              <w:t>加盖公章</w:t>
            </w:r>
            <w:r>
              <w:rPr>
                <w:rFonts w:hint="eastAsia" w:ascii="Times New Roman" w:hAnsi="Times New Roman" w:cs="Times New Roman"/>
                <w:color w:val="auto"/>
                <w:sz w:val="22"/>
              </w:rPr>
              <w:t>以及国家认可监督管理委员会（网址：http://www.cnca.gov.cn/）查询的截图并加盖投标人公章，否则不得分）</w:t>
            </w:r>
          </w:p>
        </w:tc>
        <w:tc>
          <w:tcPr>
            <w:tcW w:w="850" w:type="dxa"/>
            <w:shd w:val="clear" w:color="auto" w:fill="auto"/>
            <w:vAlign w:val="center"/>
          </w:tcPr>
          <w:p w14:paraId="3112A12E">
            <w:pPr>
              <w:jc w:val="center"/>
              <w:rPr>
                <w:rFonts w:hint="default" w:ascii="Times New Roman" w:hAnsi="Times New Roman" w:eastAsia="宋体" w:cs="Times New Roman"/>
                <w:sz w:val="22"/>
                <w:lang w:val="en-US" w:eastAsia="zh-CN"/>
              </w:rPr>
            </w:pPr>
            <w:r>
              <w:rPr>
                <w:rFonts w:hint="eastAsia" w:cs="Times New Roman"/>
                <w:b w:val="0"/>
                <w:bCs/>
                <w:color w:val="auto"/>
                <w:sz w:val="22"/>
                <w:szCs w:val="22"/>
                <w:highlight w:val="none"/>
                <w:lang w:val="en-US" w:eastAsia="zh-CN"/>
              </w:rPr>
              <w:t>3</w:t>
            </w:r>
            <w:r>
              <w:rPr>
                <w:rFonts w:hint="eastAsia" w:ascii="Times New Roman" w:hAnsi="Times New Roman" w:cs="Times New Roman"/>
                <w:b w:val="0"/>
                <w:bCs/>
                <w:color w:val="auto"/>
                <w:sz w:val="22"/>
                <w:szCs w:val="22"/>
                <w:highlight w:val="none"/>
                <w:lang w:val="en-US" w:eastAsia="zh-CN"/>
              </w:rPr>
              <w:t>分</w:t>
            </w:r>
          </w:p>
        </w:tc>
        <w:tc>
          <w:tcPr>
            <w:tcW w:w="885" w:type="dxa"/>
            <w:shd w:val="clear" w:color="auto" w:fill="auto"/>
            <w:vAlign w:val="center"/>
          </w:tcPr>
          <w:p w14:paraId="3A6E6504">
            <w:pPr>
              <w:rPr>
                <w:rFonts w:hint="eastAsia" w:ascii="Times New Roman" w:hAnsi="Times New Roman" w:eastAsia="宋体" w:cs="Times New Roman"/>
                <w:sz w:val="22"/>
                <w:lang w:val="en-US" w:eastAsia="zh-CN"/>
              </w:rPr>
            </w:pPr>
            <w:r>
              <w:rPr>
                <w:rFonts w:hint="eastAsia" w:ascii="宋体" w:hAnsi="宋体" w:cs="宋体"/>
                <w:color w:val="auto"/>
                <w:sz w:val="22"/>
                <w:szCs w:val="22"/>
                <w:lang w:val="en-US" w:eastAsia="zh-CN"/>
              </w:rPr>
              <w:t>客观分</w:t>
            </w:r>
          </w:p>
        </w:tc>
        <w:tc>
          <w:tcPr>
            <w:tcW w:w="1172" w:type="dxa"/>
            <w:vMerge w:val="continue"/>
            <w:shd w:val="clear" w:color="auto" w:fill="auto"/>
            <w:vAlign w:val="center"/>
          </w:tcPr>
          <w:p w14:paraId="4E2986C0">
            <w:pPr>
              <w:rPr>
                <w:rFonts w:ascii="Times New Roman" w:hAnsi="Times New Roman" w:cs="Times New Roman"/>
                <w:sz w:val="22"/>
              </w:rPr>
            </w:pPr>
          </w:p>
        </w:tc>
      </w:tr>
      <w:tr w14:paraId="053C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05E001B8">
            <w:pPr>
              <w:numPr>
                <w:ilvl w:val="0"/>
                <w:numId w:val="2"/>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4979" w:type="dxa"/>
            <w:shd w:val="clear" w:color="auto" w:fill="auto"/>
            <w:vAlign w:val="center"/>
          </w:tcPr>
          <w:p w14:paraId="37039BF3">
            <w:pPr>
              <w:rPr>
                <w:rFonts w:ascii="Times New Roman" w:hAnsi="Times New Roman" w:cs="Times New Roman"/>
                <w:sz w:val="22"/>
              </w:rPr>
            </w:pPr>
            <w:r>
              <w:rPr>
                <w:rFonts w:ascii="Times New Roman" w:hAnsi="Times New Roman" w:cs="Times New Roman"/>
                <w:sz w:val="22"/>
              </w:rPr>
              <w:t>投标人提供自20</w:t>
            </w:r>
            <w:r>
              <w:rPr>
                <w:rFonts w:hint="eastAsia" w:ascii="Times New Roman" w:hAnsi="Times New Roman" w:cs="Times New Roman"/>
                <w:sz w:val="22"/>
              </w:rPr>
              <w:t>2</w:t>
            </w:r>
            <w:r>
              <w:rPr>
                <w:rFonts w:hint="eastAsia" w:cs="Times New Roman"/>
                <w:sz w:val="22"/>
                <w:lang w:val="en-US" w:eastAsia="zh-CN"/>
              </w:rPr>
              <w:t>2</w:t>
            </w:r>
            <w:r>
              <w:rPr>
                <w:rFonts w:ascii="Times New Roman" w:hAnsi="Times New Roman" w:cs="Times New Roman"/>
                <w:sz w:val="22"/>
              </w:rPr>
              <w:t>年1月1日以来的类似项目业绩:</w:t>
            </w:r>
            <w:r>
              <w:rPr>
                <w:rFonts w:hint="eastAsia" w:cs="Times New Roman"/>
                <w:sz w:val="22"/>
                <w:lang w:eastAsia="zh-CN"/>
              </w:rPr>
              <w:t>包含疑区核查、海域监测等，每个得</w:t>
            </w:r>
            <w:r>
              <w:rPr>
                <w:rFonts w:hint="eastAsia" w:cs="Times New Roman"/>
                <w:sz w:val="22"/>
                <w:lang w:val="en-US" w:eastAsia="zh-CN"/>
              </w:rPr>
              <w:t>1分，</w:t>
            </w:r>
            <w:r>
              <w:rPr>
                <w:rFonts w:ascii="Times New Roman" w:hAnsi="Times New Roman" w:cs="Times New Roman"/>
                <w:sz w:val="22"/>
              </w:rPr>
              <w:t>最高得</w:t>
            </w:r>
            <w:r>
              <w:rPr>
                <w:rFonts w:hint="eastAsia" w:cs="Times New Roman"/>
                <w:sz w:val="22"/>
                <w:lang w:val="en-US" w:eastAsia="zh-CN"/>
              </w:rPr>
              <w:t>2</w:t>
            </w:r>
            <w:r>
              <w:rPr>
                <w:rFonts w:ascii="Times New Roman" w:hAnsi="Times New Roman" w:cs="Times New Roman"/>
                <w:sz w:val="22"/>
              </w:rPr>
              <w:t>分。</w:t>
            </w:r>
          </w:p>
          <w:p w14:paraId="16E9DE1A">
            <w:pPr>
              <w:rPr>
                <w:rFonts w:hint="eastAsia" w:eastAsia="宋体"/>
                <w:lang w:val="en-US" w:eastAsia="zh-CN"/>
              </w:rPr>
            </w:pPr>
            <w:r>
              <w:rPr>
                <w:rFonts w:ascii="Times New Roman" w:hAnsi="Times New Roman" w:cs="Times New Roman"/>
                <w:sz w:val="22"/>
              </w:rPr>
              <w:t>注：提供合同</w:t>
            </w:r>
            <w:r>
              <w:rPr>
                <w:rFonts w:hint="eastAsia" w:ascii="Times New Roman" w:hAnsi="Times New Roman" w:cs="Times New Roman"/>
                <w:sz w:val="22"/>
              </w:rPr>
              <w:t>扫描件</w:t>
            </w:r>
            <w:r>
              <w:rPr>
                <w:rFonts w:ascii="Times New Roman" w:hAnsi="Times New Roman" w:cs="Times New Roman"/>
                <w:sz w:val="22"/>
              </w:rPr>
              <w:t>，业绩时间以合同签订时间为准。材料以复印件加盖公章形式提供。</w:t>
            </w:r>
            <w:r>
              <w:rPr>
                <w:rFonts w:hint="eastAsia" w:ascii="宋体" w:hAnsi="宋体" w:eastAsia="宋体" w:cs="宋体"/>
                <w:color w:val="auto"/>
                <w:kern w:val="0"/>
                <w:sz w:val="21"/>
                <w:szCs w:val="21"/>
                <w:highlight w:val="none"/>
              </w:rPr>
              <w:t>不能提供</w:t>
            </w:r>
            <w:r>
              <w:rPr>
                <w:rFonts w:hint="eastAsia" w:ascii="宋体" w:hAnsi="宋体" w:cs="宋体"/>
                <w:color w:val="auto"/>
                <w:kern w:val="0"/>
                <w:sz w:val="21"/>
                <w:szCs w:val="21"/>
                <w:highlight w:val="none"/>
                <w:lang w:val="en-US" w:eastAsia="zh-CN"/>
              </w:rPr>
              <w:t>或提供不全的</w:t>
            </w:r>
            <w:r>
              <w:rPr>
                <w:rFonts w:hint="eastAsia" w:ascii="宋体" w:hAnsi="宋体" w:eastAsia="宋体" w:cs="宋体"/>
                <w:color w:val="auto"/>
                <w:kern w:val="0"/>
                <w:sz w:val="21"/>
                <w:szCs w:val="21"/>
                <w:highlight w:val="none"/>
              </w:rPr>
              <w:t>不得分</w:t>
            </w:r>
            <w:r>
              <w:rPr>
                <w:rFonts w:hint="eastAsia" w:ascii="宋体" w:hAnsi="宋体" w:cs="宋体"/>
                <w:color w:val="auto"/>
                <w:kern w:val="0"/>
                <w:sz w:val="21"/>
                <w:szCs w:val="21"/>
                <w:highlight w:val="none"/>
                <w:lang w:eastAsia="zh-CN"/>
              </w:rPr>
              <w:t>。</w:t>
            </w:r>
          </w:p>
        </w:tc>
        <w:tc>
          <w:tcPr>
            <w:tcW w:w="850" w:type="dxa"/>
            <w:shd w:val="clear" w:color="auto" w:fill="auto"/>
            <w:vAlign w:val="center"/>
          </w:tcPr>
          <w:p w14:paraId="21D662E8">
            <w:pPr>
              <w:jc w:val="center"/>
              <w:rPr>
                <w:rFonts w:hint="default" w:ascii="Times New Roman" w:hAnsi="Times New Roman" w:eastAsia="宋体" w:cs="Times New Roman"/>
                <w:b w:val="0"/>
                <w:bCs/>
                <w:color w:val="auto"/>
                <w:kern w:val="2"/>
                <w:sz w:val="22"/>
                <w:szCs w:val="22"/>
                <w:highlight w:val="none"/>
                <w:lang w:val="en-US" w:eastAsia="zh-CN" w:bidi="ar-SA"/>
              </w:rPr>
            </w:pPr>
            <w:r>
              <w:rPr>
                <w:rFonts w:hint="eastAsia" w:cs="Times New Roman"/>
                <w:b w:val="0"/>
                <w:bCs/>
                <w:color w:val="auto"/>
                <w:sz w:val="22"/>
                <w:szCs w:val="22"/>
                <w:highlight w:val="none"/>
                <w:lang w:val="en-US" w:eastAsia="zh-CN"/>
              </w:rPr>
              <w:t>2</w:t>
            </w:r>
            <w:r>
              <w:rPr>
                <w:rFonts w:hint="default" w:ascii="Times New Roman" w:hAnsi="Times New Roman" w:eastAsia="宋体" w:cs="Times New Roman"/>
                <w:b w:val="0"/>
                <w:bCs/>
                <w:color w:val="auto"/>
                <w:sz w:val="22"/>
                <w:szCs w:val="22"/>
                <w:highlight w:val="none"/>
              </w:rPr>
              <w:t>分</w:t>
            </w:r>
          </w:p>
        </w:tc>
        <w:tc>
          <w:tcPr>
            <w:tcW w:w="885" w:type="dxa"/>
            <w:shd w:val="clear" w:color="auto" w:fill="auto"/>
            <w:vAlign w:val="center"/>
          </w:tcPr>
          <w:p w14:paraId="6106B1DE">
            <w:pPr>
              <w:snapToGrid w:val="0"/>
              <w:spacing w:line="360" w:lineRule="auto"/>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客观分</w:t>
            </w:r>
          </w:p>
        </w:tc>
        <w:tc>
          <w:tcPr>
            <w:tcW w:w="1172" w:type="dxa"/>
            <w:shd w:val="clear" w:color="auto" w:fill="auto"/>
            <w:vAlign w:val="center"/>
          </w:tcPr>
          <w:p w14:paraId="2290B31C">
            <w:pPr>
              <w:jc w:val="center"/>
              <w:rPr>
                <w:rFonts w:hint="default" w:ascii="Times New Roman" w:hAnsi="Times New Roman" w:eastAsia="宋体" w:cs="Times New Roman"/>
                <w:b w:val="0"/>
                <w:bCs/>
                <w:color w:val="auto"/>
                <w:kern w:val="2"/>
                <w:sz w:val="22"/>
                <w:szCs w:val="22"/>
                <w:highlight w:val="none"/>
                <w:lang w:val="en-US" w:eastAsia="zh-CN" w:bidi="ar-SA"/>
              </w:rPr>
            </w:pPr>
            <w:r>
              <w:rPr>
                <w:rFonts w:hint="eastAsia" w:cs="Times New Roman"/>
                <w:b w:val="0"/>
                <w:bCs/>
                <w:color w:val="auto"/>
                <w:sz w:val="22"/>
                <w:szCs w:val="22"/>
                <w:highlight w:val="none"/>
                <w:lang w:val="en-US" w:eastAsia="zh-CN"/>
              </w:rPr>
              <w:t>项目业绩</w:t>
            </w:r>
          </w:p>
        </w:tc>
      </w:tr>
      <w:tr w14:paraId="5753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36" w:type="dxa"/>
            <w:vMerge w:val="restart"/>
            <w:vAlign w:val="center"/>
          </w:tcPr>
          <w:p w14:paraId="55F03641">
            <w:pPr>
              <w:snapToGrid w:val="0"/>
              <w:spacing w:line="360" w:lineRule="auto"/>
              <w:ind w:left="425" w:leftChars="0" w:hanging="425" w:firstLineChars="0"/>
              <w:jc w:val="center"/>
              <w:rPr>
                <w:rFonts w:hint="default"/>
                <w:lang w:val="en-US" w:eastAsia="zh-CN"/>
              </w:rPr>
            </w:pPr>
            <w:r>
              <w:rPr>
                <w:rFonts w:hint="eastAsia" w:cs="仿宋_GB2312" w:asciiTheme="minorEastAsia" w:hAnsiTheme="minorEastAsia" w:eastAsiaTheme="minorEastAsia"/>
                <w:color w:val="auto"/>
                <w:sz w:val="22"/>
                <w:szCs w:val="22"/>
                <w:lang w:val="en-US" w:eastAsia="zh-CN"/>
              </w:rPr>
              <w:t>3.</w:t>
            </w:r>
          </w:p>
        </w:tc>
        <w:tc>
          <w:tcPr>
            <w:tcW w:w="4979" w:type="dxa"/>
            <w:shd w:val="clear" w:color="auto" w:fill="auto"/>
            <w:vAlign w:val="center"/>
          </w:tcPr>
          <w:p w14:paraId="61568B34">
            <w:pPr>
              <w:pStyle w:val="957"/>
              <w:jc w:val="both"/>
              <w:rPr>
                <w:rFonts w:hint="eastAsia" w:ascii="Times New Roman" w:hAnsi="Times New Roman" w:cs="Times New Roman"/>
                <w:sz w:val="22"/>
              </w:rPr>
            </w:pPr>
            <w:r>
              <w:rPr>
                <w:rFonts w:ascii="Times New Roman" w:hAnsi="Times New Roman" w:cs="Times New Roman"/>
                <w:sz w:val="22"/>
              </w:rPr>
              <w:t>项目负责人具备海洋工程高级及以上职称的得3分，海洋工程中级职称得1分，其他不得分。</w:t>
            </w:r>
          </w:p>
          <w:p w14:paraId="13043796">
            <w:pPr>
              <w:pStyle w:val="35"/>
              <w:numPr>
                <w:ilvl w:val="0"/>
                <w:numId w:val="0"/>
              </w:numPr>
              <w:spacing w:line="320" w:lineRule="exact"/>
              <w:jc w:val="both"/>
              <w:rPr>
                <w:rFonts w:hint="default" w:ascii="Times New Roman" w:hAnsi="Times New Roman" w:eastAsia="宋体" w:cs="Times New Roman"/>
                <w:b w:val="0"/>
                <w:bCs/>
                <w:snapToGrid w:val="0"/>
                <w:color w:val="auto"/>
                <w:kern w:val="0"/>
                <w:sz w:val="22"/>
                <w:szCs w:val="22"/>
                <w:highlight w:val="none"/>
                <w:lang w:val="en-US" w:eastAsia="zh-CN" w:bidi="ar-SA"/>
              </w:rPr>
            </w:pPr>
            <w:r>
              <w:rPr>
                <w:rFonts w:ascii="Times New Roman" w:hAnsi="Times New Roman" w:cs="Times New Roman"/>
                <w:sz w:val="22"/>
              </w:rPr>
              <w:t>注：需提供人员的社保证明、职称证明、执业资格证书（如有）等，上述材料以复印件加盖公章形式提供，不能提供的本项不得分。</w:t>
            </w:r>
          </w:p>
        </w:tc>
        <w:tc>
          <w:tcPr>
            <w:tcW w:w="850" w:type="dxa"/>
            <w:shd w:val="clear" w:color="auto" w:fill="auto"/>
            <w:vAlign w:val="center"/>
          </w:tcPr>
          <w:p w14:paraId="64B005EB">
            <w:pPr>
              <w:jc w:val="center"/>
              <w:rPr>
                <w:rFonts w:hint="default" w:ascii="Times New Roman" w:hAnsi="Times New Roman" w:eastAsia="宋体" w:cs="Times New Roman"/>
                <w:b w:val="0"/>
                <w:bCs/>
                <w:color w:val="auto"/>
                <w:kern w:val="2"/>
                <w:sz w:val="22"/>
                <w:szCs w:val="22"/>
                <w:highlight w:val="none"/>
                <w:lang w:val="en-US" w:eastAsia="zh-CN" w:bidi="ar-SA"/>
              </w:rPr>
            </w:pPr>
            <w:r>
              <w:rPr>
                <w:rFonts w:hint="eastAsia" w:cs="Times New Roman"/>
                <w:b w:val="0"/>
                <w:bCs/>
                <w:color w:val="auto"/>
                <w:kern w:val="2"/>
                <w:sz w:val="22"/>
                <w:szCs w:val="22"/>
                <w:highlight w:val="none"/>
                <w:lang w:val="en-US" w:eastAsia="zh-CN" w:bidi="ar-SA"/>
              </w:rPr>
              <w:t>3分</w:t>
            </w:r>
          </w:p>
        </w:tc>
        <w:tc>
          <w:tcPr>
            <w:tcW w:w="885" w:type="dxa"/>
            <w:shd w:val="clear" w:color="auto" w:fill="auto"/>
            <w:vAlign w:val="center"/>
          </w:tcPr>
          <w:p w14:paraId="1AA188F9">
            <w:pPr>
              <w:snapToGrid w:val="0"/>
              <w:spacing w:line="360" w:lineRule="auto"/>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客观分</w:t>
            </w:r>
          </w:p>
        </w:tc>
        <w:tc>
          <w:tcPr>
            <w:tcW w:w="1172" w:type="dxa"/>
            <w:vMerge w:val="restart"/>
            <w:shd w:val="clear" w:color="auto" w:fill="auto"/>
            <w:vAlign w:val="center"/>
          </w:tcPr>
          <w:p w14:paraId="03076419">
            <w:pPr>
              <w:jc w:val="center"/>
              <w:rPr>
                <w:rFonts w:hint="default" w:ascii="Times New Roman" w:hAnsi="Times New Roman" w:eastAsia="宋体" w:cs="Times New Roman"/>
                <w:b w:val="0"/>
                <w:bCs/>
                <w:color w:val="auto"/>
                <w:kern w:val="2"/>
                <w:sz w:val="22"/>
                <w:szCs w:val="22"/>
                <w:highlight w:val="none"/>
                <w:lang w:val="en-US" w:eastAsia="zh-CN" w:bidi="ar-SA"/>
              </w:rPr>
            </w:pPr>
            <w:r>
              <w:rPr>
                <w:rFonts w:ascii="Times New Roman" w:hAnsi="Times New Roman" w:cs="Times New Roman"/>
                <w:sz w:val="22"/>
              </w:rPr>
              <w:t>拟投入项目人员情况</w:t>
            </w:r>
          </w:p>
        </w:tc>
      </w:tr>
      <w:tr w14:paraId="5D79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36" w:type="dxa"/>
            <w:vMerge w:val="continue"/>
            <w:vAlign w:val="center"/>
          </w:tcPr>
          <w:p w14:paraId="3C7143E9">
            <w:pPr>
              <w:snapToGrid w:val="0"/>
              <w:spacing w:line="360" w:lineRule="auto"/>
              <w:jc w:val="center"/>
            </w:pPr>
          </w:p>
        </w:tc>
        <w:tc>
          <w:tcPr>
            <w:tcW w:w="4979" w:type="dxa"/>
            <w:shd w:val="clear" w:color="auto" w:fill="auto"/>
            <w:vAlign w:val="center"/>
          </w:tcPr>
          <w:p w14:paraId="159A3F13">
            <w:pPr>
              <w:pStyle w:val="35"/>
              <w:numPr>
                <w:ilvl w:val="0"/>
                <w:numId w:val="0"/>
              </w:numPr>
              <w:spacing w:line="320" w:lineRule="exact"/>
              <w:jc w:val="both"/>
              <w:rPr>
                <w:rFonts w:ascii="Times New Roman" w:hAnsi="Times New Roman" w:cs="Times New Roman"/>
                <w:sz w:val="22"/>
                <w:lang w:val="en-US" w:eastAsia="zh-CN"/>
              </w:rPr>
            </w:pPr>
            <w:r>
              <w:rPr>
                <w:rFonts w:hint="eastAsia" w:ascii="Times New Roman" w:hAnsi="Times New Roman" w:cs="Times New Roman"/>
                <w:sz w:val="22"/>
                <w:lang w:val="en-US" w:eastAsia="zh-CN"/>
              </w:rPr>
              <w:t>1.</w:t>
            </w:r>
            <w:r>
              <w:rPr>
                <w:rFonts w:ascii="Times New Roman" w:hAnsi="Times New Roman" w:cs="Times New Roman"/>
                <w:sz w:val="22"/>
                <w:lang w:val="en-US" w:eastAsia="zh-CN"/>
              </w:rPr>
              <w:t>技术负责人具备测绘高级及以上职称的得2分，测绘中级职称得1分，其他不得分。（项目负责人和技术负责人不能为同一人）</w:t>
            </w:r>
          </w:p>
          <w:p w14:paraId="1CA7330E">
            <w:pPr>
              <w:pStyle w:val="35"/>
              <w:numPr>
                <w:ilvl w:val="0"/>
                <w:numId w:val="0"/>
              </w:numPr>
              <w:spacing w:line="320" w:lineRule="exact"/>
              <w:jc w:val="both"/>
              <w:rPr>
                <w:rFonts w:ascii="Times New Roman" w:hAnsi="Times New Roman" w:cs="Times New Roman"/>
                <w:sz w:val="22"/>
                <w:lang w:val="en-US" w:eastAsia="zh-CN"/>
              </w:rPr>
            </w:pPr>
            <w:r>
              <w:rPr>
                <w:rFonts w:hint="eastAsia" w:ascii="Times New Roman" w:hAnsi="Times New Roman" w:cs="Times New Roman"/>
                <w:sz w:val="22"/>
                <w:lang w:val="en-US" w:eastAsia="zh-CN"/>
              </w:rPr>
              <w:t>2.</w:t>
            </w:r>
            <w:r>
              <w:rPr>
                <w:rFonts w:ascii="Times New Roman" w:hAnsi="Times New Roman" w:cs="Times New Roman"/>
                <w:sz w:val="22"/>
                <w:lang w:val="en-US" w:eastAsia="zh-CN"/>
              </w:rPr>
              <w:t>技术负责人具备注册测绘师的，</w:t>
            </w:r>
            <w:r>
              <w:rPr>
                <w:rFonts w:hint="eastAsia" w:ascii="Times New Roman" w:hAnsi="Times New Roman" w:cs="Times New Roman"/>
                <w:sz w:val="22"/>
                <w:lang w:val="en-US" w:eastAsia="zh-CN"/>
              </w:rPr>
              <w:t>得</w:t>
            </w:r>
            <w:r>
              <w:rPr>
                <w:rFonts w:ascii="Times New Roman" w:hAnsi="Times New Roman" w:cs="Times New Roman"/>
                <w:sz w:val="22"/>
                <w:lang w:val="en-US" w:eastAsia="zh-CN"/>
              </w:rPr>
              <w:t>1分，没有不得分。</w:t>
            </w:r>
          </w:p>
          <w:p w14:paraId="0801FA95">
            <w:pPr>
              <w:pStyle w:val="35"/>
              <w:numPr>
                <w:ilvl w:val="0"/>
                <w:numId w:val="0"/>
              </w:numPr>
              <w:spacing w:line="320" w:lineRule="exact"/>
              <w:jc w:val="both"/>
              <w:rPr>
                <w:rFonts w:ascii="Times New Roman" w:hAnsi="Times New Roman" w:cs="Times New Roman"/>
                <w:sz w:val="22"/>
                <w:lang w:val="en-US" w:eastAsia="zh-CN"/>
              </w:rPr>
            </w:pPr>
            <w:r>
              <w:rPr>
                <w:rFonts w:ascii="Times New Roman" w:hAnsi="Times New Roman" w:cs="Times New Roman"/>
                <w:sz w:val="22"/>
                <w:lang w:val="en-US" w:eastAsia="zh-CN"/>
              </w:rPr>
              <w:t>注：需提供人员的社保证明、职称证明、执业资格证书（如有）等，上述材料以复印件加盖公章形式提供，不能提供的本项不得分。</w:t>
            </w:r>
          </w:p>
        </w:tc>
        <w:tc>
          <w:tcPr>
            <w:tcW w:w="850" w:type="dxa"/>
            <w:shd w:val="clear" w:color="auto" w:fill="auto"/>
            <w:vAlign w:val="center"/>
          </w:tcPr>
          <w:p w14:paraId="6E7688EC">
            <w:pPr>
              <w:snapToGrid w:val="0"/>
              <w:spacing w:line="360" w:lineRule="auto"/>
              <w:jc w:val="center"/>
              <w:rPr>
                <w:rFonts w:ascii="Times New Roman" w:hAnsi="Times New Roman" w:cs="Times New Roman"/>
                <w:sz w:val="22"/>
              </w:rPr>
            </w:pPr>
            <w:r>
              <w:rPr>
                <w:rFonts w:hint="eastAsia" w:cs="Times New Roman"/>
                <w:b w:val="0"/>
                <w:bCs/>
                <w:color w:val="auto"/>
                <w:kern w:val="2"/>
                <w:sz w:val="22"/>
                <w:szCs w:val="22"/>
                <w:highlight w:val="none"/>
                <w:lang w:val="en-US" w:eastAsia="zh-CN" w:bidi="ar-SA"/>
              </w:rPr>
              <w:t>3分</w:t>
            </w:r>
          </w:p>
        </w:tc>
        <w:tc>
          <w:tcPr>
            <w:tcW w:w="885" w:type="dxa"/>
            <w:shd w:val="clear" w:color="auto" w:fill="auto"/>
            <w:vAlign w:val="center"/>
          </w:tcPr>
          <w:p w14:paraId="226AEF3C">
            <w:pPr>
              <w:snapToGrid w:val="0"/>
              <w:spacing w:line="360" w:lineRule="auto"/>
              <w:jc w:val="center"/>
              <w:rPr>
                <w:rFonts w:ascii="Times New Roman" w:hAnsi="Times New Roman" w:cs="Times New Roman"/>
                <w:sz w:val="22"/>
              </w:rPr>
            </w:pPr>
            <w:r>
              <w:rPr>
                <w:rFonts w:hint="eastAsia" w:ascii="宋体" w:hAnsi="宋体" w:cs="宋体"/>
                <w:color w:val="auto"/>
                <w:sz w:val="22"/>
                <w:szCs w:val="22"/>
                <w:lang w:val="en-US" w:eastAsia="zh-CN"/>
              </w:rPr>
              <w:t>客观分</w:t>
            </w:r>
          </w:p>
        </w:tc>
        <w:tc>
          <w:tcPr>
            <w:tcW w:w="1172" w:type="dxa"/>
            <w:vMerge w:val="continue"/>
            <w:shd w:val="clear" w:color="auto" w:fill="auto"/>
            <w:vAlign w:val="center"/>
          </w:tcPr>
          <w:p w14:paraId="01B24EEE">
            <w:pPr>
              <w:snapToGrid w:val="0"/>
              <w:spacing w:line="360" w:lineRule="auto"/>
              <w:jc w:val="center"/>
              <w:rPr>
                <w:rFonts w:ascii="Times New Roman" w:hAnsi="Times New Roman" w:cs="Times New Roman"/>
                <w:sz w:val="22"/>
              </w:rPr>
            </w:pPr>
          </w:p>
        </w:tc>
      </w:tr>
      <w:tr w14:paraId="386C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36" w:type="dxa"/>
            <w:vMerge w:val="continue"/>
            <w:vAlign w:val="center"/>
          </w:tcPr>
          <w:p w14:paraId="69E9ECB4">
            <w:pPr>
              <w:snapToGrid w:val="0"/>
              <w:spacing w:line="360" w:lineRule="auto"/>
              <w:jc w:val="center"/>
              <w:rPr>
                <w:rFonts w:ascii="Times New Roman" w:hAnsi="Times New Roman" w:cs="Times New Roman"/>
                <w:sz w:val="22"/>
              </w:rPr>
            </w:pPr>
          </w:p>
        </w:tc>
        <w:tc>
          <w:tcPr>
            <w:tcW w:w="4979" w:type="dxa"/>
            <w:shd w:val="clear" w:color="auto" w:fill="auto"/>
            <w:vAlign w:val="center"/>
          </w:tcPr>
          <w:p w14:paraId="58B424F1">
            <w:pPr>
              <w:rPr>
                <w:rFonts w:ascii="Times New Roman" w:hAnsi="Times New Roman" w:cs="Times New Roman"/>
                <w:sz w:val="22"/>
                <w:highlight w:val="none"/>
                <w:lang w:val="en-US" w:eastAsia="zh-CN"/>
              </w:rPr>
            </w:pPr>
            <w:r>
              <w:rPr>
                <w:rFonts w:ascii="Times New Roman" w:hAnsi="Times New Roman" w:cs="Times New Roman"/>
                <w:sz w:val="22"/>
                <w:highlight w:val="none"/>
                <w:lang w:val="en-US" w:eastAsia="zh-CN"/>
              </w:rPr>
              <w:t>项目组具备综合调查能力：</w:t>
            </w:r>
          </w:p>
          <w:p w14:paraId="37F8C3C4">
            <w:pPr>
              <w:rPr>
                <w:rFonts w:hint="eastAsia" w:ascii="Times New Roman" w:hAnsi="Times New Roman" w:cs="Times New Roman"/>
                <w:sz w:val="22"/>
                <w:highlight w:val="none"/>
                <w:lang w:val="en-US" w:eastAsia="zh-CN"/>
              </w:rPr>
            </w:pPr>
            <w:r>
              <w:rPr>
                <w:rFonts w:hint="eastAsia" w:ascii="Times New Roman" w:hAnsi="Times New Roman" w:cs="Times New Roman"/>
                <w:sz w:val="22"/>
                <w:highlight w:val="none"/>
                <w:lang w:val="en-US" w:eastAsia="zh-CN"/>
              </w:rPr>
              <w:t>（1）</w:t>
            </w:r>
            <w:r>
              <w:rPr>
                <w:rFonts w:hint="eastAsia" w:ascii="Times New Roman" w:hAnsi="Times New Roman" w:cs="Times New Roman"/>
                <w:sz w:val="22"/>
                <w:highlight w:val="none"/>
                <w:lang w:val="zh-CN" w:eastAsia="zh-CN"/>
              </w:rPr>
              <w:t>项目组成员（不包括项目负责人和技术负责人）</w:t>
            </w:r>
            <w:r>
              <w:rPr>
                <w:rFonts w:hint="eastAsia" w:ascii="Times New Roman" w:hAnsi="Times New Roman" w:cs="Times New Roman"/>
                <w:sz w:val="22"/>
                <w:highlight w:val="none"/>
                <w:lang w:val="en-US" w:eastAsia="zh-CN"/>
              </w:rPr>
              <w:t>有海洋专业、测绘专业、地理信息专业高工及以上职称的，每具有1个证明文件得1分，单项最多2分；本项最高得6分。</w:t>
            </w:r>
          </w:p>
          <w:p w14:paraId="273FD3AF">
            <w:pPr>
              <w:rPr>
                <w:rFonts w:ascii="Times New Roman" w:hAnsi="Times New Roman" w:cs="Times New Roman"/>
                <w:sz w:val="22"/>
                <w:highlight w:val="none"/>
                <w:lang w:val="en-US" w:eastAsia="zh-CN"/>
              </w:rPr>
            </w:pPr>
            <w:r>
              <w:rPr>
                <w:rFonts w:hint="eastAsia" w:ascii="Times New Roman" w:hAnsi="Times New Roman" w:cs="Times New Roman"/>
                <w:sz w:val="22"/>
                <w:highlight w:val="none"/>
                <w:lang w:val="en-US" w:eastAsia="zh-CN"/>
              </w:rPr>
              <w:t>（2）项目组成</w:t>
            </w:r>
            <w:r>
              <w:rPr>
                <w:rFonts w:hint="eastAsia" w:ascii="Times New Roman" w:hAnsi="Times New Roman" w:cs="Times New Roman"/>
                <w:sz w:val="22"/>
                <w:highlight w:val="none"/>
                <w:lang w:val="en-US" w:eastAsia="zh-CN"/>
              </w:rPr>
              <w:t>员具有无人机驾驶证的，每人得1分，最高得2分。</w:t>
            </w:r>
          </w:p>
          <w:p w14:paraId="0A40C95E">
            <w:pPr>
              <w:rPr>
                <w:rFonts w:hint="eastAsia" w:ascii="Times New Roman" w:hAnsi="Times New Roman" w:cs="Times New Roman"/>
                <w:sz w:val="22"/>
                <w:highlight w:val="none"/>
                <w:lang w:val="en-US" w:eastAsia="zh-CN"/>
              </w:rPr>
            </w:pPr>
            <w:r>
              <w:rPr>
                <w:rFonts w:hint="eastAsia" w:ascii="Times New Roman" w:hAnsi="Times New Roman" w:cs="Times New Roman"/>
                <w:sz w:val="22"/>
                <w:highlight w:val="none"/>
                <w:lang w:val="en-US" w:eastAsia="zh-CN"/>
              </w:rPr>
              <w:t>（3）项目组成员中</w:t>
            </w:r>
            <w:r>
              <w:rPr>
                <w:rFonts w:hint="eastAsia" w:cs="Times New Roman"/>
                <w:sz w:val="22"/>
                <w:highlight w:val="none"/>
                <w:lang w:val="en-US" w:eastAsia="zh-CN"/>
              </w:rPr>
              <w:t>通过保密培训且</w:t>
            </w:r>
            <w:r>
              <w:rPr>
                <w:rFonts w:hint="eastAsia" w:ascii="Times New Roman" w:hAnsi="Times New Roman" w:cs="Times New Roman"/>
                <w:sz w:val="22"/>
                <w:highlight w:val="none"/>
                <w:lang w:val="en-US" w:eastAsia="zh-CN"/>
              </w:rPr>
              <w:t>具有保密培训证书</w:t>
            </w:r>
            <w:r>
              <w:rPr>
                <w:rFonts w:hint="eastAsia" w:cs="Times New Roman"/>
                <w:sz w:val="22"/>
                <w:highlight w:val="none"/>
                <w:lang w:val="en-US" w:eastAsia="zh-CN"/>
              </w:rPr>
              <w:t>的，每人每证得1分，最高得3分。</w:t>
            </w:r>
            <w:r>
              <w:rPr>
                <w:rFonts w:hint="eastAsia" w:ascii="Times New Roman" w:hAnsi="Times New Roman" w:cs="Times New Roman"/>
                <w:sz w:val="22"/>
                <w:highlight w:val="none"/>
                <w:lang w:val="en-US" w:eastAsia="zh-CN"/>
              </w:rPr>
              <w:t>未提供不得分。</w:t>
            </w:r>
          </w:p>
          <w:p w14:paraId="59EE3D04">
            <w:pPr>
              <w:rPr>
                <w:rFonts w:ascii="Times New Roman" w:hAnsi="Times New Roman" w:cs="Times New Roman"/>
                <w:sz w:val="22"/>
                <w:highlight w:val="none"/>
              </w:rPr>
            </w:pPr>
            <w:r>
              <w:rPr>
                <w:rFonts w:ascii="Times New Roman" w:hAnsi="Times New Roman" w:cs="Times New Roman"/>
                <w:sz w:val="22"/>
                <w:highlight w:val="none"/>
                <w:lang w:val="en-US" w:eastAsia="zh-CN"/>
              </w:rPr>
              <w:t>注：需提供人员的社保证明、职称证明、执业资格证书（如有）等，上述材料以复印件加盖公章形式提供，不能提供的本项不得分。</w:t>
            </w:r>
          </w:p>
        </w:tc>
        <w:tc>
          <w:tcPr>
            <w:tcW w:w="850" w:type="dxa"/>
            <w:shd w:val="clear" w:color="auto" w:fill="auto"/>
            <w:vAlign w:val="center"/>
          </w:tcPr>
          <w:p w14:paraId="5A6F1A9E">
            <w:pPr>
              <w:snapToGrid w:val="0"/>
              <w:spacing w:line="360" w:lineRule="auto"/>
              <w:jc w:val="center"/>
              <w:rPr>
                <w:rFonts w:ascii="Times New Roman" w:hAnsi="Times New Roman" w:cs="Times New Roman"/>
                <w:sz w:val="22"/>
              </w:rPr>
            </w:pPr>
            <w:r>
              <w:rPr>
                <w:rFonts w:hint="eastAsia" w:cs="Times New Roman"/>
                <w:b w:val="0"/>
                <w:bCs/>
                <w:color w:val="auto"/>
                <w:kern w:val="2"/>
                <w:sz w:val="22"/>
                <w:szCs w:val="22"/>
                <w:highlight w:val="none"/>
                <w:lang w:val="en-US" w:eastAsia="zh-CN" w:bidi="ar-SA"/>
              </w:rPr>
              <w:t>11分</w:t>
            </w:r>
          </w:p>
        </w:tc>
        <w:tc>
          <w:tcPr>
            <w:tcW w:w="885" w:type="dxa"/>
            <w:shd w:val="clear" w:color="auto" w:fill="auto"/>
            <w:vAlign w:val="center"/>
          </w:tcPr>
          <w:p w14:paraId="1964243E">
            <w:pPr>
              <w:snapToGrid w:val="0"/>
              <w:spacing w:line="360" w:lineRule="auto"/>
              <w:jc w:val="center"/>
              <w:rPr>
                <w:rFonts w:ascii="Times New Roman" w:hAnsi="Times New Roman" w:cs="Times New Roman"/>
                <w:sz w:val="22"/>
              </w:rPr>
            </w:pPr>
            <w:r>
              <w:rPr>
                <w:rFonts w:hint="eastAsia" w:ascii="宋体" w:hAnsi="宋体" w:cs="宋体"/>
                <w:color w:val="auto"/>
                <w:sz w:val="22"/>
                <w:szCs w:val="22"/>
                <w:lang w:val="en-US" w:eastAsia="zh-CN"/>
              </w:rPr>
              <w:t>客观分</w:t>
            </w:r>
          </w:p>
        </w:tc>
        <w:tc>
          <w:tcPr>
            <w:tcW w:w="1172" w:type="dxa"/>
            <w:vMerge w:val="continue"/>
            <w:shd w:val="clear" w:color="auto" w:fill="auto"/>
            <w:vAlign w:val="center"/>
          </w:tcPr>
          <w:p w14:paraId="1D00B89D">
            <w:pPr>
              <w:snapToGrid w:val="0"/>
              <w:spacing w:line="360" w:lineRule="auto"/>
              <w:jc w:val="center"/>
              <w:rPr>
                <w:rFonts w:ascii="Times New Roman" w:hAnsi="Times New Roman" w:cs="Times New Roman"/>
                <w:sz w:val="22"/>
              </w:rPr>
            </w:pPr>
          </w:p>
        </w:tc>
      </w:tr>
      <w:tr w14:paraId="66EB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Align w:val="center"/>
          </w:tcPr>
          <w:p w14:paraId="764E8F1C">
            <w:pPr>
              <w:numPr>
                <w:ilvl w:val="0"/>
                <w:numId w:val="0"/>
              </w:numPr>
              <w:snapToGrid w:val="0"/>
              <w:spacing w:line="360" w:lineRule="auto"/>
              <w:ind w:leftChars="0"/>
              <w:jc w:val="both"/>
              <w:rPr>
                <w:rFonts w:hint="default" w:cs="仿宋_GB2312" w:asciiTheme="minorEastAsia" w:hAnsiTheme="minorEastAsia" w:eastAsiaTheme="minorEastAsia"/>
                <w:color w:val="auto"/>
                <w:sz w:val="22"/>
                <w:szCs w:val="22"/>
                <w:lang w:val="en-US" w:eastAsia="zh-CN"/>
              </w:rPr>
            </w:pPr>
            <w:r>
              <w:rPr>
                <w:rFonts w:hint="eastAsia" w:cs="仿宋_GB2312" w:asciiTheme="minorEastAsia" w:hAnsiTheme="minorEastAsia" w:eastAsiaTheme="minorEastAsia"/>
                <w:color w:val="auto"/>
                <w:sz w:val="22"/>
                <w:szCs w:val="22"/>
                <w:lang w:val="en-US" w:eastAsia="zh-CN"/>
              </w:rPr>
              <w:t>4.</w:t>
            </w:r>
          </w:p>
        </w:tc>
        <w:tc>
          <w:tcPr>
            <w:tcW w:w="4979" w:type="dxa"/>
            <w:shd w:val="clear" w:color="auto" w:fill="auto"/>
            <w:vAlign w:val="center"/>
          </w:tcPr>
          <w:p w14:paraId="0F3876A0">
            <w:pPr>
              <w:pStyle w:val="36"/>
              <w:ind w:left="0" w:leftChars="0" w:firstLine="0" w:firstLineChars="0"/>
              <w:rPr>
                <w:rFonts w:hint="default"/>
                <w:highlight w:val="none"/>
                <w:lang w:val="en-US" w:eastAsia="zh-CN"/>
              </w:rPr>
            </w:pPr>
            <w:r>
              <w:rPr>
                <w:rFonts w:hint="default" w:ascii="Times New Roman" w:hAnsi="Times New Roman" w:eastAsia="宋体" w:cs="Times New Roman"/>
                <w:snapToGrid w:val="0"/>
                <w:kern w:val="2"/>
                <w:sz w:val="22"/>
                <w:szCs w:val="21"/>
                <w:highlight w:val="none"/>
                <w:lang w:val="en-US" w:eastAsia="zh-CN" w:bidi="ar-SA"/>
              </w:rPr>
              <w:t>供应商具有测绘级无人机、RTK等设备的，每个设备得0.</w:t>
            </w:r>
            <w:r>
              <w:rPr>
                <w:rFonts w:hint="eastAsia" w:cs="Times New Roman"/>
                <w:snapToGrid w:val="0"/>
                <w:kern w:val="2"/>
                <w:sz w:val="22"/>
                <w:szCs w:val="21"/>
                <w:highlight w:val="none"/>
                <w:lang w:val="en-US" w:eastAsia="zh-CN" w:bidi="ar-SA"/>
              </w:rPr>
              <w:t>5</w:t>
            </w:r>
            <w:r>
              <w:rPr>
                <w:rFonts w:hint="default" w:ascii="Times New Roman" w:hAnsi="Times New Roman" w:eastAsia="宋体" w:cs="Times New Roman"/>
                <w:snapToGrid w:val="0"/>
                <w:kern w:val="2"/>
                <w:sz w:val="22"/>
                <w:szCs w:val="21"/>
                <w:highlight w:val="none"/>
                <w:lang w:val="en-US" w:eastAsia="zh-CN" w:bidi="ar-SA"/>
              </w:rPr>
              <w:t>分，单类设备不超过1分，合计不超过</w:t>
            </w:r>
            <w:r>
              <w:rPr>
                <w:rFonts w:hint="eastAsia" w:cs="Times New Roman"/>
                <w:snapToGrid w:val="0"/>
                <w:kern w:val="2"/>
                <w:sz w:val="22"/>
                <w:szCs w:val="21"/>
                <w:highlight w:val="none"/>
                <w:lang w:val="en-US" w:eastAsia="zh-CN" w:bidi="ar-SA"/>
              </w:rPr>
              <w:t>2</w:t>
            </w:r>
            <w:r>
              <w:rPr>
                <w:rFonts w:hint="default" w:ascii="Times New Roman" w:hAnsi="Times New Roman" w:eastAsia="宋体" w:cs="Times New Roman"/>
                <w:snapToGrid w:val="0"/>
                <w:kern w:val="2"/>
                <w:sz w:val="22"/>
                <w:szCs w:val="21"/>
                <w:highlight w:val="none"/>
                <w:lang w:val="en-US" w:eastAsia="zh-CN" w:bidi="ar-SA"/>
              </w:rPr>
              <w:t>分。（需提供采购发票或相关证明材料）</w:t>
            </w:r>
          </w:p>
        </w:tc>
        <w:tc>
          <w:tcPr>
            <w:tcW w:w="850" w:type="dxa"/>
            <w:shd w:val="clear" w:color="auto" w:fill="auto"/>
            <w:vAlign w:val="center"/>
          </w:tcPr>
          <w:p w14:paraId="3CC8A4A3">
            <w:pPr>
              <w:jc w:val="center"/>
              <w:rPr>
                <w:rFonts w:hint="default" w:ascii="Times New Roman" w:hAnsi="Times New Roman" w:eastAsia="宋体" w:cs="Times New Roman"/>
                <w:b w:val="0"/>
                <w:bCs/>
                <w:color w:val="auto"/>
                <w:kern w:val="2"/>
                <w:sz w:val="22"/>
                <w:szCs w:val="22"/>
                <w:highlight w:val="none"/>
                <w:lang w:val="en-US" w:eastAsia="zh-CN" w:bidi="ar-SA"/>
              </w:rPr>
            </w:pPr>
            <w:r>
              <w:rPr>
                <w:rFonts w:hint="eastAsia" w:cs="Times New Roman"/>
                <w:b w:val="0"/>
                <w:bCs/>
                <w:color w:val="auto"/>
                <w:kern w:val="2"/>
                <w:sz w:val="22"/>
                <w:szCs w:val="22"/>
                <w:highlight w:val="none"/>
                <w:lang w:val="en-US" w:eastAsia="zh-CN" w:bidi="ar-SA"/>
              </w:rPr>
              <w:t>2分</w:t>
            </w:r>
          </w:p>
        </w:tc>
        <w:tc>
          <w:tcPr>
            <w:tcW w:w="885" w:type="dxa"/>
            <w:shd w:val="clear" w:color="auto" w:fill="auto"/>
            <w:vAlign w:val="center"/>
          </w:tcPr>
          <w:p w14:paraId="504A172B">
            <w:pPr>
              <w:snapToGrid w:val="0"/>
              <w:spacing w:line="360" w:lineRule="auto"/>
              <w:jc w:val="center"/>
              <w:rPr>
                <w:rFonts w:hint="default" w:ascii="宋体" w:hAnsi="宋体" w:eastAsia="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客观分</w:t>
            </w:r>
          </w:p>
        </w:tc>
        <w:tc>
          <w:tcPr>
            <w:tcW w:w="1172" w:type="dxa"/>
            <w:shd w:val="clear" w:color="auto" w:fill="auto"/>
            <w:vAlign w:val="center"/>
          </w:tcPr>
          <w:p w14:paraId="5286F509">
            <w:pPr>
              <w:autoSpaceDE w:val="0"/>
              <w:autoSpaceDN w:val="0"/>
              <w:adjustRightInd w:val="0"/>
              <w:spacing w:line="300" w:lineRule="exact"/>
              <w:jc w:val="center"/>
              <w:rPr>
                <w:rFonts w:hint="default" w:ascii="Times New Roman" w:hAnsi="Times New Roman" w:eastAsia="宋体" w:cs="Times New Roman"/>
                <w:b w:val="0"/>
                <w:bCs/>
                <w:color w:val="auto"/>
                <w:kern w:val="2"/>
                <w:sz w:val="22"/>
                <w:szCs w:val="22"/>
                <w:highlight w:val="none"/>
                <w:lang w:val="en-US" w:eastAsia="zh-CN" w:bidi="ar-SA"/>
              </w:rPr>
            </w:pPr>
            <w:r>
              <w:rPr>
                <w:rFonts w:ascii="Times New Roman" w:hAnsi="Times New Roman" w:cs="Times New Roman"/>
                <w:kern w:val="0"/>
                <w:sz w:val="22"/>
              </w:rPr>
              <w:t>投入设备及工具</w:t>
            </w:r>
          </w:p>
        </w:tc>
      </w:tr>
      <w:tr w14:paraId="4EBE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Merge w:val="restart"/>
            <w:vAlign w:val="center"/>
          </w:tcPr>
          <w:p w14:paraId="35F93E67">
            <w:pPr>
              <w:snapToGrid w:val="0"/>
              <w:spacing w:line="360" w:lineRule="auto"/>
              <w:ind w:left="425" w:leftChars="0" w:hanging="425" w:firstLineChars="0"/>
              <w:jc w:val="center"/>
              <w:rPr>
                <w:rFonts w:hint="default" w:cs="仿宋_GB2312" w:asciiTheme="minorEastAsia" w:hAnsiTheme="minorEastAsia" w:eastAsiaTheme="minorEastAsia"/>
                <w:color w:val="auto"/>
                <w:sz w:val="22"/>
                <w:szCs w:val="22"/>
                <w:lang w:val="en-US" w:eastAsia="zh-CN"/>
              </w:rPr>
            </w:pPr>
            <w:r>
              <w:rPr>
                <w:rFonts w:hint="eastAsia" w:cs="仿宋_GB2312" w:asciiTheme="minorEastAsia" w:hAnsiTheme="minorEastAsia" w:eastAsiaTheme="minorEastAsia"/>
                <w:color w:val="auto"/>
                <w:sz w:val="22"/>
                <w:szCs w:val="22"/>
                <w:lang w:val="en-US" w:eastAsia="zh-CN"/>
              </w:rPr>
              <w:t>5.</w:t>
            </w:r>
          </w:p>
        </w:tc>
        <w:tc>
          <w:tcPr>
            <w:tcW w:w="4979" w:type="dxa"/>
            <w:shd w:val="clear" w:color="auto" w:fill="auto"/>
            <w:vAlign w:val="center"/>
          </w:tcPr>
          <w:p w14:paraId="31A56B56">
            <w:pPr>
              <w:pStyle w:val="35"/>
              <w:numPr>
                <w:ilvl w:val="0"/>
                <w:numId w:val="0"/>
              </w:numPr>
              <w:spacing w:line="320" w:lineRule="exact"/>
              <w:ind w:left="0" w:leftChars="0" w:firstLine="0" w:firstLineChars="0"/>
              <w:rPr>
                <w:rFonts w:hint="eastAsia" w:ascii="Times New Roman" w:hAnsi="Times New Roman" w:eastAsia="宋体" w:cs="Times New Roman"/>
                <w:b w:val="0"/>
                <w:bCs/>
                <w:snapToGrid w:val="0"/>
                <w:color w:val="auto"/>
                <w:kern w:val="0"/>
                <w:sz w:val="22"/>
                <w:szCs w:val="22"/>
                <w:highlight w:val="none"/>
                <w:lang w:val="zh-CN" w:eastAsia="zh-CN" w:bidi="ar-SA"/>
              </w:rPr>
            </w:pPr>
            <w:r>
              <w:rPr>
                <w:rFonts w:ascii="Times New Roman" w:hAnsi="Times New Roman" w:cs="Times New Roman"/>
                <w:sz w:val="22"/>
                <w:lang w:val="en-US" w:eastAsia="zh-CN"/>
              </w:rPr>
              <w:t>对项目背景、采购需求的理解和分析，</w:t>
            </w:r>
            <w:r>
              <w:rPr>
                <w:rFonts w:hint="eastAsia" w:ascii="Times New Roman" w:hAnsi="Times New Roman" w:cs="Times New Roman"/>
                <w:sz w:val="22"/>
                <w:lang w:val="en-US" w:eastAsia="zh-CN"/>
              </w:rPr>
              <w:t>是否</w:t>
            </w:r>
            <w:r>
              <w:rPr>
                <w:rFonts w:ascii="Times New Roman" w:hAnsi="Times New Roman" w:cs="Times New Roman"/>
                <w:sz w:val="22"/>
                <w:lang w:val="en-US" w:eastAsia="zh-CN"/>
              </w:rPr>
              <w:t>深入、透彻、全面、准确到位</w:t>
            </w:r>
            <w:r>
              <w:rPr>
                <w:rFonts w:hint="eastAsia" w:ascii="Times New Roman" w:hAnsi="Times New Roman" w:cs="Times New Roman"/>
                <w:sz w:val="22"/>
                <w:lang w:val="en-US" w:eastAsia="zh-CN"/>
              </w:rPr>
              <w:t>进行综合评分【评分范围：4，3，2，1，0】；</w:t>
            </w:r>
          </w:p>
        </w:tc>
        <w:tc>
          <w:tcPr>
            <w:tcW w:w="850" w:type="dxa"/>
            <w:shd w:val="clear" w:color="auto" w:fill="auto"/>
            <w:vAlign w:val="center"/>
          </w:tcPr>
          <w:p w14:paraId="02B1839C">
            <w:pPr>
              <w:jc w:val="center"/>
              <w:rPr>
                <w:rFonts w:hint="default" w:cs="Times New Roman"/>
                <w:b w:val="0"/>
                <w:bCs/>
                <w:color w:val="auto"/>
                <w:kern w:val="2"/>
                <w:sz w:val="22"/>
                <w:szCs w:val="22"/>
                <w:highlight w:val="none"/>
                <w:lang w:val="en-US" w:eastAsia="zh-CN" w:bidi="ar-SA"/>
              </w:rPr>
            </w:pPr>
            <w:r>
              <w:rPr>
                <w:rFonts w:hint="eastAsia" w:cs="Times New Roman"/>
                <w:b w:val="0"/>
                <w:bCs/>
                <w:color w:val="auto"/>
                <w:kern w:val="2"/>
                <w:sz w:val="22"/>
                <w:szCs w:val="22"/>
                <w:highlight w:val="none"/>
                <w:lang w:val="en-US" w:eastAsia="zh-CN" w:bidi="ar-SA"/>
              </w:rPr>
              <w:t>4分</w:t>
            </w:r>
          </w:p>
        </w:tc>
        <w:tc>
          <w:tcPr>
            <w:tcW w:w="885" w:type="dxa"/>
            <w:shd w:val="clear" w:color="auto" w:fill="auto"/>
            <w:vAlign w:val="center"/>
          </w:tcPr>
          <w:p w14:paraId="7EB2FE1C">
            <w:pPr>
              <w:snapToGrid w:val="0"/>
              <w:spacing w:line="360" w:lineRule="auto"/>
              <w:jc w:val="center"/>
              <w:rPr>
                <w:rFonts w:hint="default" w:ascii="宋体" w:hAnsi="宋体" w:eastAsia="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主观分</w:t>
            </w:r>
          </w:p>
        </w:tc>
        <w:tc>
          <w:tcPr>
            <w:tcW w:w="1172" w:type="dxa"/>
            <w:vMerge w:val="restart"/>
            <w:shd w:val="clear" w:color="auto" w:fill="auto"/>
            <w:vAlign w:val="center"/>
          </w:tcPr>
          <w:p w14:paraId="6339E411">
            <w:pPr>
              <w:autoSpaceDE w:val="0"/>
              <w:autoSpaceDN w:val="0"/>
              <w:adjustRightInd w:val="0"/>
              <w:spacing w:line="300" w:lineRule="exact"/>
              <w:jc w:val="center"/>
              <w:rPr>
                <w:rFonts w:hint="eastAsia" w:cs="Times New Roman"/>
                <w:b w:val="0"/>
                <w:bCs/>
                <w:color w:val="auto"/>
                <w:kern w:val="2"/>
                <w:sz w:val="22"/>
                <w:szCs w:val="22"/>
                <w:highlight w:val="none"/>
                <w:lang w:val="en-US" w:eastAsia="zh-CN" w:bidi="ar-SA"/>
              </w:rPr>
            </w:pPr>
            <w:r>
              <w:rPr>
                <w:rFonts w:ascii="Times New Roman" w:hAnsi="Times New Roman" w:cs="Times New Roman"/>
                <w:sz w:val="22"/>
              </w:rPr>
              <w:t>项目技术方案</w:t>
            </w:r>
          </w:p>
        </w:tc>
      </w:tr>
      <w:tr w14:paraId="228C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Merge w:val="continue"/>
            <w:vAlign w:val="center"/>
          </w:tcPr>
          <w:p w14:paraId="1A2A5A4A">
            <w:p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4979" w:type="dxa"/>
            <w:shd w:val="clear" w:color="auto" w:fill="auto"/>
            <w:vAlign w:val="center"/>
          </w:tcPr>
          <w:p w14:paraId="0FA8857D">
            <w:pPr>
              <w:ind w:right="315"/>
              <w:rPr>
                <w:rFonts w:ascii="Times New Roman" w:hAnsi="Times New Roman" w:eastAsia="宋体" w:cs="Times New Roman"/>
                <w:snapToGrid w:val="0"/>
                <w:kern w:val="2"/>
                <w:sz w:val="22"/>
                <w:szCs w:val="21"/>
                <w:lang w:val="en-US" w:eastAsia="zh-CN" w:bidi="ar-SA"/>
              </w:rPr>
            </w:pPr>
            <w:r>
              <w:rPr>
                <w:rFonts w:hint="eastAsia" w:ascii="Times New Roman" w:hAnsi="Times New Roman" w:eastAsia="宋体" w:cs="Times New Roman"/>
                <w:snapToGrid w:val="0"/>
                <w:kern w:val="2"/>
                <w:sz w:val="22"/>
                <w:szCs w:val="21"/>
                <w:lang w:val="en-US" w:eastAsia="zh-CN" w:bidi="ar-SA"/>
              </w:rPr>
              <w:t>1.</w:t>
            </w:r>
            <w:r>
              <w:rPr>
                <w:rFonts w:ascii="Times New Roman" w:hAnsi="Times New Roman" w:eastAsia="宋体" w:cs="Times New Roman"/>
                <w:snapToGrid w:val="0"/>
                <w:kern w:val="2"/>
                <w:sz w:val="22"/>
                <w:szCs w:val="21"/>
                <w:lang w:val="en-US" w:eastAsia="zh-CN" w:bidi="ar-SA"/>
              </w:rPr>
              <w:t>提出的项目工作思路、工作方法</w:t>
            </w:r>
            <w:r>
              <w:rPr>
                <w:rFonts w:hint="eastAsia" w:ascii="Times New Roman" w:hAnsi="Times New Roman" w:eastAsia="宋体" w:cs="Times New Roman"/>
                <w:snapToGrid w:val="0"/>
                <w:kern w:val="2"/>
                <w:sz w:val="22"/>
                <w:szCs w:val="21"/>
                <w:lang w:val="en-US" w:eastAsia="zh-CN" w:bidi="ar-SA"/>
              </w:rPr>
              <w:t>是否</w:t>
            </w:r>
            <w:r>
              <w:rPr>
                <w:rFonts w:ascii="Times New Roman" w:hAnsi="Times New Roman" w:eastAsia="宋体" w:cs="Times New Roman"/>
                <w:snapToGrid w:val="0"/>
                <w:kern w:val="2"/>
                <w:sz w:val="22"/>
                <w:szCs w:val="21"/>
                <w:lang w:val="en-US" w:eastAsia="zh-CN" w:bidi="ar-SA"/>
              </w:rPr>
              <w:t>具有针对性</w:t>
            </w:r>
            <w:r>
              <w:rPr>
                <w:rFonts w:hint="eastAsia" w:ascii="Times New Roman" w:hAnsi="Times New Roman" w:eastAsia="宋体" w:cs="Times New Roman"/>
                <w:snapToGrid w:val="0"/>
                <w:kern w:val="2"/>
                <w:sz w:val="22"/>
                <w:szCs w:val="21"/>
                <w:lang w:val="en-US" w:eastAsia="zh-CN" w:bidi="ar-SA"/>
              </w:rPr>
              <w:t>，</w:t>
            </w:r>
            <w:r>
              <w:rPr>
                <w:rFonts w:ascii="Times New Roman" w:hAnsi="Times New Roman" w:eastAsia="宋体" w:cs="Times New Roman"/>
                <w:snapToGrid w:val="0"/>
                <w:kern w:val="2"/>
                <w:sz w:val="22"/>
                <w:szCs w:val="21"/>
                <w:lang w:val="en-US" w:eastAsia="zh-CN" w:bidi="ar-SA"/>
              </w:rPr>
              <w:t>科学、合理、全面、可操作性</w:t>
            </w:r>
            <w:r>
              <w:rPr>
                <w:rFonts w:hint="eastAsia" w:ascii="Times New Roman" w:hAnsi="Times New Roman" w:eastAsia="宋体" w:cs="Times New Roman"/>
                <w:snapToGrid w:val="0"/>
                <w:kern w:val="2"/>
                <w:sz w:val="22"/>
                <w:szCs w:val="21"/>
                <w:lang w:val="en-US" w:eastAsia="zh-CN" w:bidi="ar-SA"/>
              </w:rPr>
              <w:t>等情况综合打分【评分范围：4，3，2，1，0】；</w:t>
            </w:r>
          </w:p>
          <w:p w14:paraId="601D0979">
            <w:pPr>
              <w:pStyle w:val="35"/>
              <w:numPr>
                <w:ilvl w:val="0"/>
                <w:numId w:val="0"/>
              </w:numPr>
              <w:spacing w:line="320" w:lineRule="exact"/>
              <w:ind w:left="0" w:leftChars="0" w:firstLine="0" w:firstLineChars="0"/>
              <w:rPr>
                <w:rFonts w:hint="default" w:ascii="Times New Roman" w:hAnsi="Times New Roman" w:eastAsia="宋体" w:cs="Times New Roman"/>
                <w:b w:val="0"/>
                <w:bCs/>
                <w:snapToGrid w:val="0"/>
                <w:color w:val="auto"/>
                <w:kern w:val="0"/>
                <w:sz w:val="22"/>
                <w:szCs w:val="22"/>
                <w:highlight w:val="none"/>
                <w:lang w:val="en-US" w:eastAsia="zh-CN" w:bidi="ar-SA"/>
              </w:rPr>
            </w:pPr>
            <w:r>
              <w:rPr>
                <w:rFonts w:hint="eastAsia" w:ascii="Times New Roman" w:hAnsi="Times New Roman" w:eastAsia="宋体" w:cs="Times New Roman"/>
                <w:snapToGrid w:val="0"/>
                <w:kern w:val="2"/>
                <w:sz w:val="22"/>
                <w:szCs w:val="21"/>
                <w:lang w:val="en-US" w:eastAsia="zh-CN" w:bidi="ar-SA"/>
              </w:rPr>
              <w:t>2.使用的</w:t>
            </w:r>
            <w:r>
              <w:rPr>
                <w:rFonts w:ascii="Times New Roman" w:hAnsi="Times New Roman" w:eastAsia="宋体" w:cs="Times New Roman"/>
                <w:snapToGrid w:val="0"/>
                <w:kern w:val="2"/>
                <w:sz w:val="22"/>
                <w:szCs w:val="21"/>
                <w:lang w:val="en-US" w:eastAsia="zh-CN" w:bidi="ar-SA"/>
              </w:rPr>
              <w:t>技术路线清晰，任务分解合理，具有针对性，科学、合理、全面、可操作性强</w:t>
            </w:r>
            <w:r>
              <w:rPr>
                <w:rFonts w:hint="eastAsia" w:ascii="Times New Roman" w:hAnsi="Times New Roman" w:eastAsia="宋体" w:cs="Times New Roman"/>
                <w:snapToGrid w:val="0"/>
                <w:kern w:val="2"/>
                <w:sz w:val="22"/>
                <w:szCs w:val="21"/>
                <w:lang w:val="en-US" w:eastAsia="zh-CN" w:bidi="ar-SA"/>
              </w:rPr>
              <w:t>等情况综合打分【评分范围：4，3，2，1，0】；</w:t>
            </w:r>
          </w:p>
        </w:tc>
        <w:tc>
          <w:tcPr>
            <w:tcW w:w="850" w:type="dxa"/>
            <w:shd w:val="clear" w:color="auto" w:fill="auto"/>
            <w:vAlign w:val="center"/>
          </w:tcPr>
          <w:p w14:paraId="33884BCB">
            <w:pPr>
              <w:jc w:val="center"/>
              <w:rPr>
                <w:rFonts w:hint="default" w:cs="Times New Roman"/>
                <w:b w:val="0"/>
                <w:bCs/>
                <w:color w:val="auto"/>
                <w:kern w:val="2"/>
                <w:sz w:val="22"/>
                <w:szCs w:val="22"/>
                <w:highlight w:val="none"/>
                <w:lang w:val="en-US" w:eastAsia="zh-CN" w:bidi="ar-SA"/>
              </w:rPr>
            </w:pPr>
            <w:r>
              <w:rPr>
                <w:rFonts w:hint="eastAsia" w:cs="Times New Roman"/>
                <w:b w:val="0"/>
                <w:bCs/>
                <w:color w:val="auto"/>
                <w:kern w:val="2"/>
                <w:sz w:val="22"/>
                <w:szCs w:val="22"/>
                <w:highlight w:val="none"/>
                <w:lang w:val="en-US" w:eastAsia="zh-CN" w:bidi="ar-SA"/>
              </w:rPr>
              <w:t>8分</w:t>
            </w:r>
          </w:p>
        </w:tc>
        <w:tc>
          <w:tcPr>
            <w:tcW w:w="885" w:type="dxa"/>
            <w:shd w:val="clear" w:color="auto" w:fill="auto"/>
            <w:vAlign w:val="center"/>
          </w:tcPr>
          <w:p w14:paraId="23B009A3">
            <w:pPr>
              <w:snapToGrid w:val="0"/>
              <w:spacing w:line="360" w:lineRule="auto"/>
              <w:jc w:val="center"/>
              <w:rPr>
                <w:rFonts w:hint="default" w:ascii="宋体" w:hAnsi="宋体" w:eastAsia="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主观分</w:t>
            </w:r>
          </w:p>
        </w:tc>
        <w:tc>
          <w:tcPr>
            <w:tcW w:w="1172" w:type="dxa"/>
            <w:vMerge w:val="continue"/>
            <w:shd w:val="clear" w:color="auto" w:fill="auto"/>
            <w:vAlign w:val="center"/>
          </w:tcPr>
          <w:p w14:paraId="34694210">
            <w:pPr>
              <w:autoSpaceDE w:val="0"/>
              <w:autoSpaceDN w:val="0"/>
              <w:adjustRightInd w:val="0"/>
              <w:spacing w:line="300" w:lineRule="exact"/>
              <w:jc w:val="center"/>
              <w:rPr>
                <w:rFonts w:hint="eastAsia" w:ascii="Times New Roman" w:hAnsi="Times New Roman" w:eastAsia="宋体" w:cs="Times New Roman"/>
                <w:b w:val="0"/>
                <w:bCs/>
                <w:color w:val="auto"/>
                <w:kern w:val="2"/>
                <w:sz w:val="22"/>
                <w:szCs w:val="22"/>
                <w:highlight w:val="none"/>
                <w:lang w:val="zh-CN" w:eastAsia="zh-CN" w:bidi="ar-SA"/>
              </w:rPr>
            </w:pPr>
          </w:p>
        </w:tc>
      </w:tr>
      <w:tr w14:paraId="76B0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Merge w:val="continue"/>
            <w:vAlign w:val="center"/>
          </w:tcPr>
          <w:p w14:paraId="66D3D51A">
            <w:p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4979" w:type="dxa"/>
            <w:shd w:val="clear" w:color="auto" w:fill="auto"/>
            <w:vAlign w:val="center"/>
          </w:tcPr>
          <w:p w14:paraId="11422FC2">
            <w:pPr>
              <w:rPr>
                <w:rFonts w:ascii="Times New Roman" w:hAnsi="Times New Roman" w:eastAsia="宋体" w:cs="Times New Roman"/>
                <w:snapToGrid w:val="0"/>
                <w:kern w:val="2"/>
                <w:sz w:val="22"/>
                <w:szCs w:val="21"/>
                <w:lang w:val="en-US" w:eastAsia="zh-CN" w:bidi="ar-SA"/>
              </w:rPr>
            </w:pPr>
            <w:r>
              <w:rPr>
                <w:rFonts w:hint="eastAsia" w:ascii="Times New Roman" w:hAnsi="Times New Roman" w:eastAsia="宋体" w:cs="Times New Roman"/>
                <w:snapToGrid w:val="0"/>
                <w:kern w:val="2"/>
                <w:sz w:val="22"/>
                <w:szCs w:val="21"/>
                <w:lang w:val="en-US" w:eastAsia="zh-CN" w:bidi="ar-SA"/>
              </w:rPr>
              <w:t>1.</w:t>
            </w:r>
            <w:r>
              <w:rPr>
                <w:rFonts w:ascii="Times New Roman" w:hAnsi="Times New Roman" w:eastAsia="宋体" w:cs="Times New Roman"/>
                <w:snapToGrid w:val="0"/>
                <w:kern w:val="2"/>
                <w:sz w:val="22"/>
                <w:szCs w:val="21"/>
                <w:lang w:val="en-US" w:eastAsia="zh-CN" w:bidi="ar-SA"/>
              </w:rPr>
              <w:t>对重难点问题的梳理剖析全面合理</w:t>
            </w:r>
            <w:r>
              <w:rPr>
                <w:rFonts w:hint="eastAsia" w:ascii="Times New Roman" w:hAnsi="Times New Roman" w:eastAsia="宋体" w:cs="Times New Roman"/>
                <w:snapToGrid w:val="0"/>
                <w:kern w:val="2"/>
                <w:sz w:val="22"/>
                <w:szCs w:val="21"/>
                <w:lang w:val="en-US" w:eastAsia="zh-CN" w:bidi="ar-SA"/>
              </w:rPr>
              <w:t>性</w:t>
            </w:r>
            <w:r>
              <w:rPr>
                <w:rFonts w:ascii="Times New Roman" w:hAnsi="Times New Roman" w:eastAsia="宋体" w:cs="Times New Roman"/>
                <w:snapToGrid w:val="0"/>
                <w:kern w:val="2"/>
                <w:sz w:val="22"/>
                <w:szCs w:val="21"/>
                <w:lang w:val="en-US" w:eastAsia="zh-CN" w:bidi="ar-SA"/>
              </w:rPr>
              <w:t>、准确到位</w:t>
            </w:r>
            <w:r>
              <w:rPr>
                <w:rFonts w:hint="eastAsia" w:ascii="Times New Roman" w:hAnsi="Times New Roman" w:eastAsia="宋体" w:cs="Times New Roman"/>
                <w:snapToGrid w:val="0"/>
                <w:kern w:val="2"/>
                <w:sz w:val="22"/>
                <w:szCs w:val="21"/>
                <w:lang w:val="en-US" w:eastAsia="zh-CN" w:bidi="ar-SA"/>
              </w:rPr>
              <w:t>程度</w:t>
            </w:r>
            <w:r>
              <w:rPr>
                <w:rFonts w:ascii="Times New Roman" w:hAnsi="Times New Roman" w:eastAsia="宋体" w:cs="Times New Roman"/>
                <w:snapToGrid w:val="0"/>
                <w:kern w:val="2"/>
                <w:sz w:val="22"/>
                <w:szCs w:val="21"/>
                <w:lang w:val="en-US" w:eastAsia="zh-CN" w:bidi="ar-SA"/>
              </w:rPr>
              <w:t>，</w:t>
            </w:r>
            <w:r>
              <w:rPr>
                <w:rFonts w:hint="eastAsia" w:ascii="Times New Roman" w:hAnsi="Times New Roman" w:eastAsia="宋体" w:cs="Times New Roman"/>
                <w:snapToGrid w:val="0"/>
                <w:kern w:val="2"/>
                <w:sz w:val="22"/>
                <w:szCs w:val="21"/>
                <w:lang w:val="en-US" w:eastAsia="zh-CN" w:bidi="ar-SA"/>
              </w:rPr>
              <w:t>是否具有</w:t>
            </w:r>
            <w:r>
              <w:rPr>
                <w:rFonts w:ascii="Times New Roman" w:hAnsi="Times New Roman" w:eastAsia="宋体" w:cs="Times New Roman"/>
                <w:snapToGrid w:val="0"/>
                <w:kern w:val="2"/>
                <w:sz w:val="22"/>
                <w:szCs w:val="21"/>
                <w:lang w:val="en-US" w:eastAsia="zh-CN" w:bidi="ar-SA"/>
              </w:rPr>
              <w:t>针对性</w:t>
            </w:r>
            <w:r>
              <w:rPr>
                <w:rFonts w:hint="eastAsia" w:ascii="Times New Roman" w:hAnsi="Times New Roman" w:eastAsia="宋体" w:cs="Times New Roman"/>
                <w:snapToGrid w:val="0"/>
                <w:kern w:val="2"/>
                <w:sz w:val="22"/>
                <w:szCs w:val="21"/>
                <w:lang w:val="en-US" w:eastAsia="zh-CN" w:bidi="ar-SA"/>
              </w:rPr>
              <w:t>等情况综合打分【评分范围：4，3，2，1，0】；</w:t>
            </w:r>
          </w:p>
          <w:p w14:paraId="0BEEE13A">
            <w:pPr>
              <w:pStyle w:val="35"/>
              <w:numPr>
                <w:ilvl w:val="0"/>
                <w:numId w:val="0"/>
              </w:numPr>
              <w:spacing w:line="320" w:lineRule="exact"/>
              <w:ind w:leftChars="0"/>
              <w:rPr>
                <w:rFonts w:hint="eastAsia" w:ascii="Times New Roman" w:hAnsi="Times New Roman" w:eastAsia="宋体" w:cs="Times New Roman"/>
                <w:b w:val="0"/>
                <w:bCs/>
                <w:snapToGrid w:val="0"/>
                <w:color w:val="auto"/>
                <w:kern w:val="0"/>
                <w:sz w:val="22"/>
                <w:szCs w:val="22"/>
                <w:highlight w:val="none"/>
                <w:lang w:val="zh-CN" w:eastAsia="zh-CN" w:bidi="ar-SA"/>
              </w:rPr>
            </w:pPr>
            <w:r>
              <w:rPr>
                <w:rFonts w:hint="eastAsia" w:ascii="Times New Roman" w:hAnsi="Times New Roman" w:eastAsia="宋体" w:cs="Times New Roman"/>
                <w:snapToGrid w:val="0"/>
                <w:kern w:val="2"/>
                <w:sz w:val="22"/>
                <w:szCs w:val="21"/>
                <w:lang w:val="en-US" w:eastAsia="zh-CN" w:bidi="ar-SA"/>
              </w:rPr>
              <w:t>2.</w:t>
            </w:r>
            <w:r>
              <w:rPr>
                <w:rFonts w:ascii="Times New Roman" w:hAnsi="Times New Roman" w:eastAsia="宋体" w:cs="Times New Roman"/>
                <w:snapToGrid w:val="0"/>
                <w:kern w:val="2"/>
                <w:sz w:val="22"/>
                <w:szCs w:val="21"/>
                <w:lang w:val="en-US" w:eastAsia="zh-CN" w:bidi="ar-SA"/>
              </w:rPr>
              <w:t>对重难点问题的提出解决措施</w:t>
            </w:r>
            <w:r>
              <w:rPr>
                <w:rFonts w:hint="eastAsia" w:ascii="Times New Roman" w:hAnsi="Times New Roman" w:eastAsia="宋体" w:cs="Times New Roman"/>
                <w:snapToGrid w:val="0"/>
                <w:kern w:val="2"/>
                <w:sz w:val="22"/>
                <w:szCs w:val="21"/>
                <w:lang w:val="en-US" w:eastAsia="zh-CN" w:bidi="ar-SA"/>
              </w:rPr>
              <w:t>是否</w:t>
            </w:r>
            <w:r>
              <w:rPr>
                <w:rFonts w:ascii="Times New Roman" w:hAnsi="Times New Roman" w:eastAsia="宋体" w:cs="Times New Roman"/>
                <w:snapToGrid w:val="0"/>
                <w:kern w:val="2"/>
                <w:sz w:val="22"/>
                <w:szCs w:val="21"/>
                <w:lang w:val="en-US" w:eastAsia="zh-CN" w:bidi="ar-SA"/>
              </w:rPr>
              <w:t>系统科学、合理可行</w:t>
            </w:r>
            <w:r>
              <w:rPr>
                <w:rFonts w:hint="eastAsia" w:ascii="Times New Roman" w:hAnsi="Times New Roman" w:eastAsia="宋体" w:cs="Times New Roman"/>
                <w:snapToGrid w:val="0"/>
                <w:kern w:val="2"/>
                <w:sz w:val="22"/>
                <w:szCs w:val="21"/>
                <w:lang w:val="en-US" w:eastAsia="zh-CN" w:bidi="ar-SA"/>
              </w:rPr>
              <w:t>【评分范围：4，3，2，1，0】；</w:t>
            </w:r>
          </w:p>
        </w:tc>
        <w:tc>
          <w:tcPr>
            <w:tcW w:w="850" w:type="dxa"/>
            <w:shd w:val="clear" w:color="auto" w:fill="auto"/>
            <w:vAlign w:val="center"/>
          </w:tcPr>
          <w:p w14:paraId="62BC0E3C">
            <w:pPr>
              <w:jc w:val="center"/>
              <w:rPr>
                <w:rFonts w:hint="default" w:cs="Times New Roman"/>
                <w:b w:val="0"/>
                <w:bCs/>
                <w:color w:val="auto"/>
                <w:kern w:val="2"/>
                <w:sz w:val="22"/>
                <w:szCs w:val="22"/>
                <w:highlight w:val="none"/>
                <w:lang w:val="en-US" w:eastAsia="zh-CN" w:bidi="ar-SA"/>
              </w:rPr>
            </w:pPr>
            <w:r>
              <w:rPr>
                <w:rFonts w:hint="eastAsia" w:cs="Times New Roman"/>
                <w:b w:val="0"/>
                <w:bCs/>
                <w:color w:val="auto"/>
                <w:kern w:val="2"/>
                <w:sz w:val="22"/>
                <w:szCs w:val="22"/>
                <w:highlight w:val="none"/>
                <w:lang w:val="en-US" w:eastAsia="zh-CN" w:bidi="ar-SA"/>
              </w:rPr>
              <w:t>8分</w:t>
            </w:r>
          </w:p>
        </w:tc>
        <w:tc>
          <w:tcPr>
            <w:tcW w:w="885" w:type="dxa"/>
            <w:shd w:val="clear" w:color="auto" w:fill="auto"/>
            <w:vAlign w:val="center"/>
          </w:tcPr>
          <w:p w14:paraId="521EA429">
            <w:pPr>
              <w:snapToGrid w:val="0"/>
              <w:spacing w:line="360" w:lineRule="auto"/>
              <w:jc w:val="center"/>
              <w:rPr>
                <w:rFonts w:hint="default" w:ascii="宋体" w:hAnsi="宋体" w:eastAsia="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主观分</w:t>
            </w:r>
          </w:p>
        </w:tc>
        <w:tc>
          <w:tcPr>
            <w:tcW w:w="1172" w:type="dxa"/>
            <w:vMerge w:val="continue"/>
            <w:shd w:val="clear" w:color="auto" w:fill="auto"/>
            <w:vAlign w:val="center"/>
          </w:tcPr>
          <w:p w14:paraId="44884D8D">
            <w:pPr>
              <w:autoSpaceDE w:val="0"/>
              <w:autoSpaceDN w:val="0"/>
              <w:adjustRightInd w:val="0"/>
              <w:spacing w:line="300" w:lineRule="exact"/>
              <w:jc w:val="center"/>
              <w:rPr>
                <w:rFonts w:hint="eastAsia" w:ascii="Times New Roman" w:hAnsi="Times New Roman" w:eastAsia="宋体" w:cs="Times New Roman"/>
                <w:b w:val="0"/>
                <w:bCs/>
                <w:color w:val="auto"/>
                <w:kern w:val="2"/>
                <w:sz w:val="22"/>
                <w:szCs w:val="22"/>
                <w:highlight w:val="none"/>
                <w:lang w:val="zh-CN" w:eastAsia="zh-CN" w:bidi="ar-SA"/>
              </w:rPr>
            </w:pPr>
          </w:p>
        </w:tc>
      </w:tr>
      <w:tr w14:paraId="78CC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Merge w:val="continue"/>
            <w:vAlign w:val="center"/>
          </w:tcPr>
          <w:p w14:paraId="6AC6B6CE">
            <w:p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4979" w:type="dxa"/>
            <w:shd w:val="clear" w:color="auto" w:fill="auto"/>
            <w:vAlign w:val="center"/>
          </w:tcPr>
          <w:p w14:paraId="1BF3C812">
            <w:pPr>
              <w:pStyle w:val="35"/>
              <w:numPr>
                <w:ilvl w:val="0"/>
                <w:numId w:val="0"/>
              </w:numPr>
              <w:spacing w:line="320" w:lineRule="exact"/>
              <w:ind w:left="0" w:leftChars="0" w:firstLine="0" w:firstLineChars="0"/>
              <w:rPr>
                <w:rFonts w:hint="eastAsia" w:ascii="Times New Roman" w:hAnsi="Times New Roman" w:eastAsia="宋体" w:cs="Times New Roman"/>
                <w:b w:val="0"/>
                <w:bCs/>
                <w:snapToGrid w:val="0"/>
                <w:color w:val="auto"/>
                <w:kern w:val="0"/>
                <w:sz w:val="22"/>
                <w:szCs w:val="22"/>
                <w:highlight w:val="none"/>
                <w:lang w:val="zh-CN" w:eastAsia="zh-CN" w:bidi="ar-SA"/>
              </w:rPr>
            </w:pPr>
            <w:r>
              <w:rPr>
                <w:rFonts w:ascii="Times New Roman" w:hAnsi="Times New Roman" w:cs="Times New Roman"/>
                <w:sz w:val="22"/>
                <w:lang w:val="en-US" w:eastAsia="zh-CN"/>
              </w:rPr>
              <w:t>对实施过程中的设备操作</w:t>
            </w:r>
            <w:r>
              <w:rPr>
                <w:rFonts w:hint="eastAsia" w:ascii="Times New Roman" w:hAnsi="Times New Roman" w:cs="Times New Roman"/>
                <w:sz w:val="22"/>
                <w:lang w:val="en-US" w:eastAsia="zh-CN"/>
              </w:rPr>
              <w:t>（0-3分）</w:t>
            </w:r>
            <w:r>
              <w:rPr>
                <w:rFonts w:ascii="Times New Roman" w:hAnsi="Times New Roman" w:cs="Times New Roman"/>
                <w:sz w:val="22"/>
                <w:lang w:val="en-US" w:eastAsia="zh-CN"/>
              </w:rPr>
              <w:t>、数据获取</w:t>
            </w:r>
            <w:r>
              <w:rPr>
                <w:rFonts w:hint="eastAsia" w:ascii="Times New Roman" w:hAnsi="Times New Roman" w:cs="Times New Roman"/>
                <w:sz w:val="22"/>
                <w:lang w:val="en-US" w:eastAsia="zh-CN"/>
              </w:rPr>
              <w:t>（0-3分）</w:t>
            </w:r>
            <w:r>
              <w:rPr>
                <w:rFonts w:ascii="Times New Roman" w:hAnsi="Times New Roman" w:cs="Times New Roman"/>
                <w:sz w:val="22"/>
                <w:lang w:val="en-US" w:eastAsia="zh-CN"/>
              </w:rPr>
              <w:t>、</w:t>
            </w:r>
            <w:r>
              <w:rPr>
                <w:rFonts w:ascii="Times New Roman" w:hAnsi="Times New Roman" w:cs="Times New Roman"/>
                <w:sz w:val="22"/>
                <w:lang w:val="zh-CN" w:eastAsia="zh-CN"/>
              </w:rPr>
              <w:t>数据分析</w:t>
            </w:r>
            <w:r>
              <w:rPr>
                <w:rFonts w:hint="eastAsia" w:ascii="Times New Roman" w:hAnsi="Times New Roman" w:cs="Times New Roman"/>
                <w:sz w:val="22"/>
                <w:lang w:val="en-US" w:eastAsia="zh-CN"/>
              </w:rPr>
              <w:t>（0-3分）、报告整理（0-3分）</w:t>
            </w:r>
            <w:r>
              <w:rPr>
                <w:rFonts w:ascii="Times New Roman" w:hAnsi="Times New Roman" w:cs="Times New Roman"/>
                <w:sz w:val="22"/>
                <w:lang w:val="en-US" w:eastAsia="zh-CN"/>
              </w:rPr>
              <w:t>等方面的可行性及合理性由评委</w:t>
            </w:r>
            <w:r>
              <w:rPr>
                <w:rFonts w:ascii="Times New Roman" w:hAnsi="Times New Roman" w:cs="Times New Roman"/>
                <w:sz w:val="22"/>
                <w:lang w:val="zh-CN" w:eastAsia="zh-CN"/>
              </w:rPr>
              <w:t>进行打分。</w:t>
            </w:r>
            <w:r>
              <w:rPr>
                <w:rFonts w:hint="eastAsia" w:ascii="Times New Roman" w:hAnsi="Times New Roman" w:cs="Times New Roman"/>
                <w:sz w:val="22"/>
                <w:lang w:val="en-US" w:eastAsia="zh-CN"/>
              </w:rPr>
              <w:t>【小项评分范围：3，2，1，0】；</w:t>
            </w:r>
          </w:p>
        </w:tc>
        <w:tc>
          <w:tcPr>
            <w:tcW w:w="850" w:type="dxa"/>
            <w:shd w:val="clear" w:color="auto" w:fill="auto"/>
            <w:vAlign w:val="center"/>
          </w:tcPr>
          <w:p w14:paraId="6B637DE5">
            <w:pPr>
              <w:jc w:val="center"/>
              <w:rPr>
                <w:rFonts w:hint="default" w:cs="Times New Roman"/>
                <w:b w:val="0"/>
                <w:bCs/>
                <w:color w:val="auto"/>
                <w:kern w:val="2"/>
                <w:sz w:val="22"/>
                <w:szCs w:val="22"/>
                <w:highlight w:val="none"/>
                <w:lang w:val="en-US" w:eastAsia="zh-CN" w:bidi="ar-SA"/>
              </w:rPr>
            </w:pPr>
            <w:r>
              <w:rPr>
                <w:rFonts w:hint="eastAsia" w:cs="Times New Roman"/>
                <w:b w:val="0"/>
                <w:bCs/>
                <w:color w:val="auto"/>
                <w:kern w:val="2"/>
                <w:sz w:val="22"/>
                <w:szCs w:val="22"/>
                <w:highlight w:val="none"/>
                <w:lang w:val="en-US" w:eastAsia="zh-CN" w:bidi="ar-SA"/>
              </w:rPr>
              <w:t>12分</w:t>
            </w:r>
          </w:p>
        </w:tc>
        <w:tc>
          <w:tcPr>
            <w:tcW w:w="885" w:type="dxa"/>
            <w:shd w:val="clear" w:color="auto" w:fill="auto"/>
            <w:vAlign w:val="center"/>
          </w:tcPr>
          <w:p w14:paraId="4D91F2FF">
            <w:pPr>
              <w:snapToGrid w:val="0"/>
              <w:spacing w:line="360" w:lineRule="auto"/>
              <w:jc w:val="center"/>
              <w:rPr>
                <w:rFonts w:hint="default" w:ascii="宋体" w:hAnsi="宋体" w:eastAsia="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主观分</w:t>
            </w:r>
          </w:p>
        </w:tc>
        <w:tc>
          <w:tcPr>
            <w:tcW w:w="1172" w:type="dxa"/>
            <w:vMerge w:val="continue"/>
            <w:shd w:val="clear" w:color="auto" w:fill="auto"/>
            <w:vAlign w:val="center"/>
          </w:tcPr>
          <w:p w14:paraId="38CE28A6">
            <w:pPr>
              <w:autoSpaceDE w:val="0"/>
              <w:autoSpaceDN w:val="0"/>
              <w:adjustRightInd w:val="0"/>
              <w:spacing w:line="300" w:lineRule="exact"/>
              <w:jc w:val="center"/>
              <w:rPr>
                <w:rFonts w:hint="eastAsia" w:ascii="Times New Roman" w:hAnsi="Times New Roman" w:eastAsia="宋体" w:cs="Times New Roman"/>
                <w:b w:val="0"/>
                <w:bCs/>
                <w:color w:val="auto"/>
                <w:kern w:val="2"/>
                <w:sz w:val="22"/>
                <w:szCs w:val="22"/>
                <w:highlight w:val="none"/>
                <w:lang w:val="zh-CN" w:eastAsia="zh-CN" w:bidi="ar-SA"/>
              </w:rPr>
            </w:pPr>
          </w:p>
        </w:tc>
      </w:tr>
      <w:tr w14:paraId="0713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Merge w:val="restart"/>
            <w:vAlign w:val="center"/>
          </w:tcPr>
          <w:p w14:paraId="2CA47A41">
            <w:pPr>
              <w:numPr>
                <w:ilvl w:val="0"/>
                <w:numId w:val="0"/>
              </w:numPr>
              <w:snapToGrid w:val="0"/>
              <w:spacing w:line="360" w:lineRule="auto"/>
              <w:ind w:leftChars="0"/>
              <w:jc w:val="both"/>
              <w:rPr>
                <w:rFonts w:hint="default" w:cs="仿宋_GB2312" w:asciiTheme="minorEastAsia" w:hAnsiTheme="minorEastAsia" w:eastAsiaTheme="minorEastAsia"/>
                <w:color w:val="auto"/>
                <w:sz w:val="22"/>
                <w:szCs w:val="22"/>
                <w:lang w:val="en-US" w:eastAsia="zh-CN"/>
              </w:rPr>
            </w:pPr>
            <w:r>
              <w:rPr>
                <w:rFonts w:hint="eastAsia" w:cs="仿宋_GB2312" w:asciiTheme="minorEastAsia" w:hAnsiTheme="minorEastAsia" w:eastAsiaTheme="minorEastAsia"/>
                <w:color w:val="auto"/>
                <w:sz w:val="22"/>
                <w:szCs w:val="22"/>
                <w:lang w:val="en-US" w:eastAsia="zh-CN"/>
              </w:rPr>
              <w:t>6.</w:t>
            </w:r>
          </w:p>
        </w:tc>
        <w:tc>
          <w:tcPr>
            <w:tcW w:w="4979" w:type="dxa"/>
            <w:shd w:val="clear" w:color="auto" w:fill="auto"/>
            <w:vAlign w:val="center"/>
          </w:tcPr>
          <w:p w14:paraId="354DCA3E">
            <w:pPr>
              <w:pStyle w:val="957"/>
              <w:rPr>
                <w:rFonts w:ascii="Times New Roman" w:hAnsi="Times New Roman" w:eastAsia="宋体" w:cs="Times New Roman"/>
                <w:snapToGrid w:val="0"/>
                <w:kern w:val="2"/>
                <w:sz w:val="22"/>
                <w:szCs w:val="21"/>
                <w:lang w:val="en-US" w:eastAsia="zh-CN" w:bidi="ar-SA"/>
              </w:rPr>
            </w:pPr>
            <w:r>
              <w:rPr>
                <w:rFonts w:ascii="Times New Roman" w:hAnsi="Times New Roman" w:eastAsia="宋体" w:cs="Times New Roman"/>
                <w:snapToGrid w:val="0"/>
                <w:kern w:val="2"/>
                <w:sz w:val="22"/>
                <w:szCs w:val="21"/>
                <w:lang w:val="en-US" w:eastAsia="zh-CN" w:bidi="ar-SA"/>
              </w:rPr>
              <w:t>进度安排及保障：</w:t>
            </w:r>
          </w:p>
          <w:p w14:paraId="36D635AC">
            <w:pPr>
              <w:pStyle w:val="35"/>
              <w:numPr>
                <w:ilvl w:val="0"/>
                <w:numId w:val="0"/>
              </w:numPr>
              <w:spacing w:line="320" w:lineRule="exact"/>
              <w:ind w:left="0" w:leftChars="0" w:firstLine="0" w:firstLineChars="0"/>
              <w:rPr>
                <w:rFonts w:hint="eastAsia" w:ascii="Times New Roman" w:hAnsi="Times New Roman" w:eastAsia="宋体" w:cs="Times New Roman"/>
                <w:b w:val="0"/>
                <w:bCs/>
                <w:snapToGrid w:val="0"/>
                <w:color w:val="auto"/>
                <w:kern w:val="0"/>
                <w:sz w:val="22"/>
                <w:szCs w:val="22"/>
                <w:highlight w:val="none"/>
                <w:lang w:val="zh-CN" w:eastAsia="zh-CN" w:bidi="ar-SA"/>
              </w:rPr>
            </w:pPr>
            <w:r>
              <w:rPr>
                <w:rFonts w:ascii="Times New Roman" w:hAnsi="Times New Roman" w:eastAsia="宋体" w:cs="Times New Roman"/>
                <w:snapToGrid w:val="0"/>
                <w:kern w:val="2"/>
                <w:sz w:val="22"/>
                <w:szCs w:val="21"/>
                <w:lang w:val="en-US" w:eastAsia="zh-CN" w:bidi="ar-SA"/>
              </w:rPr>
              <w:t>投标人提出合理可靠的工作方法、工作部署及具体工作安排，并提出对进度安排的合理可行的保障措施，确保项目按进度完成</w:t>
            </w:r>
            <w:r>
              <w:rPr>
                <w:rFonts w:hint="eastAsia" w:ascii="Times New Roman" w:hAnsi="Times New Roman" w:eastAsia="宋体" w:cs="Times New Roman"/>
                <w:snapToGrid w:val="0"/>
                <w:kern w:val="2"/>
                <w:sz w:val="22"/>
                <w:szCs w:val="21"/>
                <w:lang w:val="en-US" w:eastAsia="zh-CN" w:bidi="ar-SA"/>
              </w:rPr>
              <w:t>【评分范围：</w:t>
            </w:r>
            <w:r>
              <w:rPr>
                <w:rFonts w:hint="eastAsia" w:ascii="Times New Roman" w:hAnsi="Times New Roman" w:cs="Times New Roman"/>
                <w:snapToGrid w:val="0"/>
                <w:kern w:val="2"/>
                <w:sz w:val="22"/>
                <w:szCs w:val="21"/>
                <w:lang w:val="en-US" w:eastAsia="zh-CN" w:bidi="ar-SA"/>
              </w:rPr>
              <w:t>5，</w:t>
            </w:r>
            <w:r>
              <w:rPr>
                <w:rFonts w:hint="eastAsia" w:ascii="Times New Roman" w:hAnsi="Times New Roman" w:eastAsia="宋体" w:cs="Times New Roman"/>
                <w:snapToGrid w:val="0"/>
                <w:kern w:val="2"/>
                <w:sz w:val="22"/>
                <w:szCs w:val="21"/>
                <w:lang w:val="en-US" w:eastAsia="zh-CN" w:bidi="ar-SA"/>
              </w:rPr>
              <w:t>4，3，2，1，0】；</w:t>
            </w:r>
          </w:p>
        </w:tc>
        <w:tc>
          <w:tcPr>
            <w:tcW w:w="850" w:type="dxa"/>
            <w:shd w:val="clear" w:color="auto" w:fill="auto"/>
            <w:vAlign w:val="center"/>
          </w:tcPr>
          <w:p w14:paraId="60ECE0EE">
            <w:pPr>
              <w:jc w:val="center"/>
              <w:rPr>
                <w:rFonts w:hint="default" w:cs="Times New Roman"/>
                <w:b w:val="0"/>
                <w:bCs/>
                <w:color w:val="auto"/>
                <w:kern w:val="2"/>
                <w:sz w:val="22"/>
                <w:szCs w:val="22"/>
                <w:highlight w:val="none"/>
                <w:lang w:val="en-US" w:eastAsia="zh-CN" w:bidi="ar-SA"/>
              </w:rPr>
            </w:pPr>
            <w:r>
              <w:rPr>
                <w:rFonts w:hint="eastAsia" w:cs="Times New Roman"/>
                <w:b w:val="0"/>
                <w:bCs/>
                <w:color w:val="auto"/>
                <w:kern w:val="2"/>
                <w:sz w:val="22"/>
                <w:szCs w:val="22"/>
                <w:highlight w:val="none"/>
                <w:lang w:val="en-US" w:eastAsia="zh-CN" w:bidi="ar-SA"/>
              </w:rPr>
              <w:t>5分</w:t>
            </w:r>
          </w:p>
        </w:tc>
        <w:tc>
          <w:tcPr>
            <w:tcW w:w="885" w:type="dxa"/>
            <w:shd w:val="clear" w:color="auto" w:fill="auto"/>
            <w:vAlign w:val="center"/>
          </w:tcPr>
          <w:p w14:paraId="5EE0C27F">
            <w:pPr>
              <w:snapToGrid w:val="0"/>
              <w:spacing w:line="360" w:lineRule="auto"/>
              <w:jc w:val="center"/>
              <w:rPr>
                <w:rFonts w:hint="default" w:ascii="宋体" w:hAnsi="宋体" w:eastAsia="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主观分</w:t>
            </w:r>
          </w:p>
        </w:tc>
        <w:tc>
          <w:tcPr>
            <w:tcW w:w="1172" w:type="dxa"/>
            <w:vMerge w:val="restart"/>
            <w:shd w:val="clear" w:color="auto" w:fill="auto"/>
            <w:vAlign w:val="center"/>
          </w:tcPr>
          <w:p w14:paraId="4325048A">
            <w:pPr>
              <w:autoSpaceDE w:val="0"/>
              <w:autoSpaceDN w:val="0"/>
              <w:adjustRightInd w:val="0"/>
              <w:spacing w:line="300" w:lineRule="exact"/>
              <w:jc w:val="center"/>
              <w:rPr>
                <w:rFonts w:hint="eastAsia" w:ascii="Times New Roman" w:hAnsi="Times New Roman" w:eastAsia="宋体" w:cs="Times New Roman"/>
                <w:b w:val="0"/>
                <w:bCs/>
                <w:color w:val="auto"/>
                <w:kern w:val="2"/>
                <w:sz w:val="22"/>
                <w:szCs w:val="22"/>
                <w:highlight w:val="none"/>
                <w:lang w:val="zh-CN" w:eastAsia="zh-CN" w:bidi="ar-SA"/>
              </w:rPr>
            </w:pPr>
            <w:r>
              <w:rPr>
                <w:rFonts w:ascii="Times New Roman" w:hAnsi="Times New Roman" w:cs="Times New Roman"/>
                <w:kern w:val="0"/>
                <w:sz w:val="22"/>
              </w:rPr>
              <w:t>项目组织实施与管理</w:t>
            </w:r>
          </w:p>
        </w:tc>
      </w:tr>
      <w:tr w14:paraId="7634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Merge w:val="continue"/>
            <w:vAlign w:val="center"/>
          </w:tcPr>
          <w:p w14:paraId="57D5CD9D">
            <w:pPr>
              <w:numPr>
                <w:ilvl w:val="0"/>
                <w:numId w:val="0"/>
              </w:numPr>
              <w:snapToGrid w:val="0"/>
              <w:spacing w:line="360" w:lineRule="auto"/>
              <w:ind w:leftChars="0"/>
              <w:jc w:val="both"/>
              <w:rPr>
                <w:rFonts w:hint="default" w:cs="仿宋_GB2312" w:asciiTheme="minorEastAsia" w:hAnsiTheme="minorEastAsia" w:eastAsiaTheme="minorEastAsia"/>
                <w:color w:val="auto"/>
                <w:sz w:val="22"/>
                <w:szCs w:val="22"/>
                <w:lang w:val="en-US" w:eastAsia="zh-CN"/>
              </w:rPr>
            </w:pPr>
          </w:p>
        </w:tc>
        <w:tc>
          <w:tcPr>
            <w:tcW w:w="4979" w:type="dxa"/>
            <w:shd w:val="clear" w:color="auto" w:fill="auto"/>
            <w:vAlign w:val="center"/>
          </w:tcPr>
          <w:p w14:paraId="3DC77FE4">
            <w:pPr>
              <w:pStyle w:val="957"/>
              <w:rPr>
                <w:rFonts w:ascii="Times New Roman" w:hAnsi="Times New Roman" w:eastAsia="宋体" w:cs="Times New Roman"/>
                <w:snapToGrid w:val="0"/>
                <w:kern w:val="2"/>
                <w:sz w:val="22"/>
                <w:szCs w:val="21"/>
                <w:lang w:val="en-US" w:eastAsia="zh-CN" w:bidi="ar-SA"/>
              </w:rPr>
            </w:pPr>
            <w:r>
              <w:rPr>
                <w:rFonts w:ascii="Times New Roman" w:hAnsi="Times New Roman" w:eastAsia="宋体" w:cs="Times New Roman"/>
                <w:snapToGrid w:val="0"/>
                <w:kern w:val="2"/>
                <w:sz w:val="22"/>
                <w:szCs w:val="21"/>
                <w:lang w:val="en-US" w:eastAsia="zh-CN" w:bidi="ar-SA"/>
              </w:rPr>
              <w:t>质量及安全保障：</w:t>
            </w:r>
          </w:p>
          <w:p w14:paraId="4ADAEA25">
            <w:pPr>
              <w:pStyle w:val="35"/>
              <w:numPr>
                <w:ilvl w:val="0"/>
                <w:numId w:val="0"/>
              </w:numPr>
              <w:spacing w:line="320" w:lineRule="exact"/>
              <w:ind w:left="0" w:leftChars="0" w:firstLine="0" w:firstLineChars="0"/>
              <w:rPr>
                <w:rFonts w:hint="eastAsia" w:ascii="Times New Roman" w:hAnsi="Times New Roman" w:eastAsia="宋体" w:cs="Times New Roman"/>
                <w:b w:val="0"/>
                <w:bCs/>
                <w:snapToGrid w:val="0"/>
                <w:color w:val="auto"/>
                <w:kern w:val="0"/>
                <w:sz w:val="22"/>
                <w:szCs w:val="22"/>
                <w:highlight w:val="none"/>
                <w:lang w:val="zh-CN" w:eastAsia="zh-CN" w:bidi="ar-SA"/>
              </w:rPr>
            </w:pPr>
            <w:r>
              <w:rPr>
                <w:rFonts w:ascii="Times New Roman" w:hAnsi="Times New Roman" w:eastAsia="宋体" w:cs="Times New Roman"/>
                <w:snapToGrid w:val="0"/>
                <w:kern w:val="2"/>
                <w:sz w:val="22"/>
                <w:szCs w:val="21"/>
                <w:lang w:val="en-US" w:eastAsia="zh-CN" w:bidi="ar-SA"/>
              </w:rPr>
              <w:t>投标人针对最终成果及项目实施及人员的的可靠性、专业性、安全性提出有效的保障措施</w:t>
            </w:r>
            <w:r>
              <w:rPr>
                <w:rFonts w:hint="eastAsia" w:ascii="Times New Roman" w:hAnsi="Times New Roman" w:eastAsia="宋体" w:cs="Times New Roman"/>
                <w:snapToGrid w:val="0"/>
                <w:kern w:val="2"/>
                <w:sz w:val="22"/>
                <w:szCs w:val="21"/>
                <w:lang w:val="en-US" w:eastAsia="zh-CN" w:bidi="ar-SA"/>
              </w:rPr>
              <w:t>【评分范围：4，3，2，1，0】；</w:t>
            </w:r>
          </w:p>
        </w:tc>
        <w:tc>
          <w:tcPr>
            <w:tcW w:w="850" w:type="dxa"/>
            <w:shd w:val="clear" w:color="auto" w:fill="auto"/>
            <w:vAlign w:val="center"/>
          </w:tcPr>
          <w:p w14:paraId="372B4F89">
            <w:pPr>
              <w:jc w:val="center"/>
              <w:rPr>
                <w:rFonts w:hint="default" w:cs="Times New Roman"/>
                <w:b w:val="0"/>
                <w:bCs/>
                <w:color w:val="auto"/>
                <w:kern w:val="2"/>
                <w:sz w:val="22"/>
                <w:szCs w:val="22"/>
                <w:highlight w:val="none"/>
                <w:lang w:val="en-US" w:eastAsia="zh-CN" w:bidi="ar-SA"/>
              </w:rPr>
            </w:pPr>
            <w:r>
              <w:rPr>
                <w:rFonts w:hint="eastAsia" w:cs="Times New Roman"/>
                <w:b w:val="0"/>
                <w:bCs/>
                <w:color w:val="auto"/>
                <w:kern w:val="2"/>
                <w:sz w:val="22"/>
                <w:szCs w:val="22"/>
                <w:highlight w:val="none"/>
                <w:lang w:val="en-US" w:eastAsia="zh-CN" w:bidi="ar-SA"/>
              </w:rPr>
              <w:t>4分</w:t>
            </w:r>
          </w:p>
        </w:tc>
        <w:tc>
          <w:tcPr>
            <w:tcW w:w="885" w:type="dxa"/>
            <w:shd w:val="clear" w:color="auto" w:fill="auto"/>
            <w:vAlign w:val="center"/>
          </w:tcPr>
          <w:p w14:paraId="0B1073C6">
            <w:pPr>
              <w:snapToGrid w:val="0"/>
              <w:spacing w:line="360" w:lineRule="auto"/>
              <w:jc w:val="center"/>
              <w:rPr>
                <w:rFonts w:hint="default" w:ascii="宋体" w:hAnsi="宋体" w:eastAsia="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主观分</w:t>
            </w:r>
          </w:p>
        </w:tc>
        <w:tc>
          <w:tcPr>
            <w:tcW w:w="1172" w:type="dxa"/>
            <w:vMerge w:val="continue"/>
            <w:shd w:val="clear" w:color="auto" w:fill="auto"/>
            <w:vAlign w:val="center"/>
          </w:tcPr>
          <w:p w14:paraId="3C8F3837">
            <w:pPr>
              <w:autoSpaceDE w:val="0"/>
              <w:autoSpaceDN w:val="0"/>
              <w:adjustRightInd w:val="0"/>
              <w:spacing w:line="300" w:lineRule="exact"/>
              <w:jc w:val="center"/>
              <w:rPr>
                <w:rFonts w:hint="default" w:ascii="Times New Roman" w:hAnsi="Times New Roman" w:eastAsia="宋体" w:cs="Times New Roman"/>
                <w:b w:val="0"/>
                <w:bCs/>
                <w:color w:val="auto"/>
                <w:kern w:val="2"/>
                <w:sz w:val="22"/>
                <w:szCs w:val="22"/>
                <w:highlight w:val="none"/>
                <w:lang w:val="en-US" w:eastAsia="zh-CN" w:bidi="ar-SA"/>
              </w:rPr>
            </w:pPr>
          </w:p>
        </w:tc>
      </w:tr>
      <w:tr w14:paraId="5146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Merge w:val="continue"/>
            <w:vAlign w:val="center"/>
          </w:tcPr>
          <w:p w14:paraId="6D2281B2">
            <w:pPr>
              <w:numPr>
                <w:ilvl w:val="0"/>
                <w:numId w:val="0"/>
              </w:numPr>
              <w:snapToGrid w:val="0"/>
              <w:spacing w:line="360" w:lineRule="auto"/>
              <w:ind w:leftChars="0"/>
              <w:jc w:val="both"/>
              <w:rPr>
                <w:rFonts w:hint="default" w:cs="仿宋_GB2312" w:asciiTheme="minorEastAsia" w:hAnsiTheme="minorEastAsia" w:eastAsiaTheme="minorEastAsia"/>
                <w:color w:val="auto"/>
                <w:sz w:val="22"/>
                <w:szCs w:val="22"/>
                <w:lang w:val="en-US" w:eastAsia="zh-CN"/>
              </w:rPr>
            </w:pPr>
          </w:p>
        </w:tc>
        <w:tc>
          <w:tcPr>
            <w:tcW w:w="4979" w:type="dxa"/>
            <w:shd w:val="clear" w:color="auto" w:fill="auto"/>
            <w:vAlign w:val="center"/>
          </w:tcPr>
          <w:p w14:paraId="1B759834">
            <w:pPr>
              <w:pStyle w:val="35"/>
              <w:numPr>
                <w:ilvl w:val="0"/>
                <w:numId w:val="0"/>
              </w:numPr>
              <w:spacing w:line="320" w:lineRule="exact"/>
              <w:ind w:left="0" w:leftChars="0" w:firstLine="0" w:firstLineChars="0"/>
              <w:rPr>
                <w:rFonts w:hint="eastAsia" w:ascii="Times New Roman" w:hAnsi="Times New Roman" w:eastAsia="宋体" w:cs="Times New Roman"/>
                <w:b w:val="0"/>
                <w:bCs/>
                <w:snapToGrid w:val="0"/>
                <w:color w:val="auto"/>
                <w:kern w:val="0"/>
                <w:sz w:val="22"/>
                <w:szCs w:val="22"/>
                <w:highlight w:val="none"/>
                <w:lang w:val="zh-CN" w:eastAsia="zh-CN" w:bidi="ar-SA"/>
              </w:rPr>
            </w:pPr>
            <w:r>
              <w:rPr>
                <w:rFonts w:hint="eastAsia" w:ascii="Times New Roman" w:hAnsi="Times New Roman" w:eastAsia="宋体" w:cs="Times New Roman"/>
                <w:b w:val="0"/>
                <w:bCs/>
                <w:snapToGrid w:val="0"/>
                <w:color w:val="auto"/>
                <w:kern w:val="0"/>
                <w:sz w:val="22"/>
                <w:szCs w:val="22"/>
                <w:highlight w:val="none"/>
                <w:lang w:val="zh-CN" w:eastAsia="zh-CN" w:bidi="ar-SA"/>
              </w:rPr>
              <w:t>保密制度：</w:t>
            </w:r>
          </w:p>
          <w:p w14:paraId="2323916F">
            <w:pPr>
              <w:pStyle w:val="35"/>
              <w:numPr>
                <w:ilvl w:val="0"/>
                <w:numId w:val="0"/>
              </w:numPr>
              <w:spacing w:line="320" w:lineRule="exact"/>
              <w:ind w:left="0" w:leftChars="0" w:firstLine="0" w:firstLineChars="0"/>
              <w:rPr>
                <w:rFonts w:hint="eastAsia" w:ascii="Times New Roman" w:hAnsi="Times New Roman" w:eastAsia="宋体" w:cs="Times New Roman"/>
                <w:b w:val="0"/>
                <w:bCs/>
                <w:snapToGrid w:val="0"/>
                <w:color w:val="auto"/>
                <w:kern w:val="0"/>
                <w:sz w:val="22"/>
                <w:szCs w:val="22"/>
                <w:highlight w:val="none"/>
                <w:lang w:val="zh-CN" w:eastAsia="zh-CN" w:bidi="ar-SA"/>
              </w:rPr>
            </w:pPr>
            <w:r>
              <w:rPr>
                <w:rFonts w:hint="eastAsia" w:ascii="Times New Roman" w:hAnsi="Times New Roman" w:eastAsia="宋体" w:cs="Times New Roman"/>
                <w:b w:val="0"/>
                <w:bCs/>
                <w:snapToGrid w:val="0"/>
                <w:color w:val="auto"/>
                <w:kern w:val="0"/>
                <w:sz w:val="22"/>
                <w:szCs w:val="22"/>
                <w:highlight w:val="none"/>
                <w:lang w:val="zh-CN" w:eastAsia="zh-CN" w:bidi="ar-SA"/>
              </w:rPr>
              <w:t>根据投标人提供的针对工作所制定的保密制度及措施方案进行综合打分。评分范围（</w:t>
            </w:r>
            <w:r>
              <w:rPr>
                <w:rFonts w:hint="eastAsia" w:ascii="Times New Roman" w:hAnsi="Times New Roman" w:cs="Times New Roman"/>
                <w:b w:val="0"/>
                <w:bCs/>
                <w:snapToGrid w:val="0"/>
                <w:color w:val="auto"/>
                <w:kern w:val="0"/>
                <w:sz w:val="22"/>
                <w:szCs w:val="22"/>
                <w:highlight w:val="none"/>
                <w:lang w:val="en-US" w:eastAsia="zh-CN" w:bidi="ar-SA"/>
              </w:rPr>
              <w:t>5，</w:t>
            </w:r>
            <w:r>
              <w:rPr>
                <w:rFonts w:hint="eastAsia" w:ascii="Times New Roman" w:hAnsi="Times New Roman" w:eastAsia="宋体" w:cs="Times New Roman"/>
                <w:b w:val="0"/>
                <w:bCs/>
                <w:snapToGrid w:val="0"/>
                <w:color w:val="auto"/>
                <w:kern w:val="0"/>
                <w:sz w:val="22"/>
                <w:szCs w:val="22"/>
                <w:highlight w:val="none"/>
                <w:lang w:val="zh-CN" w:eastAsia="zh-CN" w:bidi="ar-SA"/>
              </w:rPr>
              <w:t>4、3、2、1、0分）。</w:t>
            </w:r>
          </w:p>
        </w:tc>
        <w:tc>
          <w:tcPr>
            <w:tcW w:w="850" w:type="dxa"/>
            <w:shd w:val="clear" w:color="auto" w:fill="auto"/>
            <w:vAlign w:val="center"/>
          </w:tcPr>
          <w:p w14:paraId="1B7E10C5">
            <w:pPr>
              <w:jc w:val="center"/>
              <w:rPr>
                <w:rFonts w:hint="default" w:cs="Times New Roman"/>
                <w:b w:val="0"/>
                <w:bCs/>
                <w:color w:val="auto"/>
                <w:kern w:val="2"/>
                <w:sz w:val="22"/>
                <w:szCs w:val="22"/>
                <w:highlight w:val="none"/>
                <w:lang w:val="en-US" w:eastAsia="zh-CN" w:bidi="ar-SA"/>
              </w:rPr>
            </w:pPr>
            <w:r>
              <w:rPr>
                <w:rFonts w:hint="eastAsia" w:cs="Times New Roman"/>
                <w:b w:val="0"/>
                <w:bCs/>
                <w:color w:val="auto"/>
                <w:kern w:val="2"/>
                <w:sz w:val="22"/>
                <w:szCs w:val="22"/>
                <w:highlight w:val="none"/>
                <w:lang w:val="en-US" w:eastAsia="zh-CN" w:bidi="ar-SA"/>
              </w:rPr>
              <w:t>5分</w:t>
            </w:r>
          </w:p>
        </w:tc>
        <w:tc>
          <w:tcPr>
            <w:tcW w:w="885" w:type="dxa"/>
            <w:shd w:val="clear" w:color="auto" w:fill="auto"/>
            <w:vAlign w:val="center"/>
          </w:tcPr>
          <w:p w14:paraId="324CDF54">
            <w:pPr>
              <w:snapToGrid w:val="0"/>
              <w:spacing w:line="360" w:lineRule="auto"/>
              <w:jc w:val="center"/>
              <w:rPr>
                <w:rFonts w:hint="default" w:ascii="宋体" w:hAnsi="宋体" w:eastAsia="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主观分</w:t>
            </w:r>
          </w:p>
        </w:tc>
        <w:tc>
          <w:tcPr>
            <w:tcW w:w="1172" w:type="dxa"/>
            <w:vMerge w:val="continue"/>
            <w:shd w:val="clear" w:color="auto" w:fill="auto"/>
            <w:vAlign w:val="center"/>
          </w:tcPr>
          <w:p w14:paraId="2CA3A5B9">
            <w:pPr>
              <w:autoSpaceDE w:val="0"/>
              <w:autoSpaceDN w:val="0"/>
              <w:adjustRightInd w:val="0"/>
              <w:spacing w:line="300" w:lineRule="exact"/>
              <w:jc w:val="center"/>
              <w:rPr>
                <w:rFonts w:hint="eastAsia" w:ascii="Times New Roman" w:hAnsi="Times New Roman" w:eastAsia="宋体" w:cs="Times New Roman"/>
                <w:b w:val="0"/>
                <w:bCs/>
                <w:color w:val="auto"/>
                <w:kern w:val="2"/>
                <w:sz w:val="22"/>
                <w:szCs w:val="22"/>
                <w:highlight w:val="none"/>
                <w:lang w:val="zh-CN" w:eastAsia="zh-CN" w:bidi="ar-SA"/>
              </w:rPr>
            </w:pPr>
          </w:p>
        </w:tc>
      </w:tr>
      <w:tr w14:paraId="7D56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Merge w:val="restart"/>
            <w:vAlign w:val="center"/>
          </w:tcPr>
          <w:p w14:paraId="39CC54D4">
            <w:pPr>
              <w:snapToGrid w:val="0"/>
              <w:spacing w:line="360" w:lineRule="auto"/>
              <w:ind w:left="425" w:leftChars="0" w:hanging="425" w:firstLineChars="0"/>
              <w:jc w:val="center"/>
              <w:rPr>
                <w:rFonts w:hint="default" w:cs="仿宋_GB2312" w:asciiTheme="minorEastAsia" w:hAnsiTheme="minorEastAsia" w:eastAsiaTheme="minorEastAsia"/>
                <w:color w:val="auto"/>
                <w:sz w:val="22"/>
                <w:szCs w:val="22"/>
                <w:lang w:val="en-US" w:eastAsia="zh-CN"/>
              </w:rPr>
            </w:pPr>
            <w:r>
              <w:rPr>
                <w:rFonts w:hint="eastAsia" w:cs="仿宋_GB2312" w:asciiTheme="minorEastAsia" w:hAnsiTheme="minorEastAsia" w:eastAsiaTheme="minorEastAsia"/>
                <w:color w:val="auto"/>
                <w:sz w:val="22"/>
                <w:szCs w:val="22"/>
                <w:lang w:val="en-US" w:eastAsia="zh-CN"/>
              </w:rPr>
              <w:t>7.</w:t>
            </w:r>
          </w:p>
        </w:tc>
        <w:tc>
          <w:tcPr>
            <w:tcW w:w="4979" w:type="dxa"/>
            <w:shd w:val="clear" w:color="auto" w:fill="auto"/>
            <w:vAlign w:val="center"/>
          </w:tcPr>
          <w:p w14:paraId="7AD49FD4">
            <w:pPr>
              <w:pStyle w:val="35"/>
              <w:numPr>
                <w:ilvl w:val="0"/>
                <w:numId w:val="0"/>
              </w:numPr>
              <w:spacing w:line="320" w:lineRule="exact"/>
              <w:ind w:left="0" w:leftChars="0" w:firstLine="0" w:firstLineChars="0"/>
              <w:rPr>
                <w:rFonts w:hint="eastAsia" w:ascii="Times New Roman" w:hAnsi="Times New Roman" w:eastAsia="宋体" w:cs="Times New Roman"/>
                <w:b w:val="0"/>
                <w:bCs/>
                <w:snapToGrid w:val="0"/>
                <w:color w:val="auto"/>
                <w:kern w:val="0"/>
                <w:sz w:val="22"/>
                <w:szCs w:val="22"/>
                <w:highlight w:val="none"/>
                <w:lang w:val="zh-CN" w:eastAsia="zh-CN" w:bidi="ar-SA"/>
              </w:rPr>
            </w:pPr>
            <w:r>
              <w:rPr>
                <w:rFonts w:ascii="Times New Roman" w:hAnsi="Times New Roman" w:eastAsia="宋体" w:cs="Times New Roman"/>
                <w:snapToGrid/>
                <w:kern w:val="2"/>
                <w:sz w:val="22"/>
                <w:szCs w:val="24"/>
                <w:lang w:val="en-US" w:eastAsia="zh-CN" w:bidi="ar-SA"/>
              </w:rPr>
              <w:t>投标供应商能为本项目提出完善周全、合理可行的服务保障方案，以及技术延伸服务措施，能确保项目顺利实施完成的情况</w:t>
            </w:r>
            <w:r>
              <w:rPr>
                <w:rFonts w:hint="eastAsia" w:ascii="Times New Roman" w:hAnsi="Times New Roman" w:eastAsia="宋体" w:cs="Times New Roman"/>
                <w:snapToGrid/>
                <w:kern w:val="2"/>
                <w:sz w:val="22"/>
                <w:szCs w:val="24"/>
                <w:lang w:val="en-US" w:eastAsia="zh-CN" w:bidi="ar-SA"/>
              </w:rPr>
              <w:t>【评分范围：3，2，1，0】；</w:t>
            </w:r>
          </w:p>
        </w:tc>
        <w:tc>
          <w:tcPr>
            <w:tcW w:w="850" w:type="dxa"/>
            <w:shd w:val="clear" w:color="auto" w:fill="auto"/>
            <w:vAlign w:val="center"/>
          </w:tcPr>
          <w:p w14:paraId="168586A9">
            <w:pPr>
              <w:jc w:val="center"/>
              <w:rPr>
                <w:rFonts w:hint="default" w:cs="Times New Roman"/>
                <w:b w:val="0"/>
                <w:bCs/>
                <w:color w:val="auto"/>
                <w:kern w:val="2"/>
                <w:sz w:val="22"/>
                <w:szCs w:val="22"/>
                <w:highlight w:val="none"/>
                <w:lang w:val="en-US" w:eastAsia="zh-CN" w:bidi="ar-SA"/>
              </w:rPr>
            </w:pPr>
            <w:r>
              <w:rPr>
                <w:rFonts w:hint="eastAsia" w:cs="Times New Roman"/>
                <w:b w:val="0"/>
                <w:bCs/>
                <w:color w:val="auto"/>
                <w:kern w:val="2"/>
                <w:sz w:val="22"/>
                <w:szCs w:val="22"/>
                <w:highlight w:val="none"/>
                <w:lang w:val="en-US" w:eastAsia="zh-CN" w:bidi="ar-SA"/>
              </w:rPr>
              <w:t>3分</w:t>
            </w:r>
          </w:p>
        </w:tc>
        <w:tc>
          <w:tcPr>
            <w:tcW w:w="885" w:type="dxa"/>
            <w:shd w:val="clear" w:color="auto" w:fill="auto"/>
            <w:vAlign w:val="center"/>
          </w:tcPr>
          <w:p w14:paraId="2F2980BE">
            <w:pPr>
              <w:snapToGrid w:val="0"/>
              <w:spacing w:line="360" w:lineRule="auto"/>
              <w:jc w:val="center"/>
              <w:rPr>
                <w:rFonts w:hint="default" w:ascii="宋体" w:hAnsi="宋体" w:eastAsia="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主观分</w:t>
            </w:r>
          </w:p>
        </w:tc>
        <w:tc>
          <w:tcPr>
            <w:tcW w:w="1172" w:type="dxa"/>
            <w:vMerge w:val="restart"/>
            <w:shd w:val="clear" w:color="auto" w:fill="auto"/>
            <w:vAlign w:val="center"/>
          </w:tcPr>
          <w:p w14:paraId="12F847F0">
            <w:pPr>
              <w:autoSpaceDE w:val="0"/>
              <w:autoSpaceDN w:val="0"/>
              <w:adjustRightInd w:val="0"/>
              <w:spacing w:line="300" w:lineRule="exact"/>
              <w:jc w:val="center"/>
              <w:rPr>
                <w:rFonts w:hint="eastAsia" w:ascii="Times New Roman" w:hAnsi="Times New Roman" w:eastAsia="宋体" w:cs="Times New Roman"/>
                <w:b w:val="0"/>
                <w:bCs/>
                <w:color w:val="auto"/>
                <w:kern w:val="2"/>
                <w:sz w:val="22"/>
                <w:szCs w:val="22"/>
                <w:highlight w:val="none"/>
                <w:lang w:val="zh-CN" w:eastAsia="zh-CN" w:bidi="ar-SA"/>
              </w:rPr>
            </w:pPr>
            <w:r>
              <w:rPr>
                <w:rFonts w:ascii="Times New Roman" w:hAnsi="Times New Roman" w:cs="Times New Roman"/>
                <w:sz w:val="22"/>
              </w:rPr>
              <w:t>售后服务承诺</w:t>
            </w:r>
          </w:p>
        </w:tc>
      </w:tr>
      <w:tr w14:paraId="2102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Merge w:val="continue"/>
            <w:vAlign w:val="center"/>
          </w:tcPr>
          <w:p w14:paraId="447211F6">
            <w:p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4979" w:type="dxa"/>
            <w:shd w:val="clear" w:color="auto" w:fill="auto"/>
            <w:vAlign w:val="center"/>
          </w:tcPr>
          <w:p w14:paraId="0115FBF2">
            <w:pPr>
              <w:pStyle w:val="35"/>
              <w:numPr>
                <w:ilvl w:val="0"/>
                <w:numId w:val="0"/>
              </w:numPr>
              <w:spacing w:line="320" w:lineRule="exact"/>
              <w:ind w:left="0" w:leftChars="0" w:firstLine="0" w:firstLineChars="0"/>
              <w:rPr>
                <w:rFonts w:hint="eastAsia" w:ascii="Times New Roman" w:hAnsi="Times New Roman" w:eastAsia="宋体" w:cs="Times New Roman"/>
                <w:b w:val="0"/>
                <w:bCs/>
                <w:snapToGrid w:val="0"/>
                <w:color w:val="auto"/>
                <w:kern w:val="0"/>
                <w:sz w:val="22"/>
                <w:szCs w:val="22"/>
                <w:highlight w:val="none"/>
                <w:lang w:val="zh-CN" w:eastAsia="zh-CN" w:bidi="ar-SA"/>
              </w:rPr>
            </w:pPr>
            <w:r>
              <w:rPr>
                <w:rFonts w:ascii="Times New Roman" w:hAnsi="Times New Roman" w:eastAsia="宋体" w:cs="Times New Roman"/>
                <w:snapToGrid/>
                <w:kern w:val="2"/>
                <w:sz w:val="22"/>
                <w:szCs w:val="24"/>
                <w:lang w:val="en-US" w:eastAsia="zh-CN" w:bidi="ar-SA"/>
              </w:rPr>
              <w:t>投标供应商能为本项目提供及时、便捷、高效的服务响应能力和充足的技术资源投入保障能力，能确保项目顺利实施完成的</w:t>
            </w:r>
            <w:r>
              <w:rPr>
                <w:rFonts w:hint="eastAsia" w:ascii="Times New Roman" w:hAnsi="Times New Roman" w:eastAsia="宋体" w:cs="Times New Roman"/>
                <w:snapToGrid/>
                <w:kern w:val="2"/>
                <w:sz w:val="22"/>
                <w:szCs w:val="24"/>
                <w:lang w:val="en-US" w:eastAsia="zh-CN" w:bidi="ar-SA"/>
              </w:rPr>
              <w:t>【评分范围：4，3，2，1，0】；</w:t>
            </w:r>
          </w:p>
        </w:tc>
        <w:tc>
          <w:tcPr>
            <w:tcW w:w="850" w:type="dxa"/>
            <w:shd w:val="clear" w:color="auto" w:fill="auto"/>
            <w:vAlign w:val="center"/>
          </w:tcPr>
          <w:p w14:paraId="003B85BF">
            <w:pPr>
              <w:jc w:val="center"/>
              <w:rPr>
                <w:rFonts w:hint="default" w:cs="Times New Roman"/>
                <w:b w:val="0"/>
                <w:bCs/>
                <w:color w:val="auto"/>
                <w:kern w:val="2"/>
                <w:sz w:val="22"/>
                <w:szCs w:val="22"/>
                <w:highlight w:val="none"/>
                <w:lang w:val="en-US" w:eastAsia="zh-CN" w:bidi="ar-SA"/>
              </w:rPr>
            </w:pPr>
            <w:r>
              <w:rPr>
                <w:rFonts w:hint="eastAsia" w:cs="Times New Roman"/>
                <w:b w:val="0"/>
                <w:bCs/>
                <w:color w:val="auto"/>
                <w:kern w:val="2"/>
                <w:sz w:val="22"/>
                <w:szCs w:val="22"/>
                <w:highlight w:val="none"/>
                <w:lang w:val="en-US" w:eastAsia="zh-CN" w:bidi="ar-SA"/>
              </w:rPr>
              <w:t>4分</w:t>
            </w:r>
          </w:p>
        </w:tc>
        <w:tc>
          <w:tcPr>
            <w:tcW w:w="885" w:type="dxa"/>
            <w:shd w:val="clear" w:color="auto" w:fill="auto"/>
            <w:vAlign w:val="center"/>
          </w:tcPr>
          <w:p w14:paraId="18FB4027">
            <w:pPr>
              <w:snapToGrid w:val="0"/>
              <w:spacing w:line="360" w:lineRule="auto"/>
              <w:jc w:val="center"/>
              <w:rPr>
                <w:rFonts w:hint="default" w:ascii="宋体" w:hAnsi="宋体" w:eastAsia="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主观分</w:t>
            </w:r>
          </w:p>
        </w:tc>
        <w:tc>
          <w:tcPr>
            <w:tcW w:w="1172" w:type="dxa"/>
            <w:vMerge w:val="continue"/>
            <w:shd w:val="clear" w:color="auto" w:fill="auto"/>
            <w:vAlign w:val="center"/>
          </w:tcPr>
          <w:p w14:paraId="0B9F089A">
            <w:pPr>
              <w:autoSpaceDE w:val="0"/>
              <w:autoSpaceDN w:val="0"/>
              <w:adjustRightInd w:val="0"/>
              <w:spacing w:line="300" w:lineRule="exact"/>
              <w:jc w:val="center"/>
              <w:rPr>
                <w:rFonts w:hint="eastAsia" w:ascii="Times New Roman" w:hAnsi="Times New Roman" w:eastAsia="宋体" w:cs="Times New Roman"/>
                <w:b w:val="0"/>
                <w:bCs/>
                <w:color w:val="auto"/>
                <w:kern w:val="2"/>
                <w:sz w:val="22"/>
                <w:szCs w:val="22"/>
                <w:highlight w:val="none"/>
                <w:lang w:val="zh-CN" w:eastAsia="zh-CN" w:bidi="ar-SA"/>
              </w:rPr>
            </w:pPr>
          </w:p>
        </w:tc>
      </w:tr>
      <w:tr w14:paraId="0007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36" w:type="dxa"/>
            <w:vAlign w:val="center"/>
          </w:tcPr>
          <w:p w14:paraId="1A7CE6CF">
            <w:pPr>
              <w:numPr>
                <w:ilvl w:val="0"/>
                <w:numId w:val="0"/>
              </w:numPr>
              <w:snapToGrid w:val="0"/>
              <w:spacing w:line="360" w:lineRule="auto"/>
              <w:ind w:leftChars="0"/>
              <w:jc w:val="both"/>
              <w:rPr>
                <w:rFonts w:hint="default" w:cs="仿宋_GB2312" w:asciiTheme="minorEastAsia" w:hAnsiTheme="minorEastAsia" w:eastAsiaTheme="minorEastAsia"/>
                <w:color w:val="auto"/>
                <w:sz w:val="22"/>
                <w:szCs w:val="22"/>
                <w:lang w:val="en-US" w:eastAsia="zh-CN"/>
              </w:rPr>
            </w:pPr>
            <w:r>
              <w:rPr>
                <w:rFonts w:hint="eastAsia" w:cs="仿宋_GB2312" w:asciiTheme="minorEastAsia" w:hAnsiTheme="minorEastAsia" w:eastAsiaTheme="minorEastAsia"/>
                <w:color w:val="auto"/>
                <w:sz w:val="22"/>
                <w:szCs w:val="22"/>
                <w:lang w:val="en-US" w:eastAsia="zh-CN"/>
              </w:rPr>
              <w:t>8.</w:t>
            </w:r>
          </w:p>
        </w:tc>
        <w:tc>
          <w:tcPr>
            <w:tcW w:w="4979" w:type="dxa"/>
            <w:shd w:val="clear" w:color="auto" w:fill="auto"/>
            <w:vAlign w:val="top"/>
          </w:tcPr>
          <w:p w14:paraId="2E063CDE">
            <w:pPr>
              <w:rPr>
                <w:rFonts w:hint="default" w:ascii="Times New Roman" w:hAnsi="Times New Roman" w:cs="Times New Roman"/>
                <w:sz w:val="22"/>
              </w:rPr>
            </w:pPr>
            <w:r>
              <w:rPr>
                <w:rFonts w:hint="eastAsia" w:ascii="Times New Roman" w:hAnsi="Times New Roman" w:cs="Times New Roman"/>
                <w:sz w:val="22"/>
              </w:rPr>
              <w:t>有效投标报价的最低价作为评标基准价，其最低报价为满分；按［投标报价得分</w:t>
            </w:r>
            <w:r>
              <w:rPr>
                <w:rFonts w:hint="default" w:ascii="Times New Roman" w:hAnsi="Times New Roman" w:cs="Times New Roman"/>
                <w:sz w:val="22"/>
              </w:rPr>
              <w:t>=（评标基准价/投标报价）*</w:t>
            </w:r>
            <w:r>
              <w:rPr>
                <w:rFonts w:hint="eastAsia" w:ascii="Times New Roman" w:hAnsi="Times New Roman" w:cs="Times New Roman"/>
                <w:sz w:val="22"/>
                <w:lang w:val="en-US" w:eastAsia="zh-CN"/>
              </w:rPr>
              <w:t>20</w:t>
            </w:r>
            <w:r>
              <w:rPr>
                <w:rFonts w:hint="default" w:ascii="Times New Roman" w:hAnsi="Times New Roman" w:cs="Times New Roman"/>
                <w:sz w:val="22"/>
              </w:rPr>
              <w:t>］的计算公式计算。</w:t>
            </w:r>
          </w:p>
          <w:p w14:paraId="67F90C28">
            <w:pPr>
              <w:rPr>
                <w:rFonts w:hint="default" w:ascii="Times New Roman" w:hAnsi="Times New Roman" w:cs="Times New Roman"/>
                <w:sz w:val="22"/>
              </w:rPr>
            </w:pPr>
            <w:r>
              <w:rPr>
                <w:rFonts w:hint="default" w:ascii="Times New Roman" w:hAnsi="Times New Roman" w:cs="Times New Roman"/>
                <w:sz w:val="22"/>
              </w:rPr>
              <w:t>评标过程中，不得去掉报价中的最高报价和最低报价。</w:t>
            </w:r>
          </w:p>
          <w:p w14:paraId="27CE5BB3">
            <w:pPr>
              <w:rPr>
                <w:rFonts w:hint="eastAsia" w:cs="Times New Roman" w:asciiTheme="minorEastAsia" w:hAnsiTheme="minorEastAsia" w:eastAsiaTheme="minorEastAsia"/>
                <w:color w:val="auto"/>
                <w:kern w:val="2"/>
                <w:sz w:val="22"/>
                <w:szCs w:val="22"/>
                <w:lang w:val="en-US" w:eastAsia="zh-CN" w:bidi="ar-SA"/>
              </w:rPr>
            </w:pPr>
            <w:r>
              <w:rPr>
                <w:rFonts w:hint="eastAsia" w:ascii="Times New Roman" w:hAnsi="Times New Roman" w:cs="Times New Roman"/>
                <w:sz w:val="22"/>
              </w:rPr>
              <w:t>对于未预留份额专门面向中小企业的政府采购服务项目，以及预留份额政府采购服务项目中的非预留部分标项，对小型和微型企业的投标报价给予</w:t>
            </w:r>
            <w:r>
              <w:rPr>
                <w:rFonts w:hint="eastAsia" w:ascii="Times New Roman" w:hAnsi="Times New Roman" w:cs="Times New Roman"/>
                <w:sz w:val="22"/>
                <w:lang w:val="en-US" w:eastAsia="zh-CN"/>
              </w:rPr>
              <w:t>10</w:t>
            </w:r>
            <w:r>
              <w:rPr>
                <w:rFonts w:hint="eastAsia" w:ascii="Times New Roman" w:hAnsi="Times New Roman" w:cs="Times New Roman"/>
                <w:sz w:val="22"/>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Times New Roman" w:hAnsi="Times New Roman" w:cs="Times New Roman"/>
                <w:sz w:val="22"/>
                <w:lang w:val="en-US" w:eastAsia="zh-CN"/>
              </w:rPr>
              <w:t>4</w:t>
            </w:r>
            <w:r>
              <w:rPr>
                <w:rFonts w:hint="eastAsia" w:ascii="Times New Roman" w:hAnsi="Times New Roman" w:cs="Times New Roman"/>
                <w:sz w:val="22"/>
              </w:rPr>
              <w:t>%的扣除，用扣除后的价格参加评审</w:t>
            </w:r>
            <w:r>
              <w:rPr>
                <w:rFonts w:ascii="Times New Roman" w:hAnsi="Times New Roman" w:cs="Times New Roman"/>
                <w:sz w:val="22"/>
              </w:rPr>
              <w:t>。</w:t>
            </w:r>
          </w:p>
        </w:tc>
        <w:tc>
          <w:tcPr>
            <w:tcW w:w="850" w:type="dxa"/>
            <w:shd w:val="clear" w:color="auto" w:fill="auto"/>
            <w:vAlign w:val="center"/>
          </w:tcPr>
          <w:p w14:paraId="6A42BD0E">
            <w:pPr>
              <w:spacing w:line="360" w:lineRule="auto"/>
              <w:jc w:val="center"/>
              <w:outlineLvl w:val="0"/>
              <w:rPr>
                <w:rFonts w:hint="eastAsia" w:cs="仿宋_GB2312" w:asciiTheme="minorEastAsia" w:hAnsiTheme="minorEastAsia" w:eastAsiaTheme="minorEastAsia"/>
                <w:color w:val="auto"/>
                <w:kern w:val="2"/>
                <w:sz w:val="22"/>
                <w:szCs w:val="22"/>
                <w:lang w:val="en-US" w:eastAsia="zh-CN" w:bidi="ar-SA"/>
              </w:rPr>
            </w:pPr>
            <w:r>
              <w:rPr>
                <w:rFonts w:hint="eastAsia" w:cs="仿宋_GB2312" w:asciiTheme="minorEastAsia" w:hAnsiTheme="minorEastAsia" w:eastAsiaTheme="minorEastAsia"/>
                <w:color w:val="auto"/>
                <w:sz w:val="22"/>
                <w:szCs w:val="22"/>
                <w:lang w:val="en-US" w:eastAsia="zh-CN"/>
              </w:rPr>
              <w:t>20分</w:t>
            </w:r>
          </w:p>
        </w:tc>
        <w:tc>
          <w:tcPr>
            <w:tcW w:w="885" w:type="dxa"/>
            <w:shd w:val="clear" w:color="auto" w:fill="auto"/>
            <w:vAlign w:val="center"/>
          </w:tcPr>
          <w:p w14:paraId="6C2973D7">
            <w:pPr>
              <w:snapToGrid w:val="0"/>
              <w:spacing w:line="360" w:lineRule="auto"/>
              <w:jc w:val="center"/>
              <w:rPr>
                <w:rFonts w:cs="仿宋_GB2312" w:asciiTheme="minorEastAsia" w:hAnsiTheme="minorEastAsia" w:eastAsiaTheme="minorEastAsia"/>
                <w:color w:val="auto"/>
                <w:kern w:val="2"/>
                <w:sz w:val="22"/>
                <w:szCs w:val="22"/>
                <w:highlight w:val="none"/>
                <w:lang w:val="en-US" w:eastAsia="zh-CN" w:bidi="ar-SA"/>
              </w:rPr>
            </w:pPr>
          </w:p>
        </w:tc>
        <w:tc>
          <w:tcPr>
            <w:tcW w:w="1172" w:type="dxa"/>
            <w:shd w:val="clear" w:color="auto" w:fill="auto"/>
            <w:vAlign w:val="center"/>
          </w:tcPr>
          <w:p w14:paraId="1B0174BE">
            <w:pPr>
              <w:pStyle w:val="5"/>
              <w:ind w:firstLine="0" w:firstLineChars="0"/>
              <w:rPr>
                <w:rFonts w:hint="eastAsia" w:ascii="宋体" w:hAnsi="宋体" w:eastAsia="宋体" w:cs="宋体"/>
                <w:sz w:val="22"/>
                <w:highlight w:val="none"/>
              </w:rPr>
            </w:pPr>
          </w:p>
        </w:tc>
      </w:tr>
    </w:tbl>
    <w:p w14:paraId="28F64C25"/>
    <w:p w14:paraId="5D72650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CA0190C">
      <w:pPr>
        <w:snapToGrid w:val="0"/>
        <w:spacing w:line="360" w:lineRule="auto"/>
        <w:rPr>
          <w:rFonts w:ascii="宋体" w:hAnsi="宋体" w:cs="宋体"/>
          <w:b/>
          <w:sz w:val="28"/>
          <w:szCs w:val="28"/>
        </w:rPr>
      </w:pPr>
      <w:r>
        <w:rPr>
          <w:rFonts w:hint="eastAsia" w:ascii="宋体" w:hAnsi="宋体" w:cs="宋体"/>
          <w:b/>
          <w:sz w:val="32"/>
        </w:rPr>
        <w:t>一、评标方法</w:t>
      </w:r>
    </w:p>
    <w:p w14:paraId="7F33AD49">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9870291">
      <w:pPr>
        <w:adjustRightInd/>
        <w:spacing w:line="360" w:lineRule="auto"/>
        <w:rPr>
          <w:rFonts w:ascii="宋体" w:hAnsi="宋体" w:cs="宋体"/>
          <w:kern w:val="0"/>
          <w:sz w:val="24"/>
        </w:rPr>
      </w:pPr>
      <w:r>
        <w:rPr>
          <w:rFonts w:hint="eastAsia" w:ascii="宋体" w:hAnsi="宋体" w:cs="宋体"/>
          <w:b/>
          <w:sz w:val="32"/>
        </w:rPr>
        <w:t>二、评标标准</w:t>
      </w:r>
    </w:p>
    <w:p w14:paraId="2059CED7">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4B396AC">
      <w:pPr>
        <w:spacing w:line="360" w:lineRule="auto"/>
        <w:outlineLvl w:val="0"/>
        <w:rPr>
          <w:rFonts w:ascii="宋体" w:hAnsi="宋体" w:cs="宋体"/>
          <w:b/>
          <w:sz w:val="36"/>
          <w:szCs w:val="36"/>
        </w:rPr>
      </w:pPr>
      <w:r>
        <w:rPr>
          <w:rFonts w:hint="eastAsia" w:ascii="宋体" w:hAnsi="宋体" w:cs="宋体"/>
          <w:b/>
          <w:sz w:val="36"/>
          <w:szCs w:val="36"/>
        </w:rPr>
        <w:t>三、评标程序</w:t>
      </w:r>
    </w:p>
    <w:p w14:paraId="268B995D">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3881BED">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92AE6E5">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EDD6D55">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272D111">
      <w:pPr>
        <w:pStyle w:val="13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E074C03">
      <w:pPr>
        <w:pStyle w:val="13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FA1BF30">
      <w:pPr>
        <w:pStyle w:val="13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D8CFFAF">
      <w:pPr>
        <w:pStyle w:val="13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8498C39">
      <w:pPr>
        <w:pStyle w:val="13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F3D3C05">
      <w:pPr>
        <w:pStyle w:val="13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562EC1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DB7FC6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EF60A96">
      <w:pPr>
        <w:pStyle w:val="13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12C9FCE">
      <w:pPr>
        <w:pStyle w:val="13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E323740">
      <w:pPr>
        <w:spacing w:line="360" w:lineRule="auto"/>
        <w:ind w:firstLine="482" w:firstLineChars="200"/>
        <w:rPr>
          <w:rFonts w:hint="eastAsia" w:ascii="宋体" w:hAnsi="宋体" w:eastAsia="宋体" w:cs="宋体"/>
          <w:kern w:val="0"/>
          <w:sz w:val="24"/>
          <w:lang w:eastAsia="zh-CN"/>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eastAsia="zh-CN"/>
        </w:rPr>
        <w:t>，排名第二作为第二中标候选人</w:t>
      </w:r>
      <w:r>
        <w:rPr>
          <w:rFonts w:hint="eastAsia" w:ascii="宋体" w:hAnsi="宋体" w:cs="宋体"/>
          <w:kern w:val="0"/>
          <w:sz w:val="24"/>
        </w:rPr>
        <w:t>。</w:t>
      </w:r>
    </w:p>
    <w:p w14:paraId="1F5A0A33">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3241542">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51A8194">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60DCC8F">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DD1BB2A">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A4484E7">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E20BA4B">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2C74E05">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0C6AF98">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B1BC8F0">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C54D7A2">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C3A143B">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1BDFFD86">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3354F2A">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6FD169D">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E8EB42D">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CB85F78">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AA1C109">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w:t>
      </w:r>
      <w:r>
        <w:rPr>
          <w:rFonts w:hint="eastAsia" w:ascii="宋体" w:hAnsi="宋体" w:eastAsia="宋体" w:cs="宋体"/>
          <w:b w:val="0"/>
          <w:bCs w:val="0"/>
          <w:kern w:val="0"/>
          <w:sz w:val="24"/>
          <w:szCs w:val="24"/>
          <w:lang w:val="en-US" w:eastAsia="zh-CN"/>
        </w:rPr>
        <w:t>其他</w:t>
      </w:r>
      <w:r>
        <w:rPr>
          <w:rFonts w:hint="eastAsia" w:ascii="宋体" w:hAnsi="宋体" w:eastAsia="宋体" w:cs="宋体"/>
          <w:b w:val="0"/>
          <w:bCs w:val="0"/>
          <w:kern w:val="0"/>
          <w:sz w:val="24"/>
          <w:szCs w:val="24"/>
          <w:lang w:val="en-US"/>
        </w:rPr>
        <w:t>实质性要求的；</w:t>
      </w:r>
    </w:p>
    <w:p w14:paraId="077C933C">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4A84A51A">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lang w:val="en-US" w:eastAsia="zh-CN"/>
        </w:rPr>
        <w:t>4.2.15</w:t>
      </w:r>
      <w:r>
        <w:rPr>
          <w:rFonts w:hint="eastAsia" w:ascii="宋体" w:hAnsi="宋体" w:eastAsia="宋体" w:cs="仿宋_GB2312"/>
          <w:sz w:val="24"/>
        </w:rPr>
        <w:t>存在下列情形之一且无法合理解释的，其投标（响应）文件无效：</w:t>
      </w:r>
    </w:p>
    <w:p w14:paraId="42A253C2">
      <w:pPr>
        <w:spacing w:line="360" w:lineRule="auto"/>
        <w:ind w:firstLine="480" w:firstLineChars="200"/>
        <w:rPr>
          <w:rFonts w:hint="default" w:ascii="宋体" w:hAnsi="宋体" w:eastAsia="宋体" w:cs="宋体"/>
          <w:kern w:val="0"/>
          <w:sz w:val="24"/>
        </w:rPr>
      </w:pPr>
      <w:r>
        <w:rPr>
          <w:rFonts w:hint="eastAsia" w:ascii="宋体" w:hAnsi="宋体" w:eastAsia="宋体" w:cs="宋体"/>
          <w:kern w:val="0"/>
          <w:sz w:val="24"/>
          <w:lang w:val="en-US" w:eastAsia="zh-CN"/>
        </w:rPr>
        <w:t>4.2.15.1</w:t>
      </w:r>
      <w:r>
        <w:rPr>
          <w:rFonts w:hint="default" w:ascii="宋体" w:hAnsi="宋体" w:eastAsia="宋体" w:cs="宋体"/>
          <w:kern w:val="0"/>
          <w:sz w:val="24"/>
        </w:rPr>
        <w:t>不同供应商的电子投标（响应）文件上传计算机的网卡MAC地址或硬盘序列号等硬件信息相同的；</w:t>
      </w:r>
    </w:p>
    <w:p w14:paraId="28A49F3E">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4.2.15.2</w:t>
      </w:r>
      <w:r>
        <w:rPr>
          <w:rFonts w:hint="default" w:ascii="宋体" w:hAnsi="宋体" w:eastAsia="宋体" w:cs="宋体"/>
          <w:kern w:val="0"/>
          <w:sz w:val="24"/>
        </w:rPr>
        <w:t>上传的电子投标（响应）文件若出现使用本项目其他投标（响应）供应商的数字证书加密的，或者加盖本项目其他投标（响应）供应商的电子印章的；</w:t>
      </w:r>
    </w:p>
    <w:p w14:paraId="6C7729F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4.2.15.3</w:t>
      </w:r>
      <w:r>
        <w:rPr>
          <w:rFonts w:hint="default" w:ascii="宋体" w:hAnsi="宋体" w:eastAsia="宋体" w:cs="宋体"/>
          <w:kern w:val="0"/>
          <w:sz w:val="24"/>
        </w:rPr>
        <w:t>不同供应商的投标（响应）文件的内容存在3处（含）以上错误一致的；</w:t>
      </w:r>
    </w:p>
    <w:p w14:paraId="78F554E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4.2.15.4</w:t>
      </w:r>
      <w:r>
        <w:rPr>
          <w:rFonts w:hint="default" w:ascii="宋体" w:hAnsi="宋体" w:eastAsia="宋体" w:cs="宋体"/>
          <w:kern w:val="0"/>
          <w:sz w:val="24"/>
        </w:rPr>
        <w:t>不同供应商联系人为同一人或不同联系人的联系电话一致的。</w:t>
      </w:r>
    </w:p>
    <w:p w14:paraId="6E8B7F12">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272CFD4">
      <w:pPr>
        <w:pStyle w:val="26"/>
        <w:snapToGrid w:val="0"/>
        <w:spacing w:line="360" w:lineRule="auto"/>
        <w:rPr>
          <w:rFonts w:cs="宋体"/>
        </w:rPr>
      </w:pPr>
      <w:r>
        <w:rPr>
          <w:rFonts w:hint="eastAsia" w:cs="宋体"/>
        </w:rPr>
        <w:t>5.1符合专业条件的供应商或者对招标文件作实质响应的供应商不足3家的；</w:t>
      </w:r>
    </w:p>
    <w:p w14:paraId="01E9396B">
      <w:pPr>
        <w:pStyle w:val="26"/>
        <w:snapToGrid w:val="0"/>
        <w:spacing w:line="360" w:lineRule="auto"/>
        <w:rPr>
          <w:rFonts w:cs="宋体"/>
        </w:rPr>
      </w:pPr>
      <w:r>
        <w:rPr>
          <w:rFonts w:hint="eastAsia" w:cs="宋体"/>
        </w:rPr>
        <w:t>5.2出现影响采购公正的违法、违规行为的；</w:t>
      </w:r>
    </w:p>
    <w:p w14:paraId="51750CFC">
      <w:pPr>
        <w:pStyle w:val="26"/>
        <w:snapToGrid w:val="0"/>
        <w:spacing w:line="360" w:lineRule="auto"/>
        <w:rPr>
          <w:rFonts w:cs="宋体"/>
        </w:rPr>
      </w:pPr>
      <w:r>
        <w:rPr>
          <w:rFonts w:hint="eastAsia" w:cs="宋体"/>
        </w:rPr>
        <w:t>5.3投标人的报价均超过了采购预算，采购人不能支付的；</w:t>
      </w:r>
    </w:p>
    <w:p w14:paraId="10BC9E7D">
      <w:pPr>
        <w:pStyle w:val="26"/>
        <w:snapToGrid w:val="0"/>
        <w:spacing w:line="360" w:lineRule="auto"/>
        <w:rPr>
          <w:rFonts w:cs="宋体"/>
        </w:rPr>
      </w:pPr>
      <w:r>
        <w:rPr>
          <w:rFonts w:hint="eastAsia" w:cs="宋体"/>
        </w:rPr>
        <w:t>5.4因重大变故，采购任务取消的。</w:t>
      </w:r>
    </w:p>
    <w:p w14:paraId="178CA994">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649529C1">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31C94536">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ED610FD">
      <w:pPr>
        <w:pStyle w:val="26"/>
        <w:snapToGrid w:val="0"/>
        <w:spacing w:line="360" w:lineRule="auto"/>
        <w:rPr>
          <w:rFonts w:cs="宋体"/>
        </w:rPr>
      </w:pPr>
      <w:r>
        <w:rPr>
          <w:rFonts w:hint="eastAsia" w:cs="宋体"/>
        </w:rPr>
        <w:t>7.1未确定中标供应商的，终止本次政府采购活动，重新开展政府采购活动。</w:t>
      </w:r>
    </w:p>
    <w:p w14:paraId="4CC6672A">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BC68D96">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21ECBBF">
      <w:pPr>
        <w:pStyle w:val="26"/>
        <w:snapToGrid w:val="0"/>
        <w:spacing w:line="360" w:lineRule="auto"/>
        <w:rPr>
          <w:rFonts w:cs="宋体"/>
        </w:rPr>
      </w:pPr>
      <w:r>
        <w:rPr>
          <w:rFonts w:hint="eastAsia" w:cs="宋体"/>
        </w:rPr>
        <w:t>7.4政府采购合同已经履行，给采购人、供应商造成损失的，由责任人承担赔偿责任。</w:t>
      </w:r>
    </w:p>
    <w:p w14:paraId="1F39C8BD">
      <w:pPr>
        <w:pStyle w:val="26"/>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第五部分"/>
      <w:bookmarkStart w:id="398" w:name="_Toc86217003"/>
    </w:p>
    <w:p w14:paraId="3C8D2562">
      <w:pPr>
        <w:spacing w:line="360" w:lineRule="auto"/>
        <w:ind w:left="720" w:leftChars="343" w:firstLine="1084" w:firstLineChars="300"/>
        <w:outlineLvl w:val="0"/>
        <w:rPr>
          <w:rFonts w:hint="eastAsia" w:ascii="宋体" w:hAnsi="宋体" w:cs="宋体"/>
          <w:b/>
          <w:sz w:val="36"/>
          <w:szCs w:val="36"/>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2A94838">
      <w:pPr>
        <w:spacing w:line="360" w:lineRule="auto"/>
        <w:ind w:left="720" w:leftChars="343" w:firstLine="1080" w:firstLineChars="300"/>
        <w:outlineLvl w:val="0"/>
        <w:rPr>
          <w:rFonts w:ascii="宋体" w:hAnsi="宋体" w:cs="宋体"/>
          <w:b/>
          <w:bCs/>
          <w:spacing w:val="-20"/>
          <w:kern w:val="44"/>
          <w:sz w:val="48"/>
          <w:szCs w:val="48"/>
        </w:rPr>
      </w:pPr>
      <w:r>
        <w:rPr>
          <w:rFonts w:hint="eastAsia" w:ascii="宋体" w:hAnsi="宋体" w:cs="宋体"/>
          <w:b/>
          <w:sz w:val="36"/>
          <w:szCs w:val="36"/>
        </w:rPr>
        <w:t>第五部分 拟签订的合同文本</w:t>
      </w:r>
      <w:bookmarkStart w:id="399" w:name="_Toc3995"/>
    </w:p>
    <w:bookmarkEnd w:id="399"/>
    <w:p w14:paraId="20492E8F">
      <w:pPr>
        <w:spacing w:line="360" w:lineRule="auto"/>
        <w:rPr>
          <w:rFonts w:asciiTheme="minorEastAsia" w:hAnsiTheme="minorEastAsia" w:eastAsiaTheme="minorEastAsia"/>
          <w:sz w:val="24"/>
          <w:u w:val="single"/>
        </w:rPr>
      </w:pPr>
      <w:bookmarkStart w:id="400" w:name="_Toc20313"/>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14:paraId="648FDC51">
      <w:pPr>
        <w:spacing w:line="360" w:lineRule="auto"/>
        <w:rPr>
          <w:rFonts w:asciiTheme="minorEastAsia" w:hAnsiTheme="minorEastAsia" w:eastAsiaTheme="minorEastAsia"/>
          <w:sz w:val="24"/>
          <w:u w:val="single"/>
        </w:rPr>
      </w:pPr>
    </w:p>
    <w:p w14:paraId="15E2E736">
      <w:pPr>
        <w:pStyle w:val="703"/>
        <w:ind w:firstLine="1080" w:firstLineChars="300"/>
        <w:jc w:val="left"/>
        <w:rPr>
          <w:rFonts w:hint="eastAsia" w:cs="仿宋_GB2312" w:asciiTheme="minorEastAsia" w:hAnsiTheme="minorEastAsia" w:eastAsiaTheme="minorEastAsia"/>
          <w:b/>
          <w:sz w:val="36"/>
          <w:szCs w:val="36"/>
          <w:lang w:val="en-US" w:eastAsia="zh-CN"/>
        </w:rPr>
      </w:pPr>
      <w:r>
        <w:rPr>
          <w:rFonts w:hint="eastAsia" w:cs="仿宋_GB2312" w:asciiTheme="minorEastAsia" w:hAnsiTheme="minorEastAsia" w:eastAsiaTheme="minorEastAsia"/>
          <w:b/>
          <w:sz w:val="36"/>
          <w:szCs w:val="36"/>
        </w:rPr>
        <w:t>政府采购合同书</w:t>
      </w:r>
      <w:r>
        <w:rPr>
          <w:rFonts w:hint="eastAsia" w:cs="仿宋_GB2312" w:asciiTheme="minorEastAsia" w:hAnsiTheme="minorEastAsia" w:eastAsiaTheme="minorEastAsia"/>
          <w:b/>
          <w:sz w:val="36"/>
          <w:szCs w:val="36"/>
          <w:lang w:eastAsia="zh-CN"/>
        </w:rPr>
        <w:t>参考范本</w:t>
      </w:r>
    </w:p>
    <w:p w14:paraId="362417CF">
      <w:pPr>
        <w:pStyle w:val="703"/>
        <w:rPr>
          <w:rFonts w:asciiTheme="minorEastAsia" w:hAnsiTheme="minorEastAsia" w:eastAsiaTheme="minorEastAsia"/>
          <w:szCs w:val="24"/>
        </w:rPr>
      </w:pPr>
    </w:p>
    <w:p w14:paraId="1148AD58">
      <w:pPr>
        <w:pStyle w:val="703"/>
        <w:rPr>
          <w:rFonts w:asciiTheme="minorEastAsia" w:hAnsiTheme="minorEastAsia" w:eastAsiaTheme="minorEastAsia"/>
          <w:szCs w:val="24"/>
        </w:rPr>
      </w:pPr>
    </w:p>
    <w:p w14:paraId="5E4AD19C">
      <w:pPr>
        <w:spacing w:before="120" w:line="360" w:lineRule="auto"/>
        <w:rPr>
          <w:rFonts w:asciiTheme="minorEastAsia" w:hAnsiTheme="minorEastAsia" w:eastAsiaTheme="minorEastAsia"/>
          <w:sz w:val="24"/>
        </w:rPr>
      </w:pPr>
    </w:p>
    <w:p w14:paraId="0385518C">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 xml:space="preserve">                                   </w:t>
      </w:r>
    </w:p>
    <w:p w14:paraId="5C0990B1">
      <w:pPr>
        <w:pStyle w:val="600"/>
        <w:spacing w:before="120"/>
        <w:rPr>
          <w:rFonts w:asciiTheme="minorEastAsia" w:hAnsiTheme="minorEastAsia" w:eastAsiaTheme="minorEastAsia"/>
          <w:szCs w:val="24"/>
        </w:rPr>
      </w:pPr>
    </w:p>
    <w:p w14:paraId="78934089">
      <w:pPr>
        <w:spacing w:line="360" w:lineRule="auto"/>
        <w:rPr>
          <w:rFonts w:asciiTheme="minorEastAsia" w:hAnsiTheme="minorEastAsia" w:eastAsiaTheme="minorEastAsia"/>
          <w:sz w:val="24"/>
        </w:rPr>
      </w:pPr>
    </w:p>
    <w:p w14:paraId="718EA584">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 xml:space="preserve">                                       </w:t>
      </w:r>
    </w:p>
    <w:p w14:paraId="224BABFC">
      <w:pPr>
        <w:spacing w:before="120" w:line="360" w:lineRule="auto"/>
        <w:rPr>
          <w:rFonts w:asciiTheme="minorEastAsia" w:hAnsiTheme="minorEastAsia" w:eastAsiaTheme="minorEastAsia"/>
          <w:sz w:val="24"/>
        </w:rPr>
      </w:pPr>
    </w:p>
    <w:p w14:paraId="299164A4">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p>
    <w:p w14:paraId="3C931041">
      <w:pPr>
        <w:spacing w:before="120" w:line="360" w:lineRule="auto"/>
        <w:rPr>
          <w:rFonts w:asciiTheme="minorEastAsia" w:hAnsiTheme="minorEastAsia" w:eastAsiaTheme="minorEastAsia"/>
          <w:sz w:val="24"/>
        </w:rPr>
      </w:pPr>
    </w:p>
    <w:p w14:paraId="5979419D">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w:t>
      </w:r>
    </w:p>
    <w:p w14:paraId="4CAA1EC0">
      <w:pPr>
        <w:spacing w:before="120" w:line="360" w:lineRule="auto"/>
        <w:rPr>
          <w:rFonts w:asciiTheme="minorEastAsia" w:hAnsiTheme="minorEastAsia" w:eastAsiaTheme="minorEastAsia"/>
          <w:sz w:val="24"/>
        </w:rPr>
      </w:pPr>
    </w:p>
    <w:p w14:paraId="0C0D3458">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7477099B">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526C9697">
      <w:pPr>
        <w:rPr>
          <w:rFonts w:ascii="宋体" w:hAnsi="宋体" w:cs="宋体"/>
          <w:b/>
          <w:sz w:val="24"/>
        </w:rPr>
      </w:pPr>
    </w:p>
    <w:p w14:paraId="6610424A">
      <w:pPr>
        <w:spacing w:line="560" w:lineRule="exact"/>
        <w:ind w:firstLine="420" w:firstLineChars="200"/>
        <w:rPr>
          <w:rFonts w:ascii="宋体" w:hAnsi="宋体"/>
          <w:color w:val="auto"/>
          <w:sz w:val="21"/>
          <w:szCs w:val="21"/>
        </w:rPr>
      </w:pPr>
      <w:r>
        <w:rPr>
          <w:rFonts w:hint="eastAsia" w:ascii="宋体" w:hAnsi="宋体"/>
          <w:sz w:val="21"/>
          <w:szCs w:val="21"/>
          <w:lang w:val="zh-CN"/>
        </w:rPr>
        <w:t>年</w:t>
      </w:r>
      <w:r>
        <w:rPr>
          <w:rFonts w:ascii="宋体" w:hAnsi="宋体"/>
          <w:sz w:val="21"/>
          <w:szCs w:val="21"/>
          <w:u w:val="single"/>
          <w:lang w:val="zh-CN"/>
        </w:rPr>
        <w:t xml:space="preserve">    </w:t>
      </w:r>
      <w:r>
        <w:rPr>
          <w:rFonts w:hint="eastAsia" w:ascii="宋体" w:hAnsi="宋体"/>
          <w:sz w:val="21"/>
          <w:szCs w:val="21"/>
          <w:lang w:val="zh-CN"/>
        </w:rPr>
        <w:t>月</w:t>
      </w:r>
      <w:r>
        <w:rPr>
          <w:rFonts w:ascii="宋体" w:hAnsi="宋体"/>
          <w:sz w:val="21"/>
          <w:szCs w:val="21"/>
          <w:u w:val="single"/>
          <w:lang w:val="zh-CN"/>
        </w:rPr>
        <w:t xml:space="preserve">    </w:t>
      </w:r>
      <w:r>
        <w:rPr>
          <w:rFonts w:hint="eastAsia" w:ascii="宋体" w:hAnsi="宋体"/>
          <w:sz w:val="21"/>
          <w:szCs w:val="21"/>
          <w:lang w:val="zh-CN"/>
        </w:rPr>
        <w:t>日</w:t>
      </w:r>
      <w:r>
        <w:rPr>
          <w:rFonts w:hint="eastAsia" w:ascii="宋体" w:hAnsi="宋体"/>
          <w:color w:val="auto"/>
          <w:sz w:val="21"/>
          <w:szCs w:val="21"/>
        </w:rPr>
        <w:t>，</w:t>
      </w:r>
      <w:r>
        <w:rPr>
          <w:rFonts w:ascii="宋体" w:hAnsi="宋体"/>
          <w:color w:val="auto"/>
          <w:sz w:val="21"/>
          <w:szCs w:val="21"/>
          <w:u w:val="single"/>
        </w:rPr>
        <w:t xml:space="preserve">   </w:t>
      </w:r>
      <w:r>
        <w:rPr>
          <w:rFonts w:hint="eastAsia" w:ascii="宋体" w:hAnsi="宋体" w:cs="宋体"/>
          <w:color w:val="auto"/>
          <w:sz w:val="21"/>
          <w:szCs w:val="21"/>
          <w:u w:val="single"/>
        </w:rPr>
        <w:t>（采购人）</w:t>
      </w:r>
      <w:r>
        <w:rPr>
          <w:rFonts w:ascii="宋体" w:hAnsi="宋体"/>
          <w:color w:val="auto"/>
          <w:sz w:val="21"/>
          <w:szCs w:val="21"/>
          <w:u w:val="single"/>
        </w:rPr>
        <w:t xml:space="preserve">   </w:t>
      </w:r>
      <w:r>
        <w:rPr>
          <w:rFonts w:hint="eastAsia" w:ascii="宋体" w:hAnsi="宋体"/>
          <w:color w:val="auto"/>
          <w:sz w:val="21"/>
          <w:szCs w:val="21"/>
        </w:rPr>
        <w:t>以</w:t>
      </w:r>
      <w:r>
        <w:rPr>
          <w:rFonts w:ascii="宋体" w:hAnsi="宋体"/>
          <w:color w:val="auto"/>
          <w:sz w:val="21"/>
          <w:szCs w:val="21"/>
          <w:u w:val="single"/>
        </w:rPr>
        <w:t xml:space="preserve">   （政府采购方式）  </w:t>
      </w:r>
      <w:r>
        <w:rPr>
          <w:rFonts w:hint="eastAsia" w:ascii="宋体" w:hAnsi="宋体"/>
          <w:color w:val="auto"/>
          <w:sz w:val="21"/>
          <w:szCs w:val="21"/>
        </w:rPr>
        <w:t>对</w:t>
      </w:r>
      <w:r>
        <w:rPr>
          <w:rFonts w:ascii="宋体" w:hAnsi="宋体"/>
          <w:color w:val="auto"/>
          <w:sz w:val="21"/>
          <w:szCs w:val="21"/>
          <w:u w:val="single"/>
        </w:rPr>
        <w:t xml:space="preserve">  </w:t>
      </w:r>
      <w:r>
        <w:rPr>
          <w:rFonts w:hint="eastAsia" w:ascii="宋体" w:hAnsi="宋体" w:cs="宋体"/>
          <w:color w:val="auto"/>
          <w:sz w:val="21"/>
          <w:szCs w:val="21"/>
          <w:u w:val="single"/>
        </w:rPr>
        <w:t xml:space="preserve">（项目名称）  </w:t>
      </w:r>
      <w:r>
        <w:rPr>
          <w:rFonts w:ascii="宋体" w:hAnsi="宋体"/>
          <w:color w:val="auto"/>
          <w:sz w:val="21"/>
          <w:szCs w:val="21"/>
          <w:u w:val="single"/>
        </w:rPr>
        <w:t xml:space="preserve">  </w:t>
      </w:r>
      <w:r>
        <w:rPr>
          <w:rFonts w:hint="eastAsia" w:ascii="宋体" w:hAnsi="宋体"/>
          <w:color w:val="auto"/>
          <w:sz w:val="21"/>
          <w:szCs w:val="21"/>
        </w:rPr>
        <w:t>项目进行了采购。经</w:t>
      </w:r>
      <w:r>
        <w:rPr>
          <w:rFonts w:ascii="宋体" w:hAnsi="宋体"/>
          <w:color w:val="auto"/>
          <w:sz w:val="21"/>
          <w:szCs w:val="21"/>
          <w:u w:val="single"/>
        </w:rPr>
        <w:t xml:space="preserve">   </w:t>
      </w:r>
      <w:r>
        <w:rPr>
          <w:rFonts w:hint="eastAsia" w:ascii="宋体" w:hAnsi="宋体"/>
          <w:color w:val="auto"/>
          <w:sz w:val="21"/>
          <w:szCs w:val="21"/>
          <w:u w:val="single"/>
          <w:lang w:eastAsia="zh-CN"/>
        </w:rPr>
        <w:t>评审委员会</w:t>
      </w:r>
      <w:r>
        <w:rPr>
          <w:rFonts w:ascii="宋体" w:hAnsi="宋体"/>
          <w:color w:val="auto"/>
          <w:sz w:val="21"/>
          <w:szCs w:val="21"/>
          <w:u w:val="single"/>
        </w:rPr>
        <w:t xml:space="preserve">   </w:t>
      </w:r>
      <w:r>
        <w:rPr>
          <w:rFonts w:hint="eastAsia" w:ascii="宋体" w:hAnsi="宋体"/>
          <w:color w:val="auto"/>
          <w:sz w:val="21"/>
          <w:szCs w:val="21"/>
        </w:rPr>
        <w:t>评定，</w:t>
      </w:r>
      <w:r>
        <w:rPr>
          <w:rFonts w:ascii="宋体" w:hAnsi="宋体"/>
          <w:color w:val="auto"/>
          <w:sz w:val="21"/>
          <w:szCs w:val="21"/>
          <w:u w:val="single"/>
        </w:rPr>
        <w:t xml:space="preserve">   （中标</w:t>
      </w:r>
      <w:r>
        <w:rPr>
          <w:rFonts w:hint="eastAsia" w:ascii="宋体" w:hAnsi="宋体"/>
          <w:color w:val="auto"/>
          <w:sz w:val="21"/>
          <w:szCs w:val="21"/>
          <w:u w:val="single"/>
        </w:rPr>
        <w:t>或者成交</w:t>
      </w:r>
      <w:r>
        <w:rPr>
          <w:rFonts w:ascii="宋体" w:hAnsi="宋体"/>
          <w:color w:val="auto"/>
          <w:sz w:val="21"/>
          <w:szCs w:val="21"/>
          <w:u w:val="single"/>
        </w:rPr>
        <w:t xml:space="preserve">供应商名称） </w:t>
      </w:r>
      <w:r>
        <w:rPr>
          <w:rFonts w:hint="eastAsia" w:ascii="宋体" w:hAnsi="宋体"/>
          <w:color w:val="auto"/>
          <w:sz w:val="21"/>
          <w:szCs w:val="21"/>
        </w:rPr>
        <w:t>为该项目</w:t>
      </w:r>
      <w:r>
        <w:rPr>
          <w:rFonts w:hint="eastAsia" w:ascii="宋体" w:hAnsi="宋体" w:cs="宋体"/>
          <w:color w:val="auto"/>
          <w:sz w:val="21"/>
          <w:szCs w:val="21"/>
        </w:rPr>
        <w:t>中标或者成交供应商</w:t>
      </w:r>
      <w:r>
        <w:rPr>
          <w:rFonts w:hint="eastAsia" w:ascii="宋体" w:hAnsi="宋体"/>
          <w:color w:val="auto"/>
          <w:sz w:val="21"/>
          <w:szCs w:val="21"/>
        </w:rPr>
        <w:t>。现于</w:t>
      </w:r>
      <w:r>
        <w:rPr>
          <w:rFonts w:hint="eastAsia" w:ascii="宋体" w:hAnsi="宋体" w:cs="宋体"/>
          <w:color w:val="auto"/>
          <w:sz w:val="21"/>
          <w:szCs w:val="21"/>
        </w:rPr>
        <w:t>中标或者成交通知书</w:t>
      </w:r>
      <w:r>
        <w:rPr>
          <w:rFonts w:hint="eastAsia" w:ascii="宋体" w:hAnsi="宋体"/>
          <w:color w:val="auto"/>
          <w:sz w:val="21"/>
          <w:szCs w:val="21"/>
        </w:rPr>
        <w:t>发出之日起10个工作日内，按照采购文件确定的事项签订本合同。</w:t>
      </w:r>
    </w:p>
    <w:p w14:paraId="27F98DFB">
      <w:pPr>
        <w:spacing w:line="560" w:lineRule="exact"/>
        <w:ind w:firstLine="420" w:firstLineChars="200"/>
        <w:rPr>
          <w:rFonts w:ascii="宋体" w:hAnsi="宋体"/>
          <w:sz w:val="21"/>
          <w:szCs w:val="21"/>
        </w:rPr>
      </w:pPr>
      <w:r>
        <w:rPr>
          <w:rFonts w:hint="eastAsia" w:ascii="宋体" w:hAnsi="宋体"/>
          <w:color w:val="auto"/>
          <w:sz w:val="21"/>
          <w:szCs w:val="21"/>
          <w:lang w:val="zh-CN"/>
        </w:rPr>
        <w:t>根据《中华人民共和国民法典》《中华人民共和国政府采购法》等相关法律法规之规定，按照平等、自愿、公平和诚实信用的原则，经</w:t>
      </w:r>
      <w:r>
        <w:rPr>
          <w:rFonts w:ascii="宋体" w:hAnsi="宋体"/>
          <w:color w:val="auto"/>
          <w:sz w:val="21"/>
          <w:szCs w:val="21"/>
          <w:u w:val="single"/>
        </w:rPr>
        <w:t xml:space="preserve">   （采购人）   </w:t>
      </w:r>
      <w:r>
        <w:rPr>
          <w:rFonts w:ascii="宋体" w:hAnsi="宋体"/>
          <w:color w:val="auto"/>
          <w:sz w:val="21"/>
          <w:szCs w:val="21"/>
          <w:lang w:val="zh-CN"/>
        </w:rPr>
        <w:t>(以下简称：甲方)和</w:t>
      </w:r>
      <w:r>
        <w:rPr>
          <w:rFonts w:ascii="宋体" w:hAnsi="宋体"/>
          <w:color w:val="auto"/>
          <w:sz w:val="21"/>
          <w:szCs w:val="21"/>
          <w:u w:val="single"/>
        </w:rPr>
        <w:t xml:space="preserve">   （中</w:t>
      </w:r>
      <w:r>
        <w:rPr>
          <w:rFonts w:hint="eastAsia" w:ascii="宋体" w:hAnsi="宋体"/>
          <w:color w:val="auto"/>
          <w:sz w:val="21"/>
          <w:szCs w:val="21"/>
          <w:u w:val="single"/>
        </w:rPr>
        <w:t>或者成交</w:t>
      </w:r>
      <w:r>
        <w:rPr>
          <w:rFonts w:ascii="宋体" w:hAnsi="宋体"/>
          <w:color w:val="auto"/>
          <w:sz w:val="21"/>
          <w:szCs w:val="21"/>
          <w:u w:val="single"/>
        </w:rPr>
        <w:t xml:space="preserve">标供应商名称）   </w:t>
      </w:r>
      <w:r>
        <w:rPr>
          <w:rFonts w:ascii="宋体" w:hAnsi="宋体"/>
          <w:color w:val="auto"/>
          <w:sz w:val="21"/>
          <w:szCs w:val="21"/>
          <w:lang w:val="zh-CN"/>
        </w:rPr>
        <w:t>(以下简称：乙方)协商一致，约定以下合同</w:t>
      </w:r>
      <w:r>
        <w:rPr>
          <w:rFonts w:hint="eastAsia" w:ascii="宋体" w:hAnsi="宋体"/>
          <w:color w:val="auto"/>
          <w:sz w:val="21"/>
          <w:szCs w:val="21"/>
        </w:rPr>
        <w:t>条款，以兹共同遵守、</w:t>
      </w:r>
      <w:r>
        <w:rPr>
          <w:rFonts w:hint="eastAsia" w:ascii="宋体" w:hAnsi="宋体"/>
          <w:sz w:val="21"/>
          <w:szCs w:val="21"/>
        </w:rPr>
        <w:t>全面履行。</w:t>
      </w:r>
    </w:p>
    <w:p w14:paraId="31AAC75C">
      <w:pPr>
        <w:spacing w:line="560" w:lineRule="exact"/>
        <w:ind w:firstLine="420" w:firstLineChars="200"/>
        <w:outlineLvl w:val="0"/>
        <w:rPr>
          <w:rFonts w:ascii="宋体" w:hAnsi="宋体"/>
          <w:sz w:val="21"/>
          <w:szCs w:val="21"/>
        </w:rPr>
      </w:pPr>
      <w:bookmarkStart w:id="401" w:name="_Toc15367"/>
      <w:bookmarkStart w:id="402" w:name="_Toc22967"/>
      <w:bookmarkStart w:id="403" w:name="_Toc19273"/>
      <w:bookmarkStart w:id="404" w:name="_Toc28855"/>
      <w:bookmarkStart w:id="405" w:name="_Toc20421"/>
      <w:r>
        <w:rPr>
          <w:rFonts w:hint="eastAsia" w:ascii="宋体" w:hAnsi="宋体"/>
          <w:b/>
          <w:sz w:val="21"/>
          <w:szCs w:val="21"/>
          <w:lang w:val="en-US" w:eastAsia="zh-CN"/>
        </w:rPr>
        <w:t>一、</w:t>
      </w:r>
      <w:r>
        <w:rPr>
          <w:rFonts w:ascii="宋体" w:hAnsi="宋体"/>
          <w:b/>
          <w:sz w:val="21"/>
          <w:szCs w:val="21"/>
        </w:rPr>
        <w:t xml:space="preserve"> </w:t>
      </w:r>
      <w:r>
        <w:rPr>
          <w:rFonts w:hint="eastAsia" w:ascii="宋体" w:hAnsi="宋体"/>
          <w:b/>
          <w:sz w:val="21"/>
          <w:szCs w:val="21"/>
        </w:rPr>
        <w:t>合同组成部分</w:t>
      </w:r>
      <w:bookmarkEnd w:id="401"/>
      <w:bookmarkEnd w:id="402"/>
      <w:bookmarkEnd w:id="403"/>
      <w:bookmarkEnd w:id="404"/>
      <w:bookmarkEnd w:id="405"/>
    </w:p>
    <w:p w14:paraId="604F675A">
      <w:pPr>
        <w:spacing w:line="560" w:lineRule="exact"/>
        <w:ind w:firstLine="420" w:firstLineChars="200"/>
        <w:rPr>
          <w:rFonts w:ascii="宋体" w:hAnsi="宋体"/>
          <w:sz w:val="21"/>
          <w:szCs w:val="21"/>
        </w:rPr>
      </w:pPr>
      <w:r>
        <w:rPr>
          <w:rFonts w:hint="eastAsia" w:ascii="宋体" w:hAnsi="宋体"/>
          <w:sz w:val="21"/>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8FFE3EE">
      <w:pPr>
        <w:spacing w:line="560" w:lineRule="exact"/>
        <w:ind w:firstLine="420" w:firstLineChars="200"/>
        <w:rPr>
          <w:rFonts w:ascii="宋体" w:hAnsi="宋体"/>
          <w:sz w:val="21"/>
          <w:szCs w:val="21"/>
        </w:rPr>
      </w:pPr>
      <w:r>
        <w:rPr>
          <w:rFonts w:ascii="宋体" w:hAnsi="宋体"/>
          <w:sz w:val="21"/>
          <w:szCs w:val="21"/>
        </w:rPr>
        <w:t xml:space="preserve">1.1.1 </w:t>
      </w:r>
      <w:r>
        <w:rPr>
          <w:rFonts w:hint="eastAsia" w:ascii="宋体" w:hAnsi="宋体"/>
          <w:sz w:val="21"/>
          <w:szCs w:val="21"/>
        </w:rPr>
        <w:t>本合同及其补充合同、变更协议；</w:t>
      </w:r>
    </w:p>
    <w:p w14:paraId="51596B61">
      <w:pPr>
        <w:spacing w:line="560" w:lineRule="exact"/>
        <w:ind w:firstLine="420" w:firstLineChars="200"/>
        <w:rPr>
          <w:rFonts w:ascii="宋体" w:hAnsi="宋体"/>
          <w:sz w:val="21"/>
          <w:szCs w:val="21"/>
        </w:rPr>
      </w:pPr>
      <w:r>
        <w:rPr>
          <w:rFonts w:ascii="宋体" w:hAnsi="宋体"/>
          <w:sz w:val="21"/>
          <w:szCs w:val="21"/>
        </w:rPr>
        <w:t xml:space="preserve">1.1.2 </w:t>
      </w:r>
      <w:r>
        <w:rPr>
          <w:rFonts w:hint="eastAsia" w:ascii="宋体" w:hAnsi="宋体"/>
          <w:sz w:val="21"/>
          <w:szCs w:val="21"/>
        </w:rPr>
        <w:t>中标或者成交通知书；</w:t>
      </w:r>
    </w:p>
    <w:p w14:paraId="03FDF2A0">
      <w:pPr>
        <w:spacing w:line="560" w:lineRule="exact"/>
        <w:ind w:firstLine="420" w:firstLineChars="200"/>
        <w:rPr>
          <w:rFonts w:ascii="宋体" w:hAnsi="宋体"/>
          <w:sz w:val="21"/>
          <w:szCs w:val="21"/>
        </w:rPr>
      </w:pPr>
      <w:r>
        <w:rPr>
          <w:rFonts w:ascii="宋体" w:hAnsi="宋体"/>
          <w:sz w:val="21"/>
          <w:szCs w:val="21"/>
        </w:rPr>
        <w:t xml:space="preserve">1.1.3 </w:t>
      </w:r>
      <w:r>
        <w:rPr>
          <w:rFonts w:hint="eastAsia" w:ascii="宋体" w:hAnsi="宋体"/>
          <w:sz w:val="21"/>
          <w:szCs w:val="21"/>
        </w:rPr>
        <w:t>投标或者响应文件（含澄清或者说明文件）；</w:t>
      </w:r>
    </w:p>
    <w:p w14:paraId="60F61809">
      <w:pPr>
        <w:spacing w:line="560" w:lineRule="exact"/>
        <w:ind w:firstLine="420" w:firstLineChars="200"/>
        <w:rPr>
          <w:rFonts w:ascii="宋体" w:hAnsi="宋体"/>
          <w:sz w:val="21"/>
          <w:szCs w:val="21"/>
        </w:rPr>
      </w:pPr>
      <w:r>
        <w:rPr>
          <w:rFonts w:ascii="宋体" w:hAnsi="宋体"/>
          <w:sz w:val="21"/>
          <w:szCs w:val="21"/>
        </w:rPr>
        <w:t xml:space="preserve">1.1.4 </w:t>
      </w:r>
      <w:r>
        <w:rPr>
          <w:rFonts w:hint="eastAsia" w:ascii="宋体" w:hAnsi="宋体"/>
          <w:sz w:val="21"/>
          <w:szCs w:val="21"/>
        </w:rPr>
        <w:t>采购文件（含澄清或者修改文件）；</w:t>
      </w:r>
    </w:p>
    <w:p w14:paraId="118BE2E9">
      <w:pPr>
        <w:spacing w:line="560" w:lineRule="exact"/>
        <w:ind w:firstLine="420" w:firstLineChars="200"/>
        <w:rPr>
          <w:rFonts w:ascii="宋体" w:hAnsi="宋体"/>
          <w:sz w:val="21"/>
          <w:szCs w:val="21"/>
        </w:rPr>
      </w:pPr>
      <w:r>
        <w:rPr>
          <w:rFonts w:ascii="宋体" w:hAnsi="宋体"/>
          <w:sz w:val="21"/>
          <w:szCs w:val="21"/>
        </w:rPr>
        <w:t xml:space="preserve">1.1.5 </w:t>
      </w:r>
      <w:r>
        <w:rPr>
          <w:rFonts w:hint="eastAsia" w:ascii="宋体" w:hAnsi="宋体"/>
          <w:sz w:val="21"/>
          <w:szCs w:val="21"/>
        </w:rPr>
        <w:t>其他相关采购文件。</w:t>
      </w:r>
    </w:p>
    <w:p w14:paraId="06EB47C9">
      <w:pPr>
        <w:snapToGrid w:val="0"/>
        <w:spacing w:before="120" w:after="120" w:line="500" w:lineRule="exact"/>
        <w:ind w:firstLine="480" w:firstLineChars="20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rPr>
        <w:t>二、</w:t>
      </w:r>
      <w:r>
        <w:rPr>
          <w:rFonts w:hint="eastAsia" w:asciiTheme="minorEastAsia" w:hAnsiTheme="minorEastAsia" w:eastAsiaTheme="minorEastAsia" w:cstheme="minorEastAsia"/>
          <w:b/>
          <w:color w:val="auto"/>
          <w:sz w:val="24"/>
          <w:highlight w:val="none"/>
          <w:lang w:val="en-US" w:eastAsia="zh-CN"/>
        </w:rPr>
        <w:t>服务范围</w:t>
      </w:r>
    </w:p>
    <w:p w14:paraId="348BB1E2">
      <w:pPr>
        <w:pStyle w:val="35"/>
        <w:snapToGrid w:val="0"/>
        <w:spacing w:line="440" w:lineRule="exact"/>
        <w:ind w:firstLine="440"/>
        <w:rPr>
          <w:rFonts w:hint="eastAsia" w:hAnsi="宋体" w:eastAsia="宋体" w:cs="宋体"/>
          <w:b w:val="0"/>
          <w:sz w:val="22"/>
          <w:szCs w:val="22"/>
        </w:rPr>
      </w:pPr>
      <w:r>
        <w:rPr>
          <w:rFonts w:hint="eastAsia" w:hAnsi="宋体" w:eastAsia="宋体" w:cs="宋体"/>
          <w:b w:val="0"/>
          <w:sz w:val="22"/>
          <w:szCs w:val="22"/>
        </w:rPr>
        <w:t>甲方委托乙方提供以下服务：</w:t>
      </w:r>
    </w:p>
    <w:p w14:paraId="0FDA5A07">
      <w:pPr>
        <w:pStyle w:val="35"/>
        <w:snapToGrid w:val="0"/>
        <w:spacing w:line="440" w:lineRule="exact"/>
        <w:ind w:firstLine="440"/>
        <w:rPr>
          <w:rFonts w:hint="eastAsia" w:hAnsi="宋体" w:eastAsia="宋体" w:cs="宋体"/>
          <w:b w:val="0"/>
          <w:sz w:val="22"/>
          <w:szCs w:val="22"/>
        </w:rPr>
      </w:pPr>
      <w:r>
        <w:rPr>
          <w:rFonts w:hint="eastAsia" w:hAnsi="宋体" w:eastAsia="宋体" w:cs="宋体"/>
          <w:b w:val="0"/>
          <w:sz w:val="22"/>
          <w:szCs w:val="22"/>
        </w:rPr>
        <w:t>1．本合同项下的服务指 。</w:t>
      </w:r>
    </w:p>
    <w:p w14:paraId="29442E22">
      <w:pPr>
        <w:pStyle w:val="35"/>
        <w:snapToGrid w:val="0"/>
        <w:spacing w:line="440" w:lineRule="exact"/>
        <w:ind w:firstLine="440"/>
        <w:rPr>
          <w:rFonts w:hint="eastAsia" w:hAnsi="宋体" w:eastAsia="宋体" w:cs="宋体"/>
          <w:b w:val="0"/>
          <w:sz w:val="22"/>
          <w:szCs w:val="22"/>
        </w:rPr>
      </w:pPr>
      <w:r>
        <w:rPr>
          <w:rFonts w:hint="eastAsia" w:hAnsi="宋体" w:eastAsia="宋体" w:cs="宋体"/>
          <w:b w:val="0"/>
          <w:sz w:val="22"/>
          <w:szCs w:val="22"/>
        </w:rPr>
        <w:t>2．......</w:t>
      </w:r>
    </w:p>
    <w:p w14:paraId="283C0694">
      <w:pPr>
        <w:pStyle w:val="35"/>
        <w:snapToGrid w:val="0"/>
        <w:spacing w:line="440" w:lineRule="exact"/>
        <w:ind w:firstLine="440"/>
        <w:rPr>
          <w:rFonts w:hint="eastAsia" w:hAnsi="宋体" w:eastAsia="宋体" w:cs="宋体"/>
          <w:b w:val="0"/>
          <w:sz w:val="22"/>
          <w:szCs w:val="22"/>
        </w:rPr>
      </w:pPr>
      <w:r>
        <w:rPr>
          <w:rFonts w:hint="eastAsia" w:hAnsi="宋体" w:eastAsia="宋体" w:cs="宋体"/>
          <w:b w:val="0"/>
          <w:sz w:val="22"/>
          <w:szCs w:val="22"/>
        </w:rPr>
        <w:t>3．......</w:t>
      </w:r>
    </w:p>
    <w:p w14:paraId="796E983E">
      <w:pPr>
        <w:snapToGrid w:val="0"/>
        <w:spacing w:before="120" w:after="120" w:line="500" w:lineRule="exact"/>
        <w:ind w:firstLine="480" w:firstLineChars="20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三、甲方乙方的权利和义务</w:t>
      </w:r>
    </w:p>
    <w:p w14:paraId="68D95831">
      <w:pPr>
        <w:pStyle w:val="35"/>
        <w:snapToGrid w:val="0"/>
        <w:spacing w:line="440" w:lineRule="exact"/>
        <w:ind w:firstLine="440"/>
        <w:rPr>
          <w:rFonts w:hint="eastAsia" w:hAnsi="宋体" w:eastAsia="宋体" w:cs="宋体"/>
          <w:b w:val="0"/>
          <w:sz w:val="22"/>
          <w:szCs w:val="22"/>
        </w:rPr>
      </w:pPr>
      <w:r>
        <w:rPr>
          <w:rFonts w:hint="eastAsia" w:hAnsi="宋体" w:eastAsia="宋体" w:cs="宋体"/>
          <w:b w:val="0"/>
          <w:sz w:val="22"/>
          <w:szCs w:val="22"/>
        </w:rPr>
        <w:t>（一） 甲方的权利和义务</w:t>
      </w:r>
    </w:p>
    <w:p w14:paraId="77C10EC4">
      <w:pPr>
        <w:pStyle w:val="35"/>
        <w:snapToGrid w:val="0"/>
        <w:spacing w:line="440" w:lineRule="exact"/>
        <w:ind w:firstLine="440"/>
        <w:rPr>
          <w:rFonts w:hint="eastAsia" w:hAnsi="宋体" w:eastAsia="宋体" w:cs="宋体"/>
          <w:b w:val="0"/>
          <w:sz w:val="22"/>
          <w:szCs w:val="22"/>
        </w:rPr>
      </w:pPr>
      <w:r>
        <w:rPr>
          <w:rFonts w:hint="eastAsia" w:hAnsi="宋体" w:eastAsia="宋体" w:cs="宋体"/>
          <w:b w:val="0"/>
          <w:sz w:val="22"/>
          <w:szCs w:val="22"/>
        </w:rPr>
        <w:t>......</w:t>
      </w:r>
    </w:p>
    <w:p w14:paraId="562E7BA4">
      <w:pPr>
        <w:pStyle w:val="35"/>
        <w:snapToGrid w:val="0"/>
        <w:spacing w:line="440" w:lineRule="exact"/>
        <w:ind w:firstLine="440"/>
        <w:rPr>
          <w:rFonts w:hint="eastAsia" w:hAnsi="宋体" w:eastAsia="宋体" w:cs="宋体"/>
          <w:b w:val="0"/>
          <w:sz w:val="22"/>
          <w:szCs w:val="22"/>
        </w:rPr>
      </w:pPr>
      <w:r>
        <w:rPr>
          <w:rFonts w:hint="eastAsia" w:hAnsi="宋体" w:eastAsia="宋体" w:cs="宋体"/>
          <w:b w:val="0"/>
          <w:sz w:val="22"/>
          <w:szCs w:val="22"/>
        </w:rPr>
        <w:t>（二） 乙方的权利和义务</w:t>
      </w:r>
    </w:p>
    <w:p w14:paraId="4F1FBA45">
      <w:pPr>
        <w:pStyle w:val="35"/>
        <w:snapToGrid w:val="0"/>
        <w:spacing w:line="440" w:lineRule="exact"/>
        <w:ind w:firstLine="440"/>
        <w:rPr>
          <w:rFonts w:hint="eastAsia" w:hAnsi="宋体" w:eastAsia="宋体" w:cs="宋体"/>
          <w:b w:val="0"/>
          <w:sz w:val="22"/>
          <w:szCs w:val="22"/>
        </w:rPr>
      </w:pPr>
      <w:r>
        <w:rPr>
          <w:rFonts w:hint="eastAsia" w:hAnsi="宋体" w:eastAsia="宋体" w:cs="宋体"/>
          <w:b w:val="0"/>
          <w:sz w:val="22"/>
          <w:szCs w:val="22"/>
        </w:rPr>
        <w:t>......</w:t>
      </w:r>
    </w:p>
    <w:p w14:paraId="487E28A5">
      <w:pPr>
        <w:snapToGrid w:val="0"/>
        <w:spacing w:before="120" w:after="120" w:line="500" w:lineRule="exact"/>
        <w:ind w:firstLine="480" w:firstLineChars="20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四、服务期间（项目完成期限）</w:t>
      </w:r>
    </w:p>
    <w:p w14:paraId="47BB365F">
      <w:pPr>
        <w:pStyle w:val="35"/>
        <w:snapToGrid w:val="0"/>
        <w:spacing w:line="440" w:lineRule="exact"/>
        <w:ind w:firstLine="440"/>
        <w:rPr>
          <w:rFonts w:hint="eastAsia" w:hAnsi="宋体" w:eastAsia="宋体" w:cs="宋体"/>
          <w:b w:val="0"/>
          <w:sz w:val="22"/>
          <w:szCs w:val="22"/>
        </w:rPr>
      </w:pPr>
      <w:r>
        <w:rPr>
          <w:rFonts w:hint="eastAsia" w:hAnsi="宋体" w:eastAsia="宋体" w:cs="宋体"/>
          <w:b w:val="0"/>
          <w:sz w:val="22"/>
          <w:szCs w:val="22"/>
        </w:rPr>
        <w:t>委托服务期间自______年______月至______年______月止。</w:t>
      </w:r>
    </w:p>
    <w:p w14:paraId="0F82DB3B">
      <w:pPr>
        <w:snapToGrid w:val="0"/>
        <w:spacing w:before="120" w:after="120" w:line="500" w:lineRule="exact"/>
        <w:ind w:firstLine="480" w:firstLineChars="20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五、付款方式</w:t>
      </w:r>
    </w:p>
    <w:p w14:paraId="00BCF6A7">
      <w:pPr>
        <w:pStyle w:val="35"/>
        <w:snapToGrid w:val="0"/>
        <w:spacing w:line="440" w:lineRule="exact"/>
        <w:ind w:firstLine="440"/>
        <w:rPr>
          <w:rFonts w:hint="eastAsia" w:hAnsi="宋体" w:eastAsia="宋体" w:cs="宋体"/>
          <w:b w:val="0"/>
          <w:sz w:val="22"/>
          <w:szCs w:val="22"/>
        </w:rPr>
      </w:pPr>
      <w:r>
        <w:rPr>
          <w:rFonts w:hint="eastAsia" w:hAnsi="宋体" w:eastAsia="宋体" w:cs="宋体"/>
          <w:b w:val="0"/>
          <w:sz w:val="22"/>
          <w:szCs w:val="22"/>
        </w:rPr>
        <w:t>合同金额为（大写）：</w:t>
      </w:r>
      <w:r>
        <w:rPr>
          <w:rFonts w:hint="eastAsia" w:hAnsi="宋体" w:eastAsia="宋体" w:cs="宋体"/>
          <w:b w:val="0"/>
          <w:sz w:val="22"/>
          <w:szCs w:val="22"/>
          <w:u w:val="single"/>
        </w:rPr>
        <w:t>_____________ ____</w:t>
      </w:r>
      <w:r>
        <w:rPr>
          <w:rFonts w:hint="eastAsia" w:hAnsi="宋体" w:eastAsia="宋体" w:cs="宋体"/>
          <w:b w:val="0"/>
          <w:sz w:val="22"/>
          <w:szCs w:val="22"/>
        </w:rPr>
        <w:t>元（￥_______________）</w:t>
      </w:r>
    </w:p>
    <w:p w14:paraId="21EFE3BD">
      <w:pPr>
        <w:pStyle w:val="35"/>
        <w:snapToGrid w:val="0"/>
        <w:spacing w:line="440" w:lineRule="exact"/>
        <w:ind w:firstLine="440"/>
        <w:rPr>
          <w:rFonts w:hint="eastAsia" w:hAnsi="宋体" w:eastAsia="宋体" w:cs="宋体"/>
          <w:b w:val="0"/>
          <w:sz w:val="22"/>
          <w:szCs w:val="22"/>
        </w:rPr>
      </w:pPr>
      <w:r>
        <w:rPr>
          <w:rFonts w:hint="eastAsia" w:hAnsi="宋体" w:eastAsia="宋体" w:cs="宋体"/>
          <w:b w:val="0"/>
          <w:sz w:val="22"/>
          <w:szCs w:val="22"/>
        </w:rPr>
        <w:t>详见采购项目内容。</w:t>
      </w:r>
    </w:p>
    <w:p w14:paraId="30F0F1BC">
      <w:pPr>
        <w:snapToGrid w:val="0"/>
        <w:spacing w:before="120" w:after="120" w:line="500" w:lineRule="exact"/>
        <w:ind w:firstLine="480" w:firstLineChars="20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六、知识产权产权归属</w:t>
      </w:r>
    </w:p>
    <w:p w14:paraId="4B9C6586">
      <w:pPr>
        <w:pStyle w:val="35"/>
        <w:snapToGrid w:val="0"/>
        <w:spacing w:line="440" w:lineRule="exact"/>
        <w:ind w:firstLine="660" w:firstLineChars="300"/>
        <w:rPr>
          <w:rFonts w:hint="eastAsia" w:hAnsi="宋体" w:eastAsia="宋体" w:cs="宋体"/>
          <w:b w:val="0"/>
          <w:sz w:val="22"/>
          <w:szCs w:val="22"/>
        </w:rPr>
      </w:pPr>
      <w:r>
        <w:rPr>
          <w:rFonts w:hint="eastAsia" w:hAnsi="宋体" w:eastAsia="宋体" w:cs="宋体"/>
          <w:b w:val="0"/>
          <w:sz w:val="22"/>
          <w:szCs w:val="22"/>
        </w:rPr>
        <w:t>1）乙方应保证，甲方在中华人民共和国使用服务/货物或服务/货物的任何一部分时，甲方免受第三方提出侵犯其专利权、商标权或其它知识产权的起诉。</w:t>
      </w:r>
    </w:p>
    <w:p w14:paraId="3949BCA1">
      <w:pPr>
        <w:pStyle w:val="35"/>
        <w:snapToGrid w:val="0"/>
        <w:spacing w:line="440" w:lineRule="exact"/>
        <w:ind w:firstLine="660" w:firstLineChars="300"/>
        <w:rPr>
          <w:rFonts w:hint="eastAsia" w:hAnsi="宋体" w:eastAsia="宋体" w:cs="宋体"/>
          <w:b w:val="0"/>
          <w:sz w:val="22"/>
          <w:szCs w:val="22"/>
        </w:rPr>
      </w:pPr>
      <w:r>
        <w:rPr>
          <w:rFonts w:hint="eastAsia" w:hAnsi="宋体" w:eastAsia="宋体" w:cs="宋体"/>
          <w:b w:val="0"/>
          <w:sz w:val="22"/>
          <w:szCs w:val="22"/>
        </w:rPr>
        <w:t>2）合同总价应包括所有应支付的对专利权和版权、设计或其他知识产权而需要向其他方支付的版税。</w:t>
      </w:r>
    </w:p>
    <w:p w14:paraId="6D26FBCF">
      <w:pPr>
        <w:pStyle w:val="35"/>
        <w:snapToGrid w:val="0"/>
        <w:spacing w:line="440" w:lineRule="exact"/>
        <w:ind w:firstLine="660" w:firstLineChars="300"/>
        <w:rPr>
          <w:rFonts w:hint="eastAsia" w:hAnsi="宋体" w:eastAsia="宋体" w:cs="宋体"/>
          <w:b w:val="0"/>
          <w:sz w:val="22"/>
          <w:szCs w:val="22"/>
        </w:rPr>
      </w:pPr>
      <w:r>
        <w:rPr>
          <w:rFonts w:hint="eastAsia" w:hAnsi="宋体" w:eastAsia="宋体" w:cs="宋体"/>
          <w:b w:val="0"/>
          <w:sz w:val="22"/>
          <w:szCs w:val="22"/>
        </w:rPr>
        <w:t>3）本合同涉及内容的知识产权归甲方所有。</w:t>
      </w:r>
    </w:p>
    <w:p w14:paraId="3EDD5A21">
      <w:pPr>
        <w:snapToGrid w:val="0"/>
        <w:spacing w:before="120" w:after="120" w:line="500" w:lineRule="exact"/>
        <w:ind w:firstLine="480" w:firstLineChars="20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七、保密</w:t>
      </w:r>
    </w:p>
    <w:p w14:paraId="1C49F20D">
      <w:pPr>
        <w:pStyle w:val="35"/>
        <w:snapToGrid w:val="0"/>
        <w:spacing w:line="440" w:lineRule="exact"/>
        <w:ind w:firstLine="440" w:firstLineChars="200"/>
        <w:rPr>
          <w:rFonts w:hint="eastAsia" w:hAnsi="宋体" w:eastAsia="宋体" w:cs="宋体"/>
          <w:b w:val="0"/>
          <w:sz w:val="22"/>
          <w:szCs w:val="22"/>
        </w:rPr>
      </w:pPr>
      <w:r>
        <w:rPr>
          <w:rFonts w:hint="eastAsia" w:hAnsi="宋体" w:eastAsia="宋体" w:cs="宋体"/>
          <w:b w:val="0"/>
          <w:sz w:val="22"/>
          <w:szCs w:val="22"/>
        </w:rPr>
        <w:t>由甲方向乙方提供的采购项目内容、图纸、样品、模型、模件和所有资料，乙方获得后，应对其保密。除非甲方同意，乙方不得向第三方透露或将其用于本次公开招标政府采购以外的任何用途。</w:t>
      </w:r>
    </w:p>
    <w:p w14:paraId="06CBBB13">
      <w:pPr>
        <w:pStyle w:val="35"/>
        <w:snapToGrid w:val="0"/>
        <w:spacing w:line="440" w:lineRule="exact"/>
        <w:ind w:firstLine="440" w:firstLineChars="200"/>
        <w:rPr>
          <w:rFonts w:hint="eastAsia" w:hAnsi="宋体" w:eastAsia="宋体" w:cs="宋体"/>
          <w:b w:val="0"/>
          <w:sz w:val="22"/>
          <w:szCs w:val="22"/>
        </w:rPr>
      </w:pPr>
      <w:r>
        <w:rPr>
          <w:rFonts w:hint="eastAsia" w:hAnsi="宋体" w:eastAsia="宋体" w:cs="宋体"/>
          <w:b w:val="0"/>
          <w:sz w:val="22"/>
          <w:szCs w:val="22"/>
        </w:rPr>
        <w:t>乙方在甲方要求的时间内须按甲方的要求归还甲方认为需保密的文件和资料，并销毁所有需保密的备份文件和资料。</w:t>
      </w:r>
    </w:p>
    <w:p w14:paraId="7606C773">
      <w:pPr>
        <w:snapToGrid w:val="0"/>
        <w:spacing w:before="120" w:after="120" w:line="500" w:lineRule="exact"/>
        <w:ind w:firstLine="480" w:firstLineChars="20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八、违约责任与赔偿损失</w:t>
      </w:r>
    </w:p>
    <w:p w14:paraId="0A27C544">
      <w:pPr>
        <w:pStyle w:val="35"/>
        <w:snapToGrid w:val="0"/>
        <w:spacing w:line="440" w:lineRule="exact"/>
        <w:ind w:firstLine="660" w:firstLineChars="300"/>
        <w:rPr>
          <w:rFonts w:hint="eastAsia" w:hAnsi="宋体" w:eastAsia="宋体" w:cs="宋体"/>
          <w:b w:val="0"/>
          <w:sz w:val="22"/>
          <w:szCs w:val="22"/>
        </w:rPr>
      </w:pPr>
      <w:r>
        <w:rPr>
          <w:rFonts w:hint="eastAsia" w:hAnsi="宋体" w:eastAsia="宋体" w:cs="宋体"/>
          <w:b w:val="0"/>
          <w:sz w:val="22"/>
          <w:szCs w:val="22"/>
        </w:rPr>
        <w:t>1) 乙方提供的服务不符合采购文件、投标文件或本合同规定的，甲方有权拒收，并且乙方须向甲方方支付本合同总价5%的违约金。</w:t>
      </w:r>
    </w:p>
    <w:p w14:paraId="48369075">
      <w:pPr>
        <w:pStyle w:val="35"/>
        <w:snapToGrid w:val="0"/>
        <w:spacing w:line="440" w:lineRule="exact"/>
        <w:ind w:firstLine="660" w:firstLineChars="300"/>
        <w:rPr>
          <w:rFonts w:hint="eastAsia" w:hAnsi="宋体" w:eastAsia="宋体" w:cs="宋体"/>
          <w:b w:val="0"/>
          <w:sz w:val="22"/>
          <w:szCs w:val="22"/>
        </w:rPr>
      </w:pPr>
      <w:r>
        <w:rPr>
          <w:rFonts w:hint="eastAsia" w:hAnsi="宋体" w:eastAsia="宋体" w:cs="宋体"/>
          <w:b w:val="0"/>
          <w:sz w:val="22"/>
          <w:szCs w:val="22"/>
        </w:rPr>
        <w:t>2) 乙方未能按本合同规定的交货时间提供服务，从逾期之日起每日按本合同总价3‰的数额向甲方支付违约金；逾期半个月以上的，甲方有权终止合同，由此造成的甲方经济损失由乙方承担。</w:t>
      </w:r>
    </w:p>
    <w:p w14:paraId="589100AF">
      <w:pPr>
        <w:pStyle w:val="35"/>
        <w:snapToGrid w:val="0"/>
        <w:spacing w:line="440" w:lineRule="exact"/>
        <w:ind w:firstLine="660" w:firstLineChars="300"/>
        <w:rPr>
          <w:rFonts w:hint="eastAsia" w:hAnsi="宋体" w:eastAsia="宋体" w:cs="宋体"/>
          <w:b w:val="0"/>
          <w:sz w:val="22"/>
          <w:szCs w:val="22"/>
        </w:rPr>
      </w:pPr>
      <w:r>
        <w:rPr>
          <w:rFonts w:hint="eastAsia" w:hAnsi="宋体" w:cs="宋体"/>
          <w:b w:val="0"/>
          <w:sz w:val="22"/>
          <w:szCs w:val="22"/>
          <w:lang w:val="en-US" w:eastAsia="zh-CN"/>
        </w:rPr>
        <w:t>3</w:t>
      </w:r>
      <w:r>
        <w:rPr>
          <w:rFonts w:hint="eastAsia" w:hAnsi="宋体" w:eastAsia="宋体" w:cs="宋体"/>
          <w:b w:val="0"/>
          <w:sz w:val="22"/>
          <w:szCs w:val="22"/>
        </w:rPr>
        <w:t>) 其它违约责任按《中华人民共和国合同法》处理。</w:t>
      </w:r>
    </w:p>
    <w:p w14:paraId="3ECB618D">
      <w:pPr>
        <w:snapToGrid w:val="0"/>
        <w:spacing w:before="120" w:after="120" w:line="500" w:lineRule="exact"/>
        <w:ind w:firstLine="480" w:firstLineChars="20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九、争端的解决</w:t>
      </w:r>
    </w:p>
    <w:p w14:paraId="0D8A8B00">
      <w:pPr>
        <w:pStyle w:val="35"/>
        <w:snapToGrid w:val="0"/>
        <w:spacing w:line="440" w:lineRule="exact"/>
        <w:ind w:firstLine="660" w:firstLineChars="300"/>
        <w:rPr>
          <w:rFonts w:hint="eastAsia" w:hAnsi="宋体" w:eastAsia="宋体" w:cs="宋体"/>
          <w:b w:val="0"/>
          <w:sz w:val="22"/>
          <w:szCs w:val="22"/>
        </w:rPr>
      </w:pPr>
      <w:r>
        <w:rPr>
          <w:rFonts w:hint="eastAsia" w:hAnsi="宋体" w:eastAsia="宋体" w:cs="宋体"/>
          <w:b w:val="0"/>
          <w:sz w:val="22"/>
          <w:szCs w:val="22"/>
        </w:rPr>
        <w:t>1)合同执行过程中发生的任何争议，如双方不能通过友好协商解决，按相关法律法规处理。</w:t>
      </w:r>
    </w:p>
    <w:p w14:paraId="58F66CD3">
      <w:pPr>
        <w:snapToGrid w:val="0"/>
        <w:spacing w:before="120" w:after="120" w:line="500" w:lineRule="exact"/>
        <w:ind w:firstLine="480" w:firstLineChars="20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十、不可抗力</w:t>
      </w:r>
    </w:p>
    <w:p w14:paraId="2CFD269B">
      <w:pPr>
        <w:pStyle w:val="35"/>
        <w:snapToGrid w:val="0"/>
        <w:spacing w:line="440" w:lineRule="exact"/>
        <w:ind w:firstLine="660" w:firstLineChars="300"/>
        <w:rPr>
          <w:rFonts w:hint="eastAsia" w:hAnsi="宋体" w:eastAsia="宋体" w:cs="宋体"/>
          <w:b w:val="0"/>
          <w:sz w:val="22"/>
          <w:szCs w:val="22"/>
        </w:rPr>
      </w:pPr>
      <w:r>
        <w:rPr>
          <w:rFonts w:hint="eastAsia" w:hAnsi="宋体" w:eastAsia="宋体" w:cs="宋体"/>
          <w:b w:val="0"/>
          <w:sz w:val="22"/>
          <w:szCs w:val="22"/>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14:paraId="2806A815">
      <w:pPr>
        <w:snapToGrid w:val="0"/>
        <w:spacing w:before="120" w:after="120" w:line="500" w:lineRule="exact"/>
        <w:ind w:firstLine="480" w:firstLineChars="20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十一、税费</w:t>
      </w:r>
    </w:p>
    <w:p w14:paraId="42C3BE57">
      <w:pPr>
        <w:pStyle w:val="35"/>
        <w:snapToGrid w:val="0"/>
        <w:spacing w:line="440" w:lineRule="exact"/>
        <w:ind w:firstLine="660" w:firstLineChars="300"/>
        <w:rPr>
          <w:rFonts w:hint="eastAsia" w:hAnsi="宋体" w:eastAsia="宋体" w:cs="宋体"/>
          <w:b w:val="0"/>
          <w:sz w:val="22"/>
          <w:szCs w:val="22"/>
        </w:rPr>
      </w:pPr>
      <w:r>
        <w:rPr>
          <w:rFonts w:hint="eastAsia" w:hAnsi="宋体" w:eastAsia="宋体" w:cs="宋体"/>
          <w:b w:val="0"/>
          <w:sz w:val="22"/>
          <w:szCs w:val="22"/>
        </w:rPr>
        <w:t>在中国境内、外发生的与本合同执行有关的一切税费均由乙方负担。</w:t>
      </w:r>
    </w:p>
    <w:p w14:paraId="368B352F">
      <w:pPr>
        <w:snapToGrid w:val="0"/>
        <w:spacing w:before="120" w:after="120" w:line="500" w:lineRule="exact"/>
        <w:ind w:firstLine="480" w:firstLineChars="20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十二、其它</w:t>
      </w:r>
    </w:p>
    <w:p w14:paraId="5583648A">
      <w:pPr>
        <w:pStyle w:val="35"/>
        <w:snapToGrid w:val="0"/>
        <w:spacing w:line="440" w:lineRule="exact"/>
        <w:ind w:firstLine="660" w:firstLineChars="300"/>
        <w:rPr>
          <w:rFonts w:hint="eastAsia" w:hAnsi="宋体" w:eastAsia="宋体" w:cs="宋体"/>
          <w:b w:val="0"/>
          <w:sz w:val="22"/>
          <w:szCs w:val="22"/>
        </w:rPr>
      </w:pPr>
      <w:r>
        <w:rPr>
          <w:rFonts w:hint="eastAsia" w:hAnsi="宋体" w:eastAsia="宋体" w:cs="宋体"/>
          <w:b w:val="0"/>
          <w:sz w:val="22"/>
          <w:szCs w:val="22"/>
        </w:rPr>
        <w:t>1) 本合同所有附件、采购文件、投标文件、中标通知书均为合同的有效组成部分，与本合同具有同等法律效力。</w:t>
      </w:r>
    </w:p>
    <w:p w14:paraId="7CFCD51F">
      <w:pPr>
        <w:pStyle w:val="35"/>
        <w:snapToGrid w:val="0"/>
        <w:spacing w:line="440" w:lineRule="exact"/>
        <w:ind w:firstLine="660" w:firstLineChars="300"/>
        <w:rPr>
          <w:rFonts w:hint="eastAsia" w:hAnsi="宋体" w:eastAsia="宋体" w:cs="宋体"/>
          <w:b w:val="0"/>
          <w:sz w:val="22"/>
          <w:szCs w:val="22"/>
        </w:rPr>
      </w:pPr>
      <w:r>
        <w:rPr>
          <w:rFonts w:hint="eastAsia" w:hAnsi="宋体" w:eastAsia="宋体" w:cs="宋体"/>
          <w:b w:val="0"/>
          <w:sz w:val="22"/>
          <w:szCs w:val="22"/>
        </w:rPr>
        <w:t>2) 在执行本合同的过程中，所有经双方签署确认的文件（包括会议纪要、补充协议、往来信函）即成为本合同的有效组成部分。</w:t>
      </w:r>
    </w:p>
    <w:p w14:paraId="215838FC">
      <w:pPr>
        <w:pStyle w:val="35"/>
        <w:snapToGrid w:val="0"/>
        <w:spacing w:line="440" w:lineRule="exact"/>
        <w:ind w:firstLine="660" w:firstLineChars="300"/>
        <w:rPr>
          <w:rFonts w:hint="eastAsia" w:hAnsi="宋体" w:eastAsia="宋体" w:cs="宋体"/>
          <w:b w:val="0"/>
          <w:sz w:val="22"/>
          <w:szCs w:val="22"/>
        </w:rPr>
      </w:pPr>
      <w:r>
        <w:rPr>
          <w:rFonts w:hint="eastAsia" w:hAnsi="宋体" w:eastAsia="宋体" w:cs="宋体"/>
          <w:b w:val="0"/>
          <w:sz w:val="22"/>
          <w:szCs w:val="22"/>
        </w:rPr>
        <w:t>3) 如一方地址、电话、传真号码有变更，应在变更当日内书面通知对方，否则，应承担相应责任。</w:t>
      </w:r>
    </w:p>
    <w:p w14:paraId="47EA582D">
      <w:pPr>
        <w:pStyle w:val="35"/>
        <w:snapToGrid w:val="0"/>
        <w:spacing w:line="440" w:lineRule="exact"/>
        <w:ind w:firstLine="660" w:firstLineChars="300"/>
        <w:rPr>
          <w:rFonts w:hint="eastAsia" w:hAnsi="宋体" w:eastAsia="宋体" w:cs="宋体"/>
          <w:b w:val="0"/>
          <w:sz w:val="22"/>
          <w:szCs w:val="22"/>
        </w:rPr>
      </w:pPr>
      <w:r>
        <w:rPr>
          <w:rFonts w:hint="eastAsia" w:hAnsi="宋体" w:eastAsia="宋体" w:cs="宋体"/>
          <w:b w:val="0"/>
          <w:sz w:val="22"/>
          <w:szCs w:val="22"/>
        </w:rPr>
        <w:t>4) 除甲方事先书面同意外，乙方不得部分或全部转让其应履行的合同项下的义务。</w:t>
      </w:r>
    </w:p>
    <w:p w14:paraId="040D0ACE">
      <w:pPr>
        <w:snapToGrid w:val="0"/>
        <w:spacing w:before="120" w:after="120" w:line="500" w:lineRule="exact"/>
        <w:ind w:firstLine="480" w:firstLineChars="20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十三、合同生效：</w:t>
      </w:r>
    </w:p>
    <w:p w14:paraId="5A8CBE67">
      <w:pPr>
        <w:pStyle w:val="35"/>
        <w:snapToGrid w:val="0"/>
        <w:spacing w:line="440" w:lineRule="exact"/>
        <w:ind w:firstLine="660" w:firstLineChars="300"/>
        <w:rPr>
          <w:rFonts w:hint="eastAsia" w:hAnsi="宋体" w:eastAsia="宋体" w:cs="宋体"/>
          <w:b w:val="0"/>
          <w:sz w:val="22"/>
          <w:szCs w:val="22"/>
        </w:rPr>
      </w:pPr>
      <w:r>
        <w:rPr>
          <w:rFonts w:hint="eastAsia" w:hAnsi="宋体" w:eastAsia="宋体" w:cs="宋体"/>
          <w:b w:val="0"/>
          <w:sz w:val="22"/>
          <w:szCs w:val="22"/>
        </w:rPr>
        <w:t>1）本合同在甲乙双方法人代表或其授权代表签字盖章后生效。</w:t>
      </w:r>
    </w:p>
    <w:p w14:paraId="1DE7580F">
      <w:pPr>
        <w:pStyle w:val="35"/>
        <w:snapToGrid w:val="0"/>
        <w:spacing w:line="440" w:lineRule="exact"/>
        <w:ind w:firstLine="660" w:firstLineChars="300"/>
        <w:rPr>
          <w:rFonts w:hint="eastAsia" w:hAnsi="宋体" w:eastAsia="宋体" w:cs="宋体"/>
          <w:b w:val="0"/>
          <w:sz w:val="22"/>
          <w:szCs w:val="22"/>
        </w:rPr>
      </w:pPr>
      <w:r>
        <w:rPr>
          <w:rFonts w:hint="eastAsia" w:hAnsi="宋体" w:eastAsia="宋体" w:cs="宋体"/>
          <w:b w:val="0"/>
          <w:sz w:val="22"/>
          <w:szCs w:val="22"/>
        </w:rPr>
        <w:t>2）合同一式 份，双方各持 份。</w:t>
      </w:r>
    </w:p>
    <w:p w14:paraId="665F5999">
      <w:pPr>
        <w:spacing w:line="460" w:lineRule="atLeast"/>
        <w:rPr>
          <w:rFonts w:hint="eastAsia" w:ascii="宋体"/>
          <w:bCs/>
          <w:sz w:val="22"/>
        </w:rPr>
      </w:pPr>
    </w:p>
    <w:p w14:paraId="00208614">
      <w:pPr>
        <w:pStyle w:val="35"/>
        <w:spacing w:line="400" w:lineRule="exact"/>
        <w:rPr>
          <w:rFonts w:hint="eastAsia" w:hAnsi="宋体" w:eastAsia="宋体" w:cs="宋体"/>
          <w:b w:val="0"/>
          <w:sz w:val="22"/>
          <w:szCs w:val="22"/>
        </w:rPr>
      </w:pPr>
      <w:r>
        <w:rPr>
          <w:rFonts w:hint="eastAsia" w:hAnsi="宋体" w:eastAsia="宋体" w:cs="宋体"/>
          <w:b w:val="0"/>
          <w:sz w:val="22"/>
          <w:szCs w:val="22"/>
        </w:rPr>
        <w:t>采购人(盖章)：                                 成交供应商（盖章）</w:t>
      </w:r>
    </w:p>
    <w:p w14:paraId="29E24ECE">
      <w:pPr>
        <w:pStyle w:val="35"/>
        <w:spacing w:line="400" w:lineRule="exact"/>
        <w:rPr>
          <w:rFonts w:hint="eastAsia" w:hAnsi="宋体" w:eastAsia="宋体" w:cs="宋体"/>
          <w:b w:val="0"/>
          <w:sz w:val="22"/>
          <w:szCs w:val="22"/>
        </w:rPr>
      </w:pPr>
      <w:r>
        <w:rPr>
          <w:rFonts w:hint="eastAsia" w:hAnsi="宋体" w:eastAsia="宋体" w:cs="宋体"/>
          <w:b w:val="0"/>
          <w:sz w:val="22"/>
          <w:szCs w:val="22"/>
        </w:rPr>
        <w:t>法定代表人：                                   法定代表人：</w:t>
      </w:r>
    </w:p>
    <w:p w14:paraId="7B41FB83">
      <w:pPr>
        <w:pStyle w:val="35"/>
        <w:spacing w:line="400" w:lineRule="exact"/>
        <w:rPr>
          <w:rFonts w:hint="eastAsia" w:hAnsi="宋体" w:eastAsia="宋体" w:cs="宋体"/>
          <w:b w:val="0"/>
          <w:sz w:val="22"/>
          <w:szCs w:val="22"/>
        </w:rPr>
      </w:pPr>
      <w:r>
        <w:rPr>
          <w:rFonts w:hint="eastAsia" w:hAnsi="宋体" w:eastAsia="宋体" w:cs="宋体"/>
          <w:b w:val="0"/>
          <w:sz w:val="22"/>
          <w:szCs w:val="22"/>
        </w:rPr>
        <w:t>开户银行：                                     开户银行：</w:t>
      </w:r>
    </w:p>
    <w:p w14:paraId="36B217F2">
      <w:pPr>
        <w:pStyle w:val="35"/>
        <w:spacing w:line="400" w:lineRule="exact"/>
        <w:rPr>
          <w:rFonts w:hint="eastAsia" w:hAnsi="宋体" w:eastAsia="宋体" w:cs="宋体"/>
          <w:b w:val="0"/>
          <w:sz w:val="22"/>
          <w:szCs w:val="22"/>
        </w:rPr>
      </w:pPr>
      <w:r>
        <w:rPr>
          <w:rFonts w:hint="eastAsia" w:hAnsi="宋体" w:eastAsia="宋体" w:cs="宋体"/>
          <w:b w:val="0"/>
          <w:sz w:val="22"/>
          <w:szCs w:val="22"/>
        </w:rPr>
        <w:t>开户名称：                                     开户名称：</w:t>
      </w:r>
    </w:p>
    <w:p w14:paraId="7501E12D">
      <w:pPr>
        <w:pStyle w:val="35"/>
        <w:spacing w:line="400" w:lineRule="exact"/>
        <w:rPr>
          <w:rFonts w:hint="eastAsia" w:hAnsi="宋体" w:eastAsia="宋体" w:cs="宋体"/>
          <w:b w:val="0"/>
          <w:sz w:val="22"/>
          <w:szCs w:val="22"/>
        </w:rPr>
      </w:pPr>
      <w:r>
        <w:rPr>
          <w:rFonts w:hint="eastAsia" w:hAnsi="宋体" w:eastAsia="宋体" w:cs="宋体"/>
          <w:b w:val="0"/>
          <w:sz w:val="22"/>
          <w:szCs w:val="22"/>
        </w:rPr>
        <w:t>账号：                                         账号：</w:t>
      </w:r>
    </w:p>
    <w:p w14:paraId="0CBC31D2">
      <w:pPr>
        <w:pStyle w:val="35"/>
        <w:spacing w:line="400" w:lineRule="exact"/>
        <w:rPr>
          <w:rFonts w:hint="eastAsia" w:hAnsi="宋体" w:eastAsia="宋体" w:cs="宋体"/>
          <w:b w:val="0"/>
          <w:sz w:val="22"/>
          <w:szCs w:val="22"/>
        </w:rPr>
      </w:pPr>
      <w:r>
        <w:rPr>
          <w:rFonts w:hint="eastAsia" w:hAnsi="宋体" w:eastAsia="宋体" w:cs="宋体"/>
          <w:b w:val="0"/>
          <w:sz w:val="22"/>
          <w:szCs w:val="22"/>
        </w:rPr>
        <w:t>签约日期：                                     签约地点：</w:t>
      </w:r>
    </w:p>
    <w:p w14:paraId="343AA62C">
      <w:pPr>
        <w:spacing w:line="400" w:lineRule="exact"/>
        <w:ind w:firstLine="420" w:firstLineChars="200"/>
        <w:jc w:val="center"/>
        <w:rPr>
          <w:rFonts w:hint="eastAsia" w:ascii="宋体" w:hAnsi="宋体"/>
        </w:rPr>
      </w:pPr>
    </w:p>
    <w:p w14:paraId="292829E7">
      <w:pPr>
        <w:spacing w:line="400" w:lineRule="exact"/>
        <w:ind w:firstLine="420" w:firstLineChars="200"/>
        <w:jc w:val="center"/>
        <w:rPr>
          <w:rFonts w:hint="eastAsia" w:ascii="宋体" w:hAnsi="宋体"/>
        </w:rPr>
      </w:pPr>
    </w:p>
    <w:p w14:paraId="69ED8E1E">
      <w:pPr>
        <w:widowControl/>
        <w:spacing w:line="560" w:lineRule="exact"/>
        <w:jc w:val="left"/>
        <w:rPr>
          <w:rFonts w:ascii="宋体" w:hAnsi="宋体"/>
          <w:b/>
          <w:sz w:val="24"/>
        </w:rPr>
      </w:pPr>
    </w:p>
    <w:p w14:paraId="18D2D724">
      <w:pPr>
        <w:spacing w:line="400" w:lineRule="exact"/>
        <w:jc w:val="center"/>
        <w:rPr>
          <w:rStyle w:val="77"/>
          <w:rFonts w:hint="eastAsia" w:ascii="宋体" w:hAnsi="宋体"/>
          <w:b/>
          <w:bCs/>
          <w:sz w:val="22"/>
        </w:rPr>
      </w:pPr>
      <w:r>
        <w:rPr>
          <w:rFonts w:hint="eastAsia" w:ascii="宋体" w:hAnsi="宋体"/>
        </w:rPr>
        <w:fldChar w:fldCharType="begin"/>
      </w:r>
      <w:r>
        <w:rPr>
          <w:rFonts w:hint="eastAsia" w:ascii="宋体" w:hAnsi="宋体"/>
        </w:rPr>
        <w:instrText xml:space="preserve"> HYPERLINK "mailto:（合同签订后供应商须在2个工作日内将合同副本（原件）送达龙湾区公共资源交易中心采购科、合同扫描发至250453502@qq.com备案后方可退保证金）" </w:instrText>
      </w:r>
      <w:r>
        <w:rPr>
          <w:rFonts w:hint="eastAsia" w:ascii="宋体" w:hAnsi="宋体"/>
        </w:rPr>
        <w:fldChar w:fldCharType="separate"/>
      </w:r>
      <w:r>
        <w:rPr>
          <w:rStyle w:val="77"/>
          <w:rFonts w:hint="eastAsia" w:ascii="宋体" w:hAnsi="宋体"/>
          <w:b/>
          <w:bCs/>
          <w:sz w:val="22"/>
        </w:rPr>
        <w:t>（合同签订后供应商须将合同扫描发至250453502@qq.com邮箱备案）</w:t>
      </w:r>
      <w:r>
        <w:rPr>
          <w:rFonts w:hint="eastAsia" w:ascii="宋体" w:hAnsi="宋体"/>
          <w:b/>
          <w:bCs/>
          <w:sz w:val="22"/>
        </w:rPr>
        <w:fldChar w:fldCharType="end"/>
      </w:r>
    </w:p>
    <w:p w14:paraId="72D1E2CA">
      <w:pPr>
        <w:snapToGrid w:val="0"/>
        <w:spacing w:line="360" w:lineRule="auto"/>
        <w:ind w:firstLine="420" w:firstLineChars="200"/>
        <w:jc w:val="center"/>
        <w:rPr>
          <w:rFonts w:ascii="宋体" w:hAnsi="宋体" w:cs="宋体"/>
          <w:b/>
          <w:kern w:val="2"/>
          <w:szCs w:val="21"/>
        </w:rPr>
      </w:pPr>
      <w:r>
        <w:rPr>
          <w:rFonts w:hint="eastAsia" w:ascii="宋体" w:hAnsi="宋体" w:cs="宋体"/>
          <w:b/>
          <w:kern w:val="2"/>
          <w:szCs w:val="21"/>
        </w:rPr>
        <w:t>本合同作为示范文本，具体以</w:t>
      </w:r>
      <w:r>
        <w:rPr>
          <w:rFonts w:hint="eastAsia" w:ascii="宋体" w:hAnsi="宋体" w:cs="宋体"/>
          <w:b/>
          <w:kern w:val="2"/>
          <w:szCs w:val="21"/>
          <w:lang w:eastAsia="zh-CN"/>
        </w:rPr>
        <w:t>中标人</w:t>
      </w:r>
      <w:r>
        <w:rPr>
          <w:rFonts w:hint="eastAsia" w:ascii="宋体" w:hAnsi="宋体" w:cs="宋体"/>
          <w:b/>
          <w:kern w:val="2"/>
          <w:szCs w:val="21"/>
        </w:rPr>
        <w:t>与采购人所</w:t>
      </w:r>
      <w:r>
        <w:rPr>
          <w:rFonts w:hint="eastAsia" w:ascii="宋体" w:hAnsi="宋体" w:cs="宋体"/>
          <w:b/>
          <w:kern w:val="2"/>
          <w:szCs w:val="21"/>
          <w:lang w:eastAsia="zh-CN"/>
        </w:rPr>
        <w:t>签订</w:t>
      </w:r>
      <w:r>
        <w:rPr>
          <w:rFonts w:hint="eastAsia" w:ascii="宋体" w:hAnsi="宋体" w:cs="宋体"/>
          <w:b/>
          <w:kern w:val="2"/>
          <w:szCs w:val="21"/>
        </w:rPr>
        <w:t>正式合同为准。</w:t>
      </w:r>
    </w:p>
    <w:p w14:paraId="559DED9C">
      <w:pPr>
        <w:pStyle w:val="3"/>
        <w:keepNext w:val="0"/>
        <w:keepLines w:val="0"/>
        <w:pageBreakBefore/>
        <w:tabs>
          <w:tab w:val="left" w:pos="840"/>
          <w:tab w:val="clear" w:pos="432"/>
        </w:tabs>
        <w:spacing w:beforeLines="50" w:afterLines="100" w:line="240" w:lineRule="auto"/>
        <w:ind w:firstLine="3080" w:firstLineChars="1100"/>
        <w:rPr>
          <w:rFonts w:hAnsi="宋体"/>
          <w:sz w:val="28"/>
          <w:szCs w:val="36"/>
        </w:rPr>
        <w:sectPr>
          <w:pgSz w:w="11906" w:h="16838"/>
          <w:pgMar w:top="1440" w:right="1247" w:bottom="1440" w:left="1247" w:header="851" w:footer="992" w:gutter="0"/>
          <w:cols w:space="720" w:num="1"/>
          <w:titlePg/>
          <w:docGrid w:type="linesAndChars" w:linePitch="312" w:charSpace="0"/>
        </w:sectPr>
      </w:pPr>
    </w:p>
    <w:bookmarkEnd w:id="400"/>
    <w:p w14:paraId="452272A1">
      <w:pPr>
        <w:widowControl/>
        <w:adjustRightInd/>
        <w:jc w:val="center"/>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00AA9219">
      <w:pPr>
        <w:spacing w:line="360" w:lineRule="auto"/>
        <w:jc w:val="center"/>
        <w:outlineLvl w:val="0"/>
        <w:rPr>
          <w:rFonts w:ascii="宋体" w:hAnsi="宋体" w:cs="宋体"/>
          <w:b/>
          <w:kern w:val="0"/>
          <w:sz w:val="36"/>
          <w:szCs w:val="36"/>
        </w:rPr>
      </w:pPr>
    </w:p>
    <w:p w14:paraId="5637E37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00AA1EC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9B61810">
      <w:pPr>
        <w:spacing w:line="360" w:lineRule="auto"/>
        <w:jc w:val="center"/>
        <w:outlineLvl w:val="0"/>
        <w:rPr>
          <w:rFonts w:ascii="宋体" w:hAnsi="宋体" w:cs="宋体"/>
          <w:b/>
          <w:kern w:val="0"/>
          <w:sz w:val="36"/>
          <w:szCs w:val="36"/>
        </w:rPr>
      </w:pPr>
    </w:p>
    <w:p w14:paraId="581B1F82">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6325466">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62A667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5DFF55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E8AE9F4">
      <w:pPr>
        <w:snapToGrid w:val="0"/>
        <w:spacing w:line="360" w:lineRule="auto"/>
        <w:ind w:firstLine="480" w:firstLineChars="200"/>
        <w:rPr>
          <w:rFonts w:ascii="宋体" w:hAnsi="宋体" w:cs="宋体"/>
          <w:sz w:val="24"/>
        </w:rPr>
      </w:pPr>
    </w:p>
    <w:p w14:paraId="1A7A8DC3">
      <w:pPr>
        <w:spacing w:line="360" w:lineRule="auto"/>
        <w:ind w:firstLine="480" w:firstLineChars="200"/>
        <w:rPr>
          <w:rFonts w:ascii="宋体" w:hAnsi="宋体" w:cs="宋体"/>
          <w:sz w:val="24"/>
        </w:rPr>
      </w:pPr>
    </w:p>
    <w:p w14:paraId="61F00227">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EA12199">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p>
    <w:p w14:paraId="66915AAB">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lang w:eastAsia="zh-CN"/>
        </w:rPr>
        <w:t>龙湾区海域精细化管理及动态监测技术服务项目</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】政府采购活动，郑重承诺：</w:t>
      </w:r>
    </w:p>
    <w:p w14:paraId="4FF83033">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6D6B3D6">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6A53FA4">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728A587">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C991B5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7FD894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8ECD26A">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E4F82D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C04BF66">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FFD1EA5">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94238D6">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4D1FEB6">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8B0F8B0">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BD48788">
      <w:pPr>
        <w:snapToGrid w:val="0"/>
        <w:spacing w:line="360" w:lineRule="auto"/>
        <w:ind w:right="480"/>
        <w:jc w:val="center"/>
        <w:rPr>
          <w:rFonts w:ascii="宋体" w:hAnsi="宋体" w:cs="宋体"/>
          <w:b/>
          <w:kern w:val="0"/>
          <w:sz w:val="32"/>
          <w:szCs w:val="32"/>
        </w:rPr>
      </w:pPr>
    </w:p>
    <w:p w14:paraId="51347AC8">
      <w:pPr>
        <w:snapToGrid w:val="0"/>
        <w:spacing w:line="360" w:lineRule="auto"/>
        <w:ind w:right="480"/>
        <w:jc w:val="center"/>
        <w:rPr>
          <w:rFonts w:ascii="宋体" w:hAnsi="宋体" w:cs="宋体"/>
          <w:b/>
          <w:kern w:val="0"/>
          <w:sz w:val="32"/>
          <w:szCs w:val="32"/>
        </w:rPr>
      </w:pPr>
    </w:p>
    <w:p w14:paraId="07AFFF98">
      <w:pPr>
        <w:snapToGrid w:val="0"/>
        <w:spacing w:line="360" w:lineRule="auto"/>
        <w:ind w:right="480"/>
        <w:jc w:val="center"/>
        <w:rPr>
          <w:rFonts w:ascii="宋体" w:hAnsi="宋体" w:cs="宋体"/>
          <w:b/>
          <w:kern w:val="0"/>
          <w:sz w:val="32"/>
          <w:szCs w:val="32"/>
        </w:rPr>
      </w:pPr>
    </w:p>
    <w:p w14:paraId="4F9FEE24">
      <w:pPr>
        <w:rPr>
          <w:rFonts w:ascii="宋体" w:hAnsi="宋体" w:cs="宋体"/>
        </w:rPr>
      </w:pPr>
    </w:p>
    <w:p w14:paraId="645971DC">
      <w:pPr>
        <w:snapToGrid w:val="0"/>
        <w:spacing w:line="360" w:lineRule="auto"/>
        <w:ind w:right="480"/>
        <w:jc w:val="center"/>
        <w:rPr>
          <w:rFonts w:ascii="宋体" w:hAnsi="宋体" w:cs="宋体"/>
          <w:b/>
          <w:kern w:val="0"/>
          <w:sz w:val="32"/>
          <w:szCs w:val="32"/>
        </w:rPr>
      </w:pPr>
    </w:p>
    <w:p w14:paraId="1AE026DD">
      <w:pPr>
        <w:widowControl/>
        <w:spacing w:line="360" w:lineRule="auto"/>
        <w:ind w:firstLine="643" w:firstLineChars="200"/>
        <w:jc w:val="center"/>
        <w:rPr>
          <w:rFonts w:hint="eastAsia" w:ascii="宋体" w:hAnsi="宋体" w:cs="宋体"/>
          <w:b/>
          <w:kern w:val="0"/>
          <w:sz w:val="32"/>
          <w:szCs w:val="32"/>
        </w:rPr>
        <w:sectPr>
          <w:footerReference r:id="rId11" w:type="first"/>
          <w:footerReference r:id="rId10" w:type="default"/>
          <w:pgSz w:w="11906" w:h="16838"/>
          <w:pgMar w:top="1440" w:right="1800" w:bottom="1440" w:left="1800" w:header="851" w:footer="992" w:gutter="0"/>
          <w:cols w:space="720" w:num="1"/>
          <w:titlePg/>
          <w:docGrid w:linePitch="312" w:charSpace="0"/>
        </w:sectPr>
      </w:pPr>
    </w:p>
    <w:p w14:paraId="0686FD75">
      <w:pPr>
        <w:widowControl/>
        <w:spacing w:line="360" w:lineRule="auto"/>
        <w:ind w:firstLine="643" w:firstLineChars="200"/>
        <w:jc w:val="center"/>
        <w:rPr>
          <w:rFonts w:hint="eastAsia" w:ascii="宋体" w:hAnsi="宋体" w:eastAsia="宋体" w:cs="宋体"/>
          <w:b/>
          <w:kern w:val="0"/>
          <w:sz w:val="32"/>
          <w:szCs w:val="32"/>
        </w:rPr>
      </w:pPr>
      <w:r>
        <w:rPr>
          <w:rFonts w:hint="eastAsia" w:ascii="宋体" w:hAnsi="宋体" w:cs="宋体"/>
          <w:b/>
          <w:kern w:val="0"/>
          <w:sz w:val="32"/>
          <w:szCs w:val="32"/>
        </w:rPr>
        <w:t>二、联合协议</w:t>
      </w:r>
      <w:r>
        <w:rPr>
          <w:rFonts w:hint="eastAsia" w:ascii="宋体" w:hAnsi="宋体" w:eastAsia="宋体" w:cs="宋体"/>
          <w:b/>
          <w:kern w:val="0"/>
          <w:sz w:val="32"/>
          <w:szCs w:val="32"/>
        </w:rPr>
        <w:t>（如果有）</w:t>
      </w:r>
    </w:p>
    <w:p w14:paraId="646B95E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18AD8B4B">
      <w:pPr>
        <w:snapToGrid w:val="0"/>
        <w:spacing w:line="360" w:lineRule="auto"/>
        <w:ind w:right="480"/>
        <w:jc w:val="center"/>
        <w:rPr>
          <w:rFonts w:ascii="宋体" w:hAnsi="宋体" w:cs="宋体"/>
          <w:b/>
          <w:kern w:val="0"/>
          <w:sz w:val="32"/>
          <w:szCs w:val="32"/>
        </w:rPr>
      </w:pPr>
    </w:p>
    <w:p w14:paraId="0E763854">
      <w:pPr>
        <w:snapToGrid w:val="0"/>
        <w:spacing w:line="360" w:lineRule="auto"/>
        <w:ind w:right="480"/>
        <w:jc w:val="center"/>
        <w:rPr>
          <w:rFonts w:ascii="宋体" w:hAnsi="宋体" w:cs="宋体"/>
          <w:b/>
          <w:kern w:val="0"/>
          <w:sz w:val="32"/>
          <w:szCs w:val="32"/>
        </w:rPr>
      </w:pPr>
    </w:p>
    <w:p w14:paraId="1D1E7E07">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D5811EF">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CF782F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19D301AC">
      <w:pPr>
        <w:widowControl/>
        <w:spacing w:line="360" w:lineRule="auto"/>
        <w:ind w:firstLine="480"/>
        <w:jc w:val="left"/>
        <w:rPr>
          <w:rFonts w:ascii="宋体" w:hAnsi="宋体" w:cs="宋体"/>
          <w:sz w:val="24"/>
        </w:rPr>
      </w:pPr>
    </w:p>
    <w:p w14:paraId="0BE9504C">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w:t>
      </w:r>
      <w:r>
        <w:rPr>
          <w:rFonts w:hint="eastAsia" w:ascii="宋体" w:hAnsi="宋体" w:cs="宋体"/>
          <w:color w:val="auto"/>
          <w:sz w:val="24"/>
        </w:rPr>
        <w:t>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3ED9385F">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43DE5DB3">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BBB0E29">
      <w:pPr>
        <w:widowControl/>
        <w:spacing w:line="360" w:lineRule="auto"/>
        <w:ind w:left="150"/>
        <w:jc w:val="center"/>
        <w:rPr>
          <w:rFonts w:ascii="宋体" w:hAnsi="宋体" w:cs="宋体"/>
          <w:b/>
          <w:kern w:val="0"/>
          <w:sz w:val="32"/>
          <w:szCs w:val="32"/>
        </w:rPr>
      </w:pPr>
    </w:p>
    <w:p w14:paraId="402F757B">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D810B5C">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68CC1C7">
      <w:pPr>
        <w:rPr>
          <w:rFonts w:ascii="宋体" w:hAnsi="宋体" w:cs="宋体"/>
        </w:rPr>
      </w:pPr>
    </w:p>
    <w:p w14:paraId="721411CE">
      <w:pPr>
        <w:snapToGrid w:val="0"/>
        <w:spacing w:line="360" w:lineRule="auto"/>
        <w:ind w:right="480"/>
        <w:jc w:val="center"/>
        <w:rPr>
          <w:rFonts w:ascii="宋体" w:hAnsi="宋体" w:cs="宋体"/>
          <w:b/>
          <w:kern w:val="0"/>
          <w:sz w:val="32"/>
          <w:szCs w:val="32"/>
        </w:rPr>
      </w:pPr>
    </w:p>
    <w:p w14:paraId="1995DF0C">
      <w:pPr>
        <w:widowControl/>
        <w:adjustRightInd/>
        <w:jc w:val="left"/>
        <w:rPr>
          <w:rFonts w:ascii="宋体" w:hAnsi="宋体" w:cs="宋体"/>
          <w:b/>
          <w:kern w:val="0"/>
          <w:sz w:val="36"/>
          <w:szCs w:val="36"/>
        </w:rPr>
      </w:pPr>
      <w:r>
        <w:rPr>
          <w:rFonts w:ascii="宋体" w:hAnsi="宋体" w:cs="宋体"/>
          <w:b/>
          <w:kern w:val="0"/>
          <w:sz w:val="36"/>
          <w:szCs w:val="36"/>
        </w:rPr>
        <w:br w:type="page"/>
      </w:r>
    </w:p>
    <w:p w14:paraId="434903EA">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B99C6A4">
      <w:pPr>
        <w:spacing w:line="360" w:lineRule="auto"/>
        <w:jc w:val="center"/>
        <w:outlineLvl w:val="0"/>
        <w:rPr>
          <w:rFonts w:ascii="宋体" w:hAnsi="宋体" w:cs="宋体"/>
          <w:b/>
          <w:kern w:val="0"/>
          <w:sz w:val="24"/>
        </w:rPr>
      </w:pPr>
    </w:p>
    <w:p w14:paraId="231E1B9E">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811C153">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3DABE1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464B154">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A805701">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p>
    <w:p w14:paraId="47853468">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p>
    <w:p w14:paraId="65B6022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CD65A97">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0E9A73B4">
      <w:pPr>
        <w:snapToGrid w:val="0"/>
        <w:spacing w:line="360" w:lineRule="auto"/>
        <w:jc w:val="center"/>
        <w:rPr>
          <w:rFonts w:ascii="宋体" w:hAnsi="宋体" w:cs="宋体"/>
          <w:b/>
          <w:kern w:val="0"/>
          <w:sz w:val="32"/>
          <w:szCs w:val="32"/>
          <w:lang w:val="zh-CN"/>
        </w:rPr>
      </w:pPr>
    </w:p>
    <w:p w14:paraId="1311E002">
      <w:pPr>
        <w:snapToGrid w:val="0"/>
        <w:spacing w:line="360" w:lineRule="auto"/>
        <w:jc w:val="center"/>
        <w:rPr>
          <w:rFonts w:ascii="宋体" w:hAnsi="宋体" w:cs="宋体"/>
          <w:b/>
          <w:kern w:val="0"/>
          <w:sz w:val="32"/>
          <w:szCs w:val="32"/>
          <w:lang w:val="zh-CN"/>
        </w:rPr>
      </w:pPr>
    </w:p>
    <w:p w14:paraId="1124A682">
      <w:pPr>
        <w:snapToGrid w:val="0"/>
        <w:spacing w:line="360" w:lineRule="auto"/>
        <w:jc w:val="center"/>
        <w:rPr>
          <w:rFonts w:ascii="宋体" w:hAnsi="宋体" w:cs="宋体"/>
          <w:b/>
          <w:kern w:val="0"/>
          <w:sz w:val="32"/>
          <w:szCs w:val="32"/>
          <w:lang w:val="zh-CN"/>
        </w:rPr>
      </w:pPr>
    </w:p>
    <w:p w14:paraId="118A0827">
      <w:pPr>
        <w:snapToGrid w:val="0"/>
        <w:spacing w:line="360" w:lineRule="auto"/>
        <w:jc w:val="center"/>
        <w:rPr>
          <w:rFonts w:ascii="宋体" w:hAnsi="宋体" w:cs="宋体"/>
          <w:b/>
          <w:kern w:val="0"/>
          <w:sz w:val="32"/>
          <w:szCs w:val="32"/>
          <w:lang w:val="zh-CN"/>
        </w:rPr>
      </w:pPr>
    </w:p>
    <w:p w14:paraId="5F618738">
      <w:pPr>
        <w:snapToGrid w:val="0"/>
        <w:spacing w:line="360" w:lineRule="auto"/>
        <w:jc w:val="center"/>
        <w:rPr>
          <w:rFonts w:ascii="宋体" w:hAnsi="宋体" w:cs="宋体"/>
          <w:b/>
          <w:kern w:val="0"/>
          <w:sz w:val="32"/>
          <w:szCs w:val="32"/>
          <w:lang w:val="zh-CN"/>
        </w:rPr>
      </w:pPr>
    </w:p>
    <w:p w14:paraId="56BDE74D">
      <w:pPr>
        <w:snapToGrid w:val="0"/>
        <w:spacing w:line="360" w:lineRule="auto"/>
        <w:jc w:val="center"/>
        <w:rPr>
          <w:rFonts w:ascii="宋体" w:hAnsi="宋体" w:cs="宋体"/>
          <w:b/>
          <w:kern w:val="0"/>
          <w:sz w:val="32"/>
          <w:szCs w:val="32"/>
          <w:lang w:val="zh-CN"/>
        </w:rPr>
      </w:pPr>
    </w:p>
    <w:p w14:paraId="713C4518">
      <w:pPr>
        <w:snapToGrid w:val="0"/>
        <w:spacing w:line="360" w:lineRule="auto"/>
        <w:jc w:val="center"/>
        <w:rPr>
          <w:rFonts w:ascii="宋体" w:hAnsi="宋体" w:cs="宋体"/>
          <w:b/>
          <w:kern w:val="0"/>
          <w:sz w:val="32"/>
          <w:szCs w:val="32"/>
          <w:lang w:val="zh-CN"/>
        </w:rPr>
      </w:pPr>
    </w:p>
    <w:p w14:paraId="29FA3AE6">
      <w:pPr>
        <w:snapToGrid w:val="0"/>
        <w:spacing w:line="360" w:lineRule="auto"/>
        <w:jc w:val="center"/>
        <w:rPr>
          <w:rFonts w:ascii="宋体" w:hAnsi="宋体" w:cs="宋体"/>
          <w:b/>
          <w:kern w:val="0"/>
          <w:sz w:val="32"/>
          <w:szCs w:val="32"/>
          <w:lang w:val="zh-CN"/>
        </w:rPr>
      </w:pPr>
    </w:p>
    <w:p w14:paraId="1E7130EE">
      <w:pPr>
        <w:snapToGrid w:val="0"/>
        <w:spacing w:line="360" w:lineRule="auto"/>
        <w:jc w:val="center"/>
        <w:rPr>
          <w:rFonts w:ascii="宋体" w:hAnsi="宋体" w:cs="宋体"/>
          <w:b/>
          <w:kern w:val="0"/>
          <w:sz w:val="32"/>
          <w:szCs w:val="32"/>
          <w:lang w:val="zh-CN"/>
        </w:rPr>
      </w:pPr>
    </w:p>
    <w:p w14:paraId="1872F3CA">
      <w:pPr>
        <w:snapToGrid w:val="0"/>
        <w:spacing w:line="360" w:lineRule="auto"/>
        <w:jc w:val="center"/>
        <w:rPr>
          <w:rFonts w:ascii="宋体" w:hAnsi="宋体" w:cs="宋体"/>
          <w:b/>
          <w:kern w:val="0"/>
          <w:sz w:val="32"/>
          <w:szCs w:val="32"/>
          <w:lang w:val="zh-CN"/>
        </w:rPr>
      </w:pPr>
    </w:p>
    <w:p w14:paraId="2CD06221">
      <w:pPr>
        <w:snapToGrid w:val="0"/>
        <w:spacing w:line="360" w:lineRule="auto"/>
        <w:jc w:val="center"/>
        <w:rPr>
          <w:rFonts w:ascii="宋体" w:hAnsi="宋体" w:cs="宋体"/>
          <w:b/>
          <w:kern w:val="0"/>
          <w:sz w:val="32"/>
          <w:szCs w:val="32"/>
          <w:lang w:val="zh-CN"/>
        </w:rPr>
      </w:pPr>
    </w:p>
    <w:p w14:paraId="7E63C960">
      <w:pPr>
        <w:snapToGrid w:val="0"/>
        <w:spacing w:line="360" w:lineRule="auto"/>
        <w:jc w:val="center"/>
        <w:rPr>
          <w:rFonts w:ascii="宋体" w:hAnsi="宋体" w:cs="宋体"/>
          <w:b/>
          <w:kern w:val="0"/>
          <w:sz w:val="32"/>
          <w:szCs w:val="32"/>
          <w:lang w:val="zh-CN"/>
        </w:rPr>
      </w:pPr>
    </w:p>
    <w:p w14:paraId="4DD8D28F">
      <w:pPr>
        <w:rPr>
          <w:rFonts w:ascii="宋体" w:hAnsi="宋体" w:cs="宋体"/>
          <w:b/>
          <w:kern w:val="0"/>
          <w:sz w:val="32"/>
          <w:szCs w:val="32"/>
          <w:lang w:val="zh-CN"/>
        </w:rPr>
      </w:pPr>
    </w:p>
    <w:p w14:paraId="4EF731DA">
      <w:pPr>
        <w:widowControl/>
        <w:adjustRightInd/>
        <w:jc w:val="left"/>
        <w:rPr>
          <w:rFonts w:ascii="宋体" w:hAnsi="宋体" w:cs="宋体"/>
          <w:b/>
          <w:kern w:val="0"/>
          <w:sz w:val="32"/>
          <w:szCs w:val="32"/>
        </w:rPr>
      </w:pPr>
      <w:r>
        <w:rPr>
          <w:rFonts w:ascii="宋体" w:hAnsi="宋体" w:cs="宋体"/>
          <w:b/>
          <w:kern w:val="0"/>
          <w:sz w:val="32"/>
          <w:szCs w:val="32"/>
        </w:rPr>
        <w:br w:type="page"/>
      </w:r>
    </w:p>
    <w:p w14:paraId="7F9D75FE">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F90C56D">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p>
    <w:p w14:paraId="21993212">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lang w:eastAsia="zh-CN"/>
        </w:rPr>
        <w:t>龙湾区海域精细化管理及动态监测技术服务项目</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】招标的有关活动，并对此项目进行投标。为此：</w:t>
      </w:r>
    </w:p>
    <w:p w14:paraId="17C73862">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u w:val="single"/>
          <w:lang w:val="en-US" w:eastAsia="zh-CN"/>
        </w:rPr>
        <w:t>90</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151792D">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2486242">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F944BA1">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3B5AE0F7">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06" w:name="_Hlk101257010"/>
      <w:r>
        <w:rPr>
          <w:rFonts w:hint="eastAsia" w:ascii="宋体" w:hAnsi="宋体" w:cs="宋体"/>
          <w:color w:val="FF0000"/>
          <w:sz w:val="24"/>
        </w:rPr>
        <w:t>（如果有)</w:t>
      </w:r>
      <w:bookmarkEnd w:id="406"/>
      <w:r>
        <w:rPr>
          <w:rFonts w:hint="eastAsia" w:ascii="宋体" w:hAnsi="宋体" w:cs="宋体"/>
          <w:snapToGrid w:val="0"/>
          <w:color w:val="0000FF"/>
          <w:kern w:val="28"/>
          <w:sz w:val="24"/>
          <w:szCs w:val="20"/>
        </w:rPr>
        <w:t>；</w:t>
      </w:r>
    </w:p>
    <w:p w14:paraId="11FE0FCA">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7BCB6A84">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5A95B5A0">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7B8B370">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3E2155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5CFFF5A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1EFCD4E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38260C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652B9B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商务技术偏离表；</w:t>
      </w:r>
    </w:p>
    <w:p w14:paraId="49427A87">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47A92F47">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AB981EA">
      <w:pPr>
        <w:pStyle w:val="4"/>
        <w:adjustRightInd w:val="0"/>
        <w:ind w:left="479" w:leftChars="228" w:firstLine="482" w:firstLineChars="200"/>
        <w:rPr>
          <w:rFonts w:hint="eastAsia" w:ascii="宋体" w:hAnsi="宋体" w:eastAsia="宋体" w:cs="宋体"/>
          <w:b w:val="0"/>
          <w:bCs w:val="0"/>
          <w:kern w:val="2"/>
          <w:sz w:val="24"/>
          <w:szCs w:val="24"/>
          <w:lang w:val="en-US" w:eastAsia="zh-CN" w:bidi="ar-SA"/>
        </w:rPr>
      </w:pPr>
      <w:r>
        <w:rPr>
          <w:rFonts w:hint="eastAsia" w:ascii="宋体" w:hAnsi="宋体" w:cs="宋体"/>
          <w:sz w:val="24"/>
        </w:rPr>
        <w:t>2.3.</w:t>
      </w:r>
      <w:r>
        <w:rPr>
          <w:rFonts w:hint="eastAsia" w:ascii="宋体" w:hAnsi="宋体" w:eastAsia="宋体" w:cs="宋体"/>
          <w:b w:val="0"/>
          <w:bCs w:val="0"/>
          <w:kern w:val="2"/>
          <w:sz w:val="24"/>
          <w:szCs w:val="24"/>
          <w:lang w:val="en-US" w:eastAsia="zh-CN" w:bidi="ar-SA"/>
        </w:rPr>
        <w:t>1开标一览表（报价表）；</w:t>
      </w:r>
    </w:p>
    <w:p w14:paraId="21906BE7">
      <w:pPr>
        <w:pStyle w:val="4"/>
        <w:adjustRightInd w:val="0"/>
        <w:ind w:left="479" w:leftChars="228" w:firstLine="482" w:firstLineChars="200"/>
        <w:rPr>
          <w:rFonts w:hint="eastAsia" w:ascii="宋体" w:hAnsi="宋体" w:eastAsia="宋体" w:cs="宋体"/>
          <w:b w:val="0"/>
          <w:bCs w:val="0"/>
          <w:kern w:val="2"/>
          <w:sz w:val="24"/>
          <w:szCs w:val="24"/>
          <w:lang w:val="zh-CN" w:eastAsia="zh-CN" w:bidi="ar-SA"/>
        </w:rPr>
      </w:pPr>
      <w:r>
        <w:rPr>
          <w:rFonts w:hint="eastAsia" w:ascii="宋体" w:hAnsi="宋体" w:eastAsia="宋体" w:cs="宋体"/>
          <w:sz w:val="24"/>
          <w:lang w:val="en-US" w:eastAsia="zh-CN"/>
        </w:rPr>
        <w:t>2.3.2</w:t>
      </w:r>
      <w:r>
        <w:rPr>
          <w:rFonts w:hint="eastAsia" w:ascii="宋体" w:hAnsi="宋体" w:eastAsia="宋体" w:cs="宋体"/>
          <w:b w:val="0"/>
          <w:bCs w:val="0"/>
          <w:kern w:val="2"/>
          <w:sz w:val="24"/>
          <w:szCs w:val="24"/>
          <w:lang w:val="en-US" w:eastAsia="zh-CN" w:bidi="ar-SA"/>
        </w:rPr>
        <w:t>报价情况说明（如供应商报价低于项目预算50%的，应当提交本文档，详细阐述不影响产品质量或者诚信履约的具体原因）；</w:t>
      </w:r>
    </w:p>
    <w:p w14:paraId="1386CC92">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2.3.</w:t>
      </w:r>
      <w:r>
        <w:rPr>
          <w:rFonts w:hint="eastAsia" w:ascii="宋体" w:hAnsi="宋体" w:cs="宋体"/>
          <w:color w:val="FF0000"/>
          <w:sz w:val="24"/>
          <w:lang w:val="en-US" w:eastAsia="zh-CN"/>
        </w:rPr>
        <w:t>3</w:t>
      </w:r>
      <w:r>
        <w:rPr>
          <w:rFonts w:hint="eastAsia" w:ascii="宋体" w:hAnsi="宋体" w:cs="宋体"/>
          <w:color w:val="FF0000"/>
          <w:sz w:val="24"/>
        </w:rPr>
        <w:t>中小企业声明函（如果有）。</w:t>
      </w:r>
    </w:p>
    <w:p w14:paraId="57EB9EC9">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66000B1C">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7C9406C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1E7EF2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834C70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ADAC36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4B111E2E">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4364E74">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0D9CA955">
      <w:pPr>
        <w:spacing w:line="360" w:lineRule="auto"/>
        <w:jc w:val="center"/>
        <w:rPr>
          <w:rFonts w:ascii="宋体" w:hAnsi="宋体" w:cs="宋体"/>
          <w:sz w:val="24"/>
        </w:rPr>
      </w:pPr>
      <w:r>
        <w:rPr>
          <w:rFonts w:hint="eastAsia" w:ascii="宋体" w:hAnsi="宋体" w:cs="宋体"/>
          <w:sz w:val="24"/>
        </w:rPr>
        <w:t xml:space="preserve">     日期：  年   月   日</w:t>
      </w:r>
    </w:p>
    <w:p w14:paraId="054DDA18">
      <w:pPr>
        <w:snapToGrid w:val="0"/>
        <w:spacing w:line="360" w:lineRule="auto"/>
        <w:ind w:left="420" w:leftChars="200" w:firstLine="4200" w:firstLineChars="1750"/>
        <w:rPr>
          <w:rFonts w:ascii="宋体" w:hAnsi="宋体" w:cs="宋体"/>
          <w:kern w:val="0"/>
          <w:sz w:val="24"/>
          <w:u w:val="single"/>
        </w:rPr>
      </w:pPr>
    </w:p>
    <w:p w14:paraId="70BFC2CD">
      <w:pPr>
        <w:spacing w:line="360" w:lineRule="auto"/>
        <w:ind w:right="420"/>
        <w:rPr>
          <w:rFonts w:ascii="宋体" w:hAnsi="宋体" w:cs="宋体"/>
          <w:sz w:val="24"/>
        </w:rPr>
      </w:pPr>
      <w:r>
        <w:rPr>
          <w:rFonts w:hint="eastAsia" w:ascii="宋体" w:hAnsi="宋体" w:cs="宋体"/>
          <w:sz w:val="24"/>
        </w:rPr>
        <w:t>注：按本格式和要求提供。</w:t>
      </w:r>
    </w:p>
    <w:p w14:paraId="1CE7DD1F">
      <w:pPr>
        <w:snapToGrid w:val="0"/>
        <w:spacing w:line="360" w:lineRule="auto"/>
        <w:jc w:val="center"/>
        <w:rPr>
          <w:rFonts w:ascii="宋体" w:hAnsi="宋体" w:cs="宋体"/>
          <w:b/>
          <w:kern w:val="0"/>
          <w:sz w:val="32"/>
          <w:szCs w:val="32"/>
        </w:rPr>
      </w:pPr>
    </w:p>
    <w:p w14:paraId="264CF6C3">
      <w:pPr>
        <w:snapToGrid w:val="0"/>
        <w:spacing w:line="360" w:lineRule="auto"/>
        <w:rPr>
          <w:rFonts w:ascii="宋体" w:hAnsi="宋体" w:cs="宋体"/>
          <w:sz w:val="24"/>
        </w:rPr>
      </w:pPr>
    </w:p>
    <w:p w14:paraId="19867FEF">
      <w:pPr>
        <w:jc w:val="center"/>
        <w:rPr>
          <w:rFonts w:ascii="宋体" w:hAnsi="宋体" w:cs="宋体"/>
          <w:b/>
          <w:kern w:val="0"/>
          <w:sz w:val="32"/>
          <w:szCs w:val="32"/>
        </w:rPr>
      </w:pPr>
    </w:p>
    <w:p w14:paraId="07C95284">
      <w:pPr>
        <w:jc w:val="center"/>
        <w:rPr>
          <w:rFonts w:ascii="宋体" w:hAnsi="宋体" w:cs="宋体"/>
          <w:b/>
          <w:kern w:val="0"/>
          <w:sz w:val="32"/>
          <w:szCs w:val="32"/>
        </w:rPr>
      </w:pPr>
    </w:p>
    <w:p w14:paraId="1BD1E8F0">
      <w:pPr>
        <w:jc w:val="center"/>
        <w:rPr>
          <w:rFonts w:ascii="宋体" w:hAnsi="宋体" w:cs="宋体"/>
          <w:b/>
          <w:kern w:val="0"/>
          <w:sz w:val="32"/>
          <w:szCs w:val="32"/>
        </w:rPr>
      </w:pPr>
    </w:p>
    <w:p w14:paraId="7A5CB076">
      <w:pPr>
        <w:jc w:val="center"/>
        <w:rPr>
          <w:rFonts w:ascii="宋体" w:hAnsi="宋体" w:cs="宋体"/>
          <w:b/>
          <w:kern w:val="0"/>
          <w:sz w:val="32"/>
          <w:szCs w:val="32"/>
        </w:rPr>
      </w:pPr>
    </w:p>
    <w:p w14:paraId="2F73A958">
      <w:pPr>
        <w:jc w:val="center"/>
        <w:rPr>
          <w:rFonts w:ascii="宋体" w:hAnsi="宋体" w:cs="宋体"/>
          <w:b/>
          <w:kern w:val="0"/>
          <w:sz w:val="32"/>
          <w:szCs w:val="32"/>
        </w:rPr>
      </w:pPr>
    </w:p>
    <w:p w14:paraId="2A1B6FFA">
      <w:pPr>
        <w:jc w:val="center"/>
        <w:rPr>
          <w:rFonts w:ascii="宋体" w:hAnsi="宋体" w:cs="宋体"/>
          <w:b/>
          <w:kern w:val="0"/>
          <w:sz w:val="32"/>
          <w:szCs w:val="32"/>
        </w:rPr>
      </w:pPr>
    </w:p>
    <w:p w14:paraId="769ED877">
      <w:pPr>
        <w:jc w:val="center"/>
        <w:rPr>
          <w:rFonts w:ascii="宋体" w:hAnsi="宋体" w:cs="宋体"/>
          <w:b/>
          <w:kern w:val="0"/>
          <w:sz w:val="32"/>
          <w:szCs w:val="32"/>
        </w:rPr>
      </w:pPr>
    </w:p>
    <w:p w14:paraId="03ED1B91">
      <w:pPr>
        <w:jc w:val="center"/>
        <w:rPr>
          <w:rFonts w:ascii="宋体" w:hAnsi="宋体" w:cs="宋体"/>
          <w:b/>
          <w:kern w:val="0"/>
          <w:sz w:val="32"/>
          <w:szCs w:val="32"/>
        </w:rPr>
      </w:pPr>
    </w:p>
    <w:p w14:paraId="4928BE71">
      <w:pPr>
        <w:jc w:val="center"/>
        <w:rPr>
          <w:rFonts w:ascii="宋体" w:hAnsi="宋体" w:cs="宋体"/>
          <w:b/>
          <w:kern w:val="0"/>
          <w:sz w:val="32"/>
          <w:szCs w:val="32"/>
        </w:rPr>
      </w:pPr>
    </w:p>
    <w:p w14:paraId="4CC86F3D">
      <w:pPr>
        <w:jc w:val="center"/>
        <w:rPr>
          <w:rFonts w:ascii="宋体" w:hAnsi="宋体" w:cs="宋体"/>
          <w:b/>
          <w:kern w:val="0"/>
          <w:sz w:val="32"/>
          <w:szCs w:val="32"/>
        </w:rPr>
      </w:pPr>
    </w:p>
    <w:p w14:paraId="313E89CB">
      <w:pPr>
        <w:jc w:val="center"/>
        <w:rPr>
          <w:rFonts w:ascii="宋体" w:hAnsi="宋体" w:cs="宋体"/>
          <w:b/>
          <w:kern w:val="0"/>
          <w:sz w:val="32"/>
          <w:szCs w:val="32"/>
        </w:rPr>
      </w:pPr>
    </w:p>
    <w:p w14:paraId="5F705B0B">
      <w:pPr>
        <w:jc w:val="center"/>
        <w:rPr>
          <w:rFonts w:ascii="宋体" w:hAnsi="宋体" w:cs="宋体"/>
          <w:b/>
          <w:kern w:val="0"/>
          <w:sz w:val="32"/>
          <w:szCs w:val="32"/>
        </w:rPr>
      </w:pPr>
    </w:p>
    <w:p w14:paraId="6B4846F8">
      <w:pPr>
        <w:jc w:val="center"/>
        <w:rPr>
          <w:rFonts w:ascii="宋体" w:hAnsi="宋体" w:cs="宋体"/>
          <w:b/>
          <w:kern w:val="0"/>
          <w:sz w:val="32"/>
          <w:szCs w:val="32"/>
        </w:rPr>
      </w:pPr>
    </w:p>
    <w:p w14:paraId="15A24E36">
      <w:pPr>
        <w:jc w:val="center"/>
        <w:rPr>
          <w:rFonts w:ascii="宋体" w:hAnsi="宋体" w:cs="宋体"/>
          <w:b/>
          <w:kern w:val="0"/>
          <w:sz w:val="32"/>
          <w:szCs w:val="32"/>
        </w:rPr>
      </w:pPr>
    </w:p>
    <w:p w14:paraId="1C1493A1">
      <w:pPr>
        <w:jc w:val="center"/>
        <w:rPr>
          <w:rFonts w:ascii="宋体" w:hAnsi="宋体" w:cs="宋体"/>
          <w:b/>
          <w:kern w:val="0"/>
          <w:sz w:val="32"/>
          <w:szCs w:val="32"/>
        </w:rPr>
      </w:pPr>
    </w:p>
    <w:p w14:paraId="4C3E4773">
      <w:pPr>
        <w:jc w:val="center"/>
        <w:rPr>
          <w:rFonts w:ascii="宋体" w:hAnsi="宋体" w:cs="宋体"/>
          <w:b/>
          <w:kern w:val="0"/>
          <w:sz w:val="32"/>
          <w:szCs w:val="32"/>
        </w:rPr>
      </w:pPr>
    </w:p>
    <w:p w14:paraId="23514100">
      <w:pPr>
        <w:jc w:val="center"/>
        <w:rPr>
          <w:rFonts w:ascii="宋体" w:hAnsi="宋体" w:cs="宋体"/>
          <w:b/>
          <w:kern w:val="0"/>
          <w:sz w:val="32"/>
          <w:szCs w:val="32"/>
        </w:rPr>
      </w:pPr>
    </w:p>
    <w:p w14:paraId="63CFEB8D">
      <w:pPr>
        <w:jc w:val="center"/>
        <w:rPr>
          <w:rFonts w:ascii="宋体" w:hAnsi="宋体" w:cs="宋体"/>
          <w:b/>
          <w:kern w:val="0"/>
          <w:sz w:val="32"/>
          <w:szCs w:val="32"/>
        </w:rPr>
      </w:pPr>
    </w:p>
    <w:p w14:paraId="2F7B87ED">
      <w:pPr>
        <w:jc w:val="center"/>
        <w:rPr>
          <w:rFonts w:ascii="宋体" w:hAnsi="宋体" w:cs="宋体"/>
          <w:b/>
          <w:kern w:val="0"/>
          <w:sz w:val="32"/>
          <w:szCs w:val="32"/>
        </w:rPr>
      </w:pPr>
    </w:p>
    <w:p w14:paraId="07099924">
      <w:pPr>
        <w:jc w:val="center"/>
        <w:rPr>
          <w:rFonts w:ascii="宋体" w:hAnsi="宋体" w:cs="宋体"/>
          <w:b/>
          <w:kern w:val="0"/>
          <w:sz w:val="32"/>
          <w:szCs w:val="32"/>
        </w:rPr>
      </w:pPr>
    </w:p>
    <w:p w14:paraId="17BE4199">
      <w:pPr>
        <w:jc w:val="center"/>
        <w:rPr>
          <w:rFonts w:hint="eastAsia" w:ascii="宋体" w:hAnsi="宋体" w:cs="宋体"/>
          <w:b/>
          <w:kern w:val="0"/>
          <w:sz w:val="32"/>
          <w:szCs w:val="32"/>
          <w:lang w:val="zh-CN"/>
        </w:rPr>
        <w:sectPr>
          <w:pgSz w:w="11906" w:h="16838"/>
          <w:pgMar w:top="1440" w:right="1800" w:bottom="1440" w:left="1800" w:header="851" w:footer="992" w:gutter="0"/>
          <w:cols w:space="720" w:num="1"/>
          <w:titlePg/>
          <w:docGrid w:linePitch="312" w:charSpace="0"/>
        </w:sectPr>
      </w:pPr>
    </w:p>
    <w:p w14:paraId="3247F919">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26E664B">
      <w:pPr>
        <w:snapToGrid w:val="0"/>
        <w:spacing w:line="360" w:lineRule="auto"/>
        <w:rPr>
          <w:rFonts w:ascii="宋体" w:hAnsi="宋体" w:cs="宋体"/>
          <w:sz w:val="24"/>
        </w:rPr>
      </w:pPr>
      <w:r>
        <w:rPr>
          <w:rFonts w:hint="eastAsia" w:ascii="宋体" w:hAnsi="宋体" w:cs="宋体"/>
          <w:sz w:val="24"/>
        </w:rPr>
        <w:t xml:space="preserve">                                </w:t>
      </w:r>
    </w:p>
    <w:p w14:paraId="09F15A79">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2C93E9C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r>
        <w:rPr>
          <w:rFonts w:hint="eastAsia" w:ascii="宋体" w:hAnsi="宋体" w:cs="宋体"/>
          <w:kern w:val="0"/>
          <w:sz w:val="24"/>
          <w:lang w:val="zh-CN"/>
        </w:rPr>
        <w:t>：</w:t>
      </w:r>
    </w:p>
    <w:p w14:paraId="264298ED">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龙湾区海域精细化管理及动态监测技术服务项目</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96284B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1B586A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50C129B">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72CC962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18064B4">
      <w:pPr>
        <w:snapToGrid w:val="0"/>
        <w:spacing w:line="360" w:lineRule="auto"/>
        <w:rPr>
          <w:rFonts w:ascii="宋体" w:hAnsi="宋体" w:cs="宋体"/>
          <w:sz w:val="24"/>
        </w:rPr>
      </w:pPr>
    </w:p>
    <w:p w14:paraId="012CE451">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61E1B32">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r>
        <w:rPr>
          <w:rFonts w:hint="eastAsia" w:ascii="宋体" w:hAnsi="宋体" w:cs="宋体"/>
          <w:kern w:val="0"/>
          <w:sz w:val="24"/>
          <w:lang w:val="zh-CN"/>
        </w:rPr>
        <w:t>：</w:t>
      </w:r>
    </w:p>
    <w:p w14:paraId="17D4E52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龙湾区海域精细化管理及动态监测技术服务项目</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64649A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6A5E2F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8A05A73">
      <w:pPr>
        <w:jc w:val="center"/>
        <w:rPr>
          <w:rFonts w:ascii="宋体" w:hAnsi="宋体" w:cs="宋体"/>
          <w:b/>
          <w:kern w:val="0"/>
          <w:sz w:val="32"/>
          <w:szCs w:val="32"/>
        </w:rPr>
      </w:pPr>
    </w:p>
    <w:p w14:paraId="4465FD35">
      <w:pPr>
        <w:rPr>
          <w:rFonts w:ascii="宋体" w:hAnsi="宋体" w:cs="宋体"/>
        </w:rPr>
      </w:pPr>
    </w:p>
    <w:p w14:paraId="705F29EF">
      <w:pPr>
        <w:snapToGrid w:val="0"/>
        <w:spacing w:line="360" w:lineRule="auto"/>
        <w:rPr>
          <w:rFonts w:ascii="宋体" w:hAnsi="宋体" w:cs="宋体"/>
          <w:kern w:val="0"/>
          <w:sz w:val="24"/>
          <w:lang w:val="zh-CN"/>
        </w:rPr>
      </w:pPr>
      <w:r>
        <w:rPr>
          <w:rFonts w:hint="eastAsia" w:ascii="宋体" w:hAnsi="宋体" w:cs="宋体"/>
          <w:kern w:val="0"/>
          <w:sz w:val="24"/>
          <w:lang w:val="zh-CN"/>
        </w:rPr>
        <w:t>联合体成员名称(电子签名/公章)：</w:t>
      </w:r>
    </w:p>
    <w:p w14:paraId="7F45DA77">
      <w:pPr>
        <w:snapToGrid w:val="0"/>
        <w:spacing w:line="360" w:lineRule="auto"/>
        <w:rPr>
          <w:rFonts w:ascii="宋体" w:hAnsi="宋体" w:cs="宋体"/>
          <w:kern w:val="0"/>
          <w:sz w:val="24"/>
          <w:lang w:val="zh-CN"/>
        </w:rPr>
      </w:pPr>
      <w:r>
        <w:rPr>
          <w:rFonts w:hint="eastAsia" w:ascii="宋体" w:hAnsi="宋体" w:cs="宋体"/>
          <w:kern w:val="0"/>
          <w:sz w:val="24"/>
          <w:lang w:val="zh-CN"/>
        </w:rPr>
        <w:t>联合体成员名称(电子签名/公章)：</w:t>
      </w:r>
    </w:p>
    <w:p w14:paraId="0485836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018A3C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67A11B2">
      <w:pPr>
        <w:autoSpaceDE w:val="0"/>
        <w:autoSpaceDN w:val="0"/>
        <w:spacing w:line="360" w:lineRule="auto"/>
        <w:jc w:val="center"/>
        <w:rPr>
          <w:rFonts w:ascii="宋体" w:hAnsi="宋体" w:cs="宋体"/>
          <w:b/>
          <w:kern w:val="0"/>
          <w:sz w:val="32"/>
          <w:szCs w:val="32"/>
          <w:lang w:val="zh-CN"/>
        </w:rPr>
      </w:pPr>
    </w:p>
    <w:p w14:paraId="1AB19D9D">
      <w:pPr>
        <w:autoSpaceDE w:val="0"/>
        <w:autoSpaceDN w:val="0"/>
        <w:spacing w:line="360" w:lineRule="auto"/>
        <w:jc w:val="center"/>
        <w:rPr>
          <w:rFonts w:hint="eastAsia" w:ascii="宋体" w:hAnsi="宋体" w:cs="宋体"/>
          <w:b/>
          <w:kern w:val="0"/>
          <w:sz w:val="32"/>
          <w:szCs w:val="32"/>
          <w:lang w:val="zh-CN"/>
        </w:rPr>
        <w:sectPr>
          <w:pgSz w:w="11906" w:h="16838"/>
          <w:pgMar w:top="1440" w:right="1800" w:bottom="1440" w:left="1800" w:header="851" w:footer="992" w:gutter="0"/>
          <w:cols w:space="720" w:num="1"/>
          <w:titlePg/>
          <w:docGrid w:linePitch="312" w:charSpace="0"/>
        </w:sectPr>
      </w:pPr>
    </w:p>
    <w:p w14:paraId="3EBF8A6C">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B666FA6">
      <w:pPr>
        <w:pStyle w:val="153"/>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F37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194183">
            <w:pPr>
              <w:pStyle w:val="153"/>
              <w:adjustRightInd w:val="0"/>
              <w:spacing w:line="360" w:lineRule="auto"/>
              <w:rPr>
                <w:rFonts w:hAnsi="宋体" w:cs="宋体"/>
                <w:bCs/>
                <w:sz w:val="24"/>
              </w:rPr>
            </w:pPr>
            <w:r>
              <w:rPr>
                <w:rFonts w:hint="eastAsia" w:hAnsi="宋体" w:cs="宋体"/>
                <w:bCs/>
                <w:sz w:val="24"/>
              </w:rPr>
              <w:t>正面：                                 反面：</w:t>
            </w:r>
          </w:p>
          <w:p w14:paraId="39A544C7">
            <w:pPr>
              <w:pStyle w:val="153"/>
              <w:adjustRightInd w:val="0"/>
              <w:spacing w:line="360" w:lineRule="auto"/>
              <w:rPr>
                <w:rFonts w:hAnsi="宋体" w:cs="宋体"/>
                <w:bCs/>
                <w:sz w:val="24"/>
              </w:rPr>
            </w:pPr>
          </w:p>
        </w:tc>
      </w:tr>
    </w:tbl>
    <w:p w14:paraId="62F6DD1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0E3C78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523ED5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CC90EC8">
      <w:pPr>
        <w:jc w:val="center"/>
        <w:rPr>
          <w:rFonts w:ascii="宋体" w:hAnsi="宋体" w:cs="宋体"/>
          <w:b/>
          <w:kern w:val="0"/>
          <w:sz w:val="32"/>
          <w:szCs w:val="32"/>
        </w:rPr>
      </w:pPr>
    </w:p>
    <w:p w14:paraId="323B1200">
      <w:pPr>
        <w:jc w:val="center"/>
        <w:rPr>
          <w:rFonts w:ascii="宋体" w:hAnsi="宋体" w:cs="宋体"/>
          <w:b/>
          <w:kern w:val="0"/>
          <w:sz w:val="32"/>
          <w:szCs w:val="32"/>
        </w:rPr>
      </w:pPr>
    </w:p>
    <w:p w14:paraId="2A755638">
      <w:pPr>
        <w:jc w:val="center"/>
        <w:rPr>
          <w:rFonts w:ascii="宋体" w:hAnsi="宋体" w:cs="宋体"/>
          <w:b/>
          <w:kern w:val="0"/>
          <w:sz w:val="32"/>
          <w:szCs w:val="32"/>
        </w:rPr>
      </w:pPr>
    </w:p>
    <w:p w14:paraId="4E1D5B67">
      <w:pPr>
        <w:jc w:val="center"/>
        <w:rPr>
          <w:rFonts w:ascii="宋体" w:hAnsi="宋体" w:cs="宋体"/>
          <w:b/>
          <w:kern w:val="0"/>
          <w:sz w:val="32"/>
          <w:szCs w:val="32"/>
        </w:rPr>
      </w:pPr>
    </w:p>
    <w:p w14:paraId="4C156CD4">
      <w:pPr>
        <w:jc w:val="center"/>
        <w:rPr>
          <w:rFonts w:ascii="宋体" w:hAnsi="宋体" w:cs="宋体"/>
          <w:b/>
          <w:kern w:val="0"/>
          <w:sz w:val="32"/>
          <w:szCs w:val="32"/>
        </w:rPr>
      </w:pPr>
    </w:p>
    <w:p w14:paraId="5CE6F23F">
      <w:pPr>
        <w:jc w:val="center"/>
        <w:rPr>
          <w:rFonts w:ascii="宋体" w:hAnsi="宋体" w:cs="宋体"/>
          <w:b/>
          <w:kern w:val="0"/>
          <w:sz w:val="32"/>
          <w:szCs w:val="32"/>
        </w:rPr>
      </w:pPr>
    </w:p>
    <w:p w14:paraId="2D291EC0">
      <w:pPr>
        <w:jc w:val="center"/>
        <w:rPr>
          <w:rFonts w:ascii="宋体" w:hAnsi="宋体" w:cs="宋体"/>
          <w:b/>
          <w:kern w:val="0"/>
          <w:sz w:val="32"/>
          <w:szCs w:val="32"/>
        </w:rPr>
      </w:pPr>
    </w:p>
    <w:p w14:paraId="51E72CA3">
      <w:pPr>
        <w:jc w:val="center"/>
        <w:rPr>
          <w:rFonts w:ascii="宋体" w:hAnsi="宋体" w:cs="宋体"/>
          <w:b/>
          <w:kern w:val="0"/>
          <w:sz w:val="32"/>
          <w:szCs w:val="32"/>
        </w:rPr>
      </w:pPr>
    </w:p>
    <w:p w14:paraId="17DF0C99">
      <w:pPr>
        <w:jc w:val="center"/>
        <w:rPr>
          <w:rFonts w:ascii="宋体" w:hAnsi="宋体" w:cs="宋体"/>
          <w:b/>
          <w:kern w:val="0"/>
          <w:sz w:val="32"/>
          <w:szCs w:val="32"/>
        </w:rPr>
      </w:pPr>
    </w:p>
    <w:p w14:paraId="2FE410E5">
      <w:pPr>
        <w:jc w:val="center"/>
        <w:rPr>
          <w:rFonts w:ascii="宋体" w:hAnsi="宋体" w:cs="宋体"/>
          <w:b/>
          <w:kern w:val="0"/>
          <w:sz w:val="32"/>
          <w:szCs w:val="32"/>
        </w:rPr>
      </w:pPr>
    </w:p>
    <w:p w14:paraId="23C85BDE">
      <w:pPr>
        <w:snapToGrid w:val="0"/>
        <w:spacing w:line="360" w:lineRule="auto"/>
        <w:ind w:right="480"/>
        <w:rPr>
          <w:rFonts w:ascii="宋体" w:hAnsi="宋体" w:cs="宋体"/>
          <w:b/>
          <w:kern w:val="0"/>
          <w:sz w:val="32"/>
          <w:szCs w:val="32"/>
        </w:rPr>
        <w:sectPr>
          <w:pgSz w:w="11906" w:h="16838"/>
          <w:pgMar w:top="1440" w:right="1800" w:bottom="1440" w:left="1800" w:header="851" w:footer="992" w:gutter="0"/>
          <w:cols w:space="720" w:num="1"/>
          <w:titlePg/>
          <w:docGrid w:linePitch="312" w:charSpace="0"/>
        </w:sectPr>
      </w:pPr>
    </w:p>
    <w:p w14:paraId="6635B69B">
      <w:pPr>
        <w:snapToGrid w:val="0"/>
        <w:spacing w:line="360" w:lineRule="auto"/>
        <w:ind w:firstLine="3534" w:firstLineChars="1100"/>
        <w:rPr>
          <w:rFonts w:hint="eastAsia" w:ascii="宋体" w:hAnsi="宋体" w:eastAsia="宋体" w:cs="宋体"/>
          <w:b/>
          <w:sz w:val="24"/>
        </w:rPr>
      </w:pPr>
      <w:r>
        <w:rPr>
          <w:rFonts w:hint="eastAsia" w:ascii="宋体" w:hAnsi="宋体" w:cs="宋体"/>
          <w:b/>
          <w:kern w:val="0"/>
          <w:sz w:val="32"/>
          <w:szCs w:val="32"/>
        </w:rPr>
        <w:t>三、分包意向协议</w:t>
      </w:r>
      <w:r>
        <w:rPr>
          <w:rFonts w:hint="eastAsia" w:ascii="宋体" w:hAnsi="宋体" w:eastAsia="宋体" w:cs="宋体"/>
          <w:b/>
          <w:sz w:val="24"/>
        </w:rPr>
        <w:t>（如果有）</w:t>
      </w:r>
    </w:p>
    <w:p w14:paraId="3922846D">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4E91114B">
      <w:pPr>
        <w:snapToGrid w:val="0"/>
        <w:spacing w:line="360" w:lineRule="auto"/>
        <w:rPr>
          <w:rFonts w:ascii="宋体" w:hAnsi="宋体" w:cs="宋体"/>
          <w:kern w:val="0"/>
          <w:sz w:val="24"/>
        </w:rPr>
      </w:pPr>
    </w:p>
    <w:p w14:paraId="726F45F2">
      <w:pPr>
        <w:jc w:val="center"/>
        <w:rPr>
          <w:rFonts w:ascii="宋体" w:hAnsi="宋体" w:cs="宋体"/>
          <w:b/>
          <w:kern w:val="0"/>
          <w:sz w:val="32"/>
          <w:szCs w:val="32"/>
        </w:rPr>
      </w:pPr>
      <w:r>
        <w:rPr>
          <w:rFonts w:hint="eastAsia" w:ascii="宋体" w:hAnsi="宋体" w:cs="宋体"/>
          <w:b/>
          <w:kern w:val="0"/>
          <w:sz w:val="32"/>
          <w:szCs w:val="32"/>
        </w:rPr>
        <w:t>四、符合性审查资料</w:t>
      </w:r>
    </w:p>
    <w:p w14:paraId="3AAD22A1">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92"/>
        <w:gridCol w:w="2933"/>
        <w:gridCol w:w="2135"/>
      </w:tblGrid>
      <w:tr w14:paraId="118E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6A19350">
            <w:pPr>
              <w:snapToGrid w:val="0"/>
              <w:spacing w:line="240" w:lineRule="atLeast"/>
              <w:jc w:val="center"/>
              <w:rPr>
                <w:rFonts w:ascii="宋体" w:hAnsi="宋体" w:cs="宋体"/>
                <w:b/>
                <w:sz w:val="24"/>
              </w:rPr>
            </w:pPr>
            <w:r>
              <w:rPr>
                <w:rFonts w:hint="eastAsia" w:ascii="宋体" w:hAnsi="宋体" w:cs="宋体"/>
                <w:b/>
                <w:sz w:val="24"/>
              </w:rPr>
              <w:t>序号</w:t>
            </w:r>
          </w:p>
        </w:tc>
        <w:tc>
          <w:tcPr>
            <w:tcW w:w="3892" w:type="dxa"/>
            <w:vAlign w:val="center"/>
          </w:tcPr>
          <w:p w14:paraId="530568C3">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933" w:type="dxa"/>
            <w:vAlign w:val="center"/>
          </w:tcPr>
          <w:p w14:paraId="1F6CE6E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2135" w:type="dxa"/>
            <w:vAlign w:val="center"/>
          </w:tcPr>
          <w:p w14:paraId="2823979A">
            <w:pPr>
              <w:snapToGrid w:val="0"/>
              <w:spacing w:line="240" w:lineRule="atLeast"/>
              <w:jc w:val="center"/>
              <w:rPr>
                <w:rFonts w:ascii="宋体" w:hAnsi="宋体" w:cs="宋体"/>
                <w:b/>
                <w:sz w:val="24"/>
              </w:rPr>
            </w:pPr>
            <w:r>
              <w:rPr>
                <w:rFonts w:hint="eastAsia" w:ascii="宋体" w:hAnsi="宋体" w:cs="宋体"/>
                <w:b/>
                <w:sz w:val="24"/>
              </w:rPr>
              <w:t>投标文件中的</w:t>
            </w:r>
          </w:p>
          <w:p w14:paraId="05FB3967">
            <w:pPr>
              <w:snapToGrid w:val="0"/>
              <w:spacing w:line="240" w:lineRule="atLeast"/>
              <w:jc w:val="center"/>
              <w:rPr>
                <w:rFonts w:ascii="宋体" w:hAnsi="宋体" w:cs="宋体"/>
                <w:b/>
                <w:sz w:val="24"/>
              </w:rPr>
            </w:pPr>
            <w:r>
              <w:rPr>
                <w:rFonts w:hint="eastAsia" w:ascii="宋体" w:hAnsi="宋体" w:cs="宋体"/>
                <w:b/>
                <w:sz w:val="24"/>
              </w:rPr>
              <w:t>页码位置</w:t>
            </w:r>
          </w:p>
        </w:tc>
      </w:tr>
      <w:tr w14:paraId="361D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61DD54">
            <w:pPr>
              <w:jc w:val="center"/>
              <w:rPr>
                <w:rFonts w:ascii="宋体" w:hAnsi="宋体" w:cs="宋体"/>
                <w:sz w:val="24"/>
              </w:rPr>
            </w:pPr>
            <w:r>
              <w:rPr>
                <w:rFonts w:hint="eastAsia" w:ascii="宋体" w:hAnsi="宋体" w:cs="宋体"/>
                <w:sz w:val="24"/>
              </w:rPr>
              <w:t>1</w:t>
            </w:r>
          </w:p>
        </w:tc>
        <w:tc>
          <w:tcPr>
            <w:tcW w:w="3892" w:type="dxa"/>
            <w:vAlign w:val="center"/>
          </w:tcPr>
          <w:p w14:paraId="39E89198">
            <w:pPr>
              <w:spacing w:line="360" w:lineRule="auto"/>
              <w:jc w:val="both"/>
              <w:rPr>
                <w:rFonts w:ascii="宋体" w:hAnsi="宋体" w:cs="宋体"/>
                <w:sz w:val="24"/>
              </w:rPr>
            </w:pPr>
            <w:r>
              <w:rPr>
                <w:rFonts w:hint="eastAsia" w:ascii="宋体" w:hAnsi="宋体" w:cs="宋体"/>
                <w:sz w:val="24"/>
              </w:rPr>
              <w:t>投标文件按照招标文件要求签署、盖章。</w:t>
            </w:r>
          </w:p>
        </w:tc>
        <w:tc>
          <w:tcPr>
            <w:tcW w:w="2933" w:type="dxa"/>
            <w:vAlign w:val="center"/>
          </w:tcPr>
          <w:p w14:paraId="01219E68">
            <w:pPr>
              <w:rPr>
                <w:rFonts w:ascii="宋体" w:hAnsi="宋体" w:cs="宋体"/>
                <w:sz w:val="24"/>
              </w:rPr>
            </w:pPr>
            <w:r>
              <w:rPr>
                <w:rFonts w:hint="eastAsia" w:ascii="宋体" w:hAnsi="宋体" w:cs="宋体"/>
                <w:sz w:val="24"/>
              </w:rPr>
              <w:t>需要使用电子签名或者签字盖章的投标文件的组成部分</w:t>
            </w:r>
          </w:p>
        </w:tc>
        <w:tc>
          <w:tcPr>
            <w:tcW w:w="2135" w:type="dxa"/>
            <w:vAlign w:val="center"/>
          </w:tcPr>
          <w:p w14:paraId="4BC16F62">
            <w:pPr>
              <w:jc w:val="both"/>
              <w:rPr>
                <w:rFonts w:ascii="宋体" w:hAnsi="宋体" w:cs="宋体"/>
                <w:sz w:val="24"/>
              </w:rPr>
            </w:pPr>
          </w:p>
          <w:p w14:paraId="3D25D247">
            <w:pPr>
              <w:jc w:val="both"/>
              <w:rPr>
                <w:rFonts w:ascii="宋体" w:hAnsi="宋体" w:cs="宋体"/>
                <w:sz w:val="24"/>
              </w:rPr>
            </w:pPr>
            <w:r>
              <w:rPr>
                <w:rFonts w:hint="eastAsia" w:ascii="宋体" w:hAnsi="宋体" w:cs="宋体"/>
                <w:sz w:val="24"/>
              </w:rPr>
              <w:t>见投标文件</w:t>
            </w:r>
          </w:p>
          <w:p w14:paraId="7028915C">
            <w:pPr>
              <w:jc w:val="both"/>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3BF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863D5A">
            <w:pPr>
              <w:jc w:val="center"/>
              <w:rPr>
                <w:rFonts w:ascii="宋体" w:hAnsi="宋体" w:cs="宋体"/>
                <w:sz w:val="24"/>
              </w:rPr>
            </w:pPr>
            <w:r>
              <w:rPr>
                <w:rFonts w:hint="eastAsia" w:ascii="宋体" w:hAnsi="宋体" w:cs="宋体"/>
                <w:sz w:val="24"/>
              </w:rPr>
              <w:t>2</w:t>
            </w:r>
          </w:p>
        </w:tc>
        <w:tc>
          <w:tcPr>
            <w:tcW w:w="3892" w:type="dxa"/>
            <w:vAlign w:val="center"/>
          </w:tcPr>
          <w:p w14:paraId="7417E6E4">
            <w:pPr>
              <w:spacing w:line="360" w:lineRule="auto"/>
              <w:jc w:val="both"/>
              <w:rPr>
                <w:rFonts w:ascii="宋体" w:hAnsi="宋体" w:cs="宋体"/>
                <w:sz w:val="24"/>
              </w:rPr>
            </w:pPr>
            <w:r>
              <w:rPr>
                <w:rFonts w:hint="eastAsia" w:ascii="宋体" w:hAnsi="宋体" w:cs="宋体"/>
                <w:sz w:val="24"/>
              </w:rPr>
              <w:t>投标文件中承诺的投标有效期不少于招标文件中载明的投标有效期。</w:t>
            </w:r>
          </w:p>
        </w:tc>
        <w:tc>
          <w:tcPr>
            <w:tcW w:w="2933" w:type="dxa"/>
            <w:vAlign w:val="center"/>
          </w:tcPr>
          <w:p w14:paraId="22A2A698">
            <w:pPr>
              <w:rPr>
                <w:rFonts w:ascii="宋体" w:hAnsi="宋体" w:cs="宋体"/>
                <w:sz w:val="24"/>
              </w:rPr>
            </w:pPr>
            <w:r>
              <w:rPr>
                <w:rFonts w:hint="eastAsia" w:ascii="宋体" w:hAnsi="宋体" w:cs="宋体"/>
                <w:sz w:val="24"/>
              </w:rPr>
              <w:t>投标函</w:t>
            </w:r>
          </w:p>
        </w:tc>
        <w:tc>
          <w:tcPr>
            <w:tcW w:w="2135" w:type="dxa"/>
            <w:vAlign w:val="center"/>
          </w:tcPr>
          <w:p w14:paraId="44F40C82">
            <w:pPr>
              <w:jc w:val="both"/>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91B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F3C549">
            <w:pPr>
              <w:jc w:val="center"/>
              <w:rPr>
                <w:rFonts w:ascii="宋体" w:hAnsi="宋体" w:cs="宋体"/>
                <w:sz w:val="24"/>
              </w:rPr>
            </w:pPr>
            <w:r>
              <w:rPr>
                <w:rFonts w:hint="eastAsia" w:ascii="宋体" w:hAnsi="宋体" w:cs="宋体"/>
                <w:sz w:val="24"/>
              </w:rPr>
              <w:t>3</w:t>
            </w:r>
          </w:p>
        </w:tc>
        <w:tc>
          <w:tcPr>
            <w:tcW w:w="3892" w:type="dxa"/>
            <w:vAlign w:val="center"/>
          </w:tcPr>
          <w:p w14:paraId="52123131">
            <w:pPr>
              <w:spacing w:line="360" w:lineRule="auto"/>
              <w:jc w:val="both"/>
              <w:rPr>
                <w:rFonts w:ascii="宋体" w:hAnsi="宋体" w:cs="宋体"/>
                <w:sz w:val="24"/>
              </w:rPr>
            </w:pPr>
            <w:r>
              <w:rPr>
                <w:rFonts w:hint="eastAsia" w:ascii="宋体" w:hAnsi="宋体" w:cs="宋体"/>
                <w:sz w:val="24"/>
              </w:rPr>
              <w:t>投标文件满足招标文件的</w:t>
            </w:r>
            <w:r>
              <w:rPr>
                <w:rFonts w:hint="eastAsia" w:ascii="宋体" w:hAnsi="宋体" w:cs="宋体"/>
                <w:sz w:val="24"/>
                <w:lang w:eastAsia="zh-CN"/>
              </w:rPr>
              <w:t>其他</w:t>
            </w:r>
            <w:r>
              <w:rPr>
                <w:rFonts w:hint="eastAsia" w:ascii="宋体" w:hAnsi="宋体" w:cs="宋体"/>
                <w:sz w:val="24"/>
              </w:rPr>
              <w:t>实质性要求。</w:t>
            </w:r>
          </w:p>
        </w:tc>
        <w:tc>
          <w:tcPr>
            <w:tcW w:w="2933" w:type="dxa"/>
            <w:vAlign w:val="center"/>
          </w:tcPr>
          <w:p w14:paraId="3A7CBA97">
            <w:pPr>
              <w:rPr>
                <w:rFonts w:ascii="宋体" w:hAnsi="宋体" w:cs="宋体"/>
                <w:sz w:val="24"/>
              </w:rPr>
            </w:pPr>
            <w:r>
              <w:rPr>
                <w:rFonts w:hint="eastAsia" w:ascii="宋体" w:hAnsi="宋体" w:cs="宋体"/>
                <w:kern w:val="0"/>
                <w:sz w:val="24"/>
              </w:rPr>
              <w:t>招标文件</w:t>
            </w:r>
            <w:r>
              <w:rPr>
                <w:rFonts w:hint="eastAsia" w:ascii="宋体" w:hAnsi="宋体" w:cs="宋体"/>
                <w:kern w:val="0"/>
                <w:sz w:val="24"/>
                <w:lang w:eastAsia="zh-CN"/>
              </w:rPr>
              <w:t>其他</w:t>
            </w:r>
            <w:r>
              <w:rPr>
                <w:rFonts w:hint="eastAsia" w:ascii="宋体" w:hAnsi="宋体" w:cs="宋体"/>
                <w:kern w:val="0"/>
                <w:sz w:val="24"/>
              </w:rPr>
              <w:t>实质性要求相应的材料（“▲” 系指实质性要求条款，招标文件</w:t>
            </w:r>
            <w:r>
              <w:rPr>
                <w:rFonts w:hint="eastAsia" w:ascii="宋体" w:hAnsi="宋体" w:cs="宋体"/>
                <w:kern w:val="0"/>
                <w:sz w:val="24"/>
                <w:lang w:eastAsia="zh-CN"/>
              </w:rPr>
              <w:t>无其他</w:t>
            </w:r>
            <w:r>
              <w:rPr>
                <w:rFonts w:hint="eastAsia" w:ascii="宋体" w:hAnsi="宋体" w:cs="宋体"/>
                <w:kern w:val="0"/>
                <w:sz w:val="24"/>
              </w:rPr>
              <w:t>实质性要求的，无需提供）</w:t>
            </w:r>
          </w:p>
        </w:tc>
        <w:tc>
          <w:tcPr>
            <w:tcW w:w="2135" w:type="dxa"/>
            <w:vAlign w:val="center"/>
          </w:tcPr>
          <w:p w14:paraId="572D3370">
            <w:pPr>
              <w:jc w:val="both"/>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24815780">
      <w:pPr>
        <w:spacing w:line="360" w:lineRule="auto"/>
        <w:ind w:right="420"/>
        <w:rPr>
          <w:rFonts w:ascii="宋体" w:hAnsi="宋体" w:cs="宋体"/>
          <w:sz w:val="24"/>
        </w:rPr>
      </w:pPr>
      <w:r>
        <w:rPr>
          <w:rFonts w:hint="eastAsia" w:ascii="宋体" w:hAnsi="宋体" w:cs="宋体"/>
          <w:sz w:val="24"/>
        </w:rPr>
        <w:t>注：按本格式和要求提供。</w:t>
      </w:r>
    </w:p>
    <w:p w14:paraId="6E150168">
      <w:pPr>
        <w:jc w:val="center"/>
        <w:rPr>
          <w:rFonts w:ascii="宋体" w:hAnsi="宋体" w:cs="宋体"/>
          <w:b/>
          <w:kern w:val="0"/>
          <w:sz w:val="32"/>
          <w:szCs w:val="32"/>
        </w:rPr>
      </w:pPr>
    </w:p>
    <w:p w14:paraId="65E01484">
      <w:pPr>
        <w:jc w:val="center"/>
        <w:rPr>
          <w:rFonts w:ascii="宋体" w:hAnsi="宋体" w:cs="宋体"/>
          <w:b/>
          <w:kern w:val="0"/>
          <w:sz w:val="32"/>
          <w:szCs w:val="32"/>
        </w:rPr>
      </w:pPr>
      <w:r>
        <w:rPr>
          <w:rFonts w:hint="eastAsia" w:ascii="宋体" w:hAnsi="宋体" w:cs="宋体"/>
          <w:b/>
          <w:kern w:val="0"/>
          <w:sz w:val="32"/>
          <w:szCs w:val="32"/>
        </w:rPr>
        <w:t xml:space="preserve">            </w:t>
      </w:r>
    </w:p>
    <w:p w14:paraId="34E59156">
      <w:pPr>
        <w:jc w:val="center"/>
        <w:rPr>
          <w:rFonts w:ascii="宋体" w:hAnsi="宋体" w:cs="宋体"/>
          <w:b/>
          <w:kern w:val="0"/>
          <w:sz w:val="32"/>
          <w:szCs w:val="32"/>
        </w:rPr>
      </w:pPr>
    </w:p>
    <w:p w14:paraId="36D76729">
      <w:pPr>
        <w:jc w:val="center"/>
        <w:rPr>
          <w:rFonts w:ascii="宋体" w:hAnsi="宋体" w:cs="宋体"/>
          <w:b/>
          <w:kern w:val="0"/>
          <w:sz w:val="32"/>
          <w:szCs w:val="32"/>
        </w:rPr>
      </w:pPr>
    </w:p>
    <w:p w14:paraId="3791C7E8">
      <w:pPr>
        <w:jc w:val="center"/>
        <w:rPr>
          <w:rFonts w:ascii="宋体" w:hAnsi="宋体" w:cs="宋体"/>
          <w:b/>
          <w:kern w:val="0"/>
          <w:sz w:val="32"/>
          <w:szCs w:val="32"/>
        </w:rPr>
      </w:pPr>
    </w:p>
    <w:p w14:paraId="643EF7C6">
      <w:pPr>
        <w:jc w:val="center"/>
        <w:rPr>
          <w:rFonts w:ascii="宋体" w:hAnsi="宋体" w:cs="宋体"/>
          <w:b/>
          <w:kern w:val="0"/>
          <w:sz w:val="32"/>
          <w:szCs w:val="32"/>
        </w:rPr>
      </w:pPr>
    </w:p>
    <w:p w14:paraId="5E00DF3E">
      <w:pPr>
        <w:jc w:val="center"/>
        <w:rPr>
          <w:rFonts w:ascii="宋体" w:hAnsi="宋体" w:cs="宋体"/>
          <w:b/>
          <w:kern w:val="0"/>
          <w:sz w:val="32"/>
          <w:szCs w:val="32"/>
        </w:rPr>
      </w:pPr>
    </w:p>
    <w:p w14:paraId="3AAE6AEF">
      <w:pPr>
        <w:jc w:val="center"/>
        <w:rPr>
          <w:rFonts w:ascii="宋体" w:hAnsi="宋体" w:cs="宋体"/>
          <w:b/>
          <w:kern w:val="0"/>
          <w:sz w:val="32"/>
          <w:szCs w:val="32"/>
        </w:rPr>
      </w:pPr>
    </w:p>
    <w:p w14:paraId="44F76DE3">
      <w:pPr>
        <w:jc w:val="center"/>
        <w:rPr>
          <w:rFonts w:ascii="宋体" w:hAnsi="宋体" w:cs="宋体"/>
          <w:b/>
          <w:kern w:val="0"/>
          <w:sz w:val="32"/>
          <w:szCs w:val="32"/>
        </w:rPr>
      </w:pPr>
    </w:p>
    <w:p w14:paraId="72745B67">
      <w:pPr>
        <w:jc w:val="center"/>
        <w:rPr>
          <w:rFonts w:ascii="宋体" w:hAnsi="宋体" w:cs="宋体"/>
          <w:b/>
          <w:kern w:val="0"/>
          <w:sz w:val="32"/>
          <w:szCs w:val="32"/>
        </w:rPr>
      </w:pPr>
    </w:p>
    <w:p w14:paraId="40C0F0F1">
      <w:pPr>
        <w:jc w:val="center"/>
        <w:rPr>
          <w:rFonts w:ascii="宋体" w:hAnsi="宋体" w:cs="宋体"/>
          <w:b/>
          <w:kern w:val="0"/>
          <w:sz w:val="32"/>
          <w:szCs w:val="32"/>
        </w:rPr>
      </w:pPr>
    </w:p>
    <w:p w14:paraId="1923C086">
      <w:pPr>
        <w:jc w:val="center"/>
        <w:rPr>
          <w:rFonts w:ascii="宋体" w:hAnsi="宋体" w:cs="宋体"/>
          <w:b/>
          <w:kern w:val="0"/>
          <w:sz w:val="32"/>
          <w:szCs w:val="32"/>
        </w:rPr>
      </w:pPr>
    </w:p>
    <w:p w14:paraId="79B4CDCD">
      <w:pPr>
        <w:jc w:val="center"/>
        <w:rPr>
          <w:rFonts w:ascii="宋体" w:hAnsi="宋体" w:cs="宋体"/>
          <w:b/>
          <w:kern w:val="0"/>
          <w:sz w:val="32"/>
          <w:szCs w:val="32"/>
        </w:rPr>
      </w:pPr>
    </w:p>
    <w:p w14:paraId="2759A1D7">
      <w:pPr>
        <w:jc w:val="center"/>
        <w:rPr>
          <w:rFonts w:ascii="宋体" w:hAnsi="宋体" w:cs="宋体"/>
          <w:b/>
          <w:kern w:val="0"/>
          <w:sz w:val="32"/>
          <w:szCs w:val="32"/>
        </w:rPr>
      </w:pPr>
    </w:p>
    <w:p w14:paraId="25189082">
      <w:pPr>
        <w:jc w:val="center"/>
        <w:rPr>
          <w:rFonts w:ascii="宋体" w:hAnsi="宋体" w:cs="宋体"/>
        </w:rPr>
      </w:pPr>
      <w:r>
        <w:rPr>
          <w:rFonts w:hint="eastAsia" w:ascii="宋体" w:hAnsi="宋体" w:cs="宋体"/>
          <w:b/>
          <w:kern w:val="0"/>
          <w:sz w:val="32"/>
          <w:szCs w:val="32"/>
        </w:rPr>
        <w:t>五、评标标准相应的商务技术资料</w:t>
      </w:r>
    </w:p>
    <w:p w14:paraId="6B114132">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862BEDB">
      <w:pPr>
        <w:jc w:val="center"/>
        <w:rPr>
          <w:rFonts w:ascii="宋体" w:hAnsi="宋体" w:cs="宋体"/>
          <w:b/>
          <w:kern w:val="0"/>
          <w:sz w:val="32"/>
          <w:szCs w:val="32"/>
        </w:rPr>
      </w:pPr>
    </w:p>
    <w:p w14:paraId="5F7F9272">
      <w:pPr>
        <w:jc w:val="center"/>
        <w:rPr>
          <w:rFonts w:ascii="宋体" w:hAnsi="宋体" w:cs="宋体"/>
          <w:b/>
          <w:kern w:val="0"/>
          <w:sz w:val="32"/>
          <w:szCs w:val="32"/>
        </w:rPr>
      </w:pPr>
    </w:p>
    <w:p w14:paraId="478E37D4">
      <w:pPr>
        <w:jc w:val="center"/>
        <w:rPr>
          <w:rFonts w:ascii="宋体" w:hAnsi="宋体" w:cs="宋体"/>
          <w:b/>
          <w:kern w:val="0"/>
          <w:sz w:val="32"/>
          <w:szCs w:val="32"/>
        </w:rPr>
      </w:pPr>
    </w:p>
    <w:p w14:paraId="1957E89B">
      <w:pPr>
        <w:pStyle w:val="966"/>
        <w:ind w:firstLine="643" w:firstLineChars="200"/>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六、本项目管理团队人员及其他主要技术人员名单</w:t>
      </w:r>
    </w:p>
    <w:tbl>
      <w:tblPr>
        <w:tblStyle w:val="63"/>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559"/>
        <w:gridCol w:w="993"/>
        <w:gridCol w:w="2177"/>
        <w:gridCol w:w="945"/>
        <w:gridCol w:w="1650"/>
      </w:tblGrid>
      <w:tr w14:paraId="0AAF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472" w:type="dxa"/>
            <w:noWrap w:val="0"/>
            <w:vAlign w:val="center"/>
          </w:tcPr>
          <w:p w14:paraId="2D612B0F">
            <w:pPr>
              <w:pStyle w:val="967"/>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姓 名</w:t>
            </w:r>
          </w:p>
        </w:tc>
        <w:tc>
          <w:tcPr>
            <w:tcW w:w="1559" w:type="dxa"/>
            <w:noWrap w:val="0"/>
            <w:vAlign w:val="center"/>
          </w:tcPr>
          <w:p w14:paraId="3F3C195B">
            <w:pPr>
              <w:pStyle w:val="967"/>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工种或岗位</w:t>
            </w:r>
          </w:p>
        </w:tc>
        <w:tc>
          <w:tcPr>
            <w:tcW w:w="993" w:type="dxa"/>
            <w:noWrap w:val="0"/>
            <w:vAlign w:val="center"/>
          </w:tcPr>
          <w:p w14:paraId="1180206F">
            <w:pPr>
              <w:pStyle w:val="967"/>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年龄</w:t>
            </w:r>
          </w:p>
        </w:tc>
        <w:tc>
          <w:tcPr>
            <w:tcW w:w="2177" w:type="dxa"/>
            <w:noWrap w:val="0"/>
            <w:vAlign w:val="center"/>
          </w:tcPr>
          <w:p w14:paraId="55C1A34F">
            <w:pPr>
              <w:pStyle w:val="967"/>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职业技能证书（专业水平）类别及等级</w:t>
            </w:r>
          </w:p>
        </w:tc>
        <w:tc>
          <w:tcPr>
            <w:tcW w:w="945" w:type="dxa"/>
            <w:noWrap w:val="0"/>
            <w:vAlign w:val="center"/>
          </w:tcPr>
          <w:p w14:paraId="1459A285">
            <w:pPr>
              <w:pStyle w:val="967"/>
              <w:spacing w:before="240" w:after="240" w:line="24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w:t>
            </w:r>
          </w:p>
        </w:tc>
        <w:tc>
          <w:tcPr>
            <w:tcW w:w="1650" w:type="dxa"/>
            <w:noWrap w:val="0"/>
            <w:vAlign w:val="center"/>
          </w:tcPr>
          <w:p w14:paraId="5CD4AAB4">
            <w:pPr>
              <w:pStyle w:val="967"/>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相关工作经验年限</w:t>
            </w:r>
          </w:p>
        </w:tc>
      </w:tr>
      <w:tr w14:paraId="2521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72" w:type="dxa"/>
            <w:noWrap w:val="0"/>
            <w:vAlign w:val="top"/>
          </w:tcPr>
          <w:p w14:paraId="522C0B88">
            <w:pPr>
              <w:pStyle w:val="967"/>
              <w:spacing w:before="240" w:after="240" w:line="240" w:lineRule="atLeast"/>
              <w:jc w:val="both"/>
              <w:rPr>
                <w:rFonts w:hint="eastAsia" w:ascii="宋体" w:hAnsi="宋体" w:eastAsia="宋体" w:cs="宋体"/>
                <w:color w:val="auto"/>
                <w:kern w:val="2"/>
                <w:sz w:val="24"/>
                <w:szCs w:val="24"/>
                <w:highlight w:val="none"/>
                <w:lang w:val="en-US" w:eastAsia="zh-CN" w:bidi="ar-SA"/>
              </w:rPr>
            </w:pPr>
          </w:p>
        </w:tc>
        <w:tc>
          <w:tcPr>
            <w:tcW w:w="1559" w:type="dxa"/>
            <w:noWrap w:val="0"/>
            <w:vAlign w:val="top"/>
          </w:tcPr>
          <w:p w14:paraId="0E630FD7">
            <w:pPr>
              <w:pStyle w:val="967"/>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93" w:type="dxa"/>
            <w:noWrap w:val="0"/>
            <w:vAlign w:val="top"/>
          </w:tcPr>
          <w:p w14:paraId="1D9023E3">
            <w:pPr>
              <w:pStyle w:val="967"/>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2177" w:type="dxa"/>
            <w:noWrap w:val="0"/>
            <w:vAlign w:val="top"/>
          </w:tcPr>
          <w:p w14:paraId="285197AE">
            <w:pPr>
              <w:pStyle w:val="967"/>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45" w:type="dxa"/>
            <w:noWrap w:val="0"/>
            <w:vAlign w:val="top"/>
          </w:tcPr>
          <w:p w14:paraId="14511C5A">
            <w:pPr>
              <w:pStyle w:val="967"/>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1650" w:type="dxa"/>
            <w:noWrap w:val="0"/>
            <w:vAlign w:val="top"/>
          </w:tcPr>
          <w:p w14:paraId="6AFDCEBB">
            <w:pPr>
              <w:pStyle w:val="967"/>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r>
      <w:tr w14:paraId="068C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72" w:type="dxa"/>
            <w:noWrap w:val="0"/>
            <w:vAlign w:val="top"/>
          </w:tcPr>
          <w:p w14:paraId="74D701D6">
            <w:pPr>
              <w:pStyle w:val="967"/>
              <w:spacing w:before="240" w:after="240" w:line="240" w:lineRule="atLeast"/>
              <w:ind w:left="-88"/>
              <w:jc w:val="both"/>
              <w:rPr>
                <w:rFonts w:hint="eastAsia" w:ascii="宋体" w:hAnsi="宋体" w:eastAsia="宋体" w:cs="宋体"/>
                <w:color w:val="auto"/>
                <w:kern w:val="2"/>
                <w:sz w:val="24"/>
                <w:szCs w:val="24"/>
                <w:highlight w:val="none"/>
                <w:lang w:val="en-US" w:eastAsia="zh-CN" w:bidi="ar-SA"/>
              </w:rPr>
            </w:pPr>
          </w:p>
        </w:tc>
        <w:tc>
          <w:tcPr>
            <w:tcW w:w="1559" w:type="dxa"/>
            <w:noWrap w:val="0"/>
            <w:vAlign w:val="top"/>
          </w:tcPr>
          <w:p w14:paraId="35DD9CB6">
            <w:pPr>
              <w:pStyle w:val="967"/>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93" w:type="dxa"/>
            <w:noWrap w:val="0"/>
            <w:vAlign w:val="top"/>
          </w:tcPr>
          <w:p w14:paraId="1CD758C7">
            <w:pPr>
              <w:pStyle w:val="967"/>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2177" w:type="dxa"/>
            <w:noWrap w:val="0"/>
            <w:vAlign w:val="top"/>
          </w:tcPr>
          <w:p w14:paraId="3DBEEA8F">
            <w:pPr>
              <w:pStyle w:val="967"/>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45" w:type="dxa"/>
            <w:noWrap w:val="0"/>
            <w:vAlign w:val="top"/>
          </w:tcPr>
          <w:p w14:paraId="15564B41">
            <w:pPr>
              <w:pStyle w:val="967"/>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1650" w:type="dxa"/>
            <w:noWrap w:val="0"/>
            <w:vAlign w:val="top"/>
          </w:tcPr>
          <w:p w14:paraId="63C087D8">
            <w:pPr>
              <w:pStyle w:val="967"/>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r>
      <w:tr w14:paraId="6D71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72" w:type="dxa"/>
            <w:noWrap w:val="0"/>
            <w:vAlign w:val="top"/>
          </w:tcPr>
          <w:p w14:paraId="5BEECFA2">
            <w:pPr>
              <w:pStyle w:val="967"/>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1559" w:type="dxa"/>
            <w:noWrap w:val="0"/>
            <w:vAlign w:val="top"/>
          </w:tcPr>
          <w:p w14:paraId="3F76F66F">
            <w:pPr>
              <w:pStyle w:val="967"/>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93" w:type="dxa"/>
            <w:noWrap w:val="0"/>
            <w:vAlign w:val="top"/>
          </w:tcPr>
          <w:p w14:paraId="6A3339A8">
            <w:pPr>
              <w:pStyle w:val="967"/>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2177" w:type="dxa"/>
            <w:noWrap w:val="0"/>
            <w:vAlign w:val="top"/>
          </w:tcPr>
          <w:p w14:paraId="4364B482">
            <w:pPr>
              <w:pStyle w:val="967"/>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45" w:type="dxa"/>
            <w:noWrap w:val="0"/>
            <w:vAlign w:val="top"/>
          </w:tcPr>
          <w:p w14:paraId="287BB255">
            <w:pPr>
              <w:pStyle w:val="967"/>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1650" w:type="dxa"/>
            <w:noWrap w:val="0"/>
            <w:vAlign w:val="top"/>
          </w:tcPr>
          <w:p w14:paraId="16528620">
            <w:pPr>
              <w:pStyle w:val="967"/>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r>
    </w:tbl>
    <w:p w14:paraId="2DEEC1B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14:paraId="52BB80DF">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1C7E3FA">
      <w:pPr>
        <w:snapToGrid w:val="0"/>
        <w:spacing w:line="360" w:lineRule="auto"/>
        <w:jc w:val="left"/>
        <w:rPr>
          <w:rFonts w:hint="eastAsia" w:ascii="宋体" w:hAnsi="宋体" w:cs="宋体"/>
          <w:color w:val="000000"/>
          <w:szCs w:val="21"/>
          <w:lang w:eastAsia="zh-CN"/>
        </w:rPr>
      </w:pPr>
      <w:r>
        <w:rPr>
          <w:rFonts w:hint="eastAsia" w:ascii="宋体" w:hAnsi="宋体" w:eastAsia="宋体" w:cs="宋体"/>
          <w:color w:val="000000"/>
          <w:szCs w:val="21"/>
          <w:lang w:eastAsia="zh-CN"/>
        </w:rPr>
        <w:t>说明</w:t>
      </w:r>
      <w:r>
        <w:rPr>
          <w:rFonts w:hint="eastAsia" w:ascii="宋体" w:hAnsi="宋体" w:cs="宋体"/>
          <w:color w:val="000000"/>
          <w:szCs w:val="21"/>
        </w:rPr>
        <w:t>：</w:t>
      </w:r>
      <w:r>
        <w:rPr>
          <w:rFonts w:hint="eastAsia" w:ascii="宋体" w:hAnsi="宋体" w:cs="宋体"/>
          <w:color w:val="000000"/>
          <w:szCs w:val="21"/>
          <w:lang w:val="en-US" w:eastAsia="zh-CN"/>
        </w:rPr>
        <w:t>1.</w:t>
      </w:r>
      <w:r>
        <w:rPr>
          <w:rFonts w:hint="eastAsia" w:ascii="宋体" w:hAnsi="宋体" w:cs="宋体"/>
          <w:color w:val="000000"/>
          <w:szCs w:val="21"/>
          <w:lang w:eastAsia="zh-CN"/>
        </w:rPr>
        <w:t>供应商</w:t>
      </w:r>
      <w:r>
        <w:rPr>
          <w:rFonts w:hint="eastAsia" w:ascii="宋体" w:hAnsi="宋体" w:cs="宋体"/>
          <w:color w:val="000000"/>
          <w:szCs w:val="21"/>
        </w:rPr>
        <w:t>可以根据项目的实际人员配备情况扩展本表</w:t>
      </w:r>
      <w:r>
        <w:rPr>
          <w:rFonts w:hint="eastAsia" w:ascii="宋体" w:hAnsi="宋体" w:cs="宋体"/>
          <w:color w:val="000000"/>
          <w:szCs w:val="21"/>
          <w:lang w:eastAsia="zh-CN"/>
        </w:rPr>
        <w:t>。</w:t>
      </w:r>
    </w:p>
    <w:p w14:paraId="51DF42EB">
      <w:pPr>
        <w:snapToGrid w:val="0"/>
        <w:spacing w:line="360" w:lineRule="auto"/>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2.附相应的证明材料。</w:t>
      </w:r>
    </w:p>
    <w:p w14:paraId="00957DC8">
      <w:pPr>
        <w:jc w:val="center"/>
        <w:rPr>
          <w:rFonts w:ascii="宋体" w:hAnsi="宋体" w:cs="宋体"/>
          <w:b/>
          <w:kern w:val="0"/>
          <w:sz w:val="32"/>
          <w:szCs w:val="32"/>
        </w:rPr>
      </w:pPr>
    </w:p>
    <w:p w14:paraId="2075C9E1">
      <w:pPr>
        <w:jc w:val="center"/>
        <w:rPr>
          <w:rFonts w:ascii="宋体" w:hAnsi="宋体" w:cs="宋体"/>
          <w:b/>
          <w:kern w:val="0"/>
          <w:sz w:val="32"/>
          <w:szCs w:val="32"/>
        </w:rPr>
      </w:pPr>
    </w:p>
    <w:p w14:paraId="7C4297B3">
      <w:pPr>
        <w:jc w:val="center"/>
        <w:rPr>
          <w:rFonts w:hint="eastAsia" w:ascii="宋体" w:hAnsi="宋体" w:cs="宋体"/>
          <w:b/>
          <w:kern w:val="0"/>
          <w:sz w:val="32"/>
          <w:szCs w:val="32"/>
        </w:rPr>
        <w:sectPr>
          <w:footerReference r:id="rId13" w:type="first"/>
          <w:footerReference r:id="rId12" w:type="default"/>
          <w:pgSz w:w="11906" w:h="16838"/>
          <w:pgMar w:top="1440" w:right="1800" w:bottom="1440" w:left="1800" w:header="851" w:footer="992" w:gutter="0"/>
          <w:cols w:space="720" w:num="1"/>
          <w:titlePg/>
          <w:docGrid w:linePitch="312" w:charSpace="0"/>
        </w:sectPr>
      </w:pPr>
    </w:p>
    <w:p w14:paraId="20866386">
      <w:pPr>
        <w:jc w:val="center"/>
        <w:rPr>
          <w:rFonts w:ascii="宋体" w:hAnsi="宋体" w:cs="宋体"/>
          <w:b/>
          <w:kern w:val="0"/>
          <w:sz w:val="32"/>
          <w:szCs w:val="32"/>
        </w:rPr>
      </w:pPr>
      <w:r>
        <w:rPr>
          <w:rFonts w:hint="eastAsia" w:ascii="宋体" w:hAnsi="宋体" w:cs="宋体"/>
          <w:b/>
          <w:kern w:val="0"/>
          <w:sz w:val="32"/>
          <w:szCs w:val="32"/>
          <w:lang w:val="en-US" w:eastAsia="zh-CN"/>
        </w:rPr>
        <w:t>七</w:t>
      </w:r>
      <w:r>
        <w:rPr>
          <w:rFonts w:hint="eastAsia" w:ascii="宋体" w:hAnsi="宋体" w:cs="宋体"/>
          <w:b/>
          <w:kern w:val="0"/>
          <w:sz w:val="32"/>
          <w:szCs w:val="32"/>
        </w:rPr>
        <w:t>、商务技术偏离表</w:t>
      </w:r>
    </w:p>
    <w:tbl>
      <w:tblPr>
        <w:tblStyle w:val="64"/>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596"/>
        <w:gridCol w:w="3462"/>
        <w:gridCol w:w="1245"/>
      </w:tblGrid>
      <w:tr w14:paraId="0BB4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35" w:type="dxa"/>
          </w:tcPr>
          <w:p w14:paraId="432C4238">
            <w:pPr>
              <w:jc w:val="center"/>
              <w:rPr>
                <w:rFonts w:ascii="宋体" w:hAnsi="宋体" w:cs="宋体"/>
                <w:b/>
                <w:bCs/>
                <w:sz w:val="24"/>
              </w:rPr>
            </w:pPr>
            <w:r>
              <w:rPr>
                <w:rFonts w:hint="eastAsia" w:ascii="宋体" w:hAnsi="宋体" w:cs="宋体"/>
                <w:b/>
                <w:bCs/>
                <w:sz w:val="24"/>
              </w:rPr>
              <w:t>序号</w:t>
            </w:r>
          </w:p>
        </w:tc>
        <w:tc>
          <w:tcPr>
            <w:tcW w:w="3596" w:type="dxa"/>
          </w:tcPr>
          <w:p w14:paraId="4E37D422">
            <w:pPr>
              <w:jc w:val="center"/>
              <w:rPr>
                <w:rFonts w:ascii="宋体" w:hAnsi="宋体" w:cs="宋体"/>
                <w:b/>
                <w:bCs/>
                <w:sz w:val="24"/>
              </w:rPr>
            </w:pPr>
            <w:r>
              <w:rPr>
                <w:rFonts w:hint="eastAsia" w:ascii="宋体" w:hAnsi="宋体" w:cs="宋体"/>
                <w:b/>
                <w:bCs/>
                <w:sz w:val="24"/>
              </w:rPr>
              <w:t>招标文件章节及具体内容</w:t>
            </w:r>
          </w:p>
        </w:tc>
        <w:tc>
          <w:tcPr>
            <w:tcW w:w="3462" w:type="dxa"/>
          </w:tcPr>
          <w:p w14:paraId="10B012D9">
            <w:pPr>
              <w:jc w:val="center"/>
              <w:rPr>
                <w:rFonts w:ascii="宋体" w:hAnsi="宋体" w:cs="宋体"/>
                <w:b/>
                <w:bCs/>
                <w:sz w:val="24"/>
              </w:rPr>
            </w:pPr>
            <w:r>
              <w:rPr>
                <w:rFonts w:hint="eastAsia" w:ascii="宋体" w:hAnsi="宋体" w:cs="宋体"/>
                <w:b/>
                <w:bCs/>
                <w:sz w:val="24"/>
              </w:rPr>
              <w:t>投标文件章节及具体内容</w:t>
            </w:r>
          </w:p>
        </w:tc>
        <w:tc>
          <w:tcPr>
            <w:tcW w:w="1245" w:type="dxa"/>
          </w:tcPr>
          <w:p w14:paraId="0DD7202D">
            <w:pPr>
              <w:jc w:val="center"/>
              <w:rPr>
                <w:rFonts w:ascii="宋体" w:hAnsi="宋体" w:cs="宋体"/>
                <w:b/>
                <w:bCs/>
                <w:sz w:val="24"/>
              </w:rPr>
            </w:pPr>
            <w:r>
              <w:rPr>
                <w:rFonts w:hint="eastAsia" w:ascii="宋体" w:hAnsi="宋体" w:cs="宋体"/>
                <w:b/>
                <w:bCs/>
                <w:sz w:val="24"/>
              </w:rPr>
              <w:t>偏离说明</w:t>
            </w:r>
          </w:p>
        </w:tc>
      </w:tr>
      <w:tr w14:paraId="659D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35" w:type="dxa"/>
          </w:tcPr>
          <w:p w14:paraId="3065E7C8">
            <w:pPr>
              <w:jc w:val="center"/>
              <w:rPr>
                <w:rFonts w:ascii="宋体" w:hAnsi="宋体" w:cs="宋体"/>
                <w:kern w:val="0"/>
                <w:sz w:val="24"/>
              </w:rPr>
            </w:pPr>
            <w:r>
              <w:rPr>
                <w:rFonts w:hint="eastAsia" w:ascii="宋体" w:hAnsi="宋体" w:cs="宋体"/>
                <w:kern w:val="0"/>
                <w:sz w:val="24"/>
              </w:rPr>
              <w:t>1</w:t>
            </w:r>
          </w:p>
        </w:tc>
        <w:tc>
          <w:tcPr>
            <w:tcW w:w="3596" w:type="dxa"/>
          </w:tcPr>
          <w:p w14:paraId="186226BB">
            <w:pPr>
              <w:jc w:val="center"/>
              <w:rPr>
                <w:rFonts w:ascii="宋体" w:hAnsi="宋体" w:cs="宋体"/>
                <w:b/>
                <w:kern w:val="0"/>
                <w:sz w:val="32"/>
                <w:szCs w:val="32"/>
              </w:rPr>
            </w:pPr>
          </w:p>
        </w:tc>
        <w:tc>
          <w:tcPr>
            <w:tcW w:w="3462" w:type="dxa"/>
          </w:tcPr>
          <w:p w14:paraId="46D397ED">
            <w:pPr>
              <w:jc w:val="center"/>
              <w:rPr>
                <w:rFonts w:ascii="宋体" w:hAnsi="宋体" w:cs="宋体"/>
                <w:b/>
                <w:kern w:val="0"/>
                <w:sz w:val="32"/>
                <w:szCs w:val="32"/>
              </w:rPr>
            </w:pPr>
          </w:p>
        </w:tc>
        <w:tc>
          <w:tcPr>
            <w:tcW w:w="1245" w:type="dxa"/>
          </w:tcPr>
          <w:p w14:paraId="10D28FF4">
            <w:pPr>
              <w:jc w:val="center"/>
              <w:rPr>
                <w:rFonts w:ascii="宋体" w:hAnsi="宋体" w:cs="宋体"/>
                <w:b/>
                <w:kern w:val="0"/>
                <w:sz w:val="32"/>
                <w:szCs w:val="32"/>
              </w:rPr>
            </w:pPr>
          </w:p>
        </w:tc>
      </w:tr>
      <w:tr w14:paraId="5487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35" w:type="dxa"/>
          </w:tcPr>
          <w:p w14:paraId="3C443C22">
            <w:pPr>
              <w:jc w:val="center"/>
              <w:rPr>
                <w:rFonts w:ascii="宋体" w:hAnsi="宋体" w:cs="宋体"/>
                <w:kern w:val="0"/>
                <w:sz w:val="24"/>
              </w:rPr>
            </w:pPr>
            <w:r>
              <w:rPr>
                <w:rFonts w:hint="eastAsia" w:ascii="宋体" w:hAnsi="宋体" w:cs="宋体"/>
                <w:kern w:val="0"/>
                <w:sz w:val="24"/>
              </w:rPr>
              <w:t>2</w:t>
            </w:r>
          </w:p>
        </w:tc>
        <w:tc>
          <w:tcPr>
            <w:tcW w:w="3596" w:type="dxa"/>
          </w:tcPr>
          <w:p w14:paraId="4B44FE91">
            <w:pPr>
              <w:jc w:val="center"/>
              <w:rPr>
                <w:rFonts w:ascii="宋体" w:hAnsi="宋体" w:cs="宋体"/>
                <w:b/>
                <w:kern w:val="0"/>
                <w:sz w:val="32"/>
                <w:szCs w:val="32"/>
              </w:rPr>
            </w:pPr>
          </w:p>
        </w:tc>
        <w:tc>
          <w:tcPr>
            <w:tcW w:w="3462" w:type="dxa"/>
          </w:tcPr>
          <w:p w14:paraId="7CF77A8A">
            <w:pPr>
              <w:jc w:val="center"/>
              <w:rPr>
                <w:rFonts w:ascii="宋体" w:hAnsi="宋体" w:cs="宋体"/>
                <w:b/>
                <w:kern w:val="0"/>
                <w:sz w:val="32"/>
                <w:szCs w:val="32"/>
              </w:rPr>
            </w:pPr>
          </w:p>
        </w:tc>
        <w:tc>
          <w:tcPr>
            <w:tcW w:w="1245" w:type="dxa"/>
          </w:tcPr>
          <w:p w14:paraId="294C9325">
            <w:pPr>
              <w:jc w:val="center"/>
              <w:rPr>
                <w:rFonts w:ascii="宋体" w:hAnsi="宋体" w:cs="宋体"/>
                <w:b/>
                <w:kern w:val="0"/>
                <w:sz w:val="32"/>
                <w:szCs w:val="32"/>
              </w:rPr>
            </w:pPr>
          </w:p>
        </w:tc>
      </w:tr>
      <w:tr w14:paraId="56E3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35" w:type="dxa"/>
          </w:tcPr>
          <w:p w14:paraId="61C5FB59">
            <w:pPr>
              <w:jc w:val="center"/>
              <w:rPr>
                <w:rFonts w:ascii="宋体" w:hAnsi="宋体" w:cs="宋体"/>
                <w:kern w:val="0"/>
                <w:sz w:val="24"/>
              </w:rPr>
            </w:pPr>
            <w:r>
              <w:rPr>
                <w:rFonts w:hint="eastAsia" w:ascii="宋体" w:hAnsi="宋体" w:cs="宋体"/>
                <w:kern w:val="0"/>
                <w:sz w:val="24"/>
              </w:rPr>
              <w:t>……</w:t>
            </w:r>
          </w:p>
        </w:tc>
        <w:tc>
          <w:tcPr>
            <w:tcW w:w="3596" w:type="dxa"/>
          </w:tcPr>
          <w:p w14:paraId="31145268">
            <w:pPr>
              <w:jc w:val="center"/>
              <w:rPr>
                <w:rFonts w:ascii="宋体" w:hAnsi="宋体" w:cs="宋体"/>
                <w:b/>
                <w:kern w:val="0"/>
                <w:sz w:val="32"/>
                <w:szCs w:val="32"/>
              </w:rPr>
            </w:pPr>
          </w:p>
        </w:tc>
        <w:tc>
          <w:tcPr>
            <w:tcW w:w="3462" w:type="dxa"/>
          </w:tcPr>
          <w:p w14:paraId="53C73DDC">
            <w:pPr>
              <w:jc w:val="center"/>
              <w:rPr>
                <w:rFonts w:ascii="宋体" w:hAnsi="宋体" w:cs="宋体"/>
                <w:b/>
                <w:kern w:val="0"/>
                <w:sz w:val="32"/>
                <w:szCs w:val="32"/>
              </w:rPr>
            </w:pPr>
          </w:p>
        </w:tc>
        <w:tc>
          <w:tcPr>
            <w:tcW w:w="1245" w:type="dxa"/>
          </w:tcPr>
          <w:p w14:paraId="1EAEA6E2">
            <w:pPr>
              <w:jc w:val="center"/>
              <w:rPr>
                <w:rFonts w:ascii="宋体" w:hAnsi="宋体" w:cs="宋体"/>
                <w:b/>
                <w:kern w:val="0"/>
                <w:sz w:val="32"/>
                <w:szCs w:val="32"/>
              </w:rPr>
            </w:pPr>
          </w:p>
        </w:tc>
      </w:tr>
    </w:tbl>
    <w:p w14:paraId="35E35CF3">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3F28E7EA">
      <w:pPr>
        <w:spacing w:line="360" w:lineRule="auto"/>
        <w:ind w:firstLine="3600" w:firstLineChars="1500"/>
        <w:rPr>
          <w:rFonts w:hint="eastAsia" w:ascii="宋体" w:hAnsi="宋体" w:cs="宋体"/>
          <w:sz w:val="24"/>
        </w:rPr>
      </w:pPr>
    </w:p>
    <w:p w14:paraId="7ADBFD86">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DDE922F">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A72A719">
      <w:pPr>
        <w:jc w:val="center"/>
        <w:rPr>
          <w:rFonts w:ascii="宋体" w:hAnsi="宋体" w:cs="宋体"/>
          <w:b/>
          <w:kern w:val="0"/>
          <w:sz w:val="32"/>
          <w:szCs w:val="32"/>
        </w:rPr>
      </w:pPr>
    </w:p>
    <w:p w14:paraId="657A5ED5">
      <w:pPr>
        <w:spacing w:line="360" w:lineRule="auto"/>
        <w:ind w:right="420"/>
        <w:rPr>
          <w:rFonts w:ascii="宋体" w:hAnsi="宋体" w:cs="宋体"/>
          <w:sz w:val="24"/>
        </w:rPr>
      </w:pPr>
      <w:r>
        <w:rPr>
          <w:rFonts w:hint="eastAsia" w:ascii="宋体" w:hAnsi="宋体" w:cs="宋体"/>
          <w:sz w:val="24"/>
        </w:rPr>
        <w:t>注：按本格式和要求提供。</w:t>
      </w:r>
    </w:p>
    <w:p w14:paraId="0BC37D17">
      <w:pPr>
        <w:ind w:firstLine="1911" w:firstLineChars="595"/>
        <w:rPr>
          <w:rFonts w:hint="eastAsia" w:ascii="宋体" w:hAnsi="宋体" w:cs="宋体"/>
          <w:b/>
          <w:bCs/>
          <w:sz w:val="32"/>
          <w:szCs w:val="32"/>
        </w:rPr>
        <w:sectPr>
          <w:pgSz w:w="11906" w:h="16838"/>
          <w:pgMar w:top="1440" w:right="1800" w:bottom="1440" w:left="1800" w:header="851" w:footer="992" w:gutter="0"/>
          <w:cols w:space="720" w:num="1"/>
          <w:titlePg/>
          <w:docGrid w:linePitch="312" w:charSpace="0"/>
        </w:sectPr>
      </w:pPr>
    </w:p>
    <w:p w14:paraId="4ACA035A">
      <w:pPr>
        <w:ind w:firstLine="1911" w:firstLineChars="595"/>
        <w:rPr>
          <w:rFonts w:ascii="宋体" w:hAnsi="宋体" w:cs="宋体"/>
          <w:b/>
          <w:kern w:val="0"/>
          <w:sz w:val="32"/>
          <w:szCs w:val="32"/>
        </w:rPr>
      </w:pPr>
      <w:r>
        <w:rPr>
          <w:rFonts w:hint="eastAsia" w:ascii="宋体" w:hAnsi="宋体" w:cs="宋体"/>
          <w:b/>
          <w:bCs/>
          <w:sz w:val="32"/>
          <w:szCs w:val="32"/>
          <w:lang w:val="en-US" w:eastAsia="zh-CN"/>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6273C45">
      <w:pPr>
        <w:snapToGrid w:val="0"/>
        <w:spacing w:line="360" w:lineRule="auto"/>
        <w:rPr>
          <w:rFonts w:ascii="宋体" w:hAnsi="宋体" w:cs="宋体"/>
          <w:sz w:val="24"/>
        </w:rPr>
      </w:pPr>
    </w:p>
    <w:p w14:paraId="02015D63">
      <w:pPr>
        <w:snapToGrid w:val="0"/>
        <w:spacing w:line="360" w:lineRule="auto"/>
        <w:rPr>
          <w:rFonts w:ascii="宋体" w:hAnsi="宋体" w:cs="宋体"/>
          <w:kern w:val="0"/>
          <w:sz w:val="24"/>
        </w:rPr>
      </w:pPr>
      <w:r>
        <w:rPr>
          <w:rFonts w:hint="eastAsia" w:ascii="宋体" w:hAnsi="宋体" w:eastAsia="宋体" w:cs="宋体"/>
          <w:sz w:val="24"/>
          <w:lang w:eastAsia="zh-CN"/>
        </w:rPr>
        <w:t>（采购人）、（采</w:t>
      </w:r>
      <w:r>
        <w:rPr>
          <w:rFonts w:hint="eastAsia" w:ascii="宋体" w:hAnsi="宋体" w:cs="宋体"/>
          <w:sz w:val="24"/>
          <w:lang w:eastAsia="zh-CN"/>
        </w:rPr>
        <w:t>购代理机构</w:t>
      </w:r>
      <w:r>
        <w:rPr>
          <w:rFonts w:hint="eastAsia" w:ascii="宋体" w:hAnsi="宋体" w:cs="宋体"/>
          <w:sz w:val="24"/>
        </w:rPr>
        <w:t>）</w:t>
      </w:r>
      <w:r>
        <w:rPr>
          <w:rFonts w:hint="eastAsia" w:ascii="宋体" w:hAnsi="宋体" w:cs="宋体"/>
          <w:kern w:val="0"/>
          <w:sz w:val="24"/>
          <w:lang w:val="zh-CN"/>
        </w:rPr>
        <w:t>：</w:t>
      </w:r>
    </w:p>
    <w:p w14:paraId="3B4053A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C1145E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9AE5B7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4F3A82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36240A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0EB4D4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18DD89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D1F8B6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政府采购法》《中华人民共和国招标投标法》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DA74F9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lang w:val="zh-CN" w:eastAsia="zh-CN"/>
        </w:rPr>
        <w:t>区</w:t>
      </w:r>
      <w:r>
        <w:rPr>
          <w:rFonts w:hint="eastAsia" w:ascii="宋体" w:hAnsi="宋体" w:cs="宋体"/>
          <w:kern w:val="0"/>
          <w:sz w:val="24"/>
          <w:lang w:val="zh-CN"/>
        </w:rPr>
        <w:t>财政局。由此引起的相应损失均由我单位承担。</w:t>
      </w:r>
    </w:p>
    <w:p w14:paraId="7FD5F9A2">
      <w:pPr>
        <w:autoSpaceDE w:val="0"/>
        <w:autoSpaceDN w:val="0"/>
        <w:spacing w:line="360" w:lineRule="auto"/>
        <w:ind w:left="2"/>
        <w:jc w:val="left"/>
        <w:rPr>
          <w:rFonts w:ascii="宋体" w:hAnsi="宋体" w:cs="宋体"/>
          <w:kern w:val="0"/>
          <w:sz w:val="24"/>
          <w:lang w:val="zh-CN"/>
        </w:rPr>
      </w:pPr>
    </w:p>
    <w:p w14:paraId="003061A4">
      <w:pPr>
        <w:autoSpaceDE w:val="0"/>
        <w:autoSpaceDN w:val="0"/>
        <w:spacing w:line="360" w:lineRule="auto"/>
        <w:ind w:left="2"/>
        <w:jc w:val="left"/>
        <w:rPr>
          <w:rFonts w:ascii="宋体" w:hAnsi="宋体" w:cs="宋体"/>
          <w:kern w:val="0"/>
          <w:sz w:val="24"/>
          <w:lang w:val="zh-CN"/>
        </w:rPr>
      </w:pPr>
    </w:p>
    <w:p w14:paraId="341FA733">
      <w:pPr>
        <w:autoSpaceDE w:val="0"/>
        <w:autoSpaceDN w:val="0"/>
        <w:spacing w:line="360" w:lineRule="auto"/>
        <w:ind w:left="2"/>
        <w:jc w:val="left"/>
        <w:rPr>
          <w:rFonts w:ascii="宋体" w:hAnsi="宋体" w:cs="宋体"/>
          <w:kern w:val="0"/>
          <w:sz w:val="24"/>
          <w:lang w:val="zh-CN"/>
        </w:rPr>
      </w:pPr>
    </w:p>
    <w:p w14:paraId="5E09E377">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FB8CFA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A70E833">
      <w:pPr>
        <w:spacing w:line="360" w:lineRule="auto"/>
        <w:jc w:val="center"/>
        <w:rPr>
          <w:rFonts w:ascii="宋体" w:hAnsi="宋体" w:cs="宋体"/>
          <w:b/>
          <w:bCs/>
          <w:sz w:val="24"/>
        </w:rPr>
      </w:pPr>
    </w:p>
    <w:p w14:paraId="1848B594">
      <w:pPr>
        <w:spacing w:line="360" w:lineRule="auto"/>
        <w:ind w:right="420"/>
        <w:rPr>
          <w:rFonts w:ascii="宋体" w:hAnsi="宋体" w:cs="宋体"/>
          <w:sz w:val="24"/>
        </w:rPr>
      </w:pPr>
      <w:r>
        <w:rPr>
          <w:rFonts w:hint="eastAsia" w:ascii="宋体" w:hAnsi="宋体" w:cs="宋体"/>
          <w:sz w:val="24"/>
        </w:rPr>
        <w:t>注：按本格式和要求提供。</w:t>
      </w:r>
    </w:p>
    <w:p w14:paraId="2BE7C3C6">
      <w:pPr>
        <w:spacing w:line="360" w:lineRule="auto"/>
        <w:jc w:val="center"/>
        <w:rPr>
          <w:rFonts w:ascii="宋体" w:hAnsi="宋体" w:cs="宋体"/>
          <w:b/>
          <w:bCs/>
          <w:sz w:val="24"/>
        </w:rPr>
        <w:sectPr>
          <w:pgSz w:w="11906" w:h="16838"/>
          <w:pgMar w:top="1440" w:right="1800" w:bottom="1440" w:left="1800" w:header="851" w:footer="992" w:gutter="0"/>
          <w:cols w:space="720" w:num="1"/>
          <w:titlePg/>
          <w:docGrid w:linePitch="312" w:charSpace="0"/>
        </w:sectPr>
      </w:pPr>
    </w:p>
    <w:p w14:paraId="0274A3E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2D176F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56C51F7">
      <w:pPr>
        <w:spacing w:line="360" w:lineRule="auto"/>
        <w:jc w:val="center"/>
        <w:outlineLvl w:val="0"/>
        <w:rPr>
          <w:rFonts w:ascii="宋体" w:hAnsi="宋体" w:cs="宋体"/>
          <w:b/>
          <w:kern w:val="0"/>
          <w:sz w:val="36"/>
          <w:szCs w:val="36"/>
        </w:rPr>
      </w:pPr>
    </w:p>
    <w:p w14:paraId="3A47A2D6">
      <w:pPr>
        <w:numPr>
          <w:ilvl w:val="0"/>
          <w:numId w:val="3"/>
        </w:numPr>
        <w:snapToGrid w:val="0"/>
        <w:spacing w:line="360" w:lineRule="auto"/>
        <w:rPr>
          <w:rFonts w:hint="eastAsia" w:ascii="宋体" w:hAnsi="宋体" w:cs="宋体"/>
          <w:sz w:val="24"/>
        </w:rPr>
      </w:pPr>
      <w:r>
        <w:rPr>
          <w:rFonts w:hint="eastAsia" w:ascii="宋体" w:hAnsi="宋体" w:cs="宋体"/>
          <w:sz w:val="24"/>
        </w:rPr>
        <w:t>开标一览表（报价表）………………………………………………………（页码）</w:t>
      </w:r>
    </w:p>
    <w:p w14:paraId="5A386051">
      <w:pPr>
        <w:numPr>
          <w:ilvl w:val="0"/>
          <w:numId w:val="0"/>
        </w:numPr>
        <w:snapToGrid w:val="0"/>
        <w:spacing w:line="360" w:lineRule="auto"/>
      </w:pPr>
      <w:r>
        <w:rPr>
          <w:rFonts w:hint="eastAsia" w:ascii="宋体" w:hAnsi="宋体" w:eastAsia="宋体" w:cs="宋体"/>
          <w:b w:val="0"/>
          <w:bCs w:val="0"/>
          <w:kern w:val="2"/>
          <w:sz w:val="24"/>
          <w:szCs w:val="24"/>
          <w:lang w:val="en-US" w:eastAsia="zh-CN" w:bidi="ar-SA"/>
        </w:rPr>
        <w:t>（2）报价情况说明</w:t>
      </w:r>
      <w:r>
        <w:rPr>
          <w:rFonts w:hint="eastAsia" w:ascii="宋体" w:hAnsi="宋体" w:cs="宋体"/>
          <w:b w:val="0"/>
          <w:bCs w:val="0"/>
          <w:kern w:val="2"/>
          <w:sz w:val="24"/>
          <w:szCs w:val="24"/>
          <w:lang w:val="en-US" w:eastAsia="zh-CN" w:bidi="ar-SA"/>
        </w:rPr>
        <w:t xml:space="preserve"> </w:t>
      </w:r>
      <w:r>
        <w:rPr>
          <w:rFonts w:hint="eastAsia" w:ascii="宋体" w:hAnsi="宋体" w:cs="宋体"/>
          <w:sz w:val="24"/>
        </w:rPr>
        <w:t>…………………………………………………………………（页码）</w:t>
      </w:r>
    </w:p>
    <w:p w14:paraId="69F30E6C">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4EB462E5">
      <w:pPr>
        <w:snapToGrid w:val="0"/>
        <w:spacing w:line="360" w:lineRule="auto"/>
        <w:ind w:right="480"/>
        <w:jc w:val="center"/>
        <w:rPr>
          <w:rFonts w:ascii="宋体" w:hAnsi="宋体" w:cs="宋体"/>
          <w:b/>
          <w:kern w:val="0"/>
          <w:sz w:val="32"/>
          <w:szCs w:val="32"/>
        </w:rPr>
      </w:pPr>
    </w:p>
    <w:p w14:paraId="651B1D5A">
      <w:pPr>
        <w:snapToGrid w:val="0"/>
        <w:spacing w:line="360" w:lineRule="auto"/>
        <w:ind w:right="480"/>
        <w:jc w:val="center"/>
        <w:rPr>
          <w:rFonts w:ascii="宋体" w:hAnsi="宋体" w:cs="宋体"/>
          <w:b/>
          <w:kern w:val="0"/>
          <w:sz w:val="32"/>
          <w:szCs w:val="32"/>
        </w:rPr>
      </w:pPr>
    </w:p>
    <w:p w14:paraId="72477DF6">
      <w:pPr>
        <w:snapToGrid w:val="0"/>
        <w:spacing w:line="360" w:lineRule="auto"/>
        <w:ind w:right="480"/>
        <w:jc w:val="center"/>
        <w:rPr>
          <w:rFonts w:ascii="宋体" w:hAnsi="宋体" w:cs="宋体"/>
          <w:b/>
          <w:kern w:val="0"/>
          <w:sz w:val="32"/>
          <w:szCs w:val="32"/>
        </w:rPr>
      </w:pPr>
    </w:p>
    <w:p w14:paraId="6357B52F">
      <w:pPr>
        <w:snapToGrid w:val="0"/>
        <w:spacing w:line="360" w:lineRule="auto"/>
        <w:ind w:right="480"/>
        <w:jc w:val="center"/>
        <w:rPr>
          <w:rFonts w:ascii="宋体" w:hAnsi="宋体" w:cs="宋体"/>
          <w:b/>
          <w:kern w:val="0"/>
          <w:sz w:val="32"/>
          <w:szCs w:val="32"/>
        </w:rPr>
      </w:pPr>
    </w:p>
    <w:p w14:paraId="4757E101">
      <w:pPr>
        <w:snapToGrid w:val="0"/>
        <w:spacing w:line="360" w:lineRule="auto"/>
        <w:ind w:right="480"/>
        <w:jc w:val="center"/>
        <w:rPr>
          <w:rFonts w:ascii="宋体" w:hAnsi="宋体" w:cs="宋体"/>
          <w:b/>
          <w:kern w:val="0"/>
          <w:sz w:val="32"/>
          <w:szCs w:val="32"/>
        </w:rPr>
      </w:pPr>
    </w:p>
    <w:p w14:paraId="3763C020">
      <w:pPr>
        <w:snapToGrid w:val="0"/>
        <w:spacing w:line="360" w:lineRule="auto"/>
        <w:ind w:right="480"/>
        <w:jc w:val="center"/>
        <w:rPr>
          <w:rFonts w:ascii="宋体" w:hAnsi="宋体" w:cs="宋体"/>
          <w:b/>
          <w:kern w:val="0"/>
          <w:sz w:val="32"/>
          <w:szCs w:val="32"/>
        </w:rPr>
      </w:pPr>
    </w:p>
    <w:p w14:paraId="7D5E43FC">
      <w:pPr>
        <w:snapToGrid w:val="0"/>
        <w:spacing w:line="360" w:lineRule="auto"/>
        <w:ind w:right="480"/>
        <w:jc w:val="center"/>
        <w:rPr>
          <w:rFonts w:ascii="宋体" w:hAnsi="宋体" w:cs="宋体"/>
          <w:b/>
          <w:kern w:val="0"/>
          <w:sz w:val="32"/>
          <w:szCs w:val="32"/>
        </w:rPr>
      </w:pPr>
    </w:p>
    <w:p w14:paraId="376CF791">
      <w:pPr>
        <w:snapToGrid w:val="0"/>
        <w:spacing w:line="360" w:lineRule="auto"/>
        <w:ind w:right="480"/>
        <w:jc w:val="center"/>
        <w:rPr>
          <w:rFonts w:ascii="宋体" w:hAnsi="宋体" w:cs="宋体"/>
          <w:b/>
          <w:kern w:val="0"/>
          <w:sz w:val="32"/>
          <w:szCs w:val="32"/>
        </w:rPr>
      </w:pPr>
    </w:p>
    <w:p w14:paraId="2B83EE2A">
      <w:pPr>
        <w:snapToGrid w:val="0"/>
        <w:spacing w:line="360" w:lineRule="auto"/>
        <w:ind w:right="480"/>
        <w:jc w:val="center"/>
        <w:rPr>
          <w:rFonts w:ascii="宋体" w:hAnsi="宋体" w:cs="宋体"/>
          <w:b/>
          <w:kern w:val="0"/>
          <w:sz w:val="32"/>
          <w:szCs w:val="32"/>
        </w:rPr>
      </w:pPr>
    </w:p>
    <w:p w14:paraId="2DB6E21E">
      <w:pPr>
        <w:snapToGrid w:val="0"/>
        <w:spacing w:line="360" w:lineRule="auto"/>
        <w:ind w:right="480"/>
        <w:jc w:val="center"/>
        <w:rPr>
          <w:rFonts w:ascii="宋体" w:hAnsi="宋体" w:cs="宋体"/>
          <w:b/>
          <w:kern w:val="0"/>
          <w:sz w:val="32"/>
          <w:szCs w:val="32"/>
        </w:rPr>
      </w:pPr>
    </w:p>
    <w:p w14:paraId="3C1E0B32">
      <w:pPr>
        <w:snapToGrid w:val="0"/>
        <w:spacing w:line="360" w:lineRule="auto"/>
        <w:ind w:right="480"/>
        <w:jc w:val="center"/>
        <w:rPr>
          <w:rFonts w:ascii="宋体" w:hAnsi="宋体" w:cs="宋体"/>
          <w:b/>
          <w:kern w:val="0"/>
          <w:sz w:val="32"/>
          <w:szCs w:val="32"/>
        </w:rPr>
      </w:pPr>
    </w:p>
    <w:p w14:paraId="1C89CE2C">
      <w:pPr>
        <w:snapToGrid w:val="0"/>
        <w:spacing w:line="360" w:lineRule="auto"/>
        <w:ind w:right="480"/>
        <w:jc w:val="center"/>
        <w:rPr>
          <w:rFonts w:ascii="宋体" w:hAnsi="宋体" w:cs="宋体"/>
          <w:b/>
          <w:kern w:val="0"/>
          <w:sz w:val="32"/>
          <w:szCs w:val="32"/>
        </w:rPr>
      </w:pPr>
    </w:p>
    <w:p w14:paraId="4A716996">
      <w:pPr>
        <w:snapToGrid w:val="0"/>
        <w:spacing w:line="360" w:lineRule="auto"/>
        <w:ind w:right="480"/>
        <w:jc w:val="center"/>
        <w:rPr>
          <w:rFonts w:ascii="宋体" w:hAnsi="宋体" w:cs="宋体"/>
          <w:b/>
          <w:kern w:val="0"/>
          <w:sz w:val="32"/>
          <w:szCs w:val="32"/>
        </w:rPr>
      </w:pPr>
    </w:p>
    <w:p w14:paraId="0C16388D">
      <w:pPr>
        <w:snapToGrid w:val="0"/>
        <w:spacing w:line="360" w:lineRule="auto"/>
        <w:ind w:right="480"/>
        <w:jc w:val="center"/>
        <w:rPr>
          <w:rFonts w:ascii="宋体" w:hAnsi="宋体" w:cs="宋体"/>
          <w:b/>
          <w:kern w:val="0"/>
          <w:sz w:val="32"/>
          <w:szCs w:val="32"/>
        </w:rPr>
      </w:pPr>
    </w:p>
    <w:p w14:paraId="0E1C0772">
      <w:pPr>
        <w:snapToGrid w:val="0"/>
        <w:spacing w:line="360" w:lineRule="auto"/>
        <w:ind w:right="480"/>
        <w:jc w:val="center"/>
        <w:rPr>
          <w:rFonts w:ascii="宋体" w:hAnsi="宋体" w:cs="宋体"/>
          <w:b/>
          <w:kern w:val="0"/>
          <w:sz w:val="32"/>
          <w:szCs w:val="32"/>
        </w:rPr>
      </w:pPr>
    </w:p>
    <w:p w14:paraId="4E13B300">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28ECC84B">
      <w:pPr>
        <w:snapToGrid w:val="0"/>
        <w:spacing w:line="360" w:lineRule="auto"/>
        <w:rPr>
          <w:rFonts w:ascii="宋体" w:hAnsi="宋体" w:cs="宋体"/>
          <w:color w:val="auto"/>
          <w:kern w:val="0"/>
          <w:sz w:val="24"/>
        </w:rPr>
      </w:pPr>
      <w:r>
        <w:rPr>
          <w:rFonts w:hint="eastAsia" w:ascii="宋体" w:hAnsi="宋体" w:cs="宋体"/>
          <w:color w:val="auto"/>
          <w:sz w:val="24"/>
        </w:rPr>
        <w:t>（采购人）、（</w:t>
      </w:r>
      <w:r>
        <w:rPr>
          <w:rFonts w:hint="eastAsia" w:ascii="宋体" w:hAnsi="宋体" w:cs="宋体"/>
          <w:color w:val="auto"/>
          <w:sz w:val="24"/>
          <w:lang w:eastAsia="zh-CN"/>
        </w:rPr>
        <w:t>采购代理机构</w:t>
      </w:r>
      <w:r>
        <w:rPr>
          <w:rFonts w:hint="eastAsia" w:ascii="宋体" w:hAnsi="宋体" w:cs="宋体"/>
          <w:color w:val="auto"/>
          <w:sz w:val="24"/>
        </w:rPr>
        <w:t>）</w:t>
      </w:r>
      <w:r>
        <w:rPr>
          <w:rFonts w:hint="eastAsia" w:ascii="宋体" w:hAnsi="宋体" w:cs="宋体"/>
          <w:color w:val="auto"/>
          <w:kern w:val="0"/>
          <w:sz w:val="24"/>
          <w:lang w:val="zh-CN"/>
        </w:rPr>
        <w:t>：</w:t>
      </w:r>
    </w:p>
    <w:p w14:paraId="711327E1">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龙湾区海域精细化管理及动态监测技术服务项目</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678836C1">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310"/>
        <w:gridCol w:w="1847"/>
        <w:gridCol w:w="1471"/>
        <w:gridCol w:w="1852"/>
        <w:gridCol w:w="1731"/>
      </w:tblGrid>
      <w:tr w14:paraId="5AF9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666" w:type="dxa"/>
            <w:vAlign w:val="center"/>
          </w:tcPr>
          <w:p w14:paraId="0C4975F1">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310" w:type="dxa"/>
            <w:shd w:val="clear" w:color="auto" w:fill="auto"/>
            <w:vAlign w:val="center"/>
          </w:tcPr>
          <w:p w14:paraId="4462C046">
            <w:pPr>
              <w:jc w:val="center"/>
              <w:rPr>
                <w:rFonts w:ascii="宋体" w:hAnsi="Times New Roman" w:eastAsia="宋体" w:cs="Arial"/>
                <w:kern w:val="2"/>
                <w:sz w:val="22"/>
                <w:szCs w:val="24"/>
                <w:lang w:val="en-US" w:eastAsia="zh-CN" w:bidi="ar-SA"/>
              </w:rPr>
            </w:pPr>
            <w:r>
              <w:rPr>
                <w:rFonts w:ascii="宋体" w:cs="Arial"/>
                <w:sz w:val="22"/>
              </w:rPr>
              <w:t>费用名称</w:t>
            </w:r>
          </w:p>
        </w:tc>
        <w:tc>
          <w:tcPr>
            <w:tcW w:w="1847" w:type="dxa"/>
            <w:shd w:val="clear" w:color="auto" w:fill="auto"/>
            <w:vAlign w:val="center"/>
          </w:tcPr>
          <w:p w14:paraId="009E6E06">
            <w:pPr>
              <w:jc w:val="center"/>
              <w:rPr>
                <w:rFonts w:ascii="宋体" w:hAnsi="Times New Roman" w:eastAsia="宋体" w:cs="Arial"/>
                <w:kern w:val="2"/>
                <w:sz w:val="22"/>
                <w:szCs w:val="24"/>
                <w:lang w:val="en-US" w:eastAsia="zh-CN" w:bidi="ar-SA"/>
              </w:rPr>
            </w:pPr>
            <w:r>
              <w:rPr>
                <w:rFonts w:ascii="宋体" w:cs="Arial"/>
                <w:sz w:val="22"/>
              </w:rPr>
              <w:t>数量</w:t>
            </w:r>
          </w:p>
        </w:tc>
        <w:tc>
          <w:tcPr>
            <w:tcW w:w="1471" w:type="dxa"/>
            <w:shd w:val="clear" w:color="auto" w:fill="auto"/>
            <w:vAlign w:val="center"/>
          </w:tcPr>
          <w:p w14:paraId="63F407FC">
            <w:pPr>
              <w:jc w:val="center"/>
              <w:rPr>
                <w:rFonts w:ascii="宋体" w:cs="Arial"/>
                <w:sz w:val="22"/>
              </w:rPr>
            </w:pPr>
            <w:r>
              <w:rPr>
                <w:rFonts w:ascii="宋体" w:cs="Arial"/>
                <w:sz w:val="22"/>
              </w:rPr>
              <w:t>单价</w:t>
            </w:r>
          </w:p>
          <w:p w14:paraId="5FCAC37A">
            <w:pPr>
              <w:ind w:right="-11" w:rightChars="0"/>
              <w:jc w:val="center"/>
              <w:rPr>
                <w:rFonts w:ascii="宋体" w:hAnsi="Times New Roman" w:eastAsia="宋体" w:cs="Arial"/>
                <w:kern w:val="2"/>
                <w:sz w:val="22"/>
                <w:szCs w:val="24"/>
                <w:lang w:val="en-US" w:eastAsia="zh-CN" w:bidi="ar-SA"/>
              </w:rPr>
            </w:pPr>
            <w:r>
              <w:rPr>
                <w:rFonts w:ascii="宋体" w:cs="Arial"/>
                <w:sz w:val="22"/>
              </w:rPr>
              <w:t>（含税）</w:t>
            </w:r>
          </w:p>
        </w:tc>
        <w:tc>
          <w:tcPr>
            <w:tcW w:w="1852" w:type="dxa"/>
            <w:shd w:val="clear" w:color="auto" w:fill="auto"/>
            <w:vAlign w:val="center"/>
          </w:tcPr>
          <w:p w14:paraId="6522ED6D">
            <w:pPr>
              <w:jc w:val="center"/>
              <w:rPr>
                <w:rFonts w:ascii="宋体" w:cs="Arial"/>
                <w:sz w:val="22"/>
              </w:rPr>
            </w:pPr>
            <w:r>
              <w:rPr>
                <w:rFonts w:ascii="宋体" w:cs="Arial"/>
                <w:sz w:val="22"/>
              </w:rPr>
              <w:t>合价</w:t>
            </w:r>
          </w:p>
          <w:p w14:paraId="2C4B44BF">
            <w:pPr>
              <w:jc w:val="center"/>
              <w:rPr>
                <w:rFonts w:ascii="宋体" w:hAnsi="Times New Roman" w:eastAsia="宋体" w:cs="Arial"/>
                <w:kern w:val="2"/>
                <w:sz w:val="22"/>
                <w:szCs w:val="24"/>
                <w:lang w:val="en-US" w:eastAsia="zh-CN" w:bidi="ar-SA"/>
              </w:rPr>
            </w:pPr>
            <w:r>
              <w:rPr>
                <w:rFonts w:ascii="宋体" w:cs="Arial"/>
                <w:sz w:val="22"/>
              </w:rPr>
              <w:t>（含税）</w:t>
            </w:r>
          </w:p>
        </w:tc>
        <w:tc>
          <w:tcPr>
            <w:tcW w:w="1731" w:type="dxa"/>
            <w:shd w:val="clear" w:color="auto" w:fill="auto"/>
            <w:vAlign w:val="center"/>
          </w:tcPr>
          <w:p w14:paraId="2028F96B">
            <w:pPr>
              <w:jc w:val="center"/>
              <w:rPr>
                <w:rFonts w:ascii="宋体" w:hAnsi="Times New Roman" w:eastAsia="宋体" w:cs="Arial"/>
                <w:kern w:val="2"/>
                <w:sz w:val="22"/>
                <w:szCs w:val="24"/>
                <w:lang w:val="en-US" w:eastAsia="zh-CN" w:bidi="ar-SA"/>
              </w:rPr>
            </w:pPr>
            <w:r>
              <w:rPr>
                <w:rFonts w:ascii="宋体" w:cs="Arial"/>
                <w:sz w:val="22"/>
              </w:rPr>
              <w:t>备注</w:t>
            </w:r>
          </w:p>
        </w:tc>
      </w:tr>
      <w:tr w14:paraId="3B9F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66" w:type="dxa"/>
            <w:vAlign w:val="center"/>
          </w:tcPr>
          <w:p w14:paraId="3015746E">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310" w:type="dxa"/>
            <w:vAlign w:val="center"/>
          </w:tcPr>
          <w:p w14:paraId="610AD273">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1847" w:type="dxa"/>
            <w:vAlign w:val="center"/>
          </w:tcPr>
          <w:p w14:paraId="3ABED4B2">
            <w:pPr>
              <w:snapToGrid w:val="0"/>
              <w:spacing w:line="360" w:lineRule="auto"/>
              <w:jc w:val="center"/>
              <w:rPr>
                <w:rFonts w:cs="宋体" w:asciiTheme="minorEastAsia" w:hAnsiTheme="minorEastAsia" w:eastAsiaTheme="minorEastAsia"/>
                <w:sz w:val="24"/>
              </w:rPr>
            </w:pPr>
          </w:p>
        </w:tc>
        <w:tc>
          <w:tcPr>
            <w:tcW w:w="1471" w:type="dxa"/>
            <w:vAlign w:val="center"/>
          </w:tcPr>
          <w:p w14:paraId="5EF3FCB5">
            <w:pPr>
              <w:snapToGrid w:val="0"/>
              <w:spacing w:line="360" w:lineRule="auto"/>
              <w:jc w:val="center"/>
              <w:rPr>
                <w:rFonts w:cs="宋体" w:asciiTheme="minorEastAsia" w:hAnsiTheme="minorEastAsia" w:eastAsiaTheme="minorEastAsia"/>
                <w:sz w:val="24"/>
              </w:rPr>
            </w:pPr>
          </w:p>
        </w:tc>
        <w:tc>
          <w:tcPr>
            <w:tcW w:w="1852" w:type="dxa"/>
            <w:vAlign w:val="center"/>
          </w:tcPr>
          <w:p w14:paraId="533120B2">
            <w:pPr>
              <w:snapToGrid w:val="0"/>
              <w:spacing w:line="360" w:lineRule="auto"/>
              <w:jc w:val="center"/>
              <w:rPr>
                <w:rFonts w:cs="宋体" w:asciiTheme="minorEastAsia" w:hAnsiTheme="minorEastAsia" w:eastAsiaTheme="minorEastAsia"/>
                <w:sz w:val="24"/>
              </w:rPr>
            </w:pPr>
          </w:p>
        </w:tc>
        <w:tc>
          <w:tcPr>
            <w:tcW w:w="1731" w:type="dxa"/>
            <w:vAlign w:val="center"/>
          </w:tcPr>
          <w:p w14:paraId="5AFEC4D7">
            <w:pPr>
              <w:spacing w:line="360" w:lineRule="auto"/>
              <w:jc w:val="center"/>
              <w:rPr>
                <w:rFonts w:cs="宋体" w:asciiTheme="minorEastAsia" w:hAnsiTheme="minorEastAsia" w:eastAsiaTheme="minorEastAsia"/>
                <w:sz w:val="24"/>
              </w:rPr>
            </w:pPr>
          </w:p>
        </w:tc>
      </w:tr>
      <w:tr w14:paraId="2DC0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66" w:type="dxa"/>
            <w:vAlign w:val="center"/>
          </w:tcPr>
          <w:p w14:paraId="12418A03">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310" w:type="dxa"/>
            <w:vAlign w:val="center"/>
          </w:tcPr>
          <w:p w14:paraId="5116A34D">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1847" w:type="dxa"/>
            <w:vAlign w:val="center"/>
          </w:tcPr>
          <w:p w14:paraId="485113BA">
            <w:pPr>
              <w:snapToGrid w:val="0"/>
              <w:spacing w:line="360" w:lineRule="auto"/>
              <w:jc w:val="center"/>
              <w:rPr>
                <w:rFonts w:cs="宋体" w:asciiTheme="minorEastAsia" w:hAnsiTheme="minorEastAsia" w:eastAsiaTheme="minorEastAsia"/>
                <w:sz w:val="24"/>
              </w:rPr>
            </w:pPr>
          </w:p>
        </w:tc>
        <w:tc>
          <w:tcPr>
            <w:tcW w:w="1471" w:type="dxa"/>
            <w:vAlign w:val="center"/>
          </w:tcPr>
          <w:p w14:paraId="575E7977">
            <w:pPr>
              <w:snapToGrid w:val="0"/>
              <w:spacing w:line="360" w:lineRule="auto"/>
              <w:jc w:val="center"/>
              <w:rPr>
                <w:rFonts w:cs="宋体" w:asciiTheme="minorEastAsia" w:hAnsiTheme="minorEastAsia" w:eastAsiaTheme="minorEastAsia"/>
                <w:sz w:val="24"/>
              </w:rPr>
            </w:pPr>
          </w:p>
        </w:tc>
        <w:tc>
          <w:tcPr>
            <w:tcW w:w="1852" w:type="dxa"/>
            <w:vAlign w:val="center"/>
          </w:tcPr>
          <w:p w14:paraId="6FA56192">
            <w:pPr>
              <w:snapToGrid w:val="0"/>
              <w:spacing w:line="360" w:lineRule="auto"/>
              <w:jc w:val="center"/>
              <w:rPr>
                <w:rFonts w:cs="宋体" w:asciiTheme="minorEastAsia" w:hAnsiTheme="minorEastAsia" w:eastAsiaTheme="minorEastAsia"/>
                <w:sz w:val="24"/>
              </w:rPr>
            </w:pPr>
          </w:p>
        </w:tc>
        <w:tc>
          <w:tcPr>
            <w:tcW w:w="1731" w:type="dxa"/>
            <w:vAlign w:val="center"/>
          </w:tcPr>
          <w:p w14:paraId="16354E70">
            <w:pPr>
              <w:spacing w:line="360" w:lineRule="auto"/>
              <w:jc w:val="center"/>
              <w:rPr>
                <w:rFonts w:cs="宋体" w:asciiTheme="minorEastAsia" w:hAnsiTheme="minorEastAsia" w:eastAsiaTheme="minorEastAsia"/>
                <w:sz w:val="24"/>
              </w:rPr>
            </w:pPr>
          </w:p>
        </w:tc>
      </w:tr>
      <w:tr w14:paraId="5181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66" w:type="dxa"/>
            <w:vAlign w:val="center"/>
          </w:tcPr>
          <w:p w14:paraId="0D4DF42B">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1310" w:type="dxa"/>
            <w:vAlign w:val="center"/>
          </w:tcPr>
          <w:p w14:paraId="6A1C4FBE">
            <w:pPr>
              <w:snapToGrid w:val="0"/>
              <w:spacing w:line="360" w:lineRule="auto"/>
              <w:jc w:val="center"/>
              <w:rPr>
                <w:rFonts w:cs="宋体" w:asciiTheme="minorEastAsia" w:hAnsiTheme="minorEastAsia" w:eastAsiaTheme="minorEastAsia"/>
                <w:sz w:val="24"/>
              </w:rPr>
            </w:pPr>
          </w:p>
        </w:tc>
        <w:tc>
          <w:tcPr>
            <w:tcW w:w="1847" w:type="dxa"/>
            <w:vAlign w:val="center"/>
          </w:tcPr>
          <w:p w14:paraId="4FAC0F2C">
            <w:pPr>
              <w:snapToGrid w:val="0"/>
              <w:spacing w:line="360" w:lineRule="auto"/>
              <w:jc w:val="center"/>
              <w:rPr>
                <w:rFonts w:cs="宋体" w:asciiTheme="minorEastAsia" w:hAnsiTheme="minorEastAsia" w:eastAsiaTheme="minorEastAsia"/>
                <w:sz w:val="24"/>
              </w:rPr>
            </w:pPr>
          </w:p>
        </w:tc>
        <w:tc>
          <w:tcPr>
            <w:tcW w:w="1471" w:type="dxa"/>
            <w:vAlign w:val="center"/>
          </w:tcPr>
          <w:p w14:paraId="74234AF2">
            <w:pPr>
              <w:snapToGrid w:val="0"/>
              <w:spacing w:line="360" w:lineRule="auto"/>
              <w:jc w:val="center"/>
              <w:rPr>
                <w:rFonts w:cs="宋体" w:asciiTheme="minorEastAsia" w:hAnsiTheme="minorEastAsia" w:eastAsiaTheme="minorEastAsia"/>
                <w:sz w:val="24"/>
              </w:rPr>
            </w:pPr>
          </w:p>
        </w:tc>
        <w:tc>
          <w:tcPr>
            <w:tcW w:w="1852" w:type="dxa"/>
            <w:vAlign w:val="center"/>
          </w:tcPr>
          <w:p w14:paraId="71AC130A">
            <w:pPr>
              <w:snapToGrid w:val="0"/>
              <w:spacing w:line="360" w:lineRule="auto"/>
              <w:jc w:val="center"/>
              <w:rPr>
                <w:rFonts w:cs="宋体" w:asciiTheme="minorEastAsia" w:hAnsiTheme="minorEastAsia" w:eastAsiaTheme="minorEastAsia"/>
                <w:sz w:val="24"/>
              </w:rPr>
            </w:pPr>
          </w:p>
        </w:tc>
        <w:tc>
          <w:tcPr>
            <w:tcW w:w="1731" w:type="dxa"/>
            <w:vAlign w:val="center"/>
          </w:tcPr>
          <w:p w14:paraId="7495417B">
            <w:pPr>
              <w:spacing w:line="360" w:lineRule="auto"/>
              <w:jc w:val="center"/>
              <w:rPr>
                <w:rFonts w:cs="宋体" w:asciiTheme="minorEastAsia" w:hAnsiTheme="minorEastAsia" w:eastAsiaTheme="minorEastAsia"/>
                <w:sz w:val="24"/>
              </w:rPr>
            </w:pPr>
          </w:p>
        </w:tc>
      </w:tr>
      <w:tr w14:paraId="5BF9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66" w:type="dxa"/>
            <w:vAlign w:val="center"/>
          </w:tcPr>
          <w:p w14:paraId="6FFAF6E4">
            <w:pPr>
              <w:spacing w:line="360" w:lineRule="auto"/>
              <w:jc w:val="center"/>
              <w:rPr>
                <w:rFonts w:cs="宋体" w:asciiTheme="minorEastAsia" w:hAnsiTheme="minorEastAsia" w:eastAsiaTheme="minorEastAsia"/>
                <w:sz w:val="24"/>
              </w:rPr>
            </w:pPr>
          </w:p>
        </w:tc>
        <w:tc>
          <w:tcPr>
            <w:tcW w:w="1310" w:type="dxa"/>
            <w:vAlign w:val="center"/>
          </w:tcPr>
          <w:p w14:paraId="2EE73426">
            <w:pPr>
              <w:snapToGrid w:val="0"/>
              <w:spacing w:line="360" w:lineRule="auto"/>
              <w:jc w:val="center"/>
              <w:rPr>
                <w:rFonts w:cs="宋体" w:asciiTheme="minorEastAsia" w:hAnsiTheme="minorEastAsia" w:eastAsiaTheme="minorEastAsia"/>
                <w:sz w:val="24"/>
              </w:rPr>
            </w:pPr>
          </w:p>
        </w:tc>
        <w:tc>
          <w:tcPr>
            <w:tcW w:w="1847" w:type="dxa"/>
            <w:vAlign w:val="center"/>
          </w:tcPr>
          <w:p w14:paraId="7BEE8772">
            <w:pPr>
              <w:snapToGrid w:val="0"/>
              <w:spacing w:line="360" w:lineRule="auto"/>
              <w:jc w:val="center"/>
              <w:rPr>
                <w:rFonts w:cs="宋体" w:asciiTheme="minorEastAsia" w:hAnsiTheme="minorEastAsia" w:eastAsiaTheme="minorEastAsia"/>
                <w:sz w:val="24"/>
              </w:rPr>
            </w:pPr>
          </w:p>
        </w:tc>
        <w:tc>
          <w:tcPr>
            <w:tcW w:w="1471" w:type="dxa"/>
            <w:vAlign w:val="center"/>
          </w:tcPr>
          <w:p w14:paraId="27C0D5C7">
            <w:pPr>
              <w:snapToGrid w:val="0"/>
              <w:spacing w:line="360" w:lineRule="auto"/>
              <w:jc w:val="center"/>
              <w:rPr>
                <w:rFonts w:cs="宋体" w:asciiTheme="minorEastAsia" w:hAnsiTheme="minorEastAsia" w:eastAsiaTheme="minorEastAsia"/>
                <w:sz w:val="24"/>
              </w:rPr>
            </w:pPr>
          </w:p>
        </w:tc>
        <w:tc>
          <w:tcPr>
            <w:tcW w:w="1852" w:type="dxa"/>
            <w:vAlign w:val="center"/>
          </w:tcPr>
          <w:p w14:paraId="49F3654E">
            <w:pPr>
              <w:snapToGrid w:val="0"/>
              <w:spacing w:line="360" w:lineRule="auto"/>
              <w:jc w:val="center"/>
              <w:rPr>
                <w:rFonts w:cs="宋体" w:asciiTheme="minorEastAsia" w:hAnsiTheme="minorEastAsia" w:eastAsiaTheme="minorEastAsia"/>
                <w:sz w:val="24"/>
              </w:rPr>
            </w:pPr>
          </w:p>
        </w:tc>
        <w:tc>
          <w:tcPr>
            <w:tcW w:w="1731" w:type="dxa"/>
            <w:vAlign w:val="center"/>
          </w:tcPr>
          <w:p w14:paraId="5A7F1E72">
            <w:pPr>
              <w:spacing w:line="360" w:lineRule="auto"/>
              <w:jc w:val="center"/>
              <w:rPr>
                <w:rFonts w:cs="宋体" w:asciiTheme="minorEastAsia" w:hAnsiTheme="minorEastAsia" w:eastAsiaTheme="minorEastAsia"/>
                <w:sz w:val="24"/>
              </w:rPr>
            </w:pPr>
          </w:p>
        </w:tc>
      </w:tr>
      <w:tr w14:paraId="479E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66" w:type="dxa"/>
            <w:vAlign w:val="center"/>
          </w:tcPr>
          <w:p w14:paraId="4E3FBD55">
            <w:pPr>
              <w:spacing w:line="360" w:lineRule="auto"/>
              <w:jc w:val="center"/>
              <w:rPr>
                <w:rFonts w:cs="宋体" w:asciiTheme="minorEastAsia" w:hAnsiTheme="minorEastAsia" w:eastAsiaTheme="minorEastAsia"/>
                <w:sz w:val="24"/>
              </w:rPr>
            </w:pPr>
          </w:p>
        </w:tc>
        <w:tc>
          <w:tcPr>
            <w:tcW w:w="1310" w:type="dxa"/>
            <w:vAlign w:val="center"/>
          </w:tcPr>
          <w:p w14:paraId="52595746">
            <w:pPr>
              <w:snapToGrid w:val="0"/>
              <w:spacing w:line="360" w:lineRule="auto"/>
              <w:jc w:val="center"/>
              <w:rPr>
                <w:rFonts w:cs="宋体" w:asciiTheme="minorEastAsia" w:hAnsiTheme="minorEastAsia" w:eastAsiaTheme="minorEastAsia"/>
                <w:sz w:val="24"/>
              </w:rPr>
            </w:pPr>
          </w:p>
        </w:tc>
        <w:tc>
          <w:tcPr>
            <w:tcW w:w="1847" w:type="dxa"/>
            <w:vAlign w:val="center"/>
          </w:tcPr>
          <w:p w14:paraId="135BE00D">
            <w:pPr>
              <w:snapToGrid w:val="0"/>
              <w:spacing w:line="360" w:lineRule="auto"/>
              <w:jc w:val="center"/>
              <w:rPr>
                <w:rFonts w:cs="宋体" w:asciiTheme="minorEastAsia" w:hAnsiTheme="minorEastAsia" w:eastAsiaTheme="minorEastAsia"/>
                <w:sz w:val="24"/>
              </w:rPr>
            </w:pPr>
          </w:p>
        </w:tc>
        <w:tc>
          <w:tcPr>
            <w:tcW w:w="1471" w:type="dxa"/>
            <w:vAlign w:val="center"/>
          </w:tcPr>
          <w:p w14:paraId="28ED49B6">
            <w:pPr>
              <w:snapToGrid w:val="0"/>
              <w:spacing w:line="360" w:lineRule="auto"/>
              <w:jc w:val="center"/>
              <w:rPr>
                <w:rFonts w:cs="宋体" w:asciiTheme="minorEastAsia" w:hAnsiTheme="minorEastAsia" w:eastAsiaTheme="minorEastAsia"/>
                <w:sz w:val="24"/>
              </w:rPr>
            </w:pPr>
          </w:p>
        </w:tc>
        <w:tc>
          <w:tcPr>
            <w:tcW w:w="1852" w:type="dxa"/>
            <w:vAlign w:val="center"/>
          </w:tcPr>
          <w:p w14:paraId="3BB4BC7F">
            <w:pPr>
              <w:snapToGrid w:val="0"/>
              <w:spacing w:line="360" w:lineRule="auto"/>
              <w:jc w:val="center"/>
              <w:rPr>
                <w:rFonts w:cs="宋体" w:asciiTheme="minorEastAsia" w:hAnsiTheme="minorEastAsia" w:eastAsiaTheme="minorEastAsia"/>
                <w:sz w:val="24"/>
              </w:rPr>
            </w:pPr>
          </w:p>
        </w:tc>
        <w:tc>
          <w:tcPr>
            <w:tcW w:w="1731" w:type="dxa"/>
            <w:vAlign w:val="center"/>
          </w:tcPr>
          <w:p w14:paraId="6C407538">
            <w:pPr>
              <w:spacing w:line="360" w:lineRule="auto"/>
              <w:jc w:val="center"/>
              <w:rPr>
                <w:rFonts w:cs="宋体" w:asciiTheme="minorEastAsia" w:hAnsiTheme="minorEastAsia" w:eastAsiaTheme="minorEastAsia"/>
                <w:sz w:val="24"/>
              </w:rPr>
            </w:pPr>
          </w:p>
        </w:tc>
      </w:tr>
      <w:tr w14:paraId="2062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294" w:type="dxa"/>
            <w:gridSpan w:val="4"/>
            <w:vAlign w:val="center"/>
          </w:tcPr>
          <w:p w14:paraId="56171DA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3583" w:type="dxa"/>
            <w:gridSpan w:val="2"/>
          </w:tcPr>
          <w:p w14:paraId="4C388201">
            <w:pPr>
              <w:spacing w:line="360" w:lineRule="auto"/>
              <w:jc w:val="center"/>
              <w:rPr>
                <w:rFonts w:cs="宋体" w:asciiTheme="minorEastAsia" w:hAnsiTheme="minorEastAsia" w:eastAsiaTheme="minorEastAsia"/>
                <w:sz w:val="24"/>
              </w:rPr>
            </w:pPr>
          </w:p>
        </w:tc>
      </w:tr>
      <w:tr w14:paraId="44A5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294" w:type="dxa"/>
            <w:gridSpan w:val="4"/>
            <w:vAlign w:val="center"/>
          </w:tcPr>
          <w:p w14:paraId="6F85A493">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3583" w:type="dxa"/>
            <w:gridSpan w:val="2"/>
          </w:tcPr>
          <w:p w14:paraId="7ED72B1B">
            <w:pPr>
              <w:spacing w:line="360" w:lineRule="auto"/>
              <w:jc w:val="center"/>
              <w:rPr>
                <w:rFonts w:cs="宋体" w:asciiTheme="minorEastAsia" w:hAnsiTheme="minorEastAsia" w:eastAsiaTheme="minorEastAsia"/>
                <w:sz w:val="24"/>
              </w:rPr>
            </w:pPr>
          </w:p>
        </w:tc>
      </w:tr>
    </w:tbl>
    <w:p w14:paraId="416003F7">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9BDFEB2">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F470D65">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E7BFD92">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p>
    <w:p w14:paraId="249E2D02">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3B29581">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01656F74">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982C278">
      <w:pPr>
        <w:snapToGrid w:val="0"/>
        <w:spacing w:line="360" w:lineRule="auto"/>
        <w:ind w:firstLine="480" w:firstLineChars="200"/>
        <w:jc w:val="left"/>
        <w:rPr>
          <w:rFonts w:hint="eastAsia" w:ascii="宋体" w:hAnsi="宋体" w:eastAsia="宋体" w:cs="宋体"/>
          <w:kern w:val="0"/>
          <w:sz w:val="24"/>
          <w:lang w:val="zh-CN"/>
        </w:rPr>
      </w:pPr>
    </w:p>
    <w:p w14:paraId="06038E83">
      <w:pPr>
        <w:snapToGrid w:val="0"/>
        <w:spacing w:line="360" w:lineRule="auto"/>
        <w:ind w:firstLine="480" w:firstLineChars="200"/>
        <w:jc w:val="left"/>
        <w:rPr>
          <w:rFonts w:hint="eastAsia" w:ascii="宋体" w:hAnsi="宋体" w:eastAsia="宋体" w:cs="宋体"/>
          <w:kern w:val="0"/>
          <w:sz w:val="24"/>
          <w:lang w:val="zh-CN"/>
        </w:rPr>
      </w:pPr>
    </w:p>
    <w:p w14:paraId="7FF65864">
      <w:pPr>
        <w:snapToGrid w:val="0"/>
        <w:spacing w:line="360" w:lineRule="auto"/>
        <w:ind w:firstLine="480" w:firstLineChars="200"/>
        <w:jc w:val="left"/>
        <w:rPr>
          <w:rFonts w:hint="eastAsia" w:ascii="宋体" w:hAnsi="宋体" w:eastAsia="宋体" w:cs="宋体"/>
          <w:kern w:val="0"/>
          <w:sz w:val="24"/>
          <w:lang w:val="zh-CN"/>
        </w:rPr>
        <w:sectPr>
          <w:footerReference r:id="rId15" w:type="first"/>
          <w:footerReference r:id="rId14" w:type="default"/>
          <w:pgSz w:w="11906" w:h="16838"/>
          <w:pgMar w:top="1800" w:right="1440" w:bottom="1800" w:left="1440" w:header="851" w:footer="992" w:gutter="0"/>
          <w:cols w:space="720" w:num="1"/>
          <w:titlePg/>
          <w:docGrid w:linePitch="312" w:charSpace="0"/>
        </w:sectPr>
      </w:pPr>
    </w:p>
    <w:p w14:paraId="71D43644">
      <w:pPr>
        <w:pStyle w:val="694"/>
        <w:keepNext w:val="0"/>
        <w:pageBreakBefore w:val="0"/>
        <w:tabs>
          <w:tab w:val="clear" w:pos="720"/>
        </w:tabs>
        <w:snapToGrid w:val="0"/>
        <w:spacing w:before="120" w:after="120"/>
        <w:ind w:firstLine="643"/>
        <w:outlineLvl w:val="9"/>
        <w:rPr>
          <w:rFonts w:hint="eastAsia" w:ascii="宋体" w:hAnsi="宋体" w:eastAsia="宋体" w:cs="宋体"/>
          <w:b w:val="0"/>
          <w:kern w:val="2"/>
          <w:sz w:val="32"/>
          <w:szCs w:val="32"/>
          <w:lang w:val="en-US" w:eastAsia="zh-CN" w:bidi="ar-SA"/>
        </w:rPr>
      </w:pPr>
      <w:r>
        <w:rPr>
          <w:rFonts w:hint="eastAsia" w:ascii="宋体" w:hAnsi="宋体" w:eastAsia="宋体" w:cs="宋体"/>
          <w:b w:val="0"/>
          <w:kern w:val="2"/>
          <w:sz w:val="32"/>
          <w:szCs w:val="32"/>
          <w:lang w:val="en-US" w:eastAsia="zh-CN" w:bidi="ar-SA"/>
        </w:rPr>
        <w:t>二、中小企业声明函（如果有）</w:t>
      </w:r>
    </w:p>
    <w:p w14:paraId="377FB1F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07D4B0B">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6BB699A5">
      <w:pPr>
        <w:spacing w:line="360" w:lineRule="auto"/>
        <w:ind w:right="420" w:firstLine="3614" w:firstLineChars="1000"/>
        <w:rPr>
          <w:rFonts w:ascii="宋体" w:hAnsi="宋体" w:cs="宋体"/>
          <w:b/>
          <w:kern w:val="0"/>
          <w:sz w:val="36"/>
          <w:szCs w:val="36"/>
        </w:rPr>
      </w:pPr>
    </w:p>
    <w:p w14:paraId="28926379">
      <w:pPr>
        <w:spacing w:line="360" w:lineRule="auto"/>
        <w:ind w:right="420" w:firstLine="3614" w:firstLineChars="1000"/>
        <w:rPr>
          <w:rFonts w:ascii="宋体" w:hAnsi="宋体" w:cs="宋体"/>
          <w:b/>
          <w:kern w:val="0"/>
          <w:sz w:val="36"/>
          <w:szCs w:val="36"/>
        </w:rPr>
      </w:pPr>
    </w:p>
    <w:p w14:paraId="16407A1A">
      <w:pPr>
        <w:spacing w:line="360" w:lineRule="auto"/>
        <w:ind w:right="420" w:firstLine="3614" w:firstLineChars="1000"/>
        <w:rPr>
          <w:rFonts w:ascii="宋体" w:hAnsi="宋体" w:cs="宋体"/>
          <w:b/>
          <w:kern w:val="0"/>
          <w:sz w:val="36"/>
          <w:szCs w:val="36"/>
        </w:rPr>
      </w:pPr>
    </w:p>
    <w:p w14:paraId="7E3811EA">
      <w:pPr>
        <w:spacing w:line="360" w:lineRule="auto"/>
        <w:ind w:right="420" w:firstLine="3614" w:firstLineChars="1000"/>
        <w:rPr>
          <w:rFonts w:ascii="宋体" w:hAnsi="宋体" w:cs="宋体"/>
          <w:b/>
          <w:kern w:val="0"/>
          <w:sz w:val="36"/>
          <w:szCs w:val="36"/>
        </w:rPr>
      </w:pPr>
    </w:p>
    <w:p w14:paraId="5BCC7EFD">
      <w:pPr>
        <w:spacing w:line="360" w:lineRule="auto"/>
        <w:ind w:right="420" w:firstLine="3614" w:firstLineChars="1000"/>
        <w:rPr>
          <w:rFonts w:ascii="宋体" w:hAnsi="宋体" w:cs="宋体"/>
          <w:b/>
          <w:kern w:val="0"/>
          <w:sz w:val="36"/>
          <w:szCs w:val="36"/>
        </w:rPr>
      </w:pPr>
    </w:p>
    <w:p w14:paraId="6DCC6CA4">
      <w:pPr>
        <w:spacing w:line="360" w:lineRule="auto"/>
        <w:ind w:right="420" w:firstLine="3614" w:firstLineChars="1000"/>
        <w:rPr>
          <w:rFonts w:ascii="宋体" w:hAnsi="宋体" w:cs="宋体"/>
          <w:b/>
          <w:kern w:val="0"/>
          <w:sz w:val="36"/>
          <w:szCs w:val="36"/>
        </w:rPr>
      </w:pPr>
    </w:p>
    <w:p w14:paraId="65E6E490">
      <w:pPr>
        <w:spacing w:line="360" w:lineRule="auto"/>
        <w:ind w:right="420" w:firstLine="3614" w:firstLineChars="1000"/>
        <w:rPr>
          <w:rFonts w:ascii="宋体" w:hAnsi="宋体" w:cs="宋体"/>
          <w:b/>
          <w:kern w:val="0"/>
          <w:sz w:val="36"/>
          <w:szCs w:val="36"/>
        </w:rPr>
      </w:pPr>
    </w:p>
    <w:p w14:paraId="6F156F06">
      <w:pPr>
        <w:spacing w:line="360" w:lineRule="auto"/>
        <w:ind w:right="420" w:firstLine="3614" w:firstLineChars="1000"/>
        <w:rPr>
          <w:rFonts w:ascii="宋体" w:hAnsi="宋体" w:cs="宋体"/>
          <w:b/>
          <w:kern w:val="0"/>
          <w:sz w:val="36"/>
          <w:szCs w:val="36"/>
        </w:rPr>
      </w:pPr>
    </w:p>
    <w:p w14:paraId="39EC9739">
      <w:pPr>
        <w:spacing w:line="360" w:lineRule="auto"/>
        <w:ind w:right="420" w:firstLine="3614" w:firstLineChars="1000"/>
        <w:rPr>
          <w:rFonts w:ascii="宋体" w:hAnsi="宋体" w:cs="宋体"/>
          <w:b/>
          <w:kern w:val="0"/>
          <w:sz w:val="36"/>
          <w:szCs w:val="36"/>
        </w:rPr>
      </w:pPr>
    </w:p>
    <w:p w14:paraId="5F6206F7">
      <w:pPr>
        <w:spacing w:line="360" w:lineRule="auto"/>
        <w:ind w:right="420" w:firstLine="3614" w:firstLineChars="1000"/>
        <w:rPr>
          <w:rFonts w:ascii="宋体" w:hAnsi="宋体" w:cs="宋体"/>
          <w:b/>
          <w:kern w:val="0"/>
          <w:sz w:val="36"/>
          <w:szCs w:val="36"/>
        </w:rPr>
      </w:pPr>
    </w:p>
    <w:p w14:paraId="4A184442">
      <w:pPr>
        <w:spacing w:line="360" w:lineRule="auto"/>
        <w:ind w:right="420" w:firstLine="3614" w:firstLineChars="1000"/>
        <w:rPr>
          <w:rFonts w:ascii="宋体" w:hAnsi="宋体" w:cs="宋体"/>
          <w:b/>
          <w:kern w:val="0"/>
          <w:sz w:val="36"/>
          <w:szCs w:val="36"/>
        </w:rPr>
      </w:pPr>
    </w:p>
    <w:p w14:paraId="4E86410D">
      <w:pPr>
        <w:spacing w:line="360" w:lineRule="auto"/>
        <w:ind w:right="420" w:firstLine="3614" w:firstLineChars="1000"/>
        <w:rPr>
          <w:rFonts w:ascii="宋体" w:hAnsi="宋体" w:cs="宋体"/>
          <w:b/>
          <w:kern w:val="0"/>
          <w:sz w:val="36"/>
          <w:szCs w:val="36"/>
        </w:rPr>
      </w:pPr>
    </w:p>
    <w:p w14:paraId="7D31F73D">
      <w:pPr>
        <w:spacing w:line="360" w:lineRule="auto"/>
        <w:ind w:right="420" w:firstLine="3614" w:firstLineChars="1000"/>
        <w:rPr>
          <w:rFonts w:ascii="宋体" w:hAnsi="宋体" w:cs="宋体"/>
          <w:b/>
          <w:kern w:val="0"/>
          <w:sz w:val="36"/>
          <w:szCs w:val="36"/>
        </w:rPr>
      </w:pPr>
    </w:p>
    <w:p w14:paraId="63C34949">
      <w:pPr>
        <w:spacing w:line="360" w:lineRule="auto"/>
        <w:ind w:right="420" w:firstLine="3614" w:firstLineChars="1000"/>
        <w:rPr>
          <w:rFonts w:ascii="宋体" w:hAnsi="宋体" w:cs="宋体"/>
          <w:b/>
          <w:kern w:val="0"/>
          <w:sz w:val="36"/>
          <w:szCs w:val="36"/>
        </w:rPr>
      </w:pPr>
    </w:p>
    <w:p w14:paraId="1B13A6F8">
      <w:pPr>
        <w:spacing w:line="360" w:lineRule="auto"/>
        <w:ind w:right="420" w:firstLine="3614" w:firstLineChars="1000"/>
        <w:rPr>
          <w:rFonts w:ascii="宋体" w:hAnsi="宋体" w:cs="宋体"/>
          <w:b/>
          <w:kern w:val="0"/>
          <w:sz w:val="36"/>
          <w:szCs w:val="36"/>
        </w:rPr>
      </w:pPr>
    </w:p>
    <w:p w14:paraId="2967FECA">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722ED58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1B3D2BA">
      <w:pPr>
        <w:spacing w:line="360" w:lineRule="auto"/>
        <w:jc w:val="center"/>
        <w:rPr>
          <w:rFonts w:ascii="宋体" w:hAnsi="宋体" w:cs="宋体"/>
          <w:b/>
          <w:spacing w:val="6"/>
          <w:sz w:val="32"/>
          <w:szCs w:val="32"/>
        </w:rPr>
      </w:pPr>
      <w:bookmarkStart w:id="407" w:name="OLE_LINK13"/>
      <w:bookmarkStart w:id="408" w:name="OLE_LINK14"/>
      <w:r>
        <w:rPr>
          <w:rFonts w:hint="eastAsia" w:ascii="宋体" w:hAnsi="宋体" w:cs="宋体"/>
          <w:b/>
          <w:spacing w:val="6"/>
          <w:sz w:val="32"/>
          <w:szCs w:val="32"/>
        </w:rPr>
        <w:t>残疾人福利性单位声明函</w:t>
      </w:r>
    </w:p>
    <w:bookmarkEnd w:id="407"/>
    <w:bookmarkEnd w:id="408"/>
    <w:p w14:paraId="1714F41E">
      <w:pPr>
        <w:spacing w:line="360" w:lineRule="auto"/>
        <w:rPr>
          <w:rFonts w:ascii="宋体" w:hAnsi="宋体" w:cs="宋体"/>
          <w:b/>
          <w:spacing w:val="6"/>
          <w:sz w:val="30"/>
          <w:szCs w:val="30"/>
        </w:rPr>
      </w:pPr>
    </w:p>
    <w:p w14:paraId="7C7873E5">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w:t>
      </w:r>
      <w:r>
        <w:rPr>
          <w:rFonts w:hint="eastAsia" w:ascii="宋体" w:hAnsi="宋体" w:cs="宋体"/>
          <w:sz w:val="24"/>
          <w:lang w:eastAsia="zh-CN"/>
        </w:rPr>
        <w:t>〔2017〕141号</w:t>
      </w:r>
      <w:r>
        <w:rPr>
          <w:rFonts w:hint="eastAsia" w:ascii="宋体" w:hAnsi="宋体" w:cs="宋体"/>
          <w:sz w:val="24"/>
        </w:rPr>
        <w:t>）的规定，本单位为符合条件的残疾人福利性单位，且本单位参加_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lang w:eastAsia="zh-CN"/>
        </w:rPr>
        <w:t>龙湾区海域精细化管理及动态监测技术服务项目</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7BD2F91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087E4B5">
      <w:pPr>
        <w:spacing w:line="360" w:lineRule="auto"/>
        <w:ind w:firstLine="480" w:firstLineChars="200"/>
        <w:rPr>
          <w:rFonts w:ascii="宋体" w:hAnsi="宋体" w:cs="宋体"/>
          <w:sz w:val="24"/>
        </w:rPr>
      </w:pPr>
    </w:p>
    <w:p w14:paraId="2C40A690">
      <w:pPr>
        <w:spacing w:line="360" w:lineRule="auto"/>
        <w:ind w:firstLine="480" w:firstLineChars="200"/>
        <w:rPr>
          <w:rFonts w:ascii="宋体" w:hAnsi="宋体" w:cs="宋体"/>
          <w:sz w:val="24"/>
        </w:rPr>
      </w:pPr>
    </w:p>
    <w:p w14:paraId="67F7F66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011EAF0">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8CECA11">
      <w:pPr>
        <w:spacing w:line="360" w:lineRule="auto"/>
        <w:ind w:firstLine="480" w:firstLineChars="200"/>
        <w:rPr>
          <w:rFonts w:ascii="宋体" w:hAnsi="宋体" w:cs="宋体"/>
          <w:sz w:val="24"/>
        </w:rPr>
      </w:pPr>
    </w:p>
    <w:p w14:paraId="66B76611">
      <w:pPr>
        <w:spacing w:line="360" w:lineRule="auto"/>
        <w:ind w:firstLine="420" w:firstLineChars="200"/>
        <w:rPr>
          <w:rFonts w:ascii="宋体" w:hAnsi="宋体" w:cs="宋体"/>
        </w:rPr>
      </w:pPr>
    </w:p>
    <w:p w14:paraId="1C65EB84">
      <w:pPr>
        <w:spacing w:line="360" w:lineRule="auto"/>
        <w:ind w:firstLine="420" w:firstLineChars="200"/>
        <w:rPr>
          <w:rFonts w:ascii="宋体" w:hAnsi="宋体" w:cs="宋体"/>
        </w:rPr>
      </w:pPr>
    </w:p>
    <w:p w14:paraId="70C59436">
      <w:pPr>
        <w:spacing w:line="360" w:lineRule="auto"/>
        <w:ind w:firstLine="420" w:firstLineChars="200"/>
        <w:rPr>
          <w:rFonts w:ascii="宋体" w:hAnsi="宋体" w:cs="宋体"/>
        </w:rPr>
      </w:pPr>
    </w:p>
    <w:p w14:paraId="7BB29B38">
      <w:pPr>
        <w:spacing w:line="360" w:lineRule="auto"/>
        <w:ind w:firstLine="420" w:firstLineChars="200"/>
        <w:rPr>
          <w:rFonts w:ascii="宋体" w:hAnsi="宋体" w:cs="宋体"/>
        </w:rPr>
      </w:pPr>
    </w:p>
    <w:p w14:paraId="358CA73E">
      <w:pPr>
        <w:spacing w:line="360" w:lineRule="auto"/>
        <w:rPr>
          <w:rFonts w:ascii="宋体" w:hAnsi="宋体" w:cs="宋体"/>
          <w:b/>
          <w:sz w:val="24"/>
        </w:rPr>
      </w:pPr>
    </w:p>
    <w:p w14:paraId="1D5E6D43">
      <w:pPr>
        <w:spacing w:line="360" w:lineRule="auto"/>
        <w:rPr>
          <w:rFonts w:ascii="宋体" w:hAnsi="宋体" w:cs="宋体"/>
          <w:b/>
          <w:sz w:val="24"/>
        </w:rPr>
      </w:pPr>
    </w:p>
    <w:p w14:paraId="3727DD33">
      <w:pPr>
        <w:spacing w:line="360" w:lineRule="auto"/>
        <w:rPr>
          <w:rFonts w:ascii="宋体" w:hAnsi="宋体" w:cs="宋体"/>
          <w:b/>
          <w:sz w:val="24"/>
        </w:rPr>
      </w:pPr>
    </w:p>
    <w:p w14:paraId="1FD30C29">
      <w:pPr>
        <w:spacing w:line="360" w:lineRule="auto"/>
        <w:rPr>
          <w:rFonts w:ascii="宋体" w:hAnsi="宋体" w:cs="宋体"/>
          <w:b/>
          <w:sz w:val="24"/>
        </w:rPr>
      </w:pPr>
    </w:p>
    <w:p w14:paraId="336DFBF8">
      <w:pPr>
        <w:spacing w:line="360" w:lineRule="auto"/>
        <w:rPr>
          <w:rFonts w:ascii="宋体" w:hAnsi="宋体" w:cs="宋体"/>
          <w:b/>
          <w:sz w:val="24"/>
        </w:rPr>
      </w:pPr>
    </w:p>
    <w:p w14:paraId="1E88DEC3">
      <w:pPr>
        <w:spacing w:line="360" w:lineRule="auto"/>
        <w:rPr>
          <w:rFonts w:ascii="宋体" w:hAnsi="宋体" w:cs="宋体"/>
          <w:b/>
          <w:sz w:val="24"/>
        </w:rPr>
      </w:pPr>
    </w:p>
    <w:p w14:paraId="0A34EF2B">
      <w:pPr>
        <w:spacing w:line="360" w:lineRule="auto"/>
        <w:rPr>
          <w:rFonts w:ascii="宋体" w:hAnsi="宋体" w:cs="宋体"/>
          <w:b/>
          <w:sz w:val="24"/>
        </w:rPr>
      </w:pPr>
    </w:p>
    <w:p w14:paraId="0B387DDB">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24357B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81155B3">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6039609D">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92618DC">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9B02F15">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E60BB0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C76C43E">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8800AF7">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B6C3ED1">
      <w:pPr>
        <w:snapToGrid w:val="0"/>
        <w:spacing w:line="360" w:lineRule="auto"/>
        <w:rPr>
          <w:rFonts w:ascii="宋体" w:hAnsi="宋体" w:cs="宋体"/>
          <w:bCs/>
          <w:sz w:val="24"/>
        </w:rPr>
      </w:pPr>
      <w:r>
        <w:rPr>
          <w:rFonts w:hint="eastAsia" w:ascii="宋体" w:hAnsi="宋体" w:cs="宋体"/>
          <w:bCs/>
          <w:sz w:val="24"/>
        </w:rPr>
        <w:t>二、质疑项目基本情况</w:t>
      </w:r>
    </w:p>
    <w:p w14:paraId="2EECBF5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4DAA7F4">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3390ADE">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82E349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5EB4C11">
      <w:pPr>
        <w:snapToGrid w:val="0"/>
        <w:spacing w:line="360" w:lineRule="auto"/>
        <w:rPr>
          <w:rFonts w:ascii="宋体" w:hAnsi="宋体" w:cs="宋体"/>
          <w:bCs/>
          <w:sz w:val="24"/>
        </w:rPr>
      </w:pPr>
      <w:r>
        <w:rPr>
          <w:rFonts w:hint="eastAsia" w:ascii="宋体" w:hAnsi="宋体" w:cs="宋体"/>
          <w:bCs/>
          <w:sz w:val="24"/>
        </w:rPr>
        <w:t>三、质疑事项具体内容</w:t>
      </w:r>
    </w:p>
    <w:p w14:paraId="5335C8B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3A1C4C0">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7362BA4">
      <w:pPr>
        <w:snapToGrid w:val="0"/>
        <w:spacing w:line="360" w:lineRule="auto"/>
        <w:rPr>
          <w:rFonts w:ascii="宋体" w:hAnsi="宋体" w:cs="宋体"/>
          <w:sz w:val="24"/>
        </w:rPr>
      </w:pPr>
      <w:r>
        <w:rPr>
          <w:rFonts w:hint="eastAsia" w:ascii="宋体" w:hAnsi="宋体" w:cs="宋体"/>
          <w:sz w:val="24"/>
          <w:u w:val="dotted"/>
        </w:rPr>
        <w:t xml:space="preserve">                                                       </w:t>
      </w:r>
    </w:p>
    <w:p w14:paraId="60F4F845">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D04CB65">
      <w:pPr>
        <w:snapToGrid w:val="0"/>
        <w:spacing w:line="360" w:lineRule="auto"/>
        <w:rPr>
          <w:rFonts w:ascii="宋体" w:hAnsi="宋体" w:cs="宋体"/>
          <w:sz w:val="24"/>
          <w:u w:val="dotted"/>
        </w:rPr>
      </w:pPr>
      <w:r>
        <w:rPr>
          <w:rFonts w:hint="eastAsia" w:ascii="宋体" w:hAnsi="宋体" w:cs="宋体"/>
          <w:sz w:val="24"/>
          <w:u w:val="dotted"/>
        </w:rPr>
        <w:t xml:space="preserve">                                                     </w:t>
      </w:r>
    </w:p>
    <w:p w14:paraId="6E8C1688">
      <w:pPr>
        <w:snapToGrid w:val="0"/>
        <w:spacing w:line="360" w:lineRule="auto"/>
        <w:rPr>
          <w:rFonts w:ascii="宋体" w:hAnsi="宋体" w:cs="宋体"/>
          <w:sz w:val="24"/>
          <w:u w:val="dotted"/>
        </w:rPr>
      </w:pPr>
      <w:r>
        <w:rPr>
          <w:rFonts w:hint="eastAsia" w:ascii="宋体" w:hAnsi="宋体" w:cs="宋体"/>
          <w:sz w:val="24"/>
        </w:rPr>
        <w:t>质疑事项2</w:t>
      </w:r>
    </w:p>
    <w:p w14:paraId="42AFF8C2">
      <w:pPr>
        <w:snapToGrid w:val="0"/>
        <w:spacing w:line="360" w:lineRule="auto"/>
        <w:rPr>
          <w:rFonts w:ascii="宋体" w:hAnsi="宋体" w:cs="宋体"/>
          <w:sz w:val="24"/>
        </w:rPr>
      </w:pPr>
      <w:r>
        <w:rPr>
          <w:rFonts w:hint="eastAsia" w:ascii="宋体" w:hAnsi="宋体" w:cs="宋体"/>
          <w:sz w:val="24"/>
        </w:rPr>
        <w:t>……</w:t>
      </w:r>
    </w:p>
    <w:p w14:paraId="36E9C4D4">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CCC847F">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7223490">
      <w:pPr>
        <w:spacing w:line="360" w:lineRule="auto"/>
        <w:rPr>
          <w:rFonts w:ascii="宋体" w:hAnsi="宋体" w:cs="宋体"/>
          <w:sz w:val="24"/>
        </w:rPr>
      </w:pPr>
      <w:r>
        <w:rPr>
          <w:rFonts w:hint="eastAsia" w:ascii="宋体" w:hAnsi="宋体" w:cs="宋体"/>
          <w:sz w:val="24"/>
        </w:rPr>
        <w:t xml:space="preserve">签字(签章)：                   公章：                      </w:t>
      </w:r>
    </w:p>
    <w:p w14:paraId="51BE5F51">
      <w:pPr>
        <w:spacing w:line="360" w:lineRule="auto"/>
        <w:rPr>
          <w:rFonts w:ascii="宋体" w:hAnsi="宋体" w:cs="宋体"/>
          <w:sz w:val="24"/>
        </w:rPr>
      </w:pPr>
      <w:r>
        <w:rPr>
          <w:rFonts w:hint="eastAsia" w:ascii="宋体" w:hAnsi="宋体" w:cs="宋体"/>
          <w:sz w:val="24"/>
        </w:rPr>
        <w:t xml:space="preserve">日期：    </w:t>
      </w:r>
    </w:p>
    <w:p w14:paraId="6CED51AB">
      <w:pPr>
        <w:spacing w:line="360" w:lineRule="auto"/>
        <w:jc w:val="center"/>
        <w:rPr>
          <w:rFonts w:ascii="宋体" w:hAnsi="宋体" w:cs="宋体"/>
          <w:b/>
          <w:bCs/>
          <w:sz w:val="24"/>
        </w:rPr>
      </w:pPr>
    </w:p>
    <w:p w14:paraId="59155579">
      <w:pPr>
        <w:spacing w:line="360" w:lineRule="auto"/>
        <w:rPr>
          <w:rFonts w:ascii="宋体" w:hAnsi="宋体" w:cs="宋体"/>
          <w:b/>
          <w:sz w:val="24"/>
        </w:rPr>
      </w:pPr>
      <w:r>
        <w:rPr>
          <w:rFonts w:hint="eastAsia" w:ascii="宋体" w:hAnsi="宋体" w:cs="宋体"/>
          <w:b/>
          <w:sz w:val="24"/>
        </w:rPr>
        <w:t>质疑函制作说明：</w:t>
      </w:r>
    </w:p>
    <w:p w14:paraId="54740FE3">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D5FAC85">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4CB59EE">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78848A6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585A32F">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7EA4F20">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39EE4CE">
      <w:pPr>
        <w:widowControl/>
        <w:spacing w:line="360" w:lineRule="auto"/>
        <w:ind w:firstLine="600" w:firstLineChars="200"/>
        <w:jc w:val="left"/>
        <w:rPr>
          <w:rFonts w:ascii="宋体" w:hAnsi="宋体" w:cs="宋体"/>
          <w:sz w:val="30"/>
          <w:szCs w:val="30"/>
        </w:rPr>
      </w:pPr>
    </w:p>
    <w:p w14:paraId="0B88B6C3">
      <w:pPr>
        <w:spacing w:line="360" w:lineRule="auto"/>
        <w:jc w:val="center"/>
        <w:rPr>
          <w:rFonts w:ascii="宋体" w:hAnsi="宋体" w:cs="宋体"/>
          <w:b/>
          <w:spacing w:val="6"/>
          <w:sz w:val="32"/>
          <w:szCs w:val="32"/>
        </w:rPr>
      </w:pPr>
    </w:p>
    <w:p w14:paraId="49741547">
      <w:pPr>
        <w:spacing w:line="360" w:lineRule="auto"/>
        <w:jc w:val="center"/>
        <w:rPr>
          <w:rFonts w:ascii="宋体" w:hAnsi="宋体" w:cs="宋体"/>
          <w:b/>
          <w:spacing w:val="6"/>
          <w:sz w:val="32"/>
          <w:szCs w:val="32"/>
        </w:rPr>
      </w:pPr>
    </w:p>
    <w:p w14:paraId="4DA85F68">
      <w:pPr>
        <w:spacing w:line="360" w:lineRule="auto"/>
        <w:jc w:val="center"/>
        <w:rPr>
          <w:rFonts w:ascii="宋体" w:hAnsi="宋体" w:cs="宋体"/>
          <w:b/>
          <w:spacing w:val="6"/>
          <w:sz w:val="32"/>
          <w:szCs w:val="32"/>
        </w:rPr>
      </w:pPr>
    </w:p>
    <w:p w14:paraId="7F524116">
      <w:pPr>
        <w:spacing w:line="360" w:lineRule="auto"/>
        <w:jc w:val="center"/>
        <w:rPr>
          <w:rFonts w:ascii="宋体" w:hAnsi="宋体" w:cs="宋体"/>
          <w:b/>
          <w:spacing w:val="6"/>
          <w:sz w:val="32"/>
          <w:szCs w:val="32"/>
        </w:rPr>
      </w:pPr>
    </w:p>
    <w:p w14:paraId="7F1DBD3C">
      <w:pPr>
        <w:spacing w:line="360" w:lineRule="auto"/>
        <w:jc w:val="center"/>
        <w:rPr>
          <w:rFonts w:ascii="宋体" w:hAnsi="宋体" w:cs="宋体"/>
          <w:b/>
          <w:spacing w:val="6"/>
          <w:sz w:val="32"/>
          <w:szCs w:val="32"/>
        </w:rPr>
      </w:pPr>
    </w:p>
    <w:p w14:paraId="3458106A">
      <w:pPr>
        <w:spacing w:line="360" w:lineRule="auto"/>
        <w:jc w:val="center"/>
        <w:rPr>
          <w:rFonts w:ascii="宋体" w:hAnsi="宋体" w:cs="宋体"/>
          <w:b/>
          <w:spacing w:val="6"/>
          <w:sz w:val="32"/>
          <w:szCs w:val="32"/>
        </w:rPr>
      </w:pPr>
    </w:p>
    <w:p w14:paraId="0A73865F">
      <w:pPr>
        <w:spacing w:line="360" w:lineRule="auto"/>
        <w:jc w:val="center"/>
        <w:rPr>
          <w:rFonts w:ascii="宋体" w:hAnsi="宋体" w:cs="宋体"/>
          <w:b/>
          <w:spacing w:val="6"/>
          <w:sz w:val="32"/>
          <w:szCs w:val="32"/>
        </w:rPr>
      </w:pPr>
    </w:p>
    <w:p w14:paraId="0081DDDD">
      <w:pPr>
        <w:spacing w:line="360" w:lineRule="auto"/>
        <w:jc w:val="center"/>
        <w:rPr>
          <w:rFonts w:ascii="宋体" w:hAnsi="宋体" w:cs="宋体"/>
          <w:b/>
          <w:spacing w:val="6"/>
          <w:sz w:val="32"/>
          <w:szCs w:val="32"/>
        </w:rPr>
      </w:pPr>
    </w:p>
    <w:p w14:paraId="02BB1B37">
      <w:pPr>
        <w:spacing w:line="360" w:lineRule="auto"/>
        <w:jc w:val="center"/>
        <w:rPr>
          <w:rFonts w:ascii="宋体" w:hAnsi="宋体" w:cs="宋体"/>
          <w:b/>
          <w:spacing w:val="6"/>
          <w:sz w:val="32"/>
          <w:szCs w:val="32"/>
        </w:rPr>
      </w:pPr>
    </w:p>
    <w:p w14:paraId="63DECC88">
      <w:pPr>
        <w:spacing w:line="360" w:lineRule="auto"/>
        <w:jc w:val="center"/>
        <w:rPr>
          <w:rFonts w:ascii="宋体" w:hAnsi="宋体" w:cs="宋体"/>
          <w:b/>
          <w:spacing w:val="6"/>
          <w:sz w:val="32"/>
          <w:szCs w:val="32"/>
        </w:rPr>
      </w:pPr>
    </w:p>
    <w:p w14:paraId="46F7B818">
      <w:pPr>
        <w:spacing w:line="360" w:lineRule="auto"/>
        <w:jc w:val="center"/>
        <w:rPr>
          <w:rFonts w:ascii="宋体" w:hAnsi="宋体" w:cs="宋体"/>
          <w:b/>
          <w:spacing w:val="6"/>
          <w:sz w:val="32"/>
          <w:szCs w:val="32"/>
        </w:rPr>
      </w:pPr>
    </w:p>
    <w:p w14:paraId="7B639925">
      <w:pPr>
        <w:spacing w:line="360" w:lineRule="auto"/>
        <w:jc w:val="left"/>
        <w:rPr>
          <w:rFonts w:hint="eastAsia" w:ascii="宋体" w:hAnsi="宋体" w:cs="宋体"/>
          <w:b/>
          <w:spacing w:val="6"/>
          <w:sz w:val="32"/>
          <w:szCs w:val="32"/>
        </w:rPr>
        <w:sectPr>
          <w:footerReference r:id="rId18" w:type="first"/>
          <w:footerReference r:id="rId16" w:type="default"/>
          <w:footerReference r:id="rId17" w:type="even"/>
          <w:pgSz w:w="11906" w:h="16838"/>
          <w:pgMar w:top="1440" w:right="1800" w:bottom="1440" w:left="1800" w:header="851" w:footer="992" w:gutter="0"/>
          <w:cols w:space="720" w:num="1"/>
          <w:titlePg/>
          <w:docGrid w:linePitch="312" w:charSpace="0"/>
        </w:sectPr>
      </w:pPr>
    </w:p>
    <w:p w14:paraId="64E73269">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5D796E1">
      <w:pPr>
        <w:spacing w:line="360" w:lineRule="auto"/>
        <w:jc w:val="center"/>
        <w:rPr>
          <w:rFonts w:ascii="宋体" w:hAnsi="宋体" w:cs="宋体"/>
          <w:b/>
          <w:sz w:val="24"/>
        </w:rPr>
      </w:pPr>
    </w:p>
    <w:p w14:paraId="275AB707">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E29FD5C">
      <w:pPr>
        <w:spacing w:line="360" w:lineRule="auto"/>
        <w:rPr>
          <w:rFonts w:ascii="宋体" w:hAnsi="宋体" w:cs="宋体"/>
          <w:sz w:val="24"/>
        </w:rPr>
      </w:pPr>
      <w:r>
        <w:rPr>
          <w:rFonts w:hint="eastAsia" w:ascii="宋体" w:hAnsi="宋体" w:cs="宋体"/>
          <w:sz w:val="24"/>
        </w:rPr>
        <w:t>一、投诉相关主体基本情况</w:t>
      </w:r>
    </w:p>
    <w:p w14:paraId="7F5830B3">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0DF86E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80137D8">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A2FDDF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0C09D4C">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D87371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CCA2361">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BB043B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890FDF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DD9B5A0">
      <w:pPr>
        <w:spacing w:line="360" w:lineRule="auto"/>
        <w:rPr>
          <w:rFonts w:ascii="宋体" w:hAnsi="宋体" w:cs="宋体"/>
          <w:sz w:val="24"/>
        </w:rPr>
      </w:pPr>
      <w:r>
        <w:rPr>
          <w:rFonts w:hint="eastAsia" w:ascii="宋体" w:hAnsi="宋体" w:cs="宋体"/>
          <w:sz w:val="24"/>
        </w:rPr>
        <w:t>被投诉人2</w:t>
      </w:r>
    </w:p>
    <w:p w14:paraId="518D48FE">
      <w:pPr>
        <w:spacing w:line="360" w:lineRule="auto"/>
        <w:rPr>
          <w:rFonts w:ascii="宋体" w:hAnsi="宋体" w:cs="宋体"/>
          <w:sz w:val="24"/>
          <w:u w:val="dotted"/>
        </w:rPr>
      </w:pPr>
      <w:r>
        <w:rPr>
          <w:rFonts w:hint="eastAsia" w:ascii="宋体" w:hAnsi="宋体" w:cs="宋体"/>
          <w:sz w:val="24"/>
        </w:rPr>
        <w:t>……</w:t>
      </w:r>
    </w:p>
    <w:p w14:paraId="3207D8F3">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2FDEE3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E77A27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4E42E57">
      <w:pPr>
        <w:spacing w:line="360" w:lineRule="auto"/>
        <w:rPr>
          <w:rFonts w:ascii="宋体" w:hAnsi="宋体" w:cs="宋体"/>
          <w:sz w:val="24"/>
        </w:rPr>
      </w:pPr>
      <w:r>
        <w:rPr>
          <w:rFonts w:hint="eastAsia" w:ascii="宋体" w:hAnsi="宋体" w:cs="宋体"/>
          <w:sz w:val="24"/>
        </w:rPr>
        <w:t>二、投诉项目基本情况</w:t>
      </w:r>
    </w:p>
    <w:p w14:paraId="181B6BD3">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2739A3F">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B36CD0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2355275">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E1A90E0">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52749B6">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D1DCA22">
      <w:pPr>
        <w:spacing w:line="360" w:lineRule="auto"/>
        <w:rPr>
          <w:rFonts w:ascii="宋体" w:hAnsi="宋体" w:cs="宋体"/>
          <w:sz w:val="24"/>
        </w:rPr>
      </w:pPr>
      <w:r>
        <w:rPr>
          <w:rFonts w:hint="eastAsia" w:ascii="宋体" w:hAnsi="宋体" w:cs="宋体"/>
          <w:sz w:val="24"/>
        </w:rPr>
        <w:t>三、质疑基本情况</w:t>
      </w:r>
    </w:p>
    <w:p w14:paraId="73304DA0">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10C57C0F">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7F8312F">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6BAF1E1">
      <w:pPr>
        <w:spacing w:line="360" w:lineRule="auto"/>
        <w:rPr>
          <w:rFonts w:ascii="宋体" w:hAnsi="宋体" w:cs="宋体"/>
          <w:sz w:val="24"/>
        </w:rPr>
      </w:pPr>
      <w:r>
        <w:rPr>
          <w:rFonts w:hint="eastAsia" w:ascii="宋体" w:hAnsi="宋体" w:cs="宋体"/>
          <w:sz w:val="24"/>
        </w:rPr>
        <w:t>四、投诉事项具体内容</w:t>
      </w:r>
    </w:p>
    <w:p w14:paraId="387F057C">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D550F92">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6FA41F7">
      <w:pPr>
        <w:spacing w:line="360" w:lineRule="auto"/>
        <w:rPr>
          <w:rFonts w:ascii="宋体" w:hAnsi="宋体" w:cs="宋体"/>
          <w:sz w:val="24"/>
          <w:u w:val="dotted"/>
        </w:rPr>
      </w:pPr>
      <w:r>
        <w:rPr>
          <w:rFonts w:hint="eastAsia" w:ascii="宋体" w:hAnsi="宋体" w:cs="宋体"/>
          <w:sz w:val="24"/>
          <w:u w:val="dotted"/>
        </w:rPr>
        <w:t xml:space="preserve">                                                      </w:t>
      </w:r>
    </w:p>
    <w:p w14:paraId="7FF4E4E4">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13E9E2A">
      <w:pPr>
        <w:spacing w:line="360" w:lineRule="auto"/>
        <w:rPr>
          <w:rFonts w:ascii="宋体" w:hAnsi="宋体" w:cs="宋体"/>
          <w:sz w:val="24"/>
          <w:u w:val="dotted"/>
        </w:rPr>
      </w:pPr>
      <w:r>
        <w:rPr>
          <w:rFonts w:hint="eastAsia" w:ascii="宋体" w:hAnsi="宋体" w:cs="宋体"/>
          <w:sz w:val="24"/>
          <w:u w:val="dotted"/>
        </w:rPr>
        <w:t xml:space="preserve">                                                      </w:t>
      </w:r>
    </w:p>
    <w:p w14:paraId="6EAFBA02">
      <w:pPr>
        <w:spacing w:line="360" w:lineRule="auto"/>
        <w:rPr>
          <w:rFonts w:ascii="宋体" w:hAnsi="宋体" w:cs="宋体"/>
          <w:sz w:val="24"/>
        </w:rPr>
      </w:pPr>
      <w:r>
        <w:rPr>
          <w:rFonts w:hint="eastAsia" w:ascii="宋体" w:hAnsi="宋体" w:cs="宋体"/>
          <w:sz w:val="24"/>
        </w:rPr>
        <w:t>投诉事项2</w:t>
      </w:r>
    </w:p>
    <w:p w14:paraId="3388C04B">
      <w:pPr>
        <w:spacing w:line="360" w:lineRule="auto"/>
        <w:rPr>
          <w:rFonts w:ascii="宋体" w:hAnsi="宋体" w:cs="宋体"/>
          <w:sz w:val="24"/>
          <w:u w:val="dotted"/>
        </w:rPr>
      </w:pPr>
      <w:r>
        <w:rPr>
          <w:rFonts w:hint="eastAsia" w:ascii="宋体" w:hAnsi="宋体" w:cs="宋体"/>
          <w:sz w:val="24"/>
        </w:rPr>
        <w:t>……</w:t>
      </w:r>
    </w:p>
    <w:p w14:paraId="4BF06DE2">
      <w:pPr>
        <w:spacing w:line="360" w:lineRule="auto"/>
        <w:rPr>
          <w:rFonts w:ascii="宋体" w:hAnsi="宋体" w:cs="宋体"/>
          <w:sz w:val="24"/>
        </w:rPr>
      </w:pPr>
      <w:r>
        <w:rPr>
          <w:rFonts w:hint="eastAsia" w:ascii="宋体" w:hAnsi="宋体" w:cs="宋体"/>
          <w:sz w:val="24"/>
        </w:rPr>
        <w:t>五、与投诉事项相关的投诉请求</w:t>
      </w:r>
    </w:p>
    <w:p w14:paraId="589CE5C5">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74D2FC4">
      <w:pPr>
        <w:spacing w:line="360" w:lineRule="auto"/>
        <w:rPr>
          <w:rFonts w:ascii="宋体" w:hAnsi="宋体" w:cs="宋体"/>
          <w:sz w:val="24"/>
          <w:u w:val="single"/>
        </w:rPr>
      </w:pPr>
      <w:r>
        <w:rPr>
          <w:rFonts w:hint="eastAsia" w:ascii="宋体" w:hAnsi="宋体" w:cs="宋体"/>
          <w:sz w:val="24"/>
        </w:rPr>
        <w:t xml:space="preserve">                                                                                                    </w:t>
      </w:r>
    </w:p>
    <w:p w14:paraId="7C373A63">
      <w:pPr>
        <w:spacing w:line="360" w:lineRule="auto"/>
        <w:rPr>
          <w:rFonts w:ascii="宋体" w:hAnsi="宋体" w:cs="宋体"/>
          <w:sz w:val="24"/>
        </w:rPr>
      </w:pPr>
      <w:r>
        <w:rPr>
          <w:rFonts w:hint="eastAsia" w:ascii="宋体" w:hAnsi="宋体" w:cs="宋体"/>
          <w:sz w:val="24"/>
        </w:rPr>
        <w:t xml:space="preserve">签字(签章)：                   公章：                      </w:t>
      </w:r>
    </w:p>
    <w:p w14:paraId="7A802847">
      <w:pPr>
        <w:spacing w:line="360" w:lineRule="auto"/>
        <w:rPr>
          <w:rFonts w:ascii="宋体" w:hAnsi="宋体" w:cs="宋体"/>
          <w:sz w:val="24"/>
        </w:rPr>
      </w:pPr>
      <w:r>
        <w:rPr>
          <w:rFonts w:hint="eastAsia" w:ascii="宋体" w:hAnsi="宋体" w:cs="宋体"/>
          <w:sz w:val="24"/>
        </w:rPr>
        <w:t xml:space="preserve">日期：    </w:t>
      </w:r>
    </w:p>
    <w:p w14:paraId="488A590E">
      <w:pPr>
        <w:spacing w:line="360" w:lineRule="auto"/>
        <w:rPr>
          <w:rFonts w:ascii="宋体" w:hAnsi="宋体" w:cs="宋体"/>
          <w:b/>
          <w:sz w:val="24"/>
        </w:rPr>
      </w:pPr>
    </w:p>
    <w:p w14:paraId="0E3854D4">
      <w:pPr>
        <w:spacing w:line="360" w:lineRule="auto"/>
        <w:rPr>
          <w:rFonts w:ascii="宋体" w:hAnsi="宋体" w:cs="宋体"/>
          <w:b/>
          <w:sz w:val="24"/>
        </w:rPr>
      </w:pPr>
    </w:p>
    <w:p w14:paraId="0EBF0BA3">
      <w:pPr>
        <w:spacing w:line="360" w:lineRule="auto"/>
        <w:rPr>
          <w:rFonts w:ascii="宋体" w:hAnsi="宋体" w:cs="宋体"/>
          <w:b/>
          <w:sz w:val="24"/>
        </w:rPr>
      </w:pPr>
      <w:r>
        <w:rPr>
          <w:rFonts w:hint="eastAsia" w:ascii="宋体" w:hAnsi="宋体" w:cs="宋体"/>
          <w:b/>
          <w:sz w:val="24"/>
        </w:rPr>
        <w:t>投诉书制作说明：</w:t>
      </w:r>
    </w:p>
    <w:p w14:paraId="7D34F01A">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57BFC07">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E8B105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D2B864F">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8C360BD">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83E3A7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71D4889">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7A8B39F">
      <w:pPr>
        <w:spacing w:line="360" w:lineRule="auto"/>
        <w:rPr>
          <w:rFonts w:ascii="宋体" w:hAnsi="宋体" w:cs="宋体"/>
          <w:b/>
          <w:sz w:val="24"/>
        </w:rPr>
      </w:pPr>
    </w:p>
    <w:p w14:paraId="28835E8B">
      <w:pPr>
        <w:autoSpaceDE w:val="0"/>
        <w:autoSpaceDN w:val="0"/>
        <w:jc w:val="center"/>
        <w:rPr>
          <w:rFonts w:ascii="宋体" w:hAnsi="宋体" w:cs="宋体"/>
          <w:b/>
          <w:spacing w:val="6"/>
          <w:sz w:val="32"/>
          <w:szCs w:val="32"/>
        </w:rPr>
      </w:pPr>
    </w:p>
    <w:p w14:paraId="2FE1324E">
      <w:pPr>
        <w:autoSpaceDE w:val="0"/>
        <w:autoSpaceDN w:val="0"/>
        <w:jc w:val="center"/>
        <w:rPr>
          <w:rFonts w:hint="eastAsia" w:ascii="宋体" w:hAnsi="宋体" w:cs="宋体"/>
          <w:b/>
          <w:spacing w:val="6"/>
          <w:sz w:val="32"/>
          <w:szCs w:val="32"/>
        </w:rPr>
        <w:sectPr>
          <w:pgSz w:w="11906" w:h="16838"/>
          <w:pgMar w:top="1417" w:right="1417" w:bottom="1134" w:left="1134" w:header="851" w:footer="476" w:gutter="0"/>
          <w:cols w:space="720" w:num="1"/>
          <w:docGrid w:linePitch="312" w:charSpace="0"/>
        </w:sectPr>
      </w:pPr>
    </w:p>
    <w:p w14:paraId="41EDAA07">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22AA4E6">
      <w:pPr>
        <w:spacing w:line="360" w:lineRule="auto"/>
        <w:rPr>
          <w:rFonts w:ascii="宋体" w:hAnsi="宋体" w:cs="宋体"/>
          <w:color w:val="auto"/>
          <w:sz w:val="24"/>
          <w:u w:val="single"/>
        </w:rPr>
      </w:pPr>
    </w:p>
    <w:p w14:paraId="26116627">
      <w:pPr>
        <w:spacing w:line="360" w:lineRule="auto"/>
        <w:rPr>
          <w:rFonts w:ascii="宋体" w:hAnsi="宋体" w:cs="宋体"/>
          <w:color w:val="auto"/>
          <w:sz w:val="24"/>
        </w:rPr>
      </w:pPr>
      <w:r>
        <w:rPr>
          <w:rFonts w:hint="eastAsia" w:ascii="宋体" w:hAnsi="宋体" w:cs="宋体"/>
          <w:color w:val="auto"/>
          <w:sz w:val="24"/>
          <w:u w:val="single"/>
        </w:rPr>
        <w:t>（采购人）、（</w:t>
      </w:r>
      <w:r>
        <w:rPr>
          <w:rFonts w:hint="eastAsia" w:ascii="宋体" w:hAnsi="宋体" w:cs="宋体"/>
          <w:color w:val="auto"/>
          <w:sz w:val="24"/>
          <w:u w:val="single"/>
          <w:lang w:eastAsia="zh-CN"/>
        </w:rPr>
        <w:t>采购代理机构</w:t>
      </w:r>
      <w:r>
        <w:rPr>
          <w:rFonts w:hint="eastAsia" w:ascii="宋体" w:hAnsi="宋体" w:cs="宋体"/>
          <w:color w:val="auto"/>
          <w:sz w:val="24"/>
          <w:u w:val="single"/>
        </w:rPr>
        <w:t>）：</w:t>
      </w:r>
    </w:p>
    <w:p w14:paraId="7E263771">
      <w:pPr>
        <w:spacing w:line="360" w:lineRule="auto"/>
        <w:ind w:firstLine="480" w:firstLineChars="200"/>
        <w:rPr>
          <w:rFonts w:ascii="宋体" w:hAnsi="宋体" w:cs="宋体"/>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龙湾区海域精细化管理及动态监测技术服务项目</w:t>
      </w:r>
      <w:r>
        <w:rPr>
          <w:rFonts w:hint="eastAsia" w:ascii="宋体" w:hAnsi="宋体" w:cs="宋体"/>
          <w:color w:val="auto"/>
          <w:sz w:val="24"/>
        </w:rPr>
        <w:t>【招标编号：（采购编号）】</w:t>
      </w:r>
      <w:r>
        <w:rPr>
          <w:rFonts w:hint="eastAsia" w:ascii="宋体" w:hAnsi="宋体" w:cs="宋体"/>
          <w:bCs/>
          <w:color w:val="auto"/>
          <w:sz w:val="24"/>
        </w:rPr>
        <w:t>投标活动中作如下说明：</w:t>
      </w:r>
      <w:r>
        <w:rPr>
          <w:rFonts w:hint="eastAsia" w:ascii="宋体" w:hAnsi="宋体" w:cs="宋体"/>
          <w:color w:val="auto"/>
          <w:sz w:val="24"/>
        </w:rPr>
        <w:t>我方所使用的“XX专用章”与法定名称章具有同等的法律效</w:t>
      </w:r>
      <w:r>
        <w:rPr>
          <w:rFonts w:hint="eastAsia" w:ascii="宋体" w:hAnsi="宋体" w:cs="宋体"/>
          <w:sz w:val="24"/>
        </w:rPr>
        <w:t xml:space="preserve">力，对使用“XX专用章”的行为予以完全承认，并愿意承担相应责任。   </w:t>
      </w:r>
    </w:p>
    <w:p w14:paraId="6AC04AEB">
      <w:pPr>
        <w:spacing w:line="360" w:lineRule="auto"/>
        <w:ind w:firstLine="480" w:firstLineChars="200"/>
        <w:rPr>
          <w:rFonts w:ascii="宋体" w:hAnsi="宋体" w:cs="宋体"/>
          <w:sz w:val="24"/>
        </w:rPr>
      </w:pPr>
      <w:r>
        <w:rPr>
          <w:rFonts w:hint="eastAsia" w:ascii="宋体" w:hAnsi="宋体" w:cs="宋体"/>
          <w:sz w:val="24"/>
        </w:rPr>
        <w:t>特此说明。</w:t>
      </w:r>
    </w:p>
    <w:p w14:paraId="680E6E59">
      <w:pPr>
        <w:spacing w:line="360" w:lineRule="auto"/>
        <w:ind w:firstLine="494"/>
        <w:rPr>
          <w:rFonts w:ascii="宋体" w:hAnsi="宋体" w:cs="宋体"/>
          <w:sz w:val="24"/>
        </w:rPr>
      </w:pPr>
    </w:p>
    <w:p w14:paraId="7D2A972A">
      <w:pPr>
        <w:spacing w:line="360" w:lineRule="auto"/>
        <w:ind w:firstLine="494"/>
        <w:rPr>
          <w:rFonts w:ascii="宋体" w:hAnsi="宋体" w:cs="宋体"/>
          <w:sz w:val="24"/>
        </w:rPr>
      </w:pPr>
    </w:p>
    <w:p w14:paraId="6FBFF26D">
      <w:pPr>
        <w:spacing w:line="360" w:lineRule="auto"/>
        <w:ind w:firstLine="494"/>
        <w:rPr>
          <w:rFonts w:ascii="宋体" w:hAnsi="宋体" w:cs="宋体"/>
          <w:sz w:val="24"/>
        </w:rPr>
      </w:pPr>
    </w:p>
    <w:p w14:paraId="0EA0DE86">
      <w:pPr>
        <w:spacing w:line="360" w:lineRule="auto"/>
        <w:ind w:firstLine="494"/>
        <w:rPr>
          <w:rFonts w:ascii="宋体" w:hAnsi="宋体" w:cs="宋体"/>
          <w:sz w:val="24"/>
        </w:rPr>
      </w:pPr>
    </w:p>
    <w:p w14:paraId="74AD8E76">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8D9829A">
      <w:pPr>
        <w:ind w:right="1440" w:firstLine="494"/>
        <w:jc w:val="center"/>
        <w:rPr>
          <w:rFonts w:ascii="宋体" w:hAnsi="宋体" w:cs="宋体"/>
          <w:sz w:val="24"/>
        </w:rPr>
      </w:pPr>
      <w:r>
        <w:rPr>
          <w:rFonts w:hint="eastAsia" w:ascii="宋体" w:hAnsi="宋体" w:cs="宋体"/>
          <w:sz w:val="24"/>
        </w:rPr>
        <w:t xml:space="preserve">                              日期：       年     月     日</w:t>
      </w:r>
    </w:p>
    <w:p w14:paraId="6960E2B1">
      <w:pPr>
        <w:rPr>
          <w:rFonts w:ascii="宋体" w:hAnsi="宋体" w:cs="宋体"/>
          <w:sz w:val="24"/>
        </w:rPr>
      </w:pPr>
      <w:r>
        <w:rPr>
          <w:rFonts w:hint="eastAsia" w:ascii="宋体" w:hAnsi="宋体" w:cs="宋体"/>
          <w:b/>
          <w:bCs/>
          <w:sz w:val="24"/>
        </w:rPr>
        <w:t>附：</w:t>
      </w:r>
    </w:p>
    <w:p w14:paraId="3216CBE2">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5B9DB37">
      <w:pPr>
        <w:autoSpaceDE w:val="0"/>
        <w:autoSpaceDN w:val="0"/>
        <w:jc w:val="center"/>
        <w:rPr>
          <w:rFonts w:ascii="宋体" w:hAnsi="宋体" w:cs="宋体"/>
          <w:b/>
          <w:spacing w:val="6"/>
          <w:sz w:val="32"/>
          <w:szCs w:val="32"/>
        </w:rPr>
      </w:pPr>
    </w:p>
    <w:p w14:paraId="3A1A7F60">
      <w:pPr>
        <w:autoSpaceDE w:val="0"/>
        <w:autoSpaceDN w:val="0"/>
        <w:jc w:val="center"/>
        <w:rPr>
          <w:rFonts w:ascii="宋体" w:hAnsi="宋体" w:cs="宋体"/>
          <w:b/>
          <w:spacing w:val="6"/>
          <w:sz w:val="32"/>
          <w:szCs w:val="32"/>
        </w:rPr>
      </w:pPr>
    </w:p>
    <w:p w14:paraId="2774C430">
      <w:pPr>
        <w:autoSpaceDE w:val="0"/>
        <w:autoSpaceDN w:val="0"/>
        <w:jc w:val="center"/>
        <w:rPr>
          <w:rFonts w:ascii="宋体" w:hAnsi="宋体" w:cs="宋体"/>
          <w:b/>
          <w:spacing w:val="6"/>
          <w:sz w:val="32"/>
          <w:szCs w:val="32"/>
        </w:rPr>
      </w:pPr>
    </w:p>
    <w:p w14:paraId="2F95958F">
      <w:pPr>
        <w:autoSpaceDE w:val="0"/>
        <w:autoSpaceDN w:val="0"/>
        <w:jc w:val="center"/>
        <w:rPr>
          <w:rFonts w:ascii="宋体" w:hAnsi="宋体" w:cs="宋体"/>
          <w:b/>
          <w:spacing w:val="6"/>
          <w:sz w:val="32"/>
          <w:szCs w:val="32"/>
        </w:rPr>
      </w:pPr>
    </w:p>
    <w:p w14:paraId="13C66E20">
      <w:pPr>
        <w:autoSpaceDE w:val="0"/>
        <w:autoSpaceDN w:val="0"/>
        <w:jc w:val="center"/>
        <w:rPr>
          <w:rFonts w:ascii="宋体" w:hAnsi="宋体" w:cs="宋体"/>
          <w:b/>
          <w:spacing w:val="6"/>
          <w:sz w:val="32"/>
          <w:szCs w:val="32"/>
        </w:rPr>
      </w:pPr>
    </w:p>
    <w:p w14:paraId="2F5B9F8A">
      <w:pPr>
        <w:autoSpaceDE w:val="0"/>
        <w:autoSpaceDN w:val="0"/>
        <w:jc w:val="center"/>
        <w:rPr>
          <w:rFonts w:ascii="宋体" w:hAnsi="宋体" w:cs="宋体"/>
          <w:b/>
          <w:spacing w:val="6"/>
          <w:sz w:val="32"/>
          <w:szCs w:val="32"/>
        </w:rPr>
      </w:pPr>
    </w:p>
    <w:p w14:paraId="7A90CE09">
      <w:pPr>
        <w:autoSpaceDE w:val="0"/>
        <w:autoSpaceDN w:val="0"/>
        <w:jc w:val="center"/>
        <w:rPr>
          <w:rFonts w:ascii="宋体" w:hAnsi="宋体" w:cs="宋体"/>
          <w:b/>
          <w:spacing w:val="6"/>
          <w:sz w:val="32"/>
          <w:szCs w:val="32"/>
        </w:rPr>
      </w:pPr>
    </w:p>
    <w:p w14:paraId="2940CC44">
      <w:pPr>
        <w:autoSpaceDE w:val="0"/>
        <w:autoSpaceDN w:val="0"/>
        <w:jc w:val="center"/>
        <w:rPr>
          <w:rFonts w:ascii="宋体" w:hAnsi="宋体" w:cs="宋体"/>
          <w:b/>
          <w:spacing w:val="6"/>
          <w:sz w:val="32"/>
          <w:szCs w:val="32"/>
        </w:rPr>
      </w:pPr>
    </w:p>
    <w:p w14:paraId="28A48E77">
      <w:pPr>
        <w:autoSpaceDE w:val="0"/>
        <w:autoSpaceDN w:val="0"/>
        <w:jc w:val="center"/>
        <w:rPr>
          <w:rFonts w:ascii="宋体" w:hAnsi="宋体" w:cs="宋体"/>
          <w:b/>
          <w:spacing w:val="6"/>
          <w:sz w:val="32"/>
          <w:szCs w:val="32"/>
        </w:rPr>
      </w:pPr>
    </w:p>
    <w:p w14:paraId="38561372">
      <w:pPr>
        <w:autoSpaceDE w:val="0"/>
        <w:autoSpaceDN w:val="0"/>
        <w:jc w:val="center"/>
        <w:rPr>
          <w:rFonts w:ascii="宋体" w:hAnsi="宋体" w:cs="宋体"/>
          <w:b/>
          <w:spacing w:val="6"/>
          <w:sz w:val="32"/>
          <w:szCs w:val="32"/>
        </w:rPr>
      </w:pPr>
    </w:p>
    <w:p w14:paraId="22A9735E">
      <w:pPr>
        <w:autoSpaceDE w:val="0"/>
        <w:autoSpaceDN w:val="0"/>
        <w:jc w:val="center"/>
        <w:rPr>
          <w:rFonts w:ascii="宋体" w:hAnsi="宋体" w:cs="宋体"/>
          <w:b/>
          <w:spacing w:val="6"/>
          <w:sz w:val="32"/>
          <w:szCs w:val="32"/>
        </w:rPr>
      </w:pPr>
    </w:p>
    <w:p w14:paraId="044172B9">
      <w:pPr>
        <w:autoSpaceDE w:val="0"/>
        <w:autoSpaceDN w:val="0"/>
        <w:jc w:val="center"/>
        <w:rPr>
          <w:rFonts w:ascii="宋体" w:hAnsi="宋体" w:cs="宋体"/>
          <w:b/>
          <w:spacing w:val="6"/>
          <w:sz w:val="32"/>
          <w:szCs w:val="32"/>
        </w:rPr>
      </w:pPr>
    </w:p>
    <w:p w14:paraId="568DD088">
      <w:pPr>
        <w:autoSpaceDE w:val="0"/>
        <w:autoSpaceDN w:val="0"/>
        <w:jc w:val="center"/>
        <w:rPr>
          <w:rFonts w:ascii="宋体" w:hAnsi="宋体" w:cs="宋体"/>
          <w:b/>
          <w:spacing w:val="6"/>
          <w:sz w:val="32"/>
          <w:szCs w:val="32"/>
        </w:rPr>
      </w:pPr>
    </w:p>
    <w:p w14:paraId="14D0A2A4">
      <w:pPr>
        <w:autoSpaceDE w:val="0"/>
        <w:autoSpaceDN w:val="0"/>
        <w:jc w:val="center"/>
        <w:rPr>
          <w:rFonts w:hint="eastAsia" w:ascii="宋体" w:hAnsi="宋体" w:cs="宋体"/>
          <w:b/>
          <w:spacing w:val="6"/>
          <w:sz w:val="32"/>
          <w:szCs w:val="32"/>
        </w:rPr>
        <w:sectPr>
          <w:pgSz w:w="11906" w:h="16838"/>
          <w:pgMar w:top="1417" w:right="1417" w:bottom="1134" w:left="1134" w:header="851" w:footer="476" w:gutter="0"/>
          <w:cols w:space="720" w:num="1"/>
          <w:docGrid w:linePitch="312" w:charSpace="0"/>
        </w:sectPr>
      </w:pPr>
    </w:p>
    <w:p w14:paraId="2A5B25B4">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B588E21">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（以联合体形式投标的，提供联合协议；本项目不接受联合体投标或者投标人不以联合体形式投标的，则不需要提供）</w:t>
      </w:r>
    </w:p>
    <w:p w14:paraId="3A9D630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龙湾区海域精细化管理及动态监测技术服务项目</w:t>
      </w:r>
      <w:r>
        <w:rPr>
          <w:rFonts w:hint="eastAsia" w:ascii="宋体" w:hAnsi="宋体" w:cs="宋体"/>
          <w:color w:val="auto"/>
          <w:sz w:val="24"/>
        </w:rPr>
        <w:t>【招标编号：（采购编号）】</w:t>
      </w:r>
      <w:r>
        <w:rPr>
          <w:rFonts w:hint="eastAsia" w:ascii="宋体" w:hAnsi="宋体" w:cs="宋体"/>
          <w:color w:val="auto"/>
          <w:kern w:val="0"/>
          <w:sz w:val="24"/>
          <w:lang w:val="zh-CN"/>
        </w:rPr>
        <w:t xml:space="preserve">投标。 </w:t>
      </w:r>
    </w:p>
    <w:p w14:paraId="65D6B79C">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w:t>
      </w:r>
      <w:r>
        <w:rPr>
          <w:rFonts w:hint="eastAsia" w:ascii="宋体" w:hAnsi="宋体" w:cs="宋体"/>
          <w:sz w:val="24"/>
        </w:rPr>
        <w:t>表所有联合体成员负责投标和合同实施阶段的主办、协调工作</w:t>
      </w:r>
      <w:r>
        <w:rPr>
          <w:rFonts w:hint="eastAsia" w:ascii="宋体" w:hAnsi="宋体" w:cs="宋体"/>
          <w:kern w:val="0"/>
          <w:sz w:val="24"/>
          <w:lang w:val="zh-CN"/>
        </w:rPr>
        <w:t>。</w:t>
      </w:r>
    </w:p>
    <w:p w14:paraId="04E1E04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w:t>
      </w:r>
      <w:r>
        <w:rPr>
          <w:rFonts w:hint="eastAsia" w:ascii="宋体" w:hAnsi="宋体" w:cs="宋体"/>
          <w:kern w:val="0"/>
          <w:sz w:val="24"/>
          <w:lang w:val="en-US" w:eastAsia="zh-CN"/>
        </w:rPr>
        <w:t>相应</w:t>
      </w:r>
      <w:r>
        <w:rPr>
          <w:rFonts w:hint="eastAsia" w:ascii="宋体" w:hAnsi="宋体" w:cs="宋体"/>
          <w:kern w:val="0"/>
          <w:sz w:val="24"/>
          <w:lang w:val="zh-CN"/>
        </w:rPr>
        <w:t>等均对联合投标各方产生约束力。</w:t>
      </w:r>
    </w:p>
    <w:p w14:paraId="32D5346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106067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C6FB48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C9E308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30E1A38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6D1FD51">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9"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9"/>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10"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10"/>
      <w:r>
        <w:rPr>
          <w:rFonts w:hint="eastAsia" w:ascii="宋体" w:hAnsi="宋体" w:cs="宋体"/>
          <w:b/>
          <w:kern w:val="0"/>
          <w:sz w:val="24"/>
          <w:lang w:val="zh-CN"/>
        </w:rPr>
        <w:t>）</w:t>
      </w:r>
    </w:p>
    <w:p w14:paraId="07E41001">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1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11"/>
    </w:p>
    <w:p w14:paraId="206D907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9FEF5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A2FEE3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773FD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FFC90F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D6C131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70F00A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EF13100">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7AF8CE2">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145451E">
      <w:pPr>
        <w:spacing w:line="360" w:lineRule="auto"/>
        <w:ind w:right="420"/>
        <w:rPr>
          <w:rFonts w:ascii="宋体" w:hAnsi="宋体" w:cs="宋体"/>
          <w:sz w:val="24"/>
        </w:rPr>
      </w:pPr>
      <w:r>
        <w:rPr>
          <w:rFonts w:hint="eastAsia" w:ascii="宋体" w:hAnsi="宋体" w:cs="宋体"/>
          <w:sz w:val="24"/>
        </w:rPr>
        <w:t>注：按本格式和要求提供。</w:t>
      </w:r>
    </w:p>
    <w:p w14:paraId="6796FDA2">
      <w:pPr>
        <w:autoSpaceDE w:val="0"/>
        <w:autoSpaceDN w:val="0"/>
        <w:jc w:val="center"/>
        <w:rPr>
          <w:rFonts w:ascii="宋体" w:hAnsi="宋体" w:cs="宋体"/>
          <w:b/>
          <w:spacing w:val="6"/>
          <w:sz w:val="32"/>
          <w:szCs w:val="32"/>
        </w:rPr>
      </w:pPr>
    </w:p>
    <w:p w14:paraId="21551B36">
      <w:pPr>
        <w:autoSpaceDE w:val="0"/>
        <w:autoSpaceDN w:val="0"/>
        <w:jc w:val="center"/>
        <w:rPr>
          <w:rFonts w:ascii="宋体" w:hAnsi="宋体" w:cs="宋体"/>
          <w:b/>
          <w:spacing w:val="6"/>
          <w:sz w:val="32"/>
          <w:szCs w:val="32"/>
        </w:rPr>
      </w:pPr>
    </w:p>
    <w:p w14:paraId="1C2BE9D0">
      <w:pPr>
        <w:autoSpaceDE w:val="0"/>
        <w:autoSpaceDN w:val="0"/>
        <w:jc w:val="center"/>
        <w:rPr>
          <w:rFonts w:ascii="宋体" w:hAnsi="宋体" w:cs="宋体"/>
          <w:b/>
          <w:spacing w:val="6"/>
          <w:sz w:val="32"/>
          <w:szCs w:val="32"/>
        </w:rPr>
      </w:pPr>
    </w:p>
    <w:p w14:paraId="0B8BBFE1">
      <w:pPr>
        <w:autoSpaceDE w:val="0"/>
        <w:autoSpaceDN w:val="0"/>
        <w:jc w:val="center"/>
        <w:rPr>
          <w:rFonts w:ascii="宋体" w:hAnsi="宋体" w:cs="宋体"/>
          <w:b/>
          <w:spacing w:val="6"/>
          <w:sz w:val="32"/>
          <w:szCs w:val="32"/>
        </w:rPr>
      </w:pPr>
    </w:p>
    <w:p w14:paraId="0EFDAABB">
      <w:pPr>
        <w:autoSpaceDE w:val="0"/>
        <w:autoSpaceDN w:val="0"/>
        <w:jc w:val="center"/>
        <w:rPr>
          <w:rFonts w:ascii="宋体" w:hAnsi="宋体" w:cs="宋体"/>
          <w:b/>
          <w:spacing w:val="6"/>
          <w:sz w:val="32"/>
          <w:szCs w:val="32"/>
        </w:rPr>
      </w:pPr>
    </w:p>
    <w:p w14:paraId="1DF5316D">
      <w:pPr>
        <w:autoSpaceDE w:val="0"/>
        <w:autoSpaceDN w:val="0"/>
        <w:jc w:val="center"/>
        <w:rPr>
          <w:rFonts w:ascii="宋体" w:hAnsi="宋体" w:cs="宋体"/>
          <w:b/>
          <w:spacing w:val="6"/>
          <w:sz w:val="32"/>
          <w:szCs w:val="32"/>
        </w:rPr>
      </w:pPr>
    </w:p>
    <w:p w14:paraId="0676CC79">
      <w:pPr>
        <w:autoSpaceDE w:val="0"/>
        <w:autoSpaceDN w:val="0"/>
        <w:jc w:val="center"/>
        <w:rPr>
          <w:rFonts w:ascii="宋体" w:hAnsi="宋体" w:cs="宋体"/>
          <w:b/>
          <w:spacing w:val="6"/>
          <w:sz w:val="32"/>
          <w:szCs w:val="32"/>
        </w:rPr>
      </w:pPr>
    </w:p>
    <w:p w14:paraId="254D8DF2">
      <w:pPr>
        <w:autoSpaceDE w:val="0"/>
        <w:autoSpaceDN w:val="0"/>
        <w:jc w:val="center"/>
        <w:rPr>
          <w:rFonts w:ascii="宋体" w:hAnsi="宋体" w:cs="宋体"/>
          <w:b/>
          <w:spacing w:val="6"/>
          <w:sz w:val="32"/>
          <w:szCs w:val="32"/>
        </w:rPr>
      </w:pPr>
    </w:p>
    <w:p w14:paraId="692ACD69">
      <w:pPr>
        <w:autoSpaceDE w:val="0"/>
        <w:autoSpaceDN w:val="0"/>
        <w:jc w:val="center"/>
        <w:rPr>
          <w:rFonts w:ascii="宋体" w:hAnsi="宋体" w:cs="宋体"/>
          <w:b/>
          <w:spacing w:val="6"/>
          <w:sz w:val="32"/>
          <w:szCs w:val="32"/>
        </w:rPr>
      </w:pPr>
    </w:p>
    <w:p w14:paraId="7DA458BB">
      <w:pPr>
        <w:autoSpaceDE w:val="0"/>
        <w:autoSpaceDN w:val="0"/>
        <w:jc w:val="center"/>
        <w:rPr>
          <w:rFonts w:ascii="宋体" w:hAnsi="宋体" w:cs="宋体"/>
          <w:b/>
          <w:spacing w:val="6"/>
          <w:sz w:val="32"/>
          <w:szCs w:val="32"/>
        </w:rPr>
      </w:pPr>
    </w:p>
    <w:p w14:paraId="7C57EA9F">
      <w:pPr>
        <w:autoSpaceDE w:val="0"/>
        <w:autoSpaceDN w:val="0"/>
        <w:jc w:val="center"/>
        <w:rPr>
          <w:rFonts w:ascii="宋体" w:hAnsi="宋体" w:cs="宋体"/>
          <w:b/>
          <w:spacing w:val="6"/>
          <w:sz w:val="32"/>
          <w:szCs w:val="32"/>
        </w:rPr>
      </w:pPr>
    </w:p>
    <w:p w14:paraId="4D72428C">
      <w:pPr>
        <w:autoSpaceDE w:val="0"/>
        <w:autoSpaceDN w:val="0"/>
        <w:jc w:val="center"/>
        <w:rPr>
          <w:rFonts w:ascii="宋体" w:hAnsi="宋体" w:cs="宋体"/>
          <w:b/>
          <w:spacing w:val="6"/>
          <w:sz w:val="32"/>
          <w:szCs w:val="32"/>
        </w:rPr>
      </w:pPr>
    </w:p>
    <w:p w14:paraId="00A88E6F">
      <w:pPr>
        <w:autoSpaceDE w:val="0"/>
        <w:autoSpaceDN w:val="0"/>
        <w:jc w:val="center"/>
        <w:rPr>
          <w:rFonts w:ascii="宋体" w:hAnsi="宋体" w:cs="宋体"/>
          <w:b/>
          <w:spacing w:val="6"/>
          <w:sz w:val="32"/>
          <w:szCs w:val="32"/>
        </w:rPr>
      </w:pPr>
    </w:p>
    <w:p w14:paraId="51C446F1">
      <w:pPr>
        <w:autoSpaceDE w:val="0"/>
        <w:autoSpaceDN w:val="0"/>
        <w:jc w:val="center"/>
        <w:rPr>
          <w:rFonts w:ascii="宋体" w:hAnsi="宋体" w:cs="宋体"/>
          <w:b/>
          <w:spacing w:val="6"/>
          <w:sz w:val="32"/>
          <w:szCs w:val="32"/>
        </w:rPr>
      </w:pPr>
    </w:p>
    <w:p w14:paraId="173F65CC">
      <w:pPr>
        <w:autoSpaceDE w:val="0"/>
        <w:autoSpaceDN w:val="0"/>
        <w:jc w:val="center"/>
        <w:rPr>
          <w:rFonts w:ascii="宋体" w:hAnsi="宋体" w:cs="宋体"/>
          <w:b/>
          <w:spacing w:val="6"/>
          <w:sz w:val="32"/>
          <w:szCs w:val="32"/>
        </w:rPr>
      </w:pPr>
    </w:p>
    <w:p w14:paraId="07D4685B">
      <w:pPr>
        <w:autoSpaceDE w:val="0"/>
        <w:autoSpaceDN w:val="0"/>
        <w:jc w:val="center"/>
        <w:rPr>
          <w:rFonts w:ascii="宋体" w:hAnsi="宋体" w:cs="宋体"/>
          <w:b/>
          <w:spacing w:val="6"/>
          <w:sz w:val="32"/>
          <w:szCs w:val="32"/>
        </w:rPr>
      </w:pPr>
    </w:p>
    <w:p w14:paraId="67B0C078">
      <w:pPr>
        <w:autoSpaceDE w:val="0"/>
        <w:autoSpaceDN w:val="0"/>
        <w:jc w:val="center"/>
        <w:rPr>
          <w:rFonts w:ascii="宋体" w:hAnsi="宋体" w:cs="宋体"/>
          <w:b/>
          <w:spacing w:val="6"/>
          <w:sz w:val="32"/>
          <w:szCs w:val="32"/>
        </w:rPr>
      </w:pPr>
    </w:p>
    <w:p w14:paraId="32F9E649">
      <w:pPr>
        <w:autoSpaceDE w:val="0"/>
        <w:autoSpaceDN w:val="0"/>
        <w:jc w:val="center"/>
        <w:rPr>
          <w:rFonts w:ascii="宋体" w:hAnsi="宋体" w:cs="宋体"/>
          <w:b/>
          <w:spacing w:val="6"/>
          <w:sz w:val="32"/>
          <w:szCs w:val="32"/>
        </w:rPr>
      </w:pPr>
    </w:p>
    <w:p w14:paraId="16C977C3">
      <w:pPr>
        <w:autoSpaceDE w:val="0"/>
        <w:autoSpaceDN w:val="0"/>
        <w:jc w:val="center"/>
        <w:rPr>
          <w:rFonts w:ascii="宋体" w:hAnsi="宋体" w:cs="宋体"/>
          <w:b/>
          <w:spacing w:val="6"/>
          <w:sz w:val="32"/>
          <w:szCs w:val="32"/>
        </w:rPr>
      </w:pPr>
    </w:p>
    <w:p w14:paraId="443CEF40">
      <w:pPr>
        <w:autoSpaceDE w:val="0"/>
        <w:autoSpaceDN w:val="0"/>
        <w:jc w:val="center"/>
        <w:rPr>
          <w:rFonts w:ascii="宋体" w:hAnsi="宋体" w:cs="宋体"/>
          <w:b/>
          <w:spacing w:val="6"/>
          <w:sz w:val="32"/>
          <w:szCs w:val="32"/>
        </w:rPr>
      </w:pPr>
    </w:p>
    <w:p w14:paraId="0DF77946">
      <w:pPr>
        <w:autoSpaceDE w:val="0"/>
        <w:autoSpaceDN w:val="0"/>
        <w:jc w:val="center"/>
        <w:rPr>
          <w:rFonts w:ascii="宋体" w:hAnsi="宋体" w:cs="宋体"/>
          <w:b/>
          <w:spacing w:val="6"/>
          <w:sz w:val="32"/>
          <w:szCs w:val="32"/>
        </w:rPr>
      </w:pPr>
    </w:p>
    <w:p w14:paraId="12B1E866">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765D826A">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1D4FBB8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DECF6E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color w:val="auto"/>
          <w:kern w:val="0"/>
          <w:sz w:val="24"/>
          <w:u w:val="single"/>
        </w:rPr>
        <w:t>）</w:t>
      </w:r>
      <w:r>
        <w:rPr>
          <w:rFonts w:hint="eastAsia" w:ascii="宋体" w:hAnsi="宋体" w:cs="宋体"/>
          <w:color w:val="auto"/>
          <w:kern w:val="0"/>
          <w:sz w:val="24"/>
          <w:lang w:val="zh-CN"/>
        </w:rPr>
        <w:t>若成为</w:t>
      </w:r>
      <w:r>
        <w:rPr>
          <w:rFonts w:hint="eastAsia" w:ascii="宋体" w:hAnsi="宋体" w:cs="宋体"/>
          <w:color w:val="auto"/>
          <w:sz w:val="24"/>
          <w:lang w:eastAsia="zh-CN"/>
        </w:rPr>
        <w:t>龙湾区海域精细化管理及动态监测技术服务项目</w:t>
      </w:r>
      <w:r>
        <w:rPr>
          <w:rFonts w:hint="eastAsia" w:ascii="宋体" w:hAnsi="宋体" w:cs="宋体"/>
          <w:color w:val="auto"/>
          <w:sz w:val="24"/>
        </w:rPr>
        <w:t>【招标编号：（采购编号）】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w:t>
      </w:r>
      <w:r>
        <w:rPr>
          <w:rFonts w:hint="eastAsia" w:ascii="宋体" w:hAnsi="宋体" w:cs="宋体"/>
          <w:kern w:val="0"/>
          <w:sz w:val="24"/>
        </w:rPr>
        <w:t>议</w:t>
      </w:r>
      <w:r>
        <w:rPr>
          <w:rFonts w:hint="eastAsia" w:ascii="宋体" w:hAnsi="宋体" w:cs="宋体"/>
          <w:kern w:val="0"/>
          <w:sz w:val="24"/>
          <w:lang w:val="zh-CN"/>
        </w:rPr>
        <w:t xml:space="preserve">。 </w:t>
      </w:r>
    </w:p>
    <w:p w14:paraId="71C0A88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1DAF3A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891A2CF">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699CF82">
      <w:r>
        <w:rPr>
          <w:rFonts w:hint="eastAsia"/>
          <w:lang w:val="zh-CN"/>
        </w:rPr>
        <w:t xml:space="preserve"> </w:t>
      </w:r>
    </w:p>
    <w:p w14:paraId="09A9524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46627775">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5CEBC3A">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4AFC07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CFD18C8">
      <w:pPr>
        <w:snapToGrid w:val="0"/>
        <w:spacing w:line="360" w:lineRule="auto"/>
        <w:ind w:firstLine="576"/>
        <w:rPr>
          <w:rFonts w:ascii="宋体" w:hAnsi="宋体" w:cs="宋体"/>
          <w:u w:val="single"/>
        </w:rPr>
      </w:pPr>
      <w:r>
        <w:rPr>
          <w:rFonts w:hint="eastAsia" w:ascii="宋体" w:hAnsi="宋体" w:cs="宋体"/>
          <w:u w:val="single"/>
        </w:rPr>
        <w:t xml:space="preserve">                                                                                  </w:t>
      </w:r>
    </w:p>
    <w:p w14:paraId="08C30AC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148E3B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1CC17C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5DCF6E0A">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D7309B1">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956934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5C1830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0DE2DF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9BB9D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00F10D9E">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7D01066D">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8C971B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46C5CCA">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0376D92E">
      <w:pPr>
        <w:spacing w:line="360" w:lineRule="auto"/>
        <w:ind w:right="420"/>
        <w:rPr>
          <w:rFonts w:ascii="宋体" w:hAnsi="宋体" w:cs="宋体"/>
          <w:sz w:val="24"/>
        </w:rPr>
      </w:pPr>
      <w:r>
        <w:rPr>
          <w:rFonts w:hint="eastAsia" w:ascii="宋体" w:hAnsi="宋体" w:cs="宋体"/>
          <w:sz w:val="24"/>
        </w:rPr>
        <w:t>注：按本格式和要求提供。</w:t>
      </w:r>
    </w:p>
    <w:p w14:paraId="263AD827">
      <w:pPr>
        <w:autoSpaceDE w:val="0"/>
        <w:autoSpaceDN w:val="0"/>
        <w:jc w:val="center"/>
        <w:rPr>
          <w:rFonts w:ascii="宋体" w:hAnsi="宋体" w:cs="宋体"/>
          <w:b/>
          <w:spacing w:val="6"/>
          <w:sz w:val="32"/>
          <w:szCs w:val="32"/>
        </w:rPr>
      </w:pPr>
    </w:p>
    <w:p w14:paraId="39126B2F">
      <w:pPr>
        <w:autoSpaceDE w:val="0"/>
        <w:autoSpaceDN w:val="0"/>
        <w:jc w:val="center"/>
        <w:rPr>
          <w:rFonts w:ascii="宋体" w:hAnsi="宋体" w:cs="宋体"/>
          <w:b/>
          <w:spacing w:val="6"/>
          <w:sz w:val="32"/>
          <w:szCs w:val="32"/>
        </w:rPr>
      </w:pPr>
    </w:p>
    <w:p w14:paraId="3F75AC31">
      <w:pPr>
        <w:autoSpaceDE w:val="0"/>
        <w:autoSpaceDN w:val="0"/>
        <w:jc w:val="center"/>
        <w:rPr>
          <w:rFonts w:ascii="宋体" w:hAnsi="宋体" w:cs="宋体"/>
          <w:b/>
          <w:spacing w:val="6"/>
          <w:sz w:val="32"/>
          <w:szCs w:val="32"/>
        </w:rPr>
      </w:pPr>
    </w:p>
    <w:p w14:paraId="0423A7BA">
      <w:pPr>
        <w:autoSpaceDE w:val="0"/>
        <w:autoSpaceDN w:val="0"/>
        <w:jc w:val="center"/>
        <w:rPr>
          <w:rFonts w:ascii="宋体" w:hAnsi="宋体" w:cs="宋体"/>
          <w:b/>
          <w:spacing w:val="6"/>
          <w:sz w:val="32"/>
          <w:szCs w:val="32"/>
        </w:rPr>
      </w:pPr>
    </w:p>
    <w:p w14:paraId="41602DEA">
      <w:pPr>
        <w:autoSpaceDE w:val="0"/>
        <w:autoSpaceDN w:val="0"/>
        <w:jc w:val="center"/>
        <w:rPr>
          <w:rFonts w:ascii="宋体" w:hAnsi="宋体" w:cs="宋体"/>
          <w:b/>
          <w:spacing w:val="6"/>
          <w:sz w:val="32"/>
          <w:szCs w:val="32"/>
        </w:rPr>
      </w:pPr>
    </w:p>
    <w:p w14:paraId="7363E82F">
      <w:pPr>
        <w:autoSpaceDE w:val="0"/>
        <w:autoSpaceDN w:val="0"/>
        <w:jc w:val="center"/>
        <w:rPr>
          <w:rFonts w:ascii="宋体" w:hAnsi="宋体" w:cs="宋体"/>
          <w:b/>
          <w:spacing w:val="6"/>
          <w:sz w:val="32"/>
          <w:szCs w:val="32"/>
        </w:rPr>
      </w:pPr>
    </w:p>
    <w:p w14:paraId="62C4720C">
      <w:pPr>
        <w:autoSpaceDE w:val="0"/>
        <w:autoSpaceDN w:val="0"/>
        <w:jc w:val="center"/>
        <w:rPr>
          <w:rFonts w:ascii="宋体" w:hAnsi="宋体" w:cs="宋体"/>
          <w:b/>
          <w:spacing w:val="6"/>
          <w:sz w:val="32"/>
          <w:szCs w:val="32"/>
        </w:rPr>
      </w:pPr>
    </w:p>
    <w:p w14:paraId="17E45173">
      <w:pPr>
        <w:autoSpaceDE w:val="0"/>
        <w:autoSpaceDN w:val="0"/>
        <w:jc w:val="center"/>
        <w:rPr>
          <w:rFonts w:ascii="宋体" w:hAnsi="宋体" w:cs="宋体"/>
          <w:b/>
          <w:spacing w:val="6"/>
          <w:sz w:val="32"/>
          <w:szCs w:val="32"/>
        </w:rPr>
      </w:pPr>
    </w:p>
    <w:p w14:paraId="24ED5E61">
      <w:pPr>
        <w:autoSpaceDE w:val="0"/>
        <w:autoSpaceDN w:val="0"/>
        <w:jc w:val="center"/>
        <w:rPr>
          <w:rFonts w:ascii="宋体" w:hAnsi="宋体" w:cs="宋体"/>
          <w:b/>
          <w:spacing w:val="6"/>
          <w:sz w:val="32"/>
          <w:szCs w:val="32"/>
        </w:rPr>
      </w:pPr>
    </w:p>
    <w:p w14:paraId="0F95AEA2">
      <w:pPr>
        <w:autoSpaceDE w:val="0"/>
        <w:autoSpaceDN w:val="0"/>
        <w:jc w:val="center"/>
        <w:rPr>
          <w:rFonts w:ascii="宋体" w:hAnsi="宋体" w:cs="宋体"/>
          <w:b/>
          <w:spacing w:val="6"/>
          <w:sz w:val="32"/>
          <w:szCs w:val="32"/>
        </w:rPr>
      </w:pPr>
    </w:p>
    <w:p w14:paraId="286BBEE2">
      <w:pPr>
        <w:autoSpaceDE w:val="0"/>
        <w:autoSpaceDN w:val="0"/>
        <w:jc w:val="center"/>
        <w:rPr>
          <w:rFonts w:ascii="宋体" w:hAnsi="宋体" w:cs="宋体"/>
          <w:b/>
          <w:spacing w:val="6"/>
          <w:sz w:val="32"/>
          <w:szCs w:val="32"/>
        </w:rPr>
      </w:pPr>
    </w:p>
    <w:p w14:paraId="062B8F89">
      <w:pPr>
        <w:autoSpaceDE w:val="0"/>
        <w:autoSpaceDN w:val="0"/>
        <w:jc w:val="center"/>
        <w:rPr>
          <w:rFonts w:ascii="宋体" w:hAnsi="宋体" w:cs="宋体"/>
          <w:b/>
          <w:spacing w:val="6"/>
          <w:sz w:val="32"/>
          <w:szCs w:val="32"/>
        </w:rPr>
      </w:pPr>
    </w:p>
    <w:p w14:paraId="262B0B4C">
      <w:pPr>
        <w:autoSpaceDE w:val="0"/>
        <w:autoSpaceDN w:val="0"/>
        <w:jc w:val="center"/>
        <w:rPr>
          <w:rFonts w:ascii="宋体" w:hAnsi="宋体" w:cs="宋体"/>
          <w:b/>
          <w:spacing w:val="6"/>
          <w:sz w:val="32"/>
          <w:szCs w:val="32"/>
        </w:rPr>
      </w:pPr>
    </w:p>
    <w:p w14:paraId="7E575909">
      <w:pPr>
        <w:autoSpaceDE w:val="0"/>
        <w:autoSpaceDN w:val="0"/>
        <w:jc w:val="center"/>
        <w:rPr>
          <w:rFonts w:ascii="宋体" w:hAnsi="宋体" w:cs="宋体"/>
          <w:b/>
          <w:spacing w:val="6"/>
          <w:sz w:val="32"/>
          <w:szCs w:val="32"/>
        </w:rPr>
      </w:pPr>
    </w:p>
    <w:p w14:paraId="79BDA92B">
      <w:pPr>
        <w:autoSpaceDE w:val="0"/>
        <w:autoSpaceDN w:val="0"/>
        <w:jc w:val="center"/>
        <w:rPr>
          <w:rFonts w:ascii="宋体" w:hAnsi="宋体" w:cs="宋体"/>
          <w:b/>
          <w:spacing w:val="6"/>
          <w:sz w:val="32"/>
          <w:szCs w:val="32"/>
        </w:rPr>
      </w:pPr>
    </w:p>
    <w:p w14:paraId="7BF5F748">
      <w:pPr>
        <w:autoSpaceDE w:val="0"/>
        <w:autoSpaceDN w:val="0"/>
        <w:jc w:val="center"/>
        <w:rPr>
          <w:rFonts w:ascii="宋体" w:hAnsi="宋体" w:cs="宋体"/>
          <w:b/>
          <w:spacing w:val="6"/>
          <w:sz w:val="32"/>
          <w:szCs w:val="32"/>
        </w:rPr>
      </w:pPr>
    </w:p>
    <w:p w14:paraId="7F8DA112">
      <w:pPr>
        <w:autoSpaceDE w:val="0"/>
        <w:autoSpaceDN w:val="0"/>
        <w:jc w:val="center"/>
        <w:rPr>
          <w:rFonts w:ascii="宋体" w:hAnsi="宋体" w:cs="宋体"/>
          <w:b/>
          <w:spacing w:val="6"/>
          <w:sz w:val="32"/>
          <w:szCs w:val="32"/>
        </w:rPr>
      </w:pPr>
    </w:p>
    <w:p w14:paraId="6E1AC799">
      <w:pPr>
        <w:autoSpaceDE w:val="0"/>
        <w:autoSpaceDN w:val="0"/>
        <w:jc w:val="center"/>
        <w:rPr>
          <w:rFonts w:ascii="宋体" w:hAnsi="宋体" w:cs="宋体"/>
          <w:b/>
          <w:spacing w:val="6"/>
          <w:sz w:val="32"/>
          <w:szCs w:val="32"/>
        </w:rPr>
      </w:pPr>
    </w:p>
    <w:p w14:paraId="6C2BBC85">
      <w:pPr>
        <w:autoSpaceDE w:val="0"/>
        <w:autoSpaceDN w:val="0"/>
        <w:jc w:val="center"/>
        <w:rPr>
          <w:rFonts w:ascii="宋体" w:hAnsi="宋体" w:cs="宋体"/>
          <w:b/>
          <w:spacing w:val="6"/>
          <w:sz w:val="32"/>
          <w:szCs w:val="32"/>
        </w:rPr>
      </w:pPr>
    </w:p>
    <w:p w14:paraId="2C35C3BF">
      <w:pPr>
        <w:autoSpaceDE w:val="0"/>
        <w:autoSpaceDN w:val="0"/>
        <w:jc w:val="center"/>
        <w:rPr>
          <w:rFonts w:ascii="宋体" w:hAnsi="宋体" w:cs="宋体"/>
          <w:b/>
          <w:spacing w:val="6"/>
          <w:sz w:val="32"/>
          <w:szCs w:val="32"/>
        </w:rPr>
      </w:pPr>
    </w:p>
    <w:p w14:paraId="4F96157B">
      <w:pPr>
        <w:autoSpaceDE w:val="0"/>
        <w:autoSpaceDN w:val="0"/>
        <w:jc w:val="center"/>
        <w:rPr>
          <w:rFonts w:ascii="宋体" w:hAnsi="宋体" w:cs="宋体"/>
          <w:b/>
          <w:spacing w:val="6"/>
          <w:sz w:val="32"/>
          <w:szCs w:val="32"/>
        </w:rPr>
      </w:pPr>
    </w:p>
    <w:p w14:paraId="1DA23B91">
      <w:pPr>
        <w:autoSpaceDE w:val="0"/>
        <w:autoSpaceDN w:val="0"/>
        <w:jc w:val="center"/>
        <w:rPr>
          <w:rFonts w:ascii="宋体" w:hAnsi="宋体" w:cs="宋体"/>
          <w:b/>
          <w:spacing w:val="6"/>
          <w:sz w:val="32"/>
          <w:szCs w:val="32"/>
        </w:rPr>
      </w:pPr>
    </w:p>
    <w:p w14:paraId="1268ECD9">
      <w:pPr>
        <w:autoSpaceDE w:val="0"/>
        <w:autoSpaceDN w:val="0"/>
        <w:jc w:val="center"/>
        <w:rPr>
          <w:rFonts w:ascii="宋体" w:hAnsi="宋体" w:cs="宋体"/>
          <w:b/>
          <w:spacing w:val="6"/>
          <w:sz w:val="32"/>
          <w:szCs w:val="32"/>
        </w:rPr>
      </w:pPr>
    </w:p>
    <w:p w14:paraId="0D773726">
      <w:pPr>
        <w:autoSpaceDE w:val="0"/>
        <w:autoSpaceDN w:val="0"/>
        <w:jc w:val="center"/>
        <w:rPr>
          <w:rFonts w:ascii="宋体" w:hAnsi="宋体" w:cs="宋体"/>
          <w:b/>
          <w:spacing w:val="6"/>
          <w:sz w:val="32"/>
          <w:szCs w:val="32"/>
        </w:rPr>
      </w:pPr>
    </w:p>
    <w:p w14:paraId="7DF90058">
      <w:pPr>
        <w:spacing w:line="360" w:lineRule="auto"/>
        <w:jc w:val="left"/>
        <w:outlineLvl w:val="0"/>
        <w:rPr>
          <w:rFonts w:hint="eastAsia" w:ascii="宋体" w:hAnsi="宋体" w:cs="宋体"/>
          <w:b/>
          <w:sz w:val="36"/>
          <w:szCs w:val="20"/>
        </w:rPr>
        <w:sectPr>
          <w:pgSz w:w="11906" w:h="16838"/>
          <w:pgMar w:top="1417" w:right="1417" w:bottom="1134" w:left="1134" w:header="851" w:footer="476" w:gutter="0"/>
          <w:cols w:space="720" w:num="1"/>
          <w:docGrid w:linePitch="312" w:charSpace="0"/>
        </w:sectPr>
      </w:pPr>
    </w:p>
    <w:p w14:paraId="6E4B58F4">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1248B913">
      <w:pPr>
        <w:jc w:val="center"/>
        <w:rPr>
          <w:rFonts w:hint="eastAsia" w:ascii="宋体" w:hAnsi="宋体"/>
          <w:b/>
          <w:bCs/>
          <w:kern w:val="44"/>
          <w:sz w:val="30"/>
          <w:szCs w:val="30"/>
        </w:rPr>
      </w:pPr>
      <w:r>
        <w:rPr>
          <w:rFonts w:hint="eastAsia" w:ascii="宋体" w:hAnsi="宋体"/>
          <w:b/>
          <w:bCs/>
          <w:kern w:val="44"/>
          <w:sz w:val="30"/>
          <w:szCs w:val="30"/>
        </w:rPr>
        <w:t>中小企业声明函（</w:t>
      </w:r>
      <w:r>
        <w:rPr>
          <w:rFonts w:hint="eastAsia" w:ascii="宋体" w:hAnsi="宋体"/>
          <w:b/>
          <w:bCs/>
          <w:kern w:val="44"/>
          <w:sz w:val="30"/>
          <w:szCs w:val="30"/>
          <w:lang w:val="en-US" w:eastAsia="zh-CN"/>
        </w:rPr>
        <w:t>服务</w:t>
      </w:r>
      <w:r>
        <w:rPr>
          <w:rFonts w:hint="eastAsia" w:ascii="宋体" w:hAnsi="宋体"/>
          <w:b/>
          <w:bCs/>
          <w:kern w:val="44"/>
          <w:sz w:val="30"/>
          <w:szCs w:val="30"/>
        </w:rPr>
        <w:t>）</w:t>
      </w:r>
    </w:p>
    <w:p w14:paraId="6742D28E">
      <w:pPr>
        <w:spacing w:line="360" w:lineRule="auto"/>
        <w:ind w:firstLine="360" w:firstLineChars="150"/>
        <w:jc w:val="left"/>
        <w:rPr>
          <w:rFonts w:hint="eastAsia" w:cs="宋体" w:asciiTheme="minorEastAsia" w:hAnsiTheme="minorEastAsia" w:eastAsiaTheme="minorEastAsia"/>
          <w:sz w:val="24"/>
        </w:rPr>
      </w:pPr>
    </w:p>
    <w:p w14:paraId="226F86C5">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74028EC7">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0CB7D667">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3FA45A0E">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67169D88">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652317F3">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0011F150">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47745C20">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345EF64D">
      <w:pPr>
        <w:pStyle w:val="84"/>
        <w:rPr>
          <w:rFonts w:hint="eastAsia"/>
        </w:rPr>
      </w:pPr>
    </w:p>
    <w:p w14:paraId="55B7D404">
      <w:pPr>
        <w:jc w:val="left"/>
        <w:rPr>
          <w:rFonts w:hint="eastAsia" w:ascii="宋体" w:hAnsi="宋体"/>
          <w:b/>
          <w:bCs/>
          <w:kern w:val="44"/>
          <w:sz w:val="22"/>
        </w:rPr>
      </w:pPr>
      <w:r>
        <w:rPr>
          <w:rFonts w:hint="eastAsia" w:ascii="宋体" w:hAnsi="宋体"/>
          <w:b/>
          <w:bCs/>
          <w:kern w:val="44"/>
          <w:sz w:val="22"/>
        </w:rPr>
        <w:t>从业人员、营业收入、资产总额填报上一年度数据，无上一年度数据的新成立企业可不填报。</w:t>
      </w:r>
    </w:p>
    <w:p w14:paraId="67EBE3E7">
      <w:pPr>
        <w:tabs>
          <w:tab w:val="left" w:pos="4860"/>
        </w:tabs>
        <w:spacing w:line="588" w:lineRule="exact"/>
        <w:ind w:right="1560"/>
        <w:jc w:val="left"/>
        <w:rPr>
          <w:rFonts w:hint="eastAsia" w:ascii="宋体" w:hAnsi="宋体"/>
          <w:b/>
          <w:sz w:val="22"/>
        </w:rPr>
      </w:pPr>
      <w:r>
        <w:rPr>
          <w:rFonts w:hint="eastAsia" w:ascii="宋体" w:hAnsi="宋体"/>
          <w:b/>
          <w:sz w:val="22"/>
        </w:rPr>
        <w:t>备注说明：</w:t>
      </w:r>
    </w:p>
    <w:p w14:paraId="2DA238AB">
      <w:pPr>
        <w:tabs>
          <w:tab w:val="left" w:pos="4860"/>
        </w:tabs>
        <w:spacing w:line="588" w:lineRule="exact"/>
        <w:ind w:right="707"/>
        <w:jc w:val="left"/>
        <w:rPr>
          <w:rFonts w:hint="eastAsia" w:ascii="宋体" w:hAnsi="宋体"/>
          <w:b/>
          <w:sz w:val="22"/>
        </w:rPr>
      </w:pPr>
      <w:r>
        <w:rPr>
          <w:rFonts w:hint="eastAsia" w:ascii="宋体" w:hAnsi="宋体"/>
          <w:b/>
          <w:sz w:val="22"/>
        </w:rPr>
        <w:t>1、如中标，将在中标公示中将此中小企业声明函予以公示，接受社会监督；</w:t>
      </w:r>
    </w:p>
    <w:p w14:paraId="26D9E777">
      <w:pPr>
        <w:tabs>
          <w:tab w:val="left" w:pos="4860"/>
        </w:tabs>
        <w:spacing w:line="588" w:lineRule="exact"/>
        <w:ind w:right="-2"/>
        <w:jc w:val="left"/>
        <w:rPr>
          <w:rFonts w:hint="eastAsia" w:ascii="宋体" w:hAnsi="宋体"/>
          <w:b/>
          <w:sz w:val="22"/>
        </w:rPr>
      </w:pPr>
      <w:r>
        <w:rPr>
          <w:rFonts w:hint="eastAsia" w:ascii="宋体" w:hAnsi="宋体"/>
          <w:b/>
          <w:sz w:val="22"/>
        </w:rPr>
        <w:t>2、供应商提供的《中小企业声明函》与事实不符的，属于提供虚假材料谋取中标，依照《</w:t>
      </w:r>
      <w:r>
        <w:rPr>
          <w:rFonts w:hint="eastAsia" w:ascii="宋体" w:hAnsi="宋体"/>
          <w:b/>
          <w:sz w:val="22"/>
          <w:lang w:eastAsia="zh-CN"/>
        </w:rPr>
        <w:t>中华人民共和国政府采购法</w:t>
      </w:r>
      <w:r>
        <w:rPr>
          <w:rFonts w:hint="eastAsia" w:ascii="宋体" w:hAnsi="宋体"/>
          <w:b/>
          <w:sz w:val="22"/>
        </w:rPr>
        <w:t>》第七十七条第一款的规定追究法律责任。</w:t>
      </w:r>
    </w:p>
    <w:p w14:paraId="0A1FFE91">
      <w:pPr>
        <w:spacing w:line="360" w:lineRule="auto"/>
        <w:ind w:right="420"/>
        <w:rPr>
          <w:rFonts w:ascii="宋体" w:hAnsi="宋体" w:cs="宋体"/>
          <w:sz w:val="24"/>
        </w:rPr>
      </w:pPr>
      <w:r>
        <w:rPr>
          <w:rFonts w:hint="eastAsia" w:ascii="宋体" w:hAnsi="宋体" w:cs="宋体"/>
          <w:sz w:val="24"/>
        </w:rPr>
        <w:t xml:space="preserve">   注：</w:t>
      </w:r>
    </w:p>
    <w:p w14:paraId="4C31E97B">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CF1177D">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sz w:val="24"/>
          <w:lang w:eastAsia="zh-CN"/>
        </w:rPr>
        <w:t>〔2014〕68号</w:t>
      </w:r>
      <w:r>
        <w:rPr>
          <w:rFonts w:hint="eastAsia" w:ascii="宋体" w:hAnsi="宋体" w:cs="宋体"/>
          <w:sz w:val="24"/>
        </w:rPr>
        <w:t>）的规定，投标人提供由省级以上监狱管理局、戒毒管理局（含新疆生产建设兵团）出具的属于监狱企业证明文件的，视同为小型和微型企业。</w:t>
      </w:r>
    </w:p>
    <w:p w14:paraId="1B099FFC">
      <w:pPr>
        <w:spacing w:line="360" w:lineRule="auto"/>
        <w:ind w:right="420" w:firstLine="720" w:firstLineChars="300"/>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3、本项目属性为</w:t>
      </w:r>
      <w:r>
        <w:rPr>
          <w:rFonts w:hint="eastAsia" w:cs="宋体" w:asciiTheme="minorEastAsia" w:hAnsiTheme="minorEastAsia" w:eastAsiaTheme="minorEastAsia"/>
          <w:sz w:val="24"/>
        </w:rPr>
        <w:t>服务</w:t>
      </w:r>
      <w:r>
        <w:rPr>
          <w:rFonts w:hint="eastAsia" w:cs="宋体" w:asciiTheme="minorEastAsia" w:hAnsiTheme="minorEastAsia" w:eastAsiaTheme="minorEastAsia"/>
          <w:sz w:val="24"/>
          <w:lang w:val="en-US" w:eastAsia="zh-CN"/>
        </w:rPr>
        <w:t>类</w:t>
      </w:r>
      <w:r>
        <w:rPr>
          <w:rFonts w:hint="eastAsia" w:cs="宋体" w:asciiTheme="minorEastAsia" w:hAnsiTheme="minorEastAsia" w:eastAsiaTheme="minorEastAsia"/>
          <w:sz w:val="24"/>
        </w:rPr>
        <w:t>采购，服务的承接商应当为中小企业，不对其中涉及的货物的制造商作出要求。</w:t>
      </w:r>
    </w:p>
    <w:p w14:paraId="1CCCEEAA">
      <w:pPr>
        <w:pStyle w:val="4"/>
        <w:rPr>
          <w:rFonts w:ascii="宋体" w:hAnsi="宋体" w:eastAsia="宋体" w:cs="宋体"/>
          <w:lang w:val="en-US"/>
        </w:rPr>
      </w:pPr>
    </w:p>
    <w:p w14:paraId="208D2F3B">
      <w:pPr>
        <w:spacing w:line="360" w:lineRule="auto"/>
        <w:ind w:right="420"/>
        <w:rPr>
          <w:rFonts w:ascii="宋体" w:hAnsi="宋体" w:cs="宋体"/>
        </w:rPr>
      </w:pPr>
    </w:p>
    <w:p w14:paraId="0B72A85B">
      <w:pPr>
        <w:spacing w:line="360" w:lineRule="auto"/>
        <w:rPr>
          <w:rFonts w:ascii="宋体" w:hAnsi="宋体" w:cs="宋体"/>
          <w:bCs/>
          <w:sz w:val="24"/>
        </w:rPr>
      </w:pPr>
    </w:p>
    <w:sectPr>
      <w:pgSz w:w="11906" w:h="16838"/>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0E5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6A97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E1224A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21B1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645C00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00D2D">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776D6">
    <w:pPr>
      <w:pStyle w:val="43"/>
      <w:framePr w:wrap="around" w:vAnchor="text" w:hAnchor="margin" w:xAlign="right" w:y="1"/>
      <w:rPr>
        <w:rStyle w:val="73"/>
      </w:rPr>
    </w:pPr>
    <w:r>
      <w:fldChar w:fldCharType="begin"/>
    </w:r>
    <w:r>
      <w:rPr>
        <w:rStyle w:val="73"/>
      </w:rPr>
      <w:instrText xml:space="preserve">PAGE  </w:instrText>
    </w:r>
    <w:r>
      <w:fldChar w:fldCharType="end"/>
    </w:r>
  </w:p>
  <w:p w14:paraId="55CBCC1D">
    <w:pPr>
      <w:pStyle w:val="43"/>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94216">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12" w:name="_Toc91899912"/>
    <w:bookmarkStart w:id="413" w:name="_Toc36110187"/>
    <w:bookmarkStart w:id="414" w:name="_Toc131845147"/>
    <w:bookmarkStart w:id="415" w:name="_Toc164085800"/>
    <w:r>
      <w:rPr>
        <w:rFonts w:hint="eastAsia" w:ascii="仿宋_GB2312" w:eastAsia="仿宋_GB2312"/>
        <w:kern w:val="0"/>
        <w:szCs w:val="21"/>
      </w:rPr>
      <w:t xml:space="preserve"> 页</w:t>
    </w:r>
    <w:bookmarkEnd w:id="412"/>
    <w:bookmarkEnd w:id="413"/>
    <w:bookmarkEnd w:id="414"/>
    <w:bookmarkEnd w:id="4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7F074">
    <w:pPr>
      <w:pStyle w:val="43"/>
      <w:framePr w:wrap="around" w:vAnchor="text" w:hAnchor="margin" w:xAlign="right" w:y="1"/>
      <w:rPr>
        <w:rStyle w:val="73"/>
      </w:rPr>
    </w:pPr>
    <w:r>
      <w:fldChar w:fldCharType="begin"/>
    </w:r>
    <w:r>
      <w:rPr>
        <w:rStyle w:val="73"/>
      </w:rPr>
      <w:instrText xml:space="preserve">PAGE  </w:instrText>
    </w:r>
    <w:r>
      <w:fldChar w:fldCharType="end"/>
    </w:r>
  </w:p>
  <w:p w14:paraId="5FF8AB70">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70A3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3A9C8">
    <w:pPr>
      <w:pStyle w:val="43"/>
      <w:pBdr>
        <w:top w:val="single" w:color="auto" w:sz="4" w:space="0"/>
      </w:pBdr>
      <w:jc w:val="right"/>
      <w:rPr>
        <w:rFonts w:hint="eastAsia" w:eastAsia="Wingdings"/>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636905" cy="1644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36905" cy="164465"/>
                      </a:xfrm>
                      <a:prstGeom prst="rect">
                        <a:avLst/>
                      </a:prstGeom>
                      <a:noFill/>
                      <a:ln>
                        <a:noFill/>
                      </a:ln>
                    </wps:spPr>
                    <wps:txbx>
                      <w:txbxContent>
                        <w:p w14:paraId="0332FBEE">
                          <w:pPr>
                            <w:pStyle w:val="43"/>
                            <w:rPr>
                              <w:rFonts w:hint="eastAsia" w:eastAsia="等线"/>
                            </w:rPr>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95pt;width:50.15pt;mso-position-horizontal:center;mso-position-horizontal-relative:margin;z-index:251664384;mso-width-relative:page;mso-height-relative:page;" filled="f" stroked="f" coordsize="21600,21600" o:gfxdata="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lp7/TUAAAABAEAAA8AAAAAAAAAAQAgAAAAIgAAAGRycy9kb3ducmV2LnhtbFBLAQIUABQA&#10;AAAIAIdO4kAmdmSYuwEAAHEDAAAOAAAAAAAAAAEAIAAAACMBAABkcnMvZTJvRG9jLnhtbFBLBQYA&#10;AAAABgAGAFkBAABQBQAAAAA=&#10;">
              <v:fill on="f" focussize="0,0"/>
              <v:stroke on="f"/>
              <v:imagedata o:title=""/>
              <o:lock v:ext="edit" aspectratio="f"/>
              <v:textbox inset="0mm,0mm,0mm,0mm">
                <w:txbxContent>
                  <w:p w14:paraId="0332FBEE">
                    <w:pPr>
                      <w:pStyle w:val="43"/>
                      <w:rPr>
                        <w:rFonts w:hint="eastAsia" w:eastAsia="等线"/>
                      </w:rPr>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838CE">
    <w:pPr>
      <w:pStyle w:val="4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617B41">
                          <w:pPr>
                            <w:pStyle w:val="4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4C617B41">
                    <w:pPr>
                      <w:pStyle w:val="4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145F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1E3FBF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A7AA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06C2F0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F322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42D521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48C4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5B5E0E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511F5">
    <w:pPr>
      <w:pStyle w:val="44"/>
      <w:rPr>
        <w:lang w:val="en-US"/>
      </w:rPr>
    </w:pPr>
    <w:r>
      <w:rPr>
        <w:sz w:val="18"/>
      </w:rPr>
      <mc:AlternateContent>
        <mc:Choice Requires="wps">
          <w:drawing>
            <wp:anchor distT="0" distB="0" distL="114300" distR="114300" simplePos="0" relativeHeight="251661312" behindDoc="0" locked="0" layoutInCell="1" allowOverlap="1">
              <wp:simplePos x="0" y="0"/>
              <wp:positionH relativeFrom="page">
                <wp:posOffset>3851275</wp:posOffset>
              </wp:positionH>
              <wp:positionV relativeFrom="page">
                <wp:posOffset>144145</wp:posOffset>
              </wp:positionV>
              <wp:extent cx="3709035" cy="431800"/>
              <wp:effectExtent l="0" t="0" r="0" b="0"/>
              <wp:wrapNone/>
              <wp:docPr id="5" name="文本框 5"/>
              <wp:cNvGraphicFramePr/>
              <a:graphic xmlns:a="http://schemas.openxmlformats.org/drawingml/2006/main">
                <a:graphicData uri="http://schemas.microsoft.com/office/word/2010/wordprocessingShape">
                  <wps:wsp>
                    <wps:cNvSpPr txBox="1"/>
                    <wps:spPr>
                      <a:xfrm>
                        <a:off x="3929380" y="172720"/>
                        <a:ext cx="3709035"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5614A">
                          <w:pPr>
                            <w:wordWrap w:val="0"/>
                            <w:jc w:val="both"/>
                            <w:rPr>
                              <w:rFonts w:hint="default"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公开 公平 公正 诚实 守信</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03.25pt;margin-top:11.35pt;height:34pt;width:292.05pt;mso-position-horizontal-relative:page;mso-position-vertical-relative:page;z-index:251661312;mso-width-relative:page;mso-height-relative:page;" filled="f" stroked="f" coordsize="21600,21600" o:gfxdata="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RBo+NsAAAAKAQAADwAA&#10;AAAAAAABACAAAAAiAAAAZHJzL2Rvd25yZXYueG1sUEsBAhQAFAAAAAgAh07iQATSHC1MAgAAfQQA&#10;AA4AAAAAAAAAAQAgAAAAKgEAAGRycy9lMm9Eb2MueG1sUEsFBgAAAAAGAAYAWQEAAOgFAAAAAA==&#10;">
              <v:fill on="f" focussize="0,0"/>
              <v:stroke on="f" weight="0.5pt"/>
              <v:imagedata o:title=""/>
              <o:lock v:ext="edit" aspectratio="f"/>
              <v:textbox>
                <w:txbxContent>
                  <w:p w14:paraId="3175614A">
                    <w:pPr>
                      <w:wordWrap w:val="0"/>
                      <w:jc w:val="both"/>
                      <w:rPr>
                        <w:rFonts w:hint="default"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公开 公平 公正 诚实 守信</w:t>
                    </w:r>
                  </w:p>
                </w:txbxContent>
              </v:textbox>
            </v:shape>
          </w:pict>
        </mc:Fallback>
      </mc:AlternateContent>
    </w:r>
    <w:r>
      <w:rPr>
        <w:sz w:val="18"/>
      </w:rPr>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8815705" cy="720090"/>
          <wp:effectExtent l="0" t="0" r="10795" b="3810"/>
          <wp:wrapNone/>
          <wp:docPr id="6" name="图片 6" descr="资源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资源 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815705" cy="720090"/>
                  </a:xfrm>
                  <a:prstGeom prst="rect">
                    <a:avLst/>
                  </a:prstGeom>
                </pic:spPr>
              </pic:pic>
            </a:graphicData>
          </a:graphic>
          <wp14:sizeRelH relativeFrom="page">
            <wp14:pctWidth>100000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BE9AA">
    <w:pPr>
      <w:pStyle w:val="44"/>
    </w:pPr>
    <w:r>
      <w:rPr>
        <w:sz w:val="18"/>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posOffset>144145</wp:posOffset>
              </wp:positionV>
              <wp:extent cx="2879725" cy="431800"/>
              <wp:effectExtent l="0" t="0" r="0" b="0"/>
              <wp:wrapNone/>
              <wp:docPr id="1" name="文本框 1"/>
              <wp:cNvGraphicFramePr/>
              <a:graphic xmlns:a="http://schemas.openxmlformats.org/drawingml/2006/main">
                <a:graphicData uri="http://schemas.microsoft.com/office/word/2010/wordprocessingShape">
                  <wps:wsp>
                    <wps:cNvSpPr txBox="1"/>
                    <wps:spPr>
                      <a:xfrm>
                        <a:off x="3929380" y="172720"/>
                        <a:ext cx="2879725"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73AB6">
                          <w:pPr>
                            <w:wordWrap w:val="0"/>
                            <w:jc w:val="both"/>
                            <w:rPr>
                              <w:rFonts w:hint="default" w:ascii="微软雅黑" w:hAnsi="微软雅黑" w:eastAsia="微软雅黑" w:cs="微软雅黑"/>
                              <w:b/>
                              <w:bCs/>
                              <w:color w:val="14AFDC"/>
                              <w:sz w:val="32"/>
                              <w:szCs w:val="32"/>
                              <w:lang w:val="en-US" w:eastAsia="zh-CN"/>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公开 公平 公正 诚实 守信</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35pt;height:34pt;width:226.75pt;mso-position-horizontal:right;mso-position-horizontal-relative:page;mso-position-vertical-relative:page;z-index:251659264;mso-width-relative:page;mso-height-relative:page;" filled="f" stroked="f" coordsize="21600,21600" o:gfxdata="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QBzr9gAAAAGAQAADwAAAAAA&#10;AAABACAAAAAiAAAAZHJzL2Rvd25yZXYueG1sUEsBAhQAFAAAAAgAh07iQHPLYDRMAgAAfQQAAA4A&#10;AAAAAAAAAQAgAAAAJwEAAGRycy9lMm9Eb2MueG1sUEsFBgAAAAAGAAYAWQEAAOUFAAAAAA==&#10;">
              <v:fill on="f" focussize="0,0"/>
              <v:stroke on="f" weight="0.5pt"/>
              <v:imagedata o:title=""/>
              <o:lock v:ext="edit" aspectratio="f"/>
              <v:textbox>
                <w:txbxContent>
                  <w:p w14:paraId="33873AB6">
                    <w:pPr>
                      <w:wordWrap w:val="0"/>
                      <w:jc w:val="both"/>
                      <w:rPr>
                        <w:rFonts w:hint="default" w:ascii="微软雅黑" w:hAnsi="微软雅黑" w:eastAsia="微软雅黑" w:cs="微软雅黑"/>
                        <w:b/>
                        <w:bCs/>
                        <w:color w:val="14AFDC"/>
                        <w:sz w:val="32"/>
                        <w:szCs w:val="32"/>
                        <w:lang w:val="en-US" w:eastAsia="zh-CN"/>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公开 公平 公正 诚实 守信</w:t>
                    </w:r>
                  </w:p>
                </w:txbxContent>
              </v:textbox>
            </v:shape>
          </w:pict>
        </mc:Fallback>
      </mc:AlternateContent>
    </w:r>
    <w:r>
      <w:rPr>
        <w:sz w:val="18"/>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8815705" cy="720090"/>
          <wp:effectExtent l="0" t="0" r="10795" b="3810"/>
          <wp:wrapNone/>
          <wp:docPr id="11" name="图片 11" descr="资源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资源 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815705" cy="720090"/>
                  </a:xfrm>
                  <a:prstGeom prst="rect">
                    <a:avLst/>
                  </a:prstGeom>
                </pic:spPr>
              </pic:pic>
            </a:graphicData>
          </a:graphic>
          <wp14:sizeRelH relativeFrom="page">
            <wp14:pctWidth>100000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076517"/>
    <w:multiLevelType w:val="multilevel"/>
    <w:tmpl w:val="E507651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4D50B0F4"/>
    <w:multiLevelType w:val="singleLevel"/>
    <w:tmpl w:val="4D50B0F4"/>
    <w:lvl w:ilvl="0" w:tentative="0">
      <w:start w:val="1"/>
      <w:numFmt w:val="decimal"/>
      <w:lvlText w:val="%1."/>
      <w:lvlJc w:val="left"/>
      <w:pPr>
        <w:ind w:left="425" w:hanging="425"/>
      </w:pPr>
      <w:rPr>
        <w:rFonts w:hint="default"/>
      </w:rPr>
    </w:lvl>
  </w:abstractNum>
  <w:abstractNum w:abstractNumId="2">
    <w:nsid w:val="7AFAB4AB"/>
    <w:multiLevelType w:val="singleLevel"/>
    <w:tmpl w:val="7AFAB4A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YWE5ZmRhZDY3YzY3OTNkMTkxMzA5ZWU5M2U4OG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2A37"/>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138"/>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C8F"/>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4A1F"/>
    <w:rsid w:val="010651D9"/>
    <w:rsid w:val="011F6449"/>
    <w:rsid w:val="01236AFB"/>
    <w:rsid w:val="013B4944"/>
    <w:rsid w:val="017E2A82"/>
    <w:rsid w:val="019D115B"/>
    <w:rsid w:val="019F7441"/>
    <w:rsid w:val="01B37585"/>
    <w:rsid w:val="01CA5CC8"/>
    <w:rsid w:val="01D55165"/>
    <w:rsid w:val="01DA2172"/>
    <w:rsid w:val="01DF6BF8"/>
    <w:rsid w:val="01E274B5"/>
    <w:rsid w:val="01EC2C57"/>
    <w:rsid w:val="025F0711"/>
    <w:rsid w:val="026B2E25"/>
    <w:rsid w:val="02824D4D"/>
    <w:rsid w:val="028601E1"/>
    <w:rsid w:val="02900F87"/>
    <w:rsid w:val="0295277A"/>
    <w:rsid w:val="02DC4B10"/>
    <w:rsid w:val="02DD76CE"/>
    <w:rsid w:val="02ED4364"/>
    <w:rsid w:val="02F36323"/>
    <w:rsid w:val="02F5619C"/>
    <w:rsid w:val="031704B8"/>
    <w:rsid w:val="0326446A"/>
    <w:rsid w:val="032D5555"/>
    <w:rsid w:val="036634D2"/>
    <w:rsid w:val="036864C0"/>
    <w:rsid w:val="036D7252"/>
    <w:rsid w:val="038B058F"/>
    <w:rsid w:val="03A8028B"/>
    <w:rsid w:val="03B60BF9"/>
    <w:rsid w:val="03DD35E4"/>
    <w:rsid w:val="04076900"/>
    <w:rsid w:val="041A5A3B"/>
    <w:rsid w:val="042311BA"/>
    <w:rsid w:val="042B157A"/>
    <w:rsid w:val="04510922"/>
    <w:rsid w:val="047D1717"/>
    <w:rsid w:val="048F763B"/>
    <w:rsid w:val="049F330E"/>
    <w:rsid w:val="04AA775C"/>
    <w:rsid w:val="04AF1889"/>
    <w:rsid w:val="04BF763A"/>
    <w:rsid w:val="04C404A6"/>
    <w:rsid w:val="04F66F48"/>
    <w:rsid w:val="05177476"/>
    <w:rsid w:val="05251E14"/>
    <w:rsid w:val="056106F1"/>
    <w:rsid w:val="05A16594"/>
    <w:rsid w:val="05A7762D"/>
    <w:rsid w:val="05E355AA"/>
    <w:rsid w:val="06082D4C"/>
    <w:rsid w:val="060B0097"/>
    <w:rsid w:val="060E5941"/>
    <w:rsid w:val="060F6DE1"/>
    <w:rsid w:val="06110FAF"/>
    <w:rsid w:val="06493CA7"/>
    <w:rsid w:val="065A6178"/>
    <w:rsid w:val="066F1CF3"/>
    <w:rsid w:val="06930BB8"/>
    <w:rsid w:val="06D21D6E"/>
    <w:rsid w:val="06E329CD"/>
    <w:rsid w:val="06FF01C2"/>
    <w:rsid w:val="070E6657"/>
    <w:rsid w:val="07245D42"/>
    <w:rsid w:val="072639A0"/>
    <w:rsid w:val="07264C62"/>
    <w:rsid w:val="076B7AFF"/>
    <w:rsid w:val="0779354C"/>
    <w:rsid w:val="08061376"/>
    <w:rsid w:val="08253C58"/>
    <w:rsid w:val="08452D77"/>
    <w:rsid w:val="086401F8"/>
    <w:rsid w:val="086E736C"/>
    <w:rsid w:val="08751CAA"/>
    <w:rsid w:val="087E4C40"/>
    <w:rsid w:val="08A871D0"/>
    <w:rsid w:val="08D17094"/>
    <w:rsid w:val="08D66AD6"/>
    <w:rsid w:val="08DA33A3"/>
    <w:rsid w:val="08E16FDE"/>
    <w:rsid w:val="08E73603"/>
    <w:rsid w:val="08E80F13"/>
    <w:rsid w:val="090C4E18"/>
    <w:rsid w:val="09137F54"/>
    <w:rsid w:val="09335624"/>
    <w:rsid w:val="0944690F"/>
    <w:rsid w:val="09535675"/>
    <w:rsid w:val="095F057D"/>
    <w:rsid w:val="09642282"/>
    <w:rsid w:val="09733572"/>
    <w:rsid w:val="09772C16"/>
    <w:rsid w:val="098353B5"/>
    <w:rsid w:val="09A92330"/>
    <w:rsid w:val="09B06B87"/>
    <w:rsid w:val="09BF1421"/>
    <w:rsid w:val="09C13146"/>
    <w:rsid w:val="09E04166"/>
    <w:rsid w:val="0A1C0718"/>
    <w:rsid w:val="0A3E7710"/>
    <w:rsid w:val="0A5B7E63"/>
    <w:rsid w:val="0A92134D"/>
    <w:rsid w:val="0AA374A5"/>
    <w:rsid w:val="0AAB7649"/>
    <w:rsid w:val="0ABC5606"/>
    <w:rsid w:val="0AC21C32"/>
    <w:rsid w:val="0AC41E4E"/>
    <w:rsid w:val="0AF73FD1"/>
    <w:rsid w:val="0B0F299D"/>
    <w:rsid w:val="0B30404E"/>
    <w:rsid w:val="0B393EDC"/>
    <w:rsid w:val="0B4C6C14"/>
    <w:rsid w:val="0B547599"/>
    <w:rsid w:val="0B631A88"/>
    <w:rsid w:val="0B683D45"/>
    <w:rsid w:val="0B7F3F11"/>
    <w:rsid w:val="0B884417"/>
    <w:rsid w:val="0BF422BF"/>
    <w:rsid w:val="0BF6188C"/>
    <w:rsid w:val="0BF73C91"/>
    <w:rsid w:val="0BF95430"/>
    <w:rsid w:val="0BFC47E4"/>
    <w:rsid w:val="0C030A6B"/>
    <w:rsid w:val="0C1069CD"/>
    <w:rsid w:val="0C1666D9"/>
    <w:rsid w:val="0C170175"/>
    <w:rsid w:val="0C427E66"/>
    <w:rsid w:val="0C571A41"/>
    <w:rsid w:val="0C5C1171"/>
    <w:rsid w:val="0C5E1CBC"/>
    <w:rsid w:val="0C615B50"/>
    <w:rsid w:val="0C660A86"/>
    <w:rsid w:val="0C8445DA"/>
    <w:rsid w:val="0C87121B"/>
    <w:rsid w:val="0CA43CE5"/>
    <w:rsid w:val="0CAE508C"/>
    <w:rsid w:val="0CB87790"/>
    <w:rsid w:val="0CC007F7"/>
    <w:rsid w:val="0CC617AC"/>
    <w:rsid w:val="0CE618DF"/>
    <w:rsid w:val="0CEC11E8"/>
    <w:rsid w:val="0CFE707A"/>
    <w:rsid w:val="0D063BDA"/>
    <w:rsid w:val="0D08375F"/>
    <w:rsid w:val="0D184CFB"/>
    <w:rsid w:val="0D4A7419"/>
    <w:rsid w:val="0D79480C"/>
    <w:rsid w:val="0D827401"/>
    <w:rsid w:val="0D84094E"/>
    <w:rsid w:val="0D8A00E9"/>
    <w:rsid w:val="0D8D589E"/>
    <w:rsid w:val="0DA01C73"/>
    <w:rsid w:val="0DB717F6"/>
    <w:rsid w:val="0DD63300"/>
    <w:rsid w:val="0DEC61D6"/>
    <w:rsid w:val="0DF50604"/>
    <w:rsid w:val="0DF702FE"/>
    <w:rsid w:val="0E060E51"/>
    <w:rsid w:val="0E5604B2"/>
    <w:rsid w:val="0E6D5D79"/>
    <w:rsid w:val="0E9D0089"/>
    <w:rsid w:val="0E9E29B6"/>
    <w:rsid w:val="0EB803EE"/>
    <w:rsid w:val="0EF94D4B"/>
    <w:rsid w:val="0F274759"/>
    <w:rsid w:val="0F4958DC"/>
    <w:rsid w:val="0F515DF7"/>
    <w:rsid w:val="0F557518"/>
    <w:rsid w:val="0F596BA8"/>
    <w:rsid w:val="0F6248D2"/>
    <w:rsid w:val="0F693536"/>
    <w:rsid w:val="0F7B0511"/>
    <w:rsid w:val="0F7B76D9"/>
    <w:rsid w:val="0F7F00F1"/>
    <w:rsid w:val="0F816ACD"/>
    <w:rsid w:val="0F9832DB"/>
    <w:rsid w:val="0FA667CD"/>
    <w:rsid w:val="0FBF3FD2"/>
    <w:rsid w:val="0FBF7FF3"/>
    <w:rsid w:val="0FD7617F"/>
    <w:rsid w:val="101F18D4"/>
    <w:rsid w:val="1045133B"/>
    <w:rsid w:val="10516984"/>
    <w:rsid w:val="10646583"/>
    <w:rsid w:val="107D4B15"/>
    <w:rsid w:val="108A3C80"/>
    <w:rsid w:val="10AA73F0"/>
    <w:rsid w:val="10C26171"/>
    <w:rsid w:val="10E96744"/>
    <w:rsid w:val="10F33360"/>
    <w:rsid w:val="10FC16EA"/>
    <w:rsid w:val="110F1D40"/>
    <w:rsid w:val="11203B56"/>
    <w:rsid w:val="11266F33"/>
    <w:rsid w:val="112E1DCF"/>
    <w:rsid w:val="113D185A"/>
    <w:rsid w:val="118963A1"/>
    <w:rsid w:val="11904838"/>
    <w:rsid w:val="119A7465"/>
    <w:rsid w:val="11C20769"/>
    <w:rsid w:val="11C6522A"/>
    <w:rsid w:val="11D37F74"/>
    <w:rsid w:val="11E104CC"/>
    <w:rsid w:val="11E20309"/>
    <w:rsid w:val="120E1C01"/>
    <w:rsid w:val="12184EAC"/>
    <w:rsid w:val="12255233"/>
    <w:rsid w:val="12415B32"/>
    <w:rsid w:val="124E70EA"/>
    <w:rsid w:val="12530213"/>
    <w:rsid w:val="126D4B79"/>
    <w:rsid w:val="127723A9"/>
    <w:rsid w:val="12862074"/>
    <w:rsid w:val="12883966"/>
    <w:rsid w:val="129E11D6"/>
    <w:rsid w:val="129E45B4"/>
    <w:rsid w:val="12A10CC7"/>
    <w:rsid w:val="12D81596"/>
    <w:rsid w:val="12EF730A"/>
    <w:rsid w:val="1300779B"/>
    <w:rsid w:val="13072A44"/>
    <w:rsid w:val="135F4BE2"/>
    <w:rsid w:val="139B1A0A"/>
    <w:rsid w:val="139D25C7"/>
    <w:rsid w:val="13BA2040"/>
    <w:rsid w:val="13BF3CE4"/>
    <w:rsid w:val="13C20EF5"/>
    <w:rsid w:val="13EB3FA7"/>
    <w:rsid w:val="141008D8"/>
    <w:rsid w:val="14125FE6"/>
    <w:rsid w:val="14296DD8"/>
    <w:rsid w:val="144B2C98"/>
    <w:rsid w:val="146D271E"/>
    <w:rsid w:val="14982588"/>
    <w:rsid w:val="149A5AD9"/>
    <w:rsid w:val="14A7619D"/>
    <w:rsid w:val="14D0319D"/>
    <w:rsid w:val="14FC21E4"/>
    <w:rsid w:val="14FD6C55"/>
    <w:rsid w:val="150536C3"/>
    <w:rsid w:val="150C1963"/>
    <w:rsid w:val="151447A0"/>
    <w:rsid w:val="1537146E"/>
    <w:rsid w:val="154A6454"/>
    <w:rsid w:val="15762120"/>
    <w:rsid w:val="157F52EF"/>
    <w:rsid w:val="15CD3F7A"/>
    <w:rsid w:val="15DA0777"/>
    <w:rsid w:val="16161084"/>
    <w:rsid w:val="164064FF"/>
    <w:rsid w:val="16A8729C"/>
    <w:rsid w:val="16B33777"/>
    <w:rsid w:val="16BC70A7"/>
    <w:rsid w:val="16C6339E"/>
    <w:rsid w:val="172F2D79"/>
    <w:rsid w:val="173644CC"/>
    <w:rsid w:val="17557BEF"/>
    <w:rsid w:val="177D585E"/>
    <w:rsid w:val="17935082"/>
    <w:rsid w:val="17A10E21"/>
    <w:rsid w:val="17A409A8"/>
    <w:rsid w:val="17D349C1"/>
    <w:rsid w:val="17F3167D"/>
    <w:rsid w:val="17F6116D"/>
    <w:rsid w:val="1830729E"/>
    <w:rsid w:val="1870062C"/>
    <w:rsid w:val="18714330"/>
    <w:rsid w:val="18754787"/>
    <w:rsid w:val="18817102"/>
    <w:rsid w:val="18830A15"/>
    <w:rsid w:val="18852B28"/>
    <w:rsid w:val="188B5321"/>
    <w:rsid w:val="1954439D"/>
    <w:rsid w:val="195E63DF"/>
    <w:rsid w:val="19932372"/>
    <w:rsid w:val="19A20DD5"/>
    <w:rsid w:val="19AE03F1"/>
    <w:rsid w:val="1A071A03"/>
    <w:rsid w:val="1A0915C2"/>
    <w:rsid w:val="1A1F16AE"/>
    <w:rsid w:val="1A1F5E07"/>
    <w:rsid w:val="1A2226ED"/>
    <w:rsid w:val="1A3B5C77"/>
    <w:rsid w:val="1A6525DA"/>
    <w:rsid w:val="1A984BAD"/>
    <w:rsid w:val="1AA138A9"/>
    <w:rsid w:val="1AA94BBC"/>
    <w:rsid w:val="1AB8220E"/>
    <w:rsid w:val="1AC92B69"/>
    <w:rsid w:val="1AE4166C"/>
    <w:rsid w:val="1AF06CFB"/>
    <w:rsid w:val="1AF11B8D"/>
    <w:rsid w:val="1B11359C"/>
    <w:rsid w:val="1B2129A5"/>
    <w:rsid w:val="1B2A271F"/>
    <w:rsid w:val="1B4A1757"/>
    <w:rsid w:val="1B530544"/>
    <w:rsid w:val="1B713184"/>
    <w:rsid w:val="1BA209CF"/>
    <w:rsid w:val="1BB4777D"/>
    <w:rsid w:val="1BD75AB8"/>
    <w:rsid w:val="1C0459C2"/>
    <w:rsid w:val="1C1B3B4A"/>
    <w:rsid w:val="1C4050AC"/>
    <w:rsid w:val="1C651F93"/>
    <w:rsid w:val="1C715266"/>
    <w:rsid w:val="1C88086E"/>
    <w:rsid w:val="1CEC50B5"/>
    <w:rsid w:val="1D206D8E"/>
    <w:rsid w:val="1D266CE1"/>
    <w:rsid w:val="1D3963AF"/>
    <w:rsid w:val="1D6A673C"/>
    <w:rsid w:val="1D8E22EA"/>
    <w:rsid w:val="1D9247AE"/>
    <w:rsid w:val="1D9E02DC"/>
    <w:rsid w:val="1DB567EC"/>
    <w:rsid w:val="1DBE7147"/>
    <w:rsid w:val="1DEE6324"/>
    <w:rsid w:val="1DF51A98"/>
    <w:rsid w:val="1E032835"/>
    <w:rsid w:val="1E334EC9"/>
    <w:rsid w:val="1E3D060F"/>
    <w:rsid w:val="1E3F7D2E"/>
    <w:rsid w:val="1E4134E4"/>
    <w:rsid w:val="1E5062B3"/>
    <w:rsid w:val="1E523514"/>
    <w:rsid w:val="1E694AB7"/>
    <w:rsid w:val="1E714A66"/>
    <w:rsid w:val="1E731761"/>
    <w:rsid w:val="1E733E63"/>
    <w:rsid w:val="1E7752B7"/>
    <w:rsid w:val="1E802593"/>
    <w:rsid w:val="1E8B6156"/>
    <w:rsid w:val="1EA703CC"/>
    <w:rsid w:val="1EB7330C"/>
    <w:rsid w:val="1EB777C7"/>
    <w:rsid w:val="1EEB3720"/>
    <w:rsid w:val="1EEC5078"/>
    <w:rsid w:val="1F0A0FF3"/>
    <w:rsid w:val="1F417171"/>
    <w:rsid w:val="1F5771FF"/>
    <w:rsid w:val="1F80659D"/>
    <w:rsid w:val="1FB931AC"/>
    <w:rsid w:val="1FD52DD5"/>
    <w:rsid w:val="1FD8482A"/>
    <w:rsid w:val="1FE868A9"/>
    <w:rsid w:val="20034907"/>
    <w:rsid w:val="20173E4B"/>
    <w:rsid w:val="204C321D"/>
    <w:rsid w:val="204E48BC"/>
    <w:rsid w:val="206A7046"/>
    <w:rsid w:val="208921B3"/>
    <w:rsid w:val="20915BD5"/>
    <w:rsid w:val="20973DEB"/>
    <w:rsid w:val="20B26522"/>
    <w:rsid w:val="20B44310"/>
    <w:rsid w:val="20E24984"/>
    <w:rsid w:val="211116EB"/>
    <w:rsid w:val="213A5E71"/>
    <w:rsid w:val="214F1D93"/>
    <w:rsid w:val="216133FC"/>
    <w:rsid w:val="21675F2B"/>
    <w:rsid w:val="21A02AA0"/>
    <w:rsid w:val="21B74F67"/>
    <w:rsid w:val="21CB366A"/>
    <w:rsid w:val="21D56769"/>
    <w:rsid w:val="21D73DBD"/>
    <w:rsid w:val="21E52EF3"/>
    <w:rsid w:val="21EB3F98"/>
    <w:rsid w:val="21F410A8"/>
    <w:rsid w:val="21FB5D7B"/>
    <w:rsid w:val="22015E94"/>
    <w:rsid w:val="220B1C3D"/>
    <w:rsid w:val="221D1D20"/>
    <w:rsid w:val="22266AF2"/>
    <w:rsid w:val="22334A87"/>
    <w:rsid w:val="223B17C4"/>
    <w:rsid w:val="223B3EF0"/>
    <w:rsid w:val="22765384"/>
    <w:rsid w:val="229F5AA0"/>
    <w:rsid w:val="22AA3280"/>
    <w:rsid w:val="22AF4D3A"/>
    <w:rsid w:val="22BE6801"/>
    <w:rsid w:val="22E36792"/>
    <w:rsid w:val="22F866E1"/>
    <w:rsid w:val="23123D27"/>
    <w:rsid w:val="23146A85"/>
    <w:rsid w:val="23166730"/>
    <w:rsid w:val="233500BF"/>
    <w:rsid w:val="23377FF7"/>
    <w:rsid w:val="236B425F"/>
    <w:rsid w:val="23836192"/>
    <w:rsid w:val="23901F29"/>
    <w:rsid w:val="23920E80"/>
    <w:rsid w:val="239C0061"/>
    <w:rsid w:val="23B908A4"/>
    <w:rsid w:val="23E95BEF"/>
    <w:rsid w:val="23FD0064"/>
    <w:rsid w:val="243865C5"/>
    <w:rsid w:val="24524E3D"/>
    <w:rsid w:val="245375B0"/>
    <w:rsid w:val="245416F5"/>
    <w:rsid w:val="245F117A"/>
    <w:rsid w:val="24642C0A"/>
    <w:rsid w:val="246F652F"/>
    <w:rsid w:val="248F3D49"/>
    <w:rsid w:val="24AA7567"/>
    <w:rsid w:val="24B22173"/>
    <w:rsid w:val="24B95AD9"/>
    <w:rsid w:val="24BE24DA"/>
    <w:rsid w:val="24C543A1"/>
    <w:rsid w:val="24CF5825"/>
    <w:rsid w:val="24D663E6"/>
    <w:rsid w:val="24D77F2B"/>
    <w:rsid w:val="25021151"/>
    <w:rsid w:val="25494FD2"/>
    <w:rsid w:val="257A33DD"/>
    <w:rsid w:val="258B00E2"/>
    <w:rsid w:val="25A917A6"/>
    <w:rsid w:val="25BE27CC"/>
    <w:rsid w:val="25E513DD"/>
    <w:rsid w:val="25F25669"/>
    <w:rsid w:val="25F74A5C"/>
    <w:rsid w:val="25FC3DF2"/>
    <w:rsid w:val="26243349"/>
    <w:rsid w:val="2628662C"/>
    <w:rsid w:val="262D45DE"/>
    <w:rsid w:val="2660355C"/>
    <w:rsid w:val="26871DC8"/>
    <w:rsid w:val="269B53A7"/>
    <w:rsid w:val="26A53EF9"/>
    <w:rsid w:val="26A94201"/>
    <w:rsid w:val="26AC274F"/>
    <w:rsid w:val="26BD5C77"/>
    <w:rsid w:val="27044A29"/>
    <w:rsid w:val="271D34C8"/>
    <w:rsid w:val="2753038A"/>
    <w:rsid w:val="276142BF"/>
    <w:rsid w:val="27783712"/>
    <w:rsid w:val="277D4807"/>
    <w:rsid w:val="27907362"/>
    <w:rsid w:val="279E605D"/>
    <w:rsid w:val="27DC636E"/>
    <w:rsid w:val="27E23FE2"/>
    <w:rsid w:val="28333E1D"/>
    <w:rsid w:val="28355CE1"/>
    <w:rsid w:val="283668A4"/>
    <w:rsid w:val="283D06F2"/>
    <w:rsid w:val="28454BD6"/>
    <w:rsid w:val="28455253"/>
    <w:rsid w:val="28551971"/>
    <w:rsid w:val="285B1C53"/>
    <w:rsid w:val="28846295"/>
    <w:rsid w:val="289F7086"/>
    <w:rsid w:val="28AC2DD8"/>
    <w:rsid w:val="28B05368"/>
    <w:rsid w:val="28C32028"/>
    <w:rsid w:val="28CC490F"/>
    <w:rsid w:val="28DE40AA"/>
    <w:rsid w:val="28E0583E"/>
    <w:rsid w:val="2920429C"/>
    <w:rsid w:val="292E4C0A"/>
    <w:rsid w:val="29345E77"/>
    <w:rsid w:val="293B293A"/>
    <w:rsid w:val="294206B6"/>
    <w:rsid w:val="294C65AD"/>
    <w:rsid w:val="29657F00"/>
    <w:rsid w:val="296C5B21"/>
    <w:rsid w:val="29806583"/>
    <w:rsid w:val="298B3C4C"/>
    <w:rsid w:val="299C30FC"/>
    <w:rsid w:val="29A02DB0"/>
    <w:rsid w:val="29F26D24"/>
    <w:rsid w:val="2A085C13"/>
    <w:rsid w:val="2A15033F"/>
    <w:rsid w:val="2A1662C1"/>
    <w:rsid w:val="2A1C7367"/>
    <w:rsid w:val="2A2815FA"/>
    <w:rsid w:val="2A571F3F"/>
    <w:rsid w:val="2A5C2F0E"/>
    <w:rsid w:val="2A6D6092"/>
    <w:rsid w:val="2A7D76B4"/>
    <w:rsid w:val="2A9163A9"/>
    <w:rsid w:val="2AC670C5"/>
    <w:rsid w:val="2B437463"/>
    <w:rsid w:val="2B764647"/>
    <w:rsid w:val="2B7807EE"/>
    <w:rsid w:val="2B936FA7"/>
    <w:rsid w:val="2BA50BF7"/>
    <w:rsid w:val="2BBF00EC"/>
    <w:rsid w:val="2BC37CFD"/>
    <w:rsid w:val="2BD5237F"/>
    <w:rsid w:val="2BE536CE"/>
    <w:rsid w:val="2BE758D9"/>
    <w:rsid w:val="2BEE242F"/>
    <w:rsid w:val="2C09049E"/>
    <w:rsid w:val="2C0A653C"/>
    <w:rsid w:val="2C191F85"/>
    <w:rsid w:val="2C447E50"/>
    <w:rsid w:val="2CE82D6F"/>
    <w:rsid w:val="2D343236"/>
    <w:rsid w:val="2D3E7EDD"/>
    <w:rsid w:val="2D4367AA"/>
    <w:rsid w:val="2DBB4593"/>
    <w:rsid w:val="2DD15014"/>
    <w:rsid w:val="2DE7182C"/>
    <w:rsid w:val="2DF72DE4"/>
    <w:rsid w:val="2E0220AF"/>
    <w:rsid w:val="2E2465DC"/>
    <w:rsid w:val="2E4B082A"/>
    <w:rsid w:val="2E5D4E86"/>
    <w:rsid w:val="2E5D790B"/>
    <w:rsid w:val="2E8928E3"/>
    <w:rsid w:val="2E9A3C18"/>
    <w:rsid w:val="2EAA52D0"/>
    <w:rsid w:val="2EBB0FEE"/>
    <w:rsid w:val="2EC63002"/>
    <w:rsid w:val="2ED35D59"/>
    <w:rsid w:val="2EFA62B4"/>
    <w:rsid w:val="2F052EE8"/>
    <w:rsid w:val="2F0A6B38"/>
    <w:rsid w:val="2F0E1C09"/>
    <w:rsid w:val="2F2B1BEC"/>
    <w:rsid w:val="2F3A381B"/>
    <w:rsid w:val="2F8A06C1"/>
    <w:rsid w:val="2F946CCB"/>
    <w:rsid w:val="2F9822A3"/>
    <w:rsid w:val="2F9B467C"/>
    <w:rsid w:val="2FB971F8"/>
    <w:rsid w:val="2FD25781"/>
    <w:rsid w:val="2FDC745C"/>
    <w:rsid w:val="2FF3270A"/>
    <w:rsid w:val="2FFD7934"/>
    <w:rsid w:val="30733ACD"/>
    <w:rsid w:val="308C3862"/>
    <w:rsid w:val="309061AB"/>
    <w:rsid w:val="309379D8"/>
    <w:rsid w:val="30A270F7"/>
    <w:rsid w:val="30BA31BF"/>
    <w:rsid w:val="30BE080C"/>
    <w:rsid w:val="30C16364"/>
    <w:rsid w:val="30C45585"/>
    <w:rsid w:val="30D36097"/>
    <w:rsid w:val="30DF1478"/>
    <w:rsid w:val="30EC586F"/>
    <w:rsid w:val="31077A2F"/>
    <w:rsid w:val="31093867"/>
    <w:rsid w:val="31340D89"/>
    <w:rsid w:val="314550B7"/>
    <w:rsid w:val="316A69FC"/>
    <w:rsid w:val="31994BEB"/>
    <w:rsid w:val="319C6071"/>
    <w:rsid w:val="31AC537E"/>
    <w:rsid w:val="31C866CF"/>
    <w:rsid w:val="31D04CBF"/>
    <w:rsid w:val="31E3679B"/>
    <w:rsid w:val="31E732FD"/>
    <w:rsid w:val="321052FF"/>
    <w:rsid w:val="32517576"/>
    <w:rsid w:val="325A081E"/>
    <w:rsid w:val="32BE5C2C"/>
    <w:rsid w:val="32FB6478"/>
    <w:rsid w:val="33022C64"/>
    <w:rsid w:val="33263B3F"/>
    <w:rsid w:val="33446DD8"/>
    <w:rsid w:val="336963EB"/>
    <w:rsid w:val="33816EEB"/>
    <w:rsid w:val="33EB55CD"/>
    <w:rsid w:val="33EC4C02"/>
    <w:rsid w:val="33F76C37"/>
    <w:rsid w:val="340D2360"/>
    <w:rsid w:val="3410665D"/>
    <w:rsid w:val="34211214"/>
    <w:rsid w:val="342E63AB"/>
    <w:rsid w:val="343435B3"/>
    <w:rsid w:val="348E2A01"/>
    <w:rsid w:val="34950E68"/>
    <w:rsid w:val="34986E94"/>
    <w:rsid w:val="34A75871"/>
    <w:rsid w:val="34AF62C9"/>
    <w:rsid w:val="34C4010A"/>
    <w:rsid w:val="34CB4388"/>
    <w:rsid w:val="34CC125F"/>
    <w:rsid w:val="34EF5A3A"/>
    <w:rsid w:val="34FA6E12"/>
    <w:rsid w:val="35380BBF"/>
    <w:rsid w:val="353F13D8"/>
    <w:rsid w:val="35440171"/>
    <w:rsid w:val="354D7158"/>
    <w:rsid w:val="355754E9"/>
    <w:rsid w:val="356D6ABA"/>
    <w:rsid w:val="358D5588"/>
    <w:rsid w:val="35904557"/>
    <w:rsid w:val="359E6C74"/>
    <w:rsid w:val="35DE52C2"/>
    <w:rsid w:val="362D7FF8"/>
    <w:rsid w:val="363A3B40"/>
    <w:rsid w:val="365302AE"/>
    <w:rsid w:val="36607A0A"/>
    <w:rsid w:val="366E227C"/>
    <w:rsid w:val="366F2E0D"/>
    <w:rsid w:val="367B6A5C"/>
    <w:rsid w:val="36853990"/>
    <w:rsid w:val="36962041"/>
    <w:rsid w:val="36A74ADA"/>
    <w:rsid w:val="36AA5AEC"/>
    <w:rsid w:val="36AD60D5"/>
    <w:rsid w:val="36B224F9"/>
    <w:rsid w:val="36C941C4"/>
    <w:rsid w:val="36EC0CC9"/>
    <w:rsid w:val="373F410B"/>
    <w:rsid w:val="37695060"/>
    <w:rsid w:val="37EE7094"/>
    <w:rsid w:val="38051CFC"/>
    <w:rsid w:val="38206066"/>
    <w:rsid w:val="38296C89"/>
    <w:rsid w:val="383002EB"/>
    <w:rsid w:val="38586797"/>
    <w:rsid w:val="38726196"/>
    <w:rsid w:val="38783980"/>
    <w:rsid w:val="387D4274"/>
    <w:rsid w:val="38BB5D8F"/>
    <w:rsid w:val="38BC0149"/>
    <w:rsid w:val="38D87D1C"/>
    <w:rsid w:val="39636459"/>
    <w:rsid w:val="396B7F6C"/>
    <w:rsid w:val="39B417A9"/>
    <w:rsid w:val="39B528D2"/>
    <w:rsid w:val="39D07618"/>
    <w:rsid w:val="39D2513E"/>
    <w:rsid w:val="39FC5657"/>
    <w:rsid w:val="39FC5695"/>
    <w:rsid w:val="3A006D8E"/>
    <w:rsid w:val="3A3651E5"/>
    <w:rsid w:val="3A744481"/>
    <w:rsid w:val="3A86417A"/>
    <w:rsid w:val="3A8874F8"/>
    <w:rsid w:val="3A8A71E0"/>
    <w:rsid w:val="3A8C7BEF"/>
    <w:rsid w:val="3A8E3775"/>
    <w:rsid w:val="3A906246"/>
    <w:rsid w:val="3AD70C6B"/>
    <w:rsid w:val="3B2349B7"/>
    <w:rsid w:val="3B616CFF"/>
    <w:rsid w:val="3B6259F6"/>
    <w:rsid w:val="3B7A783B"/>
    <w:rsid w:val="3B976654"/>
    <w:rsid w:val="3BAD306C"/>
    <w:rsid w:val="3BB015E4"/>
    <w:rsid w:val="3BBB0D92"/>
    <w:rsid w:val="3BC01EFC"/>
    <w:rsid w:val="3BCA786A"/>
    <w:rsid w:val="3BD31E2F"/>
    <w:rsid w:val="3BF15831"/>
    <w:rsid w:val="3C105946"/>
    <w:rsid w:val="3C471448"/>
    <w:rsid w:val="3C5F759A"/>
    <w:rsid w:val="3C6C525A"/>
    <w:rsid w:val="3C7249B6"/>
    <w:rsid w:val="3CC316B6"/>
    <w:rsid w:val="3CCE23CB"/>
    <w:rsid w:val="3CD17D17"/>
    <w:rsid w:val="3D321D80"/>
    <w:rsid w:val="3D3C7F39"/>
    <w:rsid w:val="3D440F09"/>
    <w:rsid w:val="3D4504A0"/>
    <w:rsid w:val="3D516F57"/>
    <w:rsid w:val="3D5B544A"/>
    <w:rsid w:val="3D5F13DF"/>
    <w:rsid w:val="3D65451B"/>
    <w:rsid w:val="3D75074B"/>
    <w:rsid w:val="3D864BBD"/>
    <w:rsid w:val="3D8734BB"/>
    <w:rsid w:val="3D9A11D4"/>
    <w:rsid w:val="3DA16D89"/>
    <w:rsid w:val="3DA364BE"/>
    <w:rsid w:val="3DAF084D"/>
    <w:rsid w:val="3DD11BB1"/>
    <w:rsid w:val="3DDF607B"/>
    <w:rsid w:val="3DE041CB"/>
    <w:rsid w:val="3DFF04CC"/>
    <w:rsid w:val="3E0D48F6"/>
    <w:rsid w:val="3E1868B4"/>
    <w:rsid w:val="3E1877DF"/>
    <w:rsid w:val="3E377251"/>
    <w:rsid w:val="3E42664B"/>
    <w:rsid w:val="3E5A7334"/>
    <w:rsid w:val="3E7B5D6B"/>
    <w:rsid w:val="3E843E66"/>
    <w:rsid w:val="3E8F51FE"/>
    <w:rsid w:val="3E926F87"/>
    <w:rsid w:val="3E9A59DE"/>
    <w:rsid w:val="3EAF4836"/>
    <w:rsid w:val="3EB70DA6"/>
    <w:rsid w:val="3EC33DFA"/>
    <w:rsid w:val="3EE52DAE"/>
    <w:rsid w:val="3F006948"/>
    <w:rsid w:val="3F060E16"/>
    <w:rsid w:val="3F1D1096"/>
    <w:rsid w:val="3F2F0234"/>
    <w:rsid w:val="3F6363FE"/>
    <w:rsid w:val="3F756B8F"/>
    <w:rsid w:val="3F7A2500"/>
    <w:rsid w:val="3F95482B"/>
    <w:rsid w:val="3F9D1D4A"/>
    <w:rsid w:val="3FF71960"/>
    <w:rsid w:val="4019356B"/>
    <w:rsid w:val="40226500"/>
    <w:rsid w:val="40297A82"/>
    <w:rsid w:val="40592157"/>
    <w:rsid w:val="406E1CAE"/>
    <w:rsid w:val="40750F19"/>
    <w:rsid w:val="408B24EB"/>
    <w:rsid w:val="40A0133A"/>
    <w:rsid w:val="40B27A77"/>
    <w:rsid w:val="40C31A53"/>
    <w:rsid w:val="40D479EE"/>
    <w:rsid w:val="40FF545D"/>
    <w:rsid w:val="410067C8"/>
    <w:rsid w:val="4116470B"/>
    <w:rsid w:val="418F0D2A"/>
    <w:rsid w:val="41D01505"/>
    <w:rsid w:val="41D34149"/>
    <w:rsid w:val="41F33DFE"/>
    <w:rsid w:val="42474939"/>
    <w:rsid w:val="424C3C57"/>
    <w:rsid w:val="42613FF3"/>
    <w:rsid w:val="42660D96"/>
    <w:rsid w:val="428667D2"/>
    <w:rsid w:val="42B46AC7"/>
    <w:rsid w:val="42CD1CE0"/>
    <w:rsid w:val="42D64FF5"/>
    <w:rsid w:val="42E1381E"/>
    <w:rsid w:val="42ED6459"/>
    <w:rsid w:val="42FE58DD"/>
    <w:rsid w:val="43174B3D"/>
    <w:rsid w:val="431E4274"/>
    <w:rsid w:val="433E3844"/>
    <w:rsid w:val="434B790E"/>
    <w:rsid w:val="4360274F"/>
    <w:rsid w:val="43977AB6"/>
    <w:rsid w:val="43A3342B"/>
    <w:rsid w:val="43C77C27"/>
    <w:rsid w:val="43DE09EE"/>
    <w:rsid w:val="43DF5F2F"/>
    <w:rsid w:val="44002FAD"/>
    <w:rsid w:val="442D067C"/>
    <w:rsid w:val="449101DD"/>
    <w:rsid w:val="449A0F4E"/>
    <w:rsid w:val="44DE1391"/>
    <w:rsid w:val="451A3E3D"/>
    <w:rsid w:val="451B225C"/>
    <w:rsid w:val="452410C9"/>
    <w:rsid w:val="452627E2"/>
    <w:rsid w:val="45317DFB"/>
    <w:rsid w:val="453B44DF"/>
    <w:rsid w:val="45401AF6"/>
    <w:rsid w:val="456D3CE4"/>
    <w:rsid w:val="4579042C"/>
    <w:rsid w:val="457F0571"/>
    <w:rsid w:val="45851176"/>
    <w:rsid w:val="45A81449"/>
    <w:rsid w:val="45C63B94"/>
    <w:rsid w:val="460E7DA5"/>
    <w:rsid w:val="46422483"/>
    <w:rsid w:val="4645313C"/>
    <w:rsid w:val="4659254A"/>
    <w:rsid w:val="465B0637"/>
    <w:rsid w:val="465E3F0D"/>
    <w:rsid w:val="46603AD2"/>
    <w:rsid w:val="466A16E6"/>
    <w:rsid w:val="46893F2B"/>
    <w:rsid w:val="46916381"/>
    <w:rsid w:val="46BC3A94"/>
    <w:rsid w:val="46C4686E"/>
    <w:rsid w:val="471C20EE"/>
    <w:rsid w:val="471E59EC"/>
    <w:rsid w:val="474E5743"/>
    <w:rsid w:val="477B778F"/>
    <w:rsid w:val="478203EC"/>
    <w:rsid w:val="47B025FA"/>
    <w:rsid w:val="47DF6C6C"/>
    <w:rsid w:val="47E1735D"/>
    <w:rsid w:val="47F6293F"/>
    <w:rsid w:val="4809698F"/>
    <w:rsid w:val="4811697D"/>
    <w:rsid w:val="48500B40"/>
    <w:rsid w:val="48684EBF"/>
    <w:rsid w:val="486B6D16"/>
    <w:rsid w:val="487A3E25"/>
    <w:rsid w:val="487B4BF3"/>
    <w:rsid w:val="488B5503"/>
    <w:rsid w:val="48937E21"/>
    <w:rsid w:val="4897712B"/>
    <w:rsid w:val="489A0361"/>
    <w:rsid w:val="48B84099"/>
    <w:rsid w:val="48B94FF3"/>
    <w:rsid w:val="48D16F09"/>
    <w:rsid w:val="48E37AAB"/>
    <w:rsid w:val="48FD4B4C"/>
    <w:rsid w:val="490A68E0"/>
    <w:rsid w:val="491055FE"/>
    <w:rsid w:val="495F5B3E"/>
    <w:rsid w:val="496F77D7"/>
    <w:rsid w:val="497654FD"/>
    <w:rsid w:val="49B43AD0"/>
    <w:rsid w:val="49B64211"/>
    <w:rsid w:val="49D62A28"/>
    <w:rsid w:val="49D67430"/>
    <w:rsid w:val="49E56AF9"/>
    <w:rsid w:val="49F6167F"/>
    <w:rsid w:val="4A064FA0"/>
    <w:rsid w:val="4A16615C"/>
    <w:rsid w:val="4A4424D7"/>
    <w:rsid w:val="4AB82D0F"/>
    <w:rsid w:val="4AEB7664"/>
    <w:rsid w:val="4AFD7C19"/>
    <w:rsid w:val="4B0567D1"/>
    <w:rsid w:val="4B236AAE"/>
    <w:rsid w:val="4B2E3CCF"/>
    <w:rsid w:val="4B707271"/>
    <w:rsid w:val="4B7778F3"/>
    <w:rsid w:val="4B810772"/>
    <w:rsid w:val="4B9739F7"/>
    <w:rsid w:val="4B995B21"/>
    <w:rsid w:val="4BEE2503"/>
    <w:rsid w:val="4C245A30"/>
    <w:rsid w:val="4C863FF4"/>
    <w:rsid w:val="4CB6685F"/>
    <w:rsid w:val="4CC367FE"/>
    <w:rsid w:val="4CE468EB"/>
    <w:rsid w:val="4CFA1D1B"/>
    <w:rsid w:val="4D077F3C"/>
    <w:rsid w:val="4D0A29E9"/>
    <w:rsid w:val="4D123355"/>
    <w:rsid w:val="4D182CAC"/>
    <w:rsid w:val="4D2A3B31"/>
    <w:rsid w:val="4D312C52"/>
    <w:rsid w:val="4D355CB8"/>
    <w:rsid w:val="4D905305"/>
    <w:rsid w:val="4D964A72"/>
    <w:rsid w:val="4D9C1254"/>
    <w:rsid w:val="4D9D385D"/>
    <w:rsid w:val="4DCB03CA"/>
    <w:rsid w:val="4DE07C15"/>
    <w:rsid w:val="4E157897"/>
    <w:rsid w:val="4E793892"/>
    <w:rsid w:val="4E800872"/>
    <w:rsid w:val="4E98651A"/>
    <w:rsid w:val="4EC569ED"/>
    <w:rsid w:val="4ED41007"/>
    <w:rsid w:val="4ED50EA1"/>
    <w:rsid w:val="4EEC050C"/>
    <w:rsid w:val="4EFE7EFD"/>
    <w:rsid w:val="4F104EC3"/>
    <w:rsid w:val="4F47354A"/>
    <w:rsid w:val="4F911C54"/>
    <w:rsid w:val="4FA113E3"/>
    <w:rsid w:val="4FE625E0"/>
    <w:rsid w:val="50055B18"/>
    <w:rsid w:val="5021480F"/>
    <w:rsid w:val="5037533E"/>
    <w:rsid w:val="50681F00"/>
    <w:rsid w:val="507C3BFE"/>
    <w:rsid w:val="50962ECB"/>
    <w:rsid w:val="509C33D2"/>
    <w:rsid w:val="50A42E38"/>
    <w:rsid w:val="50A4577F"/>
    <w:rsid w:val="50B73D1F"/>
    <w:rsid w:val="50BD5BC9"/>
    <w:rsid w:val="50C11EEE"/>
    <w:rsid w:val="50C315D8"/>
    <w:rsid w:val="50C9758E"/>
    <w:rsid w:val="50E97CFC"/>
    <w:rsid w:val="50F46775"/>
    <w:rsid w:val="50FA4028"/>
    <w:rsid w:val="50FE2865"/>
    <w:rsid w:val="510D65B7"/>
    <w:rsid w:val="511157AB"/>
    <w:rsid w:val="51316796"/>
    <w:rsid w:val="5142540C"/>
    <w:rsid w:val="514E559A"/>
    <w:rsid w:val="518832C8"/>
    <w:rsid w:val="519D3C50"/>
    <w:rsid w:val="51A0432A"/>
    <w:rsid w:val="51A86090"/>
    <w:rsid w:val="51B224CD"/>
    <w:rsid w:val="51B7396D"/>
    <w:rsid w:val="522E4CC3"/>
    <w:rsid w:val="5244713B"/>
    <w:rsid w:val="52462715"/>
    <w:rsid w:val="524A3FB4"/>
    <w:rsid w:val="52615633"/>
    <w:rsid w:val="526F4DE4"/>
    <w:rsid w:val="52927292"/>
    <w:rsid w:val="52950FA7"/>
    <w:rsid w:val="52977FD4"/>
    <w:rsid w:val="52A25790"/>
    <w:rsid w:val="52A96B6F"/>
    <w:rsid w:val="52AF2B60"/>
    <w:rsid w:val="52B45975"/>
    <w:rsid w:val="52D94AA4"/>
    <w:rsid w:val="52EA3A62"/>
    <w:rsid w:val="52F50BB8"/>
    <w:rsid w:val="53097272"/>
    <w:rsid w:val="53185E60"/>
    <w:rsid w:val="533E1E3C"/>
    <w:rsid w:val="533F163E"/>
    <w:rsid w:val="53544462"/>
    <w:rsid w:val="53924CA9"/>
    <w:rsid w:val="5397158E"/>
    <w:rsid w:val="54013861"/>
    <w:rsid w:val="54487265"/>
    <w:rsid w:val="544D6070"/>
    <w:rsid w:val="54515237"/>
    <w:rsid w:val="545C1D7C"/>
    <w:rsid w:val="54605E1E"/>
    <w:rsid w:val="54B3506A"/>
    <w:rsid w:val="54CA0D16"/>
    <w:rsid w:val="54DD4057"/>
    <w:rsid w:val="54E7490F"/>
    <w:rsid w:val="54FE1085"/>
    <w:rsid w:val="550764A4"/>
    <w:rsid w:val="550B2BF6"/>
    <w:rsid w:val="551074B2"/>
    <w:rsid w:val="55214EB5"/>
    <w:rsid w:val="55364EFD"/>
    <w:rsid w:val="555D4828"/>
    <w:rsid w:val="5563713A"/>
    <w:rsid w:val="557A4C8B"/>
    <w:rsid w:val="558931E1"/>
    <w:rsid w:val="55923347"/>
    <w:rsid w:val="55925180"/>
    <w:rsid w:val="55983B1B"/>
    <w:rsid w:val="55A574B5"/>
    <w:rsid w:val="55A8376B"/>
    <w:rsid w:val="55DC29B6"/>
    <w:rsid w:val="55DD4241"/>
    <w:rsid w:val="56107B30"/>
    <w:rsid w:val="566B6D1E"/>
    <w:rsid w:val="56A95021"/>
    <w:rsid w:val="56CB143B"/>
    <w:rsid w:val="57032A2C"/>
    <w:rsid w:val="570F5219"/>
    <w:rsid w:val="572D7A00"/>
    <w:rsid w:val="575D12B5"/>
    <w:rsid w:val="575E405D"/>
    <w:rsid w:val="57610A87"/>
    <w:rsid w:val="577367A5"/>
    <w:rsid w:val="577B1140"/>
    <w:rsid w:val="577B7F21"/>
    <w:rsid w:val="577F181B"/>
    <w:rsid w:val="57921984"/>
    <w:rsid w:val="579737F0"/>
    <w:rsid w:val="57A23F4A"/>
    <w:rsid w:val="57AB7B30"/>
    <w:rsid w:val="57AF5251"/>
    <w:rsid w:val="57B26373"/>
    <w:rsid w:val="57B63F04"/>
    <w:rsid w:val="57CD20C2"/>
    <w:rsid w:val="57D675AB"/>
    <w:rsid w:val="57D95FDD"/>
    <w:rsid w:val="57EC78BB"/>
    <w:rsid w:val="584A6390"/>
    <w:rsid w:val="584A63E6"/>
    <w:rsid w:val="587873A1"/>
    <w:rsid w:val="58893FED"/>
    <w:rsid w:val="58917D2F"/>
    <w:rsid w:val="5894085C"/>
    <w:rsid w:val="589F0489"/>
    <w:rsid w:val="58AE4F0C"/>
    <w:rsid w:val="58B85899"/>
    <w:rsid w:val="58E363A9"/>
    <w:rsid w:val="58E93E82"/>
    <w:rsid w:val="59142C25"/>
    <w:rsid w:val="595B4CF8"/>
    <w:rsid w:val="595E1678"/>
    <w:rsid w:val="596D5BD4"/>
    <w:rsid w:val="596D67DA"/>
    <w:rsid w:val="597E3DD8"/>
    <w:rsid w:val="598C197E"/>
    <w:rsid w:val="59E56370"/>
    <w:rsid w:val="59F80043"/>
    <w:rsid w:val="5A056A12"/>
    <w:rsid w:val="5A09252F"/>
    <w:rsid w:val="5A0B2778"/>
    <w:rsid w:val="5A2A7C7B"/>
    <w:rsid w:val="5A3E2560"/>
    <w:rsid w:val="5A5D3B6E"/>
    <w:rsid w:val="5A637A76"/>
    <w:rsid w:val="5A6776CD"/>
    <w:rsid w:val="5A6D33BA"/>
    <w:rsid w:val="5A792B1F"/>
    <w:rsid w:val="5A874767"/>
    <w:rsid w:val="5AA85BE2"/>
    <w:rsid w:val="5AAD6F28"/>
    <w:rsid w:val="5AD63A24"/>
    <w:rsid w:val="5B070568"/>
    <w:rsid w:val="5B2E1A1D"/>
    <w:rsid w:val="5B48426D"/>
    <w:rsid w:val="5B5E79B0"/>
    <w:rsid w:val="5B721489"/>
    <w:rsid w:val="5B843A1C"/>
    <w:rsid w:val="5B873E3F"/>
    <w:rsid w:val="5BFE190D"/>
    <w:rsid w:val="5C02690E"/>
    <w:rsid w:val="5C050F4B"/>
    <w:rsid w:val="5C196DA7"/>
    <w:rsid w:val="5C1B73EB"/>
    <w:rsid w:val="5C2A048C"/>
    <w:rsid w:val="5C3B5F30"/>
    <w:rsid w:val="5C7878F3"/>
    <w:rsid w:val="5C80234E"/>
    <w:rsid w:val="5C8A680C"/>
    <w:rsid w:val="5C8C149A"/>
    <w:rsid w:val="5C966047"/>
    <w:rsid w:val="5CD3143C"/>
    <w:rsid w:val="5D0C4701"/>
    <w:rsid w:val="5D0F0395"/>
    <w:rsid w:val="5D221076"/>
    <w:rsid w:val="5D243653"/>
    <w:rsid w:val="5D397964"/>
    <w:rsid w:val="5D5201C0"/>
    <w:rsid w:val="5D5A391C"/>
    <w:rsid w:val="5D5F10C0"/>
    <w:rsid w:val="5D753EAF"/>
    <w:rsid w:val="5D891B7B"/>
    <w:rsid w:val="5DAD38EE"/>
    <w:rsid w:val="5DAF0C48"/>
    <w:rsid w:val="5DD562B9"/>
    <w:rsid w:val="5E006862"/>
    <w:rsid w:val="5E0207B9"/>
    <w:rsid w:val="5E1834A1"/>
    <w:rsid w:val="5E205732"/>
    <w:rsid w:val="5E261785"/>
    <w:rsid w:val="5E2F76C2"/>
    <w:rsid w:val="5E4A7017"/>
    <w:rsid w:val="5E552BBA"/>
    <w:rsid w:val="5E611C10"/>
    <w:rsid w:val="5E7A0F3F"/>
    <w:rsid w:val="5E8B1BDC"/>
    <w:rsid w:val="5EBA2E56"/>
    <w:rsid w:val="5EC62C14"/>
    <w:rsid w:val="5EE571AB"/>
    <w:rsid w:val="5EFC7377"/>
    <w:rsid w:val="5F06174D"/>
    <w:rsid w:val="5F1D035A"/>
    <w:rsid w:val="5F1F40D2"/>
    <w:rsid w:val="5F3A3602"/>
    <w:rsid w:val="5F45733B"/>
    <w:rsid w:val="5F623BA7"/>
    <w:rsid w:val="5F6277C6"/>
    <w:rsid w:val="5F6D0B1D"/>
    <w:rsid w:val="5F702B80"/>
    <w:rsid w:val="5F81383B"/>
    <w:rsid w:val="5F88611B"/>
    <w:rsid w:val="5F8D0B82"/>
    <w:rsid w:val="5FCC5339"/>
    <w:rsid w:val="5FE34A5B"/>
    <w:rsid w:val="5FFE1E36"/>
    <w:rsid w:val="60193217"/>
    <w:rsid w:val="60232584"/>
    <w:rsid w:val="603B4F3C"/>
    <w:rsid w:val="607330CE"/>
    <w:rsid w:val="60825176"/>
    <w:rsid w:val="609F2AC4"/>
    <w:rsid w:val="60F670B5"/>
    <w:rsid w:val="60F811C1"/>
    <w:rsid w:val="60FA2EE8"/>
    <w:rsid w:val="61054A27"/>
    <w:rsid w:val="610A52BC"/>
    <w:rsid w:val="611C6E0A"/>
    <w:rsid w:val="611D2366"/>
    <w:rsid w:val="61334EF7"/>
    <w:rsid w:val="61421856"/>
    <w:rsid w:val="615227C4"/>
    <w:rsid w:val="61654E3F"/>
    <w:rsid w:val="617A1A94"/>
    <w:rsid w:val="6182292A"/>
    <w:rsid w:val="61885990"/>
    <w:rsid w:val="619F7F92"/>
    <w:rsid w:val="61DE64C6"/>
    <w:rsid w:val="61F94C26"/>
    <w:rsid w:val="62000E56"/>
    <w:rsid w:val="623B2E54"/>
    <w:rsid w:val="624F3E49"/>
    <w:rsid w:val="62632286"/>
    <w:rsid w:val="62885958"/>
    <w:rsid w:val="62A0552A"/>
    <w:rsid w:val="62F40B65"/>
    <w:rsid w:val="62FC2CFE"/>
    <w:rsid w:val="63024505"/>
    <w:rsid w:val="635600A5"/>
    <w:rsid w:val="635B1DB5"/>
    <w:rsid w:val="63711FED"/>
    <w:rsid w:val="63880DDC"/>
    <w:rsid w:val="638D750D"/>
    <w:rsid w:val="639257BA"/>
    <w:rsid w:val="63A4104A"/>
    <w:rsid w:val="63A578CC"/>
    <w:rsid w:val="63AC6CC0"/>
    <w:rsid w:val="64055776"/>
    <w:rsid w:val="642301C1"/>
    <w:rsid w:val="64240056"/>
    <w:rsid w:val="643E143A"/>
    <w:rsid w:val="64491666"/>
    <w:rsid w:val="644E5DBF"/>
    <w:rsid w:val="64722EF6"/>
    <w:rsid w:val="647E1B7B"/>
    <w:rsid w:val="648B6EEF"/>
    <w:rsid w:val="64A61C32"/>
    <w:rsid w:val="64C158BF"/>
    <w:rsid w:val="64CE2EAA"/>
    <w:rsid w:val="652E1513"/>
    <w:rsid w:val="65332685"/>
    <w:rsid w:val="653C3090"/>
    <w:rsid w:val="655F7EAC"/>
    <w:rsid w:val="65854376"/>
    <w:rsid w:val="658767BE"/>
    <w:rsid w:val="65892531"/>
    <w:rsid w:val="65B66FA0"/>
    <w:rsid w:val="65D0373E"/>
    <w:rsid w:val="65F214AD"/>
    <w:rsid w:val="66195831"/>
    <w:rsid w:val="662E75B1"/>
    <w:rsid w:val="66342C2E"/>
    <w:rsid w:val="663841E2"/>
    <w:rsid w:val="663A7A43"/>
    <w:rsid w:val="663E784C"/>
    <w:rsid w:val="665054B9"/>
    <w:rsid w:val="667C4500"/>
    <w:rsid w:val="668B6A45"/>
    <w:rsid w:val="66BA1819"/>
    <w:rsid w:val="66F51C27"/>
    <w:rsid w:val="67011F07"/>
    <w:rsid w:val="67136C12"/>
    <w:rsid w:val="672F3F24"/>
    <w:rsid w:val="673E055F"/>
    <w:rsid w:val="674974BA"/>
    <w:rsid w:val="67551CE3"/>
    <w:rsid w:val="679F1458"/>
    <w:rsid w:val="67A22552"/>
    <w:rsid w:val="67B22DCC"/>
    <w:rsid w:val="67BE71AA"/>
    <w:rsid w:val="67D04DBA"/>
    <w:rsid w:val="67D90273"/>
    <w:rsid w:val="67DE5875"/>
    <w:rsid w:val="67E55852"/>
    <w:rsid w:val="67EB1AB4"/>
    <w:rsid w:val="67F325A0"/>
    <w:rsid w:val="67FA1285"/>
    <w:rsid w:val="680565F1"/>
    <w:rsid w:val="68394457"/>
    <w:rsid w:val="68426FC0"/>
    <w:rsid w:val="68551F4F"/>
    <w:rsid w:val="687C10C9"/>
    <w:rsid w:val="68840C16"/>
    <w:rsid w:val="68872541"/>
    <w:rsid w:val="68876EFB"/>
    <w:rsid w:val="68884654"/>
    <w:rsid w:val="68994EF5"/>
    <w:rsid w:val="689F444F"/>
    <w:rsid w:val="68B96DBB"/>
    <w:rsid w:val="68CA2805"/>
    <w:rsid w:val="68E937A3"/>
    <w:rsid w:val="690D3FE3"/>
    <w:rsid w:val="691664E5"/>
    <w:rsid w:val="69344C1E"/>
    <w:rsid w:val="693E15D3"/>
    <w:rsid w:val="69407A67"/>
    <w:rsid w:val="69627681"/>
    <w:rsid w:val="6977531D"/>
    <w:rsid w:val="69A00A1D"/>
    <w:rsid w:val="69CC2BFF"/>
    <w:rsid w:val="69FD55B8"/>
    <w:rsid w:val="69FE33CB"/>
    <w:rsid w:val="6A0B1C62"/>
    <w:rsid w:val="6A2406C8"/>
    <w:rsid w:val="6ADE0BD1"/>
    <w:rsid w:val="6AE96859"/>
    <w:rsid w:val="6B147746"/>
    <w:rsid w:val="6B24787C"/>
    <w:rsid w:val="6B2C02A3"/>
    <w:rsid w:val="6B573233"/>
    <w:rsid w:val="6B5B6274"/>
    <w:rsid w:val="6B892397"/>
    <w:rsid w:val="6B920A45"/>
    <w:rsid w:val="6B935D53"/>
    <w:rsid w:val="6B9B0F84"/>
    <w:rsid w:val="6BCE5640"/>
    <w:rsid w:val="6BDF7224"/>
    <w:rsid w:val="6BF80185"/>
    <w:rsid w:val="6C0703C8"/>
    <w:rsid w:val="6C196F71"/>
    <w:rsid w:val="6C226FCB"/>
    <w:rsid w:val="6C31226F"/>
    <w:rsid w:val="6C5251A6"/>
    <w:rsid w:val="6C552F0B"/>
    <w:rsid w:val="6C8C67B7"/>
    <w:rsid w:val="6C9D744C"/>
    <w:rsid w:val="6CE55CB0"/>
    <w:rsid w:val="6D167928"/>
    <w:rsid w:val="6D26299B"/>
    <w:rsid w:val="6D4772EC"/>
    <w:rsid w:val="6D7E58D8"/>
    <w:rsid w:val="6D9078AF"/>
    <w:rsid w:val="6DAA3FEF"/>
    <w:rsid w:val="6DC0172B"/>
    <w:rsid w:val="6DCB690C"/>
    <w:rsid w:val="6DD4077E"/>
    <w:rsid w:val="6DD41A5B"/>
    <w:rsid w:val="6DDB64FF"/>
    <w:rsid w:val="6DDB6CC3"/>
    <w:rsid w:val="6DE704B1"/>
    <w:rsid w:val="6DF43C2E"/>
    <w:rsid w:val="6DF51CA3"/>
    <w:rsid w:val="6DF60679"/>
    <w:rsid w:val="6E0E5A3E"/>
    <w:rsid w:val="6E8335BD"/>
    <w:rsid w:val="6E8C1058"/>
    <w:rsid w:val="6E8E12EF"/>
    <w:rsid w:val="6E972936"/>
    <w:rsid w:val="6E9B3E8E"/>
    <w:rsid w:val="6ED446C5"/>
    <w:rsid w:val="6F2A7D94"/>
    <w:rsid w:val="6F3772CA"/>
    <w:rsid w:val="6F8331F1"/>
    <w:rsid w:val="6FAE1A09"/>
    <w:rsid w:val="6FC06D93"/>
    <w:rsid w:val="6FC601DC"/>
    <w:rsid w:val="6FD249F1"/>
    <w:rsid w:val="6FD75BF8"/>
    <w:rsid w:val="70256D15"/>
    <w:rsid w:val="70495EC4"/>
    <w:rsid w:val="704B4683"/>
    <w:rsid w:val="704C7447"/>
    <w:rsid w:val="705636CC"/>
    <w:rsid w:val="705A6A08"/>
    <w:rsid w:val="706C7393"/>
    <w:rsid w:val="707723D0"/>
    <w:rsid w:val="70871AD7"/>
    <w:rsid w:val="708D716F"/>
    <w:rsid w:val="70C60851"/>
    <w:rsid w:val="70DB04AF"/>
    <w:rsid w:val="70F5661B"/>
    <w:rsid w:val="71360107"/>
    <w:rsid w:val="713B688E"/>
    <w:rsid w:val="71591117"/>
    <w:rsid w:val="71B27028"/>
    <w:rsid w:val="71CF5FA5"/>
    <w:rsid w:val="71D43752"/>
    <w:rsid w:val="71F1796A"/>
    <w:rsid w:val="720D24B0"/>
    <w:rsid w:val="72154626"/>
    <w:rsid w:val="72207836"/>
    <w:rsid w:val="72262B5D"/>
    <w:rsid w:val="72283FF7"/>
    <w:rsid w:val="722E7212"/>
    <w:rsid w:val="723A0474"/>
    <w:rsid w:val="724820BA"/>
    <w:rsid w:val="725923E4"/>
    <w:rsid w:val="72864BF7"/>
    <w:rsid w:val="729023FC"/>
    <w:rsid w:val="729624A5"/>
    <w:rsid w:val="72AC7F1B"/>
    <w:rsid w:val="730B2E93"/>
    <w:rsid w:val="73BE334D"/>
    <w:rsid w:val="73C0646E"/>
    <w:rsid w:val="742222F5"/>
    <w:rsid w:val="74476126"/>
    <w:rsid w:val="744E128A"/>
    <w:rsid w:val="74706664"/>
    <w:rsid w:val="747F3682"/>
    <w:rsid w:val="749C4185"/>
    <w:rsid w:val="75067759"/>
    <w:rsid w:val="751F0834"/>
    <w:rsid w:val="752E6DCD"/>
    <w:rsid w:val="7551380D"/>
    <w:rsid w:val="75531E96"/>
    <w:rsid w:val="75600BE5"/>
    <w:rsid w:val="7564475C"/>
    <w:rsid w:val="7583797F"/>
    <w:rsid w:val="75880ED3"/>
    <w:rsid w:val="75953784"/>
    <w:rsid w:val="75A430D6"/>
    <w:rsid w:val="75D20F1D"/>
    <w:rsid w:val="75DA2C18"/>
    <w:rsid w:val="75EA3234"/>
    <w:rsid w:val="75F54412"/>
    <w:rsid w:val="761D08E0"/>
    <w:rsid w:val="7644628C"/>
    <w:rsid w:val="764C7A4B"/>
    <w:rsid w:val="76561946"/>
    <w:rsid w:val="765D347C"/>
    <w:rsid w:val="76826699"/>
    <w:rsid w:val="76C87133"/>
    <w:rsid w:val="76CD08D5"/>
    <w:rsid w:val="76DB4B92"/>
    <w:rsid w:val="76FD013A"/>
    <w:rsid w:val="77052AA4"/>
    <w:rsid w:val="77136511"/>
    <w:rsid w:val="77340A39"/>
    <w:rsid w:val="77351FD0"/>
    <w:rsid w:val="77472422"/>
    <w:rsid w:val="775C1F10"/>
    <w:rsid w:val="776943C6"/>
    <w:rsid w:val="777F31F2"/>
    <w:rsid w:val="779F004E"/>
    <w:rsid w:val="77D1700D"/>
    <w:rsid w:val="77EC04CC"/>
    <w:rsid w:val="780729E1"/>
    <w:rsid w:val="784C1F84"/>
    <w:rsid w:val="785B4326"/>
    <w:rsid w:val="78767001"/>
    <w:rsid w:val="78775729"/>
    <w:rsid w:val="788920E3"/>
    <w:rsid w:val="788F1E71"/>
    <w:rsid w:val="78A42DB0"/>
    <w:rsid w:val="78A551F0"/>
    <w:rsid w:val="78A656AB"/>
    <w:rsid w:val="78B066F0"/>
    <w:rsid w:val="78B2245C"/>
    <w:rsid w:val="78E172CC"/>
    <w:rsid w:val="78EA1D1F"/>
    <w:rsid w:val="7904172F"/>
    <w:rsid w:val="790F7E27"/>
    <w:rsid w:val="792A231A"/>
    <w:rsid w:val="79316829"/>
    <w:rsid w:val="794C3C6C"/>
    <w:rsid w:val="797E66A9"/>
    <w:rsid w:val="798518A4"/>
    <w:rsid w:val="799B410D"/>
    <w:rsid w:val="79A97383"/>
    <w:rsid w:val="79BF22E2"/>
    <w:rsid w:val="79CB512B"/>
    <w:rsid w:val="79D00993"/>
    <w:rsid w:val="79D21166"/>
    <w:rsid w:val="79E24222"/>
    <w:rsid w:val="79E27E8B"/>
    <w:rsid w:val="79F850CE"/>
    <w:rsid w:val="79FD443C"/>
    <w:rsid w:val="7A1D1975"/>
    <w:rsid w:val="7A3E5150"/>
    <w:rsid w:val="7A4670D6"/>
    <w:rsid w:val="7A534B63"/>
    <w:rsid w:val="7A615382"/>
    <w:rsid w:val="7A67303B"/>
    <w:rsid w:val="7A6D61E2"/>
    <w:rsid w:val="7AA339B1"/>
    <w:rsid w:val="7AAB1D04"/>
    <w:rsid w:val="7ABA4368"/>
    <w:rsid w:val="7AD05746"/>
    <w:rsid w:val="7AFE5C00"/>
    <w:rsid w:val="7B1148D3"/>
    <w:rsid w:val="7B257FFD"/>
    <w:rsid w:val="7B273D20"/>
    <w:rsid w:val="7B2A40D3"/>
    <w:rsid w:val="7B343476"/>
    <w:rsid w:val="7B547823"/>
    <w:rsid w:val="7B5A2978"/>
    <w:rsid w:val="7B5A7E4C"/>
    <w:rsid w:val="7B5B603A"/>
    <w:rsid w:val="7B667AF9"/>
    <w:rsid w:val="7B7468F8"/>
    <w:rsid w:val="7B8A6D25"/>
    <w:rsid w:val="7BB544F2"/>
    <w:rsid w:val="7BEE0103"/>
    <w:rsid w:val="7C0A0FE4"/>
    <w:rsid w:val="7C254906"/>
    <w:rsid w:val="7C43369E"/>
    <w:rsid w:val="7C590818"/>
    <w:rsid w:val="7C6D4277"/>
    <w:rsid w:val="7C7471F7"/>
    <w:rsid w:val="7C7C10F6"/>
    <w:rsid w:val="7C853BEA"/>
    <w:rsid w:val="7C881368"/>
    <w:rsid w:val="7CA01288"/>
    <w:rsid w:val="7CB4634A"/>
    <w:rsid w:val="7CCB6D57"/>
    <w:rsid w:val="7CE27788"/>
    <w:rsid w:val="7CF65206"/>
    <w:rsid w:val="7CF73522"/>
    <w:rsid w:val="7CFF016E"/>
    <w:rsid w:val="7D0C32F1"/>
    <w:rsid w:val="7D0F408D"/>
    <w:rsid w:val="7D491C6C"/>
    <w:rsid w:val="7D5429C0"/>
    <w:rsid w:val="7D6E6D43"/>
    <w:rsid w:val="7DB57A34"/>
    <w:rsid w:val="7DE60973"/>
    <w:rsid w:val="7DEF0916"/>
    <w:rsid w:val="7E156974"/>
    <w:rsid w:val="7E1E5218"/>
    <w:rsid w:val="7E3037AE"/>
    <w:rsid w:val="7E352807"/>
    <w:rsid w:val="7E9A4E1F"/>
    <w:rsid w:val="7EA7723A"/>
    <w:rsid w:val="7EDC3936"/>
    <w:rsid w:val="7EF56FBB"/>
    <w:rsid w:val="7F0768EB"/>
    <w:rsid w:val="7F143BEC"/>
    <w:rsid w:val="7F385010"/>
    <w:rsid w:val="7F4A4D43"/>
    <w:rsid w:val="7F715AF2"/>
    <w:rsid w:val="7F7B4EFD"/>
    <w:rsid w:val="7F886E69"/>
    <w:rsid w:val="7FB83A5B"/>
    <w:rsid w:val="7FCE14D1"/>
    <w:rsid w:val="7FD76DB4"/>
    <w:rsid w:val="7FEF73DF"/>
    <w:rsid w:val="BB7FA927"/>
    <w:rsid w:val="DAD6714E"/>
    <w:rsid w:val="EE57D92E"/>
    <w:rsid w:val="F5FFD31F"/>
    <w:rsid w:val="FFF5F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签发人"/>
    <w:basedOn w:val="1"/>
    <w:qFormat/>
    <w:uiPriority w:val="0"/>
    <w:rPr>
      <w:rFonts w:eastAsia="楷体"/>
      <w:sz w:val="32"/>
    </w:rPr>
  </w:style>
  <w:style w:type="paragraph" w:styleId="5">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6"/>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23"/>
    <w:qFormat/>
    <w:uiPriority w:val="0"/>
    <w:pPr>
      <w:ind w:firstLine="420"/>
    </w:pPr>
    <w:rPr>
      <w:rFonts w:hAnsi="Calibri" w:cs="Times New Roman"/>
      <w:snapToGrid/>
      <w:szCs w:val="20"/>
    </w:rPr>
  </w:style>
  <w:style w:type="paragraph" w:styleId="26">
    <w:name w:val="Body Text Indent"/>
    <w:basedOn w:val="1"/>
    <w:next w:val="27"/>
    <w:link w:val="268"/>
    <w:qFormat/>
    <w:uiPriority w:val="0"/>
    <w:pPr>
      <w:spacing w:line="480" w:lineRule="exact"/>
      <w:ind w:firstLine="480" w:firstLineChars="200"/>
    </w:pPr>
    <w:rPr>
      <w:rFonts w:ascii="宋体" w:hAnsi="宋体"/>
      <w:sz w:val="24"/>
    </w:rPr>
  </w:style>
  <w:style w:type="paragraph" w:styleId="27">
    <w:name w:val="Body Text First Indent 2"/>
    <w:basedOn w:val="26"/>
    <w:link w:val="125"/>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129"/>
    <w:qFormat/>
    <w:uiPriority w:val="0"/>
    <w:rPr>
      <w:rFonts w:ascii="宋体" w:hAnsi="Courier New" w:cs="Arial"/>
      <w:snapToGrid w:val="0"/>
      <w:szCs w:val="21"/>
    </w:rPr>
  </w:style>
  <w:style w:type="paragraph" w:styleId="36">
    <w:name w:val="toc 2"/>
    <w:basedOn w:val="1"/>
    <w:next w:val="1"/>
    <w:qFormat/>
    <w:uiPriority w:val="0"/>
    <w:pPr>
      <w:ind w:left="420" w:leftChars="200"/>
    </w:p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5"/>
    <w:qFormat/>
    <w:uiPriority w:val="0"/>
    <w:pPr>
      <w:ind w:left="100" w:leftChars="2500"/>
    </w:pPr>
    <w:rPr>
      <w:rFonts w:ascii="宋体"/>
      <w:sz w:val="24"/>
      <w:szCs w:val="21"/>
      <w:lang w:val="zh-CN"/>
    </w:rPr>
  </w:style>
  <w:style w:type="paragraph" w:styleId="40">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1">
    <w:name w:val="endnote text"/>
    <w:basedOn w:val="1"/>
    <w:link w:val="932"/>
    <w:qFormat/>
    <w:uiPriority w:val="0"/>
    <w:rPr>
      <w:lang w:val="zh-CN"/>
    </w:rPr>
  </w:style>
  <w:style w:type="paragraph" w:styleId="42">
    <w:name w:val="Balloon Text"/>
    <w:basedOn w:val="1"/>
    <w:link w:val="192"/>
    <w:qFormat/>
    <w:uiPriority w:val="0"/>
    <w:rPr>
      <w:sz w:val="18"/>
      <w:szCs w:val="18"/>
    </w:rPr>
  </w:style>
  <w:style w:type="paragraph" w:styleId="43">
    <w:name w:val="footer"/>
    <w:basedOn w:val="1"/>
    <w:link w:val="385"/>
    <w:qFormat/>
    <w:uiPriority w:val="99"/>
    <w:pPr>
      <w:tabs>
        <w:tab w:val="center" w:pos="4153"/>
        <w:tab w:val="right" w:pos="8306"/>
      </w:tabs>
      <w:snapToGrid w:val="0"/>
      <w:jc w:val="left"/>
    </w:pPr>
    <w:rPr>
      <w:sz w:val="18"/>
      <w:szCs w:val="18"/>
    </w:rPr>
  </w:style>
  <w:style w:type="paragraph" w:styleId="44">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9"/>
    <w:basedOn w:val="1"/>
    <w:next w:val="1"/>
    <w:qFormat/>
    <w:uiPriority w:val="0"/>
    <w:pPr>
      <w:ind w:left="3360" w:leftChars="1600"/>
    </w:pPr>
  </w:style>
  <w:style w:type="paragraph" w:styleId="58">
    <w:name w:val="Body Text 2"/>
    <w:basedOn w:val="1"/>
    <w:link w:val="304"/>
    <w:qFormat/>
    <w:uiPriority w:val="0"/>
    <w:pPr>
      <w:spacing w:after="120" w:line="480" w:lineRule="auto"/>
    </w:pPr>
  </w:style>
  <w:style w:type="paragraph" w:styleId="59">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0"/>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1"/>
    <w:basedOn w:val="34"/>
    <w:qFormat/>
    <w:uiPriority w:val="0"/>
    <w:pPr>
      <w:ind w:left="0" w:leftChars="0" w:firstLine="480" w:firstLineChars="200"/>
    </w:pPr>
    <w:rPr>
      <w:rFonts w:ascii="仿宋_GB2312" w:hAnsi="Courier New" w:eastAsia="仿宋_GB2312"/>
      <w:kern w:val="28"/>
      <w:sz w:val="24"/>
    </w:rPr>
  </w:style>
  <w:style w:type="character" w:customStyle="1" w:styleId="81">
    <w:name w:val="标题 2 Char"/>
    <w:qFormat/>
    <w:uiPriority w:val="0"/>
    <w:rPr>
      <w:rFonts w:ascii="Arial" w:hAnsi="Arial" w:eastAsia="黑体"/>
      <w:b/>
      <w:kern w:val="2"/>
      <w:sz w:val="32"/>
      <w:lang w:val="en-US" w:eastAsia="zh-CN"/>
    </w:rPr>
  </w:style>
  <w:style w:type="character" w:customStyle="1" w:styleId="82">
    <w:name w:val="标题 1 Char"/>
    <w:link w:val="3"/>
    <w:qFormat/>
    <w:uiPriority w:val="9"/>
    <w:rPr>
      <w:b/>
      <w:bCs/>
      <w:kern w:val="44"/>
      <w:sz w:val="44"/>
      <w:szCs w:val="44"/>
    </w:rPr>
  </w:style>
  <w:style w:type="paragraph" w:customStyle="1" w:styleId="8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84">
    <w:name w:val="Fließtext"/>
    <w:basedOn w:val="1"/>
    <w:qFormat/>
    <w:uiPriority w:val="0"/>
    <w:pPr>
      <w:overflowPunct w:val="0"/>
      <w:autoSpaceDE w:val="0"/>
      <w:autoSpaceDN w:val="0"/>
      <w:adjustRightInd w:val="0"/>
      <w:textAlignment w:val="baseline"/>
    </w:pPr>
    <w:rPr>
      <w:rFonts w:ascii="Times New Roman" w:hAnsi="Times New Roman" w:eastAsia="宋体" w:cs="宋体"/>
      <w:kern w:val="28"/>
      <w:szCs w:val="20"/>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27"/>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0"/>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9"/>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9"/>
    <w:qFormat/>
    <w:uiPriority w:val="0"/>
    <w:rPr>
      <w:rFonts w:ascii="宋体"/>
      <w:kern w:val="2"/>
      <w:sz w:val="24"/>
      <w:szCs w:val="21"/>
      <w:lang w:val="zh-CN"/>
    </w:rPr>
  </w:style>
  <w:style w:type="character" w:customStyle="1" w:styleId="186">
    <w:name w:val="标题 9 Char"/>
    <w:link w:val="12"/>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2"/>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9"/>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3"/>
    <w:qFormat/>
    <w:uiPriority w:val="0"/>
    <w:rPr>
      <w:rFonts w:ascii="仿宋_GB2312" w:hAnsi="仿宋" w:eastAsia="仿宋_GB2312" w:cs="仿宋_GB2312"/>
      <w:sz w:val="32"/>
      <w:szCs w:val="30"/>
      <w:lang w:val="zh-CN"/>
    </w:rPr>
  </w:style>
  <w:style w:type="character" w:customStyle="1" w:styleId="222">
    <w:name w:val="HTML 地址 Char"/>
    <w:link w:val="32"/>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1"/>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9"/>
    <w:qFormat/>
    <w:uiPriority w:val="0"/>
    <w:rPr>
      <w:rFonts w:ascii="黑体" w:hAnsi="Courier New" w:eastAsia="黑体"/>
    </w:rPr>
  </w:style>
  <w:style w:type="character" w:customStyle="1" w:styleId="304">
    <w:name w:val="正文文本 2 Char1"/>
    <w:link w:val="58"/>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40"/>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3"/>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99"/>
    <w:rPr>
      <w:kern w:val="2"/>
      <w:sz w:val="21"/>
      <w:szCs w:val="24"/>
    </w:rPr>
  </w:style>
  <w:style w:type="character" w:customStyle="1" w:styleId="347">
    <w:name w:val="签名 Char"/>
    <w:link w:val="45"/>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3"/>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4"/>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8"/>
    <w:next w:val="238"/>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8"/>
    <w:next w:val="238"/>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1"/>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1"/>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966">
    <w:name w:val="Normal_16"/>
    <w:qFormat/>
    <w:uiPriority w:val="0"/>
    <w:rPr>
      <w:rFonts w:ascii="Times New Roman" w:hAnsi="Times New Roman" w:eastAsia="Times New Roman" w:cs="Times New Roman"/>
      <w:sz w:val="24"/>
      <w:szCs w:val="24"/>
      <w:lang w:bidi="ar-SA"/>
    </w:rPr>
  </w:style>
  <w:style w:type="paragraph" w:customStyle="1" w:styleId="967">
    <w:name w:val="正文_15"/>
    <w:qFormat/>
    <w:uiPriority w:val="0"/>
    <w:rPr>
      <w:rFonts w:ascii="Times New Roman" w:hAnsi="Times New Roman" w:eastAsia="宋体" w:cs="Times New Roman"/>
      <w:sz w:val="24"/>
      <w:szCs w:val="24"/>
      <w:lang w:val="en-US" w:eastAsia="zh-CN" w:bidi="ar-SA"/>
    </w:rPr>
  </w:style>
  <w:style w:type="paragraph" w:customStyle="1" w:styleId="968">
    <w:name w:val="Body text|1"/>
    <w:basedOn w:val="1"/>
    <w:qFormat/>
    <w:uiPriority w:val="0"/>
    <w:pPr>
      <w:widowControl w:val="0"/>
      <w:shd w:val="clear" w:color="auto" w:fill="auto"/>
      <w:spacing w:line="444" w:lineRule="auto"/>
      <w:ind w:firstLine="400"/>
    </w:pPr>
    <w:rPr>
      <w:rFonts w:ascii="宋体" w:hAnsi="宋体" w:eastAsia="宋体" w:cs="宋体"/>
      <w:sz w:val="20"/>
      <w:szCs w:val="20"/>
      <w:u w:val="none"/>
      <w:shd w:val="clear" w:color="auto" w:fill="auto"/>
      <w:lang w:val="zh-TW" w:eastAsia="zh-TW" w:bidi="zh-TW"/>
    </w:rPr>
  </w:style>
  <w:style w:type="paragraph" w:customStyle="1" w:styleId="969">
    <w:name w:val="纯文本3"/>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3129</Words>
  <Characters>3532</Characters>
  <Lines>281</Lines>
  <Paragraphs>79</Paragraphs>
  <TotalTime>27</TotalTime>
  <ScaleCrop>false</ScaleCrop>
  <LinksUpToDate>false</LinksUpToDate>
  <CharactersWithSpaces>3840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ma~</cp:lastModifiedBy>
  <cp:lastPrinted>2021-12-27T19:06:00Z</cp:lastPrinted>
  <dcterms:modified xsi:type="dcterms:W3CDTF">2025-06-19T07:32:47Z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E39787C87F3C4606A7401A57E92C8889_13</vt:lpwstr>
  </property>
  <property fmtid="{D5CDD505-2E9C-101B-9397-08002B2CF9AE}" pid="5" name="KSOTemplateDocerSaveRecord">
    <vt:lpwstr>eyJoZGlkIjoiYjkyZmNhZmMwYTRkMzdjNDc0ZDBiODA4ZTNmNjg2YzYiLCJ1c2VySWQiOiIzMjk2ODY1MjgifQ==</vt:lpwstr>
  </property>
</Properties>
</file>