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pPr w:leftFromText="180" w:rightFromText="180" w:vertAnchor="page" w:horzAnchor="page" w:tblpX="1467" w:tblpY="112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76" w:hRule="atLeast"/>
        </w:trPr>
        <w:tc>
          <w:tcPr>
            <w:tcW w:w="9030" w:type="dxa"/>
          </w:tcPr>
          <w:p>
            <w:pPr>
              <w:autoSpaceDE w:val="0"/>
              <w:autoSpaceDN w:val="0"/>
              <w:adjustRightInd w:val="0"/>
              <w:snapToGrid w:val="0"/>
              <w:spacing w:line="500" w:lineRule="atLeast"/>
              <w:ind w:left="956"/>
              <w:rPr>
                <w:rFonts w:ascii="宋体" w:hAnsi="宋体" w:cs="宋体"/>
                <w:b/>
                <w:bCs/>
                <w:sz w:val="32"/>
                <w:szCs w:val="32"/>
                <w:lang w:val="zh-CN"/>
              </w:rPr>
            </w:pPr>
          </w:p>
          <w:p>
            <w:pPr>
              <w:autoSpaceDE w:val="0"/>
              <w:autoSpaceDN w:val="0"/>
              <w:adjustRightInd w:val="0"/>
              <w:snapToGrid w:val="0"/>
              <w:spacing w:line="500" w:lineRule="atLeast"/>
              <w:jc w:val="center"/>
              <w:rPr>
                <w:rFonts w:ascii="宋体" w:hAnsi="宋体" w:cs="宋体"/>
                <w:sz w:val="32"/>
                <w:szCs w:val="32"/>
                <w:lang w:val="zh-CN"/>
              </w:rPr>
            </w:pPr>
          </w:p>
          <w:p>
            <w:pPr>
              <w:spacing w:line="480" w:lineRule="auto"/>
              <w:jc w:val="center"/>
              <w:rPr>
                <w:rFonts w:ascii="宋体" w:hAnsi="宋体" w:cs="宋体"/>
                <w:sz w:val="72"/>
                <w:szCs w:val="72"/>
              </w:rPr>
            </w:pPr>
            <w:r>
              <w:rPr>
                <w:rFonts w:hint="eastAsia" w:ascii="宋体" w:hAnsi="宋体" w:cs="宋体"/>
                <w:sz w:val="72"/>
                <w:szCs w:val="72"/>
              </w:rPr>
              <w:t>永嘉县政府采购</w:t>
            </w:r>
          </w:p>
          <w:p>
            <w:pPr>
              <w:spacing w:line="480" w:lineRule="auto"/>
              <w:jc w:val="center"/>
              <w:rPr>
                <w:rFonts w:ascii="宋体" w:hAnsi="宋体" w:cs="宋体"/>
                <w:sz w:val="72"/>
                <w:szCs w:val="72"/>
              </w:rPr>
            </w:pPr>
            <w:r>
              <w:rPr>
                <w:rFonts w:hint="eastAsia" w:ascii="宋体" w:hAnsi="宋体" w:cs="宋体"/>
                <w:sz w:val="72"/>
                <w:szCs w:val="72"/>
              </w:rPr>
              <w:t>招标文件</w:t>
            </w:r>
          </w:p>
          <w:p>
            <w:pPr>
              <w:jc w:val="center"/>
              <w:rPr>
                <w:rFonts w:ascii="宋体" w:hAnsi="宋体" w:cs="宋体"/>
                <w:b/>
                <w:bCs/>
                <w:sz w:val="72"/>
                <w:szCs w:val="72"/>
              </w:rPr>
            </w:pPr>
            <w:r>
              <w:rPr>
                <w:rFonts w:hint="eastAsia" w:ascii="宋体" w:hAnsi="宋体" w:cs="宋体"/>
                <w:sz w:val="72"/>
                <w:szCs w:val="72"/>
              </w:rPr>
              <w:t>（分散委托）</w:t>
            </w:r>
          </w:p>
          <w:p>
            <w:pPr>
              <w:spacing w:line="460" w:lineRule="atLeast"/>
              <w:ind w:left="2846" w:leftChars="710" w:hanging="1355" w:hangingChars="450"/>
              <w:rPr>
                <w:rFonts w:ascii="宋体" w:hAnsi="宋体" w:cs="宋体"/>
                <w:b/>
                <w:bCs/>
                <w:sz w:val="30"/>
                <w:szCs w:val="30"/>
              </w:rPr>
            </w:pPr>
          </w:p>
          <w:p>
            <w:pPr>
              <w:pStyle w:val="2"/>
              <w:ind w:firstLine="210"/>
              <w:rPr>
                <w:rFonts w:ascii="宋体" w:hAnsi="宋体" w:cs="宋体"/>
              </w:rPr>
            </w:pPr>
          </w:p>
          <w:p>
            <w:pPr>
              <w:pStyle w:val="2"/>
              <w:ind w:firstLine="210"/>
              <w:rPr>
                <w:rFonts w:ascii="宋体" w:hAnsi="宋体" w:cs="宋体"/>
              </w:rPr>
            </w:pPr>
          </w:p>
          <w:p>
            <w:pPr>
              <w:tabs>
                <w:tab w:val="left" w:pos="3990"/>
              </w:tabs>
              <w:spacing w:line="460" w:lineRule="atLeast"/>
              <w:ind w:left="2944" w:leftChars="726" w:right="1674" w:rightChars="797" w:hanging="1419" w:hangingChars="473"/>
              <w:rPr>
                <w:rFonts w:ascii="宋体" w:hAnsi="宋体" w:cs="宋体"/>
                <w:sz w:val="30"/>
                <w:szCs w:val="30"/>
              </w:rPr>
            </w:pPr>
            <w:r>
              <w:rPr>
                <w:rFonts w:hint="eastAsia" w:ascii="宋体" w:hAnsi="宋体" w:cs="宋体"/>
                <w:sz w:val="30"/>
                <w:szCs w:val="30"/>
              </w:rPr>
              <w:t>项目名称：</w:t>
            </w:r>
            <w:r>
              <w:rPr>
                <w:rFonts w:hint="eastAsia" w:asciiTheme="majorEastAsia" w:hAnsiTheme="majorEastAsia" w:eastAsiaTheme="majorEastAsia"/>
                <w:sz w:val="30"/>
                <w:szCs w:val="30"/>
              </w:rPr>
              <w:t>永嘉县一体化智能化公共数据平台</w:t>
            </w:r>
            <w:r>
              <w:rPr>
                <w:rFonts w:hint="eastAsia" w:ascii="宋体" w:hAnsi="宋体" w:cs="宋体"/>
                <w:sz w:val="30"/>
                <w:szCs w:val="30"/>
              </w:rPr>
              <w:t>项目</w:t>
            </w:r>
            <w:r>
              <w:rPr>
                <w:rFonts w:hint="eastAsia" w:asciiTheme="majorEastAsia" w:hAnsiTheme="majorEastAsia" w:eastAsiaTheme="majorEastAsia"/>
                <w:sz w:val="30"/>
                <w:szCs w:val="30"/>
              </w:rPr>
              <w:t>--</w:t>
            </w:r>
            <w:r>
              <w:rPr>
                <w:rFonts w:hint="eastAsia" w:ascii="宋体" w:hAnsi="宋体" w:cs="宋体"/>
                <w:sz w:val="30"/>
                <w:szCs w:val="30"/>
              </w:rPr>
              <w:t>数据安全建设</w:t>
            </w:r>
          </w:p>
          <w:p>
            <w:pPr>
              <w:spacing w:line="460" w:lineRule="atLeast"/>
              <w:ind w:left="3565" w:leftChars="726" w:hanging="2040" w:hangingChars="680"/>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ZGCG-20211025-2</w:t>
            </w:r>
          </w:p>
          <w:p>
            <w:pPr>
              <w:spacing w:line="500" w:lineRule="atLeast"/>
              <w:ind w:left="3565" w:leftChars="726" w:hanging="2040" w:hangingChars="680"/>
              <w:rPr>
                <w:rFonts w:ascii="宋体" w:hAnsi="宋体" w:cs="宋体"/>
                <w:sz w:val="30"/>
                <w:szCs w:val="30"/>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firstLine="210"/>
              <w:rPr>
                <w:rFonts w:ascii="宋体" w:hAnsi="宋体" w:cs="宋体"/>
              </w:rPr>
            </w:pPr>
          </w:p>
          <w:p>
            <w:pPr>
              <w:pStyle w:val="2"/>
              <w:ind w:left="0" w:leftChars="0" w:firstLine="0" w:firstLineChars="0"/>
              <w:rPr>
                <w:rFonts w:ascii="宋体" w:hAnsi="宋体" w:cs="宋体"/>
              </w:rPr>
            </w:pPr>
          </w:p>
          <w:p>
            <w:pPr>
              <w:pStyle w:val="2"/>
              <w:rPr>
                <w:rFonts w:ascii="宋体" w:hAnsi="宋体" w:cs="宋体"/>
              </w:rPr>
            </w:pPr>
          </w:p>
          <w:p>
            <w:pPr>
              <w:pStyle w:val="2"/>
              <w:ind w:firstLine="210"/>
              <w:rPr>
                <w:rFonts w:ascii="宋体" w:hAnsi="宋体" w:cs="宋体"/>
              </w:rPr>
            </w:pPr>
          </w:p>
          <w:p>
            <w:pPr>
              <w:spacing w:line="460" w:lineRule="atLeast"/>
              <w:ind w:left="2841" w:leftChars="710" w:hanging="1350" w:hangingChars="450"/>
              <w:rPr>
                <w:rFonts w:ascii="宋体" w:hAnsi="宋体" w:cs="宋体"/>
                <w:sz w:val="30"/>
                <w:szCs w:val="30"/>
              </w:rPr>
            </w:pPr>
            <w:r>
              <w:rPr>
                <w:rFonts w:hint="eastAsia" w:ascii="宋体" w:hAnsi="宋体" w:cs="宋体"/>
                <w:sz w:val="30"/>
                <w:szCs w:val="30"/>
              </w:rPr>
              <w:t>采 购 人：永嘉县大数据管理中心</w:t>
            </w:r>
          </w:p>
          <w:p>
            <w:pPr>
              <w:spacing w:line="460" w:lineRule="atLeast"/>
              <w:ind w:left="2841" w:leftChars="710" w:hanging="1350" w:hangingChars="450"/>
              <w:rPr>
                <w:rFonts w:ascii="宋体" w:hAnsi="宋体" w:cs="宋体"/>
                <w:sz w:val="30"/>
                <w:szCs w:val="30"/>
              </w:rPr>
            </w:pPr>
            <w:r>
              <w:rPr>
                <w:rFonts w:hint="eastAsia" w:ascii="宋体" w:hAnsi="宋体" w:cs="宋体"/>
                <w:sz w:val="30"/>
                <w:szCs w:val="30"/>
              </w:rPr>
              <w:t>代理机构：温州市中概工程管理咨询有限公司</w:t>
            </w:r>
          </w:p>
          <w:p>
            <w:pPr>
              <w:autoSpaceDE w:val="0"/>
              <w:autoSpaceDN w:val="0"/>
              <w:adjustRightInd w:val="0"/>
              <w:snapToGrid w:val="0"/>
              <w:spacing w:line="500" w:lineRule="atLeast"/>
              <w:jc w:val="center"/>
              <w:rPr>
                <w:rFonts w:ascii="宋体" w:hAnsi="宋体" w:cs="宋体"/>
                <w:sz w:val="32"/>
                <w:szCs w:val="32"/>
              </w:rPr>
            </w:pPr>
            <w:r>
              <w:rPr>
                <w:rFonts w:hint="eastAsia" w:ascii="宋体" w:hAnsi="宋体" w:cs="宋体"/>
                <w:sz w:val="30"/>
                <w:szCs w:val="30"/>
              </w:rPr>
              <w:t>二○二一年十一月</w:t>
            </w:r>
          </w:p>
        </w:tc>
      </w:tr>
    </w:tbl>
    <w:p>
      <w:pPr>
        <w:spacing w:line="500" w:lineRule="atLeast"/>
        <w:rPr>
          <w:rFonts w:ascii="宋体" w:hAnsi="宋体" w:cs="宋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850" w:gutter="0"/>
          <w:pgNumType w:start="1"/>
          <w:cols w:space="720" w:num="1"/>
          <w:titlePg/>
          <w:docGrid w:type="lines" w:linePitch="312" w:charSpace="0"/>
        </w:sectPr>
      </w:pPr>
    </w:p>
    <w:p>
      <w:pPr>
        <w:widowControl/>
        <w:spacing w:line="500" w:lineRule="atLeast"/>
        <w:jc w:val="center"/>
        <w:rPr>
          <w:rFonts w:ascii="宋体" w:hAnsi="宋体" w:cs="宋体"/>
          <w:b/>
          <w:bCs/>
          <w:sz w:val="32"/>
          <w:szCs w:val="32"/>
        </w:rPr>
      </w:pPr>
      <w:bookmarkStart w:id="0" w:name="_Toc496116237"/>
      <w:bookmarkStart w:id="1" w:name="_Toc293038713"/>
      <w:r>
        <w:rPr>
          <w:rFonts w:hint="eastAsia" w:ascii="宋体" w:hAnsi="宋体" w:cs="宋体"/>
          <w:b/>
          <w:bCs/>
          <w:sz w:val="32"/>
          <w:szCs w:val="32"/>
        </w:rPr>
        <w:t>招标文件目录</w:t>
      </w:r>
    </w:p>
    <w:p>
      <w:pPr>
        <w:pStyle w:val="17"/>
        <w:spacing w:line="720" w:lineRule="auto"/>
        <w:rPr>
          <w:rFonts w:ascii="宋体" w:hAnsi="宋体" w:cs="宋体"/>
          <w:szCs w:val="22"/>
        </w:rPr>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p>
    <w:p>
      <w:pPr>
        <w:pStyle w:val="17"/>
        <w:spacing w:line="720" w:lineRule="auto"/>
        <w:rPr>
          <w:rFonts w:ascii="宋体" w:hAnsi="宋体" w:cs="宋体"/>
          <w:szCs w:val="22"/>
        </w:rPr>
      </w:pPr>
      <w:r>
        <w:fldChar w:fldCharType="begin"/>
      </w:r>
      <w:r>
        <w:instrText xml:space="preserve"> HYPERLINK \l "_Toc73091433" </w:instrText>
      </w:r>
      <w:r>
        <w:fldChar w:fldCharType="separate"/>
      </w:r>
      <w:r>
        <w:rPr>
          <w:rStyle w:val="30"/>
          <w:rFonts w:hint="eastAsia" w:ascii="宋体" w:hAnsi="宋体" w:cs="宋体"/>
          <w:color w:val="auto"/>
        </w:rPr>
        <w:t>第一部分  投标通知(邀请)书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_Toc73091433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"_Toc73091434" </w:instrText>
      </w:r>
      <w:r>
        <w:fldChar w:fldCharType="separate"/>
      </w:r>
      <w:r>
        <w:rPr>
          <w:rStyle w:val="30"/>
          <w:rFonts w:hint="eastAsia" w:ascii="宋体" w:hAnsi="宋体" w:cs="宋体"/>
          <w:color w:val="auto"/>
        </w:rPr>
        <w:t>第二部份 采购内容及要求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_Toc73091434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"_Toc73091435" </w:instrText>
      </w:r>
      <w:r>
        <w:fldChar w:fldCharType="separate"/>
      </w:r>
      <w:r>
        <w:rPr>
          <w:rStyle w:val="30"/>
          <w:rFonts w:hint="eastAsia" w:ascii="宋体" w:hAnsi="宋体" w:cs="宋体"/>
          <w:color w:val="auto"/>
        </w:rPr>
        <w:t>第三部分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_Toc73091435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"_Toc73091436" </w:instrText>
      </w:r>
      <w:r>
        <w:fldChar w:fldCharType="separate"/>
      </w:r>
      <w:r>
        <w:rPr>
          <w:rStyle w:val="30"/>
          <w:rFonts w:hint="eastAsia" w:ascii="宋体" w:hAnsi="宋体" w:cs="宋体"/>
          <w:color w:val="auto"/>
        </w:rPr>
        <w:t>第四部分 政府采购政策功能相关说明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_Toc73091436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"_Toc73091437" </w:instrText>
      </w:r>
      <w:r>
        <w:fldChar w:fldCharType="separate"/>
      </w:r>
      <w:r>
        <w:rPr>
          <w:rStyle w:val="30"/>
          <w:rFonts w:hint="eastAsia" w:ascii="宋体" w:hAnsi="宋体" w:cs="宋体"/>
          <w:color w:val="auto"/>
        </w:rPr>
        <w:t>第五部分   合同格式（仅供参考）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_Toc73091437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"_Toc73091440" </w:instrText>
      </w:r>
      <w:r>
        <w:fldChar w:fldCharType="separate"/>
      </w:r>
      <w:r>
        <w:rPr>
          <w:rStyle w:val="30"/>
          <w:rFonts w:hint="eastAsia" w:ascii="宋体" w:hAnsi="宋体" w:cs="宋体"/>
          <w:color w:val="auto"/>
        </w:rPr>
        <w:t>第六部分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_Toc73091440 \h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"_Toc73091441" </w:instrText>
      </w:r>
      <w:r>
        <w:fldChar w:fldCharType="separate"/>
      </w:r>
      <w:r>
        <w:rPr>
          <w:rStyle w:val="30"/>
          <w:rFonts w:hint="eastAsia" w:ascii="宋体" w:hAnsi="宋体" w:cs="宋体"/>
          <w:color w:val="auto"/>
        </w:rPr>
        <w:t>一、资格文件部分格式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_Toc73091441 \h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"_Toc73091446" </w:instrText>
      </w:r>
      <w:r>
        <w:fldChar w:fldCharType="separate"/>
      </w:r>
      <w:r>
        <w:rPr>
          <w:rStyle w:val="30"/>
          <w:rFonts w:hint="eastAsia" w:ascii="宋体" w:hAnsi="宋体" w:cs="宋体"/>
          <w:color w:val="auto"/>
        </w:rPr>
        <w:t>二、报价文件部分格式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_Toc73091446 \h </w:instrText>
      </w:r>
      <w:r>
        <w:rPr>
          <w:rFonts w:hint="eastAsia" w:ascii="宋体" w:hAnsi="宋体" w:cs="宋体"/>
        </w:rPr>
        <w:fldChar w:fldCharType="separate"/>
      </w:r>
      <w:r>
        <w:rPr>
          <w:rFonts w:hint="eastAsia" w:ascii="宋体" w:hAnsi="宋体" w:cs="宋体"/>
        </w:rPr>
        <w:t>53</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"_Toc73091448" </w:instrText>
      </w:r>
      <w:r>
        <w:fldChar w:fldCharType="separate"/>
      </w:r>
      <w:r>
        <w:rPr>
          <w:rStyle w:val="30"/>
          <w:rFonts w:hint="eastAsia" w:ascii="宋体" w:hAnsi="宋体" w:cs="宋体"/>
          <w:color w:val="auto"/>
        </w:rPr>
        <w:t>三、商务技术文件部分格式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_Toc73091448 \h </w:instrText>
      </w:r>
      <w:r>
        <w:rPr>
          <w:rFonts w:hint="eastAsia" w:ascii="宋体" w:hAnsi="宋体" w:cs="宋体"/>
        </w:rPr>
        <w:fldChar w:fldCharType="separate"/>
      </w:r>
      <w:r>
        <w:rPr>
          <w:rFonts w:hint="eastAsia" w:ascii="宋体" w:hAnsi="宋体" w:cs="宋体"/>
        </w:rPr>
        <w:t>55</w:t>
      </w:r>
      <w:r>
        <w:rPr>
          <w:rFonts w:hint="eastAsia" w:ascii="宋体" w:hAnsi="宋体" w:cs="宋体"/>
        </w:rPr>
        <w:fldChar w:fldCharType="end"/>
      </w:r>
      <w:r>
        <w:rPr>
          <w:rFonts w:hint="eastAsia" w:ascii="宋体" w:hAnsi="宋体" w:cs="宋体"/>
        </w:rPr>
        <w:fldChar w:fldCharType="end"/>
      </w:r>
    </w:p>
    <w:p>
      <w:pPr>
        <w:pStyle w:val="17"/>
        <w:spacing w:line="720" w:lineRule="auto"/>
        <w:rPr>
          <w:rFonts w:ascii="宋体" w:hAnsi="宋体" w:cs="宋体"/>
          <w:szCs w:val="22"/>
        </w:rPr>
      </w:pPr>
      <w:r>
        <w:fldChar w:fldCharType="begin"/>
      </w:r>
      <w:r>
        <w:instrText xml:space="preserve"> HYPERLINK \l "_Toc73091452" </w:instrText>
      </w:r>
      <w:r>
        <w:fldChar w:fldCharType="separate"/>
      </w:r>
      <w:r>
        <w:rPr>
          <w:rStyle w:val="30"/>
          <w:rFonts w:hint="eastAsia" w:ascii="宋体" w:hAnsi="宋体" w:cs="宋体"/>
          <w:color w:val="auto"/>
        </w:rPr>
        <w:t>第七部分 评标定标办法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_Toc73091452 \h </w:instrText>
      </w:r>
      <w:r>
        <w:rPr>
          <w:rFonts w:hint="eastAsia" w:ascii="宋体" w:hAnsi="宋体" w:cs="宋体"/>
        </w:rPr>
        <w:fldChar w:fldCharType="separate"/>
      </w:r>
      <w:r>
        <w:rPr>
          <w:rFonts w:hint="eastAsia" w:ascii="宋体" w:hAnsi="宋体" w:cs="宋体"/>
        </w:rPr>
        <w:t>62</w:t>
      </w:r>
      <w:r>
        <w:rPr>
          <w:rFonts w:hint="eastAsia" w:ascii="宋体" w:hAnsi="宋体" w:cs="宋体"/>
        </w:rPr>
        <w:fldChar w:fldCharType="end"/>
      </w:r>
      <w:r>
        <w:rPr>
          <w:rFonts w:hint="eastAsia" w:ascii="宋体" w:hAnsi="宋体" w:cs="宋体"/>
        </w:rPr>
        <w:fldChar w:fldCharType="end"/>
      </w:r>
    </w:p>
    <w:p>
      <w:pPr>
        <w:spacing w:line="480" w:lineRule="auto"/>
        <w:rPr>
          <w:rFonts w:ascii="宋体" w:hAnsi="宋体" w:cs="宋体"/>
        </w:rPr>
      </w:pPr>
      <w:r>
        <w:rPr>
          <w:rFonts w:hint="eastAsia" w:ascii="宋体" w:hAnsi="宋体" w:cs="宋体"/>
        </w:rPr>
        <w:fldChar w:fldCharType="end"/>
      </w:r>
    </w:p>
    <w:p>
      <w:pPr>
        <w:pStyle w:val="22"/>
        <w:rPr>
          <w:rFonts w:ascii="宋体" w:hAnsi="宋体" w:cs="宋体"/>
          <w:sz w:val="30"/>
          <w:szCs w:val="30"/>
        </w:rPr>
      </w:pPr>
      <w:bookmarkStart w:id="2" w:name="_Toc498343162"/>
    </w:p>
    <w:p>
      <w:pPr>
        <w:pStyle w:val="22"/>
        <w:rPr>
          <w:rFonts w:ascii="宋体" w:hAnsi="宋体" w:cs="宋体"/>
          <w:sz w:val="30"/>
          <w:szCs w:val="30"/>
        </w:rPr>
      </w:pPr>
    </w:p>
    <w:bookmarkEnd w:id="0"/>
    <w:bookmarkEnd w:id="2"/>
    <w:p>
      <w:pPr>
        <w:spacing w:line="360" w:lineRule="auto"/>
        <w:jc w:val="center"/>
        <w:outlineLvl w:val="0"/>
        <w:rPr>
          <w:rFonts w:ascii="宋体" w:hAnsi="宋体" w:cs="宋体"/>
          <w:sz w:val="30"/>
          <w:szCs w:val="30"/>
        </w:rPr>
      </w:pPr>
      <w:bookmarkStart w:id="3" w:name="_Toc496116238"/>
      <w:bookmarkStart w:id="4" w:name="_Toc498343163"/>
      <w:bookmarkStart w:id="5" w:name="_Toc486964700"/>
      <w:r>
        <w:rPr>
          <w:rFonts w:hint="eastAsia" w:ascii="宋体" w:hAnsi="宋体" w:cs="宋体"/>
          <w:sz w:val="30"/>
          <w:szCs w:val="30"/>
        </w:rPr>
        <w:br w:type="page"/>
      </w:r>
      <w:bookmarkEnd w:id="3"/>
      <w:bookmarkEnd w:id="4"/>
      <w:bookmarkEnd w:id="5"/>
      <w:bookmarkStart w:id="6" w:name="_Toc496116239"/>
      <w:bookmarkStart w:id="7" w:name="_Toc498343164"/>
      <w:bookmarkStart w:id="8" w:name="_Toc73091433"/>
    </w:p>
    <w:p>
      <w:pPr>
        <w:spacing w:line="360" w:lineRule="auto"/>
        <w:jc w:val="center"/>
        <w:outlineLvl w:val="0"/>
        <w:rPr>
          <w:rFonts w:ascii="宋体" w:hAnsi="宋体" w:cs="宋体"/>
          <w:sz w:val="30"/>
          <w:szCs w:val="30"/>
        </w:rPr>
      </w:pPr>
      <w:r>
        <w:rPr>
          <w:rFonts w:hint="eastAsia" w:ascii="宋体" w:hAnsi="宋体" w:cs="宋体"/>
          <w:sz w:val="30"/>
          <w:szCs w:val="30"/>
        </w:rPr>
        <w:t>第一部分  投标通知(邀请)书</w:t>
      </w:r>
      <w:bookmarkEnd w:id="6"/>
      <w:bookmarkEnd w:id="7"/>
      <w:bookmarkEnd w:id="8"/>
    </w:p>
    <w:tbl>
      <w:tblPr>
        <w:tblStyle w:val="24"/>
        <w:tblW w:w="10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tcBorders>
              <w:top w:val="single" w:color="auto" w:sz="12" w:space="0"/>
            </w:tcBorders>
            <w:vAlign w:val="center"/>
          </w:tcPr>
          <w:p>
            <w:pPr>
              <w:spacing w:line="400" w:lineRule="atLeast"/>
              <w:jc w:val="center"/>
              <w:rPr>
                <w:rFonts w:ascii="宋体" w:hAnsi="宋体" w:cs="宋体"/>
                <w:sz w:val="22"/>
              </w:rPr>
            </w:pPr>
            <w:r>
              <w:rPr>
                <w:rFonts w:hint="eastAsia" w:ascii="宋体" w:hAnsi="宋体" w:cs="宋体"/>
                <w:sz w:val="22"/>
                <w:szCs w:val="22"/>
              </w:rPr>
              <w:t>序号</w:t>
            </w:r>
          </w:p>
        </w:tc>
        <w:tc>
          <w:tcPr>
            <w:tcW w:w="1715" w:type="dxa"/>
            <w:tcBorders>
              <w:top w:val="single" w:color="auto" w:sz="12" w:space="0"/>
            </w:tcBorders>
            <w:vAlign w:val="center"/>
          </w:tcPr>
          <w:p>
            <w:pPr>
              <w:spacing w:line="400" w:lineRule="atLeast"/>
              <w:jc w:val="center"/>
              <w:rPr>
                <w:rFonts w:ascii="宋体" w:hAnsi="宋体" w:cs="宋体"/>
                <w:sz w:val="22"/>
              </w:rPr>
            </w:pPr>
            <w:r>
              <w:rPr>
                <w:rFonts w:hint="eastAsia" w:ascii="宋体" w:hAnsi="宋体" w:cs="宋体"/>
                <w:sz w:val="22"/>
                <w:szCs w:val="22"/>
              </w:rPr>
              <w:t>内容</w:t>
            </w:r>
          </w:p>
        </w:tc>
        <w:tc>
          <w:tcPr>
            <w:tcW w:w="7821" w:type="dxa"/>
            <w:tcBorders>
              <w:top w:val="single" w:color="auto" w:sz="12" w:space="0"/>
            </w:tcBorders>
            <w:vAlign w:val="center"/>
          </w:tcPr>
          <w:p>
            <w:pPr>
              <w:spacing w:line="400" w:lineRule="atLeast"/>
              <w:jc w:val="center"/>
              <w:rPr>
                <w:rFonts w:ascii="宋体" w:hAnsi="宋体" w:cs="宋体"/>
                <w:sz w:val="22"/>
              </w:rPr>
            </w:pPr>
            <w:r>
              <w:rPr>
                <w:rFonts w:hint="eastAsia" w:ascii="宋体" w:hAnsi="宋体" w:cs="宋体"/>
                <w:sz w:val="22"/>
                <w:szCs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1</w:t>
            </w:r>
          </w:p>
        </w:tc>
        <w:tc>
          <w:tcPr>
            <w:tcW w:w="1715" w:type="dxa"/>
            <w:vAlign w:val="center"/>
          </w:tcPr>
          <w:p>
            <w:pPr>
              <w:jc w:val="center"/>
              <w:rPr>
                <w:rFonts w:ascii="宋体" w:hAnsi="宋体" w:cs="宋体"/>
                <w:sz w:val="22"/>
              </w:rPr>
            </w:pPr>
            <w:r>
              <w:rPr>
                <w:rFonts w:hint="eastAsia" w:ascii="宋体" w:hAnsi="宋体" w:cs="宋体"/>
                <w:sz w:val="22"/>
                <w:szCs w:val="22"/>
              </w:rPr>
              <w:t>项目名称</w:t>
            </w:r>
          </w:p>
        </w:tc>
        <w:tc>
          <w:tcPr>
            <w:tcW w:w="7821" w:type="dxa"/>
            <w:vAlign w:val="center"/>
          </w:tcPr>
          <w:p>
            <w:pPr>
              <w:rPr>
                <w:rFonts w:ascii="宋体" w:hAnsi="宋体" w:cs="宋体"/>
                <w:sz w:val="22"/>
              </w:rPr>
            </w:pPr>
            <w:r>
              <w:rPr>
                <w:rFonts w:hint="eastAsia" w:ascii="宋体" w:hAnsi="宋体" w:cs="宋体"/>
                <w:sz w:val="22"/>
                <w:szCs w:val="22"/>
              </w:rPr>
              <w:t>永嘉县一体化智能化公共数据平台项目--数据安全建设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2</w:t>
            </w:r>
          </w:p>
        </w:tc>
        <w:tc>
          <w:tcPr>
            <w:tcW w:w="1715" w:type="dxa"/>
            <w:vAlign w:val="center"/>
          </w:tcPr>
          <w:p>
            <w:pPr>
              <w:jc w:val="center"/>
              <w:rPr>
                <w:rFonts w:ascii="宋体" w:hAnsi="宋体" w:cs="宋体"/>
                <w:sz w:val="22"/>
              </w:rPr>
            </w:pPr>
            <w:r>
              <w:rPr>
                <w:rFonts w:hint="eastAsia" w:ascii="宋体" w:hAnsi="宋体" w:cs="宋体"/>
                <w:sz w:val="22"/>
                <w:szCs w:val="22"/>
              </w:rPr>
              <w:t>项目编号</w:t>
            </w:r>
          </w:p>
        </w:tc>
        <w:tc>
          <w:tcPr>
            <w:tcW w:w="7821" w:type="dxa"/>
            <w:vAlign w:val="center"/>
          </w:tcPr>
          <w:p>
            <w:pPr>
              <w:rPr>
                <w:rFonts w:hint="eastAsia" w:ascii="宋体" w:hAnsi="宋体" w:eastAsia="宋体" w:cs="宋体"/>
                <w:sz w:val="22"/>
                <w:lang w:eastAsia="zh-CN"/>
              </w:rPr>
            </w:pPr>
            <w:r>
              <w:rPr>
                <w:rFonts w:hint="eastAsia" w:ascii="宋体" w:hAnsi="宋体" w:cs="宋体"/>
                <w:sz w:val="22"/>
                <w:lang w:eastAsia="zh-CN"/>
              </w:rPr>
              <w:t>ZGCG-20211025-2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3</w:t>
            </w:r>
          </w:p>
        </w:tc>
        <w:tc>
          <w:tcPr>
            <w:tcW w:w="1715" w:type="dxa"/>
            <w:vAlign w:val="center"/>
          </w:tcPr>
          <w:p>
            <w:pPr>
              <w:jc w:val="center"/>
              <w:rPr>
                <w:rFonts w:ascii="宋体" w:hAnsi="宋体" w:cs="宋体"/>
                <w:sz w:val="22"/>
              </w:rPr>
            </w:pPr>
            <w:r>
              <w:rPr>
                <w:rFonts w:hint="eastAsia" w:ascii="宋体" w:hAnsi="宋体" w:cs="宋体"/>
                <w:sz w:val="22"/>
                <w:szCs w:val="22"/>
              </w:rPr>
              <w:t>资金来源</w:t>
            </w:r>
          </w:p>
        </w:tc>
        <w:tc>
          <w:tcPr>
            <w:tcW w:w="7821" w:type="dxa"/>
            <w:vAlign w:val="center"/>
          </w:tcPr>
          <w:p>
            <w:pPr>
              <w:rPr>
                <w:rFonts w:ascii="宋体" w:hAnsi="宋体" w:cs="宋体"/>
                <w:sz w:val="22"/>
              </w:rPr>
            </w:pPr>
            <w:r>
              <w:rPr>
                <w:rFonts w:hint="eastAsia" w:ascii="宋体" w:hAnsi="宋体" w:cs="宋体"/>
                <w:sz w:val="22"/>
                <w:szCs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highlight w:val="none"/>
              </w:rPr>
            </w:pPr>
            <w:r>
              <w:rPr>
                <w:rFonts w:hint="eastAsia" w:ascii="宋体" w:hAnsi="宋体" w:cs="宋体"/>
                <w:sz w:val="22"/>
                <w:szCs w:val="22"/>
                <w:highlight w:val="none"/>
              </w:rPr>
              <w:t>4</w:t>
            </w:r>
          </w:p>
        </w:tc>
        <w:tc>
          <w:tcPr>
            <w:tcW w:w="1715" w:type="dxa"/>
            <w:vAlign w:val="center"/>
          </w:tcPr>
          <w:p>
            <w:pPr>
              <w:jc w:val="center"/>
              <w:rPr>
                <w:rFonts w:ascii="宋体" w:hAnsi="宋体" w:cs="宋体"/>
                <w:sz w:val="22"/>
                <w:highlight w:val="none"/>
              </w:rPr>
            </w:pPr>
            <w:r>
              <w:rPr>
                <w:rFonts w:hint="eastAsia" w:ascii="宋体" w:hAnsi="宋体" w:cs="宋体"/>
                <w:sz w:val="22"/>
                <w:szCs w:val="22"/>
                <w:highlight w:val="none"/>
              </w:rPr>
              <w:t>采购预算</w:t>
            </w:r>
          </w:p>
        </w:tc>
        <w:tc>
          <w:tcPr>
            <w:tcW w:w="7821" w:type="dxa"/>
            <w:vAlign w:val="center"/>
          </w:tcPr>
          <w:p>
            <w:pPr>
              <w:rPr>
                <w:rFonts w:ascii="宋体" w:hAnsi="宋体" w:cs="宋体"/>
                <w:sz w:val="22"/>
                <w:highlight w:val="none"/>
              </w:rPr>
            </w:pPr>
            <w:r>
              <w:rPr>
                <w:rFonts w:hint="eastAsia" w:ascii="宋体" w:hAnsi="宋体" w:cs="宋体"/>
                <w:sz w:val="22"/>
                <w:szCs w:val="22"/>
                <w:highlight w:val="none"/>
              </w:rPr>
              <w:t>368万元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5</w:t>
            </w:r>
          </w:p>
        </w:tc>
        <w:tc>
          <w:tcPr>
            <w:tcW w:w="1715" w:type="dxa"/>
            <w:vAlign w:val="center"/>
          </w:tcPr>
          <w:p>
            <w:pPr>
              <w:jc w:val="center"/>
              <w:rPr>
                <w:rFonts w:ascii="宋体" w:hAnsi="宋体" w:cs="宋体"/>
                <w:sz w:val="22"/>
              </w:rPr>
            </w:pPr>
            <w:r>
              <w:rPr>
                <w:rFonts w:hint="eastAsia" w:ascii="宋体" w:hAnsi="宋体" w:cs="宋体"/>
                <w:sz w:val="22"/>
                <w:szCs w:val="22"/>
              </w:rPr>
              <w:t>采购方式</w:t>
            </w:r>
          </w:p>
        </w:tc>
        <w:tc>
          <w:tcPr>
            <w:tcW w:w="7821" w:type="dxa"/>
            <w:vAlign w:val="center"/>
          </w:tcPr>
          <w:p>
            <w:pPr>
              <w:rPr>
                <w:rFonts w:ascii="宋体" w:hAnsi="宋体" w:cs="宋体"/>
                <w:sz w:val="22"/>
              </w:rPr>
            </w:pPr>
            <w:r>
              <w:rPr>
                <w:rFonts w:hint="eastAsia" w:ascii="宋体" w:hAnsi="宋体" w:cs="宋体"/>
                <w:sz w:val="22"/>
                <w:szCs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6</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采购人</w:t>
            </w:r>
          </w:p>
        </w:tc>
        <w:tc>
          <w:tcPr>
            <w:tcW w:w="7821" w:type="dxa"/>
            <w:vAlign w:val="center"/>
          </w:tcPr>
          <w:p>
            <w:pPr>
              <w:adjustRightInd w:val="0"/>
              <w:rPr>
                <w:rFonts w:ascii="宋体" w:hAnsi="宋体" w:cs="宋体"/>
                <w:sz w:val="22"/>
                <w:szCs w:val="22"/>
              </w:rPr>
            </w:pPr>
            <w:r>
              <w:rPr>
                <w:rFonts w:hint="eastAsia" w:ascii="宋体" w:hAnsi="宋体" w:cs="宋体"/>
                <w:sz w:val="22"/>
                <w:szCs w:val="22"/>
              </w:rPr>
              <w:t>采 购 人：永嘉县大数据管理中心</w:t>
            </w:r>
          </w:p>
          <w:p>
            <w:pPr>
              <w:adjustRightInd w:val="0"/>
              <w:rPr>
                <w:rFonts w:ascii="宋体" w:hAnsi="宋体" w:cs="宋体"/>
                <w:sz w:val="22"/>
                <w:szCs w:val="22"/>
              </w:rPr>
            </w:pPr>
            <w:r>
              <w:rPr>
                <w:rFonts w:hint="eastAsia" w:ascii="宋体" w:hAnsi="宋体" w:cs="宋体"/>
                <w:sz w:val="22"/>
                <w:szCs w:val="22"/>
              </w:rPr>
              <w:t>联 系 人：滕先生</w:t>
            </w:r>
          </w:p>
          <w:p>
            <w:pPr>
              <w:adjustRightInd w:val="0"/>
              <w:rPr>
                <w:rFonts w:ascii="宋体" w:hAnsi="宋体" w:cs="宋体"/>
                <w:sz w:val="22"/>
              </w:rPr>
            </w:pPr>
            <w:r>
              <w:rPr>
                <w:rFonts w:hint="eastAsia" w:ascii="宋体" w:hAnsi="宋体" w:cs="宋体"/>
                <w:sz w:val="22"/>
                <w:szCs w:val="22"/>
              </w:rPr>
              <w:t>联系方式： 0577-67236276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7</w:t>
            </w:r>
          </w:p>
        </w:tc>
        <w:tc>
          <w:tcPr>
            <w:tcW w:w="1715" w:type="dxa"/>
            <w:vAlign w:val="center"/>
          </w:tcPr>
          <w:p>
            <w:pPr>
              <w:jc w:val="center"/>
              <w:rPr>
                <w:rFonts w:ascii="宋体" w:hAnsi="宋体" w:cs="宋体"/>
                <w:sz w:val="22"/>
              </w:rPr>
            </w:pPr>
            <w:r>
              <w:rPr>
                <w:rFonts w:hint="eastAsia" w:ascii="宋体" w:hAnsi="宋体" w:cs="宋体"/>
                <w:sz w:val="22"/>
                <w:szCs w:val="22"/>
              </w:rPr>
              <w:t>采购代理机构</w:t>
            </w:r>
          </w:p>
        </w:tc>
        <w:tc>
          <w:tcPr>
            <w:tcW w:w="7821" w:type="dxa"/>
            <w:vAlign w:val="center"/>
          </w:tcPr>
          <w:p>
            <w:pPr>
              <w:adjustRightInd w:val="0"/>
              <w:rPr>
                <w:rFonts w:ascii="宋体" w:hAnsi="宋体" w:cs="宋体"/>
                <w:sz w:val="22"/>
              </w:rPr>
            </w:pPr>
            <w:r>
              <w:rPr>
                <w:rFonts w:hint="eastAsia" w:ascii="宋体" w:hAnsi="宋体" w:cs="宋体"/>
                <w:sz w:val="22"/>
                <w:szCs w:val="22"/>
              </w:rPr>
              <w:t>采购代理机构名称：温州市中概工程管理咨询有限公司</w:t>
            </w:r>
          </w:p>
          <w:p>
            <w:pPr>
              <w:adjustRightInd w:val="0"/>
              <w:rPr>
                <w:rFonts w:ascii="宋体" w:hAnsi="宋体" w:cs="宋体"/>
                <w:sz w:val="22"/>
              </w:rPr>
            </w:pPr>
            <w:r>
              <w:rPr>
                <w:rFonts w:hint="eastAsia" w:ascii="宋体" w:hAnsi="宋体" w:cs="宋体"/>
                <w:sz w:val="22"/>
                <w:szCs w:val="22"/>
              </w:rPr>
              <w:t>地    点：温州市永嘉县南城街道环城北路618号云碓大厦503室</w:t>
            </w:r>
          </w:p>
          <w:p>
            <w:pPr>
              <w:adjustRightInd w:val="0"/>
              <w:rPr>
                <w:rFonts w:ascii="宋体" w:hAnsi="宋体" w:cs="宋体"/>
                <w:sz w:val="22"/>
              </w:rPr>
            </w:pPr>
            <w:r>
              <w:rPr>
                <w:rFonts w:hint="eastAsia" w:ascii="宋体" w:hAnsi="宋体" w:cs="宋体"/>
                <w:sz w:val="22"/>
                <w:szCs w:val="22"/>
              </w:rPr>
              <w:t>联 系 人：胡可可</w:t>
            </w:r>
          </w:p>
          <w:p>
            <w:pPr>
              <w:adjustRightInd w:val="0"/>
              <w:rPr>
                <w:rFonts w:ascii="宋体" w:hAnsi="宋体" w:cs="宋体"/>
                <w:sz w:val="22"/>
              </w:rPr>
            </w:pPr>
            <w:r>
              <w:rPr>
                <w:rFonts w:hint="eastAsia" w:ascii="宋体" w:hAnsi="宋体" w:cs="宋体"/>
                <w:sz w:val="22"/>
                <w:szCs w:val="22"/>
              </w:rPr>
              <w:t>联系电话：</w:t>
            </w:r>
            <w:r>
              <w:rPr>
                <w:rFonts w:hint="eastAsia" w:ascii="宋体" w:hAnsi="宋体" w:cs="宋体"/>
                <w:sz w:val="22"/>
              </w:rPr>
              <w:t>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8</w:t>
            </w:r>
          </w:p>
        </w:tc>
        <w:tc>
          <w:tcPr>
            <w:tcW w:w="1715" w:type="dxa"/>
            <w:vAlign w:val="center"/>
          </w:tcPr>
          <w:p>
            <w:pPr>
              <w:jc w:val="center"/>
              <w:rPr>
                <w:rFonts w:ascii="宋体" w:hAnsi="宋体" w:cs="宋体"/>
                <w:sz w:val="22"/>
              </w:rPr>
            </w:pPr>
            <w:r>
              <w:rPr>
                <w:rFonts w:hint="eastAsia" w:ascii="宋体" w:hAnsi="宋体" w:cs="宋体"/>
                <w:sz w:val="22"/>
                <w:szCs w:val="22"/>
              </w:rPr>
              <w:t>评标办法</w:t>
            </w:r>
          </w:p>
        </w:tc>
        <w:tc>
          <w:tcPr>
            <w:tcW w:w="7821" w:type="dxa"/>
            <w:vAlign w:val="center"/>
          </w:tcPr>
          <w:p>
            <w:pPr>
              <w:adjustRightInd w:val="0"/>
              <w:rPr>
                <w:rFonts w:ascii="宋体" w:hAnsi="宋体" w:cs="宋体"/>
                <w:sz w:val="22"/>
              </w:rPr>
            </w:pPr>
            <w:r>
              <w:rPr>
                <w:rFonts w:hint="eastAsia" w:ascii="宋体" w:hAnsi="宋体" w:cs="宋体"/>
                <w:sz w:val="22"/>
                <w:szCs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hAnsi="宋体" w:cs="宋体"/>
                <w:sz w:val="22"/>
              </w:rPr>
            </w:pPr>
            <w:r>
              <w:rPr>
                <w:rFonts w:hint="eastAsia" w:ascii="宋体" w:hAnsi="宋体" w:cs="宋体"/>
                <w:sz w:val="22"/>
                <w:szCs w:val="22"/>
              </w:rPr>
              <w:t>9</w:t>
            </w:r>
          </w:p>
        </w:tc>
        <w:tc>
          <w:tcPr>
            <w:tcW w:w="1715" w:type="dxa"/>
            <w:vAlign w:val="center"/>
          </w:tcPr>
          <w:p>
            <w:pPr>
              <w:jc w:val="center"/>
              <w:rPr>
                <w:rFonts w:ascii="宋体" w:hAnsi="宋体" w:cs="宋体"/>
                <w:sz w:val="22"/>
              </w:rPr>
            </w:pPr>
            <w:r>
              <w:rPr>
                <w:rFonts w:hint="eastAsia" w:ascii="宋体" w:hAnsi="宋体" w:cs="宋体"/>
                <w:sz w:val="22"/>
                <w:szCs w:val="22"/>
              </w:rPr>
              <w:t>采购内容</w:t>
            </w:r>
          </w:p>
        </w:tc>
        <w:tc>
          <w:tcPr>
            <w:tcW w:w="7821" w:type="dxa"/>
            <w:vAlign w:val="center"/>
          </w:tcPr>
          <w:p>
            <w:pPr>
              <w:adjustRightInd w:val="0"/>
              <w:rPr>
                <w:rFonts w:ascii="宋体" w:hAnsi="宋体" w:cs="宋体"/>
                <w:sz w:val="22"/>
              </w:rPr>
            </w:pPr>
            <w:r>
              <w:rPr>
                <w:rFonts w:hint="eastAsia" w:ascii="宋体" w:hAnsi="宋体" w:cs="宋体"/>
                <w:sz w:val="22"/>
                <w:szCs w:val="22"/>
              </w:rPr>
              <w:t>永嘉县一体化智能化公共数据平台项目--数据安全建设，具体内容见招标文件。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10</w:t>
            </w:r>
          </w:p>
        </w:tc>
        <w:tc>
          <w:tcPr>
            <w:tcW w:w="1715" w:type="dxa"/>
            <w:vAlign w:val="center"/>
          </w:tcPr>
          <w:p>
            <w:pPr>
              <w:jc w:val="center"/>
              <w:rPr>
                <w:rFonts w:ascii="宋体" w:hAnsi="宋体" w:cs="宋体"/>
                <w:sz w:val="22"/>
              </w:rPr>
            </w:pPr>
            <w:r>
              <w:rPr>
                <w:rFonts w:hint="eastAsia" w:ascii="宋体" w:hAnsi="宋体" w:cs="宋体"/>
                <w:sz w:val="22"/>
                <w:szCs w:val="22"/>
              </w:rPr>
              <w:t>供应商资格要求</w:t>
            </w:r>
          </w:p>
        </w:tc>
        <w:tc>
          <w:tcPr>
            <w:tcW w:w="7821" w:type="dxa"/>
            <w:vAlign w:val="center"/>
          </w:tcPr>
          <w:p>
            <w:pPr>
              <w:adjustRightInd w:val="0"/>
              <w:rPr>
                <w:rFonts w:ascii="宋体" w:hAnsi="宋体" w:cs="宋体"/>
                <w:sz w:val="22"/>
              </w:rPr>
            </w:pPr>
            <w:r>
              <w:rPr>
                <w:rFonts w:hint="eastAsia" w:ascii="宋体" w:hAnsi="宋体" w:cs="宋体"/>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hAnsi="宋体" w:cs="宋体"/>
                <w:sz w:val="22"/>
              </w:rPr>
            </w:pPr>
            <w:r>
              <w:rPr>
                <w:rFonts w:hint="eastAsia" w:ascii="宋体" w:hAnsi="宋体" w:cs="宋体"/>
                <w:sz w:val="22"/>
                <w:szCs w:val="22"/>
              </w:rPr>
              <w:t xml:space="preserve">2.落实政府采购政策需满足的资格要求：无 </w:t>
            </w:r>
          </w:p>
          <w:p>
            <w:pPr>
              <w:adjustRightInd w:val="0"/>
              <w:rPr>
                <w:rFonts w:ascii="宋体" w:hAnsi="宋体" w:cs="宋体"/>
                <w:sz w:val="22"/>
              </w:rPr>
            </w:pPr>
            <w:r>
              <w:rPr>
                <w:rFonts w:hint="eastAsia" w:ascii="宋体" w:hAnsi="宋体" w:cs="宋体"/>
                <w:sz w:val="22"/>
                <w:szCs w:val="22"/>
              </w:rPr>
              <w:t>3.本项目的特定资格要求：无。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11</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是否接受联合体投标</w:t>
            </w:r>
          </w:p>
        </w:tc>
        <w:tc>
          <w:tcPr>
            <w:tcW w:w="7821" w:type="dxa"/>
            <w:vAlign w:val="center"/>
          </w:tcPr>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position w:val="2"/>
                <w:sz w:val="15"/>
                <w:szCs w:val="22"/>
              </w:rPr>
              <w:instrText xml:space="preserve">√</w:instrText>
            </w:r>
            <w:r>
              <w:rPr>
                <w:rFonts w:hint="eastAsia" w:ascii="宋体" w:hAnsi="宋体" w:cs="宋体"/>
                <w:sz w:val="22"/>
                <w:szCs w:val="22"/>
              </w:rPr>
              <w:instrText xml:space="preserve">)</w:instrText>
            </w:r>
            <w:r>
              <w:rPr>
                <w:rFonts w:hint="eastAsia" w:ascii="宋体" w:hAnsi="宋体" w:cs="宋体"/>
                <w:sz w:val="22"/>
                <w:szCs w:val="22"/>
              </w:rPr>
              <w:fldChar w:fldCharType="end"/>
            </w:r>
            <w:r>
              <w:rPr>
                <w:rFonts w:hint="eastAsia" w:ascii="宋体" w:hAnsi="宋体" w:cs="宋体"/>
                <w:sz w:val="22"/>
                <w:szCs w:val="22"/>
              </w:rPr>
              <w:t>不接受</w:t>
            </w:r>
          </w:p>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12</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踏勘现场</w:t>
            </w:r>
          </w:p>
        </w:tc>
        <w:tc>
          <w:tcPr>
            <w:tcW w:w="7821" w:type="dxa"/>
            <w:vAlign w:val="center"/>
          </w:tcPr>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不组织</w:t>
            </w:r>
          </w:p>
          <w:p>
            <w:pPr>
              <w:adjustRightInd w:val="0"/>
              <w:rPr>
                <w:rFonts w:ascii="宋体" w:hAnsi="宋体" w:cs="宋体"/>
                <w:sz w:val="22"/>
              </w:rPr>
            </w:pPr>
            <w:r>
              <w:rPr>
                <w:rFonts w:hint="eastAsia" w:ascii="宋体" w:hAnsi="宋体" w:cs="宋体"/>
                <w:sz w:val="22"/>
                <w:szCs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13</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是否允许递交备选投标方案</w:t>
            </w:r>
          </w:p>
        </w:tc>
        <w:tc>
          <w:tcPr>
            <w:tcW w:w="7821" w:type="dxa"/>
            <w:vAlign w:val="center"/>
          </w:tcPr>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 xml:space="preserve"> 不允许</w:t>
            </w:r>
          </w:p>
          <w:p>
            <w:pPr>
              <w:adjustRightInd w:val="0"/>
              <w:rPr>
                <w:rFonts w:ascii="宋体" w:hAnsi="宋体" w:cs="宋体"/>
                <w:sz w:val="22"/>
              </w:rPr>
            </w:pPr>
            <w:r>
              <w:rPr>
                <w:rFonts w:hint="eastAsia" w:ascii="宋体" w:hAnsi="宋体" w:cs="宋体"/>
                <w:sz w:val="22"/>
                <w:szCs w:val="22"/>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14</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分包</w:t>
            </w:r>
          </w:p>
        </w:tc>
        <w:tc>
          <w:tcPr>
            <w:tcW w:w="7821" w:type="dxa"/>
            <w:vAlign w:val="center"/>
          </w:tcPr>
          <w:p>
            <w:pPr>
              <w:adjustRightInd w:val="0"/>
              <w:rPr>
                <w:rFonts w:ascii="宋体" w:hAnsi="宋体" w:cs="宋体"/>
                <w:sz w:val="22"/>
              </w:rPr>
            </w:pPr>
            <w:r>
              <w:rPr>
                <w:rFonts w:hint="eastAsia" w:ascii="宋体" w:hAnsi="宋体" w:cs="宋体"/>
                <w:sz w:val="22"/>
                <w:szCs w:val="22"/>
              </w:rPr>
              <w:t>□允许</w:t>
            </w:r>
          </w:p>
          <w:p>
            <w:pPr>
              <w:adjustRightInd w:val="0"/>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0"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15</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报价货币</w:t>
            </w:r>
          </w:p>
        </w:tc>
        <w:tc>
          <w:tcPr>
            <w:tcW w:w="7821" w:type="dxa"/>
            <w:vAlign w:val="center"/>
          </w:tcPr>
          <w:p>
            <w:pPr>
              <w:adjustRightInd w:val="0"/>
              <w:rPr>
                <w:rFonts w:ascii="宋体" w:hAnsi="宋体" w:cs="宋体"/>
                <w:sz w:val="22"/>
              </w:rPr>
            </w:pPr>
            <w:r>
              <w:rPr>
                <w:rFonts w:hint="eastAsia" w:ascii="宋体" w:hAnsi="宋体" w:cs="宋体"/>
                <w:sz w:val="22"/>
                <w:szCs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16</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报价语言</w:t>
            </w:r>
          </w:p>
        </w:tc>
        <w:tc>
          <w:tcPr>
            <w:tcW w:w="7821" w:type="dxa"/>
            <w:vAlign w:val="center"/>
          </w:tcPr>
          <w:p>
            <w:pPr>
              <w:adjustRightInd w:val="0"/>
              <w:rPr>
                <w:rFonts w:ascii="宋体" w:hAnsi="宋体" w:cs="宋体"/>
                <w:sz w:val="22"/>
              </w:rPr>
            </w:pPr>
            <w:r>
              <w:rPr>
                <w:rFonts w:hint="eastAsia" w:ascii="宋体" w:hAnsi="宋体" w:cs="宋体"/>
                <w:sz w:val="22"/>
                <w:szCs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17</w:t>
            </w:r>
          </w:p>
        </w:tc>
        <w:tc>
          <w:tcPr>
            <w:tcW w:w="1715" w:type="dxa"/>
            <w:vAlign w:val="center"/>
          </w:tcPr>
          <w:p>
            <w:pPr>
              <w:adjustRightInd w:val="0"/>
              <w:rPr>
                <w:rFonts w:ascii="宋体" w:hAnsi="宋体" w:cs="宋体"/>
                <w:sz w:val="22"/>
              </w:rPr>
            </w:pPr>
            <w:r>
              <w:rPr>
                <w:rFonts w:hint="eastAsia" w:ascii="宋体" w:hAnsi="宋体" w:cs="宋体"/>
                <w:sz w:val="22"/>
                <w:szCs w:val="22"/>
              </w:rPr>
              <w:t>投标文件的编制</w:t>
            </w:r>
          </w:p>
        </w:tc>
        <w:tc>
          <w:tcPr>
            <w:tcW w:w="7821" w:type="dxa"/>
            <w:vAlign w:val="center"/>
          </w:tcPr>
          <w:p>
            <w:pPr>
              <w:adjustRightInd w:val="0"/>
              <w:rPr>
                <w:rFonts w:ascii="宋体" w:hAnsi="宋体" w:cs="宋体"/>
                <w:sz w:val="22"/>
              </w:rPr>
            </w:pPr>
            <w:r>
              <w:rPr>
                <w:rFonts w:hint="eastAsia" w:ascii="宋体" w:hAnsi="宋体" w:cs="宋体"/>
                <w:sz w:val="22"/>
                <w:szCs w:val="22"/>
              </w:rPr>
              <w:t>供应商应先安装“政采云电子交易客户端”，并按照本采购文件和“政采云平台”的要求，通过“政采云电子交易客户端”编制并加密投标文件。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18</w:t>
            </w:r>
          </w:p>
        </w:tc>
        <w:tc>
          <w:tcPr>
            <w:tcW w:w="1715" w:type="dxa"/>
            <w:vAlign w:val="center"/>
          </w:tcPr>
          <w:p>
            <w:pPr>
              <w:jc w:val="center"/>
              <w:rPr>
                <w:rFonts w:ascii="宋体" w:hAnsi="宋体" w:cs="宋体"/>
                <w:sz w:val="22"/>
              </w:rPr>
            </w:pPr>
            <w:r>
              <w:rPr>
                <w:rFonts w:hint="eastAsia" w:ascii="宋体" w:hAnsi="宋体" w:cs="宋体"/>
                <w:sz w:val="22"/>
                <w:szCs w:val="22"/>
              </w:rPr>
              <w:t>报价有效期</w:t>
            </w:r>
          </w:p>
        </w:tc>
        <w:tc>
          <w:tcPr>
            <w:tcW w:w="7821" w:type="dxa"/>
            <w:vAlign w:val="center"/>
          </w:tcPr>
          <w:p>
            <w:pPr>
              <w:rPr>
                <w:rFonts w:ascii="宋体" w:hAnsi="宋体" w:cs="宋体"/>
                <w:sz w:val="22"/>
              </w:rPr>
            </w:pPr>
            <w:r>
              <w:rPr>
                <w:rFonts w:hint="eastAsia" w:ascii="宋体" w:hAnsi="宋体" w:cs="宋体"/>
                <w:sz w:val="22"/>
                <w:szCs w:val="22"/>
              </w:rPr>
              <w:t>提交响应文件截止时间起90天内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19</w:t>
            </w:r>
          </w:p>
        </w:tc>
        <w:tc>
          <w:tcPr>
            <w:tcW w:w="1715" w:type="dxa"/>
            <w:vAlign w:val="center"/>
          </w:tcPr>
          <w:p>
            <w:pPr>
              <w:jc w:val="center"/>
              <w:rPr>
                <w:rFonts w:ascii="宋体" w:hAnsi="宋体" w:cs="宋体"/>
                <w:sz w:val="22"/>
              </w:rPr>
            </w:pPr>
            <w:r>
              <w:rPr>
                <w:rFonts w:hint="eastAsia" w:ascii="宋体" w:hAnsi="宋体" w:cs="宋体"/>
                <w:sz w:val="22"/>
                <w:szCs w:val="22"/>
              </w:rPr>
              <w:t>签字或盖章要求</w:t>
            </w:r>
          </w:p>
        </w:tc>
        <w:tc>
          <w:tcPr>
            <w:tcW w:w="7821" w:type="dxa"/>
            <w:vAlign w:val="center"/>
          </w:tcPr>
          <w:p>
            <w:pPr>
              <w:rPr>
                <w:rFonts w:ascii="宋体" w:hAnsi="宋体" w:cs="宋体"/>
                <w:sz w:val="22"/>
              </w:rPr>
            </w:pPr>
            <w:r>
              <w:rPr>
                <w:rFonts w:hint="eastAsia" w:ascii="宋体" w:hAnsi="宋体" w:cs="宋体"/>
                <w:sz w:val="22"/>
                <w:szCs w:val="22"/>
              </w:rPr>
              <w:t>投标文件的相应位置应加盖：电子签章。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20</w:t>
            </w:r>
          </w:p>
        </w:tc>
        <w:tc>
          <w:tcPr>
            <w:tcW w:w="1715" w:type="dxa"/>
            <w:vAlign w:val="center"/>
          </w:tcPr>
          <w:p>
            <w:pPr>
              <w:rPr>
                <w:rFonts w:ascii="宋体" w:hAnsi="宋体" w:cs="宋体"/>
                <w:sz w:val="22"/>
              </w:rPr>
            </w:pPr>
            <w:r>
              <w:rPr>
                <w:rFonts w:hint="eastAsia" w:ascii="宋体" w:hAnsi="宋体" w:cs="宋体"/>
                <w:sz w:val="22"/>
                <w:szCs w:val="22"/>
              </w:rPr>
              <w:t>投标文件的形式、制作及组成</w:t>
            </w:r>
          </w:p>
        </w:tc>
        <w:tc>
          <w:tcPr>
            <w:tcW w:w="7821" w:type="dxa"/>
            <w:vAlign w:val="center"/>
          </w:tcPr>
          <w:p>
            <w:pPr>
              <w:rPr>
                <w:rFonts w:ascii="宋体" w:hAnsi="宋体" w:cs="宋体"/>
                <w:sz w:val="22"/>
              </w:rPr>
            </w:pPr>
            <w:r>
              <w:rPr>
                <w:rFonts w:hint="eastAsia" w:ascii="宋体" w:hAnsi="宋体" w:cs="宋体"/>
                <w:sz w:val="22"/>
                <w:szCs w:val="22"/>
              </w:rPr>
              <w:t>本项目实行在线投标响应（电子投标）。</w:t>
            </w:r>
          </w:p>
          <w:p>
            <w:pPr>
              <w:rPr>
                <w:rFonts w:ascii="宋体" w:hAnsi="宋体" w:cs="宋体"/>
                <w:sz w:val="22"/>
              </w:rPr>
            </w:pPr>
            <w:r>
              <w:rPr>
                <w:rFonts w:hint="eastAsia" w:ascii="宋体" w:hAnsi="宋体" w:cs="宋体"/>
                <w:sz w:val="22"/>
                <w:szCs w:val="22"/>
              </w:rPr>
              <w:t>投标人须准备电子投标文件（包括“电子加密投标文件”和“备份投标文件”两类，在投标文件编制完成后同时生成）。</w:t>
            </w:r>
          </w:p>
          <w:p>
            <w:pPr>
              <w:rPr>
                <w:rFonts w:ascii="宋体" w:hAnsi="宋体" w:cs="宋体"/>
                <w:sz w:val="22"/>
              </w:rPr>
            </w:pPr>
            <w:r>
              <w:rPr>
                <w:rFonts w:hint="eastAsia" w:ascii="宋体" w:hAnsi="宋体" w:cs="宋体"/>
                <w:sz w:val="22"/>
                <w:szCs w:val="22"/>
              </w:rPr>
              <w:t>（1）“电子加密投标文件”是指通过“政采云电子交易客户端”完成投标文件编制后生成并加密的数据电文形式的投标文件。</w:t>
            </w:r>
          </w:p>
          <w:p>
            <w:pPr>
              <w:rPr>
                <w:rFonts w:ascii="宋体" w:hAnsi="宋体" w:cs="宋体"/>
                <w:sz w:val="22"/>
              </w:rPr>
            </w:pPr>
            <w:r>
              <w:rPr>
                <w:rFonts w:hint="eastAsia" w:ascii="宋体" w:hAnsi="宋体" w:cs="宋体"/>
                <w:sz w:val="22"/>
                <w:szCs w:val="22"/>
              </w:rPr>
              <w:t>（2）“备份投标文件”是指与“电子加密投标文件”同时生成的数据电文形式的电子文件（备份标书），其他方式编制的备份投标文件视为无效备份投标文件。</w:t>
            </w:r>
          </w:p>
          <w:p>
            <w:pPr>
              <w:rPr>
                <w:rFonts w:ascii="宋体" w:hAnsi="宋体" w:cs="宋体"/>
                <w:sz w:val="22"/>
              </w:rPr>
            </w:pPr>
            <w:r>
              <w:rPr>
                <w:rFonts w:hint="eastAsia" w:ascii="宋体" w:hAnsi="宋体" w:cs="宋体"/>
                <w:sz w:val="22"/>
                <w:szCs w:val="22"/>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21</w:t>
            </w:r>
          </w:p>
        </w:tc>
        <w:tc>
          <w:tcPr>
            <w:tcW w:w="1715" w:type="dxa"/>
            <w:vAlign w:val="center"/>
          </w:tcPr>
          <w:p>
            <w:pPr>
              <w:jc w:val="center"/>
              <w:rPr>
                <w:rFonts w:ascii="宋体" w:hAnsi="宋体" w:cs="宋体"/>
                <w:sz w:val="22"/>
              </w:rPr>
            </w:pPr>
            <w:r>
              <w:rPr>
                <w:rFonts w:hint="eastAsia" w:ascii="宋体" w:hAnsi="宋体" w:cs="宋体"/>
                <w:sz w:val="22"/>
                <w:szCs w:val="22"/>
              </w:rPr>
              <w:t>投标样品</w:t>
            </w:r>
          </w:p>
        </w:tc>
        <w:tc>
          <w:tcPr>
            <w:tcW w:w="7821" w:type="dxa"/>
            <w:vAlign w:val="center"/>
          </w:tcPr>
          <w:p>
            <w:pPr>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不需要</w:t>
            </w:r>
          </w:p>
          <w:p>
            <w:pPr>
              <w:rPr>
                <w:rFonts w:ascii="宋体" w:hAnsi="宋体" w:cs="宋体"/>
                <w:sz w:val="22"/>
              </w:rPr>
            </w:pPr>
            <w:r>
              <w:rPr>
                <w:rFonts w:hint="eastAsia" w:ascii="宋体" w:hAnsi="宋体" w:cs="宋体"/>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22</w:t>
            </w:r>
          </w:p>
        </w:tc>
        <w:tc>
          <w:tcPr>
            <w:tcW w:w="1715" w:type="dxa"/>
            <w:vAlign w:val="center"/>
          </w:tcPr>
          <w:p>
            <w:pPr>
              <w:jc w:val="center"/>
              <w:rPr>
                <w:rFonts w:ascii="宋体" w:hAnsi="宋体" w:cs="宋体"/>
                <w:sz w:val="22"/>
              </w:rPr>
            </w:pPr>
            <w:r>
              <w:rPr>
                <w:rFonts w:hint="eastAsia" w:ascii="宋体" w:hAnsi="宋体" w:cs="宋体"/>
                <w:sz w:val="22"/>
                <w:szCs w:val="22"/>
              </w:rPr>
              <w:t>投标保证金</w:t>
            </w:r>
          </w:p>
        </w:tc>
        <w:tc>
          <w:tcPr>
            <w:tcW w:w="7821" w:type="dxa"/>
            <w:vAlign w:val="center"/>
          </w:tcPr>
          <w:p>
            <w:pPr>
              <w:rPr>
                <w:rFonts w:ascii="宋体" w:hAnsi="宋体" w:cs="宋体"/>
                <w:sz w:val="22"/>
              </w:rPr>
            </w:pPr>
            <w:r>
              <w:rPr>
                <w:rFonts w:hint="eastAsia" w:ascii="宋体" w:hAnsi="宋体" w:cs="宋体"/>
                <w:sz w:val="22"/>
                <w:szCs w:val="22"/>
              </w:rPr>
              <w:fldChar w:fldCharType="begin"/>
            </w:r>
            <w:r>
              <w:rPr>
                <w:rFonts w:hint="eastAsia" w:ascii="宋体" w:hAnsi="宋体" w:cs="宋体"/>
                <w:sz w:val="22"/>
                <w:szCs w:val="22"/>
              </w:rPr>
              <w:instrText xml:space="preserve"> eq \o\ac(□,√)</w:instrText>
            </w:r>
            <w:r>
              <w:rPr>
                <w:rFonts w:hint="eastAsia" w:ascii="宋体" w:hAnsi="宋体" w:cs="宋体"/>
                <w:sz w:val="22"/>
                <w:szCs w:val="22"/>
              </w:rPr>
              <w:fldChar w:fldCharType="end"/>
            </w:r>
            <w:r>
              <w:rPr>
                <w:rFonts w:hint="eastAsia" w:ascii="宋体" w:hAnsi="宋体" w:cs="宋体"/>
                <w:sz w:val="22"/>
                <w:szCs w:val="22"/>
              </w:rPr>
              <w:t>不需要</w:t>
            </w:r>
          </w:p>
          <w:p>
            <w:pPr>
              <w:rPr>
                <w:rFonts w:ascii="宋体" w:hAnsi="宋体" w:cs="宋体"/>
                <w:sz w:val="22"/>
              </w:rPr>
            </w:pPr>
            <w:r>
              <w:rPr>
                <w:rFonts w:hint="eastAsia" w:ascii="宋体" w:hAnsi="宋体" w:cs="宋体"/>
                <w:sz w:val="22"/>
                <w:szCs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7" w:hRule="atLeast"/>
          <w:jc w:val="center"/>
        </w:trPr>
        <w:tc>
          <w:tcPr>
            <w:tcW w:w="694" w:type="dxa"/>
            <w:vAlign w:val="center"/>
          </w:tcPr>
          <w:p>
            <w:pPr>
              <w:jc w:val="center"/>
              <w:rPr>
                <w:rFonts w:ascii="宋体" w:hAnsi="宋体" w:cs="宋体"/>
                <w:sz w:val="22"/>
                <w:highlight w:val="none"/>
              </w:rPr>
            </w:pPr>
            <w:r>
              <w:rPr>
                <w:rFonts w:hint="eastAsia" w:ascii="宋体" w:hAnsi="宋体" w:cs="宋体"/>
                <w:sz w:val="22"/>
                <w:szCs w:val="22"/>
                <w:highlight w:val="none"/>
              </w:rPr>
              <w:t>23</w:t>
            </w:r>
          </w:p>
        </w:tc>
        <w:tc>
          <w:tcPr>
            <w:tcW w:w="1715" w:type="dxa"/>
            <w:vAlign w:val="center"/>
          </w:tcPr>
          <w:p>
            <w:pPr>
              <w:adjustRightInd w:val="0"/>
              <w:jc w:val="center"/>
              <w:rPr>
                <w:rFonts w:ascii="宋体" w:hAnsi="宋体" w:cs="宋体"/>
                <w:sz w:val="22"/>
                <w:highlight w:val="none"/>
              </w:rPr>
            </w:pPr>
            <w:r>
              <w:rPr>
                <w:rFonts w:hint="eastAsia" w:ascii="宋体" w:hAnsi="宋体" w:cs="宋体"/>
                <w:sz w:val="22"/>
                <w:szCs w:val="22"/>
                <w:highlight w:val="none"/>
              </w:rPr>
              <w:t>履约担保</w:t>
            </w:r>
          </w:p>
        </w:tc>
        <w:tc>
          <w:tcPr>
            <w:tcW w:w="7821" w:type="dxa"/>
            <w:vAlign w:val="center"/>
          </w:tcPr>
          <w:p>
            <w:pPr>
              <w:rPr>
                <w:rFonts w:ascii="宋体" w:hAnsi="宋体" w:cs="宋体"/>
                <w:sz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sz w:val="22"/>
                <w:szCs w:val="22"/>
                <w:highlight w:val="none"/>
              </w:rPr>
              <w:fldChar w:fldCharType="end"/>
            </w:r>
            <w:r>
              <w:rPr>
                <w:rFonts w:hint="eastAsia" w:ascii="宋体" w:hAnsi="宋体" w:cs="宋体"/>
                <w:sz w:val="22"/>
                <w:szCs w:val="22"/>
                <w:highlight w:val="none"/>
              </w:rPr>
              <w:t>不需要</w:t>
            </w:r>
          </w:p>
          <w:p>
            <w:pPr>
              <w:adjustRightInd w:val="0"/>
              <w:rPr>
                <w:rFonts w:ascii="宋体" w:hAnsi="宋体" w:cs="宋体"/>
                <w:sz w:val="22"/>
                <w:highlight w:val="none"/>
              </w:rPr>
            </w:pPr>
            <w:r>
              <w:rPr>
                <w:rFonts w:hint="eastAsia" w:ascii="宋体" w:hAnsi="宋体" w:cs="宋体"/>
                <w:sz w:val="22"/>
                <w:szCs w:val="22"/>
                <w:highlight w:val="none"/>
              </w:rPr>
              <w:fldChar w:fldCharType="begin"/>
            </w:r>
            <w:r>
              <w:rPr>
                <w:rFonts w:hint="eastAsia" w:ascii="宋体" w:hAnsi="宋体" w:cs="宋体"/>
                <w:sz w:val="22"/>
                <w:szCs w:val="22"/>
                <w:highlight w:val="none"/>
              </w:rPr>
              <w:instrText xml:space="preserve"> eq \o\ac(□,</w:instrText>
            </w:r>
            <w:r>
              <w:rPr>
                <w:rFonts w:hint="eastAsia" w:ascii="宋体" w:hAnsi="宋体" w:cs="宋体"/>
                <w:position w:val="2"/>
                <w:sz w:val="15"/>
                <w:szCs w:val="22"/>
                <w:highlight w:val="none"/>
              </w:rPr>
              <w:instrText xml:space="preserve">√</w:instrText>
            </w:r>
            <w:r>
              <w:rPr>
                <w:rFonts w:hint="eastAsia" w:ascii="宋体" w:hAnsi="宋体" w:cs="宋体"/>
                <w:sz w:val="22"/>
                <w:szCs w:val="22"/>
                <w:highlight w:val="none"/>
              </w:rPr>
              <w:instrText xml:space="preserve">)</w:instrText>
            </w:r>
            <w:r>
              <w:rPr>
                <w:rFonts w:hint="eastAsia" w:ascii="宋体" w:hAnsi="宋体" w:cs="宋体"/>
                <w:sz w:val="22"/>
                <w:szCs w:val="22"/>
                <w:highlight w:val="none"/>
              </w:rPr>
              <w:fldChar w:fldCharType="end"/>
            </w:r>
            <w:r>
              <w:rPr>
                <w:rFonts w:hint="eastAsia" w:ascii="宋体" w:hAnsi="宋体" w:cs="宋体"/>
                <w:sz w:val="22"/>
                <w:szCs w:val="22"/>
                <w:highlight w:val="none"/>
              </w:rPr>
              <w:t>需要  合同签订后成交供应商应提供合同总金额5%的履约保证金至采购人指定账户，履约保证金可以以银行或保险公司出具的保函作为履约保函。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32"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24</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投标文件份数</w:t>
            </w:r>
          </w:p>
        </w:tc>
        <w:tc>
          <w:tcPr>
            <w:tcW w:w="7821" w:type="dxa"/>
            <w:vAlign w:val="center"/>
          </w:tcPr>
          <w:p>
            <w:pPr>
              <w:adjustRightInd w:val="0"/>
              <w:jc w:val="left"/>
              <w:rPr>
                <w:rFonts w:ascii="宋体" w:hAnsi="宋体" w:cs="宋体"/>
                <w:sz w:val="22"/>
              </w:rPr>
            </w:pPr>
            <w:r>
              <w:rPr>
                <w:rFonts w:hint="eastAsia" w:ascii="宋体" w:hAnsi="宋体" w:cs="宋体"/>
                <w:sz w:val="22"/>
                <w:szCs w:val="22"/>
              </w:rPr>
              <w:t>（1）“电子加密投标文件”：在线上传递交、一份。</w:t>
            </w:r>
          </w:p>
          <w:p>
            <w:pPr>
              <w:adjustRightInd w:val="0"/>
              <w:jc w:val="left"/>
              <w:rPr>
                <w:rFonts w:ascii="宋体" w:hAnsi="宋体" w:cs="宋体"/>
                <w:sz w:val="22"/>
              </w:rPr>
            </w:pPr>
            <w:r>
              <w:rPr>
                <w:rFonts w:hint="eastAsia" w:ascii="宋体" w:hAnsi="宋体" w:cs="宋体"/>
                <w:sz w:val="22"/>
                <w:szCs w:val="22"/>
              </w:rPr>
              <w:t>（2）“备份投标文件”：以U盘存储，密封包装后（顺丰快递形式）在</w:t>
            </w:r>
            <w:r>
              <w:rPr>
                <w:rFonts w:hint="eastAsia" w:ascii="宋体" w:hAnsi="宋体" w:cs="宋体"/>
                <w:sz w:val="22"/>
                <w:szCs w:val="22"/>
                <w:u w:val="single"/>
              </w:rPr>
              <w:t>2021年</w:t>
            </w:r>
            <w:r>
              <w:rPr>
                <w:rFonts w:hint="eastAsia" w:ascii="宋体" w:hAnsi="宋体" w:cs="宋体"/>
                <w:sz w:val="22"/>
                <w:szCs w:val="22"/>
                <w:u w:val="single"/>
                <w:lang w:val="en-US" w:eastAsia="zh-CN"/>
              </w:rPr>
              <w:t>11</w:t>
            </w:r>
            <w:r>
              <w:rPr>
                <w:rFonts w:hint="eastAsia" w:ascii="宋体" w:hAnsi="宋体" w:cs="宋体"/>
                <w:sz w:val="22"/>
                <w:szCs w:val="22"/>
                <w:u w:val="single"/>
              </w:rPr>
              <w:t>月</w:t>
            </w:r>
            <w:r>
              <w:rPr>
                <w:rFonts w:hint="eastAsia" w:ascii="宋体" w:hAnsi="宋体" w:cs="宋体"/>
                <w:sz w:val="22"/>
                <w:szCs w:val="22"/>
                <w:u w:val="single"/>
                <w:lang w:val="en-US" w:eastAsia="zh-CN"/>
              </w:rPr>
              <w:t>12</w:t>
            </w:r>
            <w:r>
              <w:rPr>
                <w:rFonts w:hint="eastAsia" w:ascii="宋体" w:hAnsi="宋体" w:cs="宋体"/>
                <w:sz w:val="22"/>
                <w:szCs w:val="22"/>
                <w:u w:val="single"/>
              </w:rPr>
              <w:t>日16时00分</w:t>
            </w:r>
            <w:r>
              <w:rPr>
                <w:rFonts w:hint="eastAsia" w:ascii="宋体" w:hAnsi="宋体" w:cs="宋体"/>
                <w:sz w:val="22"/>
                <w:szCs w:val="22"/>
              </w:rPr>
              <w:t>前递交，一份，邮寄地址：温州市永嘉县南城街道环城北路618号云碓大厦5楼，黄曼曼收，联系电话：</w:t>
            </w:r>
            <w:r>
              <w:rPr>
                <w:rFonts w:hint="eastAsia" w:ascii="宋体" w:hAnsi="宋体" w:cs="宋体"/>
                <w:sz w:val="22"/>
              </w:rPr>
              <w:t>15858728890</w:t>
            </w:r>
            <w:r>
              <w:rPr>
                <w:rFonts w:hint="eastAsia" w:ascii="宋体" w:hAnsi="宋体" w:cs="宋体"/>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7"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25</w:t>
            </w:r>
          </w:p>
        </w:tc>
        <w:tc>
          <w:tcPr>
            <w:tcW w:w="1715" w:type="dxa"/>
            <w:vAlign w:val="center"/>
          </w:tcPr>
          <w:p>
            <w:pPr>
              <w:jc w:val="center"/>
              <w:rPr>
                <w:rFonts w:ascii="宋体" w:hAnsi="宋体" w:cs="宋体"/>
                <w:sz w:val="22"/>
              </w:rPr>
            </w:pPr>
            <w:r>
              <w:rPr>
                <w:rFonts w:hint="eastAsia" w:ascii="宋体" w:hAnsi="宋体" w:cs="宋体"/>
                <w:sz w:val="22"/>
                <w:szCs w:val="22"/>
              </w:rPr>
              <w:t>响应文件递交截止时间及开标时间</w:t>
            </w:r>
          </w:p>
        </w:tc>
        <w:tc>
          <w:tcPr>
            <w:tcW w:w="7821" w:type="dxa"/>
            <w:vAlign w:val="center"/>
          </w:tcPr>
          <w:p>
            <w:pPr>
              <w:rPr>
                <w:rFonts w:ascii="宋体" w:hAnsi="宋体" w:cs="宋体"/>
                <w:sz w:val="22"/>
              </w:rPr>
            </w:pPr>
            <w:r>
              <w:rPr>
                <w:rFonts w:hint="eastAsia" w:ascii="宋体" w:hAnsi="宋体" w:cs="宋体"/>
              </w:rPr>
              <w:t>2021年11月15日09:30（北京时间）</w:t>
            </w:r>
            <w:r>
              <w:rPr>
                <w:rFonts w:hint="eastAsia" w:ascii="宋体" w:hAnsi="宋体" w:cs="宋体"/>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7"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26</w:t>
            </w:r>
          </w:p>
        </w:tc>
        <w:tc>
          <w:tcPr>
            <w:tcW w:w="1715" w:type="dxa"/>
            <w:vAlign w:val="center"/>
          </w:tcPr>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投标文件的上传和递交</w:t>
            </w:r>
          </w:p>
        </w:tc>
        <w:tc>
          <w:tcPr>
            <w:tcW w:w="7821" w:type="dxa"/>
            <w:vAlign w:val="center"/>
          </w:tcPr>
          <w:p>
            <w:pPr>
              <w:pStyle w:val="59"/>
              <w:autoSpaceDE w:val="0"/>
              <w:autoSpaceDN w:val="0"/>
              <w:adjustRightInd w:val="0"/>
              <w:spacing w:line="300" w:lineRule="atLeast"/>
              <w:jc w:val="both"/>
              <w:rPr>
                <w:sz w:val="22"/>
                <w:szCs w:val="22"/>
              </w:rPr>
            </w:pPr>
            <w:r>
              <w:rPr>
                <w:rFonts w:hint="eastAsia"/>
                <w:sz w:val="22"/>
                <w:szCs w:val="22"/>
              </w:rPr>
              <w:t>一、“电子加密投标文件”的上传、递交：</w:t>
            </w:r>
          </w:p>
          <w:p>
            <w:pPr>
              <w:pStyle w:val="59"/>
              <w:autoSpaceDE w:val="0"/>
              <w:autoSpaceDN w:val="0"/>
              <w:adjustRightInd w:val="0"/>
              <w:spacing w:line="300" w:lineRule="atLeast"/>
              <w:ind w:firstLine="440" w:firstLineChars="200"/>
              <w:jc w:val="both"/>
              <w:rPr>
                <w:sz w:val="22"/>
                <w:szCs w:val="22"/>
              </w:rPr>
            </w:pPr>
            <w:r>
              <w:rPr>
                <w:rFonts w:hint="eastAsia"/>
                <w:sz w:val="22"/>
                <w:szCs w:val="22"/>
              </w:rPr>
              <w:t>a.投标人应在投标文件递交截止时间前将“电子加密投标文件”成功上传递交至“政采云平台”，否则投标无效。</w:t>
            </w:r>
          </w:p>
          <w:p>
            <w:pPr>
              <w:pStyle w:val="59"/>
              <w:autoSpaceDE w:val="0"/>
              <w:autoSpaceDN w:val="0"/>
              <w:adjustRightInd w:val="0"/>
              <w:spacing w:line="300" w:lineRule="atLeast"/>
              <w:ind w:firstLine="440" w:firstLineChars="200"/>
              <w:jc w:val="both"/>
              <w:rPr>
                <w:sz w:val="22"/>
                <w:szCs w:val="22"/>
              </w:rPr>
            </w:pPr>
            <w:r>
              <w:rPr>
                <w:rFonts w:hint="eastAsia"/>
                <w:sz w:val="22"/>
                <w:szCs w:val="22"/>
              </w:rPr>
              <w:t>b.“电子加密投标文件”成功上传递交后，供应商可自行打印投标文件接收回执。</w:t>
            </w:r>
          </w:p>
          <w:p>
            <w:pPr>
              <w:pStyle w:val="59"/>
              <w:autoSpaceDE w:val="0"/>
              <w:autoSpaceDN w:val="0"/>
              <w:adjustRightInd w:val="0"/>
              <w:spacing w:line="300" w:lineRule="atLeast"/>
              <w:jc w:val="both"/>
              <w:rPr>
                <w:sz w:val="22"/>
                <w:szCs w:val="22"/>
              </w:rPr>
            </w:pPr>
            <w:r>
              <w:rPr>
                <w:rFonts w:hint="eastAsia"/>
                <w:sz w:val="22"/>
                <w:szCs w:val="22"/>
              </w:rPr>
              <w:t>二、“备份投标文件”的密封包装、递交：</w:t>
            </w:r>
          </w:p>
          <w:p>
            <w:pPr>
              <w:pStyle w:val="59"/>
              <w:autoSpaceDE w:val="0"/>
              <w:autoSpaceDN w:val="0"/>
              <w:adjustRightInd w:val="0"/>
              <w:spacing w:line="300" w:lineRule="atLeast"/>
              <w:ind w:firstLine="440" w:firstLineChars="200"/>
              <w:jc w:val="both"/>
              <w:rPr>
                <w:sz w:val="22"/>
                <w:szCs w:val="22"/>
              </w:rPr>
            </w:pPr>
            <w:r>
              <w:rPr>
                <w:rFonts w:hint="eastAsia"/>
                <w:sz w:val="22"/>
                <w:szCs w:val="22"/>
              </w:rPr>
              <w:t>a.投标人在“政采云平台”完成“电子加密投标文件”的上传递交后，还可以（建议顺丰快递形式）递交以介质（U盘）存储的 “备份投标文件”（一份）；顺丰快递形式快递至采购代理机构地址（地址详见招标采购文件，防疫期间不建议供应商本代表抵达开评标地点）；解密CA必须是上传并制作电子投标文件CA锁。</w:t>
            </w:r>
          </w:p>
          <w:p>
            <w:pPr>
              <w:autoSpaceDE w:val="0"/>
              <w:autoSpaceDN w:val="0"/>
              <w:adjustRightInd w:val="0"/>
              <w:spacing w:line="300" w:lineRule="atLeast"/>
              <w:ind w:firstLine="440" w:firstLineChars="200"/>
              <w:rPr>
                <w:rFonts w:ascii="宋体" w:hAnsi="宋体" w:cs="宋体"/>
                <w:sz w:val="22"/>
                <w:lang w:val="zh-CN"/>
              </w:rPr>
            </w:pPr>
            <w:r>
              <w:rPr>
                <w:rFonts w:hint="eastAsia" w:ascii="宋体" w:hAnsi="宋体" w:cs="宋体"/>
                <w:sz w:val="22"/>
                <w:szCs w:val="22"/>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300" w:lineRule="atLeast"/>
              <w:ind w:firstLine="440" w:firstLineChars="200"/>
              <w:rPr>
                <w:rFonts w:ascii="宋体" w:hAnsi="宋体" w:cs="宋体"/>
                <w:sz w:val="22"/>
                <w:lang w:val="zh-CN"/>
              </w:rPr>
            </w:pPr>
            <w:r>
              <w:rPr>
                <w:rFonts w:hint="eastAsia" w:ascii="宋体" w:hAnsi="宋体" w:cs="宋体"/>
                <w:sz w:val="22"/>
                <w:szCs w:val="22"/>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6"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27</w:t>
            </w:r>
          </w:p>
        </w:tc>
        <w:tc>
          <w:tcPr>
            <w:tcW w:w="1715" w:type="dxa"/>
            <w:vAlign w:val="center"/>
          </w:tcPr>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电子加密投标文件的解密和异常情况处理</w:t>
            </w:r>
          </w:p>
        </w:tc>
        <w:tc>
          <w:tcPr>
            <w:tcW w:w="7821" w:type="dxa"/>
            <w:vAlign w:val="center"/>
          </w:tcPr>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（1）开标后，采购组织机构将向各投标人发出“电子加密投标文件”的解密通知，各投标人代表应当在接到解密通知后30分钟内自行完成“电子加密投标文件”的在线解密。</w:t>
            </w:r>
          </w:p>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宋体" w:hAnsi="宋体" w:cs="宋体"/>
                <w:sz w:val="22"/>
                <w:lang w:val="zh-CN"/>
              </w:rPr>
            </w:pPr>
            <w:r>
              <w:rPr>
                <w:rFonts w:hint="eastAsia" w:ascii="宋体" w:hAnsi="宋体" w:cs="宋体"/>
                <w:sz w:val="22"/>
                <w:szCs w:val="22"/>
                <w:lang w:val="zh-CN"/>
              </w:rPr>
              <w:t>（3）投标文件递交截止时间前，投标人仅递交了“备份投标文件”而未将电子加密投标文件上传至“政采云平台”的，投标无效。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28</w:t>
            </w:r>
          </w:p>
        </w:tc>
        <w:tc>
          <w:tcPr>
            <w:tcW w:w="1715" w:type="dxa"/>
            <w:vAlign w:val="center"/>
          </w:tcPr>
          <w:p>
            <w:pPr>
              <w:jc w:val="center"/>
              <w:rPr>
                <w:rFonts w:ascii="宋体" w:hAnsi="宋体" w:cs="宋体"/>
                <w:sz w:val="22"/>
              </w:rPr>
            </w:pPr>
            <w:r>
              <w:rPr>
                <w:rFonts w:hint="eastAsia" w:ascii="宋体" w:hAnsi="宋体" w:cs="宋体"/>
                <w:sz w:val="22"/>
                <w:szCs w:val="22"/>
              </w:rPr>
              <w:t>评标委员会成员的组建</w:t>
            </w:r>
          </w:p>
        </w:tc>
        <w:tc>
          <w:tcPr>
            <w:tcW w:w="7821" w:type="dxa"/>
            <w:vAlign w:val="center"/>
          </w:tcPr>
          <w:p>
            <w:pPr>
              <w:rPr>
                <w:rFonts w:ascii="宋体" w:hAnsi="宋体" w:cs="宋体"/>
                <w:sz w:val="22"/>
              </w:rPr>
            </w:pPr>
            <w:r>
              <w:rPr>
                <w:rFonts w:hint="eastAsia" w:ascii="宋体" w:hAnsi="宋体" w:cs="宋体"/>
                <w:sz w:val="22"/>
                <w:szCs w:val="22"/>
              </w:rPr>
              <w:t>评标委员会成员构成：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29</w:t>
            </w:r>
          </w:p>
        </w:tc>
        <w:tc>
          <w:tcPr>
            <w:tcW w:w="1715" w:type="dxa"/>
            <w:vAlign w:val="center"/>
          </w:tcPr>
          <w:p>
            <w:pPr>
              <w:adjustRightInd w:val="0"/>
              <w:jc w:val="center"/>
              <w:rPr>
                <w:rFonts w:ascii="宋体" w:hAnsi="宋体" w:cs="宋体"/>
                <w:sz w:val="22"/>
              </w:rPr>
            </w:pPr>
            <w:r>
              <w:rPr>
                <w:rFonts w:hint="eastAsia" w:ascii="宋体" w:hAnsi="宋体" w:cs="宋体"/>
                <w:sz w:val="22"/>
                <w:szCs w:val="22"/>
              </w:rPr>
              <w:t>政府采购</w:t>
            </w:r>
          </w:p>
          <w:p>
            <w:pPr>
              <w:adjustRightInd w:val="0"/>
              <w:jc w:val="center"/>
              <w:rPr>
                <w:rFonts w:ascii="宋体" w:hAnsi="宋体" w:cs="宋体"/>
                <w:sz w:val="22"/>
              </w:rPr>
            </w:pPr>
            <w:r>
              <w:rPr>
                <w:rFonts w:hint="eastAsia" w:ascii="宋体" w:hAnsi="宋体" w:cs="宋体"/>
                <w:sz w:val="22"/>
                <w:szCs w:val="22"/>
              </w:rPr>
              <w:t>扶持政策</w:t>
            </w:r>
          </w:p>
        </w:tc>
        <w:tc>
          <w:tcPr>
            <w:tcW w:w="7821" w:type="dxa"/>
            <w:vAlign w:val="center"/>
          </w:tcPr>
          <w:p>
            <w:pPr>
              <w:spacing w:line="360" w:lineRule="exact"/>
              <w:rPr>
                <w:rFonts w:ascii="宋体" w:hAnsi="宋体" w:cs="宋体"/>
                <w:bCs/>
                <w:sz w:val="22"/>
              </w:rPr>
            </w:pPr>
            <w:r>
              <w:rPr>
                <w:rFonts w:hint="eastAsia" w:ascii="宋体" w:hAnsi="宋体" w:cs="宋体"/>
                <w:bCs/>
                <w:sz w:val="22"/>
                <w:szCs w:val="22"/>
              </w:rPr>
              <w:t>1.本项目对符合财政扶持政策的中小企业（小型、微型）、监狱企业、残疾人福利性单位给予价格优惠扶持，价格优惠扶持见《评分办法》。</w:t>
            </w:r>
          </w:p>
          <w:p>
            <w:pPr>
              <w:spacing w:line="360" w:lineRule="exact"/>
              <w:rPr>
                <w:rFonts w:ascii="宋体" w:hAnsi="宋体" w:cs="宋体"/>
                <w:bCs/>
                <w:sz w:val="22"/>
              </w:rPr>
            </w:pPr>
            <w:r>
              <w:rPr>
                <w:rFonts w:hint="eastAsia" w:ascii="宋体" w:hAnsi="宋体" w:cs="宋体"/>
                <w:bCs/>
                <w:sz w:val="22"/>
                <w:szCs w:val="22"/>
              </w:rPr>
              <w:t>2.满足财政部 工业和信息化部关于印发《政府采购促进中小企业发展管理办法》的通知（财库〔2020〕46号）的规定的中小企业可享受优惠扶持。</w:t>
            </w:r>
          </w:p>
          <w:p>
            <w:pPr>
              <w:spacing w:line="360" w:lineRule="exact"/>
              <w:rPr>
                <w:rFonts w:ascii="宋体" w:hAnsi="宋体" w:cs="宋体"/>
                <w:bCs/>
                <w:sz w:val="22"/>
              </w:rPr>
            </w:pPr>
            <w:r>
              <w:rPr>
                <w:rFonts w:hint="eastAsia" w:ascii="宋体" w:hAnsi="宋体" w:cs="宋体"/>
                <w:bCs/>
                <w:sz w:val="22"/>
                <w:szCs w:val="22"/>
              </w:rPr>
              <w:t>3.满足关于政府采购支持监狱企业发展有关问题的通知（财库[2014]68号）的规定的供应商可享受优惠扶持。</w:t>
            </w:r>
          </w:p>
          <w:p>
            <w:pPr>
              <w:spacing w:line="360" w:lineRule="exact"/>
              <w:rPr>
                <w:rFonts w:ascii="宋体" w:hAnsi="宋体" w:cs="宋体"/>
                <w:bCs/>
                <w:sz w:val="22"/>
              </w:rPr>
            </w:pPr>
            <w:r>
              <w:rPr>
                <w:rFonts w:hint="eastAsia" w:ascii="宋体" w:hAnsi="宋体" w:cs="宋体"/>
                <w:bCs/>
                <w:sz w:val="22"/>
                <w:szCs w:val="22"/>
              </w:rPr>
              <w:t>4.满足关于促进残疾人就业政府采购政策的通知（财库[2017]141号）的规定的供应商可享受优惠扶持。</w:t>
            </w:r>
          </w:p>
          <w:p>
            <w:pPr>
              <w:rPr>
                <w:rFonts w:ascii="宋体" w:hAnsi="宋体" w:cs="宋体"/>
                <w:sz w:val="22"/>
              </w:rPr>
            </w:pPr>
            <w:r>
              <w:rPr>
                <w:rFonts w:hint="eastAsia" w:ascii="宋体" w:hAnsi="宋体" w:cs="宋体"/>
                <w:bCs/>
                <w:sz w:val="22"/>
                <w:szCs w:val="22"/>
              </w:rPr>
              <w:t>5.对节能、环保产品优先采购。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30</w:t>
            </w:r>
          </w:p>
        </w:tc>
        <w:tc>
          <w:tcPr>
            <w:tcW w:w="1715" w:type="dxa"/>
            <w:vAlign w:val="center"/>
          </w:tcPr>
          <w:p>
            <w:pPr>
              <w:jc w:val="center"/>
              <w:rPr>
                <w:rFonts w:ascii="宋体" w:hAnsi="宋体" w:cs="宋体"/>
                <w:sz w:val="22"/>
              </w:rPr>
            </w:pPr>
            <w:r>
              <w:rPr>
                <w:rFonts w:hint="eastAsia" w:ascii="宋体" w:hAnsi="宋体" w:cs="宋体"/>
                <w:sz w:val="22"/>
                <w:szCs w:val="22"/>
              </w:rPr>
              <w:t>供应商信用</w:t>
            </w:r>
          </w:p>
          <w:p>
            <w:pPr>
              <w:jc w:val="center"/>
              <w:rPr>
                <w:rFonts w:ascii="宋体" w:hAnsi="宋体" w:cs="宋体"/>
                <w:sz w:val="22"/>
              </w:rPr>
            </w:pPr>
            <w:r>
              <w:rPr>
                <w:rFonts w:hint="eastAsia" w:ascii="宋体" w:hAnsi="宋体" w:cs="宋体"/>
                <w:sz w:val="22"/>
                <w:szCs w:val="22"/>
              </w:rPr>
              <w:t>查询</w:t>
            </w:r>
          </w:p>
        </w:tc>
        <w:tc>
          <w:tcPr>
            <w:tcW w:w="7821" w:type="dxa"/>
            <w:vAlign w:val="center"/>
          </w:tcPr>
          <w:p>
            <w:pPr>
              <w:rPr>
                <w:rFonts w:ascii="宋体" w:hAnsi="宋体" w:cs="宋体"/>
                <w:sz w:val="22"/>
              </w:rPr>
            </w:pPr>
            <w:r>
              <w:rPr>
                <w:rFonts w:hint="eastAsia" w:ascii="宋体" w:hAnsi="宋体" w:cs="宋体"/>
                <w:sz w:val="22"/>
                <w:szCs w:val="22"/>
              </w:rPr>
              <w:t>1、投标供应商信用信息查询的查询渠道：“信用中国”(</w:t>
            </w:r>
            <w:r>
              <w:fldChar w:fldCharType="begin"/>
            </w:r>
            <w:r>
              <w:instrText xml:space="preserve"> HYPERLINK "http://www.creditchina.gov.cn" </w:instrText>
            </w:r>
            <w:r>
              <w:fldChar w:fldCharType="separate"/>
            </w:r>
            <w:r>
              <w:rPr>
                <w:rFonts w:hint="eastAsia" w:ascii="宋体" w:hAnsi="宋体" w:cs="宋体"/>
                <w:sz w:val="22"/>
                <w:szCs w:val="22"/>
              </w:rPr>
              <w:t>www.creditchina.gov.cn</w:t>
            </w:r>
            <w:r>
              <w:rPr>
                <w:rFonts w:hint="eastAsia" w:ascii="宋体" w:hAnsi="宋体" w:cs="宋体"/>
                <w:sz w:val="22"/>
                <w:szCs w:val="22"/>
              </w:rPr>
              <w:fldChar w:fldCharType="end"/>
            </w:r>
            <w:r>
              <w:rPr>
                <w:rFonts w:hint="eastAsia" w:ascii="宋体" w:hAnsi="宋体" w:cs="宋体"/>
                <w:sz w:val="22"/>
                <w:szCs w:val="22"/>
              </w:rPr>
              <w:t>)；“中国政府采购网”（http://www.ccgp.gov.cn/）；</w:t>
            </w:r>
          </w:p>
          <w:p>
            <w:pPr>
              <w:rPr>
                <w:rFonts w:ascii="宋体" w:hAnsi="宋体" w:cs="宋体"/>
                <w:sz w:val="22"/>
              </w:rPr>
            </w:pPr>
            <w:r>
              <w:rPr>
                <w:rFonts w:hint="eastAsia" w:ascii="宋体" w:hAnsi="宋体" w:cs="宋体"/>
                <w:sz w:val="22"/>
                <w:szCs w:val="22"/>
              </w:rPr>
              <w:t>2、投标供应商信用信息查询截止时点：招标公告发布之日至投标截止时间前；</w:t>
            </w:r>
          </w:p>
          <w:p>
            <w:pPr>
              <w:rPr>
                <w:rFonts w:ascii="宋体" w:hAnsi="宋体" w:cs="宋体"/>
                <w:sz w:val="22"/>
              </w:rPr>
            </w:pPr>
            <w:r>
              <w:rPr>
                <w:rFonts w:hint="eastAsia" w:ascii="宋体" w:hAnsi="宋体" w:cs="宋体"/>
                <w:sz w:val="22"/>
                <w:szCs w:val="22"/>
              </w:rPr>
              <w:t>3、投标供应商信用信息查询记录和证据留存的具体方式：网页截图打印；</w:t>
            </w:r>
          </w:p>
          <w:p>
            <w:pPr>
              <w:rPr>
                <w:rFonts w:ascii="宋体" w:hAnsi="宋体" w:cs="宋体"/>
                <w:sz w:val="22"/>
              </w:rPr>
            </w:pPr>
            <w:r>
              <w:rPr>
                <w:rFonts w:hint="eastAsia" w:ascii="宋体" w:hAnsi="宋体" w:cs="宋体"/>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ascii="宋体" w:hAnsi="宋体" w:cs="宋体"/>
                <w:sz w:val="22"/>
                <w:u w:val="single"/>
              </w:rPr>
            </w:pPr>
            <w:r>
              <w:rPr>
                <w:rFonts w:hint="eastAsia" w:ascii="宋体" w:hAnsi="宋体" w:cs="宋体"/>
                <w:sz w:val="22"/>
                <w:szCs w:val="22"/>
              </w:rPr>
              <w:t>5、▲</w:t>
            </w:r>
            <w:r>
              <w:rPr>
                <w:rFonts w:hint="eastAsia" w:ascii="宋体" w:hAnsi="宋体" w:cs="宋体"/>
                <w:sz w:val="22"/>
                <w:szCs w:val="22"/>
                <w:u w:val="single"/>
              </w:rPr>
              <w:t>关于“信用中国”(www.creditchina.gov.cn) 信用记录网页截图相关说明：</w:t>
            </w:r>
          </w:p>
          <w:p>
            <w:pPr>
              <w:rPr>
                <w:rFonts w:ascii="宋体" w:hAnsi="宋体" w:cs="宋体"/>
                <w:sz w:val="22"/>
              </w:rPr>
            </w:pPr>
            <w:r>
              <w:rPr>
                <w:rFonts w:hint="eastAsia" w:ascii="宋体" w:hAnsi="宋体" w:cs="宋体"/>
                <w:sz w:val="22"/>
                <w:szCs w:val="22"/>
              </w:rPr>
              <w:t>①若供应商查询页面“行政处罚”栏显示有行政处罚事项，须将所有行政处罚事项在“信用中国”网页上列出的明细一并打印，并附说明，是否属于“经营活动中的重大违法记录”。</w:t>
            </w:r>
          </w:p>
          <w:p>
            <w:pPr>
              <w:rPr>
                <w:rFonts w:ascii="宋体" w:hAnsi="宋体" w:cs="宋体"/>
                <w:sz w:val="22"/>
              </w:rPr>
            </w:pPr>
            <w:r>
              <w:rPr>
                <w:rFonts w:hint="eastAsia" w:ascii="宋体" w:hAnsi="宋体" w:cs="宋体"/>
                <w:sz w:val="22"/>
                <w:szCs w:val="22"/>
              </w:rPr>
              <w:t>②若供应商在“信用中国”无数据，亦须将搜索结果页面打印，并附说明。</w:t>
            </w:r>
          </w:p>
          <w:p>
            <w:pPr>
              <w:rPr>
                <w:rFonts w:ascii="宋体" w:hAnsi="宋体" w:cs="宋体"/>
                <w:sz w:val="22"/>
              </w:rPr>
            </w:pPr>
            <w:r>
              <w:rPr>
                <w:rFonts w:hint="eastAsia" w:ascii="宋体" w:hAnsi="宋体" w:cs="宋体"/>
                <w:sz w:val="22"/>
                <w:szCs w:val="22"/>
              </w:rPr>
              <w:t>③未按照以上①-②条要求提供“信用中国”查询结果记录的，将按照资格审查不通过处理。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76"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31</w:t>
            </w:r>
          </w:p>
        </w:tc>
        <w:tc>
          <w:tcPr>
            <w:tcW w:w="1715" w:type="dxa"/>
            <w:vAlign w:val="center"/>
          </w:tcPr>
          <w:p>
            <w:pPr>
              <w:jc w:val="center"/>
              <w:rPr>
                <w:rFonts w:ascii="宋体" w:hAnsi="宋体" w:cs="宋体"/>
                <w:sz w:val="22"/>
              </w:rPr>
            </w:pPr>
            <w:r>
              <w:rPr>
                <w:rFonts w:hint="eastAsia" w:ascii="宋体" w:hAnsi="宋体" w:cs="宋体"/>
                <w:sz w:val="22"/>
                <w:szCs w:val="22"/>
              </w:rPr>
              <w:t>合同备案</w:t>
            </w:r>
          </w:p>
        </w:tc>
        <w:tc>
          <w:tcPr>
            <w:tcW w:w="7821" w:type="dxa"/>
            <w:vAlign w:val="center"/>
          </w:tcPr>
          <w:p>
            <w:pPr>
              <w:rPr>
                <w:rFonts w:ascii="宋体" w:hAnsi="宋体" w:cs="宋体"/>
                <w:sz w:val="22"/>
              </w:rPr>
            </w:pPr>
            <w:r>
              <w:rPr>
                <w:rFonts w:hint="eastAsia" w:ascii="宋体" w:hAnsi="宋体" w:cs="宋体"/>
                <w:sz w:val="22"/>
                <w:szCs w:val="22"/>
              </w:rPr>
              <w:t>1、中标供应商须在发出中标通知书之日起30日历天内与采购人签订合同。</w:t>
            </w:r>
          </w:p>
          <w:p>
            <w:pPr>
              <w:rPr>
                <w:rFonts w:ascii="宋体" w:hAnsi="宋体" w:cs="宋体"/>
                <w:sz w:val="22"/>
              </w:rPr>
            </w:pPr>
            <w:r>
              <w:rPr>
                <w:rFonts w:hint="eastAsia" w:ascii="宋体" w:hAnsi="宋体" w:cs="宋体"/>
                <w:sz w:val="22"/>
                <w:szCs w:val="22"/>
              </w:rPr>
              <w:t>2、中标供应商与采购人签订合同后，2日历天内将合同原件交温州市中概工程管理咨询有限公司备案。合同原件扫描件电子版发给温州市中概工程管理咨询有限公司：邮箱：</w:t>
            </w:r>
            <w:r>
              <w:fldChar w:fldCharType="begin"/>
            </w:r>
            <w:r>
              <w:instrText xml:space="preserve"> HYPERLINK "mailto:250453502@qq.com" </w:instrText>
            </w:r>
            <w:r>
              <w:fldChar w:fldCharType="separate"/>
            </w:r>
            <w:r>
              <w:rPr>
                <w:rStyle w:val="30"/>
                <w:rFonts w:hint="eastAsia" w:ascii="宋体" w:hAnsi="宋体" w:cs="宋体"/>
                <w:color w:val="auto"/>
                <w:sz w:val="22"/>
                <w:szCs w:val="22"/>
              </w:rPr>
              <w:t>1437567478 @qq.com</w:t>
            </w:r>
            <w:r>
              <w:rPr>
                <w:rStyle w:val="30"/>
                <w:rFonts w:hint="eastAsia" w:ascii="宋体" w:hAnsi="宋体" w:cs="宋体"/>
                <w:color w:val="auto"/>
                <w:sz w:val="22"/>
                <w:szCs w:val="22"/>
              </w:rPr>
              <w:fldChar w:fldCharType="end"/>
            </w:r>
            <w:r>
              <w:rPr>
                <w:rFonts w:hint="eastAsia" w:ascii="宋体" w:hAnsi="宋体" w:cs="宋体"/>
                <w:sz w:val="22"/>
                <w:szCs w:val="22"/>
              </w:rPr>
              <w:t>；</w:t>
            </w:r>
          </w:p>
          <w:p>
            <w:pPr>
              <w:rPr>
                <w:rFonts w:ascii="宋体" w:hAnsi="宋体" w:cs="宋体"/>
                <w:sz w:val="22"/>
              </w:rPr>
            </w:pPr>
            <w:r>
              <w:rPr>
                <w:rFonts w:hint="eastAsia" w:ascii="宋体" w:hAnsi="宋体" w:cs="宋体"/>
                <w:sz w:val="22"/>
                <w:szCs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7"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32</w:t>
            </w:r>
          </w:p>
        </w:tc>
        <w:tc>
          <w:tcPr>
            <w:tcW w:w="1715" w:type="dxa"/>
            <w:vAlign w:val="center"/>
          </w:tcPr>
          <w:p>
            <w:pPr>
              <w:jc w:val="center"/>
              <w:rPr>
                <w:rFonts w:ascii="宋体" w:hAnsi="宋体" w:cs="宋体"/>
                <w:sz w:val="22"/>
              </w:rPr>
            </w:pPr>
            <w:r>
              <w:rPr>
                <w:rFonts w:hint="eastAsia" w:ascii="宋体" w:hAnsi="宋体" w:cs="宋体"/>
                <w:sz w:val="22"/>
                <w:szCs w:val="22"/>
              </w:rPr>
              <w:t>合同履约管理</w:t>
            </w:r>
          </w:p>
        </w:tc>
        <w:tc>
          <w:tcPr>
            <w:tcW w:w="7821" w:type="dxa"/>
            <w:vAlign w:val="center"/>
          </w:tcPr>
          <w:p>
            <w:pPr>
              <w:rPr>
                <w:rFonts w:ascii="宋体" w:hAnsi="宋体" w:cs="宋体"/>
                <w:sz w:val="22"/>
              </w:rPr>
            </w:pPr>
            <w:r>
              <w:rPr>
                <w:rFonts w:hint="eastAsia" w:ascii="宋体" w:hAnsi="宋体" w:cs="宋体"/>
                <w:sz w:val="22"/>
                <w:szCs w:val="22"/>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0"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33</w:t>
            </w:r>
          </w:p>
        </w:tc>
        <w:tc>
          <w:tcPr>
            <w:tcW w:w="1715" w:type="dxa"/>
            <w:vAlign w:val="center"/>
          </w:tcPr>
          <w:p>
            <w:pPr>
              <w:jc w:val="center"/>
              <w:rPr>
                <w:rFonts w:ascii="宋体" w:hAnsi="宋体" w:cs="宋体"/>
                <w:sz w:val="22"/>
              </w:rPr>
            </w:pPr>
            <w:r>
              <w:rPr>
                <w:rFonts w:hint="eastAsia" w:ascii="宋体" w:hAnsi="宋体" w:cs="宋体"/>
                <w:sz w:val="22"/>
                <w:szCs w:val="22"/>
              </w:rPr>
              <w:t>免则声明</w:t>
            </w:r>
          </w:p>
        </w:tc>
        <w:tc>
          <w:tcPr>
            <w:tcW w:w="7821" w:type="dxa"/>
            <w:vAlign w:val="center"/>
          </w:tcPr>
          <w:p>
            <w:pPr>
              <w:rPr>
                <w:rFonts w:ascii="宋体" w:hAnsi="宋体" w:cs="宋体"/>
                <w:sz w:val="22"/>
              </w:rPr>
            </w:pPr>
            <w:r>
              <w:rPr>
                <w:rFonts w:hint="eastAsia" w:ascii="宋体" w:hAnsi="宋体" w:cs="宋体"/>
                <w:sz w:val="22"/>
                <w:szCs w:val="22"/>
              </w:rPr>
              <w:t>1、供应商自行承担投标过程中产生的费用。无论何种因素导致采购项目延期开标、废标（流标）、供应商未成交、项目终止采购的，采购人与代理机构均不承担供应商投标费用。</w:t>
            </w:r>
          </w:p>
          <w:p>
            <w:pPr>
              <w:rPr>
                <w:rFonts w:ascii="宋体" w:hAnsi="宋体" w:cs="宋体"/>
                <w:sz w:val="22"/>
              </w:rPr>
            </w:pPr>
            <w:r>
              <w:rPr>
                <w:rFonts w:hint="eastAsia" w:ascii="宋体" w:hAnsi="宋体" w:cs="宋体"/>
                <w:sz w:val="22"/>
                <w:szCs w:val="22"/>
              </w:rPr>
              <w:t>2、供应商在投标、合同履行过程中必须做好安全保障工作，不因项目实施而危及自身及第三方人员、财产安全。若发生任何安全事故，由成交供应商自行承担一切责任并赔偿损失。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vAlign w:val="center"/>
          </w:tcPr>
          <w:p>
            <w:pPr>
              <w:jc w:val="center"/>
              <w:rPr>
                <w:rFonts w:ascii="宋体" w:hAnsi="宋体" w:cs="宋体"/>
                <w:sz w:val="22"/>
              </w:rPr>
            </w:pPr>
            <w:r>
              <w:rPr>
                <w:rFonts w:hint="eastAsia" w:ascii="宋体" w:hAnsi="宋体" w:cs="宋体"/>
                <w:sz w:val="22"/>
                <w:szCs w:val="22"/>
              </w:rPr>
              <w:t>34</w:t>
            </w:r>
          </w:p>
        </w:tc>
        <w:tc>
          <w:tcPr>
            <w:tcW w:w="1715" w:type="dxa"/>
            <w:vAlign w:val="center"/>
          </w:tcPr>
          <w:p>
            <w:pPr>
              <w:jc w:val="center"/>
              <w:rPr>
                <w:rFonts w:ascii="宋体" w:hAnsi="宋体" w:cs="宋体"/>
                <w:sz w:val="22"/>
              </w:rPr>
            </w:pPr>
            <w:r>
              <w:rPr>
                <w:rFonts w:hint="eastAsia" w:ascii="宋体" w:hAnsi="宋体" w:cs="宋体"/>
                <w:sz w:val="22"/>
                <w:szCs w:val="22"/>
              </w:rPr>
              <w:t>解释权</w:t>
            </w:r>
          </w:p>
        </w:tc>
        <w:tc>
          <w:tcPr>
            <w:tcW w:w="7821" w:type="dxa"/>
            <w:vAlign w:val="center"/>
          </w:tcPr>
          <w:p>
            <w:pPr>
              <w:rPr>
                <w:rFonts w:ascii="宋体" w:hAnsi="宋体" w:cs="宋体"/>
                <w:sz w:val="22"/>
              </w:rPr>
            </w:pPr>
            <w:r>
              <w:rPr>
                <w:rFonts w:hint="eastAsia" w:ascii="宋体" w:hAnsi="宋体" w:cs="宋体"/>
                <w:sz w:val="22"/>
                <w:szCs w:val="22"/>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8" w:hRule="atLeast"/>
          <w:jc w:val="center"/>
        </w:trPr>
        <w:tc>
          <w:tcPr>
            <w:tcW w:w="694" w:type="dxa"/>
            <w:tcBorders>
              <w:bottom w:val="single" w:color="auto" w:sz="12" w:space="0"/>
            </w:tcBorders>
            <w:vAlign w:val="center"/>
          </w:tcPr>
          <w:p>
            <w:pPr>
              <w:jc w:val="center"/>
              <w:rPr>
                <w:rFonts w:ascii="宋体" w:hAnsi="宋体" w:cs="宋体"/>
                <w:sz w:val="22"/>
              </w:rPr>
            </w:pPr>
            <w:r>
              <w:rPr>
                <w:rFonts w:hint="eastAsia" w:ascii="宋体" w:hAnsi="宋体" w:cs="宋体"/>
                <w:sz w:val="22"/>
                <w:szCs w:val="22"/>
              </w:rPr>
              <w:t>35</w:t>
            </w:r>
          </w:p>
        </w:tc>
        <w:tc>
          <w:tcPr>
            <w:tcW w:w="1715" w:type="dxa"/>
            <w:tcBorders>
              <w:bottom w:val="single" w:color="auto" w:sz="12" w:space="0"/>
            </w:tcBorders>
            <w:vAlign w:val="center"/>
          </w:tcPr>
          <w:p>
            <w:pPr>
              <w:pStyle w:val="12"/>
              <w:spacing w:line="460" w:lineRule="atLeast"/>
              <w:jc w:val="center"/>
              <w:rPr>
                <w:rFonts w:hAnsi="宋体"/>
                <w:sz w:val="22"/>
              </w:rPr>
            </w:pPr>
            <w:r>
              <w:rPr>
                <w:rFonts w:hint="eastAsia" w:hAnsi="宋体"/>
                <w:sz w:val="22"/>
                <w:szCs w:val="22"/>
              </w:rPr>
              <w:t>招标代理服务费</w:t>
            </w:r>
          </w:p>
        </w:tc>
        <w:tc>
          <w:tcPr>
            <w:tcW w:w="7821" w:type="dxa"/>
            <w:tcBorders>
              <w:bottom w:val="single" w:color="auto" w:sz="12" w:space="0"/>
            </w:tcBorders>
            <w:vAlign w:val="center"/>
          </w:tcPr>
          <w:p>
            <w:pPr>
              <w:rPr>
                <w:rFonts w:ascii="宋体" w:hAnsi="宋体" w:cs="宋体"/>
                <w:sz w:val="22"/>
              </w:rPr>
            </w:pPr>
            <w:r>
              <w:rPr>
                <w:rFonts w:hint="eastAsia" w:ascii="宋体" w:hAnsi="宋体" w:cs="宋体"/>
                <w:sz w:val="22"/>
                <w:szCs w:val="22"/>
              </w:rPr>
              <w:t>本次项目招标代理服务费按固定金额</w:t>
            </w:r>
            <w:r>
              <w:rPr>
                <w:rFonts w:hint="eastAsia" w:ascii="宋体" w:hAnsi="宋体" w:cs="宋体"/>
                <w:sz w:val="22"/>
                <w:szCs w:val="22"/>
                <w:lang w:val="en-US" w:eastAsia="zh-CN"/>
              </w:rPr>
              <w:t>36500元</w:t>
            </w:r>
            <w:r>
              <w:rPr>
                <w:rFonts w:hint="eastAsia" w:ascii="宋体" w:hAnsi="宋体" w:cs="宋体"/>
                <w:sz w:val="22"/>
                <w:szCs w:val="22"/>
              </w:rPr>
              <w:t>收取。采购人不负责任何招标代理服务费用。招标代理服务费由中标人支付，请报价人在报价时予以考虑。招标代理服务费汇入以下帐户：</w:t>
            </w:r>
          </w:p>
          <w:p>
            <w:pPr>
              <w:rPr>
                <w:rFonts w:ascii="宋体" w:hAnsi="宋体" w:cs="宋体"/>
                <w:sz w:val="22"/>
              </w:rPr>
            </w:pPr>
            <w:r>
              <w:rPr>
                <w:rFonts w:hint="eastAsia" w:ascii="宋体" w:hAnsi="宋体" w:cs="宋体"/>
                <w:sz w:val="22"/>
                <w:szCs w:val="22"/>
              </w:rPr>
              <w:t>开户银行：中国建设银行永嘉广场支行</w:t>
            </w:r>
          </w:p>
          <w:p>
            <w:pPr>
              <w:rPr>
                <w:rFonts w:ascii="宋体" w:hAnsi="宋体" w:cs="宋体"/>
                <w:sz w:val="22"/>
              </w:rPr>
            </w:pPr>
            <w:r>
              <w:rPr>
                <w:rFonts w:hint="eastAsia" w:ascii="宋体" w:hAnsi="宋体" w:cs="宋体"/>
                <w:sz w:val="22"/>
                <w:szCs w:val="22"/>
              </w:rPr>
              <w:t>开户名称：温州市中概工程管理咨询有限公司</w:t>
            </w:r>
          </w:p>
          <w:p>
            <w:pPr>
              <w:rPr>
                <w:rFonts w:ascii="宋体" w:hAnsi="宋体" w:cs="宋体"/>
                <w:sz w:val="22"/>
              </w:rPr>
            </w:pPr>
            <w:r>
              <w:rPr>
                <w:rFonts w:hint="eastAsia" w:ascii="宋体" w:hAnsi="宋体" w:cs="宋体"/>
                <w:sz w:val="22"/>
                <w:szCs w:val="22"/>
              </w:rPr>
              <w:t>开户帐号：33050162766300000011</w:t>
            </w:r>
          </w:p>
          <w:p>
            <w:pPr>
              <w:rPr>
                <w:rFonts w:ascii="宋体" w:hAnsi="宋体" w:cs="宋体"/>
                <w:sz w:val="22"/>
              </w:rPr>
            </w:pPr>
            <w:r>
              <w:rPr>
                <w:rFonts w:hint="eastAsia" w:ascii="宋体" w:hAnsi="宋体" w:cs="宋体"/>
                <w:sz w:val="22"/>
                <w:szCs w:val="22"/>
              </w:rPr>
              <w:t>招标代理服务费须在领取《中标通知书》前付清。</w:t>
            </w:r>
          </w:p>
        </w:tc>
      </w:tr>
    </w:tbl>
    <w:p>
      <w:pPr>
        <w:rPr>
          <w:rFonts w:ascii="宋体" w:hAnsi="宋体" w:cs="宋体"/>
        </w:rPr>
      </w:pPr>
    </w:p>
    <w:p>
      <w:pPr>
        <w:pStyle w:val="2"/>
        <w:ind w:firstLine="210"/>
        <w:rPr>
          <w:rFonts w:ascii="宋体" w:hAnsi="宋体" w:cs="宋体"/>
        </w:rPr>
      </w:pPr>
    </w:p>
    <w:p>
      <w:pPr>
        <w:pStyle w:val="2"/>
        <w:ind w:firstLine="210"/>
        <w:rPr>
          <w:rFonts w:ascii="宋体" w:hAnsi="宋体" w:cs="宋体"/>
        </w:rPr>
      </w:pPr>
    </w:p>
    <w:p>
      <w:pPr>
        <w:widowControl/>
        <w:jc w:val="left"/>
        <w:rPr>
          <w:rFonts w:ascii="宋体" w:hAnsi="宋体" w:cs="宋体"/>
          <w:sz w:val="30"/>
          <w:szCs w:val="30"/>
        </w:rPr>
        <w:sectPr>
          <w:footerReference r:id="rId9" w:type="default"/>
          <w:pgSz w:w="11906" w:h="16838"/>
          <w:pgMar w:top="1134" w:right="1134" w:bottom="1134" w:left="1134" w:header="851" w:footer="850" w:gutter="0"/>
          <w:pgNumType w:start="1"/>
          <w:cols w:space="720" w:num="1"/>
          <w:titlePg/>
          <w:docGrid w:type="lines" w:linePitch="312" w:charSpace="0"/>
        </w:sectPr>
      </w:pPr>
      <w:r>
        <w:rPr>
          <w:rFonts w:hint="eastAsia" w:ascii="宋体" w:hAnsi="宋体" w:cs="宋体"/>
        </w:rPr>
        <w:br w:type="page"/>
      </w:r>
      <w:bookmarkStart w:id="9" w:name="_Toc498343165"/>
      <w:bookmarkStart w:id="10" w:name="_Toc461563840"/>
    </w:p>
    <w:p>
      <w:pPr>
        <w:pStyle w:val="22"/>
        <w:rPr>
          <w:rFonts w:ascii="宋体" w:hAnsi="宋体" w:cs="宋体"/>
          <w:sz w:val="30"/>
          <w:szCs w:val="30"/>
        </w:rPr>
      </w:pPr>
      <w:bookmarkStart w:id="11" w:name="_Toc73091434"/>
      <w:r>
        <w:rPr>
          <w:rFonts w:hint="eastAsia" w:ascii="宋体" w:hAnsi="宋体" w:cs="宋体"/>
          <w:sz w:val="30"/>
          <w:szCs w:val="30"/>
        </w:rPr>
        <w:t xml:space="preserve">第二部份 </w:t>
      </w:r>
      <w:bookmarkEnd w:id="9"/>
      <w:bookmarkEnd w:id="10"/>
      <w:bookmarkEnd w:id="11"/>
      <w:r>
        <w:rPr>
          <w:rFonts w:hint="eastAsia" w:ascii="宋体" w:hAnsi="宋体" w:cs="宋体"/>
          <w:sz w:val="30"/>
          <w:szCs w:val="30"/>
        </w:rPr>
        <w:t>采购内容及要求</w:t>
      </w:r>
    </w:p>
    <w:p>
      <w:pPr>
        <w:keepNext/>
        <w:keepLines/>
        <w:spacing w:line="440" w:lineRule="exact"/>
        <w:outlineLvl w:val="2"/>
        <w:rPr>
          <w:rFonts w:ascii="宋体" w:hAnsi="宋体"/>
          <w:b/>
          <w:bCs/>
          <w:sz w:val="22"/>
          <w:szCs w:val="22"/>
        </w:rPr>
      </w:pPr>
      <w:bookmarkStart w:id="12" w:name="_Toc461563851"/>
      <w:bookmarkStart w:id="13" w:name="_Toc498343168"/>
      <w:r>
        <w:rPr>
          <w:rFonts w:hint="eastAsia" w:ascii="宋体" w:hAnsi="宋体"/>
          <w:b/>
          <w:bCs/>
          <w:sz w:val="22"/>
          <w:szCs w:val="22"/>
        </w:rPr>
        <w:t>一、项目背景</w:t>
      </w:r>
    </w:p>
    <w:p>
      <w:pPr>
        <w:spacing w:line="360" w:lineRule="auto"/>
        <w:ind w:firstLine="440" w:firstLineChars="200"/>
        <w:rPr>
          <w:rFonts w:ascii="宋体" w:hAnsi="宋体" w:cs="宋体"/>
          <w:sz w:val="22"/>
          <w:szCs w:val="22"/>
        </w:rPr>
      </w:pPr>
      <w:r>
        <w:rPr>
          <w:rFonts w:hint="eastAsia" w:ascii="宋体" w:hAnsi="宋体" w:cs="宋体"/>
          <w:sz w:val="22"/>
          <w:szCs w:val="22"/>
        </w:rPr>
        <w:t>政府数字化转型是政府主动适应数字化时代背景，对施政理念、方式、流程、手段、工具等进行全局性、系统性、根本性重塑，通过数据共享促进业务协同，实现政府治理体系和治理能力现代化。推进政府数字化转型，建设数字政府，是贯彻落实网络强国、数字中国、智慧社会的关键抓手；是深化“最多跑一次”改革、推进政府职能转变，构建政府有为、市场有效、企业有利、百姓受益体制机制不断创新的必然要求；是强谋划、强执行，提升服务质量、行政效率和政府公信力，建设以人民为中心的服务型政府，推动高质量发展的重要举措。</w:t>
      </w:r>
    </w:p>
    <w:p>
      <w:pPr>
        <w:spacing w:line="360" w:lineRule="auto"/>
        <w:ind w:firstLine="440" w:firstLineChars="200"/>
        <w:rPr>
          <w:rFonts w:ascii="宋体" w:hAnsi="宋体" w:cs="宋体"/>
          <w:sz w:val="22"/>
          <w:szCs w:val="22"/>
        </w:rPr>
      </w:pPr>
      <w:r>
        <w:rPr>
          <w:rFonts w:hint="eastAsia" w:ascii="宋体" w:hAnsi="宋体" w:cs="宋体"/>
          <w:sz w:val="22"/>
          <w:szCs w:val="22"/>
        </w:rPr>
        <w:t>2021 年 2 月 18 日上午，浙江省委召开全省数字化改革大会，发布《浙江省数字化改革总体方案》，全面部署我省数字化改革工作。会议指出，按照“以用促建、共建共享”的原则，构建全省统筹的一体化智能化公共数据平台（以下简称“平台”），建设完善基础设施、数据资源、应用支撑、业务应用、政策制度、标准规范、组织保障、政务网络安全“四横四纵”八大体系和“浙里办”“浙政钉”两大终端。其中政务网络安全体系提出明确要求，要求指出：统筹发展与安全，树立网络安全底线思维，严格落实等级分级保护要求，加快建立关键信息基础设施安全保护体系、公共数据和个人信息安全保护体系，构建覆盖物理设施、网络、平台、应用、数据的网络安全技术防护体系，提升网络安全主动防御能力、监控预警能力、应急处置能力、协同治理能力，打造数字化改革网络安全屏障。</w:t>
      </w:r>
    </w:p>
    <w:p>
      <w:pPr>
        <w:spacing w:line="360" w:lineRule="auto"/>
        <w:ind w:firstLine="440" w:firstLineChars="200"/>
        <w:rPr>
          <w:rFonts w:ascii="宋体" w:hAnsi="宋体" w:cs="宋体"/>
          <w:sz w:val="22"/>
          <w:szCs w:val="22"/>
        </w:rPr>
      </w:pPr>
    </w:p>
    <w:p>
      <w:pPr>
        <w:keepNext/>
        <w:keepLines/>
        <w:spacing w:line="440" w:lineRule="exact"/>
        <w:outlineLvl w:val="2"/>
        <w:rPr>
          <w:rFonts w:ascii="宋体" w:hAnsi="宋体"/>
          <w:b/>
          <w:bCs/>
          <w:sz w:val="22"/>
          <w:szCs w:val="22"/>
        </w:rPr>
      </w:pPr>
      <w:r>
        <w:rPr>
          <w:rFonts w:hint="eastAsia" w:ascii="宋体" w:hAnsi="宋体"/>
          <w:b/>
          <w:bCs/>
          <w:sz w:val="22"/>
          <w:szCs w:val="22"/>
        </w:rPr>
        <w:t>二、采购清单</w:t>
      </w:r>
    </w:p>
    <w:p>
      <w:pPr>
        <w:spacing w:line="360" w:lineRule="auto"/>
        <w:rPr>
          <w:rFonts w:ascii="宋体" w:hAnsi="宋体" w:cs="宋体"/>
          <w:b/>
          <w:bCs/>
          <w:sz w:val="22"/>
          <w:szCs w:val="22"/>
          <w:u w:val="single"/>
        </w:rPr>
      </w:pPr>
      <w:r>
        <w:rPr>
          <w:rFonts w:hint="eastAsia" w:ascii="宋体" w:hAnsi="宋体" w:cs="宋体"/>
          <w:b/>
          <w:bCs/>
          <w:sz w:val="22"/>
          <w:szCs w:val="22"/>
          <w:u w:val="single"/>
        </w:rPr>
        <w:t>▲中标方需免费提供所供应产品正常运行且能达到性能要求的计算资源，所投产品支持后续扩容。</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3101"/>
        <w:gridCol w:w="1786"/>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pct"/>
            <w:gridSpan w:val="2"/>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产品名称</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数量</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restar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数据安全体系建设</w:t>
            </w: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一体化数据安全监测平台</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continue"/>
            <w:vAlign w:val="center"/>
          </w:tcPr>
          <w:p>
            <w:pPr>
              <w:pStyle w:val="83"/>
              <w:spacing w:line="360" w:lineRule="auto"/>
              <w:jc w:val="center"/>
              <w:rPr>
                <w:rFonts w:ascii="宋体" w:hAnsi="宋体" w:eastAsia="宋体"/>
                <w:color w:val="auto"/>
                <w:sz w:val="22"/>
              </w:rPr>
            </w:pP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数据库防火墙与权限管控系统</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continue"/>
            <w:vAlign w:val="center"/>
          </w:tcPr>
          <w:p>
            <w:pPr>
              <w:pStyle w:val="83"/>
              <w:spacing w:line="360" w:lineRule="auto"/>
              <w:jc w:val="center"/>
              <w:rPr>
                <w:rFonts w:ascii="宋体" w:hAnsi="宋体" w:eastAsia="宋体"/>
                <w:color w:val="auto"/>
                <w:sz w:val="22"/>
              </w:rPr>
            </w:pP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敏感数据分类分级系统</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continue"/>
            <w:vAlign w:val="center"/>
          </w:tcPr>
          <w:p>
            <w:pPr>
              <w:pStyle w:val="83"/>
              <w:spacing w:line="360" w:lineRule="auto"/>
              <w:jc w:val="center"/>
              <w:rPr>
                <w:rFonts w:ascii="宋体" w:hAnsi="宋体" w:eastAsia="宋体"/>
                <w:color w:val="auto"/>
                <w:sz w:val="22"/>
              </w:rPr>
            </w:pP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数据脱敏系统</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continue"/>
            <w:vAlign w:val="center"/>
          </w:tcPr>
          <w:p>
            <w:pPr>
              <w:pStyle w:val="83"/>
              <w:spacing w:line="360" w:lineRule="auto"/>
              <w:jc w:val="center"/>
              <w:rPr>
                <w:rFonts w:ascii="宋体" w:hAnsi="宋体" w:eastAsia="宋体"/>
                <w:color w:val="auto"/>
                <w:sz w:val="22"/>
              </w:rPr>
            </w:pP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数据库透明加解密系统</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continue"/>
            <w:vAlign w:val="center"/>
          </w:tcPr>
          <w:p>
            <w:pPr>
              <w:pStyle w:val="83"/>
              <w:spacing w:line="360" w:lineRule="auto"/>
              <w:jc w:val="center"/>
              <w:rPr>
                <w:rFonts w:ascii="宋体" w:hAnsi="宋体" w:eastAsia="宋体"/>
                <w:color w:val="auto"/>
                <w:sz w:val="22"/>
              </w:rPr>
            </w:pP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数据水印溯源系统</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continue"/>
            <w:vAlign w:val="center"/>
          </w:tcPr>
          <w:p>
            <w:pPr>
              <w:pStyle w:val="83"/>
              <w:spacing w:line="360" w:lineRule="auto"/>
              <w:jc w:val="center"/>
              <w:rPr>
                <w:rFonts w:ascii="宋体" w:hAnsi="宋体" w:eastAsia="宋体"/>
                <w:color w:val="auto"/>
                <w:sz w:val="22"/>
              </w:rPr>
            </w:pP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网络数据防泄漏系统</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pct"/>
            <w:vMerge w:val="continue"/>
            <w:vAlign w:val="center"/>
          </w:tcPr>
          <w:p>
            <w:pPr>
              <w:pStyle w:val="83"/>
              <w:spacing w:line="360" w:lineRule="auto"/>
              <w:jc w:val="center"/>
              <w:rPr>
                <w:rFonts w:ascii="宋体" w:hAnsi="宋体" w:eastAsia="宋体"/>
                <w:color w:val="auto"/>
                <w:sz w:val="22"/>
              </w:rPr>
            </w:pP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API安全网关系统</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9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安全运营管理体系</w:t>
            </w:r>
          </w:p>
        </w:tc>
        <w:tc>
          <w:tcPr>
            <w:tcW w:w="1778"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安全服务</w:t>
            </w:r>
          </w:p>
        </w:tc>
        <w:tc>
          <w:tcPr>
            <w:tcW w:w="1024"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1</w:t>
            </w:r>
          </w:p>
        </w:tc>
        <w:tc>
          <w:tcPr>
            <w:tcW w:w="902" w:type="pct"/>
            <w:vAlign w:val="center"/>
          </w:tcPr>
          <w:p>
            <w:pPr>
              <w:pStyle w:val="83"/>
              <w:spacing w:line="360" w:lineRule="auto"/>
              <w:jc w:val="center"/>
              <w:rPr>
                <w:rFonts w:ascii="宋体" w:hAnsi="宋体" w:eastAsia="宋体"/>
                <w:color w:val="auto"/>
                <w:sz w:val="22"/>
              </w:rPr>
            </w:pPr>
            <w:r>
              <w:rPr>
                <w:rFonts w:hint="eastAsia" w:ascii="宋体" w:hAnsi="宋体" w:eastAsia="宋体"/>
                <w:color w:val="auto"/>
                <w:sz w:val="22"/>
              </w:rPr>
              <w:t>年</w:t>
            </w:r>
          </w:p>
        </w:tc>
      </w:tr>
    </w:tbl>
    <w:p>
      <w:pPr>
        <w:spacing w:line="360" w:lineRule="auto"/>
        <w:rPr>
          <w:rFonts w:ascii="宋体" w:hAnsi="宋体" w:cs="宋体"/>
          <w:sz w:val="22"/>
          <w:szCs w:val="22"/>
        </w:rPr>
      </w:pPr>
    </w:p>
    <w:p>
      <w:pPr>
        <w:keepNext/>
        <w:keepLines/>
        <w:spacing w:line="440" w:lineRule="exact"/>
        <w:outlineLvl w:val="2"/>
        <w:rPr>
          <w:rFonts w:ascii="宋体" w:hAnsi="宋体"/>
          <w:b/>
          <w:bCs/>
          <w:sz w:val="22"/>
          <w:szCs w:val="22"/>
        </w:rPr>
      </w:pPr>
      <w:r>
        <w:rPr>
          <w:rFonts w:hint="eastAsia" w:ascii="宋体" w:hAnsi="宋体"/>
          <w:b/>
          <w:bCs/>
          <w:sz w:val="22"/>
          <w:szCs w:val="22"/>
        </w:rPr>
        <w:t>三、一体化数据安全监测平台</w:t>
      </w:r>
    </w:p>
    <w:p>
      <w:pPr>
        <w:spacing w:line="360" w:lineRule="auto"/>
        <w:ind w:firstLine="440" w:firstLineChars="200"/>
        <w:rPr>
          <w:rFonts w:ascii="宋体" w:hAnsi="宋体" w:cs="宋体"/>
          <w:sz w:val="22"/>
          <w:szCs w:val="22"/>
        </w:rPr>
      </w:pPr>
      <w:r>
        <w:rPr>
          <w:rFonts w:hint="eastAsia" w:ascii="宋体" w:hAnsi="宋体" w:cs="宋体"/>
          <w:sz w:val="22"/>
          <w:szCs w:val="22"/>
        </w:rPr>
        <w:t>一体化数据安全监测平台对数据安全告警中心、数据资产地图、数据脱敏、API安全网关、数据分类分级、数据脱敏、数据库加解密、数据水印溯源、网络数据防泄漏等组件进行统一监管，通过单点登录技术实现安全凭证在多个能力组件之间的传递与共享，通过赋予用户不同的角色和权限实现对各能力组件的访问控制，通过监管大屏、安全中心等模块实现可视化智能监管。</w:t>
      </w:r>
    </w:p>
    <w:p>
      <w:pPr>
        <w:spacing w:line="360" w:lineRule="auto"/>
        <w:ind w:firstLine="440" w:firstLineChars="200"/>
        <w:rPr>
          <w:rFonts w:ascii="宋体" w:hAnsi="宋体" w:cs="宋体"/>
          <w:sz w:val="22"/>
          <w:szCs w:val="22"/>
        </w:rPr>
      </w:pPr>
      <w:r>
        <w:rPr>
          <w:rFonts w:hint="eastAsia" w:ascii="宋体" w:hAnsi="宋体" w:cs="宋体"/>
          <w:sz w:val="22"/>
          <w:szCs w:val="22"/>
        </w:rPr>
        <w:t>一体化数据安全监测平台通过数据资产地图提供对数据资产体系化、结构化的管控视角，以敏感数据分级分类为基础，通过敏感数据分级分类的结果进行安全防护，根据不同级别的数据进行权限管控和高危数据操作进行拦截，并对高级别数据进行数据加密存储，对于数据共享使用过程中通过API安全网关进行数据接口服务的安全管控，通过水印溯源和数据脱敏进行数据共享和使用的安全防护，在网络出口部署网络数据防泄漏，以敏感数据识别为核心，实现数据的合规使用，防止主动或意外的数据泄漏。一体化数据安全监测平台通过单点登录技术实现安全凭证组件之间的传递，并采集数据安全组件的日志数据，利用数据处理引擎，进行数据的关联分析，实现智能告警。</w:t>
      </w:r>
    </w:p>
    <w:tbl>
      <w:tblPr>
        <w:tblStyle w:val="24"/>
        <w:tblW w:w="4999" w:type="pct"/>
        <w:tblInd w:w="0" w:type="dxa"/>
        <w:tblLayout w:type="autofit"/>
        <w:tblCellMar>
          <w:top w:w="0" w:type="dxa"/>
          <w:left w:w="108" w:type="dxa"/>
          <w:bottom w:w="0" w:type="dxa"/>
          <w:right w:w="108" w:type="dxa"/>
        </w:tblCellMar>
      </w:tblPr>
      <w:tblGrid>
        <w:gridCol w:w="1536"/>
        <w:gridCol w:w="1756"/>
        <w:gridCol w:w="5426"/>
      </w:tblGrid>
      <w:tr>
        <w:tblPrEx>
          <w:tblCellMar>
            <w:top w:w="0" w:type="dxa"/>
            <w:left w:w="108" w:type="dxa"/>
            <w:bottom w:w="0" w:type="dxa"/>
            <w:right w:w="108" w:type="dxa"/>
          </w:tblCellMar>
        </w:tblPrEx>
        <w:trPr>
          <w:trHeight w:val="480" w:hRule="atLeast"/>
          <w:tblHeader/>
        </w:trPr>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b/>
                <w:bCs/>
                <w:sz w:val="22"/>
                <w:szCs w:val="22"/>
              </w:rPr>
            </w:pPr>
            <w:r>
              <w:rPr>
                <w:rFonts w:hint="eastAsia" w:ascii="宋体" w:hAnsi="宋体" w:cs="宋体"/>
                <w:b/>
                <w:sz w:val="22"/>
                <w:szCs w:val="22"/>
              </w:rPr>
              <w:t>指标</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
                <w:bCs/>
                <w:sz w:val="22"/>
                <w:szCs w:val="22"/>
              </w:rPr>
            </w:pPr>
            <w:r>
              <w:rPr>
                <w:rFonts w:hint="eastAsia" w:ascii="宋体" w:hAnsi="宋体" w:cs="宋体"/>
                <w:b/>
                <w:sz w:val="22"/>
                <w:szCs w:val="22"/>
              </w:rPr>
              <w:t>指标项</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b/>
                <w:bCs/>
                <w:sz w:val="22"/>
                <w:szCs w:val="22"/>
              </w:rPr>
            </w:pPr>
            <w:r>
              <w:rPr>
                <w:rFonts w:hint="eastAsia" w:ascii="宋体" w:hAnsi="宋体" w:cs="宋体"/>
                <w:b/>
                <w:sz w:val="22"/>
                <w:szCs w:val="22"/>
              </w:rPr>
              <w:t>详细参数</w:t>
            </w:r>
          </w:p>
        </w:tc>
      </w:tr>
      <w:tr>
        <w:tblPrEx>
          <w:tblCellMar>
            <w:top w:w="0" w:type="dxa"/>
            <w:left w:w="108" w:type="dxa"/>
            <w:bottom w:w="0" w:type="dxa"/>
            <w:right w:w="108" w:type="dxa"/>
          </w:tblCellMar>
        </w:tblPrEx>
        <w:trPr>
          <w:trHeight w:val="480" w:hRule="atLeast"/>
        </w:trPr>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bCs/>
                <w:sz w:val="22"/>
                <w:szCs w:val="22"/>
                <w:highlight w:val="none"/>
              </w:rPr>
            </w:pPr>
            <w:r>
              <w:rPr>
                <w:rFonts w:hint="eastAsia" w:ascii="宋体" w:hAnsi="宋体" w:cs="宋体"/>
                <w:bCs/>
                <w:sz w:val="22"/>
                <w:szCs w:val="22"/>
                <w:highlight w:val="none"/>
              </w:rPr>
              <w:t>功能性能要求</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Cs/>
                <w:sz w:val="22"/>
                <w:szCs w:val="22"/>
                <w:highlight w:val="none"/>
              </w:rPr>
            </w:pPr>
            <w:r>
              <w:rPr>
                <w:rFonts w:hint="eastAsia" w:ascii="宋体" w:hAnsi="宋体" w:cs="宋体"/>
                <w:bCs/>
                <w:sz w:val="22"/>
                <w:szCs w:val="22"/>
                <w:highlight w:val="none"/>
              </w:rPr>
              <w:t>功能性能要求</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bCs/>
                <w:sz w:val="22"/>
                <w:szCs w:val="22"/>
                <w:highlight w:val="none"/>
              </w:rPr>
            </w:pPr>
            <w:r>
              <w:rPr>
                <w:rFonts w:hint="eastAsia" w:ascii="宋体" w:hAnsi="宋体" w:cs="宋体"/>
                <w:bCs/>
                <w:sz w:val="22"/>
                <w:szCs w:val="22"/>
                <w:highlight w:val="none"/>
              </w:rPr>
              <w:t>1.每1亿条日志单条件搜索完成时间小于1秒,多条件搜索完成时间小于3秒。</w:t>
            </w:r>
          </w:p>
          <w:p>
            <w:pPr>
              <w:spacing w:line="360" w:lineRule="auto"/>
              <w:rPr>
                <w:rFonts w:ascii="宋体" w:hAnsi="宋体" w:cs="宋体"/>
                <w:bCs/>
                <w:sz w:val="22"/>
                <w:szCs w:val="22"/>
                <w:highlight w:val="none"/>
              </w:rPr>
            </w:pPr>
            <w:r>
              <w:rPr>
                <w:rFonts w:hint="eastAsia" w:ascii="宋体" w:hAnsi="宋体" w:cs="宋体"/>
                <w:bCs/>
                <w:sz w:val="22"/>
                <w:szCs w:val="22"/>
                <w:highlight w:val="none"/>
              </w:rPr>
              <w:t>2.网络正常情况下,日志展示相应不超过1秒，确保搜索的高准确率,CPU正常使用率不超过5%。</w:t>
            </w:r>
          </w:p>
          <w:p>
            <w:pPr>
              <w:spacing w:line="360" w:lineRule="auto"/>
              <w:rPr>
                <w:rFonts w:ascii="宋体" w:hAnsi="宋体" w:cs="宋体"/>
                <w:bCs/>
                <w:sz w:val="22"/>
                <w:szCs w:val="22"/>
                <w:highlight w:val="none"/>
              </w:rPr>
            </w:pPr>
            <w:r>
              <w:rPr>
                <w:rFonts w:hint="eastAsia" w:ascii="宋体" w:hAnsi="宋体" w:cs="宋体"/>
                <w:bCs/>
                <w:sz w:val="22"/>
                <w:szCs w:val="22"/>
                <w:highlight w:val="none"/>
              </w:rPr>
              <w:t>3.Agent占用资源CPU小于等于1%，内存小于等于2%；在返回数据量过大导致响应时间过长时，系统能提供部分响应，以减少等待时间。</w:t>
            </w:r>
          </w:p>
          <w:p>
            <w:pPr>
              <w:spacing w:line="360" w:lineRule="auto"/>
              <w:rPr>
                <w:rFonts w:hint="eastAsia"/>
                <w:highlight w:val="none"/>
              </w:rPr>
            </w:pPr>
            <w:r>
              <w:rPr>
                <w:rFonts w:hint="eastAsia" w:ascii="宋体" w:hAnsi="宋体" w:cs="宋体"/>
                <w:bCs/>
                <w:sz w:val="22"/>
                <w:szCs w:val="22"/>
                <w:highlight w:val="none"/>
              </w:rPr>
              <w:t>★4</w:t>
            </w:r>
            <w:r>
              <w:rPr>
                <w:rFonts w:ascii="宋体" w:hAnsi="宋体" w:cs="宋体"/>
                <w:bCs/>
                <w:sz w:val="22"/>
                <w:szCs w:val="22"/>
                <w:highlight w:val="none"/>
              </w:rPr>
              <w:t>.</w:t>
            </w:r>
            <w:r>
              <w:rPr>
                <w:rFonts w:hint="eastAsia" w:ascii="宋体" w:hAnsi="宋体" w:cs="宋体"/>
                <w:bCs/>
                <w:sz w:val="22"/>
                <w:szCs w:val="22"/>
                <w:highlight w:val="none"/>
              </w:rPr>
              <w:t>一体化数据安全监测平台与数据库防火墙、API安全网关、数据分类分级、数据脱敏、数据库加解密、数据水印溯源、网络数据防泄漏等模块互联互通进行控制。</w:t>
            </w:r>
          </w:p>
        </w:tc>
      </w:tr>
      <w:tr>
        <w:tblPrEx>
          <w:tblCellMar>
            <w:top w:w="0" w:type="dxa"/>
            <w:left w:w="108" w:type="dxa"/>
            <w:bottom w:w="0" w:type="dxa"/>
            <w:right w:w="108" w:type="dxa"/>
          </w:tblCellMar>
        </w:tblPrEx>
        <w:trPr>
          <w:trHeight w:val="480" w:hRule="atLeast"/>
        </w:trPr>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bCs/>
                <w:sz w:val="22"/>
                <w:szCs w:val="22"/>
              </w:rPr>
            </w:pPr>
            <w:r>
              <w:rPr>
                <w:rFonts w:hint="eastAsia" w:ascii="宋体" w:hAnsi="宋体" w:cs="宋体"/>
                <w:bCs/>
                <w:sz w:val="22"/>
                <w:szCs w:val="22"/>
              </w:rPr>
              <w:t>包含3年产品升级服务</w:t>
            </w:r>
          </w:p>
        </w:tc>
      </w:tr>
      <w:tr>
        <w:tblPrEx>
          <w:tblCellMar>
            <w:top w:w="0" w:type="dxa"/>
            <w:left w:w="108" w:type="dxa"/>
            <w:bottom w:w="0" w:type="dxa"/>
            <w:right w:w="108" w:type="dxa"/>
          </w:tblCellMar>
        </w:tblPrEx>
        <w:trPr>
          <w:trHeight w:val="690" w:hRule="atLeast"/>
        </w:trPr>
        <w:tc>
          <w:tcPr>
            <w:tcW w:w="83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业务概览</w:t>
            </w:r>
          </w:p>
        </w:tc>
        <w:tc>
          <w:tcPr>
            <w:tcW w:w="1015"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bCs/>
                <w:sz w:val="22"/>
                <w:szCs w:val="22"/>
              </w:rPr>
              <w:t>★</w:t>
            </w:r>
            <w:r>
              <w:rPr>
                <w:rFonts w:hint="eastAsia" w:ascii="宋体" w:hAnsi="宋体" w:cs="宋体"/>
                <w:sz w:val="22"/>
                <w:szCs w:val="22"/>
              </w:rPr>
              <w:t>业务整体看板</w:t>
            </w: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bCs/>
                <w:sz w:val="22"/>
                <w:szCs w:val="22"/>
              </w:rPr>
              <w:t>数据安全产品能够统一对接一体化数据安全监测平台，</w:t>
            </w:r>
            <w:r>
              <w:rPr>
                <w:rFonts w:hint="eastAsia" w:ascii="宋体" w:hAnsi="宋体" w:cs="宋体"/>
                <w:sz w:val="22"/>
                <w:szCs w:val="22"/>
              </w:rPr>
              <w:t>采用oidc协议， 在oauth2协议基础上构建身份层，使用授权服务器来为第三方客户端提供身份认证，并把身份认证信息传递给客户端，达到单点登录的目的。支持浙政钉扫码登录。（提供产品截图）</w:t>
            </w:r>
          </w:p>
        </w:tc>
      </w:tr>
      <w:tr>
        <w:tblPrEx>
          <w:tblCellMar>
            <w:top w:w="0" w:type="dxa"/>
            <w:left w:w="108" w:type="dxa"/>
            <w:bottom w:w="0" w:type="dxa"/>
            <w:right w:w="108" w:type="dxa"/>
          </w:tblCellMar>
        </w:tblPrEx>
        <w:trPr>
          <w:trHeight w:val="345"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业务流程看板包括不限于：1、采集跨网传输日志，获取源IP、 目的 IP 以及访问数据， 解析外网地址，展示实时访问态势。2、数据出口敏感数据流向图对接出口安全网关，采集出口网关识别敏感数据日志，分析敏感数据流向并绘制出口流向图。</w:t>
            </w:r>
            <w:r>
              <w:rPr>
                <w:rFonts w:hint="eastAsia" w:ascii="宋体" w:hAnsi="宋体" w:cs="宋体"/>
                <w:sz w:val="22"/>
                <w:szCs w:val="22"/>
                <w:lang w:val="zh-CN"/>
              </w:rPr>
              <w:t>（提供产品截图）</w:t>
            </w:r>
          </w:p>
        </w:tc>
      </w:tr>
      <w:tr>
        <w:tblPrEx>
          <w:tblCellMar>
            <w:top w:w="0" w:type="dxa"/>
            <w:left w:w="108" w:type="dxa"/>
            <w:bottom w:w="0" w:type="dxa"/>
            <w:right w:w="108" w:type="dxa"/>
          </w:tblCellMar>
        </w:tblPrEx>
        <w:trPr>
          <w:trHeight w:val="345"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统计数据分析看板包括不限于：1、数据资源安全分类统计</w:t>
            </w:r>
            <w:r>
              <w:rPr>
                <w:rFonts w:hint="eastAsia" w:ascii="宋体" w:hAnsi="宋体" w:cs="宋体"/>
                <w:bCs/>
                <w:sz w:val="22"/>
                <w:szCs w:val="22"/>
              </w:rPr>
              <w:t>看板</w:t>
            </w:r>
            <w:r>
              <w:rPr>
                <w:rFonts w:hint="eastAsia" w:ascii="宋体" w:hAnsi="宋体" w:cs="宋体"/>
                <w:sz w:val="22"/>
                <w:szCs w:val="22"/>
              </w:rPr>
              <w:t>获取分类分级系统对数据资源的安全分类情况，综合展示数据资源安全分类统计图。2、SQL 操作类型统计图采集数据平台数据库日志，解析数据操作类型，统计 SQL 操作类型数量 TOP10。</w:t>
            </w:r>
            <w:r>
              <w:rPr>
                <w:rFonts w:hint="eastAsia" w:ascii="宋体" w:hAnsi="宋体" w:cs="宋体"/>
                <w:sz w:val="22"/>
                <w:szCs w:val="22"/>
                <w:lang w:val="zh-CN"/>
              </w:rPr>
              <w:t>（提供产品截图）</w:t>
            </w:r>
          </w:p>
        </w:tc>
      </w:tr>
      <w:tr>
        <w:tblPrEx>
          <w:tblCellMar>
            <w:top w:w="0" w:type="dxa"/>
            <w:left w:w="108" w:type="dxa"/>
            <w:bottom w:w="0" w:type="dxa"/>
            <w:right w:w="108" w:type="dxa"/>
          </w:tblCellMar>
        </w:tblPrEx>
        <w:trPr>
          <w:trHeight w:val="690"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各应用系统消息播放展示，需调用运营中心应用消息模块接口</w:t>
            </w:r>
          </w:p>
        </w:tc>
      </w:tr>
      <w:tr>
        <w:tblPrEx>
          <w:tblCellMar>
            <w:top w:w="0" w:type="dxa"/>
            <w:left w:w="108" w:type="dxa"/>
            <w:bottom w:w="0" w:type="dxa"/>
            <w:right w:w="108" w:type="dxa"/>
          </w:tblCellMar>
        </w:tblPrEx>
        <w:trPr>
          <w:trHeight w:val="345" w:hRule="atLeast"/>
        </w:trPr>
        <w:tc>
          <w:tcPr>
            <w:tcW w:w="83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能力中心</w:t>
            </w:r>
          </w:p>
        </w:tc>
        <w:tc>
          <w:tcPr>
            <w:tcW w:w="1015"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应用中心</w:t>
            </w: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常用应用管理，添加、删除操作维护常用应用</w:t>
            </w:r>
          </w:p>
        </w:tc>
      </w:tr>
      <w:tr>
        <w:tblPrEx>
          <w:tblCellMar>
            <w:top w:w="0" w:type="dxa"/>
            <w:left w:w="108" w:type="dxa"/>
            <w:bottom w:w="0" w:type="dxa"/>
            <w:right w:w="108" w:type="dxa"/>
          </w:tblCellMar>
        </w:tblPrEx>
        <w:trPr>
          <w:trHeight w:val="690"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最近使用应用，统计最近一天内访问应用列表，按最近时间排序</w:t>
            </w:r>
          </w:p>
        </w:tc>
      </w:tr>
      <w:tr>
        <w:tblPrEx>
          <w:tblCellMar>
            <w:top w:w="0" w:type="dxa"/>
            <w:left w:w="108" w:type="dxa"/>
            <w:bottom w:w="0" w:type="dxa"/>
            <w:right w:w="108" w:type="dxa"/>
          </w:tblCellMar>
        </w:tblPrEx>
        <w:trPr>
          <w:trHeight w:val="345"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接口中心</w:t>
            </w: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lang w:eastAsia="zh-Hans"/>
              </w:rPr>
            </w:pPr>
            <w:r>
              <w:rPr>
                <w:rFonts w:hint="eastAsia" w:ascii="宋体" w:hAnsi="宋体" w:cs="宋体"/>
                <w:sz w:val="22"/>
                <w:szCs w:val="22"/>
                <w:lang w:eastAsia="zh-Hans"/>
              </w:rPr>
              <w:t>对一体化数据安全监测平台的接口进行管理，可对接口进行有效监测</w:t>
            </w:r>
          </w:p>
        </w:tc>
      </w:tr>
      <w:tr>
        <w:tblPrEx>
          <w:tblCellMar>
            <w:top w:w="0" w:type="dxa"/>
            <w:left w:w="108" w:type="dxa"/>
            <w:bottom w:w="0" w:type="dxa"/>
            <w:right w:w="108" w:type="dxa"/>
          </w:tblCellMar>
        </w:tblPrEx>
        <w:trPr>
          <w:trHeight w:val="345" w:hRule="atLeast"/>
        </w:trPr>
        <w:tc>
          <w:tcPr>
            <w:tcW w:w="833" w:type="pct"/>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运营中心</w:t>
            </w:r>
          </w:p>
        </w:tc>
        <w:tc>
          <w:tcPr>
            <w:tcW w:w="1015" w:type="pct"/>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运营分析</w:t>
            </w: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各应用系统核心指标、重点分析结果统计</w:t>
            </w:r>
          </w:p>
        </w:tc>
      </w:tr>
      <w:tr>
        <w:tblPrEx>
          <w:tblCellMar>
            <w:top w:w="0" w:type="dxa"/>
            <w:left w:w="108" w:type="dxa"/>
            <w:bottom w:w="0" w:type="dxa"/>
            <w:right w:w="108" w:type="dxa"/>
          </w:tblCellMar>
        </w:tblPrEx>
        <w:trPr>
          <w:trHeight w:val="345"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工单管理</w:t>
            </w: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工单新建、检索、查询等</w:t>
            </w:r>
          </w:p>
        </w:tc>
      </w:tr>
      <w:tr>
        <w:tblPrEx>
          <w:tblCellMar>
            <w:top w:w="0" w:type="dxa"/>
            <w:left w:w="108" w:type="dxa"/>
            <w:bottom w:w="0" w:type="dxa"/>
            <w:right w:w="108" w:type="dxa"/>
          </w:tblCellMar>
        </w:tblPrEx>
        <w:trPr>
          <w:trHeight w:val="345"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 w:val="22"/>
                <w:szCs w:val="22"/>
              </w:rPr>
            </w:pP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工单处理，转派等操作</w:t>
            </w:r>
          </w:p>
        </w:tc>
      </w:tr>
      <w:tr>
        <w:tblPrEx>
          <w:tblCellMar>
            <w:top w:w="0" w:type="dxa"/>
            <w:left w:w="108" w:type="dxa"/>
            <w:bottom w:w="0" w:type="dxa"/>
            <w:right w:w="108" w:type="dxa"/>
          </w:tblCellMar>
        </w:tblPrEx>
        <w:trPr>
          <w:trHeight w:val="690"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vMerge w:val="continue"/>
            <w:tcBorders>
              <w:top w:val="nil"/>
              <w:left w:val="single" w:color="auto" w:sz="4" w:space="0"/>
              <w:bottom w:val="single" w:color="000000" w:sz="4" w:space="0"/>
              <w:right w:val="single" w:color="auto" w:sz="4" w:space="0"/>
            </w:tcBorders>
            <w:vAlign w:val="center"/>
          </w:tcPr>
          <w:p>
            <w:pPr>
              <w:spacing w:line="360" w:lineRule="auto"/>
              <w:rPr>
                <w:rFonts w:ascii="宋体" w:hAnsi="宋体" w:cs="宋体"/>
                <w:sz w:val="22"/>
                <w:szCs w:val="22"/>
              </w:rPr>
            </w:pP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自定义工单，自定义工单类型、级别、处理流转路由等</w:t>
            </w:r>
          </w:p>
        </w:tc>
      </w:tr>
      <w:tr>
        <w:tblPrEx>
          <w:tblCellMar>
            <w:top w:w="0" w:type="dxa"/>
            <w:left w:w="108" w:type="dxa"/>
            <w:bottom w:w="0" w:type="dxa"/>
            <w:right w:w="108" w:type="dxa"/>
          </w:tblCellMar>
        </w:tblPrEx>
        <w:trPr>
          <w:trHeight w:val="690" w:hRule="atLeast"/>
        </w:trPr>
        <w:tc>
          <w:tcPr>
            <w:tcW w:w="833" w:type="pct"/>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应用消息</w:t>
            </w:r>
          </w:p>
        </w:tc>
        <w:tc>
          <w:tcPr>
            <w:tcW w:w="3151"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对接各应用系统产生消息，进行消息统一管理，封装消息接口，提供消息播放模块</w:t>
            </w:r>
          </w:p>
        </w:tc>
      </w:tr>
      <w:tr>
        <w:tblPrEx>
          <w:tblCellMar>
            <w:top w:w="0" w:type="dxa"/>
            <w:left w:w="108" w:type="dxa"/>
            <w:bottom w:w="0" w:type="dxa"/>
            <w:right w:w="108" w:type="dxa"/>
          </w:tblCellMar>
        </w:tblPrEx>
        <w:trPr>
          <w:trHeight w:val="690" w:hRule="atLeast"/>
        </w:trPr>
        <w:tc>
          <w:tcPr>
            <w:tcW w:w="83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消息中心</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消息管理</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消息维护，支持消息发布，支持短信、邮件、站内信等发送方式</w:t>
            </w:r>
          </w:p>
        </w:tc>
      </w:tr>
      <w:tr>
        <w:tblPrEx>
          <w:tblCellMar>
            <w:top w:w="0" w:type="dxa"/>
            <w:left w:w="108" w:type="dxa"/>
            <w:bottom w:w="0" w:type="dxa"/>
            <w:right w:w="108" w:type="dxa"/>
          </w:tblCellMar>
        </w:tblPrEx>
        <w:trPr>
          <w:trHeight w:val="345"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消息配置</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消息组维护，支持消息组添加、修改、删除等</w:t>
            </w:r>
          </w:p>
        </w:tc>
      </w:tr>
      <w:tr>
        <w:tblPrEx>
          <w:tblCellMar>
            <w:top w:w="0" w:type="dxa"/>
            <w:left w:w="108" w:type="dxa"/>
            <w:bottom w:w="0" w:type="dxa"/>
            <w:right w:w="108" w:type="dxa"/>
          </w:tblCellMar>
        </w:tblPrEx>
        <w:trPr>
          <w:trHeight w:val="690"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个人消息</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个人消息的信息管理，接收消息，内容检索等</w:t>
            </w:r>
          </w:p>
        </w:tc>
      </w:tr>
      <w:tr>
        <w:tblPrEx>
          <w:tblCellMar>
            <w:top w:w="0" w:type="dxa"/>
            <w:left w:w="108" w:type="dxa"/>
            <w:bottom w:w="0" w:type="dxa"/>
            <w:right w:w="108" w:type="dxa"/>
          </w:tblCellMar>
        </w:tblPrEx>
        <w:trPr>
          <w:trHeight w:val="690" w:hRule="atLeast"/>
        </w:trPr>
        <w:tc>
          <w:tcPr>
            <w:tcW w:w="83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系统管理</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系统监控</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lang w:eastAsia="zh-Hans"/>
              </w:rPr>
              <w:t>可对</w:t>
            </w:r>
            <w:r>
              <w:rPr>
                <w:rFonts w:hint="eastAsia" w:ascii="宋体" w:hAnsi="宋体" w:cs="宋体"/>
                <w:sz w:val="22"/>
                <w:szCs w:val="22"/>
              </w:rPr>
              <w:t>系统CPU使用率、磁盘使用率</w:t>
            </w:r>
            <w:r>
              <w:rPr>
                <w:rFonts w:hint="eastAsia" w:ascii="宋体" w:hAnsi="宋体" w:cs="宋体"/>
                <w:sz w:val="22"/>
                <w:szCs w:val="22"/>
                <w:lang w:eastAsia="zh-Hans"/>
              </w:rPr>
              <w:t>进行</w:t>
            </w:r>
            <w:r>
              <w:rPr>
                <w:rFonts w:hint="eastAsia" w:ascii="宋体" w:hAnsi="宋体" w:cs="宋体"/>
                <w:sz w:val="22"/>
                <w:szCs w:val="22"/>
              </w:rPr>
              <w:t>监控，系统服务异常记录</w:t>
            </w:r>
          </w:p>
        </w:tc>
      </w:tr>
      <w:tr>
        <w:tblPrEx>
          <w:tblCellMar>
            <w:top w:w="0" w:type="dxa"/>
            <w:left w:w="108" w:type="dxa"/>
            <w:bottom w:w="0" w:type="dxa"/>
            <w:right w:w="108" w:type="dxa"/>
          </w:tblCellMar>
        </w:tblPrEx>
        <w:trPr>
          <w:trHeight w:val="690"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操作日志</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系统操作日志，操作账号、操作模块、操作时间等内容</w:t>
            </w:r>
          </w:p>
        </w:tc>
      </w:tr>
      <w:tr>
        <w:tblPrEx>
          <w:tblCellMar>
            <w:top w:w="0" w:type="dxa"/>
            <w:left w:w="108" w:type="dxa"/>
            <w:bottom w:w="0" w:type="dxa"/>
            <w:right w:w="108" w:type="dxa"/>
          </w:tblCellMar>
        </w:tblPrEx>
        <w:trPr>
          <w:trHeight w:val="345"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安全设置</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登录设置、邮箱设置、数据备份设置等</w:t>
            </w:r>
          </w:p>
        </w:tc>
      </w:tr>
      <w:tr>
        <w:tblPrEx>
          <w:tblCellMar>
            <w:top w:w="0" w:type="dxa"/>
            <w:left w:w="108" w:type="dxa"/>
            <w:bottom w:w="0" w:type="dxa"/>
            <w:right w:w="108" w:type="dxa"/>
          </w:tblCellMar>
        </w:tblPrEx>
        <w:trPr>
          <w:trHeight w:val="345" w:hRule="atLeast"/>
        </w:trPr>
        <w:tc>
          <w:tcPr>
            <w:tcW w:w="833"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数据安全告警中心</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告警概览</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主机、安全设备、数据库、应用等告警概览，告警处置</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告警详情</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主机、安全设备、数据库、应用等告警详情查看，告警处置</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告警规则管理</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告警规则维护</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告警大屏</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lang w:bidi="ar"/>
              </w:rPr>
              <w:t>高风险跨域访问告警地图、异常行为告警轮播、敏感数据发现统计图、数据安全事件趋势图等</w:t>
            </w:r>
            <w:r>
              <w:rPr>
                <w:rFonts w:hint="eastAsia" w:ascii="宋体" w:hAnsi="宋体" w:cs="宋体"/>
                <w:sz w:val="22"/>
                <w:szCs w:val="22"/>
                <w:lang w:val="zh-CN"/>
              </w:rPr>
              <w:t>。</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关联分析</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当发生安全事件时，系统会针对关键要素日志进行全局查询，全面掌握操作过程和操作细节，并生成报表。</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威胁感知</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bCs/>
                <w:sz w:val="22"/>
                <w:szCs w:val="22"/>
              </w:rPr>
              <w:t>★</w:t>
            </w:r>
            <w:r>
              <w:rPr>
                <w:rFonts w:hint="eastAsia" w:ascii="宋体" w:hAnsi="宋体" w:cs="宋体"/>
                <w:sz w:val="22"/>
                <w:szCs w:val="22"/>
              </w:rPr>
              <w:t>支持不少于100种数据安全威胁模型的感知。不限于针对主机、账户、用户行为、应用系统、安全攻击等</w:t>
            </w:r>
            <w:r>
              <w:rPr>
                <w:rFonts w:hint="eastAsia" w:ascii="宋体" w:hAnsi="宋体" w:cs="宋体"/>
                <w:sz w:val="22"/>
                <w:szCs w:val="22"/>
                <w:lang w:val="zh-CN"/>
              </w:rPr>
              <w:t>（提供产品截图）</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智能报告</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将审计日志进行数据化分析的具体表现形式。帮助安全管理人员更加便捷、深入的剖析操作风险。</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操作回放</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lang w:bidi="ar"/>
              </w:rPr>
            </w:pPr>
            <w:r>
              <w:rPr>
                <w:rFonts w:hint="eastAsia" w:ascii="宋体" w:hAnsi="宋体" w:cs="宋体"/>
                <w:sz w:val="22"/>
                <w:szCs w:val="22"/>
                <w:lang w:bidi="ar"/>
              </w:rPr>
              <w:t>1、用户操作轨迹模型，配置用户操作轨迹模型，溯源</w:t>
            </w:r>
          </w:p>
          <w:p>
            <w:pPr>
              <w:spacing w:line="360" w:lineRule="auto"/>
              <w:rPr>
                <w:rFonts w:ascii="宋体" w:hAnsi="宋体" w:cs="宋体"/>
                <w:sz w:val="22"/>
                <w:szCs w:val="22"/>
                <w:lang w:bidi="ar"/>
              </w:rPr>
            </w:pPr>
            <w:r>
              <w:rPr>
                <w:rFonts w:hint="eastAsia" w:ascii="宋体" w:hAnsi="宋体" w:cs="宋体"/>
                <w:sz w:val="22"/>
                <w:szCs w:val="22"/>
                <w:lang w:bidi="ar"/>
              </w:rPr>
              <w:t>用户操作轨迹，归集对应条件下的操作信息。</w:t>
            </w:r>
          </w:p>
          <w:p>
            <w:pPr>
              <w:spacing w:line="360" w:lineRule="auto"/>
              <w:rPr>
                <w:rFonts w:ascii="宋体" w:hAnsi="宋体" w:cs="宋体"/>
                <w:sz w:val="22"/>
                <w:szCs w:val="22"/>
                <w:lang w:bidi="ar"/>
              </w:rPr>
            </w:pPr>
            <w:r>
              <w:rPr>
                <w:rFonts w:hint="eastAsia" w:ascii="宋体" w:hAnsi="宋体" w:cs="宋体"/>
                <w:sz w:val="22"/>
                <w:szCs w:val="22"/>
                <w:lang w:bidi="ar"/>
              </w:rPr>
              <w:t>2、用户操作历史信息回放，以用户的操作顺序，依次回显用户操作历史信息。</w:t>
            </w:r>
          </w:p>
          <w:p>
            <w:pPr>
              <w:spacing w:line="360" w:lineRule="auto"/>
              <w:rPr>
                <w:rFonts w:ascii="宋体" w:hAnsi="宋体" w:cs="宋体"/>
                <w:sz w:val="22"/>
                <w:szCs w:val="22"/>
                <w:lang w:bidi="ar"/>
              </w:rPr>
            </w:pPr>
            <w:r>
              <w:rPr>
                <w:rFonts w:hint="eastAsia" w:ascii="宋体" w:hAnsi="宋体" w:cs="宋体"/>
                <w:sz w:val="22"/>
                <w:szCs w:val="22"/>
                <w:lang w:bidi="ar"/>
              </w:rPr>
              <w:t>3、中高级别操作过滤，通过过滤规则，从用户海量操作数据中过滤高级别行为。</w:t>
            </w:r>
          </w:p>
          <w:p>
            <w:pPr>
              <w:spacing w:line="360" w:lineRule="auto"/>
              <w:rPr>
                <w:rFonts w:ascii="宋体" w:hAnsi="宋体" w:cs="宋体"/>
                <w:sz w:val="22"/>
                <w:szCs w:val="22"/>
                <w:lang w:bidi="ar"/>
              </w:rPr>
            </w:pPr>
            <w:r>
              <w:rPr>
                <w:rFonts w:hint="eastAsia" w:ascii="宋体" w:hAnsi="宋体" w:cs="宋体"/>
                <w:sz w:val="22"/>
                <w:szCs w:val="22"/>
                <w:lang w:bidi="ar"/>
              </w:rPr>
              <w:t>4、用户/时间范围搜索，从海量日志中，通过缓存计算方式， 检索对应用户/时间范围条件下所有用户的操作。</w:t>
            </w:r>
          </w:p>
          <w:p>
            <w:pPr>
              <w:spacing w:line="360" w:lineRule="auto"/>
              <w:rPr>
                <w:rFonts w:ascii="宋体" w:hAnsi="宋体" w:cs="宋体"/>
                <w:sz w:val="22"/>
                <w:szCs w:val="22"/>
                <w:lang w:bidi="ar"/>
              </w:rPr>
            </w:pPr>
            <w:r>
              <w:rPr>
                <w:rFonts w:hint="eastAsia" w:ascii="宋体" w:hAnsi="宋体" w:cs="宋体"/>
                <w:sz w:val="22"/>
                <w:szCs w:val="22"/>
                <w:lang w:val="zh-CN"/>
              </w:rPr>
              <w:t>（提供产品截图）</w:t>
            </w:r>
          </w:p>
        </w:tc>
      </w:tr>
      <w:tr>
        <w:tblPrEx>
          <w:tblCellMar>
            <w:top w:w="0" w:type="dxa"/>
            <w:left w:w="108" w:type="dxa"/>
            <w:bottom w:w="0" w:type="dxa"/>
            <w:right w:w="108" w:type="dxa"/>
          </w:tblCellMar>
        </w:tblPrEx>
        <w:trPr>
          <w:trHeight w:val="345" w:hRule="atLeast"/>
        </w:trPr>
        <w:tc>
          <w:tcPr>
            <w:tcW w:w="833"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2"/>
                <w:szCs w:val="22"/>
              </w:rPr>
            </w:pPr>
            <w:r>
              <w:rPr>
                <w:rFonts w:hint="eastAsia" w:ascii="宋体" w:hAnsi="宋体" w:cs="宋体"/>
                <w:sz w:val="22"/>
                <w:szCs w:val="22"/>
              </w:rPr>
              <w:t>资产地图</w:t>
            </w: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数据概览</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系统概览模块展示资产注册、资产统计、资产分级等统计情况，将分类资产按照数据字典类别进行统计与展现、以topN方式展示最新/热门资产的排名、以趋势图方式展示最近一段时间资产变化趋势。</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数据地图</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以拓扑的方式呈现数据资产、来源及落地存储位置，更直观查看数据全景。</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元数据血缘分析</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全面追踪数据处理过程，找到某个数据对象为起点的所有相关元数据对象以及这些元数据对象之间的关系。元数据对象之间的关系特指表示这些元数据对象的数据流输入输出关系。</w:t>
            </w:r>
          </w:p>
          <w:p>
            <w:pPr>
              <w:spacing w:line="360" w:lineRule="auto"/>
              <w:rPr>
                <w:rFonts w:ascii="宋体" w:hAnsi="宋体" w:cs="宋体"/>
                <w:sz w:val="22"/>
                <w:szCs w:val="22"/>
              </w:rPr>
            </w:pPr>
            <w:r>
              <w:rPr>
                <w:rFonts w:hint="eastAsia" w:ascii="宋体" w:hAnsi="宋体" w:cs="宋体"/>
                <w:sz w:val="22"/>
                <w:szCs w:val="22"/>
              </w:rPr>
              <w:t>根据集成的数据库或视图，通过血缘追踪，获得结果数据的来源信息；更新数据时能够反映原始数据库的变化，查看数据在数据流中变化过程。</w:t>
            </w:r>
          </w:p>
        </w:tc>
      </w:tr>
      <w:tr>
        <w:tblPrEx>
          <w:tblCellMar>
            <w:top w:w="0" w:type="dxa"/>
            <w:left w:w="108" w:type="dxa"/>
            <w:bottom w:w="0" w:type="dxa"/>
            <w:right w:w="108" w:type="dxa"/>
          </w:tblCellMar>
        </w:tblPrEx>
        <w:trPr>
          <w:trHeight w:val="345" w:hRule="atLeast"/>
        </w:trPr>
        <w:tc>
          <w:tcPr>
            <w:tcW w:w="833" w:type="pct"/>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 w:val="22"/>
                <w:szCs w:val="22"/>
              </w:rPr>
            </w:pPr>
          </w:p>
        </w:tc>
        <w:tc>
          <w:tcPr>
            <w:tcW w:w="1015" w:type="pct"/>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sz w:val="22"/>
                <w:szCs w:val="22"/>
                <w:lang w:eastAsia="zh-Hans"/>
              </w:rPr>
            </w:pPr>
            <w:r>
              <w:rPr>
                <w:rFonts w:hint="eastAsia" w:ascii="宋体" w:hAnsi="宋体" w:cs="宋体"/>
                <w:sz w:val="22"/>
                <w:szCs w:val="22"/>
                <w:lang w:eastAsia="zh-Hans"/>
              </w:rPr>
              <w:t>结构体变更侦测</w:t>
            </w:r>
          </w:p>
        </w:tc>
        <w:tc>
          <w:tcPr>
            <w:tcW w:w="3151"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sz w:val="22"/>
                <w:szCs w:val="22"/>
              </w:rPr>
            </w:pPr>
            <w:r>
              <w:rPr>
                <w:rFonts w:hint="eastAsia" w:ascii="宋体" w:hAnsi="宋体" w:cs="宋体"/>
                <w:bCs/>
                <w:sz w:val="22"/>
                <w:szCs w:val="22"/>
              </w:rPr>
              <w:t>★</w:t>
            </w:r>
            <w:r>
              <w:rPr>
                <w:rFonts w:hint="eastAsia" w:ascii="宋体" w:hAnsi="宋体" w:cs="宋体"/>
                <w:sz w:val="22"/>
                <w:szCs w:val="22"/>
                <w:lang w:eastAsia="zh-Hans"/>
              </w:rPr>
              <w:t>自动探测数据资产，监控数据库结构体异常变化，对数据资产进行管理和追溯结构体变更历史，比对当前数据库结构体与历史记录，包括数据库结构信息、结构体比对等</w:t>
            </w:r>
            <w:r>
              <w:rPr>
                <w:rFonts w:hint="eastAsia" w:ascii="宋体" w:hAnsi="宋体" w:cs="宋体"/>
                <w:sz w:val="22"/>
                <w:szCs w:val="22"/>
              </w:rPr>
              <w:t>。</w:t>
            </w:r>
            <w:r>
              <w:rPr>
                <w:rFonts w:hint="eastAsia" w:ascii="宋体" w:hAnsi="宋体" w:cs="宋体"/>
                <w:sz w:val="22"/>
                <w:szCs w:val="22"/>
                <w:lang w:val="zh-CN"/>
              </w:rPr>
              <w:t>（提供产品截图）</w:t>
            </w:r>
          </w:p>
        </w:tc>
      </w:tr>
    </w:tbl>
    <w:p>
      <w:pPr>
        <w:spacing w:line="360" w:lineRule="auto"/>
        <w:rPr>
          <w:rFonts w:ascii="宋体" w:hAnsi="宋体" w:cs="宋体"/>
          <w:sz w:val="22"/>
          <w:szCs w:val="22"/>
        </w:rPr>
      </w:pPr>
    </w:p>
    <w:p>
      <w:pPr>
        <w:keepNext/>
        <w:keepLines/>
        <w:spacing w:line="440" w:lineRule="exact"/>
        <w:outlineLvl w:val="2"/>
        <w:rPr>
          <w:rFonts w:ascii="宋体" w:hAnsi="宋体"/>
          <w:b/>
          <w:bCs/>
          <w:sz w:val="22"/>
          <w:szCs w:val="22"/>
        </w:rPr>
      </w:pPr>
      <w:r>
        <w:rPr>
          <w:rFonts w:hint="eastAsia" w:ascii="宋体" w:hAnsi="宋体"/>
          <w:b/>
          <w:bCs/>
          <w:sz w:val="22"/>
          <w:szCs w:val="22"/>
        </w:rPr>
        <w:t>四、数据库防火墙与权限管控系统</w:t>
      </w:r>
    </w:p>
    <w:p>
      <w:pPr>
        <w:spacing w:line="360" w:lineRule="auto"/>
        <w:ind w:firstLine="440" w:firstLineChars="200"/>
        <w:rPr>
          <w:rFonts w:ascii="宋体" w:hAnsi="宋体" w:cs="宋体"/>
          <w:sz w:val="22"/>
          <w:szCs w:val="22"/>
        </w:rPr>
      </w:pPr>
      <w:r>
        <w:rPr>
          <w:rFonts w:hint="eastAsia" w:ascii="宋体" w:hAnsi="宋体" w:cs="宋体"/>
          <w:sz w:val="22"/>
          <w:szCs w:val="22"/>
        </w:rPr>
        <w:t>数据库防火墙与权限管控系统提供包括端口、类型和IP地址等访问控制，并采用细粒度的规则阻断，同时支持会话阻断和基于sql语句等方式。</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716"/>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53" w:type="pct"/>
            <w:vAlign w:val="center"/>
          </w:tcPr>
          <w:p>
            <w:pPr>
              <w:spacing w:line="360" w:lineRule="auto"/>
              <w:jc w:val="center"/>
              <w:rPr>
                <w:rFonts w:ascii="宋体" w:hAnsi="宋体" w:cs="宋体"/>
                <w:b/>
                <w:sz w:val="22"/>
                <w:szCs w:val="22"/>
              </w:rPr>
            </w:pPr>
            <w:r>
              <w:rPr>
                <w:rFonts w:hint="eastAsia" w:ascii="宋体" w:hAnsi="宋体" w:cs="宋体"/>
                <w:b/>
                <w:sz w:val="22"/>
                <w:szCs w:val="22"/>
              </w:rPr>
              <w:t>指标</w:t>
            </w:r>
          </w:p>
        </w:tc>
        <w:tc>
          <w:tcPr>
            <w:tcW w:w="984" w:type="pct"/>
            <w:vAlign w:val="center"/>
          </w:tcPr>
          <w:p>
            <w:pPr>
              <w:spacing w:line="360" w:lineRule="auto"/>
              <w:jc w:val="center"/>
              <w:rPr>
                <w:rFonts w:ascii="宋体" w:hAnsi="宋体" w:cs="宋体"/>
                <w:b/>
                <w:sz w:val="22"/>
                <w:szCs w:val="22"/>
              </w:rPr>
            </w:pPr>
            <w:r>
              <w:rPr>
                <w:rFonts w:hint="eastAsia" w:ascii="宋体" w:hAnsi="宋体" w:cs="宋体"/>
                <w:b/>
                <w:sz w:val="22"/>
                <w:szCs w:val="22"/>
              </w:rPr>
              <w:t>指标项</w:t>
            </w:r>
          </w:p>
        </w:tc>
        <w:tc>
          <w:tcPr>
            <w:tcW w:w="3462" w:type="pct"/>
            <w:vAlign w:val="center"/>
          </w:tcPr>
          <w:p>
            <w:pPr>
              <w:spacing w:line="360" w:lineRule="auto"/>
              <w:jc w:val="center"/>
              <w:rPr>
                <w:rFonts w:ascii="宋体" w:hAnsi="宋体" w:cs="宋体"/>
                <w:b/>
                <w:sz w:val="22"/>
                <w:szCs w:val="22"/>
              </w:rPr>
            </w:pPr>
            <w:r>
              <w:rPr>
                <w:rFonts w:hint="eastAsia" w:ascii="宋体" w:hAnsi="宋体" w:cs="宋体"/>
                <w:b/>
                <w:sz w:val="22"/>
                <w:szCs w:val="22"/>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restart"/>
            <w:vAlign w:val="center"/>
          </w:tcPr>
          <w:p>
            <w:pPr>
              <w:spacing w:line="360" w:lineRule="auto"/>
              <w:jc w:val="center"/>
              <w:rPr>
                <w:rFonts w:ascii="宋体" w:hAnsi="宋体" w:cs="宋体"/>
                <w:b/>
                <w:bCs/>
                <w:sz w:val="22"/>
                <w:szCs w:val="22"/>
              </w:rPr>
            </w:pPr>
            <w:r>
              <w:rPr>
                <w:rFonts w:hint="eastAsia" w:ascii="宋体" w:hAnsi="宋体" w:cs="宋体"/>
                <w:b/>
                <w:bCs/>
                <w:sz w:val="22"/>
                <w:szCs w:val="22"/>
              </w:rPr>
              <w:t>性能要求</w:t>
            </w:r>
          </w:p>
        </w:tc>
        <w:tc>
          <w:tcPr>
            <w:tcW w:w="984" w:type="pct"/>
            <w:vAlign w:val="center"/>
          </w:tcPr>
          <w:p>
            <w:pPr>
              <w:spacing w:line="360" w:lineRule="auto"/>
              <w:jc w:val="center"/>
              <w:rPr>
                <w:rFonts w:ascii="宋体" w:hAnsi="宋体" w:cs="宋体"/>
                <w:b/>
                <w:bCs/>
                <w:sz w:val="22"/>
                <w:szCs w:val="22"/>
              </w:rPr>
            </w:pPr>
            <w:r>
              <w:rPr>
                <w:rFonts w:hint="eastAsia" w:ascii="宋体" w:hAnsi="宋体" w:cs="宋体"/>
                <w:sz w:val="22"/>
                <w:szCs w:val="22"/>
              </w:rPr>
              <w:t>DB并发数</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DB最大并发数：35000；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
                <w:bCs/>
                <w:sz w:val="22"/>
                <w:szCs w:val="22"/>
              </w:rPr>
            </w:pPr>
          </w:p>
        </w:tc>
        <w:tc>
          <w:tcPr>
            <w:tcW w:w="984" w:type="pct"/>
            <w:vAlign w:val="center"/>
          </w:tcPr>
          <w:p>
            <w:pPr>
              <w:spacing w:line="360" w:lineRule="auto"/>
              <w:jc w:val="center"/>
              <w:rPr>
                <w:rFonts w:ascii="宋体" w:hAnsi="宋体" w:cs="宋体"/>
                <w:b/>
                <w:bCs/>
                <w:sz w:val="22"/>
                <w:szCs w:val="22"/>
              </w:rPr>
            </w:pPr>
            <w:r>
              <w:rPr>
                <w:rFonts w:hint="eastAsia" w:ascii="宋体" w:hAnsi="宋体" w:cs="宋体"/>
                <w:sz w:val="22"/>
                <w:szCs w:val="22"/>
              </w:rPr>
              <w:t>SQL处理能力</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SQL处理能力：40000/s；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Align w:val="center"/>
          </w:tcPr>
          <w:p>
            <w:pPr>
              <w:spacing w:line="360" w:lineRule="auto"/>
              <w:jc w:val="center"/>
              <w:rPr>
                <w:rFonts w:ascii="宋体" w:hAnsi="宋体" w:cs="宋体"/>
                <w:b/>
                <w:bCs/>
                <w:sz w:val="22"/>
                <w:szCs w:val="22"/>
              </w:rPr>
            </w:pPr>
            <w:r>
              <w:rPr>
                <w:rFonts w:hint="eastAsia" w:ascii="宋体" w:hAnsi="宋体" w:cs="宋体"/>
                <w:b/>
                <w:bCs/>
                <w:sz w:val="22"/>
                <w:szCs w:val="22"/>
              </w:rPr>
              <w:t>服务要求</w:t>
            </w: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服务要求</w:t>
            </w:r>
          </w:p>
        </w:tc>
        <w:tc>
          <w:tcPr>
            <w:tcW w:w="3462" w:type="pct"/>
            <w:vAlign w:val="center"/>
          </w:tcPr>
          <w:p>
            <w:pPr>
              <w:spacing w:line="360" w:lineRule="auto"/>
              <w:rPr>
                <w:rFonts w:ascii="宋体" w:hAnsi="宋体" w:cs="宋体"/>
                <w:sz w:val="22"/>
                <w:szCs w:val="22"/>
              </w:rPr>
            </w:pPr>
            <w:r>
              <w:rPr>
                <w:rFonts w:hint="eastAsia" w:ascii="宋体" w:hAnsi="宋体" w:cs="宋体"/>
                <w:bCs/>
                <w:sz w:val="22"/>
                <w:szCs w:val="22"/>
              </w:rPr>
              <w:t>包含3年产品升级服务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53" w:type="pct"/>
            <w:vMerge w:val="restart"/>
            <w:vAlign w:val="center"/>
          </w:tcPr>
          <w:p>
            <w:pPr>
              <w:spacing w:line="360" w:lineRule="auto"/>
              <w:jc w:val="center"/>
              <w:rPr>
                <w:rFonts w:ascii="宋体" w:hAnsi="宋体" w:cs="宋体"/>
                <w:b/>
                <w:sz w:val="22"/>
                <w:szCs w:val="22"/>
              </w:rPr>
            </w:pPr>
            <w:r>
              <w:rPr>
                <w:rFonts w:hint="eastAsia" w:ascii="宋体" w:hAnsi="宋体" w:cs="宋体"/>
                <w:b/>
                <w:sz w:val="22"/>
                <w:szCs w:val="22"/>
              </w:rPr>
              <w:t>基本要求</w:t>
            </w: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部署模式</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支持旁路部署方式、支持代理式串联部署模式、支持透明网桥串联部署模式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云环境下动态分配扩展性要求</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支持云环境部署模式，提供云平台统一管理和资源动态分配扩展接口，能够与VMware、Hyper-V、OpenStack、Cloud Stack、KVM、Fusion等云平台管理系统或第三方的云管理平台进行无缝集成。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数据库兼容性</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（1）支持国际主流数据库： Oracle、MySQL、SQLserver、DB2、Sybase、Informix、Teradata、PostgreSQL、Access、cache</w:t>
            </w:r>
          </w:p>
          <w:p>
            <w:pPr>
              <w:spacing w:line="360" w:lineRule="auto"/>
              <w:rPr>
                <w:rFonts w:ascii="宋体" w:hAnsi="宋体" w:cs="宋体"/>
                <w:sz w:val="22"/>
                <w:szCs w:val="22"/>
              </w:rPr>
            </w:pPr>
            <w:r>
              <w:rPr>
                <w:rFonts w:hint="eastAsia" w:ascii="宋体" w:hAnsi="宋体" w:cs="宋体"/>
                <w:sz w:val="22"/>
                <w:szCs w:val="22"/>
              </w:rPr>
              <w:t>（2）支持国产数据库：达梦、南大通用、人大金仓、神通、浪潮KDB、湖南上容、翰高</w:t>
            </w:r>
          </w:p>
          <w:p>
            <w:pPr>
              <w:spacing w:line="360" w:lineRule="auto"/>
              <w:rPr>
                <w:rFonts w:ascii="宋体" w:hAnsi="宋体" w:cs="宋体"/>
                <w:sz w:val="22"/>
                <w:szCs w:val="22"/>
              </w:rPr>
            </w:pPr>
            <w:r>
              <w:rPr>
                <w:rFonts w:hint="eastAsia" w:ascii="宋体" w:hAnsi="宋体" w:cs="宋体"/>
                <w:sz w:val="22"/>
                <w:szCs w:val="22"/>
              </w:rPr>
              <w:t>（3）支持非关系型数据库：Hive、Hbase、MongoDB等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★支持IPv6网络环境下透明串联和代理模式部署。</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支持IPv6过渡网络环境如：</w:t>
            </w:r>
          </w:p>
          <w:p>
            <w:pPr>
              <w:spacing w:line="360" w:lineRule="auto"/>
              <w:rPr>
                <w:rFonts w:ascii="宋体" w:hAnsi="宋体" w:cs="宋体"/>
                <w:sz w:val="22"/>
                <w:szCs w:val="22"/>
              </w:rPr>
            </w:pPr>
            <w:r>
              <w:rPr>
                <w:rFonts w:hint="eastAsia" w:ascii="宋体" w:hAnsi="宋体" w:cs="宋体"/>
                <w:sz w:val="22"/>
                <w:szCs w:val="22"/>
              </w:rPr>
              <w:t>a)双协议栈：IPv4/IPv6双栈网络环境，能够在IPv4/IPv6双栈网络环境下正常工作；</w:t>
            </w:r>
          </w:p>
          <w:p>
            <w:pPr>
              <w:spacing w:line="360" w:lineRule="auto"/>
              <w:rPr>
                <w:rFonts w:ascii="宋体" w:hAnsi="宋体" w:cs="宋体"/>
                <w:sz w:val="22"/>
                <w:szCs w:val="22"/>
              </w:rPr>
            </w:pPr>
            <w:r>
              <w:rPr>
                <w:rFonts w:hint="eastAsia" w:ascii="宋体" w:hAnsi="宋体" w:cs="宋体"/>
                <w:sz w:val="22"/>
                <w:szCs w:val="22"/>
              </w:rPr>
              <w:t>b)协议转换：将IPv4和IPv6两种协议相互转换，能够在协议转换网络环境下正常工作；</w:t>
            </w:r>
          </w:p>
          <w:p>
            <w:pPr>
              <w:spacing w:line="360" w:lineRule="auto"/>
              <w:rPr>
                <w:rFonts w:ascii="宋体" w:hAnsi="宋体" w:cs="宋体"/>
                <w:sz w:val="22"/>
                <w:szCs w:val="22"/>
              </w:rPr>
            </w:pPr>
            <w:r>
              <w:rPr>
                <w:rFonts w:hint="eastAsia" w:ascii="宋体" w:hAnsi="宋体" w:cs="宋体"/>
                <w:sz w:val="22"/>
                <w:szCs w:val="22"/>
              </w:rPr>
              <w:t>c)隧道：至少支持以下一种隧道工作模式：</w:t>
            </w:r>
          </w:p>
          <w:p>
            <w:pPr>
              <w:spacing w:line="360" w:lineRule="auto"/>
              <w:rPr>
                <w:rFonts w:ascii="宋体" w:hAnsi="宋体" w:cs="宋体"/>
                <w:sz w:val="22"/>
                <w:szCs w:val="22"/>
              </w:rPr>
            </w:pPr>
            <w:r>
              <w:rPr>
                <w:rFonts w:hint="eastAsia" w:ascii="宋体" w:hAnsi="宋体" w:cs="宋体"/>
                <w:sz w:val="22"/>
                <w:szCs w:val="22"/>
              </w:rPr>
              <w:t>1)6over4网络环境，能够在6over4网络环境下正常工作；</w:t>
            </w:r>
          </w:p>
          <w:p>
            <w:pPr>
              <w:spacing w:line="360" w:lineRule="auto"/>
              <w:rPr>
                <w:rFonts w:ascii="宋体" w:hAnsi="宋体" w:cs="宋体"/>
                <w:sz w:val="22"/>
                <w:szCs w:val="22"/>
              </w:rPr>
            </w:pPr>
            <w:r>
              <w:rPr>
                <w:rFonts w:hint="eastAsia" w:ascii="宋体" w:hAnsi="宋体" w:cs="宋体"/>
                <w:sz w:val="22"/>
                <w:szCs w:val="22"/>
              </w:rPr>
              <w:t>2)6to4网络环境，能够在6to4网络环境下正常工作；</w:t>
            </w:r>
          </w:p>
          <w:p>
            <w:pPr>
              <w:spacing w:line="360" w:lineRule="auto"/>
              <w:rPr>
                <w:rFonts w:ascii="宋体" w:hAnsi="宋体" w:cs="宋体"/>
                <w:sz w:val="22"/>
                <w:szCs w:val="22"/>
              </w:rPr>
            </w:pPr>
            <w:r>
              <w:rPr>
                <w:rFonts w:hint="eastAsia" w:ascii="宋体" w:hAnsi="宋体" w:cs="宋体"/>
                <w:sz w:val="22"/>
                <w:szCs w:val="22"/>
              </w:rPr>
              <w:t>3)ISATAP网络环境，保证在ISATAP网络环境下正常工作。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53" w:type="pct"/>
            <w:vMerge w:val="restart"/>
            <w:vAlign w:val="center"/>
          </w:tcPr>
          <w:p>
            <w:pPr>
              <w:spacing w:line="360" w:lineRule="auto"/>
              <w:jc w:val="center"/>
              <w:rPr>
                <w:rFonts w:ascii="宋体" w:hAnsi="宋体" w:cs="宋体"/>
                <w:b/>
                <w:sz w:val="22"/>
                <w:szCs w:val="22"/>
              </w:rPr>
            </w:pPr>
            <w:r>
              <w:rPr>
                <w:rFonts w:hint="eastAsia" w:ascii="宋体" w:hAnsi="宋体" w:cs="宋体"/>
                <w:b/>
                <w:sz w:val="22"/>
                <w:szCs w:val="22"/>
              </w:rPr>
              <w:t>功能要求</w:t>
            </w:r>
          </w:p>
        </w:tc>
        <w:tc>
          <w:tcPr>
            <w:tcW w:w="984" w:type="pct"/>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访问控制功能</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（1）支持黑白名单的访问控制，能够以IP地址、用户、应用程序、时间段为授权单位，进行访问控制。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（2）能够按照SQL操作类型包括Select、Insert、Update、Delete,对象拥有者，及基于表、视图对象、列进行权限控制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（3）支持主动监控数据库活动，防止未授权的数据库访问、权限或角色升级，以及对敏感数据的非法访问等。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（4）能够实时的监控所有到数据库的连接信息、操作数、违规数等。管理员发现违规操作可以立即断开指定的连接。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（5）动态建模：支持SQL自学习功能，可以自动学习应用程序访问数据库的行为特征，并自动建立安全访问规则，允许合法的访问行为，对异常SQL行为进行跟踪和阻断。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（6）能够根据不同的用户指定不同的数据访问策略，未授权用户在访问敏感数据时根据设置返回自定义的数据。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Merge w:val="continue"/>
            <w:vAlign w:val="center"/>
          </w:tcPr>
          <w:p>
            <w:pPr>
              <w:spacing w:line="360" w:lineRule="auto"/>
              <w:jc w:val="center"/>
              <w:rPr>
                <w:rFonts w:ascii="宋体" w:hAnsi="宋体" w:cs="宋体"/>
                <w:bCs/>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（7）被保护字段的权限控制应独立于数据库的权限控制，根据访问策略可限制DBA访问敏感数据，防止数据库用户的权限提升引起的数据泄密，但不影响DBA对数据库系统的正常维护。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（8）提供利用CVE上已公开的数据库漏洞，进行攻击拦截的虚拟补丁；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tcPr>
          <w:p>
            <w:pPr>
              <w:spacing w:line="360" w:lineRule="auto"/>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（9）对超过特定行数阀值的批量数据导出，高危操作，no where 全表Update、Delete行为，口令攻击防护，高频访问行为等进行自动识别和阻断。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阻断模式</w:t>
            </w:r>
          </w:p>
        </w:tc>
        <w:tc>
          <w:tcPr>
            <w:tcW w:w="3462" w:type="pct"/>
            <w:vAlign w:val="center"/>
          </w:tcPr>
          <w:p>
            <w:pPr>
              <w:numPr>
                <w:ilvl w:val="0"/>
                <w:numId w:val="1"/>
              </w:numPr>
              <w:spacing w:line="360" w:lineRule="auto"/>
              <w:rPr>
                <w:rFonts w:ascii="宋体" w:hAnsi="宋体" w:cs="宋体"/>
                <w:sz w:val="22"/>
                <w:szCs w:val="22"/>
              </w:rPr>
            </w:pPr>
            <w:r>
              <w:rPr>
                <w:rFonts w:hint="eastAsia" w:ascii="宋体" w:hAnsi="宋体" w:cs="宋体"/>
                <w:sz w:val="22"/>
                <w:szCs w:val="22"/>
              </w:rPr>
              <w:t>会话阻断：对威胁的访问行为，中断数据库连接会话。</w:t>
            </w:r>
          </w:p>
          <w:p>
            <w:pPr>
              <w:spacing w:line="360" w:lineRule="auto"/>
              <w:rPr>
                <w:rFonts w:ascii="宋体" w:hAnsi="宋体" w:cs="宋体"/>
                <w:sz w:val="22"/>
                <w:szCs w:val="22"/>
              </w:rPr>
            </w:pPr>
            <w:r>
              <w:rPr>
                <w:rFonts w:hint="eastAsia" w:ascii="宋体" w:hAnsi="宋体" w:cs="宋体"/>
                <w:sz w:val="22"/>
                <w:szCs w:val="22"/>
              </w:rPr>
              <w:t>（2）语句拦截：对需要阻断的访问，返回错误提示信息，当前语句被拦截，该会话不中断。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产品可靠性</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（1）支持主主、主备模式部署；支持HA双机主备自动切换，支持策略同步、会话同步机制，保障多设备间的一致性；</w:t>
            </w:r>
          </w:p>
          <w:p>
            <w:pPr>
              <w:spacing w:line="360" w:lineRule="auto"/>
              <w:rPr>
                <w:rFonts w:ascii="宋体" w:hAnsi="宋体" w:cs="宋体"/>
                <w:sz w:val="22"/>
                <w:szCs w:val="22"/>
              </w:rPr>
            </w:pPr>
            <w:r>
              <w:rPr>
                <w:rFonts w:hint="eastAsia" w:ascii="宋体" w:hAnsi="宋体" w:cs="宋体"/>
                <w:sz w:val="22"/>
                <w:szCs w:val="22"/>
              </w:rPr>
              <w:t>（2）支持软硬件bypass功能，可自动启动和关闭网口间bypass导通，保障系统异常环境下的网络畅通；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审计</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审计记录应包括：会话的终端信息（IP、MAC、Port、工具名、数据库用户名）、会话的主机信息（IP、MAC、Port、数据库名（实例名））、操作信息：操作类型（DDL、DML、DCL等）、操作时间、执行时长、操作成功与失败、受影响行数、操作对象（表、函数、存储过程等名称）、SQL语句等。支持变量绑定值的记录，能够记录查询中Bind Variable的变量的名字和Bind Variable的数值；能够支持跨语句、跨多包的绑定变量审计，可以实现交叉关联分析。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★数据库状态监控</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（1）支持对数据库进行健康评分（提供截图证明）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（2）系统界面可以显示数据库的用户、缓冲区击中率、共享内存、索引效率、查询统计、查询缓冲命中率等信息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（3）系统支持设置数据库状态参数阈值，触发阈值时可快速告警。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sz w:val="22"/>
                <w:szCs w:val="22"/>
              </w:rPr>
              <w:t>数据库风险扫描</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（1）内置风险扫描功能，自动扫描各种管理和系统风险，包括用户弱口令、权限配置、数据库配置风险、操作系统相关风险。</w:t>
            </w:r>
          </w:p>
          <w:p>
            <w:pPr>
              <w:spacing w:line="360" w:lineRule="auto"/>
              <w:rPr>
                <w:rFonts w:ascii="宋体" w:hAnsi="宋体" w:cs="宋体"/>
                <w:sz w:val="22"/>
                <w:szCs w:val="22"/>
              </w:rPr>
            </w:pPr>
            <w:r>
              <w:rPr>
                <w:rFonts w:hint="eastAsia" w:ascii="宋体" w:hAnsi="宋体" w:cs="宋体"/>
                <w:sz w:val="22"/>
                <w:szCs w:val="22"/>
              </w:rPr>
              <w:t>（2）支持对数据库的虚拟补丁更新。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Align w:val="center"/>
          </w:tcPr>
          <w:p>
            <w:pPr>
              <w:spacing w:line="360" w:lineRule="auto"/>
              <w:jc w:val="center"/>
              <w:rPr>
                <w:rFonts w:ascii="宋体" w:hAnsi="宋体" w:cs="宋体"/>
                <w:sz w:val="22"/>
                <w:szCs w:val="22"/>
              </w:rPr>
            </w:pPr>
            <w:r>
              <w:rPr>
                <w:rFonts w:hint="eastAsia" w:ascii="宋体" w:hAnsi="宋体" w:cs="宋体"/>
                <w:bCs/>
                <w:sz w:val="22"/>
                <w:szCs w:val="22"/>
              </w:rPr>
              <w:t>★</w:t>
            </w:r>
            <w:r>
              <w:rPr>
                <w:rFonts w:hint="eastAsia" w:ascii="宋体" w:hAnsi="宋体" w:cs="宋体"/>
                <w:sz w:val="22"/>
                <w:szCs w:val="22"/>
              </w:rPr>
              <w:t>服务发现</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可以根据常用端口号、自定义端口号发现指定网段范围内存在的数据库服务，并可自动将发现的数据库服务并自动加入到防护引擎。（提供截图）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告警</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（1）内置自动告警设置，支持系统资源监控与告警；支持敏感语句告警策略；支持风险操作、SQL注入、漏洞攻击告警等等。告警必须提供级别设定，至少提供致命、高风险、中风险、低风险4种告警级别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（2）支持短信、SYSLOG、SNMP 、邮件、FTP等多种事件告警和提示方式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检索</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（1）支持通过IP地址、用户名、操作类型、关键词、时间等基本条件查询审计事件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（2）支持通过策略名称、操作来源名称、风险级别、事件类型查询审计事件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（3）支持SQL关键字翻译功能，支持将审计记录中SQL语句关键字翻译成中文，便于非专业人员阅读（提供截图证明）。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（4）支持多条件的OR或者AND的多关键字组合检索。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报表功能</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支持对SQL语句操作类型统计、事件类型统计、风险级别统计、流量统计，同时按在线用户、客户端IP、会话、模板数等支持在线信息统计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具备强大的报表末班以及可定制的客户化报表，满足不同层次用户需求。可提供DPA、SOX、等保、医疗防统方等行业模板。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支持自定义报表模板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提供单库报表预览功能，包括风险分析、会话分析、语句分析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界面及安全管理</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（1）支持全局的策略管理、报表管理以及整体检索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 xml:space="preserve"> （2）支持基于WEB方式的远程管理方式，采用HTTPS进行安全加密的配置管理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 xml:space="preserve"> （3）提供管理员权限设置和分权管理，提供三权分立功能，系统可以对使用人员的操作进行审计记录，可以由审计员进行查询，具有自身安全审计功能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（4）支持多用户管理模式，可以指定新的安全账号管理指定的数据库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3" w:type="pct"/>
            <w:vMerge w:val="continue"/>
            <w:vAlign w:val="center"/>
          </w:tcPr>
          <w:p>
            <w:pPr>
              <w:spacing w:line="360" w:lineRule="auto"/>
              <w:jc w:val="center"/>
              <w:rPr>
                <w:rFonts w:ascii="宋体" w:hAnsi="宋体" w:cs="宋体"/>
                <w:b/>
                <w:sz w:val="22"/>
                <w:szCs w:val="22"/>
              </w:rPr>
            </w:pPr>
          </w:p>
        </w:tc>
        <w:tc>
          <w:tcPr>
            <w:tcW w:w="984" w:type="pct"/>
            <w:vMerge w:val="continue"/>
            <w:vAlign w:val="center"/>
          </w:tcPr>
          <w:p>
            <w:pPr>
              <w:spacing w:line="360" w:lineRule="auto"/>
              <w:jc w:val="center"/>
              <w:rPr>
                <w:rFonts w:ascii="宋体" w:hAnsi="宋体" w:cs="宋体"/>
                <w:sz w:val="22"/>
                <w:szCs w:val="22"/>
              </w:rPr>
            </w:pP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（5）系统支持设定多种个不同角色的管理员、审计员，可以由审计员对管理员的操作进行审计记录</w:t>
            </w:r>
          </w:p>
        </w:tc>
      </w:tr>
    </w:tbl>
    <w:p>
      <w:pPr>
        <w:spacing w:line="360" w:lineRule="auto"/>
        <w:rPr>
          <w:rFonts w:ascii="宋体" w:hAnsi="宋体" w:cs="宋体"/>
          <w:sz w:val="22"/>
          <w:szCs w:val="22"/>
        </w:rPr>
      </w:pPr>
    </w:p>
    <w:p>
      <w:pPr>
        <w:keepNext/>
        <w:keepLines/>
        <w:spacing w:line="440" w:lineRule="exact"/>
        <w:outlineLvl w:val="2"/>
        <w:rPr>
          <w:rFonts w:ascii="宋体" w:hAnsi="宋体"/>
          <w:b/>
          <w:bCs/>
          <w:sz w:val="22"/>
          <w:szCs w:val="22"/>
        </w:rPr>
      </w:pPr>
      <w:bookmarkStart w:id="14" w:name="_Hlk85093737"/>
      <w:r>
        <w:rPr>
          <w:rFonts w:hint="eastAsia" w:ascii="宋体" w:hAnsi="宋体"/>
          <w:b/>
          <w:bCs/>
          <w:sz w:val="22"/>
          <w:szCs w:val="22"/>
        </w:rPr>
        <w:t>五、敏感数据分类分级系统</w:t>
      </w:r>
      <w:bookmarkEnd w:id="14"/>
    </w:p>
    <w:p>
      <w:pPr>
        <w:spacing w:line="360" w:lineRule="auto"/>
        <w:ind w:firstLine="440" w:firstLineChars="200"/>
        <w:rPr>
          <w:rFonts w:ascii="宋体" w:hAnsi="宋体" w:cs="宋体"/>
          <w:sz w:val="22"/>
          <w:szCs w:val="22"/>
        </w:rPr>
      </w:pPr>
      <w:r>
        <w:rPr>
          <w:rFonts w:hint="eastAsia" w:ascii="宋体" w:hAnsi="宋体" w:cs="宋体"/>
          <w:sz w:val="22"/>
          <w:szCs w:val="22"/>
        </w:rPr>
        <w:t>敏感数据分类分级系统基于自学习的数据分类分级能力，在数据全生命周期各个环节发现敏感数据并对其数据安全等级打标。包括敏感数据分类分级配置、敏感数据分类分级自动标记、敏感数据分类分级复核、核心处理模块、审计模块等功能。</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716"/>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53" w:type="pct"/>
            <w:vAlign w:val="center"/>
          </w:tcPr>
          <w:p>
            <w:pPr>
              <w:spacing w:line="360" w:lineRule="auto"/>
              <w:jc w:val="center"/>
              <w:rPr>
                <w:rFonts w:ascii="宋体" w:hAnsi="宋体" w:cs="宋体"/>
                <w:b/>
                <w:sz w:val="22"/>
                <w:szCs w:val="22"/>
              </w:rPr>
            </w:pPr>
            <w:r>
              <w:rPr>
                <w:rFonts w:hint="eastAsia" w:ascii="宋体" w:hAnsi="宋体" w:cs="宋体"/>
                <w:b/>
                <w:sz w:val="22"/>
                <w:szCs w:val="22"/>
              </w:rPr>
              <w:t>指标</w:t>
            </w:r>
          </w:p>
        </w:tc>
        <w:tc>
          <w:tcPr>
            <w:tcW w:w="984" w:type="pct"/>
            <w:vAlign w:val="center"/>
          </w:tcPr>
          <w:p>
            <w:pPr>
              <w:spacing w:line="360" w:lineRule="auto"/>
              <w:jc w:val="center"/>
              <w:rPr>
                <w:rFonts w:ascii="宋体" w:hAnsi="宋体" w:cs="宋体"/>
                <w:b/>
                <w:sz w:val="22"/>
                <w:szCs w:val="22"/>
              </w:rPr>
            </w:pPr>
            <w:r>
              <w:rPr>
                <w:rFonts w:hint="eastAsia" w:ascii="宋体" w:hAnsi="宋体" w:cs="宋体"/>
                <w:b/>
                <w:sz w:val="22"/>
                <w:szCs w:val="22"/>
              </w:rPr>
              <w:t>指标项</w:t>
            </w:r>
          </w:p>
        </w:tc>
        <w:tc>
          <w:tcPr>
            <w:tcW w:w="3462" w:type="pct"/>
            <w:vAlign w:val="center"/>
          </w:tcPr>
          <w:p>
            <w:pPr>
              <w:spacing w:line="360" w:lineRule="auto"/>
              <w:jc w:val="center"/>
              <w:rPr>
                <w:rFonts w:ascii="宋体" w:hAnsi="宋体" w:cs="宋体"/>
                <w:b/>
                <w:sz w:val="22"/>
                <w:szCs w:val="22"/>
              </w:rPr>
            </w:pPr>
            <w:r>
              <w:rPr>
                <w:rFonts w:hint="eastAsia" w:ascii="宋体" w:hAnsi="宋体" w:cs="宋体"/>
                <w:b/>
                <w:sz w:val="22"/>
                <w:szCs w:val="22"/>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性能要求</w:t>
            </w: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性能要求</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1.网络正常情况下支持并发用户数100+；</w:t>
            </w:r>
          </w:p>
          <w:p>
            <w:pPr>
              <w:spacing w:line="360" w:lineRule="auto"/>
              <w:rPr>
                <w:rFonts w:ascii="宋体" w:hAnsi="宋体" w:cs="宋体"/>
                <w:bCs/>
                <w:sz w:val="22"/>
                <w:szCs w:val="22"/>
              </w:rPr>
            </w:pPr>
            <w:r>
              <w:rPr>
                <w:rFonts w:hint="eastAsia" w:ascii="宋体" w:hAnsi="宋体" w:cs="宋体"/>
                <w:bCs/>
                <w:sz w:val="22"/>
                <w:szCs w:val="22"/>
              </w:rPr>
              <w:t>2.对外提供分类分级接口每次响应时间不超过1秒；</w:t>
            </w:r>
          </w:p>
          <w:p>
            <w:pPr>
              <w:spacing w:line="360" w:lineRule="auto"/>
              <w:rPr>
                <w:rFonts w:ascii="宋体" w:hAnsi="宋体" w:cs="宋体"/>
                <w:bCs/>
                <w:sz w:val="22"/>
                <w:szCs w:val="22"/>
              </w:rPr>
            </w:pPr>
            <w:r>
              <w:rPr>
                <w:rFonts w:hint="eastAsia" w:ascii="宋体" w:hAnsi="宋体" w:cs="宋体"/>
                <w:bCs/>
                <w:sz w:val="22"/>
                <w:szCs w:val="22"/>
              </w:rPr>
              <w:t>3.元数据同步效率不低于10000字段/分钟；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包含3年产品升级服务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restart"/>
            <w:vAlign w:val="center"/>
          </w:tcPr>
          <w:p>
            <w:pPr>
              <w:spacing w:line="360" w:lineRule="auto"/>
              <w:jc w:val="center"/>
              <w:rPr>
                <w:rFonts w:ascii="宋体" w:hAnsi="宋体" w:cs="宋体"/>
                <w:bCs/>
                <w:sz w:val="22"/>
                <w:szCs w:val="22"/>
              </w:rPr>
            </w:pPr>
            <w:r>
              <w:rPr>
                <w:rFonts w:hint="eastAsia" w:ascii="宋体" w:hAnsi="宋体" w:cs="宋体"/>
                <w:bCs/>
                <w:sz w:val="22"/>
                <w:szCs w:val="22"/>
              </w:rPr>
              <w:t>核心能力</w:t>
            </w: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★核心能力</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1、数据分类分级内置规则设计一级类目有不少于5类，二级类目不少于11类，三级类目不少于88类，数据级别不少于4级。</w:t>
            </w:r>
          </w:p>
          <w:p>
            <w:pPr>
              <w:spacing w:line="360" w:lineRule="auto"/>
              <w:rPr>
                <w:rFonts w:ascii="宋体" w:hAnsi="宋体" w:cs="宋体"/>
                <w:bCs/>
                <w:sz w:val="22"/>
                <w:szCs w:val="22"/>
              </w:rPr>
            </w:pPr>
            <w:r>
              <w:rPr>
                <w:rFonts w:hint="eastAsia" w:ascii="宋体" w:hAnsi="宋体" w:cs="宋体"/>
                <w:bCs/>
                <w:sz w:val="22"/>
                <w:szCs w:val="22"/>
              </w:rPr>
              <w:t>2、分类分级系统支持对接数据源种类不少于15种，包括但不限于mysql、oracle、Hive、RDS、省市公共数据共享目录平台等多种数据源。</w:t>
            </w:r>
          </w:p>
          <w:p>
            <w:pPr>
              <w:spacing w:line="360" w:lineRule="auto"/>
              <w:rPr>
                <w:rFonts w:ascii="宋体" w:hAnsi="宋体" w:cs="宋体"/>
                <w:bCs/>
                <w:sz w:val="22"/>
                <w:szCs w:val="22"/>
              </w:rPr>
            </w:pPr>
            <w:r>
              <w:rPr>
                <w:rFonts w:hint="eastAsia" w:ascii="宋体" w:hAnsi="宋体" w:cs="宋体"/>
                <w:bCs/>
                <w:sz w:val="22"/>
                <w:szCs w:val="22"/>
              </w:rPr>
              <w:t>3、依据《数字化改革公共数据分类分级指南》DB33/T 2351—2021，具备对接省级政务敏感数据分级分类的能力。（提供证明）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元数据</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通过配置数据源，创建元数据同步任务，手动或定时同步元数据信息，并展示元数据同步任务结果以及同步的元数据结果。包括本次新增、修改、删除元数据信息，展示库、表、字段详细信息。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敏感数据分类分级配置</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 xml:space="preserve">1、依托敏感数据发现，提供分类分级配置功能。自带分类分级规则库，并支持自定义和自适应两种迭代方式。 </w:t>
            </w:r>
          </w:p>
          <w:p>
            <w:pPr>
              <w:spacing w:line="360" w:lineRule="auto"/>
              <w:rPr>
                <w:rFonts w:ascii="宋体" w:hAnsi="宋体" w:cs="宋体"/>
                <w:bCs/>
                <w:sz w:val="22"/>
                <w:szCs w:val="22"/>
              </w:rPr>
            </w:pPr>
            <w:r>
              <w:rPr>
                <w:rFonts w:hint="eastAsia" w:ascii="宋体" w:hAnsi="宋体" w:cs="宋体"/>
                <w:bCs/>
                <w:sz w:val="22"/>
                <w:szCs w:val="22"/>
              </w:rPr>
              <w:t>2、支持自定义字段敏感级别，同步元数据时自动匹配系统库中字段敏感级别，且支持人工审核修正。自适应迭代可根据数据分类分级结果的复核调整进行学习。</w:t>
            </w:r>
          </w:p>
          <w:p>
            <w:pPr>
              <w:spacing w:line="360" w:lineRule="auto"/>
              <w:rPr>
                <w:rFonts w:ascii="宋体" w:hAnsi="宋体" w:cs="宋体"/>
                <w:bCs/>
                <w:sz w:val="22"/>
                <w:szCs w:val="22"/>
              </w:rPr>
            </w:pPr>
            <w:r>
              <w:rPr>
                <w:rFonts w:hint="eastAsia" w:ascii="宋体" w:hAnsi="宋体" w:cs="宋体"/>
                <w:bCs/>
                <w:sz w:val="22"/>
                <w:szCs w:val="22"/>
              </w:rPr>
              <w:t>3、支持按评估模型&amp;评估流程对表字段进行敏感度评估定级。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敏感数据分类分级流程&amp;模型及自动标记</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1、支持以任务流程的方式让业务人员、安全人员共同参与对表字段进行分类分级，包括任务下发、字段评估、提交审核、重评估等。字段评估最终结果可根据业务人员、安全人员评估情况取最大值或加权平均。</w:t>
            </w:r>
          </w:p>
          <w:p>
            <w:pPr>
              <w:spacing w:line="360" w:lineRule="auto"/>
              <w:rPr>
                <w:rFonts w:ascii="宋体" w:hAnsi="宋体" w:cs="宋体"/>
                <w:bCs/>
                <w:sz w:val="22"/>
                <w:szCs w:val="22"/>
              </w:rPr>
            </w:pPr>
            <w:r>
              <w:rPr>
                <w:rFonts w:hint="eastAsia" w:ascii="宋体" w:hAnsi="宋体" w:cs="宋体"/>
                <w:bCs/>
                <w:sz w:val="22"/>
                <w:szCs w:val="22"/>
              </w:rPr>
              <w:t>2、通过自然语言处理、特征识别、数据关系识别、数据规模识别等技术，探查定位、扫描发现出全方位的数据关系图谱，自动执行分类分级。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知识库</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内置分类分级知识库，包括分类分级规则库、敏感度知识库、合规知识库等类型的知识库。可自动识别数据类型至少包括个人身份相关数据、组织身份相关数据、客体相关数据、法人相关数据、经济相关数据等数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自动评估结果修正复核</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支持对自动评估的结果进行人工修正，对修正后的结果提交数源部门进行审核，并接受反馈结果进行复核，确保最终评估结果的准确性。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核心处理</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实现数据分类分级批量任务的管理、分发、执行。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审计功能</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支持元数据同步、数据分类分级操作记录日志，实现可追溯。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系统对接</w:t>
            </w:r>
          </w:p>
        </w:tc>
        <w:tc>
          <w:tcPr>
            <w:tcW w:w="3462" w:type="pct"/>
            <w:vAlign w:val="center"/>
          </w:tcPr>
          <w:p>
            <w:pPr>
              <w:spacing w:line="360" w:lineRule="auto"/>
              <w:rPr>
                <w:rFonts w:ascii="宋体" w:hAnsi="宋体" w:cs="宋体"/>
                <w:sz w:val="22"/>
                <w:szCs w:val="22"/>
              </w:rPr>
            </w:pPr>
            <w:r>
              <w:rPr>
                <w:rFonts w:hint="eastAsia" w:ascii="宋体" w:hAnsi="宋体" w:cs="宋体"/>
                <w:sz w:val="22"/>
                <w:szCs w:val="22"/>
              </w:rPr>
              <w:t>1、支持与一体化平台和权限管控系统对接。</w:t>
            </w:r>
          </w:p>
          <w:p>
            <w:pPr>
              <w:spacing w:line="360" w:lineRule="auto"/>
              <w:rPr>
                <w:rFonts w:ascii="宋体" w:hAnsi="宋体" w:cs="宋体"/>
                <w:bCs/>
                <w:sz w:val="22"/>
                <w:szCs w:val="22"/>
              </w:rPr>
            </w:pPr>
            <w:r>
              <w:rPr>
                <w:rFonts w:hint="eastAsia" w:ascii="宋体" w:hAnsi="宋体" w:cs="宋体"/>
                <w:bCs/>
                <w:sz w:val="22"/>
                <w:szCs w:val="22"/>
              </w:rPr>
              <w:t>2、分类分级结果对外开放：支持通过接口推送分类分级结果到目录系统；支持分类分级结果对外提供给其它系统如脱敏系统，便于根据分级结果制订相应的安全策略。</w:t>
            </w:r>
          </w:p>
        </w:tc>
      </w:tr>
    </w:tbl>
    <w:p>
      <w:pPr>
        <w:spacing w:line="360" w:lineRule="auto"/>
        <w:rPr>
          <w:rFonts w:ascii="宋体" w:hAnsi="宋体" w:cs="宋体"/>
          <w:sz w:val="22"/>
          <w:szCs w:val="22"/>
        </w:rPr>
      </w:pPr>
    </w:p>
    <w:p>
      <w:pPr>
        <w:keepNext/>
        <w:keepLines/>
        <w:spacing w:line="440" w:lineRule="exact"/>
        <w:outlineLvl w:val="2"/>
        <w:rPr>
          <w:rFonts w:ascii="宋体" w:hAnsi="宋体"/>
          <w:b/>
          <w:bCs/>
          <w:sz w:val="22"/>
          <w:szCs w:val="22"/>
        </w:rPr>
      </w:pPr>
      <w:r>
        <w:rPr>
          <w:rFonts w:hint="eastAsia" w:ascii="宋体" w:hAnsi="宋体"/>
          <w:b/>
          <w:bCs/>
          <w:sz w:val="22"/>
          <w:szCs w:val="22"/>
        </w:rPr>
        <w:t>六、数据脱敏系统</w:t>
      </w:r>
    </w:p>
    <w:p>
      <w:pPr>
        <w:spacing w:line="360" w:lineRule="auto"/>
        <w:ind w:firstLine="440" w:firstLineChars="200"/>
        <w:rPr>
          <w:rFonts w:ascii="宋体" w:hAnsi="宋体" w:cs="宋体"/>
          <w:sz w:val="22"/>
          <w:szCs w:val="22"/>
        </w:rPr>
      </w:pPr>
      <w:r>
        <w:rPr>
          <w:rFonts w:hint="eastAsia" w:ascii="宋体" w:hAnsi="宋体" w:cs="宋体"/>
          <w:sz w:val="22"/>
          <w:szCs w:val="22"/>
        </w:rPr>
        <w:t>数据脱敏系统用于对原始数据进行脱敏处理，支持屏蔽、变形、替换、随机等多种脱敏算法，从而保障数据访问、加工、运维等数据使用场景下的数据安全，防止数据泄漏。</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763"/>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7" w:type="pct"/>
            <w:shd w:val="clear" w:color="auto" w:fill="auto"/>
            <w:noWrap/>
            <w:vAlign w:val="center"/>
          </w:tcPr>
          <w:p>
            <w:pPr>
              <w:spacing w:line="360" w:lineRule="auto"/>
              <w:jc w:val="center"/>
              <w:rPr>
                <w:rFonts w:ascii="宋体" w:hAnsi="宋体" w:cs="宋体"/>
                <w:b/>
                <w:bCs/>
                <w:sz w:val="22"/>
                <w:szCs w:val="22"/>
              </w:rPr>
            </w:pPr>
            <w:bookmarkStart w:id="15" w:name="_Hlk79830104"/>
            <w:r>
              <w:rPr>
                <w:rFonts w:hint="eastAsia" w:ascii="宋体" w:hAnsi="宋体" w:cs="宋体"/>
                <w:b/>
                <w:sz w:val="22"/>
                <w:szCs w:val="22"/>
              </w:rPr>
              <w:t>指标</w:t>
            </w:r>
          </w:p>
        </w:tc>
        <w:tc>
          <w:tcPr>
            <w:tcW w:w="1010" w:type="pct"/>
            <w:shd w:val="clear" w:color="auto" w:fill="auto"/>
            <w:noWrap/>
            <w:vAlign w:val="center"/>
          </w:tcPr>
          <w:p>
            <w:pPr>
              <w:spacing w:line="360" w:lineRule="auto"/>
              <w:jc w:val="center"/>
              <w:rPr>
                <w:rFonts w:ascii="宋体" w:hAnsi="宋体" w:cs="宋体"/>
                <w:b/>
                <w:bCs/>
                <w:sz w:val="22"/>
                <w:szCs w:val="22"/>
              </w:rPr>
            </w:pPr>
            <w:r>
              <w:rPr>
                <w:rFonts w:hint="eastAsia" w:ascii="宋体" w:hAnsi="宋体" w:cs="宋体"/>
                <w:b/>
                <w:sz w:val="22"/>
                <w:szCs w:val="22"/>
              </w:rPr>
              <w:t>指标项</w:t>
            </w:r>
          </w:p>
        </w:tc>
        <w:tc>
          <w:tcPr>
            <w:tcW w:w="3422" w:type="pct"/>
            <w:shd w:val="clear" w:color="auto" w:fill="auto"/>
            <w:noWrap/>
            <w:vAlign w:val="center"/>
          </w:tcPr>
          <w:p>
            <w:pPr>
              <w:spacing w:line="360" w:lineRule="auto"/>
              <w:jc w:val="center"/>
              <w:rPr>
                <w:rFonts w:ascii="宋体" w:hAnsi="宋体" w:cs="宋体"/>
                <w:b/>
                <w:bCs/>
                <w:sz w:val="22"/>
                <w:szCs w:val="22"/>
              </w:rPr>
            </w:pPr>
            <w:r>
              <w:rPr>
                <w:rFonts w:hint="eastAsia" w:ascii="宋体" w:hAnsi="宋体" w:cs="宋体"/>
                <w:b/>
                <w:sz w:val="22"/>
                <w:szCs w:val="22"/>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7" w:type="pct"/>
            <w:vMerge w:val="restart"/>
            <w:shd w:val="clear" w:color="auto" w:fill="auto"/>
            <w:noWrap/>
            <w:vAlign w:val="center"/>
          </w:tcPr>
          <w:p>
            <w:pPr>
              <w:spacing w:line="360" w:lineRule="auto"/>
              <w:jc w:val="center"/>
              <w:rPr>
                <w:rFonts w:ascii="宋体" w:hAnsi="宋体" w:cs="宋体"/>
                <w:bCs/>
                <w:sz w:val="22"/>
                <w:szCs w:val="22"/>
              </w:rPr>
            </w:pPr>
            <w:r>
              <w:rPr>
                <w:rFonts w:hint="eastAsia" w:ascii="宋体" w:hAnsi="宋体" w:cs="宋体"/>
                <w:bCs/>
                <w:sz w:val="22"/>
                <w:szCs w:val="22"/>
              </w:rPr>
              <w:t>性能要求</w:t>
            </w:r>
          </w:p>
        </w:tc>
        <w:tc>
          <w:tcPr>
            <w:tcW w:w="1010" w:type="pct"/>
            <w:shd w:val="clear" w:color="auto" w:fill="auto"/>
            <w:noWrap/>
            <w:vAlign w:val="center"/>
          </w:tcPr>
          <w:p>
            <w:pPr>
              <w:spacing w:line="360" w:lineRule="auto"/>
              <w:jc w:val="center"/>
              <w:rPr>
                <w:rFonts w:ascii="宋体" w:hAnsi="宋体" w:cs="宋体"/>
                <w:bCs/>
                <w:sz w:val="22"/>
                <w:szCs w:val="22"/>
              </w:rPr>
            </w:pPr>
            <w:r>
              <w:rPr>
                <w:rFonts w:hint="eastAsia" w:ascii="宋体" w:hAnsi="宋体" w:cs="宋体"/>
                <w:bCs/>
                <w:sz w:val="22"/>
                <w:szCs w:val="22"/>
              </w:rPr>
              <w:t>静态脱敏性能要求</w:t>
            </w:r>
          </w:p>
        </w:tc>
        <w:tc>
          <w:tcPr>
            <w:tcW w:w="3422" w:type="pct"/>
            <w:shd w:val="clear" w:color="auto" w:fill="auto"/>
            <w:noWrap/>
            <w:vAlign w:val="center"/>
          </w:tcPr>
          <w:p>
            <w:pPr>
              <w:spacing w:line="360" w:lineRule="auto"/>
              <w:rPr>
                <w:rFonts w:ascii="宋体" w:hAnsi="宋体" w:cs="宋体"/>
                <w:bCs/>
                <w:sz w:val="22"/>
                <w:szCs w:val="22"/>
              </w:rPr>
            </w:pPr>
            <w:r>
              <w:rPr>
                <w:rFonts w:hint="eastAsia" w:ascii="宋体" w:hAnsi="宋体" w:cs="宋体"/>
                <w:bCs/>
                <w:sz w:val="22"/>
                <w:szCs w:val="22"/>
              </w:rPr>
              <w:t>1. 每核CPU和2G内存环境下，脱敏算法执行效率小于0.5s/万条；</w:t>
            </w:r>
          </w:p>
          <w:p>
            <w:pPr>
              <w:spacing w:line="360" w:lineRule="auto"/>
              <w:rPr>
                <w:rFonts w:ascii="宋体" w:hAnsi="宋体" w:cs="宋体"/>
                <w:bCs/>
                <w:sz w:val="22"/>
                <w:szCs w:val="22"/>
              </w:rPr>
            </w:pPr>
            <w:r>
              <w:rPr>
                <w:rFonts w:hint="eastAsia" w:ascii="宋体" w:hAnsi="宋体" w:cs="宋体"/>
                <w:bCs/>
                <w:sz w:val="22"/>
                <w:szCs w:val="22"/>
              </w:rPr>
              <w:t>2.数据库脱敏平均时间效率不低于1万条/秒。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7" w:type="pct"/>
            <w:vMerge w:val="continue"/>
            <w:shd w:val="clear" w:color="auto" w:fill="auto"/>
            <w:noWrap/>
            <w:vAlign w:val="center"/>
          </w:tcPr>
          <w:p>
            <w:pPr>
              <w:spacing w:line="360" w:lineRule="auto"/>
              <w:jc w:val="center"/>
              <w:rPr>
                <w:rFonts w:ascii="宋体" w:hAnsi="宋体" w:cs="宋体"/>
                <w:bCs/>
                <w:sz w:val="22"/>
                <w:szCs w:val="22"/>
              </w:rPr>
            </w:pPr>
          </w:p>
        </w:tc>
        <w:tc>
          <w:tcPr>
            <w:tcW w:w="1010" w:type="pct"/>
            <w:shd w:val="clear" w:color="auto" w:fill="auto"/>
            <w:noWrap/>
            <w:vAlign w:val="center"/>
          </w:tcPr>
          <w:p>
            <w:pPr>
              <w:spacing w:line="360" w:lineRule="auto"/>
              <w:jc w:val="center"/>
              <w:rPr>
                <w:rFonts w:ascii="宋体" w:hAnsi="宋体" w:cs="宋体"/>
                <w:bCs/>
                <w:sz w:val="22"/>
                <w:szCs w:val="22"/>
              </w:rPr>
            </w:pPr>
            <w:r>
              <w:rPr>
                <w:rFonts w:hint="eastAsia" w:ascii="宋体" w:hAnsi="宋体" w:cs="宋体"/>
                <w:bCs/>
                <w:sz w:val="22"/>
                <w:szCs w:val="22"/>
              </w:rPr>
              <w:t>动态脱敏性能要求</w:t>
            </w:r>
          </w:p>
        </w:tc>
        <w:tc>
          <w:tcPr>
            <w:tcW w:w="3422" w:type="pct"/>
            <w:shd w:val="clear" w:color="auto" w:fill="auto"/>
            <w:noWrap/>
            <w:vAlign w:val="center"/>
          </w:tcPr>
          <w:p>
            <w:pPr>
              <w:spacing w:line="360" w:lineRule="auto"/>
              <w:rPr>
                <w:rFonts w:ascii="宋体" w:hAnsi="宋体" w:cs="宋体"/>
                <w:bCs/>
                <w:sz w:val="22"/>
                <w:szCs w:val="22"/>
              </w:rPr>
            </w:pPr>
            <w:r>
              <w:rPr>
                <w:rFonts w:hint="eastAsia" w:ascii="宋体" w:hAnsi="宋体" w:cs="宋体"/>
                <w:bCs/>
                <w:sz w:val="22"/>
                <w:szCs w:val="22"/>
              </w:rPr>
              <w:t>1.动态脱敏平均增加时延不超过20%；</w:t>
            </w:r>
          </w:p>
          <w:p>
            <w:pPr>
              <w:spacing w:line="360" w:lineRule="auto"/>
              <w:rPr>
                <w:rFonts w:ascii="宋体" w:hAnsi="宋体" w:cs="宋体"/>
                <w:bCs/>
                <w:sz w:val="22"/>
                <w:szCs w:val="22"/>
              </w:rPr>
            </w:pPr>
            <w:r>
              <w:rPr>
                <w:rFonts w:hint="eastAsia" w:ascii="宋体" w:hAnsi="宋体" w:cs="宋体"/>
                <w:bCs/>
                <w:sz w:val="22"/>
                <w:szCs w:val="22"/>
              </w:rPr>
              <w:t>2.动态脱敏SQL语句并发量不低于100条/s。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67" w:type="pct"/>
            <w:shd w:val="clear" w:color="auto" w:fill="auto"/>
            <w:noWrap/>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1010" w:type="pct"/>
            <w:shd w:val="clear" w:color="auto" w:fill="auto"/>
            <w:noWrap/>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3422" w:type="pct"/>
            <w:shd w:val="clear" w:color="auto" w:fill="auto"/>
            <w:noWrap/>
            <w:vAlign w:val="center"/>
          </w:tcPr>
          <w:p>
            <w:pPr>
              <w:spacing w:line="360" w:lineRule="auto"/>
              <w:rPr>
                <w:rFonts w:ascii="宋体" w:hAnsi="宋体" w:cs="宋体"/>
                <w:bCs/>
                <w:sz w:val="22"/>
                <w:szCs w:val="22"/>
              </w:rPr>
            </w:pPr>
            <w:r>
              <w:rPr>
                <w:rFonts w:hint="eastAsia" w:ascii="宋体" w:hAnsi="宋体" w:cs="宋体"/>
                <w:bCs/>
                <w:sz w:val="22"/>
                <w:szCs w:val="22"/>
              </w:rPr>
              <w:t>包含3年产品升级服务</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7" w:type="pct"/>
            <w:vMerge w:val="restart"/>
            <w:shd w:val="clear" w:color="auto" w:fill="auto"/>
            <w:vAlign w:val="center"/>
          </w:tcPr>
          <w:p>
            <w:pPr>
              <w:spacing w:line="360" w:lineRule="auto"/>
              <w:jc w:val="center"/>
              <w:rPr>
                <w:rFonts w:ascii="宋体" w:hAnsi="宋体" w:cs="宋体"/>
                <w:sz w:val="22"/>
                <w:szCs w:val="22"/>
              </w:rPr>
            </w:pPr>
            <w:r>
              <w:rPr>
                <w:rFonts w:hint="eastAsia" w:ascii="宋体" w:hAnsi="宋体" w:cs="宋体"/>
                <w:sz w:val="22"/>
                <w:szCs w:val="22"/>
              </w:rPr>
              <w:t>数据脱敏系统</w:t>
            </w:r>
          </w:p>
        </w:tc>
        <w:tc>
          <w:tcPr>
            <w:tcW w:w="1010" w:type="pct"/>
            <w:shd w:val="clear" w:color="auto" w:fill="auto"/>
            <w:vAlign w:val="center"/>
          </w:tcPr>
          <w:p>
            <w:pPr>
              <w:spacing w:line="360" w:lineRule="auto"/>
              <w:jc w:val="center"/>
              <w:rPr>
                <w:rFonts w:ascii="宋体" w:hAnsi="宋体" w:cs="宋体"/>
                <w:sz w:val="22"/>
                <w:szCs w:val="22"/>
              </w:rPr>
            </w:pPr>
            <w:r>
              <w:rPr>
                <w:rFonts w:hint="eastAsia" w:ascii="宋体" w:hAnsi="宋体" w:cs="宋体"/>
                <w:sz w:val="22"/>
                <w:szCs w:val="22"/>
              </w:rPr>
              <w:t>★核心能力</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1</w:t>
            </w:r>
            <w:r>
              <w:rPr>
                <w:rFonts w:hint="eastAsia" w:ascii="宋体" w:hAnsi="宋体" w:cs="宋体"/>
                <w:bCs/>
                <w:sz w:val="22"/>
                <w:szCs w:val="22"/>
              </w:rPr>
              <w:t>.</w:t>
            </w:r>
            <w:r>
              <w:rPr>
                <w:rFonts w:hint="eastAsia" w:ascii="宋体" w:hAnsi="宋体" w:cs="宋体"/>
                <w:sz w:val="22"/>
                <w:szCs w:val="22"/>
              </w:rPr>
              <w:t>支持与分级分类系统联动，自动获取敏感数据级别。（提供系统截图证明）</w:t>
            </w:r>
          </w:p>
          <w:p>
            <w:pPr>
              <w:spacing w:line="360" w:lineRule="auto"/>
              <w:rPr>
                <w:rFonts w:ascii="宋体" w:hAnsi="宋体" w:cs="宋体"/>
                <w:sz w:val="22"/>
                <w:szCs w:val="22"/>
              </w:rPr>
            </w:pPr>
            <w:r>
              <w:rPr>
                <w:rFonts w:hint="eastAsia" w:ascii="宋体" w:hAnsi="宋体" w:cs="宋体"/>
                <w:sz w:val="22"/>
                <w:szCs w:val="22"/>
              </w:rPr>
              <w:t>2</w:t>
            </w:r>
            <w:r>
              <w:rPr>
                <w:rFonts w:hint="eastAsia" w:ascii="宋体" w:hAnsi="宋体" w:cs="宋体"/>
                <w:bCs/>
                <w:sz w:val="22"/>
                <w:szCs w:val="22"/>
              </w:rPr>
              <w:t>.</w:t>
            </w:r>
            <w:r>
              <w:rPr>
                <w:rFonts w:hint="eastAsia" w:ascii="宋体" w:hAnsi="宋体" w:cs="宋体"/>
                <w:sz w:val="22"/>
                <w:szCs w:val="22"/>
              </w:rPr>
              <w:t>支持脱敏策略配置机制，针对字段设置脱敏规则。</w:t>
            </w:r>
          </w:p>
          <w:p>
            <w:pPr>
              <w:spacing w:line="360" w:lineRule="auto"/>
              <w:rPr>
                <w:rFonts w:ascii="宋体" w:hAnsi="宋体" w:cs="宋体"/>
                <w:sz w:val="22"/>
                <w:szCs w:val="22"/>
              </w:rPr>
            </w:pPr>
            <w:r>
              <w:rPr>
                <w:rFonts w:hint="eastAsia" w:ascii="宋体" w:hAnsi="宋体" w:cs="宋体"/>
                <w:sz w:val="22"/>
                <w:szCs w:val="22"/>
              </w:rPr>
              <w:t>3</w:t>
            </w:r>
            <w:r>
              <w:rPr>
                <w:rFonts w:hint="eastAsia" w:ascii="宋体" w:hAnsi="宋体" w:cs="宋体"/>
                <w:bCs/>
                <w:sz w:val="22"/>
                <w:szCs w:val="22"/>
              </w:rPr>
              <w:t>.</w:t>
            </w:r>
            <w:r>
              <w:rPr>
                <w:rFonts w:hint="eastAsia" w:ascii="宋体" w:hAnsi="宋体" w:cs="宋体"/>
                <w:sz w:val="22"/>
                <w:szCs w:val="22"/>
              </w:rPr>
              <w:t>支持针对同一字段配置多种规则，根据敏感数据级别定义应用于不同的数据使用场景。（提供系统截图证明）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restart"/>
            <w:shd w:val="clear" w:color="auto" w:fill="auto"/>
            <w:vAlign w:val="center"/>
          </w:tcPr>
          <w:p>
            <w:pPr>
              <w:spacing w:line="360" w:lineRule="auto"/>
              <w:jc w:val="center"/>
              <w:rPr>
                <w:rFonts w:ascii="宋体" w:hAnsi="宋体" w:cs="宋体"/>
                <w:sz w:val="22"/>
                <w:szCs w:val="22"/>
              </w:rPr>
            </w:pPr>
            <w:r>
              <w:rPr>
                <w:rFonts w:hint="eastAsia" w:ascii="宋体" w:hAnsi="宋体" w:cs="宋体"/>
                <w:sz w:val="22"/>
                <w:szCs w:val="22"/>
              </w:rPr>
              <w:t>脱敏规则</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根据业务系统身份与访问的数据库对象以及对应的脱敏规则，对不同授权的用户可返回真实数据、部分遮盖、全部遮盖以及其他脱敏算法得到的结果。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continue"/>
            <w:shd w:val="clear" w:color="auto" w:fill="auto"/>
            <w:vAlign w:val="center"/>
          </w:tcPr>
          <w:p>
            <w:pPr>
              <w:spacing w:line="360" w:lineRule="auto"/>
              <w:jc w:val="center"/>
              <w:rPr>
                <w:rFonts w:ascii="宋体" w:hAnsi="宋体" w:cs="宋体"/>
                <w:sz w:val="22"/>
                <w:szCs w:val="22"/>
              </w:rPr>
            </w:pP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支持Navicat、PLSQLDEV等SQL管理工具查询数据时的动态脱敏，根据用户的身份与访问的数据库对象以及对应的脱敏规则，在Navicat、PLSQLDEV等SQL管理工具端实时响应展示脱敏后结果。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continue"/>
            <w:shd w:val="clear" w:color="auto" w:fill="auto"/>
            <w:vAlign w:val="center"/>
          </w:tcPr>
          <w:p>
            <w:pPr>
              <w:spacing w:line="360" w:lineRule="auto"/>
              <w:rPr>
                <w:rFonts w:ascii="宋体" w:hAnsi="宋体" w:cs="宋体"/>
                <w:sz w:val="22"/>
                <w:szCs w:val="22"/>
              </w:rPr>
            </w:pP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设定动态脱敏规则后，select 列、select * 都会根据字段设定的脱敏规则进行相应的脱敏。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shd w:val="clear" w:color="auto" w:fill="auto"/>
            <w:noWrap/>
            <w:vAlign w:val="center"/>
          </w:tcPr>
          <w:p>
            <w:pPr>
              <w:spacing w:line="360" w:lineRule="auto"/>
              <w:jc w:val="center"/>
              <w:rPr>
                <w:rFonts w:ascii="宋体" w:hAnsi="宋体" w:cs="宋体"/>
                <w:sz w:val="22"/>
                <w:szCs w:val="22"/>
              </w:rPr>
            </w:pPr>
            <w:r>
              <w:rPr>
                <w:rFonts w:hint="eastAsia" w:ascii="宋体" w:hAnsi="宋体" w:cs="宋体"/>
                <w:sz w:val="22"/>
                <w:szCs w:val="22"/>
              </w:rPr>
              <w:t>元数据管理</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支持Excel文件导入字段信息，用于展示并管理，针对导入的字段信息，通过评估可以自动敏感度定级，并可以手动进行调整，不同字段类型，系统会给出推荐脱敏算法，提升脱敏处理效率。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restart"/>
            <w:shd w:val="clear" w:color="auto" w:fill="auto"/>
            <w:noWrap/>
            <w:vAlign w:val="center"/>
          </w:tcPr>
          <w:p>
            <w:pPr>
              <w:spacing w:line="360" w:lineRule="auto"/>
              <w:jc w:val="center"/>
              <w:rPr>
                <w:rFonts w:ascii="宋体" w:hAnsi="宋体" w:cs="宋体"/>
                <w:sz w:val="22"/>
                <w:szCs w:val="22"/>
              </w:rPr>
            </w:pPr>
            <w:r>
              <w:rPr>
                <w:rFonts w:hint="eastAsia" w:ascii="宋体" w:hAnsi="宋体" w:cs="宋体"/>
                <w:sz w:val="22"/>
                <w:szCs w:val="22"/>
              </w:rPr>
              <w:t>算法管理</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★系统内置不少于30种脱敏算法，脱敏处理包括但不限于遮蔽、变形、替换、随机、格式保留、加密等形式（提供系统截图证明）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continue"/>
            <w:shd w:val="clear" w:color="auto" w:fill="auto"/>
            <w:vAlign w:val="center"/>
          </w:tcPr>
          <w:p>
            <w:pPr>
              <w:spacing w:line="360" w:lineRule="auto"/>
              <w:rPr>
                <w:rFonts w:ascii="宋体" w:hAnsi="宋体" w:cs="宋体"/>
                <w:sz w:val="22"/>
                <w:szCs w:val="22"/>
              </w:rPr>
            </w:pP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对每种脱敏算法给出时间效率、空间膨胀系数、安全强度等维度的参考数据。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restart"/>
            <w:shd w:val="clear" w:color="auto" w:fill="auto"/>
            <w:noWrap/>
            <w:vAlign w:val="center"/>
          </w:tcPr>
          <w:p>
            <w:pPr>
              <w:spacing w:line="360" w:lineRule="auto"/>
              <w:jc w:val="center"/>
              <w:rPr>
                <w:rFonts w:ascii="宋体" w:hAnsi="宋体" w:cs="宋体"/>
                <w:sz w:val="22"/>
                <w:szCs w:val="22"/>
              </w:rPr>
            </w:pPr>
            <w:r>
              <w:rPr>
                <w:rFonts w:hint="eastAsia" w:ascii="宋体" w:hAnsi="宋体" w:cs="宋体"/>
                <w:sz w:val="22"/>
                <w:szCs w:val="22"/>
              </w:rPr>
              <w:t>脱敏支持</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支持Hive、 HDFS、SparkStreaming、格式化文件、数据库等对象的脱敏任务。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continue"/>
            <w:shd w:val="clear" w:color="auto" w:fill="auto"/>
            <w:noWrap/>
            <w:vAlign w:val="center"/>
          </w:tcPr>
          <w:p>
            <w:pPr>
              <w:spacing w:line="360" w:lineRule="auto"/>
              <w:jc w:val="center"/>
              <w:rPr>
                <w:rFonts w:ascii="宋体" w:hAnsi="宋体" w:cs="宋体"/>
                <w:sz w:val="22"/>
                <w:szCs w:val="22"/>
              </w:rPr>
            </w:pP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支持结构化库表数据、格式化文件等类型数据敏感内容的脱敏。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restart"/>
            <w:shd w:val="clear" w:color="auto" w:fill="auto"/>
            <w:noWrap/>
            <w:vAlign w:val="center"/>
          </w:tcPr>
          <w:p>
            <w:pPr>
              <w:spacing w:line="360" w:lineRule="auto"/>
              <w:jc w:val="center"/>
              <w:rPr>
                <w:rFonts w:ascii="宋体" w:hAnsi="宋体" w:cs="宋体"/>
                <w:sz w:val="22"/>
                <w:szCs w:val="22"/>
              </w:rPr>
            </w:pPr>
            <w:r>
              <w:rPr>
                <w:rFonts w:hint="eastAsia" w:ascii="宋体" w:hAnsi="宋体" w:cs="宋体"/>
                <w:sz w:val="22"/>
                <w:szCs w:val="22"/>
              </w:rPr>
              <w:t>数据脱敏场景</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支持按照即定规则对数据进行定级，针对不同级别采用不同脱敏策略，大大提升了脱敏处理的精准度和效率。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continue"/>
            <w:shd w:val="clear" w:color="auto" w:fill="auto"/>
            <w:vAlign w:val="center"/>
          </w:tcPr>
          <w:p>
            <w:pPr>
              <w:spacing w:line="360" w:lineRule="auto"/>
              <w:rPr>
                <w:rFonts w:ascii="宋体" w:hAnsi="宋体" w:cs="宋体"/>
                <w:sz w:val="22"/>
                <w:szCs w:val="22"/>
              </w:rPr>
            </w:pP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支持文件到文件、库到库、库到文件的脱敏能力。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restart"/>
            <w:shd w:val="clear" w:color="auto" w:fill="auto"/>
            <w:vAlign w:val="center"/>
          </w:tcPr>
          <w:p>
            <w:pPr>
              <w:spacing w:line="360" w:lineRule="auto"/>
              <w:jc w:val="center"/>
              <w:rPr>
                <w:rFonts w:ascii="宋体" w:hAnsi="宋体" w:cs="宋体"/>
                <w:sz w:val="22"/>
                <w:szCs w:val="22"/>
              </w:rPr>
            </w:pPr>
            <w:r>
              <w:rPr>
                <w:rFonts w:hint="eastAsia" w:ascii="宋体" w:hAnsi="宋体" w:cs="宋体"/>
                <w:sz w:val="22"/>
                <w:szCs w:val="22"/>
              </w:rPr>
              <w:t>审计模块</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支持静态脱敏规则、脱敏策略、脱敏任务配置记录日志，对动态脱敏改写SQL、改写结果操作进行记录。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continue"/>
            <w:shd w:val="clear" w:color="auto" w:fill="auto"/>
            <w:vAlign w:val="center"/>
          </w:tcPr>
          <w:p>
            <w:pPr>
              <w:spacing w:line="360" w:lineRule="auto"/>
              <w:rPr>
                <w:rFonts w:ascii="宋体" w:hAnsi="宋体" w:cs="宋体"/>
                <w:sz w:val="22"/>
                <w:szCs w:val="22"/>
              </w:rPr>
            </w:pP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支持通过SYSLOG的方式进行日志外发，支持审计、告警等日志外发。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restart"/>
            <w:shd w:val="clear" w:color="auto" w:fill="auto"/>
            <w:vAlign w:val="center"/>
          </w:tcPr>
          <w:p>
            <w:pPr>
              <w:spacing w:line="360" w:lineRule="auto"/>
              <w:jc w:val="center"/>
              <w:rPr>
                <w:rFonts w:ascii="宋体" w:hAnsi="宋体" w:cs="宋体"/>
                <w:sz w:val="22"/>
                <w:szCs w:val="22"/>
              </w:rPr>
            </w:pPr>
            <w:r>
              <w:rPr>
                <w:rFonts w:hint="eastAsia" w:ascii="宋体" w:hAnsi="宋体" w:cs="宋体"/>
                <w:sz w:val="22"/>
                <w:szCs w:val="22"/>
              </w:rPr>
              <w:t>系统对接</w:t>
            </w: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支持与分类分级平台对接，同步敏感数据资产。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7" w:type="pct"/>
            <w:vMerge w:val="continue"/>
            <w:shd w:val="clear" w:color="auto" w:fill="auto"/>
            <w:vAlign w:val="center"/>
          </w:tcPr>
          <w:p>
            <w:pPr>
              <w:spacing w:line="360" w:lineRule="auto"/>
              <w:rPr>
                <w:rFonts w:ascii="宋体" w:hAnsi="宋体" w:cs="宋体"/>
                <w:sz w:val="22"/>
                <w:szCs w:val="22"/>
              </w:rPr>
            </w:pPr>
          </w:p>
        </w:tc>
        <w:tc>
          <w:tcPr>
            <w:tcW w:w="1010" w:type="pct"/>
            <w:vMerge w:val="continue"/>
            <w:shd w:val="clear" w:color="auto" w:fill="auto"/>
            <w:vAlign w:val="center"/>
          </w:tcPr>
          <w:p>
            <w:pPr>
              <w:spacing w:line="360" w:lineRule="auto"/>
              <w:rPr>
                <w:rFonts w:ascii="宋体" w:hAnsi="宋体" w:cs="宋体"/>
                <w:sz w:val="22"/>
                <w:szCs w:val="22"/>
              </w:rPr>
            </w:pPr>
          </w:p>
        </w:tc>
        <w:tc>
          <w:tcPr>
            <w:tcW w:w="3422"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支持与一体化平台和权限管控系统对接。</w:t>
            </w:r>
          </w:p>
        </w:tc>
      </w:tr>
    </w:tbl>
    <w:p>
      <w:pPr>
        <w:keepNext/>
        <w:keepLines/>
        <w:spacing w:line="440" w:lineRule="exact"/>
        <w:outlineLvl w:val="2"/>
        <w:rPr>
          <w:rFonts w:ascii="宋体" w:hAnsi="宋体"/>
          <w:b/>
          <w:bCs/>
          <w:sz w:val="22"/>
          <w:szCs w:val="22"/>
        </w:rPr>
      </w:pPr>
      <w:r>
        <w:rPr>
          <w:rFonts w:hint="eastAsia" w:ascii="宋体" w:hAnsi="宋体"/>
          <w:b/>
          <w:bCs/>
          <w:sz w:val="22"/>
          <w:szCs w:val="22"/>
        </w:rPr>
        <w:t>七、数据库透明加解密系统</w:t>
      </w:r>
    </w:p>
    <w:p>
      <w:pPr>
        <w:spacing w:line="360" w:lineRule="auto"/>
        <w:ind w:firstLine="440" w:firstLineChars="200"/>
        <w:rPr>
          <w:rFonts w:ascii="宋体" w:hAnsi="宋体" w:cs="宋体"/>
          <w:sz w:val="22"/>
          <w:szCs w:val="22"/>
        </w:rPr>
      </w:pPr>
      <w:r>
        <w:rPr>
          <w:rFonts w:hint="eastAsia" w:ascii="宋体" w:hAnsi="宋体" w:cs="宋体"/>
          <w:sz w:val="22"/>
          <w:szCs w:val="22"/>
        </w:rPr>
        <w:t>数据库透明加解密系统提供数据库系统加解密服务，数据通过加解密系统进行自动加密，加密后的数据以密文的形式存储在数据库指定的文件中并在不修改原有数据库系统架构的情况下透明的接入系统中。</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266"/>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shd w:val="clear" w:color="auto" w:fill="D0CECE"/>
          </w:tcPr>
          <w:p>
            <w:pPr>
              <w:spacing w:line="360" w:lineRule="auto"/>
              <w:jc w:val="center"/>
              <w:rPr>
                <w:rFonts w:ascii="宋体" w:hAnsi="宋体" w:cs="宋体"/>
                <w:sz w:val="22"/>
                <w:szCs w:val="22"/>
              </w:rPr>
            </w:pPr>
            <w:r>
              <w:rPr>
                <w:rFonts w:hint="eastAsia" w:ascii="宋体" w:hAnsi="宋体" w:cs="宋体"/>
                <w:sz w:val="22"/>
                <w:szCs w:val="22"/>
              </w:rPr>
              <w:t>指标</w:t>
            </w:r>
          </w:p>
        </w:tc>
        <w:tc>
          <w:tcPr>
            <w:tcW w:w="726" w:type="pct"/>
            <w:shd w:val="clear" w:color="auto" w:fill="D0CECE"/>
            <w:vAlign w:val="center"/>
          </w:tcPr>
          <w:p>
            <w:pPr>
              <w:spacing w:line="360" w:lineRule="auto"/>
              <w:jc w:val="center"/>
              <w:rPr>
                <w:rFonts w:ascii="宋体" w:hAnsi="宋体" w:cs="宋体"/>
                <w:sz w:val="22"/>
                <w:szCs w:val="22"/>
              </w:rPr>
            </w:pPr>
            <w:r>
              <w:rPr>
                <w:rFonts w:hint="eastAsia" w:ascii="宋体" w:hAnsi="宋体" w:cs="宋体"/>
                <w:sz w:val="22"/>
                <w:szCs w:val="22"/>
              </w:rPr>
              <w:t>指标项</w:t>
            </w:r>
          </w:p>
        </w:tc>
        <w:tc>
          <w:tcPr>
            <w:tcW w:w="3631" w:type="pct"/>
            <w:shd w:val="clear" w:color="auto" w:fill="D0CECE"/>
          </w:tcPr>
          <w:p>
            <w:pPr>
              <w:spacing w:line="360" w:lineRule="auto"/>
              <w:jc w:val="center"/>
              <w:rPr>
                <w:rFonts w:ascii="宋体" w:hAnsi="宋体" w:cs="宋体"/>
                <w:sz w:val="22"/>
                <w:szCs w:val="22"/>
              </w:rPr>
            </w:pPr>
            <w:r>
              <w:rPr>
                <w:rFonts w:hint="eastAsia" w:ascii="宋体" w:hAnsi="宋体" w:cs="宋体"/>
                <w:sz w:val="22"/>
                <w:szCs w:val="22"/>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2" w:type="pct"/>
            <w:vAlign w:val="center"/>
          </w:tcPr>
          <w:p>
            <w:pPr>
              <w:spacing w:line="360" w:lineRule="auto"/>
              <w:jc w:val="center"/>
              <w:rPr>
                <w:rFonts w:ascii="宋体" w:hAnsi="宋体" w:cs="宋体"/>
                <w:sz w:val="22"/>
                <w:szCs w:val="22"/>
              </w:rPr>
            </w:pPr>
            <w:r>
              <w:rPr>
                <w:rFonts w:hint="eastAsia" w:ascii="宋体" w:hAnsi="宋体" w:cs="宋体"/>
                <w:sz w:val="22"/>
                <w:szCs w:val="22"/>
              </w:rPr>
              <w:t>性能要求</w:t>
            </w:r>
          </w:p>
        </w:tc>
        <w:tc>
          <w:tcPr>
            <w:tcW w:w="726" w:type="pct"/>
            <w:vAlign w:val="center"/>
          </w:tcPr>
          <w:p>
            <w:pPr>
              <w:spacing w:line="360" w:lineRule="auto"/>
              <w:jc w:val="center"/>
              <w:rPr>
                <w:rFonts w:ascii="宋体" w:hAnsi="宋体" w:cs="宋体"/>
                <w:sz w:val="22"/>
                <w:szCs w:val="22"/>
              </w:rPr>
            </w:pPr>
            <w:r>
              <w:rPr>
                <w:rFonts w:hint="eastAsia" w:ascii="宋体" w:hAnsi="宋体" w:cs="宋体"/>
                <w:sz w:val="22"/>
                <w:szCs w:val="22"/>
              </w:rPr>
              <w:t>加解密性能</w:t>
            </w:r>
          </w:p>
        </w:tc>
        <w:tc>
          <w:tcPr>
            <w:tcW w:w="3631" w:type="pct"/>
          </w:tcPr>
          <w:p>
            <w:pPr>
              <w:spacing w:line="360" w:lineRule="auto"/>
              <w:rPr>
                <w:rFonts w:ascii="宋体" w:hAnsi="宋体" w:cs="宋体"/>
                <w:sz w:val="22"/>
                <w:szCs w:val="22"/>
              </w:rPr>
            </w:pPr>
            <w:r>
              <w:rPr>
                <w:rFonts w:hint="eastAsia" w:ascii="宋体" w:hAnsi="宋体" w:cs="宋体"/>
                <w:sz w:val="22"/>
                <w:szCs w:val="22"/>
              </w:rPr>
              <w:t>实时</w:t>
            </w:r>
            <w:r>
              <w:rPr>
                <w:rFonts w:hint="eastAsia" w:ascii="宋体" w:hAnsi="宋体" w:cs="宋体"/>
                <w:sz w:val="22"/>
                <w:szCs w:val="22"/>
                <w:lang w:val="zh-CN"/>
              </w:rPr>
              <w:t>加解密性能</w:t>
            </w:r>
            <w:r>
              <w:rPr>
                <w:rFonts w:hint="eastAsia" w:ascii="宋体" w:hAnsi="宋体" w:cs="宋体"/>
                <w:sz w:val="22"/>
                <w:szCs w:val="22"/>
              </w:rPr>
              <w:t>最高可达50000</w:t>
            </w:r>
            <w:r>
              <w:rPr>
                <w:rFonts w:hint="eastAsia" w:ascii="宋体" w:hAnsi="宋体" w:cs="宋体"/>
                <w:sz w:val="22"/>
                <w:szCs w:val="22"/>
                <w:lang w:val="zh-CN"/>
              </w:rPr>
              <w:t>行/秒</w:t>
            </w:r>
            <w:r>
              <w:rPr>
                <w:rFonts w:hint="eastAsia" w:ascii="宋体" w:hAnsi="宋体" w:cs="宋体"/>
                <w:sz w:val="22"/>
                <w:szCs w:val="22"/>
              </w:rPr>
              <w:t>,可支持最大加密列数=100列，支持千万级表加密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42" w:type="pct"/>
            <w:vAlign w:val="center"/>
          </w:tcPr>
          <w:p>
            <w:pPr>
              <w:spacing w:line="360" w:lineRule="auto"/>
              <w:jc w:val="center"/>
              <w:rPr>
                <w:rFonts w:ascii="宋体" w:hAnsi="宋体" w:cs="宋体"/>
                <w:sz w:val="22"/>
                <w:szCs w:val="22"/>
              </w:rPr>
            </w:pPr>
            <w:r>
              <w:rPr>
                <w:rFonts w:hint="eastAsia" w:ascii="宋体" w:hAnsi="宋体" w:cs="宋体"/>
                <w:sz w:val="22"/>
                <w:szCs w:val="22"/>
              </w:rPr>
              <w:t>服务要求</w:t>
            </w:r>
          </w:p>
        </w:tc>
        <w:tc>
          <w:tcPr>
            <w:tcW w:w="726" w:type="pct"/>
            <w:vAlign w:val="center"/>
          </w:tcPr>
          <w:p>
            <w:pPr>
              <w:spacing w:line="360" w:lineRule="auto"/>
              <w:jc w:val="center"/>
              <w:rPr>
                <w:rFonts w:ascii="宋体" w:hAnsi="宋体" w:cs="宋体"/>
                <w:sz w:val="22"/>
                <w:szCs w:val="22"/>
              </w:rPr>
            </w:pPr>
            <w:r>
              <w:rPr>
                <w:rFonts w:hint="eastAsia" w:ascii="宋体" w:hAnsi="宋体" w:cs="宋体"/>
                <w:sz w:val="22"/>
                <w:szCs w:val="22"/>
              </w:rPr>
              <w:t>服务要求</w:t>
            </w:r>
          </w:p>
        </w:tc>
        <w:tc>
          <w:tcPr>
            <w:tcW w:w="3631" w:type="pct"/>
          </w:tcPr>
          <w:p>
            <w:pPr>
              <w:spacing w:line="360" w:lineRule="auto"/>
              <w:rPr>
                <w:rFonts w:ascii="宋体" w:hAnsi="宋体" w:cs="宋体"/>
                <w:sz w:val="22"/>
                <w:szCs w:val="22"/>
              </w:rPr>
            </w:pPr>
            <w:r>
              <w:rPr>
                <w:rFonts w:hint="eastAsia" w:ascii="宋体" w:hAnsi="宋体" w:cs="宋体"/>
                <w:bCs/>
                <w:sz w:val="22"/>
                <w:szCs w:val="22"/>
              </w:rPr>
              <w:t>包含3年产品升级服务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restart"/>
            <w:vAlign w:val="center"/>
          </w:tcPr>
          <w:p>
            <w:pPr>
              <w:spacing w:line="360" w:lineRule="auto"/>
              <w:jc w:val="center"/>
              <w:rPr>
                <w:rFonts w:ascii="宋体" w:hAnsi="宋体" w:cs="宋体"/>
                <w:sz w:val="22"/>
                <w:szCs w:val="22"/>
              </w:rPr>
            </w:pPr>
            <w:r>
              <w:rPr>
                <w:rFonts w:hint="eastAsia" w:ascii="宋体" w:hAnsi="宋体" w:cs="宋体"/>
                <w:sz w:val="22"/>
                <w:szCs w:val="22"/>
              </w:rPr>
              <w:t>功能要求</w:t>
            </w:r>
          </w:p>
        </w:tc>
        <w:tc>
          <w:tcPr>
            <w:tcW w:w="726" w:type="pct"/>
            <w:vMerge w:val="restart"/>
            <w:vAlign w:val="center"/>
          </w:tcPr>
          <w:p>
            <w:pPr>
              <w:spacing w:line="360" w:lineRule="auto"/>
              <w:jc w:val="center"/>
              <w:rPr>
                <w:rFonts w:ascii="宋体" w:hAnsi="宋体" w:cs="宋体"/>
                <w:sz w:val="22"/>
                <w:szCs w:val="22"/>
                <w:lang w:val="zh-CN"/>
              </w:rPr>
            </w:pPr>
            <w:r>
              <w:rPr>
                <w:rFonts w:hint="eastAsia" w:ascii="宋体" w:hAnsi="宋体" w:cs="宋体"/>
                <w:sz w:val="22"/>
                <w:szCs w:val="22"/>
              </w:rPr>
              <w:t>数据库兼容性支持</w:t>
            </w:r>
          </w:p>
        </w:tc>
        <w:tc>
          <w:tcPr>
            <w:tcW w:w="3631" w:type="pct"/>
          </w:tcPr>
          <w:p>
            <w:pPr>
              <w:spacing w:line="360" w:lineRule="auto"/>
              <w:rPr>
                <w:rFonts w:ascii="宋体" w:hAnsi="宋体" w:cs="宋体"/>
                <w:sz w:val="22"/>
                <w:szCs w:val="22"/>
              </w:rPr>
            </w:pPr>
            <w:r>
              <w:rPr>
                <w:rFonts w:hint="eastAsia" w:ascii="宋体" w:hAnsi="宋体" w:cs="宋体"/>
                <w:sz w:val="22"/>
                <w:szCs w:val="22"/>
              </w:rPr>
              <w:t>支持oracle、mysql、Postgresql、sqlserver、DB2等常用数据库；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tcPr>
          <w:p>
            <w:pPr>
              <w:spacing w:line="360" w:lineRule="auto"/>
              <w:jc w:val="center"/>
              <w:rPr>
                <w:rFonts w:ascii="宋体" w:hAnsi="宋体" w:cs="宋体"/>
                <w:sz w:val="22"/>
                <w:szCs w:val="22"/>
              </w:rPr>
            </w:pPr>
          </w:p>
        </w:tc>
        <w:tc>
          <w:tcPr>
            <w:tcW w:w="3631" w:type="pct"/>
          </w:tcPr>
          <w:p>
            <w:pPr>
              <w:spacing w:line="360" w:lineRule="auto"/>
              <w:rPr>
                <w:rFonts w:ascii="宋体" w:hAnsi="宋体" w:cs="宋体"/>
                <w:sz w:val="22"/>
                <w:szCs w:val="22"/>
              </w:rPr>
            </w:pPr>
            <w:r>
              <w:rPr>
                <w:rFonts w:hint="eastAsia" w:ascii="宋体" w:hAnsi="宋体" w:cs="宋体"/>
                <w:sz w:val="22"/>
                <w:szCs w:val="22"/>
              </w:rPr>
              <w:t>支持达梦、人大金仓、高斯DB等国产数据库；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restart"/>
          </w:tcPr>
          <w:p>
            <w:pPr>
              <w:spacing w:line="360" w:lineRule="auto"/>
              <w:jc w:val="center"/>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r>
              <w:rPr>
                <w:rFonts w:hint="eastAsia" w:ascii="宋体" w:hAnsi="宋体" w:cs="宋体"/>
                <w:sz w:val="22"/>
                <w:szCs w:val="22"/>
              </w:rPr>
              <w:t>数据源管理</w:t>
            </w:r>
          </w:p>
        </w:tc>
        <w:tc>
          <w:tcPr>
            <w:tcW w:w="3631" w:type="pct"/>
            <w:vAlign w:val="center"/>
          </w:tcPr>
          <w:p>
            <w:pPr>
              <w:spacing w:line="360" w:lineRule="auto"/>
              <w:textAlignment w:val="center"/>
              <w:rPr>
                <w:rFonts w:ascii="宋体" w:hAnsi="宋体" w:cs="宋体"/>
                <w:sz w:val="22"/>
                <w:szCs w:val="22"/>
              </w:rPr>
            </w:pPr>
            <w:r>
              <w:rPr>
                <w:rFonts w:hint="eastAsia" w:ascii="宋体" w:hAnsi="宋体" w:cs="宋体"/>
                <w:sz w:val="22"/>
                <w:szCs w:val="22"/>
                <w:lang w:bidi="ar"/>
              </w:rPr>
              <w:t>支持数据库的查看、添加、修改、删除；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tcPr>
          <w:p>
            <w:pPr>
              <w:spacing w:line="360" w:lineRule="auto"/>
              <w:jc w:val="center"/>
              <w:rPr>
                <w:rFonts w:ascii="宋体" w:hAnsi="宋体" w:cs="宋体"/>
                <w:sz w:val="22"/>
                <w:szCs w:val="22"/>
              </w:rPr>
            </w:pPr>
          </w:p>
        </w:tc>
        <w:tc>
          <w:tcPr>
            <w:tcW w:w="3631" w:type="pct"/>
            <w:vAlign w:val="center"/>
          </w:tcPr>
          <w:p>
            <w:pPr>
              <w:spacing w:line="360" w:lineRule="auto"/>
              <w:textAlignment w:val="center"/>
              <w:rPr>
                <w:rFonts w:ascii="宋体" w:hAnsi="宋体" w:cs="宋体"/>
                <w:sz w:val="22"/>
                <w:szCs w:val="22"/>
              </w:rPr>
            </w:pPr>
            <w:r>
              <w:rPr>
                <w:rFonts w:hint="eastAsia" w:ascii="宋体" w:hAnsi="宋体" w:cs="宋体"/>
                <w:sz w:val="22"/>
                <w:szCs w:val="22"/>
                <w:lang w:bidi="ar"/>
              </w:rPr>
              <w:t>支持的主机系统包括不限于aix、centos,redhat,windows以及深度Linux（deepin）、中标麒麟（NeoKylin）、UOS（统信操作系统）等国产操作系统；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2" w:type="pct"/>
            <w:vMerge w:val="continue"/>
          </w:tcPr>
          <w:p>
            <w:pPr>
              <w:spacing w:line="360" w:lineRule="auto"/>
              <w:jc w:val="center"/>
              <w:rPr>
                <w:rFonts w:ascii="宋体" w:hAnsi="宋体" w:cs="宋体"/>
                <w:sz w:val="22"/>
                <w:szCs w:val="22"/>
              </w:rPr>
            </w:pPr>
          </w:p>
        </w:tc>
        <w:tc>
          <w:tcPr>
            <w:tcW w:w="726" w:type="pct"/>
            <w:vMerge w:val="continue"/>
          </w:tcPr>
          <w:p>
            <w:pPr>
              <w:spacing w:line="360" w:lineRule="auto"/>
              <w:jc w:val="center"/>
              <w:rPr>
                <w:rFonts w:ascii="宋体" w:hAnsi="宋体" w:cs="宋体"/>
                <w:sz w:val="22"/>
                <w:szCs w:val="22"/>
              </w:rPr>
            </w:pPr>
          </w:p>
        </w:tc>
        <w:tc>
          <w:tcPr>
            <w:tcW w:w="3631" w:type="pct"/>
            <w:vAlign w:val="center"/>
          </w:tcPr>
          <w:p>
            <w:pPr>
              <w:spacing w:line="360" w:lineRule="auto"/>
              <w:textAlignment w:val="center"/>
              <w:rPr>
                <w:rFonts w:ascii="宋体" w:hAnsi="宋体" w:cs="宋体"/>
                <w:sz w:val="22"/>
                <w:szCs w:val="22"/>
              </w:rPr>
            </w:pPr>
            <w:r>
              <w:rPr>
                <w:rFonts w:hint="eastAsia" w:ascii="宋体" w:hAnsi="宋体" w:cs="宋体"/>
                <w:sz w:val="22"/>
                <w:szCs w:val="22"/>
                <w:lang w:bidi="ar"/>
              </w:rPr>
              <w:t>支持对主机四个指标监控（CPU、内存、I/O、网络情况）</w:t>
            </w:r>
            <w:r>
              <w:rPr>
                <w:rFonts w:hint="eastAsia" w:ascii="宋体" w:hAnsi="宋体" w:cs="宋体"/>
                <w:sz w:val="22"/>
                <w:szCs w:val="22"/>
                <w:lang w:val="zh-CN"/>
              </w:rPr>
              <w:t>（提供产品截图）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restart"/>
            <w:vAlign w:val="center"/>
          </w:tcPr>
          <w:p>
            <w:pPr>
              <w:spacing w:line="360" w:lineRule="auto"/>
              <w:jc w:val="center"/>
              <w:rPr>
                <w:rFonts w:ascii="宋体" w:hAnsi="宋体" w:cs="宋体"/>
                <w:sz w:val="22"/>
                <w:szCs w:val="22"/>
                <w:lang w:val="zh-CN"/>
              </w:rPr>
            </w:pPr>
            <w:r>
              <w:rPr>
                <w:rFonts w:hint="eastAsia" w:ascii="宋体" w:hAnsi="宋体" w:cs="宋体"/>
                <w:sz w:val="22"/>
                <w:szCs w:val="22"/>
              </w:rPr>
              <w:t>基本功能</w:t>
            </w:r>
          </w:p>
        </w:tc>
        <w:tc>
          <w:tcPr>
            <w:tcW w:w="3631" w:type="pct"/>
          </w:tcPr>
          <w:p>
            <w:pPr>
              <w:spacing w:line="360" w:lineRule="auto"/>
              <w:rPr>
                <w:rFonts w:ascii="宋体" w:hAnsi="宋体" w:cs="宋体"/>
                <w:sz w:val="22"/>
                <w:szCs w:val="22"/>
                <w:lang w:val="zh-CN"/>
              </w:rPr>
            </w:pPr>
            <w:r>
              <w:rPr>
                <w:rFonts w:hint="eastAsia" w:ascii="宋体" w:hAnsi="宋体" w:cs="宋体"/>
                <w:sz w:val="22"/>
                <w:szCs w:val="22"/>
                <w:lang w:val="zh-CN"/>
              </w:rPr>
              <w:t>支持国家密码局的SM4国密算法；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vAlign w:val="center"/>
          </w:tcPr>
          <w:p>
            <w:pPr>
              <w:spacing w:line="360" w:lineRule="auto"/>
              <w:jc w:val="center"/>
              <w:rPr>
                <w:rFonts w:ascii="宋体" w:hAnsi="宋体" w:cs="宋体"/>
                <w:sz w:val="22"/>
                <w:szCs w:val="22"/>
              </w:rPr>
            </w:pPr>
          </w:p>
        </w:tc>
        <w:tc>
          <w:tcPr>
            <w:tcW w:w="3631" w:type="pct"/>
          </w:tcPr>
          <w:p>
            <w:pPr>
              <w:spacing w:line="360" w:lineRule="auto"/>
              <w:rPr>
                <w:rFonts w:ascii="宋体" w:hAnsi="宋体" w:cs="宋体"/>
                <w:sz w:val="22"/>
                <w:szCs w:val="22"/>
              </w:rPr>
            </w:pPr>
            <w:r>
              <w:rPr>
                <w:rFonts w:hint="eastAsia" w:ascii="宋体" w:hAnsi="宋体" w:cs="宋体"/>
                <w:sz w:val="22"/>
                <w:szCs w:val="22"/>
              </w:rPr>
              <w:t>★支持基于量子密钥生成技术（QRNG技术）的密钥源管理，用户可以选择使用常规方式、专用加密卡方式、QRNG方式生成密钥；（提供产品截图）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tcPr>
          <w:p>
            <w:pPr>
              <w:spacing w:line="360" w:lineRule="auto"/>
              <w:rPr>
                <w:rFonts w:ascii="宋体" w:hAnsi="宋体" w:cs="宋体"/>
                <w:sz w:val="22"/>
                <w:szCs w:val="22"/>
              </w:rPr>
            </w:pPr>
            <w:r>
              <w:rPr>
                <w:rFonts w:hint="eastAsia" w:ascii="宋体" w:hAnsi="宋体" w:cs="宋体"/>
                <w:sz w:val="22"/>
                <w:szCs w:val="22"/>
                <w:lang w:val="zh-CN"/>
              </w:rPr>
              <w:t>支持自定义数据库表、列加解密；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tcPr>
          <w:p>
            <w:pPr>
              <w:spacing w:line="360" w:lineRule="auto"/>
              <w:rPr>
                <w:rFonts w:ascii="宋体" w:hAnsi="宋体" w:cs="宋体"/>
                <w:sz w:val="22"/>
                <w:szCs w:val="22"/>
                <w:lang w:val="zh-CN"/>
              </w:rPr>
            </w:pPr>
            <w:r>
              <w:rPr>
                <w:rFonts w:hint="eastAsia" w:ascii="宋体" w:hAnsi="宋体" w:cs="宋体"/>
                <w:sz w:val="22"/>
                <w:szCs w:val="22"/>
              </w:rPr>
              <w:t>★</w:t>
            </w:r>
            <w:r>
              <w:rPr>
                <w:rFonts w:hint="eastAsia" w:ascii="宋体" w:hAnsi="宋体" w:cs="宋体"/>
                <w:sz w:val="22"/>
                <w:szCs w:val="22"/>
                <w:lang w:val="zh-CN"/>
              </w:rPr>
              <w:t>支持在列加密的基础上扩展成行级加密，每行一个独立密钥，最大程度上保证数据的安全；（提供产品截图）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lang w:val="zh-CN"/>
              </w:rPr>
            </w:pPr>
            <w:r>
              <w:rPr>
                <w:rFonts w:hint="eastAsia" w:ascii="宋体" w:hAnsi="宋体" w:cs="宋体"/>
                <w:sz w:val="22"/>
                <w:szCs w:val="22"/>
                <w:lang w:val="zh-CN"/>
              </w:rPr>
              <w:t>支持通过</w:t>
            </w:r>
            <w:r>
              <w:rPr>
                <w:rFonts w:hint="eastAsia" w:ascii="宋体" w:hAnsi="宋体" w:cs="宋体"/>
                <w:sz w:val="22"/>
                <w:szCs w:val="22"/>
              </w:rPr>
              <w:t>web管理页面，对加密系统进行在线升级和回退。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lang w:val="zh-CN"/>
              </w:rPr>
            </w:pPr>
            <w:r>
              <w:rPr>
                <w:rFonts w:hint="eastAsia" w:ascii="宋体" w:hAnsi="宋体" w:cs="宋体"/>
                <w:sz w:val="22"/>
                <w:szCs w:val="22"/>
              </w:rPr>
              <w:t>支持</w:t>
            </w:r>
            <w:r>
              <w:rPr>
                <w:rFonts w:hint="eastAsia" w:ascii="宋体" w:hAnsi="宋体" w:cs="宋体"/>
                <w:sz w:val="22"/>
                <w:szCs w:val="22"/>
                <w:lang w:val="zh-CN"/>
              </w:rPr>
              <w:t>对数据库服务器的</w:t>
            </w:r>
            <w:r>
              <w:rPr>
                <w:rFonts w:hint="eastAsia" w:ascii="宋体" w:hAnsi="宋体" w:cs="宋体"/>
                <w:sz w:val="22"/>
                <w:szCs w:val="22"/>
              </w:rPr>
              <w:t>CPU、内存、I/O使用情况进行实时展现。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lang w:val="zh-CN"/>
              </w:rPr>
            </w:pPr>
            <w:r>
              <w:rPr>
                <w:rFonts w:hint="eastAsia" w:ascii="宋体" w:hAnsi="宋体" w:cs="宋体"/>
                <w:sz w:val="22"/>
                <w:szCs w:val="22"/>
                <w:lang w:val="zh-CN"/>
              </w:rPr>
              <w:t>支持INT、VARCHAR、VARCHAR2、CHAR、RAW、NUMBER、DATE等类型数据进行加密。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lang w:val="zh-CN"/>
              </w:rPr>
            </w:pPr>
            <w:r>
              <w:rPr>
                <w:rFonts w:hint="eastAsia" w:ascii="宋体" w:hAnsi="宋体" w:cs="宋体"/>
                <w:sz w:val="22"/>
                <w:szCs w:val="22"/>
              </w:rPr>
              <w:t>支持实时加解密，已有数据加解密</w:t>
            </w:r>
            <w:r>
              <w:rPr>
                <w:rFonts w:hint="eastAsia" w:ascii="宋体" w:hAnsi="宋体" w:cs="宋体"/>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支持加密解密队列管理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支持不停机加解密，加密系统上架停机影响控制在分钟级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支持表空间/数据库级加密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支持直接对密文表的表结构变更，如新加数据列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★支持对加密任务每批次加密数据行数配置</w:t>
            </w:r>
            <w:r>
              <w:rPr>
                <w:rFonts w:hint="eastAsia" w:ascii="宋体" w:hAnsi="宋体" w:cs="宋体"/>
                <w:sz w:val="22"/>
                <w:szCs w:val="22"/>
                <w:lang w:val="zh-CN"/>
              </w:rPr>
              <w:t>（提供产品截图）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restart"/>
            <w:vAlign w:val="center"/>
          </w:tcPr>
          <w:p>
            <w:pPr>
              <w:spacing w:line="360" w:lineRule="auto"/>
              <w:jc w:val="center"/>
              <w:rPr>
                <w:rFonts w:ascii="宋体" w:hAnsi="宋体" w:cs="宋体"/>
                <w:sz w:val="22"/>
                <w:szCs w:val="22"/>
                <w:lang w:val="zh-CN"/>
              </w:rPr>
            </w:pPr>
            <w:r>
              <w:rPr>
                <w:rFonts w:hint="eastAsia" w:ascii="宋体" w:hAnsi="宋体" w:cs="宋体"/>
                <w:sz w:val="22"/>
                <w:szCs w:val="22"/>
                <w:lang w:val="zh-CN"/>
              </w:rPr>
              <w:t>访问控制</w:t>
            </w: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系统支持独立于数据库以外的授权系统，</w:t>
            </w:r>
            <w:r>
              <w:rPr>
                <w:rFonts w:hint="eastAsia" w:ascii="宋体" w:hAnsi="宋体" w:cs="宋体"/>
                <w:sz w:val="22"/>
                <w:szCs w:val="22"/>
                <w:lang w:val="zh-CN"/>
              </w:rPr>
              <w:t>未经数据库加密系统授权的数据库用户不能读取、插入、修改、删除敏感字段数据</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lang w:val="zh-CN"/>
              </w:rPr>
            </w:pPr>
          </w:p>
        </w:tc>
        <w:tc>
          <w:tcPr>
            <w:tcW w:w="726" w:type="pct"/>
            <w:vMerge w:val="continue"/>
          </w:tcPr>
          <w:p>
            <w:pPr>
              <w:spacing w:line="360" w:lineRule="auto"/>
              <w:jc w:val="center"/>
              <w:rPr>
                <w:rFonts w:ascii="宋体" w:hAnsi="宋体" w:cs="宋体"/>
                <w:sz w:val="22"/>
                <w:szCs w:val="22"/>
                <w:lang w:val="zh-CN"/>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支持对数据库指定用户、客户端连接工具、到期时间及ip段授权；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vAlign w:val="center"/>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密钥、加密策略可自动备份、手动备份，密钥、策略可备份到FTP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支持HA高可用方式部署。支持主、从互备，防止主机故障、网络故障、程序故障引起的业务损失。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vAlign w:val="center"/>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lang w:val="zh-CN"/>
              </w:rPr>
              <w:t>支持SQL、PL/SQL、JDBC、ODBC的透明性，应用系统不需要进行改造；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bCs/>
                <w:sz w:val="22"/>
                <w:szCs w:val="22"/>
              </w:rPr>
            </w:pPr>
          </w:p>
        </w:tc>
        <w:tc>
          <w:tcPr>
            <w:tcW w:w="726" w:type="pct"/>
            <w:vMerge w:val="restart"/>
            <w:vAlign w:val="center"/>
          </w:tcPr>
          <w:p>
            <w:pPr>
              <w:spacing w:line="360" w:lineRule="auto"/>
              <w:jc w:val="center"/>
              <w:rPr>
                <w:rFonts w:ascii="宋体" w:hAnsi="宋体" w:cs="宋体"/>
                <w:sz w:val="22"/>
                <w:szCs w:val="22"/>
              </w:rPr>
            </w:pPr>
            <w:r>
              <w:rPr>
                <w:rFonts w:hint="eastAsia" w:ascii="宋体" w:hAnsi="宋体" w:cs="宋体"/>
                <w:bCs/>
                <w:sz w:val="22"/>
                <w:szCs w:val="22"/>
              </w:rPr>
              <w:t>系统管理</w:t>
            </w: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支持ping、tracert、nslookup、telnet的连通性检测。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vAlign w:val="center"/>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支持查看系统的CPU、内存使用负载。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vAlign w:val="center"/>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支持创建、编辑、删除帐号信息，支持帐号与角色关联。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支持可视化的界面升级、回退操作。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tabs>
                <w:tab w:val="left" w:pos="462"/>
              </w:tabs>
              <w:spacing w:line="360" w:lineRule="auto"/>
              <w:rPr>
                <w:rFonts w:ascii="宋体" w:hAnsi="宋体" w:cs="宋体"/>
                <w:sz w:val="22"/>
                <w:szCs w:val="22"/>
              </w:rPr>
            </w:pPr>
          </w:p>
        </w:tc>
        <w:tc>
          <w:tcPr>
            <w:tcW w:w="726" w:type="pct"/>
            <w:vMerge w:val="restart"/>
            <w:vAlign w:val="center"/>
          </w:tcPr>
          <w:p>
            <w:pPr>
              <w:tabs>
                <w:tab w:val="left" w:pos="462"/>
              </w:tabs>
              <w:spacing w:line="360" w:lineRule="auto"/>
              <w:rPr>
                <w:rFonts w:ascii="宋体" w:hAnsi="宋体" w:cs="宋体"/>
                <w:sz w:val="22"/>
                <w:szCs w:val="22"/>
              </w:rPr>
            </w:pPr>
            <w:r>
              <w:rPr>
                <w:rFonts w:hint="eastAsia" w:ascii="宋体" w:hAnsi="宋体" w:cs="宋体"/>
                <w:sz w:val="22"/>
                <w:szCs w:val="22"/>
              </w:rPr>
              <w:t>系统审计</w:t>
            </w: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支持查看系统管理员，安全管理员的操作记录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vAlign w:val="center"/>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包含操作员账号，行为描述，IP来源，操作时间等信息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jc w:val="center"/>
              <w:rPr>
                <w:rFonts w:ascii="宋体" w:hAnsi="宋体" w:cs="宋体"/>
                <w:sz w:val="22"/>
                <w:szCs w:val="22"/>
              </w:rPr>
            </w:pPr>
          </w:p>
        </w:tc>
        <w:tc>
          <w:tcPr>
            <w:tcW w:w="726" w:type="pct"/>
            <w:vMerge w:val="continue"/>
            <w:vAlign w:val="center"/>
          </w:tcPr>
          <w:p>
            <w:pPr>
              <w:spacing w:line="360" w:lineRule="auto"/>
              <w:jc w:val="center"/>
              <w:rPr>
                <w:rFonts w:ascii="宋体" w:hAnsi="宋体" w:cs="宋体"/>
                <w:sz w:val="22"/>
                <w:szCs w:val="22"/>
              </w:rPr>
            </w:pP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支持基于账号，IP，时间等条件的过滤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pct"/>
            <w:vMerge w:val="continue"/>
          </w:tcPr>
          <w:p>
            <w:pPr>
              <w:spacing w:line="360" w:lineRule="auto"/>
              <w:rPr>
                <w:rFonts w:ascii="宋体" w:hAnsi="宋体" w:cs="宋体"/>
                <w:sz w:val="22"/>
                <w:szCs w:val="22"/>
              </w:rPr>
            </w:pPr>
          </w:p>
        </w:tc>
        <w:tc>
          <w:tcPr>
            <w:tcW w:w="726" w:type="pct"/>
            <w:vAlign w:val="center"/>
          </w:tcPr>
          <w:p>
            <w:pPr>
              <w:spacing w:line="360" w:lineRule="auto"/>
              <w:rPr>
                <w:rFonts w:ascii="宋体" w:hAnsi="宋体" w:cs="宋体"/>
                <w:sz w:val="22"/>
                <w:szCs w:val="22"/>
              </w:rPr>
            </w:pPr>
            <w:r>
              <w:rPr>
                <w:rFonts w:hint="eastAsia" w:ascii="宋体" w:hAnsi="宋体" w:cs="宋体"/>
                <w:sz w:val="22"/>
                <w:szCs w:val="22"/>
              </w:rPr>
              <w:t>三权分立</w:t>
            </w:r>
          </w:p>
        </w:tc>
        <w:tc>
          <w:tcPr>
            <w:tcW w:w="3631" w:type="pct"/>
            <w:vAlign w:val="center"/>
          </w:tcPr>
          <w:p>
            <w:pPr>
              <w:spacing w:line="360" w:lineRule="auto"/>
              <w:rPr>
                <w:rFonts w:ascii="宋体" w:hAnsi="宋体" w:cs="宋体"/>
                <w:sz w:val="22"/>
                <w:szCs w:val="22"/>
              </w:rPr>
            </w:pPr>
            <w:r>
              <w:rPr>
                <w:rFonts w:hint="eastAsia" w:ascii="宋体" w:hAnsi="宋体" w:cs="宋体"/>
                <w:sz w:val="22"/>
                <w:szCs w:val="22"/>
              </w:rPr>
              <w:t>支持系统管理员，安全管理员，审计管理三权分立</w:t>
            </w:r>
          </w:p>
        </w:tc>
      </w:tr>
    </w:tbl>
    <w:p>
      <w:pPr>
        <w:spacing w:line="360" w:lineRule="auto"/>
        <w:rPr>
          <w:rFonts w:ascii="宋体" w:hAnsi="宋体" w:cs="宋体"/>
          <w:sz w:val="22"/>
          <w:szCs w:val="22"/>
        </w:rPr>
      </w:pPr>
    </w:p>
    <w:p>
      <w:pPr>
        <w:keepNext/>
        <w:keepLines/>
        <w:spacing w:line="440" w:lineRule="exact"/>
        <w:outlineLvl w:val="2"/>
        <w:rPr>
          <w:rFonts w:ascii="宋体" w:hAnsi="宋体"/>
          <w:b/>
          <w:bCs/>
          <w:sz w:val="22"/>
          <w:szCs w:val="22"/>
        </w:rPr>
      </w:pPr>
      <w:r>
        <w:rPr>
          <w:rFonts w:hint="eastAsia" w:ascii="宋体" w:hAnsi="宋体"/>
          <w:b/>
          <w:bCs/>
          <w:sz w:val="22"/>
          <w:szCs w:val="22"/>
        </w:rPr>
        <w:t>八、数据水印溯源系统</w:t>
      </w:r>
    </w:p>
    <w:p>
      <w:pPr>
        <w:spacing w:line="360" w:lineRule="auto"/>
        <w:ind w:firstLine="440" w:firstLineChars="200"/>
        <w:rPr>
          <w:rFonts w:ascii="宋体" w:hAnsi="宋体" w:cs="宋体"/>
          <w:sz w:val="22"/>
          <w:szCs w:val="22"/>
        </w:rPr>
      </w:pPr>
      <w:r>
        <w:rPr>
          <w:rFonts w:hint="eastAsia" w:ascii="宋体" w:hAnsi="宋体" w:cs="宋体"/>
          <w:sz w:val="22"/>
          <w:szCs w:val="22"/>
        </w:rPr>
        <w:t>数据水印溯源系统以数字水印作为核心技术，通过建立数据的唯一标识，登记权属信息、交付信息，对数据进行水印加注及鉴定，实现数据的权属证明和泄漏者溯源，为大数据流通共享和交易提供了技术支撑。</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716"/>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553" w:type="pct"/>
            <w:vAlign w:val="center"/>
          </w:tcPr>
          <w:p>
            <w:pPr>
              <w:spacing w:line="360" w:lineRule="auto"/>
              <w:jc w:val="center"/>
              <w:rPr>
                <w:rFonts w:ascii="宋体" w:hAnsi="宋体" w:cs="宋体"/>
                <w:b/>
                <w:sz w:val="22"/>
                <w:szCs w:val="22"/>
              </w:rPr>
            </w:pPr>
            <w:r>
              <w:rPr>
                <w:rFonts w:hint="eastAsia" w:ascii="宋体" w:hAnsi="宋体" w:cs="宋体"/>
                <w:b/>
                <w:sz w:val="22"/>
                <w:szCs w:val="22"/>
              </w:rPr>
              <w:t>指标</w:t>
            </w:r>
          </w:p>
        </w:tc>
        <w:tc>
          <w:tcPr>
            <w:tcW w:w="984" w:type="pct"/>
            <w:vAlign w:val="center"/>
          </w:tcPr>
          <w:p>
            <w:pPr>
              <w:spacing w:line="360" w:lineRule="auto"/>
              <w:jc w:val="center"/>
              <w:rPr>
                <w:rFonts w:ascii="宋体" w:hAnsi="宋体" w:cs="宋体"/>
                <w:b/>
                <w:sz w:val="22"/>
                <w:szCs w:val="22"/>
              </w:rPr>
            </w:pPr>
            <w:r>
              <w:rPr>
                <w:rFonts w:hint="eastAsia" w:ascii="宋体" w:hAnsi="宋体" w:cs="宋体"/>
                <w:b/>
                <w:sz w:val="22"/>
                <w:szCs w:val="22"/>
              </w:rPr>
              <w:t>指标项</w:t>
            </w:r>
          </w:p>
        </w:tc>
        <w:tc>
          <w:tcPr>
            <w:tcW w:w="3462" w:type="pct"/>
            <w:vAlign w:val="center"/>
          </w:tcPr>
          <w:p>
            <w:pPr>
              <w:spacing w:line="360" w:lineRule="auto"/>
              <w:jc w:val="center"/>
              <w:rPr>
                <w:rFonts w:ascii="宋体" w:hAnsi="宋体" w:cs="宋体"/>
                <w:b/>
                <w:sz w:val="22"/>
                <w:szCs w:val="22"/>
              </w:rPr>
            </w:pPr>
            <w:r>
              <w:rPr>
                <w:rFonts w:hint="eastAsia" w:ascii="宋体" w:hAnsi="宋体" w:cs="宋体"/>
                <w:b/>
                <w:sz w:val="22"/>
                <w:szCs w:val="22"/>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性能要求</w:t>
            </w: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★性能指标</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1.纯文本文件水印加注 4min/核/G；</w:t>
            </w:r>
          </w:p>
          <w:p>
            <w:pPr>
              <w:spacing w:line="360" w:lineRule="auto"/>
              <w:rPr>
                <w:rFonts w:ascii="宋体" w:hAnsi="宋体" w:cs="宋体"/>
                <w:bCs/>
                <w:sz w:val="22"/>
                <w:szCs w:val="22"/>
              </w:rPr>
            </w:pPr>
            <w:r>
              <w:rPr>
                <w:rFonts w:hint="eastAsia" w:ascii="宋体" w:hAnsi="宋体" w:cs="宋体"/>
                <w:bCs/>
                <w:sz w:val="22"/>
                <w:szCs w:val="22"/>
              </w:rPr>
              <w:t>2.office文件水印加注 1M以内文件3s处理完毕。10M以内文件20s处理完毕。</w:t>
            </w:r>
          </w:p>
          <w:p>
            <w:pPr>
              <w:spacing w:line="360" w:lineRule="auto"/>
              <w:rPr>
                <w:rFonts w:ascii="宋体" w:hAnsi="宋体" w:cs="宋体"/>
                <w:bCs/>
                <w:sz w:val="22"/>
                <w:szCs w:val="22"/>
              </w:rPr>
            </w:pPr>
            <w:r>
              <w:rPr>
                <w:rFonts w:hint="eastAsia" w:ascii="宋体" w:hAnsi="宋体" w:cs="宋体"/>
                <w:bCs/>
                <w:sz w:val="22"/>
                <w:szCs w:val="22"/>
              </w:rPr>
              <w:t>3.单行数据水印接口500tps</w:t>
            </w:r>
            <w:r>
              <w:rPr>
                <w:rFonts w:hint="eastAsia" w:ascii="宋体" w:hAnsi="宋体" w:cs="宋体"/>
                <w:sz w:val="22"/>
                <w:szCs w:val="22"/>
                <w:lang w:val="zh-CN"/>
              </w:rPr>
              <w:t>（提供产品截图）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包含3年产品升级服务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restart"/>
            <w:vAlign w:val="center"/>
          </w:tcPr>
          <w:p>
            <w:pPr>
              <w:spacing w:line="360" w:lineRule="auto"/>
              <w:jc w:val="center"/>
              <w:rPr>
                <w:rFonts w:ascii="宋体" w:hAnsi="宋体" w:cs="宋体"/>
                <w:bCs/>
                <w:sz w:val="22"/>
                <w:szCs w:val="22"/>
              </w:rPr>
            </w:pPr>
            <w:r>
              <w:rPr>
                <w:rFonts w:hint="eastAsia" w:ascii="宋体" w:hAnsi="宋体" w:cs="宋体"/>
                <w:bCs/>
                <w:sz w:val="22"/>
                <w:szCs w:val="22"/>
              </w:rPr>
              <w:t>基本要求</w:t>
            </w: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看板管理</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系统支持B/S架构的管理平台展现，至少应实现如下展示看板：</w:t>
            </w:r>
          </w:p>
          <w:p>
            <w:pPr>
              <w:spacing w:line="360" w:lineRule="auto"/>
              <w:rPr>
                <w:rFonts w:ascii="宋体" w:hAnsi="宋体" w:cs="宋体"/>
                <w:bCs/>
                <w:sz w:val="22"/>
                <w:szCs w:val="22"/>
              </w:rPr>
            </w:pPr>
            <w:r>
              <w:rPr>
                <w:rFonts w:hint="eastAsia" w:ascii="宋体" w:hAnsi="宋体" w:cs="宋体"/>
                <w:bCs/>
                <w:sz w:val="22"/>
                <w:szCs w:val="22"/>
              </w:rPr>
              <w:t>1．数据管理统计看板：应提供数据管理的整体和分类统计，统计数据提供方、数据提供情况、数据使用方、数据使用情况、变化情况和变化趋势等信息。</w:t>
            </w:r>
            <w:r>
              <w:rPr>
                <w:rFonts w:hint="eastAsia" w:ascii="宋体" w:hAnsi="宋体" w:cs="宋体"/>
                <w:sz w:val="22"/>
                <w:szCs w:val="22"/>
                <w:lang w:val="zh-CN"/>
              </w:rPr>
              <w:t>（提供产品截图）</w:t>
            </w:r>
          </w:p>
          <w:p>
            <w:pPr>
              <w:spacing w:line="360" w:lineRule="auto"/>
              <w:rPr>
                <w:rFonts w:ascii="宋体" w:hAnsi="宋体" w:cs="宋体"/>
                <w:bCs/>
                <w:sz w:val="22"/>
                <w:szCs w:val="22"/>
              </w:rPr>
            </w:pPr>
            <w:r>
              <w:rPr>
                <w:rFonts w:hint="eastAsia" w:ascii="宋体" w:hAnsi="宋体" w:cs="宋体"/>
                <w:bCs/>
                <w:sz w:val="22"/>
                <w:szCs w:val="22"/>
              </w:rPr>
              <w:t>2．数据发现看板：提供数据发现的整体和分类统计，包括可疑数据、数据泄露点、发现方式、发现任务。</w:t>
            </w:r>
          </w:p>
          <w:p>
            <w:pPr>
              <w:spacing w:line="360" w:lineRule="auto"/>
              <w:rPr>
                <w:rFonts w:ascii="宋体" w:hAnsi="宋体" w:cs="宋体"/>
                <w:bCs/>
                <w:sz w:val="22"/>
                <w:szCs w:val="22"/>
              </w:rPr>
            </w:pPr>
            <w:r>
              <w:rPr>
                <w:rFonts w:hint="eastAsia" w:ascii="宋体" w:hAnsi="宋体" w:cs="宋体"/>
                <w:bCs/>
                <w:sz w:val="22"/>
                <w:szCs w:val="22"/>
              </w:rPr>
              <w:t>3．数据鉴定看板：提供数据鉴定、溯源的整体和分类统计，包括溯源数据分布、解析成功率。</w:t>
            </w:r>
          </w:p>
          <w:p>
            <w:pPr>
              <w:spacing w:line="360" w:lineRule="auto"/>
              <w:rPr>
                <w:rFonts w:ascii="宋体" w:hAnsi="宋体" w:cs="宋体"/>
                <w:bCs/>
                <w:sz w:val="22"/>
                <w:szCs w:val="22"/>
              </w:rPr>
            </w:pPr>
            <w:r>
              <w:rPr>
                <w:rFonts w:hint="eastAsia" w:ascii="宋体" w:hAnsi="宋体" w:cs="宋体"/>
                <w:bCs/>
                <w:sz w:val="22"/>
                <w:szCs w:val="22"/>
              </w:rPr>
              <w:t>以上看板应至少支持表格、饼图、柱图、折线图等方式进行展示。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数据管理</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数据接入</w:t>
            </w:r>
          </w:p>
          <w:p>
            <w:pPr>
              <w:spacing w:line="360" w:lineRule="auto"/>
              <w:rPr>
                <w:rFonts w:ascii="宋体" w:hAnsi="宋体" w:cs="宋体"/>
                <w:bCs/>
                <w:sz w:val="22"/>
                <w:szCs w:val="22"/>
              </w:rPr>
            </w:pPr>
            <w:r>
              <w:rPr>
                <w:rFonts w:hint="eastAsia" w:ascii="宋体" w:hAnsi="宋体" w:cs="宋体"/>
                <w:bCs/>
                <w:sz w:val="22"/>
                <w:szCs w:val="22"/>
              </w:rPr>
              <w:t>系统应至少支持对外交付的的五类数据：信令、综采、话单、短信、语音。</w:t>
            </w:r>
          </w:p>
          <w:p>
            <w:pPr>
              <w:spacing w:line="360" w:lineRule="auto"/>
              <w:rPr>
                <w:rFonts w:ascii="宋体" w:hAnsi="宋体" w:cs="宋体"/>
                <w:bCs/>
                <w:sz w:val="22"/>
                <w:szCs w:val="22"/>
              </w:rPr>
            </w:pPr>
            <w:r>
              <w:rPr>
                <w:rFonts w:hint="eastAsia" w:ascii="宋体" w:hAnsi="宋体" w:cs="宋体"/>
                <w:bCs/>
                <w:sz w:val="22"/>
                <w:szCs w:val="22"/>
              </w:rPr>
              <w:t>系统应支持至少以下传输协议的数据接入：</w:t>
            </w:r>
          </w:p>
          <w:p>
            <w:pPr>
              <w:spacing w:line="360" w:lineRule="auto"/>
              <w:rPr>
                <w:rFonts w:ascii="宋体" w:hAnsi="宋体" w:cs="宋体"/>
                <w:bCs/>
                <w:sz w:val="22"/>
                <w:szCs w:val="22"/>
              </w:rPr>
            </w:pPr>
            <w:r>
              <w:rPr>
                <w:rFonts w:hint="eastAsia" w:ascii="宋体" w:hAnsi="宋体" w:cs="宋体"/>
                <w:bCs/>
                <w:sz w:val="22"/>
                <w:szCs w:val="22"/>
              </w:rPr>
              <w:t>通信协议：HTTP/FTP等；</w:t>
            </w:r>
          </w:p>
          <w:p>
            <w:pPr>
              <w:spacing w:line="360" w:lineRule="auto"/>
              <w:rPr>
                <w:rFonts w:ascii="宋体" w:hAnsi="宋体" w:cs="宋体"/>
                <w:bCs/>
                <w:sz w:val="22"/>
                <w:szCs w:val="22"/>
              </w:rPr>
            </w:pPr>
            <w:r>
              <w:rPr>
                <w:rFonts w:hint="eastAsia" w:ascii="宋体" w:hAnsi="宋体" w:cs="宋体"/>
                <w:bCs/>
                <w:sz w:val="22"/>
                <w:szCs w:val="22"/>
              </w:rPr>
              <w:t>文件系统：FS/HDFS等；</w:t>
            </w:r>
          </w:p>
          <w:p>
            <w:pPr>
              <w:spacing w:line="360" w:lineRule="auto"/>
              <w:rPr>
                <w:rFonts w:ascii="宋体" w:hAnsi="宋体" w:cs="宋体"/>
                <w:sz w:val="22"/>
                <w:szCs w:val="22"/>
                <w:lang w:val="zh-CN"/>
              </w:rPr>
            </w:pPr>
            <w:r>
              <w:rPr>
                <w:rFonts w:hint="eastAsia" w:ascii="宋体" w:hAnsi="宋体" w:cs="宋体"/>
                <w:bCs/>
                <w:sz w:val="22"/>
                <w:szCs w:val="22"/>
              </w:rPr>
              <w:t>数据分类</w:t>
            </w:r>
          </w:p>
          <w:p>
            <w:pPr>
              <w:spacing w:line="360" w:lineRule="auto"/>
              <w:rPr>
                <w:rFonts w:ascii="宋体" w:hAnsi="宋体" w:cs="宋体"/>
                <w:bCs/>
                <w:sz w:val="22"/>
                <w:szCs w:val="22"/>
              </w:rPr>
            </w:pPr>
            <w:r>
              <w:rPr>
                <w:rFonts w:hint="eastAsia" w:ascii="宋体" w:hAnsi="宋体" w:cs="宋体"/>
                <w:bCs/>
                <w:sz w:val="22"/>
                <w:szCs w:val="22"/>
              </w:rPr>
              <w:t>系统应支持对接入的数据按要求进行分类展现，当前要求分类至少包括：信令、综采、话单、短信、语音等。</w:t>
            </w:r>
          </w:p>
          <w:p>
            <w:pPr>
              <w:spacing w:line="360" w:lineRule="auto"/>
              <w:rPr>
                <w:rFonts w:ascii="宋体" w:hAnsi="宋体" w:cs="宋体"/>
                <w:bCs/>
                <w:sz w:val="22"/>
                <w:szCs w:val="22"/>
              </w:rPr>
            </w:pPr>
            <w:r>
              <w:rPr>
                <w:rFonts w:hint="eastAsia" w:ascii="宋体" w:hAnsi="宋体" w:cs="宋体"/>
                <w:bCs/>
                <w:sz w:val="22"/>
                <w:szCs w:val="22"/>
              </w:rPr>
              <w:t>对支持的分类数据至少包括浏览、按数据分类/日期/数据提供者等条件检索、删除等管理操作。</w:t>
            </w:r>
          </w:p>
          <w:p>
            <w:pPr>
              <w:spacing w:line="360" w:lineRule="auto"/>
              <w:rPr>
                <w:rFonts w:ascii="宋体" w:hAnsi="宋体" w:cs="宋体"/>
                <w:bCs/>
                <w:sz w:val="22"/>
                <w:szCs w:val="22"/>
              </w:rPr>
            </w:pPr>
            <w:r>
              <w:rPr>
                <w:rFonts w:hint="eastAsia" w:ascii="宋体" w:hAnsi="宋体" w:cs="宋体"/>
                <w:bCs/>
                <w:sz w:val="22"/>
                <w:szCs w:val="22"/>
              </w:rPr>
              <w:t>可疑数据管理</w:t>
            </w:r>
          </w:p>
          <w:p>
            <w:pPr>
              <w:spacing w:line="360" w:lineRule="auto"/>
              <w:rPr>
                <w:rFonts w:ascii="宋体" w:hAnsi="宋体" w:cs="宋体"/>
                <w:bCs/>
                <w:sz w:val="22"/>
                <w:szCs w:val="22"/>
              </w:rPr>
            </w:pPr>
            <w:r>
              <w:rPr>
                <w:rFonts w:hint="eastAsia" w:ascii="宋体" w:hAnsi="宋体" w:cs="宋体"/>
                <w:bCs/>
                <w:sz w:val="22"/>
                <w:szCs w:val="22"/>
              </w:rPr>
              <w:t>系统应支持对提交的可疑数据的管理，至少包括浏览、按数据分类/日期/可疑数据提交者等条件检索、删除等管理操作。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加注管理</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系统应提供对数据的加注管理操作，对支持的数据，至少将数据提供方标识、数据使用方标识、加注时间等信息形成基本的水印数据后，隐藏在原始数据中，形成新的数据。加注管理功能至少应支持手动加注、批量加注和加注质量等功能。</w:t>
            </w:r>
          </w:p>
          <w:p>
            <w:pPr>
              <w:spacing w:line="360" w:lineRule="auto"/>
              <w:rPr>
                <w:rFonts w:ascii="宋体" w:hAnsi="宋体" w:cs="宋体"/>
                <w:bCs/>
                <w:sz w:val="22"/>
                <w:szCs w:val="22"/>
              </w:rPr>
            </w:pPr>
            <w:r>
              <w:rPr>
                <w:rFonts w:hint="eastAsia" w:ascii="宋体" w:hAnsi="宋体" w:cs="宋体"/>
                <w:bCs/>
                <w:sz w:val="22"/>
                <w:szCs w:val="22"/>
              </w:rPr>
              <w:t>手动加注</w:t>
            </w:r>
          </w:p>
          <w:p>
            <w:pPr>
              <w:spacing w:line="360" w:lineRule="auto"/>
              <w:rPr>
                <w:rFonts w:ascii="宋体" w:hAnsi="宋体" w:cs="宋体"/>
                <w:bCs/>
                <w:sz w:val="22"/>
                <w:szCs w:val="22"/>
              </w:rPr>
            </w:pPr>
            <w:r>
              <w:rPr>
                <w:rFonts w:hint="eastAsia" w:ascii="宋体" w:hAnsi="宋体" w:cs="宋体"/>
                <w:bCs/>
                <w:sz w:val="22"/>
                <w:szCs w:val="22"/>
              </w:rPr>
              <w:t>系统应支持手动选择单独的数据进行加注的操作，至少支持手动选择数据、手动选择数据使用方、手动选择执行加注操作。</w:t>
            </w:r>
          </w:p>
          <w:p>
            <w:pPr>
              <w:spacing w:line="360" w:lineRule="auto"/>
              <w:rPr>
                <w:rFonts w:ascii="宋体" w:hAnsi="宋体" w:cs="宋体"/>
                <w:bCs/>
                <w:sz w:val="22"/>
                <w:szCs w:val="22"/>
              </w:rPr>
            </w:pPr>
            <w:r>
              <w:rPr>
                <w:rFonts w:hint="eastAsia" w:ascii="宋体" w:hAnsi="宋体" w:cs="宋体"/>
                <w:bCs/>
                <w:sz w:val="22"/>
                <w:szCs w:val="22"/>
              </w:rPr>
              <w:t>批量加注</w:t>
            </w:r>
          </w:p>
          <w:p>
            <w:pPr>
              <w:spacing w:line="360" w:lineRule="auto"/>
              <w:rPr>
                <w:rFonts w:ascii="宋体" w:hAnsi="宋体" w:cs="宋体"/>
                <w:bCs/>
                <w:sz w:val="22"/>
                <w:szCs w:val="22"/>
              </w:rPr>
            </w:pPr>
            <w:r>
              <w:rPr>
                <w:rFonts w:hint="eastAsia" w:ascii="宋体" w:hAnsi="宋体" w:cs="宋体"/>
                <w:bCs/>
                <w:sz w:val="22"/>
                <w:szCs w:val="22"/>
              </w:rPr>
              <w:t>系统应支持对选择的批量数据进行自动化的加注操作，至少应支持通过合约指定批量待加注数据、通过合约指定数据使用方、通过合约指定执行时间和周期、按照合约自动执行批量数据加注。</w:t>
            </w:r>
          </w:p>
          <w:p>
            <w:pPr>
              <w:spacing w:line="360" w:lineRule="auto"/>
              <w:rPr>
                <w:rFonts w:ascii="宋体" w:hAnsi="宋体" w:cs="宋体"/>
                <w:bCs/>
                <w:sz w:val="22"/>
                <w:szCs w:val="22"/>
              </w:rPr>
            </w:pPr>
            <w:r>
              <w:rPr>
                <w:rFonts w:hint="eastAsia" w:ascii="宋体" w:hAnsi="宋体" w:cs="宋体"/>
                <w:bCs/>
                <w:sz w:val="22"/>
                <w:szCs w:val="22"/>
              </w:rPr>
              <w:t>★支持获取水印数据和待处理数据，并对水印数据进行数据压缩编码处理，得到压缩编码（提供数据处理方法的能力证明）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算法管理</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 xml:space="preserve"> 算法加载</w:t>
            </w:r>
          </w:p>
          <w:p>
            <w:pPr>
              <w:spacing w:line="360" w:lineRule="auto"/>
              <w:rPr>
                <w:rFonts w:ascii="宋体" w:hAnsi="宋体" w:cs="宋体"/>
                <w:bCs/>
                <w:sz w:val="22"/>
                <w:szCs w:val="22"/>
              </w:rPr>
            </w:pPr>
            <w:r>
              <w:rPr>
                <w:rFonts w:hint="eastAsia" w:ascii="宋体" w:hAnsi="宋体" w:cs="宋体"/>
                <w:bCs/>
                <w:sz w:val="22"/>
                <w:szCs w:val="22"/>
              </w:rPr>
              <w:t>系统应支持动态的算法加载和功能。算法以模块或插件方式提供，可由数据管理者自主选择算法或组合算法。对不具有使用价值的算法，可由数据管理者进行删除。</w:t>
            </w:r>
          </w:p>
          <w:p>
            <w:pPr>
              <w:spacing w:line="360" w:lineRule="auto"/>
              <w:rPr>
                <w:rFonts w:ascii="宋体" w:hAnsi="宋体" w:cs="宋体"/>
                <w:bCs/>
                <w:sz w:val="22"/>
                <w:szCs w:val="22"/>
              </w:rPr>
            </w:pPr>
            <w:r>
              <w:rPr>
                <w:rFonts w:hint="eastAsia" w:ascii="宋体" w:hAnsi="宋体" w:cs="宋体"/>
                <w:bCs/>
                <w:sz w:val="22"/>
                <w:szCs w:val="22"/>
              </w:rPr>
              <w:t>a. 算法至少应支持三种不同方式的加注算法，且支持算法公开。</w:t>
            </w:r>
          </w:p>
          <w:p>
            <w:pPr>
              <w:spacing w:line="360" w:lineRule="auto"/>
              <w:rPr>
                <w:rFonts w:ascii="宋体" w:hAnsi="宋体" w:cs="宋体"/>
                <w:bCs/>
                <w:sz w:val="22"/>
                <w:szCs w:val="22"/>
              </w:rPr>
            </w:pPr>
            <w:r>
              <w:rPr>
                <w:rFonts w:hint="eastAsia" w:ascii="宋体" w:hAnsi="宋体" w:cs="宋体"/>
                <w:bCs/>
                <w:sz w:val="22"/>
                <w:szCs w:val="22"/>
              </w:rPr>
              <w:t>b. 算法应基于对数据内容的溯源处理。</w:t>
            </w:r>
          </w:p>
          <w:p>
            <w:pPr>
              <w:spacing w:line="360" w:lineRule="auto"/>
              <w:rPr>
                <w:rFonts w:ascii="宋体" w:hAnsi="宋体" w:cs="宋体"/>
                <w:bCs/>
                <w:sz w:val="22"/>
                <w:szCs w:val="22"/>
              </w:rPr>
            </w:pPr>
            <w:r>
              <w:rPr>
                <w:rFonts w:hint="eastAsia" w:ascii="宋体" w:hAnsi="宋体" w:cs="宋体"/>
                <w:bCs/>
                <w:sz w:val="22"/>
                <w:szCs w:val="22"/>
              </w:rPr>
              <w:t>c. 算法应能够针对数据按行记录或列记录进行溯源处理。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数据交付</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 xml:space="preserve"> 普通下载</w:t>
            </w:r>
          </w:p>
          <w:p>
            <w:pPr>
              <w:spacing w:line="360" w:lineRule="auto"/>
              <w:rPr>
                <w:rFonts w:ascii="宋体" w:hAnsi="宋体" w:cs="宋体"/>
                <w:bCs/>
                <w:sz w:val="22"/>
                <w:szCs w:val="22"/>
              </w:rPr>
            </w:pPr>
            <w:r>
              <w:rPr>
                <w:rFonts w:hint="eastAsia" w:ascii="宋体" w:hAnsi="宋体" w:cs="宋体"/>
                <w:bCs/>
                <w:sz w:val="22"/>
                <w:szCs w:val="22"/>
              </w:rPr>
              <w:t>系统应支持对加注后的数据使用通用的传输协议进行手动下载的方式完成数据交付，至少支持HTTP/FTP等传输协议。</w:t>
            </w:r>
          </w:p>
          <w:p>
            <w:pPr>
              <w:spacing w:line="360" w:lineRule="auto"/>
              <w:rPr>
                <w:rFonts w:ascii="宋体" w:hAnsi="宋体" w:cs="宋体"/>
                <w:bCs/>
                <w:sz w:val="22"/>
                <w:szCs w:val="22"/>
              </w:rPr>
            </w:pPr>
            <w:r>
              <w:rPr>
                <w:rFonts w:hint="eastAsia" w:ascii="宋体" w:hAnsi="宋体" w:cs="宋体"/>
                <w:bCs/>
                <w:sz w:val="22"/>
                <w:szCs w:val="22"/>
              </w:rPr>
              <w:t>数据接口</w:t>
            </w:r>
          </w:p>
          <w:p>
            <w:pPr>
              <w:spacing w:line="360" w:lineRule="auto"/>
              <w:rPr>
                <w:rFonts w:ascii="宋体" w:hAnsi="宋体" w:cs="宋体"/>
                <w:bCs/>
                <w:sz w:val="22"/>
                <w:szCs w:val="22"/>
              </w:rPr>
            </w:pPr>
            <w:r>
              <w:rPr>
                <w:rFonts w:hint="eastAsia" w:ascii="宋体" w:hAnsi="宋体" w:cs="宋体"/>
                <w:bCs/>
                <w:sz w:val="22"/>
                <w:szCs w:val="22"/>
              </w:rPr>
              <w:t>系统应能够通过对接数据使用方的传输接口进行数据交付，至少支持：</w:t>
            </w:r>
          </w:p>
          <w:p>
            <w:pPr>
              <w:spacing w:line="360" w:lineRule="auto"/>
              <w:rPr>
                <w:rFonts w:ascii="宋体" w:hAnsi="宋体" w:cs="宋体"/>
                <w:bCs/>
                <w:sz w:val="22"/>
                <w:szCs w:val="22"/>
              </w:rPr>
            </w:pPr>
            <w:r>
              <w:rPr>
                <w:rFonts w:hint="eastAsia" w:ascii="宋体" w:hAnsi="宋体" w:cs="宋体"/>
                <w:bCs/>
                <w:sz w:val="22"/>
                <w:szCs w:val="22"/>
              </w:rPr>
              <w:t>通信协议：HTTP/FTP等；</w:t>
            </w:r>
          </w:p>
          <w:p>
            <w:pPr>
              <w:spacing w:line="360" w:lineRule="auto"/>
              <w:rPr>
                <w:rFonts w:ascii="宋体" w:hAnsi="宋体" w:cs="宋体"/>
                <w:bCs/>
                <w:sz w:val="22"/>
                <w:szCs w:val="22"/>
              </w:rPr>
            </w:pPr>
            <w:r>
              <w:rPr>
                <w:rFonts w:hint="eastAsia" w:ascii="宋体" w:hAnsi="宋体" w:cs="宋体"/>
                <w:bCs/>
                <w:sz w:val="22"/>
                <w:szCs w:val="22"/>
              </w:rPr>
              <w:t>分布式文件系统：FS/HDFS；</w:t>
            </w:r>
          </w:p>
          <w:p>
            <w:pPr>
              <w:spacing w:line="360" w:lineRule="auto"/>
              <w:rPr>
                <w:rFonts w:ascii="宋体" w:hAnsi="宋体" w:cs="宋体"/>
                <w:bCs/>
                <w:sz w:val="22"/>
                <w:szCs w:val="22"/>
              </w:rPr>
            </w:pPr>
            <w:r>
              <w:rPr>
                <w:rFonts w:hint="eastAsia" w:ascii="宋体" w:hAnsi="宋体" w:cs="宋体"/>
                <w:bCs/>
                <w:sz w:val="22"/>
                <w:szCs w:val="22"/>
              </w:rPr>
              <w:t>批量交付</w:t>
            </w:r>
          </w:p>
          <w:p>
            <w:pPr>
              <w:spacing w:line="360" w:lineRule="auto"/>
              <w:rPr>
                <w:rFonts w:ascii="宋体" w:hAnsi="宋体" w:cs="宋体"/>
                <w:bCs/>
                <w:sz w:val="22"/>
                <w:szCs w:val="22"/>
              </w:rPr>
            </w:pPr>
            <w:r>
              <w:rPr>
                <w:rFonts w:hint="eastAsia" w:ascii="宋体" w:hAnsi="宋体" w:cs="宋体"/>
                <w:bCs/>
                <w:sz w:val="22"/>
                <w:szCs w:val="22"/>
              </w:rPr>
              <w:t>系统应支持以批量任务的形式进行交付活动的记录，合约中至少应记录所用数据、加注算法、数据提供方、数据使用方、交付时间等基本信息。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可疑数据分析</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 xml:space="preserve"> 标识解析</w:t>
            </w:r>
          </w:p>
          <w:p>
            <w:pPr>
              <w:spacing w:line="360" w:lineRule="auto"/>
              <w:rPr>
                <w:rFonts w:ascii="宋体" w:hAnsi="宋体" w:cs="宋体"/>
                <w:bCs/>
                <w:sz w:val="22"/>
                <w:szCs w:val="22"/>
              </w:rPr>
            </w:pPr>
            <w:r>
              <w:rPr>
                <w:rFonts w:hint="eastAsia" w:ascii="宋体" w:hAnsi="宋体" w:cs="宋体"/>
                <w:bCs/>
                <w:sz w:val="22"/>
                <w:szCs w:val="22"/>
              </w:rPr>
              <w:t>系统能够解析可疑数据内加注的标识数据，并提供可信度评估。</w:t>
            </w:r>
          </w:p>
          <w:p>
            <w:pPr>
              <w:spacing w:line="360" w:lineRule="auto"/>
              <w:rPr>
                <w:rFonts w:ascii="宋体" w:hAnsi="宋体" w:cs="宋体"/>
                <w:bCs/>
                <w:sz w:val="22"/>
                <w:szCs w:val="22"/>
              </w:rPr>
            </w:pPr>
            <w:r>
              <w:rPr>
                <w:rFonts w:hint="eastAsia" w:ascii="宋体" w:hAnsi="宋体" w:cs="宋体"/>
                <w:bCs/>
                <w:sz w:val="22"/>
                <w:szCs w:val="22"/>
              </w:rPr>
              <w:t>标识数据是在加注阶段用于隐藏在原始数据中的数据，至少包含数据标识、使用方标识、加注时间等信息。</w:t>
            </w:r>
          </w:p>
          <w:p>
            <w:pPr>
              <w:spacing w:line="360" w:lineRule="auto"/>
              <w:rPr>
                <w:rFonts w:ascii="宋体" w:hAnsi="宋体" w:cs="宋体"/>
                <w:bCs/>
                <w:sz w:val="22"/>
                <w:szCs w:val="22"/>
              </w:rPr>
            </w:pPr>
            <w:r>
              <w:rPr>
                <w:rFonts w:hint="eastAsia" w:ascii="宋体" w:hAnsi="宋体" w:cs="宋体"/>
                <w:bCs/>
                <w:sz w:val="22"/>
                <w:szCs w:val="22"/>
              </w:rPr>
              <w:t>泄露分析</w:t>
            </w:r>
          </w:p>
          <w:p>
            <w:pPr>
              <w:spacing w:line="360" w:lineRule="auto"/>
              <w:rPr>
                <w:rFonts w:ascii="宋体" w:hAnsi="宋体" w:cs="宋体"/>
                <w:bCs/>
                <w:sz w:val="22"/>
                <w:szCs w:val="22"/>
              </w:rPr>
            </w:pPr>
            <w:r>
              <w:rPr>
                <w:rFonts w:hint="eastAsia" w:ascii="宋体" w:hAnsi="宋体" w:cs="宋体"/>
                <w:bCs/>
                <w:sz w:val="22"/>
                <w:szCs w:val="22"/>
              </w:rPr>
              <w:t>系统应提供解析可疑文件的来源分析功能，分析出该范围内的使用者，标记重点泄露区域和用户。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溯源管理</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 xml:space="preserve"> 权属溯源</w:t>
            </w:r>
          </w:p>
          <w:p>
            <w:pPr>
              <w:spacing w:line="360" w:lineRule="auto"/>
              <w:rPr>
                <w:rFonts w:ascii="宋体" w:hAnsi="宋体" w:cs="宋体"/>
                <w:bCs/>
                <w:sz w:val="22"/>
                <w:szCs w:val="22"/>
              </w:rPr>
            </w:pPr>
            <w:r>
              <w:rPr>
                <w:rFonts w:hint="eastAsia" w:ascii="宋体" w:hAnsi="宋体" w:cs="宋体"/>
                <w:bCs/>
                <w:sz w:val="22"/>
                <w:szCs w:val="22"/>
              </w:rPr>
              <w:t>系统能够通过对可疑数据主体进行解析，获得原始加注的标识数据，并通过系统登记的数据提供方信息，确定数据权属。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平台管理</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为系统中的不同用户定义不同的角色。当用户在登录系统时，将根据不同的角色进行相应权限的操作。用户角色信息包括：用户角色ID、用户角色名称、用户角色描述。</w:t>
            </w:r>
          </w:p>
          <w:p>
            <w:pPr>
              <w:spacing w:line="360" w:lineRule="auto"/>
              <w:rPr>
                <w:rFonts w:ascii="宋体" w:hAnsi="宋体" w:cs="宋体"/>
                <w:bCs/>
                <w:sz w:val="22"/>
                <w:szCs w:val="22"/>
              </w:rPr>
            </w:pPr>
            <w:r>
              <w:rPr>
                <w:rFonts w:hint="eastAsia" w:ascii="宋体" w:hAnsi="宋体" w:cs="宋体"/>
                <w:bCs/>
                <w:sz w:val="22"/>
                <w:szCs w:val="22"/>
              </w:rPr>
              <w:t>日志管理</w:t>
            </w:r>
          </w:p>
          <w:p>
            <w:pPr>
              <w:spacing w:line="360" w:lineRule="auto"/>
              <w:rPr>
                <w:rFonts w:ascii="宋体" w:hAnsi="宋体" w:cs="宋体"/>
                <w:bCs/>
                <w:sz w:val="22"/>
                <w:szCs w:val="22"/>
              </w:rPr>
            </w:pPr>
            <w:r>
              <w:rPr>
                <w:rFonts w:hint="eastAsia" w:ascii="宋体" w:hAnsi="宋体" w:cs="宋体"/>
                <w:bCs/>
                <w:sz w:val="22"/>
                <w:szCs w:val="22"/>
              </w:rPr>
              <w:t>能够记录系统运行过程中产生的登录日志、操作日志和管理配置日志，并支持将日志发送给第三方系统进行审计。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对外接口</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数据输入接口</w:t>
            </w:r>
          </w:p>
          <w:p>
            <w:pPr>
              <w:spacing w:line="360" w:lineRule="auto"/>
              <w:rPr>
                <w:rFonts w:ascii="宋体" w:hAnsi="宋体" w:cs="宋体"/>
                <w:bCs/>
                <w:sz w:val="22"/>
                <w:szCs w:val="22"/>
              </w:rPr>
            </w:pPr>
            <w:r>
              <w:rPr>
                <w:rFonts w:hint="eastAsia" w:ascii="宋体" w:hAnsi="宋体" w:cs="宋体"/>
                <w:bCs/>
                <w:sz w:val="22"/>
                <w:szCs w:val="22"/>
              </w:rPr>
              <w:t xml:space="preserve">通过数据输入接口，数据提供方可以提交数据到系统。 </w:t>
            </w:r>
          </w:p>
          <w:p>
            <w:pPr>
              <w:spacing w:line="360" w:lineRule="auto"/>
              <w:rPr>
                <w:rFonts w:ascii="宋体" w:hAnsi="宋体" w:cs="宋体"/>
                <w:bCs/>
                <w:sz w:val="22"/>
                <w:szCs w:val="22"/>
              </w:rPr>
            </w:pPr>
            <w:r>
              <w:rPr>
                <w:rFonts w:hint="eastAsia" w:ascii="宋体" w:hAnsi="宋体" w:cs="宋体"/>
                <w:bCs/>
                <w:sz w:val="22"/>
                <w:szCs w:val="22"/>
              </w:rPr>
              <w:t xml:space="preserve">数据输出接口 </w:t>
            </w:r>
          </w:p>
          <w:p>
            <w:pPr>
              <w:spacing w:line="360" w:lineRule="auto"/>
              <w:rPr>
                <w:rFonts w:ascii="宋体" w:hAnsi="宋体" w:cs="宋体"/>
                <w:bCs/>
                <w:sz w:val="22"/>
                <w:szCs w:val="22"/>
              </w:rPr>
            </w:pPr>
            <w:r>
              <w:rPr>
                <w:rFonts w:hint="eastAsia" w:ascii="宋体" w:hAnsi="宋体" w:cs="宋体"/>
                <w:bCs/>
                <w:sz w:val="22"/>
                <w:szCs w:val="22"/>
              </w:rPr>
              <w:t>a. 通过数据输出接口，数据可被下载至数据使用方的系统。</w:t>
            </w:r>
          </w:p>
          <w:p>
            <w:pPr>
              <w:spacing w:line="360" w:lineRule="auto"/>
              <w:rPr>
                <w:rFonts w:ascii="宋体" w:hAnsi="宋体" w:cs="宋体"/>
                <w:bCs/>
                <w:sz w:val="22"/>
                <w:szCs w:val="22"/>
              </w:rPr>
            </w:pPr>
            <w:r>
              <w:rPr>
                <w:rFonts w:hint="eastAsia" w:ascii="宋体" w:hAnsi="宋体" w:cs="宋体"/>
                <w:bCs/>
                <w:sz w:val="22"/>
                <w:szCs w:val="22"/>
              </w:rPr>
              <w:t>b. 提供数据使用方直接接收系统推送的方式，需要使用方提供连接参数和访问权限。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53" w:type="pct"/>
            <w:vMerge w:val="continue"/>
            <w:vAlign w:val="center"/>
          </w:tcPr>
          <w:p>
            <w:pPr>
              <w:spacing w:line="360" w:lineRule="auto"/>
              <w:jc w:val="center"/>
              <w:rPr>
                <w:rFonts w:ascii="宋体" w:hAnsi="宋体" w:cs="宋体"/>
                <w:bCs/>
                <w:sz w:val="22"/>
                <w:szCs w:val="22"/>
              </w:rPr>
            </w:pPr>
          </w:p>
        </w:tc>
        <w:tc>
          <w:tcPr>
            <w:tcW w:w="984" w:type="pct"/>
            <w:vAlign w:val="center"/>
          </w:tcPr>
          <w:p>
            <w:pPr>
              <w:spacing w:line="360" w:lineRule="auto"/>
              <w:jc w:val="center"/>
              <w:rPr>
                <w:rFonts w:ascii="宋体" w:hAnsi="宋体" w:cs="宋体"/>
                <w:bCs/>
                <w:sz w:val="22"/>
                <w:szCs w:val="22"/>
              </w:rPr>
            </w:pPr>
            <w:r>
              <w:rPr>
                <w:rFonts w:hint="eastAsia" w:ascii="宋体" w:hAnsi="宋体" w:cs="宋体"/>
                <w:bCs/>
                <w:sz w:val="22"/>
                <w:szCs w:val="22"/>
              </w:rPr>
              <w:t>部署要求</w:t>
            </w:r>
          </w:p>
        </w:tc>
        <w:tc>
          <w:tcPr>
            <w:tcW w:w="3462" w:type="pct"/>
            <w:vAlign w:val="center"/>
          </w:tcPr>
          <w:p>
            <w:pPr>
              <w:spacing w:line="360" w:lineRule="auto"/>
              <w:rPr>
                <w:rFonts w:ascii="宋体" w:hAnsi="宋体" w:cs="宋体"/>
                <w:bCs/>
                <w:sz w:val="22"/>
                <w:szCs w:val="22"/>
              </w:rPr>
            </w:pPr>
            <w:r>
              <w:rPr>
                <w:rFonts w:hint="eastAsia" w:ascii="宋体" w:hAnsi="宋体" w:cs="宋体"/>
                <w:bCs/>
                <w:sz w:val="22"/>
                <w:szCs w:val="22"/>
              </w:rPr>
              <w:t>系统应至少支持两种部署方式，即Web部署方式和JAR包部署方式。系统应支持Web部署方式，安装即用。</w:t>
            </w:r>
          </w:p>
        </w:tc>
      </w:tr>
    </w:tbl>
    <w:p>
      <w:pPr>
        <w:spacing w:line="360" w:lineRule="auto"/>
        <w:rPr>
          <w:rFonts w:ascii="宋体" w:hAnsi="宋体" w:cs="宋体"/>
          <w:sz w:val="22"/>
          <w:szCs w:val="22"/>
        </w:rPr>
      </w:pPr>
    </w:p>
    <w:p>
      <w:pPr>
        <w:keepNext/>
        <w:keepLines/>
        <w:spacing w:line="440" w:lineRule="exact"/>
        <w:outlineLvl w:val="2"/>
        <w:rPr>
          <w:rFonts w:ascii="宋体" w:hAnsi="宋体"/>
          <w:b/>
          <w:bCs/>
          <w:sz w:val="22"/>
          <w:szCs w:val="22"/>
        </w:rPr>
      </w:pPr>
      <w:r>
        <w:rPr>
          <w:rFonts w:hint="eastAsia" w:ascii="宋体" w:hAnsi="宋体"/>
          <w:b/>
          <w:bCs/>
          <w:sz w:val="22"/>
          <w:szCs w:val="22"/>
        </w:rPr>
        <w:t>九、网络数据防泄漏系统</w:t>
      </w:r>
    </w:p>
    <w:p>
      <w:pPr>
        <w:spacing w:line="360" w:lineRule="auto"/>
        <w:ind w:firstLine="440" w:firstLineChars="200"/>
        <w:rPr>
          <w:rFonts w:ascii="宋体" w:hAnsi="宋体" w:cs="宋体"/>
          <w:sz w:val="22"/>
          <w:szCs w:val="22"/>
        </w:rPr>
      </w:pPr>
      <w:r>
        <w:rPr>
          <w:rFonts w:hint="eastAsia" w:ascii="宋体" w:hAnsi="宋体" w:cs="宋体"/>
          <w:sz w:val="22"/>
          <w:szCs w:val="22"/>
        </w:rPr>
        <w:t>网络数据防泄漏系统以内容识别为核心，达到敏感数据利用的事前、事中、事后完整保护，实现数据的合规使用，同时防止主动或意外的数据泄漏。</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341"/>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tcPr>
          <w:p>
            <w:pPr>
              <w:spacing w:line="360" w:lineRule="auto"/>
              <w:jc w:val="center"/>
              <w:rPr>
                <w:rFonts w:ascii="宋体" w:hAnsi="宋体" w:cs="宋体"/>
                <w:b/>
                <w:bCs/>
                <w:sz w:val="22"/>
                <w:szCs w:val="22"/>
              </w:rPr>
            </w:pPr>
            <w:r>
              <w:rPr>
                <w:rFonts w:hint="eastAsia" w:ascii="宋体" w:hAnsi="宋体" w:cs="宋体"/>
                <w:b/>
                <w:bCs/>
                <w:sz w:val="22"/>
                <w:szCs w:val="22"/>
              </w:rPr>
              <w:t>指标</w:t>
            </w:r>
          </w:p>
        </w:tc>
        <w:tc>
          <w:tcPr>
            <w:tcW w:w="769" w:type="pct"/>
          </w:tcPr>
          <w:p>
            <w:pPr>
              <w:spacing w:line="360" w:lineRule="auto"/>
              <w:jc w:val="center"/>
              <w:rPr>
                <w:rFonts w:ascii="宋体" w:hAnsi="宋体" w:cs="宋体"/>
                <w:b/>
                <w:bCs/>
                <w:sz w:val="22"/>
                <w:szCs w:val="22"/>
              </w:rPr>
            </w:pPr>
            <w:r>
              <w:rPr>
                <w:rFonts w:hint="eastAsia" w:ascii="宋体" w:hAnsi="宋体" w:cs="宋体"/>
                <w:b/>
                <w:bCs/>
                <w:sz w:val="22"/>
                <w:szCs w:val="22"/>
              </w:rPr>
              <w:t>指标项</w:t>
            </w:r>
          </w:p>
        </w:tc>
        <w:tc>
          <w:tcPr>
            <w:tcW w:w="3550" w:type="pct"/>
          </w:tcPr>
          <w:p>
            <w:pPr>
              <w:spacing w:line="360" w:lineRule="auto"/>
              <w:jc w:val="center"/>
              <w:rPr>
                <w:rFonts w:ascii="宋体" w:hAnsi="宋体" w:cs="宋体"/>
                <w:b/>
                <w:bCs/>
                <w:sz w:val="22"/>
                <w:szCs w:val="22"/>
              </w:rPr>
            </w:pPr>
            <w:r>
              <w:rPr>
                <w:rFonts w:hint="eastAsia" w:ascii="宋体" w:hAnsi="宋体" w:cs="宋体"/>
                <w:b/>
                <w:bCs/>
                <w:sz w:val="22"/>
                <w:szCs w:val="22"/>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line="360" w:lineRule="auto"/>
              <w:jc w:val="center"/>
              <w:rPr>
                <w:rFonts w:ascii="宋体" w:hAnsi="宋体" w:cs="宋体"/>
                <w:b/>
                <w:bCs/>
                <w:sz w:val="22"/>
                <w:szCs w:val="22"/>
              </w:rPr>
            </w:pPr>
            <w:r>
              <w:rPr>
                <w:rFonts w:hint="eastAsia" w:ascii="宋体" w:hAnsi="宋体" w:cs="宋体"/>
                <w:b/>
                <w:bCs/>
                <w:sz w:val="22"/>
                <w:szCs w:val="22"/>
              </w:rPr>
              <w:t>性能要求</w:t>
            </w:r>
          </w:p>
        </w:tc>
        <w:tc>
          <w:tcPr>
            <w:tcW w:w="769" w:type="pct"/>
            <w:vAlign w:val="center"/>
          </w:tcPr>
          <w:p>
            <w:pPr>
              <w:spacing w:line="360" w:lineRule="auto"/>
              <w:jc w:val="center"/>
              <w:rPr>
                <w:rFonts w:ascii="宋体" w:hAnsi="宋体" w:cs="宋体"/>
                <w:sz w:val="22"/>
                <w:szCs w:val="22"/>
              </w:rPr>
            </w:pPr>
            <w:r>
              <w:rPr>
                <w:rFonts w:hint="eastAsia" w:ascii="宋体" w:hAnsi="宋体" w:cs="宋体"/>
                <w:sz w:val="22"/>
                <w:szCs w:val="22"/>
              </w:rPr>
              <w:t>性能指标</w:t>
            </w:r>
          </w:p>
        </w:tc>
        <w:tc>
          <w:tcPr>
            <w:tcW w:w="3550" w:type="pct"/>
            <w:vAlign w:val="center"/>
          </w:tcPr>
          <w:p>
            <w:pPr>
              <w:spacing w:line="360" w:lineRule="auto"/>
              <w:rPr>
                <w:rFonts w:ascii="宋体" w:hAnsi="宋体" w:cs="宋体"/>
                <w:sz w:val="22"/>
                <w:szCs w:val="22"/>
              </w:rPr>
            </w:pPr>
            <w:r>
              <w:rPr>
                <w:rFonts w:hint="eastAsia" w:ascii="宋体" w:hAnsi="宋体" w:cs="宋体"/>
                <w:sz w:val="22"/>
                <w:szCs w:val="22"/>
              </w:rPr>
              <w:t>邮件DLP邮件处理并发不小于：24封/s。</w:t>
            </w:r>
          </w:p>
          <w:p>
            <w:pPr>
              <w:spacing w:line="360" w:lineRule="auto"/>
              <w:rPr>
                <w:rFonts w:ascii="宋体" w:hAnsi="宋体" w:cs="宋体"/>
                <w:sz w:val="22"/>
                <w:szCs w:val="22"/>
              </w:rPr>
            </w:pPr>
            <w:r>
              <w:rPr>
                <w:rFonts w:hint="eastAsia" w:ascii="宋体" w:hAnsi="宋体" w:cs="宋体"/>
                <w:sz w:val="22"/>
                <w:szCs w:val="22"/>
              </w:rPr>
              <w:t>网页DLP应用层吞吐量不小于：800Mbps。</w:t>
            </w:r>
          </w:p>
          <w:p>
            <w:pPr>
              <w:spacing w:line="360" w:lineRule="auto"/>
              <w:rPr>
                <w:rFonts w:ascii="宋体" w:hAnsi="宋体" w:cs="宋体"/>
                <w:sz w:val="22"/>
                <w:szCs w:val="22"/>
              </w:rPr>
            </w:pPr>
            <w:r>
              <w:rPr>
                <w:rFonts w:hint="eastAsia" w:ascii="宋体" w:hAnsi="宋体" w:cs="宋体"/>
                <w:sz w:val="22"/>
                <w:szCs w:val="22"/>
              </w:rPr>
              <w:t>流量DLP镜像数据流量不小于：2000Mbps。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line="360" w:lineRule="auto"/>
              <w:jc w:val="center"/>
              <w:rPr>
                <w:rFonts w:ascii="宋体" w:hAnsi="宋体" w:cs="宋体"/>
                <w:b/>
                <w:bCs/>
                <w:sz w:val="22"/>
                <w:szCs w:val="22"/>
              </w:rPr>
            </w:pPr>
            <w:r>
              <w:rPr>
                <w:rFonts w:hint="eastAsia" w:ascii="宋体" w:hAnsi="宋体" w:cs="宋体"/>
                <w:b/>
                <w:bCs/>
                <w:sz w:val="22"/>
                <w:szCs w:val="22"/>
              </w:rPr>
              <w:t>服务要求</w:t>
            </w:r>
          </w:p>
        </w:tc>
        <w:tc>
          <w:tcPr>
            <w:tcW w:w="769" w:type="pct"/>
            <w:vAlign w:val="center"/>
          </w:tcPr>
          <w:p>
            <w:pPr>
              <w:spacing w:line="360" w:lineRule="auto"/>
              <w:jc w:val="center"/>
              <w:rPr>
                <w:rFonts w:ascii="宋体" w:hAnsi="宋体" w:cs="宋体"/>
                <w:sz w:val="22"/>
                <w:szCs w:val="22"/>
              </w:rPr>
            </w:pPr>
            <w:r>
              <w:rPr>
                <w:rFonts w:hint="eastAsia" w:ascii="宋体" w:hAnsi="宋体" w:cs="宋体"/>
                <w:sz w:val="22"/>
                <w:szCs w:val="22"/>
              </w:rPr>
              <w:t>服务要求</w:t>
            </w:r>
          </w:p>
        </w:tc>
        <w:tc>
          <w:tcPr>
            <w:tcW w:w="3550" w:type="pct"/>
            <w:vAlign w:val="center"/>
          </w:tcPr>
          <w:p>
            <w:pPr>
              <w:spacing w:line="360" w:lineRule="auto"/>
              <w:rPr>
                <w:rFonts w:ascii="宋体" w:hAnsi="宋体" w:cs="宋体"/>
                <w:sz w:val="22"/>
                <w:szCs w:val="22"/>
              </w:rPr>
            </w:pPr>
            <w:r>
              <w:rPr>
                <w:rFonts w:hint="eastAsia" w:ascii="宋体" w:hAnsi="宋体" w:cs="宋体"/>
                <w:bCs/>
                <w:sz w:val="22"/>
                <w:szCs w:val="22"/>
              </w:rPr>
              <w:t>包含3年产品升级服务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restart"/>
            <w:vAlign w:val="center"/>
          </w:tcPr>
          <w:p>
            <w:pPr>
              <w:spacing w:line="360" w:lineRule="auto"/>
              <w:jc w:val="center"/>
              <w:rPr>
                <w:rFonts w:ascii="宋体" w:hAnsi="宋体" w:cs="宋体"/>
                <w:b/>
                <w:bCs/>
                <w:sz w:val="22"/>
                <w:szCs w:val="22"/>
              </w:rPr>
            </w:pPr>
            <w:r>
              <w:rPr>
                <w:rFonts w:hint="eastAsia" w:ascii="宋体" w:hAnsi="宋体" w:cs="宋体"/>
                <w:b/>
                <w:bCs/>
                <w:sz w:val="22"/>
                <w:szCs w:val="22"/>
              </w:rPr>
              <w:t>功能要求</w:t>
            </w:r>
          </w:p>
        </w:tc>
        <w:tc>
          <w:tcPr>
            <w:tcW w:w="769" w:type="pct"/>
            <w:vAlign w:val="center"/>
          </w:tcPr>
          <w:p>
            <w:pPr>
              <w:spacing w:line="360" w:lineRule="auto"/>
              <w:jc w:val="center"/>
              <w:rPr>
                <w:rFonts w:ascii="宋体" w:hAnsi="宋体" w:cs="宋体"/>
                <w:sz w:val="22"/>
                <w:szCs w:val="22"/>
              </w:rPr>
            </w:pPr>
            <w:r>
              <w:rPr>
                <w:rFonts w:hint="eastAsia" w:ascii="宋体" w:hAnsi="宋体" w:cs="宋体"/>
                <w:sz w:val="22"/>
                <w:szCs w:val="22"/>
              </w:rPr>
              <w:t>核心功能</w:t>
            </w:r>
          </w:p>
        </w:tc>
        <w:tc>
          <w:tcPr>
            <w:tcW w:w="3550" w:type="pct"/>
            <w:vAlign w:val="center"/>
          </w:tcPr>
          <w:p>
            <w:pPr>
              <w:spacing w:line="360" w:lineRule="auto"/>
              <w:rPr>
                <w:rFonts w:ascii="宋体" w:hAnsi="宋体" w:cs="宋体"/>
                <w:sz w:val="22"/>
                <w:szCs w:val="22"/>
              </w:rPr>
            </w:pPr>
            <w:r>
              <w:rPr>
                <w:rFonts w:hint="eastAsia" w:ascii="宋体" w:hAnsi="宋体" w:cs="宋体"/>
                <w:sz w:val="22"/>
                <w:szCs w:val="22"/>
              </w:rPr>
              <w:t>（1）内容识别的能力需要提供多种识别手段防止敏感信息泄漏，对于符合规则的内容，可以抽象出正则表达式，按正则表达式对文字内容进行识别。</w:t>
            </w:r>
            <w:r>
              <w:rPr>
                <w:rFonts w:hint="eastAsia" w:ascii="宋体" w:hAnsi="宋体" w:cs="宋体"/>
                <w:sz w:val="22"/>
                <w:szCs w:val="22"/>
              </w:rPr>
              <w:br w:type="textWrapping"/>
            </w:r>
            <w:r>
              <w:rPr>
                <w:rFonts w:hint="eastAsia" w:ascii="宋体" w:hAnsi="宋体" w:cs="宋体"/>
                <w:sz w:val="22"/>
                <w:szCs w:val="22"/>
              </w:rPr>
              <w:t>（2）支持词典模糊检测内容，可设置多个关键字至少命中个数。</w:t>
            </w:r>
            <w:r>
              <w:rPr>
                <w:rFonts w:hint="eastAsia" w:ascii="宋体" w:hAnsi="宋体" w:cs="宋体"/>
                <w:sz w:val="22"/>
                <w:szCs w:val="22"/>
              </w:rPr>
              <w:br w:type="textWrapping"/>
            </w:r>
            <w:r>
              <w:rPr>
                <w:rFonts w:hint="eastAsia" w:ascii="宋体" w:hAnsi="宋体" w:cs="宋体"/>
                <w:sz w:val="22"/>
                <w:szCs w:val="22"/>
              </w:rPr>
              <w:t>（3）支持关键字内容检测，关键词模糊匹配，支持英文词组，英文词组模糊匹配。</w:t>
            </w:r>
            <w:r>
              <w:rPr>
                <w:rFonts w:hint="eastAsia" w:ascii="宋体" w:hAnsi="宋体" w:cs="宋体"/>
                <w:sz w:val="22"/>
                <w:szCs w:val="22"/>
              </w:rPr>
              <w:br w:type="textWrapping"/>
            </w:r>
            <w:r>
              <w:rPr>
                <w:rFonts w:hint="eastAsia" w:ascii="宋体" w:hAnsi="宋体" w:cs="宋体"/>
                <w:sz w:val="22"/>
                <w:szCs w:val="22"/>
              </w:rPr>
              <w:t>（4）支持UTF-8、GB2312、GBK、GB18030、BIG5等多种简、繁体中文编码自动识别。</w:t>
            </w:r>
            <w:r>
              <w:rPr>
                <w:rFonts w:hint="eastAsia" w:ascii="宋体" w:hAnsi="宋体" w:cs="宋体"/>
                <w:sz w:val="22"/>
                <w:szCs w:val="22"/>
              </w:rPr>
              <w:br w:type="textWrapping"/>
            </w:r>
            <w:r>
              <w:rPr>
                <w:rFonts w:hint="eastAsia" w:ascii="宋体" w:hAnsi="宋体" w:cs="宋体"/>
                <w:sz w:val="22"/>
                <w:szCs w:val="22"/>
              </w:rPr>
              <w:t>（5）支持office，wps及常用文件类型，如doc、docx、xls、xlsx、ppt、pptx、rar、zip、tar、gzip等常见的文档类型解析和内容提取。</w:t>
            </w:r>
            <w:r>
              <w:rPr>
                <w:rFonts w:hint="eastAsia" w:ascii="宋体" w:hAnsi="宋体" w:cs="宋体"/>
                <w:sz w:val="22"/>
                <w:szCs w:val="22"/>
              </w:rPr>
              <w:br w:type="textWrapping"/>
            </w:r>
            <w:r>
              <w:rPr>
                <w:rFonts w:hint="eastAsia" w:ascii="宋体" w:hAnsi="宋体" w:cs="宋体"/>
                <w:sz w:val="22"/>
                <w:szCs w:val="22"/>
              </w:rPr>
              <w:t>（6）支持文件伪装逃逸，能够对敏感信息通过伪装、压缩、加密等形式躲避防泄漏进行精准审计。</w:t>
            </w:r>
            <w:r>
              <w:rPr>
                <w:rFonts w:hint="eastAsia" w:ascii="宋体" w:hAnsi="宋体" w:cs="宋体"/>
                <w:sz w:val="22"/>
                <w:szCs w:val="22"/>
              </w:rPr>
              <w:br w:type="textWrapping"/>
            </w:r>
            <w:r>
              <w:rPr>
                <w:rFonts w:hint="eastAsia" w:ascii="宋体" w:hAnsi="宋体" w:cs="宋体"/>
                <w:sz w:val="22"/>
                <w:szCs w:val="22"/>
              </w:rPr>
              <w:t>（7）支持文件伪装识别，可识别通过修改文件扩展名的方式逃避管控的行为，如将“文件.doc”修改为“文件.dat”。</w:t>
            </w:r>
            <w:r>
              <w:rPr>
                <w:rFonts w:hint="eastAsia" w:ascii="宋体" w:hAnsi="宋体" w:cs="宋体"/>
                <w:sz w:val="22"/>
                <w:szCs w:val="22"/>
              </w:rPr>
              <w:br w:type="textWrapping"/>
            </w:r>
            <w:r>
              <w:rPr>
                <w:rFonts w:hint="eastAsia" w:ascii="宋体" w:hAnsi="宋体" w:cs="宋体"/>
                <w:sz w:val="22"/>
                <w:szCs w:val="22"/>
              </w:rPr>
              <w:t>（8）支持策略识别加密文件，即识别出xx文件被加密后发送出去，识别潜在数据泄露风险。</w:t>
            </w:r>
            <w:r>
              <w:rPr>
                <w:rFonts w:hint="eastAsia" w:ascii="宋体" w:hAnsi="宋体" w:cs="宋体"/>
                <w:sz w:val="22"/>
                <w:szCs w:val="22"/>
              </w:rPr>
              <w:br w:type="textWrapping"/>
            </w:r>
            <w:r>
              <w:rPr>
                <w:rFonts w:hint="eastAsia" w:ascii="宋体" w:hAnsi="宋体" w:cs="宋体"/>
                <w:sz w:val="22"/>
                <w:szCs w:val="22"/>
              </w:rPr>
              <w:t>（9）支持识别文件嵌套，并提取每一层嵌套文件中的内容进行敏感比对。</w:t>
            </w:r>
          </w:p>
          <w:p>
            <w:pPr>
              <w:spacing w:line="360" w:lineRule="auto"/>
              <w:rPr>
                <w:rFonts w:ascii="宋体" w:hAnsi="宋体" w:cs="宋体"/>
                <w:sz w:val="22"/>
                <w:szCs w:val="22"/>
              </w:rPr>
            </w:pPr>
            <w:r>
              <w:rPr>
                <w:rFonts w:hint="eastAsia" w:ascii="宋体" w:hAnsi="宋体" w:cs="宋体"/>
                <w:sz w:val="22"/>
                <w:szCs w:val="22"/>
              </w:rPr>
              <w:t>（10）★支持对压缩文件进行识别，包含gzip、bzip、zip、tar、rar、7z。支持文件多层压缩识别,至少支持5层压缩。</w:t>
            </w:r>
            <w:r>
              <w:rPr>
                <w:rFonts w:hint="eastAsia" w:ascii="宋体" w:hAnsi="宋体" w:cs="宋体"/>
                <w:sz w:val="22"/>
                <w:szCs w:val="22"/>
              </w:rPr>
              <w:br w:type="textWrapping"/>
            </w:r>
            <w:r>
              <w:rPr>
                <w:rFonts w:hint="eastAsia" w:ascii="宋体" w:hAnsi="宋体" w:cs="宋体"/>
                <w:sz w:val="22"/>
                <w:szCs w:val="22"/>
              </w:rPr>
              <w:t>（11）支持文件指纹识别，通过文件的相似度进行文档的识别防止敏感数据泄漏。</w:t>
            </w:r>
            <w:r>
              <w:rPr>
                <w:rFonts w:hint="eastAsia" w:ascii="宋体" w:hAnsi="宋体" w:cs="宋体"/>
                <w:sz w:val="22"/>
                <w:szCs w:val="22"/>
                <w:lang w:val="zh-CN"/>
              </w:rPr>
              <w:t>（提供产品截图）</w:t>
            </w:r>
            <w:r>
              <w:rPr>
                <w:rFonts w:hint="eastAsia" w:ascii="宋体" w:hAnsi="宋体" w:cs="宋体"/>
                <w:sz w:val="22"/>
                <w:szCs w:val="22"/>
              </w:rPr>
              <w:br w:type="textWrapping"/>
            </w:r>
            <w:r>
              <w:rPr>
                <w:rFonts w:hint="eastAsia" w:ascii="宋体" w:hAnsi="宋体" w:cs="宋体"/>
                <w:sz w:val="22"/>
                <w:szCs w:val="22"/>
              </w:rPr>
              <w:t>（12）支持为导入的敏感文件建立文件指纹，基于中文分词和语义特征建立文件指纹，并基于相似度进行智能识别，即使文档被修改、删减、嵌入其他文档也能识别。</w:t>
            </w:r>
            <w:r>
              <w:rPr>
                <w:rFonts w:hint="eastAsia" w:ascii="宋体" w:hAnsi="宋体" w:cs="宋体"/>
                <w:sz w:val="22"/>
                <w:szCs w:val="22"/>
              </w:rPr>
              <w:br w:type="textWrapping"/>
            </w:r>
            <w:r>
              <w:rPr>
                <w:rFonts w:hint="eastAsia" w:ascii="宋体" w:hAnsi="宋体" w:cs="宋体"/>
                <w:sz w:val="22"/>
                <w:szCs w:val="22"/>
              </w:rPr>
              <w:t>（13）支持可用于检测被保护文档派生文档。</w:t>
            </w:r>
            <w:r>
              <w:rPr>
                <w:rFonts w:hint="eastAsia" w:ascii="宋体" w:hAnsi="宋体" w:cs="宋体"/>
                <w:sz w:val="22"/>
                <w:szCs w:val="22"/>
              </w:rPr>
              <w:br w:type="textWrapping"/>
            </w:r>
            <w:r>
              <w:rPr>
                <w:rFonts w:hint="eastAsia" w:ascii="宋体" w:hAnsi="宋体" w:cs="宋体"/>
                <w:sz w:val="22"/>
                <w:szCs w:val="22"/>
              </w:rPr>
              <w:t>（14）支持图片敏感信息识别，包括jpg、bmp、png、tiff、gif、dwg等常见图片文件的文字内容识别。</w:t>
            </w:r>
            <w:r>
              <w:rPr>
                <w:rFonts w:hint="eastAsia" w:ascii="宋体" w:hAnsi="宋体" w:cs="宋体"/>
                <w:sz w:val="22"/>
                <w:szCs w:val="22"/>
              </w:rPr>
              <w:br w:type="textWrapping"/>
            </w:r>
            <w:r>
              <w:rPr>
                <w:rFonts w:hint="eastAsia" w:ascii="宋体" w:hAnsi="宋体" w:cs="宋体"/>
                <w:sz w:val="22"/>
                <w:szCs w:val="22"/>
              </w:rPr>
              <w:t>（15）支持NLP自然语言识别功能，能根据文本内容的语义特征，形成相关规则策略，实现文本自动归类。</w:t>
            </w:r>
            <w:r>
              <w:rPr>
                <w:rFonts w:hint="eastAsia" w:ascii="宋体" w:hAnsi="宋体" w:cs="宋体"/>
                <w:sz w:val="22"/>
                <w:szCs w:val="22"/>
                <w:lang w:val="zh-CN"/>
              </w:rPr>
              <w:t>（提供产品截图）</w:t>
            </w:r>
            <w:r>
              <w:rPr>
                <w:rFonts w:hint="eastAsia" w:ascii="宋体" w:hAnsi="宋体" w:cs="宋体"/>
                <w:sz w:val="22"/>
                <w:szCs w:val="22"/>
              </w:rPr>
              <w:br w:type="textWrapping"/>
            </w:r>
            <w:r>
              <w:rPr>
                <w:rFonts w:hint="eastAsia" w:ascii="宋体" w:hAnsi="宋体" w:cs="宋体"/>
                <w:sz w:val="22"/>
                <w:szCs w:val="22"/>
              </w:rPr>
              <w:t>（16）支持HTTP/HTTPS 协议解析，并对外发数据实时进行分析、审计。</w:t>
            </w:r>
            <w:r>
              <w:rPr>
                <w:rFonts w:hint="eastAsia" w:ascii="宋体" w:hAnsi="宋体" w:cs="宋体"/>
                <w:sz w:val="22"/>
                <w:szCs w:val="22"/>
              </w:rPr>
              <w:br w:type="textWrapping"/>
            </w:r>
            <w:r>
              <w:rPr>
                <w:rFonts w:hint="eastAsia" w:ascii="宋体" w:hAnsi="宋体" w:cs="宋体"/>
                <w:sz w:val="22"/>
                <w:szCs w:val="22"/>
              </w:rPr>
              <w:t>（17）支持国内各种Web邮箱，电子邮件、微博、博客、论坛、网盘等。</w:t>
            </w:r>
            <w:r>
              <w:rPr>
                <w:rFonts w:hint="eastAsia" w:ascii="宋体" w:hAnsi="宋体" w:cs="宋体"/>
                <w:sz w:val="22"/>
                <w:szCs w:val="22"/>
              </w:rPr>
              <w:br w:type="textWrapping"/>
            </w:r>
            <w:r>
              <w:rPr>
                <w:rFonts w:hint="eastAsia" w:ascii="宋体" w:hAnsi="宋体" w:cs="宋体"/>
                <w:sz w:val="22"/>
                <w:szCs w:val="22"/>
              </w:rPr>
              <w:t>（18）支持标准HTTP（HTTPGET，HTTPPOST）、EMAIL（SMTP、POP3、IMAP）、FTP等网络协议内容解析，实现敏感数据检测识别与审计。</w:t>
            </w:r>
            <w:r>
              <w:rPr>
                <w:rFonts w:hint="eastAsia" w:ascii="宋体" w:hAnsi="宋体" w:cs="宋体"/>
                <w:sz w:val="22"/>
                <w:szCs w:val="22"/>
              </w:rPr>
              <w:br w:type="textWrapping"/>
            </w:r>
            <w:r>
              <w:rPr>
                <w:rFonts w:hint="eastAsia" w:ascii="宋体" w:hAnsi="宋体" w:cs="宋体"/>
                <w:sz w:val="22"/>
                <w:szCs w:val="22"/>
              </w:rPr>
              <w:t>（19）支持定义IP白名单，在白名单中的IP地址发送的数据不会进行敏感信息检测。</w:t>
            </w:r>
            <w:r>
              <w:rPr>
                <w:rFonts w:hint="eastAsia" w:ascii="宋体" w:hAnsi="宋体" w:cs="宋体"/>
                <w:sz w:val="22"/>
                <w:szCs w:val="22"/>
              </w:rPr>
              <w:br w:type="textWrapping"/>
            </w:r>
            <w:r>
              <w:rPr>
                <w:rFonts w:hint="eastAsia" w:ascii="宋体" w:hAnsi="宋体" w:cs="宋体"/>
                <w:sz w:val="22"/>
                <w:szCs w:val="22"/>
              </w:rPr>
              <w:t>（20）支持定义发件人Email地址和收件人Email地址白名单，如果外发邮件的收发件人中包含白名单地址，则不会进行敏感信息检测。</w:t>
            </w:r>
            <w:r>
              <w:rPr>
                <w:rFonts w:hint="eastAsia" w:ascii="宋体" w:hAnsi="宋体" w:cs="宋体"/>
                <w:sz w:val="22"/>
                <w:szCs w:val="22"/>
              </w:rPr>
              <w:br w:type="textWrapping"/>
            </w:r>
            <w:r>
              <w:rPr>
                <w:rFonts w:hint="eastAsia" w:ascii="宋体" w:hAnsi="宋体" w:cs="宋体"/>
                <w:sz w:val="22"/>
                <w:szCs w:val="22"/>
              </w:rPr>
              <w:t>（21）支持定义协议白名单，即可以自定义审计的协议和全部放行的协议。</w:t>
            </w:r>
            <w:r>
              <w:rPr>
                <w:rFonts w:hint="eastAsia" w:ascii="宋体" w:hAnsi="宋体" w:cs="宋体"/>
                <w:sz w:val="22"/>
                <w:szCs w:val="22"/>
              </w:rPr>
              <w:br w:type="textWrapping"/>
            </w:r>
            <w:r>
              <w:rPr>
                <w:rFonts w:hint="eastAsia" w:ascii="宋体" w:hAnsi="宋体" w:cs="宋体"/>
                <w:sz w:val="22"/>
                <w:szCs w:val="22"/>
              </w:rPr>
              <w:t>（22）支持集中管理、分布式部署，以保证可存储海量事件和证据文件。</w:t>
            </w:r>
            <w:r>
              <w:rPr>
                <w:rFonts w:hint="eastAsia" w:ascii="宋体" w:hAnsi="宋体" w:cs="宋体"/>
                <w:sz w:val="22"/>
                <w:szCs w:val="22"/>
              </w:rPr>
              <w:br w:type="textWrapping"/>
            </w:r>
            <w:r>
              <w:rPr>
                <w:rFonts w:hint="eastAsia" w:ascii="宋体" w:hAnsi="宋体" w:cs="宋体"/>
                <w:sz w:val="22"/>
                <w:szCs w:val="22"/>
              </w:rPr>
              <w:t>（23）系统要通过统一管理平台对所有组件包括网络监控、邮件保护等进行管理和监控。</w:t>
            </w:r>
            <w:r>
              <w:rPr>
                <w:rFonts w:hint="eastAsia" w:ascii="宋体" w:hAnsi="宋体" w:cs="宋体"/>
                <w:sz w:val="22"/>
                <w:szCs w:val="22"/>
              </w:rPr>
              <w:br w:type="textWrapping"/>
            </w:r>
            <w:r>
              <w:rPr>
                <w:rFonts w:hint="eastAsia" w:ascii="宋体" w:hAnsi="宋体" w:cs="宋体"/>
                <w:sz w:val="22"/>
                <w:szCs w:val="22"/>
              </w:rPr>
              <w:t>（24）系统支持对用户操作日志的审计记录，日志长期保存（至少6个月），保证系统访问的安全性，用户使用系统留痕可追溯。</w:t>
            </w:r>
          </w:p>
          <w:p>
            <w:pPr>
              <w:spacing w:line="360" w:lineRule="auto"/>
              <w:rPr>
                <w:rFonts w:ascii="宋体" w:hAnsi="宋体" w:cs="宋体"/>
                <w:sz w:val="22"/>
                <w:szCs w:val="22"/>
              </w:rPr>
            </w:pPr>
            <w:r>
              <w:rPr>
                <w:rFonts w:hint="eastAsia" w:ascii="宋体" w:hAnsi="宋体" w:cs="宋体"/>
                <w:bCs/>
                <w:sz w:val="22"/>
                <w:szCs w:val="22"/>
              </w:rPr>
              <w:t>★</w:t>
            </w:r>
            <w:r>
              <w:rPr>
                <w:rFonts w:hint="eastAsia" w:ascii="宋体" w:hAnsi="宋体" w:cs="宋体"/>
                <w:sz w:val="22"/>
                <w:szCs w:val="22"/>
              </w:rPr>
              <w:t>(25) 提供协同数据防泄漏技术、数据动态防泄漏与预警技术、数据防泄漏策略动态更新技术等相关技术证明，国产操作系统及数据库兼容证明。（提供证明）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continue"/>
            <w:vAlign w:val="center"/>
          </w:tcPr>
          <w:p>
            <w:pPr>
              <w:spacing w:line="360" w:lineRule="auto"/>
              <w:jc w:val="center"/>
              <w:rPr>
                <w:rFonts w:ascii="宋体" w:hAnsi="宋体" w:cs="宋体"/>
                <w:b/>
                <w:bCs/>
                <w:sz w:val="22"/>
                <w:szCs w:val="22"/>
              </w:rPr>
            </w:pPr>
          </w:p>
        </w:tc>
        <w:tc>
          <w:tcPr>
            <w:tcW w:w="769" w:type="pct"/>
            <w:vAlign w:val="center"/>
          </w:tcPr>
          <w:p>
            <w:pPr>
              <w:spacing w:line="360" w:lineRule="auto"/>
              <w:jc w:val="center"/>
              <w:rPr>
                <w:rFonts w:ascii="宋体" w:hAnsi="宋体" w:cs="宋体"/>
                <w:sz w:val="22"/>
                <w:szCs w:val="22"/>
              </w:rPr>
            </w:pPr>
            <w:r>
              <w:rPr>
                <w:rFonts w:hint="eastAsia" w:ascii="宋体" w:hAnsi="宋体" w:cs="宋体"/>
                <w:sz w:val="22"/>
                <w:szCs w:val="22"/>
              </w:rPr>
              <w:t>其它功能</w:t>
            </w:r>
          </w:p>
        </w:tc>
        <w:tc>
          <w:tcPr>
            <w:tcW w:w="3550" w:type="pct"/>
            <w:vAlign w:val="center"/>
          </w:tcPr>
          <w:p>
            <w:pPr>
              <w:spacing w:line="360" w:lineRule="auto"/>
              <w:rPr>
                <w:rFonts w:ascii="宋体" w:hAnsi="宋体" w:cs="宋体"/>
                <w:sz w:val="22"/>
                <w:szCs w:val="22"/>
              </w:rPr>
            </w:pPr>
            <w:r>
              <w:rPr>
                <w:rFonts w:hint="eastAsia" w:ascii="宋体" w:hAnsi="宋体" w:cs="宋体"/>
                <w:sz w:val="22"/>
                <w:szCs w:val="22"/>
              </w:rPr>
              <w:t>（1）支持网络全流量的数据审计查询，在缺省模式下可根据网络应用类型，时间，关键词，IP，邮件地址，文件类型等维度查询数据。</w:t>
            </w:r>
            <w:r>
              <w:rPr>
                <w:rFonts w:hint="eastAsia" w:ascii="宋体" w:hAnsi="宋体" w:cs="宋体"/>
                <w:sz w:val="22"/>
                <w:szCs w:val="22"/>
              </w:rPr>
              <w:br w:type="textWrapping"/>
            </w:r>
            <w:r>
              <w:rPr>
                <w:rFonts w:hint="eastAsia" w:ascii="宋体" w:hAnsi="宋体" w:cs="宋体"/>
                <w:sz w:val="22"/>
                <w:szCs w:val="22"/>
              </w:rPr>
              <w:t>（2）应具备深度内容分析引擎，可以对企业信息网络环境中的不同数据进行分析，根据文本内容的语义特征和格式，将文档业务策略进行智能匹配。</w:t>
            </w:r>
            <w:r>
              <w:rPr>
                <w:rFonts w:hint="eastAsia" w:ascii="宋体" w:hAnsi="宋体" w:cs="宋体"/>
                <w:sz w:val="22"/>
                <w:szCs w:val="22"/>
              </w:rPr>
              <w:br w:type="textWrapping"/>
            </w:r>
            <w:r>
              <w:rPr>
                <w:rFonts w:hint="eastAsia" w:ascii="宋体" w:hAnsi="宋体" w:cs="宋体"/>
                <w:sz w:val="22"/>
                <w:szCs w:val="22"/>
              </w:rPr>
              <w:t>（3）支持监控保护审计，能够实时监听网络传输数据，分析网络信息包的副本，检测数据是否违反策略，根据敏感数据的外发情况，系统自动记录日志或提示用户。</w:t>
            </w:r>
            <w:r>
              <w:rPr>
                <w:rFonts w:hint="eastAsia" w:ascii="宋体" w:hAnsi="宋体" w:cs="宋体"/>
                <w:sz w:val="22"/>
                <w:szCs w:val="22"/>
              </w:rPr>
              <w:br w:type="textWrapping"/>
            </w:r>
            <w:r>
              <w:rPr>
                <w:rFonts w:hint="eastAsia" w:ascii="宋体" w:hAnsi="宋体" w:cs="宋体"/>
                <w:sz w:val="22"/>
                <w:szCs w:val="22"/>
              </w:rPr>
              <w:t>（4）支持安全态势展示，能够实时监控、采集、统计风险分布情况，统计结果通过图表的形式展现。</w:t>
            </w:r>
            <w:r>
              <w:rPr>
                <w:rFonts w:hint="eastAsia" w:ascii="宋体" w:hAnsi="宋体" w:cs="宋体"/>
                <w:sz w:val="22"/>
                <w:szCs w:val="22"/>
              </w:rPr>
              <w:br w:type="textWrapping"/>
            </w:r>
            <w:r>
              <w:rPr>
                <w:rFonts w:hint="eastAsia" w:ascii="宋体" w:hAnsi="宋体" w:cs="宋体"/>
                <w:sz w:val="22"/>
                <w:szCs w:val="22"/>
              </w:rPr>
              <w:t>（5）支持安全策略配置，能够根据买方业务特点、用户需求和数据分级分类规则，定义出对应的保护规则。结合组织架构、管理层级，设置不同的策略组和匹配策略，形成事件处置的工作流，包括处置流程、风险策略和事件策略。</w:t>
            </w:r>
            <w:r>
              <w:rPr>
                <w:rFonts w:hint="eastAsia" w:ascii="宋体" w:hAnsi="宋体" w:cs="宋体"/>
                <w:sz w:val="22"/>
                <w:szCs w:val="22"/>
              </w:rPr>
              <w:br w:type="textWrapping"/>
            </w:r>
            <w:r>
              <w:rPr>
                <w:rFonts w:hint="eastAsia" w:ascii="宋体" w:hAnsi="宋体" w:cs="宋体"/>
                <w:sz w:val="22"/>
                <w:szCs w:val="22"/>
              </w:rPr>
              <w:t>（6）支持事件响应管理，当安全事件发生时，系统可以按照预定义的处置流程，通知各阶段责任人及时跟踪事件状态。安全事件响应的过程，应以图表的形式进行汇总。使买方通过图表报告，了解正在发生的数据安全事件，调整管理策略，健全管理制度。</w:t>
            </w:r>
            <w:r>
              <w:rPr>
                <w:rFonts w:hint="eastAsia" w:ascii="宋体" w:hAnsi="宋体" w:cs="宋体"/>
                <w:sz w:val="22"/>
                <w:szCs w:val="22"/>
              </w:rPr>
              <w:br w:type="textWrapping"/>
            </w:r>
            <w:r>
              <w:rPr>
                <w:rFonts w:hint="eastAsia" w:ascii="宋体" w:hAnsi="宋体" w:cs="宋体"/>
                <w:sz w:val="22"/>
                <w:szCs w:val="22"/>
              </w:rPr>
              <w:t>（7）支持流量数据监测功能，能够对全网出口流量进行扫描分析，实时监测敏感数据外发行为。</w:t>
            </w:r>
            <w:r>
              <w:rPr>
                <w:rFonts w:hint="eastAsia" w:ascii="宋体" w:hAnsi="宋体" w:cs="宋体"/>
                <w:sz w:val="22"/>
                <w:szCs w:val="22"/>
              </w:rPr>
              <w:br w:type="textWrapping"/>
            </w:r>
            <w:r>
              <w:rPr>
                <w:rFonts w:hint="eastAsia" w:ascii="宋体" w:hAnsi="宋体" w:cs="宋体"/>
                <w:sz w:val="22"/>
                <w:szCs w:val="22"/>
              </w:rPr>
              <w:t>（8）支持邮件数据防泄漏功能，能够对企业邮箱收发内容进行监测审计和阻断，邮件数据防泄漏支持串联部署和旁路部署。</w:t>
            </w:r>
            <w:r>
              <w:rPr>
                <w:rFonts w:hint="eastAsia" w:ascii="宋体" w:hAnsi="宋体" w:cs="宋体"/>
                <w:sz w:val="22"/>
                <w:szCs w:val="22"/>
              </w:rPr>
              <w:br w:type="textWrapping"/>
            </w:r>
            <w:r>
              <w:rPr>
                <w:rFonts w:hint="eastAsia" w:ascii="宋体" w:hAnsi="宋体" w:cs="宋体"/>
                <w:sz w:val="22"/>
                <w:szCs w:val="22"/>
              </w:rPr>
              <w:t>（9）支持web数据防泄漏功能，能够对用户通过web外发数据进行监测和阻断。</w:t>
            </w:r>
            <w:r>
              <w:rPr>
                <w:rFonts w:hint="eastAsia" w:ascii="宋体" w:hAnsi="宋体" w:cs="宋体"/>
                <w:sz w:val="22"/>
                <w:szCs w:val="22"/>
              </w:rPr>
              <w:br w:type="textWrapping"/>
            </w:r>
            <w:r>
              <w:rPr>
                <w:rFonts w:hint="eastAsia" w:ascii="宋体" w:hAnsi="宋体" w:cs="宋体"/>
                <w:sz w:val="22"/>
                <w:szCs w:val="22"/>
              </w:rPr>
              <w:t>（10）支持与终端数据防泄漏系统的策略联动，实现精准管控。</w:t>
            </w:r>
          </w:p>
        </w:tc>
      </w:tr>
    </w:tbl>
    <w:p>
      <w:pPr>
        <w:spacing w:line="360" w:lineRule="auto"/>
        <w:rPr>
          <w:rFonts w:ascii="宋体" w:hAnsi="宋体" w:cs="宋体"/>
          <w:sz w:val="22"/>
          <w:szCs w:val="22"/>
        </w:rPr>
      </w:pPr>
    </w:p>
    <w:p>
      <w:pPr>
        <w:keepNext/>
        <w:keepLines/>
        <w:spacing w:line="440" w:lineRule="exact"/>
        <w:outlineLvl w:val="2"/>
        <w:rPr>
          <w:rFonts w:ascii="宋体" w:hAnsi="宋体"/>
          <w:b/>
          <w:bCs/>
          <w:sz w:val="22"/>
          <w:szCs w:val="22"/>
        </w:rPr>
      </w:pPr>
      <w:bookmarkStart w:id="16" w:name="_Hlk85093793"/>
      <w:r>
        <w:rPr>
          <w:rFonts w:hint="eastAsia" w:ascii="宋体" w:hAnsi="宋体"/>
          <w:b/>
          <w:bCs/>
          <w:sz w:val="22"/>
          <w:szCs w:val="22"/>
        </w:rPr>
        <w:t>十、API安全网关系统</w:t>
      </w:r>
      <w:bookmarkEnd w:id="16"/>
    </w:p>
    <w:p>
      <w:pPr>
        <w:spacing w:line="360" w:lineRule="auto"/>
        <w:ind w:firstLine="440" w:firstLineChars="200"/>
        <w:rPr>
          <w:rFonts w:ascii="宋体" w:hAnsi="宋体" w:cs="宋体"/>
          <w:sz w:val="22"/>
          <w:szCs w:val="22"/>
        </w:rPr>
      </w:pPr>
      <w:r>
        <w:rPr>
          <w:rFonts w:hint="eastAsia" w:ascii="宋体" w:hAnsi="宋体" w:cs="宋体"/>
          <w:sz w:val="22"/>
          <w:szCs w:val="22"/>
        </w:rPr>
        <w:t>API安全网关系统提供对数据服务接口的检索、注册、变更、发布等，并识别潜在接口调用风险，对接口进行合规性检测，记录接口调用过程，溯源可疑数据。</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085"/>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0" w:type="pct"/>
            <w:shd w:val="clear" w:color="auto" w:fill="auto"/>
            <w:vAlign w:val="center"/>
          </w:tcPr>
          <w:p>
            <w:pPr>
              <w:spacing w:line="360" w:lineRule="auto"/>
              <w:jc w:val="center"/>
              <w:rPr>
                <w:rFonts w:ascii="宋体" w:hAnsi="宋体" w:cs="宋体"/>
                <w:b/>
                <w:sz w:val="22"/>
                <w:szCs w:val="22"/>
              </w:rPr>
            </w:pPr>
            <w:r>
              <w:rPr>
                <w:rFonts w:hint="eastAsia" w:ascii="宋体" w:hAnsi="宋体" w:cs="宋体"/>
                <w:b/>
                <w:sz w:val="22"/>
                <w:szCs w:val="22"/>
              </w:rPr>
              <w:t>指标</w:t>
            </w:r>
          </w:p>
        </w:tc>
        <w:tc>
          <w:tcPr>
            <w:tcW w:w="1195" w:type="pct"/>
            <w:shd w:val="clear" w:color="auto" w:fill="auto"/>
            <w:vAlign w:val="center"/>
          </w:tcPr>
          <w:p>
            <w:pPr>
              <w:spacing w:line="360" w:lineRule="auto"/>
              <w:jc w:val="center"/>
              <w:rPr>
                <w:rFonts w:ascii="宋体" w:hAnsi="宋体" w:cs="宋体"/>
                <w:b/>
                <w:sz w:val="22"/>
                <w:szCs w:val="22"/>
              </w:rPr>
            </w:pPr>
            <w:r>
              <w:rPr>
                <w:rFonts w:hint="eastAsia" w:ascii="宋体" w:hAnsi="宋体" w:cs="宋体"/>
                <w:b/>
                <w:sz w:val="22"/>
                <w:szCs w:val="22"/>
              </w:rPr>
              <w:t>指标项</w:t>
            </w:r>
          </w:p>
        </w:tc>
        <w:tc>
          <w:tcPr>
            <w:tcW w:w="3123" w:type="pct"/>
            <w:shd w:val="clear" w:color="auto" w:fill="auto"/>
            <w:vAlign w:val="center"/>
          </w:tcPr>
          <w:p>
            <w:pPr>
              <w:spacing w:line="360" w:lineRule="auto"/>
              <w:jc w:val="center"/>
              <w:rPr>
                <w:rFonts w:ascii="宋体" w:hAnsi="宋体" w:cs="宋体"/>
                <w:b/>
                <w:sz w:val="22"/>
                <w:szCs w:val="22"/>
              </w:rPr>
            </w:pPr>
            <w:r>
              <w:rPr>
                <w:rFonts w:hint="eastAsia" w:ascii="宋体" w:hAnsi="宋体" w:cs="宋体"/>
                <w:b/>
                <w:sz w:val="22"/>
                <w:szCs w:val="22"/>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restart"/>
            <w:shd w:val="clear" w:color="auto" w:fill="auto"/>
            <w:vAlign w:val="center"/>
          </w:tcPr>
          <w:p>
            <w:pPr>
              <w:spacing w:line="360" w:lineRule="auto"/>
              <w:jc w:val="center"/>
              <w:rPr>
                <w:rFonts w:ascii="宋体" w:hAnsi="宋体" w:cs="宋体"/>
                <w:bCs/>
                <w:sz w:val="22"/>
                <w:szCs w:val="22"/>
              </w:rPr>
            </w:pPr>
            <w:r>
              <w:rPr>
                <w:rFonts w:hint="eastAsia" w:ascii="宋体" w:hAnsi="宋体" w:cs="宋体"/>
                <w:bCs/>
                <w:sz w:val="22"/>
                <w:szCs w:val="22"/>
              </w:rPr>
              <w:t>性能要求</w:t>
            </w:r>
          </w:p>
        </w:tc>
        <w:tc>
          <w:tcPr>
            <w:tcW w:w="1195" w:type="pct"/>
            <w:shd w:val="clear" w:color="auto" w:fill="auto"/>
            <w:vAlign w:val="center"/>
          </w:tcPr>
          <w:p>
            <w:pPr>
              <w:spacing w:line="360" w:lineRule="auto"/>
              <w:jc w:val="center"/>
              <w:rPr>
                <w:rFonts w:ascii="宋体" w:hAnsi="宋体" w:cs="宋体"/>
                <w:bCs/>
                <w:sz w:val="22"/>
                <w:szCs w:val="22"/>
              </w:rPr>
            </w:pPr>
            <w:r>
              <w:rPr>
                <w:rFonts w:hint="eastAsia" w:ascii="宋体" w:hAnsi="宋体" w:cs="宋体"/>
                <w:bCs/>
                <w:sz w:val="22"/>
                <w:szCs w:val="22"/>
              </w:rPr>
              <w:t>并发要求</w:t>
            </w:r>
          </w:p>
        </w:tc>
        <w:tc>
          <w:tcPr>
            <w:tcW w:w="3123" w:type="pct"/>
            <w:shd w:val="clear" w:color="auto" w:fill="auto"/>
            <w:vAlign w:val="center"/>
          </w:tcPr>
          <w:p>
            <w:pPr>
              <w:spacing w:line="360" w:lineRule="auto"/>
              <w:rPr>
                <w:rFonts w:ascii="宋体" w:hAnsi="宋体" w:cs="宋体"/>
                <w:bCs/>
                <w:sz w:val="22"/>
                <w:szCs w:val="22"/>
              </w:rPr>
            </w:pPr>
            <w:r>
              <w:rPr>
                <w:rFonts w:hint="eastAsia" w:ascii="宋体" w:hAnsi="宋体" w:cs="宋体"/>
                <w:bCs/>
                <w:sz w:val="22"/>
                <w:szCs w:val="22"/>
              </w:rPr>
              <w:t>支持并发3000qps，接口调用响应时长少于100ms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shd w:val="clear" w:color="auto" w:fill="auto"/>
            <w:vAlign w:val="center"/>
          </w:tcPr>
          <w:p>
            <w:pPr>
              <w:spacing w:line="360" w:lineRule="auto"/>
              <w:jc w:val="center"/>
              <w:rPr>
                <w:rFonts w:ascii="宋体" w:hAnsi="宋体" w:cs="宋体"/>
                <w:bCs/>
                <w:sz w:val="22"/>
                <w:szCs w:val="22"/>
              </w:rPr>
            </w:pPr>
          </w:p>
        </w:tc>
        <w:tc>
          <w:tcPr>
            <w:tcW w:w="1195" w:type="pct"/>
            <w:shd w:val="clear" w:color="auto" w:fill="auto"/>
            <w:vAlign w:val="center"/>
          </w:tcPr>
          <w:p>
            <w:pPr>
              <w:spacing w:line="360" w:lineRule="auto"/>
              <w:jc w:val="center"/>
              <w:rPr>
                <w:rFonts w:ascii="宋体" w:hAnsi="宋体" w:cs="宋体"/>
                <w:bCs/>
                <w:sz w:val="22"/>
                <w:szCs w:val="22"/>
              </w:rPr>
            </w:pPr>
            <w:r>
              <w:rPr>
                <w:rFonts w:hint="eastAsia" w:ascii="宋体" w:hAnsi="宋体" w:cs="宋体"/>
                <w:bCs/>
                <w:sz w:val="22"/>
                <w:szCs w:val="22"/>
              </w:rPr>
              <w:t>配置上线要求</w:t>
            </w:r>
          </w:p>
        </w:tc>
        <w:tc>
          <w:tcPr>
            <w:tcW w:w="3123" w:type="pct"/>
            <w:shd w:val="clear" w:color="auto" w:fill="auto"/>
            <w:vAlign w:val="center"/>
          </w:tcPr>
          <w:p>
            <w:pPr>
              <w:spacing w:line="360" w:lineRule="auto"/>
              <w:rPr>
                <w:rFonts w:ascii="宋体" w:hAnsi="宋体" w:cs="宋体"/>
                <w:bCs/>
                <w:sz w:val="22"/>
                <w:szCs w:val="22"/>
              </w:rPr>
            </w:pPr>
            <w:r>
              <w:rPr>
                <w:rFonts w:hint="eastAsia" w:ascii="宋体" w:hAnsi="宋体" w:cs="宋体"/>
                <w:bCs/>
                <w:sz w:val="22"/>
                <w:szCs w:val="22"/>
              </w:rPr>
              <w:t>第三方接口从配置到上线2小时以内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shd w:val="clear" w:color="auto" w:fill="auto"/>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1195" w:type="pct"/>
            <w:shd w:val="clear" w:color="auto" w:fill="auto"/>
            <w:vAlign w:val="center"/>
          </w:tcPr>
          <w:p>
            <w:pPr>
              <w:spacing w:line="360" w:lineRule="auto"/>
              <w:jc w:val="center"/>
              <w:rPr>
                <w:rFonts w:ascii="宋体" w:hAnsi="宋体" w:cs="宋体"/>
                <w:bCs/>
                <w:sz w:val="22"/>
                <w:szCs w:val="22"/>
              </w:rPr>
            </w:pPr>
            <w:r>
              <w:rPr>
                <w:rFonts w:hint="eastAsia" w:ascii="宋体" w:hAnsi="宋体" w:cs="宋体"/>
                <w:bCs/>
                <w:sz w:val="22"/>
                <w:szCs w:val="22"/>
              </w:rPr>
              <w:t>服务要求</w:t>
            </w:r>
          </w:p>
        </w:tc>
        <w:tc>
          <w:tcPr>
            <w:tcW w:w="3123" w:type="pct"/>
            <w:shd w:val="clear" w:color="auto" w:fill="auto"/>
            <w:vAlign w:val="center"/>
          </w:tcPr>
          <w:p>
            <w:pPr>
              <w:spacing w:line="360" w:lineRule="auto"/>
              <w:rPr>
                <w:rFonts w:ascii="宋体" w:hAnsi="宋体" w:cs="宋体"/>
                <w:bCs/>
                <w:sz w:val="22"/>
                <w:szCs w:val="22"/>
              </w:rPr>
            </w:pPr>
            <w:r>
              <w:rPr>
                <w:rFonts w:hint="eastAsia" w:ascii="宋体" w:hAnsi="宋体" w:cs="宋体"/>
                <w:bCs/>
                <w:sz w:val="22"/>
                <w:szCs w:val="22"/>
              </w:rPr>
              <w:t>包含3年产品升级服务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shd w:val="clear" w:color="auto" w:fill="auto"/>
            <w:vAlign w:val="center"/>
          </w:tcPr>
          <w:p>
            <w:pPr>
              <w:spacing w:line="360" w:lineRule="auto"/>
              <w:jc w:val="center"/>
              <w:rPr>
                <w:rFonts w:ascii="宋体" w:hAnsi="宋体" w:cs="宋体"/>
                <w:bCs/>
                <w:sz w:val="22"/>
                <w:szCs w:val="22"/>
              </w:rPr>
            </w:pPr>
            <w:r>
              <w:rPr>
                <w:rFonts w:hint="eastAsia" w:ascii="宋体" w:hAnsi="宋体" w:cs="宋体"/>
                <w:bCs/>
                <w:sz w:val="22"/>
                <w:szCs w:val="22"/>
              </w:rPr>
              <w:t>基本要求</w:t>
            </w:r>
          </w:p>
        </w:tc>
        <w:tc>
          <w:tcPr>
            <w:tcW w:w="1195" w:type="pct"/>
            <w:shd w:val="clear" w:color="auto" w:fill="auto"/>
            <w:vAlign w:val="center"/>
          </w:tcPr>
          <w:p>
            <w:pPr>
              <w:spacing w:line="360" w:lineRule="auto"/>
              <w:jc w:val="center"/>
              <w:rPr>
                <w:rFonts w:ascii="宋体" w:hAnsi="宋体" w:cs="宋体"/>
                <w:bCs/>
                <w:sz w:val="22"/>
                <w:szCs w:val="22"/>
              </w:rPr>
            </w:pPr>
            <w:r>
              <w:rPr>
                <w:rFonts w:hint="eastAsia" w:ascii="宋体" w:hAnsi="宋体" w:cs="宋体"/>
                <w:bCs/>
                <w:sz w:val="22"/>
                <w:szCs w:val="22"/>
              </w:rPr>
              <w:t>基本要求</w:t>
            </w:r>
          </w:p>
        </w:tc>
        <w:tc>
          <w:tcPr>
            <w:tcW w:w="3123" w:type="pct"/>
            <w:shd w:val="clear" w:color="auto" w:fill="auto"/>
            <w:vAlign w:val="center"/>
          </w:tcPr>
          <w:p>
            <w:pPr>
              <w:spacing w:line="360" w:lineRule="auto"/>
              <w:rPr>
                <w:rFonts w:ascii="宋体" w:hAnsi="宋体" w:cs="宋体"/>
                <w:sz w:val="22"/>
                <w:szCs w:val="22"/>
              </w:rPr>
            </w:pPr>
            <w:r>
              <w:rPr>
                <w:rFonts w:hint="eastAsia" w:ascii="宋体" w:hAnsi="宋体" w:cs="宋体"/>
                <w:sz w:val="22"/>
                <w:szCs w:val="22"/>
              </w:rPr>
              <w:t>1.支持第三方服务零开发零部署，全页面化配置，支持界面化动态签名认证</w:t>
            </w:r>
            <w:r>
              <w:rPr>
                <w:rFonts w:hint="eastAsia" w:ascii="宋体" w:hAnsi="宋体" w:cs="宋体"/>
                <w:sz w:val="22"/>
                <w:szCs w:val="22"/>
                <w:lang w:val="zh-CN"/>
              </w:rPr>
              <w:t>（提供产品截图）</w:t>
            </w:r>
          </w:p>
          <w:p>
            <w:pPr>
              <w:spacing w:line="360" w:lineRule="auto"/>
              <w:rPr>
                <w:rFonts w:ascii="宋体" w:hAnsi="宋体" w:cs="宋体"/>
                <w:sz w:val="22"/>
                <w:szCs w:val="22"/>
              </w:rPr>
            </w:pPr>
            <w:r>
              <w:rPr>
                <w:rFonts w:hint="eastAsia" w:ascii="宋体" w:hAnsi="宋体" w:cs="宋体"/>
                <w:sz w:val="22"/>
                <w:szCs w:val="22"/>
              </w:rPr>
              <w:t>2.支持结构化数据转服务能力，满足mysql、kingbase等数据库基于拖拽或写sql数据生成服务；</w:t>
            </w:r>
          </w:p>
          <w:p>
            <w:pPr>
              <w:spacing w:line="360" w:lineRule="auto"/>
              <w:rPr>
                <w:rFonts w:ascii="宋体" w:hAnsi="宋体" w:cs="宋体"/>
                <w:sz w:val="22"/>
                <w:szCs w:val="22"/>
              </w:rPr>
            </w:pPr>
            <w:r>
              <w:rPr>
                <w:rFonts w:hint="eastAsia" w:ascii="宋体" w:hAnsi="宋体" w:cs="宋体"/>
                <w:sz w:val="22"/>
                <w:szCs w:val="22"/>
              </w:rPr>
              <w:t>3.支持国密算法，包括SM2、SM3、SM4等</w:t>
            </w:r>
          </w:p>
          <w:p>
            <w:pPr>
              <w:spacing w:line="360" w:lineRule="auto"/>
              <w:rPr>
                <w:rFonts w:ascii="宋体" w:hAnsi="宋体" w:cs="宋体"/>
                <w:sz w:val="22"/>
                <w:szCs w:val="22"/>
              </w:rPr>
            </w:pPr>
            <w:r>
              <w:rPr>
                <w:rFonts w:hint="eastAsia" w:ascii="宋体" w:hAnsi="宋体" w:cs="宋体"/>
                <w:sz w:val="22"/>
                <w:szCs w:val="22"/>
              </w:rPr>
              <w:t>4.支持信创适配；</w:t>
            </w:r>
          </w:p>
          <w:p>
            <w:pPr>
              <w:spacing w:line="360" w:lineRule="auto"/>
              <w:rPr>
                <w:rFonts w:ascii="宋体" w:hAnsi="宋体" w:cs="宋体"/>
                <w:bCs/>
                <w:sz w:val="22"/>
                <w:szCs w:val="22"/>
              </w:rPr>
            </w:pPr>
            <w:r>
              <w:rPr>
                <w:rFonts w:hint="eastAsia" w:ascii="宋体" w:hAnsi="宋体" w:cs="宋体"/>
                <w:bCs/>
                <w:sz w:val="22"/>
                <w:szCs w:val="22"/>
              </w:rPr>
              <w:t>★5.支持数据服务检索、注册、变更、发布、审批等服务能力，且具备与国产数据库和操作系统的兼容能力。（提供数据资源服务生成、装置技术和信息隐写检测技术等相关技术的能力证明，国产数据库和操作系统认证证书）</w:t>
            </w:r>
          </w:p>
          <w:p>
            <w:pPr>
              <w:spacing w:line="360" w:lineRule="auto"/>
              <w:rPr>
                <w:rFonts w:ascii="宋体" w:hAnsi="宋体" w:cs="宋体"/>
                <w:bCs/>
                <w:sz w:val="22"/>
                <w:szCs w:val="22"/>
              </w:rPr>
            </w:pPr>
            <w:r>
              <w:rPr>
                <w:rFonts w:hint="eastAsia" w:ascii="宋体" w:hAnsi="宋体" w:cs="宋体"/>
                <w:sz w:val="22"/>
                <w:szCs w:val="22"/>
              </w:rPr>
              <w:t>★</w:t>
            </w:r>
            <w:r>
              <w:rPr>
                <w:rFonts w:hint="eastAsia" w:ascii="宋体" w:hAnsi="宋体" w:cs="宋体"/>
                <w:bCs/>
                <w:sz w:val="22"/>
                <w:szCs w:val="22"/>
              </w:rPr>
              <w:t>6.支持第三方个性化接口服务转化成标准化接口，并同时支持界面化配置出参结果自动解密，解密顺序可调整；</w:t>
            </w:r>
            <w:r>
              <w:rPr>
                <w:rFonts w:hint="eastAsia" w:ascii="宋体" w:hAnsi="宋体" w:cs="宋体"/>
                <w:sz w:val="22"/>
                <w:szCs w:val="22"/>
                <w:lang w:val="zh-CN"/>
              </w:rPr>
              <w:t>（提供产品截图）</w:t>
            </w:r>
          </w:p>
          <w:p>
            <w:pPr>
              <w:spacing w:line="360" w:lineRule="auto"/>
              <w:rPr>
                <w:rFonts w:ascii="宋体" w:hAnsi="宋体" w:cs="宋体"/>
                <w:bCs/>
                <w:sz w:val="22"/>
                <w:szCs w:val="22"/>
              </w:rPr>
            </w:pPr>
            <w:r>
              <w:rPr>
                <w:rFonts w:hint="eastAsia" w:ascii="宋体" w:hAnsi="宋体" w:cs="宋体"/>
                <w:bCs/>
                <w:sz w:val="22"/>
                <w:szCs w:val="22"/>
              </w:rPr>
              <w:t>7.支持基于网关框架开发的自有接口通过统一服务可调用，自由接口要支持dubbo服务；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restart"/>
            <w:shd w:val="clear" w:color="000000" w:fill="FFFFFF"/>
            <w:vAlign w:val="center"/>
          </w:tcPr>
          <w:p>
            <w:pPr>
              <w:spacing w:line="360" w:lineRule="auto"/>
              <w:jc w:val="center"/>
              <w:rPr>
                <w:rFonts w:ascii="宋体" w:hAnsi="宋体" w:cs="宋体"/>
                <w:sz w:val="22"/>
                <w:szCs w:val="22"/>
              </w:rPr>
            </w:pPr>
            <w:r>
              <w:rPr>
                <w:rFonts w:hint="eastAsia" w:ascii="宋体" w:hAnsi="宋体" w:cs="宋体"/>
                <w:sz w:val="22"/>
                <w:szCs w:val="22"/>
              </w:rPr>
              <w:t>统一服务管理</w:t>
            </w: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数据服务检索</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提供数据服务类目搜索引擎，根据信息类的提供部门、所属主题、所在行业、等进行浏览和导航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数据服务注册</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提供服务提供方提供的接口界面化定义，包括接口入参、出参、返回码、返回结果和数字签名等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数据服务变更</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针对已录入的数据服务，数据资源管理部门可以变更数据服务的相关信息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数据服务发布</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数据服务提供方按照接入规范，通过统一的注册发布流程，完成新增服务的注册，并发布成服务资源目录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服务审批管理</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支持标准化的数据服务发布审批流程，确保数据服务共享安全。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服务状态管理</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对已发布审批通过的服务提供启停用管理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服务授权管理</w:t>
            </w:r>
          </w:p>
        </w:tc>
        <w:tc>
          <w:tcPr>
            <w:tcW w:w="3123" w:type="pct"/>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接口资源服务申请和接口资源服务授权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服务运行监控</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支持数据服务、数据库等相关资源的运行状态监控、性能质量监控、负载监控功能等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vAlign w:val="center"/>
          </w:tcPr>
          <w:p>
            <w:pPr>
              <w:spacing w:line="360" w:lineRule="auto"/>
              <w:jc w:val="center"/>
              <w:rPr>
                <w:rFonts w:ascii="宋体" w:hAnsi="宋体" w:cs="宋体"/>
                <w:sz w:val="22"/>
                <w:szCs w:val="22"/>
              </w:rPr>
            </w:pPr>
            <w:r>
              <w:rPr>
                <w:rFonts w:hint="eastAsia" w:ascii="宋体" w:hAnsi="宋体" w:cs="宋体"/>
                <w:sz w:val="22"/>
                <w:szCs w:val="22"/>
              </w:rPr>
              <w:t>服务日志管理</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支持日志类数据采集、存储、查询分析功能，记录实时服务访问信息。</w:t>
            </w:r>
          </w:p>
          <w:p>
            <w:pPr>
              <w:spacing w:line="360" w:lineRule="auto"/>
              <w:rPr>
                <w:rFonts w:ascii="宋体" w:hAnsi="宋体" w:cs="宋体"/>
                <w:sz w:val="22"/>
                <w:szCs w:val="22"/>
              </w:rPr>
            </w:pPr>
            <w:r>
              <w:rPr>
                <w:rFonts w:hint="eastAsia" w:ascii="宋体" w:hAnsi="宋体" w:cs="宋体"/>
                <w:sz w:val="22"/>
                <w:szCs w:val="22"/>
              </w:rPr>
              <w:t>能够将日志数据与接口规则、算法进行命中分析，发现违规的数据访问。</w:t>
            </w:r>
            <w:r>
              <w:rPr>
                <w:rFonts w:hint="eastAsia" w:ascii="宋体" w:hAnsi="宋体" w:cs="宋体"/>
                <w:sz w:val="22"/>
                <w:szCs w:val="22"/>
                <w:lang w:val="zh-CN"/>
              </w:rPr>
              <w:t>（提供产品截图）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vAlign w:val="center"/>
          </w:tcPr>
          <w:p>
            <w:pPr>
              <w:spacing w:line="360" w:lineRule="auto"/>
              <w:jc w:val="center"/>
              <w:rPr>
                <w:rFonts w:ascii="宋体" w:hAnsi="宋体" w:cs="宋体"/>
                <w:sz w:val="22"/>
                <w:szCs w:val="22"/>
              </w:rPr>
            </w:pPr>
            <w:r>
              <w:rPr>
                <w:rFonts w:hint="eastAsia" w:ascii="宋体" w:hAnsi="宋体" w:cs="宋体"/>
                <w:sz w:val="22"/>
                <w:szCs w:val="22"/>
              </w:rPr>
              <w:t>服务应用方管理</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服务应用方基本信息管，可按照部门创建应用方</w:t>
            </w:r>
          </w:p>
          <w:p>
            <w:pPr>
              <w:spacing w:line="360" w:lineRule="auto"/>
              <w:rPr>
                <w:rFonts w:ascii="宋体" w:hAnsi="宋体" w:cs="宋体"/>
                <w:sz w:val="22"/>
                <w:szCs w:val="22"/>
              </w:rPr>
            </w:pPr>
            <w:r>
              <w:rPr>
                <w:rFonts w:hint="eastAsia" w:ascii="宋体" w:hAnsi="宋体" w:cs="宋体"/>
                <w:sz w:val="22"/>
                <w:szCs w:val="22"/>
              </w:rPr>
              <w:t>应用方认证信息，包括生成应用key和应用秘钥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服务提供方管理</w:t>
            </w:r>
          </w:p>
        </w:tc>
        <w:tc>
          <w:tcPr>
            <w:tcW w:w="3123" w:type="pct"/>
            <w:shd w:val="clear" w:color="auto" w:fill="auto"/>
            <w:noWrap/>
            <w:vAlign w:val="center"/>
          </w:tcPr>
          <w:p>
            <w:pPr>
              <w:spacing w:line="360" w:lineRule="auto"/>
              <w:rPr>
                <w:rFonts w:ascii="宋体" w:hAnsi="宋体" w:cs="宋体"/>
                <w:sz w:val="22"/>
                <w:szCs w:val="22"/>
              </w:rPr>
            </w:pPr>
            <w:r>
              <w:rPr>
                <w:rFonts w:hint="eastAsia" w:ascii="宋体" w:hAnsi="宋体" w:cs="宋体"/>
                <w:sz w:val="22"/>
                <w:szCs w:val="22"/>
              </w:rPr>
              <w:t>提供方基本信息管理</w:t>
            </w:r>
          </w:p>
          <w:p>
            <w:pPr>
              <w:spacing w:line="360" w:lineRule="auto"/>
              <w:rPr>
                <w:rFonts w:ascii="宋体" w:hAnsi="宋体" w:cs="宋体"/>
                <w:sz w:val="22"/>
                <w:szCs w:val="22"/>
              </w:rPr>
            </w:pPr>
            <w:r>
              <w:rPr>
                <w:rFonts w:hint="eastAsia" w:ascii="宋体" w:hAnsi="宋体" w:cs="宋体"/>
                <w:sz w:val="22"/>
                <w:szCs w:val="22"/>
              </w:rPr>
              <w:t>提供方认证</w:t>
            </w:r>
          </w:p>
          <w:p>
            <w:pPr>
              <w:spacing w:line="360" w:lineRule="auto"/>
              <w:rPr>
                <w:rFonts w:ascii="宋体" w:hAnsi="宋体" w:cs="宋体"/>
                <w:sz w:val="22"/>
                <w:szCs w:val="22"/>
              </w:rPr>
            </w:pPr>
            <w:r>
              <w:rPr>
                <w:rFonts w:hint="eastAsia" w:ascii="宋体" w:hAnsi="宋体" w:cs="宋体"/>
                <w:sz w:val="22"/>
                <w:szCs w:val="22"/>
              </w:rPr>
              <w:t>提供方详情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80" w:type="pct"/>
            <w:vMerge w:val="continue"/>
            <w:vAlign w:val="center"/>
          </w:tcPr>
          <w:p>
            <w:pPr>
              <w:spacing w:line="360" w:lineRule="auto"/>
              <w:jc w:val="center"/>
              <w:rPr>
                <w:rFonts w:ascii="宋体" w:hAnsi="宋体" w:cs="宋体"/>
                <w:sz w:val="22"/>
                <w:szCs w:val="22"/>
              </w:rPr>
            </w:pPr>
          </w:p>
        </w:tc>
        <w:tc>
          <w:tcPr>
            <w:tcW w:w="1195" w:type="pct"/>
            <w:shd w:val="clear" w:color="000000" w:fill="FFFFFF"/>
            <w:noWrap/>
            <w:vAlign w:val="center"/>
          </w:tcPr>
          <w:p>
            <w:pPr>
              <w:spacing w:line="360" w:lineRule="auto"/>
              <w:jc w:val="center"/>
              <w:rPr>
                <w:rFonts w:ascii="宋体" w:hAnsi="宋体" w:cs="宋体"/>
                <w:sz w:val="22"/>
                <w:szCs w:val="22"/>
              </w:rPr>
            </w:pPr>
            <w:r>
              <w:rPr>
                <w:rFonts w:hint="eastAsia" w:ascii="宋体" w:hAnsi="宋体" w:cs="宋体"/>
                <w:sz w:val="22"/>
                <w:szCs w:val="22"/>
              </w:rPr>
              <w:t>统一服务管理</w:t>
            </w:r>
          </w:p>
        </w:tc>
        <w:tc>
          <w:tcPr>
            <w:tcW w:w="3123" w:type="pct"/>
            <w:shd w:val="clear" w:color="000000" w:fill="FFFFFF"/>
            <w:vAlign w:val="center"/>
          </w:tcPr>
          <w:p>
            <w:pPr>
              <w:spacing w:line="360" w:lineRule="auto"/>
              <w:rPr>
                <w:rFonts w:ascii="宋体" w:hAnsi="宋体" w:cs="宋体"/>
                <w:sz w:val="22"/>
                <w:szCs w:val="22"/>
              </w:rPr>
            </w:pPr>
            <w:r>
              <w:rPr>
                <w:rFonts w:hint="eastAsia" w:ascii="宋体" w:hAnsi="宋体" w:cs="宋体"/>
                <w:sz w:val="22"/>
                <w:szCs w:val="22"/>
              </w:rPr>
              <w:t>统一调用服务</w:t>
            </w:r>
          </w:p>
          <w:p>
            <w:pPr>
              <w:spacing w:line="360" w:lineRule="auto"/>
              <w:rPr>
                <w:rFonts w:ascii="宋体" w:hAnsi="宋体" w:cs="宋体"/>
                <w:sz w:val="22"/>
                <w:szCs w:val="22"/>
              </w:rPr>
            </w:pPr>
            <w:r>
              <w:rPr>
                <w:rFonts w:hint="eastAsia" w:ascii="宋体" w:hAnsi="宋体" w:cs="宋体"/>
                <w:sz w:val="22"/>
                <w:szCs w:val="22"/>
              </w:rPr>
              <w:t>服务安全处理</w:t>
            </w:r>
          </w:p>
          <w:p>
            <w:pPr>
              <w:spacing w:line="360" w:lineRule="auto"/>
              <w:rPr>
                <w:rFonts w:ascii="宋体" w:hAnsi="宋体" w:cs="宋体"/>
                <w:sz w:val="22"/>
                <w:szCs w:val="22"/>
              </w:rPr>
            </w:pPr>
            <w:r>
              <w:rPr>
                <w:rFonts w:hint="eastAsia" w:ascii="宋体" w:hAnsi="宋体" w:cs="宋体"/>
                <w:sz w:val="22"/>
                <w:szCs w:val="22"/>
              </w:rPr>
              <w:t>服务路由调度</w:t>
            </w:r>
          </w:p>
        </w:tc>
      </w:tr>
    </w:tbl>
    <w:p>
      <w:pPr>
        <w:keepNext/>
        <w:keepLines/>
        <w:spacing w:line="440" w:lineRule="exact"/>
        <w:outlineLvl w:val="2"/>
        <w:rPr>
          <w:rFonts w:ascii="宋体" w:hAnsi="宋体"/>
          <w:b/>
          <w:bCs/>
          <w:sz w:val="22"/>
          <w:szCs w:val="22"/>
        </w:rPr>
      </w:pPr>
      <w:r>
        <w:rPr>
          <w:rFonts w:hint="eastAsia" w:ascii="宋体" w:hAnsi="宋体"/>
          <w:b/>
          <w:bCs/>
          <w:sz w:val="22"/>
          <w:szCs w:val="22"/>
        </w:rPr>
        <w:t>十一、数据安全服务</w:t>
      </w:r>
    </w:p>
    <w:tbl>
      <w:tblPr>
        <w:tblStyle w:val="24"/>
        <w:tblW w:w="5000" w:type="pct"/>
        <w:tblInd w:w="0" w:type="dxa"/>
        <w:tblLayout w:type="autofit"/>
        <w:tblCellMar>
          <w:top w:w="0" w:type="dxa"/>
          <w:left w:w="108" w:type="dxa"/>
          <w:bottom w:w="0" w:type="dxa"/>
          <w:right w:w="108" w:type="dxa"/>
        </w:tblCellMar>
      </w:tblPr>
      <w:tblGrid>
        <w:gridCol w:w="1223"/>
        <w:gridCol w:w="7497"/>
      </w:tblGrid>
      <w:tr>
        <w:tblPrEx>
          <w:tblCellMar>
            <w:top w:w="0" w:type="dxa"/>
            <w:left w:w="108" w:type="dxa"/>
            <w:bottom w:w="0" w:type="dxa"/>
            <w:right w:w="108" w:type="dxa"/>
          </w:tblCellMar>
        </w:tblPrEx>
        <w:trPr>
          <w:trHeight w:val="5140" w:hRule="atLeast"/>
        </w:trPr>
        <w:tc>
          <w:tcPr>
            <w:tcW w:w="701" w:type="pct"/>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数据安全服务</w:t>
            </w:r>
          </w:p>
        </w:tc>
        <w:tc>
          <w:tcPr>
            <w:tcW w:w="4298" w:type="pct"/>
            <w:tcBorders>
              <w:top w:val="single" w:color="auto" w:sz="4" w:space="0"/>
              <w:left w:val="nil"/>
              <w:bottom w:val="single" w:color="auto" w:sz="4" w:space="0"/>
              <w:right w:val="single" w:color="auto" w:sz="4" w:space="0"/>
            </w:tcBorders>
            <w:shd w:val="clear" w:color="auto" w:fill="auto"/>
          </w:tcPr>
          <w:p>
            <w:pPr>
              <w:spacing w:line="360" w:lineRule="auto"/>
              <w:rPr>
                <w:rFonts w:ascii="宋体" w:hAnsi="宋体" w:cs="宋体"/>
                <w:sz w:val="22"/>
                <w:szCs w:val="22"/>
                <w:highlight w:val="none"/>
              </w:rPr>
            </w:pPr>
            <w:r>
              <w:rPr>
                <w:rFonts w:hint="eastAsia" w:ascii="宋体" w:hAnsi="宋体" w:cs="宋体"/>
                <w:sz w:val="22"/>
                <w:szCs w:val="22"/>
                <w:highlight w:val="none"/>
              </w:rPr>
              <w:t>1、数据安全告警研判服务：运营人员通过一体化数据安全监测平台发现告警，并获得告警详情，当告警属于误报时，判断需要优化完善的规则，改进告警规则内容，并监控对后续的日志是否会触发此类误报告警，确保规则已被修改完善。</w:t>
            </w:r>
          </w:p>
          <w:p>
            <w:pPr>
              <w:spacing w:line="360" w:lineRule="auto"/>
              <w:rPr>
                <w:rFonts w:ascii="宋体" w:hAnsi="宋体" w:cs="宋体"/>
                <w:sz w:val="22"/>
                <w:szCs w:val="22"/>
                <w:highlight w:val="none"/>
              </w:rPr>
            </w:pPr>
            <w:r>
              <w:rPr>
                <w:rFonts w:hint="eastAsia" w:ascii="宋体" w:hAnsi="宋体" w:cs="宋体"/>
                <w:sz w:val="22"/>
                <w:szCs w:val="22"/>
                <w:highlight w:val="none"/>
              </w:rPr>
              <w:t>2、数据安全告警处置服务：运营人员对每一条告警实现闭环处置功能，运营维护人员可通过告警页面领取告警事件、设置告警处置状态、上传告警处置过程事件，确保处置过程有证可循、有据可依。</w:t>
            </w:r>
          </w:p>
          <w:p>
            <w:pPr>
              <w:spacing w:line="360" w:lineRule="auto"/>
              <w:rPr>
                <w:rFonts w:ascii="宋体" w:hAnsi="宋体" w:cs="宋体"/>
                <w:sz w:val="22"/>
                <w:szCs w:val="22"/>
                <w:highlight w:val="none"/>
              </w:rPr>
            </w:pPr>
            <w:r>
              <w:rPr>
                <w:rFonts w:hint="eastAsia" w:ascii="宋体" w:hAnsi="宋体" w:cs="宋体"/>
                <w:sz w:val="22"/>
                <w:szCs w:val="22"/>
                <w:highlight w:val="none"/>
              </w:rPr>
              <w:t>3、敏感数据分类分级运营服务：运营人员根据内置数据分类分级知识库，并结合业务场景，对每个数据资产进行分类分级管理。按照对每个数据资产进行分级打标，同时，细化数据分类指标，确保数据精准匹配。</w:t>
            </w:r>
          </w:p>
          <w:p>
            <w:pPr>
              <w:spacing w:line="360" w:lineRule="auto"/>
              <w:rPr>
                <w:rFonts w:ascii="宋体" w:hAnsi="宋体" w:cs="宋体"/>
                <w:sz w:val="22"/>
                <w:szCs w:val="22"/>
                <w:highlight w:val="none"/>
              </w:rPr>
            </w:pPr>
            <w:r>
              <w:rPr>
                <w:rFonts w:hint="eastAsia" w:ascii="宋体" w:hAnsi="宋体" w:cs="宋体"/>
                <w:sz w:val="22"/>
                <w:szCs w:val="22"/>
                <w:highlight w:val="none"/>
              </w:rPr>
              <w:t>4、数据安全策略配置和处置服务：运营人员对数据安全产品进行策略配置，以及对人员异常行为、违规行为、疑似泄密、越权访问、恶意请求、攻击以及重要数据操作行为等内容进行日常分析和处置，发现后及时预警通报。</w:t>
            </w:r>
          </w:p>
          <w:p>
            <w:pPr>
              <w:spacing w:line="360" w:lineRule="auto"/>
              <w:rPr>
                <w:rFonts w:ascii="宋体" w:hAnsi="宋体" w:cs="宋体"/>
                <w:sz w:val="22"/>
                <w:szCs w:val="22"/>
                <w:highlight w:val="none"/>
              </w:rPr>
            </w:pPr>
            <w:r>
              <w:rPr>
                <w:rFonts w:hint="eastAsia" w:ascii="宋体" w:hAnsi="宋体" w:cs="宋体"/>
                <w:sz w:val="22"/>
                <w:szCs w:val="22"/>
                <w:highlight w:val="none"/>
              </w:rPr>
              <w:t>5、账号权限运维服务：运营人员以权限最小化原则，对账号进行增加、修改授权处理，对沉默账号、离职账号进行动态配置。</w:t>
            </w:r>
          </w:p>
          <w:p>
            <w:pPr>
              <w:spacing w:line="360" w:lineRule="auto"/>
              <w:rPr>
                <w:rFonts w:ascii="宋体" w:hAnsi="宋体" w:cs="宋体"/>
                <w:sz w:val="22"/>
                <w:szCs w:val="22"/>
                <w:highlight w:val="none"/>
              </w:rPr>
            </w:pPr>
            <w:r>
              <w:rPr>
                <w:rFonts w:hint="eastAsia" w:ascii="宋体" w:hAnsi="宋体" w:cs="宋体"/>
                <w:sz w:val="22"/>
                <w:szCs w:val="22"/>
                <w:highlight w:val="none"/>
              </w:rPr>
              <w:t>6、应急演练与响应服务：在本地有常驻机构，制定并根据应急预案提供快速及时的现场服务，提供不少于每年一次应急演练服务；响应时间&lt;</w:t>
            </w:r>
            <w:r>
              <w:rPr>
                <w:rFonts w:ascii="宋体" w:hAnsi="宋体" w:cs="宋体"/>
                <w:sz w:val="22"/>
                <w:szCs w:val="22"/>
                <w:highlight w:val="none"/>
              </w:rPr>
              <w:t>=2</w:t>
            </w:r>
            <w:r>
              <w:rPr>
                <w:rFonts w:hint="eastAsia" w:ascii="宋体" w:hAnsi="宋体" w:cs="宋体"/>
                <w:sz w:val="22"/>
                <w:szCs w:val="22"/>
                <w:highlight w:val="none"/>
              </w:rPr>
              <w:t>小时。</w:t>
            </w:r>
          </w:p>
          <w:p>
            <w:pPr>
              <w:spacing w:line="360" w:lineRule="auto"/>
              <w:rPr>
                <w:rFonts w:ascii="宋体" w:hAnsi="宋体" w:cs="宋体"/>
                <w:sz w:val="22"/>
                <w:szCs w:val="22"/>
                <w:highlight w:val="none"/>
              </w:rPr>
            </w:pPr>
            <w:r>
              <w:rPr>
                <w:rFonts w:hint="eastAsia" w:ascii="宋体" w:hAnsi="宋体" w:cs="宋体"/>
                <w:sz w:val="22"/>
                <w:szCs w:val="22"/>
                <w:highlight w:val="none"/>
              </w:rPr>
              <w:t>7、数据安全培训服务：根据数据安全产品和运行维护进行针对性的培训。</w:t>
            </w:r>
          </w:p>
          <w:p>
            <w:pPr>
              <w:spacing w:line="360" w:lineRule="auto"/>
              <w:rPr>
                <w:rFonts w:ascii="宋体" w:hAnsi="宋体" w:cs="宋体"/>
                <w:sz w:val="22"/>
                <w:szCs w:val="22"/>
                <w:highlight w:val="none"/>
              </w:rPr>
            </w:pPr>
            <w:r>
              <w:rPr>
                <w:rFonts w:hint="eastAsia" w:ascii="宋体" w:hAnsi="宋体" w:cs="宋体"/>
                <w:sz w:val="22"/>
                <w:szCs w:val="22"/>
                <w:highlight w:val="none"/>
              </w:rPr>
              <w:t>★8、升级服务：本次采购采购的模块，在省、市两级对应的功能模块提出新的要求（包括考核要求）时，须及时响应满足省市两级的要求。</w:t>
            </w:r>
          </w:p>
          <w:p>
            <w:pPr>
              <w:spacing w:line="360" w:lineRule="auto"/>
              <w:rPr>
                <w:rFonts w:ascii="宋体" w:hAnsi="宋体" w:cs="宋体"/>
                <w:sz w:val="22"/>
                <w:szCs w:val="22"/>
                <w:highlight w:val="none"/>
              </w:rPr>
            </w:pPr>
            <w:r>
              <w:rPr>
                <w:rFonts w:hint="eastAsia" w:ascii="宋体" w:hAnsi="宋体" w:cs="宋体"/>
                <w:sz w:val="22"/>
                <w:szCs w:val="22"/>
                <w:highlight w:val="none"/>
              </w:rPr>
              <w:t>★</w:t>
            </w:r>
            <w:r>
              <w:rPr>
                <w:rFonts w:ascii="宋体" w:hAnsi="宋体" w:cs="宋体"/>
                <w:sz w:val="22"/>
                <w:szCs w:val="22"/>
                <w:highlight w:val="none"/>
              </w:rPr>
              <w:t>9</w:t>
            </w:r>
            <w:r>
              <w:rPr>
                <w:rFonts w:hint="eastAsia" w:ascii="宋体" w:hAnsi="宋体" w:cs="宋体"/>
                <w:sz w:val="22"/>
                <w:szCs w:val="22"/>
                <w:highlight w:val="none"/>
              </w:rPr>
              <w:t>、安全驻场服务：提供驻场人员，服务于安全设备及各系统平台等日常巡检与维护，并开展常态化监管服务及监管问题的发现与通报等。提供不少于一位原厂安全工程师驻场服务。</w:t>
            </w:r>
          </w:p>
        </w:tc>
      </w:tr>
    </w:tbl>
    <w:p>
      <w:pPr>
        <w:snapToGrid w:val="0"/>
        <w:spacing w:line="360" w:lineRule="auto"/>
        <w:ind w:left="663" w:hanging="663" w:hangingChars="300"/>
        <w:rPr>
          <w:rFonts w:ascii="宋体" w:hAnsi="宋体" w:cs="宋体"/>
          <w:b/>
          <w:bCs/>
          <w:sz w:val="22"/>
          <w:szCs w:val="22"/>
        </w:rPr>
      </w:pPr>
    </w:p>
    <w:p>
      <w:pPr>
        <w:snapToGrid w:val="0"/>
        <w:spacing w:line="360" w:lineRule="auto"/>
        <w:ind w:left="663" w:hanging="663" w:hangingChars="300"/>
        <w:rPr>
          <w:rFonts w:ascii="宋体" w:hAnsi="宋体" w:cs="宋体"/>
          <w:b/>
          <w:bCs/>
          <w:sz w:val="22"/>
          <w:szCs w:val="22"/>
        </w:rPr>
      </w:pPr>
      <w:r>
        <w:rPr>
          <w:rFonts w:hint="eastAsia" w:ascii="宋体" w:hAnsi="宋体" w:cs="宋体"/>
          <w:b/>
          <w:bCs/>
          <w:sz w:val="22"/>
          <w:szCs w:val="22"/>
        </w:rPr>
        <w:t>十二、付款方式：</w:t>
      </w:r>
    </w:p>
    <w:p>
      <w:pPr>
        <w:adjustRightInd w:val="0"/>
        <w:snapToGrid w:val="0"/>
        <w:spacing w:line="360" w:lineRule="auto"/>
        <w:ind w:firstLine="442" w:firstLineChars="200"/>
        <w:rPr>
          <w:rFonts w:ascii="新宋体" w:hAnsi="新宋体" w:eastAsia="新宋体" w:cs="Arial"/>
          <w:b/>
          <w:sz w:val="22"/>
        </w:rPr>
      </w:pPr>
      <w:r>
        <w:rPr>
          <w:rFonts w:hint="eastAsia" w:ascii="新宋体" w:hAnsi="新宋体" w:eastAsia="新宋体" w:cs="Arial"/>
          <w:b/>
          <w:sz w:val="22"/>
        </w:rPr>
        <w:t>在合同签订后乙方提供合同总金额5%的履约保证金；</w:t>
      </w:r>
    </w:p>
    <w:p>
      <w:pPr>
        <w:adjustRightInd w:val="0"/>
        <w:snapToGrid w:val="0"/>
        <w:spacing w:line="360" w:lineRule="auto"/>
        <w:ind w:firstLine="440" w:firstLineChars="200"/>
        <w:rPr>
          <w:rFonts w:ascii="宋体"/>
          <w:sz w:val="22"/>
          <w:szCs w:val="22"/>
        </w:rPr>
      </w:pPr>
      <w:r>
        <w:rPr>
          <w:rFonts w:hint="eastAsia" w:ascii="宋体"/>
          <w:sz w:val="22"/>
          <w:szCs w:val="22"/>
        </w:rPr>
        <w:t>1、合同签订后</w:t>
      </w:r>
      <w:r>
        <w:rPr>
          <w:rFonts w:hint="eastAsia" w:ascii="宋体"/>
          <w:sz w:val="22"/>
          <w:szCs w:val="22"/>
          <w:u w:val="single"/>
        </w:rPr>
        <w:t xml:space="preserve">    </w:t>
      </w:r>
      <w:r>
        <w:rPr>
          <w:rFonts w:hint="eastAsia" w:ascii="宋体"/>
          <w:sz w:val="22"/>
          <w:szCs w:val="22"/>
        </w:rPr>
        <w:t>日内,</w:t>
      </w:r>
      <w:r>
        <w:rPr>
          <w:rFonts w:hint="eastAsia" w:ascii="宋体"/>
        </w:rPr>
        <w:t xml:space="preserve"> </w:t>
      </w:r>
      <w:r>
        <w:rPr>
          <w:rFonts w:hint="eastAsia" w:ascii="宋体"/>
          <w:sz w:val="22"/>
          <w:szCs w:val="22"/>
        </w:rPr>
        <w:t>甲方向乙方支付合同总额的</w:t>
      </w:r>
      <w:r>
        <w:rPr>
          <w:rFonts w:ascii="宋体"/>
          <w:sz w:val="22"/>
          <w:szCs w:val="22"/>
        </w:rPr>
        <w:t>30%</w:t>
      </w:r>
      <w:r>
        <w:rPr>
          <w:rFonts w:hint="eastAsia" w:ascii="宋体"/>
          <w:sz w:val="22"/>
          <w:szCs w:val="22"/>
        </w:rPr>
        <w:t>；</w:t>
      </w:r>
    </w:p>
    <w:p>
      <w:pPr>
        <w:adjustRightInd w:val="0"/>
        <w:snapToGrid w:val="0"/>
        <w:spacing w:line="360" w:lineRule="auto"/>
        <w:ind w:firstLine="440" w:firstLineChars="200"/>
        <w:rPr>
          <w:rFonts w:ascii="宋体"/>
          <w:sz w:val="22"/>
          <w:szCs w:val="22"/>
        </w:rPr>
      </w:pPr>
      <w:r>
        <w:rPr>
          <w:rFonts w:hint="eastAsia" w:ascii="宋体"/>
          <w:sz w:val="22"/>
          <w:szCs w:val="22"/>
        </w:rPr>
        <w:t>2、所有项目经相关部门初步验收合格，自正式上线试运行之日起</w:t>
      </w:r>
      <w:r>
        <w:rPr>
          <w:rFonts w:ascii="宋体"/>
          <w:sz w:val="22"/>
          <w:szCs w:val="22"/>
          <w:u w:val="single"/>
        </w:rPr>
        <w:t xml:space="preserve">    </w:t>
      </w:r>
      <w:r>
        <w:rPr>
          <w:rFonts w:ascii="宋体"/>
          <w:sz w:val="22"/>
          <w:szCs w:val="22"/>
        </w:rPr>
        <w:t>日内</w:t>
      </w:r>
      <w:r>
        <w:rPr>
          <w:rFonts w:hint="eastAsia" w:ascii="宋体"/>
          <w:sz w:val="22"/>
          <w:szCs w:val="22"/>
        </w:rPr>
        <w:t>，甲方向乙方支付合同总额的60%；</w:t>
      </w:r>
    </w:p>
    <w:p>
      <w:pPr>
        <w:adjustRightInd w:val="0"/>
        <w:snapToGrid w:val="0"/>
        <w:spacing w:line="360" w:lineRule="auto"/>
        <w:ind w:firstLine="440" w:firstLineChars="200"/>
        <w:rPr>
          <w:rFonts w:ascii="宋体"/>
          <w:sz w:val="22"/>
          <w:szCs w:val="22"/>
        </w:rPr>
      </w:pPr>
      <w:r>
        <w:rPr>
          <w:rFonts w:hint="eastAsia" w:ascii="宋体"/>
          <w:sz w:val="22"/>
          <w:szCs w:val="22"/>
        </w:rPr>
        <w:t>3、所有项目通过最终验收后</w:t>
      </w:r>
      <w:r>
        <w:rPr>
          <w:rFonts w:hint="eastAsia" w:ascii="宋体"/>
          <w:sz w:val="22"/>
          <w:szCs w:val="22"/>
          <w:u w:val="single"/>
        </w:rPr>
        <w:t xml:space="preserve">    </w:t>
      </w:r>
      <w:r>
        <w:rPr>
          <w:rFonts w:hint="eastAsia" w:ascii="宋体"/>
          <w:sz w:val="22"/>
          <w:szCs w:val="22"/>
        </w:rPr>
        <w:t>日内，甲方向乙方无息支剩余合同总额的10%。</w:t>
      </w:r>
    </w:p>
    <w:p>
      <w:pPr>
        <w:spacing w:line="460" w:lineRule="exact"/>
        <w:ind w:firstLine="331" w:firstLineChars="150"/>
        <w:rPr>
          <w:rFonts w:ascii="新宋体" w:hAnsi="新宋体" w:eastAsia="新宋体" w:cs="Arial"/>
          <w:b/>
          <w:sz w:val="22"/>
        </w:rPr>
      </w:pPr>
      <w:r>
        <w:rPr>
          <w:rFonts w:hint="eastAsia" w:ascii="新宋体" w:hAnsi="新宋体" w:eastAsia="新宋体" w:cs="Arial"/>
          <w:b/>
          <w:sz w:val="22"/>
        </w:rPr>
        <w:t>履约保证金转为</w:t>
      </w:r>
      <w:r>
        <w:rPr>
          <w:rFonts w:ascii="新宋体" w:hAnsi="新宋体" w:eastAsia="新宋体" w:cs="Arial"/>
          <w:b/>
          <w:sz w:val="22"/>
        </w:rPr>
        <w:t>系统免费维护</w:t>
      </w:r>
      <w:r>
        <w:rPr>
          <w:rFonts w:hint="eastAsia" w:ascii="新宋体" w:hAnsi="新宋体" w:eastAsia="新宋体" w:cs="Arial"/>
          <w:b/>
          <w:sz w:val="22"/>
        </w:rPr>
        <w:t>保</w:t>
      </w:r>
      <w:r>
        <w:rPr>
          <w:rFonts w:ascii="新宋体" w:hAnsi="新宋体" w:eastAsia="新宋体" w:cs="Arial"/>
          <w:b/>
          <w:sz w:val="22"/>
        </w:rPr>
        <w:t>证金</w:t>
      </w:r>
      <w:r>
        <w:rPr>
          <w:rFonts w:hint="eastAsia" w:ascii="新宋体" w:hAnsi="新宋体" w:eastAsia="新宋体" w:cs="Arial"/>
          <w:b/>
          <w:sz w:val="22"/>
        </w:rPr>
        <w:t>在三年免费维护期到期后十个工作日内向中标人一次性无</w:t>
      </w:r>
      <w:r>
        <w:rPr>
          <w:rFonts w:ascii="新宋体" w:hAnsi="新宋体" w:eastAsia="新宋体" w:cs="Arial"/>
          <w:b/>
          <w:sz w:val="22"/>
        </w:rPr>
        <w:t>息退还</w:t>
      </w:r>
      <w:r>
        <w:rPr>
          <w:rFonts w:hint="eastAsia" w:ascii="新宋体" w:hAnsi="新宋体" w:eastAsia="新宋体" w:cs="Arial"/>
          <w:b/>
          <w:sz w:val="22"/>
        </w:rPr>
        <w:t>。</w:t>
      </w:r>
    </w:p>
    <w:p>
      <w:pPr>
        <w:widowControl/>
        <w:autoSpaceDE w:val="0"/>
        <w:autoSpaceDN w:val="0"/>
        <w:adjustRightInd w:val="0"/>
        <w:spacing w:line="450" w:lineRule="atLeast"/>
        <w:ind w:firstLine="440" w:firstLineChars="200"/>
        <w:textAlignment w:val="bottom"/>
        <w:rPr>
          <w:rFonts w:asciiTheme="majorEastAsia" w:hAnsiTheme="majorEastAsia" w:eastAsiaTheme="majorEastAsia"/>
          <w:sz w:val="22"/>
          <w:szCs w:val="22"/>
        </w:rPr>
      </w:pPr>
      <w:r>
        <w:rPr>
          <w:rFonts w:hint="eastAsia" w:asciiTheme="minorEastAsia" w:hAnsiTheme="minorEastAsia" w:eastAsiaTheme="minorEastAsia"/>
          <w:sz w:val="22"/>
          <w:szCs w:val="22"/>
        </w:rPr>
        <w:t>注：根据《浙江省财政厅关于坚决打赢疫情防控阻击战进一步做好政府采购资金支持企业发展工作的通知》（浙财采监</w:t>
      </w:r>
      <w:r>
        <w:rPr>
          <w:rFonts w:asciiTheme="minorEastAsia" w:hAnsiTheme="minorEastAsia" w:eastAsiaTheme="minorEastAsia"/>
          <w:sz w:val="22"/>
          <w:szCs w:val="22"/>
        </w:rPr>
        <w:t>[2020]</w:t>
      </w:r>
      <w:r>
        <w:rPr>
          <w:rFonts w:hint="eastAsia" w:asciiTheme="minorEastAsia" w:hAnsiTheme="minorEastAsia" w:eastAsiaTheme="minorEastAsia"/>
          <w:sz w:val="22"/>
          <w:szCs w:val="22"/>
        </w:rPr>
        <w:t>3</w:t>
      </w:r>
      <w:r>
        <w:rPr>
          <w:rFonts w:asciiTheme="minorEastAsia" w:hAnsiTheme="minorEastAsia" w:eastAsiaTheme="minorEastAsia"/>
          <w:sz w:val="22"/>
          <w:szCs w:val="22"/>
        </w:rPr>
        <w:t>号）</w:t>
      </w:r>
      <w:r>
        <w:rPr>
          <w:rFonts w:hint="eastAsia" w:asciiTheme="minorEastAsia" w:hAnsiTheme="minorEastAsia" w:eastAsiaTheme="minorEastAsia"/>
          <w:sz w:val="22"/>
          <w:szCs w:val="22"/>
        </w:rPr>
        <w:t>及《永嘉县财政局关于做好政府采购相关工作应对新冠肺炎疫情支持中小企业共渡难关的通知》（永财采监〔</w:t>
      </w:r>
      <w:r>
        <w:rPr>
          <w:rFonts w:asciiTheme="minorEastAsia" w:hAnsiTheme="minorEastAsia" w:eastAsiaTheme="minorEastAsia"/>
          <w:sz w:val="22"/>
          <w:szCs w:val="22"/>
        </w:rPr>
        <w:t>2020〕47号</w:t>
      </w:r>
      <w:r>
        <w:rPr>
          <w:rFonts w:hint="eastAsia" w:asciiTheme="minorEastAsia" w:hAnsiTheme="minorEastAsia" w:eastAsiaTheme="minorEastAsia"/>
          <w:sz w:val="22"/>
          <w:szCs w:val="22"/>
        </w:rPr>
        <w:t>），双方协商决定付款比例，具体每笔款项支付视财政部门资金拨付情况而定。</w:t>
      </w:r>
    </w:p>
    <w:p>
      <w:pPr>
        <w:keepNext/>
        <w:keepLines/>
        <w:spacing w:line="440" w:lineRule="exact"/>
        <w:outlineLvl w:val="2"/>
        <w:rPr>
          <w:rFonts w:ascii="宋体" w:hAnsi="宋体"/>
          <w:b/>
          <w:bCs/>
          <w:sz w:val="22"/>
          <w:szCs w:val="22"/>
        </w:rPr>
      </w:pPr>
      <w:bookmarkStart w:id="17" w:name="_Toc496771258"/>
      <w:bookmarkStart w:id="18" w:name="_Toc73091435"/>
      <w:r>
        <w:rPr>
          <w:rFonts w:hint="eastAsia" w:ascii="宋体" w:hAnsi="宋体"/>
          <w:b/>
          <w:bCs/>
          <w:sz w:val="22"/>
          <w:szCs w:val="22"/>
        </w:rPr>
        <w:t>十三、实施要求</w:t>
      </w:r>
      <w:bookmarkEnd w:id="17"/>
    </w:p>
    <w:p>
      <w:pPr>
        <w:tabs>
          <w:tab w:val="left" w:pos="9135"/>
        </w:tabs>
        <w:spacing w:line="440" w:lineRule="exact"/>
        <w:ind w:firstLine="440" w:firstLineChars="200"/>
        <w:rPr>
          <w:rFonts w:ascii="宋体" w:hAnsi="宋体"/>
          <w:sz w:val="22"/>
        </w:rPr>
      </w:pPr>
      <w:r>
        <w:rPr>
          <w:rFonts w:hint="eastAsia" w:ascii="宋体" w:hAnsi="宋体"/>
          <w:sz w:val="22"/>
        </w:rPr>
        <w:t>1、项目进度要求</w:t>
      </w:r>
    </w:p>
    <w:p>
      <w:pPr>
        <w:tabs>
          <w:tab w:val="left" w:pos="9135"/>
        </w:tabs>
        <w:spacing w:line="440" w:lineRule="exact"/>
        <w:ind w:firstLine="442" w:firstLineChars="200"/>
        <w:rPr>
          <w:rFonts w:ascii="宋体" w:hAnsi="宋体"/>
          <w:sz w:val="22"/>
        </w:rPr>
      </w:pPr>
      <w:r>
        <w:rPr>
          <w:rFonts w:hint="eastAsia" w:ascii="宋体" w:hAnsi="宋体"/>
          <w:b/>
          <w:sz w:val="22"/>
        </w:rPr>
        <w:t>本项目由中标方负责的软件开发、调试、测试、上线试运行自合同签订起不得超过</w:t>
      </w:r>
      <w:r>
        <w:rPr>
          <w:rFonts w:hint="eastAsia" w:ascii="宋体" w:hAnsi="宋体"/>
          <w:b/>
          <w:sz w:val="22"/>
          <w:u w:val="thick"/>
        </w:rPr>
        <w:t>60天</w:t>
      </w:r>
      <w:r>
        <w:rPr>
          <w:rFonts w:hint="eastAsia" w:ascii="宋体" w:hAnsi="宋体"/>
          <w:b/>
          <w:sz w:val="22"/>
        </w:rPr>
        <w:t>。</w:t>
      </w:r>
      <w:r>
        <w:rPr>
          <w:rFonts w:hint="eastAsia" w:ascii="宋体" w:hAnsi="宋体"/>
          <w:sz w:val="22"/>
        </w:rPr>
        <w:t>投标人必须响应并承诺上述要求，并在投标文件中编制具体的施工组织设计和详细时间进度表。</w:t>
      </w:r>
    </w:p>
    <w:p>
      <w:pPr>
        <w:tabs>
          <w:tab w:val="left" w:pos="9135"/>
        </w:tabs>
        <w:spacing w:line="440" w:lineRule="exact"/>
        <w:ind w:firstLine="440" w:firstLineChars="200"/>
        <w:rPr>
          <w:rFonts w:ascii="宋体" w:hAnsi="宋体"/>
          <w:sz w:val="22"/>
        </w:rPr>
      </w:pPr>
      <w:r>
        <w:rPr>
          <w:rFonts w:hint="eastAsia" w:ascii="宋体" w:hAnsi="宋体"/>
          <w:sz w:val="22"/>
        </w:rPr>
        <w:t>2、项目实施、检验、验收要求</w:t>
      </w:r>
    </w:p>
    <w:p>
      <w:pPr>
        <w:tabs>
          <w:tab w:val="left" w:pos="9135"/>
        </w:tabs>
        <w:spacing w:line="440" w:lineRule="exact"/>
        <w:ind w:firstLine="440" w:firstLineChars="200"/>
        <w:rPr>
          <w:rFonts w:ascii="宋体" w:hAnsi="宋体"/>
          <w:sz w:val="22"/>
        </w:rPr>
      </w:pPr>
      <w:r>
        <w:rPr>
          <w:rFonts w:hint="eastAsia" w:ascii="宋体" w:hAnsi="宋体"/>
          <w:sz w:val="22"/>
        </w:rPr>
        <w:t>验收时必须提供本项目所有的软件系统、接口清单并按本项目技术文件、合同、承诺等要求进行验收。</w:t>
      </w:r>
    </w:p>
    <w:p>
      <w:pPr>
        <w:tabs>
          <w:tab w:val="left" w:pos="9135"/>
        </w:tabs>
        <w:spacing w:line="440" w:lineRule="exact"/>
        <w:ind w:firstLine="440" w:firstLineChars="200"/>
        <w:rPr>
          <w:rFonts w:ascii="宋体" w:hAnsi="宋体"/>
          <w:sz w:val="22"/>
        </w:rPr>
      </w:pPr>
      <w:r>
        <w:rPr>
          <w:rFonts w:hint="eastAsia" w:ascii="宋体" w:hAnsi="宋体"/>
          <w:sz w:val="22"/>
        </w:rPr>
        <w:t>（1）要求编写完整、可行的系统实施方案，包括但不限于项目管理、服务承诺、系统设计、系统开发、系统测试等方案。</w:t>
      </w:r>
    </w:p>
    <w:p>
      <w:pPr>
        <w:tabs>
          <w:tab w:val="left" w:pos="9135"/>
        </w:tabs>
        <w:spacing w:line="440" w:lineRule="exact"/>
        <w:ind w:firstLine="440" w:firstLineChars="200"/>
        <w:rPr>
          <w:rFonts w:ascii="宋体" w:hAnsi="宋体"/>
          <w:sz w:val="22"/>
        </w:rPr>
      </w:pPr>
      <w:r>
        <w:rPr>
          <w:rFonts w:hint="eastAsia" w:ascii="宋体" w:hAnsi="宋体"/>
          <w:sz w:val="22"/>
        </w:rPr>
        <w:t>（2）要求完成项目实施、测试及系统切换工作，并阐述系统的项目实施方案及进度、测试方案。</w:t>
      </w:r>
    </w:p>
    <w:p>
      <w:pPr>
        <w:tabs>
          <w:tab w:val="left" w:pos="9135"/>
        </w:tabs>
        <w:spacing w:line="440" w:lineRule="exact"/>
        <w:ind w:firstLine="440" w:firstLineChars="200"/>
        <w:rPr>
          <w:rFonts w:ascii="宋体" w:hAnsi="宋体"/>
          <w:sz w:val="22"/>
        </w:rPr>
      </w:pPr>
      <w:r>
        <w:rPr>
          <w:rFonts w:hint="eastAsia" w:ascii="宋体" w:hAnsi="宋体"/>
          <w:sz w:val="22"/>
        </w:rPr>
        <w:t>（3）要求中标方提供本项目中所有交付物清单（包括项目文档、用户手册和系统管理手册等），所有通信协议和标准规范必须完全向永嘉县大数据管理中心开放并整理成册提交，作为系统验收依据。</w:t>
      </w:r>
    </w:p>
    <w:p>
      <w:pPr>
        <w:tabs>
          <w:tab w:val="left" w:pos="9135"/>
        </w:tabs>
        <w:spacing w:line="440" w:lineRule="exact"/>
        <w:ind w:firstLine="440" w:firstLineChars="200"/>
        <w:rPr>
          <w:rFonts w:ascii="宋体" w:hAnsi="宋体"/>
          <w:sz w:val="22"/>
        </w:rPr>
      </w:pPr>
      <w:r>
        <w:rPr>
          <w:rFonts w:hint="eastAsia" w:ascii="宋体" w:hAnsi="宋体"/>
          <w:sz w:val="22"/>
        </w:rPr>
        <w:t>3、项目技术团队要求</w:t>
      </w:r>
    </w:p>
    <w:p>
      <w:pPr>
        <w:tabs>
          <w:tab w:val="left" w:pos="9135"/>
        </w:tabs>
        <w:spacing w:line="440" w:lineRule="exact"/>
        <w:ind w:firstLine="440" w:firstLineChars="200"/>
        <w:rPr>
          <w:rFonts w:ascii="宋体" w:hAnsi="宋体"/>
          <w:sz w:val="22"/>
        </w:rPr>
      </w:pPr>
      <w:r>
        <w:rPr>
          <w:rFonts w:hint="eastAsia" w:ascii="宋体" w:hAnsi="宋体"/>
          <w:sz w:val="22"/>
        </w:rPr>
        <w:t>承建本项目的技术团队应具有丰富的开发经验和明确的责任分工，投标人须提供承建本项目技术团队详细的成员名单和各自所承担过的项目经历的实证。中标方的技术团队项目主管须具有丰富的项目开发管理经验。在本项目实施过程中（正式验收前），承担项目的技术团队应保持稳定连续，各成员未经采购方书面同意不得随意进行调换和减少。</w:t>
      </w:r>
    </w:p>
    <w:p>
      <w:pPr>
        <w:keepNext/>
        <w:keepLines/>
        <w:spacing w:line="440" w:lineRule="exact"/>
        <w:outlineLvl w:val="2"/>
        <w:rPr>
          <w:rFonts w:ascii="宋体" w:hAnsi="宋体"/>
          <w:b/>
          <w:bCs/>
          <w:sz w:val="22"/>
          <w:szCs w:val="22"/>
        </w:rPr>
      </w:pPr>
      <w:bookmarkStart w:id="19" w:name="_Toc496771259"/>
      <w:r>
        <w:rPr>
          <w:rFonts w:hint="eastAsia" w:ascii="宋体" w:hAnsi="宋体"/>
          <w:b/>
          <w:bCs/>
          <w:sz w:val="22"/>
          <w:szCs w:val="22"/>
        </w:rPr>
        <w:t>十四、培训要求</w:t>
      </w:r>
      <w:bookmarkEnd w:id="19"/>
    </w:p>
    <w:p>
      <w:pPr>
        <w:spacing w:line="460" w:lineRule="exact"/>
        <w:ind w:firstLine="440" w:firstLineChars="200"/>
        <w:jc w:val="left"/>
        <w:rPr>
          <w:rFonts w:ascii="宋体" w:hAnsi="宋体"/>
          <w:sz w:val="22"/>
          <w:szCs w:val="22"/>
          <w:highlight w:val="none"/>
        </w:rPr>
      </w:pPr>
      <w:r>
        <w:rPr>
          <w:rFonts w:hint="eastAsia" w:ascii="宋体" w:hAnsi="宋体"/>
          <w:sz w:val="22"/>
          <w:szCs w:val="22"/>
          <w:highlight w:val="none"/>
        </w:rPr>
        <w:t>中标方应对采购方的技术人员对系统的使用，以及所有系统和设备的操作进行培训，培训应为现场培训，并免费为采购方培训至少2名维护人员，保证其能独立维护系统。投标方在投标文件中应提出具体的培训计划，费用计入商务标的投标总价中，如果免费培训请在“</w:t>
      </w:r>
      <w:r>
        <w:rPr>
          <w:rFonts w:hint="eastAsia" w:ascii="宋体" w:hAnsi="宋体"/>
          <w:b/>
          <w:sz w:val="22"/>
          <w:szCs w:val="22"/>
          <w:highlight w:val="none"/>
        </w:rPr>
        <w:t>附件分项报价表”</w:t>
      </w:r>
      <w:r>
        <w:rPr>
          <w:rFonts w:hint="eastAsia" w:ascii="宋体" w:hAnsi="宋体"/>
          <w:sz w:val="22"/>
          <w:szCs w:val="22"/>
          <w:highlight w:val="none"/>
        </w:rPr>
        <w:t>备注中注明。</w:t>
      </w:r>
    </w:p>
    <w:p>
      <w:pPr>
        <w:spacing w:line="460" w:lineRule="exact"/>
        <w:ind w:firstLine="440" w:firstLineChars="200"/>
        <w:jc w:val="left"/>
        <w:rPr>
          <w:rFonts w:ascii="宋体" w:hAnsi="宋体"/>
          <w:sz w:val="22"/>
          <w:szCs w:val="22"/>
        </w:rPr>
      </w:pPr>
      <w:r>
        <w:rPr>
          <w:rFonts w:hint="eastAsia" w:ascii="宋体" w:hAnsi="宋体"/>
          <w:sz w:val="22"/>
          <w:szCs w:val="22"/>
        </w:rPr>
        <w:t>培训结果应是使接受培训的人员达到能正确操作和维护的上岗资格。</w:t>
      </w:r>
    </w:p>
    <w:p>
      <w:pPr>
        <w:spacing w:line="460" w:lineRule="exact"/>
        <w:ind w:firstLine="440" w:firstLineChars="200"/>
        <w:jc w:val="left"/>
        <w:rPr>
          <w:rFonts w:ascii="宋体" w:hAnsi="宋体"/>
          <w:sz w:val="22"/>
          <w:szCs w:val="22"/>
        </w:rPr>
      </w:pPr>
      <w:r>
        <w:rPr>
          <w:rFonts w:hint="eastAsia" w:ascii="宋体" w:hAnsi="宋体"/>
          <w:sz w:val="22"/>
          <w:szCs w:val="22"/>
        </w:rPr>
        <w:t>培训应包括（但不仅限于）下列内容：</w:t>
      </w:r>
    </w:p>
    <w:p>
      <w:pPr>
        <w:spacing w:line="460" w:lineRule="exact"/>
        <w:ind w:firstLine="440" w:firstLineChars="200"/>
        <w:jc w:val="left"/>
        <w:rPr>
          <w:rFonts w:ascii="宋体" w:hAnsi="宋体"/>
          <w:sz w:val="22"/>
          <w:szCs w:val="22"/>
        </w:rPr>
      </w:pPr>
      <w:r>
        <w:rPr>
          <w:rFonts w:hint="eastAsia" w:ascii="宋体" w:hAnsi="宋体"/>
          <w:sz w:val="22"/>
          <w:szCs w:val="22"/>
        </w:rPr>
        <w:t>（1）对使用人员进行操作培训：</w:t>
      </w:r>
    </w:p>
    <w:p>
      <w:pPr>
        <w:spacing w:line="460" w:lineRule="exact"/>
        <w:ind w:firstLine="440" w:firstLineChars="200"/>
        <w:jc w:val="left"/>
        <w:rPr>
          <w:rFonts w:ascii="宋体" w:hAnsi="宋体"/>
          <w:sz w:val="22"/>
          <w:szCs w:val="22"/>
        </w:rPr>
      </w:pPr>
      <w:r>
        <w:rPr>
          <w:rFonts w:hint="eastAsia" w:ascii="宋体" w:hAnsi="宋体"/>
          <w:sz w:val="22"/>
          <w:szCs w:val="22"/>
        </w:rPr>
        <w:t xml:space="preserve">    •系统概述，包括系统的构成和功能。</w:t>
      </w:r>
    </w:p>
    <w:p>
      <w:pPr>
        <w:spacing w:line="460" w:lineRule="exact"/>
        <w:ind w:firstLine="440" w:firstLineChars="200"/>
        <w:jc w:val="left"/>
        <w:rPr>
          <w:rFonts w:ascii="宋体" w:hAnsi="宋体"/>
          <w:sz w:val="22"/>
          <w:szCs w:val="22"/>
        </w:rPr>
      </w:pPr>
      <w:r>
        <w:rPr>
          <w:rFonts w:hint="eastAsia" w:ascii="宋体" w:hAnsi="宋体"/>
          <w:sz w:val="22"/>
          <w:szCs w:val="22"/>
        </w:rPr>
        <w:t xml:space="preserve">    •系统操作程序（常见故障的排除）。</w:t>
      </w:r>
    </w:p>
    <w:p>
      <w:pPr>
        <w:spacing w:line="460" w:lineRule="exact"/>
        <w:ind w:firstLine="440" w:firstLineChars="200"/>
        <w:jc w:val="left"/>
        <w:rPr>
          <w:rFonts w:ascii="宋体" w:hAnsi="宋体"/>
          <w:sz w:val="22"/>
          <w:szCs w:val="22"/>
        </w:rPr>
      </w:pPr>
      <w:r>
        <w:rPr>
          <w:rFonts w:hint="eastAsia" w:ascii="宋体" w:hAnsi="宋体"/>
          <w:sz w:val="22"/>
          <w:szCs w:val="22"/>
        </w:rPr>
        <w:t xml:space="preserve">    •系统运行数据。</w:t>
      </w:r>
    </w:p>
    <w:p>
      <w:pPr>
        <w:spacing w:line="460" w:lineRule="exact"/>
        <w:ind w:firstLine="440" w:firstLineChars="200"/>
        <w:jc w:val="left"/>
        <w:rPr>
          <w:rFonts w:ascii="宋体" w:hAnsi="宋体"/>
          <w:sz w:val="22"/>
          <w:szCs w:val="22"/>
        </w:rPr>
      </w:pPr>
      <w:r>
        <w:rPr>
          <w:rFonts w:hint="eastAsia" w:ascii="宋体" w:hAnsi="宋体"/>
          <w:sz w:val="22"/>
          <w:szCs w:val="22"/>
        </w:rPr>
        <w:t xml:space="preserve">    •现场操作练习。</w:t>
      </w:r>
    </w:p>
    <w:p>
      <w:pPr>
        <w:spacing w:line="460" w:lineRule="exact"/>
        <w:ind w:firstLine="440" w:firstLineChars="200"/>
        <w:jc w:val="left"/>
        <w:rPr>
          <w:rFonts w:ascii="宋体" w:hAnsi="宋体"/>
          <w:sz w:val="22"/>
          <w:szCs w:val="22"/>
        </w:rPr>
      </w:pPr>
      <w:r>
        <w:rPr>
          <w:rFonts w:hint="eastAsia" w:ascii="宋体" w:hAnsi="宋体"/>
          <w:sz w:val="22"/>
          <w:szCs w:val="22"/>
        </w:rPr>
        <w:t>（2）对系统运行维护人员进行技术和系统维护培训：</w:t>
      </w:r>
    </w:p>
    <w:p>
      <w:pPr>
        <w:spacing w:line="460" w:lineRule="exact"/>
        <w:ind w:firstLine="440" w:firstLineChars="200"/>
        <w:jc w:val="left"/>
        <w:rPr>
          <w:rFonts w:ascii="宋体" w:hAnsi="宋体"/>
          <w:sz w:val="22"/>
          <w:szCs w:val="22"/>
        </w:rPr>
      </w:pPr>
      <w:r>
        <w:rPr>
          <w:rFonts w:hint="eastAsia" w:ascii="宋体" w:hAnsi="宋体"/>
          <w:sz w:val="22"/>
          <w:szCs w:val="22"/>
        </w:rPr>
        <w:t xml:space="preserve">    •系统概述，系统原理。</w:t>
      </w:r>
    </w:p>
    <w:p>
      <w:pPr>
        <w:spacing w:line="460" w:lineRule="exact"/>
        <w:ind w:firstLine="440" w:firstLineChars="200"/>
        <w:jc w:val="left"/>
        <w:rPr>
          <w:rFonts w:ascii="宋体" w:hAnsi="宋体"/>
          <w:sz w:val="22"/>
          <w:szCs w:val="22"/>
        </w:rPr>
      </w:pPr>
      <w:r>
        <w:rPr>
          <w:rFonts w:hint="eastAsia" w:ascii="宋体" w:hAnsi="宋体"/>
          <w:sz w:val="22"/>
          <w:szCs w:val="22"/>
        </w:rPr>
        <w:t xml:space="preserve">    •系统的检查，系统的调整和维护。</w:t>
      </w:r>
    </w:p>
    <w:p>
      <w:pPr>
        <w:spacing w:line="460" w:lineRule="exact"/>
        <w:ind w:firstLine="440" w:firstLineChars="200"/>
        <w:jc w:val="left"/>
        <w:rPr>
          <w:rFonts w:ascii="宋体" w:hAnsi="宋体"/>
          <w:sz w:val="22"/>
          <w:szCs w:val="22"/>
        </w:rPr>
      </w:pPr>
      <w:r>
        <w:rPr>
          <w:rFonts w:hint="eastAsia" w:ascii="宋体" w:hAnsi="宋体"/>
          <w:sz w:val="22"/>
          <w:szCs w:val="22"/>
        </w:rPr>
        <w:t>•系统的故障排除。</w:t>
      </w:r>
    </w:p>
    <w:p>
      <w:pPr>
        <w:tabs>
          <w:tab w:val="left" w:pos="9135"/>
        </w:tabs>
        <w:spacing w:line="440" w:lineRule="exact"/>
        <w:ind w:firstLine="440" w:firstLineChars="200"/>
        <w:rPr>
          <w:rFonts w:ascii="宋体" w:hAnsi="宋体"/>
          <w:sz w:val="22"/>
        </w:rPr>
      </w:pPr>
      <w:r>
        <w:rPr>
          <w:rFonts w:hint="eastAsia" w:ascii="宋体" w:hAnsi="宋体"/>
          <w:sz w:val="22"/>
          <w:szCs w:val="22"/>
        </w:rPr>
        <w:t>（3）对系统操作人员进行各项功能完成的工作及功能操作进行培训。</w:t>
      </w:r>
    </w:p>
    <w:p>
      <w:pPr>
        <w:keepNext/>
        <w:keepLines/>
        <w:spacing w:line="440" w:lineRule="exact"/>
        <w:outlineLvl w:val="2"/>
        <w:rPr>
          <w:rFonts w:ascii="宋体" w:hAnsi="宋体"/>
          <w:b/>
          <w:bCs/>
          <w:sz w:val="22"/>
          <w:szCs w:val="22"/>
        </w:rPr>
      </w:pPr>
      <w:bookmarkStart w:id="20" w:name="_Toc496771260"/>
      <w:r>
        <w:rPr>
          <w:rFonts w:hint="eastAsia" w:ascii="宋体" w:hAnsi="宋体"/>
          <w:b/>
          <w:bCs/>
          <w:sz w:val="22"/>
          <w:szCs w:val="22"/>
        </w:rPr>
        <w:t>十五、售后服务与技术支持</w:t>
      </w:r>
      <w:bookmarkEnd w:id="20"/>
    </w:p>
    <w:p>
      <w:pPr>
        <w:tabs>
          <w:tab w:val="left" w:pos="9135"/>
        </w:tabs>
        <w:spacing w:line="440" w:lineRule="exact"/>
        <w:ind w:firstLine="440" w:firstLineChars="200"/>
        <w:rPr>
          <w:rFonts w:ascii="宋体" w:hAnsi="宋体"/>
          <w:sz w:val="22"/>
        </w:rPr>
      </w:pPr>
      <w:r>
        <w:rPr>
          <w:rFonts w:hint="eastAsia" w:ascii="宋体" w:hAnsi="宋体"/>
          <w:sz w:val="22"/>
        </w:rPr>
        <w:t>在本项目验收后，中标方须及时向采购方提供必要的软件运行和开发、升级的技术支持。</w:t>
      </w:r>
    </w:p>
    <w:p>
      <w:pPr>
        <w:tabs>
          <w:tab w:val="left" w:pos="9135"/>
        </w:tabs>
        <w:spacing w:line="440" w:lineRule="exact"/>
        <w:ind w:firstLine="440" w:firstLineChars="200"/>
        <w:rPr>
          <w:rFonts w:ascii="宋体" w:hAnsi="宋体"/>
          <w:sz w:val="22"/>
        </w:rPr>
      </w:pPr>
      <w:r>
        <w:rPr>
          <w:rFonts w:hint="eastAsia" w:ascii="宋体" w:hAnsi="宋体"/>
          <w:sz w:val="22"/>
        </w:rPr>
        <w:t>1、中标方应保证提供不少于三年的质保期，包括软件质保及技术服务。质保期从项目验收之日算起。在质量保证期内，中标方应免费负责对运行中出现的故障进行处理。每年进行现场售后服务不少于二次，每季度提供定期系统、软件检查，保证运行稳定。质量保证期内中标单位未能按要求提供服务的，采购方有权没收质量保证金作为处罚。</w:t>
      </w:r>
    </w:p>
    <w:p>
      <w:pPr>
        <w:tabs>
          <w:tab w:val="left" w:pos="9135"/>
        </w:tabs>
        <w:spacing w:line="440" w:lineRule="exact"/>
        <w:ind w:firstLine="440" w:firstLineChars="200"/>
        <w:rPr>
          <w:rFonts w:ascii="宋体" w:hAnsi="宋体"/>
          <w:sz w:val="22"/>
        </w:rPr>
      </w:pPr>
      <w:r>
        <w:rPr>
          <w:rFonts w:hint="eastAsia" w:ascii="宋体" w:hAnsi="宋体"/>
          <w:sz w:val="22"/>
        </w:rPr>
        <w:t>2、中标方应根据本技术文件要求、合同、承诺规定，在质量保证期内免费提供软件升级服务。中标方应根据要求和待升级软件的特点，提供现场或其它方式的升级服务。免费维护期满后，凡不涉及软件系统调整的，中标方能电话或远程网络解决的技术服务均免收取服务费用。</w:t>
      </w:r>
    </w:p>
    <w:p>
      <w:pPr>
        <w:tabs>
          <w:tab w:val="left" w:pos="9135"/>
        </w:tabs>
        <w:spacing w:line="440" w:lineRule="exact"/>
        <w:ind w:firstLine="440" w:firstLineChars="200"/>
        <w:rPr>
          <w:rFonts w:ascii="宋体" w:hAnsi="宋体"/>
          <w:sz w:val="22"/>
        </w:rPr>
      </w:pPr>
      <w:r>
        <w:rPr>
          <w:rFonts w:hint="eastAsia" w:ascii="宋体" w:hAnsi="宋体"/>
          <w:sz w:val="22"/>
        </w:rPr>
        <w:t>3、在质保期满以后，投标人应提供成本价售后服务（含升级费用），在接用户通知后投标人应在24小时内响应。</w:t>
      </w:r>
    </w:p>
    <w:p>
      <w:pPr>
        <w:tabs>
          <w:tab w:val="left" w:pos="9135"/>
        </w:tabs>
        <w:spacing w:line="440" w:lineRule="exact"/>
        <w:ind w:firstLine="440" w:firstLineChars="200"/>
        <w:rPr>
          <w:rFonts w:ascii="宋体" w:hAnsi="宋体"/>
          <w:sz w:val="22"/>
        </w:rPr>
      </w:pPr>
      <w:r>
        <w:rPr>
          <w:rFonts w:hint="eastAsia" w:ascii="宋体" w:hAnsi="宋体"/>
          <w:sz w:val="22"/>
        </w:rPr>
        <w:t>4、投标人应在投标书中明确说明有效期后的升级服务方式和费用情况，供采购方参考。</w:t>
      </w:r>
    </w:p>
    <w:p>
      <w:pPr>
        <w:keepNext/>
        <w:keepLines/>
        <w:spacing w:line="440" w:lineRule="exact"/>
        <w:outlineLvl w:val="2"/>
        <w:rPr>
          <w:rFonts w:ascii="宋体" w:hAnsi="宋体"/>
          <w:b/>
          <w:bCs/>
          <w:sz w:val="22"/>
          <w:szCs w:val="22"/>
        </w:rPr>
      </w:pPr>
      <w:bookmarkStart w:id="21" w:name="_Toc496771261"/>
      <w:r>
        <w:rPr>
          <w:rFonts w:hint="eastAsia" w:ascii="宋体" w:hAnsi="宋体"/>
          <w:b/>
          <w:bCs/>
          <w:sz w:val="22"/>
          <w:szCs w:val="22"/>
        </w:rPr>
        <w:t>十六、文档要求</w:t>
      </w:r>
      <w:bookmarkEnd w:id="21"/>
    </w:p>
    <w:p>
      <w:pPr>
        <w:tabs>
          <w:tab w:val="left" w:pos="9135"/>
        </w:tabs>
        <w:spacing w:line="440" w:lineRule="exact"/>
        <w:ind w:firstLine="440" w:firstLineChars="200"/>
        <w:rPr>
          <w:rFonts w:ascii="宋体" w:hAnsi="宋体"/>
          <w:sz w:val="22"/>
        </w:rPr>
      </w:pPr>
      <w:r>
        <w:rPr>
          <w:rFonts w:hint="eastAsia" w:ascii="宋体" w:hAnsi="宋体"/>
          <w:sz w:val="22"/>
        </w:rPr>
        <w:t>电子文档是项目不可分割的部分，要求提供如下文档：</w:t>
      </w:r>
    </w:p>
    <w:p>
      <w:pPr>
        <w:tabs>
          <w:tab w:val="left" w:pos="9135"/>
        </w:tabs>
        <w:spacing w:line="440" w:lineRule="exact"/>
        <w:ind w:firstLine="440" w:firstLineChars="200"/>
        <w:rPr>
          <w:rFonts w:ascii="宋体" w:hAnsi="宋体"/>
          <w:sz w:val="22"/>
        </w:rPr>
      </w:pPr>
      <w:r>
        <w:rPr>
          <w:rFonts w:hint="eastAsia" w:ascii="宋体" w:hAnsi="宋体"/>
          <w:sz w:val="22"/>
        </w:rPr>
        <w:t>1、项目实施期间：需求规格说明书、系统概要设计、项目实施过程中衍生的其它相关资料；</w:t>
      </w:r>
    </w:p>
    <w:p>
      <w:pPr>
        <w:tabs>
          <w:tab w:val="left" w:pos="9135"/>
        </w:tabs>
        <w:spacing w:line="440" w:lineRule="exact"/>
        <w:ind w:firstLine="440" w:firstLineChars="200"/>
        <w:rPr>
          <w:rFonts w:ascii="宋体" w:hAnsi="宋体"/>
          <w:sz w:val="22"/>
        </w:rPr>
      </w:pPr>
      <w:r>
        <w:rPr>
          <w:rFonts w:hint="eastAsia" w:ascii="宋体" w:hAnsi="宋体"/>
          <w:sz w:val="22"/>
        </w:rPr>
        <w:t>2、项目实施后：系统试运行和测试报告、故障诊断与排除手册、系统安装包等；</w:t>
      </w:r>
    </w:p>
    <w:p>
      <w:pPr>
        <w:tabs>
          <w:tab w:val="left" w:pos="9135"/>
        </w:tabs>
        <w:spacing w:line="440" w:lineRule="exact"/>
        <w:ind w:firstLine="440" w:firstLineChars="200"/>
        <w:rPr>
          <w:rFonts w:ascii="宋体" w:hAnsi="宋体"/>
          <w:sz w:val="22"/>
        </w:rPr>
      </w:pPr>
      <w:r>
        <w:rPr>
          <w:rFonts w:hint="eastAsia" w:ascii="宋体" w:hAnsi="宋体"/>
          <w:sz w:val="22"/>
        </w:rPr>
        <w:t>3、培训期间：培训计划、用户使用手册、管理员使用手册、安装部署手册、运维手册；</w:t>
      </w:r>
    </w:p>
    <w:p>
      <w:pPr>
        <w:tabs>
          <w:tab w:val="left" w:pos="9135"/>
        </w:tabs>
        <w:spacing w:line="440" w:lineRule="exact"/>
        <w:ind w:firstLine="440" w:firstLineChars="200"/>
        <w:rPr>
          <w:rFonts w:ascii="宋体" w:hAnsi="宋体"/>
          <w:sz w:val="22"/>
        </w:rPr>
      </w:pPr>
      <w:r>
        <w:rPr>
          <w:rFonts w:hint="eastAsia" w:ascii="宋体" w:hAnsi="宋体"/>
          <w:sz w:val="22"/>
        </w:rPr>
        <w:t>4、其他需要提交的材料。</w:t>
      </w:r>
    </w:p>
    <w:p>
      <w:pPr>
        <w:keepNext/>
        <w:keepLines/>
        <w:spacing w:line="440" w:lineRule="exact"/>
        <w:outlineLvl w:val="2"/>
        <w:rPr>
          <w:rFonts w:ascii="宋体" w:hAnsi="宋体"/>
          <w:b/>
          <w:bCs/>
          <w:sz w:val="22"/>
          <w:szCs w:val="22"/>
        </w:rPr>
      </w:pPr>
      <w:bookmarkStart w:id="22" w:name="_Toc496771262"/>
      <w:r>
        <w:rPr>
          <w:rFonts w:hint="eastAsia" w:ascii="宋体" w:hAnsi="宋体"/>
          <w:b/>
          <w:bCs/>
          <w:sz w:val="22"/>
          <w:szCs w:val="22"/>
        </w:rPr>
        <w:t>十七、其他要求</w:t>
      </w:r>
      <w:bookmarkEnd w:id="22"/>
    </w:p>
    <w:p>
      <w:pPr>
        <w:spacing w:line="460" w:lineRule="exact"/>
        <w:ind w:firstLine="440" w:firstLineChars="200"/>
        <w:jc w:val="left"/>
        <w:rPr>
          <w:rFonts w:ascii="宋体" w:hAnsi="宋体"/>
          <w:sz w:val="22"/>
          <w:szCs w:val="22"/>
        </w:rPr>
      </w:pPr>
      <w:r>
        <w:rPr>
          <w:rFonts w:hint="eastAsia" w:ascii="宋体" w:hAnsi="宋体"/>
          <w:sz w:val="22"/>
          <w:szCs w:val="22"/>
        </w:rPr>
        <w:t>1、</w:t>
      </w:r>
      <w:r>
        <w:rPr>
          <w:rFonts w:hint="eastAsia" w:ascii="宋体" w:hAnsi="宋体"/>
          <w:sz w:val="22"/>
          <w:szCs w:val="22"/>
        </w:rPr>
        <w:tab/>
      </w:r>
      <w:r>
        <w:rPr>
          <w:rFonts w:hint="eastAsia" w:ascii="宋体" w:hAnsi="宋体"/>
          <w:sz w:val="22"/>
          <w:szCs w:val="22"/>
        </w:rPr>
        <w:t>如招标文件中遗漏了必须具备的系统或模块，请投标人在投标文件中指出，并提出解决方案供采购人、采购机构参考；中标人有义务保证采购人系统的完整性，如项目实施过程中因缺少模块或组件导致采购人系统无法正常运行，中标人须承诺免费提供。</w:t>
      </w:r>
    </w:p>
    <w:p>
      <w:pPr>
        <w:spacing w:line="460" w:lineRule="exact"/>
        <w:ind w:firstLine="440" w:firstLineChars="200"/>
        <w:jc w:val="left"/>
        <w:rPr>
          <w:rFonts w:ascii="宋体" w:hAnsi="宋体" w:cs="宋体"/>
          <w:sz w:val="30"/>
          <w:szCs w:val="30"/>
        </w:rPr>
      </w:pPr>
      <w:r>
        <w:rPr>
          <w:rFonts w:hint="eastAsia" w:ascii="宋体" w:hAnsi="宋体"/>
          <w:sz w:val="22"/>
          <w:szCs w:val="22"/>
        </w:rPr>
        <w:t>2、</w:t>
      </w:r>
      <w:r>
        <w:rPr>
          <w:rFonts w:hint="eastAsia" w:ascii="宋体" w:hAnsi="宋体"/>
          <w:sz w:val="22"/>
          <w:szCs w:val="22"/>
        </w:rPr>
        <w:tab/>
      </w:r>
      <w:r>
        <w:rPr>
          <w:rFonts w:hint="eastAsia" w:ascii="宋体" w:hAnsi="宋体"/>
          <w:sz w:val="22"/>
          <w:szCs w:val="22"/>
        </w:rPr>
        <w:t>投标人须保证所提供产品具有合法的版权或使用权，本项目采购的产品，如在本项目范围内使用过程中出现版权或使用权纠纷，应由中标人负责，采购人不承担任何责任。</w:t>
      </w:r>
      <w:r>
        <w:rPr>
          <w:rFonts w:hint="eastAsia" w:ascii="宋体" w:hAnsi="宋体" w:cs="宋体"/>
          <w:sz w:val="30"/>
          <w:szCs w:val="30"/>
        </w:rPr>
        <w:br w:type="page"/>
      </w:r>
    </w:p>
    <w:p>
      <w:pPr>
        <w:pStyle w:val="22"/>
        <w:rPr>
          <w:rFonts w:ascii="宋体" w:hAnsi="宋体" w:cs="宋体"/>
          <w:sz w:val="30"/>
          <w:szCs w:val="30"/>
        </w:rPr>
      </w:pPr>
      <w:r>
        <w:rPr>
          <w:rFonts w:hint="eastAsia" w:ascii="宋体" w:hAnsi="宋体" w:cs="宋体"/>
          <w:sz w:val="30"/>
          <w:szCs w:val="30"/>
        </w:rPr>
        <w:t>第三部分 供应商须知</w:t>
      </w:r>
      <w:bookmarkEnd w:id="12"/>
      <w:bookmarkEnd w:id="13"/>
      <w:bookmarkEnd w:id="18"/>
    </w:p>
    <w:p>
      <w:pPr>
        <w:widowControl/>
        <w:autoSpaceDE w:val="0"/>
        <w:autoSpaceDN w:val="0"/>
        <w:adjustRightInd w:val="0"/>
        <w:spacing w:line="460" w:lineRule="atLeast"/>
        <w:textAlignment w:val="bottom"/>
        <w:rPr>
          <w:rFonts w:ascii="宋体" w:hAnsi="宋体" w:cs="宋体"/>
          <w:b/>
          <w:bCs/>
          <w:sz w:val="22"/>
          <w:szCs w:val="22"/>
        </w:rPr>
      </w:pPr>
      <w:bookmarkStart w:id="23" w:name="_Toc461563852"/>
      <w:r>
        <w:rPr>
          <w:rFonts w:hint="eastAsia" w:ascii="宋体" w:hAnsi="宋体" w:cs="宋体"/>
          <w:b/>
          <w:bCs/>
          <w:sz w:val="22"/>
          <w:szCs w:val="22"/>
        </w:rPr>
        <w:t>一、说明</w:t>
      </w:r>
      <w:bookmarkEnd w:id="23"/>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1、本次采购工作是按照《中华人民共和国政府采购法》、《政府采购货物和服务招标投标管理办法》及相关法律规章组织和实施。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3、无论投标过程中的作法和结果如何，供应商自行承担投标活动中所发生的全部费用。采购人有权选择中标供应商的服务范围。</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4、本次采购采用商务投标文件与技术资信文件分别评审，评标委员会首先评审供应商技术资信部分，技术资信部分无效的供应商不进入商务报价评审。</w:t>
      </w:r>
    </w:p>
    <w:p>
      <w:pPr>
        <w:widowControl/>
        <w:autoSpaceDE w:val="0"/>
        <w:autoSpaceDN w:val="0"/>
        <w:adjustRightInd w:val="0"/>
        <w:spacing w:line="460" w:lineRule="atLeast"/>
        <w:ind w:firstLine="440" w:firstLineChars="200"/>
        <w:textAlignment w:val="bottom"/>
        <w:rPr>
          <w:rFonts w:ascii="宋体" w:hAnsi="宋体" w:cs="宋体"/>
          <w:sz w:val="22"/>
          <w:szCs w:val="22"/>
          <w:u w:val="single"/>
        </w:rPr>
      </w:pPr>
      <w:r>
        <w:rPr>
          <w:rFonts w:hint="eastAsia" w:ascii="宋体" w:hAnsi="宋体" w:cs="宋体"/>
          <w:sz w:val="22"/>
          <w:szCs w:val="22"/>
          <w:u w:val="single"/>
        </w:rPr>
        <w:t>5、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ascii="宋体" w:hAnsi="宋体" w:cs="宋体"/>
          <w:b/>
          <w:bCs/>
          <w:sz w:val="22"/>
          <w:szCs w:val="22"/>
          <w:u w:val="single"/>
        </w:rPr>
      </w:pPr>
      <w:r>
        <w:rPr>
          <w:rFonts w:hint="eastAsia" w:ascii="宋体" w:hAnsi="宋体" w:cs="宋体"/>
          <w:sz w:val="22"/>
          <w:szCs w:val="22"/>
        </w:rPr>
        <w:t>6、</w:t>
      </w:r>
      <w:r>
        <w:rPr>
          <w:rFonts w:hint="eastAsia" w:ascii="宋体" w:hAnsi="宋体" w:cs="宋体"/>
          <w:b/>
          <w:bCs/>
          <w:sz w:val="22"/>
          <w:szCs w:val="22"/>
          <w:u w:val="single"/>
        </w:rPr>
        <w:t>本项目采购预算见采购公告。</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lang w:val="zh-CN"/>
        </w:rPr>
        <w:t>7、</w:t>
      </w:r>
      <w:r>
        <w:rPr>
          <w:rFonts w:hint="eastAsia" w:ascii="宋体" w:hAnsi="宋体" w:cs="宋体"/>
          <w:sz w:val="22"/>
          <w:szCs w:val="22"/>
        </w:rPr>
        <w:t>投标供应商认为为完成本招标文件规定的项目承包内容所发生的直接成本、间接成本、利润、税金、政策性文件规定的费用等一切费用均应计入投标报价，凡未列入的将被认为均已包含在投标报价中，今后不得以任何理由追加或调整。</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8、</w:t>
      </w:r>
      <w:r>
        <w:rPr>
          <w:rFonts w:hint="eastAsia" w:ascii="宋体" w:hAnsi="宋体" w:cs="宋体"/>
          <w:b/>
          <w:bCs/>
          <w:sz w:val="22"/>
          <w:szCs w:val="22"/>
        </w:rPr>
        <w:t>供应商如果报名后不来参与本次投标要在投标截止前3天给予书面告知及其理由。</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9、本项目对符合财政扶持政策的中小企业（小型、微型）、监狱企业、残疾人福利性单位给予价格优惠扶持，执行节能产品政府强制采购和优先采购政策，执行环境标志产品政府优先采购政策；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10、根据浙江省财政厅《关于坚决打赢疫情防控狙击战进一步做好政府采购资金支持企业发展工作的通知》（浙财采监〔2020〕3号）和永嘉县财政局《关于做好政府采购相关工作应对新冠肺炎疫情支持中小企业共渡难关的通知》（永财采监〔2020〕47号）文件精神，永嘉县财政局积极协同永嘉县相关金融机构，加快推广政采贷、履约保函等政府采购金融服务。各中标供应商可直接在政采云上申请政采贷也可以通过线下申请政采贷活动，永嘉县域内金融机构政采贷服务业务介绍详见采购公告“政采贷融资”，如有需要可直接联系。</w:t>
      </w:r>
    </w:p>
    <w:p>
      <w:pPr>
        <w:widowControl/>
        <w:autoSpaceDE w:val="0"/>
        <w:autoSpaceDN w:val="0"/>
        <w:adjustRightInd w:val="0"/>
        <w:spacing w:line="460" w:lineRule="atLeast"/>
        <w:ind w:firstLine="440" w:firstLineChars="200"/>
        <w:textAlignment w:val="bottom"/>
        <w:rPr>
          <w:rFonts w:ascii="宋体" w:hAnsi="宋体" w:cs="宋体"/>
        </w:rPr>
      </w:pPr>
      <w:r>
        <w:rPr>
          <w:rFonts w:hint="eastAsia" w:ascii="宋体" w:hAnsi="宋体" w:cs="宋体"/>
          <w:sz w:val="22"/>
          <w:szCs w:val="22"/>
        </w:rPr>
        <w:t>11、投标人代表指全权代表投标人参加投标活动并签署投标文件的人。如果投标人代表是法定代表人的，仅须提供身份证扫描件；如果投标人代表不是法定代表人，须持有《法定代表人授权书》。</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12、中标供应商必须是已申请加入浙江省政府采购供应商库的，未申请加入的请到浙江省政府采购网申请加入：</w:t>
      </w:r>
      <w:r>
        <w:fldChar w:fldCharType="begin"/>
      </w:r>
      <w:r>
        <w:instrText xml:space="preserve"> HYPERLINK "http://www.zjzfcg.gov.cn/new/zytz/257927.html" </w:instrText>
      </w:r>
      <w:r>
        <w:fldChar w:fldCharType="separate"/>
      </w:r>
      <w:r>
        <w:rPr>
          <w:rFonts w:hint="eastAsia" w:ascii="宋体" w:hAnsi="宋体" w:cs="宋体"/>
          <w:sz w:val="22"/>
          <w:szCs w:val="22"/>
        </w:rPr>
        <w:t>http://www.zjzfcg.gov.cn/new/zytz/257927.html</w:t>
      </w:r>
      <w:r>
        <w:rPr>
          <w:rFonts w:hint="eastAsia" w:ascii="宋体" w:hAnsi="宋体" w:cs="宋体"/>
          <w:sz w:val="22"/>
          <w:szCs w:val="22"/>
        </w:rPr>
        <w:fldChar w:fldCharType="end"/>
      </w:r>
      <w:r>
        <w:rPr>
          <w:rFonts w:hint="eastAsia" w:ascii="宋体" w:hAnsi="宋体" w:cs="宋体"/>
          <w:sz w:val="22"/>
          <w:szCs w:val="22"/>
        </w:rPr>
        <w:t xml:space="preserve"> 。</w:t>
      </w:r>
    </w:p>
    <w:p>
      <w:pPr>
        <w:widowControl/>
        <w:autoSpaceDE w:val="0"/>
        <w:autoSpaceDN w:val="0"/>
        <w:adjustRightInd w:val="0"/>
        <w:spacing w:line="460" w:lineRule="atLeast"/>
        <w:textAlignment w:val="bottom"/>
        <w:rPr>
          <w:rFonts w:ascii="宋体" w:hAnsi="宋体" w:cs="宋体"/>
          <w:b/>
          <w:bCs/>
          <w:sz w:val="22"/>
          <w:szCs w:val="22"/>
        </w:rPr>
      </w:pPr>
      <w:bookmarkStart w:id="24" w:name="_Toc461563853"/>
      <w:r>
        <w:rPr>
          <w:rFonts w:hint="eastAsia" w:ascii="宋体" w:hAnsi="宋体" w:cs="宋体"/>
          <w:b/>
          <w:bCs/>
          <w:sz w:val="22"/>
          <w:szCs w:val="22"/>
        </w:rPr>
        <w:t>二、供应商资格条件</w:t>
      </w:r>
      <w:bookmarkEnd w:id="24"/>
    </w:p>
    <w:p>
      <w:pPr>
        <w:autoSpaceDE w:val="0"/>
        <w:autoSpaceDN w:val="0"/>
        <w:adjustRightInd w:val="0"/>
        <w:spacing w:line="450" w:lineRule="exact"/>
        <w:ind w:firstLine="440" w:firstLineChars="200"/>
        <w:rPr>
          <w:rFonts w:ascii="宋体" w:hAnsi="宋体" w:cs="宋体"/>
          <w:sz w:val="22"/>
          <w:szCs w:val="22"/>
          <w:lang w:val="zh-CN"/>
        </w:rPr>
      </w:pPr>
      <w:r>
        <w:rPr>
          <w:rFonts w:hint="eastAsia" w:ascii="宋体" w:hAnsi="宋体" w:cs="宋体"/>
          <w:sz w:val="22"/>
          <w:szCs w:val="22"/>
          <w:lang w:val="zh-CN"/>
        </w:rPr>
        <w:t>按招标公告要求。</w:t>
      </w:r>
    </w:p>
    <w:p>
      <w:pPr>
        <w:widowControl/>
        <w:autoSpaceDE w:val="0"/>
        <w:autoSpaceDN w:val="0"/>
        <w:adjustRightInd w:val="0"/>
        <w:spacing w:line="460" w:lineRule="atLeast"/>
        <w:textAlignment w:val="bottom"/>
        <w:rPr>
          <w:rFonts w:ascii="宋体" w:hAnsi="宋体" w:cs="宋体"/>
          <w:b/>
          <w:bCs/>
          <w:sz w:val="22"/>
          <w:szCs w:val="22"/>
        </w:rPr>
      </w:pPr>
      <w:bookmarkStart w:id="25" w:name="_Toc461563854"/>
      <w:r>
        <w:rPr>
          <w:rFonts w:hint="eastAsia" w:ascii="宋体" w:hAnsi="宋体" w:cs="宋体"/>
          <w:b/>
          <w:bCs/>
          <w:sz w:val="22"/>
          <w:szCs w:val="22"/>
        </w:rPr>
        <w:t>三、招标文件</w:t>
      </w:r>
      <w:bookmarkEnd w:id="25"/>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1、招标文件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1.1、招标文件约束力</w:t>
      </w:r>
    </w:p>
    <w:p>
      <w:pPr>
        <w:autoSpaceDE w:val="0"/>
        <w:autoSpaceDN w:val="0"/>
        <w:adjustRightInd w:val="0"/>
        <w:spacing w:line="460" w:lineRule="atLeast"/>
        <w:ind w:firstLine="440" w:firstLineChars="200"/>
        <w:rPr>
          <w:rFonts w:ascii="宋体" w:hAnsi="宋体" w:cs="宋体"/>
          <w:sz w:val="22"/>
          <w:szCs w:val="22"/>
          <w:u w:val="single"/>
        </w:rPr>
      </w:pPr>
      <w:r>
        <w:rPr>
          <w:rFonts w:hint="eastAsia" w:ascii="宋体" w:hAnsi="宋体" w:cs="宋体"/>
          <w:sz w:val="22"/>
          <w:szCs w:val="22"/>
        </w:rPr>
        <w:t>▲</w:t>
      </w:r>
      <w:r>
        <w:rPr>
          <w:rFonts w:hint="eastAsia" w:ascii="宋体" w:hAnsi="宋体" w:cs="宋体"/>
          <w:b/>
          <w:bCs/>
          <w:sz w:val="22"/>
          <w:szCs w:val="22"/>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1.2、招标文件的组成</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招标文件由招标文件总目录所列内容及补充资料等组成。</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2、招标文件的澄清</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供应商对招标文件如有质疑或需要澄清，以书面形式或在政采云（在线询问和质疑系统）中向采购人、采购代理机构提出，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bCs/>
          <w:sz w:val="22"/>
          <w:szCs w:val="22"/>
        </w:rPr>
        <w:t>任何口头答复均不作为投标依据。</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3、招标文件的修改</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3.2、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ascii="宋体" w:hAnsi="宋体" w:cs="宋体"/>
          <w:b/>
          <w:bCs/>
          <w:sz w:val="22"/>
          <w:szCs w:val="22"/>
        </w:rPr>
      </w:pPr>
      <w:r>
        <w:rPr>
          <w:rFonts w:hint="eastAsia" w:ascii="宋体" w:hAnsi="宋体" w:cs="宋体"/>
          <w:sz w:val="22"/>
          <w:szCs w:val="22"/>
        </w:rPr>
        <w:t>3.3、补充、更正文件在浙江政府采购网（http://www.zjzfcg.gov.cn/）予以公告公布。</w:t>
      </w:r>
      <w:bookmarkEnd w:id="1"/>
      <w:r>
        <w:rPr>
          <w:rFonts w:hint="eastAsia" w:ascii="宋体" w:hAnsi="宋体" w:cs="宋体"/>
          <w:b/>
          <w:bCs/>
          <w:sz w:val="22"/>
          <w:szCs w:val="22"/>
        </w:rPr>
        <w:t>供应商须在开标前一日自行查看是否有补充更正文件，并按补充更正文件要求磋商响应，否则责任自负。</w:t>
      </w:r>
    </w:p>
    <w:p>
      <w:pPr>
        <w:widowControl/>
        <w:autoSpaceDE w:val="0"/>
        <w:autoSpaceDN w:val="0"/>
        <w:adjustRightInd w:val="0"/>
        <w:spacing w:line="460" w:lineRule="atLeast"/>
        <w:textAlignment w:val="bottom"/>
        <w:rPr>
          <w:rFonts w:ascii="宋体" w:hAnsi="宋体" w:cs="宋体"/>
          <w:b/>
          <w:bCs/>
          <w:sz w:val="22"/>
          <w:szCs w:val="22"/>
        </w:rPr>
      </w:pPr>
      <w:bookmarkStart w:id="26" w:name="_Toc496116252"/>
      <w:r>
        <w:rPr>
          <w:rFonts w:hint="eastAsia" w:ascii="宋体" w:hAnsi="宋体" w:cs="宋体"/>
          <w:b/>
          <w:bCs/>
          <w:sz w:val="22"/>
          <w:szCs w:val="22"/>
        </w:rPr>
        <w:t>四、投标文件</w:t>
      </w:r>
      <w:bookmarkEnd w:id="26"/>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1、投标文件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1.2供应商提交的投标文件报价均采用人民币报价。</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1.5供应商应仔细阅读招标文件中的所有内容，按照招标文件要求，详细编制投标文件，所有文件资料必须是针对本次投标。不按招标文件的要求提供的投标文件可能导致被拒绝。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ascii="宋体" w:hAnsi="宋体" w:cs="宋体"/>
          <w:sz w:val="22"/>
          <w:szCs w:val="22"/>
          <w:lang w:val="zh-CN"/>
        </w:rPr>
      </w:pPr>
      <w:r>
        <w:rPr>
          <w:rFonts w:hint="eastAsia" w:ascii="宋体" w:hAnsi="宋体" w:cs="宋体"/>
          <w:sz w:val="22"/>
          <w:szCs w:val="22"/>
          <w:lang w:val="zh-CN"/>
        </w:rPr>
        <w:t>2、投标文件的组成</w:t>
      </w:r>
    </w:p>
    <w:p>
      <w:pPr>
        <w:autoSpaceDE w:val="0"/>
        <w:autoSpaceDN w:val="0"/>
        <w:adjustRightInd w:val="0"/>
        <w:spacing w:line="460" w:lineRule="atLeast"/>
        <w:ind w:firstLine="442" w:firstLineChars="200"/>
        <w:rPr>
          <w:rFonts w:ascii="宋体" w:hAnsi="宋体" w:cs="宋体"/>
          <w:b/>
          <w:bCs/>
          <w:sz w:val="22"/>
          <w:szCs w:val="22"/>
          <w:lang w:val="zh-CN"/>
        </w:rPr>
      </w:pPr>
      <w:r>
        <w:rPr>
          <w:rFonts w:hint="eastAsia" w:ascii="宋体" w:hAnsi="宋体" w:cs="宋体"/>
          <w:b/>
          <w:bCs/>
          <w:sz w:val="22"/>
          <w:szCs w:val="22"/>
          <w:u w:val="single"/>
        </w:rPr>
        <w:t>投标文件由资格证明文件、报价文件部分和技术资信部分三部分组成。</w:t>
      </w:r>
    </w:p>
    <w:p>
      <w:pPr>
        <w:autoSpaceDE w:val="0"/>
        <w:autoSpaceDN w:val="0"/>
        <w:adjustRightInd w:val="0"/>
        <w:spacing w:line="450" w:lineRule="atLeast"/>
        <w:ind w:firstLine="442" w:firstLineChars="200"/>
        <w:rPr>
          <w:rFonts w:ascii="宋体" w:hAnsi="宋体" w:cs="宋体"/>
          <w:b/>
          <w:bCs/>
          <w:sz w:val="22"/>
          <w:szCs w:val="22"/>
          <w:u w:val="single"/>
          <w:lang w:val="zh-CN"/>
        </w:rPr>
      </w:pPr>
      <w:bookmarkStart w:id="27" w:name="_Toc132122412"/>
      <w:bookmarkStart w:id="28" w:name="_Toc132122115"/>
      <w:r>
        <w:rPr>
          <w:rFonts w:hint="eastAsia" w:ascii="宋体" w:hAnsi="宋体" w:cs="宋体"/>
          <w:b/>
          <w:bCs/>
          <w:sz w:val="22"/>
          <w:szCs w:val="22"/>
          <w:u w:val="single"/>
          <w:lang w:val="zh-CN"/>
        </w:rPr>
        <w:t>2.1、资格证明文件部分组成</w:t>
      </w:r>
    </w:p>
    <w:tbl>
      <w:tblPr>
        <w:tblStyle w:val="24"/>
        <w:tblW w:w="9854"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ascii="宋体" w:hAnsi="宋体" w:cs="宋体"/>
                <w:b/>
                <w:bCs/>
                <w:sz w:val="22"/>
                <w:lang w:val="zh-CN"/>
              </w:rPr>
            </w:pPr>
            <w:r>
              <w:rPr>
                <w:rFonts w:hint="eastAsia" w:ascii="宋体" w:hAnsi="宋体" w:cs="宋体"/>
                <w:b/>
                <w:bCs/>
                <w:sz w:val="22"/>
                <w:szCs w:val="22"/>
                <w:lang w:val="zh-CN"/>
              </w:rPr>
              <w:t>序号</w:t>
            </w:r>
          </w:p>
        </w:tc>
        <w:tc>
          <w:tcPr>
            <w:tcW w:w="905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hAnsi="宋体" w:cs="宋体"/>
                <w:b/>
                <w:bCs/>
                <w:sz w:val="22"/>
                <w:lang w:val="zh-CN"/>
              </w:rPr>
            </w:pPr>
            <w:r>
              <w:rPr>
                <w:rFonts w:hint="eastAsia" w:ascii="宋体" w:hAnsi="宋体" w:cs="宋体"/>
                <w:b/>
                <w:bCs/>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lang w:val="zh-CN"/>
              </w:rPr>
            </w:pPr>
            <w:r>
              <w:rPr>
                <w:rFonts w:hint="eastAsia" w:ascii="宋体" w:hAnsi="宋体" w:cs="宋体"/>
                <w:bCs/>
                <w:sz w:val="22"/>
                <w:szCs w:val="22"/>
                <w:lang w:val="zh-CN"/>
              </w:rPr>
              <w:t>1</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lang w:val="zh-CN"/>
              </w:rPr>
            </w:pPr>
            <w:r>
              <w:rPr>
                <w:rFonts w:hint="eastAsia" w:ascii="宋体" w:hAnsi="宋体" w:cs="宋体"/>
                <w:bCs/>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lang w:val="zh-CN"/>
              </w:rPr>
            </w:pPr>
            <w:r>
              <w:rPr>
                <w:rFonts w:hint="eastAsia" w:ascii="宋体" w:hAnsi="宋体" w:cs="宋体"/>
                <w:bCs/>
                <w:sz w:val="22"/>
                <w:szCs w:val="22"/>
                <w:lang w:val="zh-CN"/>
              </w:rPr>
              <w:t>2</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投标供应商</w:t>
            </w:r>
            <w:r>
              <w:rPr>
                <w:rFonts w:hint="eastAsia" w:ascii="宋体" w:hAnsi="宋体" w:cs="宋体"/>
                <w:sz w:val="22"/>
                <w:szCs w:val="22"/>
              </w:rPr>
              <w:t>最近一年度的资产负债表、损益表或利润表(新成立的公司，必须提供情况说明）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3</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sz w:val="22"/>
                <w:szCs w:val="22"/>
              </w:rPr>
              <w:t>具有履行合同所必需的设备和专业技术能力的承诺函（附件一）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4</w:t>
            </w:r>
          </w:p>
        </w:tc>
        <w:tc>
          <w:tcPr>
            <w:tcW w:w="9054"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依法缴纳税收和社会保障资金的承诺函（附件二）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5</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sz w:val="22"/>
                <w:szCs w:val="22"/>
              </w:rPr>
              <w:t>参加政府采购活动前3年内（新成立不满三年的组织机构自成立之日起算）在经营活动中没有重大违法记录的声明函（附件三）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lang w:val="zh-CN"/>
              </w:rPr>
            </w:pPr>
            <w:r>
              <w:rPr>
                <w:rFonts w:hint="eastAsia" w:ascii="宋体" w:hAnsi="宋体" w:cs="宋体"/>
                <w:bCs/>
                <w:sz w:val="22"/>
                <w:szCs w:val="22"/>
                <w:lang w:val="zh-CN"/>
              </w:rPr>
              <w:t>6</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投标供应商特定资格条件证明：</w:t>
            </w:r>
            <w:r>
              <w:rPr>
                <w:rFonts w:hint="eastAsia" w:ascii="宋体" w:hAnsi="宋体" w:cs="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7</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投标供应商“信用中国”(www.creditchina.gov.cn)；“中国政府采购网”（www.ccgp.gov.cn）信用记录查询网页截图（采购公告发布之日至响应文件递交截止时间前）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8</w:t>
            </w:r>
          </w:p>
        </w:tc>
        <w:tc>
          <w:tcPr>
            <w:tcW w:w="9054"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hAnsi="宋体" w:cs="宋体"/>
                <w:bCs/>
                <w:sz w:val="22"/>
              </w:rPr>
            </w:pPr>
            <w:r>
              <w:rPr>
                <w:rFonts w:hint="eastAsia" w:ascii="宋体" w:hAnsi="宋体" w:cs="宋体"/>
                <w:bCs/>
                <w:sz w:val="22"/>
                <w:szCs w:val="22"/>
              </w:rPr>
              <w:t>与参加本次项目同一合同项下政府采购活动的其他供应商不存在单位负责人为同一人或者直接控股、管理关系的承诺函（附件四）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rPr>
            </w:pPr>
            <w:r>
              <w:rPr>
                <w:rFonts w:hint="eastAsia" w:ascii="宋体" w:hAnsi="宋体" w:cs="宋体"/>
                <w:bCs/>
                <w:sz w:val="22"/>
                <w:szCs w:val="22"/>
              </w:rPr>
              <w:t>9</w:t>
            </w:r>
          </w:p>
        </w:tc>
        <w:tc>
          <w:tcPr>
            <w:tcW w:w="905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hAnsi="宋体" w:cs="宋体"/>
                <w:bCs/>
                <w:sz w:val="22"/>
              </w:rPr>
            </w:pPr>
            <w:r>
              <w:rPr>
                <w:rFonts w:hint="eastAsia" w:ascii="宋体" w:hAnsi="宋体" w:cs="宋体"/>
                <w:bCs/>
                <w:sz w:val="22"/>
                <w:szCs w:val="22"/>
              </w:rPr>
              <w:t>投标供应商参与政府采购活动投标资格声明函（附件五）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hAnsi="宋体" w:cs="宋体"/>
                <w:bCs/>
                <w:sz w:val="22"/>
                <w:szCs w:val="22"/>
              </w:rPr>
            </w:pPr>
            <w:r>
              <w:rPr>
                <w:rFonts w:hint="eastAsia" w:ascii="宋体" w:hAnsi="宋体" w:cs="宋体"/>
                <w:bCs/>
                <w:sz w:val="22"/>
                <w:szCs w:val="22"/>
              </w:rPr>
              <w:t>10</w:t>
            </w:r>
          </w:p>
        </w:tc>
        <w:tc>
          <w:tcPr>
            <w:tcW w:w="905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hAnsi="宋体" w:cs="宋体"/>
                <w:bCs/>
                <w:sz w:val="22"/>
                <w:szCs w:val="22"/>
              </w:rPr>
            </w:pPr>
            <w:r>
              <w:rPr>
                <w:rFonts w:hint="eastAsia" w:ascii="宋体" w:hAnsi="宋体" w:cs="宋体"/>
                <w:sz w:val="22"/>
                <w:szCs w:val="22"/>
              </w:rPr>
              <w:t>供应商法定代表人授权书（附件六）</w:t>
            </w:r>
          </w:p>
        </w:tc>
      </w:tr>
    </w:tbl>
    <w:p>
      <w:pPr>
        <w:autoSpaceDE w:val="0"/>
        <w:autoSpaceDN w:val="0"/>
        <w:adjustRightInd w:val="0"/>
        <w:spacing w:line="450" w:lineRule="atLeast"/>
        <w:ind w:firstLine="442" w:firstLineChars="200"/>
        <w:rPr>
          <w:rFonts w:ascii="宋体" w:hAnsi="宋体" w:cs="宋体"/>
          <w:b/>
          <w:bCs/>
          <w:sz w:val="22"/>
          <w:szCs w:val="22"/>
          <w:u w:val="single"/>
          <w:lang w:val="zh-CN"/>
        </w:rPr>
      </w:pPr>
      <w:r>
        <w:rPr>
          <w:rFonts w:hint="eastAsia" w:ascii="宋体" w:hAnsi="宋体" w:cs="宋体"/>
          <w:b/>
          <w:bCs/>
          <w:sz w:val="22"/>
          <w:szCs w:val="22"/>
          <w:u w:val="single"/>
          <w:lang w:val="zh-CN"/>
        </w:rPr>
        <w:t>2.2、报价文件部分组成</w:t>
      </w:r>
    </w:p>
    <w:tbl>
      <w:tblPr>
        <w:tblStyle w:val="24"/>
        <w:tblW w:w="9854" w:type="dxa"/>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rPr>
                <w:rFonts w:ascii="宋体" w:hAnsi="宋体" w:cs="宋体"/>
                <w:b/>
                <w:bCs/>
                <w:sz w:val="22"/>
                <w:lang w:val="zh-CN"/>
              </w:rPr>
            </w:pPr>
            <w:r>
              <w:rPr>
                <w:rFonts w:hint="eastAsia" w:ascii="宋体" w:hAnsi="宋体" w:cs="宋体"/>
                <w:b/>
                <w:bCs/>
                <w:sz w:val="22"/>
                <w:szCs w:val="22"/>
                <w:lang w:val="zh-CN"/>
              </w:rPr>
              <w:t>序号</w:t>
            </w:r>
          </w:p>
        </w:tc>
        <w:tc>
          <w:tcPr>
            <w:tcW w:w="9042" w:type="dxa"/>
          </w:tcPr>
          <w:p>
            <w:pPr>
              <w:autoSpaceDE w:val="0"/>
              <w:autoSpaceDN w:val="0"/>
              <w:adjustRightInd w:val="0"/>
              <w:snapToGrid w:val="0"/>
              <w:spacing w:line="430" w:lineRule="atLeast"/>
              <w:rPr>
                <w:rFonts w:ascii="宋体" w:hAnsi="宋体" w:cs="宋体"/>
                <w:b/>
                <w:bCs/>
                <w:sz w:val="22"/>
                <w:lang w:val="zh-CN"/>
              </w:rPr>
            </w:pPr>
            <w:r>
              <w:rPr>
                <w:rFonts w:hint="eastAsia" w:ascii="宋体" w:hAnsi="宋体" w:cs="宋体"/>
                <w:b/>
                <w:bCs/>
                <w:sz w:val="22"/>
                <w:szCs w:val="22"/>
                <w:lang w:val="zh-CN"/>
              </w:rPr>
              <w:t>内容（▲</w:t>
            </w:r>
            <w:r>
              <w:rPr>
                <w:rFonts w:hint="eastAsia" w:ascii="宋体" w:hAnsi="宋体" w:cs="宋体"/>
                <w:b/>
                <w:bCs/>
                <w:sz w:val="22"/>
                <w:szCs w:val="22"/>
                <w:u w:val="single"/>
                <w:lang w:val="zh-CN"/>
              </w:rPr>
              <w:t>报价一览表、分项报价表（若有）供应商必须提供，否则不能通过符合性审查的，责任自负</w:t>
            </w:r>
            <w:r>
              <w:rPr>
                <w:rFonts w:hint="eastAsia" w:ascii="宋体" w:hAnsi="宋体" w:cs="宋体"/>
                <w:b/>
                <w:bCs/>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ascii="宋体" w:hAnsi="宋体" w:cs="宋体"/>
                <w:b/>
                <w:bCs/>
                <w:sz w:val="22"/>
                <w:lang w:val="zh-CN"/>
              </w:rPr>
            </w:pPr>
            <w:r>
              <w:rPr>
                <w:rFonts w:hint="eastAsia" w:ascii="宋体" w:hAnsi="宋体" w:cs="宋体"/>
                <w:b/>
                <w:bCs/>
                <w:sz w:val="22"/>
                <w:szCs w:val="22"/>
                <w:lang w:val="zh-CN"/>
              </w:rPr>
              <w:t>1</w:t>
            </w:r>
          </w:p>
        </w:tc>
        <w:tc>
          <w:tcPr>
            <w:tcW w:w="9042" w:type="dxa"/>
          </w:tcPr>
          <w:p>
            <w:pPr>
              <w:autoSpaceDE w:val="0"/>
              <w:autoSpaceDN w:val="0"/>
              <w:adjustRightInd w:val="0"/>
              <w:spacing w:line="430" w:lineRule="atLeast"/>
              <w:textAlignment w:val="bottom"/>
              <w:rPr>
                <w:rFonts w:ascii="宋体" w:hAnsi="宋体" w:cs="宋体"/>
                <w:b/>
                <w:bCs/>
                <w:sz w:val="22"/>
              </w:rPr>
            </w:pPr>
            <w:r>
              <w:rPr>
                <w:rFonts w:hint="eastAsia" w:ascii="宋体" w:hAnsi="宋体" w:cs="宋体"/>
                <w:b/>
                <w:bCs/>
                <w:sz w:val="22"/>
                <w:szCs w:val="22"/>
              </w:rPr>
              <w:t>报价一览表（附件七）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ascii="宋体" w:hAnsi="宋体" w:cs="宋体"/>
                <w:b/>
                <w:bCs/>
                <w:sz w:val="22"/>
                <w:szCs w:val="22"/>
              </w:rPr>
            </w:pPr>
            <w:r>
              <w:rPr>
                <w:rFonts w:hint="eastAsia" w:ascii="宋体" w:hAnsi="宋体" w:cs="宋体"/>
                <w:b/>
                <w:bCs/>
                <w:sz w:val="22"/>
                <w:szCs w:val="22"/>
              </w:rPr>
              <w:t>2</w:t>
            </w:r>
          </w:p>
        </w:tc>
        <w:tc>
          <w:tcPr>
            <w:tcW w:w="9042" w:type="dxa"/>
          </w:tcPr>
          <w:p>
            <w:pPr>
              <w:autoSpaceDE w:val="0"/>
              <w:autoSpaceDN w:val="0"/>
              <w:adjustRightInd w:val="0"/>
              <w:spacing w:line="430" w:lineRule="atLeast"/>
              <w:textAlignment w:val="bottom"/>
              <w:rPr>
                <w:rFonts w:ascii="宋体" w:hAnsi="宋体" w:cs="宋体"/>
                <w:b/>
                <w:bCs/>
                <w:sz w:val="22"/>
                <w:szCs w:val="22"/>
              </w:rPr>
            </w:pPr>
            <w:r>
              <w:rPr>
                <w:rFonts w:hint="eastAsia" w:ascii="宋体" w:hAnsi="宋体" w:cs="宋体"/>
                <w:b/>
                <w:bCs/>
                <w:sz w:val="22"/>
                <w:szCs w:val="22"/>
                <w:u w:val="single"/>
                <w:lang w:val="zh-CN"/>
              </w:rPr>
              <w:t>分项报价表（附件八）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autoSpaceDE w:val="0"/>
              <w:autoSpaceDN w:val="0"/>
              <w:adjustRightInd w:val="0"/>
              <w:snapToGrid w:val="0"/>
              <w:spacing w:line="430" w:lineRule="atLeast"/>
              <w:jc w:val="center"/>
              <w:rPr>
                <w:rFonts w:ascii="宋体" w:hAnsi="宋体" w:cs="宋体"/>
                <w:sz w:val="22"/>
                <w:lang w:val="zh-CN"/>
              </w:rPr>
            </w:pPr>
            <w:r>
              <w:rPr>
                <w:rFonts w:hint="eastAsia" w:ascii="宋体" w:hAnsi="宋体" w:cs="宋体"/>
                <w:sz w:val="22"/>
                <w:szCs w:val="22"/>
              </w:rPr>
              <w:t>3</w:t>
            </w:r>
          </w:p>
        </w:tc>
        <w:tc>
          <w:tcPr>
            <w:tcW w:w="9042"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享受小微企业（含监狱企业、残疾人福利性单位）价格折扣须按供应商单位性质提供以下相关的证明材料：</w:t>
            </w:r>
          </w:p>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（1）《中小企业声明函》（原件，加盖供应商公章，格式见招标文件第四部分）</w:t>
            </w:r>
          </w:p>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2）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autoSpaceDE w:val="0"/>
              <w:autoSpaceDN w:val="0"/>
              <w:adjustRightInd w:val="0"/>
              <w:spacing w:line="500" w:lineRule="atLeast"/>
              <w:rPr>
                <w:rFonts w:ascii="宋体" w:hAnsi="宋体" w:cs="宋体"/>
                <w:sz w:val="22"/>
              </w:rPr>
            </w:pPr>
            <w:r>
              <w:rPr>
                <w:rFonts w:hint="eastAsia" w:ascii="宋体" w:hAnsi="宋体" w:cs="宋体"/>
                <w:sz w:val="22"/>
                <w:szCs w:val="22"/>
              </w:rPr>
              <w:t>（3）残疾人福利性单位声明函（原件，加盖供应商公章，格式见招标文件第四部分）在政府采购活动中，残疾人福利性单位视同小型、微型企业，享受评审中价格扣除政策。</w:t>
            </w:r>
          </w:p>
        </w:tc>
      </w:tr>
    </w:tbl>
    <w:p>
      <w:pPr>
        <w:autoSpaceDE w:val="0"/>
        <w:autoSpaceDN w:val="0"/>
        <w:adjustRightInd w:val="0"/>
        <w:spacing w:line="450" w:lineRule="atLeast"/>
        <w:ind w:firstLine="442" w:firstLineChars="200"/>
        <w:rPr>
          <w:rFonts w:ascii="宋体" w:hAnsi="宋体" w:cs="宋体"/>
          <w:b/>
          <w:bCs/>
          <w:sz w:val="22"/>
          <w:szCs w:val="22"/>
          <w:u w:val="single"/>
          <w:lang w:val="zh-CN"/>
        </w:rPr>
      </w:pPr>
      <w:bookmarkStart w:id="29" w:name="_Toc132122113"/>
      <w:bookmarkStart w:id="30" w:name="_Toc132122410"/>
      <w:r>
        <w:rPr>
          <w:rFonts w:hint="eastAsia" w:ascii="宋体" w:hAnsi="宋体" w:cs="宋体"/>
          <w:b/>
          <w:bCs/>
          <w:sz w:val="22"/>
          <w:szCs w:val="22"/>
          <w:u w:val="single"/>
          <w:lang w:val="zh-CN"/>
        </w:rPr>
        <w:t>2.3、商务技术文件部分组成</w:t>
      </w:r>
    </w:p>
    <w:bookmarkEnd w:id="29"/>
    <w:bookmarkEnd w:id="30"/>
    <w:tbl>
      <w:tblPr>
        <w:tblStyle w:val="24"/>
        <w:tblW w:w="9854" w:type="dxa"/>
        <w:tblInd w:w="-9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b/>
                <w:sz w:val="22"/>
                <w:szCs w:val="22"/>
                <w:lang w:val="zh-CN"/>
              </w:rPr>
              <w:t>序号</w:t>
            </w:r>
          </w:p>
        </w:tc>
        <w:tc>
          <w:tcPr>
            <w:tcW w:w="9054" w:type="dxa"/>
          </w:tcPr>
          <w:p>
            <w:pPr>
              <w:autoSpaceDE w:val="0"/>
              <w:autoSpaceDN w:val="0"/>
              <w:adjustRightInd w:val="0"/>
              <w:snapToGrid w:val="0"/>
              <w:spacing w:line="430" w:lineRule="atLeast"/>
              <w:jc w:val="center"/>
              <w:rPr>
                <w:rFonts w:ascii="宋体" w:hAnsi="宋体" w:cs="宋体"/>
                <w:b/>
                <w:sz w:val="22"/>
                <w:lang w:val="zh-CN"/>
              </w:rPr>
            </w:pPr>
            <w:r>
              <w:rPr>
                <w:rFonts w:hint="eastAsia" w:ascii="宋体" w:hAnsi="宋体" w:cs="宋体"/>
                <w:sz w:val="22"/>
                <w:szCs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autoSpaceDE w:val="0"/>
              <w:autoSpaceDN w:val="0"/>
              <w:adjustRightInd w:val="0"/>
              <w:snapToGrid w:val="0"/>
              <w:spacing w:line="430" w:lineRule="atLeast"/>
              <w:rPr>
                <w:rFonts w:ascii="宋体" w:hAnsi="宋体" w:cs="宋体"/>
                <w:b/>
                <w:sz w:val="22"/>
                <w:lang w:val="zh-CN"/>
              </w:rPr>
            </w:pPr>
            <w:r>
              <w:rPr>
                <w:rFonts w:hint="eastAsia" w:ascii="宋体" w:hAnsi="宋体" w:cs="宋体"/>
                <w:b/>
                <w:sz w:val="22"/>
                <w:szCs w:val="22"/>
                <w:lang w:val="zh-CN"/>
              </w:rPr>
              <w:t>资信部分（▲</w:t>
            </w:r>
            <w:r>
              <w:rPr>
                <w:rFonts w:hint="eastAsia" w:ascii="宋体" w:hAnsi="宋体" w:cs="宋体"/>
                <w:b/>
                <w:sz w:val="22"/>
                <w:szCs w:val="22"/>
                <w:u w:val="single"/>
                <w:lang w:val="zh-CN"/>
              </w:rPr>
              <w:t>序号1、</w:t>
            </w:r>
            <w:r>
              <w:rPr>
                <w:rFonts w:hint="eastAsia" w:ascii="宋体" w:hAnsi="宋体" w:cs="宋体"/>
                <w:b/>
                <w:sz w:val="22"/>
                <w:szCs w:val="22"/>
                <w:u w:val="single"/>
              </w:rPr>
              <w:t>2</w:t>
            </w:r>
            <w:r>
              <w:rPr>
                <w:rFonts w:hint="eastAsia" w:ascii="宋体" w:hAnsi="宋体" w:cs="宋体"/>
                <w:b/>
                <w:sz w:val="22"/>
                <w:szCs w:val="22"/>
                <w:u w:val="single"/>
                <w:lang w:val="zh-CN"/>
              </w:rPr>
              <w:t>项供应商必须提供，否则不能通过符合性审查的，责任自负。</w:t>
            </w:r>
            <w:r>
              <w:rPr>
                <w:rFonts w:hint="eastAsia" w:ascii="宋体" w:hAnsi="宋体" w:cs="宋体"/>
                <w:b/>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szCs w:val="22"/>
              </w:rPr>
              <w:t>1</w:t>
            </w:r>
          </w:p>
        </w:tc>
        <w:tc>
          <w:tcPr>
            <w:tcW w:w="9054" w:type="dxa"/>
          </w:tcPr>
          <w:p>
            <w:pPr>
              <w:autoSpaceDE w:val="0"/>
              <w:autoSpaceDN w:val="0"/>
              <w:adjustRightInd w:val="0"/>
              <w:snapToGrid w:val="0"/>
              <w:spacing w:line="430" w:lineRule="atLeast"/>
              <w:rPr>
                <w:rFonts w:ascii="宋体" w:hAnsi="宋体" w:cs="宋体"/>
                <w:sz w:val="22"/>
                <w:lang w:val="zh-CN"/>
              </w:rPr>
            </w:pPr>
            <w:r>
              <w:rPr>
                <w:rFonts w:hint="eastAsia" w:ascii="宋体" w:hAnsi="宋体" w:cs="宋体"/>
                <w:sz w:val="22"/>
                <w:szCs w:val="22"/>
              </w:rPr>
              <w:t>投标函（附件九）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szCs w:val="22"/>
              </w:rPr>
              <w:t>2</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法定代表人诚信投标承诺书（附件十）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szCs w:val="22"/>
              </w:rPr>
              <w:t>3</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供应商相关资质、资信或信用证书、获奖证书等（如有则提供，扫描件加盖有效公章）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szCs w:val="22"/>
              </w:rPr>
              <w:t>4</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投标人自</w:t>
            </w:r>
            <w:bookmarkStart w:id="198" w:name="_GoBack"/>
            <w:bookmarkEnd w:id="198"/>
            <w:r>
              <w:rPr>
                <w:rFonts w:hint="eastAsia" w:ascii="宋体" w:hAnsi="宋体" w:cs="宋体"/>
                <w:sz w:val="22"/>
                <w:szCs w:val="22"/>
              </w:rPr>
              <w:t>2018年</w:t>
            </w:r>
            <w:r>
              <w:rPr>
                <w:rFonts w:hint="eastAsia" w:ascii="宋体" w:hAnsi="宋体" w:cs="宋体"/>
                <w:sz w:val="22"/>
                <w:szCs w:val="22"/>
                <w:lang w:val="en-US" w:eastAsia="zh-CN"/>
              </w:rPr>
              <w:t>1月1日</w:t>
            </w:r>
            <w:r>
              <w:rPr>
                <w:rFonts w:hint="eastAsia" w:ascii="宋体" w:hAnsi="宋体" w:cs="宋体"/>
                <w:sz w:val="22"/>
                <w:szCs w:val="22"/>
              </w:rPr>
              <w:t>以来（以合同签订时间为准）具备数据安全类项目业绩案例（附件十一）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szCs w:val="22"/>
              </w:rPr>
              <w:t>5</w:t>
            </w:r>
          </w:p>
        </w:tc>
        <w:tc>
          <w:tcPr>
            <w:tcW w:w="9054" w:type="dxa"/>
            <w:vAlign w:val="center"/>
          </w:tcPr>
          <w:p>
            <w:pPr>
              <w:tabs>
                <w:tab w:val="left" w:pos="4140"/>
              </w:tabs>
              <w:adjustRightInd w:val="0"/>
              <w:snapToGrid w:val="0"/>
              <w:spacing w:line="320" w:lineRule="atLeast"/>
              <w:rPr>
                <w:rFonts w:ascii="宋体" w:hAnsi="宋体" w:cs="宋体"/>
                <w:sz w:val="22"/>
              </w:rPr>
            </w:pPr>
            <w:r>
              <w:rPr>
                <w:rFonts w:hint="eastAsia" w:ascii="宋体" w:hAnsi="宋体" w:cs="宋体"/>
                <w:sz w:val="22"/>
                <w:szCs w:val="22"/>
              </w:rPr>
              <w:t>其它须说明的资料（如有则提供）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lang w:val="zh-CN"/>
              </w:rPr>
              <w:t>技术部分（如资料提供不齐全，将可能导致不利的评定）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szCs w:val="22"/>
              </w:rPr>
              <w:t>6</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商务、技术偏离表（附件十二）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rPr>
              <w:t>7</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rPr>
              <w:t>项目实施方案、人员情况等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rPr>
              <w:t>……</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rPr>
              <w:t>……</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根据采购文件中的采购内容与技术要求、评标细则，需要提供的其它文件和资料。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Pr>
          <w:p>
            <w:pPr>
              <w:autoSpaceDE w:val="0"/>
              <w:autoSpaceDN w:val="0"/>
              <w:adjustRightInd w:val="0"/>
              <w:snapToGrid w:val="0"/>
              <w:spacing w:line="430" w:lineRule="atLeast"/>
              <w:jc w:val="center"/>
              <w:rPr>
                <w:rFonts w:ascii="宋体" w:hAnsi="宋体" w:cs="宋体"/>
                <w:sz w:val="22"/>
              </w:rPr>
            </w:pPr>
            <w:r>
              <w:rPr>
                <w:rFonts w:hint="eastAsia" w:ascii="宋体" w:hAnsi="宋体" w:cs="宋体"/>
                <w:sz w:val="22"/>
              </w:rPr>
              <w:t>……</w:t>
            </w:r>
          </w:p>
        </w:tc>
        <w:tc>
          <w:tcPr>
            <w:tcW w:w="9054" w:type="dxa"/>
          </w:tcPr>
          <w:p>
            <w:pPr>
              <w:autoSpaceDE w:val="0"/>
              <w:autoSpaceDN w:val="0"/>
              <w:adjustRightInd w:val="0"/>
              <w:snapToGrid w:val="0"/>
              <w:spacing w:line="430" w:lineRule="atLeast"/>
              <w:rPr>
                <w:rFonts w:ascii="宋体" w:hAnsi="宋体" w:cs="宋体"/>
                <w:sz w:val="22"/>
              </w:rPr>
            </w:pPr>
            <w:r>
              <w:rPr>
                <w:rFonts w:hint="eastAsia" w:ascii="宋体" w:hAnsi="宋体" w:cs="宋体"/>
                <w:sz w:val="22"/>
                <w:szCs w:val="22"/>
              </w:rPr>
              <w:t>其它供应商须说明的资料（如有则提供）</w:t>
            </w:r>
          </w:p>
        </w:tc>
      </w:tr>
    </w:tbl>
    <w:p>
      <w:pPr>
        <w:autoSpaceDE w:val="0"/>
        <w:autoSpaceDN w:val="0"/>
        <w:adjustRightInd w:val="0"/>
        <w:spacing w:line="460" w:lineRule="atLeast"/>
        <w:ind w:firstLine="442" w:firstLineChars="200"/>
        <w:textAlignment w:val="bottom"/>
        <w:rPr>
          <w:rFonts w:ascii="宋体" w:hAnsi="宋体" w:cs="宋体"/>
          <w:b/>
          <w:sz w:val="22"/>
          <w:szCs w:val="22"/>
        </w:rPr>
      </w:pPr>
      <w:r>
        <w:rPr>
          <w:rFonts w:hint="eastAsia" w:ascii="宋体" w:hAnsi="宋体" w:cs="宋体"/>
          <w:b/>
          <w:sz w:val="22"/>
          <w:szCs w:val="22"/>
        </w:rPr>
        <w:t>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3、投标文件编制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3.1本项目通过“政采云平台（www.zcygov.cn）”实行在线投标响应（电子投标）。供应商应通过“政采云电子交易客户端”，并按照本采购文件和“政采云平台”的要求编制并加密投标文件。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3.2投标人应当按照本章节 “投标文件组成”规定的内容及顺序在“政采云电子交易客户端”编制投标文件。其中 “技术资信文件”中不得出现本项目投标报价，如因投标人原因提前泄露投标报价，是投标人的责任。</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3.3本采购文件“投标文件格式”中有提供格式的，投标人须参照格式进行编制（格式中要求提供相关证明材料的还需后附相关证明材料），并按格式要求在指定位置根据要求进行签章，否则视为未提供；本文件“第六部分 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3.4投标文件内容不完整、编排混乱导致投标文件被误读、漏读或者查找不到相关内容的，是投标人的责任。</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3.5投标文件因字迹潦草或表达不清所引起的后果由投标人负责。</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3.6 投标人没有按照本章节 “投标文件组成”要求提供全部资料，或者没有仔细阅读采购文件，或者没有对采购文件在各方面的要求作出实质性响应是投标人的风险，由此造成的一切后果由投标人自行承担。</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4、投标文件的签章</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4.1投标文件的签章要求：投标人须知前附表；</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4.2投标文件应由投标人法定代表人或其授权代表签章，并时加盖投标人公章（电子签章）。</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4.3电子签章操作指南详见采购公告附件《供应商项目采购-电子招投标操作指南》。</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5、投标文件的形式</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5.1投标文件的形式：见投标人须知前附表；</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5.2“电子加密投标文件”：“电子加密投标文件”是指通过“政采云电子交易客户端”完成投标文件编制后生成并加密的数据电文形式的投标文件。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5.3“备份投标文件”：“备份投标文件”是指与“电子加密投标文件”同时生成的数据电文形式的电子文件（备份标书），其他方式编制的“备份投标文件”视为无效的“备份投标文件”。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6、投标文件的份数</w:t>
      </w:r>
    </w:p>
    <w:p>
      <w:pPr>
        <w:autoSpaceDE w:val="0"/>
        <w:autoSpaceDN w:val="0"/>
        <w:adjustRightInd w:val="0"/>
        <w:spacing w:line="460" w:lineRule="atLeast"/>
        <w:ind w:firstLine="440" w:firstLineChars="200"/>
        <w:rPr>
          <w:rFonts w:ascii="宋体" w:hAnsi="宋体" w:cs="宋体"/>
          <w:sz w:val="22"/>
          <w:szCs w:val="22"/>
        </w:rPr>
      </w:pPr>
      <w:r>
        <w:rPr>
          <w:rFonts w:hint="eastAsia" w:ascii="宋体" w:hAnsi="宋体" w:cs="宋体"/>
          <w:sz w:val="22"/>
          <w:szCs w:val="22"/>
        </w:rPr>
        <w:t>6.1投标文件的份数：见投标人须知前附表。</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7、投标报价</w:t>
      </w:r>
      <w:bookmarkEnd w:id="27"/>
      <w:bookmarkEnd w:id="28"/>
    </w:p>
    <w:p>
      <w:pPr>
        <w:autoSpaceDE w:val="0"/>
        <w:autoSpaceDN w:val="0"/>
        <w:adjustRightInd w:val="0"/>
        <w:spacing w:line="460" w:lineRule="atLeast"/>
        <w:ind w:firstLine="440" w:firstLineChars="200"/>
        <w:textAlignment w:val="bottom"/>
        <w:rPr>
          <w:rFonts w:ascii="宋体" w:hAnsi="宋体" w:cs="宋体"/>
          <w:sz w:val="22"/>
          <w:szCs w:val="22"/>
        </w:rPr>
      </w:pPr>
      <w:bookmarkStart w:id="31" w:name="_Toc132122413"/>
      <w:bookmarkStart w:id="32" w:name="_Toc132122116"/>
      <w:r>
        <w:rPr>
          <w:rFonts w:hint="eastAsia" w:ascii="宋体" w:hAnsi="宋体" w:cs="宋体"/>
          <w:sz w:val="22"/>
          <w:szCs w:val="22"/>
        </w:rPr>
        <w:t>7.1、供应商应按招标文件中《开标一览表》及《投标分项报价表》（如有）填写投标报价及分项报价（如果）。</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7.2、本次招标只允许有一个报价，有选择的报价将不予接受。</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7.3、投标报价应按包含以下费用。</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包括服务期的设备的人工费（含工人工资、奖金、房补、劳保福利、社保、意外保险、工伤费、教育培训费、暂住费及处理一切伤亡事故等费用）、工具材料费、安全文明作业装备费、企业应缴税金和应得利润、应急等完成合同所需的一切本身和不可或缺的所有工作开支、政策性文件规定计合同包含的所有风险、责任等各项全部费用并承担一切风险责任。</w:t>
      </w:r>
    </w:p>
    <w:p>
      <w:pPr>
        <w:autoSpaceDE w:val="0"/>
        <w:autoSpaceDN w:val="0"/>
        <w:adjustRightInd w:val="0"/>
        <w:spacing w:line="460" w:lineRule="atLeast"/>
        <w:ind w:firstLine="442" w:firstLineChars="200"/>
        <w:textAlignment w:val="bottom"/>
        <w:rPr>
          <w:rFonts w:ascii="宋体" w:hAnsi="宋体" w:cs="宋体"/>
          <w:b/>
          <w:bCs/>
          <w:sz w:val="22"/>
          <w:szCs w:val="22"/>
          <w:u w:val="single"/>
        </w:rPr>
      </w:pPr>
      <w:r>
        <w:rPr>
          <w:rFonts w:hint="eastAsia" w:ascii="宋体" w:hAnsi="宋体" w:cs="宋体"/>
          <w:b/>
          <w:bCs/>
          <w:sz w:val="22"/>
          <w:szCs w:val="22"/>
          <w:u w:val="single"/>
        </w:rPr>
        <w:t>供应商在投标报价中应充分考虑所有可能发生的费用，否则采购人将视投标综合单价中已包括所有费用。</w:t>
      </w:r>
    </w:p>
    <w:p>
      <w:pPr>
        <w:autoSpaceDE w:val="0"/>
        <w:autoSpaceDN w:val="0"/>
        <w:adjustRightInd w:val="0"/>
        <w:spacing w:line="460" w:lineRule="atLeast"/>
        <w:ind w:firstLine="442" w:firstLineChars="200"/>
        <w:textAlignment w:val="bottom"/>
        <w:rPr>
          <w:rFonts w:ascii="宋体" w:hAnsi="宋体" w:cs="宋体"/>
          <w:sz w:val="22"/>
          <w:szCs w:val="22"/>
          <w:u w:val="single"/>
        </w:rPr>
      </w:pPr>
      <w:r>
        <w:rPr>
          <w:rFonts w:hint="eastAsia" w:ascii="宋体" w:hAnsi="宋体" w:cs="宋体"/>
          <w:b/>
          <w:bCs/>
          <w:sz w:val="22"/>
          <w:szCs w:val="22"/>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填写报价表格时，各项费用应如实填写。</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8、采购人要求分类报价是为了方便评标，但在任何情况下不限制采购人以其认为最合适的条款签订合同的权利。</w:t>
      </w:r>
    </w:p>
    <w:bookmarkEnd w:id="31"/>
    <w:bookmarkEnd w:id="32"/>
    <w:p>
      <w:pPr>
        <w:autoSpaceDE w:val="0"/>
        <w:autoSpaceDN w:val="0"/>
        <w:adjustRightInd w:val="0"/>
        <w:spacing w:line="460" w:lineRule="atLeast"/>
        <w:ind w:firstLine="440" w:firstLineChars="200"/>
        <w:textAlignment w:val="bottom"/>
        <w:rPr>
          <w:rFonts w:ascii="宋体" w:hAnsi="宋体" w:cs="宋体"/>
          <w:sz w:val="22"/>
          <w:szCs w:val="22"/>
        </w:rPr>
      </w:pPr>
      <w:bookmarkStart w:id="33" w:name="_Toc132122414"/>
      <w:bookmarkStart w:id="34" w:name="_Toc132122117"/>
      <w:bookmarkStart w:id="35" w:name="_Toc332809833"/>
      <w:bookmarkStart w:id="36" w:name="_Toc132124595"/>
      <w:bookmarkStart w:id="37" w:name="_Toc132123440"/>
      <w:bookmarkStart w:id="38" w:name="_Toc132125984"/>
      <w:bookmarkStart w:id="39" w:name="_Toc132125038"/>
      <w:bookmarkStart w:id="40" w:name="_Toc132126155"/>
      <w:bookmarkStart w:id="41" w:name="_Toc132122417"/>
      <w:bookmarkStart w:id="42" w:name="_Toc132123839"/>
      <w:bookmarkStart w:id="43" w:name="_Toc132655777"/>
      <w:bookmarkStart w:id="44" w:name="_Toc132125152"/>
      <w:bookmarkStart w:id="45" w:name="_Toc132125575"/>
      <w:bookmarkStart w:id="46" w:name="_Toc132123548"/>
      <w:bookmarkStart w:id="47" w:name="_Toc132125096"/>
      <w:bookmarkStart w:id="48" w:name="_Toc132122120"/>
      <w:bookmarkStart w:id="49" w:name="_Toc132123882"/>
      <w:bookmarkStart w:id="50" w:name="_Toc132123635"/>
      <w:r>
        <w:rPr>
          <w:rFonts w:hint="eastAsia" w:ascii="宋体" w:hAnsi="宋体" w:cs="宋体"/>
          <w:sz w:val="22"/>
          <w:szCs w:val="22"/>
        </w:rPr>
        <w:t>9、投标文件的有效期</w:t>
      </w:r>
      <w:bookmarkEnd w:id="33"/>
      <w:bookmarkEnd w:id="34"/>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9.1 自投标截止时间起90天内，投标文件应保持有效。有效期短于这个规定期限的投标将被拒绝。</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9.2 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9.3 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10、投标人如发生下列情况之一，将上报同级政府采购监督管理部门，追究其责任：</w:t>
      </w:r>
    </w:p>
    <w:p>
      <w:pPr>
        <w:pStyle w:val="60"/>
        <w:numPr>
          <w:ilvl w:val="0"/>
          <w:numId w:val="2"/>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投标人在采购文件规定的投标有效期内撤回投标；</w:t>
      </w:r>
    </w:p>
    <w:p>
      <w:pPr>
        <w:pStyle w:val="60"/>
        <w:numPr>
          <w:ilvl w:val="0"/>
          <w:numId w:val="2"/>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中标人未按中标通知书中规定的时间与采购人签订合同；</w:t>
      </w:r>
    </w:p>
    <w:p>
      <w:pPr>
        <w:pStyle w:val="60"/>
        <w:numPr>
          <w:ilvl w:val="0"/>
          <w:numId w:val="2"/>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投标人在采购文件中提供虚假技术指标及参数，经评标委员会确认属实的。</w:t>
      </w:r>
    </w:p>
    <w:p>
      <w:pPr>
        <w:pStyle w:val="60"/>
        <w:numPr>
          <w:ilvl w:val="0"/>
          <w:numId w:val="2"/>
        </w:numPr>
        <w:autoSpaceDE w:val="0"/>
        <w:autoSpaceDN w:val="0"/>
        <w:adjustRightInd w:val="0"/>
        <w:spacing w:line="460" w:lineRule="atLeast"/>
        <w:ind w:firstLineChars="0"/>
        <w:textAlignment w:val="bottom"/>
        <w:rPr>
          <w:rFonts w:ascii="宋体" w:hAnsi="宋体" w:cs="宋体"/>
          <w:sz w:val="22"/>
          <w:szCs w:val="22"/>
        </w:rPr>
      </w:pPr>
      <w:r>
        <w:rPr>
          <w:rFonts w:hint="eastAsia" w:ascii="宋体" w:hAnsi="宋体" w:cs="宋体"/>
          <w:sz w:val="22"/>
          <w:szCs w:val="22"/>
        </w:rPr>
        <w:t>经同级政府采购监督管理部门审查认定投标人有违反《中华人民共和国政府采购法》等有关法律法规的行为。</w:t>
      </w:r>
    </w:p>
    <w:p>
      <w:pPr>
        <w:widowControl/>
        <w:autoSpaceDE w:val="0"/>
        <w:autoSpaceDN w:val="0"/>
        <w:adjustRightInd w:val="0"/>
        <w:spacing w:line="460" w:lineRule="atLeast"/>
        <w:textAlignment w:val="bottom"/>
        <w:rPr>
          <w:rFonts w:ascii="宋体" w:hAnsi="宋体" w:cs="宋体"/>
          <w:b/>
          <w:bCs/>
          <w:sz w:val="22"/>
          <w:szCs w:val="22"/>
        </w:rPr>
      </w:pPr>
      <w:bookmarkStart w:id="51" w:name="_Toc132122416"/>
      <w:bookmarkStart w:id="52" w:name="_Toc132123838"/>
      <w:bookmarkStart w:id="53" w:name="_Toc132125151"/>
      <w:bookmarkStart w:id="54" w:name="_Toc132123547"/>
      <w:bookmarkStart w:id="55" w:name="_Toc132124594"/>
      <w:bookmarkStart w:id="56" w:name="_Toc132123881"/>
      <w:bookmarkStart w:id="57" w:name="_Toc132122119"/>
      <w:bookmarkStart w:id="58" w:name="_Toc132123634"/>
      <w:bookmarkStart w:id="59" w:name="_Toc132126154"/>
      <w:bookmarkStart w:id="60" w:name="_Toc132125095"/>
      <w:bookmarkStart w:id="61" w:name="_Toc132655776"/>
      <w:bookmarkStart w:id="62" w:name="_Toc132125983"/>
      <w:bookmarkStart w:id="63" w:name="_Toc132125574"/>
      <w:bookmarkStart w:id="64" w:name="_Toc132123439"/>
      <w:bookmarkStart w:id="65" w:name="_Toc132125037"/>
      <w:bookmarkStart w:id="66" w:name="_Toc496116253"/>
      <w:r>
        <w:rPr>
          <w:rFonts w:hint="eastAsia" w:ascii="宋体" w:hAnsi="宋体" w:cs="宋体"/>
          <w:b/>
          <w:bCs/>
          <w:sz w:val="22"/>
          <w:szCs w:val="22"/>
        </w:rPr>
        <w:t>五、投标文件的密封</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1、投标文件的递交</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sz w:val="22"/>
          <w:szCs w:val="22"/>
        </w:rPr>
        <w:t>1.1投标文件的上传、递交：见投标人须知前附表。</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 “电子加密投标文件”解密和异常情况处理。</w:t>
      </w:r>
    </w:p>
    <w:p>
      <w:pPr>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2.1“电子加密投标文件”解密：见投标人须知前附表。</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3、 投标文件的补充、修改或撤回</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3.1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3.2投标文件递交截止时间后，投标人不得撤回、修改投标文件。</w:t>
      </w:r>
    </w:p>
    <w:p>
      <w:pPr>
        <w:autoSpaceDE w:val="0"/>
        <w:autoSpaceDN w:val="0"/>
        <w:adjustRightInd w:val="0"/>
        <w:spacing w:line="460" w:lineRule="atLeast"/>
        <w:ind w:firstLine="442" w:firstLineChars="200"/>
        <w:textAlignment w:val="bottom"/>
        <w:rPr>
          <w:rFonts w:ascii="宋体" w:hAnsi="宋体" w:cs="宋体"/>
          <w:kern w:val="0"/>
          <w:sz w:val="22"/>
          <w:szCs w:val="22"/>
        </w:rPr>
      </w:pPr>
      <w:r>
        <w:rPr>
          <w:rFonts w:hint="eastAsia" w:ascii="宋体" w:hAnsi="宋体" w:cs="宋体"/>
          <w:b/>
          <w:bCs/>
          <w:kern w:val="0"/>
          <w:sz w:val="22"/>
          <w:szCs w:val="22"/>
        </w:rPr>
        <w:t>4、投标文件的备选方案</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4.1投标人不得递交任何的投标备选（替代）方案，否则其投标文件将作无效标处理。与“电子加密投标文件”同时生成的“备份投标文件”不是投标备选（替代）方案。</w:t>
      </w:r>
    </w:p>
    <w:p>
      <w:pPr>
        <w:widowControl/>
        <w:autoSpaceDE w:val="0"/>
        <w:autoSpaceDN w:val="0"/>
        <w:adjustRightInd w:val="0"/>
        <w:spacing w:line="460" w:lineRule="atLeast"/>
        <w:textAlignment w:val="bottom"/>
        <w:rPr>
          <w:rFonts w:ascii="宋体" w:hAnsi="宋体" w:cs="宋体"/>
          <w:b/>
          <w:bCs/>
          <w:sz w:val="22"/>
          <w:szCs w:val="22"/>
        </w:rPr>
      </w:pPr>
      <w:bookmarkStart w:id="67" w:name="_Toc496116254"/>
      <w:r>
        <w:rPr>
          <w:rFonts w:hint="eastAsia" w:ascii="宋体" w:hAnsi="宋体" w:cs="宋体"/>
          <w:b/>
          <w:bCs/>
          <w:sz w:val="22"/>
          <w:szCs w:val="22"/>
        </w:rPr>
        <w:t>六、开标和评标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7"/>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1、开标形式</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1.1 采购组织机构将按照采购文件规定的时间通过“政采云平台”组织开标、开启投标文件，所有供应商均应当准时在线参加。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2、 开标准备</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2.1开标的准备工作由采购组织机构负责落实。</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2.2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r>
        <w:rPr>
          <w:rFonts w:hint="eastAsia" w:ascii="宋体" w:hAnsi="宋体" w:cs="宋体"/>
          <w:b/>
          <w:bCs/>
          <w:kern w:val="0"/>
          <w:sz w:val="22"/>
          <w:szCs w:val="22"/>
        </w:rPr>
        <w:t>3、开标流程（两阶段）</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3.1开标第一阶段</w:t>
      </w:r>
    </w:p>
    <w:p>
      <w:pPr>
        <w:tabs>
          <w:tab w:val="left" w:pos="540"/>
        </w:tabs>
        <w:spacing w:line="460" w:lineRule="exact"/>
        <w:ind w:firstLine="325" w:firstLineChars="147"/>
        <w:rPr>
          <w:rFonts w:ascii="宋体" w:hAnsi="宋体" w:cs="宋体"/>
          <w:b/>
          <w:bCs/>
          <w:kern w:val="0"/>
          <w:sz w:val="22"/>
          <w:szCs w:val="22"/>
        </w:rPr>
      </w:pPr>
      <w:r>
        <w:rPr>
          <w:rFonts w:hint="eastAsia" w:ascii="宋体" w:hAnsi="宋体" w:cs="宋体"/>
          <w:b/>
          <w:bCs/>
          <w:kern w:val="0"/>
          <w:sz w:val="22"/>
          <w:szCs w:val="22"/>
        </w:rPr>
        <w:t>（1）向各投标人发出电子加密投标文件【开始解密】通知，由供应商按采购文件规定的时间内自行进行投标文件解密。投标人在规定的时间内（开标时间起30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ascii="宋体" w:hAnsi="宋体" w:cs="宋体"/>
          <w:b/>
          <w:bCs/>
          <w:kern w:val="0"/>
          <w:sz w:val="22"/>
          <w:szCs w:val="22"/>
        </w:rPr>
      </w:pPr>
      <w:r>
        <w:rPr>
          <w:rFonts w:hint="eastAsia" w:ascii="宋体" w:hAnsi="宋体" w:cs="宋体"/>
          <w:b/>
          <w:bCs/>
          <w:kern w:val="0"/>
          <w:sz w:val="22"/>
          <w:szCs w:val="22"/>
        </w:rPr>
        <w:t>（2）开启投标文件，进入资格审查；</w:t>
      </w:r>
    </w:p>
    <w:p>
      <w:pPr>
        <w:tabs>
          <w:tab w:val="left" w:pos="540"/>
        </w:tabs>
        <w:spacing w:line="460" w:lineRule="exact"/>
        <w:ind w:firstLine="325" w:firstLineChars="147"/>
        <w:rPr>
          <w:rFonts w:ascii="宋体" w:hAnsi="宋体" w:cs="宋体"/>
          <w:b/>
          <w:bCs/>
          <w:kern w:val="0"/>
          <w:sz w:val="22"/>
          <w:szCs w:val="22"/>
        </w:rPr>
      </w:pPr>
      <w:r>
        <w:rPr>
          <w:rFonts w:hint="eastAsia" w:ascii="宋体" w:hAnsi="宋体" w:cs="宋体"/>
          <w:b/>
          <w:bCs/>
          <w:kern w:val="0"/>
          <w:sz w:val="22"/>
          <w:szCs w:val="22"/>
        </w:rPr>
        <w:t>（3）资格审查通过的投标人的技术资信文件进入符合性审查、技术评审；</w:t>
      </w:r>
    </w:p>
    <w:p>
      <w:pPr>
        <w:tabs>
          <w:tab w:val="left" w:pos="540"/>
        </w:tabs>
        <w:spacing w:line="460" w:lineRule="exact"/>
        <w:ind w:firstLine="325" w:firstLineChars="147"/>
        <w:rPr>
          <w:rFonts w:ascii="宋体" w:hAnsi="宋体" w:cs="宋体"/>
          <w:b/>
          <w:bCs/>
          <w:kern w:val="0"/>
          <w:sz w:val="22"/>
          <w:szCs w:val="22"/>
        </w:rPr>
      </w:pPr>
      <w:r>
        <w:rPr>
          <w:rFonts w:hint="eastAsia" w:ascii="宋体" w:hAnsi="宋体" w:cs="宋体"/>
          <w:b/>
          <w:bCs/>
          <w:kern w:val="0"/>
          <w:sz w:val="22"/>
          <w:szCs w:val="22"/>
        </w:rPr>
        <w:t>（4）第一阶段开标结束。</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备注：开标大会的第一阶段结束后，采购人或采购代理机构将对依法对投标人的资格进行审查，资格审查结束后进入符合性审查和技术资信文件的评审工作，具体见本章节“投标人资格审查”相关规定。</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3.2开标大会第二阶段</w:t>
      </w:r>
    </w:p>
    <w:p>
      <w:pPr>
        <w:tabs>
          <w:tab w:val="left" w:pos="540"/>
        </w:tabs>
        <w:spacing w:line="460" w:lineRule="exact"/>
        <w:ind w:firstLine="325" w:firstLineChars="147"/>
        <w:rPr>
          <w:rFonts w:ascii="宋体" w:hAnsi="宋体" w:cs="宋体"/>
          <w:b/>
          <w:bCs/>
          <w:kern w:val="0"/>
          <w:sz w:val="22"/>
          <w:szCs w:val="22"/>
        </w:rPr>
      </w:pPr>
      <w:r>
        <w:rPr>
          <w:rFonts w:hint="eastAsia" w:ascii="宋体" w:hAnsi="宋体" w:cs="宋体"/>
          <w:b/>
          <w:bCs/>
          <w:kern w:val="0"/>
          <w:sz w:val="22"/>
          <w:szCs w:val="22"/>
        </w:rPr>
        <w:t>（1）符合性审查、技术资信文件的评审结束后，举行开标大会第二阶段会议。首先在“政采云平台”系统平台上公布符合性审查、技术资信评审无效供应商名称及理由；公布经技术资信评审后有效投标人的名单，同时公布其技术资信部分得分情况。</w:t>
      </w:r>
    </w:p>
    <w:p>
      <w:pPr>
        <w:tabs>
          <w:tab w:val="left" w:pos="540"/>
        </w:tabs>
        <w:spacing w:line="460" w:lineRule="exact"/>
        <w:ind w:firstLine="325" w:firstLineChars="147"/>
        <w:rPr>
          <w:rFonts w:ascii="宋体" w:hAnsi="宋体" w:cs="宋体"/>
          <w:b/>
          <w:bCs/>
          <w:kern w:val="0"/>
          <w:sz w:val="22"/>
          <w:szCs w:val="22"/>
        </w:rPr>
      </w:pPr>
      <w:r>
        <w:rPr>
          <w:rFonts w:hint="eastAsia" w:ascii="宋体" w:hAnsi="宋体" w:cs="宋体"/>
          <w:b/>
          <w:bCs/>
          <w:kern w:val="0"/>
          <w:sz w:val="22"/>
          <w:szCs w:val="22"/>
        </w:rPr>
        <w:t>（2）开启通过符合性审查、技术资信文件评审有效投标人的商务（报价）文件，在“政采云平台”系统平台上公布开标一览表有关内容，同时当场制作开标记录。开标结束后，由评标委员会对报价的合理性、准确性等进行审查核实。</w:t>
      </w:r>
    </w:p>
    <w:p>
      <w:pPr>
        <w:tabs>
          <w:tab w:val="left" w:pos="540"/>
        </w:tabs>
        <w:spacing w:line="460" w:lineRule="exact"/>
        <w:ind w:firstLine="325" w:firstLineChars="147"/>
        <w:rPr>
          <w:rFonts w:ascii="宋体" w:hAnsi="宋体" w:cs="宋体"/>
          <w:b/>
          <w:bCs/>
          <w:kern w:val="0"/>
          <w:sz w:val="22"/>
          <w:szCs w:val="22"/>
        </w:rPr>
      </w:pPr>
      <w:r>
        <w:rPr>
          <w:rFonts w:hint="eastAsia" w:ascii="宋体" w:hAnsi="宋体" w:cs="宋体"/>
          <w:b/>
          <w:bCs/>
          <w:kern w:val="0"/>
          <w:sz w:val="22"/>
          <w:szCs w:val="22"/>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ascii="宋体" w:hAnsi="宋体" w:cs="宋体"/>
          <w:b/>
          <w:bCs/>
          <w:kern w:val="0"/>
          <w:sz w:val="22"/>
          <w:szCs w:val="22"/>
        </w:rPr>
      </w:pPr>
      <w:bookmarkStart w:id="68" w:name="_Toc24550037"/>
      <w:bookmarkStart w:id="69" w:name="_Toc33194393"/>
      <w:r>
        <w:rPr>
          <w:rFonts w:hint="eastAsia" w:ascii="宋体" w:hAnsi="宋体" w:cs="宋体"/>
          <w:b/>
          <w:bCs/>
          <w:kern w:val="0"/>
          <w:sz w:val="22"/>
          <w:szCs w:val="22"/>
        </w:rPr>
        <w:t>4、 投标人资格审查</w:t>
      </w:r>
      <w:bookmarkEnd w:id="68"/>
      <w:bookmarkEnd w:id="69"/>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4.1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4.2投标人提交的资格审查材料无法证明其符合采购文件规定的“投标人资格要求”的，采购人或采购代理机构将对其作资格审查不通过处理（无效投标），并不再将其投标提交评标委员会进行后续评审。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ascii="宋体" w:hAnsi="宋体" w:cs="宋体"/>
          <w:kern w:val="0"/>
          <w:sz w:val="22"/>
          <w:szCs w:val="22"/>
        </w:rPr>
      </w:pPr>
      <w:r>
        <w:rPr>
          <w:rFonts w:hint="eastAsia" w:ascii="宋体" w:hAnsi="宋体" w:cs="宋体"/>
          <w:kern w:val="0"/>
          <w:sz w:val="22"/>
          <w:szCs w:val="22"/>
        </w:rPr>
        <w:t>4.3单位负责人为同一人或者存在直接控股、管理关系的不同供应商参加同一合同项下的政府采购活动的，相关投标人均作资格无效处理。</w:t>
      </w:r>
    </w:p>
    <w:p>
      <w:pPr>
        <w:pStyle w:val="12"/>
        <w:snapToGrid w:val="0"/>
        <w:spacing w:line="460" w:lineRule="atLeast"/>
        <w:ind w:firstLine="435" w:firstLineChars="197"/>
        <w:rPr>
          <w:rFonts w:hAnsi="宋体"/>
          <w:b/>
          <w:bCs/>
          <w:sz w:val="22"/>
          <w:szCs w:val="22"/>
        </w:rPr>
      </w:pPr>
      <w:r>
        <w:rPr>
          <w:rFonts w:hint="eastAsia" w:hAnsi="宋体"/>
          <w:b/>
          <w:bCs/>
          <w:sz w:val="22"/>
          <w:szCs w:val="22"/>
        </w:rPr>
        <w:t>5、评标</w:t>
      </w:r>
    </w:p>
    <w:p>
      <w:pPr>
        <w:pStyle w:val="12"/>
        <w:snapToGrid w:val="0"/>
        <w:spacing w:line="460" w:lineRule="atLeast"/>
        <w:ind w:firstLine="435" w:firstLineChars="197"/>
        <w:rPr>
          <w:rFonts w:hAnsi="宋体"/>
          <w:b/>
          <w:bCs/>
          <w:sz w:val="22"/>
          <w:szCs w:val="22"/>
        </w:rPr>
      </w:pPr>
      <w:r>
        <w:rPr>
          <w:rFonts w:hint="eastAsia" w:hAnsi="宋体"/>
          <w:b/>
          <w:bCs/>
          <w:sz w:val="22"/>
          <w:szCs w:val="22"/>
        </w:rPr>
        <w:t>5.1评标由采购人依法组建的评标委员会负责，并独立履行下列职责：</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1）审查投标文件是否符合招标文件要求，并做出评价；</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2）要求供应商对投标文件有关事项做出解释或者澄清；</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3）按照招标文件确定的评标办法确定中标人，并对其排序；综合得分最高的供应商推荐为中标人；</w:t>
      </w:r>
    </w:p>
    <w:p>
      <w:pPr>
        <w:pStyle w:val="12"/>
        <w:snapToGrid w:val="0"/>
        <w:spacing w:line="460" w:lineRule="atLeast"/>
        <w:ind w:firstLine="433" w:firstLineChars="197"/>
        <w:rPr>
          <w:rFonts w:hAnsi="宋体"/>
          <w:sz w:val="22"/>
          <w:szCs w:val="22"/>
        </w:rPr>
      </w:pPr>
      <w:r>
        <w:rPr>
          <w:rFonts w:hint="eastAsia" w:hAnsi="宋体"/>
          <w:sz w:val="22"/>
          <w:szCs w:val="22"/>
        </w:rPr>
        <w:t>4）向采购人或者有关部门报告非法干预评标工作的行为。</w:t>
      </w:r>
    </w:p>
    <w:p>
      <w:pPr>
        <w:pStyle w:val="12"/>
        <w:snapToGrid w:val="0"/>
        <w:spacing w:line="460" w:lineRule="atLeast"/>
        <w:ind w:firstLine="433" w:firstLineChars="197"/>
        <w:rPr>
          <w:rFonts w:hAnsi="宋体"/>
          <w:sz w:val="22"/>
          <w:szCs w:val="22"/>
        </w:rPr>
      </w:pPr>
      <w:r>
        <w:rPr>
          <w:rFonts w:hint="eastAsia" w:hAnsi="宋体"/>
          <w:sz w:val="22"/>
          <w:szCs w:val="22"/>
        </w:rPr>
        <w:t>5）根据采购人的授权确定中标人名单；</w:t>
      </w:r>
    </w:p>
    <w:p>
      <w:pPr>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5.2评标应当遵循下列工作程序：</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1）投标文件初审。初审为符合性检查。</w:t>
      </w:r>
    </w:p>
    <w:p>
      <w:pPr>
        <w:snapToGrid w:val="0"/>
        <w:spacing w:line="460" w:lineRule="atLeast"/>
        <w:ind w:firstLine="323" w:firstLineChars="147"/>
        <w:rPr>
          <w:rFonts w:ascii="宋体" w:hAnsi="宋体" w:cs="宋体"/>
          <w:sz w:val="22"/>
          <w:szCs w:val="22"/>
        </w:rPr>
      </w:pPr>
      <w:r>
        <w:rPr>
          <w:rFonts w:hint="eastAsia" w:ascii="宋体" w:hAnsi="宋体" w:cs="宋体"/>
          <w:sz w:val="22"/>
          <w:szCs w:val="22"/>
        </w:rPr>
        <w:t>（1)符合性检查。依据招标文件的规定，从投标文件的有效性、完整性和对招标文件的响应程度进行审查，以确定是否对招标文件的实质性要求做出响应。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ascii="宋体" w:hAnsi="宋体" w:cs="宋体"/>
          <w:sz w:val="22"/>
          <w:szCs w:val="22"/>
        </w:rPr>
      </w:pPr>
      <w:r>
        <w:rPr>
          <w:rFonts w:hint="eastAsia" w:ascii="宋体" w:hAnsi="宋体" w:cs="宋体"/>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实质上没有响应招标文件要求的投标将被拒绝。供应商不得通过修正或撤消不合要求的偏离从而使其投标成为实质上响应的投标。</w:t>
      </w:r>
    </w:p>
    <w:p>
      <w:pPr>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评标委员会对投标文件的判定，只依据投标文件内容本身，不依靠开标后的任何外来证明。</w:t>
      </w:r>
    </w:p>
    <w:p>
      <w:pPr>
        <w:pStyle w:val="12"/>
        <w:snapToGrid w:val="0"/>
        <w:spacing w:line="460" w:lineRule="atLeast"/>
        <w:ind w:firstLine="433" w:firstLineChars="197"/>
        <w:rPr>
          <w:rFonts w:hAnsi="宋体"/>
          <w:sz w:val="22"/>
          <w:szCs w:val="22"/>
        </w:rPr>
      </w:pPr>
      <w:r>
        <w:rPr>
          <w:rFonts w:hint="eastAsia" w:hAnsi="宋体"/>
          <w:sz w:val="22"/>
          <w:szCs w:val="22"/>
        </w:rPr>
        <w:t>3）比较与评价。按招标文件中规定的评标方法和标准，对资格性检查和符合性检查合格的投标文件进行商务和技术评估，综合比较与评价。</w:t>
      </w:r>
    </w:p>
    <w:p>
      <w:pPr>
        <w:pStyle w:val="12"/>
        <w:snapToGrid w:val="0"/>
        <w:spacing w:line="460" w:lineRule="atLeast"/>
        <w:ind w:firstLine="433" w:firstLineChars="197"/>
        <w:rPr>
          <w:rFonts w:hAnsi="宋体"/>
          <w:sz w:val="22"/>
          <w:szCs w:val="22"/>
        </w:rPr>
      </w:pPr>
      <w:r>
        <w:rPr>
          <w:rFonts w:hint="eastAsia" w:hAnsi="宋体"/>
          <w:sz w:val="22"/>
          <w:szCs w:val="22"/>
        </w:rPr>
        <w:t>4）推荐中标人候选人名单，并根据采购人的授权确定中标人。</w:t>
      </w:r>
    </w:p>
    <w:p>
      <w:pPr>
        <w:pStyle w:val="12"/>
        <w:snapToGrid w:val="0"/>
        <w:spacing w:line="460" w:lineRule="atLeast"/>
        <w:ind w:firstLine="435" w:firstLineChars="197"/>
        <w:rPr>
          <w:rFonts w:hAnsi="宋体"/>
          <w:b/>
          <w:bCs/>
          <w:sz w:val="22"/>
          <w:szCs w:val="22"/>
          <w:u w:val="single"/>
        </w:rPr>
      </w:pPr>
      <w:r>
        <w:rPr>
          <w:rFonts w:hint="eastAsia" w:hAnsi="宋体"/>
          <w:b/>
          <w:bCs/>
          <w:sz w:val="22"/>
          <w:szCs w:val="22"/>
        </w:rPr>
        <w:t xml:space="preserve">5.3 </w:t>
      </w:r>
      <w:r>
        <w:rPr>
          <w:rFonts w:hint="eastAsia" w:hAnsi="宋体"/>
          <w:b/>
          <w:bCs/>
          <w:sz w:val="22"/>
          <w:szCs w:val="22"/>
          <w:u w:val="single"/>
        </w:rPr>
        <w:t>▲投标人存在下列情况之一的，投标无效:</w:t>
      </w:r>
    </w:p>
    <w:p>
      <w:pPr>
        <w:pStyle w:val="12"/>
        <w:snapToGrid w:val="0"/>
        <w:spacing w:line="460" w:lineRule="atLeast"/>
        <w:ind w:firstLine="433" w:firstLineChars="197"/>
        <w:rPr>
          <w:rFonts w:hAnsi="宋体"/>
          <w:sz w:val="22"/>
          <w:szCs w:val="22"/>
        </w:rPr>
      </w:pPr>
      <w:r>
        <w:rPr>
          <w:rFonts w:hint="eastAsia" w:hAnsi="宋体"/>
          <w:sz w:val="22"/>
          <w:szCs w:val="22"/>
        </w:rPr>
        <w:t>1）投标文件未按招标文件要求签署、盖章的；</w:t>
      </w:r>
    </w:p>
    <w:p>
      <w:pPr>
        <w:pStyle w:val="12"/>
        <w:snapToGrid w:val="0"/>
        <w:spacing w:line="460" w:lineRule="atLeast"/>
        <w:ind w:firstLine="433" w:firstLineChars="197"/>
        <w:rPr>
          <w:rFonts w:hAnsi="宋体"/>
          <w:sz w:val="22"/>
          <w:szCs w:val="22"/>
        </w:rPr>
      </w:pPr>
      <w:r>
        <w:rPr>
          <w:rFonts w:hint="eastAsia" w:hAnsi="宋体"/>
          <w:sz w:val="22"/>
          <w:szCs w:val="22"/>
        </w:rPr>
        <w:t>2）不具备招标文件中规定的资格要求的；</w:t>
      </w:r>
    </w:p>
    <w:p>
      <w:pPr>
        <w:pStyle w:val="12"/>
        <w:snapToGrid w:val="0"/>
        <w:spacing w:line="460" w:lineRule="atLeast"/>
        <w:ind w:firstLine="433" w:firstLineChars="197"/>
        <w:rPr>
          <w:rFonts w:hAnsi="宋体"/>
          <w:sz w:val="22"/>
          <w:szCs w:val="22"/>
        </w:rPr>
      </w:pPr>
      <w:r>
        <w:rPr>
          <w:rFonts w:hint="eastAsia" w:hAnsi="宋体"/>
          <w:sz w:val="22"/>
          <w:szCs w:val="22"/>
        </w:rPr>
        <w:t>3）报价超过招标文件中规定的预算金额或者最高限价的；</w:t>
      </w:r>
    </w:p>
    <w:p>
      <w:pPr>
        <w:pStyle w:val="12"/>
        <w:snapToGrid w:val="0"/>
        <w:spacing w:line="460" w:lineRule="atLeast"/>
        <w:ind w:firstLine="433" w:firstLineChars="197"/>
        <w:rPr>
          <w:rFonts w:hAnsi="宋体"/>
          <w:sz w:val="22"/>
          <w:szCs w:val="22"/>
        </w:rPr>
      </w:pPr>
      <w:r>
        <w:rPr>
          <w:rFonts w:hint="eastAsia" w:hAnsi="宋体"/>
          <w:sz w:val="22"/>
          <w:szCs w:val="22"/>
        </w:rPr>
        <w:t>4）投标文件含有采购人不能接受的附加条件的（包括招标文件中明确要求不得偏离的招标要求，存在负偏离的）;</w:t>
      </w:r>
    </w:p>
    <w:p>
      <w:pPr>
        <w:pStyle w:val="12"/>
        <w:snapToGrid w:val="0"/>
        <w:spacing w:line="460" w:lineRule="atLeast"/>
        <w:ind w:firstLine="433" w:firstLineChars="197"/>
        <w:rPr>
          <w:rFonts w:hAnsi="宋体"/>
          <w:sz w:val="22"/>
          <w:szCs w:val="22"/>
        </w:rPr>
      </w:pPr>
      <w:r>
        <w:rPr>
          <w:rFonts w:hint="eastAsia" w:hAnsi="宋体"/>
          <w:sz w:val="22"/>
          <w:szCs w:val="22"/>
        </w:rPr>
        <w:t>5）仅提交“备份投标文件”的；</w:t>
      </w:r>
    </w:p>
    <w:p>
      <w:pPr>
        <w:pStyle w:val="12"/>
        <w:snapToGrid w:val="0"/>
        <w:spacing w:line="460" w:lineRule="atLeast"/>
        <w:ind w:firstLine="433" w:firstLineChars="197"/>
        <w:rPr>
          <w:rFonts w:hAnsi="宋体"/>
          <w:sz w:val="22"/>
          <w:szCs w:val="22"/>
        </w:rPr>
      </w:pPr>
      <w:r>
        <w:rPr>
          <w:rFonts w:hint="eastAsia" w:hAnsi="宋体"/>
          <w:sz w:val="22"/>
          <w:szCs w:val="22"/>
        </w:rPr>
        <w:t>6）对关键条文的偏离、保留或反对，例如关于付款方式、完工期、免费质保期、适用法律法规、标准、税费等其他内容；</w:t>
      </w:r>
    </w:p>
    <w:p>
      <w:pPr>
        <w:pStyle w:val="12"/>
        <w:snapToGrid w:val="0"/>
        <w:spacing w:line="460" w:lineRule="atLeast"/>
        <w:ind w:firstLine="433" w:firstLineChars="197"/>
        <w:rPr>
          <w:rFonts w:hAnsi="宋体"/>
          <w:sz w:val="22"/>
          <w:szCs w:val="22"/>
        </w:rPr>
      </w:pPr>
      <w:r>
        <w:rPr>
          <w:rFonts w:hint="eastAsia" w:hAnsi="宋体"/>
          <w:sz w:val="22"/>
          <w:szCs w:val="22"/>
        </w:rPr>
        <w:t>7）存在串标、抬标或弄虚作假情况的；</w:t>
      </w:r>
    </w:p>
    <w:p>
      <w:pPr>
        <w:pStyle w:val="12"/>
        <w:snapToGrid w:val="0"/>
        <w:spacing w:line="460" w:lineRule="atLeast"/>
        <w:ind w:firstLine="433" w:firstLineChars="197"/>
        <w:rPr>
          <w:rFonts w:hAnsi="宋体"/>
          <w:sz w:val="22"/>
          <w:szCs w:val="22"/>
        </w:rPr>
      </w:pPr>
      <w:r>
        <w:rPr>
          <w:rFonts w:hint="eastAsia" w:hAnsi="宋体"/>
          <w:sz w:val="22"/>
          <w:szCs w:val="22"/>
        </w:rPr>
        <w:t>8）法律、法规和招标文件规定的其他无效情形（或出现重大偏差）。</w:t>
      </w:r>
    </w:p>
    <w:p>
      <w:pPr>
        <w:pStyle w:val="12"/>
        <w:snapToGrid w:val="0"/>
        <w:spacing w:line="460" w:lineRule="atLeast"/>
        <w:ind w:firstLine="435" w:firstLineChars="197"/>
        <w:rPr>
          <w:rFonts w:hAnsi="宋体"/>
          <w:b/>
          <w:bCs/>
          <w:sz w:val="22"/>
          <w:szCs w:val="22"/>
        </w:rPr>
      </w:pPr>
      <w:r>
        <w:rPr>
          <w:rFonts w:hint="eastAsia" w:hAnsi="宋体"/>
          <w:b/>
          <w:bCs/>
          <w:sz w:val="22"/>
          <w:szCs w:val="22"/>
        </w:rPr>
        <w:t>5.4 ▲</w:t>
      </w:r>
      <w:r>
        <w:rPr>
          <w:rFonts w:hint="eastAsia" w:hAnsi="宋体"/>
          <w:b/>
          <w:bCs/>
          <w:sz w:val="22"/>
          <w:szCs w:val="22"/>
          <w:u w:val="single"/>
        </w:rPr>
        <w:t>评标委员会发现投标文件有下列情形之一的属于重大偏差(评标委员会按少数服从多数原则认定),按照无效投标处理：</w:t>
      </w:r>
    </w:p>
    <w:p>
      <w:pPr>
        <w:pStyle w:val="12"/>
        <w:snapToGrid w:val="0"/>
        <w:spacing w:line="460" w:lineRule="atLeast"/>
        <w:ind w:firstLine="435" w:firstLineChars="197"/>
        <w:rPr>
          <w:rFonts w:hAnsi="宋体"/>
          <w:b/>
          <w:bCs/>
          <w:sz w:val="22"/>
          <w:szCs w:val="22"/>
        </w:rPr>
      </w:pPr>
      <w:r>
        <w:rPr>
          <w:rFonts w:hint="eastAsia" w:hAnsi="宋体"/>
          <w:b/>
          <w:bCs/>
          <w:sz w:val="22"/>
          <w:szCs w:val="22"/>
        </w:rPr>
        <w:t>1）未按招标文件要求编制或字迹模糊、辨认不清的投标文件；</w:t>
      </w:r>
    </w:p>
    <w:p>
      <w:pPr>
        <w:pStyle w:val="12"/>
        <w:snapToGrid w:val="0"/>
        <w:spacing w:line="460" w:lineRule="atLeast"/>
        <w:ind w:firstLine="435" w:firstLineChars="197"/>
        <w:rPr>
          <w:rFonts w:hAnsi="宋体"/>
          <w:b/>
          <w:bCs/>
          <w:sz w:val="22"/>
          <w:szCs w:val="22"/>
        </w:rPr>
      </w:pPr>
      <w:r>
        <w:rPr>
          <w:rFonts w:hint="eastAsia" w:hAnsi="宋体"/>
          <w:b/>
          <w:bCs/>
          <w:sz w:val="22"/>
          <w:szCs w:val="22"/>
        </w:rPr>
        <w:t>2）供应商技术资信投标文件中出现投标报价；</w:t>
      </w:r>
    </w:p>
    <w:p>
      <w:pPr>
        <w:pStyle w:val="12"/>
        <w:snapToGrid w:val="0"/>
        <w:spacing w:line="460" w:lineRule="atLeast"/>
        <w:ind w:firstLine="435" w:firstLineChars="197"/>
        <w:rPr>
          <w:rFonts w:hAnsi="宋体"/>
          <w:b/>
          <w:bCs/>
          <w:sz w:val="22"/>
          <w:szCs w:val="22"/>
        </w:rPr>
      </w:pPr>
      <w:r>
        <w:rPr>
          <w:rFonts w:hint="eastAsia" w:hAnsi="宋体"/>
          <w:b/>
          <w:bCs/>
          <w:sz w:val="22"/>
          <w:szCs w:val="22"/>
        </w:rPr>
        <w:t>3）除5.3条款以外，出现其它明显不符合技术规格、技术标准的要求或不满足招标文件技术规格书中的主要参数的投标文件；</w:t>
      </w:r>
    </w:p>
    <w:p>
      <w:pPr>
        <w:pStyle w:val="12"/>
        <w:snapToGrid w:val="0"/>
        <w:spacing w:line="460" w:lineRule="atLeast"/>
        <w:ind w:firstLine="435" w:firstLineChars="197"/>
        <w:rPr>
          <w:rFonts w:hAnsi="宋体"/>
          <w:b/>
          <w:bCs/>
          <w:sz w:val="22"/>
          <w:szCs w:val="22"/>
        </w:rPr>
      </w:pPr>
      <w:r>
        <w:rPr>
          <w:rFonts w:hint="eastAsia" w:hAnsi="宋体"/>
          <w:b/>
          <w:bCs/>
          <w:sz w:val="22"/>
          <w:szCs w:val="22"/>
        </w:rPr>
        <w:t>4）除5.3条款以外，出现投标服务内容与招标文件对比出现较大偏差；商务报价明细表计算错误，出现较大差错；</w:t>
      </w:r>
    </w:p>
    <w:p>
      <w:pPr>
        <w:pStyle w:val="12"/>
        <w:snapToGrid w:val="0"/>
        <w:spacing w:line="460" w:lineRule="atLeast"/>
        <w:ind w:firstLine="435" w:firstLineChars="197"/>
        <w:rPr>
          <w:rFonts w:hAnsi="宋体"/>
          <w:b/>
          <w:bCs/>
          <w:sz w:val="22"/>
          <w:szCs w:val="22"/>
        </w:rPr>
      </w:pPr>
      <w:r>
        <w:rPr>
          <w:rFonts w:hint="eastAsia" w:hAnsi="宋体"/>
          <w:b/>
          <w:bCs/>
          <w:sz w:val="22"/>
          <w:szCs w:val="22"/>
        </w:rPr>
        <w:t>5）除5.3条款以外，出现其它不符合招标文件中规定的实质性要求的投标文件，是否为偏离实质性要求由评标委员会认定。</w:t>
      </w:r>
    </w:p>
    <w:p>
      <w:pPr>
        <w:pStyle w:val="12"/>
        <w:snapToGrid w:val="0"/>
        <w:spacing w:line="460" w:lineRule="atLeast"/>
        <w:ind w:firstLine="435" w:firstLineChars="197"/>
        <w:rPr>
          <w:rFonts w:hAnsi="宋体"/>
          <w:b/>
          <w:bCs/>
          <w:sz w:val="22"/>
          <w:szCs w:val="22"/>
        </w:rPr>
      </w:pPr>
      <w:r>
        <w:rPr>
          <w:rFonts w:hint="eastAsia" w:hAnsi="宋体"/>
          <w:b/>
          <w:bCs/>
          <w:sz w:val="22"/>
          <w:szCs w:val="22"/>
        </w:rPr>
        <w:t>5.5 开启供应商商务报价文件后发现价格、数量有误，其投标价将按下述原则处理：</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1) 任何有漏去一些小项货物或服务的投标将被视为其费用已包含在投标综合单价中，投标价格不予调整。如果供应商不接受上述处理方式，将作为无效投标。</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2) 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3）对于计算错误的其投标价不予调整，如果该供应商中标，如其投标价格计算错误导致多报者合同价格予以据实核减，少报者合同价格不予调整。如果供应商不接受上述处理方式，将作为无效投标。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ascii="宋体" w:hAnsi="宋体" w:cs="宋体"/>
          <w:sz w:val="22"/>
          <w:szCs w:val="22"/>
          <w:u w:val="single"/>
        </w:rPr>
      </w:pPr>
      <w:r>
        <w:rPr>
          <w:rFonts w:hint="eastAsia" w:ascii="宋体" w:hAnsi="宋体" w:cs="宋体"/>
          <w:sz w:val="22"/>
          <w:szCs w:val="22"/>
          <w:u w:val="single"/>
        </w:rPr>
        <w:t>4）对于计算错误，多报或漏报的一些小项工程或服务的仅仅为非实质性重大偏差范围内的偏离，并经过评标委员会按少数服从多数原则认定为细微偏差，评审时其投标价不予调整。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宋体"/>
          <w:b/>
          <w:bCs/>
          <w:sz w:val="22"/>
          <w:szCs w:val="22"/>
          <w:u w:val="single"/>
        </w:rPr>
        <w:t>如认定为重大偏差的，做无效投标处理。</w:t>
      </w:r>
    </w:p>
    <w:p>
      <w:pPr>
        <w:adjustRightInd w:val="0"/>
        <w:snapToGrid w:val="0"/>
        <w:spacing w:line="460" w:lineRule="atLeast"/>
        <w:ind w:firstLine="435" w:firstLineChars="197"/>
        <w:rPr>
          <w:rFonts w:ascii="宋体" w:hAnsi="宋体" w:cs="宋体"/>
          <w:b/>
          <w:bCs/>
          <w:sz w:val="22"/>
          <w:szCs w:val="22"/>
          <w:u w:val="single"/>
        </w:rPr>
      </w:pPr>
      <w:r>
        <w:rPr>
          <w:rFonts w:hint="eastAsia" w:ascii="宋体" w:hAnsi="宋体" w:cs="宋体"/>
          <w:b/>
          <w:bCs/>
          <w:sz w:val="22"/>
          <w:szCs w:val="22"/>
          <w:u w:val="single"/>
        </w:rPr>
        <w:t>5.6▲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p>
    <w:p>
      <w:pPr>
        <w:adjustRightInd w:val="0"/>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u w:val="single"/>
        </w:rPr>
        <w:t>5.7如果投标人代表拒绝按评标委员会要求在“政采云平台”作出在线回复且无其他有效回复方式的，评标委员会可以对其作出否决投标处理。</w:t>
      </w:r>
    </w:p>
    <w:p>
      <w:pPr>
        <w:pStyle w:val="12"/>
        <w:snapToGrid w:val="0"/>
        <w:spacing w:line="460" w:lineRule="atLeast"/>
        <w:ind w:firstLine="433" w:firstLineChars="197"/>
        <w:rPr>
          <w:rFonts w:hAnsi="宋体"/>
          <w:sz w:val="22"/>
          <w:szCs w:val="22"/>
        </w:rPr>
      </w:pPr>
      <w:r>
        <w:rPr>
          <w:rFonts w:hint="eastAsia" w:hAnsi="宋体"/>
          <w:sz w:val="22"/>
          <w:szCs w:val="22"/>
        </w:rPr>
        <w:t>5.8 经澄清后，若偏差仍存在，且不可接受，则投标文件将被认定为“没有实质性响应采购文件要求”，按无效投标处理，不再进入下一步评审。评标委员会在评标中，不得改变招标文件中规定的评标标准、方法和中标条件。</w:t>
      </w:r>
    </w:p>
    <w:p>
      <w:pPr>
        <w:pStyle w:val="12"/>
        <w:snapToGrid w:val="0"/>
        <w:spacing w:line="460" w:lineRule="atLeast"/>
        <w:ind w:firstLine="433" w:firstLineChars="197"/>
        <w:rPr>
          <w:rFonts w:hAnsi="宋体"/>
          <w:sz w:val="22"/>
          <w:szCs w:val="22"/>
        </w:rPr>
      </w:pPr>
      <w:r>
        <w:rPr>
          <w:rFonts w:hint="eastAsia" w:hAnsi="宋体"/>
          <w:sz w:val="22"/>
          <w:szCs w:val="22"/>
        </w:rPr>
        <w:t>5.9 评标时如遇到招标文件未规定的特殊情况，由评标委员会按少数服从多数原则集体决定处理。</w:t>
      </w:r>
    </w:p>
    <w:p>
      <w:pPr>
        <w:pStyle w:val="12"/>
        <w:snapToGrid w:val="0"/>
        <w:spacing w:line="460" w:lineRule="atLeast"/>
        <w:ind w:firstLine="435" w:firstLineChars="197"/>
        <w:rPr>
          <w:rFonts w:hAnsi="宋体"/>
          <w:b/>
          <w:bCs/>
          <w:sz w:val="22"/>
          <w:szCs w:val="22"/>
          <w:u w:val="single"/>
        </w:rPr>
      </w:pPr>
      <w:r>
        <w:rPr>
          <w:rFonts w:hint="eastAsia" w:hAnsi="宋体"/>
          <w:b/>
          <w:bCs/>
          <w:sz w:val="22"/>
          <w:szCs w:val="22"/>
          <w:u w:val="single"/>
        </w:rPr>
        <w:t>5.10评标委员会对未中标的供应商不作解释。同时根据政府采购法实施条例第四十条规定，本项目不对供应商公布详细的评审情况，不公布具体评标细则中小项得分。</w:t>
      </w:r>
    </w:p>
    <w:p>
      <w:pPr>
        <w:pStyle w:val="12"/>
        <w:snapToGrid w:val="0"/>
        <w:spacing w:line="460" w:lineRule="atLeast"/>
        <w:ind w:firstLine="433" w:firstLineChars="197"/>
        <w:rPr>
          <w:rFonts w:hAnsi="宋体"/>
          <w:sz w:val="22"/>
          <w:szCs w:val="22"/>
        </w:rPr>
      </w:pPr>
      <w:r>
        <w:rPr>
          <w:rFonts w:hint="eastAsia" w:hAnsi="宋体"/>
          <w:sz w:val="22"/>
          <w:szCs w:val="22"/>
        </w:rPr>
        <w:t>6、投标文件的澄清</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 xml:space="preserve">6.1 </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cs="宋体"/>
          <w:sz w:val="22"/>
          <w:szCs w:val="22"/>
        </w:rPr>
        <w:t>。</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6.2 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 xml:space="preserve">6.3 供应商对投标文件的澄清不得寻求、提供或允许改变投标价格等实质性内容。 </w:t>
      </w:r>
    </w:p>
    <w:p>
      <w:pPr>
        <w:adjustRightInd w:val="0"/>
        <w:snapToGrid w:val="0"/>
        <w:spacing w:line="460" w:lineRule="atLeast"/>
        <w:ind w:left="414" w:leftChars="197"/>
        <w:rPr>
          <w:rFonts w:ascii="宋体" w:hAnsi="宋体" w:cs="宋体"/>
          <w:b/>
          <w:bCs/>
          <w:sz w:val="22"/>
          <w:szCs w:val="22"/>
        </w:rPr>
      </w:pPr>
      <w:r>
        <w:rPr>
          <w:rFonts w:hint="eastAsia" w:ascii="宋体" w:hAnsi="宋体" w:cs="宋体"/>
          <w:sz w:val="22"/>
          <w:szCs w:val="22"/>
        </w:rPr>
        <w:t>7、禁止供应商相互串通投标。</w:t>
      </w:r>
      <w:r>
        <w:rPr>
          <w:rFonts w:hint="eastAsia" w:ascii="宋体" w:hAnsi="宋体" w:cs="宋体"/>
          <w:sz w:val="22"/>
          <w:szCs w:val="22"/>
        </w:rPr>
        <w:br w:type="textWrapping"/>
      </w:r>
      <w:r>
        <w:rPr>
          <w:rFonts w:hint="eastAsia" w:ascii="宋体" w:hAnsi="宋体" w:cs="宋体"/>
          <w:sz w:val="22"/>
          <w:szCs w:val="22"/>
        </w:rPr>
        <w:t>7.1、有下列情形之一的，视为供应商相互串通投标：</w:t>
      </w:r>
      <w:r>
        <w:rPr>
          <w:rFonts w:hint="eastAsia" w:ascii="宋体" w:hAnsi="宋体" w:cs="宋体"/>
          <w:sz w:val="22"/>
          <w:szCs w:val="22"/>
        </w:rPr>
        <w:br w:type="textWrapping"/>
      </w:r>
      <w:r>
        <w:rPr>
          <w:rFonts w:hint="eastAsia" w:ascii="宋体" w:hAnsi="宋体" w:cs="宋体"/>
          <w:sz w:val="22"/>
          <w:szCs w:val="22"/>
        </w:rPr>
        <w:t>（一）不同供应商的投标文件由同一单位或者个人编制；</w:t>
      </w:r>
      <w:r>
        <w:rPr>
          <w:rFonts w:hint="eastAsia" w:ascii="宋体" w:hAnsi="宋体" w:cs="宋体"/>
          <w:sz w:val="22"/>
          <w:szCs w:val="22"/>
        </w:rPr>
        <w:br w:type="textWrapping"/>
      </w:r>
      <w:r>
        <w:rPr>
          <w:rFonts w:hint="eastAsia" w:ascii="宋体" w:hAnsi="宋体" w:cs="宋体"/>
          <w:sz w:val="22"/>
          <w:szCs w:val="22"/>
        </w:rPr>
        <w:t>（二）不同供应商委托同一单位或者个人办理投标事宜；</w:t>
      </w:r>
      <w:r>
        <w:rPr>
          <w:rFonts w:hint="eastAsia" w:ascii="宋体" w:hAnsi="宋体" w:cs="宋体"/>
          <w:sz w:val="22"/>
          <w:szCs w:val="22"/>
        </w:rPr>
        <w:br w:type="textWrapping"/>
      </w:r>
      <w:r>
        <w:rPr>
          <w:rFonts w:hint="eastAsia" w:ascii="宋体" w:hAnsi="宋体" w:cs="宋体"/>
          <w:sz w:val="22"/>
          <w:szCs w:val="22"/>
        </w:rPr>
        <w:t>（三）不同供应商的投标文件载明的项目管理成员为同一人；</w:t>
      </w:r>
      <w:r>
        <w:rPr>
          <w:rFonts w:hint="eastAsia" w:ascii="宋体" w:hAnsi="宋体" w:cs="宋体"/>
          <w:sz w:val="22"/>
          <w:szCs w:val="22"/>
        </w:rPr>
        <w:br w:type="textWrapping"/>
      </w:r>
      <w:r>
        <w:rPr>
          <w:rFonts w:hint="eastAsia" w:ascii="宋体" w:hAnsi="宋体" w:cs="宋体"/>
          <w:sz w:val="22"/>
          <w:szCs w:val="22"/>
        </w:rPr>
        <w:t>（四）不同供应商的投标文件异常一致或者投标报价呈规律性差异；</w:t>
      </w:r>
      <w:r>
        <w:rPr>
          <w:rFonts w:hint="eastAsia" w:ascii="宋体" w:hAnsi="宋体" w:cs="宋体"/>
          <w:sz w:val="22"/>
          <w:szCs w:val="22"/>
        </w:rPr>
        <w:br w:type="textWrapping"/>
      </w:r>
      <w:r>
        <w:rPr>
          <w:rFonts w:hint="eastAsia" w:ascii="宋体" w:hAnsi="宋体" w:cs="宋体"/>
          <w:sz w:val="22"/>
          <w:szCs w:val="22"/>
        </w:rPr>
        <w:t>（五）不同供应商的投标文件相互混装；</w:t>
      </w:r>
      <w:r>
        <w:rPr>
          <w:rFonts w:hint="eastAsia" w:ascii="宋体" w:hAnsi="宋体" w:cs="宋体"/>
          <w:sz w:val="22"/>
          <w:szCs w:val="22"/>
        </w:rPr>
        <w:br w:type="textWrapping"/>
      </w:r>
      <w:r>
        <w:rPr>
          <w:rFonts w:hint="eastAsia" w:ascii="宋体" w:hAnsi="宋体" w:cs="宋体"/>
          <w:b/>
          <w:bCs/>
          <w:sz w:val="22"/>
          <w:szCs w:val="22"/>
        </w:rPr>
        <w:t>7.2、经评标委员会认定供应商进行串通投标的，评标委员会可以对相关供应商做出无效投标处理，并上报政府采购管理部门进行进一步处理。</w:t>
      </w:r>
    </w:p>
    <w:p>
      <w:pPr>
        <w:pStyle w:val="12"/>
        <w:snapToGrid w:val="0"/>
        <w:spacing w:line="460" w:lineRule="atLeast"/>
        <w:ind w:firstLine="433" w:firstLineChars="197"/>
        <w:rPr>
          <w:rFonts w:hAnsi="宋体"/>
          <w:sz w:val="22"/>
          <w:szCs w:val="22"/>
        </w:rPr>
      </w:pPr>
      <w:r>
        <w:rPr>
          <w:rFonts w:hint="eastAsia" w:hAnsi="宋体"/>
          <w:sz w:val="22"/>
          <w:szCs w:val="22"/>
        </w:rPr>
        <w:t>8、评标原则</w:t>
      </w:r>
    </w:p>
    <w:p>
      <w:pPr>
        <w:pStyle w:val="12"/>
        <w:snapToGrid w:val="0"/>
        <w:spacing w:line="460" w:lineRule="atLeast"/>
        <w:ind w:firstLine="435" w:firstLineChars="197"/>
        <w:rPr>
          <w:rFonts w:hAnsi="宋体"/>
          <w:b/>
          <w:bCs/>
          <w:sz w:val="22"/>
          <w:szCs w:val="22"/>
        </w:rPr>
      </w:pPr>
      <w:r>
        <w:rPr>
          <w:rFonts w:hint="eastAsia" w:hAnsi="宋体"/>
          <w:b/>
          <w:bCs/>
          <w:sz w:val="22"/>
          <w:szCs w:val="22"/>
        </w:rPr>
        <w:t>8.1 ▲</w:t>
      </w:r>
      <w:r>
        <w:rPr>
          <w:rFonts w:hint="eastAsia" w:hAnsi="宋体"/>
          <w:b/>
          <w:bCs/>
          <w:sz w:val="22"/>
          <w:szCs w:val="22"/>
          <w:u w:val="single"/>
        </w:rPr>
        <w:t>投标截止时或评审过程中有效投标供应商不足三家的，不予开标或评标。</w:t>
      </w:r>
    </w:p>
    <w:p>
      <w:pPr>
        <w:pStyle w:val="12"/>
        <w:snapToGrid w:val="0"/>
        <w:spacing w:line="460" w:lineRule="atLeast"/>
        <w:ind w:firstLine="433" w:firstLineChars="197"/>
        <w:rPr>
          <w:rFonts w:hAnsi="宋体"/>
          <w:sz w:val="22"/>
          <w:szCs w:val="22"/>
        </w:rPr>
      </w:pPr>
      <w:r>
        <w:rPr>
          <w:rFonts w:hint="eastAsia" w:hAnsi="宋体"/>
          <w:sz w:val="22"/>
          <w:szCs w:val="22"/>
        </w:rPr>
        <w:t>9、确定中标候选人</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9.1本次招标由评标委员会推荐中标候选人，采购人根据评标委员会的推荐结果进行最终确认。</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9.2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9.3若出现以下情形之一，采购人可视具体情况确定是否由备选中标人为中标人或重新组织招标：</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1）中标候选人放弃中标资格；</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2）中标候选人因不可抗力提出不能履行合同；</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3）中标候选人未能在规定时间内与采购单位签订合同；</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4）经质疑，采购人审查后，中标候选人确实在本次采购活动中存在违法违规行为或其他原因使质疑成立的。</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9.4采购人、采购代理机构及评标委员会对未中标的供应商不作解释。同时根据政府采购法实施条例第四十条规定，本项目不对供应商公布详细的评审情况，不公布具体评标细则中小项得分。</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10、评标细则详见“评标原则及方法”。</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11、 可中止电子交易活动的情形</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11.1采购过程中出现以下情形，导致电子交易平台无法正常运行，或者无法保证电子交易的公平、公正和安全时，采购组织机构可中止电子交易活动：</w:t>
      </w:r>
    </w:p>
    <w:p>
      <w:pPr>
        <w:numPr>
          <w:ilvl w:val="2"/>
          <w:numId w:val="3"/>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电子交易平台发生故障而无法登录访问的；</w:t>
      </w:r>
    </w:p>
    <w:p>
      <w:pPr>
        <w:numPr>
          <w:ilvl w:val="2"/>
          <w:numId w:val="3"/>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电子交易平台应用或数据库出现错误，不能进行正常操作的；</w:t>
      </w:r>
    </w:p>
    <w:p>
      <w:pPr>
        <w:numPr>
          <w:ilvl w:val="2"/>
          <w:numId w:val="3"/>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电子交易平台发现严重安全漏洞，有潜在泄密危险的；</w:t>
      </w:r>
    </w:p>
    <w:p>
      <w:pPr>
        <w:numPr>
          <w:ilvl w:val="2"/>
          <w:numId w:val="3"/>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病毒发作导致不能进行正常操作的；</w:t>
      </w:r>
    </w:p>
    <w:p>
      <w:pPr>
        <w:numPr>
          <w:ilvl w:val="2"/>
          <w:numId w:val="3"/>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其他无法保证电子交易的公平、公正和安全的情况。</w:t>
      </w:r>
    </w:p>
    <w:p>
      <w:pPr>
        <w:adjustRightInd w:val="0"/>
        <w:snapToGrid w:val="0"/>
        <w:spacing w:line="460" w:lineRule="atLeast"/>
        <w:ind w:left="414" w:leftChars="197"/>
        <w:rPr>
          <w:rFonts w:ascii="宋体" w:hAnsi="宋体" w:cs="宋体"/>
          <w:sz w:val="22"/>
          <w:szCs w:val="22"/>
        </w:rPr>
      </w:pPr>
      <w:r>
        <w:rPr>
          <w:rFonts w:hint="eastAsia" w:ascii="宋体" w:hAnsi="宋体" w:cs="宋体"/>
          <w:sz w:val="22"/>
          <w:szCs w:val="22"/>
        </w:rPr>
        <w:t>11.2出现前款规定情形，不影响采购公平、公正性的，采购组织机构可以待上述情形消除后继续组织电子交易活动；影响或可能影响采购公平、公正性的，应当重新采购。</w:t>
      </w:r>
    </w:p>
    <w:p>
      <w:pPr>
        <w:widowControl/>
        <w:autoSpaceDE w:val="0"/>
        <w:autoSpaceDN w:val="0"/>
        <w:adjustRightInd w:val="0"/>
        <w:spacing w:line="460" w:lineRule="atLeast"/>
        <w:textAlignment w:val="bottom"/>
        <w:rPr>
          <w:rFonts w:ascii="宋体" w:hAnsi="宋体" w:cs="宋体"/>
          <w:b/>
          <w:bCs/>
          <w:sz w:val="22"/>
          <w:szCs w:val="22"/>
        </w:rPr>
      </w:pPr>
      <w:bookmarkStart w:id="70" w:name="_Toc496116255"/>
      <w:r>
        <w:rPr>
          <w:rFonts w:hint="eastAsia" w:ascii="宋体" w:hAnsi="宋体" w:cs="宋体"/>
          <w:b/>
          <w:bCs/>
          <w:sz w:val="22"/>
          <w:szCs w:val="22"/>
        </w:rPr>
        <w:t>七、授予合同</w:t>
      </w:r>
      <w:bookmarkEnd w:id="70"/>
    </w:p>
    <w:p>
      <w:pPr>
        <w:pStyle w:val="12"/>
        <w:snapToGrid w:val="0"/>
        <w:spacing w:line="460" w:lineRule="atLeast"/>
        <w:ind w:firstLine="433" w:firstLineChars="197"/>
        <w:rPr>
          <w:rFonts w:hAnsi="宋体"/>
          <w:sz w:val="22"/>
          <w:szCs w:val="22"/>
        </w:rPr>
      </w:pPr>
      <w:r>
        <w:rPr>
          <w:rFonts w:hint="eastAsia" w:hAnsi="宋体"/>
          <w:sz w:val="22"/>
          <w:szCs w:val="22"/>
        </w:rPr>
        <w:t>1、决标</w:t>
      </w:r>
    </w:p>
    <w:p>
      <w:pPr>
        <w:pStyle w:val="12"/>
        <w:snapToGrid w:val="0"/>
        <w:spacing w:line="460" w:lineRule="atLeast"/>
        <w:ind w:firstLine="433" w:firstLineChars="197"/>
        <w:rPr>
          <w:rFonts w:hAnsi="宋体"/>
          <w:sz w:val="22"/>
          <w:szCs w:val="22"/>
        </w:rPr>
      </w:pPr>
      <w:r>
        <w:rPr>
          <w:rFonts w:hint="eastAsia" w:hAnsi="宋体"/>
          <w:sz w:val="22"/>
          <w:szCs w:val="22"/>
        </w:rPr>
        <w:t>1.1、评标结束后，评标委员会按照招标文件确定的评标办法推荐中标供应商。</w:t>
      </w:r>
    </w:p>
    <w:p>
      <w:pPr>
        <w:pStyle w:val="12"/>
        <w:snapToGrid w:val="0"/>
        <w:spacing w:line="460" w:lineRule="atLeast"/>
        <w:ind w:firstLine="433" w:firstLineChars="197"/>
        <w:rPr>
          <w:rFonts w:hAnsi="宋体"/>
          <w:sz w:val="22"/>
          <w:szCs w:val="22"/>
        </w:rPr>
      </w:pPr>
      <w:r>
        <w:rPr>
          <w:rFonts w:hint="eastAsia" w:hAnsi="宋体"/>
          <w:sz w:val="22"/>
          <w:szCs w:val="22"/>
        </w:rPr>
        <w:t>2、中标通知书</w:t>
      </w:r>
    </w:p>
    <w:p>
      <w:pPr>
        <w:spacing w:line="460" w:lineRule="atLeast"/>
        <w:ind w:firstLine="435" w:firstLineChars="197"/>
        <w:rPr>
          <w:rFonts w:ascii="宋体" w:hAnsi="宋体" w:cs="宋体"/>
          <w:b/>
          <w:bCs/>
          <w:sz w:val="22"/>
          <w:szCs w:val="22"/>
        </w:rPr>
      </w:pPr>
      <w:r>
        <w:rPr>
          <w:rFonts w:hint="eastAsia" w:ascii="宋体" w:hAnsi="宋体" w:cs="宋体"/>
          <w:b/>
          <w:bCs/>
          <w:sz w:val="22"/>
          <w:szCs w:val="22"/>
        </w:rPr>
        <w:t>2.1、采购人依法确认中标供应商后，代理机构在浙江省政府采购网上公告中标结果，公告期限为1个工作日。同时向中标供应商发出中标通知书。</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2.2、中标通知书对采购人和中标人具有法律约束力。中标通知书发出后，采购人改变中标结果或者中标人放弃中标的，应当承担法律责任。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ascii="宋体" w:hAnsi="宋体" w:cs="宋体"/>
          <w:b/>
          <w:bCs/>
          <w:sz w:val="22"/>
          <w:szCs w:val="22"/>
        </w:rPr>
      </w:pPr>
      <w:r>
        <w:rPr>
          <w:rFonts w:hint="eastAsia" w:ascii="宋体" w:hAnsi="宋体" w:cs="宋体"/>
          <w:b/>
          <w:bCs/>
          <w:sz w:val="22"/>
          <w:szCs w:val="22"/>
        </w:rPr>
        <w:t>2.3、中标无效</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hint="eastAsia" w:ascii="宋体" w:hAnsi="宋体" w:cs="宋体"/>
          <w:sz w:val="22"/>
          <w:szCs w:val="22"/>
        </w:rPr>
        <w:br w:type="textWrapping"/>
      </w:r>
      <w:r>
        <w:rPr>
          <w:rFonts w:hint="eastAsia" w:ascii="宋体" w:hAnsi="宋体" w:cs="宋体"/>
          <w:sz w:val="22"/>
          <w:szCs w:val="22"/>
        </w:rPr>
        <w:t xml:space="preserve">    2）有《中华人民共和国政府采购法实施条例》第七十一条、第七十二条、第七十三条、第七十四条规定的违法行为之一，由政府采购监管部门依法处理。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4、签订合同</w:t>
      </w:r>
    </w:p>
    <w:p>
      <w:pPr>
        <w:pStyle w:val="12"/>
        <w:snapToGrid w:val="0"/>
        <w:spacing w:line="460" w:lineRule="atLeast"/>
        <w:ind w:firstLine="433" w:firstLineChars="197"/>
        <w:rPr>
          <w:rFonts w:hAnsi="宋体"/>
          <w:sz w:val="22"/>
          <w:szCs w:val="22"/>
        </w:rPr>
      </w:pPr>
      <w:r>
        <w:rPr>
          <w:rFonts w:hint="eastAsia" w:hAnsi="宋体"/>
          <w:sz w:val="22"/>
          <w:szCs w:val="22"/>
        </w:rPr>
        <w:t>4.1 中标供应商须主动联系采购人或采购代理机构领取中标通知书。中标供应商应当在中标通知书发出之日起30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4.2 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ascii="宋体" w:hAnsi="宋体" w:cs="宋体"/>
          <w:sz w:val="22"/>
          <w:szCs w:val="22"/>
        </w:rPr>
      </w:pPr>
      <w:r>
        <w:rPr>
          <w:rFonts w:hint="eastAsia" w:ascii="宋体" w:hAnsi="宋体" w:cs="宋体"/>
          <w:sz w:val="22"/>
          <w:szCs w:val="22"/>
        </w:rPr>
        <w:t>4.3 拒签合同的责任</w:t>
      </w:r>
    </w:p>
    <w:p>
      <w:pPr>
        <w:pStyle w:val="12"/>
        <w:snapToGrid w:val="0"/>
        <w:spacing w:line="460" w:lineRule="atLeast"/>
        <w:ind w:firstLine="433" w:firstLineChars="197"/>
        <w:rPr>
          <w:rFonts w:hAnsi="宋体"/>
          <w:sz w:val="22"/>
          <w:szCs w:val="22"/>
        </w:rPr>
      </w:pPr>
      <w:r>
        <w:rPr>
          <w:rFonts w:hint="eastAsia" w:hAnsi="宋体"/>
          <w:sz w:val="22"/>
          <w:szCs w:val="22"/>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12"/>
        <w:snapToGrid w:val="0"/>
        <w:spacing w:line="460" w:lineRule="atLeast"/>
        <w:ind w:firstLine="433" w:firstLineChars="197"/>
        <w:rPr>
          <w:rFonts w:hAnsi="宋体"/>
          <w:sz w:val="22"/>
          <w:szCs w:val="22"/>
        </w:rPr>
      </w:pPr>
      <w:r>
        <w:rPr>
          <w:rFonts w:hint="eastAsia" w:hAnsi="宋体"/>
          <w:sz w:val="22"/>
          <w:szCs w:val="22"/>
        </w:rPr>
        <w:t>4.4 采购人在授予合同时有权对采购的服务予以增加或减少，但不得对单价或其他的条款和条件做任何改变。</w:t>
      </w:r>
    </w:p>
    <w:p>
      <w:pPr>
        <w:rPr>
          <w:rFonts w:ascii="宋体" w:hAnsi="宋体" w:cs="宋体"/>
          <w:sz w:val="30"/>
          <w:szCs w:val="30"/>
        </w:rPr>
      </w:pPr>
      <w:bookmarkStart w:id="71" w:name="_Toc73091436"/>
      <w:bookmarkStart w:id="72" w:name="_Toc498343169"/>
      <w:bookmarkStart w:id="73" w:name="_Toc496116256"/>
      <w:bookmarkStart w:id="74" w:name="_Toc293038719"/>
      <w:r>
        <w:rPr>
          <w:rFonts w:hint="eastAsia" w:ascii="宋体" w:hAnsi="宋体" w:cs="宋体"/>
          <w:sz w:val="30"/>
          <w:szCs w:val="30"/>
        </w:rPr>
        <w:br w:type="page"/>
      </w:r>
    </w:p>
    <w:p>
      <w:pPr>
        <w:pStyle w:val="22"/>
        <w:rPr>
          <w:rFonts w:ascii="宋体" w:hAnsi="宋体" w:cs="宋体"/>
          <w:sz w:val="30"/>
          <w:szCs w:val="30"/>
        </w:rPr>
      </w:pPr>
      <w:r>
        <w:rPr>
          <w:rFonts w:hint="eastAsia" w:ascii="宋体" w:hAnsi="宋体" w:cs="宋体"/>
          <w:sz w:val="30"/>
          <w:szCs w:val="30"/>
        </w:rPr>
        <w:t>第四部分 政府采购政策功能相关说明</w:t>
      </w:r>
      <w:bookmarkEnd w:id="71"/>
      <w:bookmarkEnd w:id="72"/>
      <w:bookmarkEnd w:id="73"/>
    </w:p>
    <w:p>
      <w:pPr>
        <w:jc w:val="left"/>
        <w:rPr>
          <w:rFonts w:ascii="宋体" w:hAnsi="宋体" w:cs="宋体"/>
          <w:sz w:val="22"/>
          <w:szCs w:val="22"/>
        </w:rPr>
      </w:pPr>
      <w:r>
        <w:rPr>
          <w:rFonts w:hint="eastAsia" w:ascii="宋体" w:hAnsi="宋体" w:cs="宋体"/>
          <w:sz w:val="22"/>
          <w:szCs w:val="22"/>
        </w:rPr>
        <w:t>一、小、微企业（含监狱企业、残疾人福利性单位）扶持政策说明</w:t>
      </w:r>
    </w:p>
    <w:p>
      <w:pPr>
        <w:spacing w:line="440" w:lineRule="atLeast"/>
        <w:jc w:val="left"/>
        <w:rPr>
          <w:rFonts w:ascii="宋体" w:hAnsi="宋体" w:cs="宋体"/>
          <w:sz w:val="22"/>
          <w:szCs w:val="22"/>
        </w:rPr>
      </w:pPr>
      <w:r>
        <w:rPr>
          <w:rFonts w:hint="eastAsia" w:ascii="宋体" w:hAnsi="宋体" w:cs="宋体"/>
          <w:sz w:val="22"/>
          <w:szCs w:val="22"/>
        </w:rPr>
        <w:t>1、文件依据</w:t>
      </w:r>
    </w:p>
    <w:p>
      <w:pPr>
        <w:spacing w:line="440" w:lineRule="atLeast"/>
        <w:jc w:val="left"/>
        <w:rPr>
          <w:rFonts w:ascii="宋体" w:hAnsi="宋体" w:cs="宋体"/>
          <w:sz w:val="22"/>
          <w:szCs w:val="22"/>
        </w:rPr>
      </w:pPr>
      <w:r>
        <w:rPr>
          <w:rFonts w:hint="eastAsia" w:ascii="宋体" w:hAnsi="宋体" w:cs="宋体"/>
          <w:sz w:val="22"/>
          <w:szCs w:val="22"/>
        </w:rPr>
        <w:t>（1）关于印发《政府采购促进中小企业发展管理办法》的通知（财库〔2020〕46号）</w:t>
      </w:r>
    </w:p>
    <w:p>
      <w:pPr>
        <w:spacing w:line="440" w:lineRule="atLeast"/>
        <w:jc w:val="left"/>
        <w:rPr>
          <w:rFonts w:ascii="宋体" w:hAnsi="宋体" w:cs="宋体"/>
          <w:sz w:val="22"/>
          <w:szCs w:val="22"/>
        </w:rPr>
      </w:pPr>
      <w:r>
        <w:rPr>
          <w:rFonts w:hint="eastAsia" w:ascii="宋体" w:hAnsi="宋体" w:cs="宋体"/>
          <w:sz w:val="22"/>
          <w:szCs w:val="22"/>
        </w:rPr>
        <w:t>（2）浙江省省财政厅《关于开展政府采购投标人网上注册登记和诚信管理工作的通知》（浙财采监〔2010〕8号)</w:t>
      </w:r>
    </w:p>
    <w:p>
      <w:pPr>
        <w:spacing w:line="440" w:lineRule="atLeast"/>
        <w:jc w:val="left"/>
        <w:rPr>
          <w:rFonts w:ascii="宋体" w:hAnsi="宋体" w:cs="宋体"/>
          <w:sz w:val="22"/>
          <w:szCs w:val="22"/>
        </w:rPr>
      </w:pPr>
      <w:r>
        <w:rPr>
          <w:rFonts w:hint="eastAsia" w:ascii="宋体" w:hAnsi="宋体" w:cs="宋体"/>
          <w:sz w:val="22"/>
          <w:szCs w:val="22"/>
        </w:rPr>
        <w:t>（3）《工业和信息化部、国家统计局、国家发展和改革委员会、财政部关于印发中小企业划型标准规定的通知》（工信部联企业[2011]300号）</w:t>
      </w:r>
    </w:p>
    <w:p>
      <w:pPr>
        <w:spacing w:line="440" w:lineRule="atLeast"/>
        <w:jc w:val="left"/>
        <w:rPr>
          <w:rFonts w:ascii="宋体" w:hAnsi="宋体" w:cs="宋体"/>
          <w:sz w:val="22"/>
          <w:szCs w:val="22"/>
        </w:rPr>
      </w:pPr>
      <w:r>
        <w:rPr>
          <w:rFonts w:hint="eastAsia" w:ascii="宋体" w:hAnsi="宋体" w:cs="宋体"/>
          <w:sz w:val="22"/>
          <w:szCs w:val="22"/>
        </w:rPr>
        <w:t>（4）财政部、司法部《关于政府采购支持监狱企业发展有关问题的通知》（财库〔2014〕68号）</w:t>
      </w:r>
    </w:p>
    <w:p>
      <w:pPr>
        <w:spacing w:line="440" w:lineRule="atLeast"/>
        <w:jc w:val="left"/>
        <w:rPr>
          <w:rFonts w:ascii="宋体" w:hAnsi="宋体" w:cs="宋体"/>
          <w:sz w:val="22"/>
          <w:szCs w:val="22"/>
        </w:rPr>
      </w:pPr>
      <w:r>
        <w:rPr>
          <w:rFonts w:hint="eastAsia" w:ascii="宋体" w:hAnsi="宋体" w:cs="宋体"/>
          <w:sz w:val="22"/>
          <w:szCs w:val="22"/>
        </w:rPr>
        <w:t>（5）《财政部 民政部 中国残疾人联合会关于促进残疾人就业政府采购政策的通知》（财库〔2017〕 141号）</w:t>
      </w:r>
    </w:p>
    <w:p>
      <w:pPr>
        <w:spacing w:line="440" w:lineRule="atLeast"/>
        <w:jc w:val="left"/>
        <w:rPr>
          <w:rFonts w:ascii="宋体" w:hAnsi="宋体" w:cs="宋体"/>
          <w:sz w:val="22"/>
          <w:szCs w:val="22"/>
        </w:rPr>
      </w:pPr>
      <w:r>
        <w:rPr>
          <w:rFonts w:hint="eastAsia" w:ascii="宋体" w:hAnsi="宋体" w:cs="宋体"/>
          <w:sz w:val="22"/>
          <w:szCs w:val="22"/>
        </w:rPr>
        <w:t>（6）《浙江省财政厅  浙江省经济和信息化委员会关于简化中小企业类别确认流程有关事项的通知》（浙财采监〔2018〕2号)</w:t>
      </w:r>
    </w:p>
    <w:p>
      <w:pPr>
        <w:spacing w:line="440" w:lineRule="atLeast"/>
        <w:jc w:val="left"/>
        <w:rPr>
          <w:rFonts w:ascii="宋体" w:hAnsi="宋体" w:cs="宋体"/>
          <w:sz w:val="22"/>
          <w:szCs w:val="22"/>
        </w:rPr>
      </w:pPr>
      <w:r>
        <w:rPr>
          <w:rFonts w:hint="eastAsia" w:ascii="宋体" w:hAnsi="宋体" w:cs="宋体"/>
          <w:sz w:val="22"/>
          <w:szCs w:val="22"/>
        </w:rPr>
        <w:t>2、享受小微企业价格折扣应具备的条件与价格折扣比例</w:t>
      </w:r>
    </w:p>
    <w:p>
      <w:pPr>
        <w:spacing w:line="440" w:lineRule="atLeast"/>
        <w:jc w:val="left"/>
        <w:rPr>
          <w:rFonts w:ascii="宋体" w:hAnsi="宋体" w:cs="宋体"/>
          <w:sz w:val="22"/>
          <w:szCs w:val="22"/>
        </w:rPr>
      </w:pPr>
      <w:r>
        <w:rPr>
          <w:rFonts w:hint="eastAsia" w:ascii="宋体" w:hAnsi="宋体" w:cs="宋体"/>
          <w:sz w:val="22"/>
          <w:szCs w:val="22"/>
        </w:rPr>
        <w:t>（1）在货物采购项目中，货物由中小企业制造，即货物由中小企业生产且使用该中小企业商号或者注册商标；</w:t>
      </w:r>
      <w:r>
        <w:rPr>
          <w:rFonts w:hint="eastAsia" w:ascii="宋体" w:hAnsi="宋体" w:cs="宋体"/>
          <w:sz w:val="22"/>
          <w:szCs w:val="22"/>
        </w:rPr>
        <w:br w:type="textWrapping"/>
      </w:r>
      <w:r>
        <w:rPr>
          <w:rFonts w:hint="eastAsia" w:ascii="宋体" w:hAnsi="宋体" w:cs="宋体"/>
          <w:sz w:val="22"/>
          <w:szCs w:val="22"/>
        </w:rPr>
        <w:t>（2）在工程采购项目中，工程由中小企业承建，即工程施工单位为中小企业；</w:t>
      </w:r>
    </w:p>
    <w:p>
      <w:pPr>
        <w:spacing w:line="440" w:lineRule="atLeast"/>
        <w:jc w:val="left"/>
        <w:rPr>
          <w:rFonts w:ascii="宋体" w:hAnsi="宋体" w:cs="宋体"/>
          <w:sz w:val="22"/>
          <w:szCs w:val="22"/>
        </w:rPr>
      </w:pPr>
      <w:r>
        <w:rPr>
          <w:rFonts w:hint="eastAsia" w:ascii="宋体" w:hAnsi="宋体" w:cs="宋体"/>
          <w:sz w:val="22"/>
          <w:szCs w:val="22"/>
        </w:rPr>
        <w:t>（3）在服务采购项目中，服务由中小企业承接，即提供服务的人员为中小企业依照《中华人民共和国劳动合同法》订立劳动合同的从业人员。</w:t>
      </w:r>
      <w:r>
        <w:rPr>
          <w:rFonts w:hint="eastAsia" w:ascii="宋体" w:hAnsi="宋体" w:cs="宋体"/>
          <w:sz w:val="22"/>
          <w:szCs w:val="22"/>
        </w:rPr>
        <w:br w:type="textWrapping"/>
      </w:r>
      <w:r>
        <w:rPr>
          <w:rFonts w:hint="eastAsia" w:ascii="宋体" w:hAnsi="宋体" w:cs="宋体"/>
          <w:sz w:val="22"/>
          <w:szCs w:val="22"/>
        </w:rPr>
        <w:t>在货物采购项目中，供应商提供的货物既有中小企业制造货物，也有大型企业制造货物的，不享受本办法规定的中小企业扶持政策。</w:t>
      </w:r>
    </w:p>
    <w:p>
      <w:pPr>
        <w:spacing w:line="440" w:lineRule="atLeast"/>
        <w:jc w:val="left"/>
        <w:rPr>
          <w:rFonts w:ascii="宋体" w:hAnsi="宋体" w:cs="宋体"/>
          <w:sz w:val="22"/>
          <w:szCs w:val="22"/>
        </w:rPr>
      </w:pPr>
      <w:r>
        <w:rPr>
          <w:rFonts w:hint="eastAsia" w:ascii="宋体" w:hAnsi="宋体" w:cs="宋体"/>
          <w:sz w:val="22"/>
          <w:szCs w:val="22"/>
        </w:rPr>
        <w:t>以联合体形式参加政府采购活动，联合体各方均为中小企业的，联合体视同中小企业。其中，联合体各方均为小微企业的，联合体视同小微企业。</w:t>
      </w:r>
    </w:p>
    <w:p>
      <w:pPr>
        <w:spacing w:line="440" w:lineRule="atLeast"/>
        <w:jc w:val="left"/>
        <w:rPr>
          <w:rFonts w:ascii="宋体" w:hAnsi="宋体" w:cs="宋体"/>
          <w:sz w:val="22"/>
          <w:szCs w:val="22"/>
          <w:u w:val="single"/>
        </w:rPr>
      </w:pPr>
      <w:r>
        <w:rPr>
          <w:rFonts w:hint="eastAsia" w:ascii="宋体" w:hAnsi="宋体" w:cs="宋体"/>
          <w:sz w:val="22"/>
          <w:szCs w:val="22"/>
          <w:u w:val="single"/>
        </w:rPr>
        <w:t>（3）本项目对小型和微型企业产品的价格给予6%的扣除，用扣除后的价格参与评审。</w:t>
      </w:r>
    </w:p>
    <w:p>
      <w:pPr>
        <w:spacing w:line="440" w:lineRule="atLeast"/>
        <w:jc w:val="left"/>
        <w:rPr>
          <w:rFonts w:ascii="宋体" w:hAnsi="宋体" w:cs="宋体"/>
          <w:sz w:val="22"/>
          <w:szCs w:val="22"/>
        </w:rPr>
      </w:pPr>
      <w:r>
        <w:rPr>
          <w:rFonts w:hint="eastAsia" w:ascii="宋体" w:hAnsi="宋体" w:cs="宋体"/>
          <w:sz w:val="22"/>
          <w:szCs w:val="22"/>
          <w:u w:val="single"/>
        </w:rPr>
        <w:t>3、享受小微企业价格折扣应提供以下证明材料</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（1）《中小企业声明函》（原件，加盖投标人公章，格式见附件1）</w:t>
      </w:r>
    </w:p>
    <w:p>
      <w:pPr>
        <w:spacing w:line="440" w:lineRule="atLeast"/>
        <w:jc w:val="lef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u w:val="single"/>
        </w:rPr>
        <w:t>享受监狱企业价格折扣应提供以下证明材料（投标文件商务（报价）标中，不提供的不享受价格折扣）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监狱企业参加政府采购活动时，应当提供由省级以上监狱管理局、戒毒管理局(含新疆生产建设兵团)出具的属于监狱企业的证明文件（原件或扫描件加盖公章）。在政府采购活动中，监狱企业视同小型、微型企业，享受评审中价格扣除政策。</w:t>
      </w:r>
    </w:p>
    <w:p>
      <w:pPr>
        <w:spacing w:line="440" w:lineRule="atLeast"/>
        <w:jc w:val="lef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u w:val="single"/>
        </w:rPr>
        <w:t>享受残疾人福利性单位格折扣应提供以下证明材料（投标文件技术资信标中，不提供的不享受价格折扣）</w:t>
      </w:r>
      <w:r>
        <w:rPr>
          <w:rFonts w:hint="eastAsia" w:ascii="宋体" w:hAnsi="宋体" w:cs="宋体"/>
          <w:sz w:val="22"/>
          <w:szCs w:val="22"/>
        </w:rPr>
        <w:t>：</w:t>
      </w:r>
    </w:p>
    <w:p>
      <w:pPr>
        <w:spacing w:line="440" w:lineRule="atLeast"/>
        <w:jc w:val="left"/>
        <w:rPr>
          <w:rFonts w:ascii="宋体" w:hAnsi="宋体" w:cs="宋体"/>
          <w:sz w:val="22"/>
          <w:szCs w:val="22"/>
        </w:rPr>
      </w:pPr>
      <w:r>
        <w:rPr>
          <w:rFonts w:hint="eastAsia" w:ascii="宋体" w:hAnsi="宋体" w:cs="宋体"/>
          <w:sz w:val="22"/>
          <w:szCs w:val="22"/>
        </w:rPr>
        <w:t>（1）残疾人福利性单位声明函（附件2）；</w:t>
      </w:r>
    </w:p>
    <w:p>
      <w:pPr>
        <w:spacing w:line="440" w:lineRule="atLeast"/>
        <w:jc w:val="left"/>
        <w:rPr>
          <w:rFonts w:ascii="宋体" w:hAnsi="宋体" w:cs="宋体"/>
          <w:sz w:val="22"/>
          <w:szCs w:val="22"/>
        </w:rPr>
      </w:pPr>
      <w:r>
        <w:rPr>
          <w:rFonts w:hint="eastAsia" w:ascii="宋体" w:hAnsi="宋体" w:cs="宋体"/>
          <w:sz w:val="22"/>
          <w:szCs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spacing w:line="440" w:lineRule="atLeast"/>
        <w:jc w:val="left"/>
        <w:rPr>
          <w:rFonts w:ascii="宋体" w:hAnsi="宋体" w:cs="宋体"/>
          <w:b/>
          <w:bCs/>
          <w:sz w:val="22"/>
          <w:szCs w:val="22"/>
        </w:rPr>
      </w:pPr>
    </w:p>
    <w:p>
      <w:pPr>
        <w:widowControl/>
        <w:spacing w:before="100" w:beforeAutospacing="1" w:after="100" w:afterAutospacing="1" w:line="440" w:lineRule="atLeast"/>
        <w:jc w:val="left"/>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p>
      <w:pPr>
        <w:widowControl/>
        <w:spacing w:before="100" w:beforeAutospacing="1" w:after="100" w:afterAutospacing="1" w:line="440" w:lineRule="atLeast"/>
        <w:jc w:val="left"/>
        <w:rPr>
          <w:rFonts w:ascii="宋体" w:hAnsi="宋体" w:cs="宋体"/>
          <w:b/>
          <w:bCs/>
          <w:sz w:val="24"/>
          <w:szCs w:val="24"/>
        </w:rPr>
      </w:pPr>
      <w:r>
        <w:rPr>
          <w:rFonts w:hint="eastAsia" w:ascii="宋体" w:hAnsi="宋体" w:cs="宋体"/>
          <w:b/>
          <w:bCs/>
          <w:sz w:val="24"/>
          <w:szCs w:val="24"/>
        </w:rPr>
        <w:t>附件1：</w:t>
      </w:r>
    </w:p>
    <w:p>
      <w:pPr>
        <w:widowControl/>
        <w:spacing w:before="100" w:beforeAutospacing="1" w:after="100" w:afterAutospacing="1" w:line="440" w:lineRule="atLeast"/>
        <w:jc w:val="center"/>
        <w:rPr>
          <w:rFonts w:ascii="宋体" w:hAnsi="宋体" w:cs="宋体"/>
          <w:b/>
          <w:bCs/>
          <w:sz w:val="24"/>
          <w:szCs w:val="24"/>
        </w:rPr>
      </w:pPr>
      <w:r>
        <w:rPr>
          <w:rFonts w:hint="eastAsia" w:ascii="宋体" w:hAnsi="宋体" w:cs="宋体"/>
          <w:b/>
          <w:bCs/>
          <w:sz w:val="24"/>
          <w:szCs w:val="24"/>
        </w:rPr>
        <w:t>中小企业声明函（货物）</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rPr>
        <w:t xml:space="preserve"> （单位名称）</w:t>
      </w:r>
      <w:r>
        <w:rPr>
          <w:rFonts w:hint="eastAsia" w:ascii="宋体" w:hAnsi="宋体" w:cs="宋体"/>
          <w:sz w:val="22"/>
          <w:szCs w:val="22"/>
        </w:rPr>
        <w:t xml:space="preserve"> 的 </w:t>
      </w:r>
      <w:r>
        <w:rPr>
          <w:rFonts w:hint="eastAsia" w:ascii="宋体" w:hAnsi="宋体" w:cs="宋体"/>
          <w:sz w:val="22"/>
          <w:szCs w:val="22"/>
          <w:u w:val="single"/>
        </w:rPr>
        <w:t>（项目名称）</w:t>
      </w:r>
      <w:r>
        <w:rPr>
          <w:rFonts w:hint="eastAsia" w:ascii="宋体" w:hAnsi="宋体" w:cs="宋体"/>
          <w:sz w:val="22"/>
          <w:szCs w:val="22"/>
        </w:rPr>
        <w:t xml:space="preserve"> 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 xml:space="preserve">（标的名称） </w:t>
      </w:r>
      <w:r>
        <w:rPr>
          <w:rFonts w:hint="eastAsia" w:ascii="宋体" w:hAnsi="宋体" w:cs="宋体"/>
          <w:sz w:val="22"/>
          <w:szCs w:val="22"/>
        </w:rPr>
        <w:t xml:space="preserve">，属于 </w:t>
      </w:r>
      <w:r>
        <w:rPr>
          <w:rFonts w:hint="eastAsia" w:ascii="宋体" w:hAnsi="宋体" w:cs="宋体"/>
          <w:sz w:val="22"/>
          <w:szCs w:val="22"/>
          <w:u w:val="single"/>
        </w:rPr>
        <w:t xml:space="preserve">   软件和信息技术服务   </w:t>
      </w:r>
      <w:r>
        <w:rPr>
          <w:rFonts w:hint="eastAsia" w:ascii="宋体" w:hAnsi="宋体" w:cs="宋体"/>
          <w:sz w:val="22"/>
          <w:szCs w:val="22"/>
        </w:rPr>
        <w:t xml:space="preserve">行业 ；制造商为 </w:t>
      </w:r>
      <w:r>
        <w:rPr>
          <w:rFonts w:hint="eastAsia" w:ascii="宋体" w:hAnsi="宋体" w:cs="宋体"/>
          <w:sz w:val="22"/>
          <w:szCs w:val="22"/>
          <w:u w:val="single"/>
        </w:rPr>
        <w:t>（企业名称）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 xml:space="preserve">万元 ，属于 </w:t>
      </w:r>
      <w:r>
        <w:rPr>
          <w:rFonts w:hint="eastAsia" w:ascii="宋体" w:hAnsi="宋体" w:cs="宋体"/>
          <w:sz w:val="22"/>
          <w:szCs w:val="22"/>
          <w:u w:val="single"/>
        </w:rPr>
        <w:t xml:space="preserve">（中型企业、小型企业、微型企业）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2. </w:t>
      </w:r>
      <w:r>
        <w:rPr>
          <w:rFonts w:hint="eastAsia" w:ascii="宋体" w:hAnsi="宋体" w:cs="宋体"/>
          <w:sz w:val="22"/>
          <w:szCs w:val="22"/>
          <w:u w:val="single"/>
        </w:rPr>
        <w:t>（标的名称）</w:t>
      </w:r>
      <w:r>
        <w:rPr>
          <w:rFonts w:hint="eastAsia" w:ascii="宋体" w:hAnsi="宋体" w:cs="宋体"/>
          <w:sz w:val="22"/>
          <w:szCs w:val="22"/>
        </w:rPr>
        <w:t xml:space="preserve"> ，属于 </w:t>
      </w:r>
      <w:r>
        <w:rPr>
          <w:rFonts w:hint="eastAsia" w:ascii="宋体" w:hAnsi="宋体" w:cs="宋体"/>
          <w:sz w:val="22"/>
          <w:szCs w:val="22"/>
          <w:u w:val="single"/>
        </w:rPr>
        <w:t xml:space="preserve"> 软件和信息技术服务</w:t>
      </w:r>
      <w:r>
        <w:rPr>
          <w:rFonts w:hint="eastAsia" w:ascii="宋体" w:hAnsi="宋体" w:cs="宋体"/>
          <w:sz w:val="22"/>
          <w:szCs w:val="22"/>
        </w:rPr>
        <w:t>行业 ；制造商为</w:t>
      </w:r>
      <w:r>
        <w:rPr>
          <w:rFonts w:hint="eastAsia" w:ascii="宋体" w:hAnsi="宋体" w:cs="宋体"/>
          <w:sz w:val="22"/>
          <w:szCs w:val="22"/>
          <w:u w:val="single"/>
        </w:rPr>
        <w:t xml:space="preserve"> （企业名称）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 xml:space="preserve">万元，属于 </w:t>
      </w:r>
      <w:r>
        <w:rPr>
          <w:rFonts w:hint="eastAsia" w:ascii="宋体" w:hAnsi="宋体" w:cs="宋体"/>
          <w:sz w:val="22"/>
          <w:szCs w:val="22"/>
          <w:u w:val="single"/>
        </w:rPr>
        <w:t xml:space="preserve">（中型企业、小型企业、微型企业）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企业名称（盖章）：</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日 期：</w:t>
      </w:r>
    </w:p>
    <w:p>
      <w:pPr>
        <w:widowControl/>
        <w:jc w:val="left"/>
        <w:rPr>
          <w:rFonts w:ascii="宋体" w:hAnsi="宋体" w:cs="宋体"/>
          <w:sz w:val="22"/>
          <w:szCs w:val="22"/>
        </w:rPr>
      </w:pPr>
      <w:r>
        <w:rPr>
          <w:rFonts w:hint="eastAsia" w:ascii="宋体" w:hAnsi="宋体" w:cs="宋体"/>
          <w:sz w:val="22"/>
          <w:szCs w:val="22"/>
        </w:rPr>
        <w:br w:type="page"/>
      </w:r>
    </w:p>
    <w:p>
      <w:pPr>
        <w:widowControl/>
        <w:spacing w:before="100" w:beforeAutospacing="1" w:after="100" w:afterAutospacing="1" w:line="440" w:lineRule="atLeast"/>
        <w:jc w:val="center"/>
        <w:rPr>
          <w:rFonts w:ascii="宋体" w:hAnsi="宋体" w:cs="宋体"/>
          <w:b/>
          <w:bCs/>
          <w:sz w:val="24"/>
          <w:szCs w:val="24"/>
        </w:rPr>
      </w:pPr>
      <w:r>
        <w:rPr>
          <w:rFonts w:hint="eastAsia" w:ascii="宋体" w:hAnsi="宋体" w:cs="宋体"/>
          <w:b/>
          <w:bCs/>
          <w:sz w:val="24"/>
          <w:szCs w:val="24"/>
        </w:rPr>
        <w:t>中小企业声明函（工程、服务）</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rPr>
        <w:t xml:space="preserve"> （单位名称）</w:t>
      </w:r>
      <w:r>
        <w:rPr>
          <w:rFonts w:hint="eastAsia" w:ascii="宋体" w:hAnsi="宋体" w:cs="宋体"/>
          <w:sz w:val="22"/>
          <w:szCs w:val="22"/>
        </w:rPr>
        <w:t xml:space="preserve"> 的 </w:t>
      </w:r>
      <w:r>
        <w:rPr>
          <w:rFonts w:hint="eastAsia" w:ascii="宋体" w:hAnsi="宋体" w:cs="宋体"/>
          <w:sz w:val="22"/>
          <w:szCs w:val="22"/>
          <w:u w:val="single"/>
        </w:rPr>
        <w:t>（项目名称）</w:t>
      </w:r>
      <w:r>
        <w:rPr>
          <w:rFonts w:hint="eastAsia" w:ascii="宋体" w:hAnsi="宋体" w:cs="宋体"/>
          <w:sz w:val="22"/>
          <w:szCs w:val="22"/>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1. </w:t>
      </w:r>
      <w:r>
        <w:rPr>
          <w:rFonts w:hint="eastAsia" w:ascii="宋体" w:hAnsi="宋体" w:cs="宋体"/>
          <w:sz w:val="22"/>
          <w:szCs w:val="22"/>
          <w:u w:val="single"/>
        </w:rPr>
        <w:t xml:space="preserve">（标的名称） </w:t>
      </w:r>
      <w:r>
        <w:rPr>
          <w:rFonts w:hint="eastAsia" w:ascii="宋体" w:hAnsi="宋体" w:cs="宋体"/>
          <w:sz w:val="22"/>
          <w:szCs w:val="22"/>
        </w:rPr>
        <w:t>，属于</w:t>
      </w:r>
      <w:r>
        <w:rPr>
          <w:rFonts w:hint="eastAsia" w:ascii="宋体" w:hAnsi="宋体" w:cs="宋体"/>
          <w:sz w:val="22"/>
          <w:szCs w:val="22"/>
          <w:u w:val="single"/>
        </w:rPr>
        <w:t>软件和信息技术服务行业</w:t>
      </w:r>
      <w:r>
        <w:rPr>
          <w:rFonts w:hint="eastAsia" w:ascii="宋体" w:hAnsi="宋体" w:cs="宋体"/>
          <w:sz w:val="22"/>
          <w:szCs w:val="22"/>
        </w:rPr>
        <w:t xml:space="preserve"> ；承建（承接）企业为 </w:t>
      </w:r>
      <w:r>
        <w:rPr>
          <w:rFonts w:hint="eastAsia" w:ascii="宋体" w:hAnsi="宋体" w:cs="宋体"/>
          <w:sz w:val="22"/>
          <w:szCs w:val="22"/>
          <w:u w:val="single"/>
        </w:rPr>
        <w:t xml:space="preserve">（企业名称） </w:t>
      </w:r>
      <w:r>
        <w:rPr>
          <w:rFonts w:hint="eastAsia" w:ascii="宋体" w:hAnsi="宋体" w:cs="宋体"/>
          <w:sz w:val="22"/>
          <w:szCs w:val="22"/>
        </w:rPr>
        <w:t>，从业人员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万元 ，属于</w:t>
      </w:r>
      <w:r>
        <w:rPr>
          <w:rFonts w:hint="eastAsia" w:ascii="宋体" w:hAnsi="宋体" w:cs="宋体"/>
          <w:sz w:val="22"/>
          <w:szCs w:val="22"/>
          <w:u w:val="single"/>
        </w:rPr>
        <w:t xml:space="preserve"> （中型企业、小型企业、微型企业） </w:t>
      </w: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 xml:space="preserve">2. </w:t>
      </w:r>
      <w:r>
        <w:rPr>
          <w:rFonts w:hint="eastAsia" w:ascii="宋体" w:hAnsi="宋体" w:cs="宋体"/>
          <w:sz w:val="22"/>
          <w:szCs w:val="22"/>
          <w:u w:val="single"/>
        </w:rPr>
        <w:t>（标的名称）</w:t>
      </w:r>
      <w:r>
        <w:rPr>
          <w:rFonts w:hint="eastAsia" w:ascii="宋体" w:hAnsi="宋体" w:cs="宋体"/>
          <w:sz w:val="22"/>
          <w:szCs w:val="22"/>
        </w:rPr>
        <w:t xml:space="preserve"> ，属于</w:t>
      </w:r>
      <w:r>
        <w:rPr>
          <w:rFonts w:hint="eastAsia" w:ascii="宋体" w:hAnsi="宋体" w:cs="宋体"/>
          <w:sz w:val="22"/>
          <w:szCs w:val="22"/>
          <w:u w:val="single"/>
        </w:rPr>
        <w:t>软件和信息技术服务行业</w:t>
      </w:r>
      <w:r>
        <w:rPr>
          <w:rFonts w:hint="eastAsia" w:ascii="宋体" w:hAnsi="宋体" w:cs="宋体"/>
          <w:sz w:val="22"/>
          <w:szCs w:val="22"/>
        </w:rPr>
        <w:t>；承建（承接）企业为</w:t>
      </w:r>
      <w:r>
        <w:rPr>
          <w:rFonts w:hint="eastAsia" w:ascii="宋体" w:hAnsi="宋体" w:cs="宋体"/>
          <w:sz w:val="22"/>
          <w:szCs w:val="22"/>
          <w:u w:val="single"/>
        </w:rPr>
        <w:t xml:space="preserve"> （企业名称）</w:t>
      </w:r>
      <w:r>
        <w:rPr>
          <w:rFonts w:hint="eastAsia" w:ascii="宋体" w:hAnsi="宋体" w:cs="宋体"/>
          <w:sz w:val="22"/>
          <w:szCs w:val="22"/>
        </w:rPr>
        <w:t xml:space="preserve"> ，从业人员</w:t>
      </w:r>
      <w:r>
        <w:rPr>
          <w:rFonts w:hint="eastAsia" w:ascii="宋体" w:hAnsi="宋体" w:cs="宋体"/>
          <w:sz w:val="22"/>
          <w:szCs w:val="22"/>
          <w:u w:val="single"/>
        </w:rPr>
        <w:t xml:space="preserve">        </w:t>
      </w:r>
      <w:r>
        <w:rPr>
          <w:rFonts w:hint="eastAsia" w:ascii="宋体" w:hAnsi="宋体" w:cs="宋体"/>
          <w:sz w:val="22"/>
          <w:szCs w:val="22"/>
        </w:rPr>
        <w:t>人，营业收入为</w:t>
      </w:r>
      <w:r>
        <w:rPr>
          <w:rFonts w:hint="eastAsia" w:ascii="宋体" w:hAnsi="宋体" w:cs="宋体"/>
          <w:sz w:val="22"/>
          <w:szCs w:val="22"/>
          <w:u w:val="single"/>
        </w:rPr>
        <w:t xml:space="preserve">        </w:t>
      </w:r>
      <w:r>
        <w:rPr>
          <w:rFonts w:hint="eastAsia" w:ascii="宋体" w:hAnsi="宋体" w:cs="宋体"/>
          <w:sz w:val="22"/>
          <w:szCs w:val="22"/>
        </w:rPr>
        <w:t>万元，资产总额为</w:t>
      </w:r>
      <w:r>
        <w:rPr>
          <w:rFonts w:hint="eastAsia" w:ascii="宋体" w:hAnsi="宋体" w:cs="宋体"/>
          <w:sz w:val="22"/>
          <w:szCs w:val="22"/>
          <w:u w:val="single"/>
        </w:rPr>
        <w:t xml:space="preserve">        </w:t>
      </w:r>
      <w:r>
        <w:rPr>
          <w:rFonts w:hint="eastAsia" w:ascii="宋体" w:hAnsi="宋体" w:cs="宋体"/>
          <w:sz w:val="22"/>
          <w:szCs w:val="22"/>
        </w:rPr>
        <w:t xml:space="preserve">万元，属于 </w:t>
      </w:r>
      <w:r>
        <w:rPr>
          <w:rFonts w:hint="eastAsia" w:ascii="宋体" w:hAnsi="宋体" w:cs="宋体"/>
          <w:sz w:val="22"/>
          <w:szCs w:val="22"/>
          <w:u w:val="single"/>
        </w:rPr>
        <w:t>（中型企业、小型企业、微型企业）</w:t>
      </w:r>
      <w:r>
        <w:rPr>
          <w:rFonts w:hint="eastAsia" w:ascii="宋体" w:hAnsi="宋体" w:cs="宋体"/>
          <w:sz w:val="22"/>
          <w:szCs w:val="22"/>
        </w:rPr>
        <w:t xml:space="preserve"> ；</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宋体" w:hAnsi="宋体" w:cs="宋体"/>
          <w:sz w:val="22"/>
          <w:szCs w:val="22"/>
        </w:rPr>
      </w:pPr>
      <w:r>
        <w:rPr>
          <w:rFonts w:hint="eastAsia" w:ascii="宋体" w:hAnsi="宋体" w:cs="宋体"/>
          <w:sz w:val="22"/>
          <w:szCs w:val="22"/>
        </w:rPr>
        <w:t>企业名称（盖章）：</w:t>
      </w:r>
    </w:p>
    <w:p>
      <w:pPr>
        <w:widowControl/>
        <w:spacing w:before="100" w:beforeAutospacing="1" w:after="100" w:afterAutospacing="1" w:line="440" w:lineRule="atLeast"/>
        <w:ind w:firstLine="440" w:firstLineChars="200"/>
        <w:jc w:val="left"/>
        <w:rPr>
          <w:rFonts w:ascii="宋体" w:hAnsi="宋体" w:cs="宋体"/>
          <w:b/>
          <w:bCs/>
          <w:sz w:val="24"/>
          <w:szCs w:val="24"/>
        </w:rPr>
      </w:pPr>
      <w:r>
        <w:rPr>
          <w:rFonts w:hint="eastAsia" w:ascii="宋体" w:hAnsi="宋体" w:cs="宋体"/>
          <w:sz w:val="22"/>
          <w:szCs w:val="22"/>
        </w:rPr>
        <w:t>日 期：            　　　　</w:t>
      </w:r>
      <w:r>
        <w:rPr>
          <w:rFonts w:hint="eastAsia" w:ascii="宋体" w:hAnsi="宋体" w:cs="宋体"/>
          <w:b/>
          <w:bCs/>
          <w:sz w:val="24"/>
          <w:szCs w:val="24"/>
        </w:rPr>
        <w:t>　</w:t>
      </w:r>
    </w:p>
    <w:p>
      <w:pPr>
        <w:spacing w:line="440" w:lineRule="atLeast"/>
        <w:rPr>
          <w:rFonts w:ascii="宋体" w:hAnsi="宋体" w:cs="宋体"/>
          <w:b/>
          <w:bCs/>
          <w:sz w:val="24"/>
          <w:szCs w:val="24"/>
        </w:rPr>
      </w:pPr>
    </w:p>
    <w:p>
      <w:pPr>
        <w:widowControl/>
        <w:spacing w:before="100" w:beforeAutospacing="1" w:after="100" w:afterAutospacing="1" w:line="440" w:lineRule="atLeast"/>
        <w:jc w:val="left"/>
        <w:rPr>
          <w:rFonts w:ascii="宋体" w:hAnsi="宋体" w:cs="宋体"/>
          <w:b/>
          <w:bCs/>
          <w:sz w:val="24"/>
          <w:szCs w:val="24"/>
        </w:rPr>
      </w:pPr>
      <w:r>
        <w:rPr>
          <w:rFonts w:hint="eastAsia" w:ascii="宋体" w:hAnsi="宋体" w:cs="宋体"/>
          <w:b/>
          <w:bCs/>
          <w:sz w:val="24"/>
          <w:szCs w:val="24"/>
        </w:rPr>
        <w:t>注：1 从业人员、营业收入、资产总额填报上一年度数据，无上一年度数据的新成立企业可不填报。</w:t>
      </w:r>
      <w:r>
        <w:rPr>
          <w:rFonts w:hint="eastAsia" w:ascii="宋体" w:hAnsi="宋体" w:cs="宋体"/>
          <w:sz w:val="22"/>
          <w:szCs w:val="22"/>
        </w:rPr>
        <w:t>                  　　　　</w:t>
      </w:r>
      <w:r>
        <w:rPr>
          <w:rFonts w:hint="eastAsia" w:ascii="宋体" w:hAnsi="宋体" w:cs="宋体"/>
          <w:b/>
          <w:bCs/>
          <w:sz w:val="24"/>
          <w:szCs w:val="24"/>
        </w:rPr>
        <w:t>　</w:t>
      </w:r>
    </w:p>
    <w:p>
      <w:pPr>
        <w:spacing w:line="440" w:lineRule="atLeast"/>
        <w:rPr>
          <w:rFonts w:ascii="宋体" w:hAnsi="宋体" w:cs="宋体"/>
          <w:b/>
          <w:bCs/>
          <w:sz w:val="24"/>
          <w:szCs w:val="24"/>
        </w:rPr>
      </w:pPr>
    </w:p>
    <w:p>
      <w:pPr>
        <w:widowControl/>
        <w:spacing w:before="100" w:beforeAutospacing="1" w:after="100" w:afterAutospacing="1" w:line="440" w:lineRule="atLeast"/>
        <w:jc w:val="left"/>
        <w:rPr>
          <w:rFonts w:ascii="宋体" w:hAnsi="宋体" w:cs="宋体"/>
          <w:b/>
          <w:bCs/>
          <w:sz w:val="24"/>
          <w:szCs w:val="24"/>
        </w:rPr>
      </w:pPr>
    </w:p>
    <w:p>
      <w:pPr>
        <w:widowControl/>
        <w:spacing w:before="100" w:beforeAutospacing="1" w:after="100" w:afterAutospacing="1" w:line="440" w:lineRule="atLeast"/>
        <w:jc w:val="left"/>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附件2</w:t>
      </w:r>
    </w:p>
    <w:p>
      <w:pPr>
        <w:widowControl/>
        <w:spacing w:before="100" w:beforeAutospacing="1" w:after="100" w:afterAutospacing="1" w:line="440" w:lineRule="atLeast"/>
        <w:jc w:val="center"/>
        <w:rPr>
          <w:rFonts w:ascii="宋体" w:hAnsi="宋体" w:cs="宋体"/>
          <w:b/>
          <w:bCs/>
          <w:sz w:val="24"/>
          <w:szCs w:val="24"/>
        </w:rPr>
      </w:pPr>
      <w:bookmarkStart w:id="75" w:name="OLE_LINK13"/>
      <w:bookmarkStart w:id="76" w:name="OLE_LINK14"/>
      <w:r>
        <w:rPr>
          <w:rFonts w:hint="eastAsia" w:ascii="宋体" w:hAnsi="宋体" w:cs="宋体"/>
          <w:b/>
          <w:bCs/>
          <w:sz w:val="24"/>
          <w:szCs w:val="24"/>
        </w:rPr>
        <w:t>残疾人福利性单位声明函</w:t>
      </w:r>
    </w:p>
    <w:bookmarkEnd w:id="75"/>
    <w:bookmarkEnd w:id="76"/>
    <w:p>
      <w:pPr>
        <w:spacing w:line="588" w:lineRule="exact"/>
        <w:rPr>
          <w:rFonts w:ascii="宋体" w:hAnsi="宋体" w:cs="宋体"/>
          <w:b/>
          <w:bCs/>
          <w:spacing w:val="6"/>
          <w:sz w:val="30"/>
          <w:szCs w:val="30"/>
        </w:rPr>
      </w:pP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pacing w:line="588" w:lineRule="exact"/>
        <w:ind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投标人全称（盖章）：</w:t>
      </w: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日  期：</w:t>
      </w: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jc w:val="left"/>
        <w:rPr>
          <w:rFonts w:ascii="宋体" w:hAnsi="宋体" w:cs="宋体"/>
          <w:b/>
          <w:bCs/>
          <w:sz w:val="22"/>
          <w:szCs w:val="22"/>
        </w:rPr>
      </w:pPr>
      <w:r>
        <w:rPr>
          <w:rFonts w:hint="eastAsia" w:ascii="宋体" w:hAnsi="宋体" w:cs="宋体"/>
          <w:b/>
          <w:bCs/>
          <w:sz w:val="22"/>
          <w:szCs w:val="22"/>
        </w:rPr>
        <w:t>备注说明：</w:t>
      </w:r>
    </w:p>
    <w:p>
      <w:pPr>
        <w:tabs>
          <w:tab w:val="left" w:pos="4860"/>
        </w:tabs>
        <w:spacing w:line="588" w:lineRule="exact"/>
        <w:ind w:right="1560"/>
        <w:jc w:val="left"/>
        <w:rPr>
          <w:rFonts w:ascii="宋体" w:hAnsi="宋体" w:cs="宋体"/>
          <w:b/>
          <w:bCs/>
          <w:sz w:val="22"/>
          <w:szCs w:val="22"/>
        </w:rPr>
      </w:pPr>
      <w:r>
        <w:rPr>
          <w:rFonts w:hint="eastAsia" w:ascii="宋体" w:hAnsi="宋体" w:cs="宋体"/>
          <w:b/>
          <w:bCs/>
          <w:sz w:val="22"/>
          <w:szCs w:val="22"/>
        </w:rPr>
        <w:t>1、如中标，将在中标公示中将此声明函予以公示，接受社会监督；</w:t>
      </w:r>
    </w:p>
    <w:p>
      <w:pPr>
        <w:autoSpaceDE w:val="0"/>
        <w:autoSpaceDN w:val="0"/>
        <w:adjustRightInd w:val="0"/>
        <w:spacing w:line="460" w:lineRule="atLeast"/>
        <w:textAlignment w:val="bottom"/>
        <w:rPr>
          <w:rFonts w:ascii="宋体" w:hAnsi="宋体" w:cs="宋体"/>
          <w:sz w:val="22"/>
          <w:szCs w:val="22"/>
        </w:rPr>
      </w:pPr>
      <w:r>
        <w:rPr>
          <w:rFonts w:hint="eastAsia" w:ascii="宋体" w:hAnsi="宋体" w:cs="宋体"/>
          <w:b/>
          <w:bCs/>
          <w:sz w:val="22"/>
          <w:szCs w:val="22"/>
        </w:rPr>
        <w:t>2、投标人提供的《残疾人福利性单位声明函》与事实不符的，依照《政府采购法》第七十七条第一款的规定追究法律责任。</w:t>
      </w:r>
    </w:p>
    <w:p>
      <w:pPr>
        <w:spacing w:line="360" w:lineRule="auto"/>
        <w:outlineLvl w:val="0"/>
        <w:rPr>
          <w:rFonts w:ascii="宋体" w:hAnsi="宋体" w:cs="宋体"/>
          <w:b/>
          <w:bCs/>
          <w:sz w:val="28"/>
          <w:szCs w:val="28"/>
        </w:rPr>
      </w:pPr>
    </w:p>
    <w:p>
      <w:pPr>
        <w:pStyle w:val="22"/>
        <w:rPr>
          <w:rFonts w:ascii="宋体" w:hAnsi="宋体" w:cs="宋体"/>
          <w:sz w:val="30"/>
          <w:szCs w:val="30"/>
        </w:rPr>
      </w:pPr>
      <w:bookmarkStart w:id="77" w:name="_Toc498343170"/>
    </w:p>
    <w:p>
      <w:pPr>
        <w:pStyle w:val="22"/>
        <w:rPr>
          <w:rFonts w:ascii="宋体" w:hAnsi="宋体" w:cs="宋体"/>
        </w:rPr>
      </w:pPr>
      <w:r>
        <w:rPr>
          <w:rFonts w:hint="eastAsia" w:ascii="宋体" w:hAnsi="宋体" w:cs="宋体"/>
          <w:sz w:val="30"/>
          <w:szCs w:val="30"/>
        </w:rPr>
        <w:br w:type="page"/>
      </w:r>
      <w:bookmarkStart w:id="78" w:name="_Toc73091437"/>
      <w:r>
        <w:rPr>
          <w:rFonts w:hint="eastAsia" w:ascii="宋体" w:hAnsi="宋体" w:cs="宋体"/>
          <w:sz w:val="30"/>
          <w:szCs w:val="30"/>
        </w:rPr>
        <w:t>第五部分   合同格式（仅供参考）</w:t>
      </w:r>
      <w:bookmarkEnd w:id="78"/>
    </w:p>
    <w:p>
      <w:pPr>
        <w:spacing w:line="460" w:lineRule="exact"/>
        <w:ind w:firstLine="330" w:firstLineChars="150"/>
        <w:rPr>
          <w:rFonts w:ascii="新宋体" w:hAnsi="新宋体" w:eastAsia="新宋体" w:cs="Arial"/>
          <w:sz w:val="22"/>
        </w:rPr>
      </w:pPr>
      <w:r>
        <w:rPr>
          <w:rFonts w:hint="eastAsia" w:ascii="新宋体" w:hAnsi="新宋体" w:eastAsia="新宋体" w:cs="Arial"/>
          <w:sz w:val="22"/>
        </w:rPr>
        <w:t>本条款为甲乙双方必须遵守的基本条款，甲乙双方也可根据实际情况另签合同条款，正式合同以双方签字盖章的文本为准。</w:t>
      </w:r>
    </w:p>
    <w:p>
      <w:pPr>
        <w:spacing w:line="460" w:lineRule="exact"/>
        <w:rPr>
          <w:rFonts w:ascii="新宋体" w:hAnsi="新宋体" w:eastAsia="新宋体" w:cs="Arial"/>
          <w:sz w:val="22"/>
        </w:rPr>
      </w:pPr>
      <w:r>
        <w:rPr>
          <w:rFonts w:hint="eastAsia" w:ascii="新宋体" w:hAnsi="新宋体" w:eastAsia="新宋体" w:cs="Arial"/>
          <w:sz w:val="22"/>
        </w:rPr>
        <w:t xml:space="preserve">         甲方：永嘉县大数据管理中心</w:t>
      </w:r>
    </w:p>
    <w:p>
      <w:pPr>
        <w:spacing w:line="460" w:lineRule="exact"/>
        <w:rPr>
          <w:rFonts w:ascii="新宋体" w:hAnsi="新宋体" w:eastAsia="新宋体" w:cs="Arial"/>
          <w:sz w:val="22"/>
        </w:rPr>
      </w:pPr>
      <w:r>
        <w:rPr>
          <w:rFonts w:hint="eastAsia" w:ascii="新宋体" w:hAnsi="新宋体" w:eastAsia="新宋体" w:cs="Arial"/>
          <w:sz w:val="22"/>
        </w:rPr>
        <w:t xml:space="preserve">         乙方：</w:t>
      </w:r>
    </w:p>
    <w:p>
      <w:pPr>
        <w:spacing w:line="460" w:lineRule="exact"/>
        <w:rPr>
          <w:rFonts w:ascii="新宋体" w:hAnsi="新宋体" w:eastAsia="新宋体" w:cs="Arial"/>
          <w:sz w:val="22"/>
        </w:rPr>
      </w:pPr>
      <w:r>
        <w:rPr>
          <w:rFonts w:hint="eastAsia" w:ascii="新宋体" w:hAnsi="新宋体" w:eastAsia="新宋体" w:cs="Arial"/>
          <w:sz w:val="22"/>
        </w:rPr>
        <w:t xml:space="preserve">    鉴于甲方于2021年  月  日接受乙方对</w:t>
      </w:r>
      <w:r>
        <w:rPr>
          <w:rFonts w:hint="eastAsia" w:ascii="新宋体" w:hAnsi="新宋体" w:eastAsia="新宋体" w:cs="Arial"/>
          <w:sz w:val="22"/>
          <w:u w:val="single"/>
        </w:rPr>
        <w:t xml:space="preserve">                      </w:t>
      </w:r>
      <w:r>
        <w:rPr>
          <w:rFonts w:hint="eastAsia" w:ascii="新宋体" w:hAnsi="新宋体" w:eastAsia="新宋体" w:cs="Arial"/>
          <w:sz w:val="22"/>
        </w:rPr>
        <w:t>的投标，双方根据《中华人民共和国民法典》和本项目的招标文件、投标文件及其投标中的承诺，经双方协商，同意签订本合同，共同遵守：</w:t>
      </w:r>
    </w:p>
    <w:p>
      <w:pPr>
        <w:spacing w:line="460" w:lineRule="exact"/>
        <w:rPr>
          <w:rFonts w:ascii="新宋体" w:hAnsi="新宋体" w:eastAsia="新宋体" w:cs="Arial"/>
          <w:sz w:val="22"/>
        </w:rPr>
      </w:pPr>
      <w:r>
        <w:rPr>
          <w:rFonts w:hint="eastAsia" w:ascii="新宋体" w:hAnsi="新宋体" w:eastAsia="新宋体" w:cs="Arial"/>
          <w:b/>
          <w:sz w:val="22"/>
        </w:rPr>
        <w:t>1.合同内容</w:t>
      </w:r>
      <w:r>
        <w:rPr>
          <w:rFonts w:hint="eastAsia" w:ascii="新宋体" w:hAnsi="新宋体" w:eastAsia="新宋体" w:cs="Arial"/>
          <w:sz w:val="22"/>
        </w:rPr>
        <w:t>：依据招标文件及</w:t>
      </w:r>
      <w:r>
        <w:rPr>
          <w:rFonts w:hint="eastAsia" w:ascii="新宋体" w:hAnsi="新宋体" w:eastAsia="新宋体" w:cs="Arial"/>
          <w:kern w:val="0"/>
          <w:sz w:val="22"/>
          <w:szCs w:val="22"/>
          <w:lang w:val="zh-CN"/>
        </w:rPr>
        <w:t>招标人</w:t>
      </w:r>
      <w:r>
        <w:rPr>
          <w:rFonts w:hint="eastAsia" w:ascii="新宋体" w:hAnsi="新宋体" w:eastAsia="新宋体" w:cs="Arial"/>
          <w:sz w:val="22"/>
        </w:rPr>
        <w:t>规定的服务内容。</w:t>
      </w:r>
    </w:p>
    <w:p>
      <w:pPr>
        <w:spacing w:line="460" w:lineRule="exact"/>
        <w:rPr>
          <w:rFonts w:ascii="新宋体" w:hAnsi="新宋体" w:eastAsia="新宋体" w:cs="Arial"/>
          <w:b/>
          <w:sz w:val="22"/>
        </w:rPr>
      </w:pPr>
      <w:r>
        <w:rPr>
          <w:rFonts w:hint="eastAsia" w:ascii="新宋体" w:hAnsi="新宋体" w:eastAsia="新宋体" w:cs="Arial"/>
          <w:b/>
          <w:sz w:val="22"/>
        </w:rPr>
        <w:t>2.合同价格</w:t>
      </w:r>
    </w:p>
    <w:p>
      <w:pPr>
        <w:spacing w:line="460" w:lineRule="exact"/>
        <w:ind w:left="105" w:leftChars="50" w:firstLine="220" w:firstLineChars="100"/>
        <w:rPr>
          <w:rFonts w:ascii="新宋体" w:hAnsi="新宋体" w:eastAsia="新宋体" w:cs="Arial"/>
          <w:sz w:val="22"/>
        </w:rPr>
      </w:pPr>
      <w:r>
        <w:rPr>
          <w:rFonts w:hint="eastAsia" w:ascii="新宋体" w:hAnsi="新宋体" w:eastAsia="新宋体" w:cs="Arial"/>
          <w:sz w:val="22"/>
        </w:rPr>
        <w:t>本合同总价为人民币</w:t>
      </w:r>
      <w:r>
        <w:rPr>
          <w:rFonts w:hint="eastAsia" w:ascii="新宋体" w:hAnsi="新宋体" w:eastAsia="新宋体" w:cs="Arial"/>
          <w:sz w:val="22"/>
          <w:u w:val="single"/>
        </w:rPr>
        <w:t xml:space="preserve">       </w:t>
      </w:r>
      <w:r>
        <w:rPr>
          <w:rFonts w:hint="eastAsia" w:ascii="新宋体" w:hAnsi="新宋体" w:eastAsia="新宋体" w:cs="Arial"/>
          <w:sz w:val="22"/>
        </w:rPr>
        <w:t>万元。</w:t>
      </w:r>
    </w:p>
    <w:p>
      <w:pPr>
        <w:spacing w:line="460" w:lineRule="exact"/>
        <w:rPr>
          <w:rFonts w:ascii="新宋体" w:hAnsi="新宋体" w:eastAsia="新宋体" w:cs="Arial"/>
          <w:sz w:val="22"/>
        </w:rPr>
      </w:pPr>
      <w:r>
        <w:rPr>
          <w:rFonts w:hint="eastAsia" w:ascii="新宋体" w:hAnsi="新宋体" w:eastAsia="新宋体" w:cs="Arial"/>
          <w:b/>
          <w:sz w:val="22"/>
        </w:rPr>
        <w:t xml:space="preserve">3、项目实施时间： </w:t>
      </w:r>
    </w:p>
    <w:p>
      <w:pPr>
        <w:tabs>
          <w:tab w:val="left" w:pos="9135"/>
        </w:tabs>
        <w:spacing w:line="440" w:lineRule="exact"/>
        <w:ind w:firstLine="442" w:firstLineChars="200"/>
        <w:rPr>
          <w:rFonts w:ascii="宋体" w:hAnsi="宋体"/>
          <w:sz w:val="22"/>
        </w:rPr>
      </w:pPr>
      <w:r>
        <w:rPr>
          <w:rFonts w:hint="eastAsia" w:ascii="宋体" w:hAnsi="宋体"/>
          <w:b/>
          <w:sz w:val="22"/>
        </w:rPr>
        <w:t>软件开发、调试、测试、上线试运行自合同签订起不得超过</w:t>
      </w:r>
      <w:r>
        <w:rPr>
          <w:rFonts w:hint="eastAsia" w:ascii="宋体" w:hAnsi="宋体"/>
          <w:b/>
          <w:sz w:val="22"/>
          <w:u w:val="thick"/>
        </w:rPr>
        <w:t>60天</w:t>
      </w:r>
      <w:r>
        <w:rPr>
          <w:rFonts w:hint="eastAsia" w:ascii="宋体" w:hAnsi="宋体"/>
          <w:b/>
          <w:sz w:val="22"/>
        </w:rPr>
        <w:t>。</w:t>
      </w:r>
    </w:p>
    <w:p>
      <w:pPr>
        <w:spacing w:line="460" w:lineRule="exact"/>
        <w:rPr>
          <w:rFonts w:ascii="新宋体" w:hAnsi="新宋体" w:eastAsia="新宋体" w:cs="Arial"/>
          <w:b/>
          <w:sz w:val="22"/>
        </w:rPr>
      </w:pPr>
      <w:r>
        <w:rPr>
          <w:rFonts w:hint="eastAsia" w:ascii="新宋体" w:hAnsi="新宋体" w:eastAsia="新宋体" w:cs="Arial"/>
          <w:b/>
          <w:sz w:val="22"/>
        </w:rPr>
        <w:t>4. 合同说明</w:t>
      </w:r>
    </w:p>
    <w:p>
      <w:pPr>
        <w:spacing w:line="460" w:lineRule="exact"/>
        <w:ind w:firstLine="330" w:firstLineChars="150"/>
        <w:rPr>
          <w:rFonts w:ascii="新宋体" w:hAnsi="新宋体" w:eastAsia="新宋体" w:cs="Arial"/>
          <w:sz w:val="22"/>
        </w:rPr>
      </w:pPr>
      <w:r>
        <w:rPr>
          <w:rFonts w:hint="eastAsia" w:ascii="新宋体" w:hAnsi="新宋体" w:eastAsia="新宋体" w:cs="Arial"/>
          <w:sz w:val="22"/>
        </w:rPr>
        <w:t>甲、乙双方经过协商，就甲方希望获得乙方开发、生产的软件的使用许可达成以下合同。</w:t>
      </w:r>
    </w:p>
    <w:p>
      <w:pPr>
        <w:spacing w:line="460" w:lineRule="exact"/>
        <w:rPr>
          <w:rFonts w:ascii="新宋体" w:hAnsi="新宋体" w:eastAsia="新宋体" w:cs="Arial"/>
          <w:sz w:val="22"/>
        </w:rPr>
      </w:pPr>
      <w:r>
        <w:rPr>
          <w:rFonts w:hint="eastAsia" w:ascii="新宋体" w:hAnsi="新宋体" w:eastAsia="新宋体" w:cs="Arial"/>
          <w:b/>
          <w:sz w:val="22"/>
        </w:rPr>
        <w:t>5.许可软件清单、费用支付及许可范围</w:t>
      </w:r>
    </w:p>
    <w:p>
      <w:pPr>
        <w:spacing w:line="460" w:lineRule="exact"/>
        <w:ind w:left="440" w:hanging="440" w:hangingChars="200"/>
        <w:rPr>
          <w:rFonts w:ascii="新宋体" w:hAnsi="新宋体" w:eastAsia="新宋体" w:cs="Arial"/>
          <w:sz w:val="22"/>
        </w:rPr>
      </w:pPr>
      <w:r>
        <w:rPr>
          <w:rFonts w:hint="eastAsia" w:ascii="新宋体" w:hAnsi="新宋体" w:eastAsia="新宋体" w:cs="Arial"/>
          <w:sz w:val="22"/>
        </w:rPr>
        <w:t>5.1许可软件清单。根据本合同约定的条款及条件，乙方同意授予、甲方同意接受下表所列许可证软件的使用许可。</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2464"/>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vAlign w:val="center"/>
          </w:tcPr>
          <w:p>
            <w:pPr>
              <w:spacing w:line="460" w:lineRule="exact"/>
              <w:ind w:firstLine="330" w:firstLineChars="150"/>
              <w:jc w:val="center"/>
              <w:rPr>
                <w:rFonts w:ascii="新宋体" w:hAnsi="新宋体" w:eastAsia="新宋体" w:cs="Arial"/>
                <w:sz w:val="22"/>
              </w:rPr>
            </w:pPr>
            <w:r>
              <w:rPr>
                <w:rFonts w:hint="eastAsia" w:ascii="新宋体" w:hAnsi="新宋体" w:eastAsia="新宋体" w:cs="Arial"/>
                <w:sz w:val="22"/>
              </w:rPr>
              <w:t>序号</w:t>
            </w:r>
          </w:p>
        </w:tc>
        <w:tc>
          <w:tcPr>
            <w:tcW w:w="2464" w:type="dxa"/>
            <w:vAlign w:val="center"/>
          </w:tcPr>
          <w:p>
            <w:pPr>
              <w:spacing w:line="460" w:lineRule="exact"/>
              <w:ind w:firstLine="330" w:firstLineChars="150"/>
              <w:jc w:val="center"/>
              <w:rPr>
                <w:rFonts w:ascii="新宋体" w:hAnsi="新宋体" w:eastAsia="新宋体" w:cs="Arial"/>
                <w:sz w:val="22"/>
              </w:rPr>
            </w:pPr>
            <w:r>
              <w:rPr>
                <w:rFonts w:hint="eastAsia" w:ascii="新宋体" w:hAnsi="新宋体" w:eastAsia="新宋体" w:cs="Arial"/>
                <w:sz w:val="22"/>
              </w:rPr>
              <w:t>软件名称</w:t>
            </w:r>
          </w:p>
        </w:tc>
        <w:tc>
          <w:tcPr>
            <w:tcW w:w="2464" w:type="dxa"/>
            <w:vAlign w:val="center"/>
          </w:tcPr>
          <w:p>
            <w:pPr>
              <w:spacing w:line="460" w:lineRule="exact"/>
              <w:ind w:firstLine="330" w:firstLineChars="150"/>
              <w:jc w:val="center"/>
              <w:rPr>
                <w:rFonts w:ascii="新宋体" w:hAnsi="新宋体" w:eastAsia="新宋体" w:cs="Arial"/>
                <w:sz w:val="22"/>
              </w:rPr>
            </w:pPr>
            <w:r>
              <w:rPr>
                <w:rFonts w:hint="eastAsia" w:ascii="新宋体" w:hAnsi="新宋体" w:eastAsia="新宋体" w:cs="Arial"/>
                <w:sz w:val="22"/>
              </w:rPr>
              <w:t>版本号</w:t>
            </w:r>
          </w:p>
        </w:tc>
        <w:tc>
          <w:tcPr>
            <w:tcW w:w="2464" w:type="dxa"/>
            <w:vAlign w:val="center"/>
          </w:tcPr>
          <w:p>
            <w:pPr>
              <w:spacing w:line="460" w:lineRule="exact"/>
              <w:ind w:firstLine="330" w:firstLineChars="150"/>
              <w:jc w:val="center"/>
              <w:rPr>
                <w:rFonts w:ascii="新宋体" w:hAnsi="新宋体" w:eastAsia="新宋体" w:cs="Arial"/>
                <w:sz w:val="22"/>
              </w:rPr>
            </w:pPr>
            <w:r>
              <w:rPr>
                <w:rFonts w:hint="eastAsia" w:ascii="新宋体" w:hAnsi="新宋体" w:eastAsia="新宋体" w:cs="Arial"/>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tcPr>
          <w:p>
            <w:pPr>
              <w:spacing w:line="460" w:lineRule="exact"/>
              <w:ind w:firstLine="330" w:firstLineChars="150"/>
              <w:rPr>
                <w:rFonts w:ascii="新宋体" w:hAnsi="新宋体" w:eastAsia="新宋体" w:cs="Arial"/>
                <w:sz w:val="22"/>
              </w:rPr>
            </w:pPr>
          </w:p>
        </w:tc>
        <w:tc>
          <w:tcPr>
            <w:tcW w:w="2464" w:type="dxa"/>
          </w:tcPr>
          <w:p>
            <w:pPr>
              <w:spacing w:line="460" w:lineRule="exact"/>
              <w:ind w:firstLine="330" w:firstLineChars="150"/>
              <w:rPr>
                <w:rFonts w:ascii="新宋体" w:hAnsi="新宋体" w:eastAsia="新宋体" w:cs="Arial"/>
                <w:sz w:val="22"/>
              </w:rPr>
            </w:pPr>
          </w:p>
        </w:tc>
        <w:tc>
          <w:tcPr>
            <w:tcW w:w="2464" w:type="dxa"/>
          </w:tcPr>
          <w:p>
            <w:pPr>
              <w:spacing w:line="460" w:lineRule="exact"/>
              <w:ind w:firstLine="330" w:firstLineChars="150"/>
              <w:rPr>
                <w:rFonts w:ascii="新宋体" w:hAnsi="新宋体" w:eastAsia="新宋体" w:cs="Arial"/>
                <w:sz w:val="22"/>
              </w:rPr>
            </w:pPr>
          </w:p>
        </w:tc>
        <w:tc>
          <w:tcPr>
            <w:tcW w:w="2464" w:type="dxa"/>
          </w:tcPr>
          <w:p>
            <w:pPr>
              <w:spacing w:line="460" w:lineRule="exact"/>
              <w:ind w:firstLine="330" w:firstLineChars="150"/>
              <w:rPr>
                <w:rFonts w:ascii="新宋体" w:hAnsi="新宋体" w:eastAsia="新宋体" w:cs="Arial"/>
                <w:sz w:val="22"/>
              </w:rPr>
            </w:pPr>
          </w:p>
        </w:tc>
      </w:tr>
    </w:tbl>
    <w:p>
      <w:pPr>
        <w:spacing w:line="460" w:lineRule="exact"/>
        <w:rPr>
          <w:rFonts w:ascii="新宋体" w:hAnsi="新宋体" w:eastAsia="新宋体" w:cs="Arial"/>
          <w:sz w:val="22"/>
        </w:rPr>
      </w:pPr>
      <w:r>
        <w:rPr>
          <w:rFonts w:hint="eastAsia" w:ascii="新宋体" w:hAnsi="新宋体" w:eastAsia="新宋体" w:cs="Arial"/>
          <w:sz w:val="22"/>
        </w:rPr>
        <w:t>5.2 费用支付。</w:t>
      </w:r>
    </w:p>
    <w:p>
      <w:pPr>
        <w:adjustRightInd w:val="0"/>
        <w:snapToGrid w:val="0"/>
        <w:spacing w:line="360" w:lineRule="auto"/>
        <w:ind w:firstLine="442" w:firstLineChars="200"/>
        <w:rPr>
          <w:rFonts w:ascii="新宋体" w:hAnsi="新宋体" w:eastAsia="新宋体" w:cs="Arial"/>
          <w:b/>
          <w:sz w:val="22"/>
        </w:rPr>
      </w:pPr>
      <w:r>
        <w:rPr>
          <w:rFonts w:hint="eastAsia" w:ascii="新宋体" w:hAnsi="新宋体" w:eastAsia="新宋体" w:cs="Arial"/>
          <w:b/>
          <w:sz w:val="22"/>
        </w:rPr>
        <w:t>在合同签订后乙方提供合同总金额5%的履约保证金；</w:t>
      </w:r>
    </w:p>
    <w:p>
      <w:pPr>
        <w:adjustRightInd w:val="0"/>
        <w:snapToGrid w:val="0"/>
        <w:spacing w:line="360" w:lineRule="auto"/>
        <w:ind w:firstLine="440" w:firstLineChars="200"/>
        <w:rPr>
          <w:rFonts w:ascii="宋体"/>
          <w:sz w:val="22"/>
          <w:szCs w:val="22"/>
        </w:rPr>
      </w:pPr>
      <w:r>
        <w:rPr>
          <w:rFonts w:hint="eastAsia" w:ascii="宋体"/>
          <w:sz w:val="22"/>
          <w:szCs w:val="22"/>
        </w:rPr>
        <w:t>1、合同签订后</w:t>
      </w:r>
      <w:r>
        <w:rPr>
          <w:rFonts w:hint="eastAsia" w:ascii="宋体"/>
          <w:sz w:val="22"/>
          <w:szCs w:val="22"/>
          <w:u w:val="single"/>
        </w:rPr>
        <w:t xml:space="preserve">    </w:t>
      </w:r>
      <w:r>
        <w:rPr>
          <w:rFonts w:hint="eastAsia" w:ascii="宋体"/>
          <w:sz w:val="22"/>
          <w:szCs w:val="22"/>
        </w:rPr>
        <w:t>日内,</w:t>
      </w:r>
      <w:r>
        <w:rPr>
          <w:rFonts w:hint="eastAsia" w:ascii="宋体"/>
        </w:rPr>
        <w:t xml:space="preserve"> </w:t>
      </w:r>
      <w:r>
        <w:rPr>
          <w:rFonts w:hint="eastAsia" w:ascii="宋体"/>
          <w:sz w:val="22"/>
          <w:szCs w:val="22"/>
        </w:rPr>
        <w:t>甲方向乙方支付合同总额的</w:t>
      </w:r>
      <w:r>
        <w:rPr>
          <w:rFonts w:ascii="宋体"/>
          <w:sz w:val="22"/>
          <w:szCs w:val="22"/>
        </w:rPr>
        <w:t>30%</w:t>
      </w:r>
      <w:r>
        <w:rPr>
          <w:rFonts w:hint="eastAsia" w:ascii="宋体"/>
          <w:sz w:val="22"/>
          <w:szCs w:val="22"/>
        </w:rPr>
        <w:t>；</w:t>
      </w:r>
    </w:p>
    <w:p>
      <w:pPr>
        <w:adjustRightInd w:val="0"/>
        <w:snapToGrid w:val="0"/>
        <w:spacing w:line="360" w:lineRule="auto"/>
        <w:ind w:firstLine="440" w:firstLineChars="200"/>
        <w:rPr>
          <w:rFonts w:ascii="宋体"/>
          <w:sz w:val="22"/>
          <w:szCs w:val="22"/>
        </w:rPr>
      </w:pPr>
      <w:r>
        <w:rPr>
          <w:rFonts w:hint="eastAsia" w:ascii="宋体"/>
          <w:sz w:val="22"/>
          <w:szCs w:val="22"/>
        </w:rPr>
        <w:t>2、所有项目经相关部门初步验收合格，自正式上线试运行之日起</w:t>
      </w:r>
      <w:r>
        <w:rPr>
          <w:rFonts w:ascii="宋体"/>
          <w:sz w:val="22"/>
          <w:szCs w:val="22"/>
          <w:u w:val="single"/>
        </w:rPr>
        <w:t xml:space="preserve">    </w:t>
      </w:r>
      <w:r>
        <w:rPr>
          <w:rFonts w:ascii="宋体"/>
          <w:sz w:val="22"/>
          <w:szCs w:val="22"/>
        </w:rPr>
        <w:t>日内</w:t>
      </w:r>
      <w:r>
        <w:rPr>
          <w:rFonts w:hint="eastAsia" w:ascii="宋体"/>
          <w:sz w:val="22"/>
          <w:szCs w:val="22"/>
        </w:rPr>
        <w:t>，甲方向乙方支付合同总额的60%；</w:t>
      </w:r>
    </w:p>
    <w:p>
      <w:pPr>
        <w:adjustRightInd w:val="0"/>
        <w:snapToGrid w:val="0"/>
        <w:spacing w:line="360" w:lineRule="auto"/>
        <w:ind w:firstLine="440" w:firstLineChars="200"/>
        <w:rPr>
          <w:rFonts w:ascii="宋体"/>
          <w:sz w:val="22"/>
          <w:szCs w:val="22"/>
        </w:rPr>
      </w:pPr>
      <w:r>
        <w:rPr>
          <w:rFonts w:hint="eastAsia" w:ascii="宋体"/>
          <w:sz w:val="22"/>
          <w:szCs w:val="22"/>
        </w:rPr>
        <w:t>3、所有项目通过最终验收后</w:t>
      </w:r>
      <w:r>
        <w:rPr>
          <w:rFonts w:hint="eastAsia" w:ascii="宋体"/>
          <w:sz w:val="22"/>
          <w:szCs w:val="22"/>
          <w:u w:val="single"/>
        </w:rPr>
        <w:t xml:space="preserve">    </w:t>
      </w:r>
      <w:r>
        <w:rPr>
          <w:rFonts w:hint="eastAsia" w:ascii="宋体"/>
          <w:sz w:val="22"/>
          <w:szCs w:val="22"/>
        </w:rPr>
        <w:t>日内，甲方向乙方无息支剩余合同总额的10%。</w:t>
      </w:r>
    </w:p>
    <w:p>
      <w:pPr>
        <w:spacing w:line="460" w:lineRule="exact"/>
        <w:ind w:firstLine="331" w:firstLineChars="150"/>
        <w:rPr>
          <w:rFonts w:ascii="新宋体" w:hAnsi="新宋体" w:eastAsia="新宋体" w:cs="Arial"/>
          <w:b/>
          <w:sz w:val="22"/>
        </w:rPr>
      </w:pPr>
      <w:r>
        <w:rPr>
          <w:rFonts w:hint="eastAsia" w:ascii="新宋体" w:hAnsi="新宋体" w:eastAsia="新宋体" w:cs="Arial"/>
          <w:b/>
          <w:sz w:val="22"/>
        </w:rPr>
        <w:t>履约保证金转为</w:t>
      </w:r>
      <w:r>
        <w:rPr>
          <w:rFonts w:ascii="新宋体" w:hAnsi="新宋体" w:eastAsia="新宋体" w:cs="Arial"/>
          <w:b/>
          <w:sz w:val="22"/>
        </w:rPr>
        <w:t>系统免费维护</w:t>
      </w:r>
      <w:r>
        <w:rPr>
          <w:rFonts w:hint="eastAsia" w:ascii="新宋体" w:hAnsi="新宋体" w:eastAsia="新宋体" w:cs="Arial"/>
          <w:b/>
          <w:sz w:val="22"/>
        </w:rPr>
        <w:t>保</w:t>
      </w:r>
      <w:r>
        <w:rPr>
          <w:rFonts w:ascii="新宋体" w:hAnsi="新宋体" w:eastAsia="新宋体" w:cs="Arial"/>
          <w:b/>
          <w:sz w:val="22"/>
        </w:rPr>
        <w:t>证金</w:t>
      </w:r>
      <w:r>
        <w:rPr>
          <w:rFonts w:hint="eastAsia" w:ascii="新宋体" w:hAnsi="新宋体" w:eastAsia="新宋体" w:cs="Arial"/>
          <w:b/>
          <w:sz w:val="22"/>
        </w:rPr>
        <w:t>在三年免费维护期到期后十个工作日内向卖方一次性无</w:t>
      </w:r>
      <w:r>
        <w:rPr>
          <w:rFonts w:ascii="新宋体" w:hAnsi="新宋体" w:eastAsia="新宋体" w:cs="Arial"/>
          <w:b/>
          <w:sz w:val="22"/>
        </w:rPr>
        <w:t>息退还</w:t>
      </w:r>
      <w:r>
        <w:rPr>
          <w:rFonts w:hint="eastAsia" w:ascii="新宋体" w:hAnsi="新宋体" w:eastAsia="新宋体" w:cs="Arial"/>
          <w:b/>
          <w:sz w:val="22"/>
        </w:rPr>
        <w:t>。</w:t>
      </w:r>
    </w:p>
    <w:p>
      <w:pPr>
        <w:spacing w:line="460" w:lineRule="exact"/>
        <w:rPr>
          <w:rFonts w:ascii="新宋体" w:hAnsi="新宋体" w:eastAsia="新宋体" w:cs="Arial"/>
          <w:b/>
          <w:sz w:val="22"/>
        </w:rPr>
      </w:pPr>
      <w:r>
        <w:rPr>
          <w:rFonts w:hint="eastAsia" w:ascii="新宋体" w:hAnsi="新宋体" w:eastAsia="新宋体" w:cs="Arial"/>
          <w:b/>
          <w:sz w:val="22"/>
        </w:rPr>
        <w:t>6. 相关服务</w:t>
      </w:r>
    </w:p>
    <w:p>
      <w:pPr>
        <w:spacing w:line="460" w:lineRule="exact"/>
        <w:ind w:left="755" w:leftChars="150" w:hanging="440" w:hangingChars="200"/>
        <w:rPr>
          <w:rFonts w:ascii="新宋体" w:hAnsi="新宋体" w:eastAsia="新宋体" w:cs="Arial"/>
          <w:sz w:val="22"/>
        </w:rPr>
      </w:pPr>
      <w:r>
        <w:rPr>
          <w:rFonts w:hint="eastAsia" w:ascii="新宋体" w:hAnsi="新宋体" w:eastAsia="新宋体" w:cs="Arial"/>
          <w:sz w:val="22"/>
        </w:rPr>
        <w:t>乙方为甲方提供如下免费服务：</w:t>
      </w:r>
    </w:p>
    <w:p>
      <w:pPr>
        <w:spacing w:line="460" w:lineRule="exact"/>
        <w:ind w:firstLine="330" w:firstLineChars="150"/>
        <w:rPr>
          <w:rFonts w:ascii="新宋体" w:hAnsi="新宋体" w:eastAsia="新宋体" w:cs="Arial"/>
          <w:sz w:val="22"/>
        </w:rPr>
      </w:pPr>
      <w:r>
        <w:rPr>
          <w:rFonts w:hint="eastAsia" w:ascii="新宋体" w:hAnsi="新宋体" w:eastAsia="新宋体" w:cs="Arial"/>
          <w:sz w:val="22"/>
        </w:rPr>
        <w:t>6.1乙方为甲方提供三年（3</w:t>
      </w:r>
      <w:r>
        <w:rPr>
          <w:rFonts w:ascii="新宋体" w:hAnsi="新宋体" w:eastAsia="新宋体" w:cs="Arial"/>
          <w:sz w:val="22"/>
        </w:rPr>
        <w:t>6</w:t>
      </w:r>
      <w:r>
        <w:rPr>
          <w:rFonts w:hint="eastAsia" w:ascii="新宋体" w:hAnsi="新宋体" w:eastAsia="新宋体" w:cs="Arial"/>
          <w:sz w:val="22"/>
        </w:rPr>
        <w:t>个月）的软件免费升级技术升级与支持服务。</w:t>
      </w:r>
    </w:p>
    <w:p>
      <w:pPr>
        <w:spacing w:line="460" w:lineRule="exact"/>
        <w:ind w:firstLine="330" w:firstLineChars="150"/>
        <w:rPr>
          <w:rFonts w:ascii="新宋体" w:hAnsi="新宋体" w:eastAsia="新宋体" w:cs="Arial"/>
          <w:sz w:val="22"/>
        </w:rPr>
      </w:pPr>
      <w:r>
        <w:rPr>
          <w:rFonts w:hint="eastAsia" w:ascii="新宋体" w:hAnsi="新宋体" w:eastAsia="新宋体" w:cs="Arial"/>
          <w:sz w:val="22"/>
        </w:rPr>
        <w:t xml:space="preserve">6.2上述许可软件的安装、调试及相关实施服务。 </w:t>
      </w:r>
    </w:p>
    <w:p>
      <w:pPr>
        <w:spacing w:line="460" w:lineRule="exact"/>
        <w:ind w:firstLine="330" w:firstLineChars="150"/>
        <w:rPr>
          <w:rFonts w:ascii="新宋体" w:hAnsi="新宋体" w:eastAsia="新宋体" w:cs="Arial"/>
          <w:sz w:val="22"/>
        </w:rPr>
      </w:pPr>
      <w:r>
        <w:rPr>
          <w:rFonts w:hint="eastAsia" w:ascii="新宋体" w:hAnsi="新宋体" w:eastAsia="新宋体" w:cs="Arial"/>
          <w:sz w:val="22"/>
        </w:rPr>
        <w:t>6.3三年的免费技术支持服务时间从企业推广完成经企业确认后起计算；</w:t>
      </w:r>
    </w:p>
    <w:p>
      <w:pPr>
        <w:spacing w:line="460" w:lineRule="exact"/>
        <w:ind w:firstLine="330" w:firstLineChars="150"/>
        <w:rPr>
          <w:rFonts w:ascii="新宋体" w:hAnsi="新宋体" w:eastAsia="新宋体" w:cs="Arial"/>
          <w:sz w:val="22"/>
        </w:rPr>
      </w:pPr>
      <w:r>
        <w:rPr>
          <w:rFonts w:hint="eastAsia" w:ascii="新宋体" w:hAnsi="新宋体" w:eastAsia="新宋体" w:cs="Arial"/>
          <w:sz w:val="22"/>
        </w:rPr>
        <w:t>6.4在产品的生命期内，提供免费电话技术，但因程序本身的问题，而导致功能与说明书上不符、或程序运行错误等，乙方需提供免费完善其功能或修正其错误的技术支持；</w:t>
      </w:r>
    </w:p>
    <w:p>
      <w:pPr>
        <w:spacing w:line="460" w:lineRule="exact"/>
        <w:ind w:firstLine="330" w:firstLineChars="150"/>
        <w:rPr>
          <w:rFonts w:ascii="新宋体" w:hAnsi="新宋体" w:eastAsia="新宋体" w:cs="Arial"/>
          <w:sz w:val="22"/>
        </w:rPr>
      </w:pPr>
      <w:r>
        <w:rPr>
          <w:rFonts w:hint="eastAsia" w:ascii="新宋体" w:hAnsi="新宋体" w:eastAsia="新宋体" w:cs="Arial"/>
          <w:sz w:val="22"/>
        </w:rPr>
        <w:t>6.5双方可就该软件系统三年免费维护期满后的维护与技术支持服务等内容另外签署服务合同。服务内容与合同规定的三年期免费服务标准内容一致。</w:t>
      </w:r>
    </w:p>
    <w:p>
      <w:pPr>
        <w:spacing w:line="460" w:lineRule="exact"/>
        <w:rPr>
          <w:rFonts w:ascii="新宋体" w:hAnsi="新宋体" w:eastAsia="新宋体" w:cs="Arial"/>
          <w:sz w:val="22"/>
        </w:rPr>
      </w:pPr>
      <w:r>
        <w:rPr>
          <w:rFonts w:hint="eastAsia" w:ascii="新宋体" w:hAnsi="新宋体" w:eastAsia="新宋体" w:cs="Arial"/>
          <w:b/>
          <w:sz w:val="22"/>
        </w:rPr>
        <w:t>7.产品保证</w:t>
      </w:r>
    </w:p>
    <w:p>
      <w:pPr>
        <w:spacing w:line="460" w:lineRule="exact"/>
        <w:ind w:left="570" w:leftChars="62" w:hanging="440" w:hangingChars="200"/>
        <w:rPr>
          <w:rFonts w:ascii="新宋体" w:hAnsi="新宋体" w:eastAsia="新宋体" w:cs="Arial"/>
          <w:sz w:val="22"/>
        </w:rPr>
      </w:pPr>
      <w:r>
        <w:rPr>
          <w:rFonts w:hint="eastAsia" w:ascii="新宋体" w:hAnsi="新宋体" w:eastAsia="新宋体" w:cs="Arial"/>
          <w:sz w:val="22"/>
        </w:rPr>
        <w:t>7.1乙方保证交付的软件均符合说明书或使用手册所述功能，并由软件验收测试的成功完成予以证明。验收测试的成功完成应被视为该许可软件能达到说明或使用手册所述功能的决定性证据。但本保证不适用于：</w:t>
      </w:r>
    </w:p>
    <w:p>
      <w:pPr>
        <w:spacing w:line="460" w:lineRule="exact"/>
        <w:ind w:left="753" w:leftChars="254" w:hanging="220" w:hangingChars="100"/>
        <w:rPr>
          <w:rFonts w:ascii="新宋体" w:hAnsi="新宋体" w:eastAsia="新宋体" w:cs="Arial"/>
          <w:sz w:val="22"/>
        </w:rPr>
      </w:pPr>
      <w:r>
        <w:rPr>
          <w:rFonts w:hint="eastAsia" w:ascii="新宋体" w:hAnsi="新宋体" w:eastAsia="新宋体" w:cs="Arial"/>
          <w:sz w:val="22"/>
        </w:rPr>
        <w:t>7.1.1乙方之外的任何人对该许可软件作任何方式的修改；</w:t>
      </w:r>
    </w:p>
    <w:p>
      <w:pPr>
        <w:spacing w:line="460" w:lineRule="exact"/>
        <w:ind w:left="753" w:leftChars="254" w:hanging="220" w:hangingChars="100"/>
        <w:rPr>
          <w:rFonts w:ascii="新宋体" w:hAnsi="新宋体" w:eastAsia="新宋体" w:cs="Arial"/>
          <w:sz w:val="22"/>
        </w:rPr>
      </w:pPr>
      <w:r>
        <w:rPr>
          <w:rFonts w:hint="eastAsia" w:ascii="新宋体" w:hAnsi="新宋体" w:eastAsia="新宋体" w:cs="Arial"/>
          <w:sz w:val="22"/>
        </w:rPr>
        <w:t>7.1.2甲方未按许可软件所附说明书或用户手册的规定使用软件；</w:t>
      </w:r>
    </w:p>
    <w:p>
      <w:pPr>
        <w:spacing w:line="460" w:lineRule="exact"/>
        <w:ind w:left="753" w:leftChars="254" w:hanging="220" w:hangingChars="100"/>
        <w:rPr>
          <w:rFonts w:ascii="新宋体" w:hAnsi="新宋体" w:eastAsia="新宋体" w:cs="Arial"/>
          <w:sz w:val="22"/>
        </w:rPr>
      </w:pPr>
      <w:r>
        <w:rPr>
          <w:rFonts w:hint="eastAsia" w:ascii="新宋体" w:hAnsi="新宋体" w:eastAsia="新宋体" w:cs="Arial"/>
          <w:sz w:val="22"/>
        </w:rPr>
        <w:t>7.1.3由于甲方原因或第三方产品的故障、网络故障等使软件无法正常运行。</w:t>
      </w:r>
    </w:p>
    <w:p>
      <w:pPr>
        <w:spacing w:line="460" w:lineRule="exact"/>
        <w:ind w:left="1121" w:leftChars="534"/>
        <w:rPr>
          <w:rFonts w:ascii="新宋体" w:hAnsi="新宋体" w:eastAsia="新宋体" w:cs="Arial"/>
          <w:sz w:val="22"/>
        </w:rPr>
      </w:pPr>
      <w:r>
        <w:rPr>
          <w:rFonts w:hint="eastAsia" w:ascii="新宋体" w:hAnsi="新宋体" w:eastAsia="新宋体" w:cs="Arial"/>
          <w:sz w:val="22"/>
        </w:rPr>
        <w:t>如果许可软件未能按照说明书或使用手册的功能运行，乙方应负责对许可软件进行修正或者在修正不能的情况下，免费为甲方更换符合规定的许可软件。如果上述二种方法均不可行，甲方有权终止许可软件不符合规定部分的使用许可，并由乙方返还甲方已经支付该部分的使用许可费。</w:t>
      </w:r>
    </w:p>
    <w:p>
      <w:pPr>
        <w:spacing w:line="460" w:lineRule="exact"/>
        <w:ind w:left="602" w:leftChars="77" w:hanging="440" w:hangingChars="200"/>
        <w:rPr>
          <w:rFonts w:ascii="新宋体" w:hAnsi="新宋体" w:eastAsia="新宋体" w:cs="Arial"/>
          <w:sz w:val="22"/>
        </w:rPr>
      </w:pPr>
      <w:r>
        <w:rPr>
          <w:rFonts w:hint="eastAsia" w:ascii="新宋体" w:hAnsi="新宋体" w:eastAsia="新宋体" w:cs="Arial"/>
          <w:sz w:val="22"/>
        </w:rPr>
        <w:t>7.2从本项目软件系统终验合格，正式交付使用之日起一年内，许可软件的储存载体、加密附件出现非人为的物理损坏、乙方应根据甲方的书面要求给予免费修正更换，对人为损坏或遗失则需适当收费。</w:t>
      </w:r>
    </w:p>
    <w:p>
      <w:pPr>
        <w:tabs>
          <w:tab w:val="left" w:pos="1260"/>
        </w:tabs>
        <w:spacing w:line="460" w:lineRule="exact"/>
        <w:rPr>
          <w:rFonts w:ascii="新宋体" w:hAnsi="新宋体" w:eastAsia="新宋体" w:cs="Arial"/>
          <w:b/>
          <w:sz w:val="22"/>
        </w:rPr>
      </w:pPr>
      <w:r>
        <w:rPr>
          <w:rFonts w:hint="eastAsia" w:ascii="新宋体" w:hAnsi="新宋体" w:eastAsia="新宋体" w:cs="Arial"/>
          <w:b/>
          <w:sz w:val="22"/>
        </w:rPr>
        <w:t>8.产品验收</w:t>
      </w:r>
    </w:p>
    <w:p>
      <w:pPr>
        <w:spacing w:line="460" w:lineRule="exact"/>
        <w:ind w:firstLine="220" w:firstLineChars="100"/>
        <w:rPr>
          <w:rFonts w:ascii="新宋体" w:hAnsi="新宋体" w:eastAsia="新宋体" w:cs="Arial"/>
          <w:sz w:val="22"/>
        </w:rPr>
      </w:pPr>
      <w:r>
        <w:rPr>
          <w:rFonts w:hint="eastAsia" w:ascii="新宋体" w:hAnsi="新宋体" w:eastAsia="新宋体" w:cs="Arial"/>
          <w:sz w:val="22"/>
        </w:rPr>
        <w:t>8.1甲方对产品外部瑕疵的异议，应在收到该许可软件之日当面提出。</w:t>
      </w:r>
    </w:p>
    <w:p>
      <w:pPr>
        <w:spacing w:line="460" w:lineRule="exact"/>
        <w:ind w:left="658" w:leftChars="104" w:hanging="440" w:hangingChars="200"/>
        <w:rPr>
          <w:rFonts w:ascii="新宋体" w:hAnsi="新宋体" w:eastAsia="新宋体" w:cs="Arial"/>
          <w:sz w:val="22"/>
        </w:rPr>
      </w:pPr>
      <w:r>
        <w:rPr>
          <w:rFonts w:hint="eastAsia" w:ascii="新宋体" w:hAnsi="新宋体" w:eastAsia="新宋体" w:cs="Arial"/>
          <w:sz w:val="22"/>
        </w:rPr>
        <w:t>8.2乙方在甲方指定场所完成许可软件的安装和调试工作（包括个性化改造及适应性修改部份），并与甲方一起按许可软件的说明书或使用手册规定的技术指标和参数对该软件进行验收测试，验收测试合格后，甲方和乙方代表共同在验收合格证明书上签字。验收分为初验和终验：</w:t>
      </w:r>
    </w:p>
    <w:p>
      <w:pPr>
        <w:spacing w:line="460" w:lineRule="exact"/>
        <w:rPr>
          <w:rFonts w:ascii="新宋体" w:hAnsi="新宋体" w:eastAsia="新宋体" w:cs="Arial"/>
          <w:sz w:val="22"/>
        </w:rPr>
      </w:pPr>
      <w:r>
        <w:rPr>
          <w:rFonts w:hint="eastAsia" w:ascii="新宋体" w:hAnsi="新宋体" w:eastAsia="新宋体" w:cs="Arial"/>
          <w:b/>
          <w:sz w:val="22"/>
        </w:rPr>
        <w:t>9.免责条款</w:t>
      </w:r>
    </w:p>
    <w:p>
      <w:pPr>
        <w:spacing w:line="460" w:lineRule="exact"/>
        <w:ind w:left="328" w:leftChars="156"/>
        <w:rPr>
          <w:rFonts w:ascii="新宋体" w:hAnsi="新宋体" w:eastAsia="新宋体" w:cs="Arial"/>
          <w:sz w:val="22"/>
        </w:rPr>
      </w:pPr>
      <w:r>
        <w:rPr>
          <w:rFonts w:hint="eastAsia" w:ascii="新宋体" w:hAnsi="新宋体" w:eastAsia="新宋体" w:cs="Arial"/>
          <w:sz w:val="22"/>
        </w:rPr>
        <w:t>乙方对甲方因许可软件遗失、被盗、被误用或被擅自修改、计算机设备故障、操作失误等情况造成的损失不负责任。</w:t>
      </w:r>
    </w:p>
    <w:p>
      <w:pPr>
        <w:tabs>
          <w:tab w:val="left" w:pos="1260"/>
        </w:tabs>
        <w:spacing w:line="460" w:lineRule="exact"/>
        <w:rPr>
          <w:rFonts w:ascii="新宋体" w:hAnsi="新宋体" w:eastAsia="新宋体" w:cs="Arial"/>
          <w:b/>
          <w:sz w:val="22"/>
        </w:rPr>
      </w:pPr>
      <w:r>
        <w:rPr>
          <w:rFonts w:hint="eastAsia" w:ascii="新宋体" w:hAnsi="新宋体" w:eastAsia="新宋体" w:cs="Arial"/>
          <w:b/>
          <w:sz w:val="22"/>
        </w:rPr>
        <w:t>10.软件著作权</w:t>
      </w:r>
    </w:p>
    <w:p>
      <w:pPr>
        <w:spacing w:line="460" w:lineRule="exact"/>
        <w:ind w:firstLine="330" w:firstLineChars="150"/>
        <w:rPr>
          <w:rFonts w:ascii="新宋体" w:hAnsi="新宋体" w:eastAsia="新宋体" w:cs="Arial"/>
          <w:sz w:val="22"/>
          <w:highlight w:val="none"/>
        </w:rPr>
      </w:pPr>
      <w:r>
        <w:rPr>
          <w:rFonts w:hint="eastAsia" w:ascii="新宋体" w:hAnsi="新宋体" w:eastAsia="新宋体" w:cs="Arial"/>
          <w:sz w:val="22"/>
          <w:highlight w:val="none"/>
        </w:rPr>
        <w:t>许可软件的著作权归</w:t>
      </w:r>
      <w:r>
        <w:rPr>
          <w:rFonts w:hint="eastAsia" w:ascii="新宋体" w:hAnsi="新宋体" w:eastAsia="新宋体" w:cs="Arial"/>
          <w:sz w:val="22"/>
          <w:highlight w:val="none"/>
          <w:u w:val="single"/>
        </w:rPr>
        <w:t xml:space="preserve">         （甲</w:t>
      </w:r>
      <w:r>
        <w:rPr>
          <w:rFonts w:hint="eastAsia" w:ascii="新宋体" w:hAnsi="新宋体" w:eastAsia="新宋体" w:cs="Arial"/>
          <w:sz w:val="22"/>
          <w:highlight w:val="none"/>
        </w:rPr>
        <w:t>乙方）共有。</w:t>
      </w:r>
    </w:p>
    <w:p>
      <w:pPr>
        <w:spacing w:line="460" w:lineRule="exact"/>
        <w:ind w:left="328" w:leftChars="156"/>
        <w:rPr>
          <w:rFonts w:ascii="新宋体" w:hAnsi="新宋体" w:eastAsia="新宋体" w:cs="Arial"/>
          <w:sz w:val="22"/>
          <w:highlight w:val="none"/>
        </w:rPr>
      </w:pPr>
      <w:r>
        <w:rPr>
          <w:rFonts w:hint="eastAsia" w:ascii="新宋体" w:hAnsi="新宋体" w:eastAsia="新宋体" w:cs="Arial"/>
          <w:sz w:val="22"/>
          <w:highlight w:val="none"/>
        </w:rPr>
        <w:t>乙方承诺：本合同规定的软件系统（包括个性化改造及适应性修改部份）是独立、可稳定运行的系统，不需要另外依靠第三方软件的支持；本软件如与甲方在用其它第三方软件冲突，由乙方负责解决；乙方已依法进行了计算机软件著作权登记，或已经通过由有关部门组织的验收，准予在甲方所处行业或部门推广应用；甲方在使用过程中，不会遭遇知识产权方面的阻碍。</w:t>
      </w:r>
    </w:p>
    <w:p>
      <w:pPr>
        <w:spacing w:line="460" w:lineRule="exact"/>
        <w:rPr>
          <w:rFonts w:ascii="新宋体" w:hAnsi="新宋体" w:eastAsia="新宋体" w:cs="Arial"/>
          <w:b/>
          <w:sz w:val="22"/>
        </w:rPr>
      </w:pPr>
      <w:r>
        <w:rPr>
          <w:rFonts w:hint="eastAsia" w:ascii="新宋体" w:hAnsi="新宋体" w:eastAsia="新宋体" w:cs="Arial"/>
          <w:b/>
          <w:sz w:val="22"/>
        </w:rPr>
        <w:t>11.保证金</w:t>
      </w:r>
    </w:p>
    <w:p>
      <w:pPr>
        <w:spacing w:line="460" w:lineRule="exact"/>
        <w:ind w:left="328" w:leftChars="156"/>
        <w:rPr>
          <w:rFonts w:ascii="新宋体" w:hAnsi="新宋体" w:eastAsia="新宋体" w:cs="Arial"/>
          <w:sz w:val="22"/>
        </w:rPr>
      </w:pPr>
      <w:r>
        <w:rPr>
          <w:rFonts w:hint="eastAsia" w:ascii="新宋体" w:hAnsi="新宋体" w:eastAsia="新宋体" w:cs="Arial"/>
          <w:sz w:val="22"/>
        </w:rPr>
        <w:t>乙方在合同签订后，向甲方递交本次合同金额5%的履约及免费技术支持保证金，从本项目软件系统终验合格，正式交付使用之日起三年内，软件系统运行正常，技术支持良好，无质量和服务问题，维护期满后7天内原额（无息）退还保证金。</w:t>
      </w:r>
    </w:p>
    <w:p>
      <w:pPr>
        <w:spacing w:line="460" w:lineRule="exact"/>
        <w:rPr>
          <w:rFonts w:ascii="新宋体" w:hAnsi="新宋体" w:eastAsia="新宋体" w:cs="Arial"/>
          <w:sz w:val="22"/>
        </w:rPr>
      </w:pPr>
      <w:r>
        <w:rPr>
          <w:rFonts w:hint="eastAsia" w:ascii="新宋体" w:hAnsi="新宋体" w:eastAsia="新宋体" w:cs="Arial"/>
          <w:b/>
          <w:sz w:val="22"/>
        </w:rPr>
        <w:t>12. 违约责任</w:t>
      </w:r>
    </w:p>
    <w:p>
      <w:pPr>
        <w:tabs>
          <w:tab w:val="left" w:pos="1080"/>
        </w:tabs>
        <w:spacing w:line="460" w:lineRule="exact"/>
        <w:ind w:left="439" w:leftChars="209"/>
        <w:rPr>
          <w:rFonts w:ascii="新宋体" w:hAnsi="新宋体" w:eastAsia="新宋体" w:cs="Arial"/>
          <w:sz w:val="22"/>
        </w:rPr>
      </w:pPr>
      <w:r>
        <w:rPr>
          <w:rFonts w:hint="eastAsia" w:ascii="新宋体" w:hAnsi="新宋体" w:eastAsia="新宋体" w:cs="Arial"/>
          <w:sz w:val="22"/>
        </w:rPr>
        <w:t>本合同签订生效即具有法律效力，双方必须严格遵守，如有一方违约，其必须承担违约责任并赔偿对方因此而遭受的全部损失。具体如下：</w:t>
      </w:r>
    </w:p>
    <w:p>
      <w:pPr>
        <w:tabs>
          <w:tab w:val="left" w:pos="900"/>
        </w:tabs>
        <w:spacing w:line="460" w:lineRule="exact"/>
        <w:ind w:left="826" w:leftChars="184" w:hanging="440" w:hangingChars="200"/>
        <w:rPr>
          <w:rFonts w:ascii="新宋体" w:hAnsi="新宋体" w:eastAsia="新宋体" w:cs="Arial"/>
          <w:sz w:val="22"/>
        </w:rPr>
      </w:pPr>
      <w:r>
        <w:rPr>
          <w:rFonts w:hint="eastAsia" w:ascii="新宋体" w:hAnsi="新宋体" w:eastAsia="新宋体" w:cs="Arial"/>
          <w:sz w:val="22"/>
        </w:rPr>
        <w:t>（1）乙方未按时交货（包括个性化改造），并在规定时间内完成安装、调试，或所提交的软件系统商品达不到合同规定的指标，乙方应当承担违约方式和违约金额如下：每超期10天，扣合同金额的</w:t>
      </w:r>
      <w:r>
        <w:rPr>
          <w:rFonts w:hint="eastAsia" w:ascii="新宋体" w:hAnsi="新宋体" w:eastAsia="新宋体" w:cs="Arial"/>
          <w:sz w:val="22"/>
          <w:u w:val="single"/>
        </w:rPr>
        <w:t xml:space="preserve"> </w:t>
      </w:r>
      <w:r>
        <w:rPr>
          <w:rFonts w:hint="eastAsia" w:ascii="新宋体" w:hAnsi="新宋体" w:eastAsia="新宋体" w:cs="Arial"/>
          <w:b/>
          <w:sz w:val="22"/>
          <w:u w:val="single"/>
        </w:rPr>
        <w:t xml:space="preserve">0.5 </w:t>
      </w:r>
      <w:r>
        <w:rPr>
          <w:rFonts w:hint="eastAsia" w:ascii="新宋体" w:hAnsi="新宋体" w:eastAsia="新宋体" w:cs="Arial"/>
          <w:b/>
          <w:sz w:val="22"/>
        </w:rPr>
        <w:t>%</w:t>
      </w:r>
      <w:r>
        <w:rPr>
          <w:rFonts w:hint="eastAsia" w:ascii="新宋体" w:hAnsi="新宋体" w:eastAsia="新宋体" w:cs="Arial"/>
          <w:sz w:val="22"/>
        </w:rPr>
        <w:t>；累计超期30天，甲方有权终止执行合同，并没收履约保证金。</w:t>
      </w:r>
    </w:p>
    <w:p>
      <w:pPr>
        <w:tabs>
          <w:tab w:val="left" w:pos="1080"/>
        </w:tabs>
        <w:spacing w:line="460" w:lineRule="exact"/>
        <w:ind w:left="841" w:leftChars="191" w:hanging="440" w:hangingChars="200"/>
        <w:rPr>
          <w:rFonts w:ascii="新宋体" w:hAnsi="新宋体" w:eastAsia="新宋体" w:cs="Arial"/>
          <w:sz w:val="22"/>
        </w:rPr>
      </w:pPr>
      <w:r>
        <w:rPr>
          <w:rFonts w:hint="eastAsia" w:ascii="新宋体" w:hAnsi="新宋体" w:eastAsia="新宋体" w:cs="Arial"/>
          <w:sz w:val="22"/>
        </w:rPr>
        <w:t>（2）甲方逾期支付货款的，自逾期之日起，向乙方每日偿付合同总价</w:t>
      </w:r>
      <w:r>
        <w:rPr>
          <w:rFonts w:hint="eastAsia" w:ascii="新宋体" w:hAnsi="新宋体" w:eastAsia="新宋体" w:cs="Arial"/>
          <w:b/>
          <w:sz w:val="22"/>
          <w:u w:val="single"/>
        </w:rPr>
        <w:t xml:space="preserve">0.5 </w:t>
      </w:r>
      <w:r>
        <w:rPr>
          <w:rFonts w:hint="eastAsia" w:ascii="新宋体" w:hAnsi="新宋体" w:eastAsia="新宋体" w:cs="Arial"/>
          <w:b/>
          <w:sz w:val="22"/>
        </w:rPr>
        <w:t>%</w:t>
      </w:r>
      <w:r>
        <w:rPr>
          <w:rFonts w:hint="eastAsia" w:ascii="新宋体" w:hAnsi="新宋体" w:eastAsia="新宋体" w:cs="Arial"/>
          <w:sz w:val="22"/>
        </w:rPr>
        <w:t>的违约金；需方无正当理由拒绝付货款的，应向乙偿付合同总价</w:t>
      </w:r>
      <w:r>
        <w:rPr>
          <w:rFonts w:hint="eastAsia" w:ascii="新宋体" w:hAnsi="新宋体" w:eastAsia="新宋体" w:cs="Arial"/>
          <w:b/>
          <w:sz w:val="22"/>
          <w:u w:val="single"/>
        </w:rPr>
        <w:t xml:space="preserve"> 5 </w:t>
      </w:r>
      <w:r>
        <w:rPr>
          <w:rFonts w:hint="eastAsia" w:ascii="新宋体" w:hAnsi="新宋体" w:eastAsia="新宋体" w:cs="Arial"/>
          <w:b/>
          <w:sz w:val="22"/>
        </w:rPr>
        <w:t>%</w:t>
      </w:r>
      <w:r>
        <w:rPr>
          <w:rFonts w:hint="eastAsia" w:ascii="新宋体" w:hAnsi="新宋体" w:eastAsia="新宋体" w:cs="Arial"/>
          <w:sz w:val="22"/>
        </w:rPr>
        <w:t>的违约金。</w:t>
      </w:r>
    </w:p>
    <w:p>
      <w:pPr>
        <w:tabs>
          <w:tab w:val="left" w:pos="1080"/>
        </w:tabs>
        <w:spacing w:line="460" w:lineRule="exact"/>
        <w:rPr>
          <w:rFonts w:ascii="新宋体" w:hAnsi="新宋体" w:eastAsia="新宋体" w:cs="Arial"/>
          <w:b/>
          <w:sz w:val="22"/>
        </w:rPr>
      </w:pPr>
      <w:r>
        <w:rPr>
          <w:rFonts w:hint="eastAsia" w:ascii="新宋体" w:hAnsi="新宋体" w:eastAsia="新宋体" w:cs="Arial"/>
          <w:b/>
          <w:sz w:val="22"/>
        </w:rPr>
        <w:t>13.争议解决</w:t>
      </w:r>
    </w:p>
    <w:p>
      <w:pPr>
        <w:tabs>
          <w:tab w:val="left" w:pos="1080"/>
        </w:tabs>
        <w:spacing w:line="460" w:lineRule="exact"/>
        <w:ind w:left="328" w:leftChars="156"/>
        <w:rPr>
          <w:rFonts w:ascii="新宋体" w:hAnsi="新宋体" w:eastAsia="新宋体" w:cs="Arial"/>
          <w:sz w:val="22"/>
        </w:rPr>
      </w:pPr>
      <w:r>
        <w:rPr>
          <w:rFonts w:hint="eastAsia" w:ascii="新宋体" w:hAnsi="新宋体" w:eastAsia="新宋体" w:cs="Arial"/>
          <w:sz w:val="22"/>
        </w:rPr>
        <w:t>凡由本合同引起的或与解释或执行本合同有关的任何争议，双方应首先通过友好协商或调解解决。若协商或调解不成，双方约定：向甲方所在地的仲裁，仲裁应依据该委员会当时的仲裁规则进行；仲裁裁决是终局的，对双方都有约束力；仲裁费用应由败诉方承担，除非仲裁裁决另有裁定。</w:t>
      </w:r>
    </w:p>
    <w:p>
      <w:pPr>
        <w:spacing w:line="460" w:lineRule="exact"/>
        <w:rPr>
          <w:rFonts w:ascii="新宋体" w:hAnsi="新宋体" w:eastAsia="新宋体" w:cs="Arial"/>
          <w:b/>
          <w:sz w:val="22"/>
        </w:rPr>
      </w:pPr>
      <w:r>
        <w:rPr>
          <w:rFonts w:hint="eastAsia" w:ascii="新宋体" w:hAnsi="新宋体" w:eastAsia="新宋体" w:cs="Arial"/>
          <w:b/>
          <w:sz w:val="22"/>
        </w:rPr>
        <w:t>14．合同生效及其他</w:t>
      </w:r>
    </w:p>
    <w:p>
      <w:pPr>
        <w:tabs>
          <w:tab w:val="left" w:pos="900"/>
        </w:tabs>
        <w:spacing w:line="460" w:lineRule="exact"/>
        <w:ind w:firstLine="110" w:firstLineChars="50"/>
        <w:rPr>
          <w:rFonts w:ascii="新宋体" w:hAnsi="新宋体" w:eastAsia="新宋体" w:cs="Arial"/>
          <w:sz w:val="22"/>
        </w:rPr>
      </w:pPr>
      <w:r>
        <w:rPr>
          <w:rFonts w:hint="eastAsia" w:ascii="新宋体" w:hAnsi="新宋体" w:eastAsia="新宋体" w:cs="Arial"/>
          <w:sz w:val="22"/>
        </w:rPr>
        <w:t>14.1 合同应在双方签字盖章并在甲方收到乙方提供的履约保证金后开始生效。</w:t>
      </w:r>
    </w:p>
    <w:p>
      <w:pPr>
        <w:tabs>
          <w:tab w:val="left" w:pos="900"/>
        </w:tabs>
        <w:spacing w:line="460" w:lineRule="exact"/>
        <w:ind w:firstLine="110" w:firstLineChars="50"/>
        <w:rPr>
          <w:rFonts w:ascii="新宋体" w:hAnsi="新宋体" w:eastAsia="新宋体" w:cs="Arial"/>
          <w:sz w:val="22"/>
        </w:rPr>
      </w:pPr>
      <w:r>
        <w:rPr>
          <w:rFonts w:hint="eastAsia" w:ascii="新宋体" w:hAnsi="新宋体" w:eastAsia="新宋体" w:cs="Arial"/>
          <w:sz w:val="22"/>
        </w:rPr>
        <w:t>14.2 本合同一式柒份，双方各执叁份，采购代理机构执一份，具有同等法律效力。</w:t>
      </w:r>
    </w:p>
    <w:p>
      <w:pPr>
        <w:tabs>
          <w:tab w:val="left" w:pos="900"/>
        </w:tabs>
        <w:spacing w:line="460" w:lineRule="exact"/>
        <w:ind w:firstLine="110" w:firstLineChars="50"/>
        <w:rPr>
          <w:rFonts w:ascii="新宋体" w:hAnsi="新宋体" w:eastAsia="新宋体" w:cs="Arial"/>
          <w:sz w:val="22"/>
        </w:rPr>
      </w:pPr>
      <w:r>
        <w:rPr>
          <w:rFonts w:hint="eastAsia" w:ascii="新宋体" w:hAnsi="新宋体" w:eastAsia="新宋体" w:cs="Arial"/>
          <w:sz w:val="22"/>
        </w:rPr>
        <w:t>14.3下列文件构成本合同的组成部分：</w:t>
      </w:r>
    </w:p>
    <w:p>
      <w:pPr>
        <w:spacing w:line="440" w:lineRule="exact"/>
        <w:ind w:firstLine="440" w:firstLineChars="200"/>
        <w:rPr>
          <w:rFonts w:ascii="新宋体" w:hAnsi="新宋体" w:eastAsia="新宋体"/>
          <w:sz w:val="22"/>
        </w:rPr>
      </w:pPr>
      <w:r>
        <w:rPr>
          <w:rFonts w:hint="eastAsia" w:ascii="新宋体" w:hAnsi="新宋体" w:eastAsia="新宋体"/>
          <w:sz w:val="22"/>
        </w:rPr>
        <w:t xml:space="preserve">  （1）合同主要条款                （2）合同的特殊条款</w:t>
      </w:r>
    </w:p>
    <w:p>
      <w:pPr>
        <w:spacing w:line="440" w:lineRule="exact"/>
        <w:ind w:firstLine="440" w:firstLineChars="200"/>
        <w:rPr>
          <w:rFonts w:ascii="新宋体" w:hAnsi="新宋体" w:eastAsia="新宋体"/>
          <w:sz w:val="22"/>
        </w:rPr>
      </w:pPr>
      <w:r>
        <w:rPr>
          <w:rFonts w:hint="eastAsia" w:ascii="新宋体" w:hAnsi="新宋体" w:eastAsia="新宋体"/>
          <w:sz w:val="22"/>
        </w:rPr>
        <w:t xml:space="preserve">  （3）售后服务条款                （4）中标通知书</w:t>
      </w:r>
    </w:p>
    <w:p>
      <w:pPr>
        <w:spacing w:line="440" w:lineRule="exact"/>
        <w:ind w:firstLine="440" w:firstLineChars="200"/>
        <w:rPr>
          <w:rFonts w:ascii="新宋体" w:hAnsi="新宋体" w:eastAsia="新宋体"/>
          <w:sz w:val="22"/>
        </w:rPr>
      </w:pPr>
      <w:r>
        <w:rPr>
          <w:rFonts w:hint="eastAsia" w:ascii="新宋体" w:hAnsi="新宋体" w:eastAsia="新宋体"/>
          <w:sz w:val="22"/>
        </w:rPr>
        <w:t xml:space="preserve">   (5) 投标分项报价表               (6) 技术规格、商务条款偏离表</w:t>
      </w:r>
    </w:p>
    <w:p>
      <w:pPr>
        <w:spacing w:line="440" w:lineRule="exact"/>
        <w:ind w:firstLine="440" w:firstLineChars="200"/>
        <w:rPr>
          <w:rFonts w:ascii="新宋体" w:hAnsi="新宋体" w:eastAsia="新宋体"/>
          <w:sz w:val="22"/>
        </w:rPr>
      </w:pPr>
      <w:r>
        <w:rPr>
          <w:rFonts w:hint="eastAsia" w:ascii="新宋体" w:hAnsi="新宋体" w:eastAsia="新宋体"/>
          <w:sz w:val="22"/>
        </w:rPr>
        <w:t xml:space="preserve">   (7) 招标内容及要求              （8）合同补充条款或说明（如有的话）</w:t>
      </w:r>
    </w:p>
    <w:p>
      <w:pPr>
        <w:spacing w:line="440" w:lineRule="exact"/>
        <w:ind w:firstLine="440" w:firstLineChars="200"/>
        <w:rPr>
          <w:rFonts w:ascii="新宋体" w:hAnsi="新宋体" w:eastAsia="新宋体"/>
          <w:sz w:val="22"/>
        </w:rPr>
      </w:pPr>
      <w:r>
        <w:rPr>
          <w:rFonts w:hint="eastAsia" w:ascii="新宋体" w:hAnsi="新宋体" w:eastAsia="新宋体"/>
          <w:sz w:val="22"/>
        </w:rPr>
        <w:t xml:space="preserve">   (9)履约保证金                    (10) 承诺书      （含询标记录和优惠条件）</w:t>
      </w:r>
    </w:p>
    <w:p>
      <w:pPr>
        <w:tabs>
          <w:tab w:val="left" w:pos="900"/>
        </w:tabs>
        <w:spacing w:line="460" w:lineRule="exact"/>
        <w:ind w:firstLine="110" w:firstLineChars="50"/>
        <w:rPr>
          <w:rFonts w:ascii="新宋体" w:hAnsi="新宋体" w:eastAsia="新宋体" w:cs="Arial"/>
          <w:sz w:val="22"/>
        </w:rPr>
      </w:pPr>
      <w:r>
        <w:rPr>
          <w:rFonts w:hint="eastAsia" w:ascii="新宋体" w:hAnsi="新宋体" w:eastAsia="新宋体" w:cs="Arial"/>
          <w:sz w:val="22"/>
        </w:rPr>
        <w:t>14.4如需修改或补充合同内容，经协商，双方应签署书面修改或补充协议，该协议将作为本合同的一个组成部分。</w:t>
      </w:r>
    </w:p>
    <w:p>
      <w:pPr>
        <w:widowControl/>
        <w:autoSpaceDE w:val="0"/>
        <w:autoSpaceDN w:val="0"/>
        <w:spacing w:line="400" w:lineRule="exact"/>
        <w:ind w:right="442" w:firstLine="420"/>
        <w:textAlignment w:val="bottom"/>
        <w:rPr>
          <w:rFonts w:ascii="宋体" w:hAnsi="宋体" w:cs="宋体"/>
          <w:sz w:val="22"/>
        </w:rPr>
      </w:pPr>
    </w:p>
    <w:p>
      <w:pPr>
        <w:spacing w:line="500" w:lineRule="exact"/>
        <w:ind w:firstLine="880" w:firstLineChars="400"/>
        <w:rPr>
          <w:rFonts w:ascii="宋体" w:hAnsi="宋体" w:cs="宋体"/>
          <w:sz w:val="22"/>
          <w:szCs w:val="22"/>
        </w:rPr>
      </w:pPr>
    </w:p>
    <w:p>
      <w:pPr>
        <w:spacing w:line="360" w:lineRule="auto"/>
        <w:ind w:firstLine="1215" w:firstLineChars="550"/>
        <w:rPr>
          <w:rFonts w:ascii="宋体" w:hAnsi="宋体" w:cs="宋体"/>
          <w:b/>
          <w:sz w:val="22"/>
          <w:szCs w:val="22"/>
        </w:rPr>
      </w:pPr>
    </w:p>
    <w:p>
      <w:pPr>
        <w:spacing w:line="420" w:lineRule="exact"/>
        <w:ind w:firstLine="1155" w:firstLineChars="550"/>
        <w:rPr>
          <w:rFonts w:ascii="宋体" w:hAnsi="宋体" w:cs="宋体"/>
        </w:rPr>
      </w:pPr>
      <w:r>
        <w:rPr>
          <w:rFonts w:hint="eastAsia" w:ascii="宋体" w:hAnsi="宋体" w:cs="宋体"/>
        </w:rPr>
        <w:t>甲方：（印章）                        乙方：（印章）</w:t>
      </w:r>
    </w:p>
    <w:p>
      <w:pPr>
        <w:spacing w:line="420" w:lineRule="exact"/>
        <w:ind w:firstLine="1155" w:firstLineChars="550"/>
        <w:rPr>
          <w:rFonts w:ascii="宋体" w:hAnsi="宋体" w:cs="宋体"/>
        </w:rPr>
      </w:pPr>
      <w:r>
        <w:rPr>
          <w:rFonts w:hint="eastAsia" w:ascii="宋体" w:hAnsi="宋体" w:cs="宋体"/>
        </w:rPr>
        <w:t>全权代表:（签字）                    全权代表:（签字）</w:t>
      </w:r>
    </w:p>
    <w:p>
      <w:pPr>
        <w:spacing w:line="420" w:lineRule="exact"/>
        <w:ind w:firstLine="1155" w:firstLineChars="550"/>
        <w:rPr>
          <w:rFonts w:ascii="宋体" w:hAnsi="宋体" w:cs="宋体"/>
        </w:rPr>
      </w:pPr>
      <w:r>
        <w:rPr>
          <w:rFonts w:hint="eastAsia" w:ascii="宋体" w:hAnsi="宋体" w:cs="宋体"/>
        </w:rPr>
        <w:t>地址：                               地址：</w:t>
      </w:r>
    </w:p>
    <w:p>
      <w:pPr>
        <w:spacing w:line="420" w:lineRule="exact"/>
        <w:ind w:firstLine="1155" w:firstLineChars="550"/>
        <w:rPr>
          <w:rFonts w:ascii="宋体" w:hAnsi="宋体" w:cs="宋体"/>
        </w:rPr>
      </w:pPr>
      <w:r>
        <w:rPr>
          <w:rFonts w:hint="eastAsia" w:ascii="宋体" w:hAnsi="宋体" w:cs="宋体"/>
        </w:rPr>
        <w:t>邮政编码：                           邮政编码：</w:t>
      </w:r>
    </w:p>
    <w:p>
      <w:pPr>
        <w:spacing w:line="420" w:lineRule="exact"/>
        <w:ind w:firstLine="1155" w:firstLineChars="550"/>
        <w:rPr>
          <w:rFonts w:ascii="宋体" w:hAnsi="宋体" w:cs="宋体"/>
        </w:rPr>
      </w:pPr>
      <w:r>
        <w:rPr>
          <w:rFonts w:hint="eastAsia" w:ascii="宋体" w:hAnsi="宋体" w:cs="宋体"/>
        </w:rPr>
        <w:t>电话：                               电话：</w:t>
      </w:r>
    </w:p>
    <w:p>
      <w:pPr>
        <w:spacing w:line="420" w:lineRule="exact"/>
        <w:ind w:firstLine="1155" w:firstLineChars="550"/>
        <w:rPr>
          <w:rFonts w:ascii="宋体" w:hAnsi="宋体" w:cs="宋体"/>
        </w:rPr>
      </w:pPr>
      <w:r>
        <w:rPr>
          <w:rFonts w:hint="eastAsia" w:ascii="宋体" w:hAnsi="宋体" w:cs="宋体"/>
        </w:rPr>
        <w:t>传真：                               传真：</w:t>
      </w:r>
    </w:p>
    <w:p>
      <w:pPr>
        <w:spacing w:line="420" w:lineRule="exact"/>
        <w:ind w:firstLine="1155" w:firstLineChars="550"/>
        <w:rPr>
          <w:rFonts w:ascii="宋体" w:hAnsi="宋体" w:cs="宋体"/>
        </w:rPr>
      </w:pPr>
      <w:r>
        <w:rPr>
          <w:rFonts w:hint="eastAsia" w:ascii="宋体" w:hAnsi="宋体" w:cs="宋体"/>
        </w:rPr>
        <w:t>开户银行：                           开户银行：</w:t>
      </w:r>
    </w:p>
    <w:p>
      <w:pPr>
        <w:autoSpaceDE w:val="0"/>
        <w:autoSpaceDN w:val="0"/>
        <w:adjustRightInd w:val="0"/>
        <w:spacing w:line="360" w:lineRule="auto"/>
        <w:ind w:firstLine="1155" w:firstLineChars="550"/>
        <w:rPr>
          <w:rFonts w:ascii="宋体" w:hAnsi="宋体" w:cs="宋体"/>
        </w:rPr>
      </w:pPr>
      <w:r>
        <w:rPr>
          <w:rFonts w:hint="eastAsia" w:ascii="宋体" w:hAnsi="宋体" w:cs="宋体"/>
        </w:rPr>
        <w:t>帐号：                               帐号：</w:t>
      </w:r>
    </w:p>
    <w:p>
      <w:pPr>
        <w:spacing w:line="360" w:lineRule="auto"/>
        <w:ind w:firstLine="1215" w:firstLineChars="550"/>
        <w:rPr>
          <w:rFonts w:ascii="宋体" w:hAnsi="宋体" w:cs="宋体"/>
          <w:b/>
          <w:sz w:val="22"/>
          <w:szCs w:val="22"/>
        </w:rPr>
      </w:pPr>
    </w:p>
    <w:p>
      <w:pPr>
        <w:rPr>
          <w:rFonts w:ascii="宋体" w:hAnsi="宋体" w:cs="宋体"/>
          <w:sz w:val="32"/>
          <w:szCs w:val="32"/>
        </w:rPr>
      </w:pPr>
      <w:r>
        <w:rPr>
          <w:rFonts w:hint="eastAsia" w:ascii="宋体" w:hAnsi="宋体" w:cs="宋体"/>
          <w:sz w:val="32"/>
          <w:szCs w:val="32"/>
        </w:rPr>
        <w:br w:type="page"/>
      </w:r>
    </w:p>
    <w:bookmarkEnd w:id="74"/>
    <w:bookmarkEnd w:id="77"/>
    <w:p>
      <w:pPr>
        <w:pStyle w:val="22"/>
        <w:rPr>
          <w:rFonts w:ascii="宋体" w:hAnsi="宋体" w:cs="宋体"/>
          <w:sz w:val="30"/>
          <w:szCs w:val="30"/>
        </w:rPr>
      </w:pPr>
      <w:bookmarkStart w:id="79" w:name="_Toc73091440"/>
      <w:bookmarkStart w:id="80" w:name="_Toc496116263"/>
      <w:bookmarkStart w:id="81" w:name="_Toc498343172"/>
      <w:bookmarkStart w:id="82" w:name="_Toc293038721"/>
      <w:r>
        <w:rPr>
          <w:rFonts w:hint="eastAsia" w:ascii="宋体" w:hAnsi="宋体" w:cs="宋体"/>
          <w:sz w:val="30"/>
          <w:szCs w:val="30"/>
        </w:rPr>
        <w:t>第六部分 投标文件格式</w:t>
      </w:r>
      <w:bookmarkEnd w:id="79"/>
      <w:bookmarkEnd w:id="80"/>
      <w:bookmarkEnd w:id="81"/>
    </w:p>
    <w:bookmarkEnd w:id="82"/>
    <w:p>
      <w:pPr>
        <w:widowControl/>
        <w:spacing w:line="460" w:lineRule="atLeast"/>
        <w:jc w:val="center"/>
        <w:rPr>
          <w:rFonts w:ascii="宋体" w:hAnsi="宋体" w:cs="宋体"/>
          <w:b/>
          <w:bCs/>
          <w:sz w:val="32"/>
          <w:szCs w:val="32"/>
        </w:rPr>
      </w:pPr>
      <w:bookmarkStart w:id="83" w:name="_Toc161563051"/>
      <w:bookmarkStart w:id="84" w:name="_Toc496116282"/>
      <w:bookmarkStart w:id="85" w:name="_Toc498343176"/>
      <w:bookmarkStart w:id="86" w:name="_Toc293038733"/>
    </w:p>
    <w:p>
      <w:pPr>
        <w:pStyle w:val="22"/>
        <w:rPr>
          <w:rFonts w:ascii="宋体" w:hAnsi="宋体" w:cs="宋体"/>
        </w:rPr>
      </w:pPr>
      <w:bookmarkStart w:id="87" w:name="_Toc73091441"/>
      <w:bookmarkStart w:id="88" w:name="_Toc42678689"/>
      <w:bookmarkStart w:id="89" w:name="_Toc301515381"/>
      <w:r>
        <w:rPr>
          <w:rFonts w:hint="eastAsia" w:ascii="宋体" w:hAnsi="宋体" w:cs="宋体"/>
        </w:rPr>
        <w:t>一、资格文件部分格式</w:t>
      </w:r>
      <w:bookmarkEnd w:id="87"/>
      <w:bookmarkEnd w:id="88"/>
    </w:p>
    <w:p>
      <w:pPr>
        <w:widowControl/>
        <w:spacing w:line="460" w:lineRule="atLeast"/>
        <w:jc w:val="left"/>
        <w:rPr>
          <w:rFonts w:ascii="宋体" w:hAnsi="宋体" w:cs="宋体"/>
          <w:b/>
          <w:bCs/>
          <w:sz w:val="22"/>
          <w:szCs w:val="22"/>
        </w:rPr>
      </w:pPr>
      <w:r>
        <w:rPr>
          <w:rFonts w:hint="eastAsia" w:ascii="宋体" w:hAnsi="宋体" w:cs="宋体"/>
          <w:b/>
          <w:bCs/>
          <w:sz w:val="22"/>
          <w:szCs w:val="22"/>
        </w:rPr>
        <w:t>附件一</w:t>
      </w:r>
    </w:p>
    <w:p>
      <w:pPr>
        <w:pStyle w:val="22"/>
        <w:rPr>
          <w:rFonts w:ascii="宋体" w:hAnsi="宋体" w:cs="宋体"/>
          <w:lang w:val="zh-CN"/>
        </w:rPr>
      </w:pPr>
      <w:bookmarkStart w:id="90" w:name="_Toc42678179"/>
      <w:bookmarkStart w:id="91" w:name="_Toc73091442"/>
      <w:bookmarkStart w:id="92" w:name="_Toc61444210"/>
      <w:bookmarkStart w:id="93" w:name="_Toc42243282"/>
      <w:bookmarkStart w:id="94" w:name="_Toc42678690"/>
      <w:bookmarkStart w:id="95" w:name="_Toc42678024"/>
      <w:r>
        <w:rPr>
          <w:rFonts w:hint="eastAsia" w:ascii="宋体" w:hAnsi="宋体" w:cs="宋体"/>
          <w:lang w:val="zh-CN"/>
        </w:rPr>
        <w:t>具有履行合同所必需的设备和专业技术能力的承诺函</w:t>
      </w:r>
      <w:bookmarkEnd w:id="90"/>
      <w:bookmarkEnd w:id="91"/>
      <w:bookmarkEnd w:id="92"/>
      <w:bookmarkEnd w:id="93"/>
      <w:bookmarkEnd w:id="94"/>
      <w:bookmarkEnd w:id="95"/>
    </w:p>
    <w:p>
      <w:pPr>
        <w:spacing w:line="460" w:lineRule="exact"/>
        <w:rPr>
          <w:rFonts w:ascii="宋体" w:hAnsi="宋体" w:cs="宋体"/>
          <w:b/>
          <w:sz w:val="22"/>
          <w:szCs w:val="22"/>
          <w:u w:val="single"/>
        </w:rPr>
      </w:pPr>
    </w:p>
    <w:p>
      <w:pPr>
        <w:spacing w:line="460" w:lineRule="exact"/>
        <w:rPr>
          <w:rFonts w:ascii="宋体" w:hAnsi="宋体" w:cs="宋体"/>
          <w:sz w:val="22"/>
          <w:szCs w:val="22"/>
          <w:u w:val="single"/>
        </w:rPr>
      </w:pPr>
      <w:r>
        <w:rPr>
          <w:rFonts w:hint="eastAsia" w:ascii="宋体" w:hAnsi="宋体" w:cs="宋体"/>
          <w:sz w:val="22"/>
          <w:szCs w:val="22"/>
          <w:u w:val="single"/>
        </w:rPr>
        <w:t>永嘉县大数据管理中心：</w:t>
      </w:r>
    </w:p>
    <w:p>
      <w:pPr>
        <w:spacing w:line="460" w:lineRule="exact"/>
        <w:rPr>
          <w:rFonts w:ascii="宋体" w:hAnsi="宋体" w:cs="宋体"/>
          <w:sz w:val="22"/>
          <w:szCs w:val="22"/>
          <w:u w:val="single"/>
        </w:rPr>
      </w:pPr>
      <w:r>
        <w:rPr>
          <w:rFonts w:hint="eastAsia" w:ascii="宋体" w:hAnsi="宋体" w:cs="宋体"/>
          <w:sz w:val="22"/>
          <w:szCs w:val="22"/>
          <w:u w:val="single"/>
        </w:rPr>
        <w:t>温州市中概工程管理咨询有限公司：</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w:t>
      </w:r>
      <w:r>
        <w:rPr>
          <w:rFonts w:hint="eastAsia" w:ascii="宋体" w:hAnsi="宋体" w:cs="宋体"/>
          <w:sz w:val="22"/>
          <w:szCs w:val="22"/>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特此承诺！</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投标供应商（盖章） ：</w:t>
      </w:r>
    </w:p>
    <w:p>
      <w:pPr>
        <w:widowControl/>
        <w:snapToGrid w:val="0"/>
        <w:spacing w:line="460" w:lineRule="exact"/>
        <w:ind w:firstLine="420" w:firstLineChars="200"/>
        <w:jc w:val="left"/>
        <w:rPr>
          <w:rFonts w:ascii="宋体" w:hAnsi="宋体" w:cs="宋体"/>
          <w:sz w:val="22"/>
          <w:szCs w:val="22"/>
        </w:rPr>
      </w:pPr>
      <w:r>
        <w:rPr>
          <w:rFonts w:hint="eastAsia" w:ascii="宋体" w:hAnsi="宋体" w:cs="宋体"/>
          <w:bCs/>
        </w:rPr>
        <w:t>法定代表人或授权代表（签字或盖章）：</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日期：</w:t>
      </w:r>
    </w:p>
    <w:p>
      <w:pPr>
        <w:widowControl/>
        <w:spacing w:line="460" w:lineRule="atLeast"/>
        <w:jc w:val="left"/>
        <w:rPr>
          <w:rFonts w:ascii="宋体" w:hAnsi="宋体" w:cs="宋体"/>
          <w:b/>
          <w:lang w:val="zh-CN"/>
        </w:rPr>
      </w:pPr>
      <w:r>
        <w:rPr>
          <w:rFonts w:hint="eastAsia" w:ascii="宋体" w:hAnsi="宋体" w:cs="宋体"/>
          <w:sz w:val="36"/>
          <w:szCs w:val="32"/>
        </w:rPr>
        <w:br w:type="page"/>
      </w:r>
      <w:bookmarkStart w:id="96" w:name="_Toc38543882"/>
      <w:bookmarkStart w:id="97" w:name="_Toc30615"/>
      <w:r>
        <w:rPr>
          <w:rFonts w:hint="eastAsia" w:ascii="宋体" w:hAnsi="宋体" w:cs="宋体"/>
          <w:b/>
          <w:bCs/>
          <w:sz w:val="22"/>
          <w:szCs w:val="22"/>
        </w:rPr>
        <w:t>附件二</w:t>
      </w:r>
    </w:p>
    <w:p>
      <w:pPr>
        <w:pStyle w:val="22"/>
        <w:rPr>
          <w:rFonts w:ascii="宋体" w:hAnsi="宋体" w:cs="宋体"/>
          <w:lang w:val="zh-CN"/>
        </w:rPr>
      </w:pPr>
      <w:r>
        <w:rPr>
          <w:rFonts w:hint="eastAsia" w:ascii="宋体" w:hAnsi="宋体" w:cs="宋体"/>
        </w:rPr>
        <w:t xml:space="preserve"> </w:t>
      </w:r>
      <w:bookmarkStart w:id="98" w:name="_Toc42678025"/>
      <w:bookmarkStart w:id="99" w:name="_Toc42678180"/>
      <w:bookmarkStart w:id="100" w:name="_Toc42678691"/>
      <w:bookmarkStart w:id="101" w:name="_Toc73091443"/>
      <w:bookmarkStart w:id="102" w:name="_Toc61444211"/>
      <w:bookmarkStart w:id="103" w:name="_Toc42243283"/>
      <w:r>
        <w:rPr>
          <w:rFonts w:hint="eastAsia" w:ascii="宋体" w:hAnsi="宋体" w:cs="宋体"/>
          <w:lang w:val="zh-CN"/>
        </w:rPr>
        <w:t>依法缴纳税收和社会保障资金的承诺函</w:t>
      </w:r>
      <w:bookmarkEnd w:id="96"/>
      <w:bookmarkEnd w:id="97"/>
      <w:bookmarkEnd w:id="98"/>
      <w:bookmarkEnd w:id="99"/>
      <w:bookmarkEnd w:id="100"/>
      <w:bookmarkEnd w:id="101"/>
      <w:bookmarkEnd w:id="102"/>
      <w:bookmarkEnd w:id="103"/>
    </w:p>
    <w:p>
      <w:pPr>
        <w:spacing w:line="460" w:lineRule="exact"/>
        <w:rPr>
          <w:rFonts w:ascii="宋体" w:hAnsi="宋体" w:cs="宋体"/>
          <w:sz w:val="22"/>
          <w:szCs w:val="22"/>
          <w:u w:val="single"/>
        </w:rPr>
      </w:pPr>
      <w:r>
        <w:rPr>
          <w:rFonts w:hint="eastAsia" w:ascii="宋体" w:hAnsi="宋体" w:cs="宋体"/>
          <w:sz w:val="22"/>
          <w:szCs w:val="22"/>
          <w:u w:val="single"/>
        </w:rPr>
        <w:t>永嘉县大数据管理中心：</w:t>
      </w:r>
    </w:p>
    <w:p>
      <w:pPr>
        <w:spacing w:line="460" w:lineRule="exact"/>
        <w:rPr>
          <w:rFonts w:ascii="宋体" w:hAnsi="宋体" w:cs="宋体"/>
          <w:sz w:val="22"/>
          <w:szCs w:val="22"/>
          <w:u w:val="single"/>
        </w:rPr>
      </w:pPr>
      <w:r>
        <w:rPr>
          <w:rFonts w:hint="eastAsia" w:ascii="宋体" w:hAnsi="宋体" w:cs="宋体"/>
          <w:sz w:val="22"/>
          <w:szCs w:val="22"/>
          <w:u w:val="single"/>
        </w:rPr>
        <w:t>温州市中概工程管理咨询有限公司：</w:t>
      </w:r>
    </w:p>
    <w:p>
      <w:pPr>
        <w:spacing w:line="460" w:lineRule="exact"/>
        <w:ind w:firstLine="440" w:firstLineChars="200"/>
        <w:rPr>
          <w:rFonts w:ascii="宋体" w:hAnsi="宋体" w:cs="宋体"/>
          <w:sz w:val="22"/>
          <w:szCs w:val="22"/>
        </w:rPr>
      </w:pPr>
    </w:p>
    <w:p>
      <w:pPr>
        <w:spacing w:line="460" w:lineRule="exact"/>
        <w:ind w:firstLine="440" w:firstLineChars="200"/>
        <w:rPr>
          <w:rFonts w:ascii="宋体" w:hAnsi="宋体" w:cs="宋体"/>
          <w:sz w:val="22"/>
          <w:szCs w:val="22"/>
        </w:rPr>
      </w:pPr>
      <w:r>
        <w:rPr>
          <w:rFonts w:hint="eastAsia" w:ascii="宋体" w:hAnsi="宋体" w:cs="宋体"/>
          <w:sz w:val="22"/>
          <w:szCs w:val="22"/>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hAnsi="宋体" w:cs="宋体"/>
          <w:sz w:val="22"/>
          <w:szCs w:val="22"/>
        </w:rPr>
      </w:pPr>
    </w:p>
    <w:p>
      <w:pPr>
        <w:spacing w:line="460" w:lineRule="exact"/>
        <w:ind w:firstLine="440" w:firstLineChars="200"/>
        <w:rPr>
          <w:rFonts w:ascii="宋体" w:hAnsi="宋体" w:cs="宋体"/>
          <w:sz w:val="22"/>
          <w:szCs w:val="22"/>
        </w:rPr>
      </w:pPr>
      <w:r>
        <w:rPr>
          <w:rFonts w:hint="eastAsia" w:ascii="宋体" w:hAnsi="宋体" w:cs="宋体"/>
          <w:sz w:val="22"/>
          <w:szCs w:val="22"/>
        </w:rPr>
        <w:t>特此承诺！</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投标供应商（盖章） ：</w:t>
      </w:r>
    </w:p>
    <w:p>
      <w:pPr>
        <w:widowControl/>
        <w:snapToGrid w:val="0"/>
        <w:spacing w:line="460" w:lineRule="exact"/>
        <w:ind w:firstLine="420" w:firstLineChars="200"/>
        <w:jc w:val="left"/>
        <w:rPr>
          <w:rFonts w:ascii="宋体" w:hAnsi="宋体" w:cs="宋体"/>
          <w:sz w:val="22"/>
          <w:szCs w:val="22"/>
        </w:rPr>
      </w:pPr>
      <w:r>
        <w:rPr>
          <w:rFonts w:hint="eastAsia" w:ascii="宋体" w:hAnsi="宋体" w:cs="宋体"/>
          <w:bCs/>
        </w:rPr>
        <w:t>法定代表人或授权代表（签字或盖章）：</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 xml:space="preserve">日期： </w:t>
      </w:r>
    </w:p>
    <w:p>
      <w:pPr>
        <w:widowControl/>
        <w:snapToGrid w:val="0"/>
        <w:spacing w:line="460" w:lineRule="exact"/>
        <w:ind w:firstLine="440" w:firstLineChars="200"/>
        <w:jc w:val="left"/>
        <w:rPr>
          <w:rFonts w:ascii="宋体" w:hAnsi="宋体" w:cs="宋体"/>
          <w:sz w:val="22"/>
          <w:szCs w:val="22"/>
        </w:rPr>
      </w:pPr>
    </w:p>
    <w:p>
      <w:pPr>
        <w:widowControl/>
        <w:spacing w:line="460" w:lineRule="atLeast"/>
        <w:jc w:val="left"/>
        <w:rPr>
          <w:rFonts w:ascii="宋体" w:hAnsi="宋体" w:cs="宋体"/>
          <w:b/>
        </w:rPr>
      </w:pPr>
      <w:r>
        <w:rPr>
          <w:rFonts w:hint="eastAsia" w:ascii="宋体" w:hAnsi="宋体" w:cs="宋体"/>
          <w:sz w:val="30"/>
          <w:szCs w:val="32"/>
          <w:lang w:val="zh-CN"/>
        </w:rPr>
        <w:br w:type="page"/>
      </w:r>
      <w:bookmarkStart w:id="104" w:name="_Toc31784"/>
      <w:bookmarkStart w:id="105" w:name="_Toc27119255"/>
      <w:bookmarkStart w:id="106" w:name="_Toc31544"/>
      <w:bookmarkStart w:id="107" w:name="_Toc38543883"/>
      <w:bookmarkStart w:id="108" w:name="_Toc16491"/>
      <w:bookmarkStart w:id="109" w:name="_Toc14988"/>
      <w:bookmarkStart w:id="110" w:name="_Toc28957"/>
      <w:bookmarkStart w:id="111" w:name="_Toc6606"/>
      <w:bookmarkStart w:id="112" w:name="_Toc33194406"/>
      <w:bookmarkStart w:id="113" w:name="_Toc18304"/>
      <w:bookmarkStart w:id="114" w:name="_Toc14589"/>
      <w:bookmarkStart w:id="115" w:name="_Toc13669"/>
      <w:bookmarkStart w:id="116" w:name="_Toc11360"/>
      <w:bookmarkStart w:id="117" w:name="_Toc10630"/>
      <w:r>
        <w:rPr>
          <w:rFonts w:hint="eastAsia" w:ascii="宋体" w:hAnsi="宋体" w:cs="宋体"/>
          <w:b/>
          <w:bCs/>
          <w:sz w:val="22"/>
          <w:szCs w:val="22"/>
        </w:rPr>
        <w:t xml:space="preserve">附件三 </w:t>
      </w:r>
    </w:p>
    <w:p>
      <w:pPr>
        <w:pStyle w:val="22"/>
        <w:rPr>
          <w:rFonts w:ascii="宋体" w:hAnsi="宋体" w:cs="宋体"/>
          <w:lang w:val="zh-CN"/>
        </w:rPr>
      </w:pPr>
      <w:bookmarkStart w:id="118" w:name="_Toc61444212"/>
      <w:bookmarkStart w:id="119" w:name="_Toc42243284"/>
      <w:bookmarkStart w:id="120" w:name="_Toc42678181"/>
      <w:bookmarkStart w:id="121" w:name="_Toc73091444"/>
      <w:bookmarkStart w:id="122" w:name="_Toc42678692"/>
      <w:bookmarkStart w:id="123" w:name="_Toc42678026"/>
      <w:r>
        <w:rPr>
          <w:rFonts w:hint="eastAsia" w:ascii="宋体" w:hAnsi="宋体" w:cs="宋体"/>
          <w:lang w:val="zh-CN"/>
        </w:rPr>
        <w:t>参加政府采购活动前3年内在经营活动中没有重大违法记录的声明函</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460" w:lineRule="exact"/>
        <w:jc w:val="left"/>
        <w:rPr>
          <w:rFonts w:ascii="宋体" w:hAnsi="宋体" w:cs="宋体"/>
          <w:sz w:val="22"/>
          <w:szCs w:val="22"/>
          <w:u w:val="single"/>
        </w:rPr>
      </w:pPr>
      <w:r>
        <w:rPr>
          <w:rFonts w:hint="eastAsia" w:ascii="宋体" w:hAnsi="宋体" w:cs="宋体"/>
          <w:sz w:val="22"/>
          <w:szCs w:val="22"/>
          <w:u w:val="single"/>
        </w:rPr>
        <w:t>永嘉县大数据管理中心：</w:t>
      </w:r>
    </w:p>
    <w:p>
      <w:pPr>
        <w:spacing w:line="460" w:lineRule="exact"/>
        <w:jc w:val="left"/>
        <w:rPr>
          <w:rFonts w:ascii="宋体" w:hAnsi="宋体" w:cs="宋体"/>
          <w:sz w:val="22"/>
          <w:szCs w:val="22"/>
          <w:u w:val="single"/>
        </w:rPr>
      </w:pPr>
      <w:r>
        <w:rPr>
          <w:rFonts w:hint="eastAsia" w:ascii="宋体" w:hAnsi="宋体" w:cs="宋体"/>
          <w:sz w:val="22"/>
          <w:szCs w:val="22"/>
          <w:u w:val="single"/>
        </w:rPr>
        <w:t>温州市中概工程管理咨询有限公司：</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我方</w:t>
      </w:r>
      <w:r>
        <w:rPr>
          <w:rFonts w:hint="eastAsia" w:ascii="宋体" w:hAnsi="宋体" w:cs="宋体"/>
          <w:sz w:val="22"/>
          <w:szCs w:val="22"/>
          <w:u w:val="single"/>
        </w:rPr>
        <w:t xml:space="preserve"> （供应商）</w:t>
      </w:r>
      <w:r>
        <w:rPr>
          <w:rFonts w:hint="eastAsia" w:ascii="宋体" w:hAnsi="宋体" w:cs="宋体"/>
          <w:sz w:val="22"/>
          <w:szCs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特此承诺！</w:t>
      </w:r>
    </w:p>
    <w:p>
      <w:pPr>
        <w:widowControl/>
        <w:snapToGrid w:val="0"/>
        <w:spacing w:line="460" w:lineRule="exact"/>
        <w:ind w:firstLine="440" w:firstLineChars="200"/>
        <w:jc w:val="left"/>
        <w:rPr>
          <w:rFonts w:ascii="宋体" w:hAnsi="宋体" w:cs="宋体"/>
          <w:sz w:val="22"/>
          <w:szCs w:val="22"/>
        </w:rPr>
      </w:pP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投标供应商（盖章） ：</w:t>
      </w:r>
    </w:p>
    <w:p>
      <w:pPr>
        <w:widowControl/>
        <w:snapToGrid w:val="0"/>
        <w:spacing w:line="460" w:lineRule="exact"/>
        <w:ind w:firstLine="420" w:firstLineChars="200"/>
        <w:jc w:val="left"/>
        <w:rPr>
          <w:rFonts w:ascii="宋体" w:hAnsi="宋体" w:cs="宋体"/>
          <w:sz w:val="22"/>
          <w:szCs w:val="22"/>
        </w:rPr>
      </w:pPr>
      <w:r>
        <w:rPr>
          <w:rFonts w:hint="eastAsia" w:ascii="宋体" w:hAnsi="宋体" w:cs="宋体"/>
          <w:bCs/>
        </w:rPr>
        <w:t>法定代表人或授权代表（签字或盖章）：</w:t>
      </w:r>
    </w:p>
    <w:p>
      <w:pPr>
        <w:widowControl/>
        <w:snapToGrid w:val="0"/>
        <w:spacing w:line="460" w:lineRule="exact"/>
        <w:ind w:firstLine="440" w:firstLineChars="200"/>
        <w:jc w:val="left"/>
        <w:rPr>
          <w:rFonts w:ascii="宋体" w:hAnsi="宋体" w:cs="宋体"/>
          <w:sz w:val="22"/>
          <w:szCs w:val="22"/>
        </w:rPr>
      </w:pPr>
      <w:r>
        <w:rPr>
          <w:rFonts w:hint="eastAsia" w:ascii="宋体" w:hAnsi="宋体" w:cs="宋体"/>
          <w:sz w:val="22"/>
          <w:szCs w:val="22"/>
        </w:rPr>
        <w:t xml:space="preserve">日期：  </w:t>
      </w:r>
    </w:p>
    <w:p>
      <w:pPr>
        <w:widowControl/>
        <w:spacing w:line="460" w:lineRule="atLeast"/>
        <w:jc w:val="left"/>
        <w:rPr>
          <w:rFonts w:ascii="宋体" w:hAnsi="宋体" w:cs="宋体"/>
          <w:b/>
          <w:sz w:val="32"/>
          <w:szCs w:val="32"/>
        </w:rPr>
      </w:pPr>
      <w:bookmarkStart w:id="124" w:name="_Toc56004404"/>
      <w:r>
        <w:rPr>
          <w:rFonts w:hint="eastAsia" w:ascii="宋体" w:hAnsi="宋体" w:cs="宋体"/>
          <w:sz w:val="32"/>
          <w:szCs w:val="32"/>
          <w:lang w:val="zh-CN"/>
        </w:rPr>
        <w:br w:type="page"/>
      </w:r>
      <w:r>
        <w:rPr>
          <w:rFonts w:hint="eastAsia" w:ascii="宋体" w:hAnsi="宋体" w:cs="宋体"/>
          <w:b/>
          <w:bCs/>
          <w:sz w:val="22"/>
          <w:szCs w:val="22"/>
        </w:rPr>
        <w:t xml:space="preserve">附件四 </w:t>
      </w:r>
    </w:p>
    <w:p>
      <w:pPr>
        <w:pStyle w:val="8"/>
        <w:spacing w:before="240" w:after="60"/>
        <w:jc w:val="center"/>
        <w:outlineLvl w:val="0"/>
        <w:rPr>
          <w:rFonts w:ascii="宋体" w:hAnsi="宋体" w:eastAsia="宋体" w:cs="宋体"/>
          <w:b/>
          <w:color w:val="auto"/>
          <w:kern w:val="0"/>
          <w:sz w:val="32"/>
          <w:szCs w:val="32"/>
          <w:lang w:val="zh-CN"/>
        </w:rPr>
      </w:pPr>
      <w:bookmarkStart w:id="125" w:name="_Toc73091445"/>
      <w:bookmarkStart w:id="126" w:name="_Toc61444213"/>
      <w:r>
        <w:rPr>
          <w:rFonts w:hint="eastAsia" w:ascii="宋体" w:hAnsi="宋体" w:eastAsia="宋体" w:cs="宋体"/>
          <w:b/>
          <w:color w:val="auto"/>
          <w:kern w:val="0"/>
          <w:sz w:val="32"/>
          <w:szCs w:val="32"/>
          <w:lang w:val="zh-CN"/>
        </w:rPr>
        <w:t>与参加本次项目同一合同项下政府采购活动的其他供应商不存在单位负责人为同一人或者直接控股、管理关系的承诺函</w:t>
      </w:r>
      <w:bookmarkEnd w:id="124"/>
      <w:bookmarkEnd w:id="125"/>
      <w:bookmarkEnd w:id="126"/>
    </w:p>
    <w:p>
      <w:pPr>
        <w:spacing w:line="460" w:lineRule="exact"/>
        <w:rPr>
          <w:rFonts w:ascii="宋体" w:hAnsi="宋体" w:cs="宋体"/>
          <w:b/>
          <w:sz w:val="22"/>
          <w:szCs w:val="22"/>
          <w:u w:val="single"/>
        </w:rPr>
      </w:pPr>
    </w:p>
    <w:p>
      <w:pPr>
        <w:spacing w:line="460" w:lineRule="exact"/>
        <w:jc w:val="left"/>
        <w:rPr>
          <w:rFonts w:ascii="宋体" w:hAnsi="宋体" w:cs="宋体"/>
          <w:sz w:val="22"/>
          <w:szCs w:val="22"/>
          <w:u w:val="single"/>
        </w:rPr>
      </w:pPr>
      <w:r>
        <w:rPr>
          <w:rFonts w:hint="eastAsia" w:ascii="宋体" w:hAnsi="宋体" w:cs="宋体"/>
          <w:sz w:val="22"/>
          <w:szCs w:val="22"/>
          <w:u w:val="single"/>
        </w:rPr>
        <w:t>永嘉县大数据管理中心：</w:t>
      </w:r>
    </w:p>
    <w:p>
      <w:pPr>
        <w:spacing w:line="460" w:lineRule="exact"/>
        <w:jc w:val="left"/>
        <w:rPr>
          <w:rFonts w:ascii="宋体" w:hAnsi="宋体" w:cs="宋体"/>
          <w:sz w:val="22"/>
          <w:szCs w:val="22"/>
          <w:u w:val="single"/>
        </w:rPr>
      </w:pPr>
      <w:r>
        <w:rPr>
          <w:rFonts w:hint="eastAsia" w:ascii="宋体" w:hAnsi="宋体" w:cs="宋体"/>
          <w:sz w:val="22"/>
          <w:szCs w:val="22"/>
          <w:u w:val="single"/>
        </w:rPr>
        <w:t>温州市中概工程管理咨询有限公司：</w:t>
      </w:r>
    </w:p>
    <w:p>
      <w:pPr>
        <w:widowControl/>
        <w:spacing w:line="460" w:lineRule="exact"/>
        <w:ind w:firstLine="440"/>
        <w:jc w:val="left"/>
        <w:rPr>
          <w:rFonts w:ascii="宋体" w:hAnsi="宋体" w:cs="宋体"/>
          <w:sz w:val="22"/>
          <w:szCs w:val="22"/>
        </w:rPr>
      </w:pPr>
      <w:r>
        <w:rPr>
          <w:rFonts w:hint="eastAsia" w:ascii="宋体" w:hAnsi="宋体" w:cs="宋体"/>
          <w:sz w:val="22"/>
          <w:szCs w:val="22"/>
        </w:rPr>
        <w:t>我方郑重承诺，我方此次参加本项目的投标，与参加本次项目同一合同项下政府采购活动的其他供应商不存在单位负责人为同一人或者直接控股、管理关系。如有虚假或隐瞒，愿意承担一切后果。</w:t>
      </w:r>
    </w:p>
    <w:p>
      <w:pPr>
        <w:pStyle w:val="2"/>
        <w:ind w:firstLine="210"/>
        <w:rPr>
          <w:rFonts w:ascii="宋体" w:hAnsi="宋体" w:cs="宋体"/>
        </w:rPr>
      </w:pPr>
    </w:p>
    <w:p>
      <w:pPr>
        <w:widowControl/>
        <w:spacing w:line="460" w:lineRule="exact"/>
        <w:ind w:firstLine="440"/>
        <w:jc w:val="left"/>
        <w:rPr>
          <w:rFonts w:ascii="宋体" w:hAnsi="宋体" w:cs="宋体"/>
          <w:sz w:val="22"/>
          <w:szCs w:val="22"/>
        </w:rPr>
      </w:pPr>
      <w:r>
        <w:rPr>
          <w:rFonts w:hint="eastAsia" w:ascii="宋体" w:hAnsi="宋体" w:cs="宋体"/>
          <w:sz w:val="22"/>
          <w:szCs w:val="22"/>
        </w:rPr>
        <w:t>特此承诺！</w:t>
      </w:r>
    </w:p>
    <w:p>
      <w:pPr>
        <w:widowControl/>
        <w:spacing w:line="460" w:lineRule="exact"/>
        <w:ind w:firstLine="440"/>
        <w:jc w:val="left"/>
        <w:rPr>
          <w:rFonts w:ascii="宋体" w:hAnsi="宋体" w:cs="宋体"/>
          <w:sz w:val="22"/>
          <w:szCs w:val="22"/>
        </w:rPr>
      </w:pPr>
    </w:p>
    <w:p>
      <w:pPr>
        <w:widowControl/>
        <w:spacing w:line="460" w:lineRule="exact"/>
        <w:ind w:firstLine="440"/>
        <w:jc w:val="left"/>
        <w:rPr>
          <w:rFonts w:ascii="宋体" w:hAnsi="宋体" w:cs="宋体"/>
          <w:sz w:val="22"/>
          <w:szCs w:val="22"/>
        </w:rPr>
      </w:pPr>
      <w:r>
        <w:rPr>
          <w:rFonts w:hint="eastAsia" w:ascii="宋体" w:hAnsi="宋体" w:cs="宋体"/>
          <w:sz w:val="22"/>
          <w:szCs w:val="22"/>
        </w:rPr>
        <w:t>投标供应商（盖章） ：</w:t>
      </w:r>
    </w:p>
    <w:p>
      <w:pPr>
        <w:widowControl/>
        <w:spacing w:line="460" w:lineRule="exact"/>
        <w:ind w:firstLine="440"/>
        <w:jc w:val="left"/>
        <w:rPr>
          <w:rFonts w:ascii="宋体" w:hAnsi="宋体" w:cs="宋体"/>
          <w:sz w:val="22"/>
          <w:szCs w:val="22"/>
        </w:rPr>
      </w:pPr>
      <w:r>
        <w:rPr>
          <w:rFonts w:hint="eastAsia" w:ascii="宋体" w:hAnsi="宋体" w:cs="宋体"/>
          <w:bCs/>
        </w:rPr>
        <w:t>法定代表人或授权代表（签字或盖章）：</w:t>
      </w:r>
    </w:p>
    <w:p>
      <w:pPr>
        <w:spacing w:line="460" w:lineRule="atLeast"/>
        <w:ind w:firstLine="440"/>
        <w:rPr>
          <w:rFonts w:ascii="宋体" w:hAnsi="宋体" w:cs="宋体"/>
          <w:sz w:val="36"/>
        </w:rPr>
      </w:pPr>
      <w:r>
        <w:rPr>
          <w:rFonts w:hint="eastAsia" w:ascii="宋体" w:hAnsi="宋体" w:cs="宋体"/>
          <w:sz w:val="22"/>
          <w:szCs w:val="22"/>
        </w:rPr>
        <w:t>日期：</w:t>
      </w:r>
    </w:p>
    <w:p>
      <w:pPr>
        <w:widowControl/>
        <w:snapToGrid w:val="0"/>
        <w:spacing w:line="460" w:lineRule="exact"/>
        <w:ind w:firstLine="440" w:firstLineChars="200"/>
        <w:jc w:val="left"/>
        <w:rPr>
          <w:rFonts w:ascii="宋体" w:hAnsi="宋体" w:cs="宋体"/>
          <w:sz w:val="22"/>
          <w:szCs w:val="22"/>
        </w:rPr>
      </w:pPr>
    </w:p>
    <w:p>
      <w:pPr>
        <w:widowControl/>
        <w:spacing w:line="460" w:lineRule="atLeast"/>
        <w:jc w:val="left"/>
        <w:rPr>
          <w:rFonts w:ascii="宋体" w:hAnsi="宋体" w:cs="宋体"/>
          <w:b/>
          <w:bCs/>
          <w:sz w:val="22"/>
          <w:szCs w:val="22"/>
        </w:rPr>
      </w:pPr>
      <w:bookmarkStart w:id="127" w:name="_Toc509485354"/>
      <w:r>
        <w:rPr>
          <w:rFonts w:hint="eastAsia" w:ascii="宋体" w:hAnsi="宋体" w:cs="宋体"/>
          <w:bCs/>
          <w:sz w:val="22"/>
          <w:szCs w:val="22"/>
        </w:rPr>
        <w:br w:type="page"/>
      </w:r>
      <w:r>
        <w:rPr>
          <w:rFonts w:hint="eastAsia" w:ascii="宋体" w:hAnsi="宋体" w:cs="宋体"/>
          <w:b/>
          <w:bCs/>
          <w:sz w:val="22"/>
          <w:szCs w:val="22"/>
        </w:rPr>
        <w:t xml:space="preserve">附件五 </w:t>
      </w:r>
      <w:bookmarkEnd w:id="127"/>
    </w:p>
    <w:p>
      <w:pPr>
        <w:tabs>
          <w:tab w:val="left" w:pos="1080"/>
        </w:tabs>
        <w:autoSpaceDE w:val="0"/>
        <w:autoSpaceDN w:val="0"/>
        <w:adjustRightInd w:val="0"/>
        <w:spacing w:line="440" w:lineRule="atLeast"/>
        <w:jc w:val="center"/>
        <w:rPr>
          <w:rFonts w:ascii="宋体" w:hAnsi="宋体" w:cs="宋体"/>
          <w:b/>
          <w:sz w:val="32"/>
          <w:lang w:val="zh-CN"/>
        </w:rPr>
      </w:pPr>
      <w:r>
        <w:rPr>
          <w:rFonts w:hint="eastAsia" w:ascii="宋体" w:hAnsi="宋体" w:cs="宋体"/>
          <w:b/>
          <w:sz w:val="32"/>
          <w:szCs w:val="32"/>
          <w:lang w:val="zh-CN"/>
        </w:rPr>
        <w:t>供应商参与政府采购活动投标资格声明函</w:t>
      </w:r>
    </w:p>
    <w:tbl>
      <w:tblPr>
        <w:tblStyle w:val="24"/>
        <w:tblW w:w="9602"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2"/>
              <w:snapToGrid w:val="0"/>
              <w:spacing w:line="400" w:lineRule="exact"/>
              <w:rPr>
                <w:rFonts w:hAnsi="宋体"/>
                <w:bCs/>
              </w:rPr>
            </w:pPr>
            <w:r>
              <w:rPr>
                <w:rFonts w:hint="eastAsia" w:hAnsi="宋体"/>
                <w:bCs/>
              </w:rPr>
              <w:t>项目名称</w:t>
            </w:r>
          </w:p>
        </w:tc>
        <w:tc>
          <w:tcPr>
            <w:tcW w:w="7984" w:type="dxa"/>
          </w:tcPr>
          <w:p>
            <w:pPr>
              <w:pStyle w:val="12"/>
              <w:snapToGrid w:val="0"/>
              <w:spacing w:line="400" w:lineRule="exact"/>
              <w:ind w:left="422" w:firstLine="331"/>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2"/>
              <w:snapToGrid w:val="0"/>
              <w:spacing w:line="400" w:lineRule="exact"/>
              <w:rPr>
                <w:rFonts w:hAnsi="宋体"/>
                <w:bCs/>
              </w:rPr>
            </w:pPr>
            <w:r>
              <w:rPr>
                <w:rFonts w:hint="eastAsia" w:hAnsi="宋体"/>
                <w:bCs/>
              </w:rPr>
              <w:t>项目采购编号</w:t>
            </w:r>
          </w:p>
        </w:tc>
        <w:tc>
          <w:tcPr>
            <w:tcW w:w="7984" w:type="dxa"/>
          </w:tcPr>
          <w:p>
            <w:pPr>
              <w:pStyle w:val="12"/>
              <w:snapToGrid w:val="0"/>
              <w:spacing w:line="400" w:lineRule="exact"/>
              <w:ind w:left="422" w:firstLine="361"/>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tcPr>
          <w:p>
            <w:pPr>
              <w:pStyle w:val="12"/>
              <w:snapToGrid w:val="0"/>
              <w:spacing w:line="400" w:lineRule="exact"/>
              <w:rPr>
                <w:rFonts w:hAnsi="宋体"/>
                <w:bCs/>
              </w:rPr>
            </w:pPr>
            <w:r>
              <w:rPr>
                <w:rFonts w:hint="eastAsia" w:hAnsi="宋体"/>
                <w:bCs/>
              </w:rPr>
              <w:t>时    间</w:t>
            </w:r>
          </w:p>
        </w:tc>
        <w:tc>
          <w:tcPr>
            <w:tcW w:w="7984" w:type="dxa"/>
          </w:tcPr>
          <w:p>
            <w:pPr>
              <w:pStyle w:val="12"/>
              <w:snapToGrid w:val="0"/>
              <w:spacing w:line="400" w:lineRule="exact"/>
              <w:rPr>
                <w:rFonts w:hAnsi="宋体"/>
                <w:bCs/>
              </w:rPr>
            </w:pPr>
            <w:r>
              <w:rPr>
                <w:rFonts w:hint="eastAsia" w:hAnsi="宋体"/>
                <w:bCs/>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9602" w:type="dxa"/>
            <w:gridSpan w:val="2"/>
          </w:tcPr>
          <w:p>
            <w:pPr>
              <w:pStyle w:val="12"/>
              <w:snapToGrid w:val="0"/>
              <w:spacing w:line="400" w:lineRule="exact"/>
              <w:ind w:firstLine="450"/>
              <w:rPr>
                <w:rFonts w:hAnsi="宋体"/>
              </w:rPr>
            </w:pPr>
            <w:r>
              <w:rPr>
                <w:rFonts w:hint="eastAsia" w:hAnsi="宋体"/>
              </w:rPr>
              <w:t>1、根据政府采购法第二十二条规定，我单位满足以下条件，并已经在技术资信部分投标文件中提供了相应的证明材料：</w:t>
            </w:r>
          </w:p>
          <w:p>
            <w:pPr>
              <w:pStyle w:val="12"/>
              <w:snapToGrid w:val="0"/>
              <w:spacing w:line="400" w:lineRule="exact"/>
              <w:ind w:firstLine="450"/>
              <w:rPr>
                <w:rFonts w:hAnsi="宋体"/>
              </w:rPr>
            </w:pPr>
            <w:r>
              <w:rPr>
                <w:rFonts w:hint="eastAsia" w:hAnsi="宋体"/>
              </w:rPr>
              <w:t xml:space="preserve">（一）具有独立承担民事责任的能力； </w:t>
            </w:r>
            <w:r>
              <w:rPr>
                <w:rFonts w:hint="eastAsia" w:hAnsi="宋体"/>
              </w:rPr>
              <w:br w:type="textWrapping"/>
            </w:r>
            <w:r>
              <w:rPr>
                <w:rFonts w:hint="eastAsia" w:hAnsi="宋体"/>
              </w:rPr>
              <w:t xml:space="preserve">　　（二）具有良好的商业信誉和健全的财务会计制度； </w:t>
            </w:r>
            <w:r>
              <w:rPr>
                <w:rFonts w:hint="eastAsia" w:hAnsi="宋体"/>
              </w:rPr>
              <w:br w:type="textWrapping"/>
            </w:r>
            <w:r>
              <w:rPr>
                <w:rFonts w:hint="eastAsia" w:hAnsi="宋体"/>
              </w:rPr>
              <w:t xml:space="preserve">　　（三）具有履行合同所必需的设备和专业技术能力； </w:t>
            </w:r>
            <w:r>
              <w:rPr>
                <w:rFonts w:hint="eastAsia" w:hAnsi="宋体"/>
              </w:rPr>
              <w:br w:type="textWrapping"/>
            </w:r>
            <w:r>
              <w:rPr>
                <w:rFonts w:hint="eastAsia" w:hAnsi="宋体"/>
              </w:rPr>
              <w:t xml:space="preserve">　　（四）有依法缴纳税收和社会保障资金的良好记录； </w:t>
            </w:r>
            <w:r>
              <w:rPr>
                <w:rFonts w:hint="eastAsia" w:hAnsi="宋体"/>
              </w:rPr>
              <w:br w:type="textWrapping"/>
            </w:r>
            <w:r>
              <w:rPr>
                <w:rFonts w:hint="eastAsia" w:hAnsi="宋体"/>
              </w:rPr>
              <w:t xml:space="preserve">　　（五）参加政府采购活动前三年内，在经营活动中没有重大违法记录； </w:t>
            </w:r>
            <w:r>
              <w:rPr>
                <w:rFonts w:hint="eastAsia" w:hAnsi="宋体"/>
              </w:rPr>
              <w:br w:type="textWrapping"/>
            </w:r>
            <w:r>
              <w:rPr>
                <w:rFonts w:hint="eastAsia" w:hAnsi="宋体"/>
              </w:rPr>
              <w:t xml:space="preserve">　　（六）法律、行政法规规定的其他条件。 </w:t>
            </w:r>
          </w:p>
          <w:p>
            <w:pPr>
              <w:pStyle w:val="12"/>
              <w:snapToGrid w:val="0"/>
              <w:spacing w:line="400" w:lineRule="exact"/>
              <w:ind w:firstLine="450"/>
              <w:rPr>
                <w:rFonts w:hAnsi="宋体"/>
              </w:rPr>
            </w:pPr>
            <w:r>
              <w:rPr>
                <w:rFonts w:hint="eastAsia" w:hAnsi="宋体"/>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12"/>
              <w:snapToGrid w:val="0"/>
              <w:spacing w:line="400" w:lineRule="exact"/>
              <w:ind w:firstLine="450"/>
              <w:rPr>
                <w:rFonts w:hAnsi="宋体"/>
                <w:b/>
                <w:bCs/>
              </w:rPr>
            </w:pPr>
            <w:r>
              <w:rPr>
                <w:rFonts w:hint="eastAsia" w:hAnsi="宋体"/>
                <w:b/>
              </w:rPr>
              <w:t>3、我单位没有被各地、各级财政部门限制参加政府采购活动，且在限制期内：</w:t>
            </w:r>
          </w:p>
          <w:p>
            <w:pPr>
              <w:tabs>
                <w:tab w:val="center" w:pos="4483"/>
              </w:tabs>
              <w:adjustRightInd w:val="0"/>
              <w:spacing w:line="360" w:lineRule="auto"/>
              <w:ind w:firstLine="400"/>
              <w:rPr>
                <w:rFonts w:ascii="宋体" w:hAnsi="宋体" w:cs="宋体"/>
                <w:b/>
                <w:bCs/>
              </w:rPr>
            </w:pPr>
            <w:r>
              <w:rPr>
                <w:rFonts w:hint="eastAsia" w:ascii="宋体" w:hAnsi="宋体" w:cs="宋体"/>
                <w:b/>
                <w:bCs/>
              </w:rPr>
              <w:t>4、清楚知道参加本项目采购活动的其他所有供应商名称，本单位与其他所有供应商之间均不存在利害关系。</w:t>
            </w:r>
          </w:p>
          <w:p>
            <w:pPr>
              <w:tabs>
                <w:tab w:val="center" w:pos="4483"/>
              </w:tabs>
              <w:adjustRightInd w:val="0"/>
              <w:spacing w:line="360" w:lineRule="auto"/>
              <w:ind w:firstLine="400"/>
              <w:rPr>
                <w:rFonts w:ascii="宋体" w:hAnsi="宋体" w:cs="宋体"/>
                <w:b/>
              </w:rPr>
            </w:pPr>
            <w:r>
              <w:rPr>
                <w:rFonts w:hint="eastAsia" w:ascii="宋体" w:hAnsi="宋体" w:cs="宋体"/>
                <w:b/>
                <w:bCs/>
              </w:rPr>
              <w:t>5、我单位</w:t>
            </w:r>
            <w:r>
              <w:rPr>
                <w:rFonts w:hint="eastAsia" w:ascii="宋体" w:hAnsi="宋体" w:cs="宋体"/>
                <w:b/>
              </w:rPr>
              <w:t>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hAnsi="宋体" w:cs="宋体"/>
                <w:u w:val="single"/>
              </w:rPr>
            </w:pPr>
            <w:r>
              <w:rPr>
                <w:rFonts w:hint="eastAsia" w:ascii="宋体" w:hAnsi="宋体" w:cs="宋体"/>
                <w:u w:val="single"/>
              </w:rPr>
              <w:t xml:space="preserve">                                                                               </w:t>
            </w:r>
          </w:p>
          <w:p>
            <w:pPr>
              <w:tabs>
                <w:tab w:val="center" w:pos="4483"/>
              </w:tabs>
              <w:adjustRightInd w:val="0"/>
              <w:spacing w:line="360" w:lineRule="auto"/>
              <w:ind w:firstLine="400"/>
              <w:rPr>
                <w:rFonts w:ascii="宋体" w:hAnsi="宋体" w:cs="宋体"/>
              </w:rPr>
            </w:pPr>
            <w:r>
              <w:rPr>
                <w:rFonts w:hint="eastAsia" w:ascii="宋体" w:hAnsi="宋体" w:cs="宋体"/>
                <w:u w:val="single"/>
              </w:rPr>
              <w:t>6、我单位符合本项目特定资格条件：                         的要求，并在</w:t>
            </w:r>
            <w:r>
              <w:rPr>
                <w:rFonts w:hint="eastAsia" w:ascii="宋体" w:hAnsi="宋体" w:cs="宋体"/>
              </w:rPr>
              <w:t>技术资信部分投标文件中提供了相应的证明材料</w:t>
            </w:r>
            <w:r>
              <w:rPr>
                <w:rFonts w:hint="eastAsia" w:ascii="宋体" w:hAnsi="宋体" w:cs="宋体"/>
                <w:u w:val="single"/>
              </w:rPr>
              <w:t>（招标文件没有要求特定资格条件的，本条款空格处可以空白）</w:t>
            </w:r>
          </w:p>
          <w:p>
            <w:pPr>
              <w:tabs>
                <w:tab w:val="center" w:pos="4483"/>
              </w:tabs>
              <w:adjustRightInd w:val="0"/>
              <w:spacing w:line="360" w:lineRule="auto"/>
              <w:ind w:firstLine="420" w:firstLineChars="200"/>
              <w:rPr>
                <w:rFonts w:ascii="宋体" w:hAnsi="宋体" w:cs="宋体"/>
                <w:bCs/>
              </w:rPr>
            </w:pPr>
            <w:r>
              <w:rPr>
                <w:rFonts w:hint="eastAsia" w:ascii="宋体" w:hAnsi="宋体" w:cs="宋体"/>
                <w:bCs/>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02" w:type="dxa"/>
            <w:gridSpan w:val="2"/>
            <w:vAlign w:val="center"/>
          </w:tcPr>
          <w:p>
            <w:pPr>
              <w:pStyle w:val="12"/>
              <w:snapToGrid w:val="0"/>
              <w:spacing w:line="400" w:lineRule="exact"/>
              <w:ind w:left="422" w:firstLine="331"/>
              <w:rPr>
                <w:rFonts w:hAnsi="宋体"/>
                <w:bCs/>
              </w:rPr>
            </w:pPr>
            <w:r>
              <w:rPr>
                <w:rFonts w:hint="eastAsia" w:hAnsi="宋体"/>
                <w:bCs/>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602" w:type="dxa"/>
            <w:gridSpan w:val="2"/>
            <w:vAlign w:val="center"/>
          </w:tcPr>
          <w:p>
            <w:pPr>
              <w:pStyle w:val="12"/>
              <w:snapToGrid w:val="0"/>
              <w:spacing w:line="400" w:lineRule="exact"/>
              <w:ind w:left="422" w:firstLine="316"/>
              <w:rPr>
                <w:rFonts w:hAnsi="宋体"/>
                <w:bCs/>
              </w:rPr>
            </w:pPr>
            <w:r>
              <w:rPr>
                <w:rFonts w:hint="eastAsia" w:hAnsi="宋体"/>
                <w:bCs/>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9602" w:type="dxa"/>
            <w:gridSpan w:val="2"/>
            <w:vAlign w:val="center"/>
          </w:tcPr>
          <w:p>
            <w:pPr>
              <w:pStyle w:val="12"/>
              <w:snapToGrid w:val="0"/>
              <w:spacing w:line="400" w:lineRule="exact"/>
              <w:ind w:left="422" w:firstLine="331"/>
              <w:rPr>
                <w:rFonts w:hAnsi="宋体"/>
                <w:bCs/>
              </w:rPr>
            </w:pPr>
            <w:r>
              <w:rPr>
                <w:rFonts w:hint="eastAsia" w:hAnsi="宋体"/>
                <w:bCs/>
              </w:rPr>
              <w:t>签署日期：</w:t>
            </w:r>
          </w:p>
        </w:tc>
      </w:tr>
    </w:tbl>
    <w:p>
      <w:pPr>
        <w:autoSpaceDE w:val="0"/>
        <w:autoSpaceDN w:val="0"/>
        <w:adjustRightInd w:val="0"/>
        <w:snapToGrid w:val="0"/>
        <w:spacing w:line="360" w:lineRule="auto"/>
        <w:textAlignment w:val="bottom"/>
        <w:rPr>
          <w:rFonts w:ascii="宋体" w:hAnsi="宋体" w:cs="宋体"/>
          <w:b/>
          <w:bCs/>
          <w:sz w:val="22"/>
          <w:u w:val="single"/>
        </w:rPr>
      </w:pPr>
      <w:r>
        <w:rPr>
          <w:rFonts w:hint="eastAsia" w:ascii="宋体" w:hAnsi="宋体" w:cs="宋体"/>
          <w:b/>
          <w:bCs/>
          <w:sz w:val="22"/>
          <w:u w:val="single"/>
        </w:rPr>
        <w:t>备注：▲投标供应商必须提供本声明，不提供按无效投标处理。</w:t>
      </w:r>
    </w:p>
    <w:p>
      <w:pPr>
        <w:rPr>
          <w:rFonts w:ascii="宋体" w:hAnsi="宋体" w:cs="宋体"/>
          <w:b/>
          <w:bCs/>
          <w:sz w:val="22"/>
          <w:u w:val="single"/>
        </w:rPr>
      </w:pPr>
      <w:r>
        <w:rPr>
          <w:rFonts w:hint="eastAsia" w:ascii="宋体" w:hAnsi="宋体" w:cs="宋体"/>
          <w:b/>
          <w:bCs/>
          <w:sz w:val="22"/>
          <w:u w:val="single"/>
        </w:rPr>
        <w:br w:type="page"/>
      </w:r>
    </w:p>
    <w:p>
      <w:pPr>
        <w:pStyle w:val="22"/>
        <w:jc w:val="left"/>
        <w:rPr>
          <w:rFonts w:ascii="宋体" w:hAnsi="宋体" w:cs="宋体"/>
          <w:sz w:val="22"/>
          <w:szCs w:val="22"/>
        </w:rPr>
      </w:pPr>
      <w:bookmarkStart w:id="128" w:name="_Toc511045483"/>
      <w:bookmarkStart w:id="129" w:name="_Toc19204522"/>
      <w:bookmarkStart w:id="130" w:name="_Toc518512536"/>
      <w:bookmarkStart w:id="131" w:name="_Toc430717503"/>
      <w:bookmarkStart w:id="132" w:name="_Toc9334951"/>
      <w:bookmarkStart w:id="133" w:name="_Toc410055446"/>
      <w:bookmarkStart w:id="134" w:name="_Toc427581337"/>
      <w:bookmarkStart w:id="135" w:name="_Toc438150553"/>
      <w:bookmarkStart w:id="136" w:name="_Toc459361857"/>
      <w:bookmarkStart w:id="137" w:name="_Toc42678697"/>
      <w:bookmarkStart w:id="138" w:name="_Toc402360964"/>
      <w:bookmarkStart w:id="139" w:name="_Toc404262445"/>
      <w:bookmarkStart w:id="140" w:name="_Toc42678031"/>
      <w:bookmarkStart w:id="141" w:name="_Toc42243289"/>
      <w:bookmarkStart w:id="142" w:name="_Toc459450868"/>
      <w:bookmarkStart w:id="143" w:name="_Toc522469121"/>
      <w:bookmarkStart w:id="144" w:name="_Toc73091450"/>
      <w:bookmarkStart w:id="145" w:name="_Toc61444218"/>
      <w:bookmarkStart w:id="146" w:name="_Toc42678186"/>
      <w:bookmarkStart w:id="147" w:name="_Toc491606420"/>
      <w:bookmarkStart w:id="148" w:name="_Toc42678618"/>
      <w:bookmarkStart w:id="149" w:name="_Toc402361081"/>
      <w:bookmarkStart w:id="150" w:name="_Toc496618934"/>
      <w:r>
        <w:rPr>
          <w:rFonts w:hint="eastAsia" w:ascii="宋体" w:hAnsi="宋体" w:cs="宋体"/>
          <w:sz w:val="22"/>
          <w:szCs w:val="22"/>
        </w:rPr>
        <w:t>附件六</w:t>
      </w:r>
    </w:p>
    <w:p>
      <w:pPr>
        <w:pStyle w:val="22"/>
        <w:rPr>
          <w:rFonts w:ascii="宋体" w:hAnsi="宋体" w:cs="宋体"/>
        </w:rPr>
      </w:pPr>
      <w:r>
        <w:rPr>
          <w:rFonts w:hint="eastAsia" w:ascii="宋体" w:hAnsi="宋体" w:cs="宋体"/>
        </w:rPr>
        <w:t>法定代表人授权书</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480" w:lineRule="auto"/>
        <w:rPr>
          <w:rFonts w:ascii="宋体" w:hAnsi="宋体" w:cs="宋体"/>
          <w:sz w:val="22"/>
          <w:szCs w:val="22"/>
        </w:rPr>
      </w:pPr>
      <w:r>
        <w:rPr>
          <w:rFonts w:hint="eastAsia" w:ascii="宋体" w:hAnsi="宋体" w:cs="宋体"/>
          <w:sz w:val="22"/>
          <w:szCs w:val="22"/>
          <w:u w:val="single"/>
        </w:rPr>
        <w:t>（采购人名称）</w:t>
      </w:r>
      <w:r>
        <w:rPr>
          <w:rFonts w:hint="eastAsia" w:ascii="宋体" w:hAnsi="宋体" w:cs="宋体"/>
          <w:sz w:val="22"/>
          <w:szCs w:val="22"/>
          <w:lang w:val="zh-CN"/>
        </w:rPr>
        <w:t>：</w:t>
      </w:r>
    </w:p>
    <w:p>
      <w:pPr>
        <w:spacing w:line="480" w:lineRule="auto"/>
        <w:ind w:firstLine="440" w:firstLineChars="200"/>
        <w:rPr>
          <w:rFonts w:ascii="宋体" w:hAnsi="宋体" w:cs="宋体"/>
          <w:sz w:val="22"/>
          <w:szCs w:val="22"/>
        </w:rPr>
      </w:pPr>
      <w:r>
        <w:rPr>
          <w:rFonts w:hint="eastAsia" w:ascii="宋体" w:hAnsi="宋体" w:cs="宋体"/>
          <w:sz w:val="22"/>
          <w:szCs w:val="22"/>
        </w:rPr>
        <w:t>本授权委托书声明：我</w:t>
      </w:r>
      <w:r>
        <w:rPr>
          <w:rFonts w:hint="eastAsia" w:ascii="宋体" w:hAnsi="宋体" w:cs="宋体"/>
          <w:sz w:val="22"/>
          <w:szCs w:val="22"/>
          <w:u w:val="single"/>
        </w:rPr>
        <w:t xml:space="preserve">   （法定代表人姓名）   </w:t>
      </w:r>
      <w:r>
        <w:rPr>
          <w:rFonts w:hint="eastAsia" w:ascii="宋体" w:hAnsi="宋体" w:cs="宋体"/>
          <w:sz w:val="22"/>
          <w:szCs w:val="22"/>
        </w:rPr>
        <w:t>系</w:t>
      </w:r>
      <w:r>
        <w:rPr>
          <w:rFonts w:hint="eastAsia" w:ascii="宋体" w:hAnsi="宋体" w:cs="宋体"/>
          <w:sz w:val="22"/>
          <w:szCs w:val="22"/>
          <w:u w:val="single"/>
        </w:rPr>
        <w:t xml:space="preserve">   （供 应 商 名 称）  </w:t>
      </w:r>
      <w:r>
        <w:rPr>
          <w:rFonts w:hint="eastAsia" w:ascii="宋体" w:hAnsi="宋体" w:cs="宋体"/>
          <w:sz w:val="22"/>
          <w:szCs w:val="22"/>
        </w:rPr>
        <w:t>的法定代表人，现授权委托</w:t>
      </w:r>
      <w:r>
        <w:rPr>
          <w:rFonts w:hint="eastAsia" w:ascii="宋体" w:hAnsi="宋体" w:cs="宋体"/>
          <w:sz w:val="22"/>
          <w:szCs w:val="22"/>
          <w:u w:val="single"/>
        </w:rPr>
        <w:t xml:space="preserve">  （单 位 名 称）   </w:t>
      </w:r>
      <w:r>
        <w:rPr>
          <w:rFonts w:hint="eastAsia" w:ascii="宋体" w:hAnsi="宋体" w:cs="宋体"/>
          <w:sz w:val="22"/>
          <w:szCs w:val="22"/>
        </w:rPr>
        <w:t>的</w:t>
      </w:r>
      <w:r>
        <w:rPr>
          <w:rFonts w:hint="eastAsia" w:ascii="宋体" w:hAnsi="宋体" w:cs="宋体"/>
          <w:sz w:val="22"/>
          <w:szCs w:val="22"/>
          <w:u w:val="single"/>
        </w:rPr>
        <w:t xml:space="preserve">  （授权代表姓名）  </w:t>
      </w:r>
      <w:r>
        <w:rPr>
          <w:rFonts w:hint="eastAsia" w:ascii="宋体" w:hAnsi="宋体" w:cs="宋体"/>
          <w:sz w:val="22"/>
          <w:szCs w:val="22"/>
        </w:rPr>
        <w:t>为我公司法定代表人授权代表，参加贵处组织的</w:t>
      </w:r>
      <w:r>
        <w:rPr>
          <w:rFonts w:hint="eastAsia" w:ascii="宋体" w:hAnsi="宋体" w:cs="宋体"/>
          <w:sz w:val="22"/>
          <w:szCs w:val="22"/>
          <w:u w:val="single"/>
        </w:rPr>
        <w:t xml:space="preserve">  （招标项目名称，括号中填写项目编号）  </w:t>
      </w:r>
      <w:r>
        <w:rPr>
          <w:rFonts w:hint="eastAsia" w:ascii="宋体" w:hAnsi="宋体" w:cs="宋体"/>
          <w:sz w:val="22"/>
          <w:szCs w:val="22"/>
        </w:rPr>
        <w:t>项目投标，全权处理本次招投标活动中的一切事宜，我承认授权代表全权代表我所签署的本项目的投标文件的内容。</w:t>
      </w:r>
    </w:p>
    <w:p>
      <w:pPr>
        <w:spacing w:line="480" w:lineRule="auto"/>
        <w:ind w:firstLine="440" w:firstLineChars="200"/>
        <w:rPr>
          <w:rFonts w:ascii="宋体" w:hAnsi="宋体" w:cs="宋体"/>
          <w:sz w:val="22"/>
          <w:szCs w:val="22"/>
        </w:rPr>
      </w:pPr>
      <w:r>
        <w:rPr>
          <w:rFonts w:hint="eastAsia" w:ascii="宋体" w:hAnsi="宋体" w:cs="宋体"/>
          <w:sz w:val="22"/>
          <w:szCs w:val="22"/>
        </w:rPr>
        <w:t>授权代表无转授权，特此授权</w:t>
      </w:r>
    </w:p>
    <w:p>
      <w:pPr>
        <w:spacing w:line="360" w:lineRule="auto"/>
        <w:ind w:left="1260"/>
        <w:rPr>
          <w:rFonts w:ascii="宋体" w:hAnsi="宋体" w:cs="宋体"/>
          <w:sz w:val="22"/>
          <w:szCs w:val="22"/>
        </w:rPr>
      </w:pPr>
    </w:p>
    <w:p>
      <w:pPr>
        <w:spacing w:line="480" w:lineRule="auto"/>
        <w:ind w:left="2100" w:leftChars="1000" w:firstLine="440" w:firstLineChars="200"/>
        <w:rPr>
          <w:rFonts w:ascii="宋体" w:hAnsi="宋体" w:cs="宋体"/>
          <w:sz w:val="22"/>
          <w:szCs w:val="22"/>
          <w:u w:val="single"/>
        </w:rPr>
      </w:pPr>
      <w:r>
        <w:rPr>
          <w:rFonts w:hint="eastAsia" w:ascii="宋体" w:hAnsi="宋体" w:cs="宋体"/>
          <w:sz w:val="22"/>
          <w:szCs w:val="22"/>
        </w:rPr>
        <w:t>授权代表：</w:t>
      </w:r>
      <w:r>
        <w:rPr>
          <w:rFonts w:hint="eastAsia" w:ascii="宋体" w:hAnsi="宋体" w:cs="宋体"/>
          <w:sz w:val="22"/>
          <w:szCs w:val="22"/>
          <w:u w:val="single"/>
        </w:rPr>
        <w:t xml:space="preserve">             </w:t>
      </w:r>
      <w:r>
        <w:rPr>
          <w:rFonts w:hint="eastAsia" w:ascii="宋体" w:hAnsi="宋体" w:cs="宋体"/>
          <w:sz w:val="22"/>
          <w:szCs w:val="22"/>
        </w:rPr>
        <w:t xml:space="preserve"> 性别 ：</w:t>
      </w:r>
      <w:r>
        <w:rPr>
          <w:rFonts w:hint="eastAsia" w:ascii="宋体" w:hAnsi="宋体" w:cs="宋体"/>
          <w:sz w:val="22"/>
          <w:szCs w:val="22"/>
          <w:u w:val="single"/>
        </w:rPr>
        <w:t xml:space="preserve">                       </w:t>
      </w:r>
      <w:r>
        <w:rPr>
          <w:rFonts w:hint="eastAsia" w:ascii="宋体" w:hAnsi="宋体" w:cs="宋体"/>
          <w:sz w:val="22"/>
          <w:szCs w:val="22"/>
        </w:rPr>
        <w:t xml:space="preserve"> </w:t>
      </w:r>
    </w:p>
    <w:p>
      <w:pPr>
        <w:spacing w:line="480" w:lineRule="auto"/>
        <w:ind w:left="2100" w:leftChars="1000" w:firstLine="440" w:firstLineChars="200"/>
        <w:rPr>
          <w:rFonts w:ascii="宋体" w:hAnsi="宋体" w:cs="宋体"/>
          <w:sz w:val="22"/>
          <w:szCs w:val="22"/>
          <w:u w:val="single"/>
        </w:rPr>
      </w:pPr>
      <w:r>
        <w:rPr>
          <w:rFonts w:hint="eastAsia" w:ascii="宋体" w:hAnsi="宋体" w:cs="宋体"/>
          <w:sz w:val="22"/>
          <w:szCs w:val="22"/>
        </w:rPr>
        <w:t>职务：</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p>
    <w:p>
      <w:pPr>
        <w:spacing w:line="480" w:lineRule="auto"/>
        <w:ind w:left="2100" w:leftChars="1000" w:firstLine="440" w:firstLineChars="200"/>
        <w:rPr>
          <w:rFonts w:ascii="宋体" w:hAnsi="宋体" w:cs="宋体"/>
          <w:sz w:val="22"/>
          <w:szCs w:val="22"/>
          <w:u w:val="single"/>
        </w:rPr>
      </w:pPr>
      <w:r>
        <w:rPr>
          <w:rFonts w:hint="eastAsia" w:ascii="宋体" w:hAnsi="宋体" w:cs="宋体"/>
          <w:sz w:val="22"/>
          <w:szCs w:val="22"/>
        </w:rPr>
        <w:t>详细通讯地址：</w:t>
      </w:r>
      <w:r>
        <w:rPr>
          <w:rFonts w:hint="eastAsia" w:ascii="宋体" w:hAnsi="宋体" w:cs="宋体"/>
          <w:sz w:val="22"/>
          <w:szCs w:val="22"/>
          <w:u w:val="single"/>
        </w:rPr>
        <w:t xml:space="preserve">                  </w:t>
      </w:r>
      <w:r>
        <w:rPr>
          <w:rFonts w:hint="eastAsia" w:ascii="宋体" w:hAnsi="宋体" w:cs="宋体"/>
          <w:sz w:val="22"/>
          <w:szCs w:val="22"/>
        </w:rPr>
        <w:t xml:space="preserve"> 邮政编码：</w:t>
      </w:r>
      <w:r>
        <w:rPr>
          <w:rFonts w:hint="eastAsia" w:ascii="宋体" w:hAnsi="宋体" w:cs="宋体"/>
          <w:sz w:val="22"/>
          <w:szCs w:val="22"/>
          <w:u w:val="single"/>
        </w:rPr>
        <w:t xml:space="preserve">           </w:t>
      </w:r>
    </w:p>
    <w:p>
      <w:pPr>
        <w:spacing w:line="480" w:lineRule="auto"/>
        <w:ind w:left="1" w:firstLine="2510" w:firstLineChars="1141"/>
        <w:rPr>
          <w:rFonts w:ascii="宋体" w:hAnsi="宋体" w:cs="宋体"/>
          <w:sz w:val="22"/>
          <w:szCs w:val="22"/>
          <w:u w:val="single"/>
        </w:rPr>
      </w:pPr>
      <w:r>
        <w:rPr>
          <w:rFonts w:hint="eastAsia" w:ascii="宋体" w:hAnsi="宋体" w:cs="宋体"/>
          <w:sz w:val="22"/>
          <w:szCs w:val="22"/>
        </w:rPr>
        <w:t>电话：</w:t>
      </w:r>
      <w:r>
        <w:rPr>
          <w:rFonts w:hint="eastAsia" w:ascii="宋体" w:hAnsi="宋体" w:cs="宋体"/>
          <w:sz w:val="22"/>
          <w:szCs w:val="22"/>
          <w:u w:val="single"/>
        </w:rPr>
        <w:t xml:space="preserve">                   </w:t>
      </w:r>
      <w:r>
        <w:rPr>
          <w:rFonts w:hint="eastAsia" w:ascii="宋体" w:hAnsi="宋体" w:cs="宋体"/>
          <w:sz w:val="22"/>
          <w:szCs w:val="22"/>
        </w:rPr>
        <w:t xml:space="preserve"> 传真：</w:t>
      </w:r>
      <w:r>
        <w:rPr>
          <w:rFonts w:hint="eastAsia" w:ascii="宋体" w:hAnsi="宋体" w:cs="宋体"/>
          <w:sz w:val="22"/>
          <w:szCs w:val="22"/>
          <w:u w:val="single"/>
        </w:rPr>
        <w:t xml:space="preserve">                      </w:t>
      </w:r>
    </w:p>
    <w:p>
      <w:pPr>
        <w:spacing w:line="480" w:lineRule="auto"/>
        <w:ind w:left="1" w:firstLine="422" w:firstLineChars="192"/>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u w:val="single"/>
        </w:rPr>
        <w:t xml:space="preserve">                                      （盖章）</w:t>
      </w:r>
    </w:p>
    <w:p>
      <w:pPr>
        <w:spacing w:line="480" w:lineRule="auto"/>
        <w:ind w:left="2100" w:right="440"/>
        <w:jc w:val="center"/>
        <w:rPr>
          <w:rFonts w:ascii="宋体" w:hAnsi="宋体" w:cs="宋体"/>
          <w:sz w:val="22"/>
          <w:szCs w:val="22"/>
        </w:rPr>
      </w:pPr>
      <w:r>
        <w:rPr>
          <w:rFonts w:hint="eastAsia" w:ascii="宋体" w:hAnsi="宋体" w:cs="宋体"/>
          <w:sz w:val="22"/>
          <w:szCs w:val="22"/>
        </w:rPr>
        <w:t xml:space="preserve">   法定代表人：</w:t>
      </w:r>
      <w:r>
        <w:rPr>
          <w:rFonts w:hint="eastAsia" w:ascii="宋体" w:hAnsi="宋体" w:cs="宋体"/>
          <w:sz w:val="22"/>
          <w:szCs w:val="22"/>
          <w:u w:val="single"/>
        </w:rPr>
        <w:t xml:space="preserve">                            （签字或盖章）</w:t>
      </w:r>
    </w:p>
    <w:p>
      <w:pPr>
        <w:spacing w:line="480" w:lineRule="auto"/>
        <w:ind w:right="440" w:firstLine="3300" w:firstLineChars="1500"/>
        <w:jc w:val="right"/>
        <w:rPr>
          <w:rFonts w:ascii="宋体" w:hAnsi="宋体" w:cs="宋体"/>
          <w:sz w:val="22"/>
          <w:szCs w:val="22"/>
        </w:rPr>
      </w:pPr>
      <w:r>
        <w:rPr>
          <w:rFonts w:hint="eastAsia" w:ascii="宋体" w:hAnsi="宋体" w:cs="宋体"/>
          <w:sz w:val="22"/>
          <w:szCs w:val="22"/>
        </w:rPr>
        <w:t>授权委托日期：</w:t>
      </w:r>
      <w:r>
        <w:rPr>
          <w:rFonts w:hint="eastAsia" w:ascii="宋体" w:hAnsi="宋体" w:cs="宋体"/>
          <w:sz w:val="22"/>
          <w:szCs w:val="22"/>
          <w:u w:val="single"/>
        </w:rPr>
        <w:t xml:space="preserve">     </w:t>
      </w:r>
      <w:r>
        <w:rPr>
          <w:rFonts w:hint="eastAsia" w:ascii="宋体" w:hAnsi="宋体" w:cs="宋体"/>
          <w:sz w:val="22"/>
          <w:szCs w:val="22"/>
        </w:rPr>
        <w:t xml:space="preserve">年 </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tbl>
      <w:tblPr>
        <w:tblStyle w:val="24"/>
        <w:tblW w:w="7839"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7839" w:type="dxa"/>
          </w:tcPr>
          <w:p>
            <w:pPr>
              <w:pStyle w:val="12"/>
              <w:spacing w:line="440" w:lineRule="atLeast"/>
              <w:rPr>
                <w:rFonts w:hAnsi="宋体"/>
                <w:b/>
                <w:sz w:val="36"/>
              </w:rPr>
            </w:pPr>
          </w:p>
          <w:p>
            <w:pPr>
              <w:pStyle w:val="12"/>
              <w:spacing w:line="440" w:lineRule="atLeast"/>
              <w:jc w:val="center"/>
              <w:rPr>
                <w:rFonts w:hAnsi="宋体"/>
                <w:b/>
                <w:sz w:val="36"/>
              </w:rPr>
            </w:pPr>
          </w:p>
          <w:p>
            <w:pPr>
              <w:pStyle w:val="12"/>
              <w:spacing w:line="440" w:lineRule="atLeast"/>
              <w:jc w:val="center"/>
              <w:rPr>
                <w:rFonts w:hAnsi="宋体"/>
                <w:b/>
                <w:sz w:val="36"/>
              </w:rPr>
            </w:pPr>
          </w:p>
          <w:p>
            <w:pPr>
              <w:pStyle w:val="12"/>
              <w:spacing w:line="440" w:lineRule="atLeast"/>
              <w:jc w:val="center"/>
              <w:rPr>
                <w:rFonts w:hAnsi="宋体"/>
                <w:b/>
                <w:sz w:val="36"/>
              </w:rPr>
            </w:pPr>
          </w:p>
          <w:p>
            <w:pPr>
              <w:pStyle w:val="12"/>
              <w:spacing w:line="440" w:lineRule="atLeast"/>
              <w:jc w:val="center"/>
              <w:rPr>
                <w:rFonts w:hAnsi="宋体"/>
                <w:b/>
                <w:sz w:val="36"/>
              </w:rPr>
            </w:pPr>
            <w:r>
              <w:rPr>
                <w:rFonts w:hint="eastAsia" w:hAnsi="宋体"/>
                <w:b/>
                <w:sz w:val="36"/>
              </w:rPr>
              <w:t>（授权代表身份证扫描件或影印件）</w:t>
            </w:r>
          </w:p>
          <w:p>
            <w:pPr>
              <w:pStyle w:val="12"/>
              <w:spacing w:line="440" w:lineRule="atLeast"/>
              <w:ind w:left="5271" w:firstLine="1084" w:firstLineChars="300"/>
              <w:rPr>
                <w:rFonts w:hAnsi="宋体"/>
                <w:b/>
                <w:sz w:val="36"/>
              </w:rPr>
            </w:pPr>
          </w:p>
        </w:tc>
      </w:tr>
    </w:tbl>
    <w:p>
      <w:pPr>
        <w:pStyle w:val="22"/>
        <w:rPr>
          <w:rFonts w:ascii="宋体" w:hAnsi="宋体" w:cs="宋体"/>
        </w:rPr>
      </w:pPr>
      <w:r>
        <w:rPr>
          <w:rFonts w:hint="eastAsia" w:ascii="宋体" w:hAnsi="宋体" w:cs="宋体"/>
        </w:rPr>
        <w:br w:type="page"/>
      </w:r>
      <w:bookmarkStart w:id="151" w:name="_Toc42243285"/>
      <w:bookmarkStart w:id="152" w:name="_Toc73091446"/>
      <w:bookmarkStart w:id="153" w:name="_Toc42678693"/>
      <w:r>
        <w:rPr>
          <w:rFonts w:hint="eastAsia" w:ascii="宋体" w:hAnsi="宋体" w:cs="宋体"/>
        </w:rPr>
        <w:t>二、报价文件部分格式</w:t>
      </w:r>
      <w:bookmarkEnd w:id="151"/>
      <w:bookmarkEnd w:id="152"/>
      <w:bookmarkEnd w:id="153"/>
    </w:p>
    <w:p>
      <w:pPr>
        <w:widowControl/>
        <w:spacing w:line="460" w:lineRule="atLeast"/>
        <w:jc w:val="left"/>
        <w:rPr>
          <w:rFonts w:ascii="宋体" w:hAnsi="宋体" w:cs="宋体"/>
          <w:b/>
          <w:bCs/>
          <w:sz w:val="22"/>
          <w:szCs w:val="22"/>
        </w:rPr>
      </w:pPr>
      <w:bookmarkStart w:id="154" w:name="_Toc413747701"/>
      <w:r>
        <w:rPr>
          <w:rFonts w:hint="eastAsia" w:ascii="宋体" w:hAnsi="宋体" w:cs="宋体"/>
          <w:b/>
          <w:bCs/>
          <w:sz w:val="22"/>
          <w:szCs w:val="22"/>
        </w:rPr>
        <w:t>附件</w:t>
      </w:r>
      <w:bookmarkEnd w:id="154"/>
      <w:r>
        <w:rPr>
          <w:rFonts w:hint="eastAsia" w:ascii="宋体" w:hAnsi="宋体" w:cs="宋体"/>
          <w:b/>
          <w:bCs/>
          <w:sz w:val="22"/>
          <w:szCs w:val="22"/>
        </w:rPr>
        <w:t>七</w:t>
      </w:r>
    </w:p>
    <w:p>
      <w:pPr>
        <w:pStyle w:val="22"/>
        <w:rPr>
          <w:rFonts w:ascii="宋体" w:hAnsi="宋体" w:cs="宋体"/>
        </w:rPr>
      </w:pPr>
      <w:bookmarkStart w:id="155" w:name="_Toc42678183"/>
      <w:bookmarkStart w:id="156" w:name="_Toc42678694"/>
      <w:bookmarkStart w:id="157" w:name="_Toc42678615"/>
      <w:bookmarkStart w:id="158" w:name="_Toc9334945"/>
      <w:bookmarkStart w:id="159" w:name="_Toc496618930"/>
      <w:bookmarkStart w:id="160" w:name="_Toc511045476"/>
      <w:bookmarkStart w:id="161" w:name="_Toc73091447"/>
      <w:bookmarkStart w:id="162" w:name="_Toc19204519"/>
      <w:bookmarkStart w:id="163" w:name="_Toc518512529"/>
      <w:bookmarkStart w:id="164" w:name="_Toc42678028"/>
      <w:bookmarkStart w:id="165" w:name="_Toc61444215"/>
      <w:bookmarkStart w:id="166" w:name="_Toc522469114"/>
      <w:bookmarkStart w:id="167" w:name="_Toc42243286"/>
      <w:r>
        <w:rPr>
          <w:rFonts w:hint="eastAsia" w:ascii="宋体" w:hAnsi="宋体" w:cs="宋体"/>
        </w:rPr>
        <w:t>报价一览表</w:t>
      </w:r>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380" w:lineRule="exact"/>
        <w:ind w:right="349" w:rightChars="166"/>
        <w:rPr>
          <w:rFonts w:ascii="宋体" w:hAnsi="宋体" w:cs="宋体"/>
          <w:sz w:val="22"/>
          <w:szCs w:val="22"/>
        </w:rPr>
      </w:pPr>
      <w:r>
        <w:rPr>
          <w:rFonts w:hint="eastAsia" w:ascii="宋体" w:hAnsi="宋体" w:cs="宋体"/>
          <w:sz w:val="22"/>
          <w:szCs w:val="22"/>
        </w:rPr>
        <w:t>项目名称：                              项目编号：              人民币（元）</w:t>
      </w:r>
    </w:p>
    <w:tbl>
      <w:tblPr>
        <w:tblStyle w:val="2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2153"/>
        <w:gridCol w:w="2153"/>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04" w:type="dxa"/>
            <w:vAlign w:val="center"/>
          </w:tcPr>
          <w:p>
            <w:pPr>
              <w:pStyle w:val="12"/>
              <w:jc w:val="center"/>
              <w:rPr>
                <w:rFonts w:hAnsi="宋体"/>
                <w:b/>
                <w:bCs/>
                <w:kern w:val="2"/>
                <w:sz w:val="22"/>
                <w:szCs w:val="22"/>
              </w:rPr>
            </w:pPr>
            <w:r>
              <w:rPr>
                <w:rFonts w:hint="eastAsia" w:hAnsi="宋体"/>
                <w:b/>
                <w:bCs/>
                <w:kern w:val="2"/>
                <w:sz w:val="22"/>
                <w:szCs w:val="22"/>
              </w:rPr>
              <w:t>项目名称</w:t>
            </w:r>
          </w:p>
        </w:tc>
        <w:tc>
          <w:tcPr>
            <w:tcW w:w="2153" w:type="dxa"/>
            <w:vAlign w:val="center"/>
          </w:tcPr>
          <w:p>
            <w:pPr>
              <w:pStyle w:val="12"/>
              <w:jc w:val="center"/>
              <w:rPr>
                <w:rFonts w:hAnsi="宋体"/>
                <w:b/>
                <w:bCs/>
                <w:kern w:val="2"/>
                <w:sz w:val="22"/>
                <w:szCs w:val="22"/>
              </w:rPr>
            </w:pPr>
            <w:r>
              <w:rPr>
                <w:rFonts w:hint="eastAsia" w:hAnsi="宋体"/>
                <w:b/>
                <w:kern w:val="2"/>
                <w:sz w:val="22"/>
                <w:szCs w:val="22"/>
              </w:rPr>
              <w:t>投标总价（人民币元）</w:t>
            </w:r>
          </w:p>
        </w:tc>
        <w:tc>
          <w:tcPr>
            <w:tcW w:w="2153" w:type="dxa"/>
            <w:vAlign w:val="center"/>
          </w:tcPr>
          <w:p>
            <w:pPr>
              <w:pStyle w:val="12"/>
              <w:jc w:val="center"/>
              <w:rPr>
                <w:rFonts w:hAnsi="宋体"/>
                <w:b/>
                <w:kern w:val="2"/>
                <w:sz w:val="22"/>
                <w:szCs w:val="22"/>
              </w:rPr>
            </w:pPr>
            <w:r>
              <w:rPr>
                <w:rFonts w:hint="eastAsia" w:hAnsi="宋体"/>
                <w:b/>
                <w:kern w:val="2"/>
                <w:sz w:val="22"/>
                <w:szCs w:val="22"/>
              </w:rPr>
              <w:t>免费维护升级期</w:t>
            </w:r>
          </w:p>
        </w:tc>
        <w:tc>
          <w:tcPr>
            <w:tcW w:w="2122" w:type="dxa"/>
            <w:vAlign w:val="center"/>
          </w:tcPr>
          <w:p>
            <w:pPr>
              <w:pStyle w:val="12"/>
              <w:jc w:val="center"/>
              <w:rPr>
                <w:rFonts w:hAnsi="宋体"/>
                <w:b/>
                <w:bCs/>
                <w:kern w:val="2"/>
                <w:sz w:val="22"/>
                <w:szCs w:val="22"/>
              </w:rPr>
            </w:pPr>
            <w:r>
              <w:rPr>
                <w:rFonts w:hint="eastAsia" w:hAnsi="宋体"/>
                <w:b/>
                <w:bCs/>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404" w:type="dxa"/>
            <w:vAlign w:val="center"/>
          </w:tcPr>
          <w:p>
            <w:pPr>
              <w:pStyle w:val="12"/>
              <w:jc w:val="center"/>
              <w:rPr>
                <w:rFonts w:hAnsi="宋体"/>
                <w:kern w:val="2"/>
              </w:rPr>
            </w:pPr>
          </w:p>
        </w:tc>
        <w:tc>
          <w:tcPr>
            <w:tcW w:w="2153" w:type="dxa"/>
            <w:vAlign w:val="center"/>
          </w:tcPr>
          <w:p>
            <w:pPr>
              <w:pStyle w:val="12"/>
              <w:rPr>
                <w:rFonts w:hAnsi="宋体"/>
                <w:b/>
                <w:kern w:val="2"/>
                <w:sz w:val="22"/>
                <w:szCs w:val="22"/>
              </w:rPr>
            </w:pPr>
            <w:r>
              <w:rPr>
                <w:rFonts w:hint="eastAsia" w:hAnsi="宋体"/>
                <w:b/>
                <w:kern w:val="2"/>
                <w:sz w:val="22"/>
                <w:szCs w:val="22"/>
              </w:rPr>
              <w:t>（大写）</w:t>
            </w:r>
          </w:p>
          <w:p>
            <w:pPr>
              <w:pStyle w:val="12"/>
              <w:rPr>
                <w:rFonts w:hAnsi="宋体"/>
                <w:kern w:val="2"/>
              </w:rPr>
            </w:pPr>
            <w:r>
              <w:rPr>
                <w:rFonts w:hint="eastAsia" w:hAnsi="宋体"/>
                <w:b/>
                <w:kern w:val="2"/>
                <w:sz w:val="22"/>
                <w:szCs w:val="22"/>
              </w:rPr>
              <w:t>（小写）</w:t>
            </w:r>
          </w:p>
        </w:tc>
        <w:tc>
          <w:tcPr>
            <w:tcW w:w="2153" w:type="dxa"/>
            <w:vAlign w:val="center"/>
          </w:tcPr>
          <w:p>
            <w:pPr>
              <w:pStyle w:val="12"/>
              <w:rPr>
                <w:rFonts w:hAnsi="宋体"/>
                <w:b/>
                <w:kern w:val="2"/>
                <w:sz w:val="22"/>
                <w:szCs w:val="22"/>
              </w:rPr>
            </w:pPr>
          </w:p>
        </w:tc>
        <w:tc>
          <w:tcPr>
            <w:tcW w:w="2122" w:type="dxa"/>
            <w:vAlign w:val="center"/>
          </w:tcPr>
          <w:p>
            <w:pPr>
              <w:pStyle w:val="12"/>
              <w:jc w:val="center"/>
              <w:rPr>
                <w:rFonts w:hAnsi="宋体"/>
                <w:kern w:val="2"/>
              </w:rPr>
            </w:pPr>
          </w:p>
        </w:tc>
      </w:tr>
    </w:tbl>
    <w:p>
      <w:pPr>
        <w:tabs>
          <w:tab w:val="left" w:pos="540"/>
        </w:tabs>
        <w:spacing w:line="460" w:lineRule="exact"/>
        <w:rPr>
          <w:rFonts w:ascii="宋体" w:hAnsi="宋体" w:cs="宋体"/>
          <w:sz w:val="22"/>
          <w:szCs w:val="22"/>
        </w:rPr>
      </w:pPr>
      <w:r>
        <w:rPr>
          <w:rFonts w:hint="eastAsia" w:ascii="宋体" w:hAnsi="宋体" w:cs="宋体"/>
          <w:sz w:val="22"/>
          <w:szCs w:val="22"/>
        </w:rPr>
        <w:t>说明：</w:t>
      </w:r>
    </w:p>
    <w:p>
      <w:pPr>
        <w:numPr>
          <w:ilvl w:val="0"/>
          <w:numId w:val="4"/>
        </w:numPr>
        <w:autoSpaceDE w:val="0"/>
        <w:autoSpaceDN w:val="0"/>
        <w:adjustRightInd w:val="0"/>
        <w:spacing w:line="400" w:lineRule="atLeast"/>
        <w:rPr>
          <w:rFonts w:ascii="宋体" w:hAnsi="宋体" w:cs="宋体"/>
          <w:b/>
          <w:bCs/>
          <w:kern w:val="0"/>
          <w:sz w:val="22"/>
          <w:szCs w:val="22"/>
          <w:u w:val="wave"/>
          <w:lang w:val="zh-CN"/>
        </w:rPr>
      </w:pPr>
      <w:r>
        <w:rPr>
          <w:rFonts w:hint="eastAsia" w:ascii="宋体" w:hAnsi="宋体" w:cs="宋体"/>
          <w:b/>
          <w:sz w:val="22"/>
          <w:szCs w:val="22"/>
          <w:u w:val="single"/>
        </w:rPr>
        <w:t>▲</w:t>
      </w:r>
      <w:r>
        <w:rPr>
          <w:rFonts w:hint="eastAsia" w:ascii="宋体" w:hAnsi="宋体" w:cs="宋体"/>
          <w:b/>
          <w:bCs/>
          <w:sz w:val="22"/>
          <w:szCs w:val="22"/>
          <w:u w:val="single"/>
        </w:rPr>
        <w:t>不提供此表格将被视为没有实质性响应招标文件。</w:t>
      </w:r>
    </w:p>
    <w:p>
      <w:pPr>
        <w:numPr>
          <w:ilvl w:val="0"/>
          <w:numId w:val="4"/>
        </w:numPr>
        <w:autoSpaceDE w:val="0"/>
        <w:autoSpaceDN w:val="0"/>
        <w:adjustRightInd w:val="0"/>
        <w:spacing w:line="400" w:lineRule="atLeast"/>
        <w:rPr>
          <w:rFonts w:ascii="宋体" w:hAnsi="宋体" w:cs="宋体"/>
          <w:b/>
          <w:bCs/>
          <w:kern w:val="0"/>
          <w:sz w:val="22"/>
          <w:szCs w:val="22"/>
          <w:u w:val="single"/>
          <w:lang w:val="zh-CN"/>
        </w:rPr>
      </w:pPr>
      <w:r>
        <w:rPr>
          <w:rFonts w:hint="eastAsia" w:ascii="宋体" w:hAnsi="宋体" w:cs="宋体"/>
          <w:b/>
          <w:sz w:val="22"/>
          <w:szCs w:val="22"/>
          <w:u w:val="single"/>
        </w:rPr>
        <w:t>▲</w:t>
      </w:r>
      <w:r>
        <w:rPr>
          <w:rFonts w:hint="eastAsia" w:ascii="宋体" w:hAnsi="宋体" w:cs="宋体"/>
          <w:b/>
          <w:bCs/>
          <w:sz w:val="22"/>
          <w:szCs w:val="22"/>
          <w:u w:val="single"/>
        </w:rPr>
        <w:t>投标总价须与投标分项报价表中的总计价相一致。</w:t>
      </w:r>
    </w:p>
    <w:p>
      <w:pPr>
        <w:pStyle w:val="12"/>
        <w:spacing w:line="460" w:lineRule="atLeast"/>
        <w:rPr>
          <w:rFonts w:hAnsi="宋体"/>
          <w:b/>
          <w:sz w:val="22"/>
          <w:szCs w:val="22"/>
          <w:u w:val="single"/>
        </w:rPr>
      </w:pPr>
    </w:p>
    <w:p>
      <w:pPr>
        <w:autoSpaceDE w:val="0"/>
        <w:autoSpaceDN w:val="0"/>
        <w:adjustRightInd w:val="0"/>
        <w:spacing w:line="500" w:lineRule="atLeast"/>
        <w:rPr>
          <w:rFonts w:ascii="宋体" w:hAnsi="宋体" w:cs="宋体"/>
          <w:sz w:val="30"/>
          <w:szCs w:val="30"/>
        </w:rPr>
      </w:pPr>
    </w:p>
    <w:p>
      <w:pPr>
        <w:spacing w:line="360" w:lineRule="auto"/>
        <w:ind w:left="359" w:leftChars="171"/>
        <w:rPr>
          <w:rFonts w:ascii="宋体" w:hAnsi="宋体" w:cs="宋体"/>
          <w:sz w:val="22"/>
          <w:szCs w:val="22"/>
        </w:rPr>
      </w:pPr>
      <w:r>
        <w:rPr>
          <w:rFonts w:hint="eastAsia" w:ascii="宋体" w:hAnsi="宋体" w:cs="宋体"/>
          <w:sz w:val="22"/>
          <w:szCs w:val="22"/>
        </w:rPr>
        <w:t>投标人全称（盖章）：</w:t>
      </w:r>
    </w:p>
    <w:p>
      <w:pPr>
        <w:spacing w:line="360" w:lineRule="auto"/>
        <w:ind w:left="359" w:leftChars="171"/>
        <w:rPr>
          <w:rFonts w:ascii="宋体" w:hAnsi="宋体" w:cs="宋体"/>
          <w:sz w:val="22"/>
          <w:szCs w:val="22"/>
        </w:rPr>
      </w:pPr>
      <w:r>
        <w:rPr>
          <w:rFonts w:hint="eastAsia" w:ascii="宋体" w:hAnsi="宋体" w:cs="宋体"/>
          <w:sz w:val="22"/>
          <w:szCs w:val="22"/>
        </w:rPr>
        <w:t>法定代表人或授权代表（签字）：</w:t>
      </w:r>
    </w:p>
    <w:p>
      <w:pPr>
        <w:spacing w:line="360" w:lineRule="auto"/>
        <w:ind w:firstLine="330" w:firstLineChars="150"/>
        <w:rPr>
          <w:rFonts w:ascii="宋体" w:hAnsi="宋体" w:cs="宋体"/>
          <w:sz w:val="22"/>
          <w:szCs w:val="22"/>
          <w:u w:val="single"/>
        </w:rPr>
      </w:pPr>
      <w:r>
        <w:rPr>
          <w:rFonts w:hint="eastAsia" w:ascii="宋体" w:hAnsi="宋体" w:cs="宋体"/>
          <w:sz w:val="22"/>
          <w:szCs w:val="22"/>
        </w:rPr>
        <w:t>日 期：       年      月     日</w:t>
      </w:r>
    </w:p>
    <w:p>
      <w:pPr>
        <w:autoSpaceDE w:val="0"/>
        <w:autoSpaceDN w:val="0"/>
        <w:adjustRightInd w:val="0"/>
        <w:spacing w:line="500" w:lineRule="atLeast"/>
        <w:rPr>
          <w:rFonts w:ascii="宋体" w:hAnsi="宋体" w:cs="宋体"/>
          <w:sz w:val="30"/>
          <w:szCs w:val="30"/>
          <w:lang w:val="zh-CN"/>
        </w:rPr>
      </w:pPr>
    </w:p>
    <w:p>
      <w:pPr>
        <w:rPr>
          <w:rFonts w:ascii="宋体" w:hAnsi="宋体" w:cs="宋体"/>
          <w:b/>
          <w:bCs/>
          <w:sz w:val="22"/>
          <w:szCs w:val="22"/>
        </w:rPr>
      </w:pPr>
      <w:r>
        <w:rPr>
          <w:rFonts w:hint="eastAsia" w:ascii="宋体" w:hAnsi="宋体" w:cs="宋体"/>
          <w:b/>
          <w:bCs/>
          <w:sz w:val="22"/>
          <w:szCs w:val="22"/>
        </w:rPr>
        <w:br w:type="page"/>
      </w:r>
    </w:p>
    <w:p>
      <w:pPr>
        <w:autoSpaceDE w:val="0"/>
        <w:autoSpaceDN w:val="0"/>
        <w:adjustRightInd w:val="0"/>
        <w:spacing w:line="500" w:lineRule="atLeast"/>
        <w:rPr>
          <w:rFonts w:ascii="宋体" w:hAnsi="宋体" w:cs="宋体"/>
          <w:b/>
          <w:sz w:val="30"/>
          <w:szCs w:val="30"/>
          <w:lang w:val="zh-CN"/>
        </w:rPr>
      </w:pPr>
      <w:r>
        <w:rPr>
          <w:rFonts w:hint="eastAsia" w:ascii="宋体" w:hAnsi="宋体" w:cs="宋体"/>
          <w:b/>
          <w:bCs/>
          <w:sz w:val="22"/>
          <w:szCs w:val="22"/>
        </w:rPr>
        <w:t>附件八</w:t>
      </w:r>
    </w:p>
    <w:p>
      <w:pPr>
        <w:autoSpaceDE w:val="0"/>
        <w:autoSpaceDN w:val="0"/>
        <w:adjustRightInd w:val="0"/>
        <w:spacing w:line="380" w:lineRule="atLeast"/>
        <w:jc w:val="center"/>
        <w:rPr>
          <w:rFonts w:ascii="宋体" w:hAnsi="宋体" w:cs="宋体"/>
          <w:b/>
          <w:bCs/>
          <w:kern w:val="0"/>
          <w:sz w:val="28"/>
          <w:szCs w:val="28"/>
          <w:lang w:val="zh-CN"/>
        </w:rPr>
      </w:pPr>
      <w:r>
        <w:rPr>
          <w:rFonts w:hint="eastAsia" w:ascii="宋体" w:hAnsi="宋体" w:cs="宋体"/>
          <w:b/>
          <w:bCs/>
          <w:kern w:val="0"/>
          <w:sz w:val="28"/>
          <w:szCs w:val="28"/>
          <w:lang w:val="zh-CN"/>
        </w:rPr>
        <w:t>二、投标分项报价表</w:t>
      </w:r>
    </w:p>
    <w:p>
      <w:pPr>
        <w:autoSpaceDE w:val="0"/>
        <w:autoSpaceDN w:val="0"/>
        <w:adjustRightInd w:val="0"/>
        <w:spacing w:line="380" w:lineRule="atLeast"/>
        <w:rPr>
          <w:rFonts w:ascii="宋体" w:hAnsi="宋体" w:cs="宋体"/>
          <w:b/>
          <w:bCs/>
          <w:kern w:val="0"/>
          <w:sz w:val="22"/>
          <w:szCs w:val="22"/>
          <w:lang w:val="zh-CN"/>
        </w:rPr>
      </w:pPr>
    </w:p>
    <w:p>
      <w:pPr>
        <w:spacing w:line="360" w:lineRule="auto"/>
        <w:rPr>
          <w:rFonts w:ascii="宋体" w:hAnsi="宋体" w:cs="宋体"/>
          <w:b/>
          <w:bCs/>
          <w:kern w:val="0"/>
          <w:sz w:val="22"/>
          <w:szCs w:val="22"/>
          <w:lang w:val="zh-CN"/>
        </w:rPr>
      </w:pPr>
      <w:r>
        <w:rPr>
          <w:rFonts w:hint="eastAsia" w:ascii="宋体" w:hAnsi="宋体" w:cs="宋体"/>
          <w:b/>
          <w:bCs/>
          <w:kern w:val="0"/>
          <w:sz w:val="22"/>
          <w:szCs w:val="22"/>
          <w:lang w:val="zh-CN"/>
        </w:rPr>
        <w:t xml:space="preserve">项目名称：            </w:t>
      </w:r>
      <w:r>
        <w:rPr>
          <w:rFonts w:hint="eastAsia" w:ascii="宋体" w:hAnsi="宋体" w:cs="宋体"/>
          <w:b/>
          <w:bCs/>
          <w:kern w:val="0"/>
          <w:sz w:val="22"/>
          <w:szCs w:val="22"/>
        </w:rPr>
        <w:t xml:space="preserve">                      </w:t>
      </w:r>
      <w:r>
        <w:rPr>
          <w:rFonts w:hint="eastAsia" w:ascii="宋体" w:hAnsi="宋体" w:cs="宋体"/>
          <w:b/>
          <w:bCs/>
          <w:kern w:val="0"/>
          <w:sz w:val="22"/>
          <w:szCs w:val="22"/>
          <w:lang w:val="zh-CN"/>
        </w:rPr>
        <w:t>项目编号：</w:t>
      </w:r>
      <w:r>
        <w:rPr>
          <w:rFonts w:hint="eastAsia" w:ascii="宋体" w:hAnsi="宋体" w:cs="宋体"/>
          <w:b/>
          <w:bCs/>
          <w:kern w:val="0"/>
          <w:sz w:val="22"/>
          <w:szCs w:val="22"/>
        </w:rPr>
        <w:t xml:space="preserve">     </w:t>
      </w:r>
      <w:r>
        <w:rPr>
          <w:rFonts w:hint="eastAsia" w:ascii="宋体" w:hAnsi="宋体" w:cs="宋体"/>
          <w:bCs/>
          <w:sz w:val="22"/>
          <w:szCs w:val="22"/>
        </w:rPr>
        <w:t>价格单位：人民币（元）</w:t>
      </w:r>
    </w:p>
    <w:tbl>
      <w:tblPr>
        <w:tblStyle w:val="24"/>
        <w:tblW w:w="9854" w:type="dxa"/>
        <w:tblInd w:w="-1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431"/>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vAlign w:val="center"/>
          </w:tcPr>
          <w:p>
            <w:pPr>
              <w:jc w:val="center"/>
              <w:rPr>
                <w:rFonts w:ascii="宋体" w:cs="新宋体"/>
                <w:sz w:val="22"/>
                <w:szCs w:val="22"/>
              </w:rPr>
            </w:pPr>
            <w:r>
              <w:rPr>
                <w:rFonts w:hint="eastAsia" w:ascii="宋体" w:cs="新宋体"/>
                <w:sz w:val="22"/>
                <w:szCs w:val="22"/>
              </w:rPr>
              <w:t>序号</w:t>
            </w:r>
          </w:p>
        </w:tc>
        <w:tc>
          <w:tcPr>
            <w:tcW w:w="3431" w:type="dxa"/>
            <w:vAlign w:val="center"/>
          </w:tcPr>
          <w:p>
            <w:pPr>
              <w:jc w:val="center"/>
              <w:rPr>
                <w:rFonts w:ascii="宋体" w:cs="新宋体"/>
                <w:sz w:val="22"/>
                <w:szCs w:val="22"/>
              </w:rPr>
            </w:pPr>
            <w:r>
              <w:rPr>
                <w:rFonts w:hint="eastAsia" w:ascii="宋体" w:cs="新宋体"/>
                <w:sz w:val="22"/>
                <w:szCs w:val="22"/>
              </w:rPr>
              <w:t>项目内容</w:t>
            </w:r>
          </w:p>
        </w:tc>
        <w:tc>
          <w:tcPr>
            <w:tcW w:w="5810" w:type="dxa"/>
            <w:vAlign w:val="center"/>
          </w:tcPr>
          <w:p>
            <w:pPr>
              <w:jc w:val="center"/>
              <w:rPr>
                <w:rFonts w:ascii="宋体" w:cs="新宋体"/>
                <w:sz w:val="22"/>
                <w:szCs w:val="22"/>
              </w:rPr>
            </w:pPr>
            <w:r>
              <w:rPr>
                <w:rFonts w:hint="eastAsia" w:ascii="宋体" w:cs="新宋体"/>
                <w:sz w:val="22"/>
                <w:szCs w:val="2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vAlign w:val="center"/>
          </w:tcPr>
          <w:p>
            <w:pPr>
              <w:jc w:val="center"/>
              <w:rPr>
                <w:rFonts w:ascii="宋体" w:cs="新宋体"/>
                <w:sz w:val="22"/>
                <w:szCs w:val="22"/>
              </w:rPr>
            </w:pPr>
            <w:r>
              <w:rPr>
                <w:rFonts w:hint="eastAsia" w:ascii="宋体" w:cs="新宋体"/>
                <w:sz w:val="22"/>
                <w:szCs w:val="22"/>
              </w:rPr>
              <w:t>1</w:t>
            </w:r>
          </w:p>
        </w:tc>
        <w:tc>
          <w:tcPr>
            <w:tcW w:w="3431" w:type="dxa"/>
            <w:vAlign w:val="center"/>
          </w:tcPr>
          <w:p>
            <w:pPr>
              <w:jc w:val="center"/>
              <w:rPr>
                <w:rFonts w:ascii="宋体" w:cs="新宋体"/>
                <w:sz w:val="22"/>
                <w:szCs w:val="22"/>
              </w:rPr>
            </w:pPr>
          </w:p>
        </w:tc>
        <w:tc>
          <w:tcPr>
            <w:tcW w:w="5810" w:type="dxa"/>
            <w:vAlign w:val="center"/>
          </w:tcPr>
          <w:p>
            <w:pPr>
              <w:jc w:val="center"/>
              <w:rPr>
                <w:rFonts w:ascii="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vAlign w:val="center"/>
          </w:tcPr>
          <w:p>
            <w:pPr>
              <w:jc w:val="center"/>
              <w:rPr>
                <w:rFonts w:ascii="宋体" w:cs="新宋体"/>
                <w:sz w:val="22"/>
                <w:szCs w:val="22"/>
              </w:rPr>
            </w:pPr>
            <w:r>
              <w:rPr>
                <w:rFonts w:hint="eastAsia" w:ascii="宋体" w:cs="新宋体"/>
                <w:sz w:val="22"/>
                <w:szCs w:val="22"/>
              </w:rPr>
              <w:t>2</w:t>
            </w:r>
          </w:p>
        </w:tc>
        <w:tc>
          <w:tcPr>
            <w:tcW w:w="3431" w:type="dxa"/>
            <w:vAlign w:val="center"/>
          </w:tcPr>
          <w:p>
            <w:pPr>
              <w:jc w:val="center"/>
              <w:rPr>
                <w:rFonts w:ascii="宋体" w:cs="新宋体"/>
                <w:sz w:val="22"/>
                <w:szCs w:val="22"/>
              </w:rPr>
            </w:pPr>
          </w:p>
        </w:tc>
        <w:tc>
          <w:tcPr>
            <w:tcW w:w="5810" w:type="dxa"/>
            <w:vAlign w:val="center"/>
          </w:tcPr>
          <w:p>
            <w:pPr>
              <w:jc w:val="center"/>
              <w:rPr>
                <w:rFonts w:ascii="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vAlign w:val="center"/>
          </w:tcPr>
          <w:p>
            <w:pPr>
              <w:jc w:val="center"/>
              <w:rPr>
                <w:rFonts w:ascii="宋体" w:cs="新宋体"/>
                <w:sz w:val="22"/>
                <w:szCs w:val="22"/>
              </w:rPr>
            </w:pPr>
            <w:r>
              <w:rPr>
                <w:rFonts w:hint="eastAsia" w:ascii="宋体" w:cs="新宋体"/>
                <w:sz w:val="22"/>
                <w:szCs w:val="22"/>
              </w:rPr>
              <w:t>3</w:t>
            </w:r>
          </w:p>
        </w:tc>
        <w:tc>
          <w:tcPr>
            <w:tcW w:w="3431" w:type="dxa"/>
            <w:vAlign w:val="center"/>
          </w:tcPr>
          <w:p>
            <w:pPr>
              <w:jc w:val="center"/>
              <w:rPr>
                <w:rFonts w:ascii="宋体" w:cs="新宋体"/>
                <w:sz w:val="22"/>
                <w:szCs w:val="22"/>
              </w:rPr>
            </w:pPr>
          </w:p>
        </w:tc>
        <w:tc>
          <w:tcPr>
            <w:tcW w:w="5810" w:type="dxa"/>
            <w:vAlign w:val="center"/>
          </w:tcPr>
          <w:p>
            <w:pPr>
              <w:jc w:val="center"/>
              <w:rPr>
                <w:rFonts w:ascii="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vAlign w:val="center"/>
          </w:tcPr>
          <w:p>
            <w:pPr>
              <w:jc w:val="center"/>
              <w:rPr>
                <w:rFonts w:ascii="宋体" w:cs="新宋体"/>
                <w:sz w:val="22"/>
                <w:szCs w:val="22"/>
              </w:rPr>
            </w:pPr>
            <w:r>
              <w:rPr>
                <w:rFonts w:hint="eastAsia" w:ascii="宋体" w:cs="新宋体"/>
                <w:sz w:val="22"/>
                <w:szCs w:val="22"/>
              </w:rPr>
              <w:t>4</w:t>
            </w:r>
          </w:p>
        </w:tc>
        <w:tc>
          <w:tcPr>
            <w:tcW w:w="3431" w:type="dxa"/>
            <w:vAlign w:val="center"/>
          </w:tcPr>
          <w:p>
            <w:pPr>
              <w:jc w:val="center"/>
              <w:rPr>
                <w:rFonts w:ascii="宋体" w:cs="新宋体"/>
                <w:sz w:val="22"/>
                <w:szCs w:val="22"/>
              </w:rPr>
            </w:pPr>
          </w:p>
        </w:tc>
        <w:tc>
          <w:tcPr>
            <w:tcW w:w="5810" w:type="dxa"/>
            <w:vAlign w:val="center"/>
          </w:tcPr>
          <w:p>
            <w:pPr>
              <w:jc w:val="center"/>
              <w:rPr>
                <w:rFonts w:ascii="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13" w:type="dxa"/>
            <w:vAlign w:val="center"/>
          </w:tcPr>
          <w:p>
            <w:pPr>
              <w:jc w:val="center"/>
              <w:rPr>
                <w:rFonts w:ascii="宋体" w:cs="新宋体"/>
                <w:sz w:val="22"/>
                <w:szCs w:val="22"/>
              </w:rPr>
            </w:pPr>
            <w:r>
              <w:rPr>
                <w:rFonts w:hint="eastAsia" w:ascii="宋体" w:cs="新宋体"/>
                <w:sz w:val="22"/>
                <w:szCs w:val="22"/>
              </w:rPr>
              <w:t>5</w:t>
            </w:r>
          </w:p>
        </w:tc>
        <w:tc>
          <w:tcPr>
            <w:tcW w:w="3431" w:type="dxa"/>
            <w:vAlign w:val="center"/>
          </w:tcPr>
          <w:p>
            <w:pPr>
              <w:jc w:val="center"/>
              <w:rPr>
                <w:rFonts w:ascii="宋体" w:cs="新宋体"/>
                <w:sz w:val="22"/>
                <w:szCs w:val="22"/>
              </w:rPr>
            </w:pPr>
          </w:p>
        </w:tc>
        <w:tc>
          <w:tcPr>
            <w:tcW w:w="5810" w:type="dxa"/>
            <w:vAlign w:val="center"/>
          </w:tcPr>
          <w:p>
            <w:pPr>
              <w:jc w:val="center"/>
              <w:rPr>
                <w:rFonts w:ascii="宋体" w:cs="新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044" w:type="dxa"/>
            <w:gridSpan w:val="2"/>
            <w:vAlign w:val="center"/>
          </w:tcPr>
          <w:p>
            <w:pPr>
              <w:jc w:val="center"/>
              <w:rPr>
                <w:rFonts w:ascii="宋体" w:cs="新宋体"/>
                <w:sz w:val="22"/>
                <w:szCs w:val="22"/>
              </w:rPr>
            </w:pPr>
            <w:r>
              <w:rPr>
                <w:rFonts w:hint="eastAsia" w:ascii="宋体" w:cs="新宋体"/>
                <w:sz w:val="22"/>
                <w:szCs w:val="22"/>
              </w:rPr>
              <w:t>总    计   价</w:t>
            </w:r>
          </w:p>
        </w:tc>
        <w:tc>
          <w:tcPr>
            <w:tcW w:w="5810" w:type="dxa"/>
            <w:vAlign w:val="center"/>
          </w:tcPr>
          <w:p>
            <w:pPr>
              <w:jc w:val="center"/>
              <w:rPr>
                <w:rFonts w:ascii="宋体" w:cs="新宋体"/>
                <w:sz w:val="22"/>
                <w:szCs w:val="22"/>
              </w:rPr>
            </w:pPr>
          </w:p>
        </w:tc>
      </w:tr>
    </w:tbl>
    <w:p>
      <w:pPr>
        <w:autoSpaceDE w:val="0"/>
        <w:autoSpaceDN w:val="0"/>
        <w:adjustRightInd w:val="0"/>
        <w:spacing w:line="380" w:lineRule="atLeast"/>
        <w:rPr>
          <w:rFonts w:ascii="宋体" w:hAnsi="宋体" w:cs="宋体"/>
          <w:b/>
          <w:bCs/>
          <w:kern w:val="0"/>
          <w:sz w:val="22"/>
          <w:szCs w:val="22"/>
          <w:lang w:val="zh-CN"/>
        </w:rPr>
      </w:pPr>
      <w:r>
        <w:rPr>
          <w:rFonts w:hint="eastAsia" w:ascii="宋体" w:hAnsi="宋体" w:cs="宋体"/>
          <w:b/>
          <w:bCs/>
          <w:kern w:val="0"/>
          <w:sz w:val="22"/>
          <w:szCs w:val="22"/>
          <w:lang w:val="zh-CN"/>
        </w:rPr>
        <w:t>说明：</w:t>
      </w:r>
    </w:p>
    <w:p>
      <w:pPr>
        <w:numPr>
          <w:ilvl w:val="0"/>
          <w:numId w:val="5"/>
        </w:numPr>
        <w:autoSpaceDE w:val="0"/>
        <w:autoSpaceDN w:val="0"/>
        <w:adjustRightInd w:val="0"/>
        <w:spacing w:line="380" w:lineRule="atLeast"/>
        <w:rPr>
          <w:rFonts w:ascii="宋体" w:hAnsi="宋体" w:cs="宋体"/>
          <w:b/>
          <w:bCs/>
          <w:kern w:val="0"/>
          <w:sz w:val="22"/>
          <w:szCs w:val="22"/>
          <w:lang w:val="zh-CN"/>
        </w:rPr>
      </w:pPr>
      <w:r>
        <w:rPr>
          <w:rFonts w:hint="eastAsia" w:ascii="宋体" w:hAnsi="宋体" w:cs="宋体"/>
          <w:b/>
          <w:sz w:val="22"/>
          <w:szCs w:val="22"/>
          <w:u w:val="single"/>
        </w:rPr>
        <w:t>▲总计价</w:t>
      </w:r>
      <w:r>
        <w:rPr>
          <w:rFonts w:hint="eastAsia" w:ascii="宋体" w:hAnsi="宋体" w:cs="宋体"/>
          <w:b/>
          <w:bCs/>
          <w:kern w:val="0"/>
          <w:sz w:val="22"/>
          <w:szCs w:val="22"/>
          <w:u w:val="single"/>
          <w:lang w:val="zh-CN"/>
        </w:rPr>
        <w:t>应与“开标一览表”中投标总价相一致。</w:t>
      </w:r>
    </w:p>
    <w:p>
      <w:pPr>
        <w:autoSpaceDE w:val="0"/>
        <w:autoSpaceDN w:val="0"/>
        <w:adjustRightInd w:val="0"/>
        <w:spacing w:line="380" w:lineRule="atLeast"/>
        <w:rPr>
          <w:rFonts w:ascii="宋体" w:hAnsi="宋体" w:cs="宋体"/>
          <w:b/>
          <w:bCs/>
          <w:kern w:val="0"/>
          <w:sz w:val="22"/>
          <w:szCs w:val="22"/>
          <w:lang w:val="zh-CN"/>
        </w:rPr>
      </w:pPr>
      <w:r>
        <w:rPr>
          <w:rFonts w:hint="eastAsia" w:ascii="宋体" w:hAnsi="宋体" w:cs="宋体"/>
          <w:b/>
          <w:bCs/>
          <w:kern w:val="0"/>
          <w:sz w:val="22"/>
          <w:szCs w:val="22"/>
          <w:lang w:val="zh-CN"/>
        </w:rPr>
        <w:t xml:space="preserve">2. </w:t>
      </w:r>
      <w:r>
        <w:rPr>
          <w:rFonts w:hint="eastAsia" w:ascii="宋体" w:hAnsi="宋体" w:cs="宋体"/>
          <w:b/>
          <w:sz w:val="22"/>
          <w:szCs w:val="22"/>
          <w:u w:val="single"/>
        </w:rPr>
        <w:t>▲</w:t>
      </w:r>
      <w:r>
        <w:rPr>
          <w:rFonts w:hint="eastAsia" w:ascii="宋体" w:hAnsi="宋体" w:cs="宋体"/>
          <w:b/>
          <w:bCs/>
          <w:kern w:val="0"/>
          <w:sz w:val="22"/>
          <w:szCs w:val="22"/>
          <w:u w:val="single"/>
          <w:lang w:val="zh-CN"/>
        </w:rPr>
        <w:t xml:space="preserve">不提供投标分项报价表的投标文件将被视为未实质性响应招标文件。 </w:t>
      </w:r>
    </w:p>
    <w:p>
      <w:pPr>
        <w:spacing w:line="380" w:lineRule="exact"/>
        <w:rPr>
          <w:rFonts w:ascii="宋体" w:hAnsi="宋体" w:cs="宋体"/>
          <w:kern w:val="0"/>
          <w:sz w:val="22"/>
          <w:szCs w:val="22"/>
          <w:lang w:val="zh-CN"/>
        </w:rPr>
      </w:pPr>
      <w:r>
        <w:rPr>
          <w:rFonts w:hint="eastAsia" w:ascii="宋体" w:hAnsi="宋体" w:cs="宋体"/>
          <w:b/>
          <w:bCs/>
          <w:kern w:val="0"/>
          <w:sz w:val="22"/>
          <w:szCs w:val="22"/>
        </w:rPr>
        <w:t>3</w:t>
      </w:r>
      <w:r>
        <w:rPr>
          <w:rFonts w:hint="eastAsia" w:ascii="宋体" w:hAnsi="宋体" w:cs="宋体"/>
          <w:b/>
          <w:bCs/>
          <w:kern w:val="0"/>
          <w:sz w:val="22"/>
          <w:szCs w:val="22"/>
          <w:lang w:val="zh-CN"/>
        </w:rPr>
        <w:t>. 本表可在不改变格式的情况下根据具体需要自行增减。</w:t>
      </w:r>
    </w:p>
    <w:p>
      <w:pPr>
        <w:spacing w:line="380" w:lineRule="exact"/>
        <w:ind w:firstLine="4400" w:firstLineChars="2000"/>
        <w:rPr>
          <w:rFonts w:ascii="宋体" w:hAnsi="宋体" w:cs="宋体"/>
          <w:sz w:val="22"/>
          <w:szCs w:val="22"/>
        </w:rPr>
      </w:pPr>
    </w:p>
    <w:p>
      <w:pPr>
        <w:spacing w:line="460" w:lineRule="exact"/>
        <w:rPr>
          <w:rFonts w:ascii="宋体" w:hAnsi="宋体" w:cs="宋体"/>
          <w:sz w:val="22"/>
          <w:szCs w:val="22"/>
        </w:rPr>
      </w:pPr>
      <w:r>
        <w:rPr>
          <w:rFonts w:hint="eastAsia" w:ascii="宋体" w:hAnsi="宋体" w:cs="宋体"/>
          <w:sz w:val="22"/>
          <w:szCs w:val="22"/>
        </w:rPr>
        <w:t>投标人全称（盖章）：</w:t>
      </w:r>
    </w:p>
    <w:p>
      <w:pPr>
        <w:spacing w:line="460" w:lineRule="exact"/>
        <w:rPr>
          <w:rFonts w:ascii="宋体" w:hAnsi="宋体" w:cs="宋体"/>
          <w:sz w:val="22"/>
          <w:szCs w:val="22"/>
        </w:rPr>
      </w:pPr>
      <w:r>
        <w:rPr>
          <w:rFonts w:hint="eastAsia" w:ascii="宋体" w:hAnsi="宋体" w:cs="宋体"/>
          <w:sz w:val="22"/>
          <w:szCs w:val="22"/>
        </w:rPr>
        <w:t>法定代表人或授权代表（签字或盖章）：</w:t>
      </w:r>
    </w:p>
    <w:p>
      <w:pPr>
        <w:spacing w:line="460" w:lineRule="exact"/>
        <w:rPr>
          <w:rFonts w:ascii="宋体" w:hAnsi="宋体" w:cs="宋体"/>
          <w:sz w:val="22"/>
          <w:szCs w:val="22"/>
        </w:rPr>
      </w:pPr>
      <w:r>
        <w:rPr>
          <w:rFonts w:hint="eastAsia" w:ascii="宋体" w:hAnsi="宋体" w:cs="宋体"/>
          <w:sz w:val="22"/>
          <w:szCs w:val="22"/>
        </w:rPr>
        <w:t>日 期：  年  月  日</w:t>
      </w:r>
    </w:p>
    <w:p>
      <w:pPr>
        <w:snapToGrid w:val="0"/>
        <w:spacing w:line="500" w:lineRule="atLeast"/>
        <w:ind w:firstLine="4367" w:firstLineChars="1450"/>
        <w:rPr>
          <w:rFonts w:ascii="宋体" w:hAnsi="宋体" w:cs="宋体"/>
          <w:b/>
          <w:sz w:val="30"/>
        </w:rPr>
        <w:sectPr>
          <w:headerReference r:id="rId11" w:type="first"/>
          <w:headerReference r:id="rId10" w:type="default"/>
          <w:footerReference r:id="rId12" w:type="default"/>
          <w:pgSz w:w="11906" w:h="16838"/>
          <w:pgMar w:top="1440" w:right="1701" w:bottom="1440" w:left="1701" w:header="851" w:footer="992" w:gutter="0"/>
          <w:cols w:space="720" w:num="1"/>
          <w:docGrid w:linePitch="312" w:charSpace="0"/>
        </w:sectPr>
      </w:pPr>
    </w:p>
    <w:p>
      <w:pPr>
        <w:pStyle w:val="22"/>
        <w:rPr>
          <w:rFonts w:ascii="宋体" w:hAnsi="宋体" w:cs="宋体"/>
        </w:rPr>
      </w:pPr>
      <w:bookmarkStart w:id="168" w:name="_Toc42678695"/>
      <w:bookmarkStart w:id="169" w:name="_Toc42243287"/>
      <w:bookmarkStart w:id="170" w:name="_Toc73091448"/>
      <w:r>
        <w:rPr>
          <w:rFonts w:hint="eastAsia" w:ascii="宋体" w:hAnsi="宋体" w:cs="宋体"/>
        </w:rPr>
        <w:t>三、商务技术文件部分格式</w:t>
      </w:r>
      <w:bookmarkEnd w:id="168"/>
      <w:bookmarkEnd w:id="169"/>
      <w:bookmarkEnd w:id="170"/>
    </w:p>
    <w:p>
      <w:pPr>
        <w:widowControl/>
        <w:spacing w:line="460" w:lineRule="atLeast"/>
        <w:jc w:val="left"/>
        <w:rPr>
          <w:rFonts w:ascii="宋体" w:hAnsi="宋体" w:cs="宋体"/>
          <w:b/>
          <w:bCs/>
          <w:sz w:val="22"/>
          <w:szCs w:val="22"/>
        </w:rPr>
      </w:pPr>
      <w:bookmarkStart w:id="171" w:name="_Toc493530215"/>
      <w:r>
        <w:rPr>
          <w:rFonts w:hint="eastAsia" w:ascii="宋体" w:hAnsi="宋体" w:cs="宋体"/>
          <w:b/>
          <w:bCs/>
          <w:sz w:val="22"/>
          <w:szCs w:val="22"/>
        </w:rPr>
        <w:t xml:space="preserve">附件九 </w:t>
      </w:r>
      <w:bookmarkEnd w:id="171"/>
    </w:p>
    <w:p>
      <w:pPr>
        <w:pStyle w:val="22"/>
        <w:rPr>
          <w:rFonts w:ascii="宋体" w:hAnsi="宋体" w:cs="宋体"/>
        </w:rPr>
      </w:pPr>
      <w:bookmarkStart w:id="172" w:name="_Toc73091449"/>
      <w:bookmarkStart w:id="173" w:name="_Toc522469119"/>
      <w:bookmarkStart w:id="174" w:name="_Toc9334949"/>
      <w:bookmarkStart w:id="175" w:name="_Toc61444217"/>
      <w:bookmarkStart w:id="176" w:name="_Toc42243288"/>
      <w:bookmarkStart w:id="177" w:name="_Toc42678696"/>
      <w:bookmarkStart w:id="178" w:name="_Toc19204521"/>
      <w:bookmarkStart w:id="179" w:name="_Toc518512534"/>
      <w:bookmarkStart w:id="180" w:name="_Toc42678185"/>
      <w:bookmarkStart w:id="181" w:name="_Toc511045481"/>
      <w:bookmarkStart w:id="182" w:name="_Toc42678617"/>
      <w:bookmarkStart w:id="183" w:name="_Toc42678030"/>
      <w:r>
        <w:rPr>
          <w:rFonts w:hint="eastAsia" w:ascii="宋体" w:hAnsi="宋体" w:cs="宋体"/>
        </w:rPr>
        <w:t>投 标 函</w:t>
      </w:r>
      <w:bookmarkEnd w:id="172"/>
      <w:bookmarkEnd w:id="173"/>
      <w:bookmarkEnd w:id="174"/>
      <w:bookmarkEnd w:id="175"/>
      <w:bookmarkEnd w:id="176"/>
      <w:bookmarkEnd w:id="177"/>
      <w:bookmarkEnd w:id="178"/>
      <w:bookmarkEnd w:id="179"/>
      <w:bookmarkEnd w:id="180"/>
      <w:bookmarkEnd w:id="181"/>
      <w:bookmarkEnd w:id="182"/>
      <w:bookmarkEnd w:id="183"/>
    </w:p>
    <w:p>
      <w:pPr>
        <w:autoSpaceDE w:val="0"/>
        <w:autoSpaceDN w:val="0"/>
        <w:adjustRightInd w:val="0"/>
        <w:snapToGrid w:val="0"/>
        <w:spacing w:line="480" w:lineRule="atLeast"/>
        <w:rPr>
          <w:rFonts w:ascii="宋体" w:hAnsi="宋体" w:cs="宋体"/>
          <w:sz w:val="22"/>
          <w:u w:val="single"/>
        </w:rPr>
      </w:pPr>
      <w:r>
        <w:rPr>
          <w:rFonts w:hint="eastAsia" w:ascii="宋体" w:hAnsi="宋体" w:cs="宋体"/>
          <w:sz w:val="22"/>
          <w:u w:val="single"/>
          <w:lang w:val="zh-CN"/>
        </w:rPr>
        <w:t xml:space="preserve">  （采购人）   ：</w:t>
      </w:r>
    </w:p>
    <w:p>
      <w:pPr>
        <w:autoSpaceDE w:val="0"/>
        <w:autoSpaceDN w:val="0"/>
        <w:adjustRightInd w:val="0"/>
        <w:snapToGrid w:val="0"/>
        <w:spacing w:line="480" w:lineRule="atLeast"/>
        <w:rPr>
          <w:rFonts w:ascii="宋体" w:hAnsi="宋体" w:cs="宋体"/>
          <w:sz w:val="22"/>
          <w:lang w:val="zh-CN"/>
        </w:rPr>
      </w:pPr>
      <w:r>
        <w:rPr>
          <w:rFonts w:hint="eastAsia" w:ascii="宋体" w:hAnsi="宋体" w:cs="宋体"/>
          <w:sz w:val="22"/>
          <w:lang w:val="zh-CN"/>
        </w:rPr>
        <w:t xml:space="preserve">    </w:t>
      </w:r>
      <w:r>
        <w:rPr>
          <w:rFonts w:hint="eastAsia" w:ascii="宋体" w:hAnsi="宋体" w:cs="宋体"/>
          <w:sz w:val="22"/>
          <w:u w:val="single"/>
          <w:lang w:val="zh-CN"/>
        </w:rPr>
        <w:t xml:space="preserve">                    </w:t>
      </w:r>
      <w:r>
        <w:rPr>
          <w:rFonts w:hint="eastAsia" w:ascii="宋体" w:hAnsi="宋体" w:cs="宋体"/>
          <w:sz w:val="22"/>
          <w:lang w:val="zh-CN"/>
        </w:rPr>
        <w:t>（供应商全称）授权</w:t>
      </w:r>
      <w:r>
        <w:rPr>
          <w:rFonts w:hint="eastAsia" w:ascii="宋体" w:hAnsi="宋体" w:cs="宋体"/>
          <w:sz w:val="22"/>
          <w:u w:val="single"/>
          <w:lang w:val="zh-CN"/>
        </w:rPr>
        <w:t xml:space="preserve">              </w:t>
      </w:r>
      <w:r>
        <w:rPr>
          <w:rFonts w:hint="eastAsia" w:ascii="宋体" w:hAnsi="宋体" w:cs="宋体"/>
          <w:sz w:val="22"/>
          <w:lang w:val="zh-CN"/>
        </w:rPr>
        <w:t xml:space="preserve"> （授权代表名称）</w:t>
      </w:r>
      <w:r>
        <w:rPr>
          <w:rFonts w:hint="eastAsia" w:ascii="宋体" w:hAnsi="宋体" w:cs="宋体"/>
          <w:sz w:val="22"/>
          <w:u w:val="single"/>
          <w:lang w:val="zh-CN"/>
        </w:rPr>
        <w:t xml:space="preserve">         </w:t>
      </w:r>
      <w:r>
        <w:rPr>
          <w:rFonts w:hint="eastAsia" w:ascii="宋体" w:hAnsi="宋体" w:cs="宋体"/>
          <w:sz w:val="22"/>
          <w:lang w:val="zh-CN"/>
        </w:rPr>
        <w:t>（职务、职称）为授权代表，参加贵方组织的</w:t>
      </w:r>
      <w:r>
        <w:rPr>
          <w:rFonts w:hint="eastAsia" w:ascii="宋体" w:hAnsi="宋体" w:cs="宋体"/>
          <w:sz w:val="22"/>
          <w:u w:val="single"/>
          <w:lang w:val="zh-CN"/>
        </w:rPr>
        <w:t xml:space="preserve">               </w:t>
      </w:r>
      <w:r>
        <w:rPr>
          <w:rFonts w:hint="eastAsia" w:ascii="宋体" w:hAnsi="宋体" w:cs="宋体"/>
          <w:sz w:val="22"/>
          <w:lang w:val="zh-CN"/>
        </w:rPr>
        <w:t xml:space="preserve">（招标项目名称）（括号内填投标编号） </w:t>
      </w:r>
      <w:r>
        <w:rPr>
          <w:rFonts w:hint="eastAsia" w:ascii="宋体" w:hAnsi="宋体" w:cs="宋体"/>
          <w:sz w:val="22"/>
          <w:u w:val="single"/>
          <w:lang w:val="zh-CN"/>
        </w:rPr>
        <w:t xml:space="preserve">      </w:t>
      </w:r>
      <w:r>
        <w:rPr>
          <w:rFonts w:hint="eastAsia" w:ascii="宋体" w:hAnsi="宋体" w:cs="宋体"/>
          <w:sz w:val="22"/>
          <w:lang w:val="zh-CN"/>
        </w:rPr>
        <w:t xml:space="preserve">招标的有关活动，并对该项目进行投标。为此：    </w:t>
      </w:r>
    </w:p>
    <w:p>
      <w:pPr>
        <w:tabs>
          <w:tab w:val="left" w:pos="803"/>
        </w:tabs>
        <w:autoSpaceDE w:val="0"/>
        <w:autoSpaceDN w:val="0"/>
        <w:adjustRightInd w:val="0"/>
        <w:snapToGrid w:val="0"/>
        <w:spacing w:line="480" w:lineRule="atLeast"/>
        <w:ind w:left="443"/>
        <w:rPr>
          <w:rFonts w:ascii="宋体" w:hAnsi="宋体" w:cs="宋体"/>
          <w:sz w:val="22"/>
        </w:rPr>
      </w:pPr>
      <w:r>
        <w:rPr>
          <w:rFonts w:hint="eastAsia" w:ascii="宋体" w:hAnsi="宋体" w:cs="宋体"/>
          <w:sz w:val="22"/>
          <w:lang w:val="zh-CN"/>
        </w:rPr>
        <w:t>1、提供投标须知规定的全部响应文件。</w:t>
      </w:r>
    </w:p>
    <w:p>
      <w:pPr>
        <w:autoSpaceDE w:val="0"/>
        <w:autoSpaceDN w:val="0"/>
        <w:adjustRightInd w:val="0"/>
        <w:snapToGrid w:val="0"/>
        <w:spacing w:line="480" w:lineRule="atLeast"/>
        <w:ind w:firstLine="450"/>
        <w:rPr>
          <w:rFonts w:ascii="宋体" w:hAnsi="宋体" w:cs="宋体"/>
          <w:sz w:val="22"/>
          <w:u w:val="single"/>
          <w:lang w:val="zh-CN"/>
        </w:rPr>
      </w:pPr>
      <w:bookmarkStart w:id="184" w:name="_Toc356545138"/>
      <w:r>
        <w:rPr>
          <w:rFonts w:hint="eastAsia" w:ascii="宋体" w:hAnsi="宋体" w:cs="宋体"/>
          <w:sz w:val="22"/>
          <w:lang w:val="zh-CN"/>
        </w:rPr>
        <w:t>2、我方对服务期承诺如下：</w:t>
      </w:r>
      <w:bookmarkEnd w:id="184"/>
      <w:r>
        <w:rPr>
          <w:rFonts w:hint="eastAsia" w:ascii="宋体" w:hAnsi="宋体" w:cs="宋体"/>
          <w:sz w:val="22"/>
          <w:u w:val="single"/>
        </w:rPr>
        <w:t>按招标文件要求完成本项目</w:t>
      </w:r>
      <w:r>
        <w:rPr>
          <w:rFonts w:hint="eastAsia" w:ascii="宋体" w:hAnsi="宋体" w:cs="宋体"/>
          <w:sz w:val="22"/>
          <w:u w:val="single"/>
          <w:lang w:val="zh-CN"/>
        </w:rPr>
        <w:t>。</w:t>
      </w:r>
    </w:p>
    <w:p>
      <w:pPr>
        <w:autoSpaceDE w:val="0"/>
        <w:autoSpaceDN w:val="0"/>
        <w:adjustRightInd w:val="0"/>
        <w:snapToGrid w:val="0"/>
        <w:spacing w:line="480" w:lineRule="atLeast"/>
        <w:ind w:firstLine="450"/>
        <w:rPr>
          <w:rFonts w:ascii="宋体" w:hAnsi="宋体" w:cs="宋体"/>
          <w:sz w:val="22"/>
          <w:lang w:val="zh-CN"/>
        </w:rPr>
      </w:pPr>
      <w:r>
        <w:rPr>
          <w:rFonts w:hint="eastAsia" w:ascii="宋体" w:hAnsi="宋体" w:cs="宋体"/>
          <w:sz w:val="22"/>
          <w:lang w:val="zh-CN"/>
        </w:rPr>
        <w:t>3、保证遵守采购文件中的有关规定和收费标准。</w:t>
      </w:r>
    </w:p>
    <w:p>
      <w:pPr>
        <w:autoSpaceDE w:val="0"/>
        <w:autoSpaceDN w:val="0"/>
        <w:adjustRightInd w:val="0"/>
        <w:snapToGrid w:val="0"/>
        <w:spacing w:line="480" w:lineRule="atLeast"/>
        <w:ind w:firstLine="465"/>
        <w:rPr>
          <w:rFonts w:ascii="宋体" w:hAnsi="宋体" w:cs="宋体"/>
          <w:sz w:val="22"/>
          <w:lang w:val="zh-CN"/>
        </w:rPr>
      </w:pPr>
      <w:r>
        <w:rPr>
          <w:rFonts w:hint="eastAsia" w:ascii="宋体" w:hAnsi="宋体" w:cs="宋体"/>
          <w:sz w:val="22"/>
          <w:lang w:val="zh-CN"/>
        </w:rPr>
        <w:t>4、保证忠实地执行采购人、成交供应商双方所签的合同，并承担合同规定的责任义务。</w:t>
      </w:r>
    </w:p>
    <w:p>
      <w:pPr>
        <w:autoSpaceDE w:val="0"/>
        <w:autoSpaceDN w:val="0"/>
        <w:adjustRightInd w:val="0"/>
        <w:snapToGrid w:val="0"/>
        <w:spacing w:line="480" w:lineRule="atLeast"/>
        <w:ind w:firstLine="465"/>
        <w:rPr>
          <w:rFonts w:ascii="宋体" w:hAnsi="宋体" w:cs="宋体"/>
          <w:sz w:val="22"/>
          <w:lang w:val="zh-CN"/>
        </w:rPr>
      </w:pPr>
      <w:r>
        <w:rPr>
          <w:rFonts w:hint="eastAsia" w:ascii="宋体" w:hAnsi="宋体" w:cs="宋体"/>
          <w:sz w:val="22"/>
          <w:lang w:val="zh-CN"/>
        </w:rPr>
        <w:t>5、供应商已详细审查全部采购文件，包括采购文件补充文件（如有）。我方完全理解并同意放弃对这方面有不明及误解的权力。如果采购文件有相互矛盾之处，我方同意按采购人的理解处理。</w:t>
      </w:r>
    </w:p>
    <w:p>
      <w:pPr>
        <w:autoSpaceDE w:val="0"/>
        <w:autoSpaceDN w:val="0"/>
        <w:adjustRightInd w:val="0"/>
        <w:snapToGrid w:val="0"/>
        <w:spacing w:line="480" w:lineRule="atLeast"/>
        <w:ind w:firstLine="450"/>
        <w:rPr>
          <w:rFonts w:ascii="宋体" w:hAnsi="宋体" w:cs="宋体"/>
          <w:sz w:val="22"/>
          <w:lang w:val="zh-CN"/>
        </w:rPr>
      </w:pPr>
      <w:r>
        <w:rPr>
          <w:rFonts w:hint="eastAsia" w:ascii="宋体" w:hAnsi="宋体" w:cs="宋体"/>
          <w:sz w:val="22"/>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hAnsi="宋体" w:cs="宋体"/>
          <w:sz w:val="22"/>
          <w:lang w:val="zh-CN"/>
        </w:rPr>
      </w:pPr>
      <w:r>
        <w:rPr>
          <w:rFonts w:hint="eastAsia" w:ascii="宋体" w:hAnsi="宋体" w:cs="宋体"/>
          <w:sz w:val="22"/>
          <w:lang w:val="zh-CN"/>
        </w:rPr>
        <w:t>7、利益冲突：近三年内直至目前，我公司与本项目的采购人、采购代理机构没有任何的隶属关系。</w:t>
      </w:r>
    </w:p>
    <w:p>
      <w:pPr>
        <w:autoSpaceDE w:val="0"/>
        <w:autoSpaceDN w:val="0"/>
        <w:adjustRightInd w:val="0"/>
        <w:snapToGrid w:val="0"/>
        <w:spacing w:line="480" w:lineRule="atLeast"/>
        <w:ind w:firstLine="450"/>
        <w:rPr>
          <w:rFonts w:ascii="宋体" w:hAnsi="宋体" w:cs="宋体"/>
          <w:sz w:val="22"/>
          <w:lang w:val="zh-CN"/>
        </w:rPr>
      </w:pPr>
      <w:r>
        <w:rPr>
          <w:rFonts w:hint="eastAsia" w:ascii="宋体" w:hAnsi="宋体" w:cs="宋体"/>
          <w:sz w:val="22"/>
          <w:lang w:val="zh-CN"/>
        </w:rPr>
        <w:t>8、</w:t>
      </w:r>
      <w:r>
        <w:rPr>
          <w:rFonts w:hint="eastAsia" w:ascii="宋体" w:hAnsi="宋体" w:cs="宋体"/>
          <w:sz w:val="22"/>
        </w:rPr>
        <w:t>我单位没有被各地、各级财政部门限制参加政府采购活动或曾被各地、各级财政部门限制参加政府采购活动但已不在限制期内。</w:t>
      </w:r>
    </w:p>
    <w:p>
      <w:pPr>
        <w:autoSpaceDE w:val="0"/>
        <w:autoSpaceDN w:val="0"/>
        <w:adjustRightInd w:val="0"/>
        <w:spacing w:line="440" w:lineRule="atLeast"/>
        <w:ind w:firstLine="450"/>
        <w:rPr>
          <w:rFonts w:ascii="宋体" w:hAnsi="宋体" w:cs="宋体"/>
          <w:sz w:val="22"/>
          <w:lang w:val="zh-CN"/>
        </w:rPr>
      </w:pPr>
      <w:r>
        <w:rPr>
          <w:rFonts w:hint="eastAsia" w:ascii="宋体" w:hAnsi="宋体" w:cs="宋体"/>
          <w:sz w:val="22"/>
          <w:szCs w:val="22"/>
          <w:lang w:val="zh-CN"/>
        </w:rPr>
        <w:t>9、</w:t>
      </w:r>
      <w:r>
        <w:rPr>
          <w:rFonts w:hint="eastAsia" w:ascii="宋体" w:hAnsi="宋体" w:cs="宋体"/>
          <w:sz w:val="22"/>
          <w:lang w:val="zh-CN"/>
        </w:rPr>
        <w:t>投标有效期内不撤销投标文件；强行撤销的，承诺按采购预算金额的2%赔偿对采购组织机构造成的损失。</w:t>
      </w:r>
    </w:p>
    <w:p>
      <w:pPr>
        <w:autoSpaceDE w:val="0"/>
        <w:autoSpaceDN w:val="0"/>
        <w:adjustRightInd w:val="0"/>
        <w:spacing w:line="440" w:lineRule="atLeast"/>
        <w:ind w:firstLine="450"/>
        <w:rPr>
          <w:rFonts w:ascii="宋体" w:hAnsi="宋体" w:cs="宋体"/>
          <w:sz w:val="22"/>
          <w:szCs w:val="22"/>
          <w:lang w:val="zh-CN"/>
        </w:rPr>
      </w:pPr>
      <w:r>
        <w:rPr>
          <w:rFonts w:hint="eastAsia" w:ascii="宋体" w:hAnsi="宋体" w:cs="宋体"/>
          <w:sz w:val="22"/>
          <w:szCs w:val="22"/>
          <w:lang w:val="zh-CN"/>
        </w:rPr>
        <w:t>10、中标或者成交后，按采购文件规定与采购人签订合同。拒绝签订合同的，承诺按采购预算金额的 2%对采购人进行赔偿；赔偿金额不足以弥补采购人损失的，承诺继续承担超过部分的损失。</w:t>
      </w:r>
    </w:p>
    <w:p>
      <w:pPr>
        <w:autoSpaceDE w:val="0"/>
        <w:autoSpaceDN w:val="0"/>
        <w:adjustRightInd w:val="0"/>
        <w:spacing w:line="440" w:lineRule="atLeast"/>
        <w:ind w:firstLine="450"/>
        <w:rPr>
          <w:rFonts w:ascii="宋体" w:hAnsi="宋体" w:cs="宋体"/>
          <w:sz w:val="22"/>
          <w:szCs w:val="22"/>
          <w:lang w:val="zh-CN"/>
        </w:rPr>
      </w:pPr>
      <w:r>
        <w:rPr>
          <w:rFonts w:hint="eastAsia" w:ascii="宋体" w:hAnsi="宋体" w:cs="宋体"/>
          <w:sz w:val="22"/>
          <w:szCs w:val="22"/>
          <w:lang w:val="zh-CN"/>
        </w:rPr>
        <w:t>11、中标或者成交后，按采购文件规定的采购代理服务费标准，承诺在签订合同前向采购代理机构支付采购代理服务费。</w:t>
      </w:r>
    </w:p>
    <w:p>
      <w:pPr>
        <w:autoSpaceDE w:val="0"/>
        <w:autoSpaceDN w:val="0"/>
        <w:adjustRightInd w:val="0"/>
        <w:spacing w:line="440" w:lineRule="atLeast"/>
        <w:ind w:firstLine="450"/>
        <w:rPr>
          <w:rFonts w:ascii="宋体" w:hAnsi="宋体" w:cs="宋体"/>
          <w:sz w:val="22"/>
          <w:szCs w:val="22"/>
          <w:lang w:val="zh-CN"/>
        </w:rPr>
      </w:pPr>
      <w:r>
        <w:rPr>
          <w:rFonts w:hint="eastAsia" w:ascii="宋体" w:hAnsi="宋体" w:cs="宋体"/>
          <w:sz w:val="22"/>
          <w:szCs w:val="22"/>
          <w:lang w:val="zh-CN"/>
        </w:rPr>
        <w:t>12、本投标自开标之日起90天内有效。</w:t>
      </w:r>
    </w:p>
    <w:p>
      <w:pPr>
        <w:spacing w:line="420" w:lineRule="exact"/>
        <w:ind w:firstLine="418" w:firstLineChars="190"/>
        <w:rPr>
          <w:rFonts w:ascii="宋体" w:hAnsi="宋体" w:cs="宋体"/>
          <w:sz w:val="22"/>
        </w:rPr>
      </w:pPr>
      <w:r>
        <w:rPr>
          <w:rFonts w:hint="eastAsia" w:ascii="宋体" w:hAnsi="宋体" w:cs="宋体"/>
          <w:sz w:val="22"/>
        </w:rPr>
        <w:t>13、如有列情形之一的，我方愿意被取消成交资格（如成交），同时继续承担其他一切法律后果，并不再寻求任何旨在减轻或免除法律责任的解释：</w:t>
      </w:r>
    </w:p>
    <w:p>
      <w:pPr>
        <w:spacing w:line="420" w:lineRule="exact"/>
        <w:ind w:firstLine="418" w:firstLineChars="190"/>
        <w:rPr>
          <w:rFonts w:ascii="宋体" w:hAnsi="宋体" w:cs="宋体"/>
          <w:sz w:val="22"/>
        </w:rPr>
      </w:pPr>
      <w:r>
        <w:rPr>
          <w:rFonts w:hint="eastAsia" w:ascii="宋体" w:hAnsi="宋体" w:cs="宋体"/>
          <w:sz w:val="22"/>
        </w:rPr>
        <w:t>(1)提供虚假材料（承诺）谋取成交、成交的；</w:t>
      </w:r>
    </w:p>
    <w:p>
      <w:pPr>
        <w:spacing w:line="420" w:lineRule="exact"/>
        <w:ind w:firstLine="418" w:firstLineChars="190"/>
        <w:rPr>
          <w:rFonts w:ascii="宋体" w:hAnsi="宋体" w:cs="宋体"/>
          <w:sz w:val="22"/>
        </w:rPr>
      </w:pPr>
      <w:r>
        <w:rPr>
          <w:rFonts w:hint="eastAsia" w:ascii="宋体" w:hAnsi="宋体" w:cs="宋体"/>
          <w:sz w:val="22"/>
        </w:rPr>
        <w:t>(2)采取不正当手段诋毁、排挤其他供应商的；</w:t>
      </w:r>
    </w:p>
    <w:p>
      <w:pPr>
        <w:spacing w:line="420" w:lineRule="exact"/>
        <w:ind w:firstLine="418" w:firstLineChars="190"/>
        <w:rPr>
          <w:rFonts w:ascii="宋体" w:hAnsi="宋体" w:cs="宋体"/>
          <w:sz w:val="22"/>
        </w:rPr>
      </w:pPr>
      <w:r>
        <w:rPr>
          <w:rFonts w:hint="eastAsia" w:ascii="宋体" w:hAnsi="宋体" w:cs="宋体"/>
          <w:sz w:val="22"/>
        </w:rPr>
        <w:t>(3)与采购人、其它供应商或者采购代理机构恶意串通的；</w:t>
      </w:r>
    </w:p>
    <w:p>
      <w:pPr>
        <w:spacing w:line="420" w:lineRule="exact"/>
        <w:ind w:firstLine="418" w:firstLineChars="190"/>
        <w:rPr>
          <w:rFonts w:ascii="宋体" w:hAnsi="宋体" w:cs="宋体"/>
          <w:sz w:val="22"/>
        </w:rPr>
      </w:pPr>
      <w:r>
        <w:rPr>
          <w:rFonts w:hint="eastAsia" w:ascii="宋体" w:hAnsi="宋体" w:cs="宋体"/>
          <w:sz w:val="22"/>
        </w:rPr>
        <w:t>(4)向采购人、采购代理机构行贿或者提供其他不正当利益的；</w:t>
      </w:r>
    </w:p>
    <w:p>
      <w:pPr>
        <w:spacing w:line="420" w:lineRule="exact"/>
        <w:ind w:firstLine="418" w:firstLineChars="190"/>
        <w:rPr>
          <w:rFonts w:ascii="宋体" w:hAnsi="宋体" w:cs="宋体"/>
          <w:sz w:val="22"/>
        </w:rPr>
      </w:pPr>
      <w:r>
        <w:rPr>
          <w:rFonts w:hint="eastAsia" w:ascii="宋体" w:hAnsi="宋体" w:cs="宋体"/>
          <w:sz w:val="22"/>
        </w:rPr>
        <w:t>(5)在招标采购过程中与采购人进行协商谈判的；</w:t>
      </w:r>
    </w:p>
    <w:p>
      <w:pPr>
        <w:spacing w:line="420" w:lineRule="exact"/>
        <w:ind w:firstLine="418" w:firstLineChars="190"/>
        <w:rPr>
          <w:rFonts w:ascii="宋体" w:hAnsi="宋体" w:cs="宋体"/>
          <w:sz w:val="22"/>
        </w:rPr>
      </w:pPr>
      <w:r>
        <w:rPr>
          <w:rFonts w:hint="eastAsia" w:ascii="宋体" w:hAnsi="宋体" w:cs="宋体"/>
          <w:sz w:val="22"/>
        </w:rPr>
        <w:t>(6)拒绝有关部门监督检查或提供虚假情况的。</w:t>
      </w:r>
    </w:p>
    <w:p>
      <w:pPr>
        <w:autoSpaceDE w:val="0"/>
        <w:autoSpaceDN w:val="0"/>
        <w:adjustRightInd w:val="0"/>
        <w:spacing w:line="440" w:lineRule="atLeast"/>
        <w:ind w:firstLine="450"/>
        <w:rPr>
          <w:rFonts w:ascii="宋体" w:hAnsi="宋体" w:cs="宋体"/>
          <w:sz w:val="22"/>
          <w:szCs w:val="22"/>
          <w:lang w:val="zh-CN"/>
        </w:rPr>
      </w:pPr>
      <w:r>
        <w:rPr>
          <w:rFonts w:hint="eastAsia" w:ascii="宋体" w:hAnsi="宋体" w:cs="宋体"/>
          <w:sz w:val="22"/>
          <w:szCs w:val="22"/>
          <w:lang w:val="zh-CN"/>
        </w:rPr>
        <w:t>14、与本投标有关的一切往来通讯请寄：</w:t>
      </w: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地址：</w:t>
      </w:r>
      <w:r>
        <w:rPr>
          <w:rFonts w:hint="eastAsia" w:ascii="宋体" w:hAnsi="宋体" w:cs="宋体"/>
          <w:sz w:val="22"/>
          <w:szCs w:val="22"/>
          <w:u w:val="single"/>
          <w:lang w:val="zh-CN"/>
        </w:rPr>
        <w:t xml:space="preserve">                                 </w:t>
      </w:r>
    </w:p>
    <w:p>
      <w:pPr>
        <w:autoSpaceDE w:val="0"/>
        <w:autoSpaceDN w:val="0"/>
        <w:adjustRightInd w:val="0"/>
        <w:spacing w:line="440" w:lineRule="atLeast"/>
        <w:rPr>
          <w:rFonts w:ascii="宋体" w:hAnsi="宋体" w:cs="宋体"/>
          <w:sz w:val="22"/>
          <w:szCs w:val="22"/>
          <w:lang w:val="zh-CN"/>
        </w:rPr>
      </w:pPr>
      <w:r>
        <w:rPr>
          <w:rFonts w:hint="eastAsia" w:ascii="宋体" w:hAnsi="宋体" w:cs="宋体"/>
          <w:sz w:val="22"/>
          <w:szCs w:val="22"/>
          <w:lang w:val="zh-CN"/>
        </w:rPr>
        <w:t>邮编：</w:t>
      </w:r>
      <w:r>
        <w:rPr>
          <w:rFonts w:hint="eastAsia" w:ascii="宋体" w:hAnsi="宋体" w:cs="宋体"/>
          <w:sz w:val="22"/>
          <w:szCs w:val="22"/>
          <w:u w:val="single"/>
          <w:lang w:val="zh-CN"/>
        </w:rPr>
        <w:t xml:space="preserve">               </w:t>
      </w:r>
      <w:r>
        <w:rPr>
          <w:rFonts w:hint="eastAsia" w:ascii="宋体" w:hAnsi="宋体" w:cs="宋体"/>
          <w:sz w:val="22"/>
          <w:szCs w:val="22"/>
          <w:lang w:val="zh-CN"/>
        </w:rPr>
        <w:t>电话：</w:t>
      </w:r>
      <w:r>
        <w:rPr>
          <w:rFonts w:hint="eastAsia" w:ascii="宋体" w:hAnsi="宋体" w:cs="宋体"/>
          <w:sz w:val="22"/>
          <w:szCs w:val="22"/>
          <w:u w:val="single"/>
          <w:lang w:val="zh-CN"/>
        </w:rPr>
        <w:t xml:space="preserve">                 </w:t>
      </w:r>
      <w:r>
        <w:rPr>
          <w:rFonts w:hint="eastAsia" w:ascii="宋体" w:hAnsi="宋体" w:cs="宋体"/>
          <w:sz w:val="22"/>
          <w:szCs w:val="22"/>
          <w:lang w:val="zh-CN"/>
        </w:rPr>
        <w:t>传真：</w:t>
      </w:r>
      <w:r>
        <w:rPr>
          <w:rFonts w:hint="eastAsia" w:ascii="宋体" w:hAnsi="宋体" w:cs="宋体"/>
          <w:sz w:val="22"/>
          <w:szCs w:val="22"/>
          <w:u w:val="single"/>
          <w:lang w:val="zh-CN"/>
        </w:rPr>
        <w:t xml:space="preserve">                 </w:t>
      </w:r>
    </w:p>
    <w:p>
      <w:pPr>
        <w:autoSpaceDE w:val="0"/>
        <w:autoSpaceDN w:val="0"/>
        <w:adjustRightInd w:val="0"/>
        <w:spacing w:line="440" w:lineRule="atLeast"/>
        <w:ind w:firstLine="1980" w:firstLineChars="900"/>
        <w:rPr>
          <w:rFonts w:ascii="宋体" w:hAnsi="宋体" w:cs="宋体"/>
          <w:sz w:val="22"/>
          <w:szCs w:val="22"/>
          <w:lang w:val="zh-CN"/>
        </w:rPr>
      </w:pPr>
    </w:p>
    <w:p>
      <w:pPr>
        <w:autoSpaceDE w:val="0"/>
        <w:autoSpaceDN w:val="0"/>
        <w:adjustRightInd w:val="0"/>
        <w:spacing w:line="440" w:lineRule="atLeast"/>
        <w:jc w:val="left"/>
        <w:rPr>
          <w:rFonts w:ascii="宋体" w:hAnsi="宋体" w:cs="宋体"/>
          <w:sz w:val="22"/>
          <w:szCs w:val="22"/>
          <w:lang w:val="zh-CN"/>
        </w:rPr>
      </w:pPr>
      <w:r>
        <w:rPr>
          <w:rFonts w:hint="eastAsia" w:ascii="宋体" w:hAnsi="宋体" w:cs="宋体"/>
          <w:sz w:val="22"/>
          <w:szCs w:val="22"/>
          <w:lang w:val="zh-CN"/>
        </w:rPr>
        <w:t>供应商全称（盖章）：</w:t>
      </w:r>
    </w:p>
    <w:p>
      <w:pPr>
        <w:autoSpaceDE w:val="0"/>
        <w:autoSpaceDN w:val="0"/>
        <w:adjustRightInd w:val="0"/>
        <w:spacing w:line="440" w:lineRule="atLeast"/>
        <w:jc w:val="left"/>
        <w:rPr>
          <w:rFonts w:ascii="宋体" w:hAnsi="宋体" w:cs="宋体"/>
          <w:sz w:val="22"/>
          <w:szCs w:val="22"/>
          <w:lang w:val="zh-CN"/>
        </w:rPr>
      </w:pPr>
      <w:r>
        <w:rPr>
          <w:rFonts w:hint="eastAsia" w:ascii="宋体" w:hAnsi="宋体" w:cs="宋体"/>
          <w:sz w:val="22"/>
          <w:szCs w:val="22"/>
        </w:rPr>
        <w:t>法定代表人或授权代表（签字或盖章）</w:t>
      </w:r>
      <w:r>
        <w:rPr>
          <w:rFonts w:hint="eastAsia" w:ascii="宋体" w:hAnsi="宋体" w:cs="宋体"/>
          <w:sz w:val="22"/>
          <w:szCs w:val="22"/>
          <w:lang w:val="zh-CN"/>
        </w:rPr>
        <w:t>：</w:t>
      </w:r>
    </w:p>
    <w:p>
      <w:pPr>
        <w:autoSpaceDE w:val="0"/>
        <w:autoSpaceDN w:val="0"/>
        <w:adjustRightInd w:val="0"/>
        <w:spacing w:line="440" w:lineRule="atLeast"/>
        <w:jc w:val="left"/>
        <w:rPr>
          <w:rFonts w:ascii="宋体" w:hAnsi="宋体" w:cs="宋体"/>
          <w:sz w:val="22"/>
          <w:szCs w:val="22"/>
          <w:lang w:val="zh-CN"/>
        </w:rPr>
      </w:pPr>
      <w:r>
        <w:rPr>
          <w:rFonts w:hint="eastAsia" w:ascii="宋体" w:hAnsi="宋体" w:cs="宋体"/>
          <w:sz w:val="22"/>
          <w:szCs w:val="22"/>
          <w:lang w:val="zh-CN"/>
        </w:rPr>
        <w:t>日期：</w:t>
      </w:r>
    </w:p>
    <w:p>
      <w:pPr>
        <w:autoSpaceDE w:val="0"/>
        <w:autoSpaceDN w:val="0"/>
        <w:adjustRightInd w:val="0"/>
        <w:snapToGrid w:val="0"/>
        <w:spacing w:line="480" w:lineRule="atLeast"/>
        <w:ind w:firstLine="440" w:firstLineChars="200"/>
        <w:jc w:val="left"/>
        <w:rPr>
          <w:rFonts w:ascii="宋体" w:hAnsi="宋体" w:cs="宋体"/>
          <w:sz w:val="22"/>
          <w:lang w:val="zh-CN"/>
        </w:rPr>
      </w:pPr>
    </w:p>
    <w:p>
      <w:pPr>
        <w:widowControl/>
        <w:spacing w:line="460" w:lineRule="atLeast"/>
        <w:jc w:val="left"/>
        <w:rPr>
          <w:rFonts w:ascii="宋体" w:hAnsi="宋体" w:cs="宋体"/>
          <w:b/>
          <w:bCs/>
          <w:sz w:val="22"/>
          <w:szCs w:val="22"/>
        </w:rPr>
      </w:pPr>
      <w:r>
        <w:rPr>
          <w:rFonts w:hint="eastAsia" w:ascii="宋体" w:hAnsi="宋体" w:cs="宋体"/>
          <w:bCs/>
          <w:sz w:val="22"/>
          <w:szCs w:val="22"/>
        </w:rPr>
        <w:br w:type="page"/>
      </w:r>
      <w:r>
        <w:rPr>
          <w:rFonts w:hint="eastAsia" w:ascii="宋体" w:hAnsi="宋体" w:cs="宋体"/>
          <w:b/>
          <w:bCs/>
          <w:sz w:val="22"/>
          <w:szCs w:val="22"/>
        </w:rPr>
        <w:t>附件十</w:t>
      </w:r>
    </w:p>
    <w:p>
      <w:pPr>
        <w:tabs>
          <w:tab w:val="left" w:pos="1080"/>
        </w:tabs>
        <w:autoSpaceDE w:val="0"/>
        <w:autoSpaceDN w:val="0"/>
        <w:adjustRightInd w:val="0"/>
        <w:spacing w:line="440" w:lineRule="atLeast"/>
        <w:jc w:val="center"/>
        <w:rPr>
          <w:rFonts w:ascii="宋体" w:hAnsi="宋体" w:cs="宋体"/>
          <w:b/>
          <w:sz w:val="32"/>
          <w:szCs w:val="32"/>
          <w:lang w:val="zh-CN"/>
        </w:rPr>
      </w:pPr>
      <w:r>
        <w:rPr>
          <w:rFonts w:hint="eastAsia" w:ascii="宋体" w:hAnsi="宋体" w:cs="宋体"/>
          <w:b/>
          <w:sz w:val="32"/>
          <w:szCs w:val="32"/>
          <w:lang w:val="zh-CN"/>
        </w:rPr>
        <w:t>法定代表人诚信投标承诺书</w:t>
      </w:r>
    </w:p>
    <w:p>
      <w:pPr>
        <w:spacing w:line="360" w:lineRule="auto"/>
        <w:jc w:val="left"/>
        <w:rPr>
          <w:rFonts w:ascii="宋体" w:hAnsi="宋体" w:cs="宋体"/>
          <w:sz w:val="24"/>
        </w:rPr>
      </w:pPr>
    </w:p>
    <w:p>
      <w:pPr>
        <w:spacing w:line="460" w:lineRule="atLeast"/>
        <w:jc w:val="left"/>
        <w:rPr>
          <w:rFonts w:ascii="宋体" w:hAnsi="宋体" w:cs="宋体"/>
          <w:sz w:val="22"/>
          <w:szCs w:val="22"/>
        </w:rPr>
      </w:pPr>
      <w:r>
        <w:rPr>
          <w:rFonts w:hint="eastAsia" w:ascii="宋体" w:hAnsi="宋体" w:cs="宋体"/>
          <w:sz w:val="22"/>
          <w:szCs w:val="22"/>
        </w:rPr>
        <w:t>本人以企业法定代表人的身份郑重承诺：</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将遵循公开、公平、公正和诚信信用的原则参加</w:t>
      </w:r>
      <w:r>
        <w:rPr>
          <w:rFonts w:hint="eastAsia" w:ascii="宋体" w:hAnsi="宋体" w:cs="宋体"/>
          <w:sz w:val="22"/>
          <w:szCs w:val="22"/>
          <w:u w:val="single"/>
        </w:rPr>
        <w:t xml:space="preserve">              项目（项目编号：   ）</w:t>
      </w:r>
      <w:r>
        <w:rPr>
          <w:rFonts w:hint="eastAsia" w:ascii="宋体" w:hAnsi="宋体" w:cs="宋体"/>
          <w:sz w:val="22"/>
          <w:szCs w:val="22"/>
        </w:rPr>
        <w:t>的投标；</w:t>
      </w:r>
    </w:p>
    <w:p>
      <w:pPr>
        <w:spacing w:line="460" w:lineRule="atLeast"/>
        <w:ind w:firstLine="440" w:firstLineChars="200"/>
        <w:jc w:val="left"/>
        <w:rPr>
          <w:rFonts w:ascii="宋体" w:hAnsi="宋体" w:cs="宋体"/>
          <w:sz w:val="22"/>
          <w:szCs w:val="22"/>
          <w:u w:val="single"/>
        </w:rPr>
      </w:pPr>
      <w:r>
        <w:rPr>
          <w:rFonts w:hint="eastAsia" w:ascii="宋体" w:hAnsi="宋体" w:cs="宋体"/>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二、投标文件所提供的一切材料都是真实、有效、合法的。</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四、不与采购人或采购代理机构串通投标，不损害国家利益，社会公共利益或其他人的合法权益。</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五、不向采购人或者评标委员会成员行贿以牟取中标。</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六、不以其他人名义投标或者以其他方式弄虚作假，骗取中标。</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七、不在开标后进行虚假恶意投诉。</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 xml:space="preserve">九、没有被各地、各级财政部门禁止参加政府采购活动，且在限制期限内：    </w:t>
      </w:r>
    </w:p>
    <w:p>
      <w:pPr>
        <w:spacing w:line="460" w:lineRule="atLeast"/>
        <w:ind w:firstLine="440" w:firstLineChars="200"/>
        <w:jc w:val="left"/>
        <w:rPr>
          <w:rFonts w:ascii="宋体" w:hAnsi="宋体" w:cs="宋体"/>
          <w:sz w:val="22"/>
          <w:szCs w:val="22"/>
        </w:rPr>
      </w:pPr>
      <w:r>
        <w:rPr>
          <w:rFonts w:hint="eastAsia" w:ascii="宋体" w:hAnsi="宋体" w:cs="宋体"/>
          <w:sz w:val="22"/>
          <w:szCs w:val="22"/>
        </w:rPr>
        <w:t>十、参与本项目政府采购活动3年内没有重大违法记录情况。</w:t>
      </w:r>
    </w:p>
    <w:p>
      <w:pPr>
        <w:spacing w:line="460" w:lineRule="atLeast"/>
        <w:ind w:firstLine="440" w:firstLineChars="200"/>
        <w:rPr>
          <w:rFonts w:ascii="宋体" w:hAnsi="宋体" w:cs="宋体"/>
          <w:sz w:val="22"/>
          <w:szCs w:val="22"/>
        </w:rPr>
      </w:pPr>
      <w:r>
        <w:rPr>
          <w:rFonts w:hint="eastAsia" w:ascii="宋体" w:hAnsi="宋体" w:cs="宋体"/>
          <w:sz w:val="22"/>
          <w:szCs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hAnsi="宋体" w:cs="宋体"/>
          <w:sz w:val="22"/>
          <w:szCs w:val="22"/>
        </w:rPr>
      </w:pPr>
      <w:r>
        <w:rPr>
          <w:rFonts w:hint="eastAsia" w:ascii="宋体" w:hAnsi="宋体" w:cs="宋体"/>
          <w:sz w:val="22"/>
          <w:szCs w:val="22"/>
        </w:rPr>
        <w:t>法定代表人或授权代表（签字或盖章）：</w:t>
      </w:r>
    </w:p>
    <w:p>
      <w:pPr>
        <w:spacing w:line="460" w:lineRule="atLeast"/>
        <w:ind w:right="1120" w:firstLine="2970" w:firstLineChars="1350"/>
        <w:rPr>
          <w:rFonts w:ascii="宋体" w:hAnsi="宋体" w:cs="宋体"/>
          <w:sz w:val="22"/>
          <w:szCs w:val="22"/>
        </w:rPr>
      </w:pPr>
      <w:r>
        <w:rPr>
          <w:rFonts w:hint="eastAsia" w:ascii="宋体" w:hAnsi="宋体" w:cs="宋体"/>
          <w:sz w:val="22"/>
          <w:szCs w:val="22"/>
        </w:rPr>
        <w:t>投标供应商（盖章）</w:t>
      </w:r>
    </w:p>
    <w:p>
      <w:pPr>
        <w:spacing w:line="460" w:lineRule="atLeast"/>
        <w:ind w:right="1120" w:firstLine="2970" w:firstLineChars="1350"/>
        <w:rPr>
          <w:rFonts w:ascii="宋体" w:hAnsi="宋体" w:cs="宋体"/>
        </w:rPr>
      </w:pPr>
      <w:r>
        <w:rPr>
          <w:rFonts w:hint="eastAsia" w:ascii="宋体" w:hAnsi="宋体" w:cs="宋体"/>
          <w:sz w:val="22"/>
          <w:szCs w:val="22"/>
        </w:rPr>
        <w:t>承诺书签署日期：         年  月  日</w:t>
      </w:r>
    </w:p>
    <w:p>
      <w:pPr>
        <w:spacing w:line="360" w:lineRule="exact"/>
        <w:jc w:val="left"/>
        <w:rPr>
          <w:rFonts w:ascii="宋体" w:hAnsi="宋体" w:cs="宋体"/>
          <w:bCs/>
          <w:sz w:val="22"/>
          <w:szCs w:val="22"/>
          <w:u w:val="single"/>
        </w:rPr>
      </w:pPr>
    </w:p>
    <w:p>
      <w:pPr>
        <w:spacing w:line="360" w:lineRule="exact"/>
        <w:jc w:val="left"/>
        <w:rPr>
          <w:rFonts w:ascii="宋体" w:hAnsi="宋体" w:cs="宋体"/>
          <w:b/>
          <w:sz w:val="30"/>
        </w:rPr>
      </w:pPr>
      <w:r>
        <w:rPr>
          <w:rFonts w:hint="eastAsia" w:ascii="宋体" w:hAnsi="宋体" w:cs="宋体"/>
          <w:b/>
          <w:bCs/>
          <w:sz w:val="22"/>
          <w:szCs w:val="22"/>
          <w:u w:val="single"/>
        </w:rPr>
        <w:t>备注：▲投标供应商必须提供本承诺书，不提供按无效投标处理。</w:t>
      </w:r>
    </w:p>
    <w:p>
      <w:pPr>
        <w:tabs>
          <w:tab w:val="left" w:pos="2520"/>
        </w:tabs>
        <w:spacing w:line="440" w:lineRule="exact"/>
        <w:outlineLvl w:val="0"/>
        <w:rPr>
          <w:rFonts w:ascii="宋体" w:hAnsi="宋体" w:cs="宋体"/>
        </w:rPr>
      </w:pPr>
    </w:p>
    <w:p>
      <w:pPr>
        <w:tabs>
          <w:tab w:val="left" w:pos="2520"/>
        </w:tabs>
        <w:spacing w:line="440" w:lineRule="exact"/>
        <w:outlineLvl w:val="0"/>
        <w:rPr>
          <w:rFonts w:ascii="宋体" w:hAnsi="宋体" w:cs="宋体"/>
        </w:rPr>
      </w:pPr>
    </w:p>
    <w:p>
      <w:pPr>
        <w:spacing w:line="360" w:lineRule="exact"/>
        <w:jc w:val="left"/>
        <w:rPr>
          <w:rFonts w:ascii="宋体" w:hAnsi="宋体" w:cs="宋体"/>
          <w:b/>
          <w:bCs/>
          <w:sz w:val="22"/>
          <w:szCs w:val="22"/>
        </w:rPr>
      </w:pPr>
      <w:r>
        <w:rPr>
          <w:rFonts w:hint="eastAsia" w:ascii="宋体" w:hAnsi="宋体" w:cs="宋体"/>
          <w:sz w:val="22"/>
          <w:szCs w:val="22"/>
        </w:rPr>
        <w:br w:type="page"/>
      </w:r>
      <w:r>
        <w:rPr>
          <w:rFonts w:hint="eastAsia" w:ascii="宋体" w:hAnsi="宋体" w:cs="宋体"/>
          <w:b/>
          <w:sz w:val="22"/>
          <w:szCs w:val="22"/>
        </w:rPr>
        <w:t>附件十一</w:t>
      </w:r>
    </w:p>
    <w:p>
      <w:pPr>
        <w:tabs>
          <w:tab w:val="left" w:pos="1080"/>
        </w:tabs>
        <w:autoSpaceDE w:val="0"/>
        <w:autoSpaceDN w:val="0"/>
        <w:adjustRightInd w:val="0"/>
        <w:spacing w:line="440" w:lineRule="atLeast"/>
        <w:jc w:val="center"/>
        <w:rPr>
          <w:rFonts w:ascii="宋体" w:hAnsi="宋体" w:cs="宋体"/>
          <w:b/>
          <w:sz w:val="32"/>
          <w:szCs w:val="32"/>
          <w:lang w:val="zh-CN"/>
        </w:rPr>
      </w:pPr>
      <w:r>
        <w:rPr>
          <w:rFonts w:hint="eastAsia" w:ascii="宋体" w:hAnsi="宋体" w:cs="宋体"/>
          <w:b/>
          <w:sz w:val="32"/>
          <w:szCs w:val="32"/>
          <w:lang w:val="zh-CN"/>
        </w:rPr>
        <w:t>投标人自2018年</w:t>
      </w:r>
      <w:r>
        <w:rPr>
          <w:rFonts w:hint="eastAsia" w:ascii="宋体" w:hAnsi="宋体" w:cs="宋体"/>
          <w:b/>
          <w:sz w:val="32"/>
          <w:szCs w:val="32"/>
          <w:lang w:val="en-US" w:eastAsia="zh-CN"/>
        </w:rPr>
        <w:t>1月1日</w:t>
      </w:r>
      <w:r>
        <w:rPr>
          <w:rFonts w:hint="eastAsia" w:ascii="宋体" w:hAnsi="宋体" w:cs="宋体"/>
          <w:b/>
          <w:sz w:val="32"/>
          <w:szCs w:val="32"/>
          <w:lang w:val="zh-CN"/>
        </w:rPr>
        <w:t>以来（以合同签订时间为准）具备数据安全类项目业绩案例</w:t>
      </w:r>
    </w:p>
    <w:p>
      <w:pPr>
        <w:spacing w:line="460" w:lineRule="exact"/>
        <w:rPr>
          <w:rFonts w:ascii="宋体" w:hAnsi="宋体" w:cs="宋体"/>
          <w:sz w:val="22"/>
          <w:szCs w:val="22"/>
        </w:rPr>
      </w:pPr>
      <w:r>
        <w:rPr>
          <w:rFonts w:hint="eastAsia" w:ascii="宋体" w:hAnsi="宋体" w:cs="宋体"/>
          <w:sz w:val="22"/>
          <w:szCs w:val="22"/>
        </w:rPr>
        <w:t>项目名称：                                              项目编号：</w:t>
      </w:r>
    </w:p>
    <w:tbl>
      <w:tblPr>
        <w:tblStyle w:val="24"/>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caps/>
                <w:spacing w:val="20"/>
                <w:sz w:val="22"/>
              </w:rPr>
            </w:pPr>
            <w:r>
              <w:rPr>
                <w:rFonts w:hint="eastAsia" w:ascii="宋体" w:hAnsi="宋体" w:cs="宋体"/>
                <w:caps/>
                <w:spacing w:val="20"/>
                <w:sz w:val="22"/>
                <w:szCs w:val="22"/>
              </w:rPr>
              <w:t>序号</w:t>
            </w: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szCs w:val="22"/>
              </w:rPr>
              <w:t>采购单位</w:t>
            </w:r>
          </w:p>
        </w:tc>
        <w:tc>
          <w:tcPr>
            <w:tcW w:w="1299" w:type="dxa"/>
            <w:vAlign w:val="center"/>
          </w:tcPr>
          <w:p>
            <w:pPr>
              <w:tabs>
                <w:tab w:val="left" w:pos="4140"/>
              </w:tabs>
              <w:adjustRightInd w:val="0"/>
              <w:snapToGrid w:val="0"/>
              <w:spacing w:line="320" w:lineRule="atLeast"/>
              <w:jc w:val="center"/>
              <w:rPr>
                <w:rFonts w:ascii="宋体" w:hAnsi="宋体" w:cs="宋体"/>
                <w:caps/>
                <w:spacing w:val="20"/>
                <w:sz w:val="22"/>
              </w:rPr>
            </w:pPr>
            <w:r>
              <w:rPr>
                <w:rFonts w:hint="eastAsia" w:ascii="宋体" w:hAnsi="宋体" w:cs="宋体"/>
                <w:caps/>
                <w:spacing w:val="20"/>
                <w:sz w:val="22"/>
                <w:szCs w:val="22"/>
              </w:rPr>
              <w:t>项目名称</w:t>
            </w:r>
          </w:p>
        </w:tc>
        <w:tc>
          <w:tcPr>
            <w:tcW w:w="1355" w:type="dxa"/>
            <w:vAlign w:val="center"/>
          </w:tcPr>
          <w:p>
            <w:pPr>
              <w:tabs>
                <w:tab w:val="left" w:pos="4140"/>
              </w:tabs>
              <w:adjustRightInd w:val="0"/>
              <w:snapToGrid w:val="0"/>
              <w:spacing w:line="320" w:lineRule="atLeast"/>
              <w:jc w:val="center"/>
              <w:rPr>
                <w:rFonts w:ascii="宋体" w:hAnsi="宋体" w:cs="宋体"/>
                <w:caps/>
                <w:spacing w:val="20"/>
                <w:sz w:val="22"/>
              </w:rPr>
            </w:pPr>
            <w:r>
              <w:rPr>
                <w:rFonts w:hint="eastAsia" w:ascii="宋体" w:hAnsi="宋体" w:cs="宋体"/>
                <w:caps/>
                <w:spacing w:val="20"/>
                <w:sz w:val="22"/>
                <w:szCs w:val="22"/>
              </w:rPr>
              <w:t>销售数量（台）</w:t>
            </w: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szCs w:val="22"/>
              </w:rPr>
              <w:t>签约日期</w:t>
            </w: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szCs w:val="22"/>
              </w:rPr>
              <w:t>联系人</w:t>
            </w: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szCs w:val="22"/>
              </w:rPr>
              <w:t>联系电话</w:t>
            </w: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r>
              <w:rPr>
                <w:rFonts w:hint="eastAsia" w:ascii="宋体" w:hAnsi="宋体" w:cs="宋体"/>
                <w:spacing w:val="2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cs="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cs="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cs="宋体"/>
                <w:spacing w:val="20"/>
                <w:sz w:val="22"/>
              </w:rPr>
            </w:pPr>
          </w:p>
        </w:tc>
      </w:tr>
    </w:tbl>
    <w:p>
      <w:pPr>
        <w:spacing w:line="460" w:lineRule="exact"/>
        <w:ind w:left="755" w:hanging="754" w:hangingChars="343"/>
        <w:rPr>
          <w:rFonts w:ascii="宋体" w:hAnsi="宋体" w:cs="宋体"/>
          <w:bCs/>
          <w:sz w:val="22"/>
          <w:szCs w:val="22"/>
        </w:rPr>
      </w:pPr>
      <w:r>
        <w:rPr>
          <w:rFonts w:hint="eastAsia" w:ascii="宋体" w:hAnsi="宋体" w:cs="宋体"/>
          <w:sz w:val="22"/>
          <w:szCs w:val="22"/>
        </w:rPr>
        <w:t>注：投标供应商可按此表格式复制，需后附合同及相关材料扫描件加盖公章。</w:t>
      </w:r>
    </w:p>
    <w:p>
      <w:pPr>
        <w:spacing w:line="460" w:lineRule="exact"/>
        <w:ind w:left="755" w:hanging="754" w:hangingChars="343"/>
        <w:rPr>
          <w:rFonts w:ascii="宋体" w:hAnsi="宋体" w:cs="宋体"/>
          <w:bCs/>
          <w:sz w:val="22"/>
          <w:szCs w:val="22"/>
        </w:rPr>
      </w:pPr>
    </w:p>
    <w:p>
      <w:pPr>
        <w:spacing w:line="440" w:lineRule="atLeast"/>
        <w:rPr>
          <w:rFonts w:ascii="宋体" w:hAnsi="宋体" w:cs="宋体"/>
          <w:sz w:val="22"/>
          <w:szCs w:val="22"/>
        </w:rPr>
      </w:pPr>
      <w:r>
        <w:rPr>
          <w:rFonts w:hint="eastAsia" w:ascii="宋体" w:hAnsi="宋体" w:cs="宋体"/>
          <w:sz w:val="22"/>
          <w:szCs w:val="22"/>
        </w:rPr>
        <w:t>供应商全称（盖章）：</w:t>
      </w:r>
    </w:p>
    <w:p>
      <w:pPr>
        <w:spacing w:line="440" w:lineRule="atLeast"/>
        <w:rPr>
          <w:rFonts w:ascii="宋体" w:hAnsi="宋体" w:cs="宋体"/>
          <w:sz w:val="22"/>
          <w:szCs w:val="22"/>
        </w:rPr>
      </w:pPr>
      <w:r>
        <w:rPr>
          <w:rFonts w:hint="eastAsia" w:ascii="宋体" w:hAnsi="宋体" w:cs="宋体"/>
          <w:sz w:val="22"/>
          <w:szCs w:val="22"/>
        </w:rPr>
        <w:t>法定代表人或授权代表（签字或盖章）：</w:t>
      </w:r>
    </w:p>
    <w:p>
      <w:pPr>
        <w:autoSpaceDE w:val="0"/>
        <w:autoSpaceDN w:val="0"/>
        <w:adjustRightInd w:val="0"/>
        <w:spacing w:line="460" w:lineRule="atLeast"/>
        <w:rPr>
          <w:rFonts w:ascii="宋体" w:hAnsi="宋体" w:cs="宋体"/>
          <w:sz w:val="22"/>
          <w:szCs w:val="22"/>
        </w:rPr>
      </w:pPr>
      <w:r>
        <w:rPr>
          <w:rFonts w:hint="eastAsia" w:ascii="宋体" w:hAnsi="宋体" w:cs="宋体"/>
          <w:sz w:val="22"/>
          <w:szCs w:val="22"/>
        </w:rPr>
        <w:t>日期：</w:t>
      </w:r>
    </w:p>
    <w:p>
      <w:pPr>
        <w:autoSpaceDE w:val="0"/>
        <w:autoSpaceDN w:val="0"/>
        <w:adjustRightInd w:val="0"/>
        <w:spacing w:line="460" w:lineRule="atLeast"/>
        <w:rPr>
          <w:rFonts w:ascii="宋体" w:hAnsi="宋体" w:cs="宋体"/>
          <w:sz w:val="22"/>
        </w:rPr>
      </w:pPr>
      <w:r>
        <w:rPr>
          <w:rFonts w:hint="eastAsia" w:ascii="宋体" w:hAnsi="宋体" w:cs="宋体"/>
          <w:sz w:val="22"/>
        </w:rPr>
        <w:t xml:space="preserve"> </w:t>
      </w:r>
    </w:p>
    <w:p>
      <w:pPr>
        <w:autoSpaceDE w:val="0"/>
        <w:autoSpaceDN w:val="0"/>
        <w:adjustRightInd w:val="0"/>
        <w:spacing w:line="460" w:lineRule="atLeast"/>
        <w:rPr>
          <w:rFonts w:ascii="宋体" w:hAnsi="宋体" w:cs="宋体"/>
          <w:sz w:val="22"/>
        </w:rPr>
      </w:pPr>
    </w:p>
    <w:p>
      <w:pPr>
        <w:pStyle w:val="22"/>
        <w:rPr>
          <w:rFonts w:ascii="宋体" w:hAnsi="宋体" w:cs="宋体"/>
        </w:rPr>
      </w:pPr>
      <w:bookmarkStart w:id="185" w:name="_Toc493530220"/>
    </w:p>
    <w:bookmarkEnd w:id="185"/>
    <w:p>
      <w:pPr>
        <w:widowControl/>
        <w:jc w:val="left"/>
        <w:rPr>
          <w:rFonts w:ascii="宋体" w:hAnsi="宋体" w:cs="宋体"/>
          <w:b/>
          <w:bCs/>
          <w:sz w:val="22"/>
          <w:szCs w:val="22"/>
        </w:rPr>
      </w:pPr>
      <w:r>
        <w:rPr>
          <w:rFonts w:hint="eastAsia" w:ascii="宋体" w:hAnsi="宋体" w:cs="宋体"/>
          <w:b/>
          <w:sz w:val="22"/>
          <w:szCs w:val="22"/>
        </w:rPr>
        <w:t>附件十二</w:t>
      </w:r>
    </w:p>
    <w:p>
      <w:pPr>
        <w:pStyle w:val="22"/>
        <w:rPr>
          <w:rFonts w:ascii="宋体" w:hAnsi="宋体" w:cs="宋体"/>
        </w:rPr>
      </w:pPr>
      <w:bookmarkStart w:id="186" w:name="_Toc42243291"/>
      <w:bookmarkStart w:id="187" w:name="_Toc518512543"/>
      <w:bookmarkStart w:id="188" w:name="_Toc73091451"/>
      <w:bookmarkStart w:id="189" w:name="_Toc19204524"/>
      <w:bookmarkStart w:id="190" w:name="_Toc496618932"/>
      <w:bookmarkStart w:id="191" w:name="_Toc522469128"/>
      <w:bookmarkStart w:id="192" w:name="_Toc9334958"/>
      <w:bookmarkStart w:id="193" w:name="_Toc61444220"/>
      <w:bookmarkStart w:id="194" w:name="_Toc511045490"/>
      <w:bookmarkStart w:id="195" w:name="_Toc46386542"/>
      <w:r>
        <w:rPr>
          <w:rFonts w:hint="eastAsia" w:ascii="宋体" w:hAnsi="宋体" w:cs="宋体"/>
        </w:rPr>
        <w:t>偏离表</w:t>
      </w:r>
      <w:bookmarkEnd w:id="186"/>
      <w:bookmarkEnd w:id="187"/>
      <w:bookmarkEnd w:id="188"/>
      <w:bookmarkEnd w:id="189"/>
      <w:bookmarkEnd w:id="190"/>
      <w:bookmarkEnd w:id="191"/>
      <w:bookmarkEnd w:id="192"/>
      <w:bookmarkEnd w:id="193"/>
      <w:bookmarkEnd w:id="194"/>
      <w:bookmarkEnd w:id="195"/>
    </w:p>
    <w:p>
      <w:pPr>
        <w:spacing w:line="560" w:lineRule="exact"/>
        <w:ind w:firstLine="431" w:firstLineChars="196"/>
        <w:rPr>
          <w:rFonts w:ascii="宋体" w:hAnsi="宋体" w:cs="宋体"/>
          <w:bCs/>
          <w:sz w:val="22"/>
          <w:szCs w:val="22"/>
        </w:rPr>
      </w:pPr>
      <w:r>
        <w:rPr>
          <w:rFonts w:hint="eastAsia" w:ascii="宋体" w:hAnsi="宋体" w:cs="宋体"/>
          <w:sz w:val="22"/>
          <w:szCs w:val="22"/>
        </w:rPr>
        <w:t>项目名称：                                       项目编号：</w:t>
      </w:r>
    </w:p>
    <w:tbl>
      <w:tblPr>
        <w:tblStyle w:val="2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68" w:type="dxa"/>
            <w:vAlign w:val="center"/>
          </w:tcPr>
          <w:p>
            <w:pPr>
              <w:jc w:val="center"/>
              <w:rPr>
                <w:rFonts w:ascii="宋体" w:hAnsi="宋体" w:cs="宋体"/>
                <w:sz w:val="22"/>
              </w:rPr>
            </w:pPr>
            <w:r>
              <w:rPr>
                <w:rFonts w:hint="eastAsia" w:ascii="宋体" w:hAnsi="宋体" w:cs="宋体"/>
                <w:sz w:val="22"/>
                <w:szCs w:val="22"/>
              </w:rPr>
              <w:t>内   容</w:t>
            </w:r>
          </w:p>
        </w:tc>
        <w:tc>
          <w:tcPr>
            <w:tcW w:w="1434" w:type="dxa"/>
            <w:vAlign w:val="center"/>
          </w:tcPr>
          <w:p>
            <w:pPr>
              <w:jc w:val="center"/>
              <w:rPr>
                <w:rFonts w:ascii="宋体" w:hAnsi="宋体" w:cs="宋体"/>
                <w:sz w:val="22"/>
              </w:rPr>
            </w:pPr>
            <w:r>
              <w:rPr>
                <w:rFonts w:hint="eastAsia" w:ascii="宋体" w:hAnsi="宋体" w:cs="宋体"/>
                <w:sz w:val="22"/>
                <w:szCs w:val="22"/>
              </w:rPr>
              <w:t>采购文件</w:t>
            </w:r>
          </w:p>
          <w:p>
            <w:pPr>
              <w:jc w:val="center"/>
              <w:rPr>
                <w:rFonts w:ascii="宋体" w:hAnsi="宋体" w:cs="宋体"/>
                <w:sz w:val="22"/>
              </w:rPr>
            </w:pPr>
            <w:r>
              <w:rPr>
                <w:rFonts w:hint="eastAsia" w:ascii="宋体" w:hAnsi="宋体" w:cs="宋体"/>
                <w:sz w:val="22"/>
                <w:szCs w:val="22"/>
              </w:rPr>
              <w:t>条目</w:t>
            </w:r>
          </w:p>
        </w:tc>
        <w:tc>
          <w:tcPr>
            <w:tcW w:w="2743" w:type="dxa"/>
            <w:vAlign w:val="center"/>
          </w:tcPr>
          <w:p>
            <w:pPr>
              <w:jc w:val="center"/>
              <w:rPr>
                <w:rFonts w:ascii="宋体" w:hAnsi="宋体" w:cs="宋体"/>
                <w:sz w:val="22"/>
              </w:rPr>
            </w:pPr>
            <w:r>
              <w:rPr>
                <w:rFonts w:hint="eastAsia" w:ascii="宋体" w:hAnsi="宋体" w:cs="宋体"/>
                <w:sz w:val="22"/>
                <w:szCs w:val="22"/>
              </w:rPr>
              <w:t>采购文件</w:t>
            </w:r>
          </w:p>
          <w:p>
            <w:pPr>
              <w:jc w:val="center"/>
              <w:rPr>
                <w:rFonts w:ascii="宋体" w:hAnsi="宋体" w:cs="宋体"/>
                <w:sz w:val="22"/>
              </w:rPr>
            </w:pPr>
            <w:r>
              <w:rPr>
                <w:rFonts w:hint="eastAsia" w:ascii="宋体" w:hAnsi="宋体" w:cs="宋体"/>
                <w:sz w:val="22"/>
                <w:szCs w:val="22"/>
              </w:rPr>
              <w:t>规格要求</w:t>
            </w:r>
          </w:p>
        </w:tc>
        <w:tc>
          <w:tcPr>
            <w:tcW w:w="3023" w:type="dxa"/>
            <w:vAlign w:val="center"/>
          </w:tcPr>
          <w:p>
            <w:pPr>
              <w:jc w:val="center"/>
              <w:rPr>
                <w:rFonts w:ascii="宋体" w:hAnsi="宋体" w:cs="宋体"/>
                <w:sz w:val="22"/>
              </w:rPr>
            </w:pPr>
            <w:r>
              <w:rPr>
                <w:rFonts w:hint="eastAsia" w:ascii="宋体" w:hAnsi="宋体" w:cs="宋体"/>
                <w:sz w:val="22"/>
                <w:szCs w:val="22"/>
              </w:rPr>
              <w:t>投标文件</w:t>
            </w:r>
          </w:p>
          <w:p>
            <w:pPr>
              <w:jc w:val="center"/>
              <w:rPr>
                <w:rFonts w:ascii="宋体" w:hAnsi="宋体" w:cs="宋体"/>
                <w:sz w:val="22"/>
              </w:rPr>
            </w:pPr>
            <w:r>
              <w:rPr>
                <w:rFonts w:hint="eastAsia" w:ascii="宋体" w:hAnsi="宋体" w:cs="宋体"/>
                <w:sz w:val="22"/>
                <w:szCs w:val="22"/>
              </w:rPr>
              <w:t>对应规格</w:t>
            </w:r>
          </w:p>
        </w:tc>
        <w:tc>
          <w:tcPr>
            <w:tcW w:w="1260" w:type="dxa"/>
            <w:vAlign w:val="center"/>
          </w:tcPr>
          <w:p>
            <w:pPr>
              <w:jc w:val="center"/>
              <w:rPr>
                <w:rFonts w:ascii="宋体" w:hAnsi="宋体" w:cs="宋体"/>
                <w:sz w:val="22"/>
              </w:rPr>
            </w:pPr>
            <w:r>
              <w:rPr>
                <w:rFonts w:hint="eastAsia" w:ascii="宋体" w:hAnsi="宋体" w:cs="宋体"/>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hAnsi="宋体" w:cs="宋体"/>
                <w:sz w:val="22"/>
              </w:rPr>
            </w:pPr>
            <w:r>
              <w:rPr>
                <w:rFonts w:hint="eastAsia" w:ascii="宋体" w:hAnsi="宋体" w:cs="宋体"/>
                <w:sz w:val="22"/>
                <w:szCs w:val="22"/>
              </w:rPr>
              <w:t>技术偏离</w:t>
            </w: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hAnsi="宋体" w:cs="宋体"/>
                <w:sz w:val="22"/>
              </w:rPr>
            </w:pPr>
            <w:r>
              <w:rPr>
                <w:rFonts w:hint="eastAsia" w:ascii="宋体" w:hAnsi="宋体" w:cs="宋体"/>
                <w:sz w:val="22"/>
                <w:szCs w:val="22"/>
              </w:rPr>
              <w:t>商务偏离</w:t>
            </w: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hAnsi="宋体" w:cs="宋体"/>
                <w:sz w:val="22"/>
              </w:rPr>
            </w:pPr>
          </w:p>
        </w:tc>
        <w:tc>
          <w:tcPr>
            <w:tcW w:w="1434" w:type="dxa"/>
            <w:vAlign w:val="center"/>
          </w:tcPr>
          <w:p>
            <w:pPr>
              <w:jc w:val="center"/>
              <w:rPr>
                <w:rFonts w:ascii="宋体" w:hAnsi="宋体" w:cs="宋体"/>
                <w:sz w:val="22"/>
              </w:rPr>
            </w:pPr>
          </w:p>
        </w:tc>
        <w:tc>
          <w:tcPr>
            <w:tcW w:w="2743" w:type="dxa"/>
            <w:vAlign w:val="center"/>
          </w:tcPr>
          <w:p>
            <w:pPr>
              <w:jc w:val="center"/>
              <w:rPr>
                <w:rFonts w:ascii="宋体" w:hAnsi="宋体" w:cs="宋体"/>
                <w:sz w:val="22"/>
              </w:rPr>
            </w:pPr>
          </w:p>
        </w:tc>
        <w:tc>
          <w:tcPr>
            <w:tcW w:w="3023" w:type="dxa"/>
            <w:vAlign w:val="center"/>
          </w:tcPr>
          <w:p>
            <w:pPr>
              <w:jc w:val="center"/>
              <w:rPr>
                <w:rFonts w:ascii="宋体" w:hAnsi="宋体" w:cs="宋体"/>
                <w:sz w:val="22"/>
              </w:rPr>
            </w:pPr>
          </w:p>
        </w:tc>
        <w:tc>
          <w:tcPr>
            <w:tcW w:w="1260" w:type="dxa"/>
            <w:vAlign w:val="center"/>
          </w:tcPr>
          <w:p>
            <w:pPr>
              <w:jc w:val="center"/>
              <w:rPr>
                <w:rFonts w:ascii="宋体" w:hAnsi="宋体" w:cs="宋体"/>
                <w:sz w:val="22"/>
              </w:rPr>
            </w:pPr>
          </w:p>
        </w:tc>
      </w:tr>
    </w:tbl>
    <w:p>
      <w:pPr>
        <w:pStyle w:val="12"/>
        <w:spacing w:line="340" w:lineRule="exact"/>
        <w:rPr>
          <w:rFonts w:hAnsi="宋体"/>
        </w:rPr>
      </w:pPr>
      <w:r>
        <w:rPr>
          <w:rFonts w:hint="eastAsia" w:hAnsi="宋体"/>
        </w:rPr>
        <w:t>注：1、不填写此表视为完全响应招标文件内容；</w:t>
      </w:r>
    </w:p>
    <w:p>
      <w:pPr>
        <w:pStyle w:val="12"/>
        <w:spacing w:line="340" w:lineRule="exact"/>
        <w:rPr>
          <w:rFonts w:hAnsi="宋体"/>
          <w:sz w:val="22"/>
        </w:rPr>
      </w:pPr>
      <w:r>
        <w:rPr>
          <w:rFonts w:hint="eastAsia" w:hAnsi="宋体"/>
        </w:rPr>
        <w:t>2、“技术规格偏离表”必须按照招标文件要求逐条如实填写，根据投标情况在“说明”项填写正偏离或负偏离，完全符合的填写“无偏离”，并在投标文件中逐条提供响应技术规格要求的直接证据</w:t>
      </w:r>
      <w:r>
        <w:rPr>
          <w:rFonts w:hint="eastAsia" w:hAnsi="宋体"/>
          <w:sz w:val="22"/>
          <w:szCs w:val="22"/>
        </w:rPr>
        <w:t>。</w:t>
      </w:r>
    </w:p>
    <w:p>
      <w:pPr>
        <w:pStyle w:val="12"/>
        <w:spacing w:line="340" w:lineRule="exact"/>
        <w:ind w:left="657" w:leftChars="313" w:firstLine="4180" w:firstLineChars="1900"/>
        <w:rPr>
          <w:rFonts w:hAnsi="宋体"/>
          <w:sz w:val="22"/>
        </w:rPr>
      </w:pPr>
    </w:p>
    <w:p>
      <w:pPr>
        <w:pStyle w:val="12"/>
        <w:spacing w:line="340" w:lineRule="exact"/>
        <w:ind w:left="657" w:leftChars="313" w:firstLine="4180" w:firstLineChars="1900"/>
        <w:rPr>
          <w:rFonts w:hAnsi="宋体"/>
          <w:sz w:val="22"/>
        </w:rPr>
      </w:pPr>
    </w:p>
    <w:p>
      <w:pPr>
        <w:pStyle w:val="12"/>
        <w:spacing w:line="340" w:lineRule="exact"/>
        <w:ind w:left="657" w:leftChars="313" w:firstLine="4180" w:firstLineChars="1900"/>
        <w:rPr>
          <w:rFonts w:hAnsi="宋体"/>
          <w:sz w:val="22"/>
        </w:rPr>
      </w:pPr>
      <w:r>
        <w:rPr>
          <w:rFonts w:hint="eastAsia" w:hAnsi="宋体"/>
          <w:sz w:val="22"/>
        </w:rPr>
        <w:t>投标单位名称（盖章）：</w:t>
      </w:r>
    </w:p>
    <w:p>
      <w:pPr>
        <w:spacing w:line="440" w:lineRule="atLeast"/>
        <w:rPr>
          <w:rFonts w:ascii="宋体" w:hAnsi="宋体" w:cs="宋体"/>
          <w:sz w:val="22"/>
          <w:szCs w:val="22"/>
        </w:rPr>
      </w:pPr>
      <w:r>
        <w:rPr>
          <w:rFonts w:hint="eastAsia" w:ascii="宋体" w:hAnsi="宋体" w:cs="宋体"/>
          <w:sz w:val="22"/>
        </w:rPr>
        <w:t xml:space="preserve">                                            </w:t>
      </w:r>
      <w:r>
        <w:rPr>
          <w:rFonts w:hint="eastAsia" w:ascii="宋体" w:hAnsi="宋体" w:cs="宋体"/>
          <w:sz w:val="22"/>
          <w:szCs w:val="22"/>
        </w:rPr>
        <w:t>法定代表人或授权代表（签字或盖章）：</w:t>
      </w:r>
    </w:p>
    <w:p>
      <w:pPr>
        <w:pStyle w:val="12"/>
        <w:tabs>
          <w:tab w:val="left" w:pos="0"/>
          <w:tab w:val="left" w:pos="540"/>
        </w:tabs>
        <w:spacing w:line="340" w:lineRule="exact"/>
        <w:rPr>
          <w:rFonts w:hAnsi="宋体"/>
          <w:sz w:val="22"/>
        </w:rPr>
      </w:pPr>
      <w:r>
        <w:rPr>
          <w:rFonts w:hint="eastAsia" w:hAnsi="宋体"/>
          <w:sz w:val="22"/>
        </w:rPr>
        <w:t xml:space="preserve">                                            日    期：    年   月   日</w:t>
      </w:r>
    </w:p>
    <w:p>
      <w:pPr>
        <w:widowControl/>
        <w:autoSpaceDE w:val="0"/>
        <w:autoSpaceDN w:val="0"/>
        <w:adjustRightInd w:val="0"/>
        <w:spacing w:line="460" w:lineRule="atLeast"/>
        <w:textAlignment w:val="bottom"/>
        <w:rPr>
          <w:rFonts w:ascii="宋体" w:hAnsi="宋体" w:cs="宋体"/>
          <w:sz w:val="22"/>
          <w:szCs w:val="22"/>
        </w:rPr>
        <w:sectPr>
          <w:headerReference r:id="rId13" w:type="default"/>
          <w:footerReference r:id="rId14" w:type="default"/>
          <w:pgSz w:w="11906" w:h="16838"/>
          <w:pgMar w:top="1134" w:right="1134" w:bottom="1134" w:left="1134" w:header="851" w:footer="850" w:gutter="0"/>
          <w:cols w:space="720" w:num="1"/>
          <w:titlePg/>
          <w:docGrid w:type="lines" w:linePitch="312" w:charSpace="0"/>
        </w:sectPr>
      </w:pPr>
    </w:p>
    <w:p>
      <w:pPr>
        <w:widowControl/>
        <w:jc w:val="left"/>
        <w:rPr>
          <w:rFonts w:ascii="宋体" w:hAnsi="宋体" w:cs="宋体"/>
          <w:b/>
          <w:bCs/>
          <w:sz w:val="22"/>
          <w:szCs w:val="22"/>
        </w:rPr>
      </w:pPr>
      <w:r>
        <w:rPr>
          <w:rFonts w:hint="eastAsia" w:ascii="宋体" w:hAnsi="宋体" w:cs="宋体"/>
          <w:b/>
          <w:bCs/>
          <w:sz w:val="22"/>
          <w:szCs w:val="22"/>
        </w:rPr>
        <w:t>附件十三</w:t>
      </w:r>
    </w:p>
    <w:p>
      <w:pPr>
        <w:spacing w:after="240" w:line="360" w:lineRule="exact"/>
        <w:jc w:val="center"/>
        <w:rPr>
          <w:rFonts w:ascii="宋体" w:hAnsi="宋体" w:cs="宋体"/>
          <w:b/>
          <w:sz w:val="28"/>
          <w:szCs w:val="28"/>
        </w:rPr>
      </w:pPr>
      <w:r>
        <w:rPr>
          <w:rFonts w:hint="eastAsia" w:ascii="宋体" w:hAnsi="宋体" w:cs="宋体"/>
          <w:b/>
          <w:sz w:val="28"/>
          <w:szCs w:val="28"/>
        </w:rPr>
        <w:t>（1）项目负责人情况表</w:t>
      </w:r>
    </w:p>
    <w:p>
      <w:pPr>
        <w:spacing w:line="360" w:lineRule="exact"/>
        <w:rPr>
          <w:rFonts w:ascii="宋体" w:hAnsi="宋体" w:cs="宋体"/>
          <w:sz w:val="22"/>
        </w:rPr>
      </w:pPr>
      <w:r>
        <w:rPr>
          <w:rFonts w:hint="eastAsia" w:ascii="宋体" w:hAnsi="宋体" w:cs="宋体"/>
          <w:sz w:val="22"/>
        </w:rPr>
        <w:t>项目名称：                                         项目编号：</w:t>
      </w:r>
    </w:p>
    <w:tbl>
      <w:tblPr>
        <w:tblStyle w:val="2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ascii="宋体" w:hAnsi="宋体" w:cs="宋体"/>
              </w:rPr>
            </w:pPr>
            <w:r>
              <w:rPr>
                <w:rFonts w:hint="eastAsia" w:ascii="宋体" w:hAnsi="宋体" w:cs="宋体"/>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rPr>
            </w:pPr>
            <w:r>
              <w:rPr>
                <w:rFonts w:hint="eastAsia" w:ascii="宋体" w:hAnsi="宋体" w:cs="宋体"/>
              </w:rPr>
              <w:t>职  称</w:t>
            </w:r>
          </w:p>
          <w:p>
            <w:pPr>
              <w:spacing w:line="260" w:lineRule="exact"/>
              <w:jc w:val="center"/>
              <w:rPr>
                <w:rFonts w:ascii="宋体" w:hAnsi="宋体" w:cs="宋体"/>
              </w:rPr>
            </w:pPr>
            <w:r>
              <w:rPr>
                <w:rFonts w:hint="eastAsia" w:ascii="宋体" w:hAnsi="宋体" w:cs="宋体"/>
              </w:rPr>
              <w:t>（或资格）</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rPr>
            </w:pPr>
            <w:r>
              <w:rPr>
                <w:rFonts w:hint="eastAsia" w:ascii="宋体" w:hAnsi="宋体" w:cs="宋体"/>
              </w:rPr>
              <w:t>参加工作</w:t>
            </w:r>
          </w:p>
          <w:p>
            <w:pPr>
              <w:spacing w:line="280" w:lineRule="exact"/>
              <w:jc w:val="center"/>
              <w:rPr>
                <w:rFonts w:ascii="宋体" w:hAnsi="宋体" w:cs="宋体"/>
              </w:rPr>
            </w:pPr>
            <w:r>
              <w:rPr>
                <w:rFonts w:hint="eastAsia" w:ascii="宋体" w:hAnsi="宋体" w:cs="宋体"/>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宋体" w:hAnsi="宋体" w:cs="宋体"/>
              </w:rPr>
            </w:pPr>
            <w:r>
              <w:rPr>
                <w:rFonts w:hint="eastAsia" w:ascii="宋体" w:hAnsi="宋体" w:cs="宋体"/>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rPr>
            </w:pPr>
            <w:r>
              <w:rPr>
                <w:rFonts w:hint="eastAsia" w:ascii="宋体" w:hAnsi="宋体" w:cs="宋体"/>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宋体" w:hAnsi="宋体" w:cs="宋体"/>
              </w:rPr>
            </w:pPr>
            <w:r>
              <w:rPr>
                <w:rFonts w:hint="eastAsia" w:ascii="宋体" w:hAnsi="宋体" w:cs="宋体"/>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rPr>
            </w:pPr>
            <w:r>
              <w:rPr>
                <w:rFonts w:hint="eastAsia" w:ascii="宋体" w:hAnsi="宋体" w:cs="宋体"/>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cs="宋体"/>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ascii="宋体" w:hAnsi="宋体" w:cs="宋体"/>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ascii="宋体" w:hAnsi="宋体" w:cs="宋体"/>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cs="宋体"/>
              </w:rPr>
            </w:pPr>
          </w:p>
        </w:tc>
      </w:tr>
    </w:tbl>
    <w:p>
      <w:pPr>
        <w:spacing w:line="360" w:lineRule="exact"/>
        <w:ind w:left="770" w:hanging="770" w:hangingChars="350"/>
        <w:rPr>
          <w:rFonts w:ascii="宋体" w:hAnsi="宋体" w:cs="宋体"/>
          <w:sz w:val="22"/>
        </w:rPr>
      </w:pPr>
      <w:r>
        <w:rPr>
          <w:rFonts w:hint="eastAsia" w:ascii="宋体" w:hAnsi="宋体" w:cs="宋体"/>
          <w:sz w:val="22"/>
        </w:rPr>
        <w:t>注：1、本表应附相关证书、社保等证明。</w:t>
      </w:r>
    </w:p>
    <w:p>
      <w:pPr>
        <w:pStyle w:val="12"/>
        <w:spacing w:line="400" w:lineRule="atLeast"/>
        <w:ind w:left="4618" w:leftChars="156" w:hanging="4290" w:hangingChars="1950"/>
        <w:rPr>
          <w:rFonts w:hAnsi="宋体"/>
          <w:sz w:val="22"/>
        </w:rPr>
      </w:pPr>
      <w:r>
        <w:rPr>
          <w:rFonts w:hint="eastAsia" w:hAnsi="宋体"/>
          <w:sz w:val="22"/>
        </w:rPr>
        <w:t xml:space="preserve">2、本表可在不改变格式的情况下根据具体需要自行增减。 </w:t>
      </w:r>
    </w:p>
    <w:p>
      <w:pPr>
        <w:pStyle w:val="12"/>
        <w:spacing w:line="400" w:lineRule="atLeast"/>
        <w:ind w:left="4618" w:leftChars="156" w:hanging="4290" w:hangingChars="1950"/>
        <w:rPr>
          <w:rFonts w:hAnsi="宋体"/>
          <w:sz w:val="22"/>
        </w:rPr>
      </w:pPr>
    </w:p>
    <w:p>
      <w:pPr>
        <w:pStyle w:val="12"/>
        <w:spacing w:line="360" w:lineRule="auto"/>
        <w:rPr>
          <w:rFonts w:hAnsi="宋体"/>
          <w:sz w:val="22"/>
          <w:szCs w:val="22"/>
        </w:rPr>
      </w:pPr>
      <w:r>
        <w:rPr>
          <w:rFonts w:hint="eastAsia" w:hAnsi="宋体"/>
          <w:sz w:val="22"/>
          <w:szCs w:val="22"/>
        </w:rPr>
        <w:t>投标供应商全称（盖章）：</w:t>
      </w:r>
    </w:p>
    <w:p>
      <w:pPr>
        <w:pStyle w:val="12"/>
        <w:spacing w:line="360" w:lineRule="auto"/>
        <w:rPr>
          <w:rFonts w:hAnsi="宋体"/>
          <w:sz w:val="22"/>
          <w:szCs w:val="22"/>
        </w:rPr>
      </w:pPr>
      <w:r>
        <w:rPr>
          <w:rFonts w:hint="eastAsia" w:hAnsi="宋体"/>
          <w:sz w:val="22"/>
          <w:szCs w:val="22"/>
        </w:rPr>
        <w:t>法定代表人或授权代表（签字或盖章）：</w:t>
      </w:r>
    </w:p>
    <w:p>
      <w:pPr>
        <w:pStyle w:val="12"/>
        <w:spacing w:line="360" w:lineRule="auto"/>
        <w:rPr>
          <w:rFonts w:hAnsi="宋体"/>
          <w:sz w:val="22"/>
          <w:szCs w:val="22"/>
        </w:rPr>
      </w:pPr>
      <w:r>
        <w:rPr>
          <w:rFonts w:hint="eastAsia" w:hAnsi="宋体"/>
          <w:sz w:val="22"/>
          <w:szCs w:val="22"/>
        </w:rPr>
        <w:t>日 期：       年      月      日</w:t>
      </w:r>
    </w:p>
    <w:p>
      <w:pPr>
        <w:pStyle w:val="22"/>
        <w:jc w:val="left"/>
        <w:rPr>
          <w:rFonts w:ascii="宋体" w:hAnsi="宋体" w:cs="宋体"/>
          <w:b w:val="0"/>
          <w:sz w:val="22"/>
          <w:szCs w:val="22"/>
        </w:rPr>
      </w:pPr>
    </w:p>
    <w:p>
      <w:pPr>
        <w:widowControl/>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（2）项目组人员一览表</w:t>
      </w:r>
    </w:p>
    <w:p>
      <w:pPr>
        <w:rPr>
          <w:rFonts w:ascii="宋体" w:hAnsi="宋体" w:cs="宋体"/>
        </w:rPr>
      </w:pPr>
    </w:p>
    <w:p>
      <w:pPr>
        <w:spacing w:line="360" w:lineRule="exact"/>
        <w:rPr>
          <w:rFonts w:ascii="宋体" w:hAnsi="宋体" w:cs="宋体"/>
        </w:rPr>
      </w:pPr>
      <w:r>
        <w:rPr>
          <w:rFonts w:hint="eastAsia" w:ascii="宋体" w:hAnsi="宋体" w:cs="宋体"/>
          <w:sz w:val="22"/>
        </w:rPr>
        <w:t>项目名称：                                        项目编号：</w:t>
      </w:r>
    </w:p>
    <w:tbl>
      <w:tblPr>
        <w:tblStyle w:val="24"/>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014"/>
        <w:gridCol w:w="1013"/>
        <w:gridCol w:w="1340"/>
        <w:gridCol w:w="1316"/>
        <w:gridCol w:w="1391"/>
        <w:gridCol w:w="1435"/>
        <w:gridCol w:w="1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910"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rFonts w:ascii="宋体" w:hAnsi="宋体" w:cs="宋体"/>
                <w:sz w:val="22"/>
              </w:rPr>
            </w:pPr>
            <w:r>
              <w:rPr>
                <w:rFonts w:hint="eastAsia" w:ascii="宋体" w:hAnsi="宋体" w:cs="宋体"/>
                <w:sz w:val="22"/>
                <w:szCs w:val="22"/>
              </w:rPr>
              <w:t>姓名</w:t>
            </w:r>
          </w:p>
        </w:tc>
        <w:tc>
          <w:tcPr>
            <w:tcW w:w="1014"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r>
              <w:rPr>
                <w:rFonts w:hint="eastAsia" w:ascii="宋体" w:hAnsi="宋体" w:cs="宋体"/>
                <w:sz w:val="22"/>
                <w:szCs w:val="22"/>
              </w:rPr>
              <w:t>性别</w:t>
            </w:r>
          </w:p>
        </w:tc>
        <w:tc>
          <w:tcPr>
            <w:tcW w:w="1013"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r>
              <w:rPr>
                <w:rFonts w:hint="eastAsia" w:ascii="宋体" w:hAnsi="宋体" w:cs="宋体"/>
                <w:sz w:val="22"/>
                <w:szCs w:val="22"/>
              </w:rPr>
              <w:t>年龄</w:t>
            </w:r>
          </w:p>
        </w:tc>
        <w:tc>
          <w:tcPr>
            <w:tcW w:w="1340"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r>
              <w:rPr>
                <w:rFonts w:hint="eastAsia" w:ascii="宋体" w:hAnsi="宋体" w:cs="宋体"/>
                <w:sz w:val="22"/>
                <w:szCs w:val="22"/>
              </w:rPr>
              <w:t>学历/职称</w:t>
            </w:r>
          </w:p>
        </w:tc>
        <w:tc>
          <w:tcPr>
            <w:tcW w:w="1316"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r>
              <w:rPr>
                <w:rFonts w:hint="eastAsia" w:ascii="宋体" w:hAnsi="宋体" w:cs="宋体"/>
                <w:sz w:val="22"/>
                <w:szCs w:val="22"/>
              </w:rPr>
              <w:t>专业</w:t>
            </w:r>
          </w:p>
        </w:tc>
        <w:tc>
          <w:tcPr>
            <w:tcW w:w="1391" w:type="dxa"/>
            <w:tcBorders>
              <w:top w:val="single" w:color="auto" w:sz="12" w:space="0"/>
              <w:left w:val="single" w:color="auto" w:sz="4" w:space="0"/>
              <w:bottom w:val="single" w:color="auto" w:sz="4" w:space="0"/>
              <w:right w:val="single" w:color="auto" w:sz="4" w:space="0"/>
            </w:tcBorders>
            <w:vAlign w:val="center"/>
          </w:tcPr>
          <w:p>
            <w:pPr>
              <w:spacing w:line="300" w:lineRule="exact"/>
              <w:rPr>
                <w:rFonts w:ascii="宋体" w:hAnsi="宋体" w:cs="宋体"/>
                <w:sz w:val="22"/>
              </w:rPr>
            </w:pPr>
            <w:r>
              <w:rPr>
                <w:rFonts w:hint="eastAsia" w:ascii="宋体" w:hAnsi="宋体" w:cs="宋体"/>
                <w:sz w:val="22"/>
                <w:szCs w:val="22"/>
              </w:rPr>
              <w:t>专业工作年限</w:t>
            </w:r>
          </w:p>
        </w:tc>
        <w:tc>
          <w:tcPr>
            <w:tcW w:w="143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2"/>
              </w:rPr>
            </w:pPr>
            <w:r>
              <w:rPr>
                <w:rFonts w:hint="eastAsia" w:ascii="宋体" w:hAnsi="宋体" w:cs="宋体"/>
                <w:sz w:val="22"/>
                <w:szCs w:val="22"/>
              </w:rPr>
              <w:t>拟任何职</w:t>
            </w:r>
          </w:p>
        </w:tc>
        <w:tc>
          <w:tcPr>
            <w:tcW w:w="1435" w:type="dxa"/>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ascii="宋体" w:hAnsi="宋体" w:cs="宋体"/>
                <w:sz w:val="22"/>
              </w:rPr>
            </w:pPr>
            <w:r>
              <w:rPr>
                <w:rFonts w:hint="eastAsia" w:ascii="宋体" w:hAnsi="宋体" w:cs="宋体"/>
                <w:sz w:val="22"/>
                <w:szCs w:val="22"/>
              </w:rPr>
              <w:t>是否常驻（填：是或否）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910"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s="宋体"/>
                <w:sz w:val="22"/>
              </w:rPr>
            </w:pPr>
          </w:p>
        </w:tc>
        <w:tc>
          <w:tcPr>
            <w:tcW w:w="1014"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sz w:val="22"/>
              </w:rPr>
            </w:pPr>
          </w:p>
        </w:tc>
        <w:tc>
          <w:tcPr>
            <w:tcW w:w="101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sz w:val="22"/>
              </w:rPr>
            </w:pPr>
          </w:p>
        </w:tc>
        <w:tc>
          <w:tcPr>
            <w:tcW w:w="134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sz w:val="22"/>
              </w:rPr>
            </w:pPr>
          </w:p>
        </w:tc>
        <w:tc>
          <w:tcPr>
            <w:tcW w:w="131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sz w:val="22"/>
              </w:rPr>
            </w:pPr>
          </w:p>
        </w:tc>
        <w:tc>
          <w:tcPr>
            <w:tcW w:w="1391"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sz w:val="22"/>
              </w:rPr>
            </w:pPr>
          </w:p>
        </w:tc>
        <w:tc>
          <w:tcPr>
            <w:tcW w:w="1435"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hAnsi="宋体" w:cs="宋体"/>
                <w:sz w:val="22"/>
              </w:rPr>
            </w:pPr>
          </w:p>
        </w:tc>
      </w:tr>
    </w:tbl>
    <w:p>
      <w:pPr>
        <w:spacing w:line="360" w:lineRule="exact"/>
        <w:ind w:left="660" w:hanging="660" w:hangingChars="300"/>
        <w:rPr>
          <w:rFonts w:ascii="宋体" w:hAnsi="宋体" w:cs="宋体"/>
          <w:sz w:val="22"/>
        </w:rPr>
      </w:pPr>
      <w:r>
        <w:rPr>
          <w:rFonts w:hint="eastAsia" w:ascii="宋体" w:hAnsi="宋体" w:cs="宋体"/>
          <w:sz w:val="22"/>
        </w:rPr>
        <w:t>注：1、本表应附所列项目组成员相关证书、社保等证明。</w:t>
      </w:r>
    </w:p>
    <w:p>
      <w:pPr>
        <w:pStyle w:val="12"/>
        <w:tabs>
          <w:tab w:val="left" w:pos="0"/>
          <w:tab w:val="left" w:pos="540"/>
        </w:tabs>
        <w:spacing w:line="300" w:lineRule="auto"/>
        <w:ind w:left="438" w:leftChars="156" w:hanging="110" w:hangingChars="50"/>
        <w:rPr>
          <w:rFonts w:hAnsi="宋体"/>
          <w:sz w:val="22"/>
          <w:szCs w:val="22"/>
        </w:rPr>
      </w:pPr>
      <w:r>
        <w:rPr>
          <w:rFonts w:hint="eastAsia" w:hAnsi="宋体"/>
          <w:sz w:val="22"/>
          <w:szCs w:val="22"/>
        </w:rPr>
        <w:t>2、此表仅提供了表格形式，可按此表格复制。</w:t>
      </w:r>
    </w:p>
    <w:p>
      <w:pPr>
        <w:pStyle w:val="12"/>
        <w:tabs>
          <w:tab w:val="left" w:pos="0"/>
          <w:tab w:val="left" w:pos="540"/>
        </w:tabs>
        <w:spacing w:line="300" w:lineRule="auto"/>
        <w:ind w:left="438" w:leftChars="156" w:hanging="110" w:hangingChars="50"/>
        <w:rPr>
          <w:rFonts w:hAnsi="宋体"/>
          <w:sz w:val="22"/>
          <w:szCs w:val="22"/>
        </w:rPr>
      </w:pPr>
    </w:p>
    <w:p>
      <w:pPr>
        <w:pStyle w:val="12"/>
        <w:spacing w:line="360" w:lineRule="auto"/>
        <w:rPr>
          <w:rFonts w:hAnsi="宋体"/>
          <w:sz w:val="22"/>
          <w:szCs w:val="22"/>
        </w:rPr>
      </w:pPr>
      <w:r>
        <w:rPr>
          <w:rFonts w:hint="eastAsia" w:hAnsi="宋体"/>
          <w:sz w:val="22"/>
          <w:szCs w:val="22"/>
        </w:rPr>
        <w:t>投标供应商全称（盖章）：</w:t>
      </w:r>
    </w:p>
    <w:p>
      <w:pPr>
        <w:pStyle w:val="12"/>
        <w:spacing w:line="360" w:lineRule="auto"/>
        <w:rPr>
          <w:rFonts w:hAnsi="宋体"/>
          <w:sz w:val="22"/>
          <w:szCs w:val="22"/>
        </w:rPr>
      </w:pPr>
      <w:r>
        <w:rPr>
          <w:rFonts w:hint="eastAsia" w:hAnsi="宋体"/>
          <w:sz w:val="22"/>
          <w:szCs w:val="22"/>
        </w:rPr>
        <w:t>法定代表人或授权代表（签字或盖章）：</w:t>
      </w:r>
    </w:p>
    <w:p>
      <w:pPr>
        <w:pStyle w:val="12"/>
        <w:spacing w:line="360" w:lineRule="auto"/>
        <w:rPr>
          <w:rFonts w:hAnsi="宋体"/>
          <w:sz w:val="22"/>
          <w:szCs w:val="22"/>
        </w:rPr>
      </w:pPr>
      <w:r>
        <w:rPr>
          <w:rFonts w:hint="eastAsia" w:hAnsi="宋体"/>
          <w:sz w:val="22"/>
          <w:szCs w:val="22"/>
        </w:rPr>
        <w:t>日 期：       年      月      日</w:t>
      </w:r>
    </w:p>
    <w:p>
      <w:pPr>
        <w:rPr>
          <w:rFonts w:ascii="宋体" w:hAnsi="宋体" w:cs="宋体"/>
          <w:b/>
          <w:bCs/>
          <w:sz w:val="22"/>
          <w:szCs w:val="22"/>
        </w:rPr>
      </w:pPr>
      <w:r>
        <w:rPr>
          <w:rFonts w:hint="eastAsia" w:ascii="宋体" w:hAnsi="宋体" w:cs="宋体"/>
          <w:b/>
          <w:bCs/>
          <w:sz w:val="22"/>
          <w:szCs w:val="22"/>
        </w:rPr>
        <w:br w:type="page"/>
      </w:r>
    </w:p>
    <w:bookmarkEnd w:id="89"/>
    <w:p>
      <w:pPr>
        <w:pStyle w:val="22"/>
        <w:rPr>
          <w:rFonts w:ascii="宋体" w:hAnsi="宋体" w:cs="宋体"/>
          <w:sz w:val="30"/>
          <w:szCs w:val="30"/>
        </w:rPr>
      </w:pPr>
      <w:bookmarkStart w:id="196" w:name="_Toc73091452"/>
      <w:r>
        <w:rPr>
          <w:rFonts w:hint="eastAsia" w:ascii="宋体" w:hAnsi="宋体" w:cs="宋体"/>
          <w:sz w:val="30"/>
          <w:szCs w:val="30"/>
        </w:rPr>
        <w:t>第七部分 评标定标办法</w:t>
      </w:r>
      <w:bookmarkEnd w:id="83"/>
      <w:bookmarkEnd w:id="84"/>
      <w:bookmarkEnd w:id="85"/>
      <w:bookmarkEnd w:id="196"/>
    </w:p>
    <w:p>
      <w:pPr>
        <w:tabs>
          <w:tab w:val="left" w:pos="8820"/>
        </w:tabs>
        <w:adjustRightInd w:val="0"/>
        <w:snapToGrid w:val="0"/>
        <w:spacing w:before="100" w:after="50" w:line="460" w:lineRule="atLeast"/>
        <w:ind w:firstLine="440" w:firstLineChars="200"/>
        <w:rPr>
          <w:rFonts w:ascii="宋体" w:hAnsi="宋体" w:cs="宋体"/>
          <w:sz w:val="22"/>
          <w:szCs w:val="22"/>
        </w:rPr>
      </w:pPr>
      <w:r>
        <w:rPr>
          <w:rFonts w:hint="eastAsia" w:ascii="宋体" w:hAnsi="宋体" w:cs="宋体"/>
          <w:sz w:val="22"/>
          <w:szCs w:val="22"/>
        </w:rPr>
        <w:t>根据《中华人民共和国政府采购法》等有关政府采购法规，结合本次所要采购服务的实际，按照公平、公正、科学、择优的原则选择中标供应商，特制定本评标办法。</w:t>
      </w:r>
    </w:p>
    <w:p>
      <w:pPr>
        <w:adjustRightInd w:val="0"/>
        <w:snapToGrid w:val="0"/>
        <w:spacing w:before="156" w:beforeLines="50" w:after="50" w:line="460" w:lineRule="atLeast"/>
        <w:jc w:val="center"/>
        <w:rPr>
          <w:rFonts w:ascii="宋体" w:hAnsi="宋体" w:cs="宋体"/>
          <w:sz w:val="22"/>
          <w:szCs w:val="22"/>
        </w:rPr>
      </w:pPr>
      <w:r>
        <w:rPr>
          <w:rFonts w:hint="eastAsia" w:ascii="宋体" w:hAnsi="宋体" w:cs="宋体"/>
          <w:sz w:val="22"/>
          <w:szCs w:val="22"/>
        </w:rPr>
        <w:t>一、总则</w:t>
      </w:r>
    </w:p>
    <w:p>
      <w:pPr>
        <w:pStyle w:val="13"/>
        <w:adjustRightInd w:val="0"/>
        <w:snapToGrid w:val="0"/>
        <w:spacing w:before="100" w:after="50" w:line="460" w:lineRule="atLeast"/>
        <w:rPr>
          <w:rFonts w:eastAsia="宋体"/>
          <w:b w:val="0"/>
          <w:bCs w:val="0"/>
          <w:color w:val="auto"/>
          <w:sz w:val="22"/>
          <w:szCs w:val="22"/>
        </w:rPr>
      </w:pPr>
      <w:r>
        <w:rPr>
          <w:rFonts w:hint="eastAsia" w:eastAsia="宋体"/>
          <w:b w:val="0"/>
          <w:bCs w:val="0"/>
          <w:color w:val="auto"/>
          <w:sz w:val="22"/>
          <w:szCs w:val="22"/>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ascii="宋体" w:hAnsi="宋体" w:cs="宋体"/>
          <w:sz w:val="22"/>
          <w:szCs w:val="22"/>
        </w:rPr>
      </w:pPr>
      <w:r>
        <w:rPr>
          <w:rFonts w:hint="eastAsia" w:ascii="宋体" w:hAnsi="宋体" w:cs="宋体"/>
          <w:sz w:val="22"/>
          <w:szCs w:val="22"/>
        </w:rPr>
        <w:t>二、评标组织</w:t>
      </w:r>
    </w:p>
    <w:p>
      <w:pPr>
        <w:pStyle w:val="13"/>
        <w:adjustRightInd w:val="0"/>
        <w:snapToGrid w:val="0"/>
        <w:spacing w:before="100" w:after="50" w:line="460" w:lineRule="atLeast"/>
        <w:rPr>
          <w:rFonts w:eastAsia="宋体"/>
          <w:b w:val="0"/>
          <w:bCs w:val="0"/>
          <w:color w:val="auto"/>
          <w:sz w:val="22"/>
          <w:szCs w:val="22"/>
        </w:rPr>
      </w:pPr>
      <w:r>
        <w:rPr>
          <w:rFonts w:hint="eastAsia" w:eastAsia="宋体"/>
          <w:b w:val="0"/>
          <w:bCs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58"/>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ascii="宋体" w:hAnsi="宋体" w:cs="宋体"/>
          <w:b w:val="0"/>
          <w:bCs w:val="0"/>
          <w:kern w:val="2"/>
          <w:sz w:val="22"/>
          <w:szCs w:val="22"/>
        </w:rPr>
      </w:pPr>
      <w:r>
        <w:rPr>
          <w:rFonts w:hint="eastAsia" w:ascii="宋体" w:hAnsi="宋体" w:cs="宋体"/>
          <w:b w:val="0"/>
          <w:bCs w:val="0"/>
          <w:kern w:val="2"/>
          <w:sz w:val="22"/>
          <w:szCs w:val="22"/>
        </w:rPr>
        <w:t>三、评标程序</w:t>
      </w:r>
    </w:p>
    <w:p>
      <w:pPr>
        <w:adjustRightInd w:val="0"/>
        <w:snapToGrid w:val="0"/>
        <w:spacing w:before="100" w:after="50" w:line="460" w:lineRule="atLeast"/>
        <w:ind w:firstLine="440" w:firstLineChars="200"/>
        <w:rPr>
          <w:rFonts w:ascii="宋体" w:hAnsi="宋体" w:cs="宋体"/>
          <w:sz w:val="22"/>
          <w:szCs w:val="22"/>
        </w:rPr>
      </w:pPr>
      <w:r>
        <w:rPr>
          <w:rFonts w:hint="eastAsia" w:ascii="宋体" w:hAnsi="宋体" w:cs="宋体"/>
          <w:sz w:val="22"/>
          <w:szCs w:val="22"/>
        </w:rPr>
        <w:t>1、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2、由评标委员会根据评审报告推荐综合得分第一名的供应商为中标人。如果第一名得分相同，以报价低的优先；报价也相同，以抽签随机决定。</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 xml:space="preserve">3、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4、如果无候选供应商，或者侯选供应商因前款规定的同样原因不能签订合同的，本次采购失败，重新组织采购。</w:t>
      </w:r>
    </w:p>
    <w:p>
      <w:pPr>
        <w:pStyle w:val="7"/>
        <w:adjustRightInd w:val="0"/>
        <w:snapToGrid w:val="0"/>
        <w:spacing w:before="156" w:beforeLines="50" w:after="50" w:line="460" w:lineRule="atLeast"/>
        <w:ind w:firstLine="440"/>
        <w:rPr>
          <w:rFonts w:ascii="宋体" w:eastAsia="宋体" w:cs="宋体"/>
          <w:b w:val="0"/>
          <w:bCs w:val="0"/>
          <w:color w:val="auto"/>
          <w:sz w:val="22"/>
          <w:szCs w:val="22"/>
        </w:rPr>
      </w:pPr>
      <w:r>
        <w:rPr>
          <w:rFonts w:hint="eastAsia" w:ascii="宋体" w:eastAsia="宋体" w:cs="宋体"/>
          <w:b w:val="0"/>
          <w:bCs w:val="0"/>
          <w:color w:val="auto"/>
          <w:sz w:val="22"/>
          <w:szCs w:val="22"/>
        </w:rPr>
        <w:t>5、其它参见本采购文件第三部分：“供应商须知” 中的相关内容。</w:t>
      </w:r>
    </w:p>
    <w:bookmarkEnd w:id="86"/>
    <w:p>
      <w:pPr>
        <w:spacing w:line="400" w:lineRule="exact"/>
        <w:rPr>
          <w:rFonts w:ascii="宋体" w:hAnsi="宋体" w:cs="宋体"/>
        </w:rPr>
      </w:pPr>
    </w:p>
    <w:p>
      <w:pPr>
        <w:adjustRightInd w:val="0"/>
        <w:spacing w:before="100" w:after="50" w:line="460" w:lineRule="atLeast"/>
        <w:jc w:val="center"/>
        <w:rPr>
          <w:rFonts w:ascii="宋体" w:hAnsi="宋体" w:cs="宋体"/>
          <w:b/>
          <w:bCs/>
          <w:sz w:val="22"/>
          <w:szCs w:val="22"/>
        </w:rPr>
      </w:pPr>
      <w:r>
        <w:rPr>
          <w:rFonts w:hint="eastAsia" w:ascii="宋体" w:hAnsi="宋体" w:cs="宋体"/>
          <w:b/>
          <w:bCs/>
          <w:sz w:val="22"/>
          <w:szCs w:val="22"/>
        </w:rPr>
        <w:t>四、评分细则</w:t>
      </w:r>
    </w:p>
    <w:p>
      <w:pPr>
        <w:spacing w:line="460" w:lineRule="atLeast"/>
        <w:ind w:firstLine="440" w:firstLineChars="200"/>
        <w:rPr>
          <w:rFonts w:ascii="宋体" w:hAnsi="宋体" w:cs="宋体"/>
          <w:sz w:val="22"/>
          <w:szCs w:val="22"/>
        </w:rPr>
      </w:pPr>
      <w:r>
        <w:rPr>
          <w:rFonts w:hint="eastAsia" w:ascii="宋体" w:hAnsi="宋体" w:cs="宋体"/>
          <w:sz w:val="22"/>
          <w:szCs w:val="22"/>
        </w:rPr>
        <w:t>一、商务报价评分10分</w:t>
      </w:r>
    </w:p>
    <w:p>
      <w:pPr>
        <w:widowControl/>
        <w:autoSpaceDE w:val="0"/>
        <w:autoSpaceDN w:val="0"/>
        <w:adjustRightInd w:val="0"/>
        <w:spacing w:line="460" w:lineRule="atLeast"/>
        <w:ind w:firstLine="442" w:firstLineChars="200"/>
        <w:textAlignment w:val="bottom"/>
        <w:rPr>
          <w:rFonts w:ascii="宋体" w:hAnsi="宋体" w:cs="宋体"/>
          <w:b/>
          <w:sz w:val="22"/>
          <w:u w:val="single"/>
        </w:rPr>
      </w:pPr>
      <w:r>
        <w:rPr>
          <w:rFonts w:hint="eastAsia" w:ascii="宋体" w:hAnsi="宋体" w:cs="宋体"/>
          <w:b/>
          <w:sz w:val="22"/>
          <w:u w:val="single"/>
        </w:rPr>
        <w:t>1、以供应商有效投标价中的最低价为评标基准价，得满分10分。商务报价评分结算公式为:投标报价得分=</w:t>
      </w:r>
      <w:bookmarkStart w:id="197" w:name="OLE_LINK1"/>
      <w:r>
        <w:rPr>
          <w:rFonts w:hint="eastAsia" w:ascii="宋体" w:hAnsi="宋体" w:cs="宋体"/>
          <w:b/>
          <w:sz w:val="22"/>
          <w:u w:val="single"/>
        </w:rPr>
        <w:t>(评标基准价／投标报价)×10%×100</w:t>
      </w:r>
      <w:bookmarkEnd w:id="197"/>
      <w:r>
        <w:rPr>
          <w:rFonts w:hint="eastAsia" w:ascii="宋体" w:hAnsi="宋体" w:cs="宋体"/>
          <w:b/>
          <w:sz w:val="22"/>
          <w:u w:val="single"/>
        </w:rPr>
        <w:t>。</w:t>
      </w:r>
    </w:p>
    <w:p>
      <w:pPr>
        <w:pStyle w:val="2"/>
        <w:ind w:firstLine="567" w:firstLineChars="0"/>
        <w:rPr>
          <w:rFonts w:ascii="宋体" w:hAnsi="宋体" w:cs="宋体"/>
          <w:b/>
          <w:bCs/>
        </w:rPr>
      </w:pPr>
      <w:r>
        <w:rPr>
          <w:rFonts w:hint="eastAsia" w:ascii="宋体" w:hAnsi="宋体" w:cs="宋体"/>
          <w:b/>
          <w:bCs/>
        </w:rPr>
        <w:t>注：</w:t>
      </w:r>
      <w:r>
        <w:rPr>
          <w:rFonts w:hint="eastAsia" w:ascii="宋体" w:hAnsi="宋体" w:cs="宋体"/>
          <w:b/>
          <w:bCs/>
          <w:sz w:val="22"/>
          <w:szCs w:val="22"/>
        </w:rPr>
        <w:t>符合</w:t>
      </w:r>
      <w:r>
        <w:rPr>
          <w:rFonts w:hint="eastAsia" w:ascii="宋体" w:hAnsi="宋体" w:cs="宋体"/>
          <w:b/>
          <w:bCs/>
          <w:sz w:val="22"/>
        </w:rPr>
        <w:t>招标文件规定条件的小、微企业（或监狱企业、残疾人企业），给予评标价格折扣（6%）。</w:t>
      </w:r>
    </w:p>
    <w:p>
      <w:pPr>
        <w:autoSpaceDE w:val="0"/>
        <w:autoSpaceDN w:val="0"/>
        <w:adjustRightInd w:val="0"/>
        <w:spacing w:line="460" w:lineRule="atLeast"/>
        <w:ind w:firstLine="442" w:firstLineChars="200"/>
        <w:rPr>
          <w:rFonts w:ascii="宋体" w:hAnsi="宋体" w:cs="宋体"/>
          <w:sz w:val="22"/>
          <w:szCs w:val="22"/>
        </w:rPr>
      </w:pPr>
      <w:r>
        <w:rPr>
          <w:rFonts w:hint="eastAsia" w:ascii="宋体" w:hAnsi="宋体" w:cs="宋体"/>
          <w:b/>
          <w:sz w:val="22"/>
          <w:szCs w:val="22"/>
          <w:u w:val="single"/>
        </w:rPr>
        <w:t>2、</w:t>
      </w:r>
      <w:r>
        <w:rPr>
          <w:rFonts w:hint="eastAsia" w:ascii="宋体" w:hAnsi="宋体" w:cs="宋体"/>
          <w:b/>
          <w:sz w:val="22"/>
          <w:u w:val="single"/>
        </w:rPr>
        <w:t>本项目</w:t>
      </w:r>
      <w:r>
        <w:rPr>
          <w:rFonts w:hint="eastAsia" w:ascii="宋体" w:hAnsi="宋体" w:cs="宋体"/>
          <w:b/>
          <w:sz w:val="22"/>
          <w:szCs w:val="22"/>
          <w:u w:val="single"/>
        </w:rPr>
        <w:t>采购预算见采购公告。</w:t>
      </w:r>
      <w:r>
        <w:rPr>
          <w:rFonts w:hint="eastAsia" w:ascii="宋体" w:hAnsi="宋体" w:cs="宋体"/>
          <w:sz w:val="22"/>
          <w:szCs w:val="22"/>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rPr>
          <w:rFonts w:ascii="宋体" w:hAnsi="宋体" w:cs="宋体"/>
          <w:sz w:val="22"/>
          <w:szCs w:val="22"/>
        </w:rPr>
      </w:pPr>
      <w:r>
        <w:rPr>
          <w:rFonts w:hint="eastAsia" w:ascii="宋体" w:hAnsi="宋体" w:cs="宋体"/>
          <w:sz w:val="22"/>
          <w:szCs w:val="22"/>
        </w:rPr>
        <w:t>二、技术、服务、资信业绩综合评分90分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77"/>
        <w:gridCol w:w="7168"/>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54" w:type="pct"/>
            <w:shd w:val="clear" w:color="auto" w:fill="auto"/>
            <w:vAlign w:val="center"/>
          </w:tcPr>
          <w:p>
            <w:pPr>
              <w:jc w:val="center"/>
              <w:rPr>
                <w:rFonts w:ascii="宋体" w:hAnsi="宋体" w:cs="宋体"/>
                <w:b/>
                <w:bCs/>
                <w:sz w:val="22"/>
                <w:szCs w:val="22"/>
              </w:rPr>
            </w:pPr>
            <w:r>
              <w:rPr>
                <w:rFonts w:hint="eastAsia" w:ascii="宋体" w:hAnsi="宋体" w:cs="宋体"/>
                <w:b/>
                <w:bCs/>
                <w:sz w:val="22"/>
                <w:szCs w:val="22"/>
              </w:rPr>
              <w:t>序号</w:t>
            </w:r>
          </w:p>
        </w:tc>
        <w:tc>
          <w:tcPr>
            <w:tcW w:w="597" w:type="pct"/>
            <w:shd w:val="clear" w:color="auto" w:fill="auto"/>
            <w:vAlign w:val="center"/>
          </w:tcPr>
          <w:p>
            <w:pPr>
              <w:jc w:val="center"/>
              <w:rPr>
                <w:rFonts w:ascii="宋体" w:hAnsi="宋体" w:cs="宋体"/>
                <w:b/>
                <w:bCs/>
                <w:sz w:val="22"/>
                <w:szCs w:val="22"/>
              </w:rPr>
            </w:pPr>
            <w:r>
              <w:rPr>
                <w:rFonts w:hint="eastAsia" w:ascii="宋体" w:hAnsi="宋体" w:cs="宋体"/>
                <w:b/>
                <w:bCs/>
                <w:sz w:val="22"/>
                <w:szCs w:val="22"/>
              </w:rPr>
              <w:t>评审项目</w:t>
            </w:r>
          </w:p>
        </w:tc>
        <w:tc>
          <w:tcPr>
            <w:tcW w:w="3636" w:type="pct"/>
            <w:shd w:val="clear" w:color="auto" w:fill="auto"/>
            <w:vAlign w:val="center"/>
          </w:tcPr>
          <w:p>
            <w:pPr>
              <w:jc w:val="center"/>
              <w:rPr>
                <w:rFonts w:ascii="宋体" w:hAnsi="宋体" w:cs="宋体"/>
                <w:b/>
                <w:bCs/>
                <w:sz w:val="22"/>
                <w:szCs w:val="22"/>
              </w:rPr>
            </w:pPr>
            <w:r>
              <w:rPr>
                <w:rFonts w:hint="eastAsia" w:ascii="宋体" w:hAnsi="宋体" w:cs="宋体"/>
                <w:b/>
                <w:bCs/>
                <w:sz w:val="22"/>
                <w:szCs w:val="22"/>
              </w:rPr>
              <w:t>评标细则及说明</w:t>
            </w:r>
          </w:p>
        </w:tc>
        <w:tc>
          <w:tcPr>
            <w:tcW w:w="511" w:type="pct"/>
            <w:shd w:val="clear" w:color="auto" w:fill="auto"/>
            <w:vAlign w:val="center"/>
          </w:tcPr>
          <w:p>
            <w:pPr>
              <w:jc w:val="center"/>
              <w:rPr>
                <w:rFonts w:ascii="宋体" w:hAnsi="宋体" w:cs="宋体"/>
                <w:b/>
                <w:bCs/>
                <w:sz w:val="22"/>
                <w:szCs w:val="22"/>
              </w:rPr>
            </w:pPr>
            <w:r>
              <w:rPr>
                <w:rFonts w:hint="eastAsia" w:ascii="宋体" w:hAnsi="宋体" w:cs="宋体"/>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54" w:type="pct"/>
            <w:vMerge w:val="restart"/>
            <w:shd w:val="clear" w:color="auto" w:fill="auto"/>
            <w:vAlign w:val="center"/>
          </w:tcPr>
          <w:p>
            <w:pPr>
              <w:jc w:val="center"/>
              <w:rPr>
                <w:rFonts w:ascii="宋体" w:hAnsi="宋体" w:cs="宋体"/>
                <w:sz w:val="22"/>
                <w:szCs w:val="22"/>
              </w:rPr>
            </w:pPr>
            <w:r>
              <w:rPr>
                <w:rFonts w:hint="eastAsia" w:ascii="宋体" w:hAnsi="宋体" w:cs="宋体"/>
                <w:sz w:val="22"/>
                <w:szCs w:val="22"/>
              </w:rPr>
              <w:t>1</w:t>
            </w:r>
          </w:p>
        </w:tc>
        <w:tc>
          <w:tcPr>
            <w:tcW w:w="597" w:type="pct"/>
            <w:vMerge w:val="restart"/>
            <w:shd w:val="clear" w:color="auto" w:fill="auto"/>
            <w:vAlign w:val="center"/>
          </w:tcPr>
          <w:p>
            <w:pPr>
              <w:rPr>
                <w:rFonts w:ascii="宋体" w:hAnsi="宋体" w:cs="宋体"/>
                <w:sz w:val="22"/>
                <w:szCs w:val="22"/>
              </w:rPr>
            </w:pPr>
            <w:r>
              <w:rPr>
                <w:rFonts w:hint="eastAsia" w:ascii="宋体" w:hAnsi="宋体" w:cs="宋体"/>
                <w:sz w:val="22"/>
                <w:szCs w:val="22"/>
              </w:rPr>
              <w:t>投标人综合实力</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1、根据供应商的企业技术实力、技术力量及人力资源、经营信誉、获奖等总体情况综合打分，0-2分。</w:t>
            </w:r>
          </w:p>
        </w:tc>
        <w:tc>
          <w:tcPr>
            <w:tcW w:w="511" w:type="pct"/>
            <w:vMerge w:val="restart"/>
            <w:shd w:val="clear" w:color="auto" w:fill="auto"/>
            <w:vAlign w:val="center"/>
          </w:tcPr>
          <w:p>
            <w:pPr>
              <w:rPr>
                <w:rFonts w:ascii="宋体" w:hAnsi="宋体" w:cs="宋体"/>
                <w:sz w:val="22"/>
                <w:szCs w:val="22"/>
              </w:rPr>
            </w:pPr>
            <w:r>
              <w:rPr>
                <w:rFonts w:hint="eastAsia" w:ascii="宋体" w:hAnsi="宋体" w:cs="宋体"/>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2、供应商具有质量管理体系认证证书、职业健康安全管理体系认证证书、环境管理体系认证证书的，每提供一个认证得1分，最多得3分，认证范围需体现供应商可提供信息化综合集成服务的能力，如认证范围包含“系统集成”、“计算机服务”“系统集成设备服务”等等，且证书须在有效期内。</w:t>
            </w:r>
          </w:p>
        </w:tc>
        <w:tc>
          <w:tcPr>
            <w:tcW w:w="511" w:type="pct"/>
            <w:vMerge w:val="continue"/>
            <w:vAlign w:val="center"/>
          </w:tcPr>
          <w:p>
            <w:pP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54" w:type="pct"/>
            <w:vAlign w:val="center"/>
          </w:tcPr>
          <w:p>
            <w:pPr>
              <w:jc w:val="center"/>
              <w:rPr>
                <w:rFonts w:ascii="宋体" w:hAnsi="宋体" w:cs="宋体"/>
                <w:sz w:val="22"/>
                <w:szCs w:val="22"/>
              </w:rPr>
            </w:pPr>
            <w:r>
              <w:rPr>
                <w:rFonts w:hint="eastAsia" w:ascii="宋体" w:hAnsi="宋体" w:cs="宋体"/>
                <w:sz w:val="22"/>
                <w:szCs w:val="22"/>
              </w:rPr>
              <w:t>2</w:t>
            </w:r>
          </w:p>
        </w:tc>
        <w:tc>
          <w:tcPr>
            <w:tcW w:w="597" w:type="pct"/>
            <w:vAlign w:val="center"/>
          </w:tcPr>
          <w:p>
            <w:pPr>
              <w:rPr>
                <w:rFonts w:ascii="宋体" w:hAnsi="宋体" w:cs="宋体"/>
                <w:sz w:val="22"/>
                <w:szCs w:val="22"/>
              </w:rPr>
            </w:pPr>
            <w:r>
              <w:rPr>
                <w:rFonts w:hint="eastAsia" w:ascii="宋体" w:hAnsi="宋体" w:cs="宋体"/>
                <w:sz w:val="22"/>
                <w:szCs w:val="22"/>
              </w:rPr>
              <w:t>投标产品厂商资质要求</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1、敏感数据分类分级系统、一体化数据安全监测平台、数据库防火墙与权限管控系统厂商需要具备涉密信息系统集成资质、数据安全治理能力等级证书、信息系统安全集成服务、信息系统安全运维服务、信息安全服务资质-软件安全开发服务、信息安全服务资质-信息系统灾难备份与恢复证书，每提供一个得</w:t>
            </w:r>
            <w:r>
              <w:rPr>
                <w:rFonts w:hint="default" w:ascii="宋体" w:hAnsi="宋体" w:cs="宋体"/>
                <w:sz w:val="22"/>
                <w:szCs w:val="22"/>
              </w:rPr>
              <w:t>1</w:t>
            </w:r>
            <w:r>
              <w:rPr>
                <w:rFonts w:hint="eastAsia" w:ascii="宋体" w:hAnsi="宋体" w:cs="宋体"/>
                <w:sz w:val="22"/>
                <w:szCs w:val="22"/>
              </w:rPr>
              <w:t>分，满分</w:t>
            </w:r>
            <w:r>
              <w:rPr>
                <w:rFonts w:hint="default" w:ascii="宋体" w:hAnsi="宋体" w:cs="宋体"/>
                <w:sz w:val="22"/>
                <w:szCs w:val="22"/>
              </w:rPr>
              <w:t>6</w:t>
            </w:r>
            <w:r>
              <w:rPr>
                <w:rFonts w:hint="eastAsia" w:ascii="宋体" w:hAnsi="宋体" w:cs="宋体"/>
                <w:sz w:val="22"/>
                <w:szCs w:val="22"/>
              </w:rPr>
              <w:t>分。</w:t>
            </w:r>
          </w:p>
          <w:p>
            <w:pPr>
              <w:rPr>
                <w:rFonts w:ascii="宋体" w:hAnsi="宋体" w:cs="宋体"/>
                <w:sz w:val="22"/>
                <w:szCs w:val="22"/>
              </w:rPr>
            </w:pPr>
            <w:r>
              <w:rPr>
                <w:rFonts w:hint="eastAsia" w:ascii="宋体" w:hAnsi="宋体" w:cs="宋体"/>
                <w:sz w:val="22"/>
                <w:szCs w:val="22"/>
              </w:rPr>
              <w:t>2、所投产品厂商参与省级《数字化改革公共数据分类分级指南》、《数字化改革 公共数据目录编制规范》、《公共数据交换技术规范》等地方标准的，具备一个得3分，满分3分。（提供证明材料，否则不得分）</w:t>
            </w:r>
          </w:p>
        </w:tc>
        <w:tc>
          <w:tcPr>
            <w:tcW w:w="511" w:type="pct"/>
            <w:vAlign w:val="center"/>
          </w:tcPr>
          <w:p>
            <w:pPr>
              <w:rPr>
                <w:rFonts w:ascii="宋体" w:hAnsi="宋体" w:cs="宋体"/>
                <w:sz w:val="22"/>
                <w:szCs w:val="22"/>
              </w:rPr>
            </w:pPr>
            <w:r>
              <w:rPr>
                <w:rFonts w:hint="eastAsia" w:ascii="宋体" w:hAnsi="宋体" w:cs="宋体"/>
                <w:sz w:val="22"/>
                <w:szCs w:val="22"/>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54" w:type="pct"/>
            <w:vMerge w:val="restart"/>
            <w:shd w:val="clear" w:color="auto" w:fill="auto"/>
            <w:vAlign w:val="center"/>
          </w:tcPr>
          <w:p>
            <w:pPr>
              <w:jc w:val="center"/>
              <w:rPr>
                <w:rFonts w:ascii="宋体" w:hAnsi="宋体" w:cs="宋体"/>
                <w:sz w:val="22"/>
                <w:szCs w:val="22"/>
              </w:rPr>
            </w:pPr>
            <w:r>
              <w:rPr>
                <w:rFonts w:hint="eastAsia" w:ascii="宋体" w:hAnsi="宋体" w:cs="宋体"/>
                <w:sz w:val="22"/>
                <w:szCs w:val="22"/>
              </w:rPr>
              <w:t>3</w:t>
            </w:r>
          </w:p>
        </w:tc>
        <w:tc>
          <w:tcPr>
            <w:tcW w:w="597" w:type="pct"/>
            <w:vMerge w:val="restart"/>
            <w:shd w:val="clear" w:color="auto" w:fill="auto"/>
            <w:vAlign w:val="center"/>
          </w:tcPr>
          <w:p>
            <w:pPr>
              <w:rPr>
                <w:rFonts w:ascii="宋体" w:hAnsi="宋体" w:cs="宋体"/>
                <w:sz w:val="22"/>
                <w:szCs w:val="22"/>
              </w:rPr>
            </w:pPr>
            <w:r>
              <w:rPr>
                <w:rFonts w:hint="eastAsia" w:ascii="宋体" w:hAnsi="宋体" w:cs="宋体"/>
                <w:sz w:val="22"/>
                <w:szCs w:val="22"/>
              </w:rPr>
              <w:t>项目班组人员配备</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1、为保障本次项目的顺利实施，项目经理同时具有ITSS IT服务工程师、数据库系统工程师（软考）、网络工程师（软考）的得4分,只具有其中一个证书得1分，2个证书的得2分。</w:t>
            </w:r>
          </w:p>
        </w:tc>
        <w:tc>
          <w:tcPr>
            <w:tcW w:w="511" w:type="pct"/>
            <w:vMerge w:val="restart"/>
            <w:shd w:val="clear" w:color="auto" w:fill="auto"/>
            <w:vAlign w:val="center"/>
          </w:tcPr>
          <w:p>
            <w:pPr>
              <w:rPr>
                <w:rFonts w:ascii="宋体" w:hAnsi="宋体" w:cs="宋体"/>
                <w:sz w:val="22"/>
                <w:szCs w:val="22"/>
              </w:rPr>
            </w:pPr>
            <w:r>
              <w:rPr>
                <w:rFonts w:hint="eastAsia" w:ascii="宋体" w:hAnsi="宋体" w:cs="宋体"/>
                <w:sz w:val="22"/>
                <w:szCs w:val="22"/>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2、项目组成员中具有高级网络规划设计师（软考）、系统架构设计师（软考）、信息系统项目管理师（软考）、注册信息安全工程师（CISE），每具备一本证书得2分，满分8分</w:t>
            </w:r>
          </w:p>
        </w:tc>
        <w:tc>
          <w:tcPr>
            <w:tcW w:w="511" w:type="pct"/>
            <w:vMerge w:val="continue"/>
            <w:vAlign w:val="center"/>
          </w:tcPr>
          <w:p>
            <w:pP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（所有证书需要提供</w:t>
            </w:r>
            <w:r>
              <w:rPr>
                <w:rFonts w:hint="eastAsia" w:ascii="宋体" w:hAnsi="宋体" w:cs="宋体"/>
                <w:sz w:val="22"/>
                <w:szCs w:val="22"/>
                <w:lang w:eastAsia="zh-CN"/>
              </w:rPr>
              <w:t>扫描件</w:t>
            </w:r>
            <w:r>
              <w:rPr>
                <w:rFonts w:hint="eastAsia" w:ascii="宋体" w:hAnsi="宋体" w:cs="宋体"/>
                <w:sz w:val="22"/>
                <w:szCs w:val="22"/>
              </w:rPr>
              <w:t>加盖投标人公章，项目参与人员需要提供最近至少3个月的本单位社保证明，不提供不得分）</w:t>
            </w:r>
          </w:p>
        </w:tc>
        <w:tc>
          <w:tcPr>
            <w:tcW w:w="511" w:type="pct"/>
            <w:vMerge w:val="continue"/>
            <w:vAlign w:val="center"/>
          </w:tcPr>
          <w:p>
            <w:pP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54" w:type="pct"/>
            <w:shd w:val="clear" w:color="auto" w:fill="auto"/>
            <w:vAlign w:val="center"/>
          </w:tcPr>
          <w:p>
            <w:pPr>
              <w:jc w:val="center"/>
              <w:rPr>
                <w:rFonts w:ascii="宋体" w:hAnsi="宋体" w:cs="宋体"/>
                <w:sz w:val="22"/>
                <w:szCs w:val="22"/>
              </w:rPr>
            </w:pPr>
            <w:r>
              <w:rPr>
                <w:rFonts w:hint="eastAsia" w:ascii="宋体" w:hAnsi="宋体" w:cs="宋体"/>
                <w:sz w:val="22"/>
                <w:szCs w:val="22"/>
              </w:rPr>
              <w:t>4</w:t>
            </w:r>
          </w:p>
        </w:tc>
        <w:tc>
          <w:tcPr>
            <w:tcW w:w="597" w:type="pct"/>
            <w:shd w:val="clear" w:color="auto" w:fill="auto"/>
            <w:vAlign w:val="center"/>
          </w:tcPr>
          <w:p>
            <w:pPr>
              <w:rPr>
                <w:rFonts w:ascii="宋体" w:hAnsi="宋体" w:cs="宋体"/>
                <w:sz w:val="22"/>
                <w:szCs w:val="22"/>
              </w:rPr>
            </w:pPr>
            <w:r>
              <w:rPr>
                <w:rFonts w:hint="eastAsia" w:ascii="宋体" w:hAnsi="宋体" w:cs="宋体"/>
                <w:sz w:val="22"/>
                <w:szCs w:val="22"/>
              </w:rPr>
              <w:t>投标产品技术参数响应程度</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 xml:space="preserve">根据招标文件要求带★技术参数符合度进行打分，不符合技术参数要求的，每项扣1.5分；其他未带★的技术参数，每发现1处不符合技术参数要求的扣 0.5分，实质性条款除外，扣完为止；(根据产品技术参数中要求的证明材料来提供相应证明文件，不提供不得分) </w:t>
            </w:r>
          </w:p>
        </w:tc>
        <w:tc>
          <w:tcPr>
            <w:tcW w:w="511" w:type="pct"/>
            <w:shd w:val="clear" w:color="auto" w:fill="auto"/>
            <w:vAlign w:val="center"/>
          </w:tcPr>
          <w:p>
            <w:pPr>
              <w:rPr>
                <w:rFonts w:ascii="宋体" w:hAnsi="宋体" w:cs="宋体"/>
                <w:sz w:val="22"/>
                <w:szCs w:val="22"/>
              </w:rPr>
            </w:pPr>
            <w:r>
              <w:rPr>
                <w:rFonts w:hint="eastAsia" w:ascii="宋体" w:hAnsi="宋体" w:cs="宋体"/>
                <w:sz w:val="22"/>
                <w:szCs w:val="22"/>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 w:type="pct"/>
            <w:vMerge w:val="restart"/>
            <w:shd w:val="clear" w:color="auto" w:fill="auto"/>
            <w:vAlign w:val="center"/>
          </w:tcPr>
          <w:p>
            <w:pPr>
              <w:jc w:val="center"/>
              <w:rPr>
                <w:rFonts w:ascii="宋体" w:hAnsi="宋体" w:cs="宋体"/>
                <w:sz w:val="22"/>
                <w:szCs w:val="22"/>
              </w:rPr>
            </w:pPr>
            <w:r>
              <w:rPr>
                <w:rFonts w:hint="eastAsia" w:ascii="宋体" w:hAnsi="宋体" w:cs="宋体"/>
                <w:sz w:val="22"/>
                <w:szCs w:val="22"/>
              </w:rPr>
              <w:t>5</w:t>
            </w:r>
          </w:p>
        </w:tc>
        <w:tc>
          <w:tcPr>
            <w:tcW w:w="597" w:type="pct"/>
            <w:vMerge w:val="restart"/>
            <w:shd w:val="clear" w:color="auto" w:fill="auto"/>
            <w:vAlign w:val="center"/>
          </w:tcPr>
          <w:p>
            <w:pPr>
              <w:rPr>
                <w:rFonts w:ascii="宋体" w:hAnsi="宋体" w:cs="宋体"/>
                <w:sz w:val="22"/>
                <w:szCs w:val="22"/>
              </w:rPr>
            </w:pPr>
            <w:r>
              <w:rPr>
                <w:rFonts w:hint="eastAsia" w:ascii="宋体" w:hAnsi="宋体" w:cs="宋体"/>
                <w:sz w:val="22"/>
                <w:szCs w:val="22"/>
              </w:rPr>
              <w:t>系统演示(对数据安全管控平台提供20分钟内的投标现场演示，对是否有可演示的软件系统，软件系统功能是否满足需求进行综合打分。无软件系统演示或演示不符合实际要求情况(不可采用图片、PPT、Axure等高保真演示)此项不得分)</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1、一体化数据安全检测平台：</w:t>
            </w:r>
          </w:p>
        </w:tc>
        <w:tc>
          <w:tcPr>
            <w:tcW w:w="511" w:type="pct"/>
            <w:shd w:val="clear" w:color="auto" w:fill="auto"/>
            <w:vAlign w:val="center"/>
          </w:tcPr>
          <w:p>
            <w:pPr>
              <w:jc w:val="righ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能力中心：①业务流程</w:t>
            </w:r>
            <w:r>
              <w:rPr>
                <w:rFonts w:hint="eastAsia" w:ascii="宋体" w:hAnsi="宋体" w:cs="宋体"/>
                <w:bCs/>
                <w:sz w:val="22"/>
                <w:szCs w:val="22"/>
              </w:rPr>
              <w:t>看板</w:t>
            </w:r>
            <w:r>
              <w:rPr>
                <w:rFonts w:hint="eastAsia" w:ascii="宋体" w:hAnsi="宋体" w:cs="宋体"/>
                <w:sz w:val="22"/>
                <w:szCs w:val="22"/>
              </w:rPr>
              <w:t>-异常行为消息滚动</w:t>
            </w:r>
            <w:r>
              <w:rPr>
                <w:rFonts w:hint="eastAsia" w:ascii="宋体" w:hAnsi="宋体" w:cs="宋体"/>
                <w:bCs/>
                <w:sz w:val="22"/>
                <w:szCs w:val="22"/>
              </w:rPr>
              <w:t>看板</w:t>
            </w:r>
            <w:r>
              <w:rPr>
                <w:rFonts w:hint="eastAsia" w:ascii="宋体" w:hAnsi="宋体" w:cs="宋体"/>
                <w:sz w:val="22"/>
                <w:szCs w:val="22"/>
              </w:rPr>
              <w:t>：采集各业务系统用户行为，根据规则库挖掘异常行为事件，以消息方式在滚动展现。②数据资源访问量趋势图采集数据平台运行日志，分析数据资源访问量，统计访问数量的趋势图。每成功演示一项得1分，最高得2分。</w:t>
            </w:r>
          </w:p>
        </w:tc>
        <w:tc>
          <w:tcPr>
            <w:tcW w:w="511" w:type="pct"/>
            <w:vAlign w:val="center"/>
          </w:tcPr>
          <w:p>
            <w:pP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数据安全告警中心：①告警大屏：包括高风险跨域访问告警地图、异常行为告警轮播、敏感数据发现、数据安全事件趋势图等。②操作回放：包括用户操作轨迹模型、用户操作历史信息回放、从用户海量操作数据中过滤高级别行为，以及从海量日志中，通过缓存计算方式， 检索对应用户/时间范围条件下所有用户的操作。每成功演示一项得1分，最高得2分。</w:t>
            </w:r>
          </w:p>
        </w:tc>
        <w:tc>
          <w:tcPr>
            <w:tcW w:w="511" w:type="pct"/>
            <w:vAlign w:val="center"/>
          </w:tcPr>
          <w:p>
            <w:pP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数据资产地图：①全面追踪数据处理过程进行血缘分析，找到某个数据对象为起点的所有相关元数据对象以及这些元数据对象之间的关系。②结构体侦测：自动探测数据资产，监控数据库结构体异常变化，对数据资产进行管理和追溯结构体变更历史，比对当前数据库结构体与历史记录。每成功演示一项得1分，最高得2分。</w:t>
            </w:r>
          </w:p>
        </w:tc>
        <w:tc>
          <w:tcPr>
            <w:tcW w:w="511" w:type="pct"/>
            <w:vAlign w:val="center"/>
          </w:tcPr>
          <w:p>
            <w:pP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2、安全防护能力：</w:t>
            </w:r>
          </w:p>
        </w:tc>
        <w:tc>
          <w:tcPr>
            <w:tcW w:w="511" w:type="pct"/>
            <w:vAlign w:val="center"/>
          </w:tcPr>
          <w:p>
            <w:pP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（1）数据库防火墙与权限管控：① 系统对SQL关键字翻译功能，将审计记录中SQL语句关键字翻译成中文；②系统显示数据库的用户、缓冲区击中率、共享内存、索引效率、查询统计、查询缓冲命中率等，并对数据库进行健康评分。每成功演示一项得2分，最高得4分。</w:t>
            </w:r>
          </w:p>
        </w:tc>
        <w:tc>
          <w:tcPr>
            <w:tcW w:w="511" w:type="pct"/>
            <w:vAlign w:val="center"/>
          </w:tcPr>
          <w:p>
            <w:pPr>
              <w:rPr>
                <w:rFonts w:ascii="宋体" w:hAnsi="宋体" w:cs="宋体"/>
                <w:sz w:val="22"/>
                <w:szCs w:val="22"/>
              </w:rPr>
            </w:pPr>
            <w:r>
              <w:rPr>
                <w:rFonts w:hint="eastAsia" w:ascii="宋体" w:hAnsi="宋体" w:cs="宋体"/>
                <w:sz w:val="22"/>
                <w:szCs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2）敏感数据分级分类：①针对敏感数据分类分级进行自动标记，支持对自动标记的结果进行人工修正审核。②评估定级：支持按评估模型&amp;评估流程对表字段进行敏感度评估定级，包括任务下发、字段评估、提交审核、重评估。每成功演示一项得1分，最高得2分。</w:t>
            </w:r>
          </w:p>
        </w:tc>
        <w:tc>
          <w:tcPr>
            <w:tcW w:w="511" w:type="pct"/>
            <w:vAlign w:val="center"/>
          </w:tcPr>
          <w:p>
            <w:pP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3）数据脱敏系统：①脱敏策略：针对符合特征的敏感数据发现规则，支持针对同一字段配置多种规则；②脱敏规则：支持Navicat、PLSQLDEV等SQL管理工具查询数据时的动态脱敏，根据用户的身份与访问的数据库对象以及对应的脱敏规则，  在Navicat、PLSQLDEV等SQL管理工具端实时响应展示脱敏后结果。每成功演示一项得0.5分，最高得1分。</w:t>
            </w:r>
          </w:p>
        </w:tc>
        <w:tc>
          <w:tcPr>
            <w:tcW w:w="511" w:type="pct"/>
            <w:vAlign w:val="center"/>
          </w:tcPr>
          <w:p>
            <w:pPr>
              <w:rPr>
                <w:rFonts w:ascii="宋体" w:hAnsi="宋体" w:cs="宋体"/>
                <w:sz w:val="22"/>
                <w:szCs w:val="22"/>
              </w:rPr>
            </w:pPr>
            <w:r>
              <w:rPr>
                <w:rFonts w:hint="eastAsia" w:ascii="宋体" w:hAnsi="宋体" w:cs="宋体"/>
                <w:sz w:val="22"/>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（4）数据透明加解密：①支持在列加密的基础上扩展成行级加密，并对主机四个指标监控（CPU、内存、I/O、网络情况）。成功演示得3分，最高得3分。</w:t>
            </w:r>
          </w:p>
        </w:tc>
        <w:tc>
          <w:tcPr>
            <w:tcW w:w="511" w:type="pct"/>
            <w:vAlign w:val="center"/>
          </w:tcPr>
          <w:p>
            <w:pPr>
              <w:rPr>
                <w:rFonts w:ascii="宋体" w:hAnsi="宋体" w:cs="宋体"/>
                <w:sz w:val="22"/>
                <w:szCs w:val="22"/>
              </w:rPr>
            </w:pPr>
            <w:r>
              <w:rPr>
                <w:rFonts w:hint="eastAsia" w:ascii="宋体" w:hAnsi="宋体" w:cs="宋体"/>
                <w:sz w:val="22"/>
                <w:szCs w:val="22"/>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（5）数据水印溯源：①手动上传结构化文本文件，并进行水印加注（支持暗水印算法，噪音算法）②对加注的文件进行溯源操作（支持暗水印算法，噪音算法）。成功演示得0.5分，最高得1分。</w:t>
            </w:r>
          </w:p>
        </w:tc>
        <w:tc>
          <w:tcPr>
            <w:tcW w:w="511" w:type="pct"/>
            <w:vAlign w:val="center"/>
          </w:tcPr>
          <w:p>
            <w:pPr>
              <w:rPr>
                <w:rFonts w:ascii="宋体" w:hAnsi="宋体" w:cs="宋体"/>
                <w:sz w:val="22"/>
                <w:szCs w:val="22"/>
              </w:rPr>
            </w:pPr>
            <w:r>
              <w:rPr>
                <w:rFonts w:hint="eastAsia" w:ascii="宋体" w:hAnsi="宋体" w:cs="宋体"/>
                <w:sz w:val="22"/>
                <w:szCs w:val="22"/>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6）网络数据防泄漏：①系统能够进行文件指纹识别，通过文件的相似度进行文档的识别防止敏感数据泄漏。可检测被保护文档派生文档。②能够图片敏感信息识别，包括jpg、bmp、png、tiff、gif、dwg等。成功演示得1分，最高得2分。</w:t>
            </w:r>
          </w:p>
        </w:tc>
        <w:tc>
          <w:tcPr>
            <w:tcW w:w="511" w:type="pct"/>
            <w:vAlign w:val="center"/>
          </w:tcPr>
          <w:p>
            <w:pP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254" w:type="pct"/>
            <w:vMerge w:val="continue"/>
            <w:vAlign w:val="center"/>
          </w:tcPr>
          <w:p>
            <w:pPr>
              <w:jc w:val="cente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7）API安全网关：①系统能够支持第三方服务零开发零部署，全页面化配置，支持界面化动态签名认证；②支持结构化数据转服务能力，满足mysql、kingbase等数据库基于拖拽或写sql数据生成服务。成功演示得2分，最高得4分。</w:t>
            </w:r>
          </w:p>
        </w:tc>
        <w:tc>
          <w:tcPr>
            <w:tcW w:w="511" w:type="pct"/>
            <w:vAlign w:val="center"/>
          </w:tcPr>
          <w:p>
            <w:pPr>
              <w:rPr>
                <w:rFonts w:ascii="宋体" w:hAnsi="宋体" w:cs="宋体"/>
                <w:sz w:val="22"/>
                <w:szCs w:val="22"/>
              </w:rPr>
            </w:pPr>
            <w:r>
              <w:rPr>
                <w:rFonts w:hint="eastAsia" w:ascii="宋体" w:hAnsi="宋体" w:cs="宋体"/>
                <w:sz w:val="22"/>
                <w:szCs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54" w:type="pct"/>
            <w:shd w:val="clear" w:color="auto" w:fill="auto"/>
            <w:vAlign w:val="center"/>
          </w:tcPr>
          <w:p>
            <w:pPr>
              <w:jc w:val="center"/>
              <w:rPr>
                <w:rFonts w:ascii="宋体" w:hAnsi="宋体" w:cs="宋体"/>
                <w:sz w:val="22"/>
                <w:szCs w:val="22"/>
              </w:rPr>
            </w:pPr>
            <w:r>
              <w:rPr>
                <w:rFonts w:hint="eastAsia" w:ascii="宋体" w:hAnsi="宋体" w:cs="宋体"/>
                <w:sz w:val="22"/>
                <w:szCs w:val="22"/>
              </w:rPr>
              <w:t>6</w:t>
            </w:r>
          </w:p>
        </w:tc>
        <w:tc>
          <w:tcPr>
            <w:tcW w:w="597" w:type="pct"/>
            <w:shd w:val="clear" w:color="auto" w:fill="auto"/>
            <w:vAlign w:val="center"/>
          </w:tcPr>
          <w:p>
            <w:pPr>
              <w:rPr>
                <w:rFonts w:ascii="宋体" w:hAnsi="宋体" w:cs="宋体"/>
                <w:sz w:val="22"/>
                <w:szCs w:val="22"/>
              </w:rPr>
            </w:pPr>
            <w:r>
              <w:rPr>
                <w:rFonts w:hint="eastAsia" w:ascii="宋体" w:hAnsi="宋体" w:cs="宋体"/>
                <w:sz w:val="22"/>
                <w:szCs w:val="22"/>
              </w:rPr>
              <w:t>系统方案</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根据系统总体框架的设计方案、技术实现、思路清晰、设计合理、技术先进、结构完整进行评分，由评委综合打分。最高得6分。</w:t>
            </w:r>
          </w:p>
        </w:tc>
        <w:tc>
          <w:tcPr>
            <w:tcW w:w="511" w:type="pct"/>
            <w:shd w:val="clear" w:color="auto" w:fill="auto"/>
            <w:vAlign w:val="center"/>
          </w:tcPr>
          <w:p>
            <w:pPr>
              <w:rPr>
                <w:rFonts w:ascii="宋体" w:hAnsi="宋体" w:cs="宋体"/>
                <w:sz w:val="22"/>
                <w:szCs w:val="22"/>
              </w:rPr>
            </w:pPr>
            <w:r>
              <w:rPr>
                <w:rFonts w:hint="eastAsia" w:ascii="宋体" w:hAnsi="宋体" w:cs="宋体"/>
                <w:sz w:val="22"/>
                <w:szCs w:val="22"/>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54" w:type="pct"/>
            <w:shd w:val="clear" w:color="auto" w:fill="auto"/>
            <w:vAlign w:val="center"/>
          </w:tcPr>
          <w:p>
            <w:pPr>
              <w:jc w:val="center"/>
              <w:rPr>
                <w:rFonts w:ascii="宋体" w:hAnsi="宋体" w:cs="宋体"/>
                <w:sz w:val="22"/>
                <w:szCs w:val="22"/>
              </w:rPr>
            </w:pPr>
            <w:r>
              <w:rPr>
                <w:rFonts w:hint="eastAsia" w:ascii="宋体" w:hAnsi="宋体" w:cs="宋体"/>
                <w:sz w:val="22"/>
                <w:szCs w:val="22"/>
              </w:rPr>
              <w:t>7</w:t>
            </w:r>
          </w:p>
        </w:tc>
        <w:tc>
          <w:tcPr>
            <w:tcW w:w="597" w:type="pct"/>
            <w:shd w:val="clear" w:color="auto" w:fill="auto"/>
            <w:vAlign w:val="center"/>
          </w:tcPr>
          <w:p>
            <w:pPr>
              <w:rPr>
                <w:rFonts w:ascii="宋体" w:hAnsi="宋体" w:cs="宋体"/>
                <w:sz w:val="22"/>
                <w:szCs w:val="22"/>
              </w:rPr>
            </w:pPr>
            <w:r>
              <w:rPr>
                <w:rFonts w:hint="eastAsia" w:ascii="宋体" w:hAnsi="宋体" w:cs="宋体"/>
                <w:sz w:val="22"/>
                <w:szCs w:val="22"/>
              </w:rPr>
              <w:t>实施方案</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根据投标人的项目组织实施方案（项目组织和项目实施管理）的科学性、合理性、规范性和可操作性等由评委综合打分，最高得2分。</w:t>
            </w:r>
          </w:p>
        </w:tc>
        <w:tc>
          <w:tcPr>
            <w:tcW w:w="511" w:type="pct"/>
            <w:shd w:val="clear" w:color="auto" w:fill="auto"/>
            <w:vAlign w:val="center"/>
          </w:tcPr>
          <w:p>
            <w:pP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54" w:type="pct"/>
            <w:shd w:val="clear" w:color="auto" w:fill="auto"/>
            <w:vAlign w:val="center"/>
          </w:tcPr>
          <w:p>
            <w:pPr>
              <w:jc w:val="center"/>
              <w:rPr>
                <w:rFonts w:ascii="宋体" w:hAnsi="宋体" w:cs="宋体"/>
                <w:sz w:val="22"/>
                <w:szCs w:val="22"/>
              </w:rPr>
            </w:pPr>
            <w:r>
              <w:rPr>
                <w:rFonts w:hint="eastAsia" w:ascii="宋体" w:hAnsi="宋体" w:cs="宋体"/>
                <w:sz w:val="22"/>
                <w:szCs w:val="22"/>
              </w:rPr>
              <w:t>8</w:t>
            </w:r>
          </w:p>
        </w:tc>
        <w:tc>
          <w:tcPr>
            <w:tcW w:w="597" w:type="pct"/>
            <w:shd w:val="clear" w:color="auto" w:fill="auto"/>
            <w:vAlign w:val="center"/>
          </w:tcPr>
          <w:p>
            <w:pPr>
              <w:rPr>
                <w:rFonts w:ascii="宋体" w:hAnsi="宋体" w:cs="宋体"/>
                <w:sz w:val="22"/>
                <w:szCs w:val="22"/>
              </w:rPr>
            </w:pPr>
            <w:r>
              <w:rPr>
                <w:rFonts w:hint="eastAsia" w:ascii="宋体" w:hAnsi="宋体" w:cs="宋体"/>
                <w:sz w:val="22"/>
                <w:szCs w:val="22"/>
              </w:rPr>
              <w:t>同类业绩</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投标人自2018年</w:t>
            </w:r>
            <w:r>
              <w:rPr>
                <w:rFonts w:hint="eastAsia" w:ascii="宋体" w:hAnsi="宋体" w:cs="宋体"/>
                <w:sz w:val="22"/>
                <w:szCs w:val="22"/>
                <w:lang w:val="en-US" w:eastAsia="zh-CN"/>
              </w:rPr>
              <w:t>1月1日</w:t>
            </w:r>
            <w:r>
              <w:rPr>
                <w:rFonts w:hint="eastAsia" w:ascii="宋体" w:hAnsi="宋体" w:cs="宋体"/>
                <w:sz w:val="22"/>
                <w:szCs w:val="22"/>
              </w:rPr>
              <w:t>以来（以合同签订时间为准）具备数据安全类项目业绩案例的，每个得2分，最高可得4分。</w:t>
            </w:r>
          </w:p>
          <w:p>
            <w:pPr>
              <w:rPr>
                <w:rFonts w:ascii="宋体" w:hAnsi="宋体" w:cs="宋体"/>
                <w:sz w:val="22"/>
                <w:szCs w:val="22"/>
              </w:rPr>
            </w:pPr>
            <w:r>
              <w:rPr>
                <w:rFonts w:hint="eastAsia" w:ascii="宋体" w:hAnsi="宋体" w:cs="宋体"/>
                <w:sz w:val="22"/>
                <w:szCs w:val="22"/>
              </w:rPr>
              <w:t>（需提供合同</w:t>
            </w:r>
            <w:r>
              <w:rPr>
                <w:rFonts w:hint="eastAsia" w:ascii="宋体" w:hAnsi="宋体" w:cs="宋体"/>
                <w:sz w:val="22"/>
                <w:szCs w:val="22"/>
                <w:lang w:eastAsia="zh-CN"/>
              </w:rPr>
              <w:t>扫描件</w:t>
            </w:r>
            <w:r>
              <w:rPr>
                <w:rFonts w:hint="eastAsia" w:ascii="宋体" w:hAnsi="宋体" w:cs="宋体"/>
                <w:sz w:val="22"/>
                <w:szCs w:val="22"/>
              </w:rPr>
              <w:t>加盖投标人公章，不提供不得分）</w:t>
            </w:r>
          </w:p>
        </w:tc>
        <w:tc>
          <w:tcPr>
            <w:tcW w:w="511" w:type="pct"/>
            <w:shd w:val="clear" w:color="auto" w:fill="auto"/>
            <w:vAlign w:val="center"/>
          </w:tcPr>
          <w:p>
            <w:pPr>
              <w:rPr>
                <w:rFonts w:ascii="宋体" w:hAnsi="宋体" w:cs="宋体"/>
                <w:sz w:val="22"/>
                <w:szCs w:val="22"/>
              </w:rPr>
            </w:pPr>
            <w:r>
              <w:rPr>
                <w:rFonts w:hint="eastAsia" w:ascii="宋体" w:hAnsi="宋体" w:cs="宋体"/>
                <w:sz w:val="22"/>
                <w:szCs w:val="2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54" w:type="pct"/>
            <w:vMerge w:val="restart"/>
            <w:shd w:val="clear" w:color="auto" w:fill="auto"/>
            <w:vAlign w:val="center"/>
          </w:tcPr>
          <w:p>
            <w:pPr>
              <w:jc w:val="center"/>
              <w:rPr>
                <w:rFonts w:ascii="宋体" w:hAnsi="宋体" w:cs="宋体"/>
                <w:sz w:val="22"/>
                <w:szCs w:val="22"/>
              </w:rPr>
            </w:pPr>
            <w:r>
              <w:rPr>
                <w:rFonts w:hint="eastAsia" w:ascii="宋体" w:hAnsi="宋体" w:cs="宋体"/>
                <w:sz w:val="22"/>
                <w:szCs w:val="22"/>
              </w:rPr>
              <w:t>9</w:t>
            </w:r>
          </w:p>
        </w:tc>
        <w:tc>
          <w:tcPr>
            <w:tcW w:w="597" w:type="pct"/>
            <w:vMerge w:val="restart"/>
            <w:shd w:val="clear" w:color="auto" w:fill="auto"/>
            <w:vAlign w:val="center"/>
          </w:tcPr>
          <w:p>
            <w:pPr>
              <w:rPr>
                <w:rFonts w:ascii="宋体" w:hAnsi="宋体" w:cs="宋体"/>
                <w:sz w:val="22"/>
                <w:szCs w:val="22"/>
              </w:rPr>
            </w:pPr>
            <w:r>
              <w:rPr>
                <w:rFonts w:hint="eastAsia" w:ascii="宋体" w:hAnsi="宋体" w:cs="宋体"/>
                <w:sz w:val="22"/>
                <w:szCs w:val="22"/>
              </w:rPr>
              <w:t>售后服务</w:t>
            </w: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培训计划是否具有完备性、规范性、可行性及合理性，对于培训的效果是否有明确的理解。</w:t>
            </w:r>
          </w:p>
        </w:tc>
        <w:tc>
          <w:tcPr>
            <w:tcW w:w="511" w:type="pct"/>
            <w:shd w:val="clear" w:color="auto" w:fill="auto"/>
            <w:vAlign w:val="center"/>
          </w:tcPr>
          <w:p>
            <w:pPr>
              <w:rPr>
                <w:rFonts w:ascii="宋体" w:hAnsi="宋体" w:cs="宋体"/>
                <w:sz w:val="22"/>
                <w:szCs w:val="22"/>
              </w:rPr>
            </w:pPr>
            <w:r>
              <w:rPr>
                <w:rFonts w:hint="eastAsia" w:ascii="宋体" w:hAnsi="宋体" w:cs="宋体"/>
                <w:sz w:val="22"/>
                <w:szCs w:val="22"/>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54" w:type="pct"/>
            <w:vMerge w:val="continue"/>
            <w:vAlign w:val="center"/>
          </w:tcPr>
          <w:p>
            <w:pPr>
              <w:rPr>
                <w:rFonts w:ascii="宋体" w:hAnsi="宋体" w:cs="宋体"/>
                <w:sz w:val="22"/>
                <w:szCs w:val="22"/>
              </w:rPr>
            </w:pPr>
          </w:p>
        </w:tc>
        <w:tc>
          <w:tcPr>
            <w:tcW w:w="597" w:type="pct"/>
            <w:vMerge w:val="continue"/>
            <w:vAlign w:val="center"/>
          </w:tcPr>
          <w:p>
            <w:pPr>
              <w:rPr>
                <w:rFonts w:ascii="宋体" w:hAnsi="宋体" w:cs="宋体"/>
                <w:sz w:val="22"/>
                <w:szCs w:val="22"/>
              </w:rPr>
            </w:pPr>
          </w:p>
        </w:tc>
        <w:tc>
          <w:tcPr>
            <w:tcW w:w="3636" w:type="pct"/>
            <w:shd w:val="clear" w:color="auto" w:fill="auto"/>
            <w:vAlign w:val="center"/>
          </w:tcPr>
          <w:p>
            <w:pPr>
              <w:rPr>
                <w:rFonts w:ascii="宋体" w:hAnsi="宋体" w:cs="宋体"/>
                <w:sz w:val="22"/>
                <w:szCs w:val="22"/>
              </w:rPr>
            </w:pPr>
            <w:r>
              <w:rPr>
                <w:rFonts w:hint="eastAsia" w:ascii="宋体" w:hAnsi="宋体" w:cs="宋体"/>
                <w:sz w:val="22"/>
                <w:szCs w:val="22"/>
              </w:rPr>
              <w:t>维护响应计划：根据各投标人的售后服务承诺、维护响应计划进行评分，包括具体的售后服务内容、故障响应时间、响应方式时间，酌情给分，最高得2分；</w:t>
            </w:r>
          </w:p>
        </w:tc>
        <w:tc>
          <w:tcPr>
            <w:tcW w:w="511" w:type="pct"/>
            <w:vAlign w:val="center"/>
          </w:tcPr>
          <w:p>
            <w:pPr>
              <w:rPr>
                <w:rFonts w:ascii="宋体" w:hAnsi="宋体" w:cs="宋体"/>
                <w:sz w:val="22"/>
                <w:szCs w:val="22"/>
              </w:rPr>
            </w:pPr>
            <w:r>
              <w:rPr>
                <w:rFonts w:hint="eastAsia" w:ascii="宋体" w:hAnsi="宋体" w:cs="宋体"/>
                <w:sz w:val="22"/>
                <w:szCs w:val="22"/>
              </w:rPr>
              <w:t>0-2分</w:t>
            </w:r>
          </w:p>
        </w:tc>
      </w:tr>
    </w:tbl>
    <w:p>
      <w:pPr>
        <w:spacing w:line="460" w:lineRule="atLeast"/>
        <w:ind w:firstLine="440" w:firstLineChars="200"/>
        <w:rPr>
          <w:rFonts w:ascii="宋体" w:hAnsi="宋体" w:cs="宋体"/>
          <w:sz w:val="22"/>
          <w:szCs w:val="22"/>
        </w:rPr>
      </w:pPr>
      <w:r>
        <w:rPr>
          <w:rFonts w:hint="eastAsia" w:ascii="宋体" w:hAnsi="宋体" w:cs="宋体"/>
          <w:sz w:val="22"/>
          <w:szCs w:val="22"/>
        </w:rPr>
        <w:t>三、说明</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1、每个供应商最终得分=技术资信部分分值（所有评标委员会成员打分的算术平均值）+商务报价部分分值。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2、评标委员会推荐得分最高的供应商为中标供应商，如果得分相同则以抽签决定，并编写评标报告。</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参见本招标文件第三部分：“供应商须知” 中的相关内容，未尽事宜按有关法律规定处理。</w:t>
      </w:r>
    </w:p>
    <w:p>
      <w:pPr>
        <w:widowControl/>
        <w:autoSpaceDE w:val="0"/>
        <w:autoSpaceDN w:val="0"/>
        <w:adjustRightInd w:val="0"/>
        <w:spacing w:line="460" w:lineRule="atLeast"/>
        <w:ind w:firstLine="420" w:firstLineChars="200"/>
        <w:textAlignment w:val="bottom"/>
        <w:rPr>
          <w:rFonts w:ascii="宋体" w:hAnsi="宋体" w:cs="宋体"/>
          <w:sz w:val="22"/>
          <w:szCs w:val="22"/>
        </w:rPr>
      </w:pPr>
      <w:r>
        <w:rPr>
          <w:rFonts w:hint="eastAsia" w:ascii="宋体" w:hAnsi="宋体" w:cs="宋体"/>
        </w:rPr>
        <w:t>四</w:t>
      </w:r>
      <w:r>
        <w:rPr>
          <w:rFonts w:hint="eastAsia" w:ascii="宋体" w:hAnsi="宋体" w:cs="宋体"/>
          <w:sz w:val="22"/>
          <w:szCs w:val="22"/>
        </w:rPr>
        <w:t>、注意事项</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1． 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2． 评标人员及工作人员不得在公共场合谈论有关评标内容。</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3． 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ascii="宋体" w:hAnsi="宋体" w:cs="宋体"/>
          <w:sz w:val="22"/>
          <w:szCs w:val="22"/>
        </w:rPr>
      </w:pPr>
      <w:r>
        <w:rPr>
          <w:rFonts w:hint="eastAsia" w:ascii="宋体" w:hAnsi="宋体" w:cs="宋体"/>
          <w:sz w:val="22"/>
          <w:szCs w:val="22"/>
        </w:rPr>
        <w:t>4． 任何需要向投标人进行询标的问题必须经评标委员会成员签字并由主询标人提出。在询标期间，对于涉及本规定保密范畴的所有内容，主询标人不得向投标人透露。</w:t>
      </w:r>
    </w:p>
    <w:p>
      <w:pPr>
        <w:widowControl/>
        <w:autoSpaceDE w:val="0"/>
        <w:autoSpaceDN w:val="0"/>
        <w:adjustRightInd w:val="0"/>
        <w:spacing w:line="460" w:lineRule="atLeast"/>
        <w:ind w:firstLine="440" w:firstLineChars="200"/>
        <w:textAlignment w:val="bottom"/>
        <w:rPr>
          <w:rFonts w:ascii="宋体" w:hAnsi="宋体" w:cs="宋体"/>
        </w:rPr>
      </w:pPr>
      <w:r>
        <w:rPr>
          <w:rFonts w:hint="eastAsia" w:ascii="宋体" w:hAnsi="宋体" w:cs="宋体"/>
          <w:sz w:val="22"/>
          <w:szCs w:val="22"/>
        </w:rPr>
        <w:t>5． 任何评标人员和工作人员不得对外公布评标的一切内容。</w:t>
      </w:r>
    </w:p>
    <w:sectPr>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rFonts w:hint="eastAsia" w:cs="宋体"/>
      </w:rPr>
      <w:t>温州市中概工程管理咨询有限公司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719" w:y="18"/>
      <w:rPr>
        <w:rStyle w:val="28"/>
        <w:rFonts w:ascii="宋体"/>
      </w:rPr>
    </w:pPr>
    <w:r>
      <w:rPr>
        <w:rStyle w:val="28"/>
        <w:rFonts w:ascii="宋体" w:cs="宋体"/>
      </w:rPr>
      <w:fldChar w:fldCharType="begin"/>
    </w:r>
    <w:r>
      <w:rPr>
        <w:rStyle w:val="28"/>
        <w:rFonts w:ascii="宋体" w:cs="宋体"/>
      </w:rPr>
      <w:instrText xml:space="preserve">PAGE  </w:instrText>
    </w:r>
    <w:r>
      <w:rPr>
        <w:rStyle w:val="28"/>
        <w:rFonts w:ascii="宋体" w:cs="宋体"/>
      </w:rPr>
      <w:fldChar w:fldCharType="separate"/>
    </w:r>
    <w:r>
      <w:rPr>
        <w:rStyle w:val="28"/>
        <w:rFonts w:ascii="宋体" w:cs="宋体"/>
      </w:rPr>
      <w:t>1</w:t>
    </w:r>
    <w:r>
      <w:rPr>
        <w:rStyle w:val="28"/>
        <w:rFonts w:ascii="宋体" w:cs="宋体"/>
      </w:rPr>
      <w:fldChar w:fldCharType="end"/>
    </w:r>
  </w:p>
  <w:p>
    <w:pPr>
      <w:pStyle w:val="15"/>
      <w:jc w:val="right"/>
      <w:rPr>
        <w:rFonts w:ascii="宋体"/>
      </w:rPr>
    </w:pPr>
    <w:r>
      <w:rPr>
        <w:rFonts w:hint="eastAsia" w:ascii="宋体" w:cs="宋体"/>
      </w:rPr>
      <w:t>温州市中概工程管理咨询有限公司</w: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5</w:t>
    </w:r>
    <w:r>
      <w:rPr>
        <w:rStyle w:val="28"/>
      </w:rPr>
      <w:fldChar w:fldCharType="end"/>
    </w:r>
  </w:p>
  <w:p>
    <w:pPr>
      <w:pStyle w:val="15"/>
      <w:tabs>
        <w:tab w:val="left" w:pos="5820"/>
        <w:tab w:val="clear" w:pos="4153"/>
        <w:tab w:val="clear" w:pos="8306"/>
      </w:tabs>
    </w:pPr>
  </w:p>
  <w:p>
    <w:pPr>
      <w:pStyle w:val="15"/>
      <w:tabs>
        <w:tab w:val="left" w:pos="5820"/>
        <w:tab w:val="clear" w:pos="4153"/>
        <w:tab w:val="clear" w:pos="8306"/>
      </w:tabs>
    </w:pPr>
    <w:r>
      <w:rPr>
        <w:u w:val="single"/>
      </w:rPr>
      <w:t xml:space="preserve">                                                                                                                                                   </w:t>
    </w:r>
  </w:p>
  <w:p>
    <w:pPr>
      <w:pStyle w:val="15"/>
      <w:tabs>
        <w:tab w:val="left" w:pos="5820"/>
        <w:tab w:val="clear" w:pos="4153"/>
        <w:tab w:val="clear" w:pos="8306"/>
      </w:tabs>
      <w:ind w:right="270"/>
      <w:jc w:val="right"/>
    </w:pPr>
    <w:r>
      <w:rPr>
        <w:rFonts w:hint="eastAsia" w:cs="宋体"/>
      </w:rPr>
      <w:t>温州市中概工程管理咨询有限公司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719" w:y="18"/>
      <w:rPr>
        <w:rStyle w:val="28"/>
        <w:rFonts w:ascii="宋体"/>
      </w:rPr>
    </w:pPr>
    <w:r>
      <w:rPr>
        <w:rFonts w:ascii="宋体"/>
      </w:rPr>
      <w:fldChar w:fldCharType="begin"/>
    </w:r>
    <w:r>
      <w:rPr>
        <w:rStyle w:val="28"/>
        <w:rFonts w:ascii="宋体"/>
      </w:rPr>
      <w:instrText xml:space="preserve">PAGE  </w:instrText>
    </w:r>
    <w:r>
      <w:rPr>
        <w:rFonts w:ascii="宋体"/>
      </w:rPr>
      <w:fldChar w:fldCharType="separate"/>
    </w:r>
    <w:r>
      <w:rPr>
        <w:rStyle w:val="28"/>
        <w:rFonts w:ascii="宋体"/>
      </w:rPr>
      <w:t>61</w:t>
    </w:r>
    <w:r>
      <w:rPr>
        <w:rFonts w:ascii="宋体"/>
      </w:rPr>
      <w:fldChar w:fldCharType="end"/>
    </w:r>
  </w:p>
  <w:p>
    <w:pPr>
      <w:pStyle w:val="15"/>
      <w:jc w:val="right"/>
      <w:rPr>
        <w:rFonts w:ascii="宋体"/>
      </w:rPr>
    </w:pPr>
    <w:r>
      <w:rPr>
        <w:rFonts w:ascii="宋体"/>
      </w:rPr>
      <w:t>温州市中概工程管理咨询有限公司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719" w:y="18"/>
      <w:rPr>
        <w:rStyle w:val="28"/>
        <w:rFonts w:ascii="宋体"/>
      </w:rPr>
    </w:pPr>
    <w:r>
      <w:rPr>
        <w:rStyle w:val="28"/>
        <w:rFonts w:ascii="宋体" w:cs="宋体"/>
      </w:rPr>
      <w:fldChar w:fldCharType="begin"/>
    </w:r>
    <w:r>
      <w:rPr>
        <w:rStyle w:val="28"/>
        <w:rFonts w:ascii="宋体" w:cs="宋体"/>
      </w:rPr>
      <w:instrText xml:space="preserve">PAGE  </w:instrText>
    </w:r>
    <w:r>
      <w:rPr>
        <w:rStyle w:val="28"/>
        <w:rFonts w:ascii="宋体" w:cs="宋体"/>
      </w:rPr>
      <w:fldChar w:fldCharType="separate"/>
    </w:r>
    <w:r>
      <w:rPr>
        <w:rStyle w:val="28"/>
        <w:rFonts w:ascii="宋体" w:cs="宋体"/>
      </w:rPr>
      <w:t>72</w:t>
    </w:r>
    <w:r>
      <w:rPr>
        <w:rStyle w:val="28"/>
        <w:rFonts w:ascii="宋体" w:cs="宋体"/>
      </w:rPr>
      <w:fldChar w:fldCharType="end"/>
    </w:r>
  </w:p>
  <w:p>
    <w:pPr>
      <w:pStyle w:val="15"/>
      <w:jc w:val="right"/>
      <w:rPr>
        <w:rFonts w:ascii="宋体"/>
      </w:rPr>
    </w:pPr>
    <w:r>
      <w:rPr>
        <w:rFonts w:hint="eastAsia" w:ascii="宋体" w:cs="宋体"/>
      </w:rPr>
      <w:t>温州市中概工程管理咨询有限公司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cs="宋体"/>
      </w:rPr>
      <w:t>政府采购文件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cs="宋体"/>
      </w:rPr>
      <w:t>政府采购文件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b/>
      </w:rPr>
    </w:pPr>
    <w:r>
      <w:rPr>
        <w:rFonts w:hint="eastAsia" w:ascii="宋体"/>
        <w:b/>
      </w:rPr>
      <w:t>政府采购招标文件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b/>
      </w:rPr>
    </w:pPr>
    <w:r>
      <w:rPr>
        <w:rFonts w:hint="eastAsia" w:ascii="宋体"/>
        <w:b/>
      </w:rPr>
      <w:t>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b/>
        <w:bCs/>
      </w:rPr>
    </w:pPr>
    <w:r>
      <w:rPr>
        <w:rFonts w:hint="eastAsia" w:ascii="宋体" w:cs="宋体"/>
        <w:b/>
        <w:bCs/>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EAF8"/>
    <w:multiLevelType w:val="singleLevel"/>
    <w:tmpl w:val="86B6EAF8"/>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2">
    <w:nsid w:val="0D1875C4"/>
    <w:multiLevelType w:val="multilevel"/>
    <w:tmpl w:val="0D1875C4"/>
    <w:lvl w:ilvl="0" w:tentative="0">
      <w:start w:val="1"/>
      <w:numFmt w:val="decimalEnclosedCircleChinese"/>
      <w:lvlText w:val="%1　"/>
      <w:lvlJc w:val="left"/>
      <w:pPr>
        <w:ind w:left="420" w:hanging="420"/>
      </w:pPr>
    </w:lvl>
    <w:lvl w:ilvl="1" w:tentative="0">
      <w:start w:val="1"/>
      <w:numFmt w:val="decimal"/>
      <w:lvlText w:val="%2."/>
      <w:lvlJc w:val="left"/>
      <w:pPr>
        <w:tabs>
          <w:tab w:val="left" w:pos="1440"/>
        </w:tabs>
        <w:ind w:left="1440" w:hanging="36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7B919D6"/>
    <w:multiLevelType w:val="multilevel"/>
    <w:tmpl w:val="27B919D6"/>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
    <w:nsid w:val="3E748748"/>
    <w:multiLevelType w:val="singleLevel"/>
    <w:tmpl w:val="3E748748"/>
    <w:lvl w:ilvl="0" w:tentative="0">
      <w:start w:val="1"/>
      <w:numFmt w:val="decimal"/>
      <w:suff w:val="space"/>
      <w:lvlText w:val="%1."/>
      <w:lvlJc w:val="left"/>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27"/>
    <w:rsid w:val="0000005C"/>
    <w:rsid w:val="00002061"/>
    <w:rsid w:val="000020A8"/>
    <w:rsid w:val="000025D0"/>
    <w:rsid w:val="00005A48"/>
    <w:rsid w:val="00006A42"/>
    <w:rsid w:val="00007907"/>
    <w:rsid w:val="00007A30"/>
    <w:rsid w:val="0001039F"/>
    <w:rsid w:val="00011410"/>
    <w:rsid w:val="000115DC"/>
    <w:rsid w:val="0001323D"/>
    <w:rsid w:val="000144E5"/>
    <w:rsid w:val="000163FB"/>
    <w:rsid w:val="00016412"/>
    <w:rsid w:val="00017269"/>
    <w:rsid w:val="00017C20"/>
    <w:rsid w:val="00021D1D"/>
    <w:rsid w:val="00024C7A"/>
    <w:rsid w:val="00025079"/>
    <w:rsid w:val="00025AC0"/>
    <w:rsid w:val="00027072"/>
    <w:rsid w:val="00027A5C"/>
    <w:rsid w:val="00030435"/>
    <w:rsid w:val="00030C19"/>
    <w:rsid w:val="00030C61"/>
    <w:rsid w:val="0003197C"/>
    <w:rsid w:val="000352D7"/>
    <w:rsid w:val="000356EA"/>
    <w:rsid w:val="00037F27"/>
    <w:rsid w:val="000410B8"/>
    <w:rsid w:val="00041F1F"/>
    <w:rsid w:val="00042A65"/>
    <w:rsid w:val="000430D7"/>
    <w:rsid w:val="0004325C"/>
    <w:rsid w:val="00044563"/>
    <w:rsid w:val="00044A09"/>
    <w:rsid w:val="0004559B"/>
    <w:rsid w:val="00046E9A"/>
    <w:rsid w:val="00051F29"/>
    <w:rsid w:val="0005220E"/>
    <w:rsid w:val="00053D63"/>
    <w:rsid w:val="00054613"/>
    <w:rsid w:val="00054A1A"/>
    <w:rsid w:val="00054CDE"/>
    <w:rsid w:val="0005503E"/>
    <w:rsid w:val="0005556E"/>
    <w:rsid w:val="00060FB3"/>
    <w:rsid w:val="00062A47"/>
    <w:rsid w:val="0006310B"/>
    <w:rsid w:val="000634EC"/>
    <w:rsid w:val="0006355C"/>
    <w:rsid w:val="00064C44"/>
    <w:rsid w:val="00064C6E"/>
    <w:rsid w:val="00065845"/>
    <w:rsid w:val="0007127B"/>
    <w:rsid w:val="00073DCC"/>
    <w:rsid w:val="00074EF5"/>
    <w:rsid w:val="00075082"/>
    <w:rsid w:val="000776B7"/>
    <w:rsid w:val="00077E2F"/>
    <w:rsid w:val="00080672"/>
    <w:rsid w:val="00081438"/>
    <w:rsid w:val="0008321E"/>
    <w:rsid w:val="000836EA"/>
    <w:rsid w:val="000842D2"/>
    <w:rsid w:val="00084586"/>
    <w:rsid w:val="00084844"/>
    <w:rsid w:val="00085C2F"/>
    <w:rsid w:val="00085E61"/>
    <w:rsid w:val="00086538"/>
    <w:rsid w:val="00086C22"/>
    <w:rsid w:val="00086C2A"/>
    <w:rsid w:val="00087389"/>
    <w:rsid w:val="00087781"/>
    <w:rsid w:val="00091BE1"/>
    <w:rsid w:val="00093339"/>
    <w:rsid w:val="000938BC"/>
    <w:rsid w:val="00093AE4"/>
    <w:rsid w:val="000944AD"/>
    <w:rsid w:val="000945AF"/>
    <w:rsid w:val="00094AAF"/>
    <w:rsid w:val="000953C4"/>
    <w:rsid w:val="00095548"/>
    <w:rsid w:val="00095570"/>
    <w:rsid w:val="000956DF"/>
    <w:rsid w:val="00095E6A"/>
    <w:rsid w:val="0009608E"/>
    <w:rsid w:val="00096711"/>
    <w:rsid w:val="000A0293"/>
    <w:rsid w:val="000A1491"/>
    <w:rsid w:val="000A1E95"/>
    <w:rsid w:val="000A24D9"/>
    <w:rsid w:val="000A26E7"/>
    <w:rsid w:val="000A3745"/>
    <w:rsid w:val="000A4FB6"/>
    <w:rsid w:val="000A533B"/>
    <w:rsid w:val="000A5EBC"/>
    <w:rsid w:val="000A7AB5"/>
    <w:rsid w:val="000B02A3"/>
    <w:rsid w:val="000B0393"/>
    <w:rsid w:val="000B0648"/>
    <w:rsid w:val="000B3313"/>
    <w:rsid w:val="000B5045"/>
    <w:rsid w:val="000B52ED"/>
    <w:rsid w:val="000B6938"/>
    <w:rsid w:val="000B7114"/>
    <w:rsid w:val="000B7352"/>
    <w:rsid w:val="000B7A57"/>
    <w:rsid w:val="000C0973"/>
    <w:rsid w:val="000C139D"/>
    <w:rsid w:val="000C1A09"/>
    <w:rsid w:val="000C2165"/>
    <w:rsid w:val="000C2BB1"/>
    <w:rsid w:val="000C2ED9"/>
    <w:rsid w:val="000C3605"/>
    <w:rsid w:val="000C3B9F"/>
    <w:rsid w:val="000C3F83"/>
    <w:rsid w:val="000C5181"/>
    <w:rsid w:val="000C59AC"/>
    <w:rsid w:val="000C5C41"/>
    <w:rsid w:val="000C783C"/>
    <w:rsid w:val="000D0CE1"/>
    <w:rsid w:val="000D1234"/>
    <w:rsid w:val="000D12CD"/>
    <w:rsid w:val="000D139B"/>
    <w:rsid w:val="000D1D8D"/>
    <w:rsid w:val="000D1E63"/>
    <w:rsid w:val="000D26C8"/>
    <w:rsid w:val="000D3866"/>
    <w:rsid w:val="000D4569"/>
    <w:rsid w:val="000D4B9A"/>
    <w:rsid w:val="000D6053"/>
    <w:rsid w:val="000D64E5"/>
    <w:rsid w:val="000E024B"/>
    <w:rsid w:val="000E118B"/>
    <w:rsid w:val="000E1253"/>
    <w:rsid w:val="000E21CE"/>
    <w:rsid w:val="000E24CD"/>
    <w:rsid w:val="000E3B25"/>
    <w:rsid w:val="000E4034"/>
    <w:rsid w:val="000E4481"/>
    <w:rsid w:val="000E4776"/>
    <w:rsid w:val="000E4C02"/>
    <w:rsid w:val="000E4EF2"/>
    <w:rsid w:val="000E63BA"/>
    <w:rsid w:val="000E6A7B"/>
    <w:rsid w:val="000F115A"/>
    <w:rsid w:val="000F1695"/>
    <w:rsid w:val="000F188F"/>
    <w:rsid w:val="000F2200"/>
    <w:rsid w:val="000F35E2"/>
    <w:rsid w:val="000F39AA"/>
    <w:rsid w:val="000F4740"/>
    <w:rsid w:val="000F61EC"/>
    <w:rsid w:val="0010035B"/>
    <w:rsid w:val="0010063E"/>
    <w:rsid w:val="001014AF"/>
    <w:rsid w:val="0010229C"/>
    <w:rsid w:val="0010279A"/>
    <w:rsid w:val="00107410"/>
    <w:rsid w:val="001108DE"/>
    <w:rsid w:val="00110F7D"/>
    <w:rsid w:val="00111825"/>
    <w:rsid w:val="001124B3"/>
    <w:rsid w:val="00112BF0"/>
    <w:rsid w:val="00112E48"/>
    <w:rsid w:val="00113862"/>
    <w:rsid w:val="00113DEA"/>
    <w:rsid w:val="00115FCC"/>
    <w:rsid w:val="001166B0"/>
    <w:rsid w:val="00116893"/>
    <w:rsid w:val="001178CF"/>
    <w:rsid w:val="00123D6A"/>
    <w:rsid w:val="00125555"/>
    <w:rsid w:val="00126530"/>
    <w:rsid w:val="00127130"/>
    <w:rsid w:val="00127AB3"/>
    <w:rsid w:val="00130065"/>
    <w:rsid w:val="00133381"/>
    <w:rsid w:val="0013430F"/>
    <w:rsid w:val="001361BD"/>
    <w:rsid w:val="00140B8B"/>
    <w:rsid w:val="0014129F"/>
    <w:rsid w:val="00141F27"/>
    <w:rsid w:val="0014214B"/>
    <w:rsid w:val="00143C54"/>
    <w:rsid w:val="001444BE"/>
    <w:rsid w:val="00144918"/>
    <w:rsid w:val="00145A19"/>
    <w:rsid w:val="001463A9"/>
    <w:rsid w:val="00146555"/>
    <w:rsid w:val="00146D9B"/>
    <w:rsid w:val="00146EE0"/>
    <w:rsid w:val="001502BC"/>
    <w:rsid w:val="00151F6C"/>
    <w:rsid w:val="001522F2"/>
    <w:rsid w:val="001542FA"/>
    <w:rsid w:val="0015469B"/>
    <w:rsid w:val="001550AC"/>
    <w:rsid w:val="00155860"/>
    <w:rsid w:val="00155E47"/>
    <w:rsid w:val="00155F48"/>
    <w:rsid w:val="00156EEE"/>
    <w:rsid w:val="001579B6"/>
    <w:rsid w:val="00161E2A"/>
    <w:rsid w:val="0016216C"/>
    <w:rsid w:val="00163794"/>
    <w:rsid w:val="00163D03"/>
    <w:rsid w:val="00164B0D"/>
    <w:rsid w:val="001655BA"/>
    <w:rsid w:val="00166201"/>
    <w:rsid w:val="00166F8C"/>
    <w:rsid w:val="001673E0"/>
    <w:rsid w:val="00167C28"/>
    <w:rsid w:val="001705F9"/>
    <w:rsid w:val="00171516"/>
    <w:rsid w:val="00171FCC"/>
    <w:rsid w:val="001727E7"/>
    <w:rsid w:val="00173674"/>
    <w:rsid w:val="001748DC"/>
    <w:rsid w:val="001758C8"/>
    <w:rsid w:val="00175D42"/>
    <w:rsid w:val="00175DAB"/>
    <w:rsid w:val="00175FBB"/>
    <w:rsid w:val="00176D09"/>
    <w:rsid w:val="00177B64"/>
    <w:rsid w:val="00180A3A"/>
    <w:rsid w:val="00183061"/>
    <w:rsid w:val="001832A3"/>
    <w:rsid w:val="00184681"/>
    <w:rsid w:val="001848B8"/>
    <w:rsid w:val="001851AB"/>
    <w:rsid w:val="0018525E"/>
    <w:rsid w:val="00185503"/>
    <w:rsid w:val="00185510"/>
    <w:rsid w:val="00185DDD"/>
    <w:rsid w:val="00185E0D"/>
    <w:rsid w:val="0018678B"/>
    <w:rsid w:val="00190D79"/>
    <w:rsid w:val="001910E8"/>
    <w:rsid w:val="0019112F"/>
    <w:rsid w:val="00191910"/>
    <w:rsid w:val="0019298D"/>
    <w:rsid w:val="00192EA7"/>
    <w:rsid w:val="001931EF"/>
    <w:rsid w:val="0019325A"/>
    <w:rsid w:val="00193BBC"/>
    <w:rsid w:val="00194130"/>
    <w:rsid w:val="00194588"/>
    <w:rsid w:val="00194D56"/>
    <w:rsid w:val="00194DEA"/>
    <w:rsid w:val="00196A61"/>
    <w:rsid w:val="001970B6"/>
    <w:rsid w:val="00197329"/>
    <w:rsid w:val="001974F3"/>
    <w:rsid w:val="001976DD"/>
    <w:rsid w:val="001A0831"/>
    <w:rsid w:val="001A0ADC"/>
    <w:rsid w:val="001A25E3"/>
    <w:rsid w:val="001A3847"/>
    <w:rsid w:val="001A3AD5"/>
    <w:rsid w:val="001A3B9E"/>
    <w:rsid w:val="001A3DEA"/>
    <w:rsid w:val="001A4DC0"/>
    <w:rsid w:val="001A6700"/>
    <w:rsid w:val="001A77A5"/>
    <w:rsid w:val="001B0428"/>
    <w:rsid w:val="001B0C6B"/>
    <w:rsid w:val="001B13D3"/>
    <w:rsid w:val="001B1E03"/>
    <w:rsid w:val="001B2DC1"/>
    <w:rsid w:val="001B3A4C"/>
    <w:rsid w:val="001B3DF5"/>
    <w:rsid w:val="001B41FD"/>
    <w:rsid w:val="001B4216"/>
    <w:rsid w:val="001B4971"/>
    <w:rsid w:val="001B4AC5"/>
    <w:rsid w:val="001B515D"/>
    <w:rsid w:val="001B66E0"/>
    <w:rsid w:val="001B7574"/>
    <w:rsid w:val="001B75D2"/>
    <w:rsid w:val="001B7FBF"/>
    <w:rsid w:val="001C0E2E"/>
    <w:rsid w:val="001C13F5"/>
    <w:rsid w:val="001C1D62"/>
    <w:rsid w:val="001C29CC"/>
    <w:rsid w:val="001C2B4B"/>
    <w:rsid w:val="001C3F18"/>
    <w:rsid w:val="001C4B16"/>
    <w:rsid w:val="001C6427"/>
    <w:rsid w:val="001C7031"/>
    <w:rsid w:val="001C70BB"/>
    <w:rsid w:val="001C7C9F"/>
    <w:rsid w:val="001D1380"/>
    <w:rsid w:val="001D4502"/>
    <w:rsid w:val="001D50BA"/>
    <w:rsid w:val="001D5518"/>
    <w:rsid w:val="001D563E"/>
    <w:rsid w:val="001D7588"/>
    <w:rsid w:val="001D75F5"/>
    <w:rsid w:val="001D7EF1"/>
    <w:rsid w:val="001E0EEA"/>
    <w:rsid w:val="001E131D"/>
    <w:rsid w:val="001E1A7A"/>
    <w:rsid w:val="001E2150"/>
    <w:rsid w:val="001E26AE"/>
    <w:rsid w:val="001E2C3D"/>
    <w:rsid w:val="001E4BEE"/>
    <w:rsid w:val="001E6581"/>
    <w:rsid w:val="001E6FEE"/>
    <w:rsid w:val="001F064C"/>
    <w:rsid w:val="001F1178"/>
    <w:rsid w:val="001F1850"/>
    <w:rsid w:val="001F3285"/>
    <w:rsid w:val="001F3595"/>
    <w:rsid w:val="001F38AA"/>
    <w:rsid w:val="001F3CFB"/>
    <w:rsid w:val="001F40CC"/>
    <w:rsid w:val="001F5246"/>
    <w:rsid w:val="001F5456"/>
    <w:rsid w:val="001F6574"/>
    <w:rsid w:val="001F6BE3"/>
    <w:rsid w:val="001F6C53"/>
    <w:rsid w:val="001F795D"/>
    <w:rsid w:val="00200A92"/>
    <w:rsid w:val="002039DA"/>
    <w:rsid w:val="00203D45"/>
    <w:rsid w:val="0020400F"/>
    <w:rsid w:val="002044FE"/>
    <w:rsid w:val="002048BB"/>
    <w:rsid w:val="00205404"/>
    <w:rsid w:val="0020556E"/>
    <w:rsid w:val="00206249"/>
    <w:rsid w:val="002118CB"/>
    <w:rsid w:val="00211B42"/>
    <w:rsid w:val="0021379B"/>
    <w:rsid w:val="0021441F"/>
    <w:rsid w:val="002152D0"/>
    <w:rsid w:val="00215318"/>
    <w:rsid w:val="00215A0E"/>
    <w:rsid w:val="00216EDF"/>
    <w:rsid w:val="0022107C"/>
    <w:rsid w:val="00222052"/>
    <w:rsid w:val="0022246D"/>
    <w:rsid w:val="0022377D"/>
    <w:rsid w:val="00224E41"/>
    <w:rsid w:val="0022580B"/>
    <w:rsid w:val="00226D48"/>
    <w:rsid w:val="00226D76"/>
    <w:rsid w:val="0022799E"/>
    <w:rsid w:val="00227F94"/>
    <w:rsid w:val="002343C2"/>
    <w:rsid w:val="002348CF"/>
    <w:rsid w:val="00234FB0"/>
    <w:rsid w:val="0023544B"/>
    <w:rsid w:val="002357FE"/>
    <w:rsid w:val="00235F5D"/>
    <w:rsid w:val="00236429"/>
    <w:rsid w:val="00236A21"/>
    <w:rsid w:val="00236DD9"/>
    <w:rsid w:val="00237FDB"/>
    <w:rsid w:val="00241202"/>
    <w:rsid w:val="002418CB"/>
    <w:rsid w:val="002419B0"/>
    <w:rsid w:val="00241C9A"/>
    <w:rsid w:val="00241EBD"/>
    <w:rsid w:val="00242B92"/>
    <w:rsid w:val="00244B1A"/>
    <w:rsid w:val="00245A31"/>
    <w:rsid w:val="00245D4A"/>
    <w:rsid w:val="002462DE"/>
    <w:rsid w:val="0025102F"/>
    <w:rsid w:val="002510AD"/>
    <w:rsid w:val="00251C81"/>
    <w:rsid w:val="00252711"/>
    <w:rsid w:val="00254AFB"/>
    <w:rsid w:val="00254DCA"/>
    <w:rsid w:val="0025508A"/>
    <w:rsid w:val="002552B5"/>
    <w:rsid w:val="00255F2D"/>
    <w:rsid w:val="0026190B"/>
    <w:rsid w:val="0026209E"/>
    <w:rsid w:val="00263FCC"/>
    <w:rsid w:val="00264182"/>
    <w:rsid w:val="002649EE"/>
    <w:rsid w:val="00264A2C"/>
    <w:rsid w:val="002652A5"/>
    <w:rsid w:val="002654EC"/>
    <w:rsid w:val="002658CC"/>
    <w:rsid w:val="00265F89"/>
    <w:rsid w:val="002715F0"/>
    <w:rsid w:val="00272FFF"/>
    <w:rsid w:val="00273952"/>
    <w:rsid w:val="00274171"/>
    <w:rsid w:val="002747E3"/>
    <w:rsid w:val="002752AA"/>
    <w:rsid w:val="002757B8"/>
    <w:rsid w:val="00277D43"/>
    <w:rsid w:val="002803EA"/>
    <w:rsid w:val="00280C3F"/>
    <w:rsid w:val="00280F86"/>
    <w:rsid w:val="0028162F"/>
    <w:rsid w:val="002817C5"/>
    <w:rsid w:val="002821F9"/>
    <w:rsid w:val="00282DFA"/>
    <w:rsid w:val="00282F30"/>
    <w:rsid w:val="002833A3"/>
    <w:rsid w:val="00283984"/>
    <w:rsid w:val="002839D9"/>
    <w:rsid w:val="002854D7"/>
    <w:rsid w:val="002868E1"/>
    <w:rsid w:val="00286AA5"/>
    <w:rsid w:val="00286D89"/>
    <w:rsid w:val="00287140"/>
    <w:rsid w:val="0029108F"/>
    <w:rsid w:val="002913B3"/>
    <w:rsid w:val="00292E14"/>
    <w:rsid w:val="00293E4F"/>
    <w:rsid w:val="002964E2"/>
    <w:rsid w:val="00296A1F"/>
    <w:rsid w:val="00296F17"/>
    <w:rsid w:val="00297482"/>
    <w:rsid w:val="002A0F48"/>
    <w:rsid w:val="002A1279"/>
    <w:rsid w:val="002A2269"/>
    <w:rsid w:val="002A288B"/>
    <w:rsid w:val="002A2C24"/>
    <w:rsid w:val="002A3871"/>
    <w:rsid w:val="002A3E40"/>
    <w:rsid w:val="002A475E"/>
    <w:rsid w:val="002B0164"/>
    <w:rsid w:val="002B0AE9"/>
    <w:rsid w:val="002B0ECA"/>
    <w:rsid w:val="002B1E6E"/>
    <w:rsid w:val="002B2F4B"/>
    <w:rsid w:val="002B52F8"/>
    <w:rsid w:val="002B66AB"/>
    <w:rsid w:val="002B6BF9"/>
    <w:rsid w:val="002C10E0"/>
    <w:rsid w:val="002C2865"/>
    <w:rsid w:val="002C3114"/>
    <w:rsid w:val="002C3C04"/>
    <w:rsid w:val="002C6660"/>
    <w:rsid w:val="002C6AEB"/>
    <w:rsid w:val="002C7435"/>
    <w:rsid w:val="002D0CE0"/>
    <w:rsid w:val="002D1361"/>
    <w:rsid w:val="002D1B96"/>
    <w:rsid w:val="002D2822"/>
    <w:rsid w:val="002D3325"/>
    <w:rsid w:val="002D3756"/>
    <w:rsid w:val="002D4143"/>
    <w:rsid w:val="002D422C"/>
    <w:rsid w:val="002D6BA2"/>
    <w:rsid w:val="002E10CB"/>
    <w:rsid w:val="002E41C8"/>
    <w:rsid w:val="002E5C2C"/>
    <w:rsid w:val="002E5C70"/>
    <w:rsid w:val="002E6B46"/>
    <w:rsid w:val="002E7A62"/>
    <w:rsid w:val="002E7C35"/>
    <w:rsid w:val="002F1F75"/>
    <w:rsid w:val="002F1FF4"/>
    <w:rsid w:val="002F2DE3"/>
    <w:rsid w:val="002F3270"/>
    <w:rsid w:val="002F3831"/>
    <w:rsid w:val="002F3A07"/>
    <w:rsid w:val="002F4334"/>
    <w:rsid w:val="002F5525"/>
    <w:rsid w:val="002F658E"/>
    <w:rsid w:val="002F7003"/>
    <w:rsid w:val="00303B36"/>
    <w:rsid w:val="00303C5B"/>
    <w:rsid w:val="00305BD3"/>
    <w:rsid w:val="00306B04"/>
    <w:rsid w:val="0030757E"/>
    <w:rsid w:val="003075D2"/>
    <w:rsid w:val="0031039B"/>
    <w:rsid w:val="00310FF5"/>
    <w:rsid w:val="00311692"/>
    <w:rsid w:val="00311FAA"/>
    <w:rsid w:val="003121BE"/>
    <w:rsid w:val="003130D6"/>
    <w:rsid w:val="003138EA"/>
    <w:rsid w:val="00313ED0"/>
    <w:rsid w:val="003141E7"/>
    <w:rsid w:val="003156AC"/>
    <w:rsid w:val="003168A3"/>
    <w:rsid w:val="00317845"/>
    <w:rsid w:val="00317A4E"/>
    <w:rsid w:val="003200B5"/>
    <w:rsid w:val="00322AC4"/>
    <w:rsid w:val="00323034"/>
    <w:rsid w:val="00323ABA"/>
    <w:rsid w:val="00325622"/>
    <w:rsid w:val="00325FD8"/>
    <w:rsid w:val="003268FA"/>
    <w:rsid w:val="00326E13"/>
    <w:rsid w:val="00334E12"/>
    <w:rsid w:val="00334FA2"/>
    <w:rsid w:val="0033578E"/>
    <w:rsid w:val="00335F8B"/>
    <w:rsid w:val="0033688B"/>
    <w:rsid w:val="00340F8B"/>
    <w:rsid w:val="003436F0"/>
    <w:rsid w:val="003439E0"/>
    <w:rsid w:val="00344703"/>
    <w:rsid w:val="003467E9"/>
    <w:rsid w:val="003474A7"/>
    <w:rsid w:val="00350476"/>
    <w:rsid w:val="0035198D"/>
    <w:rsid w:val="00351CC3"/>
    <w:rsid w:val="00351F6A"/>
    <w:rsid w:val="00352953"/>
    <w:rsid w:val="0035342E"/>
    <w:rsid w:val="00354A41"/>
    <w:rsid w:val="0035533C"/>
    <w:rsid w:val="00355384"/>
    <w:rsid w:val="003558A4"/>
    <w:rsid w:val="00356F95"/>
    <w:rsid w:val="003575E6"/>
    <w:rsid w:val="00360B48"/>
    <w:rsid w:val="00360D82"/>
    <w:rsid w:val="00361CB9"/>
    <w:rsid w:val="003623B6"/>
    <w:rsid w:val="003638C6"/>
    <w:rsid w:val="00363DE7"/>
    <w:rsid w:val="00364BED"/>
    <w:rsid w:val="00364C9D"/>
    <w:rsid w:val="0036606D"/>
    <w:rsid w:val="003663CE"/>
    <w:rsid w:val="00366A4D"/>
    <w:rsid w:val="00366DBC"/>
    <w:rsid w:val="00367D64"/>
    <w:rsid w:val="003712C1"/>
    <w:rsid w:val="0037282B"/>
    <w:rsid w:val="00376C1A"/>
    <w:rsid w:val="00377DD3"/>
    <w:rsid w:val="00380332"/>
    <w:rsid w:val="003809C8"/>
    <w:rsid w:val="00382AC2"/>
    <w:rsid w:val="003841DF"/>
    <w:rsid w:val="00384245"/>
    <w:rsid w:val="0038439F"/>
    <w:rsid w:val="0038453E"/>
    <w:rsid w:val="003851F7"/>
    <w:rsid w:val="003862ED"/>
    <w:rsid w:val="00386C5E"/>
    <w:rsid w:val="003875EB"/>
    <w:rsid w:val="00387CAB"/>
    <w:rsid w:val="0039054A"/>
    <w:rsid w:val="00390FB3"/>
    <w:rsid w:val="00392FD4"/>
    <w:rsid w:val="00393019"/>
    <w:rsid w:val="00394173"/>
    <w:rsid w:val="0039451A"/>
    <w:rsid w:val="00394CFD"/>
    <w:rsid w:val="003954D8"/>
    <w:rsid w:val="00395916"/>
    <w:rsid w:val="00395A2F"/>
    <w:rsid w:val="0039656D"/>
    <w:rsid w:val="00396E09"/>
    <w:rsid w:val="00397EB8"/>
    <w:rsid w:val="003A0B8B"/>
    <w:rsid w:val="003A1709"/>
    <w:rsid w:val="003A22C0"/>
    <w:rsid w:val="003A4855"/>
    <w:rsid w:val="003A54FF"/>
    <w:rsid w:val="003A5529"/>
    <w:rsid w:val="003A555A"/>
    <w:rsid w:val="003A5FBE"/>
    <w:rsid w:val="003A6911"/>
    <w:rsid w:val="003A7276"/>
    <w:rsid w:val="003A772B"/>
    <w:rsid w:val="003A7B32"/>
    <w:rsid w:val="003B012F"/>
    <w:rsid w:val="003B0131"/>
    <w:rsid w:val="003B064A"/>
    <w:rsid w:val="003B0D42"/>
    <w:rsid w:val="003B2124"/>
    <w:rsid w:val="003B5167"/>
    <w:rsid w:val="003B5953"/>
    <w:rsid w:val="003B5A30"/>
    <w:rsid w:val="003B5D5A"/>
    <w:rsid w:val="003C088F"/>
    <w:rsid w:val="003C0D38"/>
    <w:rsid w:val="003C114A"/>
    <w:rsid w:val="003C1736"/>
    <w:rsid w:val="003C198E"/>
    <w:rsid w:val="003C1D34"/>
    <w:rsid w:val="003C2743"/>
    <w:rsid w:val="003C3387"/>
    <w:rsid w:val="003C363F"/>
    <w:rsid w:val="003C6925"/>
    <w:rsid w:val="003D114D"/>
    <w:rsid w:val="003D1BA8"/>
    <w:rsid w:val="003D2060"/>
    <w:rsid w:val="003D2A01"/>
    <w:rsid w:val="003D5A9F"/>
    <w:rsid w:val="003D5F9E"/>
    <w:rsid w:val="003D6E96"/>
    <w:rsid w:val="003D6F6E"/>
    <w:rsid w:val="003D70D7"/>
    <w:rsid w:val="003D7DCB"/>
    <w:rsid w:val="003E07DA"/>
    <w:rsid w:val="003E3046"/>
    <w:rsid w:val="003E4957"/>
    <w:rsid w:val="003E4C4B"/>
    <w:rsid w:val="003E5300"/>
    <w:rsid w:val="003E6165"/>
    <w:rsid w:val="003E7070"/>
    <w:rsid w:val="003E7798"/>
    <w:rsid w:val="003E7A0A"/>
    <w:rsid w:val="003E7B27"/>
    <w:rsid w:val="003F084E"/>
    <w:rsid w:val="003F08CE"/>
    <w:rsid w:val="003F17E1"/>
    <w:rsid w:val="003F25F9"/>
    <w:rsid w:val="003F3EFC"/>
    <w:rsid w:val="003F4043"/>
    <w:rsid w:val="003F724B"/>
    <w:rsid w:val="004007EE"/>
    <w:rsid w:val="00402C80"/>
    <w:rsid w:val="00402D26"/>
    <w:rsid w:val="00402DBC"/>
    <w:rsid w:val="00403FC1"/>
    <w:rsid w:val="00404429"/>
    <w:rsid w:val="00404591"/>
    <w:rsid w:val="00404AB1"/>
    <w:rsid w:val="004052C7"/>
    <w:rsid w:val="00405CA0"/>
    <w:rsid w:val="004061DE"/>
    <w:rsid w:val="00407CB8"/>
    <w:rsid w:val="004101A6"/>
    <w:rsid w:val="004103A5"/>
    <w:rsid w:val="004109E6"/>
    <w:rsid w:val="00411175"/>
    <w:rsid w:val="00413181"/>
    <w:rsid w:val="004139E1"/>
    <w:rsid w:val="00413F04"/>
    <w:rsid w:val="00421264"/>
    <w:rsid w:val="00421E01"/>
    <w:rsid w:val="004222DB"/>
    <w:rsid w:val="004234C0"/>
    <w:rsid w:val="00424125"/>
    <w:rsid w:val="00424E11"/>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4125C"/>
    <w:rsid w:val="004422A7"/>
    <w:rsid w:val="00442D1D"/>
    <w:rsid w:val="00443261"/>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A7A"/>
    <w:rsid w:val="00464D73"/>
    <w:rsid w:val="00465919"/>
    <w:rsid w:val="00466BDD"/>
    <w:rsid w:val="00467203"/>
    <w:rsid w:val="004674D6"/>
    <w:rsid w:val="00467EC9"/>
    <w:rsid w:val="00467FC0"/>
    <w:rsid w:val="00470525"/>
    <w:rsid w:val="0047193E"/>
    <w:rsid w:val="004725D1"/>
    <w:rsid w:val="00472FBD"/>
    <w:rsid w:val="004732A8"/>
    <w:rsid w:val="00473DAB"/>
    <w:rsid w:val="004746E4"/>
    <w:rsid w:val="00475035"/>
    <w:rsid w:val="00476152"/>
    <w:rsid w:val="00477296"/>
    <w:rsid w:val="004779BF"/>
    <w:rsid w:val="004802E9"/>
    <w:rsid w:val="0048033F"/>
    <w:rsid w:val="0048062E"/>
    <w:rsid w:val="00480A31"/>
    <w:rsid w:val="00487C38"/>
    <w:rsid w:val="004902D0"/>
    <w:rsid w:val="00490F10"/>
    <w:rsid w:val="004913B0"/>
    <w:rsid w:val="00492644"/>
    <w:rsid w:val="0049418F"/>
    <w:rsid w:val="0049467D"/>
    <w:rsid w:val="004969C5"/>
    <w:rsid w:val="004A07EB"/>
    <w:rsid w:val="004A1E94"/>
    <w:rsid w:val="004A21DB"/>
    <w:rsid w:val="004A6B85"/>
    <w:rsid w:val="004A7A2B"/>
    <w:rsid w:val="004B15FC"/>
    <w:rsid w:val="004B18D5"/>
    <w:rsid w:val="004B1D36"/>
    <w:rsid w:val="004B3624"/>
    <w:rsid w:val="004B40DA"/>
    <w:rsid w:val="004B4654"/>
    <w:rsid w:val="004B5676"/>
    <w:rsid w:val="004B5A55"/>
    <w:rsid w:val="004B63EF"/>
    <w:rsid w:val="004B686D"/>
    <w:rsid w:val="004B6EA1"/>
    <w:rsid w:val="004B73D5"/>
    <w:rsid w:val="004B7615"/>
    <w:rsid w:val="004B7EA1"/>
    <w:rsid w:val="004C0E12"/>
    <w:rsid w:val="004C2F2D"/>
    <w:rsid w:val="004C3F1A"/>
    <w:rsid w:val="004C4438"/>
    <w:rsid w:val="004C48B6"/>
    <w:rsid w:val="004C49C1"/>
    <w:rsid w:val="004C4DC0"/>
    <w:rsid w:val="004C51E6"/>
    <w:rsid w:val="004C55AD"/>
    <w:rsid w:val="004C60C0"/>
    <w:rsid w:val="004C78AD"/>
    <w:rsid w:val="004D0999"/>
    <w:rsid w:val="004D0AFC"/>
    <w:rsid w:val="004D162E"/>
    <w:rsid w:val="004D1FE2"/>
    <w:rsid w:val="004D2067"/>
    <w:rsid w:val="004D2ED1"/>
    <w:rsid w:val="004D35BE"/>
    <w:rsid w:val="004D3C71"/>
    <w:rsid w:val="004D3CD2"/>
    <w:rsid w:val="004D3E8C"/>
    <w:rsid w:val="004D489A"/>
    <w:rsid w:val="004D4F35"/>
    <w:rsid w:val="004D601B"/>
    <w:rsid w:val="004D60A9"/>
    <w:rsid w:val="004D651B"/>
    <w:rsid w:val="004D69A0"/>
    <w:rsid w:val="004E0F73"/>
    <w:rsid w:val="004E13A8"/>
    <w:rsid w:val="004E3AF3"/>
    <w:rsid w:val="004E524B"/>
    <w:rsid w:val="004E6919"/>
    <w:rsid w:val="004E6EB1"/>
    <w:rsid w:val="004F0318"/>
    <w:rsid w:val="004F044B"/>
    <w:rsid w:val="004F0D46"/>
    <w:rsid w:val="004F133F"/>
    <w:rsid w:val="004F19E3"/>
    <w:rsid w:val="004F2445"/>
    <w:rsid w:val="004F2978"/>
    <w:rsid w:val="004F2A83"/>
    <w:rsid w:val="004F44D5"/>
    <w:rsid w:val="004F465A"/>
    <w:rsid w:val="004F480A"/>
    <w:rsid w:val="004F4A10"/>
    <w:rsid w:val="004F5617"/>
    <w:rsid w:val="004F666B"/>
    <w:rsid w:val="005003B5"/>
    <w:rsid w:val="00503096"/>
    <w:rsid w:val="00504588"/>
    <w:rsid w:val="00504FB2"/>
    <w:rsid w:val="005053F4"/>
    <w:rsid w:val="00505590"/>
    <w:rsid w:val="00505E13"/>
    <w:rsid w:val="00506E80"/>
    <w:rsid w:val="005072EE"/>
    <w:rsid w:val="00507AF2"/>
    <w:rsid w:val="0051027B"/>
    <w:rsid w:val="00510EA8"/>
    <w:rsid w:val="00511360"/>
    <w:rsid w:val="00511EE1"/>
    <w:rsid w:val="00512721"/>
    <w:rsid w:val="00513303"/>
    <w:rsid w:val="00514491"/>
    <w:rsid w:val="00516410"/>
    <w:rsid w:val="00516A40"/>
    <w:rsid w:val="005172F3"/>
    <w:rsid w:val="005203DA"/>
    <w:rsid w:val="0052049C"/>
    <w:rsid w:val="0052112B"/>
    <w:rsid w:val="00521283"/>
    <w:rsid w:val="00521796"/>
    <w:rsid w:val="005217F0"/>
    <w:rsid w:val="005219BD"/>
    <w:rsid w:val="005231C2"/>
    <w:rsid w:val="0052346C"/>
    <w:rsid w:val="0052383A"/>
    <w:rsid w:val="005238FD"/>
    <w:rsid w:val="00523F0C"/>
    <w:rsid w:val="00525079"/>
    <w:rsid w:val="00526185"/>
    <w:rsid w:val="00526B3D"/>
    <w:rsid w:val="0052731C"/>
    <w:rsid w:val="00527770"/>
    <w:rsid w:val="00530FCA"/>
    <w:rsid w:val="005311D7"/>
    <w:rsid w:val="00531F98"/>
    <w:rsid w:val="00533ECD"/>
    <w:rsid w:val="00533F42"/>
    <w:rsid w:val="005347F8"/>
    <w:rsid w:val="005348DA"/>
    <w:rsid w:val="00534FAA"/>
    <w:rsid w:val="00535285"/>
    <w:rsid w:val="00535628"/>
    <w:rsid w:val="005358A0"/>
    <w:rsid w:val="00535DEE"/>
    <w:rsid w:val="0054037A"/>
    <w:rsid w:val="00540537"/>
    <w:rsid w:val="00540690"/>
    <w:rsid w:val="00540DB0"/>
    <w:rsid w:val="00541BEB"/>
    <w:rsid w:val="005426DF"/>
    <w:rsid w:val="005439BE"/>
    <w:rsid w:val="00543B1F"/>
    <w:rsid w:val="00543DEA"/>
    <w:rsid w:val="005457A5"/>
    <w:rsid w:val="00546C38"/>
    <w:rsid w:val="00546D55"/>
    <w:rsid w:val="00546FAB"/>
    <w:rsid w:val="00550A00"/>
    <w:rsid w:val="005510B0"/>
    <w:rsid w:val="00551E0D"/>
    <w:rsid w:val="00554418"/>
    <w:rsid w:val="005547E9"/>
    <w:rsid w:val="00554A7A"/>
    <w:rsid w:val="005554B9"/>
    <w:rsid w:val="00555822"/>
    <w:rsid w:val="00556479"/>
    <w:rsid w:val="00556B66"/>
    <w:rsid w:val="00556E29"/>
    <w:rsid w:val="005577F1"/>
    <w:rsid w:val="005605A7"/>
    <w:rsid w:val="00560D19"/>
    <w:rsid w:val="00561119"/>
    <w:rsid w:val="005615D6"/>
    <w:rsid w:val="00561CD5"/>
    <w:rsid w:val="005622BB"/>
    <w:rsid w:val="0056304C"/>
    <w:rsid w:val="00564871"/>
    <w:rsid w:val="0057003B"/>
    <w:rsid w:val="0057059B"/>
    <w:rsid w:val="00571844"/>
    <w:rsid w:val="00571BF4"/>
    <w:rsid w:val="00571FD7"/>
    <w:rsid w:val="0057267E"/>
    <w:rsid w:val="00573536"/>
    <w:rsid w:val="00573CC5"/>
    <w:rsid w:val="00574B59"/>
    <w:rsid w:val="00576444"/>
    <w:rsid w:val="00576BB8"/>
    <w:rsid w:val="00577193"/>
    <w:rsid w:val="00577587"/>
    <w:rsid w:val="005775C8"/>
    <w:rsid w:val="00581DD5"/>
    <w:rsid w:val="0058356C"/>
    <w:rsid w:val="00583E5F"/>
    <w:rsid w:val="005868AB"/>
    <w:rsid w:val="00586AE2"/>
    <w:rsid w:val="00587712"/>
    <w:rsid w:val="00590A35"/>
    <w:rsid w:val="005920D4"/>
    <w:rsid w:val="005930AA"/>
    <w:rsid w:val="00593577"/>
    <w:rsid w:val="00594458"/>
    <w:rsid w:val="00595FA4"/>
    <w:rsid w:val="005A1A49"/>
    <w:rsid w:val="005A2236"/>
    <w:rsid w:val="005A3537"/>
    <w:rsid w:val="005A3AD8"/>
    <w:rsid w:val="005A3E93"/>
    <w:rsid w:val="005A6BC8"/>
    <w:rsid w:val="005A6D9F"/>
    <w:rsid w:val="005A72DF"/>
    <w:rsid w:val="005B050D"/>
    <w:rsid w:val="005B05AA"/>
    <w:rsid w:val="005B1182"/>
    <w:rsid w:val="005B1E4A"/>
    <w:rsid w:val="005B2421"/>
    <w:rsid w:val="005B2A71"/>
    <w:rsid w:val="005B565E"/>
    <w:rsid w:val="005B6858"/>
    <w:rsid w:val="005B7482"/>
    <w:rsid w:val="005B7C6F"/>
    <w:rsid w:val="005C0056"/>
    <w:rsid w:val="005C0777"/>
    <w:rsid w:val="005C0D41"/>
    <w:rsid w:val="005C1B1A"/>
    <w:rsid w:val="005C2775"/>
    <w:rsid w:val="005C5462"/>
    <w:rsid w:val="005C6106"/>
    <w:rsid w:val="005C683A"/>
    <w:rsid w:val="005C73CC"/>
    <w:rsid w:val="005D0522"/>
    <w:rsid w:val="005D1524"/>
    <w:rsid w:val="005D31F1"/>
    <w:rsid w:val="005D36A0"/>
    <w:rsid w:val="005D469F"/>
    <w:rsid w:val="005D475C"/>
    <w:rsid w:val="005D47F7"/>
    <w:rsid w:val="005D483E"/>
    <w:rsid w:val="005D4B41"/>
    <w:rsid w:val="005D70B2"/>
    <w:rsid w:val="005D7334"/>
    <w:rsid w:val="005D77E0"/>
    <w:rsid w:val="005E0836"/>
    <w:rsid w:val="005E0B9F"/>
    <w:rsid w:val="005E0EF5"/>
    <w:rsid w:val="005E0F5D"/>
    <w:rsid w:val="005E1A33"/>
    <w:rsid w:val="005E1C3B"/>
    <w:rsid w:val="005E2BD3"/>
    <w:rsid w:val="005E31A3"/>
    <w:rsid w:val="005E3D0B"/>
    <w:rsid w:val="005E5B1C"/>
    <w:rsid w:val="005F229D"/>
    <w:rsid w:val="005F2724"/>
    <w:rsid w:val="005F293F"/>
    <w:rsid w:val="005F2E07"/>
    <w:rsid w:val="005F325B"/>
    <w:rsid w:val="005F35C2"/>
    <w:rsid w:val="005F3EE7"/>
    <w:rsid w:val="005F4EE2"/>
    <w:rsid w:val="005F54C9"/>
    <w:rsid w:val="005F56A2"/>
    <w:rsid w:val="005F65CB"/>
    <w:rsid w:val="005F6FB6"/>
    <w:rsid w:val="005F774A"/>
    <w:rsid w:val="00600D7A"/>
    <w:rsid w:val="006013E3"/>
    <w:rsid w:val="006026AF"/>
    <w:rsid w:val="00602815"/>
    <w:rsid w:val="00602CE6"/>
    <w:rsid w:val="00603292"/>
    <w:rsid w:val="006039A7"/>
    <w:rsid w:val="0060440E"/>
    <w:rsid w:val="00604BB0"/>
    <w:rsid w:val="00605D26"/>
    <w:rsid w:val="006064E3"/>
    <w:rsid w:val="00607AB9"/>
    <w:rsid w:val="00607E5B"/>
    <w:rsid w:val="00611267"/>
    <w:rsid w:val="00611F8B"/>
    <w:rsid w:val="0061295E"/>
    <w:rsid w:val="00612C74"/>
    <w:rsid w:val="00612CE7"/>
    <w:rsid w:val="00612F99"/>
    <w:rsid w:val="0061320B"/>
    <w:rsid w:val="006135D5"/>
    <w:rsid w:val="00613729"/>
    <w:rsid w:val="006156E6"/>
    <w:rsid w:val="006165BB"/>
    <w:rsid w:val="00616E90"/>
    <w:rsid w:val="00617C71"/>
    <w:rsid w:val="0062088B"/>
    <w:rsid w:val="006209E1"/>
    <w:rsid w:val="00620CF0"/>
    <w:rsid w:val="0062273F"/>
    <w:rsid w:val="0062286E"/>
    <w:rsid w:val="00622E40"/>
    <w:rsid w:val="00622FEE"/>
    <w:rsid w:val="00623172"/>
    <w:rsid w:val="006234AE"/>
    <w:rsid w:val="00624889"/>
    <w:rsid w:val="00626864"/>
    <w:rsid w:val="00630570"/>
    <w:rsid w:val="00630786"/>
    <w:rsid w:val="00631B80"/>
    <w:rsid w:val="006322F9"/>
    <w:rsid w:val="006327EB"/>
    <w:rsid w:val="006338CB"/>
    <w:rsid w:val="00634B93"/>
    <w:rsid w:val="00634C5A"/>
    <w:rsid w:val="006400E7"/>
    <w:rsid w:val="00640A10"/>
    <w:rsid w:val="00641242"/>
    <w:rsid w:val="00643B1D"/>
    <w:rsid w:val="00645629"/>
    <w:rsid w:val="006458E1"/>
    <w:rsid w:val="00645EBF"/>
    <w:rsid w:val="0064611C"/>
    <w:rsid w:val="006461A0"/>
    <w:rsid w:val="00647DC3"/>
    <w:rsid w:val="0065112C"/>
    <w:rsid w:val="00651E01"/>
    <w:rsid w:val="0065248B"/>
    <w:rsid w:val="00652CE6"/>
    <w:rsid w:val="00655EED"/>
    <w:rsid w:val="006567CE"/>
    <w:rsid w:val="00660785"/>
    <w:rsid w:val="00660859"/>
    <w:rsid w:val="00660863"/>
    <w:rsid w:val="00661102"/>
    <w:rsid w:val="006611C4"/>
    <w:rsid w:val="00661304"/>
    <w:rsid w:val="00662108"/>
    <w:rsid w:val="00662983"/>
    <w:rsid w:val="00662E05"/>
    <w:rsid w:val="006648F7"/>
    <w:rsid w:val="006651C8"/>
    <w:rsid w:val="00665835"/>
    <w:rsid w:val="00665B86"/>
    <w:rsid w:val="00666143"/>
    <w:rsid w:val="00666149"/>
    <w:rsid w:val="006661B8"/>
    <w:rsid w:val="00666B10"/>
    <w:rsid w:val="00666CC0"/>
    <w:rsid w:val="0066738A"/>
    <w:rsid w:val="006675A7"/>
    <w:rsid w:val="0066797C"/>
    <w:rsid w:val="006706D8"/>
    <w:rsid w:val="006711FF"/>
    <w:rsid w:val="00671AA6"/>
    <w:rsid w:val="00672858"/>
    <w:rsid w:val="00674409"/>
    <w:rsid w:val="00677617"/>
    <w:rsid w:val="00680BAF"/>
    <w:rsid w:val="00681466"/>
    <w:rsid w:val="006818D2"/>
    <w:rsid w:val="00684EA0"/>
    <w:rsid w:val="006853A5"/>
    <w:rsid w:val="00685992"/>
    <w:rsid w:val="00685AFF"/>
    <w:rsid w:val="00686237"/>
    <w:rsid w:val="0069237A"/>
    <w:rsid w:val="0069256A"/>
    <w:rsid w:val="006925BB"/>
    <w:rsid w:val="00692D45"/>
    <w:rsid w:val="00693623"/>
    <w:rsid w:val="00693C64"/>
    <w:rsid w:val="00693FA7"/>
    <w:rsid w:val="00694488"/>
    <w:rsid w:val="006960E0"/>
    <w:rsid w:val="0069659B"/>
    <w:rsid w:val="00696B03"/>
    <w:rsid w:val="006973AE"/>
    <w:rsid w:val="00697B29"/>
    <w:rsid w:val="00697F9F"/>
    <w:rsid w:val="006A094E"/>
    <w:rsid w:val="006A0D2E"/>
    <w:rsid w:val="006A1E72"/>
    <w:rsid w:val="006A2060"/>
    <w:rsid w:val="006A233F"/>
    <w:rsid w:val="006A27C9"/>
    <w:rsid w:val="006A2DF1"/>
    <w:rsid w:val="006A3151"/>
    <w:rsid w:val="006A3C61"/>
    <w:rsid w:val="006A3F9D"/>
    <w:rsid w:val="006A4DBB"/>
    <w:rsid w:val="006A688A"/>
    <w:rsid w:val="006A6FA0"/>
    <w:rsid w:val="006B1054"/>
    <w:rsid w:val="006B1368"/>
    <w:rsid w:val="006B3C23"/>
    <w:rsid w:val="006B3E6C"/>
    <w:rsid w:val="006B3E74"/>
    <w:rsid w:val="006B4DBB"/>
    <w:rsid w:val="006B6371"/>
    <w:rsid w:val="006B6ADD"/>
    <w:rsid w:val="006B78EB"/>
    <w:rsid w:val="006C0553"/>
    <w:rsid w:val="006C0A48"/>
    <w:rsid w:val="006C141F"/>
    <w:rsid w:val="006C1796"/>
    <w:rsid w:val="006C1CE3"/>
    <w:rsid w:val="006C4655"/>
    <w:rsid w:val="006C5007"/>
    <w:rsid w:val="006C5253"/>
    <w:rsid w:val="006C673C"/>
    <w:rsid w:val="006C703E"/>
    <w:rsid w:val="006C793B"/>
    <w:rsid w:val="006D0C35"/>
    <w:rsid w:val="006D252E"/>
    <w:rsid w:val="006D4EA8"/>
    <w:rsid w:val="006D50B9"/>
    <w:rsid w:val="006D5334"/>
    <w:rsid w:val="006D59EC"/>
    <w:rsid w:val="006D69A8"/>
    <w:rsid w:val="006D6A05"/>
    <w:rsid w:val="006D7A89"/>
    <w:rsid w:val="006D7BB3"/>
    <w:rsid w:val="006E0F48"/>
    <w:rsid w:val="006E110F"/>
    <w:rsid w:val="006E30B4"/>
    <w:rsid w:val="006E3686"/>
    <w:rsid w:val="006E3F96"/>
    <w:rsid w:val="006E66CC"/>
    <w:rsid w:val="006E789E"/>
    <w:rsid w:val="006F0536"/>
    <w:rsid w:val="006F165C"/>
    <w:rsid w:val="006F2FE2"/>
    <w:rsid w:val="006F32F5"/>
    <w:rsid w:val="006F3EB5"/>
    <w:rsid w:val="006F498F"/>
    <w:rsid w:val="006F4A6A"/>
    <w:rsid w:val="006F5185"/>
    <w:rsid w:val="006F5A65"/>
    <w:rsid w:val="006F66B1"/>
    <w:rsid w:val="006F7816"/>
    <w:rsid w:val="00701088"/>
    <w:rsid w:val="0070188F"/>
    <w:rsid w:val="007029C1"/>
    <w:rsid w:val="00702CC6"/>
    <w:rsid w:val="0070357B"/>
    <w:rsid w:val="00703D3E"/>
    <w:rsid w:val="00705036"/>
    <w:rsid w:val="00705B4D"/>
    <w:rsid w:val="00705B9C"/>
    <w:rsid w:val="00706276"/>
    <w:rsid w:val="007104CA"/>
    <w:rsid w:val="007106F9"/>
    <w:rsid w:val="0071185F"/>
    <w:rsid w:val="00711B5B"/>
    <w:rsid w:val="00711C7B"/>
    <w:rsid w:val="0071332E"/>
    <w:rsid w:val="00714F03"/>
    <w:rsid w:val="0071501F"/>
    <w:rsid w:val="0071688F"/>
    <w:rsid w:val="00717901"/>
    <w:rsid w:val="00717A1F"/>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244"/>
    <w:rsid w:val="007278C4"/>
    <w:rsid w:val="00730B41"/>
    <w:rsid w:val="007314DB"/>
    <w:rsid w:val="00732BDD"/>
    <w:rsid w:val="007340FE"/>
    <w:rsid w:val="007348F8"/>
    <w:rsid w:val="00735238"/>
    <w:rsid w:val="007365B7"/>
    <w:rsid w:val="00737A25"/>
    <w:rsid w:val="007401A4"/>
    <w:rsid w:val="00741685"/>
    <w:rsid w:val="00742A2F"/>
    <w:rsid w:val="00744978"/>
    <w:rsid w:val="00744E6E"/>
    <w:rsid w:val="00745021"/>
    <w:rsid w:val="007456E0"/>
    <w:rsid w:val="00746B41"/>
    <w:rsid w:val="007478C0"/>
    <w:rsid w:val="00750080"/>
    <w:rsid w:val="00750DB0"/>
    <w:rsid w:val="00751970"/>
    <w:rsid w:val="00752FE3"/>
    <w:rsid w:val="00753212"/>
    <w:rsid w:val="00753B55"/>
    <w:rsid w:val="00753FAC"/>
    <w:rsid w:val="007553A2"/>
    <w:rsid w:val="0075549C"/>
    <w:rsid w:val="00755B5F"/>
    <w:rsid w:val="00755CCF"/>
    <w:rsid w:val="00757B46"/>
    <w:rsid w:val="00760322"/>
    <w:rsid w:val="00760D19"/>
    <w:rsid w:val="00761B12"/>
    <w:rsid w:val="00763BCF"/>
    <w:rsid w:val="00764D34"/>
    <w:rsid w:val="00765652"/>
    <w:rsid w:val="00765A19"/>
    <w:rsid w:val="00765D05"/>
    <w:rsid w:val="007661F3"/>
    <w:rsid w:val="007700DA"/>
    <w:rsid w:val="00770330"/>
    <w:rsid w:val="0077252E"/>
    <w:rsid w:val="00774030"/>
    <w:rsid w:val="007749A2"/>
    <w:rsid w:val="00774C4F"/>
    <w:rsid w:val="00775167"/>
    <w:rsid w:val="00775CCD"/>
    <w:rsid w:val="00780161"/>
    <w:rsid w:val="00780939"/>
    <w:rsid w:val="007816A5"/>
    <w:rsid w:val="00781C33"/>
    <w:rsid w:val="00781E62"/>
    <w:rsid w:val="00782722"/>
    <w:rsid w:val="00782E75"/>
    <w:rsid w:val="00784E62"/>
    <w:rsid w:val="00784F0C"/>
    <w:rsid w:val="00786833"/>
    <w:rsid w:val="00790B41"/>
    <w:rsid w:val="00790D40"/>
    <w:rsid w:val="00790E39"/>
    <w:rsid w:val="00790F4E"/>
    <w:rsid w:val="00791483"/>
    <w:rsid w:val="00791954"/>
    <w:rsid w:val="0079411F"/>
    <w:rsid w:val="00794181"/>
    <w:rsid w:val="007948C0"/>
    <w:rsid w:val="00795E13"/>
    <w:rsid w:val="0079699C"/>
    <w:rsid w:val="007A278E"/>
    <w:rsid w:val="007A2C42"/>
    <w:rsid w:val="007A2D7F"/>
    <w:rsid w:val="007A3D24"/>
    <w:rsid w:val="007A4E10"/>
    <w:rsid w:val="007A58DC"/>
    <w:rsid w:val="007A5B63"/>
    <w:rsid w:val="007A638E"/>
    <w:rsid w:val="007B19FC"/>
    <w:rsid w:val="007B3FB6"/>
    <w:rsid w:val="007B5A59"/>
    <w:rsid w:val="007B5D96"/>
    <w:rsid w:val="007B5F02"/>
    <w:rsid w:val="007B6C90"/>
    <w:rsid w:val="007B76A1"/>
    <w:rsid w:val="007C00B7"/>
    <w:rsid w:val="007C0A8E"/>
    <w:rsid w:val="007C0C17"/>
    <w:rsid w:val="007C0D41"/>
    <w:rsid w:val="007C0FE0"/>
    <w:rsid w:val="007C1B1F"/>
    <w:rsid w:val="007C2BAC"/>
    <w:rsid w:val="007C2BF3"/>
    <w:rsid w:val="007C32B1"/>
    <w:rsid w:val="007C38F2"/>
    <w:rsid w:val="007C418C"/>
    <w:rsid w:val="007C4DAC"/>
    <w:rsid w:val="007C573F"/>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CD7"/>
    <w:rsid w:val="007D6F0F"/>
    <w:rsid w:val="007E0BCC"/>
    <w:rsid w:val="007E19FB"/>
    <w:rsid w:val="007E1FB8"/>
    <w:rsid w:val="007E27EA"/>
    <w:rsid w:val="007E2ED5"/>
    <w:rsid w:val="007E45D3"/>
    <w:rsid w:val="007E4B62"/>
    <w:rsid w:val="007E4BE8"/>
    <w:rsid w:val="007E5B06"/>
    <w:rsid w:val="007E657B"/>
    <w:rsid w:val="007F2D71"/>
    <w:rsid w:val="007F3B11"/>
    <w:rsid w:val="007F4274"/>
    <w:rsid w:val="007F4A5D"/>
    <w:rsid w:val="007F5651"/>
    <w:rsid w:val="007F7D14"/>
    <w:rsid w:val="00800183"/>
    <w:rsid w:val="00800BCF"/>
    <w:rsid w:val="00801D88"/>
    <w:rsid w:val="00803F1D"/>
    <w:rsid w:val="00804658"/>
    <w:rsid w:val="008050C1"/>
    <w:rsid w:val="00805EC4"/>
    <w:rsid w:val="00806B0D"/>
    <w:rsid w:val="00810321"/>
    <w:rsid w:val="008108EF"/>
    <w:rsid w:val="0081157E"/>
    <w:rsid w:val="008120C6"/>
    <w:rsid w:val="00813E27"/>
    <w:rsid w:val="0081426D"/>
    <w:rsid w:val="00814385"/>
    <w:rsid w:val="00815927"/>
    <w:rsid w:val="00815AA4"/>
    <w:rsid w:val="00816A02"/>
    <w:rsid w:val="00816BE7"/>
    <w:rsid w:val="00816F54"/>
    <w:rsid w:val="00817574"/>
    <w:rsid w:val="00821AE1"/>
    <w:rsid w:val="00822402"/>
    <w:rsid w:val="00822A64"/>
    <w:rsid w:val="00822CCA"/>
    <w:rsid w:val="008236E5"/>
    <w:rsid w:val="008239F0"/>
    <w:rsid w:val="008252C2"/>
    <w:rsid w:val="0082578E"/>
    <w:rsid w:val="008275F3"/>
    <w:rsid w:val="00827B3E"/>
    <w:rsid w:val="00830B95"/>
    <w:rsid w:val="008316A5"/>
    <w:rsid w:val="008317D1"/>
    <w:rsid w:val="0083262E"/>
    <w:rsid w:val="00833762"/>
    <w:rsid w:val="0083454A"/>
    <w:rsid w:val="008346F6"/>
    <w:rsid w:val="00834A29"/>
    <w:rsid w:val="00834EB5"/>
    <w:rsid w:val="008350D3"/>
    <w:rsid w:val="00835327"/>
    <w:rsid w:val="00835723"/>
    <w:rsid w:val="00841213"/>
    <w:rsid w:val="00841F8B"/>
    <w:rsid w:val="00842CB6"/>
    <w:rsid w:val="0084336E"/>
    <w:rsid w:val="00845656"/>
    <w:rsid w:val="008457B4"/>
    <w:rsid w:val="0085007C"/>
    <w:rsid w:val="00850218"/>
    <w:rsid w:val="00850544"/>
    <w:rsid w:val="008527A7"/>
    <w:rsid w:val="008530D9"/>
    <w:rsid w:val="008530DA"/>
    <w:rsid w:val="008533C7"/>
    <w:rsid w:val="0085366F"/>
    <w:rsid w:val="0085474F"/>
    <w:rsid w:val="008548C6"/>
    <w:rsid w:val="00856798"/>
    <w:rsid w:val="00860FBA"/>
    <w:rsid w:val="008611DC"/>
    <w:rsid w:val="00861F28"/>
    <w:rsid w:val="00862288"/>
    <w:rsid w:val="00863097"/>
    <w:rsid w:val="00863547"/>
    <w:rsid w:val="0086354E"/>
    <w:rsid w:val="00863596"/>
    <w:rsid w:val="008648A5"/>
    <w:rsid w:val="0086604D"/>
    <w:rsid w:val="00866487"/>
    <w:rsid w:val="008664F7"/>
    <w:rsid w:val="00866FB2"/>
    <w:rsid w:val="008710D3"/>
    <w:rsid w:val="00871209"/>
    <w:rsid w:val="008754BC"/>
    <w:rsid w:val="00876489"/>
    <w:rsid w:val="00876E3B"/>
    <w:rsid w:val="00880325"/>
    <w:rsid w:val="00880669"/>
    <w:rsid w:val="008818DD"/>
    <w:rsid w:val="008820F9"/>
    <w:rsid w:val="008821F9"/>
    <w:rsid w:val="008838D5"/>
    <w:rsid w:val="00883C52"/>
    <w:rsid w:val="00885A1C"/>
    <w:rsid w:val="0088685B"/>
    <w:rsid w:val="00890ED3"/>
    <w:rsid w:val="00891881"/>
    <w:rsid w:val="0089204E"/>
    <w:rsid w:val="0089230F"/>
    <w:rsid w:val="0089248E"/>
    <w:rsid w:val="008925C6"/>
    <w:rsid w:val="00893398"/>
    <w:rsid w:val="008938CA"/>
    <w:rsid w:val="00893B43"/>
    <w:rsid w:val="00893D30"/>
    <w:rsid w:val="00895B6A"/>
    <w:rsid w:val="00896A1B"/>
    <w:rsid w:val="00896FE9"/>
    <w:rsid w:val="00897521"/>
    <w:rsid w:val="00897CAF"/>
    <w:rsid w:val="008A02E5"/>
    <w:rsid w:val="008A119A"/>
    <w:rsid w:val="008A1E19"/>
    <w:rsid w:val="008A3DC3"/>
    <w:rsid w:val="008A4E24"/>
    <w:rsid w:val="008A5EAE"/>
    <w:rsid w:val="008A7675"/>
    <w:rsid w:val="008A7D2B"/>
    <w:rsid w:val="008B1A7F"/>
    <w:rsid w:val="008B21A9"/>
    <w:rsid w:val="008B256C"/>
    <w:rsid w:val="008B31CC"/>
    <w:rsid w:val="008B3E35"/>
    <w:rsid w:val="008B4159"/>
    <w:rsid w:val="008B4857"/>
    <w:rsid w:val="008B4AE6"/>
    <w:rsid w:val="008B4C8D"/>
    <w:rsid w:val="008B53BA"/>
    <w:rsid w:val="008B62E8"/>
    <w:rsid w:val="008B663A"/>
    <w:rsid w:val="008B70AD"/>
    <w:rsid w:val="008C03DE"/>
    <w:rsid w:val="008C04D9"/>
    <w:rsid w:val="008C12C5"/>
    <w:rsid w:val="008C157C"/>
    <w:rsid w:val="008C16FD"/>
    <w:rsid w:val="008C1C4F"/>
    <w:rsid w:val="008C3025"/>
    <w:rsid w:val="008C3672"/>
    <w:rsid w:val="008C3A73"/>
    <w:rsid w:val="008C3AF8"/>
    <w:rsid w:val="008C5926"/>
    <w:rsid w:val="008C66CD"/>
    <w:rsid w:val="008C788F"/>
    <w:rsid w:val="008C797D"/>
    <w:rsid w:val="008D09DF"/>
    <w:rsid w:val="008D1FE9"/>
    <w:rsid w:val="008D2B77"/>
    <w:rsid w:val="008D42BD"/>
    <w:rsid w:val="008D52B7"/>
    <w:rsid w:val="008D55ED"/>
    <w:rsid w:val="008E019C"/>
    <w:rsid w:val="008E0621"/>
    <w:rsid w:val="008E1A32"/>
    <w:rsid w:val="008E1E5B"/>
    <w:rsid w:val="008E2057"/>
    <w:rsid w:val="008E20E9"/>
    <w:rsid w:val="008E2B30"/>
    <w:rsid w:val="008E2E44"/>
    <w:rsid w:val="008E3783"/>
    <w:rsid w:val="008E37E7"/>
    <w:rsid w:val="008E46F9"/>
    <w:rsid w:val="008E5FE3"/>
    <w:rsid w:val="008E70F6"/>
    <w:rsid w:val="008E7904"/>
    <w:rsid w:val="008E79C1"/>
    <w:rsid w:val="008F0A3D"/>
    <w:rsid w:val="008F103F"/>
    <w:rsid w:val="008F1CFA"/>
    <w:rsid w:val="008F254B"/>
    <w:rsid w:val="008F30B8"/>
    <w:rsid w:val="008F464C"/>
    <w:rsid w:val="008F5CE6"/>
    <w:rsid w:val="008F71A8"/>
    <w:rsid w:val="008F73EB"/>
    <w:rsid w:val="00901B8F"/>
    <w:rsid w:val="00901E73"/>
    <w:rsid w:val="00902CA7"/>
    <w:rsid w:val="00902E1E"/>
    <w:rsid w:val="00903400"/>
    <w:rsid w:val="0090496B"/>
    <w:rsid w:val="00904AD4"/>
    <w:rsid w:val="00905C08"/>
    <w:rsid w:val="009061E8"/>
    <w:rsid w:val="00906448"/>
    <w:rsid w:val="00906EB3"/>
    <w:rsid w:val="009129AF"/>
    <w:rsid w:val="00912ACF"/>
    <w:rsid w:val="00912D61"/>
    <w:rsid w:val="009152E6"/>
    <w:rsid w:val="009152F8"/>
    <w:rsid w:val="00915D2A"/>
    <w:rsid w:val="009160D9"/>
    <w:rsid w:val="009164DA"/>
    <w:rsid w:val="00920141"/>
    <w:rsid w:val="009208FB"/>
    <w:rsid w:val="0092197F"/>
    <w:rsid w:val="00922206"/>
    <w:rsid w:val="00922A08"/>
    <w:rsid w:val="00923A92"/>
    <w:rsid w:val="00933606"/>
    <w:rsid w:val="009338B1"/>
    <w:rsid w:val="00934809"/>
    <w:rsid w:val="0093524E"/>
    <w:rsid w:val="00936664"/>
    <w:rsid w:val="00937A41"/>
    <w:rsid w:val="00940315"/>
    <w:rsid w:val="00942307"/>
    <w:rsid w:val="00943202"/>
    <w:rsid w:val="00943DCB"/>
    <w:rsid w:val="0094577A"/>
    <w:rsid w:val="00946087"/>
    <w:rsid w:val="00946122"/>
    <w:rsid w:val="00947034"/>
    <w:rsid w:val="00947F3A"/>
    <w:rsid w:val="00951CB2"/>
    <w:rsid w:val="00952AB7"/>
    <w:rsid w:val="00952EF7"/>
    <w:rsid w:val="00952F2B"/>
    <w:rsid w:val="00954FAE"/>
    <w:rsid w:val="009558D4"/>
    <w:rsid w:val="00955D64"/>
    <w:rsid w:val="00955FE6"/>
    <w:rsid w:val="009608EF"/>
    <w:rsid w:val="00960C90"/>
    <w:rsid w:val="009612CB"/>
    <w:rsid w:val="0096281D"/>
    <w:rsid w:val="00963F09"/>
    <w:rsid w:val="0096517D"/>
    <w:rsid w:val="0096590B"/>
    <w:rsid w:val="009676B8"/>
    <w:rsid w:val="00970D1F"/>
    <w:rsid w:val="00971386"/>
    <w:rsid w:val="00971513"/>
    <w:rsid w:val="0097170E"/>
    <w:rsid w:val="00972D96"/>
    <w:rsid w:val="0097421B"/>
    <w:rsid w:val="00975597"/>
    <w:rsid w:val="00981846"/>
    <w:rsid w:val="00981AD9"/>
    <w:rsid w:val="00982518"/>
    <w:rsid w:val="009836BB"/>
    <w:rsid w:val="0098578A"/>
    <w:rsid w:val="00985834"/>
    <w:rsid w:val="00985D00"/>
    <w:rsid w:val="00985E27"/>
    <w:rsid w:val="0098680E"/>
    <w:rsid w:val="009903CD"/>
    <w:rsid w:val="009905C9"/>
    <w:rsid w:val="00991A1B"/>
    <w:rsid w:val="00992193"/>
    <w:rsid w:val="00992431"/>
    <w:rsid w:val="00993D19"/>
    <w:rsid w:val="009948E2"/>
    <w:rsid w:val="0099494C"/>
    <w:rsid w:val="009949ED"/>
    <w:rsid w:val="00994D84"/>
    <w:rsid w:val="00995876"/>
    <w:rsid w:val="009959EB"/>
    <w:rsid w:val="009961EC"/>
    <w:rsid w:val="009964D6"/>
    <w:rsid w:val="009A2324"/>
    <w:rsid w:val="009A245D"/>
    <w:rsid w:val="009A4265"/>
    <w:rsid w:val="009A4295"/>
    <w:rsid w:val="009A42A3"/>
    <w:rsid w:val="009A5EB4"/>
    <w:rsid w:val="009A66DC"/>
    <w:rsid w:val="009A688E"/>
    <w:rsid w:val="009A6E23"/>
    <w:rsid w:val="009B17F7"/>
    <w:rsid w:val="009B1FD4"/>
    <w:rsid w:val="009B2177"/>
    <w:rsid w:val="009B38F7"/>
    <w:rsid w:val="009B4422"/>
    <w:rsid w:val="009B4694"/>
    <w:rsid w:val="009B4790"/>
    <w:rsid w:val="009B4D03"/>
    <w:rsid w:val="009B550D"/>
    <w:rsid w:val="009B633B"/>
    <w:rsid w:val="009B66B7"/>
    <w:rsid w:val="009C0280"/>
    <w:rsid w:val="009C09FC"/>
    <w:rsid w:val="009C0D90"/>
    <w:rsid w:val="009C0FDF"/>
    <w:rsid w:val="009C2466"/>
    <w:rsid w:val="009C33CC"/>
    <w:rsid w:val="009C4D33"/>
    <w:rsid w:val="009C6B9F"/>
    <w:rsid w:val="009C74DE"/>
    <w:rsid w:val="009C7790"/>
    <w:rsid w:val="009C7A40"/>
    <w:rsid w:val="009C7F13"/>
    <w:rsid w:val="009D0392"/>
    <w:rsid w:val="009D1886"/>
    <w:rsid w:val="009D1BA8"/>
    <w:rsid w:val="009D2489"/>
    <w:rsid w:val="009D29D7"/>
    <w:rsid w:val="009D3049"/>
    <w:rsid w:val="009D5B57"/>
    <w:rsid w:val="009D5C0C"/>
    <w:rsid w:val="009D6A38"/>
    <w:rsid w:val="009D73EF"/>
    <w:rsid w:val="009E016A"/>
    <w:rsid w:val="009E0EBA"/>
    <w:rsid w:val="009E266E"/>
    <w:rsid w:val="009E3F9E"/>
    <w:rsid w:val="009E40F8"/>
    <w:rsid w:val="009E559C"/>
    <w:rsid w:val="009E69A9"/>
    <w:rsid w:val="009F19AF"/>
    <w:rsid w:val="009F20AD"/>
    <w:rsid w:val="009F32F8"/>
    <w:rsid w:val="009F5116"/>
    <w:rsid w:val="009F6C2B"/>
    <w:rsid w:val="009F6F03"/>
    <w:rsid w:val="00A002A5"/>
    <w:rsid w:val="00A00631"/>
    <w:rsid w:val="00A01B03"/>
    <w:rsid w:val="00A01BDE"/>
    <w:rsid w:val="00A03578"/>
    <w:rsid w:val="00A048B1"/>
    <w:rsid w:val="00A057FB"/>
    <w:rsid w:val="00A05DEF"/>
    <w:rsid w:val="00A0728C"/>
    <w:rsid w:val="00A07DE8"/>
    <w:rsid w:val="00A10611"/>
    <w:rsid w:val="00A111B8"/>
    <w:rsid w:val="00A1123D"/>
    <w:rsid w:val="00A13120"/>
    <w:rsid w:val="00A138C5"/>
    <w:rsid w:val="00A13DF3"/>
    <w:rsid w:val="00A15144"/>
    <w:rsid w:val="00A15426"/>
    <w:rsid w:val="00A15828"/>
    <w:rsid w:val="00A16734"/>
    <w:rsid w:val="00A1741B"/>
    <w:rsid w:val="00A17668"/>
    <w:rsid w:val="00A24D9C"/>
    <w:rsid w:val="00A257CF"/>
    <w:rsid w:val="00A25C99"/>
    <w:rsid w:val="00A26293"/>
    <w:rsid w:val="00A27BDC"/>
    <w:rsid w:val="00A307C7"/>
    <w:rsid w:val="00A31003"/>
    <w:rsid w:val="00A32C9D"/>
    <w:rsid w:val="00A33278"/>
    <w:rsid w:val="00A37418"/>
    <w:rsid w:val="00A4005F"/>
    <w:rsid w:val="00A4017E"/>
    <w:rsid w:val="00A420BC"/>
    <w:rsid w:val="00A42526"/>
    <w:rsid w:val="00A44DC2"/>
    <w:rsid w:val="00A45C92"/>
    <w:rsid w:val="00A463AE"/>
    <w:rsid w:val="00A47587"/>
    <w:rsid w:val="00A47A2A"/>
    <w:rsid w:val="00A47DA5"/>
    <w:rsid w:val="00A528F0"/>
    <w:rsid w:val="00A52CA9"/>
    <w:rsid w:val="00A546E0"/>
    <w:rsid w:val="00A5559F"/>
    <w:rsid w:val="00A56AC8"/>
    <w:rsid w:val="00A57101"/>
    <w:rsid w:val="00A57152"/>
    <w:rsid w:val="00A57AFC"/>
    <w:rsid w:val="00A615F9"/>
    <w:rsid w:val="00A62E98"/>
    <w:rsid w:val="00A637F0"/>
    <w:rsid w:val="00A64FCF"/>
    <w:rsid w:val="00A65D59"/>
    <w:rsid w:val="00A65E4B"/>
    <w:rsid w:val="00A667FF"/>
    <w:rsid w:val="00A66B6F"/>
    <w:rsid w:val="00A66D69"/>
    <w:rsid w:val="00A70904"/>
    <w:rsid w:val="00A71601"/>
    <w:rsid w:val="00A71EFC"/>
    <w:rsid w:val="00A72EF1"/>
    <w:rsid w:val="00A7392A"/>
    <w:rsid w:val="00A74927"/>
    <w:rsid w:val="00A74963"/>
    <w:rsid w:val="00A7498D"/>
    <w:rsid w:val="00A7507D"/>
    <w:rsid w:val="00A757CD"/>
    <w:rsid w:val="00A76081"/>
    <w:rsid w:val="00A77189"/>
    <w:rsid w:val="00A777C1"/>
    <w:rsid w:val="00A77A04"/>
    <w:rsid w:val="00A82D74"/>
    <w:rsid w:val="00A83F6D"/>
    <w:rsid w:val="00A84339"/>
    <w:rsid w:val="00A84C69"/>
    <w:rsid w:val="00A85A26"/>
    <w:rsid w:val="00A85C7B"/>
    <w:rsid w:val="00A86143"/>
    <w:rsid w:val="00A86154"/>
    <w:rsid w:val="00A8696A"/>
    <w:rsid w:val="00A86A3F"/>
    <w:rsid w:val="00A86F4B"/>
    <w:rsid w:val="00A8790C"/>
    <w:rsid w:val="00A91764"/>
    <w:rsid w:val="00A93C5F"/>
    <w:rsid w:val="00A95744"/>
    <w:rsid w:val="00A96127"/>
    <w:rsid w:val="00A96BB9"/>
    <w:rsid w:val="00AA1E0B"/>
    <w:rsid w:val="00AA3659"/>
    <w:rsid w:val="00AA37BA"/>
    <w:rsid w:val="00AA494E"/>
    <w:rsid w:val="00AA544C"/>
    <w:rsid w:val="00AA749D"/>
    <w:rsid w:val="00AA7988"/>
    <w:rsid w:val="00AA79FF"/>
    <w:rsid w:val="00AB0147"/>
    <w:rsid w:val="00AB21C4"/>
    <w:rsid w:val="00AB522E"/>
    <w:rsid w:val="00AB54F7"/>
    <w:rsid w:val="00AB6291"/>
    <w:rsid w:val="00AB7663"/>
    <w:rsid w:val="00AC07E9"/>
    <w:rsid w:val="00AC0DC5"/>
    <w:rsid w:val="00AC23FD"/>
    <w:rsid w:val="00AC2EA8"/>
    <w:rsid w:val="00AC340C"/>
    <w:rsid w:val="00AC470D"/>
    <w:rsid w:val="00AC4D2F"/>
    <w:rsid w:val="00AC5404"/>
    <w:rsid w:val="00AC55B5"/>
    <w:rsid w:val="00AC5639"/>
    <w:rsid w:val="00AC67EE"/>
    <w:rsid w:val="00AC6966"/>
    <w:rsid w:val="00AC7887"/>
    <w:rsid w:val="00AD0397"/>
    <w:rsid w:val="00AD0976"/>
    <w:rsid w:val="00AD0EF1"/>
    <w:rsid w:val="00AD10BA"/>
    <w:rsid w:val="00AD175A"/>
    <w:rsid w:val="00AD2CF2"/>
    <w:rsid w:val="00AD2EF1"/>
    <w:rsid w:val="00AD5B85"/>
    <w:rsid w:val="00AD6027"/>
    <w:rsid w:val="00AD693E"/>
    <w:rsid w:val="00AD7FEF"/>
    <w:rsid w:val="00AE032B"/>
    <w:rsid w:val="00AE0378"/>
    <w:rsid w:val="00AE0784"/>
    <w:rsid w:val="00AE0A80"/>
    <w:rsid w:val="00AE1810"/>
    <w:rsid w:val="00AE1DE8"/>
    <w:rsid w:val="00AE21C1"/>
    <w:rsid w:val="00AE39F6"/>
    <w:rsid w:val="00AE3C67"/>
    <w:rsid w:val="00AE4205"/>
    <w:rsid w:val="00AE4826"/>
    <w:rsid w:val="00AE4F93"/>
    <w:rsid w:val="00AE7561"/>
    <w:rsid w:val="00AE768F"/>
    <w:rsid w:val="00AE79B4"/>
    <w:rsid w:val="00AE7CE4"/>
    <w:rsid w:val="00AF047D"/>
    <w:rsid w:val="00AF0836"/>
    <w:rsid w:val="00AF0C81"/>
    <w:rsid w:val="00AF188B"/>
    <w:rsid w:val="00AF1E04"/>
    <w:rsid w:val="00AF1E22"/>
    <w:rsid w:val="00AF24DE"/>
    <w:rsid w:val="00AF3B18"/>
    <w:rsid w:val="00AF4516"/>
    <w:rsid w:val="00AF474C"/>
    <w:rsid w:val="00AF4B84"/>
    <w:rsid w:val="00AF4E75"/>
    <w:rsid w:val="00AF4E85"/>
    <w:rsid w:val="00AF6227"/>
    <w:rsid w:val="00AF688A"/>
    <w:rsid w:val="00AF6A0E"/>
    <w:rsid w:val="00B00ED4"/>
    <w:rsid w:val="00B012AA"/>
    <w:rsid w:val="00B01524"/>
    <w:rsid w:val="00B01B3D"/>
    <w:rsid w:val="00B02398"/>
    <w:rsid w:val="00B0246C"/>
    <w:rsid w:val="00B03C1F"/>
    <w:rsid w:val="00B0402C"/>
    <w:rsid w:val="00B04F80"/>
    <w:rsid w:val="00B0653E"/>
    <w:rsid w:val="00B06F29"/>
    <w:rsid w:val="00B07A9D"/>
    <w:rsid w:val="00B10CE1"/>
    <w:rsid w:val="00B114BB"/>
    <w:rsid w:val="00B11E24"/>
    <w:rsid w:val="00B135AA"/>
    <w:rsid w:val="00B14C61"/>
    <w:rsid w:val="00B14E9A"/>
    <w:rsid w:val="00B16707"/>
    <w:rsid w:val="00B17357"/>
    <w:rsid w:val="00B17B4B"/>
    <w:rsid w:val="00B17BA1"/>
    <w:rsid w:val="00B20AC0"/>
    <w:rsid w:val="00B21C60"/>
    <w:rsid w:val="00B21DC0"/>
    <w:rsid w:val="00B2286D"/>
    <w:rsid w:val="00B22C97"/>
    <w:rsid w:val="00B23AE5"/>
    <w:rsid w:val="00B242D9"/>
    <w:rsid w:val="00B24F6F"/>
    <w:rsid w:val="00B252F5"/>
    <w:rsid w:val="00B25717"/>
    <w:rsid w:val="00B25BE0"/>
    <w:rsid w:val="00B25DC8"/>
    <w:rsid w:val="00B2603B"/>
    <w:rsid w:val="00B268A6"/>
    <w:rsid w:val="00B277ED"/>
    <w:rsid w:val="00B278E2"/>
    <w:rsid w:val="00B30FEA"/>
    <w:rsid w:val="00B31110"/>
    <w:rsid w:val="00B33B31"/>
    <w:rsid w:val="00B35394"/>
    <w:rsid w:val="00B35563"/>
    <w:rsid w:val="00B35B92"/>
    <w:rsid w:val="00B36049"/>
    <w:rsid w:val="00B36320"/>
    <w:rsid w:val="00B36934"/>
    <w:rsid w:val="00B36D69"/>
    <w:rsid w:val="00B400BD"/>
    <w:rsid w:val="00B4079A"/>
    <w:rsid w:val="00B40833"/>
    <w:rsid w:val="00B40902"/>
    <w:rsid w:val="00B41EFC"/>
    <w:rsid w:val="00B42840"/>
    <w:rsid w:val="00B431E9"/>
    <w:rsid w:val="00B439F8"/>
    <w:rsid w:val="00B44DE8"/>
    <w:rsid w:val="00B459C2"/>
    <w:rsid w:val="00B51310"/>
    <w:rsid w:val="00B515AA"/>
    <w:rsid w:val="00B5199A"/>
    <w:rsid w:val="00B51EE1"/>
    <w:rsid w:val="00B540C1"/>
    <w:rsid w:val="00B540D4"/>
    <w:rsid w:val="00B54380"/>
    <w:rsid w:val="00B55638"/>
    <w:rsid w:val="00B5660D"/>
    <w:rsid w:val="00B5684E"/>
    <w:rsid w:val="00B57981"/>
    <w:rsid w:val="00B60A34"/>
    <w:rsid w:val="00B61175"/>
    <w:rsid w:val="00B614FB"/>
    <w:rsid w:val="00B618C2"/>
    <w:rsid w:val="00B6194E"/>
    <w:rsid w:val="00B61950"/>
    <w:rsid w:val="00B6295A"/>
    <w:rsid w:val="00B634E3"/>
    <w:rsid w:val="00B6419B"/>
    <w:rsid w:val="00B646C0"/>
    <w:rsid w:val="00B65941"/>
    <w:rsid w:val="00B65CFD"/>
    <w:rsid w:val="00B660F5"/>
    <w:rsid w:val="00B66986"/>
    <w:rsid w:val="00B708DC"/>
    <w:rsid w:val="00B72360"/>
    <w:rsid w:val="00B74426"/>
    <w:rsid w:val="00B7587A"/>
    <w:rsid w:val="00B76019"/>
    <w:rsid w:val="00B76445"/>
    <w:rsid w:val="00B765BA"/>
    <w:rsid w:val="00B76797"/>
    <w:rsid w:val="00B76D1B"/>
    <w:rsid w:val="00B800BA"/>
    <w:rsid w:val="00B80335"/>
    <w:rsid w:val="00B83E08"/>
    <w:rsid w:val="00B83EF7"/>
    <w:rsid w:val="00B84B66"/>
    <w:rsid w:val="00B85885"/>
    <w:rsid w:val="00B85BB8"/>
    <w:rsid w:val="00B8646B"/>
    <w:rsid w:val="00B872D2"/>
    <w:rsid w:val="00B901A4"/>
    <w:rsid w:val="00B9092A"/>
    <w:rsid w:val="00B91C8A"/>
    <w:rsid w:val="00B91DFB"/>
    <w:rsid w:val="00B920D1"/>
    <w:rsid w:val="00B925BE"/>
    <w:rsid w:val="00B93061"/>
    <w:rsid w:val="00B933CF"/>
    <w:rsid w:val="00B93A48"/>
    <w:rsid w:val="00B945F5"/>
    <w:rsid w:val="00B9681A"/>
    <w:rsid w:val="00B971E9"/>
    <w:rsid w:val="00BA0ED2"/>
    <w:rsid w:val="00BA11CB"/>
    <w:rsid w:val="00BA1AC3"/>
    <w:rsid w:val="00BA1C54"/>
    <w:rsid w:val="00BA2D33"/>
    <w:rsid w:val="00BA3F82"/>
    <w:rsid w:val="00BA4468"/>
    <w:rsid w:val="00BA5B14"/>
    <w:rsid w:val="00BA6BE4"/>
    <w:rsid w:val="00BA7461"/>
    <w:rsid w:val="00BB01B5"/>
    <w:rsid w:val="00BB08B2"/>
    <w:rsid w:val="00BB35DF"/>
    <w:rsid w:val="00BB3EC0"/>
    <w:rsid w:val="00BB4A0D"/>
    <w:rsid w:val="00BB4A5B"/>
    <w:rsid w:val="00BB5336"/>
    <w:rsid w:val="00BB5538"/>
    <w:rsid w:val="00BB554E"/>
    <w:rsid w:val="00BB5B81"/>
    <w:rsid w:val="00BB5E21"/>
    <w:rsid w:val="00BB611E"/>
    <w:rsid w:val="00BB62D4"/>
    <w:rsid w:val="00BB6D39"/>
    <w:rsid w:val="00BB71A8"/>
    <w:rsid w:val="00BB7792"/>
    <w:rsid w:val="00BB7A3C"/>
    <w:rsid w:val="00BB7C2D"/>
    <w:rsid w:val="00BC092A"/>
    <w:rsid w:val="00BC0BCA"/>
    <w:rsid w:val="00BC22D7"/>
    <w:rsid w:val="00BC2AD6"/>
    <w:rsid w:val="00BC3442"/>
    <w:rsid w:val="00BC3756"/>
    <w:rsid w:val="00BC4D9A"/>
    <w:rsid w:val="00BC52A0"/>
    <w:rsid w:val="00BC5602"/>
    <w:rsid w:val="00BC56FA"/>
    <w:rsid w:val="00BC719C"/>
    <w:rsid w:val="00BC7D17"/>
    <w:rsid w:val="00BD3603"/>
    <w:rsid w:val="00BD425A"/>
    <w:rsid w:val="00BD4B3A"/>
    <w:rsid w:val="00BD4DBD"/>
    <w:rsid w:val="00BD7328"/>
    <w:rsid w:val="00BD7498"/>
    <w:rsid w:val="00BD7EE7"/>
    <w:rsid w:val="00BE0212"/>
    <w:rsid w:val="00BE039B"/>
    <w:rsid w:val="00BE0BA8"/>
    <w:rsid w:val="00BE4793"/>
    <w:rsid w:val="00BE59EF"/>
    <w:rsid w:val="00BE6BD1"/>
    <w:rsid w:val="00BE7BA2"/>
    <w:rsid w:val="00BF1B16"/>
    <w:rsid w:val="00BF2FF1"/>
    <w:rsid w:val="00BF3697"/>
    <w:rsid w:val="00BF3DAB"/>
    <w:rsid w:val="00BF4ED4"/>
    <w:rsid w:val="00BF4FD6"/>
    <w:rsid w:val="00BF569C"/>
    <w:rsid w:val="00BF6563"/>
    <w:rsid w:val="00BF6A65"/>
    <w:rsid w:val="00BF6ACE"/>
    <w:rsid w:val="00BF7356"/>
    <w:rsid w:val="00BF7F1C"/>
    <w:rsid w:val="00C0177B"/>
    <w:rsid w:val="00C01827"/>
    <w:rsid w:val="00C0250D"/>
    <w:rsid w:val="00C04F0C"/>
    <w:rsid w:val="00C04FB6"/>
    <w:rsid w:val="00C0518A"/>
    <w:rsid w:val="00C05C58"/>
    <w:rsid w:val="00C0754D"/>
    <w:rsid w:val="00C07667"/>
    <w:rsid w:val="00C10295"/>
    <w:rsid w:val="00C10C4D"/>
    <w:rsid w:val="00C13A51"/>
    <w:rsid w:val="00C1476B"/>
    <w:rsid w:val="00C1746A"/>
    <w:rsid w:val="00C20039"/>
    <w:rsid w:val="00C20CD5"/>
    <w:rsid w:val="00C2110E"/>
    <w:rsid w:val="00C2119A"/>
    <w:rsid w:val="00C226E6"/>
    <w:rsid w:val="00C22E85"/>
    <w:rsid w:val="00C24CAC"/>
    <w:rsid w:val="00C2517F"/>
    <w:rsid w:val="00C26A45"/>
    <w:rsid w:val="00C273EB"/>
    <w:rsid w:val="00C31018"/>
    <w:rsid w:val="00C313BF"/>
    <w:rsid w:val="00C31432"/>
    <w:rsid w:val="00C31EAE"/>
    <w:rsid w:val="00C323A5"/>
    <w:rsid w:val="00C32750"/>
    <w:rsid w:val="00C32BBA"/>
    <w:rsid w:val="00C3342D"/>
    <w:rsid w:val="00C35CFB"/>
    <w:rsid w:val="00C36B6B"/>
    <w:rsid w:val="00C37071"/>
    <w:rsid w:val="00C37D32"/>
    <w:rsid w:val="00C37F3E"/>
    <w:rsid w:val="00C41586"/>
    <w:rsid w:val="00C42902"/>
    <w:rsid w:val="00C429CF"/>
    <w:rsid w:val="00C4353C"/>
    <w:rsid w:val="00C43C45"/>
    <w:rsid w:val="00C43FE2"/>
    <w:rsid w:val="00C44118"/>
    <w:rsid w:val="00C444CE"/>
    <w:rsid w:val="00C505E4"/>
    <w:rsid w:val="00C522E9"/>
    <w:rsid w:val="00C524A3"/>
    <w:rsid w:val="00C52681"/>
    <w:rsid w:val="00C53095"/>
    <w:rsid w:val="00C5317F"/>
    <w:rsid w:val="00C53680"/>
    <w:rsid w:val="00C55D51"/>
    <w:rsid w:val="00C579DE"/>
    <w:rsid w:val="00C57C43"/>
    <w:rsid w:val="00C617D4"/>
    <w:rsid w:val="00C61F61"/>
    <w:rsid w:val="00C62342"/>
    <w:rsid w:val="00C634A0"/>
    <w:rsid w:val="00C645F9"/>
    <w:rsid w:val="00C6482B"/>
    <w:rsid w:val="00C64967"/>
    <w:rsid w:val="00C65456"/>
    <w:rsid w:val="00C65AA3"/>
    <w:rsid w:val="00C679ED"/>
    <w:rsid w:val="00C71151"/>
    <w:rsid w:val="00C715E1"/>
    <w:rsid w:val="00C72544"/>
    <w:rsid w:val="00C734E9"/>
    <w:rsid w:val="00C7590D"/>
    <w:rsid w:val="00C76765"/>
    <w:rsid w:val="00C76BD3"/>
    <w:rsid w:val="00C76FBB"/>
    <w:rsid w:val="00C777A9"/>
    <w:rsid w:val="00C80455"/>
    <w:rsid w:val="00C8114F"/>
    <w:rsid w:val="00C86DAC"/>
    <w:rsid w:val="00C86EF2"/>
    <w:rsid w:val="00C87C55"/>
    <w:rsid w:val="00C92596"/>
    <w:rsid w:val="00C92FD1"/>
    <w:rsid w:val="00C93576"/>
    <w:rsid w:val="00C93BB7"/>
    <w:rsid w:val="00C954E6"/>
    <w:rsid w:val="00C955A6"/>
    <w:rsid w:val="00C96353"/>
    <w:rsid w:val="00C96E52"/>
    <w:rsid w:val="00C97369"/>
    <w:rsid w:val="00C97628"/>
    <w:rsid w:val="00C97F5E"/>
    <w:rsid w:val="00CA0D6F"/>
    <w:rsid w:val="00CA0D7D"/>
    <w:rsid w:val="00CA1147"/>
    <w:rsid w:val="00CA2ACA"/>
    <w:rsid w:val="00CA50E5"/>
    <w:rsid w:val="00CA6044"/>
    <w:rsid w:val="00CA645C"/>
    <w:rsid w:val="00CA650E"/>
    <w:rsid w:val="00CA6F45"/>
    <w:rsid w:val="00CA7473"/>
    <w:rsid w:val="00CB0D7D"/>
    <w:rsid w:val="00CB151B"/>
    <w:rsid w:val="00CB36C1"/>
    <w:rsid w:val="00CB4258"/>
    <w:rsid w:val="00CB42EF"/>
    <w:rsid w:val="00CB45BC"/>
    <w:rsid w:val="00CB4609"/>
    <w:rsid w:val="00CB4B74"/>
    <w:rsid w:val="00CC16ED"/>
    <w:rsid w:val="00CC262E"/>
    <w:rsid w:val="00CC29FD"/>
    <w:rsid w:val="00CC311F"/>
    <w:rsid w:val="00CC3BAB"/>
    <w:rsid w:val="00CC50E3"/>
    <w:rsid w:val="00CC5511"/>
    <w:rsid w:val="00CC66AF"/>
    <w:rsid w:val="00CC69B2"/>
    <w:rsid w:val="00CC6A11"/>
    <w:rsid w:val="00CC7AC1"/>
    <w:rsid w:val="00CD139A"/>
    <w:rsid w:val="00CD209F"/>
    <w:rsid w:val="00CD31CD"/>
    <w:rsid w:val="00CD35CA"/>
    <w:rsid w:val="00CD3CB8"/>
    <w:rsid w:val="00CD4F11"/>
    <w:rsid w:val="00CD592C"/>
    <w:rsid w:val="00CD5AD0"/>
    <w:rsid w:val="00CD6665"/>
    <w:rsid w:val="00CD70F8"/>
    <w:rsid w:val="00CE02D2"/>
    <w:rsid w:val="00CE32D5"/>
    <w:rsid w:val="00CE4537"/>
    <w:rsid w:val="00CE588D"/>
    <w:rsid w:val="00CE6528"/>
    <w:rsid w:val="00CE75EF"/>
    <w:rsid w:val="00CF0692"/>
    <w:rsid w:val="00CF17FD"/>
    <w:rsid w:val="00CF1B4B"/>
    <w:rsid w:val="00CF1C7F"/>
    <w:rsid w:val="00CF50E5"/>
    <w:rsid w:val="00CF62D6"/>
    <w:rsid w:val="00CF721B"/>
    <w:rsid w:val="00CF75F9"/>
    <w:rsid w:val="00D0122B"/>
    <w:rsid w:val="00D01FEC"/>
    <w:rsid w:val="00D027D9"/>
    <w:rsid w:val="00D03150"/>
    <w:rsid w:val="00D054E8"/>
    <w:rsid w:val="00D0715E"/>
    <w:rsid w:val="00D074E2"/>
    <w:rsid w:val="00D07950"/>
    <w:rsid w:val="00D11C1F"/>
    <w:rsid w:val="00D133FC"/>
    <w:rsid w:val="00D13A8F"/>
    <w:rsid w:val="00D15073"/>
    <w:rsid w:val="00D15407"/>
    <w:rsid w:val="00D166CB"/>
    <w:rsid w:val="00D178CE"/>
    <w:rsid w:val="00D20490"/>
    <w:rsid w:val="00D213D1"/>
    <w:rsid w:val="00D214EF"/>
    <w:rsid w:val="00D22F72"/>
    <w:rsid w:val="00D2371B"/>
    <w:rsid w:val="00D23E97"/>
    <w:rsid w:val="00D24F9D"/>
    <w:rsid w:val="00D25899"/>
    <w:rsid w:val="00D276A0"/>
    <w:rsid w:val="00D325B3"/>
    <w:rsid w:val="00D33370"/>
    <w:rsid w:val="00D33A16"/>
    <w:rsid w:val="00D33AAF"/>
    <w:rsid w:val="00D356F9"/>
    <w:rsid w:val="00D36426"/>
    <w:rsid w:val="00D367D9"/>
    <w:rsid w:val="00D36C4E"/>
    <w:rsid w:val="00D36D9A"/>
    <w:rsid w:val="00D402B0"/>
    <w:rsid w:val="00D402EB"/>
    <w:rsid w:val="00D4076E"/>
    <w:rsid w:val="00D41484"/>
    <w:rsid w:val="00D42135"/>
    <w:rsid w:val="00D45206"/>
    <w:rsid w:val="00D46A00"/>
    <w:rsid w:val="00D46F74"/>
    <w:rsid w:val="00D47132"/>
    <w:rsid w:val="00D50391"/>
    <w:rsid w:val="00D50839"/>
    <w:rsid w:val="00D5124C"/>
    <w:rsid w:val="00D512D2"/>
    <w:rsid w:val="00D517D4"/>
    <w:rsid w:val="00D55330"/>
    <w:rsid w:val="00D55558"/>
    <w:rsid w:val="00D566E1"/>
    <w:rsid w:val="00D56989"/>
    <w:rsid w:val="00D5740A"/>
    <w:rsid w:val="00D57410"/>
    <w:rsid w:val="00D57459"/>
    <w:rsid w:val="00D6095E"/>
    <w:rsid w:val="00D621E0"/>
    <w:rsid w:val="00D622DA"/>
    <w:rsid w:val="00D632B5"/>
    <w:rsid w:val="00D64301"/>
    <w:rsid w:val="00D64E03"/>
    <w:rsid w:val="00D64E04"/>
    <w:rsid w:val="00D652F2"/>
    <w:rsid w:val="00D66AF8"/>
    <w:rsid w:val="00D66CD0"/>
    <w:rsid w:val="00D70D04"/>
    <w:rsid w:val="00D70FD0"/>
    <w:rsid w:val="00D7100F"/>
    <w:rsid w:val="00D72429"/>
    <w:rsid w:val="00D73260"/>
    <w:rsid w:val="00D73F2A"/>
    <w:rsid w:val="00D750AD"/>
    <w:rsid w:val="00D7543F"/>
    <w:rsid w:val="00D756DA"/>
    <w:rsid w:val="00D7644F"/>
    <w:rsid w:val="00D76C5B"/>
    <w:rsid w:val="00D7730C"/>
    <w:rsid w:val="00D8068A"/>
    <w:rsid w:val="00D818FC"/>
    <w:rsid w:val="00D81B34"/>
    <w:rsid w:val="00D81E5D"/>
    <w:rsid w:val="00D8268A"/>
    <w:rsid w:val="00D844CC"/>
    <w:rsid w:val="00D8479E"/>
    <w:rsid w:val="00D848D0"/>
    <w:rsid w:val="00D84EF5"/>
    <w:rsid w:val="00D8617F"/>
    <w:rsid w:val="00D90081"/>
    <w:rsid w:val="00D91AA3"/>
    <w:rsid w:val="00D92C18"/>
    <w:rsid w:val="00D970D3"/>
    <w:rsid w:val="00D974D9"/>
    <w:rsid w:val="00D9784A"/>
    <w:rsid w:val="00D97F26"/>
    <w:rsid w:val="00DA1553"/>
    <w:rsid w:val="00DA2AE9"/>
    <w:rsid w:val="00DA4326"/>
    <w:rsid w:val="00DA6F73"/>
    <w:rsid w:val="00DA7112"/>
    <w:rsid w:val="00DB1531"/>
    <w:rsid w:val="00DB2067"/>
    <w:rsid w:val="00DB4212"/>
    <w:rsid w:val="00DB4C26"/>
    <w:rsid w:val="00DB4D1E"/>
    <w:rsid w:val="00DB516B"/>
    <w:rsid w:val="00DB5ED6"/>
    <w:rsid w:val="00DC56C0"/>
    <w:rsid w:val="00DC5938"/>
    <w:rsid w:val="00DC5A39"/>
    <w:rsid w:val="00DC6707"/>
    <w:rsid w:val="00DD0BF1"/>
    <w:rsid w:val="00DD364F"/>
    <w:rsid w:val="00DD3B77"/>
    <w:rsid w:val="00DD4069"/>
    <w:rsid w:val="00DD418A"/>
    <w:rsid w:val="00DD43CA"/>
    <w:rsid w:val="00DD494B"/>
    <w:rsid w:val="00DD514D"/>
    <w:rsid w:val="00DD59AB"/>
    <w:rsid w:val="00DD5AB8"/>
    <w:rsid w:val="00DD789E"/>
    <w:rsid w:val="00DE014E"/>
    <w:rsid w:val="00DE01D1"/>
    <w:rsid w:val="00DE0839"/>
    <w:rsid w:val="00DE14E5"/>
    <w:rsid w:val="00DE1BC4"/>
    <w:rsid w:val="00DE5C64"/>
    <w:rsid w:val="00DE6304"/>
    <w:rsid w:val="00DF01A1"/>
    <w:rsid w:val="00DF0F22"/>
    <w:rsid w:val="00DF17AE"/>
    <w:rsid w:val="00DF1C40"/>
    <w:rsid w:val="00DF359C"/>
    <w:rsid w:val="00DF3A46"/>
    <w:rsid w:val="00DF4163"/>
    <w:rsid w:val="00DF589D"/>
    <w:rsid w:val="00DF6411"/>
    <w:rsid w:val="00DF66B5"/>
    <w:rsid w:val="00DF6E0F"/>
    <w:rsid w:val="00DF724E"/>
    <w:rsid w:val="00DF75AF"/>
    <w:rsid w:val="00E00704"/>
    <w:rsid w:val="00E010F8"/>
    <w:rsid w:val="00E013F0"/>
    <w:rsid w:val="00E01EAB"/>
    <w:rsid w:val="00E025C3"/>
    <w:rsid w:val="00E02DF8"/>
    <w:rsid w:val="00E034E0"/>
    <w:rsid w:val="00E04CA7"/>
    <w:rsid w:val="00E05C89"/>
    <w:rsid w:val="00E066F3"/>
    <w:rsid w:val="00E075A5"/>
    <w:rsid w:val="00E075EF"/>
    <w:rsid w:val="00E07D2A"/>
    <w:rsid w:val="00E11270"/>
    <w:rsid w:val="00E115B4"/>
    <w:rsid w:val="00E11A15"/>
    <w:rsid w:val="00E12D5D"/>
    <w:rsid w:val="00E14BC1"/>
    <w:rsid w:val="00E15F47"/>
    <w:rsid w:val="00E162CD"/>
    <w:rsid w:val="00E167ED"/>
    <w:rsid w:val="00E171C2"/>
    <w:rsid w:val="00E20542"/>
    <w:rsid w:val="00E21914"/>
    <w:rsid w:val="00E234BE"/>
    <w:rsid w:val="00E24C40"/>
    <w:rsid w:val="00E2615F"/>
    <w:rsid w:val="00E26AE7"/>
    <w:rsid w:val="00E278F8"/>
    <w:rsid w:val="00E303F1"/>
    <w:rsid w:val="00E305AA"/>
    <w:rsid w:val="00E30C0D"/>
    <w:rsid w:val="00E31D2D"/>
    <w:rsid w:val="00E32A0A"/>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6572"/>
    <w:rsid w:val="00E46635"/>
    <w:rsid w:val="00E4685E"/>
    <w:rsid w:val="00E46A82"/>
    <w:rsid w:val="00E47046"/>
    <w:rsid w:val="00E47E99"/>
    <w:rsid w:val="00E508D0"/>
    <w:rsid w:val="00E50A06"/>
    <w:rsid w:val="00E511BD"/>
    <w:rsid w:val="00E5207C"/>
    <w:rsid w:val="00E523B3"/>
    <w:rsid w:val="00E545CD"/>
    <w:rsid w:val="00E57340"/>
    <w:rsid w:val="00E57D9D"/>
    <w:rsid w:val="00E6017F"/>
    <w:rsid w:val="00E60A7B"/>
    <w:rsid w:val="00E611CC"/>
    <w:rsid w:val="00E6227E"/>
    <w:rsid w:val="00E626B6"/>
    <w:rsid w:val="00E6456B"/>
    <w:rsid w:val="00E64D54"/>
    <w:rsid w:val="00E64F29"/>
    <w:rsid w:val="00E663BA"/>
    <w:rsid w:val="00E66932"/>
    <w:rsid w:val="00E67881"/>
    <w:rsid w:val="00E70033"/>
    <w:rsid w:val="00E70135"/>
    <w:rsid w:val="00E70461"/>
    <w:rsid w:val="00E7069A"/>
    <w:rsid w:val="00E70A57"/>
    <w:rsid w:val="00E71351"/>
    <w:rsid w:val="00E714BE"/>
    <w:rsid w:val="00E740A7"/>
    <w:rsid w:val="00E748F1"/>
    <w:rsid w:val="00E75DF2"/>
    <w:rsid w:val="00E7702F"/>
    <w:rsid w:val="00E775D4"/>
    <w:rsid w:val="00E77ACA"/>
    <w:rsid w:val="00E77B8F"/>
    <w:rsid w:val="00E8141A"/>
    <w:rsid w:val="00E81EC5"/>
    <w:rsid w:val="00E825ED"/>
    <w:rsid w:val="00E82F28"/>
    <w:rsid w:val="00E835AC"/>
    <w:rsid w:val="00E839DB"/>
    <w:rsid w:val="00E84027"/>
    <w:rsid w:val="00E850B8"/>
    <w:rsid w:val="00E850FE"/>
    <w:rsid w:val="00E85D1F"/>
    <w:rsid w:val="00E86059"/>
    <w:rsid w:val="00E86F0B"/>
    <w:rsid w:val="00E87877"/>
    <w:rsid w:val="00E879C9"/>
    <w:rsid w:val="00E90016"/>
    <w:rsid w:val="00E905A4"/>
    <w:rsid w:val="00E90F10"/>
    <w:rsid w:val="00E914ED"/>
    <w:rsid w:val="00E928C6"/>
    <w:rsid w:val="00E9341F"/>
    <w:rsid w:val="00E94CA8"/>
    <w:rsid w:val="00E94F0B"/>
    <w:rsid w:val="00E956D4"/>
    <w:rsid w:val="00E95CB2"/>
    <w:rsid w:val="00E968D7"/>
    <w:rsid w:val="00E96C8A"/>
    <w:rsid w:val="00E96C9B"/>
    <w:rsid w:val="00EA08B1"/>
    <w:rsid w:val="00EA18AF"/>
    <w:rsid w:val="00EA30AA"/>
    <w:rsid w:val="00EA30F5"/>
    <w:rsid w:val="00EA4369"/>
    <w:rsid w:val="00EA5016"/>
    <w:rsid w:val="00EA5310"/>
    <w:rsid w:val="00EA5E0C"/>
    <w:rsid w:val="00EA5F60"/>
    <w:rsid w:val="00EA69A1"/>
    <w:rsid w:val="00EA6E93"/>
    <w:rsid w:val="00EA71FA"/>
    <w:rsid w:val="00EA7A2A"/>
    <w:rsid w:val="00EB091A"/>
    <w:rsid w:val="00EB1995"/>
    <w:rsid w:val="00EB27CC"/>
    <w:rsid w:val="00EB2EFD"/>
    <w:rsid w:val="00EB49DB"/>
    <w:rsid w:val="00EB6299"/>
    <w:rsid w:val="00EB6B8D"/>
    <w:rsid w:val="00EB6CF1"/>
    <w:rsid w:val="00EB6ED9"/>
    <w:rsid w:val="00EB6EFB"/>
    <w:rsid w:val="00EB78EA"/>
    <w:rsid w:val="00EB7BF1"/>
    <w:rsid w:val="00EC01D8"/>
    <w:rsid w:val="00EC17BB"/>
    <w:rsid w:val="00EC1977"/>
    <w:rsid w:val="00EC2088"/>
    <w:rsid w:val="00EC274D"/>
    <w:rsid w:val="00EC38FD"/>
    <w:rsid w:val="00EC3D3E"/>
    <w:rsid w:val="00EC40DE"/>
    <w:rsid w:val="00EC505D"/>
    <w:rsid w:val="00EC517B"/>
    <w:rsid w:val="00EC576A"/>
    <w:rsid w:val="00EC5816"/>
    <w:rsid w:val="00EC5838"/>
    <w:rsid w:val="00EC5BD1"/>
    <w:rsid w:val="00EC5BFC"/>
    <w:rsid w:val="00EC64A9"/>
    <w:rsid w:val="00EC6798"/>
    <w:rsid w:val="00EC6A81"/>
    <w:rsid w:val="00EC6B30"/>
    <w:rsid w:val="00EC6E05"/>
    <w:rsid w:val="00EC7929"/>
    <w:rsid w:val="00ED1A6D"/>
    <w:rsid w:val="00ED321E"/>
    <w:rsid w:val="00ED440A"/>
    <w:rsid w:val="00ED460F"/>
    <w:rsid w:val="00ED5E8C"/>
    <w:rsid w:val="00ED6831"/>
    <w:rsid w:val="00EE16D2"/>
    <w:rsid w:val="00EE2809"/>
    <w:rsid w:val="00EE2FB1"/>
    <w:rsid w:val="00EE3BBD"/>
    <w:rsid w:val="00EE4499"/>
    <w:rsid w:val="00EE4D99"/>
    <w:rsid w:val="00EE62DF"/>
    <w:rsid w:val="00EE65BC"/>
    <w:rsid w:val="00EE70D3"/>
    <w:rsid w:val="00EF00B8"/>
    <w:rsid w:val="00EF0E19"/>
    <w:rsid w:val="00EF16A3"/>
    <w:rsid w:val="00EF254D"/>
    <w:rsid w:val="00EF44F7"/>
    <w:rsid w:val="00EF471A"/>
    <w:rsid w:val="00EF692E"/>
    <w:rsid w:val="00F005AC"/>
    <w:rsid w:val="00F02EE3"/>
    <w:rsid w:val="00F0418B"/>
    <w:rsid w:val="00F04CA3"/>
    <w:rsid w:val="00F0673C"/>
    <w:rsid w:val="00F06C34"/>
    <w:rsid w:val="00F0740E"/>
    <w:rsid w:val="00F106A3"/>
    <w:rsid w:val="00F10DDE"/>
    <w:rsid w:val="00F10E4D"/>
    <w:rsid w:val="00F11B72"/>
    <w:rsid w:val="00F138A3"/>
    <w:rsid w:val="00F14554"/>
    <w:rsid w:val="00F14629"/>
    <w:rsid w:val="00F1615C"/>
    <w:rsid w:val="00F162CA"/>
    <w:rsid w:val="00F16327"/>
    <w:rsid w:val="00F16BE9"/>
    <w:rsid w:val="00F2049E"/>
    <w:rsid w:val="00F20DB1"/>
    <w:rsid w:val="00F21545"/>
    <w:rsid w:val="00F22060"/>
    <w:rsid w:val="00F22200"/>
    <w:rsid w:val="00F23A7E"/>
    <w:rsid w:val="00F2491D"/>
    <w:rsid w:val="00F25301"/>
    <w:rsid w:val="00F25480"/>
    <w:rsid w:val="00F26691"/>
    <w:rsid w:val="00F27430"/>
    <w:rsid w:val="00F30A19"/>
    <w:rsid w:val="00F323A9"/>
    <w:rsid w:val="00F34FD0"/>
    <w:rsid w:val="00F359B9"/>
    <w:rsid w:val="00F35CCB"/>
    <w:rsid w:val="00F35CD9"/>
    <w:rsid w:val="00F40605"/>
    <w:rsid w:val="00F41169"/>
    <w:rsid w:val="00F419E3"/>
    <w:rsid w:val="00F41AD9"/>
    <w:rsid w:val="00F41B9E"/>
    <w:rsid w:val="00F430C7"/>
    <w:rsid w:val="00F440E1"/>
    <w:rsid w:val="00F44B4E"/>
    <w:rsid w:val="00F457B3"/>
    <w:rsid w:val="00F45B8B"/>
    <w:rsid w:val="00F4620C"/>
    <w:rsid w:val="00F51C4C"/>
    <w:rsid w:val="00F53E6C"/>
    <w:rsid w:val="00F5446A"/>
    <w:rsid w:val="00F54C45"/>
    <w:rsid w:val="00F55248"/>
    <w:rsid w:val="00F55396"/>
    <w:rsid w:val="00F55587"/>
    <w:rsid w:val="00F55B70"/>
    <w:rsid w:val="00F578DE"/>
    <w:rsid w:val="00F605F5"/>
    <w:rsid w:val="00F62C41"/>
    <w:rsid w:val="00F64389"/>
    <w:rsid w:val="00F64891"/>
    <w:rsid w:val="00F64B64"/>
    <w:rsid w:val="00F64FDE"/>
    <w:rsid w:val="00F654EA"/>
    <w:rsid w:val="00F65BB8"/>
    <w:rsid w:val="00F65FFA"/>
    <w:rsid w:val="00F66B02"/>
    <w:rsid w:val="00F67102"/>
    <w:rsid w:val="00F67EDB"/>
    <w:rsid w:val="00F70758"/>
    <w:rsid w:val="00F7152E"/>
    <w:rsid w:val="00F75E9C"/>
    <w:rsid w:val="00F76393"/>
    <w:rsid w:val="00F76DA4"/>
    <w:rsid w:val="00F76F8A"/>
    <w:rsid w:val="00F8019B"/>
    <w:rsid w:val="00F80488"/>
    <w:rsid w:val="00F80843"/>
    <w:rsid w:val="00F80AD3"/>
    <w:rsid w:val="00F8144C"/>
    <w:rsid w:val="00F81F51"/>
    <w:rsid w:val="00F84851"/>
    <w:rsid w:val="00F84DE0"/>
    <w:rsid w:val="00F86697"/>
    <w:rsid w:val="00F86801"/>
    <w:rsid w:val="00F869F0"/>
    <w:rsid w:val="00F86AED"/>
    <w:rsid w:val="00F90224"/>
    <w:rsid w:val="00F9113D"/>
    <w:rsid w:val="00F912CC"/>
    <w:rsid w:val="00F92AD7"/>
    <w:rsid w:val="00F92CF0"/>
    <w:rsid w:val="00F94D61"/>
    <w:rsid w:val="00F95556"/>
    <w:rsid w:val="00F95C26"/>
    <w:rsid w:val="00F96D2A"/>
    <w:rsid w:val="00F97198"/>
    <w:rsid w:val="00F977B9"/>
    <w:rsid w:val="00F97DEF"/>
    <w:rsid w:val="00FA0350"/>
    <w:rsid w:val="00FA1C6A"/>
    <w:rsid w:val="00FA40B1"/>
    <w:rsid w:val="00FA46F8"/>
    <w:rsid w:val="00FA693F"/>
    <w:rsid w:val="00FA69EB"/>
    <w:rsid w:val="00FA75A9"/>
    <w:rsid w:val="00FA7600"/>
    <w:rsid w:val="00FA7745"/>
    <w:rsid w:val="00FB0896"/>
    <w:rsid w:val="00FB09F0"/>
    <w:rsid w:val="00FB0AC1"/>
    <w:rsid w:val="00FB41C7"/>
    <w:rsid w:val="00FB5274"/>
    <w:rsid w:val="00FB587C"/>
    <w:rsid w:val="00FB58A9"/>
    <w:rsid w:val="00FB5B7E"/>
    <w:rsid w:val="00FB681C"/>
    <w:rsid w:val="00FB71D2"/>
    <w:rsid w:val="00FB7C04"/>
    <w:rsid w:val="00FC11FC"/>
    <w:rsid w:val="00FC1E2D"/>
    <w:rsid w:val="00FC2B66"/>
    <w:rsid w:val="00FC352A"/>
    <w:rsid w:val="00FC359D"/>
    <w:rsid w:val="00FC40D8"/>
    <w:rsid w:val="00FC41BD"/>
    <w:rsid w:val="00FC487C"/>
    <w:rsid w:val="00FC4E69"/>
    <w:rsid w:val="00FC5C2A"/>
    <w:rsid w:val="00FC5F5D"/>
    <w:rsid w:val="00FC61F9"/>
    <w:rsid w:val="00FC622E"/>
    <w:rsid w:val="00FC66E0"/>
    <w:rsid w:val="00FD051E"/>
    <w:rsid w:val="00FD0BD6"/>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43BE"/>
    <w:rsid w:val="00FE4710"/>
    <w:rsid w:val="00FE4736"/>
    <w:rsid w:val="00FE5304"/>
    <w:rsid w:val="00FE740A"/>
    <w:rsid w:val="00FE7866"/>
    <w:rsid w:val="00FE7C19"/>
    <w:rsid w:val="00FF0849"/>
    <w:rsid w:val="00FF0A08"/>
    <w:rsid w:val="00FF1647"/>
    <w:rsid w:val="00FF2F76"/>
    <w:rsid w:val="00FF3F2D"/>
    <w:rsid w:val="00FF4F57"/>
    <w:rsid w:val="00FF54B8"/>
    <w:rsid w:val="00FF7497"/>
    <w:rsid w:val="00FF7835"/>
    <w:rsid w:val="00FF784D"/>
    <w:rsid w:val="014852A7"/>
    <w:rsid w:val="01623725"/>
    <w:rsid w:val="01D871D5"/>
    <w:rsid w:val="01F45846"/>
    <w:rsid w:val="02356741"/>
    <w:rsid w:val="036F7DCF"/>
    <w:rsid w:val="03FA06A0"/>
    <w:rsid w:val="04524171"/>
    <w:rsid w:val="04620450"/>
    <w:rsid w:val="0552039C"/>
    <w:rsid w:val="05886E77"/>
    <w:rsid w:val="067D1B0C"/>
    <w:rsid w:val="06B260A2"/>
    <w:rsid w:val="070A349C"/>
    <w:rsid w:val="07E472F9"/>
    <w:rsid w:val="0889104E"/>
    <w:rsid w:val="089F3088"/>
    <w:rsid w:val="093811C5"/>
    <w:rsid w:val="09E0399E"/>
    <w:rsid w:val="0A011CC3"/>
    <w:rsid w:val="0A4A0B82"/>
    <w:rsid w:val="0A994244"/>
    <w:rsid w:val="0A9F7DDF"/>
    <w:rsid w:val="0AAF72EA"/>
    <w:rsid w:val="0C5A2CE0"/>
    <w:rsid w:val="0CEC5536"/>
    <w:rsid w:val="0D1A404E"/>
    <w:rsid w:val="0D25658E"/>
    <w:rsid w:val="0D71416F"/>
    <w:rsid w:val="0E810880"/>
    <w:rsid w:val="0F6743FD"/>
    <w:rsid w:val="0F9D353B"/>
    <w:rsid w:val="100311D6"/>
    <w:rsid w:val="10777ADA"/>
    <w:rsid w:val="10EE6109"/>
    <w:rsid w:val="11384743"/>
    <w:rsid w:val="117368F6"/>
    <w:rsid w:val="11AA5671"/>
    <w:rsid w:val="124B0D48"/>
    <w:rsid w:val="133348AD"/>
    <w:rsid w:val="13397585"/>
    <w:rsid w:val="146244D2"/>
    <w:rsid w:val="146A6E8E"/>
    <w:rsid w:val="14BD0C88"/>
    <w:rsid w:val="150B0721"/>
    <w:rsid w:val="151E6F20"/>
    <w:rsid w:val="15263142"/>
    <w:rsid w:val="15A96CA0"/>
    <w:rsid w:val="165038BB"/>
    <w:rsid w:val="165A5625"/>
    <w:rsid w:val="17900F36"/>
    <w:rsid w:val="17B325A8"/>
    <w:rsid w:val="17ED6623"/>
    <w:rsid w:val="18217CBB"/>
    <w:rsid w:val="183744C0"/>
    <w:rsid w:val="187A2B9E"/>
    <w:rsid w:val="18AC1E92"/>
    <w:rsid w:val="1A8E0B57"/>
    <w:rsid w:val="1ACE4590"/>
    <w:rsid w:val="1B79212D"/>
    <w:rsid w:val="1C9B59D2"/>
    <w:rsid w:val="1E6B5730"/>
    <w:rsid w:val="1E982F7E"/>
    <w:rsid w:val="1F9363B7"/>
    <w:rsid w:val="1F9764E9"/>
    <w:rsid w:val="205934A8"/>
    <w:rsid w:val="20AA2B1A"/>
    <w:rsid w:val="20B229C0"/>
    <w:rsid w:val="20DE7BF1"/>
    <w:rsid w:val="21D64DB2"/>
    <w:rsid w:val="21D94230"/>
    <w:rsid w:val="21F55578"/>
    <w:rsid w:val="22234BE2"/>
    <w:rsid w:val="236C01CE"/>
    <w:rsid w:val="23E917D3"/>
    <w:rsid w:val="240E783E"/>
    <w:rsid w:val="25CF6FC1"/>
    <w:rsid w:val="25EE5ECD"/>
    <w:rsid w:val="25FF65CF"/>
    <w:rsid w:val="2709193D"/>
    <w:rsid w:val="273E6078"/>
    <w:rsid w:val="27573ABE"/>
    <w:rsid w:val="283B4CAE"/>
    <w:rsid w:val="28F6507B"/>
    <w:rsid w:val="29A9712D"/>
    <w:rsid w:val="29B447B1"/>
    <w:rsid w:val="2A595D7B"/>
    <w:rsid w:val="2ABD73D4"/>
    <w:rsid w:val="2AE50D44"/>
    <w:rsid w:val="2CA8673A"/>
    <w:rsid w:val="2D5B0BDE"/>
    <w:rsid w:val="2F8552F8"/>
    <w:rsid w:val="2F940FF5"/>
    <w:rsid w:val="32C63741"/>
    <w:rsid w:val="348239B6"/>
    <w:rsid w:val="35795D8C"/>
    <w:rsid w:val="36A10979"/>
    <w:rsid w:val="36A80B5D"/>
    <w:rsid w:val="36E14E00"/>
    <w:rsid w:val="37B467B4"/>
    <w:rsid w:val="38115074"/>
    <w:rsid w:val="38215897"/>
    <w:rsid w:val="38DB50E0"/>
    <w:rsid w:val="398928DF"/>
    <w:rsid w:val="3A090F25"/>
    <w:rsid w:val="3A5B23F7"/>
    <w:rsid w:val="3AA8160D"/>
    <w:rsid w:val="3AD0536F"/>
    <w:rsid w:val="3B5533E2"/>
    <w:rsid w:val="3B565EF7"/>
    <w:rsid w:val="3CB4436F"/>
    <w:rsid w:val="3CBA041E"/>
    <w:rsid w:val="3DAC1903"/>
    <w:rsid w:val="3E550B0B"/>
    <w:rsid w:val="3F1116BF"/>
    <w:rsid w:val="3F591273"/>
    <w:rsid w:val="3F976A07"/>
    <w:rsid w:val="3FB87145"/>
    <w:rsid w:val="3FCF3AFF"/>
    <w:rsid w:val="3FD23E4B"/>
    <w:rsid w:val="41101431"/>
    <w:rsid w:val="41616119"/>
    <w:rsid w:val="423A59BF"/>
    <w:rsid w:val="43F43652"/>
    <w:rsid w:val="44BA69CB"/>
    <w:rsid w:val="461D1736"/>
    <w:rsid w:val="465550D4"/>
    <w:rsid w:val="46C37FD5"/>
    <w:rsid w:val="471D6E2E"/>
    <w:rsid w:val="47CF5E04"/>
    <w:rsid w:val="486F266A"/>
    <w:rsid w:val="49063AB6"/>
    <w:rsid w:val="49665127"/>
    <w:rsid w:val="4A2667D8"/>
    <w:rsid w:val="4A31496B"/>
    <w:rsid w:val="4A86065C"/>
    <w:rsid w:val="4AFC12FE"/>
    <w:rsid w:val="4B247309"/>
    <w:rsid w:val="4D4A2172"/>
    <w:rsid w:val="4D83633C"/>
    <w:rsid w:val="4DE960BC"/>
    <w:rsid w:val="4E7D6318"/>
    <w:rsid w:val="4E8574F4"/>
    <w:rsid w:val="4F1B5737"/>
    <w:rsid w:val="4F23322B"/>
    <w:rsid w:val="4F3A3DA7"/>
    <w:rsid w:val="51030F0C"/>
    <w:rsid w:val="511C32C6"/>
    <w:rsid w:val="511E50A6"/>
    <w:rsid w:val="53075C8A"/>
    <w:rsid w:val="53241C21"/>
    <w:rsid w:val="54801B99"/>
    <w:rsid w:val="54F031D1"/>
    <w:rsid w:val="55416BB5"/>
    <w:rsid w:val="562D2091"/>
    <w:rsid w:val="56D4417E"/>
    <w:rsid w:val="576E3677"/>
    <w:rsid w:val="576FCC92"/>
    <w:rsid w:val="579B14F4"/>
    <w:rsid w:val="57C74271"/>
    <w:rsid w:val="57F3B309"/>
    <w:rsid w:val="5877457A"/>
    <w:rsid w:val="58C9671D"/>
    <w:rsid w:val="58EB709E"/>
    <w:rsid w:val="58EC1008"/>
    <w:rsid w:val="591B1510"/>
    <w:rsid w:val="594E3845"/>
    <w:rsid w:val="5A4833AE"/>
    <w:rsid w:val="5A4F78CF"/>
    <w:rsid w:val="5A8D34CF"/>
    <w:rsid w:val="5A985E74"/>
    <w:rsid w:val="5ADC3594"/>
    <w:rsid w:val="5D490F3F"/>
    <w:rsid w:val="5D903079"/>
    <w:rsid w:val="5DB5112E"/>
    <w:rsid w:val="5DCBFA18"/>
    <w:rsid w:val="5E183260"/>
    <w:rsid w:val="60F82686"/>
    <w:rsid w:val="61D60375"/>
    <w:rsid w:val="61E64E1E"/>
    <w:rsid w:val="61FA32D3"/>
    <w:rsid w:val="638D6980"/>
    <w:rsid w:val="64433F49"/>
    <w:rsid w:val="64DD3BD7"/>
    <w:rsid w:val="65984DC1"/>
    <w:rsid w:val="65A1313C"/>
    <w:rsid w:val="65A22AD0"/>
    <w:rsid w:val="66D7709B"/>
    <w:rsid w:val="673B271A"/>
    <w:rsid w:val="6746544C"/>
    <w:rsid w:val="67A80D61"/>
    <w:rsid w:val="67D704CF"/>
    <w:rsid w:val="68195C76"/>
    <w:rsid w:val="68340E01"/>
    <w:rsid w:val="688E41BF"/>
    <w:rsid w:val="6904507A"/>
    <w:rsid w:val="69BC4221"/>
    <w:rsid w:val="6ADF0EB6"/>
    <w:rsid w:val="6B3C1C99"/>
    <w:rsid w:val="6C437933"/>
    <w:rsid w:val="6C5614DA"/>
    <w:rsid w:val="6CA62C46"/>
    <w:rsid w:val="6CD11457"/>
    <w:rsid w:val="6CE1250A"/>
    <w:rsid w:val="6D2F357D"/>
    <w:rsid w:val="6DE310A2"/>
    <w:rsid w:val="6DE346FC"/>
    <w:rsid w:val="6DE44120"/>
    <w:rsid w:val="6E7A4668"/>
    <w:rsid w:val="6EE76DB1"/>
    <w:rsid w:val="6EEF494C"/>
    <w:rsid w:val="708415DE"/>
    <w:rsid w:val="714670E7"/>
    <w:rsid w:val="714F05B7"/>
    <w:rsid w:val="71A45DBD"/>
    <w:rsid w:val="721A5D7E"/>
    <w:rsid w:val="72CB03A1"/>
    <w:rsid w:val="749543E7"/>
    <w:rsid w:val="74CC78E6"/>
    <w:rsid w:val="76CA1386"/>
    <w:rsid w:val="770F0ED3"/>
    <w:rsid w:val="771378D0"/>
    <w:rsid w:val="772D07CE"/>
    <w:rsid w:val="78E7DAA4"/>
    <w:rsid w:val="794362F6"/>
    <w:rsid w:val="7A5834A3"/>
    <w:rsid w:val="7A7150FC"/>
    <w:rsid w:val="7B9361A0"/>
    <w:rsid w:val="7C2D7683"/>
    <w:rsid w:val="7C375FE5"/>
    <w:rsid w:val="7CBA3703"/>
    <w:rsid w:val="7D774975"/>
    <w:rsid w:val="7DFA08D4"/>
    <w:rsid w:val="7E092BAE"/>
    <w:rsid w:val="7E0A1944"/>
    <w:rsid w:val="7E504B94"/>
    <w:rsid w:val="7FAF2EB0"/>
    <w:rsid w:val="7FC75B5A"/>
    <w:rsid w:val="BBFFF719"/>
    <w:rsid w:val="F79F4A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name="toc 2"/>
    <w:lsdException w:qFormat="1" w:unhideWhenUsed="0" w:uiPriority="99" w:name="toc 3"/>
    <w:lsdException w:uiPriority="0" w:semiHidden="0" w:name="toc 4"/>
    <w:lsdException w:uiPriority="0" w:semiHidden="0" w:name="toc 5"/>
    <w:lsdException w:qFormat="1" w:unhideWhenUsed="0"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nhideWhenUsed="0" w:uiPriority="0" w:semiHidden="0" w:name="table of authorities"/>
    <w:lsdException w:uiPriority="99" w:name="macro" w:locked="1"/>
    <w:lsdException w:uiPriority="99" w:name="toa heading" w:locked="1"/>
    <w:lsdException w:unhideWhenUsed="0" w:uiPriority="0" w:semiHidden="0" w:name="List"/>
    <w:lsdException w:unhideWhenUsed="0" w:uiPriority="0"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3"/>
    <w:unhideWhenUsed/>
    <w:qFormat/>
    <w:uiPriority w:val="9"/>
    <w:pPr>
      <w:keepNext/>
      <w:keepLines/>
      <w:spacing w:before="260" w:after="260" w:line="416" w:lineRule="auto"/>
      <w:outlineLvl w:val="2"/>
    </w:pPr>
    <w:rPr>
      <w:rFonts w:ascii="Calibri" w:hAnsi="Calibri"/>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0"/>
    <w:qFormat/>
    <w:uiPriority w:val="99"/>
    <w:pPr>
      <w:ind w:firstLine="420" w:firstLineChars="100"/>
    </w:pPr>
  </w:style>
  <w:style w:type="paragraph" w:styleId="3">
    <w:name w:val="Body Text"/>
    <w:basedOn w:val="1"/>
    <w:next w:val="2"/>
    <w:link w:val="39"/>
    <w:qFormat/>
    <w:uiPriority w:val="99"/>
  </w:style>
  <w:style w:type="paragraph" w:styleId="7">
    <w:name w:val="Normal Indent"/>
    <w:basedOn w:val="1"/>
    <w:link w:val="51"/>
    <w:qFormat/>
    <w:uiPriority w:val="99"/>
    <w:pPr>
      <w:ind w:firstLine="420" w:firstLineChars="200"/>
    </w:pPr>
    <w:rPr>
      <w:rFonts w:ascii="仿宋_GB2312" w:hAnsi="宋体" w:eastAsia="仿宋_GB2312" w:cs="仿宋_GB2312"/>
      <w:b/>
      <w:bCs/>
      <w:color w:val="000000"/>
      <w:kern w:val="0"/>
    </w:rPr>
  </w:style>
  <w:style w:type="paragraph" w:styleId="8">
    <w:name w:val="caption"/>
    <w:basedOn w:val="1"/>
    <w:next w:val="1"/>
    <w:qFormat/>
    <w:uiPriority w:val="0"/>
    <w:rPr>
      <w:rFonts w:ascii="Arial" w:hAnsi="Arial" w:eastAsia="黑体" w:cs="Arial"/>
      <w:color w:val="000000"/>
      <w:kern w:val="1"/>
      <w:sz w:val="20"/>
      <w:szCs w:val="20"/>
    </w:rPr>
  </w:style>
  <w:style w:type="paragraph" w:styleId="9">
    <w:name w:val="annotation text"/>
    <w:basedOn w:val="1"/>
    <w:link w:val="41"/>
    <w:semiHidden/>
    <w:qFormat/>
    <w:uiPriority w:val="99"/>
    <w:pPr>
      <w:jc w:val="left"/>
    </w:pPr>
  </w:style>
  <w:style w:type="paragraph" w:styleId="10">
    <w:name w:val="Body Text Indent"/>
    <w:basedOn w:val="1"/>
    <w:link w:val="42"/>
    <w:qFormat/>
    <w:uiPriority w:val="99"/>
    <w:pPr>
      <w:ind w:left="480" w:hanging="480" w:hangingChars="200"/>
    </w:pPr>
    <w:rPr>
      <w:sz w:val="24"/>
      <w:szCs w:val="24"/>
    </w:rPr>
  </w:style>
  <w:style w:type="paragraph" w:styleId="11">
    <w:name w:val="toc 3"/>
    <w:basedOn w:val="1"/>
    <w:next w:val="1"/>
    <w:semiHidden/>
    <w:qFormat/>
    <w:uiPriority w:val="99"/>
    <w:pPr>
      <w:tabs>
        <w:tab w:val="right" w:leader="dot" w:pos="8777"/>
      </w:tabs>
      <w:spacing w:line="500" w:lineRule="atLeast"/>
      <w:ind w:left="540" w:leftChars="257"/>
    </w:pPr>
  </w:style>
  <w:style w:type="paragraph" w:styleId="12">
    <w:name w:val="Plain Text"/>
    <w:basedOn w:val="1"/>
    <w:next w:val="1"/>
    <w:link w:val="43"/>
    <w:qFormat/>
    <w:uiPriority w:val="99"/>
    <w:pPr>
      <w:widowControl/>
      <w:overflowPunct w:val="0"/>
      <w:autoSpaceDE w:val="0"/>
      <w:autoSpaceDN w:val="0"/>
      <w:adjustRightInd w:val="0"/>
      <w:jc w:val="left"/>
      <w:textAlignment w:val="baseline"/>
    </w:pPr>
    <w:rPr>
      <w:rFonts w:ascii="宋体" w:hAnsi="Courier New" w:cs="宋体"/>
      <w:kern w:val="0"/>
    </w:rPr>
  </w:style>
  <w:style w:type="paragraph" w:styleId="13">
    <w:name w:val="Body Text Indent 2"/>
    <w:basedOn w:val="1"/>
    <w:link w:val="44"/>
    <w:qFormat/>
    <w:uiPriority w:val="99"/>
    <w:pPr>
      <w:widowControl/>
      <w:spacing w:line="480" w:lineRule="atLeast"/>
      <w:ind w:firstLine="480"/>
    </w:pPr>
    <w:rPr>
      <w:rFonts w:ascii="宋体" w:hAnsi="宋体" w:eastAsia="仿宋_GB2312" w:cs="宋体"/>
      <w:b/>
      <w:bCs/>
      <w:color w:val="000000"/>
      <w:kern w:val="0"/>
      <w:sz w:val="24"/>
      <w:szCs w:val="24"/>
    </w:rPr>
  </w:style>
  <w:style w:type="paragraph" w:styleId="14">
    <w:name w:val="Balloon Text"/>
    <w:basedOn w:val="1"/>
    <w:link w:val="45"/>
    <w:semiHidden/>
    <w:qFormat/>
    <w:uiPriority w:val="99"/>
    <w:rPr>
      <w:sz w:val="18"/>
      <w:szCs w:val="18"/>
    </w:rPr>
  </w:style>
  <w:style w:type="paragraph" w:styleId="15">
    <w:name w:val="footer"/>
    <w:basedOn w:val="1"/>
    <w:link w:val="46"/>
    <w:qFormat/>
    <w:uiPriority w:val="0"/>
    <w:pPr>
      <w:tabs>
        <w:tab w:val="center" w:pos="4153"/>
        <w:tab w:val="right" w:pos="8306"/>
      </w:tabs>
      <w:snapToGrid w:val="0"/>
      <w:jc w:val="left"/>
    </w:pPr>
    <w:rPr>
      <w:sz w:val="18"/>
      <w:szCs w:val="18"/>
    </w:rPr>
  </w:style>
  <w:style w:type="paragraph" w:styleId="16">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777"/>
      </w:tabs>
      <w:spacing w:line="500" w:lineRule="exact"/>
      <w:jc w:val="left"/>
    </w:pPr>
  </w:style>
  <w:style w:type="paragraph" w:styleId="18">
    <w:name w:val="Subtitle"/>
    <w:basedOn w:val="1"/>
    <w:next w:val="1"/>
    <w:link w:val="48"/>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6"/>
    <w:basedOn w:val="1"/>
    <w:next w:val="1"/>
    <w:qFormat/>
    <w:uiPriority w:val="0"/>
    <w:pPr>
      <w:ind w:left="1050"/>
      <w:jc w:val="left"/>
    </w:pPr>
    <w:rPr>
      <w:rFonts w:ascii="Century Gothic" w:hAnsi="Century Gothic"/>
      <w:sz w:val="18"/>
      <w:szCs w:val="18"/>
    </w:rPr>
  </w:style>
  <w:style w:type="paragraph" w:styleId="20">
    <w:name w:val="toc 2"/>
    <w:basedOn w:val="1"/>
    <w:next w:val="1"/>
    <w:semiHidden/>
    <w:qFormat/>
    <w:uiPriority w:val="99"/>
    <w:pPr>
      <w:tabs>
        <w:tab w:val="right" w:leader="dot" w:pos="8777"/>
      </w:tabs>
      <w:spacing w:line="500" w:lineRule="atLeast"/>
      <w:ind w:left="420" w:leftChars="200" w:firstLine="120" w:firstLineChars="50"/>
    </w:pPr>
  </w:style>
  <w:style w:type="paragraph" w:styleId="21">
    <w:name w:val="Normal (Web)"/>
    <w:basedOn w:val="1"/>
    <w:link w:val="79"/>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9"/>
    <w:qFormat/>
    <w:uiPriority w:val="0"/>
    <w:pPr>
      <w:spacing w:before="240" w:after="60"/>
      <w:jc w:val="center"/>
      <w:outlineLvl w:val="0"/>
    </w:pPr>
    <w:rPr>
      <w:rFonts w:ascii="Cambria" w:hAnsi="Cambria" w:cs="Cambria"/>
      <w:b/>
      <w:bCs/>
      <w:sz w:val="32"/>
      <w:szCs w:val="32"/>
    </w:rPr>
  </w:style>
  <w:style w:type="paragraph" w:styleId="23">
    <w:name w:val="annotation subject"/>
    <w:basedOn w:val="9"/>
    <w:next w:val="9"/>
    <w:link w:val="50"/>
    <w:semiHidden/>
    <w:qFormat/>
    <w:uiPriority w:val="99"/>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Emphasis"/>
    <w:basedOn w:val="26"/>
    <w:qFormat/>
    <w:uiPriority w:val="99"/>
    <w:rPr>
      <w:i/>
      <w:iCs/>
    </w:rPr>
  </w:style>
  <w:style w:type="character" w:styleId="30">
    <w:name w:val="Hyperlink"/>
    <w:basedOn w:val="26"/>
    <w:qFormat/>
    <w:uiPriority w:val="99"/>
    <w:rPr>
      <w:color w:val="0000FF"/>
      <w:u w:val="single"/>
    </w:rPr>
  </w:style>
  <w:style w:type="character" w:styleId="31">
    <w:name w:val="annotation reference"/>
    <w:basedOn w:val="26"/>
    <w:semiHidden/>
    <w:qFormat/>
    <w:uiPriority w:val="99"/>
    <w:rPr>
      <w:sz w:val="21"/>
      <w:szCs w:val="21"/>
    </w:rPr>
  </w:style>
  <w:style w:type="paragraph" w:customStyle="1" w:styleId="32">
    <w:name w:val="UserStyle_0"/>
    <w:basedOn w:val="33"/>
    <w:next w:val="34"/>
    <w:qFormat/>
    <w:uiPriority w:val="0"/>
    <w:pPr>
      <w:spacing w:line="420" w:lineRule="atLeast"/>
      <w:jc w:val="left"/>
      <w:textAlignment w:val="baseline"/>
    </w:pPr>
    <w:rPr>
      <w:rFonts w:ascii="Times New Roman" w:hAnsi="Times New Roman"/>
      <w:kern w:val="0"/>
      <w:szCs w:val="24"/>
    </w:rPr>
  </w:style>
  <w:style w:type="paragraph" w:customStyle="1" w:styleId="33">
    <w:name w:val="PlainText"/>
    <w:basedOn w:val="1"/>
    <w:next w:val="1"/>
    <w:qFormat/>
    <w:uiPriority w:val="99"/>
    <w:rPr>
      <w:rFonts w:ascii="宋体" w:hAnsi="Courier New"/>
    </w:rPr>
  </w:style>
  <w:style w:type="paragraph" w:customStyle="1" w:styleId="34">
    <w:name w:val="BodyText"/>
    <w:basedOn w:val="1"/>
    <w:next w:val="35"/>
    <w:qFormat/>
    <w:uiPriority w:val="0"/>
    <w:pPr>
      <w:textAlignment w:val="baseline"/>
    </w:pPr>
    <w:rPr>
      <w:kern w:val="0"/>
      <w:sz w:val="20"/>
      <w:szCs w:val="20"/>
    </w:rPr>
  </w:style>
  <w:style w:type="paragraph" w:customStyle="1" w:styleId="35">
    <w:name w:val="BodyText1I"/>
    <w:basedOn w:val="34"/>
    <w:next w:val="36"/>
    <w:qFormat/>
    <w:uiPriority w:val="0"/>
    <w:pPr>
      <w:spacing w:line="312" w:lineRule="auto"/>
      <w:ind w:firstLine="420"/>
    </w:pPr>
    <w:rPr>
      <w:szCs w:val="24"/>
    </w:rPr>
  </w:style>
  <w:style w:type="paragraph" w:customStyle="1" w:styleId="36">
    <w:name w:val="TOC6"/>
    <w:basedOn w:val="1"/>
    <w:next w:val="1"/>
    <w:qFormat/>
    <w:uiPriority w:val="0"/>
    <w:pPr>
      <w:ind w:left="1050"/>
      <w:jc w:val="left"/>
      <w:textAlignment w:val="baseline"/>
    </w:pPr>
    <w:rPr>
      <w:rFonts w:ascii="Century Gothic" w:hAnsi="Century Gothic"/>
      <w:sz w:val="18"/>
      <w:szCs w:val="18"/>
    </w:rPr>
  </w:style>
  <w:style w:type="character" w:customStyle="1" w:styleId="37">
    <w:name w:val="标题 1 字符"/>
    <w:basedOn w:val="26"/>
    <w:link w:val="4"/>
    <w:qFormat/>
    <w:locked/>
    <w:uiPriority w:val="0"/>
    <w:rPr>
      <w:b/>
      <w:bCs/>
      <w:kern w:val="44"/>
      <w:sz w:val="44"/>
      <w:szCs w:val="44"/>
    </w:rPr>
  </w:style>
  <w:style w:type="character" w:customStyle="1" w:styleId="38">
    <w:name w:val="标题 2 字符"/>
    <w:basedOn w:val="26"/>
    <w:link w:val="5"/>
    <w:qFormat/>
    <w:locked/>
    <w:uiPriority w:val="99"/>
    <w:rPr>
      <w:rFonts w:ascii="Arial" w:hAnsi="Arial" w:eastAsia="黑体" w:cs="Arial"/>
      <w:b/>
      <w:bCs/>
      <w:kern w:val="2"/>
      <w:sz w:val="32"/>
      <w:szCs w:val="32"/>
    </w:rPr>
  </w:style>
  <w:style w:type="character" w:customStyle="1" w:styleId="39">
    <w:name w:val="正文文本 字符"/>
    <w:basedOn w:val="26"/>
    <w:link w:val="3"/>
    <w:semiHidden/>
    <w:qFormat/>
    <w:locked/>
    <w:uiPriority w:val="99"/>
    <w:rPr>
      <w:sz w:val="21"/>
      <w:szCs w:val="21"/>
    </w:rPr>
  </w:style>
  <w:style w:type="character" w:customStyle="1" w:styleId="40">
    <w:name w:val="正文首行缩进 字符"/>
    <w:basedOn w:val="39"/>
    <w:link w:val="2"/>
    <w:semiHidden/>
    <w:qFormat/>
    <w:locked/>
    <w:uiPriority w:val="99"/>
    <w:rPr>
      <w:sz w:val="21"/>
      <w:szCs w:val="21"/>
    </w:rPr>
  </w:style>
  <w:style w:type="character" w:customStyle="1" w:styleId="41">
    <w:name w:val="批注文字 字符"/>
    <w:basedOn w:val="26"/>
    <w:link w:val="9"/>
    <w:semiHidden/>
    <w:qFormat/>
    <w:locked/>
    <w:uiPriority w:val="99"/>
    <w:rPr>
      <w:kern w:val="2"/>
      <w:sz w:val="24"/>
      <w:szCs w:val="24"/>
    </w:rPr>
  </w:style>
  <w:style w:type="character" w:customStyle="1" w:styleId="42">
    <w:name w:val="正文文本缩进 字符"/>
    <w:basedOn w:val="26"/>
    <w:link w:val="10"/>
    <w:semiHidden/>
    <w:qFormat/>
    <w:locked/>
    <w:uiPriority w:val="99"/>
    <w:rPr>
      <w:sz w:val="21"/>
      <w:szCs w:val="21"/>
    </w:rPr>
  </w:style>
  <w:style w:type="character" w:customStyle="1" w:styleId="43">
    <w:name w:val="纯文本 字符"/>
    <w:basedOn w:val="26"/>
    <w:link w:val="12"/>
    <w:qFormat/>
    <w:locked/>
    <w:uiPriority w:val="99"/>
    <w:rPr>
      <w:rFonts w:ascii="宋体" w:hAnsi="Courier New" w:eastAsia="宋体" w:cs="宋体"/>
      <w:sz w:val="21"/>
      <w:szCs w:val="21"/>
      <w:lang w:val="en-US" w:eastAsia="zh-CN"/>
    </w:rPr>
  </w:style>
  <w:style w:type="character" w:customStyle="1" w:styleId="44">
    <w:name w:val="正文文本缩进 2 字符"/>
    <w:basedOn w:val="26"/>
    <w:link w:val="13"/>
    <w:qFormat/>
    <w:locked/>
    <w:uiPriority w:val="99"/>
    <w:rPr>
      <w:rFonts w:ascii="宋体" w:hAnsi="宋体" w:eastAsia="仿宋_GB2312" w:cs="宋体"/>
      <w:b/>
      <w:bCs/>
      <w:color w:val="000000"/>
      <w:sz w:val="24"/>
      <w:szCs w:val="24"/>
    </w:rPr>
  </w:style>
  <w:style w:type="character" w:customStyle="1" w:styleId="45">
    <w:name w:val="批注框文本 字符"/>
    <w:basedOn w:val="26"/>
    <w:link w:val="14"/>
    <w:semiHidden/>
    <w:qFormat/>
    <w:locked/>
    <w:uiPriority w:val="99"/>
    <w:rPr>
      <w:sz w:val="2"/>
      <w:szCs w:val="2"/>
    </w:rPr>
  </w:style>
  <w:style w:type="character" w:customStyle="1" w:styleId="46">
    <w:name w:val="页脚 字符"/>
    <w:basedOn w:val="26"/>
    <w:link w:val="15"/>
    <w:qFormat/>
    <w:locked/>
    <w:uiPriority w:val="0"/>
    <w:rPr>
      <w:kern w:val="2"/>
      <w:sz w:val="18"/>
      <w:szCs w:val="18"/>
    </w:rPr>
  </w:style>
  <w:style w:type="character" w:customStyle="1" w:styleId="47">
    <w:name w:val="页眉 字符"/>
    <w:basedOn w:val="26"/>
    <w:link w:val="16"/>
    <w:qFormat/>
    <w:locked/>
    <w:uiPriority w:val="0"/>
    <w:rPr>
      <w:kern w:val="2"/>
      <w:sz w:val="18"/>
      <w:szCs w:val="18"/>
    </w:rPr>
  </w:style>
  <w:style w:type="character" w:customStyle="1" w:styleId="48">
    <w:name w:val="副标题 字符"/>
    <w:basedOn w:val="26"/>
    <w:link w:val="18"/>
    <w:qFormat/>
    <w:locked/>
    <w:uiPriority w:val="99"/>
    <w:rPr>
      <w:rFonts w:ascii="Cambria" w:hAnsi="Cambria" w:cs="Cambria"/>
      <w:b/>
      <w:bCs/>
      <w:kern w:val="28"/>
      <w:sz w:val="32"/>
      <w:szCs w:val="32"/>
    </w:rPr>
  </w:style>
  <w:style w:type="character" w:customStyle="1" w:styleId="49">
    <w:name w:val="标题 字符1"/>
    <w:basedOn w:val="26"/>
    <w:link w:val="22"/>
    <w:qFormat/>
    <w:locked/>
    <w:uiPriority w:val="0"/>
    <w:rPr>
      <w:rFonts w:ascii="Cambria" w:hAnsi="Cambria" w:cs="Cambria"/>
      <w:b/>
      <w:bCs/>
      <w:kern w:val="2"/>
      <w:sz w:val="32"/>
      <w:szCs w:val="32"/>
    </w:rPr>
  </w:style>
  <w:style w:type="character" w:customStyle="1" w:styleId="50">
    <w:name w:val="批注主题 字符"/>
    <w:basedOn w:val="41"/>
    <w:link w:val="23"/>
    <w:semiHidden/>
    <w:qFormat/>
    <w:locked/>
    <w:uiPriority w:val="99"/>
    <w:rPr>
      <w:b/>
      <w:bCs/>
      <w:kern w:val="2"/>
      <w:sz w:val="24"/>
      <w:szCs w:val="24"/>
    </w:rPr>
  </w:style>
  <w:style w:type="character" w:customStyle="1" w:styleId="51">
    <w:name w:val="正文缩进 字符"/>
    <w:link w:val="7"/>
    <w:qFormat/>
    <w:locked/>
    <w:uiPriority w:val="99"/>
    <w:rPr>
      <w:rFonts w:ascii="仿宋_GB2312" w:hAnsi="宋体" w:eastAsia="仿宋_GB2312" w:cs="仿宋_GB2312"/>
      <w:b/>
      <w:bCs/>
      <w:color w:val="000000"/>
      <w:sz w:val="21"/>
      <w:szCs w:val="21"/>
      <w:lang w:val="en-US" w:eastAsia="zh-CN"/>
    </w:rPr>
  </w:style>
  <w:style w:type="character" w:customStyle="1" w:styleId="52">
    <w:name w:val="Char Char5"/>
    <w:qFormat/>
    <w:uiPriority w:val="99"/>
    <w:rPr>
      <w:rFonts w:ascii="Arial" w:hAnsi="Arial" w:eastAsia="宋体" w:cs="Arial"/>
      <w:b/>
      <w:bCs/>
      <w:color w:val="000000"/>
      <w:sz w:val="32"/>
      <w:szCs w:val="32"/>
      <w:lang w:val="en-US" w:eastAsia="zh-CN"/>
    </w:rPr>
  </w:style>
  <w:style w:type="paragraph" w:customStyle="1" w:styleId="53">
    <w:name w:val="p16"/>
    <w:basedOn w:val="1"/>
    <w:qFormat/>
    <w:uiPriority w:val="99"/>
    <w:pPr>
      <w:widowControl/>
    </w:pPr>
    <w:rPr>
      <w:rFonts w:ascii="Calibri" w:hAnsi="Calibri" w:cs="Calibri"/>
      <w:kern w:val="0"/>
    </w:rPr>
  </w:style>
  <w:style w:type="paragraph" w:styleId="54">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Char Char Char Char Char Char Char"/>
    <w:basedOn w:val="1"/>
    <w:qFormat/>
    <w:uiPriority w:val="99"/>
    <w:rPr>
      <w:rFonts w:ascii="仿宋_GB2312" w:eastAsia="仿宋_GB2312" w:cs="仿宋_GB2312"/>
      <w:b/>
      <w:bCs/>
      <w:sz w:val="32"/>
      <w:szCs w:val="32"/>
    </w:rPr>
  </w:style>
  <w:style w:type="paragraph" w:customStyle="1" w:styleId="56">
    <w:name w:val="p15"/>
    <w:basedOn w:val="1"/>
    <w:qFormat/>
    <w:uiPriority w:val="99"/>
    <w:pPr>
      <w:widowControl/>
      <w:ind w:firstLine="420"/>
    </w:pPr>
    <w:rPr>
      <w:rFonts w:ascii="Calibri" w:hAnsi="Calibri" w:cs="Calibri"/>
      <w:kern w:val="0"/>
    </w:rPr>
  </w:style>
  <w:style w:type="paragraph" w:customStyle="1" w:styleId="57">
    <w:name w:val="Char Char"/>
    <w:basedOn w:val="1"/>
    <w:qFormat/>
    <w:uiPriority w:val="99"/>
    <w:pPr>
      <w:spacing w:line="360" w:lineRule="auto"/>
    </w:pPr>
    <w:rPr>
      <w:rFonts w:ascii="Tahoma" w:hAnsi="Tahoma" w:cs="Tahoma"/>
      <w:sz w:val="24"/>
      <w:szCs w:val="24"/>
    </w:rPr>
  </w:style>
  <w:style w:type="paragraph" w:customStyle="1" w:styleId="58">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59">
    <w:name w:val="[Normal]"/>
    <w:qFormat/>
    <w:uiPriority w:val="99"/>
    <w:rPr>
      <w:rFonts w:ascii="宋体" w:hAnsi="宋体" w:eastAsia="宋体" w:cs="宋体"/>
      <w:sz w:val="24"/>
      <w:szCs w:val="24"/>
      <w:lang w:val="zh-CN" w:eastAsia="zh-CN" w:bidi="ar-SA"/>
    </w:rPr>
  </w:style>
  <w:style w:type="paragraph" w:styleId="60">
    <w:name w:val="List Paragraph"/>
    <w:basedOn w:val="1"/>
    <w:qFormat/>
    <w:uiPriority w:val="0"/>
    <w:pPr>
      <w:ind w:firstLine="420" w:firstLineChars="200"/>
    </w:pPr>
  </w:style>
  <w:style w:type="paragraph" w:customStyle="1" w:styleId="61">
    <w:name w:val="纯文本2"/>
    <w:basedOn w:val="1"/>
    <w:qFormat/>
    <w:uiPriority w:val="99"/>
    <w:pPr>
      <w:adjustRightInd w:val="0"/>
      <w:snapToGrid w:val="0"/>
      <w:spacing w:line="288" w:lineRule="auto"/>
      <w:ind w:firstLine="200" w:firstLineChars="200"/>
    </w:pPr>
    <w:rPr>
      <w:rFonts w:ascii="宋体" w:hAnsi="Courier New" w:cs="宋体"/>
    </w:rPr>
  </w:style>
  <w:style w:type="paragraph" w:customStyle="1" w:styleId="62">
    <w:name w:val="正文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Table Paragraph"/>
    <w:basedOn w:val="1"/>
    <w:qFormat/>
    <w:uiPriority w:val="99"/>
    <w:pPr>
      <w:widowControl/>
      <w:autoSpaceDE w:val="0"/>
      <w:autoSpaceDN w:val="0"/>
      <w:spacing w:line="360" w:lineRule="auto"/>
      <w:jc w:val="left"/>
    </w:pPr>
    <w:rPr>
      <w:rFonts w:ascii="宋体" w:hAnsi="宋体" w:cs="宋体"/>
      <w:kern w:val="0"/>
      <w:sz w:val="22"/>
      <w:szCs w:val="22"/>
      <w:lang w:val="zh-CN"/>
    </w:rPr>
  </w:style>
  <w:style w:type="character" w:customStyle="1" w:styleId="64">
    <w:name w:val="纯文本 Char2"/>
    <w:qFormat/>
    <w:uiPriority w:val="0"/>
    <w:rPr>
      <w:rFonts w:ascii="宋体" w:hAnsi="Courier New" w:eastAsia="仿宋_GB2312" w:cs="宋体"/>
      <w:b/>
      <w:bCs/>
      <w:color w:val="000000"/>
      <w:sz w:val="21"/>
      <w:szCs w:val="21"/>
      <w:lang w:val="en-US" w:eastAsia="zh-CN"/>
    </w:rPr>
  </w:style>
  <w:style w:type="character" w:customStyle="1" w:styleId="65">
    <w:name w:val="NormalCharacter"/>
    <w:qFormat/>
    <w:uiPriority w:val="99"/>
    <w:rPr>
      <w:rFonts w:ascii="Times New Roman" w:hAnsi="Times New Roman" w:eastAsia="宋体" w:cs="Times New Roman"/>
      <w:kern w:val="2"/>
      <w:sz w:val="21"/>
      <w:szCs w:val="21"/>
      <w:lang w:val="en-US" w:eastAsia="zh-CN" w:bidi="ar-SA"/>
    </w:rPr>
  </w:style>
  <w:style w:type="paragraph" w:customStyle="1" w:styleId="66">
    <w:name w:val="列出段落3"/>
    <w:basedOn w:val="1"/>
    <w:qFormat/>
    <w:uiPriority w:val="99"/>
    <w:pPr>
      <w:spacing w:line="360" w:lineRule="auto"/>
      <w:ind w:firstLine="420" w:firstLineChars="200"/>
    </w:pPr>
    <w:rPr>
      <w:rFonts w:ascii="Calibri" w:hAnsi="Calibri" w:cs="Calibri"/>
      <w:sz w:val="24"/>
      <w:szCs w:val="24"/>
    </w:rPr>
  </w:style>
  <w:style w:type="character" w:customStyle="1" w:styleId="67">
    <w:name w:val="纯文本 Char1"/>
    <w:qFormat/>
    <w:uiPriority w:val="99"/>
    <w:rPr>
      <w:rFonts w:ascii="宋体" w:hAnsi="Courier New" w:eastAsia="仿宋_GB2312" w:cs="宋体"/>
      <w:b/>
      <w:bCs/>
      <w:color w:val="000000"/>
    </w:rPr>
  </w:style>
  <w:style w:type="character" w:customStyle="1" w:styleId="68">
    <w:name w:val="skancount"/>
    <w:basedOn w:val="26"/>
    <w:qFormat/>
    <w:uiPriority w:val="99"/>
  </w:style>
  <w:style w:type="character" w:customStyle="1" w:styleId="69">
    <w:name w:val="bookmark-item"/>
    <w:basedOn w:val="26"/>
    <w:qFormat/>
    <w:uiPriority w:val="0"/>
  </w:style>
  <w:style w:type="paragraph" w:customStyle="1" w:styleId="70">
    <w:name w:val="_Style 3"/>
    <w:basedOn w:val="1"/>
    <w:qFormat/>
    <w:uiPriority w:val="99"/>
    <w:pPr>
      <w:ind w:firstLine="420" w:firstLineChars="200"/>
    </w:pPr>
  </w:style>
  <w:style w:type="paragraph" w:customStyle="1" w:styleId="71">
    <w:name w:val="章正文"/>
    <w:basedOn w:val="1"/>
    <w:qFormat/>
    <w:uiPriority w:val="99"/>
    <w:pPr>
      <w:spacing w:beforeLines="50" w:after="120" w:line="300" w:lineRule="auto"/>
      <w:ind w:firstLine="480"/>
    </w:pPr>
    <w:rPr>
      <w:rFonts w:ascii="Helvetica" w:hAnsi="Helvetica" w:cs="Helvetica"/>
      <w:kern w:val="0"/>
      <w:sz w:val="24"/>
      <w:szCs w:val="24"/>
    </w:rPr>
  </w:style>
  <w:style w:type="paragraph" w:customStyle="1" w:styleId="72">
    <w:name w:val="Proposals body"/>
    <w:basedOn w:val="1"/>
    <w:next w:val="1"/>
    <w:qFormat/>
    <w:uiPriority w:val="0"/>
    <w:pPr>
      <w:widowControl/>
      <w:spacing w:line="360" w:lineRule="auto"/>
      <w:jc w:val="left"/>
    </w:pPr>
    <w:rPr>
      <w:rFonts w:ascii="宋体" w:cs="宋体"/>
      <w:color w:val="000000"/>
      <w:kern w:val="0"/>
      <w:sz w:val="24"/>
      <w:szCs w:val="24"/>
    </w:rPr>
  </w:style>
  <w:style w:type="character" w:customStyle="1" w:styleId="73">
    <w:name w:val="标题 3 字符"/>
    <w:basedOn w:val="26"/>
    <w:link w:val="6"/>
    <w:qFormat/>
    <w:uiPriority w:val="9"/>
    <w:rPr>
      <w:rFonts w:ascii="Calibri" w:hAnsi="Calibri"/>
      <w:b/>
      <w:bCs/>
      <w:sz w:val="32"/>
      <w:szCs w:val="32"/>
    </w:rPr>
  </w:style>
  <w:style w:type="paragraph" w:customStyle="1" w:styleId="74">
    <w:name w:val="列出段落1"/>
    <w:basedOn w:val="1"/>
    <w:qFormat/>
    <w:uiPriority w:val="0"/>
    <w:pPr>
      <w:ind w:firstLine="420" w:firstLineChars="200"/>
    </w:pPr>
    <w:rPr>
      <w:szCs w:val="24"/>
    </w:rPr>
  </w:style>
  <w:style w:type="character" w:customStyle="1" w:styleId="75">
    <w:name w:val="font01"/>
    <w:basedOn w:val="26"/>
    <w:qFormat/>
    <w:uiPriority w:val="0"/>
    <w:rPr>
      <w:rFonts w:hint="eastAsia" w:ascii="宋体" w:hAnsi="宋体" w:eastAsia="宋体" w:cs="宋体"/>
      <w:color w:val="000000"/>
      <w:sz w:val="18"/>
      <w:szCs w:val="18"/>
      <w:u w:val="none"/>
    </w:rPr>
  </w:style>
  <w:style w:type="character" w:customStyle="1" w:styleId="76">
    <w:name w:val="font41"/>
    <w:basedOn w:val="26"/>
    <w:qFormat/>
    <w:uiPriority w:val="0"/>
    <w:rPr>
      <w:rFonts w:hint="default" w:ascii="Times New Roman" w:hAnsi="Times New Roman" w:cs="Times New Roman"/>
      <w:color w:val="000000"/>
      <w:sz w:val="18"/>
      <w:szCs w:val="18"/>
      <w:u w:val="none"/>
    </w:rPr>
  </w:style>
  <w:style w:type="character" w:customStyle="1" w:styleId="77">
    <w:name w:val="font31"/>
    <w:basedOn w:val="26"/>
    <w:qFormat/>
    <w:uiPriority w:val="0"/>
    <w:rPr>
      <w:rFonts w:hint="default" w:ascii="Times New Roman" w:hAnsi="Times New Roman" w:cs="Times New Roman"/>
      <w:color w:val="000000"/>
      <w:sz w:val="18"/>
      <w:szCs w:val="18"/>
      <w:u w:val="none"/>
    </w:rPr>
  </w:style>
  <w:style w:type="character" w:customStyle="1" w:styleId="78">
    <w:name w:val="标题 字符"/>
    <w:qFormat/>
    <w:uiPriority w:val="0"/>
    <w:rPr>
      <w:rFonts w:ascii="Arial" w:hAnsi="Arial" w:cs="Arial"/>
      <w:b/>
      <w:bCs/>
      <w:color w:val="000000"/>
      <w:sz w:val="32"/>
      <w:szCs w:val="32"/>
    </w:rPr>
  </w:style>
  <w:style w:type="character" w:customStyle="1" w:styleId="79">
    <w:name w:val="普通(网站) 字符"/>
    <w:link w:val="21"/>
    <w:qFormat/>
    <w:uiPriority w:val="0"/>
    <w:rPr>
      <w:rFonts w:ascii="宋体" w:hAnsi="宋体" w:cs="宋体"/>
      <w:kern w:val="0"/>
      <w:sz w:val="24"/>
      <w:szCs w:val="24"/>
    </w:rPr>
  </w:style>
  <w:style w:type="paragraph" w:customStyle="1" w:styleId="80">
    <w:name w:val="AnnotationText"/>
    <w:basedOn w:val="1"/>
    <w:qFormat/>
    <w:uiPriority w:val="0"/>
    <w:pPr>
      <w:jc w:val="left"/>
      <w:textAlignment w:val="baseline"/>
    </w:pPr>
  </w:style>
  <w:style w:type="paragraph" w:customStyle="1" w:styleId="81">
    <w:name w:val="Plain Text1"/>
    <w:basedOn w:val="1"/>
    <w:qFormat/>
    <w:uiPriority w:val="0"/>
    <w:rPr>
      <w:rFonts w:ascii="宋体" w:hAnsi="Courier New"/>
      <w:szCs w:val="20"/>
    </w:rPr>
  </w:style>
  <w:style w:type="paragraph" w:customStyle="1" w:styleId="82">
    <w:name w:val="表格文字"/>
    <w:basedOn w:val="12"/>
    <w:next w:val="3"/>
    <w:qFormat/>
    <w:uiPriority w:val="99"/>
    <w:pPr>
      <w:spacing w:line="420" w:lineRule="atLeast"/>
    </w:pPr>
    <w:rPr>
      <w:rFonts w:ascii="Times New Roman" w:hAnsi="Times New Roman"/>
      <w:szCs w:val="24"/>
    </w:rPr>
  </w:style>
  <w:style w:type="paragraph" w:customStyle="1" w:styleId="83">
    <w:name w:val="表格"/>
    <w:basedOn w:val="1"/>
    <w:qFormat/>
    <w:uiPriority w:val="0"/>
    <w:rPr>
      <w:rFonts w:ascii="微软雅黑" w:hAnsi="微软雅黑" w:eastAsia="微软雅黑" w:cs="宋体"/>
      <w:bCs/>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tuxin</Company>
  <Pages>1</Pages>
  <Words>7449</Words>
  <Characters>42464</Characters>
  <Lines>353</Lines>
  <Paragraphs>99</Paragraphs>
  <TotalTime>9</TotalTime>
  <ScaleCrop>false</ScaleCrop>
  <LinksUpToDate>false</LinksUpToDate>
  <CharactersWithSpaces>49814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2021-01-13T23:54:00Z</dcterms:created>
  <dc:creator>雨林木风</dc:creator>
  <cp:lastModifiedBy>永嘉县农业局</cp:lastModifiedBy>
  <cp:lastPrinted>2021-06-21T16:50:00Z</cp:lastPrinted>
  <dcterms:modified xsi:type="dcterms:W3CDTF">2021-10-25T10:22:30Z</dcterms:modified>
  <dc:title>投标须知前附表</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03B715DFF07D4FB1B707C5008109EEC3</vt:lpwstr>
  </property>
</Properties>
</file>