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F92CD8"/>
    <w:p w14:paraId="5FA39E13">
      <w:pPr>
        <w:jc w:val="center"/>
        <w:rPr>
          <w:rFonts w:hint="eastAsia" w:ascii="宋体" w:hAnsi="宋体"/>
          <w:b/>
          <w:bCs/>
          <w:spacing w:val="20"/>
          <w:sz w:val="84"/>
          <w:szCs w:val="84"/>
        </w:rPr>
      </w:pPr>
      <w:r>
        <w:rPr>
          <w:rFonts w:hint="eastAsia" w:ascii="宋体" w:hAnsi="宋体"/>
          <w:b/>
          <w:bCs/>
          <w:spacing w:val="20"/>
          <w:sz w:val="84"/>
          <w:szCs w:val="84"/>
        </w:rPr>
        <w:t>温州市政府（分散）采购</w:t>
      </w:r>
    </w:p>
    <w:p w14:paraId="425D3323">
      <w:pPr>
        <w:jc w:val="center"/>
        <w:rPr>
          <w:rFonts w:hint="eastAsia" w:ascii="宋体" w:hAnsi="宋体" w:cs="宋体"/>
          <w:b/>
          <w:bCs/>
          <w:spacing w:val="26"/>
          <w:sz w:val="52"/>
        </w:rPr>
      </w:pPr>
    </w:p>
    <w:p w14:paraId="1201364F">
      <w:pPr>
        <w:jc w:val="center"/>
        <w:rPr>
          <w:rFonts w:hint="eastAsia" w:ascii="宋体" w:hAnsi="宋体" w:cs="宋体"/>
          <w:b/>
          <w:bCs/>
          <w:spacing w:val="26"/>
          <w:sz w:val="52"/>
        </w:rPr>
      </w:pPr>
      <w:r>
        <w:rPr>
          <w:rFonts w:hint="eastAsia" w:ascii="宋体" w:hAnsi="宋体" w:cs="宋体"/>
          <w:b/>
          <w:bCs/>
          <w:spacing w:val="26"/>
          <w:sz w:val="52"/>
        </w:rPr>
        <w:t xml:space="preserve"> </w:t>
      </w:r>
    </w:p>
    <w:p w14:paraId="5972D7BA">
      <w:pPr>
        <w:ind w:firstLine="2357" w:firstLineChars="235"/>
        <w:rPr>
          <w:rFonts w:hint="eastAsia" w:ascii="宋体" w:hAnsi="宋体" w:cs="宋体"/>
          <w:b/>
          <w:bCs/>
          <w:spacing w:val="140"/>
          <w:sz w:val="72"/>
        </w:rPr>
      </w:pPr>
    </w:p>
    <w:p w14:paraId="261D5A5B">
      <w:pPr>
        <w:spacing w:line="360" w:lineRule="exact"/>
        <w:jc w:val="center"/>
        <w:rPr>
          <w:rFonts w:hint="eastAsia" w:ascii="宋体" w:hAnsi="宋体" w:cs="宋体"/>
          <w:b/>
          <w:bCs/>
          <w:spacing w:val="140"/>
          <w:sz w:val="72"/>
        </w:rPr>
      </w:pPr>
    </w:p>
    <w:p w14:paraId="5E9937C8">
      <w:pPr>
        <w:spacing w:line="900" w:lineRule="exact"/>
        <w:jc w:val="center"/>
        <w:rPr>
          <w:rFonts w:hint="eastAsia" w:ascii="宋体" w:hAnsi="宋体" w:cs="宋体"/>
          <w:b/>
          <w:bCs/>
          <w:spacing w:val="140"/>
          <w:sz w:val="84"/>
          <w:szCs w:val="84"/>
        </w:rPr>
      </w:pPr>
      <w:r>
        <w:rPr>
          <w:rFonts w:hint="eastAsia" w:ascii="宋体" w:hAnsi="宋体" w:cs="宋体"/>
          <w:b/>
          <w:bCs/>
          <w:spacing w:val="140"/>
          <w:sz w:val="84"/>
          <w:szCs w:val="84"/>
        </w:rPr>
        <w:t>招 标 文 件</w:t>
      </w:r>
    </w:p>
    <w:p w14:paraId="13A926EE">
      <w:pPr>
        <w:pStyle w:val="18"/>
        <w:jc w:val="center"/>
      </w:pPr>
      <w:r>
        <w:rPr>
          <w:rFonts w:hint="eastAsia" w:ascii="宋体" w:hAnsi="宋体" w:cs="宋体"/>
          <w:b/>
          <w:bCs/>
          <w:spacing w:val="140"/>
          <w:sz w:val="84"/>
          <w:szCs w:val="84"/>
        </w:rPr>
        <w:t>（电子投标）</w:t>
      </w:r>
    </w:p>
    <w:p w14:paraId="5FE21454">
      <w:pPr>
        <w:spacing w:line="400" w:lineRule="exact"/>
        <w:jc w:val="center"/>
        <w:rPr>
          <w:rFonts w:hint="eastAsia" w:ascii="宋体" w:hAnsi="宋体" w:cs="宋体"/>
          <w:b/>
          <w:bCs/>
          <w:sz w:val="32"/>
          <w:szCs w:val="32"/>
        </w:rPr>
      </w:pPr>
    </w:p>
    <w:p w14:paraId="75A11225">
      <w:pPr>
        <w:spacing w:line="400" w:lineRule="exact"/>
        <w:jc w:val="center"/>
        <w:rPr>
          <w:rFonts w:hint="eastAsia" w:ascii="宋体" w:hAnsi="宋体" w:cs="宋体"/>
          <w:b/>
          <w:bCs/>
          <w:sz w:val="32"/>
          <w:szCs w:val="32"/>
        </w:rPr>
      </w:pPr>
    </w:p>
    <w:p w14:paraId="3C380EBD">
      <w:pPr>
        <w:rPr>
          <w:rFonts w:hint="eastAsia" w:ascii="宋体" w:hAnsi="宋体" w:cs="宋体"/>
          <w:b/>
          <w:bCs/>
          <w:sz w:val="24"/>
        </w:rPr>
      </w:pPr>
    </w:p>
    <w:p w14:paraId="1B4C271A">
      <w:pPr>
        <w:rPr>
          <w:rFonts w:hint="eastAsia" w:ascii="宋体" w:hAnsi="宋体" w:cs="宋体"/>
          <w:b/>
          <w:bCs/>
          <w:sz w:val="24"/>
        </w:rPr>
      </w:pPr>
    </w:p>
    <w:p w14:paraId="0B403863">
      <w:pPr>
        <w:spacing w:line="600" w:lineRule="exact"/>
        <w:ind w:firstLine="2160" w:firstLineChars="600"/>
        <w:rPr>
          <w:rFonts w:hint="eastAsia" w:ascii="宋体" w:hAnsi="宋体"/>
          <w:spacing w:val="30"/>
          <w:sz w:val="30"/>
        </w:rPr>
      </w:pPr>
      <w:r>
        <w:rPr>
          <w:rFonts w:hint="eastAsia" w:ascii="宋体" w:hAnsi="宋体"/>
          <w:spacing w:val="30"/>
          <w:sz w:val="30"/>
        </w:rPr>
        <w:t>项目编号：</w:t>
      </w:r>
      <w:r>
        <w:rPr>
          <w:rFonts w:hint="eastAsia" w:ascii="宋体" w:hAnsi="宋体"/>
          <w:sz w:val="30"/>
        </w:rPr>
        <w:t>WZZF2025(ZC)-05-095（GK）</w:t>
      </w:r>
    </w:p>
    <w:p w14:paraId="4EEB1A3A">
      <w:pPr>
        <w:spacing w:line="600" w:lineRule="exact"/>
        <w:ind w:firstLine="2160" w:firstLineChars="600"/>
        <w:rPr>
          <w:rFonts w:hint="eastAsia" w:ascii="宋体" w:hAnsi="宋体"/>
          <w:sz w:val="30"/>
        </w:rPr>
      </w:pPr>
      <w:r>
        <w:rPr>
          <w:rFonts w:hint="eastAsia" w:ascii="宋体" w:hAnsi="宋体"/>
          <w:spacing w:val="30"/>
          <w:sz w:val="30"/>
        </w:rPr>
        <w:t>项目名称：</w:t>
      </w:r>
      <w:r>
        <w:rPr>
          <w:rFonts w:hint="eastAsia" w:ascii="宋体" w:hAnsi="宋体"/>
          <w:sz w:val="30"/>
        </w:rPr>
        <w:t>2025年温州高速交警无人机建设与应用服务</w:t>
      </w:r>
    </w:p>
    <w:p w14:paraId="385393A2">
      <w:pPr>
        <w:spacing w:line="600" w:lineRule="exact"/>
        <w:ind w:firstLine="2160" w:firstLineChars="600"/>
        <w:rPr>
          <w:rFonts w:hint="eastAsia" w:ascii="宋体" w:hAnsi="宋体"/>
          <w:spacing w:val="40"/>
          <w:sz w:val="30"/>
        </w:rPr>
      </w:pPr>
      <w:r>
        <w:rPr>
          <w:rFonts w:hint="eastAsia" w:ascii="宋体" w:hAnsi="宋体"/>
          <w:spacing w:val="30"/>
          <w:sz w:val="30"/>
        </w:rPr>
        <w:t>采购方式：</w:t>
      </w:r>
      <w:r>
        <w:rPr>
          <w:rFonts w:hint="eastAsia" w:ascii="宋体" w:hAnsi="宋体"/>
          <w:sz w:val="30"/>
        </w:rPr>
        <w:t>公开招标</w:t>
      </w:r>
    </w:p>
    <w:p w14:paraId="0F5DD813">
      <w:pPr>
        <w:rPr>
          <w:rFonts w:hint="eastAsia"/>
        </w:rPr>
      </w:pPr>
    </w:p>
    <w:p w14:paraId="7EF485F0">
      <w:pPr>
        <w:pStyle w:val="18"/>
      </w:pPr>
    </w:p>
    <w:p w14:paraId="127A5F9C">
      <w:pPr>
        <w:pStyle w:val="19"/>
      </w:pPr>
    </w:p>
    <w:p w14:paraId="676437AF">
      <w:pPr>
        <w:pStyle w:val="84"/>
        <w:rPr>
          <w:color w:val="auto"/>
        </w:rPr>
      </w:pPr>
    </w:p>
    <w:p w14:paraId="3069E532">
      <w:pPr>
        <w:pStyle w:val="84"/>
        <w:rPr>
          <w:color w:val="auto"/>
        </w:rPr>
      </w:pPr>
    </w:p>
    <w:p w14:paraId="0CAA6745">
      <w:pPr>
        <w:spacing w:line="600" w:lineRule="exact"/>
        <w:jc w:val="center"/>
        <w:rPr>
          <w:rFonts w:hint="eastAsia" w:ascii="宋体" w:hAnsi="宋体" w:cs="宋体"/>
          <w:b/>
          <w:sz w:val="30"/>
          <w:szCs w:val="30"/>
        </w:rPr>
      </w:pPr>
      <w:r>
        <w:rPr>
          <w:rFonts w:hint="eastAsia" w:ascii="宋体" w:hAnsi="宋体" w:cs="宋体"/>
          <w:b/>
          <w:sz w:val="30"/>
          <w:szCs w:val="30"/>
        </w:rPr>
        <w:t>采购人：</w:t>
      </w:r>
      <w:r>
        <w:rPr>
          <w:rFonts w:hint="eastAsia" w:ascii="宋体" w:hAnsi="宋体"/>
          <w:b/>
          <w:kern w:val="11"/>
          <w:sz w:val="30"/>
        </w:rPr>
        <w:t>温州市公安局高速公路交通警察支队</w:t>
      </w:r>
    </w:p>
    <w:p w14:paraId="4E4C3909">
      <w:pPr>
        <w:spacing w:line="600" w:lineRule="exact"/>
        <w:ind w:left="753" w:hanging="753" w:hangingChars="250"/>
        <w:jc w:val="center"/>
        <w:rPr>
          <w:rFonts w:hint="eastAsia" w:ascii="宋体" w:hAnsi="宋体" w:cs="宋体"/>
          <w:b/>
          <w:sz w:val="30"/>
          <w:szCs w:val="30"/>
        </w:rPr>
      </w:pPr>
      <w:r>
        <w:rPr>
          <w:rFonts w:hint="eastAsia" w:ascii="宋体" w:hAnsi="宋体" w:cs="宋体"/>
          <w:b/>
          <w:sz w:val="30"/>
          <w:szCs w:val="30"/>
        </w:rPr>
        <w:t>采购代理机构：温州正风招标代理有限公司</w:t>
      </w:r>
    </w:p>
    <w:p w14:paraId="583AC8A6">
      <w:pPr>
        <w:spacing w:line="760" w:lineRule="exact"/>
        <w:ind w:left="753" w:hanging="753" w:hangingChars="250"/>
        <w:jc w:val="center"/>
        <w:rPr>
          <w:rFonts w:hint="eastAsia" w:ascii="宋体" w:hAnsi="宋体" w:cs="宋体"/>
          <w:b/>
          <w:sz w:val="30"/>
          <w:szCs w:val="30"/>
        </w:rPr>
      </w:pPr>
      <w:r>
        <w:rPr>
          <w:rFonts w:hint="eastAsia" w:ascii="宋体" w:hAnsi="宋体" w:cs="宋体"/>
          <w:b/>
          <w:sz w:val="30"/>
          <w:szCs w:val="30"/>
        </w:rPr>
        <w:t>二〇二五年七月</w:t>
      </w:r>
    </w:p>
    <w:p w14:paraId="17A9B960">
      <w:pPr>
        <w:pStyle w:val="3"/>
        <w:spacing w:line="600" w:lineRule="exact"/>
        <w:jc w:val="center"/>
        <w:rPr>
          <w:rFonts w:hint="eastAsia" w:ascii="黑体" w:hAnsi="黑体" w:eastAsia="黑体"/>
          <w:bCs/>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512F5486">
      <w:pPr>
        <w:pStyle w:val="3"/>
        <w:spacing w:line="600" w:lineRule="exact"/>
        <w:jc w:val="center"/>
        <w:rPr>
          <w:rFonts w:hint="eastAsia" w:ascii="黑体" w:hAnsi="黑体" w:eastAsia="黑体"/>
          <w:bCs/>
          <w:sz w:val="36"/>
          <w:szCs w:val="36"/>
        </w:rPr>
      </w:pPr>
      <w:bookmarkStart w:id="1" w:name="_Toc30644"/>
      <w:bookmarkStart w:id="2" w:name="_Toc1177"/>
      <w:bookmarkStart w:id="3" w:name="_Toc29078"/>
      <w:bookmarkStart w:id="4" w:name="_Toc17833"/>
      <w:r>
        <w:rPr>
          <w:rFonts w:hint="eastAsia" w:ascii="黑体" w:hAnsi="黑体" w:eastAsia="黑体"/>
          <w:bCs/>
          <w:sz w:val="36"/>
          <w:szCs w:val="36"/>
        </w:rPr>
        <w:t>目    录</w:t>
      </w:r>
      <w:bookmarkEnd w:id="0"/>
      <w:bookmarkEnd w:id="1"/>
      <w:bookmarkEnd w:id="2"/>
      <w:bookmarkEnd w:id="3"/>
      <w:bookmarkEnd w:id="4"/>
    </w:p>
    <w:p w14:paraId="1A0AC486">
      <w:pPr>
        <w:jc w:val="right"/>
        <w:rPr>
          <w:rFonts w:hint="eastAsia" w:ascii="宋体" w:hAnsi="宋体" w:cs="宋体"/>
        </w:rPr>
      </w:pPr>
    </w:p>
    <w:p w14:paraId="42BDD568">
      <w:pPr>
        <w:pStyle w:val="33"/>
        <w:tabs>
          <w:tab w:val="right" w:leader="dot" w:pos="9638"/>
        </w:tabs>
      </w:pPr>
      <w:r>
        <w:rPr>
          <w:rFonts w:hint="eastAsia" w:ascii="宋体" w:hAnsi="宋体" w:cs="宋体"/>
          <w:b w:val="0"/>
          <w:bCs w:val="0"/>
          <w:caps w:val="0"/>
          <w:sz w:val="22"/>
          <w:szCs w:val="22"/>
        </w:rPr>
        <w:fldChar w:fldCharType="begin"/>
      </w:r>
      <w:r>
        <w:rPr>
          <w:rFonts w:hint="eastAsia" w:ascii="宋体" w:hAnsi="宋体" w:cs="宋体"/>
          <w:b w:val="0"/>
          <w:bCs w:val="0"/>
          <w:caps w:val="0"/>
          <w:sz w:val="22"/>
          <w:szCs w:val="22"/>
        </w:rPr>
        <w:instrText xml:space="preserve"> TOC \o "1-3" \h \z \u </w:instrText>
      </w:r>
      <w:r>
        <w:rPr>
          <w:rFonts w:hint="eastAsia" w:ascii="宋体" w:hAnsi="宋体" w:cs="宋体"/>
          <w:b w:val="0"/>
          <w:bCs w:val="0"/>
          <w:caps w:val="0"/>
          <w:sz w:val="22"/>
          <w:szCs w:val="22"/>
        </w:rPr>
        <w:fldChar w:fldCharType="separate"/>
      </w:r>
      <w:r>
        <w:fldChar w:fldCharType="begin"/>
      </w:r>
      <w:r>
        <w:instrText xml:space="preserve"> HYPERLINK \l "_Toc17833" </w:instrText>
      </w:r>
      <w:r>
        <w:fldChar w:fldCharType="separate"/>
      </w:r>
      <w:r>
        <w:rPr>
          <w:rFonts w:hint="eastAsia" w:ascii="黑体" w:hAnsi="黑体" w:eastAsia="黑体"/>
          <w:szCs w:val="36"/>
        </w:rPr>
        <w:t>目    录</w:t>
      </w:r>
      <w:r>
        <w:tab/>
      </w:r>
      <w:r>
        <w:fldChar w:fldCharType="begin"/>
      </w:r>
      <w:r>
        <w:instrText xml:space="preserve"> PAGEREF _Toc17833 \h </w:instrText>
      </w:r>
      <w:r>
        <w:fldChar w:fldCharType="separate"/>
      </w:r>
      <w:r>
        <w:t>1</w:t>
      </w:r>
      <w:r>
        <w:fldChar w:fldCharType="end"/>
      </w:r>
      <w:r>
        <w:fldChar w:fldCharType="end"/>
      </w:r>
    </w:p>
    <w:p w14:paraId="3B03ACA9">
      <w:pPr>
        <w:pStyle w:val="33"/>
        <w:tabs>
          <w:tab w:val="right" w:leader="dot" w:pos="9638"/>
        </w:tabs>
      </w:pPr>
      <w:r>
        <w:fldChar w:fldCharType="begin"/>
      </w:r>
      <w:r>
        <w:instrText xml:space="preserve"> HYPERLINK \l "_Toc1186" </w:instrText>
      </w:r>
      <w:r>
        <w:fldChar w:fldCharType="separate"/>
      </w:r>
      <w:r>
        <w:rPr>
          <w:rFonts w:hint="eastAsia" w:ascii="黑体" w:hAnsi="黑体" w:eastAsia="黑体"/>
          <w:szCs w:val="36"/>
        </w:rPr>
        <w:t>第一部分   招标公告</w:t>
      </w:r>
      <w:r>
        <w:tab/>
      </w:r>
      <w:r>
        <w:fldChar w:fldCharType="begin"/>
      </w:r>
      <w:r>
        <w:instrText xml:space="preserve"> PAGEREF _Toc1186 \h </w:instrText>
      </w:r>
      <w:r>
        <w:fldChar w:fldCharType="separate"/>
      </w:r>
      <w:r>
        <w:t>2</w:t>
      </w:r>
      <w:r>
        <w:fldChar w:fldCharType="end"/>
      </w:r>
      <w:r>
        <w:fldChar w:fldCharType="end"/>
      </w:r>
    </w:p>
    <w:p w14:paraId="717A81C6">
      <w:pPr>
        <w:pStyle w:val="33"/>
        <w:tabs>
          <w:tab w:val="right" w:leader="dot" w:pos="9638"/>
        </w:tabs>
      </w:pPr>
      <w:r>
        <w:fldChar w:fldCharType="begin"/>
      </w:r>
      <w:r>
        <w:instrText xml:space="preserve"> HYPERLINK \l "_Toc12712" </w:instrText>
      </w:r>
      <w:r>
        <w:fldChar w:fldCharType="separate"/>
      </w:r>
      <w:r>
        <w:rPr>
          <w:rFonts w:hint="eastAsia" w:ascii="黑体" w:hAnsi="黑体" w:eastAsia="黑体"/>
          <w:szCs w:val="36"/>
        </w:rPr>
        <w:t>第二部分   投标人须知</w:t>
      </w:r>
      <w:r>
        <w:tab/>
      </w:r>
      <w:r>
        <w:fldChar w:fldCharType="begin"/>
      </w:r>
      <w:r>
        <w:instrText xml:space="preserve"> PAGEREF _Toc12712 \h </w:instrText>
      </w:r>
      <w:r>
        <w:fldChar w:fldCharType="separate"/>
      </w:r>
      <w:r>
        <w:t>5</w:t>
      </w:r>
      <w:r>
        <w:fldChar w:fldCharType="end"/>
      </w:r>
      <w:r>
        <w:fldChar w:fldCharType="end"/>
      </w:r>
    </w:p>
    <w:p w14:paraId="4A9E4BE5">
      <w:pPr>
        <w:pStyle w:val="36"/>
        <w:tabs>
          <w:tab w:val="right" w:leader="dot" w:pos="9638"/>
        </w:tabs>
      </w:pPr>
      <w:r>
        <w:fldChar w:fldCharType="begin"/>
      </w:r>
      <w:r>
        <w:instrText xml:space="preserve"> HYPERLINK \l "_Toc20850" </w:instrText>
      </w:r>
      <w:r>
        <w:fldChar w:fldCharType="separate"/>
      </w:r>
      <w:r>
        <w:rPr>
          <w:rFonts w:hint="eastAsia" w:ascii="宋体" w:hAnsi="宋体" w:cs="宋体"/>
          <w:szCs w:val="28"/>
        </w:rPr>
        <w:t>投标人须知前附表</w:t>
      </w:r>
      <w:r>
        <w:tab/>
      </w:r>
      <w:r>
        <w:fldChar w:fldCharType="begin"/>
      </w:r>
      <w:r>
        <w:instrText xml:space="preserve"> PAGEREF _Toc20850 \h </w:instrText>
      </w:r>
      <w:r>
        <w:fldChar w:fldCharType="separate"/>
      </w:r>
      <w:r>
        <w:t>5</w:t>
      </w:r>
      <w:r>
        <w:fldChar w:fldCharType="end"/>
      </w:r>
      <w:r>
        <w:fldChar w:fldCharType="end"/>
      </w:r>
    </w:p>
    <w:p w14:paraId="72E51D9E">
      <w:pPr>
        <w:pStyle w:val="36"/>
        <w:tabs>
          <w:tab w:val="right" w:leader="dot" w:pos="9638"/>
        </w:tabs>
      </w:pPr>
      <w:r>
        <w:fldChar w:fldCharType="begin"/>
      </w:r>
      <w:r>
        <w:instrText xml:space="preserve"> HYPERLINK \l "_Toc3955" </w:instrText>
      </w:r>
      <w:r>
        <w:fldChar w:fldCharType="separate"/>
      </w:r>
      <w:r>
        <w:rPr>
          <w:rFonts w:hint="eastAsia" w:ascii="宋体" w:hAnsi="宋体" w:cs="宋体"/>
          <w:szCs w:val="28"/>
        </w:rPr>
        <w:t>一、 说   明</w:t>
      </w:r>
      <w:r>
        <w:tab/>
      </w:r>
      <w:r>
        <w:fldChar w:fldCharType="begin"/>
      </w:r>
      <w:r>
        <w:instrText xml:space="preserve"> PAGEREF _Toc3955 \h </w:instrText>
      </w:r>
      <w:r>
        <w:fldChar w:fldCharType="separate"/>
      </w:r>
      <w:r>
        <w:t>9</w:t>
      </w:r>
      <w:r>
        <w:fldChar w:fldCharType="end"/>
      </w:r>
      <w:r>
        <w:fldChar w:fldCharType="end"/>
      </w:r>
    </w:p>
    <w:p w14:paraId="07322EAC">
      <w:pPr>
        <w:pStyle w:val="36"/>
        <w:tabs>
          <w:tab w:val="right" w:leader="dot" w:pos="9638"/>
        </w:tabs>
      </w:pPr>
      <w:r>
        <w:fldChar w:fldCharType="begin"/>
      </w:r>
      <w:r>
        <w:instrText xml:space="preserve"> HYPERLINK \l "_Toc1929" </w:instrText>
      </w:r>
      <w:r>
        <w:fldChar w:fldCharType="separate"/>
      </w:r>
      <w:r>
        <w:rPr>
          <w:rFonts w:hint="eastAsia" w:ascii="宋体" w:hAnsi="宋体" w:cs="宋体"/>
          <w:szCs w:val="28"/>
        </w:rPr>
        <w:t>二、 招标文件</w:t>
      </w:r>
      <w:r>
        <w:tab/>
      </w:r>
      <w:r>
        <w:fldChar w:fldCharType="begin"/>
      </w:r>
      <w:r>
        <w:instrText xml:space="preserve"> PAGEREF _Toc1929 \h </w:instrText>
      </w:r>
      <w:r>
        <w:fldChar w:fldCharType="separate"/>
      </w:r>
      <w:r>
        <w:t>14</w:t>
      </w:r>
      <w:r>
        <w:fldChar w:fldCharType="end"/>
      </w:r>
      <w:r>
        <w:fldChar w:fldCharType="end"/>
      </w:r>
    </w:p>
    <w:p w14:paraId="49760ED0">
      <w:pPr>
        <w:pStyle w:val="36"/>
        <w:tabs>
          <w:tab w:val="right" w:leader="dot" w:pos="9638"/>
        </w:tabs>
      </w:pPr>
      <w:r>
        <w:fldChar w:fldCharType="begin"/>
      </w:r>
      <w:r>
        <w:instrText xml:space="preserve"> HYPERLINK \l "_Toc10857" </w:instrText>
      </w:r>
      <w:r>
        <w:fldChar w:fldCharType="separate"/>
      </w:r>
      <w:r>
        <w:rPr>
          <w:rFonts w:hint="eastAsia" w:ascii="宋体" w:hAnsi="宋体" w:cs="宋体"/>
          <w:szCs w:val="28"/>
        </w:rPr>
        <w:t>三、 投标文件的编制</w:t>
      </w:r>
      <w:r>
        <w:tab/>
      </w:r>
      <w:r>
        <w:fldChar w:fldCharType="begin"/>
      </w:r>
      <w:r>
        <w:instrText xml:space="preserve"> PAGEREF _Toc10857 \h </w:instrText>
      </w:r>
      <w:r>
        <w:fldChar w:fldCharType="separate"/>
      </w:r>
      <w:r>
        <w:t>14</w:t>
      </w:r>
      <w:r>
        <w:fldChar w:fldCharType="end"/>
      </w:r>
      <w:r>
        <w:fldChar w:fldCharType="end"/>
      </w:r>
    </w:p>
    <w:p w14:paraId="4D822625">
      <w:pPr>
        <w:pStyle w:val="36"/>
        <w:tabs>
          <w:tab w:val="right" w:leader="dot" w:pos="9638"/>
        </w:tabs>
      </w:pPr>
      <w:r>
        <w:fldChar w:fldCharType="begin"/>
      </w:r>
      <w:r>
        <w:instrText xml:space="preserve"> HYPERLINK \l "_Toc31758" </w:instrText>
      </w:r>
      <w:r>
        <w:fldChar w:fldCharType="separate"/>
      </w:r>
      <w:r>
        <w:rPr>
          <w:rFonts w:hint="eastAsia" w:ascii="宋体" w:hAnsi="宋体" w:cs="宋体"/>
          <w:szCs w:val="28"/>
        </w:rPr>
        <w:t>四、 投标文件的递交</w:t>
      </w:r>
      <w:r>
        <w:tab/>
      </w:r>
      <w:r>
        <w:fldChar w:fldCharType="begin"/>
      </w:r>
      <w:r>
        <w:instrText xml:space="preserve"> PAGEREF _Toc31758 \h </w:instrText>
      </w:r>
      <w:r>
        <w:fldChar w:fldCharType="separate"/>
      </w:r>
      <w:r>
        <w:t>17</w:t>
      </w:r>
      <w:r>
        <w:fldChar w:fldCharType="end"/>
      </w:r>
      <w:r>
        <w:fldChar w:fldCharType="end"/>
      </w:r>
    </w:p>
    <w:p w14:paraId="3FA6169A">
      <w:pPr>
        <w:pStyle w:val="36"/>
        <w:tabs>
          <w:tab w:val="right" w:leader="dot" w:pos="9638"/>
        </w:tabs>
      </w:pPr>
      <w:r>
        <w:fldChar w:fldCharType="begin"/>
      </w:r>
      <w:r>
        <w:instrText xml:space="preserve"> HYPERLINK \l "_Toc1340" </w:instrText>
      </w:r>
      <w:r>
        <w:fldChar w:fldCharType="separate"/>
      </w:r>
      <w:r>
        <w:rPr>
          <w:rFonts w:hint="eastAsia" w:ascii="宋体" w:hAnsi="宋体" w:cs="宋体"/>
          <w:szCs w:val="28"/>
        </w:rPr>
        <w:t>五、 开标和评标</w:t>
      </w:r>
      <w:r>
        <w:tab/>
      </w:r>
      <w:r>
        <w:fldChar w:fldCharType="begin"/>
      </w:r>
      <w:r>
        <w:instrText xml:space="preserve"> PAGEREF _Toc1340 \h </w:instrText>
      </w:r>
      <w:r>
        <w:fldChar w:fldCharType="separate"/>
      </w:r>
      <w:r>
        <w:t>17</w:t>
      </w:r>
      <w:r>
        <w:fldChar w:fldCharType="end"/>
      </w:r>
      <w:r>
        <w:fldChar w:fldCharType="end"/>
      </w:r>
    </w:p>
    <w:p w14:paraId="33841A7B">
      <w:pPr>
        <w:pStyle w:val="36"/>
        <w:tabs>
          <w:tab w:val="right" w:leader="dot" w:pos="9638"/>
        </w:tabs>
      </w:pPr>
      <w:r>
        <w:fldChar w:fldCharType="begin"/>
      </w:r>
      <w:r>
        <w:instrText xml:space="preserve"> HYPERLINK \l "_Toc10381" </w:instrText>
      </w:r>
      <w:r>
        <w:fldChar w:fldCharType="separate"/>
      </w:r>
      <w:r>
        <w:rPr>
          <w:rFonts w:hint="eastAsia" w:ascii="宋体" w:hAnsi="宋体" w:cs="宋体"/>
          <w:szCs w:val="28"/>
        </w:rPr>
        <w:t>六、 中标和合同</w:t>
      </w:r>
      <w:r>
        <w:tab/>
      </w:r>
      <w:r>
        <w:fldChar w:fldCharType="begin"/>
      </w:r>
      <w:r>
        <w:instrText xml:space="preserve"> PAGEREF _Toc10381 \h </w:instrText>
      </w:r>
      <w:r>
        <w:fldChar w:fldCharType="separate"/>
      </w:r>
      <w:r>
        <w:t>20</w:t>
      </w:r>
      <w:r>
        <w:fldChar w:fldCharType="end"/>
      </w:r>
      <w:r>
        <w:fldChar w:fldCharType="end"/>
      </w:r>
    </w:p>
    <w:p w14:paraId="49ECDF85">
      <w:pPr>
        <w:pStyle w:val="36"/>
        <w:tabs>
          <w:tab w:val="right" w:leader="dot" w:pos="9638"/>
        </w:tabs>
      </w:pPr>
      <w:r>
        <w:fldChar w:fldCharType="begin"/>
      </w:r>
      <w:r>
        <w:instrText xml:space="preserve"> HYPERLINK \l "_Toc5756" </w:instrText>
      </w:r>
      <w:r>
        <w:fldChar w:fldCharType="separate"/>
      </w:r>
      <w:r>
        <w:rPr>
          <w:rFonts w:hint="eastAsia" w:ascii="宋体" w:hAnsi="宋体" w:cs="宋体"/>
          <w:szCs w:val="28"/>
        </w:rPr>
        <w:t>七、 可中止电子交易活动的情形</w:t>
      </w:r>
      <w:r>
        <w:tab/>
      </w:r>
      <w:r>
        <w:fldChar w:fldCharType="begin"/>
      </w:r>
      <w:r>
        <w:instrText xml:space="preserve"> PAGEREF _Toc5756 \h </w:instrText>
      </w:r>
      <w:r>
        <w:fldChar w:fldCharType="separate"/>
      </w:r>
      <w:r>
        <w:t>22</w:t>
      </w:r>
      <w:r>
        <w:fldChar w:fldCharType="end"/>
      </w:r>
      <w:r>
        <w:fldChar w:fldCharType="end"/>
      </w:r>
    </w:p>
    <w:p w14:paraId="4CF3CCE9">
      <w:pPr>
        <w:pStyle w:val="36"/>
        <w:tabs>
          <w:tab w:val="right" w:leader="dot" w:pos="9638"/>
        </w:tabs>
      </w:pPr>
      <w:r>
        <w:fldChar w:fldCharType="begin"/>
      </w:r>
      <w:r>
        <w:instrText xml:space="preserve"> HYPERLINK \l "_Toc18365" </w:instrText>
      </w:r>
      <w:r>
        <w:fldChar w:fldCharType="separate"/>
      </w:r>
      <w:r>
        <w:rPr>
          <w:rFonts w:hint="eastAsia" w:ascii="宋体" w:hAnsi="宋体" w:cs="宋体"/>
          <w:szCs w:val="28"/>
        </w:rPr>
        <w:t>八、验  收</w:t>
      </w:r>
      <w:r>
        <w:tab/>
      </w:r>
      <w:r>
        <w:fldChar w:fldCharType="begin"/>
      </w:r>
      <w:r>
        <w:instrText xml:space="preserve"> PAGEREF _Toc18365 \h </w:instrText>
      </w:r>
      <w:r>
        <w:fldChar w:fldCharType="separate"/>
      </w:r>
      <w:r>
        <w:t>22</w:t>
      </w:r>
      <w:r>
        <w:fldChar w:fldCharType="end"/>
      </w:r>
      <w:r>
        <w:fldChar w:fldCharType="end"/>
      </w:r>
    </w:p>
    <w:p w14:paraId="593F1347">
      <w:pPr>
        <w:pStyle w:val="33"/>
        <w:tabs>
          <w:tab w:val="right" w:leader="dot" w:pos="9638"/>
        </w:tabs>
      </w:pPr>
      <w:r>
        <w:fldChar w:fldCharType="begin"/>
      </w:r>
      <w:r>
        <w:instrText xml:space="preserve"> HYPERLINK \l "_Toc31425" </w:instrText>
      </w:r>
      <w:r>
        <w:fldChar w:fldCharType="separate"/>
      </w:r>
      <w:r>
        <w:rPr>
          <w:rFonts w:hint="eastAsia" w:ascii="黑体" w:hAnsi="黑体" w:eastAsia="黑体"/>
          <w:szCs w:val="36"/>
        </w:rPr>
        <w:t>第三部分</w:t>
      </w:r>
      <w:r>
        <w:rPr>
          <w:rFonts w:hint="eastAsia" w:hAnsi="宋体" w:cs="宋体"/>
          <w:szCs w:val="32"/>
        </w:rPr>
        <w:t xml:space="preserve">  </w:t>
      </w:r>
      <w:r>
        <w:rPr>
          <w:rFonts w:hint="eastAsia" w:ascii="黑体" w:hAnsi="黑体" w:eastAsia="黑体"/>
          <w:szCs w:val="36"/>
        </w:rPr>
        <w:t>主要合同条款</w:t>
      </w:r>
      <w:r>
        <w:tab/>
      </w:r>
      <w:r>
        <w:fldChar w:fldCharType="begin"/>
      </w:r>
      <w:r>
        <w:instrText xml:space="preserve"> PAGEREF _Toc31425 \h </w:instrText>
      </w:r>
      <w:r>
        <w:fldChar w:fldCharType="separate"/>
      </w:r>
      <w:r>
        <w:t>23</w:t>
      </w:r>
      <w:r>
        <w:fldChar w:fldCharType="end"/>
      </w:r>
      <w:r>
        <w:fldChar w:fldCharType="end"/>
      </w:r>
    </w:p>
    <w:p w14:paraId="523135C4">
      <w:pPr>
        <w:pStyle w:val="33"/>
        <w:tabs>
          <w:tab w:val="right" w:leader="dot" w:pos="9638"/>
        </w:tabs>
      </w:pPr>
      <w:r>
        <w:fldChar w:fldCharType="begin"/>
      </w:r>
      <w:r>
        <w:instrText xml:space="preserve"> HYPERLINK \l "_Toc9613" </w:instrText>
      </w:r>
      <w:r>
        <w:fldChar w:fldCharType="separate"/>
      </w:r>
      <w:r>
        <w:rPr>
          <w:rFonts w:hint="eastAsia" w:ascii="黑体" w:hAnsi="黑体" w:eastAsia="黑体"/>
          <w:kern w:val="44"/>
          <w:szCs w:val="36"/>
        </w:rPr>
        <w:t>第四部分  附   件</w:t>
      </w:r>
      <w:r>
        <w:tab/>
      </w:r>
      <w:r>
        <w:fldChar w:fldCharType="begin"/>
      </w:r>
      <w:r>
        <w:instrText xml:space="preserve"> PAGEREF _Toc9613 \h </w:instrText>
      </w:r>
      <w:r>
        <w:fldChar w:fldCharType="separate"/>
      </w:r>
      <w:r>
        <w:t>26</w:t>
      </w:r>
      <w:r>
        <w:fldChar w:fldCharType="end"/>
      </w:r>
      <w:r>
        <w:fldChar w:fldCharType="end"/>
      </w:r>
    </w:p>
    <w:p w14:paraId="733E0A72">
      <w:pPr>
        <w:pStyle w:val="36"/>
        <w:tabs>
          <w:tab w:val="right" w:leader="dot" w:pos="9638"/>
        </w:tabs>
      </w:pPr>
      <w:r>
        <w:fldChar w:fldCharType="begin"/>
      </w:r>
      <w:r>
        <w:instrText xml:space="preserve"> HYPERLINK \l "_Toc20754" </w:instrText>
      </w:r>
      <w:r>
        <w:fldChar w:fldCharType="separate"/>
      </w:r>
      <w:r>
        <w:rPr>
          <w:rFonts w:hint="eastAsia" w:ascii="宋体" w:hAnsi="宋体" w:cs="宋体"/>
          <w:szCs w:val="24"/>
        </w:rPr>
        <w:t>附件一 投标函</w:t>
      </w:r>
      <w:r>
        <w:tab/>
      </w:r>
      <w:r>
        <w:fldChar w:fldCharType="begin"/>
      </w:r>
      <w:r>
        <w:instrText xml:space="preserve"> PAGEREF _Toc20754 \h </w:instrText>
      </w:r>
      <w:r>
        <w:fldChar w:fldCharType="separate"/>
      </w:r>
      <w:r>
        <w:t>26</w:t>
      </w:r>
      <w:r>
        <w:fldChar w:fldCharType="end"/>
      </w:r>
      <w:r>
        <w:fldChar w:fldCharType="end"/>
      </w:r>
    </w:p>
    <w:p w14:paraId="65772C69">
      <w:pPr>
        <w:pStyle w:val="36"/>
        <w:tabs>
          <w:tab w:val="right" w:leader="dot" w:pos="9638"/>
        </w:tabs>
      </w:pPr>
      <w:r>
        <w:fldChar w:fldCharType="begin"/>
      </w:r>
      <w:r>
        <w:instrText xml:space="preserve"> HYPERLINK \l "_Toc9333" </w:instrText>
      </w:r>
      <w:r>
        <w:fldChar w:fldCharType="separate"/>
      </w:r>
      <w:r>
        <w:rPr>
          <w:rFonts w:hint="eastAsia" w:ascii="宋体" w:hAnsi="宋体" w:cs="宋体"/>
          <w:szCs w:val="24"/>
        </w:rPr>
        <w:t>附件二 投标报价一览表</w:t>
      </w:r>
      <w:r>
        <w:tab/>
      </w:r>
      <w:r>
        <w:fldChar w:fldCharType="begin"/>
      </w:r>
      <w:r>
        <w:instrText xml:space="preserve"> PAGEREF _Toc9333 \h </w:instrText>
      </w:r>
      <w:r>
        <w:fldChar w:fldCharType="separate"/>
      </w:r>
      <w:r>
        <w:t>27</w:t>
      </w:r>
      <w:r>
        <w:fldChar w:fldCharType="end"/>
      </w:r>
      <w:r>
        <w:fldChar w:fldCharType="end"/>
      </w:r>
    </w:p>
    <w:p w14:paraId="17D53FC3">
      <w:pPr>
        <w:pStyle w:val="36"/>
        <w:tabs>
          <w:tab w:val="right" w:leader="dot" w:pos="9638"/>
        </w:tabs>
      </w:pPr>
      <w:r>
        <w:fldChar w:fldCharType="begin"/>
      </w:r>
      <w:r>
        <w:instrText xml:space="preserve"> HYPERLINK \l "_Toc23404" </w:instrText>
      </w:r>
      <w:r>
        <w:fldChar w:fldCharType="separate"/>
      </w:r>
      <w:r>
        <w:rPr>
          <w:rFonts w:hint="eastAsia" w:ascii="宋体" w:hAnsi="宋体"/>
          <w:szCs w:val="24"/>
        </w:rPr>
        <w:t>附件三 投标分项报价表</w:t>
      </w:r>
      <w:r>
        <w:tab/>
      </w:r>
      <w:r>
        <w:fldChar w:fldCharType="begin"/>
      </w:r>
      <w:r>
        <w:instrText xml:space="preserve"> PAGEREF _Toc23404 \h </w:instrText>
      </w:r>
      <w:r>
        <w:fldChar w:fldCharType="separate"/>
      </w:r>
      <w:r>
        <w:t>28</w:t>
      </w:r>
      <w:r>
        <w:fldChar w:fldCharType="end"/>
      </w:r>
      <w:r>
        <w:fldChar w:fldCharType="end"/>
      </w:r>
    </w:p>
    <w:p w14:paraId="6807639D">
      <w:pPr>
        <w:pStyle w:val="36"/>
        <w:tabs>
          <w:tab w:val="right" w:leader="dot" w:pos="9638"/>
        </w:tabs>
      </w:pPr>
      <w:r>
        <w:fldChar w:fldCharType="begin"/>
      </w:r>
      <w:r>
        <w:instrText xml:space="preserve"> HYPERLINK \l "_Toc19029" </w:instrText>
      </w:r>
      <w:r>
        <w:fldChar w:fldCharType="separate"/>
      </w:r>
      <w:r>
        <w:rPr>
          <w:rFonts w:hint="eastAsia" w:ascii="宋体" w:hAnsi="宋体"/>
          <w:szCs w:val="24"/>
        </w:rPr>
        <w:t>附件四 资格证明文件</w:t>
      </w:r>
      <w:r>
        <w:tab/>
      </w:r>
      <w:r>
        <w:fldChar w:fldCharType="begin"/>
      </w:r>
      <w:r>
        <w:instrText xml:space="preserve"> PAGEREF _Toc19029 \h </w:instrText>
      </w:r>
      <w:r>
        <w:fldChar w:fldCharType="separate"/>
      </w:r>
      <w:r>
        <w:t>29</w:t>
      </w:r>
      <w:r>
        <w:fldChar w:fldCharType="end"/>
      </w:r>
      <w:r>
        <w:fldChar w:fldCharType="end"/>
      </w:r>
    </w:p>
    <w:p w14:paraId="67E0121C">
      <w:pPr>
        <w:pStyle w:val="36"/>
        <w:tabs>
          <w:tab w:val="right" w:leader="dot" w:pos="9638"/>
        </w:tabs>
      </w:pPr>
      <w:r>
        <w:fldChar w:fldCharType="begin"/>
      </w:r>
      <w:r>
        <w:instrText xml:space="preserve"> HYPERLINK \l "_Toc3226" </w:instrText>
      </w:r>
      <w:r>
        <w:fldChar w:fldCharType="separate"/>
      </w:r>
      <w:r>
        <w:rPr>
          <w:rFonts w:hint="eastAsia" w:ascii="宋体" w:hAnsi="宋体" w:cs="宋体"/>
          <w:szCs w:val="24"/>
        </w:rPr>
        <w:t>附件五 商务条款、技术规格偏离表</w:t>
      </w:r>
      <w:r>
        <w:tab/>
      </w:r>
      <w:r>
        <w:fldChar w:fldCharType="begin"/>
      </w:r>
      <w:r>
        <w:instrText xml:space="preserve"> PAGEREF _Toc3226 \h </w:instrText>
      </w:r>
      <w:r>
        <w:fldChar w:fldCharType="separate"/>
      </w:r>
      <w:r>
        <w:t>34</w:t>
      </w:r>
      <w:r>
        <w:fldChar w:fldCharType="end"/>
      </w:r>
      <w:r>
        <w:fldChar w:fldCharType="end"/>
      </w:r>
    </w:p>
    <w:p w14:paraId="4B130929">
      <w:pPr>
        <w:pStyle w:val="36"/>
        <w:tabs>
          <w:tab w:val="right" w:leader="dot" w:pos="9638"/>
        </w:tabs>
      </w:pPr>
      <w:r>
        <w:fldChar w:fldCharType="begin"/>
      </w:r>
      <w:r>
        <w:instrText xml:space="preserve"> HYPERLINK \l "_Toc31097" </w:instrText>
      </w:r>
      <w:r>
        <w:fldChar w:fldCharType="separate"/>
      </w:r>
      <w:r>
        <w:rPr>
          <w:rFonts w:hint="eastAsia" w:ascii="宋体" w:hAnsi="宋体" w:cs="宋体"/>
          <w:szCs w:val="24"/>
        </w:rPr>
        <w:t xml:space="preserve">附件六 </w:t>
      </w:r>
      <w:r>
        <w:rPr>
          <w:rFonts w:hint="eastAsia" w:ascii="宋体" w:hAnsi="宋体"/>
          <w:szCs w:val="24"/>
        </w:rPr>
        <w:t>货物成套供货清单</w:t>
      </w:r>
      <w:r>
        <w:tab/>
      </w:r>
      <w:r>
        <w:fldChar w:fldCharType="begin"/>
      </w:r>
      <w:r>
        <w:instrText xml:space="preserve"> PAGEREF _Toc31097 \h </w:instrText>
      </w:r>
      <w:r>
        <w:fldChar w:fldCharType="separate"/>
      </w:r>
      <w:r>
        <w:t>35</w:t>
      </w:r>
      <w:r>
        <w:fldChar w:fldCharType="end"/>
      </w:r>
      <w:r>
        <w:fldChar w:fldCharType="end"/>
      </w:r>
    </w:p>
    <w:p w14:paraId="3A3F749E">
      <w:pPr>
        <w:pStyle w:val="36"/>
        <w:tabs>
          <w:tab w:val="right" w:leader="dot" w:pos="9638"/>
        </w:tabs>
      </w:pPr>
      <w:r>
        <w:fldChar w:fldCharType="begin"/>
      </w:r>
      <w:r>
        <w:instrText xml:space="preserve"> HYPERLINK \l "_Toc13760" </w:instrText>
      </w:r>
      <w:r>
        <w:fldChar w:fldCharType="separate"/>
      </w:r>
      <w:r>
        <w:rPr>
          <w:rFonts w:hint="eastAsia" w:ascii="宋体" w:hAnsi="宋体" w:cs="宋体"/>
          <w:szCs w:val="24"/>
        </w:rPr>
        <w:t>附件七 同类项目业绩一览表</w:t>
      </w:r>
      <w:r>
        <w:tab/>
      </w:r>
      <w:r>
        <w:fldChar w:fldCharType="begin"/>
      </w:r>
      <w:r>
        <w:instrText xml:space="preserve"> PAGEREF _Toc13760 \h </w:instrText>
      </w:r>
      <w:r>
        <w:fldChar w:fldCharType="separate"/>
      </w:r>
      <w:r>
        <w:t>36</w:t>
      </w:r>
      <w:r>
        <w:fldChar w:fldCharType="end"/>
      </w:r>
      <w:r>
        <w:fldChar w:fldCharType="end"/>
      </w:r>
    </w:p>
    <w:p w14:paraId="1B4F01B0">
      <w:pPr>
        <w:pStyle w:val="36"/>
        <w:tabs>
          <w:tab w:val="right" w:leader="dot" w:pos="9638"/>
        </w:tabs>
      </w:pPr>
      <w:r>
        <w:fldChar w:fldCharType="begin"/>
      </w:r>
      <w:r>
        <w:instrText xml:space="preserve"> HYPERLINK \l "_Toc24176" </w:instrText>
      </w:r>
      <w:r>
        <w:fldChar w:fldCharType="separate"/>
      </w:r>
      <w:r>
        <w:rPr>
          <w:rFonts w:ascii="宋体" w:hAnsi="宋体"/>
          <w:szCs w:val="24"/>
        </w:rPr>
        <w:t>附件</w:t>
      </w:r>
      <w:r>
        <w:rPr>
          <w:rFonts w:hint="eastAsia" w:ascii="宋体" w:hAnsi="宋体"/>
          <w:szCs w:val="24"/>
        </w:rPr>
        <w:t>八 政府采购政策功能相关说明</w:t>
      </w:r>
      <w:r>
        <w:tab/>
      </w:r>
      <w:r>
        <w:fldChar w:fldCharType="begin"/>
      </w:r>
      <w:r>
        <w:instrText xml:space="preserve"> PAGEREF _Toc24176 \h </w:instrText>
      </w:r>
      <w:r>
        <w:fldChar w:fldCharType="separate"/>
      </w:r>
      <w:r>
        <w:t>37</w:t>
      </w:r>
      <w:r>
        <w:fldChar w:fldCharType="end"/>
      </w:r>
      <w:r>
        <w:fldChar w:fldCharType="end"/>
      </w:r>
    </w:p>
    <w:p w14:paraId="123EE169">
      <w:pPr>
        <w:pStyle w:val="33"/>
        <w:tabs>
          <w:tab w:val="right" w:leader="dot" w:pos="9638"/>
        </w:tabs>
      </w:pPr>
      <w:r>
        <w:fldChar w:fldCharType="begin"/>
      </w:r>
      <w:r>
        <w:instrText xml:space="preserve"> HYPERLINK \l "_Toc22851" </w:instrText>
      </w:r>
      <w:r>
        <w:fldChar w:fldCharType="separate"/>
      </w:r>
      <w:r>
        <w:rPr>
          <w:rFonts w:hint="eastAsia" w:ascii="黑体" w:hAnsi="黑体" w:eastAsia="黑体"/>
          <w:szCs w:val="36"/>
        </w:rPr>
        <w:t>第五部分  招标内容及要求</w:t>
      </w:r>
      <w:r>
        <w:tab/>
      </w:r>
      <w:r>
        <w:fldChar w:fldCharType="begin"/>
      </w:r>
      <w:r>
        <w:instrText xml:space="preserve"> PAGEREF _Toc22851 \h </w:instrText>
      </w:r>
      <w:r>
        <w:fldChar w:fldCharType="separate"/>
      </w:r>
      <w:r>
        <w:t>43</w:t>
      </w:r>
      <w:r>
        <w:fldChar w:fldCharType="end"/>
      </w:r>
      <w:r>
        <w:fldChar w:fldCharType="end"/>
      </w:r>
    </w:p>
    <w:p w14:paraId="320B0034">
      <w:pPr>
        <w:pStyle w:val="36"/>
        <w:tabs>
          <w:tab w:val="right" w:leader="dot" w:pos="9638"/>
        </w:tabs>
      </w:pPr>
      <w:r>
        <w:fldChar w:fldCharType="begin"/>
      </w:r>
      <w:r>
        <w:instrText xml:space="preserve"> HYPERLINK \l "_Toc8659" </w:instrText>
      </w:r>
      <w:r>
        <w:fldChar w:fldCharType="separate"/>
      </w:r>
      <w:r>
        <w:rPr>
          <w:rFonts w:hint="eastAsia" w:ascii="宋体" w:hAnsi="宋体"/>
          <w:szCs w:val="28"/>
        </w:rPr>
        <w:t>一、相关说明</w:t>
      </w:r>
      <w:r>
        <w:tab/>
      </w:r>
      <w:r>
        <w:fldChar w:fldCharType="begin"/>
      </w:r>
      <w:r>
        <w:instrText xml:space="preserve"> PAGEREF _Toc8659 \h </w:instrText>
      </w:r>
      <w:r>
        <w:fldChar w:fldCharType="separate"/>
      </w:r>
      <w:r>
        <w:t>43</w:t>
      </w:r>
      <w:r>
        <w:fldChar w:fldCharType="end"/>
      </w:r>
      <w:r>
        <w:fldChar w:fldCharType="end"/>
      </w:r>
    </w:p>
    <w:p w14:paraId="424A979F">
      <w:pPr>
        <w:pStyle w:val="36"/>
        <w:tabs>
          <w:tab w:val="right" w:leader="dot" w:pos="9638"/>
        </w:tabs>
      </w:pPr>
      <w:r>
        <w:fldChar w:fldCharType="begin"/>
      </w:r>
      <w:r>
        <w:instrText xml:space="preserve"> HYPERLINK \l "_Toc5624" </w:instrText>
      </w:r>
      <w:r>
        <w:fldChar w:fldCharType="separate"/>
      </w:r>
      <w:r>
        <w:rPr>
          <w:rFonts w:hint="eastAsia" w:ascii="宋体" w:hAnsi="宋体"/>
          <w:szCs w:val="28"/>
        </w:rPr>
        <w:t>二、采购内容及要求</w:t>
      </w:r>
      <w:r>
        <w:tab/>
      </w:r>
      <w:r>
        <w:fldChar w:fldCharType="begin"/>
      </w:r>
      <w:r>
        <w:instrText xml:space="preserve"> PAGEREF _Toc5624 \h </w:instrText>
      </w:r>
      <w:r>
        <w:fldChar w:fldCharType="separate"/>
      </w:r>
      <w:r>
        <w:t>43</w:t>
      </w:r>
      <w:r>
        <w:fldChar w:fldCharType="end"/>
      </w:r>
      <w:r>
        <w:fldChar w:fldCharType="end"/>
      </w:r>
    </w:p>
    <w:p w14:paraId="68EDCE1C">
      <w:pPr>
        <w:pStyle w:val="33"/>
        <w:tabs>
          <w:tab w:val="right" w:leader="dot" w:pos="9638"/>
        </w:tabs>
      </w:pPr>
      <w:r>
        <w:fldChar w:fldCharType="begin"/>
      </w:r>
      <w:r>
        <w:instrText xml:space="preserve"> HYPERLINK \l "_Toc9533" </w:instrText>
      </w:r>
      <w:r>
        <w:fldChar w:fldCharType="separate"/>
      </w:r>
      <w:r>
        <w:rPr>
          <w:rFonts w:hint="eastAsia" w:ascii="黑体" w:hAnsi="黑体" w:eastAsia="黑体"/>
          <w:szCs w:val="36"/>
        </w:rPr>
        <w:t>第六部分  评标原则及方法</w:t>
      </w:r>
      <w:r>
        <w:tab/>
      </w:r>
      <w:r>
        <w:fldChar w:fldCharType="begin"/>
      </w:r>
      <w:r>
        <w:instrText xml:space="preserve"> PAGEREF _Toc9533 \h </w:instrText>
      </w:r>
      <w:r>
        <w:fldChar w:fldCharType="separate"/>
      </w:r>
      <w:r>
        <w:t>58</w:t>
      </w:r>
      <w:r>
        <w:fldChar w:fldCharType="end"/>
      </w:r>
      <w:r>
        <w:fldChar w:fldCharType="end"/>
      </w:r>
    </w:p>
    <w:p w14:paraId="1A261100">
      <w:pPr>
        <w:spacing w:line="360" w:lineRule="exact"/>
        <w:ind w:right="110"/>
        <w:rPr>
          <w:rFonts w:hint="eastAsia" w:ascii="宋体" w:hAnsi="宋体" w:cs="宋体"/>
          <w:bCs/>
          <w:caps/>
          <w:szCs w:val="21"/>
        </w:rPr>
      </w:pPr>
      <w:r>
        <w:rPr>
          <w:rFonts w:hint="eastAsia" w:ascii="宋体" w:hAnsi="宋体" w:cs="宋体"/>
          <w:bCs/>
          <w:caps/>
          <w:szCs w:val="22"/>
        </w:rPr>
        <w:fldChar w:fldCharType="end"/>
      </w:r>
    </w:p>
    <w:p w14:paraId="41FB1EC2">
      <w:pPr>
        <w:pStyle w:val="22"/>
        <w:ind w:right="-252"/>
        <w:rPr>
          <w:rFonts w:hint="eastAsia"/>
        </w:rPr>
      </w:pPr>
    </w:p>
    <w:p w14:paraId="605FA314">
      <w:pPr>
        <w:spacing w:line="360" w:lineRule="exact"/>
        <w:ind w:right="110"/>
        <w:rPr>
          <w:rFonts w:hint="eastAsia" w:ascii="宋体" w:hAnsi="宋体" w:cs="宋体"/>
          <w:b/>
          <w:sz w:val="22"/>
          <w:szCs w:val="22"/>
          <w:u w:val="single"/>
        </w:rPr>
      </w:pPr>
    </w:p>
    <w:p w14:paraId="301E372D">
      <w:pPr>
        <w:spacing w:line="360" w:lineRule="exact"/>
        <w:ind w:right="110"/>
        <w:rPr>
          <w:rFonts w:hint="eastAsia" w:ascii="宋体" w:hAnsi="宋体" w:cs="宋体"/>
          <w:b/>
          <w:sz w:val="22"/>
          <w:szCs w:val="22"/>
          <w:u w:val="single"/>
        </w:rPr>
      </w:pPr>
    </w:p>
    <w:p w14:paraId="3ABA0606">
      <w:pPr>
        <w:spacing w:line="360" w:lineRule="exact"/>
        <w:ind w:right="110"/>
        <w:rPr>
          <w:rFonts w:hint="eastAsia" w:ascii="宋体" w:hAnsi="宋体" w:cs="宋体"/>
          <w:b/>
          <w:sz w:val="22"/>
          <w:szCs w:val="22"/>
          <w:u w:val="single"/>
        </w:rPr>
      </w:pPr>
    </w:p>
    <w:p w14:paraId="3F5762F6">
      <w:pPr>
        <w:spacing w:line="360" w:lineRule="exact"/>
        <w:ind w:right="110"/>
        <w:rPr>
          <w:rFonts w:hint="eastAsia" w:ascii="宋体" w:hAnsi="宋体" w:cs="宋体"/>
          <w:b/>
          <w:sz w:val="22"/>
          <w:szCs w:val="22"/>
          <w:u w:val="single"/>
        </w:rPr>
      </w:pPr>
    </w:p>
    <w:p w14:paraId="4084211A">
      <w:pPr>
        <w:spacing w:line="360" w:lineRule="exact"/>
        <w:ind w:right="110"/>
        <w:rPr>
          <w:rFonts w:hint="eastAsia" w:ascii="宋体" w:hAnsi="宋体" w:cs="宋体"/>
          <w:b/>
          <w:sz w:val="22"/>
          <w:szCs w:val="22"/>
          <w:u w:val="single"/>
        </w:rPr>
      </w:pPr>
    </w:p>
    <w:p w14:paraId="17B4885D">
      <w:pPr>
        <w:spacing w:line="360" w:lineRule="exact"/>
        <w:ind w:right="110"/>
        <w:rPr>
          <w:rFonts w:hint="eastAsia" w:ascii="宋体" w:hAnsi="宋体" w:cs="宋体"/>
          <w:b/>
          <w:sz w:val="22"/>
          <w:szCs w:val="22"/>
          <w:u w:val="single"/>
        </w:rPr>
      </w:pPr>
    </w:p>
    <w:p w14:paraId="19A19B3B">
      <w:pPr>
        <w:spacing w:line="360" w:lineRule="exact"/>
        <w:ind w:right="110"/>
        <w:rPr>
          <w:rFonts w:hint="eastAsia" w:ascii="宋体" w:hAnsi="宋体" w:cs="宋体"/>
          <w:b/>
          <w:sz w:val="22"/>
          <w:szCs w:val="22"/>
          <w:u w:val="single"/>
        </w:rPr>
      </w:pPr>
    </w:p>
    <w:p w14:paraId="75468BD6">
      <w:pPr>
        <w:spacing w:line="360" w:lineRule="exact"/>
        <w:ind w:right="110"/>
        <w:rPr>
          <w:rFonts w:hint="eastAsia" w:ascii="宋体" w:hAnsi="宋体" w:cs="宋体"/>
          <w:b/>
          <w:sz w:val="22"/>
          <w:szCs w:val="22"/>
          <w:u w:val="single"/>
        </w:rPr>
      </w:pPr>
    </w:p>
    <w:p w14:paraId="329533AB">
      <w:pPr>
        <w:spacing w:line="360" w:lineRule="exact"/>
        <w:ind w:right="110"/>
        <w:rPr>
          <w:rFonts w:hint="eastAsia" w:ascii="宋体" w:hAnsi="宋体" w:cs="宋体"/>
          <w:b/>
          <w:sz w:val="22"/>
          <w:szCs w:val="22"/>
          <w:u w:val="single"/>
        </w:rPr>
      </w:pPr>
    </w:p>
    <w:p w14:paraId="7E8A93FE">
      <w:pPr>
        <w:spacing w:line="360" w:lineRule="exact"/>
        <w:ind w:right="110"/>
        <w:rPr>
          <w:rFonts w:hint="eastAsia" w:ascii="宋体" w:hAnsi="宋体" w:cs="宋体"/>
          <w:b/>
          <w:sz w:val="22"/>
          <w:szCs w:val="22"/>
          <w:u w:val="single"/>
        </w:rPr>
      </w:pPr>
    </w:p>
    <w:p w14:paraId="3430A770">
      <w:pPr>
        <w:pStyle w:val="3"/>
        <w:spacing w:line="600" w:lineRule="exact"/>
        <w:jc w:val="center"/>
        <w:rPr>
          <w:rFonts w:hint="eastAsia" w:ascii="黑体" w:hAnsi="黑体" w:eastAsia="黑体"/>
          <w:bCs/>
          <w:sz w:val="36"/>
          <w:szCs w:val="36"/>
        </w:rPr>
      </w:pPr>
      <w:bookmarkStart w:id="5" w:name="_Toc15464"/>
      <w:bookmarkStart w:id="6" w:name="_Toc20314"/>
      <w:bookmarkStart w:id="7" w:name="_Toc14284"/>
      <w:bookmarkStart w:id="8" w:name="_Toc1186"/>
      <w:r>
        <w:rPr>
          <w:rFonts w:hint="eastAsia" w:ascii="黑体" w:hAnsi="黑体" w:eastAsia="黑体"/>
          <w:bCs/>
          <w:sz w:val="36"/>
          <w:szCs w:val="36"/>
        </w:rPr>
        <w:t>第一部分   招标公告</w:t>
      </w:r>
      <w:bookmarkEnd w:id="5"/>
      <w:bookmarkEnd w:id="6"/>
      <w:bookmarkEnd w:id="7"/>
      <w:bookmarkEnd w:id="8"/>
    </w:p>
    <w:p w14:paraId="72620A0F">
      <w:pPr>
        <w:pBdr>
          <w:top w:val="single" w:color="auto" w:sz="4" w:space="1"/>
          <w:left w:val="single" w:color="auto" w:sz="4" w:space="4"/>
          <w:bottom w:val="single" w:color="auto" w:sz="4" w:space="1"/>
          <w:right w:val="single" w:color="auto" w:sz="4" w:space="4"/>
        </w:pBdr>
        <w:spacing w:line="440" w:lineRule="exact"/>
        <w:rPr>
          <w:rFonts w:hint="eastAsia" w:ascii="宋体" w:hAnsi="宋体"/>
          <w:sz w:val="22"/>
          <w:szCs w:val="22"/>
        </w:rPr>
      </w:pPr>
      <w:r>
        <w:rPr>
          <w:rFonts w:hint="eastAsia" w:ascii="宋体" w:hAnsi="宋体"/>
          <w:sz w:val="22"/>
          <w:szCs w:val="22"/>
        </w:rPr>
        <w:t>项目概况</w:t>
      </w:r>
    </w:p>
    <w:p w14:paraId="48B44F57">
      <w:pPr>
        <w:pBdr>
          <w:top w:val="single" w:color="auto" w:sz="4" w:space="1"/>
          <w:left w:val="single" w:color="auto" w:sz="4" w:space="4"/>
          <w:bottom w:val="single" w:color="auto" w:sz="4" w:space="1"/>
          <w:right w:val="single" w:color="auto" w:sz="4" w:space="4"/>
        </w:pBdr>
        <w:spacing w:line="440" w:lineRule="exact"/>
        <w:ind w:firstLine="440" w:firstLineChars="200"/>
        <w:rPr>
          <w:rFonts w:hint="eastAsia" w:ascii="宋体" w:hAnsi="宋体"/>
          <w:sz w:val="22"/>
          <w:szCs w:val="22"/>
        </w:rPr>
      </w:pPr>
      <w:r>
        <w:rPr>
          <w:rFonts w:hint="eastAsia" w:ascii="宋体" w:hAnsi="宋体"/>
          <w:sz w:val="22"/>
          <w:szCs w:val="22"/>
          <w:u w:val="single"/>
        </w:rPr>
        <w:t xml:space="preserve"> 2025年温州高速交警无人机建设与应用服务</w:t>
      </w:r>
      <w:r>
        <w:rPr>
          <w:rFonts w:hint="eastAsia" w:ascii="宋体" w:hAnsi="宋体"/>
          <w:sz w:val="22"/>
          <w:szCs w:val="22"/>
        </w:rPr>
        <w:t>招标项目的潜在投标人应在</w:t>
      </w:r>
      <w:r>
        <w:rPr>
          <w:rFonts w:hint="eastAsia" w:ascii="宋体" w:hAnsi="宋体"/>
          <w:sz w:val="22"/>
          <w:szCs w:val="22"/>
          <w:u w:val="single"/>
        </w:rPr>
        <w:t>政采云平台（https://www.zcygov.cn）</w:t>
      </w:r>
      <w:r>
        <w:rPr>
          <w:rFonts w:hint="eastAsia" w:ascii="宋体" w:hAnsi="宋体"/>
          <w:sz w:val="22"/>
          <w:szCs w:val="22"/>
        </w:rPr>
        <w:t>获取（下载）招标文件，并于</w:t>
      </w:r>
      <w:r>
        <w:rPr>
          <w:rFonts w:ascii="宋体" w:hAnsi="宋体"/>
          <w:sz w:val="22"/>
          <w:szCs w:val="22"/>
        </w:rPr>
        <w:t>202</w:t>
      </w:r>
      <w:r>
        <w:rPr>
          <w:rFonts w:hint="eastAsia" w:ascii="宋体" w:hAnsi="宋体"/>
          <w:sz w:val="22"/>
          <w:szCs w:val="22"/>
        </w:rPr>
        <w:t>5</w:t>
      </w:r>
      <w:r>
        <w:rPr>
          <w:rFonts w:hint="eastAsia" w:ascii="宋体" w:hAnsi="宋体"/>
          <w:bCs/>
          <w:sz w:val="22"/>
          <w:szCs w:val="22"/>
        </w:rPr>
        <w:t>年</w:t>
      </w:r>
      <w:r>
        <w:rPr>
          <w:rFonts w:hint="eastAsia" w:ascii="宋体" w:hAnsi="宋体"/>
          <w:bCs/>
          <w:sz w:val="22"/>
          <w:szCs w:val="22"/>
          <w:u w:val="single"/>
        </w:rPr>
        <w:t xml:space="preserve"> </w:t>
      </w:r>
      <w:r>
        <w:rPr>
          <w:rFonts w:hint="eastAsia" w:ascii="宋体" w:hAnsi="宋体"/>
          <w:bCs/>
          <w:sz w:val="22"/>
          <w:szCs w:val="22"/>
          <w:u w:val="single"/>
          <w:lang w:val="en-US" w:eastAsia="zh-CN"/>
        </w:rPr>
        <w:t>7</w:t>
      </w:r>
      <w:r>
        <w:rPr>
          <w:rFonts w:hint="eastAsia" w:ascii="宋体" w:hAnsi="宋体"/>
          <w:bCs/>
          <w:sz w:val="22"/>
          <w:szCs w:val="22"/>
          <w:u w:val="single"/>
        </w:rPr>
        <w:t xml:space="preserve"> </w:t>
      </w:r>
      <w:r>
        <w:rPr>
          <w:rFonts w:hint="eastAsia" w:ascii="宋体" w:hAnsi="宋体"/>
          <w:bCs/>
          <w:sz w:val="22"/>
          <w:szCs w:val="22"/>
        </w:rPr>
        <w:t>月</w:t>
      </w:r>
      <w:r>
        <w:rPr>
          <w:rFonts w:hint="eastAsia" w:ascii="宋体" w:hAnsi="宋体"/>
          <w:bCs/>
          <w:sz w:val="22"/>
          <w:szCs w:val="22"/>
          <w:u w:val="single"/>
        </w:rPr>
        <w:t xml:space="preserve"> </w:t>
      </w:r>
      <w:r>
        <w:rPr>
          <w:rFonts w:hint="eastAsia" w:ascii="宋体" w:hAnsi="宋体"/>
          <w:bCs/>
          <w:sz w:val="22"/>
          <w:szCs w:val="22"/>
          <w:u w:val="single"/>
          <w:lang w:val="en-US" w:eastAsia="zh-CN"/>
        </w:rPr>
        <w:t>29</w:t>
      </w:r>
      <w:r>
        <w:rPr>
          <w:rFonts w:hint="eastAsia" w:ascii="宋体" w:hAnsi="宋体"/>
          <w:bCs/>
          <w:sz w:val="22"/>
          <w:szCs w:val="22"/>
          <w:u w:val="single"/>
        </w:rPr>
        <w:t xml:space="preserve"> </w:t>
      </w:r>
      <w:r>
        <w:rPr>
          <w:rFonts w:hint="eastAsia" w:ascii="宋体" w:hAnsi="宋体"/>
          <w:bCs/>
          <w:sz w:val="22"/>
          <w:szCs w:val="22"/>
        </w:rPr>
        <w:t>日</w:t>
      </w:r>
      <w:r>
        <w:rPr>
          <w:rFonts w:hint="eastAsia" w:ascii="宋体" w:hAnsi="宋体"/>
          <w:bCs/>
          <w:sz w:val="22"/>
          <w:szCs w:val="22"/>
          <w:u w:val="single"/>
        </w:rPr>
        <w:t>09</w:t>
      </w:r>
      <w:r>
        <w:rPr>
          <w:rFonts w:hint="eastAsia" w:ascii="宋体" w:hAnsi="宋体"/>
          <w:bCs/>
          <w:sz w:val="22"/>
          <w:szCs w:val="22"/>
        </w:rPr>
        <w:t>点</w:t>
      </w:r>
      <w:r>
        <w:rPr>
          <w:rFonts w:ascii="宋体" w:hAnsi="宋体"/>
          <w:bCs/>
          <w:sz w:val="22"/>
          <w:szCs w:val="22"/>
          <w:u w:val="single"/>
        </w:rPr>
        <w:t>30</w:t>
      </w:r>
      <w:r>
        <w:rPr>
          <w:rFonts w:hint="eastAsia" w:ascii="宋体" w:hAnsi="宋体"/>
          <w:bCs/>
          <w:sz w:val="22"/>
          <w:szCs w:val="22"/>
        </w:rPr>
        <w:t>分（北京时间）前递交（上传）投标</w:t>
      </w:r>
      <w:r>
        <w:rPr>
          <w:rFonts w:ascii="宋体" w:hAnsi="宋体"/>
          <w:bCs/>
          <w:sz w:val="22"/>
          <w:szCs w:val="22"/>
        </w:rPr>
        <w:t>文件</w:t>
      </w:r>
      <w:r>
        <w:rPr>
          <w:rFonts w:hint="eastAsia" w:ascii="宋体" w:hAnsi="宋体"/>
          <w:sz w:val="22"/>
          <w:szCs w:val="22"/>
        </w:rPr>
        <w:t>。</w:t>
      </w:r>
    </w:p>
    <w:p w14:paraId="5D6328DD">
      <w:pPr>
        <w:widowControl/>
        <w:spacing w:line="440" w:lineRule="exact"/>
        <w:rPr>
          <w:rFonts w:hint="eastAsia" w:ascii="宋体" w:hAnsi="宋体" w:cs="宋体"/>
          <w:b/>
          <w:sz w:val="22"/>
          <w:szCs w:val="22"/>
          <w:lang w:bidi="ar"/>
        </w:rPr>
      </w:pPr>
      <w:bookmarkStart w:id="9" w:name="_Toc35393790"/>
      <w:bookmarkStart w:id="10" w:name="_Toc28359079"/>
      <w:bookmarkStart w:id="11" w:name="_Toc35393621"/>
      <w:bookmarkStart w:id="12" w:name="_Toc28359002"/>
      <w:bookmarkStart w:id="13" w:name="_Hlk24379207"/>
      <w:r>
        <w:rPr>
          <w:rFonts w:hint="eastAsia" w:ascii="宋体" w:hAnsi="宋体" w:cs="宋体"/>
          <w:b/>
          <w:sz w:val="22"/>
          <w:szCs w:val="22"/>
          <w:lang w:bidi="ar"/>
        </w:rPr>
        <w:t>一、项目基本情况</w:t>
      </w:r>
      <w:bookmarkEnd w:id="9"/>
      <w:bookmarkEnd w:id="10"/>
      <w:bookmarkEnd w:id="11"/>
      <w:bookmarkEnd w:id="12"/>
    </w:p>
    <w:p w14:paraId="5C4A0469">
      <w:pPr>
        <w:spacing w:line="440" w:lineRule="exact"/>
        <w:ind w:firstLine="440" w:firstLineChars="200"/>
        <w:rPr>
          <w:rFonts w:hint="eastAsia" w:ascii="宋体" w:hAnsi="宋体"/>
          <w:sz w:val="22"/>
          <w:szCs w:val="22"/>
        </w:rPr>
      </w:pPr>
      <w:r>
        <w:rPr>
          <w:rFonts w:hint="eastAsia" w:ascii="宋体" w:hAnsi="宋体"/>
          <w:sz w:val="22"/>
          <w:szCs w:val="22"/>
        </w:rPr>
        <w:t>项目编号：WZZF2025(ZC)-05-095（GK）</w:t>
      </w:r>
    </w:p>
    <w:p w14:paraId="63E270B6">
      <w:pPr>
        <w:spacing w:line="440" w:lineRule="exact"/>
        <w:ind w:firstLine="440" w:firstLineChars="200"/>
        <w:rPr>
          <w:rFonts w:hint="eastAsia" w:ascii="宋体" w:hAnsi="宋体"/>
          <w:sz w:val="22"/>
          <w:szCs w:val="22"/>
        </w:rPr>
      </w:pPr>
      <w:r>
        <w:rPr>
          <w:rFonts w:hint="eastAsia" w:ascii="宋体" w:hAnsi="宋体"/>
          <w:sz w:val="22"/>
          <w:szCs w:val="22"/>
        </w:rPr>
        <w:t>项目名称：2025年温州高速交警无人机建设与应用服务</w:t>
      </w:r>
    </w:p>
    <w:bookmarkEnd w:id="13"/>
    <w:p w14:paraId="634181DF">
      <w:pPr>
        <w:spacing w:line="440" w:lineRule="exact"/>
        <w:ind w:firstLine="440" w:firstLineChars="200"/>
        <w:rPr>
          <w:rFonts w:hint="eastAsia" w:ascii="宋体" w:hAnsi="宋体"/>
          <w:sz w:val="22"/>
          <w:szCs w:val="22"/>
        </w:rPr>
      </w:pPr>
      <w:r>
        <w:rPr>
          <w:rFonts w:hint="eastAsia" w:ascii="宋体" w:hAnsi="宋体"/>
          <w:sz w:val="22"/>
          <w:szCs w:val="22"/>
        </w:rPr>
        <w:t>预算金额（元）：24</w:t>
      </w:r>
      <w:r>
        <w:rPr>
          <w:rFonts w:hint="eastAsia" w:ascii="宋体" w:hAnsi="宋体"/>
          <w:sz w:val="22"/>
          <w:szCs w:val="22"/>
          <w:lang w:val="en-US" w:eastAsia="zh-CN"/>
        </w:rPr>
        <w:t>15</w:t>
      </w:r>
      <w:r>
        <w:rPr>
          <w:rFonts w:hint="eastAsia" w:ascii="宋体" w:hAnsi="宋体"/>
          <w:sz w:val="22"/>
          <w:szCs w:val="22"/>
        </w:rPr>
        <w:t>000</w:t>
      </w:r>
    </w:p>
    <w:p w14:paraId="101F2B3C">
      <w:pPr>
        <w:spacing w:line="440" w:lineRule="exact"/>
        <w:ind w:firstLine="440" w:firstLineChars="200"/>
        <w:rPr>
          <w:rFonts w:hint="eastAsia" w:ascii="宋体" w:hAnsi="宋体"/>
          <w:sz w:val="22"/>
          <w:szCs w:val="22"/>
          <w:u w:val="single"/>
        </w:rPr>
      </w:pPr>
      <w:r>
        <w:rPr>
          <w:rFonts w:hint="eastAsia" w:ascii="宋体" w:hAnsi="宋体"/>
          <w:sz w:val="22"/>
          <w:szCs w:val="22"/>
        </w:rPr>
        <w:t>最高限价（元）：2415</w:t>
      </w:r>
      <w:r>
        <w:rPr>
          <w:rFonts w:hint="eastAsia" w:ascii="宋体" w:hAnsi="宋体"/>
          <w:sz w:val="22"/>
          <w:szCs w:val="22"/>
          <w:lang w:val="en-US" w:eastAsia="zh-CN"/>
        </w:rPr>
        <w:t>00</w:t>
      </w:r>
      <w:r>
        <w:rPr>
          <w:rFonts w:hint="eastAsia" w:ascii="宋体" w:hAnsi="宋体"/>
          <w:sz w:val="22"/>
          <w:szCs w:val="22"/>
        </w:rPr>
        <w:t>0</w:t>
      </w:r>
    </w:p>
    <w:p w14:paraId="7E20E5ED">
      <w:pPr>
        <w:spacing w:line="440" w:lineRule="exact"/>
        <w:ind w:firstLine="440" w:firstLineChars="200"/>
        <w:rPr>
          <w:rFonts w:hint="eastAsia" w:ascii="宋体" w:hAnsi="宋体"/>
          <w:sz w:val="22"/>
          <w:szCs w:val="22"/>
        </w:rPr>
      </w:pPr>
      <w:r>
        <w:rPr>
          <w:rFonts w:hint="eastAsia" w:ascii="宋体" w:hAnsi="宋体"/>
          <w:sz w:val="22"/>
          <w:szCs w:val="22"/>
        </w:rPr>
        <w:t>采购需求：</w:t>
      </w:r>
    </w:p>
    <w:p w14:paraId="07179554">
      <w:pPr>
        <w:spacing w:line="440" w:lineRule="exact"/>
        <w:ind w:firstLine="440" w:firstLineChars="200"/>
        <w:rPr>
          <w:rFonts w:hint="eastAsia" w:ascii="宋体" w:hAnsi="宋体"/>
          <w:sz w:val="22"/>
          <w:szCs w:val="22"/>
        </w:rPr>
      </w:pPr>
      <w:r>
        <w:rPr>
          <w:rFonts w:hint="eastAsia" w:ascii="宋体" w:hAnsi="宋体"/>
          <w:sz w:val="22"/>
          <w:szCs w:val="22"/>
        </w:rPr>
        <w:t>标项一：</w:t>
      </w:r>
      <w:r>
        <w:rPr>
          <w:rFonts w:hint="eastAsia" w:ascii="宋体" w:hAnsi="宋体"/>
          <w:sz w:val="22"/>
          <w:szCs w:val="22"/>
        </w:rPr>
        <w:br w:type="textWrapping"/>
      </w:r>
      <w:r>
        <w:rPr>
          <w:rFonts w:hint="eastAsia" w:ascii="宋体" w:hAnsi="宋体"/>
          <w:sz w:val="22"/>
          <w:szCs w:val="22"/>
        </w:rPr>
        <w:t>   标项名称：2025年温州高速交警无人机建设与应用服务</w:t>
      </w:r>
      <w:r>
        <w:rPr>
          <w:rFonts w:hint="eastAsia" w:ascii="宋体" w:hAnsi="宋体"/>
          <w:sz w:val="22"/>
          <w:szCs w:val="22"/>
        </w:rPr>
        <w:br w:type="textWrapping"/>
      </w:r>
      <w:r>
        <w:rPr>
          <w:rFonts w:hint="eastAsia" w:ascii="宋体" w:hAnsi="宋体"/>
          <w:sz w:val="22"/>
          <w:szCs w:val="22"/>
        </w:rPr>
        <w:t>   数量: 1项</w:t>
      </w:r>
      <w:r>
        <w:rPr>
          <w:rFonts w:hint="eastAsia" w:ascii="宋体" w:hAnsi="宋体"/>
          <w:sz w:val="22"/>
          <w:szCs w:val="22"/>
        </w:rPr>
        <w:br w:type="textWrapping"/>
      </w:r>
      <w:r>
        <w:rPr>
          <w:rFonts w:hint="eastAsia" w:ascii="宋体" w:hAnsi="宋体"/>
          <w:sz w:val="22"/>
          <w:szCs w:val="22"/>
        </w:rPr>
        <w:t>   预算金额（元）：24</w:t>
      </w:r>
      <w:r>
        <w:rPr>
          <w:rFonts w:hint="eastAsia" w:ascii="宋体" w:hAnsi="宋体"/>
          <w:sz w:val="22"/>
          <w:szCs w:val="22"/>
          <w:lang w:val="en-US" w:eastAsia="zh-CN"/>
        </w:rPr>
        <w:t>15</w:t>
      </w:r>
      <w:r>
        <w:rPr>
          <w:rFonts w:hint="eastAsia" w:ascii="宋体" w:hAnsi="宋体"/>
          <w:sz w:val="22"/>
          <w:szCs w:val="22"/>
        </w:rPr>
        <w:t>000</w:t>
      </w:r>
      <w:r>
        <w:rPr>
          <w:rFonts w:hint="eastAsia" w:ascii="宋体" w:hAnsi="宋体"/>
          <w:sz w:val="22"/>
          <w:szCs w:val="22"/>
        </w:rPr>
        <w:br w:type="textWrapping"/>
      </w:r>
      <w:r>
        <w:rPr>
          <w:rFonts w:hint="eastAsia" w:ascii="宋体" w:hAnsi="宋体"/>
          <w:sz w:val="22"/>
          <w:szCs w:val="22"/>
        </w:rPr>
        <w:t>   简要规格描述或项目基本概况介绍、用途：温州市公安局高速公路交通警察支队无人机建设与应用服务，包括</w:t>
      </w:r>
      <w:r>
        <w:rPr>
          <w:rFonts w:hint="eastAsia" w:ascii="宋体" w:hAnsi="宋体" w:cs="宋体"/>
          <w:sz w:val="22"/>
          <w:szCs w:val="22"/>
        </w:rPr>
        <w:t>货物的采购、供货、安装调试及相关的</w:t>
      </w:r>
      <w:r>
        <w:rPr>
          <w:rFonts w:hint="eastAsia" w:ascii="宋体" w:hAnsi="宋体"/>
          <w:sz w:val="22"/>
          <w:szCs w:val="22"/>
        </w:rPr>
        <w:t>应用服务等内容，详见招标文件第五部分。</w:t>
      </w:r>
    </w:p>
    <w:p w14:paraId="2FBE5AD3">
      <w:pPr>
        <w:spacing w:line="440" w:lineRule="exact"/>
        <w:ind w:firstLine="440" w:firstLineChars="200"/>
        <w:rPr>
          <w:rFonts w:hint="eastAsia" w:ascii="宋体" w:hAnsi="宋体"/>
          <w:sz w:val="22"/>
          <w:szCs w:val="22"/>
        </w:rPr>
      </w:pPr>
      <w:r>
        <w:rPr>
          <w:rFonts w:hint="eastAsia" w:ascii="宋体" w:hAnsi="宋体"/>
          <w:sz w:val="22"/>
          <w:szCs w:val="22"/>
        </w:rPr>
        <w:t>备注：</w:t>
      </w:r>
    </w:p>
    <w:p w14:paraId="0B12F282">
      <w:pPr>
        <w:adjustRightInd w:val="0"/>
        <w:snapToGrid w:val="0"/>
        <w:spacing w:line="440" w:lineRule="exact"/>
        <w:ind w:firstLine="440" w:firstLineChars="200"/>
        <w:rPr>
          <w:rFonts w:hint="eastAsia" w:ascii="宋体" w:hAnsi="宋体" w:cs="宋体"/>
          <w:sz w:val="22"/>
          <w:szCs w:val="22"/>
        </w:rPr>
      </w:pPr>
      <w:r>
        <w:rPr>
          <w:rFonts w:hint="eastAsia" w:ascii="宋体" w:hAnsi="宋体"/>
          <w:sz w:val="22"/>
          <w:szCs w:val="22"/>
        </w:rPr>
        <w:t>合同履行期限：</w:t>
      </w:r>
      <w:r>
        <w:rPr>
          <w:rFonts w:hint="eastAsia" w:ascii="宋体" w:hAnsi="宋体" w:cs="宋体"/>
          <w:sz w:val="22"/>
          <w:szCs w:val="22"/>
        </w:rPr>
        <w:t>合同签订后45天内完成设备的供货及安装调试。</w:t>
      </w:r>
    </w:p>
    <w:p w14:paraId="3AE05DE8">
      <w:pPr>
        <w:spacing w:line="440" w:lineRule="exact"/>
        <w:ind w:firstLine="440" w:firstLineChars="200"/>
        <w:rPr>
          <w:rFonts w:hint="eastAsia" w:ascii="宋体" w:hAnsi="宋体"/>
          <w:sz w:val="22"/>
          <w:szCs w:val="22"/>
        </w:rPr>
      </w:pPr>
      <w:r>
        <w:rPr>
          <w:rFonts w:hint="eastAsia" w:ascii="宋体" w:hAnsi="宋体"/>
          <w:sz w:val="22"/>
          <w:szCs w:val="22"/>
        </w:rPr>
        <w:t>本项目（是）接受联合体投标。</w:t>
      </w:r>
    </w:p>
    <w:p w14:paraId="09FBD19F">
      <w:pPr>
        <w:widowControl/>
        <w:spacing w:line="440" w:lineRule="exact"/>
        <w:rPr>
          <w:rFonts w:hint="eastAsia" w:ascii="宋体" w:hAnsi="宋体" w:cs="宋体"/>
          <w:b/>
          <w:sz w:val="22"/>
          <w:szCs w:val="22"/>
          <w:lang w:bidi="ar"/>
        </w:rPr>
      </w:pPr>
      <w:bookmarkStart w:id="14" w:name="_Toc28359003"/>
      <w:bookmarkStart w:id="15" w:name="_Toc35393622"/>
      <w:bookmarkStart w:id="16" w:name="_Toc35393791"/>
      <w:bookmarkStart w:id="17" w:name="_Toc28359080"/>
      <w:r>
        <w:rPr>
          <w:rFonts w:hint="eastAsia" w:ascii="宋体" w:hAnsi="宋体" w:cs="宋体"/>
          <w:b/>
          <w:sz w:val="22"/>
          <w:szCs w:val="22"/>
          <w:lang w:bidi="ar"/>
        </w:rPr>
        <w:t>二、申请人的资格要求：</w:t>
      </w:r>
      <w:bookmarkEnd w:id="14"/>
      <w:bookmarkEnd w:id="15"/>
      <w:bookmarkEnd w:id="16"/>
      <w:bookmarkEnd w:id="17"/>
    </w:p>
    <w:p w14:paraId="65EF2427">
      <w:pPr>
        <w:spacing w:line="440" w:lineRule="exact"/>
        <w:ind w:firstLine="440" w:firstLineChars="200"/>
        <w:rPr>
          <w:rFonts w:hint="eastAsia" w:ascii="宋体" w:hAnsi="宋体"/>
          <w:sz w:val="22"/>
          <w:szCs w:val="22"/>
        </w:rPr>
      </w:pPr>
      <w:r>
        <w:rPr>
          <w:rFonts w:hint="eastAsia" w:ascii="宋体" w:hAnsi="宋体"/>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45330CC8">
      <w:pPr>
        <w:spacing w:line="440" w:lineRule="exact"/>
        <w:ind w:firstLine="440" w:firstLineChars="200"/>
        <w:rPr>
          <w:rFonts w:hint="eastAsia" w:ascii="宋体" w:hAnsi="宋体"/>
          <w:sz w:val="22"/>
          <w:szCs w:val="22"/>
          <w:u w:val="single"/>
        </w:rPr>
      </w:pPr>
      <w:bookmarkStart w:id="18" w:name="_Toc28359004"/>
      <w:bookmarkStart w:id="19" w:name="_Toc28359081"/>
      <w:r>
        <w:rPr>
          <w:rFonts w:ascii="宋体" w:hAnsi="宋体"/>
          <w:sz w:val="22"/>
          <w:szCs w:val="22"/>
        </w:rPr>
        <w:t>2</w:t>
      </w:r>
      <w:r>
        <w:rPr>
          <w:rFonts w:hint="eastAsia" w:ascii="宋体" w:hAnsi="宋体"/>
          <w:sz w:val="22"/>
          <w:szCs w:val="22"/>
        </w:rPr>
        <w:t>.落实政府采购政策需满足的资格要求：无；</w:t>
      </w:r>
    </w:p>
    <w:p w14:paraId="39E863AE">
      <w:pPr>
        <w:spacing w:line="440" w:lineRule="exact"/>
        <w:ind w:firstLine="440" w:firstLineChars="200"/>
        <w:rPr>
          <w:rFonts w:hint="eastAsia" w:ascii="宋体" w:hAnsi="宋体"/>
          <w:sz w:val="22"/>
          <w:szCs w:val="22"/>
          <w:u w:val="single"/>
        </w:rPr>
      </w:pPr>
      <w:r>
        <w:rPr>
          <w:rFonts w:hint="eastAsia" w:ascii="宋体" w:hAnsi="宋体"/>
          <w:sz w:val="22"/>
          <w:szCs w:val="22"/>
        </w:rPr>
        <w:t>3.本项目的特定资格要求：无。</w:t>
      </w:r>
    </w:p>
    <w:p w14:paraId="1E29D7C2">
      <w:pPr>
        <w:widowControl/>
        <w:spacing w:line="440" w:lineRule="exact"/>
        <w:rPr>
          <w:rFonts w:hint="eastAsia" w:ascii="宋体" w:hAnsi="宋体" w:cs="宋体"/>
          <w:b/>
          <w:sz w:val="22"/>
          <w:szCs w:val="22"/>
          <w:lang w:bidi="ar"/>
        </w:rPr>
      </w:pPr>
      <w:bookmarkStart w:id="20" w:name="_Toc35393792"/>
      <w:bookmarkStart w:id="21" w:name="_Toc35393623"/>
      <w:r>
        <w:rPr>
          <w:rFonts w:hint="eastAsia" w:ascii="宋体" w:hAnsi="宋体" w:cs="宋体"/>
          <w:b/>
          <w:sz w:val="22"/>
          <w:szCs w:val="22"/>
          <w:lang w:bidi="ar"/>
        </w:rPr>
        <w:t>三、获取招标文件</w:t>
      </w:r>
      <w:bookmarkEnd w:id="18"/>
      <w:bookmarkEnd w:id="19"/>
      <w:bookmarkEnd w:id="20"/>
      <w:bookmarkEnd w:id="21"/>
    </w:p>
    <w:p w14:paraId="01BD52D2">
      <w:pPr>
        <w:pStyle w:val="38"/>
        <w:spacing w:before="75" w:beforeAutospacing="0" w:after="75" w:afterAutospacing="0" w:line="440" w:lineRule="exact"/>
        <w:ind w:firstLine="440" w:firstLineChars="200"/>
        <w:rPr>
          <w:rFonts w:hint="eastAsia"/>
          <w:sz w:val="22"/>
          <w:szCs w:val="22"/>
          <w:lang w:bidi="ar"/>
        </w:rPr>
      </w:pPr>
      <w:r>
        <w:rPr>
          <w:rFonts w:hint="eastAsia"/>
          <w:sz w:val="22"/>
          <w:szCs w:val="22"/>
          <w:lang w:bidi="ar"/>
        </w:rPr>
        <w:t>时间：2025年</w:t>
      </w:r>
      <w:r>
        <w:rPr>
          <w:rFonts w:hint="eastAsia"/>
          <w:sz w:val="22"/>
          <w:szCs w:val="22"/>
          <w:u w:val="single"/>
          <w:lang w:bidi="ar"/>
        </w:rPr>
        <w:t xml:space="preserve"> </w:t>
      </w:r>
      <w:r>
        <w:rPr>
          <w:rFonts w:hint="eastAsia"/>
          <w:sz w:val="22"/>
          <w:szCs w:val="22"/>
          <w:u w:val="single"/>
          <w:lang w:val="en-US" w:eastAsia="zh-CN" w:bidi="ar"/>
        </w:rPr>
        <w:t>7</w:t>
      </w:r>
      <w:r>
        <w:rPr>
          <w:rFonts w:hint="eastAsia"/>
          <w:sz w:val="22"/>
          <w:szCs w:val="22"/>
          <w:u w:val="single"/>
          <w:lang w:bidi="ar"/>
        </w:rPr>
        <w:t xml:space="preserve"> </w:t>
      </w:r>
      <w:r>
        <w:rPr>
          <w:rFonts w:hint="eastAsia"/>
          <w:sz w:val="22"/>
          <w:szCs w:val="22"/>
          <w:lang w:bidi="ar"/>
        </w:rPr>
        <w:t>月</w:t>
      </w:r>
      <w:r>
        <w:rPr>
          <w:rFonts w:hint="eastAsia"/>
          <w:sz w:val="22"/>
          <w:szCs w:val="22"/>
          <w:u w:val="single"/>
          <w:lang w:bidi="ar"/>
        </w:rPr>
        <w:t xml:space="preserve"> </w:t>
      </w:r>
      <w:r>
        <w:rPr>
          <w:rFonts w:hint="eastAsia"/>
          <w:sz w:val="22"/>
          <w:szCs w:val="22"/>
          <w:u w:val="single"/>
          <w:lang w:val="en-US" w:eastAsia="zh-CN" w:bidi="ar"/>
        </w:rPr>
        <w:t>7</w:t>
      </w:r>
      <w:r>
        <w:rPr>
          <w:rFonts w:hint="eastAsia"/>
          <w:sz w:val="22"/>
          <w:szCs w:val="22"/>
          <w:u w:val="single"/>
          <w:lang w:bidi="ar"/>
        </w:rPr>
        <w:t xml:space="preserve"> </w:t>
      </w:r>
      <w:r>
        <w:rPr>
          <w:rFonts w:hint="eastAsia"/>
          <w:sz w:val="22"/>
          <w:szCs w:val="22"/>
          <w:lang w:bidi="ar"/>
        </w:rPr>
        <w:t>日至2025年</w:t>
      </w:r>
      <w:r>
        <w:rPr>
          <w:rFonts w:hint="eastAsia"/>
          <w:sz w:val="22"/>
          <w:szCs w:val="22"/>
          <w:u w:val="single"/>
          <w:lang w:bidi="ar"/>
        </w:rPr>
        <w:t xml:space="preserve"> </w:t>
      </w:r>
      <w:r>
        <w:rPr>
          <w:rFonts w:hint="eastAsia"/>
          <w:sz w:val="22"/>
          <w:szCs w:val="22"/>
          <w:u w:val="single"/>
          <w:lang w:val="en-US" w:eastAsia="zh-CN" w:bidi="ar"/>
        </w:rPr>
        <w:t>7</w:t>
      </w:r>
      <w:r>
        <w:rPr>
          <w:rFonts w:hint="eastAsia"/>
          <w:sz w:val="22"/>
          <w:szCs w:val="22"/>
          <w:u w:val="single"/>
          <w:lang w:bidi="ar"/>
        </w:rPr>
        <w:t xml:space="preserve"> </w:t>
      </w:r>
      <w:r>
        <w:rPr>
          <w:rFonts w:hint="eastAsia"/>
          <w:sz w:val="22"/>
          <w:szCs w:val="22"/>
          <w:lang w:bidi="ar"/>
        </w:rPr>
        <w:t>月</w:t>
      </w:r>
      <w:r>
        <w:rPr>
          <w:rFonts w:hint="eastAsia"/>
          <w:sz w:val="22"/>
          <w:szCs w:val="22"/>
          <w:u w:val="single"/>
          <w:lang w:bidi="ar"/>
        </w:rPr>
        <w:t xml:space="preserve"> </w:t>
      </w:r>
      <w:r>
        <w:rPr>
          <w:rFonts w:hint="eastAsia"/>
          <w:sz w:val="22"/>
          <w:szCs w:val="22"/>
          <w:u w:val="single"/>
          <w:lang w:val="en-US" w:eastAsia="zh-CN" w:bidi="ar"/>
        </w:rPr>
        <w:t>29</w:t>
      </w:r>
      <w:r>
        <w:rPr>
          <w:rFonts w:hint="eastAsia"/>
          <w:sz w:val="22"/>
          <w:szCs w:val="22"/>
          <w:u w:val="single"/>
          <w:lang w:bidi="ar"/>
        </w:rPr>
        <w:t xml:space="preserve"> </w:t>
      </w:r>
      <w:r>
        <w:rPr>
          <w:rFonts w:hint="eastAsia"/>
          <w:sz w:val="22"/>
          <w:szCs w:val="22"/>
          <w:lang w:bidi="ar"/>
        </w:rPr>
        <w:t>日，每天上午00:00至12:00，下午12:00至23:59（北京时间，线上获取法定节假日均可，线下获取文件法定节假日除外）</w:t>
      </w:r>
    </w:p>
    <w:p w14:paraId="6E529F3F">
      <w:pPr>
        <w:pStyle w:val="38"/>
        <w:spacing w:before="75" w:beforeAutospacing="0" w:after="75" w:afterAutospacing="0" w:line="440" w:lineRule="exact"/>
        <w:rPr>
          <w:rFonts w:hint="eastAsia"/>
          <w:sz w:val="22"/>
          <w:szCs w:val="22"/>
          <w:lang w:bidi="ar"/>
        </w:rPr>
      </w:pPr>
      <w:r>
        <w:rPr>
          <w:rFonts w:hint="eastAsia"/>
          <w:sz w:val="22"/>
          <w:szCs w:val="22"/>
          <w:lang w:bidi="ar"/>
        </w:rPr>
        <w:t>  地点（网址）：政采云平台线上获取</w:t>
      </w:r>
    </w:p>
    <w:p w14:paraId="7A9CBA32">
      <w:pPr>
        <w:pStyle w:val="38"/>
        <w:spacing w:before="75" w:beforeAutospacing="0" w:after="75" w:afterAutospacing="0" w:line="440" w:lineRule="exact"/>
        <w:rPr>
          <w:rFonts w:hint="eastAsia"/>
          <w:sz w:val="22"/>
          <w:szCs w:val="22"/>
          <w:u w:val="single"/>
          <w:lang w:bidi="ar"/>
        </w:rPr>
      </w:pPr>
      <w:r>
        <w:rPr>
          <w:rFonts w:hint="eastAsia"/>
          <w:sz w:val="22"/>
          <w:szCs w:val="22"/>
          <w:lang w:bidi="ar"/>
        </w:rPr>
        <w:t xml:space="preserve">  方式：供应商登录政采云平台https://www.zcygov.cn/在线申请获取采购文件（进入“项目采购”应用，在获取采购文件菜单中选择项目，申请获取采购文件） </w:t>
      </w:r>
    </w:p>
    <w:p w14:paraId="5015920A">
      <w:pPr>
        <w:pStyle w:val="38"/>
        <w:spacing w:before="75" w:beforeAutospacing="0" w:after="75" w:afterAutospacing="0" w:line="440" w:lineRule="exact"/>
        <w:rPr>
          <w:rFonts w:hint="eastAsia"/>
          <w:sz w:val="22"/>
          <w:szCs w:val="22"/>
          <w:lang w:bidi="ar"/>
        </w:rPr>
      </w:pPr>
      <w:r>
        <w:rPr>
          <w:rFonts w:hint="eastAsia"/>
          <w:sz w:val="22"/>
          <w:szCs w:val="22"/>
          <w:lang w:bidi="ar"/>
        </w:rPr>
        <w:t>  售价（元）：0 </w:t>
      </w:r>
    </w:p>
    <w:p w14:paraId="2BD6EDBA">
      <w:pPr>
        <w:widowControl/>
        <w:spacing w:line="440" w:lineRule="exact"/>
        <w:rPr>
          <w:rFonts w:hint="eastAsia" w:ascii="宋体" w:hAnsi="宋体" w:cs="宋体"/>
          <w:sz w:val="22"/>
          <w:szCs w:val="22"/>
          <w:lang w:bidi="ar"/>
        </w:rPr>
      </w:pPr>
      <w:r>
        <w:rPr>
          <w:rFonts w:hint="eastAsia" w:ascii="宋体" w:hAnsi="宋体" w:cs="宋体"/>
          <w:b/>
          <w:sz w:val="22"/>
          <w:szCs w:val="22"/>
          <w:lang w:bidi="ar"/>
        </w:rPr>
        <w:t>四、提交投标文件截止时间、开标时间和地点</w:t>
      </w:r>
    </w:p>
    <w:p w14:paraId="2451E54E">
      <w:pPr>
        <w:pStyle w:val="38"/>
        <w:spacing w:before="75" w:beforeAutospacing="0" w:after="75" w:afterAutospacing="0" w:line="440" w:lineRule="exact"/>
        <w:rPr>
          <w:rFonts w:hint="eastAsia"/>
          <w:sz w:val="22"/>
          <w:szCs w:val="22"/>
          <w:lang w:bidi="ar"/>
        </w:rPr>
      </w:pPr>
      <w:r>
        <w:rPr>
          <w:rFonts w:hint="eastAsia"/>
          <w:sz w:val="22"/>
          <w:szCs w:val="22"/>
          <w:lang w:bidi="ar"/>
        </w:rPr>
        <w:t>   提交投标文件截止时间：2025年</w:t>
      </w:r>
      <w:r>
        <w:rPr>
          <w:rFonts w:hint="eastAsia"/>
          <w:sz w:val="22"/>
          <w:szCs w:val="22"/>
          <w:u w:val="single"/>
          <w:lang w:bidi="ar"/>
        </w:rPr>
        <w:t xml:space="preserve"> </w:t>
      </w:r>
      <w:r>
        <w:rPr>
          <w:rFonts w:hint="eastAsia"/>
          <w:sz w:val="22"/>
          <w:szCs w:val="22"/>
          <w:u w:val="single"/>
          <w:lang w:val="en-US" w:eastAsia="zh-CN" w:bidi="ar"/>
        </w:rPr>
        <w:t>7</w:t>
      </w:r>
      <w:r>
        <w:rPr>
          <w:rFonts w:hint="eastAsia"/>
          <w:sz w:val="22"/>
          <w:szCs w:val="22"/>
          <w:u w:val="single"/>
          <w:lang w:bidi="ar"/>
        </w:rPr>
        <w:t xml:space="preserve"> </w:t>
      </w:r>
      <w:r>
        <w:rPr>
          <w:rFonts w:hint="eastAsia"/>
          <w:sz w:val="22"/>
          <w:szCs w:val="22"/>
          <w:lang w:bidi="ar"/>
        </w:rPr>
        <w:t>月</w:t>
      </w:r>
      <w:r>
        <w:rPr>
          <w:rFonts w:hint="eastAsia"/>
          <w:sz w:val="22"/>
          <w:szCs w:val="22"/>
          <w:u w:val="single"/>
          <w:lang w:bidi="ar"/>
        </w:rPr>
        <w:t xml:space="preserve"> </w:t>
      </w:r>
      <w:r>
        <w:rPr>
          <w:rFonts w:hint="eastAsia"/>
          <w:sz w:val="22"/>
          <w:szCs w:val="22"/>
          <w:u w:val="single"/>
          <w:lang w:val="en-US" w:eastAsia="zh-CN" w:bidi="ar"/>
        </w:rPr>
        <w:t>29</w:t>
      </w:r>
      <w:r>
        <w:rPr>
          <w:rFonts w:hint="eastAsia"/>
          <w:sz w:val="22"/>
          <w:szCs w:val="22"/>
          <w:u w:val="single"/>
          <w:lang w:bidi="ar"/>
        </w:rPr>
        <w:t xml:space="preserve"> </w:t>
      </w:r>
      <w:r>
        <w:rPr>
          <w:rFonts w:hint="eastAsia"/>
          <w:sz w:val="22"/>
          <w:szCs w:val="22"/>
          <w:lang w:bidi="ar"/>
        </w:rPr>
        <w:t>日09:30（北京时间）</w:t>
      </w:r>
    </w:p>
    <w:p w14:paraId="08A9EB07">
      <w:pPr>
        <w:pStyle w:val="38"/>
        <w:spacing w:before="75" w:beforeAutospacing="0" w:after="75" w:afterAutospacing="0" w:line="440" w:lineRule="exact"/>
        <w:rPr>
          <w:rFonts w:hint="eastAsia"/>
          <w:sz w:val="22"/>
          <w:szCs w:val="22"/>
          <w:lang w:bidi="ar"/>
        </w:rPr>
      </w:pPr>
      <w:r>
        <w:rPr>
          <w:rFonts w:hint="eastAsia"/>
          <w:sz w:val="22"/>
          <w:szCs w:val="22"/>
          <w:lang w:bidi="ar"/>
        </w:rPr>
        <w:t>   投标地点（网址）：政采云平台（https://www.zcygov.cn）在线递交</w:t>
      </w:r>
    </w:p>
    <w:p w14:paraId="49B95F36">
      <w:pPr>
        <w:pStyle w:val="38"/>
        <w:spacing w:before="75" w:beforeAutospacing="0" w:after="75" w:afterAutospacing="0" w:line="440" w:lineRule="exact"/>
        <w:rPr>
          <w:rFonts w:hint="eastAsia"/>
          <w:sz w:val="22"/>
          <w:szCs w:val="22"/>
          <w:lang w:bidi="ar"/>
        </w:rPr>
      </w:pPr>
      <w:r>
        <w:rPr>
          <w:rFonts w:hint="eastAsia"/>
          <w:sz w:val="22"/>
          <w:szCs w:val="22"/>
          <w:lang w:bidi="ar"/>
        </w:rPr>
        <w:t>   开标时间：2025年</w:t>
      </w:r>
      <w:r>
        <w:rPr>
          <w:rFonts w:hint="eastAsia"/>
          <w:sz w:val="22"/>
          <w:szCs w:val="22"/>
          <w:u w:val="single"/>
          <w:lang w:bidi="ar"/>
        </w:rPr>
        <w:t xml:space="preserve"> </w:t>
      </w:r>
      <w:r>
        <w:rPr>
          <w:rFonts w:hint="eastAsia"/>
          <w:sz w:val="22"/>
          <w:szCs w:val="22"/>
          <w:u w:val="single"/>
          <w:lang w:val="en-US" w:eastAsia="zh-CN" w:bidi="ar"/>
        </w:rPr>
        <w:t>7</w:t>
      </w:r>
      <w:r>
        <w:rPr>
          <w:rFonts w:hint="eastAsia"/>
          <w:sz w:val="22"/>
          <w:szCs w:val="22"/>
          <w:u w:val="single"/>
          <w:lang w:bidi="ar"/>
        </w:rPr>
        <w:t xml:space="preserve"> </w:t>
      </w:r>
      <w:r>
        <w:rPr>
          <w:rFonts w:hint="eastAsia"/>
          <w:sz w:val="22"/>
          <w:szCs w:val="22"/>
          <w:lang w:bidi="ar"/>
        </w:rPr>
        <w:t>月</w:t>
      </w:r>
      <w:r>
        <w:rPr>
          <w:rFonts w:hint="eastAsia"/>
          <w:sz w:val="22"/>
          <w:szCs w:val="22"/>
          <w:u w:val="single"/>
          <w:lang w:bidi="ar"/>
        </w:rPr>
        <w:t xml:space="preserve"> </w:t>
      </w:r>
      <w:r>
        <w:rPr>
          <w:rFonts w:hint="eastAsia"/>
          <w:sz w:val="22"/>
          <w:szCs w:val="22"/>
          <w:u w:val="single"/>
          <w:lang w:val="en-US" w:eastAsia="zh-CN" w:bidi="ar"/>
        </w:rPr>
        <w:t>29</w:t>
      </w:r>
      <w:r>
        <w:rPr>
          <w:rFonts w:hint="eastAsia"/>
          <w:sz w:val="22"/>
          <w:szCs w:val="22"/>
          <w:u w:val="single"/>
          <w:lang w:bidi="ar"/>
        </w:rPr>
        <w:t xml:space="preserve"> </w:t>
      </w:r>
      <w:r>
        <w:rPr>
          <w:rFonts w:hint="eastAsia"/>
          <w:sz w:val="22"/>
          <w:szCs w:val="22"/>
          <w:lang w:bidi="ar"/>
        </w:rPr>
        <w:t>日09:30（北京时间）</w:t>
      </w:r>
    </w:p>
    <w:p w14:paraId="0532537A">
      <w:pPr>
        <w:pStyle w:val="38"/>
        <w:spacing w:before="75" w:beforeAutospacing="0" w:after="75" w:afterAutospacing="0" w:line="440" w:lineRule="exact"/>
        <w:rPr>
          <w:rFonts w:hint="eastAsia"/>
          <w:sz w:val="22"/>
          <w:szCs w:val="22"/>
          <w:lang w:bidi="ar"/>
        </w:rPr>
      </w:pPr>
      <w:r>
        <w:rPr>
          <w:rFonts w:hint="eastAsia"/>
          <w:sz w:val="22"/>
          <w:szCs w:val="22"/>
          <w:lang w:bidi="ar"/>
        </w:rPr>
        <w:t>   开标地点（网址）：温州市瓯海区南塘一组团1幢1504室，政采云平台（https://www.zcygov.cn）在线评标</w:t>
      </w:r>
    </w:p>
    <w:p w14:paraId="3DD9693E">
      <w:pPr>
        <w:widowControl/>
        <w:spacing w:line="440" w:lineRule="exact"/>
        <w:rPr>
          <w:rFonts w:hint="eastAsia" w:ascii="宋体" w:hAnsi="宋体" w:cs="宋体"/>
          <w:b/>
          <w:sz w:val="22"/>
          <w:szCs w:val="22"/>
          <w:lang w:bidi="ar"/>
        </w:rPr>
      </w:pPr>
      <w:bookmarkStart w:id="22" w:name="_Toc28359007"/>
      <w:bookmarkStart w:id="23" w:name="_Toc35393625"/>
      <w:bookmarkStart w:id="24" w:name="_Toc28359084"/>
      <w:bookmarkStart w:id="25" w:name="_Toc35393794"/>
      <w:r>
        <w:rPr>
          <w:rFonts w:hint="eastAsia" w:ascii="宋体" w:hAnsi="宋体" w:cs="宋体"/>
          <w:b/>
          <w:sz w:val="22"/>
          <w:szCs w:val="22"/>
          <w:lang w:bidi="ar"/>
        </w:rPr>
        <w:t>五、公告期限</w:t>
      </w:r>
      <w:bookmarkEnd w:id="22"/>
      <w:bookmarkEnd w:id="23"/>
      <w:bookmarkEnd w:id="24"/>
      <w:bookmarkEnd w:id="25"/>
    </w:p>
    <w:p w14:paraId="72A9CDDD">
      <w:pPr>
        <w:spacing w:line="440" w:lineRule="exact"/>
        <w:ind w:firstLine="440" w:firstLineChars="200"/>
        <w:rPr>
          <w:rFonts w:hint="eastAsia" w:ascii="宋体" w:hAnsi="宋体" w:cs="宋体"/>
          <w:sz w:val="22"/>
          <w:szCs w:val="22"/>
        </w:rPr>
      </w:pPr>
      <w:r>
        <w:rPr>
          <w:rFonts w:hint="eastAsia" w:ascii="宋体" w:hAnsi="宋体" w:cs="宋体"/>
          <w:sz w:val="22"/>
          <w:szCs w:val="22"/>
        </w:rPr>
        <w:t>自本公告发布之日起5个工作日。</w:t>
      </w:r>
    </w:p>
    <w:p w14:paraId="6E44D89F">
      <w:pPr>
        <w:widowControl/>
        <w:spacing w:line="440" w:lineRule="exact"/>
        <w:rPr>
          <w:rFonts w:hint="eastAsia" w:ascii="宋体" w:hAnsi="宋体" w:cs="宋体"/>
          <w:b/>
          <w:sz w:val="22"/>
          <w:szCs w:val="22"/>
          <w:lang w:bidi="ar"/>
        </w:rPr>
      </w:pPr>
      <w:bookmarkStart w:id="26" w:name="_Toc35393626"/>
      <w:bookmarkStart w:id="27" w:name="_Toc35393795"/>
      <w:r>
        <w:rPr>
          <w:rFonts w:hint="eastAsia" w:ascii="宋体" w:hAnsi="宋体" w:cs="宋体"/>
          <w:b/>
          <w:sz w:val="22"/>
          <w:szCs w:val="22"/>
          <w:lang w:bidi="ar"/>
        </w:rPr>
        <w:t>六、其他补充事宜</w:t>
      </w:r>
      <w:bookmarkEnd w:id="26"/>
      <w:bookmarkEnd w:id="27"/>
    </w:p>
    <w:p w14:paraId="2155DF86">
      <w:pPr>
        <w:spacing w:line="400" w:lineRule="exact"/>
        <w:rPr>
          <w:rFonts w:hint="eastAsia" w:ascii="宋体" w:hAnsi="宋体"/>
          <w:sz w:val="22"/>
          <w:szCs w:val="22"/>
        </w:rPr>
      </w:pPr>
      <w:bookmarkStart w:id="28" w:name="_Hlk47793939"/>
      <w:r>
        <w:rPr>
          <w:rFonts w:hint="eastAsia" w:ascii="宋体" w:hAnsi="宋体" w:cs="宋体"/>
          <w:sz w:val="22"/>
          <w:szCs w:val="22"/>
        </w:rPr>
        <w:t xml:space="preserve">   </w:t>
      </w:r>
      <w:r>
        <w:rPr>
          <w:rFonts w:hint="eastAsia" w:ascii="宋体" w:hAnsi="宋体"/>
          <w:sz w:val="22"/>
          <w:szCs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B9DAD77">
      <w:pPr>
        <w:widowControl/>
        <w:spacing w:line="400" w:lineRule="exact"/>
        <w:rPr>
          <w:rFonts w:hint="eastAsia" w:ascii="宋体" w:hAnsi="宋体" w:cs="宋体"/>
          <w:sz w:val="22"/>
          <w:szCs w:val="22"/>
        </w:rPr>
      </w:pPr>
      <w:r>
        <w:rPr>
          <w:rFonts w:hint="eastAsia" w:ascii="宋体" w:hAnsi="宋体" w:cs="宋体"/>
          <w:sz w:val="22"/>
          <w:szCs w:val="22"/>
        </w:rPr>
        <w:t>  2.</w:t>
      </w:r>
      <w:r>
        <w:rPr>
          <w:rFonts w:hint="eastAsia" w:ascii="宋体" w:hAnsi="宋体" w:cs="宋体"/>
          <w:sz w:val="22"/>
          <w:szCs w:val="22"/>
          <w:shd w:val="clear" w:color="auto" w:fill="FFFFFF"/>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r>
        <w:rPr>
          <w:rFonts w:hint="eastAsia" w:ascii="宋体" w:hAnsi="宋体" w:cs="宋体"/>
          <w:sz w:val="22"/>
          <w:szCs w:val="22"/>
        </w:rPr>
        <w:t>。</w:t>
      </w:r>
    </w:p>
    <w:p w14:paraId="2442C0A5">
      <w:pPr>
        <w:widowControl/>
        <w:spacing w:line="400" w:lineRule="exact"/>
        <w:rPr>
          <w:rFonts w:hint="eastAsia" w:ascii="宋体" w:hAnsi="宋体" w:cs="宋体"/>
          <w:sz w:val="22"/>
          <w:szCs w:val="22"/>
        </w:rPr>
      </w:pPr>
      <w:r>
        <w:rPr>
          <w:rFonts w:hint="eastAsia" w:ascii="宋体" w:hAnsi="宋体" w:cs="宋体"/>
          <w:sz w:val="22"/>
          <w:szCs w:val="22"/>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00936B">
      <w:pPr>
        <w:widowControl/>
        <w:spacing w:line="440" w:lineRule="exact"/>
        <w:ind w:firstLine="440" w:firstLineChars="200"/>
        <w:rPr>
          <w:rFonts w:hint="eastAsia" w:ascii="宋体" w:hAnsi="宋体" w:cs="宋体"/>
          <w:sz w:val="22"/>
          <w:szCs w:val="22"/>
        </w:rPr>
      </w:pPr>
      <w:r>
        <w:rPr>
          <w:rFonts w:hint="eastAsia" w:ascii="宋体" w:hAnsi="宋体" w:cs="宋体"/>
          <w:sz w:val="22"/>
          <w:szCs w:val="22"/>
        </w:rPr>
        <w:t>4.其他事项：（1）本项目实行电子投标，应按照本项目招标文件和政采云平台的要求编制、加密并递交投标文件。供应商在使用系统进行投标的过程中遇到涉及平台使用的任何问题，可致电政采云平台技术支持热线咨询，联系方式：400-881-7190。（2）投标人应在开标前完成CA数字证书办理。（办理流程详见：http://www.zjzfcg.gov.cn/bidClientTemplate/2019-05-27/12945.html）。完成CA数字证书办理预计一周左右，建议各投标人抓紧时间办理。(3)投标人通过政采云平台电子投标工具制作投标文件，电子投标工具请供应商自行前往浙江省政府采购网下载并安装，（下载网址：http://www.zjzfcg.gov.cn/bidClientTemplate/2019-05-27/12946.html），电子投标具体流程详见（网址：https://help.zcygov.cn/web/site_2/2018/12/25/2547.html）。</w:t>
      </w:r>
    </w:p>
    <w:p w14:paraId="3A3AF865">
      <w:pPr>
        <w:widowControl/>
        <w:spacing w:line="440" w:lineRule="exact"/>
        <w:rPr>
          <w:rFonts w:hint="eastAsia" w:ascii="宋体" w:hAnsi="宋体" w:cs="宋体"/>
          <w:sz w:val="22"/>
          <w:szCs w:val="22"/>
          <w:lang w:bidi="ar"/>
        </w:rPr>
      </w:pPr>
      <w:r>
        <w:rPr>
          <w:rFonts w:hint="eastAsia" w:ascii="宋体" w:hAnsi="宋体" w:cs="宋体"/>
          <w:b/>
          <w:sz w:val="22"/>
          <w:szCs w:val="22"/>
          <w:lang w:bidi="ar"/>
        </w:rPr>
        <w:t>七、对本次招标提出询问、质疑、投诉，请按以下方式联系</w:t>
      </w:r>
    </w:p>
    <w:bookmarkEnd w:id="28"/>
    <w:p w14:paraId="0758F6A8">
      <w:pPr>
        <w:widowControl/>
        <w:spacing w:line="440" w:lineRule="exact"/>
        <w:jc w:val="left"/>
        <w:rPr>
          <w:rFonts w:hint="eastAsia" w:ascii="宋体" w:hAnsi="宋体" w:cs="宋体"/>
          <w:sz w:val="22"/>
          <w:szCs w:val="22"/>
          <w:lang w:bidi="ar"/>
        </w:rPr>
      </w:pPr>
      <w:r>
        <w:rPr>
          <w:rFonts w:hint="eastAsia" w:ascii="宋体" w:hAnsi="宋体" w:cs="宋体"/>
          <w:sz w:val="22"/>
          <w:szCs w:val="22"/>
        </w:rPr>
        <w:t>　　</w:t>
      </w:r>
      <w:r>
        <w:rPr>
          <w:rFonts w:hint="eastAsia" w:ascii="宋体" w:hAnsi="宋体" w:cs="宋体"/>
          <w:sz w:val="22"/>
          <w:szCs w:val="22"/>
          <w:lang w:bidi="ar"/>
        </w:rPr>
        <w:t>1.采购人信息</w:t>
      </w:r>
    </w:p>
    <w:p w14:paraId="57B4C1BE">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xml:space="preserve">  </w:t>
      </w:r>
      <w:r>
        <w:rPr>
          <w:rFonts w:ascii="宋体" w:hAnsi="宋体" w:cs="宋体"/>
          <w:sz w:val="22"/>
          <w:szCs w:val="22"/>
          <w:lang w:bidi="ar"/>
        </w:rPr>
        <w:t xml:space="preserve"> </w:t>
      </w:r>
      <w:r>
        <w:rPr>
          <w:rFonts w:hint="eastAsia" w:ascii="宋体" w:hAnsi="宋体" w:cs="宋体"/>
          <w:sz w:val="22"/>
          <w:szCs w:val="22"/>
          <w:lang w:bidi="ar"/>
        </w:rPr>
        <w:t> 名    称：温州市公安局高速公路交通警察支队</w:t>
      </w:r>
    </w:p>
    <w:p w14:paraId="76D69C74">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地    址：温州市龙湾区龙飞路130号</w:t>
      </w:r>
    </w:p>
    <w:p w14:paraId="15B0148D">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w:t>
      </w:r>
      <w:bookmarkStart w:id="29" w:name="_Hlk47793869"/>
      <w:r>
        <w:rPr>
          <w:rFonts w:hint="eastAsia" w:ascii="宋体" w:hAnsi="宋体" w:cs="宋体"/>
          <w:sz w:val="22"/>
          <w:szCs w:val="22"/>
          <w:lang w:bidi="ar"/>
        </w:rPr>
        <w:t xml:space="preserve"> 项目联系人（询问）：周警官</w:t>
      </w:r>
    </w:p>
    <w:p w14:paraId="2AC76833">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项目联系方式（询问）：0577-55877060</w:t>
      </w:r>
    </w:p>
    <w:p w14:paraId="583E2DE2">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质疑联系人：余警官</w:t>
      </w:r>
    </w:p>
    <w:p w14:paraId="5809F017">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质疑联系方式：0577-55877033</w:t>
      </w:r>
    </w:p>
    <w:bookmarkEnd w:id="29"/>
    <w:p w14:paraId="59E8BE72">
      <w:pPr>
        <w:widowControl/>
        <w:spacing w:line="440" w:lineRule="exact"/>
        <w:ind w:firstLine="660" w:firstLineChars="300"/>
        <w:jc w:val="left"/>
        <w:rPr>
          <w:rFonts w:hint="eastAsia" w:ascii="宋体" w:hAnsi="宋体" w:cs="宋体"/>
          <w:sz w:val="22"/>
          <w:szCs w:val="22"/>
          <w:lang w:bidi="ar"/>
        </w:rPr>
      </w:pPr>
      <w:r>
        <w:rPr>
          <w:rFonts w:hint="eastAsia" w:ascii="宋体" w:hAnsi="宋体" w:cs="宋体"/>
          <w:sz w:val="22"/>
          <w:szCs w:val="22"/>
          <w:lang w:bidi="ar"/>
        </w:rPr>
        <w:t>2.采购代理机构信息</w:t>
      </w:r>
    </w:p>
    <w:p w14:paraId="5BC1F42B">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名    称：温州正风招标代理有限公司</w:t>
      </w:r>
    </w:p>
    <w:p w14:paraId="788FCB26">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地    址：温州市瓯海区南塘一组团1幢（商务楼）1504室</w:t>
      </w:r>
    </w:p>
    <w:p w14:paraId="2E8B3EF4">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项目联系人（询问）：鲁方勇、诸葛晓斌</w:t>
      </w:r>
    </w:p>
    <w:p w14:paraId="7AE18929">
      <w:pPr>
        <w:widowControl/>
        <w:spacing w:line="440" w:lineRule="exact"/>
        <w:ind w:firstLine="660" w:firstLineChars="300"/>
        <w:jc w:val="left"/>
        <w:rPr>
          <w:rFonts w:hint="eastAsia" w:ascii="宋体" w:hAnsi="宋体" w:cs="宋体"/>
          <w:sz w:val="22"/>
          <w:szCs w:val="22"/>
          <w:lang w:bidi="ar"/>
        </w:rPr>
      </w:pPr>
      <w:r>
        <w:rPr>
          <w:rFonts w:hint="eastAsia" w:ascii="宋体" w:hAnsi="宋体" w:cs="宋体"/>
          <w:sz w:val="22"/>
          <w:szCs w:val="22"/>
          <w:lang w:bidi="ar"/>
        </w:rPr>
        <w:t>项目联系方式（询问）：15356870776、13506646781</w:t>
      </w:r>
    </w:p>
    <w:p w14:paraId="48DD5B6B">
      <w:pPr>
        <w:widowControl/>
        <w:spacing w:line="440" w:lineRule="exact"/>
        <w:ind w:firstLine="660"/>
        <w:jc w:val="left"/>
        <w:rPr>
          <w:rFonts w:hint="eastAsia" w:ascii="宋体" w:hAnsi="宋体" w:cs="宋体"/>
          <w:sz w:val="22"/>
          <w:szCs w:val="22"/>
          <w:lang w:bidi="ar"/>
        </w:rPr>
      </w:pPr>
      <w:r>
        <w:rPr>
          <w:rFonts w:hint="eastAsia" w:ascii="宋体" w:hAnsi="宋体" w:cs="宋体"/>
          <w:sz w:val="22"/>
          <w:szCs w:val="22"/>
          <w:lang w:bidi="ar"/>
        </w:rPr>
        <w:t>质疑联系人：胡女士</w:t>
      </w:r>
    </w:p>
    <w:p w14:paraId="455861E6">
      <w:pPr>
        <w:widowControl/>
        <w:spacing w:line="440" w:lineRule="exact"/>
        <w:ind w:firstLine="660"/>
        <w:jc w:val="left"/>
        <w:rPr>
          <w:rFonts w:hint="eastAsia" w:ascii="宋体" w:hAnsi="宋体" w:cs="宋体"/>
          <w:sz w:val="22"/>
          <w:szCs w:val="22"/>
          <w:lang w:bidi="ar"/>
        </w:rPr>
      </w:pPr>
      <w:r>
        <w:rPr>
          <w:rFonts w:hint="eastAsia" w:ascii="宋体" w:hAnsi="宋体" w:cs="宋体"/>
          <w:sz w:val="22"/>
          <w:szCs w:val="22"/>
          <w:lang w:bidi="ar"/>
        </w:rPr>
        <w:t>质疑联系方式：0577-88119278</w:t>
      </w:r>
    </w:p>
    <w:p w14:paraId="6BEFDB04">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3.同级政府采购监督管理部门</w:t>
      </w:r>
    </w:p>
    <w:p w14:paraId="3E2E82D9">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名    称：</w:t>
      </w:r>
      <w:r>
        <w:rPr>
          <w:rFonts w:hint="eastAsia" w:ascii="宋体" w:hAnsi="宋体" w:cs="宋体"/>
          <w:sz w:val="22"/>
          <w:szCs w:val="22"/>
        </w:rPr>
        <w:t>温州市财政局（浙江省政府采购行政裁决服务中心（温州））</w:t>
      </w:r>
    </w:p>
    <w:p w14:paraId="264EA044">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地    址：温州市鹿城区滨江街道瓯江路展银大厦1606室</w:t>
      </w:r>
    </w:p>
    <w:p w14:paraId="4BE6A5DD">
      <w:pPr>
        <w:widowControl/>
        <w:spacing w:line="440" w:lineRule="exact"/>
        <w:jc w:val="left"/>
        <w:rPr>
          <w:rFonts w:hint="eastAsia" w:ascii="宋体" w:hAnsi="宋体" w:cs="宋体"/>
          <w:sz w:val="22"/>
          <w:szCs w:val="22"/>
          <w:lang w:bidi="ar"/>
        </w:rPr>
      </w:pPr>
      <w:r>
        <w:rPr>
          <w:rFonts w:hint="eastAsia" w:ascii="宋体" w:hAnsi="宋体" w:cs="宋体"/>
          <w:sz w:val="22"/>
          <w:szCs w:val="22"/>
          <w:lang w:bidi="ar"/>
        </w:rPr>
        <w:t xml:space="preserve">    联 </w:t>
      </w:r>
      <w:r>
        <w:rPr>
          <w:rFonts w:ascii="宋体" w:hAnsi="宋体" w:cs="宋体"/>
          <w:sz w:val="22"/>
          <w:szCs w:val="22"/>
          <w:lang w:bidi="ar"/>
        </w:rPr>
        <w:t xml:space="preserve"> </w:t>
      </w:r>
      <w:r>
        <w:rPr>
          <w:rFonts w:hint="eastAsia" w:ascii="宋体" w:hAnsi="宋体" w:cs="宋体"/>
          <w:sz w:val="22"/>
          <w:szCs w:val="22"/>
          <w:lang w:bidi="ar"/>
        </w:rPr>
        <w:t xml:space="preserve"> 系 </w:t>
      </w:r>
      <w:r>
        <w:rPr>
          <w:rFonts w:ascii="宋体" w:hAnsi="宋体" w:cs="宋体"/>
          <w:sz w:val="22"/>
          <w:szCs w:val="22"/>
          <w:lang w:bidi="ar"/>
        </w:rPr>
        <w:t xml:space="preserve"> </w:t>
      </w:r>
      <w:r>
        <w:rPr>
          <w:rFonts w:hint="eastAsia" w:ascii="宋体" w:hAnsi="宋体" w:cs="宋体"/>
          <w:sz w:val="22"/>
          <w:szCs w:val="22"/>
          <w:lang w:bidi="ar"/>
        </w:rPr>
        <w:t>人：李老师、王老师</w:t>
      </w:r>
    </w:p>
    <w:p w14:paraId="3E213535">
      <w:pPr>
        <w:widowControl/>
        <w:spacing w:line="440" w:lineRule="exact"/>
        <w:ind w:firstLine="660"/>
        <w:jc w:val="left"/>
        <w:rPr>
          <w:rFonts w:hint="eastAsia" w:ascii="宋体" w:hAnsi="宋体" w:cs="宋体"/>
          <w:sz w:val="22"/>
          <w:szCs w:val="22"/>
          <w:lang w:bidi="ar"/>
        </w:rPr>
      </w:pPr>
      <w:r>
        <w:rPr>
          <w:rFonts w:hint="eastAsia" w:ascii="宋体" w:hAnsi="宋体" w:cs="宋体"/>
          <w:sz w:val="22"/>
          <w:szCs w:val="22"/>
          <w:lang w:bidi="ar"/>
        </w:rPr>
        <w:t>监督投诉电话：</w:t>
      </w:r>
      <w:r>
        <w:rPr>
          <w:rFonts w:hint="eastAsia" w:ascii="宋体" w:hAnsi="宋体" w:cs="宋体"/>
          <w:sz w:val="22"/>
          <w:szCs w:val="22"/>
        </w:rPr>
        <w:t>0577-85501561，0577-85501562</w:t>
      </w:r>
    </w:p>
    <w:p w14:paraId="009B23EF">
      <w:pPr>
        <w:adjustRightInd w:val="0"/>
        <w:snapToGrid w:val="0"/>
        <w:spacing w:line="440" w:lineRule="exact"/>
        <w:ind w:firstLine="660"/>
        <w:rPr>
          <w:rFonts w:hint="eastAsia" w:ascii="宋体" w:hAnsi="宋体" w:cs="宋体"/>
          <w:sz w:val="22"/>
          <w:szCs w:val="22"/>
        </w:rPr>
      </w:pPr>
      <w:r>
        <w:rPr>
          <w:rFonts w:hint="eastAsia" w:ascii="宋体" w:hAnsi="宋体" w:cs="宋体"/>
          <w:sz w:val="22"/>
          <w:szCs w:val="22"/>
        </w:rPr>
        <w:t>若对项目采购电子交易系统操作有疑问，可登录政采云（https://www.zcygov.cn/），点击右侧咨询小采，获取采小蜜智能服务管家帮助，或拨打政采云服务热线400-881-7190获取热线服务帮助。</w:t>
      </w:r>
    </w:p>
    <w:p w14:paraId="442D7695">
      <w:pPr>
        <w:adjustRightInd w:val="0"/>
        <w:snapToGrid w:val="0"/>
        <w:spacing w:line="440" w:lineRule="exact"/>
        <w:ind w:firstLine="660"/>
        <w:rPr>
          <w:rFonts w:hint="eastAsia" w:ascii="宋体" w:hAnsi="宋体" w:cs="宋体"/>
          <w:sz w:val="22"/>
          <w:szCs w:val="22"/>
        </w:rPr>
      </w:pPr>
      <w:r>
        <w:rPr>
          <w:rFonts w:hint="eastAsia" w:ascii="宋体" w:hAnsi="宋体" w:cs="宋体"/>
          <w:sz w:val="22"/>
          <w:szCs w:val="22"/>
        </w:rPr>
        <w:t>CA问题联系电话（人工）：汇信CA 400-888-4636；天谷CA 400-087-8198。</w:t>
      </w:r>
    </w:p>
    <w:p w14:paraId="5D119765">
      <w:pPr>
        <w:pStyle w:val="41"/>
        <w:ind w:firstLine="560"/>
        <w:rPr>
          <w:rFonts w:ascii="Times New Roman" w:eastAsia="宋体"/>
        </w:rPr>
      </w:pPr>
    </w:p>
    <w:p w14:paraId="5EC9AEAD">
      <w:pPr>
        <w:adjustRightInd w:val="0"/>
        <w:snapToGrid w:val="0"/>
        <w:spacing w:line="440" w:lineRule="exact"/>
        <w:ind w:firstLine="660"/>
        <w:jc w:val="right"/>
        <w:rPr>
          <w:rFonts w:hint="eastAsia" w:ascii="宋体" w:hAnsi="宋体" w:cs="宋体"/>
          <w:sz w:val="22"/>
          <w:szCs w:val="22"/>
        </w:rPr>
      </w:pPr>
      <w:r>
        <w:rPr>
          <w:rFonts w:hint="eastAsia" w:ascii="宋体" w:hAnsi="宋体" w:cs="宋体"/>
          <w:sz w:val="22"/>
          <w:szCs w:val="22"/>
        </w:rPr>
        <w:t>温州市公安局高速公路交通警察支队</w:t>
      </w:r>
    </w:p>
    <w:p w14:paraId="368F5651">
      <w:pPr>
        <w:adjustRightInd w:val="0"/>
        <w:snapToGrid w:val="0"/>
        <w:spacing w:line="440" w:lineRule="exact"/>
        <w:ind w:firstLine="660"/>
        <w:jc w:val="right"/>
        <w:rPr>
          <w:rFonts w:hint="eastAsia" w:ascii="宋体" w:hAnsi="宋体" w:cs="宋体"/>
          <w:sz w:val="22"/>
          <w:szCs w:val="22"/>
        </w:rPr>
      </w:pPr>
      <w:r>
        <w:rPr>
          <w:rFonts w:hint="eastAsia" w:ascii="宋体" w:hAnsi="宋体" w:cs="宋体"/>
          <w:sz w:val="22"/>
          <w:szCs w:val="22"/>
        </w:rPr>
        <w:t>温州正风招标代理有限公司</w:t>
      </w:r>
    </w:p>
    <w:p w14:paraId="58F1E481">
      <w:pPr>
        <w:adjustRightInd w:val="0"/>
        <w:snapToGrid w:val="0"/>
        <w:spacing w:line="440" w:lineRule="exact"/>
        <w:ind w:firstLine="660"/>
        <w:jc w:val="right"/>
        <w:rPr>
          <w:rFonts w:hint="eastAsia" w:ascii="宋体" w:hAnsi="宋体" w:cs="宋体"/>
          <w:sz w:val="22"/>
          <w:szCs w:val="22"/>
        </w:rPr>
      </w:pPr>
      <w:r>
        <w:rPr>
          <w:rFonts w:hint="eastAsia" w:ascii="宋体" w:hAnsi="宋体" w:cs="宋体"/>
          <w:sz w:val="22"/>
          <w:szCs w:val="22"/>
        </w:rPr>
        <w:t>2</w:t>
      </w:r>
      <w:r>
        <w:rPr>
          <w:rFonts w:ascii="宋体" w:hAnsi="宋体" w:cs="宋体"/>
          <w:sz w:val="22"/>
          <w:szCs w:val="22"/>
        </w:rPr>
        <w:t>02</w:t>
      </w:r>
      <w:r>
        <w:rPr>
          <w:rFonts w:hint="eastAsia" w:ascii="宋体" w:hAnsi="宋体" w:cs="宋体"/>
          <w:sz w:val="22"/>
          <w:szCs w:val="22"/>
        </w:rPr>
        <w:t>5年</w:t>
      </w:r>
      <w:r>
        <w:rPr>
          <w:rFonts w:hint="eastAsia" w:ascii="宋体" w:hAnsi="宋体" w:cs="宋体"/>
          <w:sz w:val="22"/>
          <w:szCs w:val="22"/>
          <w:lang w:val="en-US" w:eastAsia="zh-CN"/>
        </w:rPr>
        <w:t>7</w:t>
      </w:r>
      <w:r>
        <w:rPr>
          <w:rFonts w:hint="eastAsia" w:ascii="宋体" w:hAnsi="宋体" w:cs="宋体"/>
          <w:sz w:val="22"/>
          <w:szCs w:val="22"/>
        </w:rPr>
        <w:t>月</w:t>
      </w:r>
      <w:r>
        <w:rPr>
          <w:rFonts w:hint="eastAsia" w:ascii="宋体" w:hAnsi="宋体" w:cs="宋体"/>
          <w:sz w:val="22"/>
          <w:szCs w:val="22"/>
          <w:lang w:val="en-US" w:eastAsia="zh-CN"/>
        </w:rPr>
        <w:t>7</w:t>
      </w:r>
      <w:r>
        <w:rPr>
          <w:rFonts w:hint="eastAsia" w:ascii="宋体" w:hAnsi="宋体" w:cs="宋体"/>
          <w:sz w:val="22"/>
          <w:szCs w:val="22"/>
        </w:rPr>
        <w:t>日</w:t>
      </w:r>
    </w:p>
    <w:p w14:paraId="0A8ADA3D">
      <w:pPr>
        <w:spacing w:line="400" w:lineRule="exact"/>
        <w:ind w:right="440"/>
        <w:jc w:val="right"/>
        <w:rPr>
          <w:rFonts w:hint="eastAsia" w:ascii="宋体" w:hAnsi="宋体" w:cs="宋体"/>
          <w:sz w:val="22"/>
          <w:szCs w:val="22"/>
        </w:rPr>
      </w:pPr>
    </w:p>
    <w:p w14:paraId="41E7EA10">
      <w:pPr>
        <w:pStyle w:val="3"/>
        <w:spacing w:line="600" w:lineRule="exact"/>
        <w:jc w:val="center"/>
        <w:rPr>
          <w:rFonts w:hint="eastAsia" w:ascii="黑体" w:hAnsi="黑体" w:eastAsia="黑体"/>
          <w:bCs/>
          <w:sz w:val="36"/>
          <w:szCs w:val="36"/>
        </w:rPr>
      </w:pPr>
      <w:bookmarkStart w:id="30" w:name="_Toc230773774"/>
      <w:r>
        <w:rPr>
          <w:rFonts w:ascii="黑体" w:hAnsi="黑体" w:eastAsia="黑体"/>
          <w:bCs/>
          <w:sz w:val="36"/>
          <w:szCs w:val="36"/>
        </w:rPr>
        <w:br w:type="page"/>
      </w:r>
      <w:bookmarkStart w:id="31" w:name="_Toc2256"/>
      <w:bookmarkStart w:id="32" w:name="_Toc20613"/>
      <w:bookmarkStart w:id="33" w:name="_Toc12712"/>
      <w:bookmarkStart w:id="34" w:name="_Toc28737"/>
      <w:r>
        <w:rPr>
          <w:rFonts w:hint="eastAsia" w:ascii="黑体" w:hAnsi="黑体" w:eastAsia="黑体"/>
          <w:bCs/>
          <w:sz w:val="36"/>
          <w:szCs w:val="36"/>
        </w:rPr>
        <w:t>第二部分   投标人须知</w:t>
      </w:r>
      <w:bookmarkEnd w:id="30"/>
      <w:bookmarkEnd w:id="31"/>
      <w:bookmarkEnd w:id="32"/>
      <w:bookmarkEnd w:id="33"/>
      <w:bookmarkEnd w:id="34"/>
    </w:p>
    <w:p w14:paraId="0C31341D">
      <w:pPr>
        <w:pStyle w:val="4"/>
        <w:tabs>
          <w:tab w:val="left" w:pos="840"/>
        </w:tabs>
        <w:spacing w:line="680" w:lineRule="exact"/>
        <w:jc w:val="center"/>
        <w:rPr>
          <w:rFonts w:hint="eastAsia" w:ascii="宋体" w:hAnsi="宋体" w:eastAsia="宋体" w:cs="宋体"/>
          <w:sz w:val="28"/>
          <w:szCs w:val="28"/>
        </w:rPr>
      </w:pPr>
      <w:bookmarkStart w:id="35" w:name="_Toc23100"/>
      <w:bookmarkStart w:id="36" w:name="_Toc486600281"/>
      <w:bookmarkStart w:id="37" w:name="_Toc5260"/>
      <w:bookmarkStart w:id="38" w:name="_Toc14060"/>
      <w:bookmarkStart w:id="39" w:name="_Toc20850"/>
      <w:r>
        <w:rPr>
          <w:rFonts w:hint="eastAsia" w:ascii="宋体" w:hAnsi="宋体" w:eastAsia="宋体" w:cs="宋体"/>
          <w:sz w:val="28"/>
          <w:szCs w:val="28"/>
        </w:rPr>
        <w:t>投标人须知前附表</w:t>
      </w:r>
      <w:bookmarkEnd w:id="35"/>
      <w:bookmarkEnd w:id="36"/>
      <w:bookmarkEnd w:id="37"/>
      <w:bookmarkEnd w:id="38"/>
      <w:bookmarkEnd w:id="39"/>
    </w:p>
    <w:tbl>
      <w:tblPr>
        <w:tblStyle w:val="42"/>
        <w:tblW w:w="10008" w:type="dxa"/>
        <w:tblInd w:w="0" w:type="dxa"/>
        <w:tblLayout w:type="fixed"/>
        <w:tblCellMar>
          <w:top w:w="0" w:type="dxa"/>
          <w:left w:w="108" w:type="dxa"/>
          <w:bottom w:w="0" w:type="dxa"/>
          <w:right w:w="108" w:type="dxa"/>
        </w:tblCellMar>
      </w:tblPr>
      <w:tblGrid>
        <w:gridCol w:w="1001"/>
        <w:gridCol w:w="1712"/>
        <w:gridCol w:w="7295"/>
      </w:tblGrid>
      <w:tr w14:paraId="2E3454B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1660B03">
            <w:pPr>
              <w:spacing w:line="360" w:lineRule="exact"/>
              <w:jc w:val="center"/>
              <w:rPr>
                <w:rFonts w:hint="eastAsia" w:ascii="宋体" w:hAnsi="宋体" w:cs="宋体"/>
                <w:b/>
                <w:sz w:val="22"/>
                <w:szCs w:val="22"/>
              </w:rPr>
            </w:pPr>
            <w:r>
              <w:rPr>
                <w:rFonts w:hint="eastAsia" w:ascii="宋体" w:hAnsi="宋体" w:cs="宋体"/>
                <w:b/>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0E74979E">
            <w:pPr>
              <w:spacing w:line="360" w:lineRule="exact"/>
              <w:jc w:val="center"/>
              <w:rPr>
                <w:rFonts w:hint="eastAsia" w:ascii="宋体" w:hAnsi="宋体" w:cs="宋体"/>
                <w:b/>
                <w:sz w:val="22"/>
                <w:szCs w:val="22"/>
              </w:rPr>
            </w:pPr>
            <w:r>
              <w:rPr>
                <w:rFonts w:hint="eastAsia" w:ascii="宋体" w:hAnsi="宋体" w:cs="宋体"/>
                <w:b/>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67870E60">
            <w:pPr>
              <w:spacing w:line="360" w:lineRule="exact"/>
              <w:jc w:val="center"/>
              <w:rPr>
                <w:rFonts w:hint="eastAsia" w:ascii="宋体" w:hAnsi="宋体" w:cs="宋体"/>
                <w:b/>
                <w:sz w:val="22"/>
                <w:szCs w:val="22"/>
              </w:rPr>
            </w:pPr>
            <w:r>
              <w:rPr>
                <w:rFonts w:hint="eastAsia" w:ascii="宋体" w:hAnsi="宋体" w:cs="宋体"/>
                <w:b/>
                <w:sz w:val="22"/>
                <w:szCs w:val="22"/>
              </w:rPr>
              <w:t>编列内容</w:t>
            </w:r>
          </w:p>
        </w:tc>
      </w:tr>
      <w:tr w14:paraId="1B812DCC">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8B4FDD">
            <w:pPr>
              <w:spacing w:line="360" w:lineRule="exact"/>
              <w:jc w:val="center"/>
              <w:rPr>
                <w:rFonts w:hint="eastAsia" w:ascii="宋体" w:hAnsi="宋体" w:cs="宋体"/>
                <w:sz w:val="22"/>
                <w:szCs w:val="22"/>
              </w:rPr>
            </w:pPr>
            <w:r>
              <w:rPr>
                <w:rFonts w:hint="eastAsia" w:ascii="宋体" w:hAnsi="宋体" w:cs="宋体"/>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14:paraId="59FBF175">
            <w:pPr>
              <w:spacing w:line="360" w:lineRule="exact"/>
              <w:jc w:val="center"/>
              <w:rPr>
                <w:rFonts w:hint="eastAsia" w:ascii="宋体" w:hAnsi="宋体" w:cs="宋体"/>
                <w:sz w:val="22"/>
                <w:szCs w:val="22"/>
              </w:rPr>
            </w:pPr>
            <w:r>
              <w:rPr>
                <w:rFonts w:hint="eastAsia" w:ascii="宋体" w:hAnsi="宋体" w:cs="宋体"/>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7C5E7750">
            <w:pPr>
              <w:spacing w:line="360" w:lineRule="exact"/>
              <w:rPr>
                <w:rFonts w:hint="eastAsia" w:ascii="宋体" w:hAnsi="宋体" w:cs="宋体"/>
                <w:sz w:val="22"/>
                <w:szCs w:val="22"/>
              </w:rPr>
            </w:pPr>
            <w:r>
              <w:rPr>
                <w:rFonts w:hint="eastAsia" w:ascii="宋体" w:hAnsi="宋体" w:cs="宋体"/>
                <w:sz w:val="22"/>
                <w:szCs w:val="22"/>
              </w:rPr>
              <w:t>见第一部分“招标公告”</w:t>
            </w:r>
          </w:p>
        </w:tc>
      </w:tr>
      <w:tr w14:paraId="49BDDB20">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6AD69EAE">
            <w:pPr>
              <w:spacing w:line="360" w:lineRule="exact"/>
              <w:jc w:val="center"/>
              <w:rPr>
                <w:rFonts w:hint="eastAsia" w:ascii="宋体" w:hAnsi="宋体" w:cs="宋体"/>
                <w:sz w:val="22"/>
                <w:szCs w:val="22"/>
              </w:rPr>
            </w:pPr>
            <w:r>
              <w:rPr>
                <w:rFonts w:hint="eastAsia" w:ascii="宋体" w:hAnsi="宋体" w:cs="宋体"/>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14:paraId="58152B55">
            <w:pPr>
              <w:spacing w:line="360" w:lineRule="exact"/>
              <w:jc w:val="center"/>
              <w:rPr>
                <w:rFonts w:hint="eastAsia" w:ascii="宋体" w:hAnsi="宋体" w:cs="宋体"/>
                <w:sz w:val="22"/>
                <w:szCs w:val="22"/>
              </w:rPr>
            </w:pPr>
            <w:r>
              <w:rPr>
                <w:rFonts w:hint="eastAsia" w:ascii="宋体" w:hAnsi="宋体" w:cs="宋体"/>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26968A8F">
            <w:pPr>
              <w:tabs>
                <w:tab w:val="left" w:pos="851"/>
                <w:tab w:val="center" w:pos="5812"/>
                <w:tab w:val="decimal" w:pos="6804"/>
                <w:tab w:val="decimal" w:pos="8789"/>
              </w:tabs>
              <w:adjustRightInd w:val="0"/>
              <w:snapToGrid w:val="0"/>
              <w:spacing w:line="360" w:lineRule="exact"/>
              <w:rPr>
                <w:sz w:val="22"/>
                <w:szCs w:val="22"/>
              </w:rPr>
            </w:pPr>
            <w:r>
              <w:rPr>
                <w:rFonts w:hint="eastAsia" w:ascii="宋体" w:hAnsi="宋体" w:cs="宋体"/>
                <w:sz w:val="22"/>
                <w:szCs w:val="22"/>
              </w:rPr>
              <w:t>见第一部分“招标公告”</w:t>
            </w:r>
          </w:p>
        </w:tc>
      </w:tr>
      <w:tr w14:paraId="1CF8B405">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26996356">
            <w:pPr>
              <w:spacing w:line="360" w:lineRule="exact"/>
              <w:jc w:val="center"/>
              <w:rPr>
                <w:rFonts w:hint="eastAsia" w:ascii="宋体" w:hAnsi="宋体" w:cs="宋体"/>
                <w:sz w:val="22"/>
                <w:szCs w:val="22"/>
              </w:rPr>
            </w:pPr>
            <w:r>
              <w:rPr>
                <w:rFonts w:hint="eastAsia" w:ascii="宋体" w:hAnsi="宋体" w:cs="宋体"/>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14:paraId="5D46DCEF">
            <w:pPr>
              <w:spacing w:line="360" w:lineRule="exact"/>
              <w:jc w:val="center"/>
              <w:rPr>
                <w:rFonts w:hint="eastAsia" w:hAnsi="宋体"/>
                <w:sz w:val="22"/>
                <w:szCs w:val="22"/>
              </w:rPr>
            </w:pPr>
            <w:r>
              <w:rPr>
                <w:rFonts w:hint="eastAsia" w:ascii="宋体" w:hAnsi="宋体" w:cs="宋体"/>
                <w:sz w:val="22"/>
                <w:szCs w:val="22"/>
              </w:rPr>
              <w:t>采购预算及最高限价</w:t>
            </w:r>
          </w:p>
        </w:tc>
        <w:tc>
          <w:tcPr>
            <w:tcW w:w="7295" w:type="dxa"/>
            <w:tcBorders>
              <w:top w:val="single" w:color="auto" w:sz="4" w:space="0"/>
              <w:left w:val="single" w:color="auto" w:sz="4" w:space="0"/>
              <w:bottom w:val="single" w:color="auto" w:sz="4" w:space="0"/>
              <w:right w:val="single" w:color="auto" w:sz="4" w:space="0"/>
            </w:tcBorders>
            <w:vAlign w:val="center"/>
          </w:tcPr>
          <w:p w14:paraId="6FC84C57">
            <w:pPr>
              <w:spacing w:line="360" w:lineRule="exact"/>
              <w:rPr>
                <w:rFonts w:hint="eastAsia" w:ascii="宋体" w:hAnsi="宋体" w:cs="宋体"/>
                <w:sz w:val="22"/>
                <w:szCs w:val="22"/>
              </w:rPr>
            </w:pPr>
            <w:r>
              <w:rPr>
                <w:rFonts w:hint="eastAsia" w:ascii="宋体" w:hAnsi="宋体" w:cs="宋体"/>
                <w:sz w:val="22"/>
                <w:szCs w:val="22"/>
              </w:rPr>
              <w:t>见第一部分“招标公告”</w:t>
            </w:r>
          </w:p>
        </w:tc>
      </w:tr>
      <w:tr w14:paraId="264FE363">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3ACAA4AE">
            <w:pPr>
              <w:spacing w:line="360" w:lineRule="exact"/>
              <w:jc w:val="center"/>
              <w:rPr>
                <w:rFonts w:hint="eastAsia" w:ascii="宋体" w:hAnsi="宋体" w:cs="宋体"/>
                <w:sz w:val="22"/>
                <w:szCs w:val="22"/>
              </w:rPr>
            </w:pPr>
            <w:r>
              <w:rPr>
                <w:rFonts w:hint="eastAsia" w:ascii="宋体" w:hAnsi="宋体" w:cs="宋体"/>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14:paraId="523B1FF3">
            <w:pPr>
              <w:spacing w:line="360" w:lineRule="exact"/>
              <w:jc w:val="center"/>
              <w:rPr>
                <w:rFonts w:hint="eastAsia" w:ascii="宋体" w:hAnsi="宋体" w:cs="宋体"/>
                <w:sz w:val="22"/>
                <w:szCs w:val="22"/>
              </w:rPr>
            </w:pPr>
            <w:r>
              <w:rPr>
                <w:rFonts w:hint="eastAsia" w:ascii="宋体" w:hAnsi="宋体"/>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14:paraId="2294892A">
            <w:pPr>
              <w:spacing w:line="360" w:lineRule="exact"/>
              <w:rPr>
                <w:rFonts w:hint="eastAsia" w:ascii="宋体" w:hAnsi="宋体" w:cs="宋体"/>
                <w:sz w:val="22"/>
                <w:szCs w:val="22"/>
              </w:rPr>
            </w:pPr>
            <w:r>
              <w:rPr>
                <w:rFonts w:hint="eastAsia" w:ascii="宋体" w:hAnsi="宋体" w:cs="宋体"/>
                <w:sz w:val="22"/>
                <w:szCs w:val="22"/>
              </w:rPr>
              <w:t>见第一部分“招标公告”</w:t>
            </w:r>
          </w:p>
        </w:tc>
      </w:tr>
      <w:tr w14:paraId="159B89D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73B9932">
            <w:pPr>
              <w:spacing w:line="360" w:lineRule="exact"/>
              <w:jc w:val="center"/>
              <w:rPr>
                <w:rFonts w:hint="eastAsia" w:ascii="宋体" w:hAnsi="宋体" w:cs="宋体"/>
                <w:sz w:val="22"/>
                <w:szCs w:val="22"/>
              </w:rPr>
            </w:pPr>
            <w:r>
              <w:rPr>
                <w:rFonts w:hint="eastAsia" w:ascii="宋体" w:hAnsi="宋体" w:cs="宋体"/>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14:paraId="0EABD0DC">
            <w:pPr>
              <w:spacing w:line="360" w:lineRule="exact"/>
              <w:jc w:val="center"/>
              <w:rPr>
                <w:rFonts w:hint="eastAsia" w:ascii="宋体" w:hAnsi="宋体" w:cs="宋体"/>
                <w:sz w:val="22"/>
                <w:szCs w:val="22"/>
              </w:rPr>
            </w:pPr>
            <w:r>
              <w:rPr>
                <w:rFonts w:hint="eastAsia" w:ascii="宋体" w:hAnsi="宋体" w:cs="宋体"/>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04D85AD0">
            <w:pPr>
              <w:spacing w:line="360" w:lineRule="exact"/>
              <w:rPr>
                <w:rFonts w:hint="eastAsia" w:ascii="宋体" w:hAnsi="宋体" w:cs="宋体"/>
                <w:b/>
                <w:sz w:val="22"/>
                <w:szCs w:val="22"/>
              </w:rPr>
            </w:pPr>
            <w:r>
              <w:rPr>
                <w:rFonts w:hint="eastAsia" w:ascii="宋体" w:hAnsi="宋体" w:cs="宋体"/>
                <w:sz w:val="22"/>
                <w:szCs w:val="22"/>
              </w:rPr>
              <w:t>见第一部分“招标公告”</w:t>
            </w:r>
          </w:p>
        </w:tc>
      </w:tr>
      <w:tr w14:paraId="3B1F15A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F6DCB3A">
            <w:pPr>
              <w:spacing w:line="360" w:lineRule="exact"/>
              <w:jc w:val="center"/>
              <w:rPr>
                <w:rFonts w:hint="eastAsia" w:ascii="宋体" w:hAnsi="宋体" w:cs="宋体"/>
                <w:sz w:val="22"/>
                <w:szCs w:val="22"/>
              </w:rPr>
            </w:pPr>
            <w:r>
              <w:rPr>
                <w:rFonts w:hint="eastAsia" w:ascii="宋体" w:hAnsi="宋体" w:cs="宋体"/>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14:paraId="711E8032">
            <w:pPr>
              <w:spacing w:line="360" w:lineRule="exact"/>
              <w:jc w:val="center"/>
              <w:rPr>
                <w:rFonts w:hint="eastAsia" w:ascii="宋体" w:hAnsi="宋体" w:cs="宋体"/>
                <w:sz w:val="22"/>
                <w:szCs w:val="22"/>
              </w:rPr>
            </w:pPr>
            <w:r>
              <w:rPr>
                <w:rFonts w:hint="eastAsia" w:ascii="宋体" w:hAnsi="宋体" w:cs="宋体"/>
                <w:sz w:val="22"/>
                <w:szCs w:val="22"/>
              </w:rPr>
              <w:t>投标委托</w:t>
            </w:r>
          </w:p>
        </w:tc>
        <w:tc>
          <w:tcPr>
            <w:tcW w:w="7295" w:type="dxa"/>
            <w:tcBorders>
              <w:top w:val="single" w:color="auto" w:sz="4" w:space="0"/>
              <w:left w:val="single" w:color="auto" w:sz="4" w:space="0"/>
              <w:bottom w:val="single" w:color="auto" w:sz="4" w:space="0"/>
              <w:right w:val="single" w:color="auto" w:sz="4" w:space="0"/>
            </w:tcBorders>
            <w:vAlign w:val="center"/>
          </w:tcPr>
          <w:p w14:paraId="59B64870">
            <w:pPr>
              <w:spacing w:line="360" w:lineRule="exact"/>
              <w:rPr>
                <w:rFonts w:hint="eastAsia" w:ascii="宋体" w:hAnsi="宋体" w:cs="宋体"/>
                <w:sz w:val="22"/>
                <w:szCs w:val="22"/>
                <w:u w:val="single"/>
              </w:rPr>
            </w:pPr>
            <w:r>
              <w:rPr>
                <w:rFonts w:hint="eastAsia" w:ascii="宋体" w:hAnsi="宋体" w:cs="宋体"/>
                <w:sz w:val="22"/>
                <w:szCs w:val="22"/>
              </w:rPr>
              <w:t>▲</w:t>
            </w:r>
            <w:r>
              <w:rPr>
                <w:rFonts w:hint="eastAsia" w:ascii="宋体" w:hAnsi="宋体" w:cs="宋体"/>
                <w:sz w:val="22"/>
                <w:szCs w:val="22"/>
                <w:u w:val="single"/>
              </w:rPr>
              <w:t>1.投标委托：</w:t>
            </w:r>
          </w:p>
          <w:p w14:paraId="05014891">
            <w:pPr>
              <w:spacing w:line="360" w:lineRule="exact"/>
              <w:rPr>
                <w:rFonts w:hint="eastAsia" w:ascii="宋体" w:hAnsi="宋体" w:cs="宋体"/>
                <w:sz w:val="22"/>
                <w:szCs w:val="22"/>
                <w:u w:val="single"/>
              </w:rPr>
            </w:pPr>
            <w:r>
              <w:rPr>
                <w:rFonts w:hint="eastAsia" w:ascii="宋体" w:hAnsi="宋体" w:cs="宋体"/>
                <w:sz w:val="22"/>
                <w:szCs w:val="22"/>
                <w:u w:val="single"/>
              </w:rPr>
              <w:t>1.1投标人代表是法定代表人（单位负责人、自然人本人）的，提供法定代表人资格证明书（格式见附件四）。</w:t>
            </w:r>
          </w:p>
          <w:p w14:paraId="422CB7F1">
            <w:pPr>
              <w:spacing w:line="360" w:lineRule="exact"/>
              <w:rPr>
                <w:rFonts w:hint="eastAsia" w:ascii="宋体" w:hAnsi="宋体" w:cs="宋体"/>
                <w:sz w:val="22"/>
                <w:szCs w:val="22"/>
                <w:u w:val="single"/>
              </w:rPr>
            </w:pPr>
            <w:r>
              <w:rPr>
                <w:rFonts w:hint="eastAsia" w:ascii="宋体" w:hAnsi="宋体" w:cs="宋体"/>
                <w:sz w:val="22"/>
                <w:szCs w:val="22"/>
                <w:u w:val="single"/>
              </w:rPr>
              <w:t>1.2投标人代表不是法定代表人（单位负责人、自然人本人）的，提供法定代表人授权委托书（格式见附件四）和授权代表社保缴纳证明（本项目投标文件提交截止时间止近一年任意一月）；</w:t>
            </w:r>
          </w:p>
          <w:p w14:paraId="7A1489EC">
            <w:pPr>
              <w:spacing w:line="360" w:lineRule="exact"/>
              <w:rPr>
                <w:rFonts w:hint="eastAsia" w:ascii="宋体" w:hAnsi="宋体" w:cs="宋体"/>
                <w:sz w:val="22"/>
                <w:szCs w:val="22"/>
              </w:rPr>
            </w:pPr>
            <w:r>
              <w:rPr>
                <w:rFonts w:hint="eastAsia" w:ascii="宋体" w:hAnsi="宋体" w:cs="宋体"/>
                <w:sz w:val="22"/>
                <w:szCs w:val="22"/>
                <w:u w:val="single"/>
              </w:rPr>
              <w:t>1.3投标人委派不在本单位缴纳社保的人员作为授权代表的，应当在投标文件中，说明具体原因、授权代表缴纳社保的单位，并附列该授权代表缴纳社保证明（本项目投标文件提交截止时间止近一年任意一月）。</w:t>
            </w:r>
          </w:p>
        </w:tc>
      </w:tr>
      <w:tr w14:paraId="6B04918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1F218C2">
            <w:pPr>
              <w:spacing w:line="360" w:lineRule="exact"/>
              <w:jc w:val="center"/>
              <w:rPr>
                <w:rFonts w:hint="eastAsia" w:ascii="宋体" w:hAnsi="宋体" w:cs="宋体"/>
                <w:sz w:val="22"/>
                <w:szCs w:val="22"/>
              </w:rPr>
            </w:pPr>
            <w:r>
              <w:rPr>
                <w:rFonts w:hint="eastAsia" w:ascii="宋体" w:hAnsi="宋体" w:cs="宋体"/>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14:paraId="3EA85F41">
            <w:pPr>
              <w:spacing w:line="360" w:lineRule="exact"/>
              <w:jc w:val="center"/>
              <w:rPr>
                <w:rFonts w:hint="eastAsia" w:ascii="宋体" w:hAnsi="宋体" w:cs="宋体"/>
                <w:sz w:val="22"/>
                <w:szCs w:val="22"/>
              </w:rPr>
            </w:pPr>
            <w:r>
              <w:rPr>
                <w:rFonts w:hint="eastAsia" w:ascii="宋体" w:hAnsi="宋体" w:cs="宋体"/>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3B4DF823">
            <w:pPr>
              <w:spacing w:line="360" w:lineRule="exact"/>
              <w:rPr>
                <w:rFonts w:hint="eastAsia" w:ascii="宋体" w:hAnsi="宋体" w:cs="宋体"/>
                <w:sz w:val="22"/>
                <w:szCs w:val="22"/>
              </w:rPr>
            </w:pPr>
            <w:r>
              <w:rPr>
                <w:rFonts w:hint="eastAsia" w:ascii="宋体" w:hAnsi="宋体" w:cs="宋体"/>
                <w:b/>
                <w:bCs/>
                <w:sz w:val="22"/>
                <w:szCs w:val="22"/>
              </w:rPr>
              <w:sym w:font="Wingdings 2" w:char="00A3"/>
            </w:r>
            <w:r>
              <w:rPr>
                <w:rFonts w:hint="eastAsia" w:ascii="宋体" w:hAnsi="宋体" w:cs="宋体"/>
                <w:sz w:val="22"/>
                <w:szCs w:val="22"/>
              </w:rPr>
              <w:t>不接受</w:t>
            </w:r>
          </w:p>
          <w:p w14:paraId="3D49A141">
            <w:pPr>
              <w:spacing w:line="360" w:lineRule="exact"/>
              <w:rPr>
                <w:rFonts w:hint="eastAsia" w:ascii="宋体" w:hAnsi="宋体" w:cs="宋体"/>
                <w:sz w:val="22"/>
                <w:szCs w:val="22"/>
              </w:rPr>
            </w:pPr>
            <w:r>
              <w:rPr>
                <w:rFonts w:hint="eastAsia" w:ascii="宋体" w:hAnsi="宋体" w:cs="宋体"/>
                <w:bCs/>
                <w:snapToGrid w:val="0"/>
                <w:sz w:val="22"/>
                <w:szCs w:val="22"/>
              </w:rPr>
              <w:sym w:font="Wingdings" w:char="00FE"/>
            </w:r>
            <w:r>
              <w:rPr>
                <w:rFonts w:hint="eastAsia" w:ascii="宋体" w:hAnsi="宋体" w:cs="宋体"/>
                <w:sz w:val="22"/>
                <w:szCs w:val="22"/>
              </w:rPr>
              <w:t>接受，应满足下列要求：无。</w:t>
            </w:r>
          </w:p>
        </w:tc>
      </w:tr>
      <w:tr w14:paraId="7764D2D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3F84464">
            <w:pPr>
              <w:spacing w:line="360" w:lineRule="exact"/>
              <w:jc w:val="center"/>
              <w:rPr>
                <w:rFonts w:hint="eastAsia" w:ascii="宋体" w:hAnsi="宋体" w:cs="宋体"/>
                <w:sz w:val="22"/>
                <w:szCs w:val="22"/>
              </w:rPr>
            </w:pPr>
            <w:r>
              <w:rPr>
                <w:rFonts w:hint="eastAsia" w:ascii="宋体" w:hAnsi="宋体" w:cs="宋体"/>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14:paraId="63C6D4D7">
            <w:pPr>
              <w:spacing w:line="360" w:lineRule="exact"/>
              <w:jc w:val="center"/>
              <w:rPr>
                <w:rFonts w:hint="eastAsia" w:ascii="宋体" w:hAnsi="宋体" w:cs="宋体"/>
                <w:sz w:val="22"/>
                <w:szCs w:val="22"/>
              </w:rPr>
            </w:pPr>
            <w:r>
              <w:rPr>
                <w:rFonts w:hint="eastAsia" w:ascii="宋体" w:hAnsi="宋体" w:cs="宋体"/>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3528E190">
            <w:pPr>
              <w:spacing w:line="360" w:lineRule="exact"/>
              <w:rPr>
                <w:rFonts w:hint="eastAsia" w:ascii="宋体" w:hAnsi="宋体" w:cs="宋体"/>
                <w:sz w:val="22"/>
                <w:szCs w:val="22"/>
              </w:rPr>
            </w:pPr>
            <w:r>
              <w:rPr>
                <w:rFonts w:hint="eastAsia" w:ascii="宋体" w:hAnsi="宋体" w:cs="宋体"/>
                <w:sz w:val="22"/>
                <w:szCs w:val="22"/>
              </w:rPr>
              <w:t>□组织</w:t>
            </w:r>
          </w:p>
          <w:p w14:paraId="1CE782E8">
            <w:pPr>
              <w:spacing w:line="360" w:lineRule="exact"/>
              <w:rPr>
                <w:rFonts w:hint="eastAsia" w:ascii="宋体" w:hAnsi="宋体" w:cs="宋体"/>
                <w:sz w:val="22"/>
                <w:szCs w:val="22"/>
              </w:rPr>
            </w:pPr>
            <w:r>
              <w:rPr>
                <w:rFonts w:hint="eastAsia" w:ascii="宋体" w:hAnsi="宋体" w:cs="宋体"/>
                <w:b/>
                <w:snapToGrid w:val="0"/>
                <w:sz w:val="22"/>
                <w:szCs w:val="22"/>
              </w:rPr>
              <w:sym w:font="Wingdings" w:char="F0FE"/>
            </w:r>
            <w:r>
              <w:rPr>
                <w:rFonts w:hint="eastAsia" w:ascii="宋体" w:hAnsi="宋体" w:cs="宋体"/>
                <w:sz w:val="22"/>
                <w:szCs w:val="22"/>
              </w:rPr>
              <w:t>不组织</w:t>
            </w:r>
          </w:p>
        </w:tc>
      </w:tr>
      <w:tr w14:paraId="6BD17E8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0CE2698">
            <w:pPr>
              <w:spacing w:line="360" w:lineRule="exact"/>
              <w:jc w:val="center"/>
              <w:rPr>
                <w:rFonts w:hint="eastAsia" w:ascii="宋体" w:hAnsi="宋体" w:cs="宋体"/>
                <w:sz w:val="22"/>
                <w:szCs w:val="22"/>
              </w:rPr>
            </w:pPr>
            <w:r>
              <w:rPr>
                <w:rFonts w:hint="eastAsia" w:ascii="宋体" w:hAnsi="宋体" w:cs="宋体"/>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14:paraId="7D62DD33">
            <w:pPr>
              <w:spacing w:line="360" w:lineRule="exact"/>
              <w:jc w:val="center"/>
              <w:rPr>
                <w:rFonts w:hint="eastAsia" w:ascii="宋体" w:hAnsi="宋体" w:cs="宋体"/>
                <w:sz w:val="22"/>
                <w:szCs w:val="22"/>
              </w:rPr>
            </w:pPr>
            <w:r>
              <w:rPr>
                <w:rFonts w:hint="eastAsia" w:ascii="宋体" w:hAnsi="宋体" w:cs="仿宋"/>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1A11A3E9">
            <w:pPr>
              <w:spacing w:line="360" w:lineRule="exact"/>
              <w:rPr>
                <w:rFonts w:hint="eastAsia" w:ascii="宋体" w:hAnsi="宋体" w:cs="仿宋"/>
                <w:sz w:val="22"/>
                <w:szCs w:val="22"/>
              </w:rPr>
            </w:pPr>
            <w:r>
              <w:rPr>
                <w:rFonts w:hint="eastAsia" w:ascii="宋体" w:hAnsi="宋体" w:cs="宋体"/>
                <w:b/>
                <w:snapToGrid w:val="0"/>
                <w:sz w:val="22"/>
                <w:szCs w:val="22"/>
              </w:rPr>
              <w:sym w:font="Wingdings" w:char="F0FE"/>
            </w:r>
            <w:r>
              <w:rPr>
                <w:rFonts w:hint="eastAsia" w:ascii="宋体" w:hAnsi="宋体" w:cs="仿宋"/>
                <w:sz w:val="22"/>
                <w:szCs w:val="22"/>
              </w:rPr>
              <w:t>不组织。</w:t>
            </w:r>
          </w:p>
          <w:p w14:paraId="1A12EA27">
            <w:pPr>
              <w:spacing w:line="360" w:lineRule="exact"/>
              <w:rPr>
                <w:rFonts w:hint="eastAsia" w:ascii="宋体" w:hAnsi="宋体" w:cs="宋体"/>
                <w:sz w:val="22"/>
                <w:szCs w:val="22"/>
              </w:rPr>
            </w:pPr>
            <w:r>
              <w:rPr>
                <w:rFonts w:hint="eastAsia" w:ascii="宋体" w:hAnsi="宋体" w:cs="仿宋"/>
                <w:sz w:val="22"/>
                <w:szCs w:val="22"/>
              </w:rPr>
              <w:sym w:font="Wingdings" w:char="00A8"/>
            </w:r>
            <w:r>
              <w:rPr>
                <w:rFonts w:hint="eastAsia" w:ascii="宋体" w:hAnsi="宋体" w:cs="仿宋"/>
                <w:sz w:val="22"/>
                <w:szCs w:val="22"/>
              </w:rPr>
              <w:t xml:space="preserve"> 组织，时间：</w:t>
            </w:r>
            <w:r>
              <w:rPr>
                <w:rFonts w:hint="eastAsia" w:ascii="宋体" w:hAnsi="宋体" w:cs="仿宋"/>
                <w:sz w:val="22"/>
                <w:szCs w:val="22"/>
                <w:u w:val="single"/>
              </w:rPr>
              <w:t xml:space="preserve">      </w:t>
            </w:r>
            <w:r>
              <w:rPr>
                <w:rFonts w:hint="eastAsia" w:ascii="宋体" w:hAnsi="宋体" w:cs="仿宋"/>
                <w:sz w:val="22"/>
                <w:szCs w:val="22"/>
              </w:rPr>
              <w:t>,地点：</w:t>
            </w:r>
            <w:r>
              <w:rPr>
                <w:rFonts w:hint="eastAsia" w:ascii="宋体" w:hAnsi="宋体" w:cs="仿宋"/>
                <w:sz w:val="22"/>
                <w:szCs w:val="22"/>
                <w:u w:val="single"/>
              </w:rPr>
              <w:t xml:space="preserve">      </w:t>
            </w:r>
            <w:r>
              <w:rPr>
                <w:rFonts w:hint="eastAsia" w:ascii="宋体" w:hAnsi="宋体" w:cs="仿宋"/>
                <w:sz w:val="22"/>
                <w:szCs w:val="22"/>
              </w:rPr>
              <w:t>，联系人：</w:t>
            </w:r>
            <w:r>
              <w:rPr>
                <w:rFonts w:hint="eastAsia" w:ascii="宋体" w:hAnsi="宋体" w:cs="仿宋"/>
                <w:sz w:val="22"/>
                <w:szCs w:val="22"/>
                <w:u w:val="single"/>
              </w:rPr>
              <w:t xml:space="preserve">      </w:t>
            </w:r>
            <w:r>
              <w:rPr>
                <w:rFonts w:hint="eastAsia" w:ascii="宋体" w:hAnsi="宋体" w:cs="仿宋"/>
                <w:sz w:val="22"/>
                <w:szCs w:val="22"/>
              </w:rPr>
              <w:t>，联系方式</w:t>
            </w:r>
            <w:r>
              <w:rPr>
                <w:rFonts w:hint="eastAsia" w:ascii="宋体" w:hAnsi="宋体" w:cs="仿宋"/>
                <w:sz w:val="22"/>
                <w:szCs w:val="22"/>
                <w:u w:val="single"/>
              </w:rPr>
              <w:t xml:space="preserve">：      </w:t>
            </w:r>
            <w:r>
              <w:rPr>
                <w:rFonts w:hint="eastAsia" w:ascii="宋体" w:hAnsi="宋体" w:cs="仿宋"/>
                <w:sz w:val="22"/>
                <w:szCs w:val="22"/>
              </w:rPr>
              <w:t>。</w:t>
            </w:r>
          </w:p>
        </w:tc>
      </w:tr>
      <w:tr w14:paraId="59B9025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3154337">
            <w:pPr>
              <w:spacing w:line="360" w:lineRule="exact"/>
              <w:jc w:val="center"/>
              <w:rPr>
                <w:rFonts w:hint="eastAsia" w:ascii="宋体" w:hAnsi="宋体" w:cs="宋体"/>
                <w:sz w:val="22"/>
                <w:szCs w:val="22"/>
              </w:rPr>
            </w:pPr>
            <w:r>
              <w:rPr>
                <w:rFonts w:hint="eastAsia" w:ascii="宋体" w:hAnsi="宋体" w:cs="宋体"/>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14:paraId="33E74D93">
            <w:pPr>
              <w:spacing w:line="360" w:lineRule="exact"/>
              <w:jc w:val="center"/>
              <w:rPr>
                <w:rFonts w:hint="eastAsia" w:ascii="宋体" w:hAnsi="宋体" w:cs="宋体"/>
                <w:sz w:val="22"/>
                <w:szCs w:val="22"/>
              </w:rPr>
            </w:pPr>
            <w:r>
              <w:rPr>
                <w:rFonts w:hint="eastAsia" w:ascii="宋体" w:hAnsi="宋体" w:cs="仿宋"/>
                <w:bCs/>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5F8B75DC">
            <w:pPr>
              <w:spacing w:line="360" w:lineRule="exact"/>
              <w:rPr>
                <w:rFonts w:hint="eastAsia" w:ascii="宋体" w:hAnsi="宋体" w:cs="仿宋"/>
                <w:bCs/>
                <w:sz w:val="22"/>
                <w:szCs w:val="22"/>
              </w:rPr>
            </w:pPr>
            <w:r>
              <w:rPr>
                <w:rFonts w:hint="eastAsia" w:ascii="宋体" w:hAnsi="宋体" w:cs="仿宋"/>
                <w:bCs/>
                <w:sz w:val="22"/>
                <w:szCs w:val="22"/>
              </w:rPr>
              <w:t>（1）分包：</w:t>
            </w:r>
          </w:p>
          <w:p w14:paraId="6EA45356">
            <w:pPr>
              <w:spacing w:line="360" w:lineRule="exact"/>
              <w:rPr>
                <w:rFonts w:hint="eastAsia" w:ascii="宋体" w:hAnsi="宋体" w:cs="仿宋"/>
                <w:bCs/>
                <w:sz w:val="22"/>
                <w:szCs w:val="22"/>
              </w:rPr>
            </w:pPr>
            <w:r>
              <w:rPr>
                <w:rFonts w:hint="eastAsia" w:ascii="宋体" w:hAnsi="宋体" w:cs="仿宋"/>
                <w:bCs/>
                <w:sz w:val="22"/>
                <w:szCs w:val="22"/>
              </w:rPr>
              <w:sym w:font="Wingdings" w:char="00FE"/>
            </w:r>
            <w:r>
              <w:rPr>
                <w:rFonts w:hint="eastAsia" w:ascii="宋体" w:hAnsi="宋体" w:cs="仿宋"/>
                <w:bCs/>
                <w:sz w:val="22"/>
                <w:szCs w:val="22"/>
              </w:rPr>
              <w:t>同意将非主体、非关键性的工作分包。</w:t>
            </w:r>
          </w:p>
          <w:p w14:paraId="289B7FCD">
            <w:pPr>
              <w:spacing w:line="360" w:lineRule="exact"/>
              <w:rPr>
                <w:rFonts w:hint="eastAsia" w:ascii="宋体" w:hAnsi="宋体" w:cs="仿宋"/>
                <w:bCs/>
                <w:sz w:val="22"/>
                <w:szCs w:val="22"/>
              </w:rPr>
            </w:pPr>
            <w:r>
              <w:rPr>
                <w:rFonts w:hint="eastAsia" w:ascii="宋体" w:hAnsi="宋体" w:cs="宋体"/>
                <w:b/>
                <w:snapToGrid w:val="0"/>
                <w:sz w:val="22"/>
                <w:szCs w:val="22"/>
              </w:rPr>
              <w:sym w:font="Wingdings" w:char="00A8"/>
            </w:r>
            <w:r>
              <w:rPr>
                <w:rFonts w:hint="eastAsia" w:ascii="宋体" w:hAnsi="宋体" w:cs="仿宋"/>
                <w:bCs/>
                <w:sz w:val="22"/>
                <w:szCs w:val="22"/>
              </w:rPr>
              <w:t>不同意分包。</w:t>
            </w:r>
          </w:p>
          <w:p w14:paraId="425DB9B3">
            <w:pPr>
              <w:spacing w:line="360" w:lineRule="exact"/>
              <w:rPr>
                <w:rFonts w:hint="eastAsia" w:ascii="宋体" w:hAnsi="宋体" w:cs="宋体"/>
                <w:sz w:val="22"/>
                <w:szCs w:val="22"/>
              </w:rPr>
            </w:pPr>
            <w:r>
              <w:rPr>
                <w:rFonts w:hint="eastAsia" w:ascii="宋体" w:hAnsi="宋体" w:cs="仿宋"/>
                <w:bCs/>
                <w:sz w:val="22"/>
                <w:szCs w:val="22"/>
              </w:rPr>
              <w:t>转包：本项目不允许转包。</w:t>
            </w:r>
          </w:p>
        </w:tc>
      </w:tr>
      <w:tr w14:paraId="75FED9D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81ABCCE">
            <w:pPr>
              <w:spacing w:line="360" w:lineRule="exact"/>
              <w:jc w:val="center"/>
              <w:rPr>
                <w:rFonts w:hint="eastAsia" w:ascii="宋体" w:hAnsi="宋体" w:cs="宋体"/>
                <w:sz w:val="22"/>
                <w:szCs w:val="22"/>
              </w:rPr>
            </w:pPr>
            <w:r>
              <w:rPr>
                <w:rFonts w:hint="eastAsia" w:ascii="宋体" w:hAnsi="宋体" w:cs="宋体"/>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14:paraId="444D4EF5">
            <w:pPr>
              <w:autoSpaceDE w:val="0"/>
              <w:autoSpaceDN w:val="0"/>
              <w:adjustRightInd w:val="0"/>
              <w:snapToGrid w:val="0"/>
              <w:spacing w:line="360" w:lineRule="exact"/>
              <w:jc w:val="center"/>
              <w:rPr>
                <w:rFonts w:hint="eastAsia" w:ascii="宋体" w:hAnsi="宋体" w:cs="仿宋"/>
                <w:bCs/>
                <w:sz w:val="22"/>
                <w:szCs w:val="22"/>
              </w:rPr>
            </w:pPr>
            <w:r>
              <w:rPr>
                <w:rFonts w:hint="eastAsia" w:ascii="宋体" w:hAnsi="宋体" w:cs="宋体"/>
                <w:snapToGrid w:val="0"/>
                <w:sz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7DDC68AD">
            <w:pPr>
              <w:adjustRightInd w:val="0"/>
              <w:snapToGrid w:val="0"/>
              <w:spacing w:line="360" w:lineRule="exact"/>
              <w:rPr>
                <w:rFonts w:hint="eastAsia" w:ascii="宋体" w:hAnsi="宋体" w:cs="宋体"/>
                <w:b/>
                <w:bCs/>
                <w:szCs w:val="22"/>
              </w:rPr>
            </w:pPr>
            <w:r>
              <w:rPr>
                <w:rFonts w:hint="eastAsia" w:ascii="宋体" w:hAnsi="宋体" w:cs="宋体"/>
                <w:b/>
                <w:bCs/>
                <w:szCs w:val="22"/>
              </w:rPr>
              <w:t>本项目采用人民币报价</w:t>
            </w:r>
          </w:p>
          <w:p w14:paraId="4A91B687">
            <w:pPr>
              <w:adjustRightInd w:val="0"/>
              <w:snapToGrid w:val="0"/>
              <w:spacing w:line="360" w:lineRule="exact"/>
              <w:rPr>
                <w:rFonts w:hint="eastAsia" w:ascii="宋体" w:hAnsi="宋体" w:cs="仿宋"/>
                <w:bCs/>
                <w:sz w:val="22"/>
                <w:szCs w:val="22"/>
              </w:rPr>
            </w:pPr>
            <w:r>
              <w:rPr>
                <w:rFonts w:hint="eastAsia" w:ascii="宋体" w:hAnsi="宋体" w:cs="宋体"/>
                <w:snapToGrid w:val="0"/>
                <w:sz w:val="22"/>
              </w:rPr>
              <w:t>客户端填写的报价与以pdf格式上传文件中的报价不一致的，应以Pdf格式上传文件中的报价为准。</w:t>
            </w:r>
          </w:p>
        </w:tc>
      </w:tr>
      <w:tr w14:paraId="3BED90D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0F1ED13">
            <w:pPr>
              <w:spacing w:line="360" w:lineRule="exact"/>
              <w:jc w:val="center"/>
              <w:rPr>
                <w:rFonts w:hint="eastAsia" w:ascii="宋体" w:hAnsi="宋体" w:cs="宋体"/>
                <w:sz w:val="22"/>
                <w:szCs w:val="22"/>
              </w:rPr>
            </w:pPr>
            <w:r>
              <w:rPr>
                <w:rFonts w:hint="eastAsia" w:ascii="宋体" w:hAnsi="宋体" w:cs="宋体"/>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14:paraId="745D0194">
            <w:pPr>
              <w:spacing w:line="360" w:lineRule="exact"/>
              <w:jc w:val="center"/>
              <w:rPr>
                <w:rFonts w:hint="eastAsia" w:ascii="宋体" w:hAnsi="宋体" w:cs="宋体"/>
                <w:sz w:val="22"/>
                <w:szCs w:val="22"/>
              </w:rPr>
            </w:pPr>
            <w:r>
              <w:rPr>
                <w:rFonts w:hint="eastAsia" w:ascii="宋体" w:hAnsi="宋体" w:cs="宋体"/>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42E78E8F">
            <w:pPr>
              <w:spacing w:line="360" w:lineRule="exact"/>
              <w:rPr>
                <w:rFonts w:hint="eastAsia" w:ascii="宋体" w:hAnsi="宋体" w:cs="宋体"/>
                <w:sz w:val="22"/>
                <w:szCs w:val="22"/>
              </w:rPr>
            </w:pPr>
            <w:r>
              <w:rPr>
                <w:rFonts w:hint="eastAsia" w:ascii="宋体" w:hAnsi="宋体" w:cs="宋体"/>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4827EBA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7BE1C72">
            <w:pPr>
              <w:spacing w:line="360" w:lineRule="exact"/>
              <w:jc w:val="center"/>
              <w:rPr>
                <w:rFonts w:hint="eastAsia" w:ascii="宋体" w:hAnsi="宋体" w:cs="宋体"/>
                <w:sz w:val="22"/>
                <w:szCs w:val="22"/>
              </w:rPr>
            </w:pPr>
            <w:r>
              <w:rPr>
                <w:rFonts w:hint="eastAsia" w:ascii="宋体" w:hAnsi="宋体" w:cs="宋体"/>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14:paraId="6A8ECA33">
            <w:pPr>
              <w:spacing w:line="360" w:lineRule="exact"/>
              <w:jc w:val="center"/>
              <w:rPr>
                <w:rFonts w:hint="eastAsia" w:ascii="宋体" w:hAnsi="宋体" w:cs="宋体"/>
                <w:sz w:val="22"/>
                <w:szCs w:val="22"/>
              </w:rPr>
            </w:pPr>
            <w:r>
              <w:rPr>
                <w:rFonts w:hint="eastAsia" w:ascii="宋体" w:hAnsi="宋体" w:cs="仿宋"/>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25E47749">
            <w:pPr>
              <w:spacing w:line="360" w:lineRule="exact"/>
              <w:rPr>
                <w:rFonts w:hint="eastAsia" w:ascii="宋体" w:hAnsi="宋体" w:cs="宋体"/>
                <w:sz w:val="22"/>
                <w:szCs w:val="22"/>
              </w:rPr>
            </w:pPr>
            <w:r>
              <w:rPr>
                <w:rFonts w:hint="eastAsia" w:ascii="宋体" w:hAnsi="宋体" w:cs="仿宋"/>
                <w:sz w:val="22"/>
                <w:szCs w:val="22"/>
              </w:rPr>
              <w:t xml:space="preserve">投标有效期为从提交投标文件的截止之日起 </w:t>
            </w:r>
            <w:r>
              <w:rPr>
                <w:rFonts w:ascii="宋体" w:hAnsi="宋体" w:cs="仿宋"/>
                <w:sz w:val="22"/>
                <w:szCs w:val="22"/>
              </w:rPr>
              <w:t>90</w:t>
            </w:r>
            <w:r>
              <w:rPr>
                <w:rFonts w:hint="eastAsia" w:ascii="宋体" w:hAnsi="宋体" w:cs="仿宋"/>
                <w:sz w:val="22"/>
                <w:szCs w:val="22"/>
              </w:rPr>
              <w:t>天</w:t>
            </w:r>
          </w:p>
        </w:tc>
      </w:tr>
      <w:tr w14:paraId="23506D8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5D26C96">
            <w:pPr>
              <w:spacing w:line="360" w:lineRule="exact"/>
              <w:jc w:val="center"/>
              <w:rPr>
                <w:rFonts w:hint="eastAsia" w:ascii="宋体" w:hAnsi="宋体" w:cs="宋体"/>
                <w:sz w:val="22"/>
                <w:szCs w:val="22"/>
              </w:rPr>
            </w:pPr>
            <w:r>
              <w:rPr>
                <w:rFonts w:hint="eastAsia" w:ascii="宋体" w:hAnsi="宋体" w:cs="宋体"/>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14:paraId="5F29CDAA">
            <w:pPr>
              <w:spacing w:line="360" w:lineRule="exact"/>
              <w:jc w:val="center"/>
              <w:rPr>
                <w:rFonts w:hint="eastAsia" w:ascii="宋体" w:hAnsi="宋体" w:cs="宋体"/>
                <w:sz w:val="22"/>
                <w:szCs w:val="22"/>
              </w:rPr>
            </w:pPr>
            <w:r>
              <w:rPr>
                <w:rFonts w:hint="eastAsia" w:ascii="宋体" w:hAnsi="宋体" w:cs="仿宋"/>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2E8BD5E1">
            <w:pPr>
              <w:spacing w:line="360" w:lineRule="exact"/>
              <w:rPr>
                <w:rFonts w:hint="eastAsia" w:ascii="宋体" w:hAnsi="宋体" w:cs="宋体"/>
                <w:sz w:val="22"/>
                <w:szCs w:val="22"/>
              </w:rPr>
            </w:pPr>
            <w:r>
              <w:rPr>
                <w:rFonts w:hint="eastAsia" w:ascii="宋体" w:hAnsi="宋体" w:cs="仿宋"/>
                <w:sz w:val="22"/>
                <w:szCs w:val="22"/>
              </w:rPr>
              <w:t>中标通知书发出之日起30天内。</w:t>
            </w:r>
          </w:p>
        </w:tc>
      </w:tr>
      <w:tr w14:paraId="588EC42E">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5DB1A5D5">
            <w:pPr>
              <w:spacing w:line="360" w:lineRule="exact"/>
              <w:jc w:val="center"/>
              <w:rPr>
                <w:rFonts w:hint="eastAsia" w:ascii="宋体" w:hAnsi="宋体" w:cs="宋体"/>
                <w:sz w:val="22"/>
                <w:szCs w:val="22"/>
              </w:rPr>
            </w:pPr>
            <w:r>
              <w:rPr>
                <w:rFonts w:hint="eastAsia" w:ascii="宋体" w:hAnsi="宋体" w:cs="宋体"/>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14:paraId="5097BD49">
            <w:pPr>
              <w:spacing w:line="360" w:lineRule="exact"/>
              <w:jc w:val="center"/>
              <w:rPr>
                <w:rFonts w:hint="eastAsia" w:ascii="宋体" w:hAnsi="宋体" w:cs="宋体"/>
                <w:sz w:val="22"/>
                <w:szCs w:val="22"/>
              </w:rPr>
            </w:pPr>
            <w:r>
              <w:rPr>
                <w:rFonts w:hint="eastAsia" w:ascii="宋体" w:hAnsi="宋体" w:cs="仿宋"/>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302B2F9A">
            <w:pPr>
              <w:spacing w:line="360" w:lineRule="exact"/>
              <w:rPr>
                <w:rFonts w:hint="eastAsia" w:ascii="宋体" w:hAnsi="宋体" w:cs="宋体"/>
                <w:sz w:val="22"/>
                <w:szCs w:val="22"/>
              </w:rPr>
            </w:pPr>
            <w:r>
              <w:rPr>
                <w:rFonts w:hint="eastAsia" w:ascii="宋体" w:hAnsi="宋体" w:cs="仿宋"/>
                <w:sz w:val="22"/>
                <w:szCs w:val="22"/>
              </w:rPr>
              <w:t>详见第一部分“招标公告”</w:t>
            </w:r>
          </w:p>
        </w:tc>
      </w:tr>
      <w:tr w14:paraId="0721C05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F78960E">
            <w:pPr>
              <w:spacing w:line="360" w:lineRule="exact"/>
              <w:jc w:val="center"/>
              <w:rPr>
                <w:rFonts w:hint="eastAsia" w:ascii="宋体" w:hAnsi="宋体" w:cs="宋体"/>
                <w:sz w:val="22"/>
                <w:szCs w:val="22"/>
              </w:rPr>
            </w:pPr>
            <w:r>
              <w:rPr>
                <w:rFonts w:hint="eastAsia" w:ascii="宋体" w:hAnsi="宋体" w:cs="宋体"/>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14:paraId="2A77526C">
            <w:pPr>
              <w:spacing w:line="360" w:lineRule="exact"/>
              <w:jc w:val="center"/>
              <w:rPr>
                <w:rFonts w:hint="eastAsia" w:ascii="宋体" w:hAnsi="宋体" w:cs="宋体"/>
                <w:sz w:val="22"/>
                <w:szCs w:val="22"/>
              </w:rPr>
            </w:pPr>
            <w:r>
              <w:rPr>
                <w:rFonts w:hint="eastAsia" w:ascii="宋体" w:hAnsi="宋体" w:cs="宋体"/>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152096AA">
            <w:pPr>
              <w:spacing w:line="360" w:lineRule="exact"/>
              <w:rPr>
                <w:rFonts w:hint="eastAsia" w:ascii="宋体" w:hAnsi="宋体" w:cs="宋体"/>
                <w:sz w:val="22"/>
                <w:szCs w:val="22"/>
              </w:rPr>
            </w:pPr>
            <w:r>
              <w:rPr>
                <w:rFonts w:hint="eastAsia" w:ascii="宋体" w:hAnsi="宋体" w:cs="仿宋"/>
                <w:bCs/>
                <w:sz w:val="22"/>
                <w:szCs w:val="22"/>
              </w:rPr>
              <w:t>详见第二部分“投标人须知”第三款</w:t>
            </w:r>
          </w:p>
        </w:tc>
      </w:tr>
      <w:tr w14:paraId="099BD274">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224976BD">
            <w:pPr>
              <w:spacing w:line="360" w:lineRule="exact"/>
              <w:jc w:val="center"/>
              <w:rPr>
                <w:rFonts w:hint="eastAsia" w:ascii="宋体" w:hAnsi="宋体" w:cs="宋体"/>
                <w:sz w:val="22"/>
                <w:szCs w:val="22"/>
              </w:rPr>
            </w:pPr>
            <w:r>
              <w:rPr>
                <w:rFonts w:hint="eastAsia" w:ascii="宋体" w:hAnsi="宋体" w:cs="宋体"/>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14:paraId="1D8B1932">
            <w:pPr>
              <w:spacing w:line="360" w:lineRule="exact"/>
              <w:jc w:val="center"/>
              <w:rPr>
                <w:rFonts w:hint="eastAsia" w:ascii="宋体" w:hAnsi="宋体" w:cs="宋体"/>
                <w:sz w:val="22"/>
                <w:szCs w:val="22"/>
              </w:rPr>
            </w:pPr>
            <w:r>
              <w:rPr>
                <w:rFonts w:hint="eastAsia" w:ascii="宋体" w:hAnsi="宋体" w:cs="宋体"/>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5A7BC84C">
            <w:pPr>
              <w:pStyle w:val="26"/>
              <w:snapToGrid w:val="0"/>
              <w:spacing w:line="360" w:lineRule="exact"/>
              <w:rPr>
                <w:rFonts w:hint="eastAsia" w:hAnsi="宋体" w:cs="宋体"/>
                <w:b/>
                <w:bCs/>
                <w:sz w:val="22"/>
                <w:szCs w:val="22"/>
              </w:rPr>
            </w:pPr>
            <w:r>
              <w:rPr>
                <w:rFonts w:hint="eastAsia" w:hAnsi="宋体" w:cs="宋体"/>
                <w:b/>
                <w:bCs/>
                <w:sz w:val="22"/>
                <w:szCs w:val="22"/>
              </w:rPr>
              <w:t>本项目实行网上电子投标。</w:t>
            </w:r>
          </w:p>
          <w:p w14:paraId="6649BE0A">
            <w:pPr>
              <w:pStyle w:val="26"/>
              <w:snapToGrid w:val="0"/>
              <w:spacing w:line="360" w:lineRule="exact"/>
              <w:rPr>
                <w:rFonts w:hint="eastAsia" w:hAnsi="宋体" w:cs="宋体"/>
                <w:b/>
                <w:bCs/>
                <w:sz w:val="22"/>
                <w:szCs w:val="24"/>
              </w:rPr>
            </w:pPr>
            <w:r>
              <w:rPr>
                <w:rFonts w:hint="eastAsia" w:hAnsi="宋体" w:cs="宋体"/>
                <w:b/>
                <w:bCs/>
                <w:sz w:val="22"/>
                <w:szCs w:val="24"/>
              </w:rPr>
              <w:t>供应商应准备电子响应文件、以介质存储的数据电文形式的备份响应文件二类：</w:t>
            </w:r>
          </w:p>
          <w:p w14:paraId="59CA3BA0">
            <w:pPr>
              <w:pStyle w:val="26"/>
              <w:snapToGrid w:val="0"/>
              <w:spacing w:line="360" w:lineRule="exact"/>
              <w:ind w:firstLine="221" w:firstLineChars="100"/>
              <w:rPr>
                <w:rFonts w:hint="eastAsia" w:hAnsi="宋体" w:cs="宋体"/>
                <w:b/>
                <w:bCs/>
                <w:sz w:val="22"/>
                <w:szCs w:val="24"/>
              </w:rPr>
            </w:pPr>
            <w:r>
              <w:rPr>
                <w:rFonts w:hint="eastAsia" w:hAnsi="宋体" w:cs="宋体"/>
                <w:b/>
                <w:bCs/>
                <w:sz w:val="22"/>
                <w:szCs w:val="24"/>
              </w:rPr>
              <w:t>(1)电子响应文件：通过政采云电子交易客户端（政采云投标客户端）完成响应文件编制后生成并加密的数据电文形式的响应文件（文件扩展名为.jmbs）</w:t>
            </w:r>
            <w:r>
              <w:rPr>
                <w:rFonts w:hint="eastAsia" w:hAnsi="宋体" w:cs="宋体"/>
                <w:b/>
                <w:bCs/>
                <w:sz w:val="22"/>
                <w:szCs w:val="24"/>
                <w:lang w:val="zh-CN"/>
              </w:rPr>
              <w:t>。</w:t>
            </w:r>
          </w:p>
          <w:p w14:paraId="1FE54187">
            <w:pPr>
              <w:spacing w:line="360" w:lineRule="exact"/>
              <w:ind w:firstLine="221" w:firstLineChars="100"/>
              <w:rPr>
                <w:rStyle w:val="45"/>
                <w:rFonts w:hint="eastAsia" w:ascii="宋体" w:hAnsi="宋体" w:cs="宋体"/>
                <w:sz w:val="22"/>
              </w:rPr>
            </w:pPr>
            <w:r>
              <w:rPr>
                <w:rFonts w:hint="eastAsia" w:ascii="宋体" w:hAnsi="宋体" w:cs="宋体"/>
                <w:b/>
                <w:bCs/>
                <w:sz w:val="22"/>
              </w:rPr>
              <w:t>(2)以介质存储的数据电文形式的备份响应文件：</w:t>
            </w:r>
            <w:r>
              <w:rPr>
                <w:rStyle w:val="45"/>
                <w:rFonts w:hint="eastAsia" w:ascii="宋体" w:hAnsi="宋体" w:cs="宋体"/>
                <w:sz w:val="22"/>
              </w:rPr>
              <w:t>与“电子响应文件”同时生成的数据电文形式的备份响应文件(文件扩展名为.bfbs)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w:t>
            </w:r>
            <w:r>
              <w:rPr>
                <w:rFonts w:hint="eastAsia" w:ascii="宋体" w:hAnsi="宋体" w:cs="宋体"/>
                <w:b/>
                <w:bCs/>
                <w:sz w:val="22"/>
              </w:rPr>
              <w:t>温州正风招标代理</w:t>
            </w:r>
            <w:r>
              <w:rPr>
                <w:rFonts w:hint="eastAsia" w:ascii="宋体" w:hAnsi="宋体" w:cs="宋体"/>
                <w:b/>
                <w:bCs/>
                <w:sz w:val="22"/>
                <w:lang w:val="zh-CN"/>
              </w:rPr>
              <w:t>有限公司电子邮箱</w:t>
            </w:r>
            <w:r>
              <w:rPr>
                <w:rFonts w:hint="eastAsia" w:ascii="宋体" w:hAnsi="宋体"/>
                <w:b/>
                <w:bCs/>
                <w:sz w:val="22"/>
                <w:u w:val="single"/>
              </w:rPr>
              <w:t>290158318@qq.com</w:t>
            </w:r>
            <w:r>
              <w:rPr>
                <w:rFonts w:hint="eastAsia" w:ascii="宋体" w:hAnsi="宋体" w:cs="宋体"/>
                <w:b/>
                <w:bCs/>
                <w:sz w:val="22"/>
              </w:rPr>
              <w:t>，</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传送的备份响应文件需打包压缩并加密</w:t>
            </w:r>
            <w:r>
              <w:rPr>
                <w:rFonts w:hint="eastAsia" w:ascii="宋体" w:hAnsi="宋体" w:cs="宋体"/>
                <w:b/>
                <w:bCs/>
                <w:sz w:val="22"/>
              </w:rPr>
              <w:t>，</w:t>
            </w:r>
            <w:r>
              <w:rPr>
                <w:rFonts w:hint="eastAsia" w:ascii="宋体" w:hAnsi="宋体" w:cs="宋体"/>
                <w:b/>
                <w:bCs/>
                <w:sz w:val="22"/>
                <w:lang w:val="zh-CN"/>
              </w:rPr>
              <w:t>加密密码由供应商自行保管</w:t>
            </w:r>
            <w:r>
              <w:rPr>
                <w:rFonts w:hint="eastAsia" w:ascii="宋体" w:hAnsi="宋体" w:cs="宋体"/>
                <w:b/>
                <w:bCs/>
                <w:sz w:val="22"/>
              </w:rPr>
              <w:t>，未加密导致投标信息泄露的风险由供应商自行承担。</w:t>
            </w:r>
          </w:p>
          <w:p w14:paraId="55DCA069">
            <w:pPr>
              <w:pStyle w:val="26"/>
              <w:snapToGrid w:val="0"/>
              <w:spacing w:line="360" w:lineRule="exact"/>
              <w:rPr>
                <w:rFonts w:hint="eastAsia" w:hAnsi="宋体" w:cs="宋体"/>
                <w:sz w:val="22"/>
                <w:szCs w:val="22"/>
              </w:rPr>
            </w:pPr>
            <w:r>
              <w:rPr>
                <w:rFonts w:hint="eastAsia" w:hAnsi="宋体" w:cs="宋体"/>
                <w:b/>
                <w:bCs/>
                <w:sz w:val="22"/>
                <w:szCs w:val="22"/>
              </w:rPr>
              <w:t>响应文件由报价文件、</w:t>
            </w:r>
            <w:r>
              <w:rPr>
                <w:rFonts w:hint="eastAsia" w:hAnsi="宋体" w:cs="宋体"/>
                <w:b/>
                <w:sz w:val="22"/>
                <w:szCs w:val="22"/>
              </w:rPr>
              <w:t>资格文件、商务和</w:t>
            </w:r>
            <w:r>
              <w:rPr>
                <w:rFonts w:hint="eastAsia" w:hAnsi="宋体" w:cs="宋体"/>
                <w:b/>
                <w:bCs/>
                <w:sz w:val="22"/>
                <w:szCs w:val="22"/>
              </w:rPr>
              <w:t>技术文件三部分组成。</w:t>
            </w:r>
          </w:p>
        </w:tc>
      </w:tr>
      <w:tr w14:paraId="0221AAC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8309E6D">
            <w:pPr>
              <w:spacing w:line="360" w:lineRule="exact"/>
              <w:jc w:val="center"/>
              <w:rPr>
                <w:rFonts w:hint="eastAsia" w:ascii="宋体" w:hAnsi="宋体" w:cs="宋体"/>
                <w:sz w:val="22"/>
                <w:szCs w:val="22"/>
              </w:rPr>
            </w:pPr>
            <w:r>
              <w:rPr>
                <w:rFonts w:hint="eastAsia" w:ascii="宋体" w:hAnsi="宋体" w:cs="宋体"/>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14:paraId="5143F1EF">
            <w:pPr>
              <w:spacing w:line="360" w:lineRule="exact"/>
              <w:jc w:val="center"/>
              <w:rPr>
                <w:rFonts w:hint="eastAsia" w:ascii="宋体" w:hAnsi="宋体" w:cs="宋体"/>
                <w:sz w:val="22"/>
                <w:szCs w:val="22"/>
              </w:rPr>
            </w:pPr>
            <w:r>
              <w:rPr>
                <w:rFonts w:hint="eastAsia" w:ascii="宋体" w:hAnsi="宋体" w:cs="宋体"/>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30A15CD3">
            <w:pPr>
              <w:spacing w:line="360" w:lineRule="exact"/>
              <w:rPr>
                <w:rFonts w:hint="eastAsia" w:ascii="宋体" w:hAnsi="宋体" w:cs="宋体"/>
                <w:sz w:val="22"/>
                <w:szCs w:val="22"/>
              </w:rPr>
            </w:pPr>
            <w:r>
              <w:rPr>
                <w:rFonts w:hint="eastAsia" w:ascii="宋体" w:hAnsi="宋体" w:cs="宋体"/>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76C04028">
            <w:pPr>
              <w:spacing w:line="360" w:lineRule="exact"/>
              <w:rPr>
                <w:rFonts w:hint="eastAsia" w:ascii="宋体" w:hAnsi="宋体" w:cs="宋体"/>
                <w:sz w:val="22"/>
                <w:szCs w:val="22"/>
              </w:rPr>
            </w:pPr>
            <w:r>
              <w:rPr>
                <w:rFonts w:hint="eastAsia" w:ascii="宋体" w:hAnsi="宋体" w:cs="宋体"/>
                <w:sz w:val="22"/>
                <w:szCs w:val="22"/>
              </w:rPr>
              <w:t>上述程序将根据政采云电子评标系统的调整而变动。</w:t>
            </w:r>
          </w:p>
        </w:tc>
      </w:tr>
      <w:tr w14:paraId="0C53DFE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EEBED35">
            <w:pPr>
              <w:spacing w:line="360" w:lineRule="exact"/>
              <w:jc w:val="center"/>
              <w:rPr>
                <w:rFonts w:hint="eastAsia" w:ascii="宋体" w:hAnsi="宋体" w:cs="宋体"/>
                <w:sz w:val="22"/>
                <w:szCs w:val="22"/>
              </w:rPr>
            </w:pPr>
            <w:r>
              <w:rPr>
                <w:rFonts w:hint="eastAsia" w:ascii="宋体" w:hAnsi="宋体" w:cs="宋体"/>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14:paraId="0A5D128B">
            <w:pPr>
              <w:spacing w:line="360" w:lineRule="exact"/>
              <w:jc w:val="center"/>
              <w:rPr>
                <w:rFonts w:hint="eastAsia" w:ascii="宋体" w:hAnsi="宋体" w:cs="宋体"/>
                <w:sz w:val="22"/>
                <w:szCs w:val="22"/>
              </w:rPr>
            </w:pPr>
            <w:r>
              <w:rPr>
                <w:rFonts w:hint="eastAsia" w:ascii="宋体" w:hAnsi="宋体" w:cs="宋体"/>
                <w:sz w:val="22"/>
                <w:szCs w:val="22"/>
              </w:rPr>
              <w:t>评标委员会</w:t>
            </w:r>
          </w:p>
          <w:p w14:paraId="6BF0D59C">
            <w:pPr>
              <w:spacing w:line="360" w:lineRule="exact"/>
              <w:jc w:val="center"/>
              <w:rPr>
                <w:rFonts w:hint="eastAsia" w:ascii="宋体" w:hAnsi="宋体" w:cs="宋体"/>
                <w:sz w:val="22"/>
                <w:szCs w:val="22"/>
              </w:rPr>
            </w:pPr>
            <w:r>
              <w:rPr>
                <w:rFonts w:hint="eastAsia" w:ascii="宋体" w:hAnsi="宋体" w:cs="宋体"/>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4BA0CBE6">
            <w:pPr>
              <w:spacing w:line="360" w:lineRule="exact"/>
              <w:rPr>
                <w:rFonts w:hint="eastAsia" w:ascii="宋体" w:hAnsi="宋体" w:cs="宋体"/>
                <w:sz w:val="22"/>
                <w:szCs w:val="22"/>
              </w:rPr>
            </w:pPr>
            <w:r>
              <w:rPr>
                <w:rFonts w:hint="eastAsia" w:ascii="宋体" w:hAnsi="宋体"/>
                <w:sz w:val="22"/>
                <w:szCs w:val="22"/>
              </w:rPr>
              <w:t>评标委员会成员由采购人代表和有关技术、经济等方面的专家组成，成员人数为5人或以上单数，除采购人代表外的专家将在政采云的评标专家库中随机抽取产生。</w:t>
            </w:r>
          </w:p>
        </w:tc>
      </w:tr>
      <w:tr w14:paraId="54A527F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4C4D5BF">
            <w:pPr>
              <w:spacing w:line="360" w:lineRule="exact"/>
              <w:jc w:val="center"/>
              <w:rPr>
                <w:rFonts w:hint="eastAsia" w:ascii="宋体" w:hAnsi="宋体" w:cs="宋体"/>
                <w:sz w:val="22"/>
                <w:szCs w:val="22"/>
              </w:rPr>
            </w:pPr>
            <w:r>
              <w:rPr>
                <w:rFonts w:hint="eastAsia" w:ascii="宋体" w:hAnsi="宋体" w:cs="宋体"/>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14:paraId="3350D232">
            <w:pPr>
              <w:spacing w:line="360" w:lineRule="exact"/>
              <w:jc w:val="center"/>
              <w:rPr>
                <w:rFonts w:hint="eastAsia" w:ascii="宋体" w:hAnsi="宋体" w:cs="宋体"/>
                <w:sz w:val="22"/>
                <w:szCs w:val="22"/>
              </w:rPr>
            </w:pPr>
            <w:r>
              <w:rPr>
                <w:rFonts w:hint="eastAsia" w:ascii="宋体" w:hAnsi="宋体" w:cs="宋体"/>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0F82F429">
            <w:pPr>
              <w:spacing w:line="360" w:lineRule="exact"/>
              <w:rPr>
                <w:rFonts w:hint="eastAsia" w:ascii="宋体" w:hAnsi="宋体" w:cs="宋体"/>
                <w:sz w:val="22"/>
                <w:szCs w:val="22"/>
              </w:rPr>
            </w:pPr>
            <w:r>
              <w:rPr>
                <w:rFonts w:hint="eastAsia" w:ascii="宋体" w:hAnsi="宋体" w:cs="宋体"/>
                <w:sz w:val="22"/>
                <w:szCs w:val="22"/>
              </w:rPr>
              <w:t>履约担保的形式：接受</w:t>
            </w:r>
            <w:r>
              <w:rPr>
                <w:rFonts w:ascii="宋体" w:hAnsi="宋体" w:cs="宋体"/>
                <w:sz w:val="22"/>
                <w:szCs w:val="22"/>
              </w:rPr>
              <w:t>支票、汇票、本票或者金融机构、担保机构出具的保函等非现金形式</w:t>
            </w:r>
            <w:r>
              <w:rPr>
                <w:rFonts w:hint="eastAsia" w:ascii="宋体" w:hAnsi="宋体" w:cs="宋体"/>
                <w:sz w:val="22"/>
                <w:szCs w:val="22"/>
              </w:rPr>
              <w:t>。</w:t>
            </w:r>
          </w:p>
          <w:p w14:paraId="2D77BD02">
            <w:pPr>
              <w:spacing w:line="360" w:lineRule="exact"/>
              <w:rPr>
                <w:rFonts w:hint="eastAsia" w:ascii="宋体" w:hAnsi="宋体" w:cs="宋体"/>
                <w:sz w:val="22"/>
                <w:szCs w:val="22"/>
              </w:rPr>
            </w:pPr>
            <w:r>
              <w:rPr>
                <w:rFonts w:hint="eastAsia" w:ascii="宋体" w:hAnsi="宋体" w:cs="宋体"/>
                <w:sz w:val="22"/>
                <w:szCs w:val="22"/>
              </w:rPr>
              <w:t>履约担保的金额：合同金额的</w:t>
            </w:r>
            <w:r>
              <w:rPr>
                <w:rFonts w:ascii="宋体" w:hAnsi="宋体" w:cs="宋体"/>
                <w:sz w:val="22"/>
                <w:szCs w:val="22"/>
              </w:rPr>
              <w:t>1</w:t>
            </w:r>
            <w:r>
              <w:rPr>
                <w:rFonts w:hint="eastAsia" w:ascii="宋体" w:hAnsi="宋体" w:cs="宋体"/>
                <w:sz w:val="22"/>
                <w:szCs w:val="22"/>
              </w:rPr>
              <w:t>%</w:t>
            </w:r>
          </w:p>
          <w:p w14:paraId="02BEF138">
            <w:pPr>
              <w:spacing w:line="360" w:lineRule="exact"/>
              <w:rPr>
                <w:rFonts w:hint="eastAsia" w:ascii="宋体" w:hAnsi="宋体" w:cs="宋体"/>
                <w:b/>
                <w:sz w:val="22"/>
                <w:szCs w:val="22"/>
              </w:rPr>
            </w:pPr>
            <w:r>
              <w:rPr>
                <w:rFonts w:hint="eastAsia" w:ascii="宋体" w:hAnsi="宋体"/>
                <w:sz w:val="22"/>
                <w:szCs w:val="22"/>
              </w:rPr>
              <w:t>供应商</w:t>
            </w:r>
            <w:r>
              <w:rPr>
                <w:rFonts w:hint="eastAsia" w:ascii="宋体" w:hAnsi="宋体" w:cs="宋体"/>
                <w:sz w:val="22"/>
                <w:szCs w:val="22"/>
              </w:rPr>
              <w:t>在签订合同后</w:t>
            </w:r>
            <w:r>
              <w:rPr>
                <w:rFonts w:ascii="宋体" w:hAnsi="宋体" w:cs="宋体"/>
                <w:sz w:val="22"/>
                <w:szCs w:val="22"/>
              </w:rPr>
              <w:t>5</w:t>
            </w:r>
            <w:r>
              <w:rPr>
                <w:rFonts w:hint="eastAsia" w:ascii="宋体" w:hAnsi="宋体" w:cs="宋体"/>
                <w:sz w:val="22"/>
                <w:szCs w:val="22"/>
              </w:rPr>
              <w:t>个工作日内提交，用于补偿因</w:t>
            </w:r>
            <w:r>
              <w:rPr>
                <w:rFonts w:hint="eastAsia" w:ascii="宋体" w:hAnsi="宋体"/>
                <w:sz w:val="22"/>
                <w:szCs w:val="22"/>
              </w:rPr>
              <w:t>供应商</w:t>
            </w:r>
            <w:r>
              <w:rPr>
                <w:rFonts w:hint="eastAsia" w:ascii="宋体" w:hAnsi="宋体" w:cs="宋体"/>
                <w:sz w:val="22"/>
                <w:szCs w:val="22"/>
              </w:rPr>
              <w:t>不能履行其合同义务而造成的损失。项目验收结束后扣除</w:t>
            </w:r>
            <w:r>
              <w:rPr>
                <w:rFonts w:hint="eastAsia" w:ascii="宋体" w:hAnsi="宋体"/>
                <w:sz w:val="22"/>
                <w:szCs w:val="22"/>
              </w:rPr>
              <w:t>供应商</w:t>
            </w:r>
            <w:r>
              <w:rPr>
                <w:rFonts w:hint="eastAsia" w:ascii="宋体" w:hAnsi="宋体" w:cs="宋体"/>
                <w:sz w:val="22"/>
                <w:szCs w:val="22"/>
              </w:rPr>
              <w:t>应承担的违约赔偿责任外，剩余部分返还</w:t>
            </w:r>
            <w:r>
              <w:rPr>
                <w:rFonts w:hint="eastAsia" w:ascii="宋体" w:hAnsi="宋体"/>
                <w:sz w:val="22"/>
                <w:szCs w:val="22"/>
              </w:rPr>
              <w:t>供应商</w:t>
            </w:r>
            <w:r>
              <w:rPr>
                <w:rFonts w:hint="eastAsia" w:ascii="宋体" w:hAnsi="宋体" w:cs="宋体"/>
                <w:sz w:val="22"/>
                <w:szCs w:val="22"/>
              </w:rPr>
              <w:t>。</w:t>
            </w:r>
          </w:p>
        </w:tc>
      </w:tr>
      <w:tr w14:paraId="5835E04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1918377">
            <w:pPr>
              <w:spacing w:line="360" w:lineRule="exact"/>
              <w:jc w:val="center"/>
              <w:rPr>
                <w:rFonts w:hint="eastAsia" w:ascii="宋体" w:hAnsi="宋体" w:cs="宋体"/>
                <w:sz w:val="22"/>
                <w:szCs w:val="22"/>
              </w:rPr>
            </w:pPr>
            <w:r>
              <w:rPr>
                <w:rFonts w:hint="eastAsia" w:ascii="宋体" w:hAnsi="宋体" w:cs="宋体"/>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14:paraId="1B2FE0C1">
            <w:pPr>
              <w:spacing w:line="360" w:lineRule="exact"/>
              <w:jc w:val="center"/>
              <w:rPr>
                <w:rFonts w:hint="eastAsia" w:ascii="宋体" w:hAnsi="宋体" w:cs="宋体"/>
                <w:sz w:val="22"/>
                <w:szCs w:val="22"/>
              </w:rPr>
            </w:pPr>
            <w:r>
              <w:rPr>
                <w:rFonts w:hint="eastAsia" w:ascii="宋体" w:hAnsi="宋体" w:cs="宋体"/>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68DD2A17">
            <w:pPr>
              <w:spacing w:line="360" w:lineRule="exact"/>
              <w:rPr>
                <w:rFonts w:hint="eastAsia" w:ascii="宋体" w:hAnsi="宋体" w:cs="宋体"/>
                <w:b/>
                <w:sz w:val="22"/>
                <w:szCs w:val="22"/>
              </w:rPr>
            </w:pPr>
            <w:r>
              <w:rPr>
                <w:rFonts w:hint="eastAsia" w:ascii="宋体" w:hAnsi="宋体" w:cs="宋体"/>
                <w:b/>
                <w:sz w:val="22"/>
                <w:szCs w:val="22"/>
              </w:rPr>
              <w:t>详见招标文件第1</w:t>
            </w:r>
            <w:r>
              <w:rPr>
                <w:rFonts w:ascii="宋体" w:hAnsi="宋体" w:cs="宋体"/>
                <w:b/>
                <w:sz w:val="22"/>
                <w:szCs w:val="22"/>
              </w:rPr>
              <w:t>8</w:t>
            </w:r>
            <w:r>
              <w:rPr>
                <w:rFonts w:hint="eastAsia" w:ascii="宋体" w:hAnsi="宋体" w:cs="宋体"/>
                <w:b/>
                <w:sz w:val="22"/>
                <w:szCs w:val="22"/>
              </w:rPr>
              <w:t>页，第7点。</w:t>
            </w:r>
          </w:p>
        </w:tc>
      </w:tr>
      <w:tr w14:paraId="18D3D28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338FE72">
            <w:pPr>
              <w:spacing w:line="360" w:lineRule="exact"/>
              <w:jc w:val="center"/>
              <w:rPr>
                <w:rFonts w:hint="eastAsia" w:ascii="宋体" w:hAnsi="宋体" w:cs="宋体"/>
                <w:sz w:val="22"/>
                <w:szCs w:val="22"/>
              </w:rPr>
            </w:pPr>
            <w:r>
              <w:rPr>
                <w:rFonts w:hint="eastAsia" w:ascii="宋体" w:hAnsi="宋体" w:cs="宋体"/>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14:paraId="5F106A85">
            <w:pPr>
              <w:spacing w:line="360" w:lineRule="exact"/>
              <w:jc w:val="center"/>
              <w:rPr>
                <w:rFonts w:hint="eastAsia" w:ascii="宋体" w:hAnsi="宋体" w:cs="宋体"/>
                <w:sz w:val="22"/>
                <w:szCs w:val="22"/>
              </w:rPr>
            </w:pPr>
            <w:r>
              <w:rPr>
                <w:rFonts w:hint="eastAsia" w:ascii="宋体" w:hAnsi="宋体" w:cs="宋体"/>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323CE916">
            <w:pPr>
              <w:adjustRightInd w:val="0"/>
              <w:snapToGrid w:val="0"/>
              <w:spacing w:line="360" w:lineRule="exact"/>
              <w:ind w:firstLine="220" w:firstLineChars="100"/>
              <w:rPr>
                <w:rFonts w:hint="eastAsia" w:ascii="宋体" w:hAnsi="宋体" w:cs="宋体"/>
                <w:sz w:val="22"/>
                <w:szCs w:val="22"/>
              </w:rPr>
            </w:pPr>
            <w:r>
              <w:rPr>
                <w:rFonts w:hint="eastAsia" w:ascii="宋体" w:hAnsi="宋体" w:cs="宋体"/>
                <w:sz w:val="22"/>
                <w:szCs w:val="22"/>
              </w:rPr>
              <w:t>根据财库[2016]125号《关于在政府采购活动中查询及使用信用记录有关问题的通知》要求，采购代理机构会对供应商信用记录进行查询并甄别。</w:t>
            </w:r>
          </w:p>
          <w:p w14:paraId="22B0107C">
            <w:pPr>
              <w:adjustRightInd w:val="0"/>
              <w:snapToGrid w:val="0"/>
              <w:spacing w:line="360" w:lineRule="exact"/>
              <w:rPr>
                <w:rFonts w:hint="eastAsia" w:ascii="宋体" w:hAnsi="宋体" w:cs="宋体"/>
                <w:sz w:val="22"/>
                <w:szCs w:val="22"/>
              </w:rPr>
            </w:pPr>
            <w:r>
              <w:rPr>
                <w:rFonts w:hint="eastAsia" w:ascii="宋体" w:hAnsi="宋体" w:cs="宋体"/>
                <w:sz w:val="22"/>
                <w:szCs w:val="22"/>
              </w:rPr>
              <w:t>1.信用信息查询的截止时点：响应文件递交截止时间；</w:t>
            </w:r>
          </w:p>
          <w:p w14:paraId="6C372708">
            <w:pPr>
              <w:adjustRightInd w:val="0"/>
              <w:snapToGrid w:val="0"/>
              <w:spacing w:line="360" w:lineRule="exact"/>
              <w:rPr>
                <w:rFonts w:hint="eastAsia" w:ascii="宋体" w:hAnsi="宋体" w:cs="宋体"/>
                <w:sz w:val="22"/>
                <w:szCs w:val="22"/>
              </w:rPr>
            </w:pPr>
            <w:r>
              <w:rPr>
                <w:rFonts w:hint="eastAsia" w:ascii="宋体" w:hAnsi="宋体" w:cs="宋体"/>
                <w:sz w:val="22"/>
                <w:szCs w:val="22"/>
              </w:rPr>
              <w:t>2.查询渠道：“信用中国”（</w:t>
            </w:r>
            <w:r>
              <w:rPr>
                <w:rFonts w:hint="eastAsia" w:ascii="宋体" w:hAnsi="宋体" w:cs="宋体"/>
                <w:sz w:val="22"/>
                <w:szCs w:val="22"/>
              </w:rPr>
              <w:fldChar w:fldCharType="begin"/>
            </w:r>
            <w:r>
              <w:rPr>
                <w:rFonts w:hint="eastAsia" w:ascii="宋体" w:hAnsi="宋体" w:cs="宋体"/>
                <w:sz w:val="22"/>
                <w:szCs w:val="22"/>
              </w:rPr>
              <w:instrText xml:space="preserve"> HYPERLINK "http://www.creditchina.gov.cn/" </w:instrText>
            </w:r>
            <w:r>
              <w:rPr>
                <w:rFonts w:hint="eastAsia" w:ascii="宋体" w:hAnsi="宋体" w:cs="宋体"/>
                <w:sz w:val="22"/>
                <w:szCs w:val="22"/>
              </w:rPr>
              <w:fldChar w:fldCharType="separate"/>
            </w:r>
            <w:r>
              <w:rPr>
                <w:rStyle w:val="51"/>
                <w:rFonts w:hint="eastAsia" w:ascii="宋体" w:hAnsi="宋体" w:cs="宋体"/>
                <w:color w:val="auto"/>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w:t>
            </w:r>
            <w:r>
              <w:rPr>
                <w:rFonts w:hint="eastAsia" w:ascii="宋体" w:hAnsi="宋体" w:cs="宋体"/>
                <w:sz w:val="22"/>
                <w:szCs w:val="22"/>
              </w:rPr>
              <w:fldChar w:fldCharType="begin"/>
            </w:r>
            <w:r>
              <w:rPr>
                <w:rFonts w:hint="eastAsia" w:ascii="宋体" w:hAnsi="宋体" w:cs="宋体"/>
                <w:sz w:val="22"/>
                <w:szCs w:val="22"/>
              </w:rPr>
              <w:instrText xml:space="preserve"> HYPERLINK "http://www.ccgp.gov.cn/" </w:instrText>
            </w:r>
            <w:r>
              <w:rPr>
                <w:rFonts w:hint="eastAsia" w:ascii="宋体" w:hAnsi="宋体" w:cs="宋体"/>
                <w:sz w:val="22"/>
                <w:szCs w:val="22"/>
              </w:rPr>
              <w:fldChar w:fldCharType="separate"/>
            </w:r>
            <w:r>
              <w:rPr>
                <w:rStyle w:val="51"/>
                <w:rFonts w:hint="eastAsia" w:ascii="宋体" w:hAnsi="宋体" w:cs="宋体"/>
                <w:color w:val="auto"/>
                <w:sz w:val="22"/>
                <w:szCs w:val="22"/>
              </w:rPr>
              <w:t>www.ccgp.gov.cn</w:t>
            </w:r>
            <w:r>
              <w:rPr>
                <w:rFonts w:hint="eastAsia" w:ascii="宋体" w:hAnsi="宋体" w:cs="宋体"/>
                <w:sz w:val="22"/>
                <w:szCs w:val="22"/>
              </w:rPr>
              <w:fldChar w:fldCharType="end"/>
            </w:r>
            <w:r>
              <w:rPr>
                <w:rFonts w:hint="eastAsia" w:ascii="宋体" w:hAnsi="宋体" w:cs="宋体"/>
                <w:sz w:val="22"/>
                <w:szCs w:val="22"/>
              </w:rPr>
              <w:t>）；</w:t>
            </w:r>
          </w:p>
          <w:p w14:paraId="234ABD95">
            <w:pPr>
              <w:adjustRightInd w:val="0"/>
              <w:snapToGrid w:val="0"/>
              <w:spacing w:line="360" w:lineRule="exact"/>
              <w:rPr>
                <w:rFonts w:hint="eastAsia" w:ascii="宋体" w:hAnsi="宋体" w:cs="宋体"/>
                <w:sz w:val="22"/>
                <w:szCs w:val="22"/>
              </w:rPr>
            </w:pPr>
            <w:r>
              <w:rPr>
                <w:rFonts w:hint="eastAsia" w:ascii="宋体" w:hAnsi="宋体" w:cs="宋体"/>
                <w:sz w:val="22"/>
                <w:szCs w:val="22"/>
              </w:rPr>
              <w:t>3.信用信息的使用规则：供应商存在不良信用记录的，其投标将被作为无效投标被拒绝；</w:t>
            </w:r>
          </w:p>
          <w:p w14:paraId="69C2EA6D">
            <w:pPr>
              <w:spacing w:line="360" w:lineRule="exact"/>
              <w:rPr>
                <w:rFonts w:hint="eastAsia" w:ascii="宋体" w:hAnsi="宋体" w:cs="宋体"/>
                <w:sz w:val="22"/>
                <w:szCs w:val="22"/>
              </w:rPr>
            </w:pPr>
            <w:r>
              <w:rPr>
                <w:rFonts w:hint="eastAsia" w:ascii="宋体" w:hAnsi="宋体" w:cs="宋体"/>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51069868">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5D097C44">
            <w:pPr>
              <w:spacing w:line="360" w:lineRule="exact"/>
              <w:jc w:val="center"/>
              <w:rPr>
                <w:rFonts w:hint="eastAsia" w:ascii="宋体" w:hAnsi="宋体" w:cs="宋体"/>
                <w:sz w:val="22"/>
                <w:szCs w:val="22"/>
              </w:rPr>
            </w:pPr>
            <w:r>
              <w:rPr>
                <w:rFonts w:hint="eastAsia" w:ascii="宋体" w:hAnsi="宋体" w:cs="宋体"/>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14:paraId="7B7B0FE8">
            <w:pPr>
              <w:spacing w:line="360" w:lineRule="exact"/>
              <w:jc w:val="center"/>
              <w:rPr>
                <w:rFonts w:hint="eastAsia" w:ascii="宋体" w:hAnsi="宋体" w:cs="宋体"/>
                <w:sz w:val="22"/>
                <w:szCs w:val="22"/>
              </w:rPr>
            </w:pPr>
            <w:r>
              <w:rPr>
                <w:rFonts w:hint="eastAsia" w:ascii="宋体" w:hAnsi="宋体" w:cs="宋体"/>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5D717FB6">
            <w:pPr>
              <w:adjustRightInd w:val="0"/>
              <w:snapToGrid w:val="0"/>
              <w:spacing w:line="360" w:lineRule="exact"/>
              <w:rPr>
                <w:rFonts w:hint="eastAsia" w:ascii="宋体" w:hAnsi="宋体" w:cs="宋体"/>
                <w:sz w:val="22"/>
                <w:szCs w:val="22"/>
              </w:rPr>
            </w:pPr>
            <w:r>
              <w:rPr>
                <w:rFonts w:hint="eastAsia" w:ascii="宋体" w:hAnsi="宋体" w:cs="宋体"/>
                <w:sz w:val="22"/>
                <w:szCs w:val="22"/>
              </w:rPr>
              <w:t>1.投标产品若属于节能（环保）产品的，请提供财政部、生态环境部发布有效期内《环境标志产品政府采购品目清单》以及财政部、发展改革委联合发布有效期内《节能产品政府采购品目清单》。</w:t>
            </w:r>
          </w:p>
          <w:p w14:paraId="2DA5F0B4">
            <w:pPr>
              <w:spacing w:line="360" w:lineRule="exact"/>
              <w:rPr>
                <w:rFonts w:hint="eastAsia" w:ascii="宋体" w:hAnsi="宋体" w:cs="宋体"/>
                <w:sz w:val="22"/>
                <w:szCs w:val="22"/>
              </w:rPr>
            </w:pPr>
            <w:r>
              <w:rPr>
                <w:rFonts w:hint="eastAsia" w:ascii="宋体" w:hAnsi="宋体" w:cs="宋体"/>
                <w:sz w:val="22"/>
                <w:szCs w:val="22"/>
              </w:rPr>
              <w:t>2.《采购需求》中要求提供的产品属于《节能产品政府采购品目清单》中政府强制采购产品的，投标人须提供该清单内产品，否则其投标将作为无效标处理。</w:t>
            </w:r>
          </w:p>
        </w:tc>
      </w:tr>
      <w:tr w14:paraId="4240F06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0675543">
            <w:pPr>
              <w:spacing w:line="360" w:lineRule="exact"/>
              <w:jc w:val="center"/>
              <w:rPr>
                <w:rFonts w:hint="eastAsia" w:ascii="宋体" w:hAnsi="宋体" w:cs="宋体"/>
                <w:sz w:val="22"/>
                <w:szCs w:val="22"/>
              </w:rPr>
            </w:pPr>
            <w:r>
              <w:rPr>
                <w:rFonts w:hint="eastAsia" w:ascii="宋体" w:hAnsi="宋体" w:cs="宋体"/>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14:paraId="3F553648">
            <w:pPr>
              <w:spacing w:line="360" w:lineRule="exact"/>
              <w:jc w:val="center"/>
              <w:rPr>
                <w:rFonts w:hint="eastAsia" w:ascii="宋体" w:hAnsi="宋体" w:cs="宋体"/>
                <w:sz w:val="22"/>
                <w:szCs w:val="22"/>
              </w:rPr>
            </w:pPr>
            <w:r>
              <w:rPr>
                <w:rFonts w:hint="eastAsia" w:ascii="宋体" w:hAnsi="宋体" w:cs="仿宋"/>
                <w:bCs/>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539D8C9F">
            <w:pPr>
              <w:spacing w:line="360" w:lineRule="exact"/>
              <w:rPr>
                <w:rFonts w:hint="eastAsia" w:ascii="宋体" w:hAnsi="宋体" w:cs="仿宋"/>
                <w:bCs/>
                <w:sz w:val="22"/>
                <w:szCs w:val="22"/>
              </w:rPr>
            </w:pPr>
            <w:r>
              <w:rPr>
                <w:rFonts w:hint="eastAsia" w:ascii="宋体" w:hAnsi="宋体" w:cs="仿宋"/>
                <w:sz w:val="22"/>
                <w:szCs w:val="22"/>
              </w:rPr>
              <w:sym w:font="Wingdings" w:char="F0FE"/>
            </w:r>
            <w:r>
              <w:rPr>
                <w:rFonts w:hint="eastAsia" w:ascii="宋体" w:hAnsi="宋体" w:cs="仿宋"/>
                <w:bCs/>
                <w:sz w:val="22"/>
                <w:szCs w:val="22"/>
              </w:rPr>
              <w:t>本项目不允许采购进口产品。</w:t>
            </w:r>
          </w:p>
          <w:p w14:paraId="65AD2E7E">
            <w:pPr>
              <w:spacing w:line="360" w:lineRule="exact"/>
              <w:rPr>
                <w:rFonts w:hint="eastAsia" w:ascii="宋体" w:hAnsi="宋体" w:cs="宋体"/>
                <w:sz w:val="22"/>
                <w:szCs w:val="22"/>
              </w:rPr>
            </w:pPr>
            <w:r>
              <w:rPr>
                <w:rFonts w:hint="eastAsia" w:ascii="宋体" w:hAnsi="宋体" w:cs="仿宋"/>
                <w:bCs/>
                <w:sz w:val="22"/>
                <w:szCs w:val="22"/>
              </w:rPr>
              <w:sym w:font="Wingdings" w:char="00A8"/>
            </w:r>
            <w:r>
              <w:rPr>
                <w:rFonts w:hint="eastAsia" w:ascii="宋体" w:hAnsi="宋体" w:cs="仿宋"/>
                <w:bCs/>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871D0B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9D0C438">
            <w:pPr>
              <w:spacing w:line="360" w:lineRule="exact"/>
              <w:jc w:val="center"/>
              <w:rPr>
                <w:rFonts w:hint="eastAsia" w:ascii="宋体" w:hAnsi="宋体" w:cs="宋体"/>
                <w:sz w:val="22"/>
                <w:szCs w:val="22"/>
              </w:rPr>
            </w:pPr>
            <w:r>
              <w:rPr>
                <w:rFonts w:hint="eastAsia" w:ascii="宋体" w:hAnsi="宋体" w:cs="宋体"/>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14:paraId="16CDFE09">
            <w:pPr>
              <w:spacing w:line="360" w:lineRule="exact"/>
              <w:jc w:val="center"/>
              <w:rPr>
                <w:rFonts w:hint="eastAsia" w:ascii="宋体" w:hAnsi="宋体"/>
                <w:b/>
                <w:sz w:val="22"/>
                <w:szCs w:val="22"/>
              </w:rPr>
            </w:pPr>
            <w:r>
              <w:rPr>
                <w:rFonts w:hint="eastAsia" w:ascii="宋体" w:hAnsi="宋体" w:cs="仿宋"/>
                <w:bCs/>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354ACA2C">
            <w:pPr>
              <w:spacing w:line="360" w:lineRule="exact"/>
              <w:rPr>
                <w:rFonts w:hint="eastAsia" w:ascii="宋体" w:hAnsi="宋体" w:cs="仿宋"/>
                <w:b/>
                <w:bCs/>
                <w:sz w:val="22"/>
                <w:szCs w:val="22"/>
              </w:rPr>
            </w:pPr>
            <w:r>
              <w:rPr>
                <w:rFonts w:hint="eastAsia" w:ascii="宋体" w:hAnsi="宋体" w:cs="仿宋"/>
                <w:b/>
                <w:bCs/>
                <w:sz w:val="22"/>
                <w:szCs w:val="22"/>
              </w:rPr>
              <w:t xml:space="preserve">1、扶持中小企业（监狱企业、残疾人福利性单位）： </w:t>
            </w:r>
          </w:p>
          <w:p w14:paraId="454CEA91">
            <w:pPr>
              <w:spacing w:line="360" w:lineRule="exact"/>
              <w:rPr>
                <w:rFonts w:hint="eastAsia" w:ascii="宋体" w:hAnsi="宋体" w:cs="仿宋"/>
                <w:sz w:val="22"/>
                <w:szCs w:val="22"/>
              </w:rPr>
            </w:pPr>
            <w:r>
              <w:rPr>
                <w:rFonts w:hint="eastAsia" w:ascii="宋体" w:hAnsi="宋体" w:cs="仿宋"/>
                <w:sz w:val="22"/>
                <w:szCs w:val="22"/>
              </w:rPr>
              <w:t>（1）根据工信部等部委发布的《关于印发中小企业划型标准规定的通知》（工信部联企业〔2011〕300号），本项目属于</w:t>
            </w:r>
            <w:r>
              <w:rPr>
                <w:rFonts w:hint="eastAsia" w:ascii="宋体" w:hAnsi="宋体" w:cs="仿宋"/>
                <w:sz w:val="22"/>
                <w:szCs w:val="22"/>
                <w:u w:val="single"/>
              </w:rPr>
              <w:sym w:font="Wingdings" w:char="00A8"/>
            </w:r>
            <w:r>
              <w:rPr>
                <w:rFonts w:hint="eastAsia" w:ascii="宋体" w:hAnsi="宋体" w:cs="仿宋"/>
                <w:sz w:val="22"/>
                <w:szCs w:val="22"/>
                <w:u w:val="single"/>
              </w:rPr>
              <w:t>农、林、牧、渔业</w:t>
            </w:r>
            <w:r>
              <w:rPr>
                <w:rFonts w:hint="eastAsia" w:ascii="宋体" w:hAnsi="宋体" w:cs="仿宋"/>
                <w:b/>
                <w:bCs/>
                <w:sz w:val="22"/>
                <w:szCs w:val="22"/>
                <w:u w:val="single"/>
              </w:rPr>
              <w:t>，</w:t>
            </w:r>
            <w:r>
              <w:rPr>
                <w:rFonts w:hint="eastAsia" w:ascii="宋体" w:hAnsi="宋体" w:cs="仿宋"/>
                <w:b/>
                <w:bCs/>
                <w:sz w:val="22"/>
                <w:szCs w:val="22"/>
                <w:u w:val="single"/>
              </w:rPr>
              <w:sym w:font="Wingdings" w:char="00FE"/>
            </w:r>
            <w:r>
              <w:rPr>
                <w:rFonts w:hint="eastAsia" w:ascii="宋体" w:hAnsi="宋体" w:cs="仿宋"/>
                <w:b/>
                <w:bCs/>
                <w:sz w:val="22"/>
                <w:szCs w:val="22"/>
                <w:u w:val="single"/>
              </w:rPr>
              <w:t>工业</w:t>
            </w:r>
            <w:r>
              <w:rPr>
                <w:rFonts w:hint="eastAsia" w:ascii="宋体" w:hAnsi="宋体" w:cs="仿宋"/>
                <w:sz w:val="22"/>
                <w:szCs w:val="22"/>
                <w:u w:val="single"/>
              </w:rPr>
              <w:t>（包括采矿业，制造业，电力、热力、燃气及水生产和供应业），</w:t>
            </w:r>
            <w:r>
              <w:rPr>
                <w:rFonts w:hint="eastAsia" w:ascii="宋体" w:hAnsi="宋体" w:cs="仿宋"/>
                <w:sz w:val="22"/>
                <w:szCs w:val="22"/>
                <w:u w:val="single"/>
              </w:rPr>
              <w:sym w:font="Wingdings" w:char="00A8"/>
            </w:r>
            <w:r>
              <w:rPr>
                <w:rFonts w:hint="eastAsia" w:ascii="宋体" w:hAnsi="宋体" w:cs="仿宋"/>
                <w:sz w:val="22"/>
                <w:szCs w:val="22"/>
                <w:u w:val="single"/>
              </w:rPr>
              <w:t>建筑业，</w:t>
            </w:r>
            <w:r>
              <w:rPr>
                <w:rFonts w:hint="eastAsia" w:ascii="宋体" w:hAnsi="宋体" w:cs="仿宋"/>
                <w:sz w:val="22"/>
                <w:szCs w:val="22"/>
                <w:u w:val="single"/>
              </w:rPr>
              <w:sym w:font="Wingdings" w:char="00A8"/>
            </w:r>
            <w:r>
              <w:rPr>
                <w:rFonts w:hint="eastAsia" w:ascii="宋体" w:hAnsi="宋体" w:cs="仿宋"/>
                <w:sz w:val="22"/>
                <w:szCs w:val="22"/>
                <w:u w:val="single"/>
              </w:rPr>
              <w:t>批发业，</w:t>
            </w:r>
            <w:r>
              <w:rPr>
                <w:rFonts w:hint="eastAsia" w:ascii="宋体" w:hAnsi="宋体" w:cs="仿宋"/>
                <w:sz w:val="22"/>
                <w:szCs w:val="22"/>
                <w:u w:val="single"/>
              </w:rPr>
              <w:sym w:font="Wingdings" w:char="00A8"/>
            </w:r>
            <w:r>
              <w:rPr>
                <w:rFonts w:hint="eastAsia" w:ascii="宋体" w:hAnsi="宋体" w:cs="仿宋"/>
                <w:sz w:val="22"/>
                <w:szCs w:val="22"/>
                <w:u w:val="single"/>
              </w:rPr>
              <w:t>零售业，</w:t>
            </w:r>
            <w:r>
              <w:rPr>
                <w:rFonts w:hint="eastAsia" w:ascii="宋体" w:hAnsi="宋体" w:cs="仿宋"/>
                <w:sz w:val="22"/>
                <w:szCs w:val="22"/>
                <w:u w:val="single"/>
              </w:rPr>
              <w:sym w:font="Wingdings" w:char="00A8"/>
            </w:r>
            <w:r>
              <w:rPr>
                <w:rFonts w:hint="eastAsia" w:ascii="宋体" w:hAnsi="宋体" w:cs="仿宋"/>
                <w:sz w:val="22"/>
                <w:szCs w:val="22"/>
                <w:u w:val="single"/>
              </w:rPr>
              <w:t>交通运输业（不含铁路运输业），</w:t>
            </w:r>
            <w:r>
              <w:rPr>
                <w:rFonts w:hint="eastAsia" w:ascii="宋体" w:hAnsi="宋体" w:cs="仿宋"/>
                <w:sz w:val="22"/>
                <w:szCs w:val="22"/>
                <w:u w:val="single"/>
              </w:rPr>
              <w:sym w:font="Wingdings" w:char="00A8"/>
            </w:r>
            <w:r>
              <w:rPr>
                <w:rFonts w:hint="eastAsia" w:ascii="宋体" w:hAnsi="宋体" w:cs="仿宋"/>
                <w:sz w:val="22"/>
                <w:szCs w:val="22"/>
                <w:u w:val="single"/>
              </w:rPr>
              <w:t>仓储业，</w:t>
            </w:r>
            <w:r>
              <w:rPr>
                <w:rFonts w:hint="eastAsia" w:ascii="宋体" w:hAnsi="宋体" w:cs="仿宋"/>
                <w:sz w:val="22"/>
                <w:szCs w:val="22"/>
                <w:u w:val="single"/>
              </w:rPr>
              <w:sym w:font="Wingdings" w:char="00A8"/>
            </w:r>
            <w:r>
              <w:rPr>
                <w:rFonts w:hint="eastAsia" w:ascii="宋体" w:hAnsi="宋体" w:cs="仿宋"/>
                <w:sz w:val="22"/>
                <w:szCs w:val="22"/>
                <w:u w:val="single"/>
              </w:rPr>
              <w:t>邮政业，</w:t>
            </w:r>
            <w:r>
              <w:rPr>
                <w:rFonts w:hint="eastAsia" w:ascii="宋体" w:hAnsi="宋体" w:cs="仿宋"/>
                <w:sz w:val="22"/>
                <w:szCs w:val="22"/>
                <w:u w:val="single"/>
              </w:rPr>
              <w:sym w:font="Wingdings" w:char="00A8"/>
            </w:r>
            <w:r>
              <w:rPr>
                <w:rFonts w:hint="eastAsia" w:ascii="宋体" w:hAnsi="宋体" w:cs="仿宋"/>
                <w:sz w:val="22"/>
                <w:szCs w:val="22"/>
                <w:u w:val="single"/>
              </w:rPr>
              <w:t>住宿业，</w:t>
            </w:r>
            <w:r>
              <w:rPr>
                <w:rFonts w:hint="eastAsia" w:ascii="宋体" w:hAnsi="宋体" w:cs="仿宋"/>
                <w:sz w:val="22"/>
                <w:szCs w:val="22"/>
                <w:u w:val="single"/>
              </w:rPr>
              <w:sym w:font="Wingdings" w:char="00A8"/>
            </w:r>
            <w:r>
              <w:rPr>
                <w:rFonts w:hint="eastAsia" w:ascii="宋体" w:hAnsi="宋体" w:cs="仿宋"/>
                <w:sz w:val="22"/>
                <w:szCs w:val="22"/>
                <w:u w:val="single"/>
              </w:rPr>
              <w:t>餐饮业，</w:t>
            </w:r>
            <w:r>
              <w:rPr>
                <w:rFonts w:hint="eastAsia" w:ascii="宋体" w:hAnsi="宋体" w:cs="仿宋"/>
                <w:sz w:val="22"/>
                <w:szCs w:val="22"/>
                <w:u w:val="single"/>
              </w:rPr>
              <w:sym w:font="Wingdings" w:char="00A8"/>
            </w:r>
            <w:r>
              <w:rPr>
                <w:rFonts w:hint="eastAsia" w:ascii="宋体" w:hAnsi="宋体" w:cs="仿宋"/>
                <w:sz w:val="22"/>
                <w:szCs w:val="22"/>
                <w:u w:val="single"/>
              </w:rPr>
              <w:t>信息传输业（包括电信、互联网和相关服务），</w:t>
            </w:r>
            <w:r>
              <w:rPr>
                <w:rFonts w:hint="eastAsia" w:ascii="宋体" w:hAnsi="宋体" w:cs="仿宋"/>
                <w:sz w:val="22"/>
                <w:szCs w:val="22"/>
                <w:u w:val="single"/>
              </w:rPr>
              <w:sym w:font="Wingdings" w:char="00A8"/>
            </w:r>
            <w:r>
              <w:rPr>
                <w:rFonts w:hint="eastAsia" w:ascii="宋体" w:hAnsi="宋体" w:cs="仿宋"/>
                <w:sz w:val="22"/>
                <w:szCs w:val="22"/>
                <w:u w:val="single"/>
              </w:rPr>
              <w:t>软件和信息技术服务业，</w:t>
            </w:r>
            <w:r>
              <w:rPr>
                <w:rFonts w:hint="eastAsia" w:ascii="宋体" w:hAnsi="宋体" w:cs="仿宋"/>
                <w:sz w:val="22"/>
                <w:szCs w:val="22"/>
                <w:u w:val="single"/>
              </w:rPr>
              <w:sym w:font="Wingdings" w:char="00A8"/>
            </w:r>
            <w:r>
              <w:rPr>
                <w:rFonts w:hint="eastAsia" w:ascii="宋体" w:hAnsi="宋体" w:cs="仿宋"/>
                <w:sz w:val="22"/>
                <w:szCs w:val="22"/>
                <w:u w:val="single"/>
              </w:rPr>
              <w:t>房地产开发经营，</w:t>
            </w:r>
            <w:r>
              <w:rPr>
                <w:rFonts w:hint="eastAsia" w:ascii="宋体" w:hAnsi="宋体" w:cs="仿宋"/>
                <w:sz w:val="22"/>
                <w:szCs w:val="22"/>
                <w:u w:val="single"/>
              </w:rPr>
              <w:sym w:font="Wingdings" w:char="00A8"/>
            </w:r>
            <w:r>
              <w:rPr>
                <w:rFonts w:hint="eastAsia" w:ascii="宋体" w:hAnsi="宋体" w:cs="仿宋"/>
                <w:sz w:val="22"/>
                <w:szCs w:val="22"/>
                <w:u w:val="single"/>
              </w:rPr>
              <w:t>物业管理，</w:t>
            </w:r>
            <w:r>
              <w:rPr>
                <w:rFonts w:hint="eastAsia" w:ascii="宋体" w:hAnsi="宋体" w:cs="仿宋"/>
                <w:sz w:val="22"/>
                <w:szCs w:val="22"/>
                <w:u w:val="single"/>
              </w:rPr>
              <w:sym w:font="Wingdings" w:char="00A8"/>
            </w:r>
            <w:r>
              <w:rPr>
                <w:rFonts w:hint="eastAsia" w:ascii="宋体" w:hAnsi="宋体" w:cs="仿宋"/>
                <w:sz w:val="22"/>
                <w:szCs w:val="22"/>
                <w:u w:val="single"/>
              </w:rPr>
              <w:t>租赁和商务服务业，</w:t>
            </w:r>
            <w:r>
              <w:rPr>
                <w:rFonts w:hint="eastAsia" w:ascii="宋体" w:hAnsi="宋体" w:cs="仿宋"/>
                <w:sz w:val="22"/>
                <w:szCs w:val="22"/>
                <w:u w:val="single"/>
              </w:rPr>
              <w:sym w:font="Wingdings" w:char="00A8"/>
            </w:r>
            <w:r>
              <w:rPr>
                <w:rFonts w:hint="eastAsia" w:ascii="宋体" w:hAnsi="宋体" w:cs="仿宋"/>
                <w:sz w:val="22"/>
                <w:szCs w:val="22"/>
                <w:u w:val="single"/>
              </w:rPr>
              <w:t>其他未列明行业（包括科学研究和技术服务业，水利、环境和公共设施管理业，居民服务、修理和其他服务业，社会工作，文化、体育和娱乐业等）</w:t>
            </w:r>
            <w:r>
              <w:rPr>
                <w:rFonts w:hint="eastAsia" w:ascii="宋体" w:hAnsi="宋体" w:cs="仿宋"/>
                <w:sz w:val="22"/>
                <w:szCs w:val="22"/>
              </w:rPr>
              <w:t>行业。</w:t>
            </w:r>
          </w:p>
          <w:p w14:paraId="0A94D251">
            <w:pPr>
              <w:spacing w:line="360" w:lineRule="exact"/>
              <w:rPr>
                <w:rFonts w:hint="eastAsia" w:ascii="宋体" w:hAnsi="宋体" w:cs="仿宋"/>
                <w:sz w:val="22"/>
                <w:szCs w:val="22"/>
              </w:rPr>
            </w:pPr>
            <w:r>
              <w:rPr>
                <w:rFonts w:hint="eastAsia" w:ascii="宋体" w:hAnsi="宋体" w:cs="仿宋"/>
                <w:sz w:val="22"/>
                <w:szCs w:val="22"/>
              </w:rPr>
              <w:t>（</w:t>
            </w:r>
            <w:r>
              <w:rPr>
                <w:rFonts w:ascii="宋体" w:hAnsi="宋体" w:cs="仿宋"/>
                <w:sz w:val="22"/>
                <w:szCs w:val="22"/>
              </w:rPr>
              <w:t>2）中小企业划型标准：根据（关于印发《中小企业划型标准规定》的通知）（工信部联企业【2011</w:t>
            </w:r>
            <w:r>
              <w:rPr>
                <w:rFonts w:hint="eastAsia" w:ascii="宋体" w:hAnsi="宋体" w:cs="仿宋"/>
                <w:sz w:val="22"/>
                <w:szCs w:val="22"/>
              </w:rPr>
              <w:t>】</w:t>
            </w:r>
            <w:r>
              <w:rPr>
                <w:rFonts w:ascii="宋体" w:hAnsi="宋体" w:cs="仿宋"/>
                <w:sz w:val="22"/>
                <w:szCs w:val="22"/>
              </w:rPr>
              <w:t>300</w:t>
            </w:r>
            <w:r>
              <w:rPr>
                <w:rFonts w:hint="eastAsia" w:ascii="宋体" w:hAnsi="宋体" w:cs="仿宋"/>
                <w:sz w:val="22"/>
                <w:szCs w:val="22"/>
              </w:rPr>
              <w:t>号）的文件规定确定。</w:t>
            </w:r>
          </w:p>
          <w:p w14:paraId="7DA5823E">
            <w:pPr>
              <w:spacing w:line="360" w:lineRule="exact"/>
              <w:rPr>
                <w:rFonts w:hint="eastAsia" w:ascii="宋体" w:hAnsi="宋体" w:cs="仿宋"/>
                <w:sz w:val="22"/>
                <w:szCs w:val="22"/>
              </w:rPr>
            </w:pPr>
            <w:r>
              <w:rPr>
                <w:rFonts w:ascii="宋体" w:hAnsi="宋体" w:cs="仿宋"/>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sz w:val="22"/>
                <w:szCs w:val="22"/>
              </w:rPr>
              <w:t>号）、（财库〔</w:t>
            </w:r>
            <w:r>
              <w:rPr>
                <w:rFonts w:ascii="宋体" w:hAnsi="宋体" w:cs="仿宋"/>
                <w:sz w:val="22"/>
                <w:szCs w:val="22"/>
              </w:rPr>
              <w:t>2022〕19</w:t>
            </w:r>
            <w:r>
              <w:rPr>
                <w:rFonts w:hint="eastAsia" w:ascii="宋体" w:hAnsi="宋体" w:cs="仿宋"/>
                <w:sz w:val="22"/>
                <w:szCs w:val="22"/>
              </w:rPr>
              <w:t>号）的相关规定：</w:t>
            </w:r>
          </w:p>
          <w:p w14:paraId="3699A375">
            <w:pPr>
              <w:spacing w:line="360" w:lineRule="exact"/>
              <w:ind w:firstLine="110" w:firstLineChars="50"/>
              <w:rPr>
                <w:rFonts w:hint="eastAsia" w:ascii="宋体" w:hAnsi="宋体" w:cs="仿宋"/>
                <w:sz w:val="22"/>
                <w:szCs w:val="22"/>
              </w:rPr>
            </w:pPr>
            <w:r>
              <w:rPr>
                <w:rFonts w:hint="eastAsia" w:ascii="宋体" w:hAnsi="宋体" w:cs="仿宋"/>
                <w:sz w:val="22"/>
                <w:szCs w:val="22"/>
              </w:rPr>
              <w:t>2.1.是否为预留份额项目：</w:t>
            </w:r>
          </w:p>
          <w:p w14:paraId="50FD3495">
            <w:pPr>
              <w:spacing w:line="360" w:lineRule="exact"/>
              <w:rPr>
                <w:rFonts w:hint="eastAsia" w:ascii="宋体" w:hAnsi="宋体" w:cs="仿宋"/>
                <w:sz w:val="22"/>
                <w:szCs w:val="22"/>
              </w:rPr>
            </w:pPr>
            <w:r>
              <w:rPr>
                <w:rFonts w:hint="eastAsia" w:ascii="宋体" w:hAnsi="宋体" w:cs="仿宋"/>
                <w:sz w:val="22"/>
                <w:szCs w:val="22"/>
              </w:rPr>
              <w:sym w:font="Wingdings" w:char="00A8"/>
            </w:r>
            <w:r>
              <w:rPr>
                <w:rFonts w:hint="eastAsia" w:ascii="宋体" w:hAnsi="宋体" w:cs="仿宋"/>
                <w:sz w:val="22"/>
                <w:szCs w:val="22"/>
              </w:rPr>
              <w:t>本项目为预留份额项目，专门面向中小企业采购。</w:t>
            </w:r>
          </w:p>
          <w:p w14:paraId="0A8C83D6">
            <w:pPr>
              <w:spacing w:line="360" w:lineRule="exact"/>
              <w:ind w:left="221" w:hanging="221" w:hangingChars="100"/>
              <w:rPr>
                <w:rFonts w:hint="eastAsia" w:ascii="宋体" w:hAnsi="宋体" w:cs="仿宋"/>
                <w:sz w:val="22"/>
                <w:szCs w:val="22"/>
              </w:rPr>
            </w:pPr>
            <w:r>
              <w:rPr>
                <w:rFonts w:hint="eastAsia" w:ascii="宋体" w:hAnsi="宋体" w:cs="宋体"/>
                <w:b/>
                <w:snapToGrid w:val="0"/>
                <w:sz w:val="22"/>
                <w:szCs w:val="22"/>
              </w:rPr>
              <w:sym w:font="Wingdings" w:char="00FE"/>
            </w:r>
            <w:r>
              <w:rPr>
                <w:rFonts w:ascii="宋体" w:hAnsi="宋体" w:cs="宋体"/>
                <w:b/>
                <w:snapToGrid w:val="0"/>
                <w:sz w:val="22"/>
                <w:szCs w:val="22"/>
              </w:rPr>
              <w:t xml:space="preserve"> </w:t>
            </w:r>
            <w:r>
              <w:rPr>
                <w:rFonts w:hint="eastAsia" w:ascii="宋体" w:hAnsi="宋体" w:cs="仿宋"/>
                <w:sz w:val="22"/>
                <w:szCs w:val="22"/>
              </w:rPr>
              <w:t>本项目为非预留份额项目、非专门面向中小企业的项目</w:t>
            </w:r>
          </w:p>
          <w:p w14:paraId="4115E0FE">
            <w:pPr>
              <w:spacing w:line="360" w:lineRule="exact"/>
              <w:ind w:left="221" w:hanging="221" w:hangingChars="100"/>
              <w:rPr>
                <w:rFonts w:hint="eastAsia" w:ascii="宋体" w:hAnsi="宋体" w:cs="仿宋"/>
                <w:sz w:val="22"/>
                <w:szCs w:val="22"/>
              </w:rPr>
            </w:pPr>
            <w:r>
              <w:rPr>
                <w:rFonts w:hint="eastAsia" w:ascii="宋体" w:hAnsi="宋体" w:cs="宋体"/>
                <w:b/>
                <w:snapToGrid w:val="0"/>
                <w:sz w:val="22"/>
                <w:szCs w:val="22"/>
              </w:rPr>
              <w:sym w:font="Wingdings" w:char="00FE"/>
            </w:r>
            <w:r>
              <w:rPr>
                <w:rFonts w:ascii="宋体" w:hAnsi="宋体" w:cs="宋体"/>
                <w:b/>
                <w:snapToGrid w:val="0"/>
                <w:sz w:val="22"/>
                <w:szCs w:val="22"/>
              </w:rPr>
              <w:t xml:space="preserve"> </w:t>
            </w:r>
            <w:r>
              <w:rPr>
                <w:rFonts w:hint="eastAsia" w:ascii="宋体" w:hAnsi="宋体" w:cs="仿宋"/>
                <w:sz w:val="22"/>
                <w:szCs w:val="22"/>
              </w:rPr>
              <w:t>在评审时对小型和微型企业报价给予</w:t>
            </w:r>
            <w:r>
              <w:rPr>
                <w:rFonts w:hint="eastAsia" w:ascii="宋体" w:hAnsi="宋体" w:cs="仿宋"/>
                <w:sz w:val="22"/>
                <w:szCs w:val="22"/>
                <w:u w:val="single"/>
              </w:rPr>
              <w:t xml:space="preserve"> 10% </w:t>
            </w:r>
            <w:r>
              <w:rPr>
                <w:rFonts w:hint="eastAsia" w:ascii="宋体" w:hAnsi="宋体" w:cs="仿宋"/>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仿宋"/>
                <w:sz w:val="22"/>
                <w:szCs w:val="22"/>
                <w:u w:val="single"/>
              </w:rPr>
              <w:t xml:space="preserve"> </w:t>
            </w:r>
            <w:r>
              <w:rPr>
                <w:rFonts w:ascii="宋体" w:hAnsi="宋体" w:cs="仿宋"/>
                <w:sz w:val="22"/>
                <w:szCs w:val="22"/>
                <w:u w:val="single"/>
              </w:rPr>
              <w:t>/</w:t>
            </w:r>
            <w:r>
              <w:rPr>
                <w:rFonts w:hint="eastAsia" w:ascii="宋体" w:hAnsi="宋体" w:cs="仿宋"/>
                <w:sz w:val="22"/>
                <w:szCs w:val="22"/>
                <w:u w:val="single"/>
              </w:rPr>
              <w:t xml:space="preserve"> </w:t>
            </w:r>
            <w:r>
              <w:rPr>
                <w:rFonts w:hint="eastAsia" w:ascii="宋体" w:hAnsi="宋体" w:cs="仿宋"/>
                <w:sz w:val="22"/>
                <w:szCs w:val="22"/>
              </w:rPr>
              <w:t>%（3%-5%）作为其价格分。</w:t>
            </w:r>
          </w:p>
          <w:p w14:paraId="05D1D893">
            <w:pPr>
              <w:spacing w:line="360" w:lineRule="exact"/>
              <w:rPr>
                <w:rFonts w:hint="eastAsia" w:ascii="宋体" w:hAnsi="宋体" w:cs="仿宋"/>
                <w:sz w:val="22"/>
                <w:szCs w:val="22"/>
              </w:rPr>
            </w:pPr>
            <w:r>
              <w:rPr>
                <w:rFonts w:hint="eastAsia" w:ascii="宋体" w:hAnsi="宋体" w:cs="宋体"/>
                <w:b/>
                <w:snapToGrid w:val="0"/>
                <w:sz w:val="22"/>
                <w:szCs w:val="22"/>
              </w:rPr>
              <w:sym w:font="Wingdings" w:char="00FE"/>
            </w:r>
            <w:r>
              <w:rPr>
                <w:rFonts w:hint="eastAsia" w:ascii="宋体" w:hAnsi="宋体" w:cs="仿宋"/>
                <w:sz w:val="22"/>
                <w:szCs w:val="22"/>
              </w:rPr>
              <w:t>本项目为</w:t>
            </w:r>
            <w:r>
              <w:rPr>
                <w:rFonts w:hint="eastAsia" w:ascii="宋体" w:hAnsi="宋体" w:cs="宋体"/>
                <w:b/>
                <w:snapToGrid w:val="0"/>
                <w:sz w:val="22"/>
                <w:szCs w:val="22"/>
              </w:rPr>
              <w:sym w:font="Wingdings" w:char="00FE"/>
            </w:r>
            <w:r>
              <w:rPr>
                <w:rFonts w:hint="eastAsia" w:ascii="宋体" w:hAnsi="宋体" w:cs="仿宋"/>
                <w:sz w:val="22"/>
                <w:szCs w:val="22"/>
              </w:rPr>
              <w:t>接受大中型企业与小微企业组成联合体、</w:t>
            </w:r>
            <w:r>
              <w:rPr>
                <w:rFonts w:hint="eastAsia" w:ascii="宋体" w:hAnsi="宋体" w:cs="宋体"/>
                <w:b/>
                <w:snapToGrid w:val="0"/>
                <w:sz w:val="22"/>
                <w:szCs w:val="22"/>
              </w:rPr>
              <w:sym w:font="Wingdings" w:char="00FE"/>
            </w:r>
            <w:r>
              <w:rPr>
                <w:rFonts w:hint="eastAsia" w:ascii="宋体" w:hAnsi="宋体" w:cs="仿宋"/>
                <w:sz w:val="22"/>
                <w:szCs w:val="22"/>
              </w:rPr>
              <w:t>允许大中型企业向一家或者多家小微企业分包的采购项目，对于联合协议或者分包意向协议约定小微企业的合同份额占到合同总金额30%以上的，对联合体或者大中型企业的报价给予</w:t>
            </w:r>
            <w:r>
              <w:rPr>
                <w:rFonts w:ascii="宋体" w:hAnsi="宋体" w:cs="仿宋"/>
                <w:sz w:val="22"/>
                <w:szCs w:val="22"/>
                <w:u w:val="single"/>
              </w:rPr>
              <w:t>4</w:t>
            </w:r>
            <w:r>
              <w:rPr>
                <w:rFonts w:hint="eastAsia" w:ascii="宋体" w:hAnsi="宋体" w:cs="仿宋"/>
                <w:sz w:val="22"/>
                <w:szCs w:val="22"/>
                <w:u w:val="single"/>
              </w:rPr>
              <w:t xml:space="preserve"> </w:t>
            </w:r>
            <w:r>
              <w:rPr>
                <w:rFonts w:hint="eastAsia" w:ascii="宋体" w:hAnsi="宋体" w:cs="仿宋"/>
                <w:sz w:val="22"/>
                <w:szCs w:val="22"/>
              </w:rPr>
              <w:t>%（</w:t>
            </w:r>
            <w:r>
              <w:rPr>
                <w:rFonts w:ascii="宋体" w:hAnsi="宋体" w:cs="仿宋"/>
                <w:sz w:val="22"/>
                <w:szCs w:val="22"/>
              </w:rPr>
              <w:t>4</w:t>
            </w:r>
            <w:r>
              <w:rPr>
                <w:rFonts w:hint="eastAsia" w:ascii="宋体" w:hAnsi="宋体" w:cs="仿宋"/>
                <w:sz w:val="22"/>
                <w:szCs w:val="22"/>
              </w:rPr>
              <w:t>%-</w:t>
            </w:r>
            <w:r>
              <w:rPr>
                <w:rFonts w:ascii="宋体" w:hAnsi="宋体" w:cs="仿宋"/>
                <w:sz w:val="22"/>
                <w:szCs w:val="22"/>
              </w:rPr>
              <w:t>6</w:t>
            </w:r>
            <w:r>
              <w:rPr>
                <w:rFonts w:hint="eastAsia" w:ascii="宋体" w:hAnsi="宋体" w:cs="仿宋"/>
                <w:sz w:val="22"/>
                <w:szCs w:val="22"/>
              </w:rPr>
              <w:t>%），工程项目为</w:t>
            </w:r>
            <w:r>
              <w:rPr>
                <w:rFonts w:ascii="宋体" w:hAnsi="宋体" w:cs="仿宋"/>
                <w:sz w:val="22"/>
                <w:szCs w:val="22"/>
                <w:u w:val="single"/>
              </w:rPr>
              <w:t>/</w:t>
            </w:r>
            <w:r>
              <w:rPr>
                <w:rFonts w:hint="eastAsia" w:ascii="宋体" w:hAnsi="宋体" w:cs="仿宋"/>
                <w:sz w:val="22"/>
                <w:szCs w:val="22"/>
                <w:u w:val="single"/>
              </w:rPr>
              <w:t xml:space="preserve"> %（1%—2%）</w:t>
            </w:r>
            <w:r>
              <w:rPr>
                <w:rFonts w:hint="eastAsia" w:ascii="宋体" w:hAnsi="宋体" w:cs="仿宋"/>
                <w:sz w:val="22"/>
                <w:szCs w:val="22"/>
              </w:rPr>
              <w:t>的扣除，用扣除后的价格参加评审。</w:t>
            </w:r>
            <w:r>
              <w:rPr>
                <w:rFonts w:hint="eastAsia" w:ascii="宋体" w:hAnsi="宋体" w:cs="仿宋"/>
                <w:sz w:val="22"/>
                <w:szCs w:val="22"/>
              </w:rPr>
              <w:sym w:font="Wingdings" w:char="00A8"/>
            </w:r>
            <w:r>
              <w:rPr>
                <w:rFonts w:hint="eastAsia" w:ascii="宋体" w:hAnsi="宋体" w:cs="仿宋"/>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sz w:val="22"/>
                <w:szCs w:val="22"/>
                <w:u w:val="single"/>
              </w:rPr>
              <w:t>/</w:t>
            </w:r>
            <w:r>
              <w:rPr>
                <w:rFonts w:hint="eastAsia" w:ascii="宋体" w:hAnsi="宋体" w:cs="仿宋"/>
                <w:sz w:val="22"/>
                <w:szCs w:val="22"/>
              </w:rPr>
              <w:t xml:space="preserve"> %（1%—2%）作为其价格分。</w:t>
            </w:r>
          </w:p>
          <w:p w14:paraId="4F1C3CAC">
            <w:pPr>
              <w:spacing w:line="360" w:lineRule="exact"/>
              <w:rPr>
                <w:rFonts w:hint="eastAsia" w:ascii="宋体" w:hAnsi="宋体" w:cs="仿宋"/>
                <w:sz w:val="22"/>
                <w:szCs w:val="22"/>
              </w:rPr>
            </w:pPr>
            <w:r>
              <w:rPr>
                <w:rFonts w:hint="eastAsia" w:ascii="宋体" w:hAnsi="宋体" w:cs="仿宋"/>
                <w:sz w:val="22"/>
                <w:szCs w:val="22"/>
              </w:rPr>
              <w:t>2.2组成联合体或者接受分包的小微企业与联合体内其他企业、分包企业之间存在直接控股、管理关系的，不享受价格扣除优惠政策。</w:t>
            </w:r>
          </w:p>
          <w:p w14:paraId="10F20D2F">
            <w:pPr>
              <w:spacing w:line="360" w:lineRule="exact"/>
              <w:rPr>
                <w:rFonts w:hint="eastAsia" w:ascii="宋体" w:hAnsi="宋体" w:cs="仿宋"/>
                <w:sz w:val="22"/>
                <w:szCs w:val="22"/>
              </w:rPr>
            </w:pPr>
            <w:r>
              <w:rPr>
                <w:rFonts w:hint="eastAsia" w:ascii="宋体" w:hAnsi="宋体" w:cs="仿宋"/>
                <w:sz w:val="22"/>
                <w:szCs w:val="22"/>
              </w:rPr>
              <w:t>2.3价格扣除比例或者价格分加分比例对小型企业和微型企业同等对待，不作区分。</w:t>
            </w:r>
          </w:p>
          <w:p w14:paraId="393D66EA">
            <w:pPr>
              <w:spacing w:line="360" w:lineRule="exact"/>
              <w:rPr>
                <w:rFonts w:hint="eastAsia" w:ascii="宋体" w:hAnsi="宋体" w:cs="仿宋"/>
                <w:sz w:val="22"/>
                <w:szCs w:val="22"/>
              </w:rPr>
            </w:pPr>
            <w:r>
              <w:rPr>
                <w:rFonts w:hint="eastAsia" w:ascii="宋体" w:hAnsi="宋体" w:cs="仿宋"/>
                <w:sz w:val="22"/>
                <w:szCs w:val="22"/>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4B755494">
            <w:pPr>
              <w:spacing w:line="360" w:lineRule="exact"/>
              <w:rPr>
                <w:rFonts w:hint="eastAsia" w:ascii="宋体" w:hAnsi="宋体" w:cs="仿宋"/>
                <w:sz w:val="22"/>
                <w:szCs w:val="22"/>
              </w:rPr>
            </w:pPr>
            <w:r>
              <w:rPr>
                <w:rFonts w:hint="eastAsia" w:ascii="宋体" w:hAnsi="宋体" w:cs="仿宋"/>
                <w:sz w:val="22"/>
                <w:szCs w:val="22"/>
              </w:rPr>
              <w:t>2.5接受分包的项目，享受扶持政策获得政府采购合同的，小微企业不得将合同分包给大中型企业，中型企业不得将合同分包给大型企业。</w:t>
            </w:r>
          </w:p>
          <w:p w14:paraId="46F8A4EC">
            <w:pPr>
              <w:spacing w:line="360" w:lineRule="exact"/>
              <w:rPr>
                <w:rFonts w:hint="eastAsia" w:ascii="宋体" w:hAnsi="宋体" w:cs="仿宋"/>
                <w:sz w:val="22"/>
                <w:szCs w:val="22"/>
              </w:rPr>
            </w:pPr>
            <w:r>
              <w:rPr>
                <w:rFonts w:hint="eastAsia" w:ascii="宋体" w:hAnsi="宋体" w:cs="仿宋"/>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7E8AA3A3">
            <w:pPr>
              <w:spacing w:line="360" w:lineRule="exact"/>
              <w:rPr>
                <w:rFonts w:hint="eastAsia" w:ascii="宋体" w:hAnsi="宋体" w:cs="仿宋"/>
                <w:sz w:val="22"/>
                <w:szCs w:val="22"/>
              </w:rPr>
            </w:pPr>
            <w:r>
              <w:rPr>
                <w:rFonts w:hint="eastAsia" w:ascii="宋体" w:hAnsi="宋体" w:cs="仿宋"/>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17C926C">
            <w:pPr>
              <w:spacing w:line="360" w:lineRule="exact"/>
              <w:rPr>
                <w:rFonts w:hint="eastAsia" w:ascii="宋体" w:hAnsi="宋体"/>
                <w:sz w:val="22"/>
                <w:szCs w:val="22"/>
              </w:rPr>
            </w:pPr>
            <w:r>
              <w:rPr>
                <w:rFonts w:hint="eastAsia" w:ascii="宋体" w:hAnsi="宋体" w:cs="仿宋"/>
                <w:b/>
                <w:bCs/>
                <w:sz w:val="22"/>
                <w:szCs w:val="22"/>
              </w:rPr>
              <w:t>(注：未提供以上材料的，均不给予价格扣除，以上优惠政策只享受一次）。</w:t>
            </w:r>
          </w:p>
        </w:tc>
      </w:tr>
      <w:tr w14:paraId="4423038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74BC177">
            <w:pPr>
              <w:spacing w:line="360" w:lineRule="exact"/>
              <w:jc w:val="center"/>
              <w:rPr>
                <w:rFonts w:hint="eastAsia" w:ascii="宋体" w:hAnsi="宋体" w:cs="宋体"/>
                <w:sz w:val="22"/>
                <w:szCs w:val="22"/>
              </w:rPr>
            </w:pPr>
            <w:r>
              <w:rPr>
                <w:rFonts w:hint="eastAsia" w:ascii="宋体" w:hAnsi="宋体" w:cs="宋体"/>
                <w:sz w:val="22"/>
                <w:szCs w:val="22"/>
              </w:rPr>
              <w:t>26</w:t>
            </w:r>
          </w:p>
        </w:tc>
        <w:tc>
          <w:tcPr>
            <w:tcW w:w="1712" w:type="dxa"/>
            <w:tcBorders>
              <w:top w:val="single" w:color="auto" w:sz="4" w:space="0"/>
              <w:left w:val="single" w:color="auto" w:sz="4" w:space="0"/>
              <w:bottom w:val="single" w:color="auto" w:sz="4" w:space="0"/>
              <w:right w:val="single" w:color="auto" w:sz="4" w:space="0"/>
            </w:tcBorders>
            <w:vAlign w:val="center"/>
          </w:tcPr>
          <w:p w14:paraId="68D616D5">
            <w:pPr>
              <w:spacing w:line="360" w:lineRule="exact"/>
              <w:jc w:val="center"/>
              <w:rPr>
                <w:rFonts w:hint="eastAsia" w:ascii="宋体" w:hAnsi="宋体"/>
                <w:sz w:val="22"/>
                <w:szCs w:val="22"/>
              </w:rPr>
            </w:pPr>
            <w:r>
              <w:rPr>
                <w:rFonts w:hint="eastAsia" w:ascii="宋体" w:hAnsi="宋体" w:cs="仿宋"/>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7F22DB7E">
            <w:pPr>
              <w:spacing w:line="360" w:lineRule="exact"/>
              <w:rPr>
                <w:rFonts w:hint="eastAsia" w:ascii="宋体" w:hAnsi="宋体" w:cs="仿宋"/>
                <w:sz w:val="22"/>
                <w:szCs w:val="22"/>
              </w:rPr>
            </w:pPr>
            <w:r>
              <w:rPr>
                <w:rFonts w:hint="eastAsia" w:ascii="宋体" w:hAnsi="宋体" w:cs="宋体"/>
                <w:b/>
                <w:snapToGrid w:val="0"/>
                <w:sz w:val="22"/>
                <w:szCs w:val="22"/>
              </w:rPr>
              <w:sym w:font="Wingdings" w:char="00FE"/>
            </w:r>
            <w:r>
              <w:rPr>
                <w:rFonts w:hint="eastAsia" w:ascii="宋体" w:hAnsi="宋体" w:cs="仿宋"/>
                <w:sz w:val="22"/>
                <w:szCs w:val="22"/>
              </w:rPr>
              <w:t>货物类，</w:t>
            </w:r>
            <w:r>
              <w:rPr>
                <w:rFonts w:hint="eastAsia" w:ascii="宋体" w:hAnsi="宋体" w:cs="宋体"/>
                <w:b/>
                <w:snapToGrid w:val="0"/>
                <w:sz w:val="22"/>
                <w:szCs w:val="22"/>
              </w:rPr>
              <w:sym w:font="Wingdings" w:char="00A8"/>
            </w:r>
            <w:r>
              <w:rPr>
                <w:rFonts w:hint="eastAsia" w:ascii="宋体" w:hAnsi="宋体" w:cs="宋体"/>
                <w:sz w:val="22"/>
                <w:szCs w:val="22"/>
              </w:rPr>
              <w:t>单一产品或核心产品为：</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b/>
                <w:snapToGrid w:val="0"/>
                <w:sz w:val="22"/>
                <w:szCs w:val="22"/>
              </w:rPr>
              <w:sym w:font="Wingdings" w:char="00FE"/>
            </w:r>
            <w:r>
              <w:rPr>
                <w:rFonts w:hint="eastAsia" w:ascii="宋体" w:hAnsi="宋体" w:cs="宋体"/>
                <w:sz w:val="22"/>
                <w:szCs w:val="22"/>
              </w:rPr>
              <w:t>非单一产品采购项目，采购人应当根据采购项目技术构成、产品价格比重等合理确定核心产品，并在采购文件中载明。本项目核心产品：</w:t>
            </w:r>
            <w:r>
              <w:rPr>
                <w:rFonts w:hint="eastAsia" w:ascii="宋体" w:hAnsi="宋体" w:cs="宋体"/>
                <w:sz w:val="22"/>
                <w:szCs w:val="22"/>
                <w:u w:val="single"/>
              </w:rPr>
              <w:t xml:space="preserve"> 无人机机场 </w:t>
            </w:r>
            <w:r>
              <w:rPr>
                <w:rFonts w:hint="eastAsia" w:ascii="宋体" w:hAnsi="宋体" w:cs="宋体"/>
                <w:sz w:val="22"/>
                <w:szCs w:val="22"/>
              </w:rPr>
              <w:t>。</w:t>
            </w:r>
          </w:p>
          <w:p w14:paraId="0D3079F5">
            <w:pPr>
              <w:spacing w:line="360" w:lineRule="exact"/>
              <w:rPr>
                <w:rFonts w:hint="eastAsia" w:ascii="宋体" w:hAnsi="宋体"/>
                <w:sz w:val="22"/>
                <w:szCs w:val="22"/>
              </w:rPr>
            </w:pPr>
            <w:r>
              <w:rPr>
                <w:rFonts w:hint="eastAsia" w:ascii="宋体" w:hAnsi="宋体" w:cs="仿宋"/>
                <w:sz w:val="22"/>
                <w:szCs w:val="22"/>
              </w:rPr>
              <w:sym w:font="Wingdings" w:char="00A8"/>
            </w:r>
            <w:r>
              <w:rPr>
                <w:rFonts w:hint="eastAsia" w:ascii="宋体" w:hAnsi="宋体" w:cs="仿宋"/>
                <w:sz w:val="22"/>
                <w:szCs w:val="22"/>
              </w:rPr>
              <w:t>服务类。</w:t>
            </w:r>
          </w:p>
        </w:tc>
      </w:tr>
      <w:tr w14:paraId="41D0654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7FD9DF5">
            <w:pPr>
              <w:spacing w:line="360" w:lineRule="exact"/>
              <w:jc w:val="center"/>
              <w:rPr>
                <w:rFonts w:hint="eastAsia" w:ascii="宋体" w:hAnsi="宋体" w:cs="宋体"/>
                <w:sz w:val="22"/>
                <w:szCs w:val="22"/>
              </w:rPr>
            </w:pPr>
            <w:r>
              <w:rPr>
                <w:rFonts w:hint="eastAsia" w:ascii="宋体" w:hAnsi="宋体" w:cs="宋体"/>
                <w:sz w:val="22"/>
                <w:szCs w:val="22"/>
              </w:rPr>
              <w:t>27</w:t>
            </w:r>
          </w:p>
        </w:tc>
        <w:tc>
          <w:tcPr>
            <w:tcW w:w="1712" w:type="dxa"/>
            <w:tcBorders>
              <w:top w:val="single" w:color="auto" w:sz="4" w:space="0"/>
              <w:left w:val="single" w:color="auto" w:sz="4" w:space="0"/>
              <w:bottom w:val="single" w:color="auto" w:sz="4" w:space="0"/>
              <w:right w:val="single" w:color="auto" w:sz="4" w:space="0"/>
            </w:tcBorders>
            <w:vAlign w:val="center"/>
          </w:tcPr>
          <w:p w14:paraId="1C14C665">
            <w:pPr>
              <w:spacing w:line="360" w:lineRule="exact"/>
              <w:jc w:val="center"/>
              <w:rPr>
                <w:rFonts w:hint="eastAsia" w:ascii="宋体" w:hAnsi="宋体" w:cs="宋体"/>
                <w:sz w:val="22"/>
                <w:szCs w:val="22"/>
              </w:rPr>
            </w:pPr>
            <w:r>
              <w:rPr>
                <w:rFonts w:hint="eastAsia" w:ascii="宋体" w:hAnsi="宋体" w:cs="宋体"/>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43BFE7E7">
            <w:pPr>
              <w:spacing w:line="360" w:lineRule="exact"/>
              <w:rPr>
                <w:rFonts w:hint="eastAsia" w:ascii="宋体" w:hAnsi="宋体" w:cs="宋体"/>
                <w:sz w:val="22"/>
                <w:szCs w:val="22"/>
              </w:rPr>
            </w:pPr>
            <w:r>
              <w:rPr>
                <w:rFonts w:hint="eastAsia" w:ascii="宋体" w:hAnsi="宋体" w:cs="宋体"/>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1B1E9FD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C8FFDDA">
            <w:pPr>
              <w:spacing w:line="360" w:lineRule="exact"/>
              <w:jc w:val="center"/>
              <w:rPr>
                <w:rFonts w:hint="eastAsia" w:ascii="宋体" w:hAnsi="宋体" w:cs="宋体"/>
                <w:sz w:val="22"/>
                <w:szCs w:val="22"/>
              </w:rPr>
            </w:pPr>
            <w:r>
              <w:rPr>
                <w:rFonts w:hint="eastAsia" w:ascii="宋体" w:hAnsi="宋体" w:cs="宋体"/>
                <w:sz w:val="22"/>
                <w:szCs w:val="22"/>
              </w:rPr>
              <w:t>28</w:t>
            </w:r>
          </w:p>
        </w:tc>
        <w:tc>
          <w:tcPr>
            <w:tcW w:w="1712" w:type="dxa"/>
            <w:tcBorders>
              <w:top w:val="single" w:color="auto" w:sz="4" w:space="0"/>
              <w:left w:val="single" w:color="auto" w:sz="4" w:space="0"/>
              <w:bottom w:val="single" w:color="auto" w:sz="4" w:space="0"/>
              <w:right w:val="single" w:color="auto" w:sz="4" w:space="0"/>
            </w:tcBorders>
            <w:vAlign w:val="center"/>
          </w:tcPr>
          <w:p w14:paraId="5C021ABD">
            <w:pPr>
              <w:spacing w:line="360" w:lineRule="exact"/>
              <w:jc w:val="center"/>
              <w:rPr>
                <w:rFonts w:hint="eastAsia" w:ascii="宋体" w:hAnsi="宋体" w:cs="宋体"/>
                <w:sz w:val="22"/>
                <w:szCs w:val="22"/>
              </w:rPr>
            </w:pPr>
            <w:r>
              <w:rPr>
                <w:rFonts w:hint="eastAsia" w:ascii="宋体" w:hAnsi="宋体"/>
                <w:sz w:val="22"/>
                <w:szCs w:val="22"/>
              </w:rPr>
              <w:t>视频演示及述标情况</w:t>
            </w:r>
          </w:p>
        </w:tc>
        <w:tc>
          <w:tcPr>
            <w:tcW w:w="7295" w:type="dxa"/>
            <w:tcBorders>
              <w:top w:val="single" w:color="auto" w:sz="4" w:space="0"/>
              <w:left w:val="single" w:color="auto" w:sz="4" w:space="0"/>
              <w:bottom w:val="single" w:color="auto" w:sz="4" w:space="0"/>
              <w:right w:val="single" w:color="auto" w:sz="4" w:space="0"/>
            </w:tcBorders>
            <w:vAlign w:val="center"/>
          </w:tcPr>
          <w:p w14:paraId="1A842B1F">
            <w:pPr>
              <w:spacing w:line="360" w:lineRule="auto"/>
              <w:rPr>
                <w:rFonts w:hint="eastAsia" w:ascii="宋体" w:hAnsi="宋体" w:cs="仿宋"/>
                <w:bCs/>
                <w:sz w:val="22"/>
                <w:szCs w:val="22"/>
              </w:rPr>
            </w:pPr>
            <w:r>
              <w:rPr>
                <w:rFonts w:hint="eastAsia" w:ascii="宋体" w:hAnsi="宋体" w:cs="仿宋"/>
                <w:bCs/>
                <w:sz w:val="22"/>
                <w:szCs w:val="22"/>
              </w:rPr>
              <w:sym w:font="Wingdings" w:char="00A8"/>
            </w:r>
            <w:r>
              <w:rPr>
                <w:rFonts w:hint="eastAsia" w:ascii="宋体" w:hAnsi="宋体" w:cs="仿宋"/>
                <w:bCs/>
                <w:sz w:val="22"/>
                <w:szCs w:val="22"/>
              </w:rPr>
              <w:t>A不组织。</w:t>
            </w:r>
          </w:p>
          <w:p w14:paraId="15B24CB4">
            <w:pPr>
              <w:spacing w:line="360" w:lineRule="auto"/>
              <w:rPr>
                <w:rFonts w:hint="eastAsia" w:ascii="宋体" w:hAnsi="宋体" w:cs="仿宋"/>
                <w:bCs/>
                <w:sz w:val="22"/>
                <w:szCs w:val="22"/>
              </w:rPr>
            </w:pPr>
            <w:r>
              <w:rPr>
                <w:rFonts w:hint="eastAsia" w:ascii="宋体" w:hAnsi="宋体" w:cs="仿宋"/>
                <w:bCs/>
                <w:sz w:val="22"/>
                <w:szCs w:val="22"/>
              </w:rPr>
              <w:sym w:font="Wingdings" w:char="00FE"/>
            </w:r>
            <w:r>
              <w:rPr>
                <w:rFonts w:hint="eastAsia" w:ascii="宋体" w:hAnsi="宋体" w:cs="仿宋"/>
                <w:bCs/>
                <w:sz w:val="22"/>
                <w:szCs w:val="22"/>
              </w:rPr>
              <w:t>B组织。</w:t>
            </w:r>
          </w:p>
          <w:p w14:paraId="0D3DC8A1">
            <w:pPr>
              <w:spacing w:line="360" w:lineRule="auto"/>
              <w:rPr>
                <w:rFonts w:hint="eastAsia" w:ascii="宋体" w:hAnsi="宋体" w:cs="仿宋"/>
                <w:bCs/>
                <w:sz w:val="22"/>
                <w:szCs w:val="22"/>
              </w:rPr>
            </w:pPr>
            <w:r>
              <w:rPr>
                <w:rFonts w:hint="eastAsia" w:ascii="宋体" w:hAnsi="宋体" w:cs="仿宋"/>
                <w:bCs/>
                <w:sz w:val="22"/>
                <w:szCs w:val="22"/>
              </w:rPr>
              <w:t>(1)在评标时安排每个投标人进行演示。每个投标人时间不超过15分钟,演示次序以递交投标文件时间先后次序为准，演示人员不超过2人，演示结束后按要求解答评审小组提问。</w:t>
            </w:r>
          </w:p>
          <w:p w14:paraId="22DDD0E1">
            <w:pPr>
              <w:spacing w:line="360" w:lineRule="auto"/>
              <w:rPr>
                <w:rFonts w:hint="eastAsia" w:ascii="宋体" w:hAnsi="宋体" w:cs="宋体"/>
                <w:bCs/>
                <w:sz w:val="22"/>
                <w:szCs w:val="22"/>
              </w:rPr>
            </w:pPr>
            <w:r>
              <w:rPr>
                <w:rFonts w:hint="eastAsia" w:ascii="宋体" w:hAnsi="宋体" w:cs="宋体"/>
                <w:bCs/>
                <w:sz w:val="22"/>
                <w:szCs w:val="22"/>
              </w:rPr>
              <w:t>（2）演示方式：</w:t>
            </w:r>
          </w:p>
          <w:p w14:paraId="5052AA50">
            <w:pPr>
              <w:spacing w:line="360" w:lineRule="auto"/>
              <w:rPr>
                <w:rFonts w:hint="eastAsia" w:ascii="宋体" w:hAnsi="宋体" w:cs="仿宋"/>
                <w:bCs/>
                <w:sz w:val="22"/>
                <w:szCs w:val="22"/>
              </w:rPr>
            </w:pPr>
            <w:r>
              <w:rPr>
                <w:rFonts w:hint="eastAsia" w:ascii="宋体" w:hAnsi="宋体" w:cs="宋体"/>
                <w:bCs/>
                <w:sz w:val="22"/>
                <w:szCs w:val="22"/>
              </w:rPr>
              <w:t>A.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14:paraId="2DD4913A">
            <w:pPr>
              <w:spacing w:line="360" w:lineRule="auto"/>
              <w:rPr>
                <w:rFonts w:hint="eastAsia" w:ascii="宋体" w:hAnsi="宋体" w:cs="仿宋"/>
                <w:bCs/>
                <w:sz w:val="22"/>
                <w:szCs w:val="22"/>
              </w:rPr>
            </w:pPr>
            <w:r>
              <w:rPr>
                <w:rFonts w:hint="eastAsia" w:ascii="宋体" w:hAnsi="宋体" w:cs="仿宋"/>
                <w:bCs/>
                <w:sz w:val="22"/>
                <w:szCs w:val="22"/>
              </w:rPr>
              <w:t>B.演示可选择以视频播放形式讲解演示。视频格式以常规的媒体播放格式放入U盘并加密，演示U盘可以顺丰或EMS邮寄形式在投标文件递交截止时间前寄送至采购文件规定的开标地点（拒绝到付)，演示U盘应当密封包装并在包装上标注演示U盘、项目名称、标项、投标人名称并加盖公章，演示文件寄送地点:</w:t>
            </w:r>
            <w:r>
              <w:rPr>
                <w:rFonts w:hint="eastAsia" w:ascii="宋体" w:hAnsi="宋体" w:cs="仿宋"/>
                <w:bCs/>
                <w:sz w:val="22"/>
                <w:szCs w:val="22"/>
                <w:u w:val="single"/>
              </w:rPr>
              <w:t>温州市瓯海区南塘一组团1幢（商务楼）1504室</w:t>
            </w:r>
            <w:r>
              <w:rPr>
                <w:rFonts w:hint="eastAsia" w:ascii="宋体" w:hAnsi="宋体" w:cs="仿宋"/>
                <w:bCs/>
                <w:sz w:val="22"/>
                <w:szCs w:val="22"/>
              </w:rPr>
              <w:t>。或者将视频文件压缩加密后，在规定的递交投标文件截止时间前发送至指定邮箱</w:t>
            </w:r>
            <w:r>
              <w:rPr>
                <w:rFonts w:hint="eastAsia" w:ascii="宋体" w:hAnsi="宋体" w:cs="仿宋"/>
                <w:bCs/>
                <w:sz w:val="22"/>
                <w:szCs w:val="22"/>
                <w:u w:val="single"/>
              </w:rPr>
              <w:t>290158318@qq.com</w:t>
            </w:r>
            <w:r>
              <w:rPr>
                <w:rFonts w:hint="eastAsia" w:ascii="宋体" w:hAnsi="宋体" w:cs="仿宋"/>
                <w:bCs/>
                <w:sz w:val="22"/>
                <w:szCs w:val="22"/>
              </w:rPr>
              <w:t>。</w:t>
            </w:r>
          </w:p>
          <w:p w14:paraId="092589A4">
            <w:pPr>
              <w:spacing w:line="360" w:lineRule="auto"/>
              <w:rPr>
                <w:rFonts w:hint="eastAsia" w:ascii="宋体" w:hAnsi="宋体" w:cs="仿宋"/>
                <w:bCs/>
                <w:sz w:val="22"/>
                <w:szCs w:val="22"/>
              </w:rPr>
            </w:pPr>
            <w:r>
              <w:rPr>
                <w:rFonts w:hint="eastAsia" w:ascii="宋体" w:hAnsi="宋体" w:cs="仿宋"/>
                <w:bCs/>
                <w:sz w:val="22"/>
                <w:szCs w:val="22"/>
              </w:rPr>
              <w:t>（3）演示内根据评分标准要求演示。</w:t>
            </w:r>
          </w:p>
        </w:tc>
      </w:tr>
      <w:tr w14:paraId="7B2222D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64E26AF">
            <w:pPr>
              <w:spacing w:line="360" w:lineRule="exact"/>
              <w:jc w:val="center"/>
              <w:rPr>
                <w:rFonts w:hint="eastAsia" w:ascii="宋体" w:hAnsi="宋体" w:cs="宋体"/>
                <w:sz w:val="22"/>
                <w:szCs w:val="22"/>
              </w:rPr>
            </w:pPr>
            <w:r>
              <w:rPr>
                <w:rFonts w:hint="eastAsia" w:ascii="宋体" w:hAnsi="宋体" w:cs="宋体"/>
                <w:sz w:val="22"/>
                <w:szCs w:val="22"/>
              </w:rPr>
              <w:t>29</w:t>
            </w:r>
          </w:p>
        </w:tc>
        <w:tc>
          <w:tcPr>
            <w:tcW w:w="1712" w:type="dxa"/>
            <w:tcBorders>
              <w:top w:val="single" w:color="auto" w:sz="4" w:space="0"/>
              <w:left w:val="single" w:color="auto" w:sz="4" w:space="0"/>
              <w:bottom w:val="single" w:color="auto" w:sz="4" w:space="0"/>
              <w:right w:val="single" w:color="auto" w:sz="4" w:space="0"/>
            </w:tcBorders>
            <w:vAlign w:val="center"/>
          </w:tcPr>
          <w:p w14:paraId="2D47FA5B">
            <w:pPr>
              <w:spacing w:line="360" w:lineRule="exact"/>
              <w:jc w:val="center"/>
              <w:rPr>
                <w:rFonts w:hint="eastAsia" w:ascii="宋体" w:hAnsi="宋体" w:cs="宋体"/>
                <w:sz w:val="22"/>
                <w:szCs w:val="22"/>
              </w:rPr>
            </w:pPr>
            <w:r>
              <w:rPr>
                <w:rFonts w:hint="eastAsia" w:ascii="宋体" w:hAnsi="宋体" w:cs="宋体"/>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34F8DCC9">
            <w:pPr>
              <w:spacing w:line="360" w:lineRule="exact"/>
              <w:rPr>
                <w:rFonts w:hint="eastAsia" w:ascii="宋体" w:hAnsi="宋体" w:cs="宋体"/>
                <w:sz w:val="22"/>
                <w:szCs w:val="22"/>
              </w:rPr>
            </w:pPr>
            <w:r>
              <w:rPr>
                <w:rFonts w:ascii="宋体" w:hAnsi="宋体" w:cs="宋体"/>
                <w:sz w:val="22"/>
                <w:szCs w:val="22"/>
              </w:rPr>
              <w:t>1</w:t>
            </w:r>
            <w:r>
              <w:rPr>
                <w:rFonts w:hint="eastAsia" w:ascii="宋体" w:hAnsi="宋体" w:cs="宋体"/>
                <w:sz w:val="22"/>
                <w:szCs w:val="22"/>
              </w:rPr>
              <w:t>、</w:t>
            </w:r>
            <w:r>
              <w:rPr>
                <w:rFonts w:hint="eastAsia" w:ascii="宋体" w:hAnsi="宋体" w:cs="宋体"/>
                <w:b/>
                <w:sz w:val="22"/>
                <w:szCs w:val="22"/>
              </w:rPr>
              <w:t>▲</w:t>
            </w:r>
            <w:r>
              <w:rPr>
                <w:rFonts w:hint="eastAsia" w:ascii="宋体" w:hAnsi="宋体" w:cs="宋体"/>
                <w:bCs/>
                <w:sz w:val="22"/>
                <w:szCs w:val="22"/>
                <w:u w:val="single"/>
              </w:rPr>
              <w:t>采购代理服务费根据国家计委印发的《招标代理服务收费管理暂行办法》计价格【2002】1980号文（货物类）的规定按标准计算后下浮2</w:t>
            </w:r>
            <w:r>
              <w:rPr>
                <w:rFonts w:ascii="宋体" w:hAnsi="宋体" w:cs="宋体"/>
                <w:bCs/>
                <w:sz w:val="22"/>
                <w:szCs w:val="22"/>
                <w:u w:val="single"/>
              </w:rPr>
              <w:t>0</w:t>
            </w:r>
            <w:r>
              <w:rPr>
                <w:rFonts w:hint="eastAsia" w:ascii="宋体" w:hAnsi="宋体" w:cs="宋体"/>
                <w:bCs/>
                <w:sz w:val="22"/>
                <w:szCs w:val="22"/>
                <w:u w:val="single"/>
              </w:rPr>
              <w:t>%收取</w:t>
            </w:r>
            <w:r>
              <w:rPr>
                <w:rFonts w:hint="eastAsia" w:ascii="宋体" w:hAnsi="宋体" w:cs="宋体"/>
                <w:sz w:val="22"/>
                <w:szCs w:val="22"/>
                <w:u w:val="single"/>
              </w:rPr>
              <w:t>，由中标人在领取中标通知书时支付，采购代理服务费包含在投标总价中</w:t>
            </w:r>
            <w:r>
              <w:rPr>
                <w:rFonts w:hint="eastAsia" w:ascii="宋体" w:hAnsi="宋体" w:cs="宋体"/>
                <w:sz w:val="22"/>
                <w:szCs w:val="22"/>
              </w:rPr>
              <w:t>。</w:t>
            </w:r>
          </w:p>
          <w:p w14:paraId="072969C7">
            <w:pPr>
              <w:spacing w:line="360" w:lineRule="exact"/>
              <w:rPr>
                <w:rFonts w:hint="eastAsia" w:ascii="宋体" w:hAnsi="宋体" w:cs="宋体"/>
                <w:spacing w:val="6"/>
                <w:sz w:val="22"/>
                <w:szCs w:val="22"/>
              </w:rPr>
            </w:pPr>
            <w:r>
              <w:rPr>
                <w:rFonts w:ascii="宋体" w:hAnsi="宋体" w:cs="宋体"/>
                <w:sz w:val="22"/>
                <w:szCs w:val="22"/>
              </w:rPr>
              <w:t>2</w:t>
            </w:r>
            <w:r>
              <w:rPr>
                <w:rFonts w:hint="eastAsia" w:ascii="宋体" w:hAnsi="宋体" w:cs="宋体"/>
                <w:sz w:val="22"/>
                <w:szCs w:val="22"/>
              </w:rPr>
              <w:t>、采购代理服务费可以是现金、支票或汇票。</w:t>
            </w:r>
          </w:p>
          <w:p w14:paraId="63810D10">
            <w:pPr>
              <w:spacing w:line="360" w:lineRule="exact"/>
              <w:rPr>
                <w:rFonts w:hint="eastAsia" w:ascii="宋体" w:hAnsi="宋体" w:cs="宋体"/>
                <w:sz w:val="22"/>
                <w:szCs w:val="22"/>
              </w:rPr>
            </w:pPr>
            <w:r>
              <w:rPr>
                <w:rFonts w:ascii="宋体" w:hAnsi="宋体" w:cs="宋体"/>
                <w:sz w:val="22"/>
                <w:szCs w:val="22"/>
              </w:rPr>
              <w:t>3</w:t>
            </w:r>
            <w:r>
              <w:rPr>
                <w:rFonts w:hint="eastAsia" w:ascii="宋体" w:hAnsi="宋体" w:cs="宋体"/>
                <w:sz w:val="22"/>
                <w:szCs w:val="22"/>
              </w:rPr>
              <w:t>、采购代理服务费汇入账户：</w:t>
            </w:r>
          </w:p>
          <w:p w14:paraId="736231A7">
            <w:pPr>
              <w:spacing w:line="360" w:lineRule="exact"/>
              <w:ind w:firstLine="550" w:firstLineChars="250"/>
              <w:rPr>
                <w:rFonts w:hint="eastAsia" w:ascii="宋体" w:hAnsi="宋体" w:cs="宋体"/>
                <w:sz w:val="22"/>
              </w:rPr>
            </w:pPr>
            <w:r>
              <w:rPr>
                <w:rFonts w:hint="eastAsia" w:ascii="宋体" w:hAnsi="宋体" w:cs="宋体"/>
                <w:sz w:val="22"/>
              </w:rPr>
              <w:t>户  名：温州正风招标代理有限公司</w:t>
            </w:r>
          </w:p>
          <w:p w14:paraId="63EFF297">
            <w:pPr>
              <w:spacing w:line="360" w:lineRule="exact"/>
              <w:ind w:firstLine="550" w:firstLineChars="250"/>
              <w:rPr>
                <w:rFonts w:hint="eastAsia" w:ascii="宋体" w:hAnsi="宋体" w:cs="宋体"/>
                <w:sz w:val="22"/>
              </w:rPr>
            </w:pPr>
            <w:r>
              <w:rPr>
                <w:rFonts w:hint="eastAsia" w:ascii="宋体" w:hAnsi="宋体" w:cs="宋体"/>
                <w:sz w:val="22"/>
              </w:rPr>
              <w:t>账  号：769000120190010526</w:t>
            </w:r>
          </w:p>
          <w:p w14:paraId="2B5B9E2A">
            <w:pPr>
              <w:spacing w:line="360" w:lineRule="exact"/>
              <w:ind w:firstLine="550" w:firstLineChars="250"/>
              <w:rPr>
                <w:rFonts w:hint="eastAsia" w:ascii="宋体" w:hAnsi="宋体" w:cs="宋体"/>
                <w:sz w:val="22"/>
              </w:rPr>
            </w:pPr>
            <w:r>
              <w:rPr>
                <w:rFonts w:hint="eastAsia" w:ascii="宋体" w:hAnsi="宋体" w:cs="宋体"/>
                <w:sz w:val="22"/>
              </w:rPr>
              <w:t>开户行：温州银行江滨支行</w:t>
            </w:r>
          </w:p>
          <w:p w14:paraId="21ED1A4C">
            <w:pPr>
              <w:spacing w:line="360" w:lineRule="exact"/>
              <w:rPr>
                <w:rFonts w:hint="eastAsia" w:ascii="宋体" w:hAnsi="宋体" w:cs="宋体"/>
                <w:sz w:val="22"/>
                <w:szCs w:val="22"/>
              </w:rPr>
            </w:pPr>
            <w:r>
              <w:rPr>
                <w:rFonts w:ascii="宋体" w:hAnsi="宋体" w:cs="宋体"/>
                <w:sz w:val="22"/>
              </w:rPr>
              <w:t>4</w:t>
            </w:r>
            <w:r>
              <w:rPr>
                <w:rFonts w:hint="eastAsia" w:ascii="宋体" w:hAnsi="宋体" w:cs="宋体"/>
                <w:sz w:val="22"/>
              </w:rPr>
              <w:t>、关于采购代理服务费的详细事宜请咨询采购代理机构财务部周先生（0577-88119278）。</w:t>
            </w:r>
          </w:p>
        </w:tc>
      </w:tr>
      <w:tr w14:paraId="5A7FA5B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D18E043">
            <w:pPr>
              <w:spacing w:line="360" w:lineRule="exact"/>
              <w:jc w:val="center"/>
              <w:rPr>
                <w:rFonts w:hint="eastAsia" w:ascii="宋体" w:hAnsi="宋体" w:cs="宋体"/>
                <w:sz w:val="22"/>
                <w:szCs w:val="22"/>
              </w:rPr>
            </w:pPr>
            <w:r>
              <w:rPr>
                <w:rFonts w:hint="eastAsia" w:ascii="宋体" w:hAnsi="宋体" w:cs="宋体"/>
                <w:sz w:val="22"/>
                <w:szCs w:val="22"/>
              </w:rPr>
              <w:t>30</w:t>
            </w:r>
          </w:p>
        </w:tc>
        <w:tc>
          <w:tcPr>
            <w:tcW w:w="1712" w:type="dxa"/>
            <w:tcBorders>
              <w:top w:val="single" w:color="auto" w:sz="4" w:space="0"/>
              <w:left w:val="single" w:color="auto" w:sz="4" w:space="0"/>
              <w:bottom w:val="single" w:color="auto" w:sz="4" w:space="0"/>
              <w:right w:val="single" w:color="auto" w:sz="4" w:space="0"/>
            </w:tcBorders>
            <w:vAlign w:val="center"/>
          </w:tcPr>
          <w:p w14:paraId="4C6C3431">
            <w:pPr>
              <w:spacing w:line="360" w:lineRule="exact"/>
              <w:jc w:val="center"/>
              <w:rPr>
                <w:rFonts w:hint="eastAsia" w:ascii="宋体" w:hAnsi="宋体" w:cs="宋体"/>
                <w:sz w:val="22"/>
                <w:szCs w:val="22"/>
              </w:rPr>
            </w:pPr>
            <w:r>
              <w:rPr>
                <w:rFonts w:hint="eastAsia" w:ascii="宋体" w:hAnsi="宋体" w:cs="宋体"/>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71C241B2">
            <w:pPr>
              <w:spacing w:line="360" w:lineRule="exact"/>
              <w:rPr>
                <w:rFonts w:hint="eastAsia" w:ascii="宋体" w:hAnsi="宋体" w:cs="宋体"/>
                <w:sz w:val="22"/>
                <w:szCs w:val="22"/>
              </w:rPr>
            </w:pPr>
            <w:r>
              <w:rPr>
                <w:rFonts w:hint="eastAsia" w:ascii="宋体" w:hAnsi="宋体" w:cs="宋体"/>
                <w:sz w:val="22"/>
              </w:rPr>
              <w:t>根据浙财采监〔2022〕8号文相关的规定，对省级以上主管部门认定的首台套产品，自纳入《省推广应用指导目录》起三年内参加政府采购活动，视同已具备相应销售业绩，业绩分为满分。</w:t>
            </w:r>
          </w:p>
        </w:tc>
      </w:tr>
      <w:tr w14:paraId="51DA471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8EA5752">
            <w:pPr>
              <w:spacing w:line="360" w:lineRule="exact"/>
              <w:jc w:val="center"/>
              <w:rPr>
                <w:rFonts w:hint="eastAsia" w:ascii="宋体" w:hAnsi="宋体" w:cs="宋体"/>
                <w:sz w:val="22"/>
                <w:szCs w:val="22"/>
              </w:rPr>
            </w:pPr>
            <w:r>
              <w:rPr>
                <w:rFonts w:hint="eastAsia" w:ascii="宋体" w:hAnsi="宋体" w:cs="宋体"/>
                <w:sz w:val="22"/>
                <w:szCs w:val="22"/>
              </w:rPr>
              <w:t>31</w:t>
            </w:r>
          </w:p>
        </w:tc>
        <w:tc>
          <w:tcPr>
            <w:tcW w:w="1712" w:type="dxa"/>
            <w:tcBorders>
              <w:top w:val="single" w:color="auto" w:sz="4" w:space="0"/>
              <w:left w:val="single" w:color="auto" w:sz="4" w:space="0"/>
              <w:bottom w:val="single" w:color="auto" w:sz="4" w:space="0"/>
              <w:right w:val="single" w:color="auto" w:sz="4" w:space="0"/>
            </w:tcBorders>
            <w:vAlign w:val="center"/>
          </w:tcPr>
          <w:p w14:paraId="4056AA2B">
            <w:pPr>
              <w:spacing w:line="360" w:lineRule="exact"/>
              <w:jc w:val="center"/>
              <w:rPr>
                <w:rFonts w:hint="eastAsia" w:ascii="宋体" w:hAnsi="宋体" w:cs="宋体"/>
                <w:sz w:val="22"/>
                <w:szCs w:val="22"/>
              </w:rPr>
            </w:pPr>
            <w:r>
              <w:rPr>
                <w:rFonts w:hint="eastAsia" w:ascii="宋体" w:hAnsi="宋体" w:cs="宋体"/>
                <w:sz w:val="22"/>
                <w:szCs w:val="22"/>
              </w:rPr>
              <w:t>项目需要增加的其他约定</w:t>
            </w:r>
          </w:p>
        </w:tc>
        <w:tc>
          <w:tcPr>
            <w:tcW w:w="7295" w:type="dxa"/>
            <w:tcBorders>
              <w:top w:val="single" w:color="auto" w:sz="4" w:space="0"/>
              <w:left w:val="single" w:color="auto" w:sz="4" w:space="0"/>
              <w:bottom w:val="single" w:color="auto" w:sz="4" w:space="0"/>
              <w:right w:val="single" w:color="auto" w:sz="4" w:space="0"/>
            </w:tcBorders>
            <w:vAlign w:val="center"/>
          </w:tcPr>
          <w:p w14:paraId="2C54C4C3">
            <w:pPr>
              <w:spacing w:line="360" w:lineRule="exact"/>
              <w:rPr>
                <w:rFonts w:hint="eastAsia" w:ascii="宋体" w:hAnsi="宋体" w:cs="宋体"/>
                <w:sz w:val="22"/>
                <w:szCs w:val="22"/>
              </w:rPr>
            </w:pPr>
            <w:r>
              <w:rPr>
                <w:rFonts w:hint="eastAsia" w:ascii="宋体" w:hAnsi="宋体" w:cs="宋体"/>
                <w:sz w:val="22"/>
                <w:szCs w:val="22"/>
              </w:rPr>
              <w:t>无</w:t>
            </w:r>
          </w:p>
        </w:tc>
      </w:tr>
    </w:tbl>
    <w:p w14:paraId="6032B410">
      <w:pPr>
        <w:pStyle w:val="4"/>
        <w:spacing w:line="680" w:lineRule="exact"/>
        <w:jc w:val="center"/>
        <w:rPr>
          <w:rFonts w:hint="eastAsia" w:ascii="宋体" w:hAnsi="宋体" w:eastAsia="宋体" w:cs="宋体"/>
          <w:sz w:val="28"/>
          <w:szCs w:val="28"/>
        </w:rPr>
      </w:pPr>
      <w:bookmarkStart w:id="40" w:name="_Toc1126"/>
      <w:bookmarkStart w:id="41" w:name="_Toc7404"/>
      <w:bookmarkStart w:id="42" w:name="_Toc3955"/>
      <w:bookmarkStart w:id="43" w:name="_Toc23412"/>
      <w:r>
        <w:rPr>
          <w:rFonts w:hint="eastAsia" w:ascii="宋体" w:hAnsi="宋体" w:eastAsia="宋体" w:cs="宋体"/>
          <w:sz w:val="28"/>
          <w:szCs w:val="28"/>
        </w:rPr>
        <w:t>一、 说   明</w:t>
      </w:r>
      <w:bookmarkEnd w:id="40"/>
      <w:bookmarkEnd w:id="41"/>
      <w:bookmarkEnd w:id="42"/>
      <w:bookmarkEnd w:id="43"/>
    </w:p>
    <w:p w14:paraId="104FF3DE">
      <w:pPr>
        <w:tabs>
          <w:tab w:val="left" w:pos="360"/>
        </w:tabs>
        <w:spacing w:line="440" w:lineRule="exact"/>
        <w:ind w:left="550" w:hanging="550" w:hangingChars="250"/>
        <w:rPr>
          <w:rFonts w:hint="eastAsia" w:ascii="宋体" w:hAnsi="宋体" w:cs="宋体"/>
          <w:sz w:val="22"/>
          <w:szCs w:val="22"/>
        </w:rPr>
      </w:pPr>
      <w:bookmarkStart w:id="44" w:name="_Toc230773776"/>
      <w:r>
        <w:rPr>
          <w:rFonts w:hint="eastAsia" w:ascii="宋体" w:hAnsi="宋体" w:cs="宋体"/>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77E35C10">
      <w:pPr>
        <w:tabs>
          <w:tab w:val="left" w:pos="360"/>
        </w:tabs>
        <w:spacing w:line="440" w:lineRule="exact"/>
        <w:ind w:left="550" w:hanging="550" w:hangingChars="250"/>
        <w:rPr>
          <w:rFonts w:hint="eastAsia" w:ascii="宋体" w:hAnsi="宋体" w:cs="宋体"/>
          <w:sz w:val="22"/>
          <w:szCs w:val="22"/>
        </w:rPr>
      </w:pPr>
      <w:bookmarkStart w:id="45" w:name="_Toc19066"/>
      <w:bookmarkStart w:id="46" w:name="_Toc31546"/>
      <w:bookmarkStart w:id="47" w:name="_Toc3235"/>
      <w:r>
        <w:rPr>
          <w:rFonts w:ascii="宋体" w:hAnsi="宋体" w:cs="宋体"/>
          <w:sz w:val="22"/>
          <w:szCs w:val="22"/>
        </w:rPr>
        <w:t xml:space="preserve">2.   </w:t>
      </w:r>
      <w:r>
        <w:rPr>
          <w:rFonts w:hint="eastAsia" w:ascii="宋体" w:hAnsi="宋体" w:cs="宋体"/>
          <w:sz w:val="22"/>
          <w:szCs w:val="22"/>
        </w:rPr>
        <w:t>定义</w:t>
      </w:r>
      <w:bookmarkEnd w:id="45"/>
      <w:bookmarkEnd w:id="46"/>
      <w:bookmarkEnd w:id="47"/>
    </w:p>
    <w:p w14:paraId="473FDAC1">
      <w:pPr>
        <w:spacing w:line="440" w:lineRule="exact"/>
        <w:ind w:firstLine="440" w:firstLineChars="200"/>
        <w:rPr>
          <w:rFonts w:hint="eastAsia" w:ascii="宋体" w:hAnsi="宋体" w:cs="仿宋"/>
          <w:sz w:val="22"/>
          <w:szCs w:val="22"/>
        </w:rPr>
      </w:pPr>
      <w:r>
        <w:rPr>
          <w:rFonts w:hint="eastAsia" w:ascii="宋体" w:hAnsi="宋体" w:cs="仿宋"/>
          <w:sz w:val="22"/>
          <w:szCs w:val="22"/>
        </w:rPr>
        <w:t>2.1 “采购人”系指招标公告中载明的本项目的采购人。</w:t>
      </w:r>
    </w:p>
    <w:p w14:paraId="46DBA264">
      <w:pPr>
        <w:spacing w:line="440" w:lineRule="exact"/>
        <w:ind w:firstLine="440" w:firstLineChars="200"/>
        <w:rPr>
          <w:rFonts w:hint="eastAsia" w:ascii="宋体" w:hAnsi="宋体" w:cs="仿宋"/>
          <w:sz w:val="22"/>
          <w:szCs w:val="22"/>
        </w:rPr>
      </w:pPr>
      <w:r>
        <w:rPr>
          <w:rFonts w:hint="eastAsia" w:ascii="宋体" w:hAnsi="宋体" w:cs="仿宋"/>
          <w:sz w:val="22"/>
          <w:szCs w:val="22"/>
        </w:rPr>
        <w:t>2.2 “采购代理机构”系指招标公告中载明的本项目的采购代理机构。</w:t>
      </w:r>
    </w:p>
    <w:p w14:paraId="5B1E3119">
      <w:pPr>
        <w:spacing w:line="440" w:lineRule="exact"/>
        <w:ind w:firstLine="440" w:firstLineChars="200"/>
        <w:rPr>
          <w:rFonts w:hint="eastAsia" w:ascii="宋体" w:hAnsi="宋体" w:cs="仿宋"/>
          <w:sz w:val="22"/>
          <w:szCs w:val="22"/>
        </w:rPr>
      </w:pPr>
      <w:r>
        <w:rPr>
          <w:rFonts w:hint="eastAsia" w:ascii="宋体" w:hAnsi="宋体" w:cs="仿宋"/>
          <w:sz w:val="22"/>
          <w:szCs w:val="22"/>
        </w:rPr>
        <w:t>2.3 “投标人、供应商”均系指响应招标、参加投标竞争的法人、其他组织或者自然人。</w:t>
      </w:r>
    </w:p>
    <w:p w14:paraId="0EAB508D">
      <w:pPr>
        <w:spacing w:line="440" w:lineRule="exact"/>
        <w:ind w:firstLine="440" w:firstLineChars="200"/>
        <w:rPr>
          <w:rFonts w:hint="eastAsia" w:ascii="宋体" w:hAnsi="宋体" w:cs="仿宋"/>
          <w:sz w:val="22"/>
          <w:szCs w:val="22"/>
        </w:rPr>
      </w:pPr>
      <w:r>
        <w:rPr>
          <w:rFonts w:hint="eastAsia" w:ascii="宋体" w:hAnsi="宋体" w:cs="仿宋"/>
          <w:sz w:val="22"/>
          <w:szCs w:val="22"/>
        </w:rPr>
        <w:t>2.4 “负责人”系指法人企业的法定负责人，或其他组织为法律、行政法规规定代表单位行使职权的主要负责人，或自然人本人。</w:t>
      </w:r>
    </w:p>
    <w:p w14:paraId="62C1E768">
      <w:pPr>
        <w:spacing w:line="440" w:lineRule="exact"/>
        <w:ind w:firstLine="440" w:firstLineChars="200"/>
        <w:rPr>
          <w:rFonts w:hint="eastAsia" w:ascii="宋体" w:hAnsi="宋体" w:cs="仿宋"/>
          <w:sz w:val="22"/>
          <w:szCs w:val="22"/>
        </w:rPr>
      </w:pPr>
      <w:r>
        <w:rPr>
          <w:rFonts w:hint="eastAsia" w:ascii="宋体" w:hAnsi="宋体" w:cs="仿宋"/>
          <w:sz w:val="22"/>
          <w:szCs w:val="22"/>
        </w:rPr>
        <w:t>2.5“电子签名”系指数据电文中以电子形式所含、所附用于识别签名人身份并表明签名人认可其中内容的数据；“公章”系指单位法定名称章。</w:t>
      </w:r>
    </w:p>
    <w:p w14:paraId="1E87422C">
      <w:pPr>
        <w:spacing w:line="440" w:lineRule="exact"/>
        <w:ind w:firstLine="440" w:firstLineChars="200"/>
        <w:rPr>
          <w:rFonts w:hint="eastAsia" w:ascii="宋体" w:hAnsi="宋体" w:cs="仿宋"/>
          <w:sz w:val="22"/>
          <w:szCs w:val="22"/>
        </w:rPr>
      </w:pPr>
      <w:r>
        <w:rPr>
          <w:rFonts w:hint="eastAsia" w:ascii="宋体" w:hAnsi="宋体" w:cs="仿宋"/>
          <w:sz w:val="22"/>
          <w:szCs w:val="22"/>
        </w:rPr>
        <w:t>2.6“电子交易平台”是指本项目政府采购活动所依托的政府采购云平台（https://www.zcygov.cn/）。</w:t>
      </w:r>
    </w:p>
    <w:p w14:paraId="3858BE5F">
      <w:pPr>
        <w:spacing w:line="440" w:lineRule="exact"/>
        <w:ind w:firstLine="440" w:firstLineChars="200"/>
        <w:rPr>
          <w:rFonts w:hint="eastAsia" w:ascii="宋体" w:hAnsi="宋体" w:cs="仿宋"/>
          <w:sz w:val="22"/>
          <w:szCs w:val="22"/>
        </w:rPr>
      </w:pPr>
      <w:r>
        <w:rPr>
          <w:rFonts w:hint="eastAsia" w:ascii="宋体" w:hAnsi="宋体" w:cs="仿宋"/>
          <w:sz w:val="22"/>
          <w:szCs w:val="22"/>
        </w:rPr>
        <w:t>2.7 “▲”</w:t>
      </w:r>
      <w:r>
        <w:rPr>
          <w:rFonts w:hint="eastAsia" w:ascii="宋体" w:hAnsi="宋体" w:cs="仿宋"/>
          <w:snapToGrid w:val="0"/>
          <w:kern w:val="28"/>
          <w:sz w:val="22"/>
          <w:szCs w:val="22"/>
        </w:rPr>
        <w:t>且加下划线的条款</w:t>
      </w:r>
      <w:r>
        <w:rPr>
          <w:rFonts w:hint="eastAsia" w:ascii="宋体" w:hAnsi="宋体" w:cs="仿宋"/>
          <w:sz w:val="22"/>
          <w:szCs w:val="22"/>
        </w:rPr>
        <w:t>系指实质性要求条款， “</w:t>
      </w:r>
      <w:r>
        <w:rPr>
          <w:rFonts w:hint="eastAsia" w:ascii="宋体" w:hAnsi="宋体" w:cs="仿宋"/>
          <w:sz w:val="22"/>
          <w:szCs w:val="22"/>
        </w:rPr>
        <w:sym w:font="Wingdings" w:char="00FE"/>
      </w:r>
      <w:r>
        <w:rPr>
          <w:rFonts w:hint="eastAsia" w:ascii="宋体" w:hAnsi="宋体" w:cs="仿宋"/>
          <w:sz w:val="22"/>
          <w:szCs w:val="22"/>
        </w:rPr>
        <w:t>” 系指适用本项目的要求，“</w:t>
      </w:r>
      <w:r>
        <w:rPr>
          <w:rFonts w:hint="eastAsia" w:ascii="宋体" w:hAnsi="宋体" w:cs="仿宋"/>
          <w:sz w:val="22"/>
          <w:szCs w:val="22"/>
        </w:rPr>
        <w:sym w:font="Wingdings" w:char="00A8"/>
      </w:r>
      <w:r>
        <w:rPr>
          <w:rFonts w:hint="eastAsia" w:ascii="宋体" w:hAnsi="宋体" w:cs="仿宋"/>
          <w:sz w:val="22"/>
          <w:szCs w:val="22"/>
        </w:rPr>
        <w:t>” 系指不适用本项目的要求。</w:t>
      </w:r>
    </w:p>
    <w:p w14:paraId="3888569E">
      <w:pPr>
        <w:spacing w:line="440" w:lineRule="exact"/>
        <w:rPr>
          <w:rFonts w:hint="eastAsia" w:ascii="宋体" w:hAnsi="宋体" w:cs="仿宋"/>
          <w:b/>
          <w:sz w:val="22"/>
          <w:szCs w:val="22"/>
        </w:rPr>
      </w:pPr>
      <w:r>
        <w:rPr>
          <w:rFonts w:ascii="宋体" w:hAnsi="宋体" w:cs="仿宋"/>
          <w:b/>
          <w:sz w:val="22"/>
          <w:szCs w:val="22"/>
        </w:rPr>
        <w:t xml:space="preserve">3.  </w:t>
      </w:r>
      <w:r>
        <w:rPr>
          <w:rFonts w:hint="eastAsia" w:ascii="宋体" w:hAnsi="宋体" w:cs="仿宋"/>
          <w:b/>
          <w:sz w:val="22"/>
          <w:szCs w:val="22"/>
        </w:rPr>
        <w:t>合格投标人要求</w:t>
      </w:r>
    </w:p>
    <w:p w14:paraId="14031F89">
      <w:pPr>
        <w:tabs>
          <w:tab w:val="left" w:pos="540"/>
          <w:tab w:val="left" w:pos="900"/>
        </w:tabs>
        <w:snapToGrid w:val="0"/>
        <w:spacing w:line="440" w:lineRule="exact"/>
        <w:ind w:firstLine="440" w:firstLineChars="200"/>
        <w:rPr>
          <w:rFonts w:hint="eastAsia" w:ascii="宋体" w:hAnsi="宋体" w:cs="仿宋"/>
          <w:bCs/>
          <w:sz w:val="22"/>
          <w:szCs w:val="22"/>
        </w:rPr>
      </w:pPr>
      <w:r>
        <w:rPr>
          <w:rFonts w:hint="eastAsia" w:ascii="宋体" w:hAnsi="宋体" w:cs="仿宋"/>
          <w:bCs/>
          <w:sz w:val="22"/>
          <w:szCs w:val="22"/>
        </w:rPr>
        <w:t>3.1合格的投标人应满足招标文件第一部分“招标公告”对申请人的资格要求。</w:t>
      </w:r>
    </w:p>
    <w:p w14:paraId="1ADA4861">
      <w:pPr>
        <w:tabs>
          <w:tab w:val="left" w:pos="540"/>
          <w:tab w:val="left" w:pos="900"/>
        </w:tabs>
        <w:snapToGrid w:val="0"/>
        <w:spacing w:line="440" w:lineRule="exact"/>
        <w:ind w:firstLine="440" w:firstLineChars="200"/>
        <w:rPr>
          <w:rFonts w:hint="eastAsia" w:ascii="宋体" w:hAnsi="宋体" w:cs="仿宋"/>
          <w:bCs/>
          <w:sz w:val="22"/>
          <w:szCs w:val="22"/>
        </w:rPr>
      </w:pPr>
      <w:r>
        <w:rPr>
          <w:rFonts w:hint="eastAsia" w:ascii="宋体" w:hAnsi="宋体" w:cs="仿宋"/>
          <w:bCs/>
          <w:sz w:val="22"/>
          <w:szCs w:val="22"/>
        </w:rPr>
        <w:t>3.2</w:t>
      </w:r>
      <w:r>
        <w:rPr>
          <w:rFonts w:hint="eastAsia" w:ascii="宋体" w:hAnsi="宋体" w:cs="仿宋"/>
          <w:b/>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715F1B9D">
      <w:pPr>
        <w:tabs>
          <w:tab w:val="left" w:pos="540"/>
          <w:tab w:val="left" w:pos="900"/>
        </w:tabs>
        <w:snapToGrid w:val="0"/>
        <w:spacing w:line="440" w:lineRule="exact"/>
        <w:ind w:firstLine="440" w:firstLineChars="200"/>
        <w:rPr>
          <w:rFonts w:hint="eastAsia" w:ascii="宋体" w:hAnsi="宋体" w:cs="仿宋"/>
          <w:sz w:val="22"/>
          <w:szCs w:val="22"/>
        </w:rPr>
      </w:pPr>
      <w:r>
        <w:rPr>
          <w:rFonts w:hint="eastAsia" w:ascii="宋体" w:hAnsi="宋体" w:cs="仿宋"/>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9FF53F1">
      <w:pPr>
        <w:snapToGrid w:val="0"/>
        <w:spacing w:line="440" w:lineRule="exact"/>
        <w:ind w:firstLine="464" w:firstLineChars="200"/>
        <w:rPr>
          <w:rFonts w:hint="eastAsia" w:ascii="宋体" w:hAnsi="宋体" w:cs="仿宋"/>
          <w:bCs/>
          <w:spacing w:val="6"/>
          <w:sz w:val="22"/>
          <w:szCs w:val="22"/>
        </w:rPr>
      </w:pPr>
      <w:r>
        <w:rPr>
          <w:rFonts w:hint="eastAsia" w:ascii="宋体" w:hAnsi="宋体" w:cs="仿宋"/>
          <w:bCs/>
          <w:spacing w:val="6"/>
          <w:sz w:val="22"/>
          <w:szCs w:val="22"/>
        </w:rPr>
        <w:t>3.4采用最低评标价法的</w:t>
      </w:r>
      <w:r>
        <w:rPr>
          <w:rFonts w:hint="eastAsia" w:ascii="宋体" w:hAnsi="宋体" w:cs="仿宋"/>
          <w:sz w:val="22"/>
          <w:szCs w:val="22"/>
        </w:rPr>
        <w:t>货物类</w:t>
      </w:r>
      <w:r>
        <w:rPr>
          <w:rFonts w:hint="eastAsia" w:ascii="宋体" w:hAnsi="宋体" w:cs="仿宋"/>
          <w:bCs/>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AAFFF20">
      <w:pPr>
        <w:snapToGrid w:val="0"/>
        <w:spacing w:line="440" w:lineRule="exact"/>
        <w:ind w:firstLine="464" w:firstLineChars="200"/>
        <w:rPr>
          <w:rFonts w:hint="eastAsia" w:ascii="宋体" w:hAnsi="宋体" w:cs="仿宋"/>
          <w:bCs/>
          <w:spacing w:val="6"/>
          <w:sz w:val="22"/>
          <w:szCs w:val="22"/>
        </w:rPr>
      </w:pPr>
      <w:r>
        <w:rPr>
          <w:rFonts w:hint="eastAsia" w:ascii="宋体" w:hAnsi="宋体" w:cs="仿宋"/>
          <w:bCs/>
          <w:spacing w:val="6"/>
          <w:sz w:val="22"/>
          <w:szCs w:val="22"/>
        </w:rPr>
        <w:t>使用综合评分法的</w:t>
      </w:r>
      <w:r>
        <w:rPr>
          <w:rFonts w:hint="eastAsia" w:ascii="宋体" w:hAnsi="宋体" w:cs="仿宋"/>
          <w:sz w:val="22"/>
          <w:szCs w:val="22"/>
        </w:rPr>
        <w:t>货物类</w:t>
      </w:r>
      <w:r>
        <w:rPr>
          <w:rFonts w:hint="eastAsia" w:ascii="宋体" w:hAnsi="宋体" w:cs="仿宋"/>
          <w:bCs/>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0CE7FF0">
      <w:pPr>
        <w:snapToGrid w:val="0"/>
        <w:spacing w:line="440" w:lineRule="exact"/>
        <w:ind w:firstLine="464" w:firstLineChars="200"/>
        <w:rPr>
          <w:rFonts w:hint="eastAsia" w:ascii="宋体" w:hAnsi="宋体" w:cs="仿宋"/>
          <w:bCs/>
          <w:spacing w:val="6"/>
          <w:sz w:val="22"/>
          <w:szCs w:val="22"/>
        </w:rPr>
      </w:pPr>
      <w:r>
        <w:rPr>
          <w:rFonts w:hint="eastAsia" w:ascii="宋体" w:hAnsi="宋体" w:cs="仿宋"/>
          <w:bCs/>
          <w:spacing w:val="6"/>
          <w:sz w:val="22"/>
          <w:szCs w:val="22"/>
        </w:rPr>
        <w:t>非单一产品采购项目，多家投标人提供的核心产品（见</w:t>
      </w:r>
      <w:r>
        <w:rPr>
          <w:rFonts w:hint="eastAsia" w:ascii="宋体" w:hAnsi="宋体" w:cs="仿宋"/>
          <w:sz w:val="22"/>
          <w:szCs w:val="22"/>
        </w:rPr>
        <w:t>投标人须知前附表</w:t>
      </w:r>
      <w:r>
        <w:rPr>
          <w:rFonts w:hint="eastAsia" w:ascii="宋体" w:hAnsi="宋体" w:cs="仿宋"/>
          <w:bCs/>
          <w:spacing w:val="6"/>
          <w:sz w:val="22"/>
          <w:szCs w:val="22"/>
        </w:rPr>
        <w:t>）品牌相同的，按前两款规定处理。</w:t>
      </w:r>
    </w:p>
    <w:p w14:paraId="55B58897">
      <w:pPr>
        <w:snapToGrid w:val="0"/>
        <w:spacing w:line="440" w:lineRule="exact"/>
        <w:ind w:firstLine="440" w:firstLineChars="200"/>
        <w:rPr>
          <w:rFonts w:hint="eastAsia" w:ascii="宋体" w:hAnsi="宋体" w:cs="仿宋"/>
          <w:sz w:val="22"/>
          <w:szCs w:val="22"/>
        </w:rPr>
      </w:pPr>
      <w:r>
        <w:rPr>
          <w:rFonts w:hint="eastAsia" w:ascii="宋体" w:hAnsi="宋体" w:cs="仿宋"/>
          <w:sz w:val="22"/>
          <w:szCs w:val="22"/>
        </w:rPr>
        <w:t>3.5货物类是否允许采购进口产品、是否要求节能/环境标志产品等情况见投标人须知前附表。</w:t>
      </w:r>
    </w:p>
    <w:p w14:paraId="1AF2F6D6">
      <w:pPr>
        <w:spacing w:line="440" w:lineRule="exact"/>
        <w:rPr>
          <w:rFonts w:hint="eastAsia" w:ascii="宋体" w:hAnsi="宋体" w:cs="仿宋"/>
          <w:b/>
          <w:sz w:val="22"/>
          <w:szCs w:val="22"/>
        </w:rPr>
      </w:pPr>
      <w:r>
        <w:rPr>
          <w:rFonts w:ascii="宋体" w:hAnsi="宋体" w:cs="仿宋"/>
          <w:b/>
          <w:sz w:val="22"/>
          <w:szCs w:val="22"/>
        </w:rPr>
        <w:t xml:space="preserve">4.  </w:t>
      </w:r>
      <w:r>
        <w:rPr>
          <w:rFonts w:hint="eastAsia" w:ascii="宋体" w:hAnsi="宋体" w:cs="仿宋"/>
          <w:b/>
          <w:sz w:val="22"/>
          <w:szCs w:val="22"/>
        </w:rPr>
        <w:t>采购项目需要落实的政府采购政策</w:t>
      </w:r>
    </w:p>
    <w:p w14:paraId="0D8D1CE9">
      <w:pPr>
        <w:spacing w:line="440" w:lineRule="exact"/>
        <w:ind w:firstLine="440" w:firstLineChars="200"/>
        <w:rPr>
          <w:rFonts w:hint="eastAsia" w:ascii="宋体" w:hAnsi="宋体" w:cs="仿宋"/>
          <w:sz w:val="22"/>
          <w:szCs w:val="22"/>
        </w:rPr>
      </w:pPr>
      <w:r>
        <w:rPr>
          <w:rFonts w:hint="eastAsia" w:ascii="宋体" w:hAnsi="宋体" w:cs="仿宋"/>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3FFE9DC">
      <w:pPr>
        <w:spacing w:line="440" w:lineRule="exact"/>
        <w:ind w:firstLine="440" w:firstLineChars="200"/>
        <w:rPr>
          <w:rFonts w:hint="eastAsia" w:ascii="宋体" w:hAnsi="宋体" w:cs="仿宋"/>
          <w:sz w:val="22"/>
          <w:szCs w:val="22"/>
        </w:rPr>
      </w:pPr>
      <w:r>
        <w:rPr>
          <w:rFonts w:hint="eastAsia" w:ascii="宋体" w:hAnsi="宋体" w:cs="仿宋"/>
          <w:sz w:val="22"/>
          <w:szCs w:val="22"/>
        </w:rPr>
        <w:t>4.2 支持绿色发展</w:t>
      </w:r>
    </w:p>
    <w:p w14:paraId="58236275">
      <w:pPr>
        <w:spacing w:line="440" w:lineRule="exact"/>
        <w:ind w:firstLine="440" w:firstLineChars="200"/>
        <w:rPr>
          <w:rFonts w:hint="eastAsia" w:ascii="宋体" w:hAnsi="宋体" w:cs="仿宋"/>
          <w:sz w:val="22"/>
          <w:szCs w:val="22"/>
        </w:rPr>
      </w:pPr>
      <w:r>
        <w:rPr>
          <w:rFonts w:hint="eastAsia" w:ascii="宋体" w:hAnsi="宋体" w:cs="仿宋"/>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7A291661">
      <w:pPr>
        <w:spacing w:line="440" w:lineRule="exact"/>
        <w:ind w:firstLine="440" w:firstLineChars="200"/>
        <w:rPr>
          <w:rFonts w:hint="eastAsia" w:ascii="宋体" w:hAnsi="宋体" w:cs="仿宋"/>
          <w:sz w:val="22"/>
          <w:szCs w:val="22"/>
        </w:rPr>
      </w:pPr>
      <w:r>
        <w:rPr>
          <w:rFonts w:hint="eastAsia" w:ascii="宋体" w:hAnsi="宋体" w:cs="仿宋"/>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C462B5">
      <w:pPr>
        <w:spacing w:line="440" w:lineRule="exact"/>
        <w:ind w:firstLine="440" w:firstLineChars="200"/>
        <w:rPr>
          <w:rFonts w:hint="eastAsia" w:ascii="宋体" w:hAnsi="宋体" w:cs="仿宋"/>
          <w:sz w:val="22"/>
          <w:szCs w:val="22"/>
        </w:rPr>
      </w:pPr>
      <w:r>
        <w:rPr>
          <w:rFonts w:hint="eastAsia" w:ascii="宋体" w:hAnsi="宋体" w:cs="仿宋"/>
          <w:sz w:val="22"/>
          <w:szCs w:val="22"/>
        </w:rPr>
        <w:t>4.3支持中小企业发展</w:t>
      </w:r>
    </w:p>
    <w:p w14:paraId="5F52738F">
      <w:pPr>
        <w:spacing w:line="440" w:lineRule="exact"/>
        <w:ind w:firstLine="440" w:firstLineChars="200"/>
        <w:rPr>
          <w:rFonts w:hint="eastAsia" w:ascii="宋体" w:hAnsi="宋体" w:cs="仿宋"/>
          <w:sz w:val="22"/>
          <w:szCs w:val="22"/>
        </w:rPr>
      </w:pPr>
      <w:r>
        <w:rPr>
          <w:rFonts w:hint="eastAsia" w:ascii="宋体" w:hAnsi="宋体" w:cs="仿宋"/>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6B7FB1CF">
      <w:pPr>
        <w:spacing w:line="440" w:lineRule="exact"/>
        <w:ind w:firstLine="440" w:firstLineChars="200"/>
        <w:rPr>
          <w:rFonts w:hint="eastAsia" w:ascii="宋体" w:hAnsi="宋体" w:cs="仿宋"/>
          <w:sz w:val="22"/>
          <w:szCs w:val="22"/>
        </w:rPr>
      </w:pPr>
      <w:r>
        <w:rPr>
          <w:rFonts w:hint="eastAsia" w:ascii="宋体" w:hAnsi="宋体" w:cs="仿宋"/>
          <w:sz w:val="22"/>
          <w:szCs w:val="22"/>
        </w:rPr>
        <w:t>符合中小企业划分标准的个体工商户，在政府采购活动中视同中小企业。</w:t>
      </w:r>
    </w:p>
    <w:p w14:paraId="2DC97260">
      <w:pPr>
        <w:widowControl/>
        <w:spacing w:line="440" w:lineRule="exact"/>
        <w:ind w:firstLine="440" w:firstLineChars="200"/>
        <w:jc w:val="left"/>
        <w:rPr>
          <w:rFonts w:hint="eastAsia" w:ascii="宋体" w:hAnsi="宋体" w:cs="仿宋"/>
          <w:sz w:val="22"/>
          <w:szCs w:val="22"/>
        </w:rPr>
      </w:pPr>
      <w:r>
        <w:rPr>
          <w:rFonts w:hint="eastAsia" w:ascii="宋体" w:hAnsi="宋体" w:cs="仿宋"/>
          <w:bCs/>
          <w:sz w:val="22"/>
          <w:szCs w:val="22"/>
        </w:rPr>
        <w:t>4.3.2</w:t>
      </w:r>
      <w:r>
        <w:rPr>
          <w:rFonts w:hint="eastAsia" w:ascii="宋体" w:hAnsi="宋体" w:cs="仿宋"/>
          <w:sz w:val="22"/>
          <w:szCs w:val="22"/>
        </w:rPr>
        <w:t>在政府采购活动中，投标人提供的货物、工程或者服务符合下列情形的，享受中小企业扶持政策：</w:t>
      </w:r>
    </w:p>
    <w:p w14:paraId="58768849">
      <w:pPr>
        <w:widowControl/>
        <w:spacing w:line="440" w:lineRule="exact"/>
        <w:ind w:firstLine="440" w:firstLineChars="200"/>
        <w:jc w:val="left"/>
        <w:rPr>
          <w:rFonts w:hint="eastAsia" w:ascii="宋体" w:hAnsi="宋体" w:cs="仿宋"/>
          <w:sz w:val="22"/>
          <w:szCs w:val="22"/>
        </w:rPr>
      </w:pPr>
      <w:r>
        <w:rPr>
          <w:rFonts w:hint="eastAsia" w:ascii="宋体" w:hAnsi="宋体" w:cs="仿宋"/>
          <w:sz w:val="22"/>
          <w:szCs w:val="22"/>
        </w:rPr>
        <w:t>4.3.2.1在货物采购项目中，货物由中小企业制造，即货物由中小企业生产且使用该中小企业商号或者注册商标；</w:t>
      </w:r>
    </w:p>
    <w:p w14:paraId="61CF11BD">
      <w:pPr>
        <w:widowControl/>
        <w:spacing w:line="440" w:lineRule="exact"/>
        <w:ind w:firstLine="440" w:firstLineChars="200"/>
        <w:jc w:val="left"/>
        <w:rPr>
          <w:rFonts w:hint="eastAsia" w:ascii="宋体" w:hAnsi="宋体" w:cs="仿宋"/>
          <w:sz w:val="22"/>
          <w:szCs w:val="22"/>
        </w:rPr>
      </w:pPr>
      <w:r>
        <w:rPr>
          <w:rFonts w:hint="eastAsia" w:ascii="宋体" w:hAnsi="宋体" w:cs="仿宋"/>
          <w:sz w:val="22"/>
          <w:szCs w:val="22"/>
        </w:rPr>
        <w:t>4.3.2.2在工程采购项目中，工程由中小企业承建，即工程施工单位为中小企业；</w:t>
      </w:r>
    </w:p>
    <w:p w14:paraId="79F4359E">
      <w:pPr>
        <w:widowControl/>
        <w:spacing w:line="440" w:lineRule="exact"/>
        <w:ind w:firstLine="440" w:firstLineChars="200"/>
        <w:jc w:val="left"/>
        <w:rPr>
          <w:rFonts w:hint="eastAsia" w:ascii="宋体" w:hAnsi="宋体" w:cs="仿宋"/>
          <w:sz w:val="22"/>
          <w:szCs w:val="22"/>
        </w:rPr>
      </w:pPr>
      <w:r>
        <w:rPr>
          <w:rFonts w:hint="eastAsia" w:ascii="宋体" w:hAnsi="宋体" w:cs="仿宋"/>
          <w:sz w:val="22"/>
          <w:szCs w:val="22"/>
        </w:rPr>
        <w:t>4.3.2.3在服务采购项目中，服务由中小企业承接，即提供服务的人员为中小企业依照《中华人民共和国劳动合同法》订立劳动合同的从业人员。</w:t>
      </w:r>
    </w:p>
    <w:p w14:paraId="3B4654E3">
      <w:pPr>
        <w:widowControl/>
        <w:spacing w:line="440" w:lineRule="exact"/>
        <w:ind w:firstLine="440" w:firstLineChars="200"/>
        <w:jc w:val="left"/>
        <w:rPr>
          <w:rFonts w:hint="eastAsia" w:ascii="宋体" w:hAnsi="宋体" w:cs="仿宋"/>
          <w:sz w:val="22"/>
          <w:szCs w:val="22"/>
        </w:rPr>
      </w:pPr>
      <w:r>
        <w:rPr>
          <w:rFonts w:hint="eastAsia" w:ascii="宋体" w:hAnsi="宋体" w:cs="仿宋"/>
          <w:sz w:val="22"/>
          <w:szCs w:val="22"/>
        </w:rPr>
        <w:t>在货物采购项目中，投标人提供的货物既有中小企业制造货物，也有大型企业制造货物的，不享受中小企业扶持政策。</w:t>
      </w:r>
    </w:p>
    <w:p w14:paraId="2CFAED6F">
      <w:pPr>
        <w:widowControl/>
        <w:spacing w:line="440" w:lineRule="exact"/>
        <w:ind w:firstLine="440" w:firstLineChars="200"/>
        <w:jc w:val="left"/>
        <w:rPr>
          <w:rFonts w:hint="eastAsia" w:ascii="宋体" w:hAnsi="宋体" w:cs="仿宋"/>
          <w:sz w:val="22"/>
          <w:szCs w:val="22"/>
        </w:rPr>
      </w:pPr>
      <w:r>
        <w:rPr>
          <w:rFonts w:hint="eastAsia" w:ascii="宋体" w:hAnsi="宋体" w:cs="仿宋"/>
          <w:sz w:val="22"/>
          <w:szCs w:val="22"/>
        </w:rPr>
        <w:t>以联合体形式参加政府采购活动，联合体各方均为中小企业的，联合体视同中小企业。其中，联合体各方均为小微企业的，联合体视同小微企业。</w:t>
      </w:r>
    </w:p>
    <w:p w14:paraId="673AA540">
      <w:pPr>
        <w:spacing w:line="440" w:lineRule="exact"/>
        <w:ind w:firstLine="440" w:firstLineChars="200"/>
        <w:rPr>
          <w:rFonts w:hint="eastAsia" w:ascii="宋体" w:hAnsi="宋体" w:cs="仿宋"/>
          <w:sz w:val="22"/>
          <w:szCs w:val="22"/>
        </w:rPr>
      </w:pPr>
      <w:r>
        <w:rPr>
          <w:rFonts w:hint="eastAsia" w:ascii="宋体" w:hAnsi="宋体" w:cs="仿宋"/>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40E106CF">
      <w:pPr>
        <w:spacing w:line="440" w:lineRule="exact"/>
        <w:ind w:firstLine="440" w:firstLineChars="200"/>
        <w:rPr>
          <w:rFonts w:hint="eastAsia" w:ascii="宋体" w:hAnsi="宋体" w:cs="仿宋"/>
          <w:sz w:val="22"/>
          <w:szCs w:val="22"/>
        </w:rPr>
      </w:pPr>
      <w:r>
        <w:rPr>
          <w:rFonts w:hint="eastAsia" w:ascii="宋体" w:hAnsi="宋体" w:cs="仿宋"/>
          <w:sz w:val="22"/>
          <w:szCs w:val="22"/>
        </w:rPr>
        <w:t>4.3.4符合《关于促进残疾人就业政府采购政策的通知》（财库〔2017〕141号）规定的条件并提供《残疾人福利性单位声明函》（附件八）的残疾人福利性单位视同小型、微型企业；</w:t>
      </w:r>
    </w:p>
    <w:p w14:paraId="33B4FB92">
      <w:pPr>
        <w:spacing w:line="440" w:lineRule="exact"/>
        <w:ind w:firstLine="440" w:firstLineChars="200"/>
        <w:rPr>
          <w:rFonts w:hint="eastAsia" w:ascii="宋体" w:hAnsi="宋体" w:cs="仿宋"/>
          <w:sz w:val="22"/>
          <w:szCs w:val="22"/>
        </w:rPr>
      </w:pPr>
      <w:r>
        <w:rPr>
          <w:rFonts w:hint="eastAsia" w:ascii="宋体" w:hAnsi="宋体" w:cs="仿宋"/>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CAC3E0">
      <w:pPr>
        <w:spacing w:line="440" w:lineRule="exact"/>
        <w:ind w:firstLine="440" w:firstLineChars="200"/>
        <w:rPr>
          <w:rFonts w:hint="eastAsia" w:ascii="宋体" w:hAnsi="宋体" w:cs="仿宋"/>
          <w:sz w:val="22"/>
          <w:szCs w:val="22"/>
        </w:rPr>
      </w:pPr>
      <w:r>
        <w:rPr>
          <w:rFonts w:hint="eastAsia" w:ascii="宋体" w:hAnsi="宋体" w:cs="仿宋"/>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E62761">
      <w:pPr>
        <w:spacing w:line="440" w:lineRule="exact"/>
        <w:ind w:firstLine="440" w:firstLineChars="200"/>
        <w:rPr>
          <w:rFonts w:hint="eastAsia" w:ascii="宋体" w:hAnsi="宋体" w:cs="仿宋"/>
          <w:sz w:val="22"/>
          <w:szCs w:val="22"/>
        </w:rPr>
      </w:pPr>
      <w:r>
        <w:rPr>
          <w:rFonts w:hint="eastAsia" w:ascii="宋体" w:hAnsi="宋体" w:cs="仿宋"/>
          <w:sz w:val="22"/>
          <w:szCs w:val="22"/>
        </w:rPr>
        <w:t>4.3.7中小企业享受扶持政策获得政府采购合同的，小微企业不得将合同分包给大中型企业，中型企业不得将合同分包给大型企业。</w:t>
      </w:r>
    </w:p>
    <w:p w14:paraId="28857D9C">
      <w:pPr>
        <w:spacing w:line="440" w:lineRule="exact"/>
        <w:ind w:firstLine="440" w:firstLineChars="200"/>
        <w:rPr>
          <w:rFonts w:hint="eastAsia" w:ascii="宋体" w:hAnsi="宋体" w:cs="仿宋"/>
          <w:sz w:val="22"/>
          <w:szCs w:val="22"/>
        </w:rPr>
      </w:pPr>
      <w:r>
        <w:rPr>
          <w:rFonts w:hint="eastAsia" w:ascii="宋体" w:hAnsi="宋体" w:cs="仿宋"/>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139EC5EF">
      <w:pPr>
        <w:snapToGrid w:val="0"/>
        <w:spacing w:line="440" w:lineRule="exact"/>
        <w:ind w:firstLine="440" w:firstLineChars="200"/>
        <w:rPr>
          <w:rFonts w:hint="eastAsia" w:ascii="宋体" w:hAnsi="宋体" w:cs="仿宋"/>
          <w:sz w:val="22"/>
          <w:szCs w:val="22"/>
        </w:rPr>
      </w:pPr>
      <w:r>
        <w:rPr>
          <w:rFonts w:hint="eastAsia" w:ascii="宋体" w:hAnsi="宋体" w:cs="仿宋"/>
          <w:snapToGrid w:val="0"/>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49F0AD8">
      <w:pPr>
        <w:spacing w:line="440" w:lineRule="exact"/>
        <w:rPr>
          <w:rFonts w:hint="eastAsia" w:ascii="宋体" w:hAnsi="宋体" w:cs="仿宋"/>
          <w:b/>
          <w:sz w:val="22"/>
          <w:szCs w:val="22"/>
        </w:rPr>
      </w:pPr>
      <w:r>
        <w:rPr>
          <w:rFonts w:hint="eastAsia" w:ascii="宋体" w:hAnsi="宋体" w:cs="仿宋"/>
          <w:b/>
          <w:sz w:val="22"/>
          <w:szCs w:val="22"/>
        </w:rPr>
        <w:t>5.</w:t>
      </w:r>
      <w:r>
        <w:rPr>
          <w:rFonts w:ascii="宋体" w:hAnsi="宋体" w:cs="仿宋"/>
          <w:b/>
          <w:sz w:val="22"/>
          <w:szCs w:val="22"/>
        </w:rPr>
        <w:t xml:space="preserve">  </w:t>
      </w:r>
      <w:r>
        <w:rPr>
          <w:rFonts w:hint="eastAsia" w:ascii="宋体" w:hAnsi="宋体" w:cs="仿宋"/>
          <w:b/>
          <w:sz w:val="22"/>
          <w:szCs w:val="22"/>
        </w:rPr>
        <w:t>询问、质疑、投诉</w:t>
      </w:r>
    </w:p>
    <w:p w14:paraId="4619E102">
      <w:pPr>
        <w:autoSpaceDE w:val="0"/>
        <w:autoSpaceDN w:val="0"/>
        <w:spacing w:line="440" w:lineRule="exact"/>
        <w:ind w:firstLine="220" w:firstLineChars="100"/>
        <w:jc w:val="left"/>
        <w:rPr>
          <w:rFonts w:hint="eastAsia"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.1供应商询问</w:t>
      </w:r>
    </w:p>
    <w:p w14:paraId="27B9E18C">
      <w:pPr>
        <w:autoSpaceDE w:val="0"/>
        <w:autoSpaceDN w:val="0"/>
        <w:spacing w:line="440" w:lineRule="exact"/>
        <w:ind w:firstLine="440" w:firstLineChars="200"/>
        <w:jc w:val="left"/>
        <w:rPr>
          <w:rFonts w:hint="eastAsia" w:ascii="宋体" w:hAnsi="宋体" w:cs="仿宋"/>
          <w:sz w:val="22"/>
          <w:szCs w:val="22"/>
          <w:lang w:val="zh-CN"/>
        </w:rPr>
      </w:pPr>
      <w:r>
        <w:rPr>
          <w:rFonts w:hint="eastAsia" w:ascii="宋体" w:hAnsi="宋体" w:cs="仿宋"/>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A84B5A">
      <w:pPr>
        <w:autoSpaceDE w:val="0"/>
        <w:autoSpaceDN w:val="0"/>
        <w:spacing w:line="440" w:lineRule="exact"/>
        <w:ind w:firstLine="220" w:firstLineChars="100"/>
        <w:jc w:val="left"/>
        <w:rPr>
          <w:rFonts w:hint="eastAsia"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.2供应商质疑</w:t>
      </w:r>
    </w:p>
    <w:p w14:paraId="1BB142ED">
      <w:pPr>
        <w:pStyle w:val="26"/>
        <w:spacing w:line="440" w:lineRule="exact"/>
        <w:ind w:firstLine="440" w:firstLineChars="200"/>
        <w:rPr>
          <w:rFonts w:hint="eastAsia" w:hAnsi="宋体" w:cs="仿宋"/>
          <w:sz w:val="22"/>
          <w:szCs w:val="22"/>
        </w:rPr>
      </w:pPr>
      <w:r>
        <w:rPr>
          <w:rFonts w:hint="eastAsia" w:hAnsi="宋体" w:cs="仿宋"/>
          <w:sz w:val="22"/>
          <w:szCs w:val="22"/>
        </w:rPr>
        <w:t>5</w:t>
      </w:r>
      <w:r>
        <w:rPr>
          <w:rFonts w:hint="eastAsia" w:hAnsi="宋体" w:cs="仿宋"/>
          <w:sz w:val="22"/>
          <w:szCs w:val="22"/>
          <w:lang w:val="zh-CN"/>
        </w:rPr>
        <w:t>.2</w:t>
      </w:r>
      <w:r>
        <w:rPr>
          <w:rFonts w:hint="eastAsia" w:hAnsi="宋体" w:cs="仿宋"/>
          <w:sz w:val="22"/>
          <w:szCs w:val="22"/>
        </w:rPr>
        <w:t>.1提出质疑的供应商应当是参与所质疑项目采购活动的供应商。潜在供应商已依法获取其可质疑的招标文件的，可以对该文件提出质疑。</w:t>
      </w:r>
    </w:p>
    <w:p w14:paraId="6164D4ED">
      <w:pPr>
        <w:pStyle w:val="26"/>
        <w:spacing w:line="440" w:lineRule="exact"/>
        <w:ind w:firstLine="440" w:firstLineChars="200"/>
        <w:rPr>
          <w:rFonts w:hint="eastAsia" w:hAnsi="宋体" w:cs="仿宋"/>
          <w:sz w:val="22"/>
          <w:szCs w:val="22"/>
        </w:rPr>
      </w:pPr>
      <w:r>
        <w:rPr>
          <w:rFonts w:hint="eastAsia" w:hAnsi="宋体" w:cs="仿宋"/>
          <w:sz w:val="22"/>
          <w:szCs w:val="22"/>
        </w:rPr>
        <w:t>5</w:t>
      </w:r>
      <w:r>
        <w:rPr>
          <w:rFonts w:hint="eastAsia" w:hAnsi="宋体" w:cs="仿宋"/>
          <w:sz w:val="22"/>
          <w:szCs w:val="22"/>
          <w:lang w:val="zh-CN"/>
        </w:rPr>
        <w:t>.2</w:t>
      </w:r>
      <w:r>
        <w:rPr>
          <w:rFonts w:hint="eastAsia" w:hAnsi="宋体" w:cs="仿宋"/>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9FF61E">
      <w:pPr>
        <w:pStyle w:val="12"/>
        <w:spacing w:line="440" w:lineRule="exact"/>
        <w:ind w:firstLine="440" w:firstLineChars="200"/>
        <w:rPr>
          <w:rFonts w:hint="eastAsia" w:ascii="宋体" w:hAnsi="宋体" w:cs="仿宋"/>
          <w:sz w:val="22"/>
          <w:szCs w:val="22"/>
        </w:rPr>
      </w:pPr>
      <w:r>
        <w:rPr>
          <w:rFonts w:hint="eastAsia" w:ascii="宋体" w:hAnsi="宋体" w:cs="仿宋"/>
          <w:sz w:val="22"/>
          <w:szCs w:val="22"/>
        </w:rPr>
        <w:t>5.2.2.1质疑提交形式：以书面形式向招标公告中载明的质疑联系人提交或登录政采云平台（https://www.zcygov.cn/）通过“询问质疑投诉”栏向采购机构内设的质疑联系人提交并上传书面质疑材料。</w:t>
      </w:r>
    </w:p>
    <w:p w14:paraId="6787CD8B">
      <w:pPr>
        <w:pStyle w:val="12"/>
        <w:spacing w:line="440" w:lineRule="exact"/>
        <w:ind w:firstLine="440" w:firstLineChars="200"/>
        <w:rPr>
          <w:rFonts w:hint="eastAsia" w:ascii="宋体" w:hAnsi="宋体" w:cs="仿宋"/>
          <w:sz w:val="22"/>
          <w:szCs w:val="22"/>
        </w:rPr>
      </w:pPr>
      <w:r>
        <w:rPr>
          <w:rFonts w:hint="eastAsia" w:ascii="宋体" w:hAnsi="宋体" w:cs="仿宋"/>
          <w:sz w:val="22"/>
          <w:szCs w:val="22"/>
        </w:rPr>
        <w:t>5.2.2.2对招标文件提出质疑的，质疑期限为供应商获得招标文件之日或者招标文件公告期限届满之日起计算。</w:t>
      </w:r>
    </w:p>
    <w:p w14:paraId="2A41D895">
      <w:pPr>
        <w:pStyle w:val="26"/>
        <w:spacing w:line="440" w:lineRule="exact"/>
        <w:ind w:firstLine="440" w:firstLineChars="200"/>
        <w:rPr>
          <w:rFonts w:hint="eastAsia" w:hAnsi="宋体" w:cs="仿宋"/>
          <w:sz w:val="22"/>
          <w:szCs w:val="22"/>
        </w:rPr>
      </w:pPr>
      <w:r>
        <w:rPr>
          <w:rFonts w:hint="eastAsia" w:hAnsi="宋体" w:cs="仿宋"/>
          <w:sz w:val="22"/>
          <w:szCs w:val="22"/>
        </w:rPr>
        <w:t>5.2.2.3</w:t>
      </w:r>
      <w:r>
        <w:rPr>
          <w:rFonts w:hint="eastAsia" w:hAnsi="宋体" w:cs="仿宋"/>
          <w:b/>
          <w:bCs/>
          <w:sz w:val="22"/>
          <w:szCs w:val="22"/>
        </w:rPr>
        <w:t>对采购过程提出质疑的，质疑期限为各采购程序环节结束之日起计算。对同一采购程序环节的质疑，供应商须一次性提出。</w:t>
      </w:r>
    </w:p>
    <w:p w14:paraId="0EFD6E62">
      <w:pPr>
        <w:pStyle w:val="26"/>
        <w:spacing w:line="440" w:lineRule="exact"/>
        <w:ind w:firstLine="440" w:firstLineChars="200"/>
        <w:rPr>
          <w:rFonts w:hint="eastAsia" w:hAnsi="宋体" w:cs="仿宋"/>
          <w:sz w:val="22"/>
          <w:szCs w:val="22"/>
        </w:rPr>
      </w:pPr>
      <w:r>
        <w:rPr>
          <w:rFonts w:hint="eastAsia" w:hAnsi="宋体" w:cs="仿宋"/>
          <w:sz w:val="22"/>
          <w:szCs w:val="22"/>
        </w:rPr>
        <w:t>5.2.2.4对采购结果提出质疑的，质疑期限自采购结果公告期限届满之日起计算。</w:t>
      </w:r>
    </w:p>
    <w:p w14:paraId="2EDEA426">
      <w:pPr>
        <w:pStyle w:val="26"/>
        <w:spacing w:line="440" w:lineRule="exact"/>
        <w:ind w:firstLine="440" w:firstLineChars="200"/>
        <w:rPr>
          <w:rFonts w:hint="eastAsia" w:hAnsi="宋体" w:cs="仿宋"/>
          <w:sz w:val="22"/>
          <w:szCs w:val="22"/>
          <w:lang w:val="zh-CN"/>
        </w:rPr>
      </w:pPr>
      <w:r>
        <w:rPr>
          <w:rFonts w:hint="eastAsia" w:hAnsi="宋体" w:cs="仿宋"/>
          <w:sz w:val="22"/>
          <w:szCs w:val="22"/>
        </w:rPr>
        <w:t>5</w:t>
      </w:r>
      <w:r>
        <w:rPr>
          <w:rFonts w:hint="eastAsia" w:hAnsi="宋体" w:cs="仿宋"/>
          <w:sz w:val="22"/>
          <w:szCs w:val="22"/>
          <w:lang w:val="zh-CN"/>
        </w:rPr>
        <w:t>.2.3</w:t>
      </w:r>
      <w:r>
        <w:rPr>
          <w:rFonts w:hint="eastAsia" w:hAnsi="宋体" w:cs="仿宋"/>
          <w:sz w:val="22"/>
          <w:szCs w:val="22"/>
        </w:rPr>
        <w:t>供应商提出质疑应当提交质疑函和必要的证明材料。质疑函应当包括下列内容：</w:t>
      </w:r>
    </w:p>
    <w:p w14:paraId="7FA64E79">
      <w:pPr>
        <w:pStyle w:val="26"/>
        <w:spacing w:line="440" w:lineRule="exact"/>
        <w:ind w:firstLine="440" w:firstLineChars="200"/>
        <w:rPr>
          <w:rFonts w:hint="eastAsia" w:hAnsi="宋体" w:cs="仿宋"/>
          <w:sz w:val="22"/>
          <w:szCs w:val="22"/>
          <w:lang w:val="zh-CN"/>
        </w:rPr>
      </w:pPr>
      <w:r>
        <w:rPr>
          <w:rFonts w:hint="eastAsia" w:hAnsi="宋体" w:cs="仿宋"/>
          <w:sz w:val="22"/>
          <w:szCs w:val="22"/>
        </w:rPr>
        <w:t>5</w:t>
      </w:r>
      <w:r>
        <w:rPr>
          <w:rFonts w:hint="eastAsia" w:hAnsi="宋体" w:cs="仿宋"/>
          <w:sz w:val="22"/>
          <w:szCs w:val="22"/>
          <w:lang w:val="zh-CN"/>
        </w:rPr>
        <w:t>.2.3.1供应商的姓名或者名称、地址、邮编、联系人及联系电话；</w:t>
      </w:r>
    </w:p>
    <w:p w14:paraId="2AC87894">
      <w:pPr>
        <w:pStyle w:val="26"/>
        <w:spacing w:line="440" w:lineRule="exact"/>
        <w:ind w:firstLine="440" w:firstLineChars="200"/>
        <w:rPr>
          <w:rFonts w:hint="eastAsia" w:hAnsi="宋体" w:cs="仿宋"/>
          <w:sz w:val="22"/>
          <w:szCs w:val="22"/>
          <w:lang w:val="zh-CN"/>
        </w:rPr>
      </w:pPr>
      <w:r>
        <w:rPr>
          <w:rFonts w:hint="eastAsia" w:hAnsi="宋体" w:cs="仿宋"/>
          <w:sz w:val="22"/>
          <w:szCs w:val="22"/>
        </w:rPr>
        <w:t>5</w:t>
      </w:r>
      <w:r>
        <w:rPr>
          <w:rFonts w:hint="eastAsia" w:hAnsi="宋体" w:cs="仿宋"/>
          <w:sz w:val="22"/>
          <w:szCs w:val="22"/>
          <w:lang w:val="zh-CN"/>
        </w:rPr>
        <w:t>.2.3.2质疑项目的名称、编号；</w:t>
      </w:r>
    </w:p>
    <w:p w14:paraId="1259F0D3">
      <w:pPr>
        <w:pStyle w:val="26"/>
        <w:spacing w:line="440" w:lineRule="exact"/>
        <w:ind w:firstLine="440" w:firstLineChars="200"/>
        <w:rPr>
          <w:rFonts w:hint="eastAsia" w:hAnsi="宋体" w:cs="仿宋"/>
          <w:sz w:val="22"/>
          <w:szCs w:val="22"/>
          <w:lang w:val="zh-CN"/>
        </w:rPr>
      </w:pPr>
      <w:r>
        <w:rPr>
          <w:rFonts w:hint="eastAsia" w:hAnsi="宋体" w:cs="仿宋"/>
          <w:sz w:val="22"/>
          <w:szCs w:val="22"/>
        </w:rPr>
        <w:t>5</w:t>
      </w:r>
      <w:r>
        <w:rPr>
          <w:rFonts w:hint="eastAsia" w:hAnsi="宋体" w:cs="仿宋"/>
          <w:sz w:val="22"/>
          <w:szCs w:val="22"/>
          <w:lang w:val="zh-CN"/>
        </w:rPr>
        <w:t>.2.3.3具体、明确的质疑事项和与质疑事项相关的请求；</w:t>
      </w:r>
    </w:p>
    <w:p w14:paraId="62D519E0">
      <w:pPr>
        <w:pStyle w:val="26"/>
        <w:spacing w:line="440" w:lineRule="exact"/>
        <w:ind w:firstLine="440" w:firstLineChars="200"/>
        <w:rPr>
          <w:rFonts w:hint="eastAsia" w:hAnsi="宋体" w:cs="仿宋"/>
          <w:sz w:val="22"/>
          <w:szCs w:val="22"/>
          <w:lang w:val="zh-CN"/>
        </w:rPr>
      </w:pPr>
      <w:r>
        <w:rPr>
          <w:rFonts w:hint="eastAsia" w:hAnsi="宋体" w:cs="仿宋"/>
          <w:sz w:val="22"/>
          <w:szCs w:val="22"/>
        </w:rPr>
        <w:t>5</w:t>
      </w:r>
      <w:r>
        <w:rPr>
          <w:rFonts w:hint="eastAsia" w:hAnsi="宋体" w:cs="仿宋"/>
          <w:sz w:val="22"/>
          <w:szCs w:val="22"/>
          <w:lang w:val="zh-CN"/>
        </w:rPr>
        <w:t>.2.3.4事实依据；</w:t>
      </w:r>
    </w:p>
    <w:p w14:paraId="4718241A">
      <w:pPr>
        <w:pStyle w:val="26"/>
        <w:spacing w:line="440" w:lineRule="exact"/>
        <w:ind w:firstLine="440" w:firstLineChars="200"/>
        <w:rPr>
          <w:rFonts w:hint="eastAsia" w:hAnsi="宋体" w:cs="仿宋"/>
          <w:sz w:val="22"/>
          <w:szCs w:val="22"/>
          <w:lang w:val="zh-CN"/>
        </w:rPr>
      </w:pPr>
      <w:r>
        <w:rPr>
          <w:rFonts w:hint="eastAsia" w:hAnsi="宋体" w:cs="仿宋"/>
          <w:sz w:val="22"/>
          <w:szCs w:val="22"/>
        </w:rPr>
        <w:t>5</w:t>
      </w:r>
      <w:r>
        <w:rPr>
          <w:rFonts w:hint="eastAsia" w:hAnsi="宋体" w:cs="仿宋"/>
          <w:sz w:val="22"/>
          <w:szCs w:val="22"/>
          <w:lang w:val="zh-CN"/>
        </w:rPr>
        <w:t>.2.3.5必要的法律依据；</w:t>
      </w:r>
    </w:p>
    <w:p w14:paraId="60130A6B">
      <w:pPr>
        <w:spacing w:line="440" w:lineRule="exact"/>
        <w:ind w:firstLine="440" w:firstLineChars="200"/>
        <w:rPr>
          <w:rFonts w:hint="eastAsia"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.2.3.6提出质疑的日期。</w:t>
      </w:r>
    </w:p>
    <w:p w14:paraId="6F37A48B">
      <w:pPr>
        <w:spacing w:line="440" w:lineRule="exact"/>
        <w:ind w:firstLine="440" w:firstLineChars="200"/>
        <w:rPr>
          <w:rFonts w:hint="eastAsia" w:ascii="宋体" w:hAnsi="宋体" w:cs="仿宋"/>
          <w:sz w:val="22"/>
          <w:szCs w:val="22"/>
        </w:rPr>
      </w:pPr>
      <w:r>
        <w:rPr>
          <w:rFonts w:hint="eastAsia" w:ascii="宋体" w:hAnsi="宋体" w:cs="仿宋"/>
          <w:sz w:val="22"/>
          <w:szCs w:val="22"/>
        </w:rPr>
        <w:t>供应商为自然人的，应当由本人签字；供应商为法人或者其他组织的，应当由法定代表人、主要负责人，或者其授权代表签字或者盖章，并加盖公章。</w:t>
      </w:r>
    </w:p>
    <w:p w14:paraId="414E8FAE">
      <w:pPr>
        <w:spacing w:line="440" w:lineRule="exact"/>
        <w:ind w:firstLine="440" w:firstLineChars="200"/>
        <w:rPr>
          <w:rFonts w:hint="eastAsia" w:ascii="宋体" w:hAnsi="宋体" w:cs="仿宋"/>
          <w:sz w:val="22"/>
          <w:szCs w:val="22"/>
        </w:rPr>
      </w:pPr>
      <w:r>
        <w:rPr>
          <w:rFonts w:hint="eastAsia" w:ascii="宋体" w:hAnsi="宋体" w:cs="仿宋"/>
          <w:sz w:val="22"/>
          <w:szCs w:val="22"/>
        </w:rPr>
        <w:t>质疑函范本及制作说明详见浙江政府采购网相关格式内容。</w:t>
      </w:r>
    </w:p>
    <w:p w14:paraId="6566C71C">
      <w:pPr>
        <w:spacing w:line="440" w:lineRule="exact"/>
        <w:ind w:firstLine="440" w:firstLineChars="200"/>
        <w:rPr>
          <w:rFonts w:hint="eastAsia"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0B666204">
      <w:pPr>
        <w:spacing w:line="440" w:lineRule="exact"/>
        <w:ind w:firstLine="440" w:firstLineChars="200"/>
        <w:rPr>
          <w:rFonts w:hint="eastAsia"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.2.5询问或者质疑事项可能影响采购结果的，采购人应当暂停签订合同，已经签订合同的，应当中止履行合同。</w:t>
      </w:r>
    </w:p>
    <w:p w14:paraId="530D0A5A">
      <w:pPr>
        <w:spacing w:line="440" w:lineRule="exact"/>
        <w:ind w:firstLine="440" w:firstLineChars="200"/>
        <w:rPr>
          <w:rFonts w:hint="eastAsia"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.3供应商投诉</w:t>
      </w:r>
    </w:p>
    <w:p w14:paraId="58CE7EFC">
      <w:pPr>
        <w:spacing w:line="440" w:lineRule="exact"/>
        <w:ind w:firstLine="440" w:firstLineChars="200"/>
        <w:rPr>
          <w:rFonts w:hint="eastAsia" w:ascii="宋体" w:hAnsi="宋体" w:cs="仿宋"/>
          <w:sz w:val="22"/>
          <w:szCs w:val="22"/>
          <w:lang w:val="zh-CN"/>
        </w:rPr>
      </w:pPr>
      <w:r>
        <w:rPr>
          <w:rFonts w:hint="eastAsia" w:ascii="宋体" w:hAnsi="宋体" w:cs="仿宋"/>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609FE990">
      <w:pPr>
        <w:spacing w:line="440" w:lineRule="exact"/>
        <w:ind w:firstLine="440" w:firstLineChars="200"/>
        <w:rPr>
          <w:rFonts w:hint="eastAsia" w:ascii="宋体" w:hAnsi="宋体" w:cs="仿宋"/>
          <w:sz w:val="22"/>
          <w:szCs w:val="22"/>
          <w:lang w:val="zh-CN"/>
        </w:rPr>
      </w:pPr>
      <w:r>
        <w:rPr>
          <w:rFonts w:hint="eastAsia" w:ascii="宋体" w:hAnsi="宋体" w:cs="仿宋"/>
          <w:sz w:val="22"/>
          <w:szCs w:val="22"/>
          <w:lang w:val="zh-CN"/>
        </w:rPr>
        <w:t>5.3.2供应商投诉的事项不得超出已质疑事项的范围，基于质疑答复内容提出的投诉事项除外。</w:t>
      </w:r>
    </w:p>
    <w:p w14:paraId="1D29644B">
      <w:pPr>
        <w:spacing w:line="440" w:lineRule="exact"/>
        <w:ind w:firstLine="440" w:firstLineChars="200"/>
        <w:rPr>
          <w:rFonts w:hint="eastAsia" w:ascii="宋体" w:hAnsi="宋体" w:cs="仿宋"/>
          <w:sz w:val="22"/>
          <w:szCs w:val="22"/>
          <w:lang w:val="zh-CN"/>
        </w:rPr>
      </w:pPr>
      <w:r>
        <w:rPr>
          <w:rFonts w:hint="eastAsia" w:ascii="宋体" w:hAnsi="宋体" w:cs="仿宋"/>
          <w:sz w:val="22"/>
          <w:szCs w:val="22"/>
          <w:lang w:val="zh-CN"/>
        </w:rPr>
        <w:t>5.3.3供应商投诉应当有明确的请求和必要的证明材料。</w:t>
      </w:r>
    </w:p>
    <w:p w14:paraId="0DA077F2">
      <w:pPr>
        <w:spacing w:line="440" w:lineRule="exact"/>
        <w:ind w:firstLine="440" w:firstLineChars="200"/>
        <w:rPr>
          <w:rFonts w:hint="eastAsia" w:ascii="宋体" w:hAnsi="宋体" w:cs="仿宋"/>
          <w:sz w:val="22"/>
          <w:szCs w:val="22"/>
          <w:lang w:val="zh-CN"/>
        </w:rPr>
      </w:pPr>
      <w:r>
        <w:rPr>
          <w:rFonts w:hint="eastAsia" w:ascii="宋体" w:hAnsi="宋体" w:cs="仿宋"/>
          <w:sz w:val="22"/>
          <w:szCs w:val="22"/>
          <w:lang w:val="zh-CN"/>
        </w:rPr>
        <w:t>5.3.</w:t>
      </w:r>
      <w:r>
        <w:rPr>
          <w:rFonts w:ascii="宋体" w:hAnsi="宋体" w:cs="仿宋"/>
          <w:sz w:val="22"/>
          <w:szCs w:val="22"/>
          <w:lang w:val="zh-CN"/>
        </w:rPr>
        <w:t>4</w:t>
      </w:r>
      <w:r>
        <w:rPr>
          <w:rFonts w:hint="eastAsia" w:ascii="宋体" w:hAnsi="宋体" w:cs="仿宋"/>
          <w:sz w:val="22"/>
          <w:szCs w:val="22"/>
          <w:lang w:val="zh-CN"/>
        </w:rPr>
        <w:t>以联合体形式参加政府采购活动的，其投诉应当由组成联合体的所有供应商共同提出。</w:t>
      </w:r>
    </w:p>
    <w:p w14:paraId="72EC1391">
      <w:pPr>
        <w:spacing w:line="440" w:lineRule="exact"/>
        <w:ind w:firstLine="440" w:firstLineChars="200"/>
        <w:rPr>
          <w:rFonts w:hint="eastAsia" w:ascii="宋体" w:hAnsi="宋体" w:cs="仿宋"/>
          <w:sz w:val="22"/>
          <w:szCs w:val="22"/>
          <w:lang w:val="zh-CN"/>
        </w:rPr>
      </w:pPr>
      <w:r>
        <w:rPr>
          <w:rFonts w:hint="eastAsia" w:ascii="宋体" w:hAnsi="宋体" w:cs="仿宋"/>
          <w:sz w:val="22"/>
          <w:szCs w:val="22"/>
          <w:lang w:val="zh-CN"/>
        </w:rPr>
        <w:t>投诉书范本及制作说明详见浙江政府采购网相关格式内容。</w:t>
      </w:r>
    </w:p>
    <w:p w14:paraId="29F79342">
      <w:pPr>
        <w:pStyle w:val="4"/>
        <w:spacing w:line="680" w:lineRule="exact"/>
        <w:jc w:val="center"/>
        <w:rPr>
          <w:rFonts w:hint="eastAsia" w:ascii="宋体" w:hAnsi="宋体" w:eastAsia="宋体" w:cs="宋体"/>
          <w:sz w:val="28"/>
          <w:szCs w:val="28"/>
        </w:rPr>
      </w:pPr>
      <w:bookmarkStart w:id="48" w:name="_Toc9090"/>
      <w:bookmarkStart w:id="49" w:name="_Toc1929"/>
      <w:bookmarkStart w:id="50" w:name="_Toc26198"/>
      <w:bookmarkStart w:id="51" w:name="_Toc18753"/>
      <w:r>
        <w:rPr>
          <w:rFonts w:hint="eastAsia" w:ascii="宋体" w:hAnsi="宋体" w:eastAsia="宋体" w:cs="宋体"/>
          <w:sz w:val="28"/>
          <w:szCs w:val="28"/>
        </w:rPr>
        <w:t>二、 招标文件</w:t>
      </w:r>
      <w:bookmarkEnd w:id="44"/>
      <w:bookmarkEnd w:id="48"/>
      <w:bookmarkEnd w:id="49"/>
      <w:bookmarkEnd w:id="50"/>
      <w:bookmarkEnd w:id="51"/>
    </w:p>
    <w:p w14:paraId="3D369FDE">
      <w:pPr>
        <w:spacing w:line="440" w:lineRule="exact"/>
        <w:rPr>
          <w:rFonts w:hint="eastAsia" w:ascii="宋体" w:hAnsi="宋体" w:cs="宋体"/>
          <w:sz w:val="22"/>
          <w:szCs w:val="22"/>
        </w:rPr>
      </w:pPr>
      <w:r>
        <w:rPr>
          <w:rFonts w:hint="eastAsia" w:ascii="宋体" w:hAnsi="宋体" w:cs="宋体"/>
          <w:sz w:val="22"/>
          <w:szCs w:val="22"/>
        </w:rPr>
        <w:t>1.   招标文件由招标文件目录所列内容及相关资料组成。</w:t>
      </w:r>
    </w:p>
    <w:p w14:paraId="06ED1E91">
      <w:pPr>
        <w:spacing w:line="440" w:lineRule="exact"/>
        <w:rPr>
          <w:rFonts w:hint="eastAsia" w:ascii="宋体" w:hAnsi="宋体" w:cs="宋体"/>
          <w:b/>
          <w:bCs/>
          <w:sz w:val="22"/>
          <w:szCs w:val="22"/>
        </w:rPr>
      </w:pPr>
      <w:r>
        <w:rPr>
          <w:rFonts w:hint="eastAsia" w:ascii="宋体" w:hAnsi="宋体" w:cs="宋体"/>
          <w:bCs/>
          <w:sz w:val="22"/>
          <w:szCs w:val="22"/>
        </w:rPr>
        <w:t xml:space="preserve">2.   </w:t>
      </w:r>
      <w:r>
        <w:rPr>
          <w:rFonts w:hint="eastAsia" w:ascii="宋体" w:hAnsi="宋体" w:cs="宋体"/>
          <w:b/>
          <w:bCs/>
          <w:sz w:val="22"/>
          <w:szCs w:val="22"/>
        </w:rPr>
        <w:t>招标文件的澄清或者修改</w:t>
      </w:r>
    </w:p>
    <w:p w14:paraId="54CB8A0B">
      <w:pPr>
        <w:spacing w:line="440" w:lineRule="exact"/>
        <w:ind w:left="550" w:hanging="550" w:hangingChars="250"/>
        <w:rPr>
          <w:rFonts w:hint="eastAsia" w:ascii="宋体" w:hAnsi="宋体" w:cs="宋体"/>
          <w:sz w:val="22"/>
          <w:szCs w:val="22"/>
        </w:rPr>
      </w:pPr>
      <w:r>
        <w:rPr>
          <w:rFonts w:hint="eastAsia" w:ascii="宋体" w:hAnsi="宋体" w:cs="宋体"/>
          <w:sz w:val="22"/>
          <w:szCs w:val="22"/>
        </w:rPr>
        <w:t>2.1  采购人或者采购代理机构可以对已发出的招标文件进行必要的澄清或者修改。澄清或者修改应当在原公告发布媒体上发布澄清公告。澄清或者修改的内容为招标文件的组成部分。</w:t>
      </w:r>
    </w:p>
    <w:p w14:paraId="479D3B87">
      <w:pPr>
        <w:spacing w:line="440" w:lineRule="exact"/>
        <w:ind w:left="550" w:hanging="550" w:hangingChars="250"/>
        <w:rPr>
          <w:rFonts w:hint="eastAsia" w:ascii="宋体" w:hAnsi="宋体" w:cs="宋体"/>
          <w:sz w:val="22"/>
          <w:szCs w:val="22"/>
        </w:rPr>
      </w:pPr>
      <w:r>
        <w:rPr>
          <w:rFonts w:hint="eastAsia" w:ascii="宋体" w:hAnsi="宋体" w:cs="宋体"/>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20D19767">
      <w:pPr>
        <w:pStyle w:val="4"/>
        <w:spacing w:line="680" w:lineRule="exact"/>
        <w:ind w:firstLine="420"/>
        <w:jc w:val="center"/>
        <w:rPr>
          <w:rFonts w:hint="eastAsia" w:ascii="宋体" w:hAnsi="宋体" w:eastAsia="宋体" w:cs="宋体"/>
          <w:sz w:val="28"/>
          <w:szCs w:val="28"/>
        </w:rPr>
      </w:pPr>
      <w:bookmarkStart w:id="52" w:name="_Toc230773777"/>
      <w:bookmarkStart w:id="53" w:name="_Toc11154"/>
      <w:bookmarkStart w:id="54" w:name="_Toc7470"/>
      <w:bookmarkStart w:id="55" w:name="_Toc10857"/>
      <w:bookmarkStart w:id="56" w:name="_Toc23383"/>
      <w:r>
        <w:rPr>
          <w:rFonts w:hint="eastAsia" w:ascii="宋体" w:hAnsi="宋体" w:eastAsia="宋体" w:cs="宋体"/>
          <w:sz w:val="28"/>
          <w:szCs w:val="28"/>
        </w:rPr>
        <w:t>三、 投标文件的编制</w:t>
      </w:r>
      <w:bookmarkEnd w:id="52"/>
      <w:bookmarkEnd w:id="53"/>
      <w:bookmarkEnd w:id="54"/>
      <w:bookmarkEnd w:id="55"/>
      <w:bookmarkEnd w:id="56"/>
    </w:p>
    <w:p w14:paraId="0632C912">
      <w:pPr>
        <w:spacing w:line="440" w:lineRule="exact"/>
        <w:ind w:left="550" w:hanging="550" w:hangingChars="250"/>
        <w:rPr>
          <w:rFonts w:hint="eastAsia" w:ascii="宋体" w:hAnsi="宋体" w:cs="宋体"/>
          <w:b/>
          <w:sz w:val="22"/>
          <w:szCs w:val="22"/>
        </w:rPr>
      </w:pPr>
      <w:r>
        <w:rPr>
          <w:rFonts w:hint="eastAsia" w:ascii="宋体" w:hAnsi="宋体" w:cs="宋体"/>
          <w:sz w:val="22"/>
          <w:szCs w:val="22"/>
        </w:rPr>
        <w:t>1.   投标人应认真阅读招标文件中所有事项、格式、条款和技术规范等。</w:t>
      </w:r>
      <w:r>
        <w:rPr>
          <w:rFonts w:hint="eastAsia" w:ascii="宋体" w:hAnsi="宋体" w:cs="宋体"/>
          <w:b/>
          <w:sz w:val="22"/>
          <w:szCs w:val="22"/>
        </w:rPr>
        <w:t>投标人没有按照招标文件要求提交全部资料，或者没有对招标文件各个方面做出实质性响应，导致投标被拒绝的风险由投标人自行承担。</w:t>
      </w:r>
    </w:p>
    <w:p w14:paraId="74F6ADFF">
      <w:pPr>
        <w:spacing w:line="440" w:lineRule="exact"/>
        <w:ind w:left="550" w:hanging="550" w:hangingChars="250"/>
        <w:rPr>
          <w:rFonts w:hint="eastAsia" w:ascii="宋体" w:hAnsi="宋体" w:cs="宋体"/>
          <w:b/>
          <w:sz w:val="22"/>
          <w:szCs w:val="22"/>
        </w:rPr>
      </w:pPr>
      <w:r>
        <w:rPr>
          <w:rFonts w:hint="eastAsia" w:ascii="宋体" w:hAnsi="宋体" w:cs="宋体"/>
          <w:sz w:val="22"/>
          <w:szCs w:val="22"/>
        </w:rPr>
        <w:t>2. ▲</w:t>
      </w:r>
      <w:r>
        <w:rPr>
          <w:rFonts w:hint="eastAsia" w:ascii="宋体" w:hAnsi="宋体" w:cs="宋体"/>
          <w:b/>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sz w:val="22"/>
          <w:szCs w:val="22"/>
        </w:rPr>
        <w:t>。</w:t>
      </w:r>
    </w:p>
    <w:p w14:paraId="76420FA5">
      <w:pPr>
        <w:spacing w:line="440" w:lineRule="exact"/>
        <w:ind w:left="550" w:hanging="550" w:hangingChars="250"/>
        <w:rPr>
          <w:rFonts w:hint="eastAsia" w:ascii="宋体" w:hAnsi="宋体"/>
          <w:b/>
          <w:bCs/>
          <w:sz w:val="22"/>
          <w:szCs w:val="22"/>
        </w:rPr>
      </w:pPr>
      <w:r>
        <w:rPr>
          <w:rFonts w:hint="eastAsia" w:ascii="宋体" w:hAnsi="宋体"/>
          <w:sz w:val="22"/>
          <w:szCs w:val="22"/>
        </w:rPr>
        <w:t xml:space="preserve">3.   </w:t>
      </w:r>
      <w:r>
        <w:rPr>
          <w:rFonts w:hint="eastAsia" w:ascii="宋体" w:hAnsi="宋体"/>
          <w:b/>
          <w:bCs/>
          <w:sz w:val="22"/>
          <w:szCs w:val="22"/>
        </w:rPr>
        <w:t>投标文件分为电子投标文件以及备份投标文件。</w:t>
      </w:r>
    </w:p>
    <w:p w14:paraId="0D768915">
      <w:pPr>
        <w:spacing w:line="440" w:lineRule="exact"/>
        <w:ind w:left="550" w:hanging="550" w:hangingChars="250"/>
        <w:rPr>
          <w:rFonts w:hint="eastAsia" w:ascii="宋体" w:hAnsi="宋体"/>
          <w:b/>
          <w:bCs/>
          <w:sz w:val="22"/>
          <w:szCs w:val="22"/>
          <w:u w:val="single"/>
        </w:rPr>
      </w:pPr>
      <w:r>
        <w:rPr>
          <w:rFonts w:hint="eastAsia" w:ascii="宋体" w:hAnsi="宋体"/>
          <w:sz w:val="22"/>
          <w:szCs w:val="22"/>
        </w:rPr>
        <w:t xml:space="preserve">3.1 </w:t>
      </w:r>
      <w:r>
        <w:rPr>
          <w:rFonts w:hint="eastAsia" w:ascii="宋体" w:hAnsi="宋体"/>
          <w:bCs/>
          <w:sz w:val="22"/>
          <w:szCs w:val="22"/>
        </w:rPr>
        <w:t xml:space="preserve"> </w:t>
      </w:r>
      <w:r>
        <w:rPr>
          <w:rFonts w:hint="eastAsia" w:ascii="宋体" w:hAnsi="宋体"/>
          <w:b/>
          <w:bCs/>
          <w:sz w:val="22"/>
          <w:szCs w:val="22"/>
          <w:u w:val="single"/>
        </w:rPr>
        <w:t>电子投标文件：投标人根据“政采云供应商项目采购-电子招投标操作指南”及本招标文件规定的格式和顺序编制电子投标文件关联定位、加密并递交。</w:t>
      </w:r>
    </w:p>
    <w:p w14:paraId="6806A7C9">
      <w:pPr>
        <w:spacing w:line="440" w:lineRule="exact"/>
        <w:ind w:left="552" w:hanging="552" w:hangingChars="250"/>
        <w:rPr>
          <w:rFonts w:hint="eastAsia" w:ascii="宋体" w:hAnsi="宋体"/>
          <w:b/>
          <w:bCs/>
          <w:sz w:val="22"/>
          <w:szCs w:val="22"/>
          <w:u w:val="single"/>
        </w:rPr>
      </w:pPr>
      <w:r>
        <w:rPr>
          <w:rFonts w:hint="eastAsia" w:ascii="宋体" w:hAnsi="宋体"/>
          <w:b/>
          <w:bCs/>
          <w:sz w:val="22"/>
          <w:szCs w:val="22"/>
        </w:rPr>
        <w:t xml:space="preserve">3.2  </w:t>
      </w:r>
      <w:r>
        <w:rPr>
          <w:rFonts w:hint="eastAsia" w:ascii="宋体" w:hAnsi="宋体"/>
          <w:b/>
          <w:bCs/>
          <w:sz w:val="22"/>
          <w:szCs w:val="22"/>
          <w:u w:val="single"/>
        </w:rPr>
        <w:t>备份投标文件：投标人</w:t>
      </w:r>
      <w:r>
        <w:rPr>
          <w:rFonts w:ascii="宋体" w:hAnsi="宋体"/>
          <w:b/>
          <w:bCs/>
          <w:sz w:val="22"/>
          <w:szCs w:val="22"/>
          <w:u w:val="single"/>
        </w:rPr>
        <w:t>在</w:t>
      </w:r>
      <w:r>
        <w:rPr>
          <w:rFonts w:hint="eastAsia" w:ascii="宋体" w:hAnsi="宋体"/>
          <w:b/>
          <w:bCs/>
          <w:sz w:val="22"/>
          <w:szCs w:val="22"/>
          <w:u w:val="single"/>
        </w:rPr>
        <w:t>政采云</w:t>
      </w:r>
      <w:r>
        <w:rPr>
          <w:rFonts w:ascii="宋体" w:hAnsi="宋体"/>
          <w:b/>
          <w:bCs/>
          <w:sz w:val="22"/>
          <w:szCs w:val="22"/>
          <w:u w:val="single"/>
        </w:rPr>
        <w:t>平台传输递交投标文件后，还可以在投标截止时间前提交以介质存储的数据电文形式的备份投标文件。</w:t>
      </w:r>
      <w:r>
        <w:rPr>
          <w:rFonts w:hint="eastAsia" w:ascii="宋体" w:hAnsi="宋体"/>
          <w:b/>
          <w:bCs/>
          <w:sz w:val="22"/>
          <w:szCs w:val="22"/>
          <w:u w:val="single"/>
        </w:rPr>
        <w:t>电子投标文件按“政采云平台项目采购-电子招投标操作指南”上传。</w:t>
      </w:r>
    </w:p>
    <w:p w14:paraId="3AD215C2">
      <w:pPr>
        <w:spacing w:line="440" w:lineRule="exact"/>
        <w:ind w:left="552" w:hanging="552" w:hangingChars="250"/>
        <w:rPr>
          <w:rFonts w:hint="eastAsia" w:ascii="宋体" w:hAnsi="宋体"/>
          <w:b/>
          <w:sz w:val="22"/>
          <w:szCs w:val="22"/>
        </w:rPr>
      </w:pPr>
      <w:r>
        <w:rPr>
          <w:rFonts w:hint="eastAsia" w:ascii="宋体" w:hAnsi="宋体"/>
          <w:b/>
          <w:sz w:val="22"/>
          <w:szCs w:val="22"/>
        </w:rPr>
        <w:t>4.   投标文件的效力</w:t>
      </w:r>
    </w:p>
    <w:p w14:paraId="311698E4">
      <w:pPr>
        <w:spacing w:line="440" w:lineRule="exact"/>
        <w:ind w:left="533" w:leftChars="254"/>
        <w:rPr>
          <w:rFonts w:hint="eastAsia" w:ascii="宋体" w:hAnsi="宋体"/>
          <w:sz w:val="22"/>
          <w:szCs w:val="22"/>
        </w:rPr>
      </w:pPr>
      <w:r>
        <w:rPr>
          <w:rFonts w:hint="eastAsia" w:ascii="宋体" w:hAnsi="宋体"/>
          <w:sz w:val="22"/>
          <w:szCs w:val="22"/>
        </w:rPr>
        <w:t>投标文件的启用，按先后顺位分别为电子投标文件和备份投标文件。在下一顺位的投标文件启用时，前一顺位的投标文件自动失效。</w:t>
      </w:r>
    </w:p>
    <w:p w14:paraId="51E5FEC8">
      <w:pPr>
        <w:spacing w:line="440" w:lineRule="exact"/>
        <w:rPr>
          <w:rFonts w:hint="eastAsia" w:ascii="宋体" w:hAnsi="宋体" w:cs="宋体"/>
          <w:sz w:val="22"/>
          <w:szCs w:val="22"/>
        </w:rPr>
      </w:pPr>
      <w:r>
        <w:rPr>
          <w:rFonts w:hint="eastAsia" w:ascii="宋体" w:hAnsi="宋体" w:cs="宋体"/>
          <w:sz w:val="22"/>
          <w:szCs w:val="22"/>
        </w:rPr>
        <w:t xml:space="preserve">5.   </w:t>
      </w:r>
      <w:r>
        <w:rPr>
          <w:rFonts w:hint="eastAsia" w:ascii="宋体" w:hAnsi="宋体" w:cs="宋体"/>
          <w:b/>
          <w:bCs/>
          <w:sz w:val="22"/>
          <w:szCs w:val="22"/>
        </w:rPr>
        <w:t>投标文件的组成：</w:t>
      </w:r>
    </w:p>
    <w:p w14:paraId="3EABCC73">
      <w:pPr>
        <w:spacing w:line="440" w:lineRule="exact"/>
        <w:rPr>
          <w:rFonts w:hint="eastAsia" w:ascii="宋体" w:hAnsi="宋体" w:cs="宋体"/>
          <w:sz w:val="22"/>
          <w:szCs w:val="22"/>
        </w:rPr>
      </w:pPr>
      <w:r>
        <w:rPr>
          <w:rFonts w:hint="eastAsia" w:ascii="宋体" w:hAnsi="宋体" w:cs="宋体"/>
          <w:sz w:val="22"/>
          <w:szCs w:val="22"/>
        </w:rPr>
        <w:t>5.1  投标文件由资格文件、商务技术文件、报价文件三部分组成：</w:t>
      </w:r>
    </w:p>
    <w:p w14:paraId="5E67FEEA">
      <w:pPr>
        <w:spacing w:line="440" w:lineRule="exact"/>
        <w:rPr>
          <w:rFonts w:hint="eastAsia" w:ascii="宋体" w:hAnsi="宋体" w:cs="宋体"/>
          <w:b/>
          <w:sz w:val="22"/>
          <w:szCs w:val="22"/>
        </w:rPr>
      </w:pPr>
      <w:r>
        <w:rPr>
          <w:rFonts w:hint="eastAsia" w:ascii="宋体" w:hAnsi="宋体" w:cs="宋体"/>
          <w:sz w:val="22"/>
          <w:szCs w:val="22"/>
        </w:rPr>
        <w:t>5.1.1</w:t>
      </w:r>
      <w:r>
        <w:rPr>
          <w:rFonts w:hint="eastAsia" w:ascii="宋体" w:hAnsi="宋体" w:cs="宋体"/>
          <w:b/>
          <w:sz w:val="22"/>
          <w:szCs w:val="22"/>
        </w:rPr>
        <w:t>资格文件</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796D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E470037">
            <w:pPr>
              <w:autoSpaceDE w:val="0"/>
              <w:autoSpaceDN w:val="0"/>
              <w:adjustRightInd w:val="0"/>
              <w:snapToGrid w:val="0"/>
              <w:spacing w:line="430" w:lineRule="atLeast"/>
              <w:rPr>
                <w:rFonts w:hint="eastAsia" w:ascii="宋体" w:hAnsi="宋体" w:cs="宋体"/>
                <w:b/>
                <w:sz w:val="22"/>
                <w:lang w:val="zh-CN"/>
              </w:rPr>
            </w:pPr>
            <w:r>
              <w:rPr>
                <w:rFonts w:hint="eastAsia" w:ascii="宋体" w:hAnsi="宋体" w:cs="宋体"/>
                <w:b/>
                <w:sz w:val="22"/>
                <w:lang w:val="zh-CN"/>
              </w:rPr>
              <w:t>序号</w:t>
            </w:r>
          </w:p>
        </w:tc>
        <w:tc>
          <w:tcPr>
            <w:tcW w:w="7449" w:type="dxa"/>
          </w:tcPr>
          <w:p w14:paraId="48A822F4">
            <w:pPr>
              <w:autoSpaceDE w:val="0"/>
              <w:autoSpaceDN w:val="0"/>
              <w:adjustRightInd w:val="0"/>
              <w:snapToGrid w:val="0"/>
              <w:spacing w:line="430" w:lineRule="atLeast"/>
              <w:jc w:val="center"/>
              <w:rPr>
                <w:rFonts w:hint="eastAsia" w:ascii="宋体" w:hAnsi="宋体" w:cs="宋体"/>
                <w:b/>
                <w:sz w:val="22"/>
                <w:lang w:val="zh-CN"/>
              </w:rPr>
            </w:pPr>
            <w:r>
              <w:rPr>
                <w:rFonts w:hint="eastAsia" w:ascii="宋体" w:hAnsi="宋体" w:cs="宋体"/>
                <w:b/>
                <w:sz w:val="22"/>
                <w:lang w:val="zh-CN"/>
              </w:rPr>
              <w:t>内容</w:t>
            </w:r>
          </w:p>
        </w:tc>
        <w:tc>
          <w:tcPr>
            <w:tcW w:w="1440" w:type="dxa"/>
          </w:tcPr>
          <w:p w14:paraId="102ADE9C">
            <w:pPr>
              <w:autoSpaceDE w:val="0"/>
              <w:autoSpaceDN w:val="0"/>
              <w:adjustRightInd w:val="0"/>
              <w:snapToGrid w:val="0"/>
              <w:spacing w:line="430" w:lineRule="atLeast"/>
              <w:jc w:val="center"/>
              <w:rPr>
                <w:rFonts w:hint="eastAsia" w:ascii="宋体" w:hAnsi="宋体" w:cs="宋体"/>
                <w:b/>
                <w:sz w:val="22"/>
                <w:lang w:val="zh-CN"/>
              </w:rPr>
            </w:pPr>
            <w:r>
              <w:rPr>
                <w:rFonts w:hint="eastAsia" w:ascii="宋体" w:hAnsi="宋体" w:cs="宋体"/>
                <w:b/>
                <w:sz w:val="22"/>
                <w:lang w:val="zh-CN"/>
              </w:rPr>
              <w:t>说明</w:t>
            </w:r>
          </w:p>
        </w:tc>
      </w:tr>
      <w:tr w14:paraId="2F0E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4B308E9">
            <w:pPr>
              <w:autoSpaceDE w:val="0"/>
              <w:autoSpaceDN w:val="0"/>
              <w:adjustRightInd w:val="0"/>
              <w:snapToGrid w:val="0"/>
              <w:spacing w:line="440" w:lineRule="exact"/>
              <w:jc w:val="center"/>
              <w:rPr>
                <w:rFonts w:hint="eastAsia" w:ascii="宋体" w:hAnsi="宋体" w:cs="宋体"/>
                <w:sz w:val="22"/>
                <w:lang w:val="zh-CN"/>
              </w:rPr>
            </w:pPr>
            <w:r>
              <w:rPr>
                <w:rFonts w:ascii="宋体" w:hAnsi="宋体" w:cs="宋体"/>
                <w:sz w:val="22"/>
                <w:lang w:val="zh-CN"/>
              </w:rPr>
              <w:t>1</w:t>
            </w:r>
          </w:p>
        </w:tc>
        <w:tc>
          <w:tcPr>
            <w:tcW w:w="7449" w:type="dxa"/>
          </w:tcPr>
          <w:p w14:paraId="65D0174A">
            <w:pPr>
              <w:autoSpaceDE w:val="0"/>
              <w:autoSpaceDN w:val="0"/>
              <w:adjustRightInd w:val="0"/>
              <w:snapToGrid w:val="0"/>
              <w:spacing w:line="440" w:lineRule="exact"/>
              <w:rPr>
                <w:rFonts w:hint="eastAsia" w:ascii="宋体" w:hAnsi="宋体" w:cs="宋体"/>
                <w:b/>
                <w:sz w:val="22"/>
                <w:lang w:val="zh-CN"/>
              </w:rPr>
            </w:pPr>
            <w:r>
              <w:rPr>
                <w:rFonts w:hint="eastAsia" w:ascii="宋体" w:hAnsi="宋体" w:cs="宋体"/>
                <w:sz w:val="22"/>
                <w:szCs w:val="22"/>
              </w:rPr>
              <w:t>资格证明文件</w:t>
            </w:r>
          </w:p>
        </w:tc>
        <w:tc>
          <w:tcPr>
            <w:tcW w:w="1440" w:type="dxa"/>
          </w:tcPr>
          <w:p w14:paraId="2AE43AA0">
            <w:pPr>
              <w:autoSpaceDE w:val="0"/>
              <w:autoSpaceDN w:val="0"/>
              <w:adjustRightInd w:val="0"/>
              <w:snapToGrid w:val="0"/>
              <w:spacing w:line="440" w:lineRule="exact"/>
              <w:jc w:val="center"/>
              <w:rPr>
                <w:rFonts w:hint="eastAsia" w:ascii="宋体" w:hAnsi="宋体" w:cs="宋体"/>
                <w:b/>
                <w:sz w:val="22"/>
              </w:rPr>
            </w:pPr>
            <w:r>
              <w:rPr>
                <w:rFonts w:hint="eastAsia" w:ascii="宋体" w:hAnsi="宋体" w:cs="宋体"/>
                <w:sz w:val="22"/>
                <w:szCs w:val="22"/>
              </w:rPr>
              <w:t>附件四</w:t>
            </w:r>
          </w:p>
        </w:tc>
      </w:tr>
      <w:tr w14:paraId="7306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2A59B00">
            <w:pPr>
              <w:autoSpaceDE w:val="0"/>
              <w:autoSpaceDN w:val="0"/>
              <w:adjustRightInd w:val="0"/>
              <w:snapToGrid w:val="0"/>
              <w:spacing w:line="440" w:lineRule="exact"/>
              <w:jc w:val="center"/>
              <w:rPr>
                <w:rFonts w:hint="eastAsia" w:ascii="宋体" w:hAnsi="宋体" w:cs="宋体"/>
                <w:sz w:val="22"/>
                <w:lang w:val="zh-CN"/>
              </w:rPr>
            </w:pPr>
            <w:r>
              <w:rPr>
                <w:rFonts w:hint="eastAsia" w:ascii="宋体" w:hAnsi="宋体" w:cs="宋体"/>
                <w:sz w:val="22"/>
                <w:lang w:val="zh-CN"/>
              </w:rPr>
              <w:t>1.</w:t>
            </w:r>
            <w:r>
              <w:rPr>
                <w:rFonts w:ascii="宋体" w:hAnsi="宋体" w:cs="宋体"/>
                <w:sz w:val="22"/>
                <w:lang w:val="zh-CN"/>
              </w:rPr>
              <w:t>1</w:t>
            </w:r>
          </w:p>
        </w:tc>
        <w:tc>
          <w:tcPr>
            <w:tcW w:w="7449" w:type="dxa"/>
            <w:vAlign w:val="center"/>
          </w:tcPr>
          <w:p w14:paraId="59B8D66E">
            <w:pPr>
              <w:autoSpaceDE w:val="0"/>
              <w:autoSpaceDN w:val="0"/>
              <w:adjustRightInd w:val="0"/>
              <w:snapToGrid w:val="0"/>
              <w:spacing w:line="440" w:lineRule="exact"/>
              <w:rPr>
                <w:rFonts w:hint="eastAsia" w:ascii="宋体" w:hAnsi="宋体" w:cs="宋体"/>
                <w:sz w:val="22"/>
                <w:szCs w:val="22"/>
              </w:rPr>
            </w:pPr>
            <w:r>
              <w:rPr>
                <w:rFonts w:hint="eastAsia" w:ascii="宋体" w:hAnsi="宋体" w:cs="宋体"/>
                <w:sz w:val="22"/>
                <w:szCs w:val="22"/>
              </w:rPr>
              <w:t>法定代表人身份证明或法定代表人授权书</w:t>
            </w:r>
          </w:p>
        </w:tc>
        <w:tc>
          <w:tcPr>
            <w:tcW w:w="1440" w:type="dxa"/>
          </w:tcPr>
          <w:p w14:paraId="53099173">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附件四-1、2</w:t>
            </w:r>
          </w:p>
        </w:tc>
      </w:tr>
      <w:tr w14:paraId="3450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B1DEEBB">
            <w:pPr>
              <w:autoSpaceDE w:val="0"/>
              <w:autoSpaceDN w:val="0"/>
              <w:adjustRightInd w:val="0"/>
              <w:snapToGrid w:val="0"/>
              <w:spacing w:line="440" w:lineRule="exact"/>
              <w:jc w:val="center"/>
              <w:rPr>
                <w:rFonts w:hint="eastAsia" w:ascii="宋体" w:hAnsi="宋体" w:cs="宋体"/>
                <w:sz w:val="22"/>
                <w:lang w:val="zh-CN"/>
              </w:rPr>
            </w:pPr>
            <w:r>
              <w:rPr>
                <w:rFonts w:ascii="宋体" w:hAnsi="宋体" w:cs="宋体"/>
                <w:sz w:val="22"/>
                <w:lang w:val="zh-CN"/>
              </w:rPr>
              <w:t>1</w:t>
            </w:r>
            <w:r>
              <w:rPr>
                <w:rFonts w:hint="eastAsia" w:ascii="宋体" w:hAnsi="宋体" w:cs="宋体"/>
                <w:sz w:val="22"/>
                <w:lang w:val="zh-CN"/>
              </w:rPr>
              <w:t>.</w:t>
            </w:r>
            <w:r>
              <w:rPr>
                <w:rFonts w:ascii="宋体" w:hAnsi="宋体" w:cs="宋体"/>
                <w:sz w:val="22"/>
                <w:lang w:val="zh-CN"/>
              </w:rPr>
              <w:t>2</w:t>
            </w:r>
          </w:p>
        </w:tc>
        <w:tc>
          <w:tcPr>
            <w:tcW w:w="7449" w:type="dxa"/>
            <w:vAlign w:val="center"/>
          </w:tcPr>
          <w:p w14:paraId="0B1368CB">
            <w:pPr>
              <w:autoSpaceDE w:val="0"/>
              <w:autoSpaceDN w:val="0"/>
              <w:adjustRightInd w:val="0"/>
              <w:snapToGrid w:val="0"/>
              <w:spacing w:line="360" w:lineRule="exact"/>
              <w:rPr>
                <w:rFonts w:hint="eastAsia" w:ascii="宋体" w:hAnsi="宋体" w:cs="宋体"/>
                <w:sz w:val="22"/>
                <w:szCs w:val="22"/>
              </w:rPr>
            </w:pPr>
            <w:r>
              <w:rPr>
                <w:rFonts w:hint="eastAsia" w:ascii="宋体" w:hAnsi="宋体" w:cs="宋体"/>
                <w:sz w:val="22"/>
                <w:szCs w:val="22"/>
              </w:rPr>
              <w:t>投标人企业法人有效营业执照（或事业法人登记证书或其它工商等登记证明材料，自然人提供身份证)复制件（如为联合体，则联合体各方均应提供）（五选一）</w:t>
            </w:r>
          </w:p>
          <w:p w14:paraId="684C3CF5">
            <w:pPr>
              <w:autoSpaceDE w:val="0"/>
              <w:autoSpaceDN w:val="0"/>
              <w:adjustRightInd w:val="0"/>
              <w:snapToGrid w:val="0"/>
              <w:spacing w:line="360" w:lineRule="exact"/>
              <w:rPr>
                <w:rFonts w:hint="eastAsia" w:ascii="宋体" w:hAnsi="宋体" w:cs="宋体"/>
                <w:sz w:val="22"/>
                <w:szCs w:val="22"/>
              </w:rPr>
            </w:pPr>
            <w:r>
              <w:rPr>
                <w:rFonts w:hint="eastAsia" w:ascii="宋体" w:hAnsi="宋体" w:cs="宋体"/>
                <w:sz w:val="22"/>
                <w:szCs w:val="22"/>
              </w:rPr>
              <w:t>①如投标人是企业（包括合伙企业），提供在工商部门注册的有效“企业法人营业执照”或“营业执照”；</w:t>
            </w:r>
          </w:p>
          <w:p w14:paraId="144BD24D">
            <w:pPr>
              <w:autoSpaceDE w:val="0"/>
              <w:autoSpaceDN w:val="0"/>
              <w:adjustRightInd w:val="0"/>
              <w:snapToGrid w:val="0"/>
              <w:spacing w:line="360" w:lineRule="exact"/>
              <w:rPr>
                <w:rFonts w:hint="eastAsia" w:ascii="宋体" w:hAnsi="宋体" w:cs="宋体"/>
                <w:sz w:val="22"/>
                <w:szCs w:val="22"/>
              </w:rPr>
            </w:pPr>
            <w:r>
              <w:rPr>
                <w:rFonts w:hint="eastAsia" w:ascii="宋体" w:hAnsi="宋体" w:cs="宋体"/>
                <w:sz w:val="22"/>
                <w:szCs w:val="22"/>
              </w:rPr>
              <w:t>②如投标人是事业单位，提供有效的“事业单位法人证书”；</w:t>
            </w:r>
          </w:p>
          <w:p w14:paraId="701547C9">
            <w:pPr>
              <w:autoSpaceDE w:val="0"/>
              <w:autoSpaceDN w:val="0"/>
              <w:adjustRightInd w:val="0"/>
              <w:snapToGrid w:val="0"/>
              <w:spacing w:line="360" w:lineRule="exact"/>
              <w:rPr>
                <w:rFonts w:hint="eastAsia" w:ascii="宋体" w:hAnsi="宋体" w:cs="宋体"/>
                <w:sz w:val="22"/>
                <w:szCs w:val="22"/>
              </w:rPr>
            </w:pPr>
            <w:r>
              <w:rPr>
                <w:rFonts w:hint="eastAsia" w:ascii="宋体" w:hAnsi="宋体" w:cs="宋体"/>
                <w:sz w:val="22"/>
                <w:szCs w:val="22"/>
              </w:rPr>
              <w:t>③如投标人是非企业专业服务机构的，提供执业许可证等证明文件；</w:t>
            </w:r>
          </w:p>
          <w:p w14:paraId="0B504761">
            <w:pPr>
              <w:autoSpaceDE w:val="0"/>
              <w:autoSpaceDN w:val="0"/>
              <w:adjustRightInd w:val="0"/>
              <w:snapToGrid w:val="0"/>
              <w:spacing w:line="360" w:lineRule="exact"/>
              <w:rPr>
                <w:rFonts w:hint="eastAsia" w:ascii="宋体" w:hAnsi="宋体" w:cs="宋体"/>
                <w:sz w:val="22"/>
                <w:szCs w:val="22"/>
              </w:rPr>
            </w:pPr>
            <w:r>
              <w:rPr>
                <w:rFonts w:hint="eastAsia" w:ascii="宋体" w:hAnsi="宋体" w:cs="宋体"/>
                <w:sz w:val="22"/>
                <w:szCs w:val="22"/>
              </w:rPr>
              <w:t>④如投标人是个体工商户，提供有效的“个体工商户营业执照”；</w:t>
            </w:r>
          </w:p>
          <w:p w14:paraId="27B38EA6">
            <w:pPr>
              <w:autoSpaceDE w:val="0"/>
              <w:autoSpaceDN w:val="0"/>
              <w:adjustRightInd w:val="0"/>
              <w:snapToGrid w:val="0"/>
              <w:spacing w:line="360" w:lineRule="exact"/>
              <w:rPr>
                <w:rFonts w:hint="eastAsia" w:ascii="宋体" w:hAnsi="宋体" w:cs="宋体"/>
                <w:sz w:val="22"/>
                <w:szCs w:val="22"/>
              </w:rPr>
            </w:pPr>
            <w:r>
              <w:rPr>
                <w:rFonts w:hint="eastAsia" w:ascii="宋体" w:hAnsi="宋体" w:cs="宋体"/>
                <w:sz w:val="22"/>
                <w:szCs w:val="22"/>
              </w:rPr>
              <w:t>⑤如投标人是自然人，提供有效的自然人身份证明（居民身份证正反面或公安机关出具的临时居民身份证正反面或港澳台胞证或护照）。</w:t>
            </w:r>
          </w:p>
          <w:p w14:paraId="63A2BB02">
            <w:pPr>
              <w:autoSpaceDE w:val="0"/>
              <w:autoSpaceDN w:val="0"/>
              <w:adjustRightInd w:val="0"/>
              <w:snapToGrid w:val="0"/>
              <w:spacing w:line="360" w:lineRule="exact"/>
              <w:rPr>
                <w:rFonts w:hint="eastAsia" w:ascii="宋体" w:hAnsi="宋体" w:cs="宋体"/>
                <w:sz w:val="22"/>
                <w:szCs w:val="22"/>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7F03DFB4">
            <w:pPr>
              <w:autoSpaceDE w:val="0"/>
              <w:autoSpaceDN w:val="0"/>
              <w:adjustRightInd w:val="0"/>
              <w:snapToGrid w:val="0"/>
              <w:spacing w:line="440" w:lineRule="exact"/>
              <w:jc w:val="center"/>
              <w:rPr>
                <w:rFonts w:hint="eastAsia" w:ascii="宋体" w:hAnsi="宋体" w:cs="宋体"/>
                <w:sz w:val="22"/>
                <w:szCs w:val="22"/>
              </w:rPr>
            </w:pPr>
          </w:p>
        </w:tc>
      </w:tr>
      <w:tr w14:paraId="7E48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F76F95">
            <w:pPr>
              <w:autoSpaceDE w:val="0"/>
              <w:autoSpaceDN w:val="0"/>
              <w:adjustRightInd w:val="0"/>
              <w:snapToGrid w:val="0"/>
              <w:spacing w:line="440" w:lineRule="exact"/>
              <w:jc w:val="center"/>
              <w:rPr>
                <w:rFonts w:hint="eastAsia" w:ascii="宋体" w:hAnsi="宋体" w:cs="宋体"/>
                <w:sz w:val="22"/>
                <w:lang w:val="zh-CN"/>
              </w:rPr>
            </w:pPr>
            <w:r>
              <w:rPr>
                <w:rFonts w:ascii="宋体" w:hAnsi="宋体" w:cs="宋体"/>
                <w:sz w:val="22"/>
                <w:lang w:val="zh-CN"/>
              </w:rPr>
              <w:t>1</w:t>
            </w:r>
            <w:r>
              <w:rPr>
                <w:rFonts w:hint="eastAsia" w:ascii="宋体" w:hAnsi="宋体" w:cs="宋体"/>
                <w:sz w:val="22"/>
                <w:lang w:val="zh-CN"/>
              </w:rPr>
              <w:t>.</w:t>
            </w:r>
            <w:r>
              <w:rPr>
                <w:rFonts w:ascii="宋体" w:hAnsi="宋体" w:cs="宋体"/>
                <w:sz w:val="22"/>
                <w:lang w:val="zh-CN"/>
              </w:rPr>
              <w:t>3</w:t>
            </w:r>
          </w:p>
        </w:tc>
        <w:tc>
          <w:tcPr>
            <w:tcW w:w="7449" w:type="dxa"/>
            <w:vAlign w:val="center"/>
          </w:tcPr>
          <w:p w14:paraId="319B149C">
            <w:pPr>
              <w:autoSpaceDE w:val="0"/>
              <w:autoSpaceDN w:val="0"/>
              <w:adjustRightInd w:val="0"/>
              <w:snapToGrid w:val="0"/>
              <w:spacing w:line="440" w:lineRule="exact"/>
              <w:rPr>
                <w:rFonts w:hint="eastAsia" w:ascii="宋体" w:hAnsi="宋体" w:cs="宋体"/>
                <w:sz w:val="22"/>
                <w:szCs w:val="22"/>
              </w:rPr>
            </w:pPr>
            <w:r>
              <w:rPr>
                <w:rFonts w:hint="eastAsia" w:ascii="宋体" w:hAnsi="宋体" w:cs="宋体"/>
                <w:sz w:val="22"/>
                <w:szCs w:val="22"/>
              </w:rPr>
              <w:t>符合参加政府采购活动应当具备的一般条件的承诺函</w:t>
            </w:r>
          </w:p>
        </w:tc>
        <w:tc>
          <w:tcPr>
            <w:tcW w:w="1440" w:type="dxa"/>
          </w:tcPr>
          <w:p w14:paraId="069FB3A6">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附件四-</w:t>
            </w:r>
            <w:r>
              <w:rPr>
                <w:rFonts w:ascii="宋体" w:hAnsi="宋体" w:cs="宋体"/>
                <w:sz w:val="22"/>
                <w:szCs w:val="22"/>
              </w:rPr>
              <w:t>3</w:t>
            </w:r>
          </w:p>
        </w:tc>
      </w:tr>
      <w:tr w14:paraId="5A79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D6239E4">
            <w:pPr>
              <w:autoSpaceDE w:val="0"/>
              <w:autoSpaceDN w:val="0"/>
              <w:adjustRightInd w:val="0"/>
              <w:snapToGrid w:val="0"/>
              <w:spacing w:line="440" w:lineRule="exact"/>
              <w:jc w:val="center"/>
              <w:rPr>
                <w:rFonts w:hint="eastAsia" w:ascii="宋体" w:hAnsi="宋体" w:cs="宋体"/>
                <w:sz w:val="22"/>
              </w:rPr>
            </w:pPr>
            <w:r>
              <w:rPr>
                <w:rFonts w:hint="eastAsia" w:ascii="宋体" w:hAnsi="宋体" w:cs="宋体"/>
                <w:sz w:val="22"/>
              </w:rPr>
              <w:t>1.4</w:t>
            </w:r>
          </w:p>
        </w:tc>
        <w:tc>
          <w:tcPr>
            <w:tcW w:w="7449" w:type="dxa"/>
            <w:vAlign w:val="center"/>
          </w:tcPr>
          <w:p w14:paraId="2375CF08">
            <w:pPr>
              <w:autoSpaceDE w:val="0"/>
              <w:autoSpaceDN w:val="0"/>
              <w:adjustRightInd w:val="0"/>
              <w:snapToGrid w:val="0"/>
              <w:spacing w:line="440" w:lineRule="exact"/>
              <w:rPr>
                <w:rFonts w:hint="eastAsia" w:ascii="宋体" w:hAnsi="宋体" w:cs="宋体"/>
                <w:sz w:val="22"/>
                <w:szCs w:val="22"/>
              </w:rPr>
            </w:pPr>
            <w:r>
              <w:rPr>
                <w:rFonts w:hint="eastAsia" w:ascii="宋体" w:hAnsi="宋体" w:cs="宋体"/>
                <w:sz w:val="22"/>
                <w:szCs w:val="22"/>
              </w:rPr>
              <w:t>联合体协议书（如为联合体投标，请提供）</w:t>
            </w:r>
          </w:p>
        </w:tc>
        <w:tc>
          <w:tcPr>
            <w:tcW w:w="1440" w:type="dxa"/>
          </w:tcPr>
          <w:p w14:paraId="56DE8FBC">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附件四-4</w:t>
            </w:r>
          </w:p>
        </w:tc>
      </w:tr>
      <w:tr w14:paraId="4C03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946D7E4">
            <w:pPr>
              <w:autoSpaceDE w:val="0"/>
              <w:autoSpaceDN w:val="0"/>
              <w:adjustRightInd w:val="0"/>
              <w:snapToGrid w:val="0"/>
              <w:spacing w:line="440" w:lineRule="exact"/>
              <w:jc w:val="center"/>
              <w:rPr>
                <w:rFonts w:hint="eastAsia" w:ascii="宋体" w:hAnsi="宋体" w:cs="宋体"/>
                <w:sz w:val="22"/>
              </w:rPr>
            </w:pPr>
            <w:r>
              <w:rPr>
                <w:rFonts w:hint="eastAsia" w:ascii="宋体" w:hAnsi="宋体" w:cs="宋体"/>
                <w:sz w:val="22"/>
              </w:rPr>
              <w:t>1.5</w:t>
            </w:r>
          </w:p>
        </w:tc>
        <w:tc>
          <w:tcPr>
            <w:tcW w:w="7449" w:type="dxa"/>
          </w:tcPr>
          <w:p w14:paraId="0C8BACBB">
            <w:pPr>
              <w:autoSpaceDE w:val="0"/>
              <w:autoSpaceDN w:val="0"/>
              <w:adjustRightInd w:val="0"/>
              <w:snapToGrid w:val="0"/>
              <w:spacing w:line="440" w:lineRule="exact"/>
              <w:rPr>
                <w:rFonts w:hint="eastAsia" w:ascii="宋体" w:hAnsi="宋体" w:cs="宋体"/>
                <w:sz w:val="22"/>
                <w:szCs w:val="22"/>
              </w:rPr>
            </w:pPr>
            <w:r>
              <w:rPr>
                <w:rFonts w:hint="eastAsia" w:ascii="宋体" w:hAnsi="宋体" w:cs="宋体"/>
                <w:sz w:val="22"/>
                <w:szCs w:val="22"/>
              </w:rPr>
              <w:t>分包意向协议（如有分包，请根据格式提供）</w:t>
            </w:r>
          </w:p>
        </w:tc>
        <w:tc>
          <w:tcPr>
            <w:tcW w:w="1440" w:type="dxa"/>
          </w:tcPr>
          <w:p w14:paraId="408D0A55">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附件四-5</w:t>
            </w:r>
          </w:p>
        </w:tc>
      </w:tr>
      <w:tr w14:paraId="4500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0207937C">
            <w:pPr>
              <w:autoSpaceDE w:val="0"/>
              <w:autoSpaceDN w:val="0"/>
              <w:adjustRightInd w:val="0"/>
              <w:snapToGrid w:val="0"/>
              <w:spacing w:line="440" w:lineRule="exact"/>
              <w:rPr>
                <w:rFonts w:hint="eastAsia" w:ascii="宋体" w:hAnsi="宋体" w:cs="宋体"/>
                <w:sz w:val="22"/>
              </w:rPr>
            </w:pPr>
            <w:r>
              <w:rPr>
                <w:rFonts w:hint="eastAsia" w:ascii="宋体" w:hAnsi="宋体" w:cs="宋体"/>
                <w:sz w:val="22"/>
              </w:rPr>
              <w:t>说明：</w:t>
            </w:r>
            <w:r>
              <w:rPr>
                <w:rFonts w:hint="eastAsia" w:ascii="宋体" w:hAnsi="宋体" w:cs="宋体"/>
                <w:sz w:val="22"/>
                <w:szCs w:val="22"/>
              </w:rPr>
              <w:t>以上所需的各种实物照片、证书、证件、证明、执照若系复印件的，须在复印件上加盖投标人有效的单位公章。</w:t>
            </w:r>
          </w:p>
        </w:tc>
      </w:tr>
    </w:tbl>
    <w:p w14:paraId="372B6A1A">
      <w:pPr>
        <w:spacing w:line="440" w:lineRule="exact"/>
      </w:pPr>
      <w:r>
        <w:rPr>
          <w:rFonts w:hint="eastAsia" w:ascii="宋体" w:hAnsi="宋体" w:cs="宋体"/>
          <w:b/>
          <w:sz w:val="22"/>
          <w:szCs w:val="22"/>
        </w:rPr>
        <w:t>5.1.</w:t>
      </w:r>
      <w:r>
        <w:rPr>
          <w:rFonts w:ascii="宋体" w:hAnsi="宋体" w:cs="宋体"/>
          <w:b/>
          <w:sz w:val="22"/>
          <w:szCs w:val="22"/>
        </w:rPr>
        <w:t>2</w:t>
      </w:r>
      <w:r>
        <w:rPr>
          <w:rFonts w:hint="eastAsia" w:ascii="宋体" w:hAnsi="宋体" w:cs="宋体"/>
          <w:b/>
          <w:sz w:val="22"/>
          <w:szCs w:val="22"/>
        </w:rPr>
        <w:t>商务技术文件</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282D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F6AF076">
            <w:pPr>
              <w:autoSpaceDE w:val="0"/>
              <w:autoSpaceDN w:val="0"/>
              <w:adjustRightInd w:val="0"/>
              <w:snapToGrid w:val="0"/>
              <w:spacing w:line="430" w:lineRule="atLeast"/>
              <w:rPr>
                <w:rFonts w:hint="eastAsia" w:ascii="宋体" w:hAnsi="宋体" w:cs="宋体"/>
                <w:b/>
                <w:sz w:val="22"/>
                <w:lang w:val="zh-CN"/>
              </w:rPr>
            </w:pPr>
            <w:r>
              <w:rPr>
                <w:rFonts w:hint="eastAsia" w:ascii="宋体" w:hAnsi="宋体" w:cs="宋体"/>
                <w:b/>
                <w:sz w:val="22"/>
                <w:lang w:val="zh-CN"/>
              </w:rPr>
              <w:t>序号</w:t>
            </w:r>
          </w:p>
        </w:tc>
        <w:tc>
          <w:tcPr>
            <w:tcW w:w="7350" w:type="dxa"/>
          </w:tcPr>
          <w:p w14:paraId="594FBECE">
            <w:pPr>
              <w:autoSpaceDE w:val="0"/>
              <w:autoSpaceDN w:val="0"/>
              <w:adjustRightInd w:val="0"/>
              <w:snapToGrid w:val="0"/>
              <w:spacing w:line="430" w:lineRule="atLeast"/>
              <w:jc w:val="center"/>
              <w:rPr>
                <w:rFonts w:hint="eastAsia" w:ascii="宋体" w:hAnsi="宋体" w:cs="宋体"/>
                <w:b/>
                <w:sz w:val="22"/>
                <w:lang w:val="zh-CN"/>
              </w:rPr>
            </w:pPr>
            <w:r>
              <w:rPr>
                <w:rFonts w:hint="eastAsia" w:ascii="宋体" w:hAnsi="宋体" w:cs="宋体"/>
                <w:b/>
                <w:sz w:val="22"/>
                <w:lang w:val="zh-CN"/>
              </w:rPr>
              <w:t>内容</w:t>
            </w:r>
          </w:p>
        </w:tc>
        <w:tc>
          <w:tcPr>
            <w:tcW w:w="1516" w:type="dxa"/>
          </w:tcPr>
          <w:p w14:paraId="43A9246F">
            <w:pPr>
              <w:autoSpaceDE w:val="0"/>
              <w:autoSpaceDN w:val="0"/>
              <w:adjustRightInd w:val="0"/>
              <w:snapToGrid w:val="0"/>
              <w:spacing w:line="430" w:lineRule="atLeast"/>
              <w:jc w:val="center"/>
              <w:rPr>
                <w:rFonts w:hint="eastAsia" w:ascii="宋体" w:hAnsi="宋体" w:cs="宋体"/>
                <w:b/>
                <w:sz w:val="22"/>
                <w:lang w:val="zh-CN"/>
              </w:rPr>
            </w:pPr>
            <w:r>
              <w:rPr>
                <w:rFonts w:hint="eastAsia" w:ascii="宋体" w:hAnsi="宋体" w:cs="宋体"/>
                <w:b/>
                <w:sz w:val="22"/>
                <w:lang w:val="zh-CN"/>
              </w:rPr>
              <w:t>说明</w:t>
            </w:r>
          </w:p>
        </w:tc>
      </w:tr>
      <w:tr w14:paraId="2C53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702F3CC">
            <w:pPr>
              <w:autoSpaceDE w:val="0"/>
              <w:autoSpaceDN w:val="0"/>
              <w:adjustRightInd w:val="0"/>
              <w:snapToGrid w:val="0"/>
              <w:spacing w:line="430" w:lineRule="atLeast"/>
              <w:jc w:val="center"/>
              <w:rPr>
                <w:rFonts w:hint="eastAsia" w:ascii="宋体" w:hAnsi="宋体" w:cs="宋体"/>
                <w:bCs/>
                <w:sz w:val="22"/>
              </w:rPr>
            </w:pPr>
            <w:r>
              <w:rPr>
                <w:rFonts w:hint="eastAsia" w:ascii="宋体" w:hAnsi="宋体" w:cs="宋体"/>
                <w:bCs/>
                <w:sz w:val="22"/>
              </w:rPr>
              <w:t>1</w:t>
            </w:r>
          </w:p>
        </w:tc>
        <w:tc>
          <w:tcPr>
            <w:tcW w:w="7350" w:type="dxa"/>
          </w:tcPr>
          <w:p w14:paraId="0525B6F4">
            <w:pPr>
              <w:autoSpaceDE w:val="0"/>
              <w:autoSpaceDN w:val="0"/>
              <w:adjustRightInd w:val="0"/>
              <w:snapToGrid w:val="0"/>
              <w:spacing w:line="430" w:lineRule="atLeast"/>
              <w:rPr>
                <w:rFonts w:hint="eastAsia" w:ascii="宋体" w:hAnsi="宋体" w:cs="宋体"/>
                <w:bCs/>
                <w:sz w:val="22"/>
              </w:rPr>
            </w:pPr>
            <w:r>
              <w:rPr>
                <w:rFonts w:hint="eastAsia" w:ascii="宋体" w:hAnsi="宋体" w:cs="宋体"/>
                <w:bCs/>
                <w:sz w:val="22"/>
              </w:rPr>
              <w:t>投标函</w:t>
            </w:r>
          </w:p>
        </w:tc>
        <w:tc>
          <w:tcPr>
            <w:tcW w:w="1516" w:type="dxa"/>
          </w:tcPr>
          <w:p w14:paraId="7119EB4D">
            <w:pPr>
              <w:autoSpaceDE w:val="0"/>
              <w:autoSpaceDN w:val="0"/>
              <w:adjustRightInd w:val="0"/>
              <w:snapToGrid w:val="0"/>
              <w:spacing w:line="430" w:lineRule="atLeast"/>
              <w:jc w:val="center"/>
              <w:rPr>
                <w:rFonts w:hint="eastAsia" w:ascii="宋体" w:hAnsi="宋体" w:cs="宋体"/>
                <w:bCs/>
                <w:sz w:val="22"/>
              </w:rPr>
            </w:pPr>
            <w:r>
              <w:rPr>
                <w:rFonts w:hint="eastAsia" w:ascii="宋体" w:hAnsi="宋体" w:cs="宋体"/>
                <w:bCs/>
                <w:sz w:val="22"/>
              </w:rPr>
              <w:t>附件一</w:t>
            </w:r>
          </w:p>
        </w:tc>
      </w:tr>
      <w:tr w14:paraId="16CA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D861C37">
            <w:pPr>
              <w:autoSpaceDE w:val="0"/>
              <w:autoSpaceDN w:val="0"/>
              <w:adjustRightInd w:val="0"/>
              <w:snapToGrid w:val="0"/>
              <w:spacing w:line="440" w:lineRule="exact"/>
              <w:jc w:val="center"/>
              <w:rPr>
                <w:rFonts w:hint="eastAsia" w:ascii="宋体" w:hAnsi="宋体" w:cs="宋体"/>
                <w:sz w:val="22"/>
              </w:rPr>
            </w:pPr>
            <w:r>
              <w:rPr>
                <w:rFonts w:hint="eastAsia" w:ascii="宋体" w:hAnsi="宋体" w:cs="宋体"/>
                <w:sz w:val="22"/>
              </w:rPr>
              <w:t>2</w:t>
            </w:r>
          </w:p>
        </w:tc>
        <w:tc>
          <w:tcPr>
            <w:tcW w:w="7350" w:type="dxa"/>
          </w:tcPr>
          <w:p w14:paraId="44570C2D">
            <w:pPr>
              <w:autoSpaceDE w:val="0"/>
              <w:autoSpaceDN w:val="0"/>
              <w:adjustRightInd w:val="0"/>
              <w:snapToGrid w:val="0"/>
              <w:spacing w:line="440" w:lineRule="exact"/>
              <w:rPr>
                <w:rFonts w:hint="eastAsia" w:ascii="宋体" w:hAnsi="宋体" w:cs="宋体"/>
                <w:sz w:val="22"/>
                <w:szCs w:val="22"/>
              </w:rPr>
            </w:pPr>
            <w:r>
              <w:rPr>
                <w:rFonts w:hint="eastAsia" w:ascii="宋体" w:hAnsi="宋体" w:cs="宋体"/>
                <w:sz w:val="22"/>
                <w:szCs w:val="22"/>
              </w:rPr>
              <w:t>商务条款、技术规格偏离表</w:t>
            </w:r>
          </w:p>
        </w:tc>
        <w:tc>
          <w:tcPr>
            <w:tcW w:w="1516" w:type="dxa"/>
          </w:tcPr>
          <w:p w14:paraId="54D755B8">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附件五</w:t>
            </w:r>
          </w:p>
        </w:tc>
      </w:tr>
      <w:tr w14:paraId="7929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C01DD0A">
            <w:pPr>
              <w:autoSpaceDE w:val="0"/>
              <w:autoSpaceDN w:val="0"/>
              <w:adjustRightInd w:val="0"/>
              <w:snapToGrid w:val="0"/>
              <w:spacing w:line="440" w:lineRule="exact"/>
              <w:jc w:val="center"/>
              <w:rPr>
                <w:rFonts w:hint="eastAsia" w:ascii="宋体" w:hAnsi="宋体" w:cs="宋体"/>
                <w:sz w:val="22"/>
              </w:rPr>
            </w:pPr>
            <w:r>
              <w:rPr>
                <w:rFonts w:hint="eastAsia" w:ascii="宋体" w:hAnsi="宋体" w:cs="宋体"/>
                <w:sz w:val="22"/>
              </w:rPr>
              <w:t>3</w:t>
            </w:r>
          </w:p>
        </w:tc>
        <w:tc>
          <w:tcPr>
            <w:tcW w:w="7350" w:type="dxa"/>
          </w:tcPr>
          <w:p w14:paraId="4B396EA8">
            <w:pPr>
              <w:autoSpaceDE w:val="0"/>
              <w:autoSpaceDN w:val="0"/>
              <w:adjustRightInd w:val="0"/>
              <w:snapToGrid w:val="0"/>
              <w:spacing w:line="440" w:lineRule="exact"/>
              <w:rPr>
                <w:rFonts w:ascii="宋体" w:cs="宋体"/>
                <w:sz w:val="22"/>
              </w:rPr>
            </w:pPr>
            <w:r>
              <w:rPr>
                <w:rFonts w:hint="eastAsia" w:ascii="宋体" w:hAnsi="宋体"/>
                <w:sz w:val="22"/>
                <w:szCs w:val="22"/>
              </w:rPr>
              <w:t>货物成套供货清单</w:t>
            </w:r>
          </w:p>
        </w:tc>
        <w:tc>
          <w:tcPr>
            <w:tcW w:w="1516" w:type="dxa"/>
          </w:tcPr>
          <w:p w14:paraId="7F549ED7">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附件六</w:t>
            </w:r>
          </w:p>
        </w:tc>
      </w:tr>
      <w:tr w14:paraId="0225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61E3039">
            <w:pPr>
              <w:autoSpaceDE w:val="0"/>
              <w:autoSpaceDN w:val="0"/>
              <w:adjustRightInd w:val="0"/>
              <w:snapToGrid w:val="0"/>
              <w:spacing w:line="440" w:lineRule="exact"/>
              <w:jc w:val="center"/>
              <w:rPr>
                <w:rFonts w:hint="eastAsia" w:ascii="宋体" w:hAnsi="宋体" w:cs="宋体"/>
                <w:sz w:val="22"/>
              </w:rPr>
            </w:pPr>
            <w:r>
              <w:rPr>
                <w:rFonts w:hint="eastAsia" w:ascii="宋体" w:hAnsi="宋体" w:cs="宋体"/>
                <w:sz w:val="22"/>
              </w:rPr>
              <w:t>4</w:t>
            </w:r>
          </w:p>
        </w:tc>
        <w:tc>
          <w:tcPr>
            <w:tcW w:w="7350" w:type="dxa"/>
          </w:tcPr>
          <w:p w14:paraId="76D21A76">
            <w:pPr>
              <w:autoSpaceDE w:val="0"/>
              <w:autoSpaceDN w:val="0"/>
              <w:adjustRightInd w:val="0"/>
              <w:snapToGrid w:val="0"/>
              <w:spacing w:line="440" w:lineRule="exact"/>
              <w:rPr>
                <w:rFonts w:ascii="宋体" w:cs="宋体"/>
                <w:sz w:val="22"/>
              </w:rPr>
            </w:pPr>
            <w:r>
              <w:rPr>
                <w:rFonts w:hint="eastAsia" w:ascii="宋体" w:hAnsi="宋体"/>
                <w:bCs/>
                <w:sz w:val="22"/>
                <w:szCs w:val="22"/>
              </w:rPr>
              <w:t>随机备品备件、易损易耗件、耗材和专用工具清单</w:t>
            </w:r>
          </w:p>
        </w:tc>
        <w:tc>
          <w:tcPr>
            <w:tcW w:w="1516" w:type="dxa"/>
          </w:tcPr>
          <w:p w14:paraId="3D84F338">
            <w:pPr>
              <w:autoSpaceDE w:val="0"/>
              <w:autoSpaceDN w:val="0"/>
              <w:adjustRightInd w:val="0"/>
              <w:snapToGrid w:val="0"/>
              <w:spacing w:line="440" w:lineRule="exact"/>
              <w:jc w:val="center"/>
              <w:rPr>
                <w:rFonts w:hint="eastAsia" w:ascii="宋体" w:hAnsi="宋体" w:cs="宋体"/>
                <w:sz w:val="22"/>
                <w:szCs w:val="22"/>
              </w:rPr>
            </w:pPr>
          </w:p>
        </w:tc>
      </w:tr>
      <w:tr w14:paraId="4743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CEBA53E">
            <w:pPr>
              <w:autoSpaceDE w:val="0"/>
              <w:autoSpaceDN w:val="0"/>
              <w:adjustRightInd w:val="0"/>
              <w:snapToGrid w:val="0"/>
              <w:spacing w:line="440" w:lineRule="exact"/>
              <w:jc w:val="center"/>
              <w:rPr>
                <w:rFonts w:hint="eastAsia" w:ascii="宋体" w:hAnsi="宋体" w:cs="宋体"/>
                <w:sz w:val="22"/>
                <w:lang w:val="zh-CN"/>
              </w:rPr>
            </w:pPr>
            <w:r>
              <w:rPr>
                <w:rFonts w:hint="eastAsia" w:ascii="宋体" w:hAnsi="宋体" w:cs="宋体"/>
                <w:sz w:val="22"/>
              </w:rPr>
              <w:t>5</w:t>
            </w:r>
          </w:p>
        </w:tc>
        <w:tc>
          <w:tcPr>
            <w:tcW w:w="7350" w:type="dxa"/>
          </w:tcPr>
          <w:p w14:paraId="6D31F9AB">
            <w:pPr>
              <w:autoSpaceDE w:val="0"/>
              <w:autoSpaceDN w:val="0"/>
              <w:adjustRightInd w:val="0"/>
              <w:snapToGrid w:val="0"/>
              <w:spacing w:line="440" w:lineRule="exact"/>
              <w:rPr>
                <w:rFonts w:hint="eastAsia" w:ascii="宋体" w:hAnsi="宋体" w:cs="宋体"/>
                <w:sz w:val="22"/>
                <w:szCs w:val="22"/>
              </w:rPr>
            </w:pPr>
            <w:r>
              <w:rPr>
                <w:rFonts w:hint="eastAsia" w:hAnsi="宋体"/>
                <w:sz w:val="22"/>
                <w:szCs w:val="22"/>
              </w:rPr>
              <w:t>同类项目业绩一览表</w:t>
            </w:r>
          </w:p>
        </w:tc>
        <w:tc>
          <w:tcPr>
            <w:tcW w:w="1516" w:type="dxa"/>
            <w:vAlign w:val="center"/>
          </w:tcPr>
          <w:p w14:paraId="12680EF0">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附件七</w:t>
            </w:r>
          </w:p>
        </w:tc>
      </w:tr>
      <w:tr w14:paraId="6AD9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354B181">
            <w:pPr>
              <w:autoSpaceDE w:val="0"/>
              <w:autoSpaceDN w:val="0"/>
              <w:adjustRightInd w:val="0"/>
              <w:snapToGrid w:val="0"/>
              <w:spacing w:line="440" w:lineRule="exact"/>
              <w:jc w:val="center"/>
              <w:rPr>
                <w:rFonts w:hint="eastAsia" w:ascii="宋体" w:hAnsi="宋体" w:cs="宋体"/>
                <w:sz w:val="22"/>
              </w:rPr>
            </w:pPr>
            <w:r>
              <w:rPr>
                <w:rFonts w:hint="eastAsia" w:ascii="宋体" w:hAnsi="宋体" w:cs="宋体"/>
                <w:sz w:val="22"/>
              </w:rPr>
              <w:t>6</w:t>
            </w:r>
          </w:p>
        </w:tc>
        <w:tc>
          <w:tcPr>
            <w:tcW w:w="7350" w:type="dxa"/>
          </w:tcPr>
          <w:p w14:paraId="095B82FD">
            <w:pPr>
              <w:autoSpaceDE w:val="0"/>
              <w:autoSpaceDN w:val="0"/>
              <w:adjustRightInd w:val="0"/>
              <w:snapToGrid w:val="0"/>
              <w:spacing w:line="440" w:lineRule="exact"/>
              <w:rPr>
                <w:rFonts w:hint="eastAsia" w:hAnsi="宋体"/>
                <w:sz w:val="22"/>
                <w:szCs w:val="22"/>
              </w:rPr>
            </w:pPr>
            <w:r>
              <w:rPr>
                <w:rFonts w:hint="eastAsia" w:ascii="宋体" w:hAnsi="宋体"/>
                <w:bCs/>
                <w:sz w:val="22"/>
                <w:szCs w:val="22"/>
              </w:rPr>
              <w:t>根据商务技术评分表内容需要提供技术方案（按顺序填写）</w:t>
            </w:r>
          </w:p>
        </w:tc>
        <w:tc>
          <w:tcPr>
            <w:tcW w:w="1516" w:type="dxa"/>
            <w:vAlign w:val="center"/>
          </w:tcPr>
          <w:p w14:paraId="1EEDDA2F">
            <w:pPr>
              <w:autoSpaceDE w:val="0"/>
              <w:autoSpaceDN w:val="0"/>
              <w:adjustRightInd w:val="0"/>
              <w:snapToGrid w:val="0"/>
              <w:spacing w:line="440" w:lineRule="exact"/>
              <w:jc w:val="center"/>
              <w:rPr>
                <w:rFonts w:hint="eastAsia" w:ascii="宋体" w:hAnsi="宋体" w:cs="宋体"/>
                <w:sz w:val="22"/>
                <w:szCs w:val="22"/>
              </w:rPr>
            </w:pPr>
          </w:p>
        </w:tc>
      </w:tr>
      <w:tr w14:paraId="7EC3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80DBEF4">
            <w:pPr>
              <w:autoSpaceDE w:val="0"/>
              <w:autoSpaceDN w:val="0"/>
              <w:adjustRightInd w:val="0"/>
              <w:snapToGrid w:val="0"/>
              <w:spacing w:line="440" w:lineRule="exact"/>
              <w:jc w:val="center"/>
              <w:rPr>
                <w:rFonts w:hint="eastAsia" w:ascii="宋体" w:hAnsi="宋体" w:cs="宋体"/>
                <w:sz w:val="22"/>
              </w:rPr>
            </w:pPr>
            <w:r>
              <w:rPr>
                <w:rFonts w:hint="eastAsia" w:ascii="宋体" w:hAnsi="宋体" w:cs="宋体"/>
                <w:sz w:val="22"/>
              </w:rPr>
              <w:t>7</w:t>
            </w:r>
          </w:p>
        </w:tc>
        <w:tc>
          <w:tcPr>
            <w:tcW w:w="7350" w:type="dxa"/>
          </w:tcPr>
          <w:p w14:paraId="741C173A">
            <w:pPr>
              <w:autoSpaceDE w:val="0"/>
              <w:autoSpaceDN w:val="0"/>
              <w:adjustRightInd w:val="0"/>
              <w:snapToGrid w:val="0"/>
              <w:spacing w:line="440" w:lineRule="exact"/>
              <w:rPr>
                <w:rFonts w:hint="eastAsia" w:ascii="宋体" w:hAnsi="宋体" w:cs="宋体"/>
                <w:sz w:val="22"/>
                <w:szCs w:val="22"/>
              </w:rPr>
            </w:pPr>
            <w:r>
              <w:rPr>
                <w:rFonts w:hint="eastAsia" w:ascii="宋体" w:hAnsi="宋体" w:cs="宋体"/>
                <w:sz w:val="22"/>
                <w:szCs w:val="22"/>
              </w:rPr>
              <w:t>投标人所投产品节能环保水平相关证明材料</w:t>
            </w:r>
          </w:p>
        </w:tc>
        <w:tc>
          <w:tcPr>
            <w:tcW w:w="1516" w:type="dxa"/>
          </w:tcPr>
          <w:p w14:paraId="33B29609">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附件八-2</w:t>
            </w:r>
          </w:p>
        </w:tc>
      </w:tr>
      <w:tr w14:paraId="1C9E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666FF9">
            <w:pPr>
              <w:autoSpaceDE w:val="0"/>
              <w:autoSpaceDN w:val="0"/>
              <w:adjustRightInd w:val="0"/>
              <w:snapToGrid w:val="0"/>
              <w:spacing w:line="440" w:lineRule="exact"/>
              <w:jc w:val="center"/>
              <w:rPr>
                <w:rFonts w:hint="eastAsia" w:ascii="宋体" w:hAnsi="宋体" w:cs="宋体"/>
                <w:sz w:val="22"/>
              </w:rPr>
            </w:pPr>
            <w:r>
              <w:rPr>
                <w:rFonts w:hint="eastAsia" w:ascii="宋体" w:hAnsi="宋体" w:cs="宋体"/>
                <w:sz w:val="22"/>
              </w:rPr>
              <w:t>8</w:t>
            </w:r>
          </w:p>
        </w:tc>
        <w:tc>
          <w:tcPr>
            <w:tcW w:w="7350" w:type="dxa"/>
            <w:vAlign w:val="center"/>
          </w:tcPr>
          <w:p w14:paraId="3469BEE6">
            <w:pPr>
              <w:autoSpaceDE w:val="0"/>
              <w:autoSpaceDN w:val="0"/>
              <w:adjustRightInd w:val="0"/>
              <w:snapToGrid w:val="0"/>
              <w:spacing w:line="440" w:lineRule="exact"/>
              <w:rPr>
                <w:rFonts w:hint="eastAsia" w:hAnsi="宋体"/>
                <w:sz w:val="22"/>
                <w:szCs w:val="22"/>
              </w:rPr>
            </w:pPr>
            <w:r>
              <w:rPr>
                <w:rFonts w:hint="eastAsia" w:ascii="宋体"/>
                <w:sz w:val="22"/>
                <w:szCs w:val="22"/>
              </w:rPr>
              <w:t>根据招标文件中的采购内容与技术要求、评标细则，需要提供的其它文件和资料。</w:t>
            </w:r>
          </w:p>
        </w:tc>
        <w:tc>
          <w:tcPr>
            <w:tcW w:w="1516" w:type="dxa"/>
          </w:tcPr>
          <w:p w14:paraId="131D5E0C">
            <w:pPr>
              <w:autoSpaceDE w:val="0"/>
              <w:autoSpaceDN w:val="0"/>
              <w:adjustRightInd w:val="0"/>
              <w:snapToGrid w:val="0"/>
              <w:spacing w:line="440" w:lineRule="exact"/>
              <w:jc w:val="center"/>
              <w:rPr>
                <w:rFonts w:hint="eastAsia" w:ascii="宋体" w:hAnsi="宋体" w:cs="宋体"/>
                <w:sz w:val="22"/>
                <w:szCs w:val="22"/>
              </w:rPr>
            </w:pPr>
          </w:p>
        </w:tc>
      </w:tr>
      <w:tr w14:paraId="782D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373A0BBD">
            <w:pPr>
              <w:autoSpaceDE w:val="0"/>
              <w:autoSpaceDN w:val="0"/>
              <w:adjustRightInd w:val="0"/>
              <w:snapToGrid w:val="0"/>
              <w:spacing w:line="430" w:lineRule="atLeast"/>
              <w:rPr>
                <w:rFonts w:hint="eastAsia" w:ascii="宋体" w:hAnsi="宋体" w:cs="宋体"/>
                <w:sz w:val="22"/>
              </w:rPr>
            </w:pPr>
            <w:r>
              <w:rPr>
                <w:rFonts w:hint="eastAsia" w:ascii="宋体" w:hAnsi="宋体" w:cs="宋体"/>
                <w:sz w:val="22"/>
              </w:rPr>
              <w:t>说明：</w:t>
            </w:r>
            <w:r>
              <w:rPr>
                <w:rFonts w:hint="eastAsia" w:ascii="宋体" w:hAnsi="宋体" w:cs="宋体"/>
                <w:sz w:val="22"/>
                <w:szCs w:val="22"/>
              </w:rPr>
              <w:t>以上所需的各种检测报告、实物照片、证书、证件、证明、执照若系复印件的，须在复印件上加盖投标人有效的单位公章。</w:t>
            </w:r>
          </w:p>
        </w:tc>
      </w:tr>
    </w:tbl>
    <w:p w14:paraId="3B3F744D">
      <w:pPr>
        <w:spacing w:line="440" w:lineRule="exact"/>
        <w:rPr>
          <w:rFonts w:hint="eastAsia" w:ascii="宋体" w:hAnsi="宋体" w:cs="宋体"/>
          <w:sz w:val="22"/>
          <w:szCs w:val="22"/>
        </w:rPr>
      </w:pPr>
      <w:r>
        <w:rPr>
          <w:rFonts w:hint="eastAsia" w:ascii="宋体" w:hAnsi="宋体" w:cs="宋体"/>
          <w:sz w:val="22"/>
          <w:szCs w:val="22"/>
        </w:rPr>
        <w:t>5.1.3</w:t>
      </w:r>
      <w:r>
        <w:rPr>
          <w:rFonts w:hint="eastAsia" w:ascii="宋体" w:hAnsi="宋体" w:cs="宋体"/>
          <w:b/>
          <w:bCs/>
          <w:sz w:val="22"/>
          <w:szCs w:val="22"/>
        </w:rPr>
        <w:t>报价文件</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0278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A3B9FC3">
            <w:pPr>
              <w:autoSpaceDE w:val="0"/>
              <w:autoSpaceDN w:val="0"/>
              <w:adjustRightInd w:val="0"/>
              <w:snapToGrid w:val="0"/>
              <w:spacing w:line="430" w:lineRule="atLeast"/>
              <w:jc w:val="center"/>
              <w:rPr>
                <w:rFonts w:hint="eastAsia" w:ascii="宋体" w:hAnsi="宋体" w:cs="宋体"/>
                <w:b/>
                <w:sz w:val="22"/>
                <w:lang w:val="zh-CN"/>
              </w:rPr>
            </w:pPr>
            <w:r>
              <w:rPr>
                <w:rFonts w:hint="eastAsia" w:ascii="宋体" w:hAnsi="宋体" w:cs="宋体"/>
                <w:b/>
                <w:sz w:val="22"/>
                <w:lang w:val="zh-CN"/>
              </w:rPr>
              <w:t>序号</w:t>
            </w:r>
          </w:p>
        </w:tc>
        <w:tc>
          <w:tcPr>
            <w:tcW w:w="7305" w:type="dxa"/>
          </w:tcPr>
          <w:p w14:paraId="1F7445BA">
            <w:pPr>
              <w:autoSpaceDE w:val="0"/>
              <w:autoSpaceDN w:val="0"/>
              <w:adjustRightInd w:val="0"/>
              <w:snapToGrid w:val="0"/>
              <w:spacing w:line="430" w:lineRule="atLeast"/>
              <w:jc w:val="center"/>
              <w:rPr>
                <w:rFonts w:hint="eastAsia" w:ascii="宋体" w:hAnsi="宋体" w:cs="宋体"/>
                <w:b/>
                <w:sz w:val="22"/>
                <w:lang w:val="zh-CN"/>
              </w:rPr>
            </w:pPr>
            <w:r>
              <w:rPr>
                <w:rFonts w:hint="eastAsia" w:ascii="宋体" w:hAnsi="宋体" w:cs="宋体"/>
                <w:b/>
                <w:sz w:val="22"/>
                <w:lang w:val="zh-CN"/>
              </w:rPr>
              <w:t>内容</w:t>
            </w:r>
          </w:p>
        </w:tc>
        <w:tc>
          <w:tcPr>
            <w:tcW w:w="1550" w:type="dxa"/>
          </w:tcPr>
          <w:p w14:paraId="72BF3349">
            <w:pPr>
              <w:autoSpaceDE w:val="0"/>
              <w:autoSpaceDN w:val="0"/>
              <w:adjustRightInd w:val="0"/>
              <w:snapToGrid w:val="0"/>
              <w:spacing w:line="430" w:lineRule="atLeast"/>
              <w:jc w:val="center"/>
              <w:rPr>
                <w:rFonts w:hint="eastAsia" w:ascii="宋体" w:hAnsi="宋体" w:cs="宋体"/>
                <w:b/>
                <w:sz w:val="22"/>
                <w:lang w:val="zh-CN"/>
              </w:rPr>
            </w:pPr>
            <w:r>
              <w:rPr>
                <w:rFonts w:hint="eastAsia" w:ascii="宋体" w:hAnsi="宋体" w:cs="宋体"/>
                <w:b/>
                <w:sz w:val="22"/>
                <w:lang w:val="zh-CN"/>
              </w:rPr>
              <w:t>说明</w:t>
            </w:r>
          </w:p>
        </w:tc>
      </w:tr>
      <w:tr w14:paraId="6489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040D2F0">
            <w:pPr>
              <w:autoSpaceDE w:val="0"/>
              <w:autoSpaceDN w:val="0"/>
              <w:adjustRightInd w:val="0"/>
              <w:snapToGrid w:val="0"/>
              <w:spacing w:line="430" w:lineRule="atLeast"/>
              <w:jc w:val="center"/>
              <w:rPr>
                <w:rFonts w:hint="eastAsia" w:ascii="宋体" w:hAnsi="宋体" w:cs="宋体"/>
                <w:bCs/>
                <w:sz w:val="22"/>
                <w:lang w:val="zh-CN"/>
              </w:rPr>
            </w:pPr>
            <w:r>
              <w:rPr>
                <w:rFonts w:hint="eastAsia" w:ascii="宋体" w:hAnsi="宋体" w:cs="宋体"/>
                <w:bCs/>
                <w:sz w:val="22"/>
                <w:lang w:val="zh-CN"/>
              </w:rPr>
              <w:t>1</w:t>
            </w:r>
          </w:p>
        </w:tc>
        <w:tc>
          <w:tcPr>
            <w:tcW w:w="7305" w:type="dxa"/>
          </w:tcPr>
          <w:p w14:paraId="2332E63F">
            <w:pPr>
              <w:autoSpaceDE w:val="0"/>
              <w:autoSpaceDN w:val="0"/>
              <w:adjustRightInd w:val="0"/>
              <w:spacing w:line="430" w:lineRule="atLeast"/>
              <w:textAlignment w:val="bottom"/>
              <w:rPr>
                <w:rFonts w:hint="eastAsia" w:ascii="宋体" w:hAnsi="宋体" w:cs="宋体"/>
                <w:bCs/>
                <w:sz w:val="22"/>
              </w:rPr>
            </w:pPr>
            <w:r>
              <w:rPr>
                <w:rFonts w:hint="eastAsia" w:ascii="宋体" w:hAnsi="宋体" w:cs="宋体"/>
                <w:bCs/>
                <w:sz w:val="22"/>
              </w:rPr>
              <w:t>投标报价一览表</w:t>
            </w:r>
          </w:p>
        </w:tc>
        <w:tc>
          <w:tcPr>
            <w:tcW w:w="1550" w:type="dxa"/>
          </w:tcPr>
          <w:p w14:paraId="3FF693F5">
            <w:pPr>
              <w:autoSpaceDE w:val="0"/>
              <w:autoSpaceDN w:val="0"/>
              <w:adjustRightInd w:val="0"/>
              <w:spacing w:line="430" w:lineRule="atLeast"/>
              <w:jc w:val="center"/>
              <w:textAlignment w:val="bottom"/>
              <w:rPr>
                <w:rFonts w:hint="eastAsia" w:ascii="宋体" w:hAnsi="宋体" w:cs="宋体"/>
                <w:bCs/>
                <w:sz w:val="22"/>
              </w:rPr>
            </w:pPr>
            <w:r>
              <w:rPr>
                <w:rFonts w:hint="eastAsia" w:ascii="宋体" w:hAnsi="宋体" w:cs="宋体"/>
                <w:bCs/>
                <w:sz w:val="22"/>
              </w:rPr>
              <w:t>附件二</w:t>
            </w:r>
          </w:p>
        </w:tc>
      </w:tr>
      <w:tr w14:paraId="6539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40B46D7">
            <w:pPr>
              <w:autoSpaceDE w:val="0"/>
              <w:autoSpaceDN w:val="0"/>
              <w:adjustRightInd w:val="0"/>
              <w:snapToGrid w:val="0"/>
              <w:spacing w:line="430" w:lineRule="atLeast"/>
              <w:jc w:val="center"/>
              <w:rPr>
                <w:rFonts w:hint="eastAsia" w:ascii="宋体" w:hAnsi="宋体" w:cs="宋体"/>
                <w:bCs/>
                <w:sz w:val="22"/>
                <w:lang w:val="zh-CN"/>
              </w:rPr>
            </w:pPr>
            <w:r>
              <w:rPr>
                <w:rFonts w:hint="eastAsia" w:ascii="宋体" w:hAnsi="宋体" w:cs="宋体"/>
                <w:bCs/>
                <w:sz w:val="22"/>
                <w:lang w:val="zh-CN"/>
              </w:rPr>
              <w:t>2</w:t>
            </w:r>
          </w:p>
        </w:tc>
        <w:tc>
          <w:tcPr>
            <w:tcW w:w="7305" w:type="dxa"/>
          </w:tcPr>
          <w:p w14:paraId="7FCB06B1">
            <w:pPr>
              <w:autoSpaceDE w:val="0"/>
              <w:autoSpaceDN w:val="0"/>
              <w:adjustRightInd w:val="0"/>
              <w:spacing w:line="430" w:lineRule="atLeast"/>
              <w:textAlignment w:val="bottom"/>
              <w:rPr>
                <w:rFonts w:hint="eastAsia" w:ascii="宋体" w:hAnsi="宋体" w:cs="宋体"/>
                <w:bCs/>
                <w:sz w:val="22"/>
              </w:rPr>
            </w:pPr>
            <w:r>
              <w:rPr>
                <w:rFonts w:hint="eastAsia" w:ascii="宋体" w:hAnsi="宋体" w:cs="宋体"/>
                <w:bCs/>
                <w:sz w:val="22"/>
              </w:rPr>
              <w:t>投标分项报价表</w:t>
            </w:r>
          </w:p>
        </w:tc>
        <w:tc>
          <w:tcPr>
            <w:tcW w:w="1550" w:type="dxa"/>
          </w:tcPr>
          <w:p w14:paraId="2FB66E30">
            <w:pPr>
              <w:autoSpaceDE w:val="0"/>
              <w:autoSpaceDN w:val="0"/>
              <w:adjustRightInd w:val="0"/>
              <w:spacing w:line="430" w:lineRule="atLeast"/>
              <w:jc w:val="center"/>
              <w:textAlignment w:val="bottom"/>
              <w:rPr>
                <w:rFonts w:hint="eastAsia" w:ascii="宋体" w:hAnsi="宋体" w:cs="宋体"/>
                <w:bCs/>
                <w:sz w:val="22"/>
              </w:rPr>
            </w:pPr>
            <w:r>
              <w:rPr>
                <w:rFonts w:hint="eastAsia" w:ascii="宋体" w:hAnsi="宋体" w:cs="宋体"/>
                <w:bCs/>
                <w:sz w:val="22"/>
              </w:rPr>
              <w:t>附件三</w:t>
            </w:r>
          </w:p>
        </w:tc>
      </w:tr>
      <w:tr w14:paraId="767F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727B9B3">
            <w:pPr>
              <w:autoSpaceDE w:val="0"/>
              <w:autoSpaceDN w:val="0"/>
              <w:adjustRightInd w:val="0"/>
              <w:snapToGrid w:val="0"/>
              <w:spacing w:line="430" w:lineRule="atLeast"/>
              <w:jc w:val="center"/>
              <w:rPr>
                <w:rFonts w:hint="eastAsia" w:ascii="宋体" w:hAnsi="宋体" w:cs="宋体"/>
                <w:bCs/>
                <w:sz w:val="22"/>
              </w:rPr>
            </w:pPr>
            <w:r>
              <w:rPr>
                <w:rFonts w:hint="eastAsia" w:ascii="宋体" w:hAnsi="宋体" w:cs="宋体"/>
                <w:bCs/>
                <w:sz w:val="22"/>
              </w:rPr>
              <w:t>3</w:t>
            </w:r>
          </w:p>
        </w:tc>
        <w:tc>
          <w:tcPr>
            <w:tcW w:w="7305" w:type="dxa"/>
          </w:tcPr>
          <w:p w14:paraId="1EE1943C">
            <w:pPr>
              <w:autoSpaceDE w:val="0"/>
              <w:autoSpaceDN w:val="0"/>
              <w:adjustRightInd w:val="0"/>
              <w:snapToGrid w:val="0"/>
              <w:spacing w:line="440" w:lineRule="exact"/>
              <w:rPr>
                <w:rFonts w:hint="eastAsia" w:ascii="新宋体" w:hAnsi="新宋体" w:eastAsia="新宋体" w:cs="新宋体"/>
                <w:bCs/>
                <w:sz w:val="22"/>
                <w:szCs w:val="22"/>
              </w:rPr>
            </w:pPr>
            <w:r>
              <w:rPr>
                <w:rFonts w:hint="eastAsia" w:ascii="宋体" w:hAnsi="宋体" w:cs="宋体"/>
                <w:sz w:val="22"/>
                <w:szCs w:val="22"/>
              </w:rPr>
              <w:t>中小企业声明函（如为小微企业的请根据附件内容提供）</w:t>
            </w:r>
          </w:p>
        </w:tc>
        <w:tc>
          <w:tcPr>
            <w:tcW w:w="1550" w:type="dxa"/>
          </w:tcPr>
          <w:p w14:paraId="482B457A">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附件八-1</w:t>
            </w:r>
          </w:p>
        </w:tc>
      </w:tr>
      <w:tr w14:paraId="1D2C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6635BFC6">
            <w:pPr>
              <w:autoSpaceDE w:val="0"/>
              <w:autoSpaceDN w:val="0"/>
              <w:adjustRightInd w:val="0"/>
              <w:snapToGrid w:val="0"/>
              <w:spacing w:line="430" w:lineRule="atLeast"/>
              <w:jc w:val="center"/>
              <w:rPr>
                <w:rFonts w:hint="eastAsia" w:ascii="宋体" w:hAnsi="宋体" w:cs="宋体"/>
                <w:bCs/>
                <w:sz w:val="22"/>
              </w:rPr>
            </w:pPr>
            <w:r>
              <w:rPr>
                <w:rFonts w:hint="eastAsia" w:ascii="宋体" w:hAnsi="宋体" w:cs="宋体"/>
                <w:bCs/>
                <w:sz w:val="22"/>
              </w:rPr>
              <w:t>4</w:t>
            </w:r>
          </w:p>
        </w:tc>
        <w:tc>
          <w:tcPr>
            <w:tcW w:w="7305" w:type="dxa"/>
          </w:tcPr>
          <w:p w14:paraId="7E229359">
            <w:pPr>
              <w:autoSpaceDE w:val="0"/>
              <w:autoSpaceDN w:val="0"/>
              <w:adjustRightInd w:val="0"/>
              <w:snapToGrid w:val="0"/>
              <w:spacing w:line="440" w:lineRule="exact"/>
              <w:rPr>
                <w:rFonts w:hint="eastAsia" w:ascii="新宋体" w:hAnsi="新宋体" w:eastAsia="新宋体" w:cs="新宋体"/>
                <w:bCs/>
                <w:sz w:val="22"/>
                <w:szCs w:val="22"/>
              </w:rPr>
            </w:pPr>
            <w:r>
              <w:rPr>
                <w:rFonts w:hint="eastAsia" w:ascii="宋体" w:hAnsi="宋体" w:cs="宋体"/>
                <w:sz w:val="22"/>
                <w:szCs w:val="22"/>
              </w:rPr>
              <w:t>残疾人福利性单位声明函（如为残疾人单位的请根据附件内容提供）</w:t>
            </w:r>
          </w:p>
        </w:tc>
        <w:tc>
          <w:tcPr>
            <w:tcW w:w="1550" w:type="dxa"/>
          </w:tcPr>
          <w:p w14:paraId="7900CD97">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附件八-1</w:t>
            </w:r>
          </w:p>
        </w:tc>
      </w:tr>
      <w:tr w14:paraId="4B6D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205D6558">
            <w:pPr>
              <w:autoSpaceDE w:val="0"/>
              <w:autoSpaceDN w:val="0"/>
              <w:adjustRightInd w:val="0"/>
              <w:snapToGrid w:val="0"/>
              <w:spacing w:line="430" w:lineRule="atLeast"/>
              <w:jc w:val="center"/>
              <w:rPr>
                <w:rFonts w:hint="eastAsia" w:ascii="宋体" w:hAnsi="宋体" w:cs="宋体"/>
                <w:bCs/>
                <w:sz w:val="22"/>
              </w:rPr>
            </w:pPr>
            <w:r>
              <w:rPr>
                <w:rFonts w:hint="eastAsia" w:ascii="宋体" w:hAnsi="宋体" w:cs="宋体"/>
                <w:bCs/>
                <w:sz w:val="22"/>
              </w:rPr>
              <w:t>5</w:t>
            </w:r>
          </w:p>
        </w:tc>
        <w:tc>
          <w:tcPr>
            <w:tcW w:w="7305" w:type="dxa"/>
          </w:tcPr>
          <w:p w14:paraId="77B7DAAD">
            <w:pPr>
              <w:autoSpaceDE w:val="0"/>
              <w:autoSpaceDN w:val="0"/>
              <w:adjustRightInd w:val="0"/>
              <w:snapToGrid w:val="0"/>
              <w:spacing w:line="440" w:lineRule="exact"/>
              <w:rPr>
                <w:rFonts w:hint="eastAsia" w:ascii="新宋体" w:hAnsi="新宋体" w:eastAsia="新宋体" w:cs="新宋体"/>
                <w:bCs/>
                <w:sz w:val="22"/>
                <w:szCs w:val="22"/>
              </w:rPr>
            </w:pPr>
            <w:r>
              <w:rPr>
                <w:rFonts w:hint="eastAsia" w:ascii="宋体" w:hAnsi="宋体" w:cs="宋体"/>
                <w:sz w:val="22"/>
                <w:szCs w:val="22"/>
              </w:rPr>
              <w:t>监狱企业提供的相关证明材料（如为监狱企业的请根据附件内容提供）</w:t>
            </w:r>
          </w:p>
        </w:tc>
        <w:tc>
          <w:tcPr>
            <w:tcW w:w="1550" w:type="dxa"/>
          </w:tcPr>
          <w:p w14:paraId="4A444693">
            <w:pPr>
              <w:autoSpaceDE w:val="0"/>
              <w:autoSpaceDN w:val="0"/>
              <w:adjustRightInd w:val="0"/>
              <w:snapToGrid w:val="0"/>
              <w:spacing w:line="440" w:lineRule="exact"/>
              <w:jc w:val="center"/>
              <w:rPr>
                <w:rFonts w:hint="eastAsia" w:ascii="宋体" w:hAnsi="宋体" w:cs="宋体"/>
                <w:sz w:val="22"/>
                <w:szCs w:val="22"/>
              </w:rPr>
            </w:pPr>
            <w:r>
              <w:rPr>
                <w:rFonts w:hint="eastAsia" w:ascii="宋体" w:hAnsi="宋体" w:cs="宋体"/>
                <w:sz w:val="22"/>
                <w:szCs w:val="22"/>
              </w:rPr>
              <w:t>附件八-1</w:t>
            </w:r>
          </w:p>
        </w:tc>
      </w:tr>
    </w:tbl>
    <w:p w14:paraId="738D4F95">
      <w:pPr>
        <w:spacing w:line="440" w:lineRule="exact"/>
        <w:rPr>
          <w:rFonts w:hint="eastAsia" w:ascii="宋体" w:hAnsi="宋体" w:cs="宋体"/>
          <w:sz w:val="22"/>
          <w:szCs w:val="22"/>
        </w:rPr>
      </w:pPr>
      <w:r>
        <w:rPr>
          <w:rFonts w:hint="eastAsia" w:ascii="宋体" w:hAnsi="宋体" w:cs="宋体"/>
          <w:sz w:val="22"/>
          <w:szCs w:val="22"/>
        </w:rPr>
        <w:t>5.2  投标文件格式</w:t>
      </w:r>
    </w:p>
    <w:p w14:paraId="6946BBEE">
      <w:pPr>
        <w:spacing w:line="440" w:lineRule="exact"/>
        <w:ind w:left="525" w:leftChars="250"/>
        <w:rPr>
          <w:rFonts w:hint="eastAsia" w:ascii="宋体" w:hAnsi="宋体" w:cs="宋体"/>
          <w:sz w:val="22"/>
          <w:szCs w:val="22"/>
        </w:rPr>
      </w:pPr>
      <w:r>
        <w:rPr>
          <w:rFonts w:hint="eastAsia" w:ascii="宋体" w:hAnsi="宋体" w:cs="宋体"/>
          <w:sz w:val="22"/>
          <w:szCs w:val="22"/>
        </w:rPr>
        <w:t>投标人应根据招标文件中所提供的格式，内容按顺序填写，编写目录和页码，分别写入资格文件、商务技术文件和</w:t>
      </w:r>
      <w:r>
        <w:rPr>
          <w:rFonts w:hint="eastAsia" w:ascii="宋体" w:hAnsi="宋体"/>
          <w:sz w:val="22"/>
          <w:szCs w:val="22"/>
        </w:rPr>
        <w:t>报价响应文件中</w:t>
      </w:r>
      <w:r>
        <w:rPr>
          <w:rFonts w:hint="eastAsia" w:ascii="宋体" w:hAnsi="宋体" w:cs="宋体"/>
          <w:sz w:val="22"/>
          <w:szCs w:val="22"/>
        </w:rPr>
        <w:t>。</w:t>
      </w:r>
    </w:p>
    <w:p w14:paraId="7EB9FF22">
      <w:pPr>
        <w:tabs>
          <w:tab w:val="left" w:pos="-180"/>
          <w:tab w:val="left" w:pos="180"/>
          <w:tab w:val="left" w:pos="360"/>
        </w:tabs>
        <w:spacing w:line="440" w:lineRule="exact"/>
        <w:rPr>
          <w:rFonts w:hint="eastAsia" w:ascii="宋体" w:hAnsi="宋体" w:cs="宋体"/>
          <w:b/>
          <w:bCs/>
          <w:sz w:val="22"/>
          <w:szCs w:val="22"/>
          <w:u w:val="single"/>
        </w:rPr>
      </w:pPr>
      <w:r>
        <w:rPr>
          <w:rFonts w:hint="eastAsia" w:ascii="宋体" w:hAnsi="宋体" w:cs="宋体"/>
          <w:bCs/>
          <w:sz w:val="22"/>
          <w:szCs w:val="22"/>
        </w:rPr>
        <w:t xml:space="preserve">6. </w:t>
      </w:r>
      <w:r>
        <w:rPr>
          <w:rFonts w:hint="eastAsia" w:ascii="宋体" w:hAnsi="宋体" w:cs="宋体"/>
          <w:b/>
          <w:sz w:val="22"/>
          <w:szCs w:val="22"/>
        </w:rPr>
        <w:t>▲</w:t>
      </w:r>
      <w:r>
        <w:rPr>
          <w:rFonts w:hint="eastAsia" w:ascii="宋体" w:hAnsi="宋体" w:cs="宋体"/>
          <w:b/>
          <w:bCs/>
          <w:sz w:val="22"/>
          <w:szCs w:val="22"/>
          <w:u w:val="single"/>
        </w:rPr>
        <w:t>投标报价</w:t>
      </w:r>
    </w:p>
    <w:p w14:paraId="72D2CC2B">
      <w:pPr>
        <w:tabs>
          <w:tab w:val="left" w:pos="-180"/>
          <w:tab w:val="left" w:pos="180"/>
          <w:tab w:val="left" w:pos="360"/>
        </w:tabs>
        <w:spacing w:line="440" w:lineRule="exact"/>
        <w:ind w:left="550" w:hanging="550" w:hangingChars="250"/>
        <w:rPr>
          <w:rFonts w:hint="eastAsia" w:hAnsi="宋体" w:cs="宋体"/>
          <w:sz w:val="22"/>
          <w:szCs w:val="22"/>
        </w:rPr>
      </w:pPr>
      <w:r>
        <w:rPr>
          <w:rFonts w:hint="eastAsia" w:ascii="宋体" w:hAnsi="宋体" w:cs="宋体"/>
          <w:sz w:val="22"/>
          <w:szCs w:val="22"/>
        </w:rPr>
        <w:t xml:space="preserve">6.1 </w:t>
      </w:r>
      <w:r>
        <w:rPr>
          <w:rFonts w:ascii="宋体" w:hAnsi="宋体" w:cs="宋体"/>
          <w:sz w:val="22"/>
          <w:szCs w:val="22"/>
        </w:rPr>
        <w:t xml:space="preserve"> </w:t>
      </w:r>
      <w:r>
        <w:rPr>
          <w:rFonts w:hint="eastAsia" w:ascii="宋体" w:hAnsi="宋体"/>
          <w:b/>
          <w:sz w:val="22"/>
          <w:szCs w:val="22"/>
        </w:rPr>
        <w:t>投标报价包括：</w:t>
      </w:r>
      <w:r>
        <w:rPr>
          <w:rFonts w:hint="eastAsia" w:ascii="宋体" w:hAnsi="宋体" w:cs="宋体"/>
          <w:b/>
          <w:sz w:val="22"/>
          <w:szCs w:val="22"/>
        </w:rPr>
        <w:t>完成本项目所需的所有费用，包括货物款（含软件系统）、专用工具、税金、包装、运输、保险、装卸就位、安装调试、验收（含第三方验收）、技术服务、售后服务、材料、质保期保障、采购代理服务费等全部费用，实行固定费用总包干</w:t>
      </w:r>
      <w:r>
        <w:rPr>
          <w:rFonts w:hint="eastAsia" w:ascii="宋体" w:hAnsi="宋体"/>
          <w:b/>
          <w:sz w:val="22"/>
          <w:szCs w:val="22"/>
        </w:rPr>
        <w:t>。</w:t>
      </w:r>
      <w:r>
        <w:rPr>
          <w:rFonts w:hint="eastAsia" w:hAnsi="宋体" w:cs="宋体"/>
          <w:sz w:val="22"/>
          <w:szCs w:val="22"/>
        </w:rPr>
        <w:t>投标人应根据上述因素自行考虑含入投标总价。</w:t>
      </w:r>
    </w:p>
    <w:p w14:paraId="5F995C50">
      <w:pPr>
        <w:tabs>
          <w:tab w:val="left" w:pos="-180"/>
          <w:tab w:val="left" w:pos="180"/>
          <w:tab w:val="left" w:pos="360"/>
        </w:tabs>
        <w:spacing w:line="440" w:lineRule="exact"/>
        <w:ind w:left="550" w:hanging="550" w:hangingChars="250"/>
        <w:rPr>
          <w:rFonts w:hint="eastAsia" w:ascii="宋体" w:hAnsi="宋体"/>
          <w:b/>
          <w:bCs/>
          <w:sz w:val="22"/>
          <w:szCs w:val="22"/>
        </w:rPr>
      </w:pPr>
      <w:r>
        <w:rPr>
          <w:rFonts w:hint="eastAsia" w:ascii="宋体" w:hAnsi="宋体" w:cs="宋体"/>
          <w:sz w:val="22"/>
          <w:szCs w:val="22"/>
        </w:rPr>
        <w:t xml:space="preserve">6.2  </w:t>
      </w:r>
      <w:r>
        <w:rPr>
          <w:rFonts w:hint="eastAsia" w:ascii="宋体" w:hAnsi="宋体"/>
          <w:b/>
          <w:bCs/>
          <w:sz w:val="22"/>
          <w:szCs w:val="22"/>
        </w:rPr>
        <w:t>本项目根据《温州市政府采购履约验收办法（温财采〔2020〕6号）》的规定组织验收，履约验收费用5</w:t>
      </w:r>
      <w:r>
        <w:rPr>
          <w:rFonts w:ascii="宋体" w:hAnsi="宋体"/>
          <w:b/>
          <w:bCs/>
          <w:sz w:val="22"/>
          <w:szCs w:val="22"/>
        </w:rPr>
        <w:t>000</w:t>
      </w:r>
      <w:r>
        <w:rPr>
          <w:rFonts w:hint="eastAsia" w:ascii="宋体" w:hAnsi="宋体"/>
          <w:b/>
          <w:bCs/>
          <w:sz w:val="22"/>
          <w:szCs w:val="22"/>
        </w:rPr>
        <w:t>元，包含在投标报价内，由供应商支付；如因供应商原因造成验收不通过的，所产生的验收费用重新计算。如采购人自行组织验收的，则不需要考虑该笔费用。</w:t>
      </w:r>
    </w:p>
    <w:p w14:paraId="2001A654">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hint="eastAsia" w:ascii="宋体" w:hAnsi="宋体" w:cs="宋体"/>
          <w:sz w:val="22"/>
          <w:szCs w:val="22"/>
        </w:rPr>
      </w:pPr>
      <w:r>
        <w:rPr>
          <w:rFonts w:hint="eastAsia" w:ascii="宋体" w:hAnsi="宋体" w:cs="宋体"/>
          <w:sz w:val="22"/>
          <w:szCs w:val="22"/>
        </w:rPr>
        <w:t>6.</w:t>
      </w:r>
      <w:r>
        <w:rPr>
          <w:rFonts w:ascii="宋体" w:hAnsi="宋体" w:cs="宋体"/>
          <w:sz w:val="22"/>
          <w:szCs w:val="22"/>
        </w:rPr>
        <w:t>3</w:t>
      </w:r>
      <w:r>
        <w:rPr>
          <w:rFonts w:hint="eastAsia" w:ascii="宋体" w:hAnsi="宋体" w:cs="宋体"/>
          <w:sz w:val="22"/>
          <w:szCs w:val="22"/>
        </w:rPr>
        <w:t xml:space="preserve">  投标人必须按附件中的投标报价一览表、投标分项报价表（均统一格式）内容填写单价、合价和总价，并由法定代表人或投标人代表签署。</w:t>
      </w:r>
    </w:p>
    <w:p w14:paraId="4DB590BE">
      <w:pPr>
        <w:tabs>
          <w:tab w:val="left" w:pos="-180"/>
          <w:tab w:val="left" w:pos="180"/>
          <w:tab w:val="left" w:pos="360"/>
        </w:tabs>
        <w:spacing w:line="440" w:lineRule="exact"/>
        <w:ind w:left="442" w:hanging="442" w:hangingChars="200"/>
        <w:rPr>
          <w:rFonts w:hint="eastAsia" w:ascii="宋体" w:hAnsi="宋体" w:cs="宋体"/>
          <w:sz w:val="22"/>
          <w:szCs w:val="22"/>
        </w:rPr>
      </w:pPr>
      <w:r>
        <w:rPr>
          <w:rFonts w:hint="eastAsia" w:ascii="宋体" w:hAnsi="宋体" w:cs="宋体"/>
          <w:b/>
          <w:sz w:val="22"/>
          <w:szCs w:val="22"/>
        </w:rPr>
        <w:t>6.</w:t>
      </w:r>
      <w:r>
        <w:rPr>
          <w:rFonts w:ascii="宋体" w:hAnsi="宋体" w:cs="宋体"/>
          <w:b/>
          <w:sz w:val="22"/>
          <w:szCs w:val="22"/>
        </w:rPr>
        <w:t>4</w:t>
      </w:r>
      <w:r>
        <w:rPr>
          <w:rFonts w:hint="eastAsia" w:ascii="宋体" w:hAnsi="宋体" w:cs="宋体"/>
          <w:b/>
          <w:sz w:val="22"/>
          <w:szCs w:val="22"/>
        </w:rPr>
        <w:t>▲</w:t>
      </w:r>
      <w:r>
        <w:rPr>
          <w:rFonts w:hint="eastAsia" w:ascii="宋体" w:hAnsi="宋体" w:cs="宋体"/>
          <w:sz w:val="22"/>
          <w:szCs w:val="22"/>
          <w:u w:val="single"/>
        </w:rPr>
        <w:t>本次投标均以人民币报价，不接受其他货币的报价，投标人如需外汇购入某些货物，须折合成人民币计入投标报价中</w:t>
      </w:r>
      <w:r>
        <w:rPr>
          <w:rFonts w:hint="eastAsia" w:ascii="宋体" w:hAnsi="宋体" w:cs="宋体"/>
          <w:sz w:val="22"/>
          <w:szCs w:val="22"/>
        </w:rPr>
        <w:t>。</w:t>
      </w:r>
    </w:p>
    <w:p w14:paraId="28470603">
      <w:pPr>
        <w:tabs>
          <w:tab w:val="left" w:pos="-180"/>
          <w:tab w:val="left" w:pos="180"/>
          <w:tab w:val="left" w:pos="360"/>
        </w:tabs>
        <w:spacing w:line="440" w:lineRule="exact"/>
        <w:rPr>
          <w:rFonts w:hint="eastAsia" w:ascii="宋体" w:hAnsi="宋体" w:cs="宋体"/>
          <w:sz w:val="22"/>
          <w:szCs w:val="22"/>
        </w:rPr>
      </w:pPr>
      <w:r>
        <w:rPr>
          <w:rFonts w:hint="eastAsia" w:ascii="宋体" w:hAnsi="宋体" w:cs="宋体"/>
          <w:sz w:val="22"/>
          <w:szCs w:val="22"/>
        </w:rPr>
        <w:t>6.</w:t>
      </w:r>
      <w:r>
        <w:rPr>
          <w:rFonts w:ascii="宋体" w:hAnsi="宋体" w:cs="宋体"/>
          <w:sz w:val="22"/>
          <w:szCs w:val="22"/>
        </w:rPr>
        <w:t>5</w:t>
      </w:r>
      <w:r>
        <w:rPr>
          <w:rFonts w:hint="eastAsia" w:ascii="宋体" w:hAnsi="宋体" w:cs="宋体"/>
          <w:b/>
          <w:sz w:val="22"/>
          <w:szCs w:val="22"/>
        </w:rPr>
        <w:t>▲</w:t>
      </w:r>
      <w:r>
        <w:rPr>
          <w:rFonts w:hint="eastAsia" w:ascii="宋体" w:hAnsi="宋体" w:cs="宋体"/>
          <w:sz w:val="22"/>
          <w:szCs w:val="22"/>
          <w:u w:val="single"/>
        </w:rPr>
        <w:t>招标采购单位不接受任何选择报价，对任何货物或服务只允许一个报价</w:t>
      </w:r>
      <w:r>
        <w:rPr>
          <w:rFonts w:hint="eastAsia" w:ascii="宋体" w:hAnsi="宋体" w:cs="宋体"/>
          <w:sz w:val="22"/>
          <w:szCs w:val="22"/>
        </w:rPr>
        <w:t>。</w:t>
      </w:r>
    </w:p>
    <w:p w14:paraId="7575350E">
      <w:pPr>
        <w:tabs>
          <w:tab w:val="left" w:pos="-180"/>
          <w:tab w:val="left" w:pos="180"/>
          <w:tab w:val="left" w:pos="360"/>
        </w:tabs>
        <w:spacing w:line="440" w:lineRule="exact"/>
        <w:ind w:left="550" w:hanging="550" w:hangingChars="250"/>
        <w:rPr>
          <w:rFonts w:hint="eastAsia" w:ascii="宋体" w:hAnsi="宋体" w:cs="宋体"/>
          <w:sz w:val="22"/>
          <w:szCs w:val="22"/>
        </w:rPr>
      </w:pPr>
      <w:r>
        <w:rPr>
          <w:rFonts w:hint="eastAsia" w:ascii="宋体" w:hAnsi="宋体" w:cs="宋体"/>
          <w:sz w:val="22"/>
          <w:szCs w:val="22"/>
        </w:rPr>
        <w:t>6.</w:t>
      </w:r>
      <w:r>
        <w:rPr>
          <w:rFonts w:ascii="宋体" w:hAnsi="宋体" w:cs="宋体"/>
          <w:sz w:val="22"/>
          <w:szCs w:val="22"/>
        </w:rPr>
        <w:t>6</w:t>
      </w:r>
      <w:r>
        <w:rPr>
          <w:rFonts w:hint="eastAsia" w:ascii="宋体" w:hAnsi="宋体" w:cs="宋体"/>
          <w:sz w:val="22"/>
          <w:szCs w:val="22"/>
        </w:rPr>
        <w:t xml:space="preserve">  招标采购单位要求分类报价是为了方便评标，但在任何情况下不限制采购人以其认为最合适的条款、条件签订合同的权利。</w:t>
      </w:r>
    </w:p>
    <w:p w14:paraId="3AF58274">
      <w:pPr>
        <w:tabs>
          <w:tab w:val="left" w:pos="-180"/>
          <w:tab w:val="left" w:pos="180"/>
          <w:tab w:val="left" w:pos="360"/>
        </w:tabs>
        <w:spacing w:line="440" w:lineRule="exact"/>
        <w:ind w:left="550" w:hanging="550" w:hangingChars="250"/>
        <w:rPr>
          <w:rFonts w:hint="eastAsia" w:ascii="宋体" w:hAnsi="宋体" w:cs="宋体"/>
          <w:sz w:val="22"/>
          <w:szCs w:val="22"/>
        </w:rPr>
      </w:pPr>
      <w:r>
        <w:rPr>
          <w:rFonts w:hint="eastAsia" w:ascii="宋体" w:hAnsi="宋体" w:cs="宋体"/>
          <w:sz w:val="22"/>
          <w:szCs w:val="22"/>
        </w:rPr>
        <w:t>6.</w:t>
      </w:r>
      <w:r>
        <w:rPr>
          <w:rFonts w:ascii="宋体" w:hAnsi="宋体" w:cs="宋体"/>
          <w:sz w:val="22"/>
          <w:szCs w:val="22"/>
        </w:rPr>
        <w:t>7</w:t>
      </w:r>
      <w:r>
        <w:rPr>
          <w:rFonts w:hint="eastAsia" w:ascii="宋体" w:hAnsi="宋体" w:cs="宋体"/>
          <w:b/>
          <w:sz w:val="22"/>
          <w:szCs w:val="22"/>
        </w:rPr>
        <w:t>▲</w:t>
      </w:r>
      <w:r>
        <w:rPr>
          <w:rFonts w:hint="eastAsia" w:ascii="宋体" w:hAnsi="宋体" w:cs="宋体"/>
          <w:sz w:val="22"/>
          <w:szCs w:val="22"/>
          <w:u w:val="single"/>
        </w:rPr>
        <w:t>投标报价报出后，投标人不得以任何理由予以变更，任何包含价格调整的要求，将被认为是非实质性响应投标而予以拒绝</w:t>
      </w:r>
      <w:r>
        <w:rPr>
          <w:rFonts w:hint="eastAsia" w:ascii="宋体" w:hAnsi="宋体" w:cs="宋体"/>
          <w:sz w:val="22"/>
          <w:szCs w:val="22"/>
        </w:rPr>
        <w:t>。</w:t>
      </w:r>
    </w:p>
    <w:p w14:paraId="3852723E">
      <w:pPr>
        <w:spacing w:line="440" w:lineRule="exact"/>
        <w:rPr>
          <w:rFonts w:hint="eastAsia" w:ascii="宋体" w:hAnsi="宋体" w:cs="宋体"/>
          <w:sz w:val="22"/>
          <w:szCs w:val="22"/>
        </w:rPr>
      </w:pPr>
      <w:bookmarkStart w:id="57" w:name="_Toc230773778"/>
      <w:r>
        <w:rPr>
          <w:rFonts w:hint="eastAsia" w:ascii="宋体" w:hAnsi="宋体" w:cs="宋体"/>
          <w:bCs/>
          <w:sz w:val="22"/>
          <w:szCs w:val="22"/>
        </w:rPr>
        <w:t xml:space="preserve">7.   </w:t>
      </w:r>
      <w:r>
        <w:rPr>
          <w:rFonts w:hint="eastAsia" w:ascii="宋体" w:hAnsi="宋体" w:cs="宋体"/>
          <w:b/>
          <w:bCs/>
          <w:sz w:val="22"/>
          <w:szCs w:val="22"/>
          <w:u w:val="single"/>
        </w:rPr>
        <w:t>投标有效期</w:t>
      </w:r>
    </w:p>
    <w:p w14:paraId="6C5F0C7D">
      <w:pPr>
        <w:spacing w:line="440" w:lineRule="exact"/>
        <w:rPr>
          <w:rFonts w:hint="eastAsia" w:ascii="宋体" w:hAnsi="宋体" w:cs="宋体"/>
          <w:b/>
          <w:sz w:val="22"/>
          <w:szCs w:val="22"/>
        </w:rPr>
      </w:pPr>
      <w:r>
        <w:rPr>
          <w:rFonts w:hint="eastAsia" w:ascii="宋体" w:hAnsi="宋体" w:cs="宋体"/>
          <w:sz w:val="22"/>
          <w:szCs w:val="22"/>
        </w:rPr>
        <w:t>7.1</w:t>
      </w:r>
      <w:r>
        <w:rPr>
          <w:rFonts w:hint="eastAsia" w:ascii="宋体" w:hAnsi="宋体" w:cs="宋体"/>
          <w:b/>
          <w:sz w:val="22"/>
          <w:szCs w:val="22"/>
        </w:rPr>
        <w:t>▲</w:t>
      </w:r>
      <w:r>
        <w:rPr>
          <w:rFonts w:hint="eastAsia" w:ascii="宋体" w:hAnsi="宋体" w:cs="宋体"/>
          <w:b/>
          <w:sz w:val="22"/>
          <w:szCs w:val="22"/>
          <w:u w:val="single"/>
        </w:rPr>
        <w:t>自开标之日起</w:t>
      </w:r>
      <w:r>
        <w:rPr>
          <w:rFonts w:hint="eastAsia" w:ascii="宋体" w:hAnsi="宋体" w:cs="宋体"/>
          <w:b/>
          <w:bCs/>
          <w:sz w:val="22"/>
          <w:szCs w:val="22"/>
          <w:u w:val="single"/>
        </w:rPr>
        <w:t>90</w:t>
      </w:r>
      <w:r>
        <w:rPr>
          <w:rFonts w:hint="eastAsia" w:ascii="宋体" w:hAnsi="宋体" w:cs="宋体"/>
          <w:b/>
          <w:sz w:val="22"/>
          <w:szCs w:val="22"/>
          <w:u w:val="single"/>
        </w:rPr>
        <w:t>天内投标应保持投标有效</w:t>
      </w:r>
      <w:r>
        <w:rPr>
          <w:rFonts w:hint="eastAsia" w:ascii="宋体" w:hAnsi="宋体" w:cs="宋体"/>
          <w:b/>
          <w:sz w:val="22"/>
          <w:szCs w:val="22"/>
        </w:rPr>
        <w:t>。</w:t>
      </w:r>
    </w:p>
    <w:p w14:paraId="3F57E806">
      <w:pPr>
        <w:spacing w:line="440" w:lineRule="exact"/>
        <w:ind w:left="550" w:hanging="550" w:hangingChars="250"/>
        <w:rPr>
          <w:rFonts w:hint="eastAsia" w:ascii="宋体" w:hAnsi="宋体" w:cs="宋体"/>
          <w:sz w:val="22"/>
          <w:szCs w:val="22"/>
        </w:rPr>
      </w:pPr>
      <w:r>
        <w:rPr>
          <w:rFonts w:hint="eastAsia" w:ascii="宋体" w:hAnsi="宋体" w:cs="宋体"/>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44BE299E">
      <w:pPr>
        <w:spacing w:line="440" w:lineRule="exact"/>
        <w:rPr>
          <w:rFonts w:hint="eastAsia" w:ascii="宋体" w:hAnsi="宋体"/>
          <w:b/>
          <w:bCs/>
          <w:sz w:val="22"/>
          <w:szCs w:val="22"/>
        </w:rPr>
      </w:pPr>
      <w:r>
        <w:rPr>
          <w:rFonts w:hint="eastAsia" w:ascii="宋体" w:hAnsi="宋体"/>
          <w:bCs/>
          <w:sz w:val="22"/>
          <w:szCs w:val="22"/>
        </w:rPr>
        <w:t xml:space="preserve">8.   </w:t>
      </w:r>
      <w:r>
        <w:rPr>
          <w:rFonts w:hint="eastAsia" w:ascii="宋体" w:hAnsi="宋体"/>
          <w:b/>
          <w:bCs/>
          <w:sz w:val="22"/>
          <w:szCs w:val="22"/>
        </w:rPr>
        <w:t>投标文件的签署和规定</w:t>
      </w:r>
    </w:p>
    <w:p w14:paraId="7AA2D019">
      <w:pPr>
        <w:spacing w:line="440" w:lineRule="exact"/>
        <w:ind w:left="550" w:hanging="550" w:hangingChars="250"/>
      </w:pPr>
      <w:r>
        <w:rPr>
          <w:rFonts w:hint="eastAsia" w:ascii="宋体" w:hAnsi="宋体"/>
          <w:sz w:val="22"/>
          <w:szCs w:val="22"/>
        </w:rPr>
        <w:t xml:space="preserve">8.1  </w:t>
      </w:r>
      <w:r>
        <w:rPr>
          <w:rFonts w:hint="eastAsia" w:ascii="宋体" w:hAnsi="宋体"/>
          <w:b/>
          <w:sz w:val="22"/>
          <w:szCs w:val="22"/>
          <w:u w:val="single"/>
        </w:rPr>
        <w:t>投标人应根据招标文件的规定对投标文件进行电子盖章及签署</w:t>
      </w:r>
      <w:r>
        <w:rPr>
          <w:rFonts w:hint="eastAsia" w:ascii="宋体" w:hAnsi="宋体"/>
          <w:sz w:val="22"/>
          <w:szCs w:val="22"/>
        </w:rPr>
        <w:t>。</w:t>
      </w:r>
    </w:p>
    <w:p w14:paraId="39DDD16E">
      <w:pPr>
        <w:pStyle w:val="4"/>
        <w:spacing w:line="680" w:lineRule="exact"/>
        <w:jc w:val="center"/>
        <w:rPr>
          <w:rFonts w:hint="eastAsia" w:ascii="宋体" w:hAnsi="宋体" w:eastAsia="宋体" w:cs="宋体"/>
          <w:sz w:val="28"/>
          <w:szCs w:val="28"/>
        </w:rPr>
      </w:pPr>
      <w:bookmarkStart w:id="58" w:name="_Toc27010"/>
      <w:bookmarkStart w:id="59" w:name="_Toc31758"/>
      <w:bookmarkStart w:id="60" w:name="_Toc26793"/>
      <w:bookmarkStart w:id="61" w:name="_Toc28509"/>
      <w:r>
        <w:rPr>
          <w:rFonts w:hint="eastAsia" w:ascii="宋体" w:hAnsi="宋体" w:eastAsia="宋体" w:cs="宋体"/>
          <w:sz w:val="28"/>
          <w:szCs w:val="28"/>
        </w:rPr>
        <w:t>四、 投标文件的递交</w:t>
      </w:r>
      <w:bookmarkEnd w:id="57"/>
      <w:bookmarkEnd w:id="58"/>
      <w:bookmarkEnd w:id="59"/>
      <w:bookmarkEnd w:id="60"/>
      <w:bookmarkEnd w:id="61"/>
    </w:p>
    <w:p w14:paraId="5B190501">
      <w:pPr>
        <w:spacing w:line="440" w:lineRule="exact"/>
        <w:rPr>
          <w:rFonts w:hint="eastAsia" w:ascii="宋体" w:hAnsi="宋体" w:cs="宋体"/>
          <w:b/>
          <w:bCs/>
          <w:sz w:val="22"/>
          <w:szCs w:val="22"/>
        </w:rPr>
      </w:pPr>
      <w:bookmarkStart w:id="62" w:name="_Toc230773779"/>
      <w:r>
        <w:rPr>
          <w:rFonts w:hint="eastAsia" w:ascii="宋体" w:hAnsi="宋体" w:cs="宋体"/>
          <w:bCs/>
          <w:sz w:val="22"/>
          <w:szCs w:val="22"/>
        </w:rPr>
        <w:t xml:space="preserve">1.   </w:t>
      </w:r>
      <w:r>
        <w:rPr>
          <w:rFonts w:hint="eastAsia" w:ascii="宋体" w:hAnsi="宋体" w:cs="宋体"/>
          <w:b/>
          <w:bCs/>
          <w:sz w:val="22"/>
          <w:szCs w:val="22"/>
        </w:rPr>
        <w:t>投标文件的递交</w:t>
      </w:r>
    </w:p>
    <w:p w14:paraId="38A13DAA">
      <w:pPr>
        <w:spacing w:line="440" w:lineRule="exact"/>
        <w:ind w:left="552" w:hanging="552" w:hangingChars="250"/>
        <w:rPr>
          <w:rFonts w:hint="eastAsia" w:ascii="宋体" w:hAnsi="宋体" w:cs="宋体"/>
          <w:b/>
          <w:bCs/>
          <w:sz w:val="22"/>
          <w:szCs w:val="22"/>
          <w:u w:val="single"/>
        </w:rPr>
      </w:pPr>
      <w:r>
        <w:rPr>
          <w:rFonts w:ascii="宋体" w:hAnsi="宋体" w:cs="宋体"/>
          <w:b/>
          <w:bCs/>
          <w:sz w:val="22"/>
          <w:szCs w:val="22"/>
        </w:rPr>
        <w:t xml:space="preserve">  </w:t>
      </w:r>
      <w:r>
        <w:rPr>
          <w:rFonts w:hint="eastAsia" w:ascii="宋体" w:hAnsi="宋体" w:cs="宋体"/>
          <w:b/>
          <w:bCs/>
          <w:sz w:val="22"/>
          <w:szCs w:val="22"/>
        </w:rPr>
        <w:t xml:space="preserve"> </w:t>
      </w:r>
      <w:r>
        <w:rPr>
          <w:rFonts w:ascii="宋体" w:hAnsi="宋体" w:cs="宋体"/>
          <w:b/>
          <w:bCs/>
          <w:sz w:val="22"/>
          <w:szCs w:val="22"/>
        </w:rPr>
        <w:t xml:space="preserve">  </w:t>
      </w:r>
      <w:r>
        <w:rPr>
          <w:rFonts w:hint="eastAsia" w:ascii="宋体" w:hAnsi="宋体" w:cs="宋体"/>
          <w:b/>
          <w:bCs/>
          <w:sz w:val="22"/>
          <w:szCs w:val="22"/>
          <w:u w:val="single"/>
        </w:rPr>
        <w:t>投标文件必须在招标文件规定的投标文件截止时间前完成电子投标文件的传输递交。投标截止时间前未完成传输的，视为撤回投标文件。投标截止时间后送达的投标文件，将被政采云平台拒收。</w:t>
      </w:r>
    </w:p>
    <w:p w14:paraId="180371E4">
      <w:pPr>
        <w:spacing w:line="440" w:lineRule="exact"/>
        <w:ind w:left="550" w:hanging="550" w:hangingChars="250"/>
        <w:rPr>
          <w:rFonts w:hint="eastAsia" w:ascii="宋体" w:hAnsi="宋体" w:cs="宋体"/>
          <w:b/>
          <w:bCs/>
          <w:sz w:val="22"/>
          <w:szCs w:val="22"/>
        </w:rPr>
      </w:pPr>
      <w:r>
        <w:rPr>
          <w:rFonts w:ascii="宋体" w:hAnsi="宋体" w:cs="宋体"/>
          <w:bCs/>
          <w:sz w:val="22"/>
          <w:szCs w:val="22"/>
        </w:rPr>
        <w:t>2</w:t>
      </w:r>
      <w:r>
        <w:rPr>
          <w:rFonts w:hint="eastAsia" w:ascii="宋体" w:hAnsi="宋体" w:cs="宋体"/>
          <w:bCs/>
          <w:sz w:val="22"/>
          <w:szCs w:val="22"/>
        </w:rPr>
        <w:t xml:space="preserve">.   </w:t>
      </w:r>
      <w:r>
        <w:rPr>
          <w:rFonts w:hint="eastAsia" w:ascii="宋体" w:hAnsi="宋体" w:cs="宋体"/>
          <w:b/>
          <w:bCs/>
          <w:sz w:val="22"/>
          <w:szCs w:val="22"/>
        </w:rPr>
        <w:t>投标文件的补充、修改和撤回</w:t>
      </w:r>
    </w:p>
    <w:p w14:paraId="0C57AB69">
      <w:pPr>
        <w:spacing w:line="440" w:lineRule="exact"/>
        <w:ind w:left="550" w:hanging="550" w:hangingChars="250"/>
      </w:pPr>
      <w:r>
        <w:rPr>
          <w:rFonts w:hint="eastAsia" w:ascii="宋体" w:hAnsi="宋体" w:cs="宋体"/>
          <w:sz w:val="22"/>
          <w:szCs w:val="22"/>
        </w:rPr>
        <w:t xml:space="preserve"> </w:t>
      </w:r>
      <w:r>
        <w:rPr>
          <w:rFonts w:ascii="宋体" w:hAnsi="宋体" w:cs="宋体"/>
          <w:b/>
          <w:bCs/>
          <w:sz w:val="22"/>
          <w:szCs w:val="22"/>
        </w:rPr>
        <w:t xml:space="preserve">    </w:t>
      </w:r>
      <w:r>
        <w:rPr>
          <w:rFonts w:hint="eastAsia" w:ascii="宋体" w:hAnsi="宋体" w:cs="宋体"/>
          <w:b/>
          <w:bCs/>
          <w:sz w:val="22"/>
          <w:szCs w:val="22"/>
          <w:u w:val="single"/>
        </w:rPr>
        <w:t>投标人在投标截止时间前，可以补充、修改或者撤回电子投标文件。补充或者修改电子投标文件的，应当先行撤回原文件，补充、修改后重新传输递交。</w:t>
      </w:r>
    </w:p>
    <w:p w14:paraId="1465329D">
      <w:pPr>
        <w:pStyle w:val="4"/>
        <w:spacing w:line="680" w:lineRule="exact"/>
        <w:jc w:val="center"/>
        <w:rPr>
          <w:rFonts w:hint="eastAsia" w:ascii="宋体" w:hAnsi="宋体" w:eastAsia="宋体" w:cs="宋体"/>
          <w:sz w:val="28"/>
          <w:szCs w:val="28"/>
        </w:rPr>
      </w:pPr>
      <w:bookmarkStart w:id="63" w:name="_Toc24892"/>
      <w:bookmarkStart w:id="64" w:name="_Toc1340"/>
      <w:bookmarkStart w:id="65" w:name="_Toc23834"/>
      <w:bookmarkStart w:id="66" w:name="_Toc5294"/>
      <w:r>
        <w:rPr>
          <w:rFonts w:hint="eastAsia" w:ascii="宋体" w:hAnsi="宋体" w:eastAsia="宋体" w:cs="宋体"/>
          <w:sz w:val="28"/>
          <w:szCs w:val="28"/>
        </w:rPr>
        <w:t>五、 开标和评标</w:t>
      </w:r>
      <w:bookmarkEnd w:id="62"/>
      <w:bookmarkEnd w:id="63"/>
      <w:bookmarkEnd w:id="64"/>
      <w:bookmarkEnd w:id="65"/>
      <w:bookmarkEnd w:id="66"/>
    </w:p>
    <w:p w14:paraId="1B9AECD6">
      <w:pPr>
        <w:spacing w:line="440" w:lineRule="exact"/>
        <w:rPr>
          <w:rFonts w:hint="eastAsia" w:ascii="宋体" w:hAnsi="宋体" w:cs="宋体"/>
          <w:b/>
          <w:bCs/>
          <w:sz w:val="22"/>
          <w:szCs w:val="22"/>
        </w:rPr>
      </w:pPr>
      <w:r>
        <w:rPr>
          <w:rFonts w:hint="eastAsia" w:ascii="宋体" w:hAnsi="宋体" w:cs="宋体"/>
          <w:bCs/>
          <w:sz w:val="22"/>
          <w:szCs w:val="22"/>
        </w:rPr>
        <w:t xml:space="preserve">1.   </w:t>
      </w:r>
      <w:r>
        <w:rPr>
          <w:rFonts w:hint="eastAsia" w:ascii="宋体" w:hAnsi="宋体" w:cs="宋体"/>
          <w:b/>
          <w:bCs/>
          <w:sz w:val="22"/>
          <w:szCs w:val="22"/>
        </w:rPr>
        <w:t>评标委员会</w:t>
      </w:r>
    </w:p>
    <w:p w14:paraId="1DAA472F">
      <w:pPr>
        <w:spacing w:line="440" w:lineRule="exact"/>
        <w:ind w:left="550" w:hanging="550" w:hangingChars="250"/>
        <w:rPr>
          <w:rFonts w:hint="eastAsia" w:ascii="宋体" w:hAnsi="宋体" w:cs="宋体"/>
          <w:bCs/>
          <w:sz w:val="22"/>
          <w:szCs w:val="22"/>
        </w:rPr>
      </w:pPr>
      <w:r>
        <w:rPr>
          <w:rFonts w:hint="eastAsia" w:ascii="宋体" w:hAnsi="宋体" w:cs="宋体"/>
          <w:bCs/>
          <w:sz w:val="22"/>
          <w:szCs w:val="22"/>
        </w:rPr>
        <w:t>1.1  采购人和采购代理机构依法组建评标委员会，评标委员会的成员在评标过程中必须严格遵守《</w:t>
      </w:r>
      <w:r>
        <w:rPr>
          <w:rFonts w:hint="eastAsia" w:ascii="宋体" w:hAnsi="宋体" w:cs="宋体"/>
          <w:sz w:val="22"/>
          <w:szCs w:val="22"/>
        </w:rPr>
        <w:t>中华人民共和国政府采购法</w:t>
      </w:r>
      <w:r>
        <w:rPr>
          <w:rFonts w:hint="eastAsia" w:ascii="宋体" w:hAnsi="宋体" w:cs="宋体"/>
          <w:bCs/>
          <w:sz w:val="22"/>
          <w:szCs w:val="22"/>
        </w:rPr>
        <w:t>》等有关法律、法规的规定。</w:t>
      </w:r>
    </w:p>
    <w:p w14:paraId="69D58A7E">
      <w:pPr>
        <w:spacing w:line="440" w:lineRule="exact"/>
        <w:ind w:left="550" w:hanging="550" w:hangingChars="250"/>
        <w:rPr>
          <w:rFonts w:hint="eastAsia" w:ascii="宋体" w:hAnsi="宋体" w:cs="宋体"/>
          <w:bCs/>
          <w:sz w:val="22"/>
          <w:szCs w:val="22"/>
        </w:rPr>
      </w:pPr>
      <w:r>
        <w:rPr>
          <w:rFonts w:hint="eastAsia" w:ascii="宋体" w:hAnsi="宋体" w:cs="宋体"/>
          <w:bCs/>
          <w:sz w:val="22"/>
          <w:szCs w:val="22"/>
        </w:rPr>
        <w:t xml:space="preserve">2.   </w:t>
      </w:r>
      <w:r>
        <w:rPr>
          <w:rFonts w:hint="eastAsia" w:ascii="宋体" w:hAnsi="宋体" w:cs="宋体"/>
          <w:b/>
          <w:bCs/>
          <w:sz w:val="22"/>
          <w:szCs w:val="22"/>
        </w:rPr>
        <w:t>评标过程的保密性</w:t>
      </w:r>
    </w:p>
    <w:p w14:paraId="5D02EB66">
      <w:pPr>
        <w:spacing w:line="440" w:lineRule="exact"/>
        <w:ind w:left="558" w:leftChars="4" w:hanging="550" w:hangingChars="250"/>
        <w:rPr>
          <w:rFonts w:hint="eastAsia" w:ascii="宋体" w:hAnsi="宋体" w:cs="宋体"/>
          <w:b/>
          <w:bCs/>
          <w:sz w:val="22"/>
          <w:szCs w:val="22"/>
        </w:rPr>
      </w:pPr>
      <w:r>
        <w:rPr>
          <w:rFonts w:hint="eastAsia" w:ascii="宋体" w:hAnsi="宋体" w:cs="宋体"/>
          <w:bCs/>
          <w:sz w:val="22"/>
          <w:szCs w:val="22"/>
        </w:rPr>
        <w:t>2.1  开标后直至向中标人授予合同时止，凡与评审有关的资料均不得向投标人及与评标无关人员透露，如果投标人在评标过程中试图向采购人或采购代理机构施加影响，其投标将被拒绝。</w:t>
      </w:r>
    </w:p>
    <w:p w14:paraId="34739AEE">
      <w:pPr>
        <w:spacing w:line="440" w:lineRule="exact"/>
        <w:ind w:left="560" w:leftChars="4" w:hanging="552" w:hangingChars="250"/>
        <w:rPr>
          <w:rFonts w:hint="eastAsia" w:ascii="宋体" w:hAnsi="宋体" w:cs="宋体"/>
          <w:b/>
          <w:bCs/>
          <w:sz w:val="22"/>
          <w:szCs w:val="22"/>
        </w:rPr>
      </w:pPr>
      <w:r>
        <w:rPr>
          <w:rFonts w:hint="eastAsia" w:ascii="宋体" w:hAnsi="宋体" w:cs="宋体"/>
          <w:b/>
          <w:bCs/>
          <w:sz w:val="22"/>
          <w:szCs w:val="22"/>
        </w:rPr>
        <w:t>3.   评标前准备</w:t>
      </w:r>
    </w:p>
    <w:p w14:paraId="0296BDC5">
      <w:pPr>
        <w:spacing w:line="440" w:lineRule="exact"/>
        <w:ind w:left="558" w:leftChars="4" w:hanging="550" w:hangingChars="250"/>
        <w:rPr>
          <w:rFonts w:hint="eastAsia" w:ascii="宋体" w:hAnsi="宋体" w:cs="宋体"/>
          <w:bCs/>
          <w:sz w:val="22"/>
          <w:szCs w:val="22"/>
        </w:rPr>
      </w:pPr>
      <w:r>
        <w:rPr>
          <w:rFonts w:ascii="宋体" w:hAnsi="宋体" w:cs="宋体"/>
          <w:bCs/>
          <w:sz w:val="22"/>
          <w:szCs w:val="22"/>
        </w:rPr>
        <w:t xml:space="preserve">3.1  </w:t>
      </w:r>
      <w:r>
        <w:rPr>
          <w:rFonts w:hint="eastAsia" w:ascii="宋体" w:hAnsi="宋体" w:cs="宋体"/>
          <w:bCs/>
          <w:sz w:val="22"/>
          <w:szCs w:val="22"/>
        </w:rPr>
        <w:t>投标文件签收及解密：由采购代理机构开始签收并开始解密投标文件。</w:t>
      </w:r>
    </w:p>
    <w:p w14:paraId="59CE2E09">
      <w:pPr>
        <w:spacing w:line="440" w:lineRule="exact"/>
        <w:ind w:left="558" w:leftChars="4" w:hanging="550" w:hangingChars="250"/>
        <w:rPr>
          <w:rFonts w:hint="eastAsia" w:ascii="宋体" w:hAnsi="宋体" w:cs="宋体"/>
          <w:bCs/>
          <w:sz w:val="22"/>
          <w:szCs w:val="22"/>
        </w:rPr>
      </w:pPr>
      <w:r>
        <w:rPr>
          <w:rFonts w:hint="eastAsia" w:ascii="宋体" w:hAnsi="宋体" w:cs="宋体"/>
          <w:bCs/>
          <w:sz w:val="22"/>
          <w:szCs w:val="22"/>
        </w:rPr>
        <w:t>3</w:t>
      </w:r>
      <w:r>
        <w:rPr>
          <w:rFonts w:ascii="宋体" w:hAnsi="宋体" w:cs="宋体"/>
          <w:bCs/>
          <w:sz w:val="22"/>
          <w:szCs w:val="22"/>
        </w:rPr>
        <w:t xml:space="preserve">.2  </w:t>
      </w:r>
      <w:r>
        <w:rPr>
          <w:rFonts w:hint="eastAsia" w:ascii="宋体" w:hAnsi="宋体" w:cs="宋体"/>
          <w:bCs/>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sz w:val="22"/>
          <w:szCs w:val="22"/>
        </w:rPr>
        <w:t>投标文件未按时解密，</w:t>
      </w:r>
      <w:r>
        <w:rPr>
          <w:rFonts w:hint="eastAsia" w:ascii="宋体" w:hAnsi="宋体" w:cs="宋体"/>
          <w:bCs/>
          <w:sz w:val="22"/>
          <w:szCs w:val="22"/>
        </w:rPr>
        <w:t>投标人</w:t>
      </w:r>
      <w:r>
        <w:rPr>
          <w:rFonts w:ascii="宋体" w:hAnsi="宋体" w:cs="宋体"/>
          <w:bCs/>
          <w:sz w:val="22"/>
          <w:szCs w:val="22"/>
        </w:rPr>
        <w:t>提供了备份投标文件的，以备份投标文件作为依据，否则视为投标文件撤回。投标文件已按时解密的，备份投标文件自动失效。</w:t>
      </w:r>
    </w:p>
    <w:p w14:paraId="5949342B">
      <w:pPr>
        <w:spacing w:line="440" w:lineRule="exact"/>
        <w:ind w:left="558" w:leftChars="4" w:hanging="550" w:hangingChars="250"/>
        <w:rPr>
          <w:rFonts w:hint="eastAsia" w:ascii="宋体" w:hAnsi="宋体" w:cs="宋体"/>
          <w:bCs/>
          <w:sz w:val="22"/>
          <w:szCs w:val="22"/>
        </w:rPr>
      </w:pPr>
      <w:r>
        <w:rPr>
          <w:rFonts w:hint="eastAsia" w:ascii="宋体" w:hAnsi="宋体" w:cs="宋体"/>
          <w:bCs/>
          <w:sz w:val="22"/>
          <w:szCs w:val="22"/>
        </w:rPr>
        <w:t>3</w:t>
      </w:r>
      <w:r>
        <w:rPr>
          <w:rFonts w:ascii="宋体" w:hAnsi="宋体" w:cs="宋体"/>
          <w:bCs/>
          <w:sz w:val="22"/>
          <w:szCs w:val="22"/>
        </w:rPr>
        <w:t xml:space="preserve">.3  </w:t>
      </w:r>
      <w:r>
        <w:rPr>
          <w:rFonts w:hint="eastAsia" w:ascii="宋体" w:hAnsi="宋体" w:cs="宋体"/>
          <w:bCs/>
          <w:sz w:val="22"/>
          <w:szCs w:val="22"/>
        </w:rPr>
        <w:t>投标文件解密结束。投标人在线解密投标文件完毕后，由采购代理机构结束解密投标文件。</w:t>
      </w:r>
    </w:p>
    <w:p w14:paraId="5579906A">
      <w:pPr>
        <w:spacing w:line="440" w:lineRule="exact"/>
        <w:ind w:left="560" w:leftChars="4" w:hanging="552" w:hangingChars="250"/>
        <w:rPr>
          <w:rFonts w:hint="eastAsia" w:ascii="宋体" w:hAnsi="宋体" w:cs="宋体"/>
          <w:b/>
          <w:sz w:val="22"/>
          <w:szCs w:val="22"/>
        </w:rPr>
      </w:pPr>
      <w:r>
        <w:rPr>
          <w:rFonts w:ascii="宋体" w:hAnsi="宋体" w:cs="宋体"/>
          <w:b/>
          <w:sz w:val="22"/>
          <w:szCs w:val="22"/>
        </w:rPr>
        <w:t xml:space="preserve">4.   </w:t>
      </w:r>
      <w:r>
        <w:rPr>
          <w:rFonts w:hint="eastAsia" w:ascii="宋体" w:hAnsi="宋体" w:cs="宋体"/>
          <w:b/>
          <w:sz w:val="22"/>
          <w:szCs w:val="22"/>
        </w:rPr>
        <w:t>开标评标</w:t>
      </w:r>
    </w:p>
    <w:p w14:paraId="5DDECE79">
      <w:pPr>
        <w:spacing w:line="440" w:lineRule="exact"/>
        <w:ind w:left="558" w:leftChars="4" w:hanging="550" w:hangingChars="250"/>
        <w:rPr>
          <w:rFonts w:hint="eastAsia" w:ascii="宋体" w:hAnsi="宋体" w:cs="宋体"/>
          <w:bCs/>
          <w:sz w:val="22"/>
          <w:szCs w:val="22"/>
        </w:rPr>
      </w:pPr>
      <w:r>
        <w:rPr>
          <w:rFonts w:ascii="宋体" w:hAnsi="宋体" w:cs="宋体"/>
          <w:bCs/>
          <w:sz w:val="22"/>
          <w:szCs w:val="22"/>
        </w:rPr>
        <w:t>4.1</w:t>
      </w:r>
      <w:r>
        <w:rPr>
          <w:rFonts w:hint="eastAsia" w:ascii="宋体" w:hAnsi="宋体" w:cs="宋体"/>
          <w:bCs/>
          <w:sz w:val="22"/>
          <w:szCs w:val="22"/>
        </w:rPr>
        <w:t xml:space="preserve">  资格性审查</w:t>
      </w:r>
    </w:p>
    <w:p w14:paraId="3E8F06F9">
      <w:pPr>
        <w:spacing w:line="440" w:lineRule="exact"/>
        <w:ind w:left="533" w:leftChars="254"/>
        <w:rPr>
          <w:rFonts w:hint="eastAsia" w:ascii="宋体" w:hAnsi="宋体" w:cs="宋体"/>
          <w:bCs/>
          <w:sz w:val="22"/>
          <w:szCs w:val="22"/>
        </w:rPr>
      </w:pPr>
      <w:r>
        <w:rPr>
          <w:rFonts w:hint="eastAsia" w:ascii="宋体" w:hAnsi="宋体" w:cs="宋体"/>
          <w:bCs/>
          <w:sz w:val="22"/>
          <w:szCs w:val="22"/>
        </w:rPr>
        <w:t>采购人或采购代理机构依据法律、法规和招标文件的规定，对各投标文件中的资格证明在线进行审查，以确定是否具备投标资格。</w:t>
      </w:r>
      <w:r>
        <w:rPr>
          <w:rFonts w:hint="eastAsia" w:ascii="宋体" w:hAnsi="宋体" w:cs="宋体"/>
          <w:b/>
          <w:sz w:val="22"/>
          <w:szCs w:val="22"/>
        </w:rPr>
        <w:t>▲</w:t>
      </w:r>
      <w:r>
        <w:rPr>
          <w:rFonts w:hint="eastAsia" w:ascii="宋体" w:hAnsi="宋体" w:cs="宋体"/>
          <w:b/>
          <w:sz w:val="22"/>
          <w:szCs w:val="22"/>
          <w:u w:val="single"/>
        </w:rPr>
        <w:t>只要有一项审查不合格，则该投标人的资格审查不合格，审查不合格的投标文件将不予评审。</w:t>
      </w:r>
    </w:p>
    <w:p w14:paraId="2D38BE8A">
      <w:pPr>
        <w:spacing w:line="440" w:lineRule="exact"/>
        <w:ind w:left="558" w:leftChars="4" w:hanging="550" w:hangingChars="250"/>
        <w:rPr>
          <w:rFonts w:hint="eastAsia" w:ascii="宋体" w:hAnsi="宋体" w:cs="宋体"/>
          <w:bCs/>
          <w:sz w:val="22"/>
          <w:szCs w:val="22"/>
        </w:rPr>
      </w:pPr>
      <w:r>
        <w:rPr>
          <w:rFonts w:ascii="宋体" w:hAnsi="宋体" w:cs="宋体"/>
          <w:bCs/>
          <w:sz w:val="22"/>
          <w:szCs w:val="22"/>
        </w:rPr>
        <w:t>4.2</w:t>
      </w:r>
      <w:r>
        <w:rPr>
          <w:rFonts w:hint="eastAsia" w:ascii="宋体" w:hAnsi="宋体" w:cs="宋体"/>
          <w:bCs/>
          <w:sz w:val="22"/>
          <w:szCs w:val="22"/>
        </w:rPr>
        <w:t xml:space="preserve">  符合性审查</w:t>
      </w:r>
    </w:p>
    <w:p w14:paraId="6F1523FB">
      <w:pPr>
        <w:spacing w:line="440" w:lineRule="exact"/>
        <w:ind w:left="525" w:leftChars="250"/>
        <w:rPr>
          <w:rFonts w:hint="eastAsia" w:ascii="宋体" w:hAnsi="宋体" w:cs="宋体"/>
          <w:bCs/>
          <w:sz w:val="22"/>
          <w:szCs w:val="22"/>
        </w:rPr>
      </w:pPr>
      <w:r>
        <w:rPr>
          <w:rFonts w:hint="eastAsia" w:ascii="宋体" w:hAnsi="宋体" w:cs="宋体"/>
          <w:bCs/>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sz w:val="22"/>
          <w:szCs w:val="22"/>
          <w:u w:val="single"/>
        </w:rPr>
        <w:t>评标委员会决定投标的响应性只根据投标文件本身的内容，而不寻求外部的证据。</w:t>
      </w:r>
    </w:p>
    <w:p w14:paraId="10620600">
      <w:pPr>
        <w:spacing w:line="440" w:lineRule="exact"/>
        <w:ind w:left="539" w:hanging="539" w:hangingChars="245"/>
        <w:rPr>
          <w:rFonts w:hint="eastAsia" w:ascii="宋体" w:hAnsi="宋体" w:cs="宋体"/>
          <w:bCs/>
          <w:sz w:val="22"/>
          <w:szCs w:val="22"/>
        </w:rPr>
      </w:pPr>
      <w:r>
        <w:rPr>
          <w:rFonts w:hint="eastAsia" w:ascii="宋体" w:hAnsi="宋体" w:cs="宋体"/>
          <w:bCs/>
          <w:sz w:val="22"/>
          <w:szCs w:val="22"/>
        </w:rPr>
        <w:t>4</w:t>
      </w:r>
      <w:r>
        <w:rPr>
          <w:rFonts w:ascii="宋体" w:hAnsi="宋体" w:cs="宋体"/>
          <w:bCs/>
          <w:sz w:val="22"/>
          <w:szCs w:val="22"/>
        </w:rPr>
        <w:t xml:space="preserve">.3  </w:t>
      </w:r>
      <w:r>
        <w:rPr>
          <w:rFonts w:hint="eastAsia" w:ascii="宋体" w:hAnsi="宋体" w:cs="宋体"/>
          <w:bCs/>
          <w:sz w:val="22"/>
          <w:szCs w:val="22"/>
        </w:rPr>
        <w:t>投标文件评审</w:t>
      </w:r>
    </w:p>
    <w:p w14:paraId="78693477">
      <w:pPr>
        <w:spacing w:line="440" w:lineRule="exact"/>
        <w:ind w:left="550" w:hanging="550" w:hangingChars="250"/>
        <w:rPr>
          <w:rFonts w:hint="eastAsia" w:ascii="宋体" w:hAnsi="宋体" w:cs="宋体"/>
          <w:bCs/>
          <w:sz w:val="22"/>
          <w:szCs w:val="22"/>
        </w:rPr>
      </w:pPr>
      <w:r>
        <w:rPr>
          <w:rFonts w:hint="eastAsia" w:ascii="宋体" w:hAnsi="宋体" w:cs="宋体"/>
          <w:bCs/>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sz w:val="22"/>
          <w:szCs w:val="22"/>
        </w:rPr>
        <w:t>按照招标文件中制订的评标方法进行综合评定打分，并提交评审报告。</w:t>
      </w:r>
    </w:p>
    <w:p w14:paraId="209AD79F">
      <w:pPr>
        <w:tabs>
          <w:tab w:val="left" w:pos="1365"/>
        </w:tabs>
        <w:spacing w:line="440" w:lineRule="exact"/>
        <w:ind w:left="552" w:hanging="552" w:hangingChars="250"/>
        <w:rPr>
          <w:rFonts w:hint="eastAsia" w:ascii="宋体" w:hAnsi="宋体" w:cs="宋体"/>
          <w:b/>
          <w:sz w:val="22"/>
          <w:szCs w:val="22"/>
        </w:rPr>
      </w:pPr>
      <w:r>
        <w:rPr>
          <w:rFonts w:ascii="宋体" w:hAnsi="宋体" w:cs="宋体"/>
          <w:b/>
          <w:sz w:val="22"/>
          <w:szCs w:val="22"/>
        </w:rPr>
        <w:t>5</w:t>
      </w:r>
      <w:r>
        <w:rPr>
          <w:rFonts w:hint="eastAsia" w:ascii="宋体" w:hAnsi="宋体" w:cs="宋体"/>
          <w:b/>
          <w:sz w:val="22"/>
          <w:szCs w:val="22"/>
        </w:rPr>
        <w:t>.   投标文件的澄清</w:t>
      </w:r>
    </w:p>
    <w:p w14:paraId="4206C5CF">
      <w:pPr>
        <w:tabs>
          <w:tab w:val="left" w:pos="1365"/>
        </w:tabs>
        <w:spacing w:line="440" w:lineRule="exact"/>
        <w:ind w:left="550" w:hanging="550" w:hangingChars="250"/>
        <w:rPr>
          <w:rFonts w:hint="eastAsia" w:ascii="宋体" w:hAnsi="宋体" w:cs="宋体"/>
          <w:sz w:val="22"/>
          <w:szCs w:val="22"/>
        </w:rPr>
      </w:pPr>
      <w:r>
        <w:rPr>
          <w:rFonts w:ascii="宋体" w:hAnsi="宋体" w:cs="宋体"/>
          <w:sz w:val="22"/>
          <w:szCs w:val="22"/>
        </w:rPr>
        <w:t>5</w:t>
      </w:r>
      <w:r>
        <w:rPr>
          <w:rFonts w:hint="eastAsia" w:ascii="宋体" w:hAnsi="宋体" w:cs="宋体"/>
          <w:sz w:val="22"/>
          <w:szCs w:val="22"/>
        </w:rPr>
        <w:t>.1  对于投标文件中含义不明确、同类问题表述不一致或者有明显文字和计算错误的内容，评标委员会应当以书面形式要求投标人作出必要的澄清、说明或者补正。</w:t>
      </w:r>
    </w:p>
    <w:p w14:paraId="2D3369F5">
      <w:pPr>
        <w:tabs>
          <w:tab w:val="left" w:pos="1365"/>
        </w:tabs>
        <w:spacing w:line="440" w:lineRule="exact"/>
        <w:ind w:left="550" w:hanging="550" w:hangingChars="250"/>
        <w:rPr>
          <w:rFonts w:hint="eastAsia" w:ascii="宋体" w:hAnsi="宋体" w:cs="宋体"/>
          <w:sz w:val="22"/>
          <w:szCs w:val="22"/>
        </w:rPr>
      </w:pPr>
      <w:r>
        <w:rPr>
          <w:rFonts w:ascii="宋体" w:hAnsi="宋体" w:cs="宋体"/>
          <w:sz w:val="22"/>
          <w:szCs w:val="22"/>
        </w:rPr>
        <w:t>5</w:t>
      </w:r>
      <w:r>
        <w:rPr>
          <w:rFonts w:hint="eastAsia" w:ascii="宋体" w:hAnsi="宋体" w:cs="宋体"/>
          <w:sz w:val="22"/>
          <w:szCs w:val="22"/>
        </w:rPr>
        <w:t>.2  投标人的澄清、说明或者补正应当采用电子传输形式。</w:t>
      </w:r>
      <w:r>
        <w:rPr>
          <w:rFonts w:hint="eastAsia" w:ascii="宋体" w:hAnsi="宋体" w:cs="宋体"/>
          <w:b/>
          <w:sz w:val="22"/>
          <w:szCs w:val="22"/>
          <w:u w:val="single"/>
        </w:rPr>
        <w:t>投标人的澄清、说明或者补正不得超出投标文件的范围或者改变投标文件的实质性内容。</w:t>
      </w:r>
    </w:p>
    <w:p w14:paraId="15D80B3F">
      <w:pPr>
        <w:spacing w:line="440" w:lineRule="exact"/>
        <w:ind w:left="552" w:hanging="552" w:hangingChars="250"/>
        <w:rPr>
          <w:rFonts w:hint="eastAsia" w:ascii="宋体" w:hAnsi="宋体" w:cs="宋体"/>
          <w:b/>
          <w:bCs/>
          <w:sz w:val="22"/>
          <w:szCs w:val="22"/>
        </w:rPr>
      </w:pPr>
      <w:r>
        <w:rPr>
          <w:rFonts w:hint="eastAsia" w:ascii="宋体" w:hAnsi="宋体" w:cs="宋体"/>
          <w:b/>
          <w:bCs/>
          <w:sz w:val="22"/>
          <w:szCs w:val="22"/>
        </w:rPr>
        <w:t>6.   投标价格修正</w:t>
      </w:r>
    </w:p>
    <w:p w14:paraId="7BB2EF08">
      <w:pPr>
        <w:spacing w:line="440" w:lineRule="exact"/>
        <w:ind w:left="571" w:leftChars="10" w:hanging="550" w:hangingChars="250"/>
        <w:rPr>
          <w:rFonts w:hint="eastAsia" w:ascii="宋体" w:hAnsi="宋体" w:cs="宋体"/>
          <w:bCs/>
          <w:sz w:val="22"/>
          <w:szCs w:val="22"/>
        </w:rPr>
      </w:pPr>
      <w:r>
        <w:rPr>
          <w:rFonts w:hint="eastAsia" w:ascii="宋体" w:hAnsi="宋体" w:cs="宋体"/>
          <w:bCs/>
          <w:sz w:val="22"/>
          <w:szCs w:val="22"/>
        </w:rPr>
        <w:t xml:space="preserve">     评标委员会对各投标人的投标报价进行核查，核查时发现投标报价内容不清楚可要求投标人书面澄清，投标文件报价出现前后不一致的，按照下列规定修正：</w:t>
      </w:r>
    </w:p>
    <w:p w14:paraId="604D87A8">
      <w:pPr>
        <w:spacing w:line="440" w:lineRule="exact"/>
        <w:ind w:left="571" w:leftChars="10" w:hanging="550" w:hangingChars="250"/>
        <w:rPr>
          <w:rFonts w:hint="eastAsia" w:ascii="宋体" w:hAnsi="宋体" w:cs="宋体"/>
          <w:bCs/>
          <w:sz w:val="22"/>
          <w:szCs w:val="22"/>
        </w:rPr>
      </w:pPr>
      <w:r>
        <w:rPr>
          <w:rFonts w:hint="eastAsia" w:ascii="宋体" w:hAnsi="宋体" w:cs="宋体"/>
          <w:bCs/>
          <w:sz w:val="22"/>
          <w:szCs w:val="22"/>
        </w:rPr>
        <w:t>（1）投标文件中投标报价一览表内容与投标分项报价表不一致的，以投标报价一览表为准；</w:t>
      </w:r>
    </w:p>
    <w:p w14:paraId="74F3FF0C">
      <w:pPr>
        <w:spacing w:line="440" w:lineRule="exact"/>
        <w:ind w:left="567" w:leftChars="8" w:hanging="550" w:hangingChars="250"/>
        <w:rPr>
          <w:rFonts w:hint="eastAsia" w:ascii="宋体" w:hAnsi="宋体" w:cs="宋体"/>
          <w:bCs/>
          <w:sz w:val="22"/>
          <w:szCs w:val="22"/>
        </w:rPr>
      </w:pPr>
      <w:r>
        <w:rPr>
          <w:rFonts w:hint="eastAsia" w:ascii="宋体" w:hAnsi="宋体" w:cs="宋体"/>
          <w:bCs/>
          <w:sz w:val="22"/>
          <w:szCs w:val="22"/>
        </w:rPr>
        <w:t>（2）大写金额与小写金额不一致的，以大写金额为准；</w:t>
      </w:r>
    </w:p>
    <w:p w14:paraId="69A4A394">
      <w:pPr>
        <w:spacing w:line="440" w:lineRule="exact"/>
        <w:ind w:left="567" w:leftChars="8" w:hanging="550" w:hangingChars="250"/>
        <w:rPr>
          <w:rFonts w:hint="eastAsia" w:ascii="宋体" w:hAnsi="宋体" w:cs="宋体"/>
          <w:bCs/>
          <w:sz w:val="22"/>
          <w:szCs w:val="22"/>
        </w:rPr>
      </w:pPr>
      <w:r>
        <w:rPr>
          <w:rFonts w:hint="eastAsia" w:ascii="宋体" w:hAnsi="宋体" w:cs="宋体"/>
          <w:bCs/>
          <w:sz w:val="22"/>
          <w:szCs w:val="22"/>
        </w:rPr>
        <w:t>（3）单价金额小数点或者百分比有明显错位的，以投标报价一览表的总价为准，并修改单价；</w:t>
      </w:r>
    </w:p>
    <w:p w14:paraId="578CB42F">
      <w:pPr>
        <w:spacing w:line="440" w:lineRule="exact"/>
        <w:ind w:left="567" w:leftChars="8" w:hanging="550" w:hangingChars="250"/>
        <w:rPr>
          <w:rFonts w:hint="eastAsia" w:ascii="宋体" w:hAnsi="宋体" w:cs="宋体"/>
          <w:bCs/>
          <w:sz w:val="22"/>
          <w:szCs w:val="22"/>
        </w:rPr>
      </w:pPr>
      <w:r>
        <w:rPr>
          <w:rFonts w:hint="eastAsia" w:ascii="宋体" w:hAnsi="宋体" w:cs="宋体"/>
          <w:bCs/>
          <w:sz w:val="22"/>
          <w:szCs w:val="22"/>
        </w:rPr>
        <w:t>（4）总价金额与按单价汇总金额不一致的，以单价金额计算结果为准。</w:t>
      </w:r>
    </w:p>
    <w:p w14:paraId="7D833D83">
      <w:pPr>
        <w:spacing w:line="440" w:lineRule="exact"/>
        <w:ind w:left="571" w:leftChars="10" w:hanging="550" w:hangingChars="250"/>
        <w:rPr>
          <w:rFonts w:hint="eastAsia" w:ascii="宋体" w:hAnsi="宋体" w:cs="宋体"/>
          <w:b/>
          <w:bCs/>
          <w:sz w:val="22"/>
          <w:szCs w:val="22"/>
          <w:u w:val="single"/>
        </w:rPr>
      </w:pPr>
      <w:r>
        <w:rPr>
          <w:rFonts w:hint="eastAsia" w:ascii="宋体" w:hAnsi="宋体" w:cs="宋体"/>
          <w:bCs/>
          <w:sz w:val="22"/>
          <w:szCs w:val="22"/>
        </w:rPr>
        <w:t>（5）</w:t>
      </w:r>
      <w:r>
        <w:rPr>
          <w:rFonts w:hint="eastAsia" w:ascii="宋体" w:hAnsi="宋体" w:cs="宋体"/>
          <w:b/>
          <w:sz w:val="22"/>
          <w:szCs w:val="22"/>
        </w:rPr>
        <w:t>▲</w:t>
      </w:r>
      <w:r>
        <w:rPr>
          <w:rFonts w:hint="eastAsia" w:ascii="宋体" w:hAnsi="宋体" w:cs="宋体"/>
          <w:b/>
          <w:bCs/>
          <w:sz w:val="22"/>
          <w:szCs w:val="22"/>
          <w:u w:val="single"/>
        </w:rPr>
        <w:t>同时出现两种以上不一致的，按照前款规定的顺序修正。修正后的报价按照第</w:t>
      </w:r>
      <w:r>
        <w:rPr>
          <w:rFonts w:ascii="宋体" w:hAnsi="宋体" w:cs="宋体"/>
          <w:b/>
          <w:bCs/>
          <w:sz w:val="22"/>
          <w:szCs w:val="22"/>
          <w:u w:val="single"/>
        </w:rPr>
        <w:t>5</w:t>
      </w:r>
      <w:r>
        <w:rPr>
          <w:rFonts w:hint="eastAsia" w:ascii="宋体" w:hAnsi="宋体" w:cs="宋体"/>
          <w:b/>
          <w:bCs/>
          <w:sz w:val="22"/>
          <w:szCs w:val="22"/>
          <w:u w:val="single"/>
        </w:rPr>
        <w:t>点的规定经投标人确认后产生约束力，投标人不确认的，其投标无效</w:t>
      </w:r>
      <w:r>
        <w:rPr>
          <w:rFonts w:hint="eastAsia" w:ascii="宋体" w:hAnsi="宋体" w:cs="宋体"/>
          <w:bCs/>
          <w:sz w:val="22"/>
          <w:szCs w:val="22"/>
        </w:rPr>
        <w:t>。</w:t>
      </w:r>
    </w:p>
    <w:p w14:paraId="3D51430E">
      <w:pPr>
        <w:spacing w:line="440" w:lineRule="exact"/>
        <w:ind w:left="573" w:leftChars="10" w:hanging="552" w:hangingChars="250"/>
        <w:rPr>
          <w:rFonts w:hint="eastAsia" w:ascii="宋体" w:hAnsi="宋体" w:cs="宋体"/>
          <w:b/>
          <w:sz w:val="22"/>
          <w:szCs w:val="22"/>
        </w:rPr>
      </w:pPr>
      <w:r>
        <w:rPr>
          <w:rFonts w:hint="eastAsia" w:ascii="宋体" w:hAnsi="宋体" w:cs="宋体"/>
          <w:b/>
          <w:sz w:val="22"/>
          <w:szCs w:val="22"/>
        </w:rPr>
        <w:t>7.   投标无效。</w:t>
      </w:r>
      <w:r>
        <w:rPr>
          <w:rFonts w:hint="eastAsia" w:cs="宋体"/>
          <w:b/>
          <w:sz w:val="22"/>
          <w:szCs w:val="22"/>
        </w:rPr>
        <w:t>有下列情形之一的，投标无效</w:t>
      </w:r>
      <w:r>
        <w:rPr>
          <w:rFonts w:hint="eastAsia" w:ascii="宋体" w:hAnsi="宋体" w:cs="宋体"/>
          <w:b/>
          <w:sz w:val="22"/>
          <w:szCs w:val="22"/>
        </w:rPr>
        <w:t>：</w:t>
      </w:r>
    </w:p>
    <w:p w14:paraId="32DDABD7">
      <w:pPr>
        <w:spacing w:line="440" w:lineRule="exact"/>
        <w:rPr>
          <w:rFonts w:hint="eastAsia" w:ascii="宋体" w:hAnsi="宋体" w:cs="宋体"/>
          <w:b/>
          <w:sz w:val="22"/>
          <w:szCs w:val="22"/>
        </w:rPr>
      </w:pPr>
      <w:r>
        <w:rPr>
          <w:rFonts w:hint="eastAsia" w:ascii="宋体" w:hAnsi="宋体" w:cs="宋体"/>
          <w:b/>
          <w:sz w:val="22"/>
          <w:szCs w:val="22"/>
        </w:rPr>
        <w:t>7.1  在资格审查时，如发现下列情形之一的，投标文件将被视为无效：</w:t>
      </w:r>
    </w:p>
    <w:p w14:paraId="056B8FD7">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u w:val="single"/>
        </w:rPr>
        <w:t>单位负责人为同一人或者存在直接控股、管理关系的不同供应商参加同一合同项下的政府采购活动的（均无效）</w:t>
      </w:r>
      <w:r>
        <w:rPr>
          <w:rFonts w:hint="eastAsia" w:ascii="宋体" w:hAnsi="宋体" w:cs="宋体"/>
          <w:sz w:val="22"/>
          <w:szCs w:val="22"/>
        </w:rPr>
        <w:t>；</w:t>
      </w:r>
    </w:p>
    <w:p w14:paraId="1718490C">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rPr>
        <w:t>为采购项目提供整体设计、规范编制或者项目管理、监理、检测等服务的供应商再参加该采购项目的其他采购活动的</w:t>
      </w:r>
      <w:r>
        <w:rPr>
          <w:rFonts w:hint="eastAsia" w:ascii="宋体" w:hAnsi="宋体" w:cs="宋体"/>
          <w:sz w:val="22"/>
          <w:szCs w:val="22"/>
        </w:rPr>
        <w:t xml:space="preserve">； </w:t>
      </w:r>
    </w:p>
    <w:p w14:paraId="11EF9B34">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（3）</w:t>
      </w:r>
      <w:r>
        <w:rPr>
          <w:rFonts w:hint="eastAsia" w:ascii="宋体" w:hAnsi="宋体" w:cs="宋体"/>
          <w:sz w:val="22"/>
          <w:szCs w:val="22"/>
          <w:u w:val="single"/>
        </w:rPr>
        <w:t>未提供的有效的资格证明材料或材料不全的，或者不具备招标文件中规定的资格要求的</w:t>
      </w:r>
      <w:r>
        <w:rPr>
          <w:rFonts w:hint="eastAsia" w:ascii="宋体" w:hAnsi="宋体" w:cs="宋体"/>
          <w:sz w:val="22"/>
          <w:szCs w:val="22"/>
        </w:rPr>
        <w:t>；</w:t>
      </w:r>
    </w:p>
    <w:p w14:paraId="48F29937">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（4）</w:t>
      </w:r>
      <w:r>
        <w:rPr>
          <w:rFonts w:hint="eastAsia" w:ascii="宋体" w:hAnsi="宋体" w:cs="宋体"/>
          <w:sz w:val="22"/>
          <w:u w:val="single"/>
        </w:rPr>
        <w:t>资格文件出现投标报价的</w:t>
      </w:r>
      <w:r>
        <w:rPr>
          <w:rFonts w:hint="eastAsia" w:ascii="宋体" w:hAnsi="宋体" w:cs="宋体"/>
          <w:sz w:val="22"/>
          <w:szCs w:val="22"/>
        </w:rPr>
        <w:t>；</w:t>
      </w:r>
    </w:p>
    <w:p w14:paraId="0A51818B">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未有效提供法定代表人授权委托书或所载内容与本项目内容有异的</w:t>
      </w:r>
      <w:r>
        <w:rPr>
          <w:rFonts w:hint="eastAsia" w:ascii="宋体" w:hAnsi="宋体" w:cs="宋体"/>
          <w:sz w:val="22"/>
          <w:szCs w:val="22"/>
        </w:rPr>
        <w:t>；</w:t>
      </w:r>
    </w:p>
    <w:p w14:paraId="023C1CB3">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（6）</w:t>
      </w:r>
      <w:r>
        <w:rPr>
          <w:rFonts w:hint="eastAsia" w:ascii="宋体" w:hAnsi="宋体" w:cs="宋体"/>
          <w:sz w:val="22"/>
          <w:szCs w:val="22"/>
          <w:u w:val="single"/>
        </w:rPr>
        <w:t>如以联合体形式参加政府采购活动的，未提供联合协议的</w:t>
      </w:r>
      <w:r>
        <w:rPr>
          <w:rFonts w:hint="eastAsia" w:ascii="宋体" w:hAnsi="宋体" w:cs="宋体"/>
          <w:sz w:val="22"/>
          <w:szCs w:val="22"/>
        </w:rPr>
        <w:t>。</w:t>
      </w:r>
    </w:p>
    <w:p w14:paraId="1D347ED2">
      <w:pPr>
        <w:spacing w:line="440" w:lineRule="exact"/>
        <w:rPr>
          <w:rFonts w:hint="eastAsia" w:ascii="宋体" w:hAnsi="宋体" w:cs="宋体"/>
          <w:b/>
          <w:sz w:val="22"/>
          <w:szCs w:val="22"/>
        </w:rPr>
      </w:pPr>
      <w:r>
        <w:rPr>
          <w:rFonts w:hint="eastAsia" w:ascii="宋体" w:hAnsi="宋体" w:cs="宋体"/>
          <w:b/>
          <w:sz w:val="22"/>
          <w:szCs w:val="22"/>
        </w:rPr>
        <w:t>7.2  在符合性审查、商务和技术评审时，如发现下列情形之一的，投标文件将被视为无效：</w:t>
      </w:r>
    </w:p>
    <w:p w14:paraId="3A45B477">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（1）</w:t>
      </w:r>
      <w:r>
        <w:rPr>
          <w:rFonts w:hint="eastAsia" w:ascii="宋体" w:hAnsi="宋体" w:cs="宋体"/>
          <w:bCs/>
          <w:sz w:val="22"/>
          <w:szCs w:val="22"/>
          <w:u w:val="single"/>
        </w:rPr>
        <w:t>投标文件未按招标文件要求签署、盖章的</w:t>
      </w:r>
      <w:r>
        <w:rPr>
          <w:rFonts w:hint="eastAsia" w:ascii="宋体" w:hAnsi="宋体" w:cs="宋体"/>
          <w:sz w:val="22"/>
          <w:szCs w:val="22"/>
        </w:rPr>
        <w:t>；</w:t>
      </w:r>
    </w:p>
    <w:p w14:paraId="3FE15028">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rPr>
        <w:t>投标文件中承诺的投标有效期少于招标文件中规定的投标有效期的；</w:t>
      </w:r>
    </w:p>
    <w:p w14:paraId="082A6ABB">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（3）</w:t>
      </w:r>
      <w:r>
        <w:rPr>
          <w:rFonts w:hint="eastAsia" w:ascii="宋体" w:hAnsi="宋体" w:cs="宋体"/>
          <w:sz w:val="22"/>
          <w:u w:val="single"/>
        </w:rPr>
        <w:t>明显不符合招标文件规定的技术规格、技术标准要求或不满足主要技术参数的</w:t>
      </w:r>
      <w:r>
        <w:rPr>
          <w:rFonts w:hint="eastAsia" w:ascii="宋体" w:hAnsi="宋体" w:cs="宋体"/>
          <w:sz w:val="22"/>
          <w:szCs w:val="22"/>
        </w:rPr>
        <w:t>；</w:t>
      </w:r>
    </w:p>
    <w:p w14:paraId="259C176D">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（4）</w:t>
      </w:r>
      <w:r>
        <w:rPr>
          <w:rFonts w:hint="eastAsia" w:ascii="宋体" w:hAnsi="宋体" w:cs="宋体"/>
          <w:sz w:val="22"/>
          <w:szCs w:val="22"/>
          <w:u w:val="single"/>
        </w:rPr>
        <w:t>投标技术方案不明确，存在一个或一个以上备选（替代）投标方案的（招标文件有要求的除外）</w:t>
      </w:r>
      <w:r>
        <w:rPr>
          <w:rFonts w:hint="eastAsia" w:ascii="宋体" w:hAnsi="宋体" w:cs="宋体"/>
          <w:sz w:val="22"/>
          <w:szCs w:val="22"/>
        </w:rPr>
        <w:t>；</w:t>
      </w:r>
    </w:p>
    <w:p w14:paraId="105DBAA1">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投标文件含有采购人不能接受的附加条件的</w:t>
      </w:r>
      <w:r>
        <w:rPr>
          <w:rFonts w:hint="eastAsia" w:ascii="宋体" w:hAnsi="宋体" w:cs="宋体"/>
          <w:sz w:val="22"/>
          <w:szCs w:val="22"/>
        </w:rPr>
        <w:t>；</w:t>
      </w:r>
    </w:p>
    <w:p w14:paraId="06AF6DBB">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（6）</w:t>
      </w:r>
      <w:r>
        <w:rPr>
          <w:rFonts w:hint="eastAsia" w:ascii="宋体" w:hAnsi="宋体" w:cs="宋体"/>
          <w:sz w:val="22"/>
          <w:szCs w:val="22"/>
          <w:u w:val="single"/>
        </w:rPr>
        <w:t>采购人拟采购的产品属于政府强制采购的节能产品品目清单范围的，供应商响应的产品未获得国家确定的认证机构出具的、处于有效期之内的节能产品认证证书</w:t>
      </w:r>
      <w:r>
        <w:rPr>
          <w:rFonts w:hint="eastAsia" w:ascii="宋体" w:hAnsi="宋体" w:cs="宋体"/>
          <w:sz w:val="22"/>
          <w:szCs w:val="22"/>
        </w:rPr>
        <w:t>；</w:t>
      </w:r>
    </w:p>
    <w:p w14:paraId="1F909FBA">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（7）</w:t>
      </w:r>
      <w:r>
        <w:rPr>
          <w:rFonts w:hint="eastAsia" w:ascii="宋体" w:hAnsi="宋体" w:cs="宋体"/>
          <w:sz w:val="22"/>
          <w:szCs w:val="22"/>
          <w:u w:val="single"/>
        </w:rPr>
        <w:t>要求提供样品的项目，投标人未提供样品或提供样品不满足采购需求实质性条件或样品不全的</w:t>
      </w:r>
      <w:r>
        <w:rPr>
          <w:rFonts w:hint="eastAsia" w:ascii="宋体" w:hAnsi="宋体" w:cs="宋体"/>
          <w:sz w:val="22"/>
          <w:szCs w:val="22"/>
        </w:rPr>
        <w:t>；</w:t>
      </w:r>
    </w:p>
    <w:p w14:paraId="70D2ACD1">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（8）</w:t>
      </w:r>
      <w:r>
        <w:rPr>
          <w:rFonts w:hint="eastAsia" w:ascii="宋体" w:hAnsi="宋体" w:cs="宋体"/>
          <w:sz w:val="22"/>
          <w:u w:val="single"/>
        </w:rPr>
        <w:t>商务技术文件中出现投标报价的</w:t>
      </w:r>
      <w:r>
        <w:rPr>
          <w:rFonts w:hint="eastAsia" w:ascii="宋体" w:hAnsi="宋体" w:cs="宋体"/>
          <w:sz w:val="22"/>
          <w:szCs w:val="22"/>
        </w:rPr>
        <w:t>；</w:t>
      </w:r>
    </w:p>
    <w:p w14:paraId="25670C18">
      <w:pPr>
        <w:spacing w:line="440" w:lineRule="exact"/>
        <w:rPr>
          <w:rFonts w:hint="eastAsia" w:ascii="宋体" w:hAnsi="宋体" w:cs="宋体"/>
          <w:bCs/>
          <w:sz w:val="22"/>
          <w:szCs w:val="22"/>
          <w:u w:val="single"/>
        </w:rPr>
      </w:pPr>
      <w:r>
        <w:rPr>
          <w:rFonts w:hint="eastAsia" w:ascii="宋体" w:hAnsi="宋体" w:cs="宋体"/>
          <w:bCs/>
          <w:sz w:val="22"/>
          <w:szCs w:val="22"/>
        </w:rPr>
        <w:t>（9）</w:t>
      </w:r>
      <w:r>
        <w:rPr>
          <w:rFonts w:hint="eastAsia" w:ascii="宋体" w:hAnsi="宋体" w:cs="宋体"/>
          <w:bCs/>
          <w:sz w:val="22"/>
          <w:szCs w:val="22"/>
          <w:u w:val="single"/>
        </w:rPr>
        <w:t>投标文件内容不全或关键字迹模糊无法辨认的</w:t>
      </w:r>
      <w:r>
        <w:rPr>
          <w:rFonts w:hint="eastAsia" w:ascii="宋体" w:hAnsi="宋体" w:cs="宋体"/>
          <w:bCs/>
          <w:sz w:val="22"/>
          <w:szCs w:val="22"/>
        </w:rPr>
        <w:t>；</w:t>
      </w:r>
    </w:p>
    <w:p w14:paraId="327DB811">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（10）</w:t>
      </w:r>
      <w:r>
        <w:rPr>
          <w:rFonts w:hint="eastAsia" w:ascii="宋体" w:hAnsi="宋体" w:cs="宋体"/>
          <w:bCs/>
          <w:sz w:val="22"/>
          <w:szCs w:val="22"/>
          <w:u w:val="single"/>
        </w:rPr>
        <w:t>法律、法规和招标文件规定的其他无效情形</w:t>
      </w:r>
      <w:r>
        <w:rPr>
          <w:rFonts w:hint="eastAsia" w:ascii="宋体" w:hAnsi="宋体" w:cs="宋体"/>
          <w:sz w:val="22"/>
          <w:szCs w:val="22"/>
        </w:rPr>
        <w:t>。</w:t>
      </w:r>
    </w:p>
    <w:p w14:paraId="1ACF5ECB">
      <w:pPr>
        <w:spacing w:line="440" w:lineRule="exact"/>
        <w:rPr>
          <w:rFonts w:hint="eastAsia" w:ascii="宋体" w:hAnsi="宋体" w:cs="宋体"/>
          <w:b/>
          <w:sz w:val="22"/>
          <w:szCs w:val="22"/>
        </w:rPr>
      </w:pPr>
      <w:r>
        <w:rPr>
          <w:rFonts w:hint="eastAsia" w:ascii="宋体" w:hAnsi="宋体" w:cs="宋体"/>
          <w:b/>
          <w:sz w:val="22"/>
          <w:szCs w:val="22"/>
        </w:rPr>
        <w:t>7.3  在报价评审时，如发现下列情形之一的，投标文件将被视为无效：</w:t>
      </w:r>
    </w:p>
    <w:p w14:paraId="13B15C65">
      <w:pPr>
        <w:tabs>
          <w:tab w:val="left" w:pos="1365"/>
        </w:tabs>
        <w:spacing w:line="440" w:lineRule="exact"/>
        <w:ind w:left="550" w:hanging="550" w:hangingChars="250"/>
        <w:rPr>
          <w:rFonts w:hint="eastAsia" w:ascii="宋体" w:hAnsi="宋体" w:cs="宋体"/>
          <w:sz w:val="22"/>
          <w:szCs w:val="22"/>
          <w:lang w:val="zh-CN"/>
        </w:rPr>
      </w:pPr>
      <w:r>
        <w:rPr>
          <w:rFonts w:hint="eastAsia" w:ascii="宋体" w:hAnsi="宋体" w:cs="宋体"/>
          <w:sz w:val="22"/>
          <w:szCs w:val="22"/>
          <w:lang w:val="zh-CN"/>
        </w:rPr>
        <w:t>（1）</w:t>
      </w:r>
      <w:r>
        <w:rPr>
          <w:rFonts w:hint="eastAsia" w:ascii="宋体" w:hAnsi="宋体" w:cs="宋体"/>
          <w:sz w:val="22"/>
          <w:szCs w:val="22"/>
          <w:u w:val="single"/>
          <w:lang w:val="zh-CN"/>
        </w:rPr>
        <w:t>投标报价超过招标文件中规定的预算金额或者最高限价的</w:t>
      </w:r>
      <w:r>
        <w:rPr>
          <w:rFonts w:hint="eastAsia" w:ascii="宋体" w:hAnsi="宋体" w:cs="宋体"/>
          <w:sz w:val="22"/>
          <w:szCs w:val="22"/>
          <w:lang w:val="zh-CN"/>
        </w:rPr>
        <w:t>；</w:t>
      </w:r>
    </w:p>
    <w:p w14:paraId="69415FC6">
      <w:pPr>
        <w:tabs>
          <w:tab w:val="left" w:pos="1365"/>
        </w:tabs>
        <w:spacing w:line="440" w:lineRule="exact"/>
        <w:ind w:left="550" w:hanging="550" w:hangingChars="250"/>
        <w:rPr>
          <w:rFonts w:hint="eastAsia" w:ascii="宋体" w:hAnsi="宋体" w:cs="宋体"/>
          <w:sz w:val="22"/>
          <w:szCs w:val="22"/>
          <w:lang w:val="zh-CN"/>
        </w:rPr>
      </w:pPr>
      <w:r>
        <w:rPr>
          <w:rFonts w:hint="eastAsia" w:ascii="宋体" w:hAnsi="宋体" w:cs="宋体"/>
          <w:sz w:val="22"/>
          <w:szCs w:val="22"/>
          <w:lang w:val="zh-CN"/>
        </w:rPr>
        <w:t>（2）</w:t>
      </w:r>
      <w:r>
        <w:rPr>
          <w:rFonts w:hint="eastAsia" w:ascii="宋体" w:hAnsi="宋体" w:cs="宋体"/>
          <w:sz w:val="22"/>
          <w:szCs w:val="22"/>
          <w:u w:val="single"/>
          <w:lang w:val="zh-CN"/>
        </w:rPr>
        <w:t>投标文件出现不是唯一的、有选择性投标报价的</w:t>
      </w:r>
      <w:r>
        <w:rPr>
          <w:rFonts w:hint="eastAsia" w:ascii="宋体" w:hAnsi="宋体" w:cs="宋体"/>
          <w:sz w:val="22"/>
          <w:szCs w:val="22"/>
          <w:lang w:val="zh-CN"/>
        </w:rPr>
        <w:t>；</w:t>
      </w:r>
    </w:p>
    <w:p w14:paraId="71954987">
      <w:pPr>
        <w:tabs>
          <w:tab w:val="left" w:pos="1365"/>
        </w:tabs>
        <w:spacing w:line="440" w:lineRule="exact"/>
        <w:ind w:left="550" w:hanging="550" w:hangingChars="250"/>
        <w:rPr>
          <w:rFonts w:hint="eastAsia" w:ascii="宋体" w:hAnsi="宋体" w:cs="宋体"/>
          <w:sz w:val="22"/>
          <w:szCs w:val="22"/>
          <w:lang w:val="zh-CN"/>
        </w:rPr>
      </w:pPr>
      <w:r>
        <w:rPr>
          <w:rFonts w:hint="eastAsia" w:ascii="宋体" w:hAnsi="宋体" w:cs="宋体"/>
          <w:sz w:val="22"/>
          <w:szCs w:val="22"/>
          <w:lang w:val="zh-CN"/>
        </w:rPr>
        <w:t>（3）</w:t>
      </w:r>
      <w:r>
        <w:rPr>
          <w:rFonts w:hint="eastAsia" w:ascii="宋体" w:hAnsi="宋体" w:cs="宋体"/>
          <w:sz w:val="22"/>
          <w:szCs w:val="22"/>
          <w:u w:val="single"/>
          <w:lang w:val="zh-CN"/>
        </w:rPr>
        <w:t>投标人对根据修正原则修正后的报价不确认的</w:t>
      </w:r>
      <w:r>
        <w:rPr>
          <w:rFonts w:hint="eastAsia" w:ascii="宋体" w:hAnsi="宋体" w:cs="宋体"/>
          <w:sz w:val="22"/>
          <w:szCs w:val="22"/>
          <w:lang w:val="zh-CN"/>
        </w:rPr>
        <w:t>；</w:t>
      </w:r>
    </w:p>
    <w:p w14:paraId="70EC7E90">
      <w:pPr>
        <w:tabs>
          <w:tab w:val="left" w:pos="1365"/>
        </w:tabs>
        <w:spacing w:line="440" w:lineRule="exact"/>
        <w:ind w:left="550" w:hanging="550" w:hangingChars="250"/>
        <w:rPr>
          <w:rFonts w:hint="eastAsia" w:ascii="宋体" w:hAnsi="宋体" w:cs="宋体"/>
          <w:sz w:val="22"/>
          <w:szCs w:val="22"/>
          <w:lang w:val="zh-CN"/>
        </w:rPr>
      </w:pPr>
      <w:r>
        <w:rPr>
          <w:rFonts w:hint="eastAsia" w:ascii="宋体" w:hAnsi="宋体" w:cs="宋体"/>
          <w:sz w:val="22"/>
          <w:szCs w:val="22"/>
          <w:lang w:val="zh-CN"/>
        </w:rPr>
        <w:t>（4）</w:t>
      </w:r>
      <w:r>
        <w:rPr>
          <w:rFonts w:hint="eastAsia" w:ascii="宋体" w:hAnsi="宋体" w:cs="宋体"/>
          <w:sz w:val="22"/>
          <w:szCs w:val="22"/>
          <w:u w:val="single"/>
          <w:lang w:val="zh-CN"/>
        </w:rPr>
        <w:t>投标报价不符合招标文件规定要求进行报价的</w:t>
      </w:r>
      <w:r>
        <w:rPr>
          <w:rFonts w:hint="eastAsia" w:ascii="宋体" w:hAnsi="宋体" w:cs="宋体"/>
          <w:sz w:val="22"/>
          <w:szCs w:val="22"/>
          <w:lang w:val="zh-CN"/>
        </w:rPr>
        <w:t>；</w:t>
      </w:r>
    </w:p>
    <w:p w14:paraId="636CC33A">
      <w:pPr>
        <w:tabs>
          <w:tab w:val="left" w:pos="1365"/>
        </w:tabs>
        <w:spacing w:line="440" w:lineRule="exact"/>
        <w:ind w:left="550" w:hanging="550" w:hangingChars="250"/>
        <w:rPr>
          <w:rFonts w:hint="eastAsia" w:ascii="宋体" w:hAnsi="宋体" w:cs="宋体"/>
          <w:sz w:val="22"/>
          <w:szCs w:val="22"/>
          <w:lang w:val="zh-CN"/>
        </w:rPr>
      </w:pPr>
      <w:r>
        <w:rPr>
          <w:rFonts w:hint="eastAsia" w:ascii="宋体" w:hAnsi="宋体" w:cs="宋体"/>
          <w:sz w:val="22"/>
          <w:szCs w:val="22"/>
          <w:lang w:val="zh-CN"/>
        </w:rPr>
        <w:t>（5）</w:t>
      </w:r>
      <w:r>
        <w:rPr>
          <w:rFonts w:hint="eastAsia" w:ascii="宋体" w:hAnsi="宋体" w:cs="宋体"/>
          <w:sz w:val="22"/>
          <w:szCs w:val="22"/>
          <w:u w:val="single"/>
          <w:lang w:val="zh-CN"/>
        </w:rPr>
        <w:t>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78996091">
      <w:pPr>
        <w:tabs>
          <w:tab w:val="left" w:pos="1365"/>
        </w:tabs>
        <w:spacing w:line="440" w:lineRule="exact"/>
        <w:ind w:left="550" w:hanging="550" w:hangingChars="250"/>
        <w:rPr>
          <w:rFonts w:hint="eastAsia" w:ascii="宋体" w:hAnsi="宋体" w:cs="宋体"/>
          <w:sz w:val="22"/>
          <w:szCs w:val="22"/>
          <w:lang w:val="zh-CN"/>
        </w:rPr>
      </w:pPr>
      <w:r>
        <w:rPr>
          <w:rFonts w:hint="eastAsia" w:ascii="宋体" w:hAnsi="宋体" w:cs="宋体"/>
          <w:sz w:val="22"/>
          <w:szCs w:val="22"/>
          <w:lang w:val="zh-CN"/>
        </w:rPr>
        <w:t>（6）</w:t>
      </w:r>
      <w:r>
        <w:rPr>
          <w:rFonts w:hint="eastAsia" w:ascii="宋体" w:hAnsi="宋体" w:cs="宋体"/>
          <w:sz w:val="22"/>
          <w:szCs w:val="22"/>
          <w:u w:val="single"/>
          <w:lang w:val="zh-CN"/>
        </w:rPr>
        <w:t>法律、法规和招标文件规定的其他无效情形</w:t>
      </w:r>
      <w:r>
        <w:rPr>
          <w:rFonts w:hint="eastAsia" w:ascii="宋体" w:hAnsi="宋体" w:cs="宋体"/>
          <w:sz w:val="22"/>
          <w:szCs w:val="22"/>
          <w:lang w:val="zh-CN"/>
        </w:rPr>
        <w:t>。</w:t>
      </w:r>
    </w:p>
    <w:p w14:paraId="216E73C8">
      <w:pPr>
        <w:spacing w:line="440" w:lineRule="exact"/>
        <w:rPr>
          <w:rFonts w:hint="eastAsia" w:ascii="宋体" w:hAnsi="宋体" w:cs="宋体"/>
          <w:sz w:val="22"/>
        </w:rPr>
      </w:pPr>
      <w:r>
        <w:rPr>
          <w:rFonts w:hint="eastAsia" w:ascii="宋体" w:hAnsi="宋体" w:cs="宋体"/>
          <w:b/>
          <w:sz w:val="22"/>
          <w:szCs w:val="22"/>
        </w:rPr>
        <w:t>7.4  出现下列串通行为的，投标文件将被视为无效：</w:t>
      </w:r>
    </w:p>
    <w:p w14:paraId="36042692">
      <w:pPr>
        <w:spacing w:line="440" w:lineRule="exact"/>
        <w:rPr>
          <w:rFonts w:hint="eastAsia" w:ascii="宋体" w:hAnsi="宋体" w:cs="宋体"/>
          <w:bCs/>
          <w:sz w:val="22"/>
          <w:szCs w:val="22"/>
          <w:u w:val="single"/>
        </w:rPr>
      </w:pPr>
      <w:r>
        <w:rPr>
          <w:rFonts w:hint="eastAsia" w:ascii="宋体" w:hAnsi="宋体" w:cs="宋体"/>
          <w:bCs/>
          <w:sz w:val="22"/>
          <w:szCs w:val="22"/>
        </w:rPr>
        <w:t>（1）</w:t>
      </w:r>
      <w:r>
        <w:rPr>
          <w:rFonts w:hint="eastAsia" w:ascii="宋体" w:hAnsi="宋体" w:cs="宋体"/>
          <w:bCs/>
          <w:sz w:val="22"/>
          <w:szCs w:val="22"/>
          <w:u w:val="single"/>
        </w:rPr>
        <w:t>不同投标人的投标文件内容存在三处（含）以上错误一致且无法合理解释的；</w:t>
      </w:r>
    </w:p>
    <w:p w14:paraId="0A9B71FF">
      <w:pPr>
        <w:spacing w:line="440" w:lineRule="exact"/>
        <w:rPr>
          <w:rFonts w:hint="eastAsia" w:ascii="宋体" w:hAnsi="宋体" w:cs="宋体"/>
          <w:bCs/>
          <w:sz w:val="22"/>
          <w:szCs w:val="22"/>
          <w:u w:val="single"/>
        </w:rPr>
      </w:pPr>
      <w:r>
        <w:rPr>
          <w:rFonts w:hint="eastAsia" w:ascii="宋体" w:hAnsi="宋体" w:cs="宋体"/>
          <w:bCs/>
          <w:sz w:val="22"/>
          <w:szCs w:val="22"/>
        </w:rPr>
        <w:t>（2）</w:t>
      </w:r>
      <w:r>
        <w:rPr>
          <w:rFonts w:hint="eastAsia" w:ascii="宋体" w:hAnsi="宋体" w:cs="宋体"/>
          <w:bCs/>
          <w:sz w:val="22"/>
          <w:szCs w:val="22"/>
          <w:u w:val="single"/>
        </w:rPr>
        <w:t>不同投标人联系人为同一人或不同联系人的联系电话一致且无法合理解释的；</w:t>
      </w:r>
    </w:p>
    <w:p w14:paraId="2BEDEC77">
      <w:pPr>
        <w:tabs>
          <w:tab w:val="left" w:pos="1365"/>
        </w:tabs>
        <w:spacing w:line="440" w:lineRule="exact"/>
        <w:ind w:left="550" w:hanging="550" w:hangingChars="250"/>
        <w:rPr>
          <w:rFonts w:hint="eastAsia" w:ascii="宋体" w:hAnsi="宋体" w:cs="宋体"/>
          <w:sz w:val="22"/>
          <w:szCs w:val="22"/>
          <w:u w:val="single"/>
          <w:lang w:val="zh-CN"/>
        </w:rPr>
      </w:pPr>
      <w:r>
        <w:rPr>
          <w:rFonts w:hint="eastAsia" w:ascii="宋体" w:hAnsi="宋体" w:cs="宋体"/>
          <w:sz w:val="22"/>
          <w:szCs w:val="22"/>
          <w:lang w:val="zh-CN"/>
        </w:rPr>
        <w:t>（3）</w:t>
      </w:r>
      <w:r>
        <w:rPr>
          <w:rFonts w:hint="eastAsia" w:ascii="宋体" w:hAnsi="宋体" w:cs="宋体"/>
          <w:sz w:val="22"/>
          <w:szCs w:val="22"/>
          <w:u w:val="single"/>
          <w:lang w:val="zh-CN"/>
        </w:rPr>
        <w:t>参与同一个采购包(标项)的供应商存在下列情形之一的，其投标无效：</w:t>
      </w:r>
    </w:p>
    <w:p w14:paraId="367BA8A1">
      <w:pPr>
        <w:tabs>
          <w:tab w:val="left" w:pos="1365"/>
        </w:tabs>
        <w:spacing w:line="440" w:lineRule="exact"/>
        <w:ind w:left="547" w:leftChars="208" w:hanging="110" w:hangingChars="50"/>
        <w:rPr>
          <w:rFonts w:hint="eastAsia" w:ascii="宋体" w:hAnsi="宋体" w:cs="宋体"/>
          <w:sz w:val="22"/>
          <w:szCs w:val="22"/>
          <w:u w:val="single"/>
          <w:lang w:val="zh-CN"/>
        </w:rPr>
      </w:pPr>
      <w:r>
        <w:rPr>
          <w:rFonts w:hint="eastAsia" w:ascii="宋体" w:hAnsi="宋体" w:cs="宋体"/>
          <w:sz w:val="22"/>
          <w:szCs w:val="22"/>
          <w:u w:val="single"/>
          <w:lang w:val="zh-CN"/>
        </w:rPr>
        <w:t>①不同供应商的电子响应文件上传计算机的IP 地址、</w:t>
      </w:r>
      <w:r>
        <w:rPr>
          <w:rFonts w:hint="eastAsia" w:ascii="宋体" w:hAnsi="宋体" w:cs="宋体"/>
          <w:sz w:val="22"/>
          <w:szCs w:val="22"/>
          <w:u w:val="single"/>
        </w:rPr>
        <w:t>M</w:t>
      </w:r>
      <w:r>
        <w:rPr>
          <w:rFonts w:hint="eastAsia" w:ascii="宋体" w:hAnsi="宋体" w:cs="宋体"/>
          <w:sz w:val="22"/>
          <w:szCs w:val="22"/>
          <w:u w:val="single"/>
          <w:lang w:val="zh-CN"/>
        </w:rPr>
        <w:t>AC地址、硬盘序列号等硬件信息相同的；</w:t>
      </w:r>
    </w:p>
    <w:p w14:paraId="75DE09F1">
      <w:pPr>
        <w:tabs>
          <w:tab w:val="left" w:pos="1365"/>
        </w:tabs>
        <w:spacing w:line="440" w:lineRule="exact"/>
        <w:ind w:left="547" w:leftChars="208" w:hanging="110" w:hangingChars="50"/>
        <w:rPr>
          <w:rFonts w:hint="eastAsia" w:ascii="宋体" w:hAnsi="宋体" w:cs="宋体"/>
          <w:sz w:val="22"/>
          <w:szCs w:val="22"/>
          <w:u w:val="single"/>
          <w:lang w:val="zh-CN"/>
        </w:rPr>
      </w:pPr>
      <w:r>
        <w:rPr>
          <w:rFonts w:hint="eastAsia" w:ascii="宋体" w:hAnsi="宋体" w:cs="宋体"/>
          <w:sz w:val="22"/>
          <w:szCs w:val="22"/>
          <w:u w:val="single"/>
          <w:lang w:val="zh-CN"/>
        </w:rPr>
        <w:t>②上传的电子响应文件若出现使用本项目其他响应供应商的数字证书加密的，或者加盖本项目其</w:t>
      </w:r>
    </w:p>
    <w:p w14:paraId="66E8E142">
      <w:pPr>
        <w:tabs>
          <w:tab w:val="left" w:pos="1365"/>
        </w:tabs>
        <w:spacing w:line="440" w:lineRule="exact"/>
        <w:ind w:left="553" w:leftChars="211" w:hanging="110" w:hangingChars="50"/>
        <w:rPr>
          <w:rFonts w:hint="eastAsia" w:ascii="宋体" w:hAnsi="宋体" w:cs="宋体"/>
          <w:sz w:val="22"/>
          <w:szCs w:val="22"/>
          <w:u w:val="single"/>
          <w:lang w:val="zh-CN"/>
        </w:rPr>
      </w:pPr>
      <w:r>
        <w:rPr>
          <w:rFonts w:hint="eastAsia" w:ascii="宋体" w:hAnsi="宋体" w:cs="宋体"/>
          <w:sz w:val="22"/>
          <w:szCs w:val="22"/>
          <w:u w:val="single"/>
          <w:lang w:val="zh-CN"/>
        </w:rPr>
        <w:t>他响应供应商的电子印章的；</w:t>
      </w:r>
    </w:p>
    <w:p w14:paraId="00095262">
      <w:pPr>
        <w:spacing w:line="440" w:lineRule="exact"/>
        <w:rPr>
          <w:rFonts w:hint="eastAsia" w:ascii="宋体" w:hAnsi="宋体" w:cs="宋体"/>
          <w:sz w:val="22"/>
          <w:u w:val="single"/>
        </w:rPr>
      </w:pPr>
      <w:r>
        <w:rPr>
          <w:rFonts w:hint="eastAsia" w:ascii="宋体" w:hAnsi="宋体" w:cs="宋体"/>
          <w:bCs/>
          <w:sz w:val="22"/>
          <w:szCs w:val="22"/>
        </w:rPr>
        <w:t>（4）</w:t>
      </w:r>
      <w:r>
        <w:rPr>
          <w:rFonts w:hint="eastAsia" w:ascii="宋体" w:hAnsi="宋体" w:cs="宋体"/>
          <w:bCs/>
          <w:sz w:val="22"/>
          <w:szCs w:val="22"/>
          <w:u w:val="single"/>
        </w:rPr>
        <w:t>法律、法规和招标文件规定的串通行为。</w:t>
      </w:r>
    </w:p>
    <w:p w14:paraId="7FCD4985">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8.   评标过程中遇到特殊情况，由评标委员会遵循公开、公正原则，采取投票方式按照少数服从多数原则决定。</w:t>
      </w:r>
    </w:p>
    <w:p w14:paraId="4B0F8B99">
      <w:pPr>
        <w:tabs>
          <w:tab w:val="left" w:pos="1365"/>
        </w:tabs>
        <w:spacing w:line="440" w:lineRule="exact"/>
        <w:ind w:left="558" w:leftChars="4" w:hanging="550" w:hangingChars="250"/>
        <w:rPr>
          <w:rFonts w:hint="eastAsia" w:ascii="宋体" w:hAnsi="宋体" w:cs="宋体"/>
          <w:sz w:val="22"/>
          <w:szCs w:val="22"/>
        </w:rPr>
      </w:pPr>
      <w:r>
        <w:rPr>
          <w:rFonts w:hint="eastAsia" w:ascii="宋体" w:hAnsi="宋体" w:cs="宋体"/>
          <w:sz w:val="22"/>
          <w:szCs w:val="22"/>
        </w:rPr>
        <w:t xml:space="preserve">9. </w:t>
      </w:r>
      <w:r>
        <w:rPr>
          <w:rFonts w:hint="eastAsia" w:ascii="宋体" w:hAnsi="宋体" w:cs="宋体"/>
          <w:b/>
          <w:bCs/>
          <w:sz w:val="22"/>
          <w:szCs w:val="22"/>
        </w:rPr>
        <w:t xml:space="preserve"> </w:t>
      </w:r>
      <w:r>
        <w:rPr>
          <w:rFonts w:hint="eastAsia" w:ascii="宋体" w:hAnsi="宋体" w:cs="宋体"/>
          <w:sz w:val="22"/>
          <w:szCs w:val="22"/>
        </w:rPr>
        <w:t>优化评审管理</w:t>
      </w:r>
    </w:p>
    <w:p w14:paraId="41F9C881">
      <w:pPr>
        <w:tabs>
          <w:tab w:val="left" w:pos="1365"/>
        </w:tabs>
        <w:spacing w:line="440" w:lineRule="exact"/>
        <w:ind w:left="560" w:leftChars="4" w:hanging="552" w:hangingChars="250"/>
        <w:rPr>
          <w:rFonts w:hint="eastAsia" w:ascii="宋体" w:hAnsi="宋体"/>
          <w:b/>
          <w:sz w:val="22"/>
        </w:rPr>
      </w:pPr>
      <w:r>
        <w:rPr>
          <w:rFonts w:hint="eastAsia" w:ascii="宋体" w:hAnsi="宋体"/>
          <w:b/>
          <w:sz w:val="22"/>
        </w:rPr>
        <w:t xml:space="preserve"> </w:t>
      </w:r>
      <w:r>
        <w:rPr>
          <w:rFonts w:ascii="宋体" w:hAnsi="宋体"/>
          <w:b/>
          <w:sz w:val="22"/>
        </w:rPr>
        <w:t xml:space="preserve">    </w:t>
      </w:r>
      <w:r>
        <w:rPr>
          <w:rFonts w:hint="eastAsia" w:ascii="宋体" w:hAnsi="宋体" w:cs="宋体"/>
          <w:sz w:val="22"/>
          <w:szCs w:val="22"/>
        </w:rPr>
        <w:t>根据浙财采监〔2022〕</w:t>
      </w:r>
      <w:r>
        <w:rPr>
          <w:rFonts w:ascii="宋体" w:hAnsi="宋体" w:cs="宋体"/>
          <w:sz w:val="22"/>
          <w:szCs w:val="22"/>
        </w:rPr>
        <w:t>8</w:t>
      </w:r>
      <w:r>
        <w:rPr>
          <w:rFonts w:hint="eastAsia" w:ascii="宋体" w:hAnsi="宋体" w:cs="宋体"/>
          <w:sz w:val="22"/>
          <w:szCs w:val="22"/>
        </w:rPr>
        <w:t>号文相关的规定，</w:t>
      </w:r>
      <w:r>
        <w:rPr>
          <w:rFonts w:ascii="宋体" w:hAnsi="宋体" w:cs="宋体"/>
          <w:sz w:val="22"/>
          <w:szCs w:val="22"/>
        </w:rPr>
        <w:t>评审小组成员个人主观打分偏离所有评审小组成员主观打分平均值30%以上的，由评审委员会启动评分畸高、畸低行为认定程序。</w:t>
      </w:r>
    </w:p>
    <w:p w14:paraId="72CB53E3">
      <w:pPr>
        <w:tabs>
          <w:tab w:val="left" w:pos="1365"/>
        </w:tabs>
        <w:spacing w:line="440" w:lineRule="exact"/>
        <w:rPr>
          <w:rFonts w:hint="eastAsia" w:ascii="宋体" w:hAnsi="宋体" w:cs="宋体"/>
          <w:sz w:val="22"/>
          <w:szCs w:val="22"/>
        </w:rPr>
      </w:pPr>
      <w:r>
        <w:rPr>
          <w:rFonts w:hint="eastAsia" w:ascii="宋体" w:hAnsi="宋体" w:cs="宋体"/>
          <w:sz w:val="22"/>
          <w:szCs w:val="22"/>
        </w:rPr>
        <w:t>10． 推荐中标候选人</w:t>
      </w:r>
    </w:p>
    <w:p w14:paraId="37EEDF11">
      <w:pPr>
        <w:tabs>
          <w:tab w:val="left" w:pos="1365"/>
        </w:tabs>
        <w:spacing w:line="440" w:lineRule="exact"/>
        <w:ind w:left="440" w:hanging="440" w:hangingChars="200"/>
        <w:rPr>
          <w:rFonts w:hint="eastAsia" w:ascii="宋体" w:hAnsi="宋体" w:cs="宋体"/>
          <w:sz w:val="22"/>
          <w:szCs w:val="22"/>
        </w:rPr>
      </w:pPr>
      <w:r>
        <w:rPr>
          <w:rFonts w:hint="eastAsia" w:ascii="宋体" w:hAnsi="宋体" w:cs="宋体"/>
          <w:sz w:val="22"/>
          <w:szCs w:val="22"/>
        </w:rPr>
        <w:t>10.1 本次招标由评标委员会推2名中标候选人。</w:t>
      </w:r>
    </w:p>
    <w:p w14:paraId="7C27750C">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02186A1A">
      <w:pPr>
        <w:spacing w:line="440" w:lineRule="exact"/>
        <w:ind w:left="550" w:hanging="550" w:hangingChars="250"/>
        <w:rPr>
          <w:rFonts w:hint="eastAsia" w:ascii="宋体" w:hAnsi="宋体" w:cs="宋体"/>
          <w:sz w:val="22"/>
          <w:szCs w:val="22"/>
        </w:rPr>
      </w:pPr>
      <w:r>
        <w:rPr>
          <w:rFonts w:hint="eastAsia" w:ascii="宋体" w:hAnsi="宋体" w:cs="宋体"/>
          <w:sz w:val="22"/>
          <w:szCs w:val="22"/>
        </w:rPr>
        <w:t>1</w:t>
      </w:r>
      <w:r>
        <w:rPr>
          <w:rFonts w:ascii="宋体" w:hAnsi="宋体" w:cs="宋体"/>
          <w:sz w:val="22"/>
          <w:szCs w:val="22"/>
        </w:rPr>
        <w:t>1</w:t>
      </w:r>
      <w:r>
        <w:rPr>
          <w:rFonts w:hint="eastAsia" w:ascii="宋体" w:hAnsi="宋体" w:cs="宋体"/>
          <w:sz w:val="22"/>
          <w:szCs w:val="22"/>
        </w:rPr>
        <w:t>.  根据《中华人民共和国政府采购法》第三十六条之规定，在采购中，出现下列情形之一的，应予废标：</w:t>
      </w:r>
    </w:p>
    <w:p w14:paraId="4EEFDC28">
      <w:pPr>
        <w:spacing w:line="440" w:lineRule="exact"/>
        <w:ind w:left="550" w:hanging="550" w:hangingChars="250"/>
        <w:rPr>
          <w:rFonts w:hint="eastAsia" w:ascii="宋体" w:hAnsi="宋体" w:cs="宋体"/>
          <w:sz w:val="22"/>
          <w:szCs w:val="22"/>
        </w:rPr>
      </w:pPr>
      <w:r>
        <w:rPr>
          <w:rFonts w:hint="eastAsia" w:ascii="宋体" w:hAnsi="宋体" w:cs="宋体"/>
          <w:sz w:val="22"/>
          <w:szCs w:val="22"/>
        </w:rPr>
        <w:t>（1）符合专业条件的供应商或者对招标文件作实质响应的供应商不足3家的；</w:t>
      </w:r>
    </w:p>
    <w:p w14:paraId="196AD932">
      <w:pPr>
        <w:spacing w:line="440" w:lineRule="exact"/>
        <w:ind w:left="550" w:hanging="550" w:hangingChars="250"/>
        <w:rPr>
          <w:rFonts w:hint="eastAsia" w:ascii="宋体" w:hAnsi="宋体" w:cs="宋体"/>
          <w:sz w:val="22"/>
          <w:szCs w:val="22"/>
        </w:rPr>
      </w:pPr>
      <w:r>
        <w:rPr>
          <w:rFonts w:hint="eastAsia" w:ascii="宋体" w:hAnsi="宋体" w:cs="宋体"/>
          <w:sz w:val="22"/>
          <w:szCs w:val="22"/>
        </w:rPr>
        <w:t>（2）出现影响采购公正的违法、违规行为的；</w:t>
      </w:r>
    </w:p>
    <w:p w14:paraId="005371E0">
      <w:pPr>
        <w:spacing w:line="440" w:lineRule="exact"/>
        <w:ind w:left="550" w:hanging="550" w:hangingChars="250"/>
        <w:rPr>
          <w:rFonts w:hint="eastAsia" w:ascii="宋体" w:hAnsi="宋体" w:cs="宋体"/>
          <w:sz w:val="22"/>
          <w:szCs w:val="22"/>
        </w:rPr>
      </w:pPr>
      <w:r>
        <w:rPr>
          <w:rFonts w:hint="eastAsia" w:ascii="宋体" w:hAnsi="宋体" w:cs="宋体"/>
          <w:sz w:val="22"/>
          <w:szCs w:val="22"/>
        </w:rPr>
        <w:t>（3）投标人的报价均超过了采购预算，采购人不能支付的；</w:t>
      </w:r>
    </w:p>
    <w:p w14:paraId="18D3DCBC">
      <w:pPr>
        <w:spacing w:line="440" w:lineRule="exact"/>
        <w:ind w:left="550" w:hanging="550" w:hangingChars="250"/>
        <w:rPr>
          <w:rFonts w:hint="eastAsia" w:ascii="宋体" w:hAnsi="宋体" w:cs="宋体"/>
          <w:sz w:val="22"/>
          <w:szCs w:val="22"/>
        </w:rPr>
      </w:pPr>
      <w:r>
        <w:rPr>
          <w:rFonts w:hint="eastAsia" w:ascii="宋体" w:hAnsi="宋体" w:cs="宋体"/>
          <w:sz w:val="22"/>
          <w:szCs w:val="22"/>
        </w:rPr>
        <w:t>（4）因重大变故，采购任务取消的。</w:t>
      </w:r>
    </w:p>
    <w:p w14:paraId="0197257A">
      <w:pPr>
        <w:spacing w:line="440" w:lineRule="exact"/>
        <w:ind w:firstLine="550" w:firstLineChars="250"/>
        <w:rPr>
          <w:rFonts w:hint="eastAsia" w:ascii="宋体" w:hAnsi="宋体" w:cs="宋体"/>
          <w:sz w:val="22"/>
          <w:szCs w:val="22"/>
        </w:rPr>
      </w:pPr>
      <w:r>
        <w:rPr>
          <w:rFonts w:hint="eastAsia" w:ascii="宋体" w:hAnsi="宋体" w:cs="宋体"/>
          <w:sz w:val="22"/>
          <w:szCs w:val="22"/>
        </w:rPr>
        <w:t>废标后，采购代理机构应当将废标理由通知所有投标人。</w:t>
      </w:r>
    </w:p>
    <w:p w14:paraId="155E986C">
      <w:pPr>
        <w:spacing w:line="440" w:lineRule="exact"/>
        <w:rPr>
          <w:rFonts w:hint="eastAsia" w:ascii="宋体" w:hAnsi="宋体" w:cs="宋体"/>
          <w:b/>
          <w:sz w:val="22"/>
          <w:szCs w:val="22"/>
        </w:rPr>
      </w:pPr>
      <w:r>
        <w:rPr>
          <w:rFonts w:hint="eastAsia" w:ascii="宋体" w:hAnsi="宋体" w:cs="宋体"/>
          <w:b/>
          <w:sz w:val="22"/>
          <w:szCs w:val="22"/>
        </w:rPr>
        <w:t>12.  评标细则详见第六部分“评标原则及方法”。</w:t>
      </w:r>
    </w:p>
    <w:p w14:paraId="66D9FA10">
      <w:pPr>
        <w:spacing w:line="440" w:lineRule="exact"/>
        <w:rPr>
          <w:rFonts w:hint="eastAsia" w:ascii="宋体" w:hAnsi="宋体" w:cs="宋体"/>
          <w:b/>
          <w:sz w:val="22"/>
          <w:szCs w:val="22"/>
        </w:rPr>
      </w:pPr>
      <w:r>
        <w:rPr>
          <w:rFonts w:hint="eastAsia" w:ascii="宋体" w:hAnsi="宋体" w:cs="宋体"/>
          <w:b/>
          <w:sz w:val="22"/>
          <w:szCs w:val="22"/>
        </w:rPr>
        <w:t>13.  未尽事宜遵循相关法律法规及规范性文件执行。</w:t>
      </w:r>
    </w:p>
    <w:p w14:paraId="36153895">
      <w:pPr>
        <w:pStyle w:val="4"/>
        <w:spacing w:line="680" w:lineRule="exact"/>
        <w:jc w:val="center"/>
        <w:rPr>
          <w:rFonts w:hint="eastAsia" w:ascii="宋体" w:hAnsi="宋体" w:eastAsia="宋体" w:cs="宋体"/>
          <w:sz w:val="28"/>
          <w:szCs w:val="28"/>
        </w:rPr>
      </w:pPr>
      <w:bookmarkStart w:id="67" w:name="_Toc26964"/>
      <w:bookmarkStart w:id="68" w:name="_Toc10381"/>
      <w:bookmarkStart w:id="69" w:name="_Toc6380"/>
      <w:bookmarkStart w:id="70" w:name="_Toc230773780"/>
      <w:bookmarkStart w:id="71" w:name="_Toc19892"/>
      <w:r>
        <w:rPr>
          <w:rFonts w:hint="eastAsia" w:ascii="宋体" w:hAnsi="宋体" w:eastAsia="宋体" w:cs="宋体"/>
          <w:sz w:val="28"/>
          <w:szCs w:val="28"/>
        </w:rPr>
        <w:t>六、 中标和合同</w:t>
      </w:r>
      <w:bookmarkEnd w:id="67"/>
      <w:bookmarkEnd w:id="68"/>
      <w:bookmarkEnd w:id="69"/>
      <w:bookmarkEnd w:id="70"/>
      <w:bookmarkEnd w:id="71"/>
    </w:p>
    <w:p w14:paraId="30DF1D66">
      <w:pPr>
        <w:tabs>
          <w:tab w:val="left" w:pos="1365"/>
        </w:tabs>
        <w:spacing w:line="440" w:lineRule="exact"/>
        <w:ind w:left="552" w:hanging="552" w:hangingChars="250"/>
        <w:rPr>
          <w:rFonts w:hint="eastAsia" w:ascii="宋体" w:hAnsi="宋体" w:cs="宋体"/>
          <w:b/>
          <w:sz w:val="22"/>
          <w:szCs w:val="22"/>
        </w:rPr>
      </w:pPr>
      <w:r>
        <w:rPr>
          <w:rFonts w:hint="eastAsia" w:ascii="宋体" w:hAnsi="宋体" w:cs="宋体"/>
          <w:b/>
          <w:sz w:val="22"/>
          <w:szCs w:val="22"/>
        </w:rPr>
        <w:t>1.   确定中标人</w:t>
      </w:r>
    </w:p>
    <w:p w14:paraId="0BF264D3">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1.1  采购代理机构应当在评标结束后2个工作日内将评标报告送采购人。</w:t>
      </w:r>
    </w:p>
    <w:p w14:paraId="7028928A">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1.2  采购人应当自收到评标报告之日起5个工作日内，在评标报告确定的中标候选人名单中按顺序确定中标人。中标候选人并列的，由采购人采取随机抽取的方式确定。</w:t>
      </w:r>
    </w:p>
    <w:p w14:paraId="7126EC61">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1.3  采购人在收到评标报告5个工作日内未按评标报告推荐的中标候选人顺序确定中标人，又不能说明合法理由的，视同按评标报告推荐的顺序确定排名第一的中标候选人为中标人。</w:t>
      </w:r>
    </w:p>
    <w:p w14:paraId="3C153CC0">
      <w:pPr>
        <w:spacing w:line="440" w:lineRule="exact"/>
        <w:rPr>
          <w:rFonts w:hint="eastAsia" w:ascii="宋体" w:hAnsi="宋体" w:cs="宋体"/>
          <w:b/>
          <w:bCs/>
          <w:sz w:val="22"/>
          <w:szCs w:val="22"/>
        </w:rPr>
      </w:pPr>
      <w:r>
        <w:rPr>
          <w:rFonts w:hint="eastAsia" w:ascii="宋体" w:hAnsi="宋体" w:cs="宋体"/>
          <w:bCs/>
          <w:sz w:val="22"/>
          <w:szCs w:val="22"/>
        </w:rPr>
        <w:t xml:space="preserve">2.   </w:t>
      </w:r>
      <w:r>
        <w:rPr>
          <w:rFonts w:hint="eastAsia" w:ascii="宋体" w:hAnsi="宋体" w:cs="宋体"/>
          <w:b/>
          <w:bCs/>
          <w:sz w:val="22"/>
          <w:szCs w:val="22"/>
        </w:rPr>
        <w:t>中标公告</w:t>
      </w:r>
    </w:p>
    <w:p w14:paraId="55E02FF4">
      <w:pPr>
        <w:spacing w:line="440" w:lineRule="exact"/>
        <w:ind w:left="550" w:hanging="550" w:hangingChars="250"/>
        <w:rPr>
          <w:rFonts w:hint="eastAsia" w:ascii="宋体" w:hAnsi="宋体" w:cs="宋体"/>
          <w:b/>
          <w:bCs/>
          <w:sz w:val="22"/>
          <w:szCs w:val="22"/>
        </w:rPr>
      </w:pPr>
      <w:r>
        <w:rPr>
          <w:rFonts w:hint="eastAsia" w:ascii="宋体" w:hAnsi="宋体" w:cs="宋体"/>
          <w:bCs/>
          <w:sz w:val="22"/>
          <w:szCs w:val="22"/>
        </w:rPr>
        <w:t>2.1  采购人或者采购代理机构应当自中标人确定之日起2个工作日内，在省级以上财政部门指定的媒体上公告中标结果，招标文件应当随中标结果同时公告。</w:t>
      </w:r>
    </w:p>
    <w:p w14:paraId="58A81FBA">
      <w:pPr>
        <w:spacing w:line="440" w:lineRule="exact"/>
        <w:ind w:left="440" w:hanging="440" w:hangingChars="200"/>
        <w:rPr>
          <w:rFonts w:hint="eastAsia" w:ascii="宋体" w:hAnsi="宋体" w:cs="宋体"/>
          <w:bCs/>
          <w:sz w:val="22"/>
          <w:szCs w:val="22"/>
        </w:rPr>
      </w:pPr>
      <w:r>
        <w:rPr>
          <w:rFonts w:hint="eastAsia" w:ascii="宋体" w:hAnsi="宋体" w:cs="宋体"/>
          <w:bCs/>
          <w:sz w:val="22"/>
          <w:szCs w:val="22"/>
        </w:rPr>
        <w:t xml:space="preserve">3.   </w:t>
      </w:r>
      <w:r>
        <w:rPr>
          <w:rFonts w:hint="eastAsia" w:ascii="宋体" w:hAnsi="宋体" w:cs="宋体"/>
          <w:b/>
          <w:bCs/>
          <w:sz w:val="22"/>
          <w:szCs w:val="22"/>
        </w:rPr>
        <w:t>中标通知书</w:t>
      </w:r>
    </w:p>
    <w:p w14:paraId="7929BE8E">
      <w:pPr>
        <w:spacing w:line="440" w:lineRule="exact"/>
        <w:ind w:left="440" w:hanging="440" w:hangingChars="200"/>
        <w:rPr>
          <w:rFonts w:hint="eastAsia" w:ascii="宋体" w:hAnsi="宋体" w:cs="宋体"/>
          <w:bCs/>
          <w:sz w:val="22"/>
          <w:szCs w:val="22"/>
        </w:rPr>
      </w:pPr>
      <w:r>
        <w:rPr>
          <w:rFonts w:hint="eastAsia" w:ascii="宋体" w:hAnsi="宋体" w:cs="宋体"/>
          <w:bCs/>
          <w:sz w:val="22"/>
          <w:szCs w:val="22"/>
        </w:rPr>
        <w:t>3.1  在公告中标结果的同时</w:t>
      </w:r>
      <w:r>
        <w:rPr>
          <w:rFonts w:hint="eastAsia" w:ascii="宋体" w:hAnsi="宋体" w:cs="宋体"/>
          <w:sz w:val="22"/>
          <w:szCs w:val="22"/>
        </w:rPr>
        <w:t>，采购人或采购代理机构向中标人发出中标通知书。</w:t>
      </w:r>
    </w:p>
    <w:p w14:paraId="41F9C2E7">
      <w:pPr>
        <w:spacing w:line="440" w:lineRule="exact"/>
        <w:ind w:left="440" w:hanging="440" w:hangingChars="200"/>
        <w:rPr>
          <w:rFonts w:hint="eastAsia" w:ascii="宋体" w:hAnsi="宋体" w:cs="宋体"/>
          <w:bCs/>
          <w:sz w:val="22"/>
          <w:szCs w:val="22"/>
        </w:rPr>
      </w:pPr>
      <w:r>
        <w:rPr>
          <w:rFonts w:hint="eastAsia" w:ascii="宋体" w:hAnsi="宋体" w:cs="宋体"/>
          <w:bCs/>
          <w:sz w:val="22"/>
          <w:szCs w:val="22"/>
        </w:rPr>
        <w:t xml:space="preserve">3.2  </w:t>
      </w:r>
      <w:r>
        <w:rPr>
          <w:rFonts w:hint="eastAsia" w:ascii="宋体" w:hAnsi="宋体" w:cs="宋体"/>
          <w:sz w:val="22"/>
          <w:szCs w:val="22"/>
        </w:rPr>
        <w:t>中标通知书是合同的一个组成部分,对采购人和中标人均具有同等法律效力。</w:t>
      </w:r>
    </w:p>
    <w:p w14:paraId="2C96D87D">
      <w:pPr>
        <w:spacing w:line="440" w:lineRule="exact"/>
        <w:rPr>
          <w:rFonts w:hint="eastAsia" w:ascii="宋体" w:hAnsi="宋体"/>
          <w:b/>
          <w:bCs/>
          <w:sz w:val="22"/>
          <w:szCs w:val="22"/>
        </w:rPr>
      </w:pPr>
      <w:r>
        <w:rPr>
          <w:rFonts w:hint="eastAsia" w:ascii="宋体" w:hAnsi="宋体"/>
          <w:b/>
          <w:bCs/>
          <w:sz w:val="22"/>
          <w:szCs w:val="22"/>
        </w:rPr>
        <w:t>4.   响应文件真实性复核</w:t>
      </w:r>
    </w:p>
    <w:p w14:paraId="5CF61DA2">
      <w:pPr>
        <w:spacing w:line="440" w:lineRule="exact"/>
        <w:ind w:left="442" w:hanging="442" w:hangingChars="200"/>
        <w:rPr>
          <w:rFonts w:hint="eastAsia" w:ascii="宋体" w:hAnsi="宋体"/>
          <w:b/>
          <w:bCs/>
          <w:sz w:val="22"/>
          <w:szCs w:val="22"/>
        </w:rPr>
      </w:pPr>
      <w:r>
        <w:rPr>
          <w:rFonts w:hint="eastAsia" w:ascii="宋体" w:hAnsi="宋体"/>
          <w:b/>
          <w:bCs/>
          <w:sz w:val="22"/>
          <w:szCs w:val="22"/>
        </w:rPr>
        <w:t>4.1  根据《浙江省财政厅关于进一步规范政府采购秩序促进公平竞争的通知》（浙财采监〔2025〕2号）第三条第（二）款的规定，在评审结束后、合同签订前，采购人、采购代理机构应及时通过网站查询、原件核对等方式对中标（成交）供应商在响应文件中涉及客观分评审内容的检测报告、认证证书等资料的真实性进行复核，复核情况详细记录，并纳入采购档案。发现供应商提供虚假材料的，及时书面报告本级财政部门。</w:t>
      </w:r>
    </w:p>
    <w:p w14:paraId="7AFC99E3">
      <w:pPr>
        <w:spacing w:line="440" w:lineRule="exact"/>
        <w:ind w:left="440" w:hanging="440" w:hangingChars="200"/>
        <w:rPr>
          <w:rFonts w:hint="eastAsia" w:ascii="宋体" w:hAnsi="宋体" w:cs="宋体"/>
          <w:bCs/>
          <w:sz w:val="22"/>
          <w:szCs w:val="22"/>
        </w:rPr>
      </w:pPr>
      <w:r>
        <w:rPr>
          <w:rFonts w:hint="eastAsia" w:ascii="宋体" w:hAnsi="宋体" w:cs="宋体"/>
          <w:bCs/>
          <w:sz w:val="22"/>
          <w:szCs w:val="22"/>
        </w:rPr>
        <w:t xml:space="preserve">5.   </w:t>
      </w:r>
      <w:r>
        <w:rPr>
          <w:rFonts w:hint="eastAsia" w:ascii="宋体" w:hAnsi="宋体" w:cs="宋体"/>
          <w:b/>
          <w:bCs/>
          <w:sz w:val="22"/>
          <w:szCs w:val="22"/>
        </w:rPr>
        <w:t>签订合同</w:t>
      </w:r>
    </w:p>
    <w:p w14:paraId="291F1D92">
      <w:pPr>
        <w:spacing w:line="440" w:lineRule="exact"/>
        <w:ind w:left="580" w:hanging="580" w:hangingChars="250"/>
        <w:rPr>
          <w:rFonts w:hint="eastAsia" w:ascii="宋体" w:hAnsi="宋体" w:cs="宋体"/>
          <w:spacing w:val="6"/>
          <w:sz w:val="22"/>
          <w:szCs w:val="22"/>
        </w:rPr>
      </w:pPr>
      <w:r>
        <w:rPr>
          <w:rFonts w:hint="eastAsia" w:ascii="宋体" w:hAnsi="宋体" w:cs="宋体"/>
          <w:spacing w:val="6"/>
          <w:sz w:val="22"/>
          <w:szCs w:val="22"/>
        </w:rPr>
        <w:t>5.1  采购人应当自中标通知书发出之日起30日内，按照招标文件和中标人投标文件的规定，与中标人签订书面合同。所签订的合同不得对招标文件确定的事项和中标人投标文件作实质性修改。</w:t>
      </w:r>
    </w:p>
    <w:p w14:paraId="52EE2738">
      <w:pPr>
        <w:spacing w:line="440" w:lineRule="exact"/>
        <w:ind w:left="580" w:hanging="580" w:hangingChars="250"/>
        <w:rPr>
          <w:rFonts w:hint="eastAsia" w:ascii="宋体" w:hAnsi="宋体" w:cs="宋体"/>
          <w:spacing w:val="6"/>
          <w:sz w:val="22"/>
          <w:szCs w:val="22"/>
        </w:rPr>
      </w:pPr>
      <w:r>
        <w:rPr>
          <w:rFonts w:hint="eastAsia" w:ascii="宋体" w:hAnsi="宋体" w:cs="宋体"/>
          <w:spacing w:val="6"/>
          <w:sz w:val="22"/>
          <w:szCs w:val="22"/>
        </w:rPr>
        <w:t>5.2  招标文件、中标人的投标文件、投标修改文件、评标过程中有关澄清文件及经投标人和评委双方签字的询标纪要和中标通知书均作为合同附件。</w:t>
      </w:r>
    </w:p>
    <w:p w14:paraId="7CD0F1BC">
      <w:pPr>
        <w:spacing w:line="440" w:lineRule="exact"/>
        <w:ind w:left="580" w:hanging="580" w:hangingChars="250"/>
        <w:rPr>
          <w:rFonts w:hint="eastAsia" w:ascii="宋体" w:hAnsi="宋体" w:cs="宋体"/>
          <w:spacing w:val="6"/>
          <w:sz w:val="22"/>
          <w:szCs w:val="22"/>
        </w:rPr>
      </w:pPr>
      <w:r>
        <w:rPr>
          <w:rFonts w:hint="eastAsia" w:ascii="宋体" w:hAnsi="宋体" w:cs="宋体"/>
          <w:spacing w:val="6"/>
          <w:sz w:val="22"/>
          <w:szCs w:val="22"/>
        </w:rPr>
        <w:t>5.</w:t>
      </w:r>
      <w:r>
        <w:rPr>
          <w:rFonts w:hint="eastAsia" w:ascii="宋体" w:hAnsi="宋体" w:cs="宋体"/>
          <w:bCs/>
          <w:sz w:val="22"/>
          <w:szCs w:val="22"/>
        </w:rPr>
        <w:t>3</w:t>
      </w:r>
      <w:r>
        <w:rPr>
          <w:rFonts w:hint="eastAsia" w:ascii="宋体" w:hAnsi="宋体" w:cs="宋体"/>
          <w:spacing w:val="6"/>
          <w:sz w:val="22"/>
          <w:szCs w:val="22"/>
        </w:rPr>
        <w:t xml:space="preserve">  采购人不得向中标人提出任何不合理的要求作为签订合同的条件。</w:t>
      </w:r>
    </w:p>
    <w:p w14:paraId="7682EC0A">
      <w:pPr>
        <w:spacing w:line="440" w:lineRule="exact"/>
        <w:ind w:left="580" w:hanging="580" w:hangingChars="250"/>
        <w:rPr>
          <w:rFonts w:hint="eastAsia" w:ascii="宋体" w:hAnsi="宋体" w:cs="宋体"/>
          <w:spacing w:val="6"/>
          <w:sz w:val="22"/>
          <w:szCs w:val="22"/>
        </w:rPr>
      </w:pPr>
      <w:r>
        <w:rPr>
          <w:rFonts w:hint="eastAsia" w:ascii="宋体" w:hAnsi="宋体" w:cs="宋体"/>
          <w:spacing w:val="6"/>
          <w:sz w:val="22"/>
          <w:szCs w:val="22"/>
        </w:rPr>
        <w:t>5.</w:t>
      </w:r>
      <w:r>
        <w:rPr>
          <w:rFonts w:hint="eastAsia" w:ascii="宋体" w:hAnsi="宋体" w:cs="宋体"/>
          <w:sz w:val="22"/>
          <w:szCs w:val="22"/>
        </w:rPr>
        <w:t>4</w:t>
      </w:r>
      <w:r>
        <w:rPr>
          <w:rFonts w:hint="eastAsia" w:ascii="宋体" w:hAnsi="宋体" w:cs="宋体"/>
          <w:spacing w:val="6"/>
          <w:sz w:val="22"/>
          <w:szCs w:val="22"/>
        </w:rPr>
        <w:t xml:space="preserve">  拒签合同的违约责任</w:t>
      </w:r>
    </w:p>
    <w:p w14:paraId="40AF295D">
      <w:pPr>
        <w:spacing w:line="440" w:lineRule="exact"/>
        <w:ind w:left="565" w:leftChars="269"/>
        <w:rPr>
          <w:rFonts w:hint="eastAsia" w:ascii="宋体" w:hAnsi="宋体" w:cs="宋体"/>
          <w:spacing w:val="6"/>
          <w:sz w:val="22"/>
          <w:szCs w:val="22"/>
        </w:rPr>
      </w:pPr>
      <w:r>
        <w:rPr>
          <w:rFonts w:hint="eastAsia" w:ascii="宋体" w:hAnsi="宋体" w:cs="宋体"/>
          <w:spacing w:val="6"/>
          <w:sz w:val="22"/>
          <w:szCs w:val="22"/>
        </w:rPr>
        <w:t>中标人接到中标通知书后，在规定时间内借故否认已经承诺的条件而拒签合同的，以违约处理。</w:t>
      </w:r>
    </w:p>
    <w:p w14:paraId="21DEAAB6">
      <w:pPr>
        <w:spacing w:line="440" w:lineRule="exact"/>
        <w:rPr>
          <w:rFonts w:hint="eastAsia" w:ascii="宋体" w:hAnsi="宋体" w:cs="宋体"/>
          <w:b/>
          <w:spacing w:val="6"/>
          <w:sz w:val="22"/>
          <w:szCs w:val="22"/>
        </w:rPr>
      </w:pPr>
      <w:r>
        <w:rPr>
          <w:rFonts w:hint="eastAsia" w:ascii="宋体" w:hAnsi="宋体" w:cs="宋体"/>
          <w:spacing w:val="6"/>
          <w:sz w:val="22"/>
          <w:szCs w:val="22"/>
        </w:rPr>
        <w:t xml:space="preserve">6.   </w:t>
      </w:r>
      <w:r>
        <w:rPr>
          <w:rFonts w:hint="eastAsia" w:ascii="宋体" w:hAnsi="宋体" w:cs="宋体"/>
          <w:b/>
          <w:spacing w:val="6"/>
          <w:sz w:val="22"/>
          <w:szCs w:val="22"/>
          <w:u w:val="single"/>
        </w:rPr>
        <w:t>履约保证金</w:t>
      </w:r>
    </w:p>
    <w:p w14:paraId="0A0E7348">
      <w:pPr>
        <w:spacing w:line="440" w:lineRule="exact"/>
        <w:ind w:left="580" w:hanging="580" w:hangingChars="250"/>
        <w:rPr>
          <w:rFonts w:hint="eastAsia" w:ascii="宋体" w:hAnsi="宋体" w:cs="宋体"/>
          <w:spacing w:val="6"/>
          <w:sz w:val="22"/>
          <w:szCs w:val="22"/>
        </w:rPr>
      </w:pPr>
      <w:r>
        <w:rPr>
          <w:rFonts w:hint="eastAsia" w:ascii="宋体" w:hAnsi="宋体" w:cs="宋体"/>
          <w:spacing w:val="6"/>
          <w:sz w:val="22"/>
          <w:szCs w:val="22"/>
        </w:rPr>
        <w:t xml:space="preserve">6.1  </w:t>
      </w:r>
      <w:r>
        <w:rPr>
          <w:rFonts w:hint="eastAsia" w:ascii="宋体" w:hAnsi="宋体" w:cs="宋体"/>
          <w:sz w:val="22"/>
          <w:szCs w:val="22"/>
        </w:rPr>
        <w:t>中标人在收到中标通知书后，签订合同后</w:t>
      </w:r>
      <w:r>
        <w:rPr>
          <w:rFonts w:ascii="宋体" w:hAnsi="宋体" w:cs="宋体"/>
          <w:sz w:val="22"/>
          <w:szCs w:val="22"/>
        </w:rPr>
        <w:t>5</w:t>
      </w:r>
      <w:r>
        <w:rPr>
          <w:rFonts w:hint="eastAsia" w:ascii="宋体" w:hAnsi="宋体" w:cs="宋体"/>
          <w:sz w:val="22"/>
          <w:szCs w:val="22"/>
        </w:rPr>
        <w:t>个工作日内，中标人须向采购人提交履约保证。</w:t>
      </w:r>
    </w:p>
    <w:p w14:paraId="7C864206">
      <w:pPr>
        <w:spacing w:line="440" w:lineRule="exact"/>
        <w:ind w:left="464" w:hanging="464" w:hangingChars="200"/>
        <w:rPr>
          <w:rFonts w:hint="eastAsia" w:ascii="宋体" w:hAnsi="宋体" w:cs="宋体"/>
          <w:spacing w:val="6"/>
          <w:sz w:val="22"/>
          <w:szCs w:val="22"/>
        </w:rPr>
      </w:pPr>
      <w:r>
        <w:rPr>
          <w:rFonts w:hint="eastAsia" w:ascii="宋体" w:hAnsi="宋体" w:cs="宋体"/>
          <w:spacing w:val="6"/>
          <w:sz w:val="22"/>
          <w:szCs w:val="22"/>
        </w:rPr>
        <w:t>6.2  履约保证金用于补偿采购人因中标人不能履行其合同义务而蒙受的损失。</w:t>
      </w:r>
    </w:p>
    <w:p w14:paraId="711A6AF8">
      <w:pPr>
        <w:spacing w:line="440" w:lineRule="exact"/>
        <w:ind w:left="580" w:hanging="580" w:hangingChars="250"/>
        <w:rPr>
          <w:rFonts w:hint="eastAsia" w:ascii="宋体" w:hAnsi="宋体" w:cs="宋体"/>
          <w:spacing w:val="6"/>
          <w:sz w:val="22"/>
          <w:szCs w:val="22"/>
        </w:rPr>
      </w:pPr>
      <w:r>
        <w:rPr>
          <w:rFonts w:hint="eastAsia" w:ascii="宋体" w:hAnsi="宋体" w:cs="宋体"/>
          <w:spacing w:val="6"/>
          <w:sz w:val="22"/>
          <w:szCs w:val="22"/>
        </w:rPr>
        <w:t xml:space="preserve">6.3  </w:t>
      </w:r>
      <w:r>
        <w:rPr>
          <w:rFonts w:hint="eastAsia" w:ascii="宋体" w:hAnsi="宋体" w:cs="宋体"/>
          <w:sz w:val="22"/>
        </w:rPr>
        <w:t>履约保证金自合同签订之日起至项目验收合格之日起有效。项目验收结束后，采购人应及时将履约保证金无息退还给中标人。</w:t>
      </w:r>
    </w:p>
    <w:p w14:paraId="180891E9">
      <w:pPr>
        <w:spacing w:line="440" w:lineRule="exact"/>
        <w:ind w:left="442" w:hanging="442" w:hangingChars="200"/>
        <w:rPr>
          <w:rFonts w:hint="eastAsia" w:ascii="宋体" w:hAnsi="宋体" w:cs="宋体"/>
          <w:b/>
          <w:bCs/>
          <w:sz w:val="22"/>
          <w:szCs w:val="22"/>
        </w:rPr>
      </w:pPr>
      <w:r>
        <w:rPr>
          <w:rFonts w:hint="eastAsia" w:ascii="宋体" w:hAnsi="宋体" w:cs="宋体"/>
          <w:b/>
          <w:bCs/>
          <w:sz w:val="22"/>
          <w:szCs w:val="22"/>
        </w:rPr>
        <w:t>7.   合同履行时更改采购数量的权利</w:t>
      </w:r>
    </w:p>
    <w:p w14:paraId="413585B1">
      <w:pPr>
        <w:tabs>
          <w:tab w:val="left" w:pos="1365"/>
        </w:tabs>
        <w:spacing w:line="440" w:lineRule="exact"/>
        <w:ind w:left="550" w:hanging="550" w:hangingChars="250"/>
        <w:rPr>
          <w:rFonts w:hint="eastAsia" w:ascii="宋体" w:hAnsi="宋体" w:cs="宋体"/>
          <w:sz w:val="22"/>
          <w:szCs w:val="22"/>
        </w:rPr>
      </w:pPr>
      <w:r>
        <w:rPr>
          <w:rFonts w:hint="eastAsia" w:ascii="宋体" w:hAnsi="宋体" w:cs="宋体"/>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2480F543">
      <w:pPr>
        <w:pStyle w:val="4"/>
        <w:spacing w:line="680" w:lineRule="exact"/>
        <w:jc w:val="center"/>
        <w:rPr>
          <w:rFonts w:hint="eastAsia" w:ascii="宋体" w:hAnsi="宋体" w:eastAsia="宋体" w:cs="宋体"/>
          <w:b w:val="0"/>
        </w:rPr>
      </w:pPr>
      <w:bookmarkStart w:id="72" w:name="_Toc15057"/>
      <w:bookmarkStart w:id="73" w:name="_Toc89248785"/>
      <w:bookmarkStart w:id="74" w:name="_Toc9038"/>
      <w:bookmarkStart w:id="75" w:name="_Toc77407760"/>
      <w:bookmarkStart w:id="76" w:name="_Toc5756"/>
      <w:bookmarkStart w:id="77" w:name="_Toc77410345"/>
      <w:bookmarkStart w:id="78" w:name="_Toc23136"/>
      <w:bookmarkStart w:id="79" w:name="_Toc208045865"/>
      <w:bookmarkStart w:id="80" w:name="_Toc185326503"/>
      <w:bookmarkStart w:id="81" w:name="_Toc230773781"/>
      <w:r>
        <w:rPr>
          <w:rFonts w:hint="eastAsia" w:ascii="宋体" w:hAnsi="宋体" w:eastAsia="宋体" w:cs="宋体"/>
          <w:sz w:val="28"/>
          <w:szCs w:val="28"/>
        </w:rPr>
        <w:t>七、 可中止电子交易活动的情形</w:t>
      </w:r>
      <w:bookmarkEnd w:id="72"/>
      <w:bookmarkEnd w:id="73"/>
      <w:bookmarkEnd w:id="74"/>
      <w:bookmarkEnd w:id="75"/>
      <w:bookmarkEnd w:id="76"/>
      <w:bookmarkEnd w:id="77"/>
      <w:bookmarkEnd w:id="78"/>
    </w:p>
    <w:p w14:paraId="2D1733FB">
      <w:pPr>
        <w:tabs>
          <w:tab w:val="left" w:pos="1365"/>
        </w:tabs>
        <w:spacing w:line="440" w:lineRule="exact"/>
        <w:ind w:firstLine="440" w:firstLineChars="200"/>
        <w:rPr>
          <w:rFonts w:hint="eastAsia" w:ascii="宋体" w:hAnsi="宋体" w:cs="宋体"/>
          <w:sz w:val="22"/>
          <w:szCs w:val="22"/>
        </w:rPr>
      </w:pPr>
      <w:r>
        <w:rPr>
          <w:rFonts w:hint="eastAsia" w:ascii="宋体" w:hAnsi="宋体" w:cs="宋体"/>
          <w:sz w:val="22"/>
          <w:szCs w:val="22"/>
        </w:rPr>
        <w:t>采购过程中出现以下情形，导致电子交易平台无法正常运行，或者无法保证电子交易的公平、公正和安全时，采购代理机构可中止电子交易活动：</w:t>
      </w:r>
    </w:p>
    <w:p w14:paraId="56200455">
      <w:pPr>
        <w:tabs>
          <w:tab w:val="left" w:pos="1365"/>
        </w:tabs>
        <w:spacing w:line="440" w:lineRule="exact"/>
        <w:ind w:left="550" w:hanging="550" w:hangingChars="250"/>
        <w:rPr>
          <w:rFonts w:hint="eastAsia" w:ascii="宋体" w:hAnsi="宋体" w:cs="宋体"/>
          <w:sz w:val="22"/>
          <w:szCs w:val="22"/>
        </w:rPr>
      </w:pPr>
      <w:r>
        <w:rPr>
          <w:rFonts w:ascii="宋体" w:hAnsi="宋体" w:cs="宋体"/>
          <w:sz w:val="22"/>
          <w:szCs w:val="22"/>
        </w:rPr>
        <w:t xml:space="preserve">1.   </w:t>
      </w:r>
      <w:r>
        <w:rPr>
          <w:rFonts w:hint="eastAsia" w:ascii="宋体" w:hAnsi="宋体" w:cs="宋体"/>
          <w:sz w:val="22"/>
          <w:szCs w:val="22"/>
        </w:rPr>
        <w:t>电子交易平台发生故障而无法登录访问的；</w:t>
      </w:r>
    </w:p>
    <w:p w14:paraId="57733B84">
      <w:pPr>
        <w:tabs>
          <w:tab w:val="left" w:pos="1365"/>
        </w:tabs>
        <w:spacing w:line="440" w:lineRule="exact"/>
        <w:ind w:left="550" w:hanging="550" w:hangingChars="250"/>
        <w:rPr>
          <w:rFonts w:hint="eastAsia" w:ascii="宋体" w:hAnsi="宋体" w:cs="宋体"/>
          <w:sz w:val="22"/>
          <w:szCs w:val="22"/>
        </w:rPr>
      </w:pPr>
      <w:r>
        <w:rPr>
          <w:rFonts w:ascii="宋体" w:hAnsi="宋体" w:cs="宋体"/>
          <w:sz w:val="22"/>
          <w:szCs w:val="22"/>
        </w:rPr>
        <w:t xml:space="preserve">2.   </w:t>
      </w:r>
      <w:r>
        <w:rPr>
          <w:rFonts w:hint="eastAsia" w:ascii="宋体" w:hAnsi="宋体" w:cs="宋体"/>
          <w:sz w:val="22"/>
          <w:szCs w:val="22"/>
        </w:rPr>
        <w:t>电子交易平台应用或数据库出现错误，不能进行正常操作的；</w:t>
      </w:r>
    </w:p>
    <w:p w14:paraId="463F3E62">
      <w:pPr>
        <w:tabs>
          <w:tab w:val="left" w:pos="1365"/>
        </w:tabs>
        <w:spacing w:line="440" w:lineRule="exact"/>
        <w:ind w:left="550" w:hanging="550" w:hangingChars="250"/>
        <w:rPr>
          <w:rFonts w:hint="eastAsia" w:ascii="宋体" w:hAnsi="宋体" w:cs="宋体"/>
          <w:sz w:val="22"/>
          <w:szCs w:val="22"/>
        </w:rPr>
      </w:pPr>
      <w:r>
        <w:rPr>
          <w:rFonts w:ascii="宋体" w:hAnsi="宋体" w:cs="宋体"/>
          <w:sz w:val="22"/>
          <w:szCs w:val="22"/>
        </w:rPr>
        <w:t xml:space="preserve">3.   </w:t>
      </w:r>
      <w:r>
        <w:rPr>
          <w:rFonts w:hint="eastAsia" w:ascii="宋体" w:hAnsi="宋体" w:cs="宋体"/>
          <w:sz w:val="22"/>
          <w:szCs w:val="22"/>
        </w:rPr>
        <w:t>电子交易平台发现严重安全漏洞，有潜在泄密危险的；</w:t>
      </w:r>
    </w:p>
    <w:p w14:paraId="644522E6">
      <w:pPr>
        <w:tabs>
          <w:tab w:val="left" w:pos="1365"/>
        </w:tabs>
        <w:spacing w:line="440" w:lineRule="exact"/>
        <w:ind w:left="550" w:hanging="550" w:hangingChars="250"/>
        <w:rPr>
          <w:rFonts w:hint="eastAsia" w:ascii="宋体" w:hAnsi="宋体" w:cs="宋体"/>
          <w:sz w:val="22"/>
          <w:szCs w:val="22"/>
        </w:rPr>
      </w:pPr>
      <w:r>
        <w:rPr>
          <w:rFonts w:ascii="宋体" w:hAnsi="宋体" w:cs="宋体"/>
          <w:sz w:val="22"/>
          <w:szCs w:val="22"/>
        </w:rPr>
        <w:t xml:space="preserve">4.   </w:t>
      </w:r>
      <w:r>
        <w:rPr>
          <w:rFonts w:hint="eastAsia" w:ascii="宋体" w:hAnsi="宋体" w:cs="宋体"/>
          <w:sz w:val="22"/>
          <w:szCs w:val="22"/>
        </w:rPr>
        <w:t>病毒发作导致不能进行正常操作的；</w:t>
      </w:r>
    </w:p>
    <w:p w14:paraId="112DBEE8">
      <w:pPr>
        <w:tabs>
          <w:tab w:val="left" w:pos="1365"/>
        </w:tabs>
        <w:spacing w:line="440" w:lineRule="exact"/>
        <w:ind w:left="550" w:hanging="550" w:hangingChars="250"/>
        <w:rPr>
          <w:rFonts w:hint="eastAsia" w:ascii="宋体" w:hAnsi="宋体" w:cs="宋体"/>
          <w:sz w:val="22"/>
          <w:szCs w:val="22"/>
        </w:rPr>
      </w:pPr>
      <w:r>
        <w:rPr>
          <w:rFonts w:ascii="宋体" w:hAnsi="宋体" w:cs="宋体"/>
          <w:sz w:val="22"/>
          <w:szCs w:val="22"/>
        </w:rPr>
        <w:t xml:space="preserve">5.   </w:t>
      </w:r>
      <w:r>
        <w:rPr>
          <w:rFonts w:hint="eastAsia" w:ascii="宋体" w:hAnsi="宋体" w:cs="宋体"/>
          <w:sz w:val="22"/>
          <w:szCs w:val="22"/>
        </w:rPr>
        <w:t>其他无法保证电子交易的公平、公正和安全的情况。</w:t>
      </w:r>
    </w:p>
    <w:p w14:paraId="1D16B2FD">
      <w:pPr>
        <w:tabs>
          <w:tab w:val="left" w:pos="1365"/>
        </w:tabs>
        <w:spacing w:line="440" w:lineRule="exact"/>
        <w:ind w:left="420" w:leftChars="200" w:firstLine="110" w:firstLineChars="50"/>
        <w:rPr>
          <w:rFonts w:hint="eastAsia" w:ascii="宋体" w:hAnsi="宋体" w:cs="宋体"/>
          <w:sz w:val="22"/>
          <w:szCs w:val="22"/>
        </w:rPr>
      </w:pPr>
      <w:r>
        <w:rPr>
          <w:rFonts w:hint="eastAsia" w:ascii="宋体" w:hAnsi="宋体" w:cs="宋体"/>
          <w:sz w:val="22"/>
          <w:szCs w:val="22"/>
        </w:rPr>
        <w:t>出现前款规定情形，不影响采购公平、公正性的，采购代理机构可以待上述情形消除后继续组织电子交易活动；影响或可能影响采购公平、公正性的，应当重新采购。</w:t>
      </w:r>
    </w:p>
    <w:p w14:paraId="278052E2">
      <w:pPr>
        <w:pStyle w:val="4"/>
        <w:spacing w:line="680" w:lineRule="exact"/>
        <w:jc w:val="center"/>
        <w:rPr>
          <w:rFonts w:hint="eastAsia" w:ascii="宋体" w:hAnsi="宋体" w:eastAsia="宋体" w:cs="宋体"/>
          <w:sz w:val="28"/>
          <w:szCs w:val="28"/>
        </w:rPr>
      </w:pPr>
      <w:bookmarkStart w:id="82" w:name="_Toc12984"/>
      <w:bookmarkStart w:id="83" w:name="_Toc3393"/>
      <w:bookmarkStart w:id="84" w:name="_Toc24950"/>
      <w:bookmarkStart w:id="85" w:name="_Toc24140"/>
      <w:bookmarkStart w:id="86" w:name="_Toc18365"/>
      <w:r>
        <w:rPr>
          <w:rFonts w:hint="eastAsia" w:ascii="宋体" w:hAnsi="宋体" w:eastAsia="宋体" w:cs="宋体"/>
          <w:sz w:val="28"/>
          <w:szCs w:val="28"/>
        </w:rPr>
        <w:t>八、验  收</w:t>
      </w:r>
      <w:bookmarkEnd w:id="82"/>
      <w:bookmarkEnd w:id="83"/>
      <w:bookmarkEnd w:id="84"/>
      <w:bookmarkEnd w:id="85"/>
      <w:bookmarkEnd w:id="86"/>
    </w:p>
    <w:p w14:paraId="32CA299B">
      <w:pPr>
        <w:tabs>
          <w:tab w:val="left" w:pos="1365"/>
        </w:tabs>
        <w:spacing w:line="440" w:lineRule="exact"/>
        <w:ind w:left="550" w:hanging="550" w:hangingChars="250"/>
        <w:rPr>
          <w:rFonts w:hint="eastAsia" w:ascii="宋体" w:hAnsi="宋体" w:cs="宋体"/>
          <w:kern w:val="2"/>
          <w:sz w:val="22"/>
          <w:szCs w:val="22"/>
        </w:rPr>
      </w:pPr>
      <w:r>
        <w:rPr>
          <w:rFonts w:hint="eastAsia" w:ascii="宋体" w:hAnsi="宋体" w:cs="宋体"/>
          <w:sz w:val="22"/>
          <w:szCs w:val="22"/>
        </w:rPr>
        <w:t xml:space="preserve">1.   </w:t>
      </w:r>
      <w:r>
        <w:rPr>
          <w:rFonts w:hint="eastAsia" w:ascii="宋体" w:hAnsi="宋体" w:cs="宋体"/>
          <w:kern w:val="2"/>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1CDA5C">
      <w:pPr>
        <w:tabs>
          <w:tab w:val="left" w:pos="1365"/>
        </w:tabs>
        <w:spacing w:line="440" w:lineRule="exact"/>
        <w:ind w:left="550" w:hanging="550" w:hangingChars="250"/>
        <w:rPr>
          <w:rFonts w:hint="eastAsia" w:ascii="宋体" w:hAnsi="宋体" w:cs="宋体"/>
          <w:kern w:val="2"/>
          <w:sz w:val="22"/>
          <w:szCs w:val="22"/>
        </w:rPr>
      </w:pPr>
      <w:r>
        <w:rPr>
          <w:rFonts w:hint="eastAsia" w:ascii="宋体" w:hAnsi="宋体" w:cs="宋体"/>
          <w:kern w:val="2"/>
          <w:sz w:val="22"/>
          <w:szCs w:val="22"/>
        </w:rPr>
        <w:t>2.   采购人可以邀请参加本项目的其他供应商或者第三方机构参与验收。参与验收的供应商或者第三方机构的意见作为验收书的参考资料一并存档。</w:t>
      </w:r>
    </w:p>
    <w:p w14:paraId="03990FB1">
      <w:pPr>
        <w:tabs>
          <w:tab w:val="left" w:pos="1365"/>
        </w:tabs>
        <w:spacing w:line="440" w:lineRule="exact"/>
        <w:ind w:left="550" w:hanging="550" w:hangingChars="250"/>
        <w:rPr>
          <w:rFonts w:hint="eastAsia" w:ascii="宋体" w:hAnsi="宋体" w:cs="宋体"/>
          <w:kern w:val="2"/>
          <w:sz w:val="22"/>
          <w:szCs w:val="22"/>
        </w:rPr>
      </w:pPr>
      <w:r>
        <w:rPr>
          <w:rFonts w:hint="eastAsia" w:ascii="宋体" w:hAnsi="宋体" w:cs="宋体"/>
          <w:kern w:val="2"/>
          <w:sz w:val="22"/>
          <w:szCs w:val="22"/>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AA7A5E">
      <w:pPr>
        <w:tabs>
          <w:tab w:val="left" w:pos="1365"/>
        </w:tabs>
        <w:spacing w:line="440" w:lineRule="exact"/>
        <w:ind w:left="550" w:hanging="550" w:hangingChars="250"/>
        <w:rPr>
          <w:rFonts w:hint="eastAsia" w:ascii="宋体" w:hAnsi="宋体" w:cs="宋体"/>
          <w:kern w:val="2"/>
          <w:sz w:val="22"/>
          <w:szCs w:val="22"/>
        </w:rPr>
      </w:pPr>
      <w:r>
        <w:rPr>
          <w:rFonts w:hint="eastAsia" w:ascii="宋体" w:hAnsi="宋体" w:cs="宋体"/>
          <w:kern w:val="2"/>
          <w:sz w:val="22"/>
          <w:szCs w:val="22"/>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6AF390A">
      <w:pPr>
        <w:pStyle w:val="3"/>
        <w:tabs>
          <w:tab w:val="clear" w:pos="840"/>
        </w:tabs>
        <w:adjustRightInd/>
        <w:snapToGrid/>
        <w:spacing w:before="340" w:after="330" w:line="600" w:lineRule="exact"/>
        <w:jc w:val="center"/>
        <w:rPr>
          <w:rFonts w:hint="eastAsia" w:ascii="黑体" w:hAnsi="黑体" w:eastAsia="黑体"/>
          <w:bCs/>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79"/>
    <w:bookmarkEnd w:id="80"/>
    <w:bookmarkEnd w:id="81"/>
    <w:p w14:paraId="24EB928F">
      <w:pPr>
        <w:pStyle w:val="3"/>
        <w:tabs>
          <w:tab w:val="clear" w:pos="840"/>
        </w:tabs>
        <w:adjustRightInd/>
        <w:snapToGrid/>
        <w:spacing w:before="340" w:after="330" w:line="600" w:lineRule="exact"/>
        <w:jc w:val="center"/>
        <w:rPr>
          <w:rFonts w:hint="eastAsia" w:ascii="黑体" w:hAnsi="黑体" w:eastAsia="黑体"/>
          <w:bCs/>
          <w:sz w:val="36"/>
          <w:szCs w:val="36"/>
        </w:rPr>
      </w:pPr>
      <w:bookmarkStart w:id="87" w:name="_Toc8176"/>
      <w:bookmarkStart w:id="88" w:name="_Toc128"/>
      <w:bookmarkStart w:id="89" w:name="_Toc18671"/>
      <w:bookmarkStart w:id="90" w:name="_Toc31425"/>
      <w:bookmarkStart w:id="91" w:name="_Toc13601"/>
      <w:bookmarkStart w:id="92" w:name="_Toc230773782"/>
      <w:r>
        <w:rPr>
          <w:rFonts w:hint="eastAsia" w:ascii="黑体" w:hAnsi="黑体" w:eastAsia="黑体"/>
          <w:bCs/>
          <w:sz w:val="36"/>
          <w:szCs w:val="36"/>
        </w:rPr>
        <w:t>第三部分</w:t>
      </w:r>
      <w:r>
        <w:rPr>
          <w:rFonts w:hint="eastAsia" w:hAnsi="宋体" w:cs="宋体"/>
          <w:sz w:val="32"/>
          <w:szCs w:val="32"/>
        </w:rPr>
        <w:t xml:space="preserve"> </w:t>
      </w:r>
      <w:bookmarkEnd w:id="87"/>
      <w:r>
        <w:rPr>
          <w:rFonts w:hint="eastAsia" w:hAnsi="宋体" w:cs="宋体"/>
          <w:sz w:val="32"/>
          <w:szCs w:val="32"/>
        </w:rPr>
        <w:t xml:space="preserve"> </w:t>
      </w:r>
      <w:r>
        <w:rPr>
          <w:rFonts w:hint="eastAsia" w:ascii="黑体" w:hAnsi="黑体" w:eastAsia="黑体"/>
          <w:sz w:val="36"/>
          <w:szCs w:val="36"/>
        </w:rPr>
        <w:t>主要合同条款</w:t>
      </w:r>
      <w:bookmarkEnd w:id="88"/>
      <w:bookmarkEnd w:id="89"/>
      <w:bookmarkEnd w:id="90"/>
      <w:bookmarkEnd w:id="91"/>
    </w:p>
    <w:bookmarkEnd w:id="92"/>
    <w:p w14:paraId="6214F545">
      <w:pPr>
        <w:spacing w:line="440" w:lineRule="exact"/>
        <w:rPr>
          <w:rFonts w:hint="eastAsia" w:ascii="宋体" w:hAnsi="宋体" w:cs="宋体"/>
          <w:sz w:val="22"/>
          <w:szCs w:val="22"/>
          <w:u w:val="single"/>
        </w:rPr>
      </w:pPr>
      <w:bookmarkStart w:id="93" w:name="_Toc2505009"/>
      <w:bookmarkStart w:id="94" w:name="_Toc230773783"/>
      <w:r>
        <w:rPr>
          <w:rFonts w:hint="eastAsia" w:ascii="宋体" w:hAnsi="宋体" w:cs="宋体"/>
          <w:sz w:val="22"/>
          <w:szCs w:val="22"/>
        </w:rPr>
        <w:t>甲方：</w:t>
      </w:r>
      <w:r>
        <w:rPr>
          <w:rFonts w:hint="eastAsia" w:ascii="宋体" w:hAnsi="宋体" w:cs="宋体"/>
          <w:sz w:val="22"/>
          <w:szCs w:val="22"/>
          <w:u w:val="single"/>
        </w:rPr>
        <w:t xml:space="preserve">温州市公安局高速公路交通警察支队 </w:t>
      </w:r>
    </w:p>
    <w:p w14:paraId="505E1FA5">
      <w:pPr>
        <w:spacing w:line="440" w:lineRule="exact"/>
        <w:rPr>
          <w:rFonts w:hint="eastAsia" w:ascii="宋体" w:hAnsi="宋体" w:cs="宋体"/>
          <w:sz w:val="22"/>
          <w:szCs w:val="22"/>
          <w:u w:val="single"/>
          <w:shd w:val="clear" w:color="auto" w:fill="FFFFFF"/>
        </w:rPr>
      </w:pPr>
      <w:r>
        <w:rPr>
          <w:rFonts w:hint="eastAsia" w:ascii="宋体" w:hAnsi="宋体" w:cs="宋体"/>
          <w:sz w:val="22"/>
          <w:szCs w:val="22"/>
        </w:rPr>
        <w:t>乙方：</w:t>
      </w:r>
      <w:r>
        <w:rPr>
          <w:rFonts w:hint="eastAsia" w:ascii="宋体" w:hAnsi="宋体" w:cs="宋体"/>
          <w:sz w:val="22"/>
          <w:szCs w:val="22"/>
          <w:u w:val="single"/>
          <w:shd w:val="clear" w:color="auto" w:fill="FFFFFF"/>
        </w:rPr>
        <w:t xml:space="preserve">                     </w:t>
      </w:r>
    </w:p>
    <w:p w14:paraId="6FAE6D95">
      <w:pPr>
        <w:spacing w:line="440" w:lineRule="atLeast"/>
        <w:ind w:firstLine="440" w:firstLineChars="200"/>
        <w:rPr>
          <w:rFonts w:hint="eastAsia" w:ascii="宋体" w:hAnsi="宋体" w:cs="宋体"/>
          <w:sz w:val="22"/>
          <w:szCs w:val="22"/>
        </w:rPr>
      </w:pPr>
      <w:r>
        <w:rPr>
          <w:rFonts w:ascii="宋体" w:hAnsi="宋体" w:cs="宋体"/>
          <w:sz w:val="22"/>
          <w:szCs w:val="22"/>
          <w:u w:val="single"/>
        </w:rPr>
        <w:t>202</w:t>
      </w:r>
      <w:r>
        <w:rPr>
          <w:rFonts w:hint="eastAsia" w:ascii="宋体" w:hAnsi="宋体" w:cs="宋体"/>
          <w:sz w:val="22"/>
          <w:szCs w:val="22"/>
          <w:u w:val="single"/>
        </w:rPr>
        <w:t>5</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日在温州市公安局高速公路交通警察支队的</w:t>
      </w:r>
      <w:r>
        <w:rPr>
          <w:rFonts w:hint="eastAsia" w:ascii="宋体" w:hAnsi="宋体" w:cs="宋体"/>
          <w:sz w:val="22"/>
          <w:szCs w:val="22"/>
          <w:u w:val="single"/>
          <w:shd w:val="clear" w:color="auto" w:fill="FFFFFF"/>
        </w:rPr>
        <w:t xml:space="preserve">                   </w:t>
      </w:r>
      <w:r>
        <w:rPr>
          <w:rFonts w:hint="eastAsia" w:ascii="宋体" w:hAnsi="宋体" w:cs="宋体"/>
          <w:sz w:val="22"/>
          <w:szCs w:val="22"/>
        </w:rPr>
        <w:t>采购中，甲方接受乙方对本次货物的投标，甲乙双方根据《中华人民共和国民法典》等法规和招标文件、投标文件的承诺，经双方协商，同意签订本合同，共同遵守。</w:t>
      </w:r>
    </w:p>
    <w:p w14:paraId="67A437C2">
      <w:pPr>
        <w:spacing w:line="440" w:lineRule="atLeast"/>
        <w:ind w:left="270" w:firstLine="220" w:firstLineChars="100"/>
        <w:rPr>
          <w:rFonts w:hint="eastAsia" w:ascii="宋体" w:hAnsi="宋体" w:cs="宋体"/>
          <w:sz w:val="22"/>
          <w:szCs w:val="22"/>
          <w:u w:val="single"/>
        </w:rPr>
      </w:pPr>
      <w:r>
        <w:rPr>
          <w:rFonts w:hint="eastAsia" w:ascii="宋体" w:hAnsi="宋体" w:cs="宋体"/>
          <w:sz w:val="22"/>
          <w:szCs w:val="22"/>
        </w:rPr>
        <w:t xml:space="preserve">1、采购设备内容及价格（详细清单可附后）                           单位： </w:t>
      </w:r>
      <w:r>
        <w:rPr>
          <w:rFonts w:hint="eastAsia" w:ascii="宋体" w:hAnsi="宋体" w:cs="宋体"/>
          <w:sz w:val="22"/>
          <w:szCs w:val="22"/>
          <w:u w:val="single"/>
        </w:rPr>
        <w:t xml:space="preserve"> 人民币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07"/>
        <w:gridCol w:w="1134"/>
        <w:gridCol w:w="2115"/>
        <w:gridCol w:w="845"/>
        <w:gridCol w:w="745"/>
        <w:gridCol w:w="845"/>
        <w:gridCol w:w="1459"/>
      </w:tblGrid>
      <w:tr w14:paraId="672D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11" w:type="dxa"/>
            <w:vAlign w:val="center"/>
          </w:tcPr>
          <w:p w14:paraId="172F6771">
            <w:pPr>
              <w:spacing w:line="440" w:lineRule="atLeast"/>
              <w:jc w:val="center"/>
              <w:rPr>
                <w:rFonts w:hint="eastAsia" w:ascii="宋体" w:hAnsi="宋体" w:cs="宋体"/>
                <w:sz w:val="22"/>
                <w:szCs w:val="22"/>
              </w:rPr>
            </w:pPr>
            <w:r>
              <w:rPr>
                <w:rFonts w:hint="eastAsia" w:ascii="宋体" w:hAnsi="宋体" w:cs="宋体"/>
                <w:sz w:val="22"/>
                <w:szCs w:val="22"/>
              </w:rPr>
              <w:t>序号</w:t>
            </w:r>
          </w:p>
        </w:tc>
        <w:tc>
          <w:tcPr>
            <w:tcW w:w="1807" w:type="dxa"/>
            <w:vAlign w:val="center"/>
          </w:tcPr>
          <w:p w14:paraId="11626BB2">
            <w:pPr>
              <w:spacing w:line="440" w:lineRule="atLeast"/>
              <w:jc w:val="center"/>
              <w:rPr>
                <w:rFonts w:hint="eastAsia" w:ascii="宋体" w:hAnsi="宋体" w:cs="宋体"/>
                <w:sz w:val="22"/>
                <w:szCs w:val="22"/>
              </w:rPr>
            </w:pPr>
            <w:r>
              <w:rPr>
                <w:rFonts w:hint="eastAsia" w:ascii="宋体" w:hAnsi="宋体" w:cs="宋体"/>
                <w:sz w:val="22"/>
                <w:szCs w:val="22"/>
              </w:rPr>
              <w:t>名称</w:t>
            </w:r>
          </w:p>
        </w:tc>
        <w:tc>
          <w:tcPr>
            <w:tcW w:w="1134" w:type="dxa"/>
            <w:vAlign w:val="center"/>
          </w:tcPr>
          <w:p w14:paraId="19E87AD8">
            <w:pPr>
              <w:spacing w:line="440" w:lineRule="atLeast"/>
              <w:jc w:val="center"/>
              <w:rPr>
                <w:rFonts w:hint="eastAsia" w:ascii="宋体" w:hAnsi="宋体" w:cs="宋体"/>
                <w:sz w:val="22"/>
                <w:szCs w:val="22"/>
              </w:rPr>
            </w:pPr>
            <w:r>
              <w:rPr>
                <w:rFonts w:hint="eastAsia" w:ascii="宋体" w:hAnsi="宋体" w:cs="宋体"/>
                <w:sz w:val="22"/>
                <w:szCs w:val="22"/>
              </w:rPr>
              <w:t>品牌</w:t>
            </w:r>
          </w:p>
        </w:tc>
        <w:tc>
          <w:tcPr>
            <w:tcW w:w="2115" w:type="dxa"/>
            <w:vAlign w:val="center"/>
          </w:tcPr>
          <w:p w14:paraId="0DEFFF79">
            <w:pPr>
              <w:spacing w:line="440" w:lineRule="atLeast"/>
              <w:jc w:val="center"/>
              <w:rPr>
                <w:rFonts w:hint="eastAsia" w:ascii="宋体" w:hAnsi="宋体" w:cs="宋体"/>
                <w:sz w:val="22"/>
                <w:szCs w:val="22"/>
              </w:rPr>
            </w:pPr>
            <w:r>
              <w:rPr>
                <w:rFonts w:hint="eastAsia" w:ascii="宋体" w:hAnsi="宋体" w:cs="宋体"/>
                <w:sz w:val="22"/>
                <w:szCs w:val="22"/>
              </w:rPr>
              <w:t>规格型号</w:t>
            </w:r>
          </w:p>
        </w:tc>
        <w:tc>
          <w:tcPr>
            <w:tcW w:w="845" w:type="dxa"/>
            <w:vAlign w:val="center"/>
          </w:tcPr>
          <w:p w14:paraId="4C9DF69A">
            <w:pPr>
              <w:spacing w:line="440" w:lineRule="atLeast"/>
              <w:jc w:val="center"/>
              <w:rPr>
                <w:rFonts w:hint="eastAsia" w:ascii="宋体" w:hAnsi="宋体" w:cs="宋体"/>
                <w:sz w:val="22"/>
                <w:szCs w:val="22"/>
              </w:rPr>
            </w:pPr>
            <w:r>
              <w:rPr>
                <w:rFonts w:hint="eastAsia" w:ascii="宋体" w:hAnsi="宋体" w:cs="宋体"/>
                <w:sz w:val="22"/>
                <w:szCs w:val="22"/>
              </w:rPr>
              <w:t>单位</w:t>
            </w:r>
          </w:p>
        </w:tc>
        <w:tc>
          <w:tcPr>
            <w:tcW w:w="745" w:type="dxa"/>
            <w:vAlign w:val="center"/>
          </w:tcPr>
          <w:p w14:paraId="0DACD426">
            <w:pPr>
              <w:spacing w:line="440" w:lineRule="atLeast"/>
              <w:jc w:val="center"/>
              <w:rPr>
                <w:rFonts w:hint="eastAsia" w:ascii="宋体" w:hAnsi="宋体" w:cs="宋体"/>
                <w:sz w:val="22"/>
                <w:szCs w:val="22"/>
              </w:rPr>
            </w:pPr>
            <w:r>
              <w:rPr>
                <w:rFonts w:hint="eastAsia" w:ascii="宋体" w:hAnsi="宋体" w:cs="宋体"/>
                <w:sz w:val="22"/>
                <w:szCs w:val="22"/>
              </w:rPr>
              <w:t>数量</w:t>
            </w:r>
          </w:p>
        </w:tc>
        <w:tc>
          <w:tcPr>
            <w:tcW w:w="845" w:type="dxa"/>
            <w:vAlign w:val="center"/>
          </w:tcPr>
          <w:p w14:paraId="7BAED94C">
            <w:pPr>
              <w:spacing w:line="440" w:lineRule="atLeast"/>
              <w:jc w:val="center"/>
              <w:rPr>
                <w:rFonts w:hint="eastAsia" w:ascii="宋体" w:hAnsi="宋体" w:cs="宋体"/>
                <w:sz w:val="22"/>
                <w:szCs w:val="22"/>
              </w:rPr>
            </w:pPr>
            <w:r>
              <w:rPr>
                <w:rFonts w:hint="eastAsia" w:ascii="宋体" w:hAnsi="宋体" w:cs="宋体"/>
                <w:sz w:val="22"/>
                <w:szCs w:val="22"/>
              </w:rPr>
              <w:t>单价</w:t>
            </w:r>
          </w:p>
        </w:tc>
        <w:tc>
          <w:tcPr>
            <w:tcW w:w="1459" w:type="dxa"/>
            <w:vAlign w:val="center"/>
          </w:tcPr>
          <w:p w14:paraId="34F7774E">
            <w:pPr>
              <w:spacing w:line="440" w:lineRule="atLeast"/>
              <w:jc w:val="center"/>
              <w:rPr>
                <w:rFonts w:hint="eastAsia" w:ascii="宋体" w:hAnsi="宋体" w:cs="宋体"/>
                <w:sz w:val="22"/>
                <w:szCs w:val="22"/>
              </w:rPr>
            </w:pPr>
            <w:r>
              <w:rPr>
                <w:rFonts w:hint="eastAsia" w:ascii="宋体" w:hAnsi="宋体" w:cs="宋体"/>
                <w:sz w:val="22"/>
                <w:szCs w:val="22"/>
              </w:rPr>
              <w:t>金额</w:t>
            </w:r>
          </w:p>
        </w:tc>
      </w:tr>
      <w:tr w14:paraId="7F5E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11" w:type="dxa"/>
            <w:vAlign w:val="center"/>
          </w:tcPr>
          <w:p w14:paraId="29454E70">
            <w:pPr>
              <w:spacing w:line="440" w:lineRule="atLeast"/>
              <w:jc w:val="center"/>
              <w:rPr>
                <w:rFonts w:hint="eastAsia" w:ascii="宋体" w:hAnsi="宋体" w:cs="宋体"/>
                <w:sz w:val="22"/>
                <w:szCs w:val="22"/>
              </w:rPr>
            </w:pPr>
            <w:r>
              <w:rPr>
                <w:rFonts w:hint="eastAsia" w:ascii="宋体" w:hAnsi="宋体" w:cs="宋体"/>
                <w:sz w:val="22"/>
                <w:szCs w:val="22"/>
              </w:rPr>
              <w:t>1</w:t>
            </w:r>
          </w:p>
        </w:tc>
        <w:tc>
          <w:tcPr>
            <w:tcW w:w="1807" w:type="dxa"/>
            <w:vAlign w:val="center"/>
          </w:tcPr>
          <w:p w14:paraId="618C120C">
            <w:pPr>
              <w:widowControl/>
              <w:shd w:val="clear" w:color="auto" w:fill="FFFFFF"/>
              <w:spacing w:line="440" w:lineRule="atLeast"/>
              <w:jc w:val="center"/>
              <w:outlineLvl w:val="0"/>
              <w:rPr>
                <w:rFonts w:hint="eastAsia" w:ascii="宋体" w:hAnsi="宋体" w:cs="宋体"/>
                <w:sz w:val="22"/>
                <w:szCs w:val="22"/>
              </w:rPr>
            </w:pPr>
          </w:p>
        </w:tc>
        <w:tc>
          <w:tcPr>
            <w:tcW w:w="1134" w:type="dxa"/>
            <w:vAlign w:val="center"/>
          </w:tcPr>
          <w:p w14:paraId="7F2AD433">
            <w:pPr>
              <w:spacing w:line="440" w:lineRule="atLeast"/>
              <w:jc w:val="center"/>
              <w:rPr>
                <w:rFonts w:hint="eastAsia" w:ascii="宋体" w:hAnsi="宋体" w:cs="宋体"/>
                <w:sz w:val="22"/>
                <w:szCs w:val="22"/>
              </w:rPr>
            </w:pPr>
          </w:p>
        </w:tc>
        <w:tc>
          <w:tcPr>
            <w:tcW w:w="2115" w:type="dxa"/>
            <w:vAlign w:val="center"/>
          </w:tcPr>
          <w:p w14:paraId="44A6D167">
            <w:pPr>
              <w:widowControl/>
              <w:shd w:val="clear" w:color="auto" w:fill="FFFFFF"/>
              <w:spacing w:line="440" w:lineRule="atLeast"/>
              <w:jc w:val="center"/>
              <w:outlineLvl w:val="0"/>
              <w:rPr>
                <w:rFonts w:hint="eastAsia" w:ascii="宋体" w:hAnsi="宋体" w:cs="宋体"/>
                <w:sz w:val="22"/>
                <w:szCs w:val="22"/>
              </w:rPr>
            </w:pPr>
          </w:p>
        </w:tc>
        <w:tc>
          <w:tcPr>
            <w:tcW w:w="845" w:type="dxa"/>
            <w:vAlign w:val="center"/>
          </w:tcPr>
          <w:p w14:paraId="0AD869C3">
            <w:pPr>
              <w:spacing w:line="440" w:lineRule="atLeast"/>
              <w:jc w:val="center"/>
              <w:rPr>
                <w:rFonts w:hint="eastAsia" w:ascii="宋体" w:hAnsi="宋体" w:cs="宋体"/>
                <w:sz w:val="22"/>
                <w:szCs w:val="22"/>
              </w:rPr>
            </w:pPr>
          </w:p>
        </w:tc>
        <w:tc>
          <w:tcPr>
            <w:tcW w:w="745" w:type="dxa"/>
            <w:vAlign w:val="center"/>
          </w:tcPr>
          <w:p w14:paraId="2A2E5FC3">
            <w:pPr>
              <w:spacing w:line="440" w:lineRule="atLeast"/>
              <w:jc w:val="center"/>
              <w:rPr>
                <w:rFonts w:hint="eastAsia" w:ascii="宋体" w:hAnsi="宋体" w:cs="宋体"/>
                <w:sz w:val="22"/>
                <w:szCs w:val="22"/>
              </w:rPr>
            </w:pPr>
          </w:p>
        </w:tc>
        <w:tc>
          <w:tcPr>
            <w:tcW w:w="845" w:type="dxa"/>
            <w:vAlign w:val="center"/>
          </w:tcPr>
          <w:p w14:paraId="0156B0DA">
            <w:pPr>
              <w:spacing w:line="440" w:lineRule="atLeast"/>
              <w:jc w:val="center"/>
              <w:rPr>
                <w:rFonts w:hint="eastAsia" w:ascii="宋体" w:hAnsi="宋体" w:cs="宋体"/>
                <w:sz w:val="22"/>
                <w:szCs w:val="22"/>
              </w:rPr>
            </w:pPr>
          </w:p>
        </w:tc>
        <w:tc>
          <w:tcPr>
            <w:tcW w:w="1459" w:type="dxa"/>
            <w:vAlign w:val="center"/>
          </w:tcPr>
          <w:p w14:paraId="1BC05042">
            <w:pPr>
              <w:spacing w:line="440" w:lineRule="atLeast"/>
              <w:jc w:val="center"/>
              <w:rPr>
                <w:rFonts w:hint="eastAsia" w:ascii="宋体" w:hAnsi="宋体" w:cs="宋体"/>
                <w:sz w:val="22"/>
                <w:szCs w:val="22"/>
              </w:rPr>
            </w:pPr>
          </w:p>
        </w:tc>
      </w:tr>
      <w:tr w14:paraId="080B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11" w:type="dxa"/>
            <w:vAlign w:val="center"/>
          </w:tcPr>
          <w:p w14:paraId="6A49A4C9">
            <w:pPr>
              <w:spacing w:line="440" w:lineRule="atLeast"/>
              <w:jc w:val="center"/>
              <w:rPr>
                <w:rFonts w:hint="eastAsia" w:ascii="宋体" w:hAnsi="宋体" w:cs="宋体"/>
                <w:sz w:val="22"/>
                <w:szCs w:val="22"/>
              </w:rPr>
            </w:pPr>
            <w:r>
              <w:rPr>
                <w:rFonts w:hint="eastAsia" w:ascii="宋体" w:hAnsi="宋体" w:cs="宋体"/>
                <w:sz w:val="22"/>
                <w:szCs w:val="22"/>
              </w:rPr>
              <w:t>2</w:t>
            </w:r>
          </w:p>
        </w:tc>
        <w:tc>
          <w:tcPr>
            <w:tcW w:w="1807" w:type="dxa"/>
            <w:vAlign w:val="center"/>
          </w:tcPr>
          <w:p w14:paraId="33ED533D">
            <w:pPr>
              <w:widowControl/>
              <w:shd w:val="clear" w:color="auto" w:fill="FFFFFF"/>
              <w:spacing w:line="440" w:lineRule="atLeast"/>
              <w:jc w:val="center"/>
              <w:outlineLvl w:val="0"/>
              <w:rPr>
                <w:rFonts w:hint="eastAsia" w:ascii="宋体" w:hAnsi="宋体" w:cs="宋体"/>
                <w:sz w:val="22"/>
                <w:szCs w:val="22"/>
              </w:rPr>
            </w:pPr>
          </w:p>
        </w:tc>
        <w:tc>
          <w:tcPr>
            <w:tcW w:w="1134" w:type="dxa"/>
            <w:vAlign w:val="center"/>
          </w:tcPr>
          <w:p w14:paraId="456A9523">
            <w:pPr>
              <w:spacing w:line="440" w:lineRule="atLeast"/>
              <w:jc w:val="center"/>
              <w:rPr>
                <w:rFonts w:hint="eastAsia" w:ascii="宋体" w:hAnsi="宋体" w:cs="宋体"/>
                <w:sz w:val="22"/>
                <w:szCs w:val="22"/>
              </w:rPr>
            </w:pPr>
          </w:p>
        </w:tc>
        <w:tc>
          <w:tcPr>
            <w:tcW w:w="2115" w:type="dxa"/>
            <w:vAlign w:val="center"/>
          </w:tcPr>
          <w:p w14:paraId="65760AE8">
            <w:pPr>
              <w:widowControl/>
              <w:shd w:val="clear" w:color="auto" w:fill="FFFFFF"/>
              <w:spacing w:line="440" w:lineRule="atLeast"/>
              <w:jc w:val="center"/>
              <w:outlineLvl w:val="0"/>
              <w:rPr>
                <w:rFonts w:hint="eastAsia" w:ascii="宋体" w:hAnsi="宋体" w:cs="宋体"/>
                <w:sz w:val="22"/>
                <w:szCs w:val="22"/>
              </w:rPr>
            </w:pPr>
          </w:p>
        </w:tc>
        <w:tc>
          <w:tcPr>
            <w:tcW w:w="845" w:type="dxa"/>
            <w:vAlign w:val="center"/>
          </w:tcPr>
          <w:p w14:paraId="60A2452A">
            <w:pPr>
              <w:spacing w:line="440" w:lineRule="atLeast"/>
              <w:jc w:val="center"/>
              <w:rPr>
                <w:rFonts w:hint="eastAsia" w:ascii="宋体" w:hAnsi="宋体" w:cs="宋体"/>
                <w:sz w:val="22"/>
                <w:szCs w:val="22"/>
              </w:rPr>
            </w:pPr>
          </w:p>
        </w:tc>
        <w:tc>
          <w:tcPr>
            <w:tcW w:w="745" w:type="dxa"/>
            <w:vAlign w:val="center"/>
          </w:tcPr>
          <w:p w14:paraId="63D68D12">
            <w:pPr>
              <w:spacing w:line="440" w:lineRule="atLeast"/>
              <w:jc w:val="center"/>
              <w:rPr>
                <w:rFonts w:hint="eastAsia" w:ascii="宋体" w:hAnsi="宋体" w:cs="宋体"/>
                <w:sz w:val="22"/>
                <w:szCs w:val="22"/>
              </w:rPr>
            </w:pPr>
          </w:p>
        </w:tc>
        <w:tc>
          <w:tcPr>
            <w:tcW w:w="845" w:type="dxa"/>
            <w:vAlign w:val="center"/>
          </w:tcPr>
          <w:p w14:paraId="115DD07F">
            <w:pPr>
              <w:spacing w:line="440" w:lineRule="atLeast"/>
              <w:jc w:val="center"/>
              <w:rPr>
                <w:rFonts w:hint="eastAsia" w:ascii="宋体" w:hAnsi="宋体" w:cs="宋体"/>
                <w:sz w:val="22"/>
                <w:szCs w:val="22"/>
              </w:rPr>
            </w:pPr>
          </w:p>
        </w:tc>
        <w:tc>
          <w:tcPr>
            <w:tcW w:w="1459" w:type="dxa"/>
            <w:vAlign w:val="center"/>
          </w:tcPr>
          <w:p w14:paraId="0432BAD9">
            <w:pPr>
              <w:spacing w:line="440" w:lineRule="atLeast"/>
              <w:jc w:val="center"/>
              <w:rPr>
                <w:rFonts w:hint="eastAsia" w:ascii="宋体" w:hAnsi="宋体" w:cs="宋体"/>
                <w:sz w:val="22"/>
                <w:szCs w:val="22"/>
              </w:rPr>
            </w:pPr>
          </w:p>
        </w:tc>
      </w:tr>
      <w:tr w14:paraId="709D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11" w:type="dxa"/>
            <w:vAlign w:val="center"/>
          </w:tcPr>
          <w:p w14:paraId="3D12C0E2">
            <w:pPr>
              <w:spacing w:line="440" w:lineRule="atLeast"/>
              <w:jc w:val="center"/>
              <w:rPr>
                <w:rFonts w:hint="eastAsia" w:ascii="宋体" w:hAnsi="宋体" w:cs="宋体"/>
                <w:sz w:val="22"/>
                <w:szCs w:val="22"/>
              </w:rPr>
            </w:pPr>
            <w:r>
              <w:rPr>
                <w:rFonts w:hint="eastAsia" w:ascii="宋体" w:hAnsi="宋体" w:cs="宋体"/>
                <w:sz w:val="22"/>
                <w:szCs w:val="22"/>
              </w:rPr>
              <w:t>3</w:t>
            </w:r>
          </w:p>
        </w:tc>
        <w:tc>
          <w:tcPr>
            <w:tcW w:w="1807" w:type="dxa"/>
            <w:vAlign w:val="center"/>
          </w:tcPr>
          <w:p w14:paraId="6169B1E7">
            <w:pPr>
              <w:widowControl/>
              <w:shd w:val="clear" w:color="auto" w:fill="FFFFFF"/>
              <w:spacing w:line="440" w:lineRule="atLeast"/>
              <w:jc w:val="center"/>
              <w:outlineLvl w:val="0"/>
              <w:rPr>
                <w:rFonts w:hint="eastAsia" w:ascii="宋体" w:hAnsi="宋体" w:cs="宋体"/>
                <w:bCs/>
                <w:kern w:val="44"/>
                <w:sz w:val="22"/>
                <w:szCs w:val="22"/>
                <w:shd w:val="clear" w:color="auto" w:fill="FFFFFF"/>
              </w:rPr>
            </w:pPr>
          </w:p>
        </w:tc>
        <w:tc>
          <w:tcPr>
            <w:tcW w:w="1134" w:type="dxa"/>
            <w:vAlign w:val="center"/>
          </w:tcPr>
          <w:p w14:paraId="330E124B">
            <w:pPr>
              <w:spacing w:line="440" w:lineRule="atLeast"/>
              <w:jc w:val="center"/>
              <w:rPr>
                <w:rFonts w:hint="eastAsia" w:ascii="宋体" w:hAnsi="宋体" w:cs="宋体"/>
                <w:bCs/>
                <w:sz w:val="22"/>
                <w:szCs w:val="22"/>
              </w:rPr>
            </w:pPr>
          </w:p>
        </w:tc>
        <w:tc>
          <w:tcPr>
            <w:tcW w:w="2115" w:type="dxa"/>
            <w:vAlign w:val="center"/>
          </w:tcPr>
          <w:p w14:paraId="17B3322D">
            <w:pPr>
              <w:spacing w:line="440" w:lineRule="atLeast"/>
              <w:jc w:val="center"/>
              <w:rPr>
                <w:rFonts w:hint="eastAsia" w:ascii="宋体" w:hAnsi="宋体" w:cs="宋体"/>
                <w:bCs/>
                <w:sz w:val="22"/>
                <w:szCs w:val="22"/>
              </w:rPr>
            </w:pPr>
          </w:p>
        </w:tc>
        <w:tc>
          <w:tcPr>
            <w:tcW w:w="845" w:type="dxa"/>
            <w:vAlign w:val="center"/>
          </w:tcPr>
          <w:p w14:paraId="59307CCA">
            <w:pPr>
              <w:spacing w:line="440" w:lineRule="atLeast"/>
              <w:jc w:val="center"/>
              <w:rPr>
                <w:rFonts w:hint="eastAsia" w:ascii="宋体" w:hAnsi="宋体" w:cs="宋体"/>
                <w:sz w:val="22"/>
                <w:szCs w:val="22"/>
              </w:rPr>
            </w:pPr>
          </w:p>
        </w:tc>
        <w:tc>
          <w:tcPr>
            <w:tcW w:w="745" w:type="dxa"/>
            <w:vAlign w:val="center"/>
          </w:tcPr>
          <w:p w14:paraId="1A9F1098">
            <w:pPr>
              <w:spacing w:line="440" w:lineRule="atLeast"/>
              <w:jc w:val="center"/>
              <w:rPr>
                <w:rFonts w:hint="eastAsia" w:ascii="宋体" w:hAnsi="宋体" w:cs="宋体"/>
                <w:sz w:val="22"/>
                <w:szCs w:val="22"/>
              </w:rPr>
            </w:pPr>
          </w:p>
        </w:tc>
        <w:tc>
          <w:tcPr>
            <w:tcW w:w="845" w:type="dxa"/>
            <w:vAlign w:val="center"/>
          </w:tcPr>
          <w:p w14:paraId="3C874439">
            <w:pPr>
              <w:spacing w:line="440" w:lineRule="atLeast"/>
              <w:jc w:val="center"/>
              <w:rPr>
                <w:rFonts w:hint="eastAsia" w:ascii="宋体" w:hAnsi="宋体" w:cs="宋体"/>
                <w:sz w:val="22"/>
                <w:szCs w:val="22"/>
              </w:rPr>
            </w:pPr>
          </w:p>
        </w:tc>
        <w:tc>
          <w:tcPr>
            <w:tcW w:w="1459" w:type="dxa"/>
            <w:vAlign w:val="center"/>
          </w:tcPr>
          <w:p w14:paraId="6E1C33FF">
            <w:pPr>
              <w:spacing w:line="440" w:lineRule="atLeast"/>
              <w:jc w:val="center"/>
              <w:rPr>
                <w:rFonts w:hint="eastAsia" w:ascii="宋体" w:hAnsi="宋体" w:cs="宋体"/>
                <w:sz w:val="22"/>
                <w:szCs w:val="22"/>
              </w:rPr>
            </w:pPr>
          </w:p>
        </w:tc>
      </w:tr>
      <w:tr w14:paraId="4F4A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11" w:type="dxa"/>
            <w:vAlign w:val="center"/>
          </w:tcPr>
          <w:p w14:paraId="2EB38BFC">
            <w:pPr>
              <w:spacing w:line="440" w:lineRule="atLeast"/>
              <w:jc w:val="center"/>
              <w:rPr>
                <w:rFonts w:hint="eastAsia" w:ascii="宋体" w:hAnsi="宋体" w:cs="宋体"/>
                <w:sz w:val="22"/>
                <w:szCs w:val="22"/>
              </w:rPr>
            </w:pPr>
            <w:r>
              <w:rPr>
                <w:rFonts w:hint="eastAsia" w:ascii="宋体" w:hAnsi="宋体" w:cs="宋体"/>
                <w:sz w:val="22"/>
                <w:szCs w:val="22"/>
              </w:rPr>
              <w:t>4</w:t>
            </w:r>
          </w:p>
        </w:tc>
        <w:tc>
          <w:tcPr>
            <w:tcW w:w="1807" w:type="dxa"/>
            <w:vAlign w:val="center"/>
          </w:tcPr>
          <w:p w14:paraId="00FE79B8">
            <w:pPr>
              <w:spacing w:line="440" w:lineRule="atLeast"/>
              <w:jc w:val="center"/>
              <w:rPr>
                <w:rFonts w:hint="eastAsia" w:ascii="宋体" w:hAnsi="宋体" w:cs="宋体"/>
                <w:bCs/>
                <w:sz w:val="22"/>
                <w:szCs w:val="22"/>
                <w:shd w:val="clear" w:color="auto" w:fill="FFFFFF"/>
              </w:rPr>
            </w:pPr>
          </w:p>
        </w:tc>
        <w:tc>
          <w:tcPr>
            <w:tcW w:w="1134" w:type="dxa"/>
            <w:vAlign w:val="center"/>
          </w:tcPr>
          <w:p w14:paraId="24D778AD">
            <w:pPr>
              <w:spacing w:line="440" w:lineRule="atLeast"/>
              <w:jc w:val="center"/>
              <w:rPr>
                <w:rFonts w:hint="eastAsia" w:ascii="宋体" w:hAnsi="宋体" w:cs="宋体"/>
                <w:bCs/>
                <w:sz w:val="22"/>
                <w:szCs w:val="22"/>
              </w:rPr>
            </w:pPr>
          </w:p>
        </w:tc>
        <w:tc>
          <w:tcPr>
            <w:tcW w:w="2115" w:type="dxa"/>
            <w:vAlign w:val="center"/>
          </w:tcPr>
          <w:p w14:paraId="5A203940">
            <w:pPr>
              <w:spacing w:line="440" w:lineRule="atLeast"/>
              <w:jc w:val="center"/>
              <w:rPr>
                <w:rFonts w:hint="eastAsia" w:ascii="宋体" w:hAnsi="宋体" w:cs="宋体"/>
                <w:bCs/>
                <w:sz w:val="22"/>
                <w:szCs w:val="22"/>
              </w:rPr>
            </w:pPr>
          </w:p>
        </w:tc>
        <w:tc>
          <w:tcPr>
            <w:tcW w:w="845" w:type="dxa"/>
            <w:vAlign w:val="center"/>
          </w:tcPr>
          <w:p w14:paraId="00CBFBD0">
            <w:pPr>
              <w:spacing w:line="440" w:lineRule="atLeast"/>
              <w:jc w:val="center"/>
              <w:rPr>
                <w:rFonts w:hint="eastAsia" w:ascii="宋体" w:hAnsi="宋体" w:cs="宋体"/>
                <w:sz w:val="22"/>
                <w:szCs w:val="22"/>
              </w:rPr>
            </w:pPr>
          </w:p>
        </w:tc>
        <w:tc>
          <w:tcPr>
            <w:tcW w:w="745" w:type="dxa"/>
            <w:vAlign w:val="center"/>
          </w:tcPr>
          <w:p w14:paraId="234A2DDD">
            <w:pPr>
              <w:spacing w:line="440" w:lineRule="atLeast"/>
              <w:jc w:val="center"/>
              <w:rPr>
                <w:rFonts w:hint="eastAsia" w:ascii="宋体" w:hAnsi="宋体" w:cs="宋体"/>
                <w:sz w:val="22"/>
                <w:szCs w:val="22"/>
              </w:rPr>
            </w:pPr>
          </w:p>
        </w:tc>
        <w:tc>
          <w:tcPr>
            <w:tcW w:w="845" w:type="dxa"/>
            <w:vAlign w:val="center"/>
          </w:tcPr>
          <w:p w14:paraId="34E1CFAD">
            <w:pPr>
              <w:spacing w:line="440" w:lineRule="atLeast"/>
              <w:jc w:val="center"/>
              <w:rPr>
                <w:rFonts w:hint="eastAsia" w:ascii="宋体" w:hAnsi="宋体" w:cs="宋体"/>
                <w:sz w:val="22"/>
                <w:szCs w:val="22"/>
              </w:rPr>
            </w:pPr>
          </w:p>
        </w:tc>
        <w:tc>
          <w:tcPr>
            <w:tcW w:w="1459" w:type="dxa"/>
            <w:vAlign w:val="center"/>
          </w:tcPr>
          <w:p w14:paraId="56E67F00">
            <w:pPr>
              <w:spacing w:line="440" w:lineRule="atLeast"/>
              <w:jc w:val="center"/>
              <w:rPr>
                <w:rFonts w:hint="eastAsia" w:ascii="宋体" w:hAnsi="宋体" w:cs="宋体"/>
                <w:sz w:val="22"/>
                <w:szCs w:val="22"/>
              </w:rPr>
            </w:pPr>
          </w:p>
        </w:tc>
      </w:tr>
      <w:tr w14:paraId="6D3D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9661" w:type="dxa"/>
            <w:gridSpan w:val="8"/>
            <w:vAlign w:val="center"/>
          </w:tcPr>
          <w:p w14:paraId="67B07E36">
            <w:pPr>
              <w:spacing w:line="440" w:lineRule="atLeast"/>
              <w:rPr>
                <w:rFonts w:hint="eastAsia" w:ascii="宋体" w:hAnsi="宋体" w:cs="宋体"/>
                <w:sz w:val="22"/>
                <w:szCs w:val="22"/>
              </w:rPr>
            </w:pPr>
            <w:r>
              <w:rPr>
                <w:rFonts w:hint="eastAsia" w:ascii="宋体" w:hAnsi="宋体" w:cs="宋体"/>
                <w:sz w:val="22"/>
                <w:szCs w:val="22"/>
              </w:rPr>
              <w:t xml:space="preserve">合同总价（人民币大写）： </w:t>
            </w:r>
            <w:r>
              <w:rPr>
                <w:rFonts w:ascii="宋体" w:hAnsi="宋体" w:cs="宋体"/>
                <w:sz w:val="22"/>
                <w:szCs w:val="22"/>
              </w:rPr>
              <w:t xml:space="preserve">   </w:t>
            </w:r>
            <w:r>
              <w:rPr>
                <w:rFonts w:hint="eastAsia" w:ascii="宋体" w:hAnsi="宋体" w:cs="宋体"/>
                <w:sz w:val="22"/>
                <w:szCs w:val="22"/>
              </w:rPr>
              <w:t>元整</w:t>
            </w:r>
          </w:p>
        </w:tc>
      </w:tr>
    </w:tbl>
    <w:p w14:paraId="0E85DFEF">
      <w:pPr>
        <w:spacing w:line="440" w:lineRule="atLeast"/>
        <w:ind w:firstLine="440" w:firstLineChars="200"/>
        <w:rPr>
          <w:rFonts w:hint="eastAsia" w:ascii="宋体" w:hAnsi="宋体" w:cs="宋体"/>
          <w:sz w:val="22"/>
          <w:szCs w:val="22"/>
        </w:rPr>
      </w:pPr>
      <w:r>
        <w:rPr>
          <w:rFonts w:hint="eastAsia" w:ascii="宋体" w:hAnsi="宋体" w:cs="宋体"/>
          <w:sz w:val="22"/>
          <w:szCs w:val="22"/>
        </w:rPr>
        <w:t>2、本合同总价为完成本项目所需的所有费用，包括全部货物</w:t>
      </w:r>
      <w:r>
        <w:rPr>
          <w:rFonts w:hint="eastAsia" w:ascii="宋体" w:hAnsi="宋体"/>
          <w:bCs/>
          <w:sz w:val="22"/>
          <w:szCs w:val="22"/>
        </w:rPr>
        <w:t>、</w:t>
      </w:r>
      <w:r>
        <w:rPr>
          <w:rFonts w:hint="eastAsia" w:ascii="宋体" w:hAnsi="宋体" w:cs="宋体"/>
          <w:sz w:val="22"/>
          <w:szCs w:val="22"/>
        </w:rPr>
        <w:t>专用工具、税金、包装、运输、保险、装卸就位、安装调试、验收（含第三方验收）、技术服务、售后服务、材料、质保期保障、采购代理服务费等</w:t>
      </w:r>
      <w:r>
        <w:rPr>
          <w:rFonts w:hint="eastAsia" w:ascii="宋体" w:hAnsi="宋体"/>
          <w:bCs/>
          <w:sz w:val="22"/>
          <w:szCs w:val="22"/>
        </w:rPr>
        <w:t>及乙方认为完成本项目需要的全部费用。</w:t>
      </w:r>
      <w:r>
        <w:rPr>
          <w:rFonts w:ascii="宋体" w:hAnsi="宋体"/>
          <w:sz w:val="22"/>
          <w:szCs w:val="22"/>
        </w:rPr>
        <w:t>除发生下列因素可调整合同价外，不得以任何其他理由调整任何费用</w:t>
      </w:r>
      <w:r>
        <w:rPr>
          <w:rFonts w:hint="eastAsia" w:ascii="宋体" w:hAnsi="宋体" w:cs="宋体"/>
          <w:sz w:val="22"/>
          <w:szCs w:val="22"/>
        </w:rPr>
        <w:t>。</w:t>
      </w:r>
    </w:p>
    <w:p w14:paraId="5CE8EC53">
      <w:pPr>
        <w:spacing w:line="440" w:lineRule="atLeast"/>
        <w:ind w:firstLine="440" w:firstLineChars="200"/>
        <w:rPr>
          <w:rFonts w:hint="eastAsia" w:ascii="宋体" w:hAnsi="宋体" w:cs="宋体"/>
          <w:sz w:val="22"/>
          <w:szCs w:val="22"/>
        </w:rPr>
      </w:pPr>
      <w:r>
        <w:rPr>
          <w:rFonts w:hint="eastAsia" w:ascii="宋体" w:hAnsi="宋体" w:cs="宋体"/>
          <w:sz w:val="22"/>
          <w:szCs w:val="22"/>
        </w:rPr>
        <w:t>2.1甲方提出的产品变更或由乙方提出的合理化建议，经甲方同意采纳的产品型号、规格等各方面的变更，可根据原合同单价计算变更费用。但属乙方投标漏项少算的产品及服务费用不得追补。</w:t>
      </w:r>
    </w:p>
    <w:p w14:paraId="3F71A62C">
      <w:pPr>
        <w:spacing w:line="440" w:lineRule="atLeast"/>
        <w:ind w:firstLine="440" w:firstLineChars="200"/>
        <w:rPr>
          <w:rFonts w:hint="eastAsia" w:ascii="宋体" w:hAnsi="宋体" w:cs="宋体"/>
          <w:sz w:val="22"/>
          <w:szCs w:val="22"/>
        </w:rPr>
      </w:pPr>
      <w:r>
        <w:rPr>
          <w:rFonts w:hint="eastAsia" w:ascii="宋体" w:hAnsi="宋体" w:cs="宋体"/>
          <w:sz w:val="22"/>
          <w:szCs w:val="22"/>
        </w:rPr>
        <w:t>3、产品、材料供应</w:t>
      </w:r>
    </w:p>
    <w:p w14:paraId="04C602CF">
      <w:pPr>
        <w:spacing w:line="440" w:lineRule="atLeast"/>
        <w:ind w:firstLine="440" w:firstLineChars="200"/>
        <w:rPr>
          <w:rFonts w:hint="eastAsia" w:ascii="宋体" w:hAnsi="宋体" w:cs="宋体"/>
          <w:sz w:val="22"/>
          <w:szCs w:val="22"/>
        </w:rPr>
      </w:pPr>
      <w:r>
        <w:rPr>
          <w:rFonts w:hint="eastAsia" w:ascii="宋体" w:hAnsi="宋体" w:cs="宋体"/>
          <w:sz w:val="22"/>
          <w:szCs w:val="22"/>
        </w:rPr>
        <w:t>本合同范围所需的产品均由乙方提供。采购供应的材料、产品均须有合格证、质保书等相关技术资料。如发现不合格的产品材料，由乙方承担全部的经济损失和责任。</w:t>
      </w:r>
    </w:p>
    <w:p w14:paraId="55941BA0">
      <w:pPr>
        <w:spacing w:line="440" w:lineRule="atLeast"/>
        <w:ind w:firstLine="440" w:firstLineChars="200"/>
        <w:rPr>
          <w:rFonts w:hint="eastAsia" w:ascii="宋体" w:hAnsi="宋体" w:cs="宋体"/>
          <w:sz w:val="22"/>
          <w:szCs w:val="22"/>
        </w:rPr>
      </w:pPr>
      <w:r>
        <w:rPr>
          <w:rFonts w:hint="eastAsia" w:ascii="宋体" w:hAnsi="宋体" w:cs="宋体"/>
          <w:sz w:val="22"/>
          <w:szCs w:val="22"/>
        </w:rPr>
        <w:t>4、产品包装</w:t>
      </w:r>
    </w:p>
    <w:p w14:paraId="38465D51">
      <w:pPr>
        <w:spacing w:line="440" w:lineRule="atLeast"/>
        <w:ind w:firstLine="440" w:firstLineChars="200"/>
        <w:rPr>
          <w:rFonts w:hint="eastAsia" w:ascii="宋体" w:hAnsi="宋体" w:cs="宋体"/>
          <w:sz w:val="22"/>
          <w:szCs w:val="22"/>
        </w:rPr>
      </w:pPr>
      <w:r>
        <w:rPr>
          <w:rFonts w:hint="eastAsia" w:ascii="宋体" w:hAnsi="宋体" w:cs="宋体"/>
          <w:sz w:val="22"/>
          <w:szCs w:val="22"/>
        </w:rPr>
        <w:t>4.1为了保证产品在长途运输和装卸过程中的安全，产品包装应符合国家或专业（部）标准规定。由于包装不善导致设备锈蚀、失缺或损坏，由乙方承担一切责任。</w:t>
      </w:r>
    </w:p>
    <w:p w14:paraId="3A0EC096">
      <w:pPr>
        <w:spacing w:line="440" w:lineRule="atLeast"/>
        <w:ind w:firstLine="440" w:firstLineChars="200"/>
        <w:rPr>
          <w:rFonts w:hint="eastAsia" w:ascii="宋体" w:hAnsi="宋体" w:cs="宋体"/>
          <w:sz w:val="22"/>
          <w:szCs w:val="22"/>
        </w:rPr>
      </w:pPr>
      <w:r>
        <w:rPr>
          <w:rFonts w:hint="eastAsia" w:ascii="宋体" w:hAnsi="宋体" w:cs="宋体"/>
          <w:sz w:val="22"/>
          <w:szCs w:val="22"/>
        </w:rPr>
        <w:t>4.2每一包装箱内必须附有装箱清单。</w:t>
      </w:r>
    </w:p>
    <w:p w14:paraId="42D51995">
      <w:pPr>
        <w:spacing w:line="440" w:lineRule="atLeast"/>
        <w:ind w:firstLine="440" w:firstLineChars="200"/>
        <w:rPr>
          <w:rFonts w:hint="eastAsia" w:ascii="宋体" w:hAnsi="宋体" w:cs="宋体"/>
          <w:sz w:val="22"/>
          <w:szCs w:val="22"/>
        </w:rPr>
      </w:pPr>
      <w:r>
        <w:rPr>
          <w:rFonts w:hint="eastAsia" w:ascii="宋体" w:hAnsi="宋体" w:cs="宋体"/>
          <w:sz w:val="22"/>
          <w:szCs w:val="22"/>
        </w:rPr>
        <w:t>5、唛头</w:t>
      </w:r>
    </w:p>
    <w:p w14:paraId="5C485FA6">
      <w:pPr>
        <w:spacing w:line="440" w:lineRule="atLeast"/>
        <w:ind w:firstLine="440" w:firstLineChars="200"/>
        <w:rPr>
          <w:rFonts w:hint="eastAsia" w:ascii="宋体" w:hAnsi="宋体" w:cs="宋体"/>
          <w:sz w:val="22"/>
          <w:szCs w:val="22"/>
        </w:rPr>
      </w:pPr>
      <w:r>
        <w:rPr>
          <w:rFonts w:hint="eastAsia" w:ascii="宋体" w:hAnsi="宋体" w:cs="宋体"/>
          <w:sz w:val="22"/>
          <w:szCs w:val="22"/>
        </w:rPr>
        <w:t>5.1乙方应在每件包装箱上,明显地标注下列标记：</w:t>
      </w:r>
    </w:p>
    <w:p w14:paraId="7D19907E">
      <w:pPr>
        <w:spacing w:line="440" w:lineRule="atLeast"/>
        <w:ind w:firstLine="440" w:firstLineChars="200"/>
        <w:rPr>
          <w:rFonts w:hint="eastAsia" w:ascii="宋体" w:hAnsi="宋体" w:cs="宋体"/>
          <w:sz w:val="22"/>
          <w:szCs w:val="22"/>
        </w:rPr>
      </w:pPr>
      <w:r>
        <w:rPr>
          <w:rFonts w:hint="eastAsia" w:ascii="宋体" w:hAnsi="宋体" w:cs="宋体"/>
          <w:sz w:val="22"/>
          <w:szCs w:val="22"/>
        </w:rPr>
        <w:t>1)收货人；2)产品名称；3)合同号；4)品目号和箱号；5)到达站或到货地点；6)外形尺寸(长宽高)，以厘米计；7)毛重、净重(公斤)。</w:t>
      </w:r>
    </w:p>
    <w:p w14:paraId="752F837D">
      <w:pPr>
        <w:spacing w:line="440" w:lineRule="atLeast"/>
        <w:ind w:firstLine="440" w:firstLineChars="200"/>
        <w:rPr>
          <w:rFonts w:hint="eastAsia" w:ascii="宋体" w:hAnsi="宋体" w:cs="宋体"/>
          <w:sz w:val="22"/>
          <w:szCs w:val="22"/>
        </w:rPr>
      </w:pPr>
      <w:r>
        <w:rPr>
          <w:rFonts w:hint="eastAsia" w:ascii="宋体" w:hAnsi="宋体" w:cs="宋体"/>
          <w:sz w:val="22"/>
          <w:szCs w:val="22"/>
        </w:rPr>
        <w:t>5.2乙方应根据设备特点，在包装箱上标明“小心轻放”、“请勿倒置”、“防潮”等字样和吊装标记。</w:t>
      </w:r>
    </w:p>
    <w:p w14:paraId="2F8E4AD1">
      <w:pPr>
        <w:numPr>
          <w:ilvl w:val="0"/>
          <w:numId w:val="4"/>
        </w:numPr>
        <w:spacing w:line="440" w:lineRule="atLeast"/>
        <w:ind w:firstLine="440" w:firstLineChars="200"/>
        <w:rPr>
          <w:rFonts w:hint="eastAsia" w:ascii="宋体" w:hAnsi="宋体" w:cs="宋体"/>
          <w:sz w:val="22"/>
          <w:szCs w:val="22"/>
        </w:rPr>
      </w:pPr>
      <w:r>
        <w:rPr>
          <w:rFonts w:ascii="宋体" w:hAnsi="宋体"/>
          <w:sz w:val="22"/>
          <w:szCs w:val="22"/>
        </w:rPr>
        <w:t>本合同</w:t>
      </w:r>
      <w:r>
        <w:rPr>
          <w:rFonts w:hint="eastAsia" w:ascii="宋体" w:hAnsi="宋体"/>
          <w:sz w:val="22"/>
          <w:szCs w:val="22"/>
        </w:rPr>
        <w:t>每批次</w:t>
      </w:r>
      <w:r>
        <w:rPr>
          <w:rFonts w:ascii="宋体" w:hAnsi="宋体"/>
          <w:sz w:val="22"/>
          <w:szCs w:val="22"/>
        </w:rPr>
        <w:t>产品的免费保修期限为</w:t>
      </w:r>
      <w:r>
        <w:rPr>
          <w:rFonts w:hint="eastAsia" w:ascii="宋体" w:hAnsi="宋体"/>
          <w:sz w:val="22"/>
          <w:szCs w:val="22"/>
        </w:rPr>
        <w:t>该批次</w:t>
      </w:r>
      <w:r>
        <w:rPr>
          <w:rFonts w:ascii="宋体" w:hAnsi="宋体"/>
          <w:sz w:val="22"/>
          <w:szCs w:val="22"/>
        </w:rPr>
        <w:t>验收合格交付使用后</w:t>
      </w:r>
      <w:r>
        <w:rPr>
          <w:rFonts w:ascii="宋体" w:hAnsi="宋体"/>
          <w:sz w:val="22"/>
          <w:szCs w:val="22"/>
          <w:u w:val="single"/>
        </w:rPr>
        <w:t xml:space="preserve">           </w:t>
      </w:r>
      <w:r>
        <w:rPr>
          <w:rFonts w:hint="eastAsia" w:ascii="宋体" w:hAnsi="宋体"/>
          <w:sz w:val="22"/>
          <w:szCs w:val="22"/>
        </w:rPr>
        <w:t>，软件系统提供终生免费升级维护，</w:t>
      </w:r>
      <w:r>
        <w:rPr>
          <w:rFonts w:hint="eastAsia" w:ascii="宋体" w:hAnsi="宋体"/>
          <w:bCs/>
          <w:sz w:val="22"/>
          <w:szCs w:val="22"/>
        </w:rPr>
        <w:t>如厂商本身承诺的产品质保期高于此要求的则按照厂商承诺执行</w:t>
      </w:r>
      <w:r>
        <w:rPr>
          <w:rFonts w:hint="eastAsia" w:ascii="宋体" w:hAnsi="宋体" w:cs="宋体"/>
          <w:sz w:val="22"/>
          <w:szCs w:val="22"/>
        </w:rPr>
        <w:t>。</w:t>
      </w:r>
    </w:p>
    <w:p w14:paraId="0F906127">
      <w:pPr>
        <w:spacing w:line="440" w:lineRule="atLeast"/>
        <w:ind w:firstLine="440" w:firstLineChars="200"/>
        <w:rPr>
          <w:rFonts w:hint="eastAsia" w:ascii="宋体" w:hAnsi="宋体" w:cs="宋体"/>
          <w:sz w:val="22"/>
          <w:szCs w:val="22"/>
        </w:rPr>
      </w:pPr>
      <w:r>
        <w:rPr>
          <w:rFonts w:hint="eastAsia" w:ascii="宋体" w:hAnsi="宋体" w:cs="宋体"/>
          <w:sz w:val="22"/>
          <w:szCs w:val="22"/>
        </w:rPr>
        <w:t>7、产品资料</w:t>
      </w:r>
    </w:p>
    <w:p w14:paraId="3D16F8B3">
      <w:pPr>
        <w:spacing w:line="440" w:lineRule="atLeast"/>
        <w:ind w:firstLine="440" w:firstLineChars="200"/>
        <w:rPr>
          <w:rFonts w:hint="eastAsia" w:ascii="宋体" w:hAnsi="宋体" w:cs="宋体"/>
          <w:sz w:val="22"/>
          <w:szCs w:val="22"/>
        </w:rPr>
      </w:pPr>
      <w:r>
        <w:rPr>
          <w:rFonts w:hint="eastAsia" w:ascii="宋体" w:hAnsi="宋体" w:cs="宋体"/>
          <w:sz w:val="22"/>
          <w:szCs w:val="22"/>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1BEC46D6">
      <w:pPr>
        <w:spacing w:line="440" w:lineRule="atLeast"/>
        <w:ind w:firstLine="440" w:firstLineChars="200"/>
        <w:rPr>
          <w:rFonts w:hint="eastAsia" w:ascii="宋体" w:hAnsi="宋体" w:cs="宋体"/>
          <w:sz w:val="22"/>
          <w:szCs w:val="22"/>
        </w:rPr>
      </w:pPr>
      <w:r>
        <w:rPr>
          <w:rFonts w:hint="eastAsia" w:ascii="宋体" w:hAnsi="宋体" w:cs="宋体"/>
          <w:sz w:val="22"/>
          <w:szCs w:val="22"/>
        </w:rPr>
        <w:t>8、交付验收使用时间：</w:t>
      </w:r>
      <w:r>
        <w:rPr>
          <w:rFonts w:hint="eastAsia" w:ascii="宋体" w:hAnsi="宋体" w:cs="宋体"/>
          <w:sz w:val="22"/>
          <w:szCs w:val="22"/>
          <w:u w:val="single"/>
        </w:rPr>
        <w:t>合同签订后45天内完成设备的供货及安装调试。</w:t>
      </w:r>
      <w:r>
        <w:rPr>
          <w:rFonts w:hint="eastAsia" w:ascii="宋体" w:hAnsi="宋体" w:cs="宋体"/>
          <w:sz w:val="22"/>
          <w:szCs w:val="22"/>
        </w:rPr>
        <w:t>交货地点：</w:t>
      </w:r>
      <w:r>
        <w:rPr>
          <w:rFonts w:hint="eastAsia" w:ascii="宋体" w:hAnsi="宋体" w:cs="宋体"/>
          <w:sz w:val="22"/>
          <w:szCs w:val="22"/>
          <w:u w:val="single"/>
        </w:rPr>
        <w:t>甲方指定地点</w:t>
      </w:r>
      <w:r>
        <w:rPr>
          <w:rFonts w:hint="eastAsia" w:ascii="宋体" w:hAnsi="宋体" w:cs="宋体"/>
          <w:sz w:val="22"/>
          <w:szCs w:val="22"/>
        </w:rPr>
        <w:t>。</w:t>
      </w:r>
    </w:p>
    <w:p w14:paraId="2D5AF9BB">
      <w:pPr>
        <w:spacing w:line="440" w:lineRule="atLeast"/>
        <w:ind w:firstLine="440" w:firstLineChars="200"/>
        <w:rPr>
          <w:rFonts w:hint="eastAsia" w:ascii="宋体" w:hAnsi="宋体" w:cs="宋体"/>
          <w:sz w:val="22"/>
          <w:szCs w:val="22"/>
        </w:rPr>
      </w:pPr>
      <w:r>
        <w:rPr>
          <w:rFonts w:hint="eastAsia" w:ascii="宋体" w:hAnsi="宋体" w:cs="宋体"/>
          <w:sz w:val="22"/>
          <w:szCs w:val="22"/>
        </w:rPr>
        <w:t>9、付款方式与结算</w:t>
      </w:r>
    </w:p>
    <w:p w14:paraId="7DC029FE">
      <w:pPr>
        <w:widowControl/>
        <w:spacing w:line="360" w:lineRule="exact"/>
        <w:jc w:val="left"/>
        <w:rPr>
          <w:rFonts w:hint="eastAsia" w:ascii="宋体" w:hAnsi="宋体" w:cs="宋体"/>
          <w:sz w:val="22"/>
        </w:rPr>
      </w:pPr>
      <w:r>
        <w:rPr>
          <w:rFonts w:ascii="宋体" w:hAnsi="宋体" w:cs="宋体"/>
          <w:sz w:val="22"/>
          <w:lang w:bidi="ar"/>
        </w:rPr>
        <w:t xml:space="preserve">   </w:t>
      </w:r>
      <w:r>
        <w:rPr>
          <w:rFonts w:hint="eastAsia" w:ascii="宋体" w:hAnsi="宋体" w:cs="宋体"/>
          <w:sz w:val="22"/>
          <w:lang w:bidi="ar"/>
        </w:rPr>
        <w:t xml:space="preserve"> 合同签订后</w:t>
      </w:r>
      <w:r>
        <w:rPr>
          <w:rFonts w:ascii="宋体" w:hAnsi="宋体" w:cs="宋体"/>
          <w:sz w:val="22"/>
          <w:lang w:bidi="ar"/>
        </w:rPr>
        <w:t>5</w:t>
      </w:r>
      <w:r>
        <w:rPr>
          <w:rFonts w:hint="eastAsia" w:ascii="宋体" w:hAnsi="宋体" w:cs="宋体"/>
          <w:sz w:val="22"/>
          <w:lang w:bidi="ar"/>
        </w:rPr>
        <w:t>个工作日内，乙方向甲方缴纳合同总价的1%作为履约保证金</w:t>
      </w:r>
      <w:r>
        <w:rPr>
          <w:rFonts w:hint="eastAsia" w:ascii="宋体" w:hAnsi="宋体" w:cs="宋体"/>
          <w:bCs/>
          <w:snapToGrid w:val="0"/>
          <w:sz w:val="22"/>
          <w:szCs w:val="22"/>
        </w:rPr>
        <w:t>（以履约保函形式提交）</w:t>
      </w:r>
      <w:r>
        <w:rPr>
          <w:rFonts w:hint="eastAsia" w:ascii="宋体" w:hAnsi="宋体" w:cs="宋体"/>
          <w:sz w:val="22"/>
          <w:lang w:bidi="ar"/>
        </w:rPr>
        <w:t>。预付款金额为合同款金额的40%，在合同签订后，甲方在财政资金下达并具备实施条件后7个工作日内支付预付款；其余合同款在货到安装、调试、验收合格后，自收到乙方开具的全额正式发票后</w:t>
      </w:r>
      <w:r>
        <w:rPr>
          <w:rFonts w:ascii="宋体" w:hAnsi="宋体" w:cs="宋体"/>
          <w:sz w:val="22"/>
          <w:lang w:bidi="ar"/>
        </w:rPr>
        <w:t>7</w:t>
      </w:r>
      <w:r>
        <w:rPr>
          <w:rFonts w:hint="eastAsia" w:ascii="宋体" w:hAnsi="宋体" w:cs="宋体"/>
          <w:sz w:val="22"/>
          <w:lang w:bidi="ar"/>
        </w:rPr>
        <w:t>个工作日内一次性付清。</w:t>
      </w:r>
      <w:r>
        <w:rPr>
          <w:rFonts w:hint="eastAsia" w:ascii="宋体" w:hAnsi="宋体" w:cs="宋体"/>
          <w:sz w:val="22"/>
          <w:szCs w:val="22"/>
          <w:lang w:bidi="ar"/>
        </w:rPr>
        <w:t>在项目验收合格后，乙方向甲方出具《政府采购项目履约验收书》及履约保证金收据后5个工作日内</w:t>
      </w:r>
      <w:r>
        <w:rPr>
          <w:rFonts w:hint="eastAsia" w:ascii="宋体" w:hAnsi="宋体" w:cs="宋体"/>
          <w:sz w:val="22"/>
          <w:lang w:bidi="ar"/>
        </w:rPr>
        <w:t>，甲方无息退还履约保证金，逾期退还的，按逾期时间商业银行的2倍存款利息作为违约金补偿乙方。</w:t>
      </w:r>
    </w:p>
    <w:p w14:paraId="24AB396A">
      <w:pPr>
        <w:spacing w:line="440" w:lineRule="atLeast"/>
        <w:ind w:firstLine="440" w:firstLineChars="200"/>
        <w:rPr>
          <w:rFonts w:hint="eastAsia" w:ascii="宋体" w:hAnsi="宋体" w:cs="宋体"/>
          <w:sz w:val="22"/>
          <w:szCs w:val="22"/>
        </w:rPr>
      </w:pPr>
      <w:r>
        <w:rPr>
          <w:rFonts w:hint="eastAsia" w:ascii="宋体" w:hAnsi="宋体" w:cs="宋体"/>
          <w:sz w:val="22"/>
          <w:szCs w:val="22"/>
        </w:rPr>
        <w:t>10、违约责任</w:t>
      </w:r>
    </w:p>
    <w:p w14:paraId="14BC8785">
      <w:pPr>
        <w:spacing w:line="440" w:lineRule="atLeast"/>
        <w:ind w:firstLine="440" w:firstLineChars="200"/>
        <w:rPr>
          <w:rFonts w:hint="eastAsia" w:ascii="宋体" w:hAnsi="宋体" w:cs="宋体"/>
          <w:sz w:val="22"/>
          <w:szCs w:val="22"/>
        </w:rPr>
      </w:pPr>
      <w:r>
        <w:rPr>
          <w:rFonts w:hint="eastAsia" w:ascii="宋体" w:hAnsi="宋体" w:cs="宋体"/>
          <w:sz w:val="22"/>
          <w:szCs w:val="22"/>
        </w:rPr>
        <w:t>10.1产品质量责任</w:t>
      </w:r>
    </w:p>
    <w:p w14:paraId="11EC147C">
      <w:pPr>
        <w:spacing w:line="440" w:lineRule="atLeast"/>
        <w:ind w:firstLine="440" w:firstLineChars="200"/>
        <w:rPr>
          <w:rFonts w:hint="eastAsia" w:ascii="宋体" w:hAnsi="宋体" w:cs="宋体"/>
          <w:sz w:val="22"/>
          <w:szCs w:val="22"/>
        </w:rPr>
      </w:pPr>
      <w:r>
        <w:rPr>
          <w:rFonts w:hint="eastAsia" w:ascii="宋体" w:hAnsi="宋体" w:cs="宋体"/>
          <w:sz w:val="22"/>
          <w:szCs w:val="22"/>
        </w:rPr>
        <w:t>1）在产品质量保证期内，如产品有功能原理性错误或者设备在开箱检验、安装调试、设备试运行过程中发现的设备质量问题，由乙方负责处理，实行包修、包换、包退、直至产品符合质量要求。乙方承担修理、调换、退货发生的一切费用和甲方的直接经济损失。</w:t>
      </w:r>
    </w:p>
    <w:p w14:paraId="30BCA603">
      <w:pPr>
        <w:spacing w:line="440" w:lineRule="atLeast"/>
        <w:ind w:firstLine="440" w:firstLineChars="200"/>
        <w:rPr>
          <w:rFonts w:hint="eastAsia" w:ascii="宋体" w:hAnsi="宋体" w:cs="宋体"/>
          <w:sz w:val="22"/>
          <w:szCs w:val="22"/>
        </w:rPr>
      </w:pPr>
      <w:r>
        <w:rPr>
          <w:rFonts w:hint="eastAsia" w:ascii="宋体" w:hAnsi="宋体" w:cs="宋体"/>
          <w:sz w:val="22"/>
          <w:szCs w:val="22"/>
        </w:rPr>
        <w:t>2）接到甲方通知后，温州及附近地区___小时内，外地___小时内派人赴现场处理产品质量问题。</w:t>
      </w:r>
    </w:p>
    <w:p w14:paraId="1725E112">
      <w:pPr>
        <w:spacing w:line="440" w:lineRule="atLeast"/>
        <w:ind w:firstLine="440" w:firstLineChars="200"/>
        <w:rPr>
          <w:rFonts w:hint="eastAsia" w:ascii="宋体" w:hAnsi="宋体" w:cs="宋体"/>
          <w:sz w:val="22"/>
          <w:szCs w:val="22"/>
        </w:rPr>
      </w:pPr>
      <w:r>
        <w:rPr>
          <w:rFonts w:hint="eastAsia" w:ascii="宋体" w:hAnsi="宋体" w:cs="宋体"/>
          <w:sz w:val="22"/>
          <w:szCs w:val="22"/>
        </w:rPr>
        <w:t>3）由于甲方保管不善或使用不当造成产品短缺、故障或损坏，由甲方负责。但乙方保证及时给予补齐和修复。</w:t>
      </w:r>
    </w:p>
    <w:p w14:paraId="124E5611">
      <w:pPr>
        <w:spacing w:line="440" w:lineRule="atLeast"/>
        <w:ind w:firstLine="440" w:firstLineChars="200"/>
        <w:rPr>
          <w:rFonts w:hint="eastAsia" w:ascii="宋体" w:hAnsi="宋体" w:cs="宋体"/>
          <w:sz w:val="22"/>
          <w:szCs w:val="22"/>
        </w:rPr>
      </w:pPr>
      <w:r>
        <w:rPr>
          <w:rFonts w:hint="eastAsia" w:ascii="宋体" w:hAnsi="宋体" w:cs="宋体"/>
          <w:sz w:val="22"/>
          <w:szCs w:val="22"/>
        </w:rPr>
        <w:t>10.2违约赔偿</w:t>
      </w:r>
    </w:p>
    <w:p w14:paraId="6D360F66">
      <w:pPr>
        <w:spacing w:line="440" w:lineRule="atLeast"/>
        <w:ind w:firstLine="440" w:firstLineChars="200"/>
        <w:rPr>
          <w:rFonts w:hint="eastAsia" w:ascii="宋体" w:hAnsi="宋体" w:cs="宋体"/>
          <w:sz w:val="22"/>
          <w:szCs w:val="22"/>
        </w:rPr>
      </w:pPr>
      <w:r>
        <w:rPr>
          <w:rFonts w:hint="eastAsia" w:ascii="宋体" w:hAnsi="宋体" w:cs="宋体"/>
          <w:sz w:val="22"/>
          <w:szCs w:val="22"/>
        </w:rPr>
        <w:t>除不可抗力外，如乙方发生不能按期交货验收或提供服务，甲方发生中途退货等情况，应及时以书面形式通知对方。双方应本着友好的态度进行协商，妥善解决。</w:t>
      </w:r>
    </w:p>
    <w:p w14:paraId="42C5EA4F">
      <w:pPr>
        <w:spacing w:line="440" w:lineRule="atLeast"/>
        <w:ind w:firstLine="440" w:firstLineChars="200"/>
        <w:rPr>
          <w:rFonts w:hint="eastAsia" w:ascii="宋体" w:hAnsi="宋体" w:cs="宋体"/>
          <w:sz w:val="22"/>
          <w:szCs w:val="22"/>
        </w:rPr>
      </w:pPr>
      <w:r>
        <w:rPr>
          <w:rFonts w:hint="eastAsia" w:ascii="宋体" w:hAnsi="宋体" w:cs="宋体"/>
          <w:sz w:val="22"/>
          <w:szCs w:val="22"/>
        </w:rPr>
        <w:t>如协商无效，按下列规定处以罚金。</w:t>
      </w:r>
    </w:p>
    <w:p w14:paraId="580DB64C">
      <w:pPr>
        <w:spacing w:line="440" w:lineRule="atLeast"/>
        <w:ind w:firstLine="440" w:firstLineChars="200"/>
        <w:rPr>
          <w:rFonts w:hint="eastAsia" w:ascii="宋体" w:hAnsi="宋体" w:cs="宋体"/>
          <w:sz w:val="22"/>
          <w:szCs w:val="22"/>
        </w:rPr>
      </w:pPr>
      <w:r>
        <w:rPr>
          <w:rFonts w:hint="eastAsia" w:ascii="宋体" w:hAnsi="宋体" w:cs="宋体"/>
          <w:sz w:val="22"/>
          <w:szCs w:val="22"/>
        </w:rPr>
        <w:t>1）逾期交货验收</w:t>
      </w:r>
    </w:p>
    <w:p w14:paraId="0CA4F8B3">
      <w:pPr>
        <w:spacing w:line="440" w:lineRule="atLeast"/>
        <w:ind w:firstLine="440" w:firstLineChars="200"/>
        <w:rPr>
          <w:rFonts w:hint="eastAsia" w:ascii="宋体" w:hAnsi="宋体" w:cs="宋体"/>
          <w:sz w:val="22"/>
          <w:szCs w:val="22"/>
        </w:rPr>
      </w:pPr>
      <w:r>
        <w:rPr>
          <w:rFonts w:hint="eastAsia" w:ascii="宋体" w:hAnsi="宋体" w:cs="宋体"/>
          <w:sz w:val="22"/>
          <w:szCs w:val="22"/>
        </w:rPr>
        <w:t>乙方逾期交货验收，应向甲方偿付违约金，每逾一周违约罚款按合同总价的0.8%计收，直至交货验收为止。（一周按7天计算，不足一周按一周计算）。逾期交货验收的违约赔偿最高限额为合同总价的8%，如违约金达到最高限额时乙方仍不能交货验收，甲方可考虑终止合同。</w:t>
      </w:r>
    </w:p>
    <w:p w14:paraId="3D97C73B">
      <w:pPr>
        <w:spacing w:line="440" w:lineRule="atLeast"/>
        <w:ind w:firstLine="440" w:firstLineChars="200"/>
        <w:rPr>
          <w:rFonts w:hint="eastAsia" w:ascii="宋体" w:hAnsi="宋体" w:cs="宋体"/>
          <w:sz w:val="22"/>
          <w:szCs w:val="22"/>
        </w:rPr>
      </w:pPr>
      <w:r>
        <w:rPr>
          <w:rFonts w:hint="eastAsia" w:ascii="宋体" w:hAnsi="宋体" w:cs="宋体"/>
          <w:sz w:val="22"/>
          <w:szCs w:val="22"/>
        </w:rPr>
        <w:t>2）乙方不能交货验收或甲方中途退货</w:t>
      </w:r>
    </w:p>
    <w:p w14:paraId="42BE0C67">
      <w:pPr>
        <w:spacing w:line="440" w:lineRule="atLeast"/>
        <w:ind w:left="270" w:firstLine="440" w:firstLineChars="200"/>
        <w:rPr>
          <w:rFonts w:hint="eastAsia" w:ascii="宋体" w:hAnsi="宋体" w:cs="宋体"/>
          <w:sz w:val="22"/>
          <w:szCs w:val="22"/>
        </w:rPr>
      </w:pPr>
      <w:r>
        <w:rPr>
          <w:rFonts w:hint="eastAsia" w:ascii="宋体" w:hAnsi="宋体" w:cs="宋体"/>
          <w:sz w:val="22"/>
          <w:szCs w:val="22"/>
        </w:rPr>
        <w:t>乙方不能交货验收，应向甲方偿付违约金。违约金按合同总价的20%计算。</w:t>
      </w:r>
    </w:p>
    <w:p w14:paraId="2FC991FF">
      <w:pPr>
        <w:spacing w:line="440" w:lineRule="atLeast"/>
        <w:ind w:left="270" w:firstLine="440" w:firstLineChars="200"/>
        <w:rPr>
          <w:rFonts w:hint="eastAsia" w:ascii="宋体" w:hAnsi="宋体" w:cs="宋体"/>
          <w:sz w:val="22"/>
          <w:szCs w:val="22"/>
        </w:rPr>
      </w:pPr>
      <w:r>
        <w:rPr>
          <w:rFonts w:hint="eastAsia" w:ascii="宋体" w:hAnsi="宋体" w:cs="宋体"/>
          <w:sz w:val="22"/>
          <w:szCs w:val="22"/>
        </w:rPr>
        <w:t>甲方中途退货，应向乙方偿付违约金。违约金的计算方法与乙方违约相同。</w:t>
      </w:r>
    </w:p>
    <w:p w14:paraId="12A80DF8">
      <w:pPr>
        <w:numPr>
          <w:ilvl w:val="0"/>
          <w:numId w:val="5"/>
        </w:numPr>
        <w:spacing w:line="440" w:lineRule="atLeast"/>
        <w:ind w:firstLine="440" w:firstLineChars="200"/>
        <w:rPr>
          <w:rFonts w:hint="eastAsia" w:ascii="宋体" w:hAnsi="宋体" w:cs="宋体"/>
          <w:sz w:val="22"/>
          <w:szCs w:val="22"/>
        </w:rPr>
      </w:pPr>
      <w:r>
        <w:rPr>
          <w:rFonts w:hint="eastAsia" w:ascii="宋体" w:hAnsi="宋体" w:cs="宋体"/>
          <w:sz w:val="22"/>
          <w:szCs w:val="22"/>
        </w:rPr>
        <w:t>经双方协商同意延期交货验收和经双方友好协商同意退货且无需罚款者不在此例。</w:t>
      </w:r>
    </w:p>
    <w:p w14:paraId="16A468D6">
      <w:pPr>
        <w:numPr>
          <w:ilvl w:val="0"/>
          <w:numId w:val="5"/>
        </w:numPr>
        <w:spacing w:line="440" w:lineRule="atLeast"/>
        <w:ind w:firstLine="440" w:firstLineChars="200"/>
        <w:rPr>
          <w:rFonts w:hint="eastAsia" w:ascii="宋体" w:hAnsi="宋体" w:cs="宋体"/>
          <w:sz w:val="22"/>
          <w:szCs w:val="22"/>
        </w:rPr>
      </w:pPr>
      <w:r>
        <w:rPr>
          <w:rFonts w:hint="eastAsia" w:ascii="宋体" w:hAnsi="宋体" w:cs="宋体"/>
          <w:sz w:val="22"/>
          <w:szCs w:val="22"/>
        </w:rPr>
        <w:t>逾期支付货款</w:t>
      </w:r>
    </w:p>
    <w:p w14:paraId="47EA176B">
      <w:pPr>
        <w:spacing w:line="440" w:lineRule="atLeast"/>
        <w:rPr>
          <w:rFonts w:hint="eastAsia" w:ascii="宋体" w:hAnsi="宋体" w:cs="宋体"/>
          <w:sz w:val="22"/>
          <w:szCs w:val="22"/>
        </w:rPr>
      </w:pPr>
      <w:r>
        <w:rPr>
          <w:rFonts w:hint="eastAsia" w:ascii="宋体" w:hAnsi="宋体" w:cs="宋体"/>
          <w:sz w:val="22"/>
          <w:szCs w:val="22"/>
        </w:rPr>
        <w:t xml:space="preserve">      甲方逾期支付货款的，应向乙方偿付违约金，每逾一天违约罚款按合同总价的0.1%计收，最高限额5%，超过50天不能交货的乙方有权解除合同，并要求甲方赔偿损失。</w:t>
      </w:r>
    </w:p>
    <w:p w14:paraId="58D632CF">
      <w:pPr>
        <w:spacing w:line="440" w:lineRule="atLeast"/>
        <w:ind w:firstLine="440" w:firstLineChars="200"/>
        <w:rPr>
          <w:rFonts w:hint="eastAsia" w:ascii="宋体" w:hAnsi="宋体" w:cs="宋体"/>
          <w:sz w:val="22"/>
          <w:szCs w:val="22"/>
        </w:rPr>
      </w:pPr>
      <w:r>
        <w:rPr>
          <w:rFonts w:hint="eastAsia" w:ascii="宋体" w:hAnsi="宋体" w:cs="宋体"/>
          <w:sz w:val="22"/>
          <w:szCs w:val="22"/>
        </w:rPr>
        <w:t>11、转让和分包</w:t>
      </w:r>
    </w:p>
    <w:p w14:paraId="04AF58B0">
      <w:pPr>
        <w:spacing w:line="440" w:lineRule="atLeast"/>
        <w:ind w:firstLine="440" w:firstLineChars="200"/>
        <w:rPr>
          <w:rFonts w:hint="eastAsia" w:ascii="宋体" w:hAnsi="宋体" w:cs="宋体"/>
          <w:sz w:val="22"/>
          <w:szCs w:val="22"/>
        </w:rPr>
      </w:pPr>
      <w:r>
        <w:rPr>
          <w:rFonts w:hint="eastAsia" w:ascii="宋体" w:hAnsi="宋体" w:cs="宋体"/>
          <w:sz w:val="22"/>
          <w:szCs w:val="22"/>
        </w:rPr>
        <w:t>11.1乙方不得部分转让或全部转让其应履行的合同义务，甲方每发现1次乙方转让的，将扣除全部履约保证金，并要求乙方立即改正；再次发现乙方转让的，甲方有权无条件取消合同，不支付全部货款。</w:t>
      </w:r>
    </w:p>
    <w:p w14:paraId="65349219">
      <w:pPr>
        <w:spacing w:line="440" w:lineRule="atLeast"/>
        <w:ind w:firstLine="440" w:firstLineChars="200"/>
        <w:rPr>
          <w:rFonts w:hint="eastAsia" w:ascii="宋体" w:hAnsi="宋体" w:cs="宋体"/>
          <w:sz w:val="22"/>
          <w:szCs w:val="22"/>
        </w:rPr>
      </w:pPr>
      <w:r>
        <w:rPr>
          <w:rFonts w:hint="eastAsia" w:ascii="宋体" w:hAnsi="宋体" w:cs="宋体"/>
          <w:sz w:val="22"/>
          <w:szCs w:val="22"/>
        </w:rPr>
        <w:t>11.2 乙方可以对合同非主体内容进行分包，必须取得甲方许可，并且签订分包协议，甲方发现乙方未签订分包协议或者未取得甲方许可而进行分包的，扣除全部履约保证金，并要求乙方立即改正；再次发现上述违反约定情况的，甲方将不予支付分包部分的货款并有权单方面无条件解除合同。</w:t>
      </w:r>
    </w:p>
    <w:p w14:paraId="7296169B">
      <w:pPr>
        <w:spacing w:line="440" w:lineRule="atLeast"/>
        <w:ind w:firstLine="440" w:firstLineChars="200"/>
        <w:rPr>
          <w:rFonts w:hint="eastAsia" w:ascii="宋体" w:hAnsi="宋体" w:cs="宋体"/>
          <w:sz w:val="22"/>
          <w:szCs w:val="22"/>
        </w:rPr>
      </w:pPr>
      <w:r>
        <w:rPr>
          <w:rFonts w:hint="eastAsia" w:ascii="宋体" w:hAnsi="宋体" w:cs="宋体"/>
          <w:sz w:val="22"/>
          <w:szCs w:val="22"/>
        </w:rPr>
        <w:t>12、争端的解决</w:t>
      </w:r>
    </w:p>
    <w:p w14:paraId="5CD50FD9">
      <w:pPr>
        <w:spacing w:line="440" w:lineRule="atLeast"/>
        <w:ind w:firstLine="440" w:firstLineChars="200"/>
        <w:rPr>
          <w:rFonts w:hint="eastAsia" w:ascii="宋体" w:hAnsi="宋体" w:cs="宋体"/>
          <w:sz w:val="22"/>
          <w:szCs w:val="22"/>
        </w:rPr>
      </w:pPr>
      <w:r>
        <w:rPr>
          <w:rFonts w:hint="eastAsia" w:ascii="宋体" w:hAnsi="宋体" w:cs="宋体"/>
          <w:sz w:val="22"/>
          <w:szCs w:val="22"/>
        </w:rPr>
        <w:t>12.1合同实施或与合同有关的一切争端，甲乙双方首先应通过友好协商解决，如果协商仍得不到解决，</w:t>
      </w:r>
      <w:r>
        <w:rPr>
          <w:rFonts w:ascii="宋体" w:hAnsi="宋体"/>
          <w:sz w:val="22"/>
          <w:szCs w:val="22"/>
        </w:rPr>
        <w:t>任何一方</w:t>
      </w:r>
      <w:r>
        <w:rPr>
          <w:rFonts w:hint="eastAsia" w:hAnsi="宋体" w:cs="宋体"/>
          <w:snapToGrid w:val="0"/>
          <w:sz w:val="22"/>
          <w:szCs w:val="22"/>
        </w:rPr>
        <w:t>可向甲方所在地法院起诉</w:t>
      </w:r>
      <w:r>
        <w:rPr>
          <w:rFonts w:hint="eastAsia" w:ascii="宋体" w:hAnsi="宋体" w:cs="宋体"/>
          <w:sz w:val="22"/>
          <w:szCs w:val="22"/>
        </w:rPr>
        <w:t>。</w:t>
      </w:r>
    </w:p>
    <w:p w14:paraId="724B585D">
      <w:pPr>
        <w:spacing w:line="440" w:lineRule="atLeast"/>
        <w:ind w:firstLine="440" w:firstLineChars="200"/>
        <w:rPr>
          <w:rFonts w:hint="eastAsia" w:ascii="宋体" w:hAnsi="宋体" w:cs="宋体"/>
          <w:sz w:val="22"/>
          <w:szCs w:val="22"/>
        </w:rPr>
      </w:pPr>
      <w:r>
        <w:rPr>
          <w:rFonts w:hint="eastAsia" w:ascii="宋体" w:hAnsi="宋体" w:cs="宋体"/>
          <w:sz w:val="22"/>
          <w:szCs w:val="22"/>
        </w:rPr>
        <w:t>13、约定事项：</w:t>
      </w:r>
    </w:p>
    <w:p w14:paraId="56493A9D">
      <w:pPr>
        <w:spacing w:line="440" w:lineRule="atLeast"/>
        <w:ind w:firstLine="440" w:firstLineChars="200"/>
        <w:rPr>
          <w:rFonts w:hint="eastAsia" w:ascii="宋体" w:hAnsi="宋体" w:cs="宋体"/>
          <w:sz w:val="22"/>
          <w:szCs w:val="22"/>
        </w:rPr>
      </w:pPr>
      <w:r>
        <w:rPr>
          <w:rFonts w:hint="eastAsia" w:ascii="宋体" w:hAnsi="宋体" w:cs="宋体"/>
          <w:sz w:val="22"/>
          <w:szCs w:val="22"/>
        </w:rPr>
        <w:t>13.1本合同一式伍份，甲方、乙方各执两份，代理机构一份。</w:t>
      </w:r>
    </w:p>
    <w:p w14:paraId="6D5E9408">
      <w:pPr>
        <w:spacing w:line="440" w:lineRule="atLeast"/>
        <w:ind w:firstLine="440" w:firstLineChars="200"/>
        <w:rPr>
          <w:rFonts w:hint="eastAsia" w:ascii="宋体" w:hAnsi="宋体" w:cs="宋体"/>
          <w:b/>
          <w:sz w:val="22"/>
          <w:szCs w:val="22"/>
        </w:rPr>
      </w:pPr>
      <w:r>
        <w:rPr>
          <w:rFonts w:hint="eastAsia" w:ascii="宋体" w:hAnsi="宋体" w:cs="宋体"/>
          <w:sz w:val="22"/>
          <w:szCs w:val="22"/>
        </w:rPr>
        <w:t>13.2合同经甲乙双方签字盖章后生效。</w:t>
      </w:r>
    </w:p>
    <w:p w14:paraId="3E34B459">
      <w:pPr>
        <w:spacing w:line="440" w:lineRule="atLeast"/>
        <w:ind w:firstLine="440" w:firstLineChars="200"/>
        <w:rPr>
          <w:rFonts w:hint="eastAsia" w:ascii="宋体" w:hAnsi="宋体" w:cs="宋体"/>
          <w:sz w:val="22"/>
          <w:szCs w:val="22"/>
        </w:rPr>
      </w:pPr>
      <w:r>
        <w:rPr>
          <w:rFonts w:hint="eastAsia" w:ascii="宋体" w:hAnsi="宋体" w:cs="宋体"/>
          <w:sz w:val="22"/>
          <w:szCs w:val="22"/>
        </w:rPr>
        <w:t>13.3如需修改或补充合同内容，经协商，双方应签署书面修改或补充协议，该协议将作为本合同的一个组成部分。</w:t>
      </w:r>
    </w:p>
    <w:p w14:paraId="61ED856C">
      <w:pPr>
        <w:spacing w:line="440" w:lineRule="atLeast"/>
        <w:ind w:firstLine="440" w:firstLineChars="200"/>
        <w:rPr>
          <w:rFonts w:hint="eastAsia" w:ascii="宋体" w:hAnsi="宋体" w:cs="宋体"/>
          <w:sz w:val="22"/>
          <w:szCs w:val="22"/>
        </w:rPr>
      </w:pPr>
      <w:r>
        <w:rPr>
          <w:rFonts w:hint="eastAsia" w:ascii="宋体" w:hAnsi="宋体" w:cs="宋体"/>
          <w:sz w:val="22"/>
          <w:szCs w:val="22"/>
        </w:rPr>
        <w:t>13.4</w:t>
      </w:r>
      <w:r>
        <w:rPr>
          <w:rFonts w:hint="eastAsia" w:ascii="宋体" w:hAnsi="宋体" w:cs="宋体"/>
          <w:b/>
          <w:sz w:val="22"/>
          <w:szCs w:val="22"/>
        </w:rPr>
        <w:t>本合同未尽事宜及对合同内容如有异议，以甲方招标文件，乙方投标文件和在投标现场承诺为准，</w:t>
      </w:r>
      <w:r>
        <w:rPr>
          <w:rFonts w:hint="eastAsia" w:ascii="宋体" w:hAnsi="宋体" w:cs="宋体"/>
          <w:sz w:val="22"/>
          <w:szCs w:val="22"/>
        </w:rPr>
        <w:t>如遇国家法律、法规及政策另有规定的，从其规定。</w:t>
      </w:r>
    </w:p>
    <w:p w14:paraId="05E39B3B">
      <w:pPr>
        <w:spacing w:line="360" w:lineRule="exact"/>
        <w:ind w:firstLine="440" w:firstLineChars="200"/>
        <w:rPr>
          <w:rFonts w:hint="eastAsia" w:ascii="宋体" w:hAnsi="宋体" w:cs="宋体"/>
          <w:sz w:val="22"/>
          <w:szCs w:val="22"/>
          <w:u w:val="single"/>
        </w:rPr>
      </w:pPr>
      <w:r>
        <w:rPr>
          <w:rFonts w:hint="eastAsia" w:ascii="宋体" w:hAnsi="宋体" w:cs="宋体"/>
          <w:sz w:val="22"/>
          <w:szCs w:val="22"/>
        </w:rPr>
        <w:t>甲方（盖章）：                                      乙方（盖章）：</w:t>
      </w:r>
    </w:p>
    <w:p w14:paraId="188B51BF">
      <w:pPr>
        <w:spacing w:line="360" w:lineRule="exact"/>
        <w:ind w:firstLine="440" w:firstLineChars="200"/>
        <w:rPr>
          <w:rFonts w:hint="eastAsia" w:ascii="宋体" w:hAnsi="宋体" w:cs="宋体"/>
          <w:sz w:val="22"/>
          <w:szCs w:val="22"/>
        </w:rPr>
      </w:pPr>
      <w:r>
        <w:rPr>
          <w:rFonts w:hint="eastAsia" w:ascii="宋体" w:hAnsi="宋体" w:cs="宋体"/>
          <w:sz w:val="22"/>
          <w:szCs w:val="22"/>
        </w:rPr>
        <w:t>法人代表：                                          法人代表：</w:t>
      </w:r>
    </w:p>
    <w:p w14:paraId="1B8248E0">
      <w:pPr>
        <w:spacing w:line="360" w:lineRule="exact"/>
        <w:ind w:firstLine="440" w:firstLineChars="200"/>
        <w:rPr>
          <w:rFonts w:hint="eastAsia" w:ascii="宋体" w:hAnsi="宋体" w:cs="宋体"/>
          <w:sz w:val="22"/>
          <w:szCs w:val="22"/>
        </w:rPr>
      </w:pPr>
      <w:r>
        <w:rPr>
          <w:rFonts w:hint="eastAsia" w:ascii="宋体" w:hAnsi="宋体" w:cs="宋体"/>
          <w:sz w:val="22"/>
          <w:szCs w:val="22"/>
        </w:rPr>
        <w:t xml:space="preserve">委托代理人（签字）：                                委托代理人（签字）： </w:t>
      </w:r>
    </w:p>
    <w:p w14:paraId="1C33705E">
      <w:pPr>
        <w:spacing w:line="360" w:lineRule="exact"/>
        <w:ind w:firstLine="440" w:firstLineChars="200"/>
        <w:rPr>
          <w:rFonts w:hint="eastAsia" w:ascii="宋体" w:hAnsi="宋体" w:cs="宋体"/>
          <w:sz w:val="22"/>
          <w:szCs w:val="22"/>
        </w:rPr>
      </w:pPr>
      <w:r>
        <w:rPr>
          <w:rFonts w:hint="eastAsia" w:ascii="宋体" w:hAnsi="宋体" w:cs="宋体"/>
          <w:sz w:val="22"/>
          <w:szCs w:val="22"/>
        </w:rPr>
        <w:t xml:space="preserve">联系电话：                                          联系电话：           </w:t>
      </w:r>
    </w:p>
    <w:p w14:paraId="6EC3F867">
      <w:pPr>
        <w:spacing w:line="360" w:lineRule="exact"/>
        <w:ind w:firstLine="440" w:firstLineChars="200"/>
        <w:rPr>
          <w:rFonts w:hint="eastAsia" w:ascii="宋体" w:hAnsi="宋体" w:cs="宋体"/>
          <w:sz w:val="22"/>
          <w:szCs w:val="22"/>
        </w:rPr>
      </w:pPr>
      <w:r>
        <w:rPr>
          <w:rFonts w:hint="eastAsia" w:ascii="宋体" w:hAnsi="宋体" w:cs="宋体"/>
          <w:sz w:val="22"/>
          <w:szCs w:val="22"/>
        </w:rPr>
        <w:t>传    真：                                          传    真：</w:t>
      </w:r>
    </w:p>
    <w:p w14:paraId="2038D1CA">
      <w:pPr>
        <w:spacing w:line="360" w:lineRule="exact"/>
        <w:ind w:firstLine="440" w:firstLineChars="200"/>
        <w:rPr>
          <w:rFonts w:hint="eastAsia" w:ascii="宋体" w:hAnsi="宋体" w:cs="宋体"/>
          <w:sz w:val="22"/>
          <w:szCs w:val="22"/>
        </w:rPr>
      </w:pPr>
      <w:r>
        <w:rPr>
          <w:rFonts w:hint="eastAsia" w:ascii="宋体" w:hAnsi="宋体" w:cs="宋体"/>
          <w:sz w:val="22"/>
          <w:szCs w:val="22"/>
        </w:rPr>
        <w:t xml:space="preserve">地    址：                                          地    址：            </w:t>
      </w:r>
    </w:p>
    <w:p w14:paraId="43349E79">
      <w:pPr>
        <w:spacing w:line="360" w:lineRule="exact"/>
        <w:ind w:firstLine="440" w:firstLineChars="200"/>
        <w:rPr>
          <w:rFonts w:hint="eastAsia" w:ascii="宋体" w:hAnsi="宋体" w:cs="宋体"/>
          <w:sz w:val="22"/>
          <w:szCs w:val="22"/>
        </w:rPr>
      </w:pPr>
      <w:r>
        <w:rPr>
          <w:rFonts w:hint="eastAsia" w:ascii="宋体" w:hAnsi="宋体" w:cs="宋体"/>
          <w:sz w:val="22"/>
          <w:szCs w:val="22"/>
        </w:rPr>
        <w:t xml:space="preserve">                                                   </w:t>
      </w:r>
    </w:p>
    <w:p w14:paraId="508F6F14">
      <w:pPr>
        <w:spacing w:line="360" w:lineRule="exact"/>
        <w:ind w:firstLine="440" w:firstLineChars="200"/>
        <w:rPr>
          <w:rFonts w:hint="eastAsia" w:ascii="宋体" w:hAnsi="宋体" w:cs="宋体"/>
          <w:sz w:val="22"/>
          <w:szCs w:val="22"/>
        </w:rPr>
      </w:pPr>
      <w:r>
        <w:rPr>
          <w:rFonts w:hint="eastAsia" w:ascii="宋体" w:hAnsi="宋体" w:cs="宋体"/>
          <w:sz w:val="22"/>
          <w:szCs w:val="22"/>
        </w:rPr>
        <w:t>统一社会信用代码：                                  开户银行：</w:t>
      </w:r>
    </w:p>
    <w:p w14:paraId="180A711D">
      <w:pPr>
        <w:spacing w:line="360" w:lineRule="exact"/>
        <w:ind w:firstLine="440" w:firstLineChars="200"/>
        <w:rPr>
          <w:rFonts w:hint="eastAsia" w:ascii="宋体" w:hAnsi="宋体" w:cs="宋体"/>
          <w:sz w:val="22"/>
          <w:szCs w:val="22"/>
        </w:rPr>
      </w:pPr>
      <w:r>
        <w:rPr>
          <w:rFonts w:hint="eastAsia" w:ascii="宋体" w:hAnsi="宋体" w:cs="宋体"/>
          <w:sz w:val="22"/>
          <w:szCs w:val="22"/>
        </w:rPr>
        <w:t xml:space="preserve">营业地址： </w:t>
      </w:r>
    </w:p>
    <w:p w14:paraId="7BD27554">
      <w:pPr>
        <w:spacing w:line="360" w:lineRule="exact"/>
        <w:ind w:firstLine="440" w:firstLineChars="200"/>
        <w:rPr>
          <w:rFonts w:hint="eastAsia" w:ascii="宋体" w:hAnsi="宋体" w:cs="宋体"/>
          <w:sz w:val="22"/>
          <w:szCs w:val="22"/>
        </w:rPr>
      </w:pPr>
      <w:r>
        <w:rPr>
          <w:rFonts w:hint="eastAsia" w:ascii="宋体" w:hAnsi="宋体" w:cs="宋体"/>
          <w:sz w:val="22"/>
          <w:szCs w:val="22"/>
        </w:rPr>
        <w:t>电话号码：                                          开户名称：</w:t>
      </w:r>
    </w:p>
    <w:p w14:paraId="75979C5A">
      <w:pPr>
        <w:spacing w:line="360" w:lineRule="exact"/>
        <w:ind w:firstLine="440" w:firstLineChars="200"/>
        <w:rPr>
          <w:rFonts w:hint="eastAsia" w:ascii="宋体" w:hAnsi="宋体" w:cs="宋体"/>
          <w:sz w:val="22"/>
          <w:szCs w:val="22"/>
        </w:rPr>
      </w:pPr>
      <w:r>
        <w:rPr>
          <w:rFonts w:hint="eastAsia" w:ascii="宋体" w:hAnsi="宋体" w:cs="宋体"/>
          <w:sz w:val="22"/>
          <w:szCs w:val="22"/>
        </w:rPr>
        <w:t xml:space="preserve">开户行：                        </w:t>
      </w:r>
    </w:p>
    <w:p w14:paraId="3A8466BB">
      <w:pPr>
        <w:spacing w:line="360" w:lineRule="exact"/>
        <w:ind w:firstLine="440" w:firstLineChars="200"/>
        <w:rPr>
          <w:rFonts w:hint="eastAsia" w:ascii="宋体" w:hAnsi="宋体" w:cs="宋体"/>
          <w:sz w:val="22"/>
          <w:szCs w:val="22"/>
        </w:rPr>
      </w:pPr>
      <w:r>
        <w:rPr>
          <w:rFonts w:hint="eastAsia" w:ascii="宋体" w:hAnsi="宋体" w:cs="宋体"/>
          <w:sz w:val="22"/>
          <w:szCs w:val="22"/>
        </w:rPr>
        <w:t>账号：                                              账号：</w:t>
      </w:r>
    </w:p>
    <w:p w14:paraId="6FF97395">
      <w:pPr>
        <w:spacing w:line="360" w:lineRule="exact"/>
        <w:ind w:firstLine="440" w:firstLineChars="200"/>
        <w:rPr>
          <w:rFonts w:hint="eastAsia" w:hAnsi="宋体" w:cs="宋体"/>
          <w:b/>
          <w:bCs/>
          <w:sz w:val="28"/>
          <w:szCs w:val="28"/>
        </w:rPr>
      </w:pPr>
      <w:r>
        <w:rPr>
          <w:rFonts w:hint="eastAsia" w:ascii="宋体" w:hAnsi="宋体" w:cs="宋体"/>
          <w:sz w:val="22"/>
          <w:szCs w:val="22"/>
        </w:rPr>
        <w:t>签订日期：                                          签订日期：</w:t>
      </w:r>
    </w:p>
    <w:p w14:paraId="102307EC">
      <w:pPr>
        <w:spacing w:line="430" w:lineRule="exact"/>
        <w:jc w:val="center"/>
        <w:outlineLvl w:val="0"/>
        <w:rPr>
          <w:rFonts w:hint="eastAsia" w:ascii="黑体" w:hAnsi="黑体" w:eastAsia="黑体"/>
          <w:bCs/>
          <w:sz w:val="36"/>
          <w:szCs w:val="36"/>
        </w:rPr>
      </w:pPr>
      <w:r>
        <w:rPr>
          <w:rFonts w:hint="eastAsia" w:hAnsi="宋体" w:cs="宋体"/>
          <w:b/>
          <w:bCs/>
          <w:sz w:val="28"/>
          <w:szCs w:val="28"/>
        </w:rPr>
        <w:br w:type="page"/>
      </w:r>
      <w:bookmarkEnd w:id="93"/>
      <w:bookmarkStart w:id="95" w:name="_Toc17827"/>
      <w:bookmarkStart w:id="96" w:name="_Toc2160"/>
      <w:bookmarkStart w:id="97" w:name="_Toc15366"/>
      <w:bookmarkStart w:id="98" w:name="_Toc9613"/>
      <w:r>
        <w:rPr>
          <w:rFonts w:hint="eastAsia" w:ascii="黑体" w:hAnsi="黑体" w:eastAsia="黑体"/>
          <w:b/>
          <w:bCs/>
          <w:kern w:val="44"/>
          <w:sz w:val="36"/>
          <w:szCs w:val="36"/>
        </w:rPr>
        <w:t>第四部分  附   件</w:t>
      </w:r>
      <w:bookmarkEnd w:id="94"/>
      <w:bookmarkEnd w:id="95"/>
      <w:bookmarkEnd w:id="96"/>
      <w:bookmarkEnd w:id="97"/>
      <w:bookmarkEnd w:id="98"/>
    </w:p>
    <w:p w14:paraId="6E7BC3E6">
      <w:pPr>
        <w:pStyle w:val="4"/>
        <w:spacing w:line="240" w:lineRule="auto"/>
        <w:rPr>
          <w:rFonts w:hint="eastAsia" w:ascii="宋体" w:hAnsi="宋体" w:eastAsia="宋体" w:cs="宋体"/>
          <w:sz w:val="24"/>
          <w:szCs w:val="24"/>
        </w:rPr>
      </w:pPr>
      <w:bookmarkStart w:id="99" w:name="_Toc20754"/>
      <w:bookmarkStart w:id="100" w:name="_Toc7906"/>
      <w:bookmarkStart w:id="101" w:name="_Toc4014"/>
      <w:bookmarkStart w:id="102" w:name="_Toc31880"/>
      <w:bookmarkStart w:id="103" w:name="_Toc230773784"/>
      <w:r>
        <w:rPr>
          <w:rFonts w:hint="eastAsia" w:ascii="宋体" w:hAnsi="宋体" w:eastAsia="宋体" w:cs="宋体"/>
          <w:sz w:val="24"/>
          <w:szCs w:val="24"/>
        </w:rPr>
        <w:t>附件一 投标函</w:t>
      </w:r>
      <w:bookmarkEnd w:id="99"/>
      <w:bookmarkEnd w:id="100"/>
      <w:bookmarkEnd w:id="101"/>
      <w:bookmarkEnd w:id="102"/>
      <w:bookmarkEnd w:id="103"/>
    </w:p>
    <w:p w14:paraId="7642D813">
      <w:pPr>
        <w:spacing w:line="460" w:lineRule="exact"/>
        <w:jc w:val="center"/>
        <w:rPr>
          <w:rFonts w:hint="eastAsia" w:ascii="宋体" w:hAnsi="宋体" w:cs="宋体"/>
          <w:b/>
          <w:bCs/>
          <w:sz w:val="28"/>
          <w:szCs w:val="28"/>
        </w:rPr>
      </w:pPr>
      <w:r>
        <w:rPr>
          <w:rFonts w:hint="eastAsia" w:ascii="宋体" w:hAnsi="宋体" w:cs="宋体"/>
          <w:b/>
          <w:bCs/>
          <w:sz w:val="28"/>
          <w:szCs w:val="28"/>
        </w:rPr>
        <w:t>投 标 函</w:t>
      </w:r>
    </w:p>
    <w:p w14:paraId="39FEA8E6">
      <w:pPr>
        <w:spacing w:line="440" w:lineRule="exact"/>
        <w:rPr>
          <w:rFonts w:hint="eastAsia" w:ascii="宋体" w:hAnsi="宋体" w:cs="宋体"/>
          <w:b/>
          <w:sz w:val="24"/>
          <w:u w:val="single"/>
        </w:rPr>
      </w:pPr>
      <w:r>
        <w:rPr>
          <w:rFonts w:hint="eastAsia" w:ascii="宋体" w:hAnsi="宋体" w:cs="宋体"/>
          <w:b/>
          <w:sz w:val="24"/>
        </w:rPr>
        <w:t>致：</w:t>
      </w:r>
      <w:r>
        <w:rPr>
          <w:rFonts w:hint="eastAsia" w:ascii="宋体" w:hAnsi="宋体" w:cs="宋体"/>
          <w:b/>
          <w:sz w:val="24"/>
          <w:u w:val="single"/>
        </w:rPr>
        <w:t>温州市公安局高速公路交通警察支队</w:t>
      </w:r>
    </w:p>
    <w:p w14:paraId="44797E31">
      <w:pPr>
        <w:spacing w:line="440" w:lineRule="exact"/>
        <w:ind w:firstLine="550" w:firstLineChars="250"/>
        <w:rPr>
          <w:rFonts w:hint="eastAsia"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项目（项目编号:</w:t>
      </w:r>
      <w:r>
        <w:rPr>
          <w:rFonts w:hint="eastAsia" w:ascii="宋体" w:hAnsi="宋体" w:cs="宋体"/>
          <w:b/>
          <w:sz w:val="22"/>
          <w:szCs w:val="22"/>
          <w:u w:val="single"/>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（投标人名称）</w:t>
      </w:r>
      <w:r>
        <w:rPr>
          <w:rFonts w:hint="eastAsia" w:ascii="宋体" w:hAnsi="宋体" w:cs="宋体"/>
          <w:sz w:val="22"/>
          <w:szCs w:val="22"/>
        </w:rPr>
        <w:t>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（授权代表全名，职务）代表我方处理有关本投标的一切事宜。</w:t>
      </w:r>
    </w:p>
    <w:p w14:paraId="7C5D7489">
      <w:pPr>
        <w:pStyle w:val="12"/>
        <w:spacing w:line="440" w:lineRule="exact"/>
        <w:ind w:firstLine="440"/>
        <w:rPr>
          <w:rFonts w:hint="eastAsia" w:ascii="宋体" w:hAnsi="宋体" w:cs="宋体"/>
          <w:sz w:val="22"/>
          <w:szCs w:val="22"/>
        </w:rPr>
      </w:pPr>
      <w:r>
        <w:rPr>
          <w:rFonts w:hint="eastAsia" w:ascii="宋体" w:hAnsi="宋体" w:cs="宋体"/>
          <w:sz w:val="22"/>
          <w:szCs w:val="22"/>
        </w:rPr>
        <w:t>在此提交的投标文件中，包括如下内容，并已分别加密上传：</w:t>
      </w:r>
    </w:p>
    <w:p w14:paraId="1E680D33">
      <w:pPr>
        <w:pStyle w:val="12"/>
        <w:spacing w:line="440" w:lineRule="exact"/>
        <w:ind w:firstLine="440"/>
        <w:rPr>
          <w:rFonts w:hint="eastAsia" w:ascii="宋体" w:hAnsi="宋体" w:cs="宋体"/>
          <w:sz w:val="22"/>
          <w:szCs w:val="22"/>
        </w:rPr>
      </w:pPr>
      <w:r>
        <w:rPr>
          <w:rFonts w:hint="eastAsia" w:ascii="宋体" w:hAnsi="宋体" w:cs="宋体"/>
          <w:sz w:val="22"/>
          <w:szCs w:val="22"/>
        </w:rPr>
        <w:t>（一）按“投标人须知”要求编制投标文件的“资格文件”；</w:t>
      </w:r>
    </w:p>
    <w:p w14:paraId="71F6E337">
      <w:pPr>
        <w:pStyle w:val="12"/>
        <w:spacing w:line="440" w:lineRule="exact"/>
        <w:ind w:firstLine="440"/>
        <w:rPr>
          <w:rFonts w:hint="eastAsia" w:ascii="宋体" w:hAnsi="宋体" w:cs="宋体"/>
          <w:sz w:val="22"/>
          <w:szCs w:val="22"/>
        </w:rPr>
      </w:pPr>
      <w:r>
        <w:rPr>
          <w:rFonts w:hint="eastAsia" w:ascii="宋体" w:hAnsi="宋体" w:cs="宋体"/>
          <w:sz w:val="22"/>
          <w:szCs w:val="22"/>
        </w:rPr>
        <w:t>（二）按“投标人须知”要求编制投标文件的“商务技术文件”；</w:t>
      </w:r>
    </w:p>
    <w:p w14:paraId="531931FE">
      <w:pPr>
        <w:pStyle w:val="12"/>
        <w:spacing w:line="440" w:lineRule="exact"/>
        <w:ind w:firstLine="440"/>
        <w:rPr>
          <w:rFonts w:hint="eastAsia" w:ascii="宋体" w:hAnsi="宋体" w:cs="宋体"/>
          <w:sz w:val="22"/>
          <w:szCs w:val="22"/>
        </w:rPr>
      </w:pPr>
      <w:r>
        <w:rPr>
          <w:rFonts w:hint="eastAsia" w:ascii="宋体" w:hAnsi="宋体" w:cs="宋体"/>
          <w:sz w:val="22"/>
          <w:szCs w:val="22"/>
        </w:rPr>
        <w:t>（三）按“投标人须知”要求编制投标文件的“报价文件”；</w:t>
      </w:r>
    </w:p>
    <w:p w14:paraId="73EC00C1">
      <w:pPr>
        <w:pStyle w:val="12"/>
        <w:spacing w:line="440" w:lineRule="exact"/>
        <w:ind w:firstLine="440"/>
        <w:rPr>
          <w:rFonts w:hint="eastAsia" w:ascii="宋体" w:hAnsi="宋体" w:cs="宋体"/>
          <w:sz w:val="22"/>
          <w:szCs w:val="22"/>
        </w:rPr>
      </w:pPr>
      <w:r>
        <w:rPr>
          <w:rFonts w:hint="eastAsia" w:ascii="宋体" w:hAnsi="宋体" w:cs="宋体"/>
          <w:sz w:val="22"/>
          <w:szCs w:val="22"/>
        </w:rPr>
        <w:t>我方己完全明白招标文件的所有条款要求，并重申以下几点：</w:t>
      </w:r>
    </w:p>
    <w:p w14:paraId="7E1A6C4F">
      <w:pPr>
        <w:spacing w:line="440" w:lineRule="exact"/>
        <w:ind w:left="1019" w:leftChars="171" w:hanging="660" w:hangingChars="300"/>
        <w:rPr>
          <w:rFonts w:hint="eastAsia" w:ascii="宋体" w:hAnsi="宋体" w:cs="宋体"/>
          <w:sz w:val="22"/>
          <w:szCs w:val="22"/>
        </w:rPr>
      </w:pPr>
      <w:r>
        <w:rPr>
          <w:rFonts w:hint="eastAsia" w:ascii="宋体" w:hAnsi="宋体" w:cs="宋体"/>
          <w:sz w:val="22"/>
          <w:szCs w:val="22"/>
        </w:rPr>
        <w:t>（一）本投标文件的有效期自投标截止日起</w:t>
      </w:r>
      <w:r>
        <w:rPr>
          <w:rFonts w:hint="eastAsia" w:ascii="宋体" w:hAnsi="宋体" w:cs="宋体"/>
          <w:b/>
          <w:sz w:val="22"/>
          <w:szCs w:val="22"/>
          <w:u w:val="single"/>
        </w:rPr>
        <w:t>90</w:t>
      </w:r>
      <w:r>
        <w:rPr>
          <w:rFonts w:hint="eastAsia" w:ascii="宋体" w:hAnsi="宋体" w:cs="宋体"/>
          <w:sz w:val="22"/>
          <w:szCs w:val="22"/>
        </w:rPr>
        <w:t>天内有效，如中标，有效期将延至合同终止日为止；</w:t>
      </w:r>
    </w:p>
    <w:p w14:paraId="26DE7BCA">
      <w:pPr>
        <w:spacing w:line="440" w:lineRule="exact"/>
        <w:ind w:left="1019" w:leftChars="171" w:hanging="660" w:hangingChars="300"/>
        <w:rPr>
          <w:rFonts w:hint="eastAsia" w:ascii="宋体" w:hAnsi="宋体" w:cs="宋体"/>
          <w:sz w:val="22"/>
          <w:szCs w:val="22"/>
        </w:rPr>
      </w:pPr>
      <w:r>
        <w:rPr>
          <w:rFonts w:hint="eastAsia" w:ascii="宋体" w:hAnsi="宋体" w:cs="宋体"/>
          <w:sz w:val="22"/>
          <w:szCs w:val="22"/>
        </w:rPr>
        <w:t>（二）我方已详细研究了招标文件的所有内容包括修改书（如有）和所有已提供的参考资料以及有关附件，我方完全理解并同意放弃在此方面提出含糊意见或误解的一切权利；</w:t>
      </w:r>
    </w:p>
    <w:p w14:paraId="12C9E0CE">
      <w:pPr>
        <w:spacing w:line="440" w:lineRule="exact"/>
        <w:ind w:left="359" w:leftChars="171"/>
        <w:rPr>
          <w:rFonts w:hint="eastAsia" w:ascii="宋体" w:hAnsi="宋体" w:cs="宋体"/>
          <w:sz w:val="22"/>
          <w:szCs w:val="22"/>
        </w:rPr>
      </w:pPr>
      <w:r>
        <w:rPr>
          <w:rFonts w:hint="eastAsia" w:ascii="宋体" w:hAnsi="宋体" w:cs="宋体"/>
          <w:sz w:val="22"/>
          <w:szCs w:val="22"/>
        </w:rPr>
        <w:t>（三）我方同意提供按照贵方可能要求的与投标有关的一切数据或资料；</w:t>
      </w:r>
    </w:p>
    <w:p w14:paraId="1C0578DA">
      <w:pPr>
        <w:spacing w:line="440" w:lineRule="exact"/>
        <w:ind w:left="359" w:leftChars="171"/>
        <w:rPr>
          <w:rFonts w:hint="eastAsia" w:ascii="宋体" w:hAnsi="宋体" w:cs="宋体"/>
          <w:sz w:val="22"/>
          <w:szCs w:val="22"/>
        </w:rPr>
      </w:pPr>
      <w:r>
        <w:rPr>
          <w:rFonts w:hint="eastAsia" w:ascii="宋体" w:hAnsi="宋体" w:cs="宋体"/>
          <w:sz w:val="22"/>
          <w:szCs w:val="22"/>
        </w:rPr>
        <w:t>（四）我方理解贵方不一定接受最低报价；</w:t>
      </w:r>
    </w:p>
    <w:p w14:paraId="2AC3A880">
      <w:pPr>
        <w:spacing w:line="440" w:lineRule="exact"/>
        <w:ind w:left="1019" w:leftChars="171" w:hanging="660" w:hangingChars="300"/>
        <w:rPr>
          <w:rFonts w:hint="eastAsia" w:ascii="宋体" w:hAnsi="宋体" w:cs="宋体"/>
          <w:sz w:val="22"/>
          <w:szCs w:val="22"/>
        </w:rPr>
      </w:pPr>
      <w:r>
        <w:rPr>
          <w:rFonts w:hint="eastAsia" w:ascii="宋体" w:hAnsi="宋体" w:cs="宋体"/>
          <w:sz w:val="22"/>
          <w:szCs w:val="22"/>
        </w:rPr>
        <w:t>（五）我方如果中标，将保证履行招标文件以及招标文件修改书（如有）中的全部责任和义务，按质、按量、按期完成《合同书》中的全部任务。</w:t>
      </w:r>
    </w:p>
    <w:p w14:paraId="5E653226">
      <w:pPr>
        <w:spacing w:line="440" w:lineRule="exact"/>
        <w:ind w:left="315"/>
        <w:rPr>
          <w:rFonts w:hint="eastAsia" w:ascii="宋体" w:hAnsi="宋体" w:cs="宋体"/>
          <w:sz w:val="22"/>
          <w:szCs w:val="22"/>
        </w:rPr>
      </w:pPr>
      <w:r>
        <w:rPr>
          <w:rFonts w:hint="eastAsia" w:ascii="宋体" w:hAnsi="宋体" w:cs="宋体"/>
          <w:sz w:val="22"/>
          <w:szCs w:val="22"/>
        </w:rPr>
        <w:t>（六）所有与本投标有关的函件请发往下列地址：</w:t>
      </w:r>
    </w:p>
    <w:p w14:paraId="1E110A69">
      <w:pPr>
        <w:spacing w:line="440" w:lineRule="exact"/>
        <w:ind w:firstLine="435"/>
        <w:rPr>
          <w:rFonts w:hint="eastAsia" w:ascii="宋体" w:hAnsi="宋体" w:cs="宋体"/>
          <w:sz w:val="22"/>
          <w:szCs w:val="22"/>
        </w:rPr>
      </w:pPr>
      <w:r>
        <w:rPr>
          <w:rFonts w:hint="eastAsia" w:ascii="宋体" w:hAnsi="宋体" w:cs="宋体"/>
          <w:sz w:val="22"/>
          <w:szCs w:val="22"/>
        </w:rPr>
        <w:t xml:space="preserve">   地址</w:t>
      </w:r>
      <w:r>
        <w:rPr>
          <w:rFonts w:hint="eastAsia" w:ascii="宋体" w:hAnsi="宋体" w:cs="宋体"/>
          <w:sz w:val="22"/>
          <w:szCs w:val="22"/>
          <w:u w:val="single"/>
        </w:rPr>
        <w:t xml:space="preserve">                           </w:t>
      </w:r>
    </w:p>
    <w:p w14:paraId="158D9AC3">
      <w:pPr>
        <w:spacing w:line="440" w:lineRule="exact"/>
        <w:ind w:firstLine="435"/>
        <w:rPr>
          <w:rFonts w:hint="eastAsia" w:ascii="宋体" w:hAnsi="宋体" w:cs="宋体"/>
          <w:sz w:val="22"/>
          <w:szCs w:val="22"/>
        </w:rPr>
      </w:pPr>
      <w:r>
        <w:rPr>
          <w:rFonts w:hint="eastAsia" w:ascii="宋体" w:hAnsi="宋体" w:cs="宋体"/>
          <w:sz w:val="22"/>
          <w:szCs w:val="22"/>
        </w:rPr>
        <w:t xml:space="preserve">   电话</w:t>
      </w:r>
      <w:r>
        <w:rPr>
          <w:rFonts w:hint="eastAsia" w:ascii="宋体" w:hAnsi="宋体" w:cs="宋体"/>
          <w:sz w:val="22"/>
          <w:szCs w:val="22"/>
          <w:u w:val="single"/>
        </w:rPr>
        <w:t xml:space="preserve">                           </w:t>
      </w:r>
    </w:p>
    <w:p w14:paraId="6E87658D">
      <w:pPr>
        <w:spacing w:line="440" w:lineRule="exact"/>
        <w:ind w:firstLine="435"/>
        <w:rPr>
          <w:rFonts w:hint="eastAsia" w:ascii="宋体" w:hAnsi="宋体" w:cs="宋体"/>
          <w:sz w:val="22"/>
          <w:szCs w:val="22"/>
          <w:u w:val="single"/>
        </w:rPr>
      </w:pPr>
      <w:r>
        <w:rPr>
          <w:rFonts w:hint="eastAsia" w:ascii="宋体" w:hAnsi="宋体" w:cs="宋体"/>
          <w:sz w:val="22"/>
          <w:szCs w:val="22"/>
        </w:rPr>
        <w:t xml:space="preserve">   传真</w:t>
      </w:r>
      <w:r>
        <w:rPr>
          <w:rFonts w:hint="eastAsia" w:ascii="宋体" w:hAnsi="宋体" w:cs="宋体"/>
          <w:sz w:val="22"/>
          <w:szCs w:val="22"/>
          <w:u w:val="single"/>
        </w:rPr>
        <w:t xml:space="preserve">                           </w:t>
      </w:r>
    </w:p>
    <w:p w14:paraId="4E8CEE1D">
      <w:pPr>
        <w:spacing w:line="440" w:lineRule="exact"/>
        <w:ind w:firstLine="770" w:firstLineChars="350"/>
        <w:rPr>
          <w:rFonts w:hint="eastAsia" w:ascii="宋体" w:hAnsi="宋体" w:cs="宋体"/>
          <w:sz w:val="22"/>
          <w:szCs w:val="22"/>
          <w:u w:val="single"/>
        </w:rPr>
      </w:pPr>
      <w:r>
        <w:rPr>
          <w:rFonts w:hint="eastAsia" w:ascii="宋体" w:hAnsi="宋体" w:cs="宋体"/>
          <w:sz w:val="22"/>
          <w:szCs w:val="22"/>
        </w:rPr>
        <w:t>电子邮件</w:t>
      </w:r>
      <w:r>
        <w:rPr>
          <w:rFonts w:hint="eastAsia" w:ascii="宋体" w:hAnsi="宋体" w:cs="宋体"/>
          <w:sz w:val="22"/>
          <w:szCs w:val="22"/>
          <w:u w:val="single"/>
        </w:rPr>
        <w:t xml:space="preserve">                       </w:t>
      </w:r>
    </w:p>
    <w:p w14:paraId="0195FFBE">
      <w:pPr>
        <w:spacing w:line="440" w:lineRule="exact"/>
        <w:ind w:firstLine="435"/>
        <w:rPr>
          <w:rFonts w:hint="eastAsia" w:ascii="宋体" w:hAnsi="宋体" w:cs="宋体"/>
          <w:sz w:val="22"/>
          <w:szCs w:val="22"/>
        </w:rPr>
      </w:pPr>
    </w:p>
    <w:p w14:paraId="3D06167D">
      <w:pPr>
        <w:spacing w:line="440" w:lineRule="exact"/>
        <w:ind w:firstLine="435"/>
        <w:rPr>
          <w:rFonts w:hint="eastAsia" w:ascii="宋体" w:hAnsi="宋体" w:cs="宋体"/>
          <w:sz w:val="22"/>
          <w:szCs w:val="22"/>
        </w:rPr>
      </w:pPr>
      <w:r>
        <w:rPr>
          <w:rFonts w:hint="eastAsia" w:ascii="宋体" w:hAnsi="宋体" w:cs="宋体"/>
          <w:sz w:val="22"/>
          <w:szCs w:val="22"/>
        </w:rPr>
        <w:t xml:space="preserve">                                   </w:t>
      </w:r>
      <w:bookmarkStart w:id="104" w:name="_Toc195336280"/>
      <w:bookmarkStart w:id="105" w:name="_Toc218392089"/>
      <w:bookmarkStart w:id="106" w:name="_Toc230773785"/>
      <w:r>
        <w:rPr>
          <w:rFonts w:hint="eastAsia" w:ascii="宋体" w:hAnsi="宋体" w:cs="宋体"/>
          <w:sz w:val="22"/>
          <w:szCs w:val="22"/>
        </w:rPr>
        <w:t>投标人名称</w:t>
      </w:r>
      <w:r>
        <w:rPr>
          <w:rFonts w:hint="eastAsia" w:ascii="宋体" w:hAnsi="宋体" w:cs="宋体"/>
          <w:sz w:val="22"/>
          <w:szCs w:val="22"/>
          <w:u w:val="single"/>
        </w:rPr>
        <w:t xml:space="preserve">           </w:t>
      </w:r>
      <w:r>
        <w:rPr>
          <w:rFonts w:ascii="宋体" w:hAnsi="宋体" w:cs="宋体"/>
          <w:sz w:val="22"/>
          <w:szCs w:val="22"/>
          <w:u w:val="single"/>
        </w:rPr>
        <w:t xml:space="preserve">    </w:t>
      </w:r>
      <w:r>
        <w:rPr>
          <w:rFonts w:hint="eastAsia" w:ascii="宋体" w:hAnsi="宋体" w:cs="宋体"/>
          <w:sz w:val="22"/>
          <w:szCs w:val="22"/>
          <w:u w:val="single"/>
        </w:rPr>
        <w:t xml:space="preserve">               </w:t>
      </w:r>
    </w:p>
    <w:p w14:paraId="25F2EEED">
      <w:pPr>
        <w:spacing w:line="440" w:lineRule="exact"/>
        <w:ind w:firstLine="435"/>
        <w:rPr>
          <w:rFonts w:hint="eastAsia" w:ascii="宋体" w:hAnsi="宋体" w:cs="宋体"/>
          <w:sz w:val="22"/>
          <w:szCs w:val="22"/>
        </w:rPr>
      </w:pPr>
      <w:r>
        <w:rPr>
          <w:rFonts w:hint="eastAsia" w:ascii="宋体" w:hAnsi="宋体" w:cs="宋体"/>
          <w:sz w:val="22"/>
          <w:szCs w:val="22"/>
        </w:rPr>
        <w:t xml:space="preserve">                                   公章</w:t>
      </w:r>
      <w:r>
        <w:rPr>
          <w:rFonts w:hint="eastAsia" w:ascii="宋体" w:hAnsi="宋体" w:cs="宋体"/>
          <w:sz w:val="22"/>
          <w:szCs w:val="22"/>
          <w:u w:val="single"/>
        </w:rPr>
        <w:t xml:space="preserve">（电子签名/公章）                        </w:t>
      </w:r>
    </w:p>
    <w:p w14:paraId="37AAE062">
      <w:pPr>
        <w:spacing w:line="440" w:lineRule="exact"/>
        <w:ind w:firstLine="435"/>
        <w:rPr>
          <w:rFonts w:hint="eastAsia" w:ascii="宋体" w:hAnsi="宋体" w:cs="宋体"/>
          <w:sz w:val="22"/>
          <w:szCs w:val="22"/>
          <w:u w:val="single"/>
        </w:rPr>
      </w:pPr>
      <w:r>
        <w:rPr>
          <w:rFonts w:hint="eastAsia" w:ascii="宋体" w:hAnsi="宋体" w:cs="宋体"/>
          <w:sz w:val="22"/>
          <w:szCs w:val="22"/>
        </w:rPr>
        <w:t xml:space="preserve">                                   日期</w:t>
      </w:r>
      <w:r>
        <w:rPr>
          <w:rFonts w:hint="eastAsia" w:ascii="宋体" w:hAnsi="宋体" w:cs="宋体"/>
          <w:sz w:val="22"/>
          <w:szCs w:val="22"/>
          <w:u w:val="single"/>
        </w:rPr>
        <w:t xml:space="preserve">                                     </w:t>
      </w:r>
    </w:p>
    <w:p w14:paraId="6F307E5C">
      <w:pPr>
        <w:spacing w:line="440" w:lineRule="exact"/>
        <w:ind w:firstLine="435"/>
        <w:rPr>
          <w:rFonts w:hint="eastAsia" w:ascii="宋体" w:hAnsi="宋体" w:cs="宋体"/>
          <w:sz w:val="22"/>
          <w:szCs w:val="22"/>
          <w:u w:val="single"/>
        </w:rPr>
      </w:pPr>
    </w:p>
    <w:p w14:paraId="7C83A95B">
      <w:pPr>
        <w:spacing w:line="440" w:lineRule="exact"/>
        <w:ind w:firstLine="435"/>
        <w:rPr>
          <w:rFonts w:hint="eastAsia" w:ascii="宋体" w:hAnsi="宋体" w:cs="宋体"/>
          <w:sz w:val="22"/>
          <w:szCs w:val="22"/>
          <w:u w:val="single"/>
        </w:rPr>
      </w:pPr>
    </w:p>
    <w:p w14:paraId="3F44B198">
      <w:pPr>
        <w:spacing w:line="440" w:lineRule="exact"/>
        <w:ind w:firstLine="435"/>
        <w:rPr>
          <w:rFonts w:hint="eastAsia" w:ascii="宋体" w:hAnsi="宋体" w:cs="宋体"/>
          <w:sz w:val="22"/>
          <w:szCs w:val="22"/>
          <w:u w:val="single"/>
        </w:rPr>
      </w:pPr>
    </w:p>
    <w:p w14:paraId="7989607F">
      <w:pPr>
        <w:pStyle w:val="4"/>
        <w:spacing w:line="240" w:lineRule="auto"/>
        <w:rPr>
          <w:rFonts w:hint="eastAsia" w:ascii="宋体" w:hAnsi="宋体" w:eastAsia="宋体" w:cs="宋体"/>
          <w:sz w:val="24"/>
          <w:szCs w:val="24"/>
        </w:rPr>
      </w:pPr>
      <w:bookmarkStart w:id="107" w:name="_Toc1061"/>
      <w:bookmarkStart w:id="108" w:name="_Toc32241"/>
      <w:bookmarkStart w:id="109" w:name="_Toc12514"/>
      <w:bookmarkStart w:id="110" w:name="_Toc9333"/>
      <w:r>
        <w:rPr>
          <w:rFonts w:hint="eastAsia" w:ascii="宋体" w:hAnsi="宋体" w:eastAsia="宋体" w:cs="宋体"/>
          <w:sz w:val="24"/>
          <w:szCs w:val="24"/>
        </w:rPr>
        <w:t>附件二</w:t>
      </w:r>
      <w:bookmarkEnd w:id="104"/>
      <w:bookmarkEnd w:id="105"/>
      <w:r>
        <w:rPr>
          <w:rFonts w:hint="eastAsia" w:ascii="宋体" w:hAnsi="宋体" w:eastAsia="宋体" w:cs="宋体"/>
          <w:sz w:val="24"/>
          <w:szCs w:val="24"/>
        </w:rPr>
        <w:t xml:space="preserve"> 投标报价一览表</w:t>
      </w:r>
      <w:bookmarkEnd w:id="106"/>
      <w:bookmarkEnd w:id="107"/>
      <w:bookmarkEnd w:id="108"/>
      <w:bookmarkEnd w:id="109"/>
      <w:bookmarkEnd w:id="110"/>
    </w:p>
    <w:p w14:paraId="65AAF379">
      <w:pPr>
        <w:pStyle w:val="18"/>
      </w:pPr>
    </w:p>
    <w:p w14:paraId="213A4E23">
      <w:pPr>
        <w:spacing w:line="400" w:lineRule="exact"/>
        <w:jc w:val="center"/>
        <w:rPr>
          <w:rFonts w:hint="eastAsia" w:ascii="宋体" w:hAnsi="宋体" w:cs="宋体"/>
          <w:b/>
          <w:bCs/>
          <w:sz w:val="28"/>
          <w:szCs w:val="28"/>
        </w:rPr>
      </w:pPr>
      <w:bookmarkStart w:id="111" w:name="_Toc218392090"/>
      <w:bookmarkStart w:id="112" w:name="_Toc345161250"/>
      <w:bookmarkStart w:id="113" w:name="_Toc230773786"/>
      <w:bookmarkStart w:id="114" w:name="_Toc195336281"/>
      <w:bookmarkStart w:id="115" w:name="_Toc230773789"/>
      <w:r>
        <w:rPr>
          <w:rFonts w:hint="eastAsia" w:ascii="宋体" w:hAnsi="宋体" w:cs="宋体"/>
          <w:b/>
          <w:bCs/>
          <w:sz w:val="28"/>
          <w:szCs w:val="28"/>
        </w:rPr>
        <w:t>投标报价一览表</w:t>
      </w:r>
    </w:p>
    <w:p w14:paraId="1A0E30F8">
      <w:pPr>
        <w:spacing w:line="380" w:lineRule="exact"/>
        <w:jc w:val="center"/>
        <w:rPr>
          <w:rFonts w:hint="eastAsia" w:ascii="宋体" w:hAnsi="宋体" w:cs="宋体"/>
          <w:b/>
          <w:bCs/>
          <w:sz w:val="28"/>
        </w:rPr>
      </w:pPr>
    </w:p>
    <w:p w14:paraId="515096E6">
      <w:pPr>
        <w:spacing w:line="380" w:lineRule="exact"/>
        <w:rPr>
          <w:rFonts w:hint="eastAsia" w:ascii="宋体" w:hAnsi="宋体" w:cs="宋体"/>
          <w:b/>
          <w:bCs/>
          <w:sz w:val="22"/>
          <w:szCs w:val="22"/>
        </w:rPr>
      </w:pPr>
      <w:r>
        <w:rPr>
          <w:rFonts w:hint="eastAsia" w:ascii="宋体" w:hAnsi="宋体" w:cs="宋体"/>
          <w:b/>
          <w:bCs/>
          <w:sz w:val="22"/>
          <w:szCs w:val="22"/>
        </w:rPr>
        <w:t xml:space="preserve">项目名称：                          </w:t>
      </w:r>
      <w:r>
        <w:rPr>
          <w:rFonts w:hint="eastAsia" w:ascii="宋体" w:hAnsi="宋体" w:cs="宋体"/>
          <w:bCs/>
          <w:sz w:val="22"/>
          <w:szCs w:val="22"/>
        </w:rPr>
        <w:t xml:space="preserve">         </w:t>
      </w:r>
      <w:r>
        <w:rPr>
          <w:rFonts w:hint="eastAsia" w:ascii="宋体" w:hAnsi="宋体" w:cs="宋体"/>
          <w:b/>
          <w:bCs/>
          <w:sz w:val="22"/>
          <w:szCs w:val="22"/>
        </w:rPr>
        <w:t xml:space="preserve">          项目编号：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5940"/>
        <w:gridCol w:w="1080"/>
      </w:tblGrid>
      <w:tr w14:paraId="3E56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CD4BC1A">
            <w:pPr>
              <w:spacing w:line="380" w:lineRule="exact"/>
              <w:jc w:val="center"/>
              <w:rPr>
                <w:rFonts w:hint="eastAsia" w:ascii="宋体" w:hAnsi="宋体"/>
                <w:b/>
                <w:bCs/>
                <w:sz w:val="22"/>
                <w:szCs w:val="22"/>
              </w:rPr>
            </w:pPr>
            <w:r>
              <w:rPr>
                <w:rFonts w:hint="eastAsia" w:ascii="宋体" w:hAnsi="宋体"/>
                <w:b/>
                <w:bCs/>
                <w:sz w:val="22"/>
                <w:szCs w:val="22"/>
              </w:rPr>
              <w:t>序号</w:t>
            </w:r>
          </w:p>
        </w:tc>
        <w:tc>
          <w:tcPr>
            <w:tcW w:w="1980" w:type="dxa"/>
            <w:vAlign w:val="center"/>
          </w:tcPr>
          <w:p w14:paraId="240BE8EE">
            <w:pPr>
              <w:spacing w:line="380" w:lineRule="exact"/>
              <w:jc w:val="center"/>
              <w:rPr>
                <w:rFonts w:hint="eastAsia" w:ascii="宋体" w:hAnsi="宋体"/>
                <w:b/>
                <w:bCs/>
                <w:sz w:val="22"/>
                <w:szCs w:val="22"/>
              </w:rPr>
            </w:pPr>
            <w:r>
              <w:rPr>
                <w:rFonts w:hint="eastAsia" w:ascii="宋体" w:hAnsi="宋体"/>
                <w:b/>
                <w:bCs/>
                <w:sz w:val="22"/>
                <w:szCs w:val="22"/>
              </w:rPr>
              <w:t>项目名称</w:t>
            </w:r>
          </w:p>
        </w:tc>
        <w:tc>
          <w:tcPr>
            <w:tcW w:w="5940" w:type="dxa"/>
            <w:vAlign w:val="center"/>
          </w:tcPr>
          <w:p w14:paraId="01F83057">
            <w:pPr>
              <w:spacing w:line="380" w:lineRule="exact"/>
              <w:jc w:val="center"/>
              <w:rPr>
                <w:rFonts w:hint="eastAsia" w:ascii="宋体" w:hAnsi="宋体"/>
                <w:b/>
                <w:bCs/>
                <w:sz w:val="22"/>
                <w:szCs w:val="22"/>
              </w:rPr>
            </w:pPr>
            <w:r>
              <w:rPr>
                <w:rFonts w:hint="eastAsia" w:ascii="宋体" w:hAnsi="宋体"/>
                <w:b/>
                <w:bCs/>
                <w:sz w:val="22"/>
                <w:szCs w:val="22"/>
              </w:rPr>
              <w:t>投标报价</w:t>
            </w:r>
          </w:p>
        </w:tc>
        <w:tc>
          <w:tcPr>
            <w:tcW w:w="1080" w:type="dxa"/>
            <w:vAlign w:val="center"/>
          </w:tcPr>
          <w:p w14:paraId="258D1220">
            <w:pPr>
              <w:spacing w:line="380" w:lineRule="exact"/>
              <w:jc w:val="center"/>
              <w:rPr>
                <w:rFonts w:hint="eastAsia" w:ascii="宋体" w:hAnsi="宋体"/>
                <w:b/>
                <w:bCs/>
                <w:sz w:val="22"/>
                <w:szCs w:val="22"/>
              </w:rPr>
            </w:pPr>
            <w:r>
              <w:rPr>
                <w:rFonts w:hint="eastAsia" w:ascii="宋体" w:hAnsi="宋体"/>
                <w:b/>
                <w:bCs/>
                <w:sz w:val="22"/>
                <w:szCs w:val="22"/>
              </w:rPr>
              <w:t>备注</w:t>
            </w:r>
          </w:p>
        </w:tc>
      </w:tr>
      <w:tr w14:paraId="69DE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8" w:type="dxa"/>
            <w:vMerge w:val="restart"/>
            <w:vAlign w:val="center"/>
          </w:tcPr>
          <w:p w14:paraId="11C8ADF7">
            <w:pPr>
              <w:spacing w:line="380" w:lineRule="exact"/>
              <w:jc w:val="center"/>
              <w:rPr>
                <w:rFonts w:hint="eastAsia" w:ascii="宋体" w:hAnsi="宋体"/>
                <w:bCs/>
                <w:sz w:val="22"/>
                <w:szCs w:val="22"/>
              </w:rPr>
            </w:pPr>
            <w:r>
              <w:rPr>
                <w:rFonts w:hint="eastAsia" w:ascii="宋体" w:hAnsi="宋体"/>
                <w:bCs/>
                <w:sz w:val="22"/>
                <w:szCs w:val="22"/>
              </w:rPr>
              <w:t>1</w:t>
            </w:r>
          </w:p>
        </w:tc>
        <w:tc>
          <w:tcPr>
            <w:tcW w:w="1980" w:type="dxa"/>
            <w:vMerge w:val="restart"/>
            <w:vAlign w:val="center"/>
          </w:tcPr>
          <w:p w14:paraId="4C2FD766">
            <w:pPr>
              <w:spacing w:line="380" w:lineRule="exact"/>
              <w:jc w:val="center"/>
              <w:rPr>
                <w:rFonts w:hint="eastAsia" w:ascii="宋体" w:hAnsi="宋体" w:cs="宋体"/>
                <w:sz w:val="22"/>
                <w:szCs w:val="22"/>
              </w:rPr>
            </w:pPr>
            <w:r>
              <w:rPr>
                <w:rFonts w:hint="eastAsia" w:ascii="宋体" w:hAnsi="宋体" w:cs="宋体"/>
                <w:sz w:val="22"/>
                <w:szCs w:val="22"/>
              </w:rPr>
              <w:t>2025年温州高速交警无人机建设与应用服务</w:t>
            </w:r>
          </w:p>
        </w:tc>
        <w:tc>
          <w:tcPr>
            <w:tcW w:w="5940" w:type="dxa"/>
            <w:vAlign w:val="center"/>
          </w:tcPr>
          <w:p w14:paraId="7A6F80E7">
            <w:pPr>
              <w:spacing w:line="380" w:lineRule="exact"/>
              <w:rPr>
                <w:rFonts w:hint="eastAsia" w:ascii="宋体" w:hAnsi="宋体"/>
                <w:bCs/>
                <w:sz w:val="22"/>
                <w:szCs w:val="22"/>
              </w:rPr>
            </w:pPr>
            <w:r>
              <w:rPr>
                <w:rFonts w:hint="eastAsia" w:ascii="宋体" w:hAnsi="宋体"/>
                <w:bCs/>
                <w:sz w:val="22"/>
                <w:szCs w:val="22"/>
              </w:rPr>
              <w:t>小写：￥</w:t>
            </w:r>
          </w:p>
        </w:tc>
        <w:tc>
          <w:tcPr>
            <w:tcW w:w="1080" w:type="dxa"/>
            <w:vMerge w:val="restart"/>
            <w:vAlign w:val="center"/>
          </w:tcPr>
          <w:p w14:paraId="409370C7">
            <w:pPr>
              <w:spacing w:line="380" w:lineRule="exact"/>
              <w:jc w:val="center"/>
              <w:rPr>
                <w:rFonts w:hint="eastAsia" w:ascii="宋体" w:hAnsi="宋体"/>
                <w:bCs/>
                <w:sz w:val="22"/>
                <w:szCs w:val="22"/>
              </w:rPr>
            </w:pPr>
          </w:p>
        </w:tc>
      </w:tr>
      <w:tr w14:paraId="58BC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vMerge w:val="continue"/>
            <w:vAlign w:val="center"/>
          </w:tcPr>
          <w:p w14:paraId="381D8CCB">
            <w:pPr>
              <w:spacing w:line="380" w:lineRule="exact"/>
              <w:jc w:val="center"/>
              <w:rPr>
                <w:rFonts w:hint="eastAsia" w:ascii="宋体" w:hAnsi="宋体" w:cs="宋体"/>
                <w:sz w:val="22"/>
                <w:szCs w:val="22"/>
              </w:rPr>
            </w:pPr>
          </w:p>
        </w:tc>
        <w:tc>
          <w:tcPr>
            <w:tcW w:w="1980" w:type="dxa"/>
            <w:vMerge w:val="continue"/>
            <w:vAlign w:val="center"/>
          </w:tcPr>
          <w:p w14:paraId="1318F36F">
            <w:pPr>
              <w:spacing w:line="380" w:lineRule="exact"/>
              <w:jc w:val="center"/>
              <w:rPr>
                <w:rFonts w:hint="eastAsia" w:ascii="宋体" w:hAnsi="宋体" w:cs="宋体"/>
                <w:sz w:val="22"/>
                <w:szCs w:val="22"/>
              </w:rPr>
            </w:pPr>
          </w:p>
        </w:tc>
        <w:tc>
          <w:tcPr>
            <w:tcW w:w="5940" w:type="dxa"/>
            <w:vAlign w:val="center"/>
          </w:tcPr>
          <w:p w14:paraId="2624A2D5">
            <w:pPr>
              <w:spacing w:line="380" w:lineRule="exact"/>
              <w:rPr>
                <w:rFonts w:hint="eastAsia" w:ascii="宋体" w:hAnsi="宋体"/>
                <w:bCs/>
                <w:sz w:val="22"/>
                <w:szCs w:val="22"/>
              </w:rPr>
            </w:pPr>
            <w:r>
              <w:rPr>
                <w:rFonts w:hint="eastAsia" w:ascii="宋体" w:hAnsi="宋体"/>
                <w:bCs/>
                <w:sz w:val="22"/>
                <w:szCs w:val="22"/>
              </w:rPr>
              <w:t xml:space="preserve">大写：人民币             </w:t>
            </w:r>
          </w:p>
        </w:tc>
        <w:tc>
          <w:tcPr>
            <w:tcW w:w="1080" w:type="dxa"/>
            <w:vMerge w:val="continue"/>
            <w:vAlign w:val="center"/>
          </w:tcPr>
          <w:p w14:paraId="0E0B2979">
            <w:pPr>
              <w:spacing w:line="380" w:lineRule="exact"/>
              <w:jc w:val="center"/>
              <w:rPr>
                <w:rFonts w:hint="eastAsia" w:ascii="宋体" w:hAnsi="宋体"/>
                <w:bCs/>
                <w:sz w:val="22"/>
                <w:szCs w:val="22"/>
              </w:rPr>
            </w:pPr>
          </w:p>
        </w:tc>
      </w:tr>
    </w:tbl>
    <w:p w14:paraId="145F5454">
      <w:pPr>
        <w:spacing w:line="440" w:lineRule="exact"/>
        <w:ind w:left="528" w:leftChars="38" w:hanging="448" w:hangingChars="203"/>
        <w:rPr>
          <w:rFonts w:hint="eastAsia" w:ascii="宋体" w:hAnsi="宋体" w:cs="宋体"/>
          <w:b/>
          <w:bCs/>
          <w:sz w:val="22"/>
          <w:szCs w:val="22"/>
        </w:rPr>
      </w:pPr>
      <w:r>
        <w:rPr>
          <w:rFonts w:hint="eastAsia" w:ascii="宋体" w:hAnsi="宋体" w:cs="宋体"/>
          <w:b/>
          <w:bCs/>
          <w:sz w:val="22"/>
          <w:szCs w:val="22"/>
        </w:rPr>
        <w:t>说明：</w:t>
      </w:r>
    </w:p>
    <w:p w14:paraId="68B47B55">
      <w:pPr>
        <w:spacing w:line="440" w:lineRule="exact"/>
        <w:ind w:left="521" w:leftChars="248" w:firstLine="216" w:firstLineChars="98"/>
        <w:rPr>
          <w:rFonts w:hint="eastAsia" w:ascii="宋体" w:hAnsi="宋体"/>
          <w:b/>
          <w:bCs/>
          <w:sz w:val="22"/>
          <w:szCs w:val="22"/>
        </w:rPr>
      </w:pPr>
      <w:r>
        <w:rPr>
          <w:rFonts w:hint="eastAsia" w:ascii="宋体" w:hAnsi="宋体"/>
          <w:b/>
          <w:bCs/>
          <w:sz w:val="22"/>
          <w:szCs w:val="22"/>
        </w:rPr>
        <w:t>1.此栏内投标报价应与附件三“投标分项报价表”中相应总计价相一致；</w:t>
      </w:r>
    </w:p>
    <w:p w14:paraId="5696D6A8">
      <w:pPr>
        <w:spacing w:line="440" w:lineRule="exact"/>
        <w:ind w:left="535" w:leftChars="-171" w:hanging="894" w:hangingChars="405"/>
        <w:rPr>
          <w:rFonts w:hint="eastAsia" w:ascii="宋体" w:hAnsi="宋体"/>
          <w:b/>
          <w:bCs/>
          <w:sz w:val="22"/>
          <w:szCs w:val="22"/>
        </w:rPr>
      </w:pPr>
      <w:r>
        <w:rPr>
          <w:rFonts w:hint="eastAsia" w:ascii="宋体" w:hAnsi="宋体"/>
          <w:b/>
          <w:bCs/>
          <w:sz w:val="22"/>
          <w:szCs w:val="22"/>
        </w:rPr>
        <w:t xml:space="preserve">          2.总报价应包括采购代理服务费。</w:t>
      </w:r>
    </w:p>
    <w:p w14:paraId="430D31D5">
      <w:pPr>
        <w:spacing w:line="440" w:lineRule="exact"/>
        <w:ind w:left="481" w:leftChars="229" w:firstLine="221" w:firstLineChars="100"/>
        <w:rPr>
          <w:rFonts w:hint="eastAsia" w:ascii="宋体" w:hAnsi="宋体"/>
          <w:b/>
          <w:bCs/>
          <w:sz w:val="22"/>
          <w:szCs w:val="22"/>
        </w:rPr>
      </w:pPr>
      <w:r>
        <w:rPr>
          <w:rFonts w:hint="eastAsia" w:ascii="宋体" w:hAnsi="宋体"/>
          <w:b/>
          <w:bCs/>
          <w:sz w:val="22"/>
          <w:szCs w:val="22"/>
        </w:rPr>
        <w:t>3.▲</w:t>
      </w:r>
      <w:r>
        <w:rPr>
          <w:rFonts w:hint="eastAsia" w:ascii="宋体" w:hAnsi="宋体"/>
          <w:b/>
          <w:bCs/>
          <w:sz w:val="22"/>
          <w:szCs w:val="22"/>
          <w:u w:val="single"/>
        </w:rPr>
        <w:t>不按规定提供投标报价一览表的投标文件将被视为未实质性响应招标文件</w:t>
      </w:r>
      <w:r>
        <w:rPr>
          <w:rFonts w:hint="eastAsia" w:ascii="宋体" w:hAnsi="宋体"/>
          <w:b/>
          <w:bCs/>
          <w:sz w:val="22"/>
          <w:szCs w:val="22"/>
        </w:rPr>
        <w:t>。</w:t>
      </w:r>
    </w:p>
    <w:p w14:paraId="30A5D244">
      <w:pPr>
        <w:spacing w:line="440" w:lineRule="exact"/>
        <w:ind w:firstLine="9460" w:firstLineChars="4300"/>
        <w:rPr>
          <w:rFonts w:hint="eastAsia" w:ascii="宋体" w:hAnsi="宋体" w:cs="宋体"/>
          <w:sz w:val="22"/>
          <w:szCs w:val="22"/>
        </w:rPr>
      </w:pPr>
    </w:p>
    <w:p w14:paraId="1DBF9F79">
      <w:pPr>
        <w:spacing w:line="440" w:lineRule="exact"/>
        <w:ind w:firstLine="9460" w:firstLineChars="4300"/>
        <w:rPr>
          <w:rFonts w:hint="eastAsia" w:ascii="宋体" w:hAnsi="宋体" w:cs="宋体"/>
          <w:sz w:val="22"/>
          <w:szCs w:val="22"/>
        </w:rPr>
      </w:pPr>
    </w:p>
    <w:p w14:paraId="306B3BE2">
      <w:pPr>
        <w:spacing w:line="440" w:lineRule="exact"/>
        <w:rPr>
          <w:rFonts w:hint="eastAsia" w:ascii="宋体" w:hAnsi="宋体" w:cs="宋体"/>
          <w:sz w:val="22"/>
          <w:szCs w:val="22"/>
        </w:rPr>
      </w:pPr>
      <w:r>
        <w:rPr>
          <w:rFonts w:hint="eastAsia" w:ascii="宋体" w:hAnsi="宋体" w:cs="宋体"/>
          <w:sz w:val="22"/>
          <w:szCs w:val="22"/>
        </w:rPr>
        <w:t>投标人全称（电子签名/公章）：</w:t>
      </w:r>
    </w:p>
    <w:p w14:paraId="28B7D3F2">
      <w:pPr>
        <w:spacing w:line="440" w:lineRule="exact"/>
        <w:rPr>
          <w:rFonts w:hint="eastAsia" w:ascii="宋体" w:hAnsi="宋体" w:cs="宋体"/>
          <w:sz w:val="22"/>
          <w:szCs w:val="22"/>
        </w:rPr>
      </w:pPr>
      <w:r>
        <w:rPr>
          <w:rFonts w:hint="eastAsia" w:ascii="宋体" w:hAnsi="宋体" w:cs="宋体"/>
          <w:sz w:val="22"/>
          <w:szCs w:val="22"/>
        </w:rPr>
        <w:t>日 期：       年     月     日</w:t>
      </w:r>
    </w:p>
    <w:p w14:paraId="0F7AF618">
      <w:pPr>
        <w:spacing w:line="440" w:lineRule="exact"/>
        <w:rPr>
          <w:rFonts w:hint="eastAsia" w:ascii="宋体" w:hAnsi="宋体" w:cs="宋体"/>
          <w:sz w:val="22"/>
          <w:szCs w:val="22"/>
        </w:rPr>
      </w:pPr>
    </w:p>
    <w:p w14:paraId="5247BD1D">
      <w:pPr>
        <w:pStyle w:val="4"/>
        <w:spacing w:line="240" w:lineRule="auto"/>
        <w:rPr>
          <w:rFonts w:hint="eastAsia" w:ascii="宋体" w:hAnsi="宋体" w:eastAsia="宋体"/>
          <w:sz w:val="24"/>
          <w:szCs w:val="24"/>
        </w:rPr>
      </w:pPr>
      <w:bookmarkStart w:id="116" w:name="_Toc340922814"/>
      <w:r>
        <w:rPr>
          <w:rFonts w:ascii="宋体" w:hAnsi="宋体" w:eastAsia="宋体"/>
          <w:sz w:val="24"/>
          <w:szCs w:val="24"/>
        </w:rPr>
        <w:br w:type="page"/>
      </w:r>
      <w:bookmarkStart w:id="117" w:name="_Toc23404"/>
      <w:bookmarkStart w:id="118" w:name="_Toc13793"/>
      <w:bookmarkStart w:id="119" w:name="_Toc14182"/>
      <w:bookmarkStart w:id="120" w:name="_Toc7885"/>
      <w:r>
        <w:rPr>
          <w:rFonts w:hint="eastAsia" w:ascii="宋体" w:hAnsi="宋体" w:eastAsia="宋体"/>
          <w:sz w:val="24"/>
          <w:szCs w:val="24"/>
        </w:rPr>
        <w:t>附件三 投标分项报价表</w:t>
      </w:r>
      <w:bookmarkEnd w:id="116"/>
      <w:bookmarkEnd w:id="117"/>
      <w:bookmarkEnd w:id="118"/>
      <w:bookmarkEnd w:id="119"/>
      <w:bookmarkEnd w:id="120"/>
    </w:p>
    <w:p w14:paraId="3B99EE31">
      <w:pPr>
        <w:spacing w:line="440" w:lineRule="exact"/>
        <w:jc w:val="center"/>
        <w:rPr>
          <w:rFonts w:hint="eastAsia" w:ascii="宋体" w:hAnsi="宋体"/>
          <w:bCs/>
          <w:sz w:val="28"/>
          <w:szCs w:val="28"/>
        </w:rPr>
      </w:pPr>
      <w:r>
        <w:rPr>
          <w:rFonts w:hint="eastAsia" w:ascii="宋体" w:hAnsi="宋体"/>
          <w:b/>
          <w:bCs/>
          <w:sz w:val="28"/>
          <w:szCs w:val="28"/>
        </w:rPr>
        <w:t>投标分项报价表</w:t>
      </w:r>
    </w:p>
    <w:p w14:paraId="5548BB62">
      <w:pPr>
        <w:spacing w:line="380" w:lineRule="exact"/>
        <w:rPr>
          <w:rFonts w:hint="eastAsia" w:ascii="宋体" w:hAnsi="宋体"/>
          <w:b/>
          <w:bCs/>
          <w:sz w:val="22"/>
          <w:szCs w:val="22"/>
        </w:rPr>
      </w:pPr>
      <w:r>
        <w:rPr>
          <w:rFonts w:hint="eastAsia" w:ascii="宋体" w:hAnsi="宋体"/>
          <w:b/>
          <w:bCs/>
          <w:sz w:val="22"/>
          <w:szCs w:val="22"/>
        </w:rPr>
        <w:t xml:space="preserve">项目名称： </w:t>
      </w:r>
      <w:r>
        <w:rPr>
          <w:rFonts w:hint="eastAsia" w:ascii="宋体" w:hAnsi="宋体"/>
          <w:sz w:val="22"/>
          <w:szCs w:val="22"/>
        </w:rPr>
        <w:t xml:space="preserve">                                               </w:t>
      </w:r>
      <w:r>
        <w:rPr>
          <w:rFonts w:hint="eastAsia" w:ascii="宋体" w:hAnsi="宋体"/>
          <w:b/>
          <w:bCs/>
          <w:sz w:val="22"/>
          <w:szCs w:val="22"/>
        </w:rPr>
        <w:t xml:space="preserve"> 项目编号：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719"/>
        <w:gridCol w:w="1071"/>
        <w:gridCol w:w="588"/>
        <w:gridCol w:w="878"/>
        <w:gridCol w:w="1264"/>
        <w:gridCol w:w="878"/>
        <w:gridCol w:w="975"/>
        <w:gridCol w:w="834"/>
      </w:tblGrid>
      <w:tr w14:paraId="355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7" w:type="dxa"/>
            <w:vAlign w:val="center"/>
          </w:tcPr>
          <w:p w14:paraId="06C7BACB">
            <w:pPr>
              <w:spacing w:line="380" w:lineRule="exact"/>
              <w:jc w:val="center"/>
              <w:rPr>
                <w:rFonts w:hint="eastAsia" w:ascii="宋体" w:hAnsi="宋体"/>
                <w:bCs/>
                <w:sz w:val="22"/>
                <w:szCs w:val="22"/>
              </w:rPr>
            </w:pPr>
            <w:r>
              <w:rPr>
                <w:rFonts w:hint="eastAsia" w:ascii="宋体" w:hAnsi="宋体"/>
                <w:bCs/>
                <w:sz w:val="22"/>
                <w:szCs w:val="22"/>
              </w:rPr>
              <w:t>序号</w:t>
            </w:r>
          </w:p>
        </w:tc>
        <w:tc>
          <w:tcPr>
            <w:tcW w:w="2719" w:type="dxa"/>
            <w:vAlign w:val="center"/>
          </w:tcPr>
          <w:p w14:paraId="4DF57B0E">
            <w:pPr>
              <w:spacing w:line="380" w:lineRule="exact"/>
              <w:jc w:val="center"/>
              <w:rPr>
                <w:rFonts w:hint="eastAsia" w:ascii="宋体" w:hAnsi="宋体"/>
                <w:bCs/>
                <w:sz w:val="22"/>
                <w:szCs w:val="22"/>
              </w:rPr>
            </w:pPr>
            <w:r>
              <w:rPr>
                <w:rFonts w:hint="eastAsia" w:ascii="宋体" w:hAnsi="宋体"/>
                <w:bCs/>
                <w:sz w:val="22"/>
                <w:szCs w:val="22"/>
              </w:rPr>
              <w:t>项目内容</w:t>
            </w:r>
          </w:p>
        </w:tc>
        <w:tc>
          <w:tcPr>
            <w:tcW w:w="1071" w:type="dxa"/>
            <w:vAlign w:val="center"/>
          </w:tcPr>
          <w:p w14:paraId="5425A2B0">
            <w:pPr>
              <w:spacing w:line="380" w:lineRule="exact"/>
              <w:jc w:val="center"/>
              <w:rPr>
                <w:rFonts w:hint="eastAsia" w:ascii="宋体" w:hAnsi="宋体"/>
                <w:bCs/>
                <w:sz w:val="22"/>
                <w:szCs w:val="22"/>
              </w:rPr>
            </w:pPr>
            <w:r>
              <w:rPr>
                <w:rFonts w:hint="eastAsia" w:ascii="宋体" w:hAnsi="宋体"/>
                <w:bCs/>
                <w:sz w:val="22"/>
                <w:szCs w:val="22"/>
              </w:rPr>
              <w:t>型号和规格</w:t>
            </w:r>
          </w:p>
        </w:tc>
        <w:tc>
          <w:tcPr>
            <w:tcW w:w="588" w:type="dxa"/>
            <w:vAlign w:val="center"/>
          </w:tcPr>
          <w:p w14:paraId="17F90489">
            <w:pPr>
              <w:spacing w:line="380" w:lineRule="exact"/>
              <w:jc w:val="center"/>
              <w:rPr>
                <w:rFonts w:hint="eastAsia" w:ascii="宋体" w:hAnsi="宋体"/>
                <w:bCs/>
                <w:sz w:val="22"/>
                <w:szCs w:val="22"/>
              </w:rPr>
            </w:pPr>
            <w:r>
              <w:rPr>
                <w:rFonts w:hint="eastAsia" w:ascii="宋体" w:hAnsi="宋体"/>
                <w:bCs/>
                <w:sz w:val="22"/>
                <w:szCs w:val="22"/>
              </w:rPr>
              <w:t>数量</w:t>
            </w:r>
          </w:p>
        </w:tc>
        <w:tc>
          <w:tcPr>
            <w:tcW w:w="878" w:type="dxa"/>
            <w:vAlign w:val="center"/>
          </w:tcPr>
          <w:p w14:paraId="0EEE1210">
            <w:pPr>
              <w:spacing w:line="380" w:lineRule="exact"/>
              <w:jc w:val="center"/>
              <w:rPr>
                <w:rFonts w:hint="eastAsia" w:ascii="宋体" w:hAnsi="宋体"/>
                <w:bCs/>
                <w:sz w:val="22"/>
                <w:szCs w:val="22"/>
              </w:rPr>
            </w:pPr>
            <w:r>
              <w:rPr>
                <w:rFonts w:hint="eastAsia" w:ascii="宋体" w:hAnsi="宋体"/>
                <w:bCs/>
                <w:sz w:val="22"/>
                <w:szCs w:val="22"/>
              </w:rPr>
              <w:t>产地</w:t>
            </w:r>
          </w:p>
        </w:tc>
        <w:tc>
          <w:tcPr>
            <w:tcW w:w="1264" w:type="dxa"/>
            <w:vAlign w:val="center"/>
          </w:tcPr>
          <w:p w14:paraId="56621962">
            <w:pPr>
              <w:spacing w:line="380" w:lineRule="exact"/>
              <w:jc w:val="center"/>
              <w:rPr>
                <w:rFonts w:hint="eastAsia" w:ascii="宋体" w:hAnsi="宋体"/>
                <w:bCs/>
                <w:sz w:val="22"/>
                <w:szCs w:val="22"/>
              </w:rPr>
            </w:pPr>
            <w:r>
              <w:rPr>
                <w:rFonts w:hint="eastAsia" w:ascii="宋体" w:hAnsi="宋体"/>
                <w:bCs/>
                <w:sz w:val="22"/>
                <w:szCs w:val="22"/>
              </w:rPr>
              <w:t>制造商名称</w:t>
            </w:r>
          </w:p>
        </w:tc>
        <w:tc>
          <w:tcPr>
            <w:tcW w:w="878" w:type="dxa"/>
            <w:vAlign w:val="center"/>
          </w:tcPr>
          <w:p w14:paraId="3AAB5E7F">
            <w:pPr>
              <w:spacing w:line="380" w:lineRule="exact"/>
              <w:jc w:val="center"/>
              <w:rPr>
                <w:rFonts w:hint="eastAsia" w:ascii="宋体" w:hAnsi="宋体"/>
                <w:bCs/>
                <w:sz w:val="22"/>
                <w:szCs w:val="22"/>
              </w:rPr>
            </w:pPr>
            <w:r>
              <w:rPr>
                <w:rFonts w:hint="eastAsia" w:ascii="宋体" w:hAnsi="宋体"/>
                <w:bCs/>
                <w:sz w:val="22"/>
                <w:szCs w:val="22"/>
              </w:rPr>
              <w:t>单价（元）</w:t>
            </w:r>
          </w:p>
        </w:tc>
        <w:tc>
          <w:tcPr>
            <w:tcW w:w="975" w:type="dxa"/>
            <w:vAlign w:val="center"/>
          </w:tcPr>
          <w:p w14:paraId="32F2C209">
            <w:pPr>
              <w:spacing w:line="380" w:lineRule="exact"/>
              <w:jc w:val="center"/>
              <w:rPr>
                <w:rFonts w:hint="eastAsia" w:ascii="宋体" w:hAnsi="宋体"/>
                <w:bCs/>
                <w:sz w:val="22"/>
                <w:szCs w:val="22"/>
              </w:rPr>
            </w:pPr>
            <w:r>
              <w:rPr>
                <w:rFonts w:hint="eastAsia" w:ascii="宋体" w:hAnsi="宋体"/>
                <w:bCs/>
                <w:sz w:val="22"/>
                <w:szCs w:val="22"/>
              </w:rPr>
              <w:t>合价（元）</w:t>
            </w:r>
          </w:p>
        </w:tc>
        <w:tc>
          <w:tcPr>
            <w:tcW w:w="834" w:type="dxa"/>
            <w:vAlign w:val="center"/>
          </w:tcPr>
          <w:p w14:paraId="2E5A57D7">
            <w:pPr>
              <w:spacing w:line="380" w:lineRule="exact"/>
              <w:jc w:val="center"/>
              <w:rPr>
                <w:rFonts w:hint="eastAsia" w:ascii="宋体" w:hAnsi="宋体"/>
                <w:bCs/>
                <w:sz w:val="22"/>
                <w:szCs w:val="22"/>
              </w:rPr>
            </w:pPr>
            <w:r>
              <w:rPr>
                <w:rFonts w:hint="eastAsia" w:ascii="宋体" w:hAnsi="宋体"/>
                <w:bCs/>
                <w:sz w:val="22"/>
                <w:szCs w:val="22"/>
              </w:rPr>
              <w:t>备注</w:t>
            </w:r>
          </w:p>
        </w:tc>
      </w:tr>
      <w:tr w14:paraId="3E95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7E003841">
            <w:pPr>
              <w:spacing w:line="380" w:lineRule="exact"/>
              <w:jc w:val="center"/>
              <w:rPr>
                <w:rFonts w:hint="eastAsia" w:ascii="宋体" w:hAnsi="宋体"/>
                <w:bCs/>
                <w:sz w:val="22"/>
                <w:szCs w:val="22"/>
              </w:rPr>
            </w:pPr>
            <w:r>
              <w:rPr>
                <w:rFonts w:hint="eastAsia" w:ascii="宋体" w:hAnsi="宋体"/>
                <w:bCs/>
                <w:sz w:val="22"/>
                <w:szCs w:val="22"/>
              </w:rPr>
              <w:t>1</w:t>
            </w:r>
          </w:p>
        </w:tc>
        <w:tc>
          <w:tcPr>
            <w:tcW w:w="2719" w:type="dxa"/>
          </w:tcPr>
          <w:p w14:paraId="42AEC568">
            <w:pPr>
              <w:spacing w:line="400" w:lineRule="exact"/>
              <w:rPr>
                <w:rFonts w:hint="eastAsia" w:ascii="宋体" w:hAnsi="宋体"/>
                <w:sz w:val="22"/>
                <w:szCs w:val="22"/>
              </w:rPr>
            </w:pPr>
            <w:r>
              <w:rPr>
                <w:rFonts w:hint="eastAsia" w:ascii="宋体" w:hAnsi="宋体"/>
                <w:sz w:val="22"/>
                <w:szCs w:val="22"/>
              </w:rPr>
              <w:t>主要货物（根据供货清单详细分项列出）(含税)</w:t>
            </w:r>
          </w:p>
        </w:tc>
        <w:tc>
          <w:tcPr>
            <w:tcW w:w="1071" w:type="dxa"/>
            <w:vAlign w:val="center"/>
          </w:tcPr>
          <w:p w14:paraId="2F2BB18F">
            <w:pPr>
              <w:spacing w:line="380" w:lineRule="exact"/>
              <w:jc w:val="center"/>
              <w:rPr>
                <w:rFonts w:hint="eastAsia" w:ascii="宋体" w:hAnsi="宋体"/>
                <w:bCs/>
                <w:sz w:val="22"/>
                <w:szCs w:val="22"/>
              </w:rPr>
            </w:pPr>
          </w:p>
        </w:tc>
        <w:tc>
          <w:tcPr>
            <w:tcW w:w="588" w:type="dxa"/>
            <w:vAlign w:val="center"/>
          </w:tcPr>
          <w:p w14:paraId="0549B9A6">
            <w:pPr>
              <w:spacing w:line="380" w:lineRule="exact"/>
              <w:jc w:val="center"/>
              <w:rPr>
                <w:rFonts w:hint="eastAsia" w:ascii="宋体" w:hAnsi="宋体"/>
                <w:bCs/>
                <w:sz w:val="22"/>
                <w:szCs w:val="22"/>
              </w:rPr>
            </w:pPr>
          </w:p>
        </w:tc>
        <w:tc>
          <w:tcPr>
            <w:tcW w:w="878" w:type="dxa"/>
            <w:vAlign w:val="center"/>
          </w:tcPr>
          <w:p w14:paraId="4E342B33">
            <w:pPr>
              <w:spacing w:line="380" w:lineRule="exact"/>
              <w:jc w:val="center"/>
              <w:rPr>
                <w:rFonts w:hint="eastAsia" w:ascii="宋体" w:hAnsi="宋体"/>
                <w:bCs/>
                <w:sz w:val="22"/>
                <w:szCs w:val="22"/>
              </w:rPr>
            </w:pPr>
          </w:p>
        </w:tc>
        <w:tc>
          <w:tcPr>
            <w:tcW w:w="1264" w:type="dxa"/>
            <w:vAlign w:val="center"/>
          </w:tcPr>
          <w:p w14:paraId="606EC08A">
            <w:pPr>
              <w:spacing w:line="380" w:lineRule="exact"/>
              <w:jc w:val="center"/>
              <w:rPr>
                <w:rFonts w:hint="eastAsia" w:ascii="宋体" w:hAnsi="宋体"/>
                <w:bCs/>
                <w:sz w:val="22"/>
                <w:szCs w:val="22"/>
              </w:rPr>
            </w:pPr>
          </w:p>
        </w:tc>
        <w:tc>
          <w:tcPr>
            <w:tcW w:w="878" w:type="dxa"/>
            <w:vAlign w:val="center"/>
          </w:tcPr>
          <w:p w14:paraId="11DC2CCD">
            <w:pPr>
              <w:spacing w:line="380" w:lineRule="exact"/>
              <w:jc w:val="center"/>
              <w:rPr>
                <w:rFonts w:hint="eastAsia" w:ascii="宋体" w:hAnsi="宋体"/>
                <w:bCs/>
                <w:sz w:val="22"/>
                <w:szCs w:val="22"/>
              </w:rPr>
            </w:pPr>
          </w:p>
        </w:tc>
        <w:tc>
          <w:tcPr>
            <w:tcW w:w="975" w:type="dxa"/>
            <w:vAlign w:val="center"/>
          </w:tcPr>
          <w:p w14:paraId="2AB29681">
            <w:pPr>
              <w:spacing w:line="380" w:lineRule="exact"/>
              <w:jc w:val="center"/>
              <w:rPr>
                <w:rFonts w:hint="eastAsia" w:ascii="宋体" w:hAnsi="宋体"/>
                <w:bCs/>
                <w:sz w:val="22"/>
                <w:szCs w:val="22"/>
              </w:rPr>
            </w:pPr>
          </w:p>
        </w:tc>
        <w:tc>
          <w:tcPr>
            <w:tcW w:w="834" w:type="dxa"/>
            <w:vAlign w:val="center"/>
          </w:tcPr>
          <w:p w14:paraId="779EBA10">
            <w:pPr>
              <w:spacing w:line="380" w:lineRule="exact"/>
              <w:jc w:val="center"/>
              <w:rPr>
                <w:rFonts w:hint="eastAsia" w:ascii="宋体" w:hAnsi="宋体"/>
                <w:bCs/>
                <w:sz w:val="22"/>
                <w:szCs w:val="22"/>
              </w:rPr>
            </w:pPr>
          </w:p>
        </w:tc>
      </w:tr>
      <w:tr w14:paraId="79B6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023AB66A">
            <w:pPr>
              <w:spacing w:line="380" w:lineRule="exact"/>
              <w:jc w:val="center"/>
              <w:rPr>
                <w:rFonts w:hint="eastAsia" w:ascii="宋体" w:hAnsi="宋体"/>
                <w:bCs/>
                <w:sz w:val="22"/>
                <w:szCs w:val="22"/>
              </w:rPr>
            </w:pPr>
            <w:r>
              <w:rPr>
                <w:rFonts w:hint="eastAsia" w:ascii="宋体" w:hAnsi="宋体"/>
                <w:bCs/>
                <w:sz w:val="22"/>
                <w:szCs w:val="22"/>
              </w:rPr>
              <w:t>2</w:t>
            </w:r>
          </w:p>
        </w:tc>
        <w:tc>
          <w:tcPr>
            <w:tcW w:w="2719" w:type="dxa"/>
          </w:tcPr>
          <w:p w14:paraId="41175B7D">
            <w:pPr>
              <w:spacing w:line="400" w:lineRule="exact"/>
              <w:rPr>
                <w:rFonts w:hint="eastAsia" w:ascii="宋体" w:hAnsi="宋体"/>
                <w:sz w:val="22"/>
                <w:szCs w:val="22"/>
              </w:rPr>
            </w:pPr>
            <w:r>
              <w:rPr>
                <w:rFonts w:hint="eastAsia" w:ascii="宋体" w:hAnsi="宋体"/>
                <w:sz w:val="22"/>
                <w:szCs w:val="22"/>
              </w:rPr>
              <w:t>配套设备及材料(含税) （逐项列出）</w:t>
            </w:r>
          </w:p>
        </w:tc>
        <w:tc>
          <w:tcPr>
            <w:tcW w:w="1071" w:type="dxa"/>
            <w:vAlign w:val="center"/>
          </w:tcPr>
          <w:p w14:paraId="0E7DA080">
            <w:pPr>
              <w:spacing w:line="380" w:lineRule="exact"/>
              <w:jc w:val="center"/>
              <w:rPr>
                <w:rFonts w:hint="eastAsia" w:ascii="宋体" w:hAnsi="宋体"/>
                <w:bCs/>
                <w:sz w:val="22"/>
                <w:szCs w:val="22"/>
              </w:rPr>
            </w:pPr>
          </w:p>
        </w:tc>
        <w:tc>
          <w:tcPr>
            <w:tcW w:w="588" w:type="dxa"/>
            <w:vAlign w:val="center"/>
          </w:tcPr>
          <w:p w14:paraId="750DC6E1">
            <w:pPr>
              <w:spacing w:line="380" w:lineRule="exact"/>
              <w:jc w:val="center"/>
              <w:rPr>
                <w:rFonts w:hint="eastAsia" w:ascii="宋体" w:hAnsi="宋体"/>
                <w:bCs/>
                <w:sz w:val="22"/>
                <w:szCs w:val="22"/>
              </w:rPr>
            </w:pPr>
          </w:p>
        </w:tc>
        <w:tc>
          <w:tcPr>
            <w:tcW w:w="878" w:type="dxa"/>
            <w:vAlign w:val="center"/>
          </w:tcPr>
          <w:p w14:paraId="5D2BBD78">
            <w:pPr>
              <w:spacing w:line="380" w:lineRule="exact"/>
              <w:jc w:val="center"/>
              <w:rPr>
                <w:rFonts w:hint="eastAsia" w:ascii="宋体" w:hAnsi="宋体"/>
                <w:bCs/>
                <w:sz w:val="22"/>
                <w:szCs w:val="22"/>
              </w:rPr>
            </w:pPr>
          </w:p>
        </w:tc>
        <w:tc>
          <w:tcPr>
            <w:tcW w:w="1264" w:type="dxa"/>
            <w:vAlign w:val="center"/>
          </w:tcPr>
          <w:p w14:paraId="37816307">
            <w:pPr>
              <w:spacing w:line="380" w:lineRule="exact"/>
              <w:jc w:val="center"/>
              <w:rPr>
                <w:rFonts w:hint="eastAsia" w:ascii="宋体" w:hAnsi="宋体"/>
                <w:bCs/>
                <w:sz w:val="22"/>
                <w:szCs w:val="22"/>
              </w:rPr>
            </w:pPr>
          </w:p>
        </w:tc>
        <w:tc>
          <w:tcPr>
            <w:tcW w:w="878" w:type="dxa"/>
            <w:vAlign w:val="center"/>
          </w:tcPr>
          <w:p w14:paraId="73896FE8">
            <w:pPr>
              <w:spacing w:line="380" w:lineRule="exact"/>
              <w:jc w:val="center"/>
              <w:rPr>
                <w:rFonts w:hint="eastAsia" w:ascii="宋体" w:hAnsi="宋体"/>
                <w:bCs/>
                <w:sz w:val="22"/>
                <w:szCs w:val="22"/>
              </w:rPr>
            </w:pPr>
          </w:p>
        </w:tc>
        <w:tc>
          <w:tcPr>
            <w:tcW w:w="975" w:type="dxa"/>
            <w:vAlign w:val="center"/>
          </w:tcPr>
          <w:p w14:paraId="2177771E">
            <w:pPr>
              <w:spacing w:line="380" w:lineRule="exact"/>
              <w:jc w:val="center"/>
              <w:rPr>
                <w:rFonts w:hint="eastAsia" w:ascii="宋体" w:hAnsi="宋体"/>
                <w:bCs/>
                <w:sz w:val="22"/>
                <w:szCs w:val="22"/>
              </w:rPr>
            </w:pPr>
          </w:p>
        </w:tc>
        <w:tc>
          <w:tcPr>
            <w:tcW w:w="834" w:type="dxa"/>
            <w:vAlign w:val="center"/>
          </w:tcPr>
          <w:p w14:paraId="36FC81A4">
            <w:pPr>
              <w:spacing w:line="380" w:lineRule="exact"/>
              <w:jc w:val="center"/>
              <w:rPr>
                <w:rFonts w:hint="eastAsia" w:ascii="宋体" w:hAnsi="宋体"/>
                <w:bCs/>
                <w:sz w:val="22"/>
                <w:szCs w:val="22"/>
              </w:rPr>
            </w:pPr>
          </w:p>
        </w:tc>
      </w:tr>
      <w:tr w14:paraId="2C33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3DA41FCA">
            <w:pPr>
              <w:spacing w:line="380" w:lineRule="exact"/>
              <w:jc w:val="center"/>
              <w:rPr>
                <w:rFonts w:hint="eastAsia" w:ascii="宋体" w:hAnsi="宋体"/>
                <w:bCs/>
                <w:sz w:val="22"/>
                <w:szCs w:val="22"/>
              </w:rPr>
            </w:pPr>
            <w:r>
              <w:rPr>
                <w:rFonts w:hint="eastAsia" w:ascii="宋体" w:hAnsi="宋体"/>
                <w:bCs/>
                <w:sz w:val="22"/>
                <w:szCs w:val="22"/>
              </w:rPr>
              <w:t>3</w:t>
            </w:r>
          </w:p>
        </w:tc>
        <w:tc>
          <w:tcPr>
            <w:tcW w:w="2719" w:type="dxa"/>
          </w:tcPr>
          <w:p w14:paraId="386934D2">
            <w:pPr>
              <w:spacing w:line="400" w:lineRule="exact"/>
              <w:rPr>
                <w:rFonts w:hint="eastAsia" w:ascii="宋体" w:hAnsi="宋体"/>
                <w:sz w:val="22"/>
                <w:szCs w:val="22"/>
              </w:rPr>
            </w:pPr>
            <w:r>
              <w:rPr>
                <w:rFonts w:hint="eastAsia" w:ascii="宋体" w:hAnsi="宋体"/>
                <w:sz w:val="22"/>
                <w:szCs w:val="22"/>
              </w:rPr>
              <w:t>随机易损、易耗备品备件、专用工具（如有）</w:t>
            </w:r>
          </w:p>
        </w:tc>
        <w:tc>
          <w:tcPr>
            <w:tcW w:w="1071" w:type="dxa"/>
            <w:vAlign w:val="center"/>
          </w:tcPr>
          <w:p w14:paraId="523DF5A6">
            <w:pPr>
              <w:spacing w:line="380" w:lineRule="exact"/>
              <w:jc w:val="center"/>
              <w:rPr>
                <w:rFonts w:hint="eastAsia" w:ascii="宋体" w:hAnsi="宋体"/>
                <w:bCs/>
                <w:sz w:val="22"/>
                <w:szCs w:val="22"/>
              </w:rPr>
            </w:pPr>
          </w:p>
        </w:tc>
        <w:tc>
          <w:tcPr>
            <w:tcW w:w="588" w:type="dxa"/>
            <w:vAlign w:val="center"/>
          </w:tcPr>
          <w:p w14:paraId="33FE41F1">
            <w:pPr>
              <w:spacing w:line="380" w:lineRule="exact"/>
              <w:jc w:val="center"/>
              <w:rPr>
                <w:rFonts w:hint="eastAsia" w:ascii="宋体" w:hAnsi="宋体"/>
                <w:bCs/>
                <w:sz w:val="22"/>
                <w:szCs w:val="22"/>
              </w:rPr>
            </w:pPr>
          </w:p>
        </w:tc>
        <w:tc>
          <w:tcPr>
            <w:tcW w:w="878" w:type="dxa"/>
            <w:vAlign w:val="center"/>
          </w:tcPr>
          <w:p w14:paraId="2329D63D">
            <w:pPr>
              <w:spacing w:line="380" w:lineRule="exact"/>
              <w:jc w:val="center"/>
              <w:rPr>
                <w:rFonts w:hint="eastAsia" w:ascii="宋体" w:hAnsi="宋体"/>
                <w:bCs/>
                <w:sz w:val="22"/>
                <w:szCs w:val="22"/>
              </w:rPr>
            </w:pPr>
          </w:p>
        </w:tc>
        <w:tc>
          <w:tcPr>
            <w:tcW w:w="1264" w:type="dxa"/>
            <w:vAlign w:val="center"/>
          </w:tcPr>
          <w:p w14:paraId="04D21BE6">
            <w:pPr>
              <w:spacing w:line="380" w:lineRule="exact"/>
              <w:jc w:val="center"/>
              <w:rPr>
                <w:rFonts w:hint="eastAsia" w:ascii="宋体" w:hAnsi="宋体"/>
                <w:bCs/>
                <w:sz w:val="22"/>
                <w:szCs w:val="22"/>
              </w:rPr>
            </w:pPr>
          </w:p>
        </w:tc>
        <w:tc>
          <w:tcPr>
            <w:tcW w:w="878" w:type="dxa"/>
            <w:vAlign w:val="center"/>
          </w:tcPr>
          <w:p w14:paraId="59908172">
            <w:pPr>
              <w:spacing w:line="380" w:lineRule="exact"/>
              <w:jc w:val="center"/>
              <w:rPr>
                <w:rFonts w:hint="eastAsia" w:ascii="宋体" w:hAnsi="宋体"/>
                <w:bCs/>
                <w:sz w:val="22"/>
                <w:szCs w:val="22"/>
              </w:rPr>
            </w:pPr>
          </w:p>
        </w:tc>
        <w:tc>
          <w:tcPr>
            <w:tcW w:w="975" w:type="dxa"/>
            <w:vAlign w:val="center"/>
          </w:tcPr>
          <w:p w14:paraId="231C76A7">
            <w:pPr>
              <w:spacing w:line="380" w:lineRule="exact"/>
              <w:jc w:val="center"/>
              <w:rPr>
                <w:rFonts w:hint="eastAsia" w:ascii="宋体" w:hAnsi="宋体"/>
                <w:bCs/>
                <w:sz w:val="22"/>
                <w:szCs w:val="22"/>
              </w:rPr>
            </w:pPr>
          </w:p>
        </w:tc>
        <w:tc>
          <w:tcPr>
            <w:tcW w:w="834" w:type="dxa"/>
            <w:vAlign w:val="center"/>
          </w:tcPr>
          <w:p w14:paraId="10605B95">
            <w:pPr>
              <w:spacing w:line="380" w:lineRule="exact"/>
              <w:jc w:val="center"/>
              <w:rPr>
                <w:rFonts w:hint="eastAsia" w:ascii="宋体" w:hAnsi="宋体"/>
                <w:bCs/>
                <w:sz w:val="22"/>
                <w:szCs w:val="22"/>
              </w:rPr>
            </w:pPr>
          </w:p>
        </w:tc>
      </w:tr>
      <w:tr w14:paraId="29CE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04E84AF2">
            <w:pPr>
              <w:spacing w:line="380" w:lineRule="exact"/>
              <w:jc w:val="center"/>
              <w:rPr>
                <w:rFonts w:hint="eastAsia" w:ascii="宋体" w:hAnsi="宋体"/>
                <w:bCs/>
                <w:sz w:val="22"/>
                <w:szCs w:val="22"/>
              </w:rPr>
            </w:pPr>
            <w:r>
              <w:rPr>
                <w:rFonts w:hint="eastAsia" w:ascii="宋体" w:hAnsi="宋体"/>
                <w:bCs/>
                <w:sz w:val="22"/>
                <w:szCs w:val="22"/>
              </w:rPr>
              <w:t>4</w:t>
            </w:r>
          </w:p>
        </w:tc>
        <w:tc>
          <w:tcPr>
            <w:tcW w:w="2719" w:type="dxa"/>
          </w:tcPr>
          <w:p w14:paraId="469173CC">
            <w:pPr>
              <w:spacing w:line="400" w:lineRule="exact"/>
              <w:rPr>
                <w:rFonts w:hint="eastAsia" w:ascii="宋体" w:hAnsi="宋体"/>
                <w:sz w:val="22"/>
                <w:szCs w:val="22"/>
              </w:rPr>
            </w:pPr>
            <w:r>
              <w:rPr>
                <w:rFonts w:hint="eastAsia" w:ascii="宋体" w:hAnsi="宋体"/>
                <w:sz w:val="22"/>
                <w:szCs w:val="22"/>
              </w:rPr>
              <w:t>安装、调试、验收费（含第三方验收费）</w:t>
            </w:r>
          </w:p>
        </w:tc>
        <w:tc>
          <w:tcPr>
            <w:tcW w:w="5654" w:type="dxa"/>
            <w:gridSpan w:val="6"/>
            <w:vAlign w:val="center"/>
          </w:tcPr>
          <w:p w14:paraId="02C9BD59">
            <w:pPr>
              <w:spacing w:line="400" w:lineRule="exact"/>
              <w:jc w:val="center"/>
              <w:rPr>
                <w:rFonts w:hint="eastAsia" w:ascii="宋体" w:hAnsi="宋体"/>
                <w:sz w:val="22"/>
                <w:szCs w:val="22"/>
              </w:rPr>
            </w:pPr>
            <w:r>
              <w:rPr>
                <w:rFonts w:hint="eastAsia" w:ascii="宋体" w:hAnsi="宋体"/>
                <w:sz w:val="22"/>
                <w:szCs w:val="22"/>
              </w:rPr>
              <w:t>含</w:t>
            </w:r>
          </w:p>
        </w:tc>
        <w:tc>
          <w:tcPr>
            <w:tcW w:w="834" w:type="dxa"/>
            <w:vAlign w:val="center"/>
          </w:tcPr>
          <w:p w14:paraId="75A95715">
            <w:pPr>
              <w:spacing w:line="380" w:lineRule="exact"/>
              <w:jc w:val="center"/>
              <w:rPr>
                <w:rFonts w:hint="eastAsia" w:ascii="宋体" w:hAnsi="宋体"/>
                <w:bCs/>
                <w:sz w:val="22"/>
                <w:szCs w:val="22"/>
              </w:rPr>
            </w:pPr>
          </w:p>
        </w:tc>
      </w:tr>
      <w:tr w14:paraId="5663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6DF4F133">
            <w:pPr>
              <w:spacing w:line="380" w:lineRule="exact"/>
              <w:jc w:val="center"/>
              <w:rPr>
                <w:rFonts w:hint="eastAsia" w:ascii="宋体" w:hAnsi="宋体"/>
                <w:bCs/>
                <w:sz w:val="22"/>
                <w:szCs w:val="22"/>
              </w:rPr>
            </w:pPr>
            <w:r>
              <w:rPr>
                <w:rFonts w:hint="eastAsia" w:ascii="宋体" w:hAnsi="宋体"/>
                <w:bCs/>
                <w:sz w:val="22"/>
                <w:szCs w:val="22"/>
              </w:rPr>
              <w:t>5</w:t>
            </w:r>
          </w:p>
        </w:tc>
        <w:tc>
          <w:tcPr>
            <w:tcW w:w="2719" w:type="dxa"/>
          </w:tcPr>
          <w:p w14:paraId="01757171">
            <w:pPr>
              <w:spacing w:line="400" w:lineRule="exact"/>
              <w:rPr>
                <w:rFonts w:hint="eastAsia" w:ascii="宋体" w:hAnsi="宋体"/>
                <w:sz w:val="22"/>
                <w:szCs w:val="22"/>
              </w:rPr>
            </w:pPr>
            <w:r>
              <w:rPr>
                <w:rFonts w:hint="eastAsia" w:ascii="宋体" w:hAnsi="宋体"/>
                <w:sz w:val="22"/>
                <w:szCs w:val="22"/>
              </w:rPr>
              <w:t>人员培训费、技术服务费（如有）</w:t>
            </w:r>
          </w:p>
        </w:tc>
        <w:tc>
          <w:tcPr>
            <w:tcW w:w="5654" w:type="dxa"/>
            <w:gridSpan w:val="6"/>
            <w:vAlign w:val="center"/>
          </w:tcPr>
          <w:p w14:paraId="2BEBFF49">
            <w:pPr>
              <w:spacing w:line="400" w:lineRule="exact"/>
              <w:jc w:val="center"/>
              <w:rPr>
                <w:rFonts w:hint="eastAsia" w:ascii="宋体" w:hAnsi="宋体"/>
                <w:sz w:val="22"/>
                <w:szCs w:val="22"/>
              </w:rPr>
            </w:pPr>
            <w:r>
              <w:rPr>
                <w:rFonts w:hint="eastAsia" w:ascii="宋体" w:hAnsi="宋体"/>
                <w:sz w:val="22"/>
                <w:szCs w:val="22"/>
              </w:rPr>
              <w:t>含</w:t>
            </w:r>
          </w:p>
        </w:tc>
        <w:tc>
          <w:tcPr>
            <w:tcW w:w="834" w:type="dxa"/>
            <w:vAlign w:val="center"/>
          </w:tcPr>
          <w:p w14:paraId="42060DE3">
            <w:pPr>
              <w:spacing w:line="380" w:lineRule="exact"/>
              <w:jc w:val="center"/>
              <w:rPr>
                <w:rFonts w:hint="eastAsia" w:ascii="宋体" w:hAnsi="宋体"/>
                <w:bCs/>
                <w:sz w:val="22"/>
                <w:szCs w:val="22"/>
              </w:rPr>
            </w:pPr>
          </w:p>
        </w:tc>
      </w:tr>
      <w:tr w14:paraId="57C8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13625E72">
            <w:pPr>
              <w:spacing w:line="380" w:lineRule="exact"/>
              <w:jc w:val="center"/>
              <w:rPr>
                <w:rFonts w:hint="eastAsia" w:ascii="宋体" w:hAnsi="宋体"/>
                <w:bCs/>
                <w:sz w:val="22"/>
                <w:szCs w:val="22"/>
              </w:rPr>
            </w:pPr>
            <w:r>
              <w:rPr>
                <w:rFonts w:hint="eastAsia" w:ascii="宋体" w:hAnsi="宋体"/>
                <w:bCs/>
                <w:sz w:val="22"/>
                <w:szCs w:val="22"/>
              </w:rPr>
              <w:t>6</w:t>
            </w:r>
          </w:p>
        </w:tc>
        <w:tc>
          <w:tcPr>
            <w:tcW w:w="2719" w:type="dxa"/>
          </w:tcPr>
          <w:p w14:paraId="69037BC3">
            <w:pPr>
              <w:spacing w:line="400" w:lineRule="exact"/>
              <w:rPr>
                <w:rFonts w:hint="eastAsia" w:ascii="宋体" w:hAnsi="宋体"/>
                <w:sz w:val="22"/>
                <w:szCs w:val="22"/>
              </w:rPr>
            </w:pPr>
            <w:r>
              <w:rPr>
                <w:rFonts w:hint="eastAsia" w:ascii="宋体" w:hAnsi="宋体"/>
                <w:sz w:val="22"/>
                <w:szCs w:val="22"/>
              </w:rPr>
              <w:t>至最终目的地的运费、保险费</w:t>
            </w:r>
          </w:p>
        </w:tc>
        <w:tc>
          <w:tcPr>
            <w:tcW w:w="5654" w:type="dxa"/>
            <w:gridSpan w:val="6"/>
            <w:vAlign w:val="center"/>
          </w:tcPr>
          <w:p w14:paraId="4E687A8E">
            <w:pPr>
              <w:spacing w:line="380" w:lineRule="exact"/>
              <w:jc w:val="center"/>
              <w:rPr>
                <w:rFonts w:hint="eastAsia" w:ascii="宋体" w:hAnsi="宋体"/>
                <w:bCs/>
                <w:sz w:val="22"/>
                <w:szCs w:val="22"/>
              </w:rPr>
            </w:pPr>
            <w:r>
              <w:rPr>
                <w:rFonts w:hint="eastAsia" w:ascii="宋体" w:hAnsi="宋体"/>
                <w:bCs/>
                <w:sz w:val="22"/>
                <w:szCs w:val="22"/>
              </w:rPr>
              <w:t>含</w:t>
            </w:r>
          </w:p>
        </w:tc>
        <w:tc>
          <w:tcPr>
            <w:tcW w:w="834" w:type="dxa"/>
            <w:vAlign w:val="center"/>
          </w:tcPr>
          <w:p w14:paraId="53516D23">
            <w:pPr>
              <w:spacing w:line="380" w:lineRule="exact"/>
              <w:jc w:val="center"/>
              <w:rPr>
                <w:rFonts w:hint="eastAsia" w:ascii="宋体" w:hAnsi="宋体"/>
                <w:bCs/>
                <w:sz w:val="22"/>
                <w:szCs w:val="22"/>
              </w:rPr>
            </w:pPr>
          </w:p>
        </w:tc>
      </w:tr>
      <w:tr w14:paraId="2325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2E2BCE6A">
            <w:pPr>
              <w:spacing w:line="380" w:lineRule="exact"/>
              <w:jc w:val="center"/>
              <w:rPr>
                <w:rFonts w:hint="eastAsia" w:ascii="宋体" w:hAnsi="宋体"/>
                <w:bCs/>
                <w:sz w:val="22"/>
                <w:szCs w:val="22"/>
              </w:rPr>
            </w:pPr>
            <w:r>
              <w:rPr>
                <w:rFonts w:ascii="宋体" w:hAnsi="宋体"/>
                <w:bCs/>
                <w:sz w:val="22"/>
                <w:szCs w:val="22"/>
              </w:rPr>
              <w:t>7</w:t>
            </w:r>
          </w:p>
        </w:tc>
        <w:tc>
          <w:tcPr>
            <w:tcW w:w="2719" w:type="dxa"/>
            <w:vAlign w:val="center"/>
          </w:tcPr>
          <w:p w14:paraId="289B3D4E">
            <w:pPr>
              <w:spacing w:line="400" w:lineRule="exact"/>
              <w:rPr>
                <w:rFonts w:hint="eastAsia" w:ascii="宋体" w:hAnsi="宋体"/>
                <w:sz w:val="22"/>
                <w:szCs w:val="22"/>
              </w:rPr>
            </w:pPr>
            <w:r>
              <w:rPr>
                <w:rFonts w:hint="eastAsia" w:ascii="宋体" w:hAnsi="宋体"/>
                <w:sz w:val="22"/>
                <w:szCs w:val="22"/>
              </w:rPr>
              <w:t>售后服务</w:t>
            </w:r>
          </w:p>
        </w:tc>
        <w:tc>
          <w:tcPr>
            <w:tcW w:w="5654" w:type="dxa"/>
            <w:gridSpan w:val="6"/>
            <w:vAlign w:val="center"/>
          </w:tcPr>
          <w:p w14:paraId="19B66F1B">
            <w:pPr>
              <w:spacing w:line="380" w:lineRule="exact"/>
              <w:jc w:val="center"/>
              <w:rPr>
                <w:rFonts w:hint="eastAsia" w:ascii="宋体" w:hAnsi="宋体"/>
                <w:bCs/>
                <w:sz w:val="22"/>
                <w:szCs w:val="22"/>
              </w:rPr>
            </w:pPr>
            <w:r>
              <w:rPr>
                <w:rFonts w:hint="eastAsia" w:ascii="宋体" w:hAnsi="宋体"/>
                <w:bCs/>
                <w:sz w:val="22"/>
                <w:szCs w:val="22"/>
              </w:rPr>
              <w:t>含</w:t>
            </w:r>
          </w:p>
        </w:tc>
        <w:tc>
          <w:tcPr>
            <w:tcW w:w="834" w:type="dxa"/>
            <w:vAlign w:val="center"/>
          </w:tcPr>
          <w:p w14:paraId="34722515">
            <w:pPr>
              <w:spacing w:line="380" w:lineRule="exact"/>
              <w:jc w:val="center"/>
              <w:rPr>
                <w:rFonts w:hint="eastAsia" w:ascii="宋体" w:hAnsi="宋体"/>
                <w:bCs/>
                <w:sz w:val="22"/>
                <w:szCs w:val="22"/>
              </w:rPr>
            </w:pPr>
          </w:p>
        </w:tc>
      </w:tr>
      <w:tr w14:paraId="698E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66A4B2E8">
            <w:pPr>
              <w:spacing w:line="380" w:lineRule="exact"/>
              <w:jc w:val="center"/>
              <w:rPr>
                <w:rFonts w:hint="eastAsia" w:ascii="宋体" w:hAnsi="宋体"/>
                <w:bCs/>
                <w:sz w:val="22"/>
                <w:szCs w:val="22"/>
              </w:rPr>
            </w:pPr>
            <w:r>
              <w:rPr>
                <w:rFonts w:ascii="宋体" w:hAnsi="宋体"/>
                <w:bCs/>
                <w:sz w:val="22"/>
                <w:szCs w:val="22"/>
              </w:rPr>
              <w:t>8</w:t>
            </w:r>
          </w:p>
        </w:tc>
        <w:tc>
          <w:tcPr>
            <w:tcW w:w="2719" w:type="dxa"/>
          </w:tcPr>
          <w:p w14:paraId="22C51334">
            <w:pPr>
              <w:spacing w:line="400" w:lineRule="exact"/>
              <w:rPr>
                <w:rFonts w:hint="eastAsia" w:ascii="宋体" w:hAnsi="宋体"/>
                <w:sz w:val="22"/>
                <w:szCs w:val="22"/>
              </w:rPr>
            </w:pPr>
            <w:r>
              <w:rPr>
                <w:rFonts w:hint="eastAsia" w:ascii="宋体" w:hAnsi="宋体"/>
                <w:sz w:val="22"/>
                <w:szCs w:val="22"/>
              </w:rPr>
              <w:t>采购代理服务费</w:t>
            </w:r>
          </w:p>
        </w:tc>
        <w:tc>
          <w:tcPr>
            <w:tcW w:w="5654" w:type="dxa"/>
            <w:gridSpan w:val="6"/>
            <w:vAlign w:val="center"/>
          </w:tcPr>
          <w:p w14:paraId="64B9FD9C">
            <w:pPr>
              <w:spacing w:line="380" w:lineRule="exact"/>
              <w:jc w:val="center"/>
              <w:rPr>
                <w:rFonts w:hint="eastAsia" w:ascii="宋体" w:hAnsi="宋体"/>
                <w:bCs/>
                <w:sz w:val="22"/>
                <w:szCs w:val="22"/>
              </w:rPr>
            </w:pPr>
            <w:r>
              <w:rPr>
                <w:rFonts w:hint="eastAsia" w:ascii="宋体" w:hAnsi="宋体"/>
                <w:bCs/>
                <w:sz w:val="22"/>
                <w:szCs w:val="22"/>
              </w:rPr>
              <w:t>含</w:t>
            </w:r>
          </w:p>
        </w:tc>
        <w:tc>
          <w:tcPr>
            <w:tcW w:w="834" w:type="dxa"/>
            <w:vAlign w:val="center"/>
          </w:tcPr>
          <w:p w14:paraId="78F99CCB">
            <w:pPr>
              <w:spacing w:line="380" w:lineRule="exact"/>
              <w:jc w:val="center"/>
              <w:rPr>
                <w:rFonts w:hint="eastAsia" w:ascii="宋体" w:hAnsi="宋体"/>
                <w:bCs/>
                <w:sz w:val="22"/>
                <w:szCs w:val="22"/>
              </w:rPr>
            </w:pPr>
          </w:p>
        </w:tc>
      </w:tr>
      <w:tr w14:paraId="2149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44BB3E7A">
            <w:pPr>
              <w:spacing w:line="380" w:lineRule="exact"/>
              <w:jc w:val="center"/>
              <w:rPr>
                <w:rFonts w:hint="eastAsia" w:ascii="宋体" w:hAnsi="宋体"/>
                <w:bCs/>
                <w:sz w:val="22"/>
                <w:szCs w:val="22"/>
              </w:rPr>
            </w:pPr>
            <w:r>
              <w:rPr>
                <w:rFonts w:ascii="宋体" w:hAnsi="宋体"/>
                <w:bCs/>
                <w:sz w:val="22"/>
                <w:szCs w:val="22"/>
              </w:rPr>
              <w:t>9</w:t>
            </w:r>
          </w:p>
        </w:tc>
        <w:tc>
          <w:tcPr>
            <w:tcW w:w="2719" w:type="dxa"/>
          </w:tcPr>
          <w:p w14:paraId="23753DE6">
            <w:pPr>
              <w:spacing w:line="400" w:lineRule="exact"/>
              <w:rPr>
                <w:rFonts w:hint="eastAsia" w:ascii="宋体" w:hAnsi="宋体"/>
                <w:sz w:val="22"/>
                <w:szCs w:val="22"/>
              </w:rPr>
            </w:pPr>
            <w:r>
              <w:rPr>
                <w:rFonts w:hint="eastAsia" w:ascii="宋体" w:hAnsi="宋体"/>
                <w:sz w:val="22"/>
                <w:szCs w:val="22"/>
              </w:rPr>
              <w:t>其他</w:t>
            </w:r>
          </w:p>
        </w:tc>
        <w:tc>
          <w:tcPr>
            <w:tcW w:w="5654" w:type="dxa"/>
            <w:gridSpan w:val="6"/>
            <w:vAlign w:val="center"/>
          </w:tcPr>
          <w:p w14:paraId="02C46438">
            <w:pPr>
              <w:spacing w:line="380" w:lineRule="exact"/>
              <w:jc w:val="center"/>
              <w:rPr>
                <w:rFonts w:hint="eastAsia" w:ascii="宋体" w:hAnsi="宋体"/>
                <w:bCs/>
                <w:sz w:val="22"/>
                <w:szCs w:val="22"/>
              </w:rPr>
            </w:pPr>
            <w:r>
              <w:rPr>
                <w:rFonts w:hint="eastAsia" w:ascii="宋体" w:hAnsi="宋体"/>
                <w:bCs/>
                <w:sz w:val="22"/>
                <w:szCs w:val="22"/>
              </w:rPr>
              <w:t>含</w:t>
            </w:r>
          </w:p>
        </w:tc>
        <w:tc>
          <w:tcPr>
            <w:tcW w:w="834" w:type="dxa"/>
            <w:vAlign w:val="center"/>
          </w:tcPr>
          <w:p w14:paraId="29CE6B76">
            <w:pPr>
              <w:spacing w:line="380" w:lineRule="exact"/>
              <w:jc w:val="center"/>
              <w:rPr>
                <w:rFonts w:hint="eastAsia" w:ascii="宋体" w:hAnsi="宋体"/>
                <w:bCs/>
                <w:sz w:val="22"/>
                <w:szCs w:val="22"/>
              </w:rPr>
            </w:pPr>
          </w:p>
        </w:tc>
      </w:tr>
      <w:tr w14:paraId="4468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vAlign w:val="center"/>
          </w:tcPr>
          <w:p w14:paraId="0BDB625C">
            <w:pPr>
              <w:spacing w:line="400" w:lineRule="exact"/>
              <w:jc w:val="center"/>
              <w:rPr>
                <w:rFonts w:hint="eastAsia" w:ascii="宋体" w:hAnsi="宋体"/>
                <w:sz w:val="22"/>
                <w:szCs w:val="22"/>
              </w:rPr>
            </w:pPr>
            <w:r>
              <w:rPr>
                <w:rFonts w:hint="eastAsia" w:ascii="宋体" w:hAnsi="宋体"/>
                <w:sz w:val="22"/>
                <w:szCs w:val="22"/>
              </w:rPr>
              <w:t>总   计   价</w:t>
            </w:r>
          </w:p>
        </w:tc>
        <w:tc>
          <w:tcPr>
            <w:tcW w:w="6488" w:type="dxa"/>
            <w:gridSpan w:val="7"/>
            <w:vAlign w:val="center"/>
          </w:tcPr>
          <w:p w14:paraId="37C7FDE8">
            <w:pPr>
              <w:spacing w:line="380" w:lineRule="exact"/>
              <w:jc w:val="center"/>
              <w:rPr>
                <w:rFonts w:hint="eastAsia" w:ascii="宋体" w:hAnsi="宋体"/>
                <w:bCs/>
                <w:sz w:val="22"/>
                <w:szCs w:val="22"/>
              </w:rPr>
            </w:pPr>
          </w:p>
        </w:tc>
      </w:tr>
    </w:tbl>
    <w:p w14:paraId="0EEE5588">
      <w:pPr>
        <w:spacing w:line="440" w:lineRule="exact"/>
        <w:rPr>
          <w:rFonts w:hint="eastAsia" w:ascii="宋体" w:hAnsi="宋体"/>
          <w:sz w:val="22"/>
          <w:szCs w:val="22"/>
        </w:rPr>
      </w:pPr>
      <w:r>
        <w:rPr>
          <w:rFonts w:hint="eastAsia" w:ascii="宋体" w:hAnsi="宋体"/>
          <w:b/>
          <w:bCs/>
          <w:sz w:val="22"/>
          <w:szCs w:val="22"/>
        </w:rPr>
        <w:t>说明：</w:t>
      </w:r>
      <w:r>
        <w:rPr>
          <w:rFonts w:hint="eastAsia" w:ascii="宋体" w:hAnsi="宋体"/>
          <w:sz w:val="22"/>
          <w:szCs w:val="22"/>
        </w:rPr>
        <w:t>1.不提供详细分项报价将视为没有实质性响应招标文件。</w:t>
      </w:r>
    </w:p>
    <w:p w14:paraId="09129E1E">
      <w:pPr>
        <w:spacing w:line="440" w:lineRule="exact"/>
        <w:ind w:firstLine="720"/>
        <w:rPr>
          <w:rFonts w:hint="eastAsia" w:ascii="宋体" w:hAnsi="宋体"/>
          <w:sz w:val="22"/>
          <w:szCs w:val="22"/>
        </w:rPr>
      </w:pPr>
      <w:r>
        <w:rPr>
          <w:rFonts w:hint="eastAsia" w:ascii="宋体" w:hAnsi="宋体"/>
          <w:sz w:val="22"/>
          <w:szCs w:val="22"/>
        </w:rPr>
        <w:t>2.此表的</w:t>
      </w:r>
      <w:r>
        <w:rPr>
          <w:rFonts w:hint="eastAsia" w:ascii="宋体" w:hAnsi="宋体"/>
          <w:bCs/>
          <w:sz w:val="22"/>
          <w:szCs w:val="22"/>
        </w:rPr>
        <w:t>总计</w:t>
      </w:r>
      <w:r>
        <w:rPr>
          <w:rFonts w:hint="eastAsia" w:ascii="宋体" w:hAnsi="宋体"/>
          <w:sz w:val="22"/>
          <w:szCs w:val="22"/>
        </w:rPr>
        <w:t>价应与附件二“投标报价一览表”对应投标报价相一致。</w:t>
      </w:r>
    </w:p>
    <w:p w14:paraId="30504243">
      <w:pPr>
        <w:spacing w:line="440" w:lineRule="exact"/>
        <w:ind w:firstLine="720"/>
        <w:rPr>
          <w:rFonts w:hint="eastAsia" w:ascii="宋体" w:hAnsi="宋体"/>
          <w:sz w:val="22"/>
          <w:szCs w:val="22"/>
        </w:rPr>
      </w:pPr>
      <w:r>
        <w:rPr>
          <w:rFonts w:hint="eastAsia" w:ascii="宋体" w:hAnsi="宋体"/>
          <w:sz w:val="22"/>
          <w:szCs w:val="22"/>
        </w:rPr>
        <w:t>3.如果免费请在该备注栏内注明“免”，如果含在产品价格中则填“含”，如无此项内容则填“无”，不留空白。</w:t>
      </w:r>
    </w:p>
    <w:p w14:paraId="04BE4594">
      <w:pPr>
        <w:pStyle w:val="17"/>
        <w:ind w:firstLine="560"/>
        <w:rPr>
          <w:rFonts w:ascii="仿宋_GB2312"/>
          <w:sz w:val="28"/>
          <w:szCs w:val="28"/>
        </w:rPr>
      </w:pPr>
    </w:p>
    <w:p w14:paraId="7F345D0E">
      <w:pPr>
        <w:spacing w:line="440" w:lineRule="exact"/>
        <w:rPr>
          <w:rFonts w:hint="eastAsia" w:ascii="宋体" w:hAnsi="宋体" w:cs="宋体"/>
          <w:sz w:val="22"/>
          <w:szCs w:val="22"/>
        </w:rPr>
      </w:pPr>
      <w:r>
        <w:rPr>
          <w:rFonts w:hint="eastAsia" w:ascii="宋体" w:hAnsi="宋体" w:cs="宋体"/>
          <w:sz w:val="22"/>
          <w:szCs w:val="22"/>
        </w:rPr>
        <w:t>投标人全称（电子签名/公章）：</w:t>
      </w:r>
    </w:p>
    <w:p w14:paraId="18626780">
      <w:pPr>
        <w:spacing w:line="440" w:lineRule="exact"/>
        <w:rPr>
          <w:rFonts w:hint="eastAsia" w:ascii="宋体" w:hAnsi="宋体" w:cs="宋体"/>
          <w:sz w:val="22"/>
          <w:szCs w:val="22"/>
        </w:rPr>
      </w:pPr>
      <w:r>
        <w:rPr>
          <w:rFonts w:hint="eastAsia" w:ascii="宋体" w:hAnsi="宋体" w:cs="宋体"/>
          <w:sz w:val="22"/>
          <w:szCs w:val="22"/>
        </w:rPr>
        <w:t>日 期：       年     月     日</w:t>
      </w:r>
    </w:p>
    <w:p w14:paraId="1BF9B521">
      <w:pPr>
        <w:spacing w:line="380" w:lineRule="exact"/>
        <w:ind w:firstLine="9460" w:firstLineChars="4300"/>
        <w:rPr>
          <w:rFonts w:hint="eastAsia" w:ascii="宋体" w:hAnsi="宋体" w:cs="宋体"/>
          <w:sz w:val="22"/>
          <w:szCs w:val="22"/>
        </w:rPr>
      </w:pPr>
    </w:p>
    <w:p w14:paraId="063856F7">
      <w:pPr>
        <w:pStyle w:val="4"/>
        <w:spacing w:line="240" w:lineRule="auto"/>
        <w:rPr>
          <w:rFonts w:hint="eastAsia" w:ascii="宋体" w:hAnsi="宋体" w:cs="宋体"/>
          <w:sz w:val="24"/>
        </w:rPr>
      </w:pPr>
      <w:r>
        <w:rPr>
          <w:rFonts w:hint="eastAsia" w:ascii="宋体" w:hAnsi="宋体" w:cs="宋体"/>
          <w:sz w:val="22"/>
          <w:szCs w:val="22"/>
        </w:rPr>
        <w:br w:type="page"/>
      </w:r>
      <w:bookmarkEnd w:id="111"/>
      <w:bookmarkEnd w:id="112"/>
      <w:bookmarkEnd w:id="113"/>
      <w:bookmarkEnd w:id="114"/>
      <w:bookmarkStart w:id="121" w:name="_Toc18126"/>
      <w:bookmarkStart w:id="122" w:name="_Toc27028"/>
      <w:bookmarkStart w:id="123" w:name="_Toc10810"/>
      <w:bookmarkStart w:id="124" w:name="_Toc19029"/>
      <w:r>
        <w:rPr>
          <w:rFonts w:hint="eastAsia" w:ascii="宋体" w:hAnsi="宋体" w:eastAsia="宋体"/>
          <w:sz w:val="24"/>
          <w:szCs w:val="24"/>
        </w:rPr>
        <w:t>附件四 资格证明文件</w:t>
      </w:r>
      <w:bookmarkEnd w:id="115"/>
      <w:bookmarkEnd w:id="121"/>
      <w:bookmarkEnd w:id="122"/>
      <w:bookmarkEnd w:id="123"/>
      <w:bookmarkEnd w:id="124"/>
    </w:p>
    <w:p w14:paraId="5EFCFE5D">
      <w:pPr>
        <w:jc w:val="center"/>
        <w:rPr>
          <w:rFonts w:hint="eastAsia" w:ascii="宋体" w:hAnsi="宋体" w:cs="宋体"/>
          <w:b/>
          <w:sz w:val="28"/>
          <w:szCs w:val="28"/>
        </w:rPr>
      </w:pPr>
      <w:r>
        <w:rPr>
          <w:rFonts w:hint="eastAsia" w:ascii="宋体" w:hAnsi="宋体" w:cs="宋体"/>
          <w:b/>
          <w:sz w:val="28"/>
          <w:szCs w:val="28"/>
        </w:rPr>
        <w:t>资格证明文件</w:t>
      </w:r>
    </w:p>
    <w:p w14:paraId="58C556DE">
      <w:pPr>
        <w:spacing w:line="440" w:lineRule="exact"/>
        <w:jc w:val="center"/>
        <w:rPr>
          <w:rFonts w:hint="eastAsia" w:ascii="宋体" w:hAnsi="宋体" w:cs="宋体"/>
          <w:b/>
          <w:szCs w:val="22"/>
        </w:rPr>
      </w:pPr>
      <w:r>
        <w:rPr>
          <w:rFonts w:hint="eastAsia" w:ascii="宋体" w:hAnsi="宋体" w:cs="宋体"/>
          <w:b/>
          <w:sz w:val="24"/>
        </w:rPr>
        <w:t>（1）法定代表人、单位负责人或自然人本人的身份证明（适用于法定代表人、单位负责人或者自然人本人代表投标人参加投标）</w:t>
      </w:r>
    </w:p>
    <w:p w14:paraId="6D818878">
      <w:pPr>
        <w:autoSpaceDE w:val="0"/>
        <w:autoSpaceDN w:val="0"/>
        <w:adjustRightInd w:val="0"/>
        <w:rPr>
          <w:rFonts w:hint="eastAsia" w:ascii="宋体" w:hAnsi="宋体" w:cs="宋体"/>
          <w:sz w:val="22"/>
          <w:szCs w:val="22"/>
        </w:rPr>
      </w:pPr>
    </w:p>
    <w:p w14:paraId="4A1B9E03">
      <w:pPr>
        <w:autoSpaceDE w:val="0"/>
        <w:autoSpaceDN w:val="0"/>
        <w:adjustRightInd w:val="0"/>
        <w:spacing w:line="440" w:lineRule="exact"/>
        <w:rPr>
          <w:rFonts w:hint="eastAsia" w:ascii="宋体" w:hAnsi="宋体" w:cs="宋体"/>
          <w:sz w:val="22"/>
          <w:szCs w:val="22"/>
        </w:rPr>
      </w:pPr>
      <w:r>
        <w:rPr>
          <w:rFonts w:hint="eastAsia" w:ascii="宋体" w:hAnsi="宋体" w:cs="宋体"/>
          <w:sz w:val="22"/>
          <w:szCs w:val="22"/>
        </w:rPr>
        <w:t>投标人名称：</w:t>
      </w:r>
      <w:r>
        <w:rPr>
          <w:rFonts w:hint="eastAsia" w:ascii="宋体" w:hAnsi="宋体" w:cs="宋体"/>
          <w:sz w:val="22"/>
          <w:szCs w:val="22"/>
          <w:u w:val="single"/>
        </w:rPr>
        <w:t xml:space="preserve">                                </w:t>
      </w:r>
    </w:p>
    <w:p w14:paraId="62258E74">
      <w:pPr>
        <w:autoSpaceDE w:val="0"/>
        <w:autoSpaceDN w:val="0"/>
        <w:adjustRightInd w:val="0"/>
        <w:spacing w:line="440" w:lineRule="exact"/>
        <w:rPr>
          <w:rFonts w:hint="eastAsia" w:ascii="宋体" w:hAnsi="宋体" w:cs="宋体"/>
          <w:sz w:val="22"/>
          <w:szCs w:val="22"/>
        </w:rPr>
      </w:pPr>
      <w:r>
        <w:rPr>
          <w:rFonts w:hint="eastAsia" w:ascii="宋体" w:hAnsi="宋体" w:cs="宋体"/>
          <w:sz w:val="22"/>
          <w:szCs w:val="22"/>
        </w:rPr>
        <w:t xml:space="preserve">单位性质： </w:t>
      </w:r>
      <w:r>
        <w:rPr>
          <w:rFonts w:hint="eastAsia" w:ascii="宋体" w:hAnsi="宋体" w:cs="宋体"/>
          <w:sz w:val="22"/>
          <w:szCs w:val="22"/>
          <w:u w:val="single"/>
        </w:rPr>
        <w:t xml:space="preserve">                                 </w:t>
      </w:r>
    </w:p>
    <w:p w14:paraId="313B0326">
      <w:pPr>
        <w:autoSpaceDE w:val="0"/>
        <w:autoSpaceDN w:val="0"/>
        <w:adjustRightInd w:val="0"/>
        <w:spacing w:line="440" w:lineRule="exact"/>
        <w:rPr>
          <w:rFonts w:hint="eastAsia"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14:paraId="140BDA2A">
      <w:pPr>
        <w:autoSpaceDE w:val="0"/>
        <w:autoSpaceDN w:val="0"/>
        <w:adjustRightInd w:val="0"/>
        <w:spacing w:line="440" w:lineRule="exact"/>
        <w:rPr>
          <w:rFonts w:hint="eastAsia" w:ascii="宋体" w:hAnsi="宋体" w:cs="宋体"/>
          <w:sz w:val="22"/>
          <w:szCs w:val="22"/>
        </w:rPr>
      </w:pPr>
      <w:r>
        <w:rPr>
          <w:rFonts w:hint="eastAsia" w:ascii="宋体" w:hAnsi="宋体" w:cs="宋体"/>
          <w:sz w:val="22"/>
          <w:szCs w:val="22"/>
        </w:rPr>
        <w:t xml:space="preserve">成立时间： </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r>
        <w:rPr>
          <w:rFonts w:hint="eastAsia" w:ascii="宋体" w:hAnsi="宋体" w:cs="宋体"/>
          <w:sz w:val="22"/>
          <w:szCs w:val="22"/>
        </w:rPr>
        <w:tab/>
      </w:r>
    </w:p>
    <w:p w14:paraId="52F952ED">
      <w:pPr>
        <w:autoSpaceDE w:val="0"/>
        <w:autoSpaceDN w:val="0"/>
        <w:adjustRightInd w:val="0"/>
        <w:spacing w:line="440" w:lineRule="exact"/>
        <w:rPr>
          <w:rFonts w:hint="eastAsia" w:ascii="宋体" w:hAnsi="宋体" w:cs="宋体"/>
          <w:sz w:val="22"/>
          <w:szCs w:val="22"/>
        </w:rPr>
      </w:pPr>
      <w:r>
        <w:rPr>
          <w:rFonts w:hint="eastAsia" w:ascii="宋体" w:hAnsi="宋体" w:cs="宋体"/>
          <w:sz w:val="22"/>
          <w:szCs w:val="22"/>
        </w:rPr>
        <w:t>经营期限：</w:t>
      </w:r>
      <w:r>
        <w:rPr>
          <w:rFonts w:hint="eastAsia" w:ascii="宋体" w:hAnsi="宋体" w:cs="宋体"/>
          <w:sz w:val="22"/>
          <w:szCs w:val="22"/>
          <w:u w:val="single"/>
        </w:rPr>
        <w:t xml:space="preserve">                                   </w:t>
      </w:r>
    </w:p>
    <w:p w14:paraId="08855CD1">
      <w:pPr>
        <w:autoSpaceDE w:val="0"/>
        <w:autoSpaceDN w:val="0"/>
        <w:adjustRightInd w:val="0"/>
        <w:spacing w:line="440" w:lineRule="exact"/>
        <w:rPr>
          <w:rFonts w:hint="eastAsia" w:ascii="宋体" w:hAnsi="宋体" w:cs="宋体"/>
          <w:sz w:val="22"/>
          <w:szCs w:val="22"/>
        </w:rPr>
      </w:pPr>
      <w:r>
        <w:rPr>
          <w:rFonts w:hint="eastAsia" w:ascii="宋体" w:hAnsi="宋体" w:cs="宋体"/>
          <w:sz w:val="22"/>
          <w:szCs w:val="22"/>
        </w:rPr>
        <w:t>姓    名：</w:t>
      </w:r>
      <w:r>
        <w:rPr>
          <w:rFonts w:hint="eastAsia" w:ascii="宋体" w:hAnsi="宋体" w:cs="宋体"/>
          <w:sz w:val="22"/>
          <w:szCs w:val="22"/>
          <w:u w:val="single"/>
        </w:rPr>
        <w:t xml:space="preserve">                </w:t>
      </w:r>
      <w:r>
        <w:rPr>
          <w:rFonts w:hint="eastAsia" w:ascii="宋体" w:hAnsi="宋体" w:cs="宋体"/>
          <w:sz w:val="22"/>
          <w:szCs w:val="22"/>
        </w:rPr>
        <w:t xml:space="preserve"> 性别：</w:t>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 xml:space="preserve">         </w:t>
      </w:r>
    </w:p>
    <w:p w14:paraId="35C5562A">
      <w:pPr>
        <w:autoSpaceDE w:val="0"/>
        <w:autoSpaceDN w:val="0"/>
        <w:adjustRightInd w:val="0"/>
        <w:spacing w:line="440" w:lineRule="exact"/>
        <w:rPr>
          <w:rFonts w:hint="eastAsia" w:ascii="宋体" w:hAnsi="宋体" w:cs="宋体"/>
          <w:sz w:val="22"/>
          <w:szCs w:val="22"/>
        </w:rPr>
      </w:pPr>
      <w:r>
        <w:rPr>
          <w:rFonts w:hint="eastAsia" w:ascii="宋体" w:hAnsi="宋体" w:cs="宋体"/>
          <w:sz w:val="22"/>
          <w:szCs w:val="22"/>
        </w:rPr>
        <w:t>系：</w:t>
      </w:r>
      <w:r>
        <w:rPr>
          <w:rFonts w:hint="eastAsia" w:ascii="宋体" w:hAnsi="宋体" w:cs="宋体"/>
          <w:sz w:val="22"/>
          <w:szCs w:val="22"/>
          <w:u w:val="single"/>
        </w:rPr>
        <w:t xml:space="preserve">                           </w:t>
      </w:r>
      <w:r>
        <w:rPr>
          <w:rFonts w:hint="eastAsia" w:ascii="宋体" w:hAnsi="宋体" w:cs="宋体"/>
          <w:sz w:val="22"/>
          <w:szCs w:val="22"/>
        </w:rPr>
        <w:t xml:space="preserve"> （投标人名称）的法定代表人</w:t>
      </w:r>
    </w:p>
    <w:p w14:paraId="62C5AFE8">
      <w:pPr>
        <w:autoSpaceDE w:val="0"/>
        <w:autoSpaceDN w:val="0"/>
        <w:adjustRightInd w:val="0"/>
        <w:spacing w:line="440" w:lineRule="exact"/>
        <w:rPr>
          <w:rFonts w:hint="eastAsia" w:ascii="宋体" w:hAnsi="宋体" w:cs="宋体"/>
          <w:sz w:val="22"/>
          <w:szCs w:val="22"/>
        </w:rPr>
      </w:pPr>
      <w:r>
        <w:rPr>
          <w:rFonts w:hint="eastAsia" w:ascii="宋体" w:hAnsi="宋体" w:cs="宋体"/>
          <w:sz w:val="22"/>
          <w:szCs w:val="22"/>
        </w:rPr>
        <w:t>特此证明</w:t>
      </w:r>
    </w:p>
    <w:p w14:paraId="65938CAD">
      <w:pPr>
        <w:autoSpaceDE w:val="0"/>
        <w:autoSpaceDN w:val="0"/>
        <w:adjustRightInd w:val="0"/>
        <w:spacing w:line="440" w:lineRule="exact"/>
        <w:rPr>
          <w:rFonts w:hint="eastAsia" w:ascii="宋体" w:hAnsi="宋体" w:cs="宋体"/>
          <w:sz w:val="22"/>
          <w:szCs w:val="22"/>
        </w:rPr>
      </w:pPr>
    </w:p>
    <w:p w14:paraId="6C71AD10">
      <w:pPr>
        <w:autoSpaceDE w:val="0"/>
        <w:autoSpaceDN w:val="0"/>
        <w:adjustRightInd w:val="0"/>
        <w:spacing w:line="440" w:lineRule="exact"/>
        <w:rPr>
          <w:rFonts w:hint="eastAsia" w:ascii="宋体" w:hAnsi="宋体" w:cs="宋体"/>
          <w:sz w:val="22"/>
          <w:szCs w:val="22"/>
        </w:rPr>
      </w:pPr>
    </w:p>
    <w:p w14:paraId="238493A6">
      <w:pPr>
        <w:autoSpaceDE w:val="0"/>
        <w:autoSpaceDN w:val="0"/>
        <w:adjustRightInd w:val="0"/>
        <w:spacing w:line="440" w:lineRule="exact"/>
        <w:rPr>
          <w:rFonts w:hint="eastAsia" w:ascii="宋体" w:hAnsi="宋体" w:cs="宋体"/>
          <w:sz w:val="22"/>
          <w:szCs w:val="22"/>
        </w:rPr>
      </w:pPr>
    </w:p>
    <w:p w14:paraId="1CEBE0B2">
      <w:pPr>
        <w:autoSpaceDE w:val="0"/>
        <w:autoSpaceDN w:val="0"/>
        <w:adjustRightInd w:val="0"/>
        <w:spacing w:line="440" w:lineRule="exact"/>
        <w:jc w:val="right"/>
        <w:rPr>
          <w:rFonts w:hint="eastAsia"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14:paraId="47BCCC14">
      <w:pPr>
        <w:wordWrap w:val="0"/>
        <w:autoSpaceDE w:val="0"/>
        <w:autoSpaceDN w:val="0"/>
        <w:adjustRightInd w:val="0"/>
        <w:spacing w:line="440" w:lineRule="exact"/>
        <w:ind w:firstLine="1650" w:firstLineChars="750"/>
        <w:jc w:val="right"/>
        <w:rPr>
          <w:rFonts w:hint="eastAsia" w:ascii="宋体" w:hAnsi="宋体" w:cs="宋体"/>
          <w:sz w:val="22"/>
          <w:szCs w:val="22"/>
        </w:rPr>
      </w:pPr>
      <w:r>
        <w:rPr>
          <w:rFonts w:hint="eastAsia" w:ascii="宋体" w:hAnsi="宋体" w:cs="宋体"/>
          <w:sz w:val="22"/>
          <w:szCs w:val="22"/>
        </w:rPr>
        <w:t>日期：        年      月       日</w:t>
      </w:r>
    </w:p>
    <w:p w14:paraId="7AA4FDD8">
      <w:pPr>
        <w:autoSpaceDE w:val="0"/>
        <w:autoSpaceDN w:val="0"/>
        <w:adjustRightInd w:val="0"/>
        <w:jc w:val="left"/>
        <w:rPr>
          <w:rFonts w:hint="eastAsia" w:ascii="宋体" w:hAnsi="宋体" w:cs="宋体"/>
          <w:sz w:val="22"/>
          <w:szCs w:val="22"/>
        </w:rPr>
      </w:pPr>
    </w:p>
    <w:p w14:paraId="73341D97">
      <w:pPr>
        <w:spacing w:line="380" w:lineRule="exact"/>
        <w:jc w:val="center"/>
        <w:rPr>
          <w:rFonts w:hint="eastAsia" w:ascii="宋体" w:hAnsi="宋体" w:cs="宋体"/>
          <w:b/>
          <w:sz w:val="24"/>
        </w:rPr>
      </w:pPr>
    </w:p>
    <w:p w14:paraId="4E616F9D">
      <w:pPr>
        <w:spacing w:line="380" w:lineRule="exact"/>
        <w:rPr>
          <w:rFonts w:hint="eastAsia" w:ascii="宋体" w:hAnsi="宋体" w:cs="宋体"/>
          <w:b/>
          <w:sz w:val="24"/>
        </w:rPr>
      </w:pPr>
      <w:r>
        <w:rPr>
          <w:rFonts w:hint="eastAsia" w:ascii="宋体" w:hAnsi="宋体" w:cs="宋体"/>
          <w:b/>
          <w:sz w:val="24"/>
        </w:rPr>
        <w:t>附：法定代表人身份证明</w:t>
      </w:r>
    </w:p>
    <w:p w14:paraId="687227ED">
      <w:pPr>
        <w:spacing w:line="380" w:lineRule="exact"/>
        <w:rPr>
          <w:rFonts w:hint="eastAsia" w:ascii="宋体" w:hAnsi="宋体" w:cs="宋体"/>
          <w:b/>
          <w:sz w:val="24"/>
        </w:rPr>
      </w:pPr>
    </w:p>
    <w:tbl>
      <w:tblPr>
        <w:tblStyle w:val="42"/>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5"/>
      </w:tblGrid>
      <w:tr w14:paraId="25D3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75" w:type="dxa"/>
          </w:tcPr>
          <w:p w14:paraId="3BDFF7B6">
            <w:pPr>
              <w:spacing w:line="440" w:lineRule="exact"/>
              <w:rPr>
                <w:rFonts w:hint="eastAsia" w:ascii="宋体" w:hAnsi="宋体" w:cs="宋体"/>
                <w:sz w:val="22"/>
                <w:szCs w:val="22"/>
              </w:rPr>
            </w:pPr>
          </w:p>
          <w:p w14:paraId="6B1E6AA8">
            <w:pPr>
              <w:spacing w:line="440" w:lineRule="exact"/>
              <w:rPr>
                <w:rFonts w:hint="eastAsia" w:ascii="宋体" w:hAnsi="宋体" w:cs="宋体"/>
                <w:sz w:val="22"/>
                <w:szCs w:val="22"/>
              </w:rPr>
            </w:pPr>
          </w:p>
          <w:p w14:paraId="37F7995F">
            <w:pPr>
              <w:spacing w:line="440" w:lineRule="exact"/>
              <w:rPr>
                <w:rFonts w:hint="eastAsia" w:ascii="宋体" w:hAnsi="宋体" w:cs="宋体"/>
                <w:sz w:val="22"/>
                <w:szCs w:val="22"/>
              </w:rPr>
            </w:pPr>
          </w:p>
          <w:p w14:paraId="7529A266">
            <w:pPr>
              <w:spacing w:line="440" w:lineRule="exact"/>
              <w:jc w:val="center"/>
              <w:rPr>
                <w:rFonts w:hint="eastAsia" w:ascii="宋体" w:hAnsi="宋体" w:cs="宋体"/>
                <w:sz w:val="22"/>
                <w:szCs w:val="22"/>
              </w:rPr>
            </w:pPr>
            <w:r>
              <w:rPr>
                <w:rFonts w:hint="eastAsia" w:ascii="宋体" w:hAnsi="宋体" w:cs="宋体"/>
                <w:sz w:val="22"/>
                <w:szCs w:val="22"/>
              </w:rPr>
              <w:t>法人代表身份证复印件</w:t>
            </w:r>
          </w:p>
          <w:p w14:paraId="33F5E4C3">
            <w:pPr>
              <w:spacing w:line="440" w:lineRule="exact"/>
              <w:jc w:val="center"/>
              <w:rPr>
                <w:rFonts w:hint="eastAsia" w:ascii="宋体" w:hAnsi="宋体" w:cs="宋体"/>
                <w:sz w:val="22"/>
                <w:szCs w:val="22"/>
              </w:rPr>
            </w:pPr>
            <w:r>
              <w:rPr>
                <w:rFonts w:hint="eastAsia" w:ascii="宋体" w:hAnsi="宋体" w:cs="宋体"/>
                <w:sz w:val="22"/>
                <w:szCs w:val="22"/>
              </w:rPr>
              <w:t>（粘贴处）</w:t>
            </w:r>
          </w:p>
        </w:tc>
      </w:tr>
    </w:tbl>
    <w:p w14:paraId="799EA54C">
      <w:pPr>
        <w:spacing w:line="380" w:lineRule="exact"/>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（2）法定代表人授权书</w:t>
      </w:r>
    </w:p>
    <w:p w14:paraId="473D3548">
      <w:pPr>
        <w:spacing w:line="460" w:lineRule="exact"/>
        <w:rPr>
          <w:rFonts w:hint="eastAsia" w:ascii="宋体" w:hAnsi="宋体" w:cs="宋体"/>
          <w:sz w:val="22"/>
          <w:szCs w:val="22"/>
        </w:rPr>
      </w:pPr>
    </w:p>
    <w:p w14:paraId="40B3CCF4">
      <w:pPr>
        <w:spacing w:line="460" w:lineRule="exact"/>
        <w:rPr>
          <w:rFonts w:hint="eastAsia" w:ascii="宋体" w:hAnsi="宋体" w:cs="宋体"/>
          <w:b/>
          <w:sz w:val="24"/>
        </w:rPr>
      </w:pPr>
      <w:r>
        <w:rPr>
          <w:rFonts w:hint="eastAsia" w:ascii="宋体" w:hAnsi="宋体" w:cs="宋体"/>
          <w:b/>
          <w:sz w:val="24"/>
        </w:rPr>
        <w:t>温州市公安局高速公路交通警察支队：</w:t>
      </w:r>
    </w:p>
    <w:p w14:paraId="61C28327">
      <w:pPr>
        <w:spacing w:line="440" w:lineRule="exact"/>
        <w:rPr>
          <w:rFonts w:hint="eastAsia" w:ascii="宋体" w:hAnsi="宋体" w:cs="宋体"/>
          <w:sz w:val="22"/>
          <w:szCs w:val="22"/>
          <w:u w:val="single"/>
        </w:rPr>
      </w:pPr>
    </w:p>
    <w:p w14:paraId="3868F99E">
      <w:pPr>
        <w:spacing w:line="440" w:lineRule="exact"/>
        <w:ind w:firstLine="550" w:firstLineChars="250"/>
        <w:rPr>
          <w:rFonts w:hint="eastAsia" w:ascii="宋体" w:hAnsi="宋体" w:cs="宋体"/>
          <w:sz w:val="22"/>
          <w:szCs w:val="22"/>
        </w:rPr>
      </w:pPr>
      <w:r>
        <w:rPr>
          <w:rFonts w:hint="eastAsia" w:ascii="宋体" w:hAnsi="宋体" w:cs="宋体"/>
          <w:sz w:val="22"/>
          <w:szCs w:val="22"/>
          <w:u w:val="single"/>
        </w:rPr>
        <w:t xml:space="preserve">本人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（投标人全称）的法定代表人，现委托</w:t>
      </w:r>
      <w:r>
        <w:rPr>
          <w:rFonts w:hint="eastAsia" w:ascii="宋体" w:hAnsi="宋体" w:cs="宋体"/>
          <w:sz w:val="22"/>
          <w:szCs w:val="22"/>
          <w:u w:val="single"/>
        </w:rPr>
        <w:t xml:space="preserve">           </w:t>
      </w:r>
      <w:r>
        <w:rPr>
          <w:rFonts w:hint="eastAsia" w:ascii="宋体" w:hAnsi="宋体" w:cs="宋体"/>
          <w:sz w:val="22"/>
          <w:szCs w:val="22"/>
        </w:rPr>
        <w:t>（全权代表姓名）为我方授权代表。代理人根据授权，以我方名义签署、澄清、说明、补正、递交、撤回、修改</w:t>
      </w:r>
      <w:r>
        <w:rPr>
          <w:rFonts w:hint="eastAsia" w:ascii="宋体" w:hAnsi="宋体" w:cs="宋体"/>
          <w:sz w:val="22"/>
          <w:szCs w:val="22"/>
          <w:u w:val="single"/>
        </w:rPr>
        <w:t xml:space="preserve">               </w:t>
      </w:r>
      <w:r>
        <w:rPr>
          <w:rFonts w:hint="eastAsia" w:ascii="宋体" w:hAnsi="宋体" w:cs="宋体"/>
          <w:sz w:val="22"/>
          <w:szCs w:val="22"/>
        </w:rPr>
        <w:t>（项目名称、编号）投标文件、签订合同和处理有关事宜，其法律后果由我方承担。</w:t>
      </w:r>
    </w:p>
    <w:p w14:paraId="37944721">
      <w:pPr>
        <w:spacing w:line="440" w:lineRule="exact"/>
        <w:rPr>
          <w:rFonts w:hint="eastAsia" w:ascii="宋体" w:hAnsi="宋体" w:cs="宋体"/>
          <w:sz w:val="22"/>
          <w:szCs w:val="22"/>
          <w:u w:val="single"/>
        </w:rPr>
      </w:pPr>
      <w:r>
        <w:rPr>
          <w:rFonts w:hint="eastAsia" w:ascii="宋体" w:hAnsi="宋体" w:cs="宋体"/>
          <w:sz w:val="22"/>
          <w:szCs w:val="22"/>
        </w:rPr>
        <w:t xml:space="preserve">    委托期限：</w:t>
      </w:r>
      <w:r>
        <w:rPr>
          <w:rFonts w:hint="eastAsia" w:ascii="宋体" w:hAnsi="宋体" w:cs="宋体"/>
          <w:sz w:val="22"/>
          <w:szCs w:val="22"/>
          <w:u w:val="single"/>
        </w:rPr>
        <w:t xml:space="preserve">                                </w:t>
      </w:r>
    </w:p>
    <w:p w14:paraId="5176F937">
      <w:pPr>
        <w:spacing w:line="440" w:lineRule="exact"/>
        <w:rPr>
          <w:rFonts w:hint="eastAsia" w:ascii="宋体" w:hAnsi="宋体" w:cs="宋体"/>
          <w:sz w:val="22"/>
          <w:szCs w:val="22"/>
        </w:rPr>
      </w:pPr>
      <w:r>
        <w:rPr>
          <w:rFonts w:hint="eastAsia" w:ascii="宋体" w:hAnsi="宋体" w:cs="宋体"/>
          <w:sz w:val="22"/>
          <w:szCs w:val="22"/>
        </w:rPr>
        <w:t xml:space="preserve">    代理人无转委托权。</w:t>
      </w:r>
    </w:p>
    <w:p w14:paraId="3F6FA1C0">
      <w:pPr>
        <w:spacing w:line="440" w:lineRule="exact"/>
        <w:ind w:firstLine="550" w:firstLineChars="250"/>
        <w:rPr>
          <w:rFonts w:hint="eastAsia" w:ascii="宋体" w:hAnsi="宋体" w:cs="宋体"/>
          <w:sz w:val="22"/>
          <w:szCs w:val="22"/>
          <w:u w:val="single"/>
        </w:rPr>
      </w:pPr>
      <w:r>
        <w:rPr>
          <w:rFonts w:hint="eastAsia" w:ascii="宋体" w:hAnsi="宋体" w:cs="宋体"/>
          <w:sz w:val="22"/>
          <w:szCs w:val="22"/>
          <w:u w:val="single"/>
        </w:rPr>
        <w:t>▲投标人代表不是法定代表人（单位负责人、自然人本人）的，提供本授权委托书和授权代表社保缴纳证明（本项目投标文件提交截止时间止近一年任意一月）；</w:t>
      </w:r>
    </w:p>
    <w:p w14:paraId="65359A15">
      <w:pPr>
        <w:spacing w:line="440" w:lineRule="exact"/>
        <w:ind w:firstLine="550" w:firstLineChars="250"/>
        <w:rPr>
          <w:rFonts w:hint="eastAsia" w:ascii="宋体" w:hAnsi="宋体" w:cs="宋体"/>
          <w:sz w:val="22"/>
          <w:szCs w:val="22"/>
          <w:u w:val="single"/>
        </w:rPr>
      </w:pPr>
      <w:r>
        <w:rPr>
          <w:rFonts w:hint="eastAsia" w:ascii="宋体" w:hAnsi="宋体" w:cs="宋体"/>
          <w:sz w:val="22"/>
          <w:szCs w:val="22"/>
          <w:u w:val="single"/>
        </w:rPr>
        <w:t>▲投标人委派不在本单位缴纳社保的人员作为授权代表的，应当在投标文件中，说明具体原因、授权代表缴纳社保的单位，并附列该授权代表缴纳社保证明（本项目投标文件提交截止时间止近一年任意一月）。</w:t>
      </w:r>
    </w:p>
    <w:p w14:paraId="22180D81">
      <w:pPr>
        <w:spacing w:line="440" w:lineRule="exact"/>
        <w:ind w:firstLine="2955"/>
        <w:rPr>
          <w:rFonts w:hint="eastAsia" w:ascii="宋体" w:hAnsi="宋体" w:cs="宋体"/>
          <w:sz w:val="22"/>
          <w:szCs w:val="22"/>
        </w:rPr>
      </w:pPr>
      <w:r>
        <w:rPr>
          <w:rFonts w:hint="eastAsia" w:ascii="宋体" w:hAnsi="宋体" w:cs="宋体"/>
          <w:sz w:val="22"/>
          <w:szCs w:val="22"/>
        </w:rPr>
        <w:t xml:space="preserve">          </w:t>
      </w:r>
    </w:p>
    <w:p w14:paraId="5A3913D0">
      <w:pPr>
        <w:spacing w:line="440" w:lineRule="exact"/>
        <w:ind w:firstLine="4180" w:firstLineChars="1900"/>
        <w:rPr>
          <w:rFonts w:hint="eastAsia" w:ascii="宋体" w:hAnsi="宋体" w:cs="宋体"/>
          <w:sz w:val="22"/>
          <w:szCs w:val="22"/>
        </w:rPr>
      </w:pPr>
      <w:r>
        <w:rPr>
          <w:rFonts w:hint="eastAsia" w:ascii="宋体" w:hAnsi="宋体" w:cs="宋体"/>
          <w:sz w:val="22"/>
          <w:szCs w:val="22"/>
        </w:rPr>
        <w:t>法定代表人（签字/电子签字）：</w:t>
      </w:r>
    </w:p>
    <w:p w14:paraId="4E84F12D">
      <w:pPr>
        <w:spacing w:line="440" w:lineRule="exact"/>
        <w:ind w:firstLine="2955"/>
        <w:rPr>
          <w:rFonts w:hint="eastAsia" w:ascii="宋体" w:hAnsi="宋体" w:cs="宋体"/>
          <w:sz w:val="22"/>
          <w:szCs w:val="22"/>
        </w:rPr>
      </w:pPr>
      <w:r>
        <w:rPr>
          <w:rFonts w:hint="eastAsia" w:ascii="宋体" w:hAnsi="宋体" w:cs="宋体"/>
          <w:sz w:val="22"/>
          <w:szCs w:val="22"/>
        </w:rPr>
        <w:t xml:space="preserve">           投标人全称（电子签名/公章）：</w:t>
      </w:r>
    </w:p>
    <w:p w14:paraId="3BF435E3">
      <w:pPr>
        <w:spacing w:line="440" w:lineRule="exact"/>
        <w:ind w:firstLine="2955"/>
        <w:rPr>
          <w:rFonts w:hint="eastAsia" w:ascii="宋体" w:hAnsi="宋体" w:cs="宋体"/>
          <w:sz w:val="22"/>
          <w:szCs w:val="22"/>
        </w:rPr>
      </w:pPr>
      <w:r>
        <w:rPr>
          <w:rFonts w:hint="eastAsia" w:ascii="宋体" w:hAnsi="宋体" w:cs="宋体"/>
          <w:sz w:val="22"/>
          <w:szCs w:val="22"/>
        </w:rPr>
        <w:t xml:space="preserve">           日期：      年    月    日</w:t>
      </w:r>
    </w:p>
    <w:p w14:paraId="68DF3597">
      <w:pPr>
        <w:spacing w:line="440" w:lineRule="exact"/>
        <w:rPr>
          <w:rFonts w:hint="eastAsia" w:ascii="宋体" w:hAnsi="宋体" w:cs="宋体"/>
          <w:sz w:val="22"/>
          <w:szCs w:val="22"/>
        </w:rPr>
      </w:pPr>
    </w:p>
    <w:p w14:paraId="3C7C9E73">
      <w:pPr>
        <w:spacing w:line="440" w:lineRule="exact"/>
        <w:rPr>
          <w:rFonts w:hint="eastAsia" w:ascii="宋体" w:hAnsi="宋体" w:cs="宋体"/>
          <w:sz w:val="22"/>
          <w:szCs w:val="22"/>
        </w:rPr>
      </w:pPr>
    </w:p>
    <w:p w14:paraId="13E72A65">
      <w:pPr>
        <w:spacing w:line="440" w:lineRule="exact"/>
        <w:rPr>
          <w:rFonts w:hint="eastAsia" w:ascii="宋体" w:hAnsi="宋体" w:cs="宋体"/>
          <w:sz w:val="22"/>
          <w:szCs w:val="22"/>
        </w:rPr>
      </w:pPr>
      <w:r>
        <w:rPr>
          <w:rFonts w:hint="eastAsia" w:ascii="宋体" w:hAnsi="宋体" w:cs="宋体"/>
          <w:sz w:val="22"/>
          <w:szCs w:val="22"/>
        </w:rPr>
        <w:t>附：</w:t>
      </w:r>
    </w:p>
    <w:p w14:paraId="344DA619">
      <w:pPr>
        <w:spacing w:line="440" w:lineRule="exact"/>
        <w:ind w:firstLine="220" w:firstLineChars="100"/>
        <w:rPr>
          <w:rFonts w:hint="eastAsia" w:ascii="宋体" w:hAnsi="宋体" w:cs="宋体"/>
          <w:sz w:val="22"/>
          <w:szCs w:val="22"/>
        </w:rPr>
      </w:pPr>
      <w:r>
        <w:rPr>
          <w:rFonts w:hint="eastAsia" w:ascii="宋体" w:hAnsi="宋体" w:cs="宋体"/>
          <w:sz w:val="22"/>
          <w:szCs w:val="22"/>
        </w:rPr>
        <w:t>授权代表姓名：</w:t>
      </w:r>
    </w:p>
    <w:p w14:paraId="3FFF2BC9">
      <w:pPr>
        <w:spacing w:line="440" w:lineRule="exact"/>
        <w:ind w:firstLine="220" w:firstLineChars="100"/>
        <w:rPr>
          <w:rFonts w:hint="eastAsia" w:ascii="宋体" w:hAnsi="宋体" w:cs="宋体"/>
          <w:sz w:val="22"/>
          <w:szCs w:val="22"/>
        </w:rPr>
      </w:pPr>
      <w:r>
        <w:rPr>
          <w:rFonts w:hint="eastAsia" w:ascii="宋体" w:hAnsi="宋体" w:cs="宋体"/>
          <w:sz w:val="22"/>
          <w:szCs w:val="22"/>
        </w:rPr>
        <w:t>身份证号码：</w:t>
      </w:r>
    </w:p>
    <w:p w14:paraId="28C83DCB">
      <w:pPr>
        <w:spacing w:line="440" w:lineRule="exact"/>
        <w:ind w:firstLine="220" w:firstLineChars="100"/>
        <w:rPr>
          <w:rFonts w:hint="eastAsia" w:ascii="宋体" w:hAnsi="宋体" w:cs="宋体"/>
          <w:sz w:val="22"/>
          <w:szCs w:val="22"/>
        </w:rPr>
      </w:pPr>
      <w:r>
        <w:rPr>
          <w:rFonts w:hint="eastAsia" w:ascii="宋体" w:hAnsi="宋体" w:cs="宋体"/>
          <w:sz w:val="22"/>
          <w:szCs w:val="22"/>
        </w:rPr>
        <w:t>职务：</w:t>
      </w:r>
    </w:p>
    <w:p w14:paraId="462F683D">
      <w:pPr>
        <w:spacing w:line="440" w:lineRule="exact"/>
        <w:ind w:firstLine="220" w:firstLineChars="100"/>
        <w:rPr>
          <w:rFonts w:hint="eastAsia" w:ascii="宋体" w:hAnsi="宋体" w:cs="宋体"/>
          <w:sz w:val="22"/>
          <w:szCs w:val="22"/>
        </w:rPr>
      </w:pPr>
      <w:r>
        <w:rPr>
          <w:rFonts w:hint="eastAsia" w:ascii="宋体" w:hAnsi="宋体" w:cs="宋体"/>
          <w:sz w:val="22"/>
          <w:szCs w:val="22"/>
        </w:rPr>
        <w:t>手机号码：</w:t>
      </w:r>
    </w:p>
    <w:p w14:paraId="2617A2CD">
      <w:pPr>
        <w:spacing w:line="440" w:lineRule="exact"/>
        <w:rPr>
          <w:rFonts w:hint="eastAsia" w:ascii="宋体" w:hAnsi="宋体" w:cs="宋体"/>
          <w:sz w:val="22"/>
          <w:szCs w:val="22"/>
        </w:rPr>
      </w:pPr>
      <w:r>
        <w:rPr>
          <w:rFonts w:hint="eastAsia" w:ascii="宋体" w:hAnsi="宋体" w:cs="宋体"/>
          <w:b/>
          <w:sz w:val="24"/>
        </w:rPr>
        <w:t>附：授权代表身份证明</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7D99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727" w:type="dxa"/>
          </w:tcPr>
          <w:p w14:paraId="22A3DAA1">
            <w:pPr>
              <w:spacing w:line="440" w:lineRule="exact"/>
              <w:rPr>
                <w:rFonts w:hint="eastAsia" w:ascii="宋体" w:hAnsi="宋体" w:cs="宋体"/>
                <w:sz w:val="22"/>
                <w:szCs w:val="22"/>
              </w:rPr>
            </w:pPr>
          </w:p>
          <w:p w14:paraId="0AC7279D">
            <w:pPr>
              <w:spacing w:line="440" w:lineRule="exact"/>
              <w:rPr>
                <w:rFonts w:hint="eastAsia" w:ascii="宋体" w:hAnsi="宋体" w:cs="宋体"/>
                <w:sz w:val="22"/>
                <w:szCs w:val="22"/>
              </w:rPr>
            </w:pPr>
          </w:p>
          <w:p w14:paraId="213CDAAF">
            <w:pPr>
              <w:spacing w:line="440" w:lineRule="exact"/>
              <w:rPr>
                <w:rFonts w:hint="eastAsia" w:ascii="宋体" w:hAnsi="宋体" w:cs="宋体"/>
                <w:sz w:val="22"/>
                <w:szCs w:val="22"/>
              </w:rPr>
            </w:pPr>
          </w:p>
          <w:p w14:paraId="15ACF8B9">
            <w:pPr>
              <w:spacing w:line="440" w:lineRule="exact"/>
              <w:jc w:val="center"/>
              <w:rPr>
                <w:rFonts w:hint="eastAsia" w:ascii="宋体" w:hAnsi="宋体" w:cs="宋体"/>
                <w:sz w:val="22"/>
                <w:szCs w:val="22"/>
              </w:rPr>
            </w:pPr>
            <w:r>
              <w:rPr>
                <w:rFonts w:hint="eastAsia" w:ascii="宋体" w:hAnsi="宋体" w:cs="宋体"/>
                <w:sz w:val="22"/>
                <w:szCs w:val="22"/>
              </w:rPr>
              <w:t>授权代表身份证复印件</w:t>
            </w:r>
          </w:p>
          <w:p w14:paraId="23C9F849">
            <w:pPr>
              <w:spacing w:line="440" w:lineRule="exact"/>
              <w:jc w:val="center"/>
              <w:rPr>
                <w:rFonts w:hint="eastAsia" w:ascii="宋体" w:hAnsi="宋体" w:cs="宋体"/>
                <w:sz w:val="22"/>
                <w:szCs w:val="22"/>
              </w:rPr>
            </w:pPr>
            <w:r>
              <w:rPr>
                <w:rFonts w:hint="eastAsia" w:ascii="宋体" w:hAnsi="宋体" w:cs="宋体"/>
                <w:sz w:val="22"/>
                <w:szCs w:val="22"/>
              </w:rPr>
              <w:t>（粘贴处）</w:t>
            </w:r>
          </w:p>
        </w:tc>
      </w:tr>
    </w:tbl>
    <w:p w14:paraId="1C777A91">
      <w:pPr>
        <w:spacing w:line="440" w:lineRule="exact"/>
        <w:rPr>
          <w:rFonts w:hint="eastAsia" w:ascii="宋体" w:hAnsi="宋体" w:cs="宋体"/>
          <w:b/>
          <w:bCs/>
          <w:sz w:val="22"/>
          <w:szCs w:val="22"/>
        </w:rPr>
      </w:pPr>
    </w:p>
    <w:p w14:paraId="46F0C800">
      <w:pPr>
        <w:spacing w:line="400" w:lineRule="exact"/>
        <w:jc w:val="center"/>
        <w:rPr>
          <w:rFonts w:hint="eastAsia" w:ascii="宋体" w:hAnsi="宋体"/>
          <w:b/>
          <w:bCs/>
          <w:sz w:val="24"/>
        </w:rPr>
      </w:pPr>
      <w:r>
        <w:rPr>
          <w:rFonts w:hint="eastAsia" w:ascii="宋体" w:hAnsi="宋体"/>
          <w:b/>
          <w:bCs/>
          <w:sz w:val="24"/>
        </w:rPr>
        <w:t>（3）</w:t>
      </w:r>
      <w:r>
        <w:rPr>
          <w:rFonts w:hint="eastAsia" w:ascii="宋体" w:hAnsi="宋体" w:cs="宋体"/>
          <w:b/>
          <w:sz w:val="24"/>
        </w:rPr>
        <w:t>符合参加政府采购活动应当具备的一般条件的承诺函</w:t>
      </w:r>
    </w:p>
    <w:p w14:paraId="1909DABE">
      <w:pPr>
        <w:pStyle w:val="18"/>
      </w:pPr>
    </w:p>
    <w:p w14:paraId="3AE016AC">
      <w:pPr>
        <w:widowControl/>
        <w:adjustRightInd w:val="0"/>
        <w:snapToGrid w:val="0"/>
        <w:spacing w:line="440" w:lineRule="exact"/>
        <w:jc w:val="left"/>
        <w:rPr>
          <w:rFonts w:hint="eastAsia" w:ascii="宋体" w:hAnsi="宋体" w:cs="宋体"/>
          <w:b/>
          <w:bCs/>
          <w:sz w:val="24"/>
        </w:rPr>
      </w:pPr>
      <w:r>
        <w:rPr>
          <w:rFonts w:hint="eastAsia" w:ascii="宋体" w:hAnsi="宋体" w:cs="宋体"/>
          <w:b/>
          <w:bCs/>
          <w:sz w:val="24"/>
        </w:rPr>
        <w:t>温州市公安局高速公路交通警察支队、温州正风招标代理有限公司：</w:t>
      </w:r>
    </w:p>
    <w:p w14:paraId="7A98C7C6">
      <w:pPr>
        <w:widowControl/>
        <w:adjustRightInd w:val="0"/>
        <w:snapToGrid w:val="0"/>
        <w:spacing w:line="440" w:lineRule="exact"/>
        <w:ind w:firstLine="440" w:firstLineChars="200"/>
        <w:jc w:val="left"/>
        <w:rPr>
          <w:rFonts w:hint="eastAsia" w:ascii="宋体" w:hAnsi="宋体" w:cs="Arial"/>
          <w:sz w:val="22"/>
          <w:szCs w:val="22"/>
        </w:rPr>
      </w:pPr>
    </w:p>
    <w:p w14:paraId="37376804">
      <w:pPr>
        <w:snapToGrid w:val="0"/>
        <w:spacing w:line="360" w:lineRule="auto"/>
        <w:ind w:firstLine="440" w:firstLineChars="200"/>
        <w:rPr>
          <w:rFonts w:hint="eastAsia" w:ascii="宋体" w:hAnsi="宋体" w:cs="仿宋_GB2312"/>
          <w:sz w:val="22"/>
          <w:szCs w:val="22"/>
        </w:rPr>
      </w:pPr>
      <w:r>
        <w:rPr>
          <w:rFonts w:hint="eastAsia" w:ascii="宋体" w:hAnsi="宋体" w:cs="仿宋_GB2312"/>
          <w:sz w:val="22"/>
          <w:szCs w:val="22"/>
        </w:rPr>
        <w:t>我方参与</w:t>
      </w:r>
      <w:r>
        <w:rPr>
          <w:rFonts w:hint="eastAsia" w:ascii="宋体" w:hAnsi="宋体" w:cs="仿宋_GB2312"/>
          <w:sz w:val="22"/>
          <w:szCs w:val="22"/>
          <w:u w:val="single"/>
        </w:rPr>
        <w:t xml:space="preserve"> </w:t>
      </w:r>
      <w:r>
        <w:rPr>
          <w:rFonts w:ascii="宋体" w:hAnsi="宋体" w:cs="仿宋_GB2312"/>
          <w:sz w:val="22"/>
          <w:szCs w:val="22"/>
          <w:u w:val="single"/>
        </w:rPr>
        <w:t xml:space="preserve">     </w:t>
      </w:r>
      <w:r>
        <w:rPr>
          <w:rFonts w:hint="eastAsia" w:ascii="宋体" w:hAnsi="宋体" w:cs="仿宋_GB2312"/>
          <w:sz w:val="22"/>
          <w:szCs w:val="22"/>
          <w:u w:val="single"/>
        </w:rPr>
        <w:t>（项目名称）【项目编号：    】</w:t>
      </w:r>
      <w:r>
        <w:rPr>
          <w:rFonts w:hint="eastAsia" w:ascii="宋体" w:hAnsi="宋体" w:cs="仿宋_GB2312"/>
          <w:sz w:val="22"/>
          <w:szCs w:val="22"/>
        </w:rPr>
        <w:t>政府采购活动，郑重承诺：</w:t>
      </w:r>
    </w:p>
    <w:p w14:paraId="24DADC9A">
      <w:pPr>
        <w:snapToGrid w:val="0"/>
        <w:spacing w:line="360" w:lineRule="auto"/>
        <w:ind w:firstLine="330" w:firstLineChars="150"/>
        <w:rPr>
          <w:rFonts w:hint="eastAsia" w:ascii="宋体" w:hAnsi="宋体" w:cs="仿宋_GB2312"/>
          <w:sz w:val="22"/>
          <w:szCs w:val="22"/>
        </w:rPr>
      </w:pPr>
      <w:r>
        <w:rPr>
          <w:rFonts w:hint="eastAsia" w:ascii="宋体" w:hAnsi="宋体" w:cs="仿宋_GB2312"/>
          <w:sz w:val="22"/>
          <w:szCs w:val="22"/>
        </w:rPr>
        <w:t>（一）具备《中华人民共和国政府采购法》第二十二条第一款规定的条件：</w:t>
      </w:r>
    </w:p>
    <w:p w14:paraId="6FEFF56D">
      <w:pPr>
        <w:snapToGrid w:val="0"/>
        <w:spacing w:line="360" w:lineRule="auto"/>
        <w:ind w:firstLine="440" w:firstLineChars="200"/>
        <w:rPr>
          <w:rFonts w:hint="eastAsia" w:ascii="宋体" w:hAnsi="宋体" w:cs="仿宋_GB2312"/>
          <w:sz w:val="22"/>
          <w:szCs w:val="22"/>
        </w:rPr>
      </w:pPr>
      <w:r>
        <w:rPr>
          <w:rFonts w:hint="eastAsia" w:ascii="宋体" w:hAnsi="宋体" w:cs="仿宋_GB2312"/>
          <w:sz w:val="22"/>
          <w:szCs w:val="22"/>
        </w:rPr>
        <w:t>1、</w:t>
      </w:r>
      <w:r>
        <w:rPr>
          <w:rFonts w:ascii="宋体" w:hAnsi="宋体" w:cs="仿宋_GB2312"/>
          <w:sz w:val="22"/>
          <w:szCs w:val="22"/>
        </w:rPr>
        <w:t>具有独立承担民事责任的能力；</w:t>
      </w:r>
    </w:p>
    <w:p w14:paraId="4933DA93">
      <w:pPr>
        <w:snapToGrid w:val="0"/>
        <w:spacing w:line="360" w:lineRule="auto"/>
        <w:ind w:firstLine="440" w:firstLineChars="200"/>
        <w:rPr>
          <w:rFonts w:hint="eastAsia" w:ascii="宋体" w:hAnsi="宋体"/>
          <w:sz w:val="22"/>
          <w:szCs w:val="22"/>
        </w:rPr>
      </w:pPr>
      <w:r>
        <w:rPr>
          <w:rFonts w:hint="eastAsia" w:ascii="宋体" w:hAnsi="宋体"/>
          <w:sz w:val="22"/>
          <w:szCs w:val="22"/>
        </w:rPr>
        <w:t>2、</w:t>
      </w:r>
      <w:r>
        <w:rPr>
          <w:rFonts w:ascii="宋体" w:hAnsi="宋体"/>
          <w:sz w:val="22"/>
          <w:szCs w:val="22"/>
        </w:rPr>
        <w:t xml:space="preserve">具有良好的商业信誉和健全的财务会计制度； </w:t>
      </w:r>
    </w:p>
    <w:p w14:paraId="54F68918">
      <w:pPr>
        <w:snapToGrid w:val="0"/>
        <w:spacing w:line="360" w:lineRule="auto"/>
        <w:ind w:firstLine="440" w:firstLineChars="200"/>
        <w:rPr>
          <w:rFonts w:hint="eastAsia" w:ascii="宋体" w:hAnsi="宋体"/>
          <w:sz w:val="22"/>
          <w:szCs w:val="22"/>
        </w:rPr>
      </w:pPr>
      <w:r>
        <w:rPr>
          <w:rFonts w:hint="eastAsia" w:ascii="宋体" w:hAnsi="宋体"/>
          <w:sz w:val="22"/>
          <w:szCs w:val="22"/>
        </w:rPr>
        <w:t>3、</w:t>
      </w:r>
      <w:r>
        <w:rPr>
          <w:rFonts w:ascii="宋体" w:hAnsi="宋体"/>
          <w:sz w:val="22"/>
          <w:szCs w:val="22"/>
        </w:rPr>
        <w:t>具有履行合同所必需的设备和专业技术能力；</w:t>
      </w:r>
    </w:p>
    <w:p w14:paraId="346B38D6">
      <w:pPr>
        <w:snapToGrid w:val="0"/>
        <w:spacing w:line="360" w:lineRule="auto"/>
        <w:ind w:firstLine="440" w:firstLineChars="200"/>
        <w:rPr>
          <w:rFonts w:hint="eastAsia" w:ascii="宋体" w:hAnsi="宋体"/>
          <w:sz w:val="22"/>
          <w:szCs w:val="22"/>
        </w:rPr>
      </w:pPr>
      <w:r>
        <w:rPr>
          <w:rFonts w:hint="eastAsia" w:ascii="宋体" w:hAnsi="宋体"/>
          <w:sz w:val="22"/>
          <w:szCs w:val="22"/>
        </w:rPr>
        <w:t>4、</w:t>
      </w:r>
      <w:r>
        <w:rPr>
          <w:rFonts w:ascii="宋体" w:hAnsi="宋体"/>
          <w:sz w:val="22"/>
          <w:szCs w:val="22"/>
        </w:rPr>
        <w:t>有依法缴纳税收和社会保障资金的良好记录；</w:t>
      </w:r>
    </w:p>
    <w:p w14:paraId="58450EE9">
      <w:pPr>
        <w:snapToGrid w:val="0"/>
        <w:spacing w:line="360" w:lineRule="auto"/>
        <w:ind w:firstLine="440" w:firstLineChars="200"/>
        <w:rPr>
          <w:rFonts w:hint="eastAsia" w:ascii="宋体" w:hAnsi="宋体"/>
          <w:sz w:val="22"/>
          <w:szCs w:val="22"/>
        </w:rPr>
      </w:pPr>
      <w:r>
        <w:rPr>
          <w:rFonts w:hint="eastAsia" w:ascii="宋体" w:hAnsi="宋体"/>
          <w:sz w:val="22"/>
          <w:szCs w:val="22"/>
        </w:rPr>
        <w:t>5、</w:t>
      </w:r>
      <w:r>
        <w:rPr>
          <w:rFonts w:ascii="宋体" w:hAnsi="宋体"/>
          <w:sz w:val="22"/>
          <w:szCs w:val="22"/>
        </w:rPr>
        <w:t>参加政府采购活动前三年内，在经营活动中没有重大违法记录；</w:t>
      </w:r>
    </w:p>
    <w:p w14:paraId="2AEE0E42">
      <w:pPr>
        <w:snapToGrid w:val="0"/>
        <w:spacing w:line="360" w:lineRule="auto"/>
        <w:ind w:firstLine="440" w:firstLineChars="200"/>
        <w:rPr>
          <w:rFonts w:hint="eastAsia" w:ascii="宋体" w:hAnsi="宋体"/>
          <w:sz w:val="22"/>
          <w:szCs w:val="22"/>
        </w:rPr>
      </w:pPr>
      <w:r>
        <w:rPr>
          <w:rFonts w:hint="eastAsia" w:ascii="宋体" w:hAnsi="宋体"/>
          <w:sz w:val="22"/>
          <w:szCs w:val="22"/>
        </w:rPr>
        <w:t>6、</w:t>
      </w:r>
      <w:r>
        <w:rPr>
          <w:rFonts w:ascii="宋体" w:hAnsi="宋体"/>
          <w:sz w:val="22"/>
          <w:szCs w:val="22"/>
        </w:rPr>
        <w:t>具有法律、行政法规规定的其他条件。</w:t>
      </w:r>
    </w:p>
    <w:p w14:paraId="1AAF1DFB">
      <w:pPr>
        <w:snapToGrid w:val="0"/>
        <w:spacing w:line="360" w:lineRule="auto"/>
        <w:ind w:firstLine="440" w:firstLineChars="200"/>
        <w:rPr>
          <w:rFonts w:hint="eastAsia" w:ascii="宋体" w:hAnsi="宋体"/>
          <w:sz w:val="22"/>
          <w:szCs w:val="22"/>
        </w:rPr>
      </w:pPr>
      <w:r>
        <w:rPr>
          <w:rFonts w:hint="eastAsia" w:ascii="宋体" w:hAnsi="宋体"/>
          <w:sz w:val="22"/>
          <w:szCs w:val="22"/>
        </w:rPr>
        <w:t>（二）未被信用中国（</w:t>
      </w:r>
      <w:r>
        <w:rPr>
          <w:rFonts w:ascii="宋体" w:hAnsi="宋体"/>
          <w:sz w:val="22"/>
          <w:szCs w:val="22"/>
        </w:rPr>
        <w:t>www.creditchina.gov.cn)、中国政府采购网（www.ccgp.gov.cn）列入失信被执行人、重大税收违法案件当事人名单、政府采购严重违法失信行为记录名单。</w:t>
      </w:r>
    </w:p>
    <w:p w14:paraId="09381F57">
      <w:pPr>
        <w:snapToGrid w:val="0"/>
        <w:spacing w:line="360" w:lineRule="auto"/>
        <w:ind w:firstLine="440" w:firstLineChars="200"/>
        <w:rPr>
          <w:rFonts w:hint="eastAsia" w:ascii="宋体" w:hAnsi="宋体"/>
          <w:sz w:val="22"/>
          <w:szCs w:val="22"/>
        </w:rPr>
      </w:pPr>
      <w:r>
        <w:rPr>
          <w:rFonts w:hint="eastAsia" w:ascii="宋体" w:hAnsi="宋体"/>
          <w:sz w:val="22"/>
          <w:szCs w:val="22"/>
        </w:rPr>
        <w:t>（三）不存在以下情况：</w:t>
      </w:r>
    </w:p>
    <w:p w14:paraId="6184DE1F">
      <w:pPr>
        <w:snapToGrid w:val="0"/>
        <w:spacing w:line="360" w:lineRule="auto"/>
        <w:ind w:firstLine="440" w:firstLineChars="200"/>
        <w:rPr>
          <w:rFonts w:hint="eastAsia" w:ascii="宋体" w:hAnsi="宋体" w:cs="仿宋_GB2312"/>
          <w:sz w:val="22"/>
          <w:szCs w:val="22"/>
        </w:rPr>
      </w:pPr>
      <w:r>
        <w:rPr>
          <w:rFonts w:hint="eastAsia" w:ascii="宋体" w:hAnsi="宋体" w:cs="仿宋_GB2312"/>
          <w:sz w:val="22"/>
          <w:szCs w:val="22"/>
        </w:rPr>
        <w:t>1、</w:t>
      </w:r>
      <w:r>
        <w:rPr>
          <w:rFonts w:ascii="宋体" w:hAnsi="宋体" w:cs="仿宋_GB2312"/>
          <w:sz w:val="22"/>
          <w:szCs w:val="22"/>
        </w:rPr>
        <w:t>单位负责人为同一人或者存在直接控股、管理关系的不同供应商参加同一合同项下的政府采购活动的；</w:t>
      </w:r>
    </w:p>
    <w:p w14:paraId="314CB006">
      <w:pPr>
        <w:snapToGrid w:val="0"/>
        <w:spacing w:line="360" w:lineRule="auto"/>
        <w:ind w:firstLine="440" w:firstLineChars="200"/>
        <w:rPr>
          <w:rFonts w:hint="eastAsia" w:ascii="宋体" w:hAnsi="宋体" w:cs="仿宋_GB2312"/>
          <w:sz w:val="22"/>
          <w:szCs w:val="22"/>
        </w:rPr>
      </w:pPr>
      <w:r>
        <w:rPr>
          <w:rFonts w:hint="eastAsia" w:ascii="宋体" w:hAnsi="宋体" w:cs="仿宋_GB2312"/>
          <w:sz w:val="22"/>
          <w:szCs w:val="22"/>
        </w:rPr>
        <w:t>2、</w:t>
      </w:r>
      <w:r>
        <w:rPr>
          <w:rFonts w:ascii="宋体" w:hAnsi="宋体" w:cs="仿宋_GB2312"/>
          <w:sz w:val="22"/>
          <w:szCs w:val="22"/>
        </w:rPr>
        <w:t>为采购项目提供整体设计、规范编制或者项目管理、监理、检测等服务后再参加该采购项目的其他采购活动的。</w:t>
      </w:r>
    </w:p>
    <w:p w14:paraId="43C9930F">
      <w:pPr>
        <w:snapToGrid w:val="0"/>
        <w:spacing w:line="360" w:lineRule="auto"/>
        <w:ind w:firstLine="440" w:firstLineChars="200"/>
        <w:rPr>
          <w:rFonts w:hint="eastAsia" w:ascii="宋体" w:hAnsi="宋体" w:cs="仿宋_GB2312"/>
          <w:sz w:val="22"/>
          <w:szCs w:val="22"/>
        </w:rPr>
      </w:pPr>
    </w:p>
    <w:p w14:paraId="2069817C">
      <w:pPr>
        <w:snapToGrid w:val="0"/>
        <w:spacing w:line="360" w:lineRule="auto"/>
        <w:ind w:firstLine="440" w:firstLineChars="200"/>
        <w:rPr>
          <w:rFonts w:hint="eastAsia" w:ascii="宋体" w:hAnsi="宋体" w:cs="仿宋_GB2312"/>
          <w:sz w:val="22"/>
          <w:szCs w:val="22"/>
        </w:rPr>
      </w:pPr>
    </w:p>
    <w:p w14:paraId="089523A9">
      <w:pPr>
        <w:snapToGrid w:val="0"/>
        <w:spacing w:line="360" w:lineRule="auto"/>
        <w:ind w:firstLine="440" w:firstLineChars="200"/>
        <w:rPr>
          <w:rFonts w:hint="eastAsia" w:ascii="宋体" w:hAnsi="宋体" w:cs="仿宋_GB2312"/>
          <w:sz w:val="22"/>
          <w:szCs w:val="22"/>
        </w:rPr>
      </w:pPr>
    </w:p>
    <w:p w14:paraId="5CC2F5F3">
      <w:pPr>
        <w:spacing w:line="440" w:lineRule="exact"/>
        <w:ind w:firstLine="4400" w:firstLineChars="2000"/>
        <w:rPr>
          <w:rFonts w:hint="eastAsia" w:ascii="宋体" w:hAnsi="宋体"/>
          <w:sz w:val="22"/>
          <w:szCs w:val="22"/>
        </w:rPr>
      </w:pPr>
      <w:r>
        <w:rPr>
          <w:rFonts w:hint="eastAsia" w:ascii="宋体" w:hAnsi="宋体"/>
          <w:sz w:val="22"/>
          <w:szCs w:val="22"/>
        </w:rPr>
        <w:t>投标人名称（电子签名/公章）</w:t>
      </w:r>
      <w:r>
        <w:rPr>
          <w:rFonts w:ascii="宋体" w:hAnsi="宋体"/>
          <w:sz w:val="22"/>
          <w:szCs w:val="22"/>
        </w:rPr>
        <w:t>：</w:t>
      </w:r>
    </w:p>
    <w:p w14:paraId="106564BE">
      <w:pPr>
        <w:spacing w:line="440" w:lineRule="exact"/>
        <w:jc w:val="center"/>
        <w:rPr>
          <w:rFonts w:hint="eastAsia" w:ascii="宋体" w:hAnsi="宋体"/>
          <w:sz w:val="22"/>
          <w:szCs w:val="22"/>
        </w:rPr>
      </w:pPr>
      <w:r>
        <w:rPr>
          <w:rFonts w:ascii="宋体" w:hAnsi="宋体"/>
          <w:sz w:val="22"/>
          <w:szCs w:val="22"/>
        </w:rPr>
        <w:t xml:space="preserve">                    </w:t>
      </w:r>
      <w:r>
        <w:rPr>
          <w:rFonts w:hint="eastAsia" w:ascii="宋体" w:hAnsi="宋体"/>
          <w:sz w:val="22"/>
          <w:szCs w:val="22"/>
        </w:rPr>
        <w:t>日期：</w:t>
      </w:r>
      <w:r>
        <w:rPr>
          <w:rFonts w:ascii="宋体" w:hAnsi="宋体"/>
          <w:sz w:val="22"/>
          <w:szCs w:val="22"/>
        </w:rPr>
        <w:t xml:space="preserve">       年</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14:paraId="77647A80">
      <w:pPr>
        <w:pStyle w:val="18"/>
        <w:rPr>
          <w:rFonts w:hint="eastAsia" w:ascii="宋体" w:hAnsi="宋体"/>
          <w:sz w:val="22"/>
          <w:szCs w:val="22"/>
        </w:rPr>
      </w:pPr>
    </w:p>
    <w:p w14:paraId="1D525D07">
      <w:pPr>
        <w:snapToGrid w:val="0"/>
        <w:spacing w:line="360" w:lineRule="auto"/>
        <w:ind w:right="480" w:firstLine="440" w:firstLineChars="200"/>
        <w:jc w:val="left"/>
        <w:rPr>
          <w:rFonts w:hint="eastAsia" w:ascii="宋体" w:hAnsi="宋体" w:cs="宋体"/>
          <w:b/>
          <w:sz w:val="22"/>
          <w:szCs w:val="22"/>
        </w:rPr>
      </w:pPr>
      <w:r>
        <w:rPr>
          <w:rFonts w:hint="eastAsia" w:ascii="宋体" w:hAnsi="宋体" w:cs="仿宋_GB2312"/>
          <w:sz w:val="22"/>
          <w:szCs w:val="22"/>
        </w:rPr>
        <w:t>注：根据《</w:t>
      </w:r>
      <w:r>
        <w:rPr>
          <w:rFonts w:ascii="宋体" w:hAnsi="宋体" w:cs="仿宋_GB2312"/>
          <w:sz w:val="22"/>
          <w:szCs w:val="22"/>
        </w:rPr>
        <w:t>关于规范政府采购供应商资格设定及资格审查的通知</w:t>
      </w:r>
      <w:r>
        <w:rPr>
          <w:rFonts w:hint="eastAsia" w:ascii="宋体" w:hAnsi="宋体" w:cs="仿宋_GB2312"/>
          <w:sz w:val="22"/>
          <w:szCs w:val="22"/>
        </w:rPr>
        <w:t>》（</w:t>
      </w:r>
      <w:r>
        <w:rPr>
          <w:rFonts w:ascii="宋体" w:hAnsi="宋体" w:cs="仿宋_GB2312"/>
          <w:sz w:val="22"/>
          <w:szCs w:val="22"/>
        </w:rPr>
        <w:t>浙财采监[2013]24号</w:t>
      </w:r>
      <w:r>
        <w:rPr>
          <w:rFonts w:hint="eastAsia" w:ascii="宋体" w:hAnsi="宋体" w:cs="仿宋_GB2312"/>
          <w:sz w:val="22"/>
          <w:szCs w:val="22"/>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sz w:val="22"/>
          <w:szCs w:val="22"/>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3298F8F">
      <w:pPr>
        <w:pStyle w:val="34"/>
        <w:sectPr>
          <w:headerReference r:id="rId8" w:type="default"/>
          <w:footerReference r:id="rId10" w:type="default"/>
          <w:headerReference r:id="rId9" w:type="even"/>
          <w:pgSz w:w="11906" w:h="16838"/>
          <w:pgMar w:top="1134" w:right="1134" w:bottom="1134" w:left="1134" w:header="851" w:footer="992" w:gutter="0"/>
          <w:cols w:space="720" w:num="1"/>
          <w:docGrid w:linePitch="312" w:charSpace="0"/>
        </w:sectPr>
      </w:pPr>
    </w:p>
    <w:p w14:paraId="1448771D">
      <w:pPr>
        <w:snapToGrid w:val="0"/>
        <w:spacing w:line="360" w:lineRule="auto"/>
        <w:jc w:val="center"/>
        <w:rPr>
          <w:rFonts w:hint="eastAsia" w:ascii="宋体" w:hAnsi="宋体" w:cs="宋体"/>
          <w:b/>
          <w:sz w:val="24"/>
        </w:rPr>
      </w:pPr>
      <w:r>
        <w:rPr>
          <w:rFonts w:hint="eastAsia" w:ascii="宋体" w:hAnsi="宋体" w:cs="宋体"/>
          <w:b/>
          <w:sz w:val="24"/>
        </w:rPr>
        <w:t>（4）联合体协议书（</w:t>
      </w:r>
      <w:bookmarkStart w:id="125" w:name="_Hlk113552869"/>
      <w:r>
        <w:rPr>
          <w:rFonts w:hint="eastAsia" w:ascii="宋体" w:hAnsi="宋体" w:cs="宋体"/>
          <w:b/>
          <w:sz w:val="24"/>
        </w:rPr>
        <w:t>如为联合体投标，请提供</w:t>
      </w:r>
      <w:bookmarkEnd w:id="125"/>
      <w:r>
        <w:rPr>
          <w:rFonts w:hint="eastAsia" w:ascii="宋体" w:hAnsi="宋体" w:cs="宋体"/>
          <w:b/>
          <w:sz w:val="24"/>
        </w:rPr>
        <w:t>）</w:t>
      </w:r>
    </w:p>
    <w:p w14:paraId="57820658">
      <w:pPr>
        <w:snapToGrid w:val="0"/>
        <w:spacing w:line="360" w:lineRule="auto"/>
        <w:rPr>
          <w:rFonts w:hint="eastAsia" w:ascii="宋体" w:hAnsi="宋体" w:cs="宋体"/>
          <w:sz w:val="22"/>
          <w:szCs w:val="22"/>
          <w:lang w:val="zh-CN"/>
        </w:rPr>
      </w:pPr>
      <w:r>
        <w:rPr>
          <w:rFonts w:hint="eastAsia" w:ascii="宋体" w:hAnsi="宋体" w:cs="宋体"/>
          <w:sz w:val="22"/>
          <w:szCs w:val="22"/>
          <w:u w:val="single"/>
        </w:rPr>
        <w:t>（联合体所有成员名称）</w:t>
      </w:r>
      <w:r>
        <w:rPr>
          <w:rFonts w:hint="eastAsia" w:ascii="宋体" w:hAnsi="宋体" w:cs="宋体"/>
          <w:sz w:val="22"/>
          <w:szCs w:val="22"/>
        </w:rPr>
        <w:t>自愿</w:t>
      </w:r>
      <w:r>
        <w:rPr>
          <w:rFonts w:hint="eastAsia" w:ascii="宋体" w:hAnsi="宋体" w:cs="宋体"/>
          <w:sz w:val="22"/>
          <w:szCs w:val="22"/>
          <w:lang w:val="zh-CN"/>
        </w:rPr>
        <w:t>组成一个联合体，以一个投标人的身份</w:t>
      </w:r>
      <w:r>
        <w:rPr>
          <w:rFonts w:hint="eastAsia" w:ascii="宋体" w:hAnsi="宋体" w:cs="宋体"/>
          <w:sz w:val="22"/>
          <w:szCs w:val="22"/>
        </w:rPr>
        <w:t>参加</w:t>
      </w:r>
      <w:r>
        <w:rPr>
          <w:rFonts w:hint="eastAsia" w:ascii="宋体" w:hAnsi="宋体" w:cs="宋体"/>
          <w:sz w:val="22"/>
          <w:szCs w:val="22"/>
          <w:u w:val="single"/>
        </w:rPr>
        <w:t xml:space="preserve">      项目【项目编号：      】</w:t>
      </w:r>
      <w:r>
        <w:rPr>
          <w:rFonts w:hint="eastAsia" w:ascii="宋体" w:hAnsi="宋体" w:cs="宋体"/>
          <w:sz w:val="22"/>
          <w:szCs w:val="22"/>
          <w:lang w:val="zh-CN"/>
        </w:rPr>
        <w:t xml:space="preserve">投标。 </w:t>
      </w:r>
    </w:p>
    <w:p w14:paraId="23066749">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一、各方一致决定，</w:t>
      </w:r>
      <w:r>
        <w:rPr>
          <w:rFonts w:hint="eastAsia" w:ascii="宋体" w:hAnsi="宋体" w:cs="宋体"/>
          <w:sz w:val="22"/>
          <w:szCs w:val="22"/>
          <w:u w:val="single"/>
        </w:rPr>
        <w:t>（某联合体成员名称）</w:t>
      </w:r>
      <w:r>
        <w:rPr>
          <w:rFonts w:hint="eastAsia" w:ascii="宋体" w:hAnsi="宋体" w:cs="宋体"/>
          <w:sz w:val="22"/>
          <w:szCs w:val="22"/>
        </w:rPr>
        <w:t>为联合体</w:t>
      </w:r>
      <w:r>
        <w:rPr>
          <w:rFonts w:hint="eastAsia" w:ascii="宋体" w:hAnsi="宋体" w:cs="宋体"/>
          <w:sz w:val="22"/>
          <w:szCs w:val="22"/>
          <w:lang w:val="zh-CN"/>
        </w:rPr>
        <w:t>牵头人</w:t>
      </w:r>
      <w:r>
        <w:rPr>
          <w:rFonts w:hint="eastAsia" w:ascii="宋体" w:hAnsi="宋体" w:cs="宋体"/>
          <w:sz w:val="22"/>
          <w:szCs w:val="22"/>
        </w:rPr>
        <w:t>，代表所有联合体成员负责投标和合同实施阶段的主办、协调工作</w:t>
      </w:r>
      <w:r>
        <w:rPr>
          <w:rFonts w:hint="eastAsia" w:ascii="宋体" w:hAnsi="宋体" w:cs="宋体"/>
          <w:sz w:val="22"/>
          <w:szCs w:val="22"/>
          <w:lang w:val="zh-CN"/>
        </w:rPr>
        <w:t>。</w:t>
      </w:r>
    </w:p>
    <w:p w14:paraId="46C61C34">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二、</w:t>
      </w:r>
      <w:r>
        <w:rPr>
          <w:rFonts w:hint="eastAsia" w:ascii="宋体" w:hAnsi="宋体" w:cs="宋体"/>
          <w:sz w:val="22"/>
          <w:szCs w:val="22"/>
        </w:rPr>
        <w:t>所有联合体成员各方签署授权书，授权书载明的</w:t>
      </w:r>
      <w:r>
        <w:rPr>
          <w:rFonts w:hint="eastAsia" w:ascii="宋体" w:hAnsi="宋体" w:cs="宋体"/>
          <w:sz w:val="22"/>
          <w:szCs w:val="22"/>
          <w:lang w:val="zh-CN"/>
        </w:rPr>
        <w:t>授权代表根据招标文件规定及投标内容而对采购人、采购代理机构所作的任何合法承诺，包括书面澄清及相应等均对联合投标各方产生约束力。</w:t>
      </w:r>
    </w:p>
    <w:p w14:paraId="504F9B5D">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三、本次联合投标中，分工如下：</w:t>
      </w:r>
    </w:p>
    <w:p w14:paraId="1911FC94">
      <w:pPr>
        <w:snapToGrid w:val="0"/>
        <w:spacing w:line="360" w:lineRule="auto"/>
        <w:ind w:firstLine="576"/>
        <w:rPr>
          <w:rFonts w:hint="eastAsia" w:ascii="宋体" w:hAnsi="宋体" w:cs="宋体"/>
          <w:sz w:val="22"/>
          <w:szCs w:val="22"/>
          <w:lang w:val="zh-CN"/>
        </w:rPr>
      </w:pPr>
      <w:r>
        <w:rPr>
          <w:rFonts w:hint="eastAsia" w:ascii="宋体" w:hAnsi="宋体" w:cs="宋体"/>
          <w:sz w:val="22"/>
          <w:szCs w:val="22"/>
          <w:u w:val="single"/>
        </w:rPr>
        <w:t>（联合体成员1）</w:t>
      </w:r>
      <w:r>
        <w:rPr>
          <w:rFonts w:hint="eastAsia" w:ascii="宋体" w:hAnsi="宋体" w:cs="宋体"/>
          <w:sz w:val="22"/>
          <w:szCs w:val="22"/>
          <w:lang w:val="zh-CN"/>
        </w:rPr>
        <w:t>承担的工作和义务为：</w:t>
      </w:r>
      <w:r>
        <w:rPr>
          <w:rFonts w:hint="eastAsia" w:ascii="宋体" w:hAnsi="宋体" w:cs="宋体"/>
          <w:sz w:val="22"/>
          <w:szCs w:val="22"/>
          <w:u w:val="single"/>
        </w:rPr>
        <w:t xml:space="preserve">             </w:t>
      </w:r>
      <w:r>
        <w:rPr>
          <w:rFonts w:hint="eastAsia" w:ascii="宋体" w:hAnsi="宋体" w:cs="宋体"/>
          <w:sz w:val="22"/>
          <w:szCs w:val="22"/>
          <w:lang w:val="zh-CN"/>
        </w:rPr>
        <w:t>；</w:t>
      </w:r>
    </w:p>
    <w:p w14:paraId="7E7AD426">
      <w:pPr>
        <w:snapToGrid w:val="0"/>
        <w:spacing w:line="360" w:lineRule="auto"/>
        <w:ind w:firstLine="576"/>
        <w:rPr>
          <w:rFonts w:hint="eastAsia" w:ascii="宋体" w:hAnsi="宋体" w:cs="宋体"/>
          <w:sz w:val="22"/>
          <w:szCs w:val="22"/>
          <w:lang w:val="zh-CN"/>
        </w:rPr>
      </w:pPr>
      <w:r>
        <w:rPr>
          <w:rFonts w:hint="eastAsia" w:ascii="宋体" w:hAnsi="宋体" w:cs="宋体"/>
          <w:sz w:val="22"/>
          <w:szCs w:val="22"/>
          <w:u w:val="single"/>
        </w:rPr>
        <w:t>（联合体成员2）</w:t>
      </w:r>
      <w:r>
        <w:rPr>
          <w:rFonts w:hint="eastAsia" w:ascii="宋体" w:hAnsi="宋体" w:cs="宋体"/>
          <w:sz w:val="22"/>
          <w:szCs w:val="22"/>
          <w:lang w:val="zh-CN"/>
        </w:rPr>
        <w:t>承担的工作和义务为：</w:t>
      </w:r>
      <w:r>
        <w:rPr>
          <w:rFonts w:hint="eastAsia" w:ascii="宋体" w:hAnsi="宋体" w:cs="宋体"/>
          <w:sz w:val="22"/>
          <w:szCs w:val="22"/>
          <w:u w:val="single"/>
        </w:rPr>
        <w:t xml:space="preserve">             </w:t>
      </w:r>
      <w:r>
        <w:rPr>
          <w:rFonts w:hint="eastAsia" w:ascii="宋体" w:hAnsi="宋体" w:cs="宋体"/>
          <w:sz w:val="22"/>
          <w:szCs w:val="22"/>
          <w:lang w:val="zh-CN"/>
        </w:rPr>
        <w:t>；</w:t>
      </w:r>
    </w:p>
    <w:p w14:paraId="57B8D7F4">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w:t>
      </w:r>
    </w:p>
    <w:p w14:paraId="71BD6629">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四、联合体成员中小企业合同份额。</w:t>
      </w:r>
    </w:p>
    <w:p w14:paraId="3EF5AEAD">
      <w:pPr>
        <w:snapToGrid w:val="0"/>
        <w:spacing w:line="360" w:lineRule="auto"/>
        <w:ind w:firstLine="576"/>
        <w:rPr>
          <w:rFonts w:hint="eastAsia" w:ascii="宋体" w:hAnsi="宋体" w:cs="宋体"/>
          <w:b/>
          <w:sz w:val="22"/>
          <w:szCs w:val="22"/>
          <w:lang w:val="zh-CN"/>
        </w:rPr>
      </w:pPr>
      <w:r>
        <w:rPr>
          <w:rFonts w:hint="eastAsia" w:ascii="宋体" w:hAnsi="宋体" w:cs="宋体"/>
          <w:sz w:val="22"/>
          <w:szCs w:val="22"/>
          <w:lang w:val="zh-CN"/>
        </w:rPr>
        <w:t>1、</w:t>
      </w:r>
      <w:r>
        <w:rPr>
          <w:rFonts w:hint="eastAsia" w:ascii="宋体" w:hAnsi="宋体" w:cs="宋体"/>
          <w:sz w:val="22"/>
          <w:szCs w:val="22"/>
          <w:u w:val="single"/>
        </w:rPr>
        <w:t>（</w:t>
      </w:r>
      <w:bookmarkStart w:id="126" w:name="_Hlk101131882"/>
      <w:r>
        <w:rPr>
          <w:rFonts w:hint="eastAsia" w:ascii="宋体" w:hAnsi="宋体" w:cs="宋体"/>
          <w:sz w:val="22"/>
          <w:szCs w:val="22"/>
          <w:u w:val="single"/>
        </w:rPr>
        <w:t>联合体成员X,……</w:t>
      </w:r>
      <w:bookmarkEnd w:id="126"/>
      <w:r>
        <w:rPr>
          <w:rFonts w:hint="eastAsia" w:ascii="宋体" w:hAnsi="宋体" w:cs="宋体"/>
          <w:sz w:val="22"/>
          <w:szCs w:val="22"/>
          <w:u w:val="single"/>
        </w:rPr>
        <w:t>）</w:t>
      </w:r>
      <w:r>
        <w:rPr>
          <w:rFonts w:hint="eastAsia" w:ascii="宋体" w:hAnsi="宋体" w:cs="宋体"/>
          <w:sz w:val="22"/>
          <w:szCs w:val="22"/>
        </w:rPr>
        <w:t>提供的服务由小微企业承接，其合同份额占到合同总金额</w:t>
      </w:r>
      <w:r>
        <w:rPr>
          <w:rFonts w:hint="eastAsia" w:ascii="宋体" w:hAnsi="宋体" w:cs="宋体"/>
          <w:sz w:val="22"/>
          <w:szCs w:val="22"/>
          <w:u w:val="single"/>
        </w:rPr>
        <w:t xml:space="preserve">     </w:t>
      </w:r>
      <w:r>
        <w:rPr>
          <w:rFonts w:hint="eastAsia" w:ascii="宋体" w:hAnsi="宋体" w:cs="宋体"/>
          <w:sz w:val="22"/>
          <w:szCs w:val="22"/>
        </w:rPr>
        <w:t>%以上</w:t>
      </w:r>
      <w:r>
        <w:rPr>
          <w:rFonts w:hint="eastAsia" w:ascii="宋体" w:hAnsi="宋体" w:cs="宋体"/>
          <w:sz w:val="22"/>
          <w:szCs w:val="22"/>
          <w:lang w:val="zh-CN"/>
        </w:rPr>
        <w:t>。</w:t>
      </w:r>
      <w:r>
        <w:rPr>
          <w:rFonts w:hint="eastAsia" w:ascii="宋体" w:hAnsi="宋体" w:cs="宋体"/>
          <w:b/>
          <w:sz w:val="22"/>
          <w:szCs w:val="22"/>
          <w:lang w:val="zh-CN"/>
        </w:rPr>
        <w:t>（</w:t>
      </w:r>
      <w:bookmarkStart w:id="127" w:name="_Hlk101133598"/>
      <w:r>
        <w:rPr>
          <w:rFonts w:hint="eastAsia" w:ascii="宋体" w:hAnsi="宋体" w:cs="宋体"/>
          <w:b/>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2"/>
          <w:szCs w:val="22"/>
        </w:rPr>
        <w:t>拟享受以上价格扣除政策的，填写有关内容。</w:t>
      </w:r>
      <w:bookmarkEnd w:id="127"/>
      <w:r>
        <w:rPr>
          <w:rFonts w:hint="eastAsia" w:ascii="宋体" w:hAnsi="宋体" w:cs="宋体"/>
          <w:b/>
          <w:sz w:val="22"/>
          <w:szCs w:val="22"/>
          <w:lang w:val="zh-CN"/>
        </w:rPr>
        <w:t>）</w:t>
      </w:r>
    </w:p>
    <w:p w14:paraId="5FDD6B0E">
      <w:pPr>
        <w:spacing w:line="360" w:lineRule="auto"/>
        <w:ind w:firstLine="440" w:firstLineChars="200"/>
        <w:rPr>
          <w:rFonts w:hint="eastAsia" w:ascii="宋体" w:hAnsi="宋体" w:cs="宋体"/>
          <w:b/>
          <w:bCs/>
          <w:sz w:val="22"/>
          <w:szCs w:val="22"/>
          <w:lang w:val="zh-CN"/>
        </w:rPr>
      </w:pPr>
      <w:r>
        <w:rPr>
          <w:rFonts w:hint="eastAsia" w:ascii="宋体" w:hAnsi="宋体" w:cs="宋体"/>
          <w:sz w:val="22"/>
          <w:szCs w:val="22"/>
        </w:rPr>
        <w:t>2、</w:t>
      </w:r>
      <w:bookmarkStart w:id="128" w:name="_Hlk101133173"/>
      <w:r>
        <w:rPr>
          <w:rFonts w:hint="eastAsia" w:ascii="宋体" w:hAnsi="宋体" w:cs="宋体"/>
          <w:sz w:val="22"/>
          <w:szCs w:val="22"/>
        </w:rPr>
        <w:t>中小企业合同金额达到</w:t>
      </w:r>
      <w:r>
        <w:rPr>
          <w:rFonts w:hint="eastAsia" w:ascii="宋体" w:hAnsi="宋体" w:cs="宋体"/>
          <w:sz w:val="22"/>
          <w:szCs w:val="22"/>
          <w:u w:val="single"/>
        </w:rPr>
        <w:t xml:space="preserve">  </w:t>
      </w:r>
      <w:r>
        <w:rPr>
          <w:rFonts w:hint="eastAsia" w:ascii="宋体" w:hAnsi="宋体" w:cs="宋体"/>
          <w:sz w:val="22"/>
          <w:szCs w:val="22"/>
        </w:rPr>
        <w:t>%，小微企业合同金额达到</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sz w:val="22"/>
          <w:szCs w:val="22"/>
          <w:lang w:val="zh-CN"/>
        </w:rPr>
        <w:t>。</w:t>
      </w:r>
      <w:r>
        <w:rPr>
          <w:rFonts w:hint="eastAsia" w:ascii="宋体" w:hAnsi="宋体" w:cs="宋体"/>
          <w:b/>
          <w:bCs/>
          <w:sz w:val="22"/>
          <w:szCs w:val="22"/>
          <w:lang w:val="zh-CN"/>
        </w:rPr>
        <w:t>（</w:t>
      </w:r>
      <w:r>
        <w:rPr>
          <w:rFonts w:hint="eastAsia" w:ascii="宋体" w:hAnsi="宋体" w:cs="宋体"/>
          <w:b/>
          <w:bCs/>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sz w:val="22"/>
          <w:szCs w:val="22"/>
          <w:lang w:val="zh-CN"/>
        </w:rPr>
        <w:t>）</w:t>
      </w:r>
      <w:bookmarkEnd w:id="128"/>
    </w:p>
    <w:p w14:paraId="664F0013">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五、如果中标，</w:t>
      </w:r>
      <w:r>
        <w:rPr>
          <w:rFonts w:hint="eastAsia" w:ascii="宋体" w:hAnsi="宋体" w:cs="宋体"/>
          <w:sz w:val="22"/>
          <w:szCs w:val="22"/>
        </w:rPr>
        <w:t>联合体各成员方共同与采购人签订合同，并就采购合同约定的事项对采购人承担连带责任。</w:t>
      </w:r>
    </w:p>
    <w:p w14:paraId="45B92AF6">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六、有关本次联合投标的其他事宜：</w:t>
      </w:r>
    </w:p>
    <w:p w14:paraId="5583B5B0">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1、联合体各方不再单独参加或者与其他供应商另外组成联合体参加同一合同项下的政府采购活动。</w:t>
      </w:r>
    </w:p>
    <w:p w14:paraId="64E048A6">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2、联合体中有同类资质的各方按照联合体分工承担相同工作的，按照资质等级较低的供应商确定资质等级。</w:t>
      </w:r>
    </w:p>
    <w:p w14:paraId="7E4449E7">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3、本协议提交采购人、采购代理机构后，联合体各方不得以任何形式对上述内容进行修改或撤销。</w:t>
      </w:r>
    </w:p>
    <w:p w14:paraId="5C67B2B2">
      <w:pPr>
        <w:snapToGrid w:val="0"/>
        <w:spacing w:line="360" w:lineRule="auto"/>
        <w:ind w:firstLine="4620" w:firstLineChars="2100"/>
        <w:rPr>
          <w:rFonts w:hint="eastAsia" w:ascii="宋体" w:hAnsi="宋体" w:cs="宋体"/>
          <w:sz w:val="22"/>
          <w:szCs w:val="22"/>
          <w:lang w:val="zh-CN"/>
        </w:rPr>
      </w:pPr>
      <w:r>
        <w:rPr>
          <w:rFonts w:hint="eastAsia" w:ascii="宋体" w:hAnsi="宋体" w:cs="宋体"/>
          <w:sz w:val="22"/>
          <w:szCs w:val="22"/>
          <w:lang w:val="zh-CN"/>
        </w:rPr>
        <w:t>联合体成员名称(电子签名/公章)：</w:t>
      </w:r>
    </w:p>
    <w:p w14:paraId="6D74580E">
      <w:pPr>
        <w:snapToGrid w:val="0"/>
        <w:spacing w:line="360" w:lineRule="auto"/>
        <w:ind w:firstLine="4620" w:firstLineChars="2100"/>
        <w:rPr>
          <w:rFonts w:hint="eastAsia" w:ascii="宋体" w:hAnsi="宋体" w:cs="宋体"/>
          <w:sz w:val="22"/>
          <w:szCs w:val="22"/>
          <w:lang w:val="zh-CN"/>
        </w:rPr>
      </w:pPr>
      <w:r>
        <w:rPr>
          <w:rFonts w:hint="eastAsia" w:ascii="宋体" w:hAnsi="宋体" w:cs="宋体"/>
          <w:sz w:val="22"/>
          <w:szCs w:val="22"/>
          <w:lang w:val="zh-CN"/>
        </w:rPr>
        <w:t>联合体成员名称(电子签名/公章)：</w:t>
      </w:r>
    </w:p>
    <w:p w14:paraId="51A2EC5E">
      <w:pPr>
        <w:snapToGrid w:val="0"/>
        <w:spacing w:line="360" w:lineRule="auto"/>
        <w:ind w:right="960"/>
        <w:jc w:val="center"/>
        <w:rPr>
          <w:rFonts w:hint="eastAsia" w:ascii="宋体" w:hAnsi="宋体" w:cs="宋体"/>
          <w:sz w:val="22"/>
          <w:szCs w:val="22"/>
          <w:lang w:val="zh-CN"/>
        </w:rPr>
      </w:pPr>
      <w:r>
        <w:rPr>
          <w:rFonts w:hint="eastAsia" w:ascii="宋体" w:hAnsi="宋体" w:cs="宋体"/>
          <w:sz w:val="22"/>
          <w:szCs w:val="22"/>
          <w:lang w:val="zh-CN"/>
        </w:rPr>
        <w:t xml:space="preserve">                   ……</w:t>
      </w:r>
    </w:p>
    <w:p w14:paraId="1E9DDA76">
      <w:pPr>
        <w:snapToGrid w:val="0"/>
        <w:spacing w:line="360" w:lineRule="auto"/>
        <w:jc w:val="right"/>
        <w:rPr>
          <w:rFonts w:hint="eastAsia" w:ascii="宋体" w:hAnsi="宋体" w:cs="宋体"/>
          <w:sz w:val="22"/>
          <w:szCs w:val="22"/>
          <w:lang w:val="zh-CN"/>
        </w:rPr>
      </w:pPr>
      <w:r>
        <w:rPr>
          <w:rFonts w:hint="eastAsia" w:ascii="宋体" w:hAnsi="宋体" w:cs="宋体"/>
          <w:sz w:val="22"/>
          <w:szCs w:val="22"/>
          <w:lang w:val="zh-CN"/>
        </w:rPr>
        <w:t>日期：  年  月   日</w:t>
      </w:r>
    </w:p>
    <w:p w14:paraId="564C296B">
      <w:pPr>
        <w:snapToGrid w:val="0"/>
        <w:spacing w:line="360" w:lineRule="auto"/>
        <w:rPr>
          <w:rFonts w:hint="eastAsia" w:ascii="宋体" w:hAnsi="宋体" w:cs="宋体"/>
          <w:sz w:val="22"/>
          <w:szCs w:val="22"/>
        </w:rPr>
      </w:pPr>
      <w:r>
        <w:rPr>
          <w:rFonts w:hint="eastAsia" w:ascii="宋体" w:hAnsi="宋体" w:cs="宋体"/>
          <w:sz w:val="22"/>
          <w:szCs w:val="22"/>
        </w:rPr>
        <w:t>注：按本格式和要求提供。</w:t>
      </w:r>
    </w:p>
    <w:p w14:paraId="1BB9B2B3">
      <w:pPr>
        <w:snapToGrid w:val="0"/>
        <w:spacing w:line="360" w:lineRule="auto"/>
        <w:jc w:val="center"/>
        <w:rPr>
          <w:rFonts w:hint="eastAsia" w:ascii="宋体" w:hAnsi="宋体" w:cs="宋体"/>
          <w:sz w:val="22"/>
          <w:szCs w:val="22"/>
        </w:rPr>
      </w:pPr>
    </w:p>
    <w:p w14:paraId="6ACBFEE2">
      <w:pPr>
        <w:snapToGrid w:val="0"/>
        <w:spacing w:line="360" w:lineRule="auto"/>
        <w:jc w:val="center"/>
        <w:rPr>
          <w:rFonts w:hint="eastAsia" w:ascii="宋体" w:hAnsi="宋体" w:cs="宋体"/>
          <w:b/>
          <w:sz w:val="24"/>
        </w:rPr>
      </w:pPr>
      <w:r>
        <w:rPr>
          <w:rFonts w:hint="eastAsia" w:ascii="宋体" w:hAnsi="宋体" w:cs="宋体"/>
          <w:b/>
          <w:sz w:val="24"/>
        </w:rPr>
        <w:t>（5）分包意向协议（如有分包，请根据格式提供）</w:t>
      </w:r>
    </w:p>
    <w:p w14:paraId="6CA6D4F0">
      <w:pPr>
        <w:snapToGrid w:val="0"/>
        <w:spacing w:line="360" w:lineRule="auto"/>
        <w:ind w:firstLine="576"/>
        <w:rPr>
          <w:rFonts w:hint="eastAsia" w:ascii="宋体" w:hAnsi="宋体" w:cs="宋体"/>
          <w:sz w:val="22"/>
          <w:szCs w:val="22"/>
          <w:lang w:val="zh-CN"/>
        </w:rPr>
      </w:pPr>
      <w:r>
        <w:rPr>
          <w:rFonts w:hint="eastAsia" w:ascii="宋体" w:hAnsi="宋体" w:cs="宋体"/>
          <w:sz w:val="22"/>
          <w:szCs w:val="22"/>
          <w:u w:val="single"/>
        </w:rPr>
        <w:t>（投标人名称）</w:t>
      </w:r>
      <w:r>
        <w:rPr>
          <w:rFonts w:hint="eastAsia" w:ascii="宋体" w:hAnsi="宋体" w:cs="宋体"/>
          <w:sz w:val="22"/>
          <w:szCs w:val="22"/>
          <w:lang w:val="zh-CN"/>
        </w:rPr>
        <w:t>若成为</w:t>
      </w:r>
      <w:r>
        <w:rPr>
          <w:rFonts w:hint="eastAsia" w:ascii="宋体" w:hAnsi="宋体" w:cs="宋体"/>
          <w:sz w:val="22"/>
          <w:szCs w:val="22"/>
          <w:u w:val="single"/>
        </w:rPr>
        <w:t xml:space="preserve">           项目【项目编号：           】</w:t>
      </w:r>
      <w:r>
        <w:rPr>
          <w:rFonts w:hint="eastAsia" w:ascii="宋体" w:hAnsi="宋体" w:cs="宋体"/>
          <w:sz w:val="22"/>
          <w:szCs w:val="22"/>
          <w:lang w:val="zh-CN"/>
        </w:rPr>
        <w:t>的中标供应商，将依法采取分包方式履行合同。</w:t>
      </w:r>
      <w:r>
        <w:rPr>
          <w:rFonts w:hint="eastAsia" w:ascii="宋体" w:hAnsi="宋体" w:cs="宋体"/>
          <w:sz w:val="22"/>
          <w:szCs w:val="22"/>
          <w:u w:val="single"/>
        </w:rPr>
        <w:t>（投标人名称）</w:t>
      </w:r>
      <w:r>
        <w:rPr>
          <w:rFonts w:hint="eastAsia" w:ascii="宋体" w:hAnsi="宋体" w:cs="宋体"/>
          <w:sz w:val="22"/>
          <w:szCs w:val="22"/>
        </w:rPr>
        <w:t>与</w:t>
      </w:r>
      <w:r>
        <w:rPr>
          <w:rFonts w:hint="eastAsia" w:ascii="宋体" w:hAnsi="宋体" w:cs="宋体"/>
          <w:sz w:val="22"/>
          <w:szCs w:val="22"/>
          <w:u w:val="single"/>
        </w:rPr>
        <w:t>（所有分包供应商名称）</w:t>
      </w:r>
      <w:r>
        <w:rPr>
          <w:rFonts w:hint="eastAsia" w:ascii="宋体" w:hAnsi="宋体" w:cs="宋体"/>
          <w:sz w:val="22"/>
          <w:szCs w:val="22"/>
        </w:rPr>
        <w:t>达成分包意向协议</w:t>
      </w:r>
      <w:r>
        <w:rPr>
          <w:rFonts w:hint="eastAsia" w:ascii="宋体" w:hAnsi="宋体" w:cs="宋体"/>
          <w:sz w:val="22"/>
          <w:szCs w:val="22"/>
          <w:lang w:val="zh-CN"/>
        </w:rPr>
        <w:t xml:space="preserve">。 </w:t>
      </w:r>
    </w:p>
    <w:p w14:paraId="6264A83A">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一、分包标的及数量</w:t>
      </w:r>
    </w:p>
    <w:p w14:paraId="1CEB2011">
      <w:pPr>
        <w:snapToGrid w:val="0"/>
        <w:spacing w:line="360" w:lineRule="auto"/>
        <w:ind w:firstLine="576"/>
        <w:rPr>
          <w:rFonts w:hint="eastAsia" w:ascii="宋体" w:hAnsi="宋体" w:cs="宋体"/>
          <w:sz w:val="22"/>
          <w:szCs w:val="22"/>
          <w:lang w:val="zh-CN"/>
        </w:rPr>
      </w:pPr>
      <w:r>
        <w:rPr>
          <w:rFonts w:hint="eastAsia" w:ascii="宋体" w:hAnsi="宋体" w:cs="宋体"/>
          <w:sz w:val="22"/>
          <w:szCs w:val="22"/>
          <w:u w:val="single"/>
        </w:rPr>
        <w:t>（投标人名称）</w:t>
      </w:r>
      <w:r>
        <w:rPr>
          <w:rFonts w:hint="eastAsia" w:ascii="宋体" w:hAnsi="宋体" w:cs="宋体"/>
          <w:sz w:val="22"/>
          <w:szCs w:val="22"/>
          <w:lang w:val="zh-CN"/>
        </w:rPr>
        <w:t>将</w:t>
      </w:r>
      <w:r>
        <w:rPr>
          <w:rFonts w:hint="eastAsia" w:ascii="宋体" w:hAnsi="宋体" w:cs="宋体"/>
          <w:sz w:val="22"/>
          <w:szCs w:val="22"/>
          <w:u w:val="single"/>
        </w:rPr>
        <w:t xml:space="preserve">   XX工作内容   </w:t>
      </w:r>
      <w:r>
        <w:rPr>
          <w:rFonts w:hint="eastAsia" w:ascii="宋体" w:hAnsi="宋体" w:cs="宋体"/>
          <w:sz w:val="22"/>
          <w:szCs w:val="22"/>
        </w:rPr>
        <w:t>分包给</w:t>
      </w:r>
      <w:r>
        <w:rPr>
          <w:rFonts w:hint="eastAsia" w:ascii="宋体" w:hAnsi="宋体" w:cs="宋体"/>
          <w:sz w:val="22"/>
          <w:szCs w:val="22"/>
          <w:u w:val="single"/>
        </w:rPr>
        <w:t>（分包供应商1名称）</w:t>
      </w:r>
      <w:r>
        <w:rPr>
          <w:rFonts w:hint="eastAsia" w:ascii="宋体" w:hAnsi="宋体" w:cs="宋体"/>
          <w:sz w:val="22"/>
          <w:szCs w:val="22"/>
          <w:lang w:val="zh-CN"/>
        </w:rPr>
        <w:t>，</w:t>
      </w:r>
      <w:r>
        <w:rPr>
          <w:rFonts w:hint="eastAsia" w:ascii="宋体" w:hAnsi="宋体" w:cs="宋体"/>
          <w:sz w:val="22"/>
          <w:szCs w:val="22"/>
          <w:u w:val="single"/>
        </w:rPr>
        <w:t>（分包供应商2名称），</w:t>
      </w:r>
      <w:r>
        <w:rPr>
          <w:rFonts w:hint="eastAsia" w:ascii="宋体" w:hAnsi="宋体" w:cs="宋体"/>
          <w:sz w:val="22"/>
          <w:szCs w:val="22"/>
          <w:lang w:val="zh-CN"/>
        </w:rPr>
        <w:t>具备承</w:t>
      </w:r>
      <w:r>
        <w:rPr>
          <w:rFonts w:hint="eastAsia" w:ascii="宋体" w:hAnsi="宋体" w:cs="宋体"/>
          <w:sz w:val="22"/>
          <w:szCs w:val="22"/>
        </w:rPr>
        <w:t>担</w:t>
      </w:r>
      <w:r>
        <w:rPr>
          <w:rFonts w:hint="eastAsia" w:ascii="宋体" w:hAnsi="宋体" w:cs="宋体"/>
          <w:sz w:val="22"/>
          <w:szCs w:val="22"/>
          <w:u w:val="single"/>
          <w:lang w:val="zh-CN"/>
        </w:rPr>
        <w:t>XX工作内容</w:t>
      </w:r>
      <w:r>
        <w:rPr>
          <w:rFonts w:hint="eastAsia" w:ascii="宋体" w:hAnsi="宋体" w:cs="宋体"/>
          <w:sz w:val="22"/>
          <w:szCs w:val="22"/>
          <w:lang w:val="zh-CN"/>
        </w:rPr>
        <w:t>相应资质条件且不得再次分包；</w:t>
      </w:r>
    </w:p>
    <w:p w14:paraId="66C12121">
      <w:pPr>
        <w:rPr>
          <w:rFonts w:hint="eastAsia" w:ascii="宋体" w:hAnsi="宋体" w:cs="宋体"/>
          <w:sz w:val="22"/>
          <w:szCs w:val="22"/>
        </w:rPr>
      </w:pPr>
      <w:r>
        <w:rPr>
          <w:rFonts w:hint="eastAsia" w:ascii="宋体" w:hAnsi="宋体" w:cs="宋体"/>
          <w:sz w:val="22"/>
          <w:szCs w:val="22"/>
        </w:rPr>
        <w:t>……</w:t>
      </w:r>
    </w:p>
    <w:p w14:paraId="5061DF6D">
      <w:pPr>
        <w:rPr>
          <w:rFonts w:hint="eastAsia" w:ascii="宋体" w:hAnsi="宋体" w:cs="宋体"/>
          <w:sz w:val="22"/>
          <w:szCs w:val="22"/>
        </w:rPr>
      </w:pPr>
      <w:r>
        <w:rPr>
          <w:rFonts w:hint="eastAsia" w:ascii="宋体" w:hAnsi="宋体" w:cs="宋体"/>
          <w:sz w:val="22"/>
          <w:szCs w:val="22"/>
          <w:lang w:val="zh-CN"/>
        </w:rPr>
        <w:t xml:space="preserve"> </w:t>
      </w:r>
    </w:p>
    <w:p w14:paraId="0B96919E">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二、分包供应商中小企业合同份额</w:t>
      </w:r>
    </w:p>
    <w:p w14:paraId="5528093D">
      <w:pPr>
        <w:snapToGrid w:val="0"/>
        <w:spacing w:line="360" w:lineRule="auto"/>
        <w:ind w:firstLine="576"/>
        <w:rPr>
          <w:rFonts w:hint="eastAsia" w:ascii="宋体" w:hAnsi="宋体" w:cs="宋体"/>
          <w:b/>
          <w:sz w:val="22"/>
          <w:szCs w:val="22"/>
          <w:lang w:val="zh-CN"/>
        </w:rPr>
      </w:pPr>
      <w:r>
        <w:rPr>
          <w:rFonts w:hint="eastAsia" w:ascii="宋体" w:hAnsi="宋体" w:cs="宋体"/>
          <w:sz w:val="22"/>
          <w:szCs w:val="22"/>
        </w:rPr>
        <w:t>1、</w:t>
      </w:r>
      <w:r>
        <w:rPr>
          <w:rFonts w:hint="eastAsia" w:ascii="宋体" w:hAnsi="宋体" w:cs="宋体"/>
          <w:sz w:val="22"/>
          <w:szCs w:val="22"/>
          <w:u w:val="single"/>
        </w:rPr>
        <w:t>（分包供应商X,……）提供的服务全部由小微企业承接，</w:t>
      </w:r>
      <w:r>
        <w:rPr>
          <w:rFonts w:hint="eastAsia" w:ascii="宋体" w:hAnsi="宋体" w:cs="宋体"/>
          <w:sz w:val="22"/>
          <w:szCs w:val="22"/>
        </w:rPr>
        <w:t>其合同份额占到合同总金额</w:t>
      </w:r>
      <w:r>
        <w:rPr>
          <w:rFonts w:hint="eastAsia" w:ascii="宋体" w:hAnsi="宋体" w:cs="宋体"/>
          <w:sz w:val="22"/>
          <w:szCs w:val="22"/>
          <w:u w:val="single"/>
        </w:rPr>
        <w:t xml:space="preserve">     </w:t>
      </w:r>
      <w:r>
        <w:rPr>
          <w:rFonts w:hint="eastAsia" w:ascii="宋体" w:hAnsi="宋体" w:cs="宋体"/>
          <w:sz w:val="22"/>
          <w:szCs w:val="22"/>
        </w:rPr>
        <w:t>%以上。</w:t>
      </w:r>
      <w:r>
        <w:rPr>
          <w:rFonts w:hint="eastAsia" w:ascii="宋体" w:hAnsi="宋体" w:cs="宋体"/>
          <w:b/>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2"/>
          <w:szCs w:val="22"/>
        </w:rPr>
        <w:t>拟享受以上价格扣除政策的，填写有关内容。</w:t>
      </w:r>
      <w:r>
        <w:rPr>
          <w:rFonts w:hint="eastAsia" w:ascii="宋体" w:hAnsi="宋体" w:cs="宋体"/>
          <w:b/>
          <w:sz w:val="22"/>
          <w:szCs w:val="22"/>
          <w:lang w:val="zh-CN"/>
        </w:rPr>
        <w:t>）</w:t>
      </w:r>
    </w:p>
    <w:p w14:paraId="426B5FD6">
      <w:pPr>
        <w:spacing w:line="360" w:lineRule="auto"/>
        <w:ind w:firstLine="440" w:firstLineChars="200"/>
        <w:rPr>
          <w:rFonts w:hint="eastAsia" w:ascii="宋体" w:hAnsi="宋体" w:cs="宋体"/>
          <w:b/>
          <w:bCs/>
          <w:sz w:val="22"/>
          <w:szCs w:val="22"/>
          <w:lang w:val="zh-CN"/>
        </w:rPr>
      </w:pPr>
      <w:r>
        <w:rPr>
          <w:rFonts w:hint="eastAsia" w:ascii="宋体" w:hAnsi="宋体" w:cs="宋体"/>
          <w:sz w:val="22"/>
          <w:szCs w:val="22"/>
        </w:rPr>
        <w:t>2、中小企业合同金额达到</w:t>
      </w:r>
      <w:r>
        <w:rPr>
          <w:rFonts w:hint="eastAsia" w:ascii="宋体" w:hAnsi="宋体" w:cs="宋体"/>
          <w:sz w:val="22"/>
          <w:szCs w:val="22"/>
          <w:u w:val="single"/>
        </w:rPr>
        <w:t xml:space="preserve">  </w:t>
      </w:r>
      <w:r>
        <w:rPr>
          <w:rFonts w:hint="eastAsia" w:ascii="宋体" w:hAnsi="宋体" w:cs="宋体"/>
          <w:sz w:val="22"/>
          <w:szCs w:val="22"/>
        </w:rPr>
        <w:t>%，小微企业合同金额达到</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sz w:val="22"/>
          <w:szCs w:val="22"/>
          <w:lang w:val="zh-CN"/>
        </w:rPr>
        <w:t>。</w:t>
      </w:r>
      <w:r>
        <w:rPr>
          <w:rFonts w:hint="eastAsia" w:ascii="宋体" w:hAnsi="宋体" w:cs="宋体"/>
          <w:b/>
          <w:bCs/>
          <w:sz w:val="22"/>
          <w:szCs w:val="22"/>
          <w:lang w:val="zh-CN"/>
        </w:rPr>
        <w:t>（</w:t>
      </w:r>
      <w:r>
        <w:rPr>
          <w:rFonts w:hint="eastAsia" w:ascii="宋体" w:hAnsi="宋体" w:cs="宋体"/>
          <w:b/>
          <w:bCs/>
          <w:sz w:val="22"/>
          <w:szCs w:val="22"/>
        </w:rPr>
        <w:t>要求合同分包形式参加的项目或采购包，供应商按采购文件第一部分招标公告申请人的资格要求中规定的</w:t>
      </w:r>
      <w:r>
        <w:rPr>
          <w:rFonts w:hint="eastAsia" w:ascii="宋体" w:hAnsi="宋体" w:cs="宋体"/>
          <w:b/>
          <w:sz w:val="22"/>
          <w:szCs w:val="22"/>
          <w:lang w:val="zh-CN"/>
        </w:rPr>
        <w:t>分包意向协议</w:t>
      </w:r>
      <w:r>
        <w:rPr>
          <w:rFonts w:hint="eastAsia" w:ascii="宋体" w:hAnsi="宋体" w:cs="宋体"/>
          <w:b/>
          <w:bCs/>
          <w:sz w:val="22"/>
          <w:szCs w:val="22"/>
        </w:rPr>
        <w:t>中中小企业、小微企业合同金额应当达到的比例要求填写。</w:t>
      </w:r>
      <w:r>
        <w:rPr>
          <w:rFonts w:hint="eastAsia" w:ascii="宋体" w:hAnsi="宋体" w:cs="宋体"/>
          <w:b/>
          <w:bCs/>
          <w:sz w:val="22"/>
          <w:szCs w:val="22"/>
          <w:lang w:val="zh-CN"/>
        </w:rPr>
        <w:t>）</w:t>
      </w:r>
    </w:p>
    <w:p w14:paraId="0699758B">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三、分包工作履行期限、地点、方式</w:t>
      </w:r>
    </w:p>
    <w:p w14:paraId="290E003E">
      <w:pPr>
        <w:snapToGrid w:val="0"/>
        <w:spacing w:line="360" w:lineRule="auto"/>
        <w:ind w:firstLine="576"/>
        <w:rPr>
          <w:rFonts w:hint="eastAsia" w:ascii="宋体" w:hAnsi="宋体" w:cs="宋体"/>
          <w:sz w:val="22"/>
          <w:szCs w:val="22"/>
          <w:u w:val="single"/>
        </w:rPr>
      </w:pPr>
      <w:r>
        <w:rPr>
          <w:rFonts w:hint="eastAsia" w:ascii="宋体" w:hAnsi="宋体" w:cs="宋体"/>
          <w:sz w:val="22"/>
          <w:szCs w:val="22"/>
          <w:u w:val="single"/>
        </w:rPr>
        <w:t xml:space="preserve">                                                                                  </w:t>
      </w:r>
    </w:p>
    <w:p w14:paraId="453A9B58">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四、质量</w:t>
      </w:r>
    </w:p>
    <w:p w14:paraId="2F4E466C">
      <w:pPr>
        <w:snapToGrid w:val="0"/>
        <w:spacing w:line="360" w:lineRule="auto"/>
        <w:ind w:firstLine="576"/>
        <w:rPr>
          <w:rFonts w:hint="eastAsia" w:ascii="宋体" w:hAnsi="宋体" w:cs="宋体"/>
          <w:sz w:val="22"/>
          <w:szCs w:val="22"/>
          <w:lang w:val="zh-CN"/>
        </w:rPr>
      </w:pPr>
      <w:r>
        <w:rPr>
          <w:rFonts w:hint="eastAsia" w:ascii="宋体" w:hAnsi="宋体" w:cs="宋体"/>
          <w:sz w:val="22"/>
          <w:szCs w:val="22"/>
          <w:u w:val="single"/>
        </w:rPr>
        <w:t xml:space="preserve">                                                                                       </w:t>
      </w:r>
    </w:p>
    <w:p w14:paraId="1AE961F6">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五、价款或者报酬</w:t>
      </w:r>
    </w:p>
    <w:p w14:paraId="10B60349">
      <w:pPr>
        <w:snapToGrid w:val="0"/>
        <w:spacing w:line="360" w:lineRule="auto"/>
        <w:ind w:left="573" w:leftChars="273"/>
        <w:rPr>
          <w:rFonts w:hint="eastAsia" w:ascii="宋体" w:hAnsi="宋体" w:cs="宋体"/>
          <w:sz w:val="22"/>
          <w:szCs w:val="22"/>
          <w:lang w:val="zh-CN"/>
        </w:rPr>
      </w:pPr>
      <w:r>
        <w:rPr>
          <w:rFonts w:hint="eastAsia" w:ascii="宋体" w:hAnsi="宋体" w:cs="宋体"/>
          <w:sz w:val="22"/>
          <w:szCs w:val="22"/>
          <w:u w:val="single"/>
        </w:rPr>
        <w:t xml:space="preserve">                                                                                     </w:t>
      </w:r>
    </w:p>
    <w:p w14:paraId="2D7F39A2">
      <w:pPr>
        <w:snapToGrid w:val="0"/>
        <w:spacing w:line="360" w:lineRule="auto"/>
        <w:ind w:left="573" w:leftChars="273"/>
        <w:rPr>
          <w:rFonts w:hint="eastAsia" w:ascii="宋体" w:hAnsi="宋体" w:cs="宋体"/>
          <w:sz w:val="22"/>
          <w:szCs w:val="22"/>
          <w:lang w:val="zh-CN"/>
        </w:rPr>
      </w:pPr>
      <w:r>
        <w:rPr>
          <w:rFonts w:hint="eastAsia" w:ascii="宋体" w:hAnsi="宋体" w:cs="宋体"/>
          <w:sz w:val="22"/>
          <w:szCs w:val="22"/>
          <w:lang w:val="zh-CN"/>
        </w:rPr>
        <w:t>六、违约责任</w:t>
      </w:r>
    </w:p>
    <w:p w14:paraId="3CA2FA55">
      <w:pPr>
        <w:snapToGrid w:val="0"/>
        <w:spacing w:line="360" w:lineRule="auto"/>
        <w:ind w:firstLine="576"/>
        <w:rPr>
          <w:rFonts w:hint="eastAsia" w:ascii="宋体" w:hAnsi="宋体" w:cs="宋体"/>
          <w:sz w:val="22"/>
          <w:szCs w:val="22"/>
          <w:lang w:val="zh-CN"/>
        </w:rPr>
      </w:pPr>
      <w:r>
        <w:rPr>
          <w:rFonts w:hint="eastAsia" w:ascii="宋体" w:hAnsi="宋体" w:cs="宋体"/>
          <w:sz w:val="22"/>
          <w:szCs w:val="22"/>
          <w:u w:val="single"/>
        </w:rPr>
        <w:t xml:space="preserve">                                                                                     </w:t>
      </w:r>
    </w:p>
    <w:p w14:paraId="5A15DB74">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七、争议解决的办法</w:t>
      </w:r>
    </w:p>
    <w:p w14:paraId="3BD3A712">
      <w:pPr>
        <w:snapToGrid w:val="0"/>
        <w:spacing w:line="360" w:lineRule="auto"/>
        <w:ind w:firstLine="576"/>
        <w:rPr>
          <w:rFonts w:hint="eastAsia" w:ascii="宋体" w:hAnsi="宋体" w:cs="宋体"/>
          <w:sz w:val="22"/>
          <w:szCs w:val="22"/>
          <w:lang w:val="zh-CN"/>
        </w:rPr>
      </w:pPr>
      <w:r>
        <w:rPr>
          <w:rFonts w:hint="eastAsia" w:ascii="宋体" w:hAnsi="宋体" w:cs="宋体"/>
          <w:sz w:val="22"/>
          <w:szCs w:val="22"/>
          <w:u w:val="single"/>
        </w:rPr>
        <w:t xml:space="preserve">                                                                                  </w:t>
      </w:r>
    </w:p>
    <w:p w14:paraId="59072711">
      <w:pPr>
        <w:snapToGrid w:val="0"/>
        <w:spacing w:line="360" w:lineRule="auto"/>
        <w:ind w:firstLine="576"/>
        <w:rPr>
          <w:rFonts w:hint="eastAsia" w:ascii="宋体" w:hAnsi="宋体" w:cs="宋体"/>
          <w:sz w:val="22"/>
          <w:szCs w:val="22"/>
          <w:lang w:val="zh-CN"/>
        </w:rPr>
      </w:pPr>
      <w:r>
        <w:rPr>
          <w:rFonts w:hint="eastAsia" w:ascii="宋体" w:hAnsi="宋体" w:cs="宋体"/>
          <w:sz w:val="22"/>
          <w:szCs w:val="22"/>
          <w:lang w:val="zh-CN"/>
        </w:rPr>
        <w:t>八、其他</w:t>
      </w:r>
    </w:p>
    <w:p w14:paraId="142AD353">
      <w:pPr>
        <w:snapToGrid w:val="0"/>
        <w:spacing w:line="360" w:lineRule="auto"/>
        <w:ind w:left="5338" w:leftChars="342" w:hanging="4620" w:hangingChars="2100"/>
        <w:rPr>
          <w:rFonts w:hint="eastAsia" w:ascii="宋体" w:hAnsi="宋体" w:cs="宋体"/>
          <w:sz w:val="22"/>
          <w:szCs w:val="22"/>
          <w:lang w:val="zh-CN"/>
        </w:rPr>
      </w:pPr>
      <w:r>
        <w:rPr>
          <w:rFonts w:hint="eastAsia" w:ascii="宋体" w:hAnsi="宋体" w:cs="宋体"/>
          <w:sz w:val="22"/>
          <w:szCs w:val="22"/>
        </w:rPr>
        <w:t>中小企业合同金额达到</w:t>
      </w:r>
      <w:r>
        <w:rPr>
          <w:rFonts w:hint="eastAsia" w:ascii="宋体" w:hAnsi="宋体" w:cs="宋体"/>
          <w:sz w:val="22"/>
          <w:szCs w:val="22"/>
          <w:u w:val="single"/>
        </w:rPr>
        <w:t xml:space="preserve">  </w:t>
      </w:r>
      <w:r>
        <w:rPr>
          <w:rFonts w:hint="eastAsia" w:ascii="宋体" w:hAnsi="宋体" w:cs="宋体"/>
          <w:sz w:val="22"/>
          <w:szCs w:val="22"/>
        </w:rPr>
        <w:t>%，小微企业合同金额达到</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sz w:val="22"/>
          <w:szCs w:val="22"/>
          <w:lang w:val="zh-CN"/>
        </w:rPr>
        <w:t xml:space="preserve">。 </w:t>
      </w:r>
    </w:p>
    <w:p w14:paraId="1E7B2D25">
      <w:pPr>
        <w:snapToGrid w:val="0"/>
        <w:spacing w:line="360" w:lineRule="auto"/>
        <w:ind w:left="5338" w:leftChars="342" w:hanging="4620" w:hangingChars="2100"/>
        <w:rPr>
          <w:rFonts w:hint="eastAsia" w:ascii="宋体" w:hAnsi="宋体" w:cs="宋体"/>
          <w:sz w:val="22"/>
          <w:szCs w:val="22"/>
          <w:lang w:val="zh-CN"/>
        </w:rPr>
      </w:pPr>
      <w:r>
        <w:rPr>
          <w:rFonts w:hint="eastAsia" w:ascii="宋体" w:hAnsi="宋体" w:cs="宋体"/>
          <w:sz w:val="22"/>
          <w:szCs w:val="22"/>
          <w:lang w:val="zh-CN"/>
        </w:rPr>
        <w:t xml:space="preserve">                                          投标人名称(电子签名)：</w:t>
      </w:r>
    </w:p>
    <w:p w14:paraId="262A2C4D">
      <w:pPr>
        <w:snapToGrid w:val="0"/>
        <w:spacing w:line="360" w:lineRule="auto"/>
        <w:jc w:val="center"/>
        <w:rPr>
          <w:rFonts w:hint="eastAsia" w:ascii="宋体" w:hAnsi="宋体" w:cs="宋体"/>
          <w:sz w:val="22"/>
          <w:szCs w:val="22"/>
          <w:lang w:val="zh-CN"/>
        </w:rPr>
      </w:pPr>
      <w:r>
        <w:rPr>
          <w:rFonts w:hint="eastAsia" w:ascii="宋体" w:hAnsi="宋体" w:cs="宋体"/>
          <w:sz w:val="22"/>
          <w:szCs w:val="22"/>
        </w:rPr>
        <w:t xml:space="preserve">                                    </w:t>
      </w:r>
      <w:r>
        <w:rPr>
          <w:rFonts w:hint="eastAsia" w:ascii="宋体" w:hAnsi="宋体" w:cs="宋体"/>
          <w:sz w:val="22"/>
          <w:szCs w:val="22"/>
          <w:lang w:val="zh-CN"/>
        </w:rPr>
        <w:t>分包供应商名称(电子签名/公章)：</w:t>
      </w:r>
    </w:p>
    <w:p w14:paraId="4BC268D1">
      <w:r>
        <w:rPr>
          <w:rFonts w:hint="eastAsia" w:ascii="宋体" w:hAnsi="宋体" w:cs="宋体"/>
          <w:sz w:val="22"/>
          <w:szCs w:val="22"/>
          <w:lang w:val="zh-CN"/>
        </w:rPr>
        <w:t>……</w:t>
      </w:r>
    </w:p>
    <w:p w14:paraId="5CD8938F">
      <w:pPr>
        <w:rPr>
          <w:lang w:val="zh-CN"/>
        </w:rPr>
      </w:pPr>
      <w:r>
        <w:rPr>
          <w:rFonts w:hint="eastAsia"/>
          <w:lang w:val="zh-CN"/>
        </w:rPr>
        <w:t xml:space="preserve">                                        </w:t>
      </w:r>
      <w:r>
        <w:rPr>
          <w:rFonts w:hint="eastAsia"/>
        </w:rPr>
        <w:t xml:space="preserve">           </w:t>
      </w:r>
      <w:r>
        <w:rPr>
          <w:rFonts w:hint="eastAsia"/>
          <w:lang w:val="zh-CN"/>
        </w:rPr>
        <w:t>日期：  年  月   日</w:t>
      </w:r>
    </w:p>
    <w:p w14:paraId="7A4D7719">
      <w:pPr>
        <w:rPr>
          <w:lang w:val="zh-CN"/>
        </w:rPr>
      </w:pPr>
    </w:p>
    <w:p w14:paraId="77B20B11">
      <w:pPr>
        <w:rPr>
          <w:lang w:val="zh-CN"/>
        </w:rPr>
      </w:pPr>
      <w:r>
        <w:rPr>
          <w:rFonts w:hint="eastAsia"/>
          <w:lang w:val="zh-CN"/>
        </w:rPr>
        <w:t>注：按本格式和要求提供。</w:t>
      </w:r>
    </w:p>
    <w:p w14:paraId="11A97439"/>
    <w:p w14:paraId="3156E63B">
      <w:pPr>
        <w:pStyle w:val="84"/>
        <w:rPr>
          <w:rFonts w:hint="eastAsia" w:hAnsi="宋体"/>
          <w:color w:val="auto"/>
          <w:sz w:val="22"/>
          <w:szCs w:val="22"/>
        </w:rPr>
      </w:pPr>
    </w:p>
    <w:p w14:paraId="043197F3">
      <w:pPr>
        <w:rPr>
          <w:rFonts w:hint="eastAsia" w:ascii="宋体" w:hAnsi="宋体"/>
          <w:sz w:val="22"/>
          <w:szCs w:val="22"/>
        </w:rPr>
      </w:pPr>
    </w:p>
    <w:p w14:paraId="7373C77F">
      <w:pPr>
        <w:pStyle w:val="4"/>
        <w:spacing w:line="240" w:lineRule="auto"/>
        <w:rPr>
          <w:rFonts w:hint="eastAsia" w:ascii="宋体" w:hAnsi="宋体" w:eastAsia="宋体" w:cs="宋体"/>
          <w:sz w:val="24"/>
          <w:szCs w:val="24"/>
        </w:rPr>
      </w:pPr>
      <w:bookmarkStart w:id="129" w:name="_Toc218392091"/>
      <w:bookmarkStart w:id="130" w:name="_Toc230773787"/>
      <w:bookmarkStart w:id="131" w:name="_Toc184281694"/>
      <w:bookmarkStart w:id="132" w:name="_Toc12422"/>
      <w:bookmarkStart w:id="133" w:name="_Toc19384"/>
      <w:bookmarkStart w:id="134" w:name="_Toc8449"/>
      <w:bookmarkStart w:id="135" w:name="_Toc3226"/>
      <w:bookmarkStart w:id="136" w:name="_Toc184281693"/>
      <w:r>
        <w:rPr>
          <w:rFonts w:hint="eastAsia" w:ascii="宋体" w:hAnsi="宋体" w:eastAsia="宋体" w:cs="宋体"/>
          <w:sz w:val="24"/>
          <w:szCs w:val="24"/>
        </w:rPr>
        <w:t>附件</w:t>
      </w:r>
      <w:bookmarkEnd w:id="129"/>
      <w:bookmarkEnd w:id="130"/>
      <w:bookmarkEnd w:id="131"/>
      <w:r>
        <w:rPr>
          <w:rFonts w:hint="eastAsia" w:ascii="宋体" w:hAnsi="宋体" w:eastAsia="宋体" w:cs="宋体"/>
          <w:sz w:val="24"/>
          <w:szCs w:val="24"/>
        </w:rPr>
        <w:t>五 商务条款、技术规格偏离表</w:t>
      </w:r>
      <w:bookmarkEnd w:id="132"/>
      <w:bookmarkEnd w:id="133"/>
      <w:bookmarkEnd w:id="134"/>
      <w:bookmarkEnd w:id="135"/>
    </w:p>
    <w:p w14:paraId="22F87A2D">
      <w:pPr>
        <w:spacing w:line="440" w:lineRule="exact"/>
        <w:ind w:firstLine="437"/>
        <w:jc w:val="center"/>
        <w:rPr>
          <w:rFonts w:hint="eastAsia" w:ascii="宋体" w:hAnsi="宋体" w:cs="宋体"/>
          <w:b/>
          <w:bCs/>
          <w:sz w:val="28"/>
          <w:szCs w:val="28"/>
        </w:rPr>
      </w:pPr>
      <w:r>
        <w:rPr>
          <w:rFonts w:hint="eastAsia" w:ascii="宋体" w:hAnsi="宋体" w:cs="宋体"/>
          <w:b/>
          <w:bCs/>
          <w:sz w:val="28"/>
          <w:szCs w:val="28"/>
        </w:rPr>
        <w:t>商务条款、技术规格偏离表</w:t>
      </w:r>
    </w:p>
    <w:p w14:paraId="317B3D60">
      <w:pPr>
        <w:spacing w:line="560" w:lineRule="exact"/>
        <w:rPr>
          <w:rFonts w:hint="eastAsia" w:ascii="宋体" w:hAnsi="宋体" w:cs="宋体"/>
          <w:b/>
          <w:bCs/>
          <w:sz w:val="22"/>
          <w:szCs w:val="22"/>
        </w:rPr>
      </w:pPr>
      <w:r>
        <w:rPr>
          <w:rFonts w:hint="eastAsia" w:ascii="宋体" w:hAnsi="宋体" w:cs="宋体"/>
          <w:b/>
          <w:sz w:val="22"/>
          <w:szCs w:val="22"/>
        </w:rPr>
        <w:t>项目名称：                                                项目编号：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7CD9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tcPr>
          <w:p w14:paraId="2F3F1B12">
            <w:pPr>
              <w:spacing w:line="380" w:lineRule="exact"/>
              <w:jc w:val="center"/>
              <w:rPr>
                <w:rFonts w:hint="eastAsia" w:ascii="宋体" w:hAnsi="宋体" w:cs="宋体"/>
                <w:sz w:val="22"/>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14:paraId="356B5495">
            <w:pPr>
              <w:spacing w:line="380" w:lineRule="exact"/>
              <w:jc w:val="center"/>
              <w:rPr>
                <w:rFonts w:hint="eastAsia" w:ascii="宋体" w:hAnsi="宋体" w:cs="宋体"/>
                <w:b/>
                <w:sz w:val="22"/>
              </w:rPr>
            </w:pPr>
            <w:r>
              <w:rPr>
                <w:rFonts w:hint="eastAsia" w:ascii="宋体" w:hAnsi="宋体" w:cs="宋体"/>
                <w:b/>
                <w:sz w:val="22"/>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14:paraId="3C131C85">
            <w:pPr>
              <w:spacing w:line="380" w:lineRule="exact"/>
              <w:jc w:val="center"/>
              <w:rPr>
                <w:rFonts w:hint="eastAsia" w:ascii="宋体" w:hAnsi="宋体" w:cs="宋体"/>
                <w:b/>
                <w:sz w:val="22"/>
              </w:rPr>
            </w:pPr>
            <w:r>
              <w:rPr>
                <w:rFonts w:hint="eastAsia" w:ascii="宋体" w:hAnsi="宋体" w:cs="宋体"/>
                <w:b/>
                <w:sz w:val="22"/>
              </w:rPr>
              <w:t>招标文件</w:t>
            </w:r>
          </w:p>
          <w:p w14:paraId="058DADD1">
            <w:pPr>
              <w:spacing w:line="380" w:lineRule="exact"/>
              <w:jc w:val="center"/>
              <w:rPr>
                <w:rFonts w:hint="eastAsia" w:ascii="宋体" w:hAnsi="宋体" w:cs="宋体"/>
                <w:b/>
                <w:sz w:val="22"/>
              </w:rPr>
            </w:pPr>
            <w:r>
              <w:rPr>
                <w:rFonts w:hint="eastAsia" w:ascii="宋体" w:hAnsi="宋体" w:cs="宋体"/>
                <w:b/>
                <w:sz w:val="22"/>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14:paraId="772C34BE">
            <w:pPr>
              <w:spacing w:line="380" w:lineRule="exact"/>
              <w:jc w:val="center"/>
              <w:rPr>
                <w:rFonts w:hint="eastAsia" w:ascii="宋体" w:hAnsi="宋体" w:cs="宋体"/>
                <w:b/>
                <w:sz w:val="22"/>
              </w:rPr>
            </w:pPr>
            <w:r>
              <w:rPr>
                <w:rFonts w:hint="eastAsia" w:ascii="宋体" w:hAnsi="宋体" w:cs="宋体"/>
                <w:b/>
                <w:sz w:val="22"/>
              </w:rPr>
              <w:t>招标文件</w:t>
            </w:r>
          </w:p>
          <w:p w14:paraId="6289C2CB">
            <w:pPr>
              <w:spacing w:line="380" w:lineRule="exact"/>
              <w:jc w:val="center"/>
              <w:rPr>
                <w:rFonts w:hint="eastAsia" w:ascii="宋体" w:hAnsi="宋体" w:cs="宋体"/>
                <w:b/>
                <w:sz w:val="22"/>
              </w:rPr>
            </w:pPr>
            <w:r>
              <w:rPr>
                <w:rFonts w:hint="eastAsia" w:ascii="宋体" w:hAnsi="宋体" w:cs="宋体"/>
                <w:b/>
                <w:sz w:val="22"/>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14:paraId="7D5D20E6">
            <w:pPr>
              <w:spacing w:line="380" w:lineRule="exact"/>
              <w:jc w:val="center"/>
              <w:rPr>
                <w:rFonts w:hint="eastAsia" w:ascii="宋体" w:hAnsi="宋体" w:cs="宋体"/>
                <w:b/>
                <w:sz w:val="22"/>
              </w:rPr>
            </w:pPr>
            <w:r>
              <w:rPr>
                <w:rFonts w:hint="eastAsia" w:ascii="宋体" w:hAnsi="宋体" w:cs="宋体"/>
                <w:b/>
                <w:sz w:val="22"/>
              </w:rPr>
              <w:t>投标文件</w:t>
            </w:r>
          </w:p>
          <w:p w14:paraId="6BC88D26">
            <w:pPr>
              <w:spacing w:line="380" w:lineRule="exact"/>
              <w:jc w:val="center"/>
              <w:rPr>
                <w:rFonts w:hint="eastAsia" w:ascii="宋体" w:hAnsi="宋体" w:cs="宋体"/>
                <w:b/>
                <w:sz w:val="22"/>
              </w:rPr>
            </w:pPr>
            <w:r>
              <w:rPr>
                <w:rFonts w:hint="eastAsia" w:ascii="宋体" w:hAnsi="宋体" w:cs="宋体"/>
                <w:b/>
                <w:sz w:val="22"/>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14:paraId="5B3FCB2A">
            <w:pPr>
              <w:spacing w:line="380" w:lineRule="exact"/>
              <w:jc w:val="center"/>
              <w:rPr>
                <w:rFonts w:hint="eastAsia" w:ascii="宋体" w:hAnsi="宋体" w:cs="宋体"/>
                <w:b/>
                <w:sz w:val="22"/>
              </w:rPr>
            </w:pPr>
            <w:r>
              <w:rPr>
                <w:rFonts w:hint="eastAsia" w:ascii="宋体" w:hAnsi="宋体" w:cs="宋体"/>
                <w:b/>
                <w:sz w:val="22"/>
              </w:rPr>
              <w:t>说明</w:t>
            </w:r>
          </w:p>
        </w:tc>
      </w:tr>
      <w:tr w14:paraId="159B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5E74E2E5">
            <w:pPr>
              <w:spacing w:line="380" w:lineRule="exact"/>
              <w:jc w:val="center"/>
              <w:rPr>
                <w:rFonts w:hint="eastAsia" w:ascii="宋体" w:hAnsi="宋体" w:cs="宋体"/>
                <w:b/>
                <w:sz w:val="22"/>
              </w:rPr>
            </w:pPr>
            <w:r>
              <w:rPr>
                <w:rFonts w:hint="eastAsia" w:ascii="宋体" w:hAnsi="宋体" w:cs="宋体"/>
                <w:b/>
                <w:sz w:val="22"/>
              </w:rPr>
              <w:t>商</w:t>
            </w:r>
          </w:p>
          <w:p w14:paraId="360BCAC8">
            <w:pPr>
              <w:spacing w:line="380" w:lineRule="exact"/>
              <w:jc w:val="center"/>
              <w:rPr>
                <w:rFonts w:hint="eastAsia" w:ascii="宋体" w:hAnsi="宋体" w:cs="宋体"/>
                <w:b/>
                <w:sz w:val="22"/>
              </w:rPr>
            </w:pPr>
            <w:r>
              <w:rPr>
                <w:rFonts w:hint="eastAsia" w:ascii="宋体" w:hAnsi="宋体" w:cs="宋体"/>
                <w:b/>
                <w:sz w:val="22"/>
              </w:rPr>
              <w:t>务</w:t>
            </w:r>
          </w:p>
          <w:p w14:paraId="76EE4252">
            <w:pPr>
              <w:spacing w:line="380" w:lineRule="exact"/>
              <w:jc w:val="center"/>
              <w:rPr>
                <w:rFonts w:hint="eastAsia" w:ascii="宋体" w:hAnsi="宋体" w:cs="宋体"/>
                <w:b/>
                <w:sz w:val="22"/>
              </w:rPr>
            </w:pPr>
            <w:r>
              <w:rPr>
                <w:rFonts w:hint="eastAsia" w:ascii="宋体" w:hAnsi="宋体" w:cs="宋体"/>
                <w:b/>
                <w:sz w:val="22"/>
              </w:rPr>
              <w:t>条</w:t>
            </w:r>
          </w:p>
          <w:p w14:paraId="2974998E">
            <w:pPr>
              <w:spacing w:line="380" w:lineRule="exact"/>
              <w:jc w:val="center"/>
              <w:rPr>
                <w:rFonts w:hint="eastAsia" w:ascii="宋体" w:hAnsi="宋体" w:cs="宋体"/>
                <w:b/>
                <w:sz w:val="22"/>
              </w:rPr>
            </w:pPr>
            <w:r>
              <w:rPr>
                <w:rFonts w:hint="eastAsia" w:ascii="宋体" w:hAnsi="宋体" w:cs="宋体"/>
                <w:b/>
                <w:sz w:val="22"/>
              </w:rPr>
              <w:t>款</w:t>
            </w:r>
          </w:p>
        </w:tc>
        <w:tc>
          <w:tcPr>
            <w:tcW w:w="1365" w:type="dxa"/>
            <w:tcBorders>
              <w:top w:val="single" w:color="auto" w:sz="4" w:space="0"/>
              <w:left w:val="single" w:color="auto" w:sz="4" w:space="0"/>
              <w:bottom w:val="single" w:color="auto" w:sz="4" w:space="0"/>
              <w:right w:val="single" w:color="auto" w:sz="4" w:space="0"/>
            </w:tcBorders>
            <w:vAlign w:val="center"/>
          </w:tcPr>
          <w:p w14:paraId="14EE2894">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1CFAF6F8">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068A308C">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534801A1">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77DD6ADA">
            <w:pPr>
              <w:spacing w:line="380" w:lineRule="exact"/>
              <w:jc w:val="center"/>
              <w:rPr>
                <w:rFonts w:hint="eastAsia" w:ascii="宋体" w:hAnsi="宋体" w:cs="宋体"/>
                <w:sz w:val="22"/>
              </w:rPr>
            </w:pPr>
          </w:p>
        </w:tc>
      </w:tr>
      <w:tr w14:paraId="0ABE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36155E0">
            <w:pPr>
              <w:widowControl/>
              <w:jc w:val="left"/>
              <w:rPr>
                <w:rFonts w:hint="eastAsia" w:ascii="宋体" w:hAnsi="宋体" w:cs="宋体"/>
                <w:b/>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0D4FC73E">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4261F881">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55C6BF44">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2C4E0E5C">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0C1F8B46">
            <w:pPr>
              <w:spacing w:line="380" w:lineRule="exact"/>
              <w:jc w:val="center"/>
              <w:rPr>
                <w:rFonts w:hint="eastAsia" w:ascii="宋体" w:hAnsi="宋体" w:cs="宋体"/>
                <w:sz w:val="22"/>
              </w:rPr>
            </w:pPr>
          </w:p>
        </w:tc>
      </w:tr>
      <w:tr w14:paraId="3783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7BE9BCB">
            <w:pPr>
              <w:widowControl/>
              <w:jc w:val="left"/>
              <w:rPr>
                <w:rFonts w:hint="eastAsia" w:ascii="宋体" w:hAnsi="宋体" w:cs="宋体"/>
                <w:b/>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420A2C10">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53276209">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0045E55E">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61F90905">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6019893C">
            <w:pPr>
              <w:spacing w:line="380" w:lineRule="exact"/>
              <w:jc w:val="center"/>
              <w:rPr>
                <w:rFonts w:hint="eastAsia" w:ascii="宋体" w:hAnsi="宋体" w:cs="宋体"/>
                <w:sz w:val="22"/>
              </w:rPr>
            </w:pPr>
          </w:p>
        </w:tc>
      </w:tr>
      <w:tr w14:paraId="0831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D6B8DBF">
            <w:pPr>
              <w:widowControl/>
              <w:jc w:val="left"/>
              <w:rPr>
                <w:rFonts w:hint="eastAsia" w:ascii="宋体" w:hAnsi="宋体" w:cs="宋体"/>
                <w:b/>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4688729B">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4829ABCF">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182EEFF2">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3D84E067">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24FF66B1">
            <w:pPr>
              <w:spacing w:line="380" w:lineRule="exact"/>
              <w:jc w:val="center"/>
              <w:rPr>
                <w:rFonts w:hint="eastAsia" w:ascii="宋体" w:hAnsi="宋体" w:cs="宋体"/>
                <w:sz w:val="22"/>
              </w:rPr>
            </w:pPr>
          </w:p>
        </w:tc>
      </w:tr>
      <w:tr w14:paraId="5A18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8074A6D">
            <w:pPr>
              <w:widowControl/>
              <w:jc w:val="left"/>
              <w:rPr>
                <w:rFonts w:hint="eastAsia" w:ascii="宋体" w:hAnsi="宋体" w:cs="宋体"/>
                <w:b/>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67638297">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3720AD9F">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3EEA5201">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0A52E5B4">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4AACDAA0">
            <w:pPr>
              <w:spacing w:line="380" w:lineRule="exact"/>
              <w:jc w:val="center"/>
              <w:rPr>
                <w:rFonts w:hint="eastAsia" w:ascii="宋体" w:hAnsi="宋体" w:cs="宋体"/>
                <w:sz w:val="22"/>
              </w:rPr>
            </w:pPr>
          </w:p>
        </w:tc>
      </w:tr>
      <w:tr w14:paraId="257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8D9E671">
            <w:pPr>
              <w:spacing w:line="380" w:lineRule="exact"/>
              <w:jc w:val="center"/>
              <w:rPr>
                <w:rFonts w:hint="eastAsia" w:ascii="宋体" w:hAnsi="宋体" w:cs="宋体"/>
                <w:b/>
                <w:sz w:val="22"/>
              </w:rPr>
            </w:pPr>
            <w:r>
              <w:rPr>
                <w:rFonts w:hint="eastAsia" w:ascii="宋体" w:hAnsi="宋体" w:cs="宋体"/>
                <w:b/>
                <w:sz w:val="22"/>
              </w:rPr>
              <w:t>技</w:t>
            </w:r>
          </w:p>
          <w:p w14:paraId="326256B2">
            <w:pPr>
              <w:spacing w:line="380" w:lineRule="exact"/>
              <w:jc w:val="center"/>
              <w:rPr>
                <w:rFonts w:hint="eastAsia" w:ascii="宋体" w:hAnsi="宋体" w:cs="宋体"/>
                <w:b/>
                <w:sz w:val="22"/>
              </w:rPr>
            </w:pPr>
            <w:r>
              <w:rPr>
                <w:rFonts w:hint="eastAsia" w:ascii="宋体" w:hAnsi="宋体" w:cs="宋体"/>
                <w:b/>
                <w:sz w:val="22"/>
              </w:rPr>
              <w:t>术</w:t>
            </w:r>
          </w:p>
          <w:p w14:paraId="6CD65D24">
            <w:pPr>
              <w:spacing w:line="380" w:lineRule="exact"/>
              <w:jc w:val="center"/>
              <w:rPr>
                <w:rFonts w:hint="eastAsia" w:ascii="宋体" w:hAnsi="宋体" w:cs="宋体"/>
                <w:b/>
                <w:sz w:val="22"/>
              </w:rPr>
            </w:pPr>
            <w:r>
              <w:rPr>
                <w:rFonts w:hint="eastAsia" w:ascii="宋体" w:hAnsi="宋体" w:cs="宋体"/>
                <w:b/>
                <w:sz w:val="22"/>
              </w:rPr>
              <w:t>规</w:t>
            </w:r>
          </w:p>
          <w:p w14:paraId="28A31B1C">
            <w:pPr>
              <w:spacing w:line="380" w:lineRule="exact"/>
              <w:jc w:val="center"/>
              <w:rPr>
                <w:rFonts w:hint="eastAsia" w:ascii="宋体" w:hAnsi="宋体" w:cs="宋体"/>
                <w:b/>
                <w:sz w:val="22"/>
              </w:rPr>
            </w:pPr>
            <w:r>
              <w:rPr>
                <w:rFonts w:hint="eastAsia" w:ascii="宋体" w:hAnsi="宋体" w:cs="宋体"/>
                <w:b/>
                <w:sz w:val="22"/>
              </w:rPr>
              <w:t>格</w:t>
            </w:r>
          </w:p>
        </w:tc>
        <w:tc>
          <w:tcPr>
            <w:tcW w:w="1365" w:type="dxa"/>
            <w:tcBorders>
              <w:top w:val="single" w:color="auto" w:sz="4" w:space="0"/>
              <w:left w:val="single" w:color="auto" w:sz="4" w:space="0"/>
              <w:bottom w:val="single" w:color="auto" w:sz="4" w:space="0"/>
              <w:right w:val="single" w:color="auto" w:sz="4" w:space="0"/>
            </w:tcBorders>
            <w:vAlign w:val="center"/>
          </w:tcPr>
          <w:p w14:paraId="53E88AA4">
            <w:pPr>
              <w:spacing w:line="380" w:lineRule="exact"/>
              <w:jc w:val="center"/>
              <w:rPr>
                <w:rFonts w:hint="eastAsia" w:ascii="宋体" w:hAnsi="宋体" w:cs="宋体"/>
                <w:sz w:val="22"/>
              </w:rPr>
            </w:pPr>
          </w:p>
          <w:p w14:paraId="3E407AC4">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17898984">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736CD569">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26A59255">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70DCCC37">
            <w:pPr>
              <w:spacing w:line="380" w:lineRule="exact"/>
              <w:jc w:val="center"/>
              <w:rPr>
                <w:rFonts w:hint="eastAsia" w:ascii="宋体" w:hAnsi="宋体" w:cs="宋体"/>
                <w:sz w:val="22"/>
              </w:rPr>
            </w:pPr>
          </w:p>
        </w:tc>
      </w:tr>
      <w:tr w14:paraId="6D6D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31C5549">
            <w:pPr>
              <w:widowControl/>
              <w:jc w:val="left"/>
              <w:rPr>
                <w:rFonts w:hint="eastAsia" w:ascii="宋体" w:hAnsi="宋体" w:cs="宋体"/>
                <w:b/>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2ABC793F">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42E0DBA0">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6A733469">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116FB923">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1C2947FD">
            <w:pPr>
              <w:spacing w:line="380" w:lineRule="exact"/>
              <w:jc w:val="center"/>
              <w:rPr>
                <w:rFonts w:hint="eastAsia" w:ascii="宋体" w:hAnsi="宋体" w:cs="宋体"/>
                <w:sz w:val="22"/>
              </w:rPr>
            </w:pPr>
          </w:p>
        </w:tc>
      </w:tr>
      <w:tr w14:paraId="1CB1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FB8A93D">
            <w:pPr>
              <w:widowControl/>
              <w:jc w:val="left"/>
              <w:rPr>
                <w:rFonts w:hint="eastAsia" w:ascii="宋体" w:hAnsi="宋体" w:cs="宋体"/>
                <w:b/>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25ED2A43">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441004DE">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6DCBD086">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1FD75151">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37BA9594">
            <w:pPr>
              <w:spacing w:line="380" w:lineRule="exact"/>
              <w:jc w:val="center"/>
              <w:rPr>
                <w:rFonts w:hint="eastAsia" w:ascii="宋体" w:hAnsi="宋体" w:cs="宋体"/>
                <w:sz w:val="22"/>
              </w:rPr>
            </w:pPr>
          </w:p>
        </w:tc>
      </w:tr>
      <w:tr w14:paraId="5D66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50B581AF">
            <w:pPr>
              <w:widowControl/>
              <w:jc w:val="left"/>
              <w:rPr>
                <w:rFonts w:hint="eastAsia" w:ascii="宋体" w:hAnsi="宋体" w:cs="宋体"/>
                <w:b/>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5021B145">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682ADC90">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1A1FD664">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4E041056">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465882D9">
            <w:pPr>
              <w:spacing w:line="380" w:lineRule="exact"/>
              <w:jc w:val="center"/>
              <w:rPr>
                <w:rFonts w:hint="eastAsia" w:ascii="宋体" w:hAnsi="宋体" w:cs="宋体"/>
                <w:sz w:val="22"/>
              </w:rPr>
            </w:pPr>
          </w:p>
        </w:tc>
      </w:tr>
      <w:tr w14:paraId="14D3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10CA156">
            <w:pPr>
              <w:widowControl/>
              <w:jc w:val="left"/>
              <w:rPr>
                <w:rFonts w:hint="eastAsia" w:ascii="宋体" w:hAnsi="宋体" w:cs="宋体"/>
                <w:b/>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7FEDD305">
            <w:pPr>
              <w:spacing w:line="380" w:lineRule="exact"/>
              <w:jc w:val="center"/>
              <w:rPr>
                <w:rFonts w:hint="eastAsia" w:ascii="宋体" w:hAnsi="宋体" w:cs="宋体"/>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22CA0922">
            <w:pPr>
              <w:spacing w:line="380" w:lineRule="exact"/>
              <w:jc w:val="center"/>
              <w:rPr>
                <w:rFonts w:hint="eastAsia" w:ascii="宋体" w:hAnsi="宋体" w:cs="宋体"/>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794182C9">
            <w:pPr>
              <w:spacing w:line="380" w:lineRule="exact"/>
              <w:jc w:val="center"/>
              <w:rPr>
                <w:rFonts w:hint="eastAsia" w:ascii="宋体" w:hAnsi="宋体" w:cs="宋体"/>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270BF4CD">
            <w:pPr>
              <w:spacing w:line="380" w:lineRule="exact"/>
              <w:jc w:val="center"/>
              <w:rPr>
                <w:rFonts w:hint="eastAsia" w:ascii="宋体" w:hAnsi="宋体" w:cs="宋体"/>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243DD460">
            <w:pPr>
              <w:spacing w:line="380" w:lineRule="exact"/>
              <w:jc w:val="center"/>
              <w:rPr>
                <w:rFonts w:hint="eastAsia" w:ascii="宋体" w:hAnsi="宋体" w:cs="宋体"/>
                <w:sz w:val="22"/>
              </w:rPr>
            </w:pPr>
          </w:p>
        </w:tc>
      </w:tr>
    </w:tbl>
    <w:p w14:paraId="3A0805EC">
      <w:pPr>
        <w:pStyle w:val="26"/>
        <w:spacing w:line="440" w:lineRule="exact"/>
        <w:ind w:left="537" w:hanging="537" w:hangingChars="243"/>
        <w:rPr>
          <w:rFonts w:hint="eastAsia" w:hAnsi="宋体" w:cs="宋体"/>
          <w:b/>
          <w:sz w:val="22"/>
          <w:szCs w:val="22"/>
        </w:rPr>
      </w:pPr>
      <w:r>
        <w:rPr>
          <w:rFonts w:hint="eastAsia" w:hAnsi="宋体" w:cs="宋体"/>
          <w:b/>
          <w:sz w:val="22"/>
          <w:szCs w:val="22"/>
        </w:rPr>
        <w:t>注： 如有偏离，必须在偏离表中进行详细对比说明并注明正偏离和负偏离，如不说明偏离情况，视为完全响应招标文件要求无偏离。</w:t>
      </w:r>
    </w:p>
    <w:p w14:paraId="4E499FF3">
      <w:pPr>
        <w:spacing w:line="440" w:lineRule="exact"/>
        <w:jc w:val="center"/>
        <w:rPr>
          <w:rFonts w:hint="eastAsia" w:ascii="宋体" w:hAnsi="宋体" w:cs="宋体"/>
          <w:sz w:val="22"/>
          <w:szCs w:val="22"/>
        </w:rPr>
      </w:pPr>
      <w:r>
        <w:rPr>
          <w:rFonts w:hint="eastAsia" w:ascii="宋体" w:hAnsi="宋体" w:cs="宋体"/>
          <w:sz w:val="22"/>
          <w:szCs w:val="22"/>
        </w:rPr>
        <w:t xml:space="preserve">                 投标人全称（电子签名/公章）：</w:t>
      </w:r>
    </w:p>
    <w:p w14:paraId="447A2079">
      <w:pPr>
        <w:spacing w:line="440" w:lineRule="exact"/>
        <w:ind w:firstLine="4180" w:firstLineChars="1900"/>
        <w:rPr>
          <w:rFonts w:hint="eastAsia" w:ascii="宋体" w:hAnsi="宋体" w:cs="宋体"/>
          <w:sz w:val="22"/>
          <w:szCs w:val="22"/>
        </w:rPr>
      </w:pPr>
      <w:r>
        <w:rPr>
          <w:rFonts w:hint="eastAsia" w:ascii="宋体" w:hAnsi="宋体" w:cs="宋体"/>
          <w:sz w:val="22"/>
          <w:szCs w:val="22"/>
        </w:rPr>
        <w:t>日期：     年    月    日</w:t>
      </w:r>
    </w:p>
    <w:p w14:paraId="49961222">
      <w:pPr>
        <w:pStyle w:val="18"/>
      </w:pPr>
    </w:p>
    <w:p w14:paraId="03A3779E">
      <w:pPr>
        <w:pStyle w:val="4"/>
        <w:spacing w:line="240" w:lineRule="auto"/>
        <w:rPr>
          <w:rFonts w:hint="eastAsia" w:ascii="宋体" w:hAnsi="宋体" w:eastAsia="宋体" w:cs="宋体"/>
          <w:sz w:val="24"/>
          <w:szCs w:val="24"/>
        </w:rPr>
      </w:pPr>
      <w:bookmarkStart w:id="137" w:name="_Toc1529"/>
      <w:bookmarkStart w:id="138" w:name="_Toc30509"/>
      <w:bookmarkStart w:id="139" w:name="_Toc23059"/>
      <w:bookmarkStart w:id="140" w:name="_Toc31097"/>
      <w:r>
        <w:rPr>
          <w:rFonts w:hint="eastAsia" w:ascii="宋体" w:hAnsi="宋体" w:eastAsia="宋体" w:cs="宋体"/>
          <w:sz w:val="24"/>
          <w:szCs w:val="24"/>
        </w:rPr>
        <w:t xml:space="preserve">附件六 </w:t>
      </w:r>
      <w:r>
        <w:rPr>
          <w:rFonts w:hint="eastAsia" w:ascii="宋体" w:hAnsi="宋体" w:eastAsia="宋体"/>
          <w:sz w:val="24"/>
          <w:szCs w:val="24"/>
        </w:rPr>
        <w:t>货物成套供货清单</w:t>
      </w:r>
      <w:bookmarkEnd w:id="137"/>
      <w:bookmarkEnd w:id="138"/>
      <w:bookmarkEnd w:id="139"/>
      <w:bookmarkEnd w:id="140"/>
    </w:p>
    <w:p w14:paraId="76A04A38">
      <w:pPr>
        <w:numPr>
          <w:ilvl w:val="0"/>
          <w:numId w:val="6"/>
        </w:numPr>
        <w:spacing w:line="440" w:lineRule="exact"/>
        <w:jc w:val="center"/>
        <w:rPr>
          <w:rFonts w:hint="eastAsia" w:ascii="宋体" w:hAnsi="宋体"/>
          <w:b/>
          <w:bCs/>
          <w:sz w:val="28"/>
          <w:szCs w:val="28"/>
        </w:rPr>
      </w:pPr>
      <w:r>
        <w:rPr>
          <w:rFonts w:hint="eastAsia" w:ascii="宋体" w:hAnsi="宋体"/>
          <w:b/>
          <w:bCs/>
          <w:sz w:val="28"/>
          <w:szCs w:val="28"/>
        </w:rPr>
        <w:t>货物成套供货清单（或详细配置清单）</w:t>
      </w:r>
    </w:p>
    <w:p w14:paraId="280B03A2">
      <w:pPr>
        <w:spacing w:line="440" w:lineRule="exact"/>
        <w:rPr>
          <w:rFonts w:hint="eastAsia" w:ascii="宋体" w:hAnsi="宋体"/>
          <w:b/>
          <w:bCs/>
          <w:sz w:val="22"/>
          <w:szCs w:val="22"/>
        </w:rPr>
      </w:pPr>
      <w:r>
        <w:rPr>
          <w:rFonts w:hint="eastAsia" w:ascii="宋体" w:hAnsi="宋体"/>
          <w:b/>
          <w:bCs/>
          <w:sz w:val="22"/>
          <w:szCs w:val="22"/>
        </w:rPr>
        <w:t>项目名称：                                                     项目编号：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C6E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00C5245C">
            <w:pPr>
              <w:spacing w:line="380" w:lineRule="exact"/>
              <w:jc w:val="center"/>
              <w:rPr>
                <w:rFonts w:hint="eastAsia" w:ascii="宋体" w:hAnsi="宋体"/>
                <w:b/>
                <w:bCs/>
                <w:sz w:val="22"/>
                <w:szCs w:val="22"/>
              </w:rPr>
            </w:pPr>
            <w:r>
              <w:rPr>
                <w:rFonts w:hint="eastAsia" w:ascii="宋体" w:hAnsi="宋体"/>
                <w:b/>
                <w:bCs/>
                <w:sz w:val="22"/>
                <w:szCs w:val="22"/>
              </w:rPr>
              <w:t>序号</w:t>
            </w:r>
          </w:p>
        </w:tc>
        <w:tc>
          <w:tcPr>
            <w:tcW w:w="1260" w:type="dxa"/>
            <w:shd w:val="clear" w:color="auto" w:fill="D9D9D9"/>
            <w:vAlign w:val="center"/>
          </w:tcPr>
          <w:p w14:paraId="1D5D4BE8">
            <w:pPr>
              <w:spacing w:line="380" w:lineRule="exact"/>
              <w:jc w:val="center"/>
              <w:rPr>
                <w:rFonts w:hint="eastAsia" w:ascii="宋体" w:hAnsi="宋体"/>
                <w:b/>
                <w:bCs/>
                <w:sz w:val="22"/>
                <w:szCs w:val="22"/>
              </w:rPr>
            </w:pPr>
            <w:r>
              <w:rPr>
                <w:rFonts w:hint="eastAsia" w:ascii="宋体" w:hAnsi="宋体"/>
                <w:b/>
                <w:bCs/>
                <w:sz w:val="22"/>
                <w:szCs w:val="22"/>
              </w:rPr>
              <w:t>名  称</w:t>
            </w:r>
          </w:p>
        </w:tc>
        <w:tc>
          <w:tcPr>
            <w:tcW w:w="1980" w:type="dxa"/>
            <w:shd w:val="clear" w:color="auto" w:fill="D9D9D9"/>
            <w:vAlign w:val="center"/>
          </w:tcPr>
          <w:p w14:paraId="2CE53D03">
            <w:pPr>
              <w:spacing w:line="380" w:lineRule="exact"/>
              <w:jc w:val="center"/>
              <w:rPr>
                <w:rFonts w:hint="eastAsia" w:ascii="宋体" w:hAnsi="宋体"/>
                <w:b/>
                <w:bCs/>
                <w:sz w:val="22"/>
                <w:szCs w:val="22"/>
              </w:rPr>
            </w:pPr>
            <w:r>
              <w:rPr>
                <w:rFonts w:hint="eastAsia" w:ascii="宋体" w:hAnsi="宋体"/>
                <w:b/>
                <w:bCs/>
                <w:sz w:val="22"/>
                <w:szCs w:val="22"/>
              </w:rPr>
              <w:t>品牌、规格型号</w:t>
            </w:r>
          </w:p>
        </w:tc>
        <w:tc>
          <w:tcPr>
            <w:tcW w:w="720" w:type="dxa"/>
            <w:shd w:val="clear" w:color="auto" w:fill="D9D9D9"/>
            <w:vAlign w:val="center"/>
          </w:tcPr>
          <w:p w14:paraId="5A67FF9C">
            <w:pPr>
              <w:spacing w:line="380" w:lineRule="exact"/>
              <w:jc w:val="center"/>
              <w:rPr>
                <w:rFonts w:hint="eastAsia" w:ascii="宋体" w:hAnsi="宋体"/>
                <w:b/>
                <w:bCs/>
                <w:sz w:val="22"/>
                <w:szCs w:val="22"/>
              </w:rPr>
            </w:pPr>
            <w:r>
              <w:rPr>
                <w:rFonts w:hint="eastAsia" w:ascii="宋体" w:hAnsi="宋体"/>
                <w:b/>
                <w:bCs/>
                <w:sz w:val="22"/>
                <w:szCs w:val="22"/>
              </w:rPr>
              <w:t>单位</w:t>
            </w:r>
          </w:p>
        </w:tc>
        <w:tc>
          <w:tcPr>
            <w:tcW w:w="900" w:type="dxa"/>
            <w:shd w:val="clear" w:color="auto" w:fill="D9D9D9"/>
            <w:vAlign w:val="center"/>
          </w:tcPr>
          <w:p w14:paraId="7EF6529F">
            <w:pPr>
              <w:spacing w:line="380" w:lineRule="exact"/>
              <w:jc w:val="center"/>
              <w:rPr>
                <w:rFonts w:hint="eastAsia" w:ascii="宋体" w:hAnsi="宋体"/>
                <w:b/>
                <w:bCs/>
                <w:sz w:val="22"/>
                <w:szCs w:val="22"/>
              </w:rPr>
            </w:pPr>
            <w:r>
              <w:rPr>
                <w:rFonts w:hint="eastAsia" w:ascii="宋体" w:hAnsi="宋体"/>
                <w:b/>
                <w:bCs/>
                <w:sz w:val="22"/>
                <w:szCs w:val="22"/>
              </w:rPr>
              <w:t>数量</w:t>
            </w:r>
          </w:p>
        </w:tc>
        <w:tc>
          <w:tcPr>
            <w:tcW w:w="1440" w:type="dxa"/>
            <w:shd w:val="clear" w:color="auto" w:fill="D9D9D9"/>
            <w:vAlign w:val="center"/>
          </w:tcPr>
          <w:p w14:paraId="66CF7BE7">
            <w:pPr>
              <w:spacing w:line="380" w:lineRule="exact"/>
              <w:jc w:val="center"/>
              <w:rPr>
                <w:rFonts w:hint="eastAsia" w:ascii="宋体" w:hAnsi="宋体"/>
                <w:b/>
                <w:bCs/>
                <w:sz w:val="22"/>
                <w:szCs w:val="22"/>
              </w:rPr>
            </w:pPr>
            <w:r>
              <w:rPr>
                <w:rFonts w:hint="eastAsia" w:ascii="宋体" w:hAnsi="宋体"/>
                <w:b/>
                <w:bCs/>
                <w:sz w:val="22"/>
                <w:szCs w:val="22"/>
              </w:rPr>
              <w:t>原产地</w:t>
            </w:r>
          </w:p>
        </w:tc>
        <w:tc>
          <w:tcPr>
            <w:tcW w:w="1440" w:type="dxa"/>
            <w:shd w:val="clear" w:color="auto" w:fill="D9D9D9"/>
            <w:vAlign w:val="center"/>
          </w:tcPr>
          <w:p w14:paraId="018F8836">
            <w:pPr>
              <w:spacing w:line="380" w:lineRule="exact"/>
              <w:jc w:val="center"/>
              <w:rPr>
                <w:rFonts w:hint="eastAsia" w:ascii="宋体" w:hAnsi="宋体"/>
                <w:b/>
                <w:bCs/>
                <w:sz w:val="22"/>
                <w:szCs w:val="22"/>
              </w:rPr>
            </w:pPr>
            <w:r>
              <w:rPr>
                <w:rFonts w:hint="eastAsia" w:ascii="宋体" w:hAnsi="宋体"/>
                <w:b/>
                <w:bCs/>
                <w:sz w:val="22"/>
                <w:szCs w:val="22"/>
              </w:rPr>
              <w:t>制造商</w:t>
            </w:r>
          </w:p>
        </w:tc>
        <w:tc>
          <w:tcPr>
            <w:tcW w:w="1080" w:type="dxa"/>
            <w:shd w:val="clear" w:color="auto" w:fill="D9D9D9"/>
            <w:vAlign w:val="center"/>
          </w:tcPr>
          <w:p w14:paraId="78279AA5">
            <w:pPr>
              <w:spacing w:line="380" w:lineRule="exact"/>
              <w:jc w:val="center"/>
              <w:rPr>
                <w:rFonts w:hint="eastAsia" w:ascii="宋体" w:hAnsi="宋体"/>
                <w:b/>
                <w:bCs/>
                <w:sz w:val="22"/>
                <w:szCs w:val="22"/>
              </w:rPr>
            </w:pPr>
            <w:r>
              <w:rPr>
                <w:rFonts w:hint="eastAsia" w:ascii="宋体" w:hAnsi="宋体"/>
                <w:b/>
                <w:bCs/>
                <w:sz w:val="22"/>
                <w:szCs w:val="22"/>
              </w:rPr>
              <w:t>质保期</w:t>
            </w:r>
          </w:p>
        </w:tc>
      </w:tr>
      <w:tr w14:paraId="3663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D17DAC1">
            <w:pPr>
              <w:spacing w:line="380" w:lineRule="exact"/>
              <w:jc w:val="center"/>
              <w:rPr>
                <w:rFonts w:hint="eastAsia" w:ascii="宋体" w:hAnsi="宋体"/>
                <w:b/>
                <w:bCs/>
                <w:sz w:val="22"/>
                <w:szCs w:val="22"/>
              </w:rPr>
            </w:pPr>
          </w:p>
        </w:tc>
        <w:tc>
          <w:tcPr>
            <w:tcW w:w="1260" w:type="dxa"/>
            <w:vAlign w:val="center"/>
          </w:tcPr>
          <w:p w14:paraId="0D0460AF">
            <w:pPr>
              <w:spacing w:line="380" w:lineRule="exact"/>
              <w:jc w:val="center"/>
              <w:rPr>
                <w:rFonts w:hint="eastAsia" w:ascii="宋体" w:hAnsi="宋体"/>
                <w:b/>
                <w:bCs/>
                <w:sz w:val="22"/>
                <w:szCs w:val="22"/>
              </w:rPr>
            </w:pPr>
          </w:p>
        </w:tc>
        <w:tc>
          <w:tcPr>
            <w:tcW w:w="1980" w:type="dxa"/>
            <w:vAlign w:val="center"/>
          </w:tcPr>
          <w:p w14:paraId="66250CF2">
            <w:pPr>
              <w:spacing w:line="380" w:lineRule="exact"/>
              <w:jc w:val="center"/>
              <w:rPr>
                <w:rFonts w:hint="eastAsia" w:ascii="宋体" w:hAnsi="宋体"/>
                <w:b/>
                <w:bCs/>
                <w:sz w:val="22"/>
                <w:szCs w:val="22"/>
              </w:rPr>
            </w:pPr>
          </w:p>
        </w:tc>
        <w:tc>
          <w:tcPr>
            <w:tcW w:w="720" w:type="dxa"/>
            <w:vAlign w:val="center"/>
          </w:tcPr>
          <w:p w14:paraId="560EF615">
            <w:pPr>
              <w:spacing w:line="380" w:lineRule="exact"/>
              <w:jc w:val="center"/>
              <w:rPr>
                <w:rFonts w:hint="eastAsia" w:ascii="宋体" w:hAnsi="宋体"/>
                <w:b/>
                <w:bCs/>
                <w:sz w:val="22"/>
                <w:szCs w:val="22"/>
              </w:rPr>
            </w:pPr>
          </w:p>
        </w:tc>
        <w:tc>
          <w:tcPr>
            <w:tcW w:w="900" w:type="dxa"/>
            <w:vAlign w:val="center"/>
          </w:tcPr>
          <w:p w14:paraId="4793A599">
            <w:pPr>
              <w:spacing w:line="380" w:lineRule="exact"/>
              <w:jc w:val="center"/>
              <w:rPr>
                <w:rFonts w:hint="eastAsia" w:ascii="宋体" w:hAnsi="宋体"/>
                <w:b/>
                <w:bCs/>
                <w:sz w:val="22"/>
                <w:szCs w:val="22"/>
              </w:rPr>
            </w:pPr>
          </w:p>
        </w:tc>
        <w:tc>
          <w:tcPr>
            <w:tcW w:w="1440" w:type="dxa"/>
            <w:vAlign w:val="center"/>
          </w:tcPr>
          <w:p w14:paraId="24DEB421">
            <w:pPr>
              <w:spacing w:line="380" w:lineRule="exact"/>
              <w:jc w:val="center"/>
              <w:rPr>
                <w:rFonts w:hint="eastAsia" w:ascii="宋体" w:hAnsi="宋体"/>
                <w:b/>
                <w:bCs/>
                <w:sz w:val="22"/>
                <w:szCs w:val="22"/>
              </w:rPr>
            </w:pPr>
          </w:p>
        </w:tc>
        <w:tc>
          <w:tcPr>
            <w:tcW w:w="1440" w:type="dxa"/>
            <w:vAlign w:val="center"/>
          </w:tcPr>
          <w:p w14:paraId="545CCA4C">
            <w:pPr>
              <w:spacing w:line="380" w:lineRule="exact"/>
              <w:jc w:val="center"/>
              <w:rPr>
                <w:rFonts w:hint="eastAsia" w:ascii="宋体" w:hAnsi="宋体"/>
                <w:b/>
                <w:bCs/>
                <w:sz w:val="22"/>
                <w:szCs w:val="22"/>
              </w:rPr>
            </w:pPr>
          </w:p>
        </w:tc>
        <w:tc>
          <w:tcPr>
            <w:tcW w:w="1080" w:type="dxa"/>
            <w:vAlign w:val="center"/>
          </w:tcPr>
          <w:p w14:paraId="40F89B72">
            <w:pPr>
              <w:spacing w:line="380" w:lineRule="exact"/>
              <w:jc w:val="center"/>
              <w:rPr>
                <w:rFonts w:hint="eastAsia" w:ascii="宋体" w:hAnsi="宋体"/>
                <w:b/>
                <w:bCs/>
                <w:sz w:val="22"/>
                <w:szCs w:val="22"/>
              </w:rPr>
            </w:pPr>
          </w:p>
        </w:tc>
      </w:tr>
      <w:tr w14:paraId="0FBE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1F9D628">
            <w:pPr>
              <w:spacing w:line="380" w:lineRule="exact"/>
              <w:jc w:val="center"/>
              <w:rPr>
                <w:rFonts w:hint="eastAsia" w:ascii="宋体" w:hAnsi="宋体"/>
                <w:b/>
                <w:bCs/>
                <w:sz w:val="22"/>
                <w:szCs w:val="22"/>
              </w:rPr>
            </w:pPr>
          </w:p>
        </w:tc>
        <w:tc>
          <w:tcPr>
            <w:tcW w:w="1260" w:type="dxa"/>
            <w:vAlign w:val="center"/>
          </w:tcPr>
          <w:p w14:paraId="41CEC3C2">
            <w:pPr>
              <w:spacing w:line="380" w:lineRule="exact"/>
              <w:jc w:val="center"/>
              <w:rPr>
                <w:rFonts w:hint="eastAsia" w:ascii="宋体" w:hAnsi="宋体"/>
                <w:b/>
                <w:bCs/>
                <w:sz w:val="22"/>
                <w:szCs w:val="22"/>
              </w:rPr>
            </w:pPr>
          </w:p>
        </w:tc>
        <w:tc>
          <w:tcPr>
            <w:tcW w:w="1980" w:type="dxa"/>
            <w:vAlign w:val="center"/>
          </w:tcPr>
          <w:p w14:paraId="43B80C83">
            <w:pPr>
              <w:spacing w:line="380" w:lineRule="exact"/>
              <w:jc w:val="center"/>
              <w:rPr>
                <w:rFonts w:hint="eastAsia" w:ascii="宋体" w:hAnsi="宋体"/>
                <w:b/>
                <w:bCs/>
                <w:sz w:val="22"/>
                <w:szCs w:val="22"/>
              </w:rPr>
            </w:pPr>
          </w:p>
        </w:tc>
        <w:tc>
          <w:tcPr>
            <w:tcW w:w="720" w:type="dxa"/>
            <w:vAlign w:val="center"/>
          </w:tcPr>
          <w:p w14:paraId="02932599">
            <w:pPr>
              <w:spacing w:line="380" w:lineRule="exact"/>
              <w:jc w:val="center"/>
              <w:rPr>
                <w:rFonts w:hint="eastAsia" w:ascii="宋体" w:hAnsi="宋体"/>
                <w:b/>
                <w:bCs/>
                <w:sz w:val="22"/>
                <w:szCs w:val="22"/>
              </w:rPr>
            </w:pPr>
          </w:p>
        </w:tc>
        <w:tc>
          <w:tcPr>
            <w:tcW w:w="900" w:type="dxa"/>
            <w:vAlign w:val="center"/>
          </w:tcPr>
          <w:p w14:paraId="3022C6F0">
            <w:pPr>
              <w:spacing w:line="380" w:lineRule="exact"/>
              <w:jc w:val="center"/>
              <w:rPr>
                <w:rFonts w:hint="eastAsia" w:ascii="宋体" w:hAnsi="宋体"/>
                <w:b/>
                <w:bCs/>
                <w:sz w:val="22"/>
                <w:szCs w:val="22"/>
              </w:rPr>
            </w:pPr>
          </w:p>
        </w:tc>
        <w:tc>
          <w:tcPr>
            <w:tcW w:w="1440" w:type="dxa"/>
            <w:vAlign w:val="center"/>
          </w:tcPr>
          <w:p w14:paraId="46108FD7">
            <w:pPr>
              <w:spacing w:line="380" w:lineRule="exact"/>
              <w:jc w:val="center"/>
              <w:rPr>
                <w:rFonts w:hint="eastAsia" w:ascii="宋体" w:hAnsi="宋体"/>
                <w:b/>
                <w:bCs/>
                <w:sz w:val="22"/>
                <w:szCs w:val="22"/>
              </w:rPr>
            </w:pPr>
          </w:p>
        </w:tc>
        <w:tc>
          <w:tcPr>
            <w:tcW w:w="1440" w:type="dxa"/>
            <w:vAlign w:val="center"/>
          </w:tcPr>
          <w:p w14:paraId="0C6C8081">
            <w:pPr>
              <w:spacing w:line="380" w:lineRule="exact"/>
              <w:jc w:val="center"/>
              <w:rPr>
                <w:rFonts w:hint="eastAsia" w:ascii="宋体" w:hAnsi="宋体"/>
                <w:b/>
                <w:bCs/>
                <w:sz w:val="22"/>
                <w:szCs w:val="22"/>
              </w:rPr>
            </w:pPr>
          </w:p>
        </w:tc>
        <w:tc>
          <w:tcPr>
            <w:tcW w:w="1080" w:type="dxa"/>
            <w:vAlign w:val="center"/>
          </w:tcPr>
          <w:p w14:paraId="3A947AAA">
            <w:pPr>
              <w:spacing w:line="380" w:lineRule="exact"/>
              <w:jc w:val="center"/>
              <w:rPr>
                <w:rFonts w:hint="eastAsia" w:ascii="宋体" w:hAnsi="宋体"/>
                <w:b/>
                <w:bCs/>
                <w:sz w:val="22"/>
                <w:szCs w:val="22"/>
              </w:rPr>
            </w:pPr>
          </w:p>
        </w:tc>
      </w:tr>
      <w:tr w14:paraId="07F6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9EDA281">
            <w:pPr>
              <w:spacing w:line="380" w:lineRule="exact"/>
              <w:jc w:val="center"/>
              <w:rPr>
                <w:rFonts w:hint="eastAsia" w:ascii="宋体" w:hAnsi="宋体"/>
                <w:b/>
                <w:bCs/>
                <w:sz w:val="22"/>
                <w:szCs w:val="22"/>
              </w:rPr>
            </w:pPr>
          </w:p>
        </w:tc>
        <w:tc>
          <w:tcPr>
            <w:tcW w:w="1260" w:type="dxa"/>
            <w:vAlign w:val="center"/>
          </w:tcPr>
          <w:p w14:paraId="3A69160B">
            <w:pPr>
              <w:spacing w:line="380" w:lineRule="exact"/>
              <w:jc w:val="center"/>
              <w:rPr>
                <w:rFonts w:hint="eastAsia" w:ascii="宋体" w:hAnsi="宋体"/>
                <w:b/>
                <w:bCs/>
                <w:sz w:val="22"/>
                <w:szCs w:val="22"/>
              </w:rPr>
            </w:pPr>
          </w:p>
        </w:tc>
        <w:tc>
          <w:tcPr>
            <w:tcW w:w="1980" w:type="dxa"/>
            <w:vAlign w:val="center"/>
          </w:tcPr>
          <w:p w14:paraId="47C35C34">
            <w:pPr>
              <w:spacing w:line="380" w:lineRule="exact"/>
              <w:jc w:val="center"/>
              <w:rPr>
                <w:rFonts w:hint="eastAsia" w:ascii="宋体" w:hAnsi="宋体"/>
                <w:b/>
                <w:bCs/>
                <w:sz w:val="22"/>
                <w:szCs w:val="22"/>
              </w:rPr>
            </w:pPr>
          </w:p>
        </w:tc>
        <w:tc>
          <w:tcPr>
            <w:tcW w:w="720" w:type="dxa"/>
            <w:vAlign w:val="center"/>
          </w:tcPr>
          <w:p w14:paraId="73D60957">
            <w:pPr>
              <w:spacing w:line="380" w:lineRule="exact"/>
              <w:jc w:val="center"/>
              <w:rPr>
                <w:rFonts w:hint="eastAsia" w:ascii="宋体" w:hAnsi="宋体"/>
                <w:b/>
                <w:bCs/>
                <w:sz w:val="22"/>
                <w:szCs w:val="22"/>
              </w:rPr>
            </w:pPr>
          </w:p>
        </w:tc>
        <w:tc>
          <w:tcPr>
            <w:tcW w:w="900" w:type="dxa"/>
            <w:vAlign w:val="center"/>
          </w:tcPr>
          <w:p w14:paraId="03A4E8AC">
            <w:pPr>
              <w:spacing w:line="380" w:lineRule="exact"/>
              <w:jc w:val="center"/>
              <w:rPr>
                <w:rFonts w:hint="eastAsia" w:ascii="宋体" w:hAnsi="宋体"/>
                <w:b/>
                <w:bCs/>
                <w:sz w:val="22"/>
                <w:szCs w:val="22"/>
              </w:rPr>
            </w:pPr>
          </w:p>
        </w:tc>
        <w:tc>
          <w:tcPr>
            <w:tcW w:w="1440" w:type="dxa"/>
            <w:vAlign w:val="center"/>
          </w:tcPr>
          <w:p w14:paraId="02C04672">
            <w:pPr>
              <w:spacing w:line="380" w:lineRule="exact"/>
              <w:jc w:val="center"/>
              <w:rPr>
                <w:rFonts w:hint="eastAsia" w:ascii="宋体" w:hAnsi="宋体"/>
                <w:b/>
                <w:bCs/>
                <w:sz w:val="22"/>
                <w:szCs w:val="22"/>
              </w:rPr>
            </w:pPr>
          </w:p>
        </w:tc>
        <w:tc>
          <w:tcPr>
            <w:tcW w:w="1440" w:type="dxa"/>
            <w:vAlign w:val="center"/>
          </w:tcPr>
          <w:p w14:paraId="38F2215B">
            <w:pPr>
              <w:spacing w:line="380" w:lineRule="exact"/>
              <w:jc w:val="center"/>
              <w:rPr>
                <w:rFonts w:hint="eastAsia" w:ascii="宋体" w:hAnsi="宋体"/>
                <w:b/>
                <w:bCs/>
                <w:sz w:val="22"/>
                <w:szCs w:val="22"/>
              </w:rPr>
            </w:pPr>
          </w:p>
        </w:tc>
        <w:tc>
          <w:tcPr>
            <w:tcW w:w="1080" w:type="dxa"/>
            <w:vAlign w:val="center"/>
          </w:tcPr>
          <w:p w14:paraId="265A0E44">
            <w:pPr>
              <w:spacing w:line="380" w:lineRule="exact"/>
              <w:jc w:val="center"/>
              <w:rPr>
                <w:rFonts w:hint="eastAsia" w:ascii="宋体" w:hAnsi="宋体"/>
                <w:b/>
                <w:bCs/>
                <w:sz w:val="22"/>
                <w:szCs w:val="22"/>
              </w:rPr>
            </w:pPr>
          </w:p>
        </w:tc>
      </w:tr>
      <w:tr w14:paraId="6DFA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1C86086">
            <w:pPr>
              <w:spacing w:line="380" w:lineRule="exact"/>
              <w:jc w:val="center"/>
              <w:rPr>
                <w:rFonts w:hint="eastAsia" w:ascii="宋体" w:hAnsi="宋体"/>
                <w:b/>
                <w:bCs/>
                <w:sz w:val="22"/>
                <w:szCs w:val="22"/>
              </w:rPr>
            </w:pPr>
          </w:p>
        </w:tc>
        <w:tc>
          <w:tcPr>
            <w:tcW w:w="1260" w:type="dxa"/>
            <w:vAlign w:val="center"/>
          </w:tcPr>
          <w:p w14:paraId="2704174C">
            <w:pPr>
              <w:spacing w:line="380" w:lineRule="exact"/>
              <w:jc w:val="center"/>
              <w:rPr>
                <w:rFonts w:hint="eastAsia" w:ascii="宋体" w:hAnsi="宋体"/>
                <w:b/>
                <w:bCs/>
                <w:sz w:val="22"/>
                <w:szCs w:val="22"/>
              </w:rPr>
            </w:pPr>
          </w:p>
        </w:tc>
        <w:tc>
          <w:tcPr>
            <w:tcW w:w="1980" w:type="dxa"/>
            <w:vAlign w:val="center"/>
          </w:tcPr>
          <w:p w14:paraId="4964C124">
            <w:pPr>
              <w:spacing w:line="380" w:lineRule="exact"/>
              <w:jc w:val="center"/>
              <w:rPr>
                <w:rFonts w:hint="eastAsia" w:ascii="宋体" w:hAnsi="宋体"/>
                <w:b/>
                <w:bCs/>
                <w:sz w:val="22"/>
                <w:szCs w:val="22"/>
              </w:rPr>
            </w:pPr>
          </w:p>
        </w:tc>
        <w:tc>
          <w:tcPr>
            <w:tcW w:w="720" w:type="dxa"/>
            <w:vAlign w:val="center"/>
          </w:tcPr>
          <w:p w14:paraId="115A6C11">
            <w:pPr>
              <w:spacing w:line="380" w:lineRule="exact"/>
              <w:jc w:val="center"/>
              <w:rPr>
                <w:rFonts w:hint="eastAsia" w:ascii="宋体" w:hAnsi="宋体"/>
                <w:b/>
                <w:bCs/>
                <w:sz w:val="22"/>
                <w:szCs w:val="22"/>
              </w:rPr>
            </w:pPr>
          </w:p>
        </w:tc>
        <w:tc>
          <w:tcPr>
            <w:tcW w:w="900" w:type="dxa"/>
            <w:vAlign w:val="center"/>
          </w:tcPr>
          <w:p w14:paraId="1ED745EE">
            <w:pPr>
              <w:spacing w:line="380" w:lineRule="exact"/>
              <w:jc w:val="center"/>
              <w:rPr>
                <w:rFonts w:hint="eastAsia" w:ascii="宋体" w:hAnsi="宋体"/>
                <w:b/>
                <w:bCs/>
                <w:sz w:val="22"/>
                <w:szCs w:val="22"/>
              </w:rPr>
            </w:pPr>
          </w:p>
        </w:tc>
        <w:tc>
          <w:tcPr>
            <w:tcW w:w="1440" w:type="dxa"/>
            <w:vAlign w:val="center"/>
          </w:tcPr>
          <w:p w14:paraId="34C8E1F0">
            <w:pPr>
              <w:spacing w:line="380" w:lineRule="exact"/>
              <w:jc w:val="center"/>
              <w:rPr>
                <w:rFonts w:hint="eastAsia" w:ascii="宋体" w:hAnsi="宋体"/>
                <w:b/>
                <w:bCs/>
                <w:sz w:val="22"/>
                <w:szCs w:val="22"/>
              </w:rPr>
            </w:pPr>
          </w:p>
        </w:tc>
        <w:tc>
          <w:tcPr>
            <w:tcW w:w="1440" w:type="dxa"/>
            <w:vAlign w:val="center"/>
          </w:tcPr>
          <w:p w14:paraId="3846ABBE">
            <w:pPr>
              <w:spacing w:line="380" w:lineRule="exact"/>
              <w:jc w:val="center"/>
              <w:rPr>
                <w:rFonts w:hint="eastAsia" w:ascii="宋体" w:hAnsi="宋体"/>
                <w:b/>
                <w:bCs/>
                <w:sz w:val="22"/>
                <w:szCs w:val="22"/>
              </w:rPr>
            </w:pPr>
          </w:p>
        </w:tc>
        <w:tc>
          <w:tcPr>
            <w:tcW w:w="1080" w:type="dxa"/>
            <w:vAlign w:val="center"/>
          </w:tcPr>
          <w:p w14:paraId="31D7CEDF">
            <w:pPr>
              <w:spacing w:line="380" w:lineRule="exact"/>
              <w:jc w:val="center"/>
              <w:rPr>
                <w:rFonts w:hint="eastAsia" w:ascii="宋体" w:hAnsi="宋体"/>
                <w:b/>
                <w:bCs/>
                <w:sz w:val="22"/>
                <w:szCs w:val="22"/>
              </w:rPr>
            </w:pPr>
          </w:p>
        </w:tc>
      </w:tr>
      <w:tr w14:paraId="4BA3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6F4D00C">
            <w:pPr>
              <w:spacing w:line="380" w:lineRule="exact"/>
              <w:jc w:val="center"/>
              <w:rPr>
                <w:rFonts w:hint="eastAsia" w:ascii="宋体" w:hAnsi="宋体"/>
                <w:b/>
                <w:bCs/>
                <w:sz w:val="22"/>
                <w:szCs w:val="22"/>
              </w:rPr>
            </w:pPr>
          </w:p>
        </w:tc>
        <w:tc>
          <w:tcPr>
            <w:tcW w:w="1260" w:type="dxa"/>
            <w:vAlign w:val="center"/>
          </w:tcPr>
          <w:p w14:paraId="070B431C">
            <w:pPr>
              <w:spacing w:line="380" w:lineRule="exact"/>
              <w:jc w:val="center"/>
              <w:rPr>
                <w:rFonts w:hint="eastAsia" w:ascii="宋体" w:hAnsi="宋体"/>
                <w:b/>
                <w:bCs/>
                <w:sz w:val="22"/>
                <w:szCs w:val="22"/>
              </w:rPr>
            </w:pPr>
          </w:p>
        </w:tc>
        <w:tc>
          <w:tcPr>
            <w:tcW w:w="1980" w:type="dxa"/>
            <w:vAlign w:val="center"/>
          </w:tcPr>
          <w:p w14:paraId="29FE4B61">
            <w:pPr>
              <w:spacing w:line="380" w:lineRule="exact"/>
              <w:jc w:val="center"/>
              <w:rPr>
                <w:rFonts w:hint="eastAsia" w:ascii="宋体" w:hAnsi="宋体"/>
                <w:b/>
                <w:bCs/>
                <w:sz w:val="22"/>
                <w:szCs w:val="22"/>
              </w:rPr>
            </w:pPr>
          </w:p>
        </w:tc>
        <w:tc>
          <w:tcPr>
            <w:tcW w:w="720" w:type="dxa"/>
            <w:vAlign w:val="center"/>
          </w:tcPr>
          <w:p w14:paraId="298477FB">
            <w:pPr>
              <w:spacing w:line="380" w:lineRule="exact"/>
              <w:jc w:val="center"/>
              <w:rPr>
                <w:rFonts w:hint="eastAsia" w:ascii="宋体" w:hAnsi="宋体"/>
                <w:b/>
                <w:bCs/>
                <w:sz w:val="22"/>
                <w:szCs w:val="22"/>
              </w:rPr>
            </w:pPr>
          </w:p>
        </w:tc>
        <w:tc>
          <w:tcPr>
            <w:tcW w:w="900" w:type="dxa"/>
            <w:vAlign w:val="center"/>
          </w:tcPr>
          <w:p w14:paraId="3DA83DA7">
            <w:pPr>
              <w:spacing w:line="380" w:lineRule="exact"/>
              <w:jc w:val="center"/>
              <w:rPr>
                <w:rFonts w:hint="eastAsia" w:ascii="宋体" w:hAnsi="宋体"/>
                <w:b/>
                <w:bCs/>
                <w:sz w:val="22"/>
                <w:szCs w:val="22"/>
              </w:rPr>
            </w:pPr>
          </w:p>
        </w:tc>
        <w:tc>
          <w:tcPr>
            <w:tcW w:w="1440" w:type="dxa"/>
            <w:vAlign w:val="center"/>
          </w:tcPr>
          <w:p w14:paraId="517E70BF">
            <w:pPr>
              <w:spacing w:line="380" w:lineRule="exact"/>
              <w:jc w:val="center"/>
              <w:rPr>
                <w:rFonts w:hint="eastAsia" w:ascii="宋体" w:hAnsi="宋体"/>
                <w:b/>
                <w:bCs/>
                <w:sz w:val="22"/>
                <w:szCs w:val="22"/>
              </w:rPr>
            </w:pPr>
          </w:p>
        </w:tc>
        <w:tc>
          <w:tcPr>
            <w:tcW w:w="1440" w:type="dxa"/>
            <w:vAlign w:val="center"/>
          </w:tcPr>
          <w:p w14:paraId="576DB75B">
            <w:pPr>
              <w:spacing w:line="380" w:lineRule="exact"/>
              <w:jc w:val="center"/>
              <w:rPr>
                <w:rFonts w:hint="eastAsia" w:ascii="宋体" w:hAnsi="宋体"/>
                <w:b/>
                <w:bCs/>
                <w:sz w:val="22"/>
                <w:szCs w:val="22"/>
              </w:rPr>
            </w:pPr>
          </w:p>
        </w:tc>
        <w:tc>
          <w:tcPr>
            <w:tcW w:w="1080" w:type="dxa"/>
            <w:vAlign w:val="center"/>
          </w:tcPr>
          <w:p w14:paraId="6BFE4AB8">
            <w:pPr>
              <w:spacing w:line="380" w:lineRule="exact"/>
              <w:jc w:val="center"/>
              <w:rPr>
                <w:rFonts w:hint="eastAsia" w:ascii="宋体" w:hAnsi="宋体"/>
                <w:b/>
                <w:bCs/>
                <w:sz w:val="22"/>
                <w:szCs w:val="22"/>
              </w:rPr>
            </w:pPr>
          </w:p>
        </w:tc>
      </w:tr>
      <w:tr w14:paraId="35A0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6F9A959">
            <w:pPr>
              <w:spacing w:line="380" w:lineRule="exact"/>
              <w:jc w:val="center"/>
              <w:rPr>
                <w:rFonts w:hint="eastAsia" w:ascii="宋体" w:hAnsi="宋体"/>
                <w:b/>
                <w:bCs/>
                <w:sz w:val="22"/>
                <w:szCs w:val="22"/>
              </w:rPr>
            </w:pPr>
          </w:p>
        </w:tc>
        <w:tc>
          <w:tcPr>
            <w:tcW w:w="1260" w:type="dxa"/>
            <w:vAlign w:val="center"/>
          </w:tcPr>
          <w:p w14:paraId="18190154">
            <w:pPr>
              <w:spacing w:line="380" w:lineRule="exact"/>
              <w:jc w:val="center"/>
              <w:rPr>
                <w:rFonts w:hint="eastAsia" w:ascii="宋体" w:hAnsi="宋体"/>
                <w:b/>
                <w:bCs/>
                <w:sz w:val="22"/>
                <w:szCs w:val="22"/>
              </w:rPr>
            </w:pPr>
          </w:p>
        </w:tc>
        <w:tc>
          <w:tcPr>
            <w:tcW w:w="1980" w:type="dxa"/>
            <w:vAlign w:val="center"/>
          </w:tcPr>
          <w:p w14:paraId="20269CBA">
            <w:pPr>
              <w:spacing w:line="380" w:lineRule="exact"/>
              <w:jc w:val="center"/>
              <w:rPr>
                <w:rFonts w:hint="eastAsia" w:ascii="宋体" w:hAnsi="宋体"/>
                <w:b/>
                <w:bCs/>
                <w:sz w:val="22"/>
                <w:szCs w:val="22"/>
              </w:rPr>
            </w:pPr>
          </w:p>
        </w:tc>
        <w:tc>
          <w:tcPr>
            <w:tcW w:w="720" w:type="dxa"/>
            <w:vAlign w:val="center"/>
          </w:tcPr>
          <w:p w14:paraId="594EC69B">
            <w:pPr>
              <w:spacing w:line="380" w:lineRule="exact"/>
              <w:jc w:val="center"/>
              <w:rPr>
                <w:rFonts w:hint="eastAsia" w:ascii="宋体" w:hAnsi="宋体"/>
                <w:b/>
                <w:bCs/>
                <w:sz w:val="22"/>
                <w:szCs w:val="22"/>
              </w:rPr>
            </w:pPr>
          </w:p>
        </w:tc>
        <w:tc>
          <w:tcPr>
            <w:tcW w:w="900" w:type="dxa"/>
            <w:vAlign w:val="center"/>
          </w:tcPr>
          <w:p w14:paraId="2FEFDEC0">
            <w:pPr>
              <w:spacing w:line="380" w:lineRule="exact"/>
              <w:jc w:val="center"/>
              <w:rPr>
                <w:rFonts w:hint="eastAsia" w:ascii="宋体" w:hAnsi="宋体"/>
                <w:b/>
                <w:bCs/>
                <w:sz w:val="22"/>
                <w:szCs w:val="22"/>
              </w:rPr>
            </w:pPr>
          </w:p>
        </w:tc>
        <w:tc>
          <w:tcPr>
            <w:tcW w:w="1440" w:type="dxa"/>
            <w:vAlign w:val="center"/>
          </w:tcPr>
          <w:p w14:paraId="2501F7D7">
            <w:pPr>
              <w:spacing w:line="380" w:lineRule="exact"/>
              <w:jc w:val="center"/>
              <w:rPr>
                <w:rFonts w:hint="eastAsia" w:ascii="宋体" w:hAnsi="宋体"/>
                <w:b/>
                <w:bCs/>
                <w:sz w:val="22"/>
                <w:szCs w:val="22"/>
              </w:rPr>
            </w:pPr>
          </w:p>
        </w:tc>
        <w:tc>
          <w:tcPr>
            <w:tcW w:w="1440" w:type="dxa"/>
            <w:vAlign w:val="center"/>
          </w:tcPr>
          <w:p w14:paraId="591FD246">
            <w:pPr>
              <w:spacing w:line="380" w:lineRule="exact"/>
              <w:jc w:val="center"/>
              <w:rPr>
                <w:rFonts w:hint="eastAsia" w:ascii="宋体" w:hAnsi="宋体"/>
                <w:b/>
                <w:bCs/>
                <w:sz w:val="22"/>
                <w:szCs w:val="22"/>
              </w:rPr>
            </w:pPr>
          </w:p>
        </w:tc>
        <w:tc>
          <w:tcPr>
            <w:tcW w:w="1080" w:type="dxa"/>
            <w:vAlign w:val="center"/>
          </w:tcPr>
          <w:p w14:paraId="424A7063">
            <w:pPr>
              <w:spacing w:line="380" w:lineRule="exact"/>
              <w:jc w:val="center"/>
              <w:rPr>
                <w:rFonts w:hint="eastAsia" w:ascii="宋体" w:hAnsi="宋体"/>
                <w:b/>
                <w:bCs/>
                <w:sz w:val="22"/>
                <w:szCs w:val="22"/>
              </w:rPr>
            </w:pPr>
          </w:p>
        </w:tc>
      </w:tr>
      <w:tr w14:paraId="474F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4CCEB53">
            <w:pPr>
              <w:spacing w:line="380" w:lineRule="exact"/>
              <w:jc w:val="center"/>
              <w:rPr>
                <w:rFonts w:hint="eastAsia" w:ascii="宋体" w:hAnsi="宋体"/>
                <w:b/>
                <w:bCs/>
                <w:sz w:val="22"/>
                <w:szCs w:val="22"/>
              </w:rPr>
            </w:pPr>
          </w:p>
        </w:tc>
        <w:tc>
          <w:tcPr>
            <w:tcW w:w="1260" w:type="dxa"/>
            <w:vAlign w:val="center"/>
          </w:tcPr>
          <w:p w14:paraId="586DCCAB">
            <w:pPr>
              <w:spacing w:line="380" w:lineRule="exact"/>
              <w:jc w:val="center"/>
              <w:rPr>
                <w:rFonts w:hint="eastAsia" w:ascii="宋体" w:hAnsi="宋体"/>
                <w:b/>
                <w:bCs/>
                <w:sz w:val="22"/>
                <w:szCs w:val="22"/>
              </w:rPr>
            </w:pPr>
          </w:p>
        </w:tc>
        <w:tc>
          <w:tcPr>
            <w:tcW w:w="1980" w:type="dxa"/>
            <w:vAlign w:val="center"/>
          </w:tcPr>
          <w:p w14:paraId="7759C2A8">
            <w:pPr>
              <w:spacing w:line="380" w:lineRule="exact"/>
              <w:jc w:val="center"/>
              <w:rPr>
                <w:rFonts w:hint="eastAsia" w:ascii="宋体" w:hAnsi="宋体"/>
                <w:b/>
                <w:bCs/>
                <w:sz w:val="22"/>
                <w:szCs w:val="22"/>
              </w:rPr>
            </w:pPr>
          </w:p>
        </w:tc>
        <w:tc>
          <w:tcPr>
            <w:tcW w:w="720" w:type="dxa"/>
            <w:vAlign w:val="center"/>
          </w:tcPr>
          <w:p w14:paraId="073703CD">
            <w:pPr>
              <w:spacing w:line="380" w:lineRule="exact"/>
              <w:jc w:val="center"/>
              <w:rPr>
                <w:rFonts w:hint="eastAsia" w:ascii="宋体" w:hAnsi="宋体"/>
                <w:b/>
                <w:bCs/>
                <w:sz w:val="22"/>
                <w:szCs w:val="22"/>
              </w:rPr>
            </w:pPr>
          </w:p>
        </w:tc>
        <w:tc>
          <w:tcPr>
            <w:tcW w:w="900" w:type="dxa"/>
            <w:vAlign w:val="center"/>
          </w:tcPr>
          <w:p w14:paraId="3D9C6E24">
            <w:pPr>
              <w:spacing w:line="380" w:lineRule="exact"/>
              <w:jc w:val="center"/>
              <w:rPr>
                <w:rFonts w:hint="eastAsia" w:ascii="宋体" w:hAnsi="宋体"/>
                <w:b/>
                <w:bCs/>
                <w:sz w:val="22"/>
                <w:szCs w:val="22"/>
              </w:rPr>
            </w:pPr>
          </w:p>
        </w:tc>
        <w:tc>
          <w:tcPr>
            <w:tcW w:w="1440" w:type="dxa"/>
            <w:vAlign w:val="center"/>
          </w:tcPr>
          <w:p w14:paraId="17276CFB">
            <w:pPr>
              <w:spacing w:line="380" w:lineRule="exact"/>
              <w:jc w:val="center"/>
              <w:rPr>
                <w:rFonts w:hint="eastAsia" w:ascii="宋体" w:hAnsi="宋体"/>
                <w:b/>
                <w:bCs/>
                <w:sz w:val="22"/>
                <w:szCs w:val="22"/>
              </w:rPr>
            </w:pPr>
          </w:p>
        </w:tc>
        <w:tc>
          <w:tcPr>
            <w:tcW w:w="1440" w:type="dxa"/>
            <w:vAlign w:val="center"/>
          </w:tcPr>
          <w:p w14:paraId="4179E1D9">
            <w:pPr>
              <w:spacing w:line="380" w:lineRule="exact"/>
              <w:jc w:val="center"/>
              <w:rPr>
                <w:rFonts w:hint="eastAsia" w:ascii="宋体" w:hAnsi="宋体"/>
                <w:b/>
                <w:bCs/>
                <w:sz w:val="22"/>
                <w:szCs w:val="22"/>
              </w:rPr>
            </w:pPr>
          </w:p>
        </w:tc>
        <w:tc>
          <w:tcPr>
            <w:tcW w:w="1080" w:type="dxa"/>
            <w:vAlign w:val="center"/>
          </w:tcPr>
          <w:p w14:paraId="3E49AF30">
            <w:pPr>
              <w:spacing w:line="380" w:lineRule="exact"/>
              <w:jc w:val="center"/>
              <w:rPr>
                <w:rFonts w:hint="eastAsia" w:ascii="宋体" w:hAnsi="宋体"/>
                <w:b/>
                <w:bCs/>
                <w:sz w:val="22"/>
                <w:szCs w:val="22"/>
              </w:rPr>
            </w:pPr>
          </w:p>
        </w:tc>
      </w:tr>
    </w:tbl>
    <w:p w14:paraId="5264298F">
      <w:pPr>
        <w:spacing w:line="380" w:lineRule="exact"/>
        <w:ind w:firstLine="5963" w:firstLineChars="2700"/>
        <w:rPr>
          <w:rFonts w:hint="eastAsia" w:ascii="宋体" w:hAnsi="宋体"/>
          <w:b/>
          <w:bCs/>
          <w:sz w:val="22"/>
          <w:szCs w:val="22"/>
        </w:rPr>
      </w:pPr>
    </w:p>
    <w:p w14:paraId="2DC775B8">
      <w:pPr>
        <w:spacing w:line="440" w:lineRule="exact"/>
        <w:jc w:val="center"/>
        <w:rPr>
          <w:rFonts w:hint="eastAsia" w:ascii="宋体" w:hAnsi="宋体"/>
          <w:b/>
          <w:bCs/>
          <w:sz w:val="28"/>
          <w:szCs w:val="28"/>
        </w:rPr>
      </w:pPr>
      <w:r>
        <w:rPr>
          <w:rFonts w:hint="eastAsia" w:ascii="宋体" w:hAnsi="宋体"/>
          <w:b/>
          <w:bCs/>
          <w:sz w:val="28"/>
          <w:szCs w:val="28"/>
        </w:rPr>
        <w:t>（2）随机备品备件、易损易耗件和专用工具清单（如有）</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0DE5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D24DE75">
            <w:pPr>
              <w:spacing w:line="380" w:lineRule="exact"/>
              <w:jc w:val="center"/>
              <w:rPr>
                <w:rFonts w:hint="eastAsia" w:ascii="宋体" w:hAnsi="宋体"/>
                <w:b/>
                <w:bCs/>
                <w:sz w:val="22"/>
                <w:szCs w:val="22"/>
              </w:rPr>
            </w:pPr>
            <w:r>
              <w:rPr>
                <w:rFonts w:hint="eastAsia" w:ascii="宋体" w:hAnsi="宋体"/>
                <w:b/>
                <w:bCs/>
                <w:sz w:val="22"/>
                <w:szCs w:val="22"/>
              </w:rPr>
              <w:t>序号</w:t>
            </w:r>
          </w:p>
        </w:tc>
        <w:tc>
          <w:tcPr>
            <w:tcW w:w="2328" w:type="dxa"/>
            <w:vAlign w:val="center"/>
          </w:tcPr>
          <w:p w14:paraId="70D9FFCD">
            <w:pPr>
              <w:spacing w:line="380" w:lineRule="exact"/>
              <w:jc w:val="center"/>
              <w:rPr>
                <w:rFonts w:hint="eastAsia" w:ascii="宋体" w:hAnsi="宋体"/>
                <w:b/>
                <w:bCs/>
                <w:sz w:val="22"/>
                <w:szCs w:val="22"/>
              </w:rPr>
            </w:pPr>
            <w:r>
              <w:rPr>
                <w:rFonts w:hint="eastAsia" w:ascii="宋体" w:hAnsi="宋体"/>
                <w:b/>
                <w:bCs/>
                <w:sz w:val="22"/>
                <w:szCs w:val="22"/>
              </w:rPr>
              <w:t>名  称</w:t>
            </w:r>
          </w:p>
        </w:tc>
        <w:tc>
          <w:tcPr>
            <w:tcW w:w="1470" w:type="dxa"/>
            <w:vAlign w:val="center"/>
          </w:tcPr>
          <w:p w14:paraId="7AC6C89F">
            <w:pPr>
              <w:spacing w:line="380" w:lineRule="exact"/>
              <w:jc w:val="center"/>
              <w:rPr>
                <w:rFonts w:hint="eastAsia" w:ascii="宋体" w:hAnsi="宋体"/>
                <w:b/>
                <w:bCs/>
                <w:sz w:val="22"/>
                <w:szCs w:val="22"/>
              </w:rPr>
            </w:pPr>
            <w:r>
              <w:rPr>
                <w:rFonts w:hint="eastAsia" w:ascii="宋体" w:hAnsi="宋体"/>
                <w:b/>
                <w:bCs/>
                <w:sz w:val="22"/>
                <w:szCs w:val="22"/>
              </w:rPr>
              <w:t>型号规格</w:t>
            </w:r>
          </w:p>
        </w:tc>
        <w:tc>
          <w:tcPr>
            <w:tcW w:w="931" w:type="dxa"/>
            <w:vAlign w:val="center"/>
          </w:tcPr>
          <w:p w14:paraId="6712A8A8">
            <w:pPr>
              <w:spacing w:line="380" w:lineRule="exact"/>
              <w:jc w:val="center"/>
              <w:rPr>
                <w:rFonts w:hint="eastAsia" w:ascii="宋体" w:hAnsi="宋体"/>
                <w:b/>
                <w:bCs/>
                <w:sz w:val="22"/>
                <w:szCs w:val="22"/>
              </w:rPr>
            </w:pPr>
            <w:r>
              <w:rPr>
                <w:rFonts w:hint="eastAsia" w:ascii="宋体" w:hAnsi="宋体"/>
                <w:b/>
                <w:bCs/>
                <w:sz w:val="22"/>
                <w:szCs w:val="22"/>
              </w:rPr>
              <w:t>数量</w:t>
            </w:r>
          </w:p>
        </w:tc>
        <w:tc>
          <w:tcPr>
            <w:tcW w:w="2340" w:type="dxa"/>
            <w:vAlign w:val="center"/>
          </w:tcPr>
          <w:p w14:paraId="5C27AEA7">
            <w:pPr>
              <w:spacing w:line="380" w:lineRule="exact"/>
              <w:jc w:val="center"/>
              <w:rPr>
                <w:rFonts w:hint="eastAsia" w:ascii="宋体" w:hAnsi="宋体"/>
                <w:b/>
                <w:bCs/>
                <w:sz w:val="22"/>
                <w:szCs w:val="22"/>
              </w:rPr>
            </w:pPr>
            <w:r>
              <w:rPr>
                <w:rFonts w:hint="eastAsia" w:ascii="宋体" w:hAnsi="宋体"/>
                <w:b/>
                <w:bCs/>
                <w:sz w:val="22"/>
                <w:szCs w:val="22"/>
              </w:rPr>
              <w:t>原产地/制造商</w:t>
            </w:r>
          </w:p>
        </w:tc>
        <w:tc>
          <w:tcPr>
            <w:tcW w:w="1570" w:type="dxa"/>
            <w:vAlign w:val="center"/>
          </w:tcPr>
          <w:p w14:paraId="4630EACD">
            <w:pPr>
              <w:spacing w:line="380" w:lineRule="exact"/>
              <w:jc w:val="center"/>
              <w:rPr>
                <w:rFonts w:hint="eastAsia" w:ascii="宋体" w:hAnsi="宋体"/>
                <w:b/>
                <w:bCs/>
                <w:sz w:val="22"/>
                <w:szCs w:val="22"/>
              </w:rPr>
            </w:pPr>
            <w:r>
              <w:rPr>
                <w:rFonts w:hint="eastAsia" w:ascii="宋体" w:hAnsi="宋体"/>
                <w:b/>
                <w:bCs/>
                <w:sz w:val="22"/>
                <w:szCs w:val="22"/>
              </w:rPr>
              <w:t>备注</w:t>
            </w:r>
          </w:p>
        </w:tc>
      </w:tr>
      <w:tr w14:paraId="1413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A92F03B">
            <w:pPr>
              <w:spacing w:line="380" w:lineRule="exact"/>
              <w:jc w:val="center"/>
              <w:rPr>
                <w:rFonts w:hint="eastAsia" w:ascii="宋体" w:hAnsi="宋体"/>
                <w:b/>
                <w:bCs/>
                <w:sz w:val="22"/>
                <w:szCs w:val="22"/>
              </w:rPr>
            </w:pPr>
          </w:p>
        </w:tc>
        <w:tc>
          <w:tcPr>
            <w:tcW w:w="2328" w:type="dxa"/>
            <w:vAlign w:val="center"/>
          </w:tcPr>
          <w:p w14:paraId="78362E3A">
            <w:pPr>
              <w:spacing w:line="380" w:lineRule="exact"/>
              <w:jc w:val="center"/>
              <w:rPr>
                <w:rFonts w:hint="eastAsia" w:ascii="宋体" w:hAnsi="宋体"/>
                <w:b/>
                <w:bCs/>
                <w:sz w:val="22"/>
                <w:szCs w:val="22"/>
              </w:rPr>
            </w:pPr>
          </w:p>
        </w:tc>
        <w:tc>
          <w:tcPr>
            <w:tcW w:w="1470" w:type="dxa"/>
            <w:vAlign w:val="center"/>
          </w:tcPr>
          <w:p w14:paraId="5233EB70">
            <w:pPr>
              <w:spacing w:line="380" w:lineRule="exact"/>
              <w:jc w:val="center"/>
              <w:rPr>
                <w:rFonts w:hint="eastAsia" w:ascii="宋体" w:hAnsi="宋体"/>
                <w:b/>
                <w:bCs/>
                <w:sz w:val="22"/>
                <w:szCs w:val="22"/>
              </w:rPr>
            </w:pPr>
          </w:p>
        </w:tc>
        <w:tc>
          <w:tcPr>
            <w:tcW w:w="931" w:type="dxa"/>
            <w:vAlign w:val="center"/>
          </w:tcPr>
          <w:p w14:paraId="1A99C063">
            <w:pPr>
              <w:spacing w:line="380" w:lineRule="exact"/>
              <w:jc w:val="center"/>
              <w:rPr>
                <w:rFonts w:hint="eastAsia" w:ascii="宋体" w:hAnsi="宋体"/>
                <w:b/>
                <w:bCs/>
                <w:sz w:val="22"/>
                <w:szCs w:val="22"/>
              </w:rPr>
            </w:pPr>
          </w:p>
        </w:tc>
        <w:tc>
          <w:tcPr>
            <w:tcW w:w="2340" w:type="dxa"/>
            <w:vAlign w:val="center"/>
          </w:tcPr>
          <w:p w14:paraId="0200AE05">
            <w:pPr>
              <w:spacing w:line="380" w:lineRule="exact"/>
              <w:jc w:val="center"/>
              <w:rPr>
                <w:rFonts w:hint="eastAsia" w:ascii="宋体" w:hAnsi="宋体"/>
                <w:b/>
                <w:bCs/>
                <w:sz w:val="22"/>
                <w:szCs w:val="22"/>
              </w:rPr>
            </w:pPr>
          </w:p>
        </w:tc>
        <w:tc>
          <w:tcPr>
            <w:tcW w:w="1570" w:type="dxa"/>
            <w:vAlign w:val="center"/>
          </w:tcPr>
          <w:p w14:paraId="22BBF218">
            <w:pPr>
              <w:spacing w:line="380" w:lineRule="exact"/>
              <w:jc w:val="center"/>
              <w:rPr>
                <w:rFonts w:hint="eastAsia" w:ascii="宋体" w:hAnsi="宋体"/>
                <w:b/>
                <w:bCs/>
                <w:sz w:val="22"/>
                <w:szCs w:val="22"/>
              </w:rPr>
            </w:pPr>
          </w:p>
        </w:tc>
      </w:tr>
      <w:tr w14:paraId="3733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685289D">
            <w:pPr>
              <w:spacing w:line="380" w:lineRule="exact"/>
              <w:jc w:val="center"/>
              <w:rPr>
                <w:rFonts w:hint="eastAsia" w:ascii="宋体" w:hAnsi="宋体"/>
                <w:b/>
                <w:bCs/>
                <w:sz w:val="22"/>
                <w:szCs w:val="22"/>
              </w:rPr>
            </w:pPr>
          </w:p>
        </w:tc>
        <w:tc>
          <w:tcPr>
            <w:tcW w:w="2328" w:type="dxa"/>
            <w:vAlign w:val="center"/>
          </w:tcPr>
          <w:p w14:paraId="0D9D0FA0">
            <w:pPr>
              <w:spacing w:line="380" w:lineRule="exact"/>
              <w:jc w:val="center"/>
              <w:rPr>
                <w:rFonts w:hint="eastAsia" w:ascii="宋体" w:hAnsi="宋体"/>
                <w:b/>
                <w:bCs/>
                <w:sz w:val="22"/>
                <w:szCs w:val="22"/>
              </w:rPr>
            </w:pPr>
          </w:p>
        </w:tc>
        <w:tc>
          <w:tcPr>
            <w:tcW w:w="1470" w:type="dxa"/>
            <w:vAlign w:val="center"/>
          </w:tcPr>
          <w:p w14:paraId="4558A49C">
            <w:pPr>
              <w:spacing w:line="380" w:lineRule="exact"/>
              <w:jc w:val="center"/>
              <w:rPr>
                <w:rFonts w:hint="eastAsia" w:ascii="宋体" w:hAnsi="宋体"/>
                <w:b/>
                <w:bCs/>
                <w:sz w:val="22"/>
                <w:szCs w:val="22"/>
              </w:rPr>
            </w:pPr>
          </w:p>
        </w:tc>
        <w:tc>
          <w:tcPr>
            <w:tcW w:w="931" w:type="dxa"/>
            <w:vAlign w:val="center"/>
          </w:tcPr>
          <w:p w14:paraId="20A2E007">
            <w:pPr>
              <w:spacing w:line="380" w:lineRule="exact"/>
              <w:jc w:val="center"/>
              <w:rPr>
                <w:rFonts w:hint="eastAsia" w:ascii="宋体" w:hAnsi="宋体"/>
                <w:b/>
                <w:bCs/>
                <w:sz w:val="22"/>
                <w:szCs w:val="22"/>
              </w:rPr>
            </w:pPr>
          </w:p>
        </w:tc>
        <w:tc>
          <w:tcPr>
            <w:tcW w:w="2340" w:type="dxa"/>
            <w:vAlign w:val="center"/>
          </w:tcPr>
          <w:p w14:paraId="498EA0E7">
            <w:pPr>
              <w:spacing w:line="380" w:lineRule="exact"/>
              <w:jc w:val="center"/>
              <w:rPr>
                <w:rFonts w:hint="eastAsia" w:ascii="宋体" w:hAnsi="宋体"/>
                <w:b/>
                <w:bCs/>
                <w:sz w:val="22"/>
                <w:szCs w:val="22"/>
              </w:rPr>
            </w:pPr>
          </w:p>
        </w:tc>
        <w:tc>
          <w:tcPr>
            <w:tcW w:w="1570" w:type="dxa"/>
            <w:vAlign w:val="center"/>
          </w:tcPr>
          <w:p w14:paraId="24B347A6">
            <w:pPr>
              <w:spacing w:line="380" w:lineRule="exact"/>
              <w:jc w:val="center"/>
              <w:rPr>
                <w:rFonts w:hint="eastAsia" w:ascii="宋体" w:hAnsi="宋体"/>
                <w:b/>
                <w:bCs/>
                <w:sz w:val="22"/>
                <w:szCs w:val="22"/>
              </w:rPr>
            </w:pPr>
          </w:p>
        </w:tc>
      </w:tr>
      <w:tr w14:paraId="6ED2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CDD0D3E">
            <w:pPr>
              <w:spacing w:line="380" w:lineRule="exact"/>
              <w:jc w:val="center"/>
              <w:rPr>
                <w:rFonts w:hint="eastAsia" w:ascii="宋体" w:hAnsi="宋体"/>
                <w:b/>
                <w:bCs/>
                <w:sz w:val="22"/>
                <w:szCs w:val="22"/>
              </w:rPr>
            </w:pPr>
          </w:p>
        </w:tc>
        <w:tc>
          <w:tcPr>
            <w:tcW w:w="2328" w:type="dxa"/>
            <w:vAlign w:val="center"/>
          </w:tcPr>
          <w:p w14:paraId="5AE02E21">
            <w:pPr>
              <w:spacing w:line="380" w:lineRule="exact"/>
              <w:jc w:val="center"/>
              <w:rPr>
                <w:rFonts w:hint="eastAsia" w:ascii="宋体" w:hAnsi="宋体"/>
                <w:b/>
                <w:bCs/>
                <w:sz w:val="22"/>
                <w:szCs w:val="22"/>
              </w:rPr>
            </w:pPr>
          </w:p>
        </w:tc>
        <w:tc>
          <w:tcPr>
            <w:tcW w:w="1470" w:type="dxa"/>
            <w:vAlign w:val="center"/>
          </w:tcPr>
          <w:p w14:paraId="7988F87F">
            <w:pPr>
              <w:spacing w:line="380" w:lineRule="exact"/>
              <w:jc w:val="center"/>
              <w:rPr>
                <w:rFonts w:hint="eastAsia" w:ascii="宋体" w:hAnsi="宋体"/>
                <w:b/>
                <w:bCs/>
                <w:sz w:val="22"/>
                <w:szCs w:val="22"/>
              </w:rPr>
            </w:pPr>
          </w:p>
        </w:tc>
        <w:tc>
          <w:tcPr>
            <w:tcW w:w="931" w:type="dxa"/>
            <w:vAlign w:val="center"/>
          </w:tcPr>
          <w:p w14:paraId="3999F686">
            <w:pPr>
              <w:spacing w:line="380" w:lineRule="exact"/>
              <w:jc w:val="center"/>
              <w:rPr>
                <w:rFonts w:hint="eastAsia" w:ascii="宋体" w:hAnsi="宋体"/>
                <w:b/>
                <w:bCs/>
                <w:sz w:val="22"/>
                <w:szCs w:val="22"/>
              </w:rPr>
            </w:pPr>
          </w:p>
        </w:tc>
        <w:tc>
          <w:tcPr>
            <w:tcW w:w="2340" w:type="dxa"/>
            <w:vAlign w:val="center"/>
          </w:tcPr>
          <w:p w14:paraId="047C5B93">
            <w:pPr>
              <w:spacing w:line="380" w:lineRule="exact"/>
              <w:jc w:val="center"/>
              <w:rPr>
                <w:rFonts w:hint="eastAsia" w:ascii="宋体" w:hAnsi="宋体"/>
                <w:b/>
                <w:bCs/>
                <w:sz w:val="22"/>
                <w:szCs w:val="22"/>
              </w:rPr>
            </w:pPr>
          </w:p>
        </w:tc>
        <w:tc>
          <w:tcPr>
            <w:tcW w:w="1570" w:type="dxa"/>
            <w:vAlign w:val="center"/>
          </w:tcPr>
          <w:p w14:paraId="29A31D66">
            <w:pPr>
              <w:spacing w:line="380" w:lineRule="exact"/>
              <w:jc w:val="center"/>
              <w:rPr>
                <w:rFonts w:hint="eastAsia" w:ascii="宋体" w:hAnsi="宋体"/>
                <w:b/>
                <w:bCs/>
                <w:sz w:val="22"/>
                <w:szCs w:val="22"/>
              </w:rPr>
            </w:pPr>
          </w:p>
        </w:tc>
      </w:tr>
      <w:tr w14:paraId="713E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B2F00DC">
            <w:pPr>
              <w:spacing w:line="380" w:lineRule="exact"/>
              <w:jc w:val="center"/>
              <w:rPr>
                <w:rFonts w:hint="eastAsia" w:ascii="宋体" w:hAnsi="宋体"/>
                <w:b/>
                <w:bCs/>
                <w:sz w:val="22"/>
                <w:szCs w:val="22"/>
              </w:rPr>
            </w:pPr>
          </w:p>
        </w:tc>
        <w:tc>
          <w:tcPr>
            <w:tcW w:w="2328" w:type="dxa"/>
            <w:vAlign w:val="center"/>
          </w:tcPr>
          <w:p w14:paraId="7F629831">
            <w:pPr>
              <w:spacing w:line="380" w:lineRule="exact"/>
              <w:jc w:val="center"/>
              <w:rPr>
                <w:rFonts w:hint="eastAsia" w:ascii="宋体" w:hAnsi="宋体"/>
                <w:b/>
                <w:bCs/>
                <w:sz w:val="22"/>
                <w:szCs w:val="22"/>
              </w:rPr>
            </w:pPr>
          </w:p>
        </w:tc>
        <w:tc>
          <w:tcPr>
            <w:tcW w:w="1470" w:type="dxa"/>
            <w:vAlign w:val="center"/>
          </w:tcPr>
          <w:p w14:paraId="1D4954FA">
            <w:pPr>
              <w:spacing w:line="380" w:lineRule="exact"/>
              <w:jc w:val="center"/>
              <w:rPr>
                <w:rFonts w:hint="eastAsia" w:ascii="宋体" w:hAnsi="宋体"/>
                <w:b/>
                <w:bCs/>
                <w:sz w:val="22"/>
                <w:szCs w:val="22"/>
              </w:rPr>
            </w:pPr>
          </w:p>
        </w:tc>
        <w:tc>
          <w:tcPr>
            <w:tcW w:w="931" w:type="dxa"/>
            <w:vAlign w:val="center"/>
          </w:tcPr>
          <w:p w14:paraId="1FAD62B3">
            <w:pPr>
              <w:spacing w:line="380" w:lineRule="exact"/>
              <w:jc w:val="center"/>
              <w:rPr>
                <w:rFonts w:hint="eastAsia" w:ascii="宋体" w:hAnsi="宋体"/>
                <w:b/>
                <w:bCs/>
                <w:sz w:val="22"/>
                <w:szCs w:val="22"/>
              </w:rPr>
            </w:pPr>
          </w:p>
        </w:tc>
        <w:tc>
          <w:tcPr>
            <w:tcW w:w="2340" w:type="dxa"/>
            <w:vAlign w:val="center"/>
          </w:tcPr>
          <w:p w14:paraId="77B9E038">
            <w:pPr>
              <w:spacing w:line="380" w:lineRule="exact"/>
              <w:jc w:val="center"/>
              <w:rPr>
                <w:rFonts w:hint="eastAsia" w:ascii="宋体" w:hAnsi="宋体"/>
                <w:b/>
                <w:bCs/>
                <w:sz w:val="22"/>
                <w:szCs w:val="22"/>
              </w:rPr>
            </w:pPr>
          </w:p>
        </w:tc>
        <w:tc>
          <w:tcPr>
            <w:tcW w:w="1570" w:type="dxa"/>
            <w:vAlign w:val="center"/>
          </w:tcPr>
          <w:p w14:paraId="624635C0">
            <w:pPr>
              <w:spacing w:line="380" w:lineRule="exact"/>
              <w:jc w:val="center"/>
              <w:rPr>
                <w:rFonts w:hint="eastAsia" w:ascii="宋体" w:hAnsi="宋体"/>
                <w:b/>
                <w:bCs/>
                <w:sz w:val="22"/>
                <w:szCs w:val="22"/>
              </w:rPr>
            </w:pPr>
          </w:p>
        </w:tc>
      </w:tr>
      <w:tr w14:paraId="1845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3F1B4D2">
            <w:pPr>
              <w:spacing w:line="380" w:lineRule="exact"/>
              <w:jc w:val="center"/>
              <w:rPr>
                <w:rFonts w:hint="eastAsia" w:ascii="宋体" w:hAnsi="宋体"/>
                <w:b/>
                <w:bCs/>
                <w:sz w:val="22"/>
                <w:szCs w:val="22"/>
              </w:rPr>
            </w:pPr>
          </w:p>
        </w:tc>
        <w:tc>
          <w:tcPr>
            <w:tcW w:w="2328" w:type="dxa"/>
            <w:vAlign w:val="center"/>
          </w:tcPr>
          <w:p w14:paraId="11141B2C">
            <w:pPr>
              <w:spacing w:line="380" w:lineRule="exact"/>
              <w:jc w:val="center"/>
              <w:rPr>
                <w:rFonts w:hint="eastAsia" w:ascii="宋体" w:hAnsi="宋体"/>
                <w:b/>
                <w:bCs/>
                <w:sz w:val="22"/>
                <w:szCs w:val="22"/>
              </w:rPr>
            </w:pPr>
          </w:p>
        </w:tc>
        <w:tc>
          <w:tcPr>
            <w:tcW w:w="1470" w:type="dxa"/>
            <w:vAlign w:val="center"/>
          </w:tcPr>
          <w:p w14:paraId="267737A5">
            <w:pPr>
              <w:spacing w:line="380" w:lineRule="exact"/>
              <w:jc w:val="center"/>
              <w:rPr>
                <w:rFonts w:hint="eastAsia" w:ascii="宋体" w:hAnsi="宋体"/>
                <w:b/>
                <w:bCs/>
                <w:sz w:val="22"/>
                <w:szCs w:val="22"/>
              </w:rPr>
            </w:pPr>
          </w:p>
        </w:tc>
        <w:tc>
          <w:tcPr>
            <w:tcW w:w="931" w:type="dxa"/>
            <w:vAlign w:val="center"/>
          </w:tcPr>
          <w:p w14:paraId="51BD446C">
            <w:pPr>
              <w:spacing w:line="380" w:lineRule="exact"/>
              <w:jc w:val="center"/>
              <w:rPr>
                <w:rFonts w:hint="eastAsia" w:ascii="宋体" w:hAnsi="宋体"/>
                <w:b/>
                <w:bCs/>
                <w:sz w:val="22"/>
                <w:szCs w:val="22"/>
              </w:rPr>
            </w:pPr>
          </w:p>
        </w:tc>
        <w:tc>
          <w:tcPr>
            <w:tcW w:w="2340" w:type="dxa"/>
            <w:vAlign w:val="center"/>
          </w:tcPr>
          <w:p w14:paraId="627F7435">
            <w:pPr>
              <w:spacing w:line="380" w:lineRule="exact"/>
              <w:jc w:val="center"/>
              <w:rPr>
                <w:rFonts w:hint="eastAsia" w:ascii="宋体" w:hAnsi="宋体"/>
                <w:b/>
                <w:bCs/>
                <w:sz w:val="22"/>
                <w:szCs w:val="22"/>
              </w:rPr>
            </w:pPr>
          </w:p>
        </w:tc>
        <w:tc>
          <w:tcPr>
            <w:tcW w:w="1570" w:type="dxa"/>
            <w:vAlign w:val="center"/>
          </w:tcPr>
          <w:p w14:paraId="2CE5E410">
            <w:pPr>
              <w:spacing w:line="380" w:lineRule="exact"/>
              <w:jc w:val="center"/>
              <w:rPr>
                <w:rFonts w:hint="eastAsia" w:ascii="宋体" w:hAnsi="宋体"/>
                <w:b/>
                <w:bCs/>
                <w:sz w:val="22"/>
                <w:szCs w:val="22"/>
              </w:rPr>
            </w:pPr>
          </w:p>
        </w:tc>
      </w:tr>
      <w:tr w14:paraId="5F9B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C388B9B">
            <w:pPr>
              <w:spacing w:line="380" w:lineRule="exact"/>
              <w:jc w:val="center"/>
              <w:rPr>
                <w:rFonts w:hint="eastAsia" w:ascii="宋体" w:hAnsi="宋体"/>
                <w:b/>
                <w:bCs/>
                <w:sz w:val="22"/>
                <w:szCs w:val="22"/>
              </w:rPr>
            </w:pPr>
          </w:p>
        </w:tc>
        <w:tc>
          <w:tcPr>
            <w:tcW w:w="2328" w:type="dxa"/>
            <w:vAlign w:val="center"/>
          </w:tcPr>
          <w:p w14:paraId="524F529E">
            <w:pPr>
              <w:spacing w:line="380" w:lineRule="exact"/>
              <w:jc w:val="center"/>
              <w:rPr>
                <w:rFonts w:hint="eastAsia" w:ascii="宋体" w:hAnsi="宋体"/>
                <w:b/>
                <w:bCs/>
                <w:sz w:val="22"/>
                <w:szCs w:val="22"/>
              </w:rPr>
            </w:pPr>
          </w:p>
        </w:tc>
        <w:tc>
          <w:tcPr>
            <w:tcW w:w="1470" w:type="dxa"/>
            <w:vAlign w:val="center"/>
          </w:tcPr>
          <w:p w14:paraId="28E8890E">
            <w:pPr>
              <w:spacing w:line="380" w:lineRule="exact"/>
              <w:jc w:val="center"/>
              <w:rPr>
                <w:rFonts w:hint="eastAsia" w:ascii="宋体" w:hAnsi="宋体"/>
                <w:b/>
                <w:bCs/>
                <w:sz w:val="22"/>
                <w:szCs w:val="22"/>
              </w:rPr>
            </w:pPr>
          </w:p>
        </w:tc>
        <w:tc>
          <w:tcPr>
            <w:tcW w:w="931" w:type="dxa"/>
            <w:vAlign w:val="center"/>
          </w:tcPr>
          <w:p w14:paraId="4BCAEE0B">
            <w:pPr>
              <w:spacing w:line="380" w:lineRule="exact"/>
              <w:jc w:val="center"/>
              <w:rPr>
                <w:rFonts w:hint="eastAsia" w:ascii="宋体" w:hAnsi="宋体"/>
                <w:b/>
                <w:bCs/>
                <w:sz w:val="22"/>
                <w:szCs w:val="22"/>
              </w:rPr>
            </w:pPr>
          </w:p>
        </w:tc>
        <w:tc>
          <w:tcPr>
            <w:tcW w:w="2340" w:type="dxa"/>
            <w:vAlign w:val="center"/>
          </w:tcPr>
          <w:p w14:paraId="0AE2139C">
            <w:pPr>
              <w:spacing w:line="380" w:lineRule="exact"/>
              <w:jc w:val="center"/>
              <w:rPr>
                <w:rFonts w:hint="eastAsia" w:ascii="宋体" w:hAnsi="宋体"/>
                <w:b/>
                <w:bCs/>
                <w:sz w:val="22"/>
                <w:szCs w:val="22"/>
              </w:rPr>
            </w:pPr>
          </w:p>
        </w:tc>
        <w:tc>
          <w:tcPr>
            <w:tcW w:w="1570" w:type="dxa"/>
            <w:vAlign w:val="center"/>
          </w:tcPr>
          <w:p w14:paraId="0C4FA462">
            <w:pPr>
              <w:spacing w:line="380" w:lineRule="exact"/>
              <w:jc w:val="center"/>
              <w:rPr>
                <w:rFonts w:hint="eastAsia" w:ascii="宋体" w:hAnsi="宋体"/>
                <w:b/>
                <w:bCs/>
                <w:sz w:val="22"/>
                <w:szCs w:val="22"/>
              </w:rPr>
            </w:pPr>
          </w:p>
        </w:tc>
      </w:tr>
      <w:tr w14:paraId="6012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B84019B">
            <w:pPr>
              <w:spacing w:line="380" w:lineRule="exact"/>
              <w:jc w:val="center"/>
              <w:rPr>
                <w:rFonts w:hint="eastAsia" w:ascii="宋体" w:hAnsi="宋体"/>
                <w:b/>
                <w:bCs/>
                <w:sz w:val="22"/>
                <w:szCs w:val="22"/>
              </w:rPr>
            </w:pPr>
          </w:p>
        </w:tc>
        <w:tc>
          <w:tcPr>
            <w:tcW w:w="2328" w:type="dxa"/>
            <w:vAlign w:val="center"/>
          </w:tcPr>
          <w:p w14:paraId="638B86D4">
            <w:pPr>
              <w:spacing w:line="380" w:lineRule="exact"/>
              <w:jc w:val="center"/>
              <w:rPr>
                <w:rFonts w:hint="eastAsia" w:ascii="宋体" w:hAnsi="宋体"/>
                <w:b/>
                <w:bCs/>
                <w:sz w:val="22"/>
                <w:szCs w:val="22"/>
              </w:rPr>
            </w:pPr>
          </w:p>
        </w:tc>
        <w:tc>
          <w:tcPr>
            <w:tcW w:w="1470" w:type="dxa"/>
            <w:vAlign w:val="center"/>
          </w:tcPr>
          <w:p w14:paraId="0147000B">
            <w:pPr>
              <w:spacing w:line="380" w:lineRule="exact"/>
              <w:jc w:val="center"/>
              <w:rPr>
                <w:rFonts w:hint="eastAsia" w:ascii="宋体" w:hAnsi="宋体"/>
                <w:b/>
                <w:bCs/>
                <w:sz w:val="22"/>
                <w:szCs w:val="22"/>
              </w:rPr>
            </w:pPr>
          </w:p>
        </w:tc>
        <w:tc>
          <w:tcPr>
            <w:tcW w:w="931" w:type="dxa"/>
            <w:vAlign w:val="center"/>
          </w:tcPr>
          <w:p w14:paraId="114AACD8">
            <w:pPr>
              <w:spacing w:line="380" w:lineRule="exact"/>
              <w:jc w:val="center"/>
              <w:rPr>
                <w:rFonts w:hint="eastAsia" w:ascii="宋体" w:hAnsi="宋体"/>
                <w:b/>
                <w:bCs/>
                <w:sz w:val="22"/>
                <w:szCs w:val="22"/>
              </w:rPr>
            </w:pPr>
          </w:p>
        </w:tc>
        <w:tc>
          <w:tcPr>
            <w:tcW w:w="2340" w:type="dxa"/>
            <w:vAlign w:val="center"/>
          </w:tcPr>
          <w:p w14:paraId="7CD8B282">
            <w:pPr>
              <w:spacing w:line="380" w:lineRule="exact"/>
              <w:jc w:val="center"/>
              <w:rPr>
                <w:rFonts w:hint="eastAsia" w:ascii="宋体" w:hAnsi="宋体"/>
                <w:b/>
                <w:bCs/>
                <w:sz w:val="22"/>
                <w:szCs w:val="22"/>
              </w:rPr>
            </w:pPr>
          </w:p>
        </w:tc>
        <w:tc>
          <w:tcPr>
            <w:tcW w:w="1570" w:type="dxa"/>
            <w:vAlign w:val="center"/>
          </w:tcPr>
          <w:p w14:paraId="70CAA75F">
            <w:pPr>
              <w:spacing w:line="380" w:lineRule="exact"/>
              <w:jc w:val="center"/>
              <w:rPr>
                <w:rFonts w:hint="eastAsia" w:ascii="宋体" w:hAnsi="宋体"/>
                <w:b/>
                <w:bCs/>
                <w:sz w:val="22"/>
                <w:szCs w:val="22"/>
              </w:rPr>
            </w:pPr>
          </w:p>
        </w:tc>
      </w:tr>
    </w:tbl>
    <w:p w14:paraId="37173397">
      <w:pPr>
        <w:spacing w:line="440" w:lineRule="exact"/>
        <w:jc w:val="left"/>
        <w:rPr>
          <w:rFonts w:hint="eastAsia" w:ascii="宋体" w:hAnsi="宋体"/>
          <w:b/>
          <w:bCs/>
          <w:sz w:val="22"/>
          <w:szCs w:val="22"/>
        </w:rPr>
      </w:pPr>
      <w:r>
        <w:rPr>
          <w:rFonts w:hint="eastAsia" w:ascii="宋体" w:hAnsi="宋体"/>
          <w:b/>
          <w:bCs/>
          <w:sz w:val="22"/>
          <w:szCs w:val="22"/>
        </w:rPr>
        <w:t>注：投标人可按以上表格形式进行复制、附在技术标内。</w:t>
      </w:r>
    </w:p>
    <w:p w14:paraId="0714D56C">
      <w:pPr>
        <w:spacing w:line="440" w:lineRule="exact"/>
        <w:jc w:val="left"/>
        <w:rPr>
          <w:rFonts w:hint="eastAsia" w:ascii="宋体" w:hAnsi="宋体"/>
          <w:b/>
          <w:bCs/>
          <w:sz w:val="22"/>
          <w:szCs w:val="22"/>
        </w:rPr>
      </w:pPr>
    </w:p>
    <w:p w14:paraId="74FEB271">
      <w:pPr>
        <w:spacing w:line="440" w:lineRule="exact"/>
        <w:jc w:val="center"/>
        <w:rPr>
          <w:rFonts w:hint="eastAsia" w:ascii="宋体" w:hAnsi="宋体" w:cs="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投标人全称（电子签名/公章）：</w:t>
      </w:r>
    </w:p>
    <w:p w14:paraId="79D11520">
      <w:pPr>
        <w:spacing w:line="440" w:lineRule="exact"/>
        <w:ind w:firstLine="4180" w:firstLineChars="1900"/>
        <w:rPr>
          <w:rFonts w:hint="eastAsia" w:ascii="宋体" w:hAnsi="宋体" w:cs="宋体"/>
          <w:sz w:val="22"/>
          <w:szCs w:val="22"/>
        </w:rPr>
      </w:pPr>
      <w:r>
        <w:rPr>
          <w:rFonts w:hint="eastAsia" w:ascii="宋体" w:hAnsi="宋体" w:cs="宋体"/>
          <w:sz w:val="22"/>
          <w:szCs w:val="22"/>
        </w:rPr>
        <w:t>日期：     年    月    日</w:t>
      </w:r>
    </w:p>
    <w:p w14:paraId="42BEA5B4">
      <w:pPr>
        <w:spacing w:line="440" w:lineRule="exact"/>
        <w:ind w:firstLine="4400" w:firstLineChars="2000"/>
        <w:rPr>
          <w:rFonts w:hint="eastAsia" w:ascii="宋体" w:hAnsi="宋体" w:cs="宋体"/>
          <w:sz w:val="22"/>
          <w:szCs w:val="22"/>
        </w:rPr>
        <w:sectPr>
          <w:pgSz w:w="11906" w:h="16838"/>
          <w:pgMar w:top="1134" w:right="1134" w:bottom="1134" w:left="1134" w:header="851" w:footer="992" w:gutter="0"/>
          <w:cols w:space="720" w:num="1"/>
          <w:docGrid w:linePitch="312" w:charSpace="0"/>
        </w:sectPr>
      </w:pPr>
    </w:p>
    <w:p w14:paraId="3B8C88D8">
      <w:pPr>
        <w:pStyle w:val="4"/>
        <w:spacing w:line="240" w:lineRule="auto"/>
        <w:rPr>
          <w:rFonts w:hint="eastAsia" w:ascii="宋体" w:hAnsi="宋体" w:eastAsia="宋体" w:cs="宋体"/>
          <w:sz w:val="24"/>
          <w:szCs w:val="24"/>
        </w:rPr>
      </w:pPr>
      <w:bookmarkStart w:id="141" w:name="_Toc13760"/>
      <w:bookmarkStart w:id="142" w:name="_Toc19248"/>
      <w:bookmarkStart w:id="143" w:name="_Toc32203"/>
      <w:bookmarkStart w:id="144" w:name="_Toc29940"/>
      <w:bookmarkStart w:id="145" w:name="_Toc460707936"/>
      <w:bookmarkStart w:id="146" w:name="_Toc405195141"/>
      <w:r>
        <w:rPr>
          <w:rFonts w:hint="eastAsia" w:ascii="宋体" w:hAnsi="宋体" w:eastAsia="宋体" w:cs="宋体"/>
          <w:sz w:val="24"/>
          <w:szCs w:val="24"/>
        </w:rPr>
        <w:t>附件七 同类项目业绩一览表</w:t>
      </w:r>
      <w:bookmarkEnd w:id="141"/>
      <w:bookmarkEnd w:id="142"/>
      <w:bookmarkEnd w:id="143"/>
      <w:bookmarkEnd w:id="144"/>
      <w:bookmarkEnd w:id="145"/>
    </w:p>
    <w:p w14:paraId="5EBA1C16">
      <w:pPr>
        <w:spacing w:line="440" w:lineRule="exact"/>
        <w:rPr>
          <w:rFonts w:hint="eastAsia" w:ascii="宋体" w:hAnsi="宋体"/>
          <w:b/>
          <w:bCs/>
          <w:sz w:val="24"/>
        </w:rPr>
      </w:pPr>
    </w:p>
    <w:p w14:paraId="3F073A60">
      <w:pPr>
        <w:spacing w:line="440" w:lineRule="exact"/>
        <w:jc w:val="center"/>
        <w:rPr>
          <w:rFonts w:hint="eastAsia" w:ascii="宋体" w:hAnsi="宋体" w:cs="宋体"/>
          <w:b/>
          <w:bCs/>
          <w:sz w:val="28"/>
          <w:szCs w:val="28"/>
        </w:rPr>
      </w:pPr>
      <w:r>
        <w:rPr>
          <w:rFonts w:hint="eastAsia" w:ascii="宋体" w:hAnsi="宋体" w:cs="宋体"/>
          <w:b/>
          <w:bCs/>
          <w:sz w:val="28"/>
          <w:szCs w:val="28"/>
        </w:rPr>
        <w:t>同类项目业绩一览表</w:t>
      </w:r>
    </w:p>
    <w:p w14:paraId="7024748F">
      <w:pPr>
        <w:spacing w:line="380" w:lineRule="exact"/>
        <w:ind w:left="-357" w:leftChars="-170" w:firstLine="216" w:firstLineChars="98"/>
        <w:rPr>
          <w:rFonts w:hint="eastAsia" w:ascii="宋体" w:hAnsi="宋体" w:cs="宋体"/>
          <w:b/>
          <w:bCs/>
          <w:sz w:val="22"/>
          <w:szCs w:val="22"/>
        </w:rPr>
      </w:pPr>
    </w:p>
    <w:p w14:paraId="65BAD249">
      <w:pPr>
        <w:spacing w:line="380" w:lineRule="exact"/>
        <w:ind w:left="-357" w:leftChars="-170" w:firstLine="216" w:firstLineChars="98"/>
        <w:rPr>
          <w:rFonts w:hint="eastAsia" w:ascii="宋体" w:hAnsi="宋体" w:cs="宋体"/>
          <w:b/>
          <w:bCs/>
          <w:sz w:val="22"/>
          <w:szCs w:val="22"/>
        </w:rPr>
      </w:pPr>
      <w:r>
        <w:rPr>
          <w:rFonts w:hint="eastAsia" w:ascii="宋体" w:hAnsi="宋体" w:cs="宋体"/>
          <w:b/>
          <w:bCs/>
          <w:sz w:val="22"/>
          <w:szCs w:val="22"/>
        </w:rPr>
        <w:t>项目名称：                                              项目编号：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4F56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787AC9F4">
            <w:pPr>
              <w:spacing w:line="380" w:lineRule="exact"/>
              <w:jc w:val="center"/>
              <w:rPr>
                <w:rFonts w:hint="eastAsia" w:ascii="宋体" w:hAnsi="宋体" w:cs="宋体"/>
                <w:b/>
                <w:bCs/>
                <w:sz w:val="22"/>
                <w:szCs w:val="22"/>
              </w:rPr>
            </w:pPr>
            <w:r>
              <w:rPr>
                <w:rFonts w:hint="eastAsia" w:ascii="宋体" w:hAnsi="宋体" w:cs="宋体"/>
                <w:b/>
                <w:bCs/>
                <w:sz w:val="22"/>
                <w:szCs w:val="22"/>
              </w:rPr>
              <w:t>序号</w:t>
            </w:r>
          </w:p>
        </w:tc>
        <w:tc>
          <w:tcPr>
            <w:tcW w:w="2192" w:type="dxa"/>
            <w:shd w:val="clear" w:color="auto" w:fill="D9D9D9"/>
            <w:vAlign w:val="center"/>
          </w:tcPr>
          <w:p w14:paraId="3D45FD59">
            <w:pPr>
              <w:spacing w:line="380" w:lineRule="exact"/>
              <w:jc w:val="center"/>
              <w:rPr>
                <w:rFonts w:hint="eastAsia" w:ascii="宋体" w:hAnsi="宋体" w:cs="宋体"/>
                <w:b/>
                <w:bCs/>
                <w:sz w:val="22"/>
                <w:szCs w:val="22"/>
              </w:rPr>
            </w:pPr>
            <w:r>
              <w:rPr>
                <w:rFonts w:hint="eastAsia" w:ascii="宋体" w:hAnsi="宋体" w:cs="宋体"/>
                <w:b/>
                <w:bCs/>
                <w:sz w:val="22"/>
                <w:szCs w:val="22"/>
              </w:rPr>
              <w:t>用户名称</w:t>
            </w:r>
          </w:p>
        </w:tc>
        <w:tc>
          <w:tcPr>
            <w:tcW w:w="1636" w:type="dxa"/>
            <w:shd w:val="clear" w:color="auto" w:fill="D9D9D9"/>
            <w:vAlign w:val="center"/>
          </w:tcPr>
          <w:p w14:paraId="339873CF">
            <w:pPr>
              <w:spacing w:line="380" w:lineRule="exact"/>
              <w:jc w:val="center"/>
              <w:rPr>
                <w:rFonts w:hint="eastAsia" w:ascii="宋体" w:hAnsi="宋体" w:cs="宋体"/>
                <w:b/>
                <w:bCs/>
                <w:sz w:val="22"/>
                <w:szCs w:val="22"/>
              </w:rPr>
            </w:pPr>
            <w:r>
              <w:rPr>
                <w:rFonts w:hint="eastAsia" w:ascii="宋体" w:hAnsi="宋体" w:cs="宋体"/>
                <w:b/>
                <w:bCs/>
                <w:sz w:val="22"/>
                <w:szCs w:val="22"/>
              </w:rPr>
              <w:t>项目名称</w:t>
            </w:r>
          </w:p>
        </w:tc>
        <w:tc>
          <w:tcPr>
            <w:tcW w:w="1260" w:type="dxa"/>
            <w:shd w:val="clear" w:color="auto" w:fill="D9D9D9"/>
            <w:vAlign w:val="center"/>
          </w:tcPr>
          <w:p w14:paraId="5C29131C">
            <w:pPr>
              <w:spacing w:line="380" w:lineRule="exact"/>
              <w:jc w:val="center"/>
              <w:rPr>
                <w:rFonts w:hint="eastAsia" w:ascii="宋体" w:hAnsi="宋体" w:cs="宋体"/>
                <w:b/>
                <w:bCs/>
                <w:sz w:val="22"/>
                <w:szCs w:val="22"/>
              </w:rPr>
            </w:pPr>
            <w:r>
              <w:rPr>
                <w:rFonts w:hint="eastAsia" w:ascii="宋体" w:hAnsi="宋体" w:cs="宋体"/>
                <w:b/>
                <w:bCs/>
                <w:sz w:val="22"/>
                <w:szCs w:val="22"/>
              </w:rPr>
              <w:t>合同金额</w:t>
            </w:r>
          </w:p>
        </w:tc>
        <w:tc>
          <w:tcPr>
            <w:tcW w:w="1345" w:type="dxa"/>
            <w:shd w:val="clear" w:color="auto" w:fill="D9D9D9"/>
            <w:vAlign w:val="center"/>
          </w:tcPr>
          <w:p w14:paraId="28EE1C4E">
            <w:pPr>
              <w:spacing w:line="380" w:lineRule="exact"/>
              <w:jc w:val="center"/>
              <w:rPr>
                <w:rFonts w:hint="eastAsia" w:ascii="宋体" w:hAnsi="宋体" w:cs="宋体"/>
                <w:b/>
                <w:bCs/>
                <w:sz w:val="22"/>
                <w:szCs w:val="22"/>
              </w:rPr>
            </w:pPr>
            <w:r>
              <w:rPr>
                <w:rFonts w:hint="eastAsia" w:ascii="宋体" w:hAnsi="宋体" w:cs="宋体"/>
                <w:b/>
                <w:bCs/>
                <w:sz w:val="22"/>
                <w:szCs w:val="22"/>
              </w:rPr>
              <w:t>签订时间</w:t>
            </w:r>
          </w:p>
        </w:tc>
        <w:tc>
          <w:tcPr>
            <w:tcW w:w="2615" w:type="dxa"/>
            <w:shd w:val="clear" w:color="auto" w:fill="D9D9D9"/>
            <w:vAlign w:val="center"/>
          </w:tcPr>
          <w:p w14:paraId="2B129549">
            <w:pPr>
              <w:spacing w:line="380" w:lineRule="exact"/>
              <w:jc w:val="center"/>
              <w:rPr>
                <w:rFonts w:hint="eastAsia" w:ascii="宋体" w:hAnsi="宋体" w:cs="宋体"/>
                <w:b/>
                <w:bCs/>
                <w:sz w:val="22"/>
                <w:szCs w:val="22"/>
              </w:rPr>
            </w:pPr>
            <w:r>
              <w:rPr>
                <w:rFonts w:hint="eastAsia" w:ascii="宋体" w:hAnsi="宋体" w:cs="宋体"/>
                <w:b/>
                <w:bCs/>
                <w:sz w:val="22"/>
                <w:szCs w:val="22"/>
              </w:rPr>
              <w:t>用户联系人/联系方式</w:t>
            </w:r>
          </w:p>
        </w:tc>
      </w:tr>
      <w:tr w14:paraId="31C1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CEF90BD">
            <w:pPr>
              <w:spacing w:line="380" w:lineRule="exact"/>
              <w:jc w:val="center"/>
              <w:rPr>
                <w:rFonts w:hint="eastAsia" w:ascii="宋体" w:hAnsi="宋体" w:cs="宋体"/>
                <w:b/>
                <w:bCs/>
                <w:sz w:val="22"/>
                <w:szCs w:val="22"/>
              </w:rPr>
            </w:pPr>
          </w:p>
        </w:tc>
        <w:tc>
          <w:tcPr>
            <w:tcW w:w="2192" w:type="dxa"/>
            <w:vAlign w:val="center"/>
          </w:tcPr>
          <w:p w14:paraId="0CD4885D">
            <w:pPr>
              <w:spacing w:line="380" w:lineRule="exact"/>
              <w:jc w:val="center"/>
              <w:rPr>
                <w:rFonts w:hint="eastAsia" w:ascii="宋体" w:hAnsi="宋体" w:cs="宋体"/>
                <w:b/>
                <w:bCs/>
                <w:sz w:val="22"/>
                <w:szCs w:val="22"/>
              </w:rPr>
            </w:pPr>
          </w:p>
        </w:tc>
        <w:tc>
          <w:tcPr>
            <w:tcW w:w="1636" w:type="dxa"/>
            <w:vAlign w:val="center"/>
          </w:tcPr>
          <w:p w14:paraId="03FC8929">
            <w:pPr>
              <w:spacing w:line="380" w:lineRule="exact"/>
              <w:jc w:val="center"/>
              <w:rPr>
                <w:rFonts w:hint="eastAsia" w:ascii="宋体" w:hAnsi="宋体" w:cs="宋体"/>
                <w:b/>
                <w:bCs/>
                <w:sz w:val="22"/>
                <w:szCs w:val="22"/>
              </w:rPr>
            </w:pPr>
          </w:p>
        </w:tc>
        <w:tc>
          <w:tcPr>
            <w:tcW w:w="1260" w:type="dxa"/>
            <w:vAlign w:val="center"/>
          </w:tcPr>
          <w:p w14:paraId="604BF05A">
            <w:pPr>
              <w:spacing w:line="380" w:lineRule="exact"/>
              <w:jc w:val="center"/>
              <w:rPr>
                <w:rFonts w:hint="eastAsia" w:ascii="宋体" w:hAnsi="宋体" w:cs="宋体"/>
                <w:b/>
                <w:bCs/>
                <w:sz w:val="22"/>
                <w:szCs w:val="22"/>
              </w:rPr>
            </w:pPr>
          </w:p>
        </w:tc>
        <w:tc>
          <w:tcPr>
            <w:tcW w:w="1345" w:type="dxa"/>
            <w:vAlign w:val="center"/>
          </w:tcPr>
          <w:p w14:paraId="5E5DB474">
            <w:pPr>
              <w:spacing w:line="380" w:lineRule="exact"/>
              <w:jc w:val="center"/>
              <w:rPr>
                <w:rFonts w:hint="eastAsia" w:ascii="宋体" w:hAnsi="宋体" w:cs="宋体"/>
                <w:b/>
                <w:bCs/>
                <w:sz w:val="22"/>
                <w:szCs w:val="22"/>
              </w:rPr>
            </w:pPr>
          </w:p>
        </w:tc>
        <w:tc>
          <w:tcPr>
            <w:tcW w:w="2615" w:type="dxa"/>
            <w:vAlign w:val="center"/>
          </w:tcPr>
          <w:p w14:paraId="26B595E3">
            <w:pPr>
              <w:spacing w:line="380" w:lineRule="exact"/>
              <w:jc w:val="center"/>
              <w:rPr>
                <w:rFonts w:hint="eastAsia" w:ascii="宋体" w:hAnsi="宋体" w:cs="宋体"/>
                <w:b/>
                <w:bCs/>
                <w:sz w:val="22"/>
                <w:szCs w:val="22"/>
              </w:rPr>
            </w:pPr>
          </w:p>
        </w:tc>
      </w:tr>
      <w:tr w14:paraId="570C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FCF737B">
            <w:pPr>
              <w:spacing w:line="380" w:lineRule="exact"/>
              <w:jc w:val="center"/>
              <w:rPr>
                <w:rFonts w:hint="eastAsia" w:ascii="宋体" w:hAnsi="宋体" w:cs="宋体"/>
                <w:b/>
                <w:bCs/>
                <w:sz w:val="22"/>
                <w:szCs w:val="22"/>
              </w:rPr>
            </w:pPr>
          </w:p>
        </w:tc>
        <w:tc>
          <w:tcPr>
            <w:tcW w:w="2192" w:type="dxa"/>
            <w:vAlign w:val="center"/>
          </w:tcPr>
          <w:p w14:paraId="6D2DBD59">
            <w:pPr>
              <w:spacing w:line="380" w:lineRule="exact"/>
              <w:jc w:val="center"/>
              <w:rPr>
                <w:rFonts w:hint="eastAsia" w:ascii="宋体" w:hAnsi="宋体" w:cs="宋体"/>
                <w:b/>
                <w:bCs/>
                <w:sz w:val="22"/>
                <w:szCs w:val="22"/>
              </w:rPr>
            </w:pPr>
          </w:p>
        </w:tc>
        <w:tc>
          <w:tcPr>
            <w:tcW w:w="1636" w:type="dxa"/>
            <w:vAlign w:val="center"/>
          </w:tcPr>
          <w:p w14:paraId="08BEEC60">
            <w:pPr>
              <w:spacing w:line="380" w:lineRule="exact"/>
              <w:jc w:val="center"/>
              <w:rPr>
                <w:rFonts w:hint="eastAsia" w:ascii="宋体" w:hAnsi="宋体" w:cs="宋体"/>
                <w:b/>
                <w:bCs/>
                <w:sz w:val="22"/>
                <w:szCs w:val="22"/>
              </w:rPr>
            </w:pPr>
          </w:p>
        </w:tc>
        <w:tc>
          <w:tcPr>
            <w:tcW w:w="1260" w:type="dxa"/>
            <w:vAlign w:val="center"/>
          </w:tcPr>
          <w:p w14:paraId="7297648B">
            <w:pPr>
              <w:spacing w:line="380" w:lineRule="exact"/>
              <w:jc w:val="center"/>
              <w:rPr>
                <w:rFonts w:hint="eastAsia" w:ascii="宋体" w:hAnsi="宋体" w:cs="宋体"/>
                <w:b/>
                <w:bCs/>
                <w:sz w:val="22"/>
                <w:szCs w:val="22"/>
              </w:rPr>
            </w:pPr>
          </w:p>
        </w:tc>
        <w:tc>
          <w:tcPr>
            <w:tcW w:w="1345" w:type="dxa"/>
            <w:vAlign w:val="center"/>
          </w:tcPr>
          <w:p w14:paraId="28FF55C4">
            <w:pPr>
              <w:spacing w:line="380" w:lineRule="exact"/>
              <w:jc w:val="center"/>
              <w:rPr>
                <w:rFonts w:hint="eastAsia" w:ascii="宋体" w:hAnsi="宋体" w:cs="宋体"/>
                <w:b/>
                <w:bCs/>
                <w:sz w:val="22"/>
                <w:szCs w:val="22"/>
              </w:rPr>
            </w:pPr>
          </w:p>
        </w:tc>
        <w:tc>
          <w:tcPr>
            <w:tcW w:w="2615" w:type="dxa"/>
            <w:vAlign w:val="center"/>
          </w:tcPr>
          <w:p w14:paraId="736C983C">
            <w:pPr>
              <w:spacing w:line="380" w:lineRule="exact"/>
              <w:jc w:val="center"/>
              <w:rPr>
                <w:rFonts w:hint="eastAsia" w:ascii="宋体" w:hAnsi="宋体" w:cs="宋体"/>
                <w:b/>
                <w:bCs/>
                <w:sz w:val="22"/>
                <w:szCs w:val="22"/>
              </w:rPr>
            </w:pPr>
          </w:p>
        </w:tc>
      </w:tr>
      <w:tr w14:paraId="0D15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36615D7">
            <w:pPr>
              <w:spacing w:line="380" w:lineRule="exact"/>
              <w:jc w:val="center"/>
              <w:rPr>
                <w:rFonts w:hint="eastAsia" w:ascii="宋体" w:hAnsi="宋体" w:cs="宋体"/>
                <w:b/>
                <w:bCs/>
                <w:sz w:val="22"/>
                <w:szCs w:val="22"/>
              </w:rPr>
            </w:pPr>
          </w:p>
        </w:tc>
        <w:tc>
          <w:tcPr>
            <w:tcW w:w="2192" w:type="dxa"/>
            <w:vAlign w:val="center"/>
          </w:tcPr>
          <w:p w14:paraId="34F390EE">
            <w:pPr>
              <w:spacing w:line="380" w:lineRule="exact"/>
              <w:jc w:val="center"/>
              <w:rPr>
                <w:rFonts w:hint="eastAsia" w:ascii="宋体" w:hAnsi="宋体" w:cs="宋体"/>
                <w:b/>
                <w:bCs/>
                <w:sz w:val="22"/>
                <w:szCs w:val="22"/>
              </w:rPr>
            </w:pPr>
          </w:p>
        </w:tc>
        <w:tc>
          <w:tcPr>
            <w:tcW w:w="1636" w:type="dxa"/>
            <w:vAlign w:val="center"/>
          </w:tcPr>
          <w:p w14:paraId="6578040E">
            <w:pPr>
              <w:spacing w:line="380" w:lineRule="exact"/>
              <w:jc w:val="center"/>
              <w:rPr>
                <w:rFonts w:hint="eastAsia" w:ascii="宋体" w:hAnsi="宋体" w:cs="宋体"/>
                <w:b/>
                <w:bCs/>
                <w:sz w:val="22"/>
                <w:szCs w:val="22"/>
              </w:rPr>
            </w:pPr>
          </w:p>
        </w:tc>
        <w:tc>
          <w:tcPr>
            <w:tcW w:w="1260" w:type="dxa"/>
            <w:vAlign w:val="center"/>
          </w:tcPr>
          <w:p w14:paraId="48B406AA">
            <w:pPr>
              <w:spacing w:line="380" w:lineRule="exact"/>
              <w:jc w:val="center"/>
              <w:rPr>
                <w:rFonts w:hint="eastAsia" w:ascii="宋体" w:hAnsi="宋体" w:cs="宋体"/>
                <w:b/>
                <w:bCs/>
                <w:sz w:val="22"/>
                <w:szCs w:val="22"/>
              </w:rPr>
            </w:pPr>
          </w:p>
        </w:tc>
        <w:tc>
          <w:tcPr>
            <w:tcW w:w="1345" w:type="dxa"/>
            <w:vAlign w:val="center"/>
          </w:tcPr>
          <w:p w14:paraId="05B0E683">
            <w:pPr>
              <w:spacing w:line="380" w:lineRule="exact"/>
              <w:jc w:val="center"/>
              <w:rPr>
                <w:rFonts w:hint="eastAsia" w:ascii="宋体" w:hAnsi="宋体" w:cs="宋体"/>
                <w:b/>
                <w:bCs/>
                <w:sz w:val="22"/>
                <w:szCs w:val="22"/>
              </w:rPr>
            </w:pPr>
          </w:p>
        </w:tc>
        <w:tc>
          <w:tcPr>
            <w:tcW w:w="2615" w:type="dxa"/>
            <w:vAlign w:val="center"/>
          </w:tcPr>
          <w:p w14:paraId="793FDEFE">
            <w:pPr>
              <w:spacing w:line="380" w:lineRule="exact"/>
              <w:jc w:val="center"/>
              <w:rPr>
                <w:rFonts w:hint="eastAsia" w:ascii="宋体" w:hAnsi="宋体" w:cs="宋体"/>
                <w:b/>
                <w:bCs/>
                <w:sz w:val="22"/>
                <w:szCs w:val="22"/>
              </w:rPr>
            </w:pPr>
          </w:p>
        </w:tc>
      </w:tr>
      <w:tr w14:paraId="1B0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C05864D">
            <w:pPr>
              <w:spacing w:line="380" w:lineRule="exact"/>
              <w:jc w:val="center"/>
              <w:rPr>
                <w:rFonts w:hint="eastAsia" w:ascii="宋体" w:hAnsi="宋体" w:cs="宋体"/>
                <w:b/>
                <w:bCs/>
                <w:sz w:val="22"/>
                <w:szCs w:val="22"/>
              </w:rPr>
            </w:pPr>
          </w:p>
        </w:tc>
        <w:tc>
          <w:tcPr>
            <w:tcW w:w="2192" w:type="dxa"/>
            <w:vAlign w:val="center"/>
          </w:tcPr>
          <w:p w14:paraId="45D63E4B">
            <w:pPr>
              <w:spacing w:line="380" w:lineRule="exact"/>
              <w:jc w:val="center"/>
              <w:rPr>
                <w:rFonts w:hint="eastAsia" w:ascii="宋体" w:hAnsi="宋体" w:cs="宋体"/>
                <w:b/>
                <w:bCs/>
                <w:sz w:val="22"/>
                <w:szCs w:val="22"/>
              </w:rPr>
            </w:pPr>
          </w:p>
        </w:tc>
        <w:tc>
          <w:tcPr>
            <w:tcW w:w="1636" w:type="dxa"/>
            <w:vAlign w:val="center"/>
          </w:tcPr>
          <w:p w14:paraId="6ECFB0BF">
            <w:pPr>
              <w:spacing w:line="380" w:lineRule="exact"/>
              <w:jc w:val="center"/>
              <w:rPr>
                <w:rFonts w:hint="eastAsia" w:ascii="宋体" w:hAnsi="宋体" w:cs="宋体"/>
                <w:b/>
                <w:bCs/>
                <w:sz w:val="22"/>
                <w:szCs w:val="22"/>
              </w:rPr>
            </w:pPr>
          </w:p>
        </w:tc>
        <w:tc>
          <w:tcPr>
            <w:tcW w:w="1260" w:type="dxa"/>
            <w:vAlign w:val="center"/>
          </w:tcPr>
          <w:p w14:paraId="0FC9B9FB">
            <w:pPr>
              <w:spacing w:line="380" w:lineRule="exact"/>
              <w:jc w:val="center"/>
              <w:rPr>
                <w:rFonts w:hint="eastAsia" w:ascii="宋体" w:hAnsi="宋体" w:cs="宋体"/>
                <w:b/>
                <w:bCs/>
                <w:sz w:val="22"/>
                <w:szCs w:val="22"/>
              </w:rPr>
            </w:pPr>
          </w:p>
        </w:tc>
        <w:tc>
          <w:tcPr>
            <w:tcW w:w="1345" w:type="dxa"/>
            <w:vAlign w:val="center"/>
          </w:tcPr>
          <w:p w14:paraId="2D75D1B3">
            <w:pPr>
              <w:spacing w:line="380" w:lineRule="exact"/>
              <w:jc w:val="center"/>
              <w:rPr>
                <w:rFonts w:hint="eastAsia" w:ascii="宋体" w:hAnsi="宋体" w:cs="宋体"/>
                <w:b/>
                <w:bCs/>
                <w:sz w:val="22"/>
                <w:szCs w:val="22"/>
              </w:rPr>
            </w:pPr>
          </w:p>
        </w:tc>
        <w:tc>
          <w:tcPr>
            <w:tcW w:w="2615" w:type="dxa"/>
            <w:vAlign w:val="center"/>
          </w:tcPr>
          <w:p w14:paraId="34AA99AF">
            <w:pPr>
              <w:spacing w:line="380" w:lineRule="exact"/>
              <w:jc w:val="center"/>
              <w:rPr>
                <w:rFonts w:hint="eastAsia" w:ascii="宋体" w:hAnsi="宋体" w:cs="宋体"/>
                <w:b/>
                <w:bCs/>
                <w:sz w:val="22"/>
                <w:szCs w:val="22"/>
              </w:rPr>
            </w:pPr>
          </w:p>
        </w:tc>
      </w:tr>
      <w:tr w14:paraId="1AF2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71ADB51">
            <w:pPr>
              <w:spacing w:line="380" w:lineRule="exact"/>
              <w:jc w:val="center"/>
              <w:rPr>
                <w:rFonts w:hint="eastAsia" w:ascii="宋体" w:hAnsi="宋体" w:cs="宋体"/>
                <w:b/>
                <w:bCs/>
                <w:sz w:val="22"/>
                <w:szCs w:val="22"/>
              </w:rPr>
            </w:pPr>
          </w:p>
        </w:tc>
        <w:tc>
          <w:tcPr>
            <w:tcW w:w="2192" w:type="dxa"/>
            <w:vAlign w:val="center"/>
          </w:tcPr>
          <w:p w14:paraId="4BEB1C34">
            <w:pPr>
              <w:spacing w:line="380" w:lineRule="exact"/>
              <w:jc w:val="center"/>
              <w:rPr>
                <w:rFonts w:hint="eastAsia" w:ascii="宋体" w:hAnsi="宋体" w:cs="宋体"/>
                <w:b/>
                <w:bCs/>
                <w:sz w:val="22"/>
                <w:szCs w:val="22"/>
              </w:rPr>
            </w:pPr>
          </w:p>
        </w:tc>
        <w:tc>
          <w:tcPr>
            <w:tcW w:w="1636" w:type="dxa"/>
            <w:vAlign w:val="center"/>
          </w:tcPr>
          <w:p w14:paraId="198CF3F0">
            <w:pPr>
              <w:spacing w:line="380" w:lineRule="exact"/>
              <w:jc w:val="center"/>
              <w:rPr>
                <w:rFonts w:hint="eastAsia" w:ascii="宋体" w:hAnsi="宋体" w:cs="宋体"/>
                <w:b/>
                <w:bCs/>
                <w:sz w:val="22"/>
                <w:szCs w:val="22"/>
              </w:rPr>
            </w:pPr>
          </w:p>
        </w:tc>
        <w:tc>
          <w:tcPr>
            <w:tcW w:w="1260" w:type="dxa"/>
            <w:vAlign w:val="center"/>
          </w:tcPr>
          <w:p w14:paraId="7373435E">
            <w:pPr>
              <w:spacing w:line="380" w:lineRule="exact"/>
              <w:jc w:val="center"/>
              <w:rPr>
                <w:rFonts w:hint="eastAsia" w:ascii="宋体" w:hAnsi="宋体" w:cs="宋体"/>
                <w:b/>
                <w:bCs/>
                <w:sz w:val="22"/>
                <w:szCs w:val="22"/>
              </w:rPr>
            </w:pPr>
          </w:p>
        </w:tc>
        <w:tc>
          <w:tcPr>
            <w:tcW w:w="1345" w:type="dxa"/>
            <w:vAlign w:val="center"/>
          </w:tcPr>
          <w:p w14:paraId="1B40E147">
            <w:pPr>
              <w:spacing w:line="380" w:lineRule="exact"/>
              <w:jc w:val="center"/>
              <w:rPr>
                <w:rFonts w:hint="eastAsia" w:ascii="宋体" w:hAnsi="宋体" w:cs="宋体"/>
                <w:b/>
                <w:bCs/>
                <w:sz w:val="22"/>
                <w:szCs w:val="22"/>
              </w:rPr>
            </w:pPr>
          </w:p>
        </w:tc>
        <w:tc>
          <w:tcPr>
            <w:tcW w:w="2615" w:type="dxa"/>
            <w:vAlign w:val="center"/>
          </w:tcPr>
          <w:p w14:paraId="167ECCAB">
            <w:pPr>
              <w:spacing w:line="380" w:lineRule="exact"/>
              <w:jc w:val="center"/>
              <w:rPr>
                <w:rFonts w:hint="eastAsia" w:ascii="宋体" w:hAnsi="宋体" w:cs="宋体"/>
                <w:b/>
                <w:bCs/>
                <w:sz w:val="22"/>
                <w:szCs w:val="22"/>
              </w:rPr>
            </w:pPr>
          </w:p>
        </w:tc>
      </w:tr>
      <w:tr w14:paraId="3331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F1CA73B">
            <w:pPr>
              <w:spacing w:line="380" w:lineRule="exact"/>
              <w:jc w:val="center"/>
              <w:rPr>
                <w:rFonts w:hint="eastAsia" w:ascii="宋体" w:hAnsi="宋体" w:cs="宋体"/>
                <w:b/>
                <w:bCs/>
                <w:sz w:val="22"/>
                <w:szCs w:val="22"/>
              </w:rPr>
            </w:pPr>
          </w:p>
        </w:tc>
        <w:tc>
          <w:tcPr>
            <w:tcW w:w="2192" w:type="dxa"/>
            <w:vAlign w:val="center"/>
          </w:tcPr>
          <w:p w14:paraId="37621688">
            <w:pPr>
              <w:spacing w:line="380" w:lineRule="exact"/>
              <w:jc w:val="center"/>
              <w:rPr>
                <w:rFonts w:hint="eastAsia" w:ascii="宋体" w:hAnsi="宋体" w:cs="宋体"/>
                <w:b/>
                <w:bCs/>
                <w:sz w:val="22"/>
                <w:szCs w:val="22"/>
              </w:rPr>
            </w:pPr>
          </w:p>
        </w:tc>
        <w:tc>
          <w:tcPr>
            <w:tcW w:w="1636" w:type="dxa"/>
            <w:vAlign w:val="center"/>
          </w:tcPr>
          <w:p w14:paraId="21D7A8BA">
            <w:pPr>
              <w:spacing w:line="380" w:lineRule="exact"/>
              <w:jc w:val="center"/>
              <w:rPr>
                <w:rFonts w:hint="eastAsia" w:ascii="宋体" w:hAnsi="宋体" w:cs="宋体"/>
                <w:b/>
                <w:bCs/>
                <w:sz w:val="22"/>
                <w:szCs w:val="22"/>
              </w:rPr>
            </w:pPr>
          </w:p>
        </w:tc>
        <w:tc>
          <w:tcPr>
            <w:tcW w:w="1260" w:type="dxa"/>
            <w:vAlign w:val="center"/>
          </w:tcPr>
          <w:p w14:paraId="6D15D79C">
            <w:pPr>
              <w:spacing w:line="380" w:lineRule="exact"/>
              <w:jc w:val="center"/>
              <w:rPr>
                <w:rFonts w:hint="eastAsia" w:ascii="宋体" w:hAnsi="宋体" w:cs="宋体"/>
                <w:b/>
                <w:bCs/>
                <w:sz w:val="22"/>
                <w:szCs w:val="22"/>
              </w:rPr>
            </w:pPr>
          </w:p>
        </w:tc>
        <w:tc>
          <w:tcPr>
            <w:tcW w:w="1345" w:type="dxa"/>
            <w:vAlign w:val="center"/>
          </w:tcPr>
          <w:p w14:paraId="1CB91EDE">
            <w:pPr>
              <w:spacing w:line="380" w:lineRule="exact"/>
              <w:jc w:val="center"/>
              <w:rPr>
                <w:rFonts w:hint="eastAsia" w:ascii="宋体" w:hAnsi="宋体" w:cs="宋体"/>
                <w:b/>
                <w:bCs/>
                <w:sz w:val="22"/>
                <w:szCs w:val="22"/>
              </w:rPr>
            </w:pPr>
          </w:p>
        </w:tc>
        <w:tc>
          <w:tcPr>
            <w:tcW w:w="2615" w:type="dxa"/>
            <w:vAlign w:val="center"/>
          </w:tcPr>
          <w:p w14:paraId="19560E30">
            <w:pPr>
              <w:spacing w:line="380" w:lineRule="exact"/>
              <w:jc w:val="center"/>
              <w:rPr>
                <w:rFonts w:hint="eastAsia" w:ascii="宋体" w:hAnsi="宋体" w:cs="宋体"/>
                <w:b/>
                <w:bCs/>
                <w:sz w:val="22"/>
                <w:szCs w:val="22"/>
              </w:rPr>
            </w:pPr>
          </w:p>
        </w:tc>
      </w:tr>
      <w:tr w14:paraId="78B8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202F1DF">
            <w:pPr>
              <w:spacing w:line="380" w:lineRule="exact"/>
              <w:jc w:val="center"/>
              <w:rPr>
                <w:rFonts w:hint="eastAsia" w:ascii="宋体" w:hAnsi="宋体" w:cs="宋体"/>
                <w:b/>
                <w:bCs/>
                <w:sz w:val="22"/>
                <w:szCs w:val="22"/>
              </w:rPr>
            </w:pPr>
          </w:p>
        </w:tc>
        <w:tc>
          <w:tcPr>
            <w:tcW w:w="2192" w:type="dxa"/>
            <w:vAlign w:val="center"/>
          </w:tcPr>
          <w:p w14:paraId="714DA612">
            <w:pPr>
              <w:spacing w:line="380" w:lineRule="exact"/>
              <w:jc w:val="center"/>
              <w:rPr>
                <w:rFonts w:hint="eastAsia" w:ascii="宋体" w:hAnsi="宋体" w:cs="宋体"/>
                <w:b/>
                <w:bCs/>
                <w:sz w:val="22"/>
                <w:szCs w:val="22"/>
              </w:rPr>
            </w:pPr>
          </w:p>
        </w:tc>
        <w:tc>
          <w:tcPr>
            <w:tcW w:w="1636" w:type="dxa"/>
            <w:vAlign w:val="center"/>
          </w:tcPr>
          <w:p w14:paraId="248B1201">
            <w:pPr>
              <w:spacing w:line="380" w:lineRule="exact"/>
              <w:jc w:val="center"/>
              <w:rPr>
                <w:rFonts w:hint="eastAsia" w:ascii="宋体" w:hAnsi="宋体" w:cs="宋体"/>
                <w:b/>
                <w:bCs/>
                <w:sz w:val="22"/>
                <w:szCs w:val="22"/>
              </w:rPr>
            </w:pPr>
          </w:p>
        </w:tc>
        <w:tc>
          <w:tcPr>
            <w:tcW w:w="1260" w:type="dxa"/>
            <w:vAlign w:val="center"/>
          </w:tcPr>
          <w:p w14:paraId="75812036">
            <w:pPr>
              <w:spacing w:line="380" w:lineRule="exact"/>
              <w:jc w:val="center"/>
              <w:rPr>
                <w:rFonts w:hint="eastAsia" w:ascii="宋体" w:hAnsi="宋体" w:cs="宋体"/>
                <w:b/>
                <w:bCs/>
                <w:sz w:val="22"/>
                <w:szCs w:val="22"/>
              </w:rPr>
            </w:pPr>
          </w:p>
        </w:tc>
        <w:tc>
          <w:tcPr>
            <w:tcW w:w="1345" w:type="dxa"/>
            <w:vAlign w:val="center"/>
          </w:tcPr>
          <w:p w14:paraId="731051C7">
            <w:pPr>
              <w:spacing w:line="380" w:lineRule="exact"/>
              <w:jc w:val="center"/>
              <w:rPr>
                <w:rFonts w:hint="eastAsia" w:ascii="宋体" w:hAnsi="宋体" w:cs="宋体"/>
                <w:b/>
                <w:bCs/>
                <w:sz w:val="22"/>
                <w:szCs w:val="22"/>
              </w:rPr>
            </w:pPr>
          </w:p>
        </w:tc>
        <w:tc>
          <w:tcPr>
            <w:tcW w:w="2615" w:type="dxa"/>
            <w:vAlign w:val="center"/>
          </w:tcPr>
          <w:p w14:paraId="1D3F5297">
            <w:pPr>
              <w:spacing w:line="380" w:lineRule="exact"/>
              <w:jc w:val="center"/>
              <w:rPr>
                <w:rFonts w:hint="eastAsia" w:ascii="宋体" w:hAnsi="宋体" w:cs="宋体"/>
                <w:b/>
                <w:bCs/>
                <w:sz w:val="22"/>
                <w:szCs w:val="22"/>
              </w:rPr>
            </w:pPr>
          </w:p>
        </w:tc>
      </w:tr>
      <w:tr w14:paraId="2964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C6EA728">
            <w:pPr>
              <w:spacing w:line="380" w:lineRule="exact"/>
              <w:jc w:val="center"/>
              <w:rPr>
                <w:rFonts w:hint="eastAsia" w:ascii="宋体" w:hAnsi="宋体" w:cs="宋体"/>
                <w:b/>
                <w:bCs/>
                <w:sz w:val="22"/>
                <w:szCs w:val="22"/>
              </w:rPr>
            </w:pPr>
          </w:p>
        </w:tc>
        <w:tc>
          <w:tcPr>
            <w:tcW w:w="2192" w:type="dxa"/>
            <w:vAlign w:val="center"/>
          </w:tcPr>
          <w:p w14:paraId="7BFCE530">
            <w:pPr>
              <w:spacing w:line="380" w:lineRule="exact"/>
              <w:jc w:val="center"/>
              <w:rPr>
                <w:rFonts w:hint="eastAsia" w:ascii="宋体" w:hAnsi="宋体" w:cs="宋体"/>
                <w:b/>
                <w:bCs/>
                <w:sz w:val="22"/>
                <w:szCs w:val="22"/>
              </w:rPr>
            </w:pPr>
          </w:p>
        </w:tc>
        <w:tc>
          <w:tcPr>
            <w:tcW w:w="1636" w:type="dxa"/>
            <w:vAlign w:val="center"/>
          </w:tcPr>
          <w:p w14:paraId="585C287C">
            <w:pPr>
              <w:spacing w:line="380" w:lineRule="exact"/>
              <w:jc w:val="center"/>
              <w:rPr>
                <w:rFonts w:hint="eastAsia" w:ascii="宋体" w:hAnsi="宋体" w:cs="宋体"/>
                <w:b/>
                <w:bCs/>
                <w:sz w:val="22"/>
                <w:szCs w:val="22"/>
              </w:rPr>
            </w:pPr>
          </w:p>
        </w:tc>
        <w:tc>
          <w:tcPr>
            <w:tcW w:w="1260" w:type="dxa"/>
            <w:vAlign w:val="center"/>
          </w:tcPr>
          <w:p w14:paraId="340BD3F1">
            <w:pPr>
              <w:spacing w:line="380" w:lineRule="exact"/>
              <w:jc w:val="center"/>
              <w:rPr>
                <w:rFonts w:hint="eastAsia" w:ascii="宋体" w:hAnsi="宋体" w:cs="宋体"/>
                <w:b/>
                <w:bCs/>
                <w:sz w:val="22"/>
                <w:szCs w:val="22"/>
              </w:rPr>
            </w:pPr>
          </w:p>
        </w:tc>
        <w:tc>
          <w:tcPr>
            <w:tcW w:w="1345" w:type="dxa"/>
            <w:vAlign w:val="center"/>
          </w:tcPr>
          <w:p w14:paraId="15D29C43">
            <w:pPr>
              <w:spacing w:line="380" w:lineRule="exact"/>
              <w:jc w:val="center"/>
              <w:rPr>
                <w:rFonts w:hint="eastAsia" w:ascii="宋体" w:hAnsi="宋体" w:cs="宋体"/>
                <w:b/>
                <w:bCs/>
                <w:sz w:val="22"/>
                <w:szCs w:val="22"/>
              </w:rPr>
            </w:pPr>
          </w:p>
        </w:tc>
        <w:tc>
          <w:tcPr>
            <w:tcW w:w="2615" w:type="dxa"/>
            <w:vAlign w:val="center"/>
          </w:tcPr>
          <w:p w14:paraId="3EA1C8E6">
            <w:pPr>
              <w:spacing w:line="380" w:lineRule="exact"/>
              <w:jc w:val="center"/>
              <w:rPr>
                <w:rFonts w:hint="eastAsia" w:ascii="宋体" w:hAnsi="宋体" w:cs="宋体"/>
                <w:b/>
                <w:bCs/>
                <w:sz w:val="22"/>
                <w:szCs w:val="22"/>
              </w:rPr>
            </w:pPr>
          </w:p>
        </w:tc>
      </w:tr>
      <w:tr w14:paraId="25E9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8D9096F">
            <w:pPr>
              <w:spacing w:line="380" w:lineRule="exact"/>
              <w:jc w:val="center"/>
              <w:rPr>
                <w:rFonts w:hint="eastAsia" w:ascii="宋体" w:hAnsi="宋体" w:cs="宋体"/>
                <w:b/>
                <w:bCs/>
                <w:sz w:val="22"/>
                <w:szCs w:val="22"/>
              </w:rPr>
            </w:pPr>
          </w:p>
        </w:tc>
        <w:tc>
          <w:tcPr>
            <w:tcW w:w="2192" w:type="dxa"/>
            <w:vAlign w:val="center"/>
          </w:tcPr>
          <w:p w14:paraId="7C85610E">
            <w:pPr>
              <w:spacing w:line="380" w:lineRule="exact"/>
              <w:jc w:val="center"/>
              <w:rPr>
                <w:rFonts w:hint="eastAsia" w:ascii="宋体" w:hAnsi="宋体" w:cs="宋体"/>
                <w:b/>
                <w:bCs/>
                <w:sz w:val="22"/>
                <w:szCs w:val="22"/>
              </w:rPr>
            </w:pPr>
          </w:p>
        </w:tc>
        <w:tc>
          <w:tcPr>
            <w:tcW w:w="1636" w:type="dxa"/>
            <w:vAlign w:val="center"/>
          </w:tcPr>
          <w:p w14:paraId="14AE6C34">
            <w:pPr>
              <w:spacing w:line="380" w:lineRule="exact"/>
              <w:jc w:val="center"/>
              <w:rPr>
                <w:rFonts w:hint="eastAsia" w:ascii="宋体" w:hAnsi="宋体" w:cs="宋体"/>
                <w:b/>
                <w:bCs/>
                <w:sz w:val="22"/>
                <w:szCs w:val="22"/>
              </w:rPr>
            </w:pPr>
          </w:p>
        </w:tc>
        <w:tc>
          <w:tcPr>
            <w:tcW w:w="1260" w:type="dxa"/>
            <w:vAlign w:val="center"/>
          </w:tcPr>
          <w:p w14:paraId="5837890B">
            <w:pPr>
              <w:spacing w:line="380" w:lineRule="exact"/>
              <w:jc w:val="center"/>
              <w:rPr>
                <w:rFonts w:hint="eastAsia" w:ascii="宋体" w:hAnsi="宋体" w:cs="宋体"/>
                <w:b/>
                <w:bCs/>
                <w:sz w:val="22"/>
                <w:szCs w:val="22"/>
              </w:rPr>
            </w:pPr>
          </w:p>
        </w:tc>
        <w:tc>
          <w:tcPr>
            <w:tcW w:w="1345" w:type="dxa"/>
            <w:vAlign w:val="center"/>
          </w:tcPr>
          <w:p w14:paraId="546C928F">
            <w:pPr>
              <w:spacing w:line="380" w:lineRule="exact"/>
              <w:jc w:val="center"/>
              <w:rPr>
                <w:rFonts w:hint="eastAsia" w:ascii="宋体" w:hAnsi="宋体" w:cs="宋体"/>
                <w:b/>
                <w:bCs/>
                <w:sz w:val="22"/>
                <w:szCs w:val="22"/>
              </w:rPr>
            </w:pPr>
          </w:p>
        </w:tc>
        <w:tc>
          <w:tcPr>
            <w:tcW w:w="2615" w:type="dxa"/>
            <w:vAlign w:val="center"/>
          </w:tcPr>
          <w:p w14:paraId="1C34F469">
            <w:pPr>
              <w:spacing w:line="380" w:lineRule="exact"/>
              <w:jc w:val="center"/>
              <w:rPr>
                <w:rFonts w:hint="eastAsia" w:ascii="宋体" w:hAnsi="宋体" w:cs="宋体"/>
                <w:b/>
                <w:bCs/>
                <w:sz w:val="22"/>
                <w:szCs w:val="22"/>
              </w:rPr>
            </w:pPr>
          </w:p>
        </w:tc>
      </w:tr>
      <w:tr w14:paraId="7A7B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D98F375">
            <w:pPr>
              <w:spacing w:line="380" w:lineRule="exact"/>
              <w:jc w:val="center"/>
              <w:rPr>
                <w:rFonts w:hint="eastAsia" w:ascii="宋体" w:hAnsi="宋体" w:cs="宋体"/>
                <w:b/>
                <w:bCs/>
                <w:sz w:val="22"/>
                <w:szCs w:val="22"/>
              </w:rPr>
            </w:pPr>
          </w:p>
        </w:tc>
        <w:tc>
          <w:tcPr>
            <w:tcW w:w="2192" w:type="dxa"/>
            <w:vAlign w:val="center"/>
          </w:tcPr>
          <w:p w14:paraId="098D4207">
            <w:pPr>
              <w:spacing w:line="380" w:lineRule="exact"/>
              <w:jc w:val="center"/>
              <w:rPr>
                <w:rFonts w:hint="eastAsia" w:ascii="宋体" w:hAnsi="宋体" w:cs="宋体"/>
                <w:b/>
                <w:bCs/>
                <w:sz w:val="22"/>
                <w:szCs w:val="22"/>
              </w:rPr>
            </w:pPr>
          </w:p>
        </w:tc>
        <w:tc>
          <w:tcPr>
            <w:tcW w:w="1636" w:type="dxa"/>
            <w:vAlign w:val="center"/>
          </w:tcPr>
          <w:p w14:paraId="447C82EB">
            <w:pPr>
              <w:spacing w:line="380" w:lineRule="exact"/>
              <w:jc w:val="center"/>
              <w:rPr>
                <w:rFonts w:hint="eastAsia" w:ascii="宋体" w:hAnsi="宋体" w:cs="宋体"/>
                <w:b/>
                <w:bCs/>
                <w:sz w:val="22"/>
                <w:szCs w:val="22"/>
              </w:rPr>
            </w:pPr>
          </w:p>
        </w:tc>
        <w:tc>
          <w:tcPr>
            <w:tcW w:w="1260" w:type="dxa"/>
            <w:vAlign w:val="center"/>
          </w:tcPr>
          <w:p w14:paraId="021F6DDE">
            <w:pPr>
              <w:spacing w:line="380" w:lineRule="exact"/>
              <w:jc w:val="center"/>
              <w:rPr>
                <w:rFonts w:hint="eastAsia" w:ascii="宋体" w:hAnsi="宋体" w:cs="宋体"/>
                <w:b/>
                <w:bCs/>
                <w:sz w:val="22"/>
                <w:szCs w:val="22"/>
              </w:rPr>
            </w:pPr>
          </w:p>
        </w:tc>
        <w:tc>
          <w:tcPr>
            <w:tcW w:w="1345" w:type="dxa"/>
            <w:vAlign w:val="center"/>
          </w:tcPr>
          <w:p w14:paraId="351A1582">
            <w:pPr>
              <w:spacing w:line="380" w:lineRule="exact"/>
              <w:jc w:val="center"/>
              <w:rPr>
                <w:rFonts w:hint="eastAsia" w:ascii="宋体" w:hAnsi="宋体" w:cs="宋体"/>
                <w:b/>
                <w:bCs/>
                <w:sz w:val="22"/>
                <w:szCs w:val="22"/>
              </w:rPr>
            </w:pPr>
          </w:p>
        </w:tc>
        <w:tc>
          <w:tcPr>
            <w:tcW w:w="2615" w:type="dxa"/>
            <w:vAlign w:val="center"/>
          </w:tcPr>
          <w:p w14:paraId="22BFE96B">
            <w:pPr>
              <w:spacing w:line="380" w:lineRule="exact"/>
              <w:jc w:val="center"/>
              <w:rPr>
                <w:rFonts w:hint="eastAsia" w:ascii="宋体" w:hAnsi="宋体" w:cs="宋体"/>
                <w:b/>
                <w:bCs/>
                <w:sz w:val="22"/>
                <w:szCs w:val="22"/>
              </w:rPr>
            </w:pPr>
          </w:p>
        </w:tc>
      </w:tr>
      <w:tr w14:paraId="02E2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7AA52B4">
            <w:pPr>
              <w:spacing w:line="380" w:lineRule="exact"/>
              <w:jc w:val="center"/>
              <w:rPr>
                <w:rFonts w:hint="eastAsia" w:ascii="宋体" w:hAnsi="宋体" w:cs="宋体"/>
                <w:b/>
                <w:bCs/>
                <w:sz w:val="22"/>
                <w:szCs w:val="22"/>
              </w:rPr>
            </w:pPr>
          </w:p>
        </w:tc>
        <w:tc>
          <w:tcPr>
            <w:tcW w:w="2192" w:type="dxa"/>
            <w:vAlign w:val="center"/>
          </w:tcPr>
          <w:p w14:paraId="615B4019">
            <w:pPr>
              <w:spacing w:line="380" w:lineRule="exact"/>
              <w:jc w:val="center"/>
              <w:rPr>
                <w:rFonts w:hint="eastAsia" w:ascii="宋体" w:hAnsi="宋体" w:cs="宋体"/>
                <w:b/>
                <w:bCs/>
                <w:sz w:val="22"/>
                <w:szCs w:val="22"/>
              </w:rPr>
            </w:pPr>
          </w:p>
        </w:tc>
        <w:tc>
          <w:tcPr>
            <w:tcW w:w="1636" w:type="dxa"/>
            <w:vAlign w:val="center"/>
          </w:tcPr>
          <w:p w14:paraId="38AE79D3">
            <w:pPr>
              <w:spacing w:line="380" w:lineRule="exact"/>
              <w:jc w:val="center"/>
              <w:rPr>
                <w:rFonts w:hint="eastAsia" w:ascii="宋体" w:hAnsi="宋体" w:cs="宋体"/>
                <w:b/>
                <w:bCs/>
                <w:sz w:val="22"/>
                <w:szCs w:val="22"/>
              </w:rPr>
            </w:pPr>
          </w:p>
        </w:tc>
        <w:tc>
          <w:tcPr>
            <w:tcW w:w="1260" w:type="dxa"/>
            <w:vAlign w:val="center"/>
          </w:tcPr>
          <w:p w14:paraId="7634FE56">
            <w:pPr>
              <w:spacing w:line="380" w:lineRule="exact"/>
              <w:jc w:val="center"/>
              <w:rPr>
                <w:rFonts w:hint="eastAsia" w:ascii="宋体" w:hAnsi="宋体" w:cs="宋体"/>
                <w:b/>
                <w:bCs/>
                <w:sz w:val="22"/>
                <w:szCs w:val="22"/>
              </w:rPr>
            </w:pPr>
          </w:p>
        </w:tc>
        <w:tc>
          <w:tcPr>
            <w:tcW w:w="1345" w:type="dxa"/>
            <w:vAlign w:val="center"/>
          </w:tcPr>
          <w:p w14:paraId="24744477">
            <w:pPr>
              <w:spacing w:line="380" w:lineRule="exact"/>
              <w:jc w:val="center"/>
              <w:rPr>
                <w:rFonts w:hint="eastAsia" w:ascii="宋体" w:hAnsi="宋体" w:cs="宋体"/>
                <w:b/>
                <w:bCs/>
                <w:sz w:val="22"/>
                <w:szCs w:val="22"/>
              </w:rPr>
            </w:pPr>
          </w:p>
        </w:tc>
        <w:tc>
          <w:tcPr>
            <w:tcW w:w="2615" w:type="dxa"/>
            <w:vAlign w:val="center"/>
          </w:tcPr>
          <w:p w14:paraId="1F2949B8">
            <w:pPr>
              <w:spacing w:line="380" w:lineRule="exact"/>
              <w:jc w:val="center"/>
              <w:rPr>
                <w:rFonts w:hint="eastAsia" w:ascii="宋体" w:hAnsi="宋体" w:cs="宋体"/>
                <w:b/>
                <w:bCs/>
                <w:sz w:val="22"/>
                <w:szCs w:val="22"/>
              </w:rPr>
            </w:pPr>
          </w:p>
        </w:tc>
      </w:tr>
    </w:tbl>
    <w:p w14:paraId="7662E7A7">
      <w:pPr>
        <w:spacing w:line="440" w:lineRule="exact"/>
        <w:rPr>
          <w:rFonts w:hint="eastAsia" w:ascii="宋体" w:hAnsi="宋体" w:cs="宋体"/>
          <w:b/>
          <w:sz w:val="22"/>
          <w:szCs w:val="22"/>
        </w:rPr>
      </w:pPr>
      <w:bookmarkStart w:id="147" w:name="_Toc54034498"/>
      <w:bookmarkStart w:id="148" w:name="_Toc480204650"/>
      <w:bookmarkStart w:id="149" w:name="_Toc82417917"/>
      <w:bookmarkStart w:id="150" w:name="_Toc13603237"/>
      <w:bookmarkStart w:id="151" w:name="_Toc469730741"/>
      <w:r>
        <w:rPr>
          <w:rFonts w:hint="eastAsia" w:ascii="宋体" w:hAnsi="宋体" w:cs="宋体"/>
          <w:b/>
          <w:sz w:val="22"/>
          <w:szCs w:val="22"/>
        </w:rPr>
        <w:t>注：根据评分要求提供证明材料。</w:t>
      </w:r>
    </w:p>
    <w:p w14:paraId="680BAAB1">
      <w:pPr>
        <w:tabs>
          <w:tab w:val="left" w:pos="720"/>
          <w:tab w:val="left" w:pos="1260"/>
          <w:tab w:val="left" w:pos="5355"/>
        </w:tabs>
        <w:spacing w:line="430" w:lineRule="exact"/>
        <w:rPr>
          <w:rFonts w:hint="eastAsia" w:ascii="宋体" w:hAnsi="宋体" w:cs="宋体"/>
          <w:bCs/>
          <w:sz w:val="22"/>
          <w:szCs w:val="22"/>
        </w:rPr>
      </w:pPr>
    </w:p>
    <w:p w14:paraId="311EF84D">
      <w:pPr>
        <w:spacing w:line="440" w:lineRule="exact"/>
        <w:ind w:firstLine="4400" w:firstLineChars="2000"/>
        <w:rPr>
          <w:rFonts w:hint="eastAsia" w:ascii="宋体" w:hAnsi="宋体" w:cs="宋体"/>
          <w:sz w:val="22"/>
          <w:szCs w:val="22"/>
        </w:rPr>
      </w:pPr>
    </w:p>
    <w:p w14:paraId="0A1F5C09">
      <w:pPr>
        <w:spacing w:line="440" w:lineRule="exact"/>
        <w:rPr>
          <w:rFonts w:hint="eastAsia" w:ascii="宋体" w:hAnsi="宋体" w:cs="宋体"/>
          <w:sz w:val="22"/>
          <w:szCs w:val="22"/>
        </w:rPr>
      </w:pPr>
    </w:p>
    <w:p w14:paraId="69506B54">
      <w:pPr>
        <w:spacing w:line="440" w:lineRule="exact"/>
        <w:ind w:firstLine="4400" w:firstLineChars="2000"/>
        <w:rPr>
          <w:rFonts w:hint="eastAsia" w:ascii="宋体" w:hAnsi="宋体" w:cs="宋体"/>
          <w:sz w:val="22"/>
          <w:szCs w:val="22"/>
        </w:rPr>
      </w:pPr>
    </w:p>
    <w:p w14:paraId="5D29B9B9">
      <w:pPr>
        <w:spacing w:line="440" w:lineRule="exact"/>
        <w:jc w:val="center"/>
        <w:rPr>
          <w:rFonts w:hint="eastAsia" w:ascii="宋体" w:hAnsi="宋体" w:cs="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投标人全称（电子签名/公章）：</w:t>
      </w:r>
    </w:p>
    <w:p w14:paraId="39484820">
      <w:pPr>
        <w:spacing w:line="440" w:lineRule="exact"/>
        <w:ind w:firstLine="4180" w:firstLineChars="1900"/>
        <w:rPr>
          <w:rFonts w:hint="eastAsia" w:ascii="宋体" w:hAnsi="宋体" w:cs="宋体"/>
          <w:sz w:val="22"/>
          <w:szCs w:val="22"/>
        </w:rPr>
      </w:pPr>
      <w:r>
        <w:rPr>
          <w:rFonts w:hint="eastAsia" w:ascii="宋体" w:hAnsi="宋体" w:cs="宋体"/>
          <w:sz w:val="22"/>
          <w:szCs w:val="22"/>
        </w:rPr>
        <w:t>日期：     年    月    日</w:t>
      </w:r>
    </w:p>
    <w:bookmarkEnd w:id="147"/>
    <w:bookmarkEnd w:id="148"/>
    <w:bookmarkEnd w:id="149"/>
    <w:bookmarkEnd w:id="150"/>
    <w:bookmarkEnd w:id="151"/>
    <w:p w14:paraId="4EFD4628">
      <w:pPr>
        <w:pStyle w:val="84"/>
        <w:rPr>
          <w:color w:val="auto"/>
        </w:rPr>
      </w:pPr>
    </w:p>
    <w:p w14:paraId="53645D1E">
      <w:pPr>
        <w:pStyle w:val="4"/>
        <w:spacing w:line="240" w:lineRule="auto"/>
        <w:rPr>
          <w:rFonts w:hint="eastAsia" w:ascii="宋体" w:hAnsi="宋体" w:eastAsia="宋体"/>
          <w:sz w:val="24"/>
          <w:szCs w:val="24"/>
        </w:rPr>
      </w:pPr>
      <w:r>
        <w:rPr>
          <w:rFonts w:hint="eastAsia" w:ascii="宋体" w:hAnsi="宋体" w:cs="宋体"/>
          <w:sz w:val="22"/>
          <w:szCs w:val="22"/>
        </w:rPr>
        <w:br w:type="page"/>
      </w:r>
      <w:bookmarkStart w:id="152" w:name="_Toc10560"/>
      <w:bookmarkStart w:id="153" w:name="_Toc524273184"/>
      <w:bookmarkStart w:id="154" w:name="_Toc20385"/>
      <w:bookmarkStart w:id="155" w:name="_Toc22997"/>
      <w:bookmarkStart w:id="156" w:name="_Toc1337"/>
      <w:bookmarkStart w:id="157" w:name="_Toc24176"/>
      <w:bookmarkStart w:id="158" w:name="_Toc24019"/>
      <w:bookmarkStart w:id="159" w:name="_Toc40035657"/>
      <w:r>
        <w:rPr>
          <w:rFonts w:ascii="宋体" w:hAnsi="宋体" w:eastAsia="宋体"/>
          <w:sz w:val="24"/>
          <w:szCs w:val="24"/>
        </w:rPr>
        <w:t>附件</w:t>
      </w:r>
      <w:r>
        <w:rPr>
          <w:rFonts w:hint="eastAsia" w:ascii="宋体" w:hAnsi="宋体" w:eastAsia="宋体"/>
          <w:sz w:val="24"/>
          <w:szCs w:val="24"/>
        </w:rPr>
        <w:t>八 政府采购政策功能相关说明</w:t>
      </w:r>
      <w:bookmarkEnd w:id="152"/>
      <w:bookmarkEnd w:id="153"/>
      <w:bookmarkEnd w:id="154"/>
      <w:bookmarkEnd w:id="155"/>
      <w:bookmarkEnd w:id="156"/>
      <w:bookmarkEnd w:id="157"/>
      <w:bookmarkEnd w:id="158"/>
      <w:bookmarkEnd w:id="159"/>
    </w:p>
    <w:p w14:paraId="4E4B4D51">
      <w:pPr>
        <w:spacing w:line="440" w:lineRule="exact"/>
        <w:ind w:left="708" w:hanging="708" w:hangingChars="294"/>
        <w:jc w:val="center"/>
        <w:rPr>
          <w:rFonts w:hint="eastAsia" w:ascii="宋体" w:hAnsi="宋体" w:cs="宋体"/>
          <w:b/>
          <w:sz w:val="24"/>
        </w:rPr>
      </w:pPr>
      <w:r>
        <w:rPr>
          <w:rFonts w:hint="eastAsia" w:ascii="宋体" w:hAnsi="宋体" w:cs="宋体"/>
          <w:b/>
          <w:sz w:val="24"/>
        </w:rPr>
        <w:t>（1）小、微企业（含监狱企业、残疾人福利性单位）扶持政策说明</w:t>
      </w:r>
    </w:p>
    <w:p w14:paraId="4E2F5321">
      <w:pPr>
        <w:spacing w:line="440" w:lineRule="atLeast"/>
        <w:jc w:val="left"/>
        <w:rPr>
          <w:rFonts w:hint="eastAsia" w:ascii="宋体" w:hAnsi="宋体"/>
          <w:sz w:val="22"/>
        </w:rPr>
      </w:pPr>
      <w:r>
        <w:rPr>
          <w:rFonts w:ascii="宋体" w:hAnsi="宋体"/>
          <w:sz w:val="22"/>
        </w:rPr>
        <w:t xml:space="preserve">1.   </w:t>
      </w:r>
      <w:r>
        <w:rPr>
          <w:rFonts w:hint="eastAsia" w:ascii="宋体" w:hAnsi="宋体"/>
          <w:sz w:val="22"/>
        </w:rPr>
        <w:t>文件依据</w:t>
      </w:r>
    </w:p>
    <w:p w14:paraId="2EB4509D">
      <w:pPr>
        <w:spacing w:line="440" w:lineRule="atLeast"/>
        <w:jc w:val="left"/>
        <w:rPr>
          <w:rFonts w:hint="eastAsia" w:ascii="宋体" w:hAnsi="宋体"/>
          <w:sz w:val="22"/>
        </w:rPr>
      </w:pPr>
      <w:r>
        <w:rPr>
          <w:rFonts w:hint="eastAsia" w:ascii="宋体" w:hAnsi="宋体"/>
          <w:sz w:val="22"/>
        </w:rPr>
        <w:t>（1）关于印发《政府采购促进中小企业发展管理办法》的通知（财库〔2020〕46号）</w:t>
      </w:r>
    </w:p>
    <w:p w14:paraId="0B7D1326">
      <w:pPr>
        <w:spacing w:line="440" w:lineRule="atLeast"/>
        <w:jc w:val="left"/>
        <w:rPr>
          <w:rFonts w:hint="eastAsia" w:ascii="宋体" w:hAnsi="宋体"/>
          <w:sz w:val="22"/>
        </w:rPr>
      </w:pPr>
      <w:r>
        <w:rPr>
          <w:rFonts w:hint="eastAsia" w:ascii="宋体" w:hAnsi="宋体"/>
          <w:sz w:val="22"/>
        </w:rPr>
        <w:t>（4）《工业和信息化部、国家统计局、国家发展和改革委员会、财政部关于印发中小企业划型标准规定的通知》（</w:t>
      </w:r>
      <w:r>
        <w:rPr>
          <w:rFonts w:ascii="宋体" w:hAnsi="宋体"/>
          <w:sz w:val="22"/>
        </w:rPr>
        <w:t>工信部联企业[2011]300号</w:t>
      </w:r>
      <w:r>
        <w:rPr>
          <w:rFonts w:hint="eastAsia" w:ascii="宋体" w:hAnsi="宋体"/>
          <w:sz w:val="22"/>
        </w:rPr>
        <w:t>）</w:t>
      </w:r>
    </w:p>
    <w:p w14:paraId="3F41287F">
      <w:pPr>
        <w:spacing w:line="440" w:lineRule="atLeast"/>
        <w:jc w:val="left"/>
        <w:rPr>
          <w:rFonts w:hint="eastAsia" w:ascii="宋体" w:hAnsi="宋体"/>
          <w:sz w:val="22"/>
        </w:rPr>
      </w:pPr>
      <w:r>
        <w:rPr>
          <w:rFonts w:hint="eastAsia" w:ascii="宋体" w:hAnsi="宋体"/>
          <w:sz w:val="22"/>
        </w:rPr>
        <w:t>（</w:t>
      </w:r>
      <w:r>
        <w:rPr>
          <w:rFonts w:ascii="宋体" w:hAnsi="宋体"/>
          <w:sz w:val="22"/>
        </w:rPr>
        <w:t>3</w:t>
      </w:r>
      <w:r>
        <w:rPr>
          <w:rFonts w:hint="eastAsia" w:ascii="宋体" w:hAnsi="宋体"/>
          <w:sz w:val="22"/>
        </w:rPr>
        <w:t>）财政部、司法部《关于政府采购支持监狱企业发展有关问题的通知》（财库〔2014〕68号）</w:t>
      </w:r>
    </w:p>
    <w:p w14:paraId="3EB32BF0">
      <w:pPr>
        <w:spacing w:line="440" w:lineRule="atLeast"/>
        <w:jc w:val="left"/>
        <w:rPr>
          <w:rFonts w:hint="eastAsia" w:ascii="宋体" w:hAnsi="宋体"/>
          <w:sz w:val="22"/>
        </w:rPr>
      </w:pPr>
      <w:r>
        <w:rPr>
          <w:rFonts w:hint="eastAsia" w:ascii="宋体" w:hAnsi="宋体"/>
          <w:sz w:val="22"/>
        </w:rPr>
        <w:t>（</w:t>
      </w:r>
      <w:r>
        <w:rPr>
          <w:rFonts w:ascii="宋体" w:hAnsi="宋体"/>
          <w:sz w:val="22"/>
        </w:rPr>
        <w:t>4</w:t>
      </w:r>
      <w:r>
        <w:rPr>
          <w:rFonts w:hint="eastAsia" w:ascii="宋体" w:hAnsi="宋体"/>
          <w:sz w:val="22"/>
        </w:rPr>
        <w:t>）《财政部 民政部 中国残疾人联合会关于促进残疾人就业政府采购政策的通知》（财库〔2017〕 141号）</w:t>
      </w:r>
    </w:p>
    <w:p w14:paraId="6067EB85">
      <w:pPr>
        <w:spacing w:line="440" w:lineRule="atLeast"/>
        <w:jc w:val="left"/>
        <w:rPr>
          <w:rFonts w:hint="eastAsia" w:ascii="宋体" w:hAnsi="宋体"/>
          <w:sz w:val="22"/>
        </w:rPr>
      </w:pPr>
      <w:r>
        <w:rPr>
          <w:rFonts w:ascii="宋体" w:hAnsi="宋体"/>
          <w:sz w:val="22"/>
        </w:rPr>
        <w:t xml:space="preserve">2.   </w:t>
      </w:r>
      <w:r>
        <w:rPr>
          <w:rFonts w:hint="eastAsia" w:ascii="宋体" w:hAnsi="宋体"/>
          <w:sz w:val="22"/>
        </w:rPr>
        <w:t>享受小微企业价格折扣应具备的条件与价格折扣比例：</w:t>
      </w:r>
    </w:p>
    <w:p w14:paraId="5D8207A7">
      <w:pPr>
        <w:spacing w:line="440" w:lineRule="atLeast"/>
        <w:jc w:val="left"/>
        <w:rPr>
          <w:rFonts w:hint="eastAsia" w:ascii="宋体" w:hAnsi="宋体"/>
          <w:b/>
          <w:sz w:val="22"/>
        </w:rPr>
      </w:pPr>
      <w:r>
        <w:rPr>
          <w:rFonts w:hint="eastAsia" w:ascii="宋体" w:hAnsi="宋体"/>
          <w:b/>
          <w:sz w:val="22"/>
        </w:rPr>
        <w:t>（1）符合中小企业划分标准；</w:t>
      </w:r>
    </w:p>
    <w:p w14:paraId="327291DA">
      <w:pPr>
        <w:spacing w:line="440" w:lineRule="atLeast"/>
        <w:jc w:val="left"/>
        <w:rPr>
          <w:rFonts w:hint="eastAsia" w:ascii="宋体" w:hAnsi="宋体"/>
          <w:b/>
          <w:sz w:val="22"/>
        </w:rPr>
      </w:pPr>
      <w:r>
        <w:rPr>
          <w:rFonts w:ascii="宋体" w:hAnsi="宋体"/>
          <w:b/>
          <w:sz w:val="22"/>
        </w:rPr>
        <w:t>（</w:t>
      </w:r>
      <w:r>
        <w:rPr>
          <w:rFonts w:hint="eastAsia" w:ascii="宋体" w:hAnsi="宋体"/>
          <w:b/>
          <w:sz w:val="22"/>
        </w:rPr>
        <w:t>2</w:t>
      </w:r>
      <w:r>
        <w:rPr>
          <w:rFonts w:ascii="宋体" w:hAnsi="宋体"/>
          <w:b/>
          <w:sz w:val="22"/>
        </w:rPr>
        <w:t>）在货物采购项目中，货物由中小企业制造，即货物由中小企业生产且使用该中小企业商号或者注册商标；</w:t>
      </w:r>
    </w:p>
    <w:p w14:paraId="378C809B">
      <w:pPr>
        <w:spacing w:line="440" w:lineRule="atLeast"/>
        <w:jc w:val="left"/>
        <w:rPr>
          <w:rFonts w:hint="eastAsia" w:ascii="宋体" w:hAnsi="宋体"/>
          <w:b/>
          <w:sz w:val="22"/>
        </w:rPr>
      </w:pPr>
      <w:r>
        <w:rPr>
          <w:rFonts w:ascii="宋体" w:hAnsi="宋体"/>
          <w:b/>
          <w:sz w:val="22"/>
        </w:rPr>
        <w:t>（</w:t>
      </w:r>
      <w:r>
        <w:rPr>
          <w:rFonts w:hint="eastAsia" w:ascii="宋体" w:hAnsi="宋体"/>
          <w:b/>
          <w:sz w:val="22"/>
        </w:rPr>
        <w:t>3</w:t>
      </w:r>
      <w:r>
        <w:rPr>
          <w:rFonts w:ascii="宋体" w:hAnsi="宋体"/>
          <w:b/>
          <w:sz w:val="22"/>
        </w:rPr>
        <w:t>）在工程采购项目中，工程由中小企业承建，即工程施工单位为中小企业；</w:t>
      </w:r>
    </w:p>
    <w:p w14:paraId="2A692AEB">
      <w:pPr>
        <w:spacing w:line="440" w:lineRule="atLeast"/>
        <w:jc w:val="left"/>
        <w:rPr>
          <w:rFonts w:hint="eastAsia" w:ascii="宋体" w:hAnsi="宋体"/>
          <w:b/>
          <w:sz w:val="22"/>
        </w:rPr>
      </w:pPr>
      <w:r>
        <w:rPr>
          <w:rFonts w:ascii="宋体" w:hAnsi="宋体"/>
          <w:b/>
          <w:sz w:val="22"/>
        </w:rPr>
        <w:t>（</w:t>
      </w:r>
      <w:r>
        <w:rPr>
          <w:rFonts w:hint="eastAsia" w:ascii="宋体" w:hAnsi="宋体"/>
          <w:b/>
          <w:sz w:val="22"/>
        </w:rPr>
        <w:t>4</w:t>
      </w:r>
      <w:r>
        <w:rPr>
          <w:rFonts w:ascii="宋体" w:hAnsi="宋体"/>
          <w:b/>
          <w:sz w:val="22"/>
        </w:rPr>
        <w:t>）在服务采购项目中，服务由中小企业承接，即</w:t>
      </w:r>
      <w:r>
        <w:rPr>
          <w:rFonts w:hint="eastAsia" w:ascii="宋体" w:hAnsi="宋体"/>
          <w:b/>
          <w:sz w:val="22"/>
        </w:rPr>
        <w:t>提供</w:t>
      </w:r>
      <w:r>
        <w:rPr>
          <w:rFonts w:ascii="宋体" w:hAnsi="宋体"/>
          <w:b/>
          <w:sz w:val="22"/>
        </w:rPr>
        <w:t>服务的人员为中小企业依照《中华人民共和国劳动合同法》订立劳动合同的从业人员。</w:t>
      </w:r>
    </w:p>
    <w:p w14:paraId="5FF3090E">
      <w:pPr>
        <w:spacing w:line="440" w:lineRule="atLeast"/>
        <w:jc w:val="left"/>
        <w:rPr>
          <w:rFonts w:hint="eastAsia" w:ascii="宋体" w:hAnsi="宋体"/>
          <w:b/>
          <w:sz w:val="22"/>
        </w:rPr>
      </w:pPr>
      <w:r>
        <w:rPr>
          <w:rFonts w:hint="eastAsia" w:ascii="宋体" w:hAnsi="宋体"/>
          <w:b/>
          <w:sz w:val="22"/>
        </w:rPr>
        <w:t>（5）</w:t>
      </w:r>
      <w:r>
        <w:rPr>
          <w:rFonts w:ascii="宋体" w:hAnsi="宋体"/>
          <w:b/>
          <w:sz w:val="22"/>
        </w:rPr>
        <w:t>在货物采购项目中，供应商提供的货物既有中小企业制造货物，也有大型企业制造货物的，不享受本办法规定的中小企业扶持政策。</w:t>
      </w:r>
    </w:p>
    <w:p w14:paraId="35CD8FDB">
      <w:pPr>
        <w:spacing w:line="440" w:lineRule="atLeast"/>
        <w:jc w:val="left"/>
        <w:rPr>
          <w:rFonts w:hint="eastAsia" w:ascii="宋体" w:hAnsi="宋体"/>
          <w:b/>
          <w:sz w:val="22"/>
        </w:rPr>
      </w:pPr>
      <w:r>
        <w:rPr>
          <w:rFonts w:hint="eastAsia" w:ascii="宋体" w:hAnsi="宋体"/>
          <w:b/>
          <w:sz w:val="22"/>
        </w:rPr>
        <w:t>（6）</w:t>
      </w:r>
      <w:r>
        <w:rPr>
          <w:rFonts w:ascii="宋体" w:hAnsi="宋体"/>
          <w:b/>
          <w:sz w:val="22"/>
        </w:rPr>
        <w:t>以联合体形式参加政府采购活动，联合体各方均为中小企业的，联合体视同中小企业。其中，联合体各方均为小微企业的，联合体视同小微企业。</w:t>
      </w:r>
    </w:p>
    <w:p w14:paraId="1572AF75">
      <w:pPr>
        <w:spacing w:line="440" w:lineRule="atLeast"/>
        <w:jc w:val="left"/>
        <w:rPr>
          <w:rFonts w:hint="eastAsia" w:ascii="宋体" w:hAnsi="宋体"/>
          <w:sz w:val="22"/>
        </w:rPr>
      </w:pPr>
      <w:r>
        <w:rPr>
          <w:rFonts w:ascii="宋体" w:hAnsi="宋体"/>
          <w:sz w:val="22"/>
        </w:rPr>
        <w:t xml:space="preserve">3.   </w:t>
      </w:r>
      <w:r>
        <w:rPr>
          <w:rFonts w:hint="eastAsia" w:ascii="宋体" w:hAnsi="宋体"/>
          <w:sz w:val="22"/>
          <w:u w:val="single"/>
        </w:rPr>
        <w:t>享受小微企业价格折扣应提供以下证明材料（资格文件中）</w:t>
      </w:r>
      <w:r>
        <w:rPr>
          <w:rFonts w:hint="eastAsia" w:ascii="宋体" w:hAnsi="宋体"/>
          <w:sz w:val="22"/>
        </w:rPr>
        <w:t>：</w:t>
      </w:r>
    </w:p>
    <w:p w14:paraId="74F97724">
      <w:pPr>
        <w:spacing w:line="440" w:lineRule="exact"/>
        <w:ind w:firstLine="440" w:firstLineChars="200"/>
        <w:jc w:val="left"/>
        <w:rPr>
          <w:rFonts w:hint="eastAsia" w:ascii="宋体" w:hAnsi="宋体"/>
          <w:sz w:val="22"/>
        </w:rPr>
      </w:pPr>
      <w:r>
        <w:rPr>
          <w:rFonts w:hint="eastAsia" w:ascii="宋体" w:hAnsi="宋体"/>
          <w:sz w:val="22"/>
        </w:rPr>
        <w:t>《中小企业声明函》（加盖供应商公章，格式见附件1）</w:t>
      </w:r>
    </w:p>
    <w:p w14:paraId="2DAE256E">
      <w:pPr>
        <w:spacing w:line="440" w:lineRule="atLeast"/>
        <w:ind w:left="550" w:hanging="550" w:hangingChars="250"/>
        <w:jc w:val="left"/>
        <w:rPr>
          <w:rFonts w:hint="eastAsia" w:ascii="宋体" w:hAnsi="宋体"/>
          <w:sz w:val="22"/>
        </w:rPr>
      </w:pPr>
      <w:r>
        <w:rPr>
          <w:rFonts w:ascii="宋体" w:hAnsi="宋体"/>
          <w:sz w:val="22"/>
        </w:rPr>
        <w:t>4</w:t>
      </w:r>
      <w:r>
        <w:rPr>
          <w:rFonts w:hint="eastAsia" w:ascii="宋体" w:hAnsi="宋体"/>
          <w:sz w:val="22"/>
        </w:rPr>
        <w:t xml:space="preserve">.   </w:t>
      </w:r>
      <w:r>
        <w:rPr>
          <w:rFonts w:hint="eastAsia" w:ascii="宋体" w:hAnsi="宋体"/>
          <w:sz w:val="22"/>
          <w:u w:val="single"/>
        </w:rPr>
        <w:t>享受监狱企业价格折扣应提供以下证明材料（资格文件中）</w:t>
      </w:r>
      <w:r>
        <w:rPr>
          <w:rFonts w:hint="eastAsia" w:ascii="宋体" w:hAnsi="宋体"/>
          <w:sz w:val="22"/>
        </w:rPr>
        <w:t>：</w:t>
      </w:r>
    </w:p>
    <w:p w14:paraId="775DF7AB">
      <w:pPr>
        <w:spacing w:line="440" w:lineRule="atLeast"/>
        <w:ind w:left="550" w:hanging="550" w:hangingChars="250"/>
        <w:jc w:val="left"/>
        <w:rPr>
          <w:rFonts w:hint="eastAsia" w:ascii="宋体" w:hAnsi="宋体"/>
          <w:sz w:val="22"/>
        </w:rPr>
      </w:pPr>
      <w:r>
        <w:rPr>
          <w:rFonts w:hint="eastAsia" w:ascii="宋体" w:hAnsi="宋体"/>
          <w:sz w:val="22"/>
        </w:rPr>
        <w:t>（</w:t>
      </w:r>
      <w:r>
        <w:rPr>
          <w:rFonts w:ascii="宋体" w:hAnsi="宋体"/>
          <w:sz w:val="22"/>
        </w:rPr>
        <w:t>1</w:t>
      </w:r>
      <w:r>
        <w:rPr>
          <w:rFonts w:hint="eastAsia" w:ascii="宋体" w:hAnsi="宋体"/>
          <w:sz w:val="22"/>
        </w:rPr>
        <w:t>）</w:t>
      </w:r>
      <w:r>
        <w:rPr>
          <w:rFonts w:ascii="宋体" w:hAnsi="宋体"/>
          <w:sz w:val="22"/>
        </w:rPr>
        <w:t>监狱企业参加政府采购活动时，应当提供由省级以上监狱管理局、戒毒管理局(含新疆生产建设兵团)出具的属于监狱企业的证明文件</w:t>
      </w:r>
      <w:r>
        <w:rPr>
          <w:rFonts w:hint="eastAsia" w:ascii="宋体" w:hAnsi="宋体"/>
          <w:sz w:val="22"/>
        </w:rPr>
        <w:t>（加盖供应商公章）</w:t>
      </w:r>
      <w:r>
        <w:rPr>
          <w:rFonts w:ascii="宋体" w:hAnsi="宋体"/>
          <w:sz w:val="22"/>
        </w:rPr>
        <w:t>。在政府采购活动中，监狱企业视同小型、微型企业，享受评审中价格扣除政策</w:t>
      </w:r>
      <w:r>
        <w:rPr>
          <w:rFonts w:hint="eastAsia" w:ascii="宋体" w:hAnsi="宋体"/>
          <w:sz w:val="22"/>
        </w:rPr>
        <w:t>。</w:t>
      </w:r>
    </w:p>
    <w:p w14:paraId="160C9CD4">
      <w:pPr>
        <w:spacing w:line="440" w:lineRule="atLeast"/>
        <w:ind w:left="550" w:hanging="550" w:hangingChars="250"/>
        <w:jc w:val="left"/>
        <w:rPr>
          <w:rFonts w:hint="eastAsia" w:ascii="宋体" w:hAnsi="宋体"/>
          <w:sz w:val="22"/>
        </w:rPr>
      </w:pPr>
      <w:r>
        <w:rPr>
          <w:rFonts w:ascii="宋体" w:hAnsi="宋体"/>
          <w:sz w:val="22"/>
        </w:rPr>
        <w:t xml:space="preserve">5.   </w:t>
      </w:r>
      <w:r>
        <w:rPr>
          <w:rFonts w:hint="eastAsia" w:ascii="宋体" w:hAnsi="宋体"/>
          <w:sz w:val="22"/>
          <w:u w:val="single"/>
        </w:rPr>
        <w:t>享受残疾人福利性单位格折扣应提供以下证明材料（资格文件中）</w:t>
      </w:r>
      <w:r>
        <w:rPr>
          <w:rFonts w:hint="eastAsia" w:ascii="宋体" w:hAnsi="宋体"/>
          <w:sz w:val="22"/>
        </w:rPr>
        <w:t>：</w:t>
      </w:r>
    </w:p>
    <w:p w14:paraId="2358AD9B">
      <w:pPr>
        <w:spacing w:line="440" w:lineRule="atLeast"/>
        <w:jc w:val="left"/>
      </w:pPr>
      <w:r>
        <w:rPr>
          <w:rFonts w:hint="eastAsia" w:ascii="宋体" w:hAnsi="宋体"/>
          <w:sz w:val="22"/>
        </w:rPr>
        <w:t>（</w:t>
      </w:r>
      <w:r>
        <w:rPr>
          <w:rFonts w:ascii="宋体" w:hAnsi="宋体"/>
          <w:sz w:val="22"/>
        </w:rPr>
        <w:t>1</w:t>
      </w:r>
      <w:r>
        <w:rPr>
          <w:rFonts w:hint="eastAsia" w:ascii="宋体" w:hAnsi="宋体"/>
          <w:sz w:val="22"/>
        </w:rPr>
        <w:t>）残疾人福利性单位声明函（加盖供应商公章，格式见附件2）。</w:t>
      </w:r>
    </w:p>
    <w:p w14:paraId="3A1365C5">
      <w:pPr>
        <w:spacing w:line="440" w:lineRule="atLeast"/>
        <w:rPr>
          <w:rFonts w:hint="eastAsia" w:ascii="宋体" w:hAnsi="宋体"/>
          <w:sz w:val="22"/>
        </w:rPr>
      </w:pPr>
      <w:r>
        <w:rPr>
          <w:rFonts w:ascii="宋体" w:hAnsi="宋体"/>
          <w:sz w:val="22"/>
        </w:rPr>
        <w:br w:type="page"/>
      </w:r>
      <w:r>
        <w:rPr>
          <w:rFonts w:hint="eastAsia" w:ascii="宋体" w:hAnsi="宋体"/>
          <w:sz w:val="22"/>
        </w:rPr>
        <w:t>附件1：</w:t>
      </w:r>
    </w:p>
    <w:p w14:paraId="34BFDF44">
      <w:pPr>
        <w:pStyle w:val="18"/>
        <w:spacing w:line="440" w:lineRule="exact"/>
        <w:ind w:left="860"/>
        <w:jc w:val="center"/>
        <w:rPr>
          <w:rFonts w:hint="eastAsia" w:ascii="宋体" w:hAnsi="宋体"/>
          <w:b/>
          <w:bCs/>
          <w:sz w:val="24"/>
        </w:rPr>
      </w:pPr>
      <w:r>
        <w:rPr>
          <w:rFonts w:ascii="宋体" w:hAnsi="宋体"/>
          <w:b/>
          <w:bCs/>
          <w:sz w:val="24"/>
        </w:rPr>
        <w:t>中小企业声明函（货物）</w:t>
      </w:r>
    </w:p>
    <w:p w14:paraId="736B562F">
      <w:pPr>
        <w:pStyle w:val="18"/>
        <w:spacing w:line="440" w:lineRule="exact"/>
        <w:rPr>
          <w:rFonts w:hint="eastAsia" w:ascii="宋体" w:hAnsi="宋体"/>
          <w:b/>
          <w:sz w:val="22"/>
          <w:szCs w:val="22"/>
        </w:rPr>
      </w:pPr>
    </w:p>
    <w:p w14:paraId="34286992">
      <w:pPr>
        <w:pStyle w:val="18"/>
        <w:spacing w:before="55" w:line="480" w:lineRule="exact"/>
        <w:ind w:right="-1" w:firstLine="660" w:firstLineChars="300"/>
        <w:rPr>
          <w:rFonts w:hint="eastAsia" w:ascii="宋体" w:hAnsi="宋体"/>
          <w:sz w:val="22"/>
          <w:szCs w:val="22"/>
        </w:rPr>
      </w:pPr>
      <w:r>
        <w:rPr>
          <w:rFonts w:ascii="宋体" w:hAnsi="宋体"/>
          <w:sz w:val="22"/>
          <w:szCs w:val="22"/>
        </w:rPr>
        <w:t>本公司（联合体）郑重声明，根据《政府采购促进中小企业发展管理办法》（财库</w:t>
      </w:r>
      <w:r>
        <w:rPr>
          <w:rFonts w:hint="eastAsia" w:ascii="宋体" w:hAnsi="宋体"/>
          <w:sz w:val="22"/>
          <w:szCs w:val="22"/>
        </w:rPr>
        <w:t>﹝</w:t>
      </w:r>
      <w:r>
        <w:rPr>
          <w:rFonts w:ascii="宋体" w:hAnsi="宋体"/>
          <w:sz w:val="22"/>
          <w:szCs w:val="22"/>
        </w:rPr>
        <w:t>2020</w:t>
      </w:r>
      <w:r>
        <w:rPr>
          <w:rFonts w:hint="eastAsia" w:ascii="宋体" w:hAnsi="宋体"/>
          <w:sz w:val="22"/>
          <w:szCs w:val="22"/>
        </w:rPr>
        <w:t>﹞</w:t>
      </w:r>
      <w:r>
        <w:rPr>
          <w:rFonts w:ascii="宋体" w:hAnsi="宋体"/>
          <w:sz w:val="22"/>
          <w:szCs w:val="22"/>
        </w:rPr>
        <w:t>46号）的规定，本公司（联合体）参加</w:t>
      </w:r>
      <w:r>
        <w:rPr>
          <w:rFonts w:ascii="宋体" w:hAnsi="宋体"/>
          <w:sz w:val="22"/>
          <w:szCs w:val="22"/>
          <w:u w:val="single"/>
        </w:rPr>
        <w:t>（单位名称）</w:t>
      </w:r>
      <w:r>
        <w:rPr>
          <w:rFonts w:ascii="宋体" w:hAnsi="宋体"/>
          <w:sz w:val="22"/>
          <w:szCs w:val="22"/>
        </w:rPr>
        <w:t>的</w:t>
      </w:r>
      <w:r>
        <w:rPr>
          <w:rFonts w:ascii="宋体" w:hAnsi="宋体"/>
          <w:sz w:val="22"/>
          <w:szCs w:val="22"/>
          <w:u w:val="single"/>
        </w:rPr>
        <w:t>（项目名称）</w:t>
      </w:r>
      <w:r>
        <w:rPr>
          <w:rFonts w:ascii="宋体" w:hAnsi="宋体"/>
          <w:sz w:val="22"/>
          <w:szCs w:val="22"/>
        </w:rPr>
        <w:t>采购活动，提供的货物全部由符合政策要求的中小企业制造。相关企业（含联合体中的中小企业、签订分包意向协议的中小企业）的具体情况如下：</w:t>
      </w:r>
    </w:p>
    <w:p w14:paraId="5A8051DF">
      <w:pPr>
        <w:tabs>
          <w:tab w:val="left" w:pos="1183"/>
          <w:tab w:val="left" w:pos="1484"/>
          <w:tab w:val="left" w:pos="3825"/>
        </w:tabs>
        <w:spacing w:line="480" w:lineRule="exact"/>
        <w:ind w:firstLine="440" w:firstLineChars="200"/>
        <w:rPr>
          <w:rFonts w:hint="eastAsia" w:ascii="宋体" w:hAnsi="宋体"/>
          <w:sz w:val="22"/>
          <w:szCs w:val="22"/>
        </w:rPr>
      </w:pPr>
      <w:r>
        <w:rPr>
          <w:rFonts w:ascii="宋体" w:hAnsi="宋体"/>
          <w:sz w:val="22"/>
          <w:szCs w:val="22"/>
        </w:rPr>
        <w:t>1.</w:t>
      </w:r>
      <w:r>
        <w:rPr>
          <w:rFonts w:ascii="宋体" w:hAnsi="宋体"/>
          <w:sz w:val="22"/>
          <w:szCs w:val="22"/>
          <w:u w:val="single"/>
        </w:rPr>
        <w:t>（</w:t>
      </w:r>
      <w:r>
        <w:rPr>
          <w:rFonts w:hint="eastAsia" w:ascii="宋体" w:hAnsi="宋体"/>
          <w:sz w:val="22"/>
          <w:szCs w:val="22"/>
          <w:u w:val="single"/>
        </w:rPr>
        <w:t>标的名称</w:t>
      </w:r>
      <w:r>
        <w:rPr>
          <w:rFonts w:ascii="宋体" w:hAnsi="宋体"/>
          <w:sz w:val="22"/>
          <w:szCs w:val="22"/>
          <w:u w:val="single"/>
        </w:rPr>
        <w:t>）</w:t>
      </w:r>
      <w:r>
        <w:rPr>
          <w:rFonts w:ascii="宋体" w:hAnsi="宋体"/>
          <w:sz w:val="22"/>
          <w:szCs w:val="22"/>
        </w:rPr>
        <w:t>，属于</w:t>
      </w:r>
      <w:r>
        <w:rPr>
          <w:rFonts w:ascii="宋体" w:hAnsi="宋体"/>
          <w:sz w:val="22"/>
          <w:szCs w:val="22"/>
          <w:u w:val="single"/>
        </w:rPr>
        <w:t>（</w:t>
      </w:r>
      <w:r>
        <w:rPr>
          <w:rFonts w:hint="eastAsia" w:ascii="宋体" w:hAnsi="宋体"/>
          <w:sz w:val="22"/>
          <w:szCs w:val="22"/>
          <w:u w:val="single"/>
        </w:rPr>
        <w:t>工业</w:t>
      </w:r>
      <w:r>
        <w:rPr>
          <w:rFonts w:ascii="宋体" w:hAnsi="宋体"/>
          <w:sz w:val="22"/>
          <w:szCs w:val="22"/>
          <w:u w:val="single"/>
        </w:rPr>
        <w:t>）行业</w:t>
      </w:r>
      <w:r>
        <w:rPr>
          <w:rFonts w:ascii="宋体" w:hAnsi="宋体"/>
          <w:sz w:val="22"/>
          <w:szCs w:val="22"/>
        </w:rPr>
        <w:t>；制造商为</w:t>
      </w:r>
      <w:r>
        <w:rPr>
          <w:rFonts w:ascii="宋体" w:hAnsi="宋体"/>
          <w:sz w:val="22"/>
          <w:szCs w:val="22"/>
          <w:u w:val="single"/>
        </w:rPr>
        <w:t>（企业名称）</w:t>
      </w:r>
      <w:r>
        <w:rPr>
          <w:rFonts w:ascii="宋体" w:hAnsi="宋体"/>
          <w:sz w:val="22"/>
          <w:szCs w:val="22"/>
        </w:rPr>
        <w:t>，从业人员</w:t>
      </w:r>
      <w:r>
        <w:rPr>
          <w:rFonts w:ascii="宋体" w:hAnsi="宋体"/>
          <w:sz w:val="22"/>
          <w:szCs w:val="22"/>
          <w:u w:val="single"/>
        </w:rPr>
        <w:t xml:space="preserve">   </w:t>
      </w:r>
      <w:r>
        <w:rPr>
          <w:rFonts w:ascii="宋体" w:hAnsi="宋体"/>
          <w:sz w:val="22"/>
          <w:szCs w:val="22"/>
        </w:rPr>
        <w:t>人，营业收入为</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万元，资产总额为</w:t>
      </w:r>
      <w:r>
        <w:rPr>
          <w:rFonts w:ascii="宋体" w:hAnsi="宋体"/>
          <w:sz w:val="22"/>
          <w:szCs w:val="22"/>
          <w:u w:val="single"/>
        </w:rPr>
        <w:t xml:space="preserve">    </w:t>
      </w:r>
      <w:r>
        <w:rPr>
          <w:rFonts w:ascii="宋体" w:hAnsi="宋体"/>
          <w:sz w:val="22"/>
          <w:szCs w:val="22"/>
        </w:rPr>
        <w:t>万元，属于</w:t>
      </w:r>
      <w:r>
        <w:rPr>
          <w:rFonts w:ascii="宋体" w:hAnsi="宋体"/>
          <w:sz w:val="22"/>
          <w:szCs w:val="22"/>
          <w:u w:val="single"/>
        </w:rPr>
        <w:t>（中型企业、小型企业、微型企业）</w:t>
      </w:r>
      <w:r>
        <w:rPr>
          <w:rFonts w:hint="eastAsia" w:ascii="宋体" w:hAnsi="宋体"/>
          <w:sz w:val="22"/>
          <w:szCs w:val="22"/>
        </w:rPr>
        <w:t>；</w:t>
      </w:r>
    </w:p>
    <w:p w14:paraId="2C1082C2">
      <w:pPr>
        <w:pStyle w:val="18"/>
        <w:spacing w:before="55" w:line="480" w:lineRule="exact"/>
        <w:ind w:right="415" w:firstLine="440" w:firstLineChars="200"/>
        <w:rPr>
          <w:rFonts w:hint="eastAsia" w:ascii="宋体" w:hAnsi="宋体"/>
          <w:sz w:val="22"/>
          <w:szCs w:val="22"/>
        </w:rPr>
      </w:pPr>
      <w:r>
        <w:rPr>
          <w:rFonts w:ascii="宋体" w:hAnsi="宋体"/>
          <w:sz w:val="22"/>
          <w:szCs w:val="22"/>
        </w:rPr>
        <w:t>2.</w:t>
      </w:r>
      <w:r>
        <w:rPr>
          <w:rFonts w:ascii="宋体" w:hAnsi="宋体"/>
          <w:sz w:val="22"/>
          <w:szCs w:val="22"/>
          <w:u w:val="single"/>
        </w:rPr>
        <w:t>（标的名称）</w:t>
      </w:r>
      <w:r>
        <w:rPr>
          <w:rFonts w:ascii="宋体" w:hAnsi="宋体"/>
          <w:sz w:val="22"/>
          <w:szCs w:val="22"/>
        </w:rPr>
        <w:t>，属于</w:t>
      </w:r>
      <w:r>
        <w:rPr>
          <w:rFonts w:ascii="宋体" w:hAnsi="宋体"/>
          <w:sz w:val="22"/>
          <w:szCs w:val="22"/>
          <w:u w:val="single"/>
        </w:rPr>
        <w:t>（采购文件中明确的所属行业）行业</w:t>
      </w:r>
      <w:r>
        <w:rPr>
          <w:rFonts w:ascii="宋体" w:hAnsi="宋体"/>
          <w:sz w:val="22"/>
          <w:szCs w:val="22"/>
        </w:rPr>
        <w:t>；制造商为</w:t>
      </w:r>
      <w:r>
        <w:rPr>
          <w:rFonts w:ascii="宋体" w:hAnsi="宋体"/>
          <w:sz w:val="22"/>
          <w:szCs w:val="22"/>
          <w:u w:val="single"/>
        </w:rPr>
        <w:t>（企业名称）</w:t>
      </w:r>
      <w:r>
        <w:rPr>
          <w:rFonts w:ascii="宋体" w:hAnsi="宋体"/>
          <w:sz w:val="22"/>
          <w:szCs w:val="22"/>
        </w:rPr>
        <w:t>，从业人员</w:t>
      </w:r>
      <w:r>
        <w:rPr>
          <w:rFonts w:ascii="宋体" w:hAnsi="宋体"/>
          <w:sz w:val="22"/>
          <w:szCs w:val="22"/>
          <w:u w:val="single"/>
        </w:rPr>
        <w:tab/>
      </w:r>
      <w:r>
        <w:rPr>
          <w:rFonts w:ascii="宋体" w:hAnsi="宋体"/>
          <w:sz w:val="22"/>
          <w:szCs w:val="22"/>
        </w:rPr>
        <w:t>人，营业收入为</w:t>
      </w:r>
      <w:r>
        <w:rPr>
          <w:rFonts w:ascii="宋体" w:hAnsi="宋体"/>
          <w:sz w:val="22"/>
          <w:szCs w:val="22"/>
          <w:u w:val="single"/>
        </w:rPr>
        <w:t xml:space="preserve"> </w:t>
      </w:r>
      <w:r>
        <w:rPr>
          <w:rFonts w:ascii="宋体" w:hAnsi="宋体"/>
          <w:sz w:val="22"/>
          <w:szCs w:val="22"/>
          <w:u w:val="single"/>
        </w:rPr>
        <w:tab/>
      </w:r>
      <w:r>
        <w:rPr>
          <w:rFonts w:ascii="宋体" w:hAnsi="宋体"/>
          <w:sz w:val="22"/>
          <w:szCs w:val="22"/>
          <w:u w:val="single"/>
        </w:rPr>
        <w:t xml:space="preserve">  </w:t>
      </w:r>
      <w:r>
        <w:rPr>
          <w:rFonts w:ascii="宋体" w:hAnsi="宋体"/>
          <w:sz w:val="22"/>
          <w:szCs w:val="22"/>
        </w:rPr>
        <w:t>万元，资产总额为</w:t>
      </w:r>
      <w:r>
        <w:rPr>
          <w:rFonts w:ascii="宋体" w:hAnsi="宋体"/>
          <w:sz w:val="22"/>
          <w:szCs w:val="22"/>
          <w:u w:val="single"/>
        </w:rPr>
        <w:t xml:space="preserve">   </w:t>
      </w:r>
      <w:r>
        <w:rPr>
          <w:rFonts w:ascii="宋体" w:hAnsi="宋体"/>
          <w:sz w:val="22"/>
          <w:szCs w:val="22"/>
        </w:rPr>
        <w:t>万元，属于</w:t>
      </w:r>
      <w:r>
        <w:rPr>
          <w:rFonts w:ascii="宋体" w:hAnsi="宋体"/>
          <w:sz w:val="22"/>
          <w:szCs w:val="22"/>
          <w:u w:val="single"/>
        </w:rPr>
        <w:t>（中型企业、小型企业、微型企业）</w:t>
      </w:r>
      <w:r>
        <w:rPr>
          <w:rFonts w:ascii="宋体" w:hAnsi="宋体"/>
          <w:sz w:val="22"/>
          <w:szCs w:val="22"/>
        </w:rPr>
        <w:t>；</w:t>
      </w:r>
    </w:p>
    <w:p w14:paraId="0C54C9CB">
      <w:pPr>
        <w:pStyle w:val="18"/>
        <w:spacing w:line="480" w:lineRule="exact"/>
        <w:ind w:left="860"/>
        <w:rPr>
          <w:rFonts w:hint="eastAsia" w:ascii="宋体" w:hAnsi="宋体"/>
          <w:sz w:val="22"/>
          <w:szCs w:val="22"/>
        </w:rPr>
      </w:pPr>
      <w:r>
        <w:rPr>
          <w:rFonts w:ascii="宋体" w:hAnsi="宋体"/>
          <w:sz w:val="22"/>
          <w:szCs w:val="22"/>
        </w:rPr>
        <w:t>……</w:t>
      </w:r>
    </w:p>
    <w:p w14:paraId="4515B017">
      <w:pPr>
        <w:pStyle w:val="18"/>
        <w:spacing w:before="105" w:line="480" w:lineRule="exact"/>
        <w:ind w:right="417" w:firstLine="645"/>
        <w:rPr>
          <w:rFonts w:hint="eastAsia" w:ascii="宋体" w:hAnsi="宋体"/>
          <w:sz w:val="22"/>
          <w:szCs w:val="22"/>
        </w:rPr>
      </w:pPr>
      <w:r>
        <w:rPr>
          <w:rFonts w:ascii="宋体" w:hAnsi="宋体"/>
          <w:sz w:val="22"/>
          <w:szCs w:val="22"/>
        </w:rPr>
        <w:t>以上企业，不属于大企业的分支机构，不存在控股股东为大企业的情形，也不存在与大企业的负责人为同一人的情形。</w:t>
      </w:r>
    </w:p>
    <w:p w14:paraId="4B1054DE">
      <w:pPr>
        <w:pStyle w:val="18"/>
        <w:spacing w:line="480" w:lineRule="exact"/>
        <w:ind w:right="372" w:firstLine="645"/>
        <w:rPr>
          <w:rFonts w:hint="eastAsia" w:ascii="宋体" w:hAnsi="宋体"/>
          <w:sz w:val="22"/>
          <w:szCs w:val="22"/>
        </w:rPr>
      </w:pPr>
      <w:r>
        <w:rPr>
          <w:rFonts w:ascii="宋体" w:hAnsi="宋体"/>
          <w:sz w:val="22"/>
          <w:szCs w:val="22"/>
        </w:rPr>
        <w:t>本企业对上述声明内容的真实性负责。如有虚假，将依法承担相应责任。</w:t>
      </w:r>
    </w:p>
    <w:p w14:paraId="569A7AE1">
      <w:pPr>
        <w:pStyle w:val="18"/>
        <w:spacing w:before="105" w:line="480" w:lineRule="exact"/>
        <w:ind w:right="417" w:firstLine="2860" w:firstLineChars="1300"/>
        <w:rPr>
          <w:rFonts w:hint="eastAsia" w:ascii="宋体" w:hAnsi="宋体"/>
          <w:sz w:val="22"/>
          <w:szCs w:val="22"/>
        </w:rPr>
      </w:pPr>
    </w:p>
    <w:p w14:paraId="4A9DB43C">
      <w:pPr>
        <w:pStyle w:val="18"/>
        <w:spacing w:before="105" w:line="480" w:lineRule="exact"/>
        <w:ind w:right="417" w:firstLine="3740" w:firstLineChars="1700"/>
        <w:rPr>
          <w:rFonts w:hint="eastAsia" w:ascii="宋体" w:hAnsi="宋体"/>
          <w:sz w:val="22"/>
          <w:szCs w:val="22"/>
        </w:rPr>
      </w:pPr>
      <w:r>
        <w:rPr>
          <w:rFonts w:ascii="宋体" w:hAnsi="宋体"/>
          <w:sz w:val="22"/>
          <w:szCs w:val="22"/>
        </w:rPr>
        <w:t>企业名称（盖章）：</w:t>
      </w:r>
    </w:p>
    <w:p w14:paraId="43143A5C">
      <w:pPr>
        <w:pStyle w:val="18"/>
        <w:spacing w:before="105" w:line="480" w:lineRule="exact"/>
        <w:ind w:right="417" w:firstLine="3740" w:firstLineChars="1700"/>
        <w:rPr>
          <w:rFonts w:hint="eastAsia" w:ascii="宋体" w:hAnsi="宋体"/>
          <w:sz w:val="22"/>
          <w:szCs w:val="22"/>
        </w:rPr>
      </w:pPr>
      <w:r>
        <w:rPr>
          <w:rFonts w:ascii="宋体" w:hAnsi="宋体"/>
          <w:sz w:val="22"/>
          <w:szCs w:val="22"/>
        </w:rPr>
        <w:t>日期：</w:t>
      </w:r>
    </w:p>
    <w:p w14:paraId="5043B8EF">
      <w:pPr>
        <w:spacing w:line="440" w:lineRule="exact"/>
        <w:rPr>
          <w:rFonts w:hint="eastAsia" w:ascii="宋体" w:hAnsi="宋体"/>
          <w:sz w:val="22"/>
          <w:szCs w:val="22"/>
        </w:rPr>
      </w:pPr>
    </w:p>
    <w:p w14:paraId="016F2123">
      <w:pPr>
        <w:spacing w:line="440" w:lineRule="exact"/>
        <w:rPr>
          <w:rFonts w:hint="eastAsia" w:ascii="宋体" w:hAnsi="宋体"/>
        </w:rPr>
      </w:pPr>
    </w:p>
    <w:p w14:paraId="5E0D3FD4">
      <w:pPr>
        <w:spacing w:line="440" w:lineRule="exact"/>
        <w:rPr>
          <w:rFonts w:hint="eastAsia" w:ascii="宋体" w:hAnsi="宋体"/>
        </w:rPr>
      </w:pPr>
    </w:p>
    <w:p w14:paraId="726DE2A6">
      <w:pPr>
        <w:spacing w:line="440" w:lineRule="exact"/>
        <w:rPr>
          <w:rFonts w:hint="eastAsia" w:ascii="宋体" w:hAnsi="宋体"/>
        </w:rPr>
      </w:pPr>
    </w:p>
    <w:p w14:paraId="3815B97B">
      <w:pPr>
        <w:spacing w:line="440" w:lineRule="exact"/>
        <w:rPr>
          <w:rFonts w:hint="eastAsia" w:ascii="宋体" w:hAnsi="宋体"/>
        </w:rPr>
      </w:pPr>
    </w:p>
    <w:p w14:paraId="168E4A6E">
      <w:pPr>
        <w:spacing w:line="440" w:lineRule="exact"/>
        <w:rPr>
          <w:rFonts w:hint="eastAsia" w:ascii="宋体" w:hAnsi="宋体"/>
        </w:rPr>
      </w:pPr>
      <w:r>
        <w:rPr>
          <w:rFonts w:hint="eastAsia" w:ascii="宋体" w:hAnsi="宋体"/>
        </w:rPr>
        <w:t>说明：</w:t>
      </w:r>
    </w:p>
    <w:p w14:paraId="07431790">
      <w:pPr>
        <w:spacing w:line="440" w:lineRule="exact"/>
        <w:rPr>
          <w:rFonts w:hint="eastAsia" w:ascii="宋体" w:hAnsi="宋体"/>
        </w:rPr>
      </w:pPr>
      <w:r>
        <w:rPr>
          <w:rFonts w:hint="eastAsia" w:ascii="宋体" w:hAnsi="宋体"/>
        </w:rPr>
        <w:t>从业人员、营业收入、资产总额填报上一年度数据，无上一年度数据的新成立企业可不填报。</w:t>
      </w:r>
    </w:p>
    <w:p w14:paraId="4AEC2FE1">
      <w:pPr>
        <w:pStyle w:val="18"/>
        <w:rPr>
          <w:rFonts w:hint="eastAsia" w:ascii="宋体" w:hAnsi="宋体"/>
        </w:rPr>
      </w:pPr>
    </w:p>
    <w:p w14:paraId="37E3DDDD">
      <w:pPr>
        <w:pStyle w:val="19"/>
      </w:pPr>
    </w:p>
    <w:p w14:paraId="3950008A">
      <w:pPr>
        <w:spacing w:line="440" w:lineRule="exact"/>
        <w:rPr>
          <w:rFonts w:hint="eastAsia" w:ascii="宋体" w:hAnsi="宋体"/>
          <w:sz w:val="22"/>
        </w:rPr>
      </w:pPr>
      <w:r>
        <w:rPr>
          <w:rFonts w:ascii="宋体" w:hAnsi="宋体"/>
          <w:b/>
          <w:bCs/>
          <w:sz w:val="24"/>
        </w:rPr>
        <w:br w:type="page"/>
      </w:r>
      <w:r>
        <w:rPr>
          <w:rFonts w:hint="eastAsia" w:ascii="宋体" w:hAnsi="宋体"/>
          <w:sz w:val="22"/>
        </w:rPr>
        <w:t>附件2：</w:t>
      </w:r>
    </w:p>
    <w:p w14:paraId="58D76D35">
      <w:pPr>
        <w:spacing w:line="380" w:lineRule="exact"/>
        <w:jc w:val="center"/>
        <w:rPr>
          <w:rFonts w:hint="eastAsia" w:ascii="宋体" w:hAnsi="宋体" w:cs="宋体"/>
          <w:b/>
          <w:sz w:val="24"/>
        </w:rPr>
      </w:pPr>
      <w:r>
        <w:rPr>
          <w:rFonts w:hint="eastAsia" w:ascii="宋体" w:hAnsi="宋体" w:cs="宋体"/>
          <w:b/>
          <w:sz w:val="24"/>
        </w:rPr>
        <w:t>残疾人福利性单位声明函</w:t>
      </w:r>
    </w:p>
    <w:p w14:paraId="2F63E953">
      <w:pPr>
        <w:spacing w:line="588" w:lineRule="exact"/>
        <w:rPr>
          <w:rFonts w:hint="eastAsia" w:ascii="新宋体" w:hAnsi="新宋体" w:eastAsia="新宋体"/>
          <w:b/>
          <w:spacing w:val="6"/>
          <w:sz w:val="30"/>
          <w:szCs w:val="30"/>
        </w:rPr>
      </w:pPr>
    </w:p>
    <w:p w14:paraId="4E2E975D">
      <w:pPr>
        <w:spacing w:line="588" w:lineRule="exact"/>
        <w:ind w:firstLine="440" w:firstLineChars="200"/>
        <w:rPr>
          <w:rFonts w:hint="eastAsia" w:ascii="宋体" w:hAnsi="宋体" w:cs="宋体"/>
          <w:sz w:val="22"/>
          <w:szCs w:val="22"/>
        </w:rPr>
      </w:pPr>
      <w:r>
        <w:rPr>
          <w:rFonts w:hint="eastAsia" w:ascii="宋体" w:hAnsi="宋体" w:cs="宋体"/>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sz w:val="22"/>
          <w:szCs w:val="22"/>
          <w:u w:val="single"/>
        </w:rPr>
        <w:t xml:space="preserve">      </w:t>
      </w:r>
      <w:r>
        <w:rPr>
          <w:rFonts w:hint="eastAsia" w:ascii="宋体" w:hAnsi="宋体" w:cs="宋体"/>
          <w:sz w:val="22"/>
          <w:szCs w:val="22"/>
        </w:rPr>
        <w:t>单位的</w:t>
      </w:r>
      <w:r>
        <w:rPr>
          <w:rFonts w:hint="eastAsia" w:ascii="宋体" w:hAnsi="宋体" w:cs="宋体"/>
          <w:sz w:val="22"/>
          <w:szCs w:val="22"/>
          <w:u w:val="single"/>
        </w:rPr>
        <w:t xml:space="preserve">      </w:t>
      </w:r>
      <w:r>
        <w:rPr>
          <w:rFonts w:hint="eastAsia" w:ascii="宋体" w:hAnsi="宋体" w:cs="宋体"/>
          <w:sz w:val="22"/>
          <w:szCs w:val="22"/>
        </w:rPr>
        <w:t>项目（编号：</w:t>
      </w:r>
      <w:r>
        <w:rPr>
          <w:rFonts w:ascii="宋体" w:hAnsi="宋体"/>
          <w:u w:val="single"/>
        </w:rPr>
        <w:t xml:space="preserve"> </w:t>
      </w:r>
      <w:r>
        <w:rPr>
          <w:rFonts w:ascii="宋体" w:hAnsi="宋体"/>
          <w:u w:val="single"/>
        </w:rPr>
        <w:tab/>
      </w:r>
      <w:r>
        <w:rPr>
          <w:rFonts w:hint="eastAsia" w:ascii="宋体" w:hAnsi="宋体"/>
          <w:u w:val="single"/>
        </w:rPr>
        <w:t xml:space="preserve">     </w:t>
      </w:r>
      <w:r>
        <w:rPr>
          <w:rFonts w:hint="eastAsia" w:ascii="宋体" w:hAnsi="宋体" w:cs="宋体"/>
          <w:sz w:val="22"/>
          <w:szCs w:val="22"/>
        </w:rPr>
        <w:t>）采购活动提供本单位制造的货物，或者提供其他残疾人福利性单位制造的货物（不包括使用非残疾人福利性单位注册商标的货物）。</w:t>
      </w:r>
    </w:p>
    <w:p w14:paraId="1F69D6F0">
      <w:pPr>
        <w:spacing w:line="588" w:lineRule="exact"/>
        <w:ind w:firstLine="440" w:firstLineChars="200"/>
        <w:rPr>
          <w:rFonts w:hint="eastAsia" w:ascii="宋体" w:hAnsi="宋体" w:cs="宋体"/>
          <w:sz w:val="22"/>
          <w:szCs w:val="22"/>
        </w:rPr>
      </w:pPr>
      <w:r>
        <w:rPr>
          <w:rFonts w:hint="eastAsia" w:ascii="宋体" w:hAnsi="宋体" w:cs="宋体"/>
          <w:sz w:val="22"/>
          <w:szCs w:val="22"/>
        </w:rPr>
        <w:t>本单位对上述声明的真实性负责。如有虚假，将依法承担相应责任。</w:t>
      </w:r>
    </w:p>
    <w:p w14:paraId="6A2C3648">
      <w:pPr>
        <w:spacing w:line="588" w:lineRule="exact"/>
        <w:ind w:firstLine="440" w:firstLineChars="200"/>
        <w:rPr>
          <w:rFonts w:hint="eastAsia" w:ascii="宋体" w:hAnsi="宋体" w:cs="宋体"/>
          <w:sz w:val="22"/>
          <w:szCs w:val="22"/>
        </w:rPr>
      </w:pPr>
    </w:p>
    <w:p w14:paraId="23E16A51">
      <w:pPr>
        <w:spacing w:line="588" w:lineRule="exact"/>
        <w:ind w:firstLine="440" w:firstLineChars="200"/>
        <w:rPr>
          <w:rFonts w:hint="eastAsia" w:ascii="宋体" w:hAnsi="宋体" w:cs="宋体"/>
          <w:sz w:val="22"/>
          <w:szCs w:val="22"/>
        </w:rPr>
      </w:pPr>
    </w:p>
    <w:p w14:paraId="2821C0AB">
      <w:pPr>
        <w:tabs>
          <w:tab w:val="left" w:pos="4860"/>
        </w:tabs>
        <w:spacing w:line="588" w:lineRule="exact"/>
        <w:ind w:right="1560" w:firstLine="440" w:firstLineChars="200"/>
        <w:jc w:val="center"/>
        <w:rPr>
          <w:rFonts w:hint="eastAsia" w:ascii="宋体" w:hAnsi="宋体" w:cs="宋体"/>
          <w:sz w:val="22"/>
          <w:szCs w:val="22"/>
        </w:rPr>
      </w:pPr>
      <w:r>
        <w:rPr>
          <w:rFonts w:hint="eastAsia" w:ascii="宋体" w:hAnsi="宋体" w:cs="宋体"/>
          <w:sz w:val="22"/>
          <w:szCs w:val="22"/>
        </w:rPr>
        <w:t xml:space="preserve">                                  供应商名称（盖章）：</w:t>
      </w:r>
    </w:p>
    <w:p w14:paraId="633B9290">
      <w:pPr>
        <w:widowControl/>
        <w:adjustRightInd w:val="0"/>
        <w:snapToGrid w:val="0"/>
        <w:spacing w:line="400" w:lineRule="exact"/>
        <w:jc w:val="left"/>
        <w:rPr>
          <w:rFonts w:hint="eastAsia" w:ascii="宋体" w:hAnsi="宋体" w:cs="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 xml:space="preserve">        日  期：  </w:t>
      </w:r>
      <w:r>
        <w:rPr>
          <w:rFonts w:ascii="宋体" w:hAnsi="宋体" w:cs="宋体"/>
          <w:sz w:val="22"/>
          <w:szCs w:val="22"/>
        </w:rPr>
        <w:t xml:space="preserve">  </w:t>
      </w:r>
      <w:r>
        <w:rPr>
          <w:rFonts w:hint="eastAsia" w:ascii="宋体" w:hAnsi="宋体" w:cs="宋体"/>
          <w:sz w:val="22"/>
          <w:szCs w:val="22"/>
        </w:rPr>
        <w:t xml:space="preserve">  年 </w:t>
      </w:r>
      <w:r>
        <w:rPr>
          <w:rFonts w:ascii="宋体" w:hAnsi="宋体" w:cs="宋体"/>
          <w:sz w:val="22"/>
          <w:szCs w:val="22"/>
        </w:rPr>
        <w:t xml:space="preserve">  </w:t>
      </w:r>
      <w:r>
        <w:rPr>
          <w:rFonts w:hint="eastAsia" w:ascii="宋体" w:hAnsi="宋体" w:cs="宋体"/>
          <w:sz w:val="22"/>
          <w:szCs w:val="22"/>
        </w:rPr>
        <w:t xml:space="preserve"> 月 </w:t>
      </w:r>
      <w:r>
        <w:rPr>
          <w:rFonts w:ascii="宋体" w:hAnsi="宋体" w:cs="宋体"/>
          <w:sz w:val="22"/>
          <w:szCs w:val="22"/>
        </w:rPr>
        <w:t xml:space="preserve">   </w:t>
      </w:r>
      <w:r>
        <w:rPr>
          <w:rFonts w:hint="eastAsia" w:ascii="宋体" w:hAnsi="宋体" w:cs="宋体"/>
          <w:sz w:val="22"/>
          <w:szCs w:val="22"/>
        </w:rPr>
        <w:t xml:space="preserve"> 日</w:t>
      </w:r>
    </w:p>
    <w:p w14:paraId="6874CEA8">
      <w:pPr>
        <w:pStyle w:val="18"/>
      </w:pPr>
    </w:p>
    <w:p w14:paraId="273036CB">
      <w:pPr>
        <w:pStyle w:val="18"/>
      </w:pPr>
    </w:p>
    <w:p w14:paraId="56D7C3B8">
      <w:pPr>
        <w:spacing w:line="588" w:lineRule="exact"/>
        <w:rPr>
          <w:rFonts w:hint="eastAsia" w:ascii="宋体" w:hAnsi="宋体" w:cs="宋体"/>
          <w:sz w:val="22"/>
          <w:szCs w:val="22"/>
        </w:rPr>
      </w:pPr>
      <w:r>
        <w:rPr>
          <w:rFonts w:hint="eastAsia" w:ascii="宋体" w:hAnsi="宋体" w:cs="宋体"/>
          <w:sz w:val="22"/>
          <w:szCs w:val="22"/>
        </w:rPr>
        <w:t>备注说明：</w:t>
      </w:r>
    </w:p>
    <w:p w14:paraId="7E22FBDD">
      <w:pPr>
        <w:spacing w:line="588" w:lineRule="exact"/>
        <w:ind w:firstLine="440" w:firstLineChars="200"/>
        <w:rPr>
          <w:rFonts w:hint="eastAsia" w:ascii="宋体" w:hAnsi="宋体" w:cs="宋体"/>
          <w:sz w:val="22"/>
          <w:szCs w:val="22"/>
        </w:rPr>
      </w:pPr>
      <w:r>
        <w:rPr>
          <w:rFonts w:hint="eastAsia" w:ascii="宋体" w:hAnsi="宋体" w:cs="宋体"/>
          <w:sz w:val="22"/>
          <w:szCs w:val="22"/>
        </w:rPr>
        <w:t>1、如中标，将在中标公告中将此残疾人福利性单位声明函予以公示，接受社会监督；</w:t>
      </w:r>
    </w:p>
    <w:p w14:paraId="0911F93B">
      <w:pPr>
        <w:spacing w:line="588" w:lineRule="exact"/>
        <w:ind w:firstLine="440" w:firstLineChars="200"/>
        <w:rPr>
          <w:rFonts w:hint="eastAsia" w:ascii="宋体" w:hAnsi="宋体" w:cs="宋体"/>
          <w:sz w:val="22"/>
          <w:szCs w:val="22"/>
        </w:rPr>
      </w:pPr>
      <w:r>
        <w:rPr>
          <w:rFonts w:ascii="宋体" w:hAnsi="宋体" w:cs="宋体"/>
          <w:sz w:val="22"/>
          <w:szCs w:val="22"/>
        </w:rPr>
        <w:t>2</w:t>
      </w:r>
      <w:r>
        <w:rPr>
          <w:rFonts w:hint="eastAsia" w:ascii="宋体" w:hAnsi="宋体" w:cs="宋体"/>
          <w:sz w:val="22"/>
          <w:szCs w:val="22"/>
        </w:rPr>
        <w:t>、供应商提供的《残疾人福利性单位声明函》与事实不符的，依照《政府采购法》第七十七条第一款的规定追究法律责任。</w:t>
      </w:r>
    </w:p>
    <w:p w14:paraId="2CB17EBF">
      <w:pPr>
        <w:spacing w:line="420" w:lineRule="exact"/>
      </w:pPr>
    </w:p>
    <w:p w14:paraId="0AD9F856">
      <w:pPr>
        <w:pStyle w:val="18"/>
      </w:pPr>
    </w:p>
    <w:p w14:paraId="37DF9DAE">
      <w:pPr>
        <w:pStyle w:val="18"/>
      </w:pPr>
    </w:p>
    <w:p w14:paraId="27D2C576">
      <w:pPr>
        <w:spacing w:line="440" w:lineRule="exact"/>
        <w:rPr>
          <w:rFonts w:hint="eastAsia" w:ascii="宋体" w:hAnsi="宋体" w:cs="宋体"/>
          <w:b/>
          <w:sz w:val="24"/>
        </w:rPr>
      </w:pPr>
    </w:p>
    <w:p w14:paraId="2BEA516C">
      <w:pPr>
        <w:pStyle w:val="18"/>
      </w:pPr>
    </w:p>
    <w:p w14:paraId="01D4B4CA">
      <w:pPr>
        <w:pStyle w:val="18"/>
      </w:pPr>
    </w:p>
    <w:p w14:paraId="30BFEA44">
      <w:pPr>
        <w:pStyle w:val="18"/>
      </w:pPr>
    </w:p>
    <w:p w14:paraId="63ADDA19">
      <w:pPr>
        <w:pStyle w:val="18"/>
      </w:pPr>
    </w:p>
    <w:p w14:paraId="40B4EE24">
      <w:pPr>
        <w:pStyle w:val="18"/>
      </w:pPr>
    </w:p>
    <w:p w14:paraId="34A7E92D">
      <w:pPr>
        <w:pStyle w:val="18"/>
      </w:pPr>
    </w:p>
    <w:p w14:paraId="2749174D">
      <w:pPr>
        <w:spacing w:line="440" w:lineRule="exact"/>
        <w:ind w:left="708" w:hanging="708" w:hangingChars="294"/>
        <w:jc w:val="center"/>
        <w:rPr>
          <w:rFonts w:hint="eastAsia" w:ascii="宋体" w:hAnsi="宋体" w:cs="宋体"/>
          <w:b/>
          <w:sz w:val="24"/>
        </w:rPr>
      </w:pPr>
      <w:r>
        <w:rPr>
          <w:rFonts w:ascii="宋体" w:hAnsi="宋体" w:cs="宋体"/>
          <w:b/>
          <w:sz w:val="24"/>
        </w:rPr>
        <w:br w:type="page"/>
      </w:r>
      <w:r>
        <w:rPr>
          <w:rFonts w:hint="eastAsia" w:ascii="宋体" w:hAnsi="宋体" w:cs="宋体"/>
          <w:b/>
          <w:sz w:val="24"/>
        </w:rPr>
        <w:t>（2）节能、环保产品优先（强制）采购政策说明</w:t>
      </w:r>
    </w:p>
    <w:p w14:paraId="57163595">
      <w:pPr>
        <w:spacing w:line="440" w:lineRule="exact"/>
        <w:rPr>
          <w:rFonts w:hint="eastAsia" w:ascii="宋体" w:hAnsi="宋体" w:cs="宋体"/>
          <w:sz w:val="22"/>
          <w:szCs w:val="22"/>
        </w:rPr>
      </w:pPr>
      <w:r>
        <w:rPr>
          <w:rFonts w:hint="eastAsia" w:ascii="宋体" w:hAnsi="宋体" w:cs="宋体"/>
          <w:sz w:val="22"/>
          <w:szCs w:val="22"/>
        </w:rPr>
        <w:t>1、政策依据</w:t>
      </w:r>
    </w:p>
    <w:p w14:paraId="66DB0270">
      <w:pPr>
        <w:spacing w:line="440" w:lineRule="exact"/>
        <w:rPr>
          <w:rFonts w:hint="eastAsia" w:ascii="宋体" w:hAnsi="宋体" w:cs="宋体"/>
          <w:sz w:val="22"/>
          <w:szCs w:val="22"/>
        </w:rPr>
      </w:pPr>
      <w:r>
        <w:rPr>
          <w:rFonts w:hint="eastAsia" w:ascii="宋体" w:hAnsi="宋体" w:cs="宋体"/>
          <w:sz w:val="22"/>
          <w:szCs w:val="22"/>
        </w:rPr>
        <w:t>（一）《国务院办公厅关于建立政府强制采购节能产品制度的通知》(国办发[2007]51号)</w:t>
      </w:r>
    </w:p>
    <w:p w14:paraId="233A2CDB">
      <w:pPr>
        <w:spacing w:line="440" w:lineRule="exact"/>
        <w:rPr>
          <w:rFonts w:hint="eastAsia" w:ascii="宋体" w:hAnsi="宋体" w:cs="宋体"/>
          <w:sz w:val="22"/>
          <w:szCs w:val="22"/>
        </w:rPr>
      </w:pPr>
      <w:r>
        <w:rPr>
          <w:rFonts w:hint="eastAsia" w:ascii="宋体" w:hAnsi="宋体" w:cs="宋体"/>
          <w:sz w:val="22"/>
          <w:szCs w:val="22"/>
        </w:rPr>
        <w:t>（二）关于调整优化节能产品、环境标志产品政府采购执行机制的通知（财库〔2019〕9号）</w:t>
      </w:r>
    </w:p>
    <w:p w14:paraId="575173B3">
      <w:pPr>
        <w:spacing w:line="440" w:lineRule="exact"/>
        <w:rPr>
          <w:rFonts w:hint="eastAsia" w:ascii="宋体" w:hAnsi="宋体" w:cs="宋体"/>
          <w:sz w:val="22"/>
          <w:szCs w:val="22"/>
        </w:rPr>
      </w:pPr>
      <w:r>
        <w:rPr>
          <w:rFonts w:hint="eastAsia" w:ascii="宋体" w:hAnsi="宋体" w:cs="宋体"/>
          <w:sz w:val="22"/>
          <w:szCs w:val="22"/>
        </w:rPr>
        <w:t>（三）关于印发环境标志产品政府采购品目清单的通知（财库〔2019〕18号）</w:t>
      </w:r>
    </w:p>
    <w:p w14:paraId="4C6A8420">
      <w:pPr>
        <w:spacing w:line="440" w:lineRule="exact"/>
        <w:rPr>
          <w:rFonts w:hint="eastAsia" w:ascii="宋体" w:hAnsi="宋体" w:cs="宋体"/>
          <w:sz w:val="22"/>
          <w:szCs w:val="22"/>
        </w:rPr>
      </w:pPr>
      <w:r>
        <w:rPr>
          <w:rFonts w:hint="eastAsia" w:ascii="宋体" w:hAnsi="宋体" w:cs="宋体"/>
          <w:sz w:val="22"/>
          <w:szCs w:val="22"/>
        </w:rPr>
        <w:t>（四）关于印发节能产品政府采购品目清单的通知（财库〔2019〕19号）</w:t>
      </w:r>
    </w:p>
    <w:p w14:paraId="27671EF7">
      <w:pPr>
        <w:spacing w:line="440" w:lineRule="exact"/>
        <w:rPr>
          <w:rFonts w:hint="eastAsia" w:ascii="宋体" w:hAnsi="宋体" w:cs="宋体"/>
          <w:sz w:val="22"/>
          <w:szCs w:val="22"/>
        </w:rPr>
      </w:pPr>
      <w:r>
        <w:rPr>
          <w:rFonts w:hint="eastAsia" w:ascii="宋体" w:hAnsi="宋体" w:cs="宋体"/>
          <w:sz w:val="22"/>
          <w:szCs w:val="22"/>
        </w:rPr>
        <w:t>（五）市场监管总局关于发布参与实施政府采购节能产品、环境标志产品认证机构名录的公告（2019年第16号）</w:t>
      </w:r>
    </w:p>
    <w:p w14:paraId="13983474">
      <w:pPr>
        <w:spacing w:line="440" w:lineRule="exact"/>
        <w:rPr>
          <w:rFonts w:hint="eastAsia" w:ascii="宋体" w:hAnsi="宋体" w:cs="宋体"/>
          <w:sz w:val="22"/>
          <w:szCs w:val="22"/>
        </w:rPr>
      </w:pPr>
      <w:r>
        <w:rPr>
          <w:rFonts w:hint="eastAsia" w:ascii="宋体" w:hAnsi="宋体" w:cs="宋体"/>
          <w:sz w:val="22"/>
          <w:szCs w:val="22"/>
        </w:rPr>
        <w:t>2、供应商投标货物属于节能、环保优先（强制）采购范围的，须提供相关证明材料。</w:t>
      </w:r>
    </w:p>
    <w:p w14:paraId="39641A1C">
      <w:pPr>
        <w:pStyle w:val="18"/>
      </w:pPr>
    </w:p>
    <w:p w14:paraId="07210228">
      <w:pPr>
        <w:spacing w:line="380" w:lineRule="exact"/>
        <w:jc w:val="left"/>
        <w:rPr>
          <w:rFonts w:hint="eastAsia" w:ascii="宋体" w:hAnsi="宋体"/>
          <w:sz w:val="22"/>
        </w:rPr>
      </w:pPr>
      <w:r>
        <w:br w:type="page"/>
      </w:r>
      <w:r>
        <w:rPr>
          <w:rFonts w:hint="eastAsia" w:ascii="宋体" w:hAnsi="宋体"/>
          <w:sz w:val="22"/>
        </w:rPr>
        <w:t>附件2：</w:t>
      </w:r>
    </w:p>
    <w:p w14:paraId="5E3CC062">
      <w:pPr>
        <w:spacing w:line="360" w:lineRule="auto"/>
        <w:jc w:val="center"/>
        <w:rPr>
          <w:rFonts w:hint="eastAsia" w:ascii="宋体" w:hAnsi="宋体"/>
          <w:b/>
          <w:bCs/>
          <w:sz w:val="24"/>
        </w:rPr>
      </w:pPr>
      <w:r>
        <w:rPr>
          <w:rFonts w:hint="eastAsia" w:ascii="宋体" w:hAnsi="宋体"/>
          <w:b/>
          <w:bCs/>
          <w:sz w:val="24"/>
        </w:rPr>
        <w:t>节能环保产品声明函</w:t>
      </w:r>
    </w:p>
    <w:p w14:paraId="3E3BA575">
      <w:pPr>
        <w:autoSpaceDE w:val="0"/>
        <w:autoSpaceDN w:val="0"/>
        <w:adjustRightInd w:val="0"/>
        <w:spacing w:line="460" w:lineRule="atLeast"/>
        <w:jc w:val="center"/>
        <w:rPr>
          <w:rFonts w:hint="eastAsia" w:ascii="宋体" w:hAnsi="宋体"/>
          <w:sz w:val="36"/>
          <w:szCs w:val="20"/>
          <w:lang w:val="zh-CN"/>
        </w:rPr>
      </w:pPr>
      <w:r>
        <w:rPr>
          <w:rFonts w:hint="eastAsia" w:ascii="宋体" w:hAnsi="宋体"/>
          <w:sz w:val="22"/>
        </w:rPr>
        <w:t>（如有则提供）</w:t>
      </w:r>
    </w:p>
    <w:p w14:paraId="2D6953F8">
      <w:pPr>
        <w:spacing w:line="460" w:lineRule="atLeast"/>
        <w:ind w:firstLine="440" w:firstLineChars="200"/>
        <w:rPr>
          <w:rFonts w:hint="eastAsia" w:ascii="宋体" w:hAnsi="宋体"/>
          <w:sz w:val="22"/>
        </w:rPr>
      </w:pPr>
      <w:r>
        <w:rPr>
          <w:rFonts w:hint="eastAsia" w:ascii="宋体" w:hAnsi="宋体"/>
          <w:sz w:val="22"/>
        </w:rPr>
        <w:t>本公司郑重声明，根据《关于调整优化节能产品、环境标志产品政府采购执行机制的通知》（财库〔</w:t>
      </w:r>
      <w:r>
        <w:rPr>
          <w:rFonts w:ascii="宋体" w:hAnsi="宋体"/>
          <w:sz w:val="22"/>
        </w:rPr>
        <w:t>2019〕9号）</w:t>
      </w:r>
      <w:r>
        <w:rPr>
          <w:rFonts w:hint="eastAsia" w:ascii="宋体" w:hAnsi="宋体"/>
          <w:sz w:val="22"/>
        </w:rPr>
        <w:t>、《关于印发节能产品政府采购品目清单的通知》（财库〔</w:t>
      </w:r>
      <w:r>
        <w:rPr>
          <w:rFonts w:ascii="宋体" w:hAnsi="宋体"/>
          <w:sz w:val="22"/>
        </w:rPr>
        <w:t>2019〕19号）</w:t>
      </w:r>
      <w:r>
        <w:rPr>
          <w:rFonts w:hint="eastAsia" w:ascii="宋体" w:hAnsi="宋体"/>
          <w:sz w:val="22"/>
        </w:rPr>
        <w:t>、《关于印发环境标志产品政府采购品目清单的通知》（财库〔</w:t>
      </w:r>
      <w:r>
        <w:rPr>
          <w:rFonts w:ascii="宋体" w:hAnsi="宋体"/>
          <w:sz w:val="22"/>
        </w:rPr>
        <w:t>2019〕18号）</w:t>
      </w:r>
      <w:r>
        <w:rPr>
          <w:rFonts w:hint="eastAsia" w:ascii="宋体" w:hAnsi="宋体"/>
          <w:sz w:val="22"/>
        </w:rPr>
        <w:t>的规定，本公司声明如下：</w:t>
      </w:r>
    </w:p>
    <w:p w14:paraId="3E6720F8">
      <w:pPr>
        <w:spacing w:line="460" w:lineRule="atLeast"/>
        <w:ind w:firstLine="440" w:firstLineChars="200"/>
        <w:rPr>
          <w:rFonts w:hint="eastAsia" w:ascii="宋体" w:hAnsi="宋体"/>
          <w:sz w:val="22"/>
        </w:rPr>
      </w:pPr>
      <w:r>
        <w:rPr>
          <w:rFonts w:hint="eastAsia" w:ascii="宋体" w:hAnsi="宋体"/>
          <w:sz w:val="22"/>
        </w:rPr>
        <w:t>1.本公司参加</w:t>
      </w:r>
      <w:r>
        <w:rPr>
          <w:rFonts w:hint="eastAsia" w:ascii="宋体" w:hAnsi="宋体"/>
          <w:sz w:val="22"/>
          <w:u w:val="single"/>
        </w:rPr>
        <w:t>（采购项目名称，项目编号）</w:t>
      </w:r>
      <w:r>
        <w:rPr>
          <w:rFonts w:hint="eastAsia" w:ascii="宋体" w:hAnsi="宋体"/>
          <w:sz w:val="22"/>
        </w:rPr>
        <w:t>的采购活动提供的产品已列入《节能产品政府采购品目清单》。</w:t>
      </w:r>
    </w:p>
    <w:p w14:paraId="2713C0A9">
      <w:pPr>
        <w:spacing w:line="460" w:lineRule="atLeast"/>
        <w:ind w:firstLine="440" w:firstLineChars="200"/>
        <w:rPr>
          <w:rFonts w:hint="eastAsia" w:ascii="宋体" w:hAnsi="宋体"/>
          <w:sz w:val="22"/>
        </w:rPr>
      </w:pPr>
      <w:r>
        <w:rPr>
          <w:rFonts w:hint="eastAsia" w:ascii="宋体" w:hAnsi="宋体"/>
          <w:sz w:val="22"/>
        </w:rPr>
        <w:t>2.本公司参加</w:t>
      </w:r>
      <w:r>
        <w:rPr>
          <w:rFonts w:hint="eastAsia" w:ascii="宋体" w:hAnsi="宋体"/>
          <w:sz w:val="22"/>
          <w:u w:val="single"/>
        </w:rPr>
        <w:t>（采购项目名称，项目编号）</w:t>
      </w:r>
      <w:r>
        <w:rPr>
          <w:rFonts w:hint="eastAsia" w:ascii="宋体" w:hAnsi="宋体"/>
          <w:sz w:val="22"/>
        </w:rPr>
        <w:t>的采购活动提供的产品已列入《环境标志产品政府采购品目清单》。</w:t>
      </w:r>
    </w:p>
    <w:p w14:paraId="3B8A6531">
      <w:pPr>
        <w:spacing w:line="460" w:lineRule="atLeast"/>
        <w:ind w:firstLine="440" w:firstLineChars="200"/>
        <w:rPr>
          <w:rFonts w:hint="eastAsia" w:ascii="宋体" w:hAnsi="宋体"/>
          <w:sz w:val="22"/>
        </w:rPr>
      </w:pPr>
      <w:r>
        <w:rPr>
          <w:rFonts w:hint="eastAsia" w:ascii="宋体" w:hAnsi="宋体"/>
          <w:sz w:val="22"/>
        </w:rPr>
        <w:t>本公司对上述声明的真实性负责。如有虚假，将依法承担相应法律责任。</w:t>
      </w:r>
    </w:p>
    <w:p w14:paraId="6BDCC796">
      <w:pPr>
        <w:spacing w:line="460" w:lineRule="atLeast"/>
        <w:rPr>
          <w:rFonts w:hint="eastAsia" w:ascii="宋体" w:hAnsi="宋体"/>
          <w:sz w:val="22"/>
        </w:rPr>
      </w:pPr>
    </w:p>
    <w:p w14:paraId="1E520BCE">
      <w:pPr>
        <w:pStyle w:val="18"/>
      </w:pPr>
    </w:p>
    <w:p w14:paraId="22745A6D">
      <w:pPr>
        <w:autoSpaceDE w:val="0"/>
        <w:autoSpaceDN w:val="0"/>
        <w:adjustRightInd w:val="0"/>
        <w:spacing w:line="460" w:lineRule="atLeast"/>
        <w:rPr>
          <w:rFonts w:hint="eastAsia" w:ascii="宋体" w:hAnsi="宋体" w:cs="Arial"/>
          <w:sz w:val="22"/>
          <w:szCs w:val="20"/>
          <w:lang w:val="zh-CN"/>
        </w:rPr>
      </w:pPr>
      <w:r>
        <w:rPr>
          <w:rFonts w:hint="eastAsia" w:ascii="宋体" w:hAnsi="宋体" w:cs="Arial"/>
          <w:sz w:val="22"/>
          <w:szCs w:val="20"/>
        </w:rPr>
        <w:t>投标人</w:t>
      </w:r>
      <w:r>
        <w:rPr>
          <w:rFonts w:hint="eastAsia" w:ascii="宋体" w:hAnsi="宋体" w:cs="Arial"/>
          <w:sz w:val="22"/>
          <w:szCs w:val="20"/>
          <w:lang w:val="zh-CN"/>
        </w:rPr>
        <w:t xml:space="preserve">盖章：        </w:t>
      </w:r>
    </w:p>
    <w:p w14:paraId="27A4A64B">
      <w:pPr>
        <w:spacing w:line="460" w:lineRule="atLeast"/>
        <w:rPr>
          <w:rFonts w:hint="eastAsia" w:ascii="宋体" w:hAnsi="宋体"/>
          <w:sz w:val="28"/>
          <w:szCs w:val="28"/>
        </w:rPr>
      </w:pPr>
      <w:r>
        <w:rPr>
          <w:rFonts w:hint="eastAsia" w:ascii="宋体" w:hAnsi="宋体"/>
          <w:sz w:val="22"/>
        </w:rPr>
        <w:t xml:space="preserve">日 期：                  </w:t>
      </w:r>
    </w:p>
    <w:p w14:paraId="22EB9E72">
      <w:pPr>
        <w:spacing w:line="380" w:lineRule="exact"/>
        <w:jc w:val="left"/>
        <w:rPr>
          <w:rFonts w:hint="eastAsia" w:ascii="宋体" w:hAnsi="宋体"/>
          <w:sz w:val="22"/>
        </w:rPr>
      </w:pPr>
      <w:r>
        <w:rPr>
          <w:rFonts w:ascii="宋体" w:hAnsi="宋体"/>
          <w:sz w:val="28"/>
          <w:szCs w:val="28"/>
        </w:rPr>
        <w:br w:type="page"/>
      </w:r>
      <w:r>
        <w:rPr>
          <w:rFonts w:hint="eastAsia" w:ascii="宋体" w:hAnsi="宋体"/>
          <w:sz w:val="22"/>
        </w:rPr>
        <w:t>附件</w:t>
      </w:r>
      <w:r>
        <w:rPr>
          <w:rFonts w:ascii="宋体" w:hAnsi="宋体"/>
          <w:sz w:val="22"/>
        </w:rPr>
        <w:t>2</w:t>
      </w:r>
      <w:r>
        <w:rPr>
          <w:rFonts w:hint="eastAsia" w:ascii="宋体" w:hAnsi="宋体"/>
          <w:sz w:val="22"/>
        </w:rPr>
        <w:t>：</w:t>
      </w:r>
    </w:p>
    <w:p w14:paraId="4B152C53">
      <w:pPr>
        <w:spacing w:line="360" w:lineRule="auto"/>
        <w:jc w:val="center"/>
        <w:rPr>
          <w:rFonts w:hint="eastAsia" w:ascii="宋体" w:hAnsi="宋体"/>
          <w:b/>
          <w:bCs/>
          <w:sz w:val="24"/>
        </w:rPr>
      </w:pPr>
      <w:r>
        <w:rPr>
          <w:rFonts w:hint="eastAsia" w:ascii="宋体" w:hAnsi="宋体"/>
          <w:b/>
          <w:bCs/>
          <w:sz w:val="24"/>
        </w:rPr>
        <w:t>节能（环保）产品清单</w:t>
      </w:r>
    </w:p>
    <w:p w14:paraId="47F26B39">
      <w:pPr>
        <w:autoSpaceDE w:val="0"/>
        <w:autoSpaceDN w:val="0"/>
        <w:adjustRightInd w:val="0"/>
        <w:spacing w:line="460" w:lineRule="atLeast"/>
        <w:jc w:val="center"/>
        <w:rPr>
          <w:rFonts w:hint="eastAsia" w:ascii="宋体" w:hAnsi="宋体"/>
          <w:sz w:val="22"/>
        </w:rPr>
      </w:pPr>
      <w:r>
        <w:rPr>
          <w:rFonts w:hint="eastAsia" w:ascii="宋体" w:hAnsi="宋体"/>
          <w:sz w:val="22"/>
        </w:rPr>
        <w:t>（如有则提供）</w:t>
      </w:r>
    </w:p>
    <w:p w14:paraId="5A5D773E">
      <w:pPr>
        <w:pStyle w:val="18"/>
      </w:pPr>
    </w:p>
    <w:p w14:paraId="4596B918">
      <w:pPr>
        <w:rPr>
          <w:rFonts w:hint="eastAsia" w:ascii="宋体" w:hAnsi="宋体"/>
          <w:sz w:val="22"/>
        </w:rPr>
      </w:pPr>
      <w:r>
        <w:rPr>
          <w:rFonts w:hint="eastAsia" w:ascii="宋体" w:hAnsi="宋体"/>
          <w:sz w:val="22"/>
        </w:rPr>
        <w:t>（1）所投产品中已列入《节能产品政府采购品目清单》明细</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58E9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43438CAE">
            <w:pPr>
              <w:spacing w:line="460" w:lineRule="exact"/>
              <w:jc w:val="center"/>
              <w:rPr>
                <w:rFonts w:hint="eastAsia" w:ascii="宋体" w:hAnsi="宋体"/>
                <w:sz w:val="22"/>
                <w:szCs w:val="20"/>
              </w:rPr>
            </w:pPr>
            <w:r>
              <w:rPr>
                <w:rFonts w:hint="eastAsia" w:ascii="宋体" w:hAnsi="宋体"/>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7087A668">
            <w:pPr>
              <w:spacing w:line="460" w:lineRule="exact"/>
              <w:jc w:val="center"/>
              <w:rPr>
                <w:rFonts w:hint="eastAsia" w:ascii="宋体" w:hAnsi="宋体"/>
                <w:sz w:val="22"/>
                <w:szCs w:val="20"/>
              </w:rPr>
            </w:pPr>
            <w:r>
              <w:rPr>
                <w:rFonts w:hint="eastAsia" w:ascii="宋体" w:hAnsi="宋体"/>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5E11809">
            <w:pPr>
              <w:spacing w:line="460" w:lineRule="exact"/>
              <w:jc w:val="center"/>
              <w:rPr>
                <w:rFonts w:hint="eastAsia" w:ascii="宋体" w:hAnsi="宋体"/>
                <w:sz w:val="22"/>
                <w:szCs w:val="20"/>
              </w:rPr>
            </w:pPr>
            <w:r>
              <w:rPr>
                <w:rFonts w:hint="eastAsia" w:ascii="宋体" w:hAnsi="宋体"/>
                <w:sz w:val="22"/>
                <w:szCs w:val="20"/>
              </w:rPr>
              <w:t>产品名称、</w:t>
            </w:r>
          </w:p>
          <w:p w14:paraId="2BF03B1D">
            <w:pPr>
              <w:spacing w:line="460" w:lineRule="exact"/>
              <w:jc w:val="center"/>
              <w:rPr>
                <w:rFonts w:hint="eastAsia" w:ascii="宋体" w:hAnsi="宋体"/>
                <w:sz w:val="22"/>
                <w:szCs w:val="20"/>
              </w:rPr>
            </w:pPr>
            <w:r>
              <w:rPr>
                <w:rFonts w:hint="eastAsia" w:ascii="宋体" w:hAnsi="宋体"/>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B81DD77">
            <w:pPr>
              <w:spacing w:line="460" w:lineRule="exact"/>
              <w:jc w:val="center"/>
              <w:rPr>
                <w:rFonts w:hint="eastAsia" w:ascii="宋体" w:hAnsi="宋体"/>
                <w:sz w:val="22"/>
                <w:szCs w:val="20"/>
              </w:rPr>
            </w:pPr>
            <w:r>
              <w:rPr>
                <w:rFonts w:hint="eastAsia" w:ascii="宋体" w:hAnsi="宋体"/>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77061E06">
            <w:pPr>
              <w:spacing w:line="460" w:lineRule="exact"/>
              <w:jc w:val="center"/>
              <w:rPr>
                <w:rFonts w:hint="eastAsia" w:ascii="宋体" w:hAnsi="宋体"/>
                <w:sz w:val="22"/>
                <w:szCs w:val="20"/>
              </w:rPr>
            </w:pPr>
            <w:r>
              <w:rPr>
                <w:rFonts w:hint="eastAsia" w:ascii="宋体" w:hAnsi="宋体"/>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2CA7241B">
            <w:pPr>
              <w:spacing w:line="460" w:lineRule="exact"/>
              <w:jc w:val="center"/>
              <w:rPr>
                <w:rFonts w:hint="eastAsia" w:ascii="宋体" w:hAnsi="宋体"/>
                <w:sz w:val="22"/>
                <w:szCs w:val="20"/>
              </w:rPr>
            </w:pPr>
            <w:r>
              <w:rPr>
                <w:rFonts w:hint="eastAsia" w:ascii="宋体" w:hAnsi="宋体"/>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36EDEFE">
            <w:pPr>
              <w:spacing w:line="460" w:lineRule="exact"/>
              <w:jc w:val="center"/>
              <w:rPr>
                <w:rFonts w:hint="eastAsia" w:ascii="宋体" w:hAnsi="宋体"/>
                <w:sz w:val="22"/>
                <w:szCs w:val="20"/>
              </w:rPr>
            </w:pPr>
            <w:r>
              <w:rPr>
                <w:rFonts w:ascii="宋体" w:hAnsi="宋体"/>
                <w:sz w:val="22"/>
                <w:szCs w:val="20"/>
              </w:rPr>
              <w:t>认证机构名称</w:t>
            </w:r>
          </w:p>
        </w:tc>
      </w:tr>
      <w:tr w14:paraId="5AAE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569D7FE">
            <w:pPr>
              <w:spacing w:line="460" w:lineRule="exact"/>
              <w:rPr>
                <w:rFonts w:hint="eastAsia"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4451FF50">
            <w:pPr>
              <w:spacing w:line="460" w:lineRule="exact"/>
              <w:rPr>
                <w:rFonts w:hint="eastAsia"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5BAC18B4">
            <w:pPr>
              <w:spacing w:line="460" w:lineRule="exact"/>
              <w:rPr>
                <w:rFonts w:hint="eastAsia"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782EDDD">
            <w:pPr>
              <w:spacing w:line="460" w:lineRule="exact"/>
              <w:rPr>
                <w:rFonts w:hint="eastAsia"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70CCD34">
            <w:pPr>
              <w:spacing w:line="460" w:lineRule="exact"/>
              <w:rPr>
                <w:rFonts w:hint="eastAsia"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F636902">
            <w:pPr>
              <w:spacing w:line="460" w:lineRule="exact"/>
              <w:rPr>
                <w:rFonts w:hint="eastAsia"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14:paraId="179C02A9">
            <w:pPr>
              <w:spacing w:line="460" w:lineRule="exact"/>
              <w:rPr>
                <w:rFonts w:hint="eastAsia" w:ascii="宋体" w:hAnsi="宋体"/>
                <w:sz w:val="22"/>
                <w:szCs w:val="20"/>
              </w:rPr>
            </w:pPr>
          </w:p>
        </w:tc>
      </w:tr>
      <w:tr w14:paraId="30B1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2E55F50">
            <w:pPr>
              <w:spacing w:line="460" w:lineRule="exact"/>
              <w:rPr>
                <w:rFonts w:hint="eastAsia"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23A1D7E6">
            <w:pPr>
              <w:spacing w:line="460" w:lineRule="exact"/>
              <w:rPr>
                <w:rFonts w:hint="eastAsia"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646E5094">
            <w:pPr>
              <w:spacing w:line="460" w:lineRule="exact"/>
              <w:rPr>
                <w:rFonts w:hint="eastAsia"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74C6C6B1">
            <w:pPr>
              <w:spacing w:line="460" w:lineRule="exact"/>
              <w:rPr>
                <w:rFonts w:hint="eastAsia"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37CAB535">
            <w:pPr>
              <w:spacing w:line="460" w:lineRule="exact"/>
              <w:rPr>
                <w:rFonts w:hint="eastAsia"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79C03D9">
            <w:pPr>
              <w:spacing w:line="460" w:lineRule="exact"/>
              <w:rPr>
                <w:rFonts w:hint="eastAsia"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14:paraId="240169FB">
            <w:pPr>
              <w:spacing w:line="460" w:lineRule="exact"/>
              <w:rPr>
                <w:rFonts w:hint="eastAsia" w:ascii="宋体" w:hAnsi="宋体"/>
                <w:sz w:val="22"/>
                <w:szCs w:val="20"/>
              </w:rPr>
            </w:pPr>
          </w:p>
        </w:tc>
      </w:tr>
      <w:tr w14:paraId="6EC1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7FDB69C">
            <w:pPr>
              <w:spacing w:line="460" w:lineRule="exact"/>
              <w:rPr>
                <w:rFonts w:hint="eastAsia"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7EFC3A84">
            <w:pPr>
              <w:spacing w:line="460" w:lineRule="exact"/>
              <w:rPr>
                <w:rFonts w:hint="eastAsia"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0F7F47F3">
            <w:pPr>
              <w:spacing w:line="460" w:lineRule="exact"/>
              <w:rPr>
                <w:rFonts w:hint="eastAsia"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25CD0BE5">
            <w:pPr>
              <w:spacing w:line="460" w:lineRule="exact"/>
              <w:rPr>
                <w:rFonts w:hint="eastAsia"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CAEE851">
            <w:pPr>
              <w:spacing w:line="460" w:lineRule="exact"/>
              <w:rPr>
                <w:rFonts w:hint="eastAsia"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9A5FAA8">
            <w:pPr>
              <w:spacing w:line="460" w:lineRule="exact"/>
              <w:rPr>
                <w:rFonts w:hint="eastAsia"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14:paraId="6E3F9F9A">
            <w:pPr>
              <w:spacing w:line="460" w:lineRule="exact"/>
              <w:rPr>
                <w:rFonts w:hint="eastAsia" w:ascii="宋体" w:hAnsi="宋体"/>
                <w:sz w:val="22"/>
                <w:szCs w:val="20"/>
              </w:rPr>
            </w:pPr>
          </w:p>
        </w:tc>
      </w:tr>
      <w:tr w14:paraId="3752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34F7C91">
            <w:pPr>
              <w:spacing w:line="460" w:lineRule="exact"/>
              <w:rPr>
                <w:rFonts w:hint="eastAsia" w:ascii="宋体" w:hAnsi="宋体"/>
                <w:sz w:val="22"/>
                <w:szCs w:val="20"/>
              </w:rPr>
            </w:pPr>
          </w:p>
          <w:p w14:paraId="26A8DAA3">
            <w:pPr>
              <w:spacing w:line="460" w:lineRule="exact"/>
              <w:rPr>
                <w:rFonts w:hint="eastAsia"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08751C47">
            <w:pPr>
              <w:spacing w:line="460" w:lineRule="exact"/>
              <w:rPr>
                <w:rFonts w:hint="eastAsia"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7CF506DA">
            <w:pPr>
              <w:spacing w:line="460" w:lineRule="exact"/>
              <w:rPr>
                <w:rFonts w:hint="eastAsia"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583C7071">
            <w:pPr>
              <w:spacing w:line="460" w:lineRule="exact"/>
              <w:rPr>
                <w:rFonts w:hint="eastAsia"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1AEE54C1">
            <w:pPr>
              <w:spacing w:line="460" w:lineRule="exact"/>
              <w:rPr>
                <w:rFonts w:hint="eastAsia"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1538373">
            <w:pPr>
              <w:spacing w:line="460" w:lineRule="exact"/>
              <w:rPr>
                <w:rFonts w:hint="eastAsia"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14:paraId="6304D695">
            <w:pPr>
              <w:spacing w:line="460" w:lineRule="exact"/>
              <w:rPr>
                <w:rFonts w:hint="eastAsia" w:ascii="宋体" w:hAnsi="宋体"/>
                <w:sz w:val="22"/>
                <w:szCs w:val="20"/>
              </w:rPr>
            </w:pPr>
          </w:p>
        </w:tc>
      </w:tr>
    </w:tbl>
    <w:p w14:paraId="78507D37">
      <w:pPr>
        <w:spacing w:line="460" w:lineRule="exact"/>
        <w:rPr>
          <w:rFonts w:hint="eastAsia" w:ascii="宋体" w:hAnsi="宋体"/>
          <w:sz w:val="22"/>
        </w:rPr>
      </w:pPr>
      <w:r>
        <w:rPr>
          <w:rFonts w:hint="eastAsia" w:ascii="宋体" w:hAnsi="宋体"/>
          <w:sz w:val="22"/>
        </w:rPr>
        <w:t>（2）所投产品中已列入《环境标志产品政府采购品目清单》明细</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3B55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6E2B5AE">
            <w:pPr>
              <w:spacing w:line="460" w:lineRule="exact"/>
              <w:jc w:val="center"/>
              <w:rPr>
                <w:rFonts w:hint="eastAsia" w:ascii="宋体" w:hAnsi="宋体"/>
                <w:sz w:val="22"/>
                <w:szCs w:val="20"/>
              </w:rPr>
            </w:pPr>
            <w:r>
              <w:rPr>
                <w:rFonts w:hint="eastAsia" w:ascii="宋体" w:hAnsi="宋体"/>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C9A7F34">
            <w:pPr>
              <w:spacing w:line="460" w:lineRule="exact"/>
              <w:jc w:val="center"/>
              <w:rPr>
                <w:rFonts w:hint="eastAsia" w:ascii="宋体" w:hAnsi="宋体"/>
                <w:sz w:val="22"/>
                <w:szCs w:val="20"/>
              </w:rPr>
            </w:pPr>
            <w:r>
              <w:rPr>
                <w:rFonts w:hint="eastAsia" w:ascii="宋体" w:hAnsi="宋体"/>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07AF510">
            <w:pPr>
              <w:spacing w:line="460" w:lineRule="exact"/>
              <w:jc w:val="center"/>
              <w:rPr>
                <w:rFonts w:hint="eastAsia" w:ascii="宋体" w:hAnsi="宋体"/>
                <w:sz w:val="22"/>
                <w:szCs w:val="20"/>
              </w:rPr>
            </w:pPr>
            <w:r>
              <w:rPr>
                <w:rFonts w:hint="eastAsia" w:ascii="宋体" w:hAnsi="宋体"/>
                <w:sz w:val="22"/>
                <w:szCs w:val="20"/>
              </w:rPr>
              <w:t>产品名称、</w:t>
            </w:r>
          </w:p>
          <w:p w14:paraId="2611D347">
            <w:pPr>
              <w:spacing w:line="460" w:lineRule="exact"/>
              <w:jc w:val="center"/>
              <w:rPr>
                <w:rFonts w:hint="eastAsia" w:ascii="宋体" w:hAnsi="宋体"/>
                <w:sz w:val="22"/>
                <w:szCs w:val="20"/>
              </w:rPr>
            </w:pPr>
            <w:r>
              <w:rPr>
                <w:rFonts w:hint="eastAsia" w:ascii="宋体" w:hAnsi="宋体"/>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41EF53D">
            <w:pPr>
              <w:spacing w:line="460" w:lineRule="exact"/>
              <w:jc w:val="center"/>
              <w:rPr>
                <w:rFonts w:hint="eastAsia" w:ascii="宋体" w:hAnsi="宋体"/>
                <w:sz w:val="22"/>
                <w:szCs w:val="20"/>
              </w:rPr>
            </w:pPr>
            <w:r>
              <w:rPr>
                <w:rFonts w:hint="eastAsia" w:ascii="宋体" w:hAnsi="宋体"/>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402A890">
            <w:pPr>
              <w:spacing w:line="460" w:lineRule="exact"/>
              <w:jc w:val="center"/>
              <w:rPr>
                <w:rFonts w:hint="eastAsia" w:ascii="宋体" w:hAnsi="宋体"/>
                <w:sz w:val="22"/>
                <w:szCs w:val="20"/>
              </w:rPr>
            </w:pPr>
            <w:r>
              <w:rPr>
                <w:rFonts w:hint="eastAsia" w:ascii="宋体" w:hAnsi="宋体"/>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15777056">
            <w:pPr>
              <w:spacing w:line="460" w:lineRule="exact"/>
              <w:jc w:val="center"/>
              <w:rPr>
                <w:rFonts w:hint="eastAsia" w:ascii="宋体" w:hAnsi="宋体"/>
                <w:sz w:val="22"/>
                <w:szCs w:val="20"/>
              </w:rPr>
            </w:pPr>
            <w:r>
              <w:rPr>
                <w:rFonts w:hint="eastAsia" w:ascii="宋体" w:hAnsi="宋体"/>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1EA9DE54">
            <w:pPr>
              <w:spacing w:line="460" w:lineRule="exact"/>
              <w:jc w:val="center"/>
              <w:rPr>
                <w:rFonts w:hint="eastAsia" w:ascii="宋体" w:hAnsi="宋体"/>
                <w:sz w:val="22"/>
                <w:szCs w:val="20"/>
              </w:rPr>
            </w:pPr>
            <w:r>
              <w:rPr>
                <w:rFonts w:ascii="宋体" w:hAnsi="宋体"/>
                <w:sz w:val="22"/>
                <w:szCs w:val="20"/>
              </w:rPr>
              <w:t>认证机构名称</w:t>
            </w:r>
          </w:p>
        </w:tc>
      </w:tr>
      <w:tr w14:paraId="509A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B4BAE02">
            <w:pPr>
              <w:spacing w:line="460" w:lineRule="exact"/>
              <w:rPr>
                <w:rFonts w:hint="eastAsia"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0E3AD1EC">
            <w:pPr>
              <w:spacing w:line="460" w:lineRule="exact"/>
              <w:rPr>
                <w:rFonts w:hint="eastAsia"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2574A0B9">
            <w:pPr>
              <w:spacing w:line="460" w:lineRule="exact"/>
              <w:rPr>
                <w:rFonts w:hint="eastAsia"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0C112DE3">
            <w:pPr>
              <w:spacing w:line="460" w:lineRule="exact"/>
              <w:rPr>
                <w:rFonts w:hint="eastAsia"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5E8A43D">
            <w:pPr>
              <w:spacing w:line="460" w:lineRule="exact"/>
              <w:rPr>
                <w:rFonts w:hint="eastAsia"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35742EFC">
            <w:pPr>
              <w:spacing w:line="460" w:lineRule="exact"/>
              <w:rPr>
                <w:rFonts w:hint="eastAsia"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14:paraId="73281142">
            <w:pPr>
              <w:spacing w:line="460" w:lineRule="exact"/>
              <w:rPr>
                <w:rFonts w:hint="eastAsia" w:ascii="宋体" w:hAnsi="宋体"/>
                <w:sz w:val="22"/>
                <w:szCs w:val="20"/>
              </w:rPr>
            </w:pPr>
          </w:p>
        </w:tc>
      </w:tr>
      <w:tr w14:paraId="26D1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020AF80">
            <w:pPr>
              <w:spacing w:line="460" w:lineRule="exact"/>
              <w:rPr>
                <w:rFonts w:hint="eastAsia"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3B5FA204">
            <w:pPr>
              <w:spacing w:line="460" w:lineRule="exact"/>
              <w:rPr>
                <w:rFonts w:hint="eastAsia"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3D49E27A">
            <w:pPr>
              <w:spacing w:line="460" w:lineRule="exact"/>
              <w:rPr>
                <w:rFonts w:hint="eastAsia"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014EE0BB">
            <w:pPr>
              <w:spacing w:line="460" w:lineRule="exact"/>
              <w:rPr>
                <w:rFonts w:hint="eastAsia"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5092985">
            <w:pPr>
              <w:spacing w:line="460" w:lineRule="exact"/>
              <w:rPr>
                <w:rFonts w:hint="eastAsia"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62C160D">
            <w:pPr>
              <w:spacing w:line="460" w:lineRule="exact"/>
              <w:rPr>
                <w:rFonts w:hint="eastAsia"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14:paraId="0488731C">
            <w:pPr>
              <w:spacing w:line="460" w:lineRule="exact"/>
              <w:rPr>
                <w:rFonts w:hint="eastAsia" w:ascii="宋体" w:hAnsi="宋体"/>
                <w:sz w:val="22"/>
                <w:szCs w:val="20"/>
              </w:rPr>
            </w:pPr>
          </w:p>
        </w:tc>
      </w:tr>
      <w:tr w14:paraId="1862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8A5D039">
            <w:pPr>
              <w:spacing w:line="460" w:lineRule="exact"/>
              <w:rPr>
                <w:rFonts w:hint="eastAsia"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02001B4C">
            <w:pPr>
              <w:spacing w:line="460" w:lineRule="exact"/>
              <w:rPr>
                <w:rFonts w:hint="eastAsia"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1BF925E7">
            <w:pPr>
              <w:spacing w:line="460" w:lineRule="exact"/>
              <w:rPr>
                <w:rFonts w:hint="eastAsia"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79ECA588">
            <w:pPr>
              <w:spacing w:line="460" w:lineRule="exact"/>
              <w:rPr>
                <w:rFonts w:hint="eastAsia"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378E1BBF">
            <w:pPr>
              <w:spacing w:line="460" w:lineRule="exact"/>
              <w:rPr>
                <w:rFonts w:hint="eastAsia"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61E913E">
            <w:pPr>
              <w:spacing w:line="460" w:lineRule="exact"/>
              <w:rPr>
                <w:rFonts w:hint="eastAsia"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14:paraId="4A879DDE">
            <w:pPr>
              <w:spacing w:line="460" w:lineRule="exact"/>
              <w:rPr>
                <w:rFonts w:hint="eastAsia" w:ascii="宋体" w:hAnsi="宋体"/>
                <w:sz w:val="22"/>
                <w:szCs w:val="20"/>
              </w:rPr>
            </w:pPr>
          </w:p>
        </w:tc>
      </w:tr>
      <w:tr w14:paraId="0F9E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2CD7C0C">
            <w:pPr>
              <w:spacing w:line="460" w:lineRule="exact"/>
              <w:rPr>
                <w:rFonts w:hint="eastAsia"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02C9C8CD">
            <w:pPr>
              <w:spacing w:line="460" w:lineRule="exact"/>
              <w:rPr>
                <w:rFonts w:hint="eastAsia"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7FAA916D">
            <w:pPr>
              <w:spacing w:line="460" w:lineRule="exact"/>
              <w:rPr>
                <w:rFonts w:hint="eastAsia"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55C52672">
            <w:pPr>
              <w:spacing w:line="460" w:lineRule="exact"/>
              <w:rPr>
                <w:rFonts w:hint="eastAsia"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3AE43151">
            <w:pPr>
              <w:spacing w:line="460" w:lineRule="exact"/>
              <w:rPr>
                <w:rFonts w:hint="eastAsia"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37045771">
            <w:pPr>
              <w:spacing w:line="460" w:lineRule="exact"/>
              <w:rPr>
                <w:rFonts w:hint="eastAsia"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14:paraId="6E4ACD45">
            <w:pPr>
              <w:spacing w:line="460" w:lineRule="exact"/>
              <w:rPr>
                <w:rFonts w:hint="eastAsia" w:ascii="宋体" w:hAnsi="宋体"/>
                <w:sz w:val="22"/>
                <w:szCs w:val="20"/>
              </w:rPr>
            </w:pPr>
          </w:p>
        </w:tc>
      </w:tr>
    </w:tbl>
    <w:p w14:paraId="293DB039">
      <w:pPr>
        <w:spacing w:line="460" w:lineRule="exact"/>
        <w:rPr>
          <w:rFonts w:hint="eastAsia" w:ascii="宋体" w:hAnsi="宋体"/>
          <w:b/>
          <w:sz w:val="22"/>
        </w:rPr>
      </w:pPr>
      <w:r>
        <w:rPr>
          <w:rFonts w:hint="eastAsia" w:ascii="宋体" w:hAnsi="宋体"/>
          <w:b/>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sz w:val="22"/>
        </w:rPr>
        <w:t>2019〕19号）</w:t>
      </w:r>
      <w:r>
        <w:rPr>
          <w:rFonts w:hint="eastAsia" w:ascii="宋体" w:hAnsi="宋体" w:cs="Arial"/>
          <w:b/>
          <w:sz w:val="22"/>
        </w:rPr>
        <w:t>。</w:t>
      </w:r>
      <w:r>
        <w:rPr>
          <w:rFonts w:hint="eastAsia" w:ascii="宋体" w:hAnsi="宋体" w:cs="Arial"/>
          <w:b/>
          <w:sz w:val="22"/>
          <w:szCs w:val="20"/>
        </w:rPr>
        <w:t>响应文件中必须提供</w:t>
      </w:r>
      <w:r>
        <w:rPr>
          <w:rFonts w:ascii="宋体" w:hAnsi="宋体"/>
          <w:b/>
          <w:sz w:val="22"/>
        </w:rPr>
        <w:t>属于政府强制采购的节能产品</w:t>
      </w:r>
      <w:r>
        <w:rPr>
          <w:rFonts w:hint="eastAsia" w:ascii="宋体" w:hAnsi="宋体" w:cs="Arial"/>
          <w:b/>
          <w:sz w:val="22"/>
          <w:szCs w:val="20"/>
        </w:rPr>
        <w:t>的认证证书复印件或扫描件，否则不予认可。</w:t>
      </w:r>
    </w:p>
    <w:p w14:paraId="40A3619C">
      <w:pPr>
        <w:spacing w:line="460" w:lineRule="exact"/>
        <w:rPr>
          <w:rFonts w:hint="eastAsia" w:ascii="宋体" w:hAnsi="宋体"/>
          <w:b/>
          <w:sz w:val="22"/>
        </w:rPr>
      </w:pPr>
      <w:r>
        <w:rPr>
          <w:rFonts w:hint="eastAsia" w:ascii="宋体" w:hAnsi="宋体"/>
          <w:b/>
          <w:sz w:val="22"/>
        </w:rPr>
        <w:t>2、表格可以延续。</w:t>
      </w:r>
    </w:p>
    <w:p w14:paraId="4370D2A6">
      <w:pPr>
        <w:pStyle w:val="18"/>
      </w:pPr>
    </w:p>
    <w:p w14:paraId="7ABB8E91">
      <w:pPr>
        <w:spacing w:line="440" w:lineRule="atLeast"/>
        <w:rPr>
          <w:rFonts w:hint="eastAsia" w:ascii="宋体" w:hAnsi="宋体"/>
          <w:sz w:val="22"/>
        </w:rPr>
      </w:pPr>
      <w:r>
        <w:rPr>
          <w:rFonts w:hint="eastAsia" w:ascii="宋体" w:hAnsi="宋体"/>
          <w:sz w:val="22"/>
        </w:rPr>
        <w:t xml:space="preserve">供应商名称（盖章）：        </w:t>
      </w:r>
    </w:p>
    <w:p w14:paraId="43332514">
      <w:pPr>
        <w:pStyle w:val="18"/>
        <w:rPr>
          <w:rFonts w:hint="eastAsia" w:ascii="宋体" w:hAnsi="宋体" w:cs="宋体"/>
        </w:rPr>
      </w:pPr>
      <w:r>
        <w:rPr>
          <w:rFonts w:hint="eastAsia" w:ascii="宋体" w:hAnsi="宋体"/>
          <w:kern w:val="0"/>
          <w:sz w:val="22"/>
        </w:rPr>
        <w:t xml:space="preserve">日 期： </w:t>
      </w:r>
      <w:r>
        <w:rPr>
          <w:rFonts w:hint="eastAsia" w:ascii="宋体" w:hAnsi="宋体" w:cs="宋体"/>
          <w:kern w:val="0"/>
          <w:sz w:val="22"/>
        </w:rPr>
        <w:t xml:space="preserve">  </w:t>
      </w:r>
    </w:p>
    <w:p w14:paraId="4D4B4DCA">
      <w:pPr>
        <w:spacing w:line="380" w:lineRule="exact"/>
        <w:rPr>
          <w:rFonts w:hint="eastAsia" w:ascii="宋体" w:hAnsi="宋体" w:cs="宋体"/>
          <w:sz w:val="22"/>
          <w:szCs w:val="22"/>
        </w:rPr>
        <w:sectPr>
          <w:headerReference r:id="rId11" w:type="default"/>
          <w:pgSz w:w="11906" w:h="16838"/>
          <w:pgMar w:top="1134" w:right="1134" w:bottom="1134" w:left="1134" w:header="851" w:footer="992" w:gutter="0"/>
          <w:cols w:space="720" w:num="1"/>
          <w:docGrid w:linePitch="312" w:charSpace="0"/>
        </w:sectPr>
      </w:pPr>
    </w:p>
    <w:bookmarkEnd w:id="136"/>
    <w:bookmarkEnd w:id="146"/>
    <w:p w14:paraId="741D6FB2">
      <w:pPr>
        <w:pStyle w:val="3"/>
        <w:spacing w:line="600" w:lineRule="exact"/>
        <w:jc w:val="center"/>
        <w:rPr>
          <w:rFonts w:hint="eastAsia" w:ascii="黑体" w:hAnsi="黑体" w:eastAsia="黑体"/>
          <w:bCs/>
          <w:sz w:val="36"/>
          <w:szCs w:val="36"/>
        </w:rPr>
      </w:pPr>
      <w:bookmarkStart w:id="160" w:name="_Toc22851"/>
      <w:bookmarkStart w:id="161" w:name="_Toc22081"/>
      <w:bookmarkStart w:id="162" w:name="_Toc18733"/>
      <w:bookmarkStart w:id="163" w:name="_Toc29746"/>
      <w:bookmarkStart w:id="164" w:name="_Toc230773793"/>
      <w:r>
        <w:rPr>
          <w:rFonts w:hint="eastAsia" w:ascii="黑体" w:hAnsi="黑体" w:eastAsia="黑体"/>
          <w:bCs/>
          <w:sz w:val="36"/>
          <w:szCs w:val="36"/>
        </w:rPr>
        <w:t>第五部分  招标内容及要求</w:t>
      </w:r>
      <w:bookmarkEnd w:id="160"/>
      <w:bookmarkEnd w:id="161"/>
      <w:bookmarkEnd w:id="162"/>
      <w:bookmarkEnd w:id="163"/>
      <w:bookmarkEnd w:id="164"/>
    </w:p>
    <w:p w14:paraId="769681EC">
      <w:pPr>
        <w:pStyle w:val="4"/>
        <w:spacing w:line="680" w:lineRule="exact"/>
        <w:jc w:val="center"/>
        <w:rPr>
          <w:rFonts w:hint="eastAsia" w:ascii="宋体" w:hAnsi="宋体" w:eastAsia="宋体"/>
          <w:sz w:val="28"/>
          <w:szCs w:val="28"/>
        </w:rPr>
      </w:pPr>
      <w:bookmarkStart w:id="165" w:name="_Toc498696426"/>
      <w:bookmarkStart w:id="166" w:name="_Toc6296"/>
      <w:bookmarkStart w:id="167" w:name="_Toc8659"/>
      <w:bookmarkStart w:id="168" w:name="_Toc9958"/>
      <w:bookmarkStart w:id="169" w:name="_Toc20161"/>
      <w:bookmarkStart w:id="170" w:name="_Toc524273187"/>
      <w:bookmarkStart w:id="171" w:name="_Toc23272"/>
      <w:r>
        <w:rPr>
          <w:rFonts w:hint="eastAsia" w:ascii="宋体" w:hAnsi="宋体" w:eastAsia="宋体"/>
          <w:sz w:val="28"/>
          <w:szCs w:val="28"/>
        </w:rPr>
        <w:t>一、</w:t>
      </w:r>
      <w:bookmarkEnd w:id="165"/>
      <w:r>
        <w:rPr>
          <w:rFonts w:hint="eastAsia" w:ascii="宋体" w:hAnsi="宋体" w:eastAsia="宋体"/>
          <w:sz w:val="28"/>
          <w:szCs w:val="28"/>
        </w:rPr>
        <w:t>相关说明</w:t>
      </w:r>
      <w:bookmarkEnd w:id="166"/>
      <w:bookmarkEnd w:id="167"/>
      <w:bookmarkEnd w:id="168"/>
      <w:bookmarkEnd w:id="169"/>
      <w:bookmarkEnd w:id="170"/>
    </w:p>
    <w:bookmarkEnd w:id="171"/>
    <w:p w14:paraId="6155817B">
      <w:pPr>
        <w:spacing w:line="440" w:lineRule="exact"/>
        <w:ind w:left="550" w:hanging="550" w:hangingChars="250"/>
        <w:rPr>
          <w:rFonts w:hint="eastAsia" w:ascii="宋体" w:hAnsi="宋体" w:cs="宋体"/>
          <w:sz w:val="22"/>
          <w:szCs w:val="22"/>
        </w:rPr>
      </w:pPr>
      <w:bookmarkStart w:id="172" w:name="_Toc56694061"/>
      <w:bookmarkStart w:id="173" w:name="_Toc230773795"/>
      <w:r>
        <w:rPr>
          <w:rFonts w:hint="eastAsia" w:ascii="宋体" w:hAnsi="宋体" w:cs="宋体"/>
          <w:sz w:val="22"/>
          <w:szCs w:val="22"/>
        </w:rPr>
        <w:t>1.   投标人所投主要部件的名称、品牌、型号、技术参数、性能、数量、单价、合价、制造商、质保期等应对照招标内容及技术要求列表对应进行说明。</w:t>
      </w:r>
    </w:p>
    <w:p w14:paraId="453ACB94">
      <w:pPr>
        <w:spacing w:line="440" w:lineRule="exact"/>
        <w:ind w:left="550" w:hanging="550" w:hangingChars="250"/>
        <w:rPr>
          <w:rFonts w:hint="eastAsia" w:ascii="宋体" w:hAnsi="宋体" w:cs="宋体"/>
          <w:sz w:val="22"/>
          <w:szCs w:val="22"/>
        </w:rPr>
      </w:pPr>
      <w:r>
        <w:rPr>
          <w:rFonts w:hint="eastAsia" w:ascii="宋体" w:hAnsi="宋体" w:cs="宋体"/>
          <w:sz w:val="22"/>
          <w:szCs w:val="22"/>
        </w:rPr>
        <w:t>2.   供应商需针对本项目所提供的产品的技术性能、质量水平、具体实施方案、售后服务、培训计划等做详尽的描述。</w:t>
      </w:r>
    </w:p>
    <w:p w14:paraId="5528991E">
      <w:pPr>
        <w:spacing w:line="440" w:lineRule="exact"/>
        <w:ind w:left="550" w:hanging="550" w:hangingChars="250"/>
        <w:rPr>
          <w:rFonts w:hint="eastAsia" w:ascii="宋体" w:hAnsi="宋体" w:cs="宋体"/>
          <w:sz w:val="22"/>
          <w:szCs w:val="22"/>
        </w:rPr>
      </w:pPr>
      <w:r>
        <w:rPr>
          <w:rFonts w:hint="eastAsia" w:ascii="宋体" w:hAnsi="宋体" w:cs="宋体"/>
          <w:sz w:val="22"/>
          <w:szCs w:val="22"/>
        </w:rPr>
        <w:t>3.   需执行的国家相关标准、行业标准、地方标准或者其他标准、规范：有强制性标准的执行国家强制性标准，无的统一执行最新相关标准、规范。</w:t>
      </w:r>
    </w:p>
    <w:p w14:paraId="4D7EEEF2">
      <w:pPr>
        <w:pStyle w:val="4"/>
        <w:spacing w:line="680" w:lineRule="exact"/>
        <w:jc w:val="center"/>
        <w:rPr>
          <w:rFonts w:hint="eastAsia" w:ascii="宋体" w:hAnsi="宋体" w:eastAsia="宋体"/>
          <w:sz w:val="28"/>
          <w:szCs w:val="28"/>
        </w:rPr>
      </w:pPr>
      <w:bookmarkStart w:id="174" w:name="_Toc8641"/>
      <w:bookmarkStart w:id="175" w:name="_Toc17457"/>
      <w:bookmarkStart w:id="176" w:name="_Toc3879"/>
      <w:bookmarkStart w:id="177" w:name="_Toc5624"/>
      <w:r>
        <w:rPr>
          <w:rFonts w:hint="eastAsia" w:ascii="宋体" w:hAnsi="宋体" w:eastAsia="宋体"/>
          <w:sz w:val="28"/>
          <w:szCs w:val="28"/>
        </w:rPr>
        <w:t>二、</w:t>
      </w:r>
      <w:bookmarkEnd w:id="174"/>
      <w:bookmarkEnd w:id="175"/>
      <w:bookmarkEnd w:id="176"/>
      <w:r>
        <w:rPr>
          <w:rFonts w:hint="eastAsia" w:ascii="宋体" w:hAnsi="宋体" w:eastAsia="宋体"/>
          <w:sz w:val="28"/>
          <w:szCs w:val="28"/>
        </w:rPr>
        <w:t>采购内容及要求</w:t>
      </w:r>
      <w:bookmarkEnd w:id="177"/>
    </w:p>
    <w:p w14:paraId="50FAD6C6">
      <w:pPr>
        <w:snapToGrid w:val="0"/>
        <w:spacing w:line="440" w:lineRule="exact"/>
        <w:rPr>
          <w:rFonts w:hint="eastAsia" w:ascii="宋体" w:hAnsi="宋体" w:cs="宋体"/>
          <w:b/>
          <w:sz w:val="22"/>
          <w:szCs w:val="22"/>
        </w:rPr>
      </w:pPr>
      <w:r>
        <w:rPr>
          <w:rFonts w:hint="eastAsia" w:ascii="宋体" w:hAnsi="宋体" w:cs="宋体"/>
          <w:b/>
          <w:sz w:val="22"/>
          <w:szCs w:val="22"/>
        </w:rPr>
        <w:t>1.   采购内容</w:t>
      </w:r>
    </w:p>
    <w:tbl>
      <w:tblPr>
        <w:tblStyle w:val="43"/>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4068"/>
        <w:gridCol w:w="721"/>
        <w:gridCol w:w="1267"/>
        <w:gridCol w:w="2856"/>
      </w:tblGrid>
      <w:tr w14:paraId="6FCB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63" w:type="pct"/>
            <w:vAlign w:val="center"/>
          </w:tcPr>
          <w:p w14:paraId="7C37DDDD">
            <w:pPr>
              <w:spacing w:line="340" w:lineRule="exact"/>
              <w:jc w:val="center"/>
              <w:rPr>
                <w:rFonts w:hint="eastAsia" w:ascii="宋体" w:hAnsi="宋体" w:cs="宋体"/>
                <w:b/>
                <w:bCs/>
                <w:sz w:val="22"/>
                <w:szCs w:val="22"/>
              </w:rPr>
            </w:pPr>
            <w:r>
              <w:rPr>
                <w:rFonts w:hint="eastAsia" w:ascii="宋体" w:hAnsi="宋体" w:cs="宋体"/>
                <w:b/>
                <w:bCs/>
                <w:sz w:val="22"/>
                <w:szCs w:val="22"/>
              </w:rPr>
              <w:t>序号</w:t>
            </w:r>
          </w:p>
        </w:tc>
        <w:tc>
          <w:tcPr>
            <w:tcW w:w="2071" w:type="pct"/>
            <w:vAlign w:val="center"/>
          </w:tcPr>
          <w:p w14:paraId="659E2DAB">
            <w:pPr>
              <w:spacing w:line="340" w:lineRule="exact"/>
              <w:jc w:val="center"/>
              <w:rPr>
                <w:rFonts w:hint="eastAsia" w:ascii="宋体" w:hAnsi="宋体" w:cs="宋体"/>
                <w:b/>
                <w:bCs/>
                <w:sz w:val="22"/>
                <w:szCs w:val="22"/>
              </w:rPr>
            </w:pPr>
            <w:r>
              <w:rPr>
                <w:rFonts w:hint="eastAsia" w:ascii="宋体" w:hAnsi="宋体" w:cs="宋体"/>
                <w:b/>
                <w:bCs/>
                <w:sz w:val="22"/>
                <w:szCs w:val="22"/>
              </w:rPr>
              <w:t>产品名称</w:t>
            </w:r>
          </w:p>
        </w:tc>
        <w:tc>
          <w:tcPr>
            <w:tcW w:w="367" w:type="pct"/>
            <w:vAlign w:val="center"/>
          </w:tcPr>
          <w:p w14:paraId="10FEADCF">
            <w:pPr>
              <w:spacing w:line="340" w:lineRule="exact"/>
              <w:jc w:val="center"/>
              <w:rPr>
                <w:rFonts w:hint="eastAsia" w:ascii="宋体" w:hAnsi="宋体" w:cs="宋体"/>
                <w:b/>
                <w:bCs/>
                <w:sz w:val="22"/>
                <w:szCs w:val="22"/>
              </w:rPr>
            </w:pPr>
            <w:r>
              <w:rPr>
                <w:rFonts w:hint="eastAsia" w:ascii="宋体" w:hAnsi="宋体" w:cs="宋体"/>
                <w:b/>
                <w:bCs/>
                <w:sz w:val="22"/>
                <w:szCs w:val="22"/>
              </w:rPr>
              <w:t>数量</w:t>
            </w:r>
          </w:p>
        </w:tc>
        <w:tc>
          <w:tcPr>
            <w:tcW w:w="645" w:type="pct"/>
            <w:vAlign w:val="center"/>
          </w:tcPr>
          <w:p w14:paraId="77C06B94">
            <w:pPr>
              <w:spacing w:line="340" w:lineRule="exact"/>
              <w:jc w:val="center"/>
              <w:rPr>
                <w:rFonts w:hint="eastAsia" w:ascii="宋体" w:hAnsi="宋体" w:cs="宋体"/>
                <w:b/>
                <w:bCs/>
                <w:sz w:val="22"/>
                <w:szCs w:val="22"/>
              </w:rPr>
            </w:pPr>
            <w:r>
              <w:rPr>
                <w:rFonts w:hint="eastAsia" w:ascii="宋体" w:hAnsi="宋体" w:cs="宋体"/>
                <w:b/>
                <w:bCs/>
                <w:sz w:val="22"/>
                <w:szCs w:val="22"/>
              </w:rPr>
              <w:t>单位</w:t>
            </w:r>
          </w:p>
        </w:tc>
        <w:tc>
          <w:tcPr>
            <w:tcW w:w="1454" w:type="pct"/>
            <w:vAlign w:val="center"/>
          </w:tcPr>
          <w:p w14:paraId="1D3C6008">
            <w:pPr>
              <w:spacing w:line="340" w:lineRule="exact"/>
              <w:jc w:val="center"/>
              <w:rPr>
                <w:rFonts w:hint="eastAsia" w:ascii="宋体" w:hAnsi="宋体" w:cs="宋体"/>
                <w:b/>
                <w:bCs/>
                <w:sz w:val="22"/>
                <w:szCs w:val="22"/>
              </w:rPr>
            </w:pPr>
            <w:r>
              <w:rPr>
                <w:rFonts w:hint="eastAsia" w:ascii="宋体" w:hAnsi="宋体" w:cs="宋体"/>
                <w:b/>
                <w:bCs/>
                <w:sz w:val="22"/>
                <w:szCs w:val="22"/>
              </w:rPr>
              <w:t>备注</w:t>
            </w:r>
          </w:p>
        </w:tc>
      </w:tr>
      <w:tr w14:paraId="28B0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3" w:type="pct"/>
            <w:vAlign w:val="center"/>
          </w:tcPr>
          <w:p w14:paraId="7DF8EA2C">
            <w:pPr>
              <w:widowControl/>
              <w:spacing w:line="340" w:lineRule="exact"/>
              <w:jc w:val="center"/>
              <w:textAlignment w:val="center"/>
              <w:rPr>
                <w:rFonts w:hint="eastAsia" w:ascii="宋体" w:hAnsi="宋体" w:cs="宋体"/>
                <w:sz w:val="22"/>
                <w:szCs w:val="22"/>
              </w:rPr>
            </w:pPr>
            <w:r>
              <w:rPr>
                <w:rFonts w:hint="eastAsia" w:ascii="宋体" w:hAnsi="宋体" w:cs="宋体"/>
                <w:sz w:val="22"/>
                <w:szCs w:val="22"/>
                <w:lang w:bidi="ar"/>
              </w:rPr>
              <w:t>1</w:t>
            </w:r>
          </w:p>
        </w:tc>
        <w:tc>
          <w:tcPr>
            <w:tcW w:w="2071" w:type="pct"/>
            <w:vAlign w:val="center"/>
          </w:tcPr>
          <w:p w14:paraId="4B2907CD">
            <w:pPr>
              <w:widowControl/>
              <w:spacing w:line="340" w:lineRule="exact"/>
              <w:jc w:val="center"/>
              <w:textAlignment w:val="center"/>
              <w:rPr>
                <w:rFonts w:hint="eastAsia" w:ascii="宋体" w:hAnsi="宋体" w:cs="宋体"/>
                <w:sz w:val="22"/>
                <w:szCs w:val="22"/>
              </w:rPr>
            </w:pPr>
            <w:r>
              <w:rPr>
                <w:rFonts w:hint="eastAsia" w:ascii="宋体" w:hAnsi="宋体" w:cs="宋体"/>
                <w:sz w:val="22"/>
                <w:szCs w:val="22"/>
              </w:rPr>
              <w:t>无人机</w:t>
            </w:r>
            <w:r>
              <w:rPr>
                <w:rFonts w:hint="eastAsia" w:ascii="宋体" w:hAnsi="宋体" w:cs="宋体"/>
                <w:sz w:val="22"/>
                <w:szCs w:val="22"/>
                <w:lang w:bidi="ar"/>
              </w:rPr>
              <w:t>机场</w:t>
            </w:r>
          </w:p>
        </w:tc>
        <w:tc>
          <w:tcPr>
            <w:tcW w:w="367" w:type="pct"/>
            <w:vAlign w:val="center"/>
          </w:tcPr>
          <w:p w14:paraId="0C88F1E8">
            <w:pPr>
              <w:widowControl/>
              <w:spacing w:line="340" w:lineRule="exact"/>
              <w:jc w:val="center"/>
              <w:textAlignment w:val="center"/>
              <w:rPr>
                <w:rFonts w:hint="eastAsia" w:ascii="宋体" w:hAnsi="宋体" w:cs="宋体"/>
                <w:sz w:val="22"/>
                <w:szCs w:val="22"/>
              </w:rPr>
            </w:pPr>
            <w:r>
              <w:rPr>
                <w:rFonts w:hint="eastAsia" w:ascii="宋体" w:hAnsi="宋体" w:cs="宋体"/>
                <w:sz w:val="22"/>
                <w:szCs w:val="22"/>
                <w:lang w:bidi="ar"/>
              </w:rPr>
              <w:t>10</w:t>
            </w:r>
          </w:p>
        </w:tc>
        <w:tc>
          <w:tcPr>
            <w:tcW w:w="645" w:type="pct"/>
            <w:vAlign w:val="center"/>
          </w:tcPr>
          <w:p w14:paraId="4B95A7F3">
            <w:pPr>
              <w:spacing w:line="340" w:lineRule="exact"/>
              <w:jc w:val="center"/>
              <w:rPr>
                <w:rFonts w:hint="eastAsia" w:ascii="宋体" w:hAnsi="宋体" w:cs="宋体"/>
                <w:sz w:val="22"/>
                <w:szCs w:val="22"/>
              </w:rPr>
            </w:pPr>
            <w:r>
              <w:rPr>
                <w:rFonts w:hint="eastAsia" w:ascii="宋体" w:hAnsi="宋体"/>
                <w:sz w:val="22"/>
                <w:szCs w:val="22"/>
              </w:rPr>
              <w:t>套</w:t>
            </w:r>
          </w:p>
        </w:tc>
        <w:tc>
          <w:tcPr>
            <w:tcW w:w="1454" w:type="pct"/>
            <w:vMerge w:val="restart"/>
            <w:vAlign w:val="center"/>
          </w:tcPr>
          <w:p w14:paraId="0F29EDCA">
            <w:pPr>
              <w:spacing w:line="340" w:lineRule="exact"/>
              <w:jc w:val="center"/>
              <w:rPr>
                <w:rFonts w:hint="eastAsia" w:ascii="宋体" w:hAnsi="宋体" w:cs="宋体"/>
                <w:sz w:val="22"/>
                <w:szCs w:val="22"/>
              </w:rPr>
            </w:pPr>
            <w:r>
              <w:rPr>
                <w:rFonts w:hint="eastAsia" w:ascii="宋体" w:hAnsi="宋体" w:cs="宋体"/>
                <w:sz w:val="22"/>
                <w:szCs w:val="22"/>
              </w:rPr>
              <w:t>配置及要求</w:t>
            </w:r>
          </w:p>
          <w:p w14:paraId="76C2252E">
            <w:pPr>
              <w:spacing w:line="340" w:lineRule="exact"/>
              <w:jc w:val="center"/>
              <w:rPr>
                <w:rFonts w:hint="eastAsia" w:ascii="宋体" w:hAnsi="宋体" w:cs="宋体"/>
                <w:kern w:val="2"/>
                <w:sz w:val="22"/>
                <w:szCs w:val="22"/>
              </w:rPr>
            </w:pPr>
            <w:r>
              <w:rPr>
                <w:rFonts w:hint="eastAsia" w:ascii="宋体" w:hAnsi="宋体" w:cs="宋体"/>
                <w:sz w:val="22"/>
                <w:szCs w:val="22"/>
              </w:rPr>
              <w:t>详见“3.技术参数及要求”</w:t>
            </w:r>
          </w:p>
        </w:tc>
      </w:tr>
      <w:tr w14:paraId="196F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3" w:type="pct"/>
            <w:vAlign w:val="center"/>
          </w:tcPr>
          <w:p w14:paraId="43D53676">
            <w:pPr>
              <w:widowControl/>
              <w:spacing w:line="340" w:lineRule="exact"/>
              <w:jc w:val="center"/>
              <w:textAlignment w:val="center"/>
              <w:rPr>
                <w:rFonts w:hint="eastAsia" w:ascii="宋体" w:hAnsi="宋体" w:cs="宋体"/>
                <w:kern w:val="2"/>
                <w:sz w:val="22"/>
                <w:szCs w:val="22"/>
              </w:rPr>
            </w:pPr>
            <w:r>
              <w:rPr>
                <w:rFonts w:hint="eastAsia" w:ascii="宋体" w:hAnsi="宋体" w:cs="宋体"/>
                <w:kern w:val="2"/>
                <w:sz w:val="22"/>
                <w:szCs w:val="22"/>
              </w:rPr>
              <w:t>2</w:t>
            </w:r>
          </w:p>
        </w:tc>
        <w:tc>
          <w:tcPr>
            <w:tcW w:w="2071" w:type="pct"/>
            <w:vAlign w:val="center"/>
          </w:tcPr>
          <w:p w14:paraId="15BE5A53">
            <w:pPr>
              <w:widowControl/>
              <w:spacing w:line="340" w:lineRule="exact"/>
              <w:jc w:val="center"/>
              <w:textAlignment w:val="center"/>
              <w:rPr>
                <w:rFonts w:hint="eastAsia" w:ascii="宋体" w:hAnsi="宋体" w:cs="宋体"/>
                <w:sz w:val="22"/>
                <w:szCs w:val="22"/>
                <w:lang w:bidi="ar"/>
              </w:rPr>
            </w:pPr>
            <w:r>
              <w:rPr>
                <w:rFonts w:hint="eastAsia" w:ascii="宋体" w:hAnsi="宋体" w:cs="宋体"/>
                <w:sz w:val="22"/>
                <w:szCs w:val="22"/>
                <w:lang w:bidi="ar"/>
              </w:rPr>
              <w:t>无人机飞手培训</w:t>
            </w:r>
          </w:p>
        </w:tc>
        <w:tc>
          <w:tcPr>
            <w:tcW w:w="367" w:type="pct"/>
            <w:vAlign w:val="center"/>
          </w:tcPr>
          <w:p w14:paraId="63F0D440">
            <w:pPr>
              <w:widowControl/>
              <w:spacing w:line="340" w:lineRule="exact"/>
              <w:jc w:val="center"/>
              <w:textAlignment w:val="center"/>
              <w:rPr>
                <w:rFonts w:hint="eastAsia" w:ascii="宋体" w:hAnsi="宋体" w:cs="宋体"/>
                <w:sz w:val="22"/>
                <w:szCs w:val="22"/>
                <w:lang w:bidi="ar"/>
              </w:rPr>
            </w:pPr>
            <w:r>
              <w:rPr>
                <w:rFonts w:hint="eastAsia" w:ascii="宋体" w:hAnsi="宋体" w:cs="宋体"/>
                <w:sz w:val="22"/>
                <w:szCs w:val="22"/>
                <w:lang w:bidi="ar"/>
              </w:rPr>
              <w:t>1</w:t>
            </w:r>
          </w:p>
        </w:tc>
        <w:tc>
          <w:tcPr>
            <w:tcW w:w="645" w:type="pct"/>
            <w:vAlign w:val="center"/>
          </w:tcPr>
          <w:p w14:paraId="0BBEA127">
            <w:pPr>
              <w:spacing w:line="340" w:lineRule="exact"/>
              <w:jc w:val="center"/>
              <w:rPr>
                <w:rFonts w:hint="eastAsia" w:ascii="宋体" w:hAnsi="宋体" w:cs="宋体"/>
                <w:sz w:val="22"/>
                <w:szCs w:val="22"/>
              </w:rPr>
            </w:pPr>
            <w:r>
              <w:rPr>
                <w:rFonts w:hint="eastAsia" w:ascii="宋体" w:hAnsi="宋体"/>
                <w:sz w:val="22"/>
                <w:szCs w:val="22"/>
              </w:rPr>
              <w:t>项</w:t>
            </w:r>
          </w:p>
        </w:tc>
        <w:tc>
          <w:tcPr>
            <w:tcW w:w="1454" w:type="pct"/>
            <w:vMerge w:val="continue"/>
            <w:vAlign w:val="center"/>
          </w:tcPr>
          <w:p w14:paraId="6AD4C677">
            <w:pPr>
              <w:spacing w:line="340" w:lineRule="exact"/>
              <w:jc w:val="center"/>
              <w:rPr>
                <w:rFonts w:hint="eastAsia" w:ascii="宋体" w:hAnsi="宋体" w:cs="宋体"/>
                <w:kern w:val="2"/>
                <w:sz w:val="22"/>
                <w:szCs w:val="22"/>
              </w:rPr>
            </w:pPr>
          </w:p>
        </w:tc>
      </w:tr>
      <w:tr w14:paraId="2FC3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3" w:type="pct"/>
            <w:vAlign w:val="center"/>
          </w:tcPr>
          <w:p w14:paraId="7A9C598D">
            <w:pPr>
              <w:widowControl/>
              <w:spacing w:line="340" w:lineRule="exact"/>
              <w:jc w:val="center"/>
              <w:textAlignment w:val="center"/>
              <w:rPr>
                <w:rFonts w:hint="eastAsia" w:ascii="宋体" w:hAnsi="宋体" w:cs="宋体"/>
                <w:kern w:val="2"/>
                <w:sz w:val="22"/>
                <w:szCs w:val="22"/>
              </w:rPr>
            </w:pPr>
            <w:r>
              <w:rPr>
                <w:rFonts w:hint="eastAsia" w:ascii="宋体" w:hAnsi="宋体" w:cs="宋体"/>
                <w:sz w:val="22"/>
                <w:szCs w:val="22"/>
                <w:lang w:bidi="ar"/>
              </w:rPr>
              <w:t>3</w:t>
            </w:r>
          </w:p>
        </w:tc>
        <w:tc>
          <w:tcPr>
            <w:tcW w:w="2071" w:type="pct"/>
            <w:vAlign w:val="center"/>
          </w:tcPr>
          <w:p w14:paraId="306E3D15">
            <w:pPr>
              <w:widowControl/>
              <w:spacing w:line="340" w:lineRule="exact"/>
              <w:jc w:val="center"/>
              <w:textAlignment w:val="center"/>
              <w:rPr>
                <w:rFonts w:hint="eastAsia" w:ascii="宋体" w:hAnsi="宋体" w:cs="宋体"/>
                <w:sz w:val="22"/>
                <w:szCs w:val="22"/>
              </w:rPr>
            </w:pPr>
            <w:r>
              <w:rPr>
                <w:rFonts w:hint="eastAsia" w:ascii="宋体" w:hAnsi="宋体"/>
                <w:sz w:val="22"/>
                <w:szCs w:val="22"/>
              </w:rPr>
              <w:t>机场服务项目</w:t>
            </w:r>
          </w:p>
        </w:tc>
        <w:tc>
          <w:tcPr>
            <w:tcW w:w="367" w:type="pct"/>
            <w:vAlign w:val="center"/>
          </w:tcPr>
          <w:p w14:paraId="6E6560B1">
            <w:pPr>
              <w:widowControl/>
              <w:spacing w:line="340" w:lineRule="exact"/>
              <w:jc w:val="center"/>
              <w:textAlignment w:val="center"/>
              <w:rPr>
                <w:rFonts w:hint="eastAsia" w:ascii="宋体" w:hAnsi="宋体" w:cs="宋体"/>
                <w:kern w:val="2"/>
                <w:sz w:val="22"/>
                <w:szCs w:val="22"/>
              </w:rPr>
            </w:pPr>
            <w:r>
              <w:rPr>
                <w:rFonts w:hint="eastAsia" w:ascii="宋体" w:hAnsi="宋体" w:cs="宋体"/>
                <w:sz w:val="22"/>
                <w:szCs w:val="22"/>
                <w:lang w:bidi="ar"/>
              </w:rPr>
              <w:t>10</w:t>
            </w:r>
          </w:p>
        </w:tc>
        <w:tc>
          <w:tcPr>
            <w:tcW w:w="645" w:type="pct"/>
            <w:vAlign w:val="center"/>
          </w:tcPr>
          <w:p w14:paraId="640AE8F3">
            <w:pPr>
              <w:spacing w:line="340" w:lineRule="exact"/>
              <w:jc w:val="center"/>
              <w:rPr>
                <w:rFonts w:hint="eastAsia" w:ascii="宋体" w:hAnsi="宋体" w:cs="宋体"/>
                <w:kern w:val="2"/>
                <w:sz w:val="22"/>
                <w:szCs w:val="22"/>
              </w:rPr>
            </w:pPr>
            <w:r>
              <w:rPr>
                <w:rFonts w:hint="eastAsia" w:ascii="宋体" w:hAnsi="宋体"/>
                <w:sz w:val="22"/>
                <w:szCs w:val="22"/>
              </w:rPr>
              <w:t>套</w:t>
            </w:r>
          </w:p>
        </w:tc>
        <w:tc>
          <w:tcPr>
            <w:tcW w:w="1454" w:type="pct"/>
            <w:vMerge w:val="continue"/>
            <w:vAlign w:val="center"/>
          </w:tcPr>
          <w:p w14:paraId="51584C57">
            <w:pPr>
              <w:spacing w:line="340" w:lineRule="exact"/>
              <w:jc w:val="center"/>
              <w:rPr>
                <w:rFonts w:hint="eastAsia" w:ascii="宋体" w:hAnsi="宋体" w:cs="宋体"/>
                <w:kern w:val="2"/>
                <w:sz w:val="22"/>
                <w:szCs w:val="22"/>
              </w:rPr>
            </w:pPr>
          </w:p>
        </w:tc>
      </w:tr>
      <w:tr w14:paraId="059E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3" w:type="pct"/>
            <w:vAlign w:val="center"/>
          </w:tcPr>
          <w:p w14:paraId="242381A8">
            <w:pPr>
              <w:widowControl/>
              <w:spacing w:line="340" w:lineRule="exact"/>
              <w:jc w:val="center"/>
              <w:textAlignment w:val="center"/>
              <w:rPr>
                <w:rFonts w:hint="eastAsia" w:ascii="宋体" w:hAnsi="宋体" w:cs="宋体"/>
                <w:sz w:val="22"/>
                <w:szCs w:val="22"/>
                <w:lang w:bidi="ar"/>
              </w:rPr>
            </w:pPr>
            <w:r>
              <w:rPr>
                <w:rFonts w:hint="eastAsia" w:ascii="宋体" w:hAnsi="宋体" w:cs="宋体"/>
                <w:sz w:val="22"/>
                <w:szCs w:val="22"/>
                <w:lang w:bidi="ar"/>
              </w:rPr>
              <w:t>4</w:t>
            </w:r>
          </w:p>
        </w:tc>
        <w:tc>
          <w:tcPr>
            <w:tcW w:w="2071" w:type="pct"/>
            <w:vAlign w:val="center"/>
          </w:tcPr>
          <w:p w14:paraId="5210687C">
            <w:pPr>
              <w:widowControl/>
              <w:spacing w:line="340" w:lineRule="exact"/>
              <w:jc w:val="center"/>
              <w:textAlignment w:val="center"/>
              <w:rPr>
                <w:rFonts w:hint="eastAsia" w:ascii="宋体" w:hAnsi="宋体" w:cs="宋体"/>
                <w:sz w:val="22"/>
                <w:szCs w:val="22"/>
                <w:lang w:bidi="ar"/>
              </w:rPr>
            </w:pPr>
            <w:r>
              <w:rPr>
                <w:rFonts w:hint="eastAsia" w:ascii="宋体" w:hAnsi="宋体"/>
                <w:sz w:val="22"/>
                <w:szCs w:val="22"/>
              </w:rPr>
              <w:t>机场专线链路</w:t>
            </w:r>
          </w:p>
        </w:tc>
        <w:tc>
          <w:tcPr>
            <w:tcW w:w="367" w:type="pct"/>
            <w:vAlign w:val="center"/>
          </w:tcPr>
          <w:p w14:paraId="69C09C96">
            <w:pPr>
              <w:widowControl/>
              <w:spacing w:line="340" w:lineRule="exact"/>
              <w:jc w:val="center"/>
              <w:textAlignment w:val="center"/>
              <w:rPr>
                <w:rFonts w:hint="eastAsia" w:ascii="宋体" w:hAnsi="宋体" w:cs="宋体"/>
                <w:sz w:val="22"/>
                <w:szCs w:val="22"/>
                <w:lang w:bidi="ar"/>
              </w:rPr>
            </w:pPr>
            <w:r>
              <w:rPr>
                <w:rFonts w:hint="eastAsia" w:ascii="宋体" w:hAnsi="宋体" w:cs="宋体"/>
                <w:sz w:val="22"/>
                <w:szCs w:val="22"/>
                <w:lang w:bidi="ar"/>
              </w:rPr>
              <w:t>10</w:t>
            </w:r>
          </w:p>
        </w:tc>
        <w:tc>
          <w:tcPr>
            <w:tcW w:w="645" w:type="pct"/>
            <w:vAlign w:val="center"/>
          </w:tcPr>
          <w:p w14:paraId="64366796">
            <w:pPr>
              <w:spacing w:line="340" w:lineRule="exact"/>
              <w:jc w:val="center"/>
              <w:rPr>
                <w:rFonts w:hint="eastAsia" w:ascii="宋体" w:hAnsi="宋体" w:cs="宋体"/>
                <w:sz w:val="22"/>
                <w:szCs w:val="22"/>
              </w:rPr>
            </w:pPr>
            <w:r>
              <w:rPr>
                <w:rFonts w:hint="eastAsia" w:ascii="宋体" w:hAnsi="宋体"/>
                <w:sz w:val="22"/>
                <w:szCs w:val="22"/>
              </w:rPr>
              <w:t>条</w:t>
            </w:r>
          </w:p>
        </w:tc>
        <w:tc>
          <w:tcPr>
            <w:tcW w:w="1454" w:type="pct"/>
            <w:vMerge w:val="continue"/>
            <w:vAlign w:val="center"/>
          </w:tcPr>
          <w:p w14:paraId="2DE63291">
            <w:pPr>
              <w:spacing w:line="340" w:lineRule="exact"/>
              <w:jc w:val="center"/>
              <w:rPr>
                <w:rFonts w:hint="eastAsia" w:ascii="宋体" w:hAnsi="宋体" w:cs="宋体"/>
                <w:kern w:val="2"/>
                <w:sz w:val="22"/>
                <w:szCs w:val="22"/>
              </w:rPr>
            </w:pPr>
          </w:p>
        </w:tc>
      </w:tr>
      <w:tr w14:paraId="7B40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3" w:type="pct"/>
            <w:vAlign w:val="center"/>
          </w:tcPr>
          <w:p w14:paraId="0161E255">
            <w:pPr>
              <w:widowControl/>
              <w:spacing w:line="340" w:lineRule="exact"/>
              <w:jc w:val="center"/>
              <w:textAlignment w:val="center"/>
              <w:rPr>
                <w:rFonts w:hint="eastAsia" w:ascii="宋体" w:hAnsi="宋体" w:cs="宋体"/>
                <w:kern w:val="2"/>
                <w:sz w:val="22"/>
                <w:szCs w:val="22"/>
              </w:rPr>
            </w:pPr>
            <w:r>
              <w:rPr>
                <w:rFonts w:hint="eastAsia" w:ascii="宋体" w:hAnsi="宋体" w:cs="宋体"/>
                <w:kern w:val="2"/>
                <w:sz w:val="22"/>
                <w:szCs w:val="22"/>
              </w:rPr>
              <w:t>5</w:t>
            </w:r>
          </w:p>
        </w:tc>
        <w:tc>
          <w:tcPr>
            <w:tcW w:w="2071" w:type="pct"/>
            <w:vAlign w:val="center"/>
          </w:tcPr>
          <w:p w14:paraId="38D74881">
            <w:pPr>
              <w:widowControl/>
              <w:spacing w:line="340" w:lineRule="exact"/>
              <w:jc w:val="center"/>
              <w:textAlignment w:val="center"/>
              <w:rPr>
                <w:rFonts w:hint="eastAsia" w:ascii="宋体" w:hAnsi="宋体" w:cs="宋体"/>
                <w:sz w:val="22"/>
                <w:szCs w:val="22"/>
              </w:rPr>
            </w:pPr>
            <w:r>
              <w:rPr>
                <w:rFonts w:hint="eastAsia" w:ascii="宋体" w:hAnsi="宋体"/>
                <w:sz w:val="22"/>
                <w:szCs w:val="22"/>
              </w:rPr>
              <w:t>无人机指挥应用平台等</w:t>
            </w:r>
          </w:p>
        </w:tc>
        <w:tc>
          <w:tcPr>
            <w:tcW w:w="367" w:type="pct"/>
            <w:vAlign w:val="center"/>
          </w:tcPr>
          <w:p w14:paraId="0AFB39F0">
            <w:pPr>
              <w:widowControl/>
              <w:spacing w:line="340" w:lineRule="exact"/>
              <w:jc w:val="center"/>
              <w:textAlignment w:val="center"/>
              <w:rPr>
                <w:rFonts w:hint="eastAsia" w:ascii="宋体" w:hAnsi="宋体" w:cs="宋体"/>
                <w:sz w:val="22"/>
                <w:szCs w:val="22"/>
                <w:lang w:bidi="ar"/>
              </w:rPr>
            </w:pPr>
            <w:r>
              <w:rPr>
                <w:rFonts w:hint="eastAsia" w:ascii="宋体" w:hAnsi="宋体" w:cs="宋体"/>
                <w:sz w:val="22"/>
                <w:szCs w:val="22"/>
                <w:lang w:bidi="ar"/>
              </w:rPr>
              <w:t>1</w:t>
            </w:r>
          </w:p>
        </w:tc>
        <w:tc>
          <w:tcPr>
            <w:tcW w:w="645" w:type="pct"/>
            <w:vAlign w:val="center"/>
          </w:tcPr>
          <w:p w14:paraId="41CABF97">
            <w:pPr>
              <w:spacing w:line="340" w:lineRule="exact"/>
              <w:jc w:val="center"/>
              <w:rPr>
                <w:rFonts w:hint="eastAsia" w:ascii="宋体" w:hAnsi="宋体" w:cs="宋体"/>
                <w:sz w:val="22"/>
                <w:szCs w:val="22"/>
              </w:rPr>
            </w:pPr>
            <w:r>
              <w:rPr>
                <w:rFonts w:hint="eastAsia" w:ascii="宋体" w:hAnsi="宋体"/>
                <w:sz w:val="22"/>
                <w:szCs w:val="22"/>
              </w:rPr>
              <w:t>套</w:t>
            </w:r>
          </w:p>
        </w:tc>
        <w:tc>
          <w:tcPr>
            <w:tcW w:w="1454" w:type="pct"/>
            <w:vMerge w:val="continue"/>
            <w:vAlign w:val="center"/>
          </w:tcPr>
          <w:p w14:paraId="30703D35">
            <w:pPr>
              <w:spacing w:line="340" w:lineRule="exact"/>
              <w:jc w:val="center"/>
              <w:rPr>
                <w:rFonts w:hint="eastAsia" w:ascii="宋体" w:hAnsi="宋体" w:cs="宋体"/>
                <w:kern w:val="2"/>
                <w:sz w:val="22"/>
                <w:szCs w:val="22"/>
              </w:rPr>
            </w:pPr>
          </w:p>
        </w:tc>
      </w:tr>
      <w:tr w14:paraId="3618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3" w:type="pct"/>
            <w:vAlign w:val="center"/>
          </w:tcPr>
          <w:p w14:paraId="17F10ABB">
            <w:pPr>
              <w:widowControl/>
              <w:spacing w:line="340" w:lineRule="exact"/>
              <w:jc w:val="center"/>
              <w:textAlignment w:val="center"/>
              <w:rPr>
                <w:rFonts w:hint="eastAsia" w:ascii="宋体" w:hAnsi="宋体" w:cs="宋体"/>
                <w:kern w:val="2"/>
                <w:sz w:val="22"/>
                <w:szCs w:val="22"/>
              </w:rPr>
            </w:pPr>
            <w:r>
              <w:rPr>
                <w:rFonts w:hint="eastAsia" w:ascii="宋体" w:hAnsi="宋体" w:cs="宋体"/>
                <w:kern w:val="2"/>
                <w:sz w:val="22"/>
                <w:szCs w:val="22"/>
              </w:rPr>
              <w:t>6</w:t>
            </w:r>
          </w:p>
        </w:tc>
        <w:tc>
          <w:tcPr>
            <w:tcW w:w="2071" w:type="pct"/>
            <w:vAlign w:val="center"/>
          </w:tcPr>
          <w:p w14:paraId="14105B21">
            <w:pPr>
              <w:widowControl/>
              <w:spacing w:line="340" w:lineRule="exact"/>
              <w:jc w:val="center"/>
              <w:textAlignment w:val="center"/>
              <w:rPr>
                <w:rFonts w:hint="eastAsia" w:ascii="宋体" w:hAnsi="宋体" w:cs="宋体"/>
                <w:sz w:val="22"/>
                <w:szCs w:val="22"/>
              </w:rPr>
            </w:pPr>
            <w:r>
              <w:rPr>
                <w:rFonts w:hint="eastAsia" w:ascii="宋体" w:hAnsi="宋体"/>
                <w:sz w:val="22"/>
                <w:szCs w:val="22"/>
              </w:rPr>
              <w:t>平台部署</w:t>
            </w:r>
          </w:p>
        </w:tc>
        <w:tc>
          <w:tcPr>
            <w:tcW w:w="367" w:type="pct"/>
            <w:vAlign w:val="center"/>
          </w:tcPr>
          <w:p w14:paraId="2E9E85EC">
            <w:pPr>
              <w:widowControl/>
              <w:spacing w:line="340" w:lineRule="exact"/>
              <w:jc w:val="center"/>
              <w:textAlignment w:val="center"/>
              <w:rPr>
                <w:rFonts w:hint="eastAsia" w:ascii="宋体" w:hAnsi="宋体" w:cs="宋体"/>
                <w:sz w:val="22"/>
                <w:szCs w:val="22"/>
                <w:lang w:bidi="ar"/>
              </w:rPr>
            </w:pPr>
            <w:r>
              <w:rPr>
                <w:rFonts w:hint="eastAsia" w:ascii="宋体" w:hAnsi="宋体" w:cs="宋体"/>
                <w:sz w:val="22"/>
                <w:szCs w:val="22"/>
                <w:lang w:bidi="ar"/>
              </w:rPr>
              <w:t>1</w:t>
            </w:r>
          </w:p>
        </w:tc>
        <w:tc>
          <w:tcPr>
            <w:tcW w:w="645" w:type="pct"/>
            <w:vAlign w:val="center"/>
          </w:tcPr>
          <w:p w14:paraId="1A3A3504">
            <w:pPr>
              <w:spacing w:line="340" w:lineRule="exact"/>
              <w:jc w:val="center"/>
              <w:rPr>
                <w:rFonts w:hint="eastAsia" w:ascii="宋体" w:hAnsi="宋体" w:cs="宋体"/>
                <w:sz w:val="22"/>
                <w:szCs w:val="22"/>
              </w:rPr>
            </w:pPr>
            <w:r>
              <w:rPr>
                <w:rFonts w:hint="eastAsia" w:ascii="宋体" w:hAnsi="宋体"/>
                <w:sz w:val="22"/>
                <w:szCs w:val="22"/>
              </w:rPr>
              <w:t>项</w:t>
            </w:r>
          </w:p>
        </w:tc>
        <w:tc>
          <w:tcPr>
            <w:tcW w:w="1454" w:type="pct"/>
            <w:vMerge w:val="continue"/>
            <w:vAlign w:val="center"/>
          </w:tcPr>
          <w:p w14:paraId="1102E15A">
            <w:pPr>
              <w:spacing w:line="340" w:lineRule="exact"/>
              <w:jc w:val="center"/>
              <w:rPr>
                <w:rFonts w:hint="eastAsia" w:ascii="宋体" w:hAnsi="宋体" w:cs="宋体"/>
                <w:kern w:val="2"/>
                <w:sz w:val="22"/>
                <w:szCs w:val="22"/>
              </w:rPr>
            </w:pPr>
          </w:p>
        </w:tc>
      </w:tr>
      <w:tr w14:paraId="4810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3" w:type="pct"/>
            <w:vAlign w:val="center"/>
          </w:tcPr>
          <w:p w14:paraId="10ECC24A">
            <w:pPr>
              <w:widowControl/>
              <w:spacing w:line="340" w:lineRule="exact"/>
              <w:jc w:val="center"/>
              <w:textAlignment w:val="center"/>
              <w:rPr>
                <w:rFonts w:hint="eastAsia" w:ascii="宋体" w:hAnsi="宋体" w:cs="宋体"/>
                <w:kern w:val="2"/>
                <w:sz w:val="22"/>
                <w:szCs w:val="22"/>
              </w:rPr>
            </w:pPr>
            <w:r>
              <w:rPr>
                <w:rFonts w:hint="eastAsia" w:ascii="宋体" w:hAnsi="宋体" w:cs="宋体"/>
                <w:kern w:val="2"/>
                <w:sz w:val="22"/>
                <w:szCs w:val="22"/>
              </w:rPr>
              <w:t>7</w:t>
            </w:r>
          </w:p>
        </w:tc>
        <w:tc>
          <w:tcPr>
            <w:tcW w:w="2071" w:type="pct"/>
            <w:vAlign w:val="center"/>
          </w:tcPr>
          <w:p w14:paraId="4883C738">
            <w:pPr>
              <w:widowControl/>
              <w:spacing w:line="340" w:lineRule="exact"/>
              <w:jc w:val="center"/>
              <w:textAlignment w:val="center"/>
              <w:rPr>
                <w:rFonts w:hint="eastAsia" w:ascii="宋体" w:hAnsi="宋体" w:cs="宋体"/>
                <w:sz w:val="22"/>
                <w:szCs w:val="22"/>
              </w:rPr>
            </w:pPr>
            <w:r>
              <w:rPr>
                <w:rFonts w:hint="eastAsia" w:ascii="宋体" w:hAnsi="宋体"/>
                <w:sz w:val="22"/>
                <w:szCs w:val="22"/>
              </w:rPr>
              <w:t>专用网络服务</w:t>
            </w:r>
          </w:p>
        </w:tc>
        <w:tc>
          <w:tcPr>
            <w:tcW w:w="367" w:type="pct"/>
            <w:vAlign w:val="center"/>
          </w:tcPr>
          <w:p w14:paraId="055AEFF5">
            <w:pPr>
              <w:widowControl/>
              <w:spacing w:line="340" w:lineRule="exact"/>
              <w:jc w:val="center"/>
              <w:textAlignment w:val="center"/>
              <w:rPr>
                <w:rFonts w:hint="eastAsia" w:ascii="宋体" w:hAnsi="宋体" w:cs="宋体"/>
                <w:sz w:val="22"/>
                <w:szCs w:val="22"/>
                <w:lang w:bidi="ar"/>
              </w:rPr>
            </w:pPr>
            <w:r>
              <w:rPr>
                <w:rFonts w:hint="eastAsia" w:ascii="宋体" w:hAnsi="宋体" w:cs="宋体"/>
                <w:sz w:val="22"/>
                <w:szCs w:val="22"/>
                <w:lang w:bidi="ar"/>
              </w:rPr>
              <w:t>1</w:t>
            </w:r>
          </w:p>
        </w:tc>
        <w:tc>
          <w:tcPr>
            <w:tcW w:w="645" w:type="pct"/>
            <w:vAlign w:val="center"/>
          </w:tcPr>
          <w:p w14:paraId="0FE73419">
            <w:pPr>
              <w:spacing w:line="340" w:lineRule="exact"/>
              <w:jc w:val="center"/>
              <w:rPr>
                <w:rFonts w:hint="eastAsia" w:ascii="宋体" w:hAnsi="宋体" w:cs="宋体"/>
                <w:sz w:val="22"/>
                <w:szCs w:val="22"/>
              </w:rPr>
            </w:pPr>
            <w:r>
              <w:rPr>
                <w:rFonts w:hint="eastAsia" w:ascii="宋体" w:hAnsi="宋体" w:cs="宋体"/>
                <w:sz w:val="22"/>
                <w:szCs w:val="22"/>
              </w:rPr>
              <w:t>项</w:t>
            </w:r>
          </w:p>
        </w:tc>
        <w:tc>
          <w:tcPr>
            <w:tcW w:w="1454" w:type="pct"/>
            <w:vMerge w:val="continue"/>
            <w:vAlign w:val="center"/>
          </w:tcPr>
          <w:p w14:paraId="6C8DF60B">
            <w:pPr>
              <w:spacing w:line="340" w:lineRule="exact"/>
              <w:jc w:val="center"/>
              <w:rPr>
                <w:rFonts w:hint="eastAsia" w:ascii="宋体" w:hAnsi="宋体" w:cs="宋体"/>
                <w:kern w:val="2"/>
                <w:sz w:val="22"/>
                <w:szCs w:val="22"/>
              </w:rPr>
            </w:pPr>
          </w:p>
        </w:tc>
      </w:tr>
    </w:tbl>
    <w:p w14:paraId="6E1B2E1E">
      <w:pPr>
        <w:snapToGrid w:val="0"/>
        <w:spacing w:line="440" w:lineRule="exact"/>
        <w:rPr>
          <w:rFonts w:hint="eastAsia" w:ascii="宋体" w:hAnsi="宋体" w:cs="宋体"/>
          <w:b/>
          <w:sz w:val="22"/>
          <w:szCs w:val="22"/>
        </w:rPr>
      </w:pPr>
      <w:r>
        <w:rPr>
          <w:rFonts w:hint="eastAsia" w:ascii="宋体" w:hAnsi="宋体" w:cs="宋体"/>
          <w:b/>
          <w:sz w:val="22"/>
          <w:szCs w:val="22"/>
        </w:rPr>
        <w:t>2.   无人机机场安装点位:</w:t>
      </w:r>
    </w:p>
    <w:p w14:paraId="433C76D6">
      <w:pPr>
        <w:spacing w:line="460" w:lineRule="atLeast"/>
        <w:ind w:firstLine="440" w:firstLineChars="200"/>
        <w:rPr>
          <w:rFonts w:hint="eastAsia" w:ascii="宋体" w:hAnsi="宋体" w:cs="宋体"/>
          <w:bCs/>
          <w:sz w:val="22"/>
          <w:szCs w:val="22"/>
        </w:rPr>
      </w:pPr>
      <w:r>
        <w:rPr>
          <w:rFonts w:hint="eastAsia" w:ascii="宋体" w:hAnsi="宋体" w:cs="宋体"/>
          <w:bCs/>
          <w:sz w:val="22"/>
          <w:szCs w:val="22"/>
        </w:rPr>
        <w:t>要求在温州北至永嘉枢纽，布4个点位；温州南至万全枢纽，布6个点位。每个点位应靠近高速，点位须配备符合机场运行的环境，如链路、电力、后备电源等，各点位分布区域如下：</w:t>
      </w:r>
    </w:p>
    <w:tbl>
      <w:tblPr>
        <w:tblStyle w:val="43"/>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4207"/>
        <w:gridCol w:w="4175"/>
      </w:tblGrid>
      <w:tr w14:paraId="0890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69D4FEFC">
            <w:pPr>
              <w:spacing w:line="360" w:lineRule="exact"/>
              <w:jc w:val="center"/>
              <w:rPr>
                <w:rFonts w:hint="eastAsia" w:ascii="宋体" w:hAnsi="宋体" w:cs="宋体"/>
                <w:bCs/>
                <w:sz w:val="22"/>
                <w:szCs w:val="22"/>
              </w:rPr>
            </w:pPr>
            <w:r>
              <w:rPr>
                <w:rFonts w:hint="eastAsia" w:ascii="宋体" w:hAnsi="宋体" w:cs="宋体"/>
                <w:bCs/>
                <w:sz w:val="22"/>
                <w:szCs w:val="22"/>
              </w:rPr>
              <w:t>序号</w:t>
            </w:r>
          </w:p>
        </w:tc>
        <w:tc>
          <w:tcPr>
            <w:tcW w:w="4207" w:type="dxa"/>
          </w:tcPr>
          <w:p w14:paraId="6C2E3B87">
            <w:pPr>
              <w:spacing w:line="360" w:lineRule="exact"/>
              <w:jc w:val="center"/>
              <w:rPr>
                <w:rFonts w:hint="eastAsia" w:ascii="宋体" w:hAnsi="宋体" w:cs="宋体"/>
                <w:bCs/>
                <w:sz w:val="22"/>
                <w:szCs w:val="22"/>
              </w:rPr>
            </w:pPr>
            <w:r>
              <w:rPr>
                <w:rFonts w:hint="eastAsia" w:ascii="宋体" w:hAnsi="宋体" w:cs="宋体"/>
                <w:bCs/>
                <w:sz w:val="22"/>
                <w:szCs w:val="22"/>
              </w:rPr>
              <w:t>名称</w:t>
            </w:r>
          </w:p>
        </w:tc>
        <w:tc>
          <w:tcPr>
            <w:tcW w:w="4175" w:type="dxa"/>
          </w:tcPr>
          <w:p w14:paraId="580559ED">
            <w:pPr>
              <w:spacing w:line="360" w:lineRule="exact"/>
              <w:jc w:val="center"/>
              <w:rPr>
                <w:rFonts w:hint="eastAsia" w:ascii="宋体" w:hAnsi="宋体" w:cs="宋体"/>
                <w:bCs/>
                <w:sz w:val="22"/>
                <w:szCs w:val="22"/>
              </w:rPr>
            </w:pPr>
            <w:r>
              <w:rPr>
                <w:rFonts w:hint="eastAsia" w:ascii="宋体" w:hAnsi="宋体" w:cs="宋体"/>
                <w:bCs/>
                <w:sz w:val="22"/>
                <w:szCs w:val="22"/>
              </w:rPr>
              <w:t>路段</w:t>
            </w:r>
          </w:p>
        </w:tc>
      </w:tr>
      <w:tr w14:paraId="06E4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27806E18">
            <w:pPr>
              <w:spacing w:line="360" w:lineRule="exact"/>
              <w:jc w:val="center"/>
              <w:rPr>
                <w:rFonts w:hint="eastAsia" w:ascii="宋体" w:hAnsi="宋体" w:cs="宋体"/>
                <w:bCs/>
                <w:sz w:val="22"/>
                <w:szCs w:val="22"/>
              </w:rPr>
            </w:pPr>
            <w:r>
              <w:rPr>
                <w:rFonts w:hint="eastAsia" w:ascii="宋体" w:hAnsi="宋体" w:cs="宋体"/>
                <w:bCs/>
                <w:sz w:val="22"/>
                <w:szCs w:val="22"/>
              </w:rPr>
              <w:t>1</w:t>
            </w:r>
          </w:p>
        </w:tc>
        <w:tc>
          <w:tcPr>
            <w:tcW w:w="4207" w:type="dxa"/>
          </w:tcPr>
          <w:p w14:paraId="70EA3BEF">
            <w:pPr>
              <w:spacing w:line="360" w:lineRule="exact"/>
              <w:jc w:val="center"/>
              <w:rPr>
                <w:rFonts w:hint="eastAsia" w:ascii="宋体" w:hAnsi="宋体" w:cs="宋体"/>
                <w:bCs/>
                <w:sz w:val="22"/>
                <w:szCs w:val="22"/>
              </w:rPr>
            </w:pPr>
            <w:r>
              <w:rPr>
                <w:rFonts w:hint="eastAsia" w:ascii="宋体" w:hAnsi="宋体" w:cs="宋体"/>
                <w:bCs/>
                <w:sz w:val="22"/>
                <w:szCs w:val="22"/>
              </w:rPr>
              <w:t>瓯海山根村</w:t>
            </w:r>
          </w:p>
        </w:tc>
        <w:tc>
          <w:tcPr>
            <w:tcW w:w="4175" w:type="dxa"/>
          </w:tcPr>
          <w:p w14:paraId="17B5EBC9">
            <w:pPr>
              <w:spacing w:line="360" w:lineRule="exact"/>
              <w:jc w:val="center"/>
              <w:rPr>
                <w:rFonts w:hint="eastAsia" w:ascii="宋体" w:hAnsi="宋体" w:cs="宋体"/>
                <w:bCs/>
                <w:sz w:val="22"/>
                <w:szCs w:val="22"/>
              </w:rPr>
            </w:pPr>
            <w:r>
              <w:rPr>
                <w:rFonts w:hint="eastAsia" w:ascii="宋体" w:hAnsi="宋体" w:cs="宋体"/>
                <w:bCs/>
                <w:sz w:val="22"/>
                <w:szCs w:val="22"/>
              </w:rPr>
              <w:t>温州南-万全枢纽</w:t>
            </w:r>
          </w:p>
        </w:tc>
      </w:tr>
      <w:tr w14:paraId="0651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14E69530">
            <w:pPr>
              <w:spacing w:line="360" w:lineRule="exact"/>
              <w:jc w:val="center"/>
              <w:rPr>
                <w:rFonts w:hint="eastAsia" w:ascii="宋体" w:hAnsi="宋体" w:cs="宋体"/>
                <w:bCs/>
                <w:sz w:val="22"/>
                <w:szCs w:val="22"/>
              </w:rPr>
            </w:pPr>
            <w:r>
              <w:rPr>
                <w:rFonts w:hint="eastAsia" w:ascii="宋体" w:hAnsi="宋体" w:cs="宋体"/>
                <w:bCs/>
                <w:sz w:val="22"/>
                <w:szCs w:val="22"/>
              </w:rPr>
              <w:t>2</w:t>
            </w:r>
          </w:p>
        </w:tc>
        <w:tc>
          <w:tcPr>
            <w:tcW w:w="4207" w:type="dxa"/>
          </w:tcPr>
          <w:p w14:paraId="164688F9">
            <w:pPr>
              <w:spacing w:line="360" w:lineRule="exact"/>
              <w:jc w:val="center"/>
              <w:rPr>
                <w:rFonts w:hint="eastAsia" w:ascii="宋体" w:hAnsi="宋体" w:cs="宋体"/>
                <w:bCs/>
                <w:sz w:val="22"/>
                <w:szCs w:val="22"/>
              </w:rPr>
            </w:pPr>
            <w:r>
              <w:rPr>
                <w:rFonts w:hint="eastAsia" w:ascii="宋体" w:hAnsi="宋体" w:cs="宋体"/>
                <w:bCs/>
                <w:sz w:val="22"/>
                <w:szCs w:val="22"/>
              </w:rPr>
              <w:t>瓯海凤池村</w:t>
            </w:r>
          </w:p>
        </w:tc>
        <w:tc>
          <w:tcPr>
            <w:tcW w:w="4175" w:type="dxa"/>
          </w:tcPr>
          <w:p w14:paraId="7B17F56A">
            <w:pPr>
              <w:spacing w:line="360" w:lineRule="exact"/>
              <w:jc w:val="center"/>
              <w:rPr>
                <w:rFonts w:hint="eastAsia" w:ascii="宋体" w:hAnsi="宋体" w:cs="宋体"/>
                <w:bCs/>
                <w:sz w:val="22"/>
                <w:szCs w:val="22"/>
              </w:rPr>
            </w:pPr>
            <w:r>
              <w:rPr>
                <w:rFonts w:hint="eastAsia" w:ascii="宋体" w:hAnsi="宋体" w:cs="宋体"/>
                <w:bCs/>
                <w:sz w:val="22"/>
                <w:szCs w:val="22"/>
              </w:rPr>
              <w:t>温州南-万全枢纽</w:t>
            </w:r>
          </w:p>
        </w:tc>
      </w:tr>
      <w:tr w14:paraId="4E08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17941225">
            <w:pPr>
              <w:spacing w:line="360" w:lineRule="exact"/>
              <w:jc w:val="center"/>
              <w:rPr>
                <w:rFonts w:hint="eastAsia" w:ascii="宋体" w:hAnsi="宋体" w:cs="宋体"/>
                <w:bCs/>
                <w:sz w:val="22"/>
                <w:szCs w:val="22"/>
              </w:rPr>
            </w:pPr>
            <w:r>
              <w:rPr>
                <w:rFonts w:hint="eastAsia" w:ascii="宋体" w:hAnsi="宋体" w:cs="宋体"/>
                <w:bCs/>
                <w:sz w:val="22"/>
                <w:szCs w:val="22"/>
              </w:rPr>
              <w:t>3</w:t>
            </w:r>
          </w:p>
        </w:tc>
        <w:tc>
          <w:tcPr>
            <w:tcW w:w="4207" w:type="dxa"/>
          </w:tcPr>
          <w:p w14:paraId="53C55D01">
            <w:pPr>
              <w:spacing w:line="360" w:lineRule="exact"/>
              <w:jc w:val="center"/>
              <w:rPr>
                <w:rFonts w:hint="eastAsia" w:ascii="宋体" w:hAnsi="宋体" w:cs="宋体"/>
                <w:bCs/>
                <w:sz w:val="22"/>
                <w:szCs w:val="22"/>
              </w:rPr>
            </w:pPr>
            <w:r>
              <w:rPr>
                <w:rFonts w:hint="eastAsia" w:ascii="宋体" w:hAnsi="宋体" w:cs="宋体"/>
                <w:bCs/>
                <w:sz w:val="22"/>
                <w:szCs w:val="22"/>
              </w:rPr>
              <w:t>瑞安里北垟村</w:t>
            </w:r>
          </w:p>
        </w:tc>
        <w:tc>
          <w:tcPr>
            <w:tcW w:w="4175" w:type="dxa"/>
          </w:tcPr>
          <w:p w14:paraId="0EEDB2DD">
            <w:pPr>
              <w:spacing w:line="360" w:lineRule="exact"/>
              <w:jc w:val="center"/>
              <w:rPr>
                <w:rFonts w:hint="eastAsia" w:ascii="宋体" w:hAnsi="宋体" w:cs="宋体"/>
                <w:bCs/>
                <w:sz w:val="22"/>
                <w:szCs w:val="22"/>
              </w:rPr>
            </w:pPr>
            <w:r>
              <w:rPr>
                <w:rFonts w:hint="eastAsia" w:ascii="宋体" w:hAnsi="宋体" w:cs="宋体"/>
                <w:bCs/>
                <w:sz w:val="22"/>
                <w:szCs w:val="22"/>
              </w:rPr>
              <w:t>温州南-万全枢纽</w:t>
            </w:r>
          </w:p>
        </w:tc>
      </w:tr>
      <w:tr w14:paraId="0DA8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726F21AB">
            <w:pPr>
              <w:spacing w:line="360" w:lineRule="exact"/>
              <w:jc w:val="center"/>
              <w:rPr>
                <w:rFonts w:hint="eastAsia" w:ascii="宋体" w:hAnsi="宋体" w:cs="宋体"/>
                <w:bCs/>
                <w:sz w:val="22"/>
                <w:szCs w:val="22"/>
              </w:rPr>
            </w:pPr>
            <w:r>
              <w:rPr>
                <w:rFonts w:hint="eastAsia" w:ascii="宋体" w:hAnsi="宋体" w:cs="宋体"/>
                <w:bCs/>
                <w:sz w:val="22"/>
                <w:szCs w:val="22"/>
              </w:rPr>
              <w:t>4</w:t>
            </w:r>
          </w:p>
        </w:tc>
        <w:tc>
          <w:tcPr>
            <w:tcW w:w="4207" w:type="dxa"/>
          </w:tcPr>
          <w:p w14:paraId="0E4E07C6">
            <w:pPr>
              <w:spacing w:line="360" w:lineRule="exact"/>
              <w:jc w:val="center"/>
              <w:rPr>
                <w:rFonts w:hint="eastAsia" w:ascii="宋体" w:hAnsi="宋体" w:cs="宋体"/>
                <w:bCs/>
                <w:sz w:val="22"/>
                <w:szCs w:val="22"/>
              </w:rPr>
            </w:pPr>
            <w:r>
              <w:rPr>
                <w:rFonts w:hint="eastAsia" w:ascii="宋体" w:hAnsi="宋体" w:cs="宋体"/>
                <w:bCs/>
                <w:sz w:val="22"/>
                <w:szCs w:val="22"/>
              </w:rPr>
              <w:t>瑞安西门村</w:t>
            </w:r>
          </w:p>
        </w:tc>
        <w:tc>
          <w:tcPr>
            <w:tcW w:w="4175" w:type="dxa"/>
          </w:tcPr>
          <w:p w14:paraId="1D73D526">
            <w:pPr>
              <w:spacing w:line="360" w:lineRule="exact"/>
              <w:jc w:val="center"/>
              <w:rPr>
                <w:rFonts w:hint="eastAsia" w:ascii="宋体" w:hAnsi="宋体" w:cs="宋体"/>
                <w:bCs/>
                <w:sz w:val="22"/>
                <w:szCs w:val="22"/>
              </w:rPr>
            </w:pPr>
            <w:r>
              <w:rPr>
                <w:rFonts w:hint="eastAsia" w:ascii="宋体" w:hAnsi="宋体" w:cs="宋体"/>
                <w:bCs/>
                <w:sz w:val="22"/>
                <w:szCs w:val="22"/>
              </w:rPr>
              <w:t>温州南-万全枢纽</w:t>
            </w:r>
          </w:p>
        </w:tc>
      </w:tr>
      <w:tr w14:paraId="633C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35FC4A7B">
            <w:pPr>
              <w:spacing w:line="360" w:lineRule="exact"/>
              <w:jc w:val="center"/>
              <w:rPr>
                <w:rFonts w:hint="eastAsia" w:ascii="宋体" w:hAnsi="宋体" w:cs="宋体"/>
                <w:bCs/>
                <w:sz w:val="22"/>
                <w:szCs w:val="22"/>
              </w:rPr>
            </w:pPr>
            <w:r>
              <w:rPr>
                <w:rFonts w:hint="eastAsia" w:ascii="宋体" w:hAnsi="宋体" w:cs="宋体"/>
                <w:bCs/>
                <w:sz w:val="22"/>
                <w:szCs w:val="22"/>
              </w:rPr>
              <w:t>5</w:t>
            </w:r>
          </w:p>
        </w:tc>
        <w:tc>
          <w:tcPr>
            <w:tcW w:w="4207" w:type="dxa"/>
          </w:tcPr>
          <w:p w14:paraId="37B7BA0C">
            <w:pPr>
              <w:spacing w:line="360" w:lineRule="exact"/>
              <w:jc w:val="center"/>
              <w:rPr>
                <w:rFonts w:hint="eastAsia" w:ascii="宋体" w:hAnsi="宋体" w:cs="宋体"/>
                <w:bCs/>
                <w:sz w:val="22"/>
                <w:szCs w:val="22"/>
              </w:rPr>
            </w:pPr>
            <w:r>
              <w:rPr>
                <w:rFonts w:hint="eastAsia" w:ascii="宋体" w:hAnsi="宋体" w:cs="宋体"/>
                <w:bCs/>
                <w:sz w:val="22"/>
                <w:szCs w:val="22"/>
              </w:rPr>
              <w:t>瑞安西垟村</w:t>
            </w:r>
          </w:p>
        </w:tc>
        <w:tc>
          <w:tcPr>
            <w:tcW w:w="4175" w:type="dxa"/>
          </w:tcPr>
          <w:p w14:paraId="0E54B3F0">
            <w:pPr>
              <w:spacing w:line="360" w:lineRule="exact"/>
              <w:jc w:val="center"/>
              <w:rPr>
                <w:rFonts w:hint="eastAsia" w:ascii="宋体" w:hAnsi="宋体" w:cs="宋体"/>
                <w:bCs/>
                <w:sz w:val="22"/>
                <w:szCs w:val="22"/>
              </w:rPr>
            </w:pPr>
            <w:r>
              <w:rPr>
                <w:rFonts w:hint="eastAsia" w:ascii="宋体" w:hAnsi="宋体" w:cs="宋体"/>
                <w:bCs/>
                <w:sz w:val="22"/>
                <w:szCs w:val="22"/>
              </w:rPr>
              <w:t>温州南-万全枢纽</w:t>
            </w:r>
          </w:p>
        </w:tc>
      </w:tr>
      <w:tr w14:paraId="20D3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79556117">
            <w:pPr>
              <w:spacing w:line="360" w:lineRule="exact"/>
              <w:jc w:val="center"/>
              <w:rPr>
                <w:rFonts w:hint="eastAsia" w:ascii="宋体" w:hAnsi="宋体" w:cs="宋体"/>
                <w:bCs/>
                <w:sz w:val="22"/>
                <w:szCs w:val="22"/>
              </w:rPr>
            </w:pPr>
            <w:r>
              <w:rPr>
                <w:rFonts w:hint="eastAsia" w:ascii="宋体" w:hAnsi="宋体" w:cs="宋体"/>
                <w:bCs/>
                <w:sz w:val="22"/>
                <w:szCs w:val="22"/>
              </w:rPr>
              <w:t>6</w:t>
            </w:r>
          </w:p>
        </w:tc>
        <w:tc>
          <w:tcPr>
            <w:tcW w:w="4207" w:type="dxa"/>
          </w:tcPr>
          <w:p w14:paraId="6446E20E">
            <w:pPr>
              <w:spacing w:line="360" w:lineRule="exact"/>
              <w:jc w:val="center"/>
              <w:rPr>
                <w:rFonts w:hint="eastAsia" w:ascii="宋体" w:hAnsi="宋体" w:cs="宋体"/>
                <w:bCs/>
                <w:sz w:val="22"/>
                <w:szCs w:val="22"/>
              </w:rPr>
            </w:pPr>
            <w:r>
              <w:rPr>
                <w:rFonts w:hint="eastAsia" w:ascii="宋体" w:hAnsi="宋体" w:cs="宋体"/>
                <w:bCs/>
                <w:sz w:val="22"/>
                <w:szCs w:val="22"/>
              </w:rPr>
              <w:t>平阳湖岭村</w:t>
            </w:r>
          </w:p>
        </w:tc>
        <w:tc>
          <w:tcPr>
            <w:tcW w:w="4175" w:type="dxa"/>
          </w:tcPr>
          <w:p w14:paraId="6A2FF8C0">
            <w:pPr>
              <w:spacing w:line="360" w:lineRule="exact"/>
              <w:jc w:val="center"/>
              <w:rPr>
                <w:rFonts w:hint="eastAsia" w:ascii="宋体" w:hAnsi="宋体" w:cs="宋体"/>
                <w:bCs/>
                <w:sz w:val="22"/>
                <w:szCs w:val="22"/>
              </w:rPr>
            </w:pPr>
            <w:r>
              <w:rPr>
                <w:rFonts w:hint="eastAsia" w:ascii="宋体" w:hAnsi="宋体" w:cs="宋体"/>
                <w:bCs/>
                <w:sz w:val="22"/>
                <w:szCs w:val="22"/>
              </w:rPr>
              <w:t>温州南-万全枢纽</w:t>
            </w:r>
          </w:p>
        </w:tc>
      </w:tr>
      <w:tr w14:paraId="4513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4" w:type="dxa"/>
          </w:tcPr>
          <w:p w14:paraId="533E6697">
            <w:pPr>
              <w:spacing w:line="360" w:lineRule="exact"/>
              <w:jc w:val="center"/>
              <w:rPr>
                <w:rFonts w:hint="eastAsia" w:ascii="宋体" w:hAnsi="宋体" w:cs="宋体"/>
                <w:bCs/>
                <w:sz w:val="22"/>
                <w:szCs w:val="22"/>
              </w:rPr>
            </w:pPr>
            <w:r>
              <w:rPr>
                <w:rFonts w:hint="eastAsia" w:ascii="宋体" w:hAnsi="宋体" w:cs="宋体"/>
                <w:bCs/>
                <w:sz w:val="22"/>
                <w:szCs w:val="22"/>
              </w:rPr>
              <w:t>7</w:t>
            </w:r>
          </w:p>
        </w:tc>
        <w:tc>
          <w:tcPr>
            <w:tcW w:w="4207" w:type="dxa"/>
          </w:tcPr>
          <w:p w14:paraId="741F9965">
            <w:pPr>
              <w:spacing w:line="360" w:lineRule="exact"/>
              <w:jc w:val="center"/>
              <w:rPr>
                <w:rFonts w:hint="eastAsia" w:ascii="宋体" w:hAnsi="宋体" w:cs="宋体"/>
                <w:bCs/>
                <w:sz w:val="22"/>
                <w:szCs w:val="22"/>
              </w:rPr>
            </w:pPr>
            <w:r>
              <w:rPr>
                <w:rFonts w:hint="eastAsia" w:ascii="宋体" w:hAnsi="宋体" w:cs="宋体"/>
                <w:bCs/>
                <w:sz w:val="22"/>
                <w:szCs w:val="22"/>
              </w:rPr>
              <w:t>永嘉北岙村</w:t>
            </w:r>
          </w:p>
        </w:tc>
        <w:tc>
          <w:tcPr>
            <w:tcW w:w="4175" w:type="dxa"/>
          </w:tcPr>
          <w:p w14:paraId="67B1D22C">
            <w:pPr>
              <w:spacing w:line="360" w:lineRule="exact"/>
              <w:jc w:val="center"/>
              <w:rPr>
                <w:rFonts w:hint="eastAsia" w:ascii="宋体" w:hAnsi="宋体" w:cs="宋体"/>
                <w:bCs/>
                <w:sz w:val="22"/>
                <w:szCs w:val="22"/>
              </w:rPr>
            </w:pPr>
            <w:r>
              <w:rPr>
                <w:rFonts w:hint="eastAsia" w:ascii="宋体" w:hAnsi="宋体" w:cs="宋体"/>
                <w:bCs/>
                <w:sz w:val="22"/>
                <w:szCs w:val="22"/>
              </w:rPr>
              <w:t>温州北-永嘉互通</w:t>
            </w:r>
          </w:p>
        </w:tc>
      </w:tr>
      <w:tr w14:paraId="6B60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57AB8F1E">
            <w:pPr>
              <w:spacing w:line="360" w:lineRule="exact"/>
              <w:jc w:val="center"/>
              <w:rPr>
                <w:rFonts w:hint="eastAsia" w:ascii="宋体" w:hAnsi="宋体" w:cs="宋体"/>
                <w:bCs/>
                <w:sz w:val="22"/>
                <w:szCs w:val="22"/>
              </w:rPr>
            </w:pPr>
            <w:r>
              <w:rPr>
                <w:rFonts w:hint="eastAsia" w:ascii="宋体" w:hAnsi="宋体" w:cs="宋体"/>
                <w:bCs/>
                <w:sz w:val="22"/>
                <w:szCs w:val="22"/>
              </w:rPr>
              <w:t>8</w:t>
            </w:r>
          </w:p>
        </w:tc>
        <w:tc>
          <w:tcPr>
            <w:tcW w:w="4207" w:type="dxa"/>
          </w:tcPr>
          <w:p w14:paraId="79C7D395">
            <w:pPr>
              <w:spacing w:line="360" w:lineRule="exact"/>
              <w:jc w:val="center"/>
              <w:rPr>
                <w:rFonts w:hint="eastAsia" w:ascii="宋体" w:hAnsi="宋体" w:cs="宋体"/>
                <w:bCs/>
                <w:sz w:val="22"/>
                <w:szCs w:val="22"/>
              </w:rPr>
            </w:pPr>
            <w:r>
              <w:rPr>
                <w:rFonts w:hint="eastAsia" w:ascii="宋体" w:hAnsi="宋体" w:cs="宋体"/>
                <w:bCs/>
                <w:sz w:val="22"/>
                <w:szCs w:val="22"/>
              </w:rPr>
              <w:t>永嘉芦田村</w:t>
            </w:r>
          </w:p>
        </w:tc>
        <w:tc>
          <w:tcPr>
            <w:tcW w:w="4175" w:type="dxa"/>
          </w:tcPr>
          <w:p w14:paraId="25D65CEE">
            <w:pPr>
              <w:spacing w:line="360" w:lineRule="exact"/>
              <w:jc w:val="center"/>
              <w:rPr>
                <w:rFonts w:hint="eastAsia" w:ascii="宋体" w:hAnsi="宋体" w:cs="宋体"/>
                <w:bCs/>
                <w:sz w:val="22"/>
                <w:szCs w:val="22"/>
              </w:rPr>
            </w:pPr>
            <w:r>
              <w:rPr>
                <w:rFonts w:hint="eastAsia" w:ascii="宋体" w:hAnsi="宋体" w:cs="宋体"/>
                <w:bCs/>
                <w:sz w:val="22"/>
                <w:szCs w:val="22"/>
              </w:rPr>
              <w:t>温州北-永嘉互通</w:t>
            </w:r>
          </w:p>
        </w:tc>
      </w:tr>
      <w:tr w14:paraId="3800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3959AEF1">
            <w:pPr>
              <w:spacing w:line="360" w:lineRule="exact"/>
              <w:jc w:val="center"/>
              <w:rPr>
                <w:rFonts w:hint="eastAsia" w:ascii="宋体" w:hAnsi="宋体" w:cs="宋体"/>
                <w:bCs/>
                <w:sz w:val="22"/>
                <w:szCs w:val="22"/>
              </w:rPr>
            </w:pPr>
            <w:r>
              <w:rPr>
                <w:rFonts w:hint="eastAsia" w:ascii="宋体" w:hAnsi="宋体" w:cs="宋体"/>
                <w:bCs/>
                <w:sz w:val="22"/>
                <w:szCs w:val="22"/>
              </w:rPr>
              <w:t>9</w:t>
            </w:r>
          </w:p>
        </w:tc>
        <w:tc>
          <w:tcPr>
            <w:tcW w:w="4207" w:type="dxa"/>
          </w:tcPr>
          <w:p w14:paraId="520C973E">
            <w:pPr>
              <w:spacing w:line="360" w:lineRule="exact"/>
              <w:jc w:val="center"/>
              <w:rPr>
                <w:rFonts w:hint="eastAsia" w:ascii="宋体" w:hAnsi="宋体" w:cs="宋体"/>
                <w:bCs/>
                <w:sz w:val="22"/>
                <w:szCs w:val="22"/>
              </w:rPr>
            </w:pPr>
            <w:r>
              <w:rPr>
                <w:rFonts w:hint="eastAsia" w:ascii="宋体" w:hAnsi="宋体" w:cs="宋体"/>
                <w:bCs/>
                <w:sz w:val="22"/>
                <w:szCs w:val="22"/>
              </w:rPr>
              <w:t>永嘉箬隆村</w:t>
            </w:r>
          </w:p>
        </w:tc>
        <w:tc>
          <w:tcPr>
            <w:tcW w:w="4175" w:type="dxa"/>
          </w:tcPr>
          <w:p w14:paraId="18B7BD3B">
            <w:pPr>
              <w:spacing w:line="360" w:lineRule="exact"/>
              <w:jc w:val="center"/>
              <w:rPr>
                <w:rFonts w:hint="eastAsia" w:ascii="宋体" w:hAnsi="宋体" w:cs="宋体"/>
                <w:bCs/>
                <w:sz w:val="22"/>
                <w:szCs w:val="22"/>
              </w:rPr>
            </w:pPr>
            <w:r>
              <w:rPr>
                <w:rFonts w:hint="eastAsia" w:ascii="宋体" w:hAnsi="宋体" w:cs="宋体"/>
                <w:bCs/>
                <w:sz w:val="22"/>
                <w:szCs w:val="22"/>
              </w:rPr>
              <w:t>温州北-永嘉互通</w:t>
            </w:r>
          </w:p>
        </w:tc>
      </w:tr>
      <w:tr w14:paraId="7151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0A9F1902">
            <w:pPr>
              <w:spacing w:line="360" w:lineRule="exact"/>
              <w:jc w:val="center"/>
              <w:rPr>
                <w:rFonts w:hint="eastAsia" w:ascii="宋体" w:hAnsi="宋体" w:cs="宋体"/>
                <w:bCs/>
                <w:sz w:val="22"/>
                <w:szCs w:val="22"/>
              </w:rPr>
            </w:pPr>
            <w:r>
              <w:rPr>
                <w:rFonts w:hint="eastAsia" w:ascii="宋体" w:hAnsi="宋体" w:cs="宋体"/>
                <w:bCs/>
                <w:sz w:val="22"/>
                <w:szCs w:val="22"/>
              </w:rPr>
              <w:t>10</w:t>
            </w:r>
          </w:p>
        </w:tc>
        <w:tc>
          <w:tcPr>
            <w:tcW w:w="4207" w:type="dxa"/>
          </w:tcPr>
          <w:p w14:paraId="072CB63D">
            <w:pPr>
              <w:spacing w:line="360" w:lineRule="exact"/>
              <w:jc w:val="center"/>
              <w:rPr>
                <w:rFonts w:hint="eastAsia" w:ascii="宋体" w:hAnsi="宋体" w:cs="宋体"/>
                <w:bCs/>
                <w:sz w:val="22"/>
                <w:szCs w:val="22"/>
              </w:rPr>
            </w:pPr>
            <w:r>
              <w:rPr>
                <w:rFonts w:hint="eastAsia" w:ascii="宋体" w:hAnsi="宋体" w:cs="宋体"/>
                <w:bCs/>
                <w:sz w:val="22"/>
                <w:szCs w:val="22"/>
              </w:rPr>
              <w:t>永嘉嶂岙村</w:t>
            </w:r>
          </w:p>
        </w:tc>
        <w:tc>
          <w:tcPr>
            <w:tcW w:w="4175" w:type="dxa"/>
          </w:tcPr>
          <w:p w14:paraId="33A079CF">
            <w:pPr>
              <w:spacing w:line="360" w:lineRule="exact"/>
              <w:jc w:val="center"/>
              <w:rPr>
                <w:rFonts w:hint="eastAsia" w:ascii="宋体" w:hAnsi="宋体" w:cs="宋体"/>
                <w:bCs/>
                <w:sz w:val="22"/>
                <w:szCs w:val="22"/>
              </w:rPr>
            </w:pPr>
            <w:r>
              <w:rPr>
                <w:rFonts w:hint="eastAsia" w:ascii="宋体" w:hAnsi="宋体" w:cs="宋体"/>
                <w:bCs/>
                <w:sz w:val="22"/>
                <w:szCs w:val="22"/>
              </w:rPr>
              <w:t>温州北-永嘉互通</w:t>
            </w:r>
          </w:p>
        </w:tc>
      </w:tr>
    </w:tbl>
    <w:p w14:paraId="64FB62EA">
      <w:pPr>
        <w:snapToGrid w:val="0"/>
        <w:spacing w:line="440" w:lineRule="exact"/>
        <w:rPr>
          <w:rFonts w:hint="eastAsia" w:ascii="宋体" w:hAnsi="宋体" w:cs="宋体"/>
          <w:b/>
          <w:sz w:val="22"/>
          <w:szCs w:val="22"/>
        </w:rPr>
      </w:pPr>
      <w:r>
        <w:rPr>
          <w:rFonts w:hint="eastAsia" w:ascii="宋体" w:hAnsi="宋体" w:cs="宋体"/>
          <w:b/>
          <w:sz w:val="22"/>
          <w:szCs w:val="22"/>
        </w:rPr>
        <w:t xml:space="preserve">3.   技术参数及要求 </w:t>
      </w:r>
    </w:p>
    <w:bookmarkEnd w:id="172"/>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481"/>
        <w:gridCol w:w="849"/>
        <w:gridCol w:w="7091"/>
        <w:gridCol w:w="954"/>
      </w:tblGrid>
      <w:tr w14:paraId="6070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3" w:type="pct"/>
            <w:vAlign w:val="center"/>
          </w:tcPr>
          <w:p w14:paraId="4BFDA70F">
            <w:pPr>
              <w:pStyle w:val="18"/>
              <w:spacing w:after="0"/>
              <w:jc w:val="center"/>
              <w:rPr>
                <w:rFonts w:hint="eastAsia" w:ascii="宋体" w:hAnsi="宋体" w:cs="宋体"/>
                <w:sz w:val="22"/>
                <w:szCs w:val="22"/>
              </w:rPr>
            </w:pPr>
            <w:r>
              <w:rPr>
                <w:rFonts w:hint="eastAsia" w:ascii="宋体" w:hAnsi="宋体" w:cs="宋体"/>
                <w:sz w:val="22"/>
                <w:szCs w:val="22"/>
              </w:rPr>
              <w:t>序号</w:t>
            </w:r>
          </w:p>
        </w:tc>
        <w:tc>
          <w:tcPr>
            <w:tcW w:w="675" w:type="pct"/>
            <w:gridSpan w:val="2"/>
            <w:vAlign w:val="center"/>
          </w:tcPr>
          <w:p w14:paraId="25D5F77F">
            <w:pPr>
              <w:jc w:val="center"/>
              <w:rPr>
                <w:rFonts w:hint="eastAsia" w:ascii="宋体" w:hAnsi="宋体" w:cs="宋体"/>
                <w:sz w:val="22"/>
                <w:szCs w:val="22"/>
              </w:rPr>
            </w:pPr>
            <w:r>
              <w:rPr>
                <w:rFonts w:hint="eastAsia" w:ascii="宋体" w:hAnsi="宋体" w:cs="宋体"/>
                <w:sz w:val="22"/>
                <w:szCs w:val="22"/>
              </w:rPr>
              <w:t>产品名称</w:t>
            </w:r>
          </w:p>
        </w:tc>
        <w:tc>
          <w:tcPr>
            <w:tcW w:w="3598" w:type="pct"/>
            <w:vAlign w:val="center"/>
          </w:tcPr>
          <w:p w14:paraId="7BCDCD71">
            <w:pPr>
              <w:jc w:val="center"/>
              <w:rPr>
                <w:rFonts w:hint="eastAsia" w:ascii="宋体" w:hAnsi="宋体" w:cs="宋体"/>
                <w:sz w:val="22"/>
                <w:szCs w:val="22"/>
              </w:rPr>
            </w:pPr>
            <w:r>
              <w:rPr>
                <w:rFonts w:hint="eastAsia" w:ascii="宋体" w:hAnsi="宋体" w:cs="宋体"/>
                <w:sz w:val="22"/>
                <w:szCs w:val="22"/>
              </w:rPr>
              <w:t>技术要求</w:t>
            </w:r>
          </w:p>
        </w:tc>
        <w:tc>
          <w:tcPr>
            <w:tcW w:w="484" w:type="pct"/>
            <w:vAlign w:val="center"/>
          </w:tcPr>
          <w:p w14:paraId="3EF15DD5">
            <w:pPr>
              <w:jc w:val="center"/>
              <w:rPr>
                <w:rFonts w:hint="eastAsia" w:ascii="宋体" w:hAnsi="宋体" w:cs="宋体"/>
                <w:sz w:val="22"/>
                <w:szCs w:val="22"/>
              </w:rPr>
            </w:pPr>
            <w:r>
              <w:rPr>
                <w:rFonts w:hint="eastAsia" w:ascii="宋体" w:hAnsi="宋体" w:cs="宋体"/>
                <w:sz w:val="22"/>
                <w:szCs w:val="22"/>
              </w:rPr>
              <w:t>数量</w:t>
            </w:r>
          </w:p>
        </w:tc>
      </w:tr>
      <w:tr w14:paraId="21F1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restart"/>
            <w:vAlign w:val="center"/>
          </w:tcPr>
          <w:p w14:paraId="6C48E026">
            <w:pPr>
              <w:widowControl/>
              <w:jc w:val="center"/>
              <w:textAlignment w:val="center"/>
              <w:rPr>
                <w:rFonts w:hint="eastAsia" w:ascii="宋体" w:hAnsi="宋体" w:cs="宋体"/>
                <w:sz w:val="22"/>
                <w:szCs w:val="22"/>
              </w:rPr>
            </w:pPr>
            <w:r>
              <w:rPr>
                <w:rFonts w:hint="eastAsia" w:ascii="宋体" w:hAnsi="宋体" w:cs="宋体"/>
                <w:sz w:val="22"/>
                <w:szCs w:val="22"/>
                <w:lang w:bidi="ar"/>
              </w:rPr>
              <w:t>1</w:t>
            </w:r>
          </w:p>
        </w:tc>
        <w:tc>
          <w:tcPr>
            <w:tcW w:w="244" w:type="pct"/>
            <w:vMerge w:val="restart"/>
            <w:vAlign w:val="center"/>
          </w:tcPr>
          <w:p w14:paraId="38DFB922">
            <w:pPr>
              <w:widowControl/>
              <w:jc w:val="center"/>
              <w:textAlignment w:val="center"/>
              <w:rPr>
                <w:rFonts w:hint="eastAsia" w:ascii="宋体" w:hAnsi="宋体" w:cs="宋体"/>
                <w:sz w:val="22"/>
                <w:szCs w:val="22"/>
              </w:rPr>
            </w:pPr>
            <w:r>
              <w:rPr>
                <w:rFonts w:hint="eastAsia" w:ascii="宋体" w:hAnsi="宋体" w:cs="宋体"/>
                <w:sz w:val="22"/>
                <w:szCs w:val="22"/>
              </w:rPr>
              <w:t>无人机</w:t>
            </w:r>
            <w:r>
              <w:rPr>
                <w:rFonts w:hint="eastAsia" w:ascii="宋体" w:hAnsi="宋体" w:cs="宋体"/>
                <w:sz w:val="22"/>
                <w:szCs w:val="22"/>
                <w:lang w:bidi="ar"/>
              </w:rPr>
              <w:t>机场</w:t>
            </w:r>
          </w:p>
        </w:tc>
        <w:tc>
          <w:tcPr>
            <w:tcW w:w="431" w:type="pct"/>
            <w:vAlign w:val="center"/>
          </w:tcPr>
          <w:p w14:paraId="4460C647">
            <w:pPr>
              <w:pStyle w:val="18"/>
              <w:spacing w:after="0"/>
              <w:jc w:val="center"/>
              <w:rPr>
                <w:rFonts w:hint="eastAsia" w:ascii="宋体" w:hAnsi="宋体" w:cs="宋体"/>
                <w:sz w:val="22"/>
                <w:szCs w:val="22"/>
              </w:rPr>
            </w:pPr>
            <w:r>
              <w:rPr>
                <w:rFonts w:hint="eastAsia" w:ascii="宋体" w:hAnsi="宋体" w:cs="宋体"/>
                <w:sz w:val="22"/>
                <w:szCs w:val="22"/>
              </w:rPr>
              <w:t>无人机自动化机场</w:t>
            </w:r>
          </w:p>
        </w:tc>
        <w:tc>
          <w:tcPr>
            <w:tcW w:w="3598" w:type="pct"/>
            <w:vAlign w:val="center"/>
          </w:tcPr>
          <w:p w14:paraId="74E39F94">
            <w:pPr>
              <w:rPr>
                <w:rFonts w:hint="eastAsia" w:ascii="宋体" w:hAnsi="宋体" w:cs="宋体"/>
                <w:b/>
                <w:bCs/>
                <w:sz w:val="22"/>
                <w:szCs w:val="22"/>
              </w:rPr>
            </w:pPr>
            <w:r>
              <w:rPr>
                <w:rFonts w:hint="eastAsia" w:ascii="宋体" w:hAnsi="宋体" w:cs="宋体"/>
                <w:b/>
                <w:bCs/>
                <w:sz w:val="22"/>
                <w:szCs w:val="22"/>
              </w:rPr>
              <w:t>一、自动化机场</w:t>
            </w:r>
          </w:p>
          <w:p w14:paraId="5B6DE32E">
            <w:pPr>
              <w:ind w:left="425" w:hanging="425"/>
            </w:pPr>
            <w:r>
              <w:rPr>
                <w:kern w:val="2"/>
              </w:rPr>
              <w:t>1.</w:t>
            </w:r>
            <w:r>
              <w:rPr>
                <w:rFonts w:hint="eastAsia" w:ascii="宋体" w:hAnsi="宋体" w:cs="宋体"/>
                <w:sz w:val="22"/>
                <w:szCs w:val="22"/>
              </w:rPr>
              <w:t>设备重量≤55kg（不包含飞行器）；</w:t>
            </w:r>
          </w:p>
          <w:p w14:paraId="21B143A3">
            <w:pPr>
              <w:ind w:left="425" w:hanging="425"/>
              <w:rPr>
                <w:rFonts w:hint="eastAsia" w:ascii="宋体" w:hAnsi="宋体" w:cs="宋体"/>
                <w:sz w:val="22"/>
                <w:szCs w:val="22"/>
              </w:rPr>
            </w:pPr>
            <w:r>
              <w:rPr>
                <w:rFonts w:ascii="宋体" w:hAnsi="宋体" w:cs="宋体"/>
                <w:kern w:val="2"/>
                <w:sz w:val="22"/>
                <w:szCs w:val="22"/>
              </w:rPr>
              <w:t>2.</w:t>
            </w:r>
            <w:r>
              <w:rPr>
                <w:rFonts w:hint="eastAsia" w:ascii="宋体" w:hAnsi="宋体" w:cs="宋体"/>
                <w:sz w:val="22"/>
                <w:szCs w:val="22"/>
              </w:rPr>
              <w:t>设备具备不低于IP56的防护等级；</w:t>
            </w:r>
          </w:p>
          <w:p w14:paraId="287C9B95">
            <w:pPr>
              <w:ind w:left="425" w:hanging="425"/>
              <w:rPr>
                <w:rFonts w:hint="eastAsia" w:ascii="宋体" w:hAnsi="宋体" w:cs="宋体"/>
                <w:sz w:val="22"/>
                <w:szCs w:val="22"/>
              </w:rPr>
            </w:pPr>
            <w:r>
              <w:rPr>
                <w:rFonts w:ascii="宋体" w:hAnsi="宋体" w:cs="宋体"/>
                <w:kern w:val="2"/>
                <w:sz w:val="22"/>
                <w:szCs w:val="22"/>
              </w:rPr>
              <w:t>3.</w:t>
            </w:r>
            <w:r>
              <w:rPr>
                <w:rFonts w:hint="eastAsia" w:ascii="宋体" w:hAnsi="宋体" w:cs="宋体"/>
                <w:sz w:val="22"/>
                <w:szCs w:val="22"/>
              </w:rPr>
              <w:t>设备工作温度范围都至少为-30°C 至 50°C；</w:t>
            </w:r>
          </w:p>
          <w:p w14:paraId="4F697506">
            <w:pPr>
              <w:ind w:left="425" w:hanging="425"/>
              <w:rPr>
                <w:rFonts w:hint="eastAsia" w:ascii="宋体" w:hAnsi="宋体" w:cs="宋体"/>
                <w:sz w:val="22"/>
                <w:szCs w:val="22"/>
              </w:rPr>
            </w:pPr>
            <w:r>
              <w:rPr>
                <w:rFonts w:ascii="宋体" w:hAnsi="宋体" w:cs="宋体"/>
                <w:kern w:val="2"/>
                <w:sz w:val="22"/>
                <w:szCs w:val="22"/>
              </w:rPr>
              <w:t>4.</w:t>
            </w:r>
            <w:r>
              <w:rPr>
                <w:rFonts w:hint="eastAsia" w:ascii="宋体" w:hAnsi="宋体" w:cs="宋体"/>
                <w:sz w:val="22"/>
                <w:szCs w:val="22"/>
              </w:rPr>
              <w:t>设备最大允许降落风速不小于6级，最大运行海拔高度不小于4500米；</w:t>
            </w:r>
          </w:p>
          <w:p w14:paraId="1BBB557A">
            <w:pPr>
              <w:ind w:left="425" w:hanging="425"/>
              <w:rPr>
                <w:rFonts w:hint="eastAsia" w:ascii="宋体" w:hAnsi="宋体" w:cs="宋体"/>
                <w:sz w:val="22"/>
                <w:szCs w:val="22"/>
              </w:rPr>
            </w:pPr>
            <w:r>
              <w:rPr>
                <w:rFonts w:ascii="宋体" w:hAnsi="宋体" w:cs="宋体"/>
                <w:kern w:val="2"/>
                <w:sz w:val="22"/>
                <w:szCs w:val="22"/>
              </w:rPr>
              <w:t>5.</w:t>
            </w:r>
            <w:r>
              <w:rPr>
                <w:rFonts w:hint="eastAsia" w:ascii="宋体" w:hAnsi="宋体" w:cs="宋体"/>
                <w:sz w:val="22"/>
                <w:szCs w:val="22"/>
              </w:rPr>
              <w:t>设备所含RTK基站定位精度：</w:t>
            </w:r>
          </w:p>
          <w:p w14:paraId="7CCAEB2E">
            <w:pPr>
              <w:ind w:firstLine="440" w:firstLineChars="200"/>
              <w:rPr>
                <w:rFonts w:hint="eastAsia" w:ascii="宋体" w:hAnsi="宋体" w:cs="宋体"/>
                <w:sz w:val="22"/>
                <w:szCs w:val="22"/>
              </w:rPr>
            </w:pPr>
            <w:r>
              <w:rPr>
                <w:rFonts w:hint="eastAsia" w:ascii="宋体" w:hAnsi="宋体" w:cs="宋体"/>
                <w:sz w:val="22"/>
                <w:szCs w:val="22"/>
              </w:rPr>
              <w:t>水平精度小于等于1 cm+1 ppm（RMS）</w:t>
            </w:r>
          </w:p>
          <w:p w14:paraId="0FAD36F4">
            <w:pPr>
              <w:ind w:firstLine="440" w:firstLineChars="200"/>
              <w:rPr>
                <w:rFonts w:hint="eastAsia" w:ascii="宋体" w:hAnsi="宋体" w:cs="宋体"/>
                <w:sz w:val="22"/>
                <w:szCs w:val="22"/>
              </w:rPr>
            </w:pPr>
            <w:r>
              <w:rPr>
                <w:rFonts w:hint="eastAsia" w:ascii="宋体" w:hAnsi="宋体" w:cs="宋体"/>
                <w:sz w:val="22"/>
                <w:szCs w:val="22"/>
              </w:rPr>
              <w:t>垂直精度小于等于2 cm+1 ppm（RMS）；</w:t>
            </w:r>
          </w:p>
          <w:p w14:paraId="0321F035">
            <w:pPr>
              <w:ind w:left="425" w:hanging="425"/>
              <w:rPr>
                <w:rFonts w:hint="eastAsia" w:ascii="宋体" w:hAnsi="宋体" w:cs="宋体"/>
                <w:sz w:val="22"/>
                <w:szCs w:val="22"/>
              </w:rPr>
            </w:pPr>
            <w:r>
              <w:rPr>
                <w:rFonts w:ascii="宋体" w:hAnsi="宋体" w:cs="宋体"/>
                <w:kern w:val="2"/>
                <w:sz w:val="22"/>
                <w:szCs w:val="22"/>
              </w:rPr>
              <w:t>6.</w:t>
            </w:r>
            <w:r>
              <w:rPr>
                <w:rFonts w:hint="eastAsia" w:ascii="宋体" w:hAnsi="宋体" w:cs="宋体"/>
                <w:sz w:val="22"/>
                <w:szCs w:val="22"/>
              </w:rPr>
              <w:t>设备充电时间：从15% 充至 95%小于30分钟；</w:t>
            </w:r>
          </w:p>
          <w:p w14:paraId="4808D242">
            <w:pPr>
              <w:ind w:left="425" w:hanging="425"/>
              <w:rPr>
                <w:rFonts w:hint="eastAsia" w:ascii="宋体" w:hAnsi="宋体" w:cs="宋体"/>
                <w:sz w:val="22"/>
                <w:szCs w:val="22"/>
              </w:rPr>
            </w:pPr>
            <w:r>
              <w:rPr>
                <w:rFonts w:ascii="宋体" w:hAnsi="宋体" w:cs="宋体"/>
                <w:kern w:val="2"/>
                <w:sz w:val="22"/>
                <w:szCs w:val="22"/>
              </w:rPr>
              <w:t>7.</w:t>
            </w:r>
            <w:r>
              <w:rPr>
                <w:rFonts w:hint="eastAsia" w:ascii="宋体" w:hAnsi="宋体" w:cs="宋体"/>
                <w:sz w:val="22"/>
                <w:szCs w:val="22"/>
              </w:rPr>
              <w:t>无人机及机场间的最大下载速率不低于20MB/s；</w:t>
            </w:r>
          </w:p>
          <w:p w14:paraId="1576FFE1">
            <w:pPr>
              <w:ind w:left="425" w:hanging="425"/>
              <w:rPr>
                <w:rFonts w:hint="eastAsia" w:ascii="宋体" w:hAnsi="宋体" w:cs="宋体"/>
                <w:sz w:val="22"/>
                <w:szCs w:val="22"/>
              </w:rPr>
            </w:pPr>
            <w:r>
              <w:rPr>
                <w:rFonts w:ascii="宋体" w:hAnsi="宋体" w:cs="宋体"/>
                <w:kern w:val="2"/>
                <w:sz w:val="22"/>
                <w:szCs w:val="22"/>
              </w:rPr>
              <w:t>8.</w:t>
            </w:r>
            <w:r>
              <w:rPr>
                <w:rFonts w:hint="eastAsia" w:ascii="宋体" w:hAnsi="宋体" w:cs="宋体"/>
                <w:sz w:val="22"/>
                <w:szCs w:val="22"/>
              </w:rPr>
              <w:t>设备需内置压缩机空调、风速、雨量、环境温度、湿度、水浸、舱内温度、舱内湿度传感器；</w:t>
            </w:r>
          </w:p>
          <w:p w14:paraId="11431350">
            <w:pPr>
              <w:ind w:left="425" w:hanging="425"/>
              <w:rPr>
                <w:rFonts w:hint="eastAsia" w:ascii="宋体" w:hAnsi="宋体" w:cs="宋体"/>
                <w:sz w:val="22"/>
                <w:szCs w:val="22"/>
              </w:rPr>
            </w:pPr>
            <w:r>
              <w:rPr>
                <w:rFonts w:ascii="宋体" w:hAnsi="宋体" w:cs="宋体"/>
                <w:kern w:val="2"/>
                <w:sz w:val="22"/>
                <w:szCs w:val="22"/>
              </w:rPr>
              <w:t>9.</w:t>
            </w:r>
            <w:r>
              <w:rPr>
                <w:rFonts w:hint="eastAsia" w:ascii="宋体" w:hAnsi="宋体" w:cs="宋体"/>
                <w:sz w:val="22"/>
                <w:szCs w:val="22"/>
              </w:rPr>
              <w:t>设备内置备用电池，续航时间不小于4小时；</w:t>
            </w:r>
          </w:p>
          <w:p w14:paraId="55489CDB">
            <w:pPr>
              <w:ind w:left="425" w:hanging="425"/>
              <w:rPr>
                <w:rFonts w:hint="eastAsia" w:ascii="宋体" w:hAnsi="宋体" w:cs="宋体"/>
                <w:sz w:val="22"/>
                <w:szCs w:val="22"/>
              </w:rPr>
            </w:pPr>
            <w:r>
              <w:rPr>
                <w:rFonts w:ascii="宋体" w:hAnsi="宋体" w:cs="宋体"/>
                <w:kern w:val="2"/>
                <w:sz w:val="22"/>
                <w:szCs w:val="22"/>
              </w:rPr>
              <w:t>10.</w:t>
            </w:r>
            <w:r>
              <w:rPr>
                <w:rFonts w:hint="eastAsia" w:ascii="宋体" w:hAnsi="宋体" w:cs="宋体"/>
                <w:sz w:val="22"/>
                <w:szCs w:val="22"/>
              </w:rPr>
              <w:t>支持车载部署，无人机及机场在长时间车载移动过程中不会损坏；</w:t>
            </w:r>
          </w:p>
          <w:p w14:paraId="5DB6719F">
            <w:pPr>
              <w:ind w:left="425" w:hanging="425"/>
            </w:pPr>
            <w:r>
              <w:rPr>
                <w:kern w:val="2"/>
              </w:rPr>
              <w:t>11.</w:t>
            </w:r>
            <w:r>
              <w:rPr>
                <w:rFonts w:hint="eastAsia" w:ascii="宋体" w:hAnsi="宋体" w:cs="宋体"/>
                <w:sz w:val="22"/>
                <w:szCs w:val="22"/>
              </w:rPr>
              <w:t>设备配备监控相机视频分辨率不低于1920*1080；</w:t>
            </w:r>
          </w:p>
          <w:p w14:paraId="3B31C877">
            <w:pPr>
              <w:ind w:left="425" w:hanging="425"/>
              <w:rPr>
                <w:rFonts w:hint="eastAsia" w:ascii="宋体" w:hAnsi="宋体" w:cs="宋体"/>
                <w:sz w:val="22"/>
                <w:szCs w:val="22"/>
              </w:rPr>
            </w:pPr>
            <w:r>
              <w:rPr>
                <w:rFonts w:ascii="宋体" w:hAnsi="宋体" w:cs="宋体"/>
                <w:kern w:val="2"/>
                <w:sz w:val="22"/>
                <w:szCs w:val="22"/>
              </w:rPr>
              <w:t>12.</w:t>
            </w:r>
            <w:r>
              <w:rPr>
                <w:rFonts w:hint="eastAsia" w:ascii="宋体" w:hAnsi="宋体" w:cs="宋体"/>
                <w:sz w:val="22"/>
                <w:szCs w:val="22"/>
              </w:rPr>
              <w:t>支持使用手机APP对机场进行部署、调试；</w:t>
            </w:r>
          </w:p>
          <w:p w14:paraId="7FE43FB0">
            <w:pPr>
              <w:ind w:left="425" w:hanging="425"/>
              <w:rPr>
                <w:rFonts w:hint="eastAsia" w:ascii="宋体" w:hAnsi="宋体" w:cs="宋体"/>
                <w:sz w:val="22"/>
                <w:szCs w:val="22"/>
              </w:rPr>
            </w:pPr>
            <w:r>
              <w:rPr>
                <w:rFonts w:ascii="宋体" w:hAnsi="宋体" w:cs="宋体"/>
                <w:kern w:val="2"/>
                <w:sz w:val="22"/>
                <w:szCs w:val="22"/>
              </w:rPr>
              <w:t>13.</w:t>
            </w:r>
            <w:r>
              <w:rPr>
                <w:rFonts w:hint="eastAsia" w:ascii="宋体" w:hAnsi="宋体" w:cs="宋体"/>
                <w:sz w:val="22"/>
                <w:szCs w:val="22"/>
              </w:rPr>
              <w:t>支持快速起飞：下达任务后，需要15秒内起飞；</w:t>
            </w:r>
          </w:p>
          <w:p w14:paraId="726C478F">
            <w:pPr>
              <w:ind w:left="425" w:hanging="425"/>
              <w:rPr>
                <w:rFonts w:hint="eastAsia" w:ascii="宋体" w:hAnsi="宋体" w:cs="宋体"/>
                <w:sz w:val="22"/>
                <w:szCs w:val="22"/>
              </w:rPr>
            </w:pPr>
            <w:r>
              <w:rPr>
                <w:rFonts w:ascii="宋体" w:hAnsi="宋体" w:cs="宋体"/>
                <w:kern w:val="2"/>
                <w:sz w:val="22"/>
                <w:szCs w:val="22"/>
              </w:rPr>
              <w:t>14.</w:t>
            </w:r>
            <w:r>
              <w:rPr>
                <w:rFonts w:hint="eastAsia" w:ascii="宋体" w:hAnsi="宋体" w:cs="宋体"/>
                <w:sz w:val="22"/>
                <w:szCs w:val="22"/>
              </w:rPr>
              <w:t>支持边飞边传：在执行自动任务时，能够实时的查看采集的媒体数据；</w:t>
            </w:r>
          </w:p>
          <w:p w14:paraId="3F022645">
            <w:pPr>
              <w:ind w:left="425" w:hanging="425"/>
              <w:rPr>
                <w:rFonts w:hint="eastAsia" w:ascii="宋体" w:hAnsi="宋体" w:cs="宋体"/>
                <w:sz w:val="22"/>
                <w:szCs w:val="22"/>
              </w:rPr>
            </w:pPr>
            <w:r>
              <w:rPr>
                <w:rFonts w:ascii="宋体" w:hAnsi="宋体" w:cs="宋体"/>
                <w:kern w:val="2"/>
                <w:sz w:val="22"/>
                <w:szCs w:val="22"/>
              </w:rPr>
              <w:t>15.</w:t>
            </w:r>
            <w:r>
              <w:rPr>
                <w:rFonts w:hint="eastAsia" w:ascii="宋体" w:hAnsi="宋体" w:cs="宋体"/>
                <w:sz w:val="22"/>
                <w:szCs w:val="22"/>
              </w:rPr>
              <w:t>机场险：提供不低于1年的机场设备因设备本身以及操作失误、意外进水（不含落水）、飞行故障引起的对机场设备本身的伤害，且保修额度应与机场设备价值对等；</w:t>
            </w:r>
          </w:p>
          <w:p w14:paraId="5082FF81">
            <w:pPr>
              <w:ind w:left="425" w:hanging="425"/>
              <w:rPr>
                <w:rFonts w:hint="eastAsia" w:ascii="宋体" w:hAnsi="宋体" w:cs="宋体"/>
                <w:sz w:val="22"/>
                <w:szCs w:val="22"/>
              </w:rPr>
            </w:pPr>
            <w:r>
              <w:rPr>
                <w:rFonts w:ascii="宋体" w:hAnsi="宋体" w:cs="宋体"/>
                <w:kern w:val="2"/>
                <w:sz w:val="22"/>
                <w:szCs w:val="22"/>
              </w:rPr>
              <w:t>16.</w:t>
            </w:r>
            <w:r>
              <w:rPr>
                <w:rFonts w:hint="eastAsia" w:ascii="宋体" w:hAnsi="宋体" w:cs="宋体"/>
                <w:sz w:val="22"/>
                <w:szCs w:val="22"/>
              </w:rPr>
              <w:t>质保期不低于1年。</w:t>
            </w:r>
          </w:p>
          <w:p w14:paraId="5DF9423C">
            <w:pPr>
              <w:rPr>
                <w:rFonts w:hint="eastAsia" w:ascii="宋体" w:hAnsi="宋体" w:cs="宋体"/>
                <w:b/>
                <w:bCs/>
                <w:sz w:val="22"/>
                <w:szCs w:val="22"/>
              </w:rPr>
            </w:pPr>
            <w:r>
              <w:rPr>
                <w:rFonts w:hint="eastAsia" w:ascii="宋体" w:hAnsi="宋体" w:cs="宋体"/>
                <w:b/>
                <w:bCs/>
                <w:sz w:val="22"/>
                <w:szCs w:val="22"/>
              </w:rPr>
              <w:t>二、飞行器</w:t>
            </w:r>
          </w:p>
          <w:p w14:paraId="3E6EDBFA">
            <w:pPr>
              <w:rPr>
                <w:rFonts w:hint="eastAsia" w:ascii="宋体" w:hAnsi="宋体" w:cs="宋体"/>
                <w:sz w:val="22"/>
                <w:szCs w:val="22"/>
              </w:rPr>
            </w:pPr>
            <w:r>
              <w:rPr>
                <w:rFonts w:ascii="宋体" w:hAnsi="宋体" w:cs="宋体"/>
                <w:sz w:val="22"/>
                <w:szCs w:val="22"/>
              </w:rPr>
              <w:t>1.</w:t>
            </w:r>
            <w:r>
              <w:rPr>
                <w:rFonts w:hint="eastAsia" w:ascii="宋体" w:hAnsi="宋体" w:cs="宋体"/>
                <w:sz w:val="22"/>
                <w:szCs w:val="22"/>
              </w:rPr>
              <w:t>最大起飞重量≥ 2000g；</w:t>
            </w:r>
          </w:p>
          <w:p w14:paraId="3DF9DA0A">
            <w:pPr>
              <w:rPr>
                <w:rFonts w:hint="eastAsia" w:ascii="宋体" w:hAnsi="宋体" w:cs="宋体"/>
                <w:sz w:val="22"/>
                <w:szCs w:val="22"/>
              </w:rPr>
            </w:pPr>
            <w:r>
              <w:rPr>
                <w:rFonts w:ascii="宋体" w:hAnsi="宋体" w:cs="宋体"/>
                <w:sz w:val="22"/>
                <w:szCs w:val="22"/>
              </w:rPr>
              <w:t>2.</w:t>
            </w:r>
            <w:r>
              <w:rPr>
                <w:rFonts w:hint="eastAsia" w:ascii="宋体" w:hAnsi="宋体" w:cs="宋体"/>
                <w:sz w:val="22"/>
                <w:szCs w:val="22"/>
              </w:rPr>
              <w:t>最大信号有效距离（无干扰、无遮挡）≥25km；</w:t>
            </w:r>
          </w:p>
          <w:p w14:paraId="352E91C4">
            <w:pPr>
              <w:rPr>
                <w:rFonts w:hint="eastAsia" w:ascii="宋体" w:hAnsi="宋体" w:cs="宋体"/>
                <w:sz w:val="22"/>
                <w:szCs w:val="22"/>
              </w:rPr>
            </w:pPr>
            <w:r>
              <w:rPr>
                <w:rFonts w:ascii="宋体" w:hAnsi="宋体" w:cs="宋体"/>
                <w:sz w:val="22"/>
                <w:szCs w:val="22"/>
              </w:rPr>
              <w:t>3.</w:t>
            </w:r>
            <w:r>
              <w:rPr>
                <w:rFonts w:hint="eastAsia" w:ascii="宋体" w:hAnsi="宋体" w:cs="宋体"/>
                <w:sz w:val="22"/>
                <w:szCs w:val="22"/>
              </w:rPr>
              <w:t>最长飞行时间≥54 分钟；</w:t>
            </w:r>
          </w:p>
          <w:p w14:paraId="569AE7C4">
            <w:pPr>
              <w:rPr>
                <w:rFonts w:hint="eastAsia" w:ascii="宋体" w:hAnsi="宋体" w:cs="宋体"/>
                <w:sz w:val="22"/>
                <w:szCs w:val="22"/>
              </w:rPr>
            </w:pPr>
            <w:r>
              <w:rPr>
                <w:rFonts w:ascii="宋体" w:hAnsi="宋体" w:cs="宋体"/>
                <w:sz w:val="22"/>
                <w:szCs w:val="22"/>
              </w:rPr>
              <w:t>4.</w:t>
            </w:r>
            <w:r>
              <w:rPr>
                <w:rFonts w:hint="eastAsia" w:ascii="宋体" w:hAnsi="宋体" w:cs="宋体"/>
                <w:sz w:val="22"/>
                <w:szCs w:val="22"/>
              </w:rPr>
              <w:t>最大可抗风速≥12m/s；</w:t>
            </w:r>
          </w:p>
          <w:p w14:paraId="0FBA22B2">
            <w:pPr>
              <w:rPr>
                <w:rFonts w:hint="eastAsia" w:ascii="宋体" w:hAnsi="宋体" w:cs="宋体"/>
                <w:sz w:val="22"/>
                <w:szCs w:val="22"/>
              </w:rPr>
            </w:pPr>
            <w:r>
              <w:rPr>
                <w:rFonts w:ascii="宋体" w:hAnsi="宋体" w:cs="宋体"/>
                <w:sz w:val="22"/>
                <w:szCs w:val="22"/>
              </w:rPr>
              <w:t>5.</w:t>
            </w:r>
            <w:r>
              <w:rPr>
                <w:rFonts w:hint="eastAsia" w:ascii="宋体" w:hAnsi="宋体" w:cs="宋体"/>
                <w:sz w:val="22"/>
                <w:szCs w:val="22"/>
              </w:rPr>
              <w:t>具备全向感知系统：支持全向双目视觉避障系统，下方具备三维红外传感器，能够在探测到障碍物时在App上进行提醒，并自动减速刹车或绕行；</w:t>
            </w:r>
          </w:p>
          <w:p w14:paraId="72D1CDFE">
            <w:pPr>
              <w:rPr>
                <w:rFonts w:hint="eastAsia" w:ascii="宋体" w:hAnsi="宋体" w:cs="宋体"/>
                <w:sz w:val="22"/>
                <w:szCs w:val="22"/>
              </w:rPr>
            </w:pPr>
            <w:r>
              <w:rPr>
                <w:rFonts w:ascii="宋体" w:hAnsi="宋体" w:cs="宋体"/>
                <w:sz w:val="22"/>
                <w:szCs w:val="22"/>
              </w:rPr>
              <w:t>6.</w:t>
            </w:r>
            <w:r>
              <w:rPr>
                <w:rFonts w:hint="eastAsia" w:ascii="宋体" w:hAnsi="宋体" w:cs="宋体"/>
                <w:sz w:val="22"/>
                <w:szCs w:val="22"/>
              </w:rPr>
              <w:t>防护等级不低于IP55；</w:t>
            </w:r>
          </w:p>
          <w:p w14:paraId="75D8867A">
            <w:pPr>
              <w:rPr>
                <w:rFonts w:hint="eastAsia" w:ascii="宋体" w:hAnsi="宋体" w:cs="宋体"/>
                <w:sz w:val="22"/>
                <w:szCs w:val="22"/>
              </w:rPr>
            </w:pPr>
            <w:r>
              <w:rPr>
                <w:rFonts w:ascii="宋体" w:hAnsi="宋体" w:cs="宋体"/>
                <w:sz w:val="22"/>
                <w:szCs w:val="22"/>
              </w:rPr>
              <w:t>7.</w:t>
            </w:r>
            <w:r>
              <w:rPr>
                <w:rFonts w:hint="eastAsia" w:ascii="宋体" w:hAnsi="宋体" w:cs="宋体"/>
                <w:sz w:val="22"/>
                <w:szCs w:val="22"/>
              </w:rPr>
              <w:t>最大水平飞行速度≥20m/s；</w:t>
            </w:r>
          </w:p>
          <w:p w14:paraId="0EABE43E">
            <w:pPr>
              <w:rPr>
                <w:rFonts w:hint="eastAsia" w:ascii="宋体" w:hAnsi="宋体" w:cs="宋体"/>
                <w:sz w:val="22"/>
                <w:szCs w:val="22"/>
              </w:rPr>
            </w:pPr>
            <w:r>
              <w:rPr>
                <w:rFonts w:ascii="宋体" w:hAnsi="宋体" w:cs="宋体"/>
                <w:sz w:val="22"/>
                <w:szCs w:val="22"/>
              </w:rPr>
              <w:t>8.</w:t>
            </w:r>
            <w:r>
              <w:rPr>
                <w:rFonts w:hint="eastAsia" w:ascii="宋体" w:hAnsi="宋体" w:cs="宋体"/>
                <w:sz w:val="22"/>
                <w:szCs w:val="22"/>
              </w:rPr>
              <w:t>具有长焦可见光、中长焦可见光、广角可见光和红外热成像相机；</w:t>
            </w:r>
          </w:p>
          <w:p w14:paraId="735FE3FB">
            <w:pPr>
              <w:rPr>
                <w:rFonts w:hint="eastAsia" w:ascii="宋体" w:hAnsi="宋体" w:cs="宋体"/>
                <w:sz w:val="22"/>
                <w:szCs w:val="22"/>
              </w:rPr>
            </w:pPr>
            <w:r>
              <w:rPr>
                <w:rFonts w:ascii="宋体" w:hAnsi="宋体" w:cs="宋体"/>
                <w:sz w:val="22"/>
                <w:szCs w:val="22"/>
              </w:rPr>
              <w:t>9.</w:t>
            </w:r>
            <w:r>
              <w:rPr>
                <w:rFonts w:hint="eastAsia" w:ascii="宋体" w:hAnsi="宋体" w:cs="宋体"/>
                <w:sz w:val="22"/>
                <w:szCs w:val="22"/>
              </w:rPr>
              <w:t>广角相机、中长焦相机、长焦相机，有效像素不低于4800万；</w:t>
            </w:r>
          </w:p>
          <w:p w14:paraId="40B9FCA2">
            <w:pPr>
              <w:rPr>
                <w:rFonts w:hint="eastAsia" w:ascii="宋体" w:hAnsi="宋体" w:cs="宋体"/>
                <w:sz w:val="22"/>
                <w:szCs w:val="22"/>
              </w:rPr>
            </w:pPr>
            <w:r>
              <w:rPr>
                <w:rFonts w:ascii="宋体" w:hAnsi="宋体" w:cs="宋体"/>
                <w:sz w:val="22"/>
                <w:szCs w:val="22"/>
              </w:rPr>
              <w:t>10.</w:t>
            </w:r>
            <w:r>
              <w:rPr>
                <w:rFonts w:hint="eastAsia" w:ascii="宋体" w:hAnsi="宋体" w:cs="宋体"/>
                <w:sz w:val="22"/>
                <w:szCs w:val="22"/>
              </w:rPr>
              <w:t>可见光相机变焦倍数不低于112倍；</w:t>
            </w:r>
          </w:p>
          <w:p w14:paraId="3A1DB4C9">
            <w:pPr>
              <w:rPr>
                <w:rFonts w:hint="eastAsia" w:ascii="宋体" w:hAnsi="宋体" w:cs="宋体"/>
                <w:sz w:val="22"/>
                <w:szCs w:val="22"/>
              </w:rPr>
            </w:pPr>
            <w:r>
              <w:rPr>
                <w:rFonts w:ascii="宋体" w:hAnsi="宋体" w:cs="宋体"/>
                <w:sz w:val="22"/>
                <w:szCs w:val="22"/>
              </w:rPr>
              <w:t>11.</w:t>
            </w:r>
            <w:r>
              <w:rPr>
                <w:rFonts w:hint="eastAsia" w:ascii="宋体" w:hAnsi="宋体" w:cs="宋体"/>
                <w:sz w:val="22"/>
                <w:szCs w:val="22"/>
              </w:rPr>
              <w:t>红外传感器分辨率≥640*512，超分模式≥1280*1024；</w:t>
            </w:r>
          </w:p>
          <w:p w14:paraId="20AD4602">
            <w:pPr>
              <w:rPr>
                <w:rFonts w:hint="eastAsia" w:ascii="宋体" w:hAnsi="宋体" w:cs="宋体"/>
                <w:sz w:val="22"/>
                <w:szCs w:val="22"/>
              </w:rPr>
            </w:pPr>
            <w:r>
              <w:rPr>
                <w:rFonts w:ascii="宋体" w:hAnsi="宋体" w:cs="宋体"/>
                <w:sz w:val="22"/>
                <w:szCs w:val="22"/>
              </w:rPr>
              <w:t>12.</w:t>
            </w:r>
            <w:r>
              <w:rPr>
                <w:rFonts w:hint="eastAsia" w:ascii="宋体" w:hAnsi="宋体" w:cs="宋体"/>
                <w:sz w:val="22"/>
                <w:szCs w:val="22"/>
              </w:rPr>
              <w:t>红外热成像相机支持28倍数码变焦；</w:t>
            </w:r>
          </w:p>
          <w:p w14:paraId="32637D0A">
            <w:pPr>
              <w:rPr>
                <w:rFonts w:hint="eastAsia" w:ascii="宋体" w:hAnsi="宋体" w:cs="宋体"/>
                <w:sz w:val="22"/>
                <w:szCs w:val="22"/>
              </w:rPr>
            </w:pPr>
            <w:r>
              <w:rPr>
                <w:rFonts w:ascii="宋体" w:hAnsi="宋体" w:cs="宋体"/>
                <w:sz w:val="22"/>
                <w:szCs w:val="22"/>
              </w:rPr>
              <w:t>13.</w:t>
            </w:r>
            <w:r>
              <w:rPr>
                <w:rFonts w:hint="eastAsia" w:ascii="宋体" w:hAnsi="宋体" w:cs="宋体"/>
                <w:sz w:val="22"/>
                <w:szCs w:val="22"/>
              </w:rPr>
              <w:t>支持可见光与红外热成像联动变焦；</w:t>
            </w:r>
          </w:p>
          <w:p w14:paraId="2DC0B8F5">
            <w:pPr>
              <w:rPr>
                <w:rFonts w:hint="eastAsia" w:ascii="宋体" w:hAnsi="宋体" w:cs="宋体"/>
                <w:sz w:val="22"/>
                <w:szCs w:val="22"/>
              </w:rPr>
            </w:pPr>
            <w:r>
              <w:rPr>
                <w:rFonts w:ascii="宋体" w:hAnsi="宋体" w:cs="宋体"/>
                <w:sz w:val="22"/>
                <w:szCs w:val="22"/>
              </w:rPr>
              <w:t>14.</w:t>
            </w:r>
            <w:r>
              <w:rPr>
                <w:rFonts w:hint="eastAsia" w:ascii="宋体" w:hAnsi="宋体" w:cs="宋体"/>
                <w:sz w:val="22"/>
                <w:szCs w:val="22"/>
              </w:rPr>
              <w:t>可见光支持人车船目标的AI识别；</w:t>
            </w:r>
          </w:p>
          <w:p w14:paraId="55845E0D">
            <w:pPr>
              <w:rPr>
                <w:rFonts w:hint="eastAsia" w:ascii="宋体" w:hAnsi="宋体" w:cs="宋体"/>
                <w:sz w:val="22"/>
                <w:szCs w:val="22"/>
              </w:rPr>
            </w:pPr>
            <w:r>
              <w:rPr>
                <w:rFonts w:ascii="宋体" w:hAnsi="宋体" w:cs="宋体"/>
                <w:sz w:val="22"/>
                <w:szCs w:val="22"/>
              </w:rPr>
              <w:t>15.</w:t>
            </w:r>
            <w:r>
              <w:rPr>
                <w:rFonts w:hint="eastAsia" w:ascii="宋体" w:hAnsi="宋体" w:cs="宋体"/>
                <w:sz w:val="22"/>
                <w:szCs w:val="22"/>
              </w:rPr>
              <w:t>能够接收民航客机的ADS-B广播信息，并能过地面端软件向用户发出附近民航客机预警信息；</w:t>
            </w:r>
          </w:p>
          <w:p w14:paraId="52190AC3">
            <w:pPr>
              <w:rPr>
                <w:rFonts w:hint="eastAsia" w:ascii="宋体" w:hAnsi="宋体" w:cs="宋体"/>
                <w:sz w:val="22"/>
                <w:szCs w:val="22"/>
              </w:rPr>
            </w:pPr>
            <w:r>
              <w:rPr>
                <w:rFonts w:ascii="宋体" w:hAnsi="宋体" w:cs="宋体"/>
                <w:sz w:val="22"/>
                <w:szCs w:val="22"/>
              </w:rPr>
              <w:t>16.</w:t>
            </w:r>
            <w:r>
              <w:rPr>
                <w:rFonts w:hint="eastAsia" w:ascii="宋体" w:hAnsi="宋体" w:cs="宋体"/>
                <w:sz w:val="22"/>
                <w:szCs w:val="22"/>
              </w:rPr>
              <w:t>机身险：提供不低于1年的飞行器因飞行器本身以及操作失误、意外进水（不含落水）、飞行故障引起的对飞行器本身的伤害，且保修额度应与飞行器价值对等；</w:t>
            </w:r>
          </w:p>
          <w:p w14:paraId="25BEC637">
            <w:pPr>
              <w:rPr>
                <w:rFonts w:hint="eastAsia" w:ascii="宋体" w:hAnsi="宋体" w:cs="宋体"/>
                <w:sz w:val="22"/>
                <w:szCs w:val="22"/>
              </w:rPr>
            </w:pPr>
            <w:r>
              <w:rPr>
                <w:rFonts w:ascii="宋体" w:hAnsi="宋体" w:cs="宋体"/>
                <w:sz w:val="22"/>
                <w:szCs w:val="22"/>
              </w:rPr>
              <w:t>17.</w:t>
            </w:r>
            <w:r>
              <w:rPr>
                <w:rFonts w:hint="eastAsia" w:ascii="宋体" w:hAnsi="宋体" w:cs="宋体"/>
                <w:sz w:val="22"/>
                <w:szCs w:val="22"/>
              </w:rPr>
              <w:t>三者险：提供不低于1年的100万额度第三者责任险；</w:t>
            </w:r>
          </w:p>
          <w:p w14:paraId="3AA441BF">
            <w:pPr>
              <w:rPr>
                <w:rFonts w:hint="eastAsia" w:ascii="宋体" w:hAnsi="宋体" w:cs="宋体"/>
                <w:sz w:val="22"/>
                <w:szCs w:val="22"/>
              </w:rPr>
            </w:pPr>
            <w:r>
              <w:rPr>
                <w:rFonts w:ascii="宋体" w:hAnsi="宋体" w:cs="宋体"/>
                <w:sz w:val="22"/>
                <w:szCs w:val="22"/>
              </w:rPr>
              <w:t>18.</w:t>
            </w:r>
            <w:r>
              <w:rPr>
                <w:rFonts w:hint="eastAsia" w:ascii="宋体" w:hAnsi="宋体" w:cs="宋体"/>
                <w:sz w:val="22"/>
                <w:szCs w:val="22"/>
              </w:rPr>
              <w:t>质保期不低于1年。</w:t>
            </w:r>
          </w:p>
        </w:tc>
        <w:tc>
          <w:tcPr>
            <w:tcW w:w="484" w:type="pct"/>
            <w:vAlign w:val="center"/>
          </w:tcPr>
          <w:p w14:paraId="1DD92201">
            <w:pPr>
              <w:jc w:val="center"/>
              <w:rPr>
                <w:rFonts w:hint="eastAsia" w:ascii="宋体" w:hAnsi="宋体" w:cs="宋体"/>
                <w:sz w:val="22"/>
                <w:szCs w:val="22"/>
              </w:rPr>
            </w:pPr>
            <w:r>
              <w:rPr>
                <w:rFonts w:hint="eastAsia" w:ascii="宋体" w:hAnsi="宋体" w:cs="宋体"/>
                <w:sz w:val="22"/>
                <w:szCs w:val="22"/>
              </w:rPr>
              <w:t>10套</w:t>
            </w:r>
          </w:p>
        </w:tc>
      </w:tr>
      <w:tr w14:paraId="2EDE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72648085">
            <w:pPr>
              <w:widowControl/>
              <w:jc w:val="center"/>
              <w:textAlignment w:val="center"/>
              <w:rPr>
                <w:rFonts w:hint="eastAsia" w:ascii="宋体" w:hAnsi="宋体" w:cs="宋体"/>
                <w:sz w:val="22"/>
                <w:szCs w:val="22"/>
                <w:lang w:bidi="ar"/>
              </w:rPr>
            </w:pPr>
          </w:p>
        </w:tc>
        <w:tc>
          <w:tcPr>
            <w:tcW w:w="244" w:type="pct"/>
            <w:vMerge w:val="continue"/>
            <w:vAlign w:val="center"/>
          </w:tcPr>
          <w:p w14:paraId="3364D064">
            <w:pPr>
              <w:widowControl/>
              <w:jc w:val="center"/>
              <w:textAlignment w:val="center"/>
              <w:rPr>
                <w:rFonts w:hint="eastAsia" w:ascii="宋体" w:hAnsi="宋体" w:cs="宋体"/>
                <w:sz w:val="22"/>
                <w:szCs w:val="22"/>
                <w:lang w:bidi="ar"/>
              </w:rPr>
            </w:pPr>
          </w:p>
        </w:tc>
        <w:tc>
          <w:tcPr>
            <w:tcW w:w="431" w:type="pct"/>
            <w:vAlign w:val="center"/>
          </w:tcPr>
          <w:p w14:paraId="3A434E42">
            <w:pPr>
              <w:pStyle w:val="18"/>
              <w:spacing w:after="0"/>
              <w:jc w:val="center"/>
              <w:rPr>
                <w:rFonts w:hint="eastAsia" w:ascii="宋体" w:hAnsi="宋体" w:cs="宋体"/>
                <w:sz w:val="22"/>
                <w:szCs w:val="22"/>
              </w:rPr>
            </w:pPr>
            <w:r>
              <w:rPr>
                <w:rFonts w:hint="eastAsia" w:ascii="宋体" w:hAnsi="宋体" w:cs="宋体"/>
                <w:sz w:val="22"/>
                <w:szCs w:val="22"/>
              </w:rPr>
              <w:t>智能飞行电池</w:t>
            </w:r>
          </w:p>
        </w:tc>
        <w:tc>
          <w:tcPr>
            <w:tcW w:w="3598" w:type="pct"/>
            <w:vAlign w:val="center"/>
          </w:tcPr>
          <w:p w14:paraId="039C1969">
            <w:pPr>
              <w:rPr>
                <w:rFonts w:hint="eastAsia" w:ascii="宋体" w:hAnsi="宋体" w:cs="宋体"/>
                <w:sz w:val="22"/>
                <w:szCs w:val="22"/>
              </w:rPr>
            </w:pPr>
            <w:r>
              <w:rPr>
                <w:rFonts w:ascii="宋体" w:hAnsi="宋体" w:cs="宋体"/>
                <w:sz w:val="22"/>
                <w:szCs w:val="22"/>
              </w:rPr>
              <w:t>1.</w:t>
            </w:r>
            <w:r>
              <w:rPr>
                <w:rFonts w:hint="eastAsia" w:ascii="宋体" w:hAnsi="宋体" w:cs="宋体"/>
                <w:sz w:val="22"/>
                <w:szCs w:val="22"/>
              </w:rPr>
              <w:t>容量≥6700毫安时；</w:t>
            </w:r>
          </w:p>
          <w:p w14:paraId="31C57D6F">
            <w:pPr>
              <w:rPr>
                <w:rFonts w:hint="eastAsia" w:ascii="宋体" w:hAnsi="宋体" w:cs="宋体"/>
                <w:sz w:val="22"/>
                <w:szCs w:val="22"/>
              </w:rPr>
            </w:pPr>
            <w:r>
              <w:rPr>
                <w:rFonts w:ascii="宋体" w:hAnsi="宋体" w:cs="宋体"/>
                <w:sz w:val="22"/>
                <w:szCs w:val="22"/>
              </w:rPr>
              <w:t>2.</w:t>
            </w:r>
            <w:r>
              <w:rPr>
                <w:rFonts w:hint="eastAsia" w:ascii="宋体" w:hAnsi="宋体" w:cs="宋体"/>
                <w:sz w:val="22"/>
                <w:szCs w:val="22"/>
              </w:rPr>
              <w:t>电池类型Li-ion 4S；</w:t>
            </w:r>
          </w:p>
          <w:p w14:paraId="4E3041C6">
            <w:pPr>
              <w:rPr>
                <w:rFonts w:hint="eastAsia" w:ascii="宋体" w:hAnsi="宋体" w:cs="宋体"/>
                <w:sz w:val="22"/>
                <w:szCs w:val="22"/>
              </w:rPr>
            </w:pPr>
            <w:r>
              <w:rPr>
                <w:rFonts w:ascii="宋体" w:hAnsi="宋体" w:cs="宋体"/>
                <w:sz w:val="22"/>
                <w:szCs w:val="22"/>
              </w:rPr>
              <w:t>3.</w:t>
            </w:r>
            <w:r>
              <w:rPr>
                <w:rFonts w:hint="eastAsia" w:ascii="宋体" w:hAnsi="宋体" w:cs="宋体"/>
                <w:sz w:val="22"/>
                <w:szCs w:val="22"/>
              </w:rPr>
              <w:t>充电环境温度5℃ 至 40℃；</w:t>
            </w:r>
          </w:p>
          <w:p w14:paraId="4216FB6D">
            <w:pPr>
              <w:rPr>
                <w:rFonts w:hint="eastAsia" w:ascii="宋体" w:hAnsi="宋体" w:cs="宋体"/>
                <w:sz w:val="22"/>
                <w:szCs w:val="22"/>
              </w:rPr>
            </w:pPr>
            <w:r>
              <w:rPr>
                <w:rFonts w:ascii="宋体" w:hAnsi="宋体" w:cs="宋体"/>
                <w:sz w:val="22"/>
                <w:szCs w:val="22"/>
              </w:rPr>
              <w:t>4.</w:t>
            </w:r>
            <w:r>
              <w:rPr>
                <w:rFonts w:hint="eastAsia" w:ascii="宋体" w:hAnsi="宋体" w:cs="宋体"/>
                <w:sz w:val="22"/>
                <w:szCs w:val="22"/>
              </w:rPr>
              <w:t>循环次数不低于200次。</w:t>
            </w:r>
          </w:p>
        </w:tc>
        <w:tc>
          <w:tcPr>
            <w:tcW w:w="484" w:type="pct"/>
            <w:vAlign w:val="center"/>
          </w:tcPr>
          <w:p w14:paraId="74138039">
            <w:pPr>
              <w:jc w:val="center"/>
              <w:rPr>
                <w:rFonts w:hint="eastAsia" w:ascii="宋体" w:hAnsi="宋体" w:cs="宋体"/>
                <w:sz w:val="22"/>
                <w:szCs w:val="22"/>
              </w:rPr>
            </w:pPr>
            <w:r>
              <w:rPr>
                <w:rFonts w:hint="eastAsia" w:ascii="宋体" w:hAnsi="宋体" w:cs="宋体"/>
                <w:sz w:val="22"/>
                <w:szCs w:val="22"/>
              </w:rPr>
              <w:t>10块</w:t>
            </w:r>
          </w:p>
        </w:tc>
      </w:tr>
      <w:tr w14:paraId="3D40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464B805B">
            <w:pPr>
              <w:widowControl/>
              <w:jc w:val="center"/>
              <w:textAlignment w:val="center"/>
              <w:rPr>
                <w:rFonts w:hint="eastAsia" w:ascii="宋体" w:hAnsi="宋体" w:cs="宋体"/>
                <w:sz w:val="22"/>
                <w:szCs w:val="22"/>
                <w:lang w:bidi="ar"/>
              </w:rPr>
            </w:pPr>
          </w:p>
        </w:tc>
        <w:tc>
          <w:tcPr>
            <w:tcW w:w="244" w:type="pct"/>
            <w:vMerge w:val="continue"/>
            <w:vAlign w:val="center"/>
          </w:tcPr>
          <w:p w14:paraId="5987FD6C">
            <w:pPr>
              <w:widowControl/>
              <w:jc w:val="center"/>
              <w:textAlignment w:val="center"/>
              <w:rPr>
                <w:rFonts w:hint="eastAsia" w:ascii="宋体" w:hAnsi="宋体" w:cs="宋体"/>
                <w:sz w:val="22"/>
                <w:szCs w:val="22"/>
                <w:lang w:bidi="ar"/>
              </w:rPr>
            </w:pPr>
          </w:p>
        </w:tc>
        <w:tc>
          <w:tcPr>
            <w:tcW w:w="431" w:type="pct"/>
            <w:vAlign w:val="center"/>
          </w:tcPr>
          <w:p w14:paraId="5111F452">
            <w:pPr>
              <w:pStyle w:val="18"/>
              <w:spacing w:after="0"/>
              <w:jc w:val="center"/>
              <w:rPr>
                <w:rFonts w:hint="eastAsia" w:ascii="宋体" w:hAnsi="宋体" w:cs="宋体"/>
                <w:sz w:val="22"/>
                <w:szCs w:val="22"/>
              </w:rPr>
            </w:pPr>
            <w:r>
              <w:rPr>
                <w:rFonts w:hint="eastAsia"/>
              </w:rPr>
              <w:t>遥控器</w:t>
            </w:r>
          </w:p>
        </w:tc>
        <w:tc>
          <w:tcPr>
            <w:tcW w:w="3598" w:type="pct"/>
          </w:tcPr>
          <w:p w14:paraId="15755F95">
            <w:pPr>
              <w:rPr>
                <w:rFonts w:hint="eastAsia" w:ascii="宋体" w:hAnsi="宋体" w:cs="宋体"/>
                <w:sz w:val="22"/>
                <w:szCs w:val="22"/>
              </w:rPr>
            </w:pPr>
            <w:r>
              <w:rPr>
                <w:rFonts w:hint="eastAsia" w:ascii="宋体" w:hAnsi="宋体" w:cs="宋体"/>
                <w:sz w:val="22"/>
                <w:szCs w:val="22"/>
              </w:rPr>
              <w:t>1.自动飞行时，可以使用备用遥控控制无人机相机</w:t>
            </w:r>
          </w:p>
          <w:p w14:paraId="38D6D0B2">
            <w:r>
              <w:rPr>
                <w:rFonts w:hint="eastAsia" w:ascii="宋体" w:hAnsi="宋体" w:cs="宋体"/>
                <w:sz w:val="22"/>
                <w:szCs w:val="22"/>
              </w:rPr>
              <w:t>2.机场部署时使用</w:t>
            </w:r>
          </w:p>
        </w:tc>
        <w:tc>
          <w:tcPr>
            <w:tcW w:w="484" w:type="pct"/>
            <w:vAlign w:val="center"/>
          </w:tcPr>
          <w:p w14:paraId="24110D84">
            <w:pPr>
              <w:jc w:val="center"/>
              <w:rPr>
                <w:rFonts w:hint="eastAsia" w:ascii="宋体" w:hAnsi="宋体" w:cs="宋体"/>
                <w:sz w:val="22"/>
                <w:szCs w:val="22"/>
              </w:rPr>
            </w:pPr>
            <w:r>
              <w:rPr>
                <w:rFonts w:hint="eastAsia" w:ascii="宋体" w:hAnsi="宋体" w:cs="宋体"/>
                <w:sz w:val="22"/>
                <w:szCs w:val="22"/>
              </w:rPr>
              <w:t>1台</w:t>
            </w:r>
          </w:p>
        </w:tc>
      </w:tr>
      <w:tr w14:paraId="2885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1C644B9B">
            <w:pPr>
              <w:widowControl/>
              <w:jc w:val="center"/>
              <w:textAlignment w:val="center"/>
              <w:rPr>
                <w:rFonts w:hint="eastAsia" w:ascii="宋体" w:hAnsi="宋体" w:cs="宋体"/>
                <w:sz w:val="22"/>
                <w:szCs w:val="22"/>
                <w:lang w:bidi="ar"/>
              </w:rPr>
            </w:pPr>
          </w:p>
        </w:tc>
        <w:tc>
          <w:tcPr>
            <w:tcW w:w="244" w:type="pct"/>
            <w:vMerge w:val="continue"/>
            <w:vAlign w:val="center"/>
          </w:tcPr>
          <w:p w14:paraId="4EB532B4">
            <w:pPr>
              <w:widowControl/>
              <w:jc w:val="center"/>
              <w:textAlignment w:val="center"/>
              <w:rPr>
                <w:rFonts w:hint="eastAsia" w:ascii="宋体" w:hAnsi="宋体" w:cs="宋体"/>
                <w:sz w:val="22"/>
                <w:szCs w:val="22"/>
                <w:lang w:bidi="ar"/>
              </w:rPr>
            </w:pPr>
          </w:p>
        </w:tc>
        <w:tc>
          <w:tcPr>
            <w:tcW w:w="431" w:type="pct"/>
            <w:vAlign w:val="center"/>
          </w:tcPr>
          <w:p w14:paraId="1867027A">
            <w:pPr>
              <w:pStyle w:val="18"/>
              <w:spacing w:after="0"/>
              <w:jc w:val="center"/>
            </w:pPr>
            <w:r>
              <w:rPr>
                <w:rFonts w:hint="eastAsia" w:ascii="宋体" w:hAnsi="宋体" w:cs="宋体"/>
                <w:sz w:val="22"/>
                <w:szCs w:val="22"/>
              </w:rPr>
              <w:t>外挂硬件</w:t>
            </w:r>
          </w:p>
        </w:tc>
        <w:tc>
          <w:tcPr>
            <w:tcW w:w="3598" w:type="pct"/>
            <w:vAlign w:val="center"/>
          </w:tcPr>
          <w:p w14:paraId="42D6C90E">
            <w:pPr>
              <w:pStyle w:val="41"/>
              <w:spacing w:after="0"/>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支持为设备接入 4G 网络，实现联网、增强图传、网络 RTK 等多项功能；</w:t>
            </w:r>
          </w:p>
        </w:tc>
        <w:tc>
          <w:tcPr>
            <w:tcW w:w="484" w:type="pct"/>
            <w:vAlign w:val="center"/>
          </w:tcPr>
          <w:p w14:paraId="44EBE38B">
            <w:pPr>
              <w:jc w:val="center"/>
              <w:rPr>
                <w:rFonts w:hint="eastAsia" w:ascii="宋体" w:hAnsi="宋体" w:cs="宋体"/>
                <w:sz w:val="22"/>
                <w:szCs w:val="22"/>
              </w:rPr>
            </w:pPr>
            <w:r>
              <w:rPr>
                <w:rFonts w:hint="eastAsia" w:ascii="宋体" w:hAnsi="宋体" w:cs="宋体"/>
                <w:sz w:val="22"/>
                <w:szCs w:val="22"/>
              </w:rPr>
              <w:t>20个</w:t>
            </w:r>
          </w:p>
        </w:tc>
      </w:tr>
      <w:tr w14:paraId="171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567A5A85">
            <w:pPr>
              <w:widowControl/>
              <w:jc w:val="center"/>
              <w:textAlignment w:val="center"/>
              <w:rPr>
                <w:rFonts w:hint="eastAsia" w:ascii="宋体" w:hAnsi="宋体" w:cs="宋体"/>
                <w:sz w:val="22"/>
                <w:szCs w:val="22"/>
                <w:lang w:bidi="ar"/>
              </w:rPr>
            </w:pPr>
          </w:p>
        </w:tc>
        <w:tc>
          <w:tcPr>
            <w:tcW w:w="244" w:type="pct"/>
            <w:vMerge w:val="continue"/>
            <w:vAlign w:val="center"/>
          </w:tcPr>
          <w:p w14:paraId="2EEF737D">
            <w:pPr>
              <w:widowControl/>
              <w:jc w:val="center"/>
              <w:textAlignment w:val="center"/>
              <w:rPr>
                <w:rFonts w:hint="eastAsia" w:ascii="宋体" w:hAnsi="宋体" w:cs="宋体"/>
                <w:sz w:val="22"/>
                <w:szCs w:val="22"/>
                <w:lang w:bidi="ar"/>
              </w:rPr>
            </w:pPr>
          </w:p>
        </w:tc>
        <w:tc>
          <w:tcPr>
            <w:tcW w:w="431" w:type="pct"/>
            <w:vAlign w:val="center"/>
          </w:tcPr>
          <w:p w14:paraId="332E4DB7">
            <w:pPr>
              <w:widowControl/>
              <w:jc w:val="center"/>
              <w:rPr>
                <w:sz w:val="20"/>
                <w:szCs w:val="20"/>
              </w:rPr>
            </w:pPr>
            <w:r>
              <w:rPr>
                <w:rFonts w:hint="eastAsia"/>
                <w:sz w:val="20"/>
                <w:szCs w:val="20"/>
              </w:rPr>
              <w:t>流量卡</w:t>
            </w:r>
          </w:p>
        </w:tc>
        <w:tc>
          <w:tcPr>
            <w:tcW w:w="3598" w:type="pct"/>
            <w:vAlign w:val="bottom"/>
          </w:tcPr>
          <w:p w14:paraId="12682E04">
            <w:pPr>
              <w:pStyle w:val="41"/>
              <w:ind w:left="0" w:leftChars="0" w:firstLine="0" w:firstLineChars="0"/>
              <w:rPr>
                <w:rFonts w:hint="eastAsia" w:ascii="宋体" w:hAnsi="宋体" w:cs="宋体"/>
                <w:sz w:val="22"/>
                <w:szCs w:val="22"/>
              </w:rPr>
            </w:pPr>
            <w:r>
              <w:rPr>
                <w:rFonts w:hint="eastAsia" w:ascii="宋体" w:hAnsi="宋体" w:eastAsia="宋体" w:cs="宋体"/>
                <w:sz w:val="22"/>
                <w:szCs w:val="22"/>
              </w:rPr>
              <w:t>每套提供有效期1年每月不少于20G流量的流量卡。</w:t>
            </w:r>
          </w:p>
        </w:tc>
        <w:tc>
          <w:tcPr>
            <w:tcW w:w="484" w:type="pct"/>
            <w:vAlign w:val="center"/>
          </w:tcPr>
          <w:p w14:paraId="41B9FC56">
            <w:pPr>
              <w:jc w:val="center"/>
              <w:rPr>
                <w:rFonts w:hint="eastAsia" w:ascii="宋体" w:hAnsi="宋体" w:cs="宋体"/>
                <w:sz w:val="22"/>
                <w:szCs w:val="22"/>
              </w:rPr>
            </w:pPr>
            <w:r>
              <w:rPr>
                <w:rFonts w:hint="eastAsia" w:ascii="宋体" w:hAnsi="宋体" w:cs="宋体"/>
                <w:sz w:val="22"/>
                <w:szCs w:val="22"/>
              </w:rPr>
              <w:t>20张</w:t>
            </w:r>
          </w:p>
        </w:tc>
      </w:tr>
      <w:tr w14:paraId="6238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6002B1AC">
            <w:pPr>
              <w:widowControl/>
              <w:jc w:val="center"/>
              <w:textAlignment w:val="center"/>
              <w:rPr>
                <w:rFonts w:hint="eastAsia" w:ascii="宋体" w:hAnsi="宋体" w:cs="宋体"/>
                <w:sz w:val="22"/>
                <w:szCs w:val="22"/>
                <w:lang w:bidi="ar"/>
              </w:rPr>
            </w:pPr>
          </w:p>
        </w:tc>
        <w:tc>
          <w:tcPr>
            <w:tcW w:w="244" w:type="pct"/>
            <w:vMerge w:val="continue"/>
            <w:vAlign w:val="center"/>
          </w:tcPr>
          <w:p w14:paraId="3D03A586">
            <w:pPr>
              <w:widowControl/>
              <w:jc w:val="center"/>
              <w:textAlignment w:val="center"/>
              <w:rPr>
                <w:rFonts w:hint="eastAsia" w:ascii="宋体" w:hAnsi="宋体" w:cs="宋体"/>
                <w:sz w:val="22"/>
                <w:szCs w:val="22"/>
                <w:lang w:bidi="ar"/>
              </w:rPr>
            </w:pPr>
          </w:p>
        </w:tc>
        <w:tc>
          <w:tcPr>
            <w:tcW w:w="431" w:type="pct"/>
            <w:vAlign w:val="center"/>
          </w:tcPr>
          <w:p w14:paraId="1B068A71">
            <w:pPr>
              <w:pStyle w:val="18"/>
              <w:spacing w:after="0"/>
              <w:jc w:val="center"/>
              <w:rPr>
                <w:rFonts w:hint="eastAsia" w:ascii="宋体" w:hAnsi="宋体" w:cs="宋体"/>
                <w:sz w:val="22"/>
                <w:szCs w:val="22"/>
              </w:rPr>
            </w:pPr>
            <w:r>
              <w:rPr>
                <w:rFonts w:hint="eastAsia" w:ascii="宋体" w:hAnsi="宋体" w:cs="宋体"/>
                <w:sz w:val="22"/>
                <w:szCs w:val="22"/>
              </w:rPr>
              <w:t>探照灯、喊话器</w:t>
            </w:r>
          </w:p>
        </w:tc>
        <w:tc>
          <w:tcPr>
            <w:tcW w:w="3598" w:type="pct"/>
            <w:vAlign w:val="center"/>
          </w:tcPr>
          <w:p w14:paraId="7217D8EB">
            <w:pPr>
              <w:rPr>
                <w:rFonts w:hint="eastAsia" w:ascii="宋体" w:hAnsi="宋体" w:cs="宋体"/>
                <w:sz w:val="22"/>
                <w:szCs w:val="22"/>
              </w:rPr>
            </w:pPr>
            <w:r>
              <w:rPr>
                <w:rFonts w:hint="eastAsia" w:ascii="宋体" w:hAnsi="宋体" w:cs="宋体"/>
                <w:sz w:val="22"/>
                <w:szCs w:val="22"/>
              </w:rPr>
              <w:t>一、探照灯：</w:t>
            </w:r>
          </w:p>
          <w:p w14:paraId="57DCC95B">
            <w:pPr>
              <w:rPr>
                <w:rFonts w:hint="eastAsia" w:ascii="宋体" w:hAnsi="宋体" w:cs="宋体"/>
                <w:sz w:val="22"/>
                <w:szCs w:val="22"/>
              </w:rPr>
            </w:pPr>
            <w:r>
              <w:rPr>
                <w:rFonts w:ascii="宋体" w:hAnsi="宋体" w:cs="宋体"/>
                <w:sz w:val="22"/>
                <w:szCs w:val="22"/>
              </w:rPr>
              <w:t>1.</w:t>
            </w:r>
            <w:r>
              <w:rPr>
                <w:rFonts w:hint="eastAsia" w:ascii="宋体" w:hAnsi="宋体" w:cs="宋体"/>
                <w:sz w:val="22"/>
                <w:szCs w:val="22"/>
              </w:rPr>
              <w:t>支持单独挂载喊话器或探照灯；支持同时挂载探照灯和喊话器；</w:t>
            </w:r>
          </w:p>
          <w:p w14:paraId="1298225C">
            <w:pPr>
              <w:rPr>
                <w:rFonts w:hint="eastAsia" w:ascii="宋体" w:hAnsi="宋体" w:cs="宋体"/>
                <w:sz w:val="22"/>
                <w:szCs w:val="22"/>
              </w:rPr>
            </w:pPr>
            <w:r>
              <w:rPr>
                <w:rFonts w:ascii="宋体" w:hAnsi="宋体" w:cs="宋体"/>
                <w:sz w:val="22"/>
                <w:szCs w:val="22"/>
              </w:rPr>
              <w:t>2.</w:t>
            </w:r>
            <w:r>
              <w:rPr>
                <w:rFonts w:hint="eastAsia" w:ascii="宋体" w:hAnsi="宋体" w:cs="宋体"/>
                <w:sz w:val="22"/>
                <w:szCs w:val="22"/>
              </w:rPr>
              <w:t>探照灯重量 ≤103g；</w:t>
            </w:r>
          </w:p>
          <w:p w14:paraId="3C2AD46A">
            <w:pPr>
              <w:rPr>
                <w:rFonts w:hint="eastAsia" w:ascii="宋体" w:hAnsi="宋体" w:cs="宋体"/>
                <w:sz w:val="22"/>
                <w:szCs w:val="22"/>
              </w:rPr>
            </w:pPr>
            <w:r>
              <w:rPr>
                <w:rFonts w:ascii="宋体" w:hAnsi="宋体" w:cs="宋体"/>
                <w:sz w:val="22"/>
                <w:szCs w:val="22"/>
              </w:rPr>
              <w:t>3.</w:t>
            </w:r>
            <w:r>
              <w:rPr>
                <w:rFonts w:hint="eastAsia" w:ascii="宋体" w:hAnsi="宋体" w:cs="宋体"/>
                <w:sz w:val="22"/>
                <w:szCs w:val="22"/>
              </w:rPr>
              <w:t>防护等级不低于IP55；</w:t>
            </w:r>
          </w:p>
          <w:p w14:paraId="22D1BD19">
            <w:pPr>
              <w:rPr>
                <w:rFonts w:hint="eastAsia" w:ascii="宋体" w:hAnsi="宋体" w:cs="宋体"/>
                <w:sz w:val="22"/>
                <w:szCs w:val="22"/>
              </w:rPr>
            </w:pPr>
            <w:r>
              <w:rPr>
                <w:rFonts w:ascii="宋体" w:hAnsi="宋体" w:cs="宋体"/>
                <w:sz w:val="22"/>
                <w:szCs w:val="22"/>
              </w:rPr>
              <w:t>4.</w:t>
            </w:r>
            <w:r>
              <w:rPr>
                <w:rFonts w:hint="eastAsia" w:ascii="宋体" w:hAnsi="宋体" w:cs="宋体"/>
                <w:sz w:val="22"/>
                <w:szCs w:val="22"/>
              </w:rPr>
              <w:t>有效照明角度不低于20°；</w:t>
            </w:r>
          </w:p>
          <w:p w14:paraId="64A7B0C3">
            <w:pPr>
              <w:rPr>
                <w:rFonts w:hint="eastAsia" w:ascii="宋体" w:hAnsi="宋体" w:cs="宋体"/>
                <w:sz w:val="22"/>
                <w:szCs w:val="22"/>
              </w:rPr>
            </w:pPr>
            <w:r>
              <w:rPr>
                <w:rFonts w:ascii="宋体" w:hAnsi="宋体" w:cs="宋体"/>
                <w:sz w:val="22"/>
                <w:szCs w:val="22"/>
              </w:rPr>
              <w:t>5.</w:t>
            </w:r>
            <w:r>
              <w:rPr>
                <w:rFonts w:hint="eastAsia" w:ascii="宋体" w:hAnsi="宋体" w:cs="宋体"/>
                <w:sz w:val="22"/>
                <w:szCs w:val="22"/>
              </w:rPr>
              <w:t>有效照明面积不低于1300 平方米@100 米（10% 相对照度，普通模式）；</w:t>
            </w:r>
          </w:p>
          <w:p w14:paraId="0ABD031E">
            <w:pPr>
              <w:rPr>
                <w:rFonts w:hint="eastAsia" w:ascii="宋体" w:hAnsi="宋体" w:cs="宋体"/>
                <w:sz w:val="22"/>
                <w:szCs w:val="22"/>
              </w:rPr>
            </w:pPr>
            <w:r>
              <w:rPr>
                <w:rFonts w:ascii="宋体" w:hAnsi="宋体" w:cs="宋体"/>
                <w:sz w:val="22"/>
                <w:szCs w:val="22"/>
              </w:rPr>
              <w:t>6.</w:t>
            </w:r>
            <w:r>
              <w:rPr>
                <w:rFonts w:hint="eastAsia" w:ascii="宋体" w:hAnsi="宋体" w:cs="宋体"/>
                <w:sz w:val="22"/>
                <w:szCs w:val="22"/>
              </w:rPr>
              <w:t>工作方式：常亮、爆闪。</w:t>
            </w:r>
          </w:p>
          <w:p w14:paraId="4C8A2BE9">
            <w:pPr>
              <w:rPr>
                <w:rFonts w:hint="eastAsia" w:ascii="宋体" w:hAnsi="宋体" w:cs="宋体"/>
                <w:sz w:val="22"/>
                <w:szCs w:val="22"/>
              </w:rPr>
            </w:pPr>
            <w:r>
              <w:rPr>
                <w:rFonts w:hint="eastAsia" w:ascii="宋体" w:hAnsi="宋体" w:cs="宋体"/>
                <w:sz w:val="22"/>
                <w:szCs w:val="22"/>
              </w:rPr>
              <w:t>二、喊话器：</w:t>
            </w:r>
          </w:p>
          <w:p w14:paraId="6BC36D12">
            <w:pPr>
              <w:rPr>
                <w:rFonts w:hint="eastAsia" w:ascii="宋体" w:hAnsi="宋体" w:cs="宋体"/>
                <w:sz w:val="22"/>
                <w:szCs w:val="22"/>
              </w:rPr>
            </w:pPr>
            <w:r>
              <w:rPr>
                <w:rFonts w:ascii="宋体" w:hAnsi="宋体" w:cs="宋体"/>
                <w:sz w:val="22"/>
                <w:szCs w:val="22"/>
              </w:rPr>
              <w:t>1.</w:t>
            </w:r>
            <w:r>
              <w:rPr>
                <w:rFonts w:hint="eastAsia" w:ascii="宋体" w:hAnsi="宋体" w:cs="宋体"/>
                <w:sz w:val="22"/>
                <w:szCs w:val="22"/>
              </w:rPr>
              <w:t>喊话器重量 ≤95g；</w:t>
            </w:r>
          </w:p>
          <w:p w14:paraId="433C4D2A">
            <w:pPr>
              <w:rPr>
                <w:rFonts w:hint="eastAsia" w:ascii="宋体" w:hAnsi="宋体" w:cs="宋体"/>
                <w:sz w:val="22"/>
                <w:szCs w:val="22"/>
              </w:rPr>
            </w:pPr>
            <w:r>
              <w:rPr>
                <w:rFonts w:ascii="宋体" w:hAnsi="宋体" w:cs="宋体"/>
                <w:sz w:val="22"/>
                <w:szCs w:val="22"/>
              </w:rPr>
              <w:t>2.</w:t>
            </w:r>
            <w:r>
              <w:rPr>
                <w:rFonts w:hint="eastAsia" w:ascii="宋体" w:hAnsi="宋体" w:cs="宋体"/>
                <w:sz w:val="22"/>
                <w:szCs w:val="22"/>
              </w:rPr>
              <w:t>防护等级不低于IP55；</w:t>
            </w:r>
          </w:p>
          <w:p w14:paraId="7B692762">
            <w:pPr>
              <w:rPr>
                <w:rFonts w:hint="eastAsia" w:ascii="宋体" w:hAnsi="宋体" w:cs="宋体"/>
                <w:sz w:val="22"/>
                <w:szCs w:val="22"/>
              </w:rPr>
            </w:pPr>
            <w:r>
              <w:rPr>
                <w:rFonts w:ascii="宋体" w:hAnsi="宋体" w:cs="宋体"/>
                <w:sz w:val="22"/>
                <w:szCs w:val="22"/>
              </w:rPr>
              <w:t>3.</w:t>
            </w:r>
            <w:r>
              <w:rPr>
                <w:rFonts w:hint="eastAsia" w:ascii="宋体" w:hAnsi="宋体" w:cs="宋体"/>
                <w:sz w:val="22"/>
                <w:szCs w:val="22"/>
              </w:rPr>
              <w:t>有效广播距离不低于300米；</w:t>
            </w:r>
          </w:p>
          <w:p w14:paraId="0C18E6B9">
            <w:pPr>
              <w:rPr>
                <w:rFonts w:hint="eastAsia" w:ascii="宋体" w:hAnsi="宋体" w:cs="宋体"/>
                <w:sz w:val="22"/>
                <w:szCs w:val="22"/>
              </w:rPr>
            </w:pPr>
            <w:r>
              <w:rPr>
                <w:rFonts w:ascii="宋体" w:hAnsi="宋体" w:cs="宋体"/>
                <w:sz w:val="22"/>
                <w:szCs w:val="22"/>
              </w:rPr>
              <w:t>4.</w:t>
            </w:r>
            <w:r>
              <w:rPr>
                <w:rFonts w:hint="eastAsia" w:ascii="宋体" w:hAnsi="宋体" w:cs="宋体"/>
                <w:sz w:val="22"/>
                <w:szCs w:val="22"/>
              </w:rPr>
              <w:t>最大响度：在 1 米处大于等于 114 分贝（114dB@1m）；</w:t>
            </w:r>
          </w:p>
          <w:p w14:paraId="43DD9CE8">
            <w:r>
              <w:rPr>
                <w:rFonts w:hint="eastAsia" w:ascii="宋体" w:hAnsi="宋体" w:cs="宋体"/>
                <w:sz w:val="22"/>
                <w:szCs w:val="22"/>
              </w:rPr>
              <w:t>5.支持实时喊话功能。</w:t>
            </w:r>
          </w:p>
        </w:tc>
        <w:tc>
          <w:tcPr>
            <w:tcW w:w="484" w:type="pct"/>
            <w:vAlign w:val="center"/>
          </w:tcPr>
          <w:p w14:paraId="28ED50D5">
            <w:pPr>
              <w:jc w:val="center"/>
              <w:rPr>
                <w:rFonts w:hint="eastAsia" w:ascii="宋体" w:hAnsi="宋体" w:cs="宋体"/>
                <w:sz w:val="22"/>
                <w:szCs w:val="22"/>
              </w:rPr>
            </w:pPr>
            <w:r>
              <w:rPr>
                <w:rFonts w:hint="eastAsia" w:ascii="宋体" w:hAnsi="宋体" w:cs="宋体"/>
                <w:sz w:val="22"/>
                <w:szCs w:val="22"/>
              </w:rPr>
              <w:t>10台</w:t>
            </w:r>
          </w:p>
        </w:tc>
      </w:tr>
      <w:tr w14:paraId="677C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76B59FE8">
            <w:pPr>
              <w:widowControl/>
              <w:jc w:val="center"/>
              <w:textAlignment w:val="center"/>
              <w:rPr>
                <w:rFonts w:hint="eastAsia" w:ascii="宋体" w:hAnsi="宋体" w:cs="宋体"/>
                <w:sz w:val="22"/>
                <w:szCs w:val="22"/>
                <w:lang w:bidi="ar"/>
              </w:rPr>
            </w:pPr>
          </w:p>
        </w:tc>
        <w:tc>
          <w:tcPr>
            <w:tcW w:w="244" w:type="pct"/>
            <w:vMerge w:val="continue"/>
            <w:vAlign w:val="center"/>
          </w:tcPr>
          <w:p w14:paraId="2F7B2376">
            <w:pPr>
              <w:widowControl/>
              <w:jc w:val="center"/>
              <w:textAlignment w:val="center"/>
              <w:rPr>
                <w:rFonts w:hint="eastAsia" w:ascii="宋体" w:hAnsi="宋体" w:cs="宋体"/>
                <w:sz w:val="22"/>
                <w:szCs w:val="22"/>
                <w:lang w:bidi="ar"/>
              </w:rPr>
            </w:pPr>
          </w:p>
        </w:tc>
        <w:tc>
          <w:tcPr>
            <w:tcW w:w="431" w:type="pct"/>
            <w:vAlign w:val="center"/>
          </w:tcPr>
          <w:p w14:paraId="03EE9C11">
            <w:pPr>
              <w:pStyle w:val="18"/>
              <w:spacing w:after="0"/>
              <w:jc w:val="center"/>
              <w:rPr>
                <w:rFonts w:hint="eastAsia" w:ascii="宋体" w:hAnsi="宋体" w:cs="宋体"/>
                <w:sz w:val="22"/>
                <w:szCs w:val="22"/>
              </w:rPr>
            </w:pPr>
            <w:r>
              <w:rPr>
                <w:rFonts w:hint="eastAsia" w:ascii="宋体" w:hAnsi="宋体" w:cs="宋体"/>
                <w:sz w:val="22"/>
                <w:szCs w:val="22"/>
              </w:rPr>
              <w:t>备用电池</w:t>
            </w:r>
          </w:p>
        </w:tc>
        <w:tc>
          <w:tcPr>
            <w:tcW w:w="3598" w:type="pct"/>
            <w:vAlign w:val="center"/>
          </w:tcPr>
          <w:p w14:paraId="482F77F6">
            <w:pPr>
              <w:rPr>
                <w:rFonts w:hint="eastAsia" w:ascii="宋体" w:hAnsi="宋体" w:cs="宋体"/>
                <w:sz w:val="22"/>
                <w:szCs w:val="22"/>
              </w:rPr>
            </w:pPr>
            <w:r>
              <w:rPr>
                <w:rFonts w:hint="eastAsia" w:ascii="宋体" w:hAnsi="宋体" w:cs="宋体"/>
                <w:sz w:val="22"/>
                <w:szCs w:val="22"/>
              </w:rPr>
              <w:t>1.容量≥6700毫安时；</w:t>
            </w:r>
          </w:p>
          <w:p w14:paraId="6019E937">
            <w:pPr>
              <w:rPr>
                <w:rFonts w:hint="eastAsia" w:ascii="宋体" w:hAnsi="宋体" w:cs="宋体"/>
                <w:sz w:val="22"/>
                <w:szCs w:val="22"/>
              </w:rPr>
            </w:pPr>
            <w:r>
              <w:rPr>
                <w:rFonts w:hint="eastAsia" w:ascii="宋体" w:hAnsi="宋体" w:cs="宋体"/>
                <w:sz w:val="22"/>
                <w:szCs w:val="22"/>
              </w:rPr>
              <w:t>2.电池类型Li-ion 4S；</w:t>
            </w:r>
          </w:p>
          <w:p w14:paraId="5D14BC72">
            <w:pPr>
              <w:rPr>
                <w:rFonts w:hint="eastAsia" w:ascii="宋体" w:hAnsi="宋体" w:cs="宋体"/>
                <w:sz w:val="22"/>
                <w:szCs w:val="22"/>
              </w:rPr>
            </w:pPr>
            <w:r>
              <w:rPr>
                <w:rFonts w:hint="eastAsia" w:ascii="宋体" w:hAnsi="宋体" w:cs="宋体"/>
                <w:sz w:val="22"/>
                <w:szCs w:val="22"/>
              </w:rPr>
              <w:t>3.充电环境温度5℃ 至 40℃；</w:t>
            </w:r>
          </w:p>
          <w:p w14:paraId="1FDE813A">
            <w:pPr>
              <w:rPr>
                <w:rFonts w:hint="eastAsia" w:ascii="宋体" w:hAnsi="宋体" w:cs="宋体"/>
                <w:sz w:val="22"/>
                <w:szCs w:val="22"/>
              </w:rPr>
            </w:pPr>
            <w:r>
              <w:rPr>
                <w:rFonts w:hint="eastAsia" w:ascii="宋体" w:hAnsi="宋体" w:cs="宋体"/>
                <w:sz w:val="22"/>
                <w:szCs w:val="22"/>
              </w:rPr>
              <w:t>4.循环次数不低于200次。</w:t>
            </w:r>
          </w:p>
        </w:tc>
        <w:tc>
          <w:tcPr>
            <w:tcW w:w="484" w:type="pct"/>
            <w:vAlign w:val="center"/>
          </w:tcPr>
          <w:p w14:paraId="2099B4F7">
            <w:pPr>
              <w:jc w:val="center"/>
              <w:rPr>
                <w:rFonts w:hint="eastAsia" w:ascii="宋体" w:hAnsi="宋体" w:cs="宋体"/>
                <w:sz w:val="22"/>
                <w:szCs w:val="22"/>
              </w:rPr>
            </w:pPr>
            <w:r>
              <w:rPr>
                <w:rFonts w:hint="eastAsia" w:ascii="宋体" w:hAnsi="宋体" w:cs="宋体"/>
                <w:sz w:val="22"/>
                <w:szCs w:val="22"/>
              </w:rPr>
              <w:t>10块</w:t>
            </w:r>
          </w:p>
        </w:tc>
      </w:tr>
      <w:tr w14:paraId="30C0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426208BA">
            <w:pPr>
              <w:widowControl/>
              <w:jc w:val="center"/>
              <w:textAlignment w:val="center"/>
              <w:rPr>
                <w:rFonts w:hint="eastAsia" w:ascii="宋体" w:hAnsi="宋体" w:cs="宋体"/>
                <w:sz w:val="22"/>
                <w:szCs w:val="22"/>
                <w:lang w:bidi="ar"/>
              </w:rPr>
            </w:pPr>
          </w:p>
        </w:tc>
        <w:tc>
          <w:tcPr>
            <w:tcW w:w="244" w:type="pct"/>
            <w:vMerge w:val="continue"/>
            <w:vAlign w:val="center"/>
          </w:tcPr>
          <w:p w14:paraId="0CB7E699">
            <w:pPr>
              <w:widowControl/>
              <w:jc w:val="center"/>
              <w:textAlignment w:val="center"/>
              <w:rPr>
                <w:rFonts w:hint="eastAsia" w:ascii="宋体" w:hAnsi="宋体" w:cs="宋体"/>
                <w:sz w:val="22"/>
                <w:szCs w:val="22"/>
                <w:lang w:bidi="ar"/>
              </w:rPr>
            </w:pPr>
          </w:p>
        </w:tc>
        <w:tc>
          <w:tcPr>
            <w:tcW w:w="431" w:type="pct"/>
            <w:vAlign w:val="center"/>
          </w:tcPr>
          <w:p w14:paraId="588EBB38">
            <w:pPr>
              <w:pStyle w:val="18"/>
              <w:spacing w:after="0"/>
              <w:jc w:val="center"/>
              <w:rPr>
                <w:rFonts w:hint="eastAsia" w:ascii="宋体" w:hAnsi="宋体" w:cs="宋体"/>
                <w:sz w:val="22"/>
                <w:szCs w:val="22"/>
              </w:rPr>
            </w:pPr>
            <w:r>
              <w:rPr>
                <w:rFonts w:hint="eastAsia" w:ascii="宋体" w:hAnsi="宋体" w:cs="宋体"/>
                <w:sz w:val="22"/>
                <w:szCs w:val="22"/>
              </w:rPr>
              <w:t>必备配件包</w:t>
            </w:r>
          </w:p>
        </w:tc>
        <w:tc>
          <w:tcPr>
            <w:tcW w:w="3598" w:type="pct"/>
            <w:vAlign w:val="center"/>
          </w:tcPr>
          <w:p w14:paraId="5E650ADF">
            <w:pPr>
              <w:rPr>
                <w:rFonts w:hint="eastAsia" w:ascii="宋体" w:hAnsi="宋体" w:cs="宋体"/>
                <w:sz w:val="22"/>
                <w:szCs w:val="22"/>
              </w:rPr>
            </w:pPr>
            <w:r>
              <w:rPr>
                <w:rFonts w:hint="eastAsia" w:ascii="宋体" w:hAnsi="宋体" w:cs="宋体"/>
                <w:sz w:val="22"/>
                <w:szCs w:val="22"/>
              </w:rPr>
              <w:t>1.1张内存卡：不小于128G，支持飞行器影像数据存储；</w:t>
            </w:r>
          </w:p>
          <w:p w14:paraId="655EFE4D">
            <w:pPr>
              <w:rPr>
                <w:rFonts w:hint="eastAsia" w:ascii="宋体" w:hAnsi="宋体" w:cs="宋体"/>
                <w:sz w:val="22"/>
                <w:szCs w:val="22"/>
              </w:rPr>
            </w:pPr>
            <w:r>
              <w:rPr>
                <w:rFonts w:hint="eastAsia" w:ascii="宋体" w:hAnsi="宋体" w:cs="宋体"/>
                <w:sz w:val="22"/>
                <w:szCs w:val="22"/>
              </w:rPr>
              <w:t>2.1个读卡器：支持飞行器影像数据的导入、导出、读取；</w:t>
            </w:r>
          </w:p>
          <w:p w14:paraId="14C43F33">
            <w:pPr>
              <w:rPr>
                <w:rFonts w:hint="eastAsia" w:ascii="宋体" w:hAnsi="宋体" w:cs="宋体"/>
                <w:sz w:val="22"/>
                <w:szCs w:val="22"/>
              </w:rPr>
            </w:pPr>
            <w:r>
              <w:rPr>
                <w:rFonts w:hint="eastAsia" w:ascii="宋体" w:hAnsi="宋体" w:cs="宋体"/>
                <w:sz w:val="22"/>
                <w:szCs w:val="22"/>
              </w:rPr>
              <w:t>3.每套设备配备1对备用飞行桨叶；</w:t>
            </w:r>
          </w:p>
        </w:tc>
        <w:tc>
          <w:tcPr>
            <w:tcW w:w="484" w:type="pct"/>
            <w:vAlign w:val="center"/>
          </w:tcPr>
          <w:p w14:paraId="3E6D1492">
            <w:pPr>
              <w:pStyle w:val="41"/>
              <w:spacing w:after="0"/>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10组</w:t>
            </w:r>
          </w:p>
        </w:tc>
      </w:tr>
      <w:tr w14:paraId="20FE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110FB086">
            <w:pPr>
              <w:widowControl/>
              <w:jc w:val="center"/>
              <w:textAlignment w:val="center"/>
              <w:rPr>
                <w:rFonts w:hint="eastAsia" w:ascii="宋体" w:hAnsi="宋体" w:cs="宋体"/>
                <w:sz w:val="22"/>
                <w:szCs w:val="22"/>
                <w:lang w:bidi="ar"/>
              </w:rPr>
            </w:pPr>
          </w:p>
        </w:tc>
        <w:tc>
          <w:tcPr>
            <w:tcW w:w="244" w:type="pct"/>
            <w:vMerge w:val="continue"/>
            <w:vAlign w:val="center"/>
          </w:tcPr>
          <w:p w14:paraId="5D28B907">
            <w:pPr>
              <w:widowControl/>
              <w:jc w:val="center"/>
              <w:textAlignment w:val="center"/>
              <w:rPr>
                <w:rFonts w:hint="eastAsia" w:ascii="宋体" w:hAnsi="宋体" w:cs="宋体"/>
                <w:sz w:val="22"/>
                <w:szCs w:val="22"/>
                <w:lang w:bidi="ar"/>
              </w:rPr>
            </w:pPr>
          </w:p>
        </w:tc>
        <w:tc>
          <w:tcPr>
            <w:tcW w:w="431" w:type="pct"/>
            <w:vAlign w:val="center"/>
          </w:tcPr>
          <w:p w14:paraId="6E888E3C">
            <w:pPr>
              <w:pStyle w:val="18"/>
              <w:spacing w:after="0"/>
              <w:jc w:val="center"/>
              <w:rPr>
                <w:rFonts w:hint="eastAsia" w:ascii="宋体" w:hAnsi="宋体" w:cs="宋体"/>
                <w:sz w:val="22"/>
                <w:szCs w:val="22"/>
              </w:rPr>
            </w:pPr>
            <w:r>
              <w:rPr>
                <w:rFonts w:hint="eastAsia"/>
              </w:rPr>
              <w:t>飞机机身险</w:t>
            </w:r>
          </w:p>
        </w:tc>
        <w:tc>
          <w:tcPr>
            <w:tcW w:w="3598" w:type="pct"/>
            <w:vAlign w:val="center"/>
          </w:tcPr>
          <w:p w14:paraId="6C0D5BFD">
            <w:pPr>
              <w:rPr>
                <w:rFonts w:hint="eastAsia" w:ascii="宋体" w:hAnsi="宋体" w:cs="宋体"/>
                <w:sz w:val="22"/>
                <w:szCs w:val="22"/>
              </w:rPr>
            </w:pPr>
            <w:r>
              <w:rPr>
                <w:rFonts w:hint="eastAsia"/>
              </w:rPr>
              <w:t>1年保险</w:t>
            </w:r>
          </w:p>
        </w:tc>
        <w:tc>
          <w:tcPr>
            <w:tcW w:w="484" w:type="pct"/>
            <w:vAlign w:val="center"/>
          </w:tcPr>
          <w:p w14:paraId="138949AB">
            <w:pPr>
              <w:pStyle w:val="203"/>
              <w:spacing w:line="240" w:lineRule="auto"/>
              <w:ind w:firstLine="0" w:firstLineChars="0"/>
              <w:jc w:val="center"/>
              <w:rPr>
                <w:rFonts w:hint="eastAsia" w:cs="宋体"/>
                <w:sz w:val="22"/>
                <w:szCs w:val="22"/>
              </w:rPr>
            </w:pPr>
            <w:r>
              <w:rPr>
                <w:rFonts w:hint="eastAsia" w:cs="宋体"/>
                <w:sz w:val="22"/>
                <w:szCs w:val="22"/>
              </w:rPr>
              <w:t>10套</w:t>
            </w:r>
          </w:p>
        </w:tc>
      </w:tr>
      <w:tr w14:paraId="0F8D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73CBC686">
            <w:pPr>
              <w:widowControl/>
              <w:jc w:val="center"/>
              <w:textAlignment w:val="center"/>
              <w:rPr>
                <w:rFonts w:hint="eastAsia" w:ascii="宋体" w:hAnsi="宋体" w:cs="宋体"/>
                <w:sz w:val="22"/>
                <w:szCs w:val="22"/>
                <w:lang w:bidi="ar"/>
              </w:rPr>
            </w:pPr>
          </w:p>
        </w:tc>
        <w:tc>
          <w:tcPr>
            <w:tcW w:w="244" w:type="pct"/>
            <w:vMerge w:val="continue"/>
            <w:vAlign w:val="center"/>
          </w:tcPr>
          <w:p w14:paraId="6B8BEE46">
            <w:pPr>
              <w:widowControl/>
              <w:jc w:val="center"/>
              <w:textAlignment w:val="center"/>
              <w:rPr>
                <w:rFonts w:hint="eastAsia" w:ascii="宋体" w:hAnsi="宋体" w:cs="宋体"/>
                <w:sz w:val="22"/>
                <w:szCs w:val="22"/>
                <w:lang w:bidi="ar"/>
              </w:rPr>
            </w:pPr>
          </w:p>
        </w:tc>
        <w:tc>
          <w:tcPr>
            <w:tcW w:w="431" w:type="pct"/>
            <w:vAlign w:val="center"/>
          </w:tcPr>
          <w:p w14:paraId="7240ED56">
            <w:pPr>
              <w:pStyle w:val="18"/>
              <w:spacing w:after="0"/>
              <w:jc w:val="center"/>
              <w:rPr>
                <w:rFonts w:hint="eastAsia" w:ascii="宋体" w:hAnsi="宋体" w:cs="宋体"/>
                <w:sz w:val="22"/>
                <w:szCs w:val="22"/>
              </w:rPr>
            </w:pPr>
            <w:r>
              <w:rPr>
                <w:rFonts w:hint="eastAsia"/>
              </w:rPr>
              <w:t>机场险</w:t>
            </w:r>
          </w:p>
        </w:tc>
        <w:tc>
          <w:tcPr>
            <w:tcW w:w="3598" w:type="pct"/>
            <w:vAlign w:val="center"/>
          </w:tcPr>
          <w:p w14:paraId="3FDDEA76">
            <w:pPr>
              <w:rPr>
                <w:rFonts w:hint="eastAsia" w:ascii="宋体" w:hAnsi="宋体" w:cs="宋体"/>
                <w:sz w:val="22"/>
                <w:szCs w:val="22"/>
              </w:rPr>
            </w:pPr>
            <w:r>
              <w:rPr>
                <w:rFonts w:hint="eastAsia"/>
              </w:rPr>
              <w:t>1年保险</w:t>
            </w:r>
          </w:p>
        </w:tc>
        <w:tc>
          <w:tcPr>
            <w:tcW w:w="484" w:type="pct"/>
          </w:tcPr>
          <w:p w14:paraId="3F789233">
            <w:pPr>
              <w:pStyle w:val="203"/>
              <w:spacing w:line="240" w:lineRule="auto"/>
              <w:ind w:firstLine="0" w:firstLineChars="0"/>
              <w:jc w:val="center"/>
              <w:rPr>
                <w:rFonts w:hint="eastAsia" w:cs="宋体"/>
                <w:sz w:val="22"/>
                <w:szCs w:val="22"/>
              </w:rPr>
            </w:pPr>
            <w:r>
              <w:rPr>
                <w:rFonts w:hint="eastAsia" w:cs="宋体"/>
                <w:sz w:val="22"/>
                <w:szCs w:val="22"/>
              </w:rPr>
              <w:t>10套</w:t>
            </w:r>
          </w:p>
        </w:tc>
      </w:tr>
      <w:tr w14:paraId="5003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67D7FE63">
            <w:pPr>
              <w:widowControl/>
              <w:jc w:val="center"/>
              <w:textAlignment w:val="center"/>
              <w:rPr>
                <w:rFonts w:hint="eastAsia" w:ascii="宋体" w:hAnsi="宋体" w:cs="宋体"/>
                <w:sz w:val="22"/>
                <w:szCs w:val="22"/>
                <w:lang w:bidi="ar"/>
              </w:rPr>
            </w:pPr>
          </w:p>
        </w:tc>
        <w:tc>
          <w:tcPr>
            <w:tcW w:w="244" w:type="pct"/>
            <w:vMerge w:val="continue"/>
            <w:vAlign w:val="center"/>
          </w:tcPr>
          <w:p w14:paraId="6446F833">
            <w:pPr>
              <w:widowControl/>
              <w:jc w:val="center"/>
              <w:textAlignment w:val="center"/>
              <w:rPr>
                <w:rFonts w:hint="eastAsia" w:ascii="宋体" w:hAnsi="宋体" w:cs="宋体"/>
                <w:sz w:val="22"/>
                <w:szCs w:val="22"/>
                <w:lang w:bidi="ar"/>
              </w:rPr>
            </w:pPr>
          </w:p>
        </w:tc>
        <w:tc>
          <w:tcPr>
            <w:tcW w:w="431" w:type="pct"/>
            <w:vAlign w:val="center"/>
          </w:tcPr>
          <w:p w14:paraId="11ACAD5F">
            <w:pPr>
              <w:pStyle w:val="18"/>
              <w:spacing w:after="0"/>
              <w:jc w:val="center"/>
              <w:rPr>
                <w:rFonts w:hint="eastAsia" w:ascii="宋体" w:hAnsi="宋体" w:cs="宋体"/>
                <w:sz w:val="22"/>
                <w:szCs w:val="22"/>
              </w:rPr>
            </w:pPr>
            <w:r>
              <w:rPr>
                <w:rFonts w:hint="eastAsia"/>
              </w:rPr>
              <w:t>广播探照一体保险</w:t>
            </w:r>
          </w:p>
        </w:tc>
        <w:tc>
          <w:tcPr>
            <w:tcW w:w="3598" w:type="pct"/>
            <w:vAlign w:val="center"/>
          </w:tcPr>
          <w:p w14:paraId="2883DE1E">
            <w:pPr>
              <w:rPr>
                <w:rFonts w:hint="eastAsia" w:ascii="宋体" w:hAnsi="宋体" w:cs="宋体"/>
                <w:sz w:val="22"/>
                <w:szCs w:val="22"/>
              </w:rPr>
            </w:pPr>
            <w:r>
              <w:rPr>
                <w:rFonts w:hint="eastAsia"/>
              </w:rPr>
              <w:t>1年保险</w:t>
            </w:r>
          </w:p>
        </w:tc>
        <w:tc>
          <w:tcPr>
            <w:tcW w:w="484" w:type="pct"/>
          </w:tcPr>
          <w:p w14:paraId="65ECFF1C">
            <w:pPr>
              <w:pStyle w:val="203"/>
              <w:spacing w:line="240" w:lineRule="auto"/>
              <w:ind w:firstLine="0" w:firstLineChars="0"/>
              <w:jc w:val="center"/>
              <w:rPr>
                <w:rFonts w:hint="eastAsia" w:cs="宋体"/>
                <w:sz w:val="22"/>
                <w:szCs w:val="22"/>
              </w:rPr>
            </w:pPr>
            <w:r>
              <w:rPr>
                <w:rFonts w:hint="eastAsia" w:cs="宋体"/>
                <w:sz w:val="22"/>
                <w:szCs w:val="22"/>
              </w:rPr>
              <w:t>10套</w:t>
            </w:r>
          </w:p>
        </w:tc>
      </w:tr>
      <w:tr w14:paraId="5C20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46D72FFE">
            <w:pPr>
              <w:widowControl/>
              <w:jc w:val="center"/>
              <w:textAlignment w:val="center"/>
              <w:rPr>
                <w:rFonts w:hint="eastAsia" w:ascii="宋体" w:hAnsi="宋体" w:cs="宋体"/>
                <w:sz w:val="22"/>
                <w:szCs w:val="22"/>
                <w:lang w:bidi="ar"/>
              </w:rPr>
            </w:pPr>
          </w:p>
        </w:tc>
        <w:tc>
          <w:tcPr>
            <w:tcW w:w="244" w:type="pct"/>
            <w:vMerge w:val="continue"/>
            <w:vAlign w:val="center"/>
          </w:tcPr>
          <w:p w14:paraId="4859014F">
            <w:pPr>
              <w:widowControl/>
              <w:jc w:val="center"/>
              <w:textAlignment w:val="center"/>
              <w:rPr>
                <w:rFonts w:hint="eastAsia" w:ascii="宋体" w:hAnsi="宋体" w:cs="宋体"/>
                <w:sz w:val="22"/>
                <w:szCs w:val="22"/>
                <w:lang w:bidi="ar"/>
              </w:rPr>
            </w:pPr>
          </w:p>
        </w:tc>
        <w:tc>
          <w:tcPr>
            <w:tcW w:w="431" w:type="pct"/>
            <w:vAlign w:val="center"/>
          </w:tcPr>
          <w:p w14:paraId="19940BF8">
            <w:pPr>
              <w:pStyle w:val="18"/>
              <w:spacing w:after="0"/>
              <w:jc w:val="center"/>
              <w:rPr>
                <w:rFonts w:hint="eastAsia" w:ascii="宋体" w:hAnsi="宋体" w:cs="宋体"/>
                <w:sz w:val="22"/>
                <w:szCs w:val="22"/>
              </w:rPr>
            </w:pPr>
            <w:r>
              <w:rPr>
                <w:rFonts w:hint="eastAsia"/>
              </w:rPr>
              <w:t>第三者责任险</w:t>
            </w:r>
          </w:p>
        </w:tc>
        <w:tc>
          <w:tcPr>
            <w:tcW w:w="3598" w:type="pct"/>
            <w:vAlign w:val="center"/>
          </w:tcPr>
          <w:p w14:paraId="5F9BDB85">
            <w:pPr>
              <w:rPr>
                <w:rFonts w:hint="eastAsia" w:ascii="宋体" w:hAnsi="宋体" w:cs="宋体"/>
                <w:sz w:val="22"/>
                <w:szCs w:val="22"/>
              </w:rPr>
            </w:pPr>
            <w:r>
              <w:rPr>
                <w:rFonts w:hint="eastAsia"/>
              </w:rPr>
              <w:t>1年保险，单次理赔100万</w:t>
            </w:r>
          </w:p>
        </w:tc>
        <w:tc>
          <w:tcPr>
            <w:tcW w:w="484" w:type="pct"/>
          </w:tcPr>
          <w:p w14:paraId="79416085">
            <w:pPr>
              <w:pStyle w:val="203"/>
              <w:spacing w:line="240" w:lineRule="auto"/>
              <w:ind w:firstLine="0" w:firstLineChars="0"/>
              <w:jc w:val="center"/>
              <w:rPr>
                <w:rFonts w:hint="eastAsia" w:cs="宋体"/>
                <w:sz w:val="22"/>
                <w:szCs w:val="22"/>
              </w:rPr>
            </w:pPr>
            <w:r>
              <w:rPr>
                <w:rFonts w:hint="eastAsia" w:cs="宋体"/>
                <w:sz w:val="22"/>
                <w:szCs w:val="22"/>
              </w:rPr>
              <w:t>10套</w:t>
            </w:r>
          </w:p>
        </w:tc>
      </w:tr>
      <w:tr w14:paraId="7776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28E3D065">
            <w:pPr>
              <w:widowControl/>
              <w:jc w:val="center"/>
              <w:textAlignment w:val="center"/>
              <w:rPr>
                <w:rFonts w:hint="eastAsia" w:ascii="宋体" w:hAnsi="宋体" w:cs="宋体"/>
                <w:sz w:val="22"/>
                <w:szCs w:val="22"/>
                <w:lang w:bidi="ar"/>
              </w:rPr>
            </w:pPr>
          </w:p>
        </w:tc>
        <w:tc>
          <w:tcPr>
            <w:tcW w:w="244" w:type="pct"/>
            <w:vMerge w:val="continue"/>
            <w:vAlign w:val="center"/>
          </w:tcPr>
          <w:p w14:paraId="46BE765A">
            <w:pPr>
              <w:widowControl/>
              <w:jc w:val="center"/>
              <w:textAlignment w:val="center"/>
              <w:rPr>
                <w:rFonts w:hint="eastAsia" w:ascii="宋体" w:hAnsi="宋体" w:cs="宋体"/>
                <w:sz w:val="22"/>
                <w:szCs w:val="22"/>
                <w:lang w:bidi="ar"/>
              </w:rPr>
            </w:pPr>
          </w:p>
        </w:tc>
        <w:tc>
          <w:tcPr>
            <w:tcW w:w="431" w:type="pct"/>
            <w:vAlign w:val="center"/>
          </w:tcPr>
          <w:p w14:paraId="13CF355D">
            <w:pPr>
              <w:pStyle w:val="18"/>
              <w:spacing w:after="0"/>
              <w:jc w:val="center"/>
            </w:pPr>
            <w:r>
              <w:rPr>
                <w:rFonts w:hint="eastAsia"/>
              </w:rPr>
              <w:t>无人机网联机载终端</w:t>
            </w:r>
          </w:p>
        </w:tc>
        <w:tc>
          <w:tcPr>
            <w:tcW w:w="3598" w:type="pct"/>
          </w:tcPr>
          <w:p w14:paraId="33B929F8">
            <w:pPr>
              <w:rPr>
                <w:rFonts w:hint="eastAsia" w:ascii="宋体" w:hAnsi="宋体" w:cs="宋体"/>
                <w:sz w:val="22"/>
                <w:szCs w:val="22"/>
              </w:rPr>
            </w:pPr>
            <w:r>
              <w:rPr>
                <w:rFonts w:hint="eastAsia" w:ascii="宋体" w:hAnsi="宋体" w:cs="宋体"/>
                <w:sz w:val="22"/>
                <w:szCs w:val="22"/>
              </w:rPr>
              <w:t>1.宽电压输入：支持9-36V DC输入；</w:t>
            </w:r>
          </w:p>
          <w:p w14:paraId="618BD453">
            <w:pPr>
              <w:rPr>
                <w:rFonts w:hint="eastAsia" w:ascii="宋体" w:hAnsi="宋体" w:cs="宋体"/>
                <w:sz w:val="22"/>
                <w:szCs w:val="22"/>
              </w:rPr>
            </w:pPr>
            <w:r>
              <w:rPr>
                <w:rFonts w:hint="eastAsia" w:ascii="宋体" w:hAnsi="宋体" w:cs="宋体"/>
                <w:sz w:val="22"/>
                <w:szCs w:val="22"/>
              </w:rPr>
              <w:t>2.通信模组：支持5G(SA/NSA)、4G组网；</w:t>
            </w:r>
          </w:p>
          <w:p w14:paraId="4C5D6E0F">
            <w:pPr>
              <w:rPr>
                <w:rFonts w:hint="eastAsia" w:ascii="宋体" w:hAnsi="宋体" w:cs="宋体"/>
                <w:sz w:val="22"/>
                <w:szCs w:val="22"/>
              </w:rPr>
            </w:pPr>
            <w:r>
              <w:rPr>
                <w:rFonts w:hint="eastAsia" w:ascii="宋体" w:hAnsi="宋体" w:cs="宋体"/>
                <w:sz w:val="22"/>
                <w:szCs w:val="22"/>
              </w:rPr>
              <w:t>3.协议支持：RTMP/RTSP/主流无人机飞控；</w:t>
            </w:r>
          </w:p>
          <w:p w14:paraId="37542398">
            <w:pPr>
              <w:rPr>
                <w:rFonts w:hint="eastAsia" w:ascii="宋体" w:hAnsi="宋体" w:cs="宋体"/>
                <w:sz w:val="22"/>
                <w:szCs w:val="22"/>
              </w:rPr>
            </w:pPr>
            <w:r>
              <w:rPr>
                <w:rFonts w:hint="eastAsia" w:ascii="宋体" w:hAnsi="宋体" w:cs="宋体"/>
                <w:sz w:val="22"/>
                <w:szCs w:val="22"/>
              </w:rPr>
              <w:t>4.功耗：平均功耗小于25W；</w:t>
            </w:r>
          </w:p>
          <w:p w14:paraId="31E65882">
            <w:pPr>
              <w:rPr>
                <w:rFonts w:hint="eastAsia" w:ascii="宋体" w:hAnsi="宋体" w:cs="宋体"/>
                <w:sz w:val="22"/>
                <w:szCs w:val="22"/>
              </w:rPr>
            </w:pPr>
            <w:r>
              <w:rPr>
                <w:rFonts w:hint="eastAsia" w:ascii="宋体" w:hAnsi="宋体" w:cs="宋体"/>
                <w:sz w:val="22"/>
                <w:szCs w:val="22"/>
              </w:rPr>
              <w:t>5.设备管理：WiFi接入管理、固件升级；</w:t>
            </w:r>
          </w:p>
          <w:p w14:paraId="6CDE4858">
            <w:pPr>
              <w:rPr>
                <w:rFonts w:hint="eastAsia" w:ascii="宋体" w:hAnsi="宋体" w:cs="宋体"/>
                <w:sz w:val="22"/>
                <w:szCs w:val="22"/>
              </w:rPr>
            </w:pPr>
            <w:r>
              <w:rPr>
                <w:rFonts w:hint="eastAsia" w:ascii="宋体" w:hAnsi="宋体" w:cs="宋体"/>
                <w:sz w:val="22"/>
                <w:szCs w:val="22"/>
              </w:rPr>
              <w:t>6.处理能力：算力高达21TOPS，支持视频4K H.264、H.265智能动态编码、解码；</w:t>
            </w:r>
          </w:p>
          <w:p w14:paraId="268A3EFF">
            <w:pPr>
              <w:rPr>
                <w:rFonts w:hint="eastAsia" w:ascii="宋体" w:hAnsi="宋体" w:cs="宋体"/>
                <w:sz w:val="22"/>
                <w:szCs w:val="22"/>
              </w:rPr>
            </w:pPr>
            <w:r>
              <w:rPr>
                <w:rFonts w:hint="eastAsia" w:ascii="宋体" w:hAnsi="宋体" w:cs="宋体"/>
                <w:sz w:val="22"/>
                <w:szCs w:val="22"/>
              </w:rPr>
              <w:t>7.安全：硬件SE芯片；</w:t>
            </w:r>
          </w:p>
          <w:p w14:paraId="74ED5391">
            <w:pPr>
              <w:rPr>
                <w:rFonts w:hint="eastAsia" w:ascii="宋体" w:hAnsi="宋体" w:cs="宋体"/>
                <w:sz w:val="22"/>
                <w:szCs w:val="22"/>
              </w:rPr>
            </w:pPr>
            <w:r>
              <w:rPr>
                <w:rFonts w:hint="eastAsia" w:ascii="宋体" w:hAnsi="宋体" w:cs="宋体"/>
                <w:sz w:val="22"/>
                <w:szCs w:val="22"/>
              </w:rPr>
              <w:t>8.静电放电抗扰度</w:t>
            </w:r>
          </w:p>
          <w:p w14:paraId="41157600">
            <w:pPr>
              <w:rPr>
                <w:rFonts w:hint="eastAsia" w:ascii="宋体" w:hAnsi="宋体" w:cs="宋体"/>
                <w:sz w:val="22"/>
                <w:szCs w:val="22"/>
              </w:rPr>
            </w:pPr>
            <w:r>
              <w:rPr>
                <w:rFonts w:hint="eastAsia" w:ascii="宋体" w:hAnsi="宋体" w:cs="宋体"/>
                <w:sz w:val="22"/>
                <w:szCs w:val="22"/>
              </w:rPr>
              <w:t>★终端应能承受GB/T 17626.2中规定的试验等级为2级的静电放电抗扰度试验。（需提供具有国家权威检测机构出具的检测报告）</w:t>
            </w:r>
          </w:p>
          <w:p w14:paraId="5A469FC7">
            <w:pPr>
              <w:rPr>
                <w:rFonts w:hint="eastAsia" w:ascii="宋体" w:hAnsi="宋体" w:cs="宋体"/>
                <w:sz w:val="22"/>
                <w:szCs w:val="22"/>
              </w:rPr>
            </w:pPr>
            <w:r>
              <w:rPr>
                <w:rFonts w:hint="eastAsia" w:ascii="宋体" w:hAnsi="宋体" w:cs="宋体"/>
                <w:sz w:val="22"/>
                <w:szCs w:val="22"/>
              </w:rPr>
              <w:t>9.射频电磁场辐射抗扰度</w:t>
            </w:r>
          </w:p>
          <w:p w14:paraId="56D02ADE">
            <w:pPr>
              <w:rPr>
                <w:rFonts w:hint="eastAsia" w:ascii="宋体" w:hAnsi="宋体" w:cs="宋体"/>
                <w:sz w:val="22"/>
                <w:szCs w:val="22"/>
              </w:rPr>
            </w:pPr>
            <w:r>
              <w:rPr>
                <w:rFonts w:hint="eastAsia" w:ascii="宋体" w:hAnsi="宋体" w:cs="宋体"/>
                <w:sz w:val="22"/>
                <w:szCs w:val="22"/>
              </w:rPr>
              <w:t>★终端应能承受GB/T 17626.3中规定的试验等级为2级的射频电磁场辐射抗扰度试验。（需提供具有国家权威检测机构出具的检测报告）</w:t>
            </w:r>
          </w:p>
          <w:p w14:paraId="0B35C679">
            <w:pPr>
              <w:rPr>
                <w:rFonts w:hint="eastAsia" w:ascii="宋体" w:hAnsi="宋体" w:cs="宋体"/>
                <w:sz w:val="22"/>
                <w:szCs w:val="22"/>
              </w:rPr>
            </w:pPr>
            <w:r>
              <w:rPr>
                <w:rFonts w:hint="eastAsia" w:ascii="宋体" w:hAnsi="宋体" w:cs="宋体"/>
                <w:sz w:val="22"/>
                <w:szCs w:val="22"/>
              </w:rPr>
              <w:t>10.电快速瞬变脉冲群抗扰度</w:t>
            </w:r>
          </w:p>
          <w:p w14:paraId="41A7652D">
            <w:pPr>
              <w:rPr>
                <w:rFonts w:hint="eastAsia" w:ascii="宋体" w:hAnsi="宋体" w:cs="宋体"/>
                <w:sz w:val="22"/>
                <w:szCs w:val="22"/>
              </w:rPr>
            </w:pPr>
            <w:r>
              <w:rPr>
                <w:rFonts w:hint="eastAsia" w:ascii="宋体" w:hAnsi="宋体" w:cs="宋体"/>
                <w:sz w:val="22"/>
                <w:szCs w:val="22"/>
              </w:rPr>
              <w:t>终端应能承受GB/T 17626.4中规定的试验等级为2级的电快速瞬变脉冲群抗扰度试验。</w:t>
            </w:r>
          </w:p>
          <w:p w14:paraId="1F82A371">
            <w:pPr>
              <w:rPr>
                <w:rFonts w:hint="eastAsia" w:ascii="宋体" w:hAnsi="宋体" w:cs="宋体"/>
                <w:sz w:val="22"/>
                <w:szCs w:val="22"/>
              </w:rPr>
            </w:pPr>
            <w:r>
              <w:rPr>
                <w:rFonts w:hint="eastAsia" w:ascii="宋体" w:hAnsi="宋体" w:cs="宋体"/>
                <w:sz w:val="22"/>
                <w:szCs w:val="22"/>
              </w:rPr>
              <w:t>11.浪涌（冲击抗扰度）</w:t>
            </w:r>
          </w:p>
          <w:p w14:paraId="40CC7AB9">
            <w:pPr>
              <w:rPr>
                <w:rFonts w:hint="eastAsia" w:ascii="宋体" w:hAnsi="宋体" w:cs="宋体"/>
                <w:sz w:val="22"/>
                <w:szCs w:val="22"/>
              </w:rPr>
            </w:pPr>
            <w:r>
              <w:rPr>
                <w:rFonts w:hint="eastAsia" w:ascii="宋体" w:hAnsi="宋体" w:cs="宋体"/>
                <w:sz w:val="22"/>
                <w:szCs w:val="22"/>
              </w:rPr>
              <w:t>★终端应能承受GB/T 17626.5中规定的试验等级为2级的浪涌（冲击）抗扰度试验。（需提供具有国家权威检测机构出具的检测报告）</w:t>
            </w:r>
          </w:p>
          <w:p w14:paraId="696E98FA">
            <w:pPr>
              <w:rPr>
                <w:rFonts w:hint="eastAsia" w:ascii="宋体" w:hAnsi="宋体" w:cs="宋体"/>
                <w:sz w:val="22"/>
                <w:szCs w:val="22"/>
              </w:rPr>
            </w:pPr>
            <w:r>
              <w:rPr>
                <w:rFonts w:hint="eastAsia" w:ascii="宋体" w:hAnsi="宋体" w:cs="宋体"/>
                <w:sz w:val="22"/>
                <w:szCs w:val="22"/>
              </w:rPr>
              <w:t>12.连续波传导骚扰抗扰度</w:t>
            </w:r>
          </w:p>
          <w:p w14:paraId="53468167">
            <w:pPr>
              <w:rPr>
                <w:rFonts w:hint="eastAsia" w:ascii="宋体" w:hAnsi="宋体" w:cs="宋体"/>
                <w:sz w:val="22"/>
                <w:szCs w:val="22"/>
              </w:rPr>
            </w:pPr>
            <w:r>
              <w:rPr>
                <w:rFonts w:hint="eastAsia" w:ascii="宋体" w:hAnsi="宋体" w:cs="宋体"/>
                <w:sz w:val="22"/>
                <w:szCs w:val="22"/>
              </w:rPr>
              <w:t>终端应能承受GB/T 17626.6中规定的试验等级为2级的连续波传导骚扰抗扰度试验。</w:t>
            </w:r>
          </w:p>
          <w:p w14:paraId="733011CB">
            <w:pPr>
              <w:rPr>
                <w:rFonts w:hint="eastAsia" w:ascii="宋体" w:hAnsi="宋体" w:cs="宋体"/>
                <w:sz w:val="22"/>
                <w:szCs w:val="22"/>
              </w:rPr>
            </w:pPr>
            <w:r>
              <w:rPr>
                <w:rFonts w:hint="eastAsia" w:ascii="宋体" w:hAnsi="宋体" w:cs="宋体"/>
                <w:sz w:val="22"/>
                <w:szCs w:val="22"/>
              </w:rPr>
              <w:t>13.抗震能力</w:t>
            </w:r>
          </w:p>
          <w:p w14:paraId="4B30E2D5">
            <w:pPr>
              <w:rPr>
                <w:rFonts w:hint="eastAsia" w:ascii="宋体" w:hAnsi="宋体" w:cs="宋体"/>
                <w:sz w:val="22"/>
                <w:szCs w:val="22"/>
              </w:rPr>
            </w:pPr>
            <w:r>
              <w:rPr>
                <w:rFonts w:hint="eastAsia" w:ascii="宋体" w:hAnsi="宋体" w:cs="宋体"/>
                <w:sz w:val="22"/>
                <w:szCs w:val="22"/>
              </w:rPr>
              <w:t>★振动频率为11-300Hz，振动加速度值50m/s²，X、Y、Z三轴向，持续时间:30min/轴向;试验后功能应正常。（需提供具有国家权威检测机构出具的检测报告）</w:t>
            </w:r>
          </w:p>
          <w:p w14:paraId="162204F0">
            <w:pPr>
              <w:rPr>
                <w:rFonts w:hint="eastAsia" w:ascii="宋体" w:hAnsi="宋体" w:cs="宋体"/>
                <w:sz w:val="22"/>
                <w:szCs w:val="22"/>
              </w:rPr>
            </w:pPr>
            <w:r>
              <w:rPr>
                <w:rFonts w:hint="eastAsia" w:ascii="宋体" w:hAnsi="宋体" w:cs="宋体"/>
                <w:sz w:val="22"/>
                <w:szCs w:val="22"/>
              </w:rPr>
              <w:t>14.抗冲击能力</w:t>
            </w:r>
          </w:p>
          <w:p w14:paraId="501B1EC9">
            <w:pPr>
              <w:rPr>
                <w:rFonts w:hint="eastAsia" w:ascii="宋体" w:hAnsi="宋体" w:cs="宋体"/>
                <w:sz w:val="22"/>
                <w:szCs w:val="22"/>
              </w:rPr>
            </w:pPr>
            <w:r>
              <w:rPr>
                <w:rFonts w:hint="eastAsia" w:ascii="宋体" w:hAnsi="宋体" w:cs="宋体"/>
                <w:sz w:val="22"/>
                <w:szCs w:val="22"/>
              </w:rPr>
              <w:t>峰值加速度500m/s²;持续时间11ms, X、Y、Z三个相互垂直轴的正反方向各3次冲击，试验后功能应正常。</w:t>
            </w:r>
          </w:p>
          <w:p w14:paraId="34D187B3">
            <w:pPr>
              <w:rPr>
                <w:rFonts w:hint="eastAsia" w:ascii="宋体" w:hAnsi="宋体" w:cs="宋体"/>
                <w:sz w:val="22"/>
                <w:szCs w:val="22"/>
              </w:rPr>
            </w:pPr>
            <w:r>
              <w:rPr>
                <w:rFonts w:hint="eastAsia" w:ascii="宋体" w:hAnsi="宋体" w:cs="宋体"/>
                <w:sz w:val="22"/>
                <w:szCs w:val="22"/>
              </w:rPr>
              <w:t>15.其他</w:t>
            </w:r>
          </w:p>
          <w:p w14:paraId="3F62608B">
            <w:pPr>
              <w:rPr>
                <w:rFonts w:hint="eastAsia" w:ascii="宋体" w:hAnsi="宋体" w:cs="宋体"/>
                <w:sz w:val="22"/>
                <w:szCs w:val="22"/>
              </w:rPr>
            </w:pPr>
            <w:r>
              <w:rPr>
                <w:rFonts w:hint="eastAsia" w:ascii="宋体" w:hAnsi="宋体" w:cs="宋体"/>
                <w:sz w:val="22"/>
                <w:szCs w:val="22"/>
              </w:rPr>
              <w:t>★具有中华人民共和国工业和信息化部颁发的《无线电发射设备型号核准证》</w:t>
            </w:r>
          </w:p>
          <w:p w14:paraId="0F3EDC06">
            <w:pPr>
              <w:rPr>
                <w:rFonts w:hint="eastAsia" w:ascii="宋体" w:hAnsi="宋体" w:cs="宋体"/>
                <w:sz w:val="22"/>
                <w:szCs w:val="22"/>
              </w:rPr>
            </w:pPr>
            <w:r>
              <w:rPr>
                <w:rFonts w:hint="eastAsia" w:ascii="宋体" w:hAnsi="宋体" w:cs="宋体"/>
                <w:sz w:val="22"/>
                <w:szCs w:val="22"/>
              </w:rPr>
              <w:t>★具有中华人民共和国工业和信息化部颁发的《电信设备进网试用批文》</w:t>
            </w:r>
          </w:p>
        </w:tc>
        <w:tc>
          <w:tcPr>
            <w:tcW w:w="484" w:type="pct"/>
            <w:vAlign w:val="center"/>
          </w:tcPr>
          <w:p w14:paraId="798B7E3C">
            <w:pPr>
              <w:pStyle w:val="203"/>
              <w:spacing w:line="240" w:lineRule="auto"/>
              <w:ind w:firstLine="0" w:firstLineChars="0"/>
              <w:jc w:val="center"/>
              <w:rPr>
                <w:rFonts w:hint="eastAsia" w:cs="宋体"/>
                <w:sz w:val="22"/>
                <w:szCs w:val="22"/>
              </w:rPr>
            </w:pPr>
            <w:r>
              <w:rPr>
                <w:rFonts w:hint="eastAsia" w:cs="宋体"/>
                <w:sz w:val="22"/>
                <w:szCs w:val="22"/>
              </w:rPr>
              <w:t>1套</w:t>
            </w:r>
          </w:p>
        </w:tc>
      </w:tr>
      <w:tr w14:paraId="5490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Align w:val="center"/>
          </w:tcPr>
          <w:p w14:paraId="22807E6B">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2</w:t>
            </w:r>
          </w:p>
        </w:tc>
        <w:tc>
          <w:tcPr>
            <w:tcW w:w="244" w:type="pct"/>
            <w:vAlign w:val="center"/>
          </w:tcPr>
          <w:p w14:paraId="367E8B0A">
            <w:pPr>
              <w:rPr>
                <w:rFonts w:hint="eastAsia" w:ascii="宋体" w:hAnsi="宋体" w:cs="宋体"/>
                <w:sz w:val="22"/>
                <w:szCs w:val="22"/>
              </w:rPr>
            </w:pPr>
            <w:r>
              <w:rPr>
                <w:rFonts w:hint="eastAsia" w:ascii="宋体" w:hAnsi="宋体" w:cs="宋体"/>
                <w:sz w:val="22"/>
                <w:szCs w:val="22"/>
              </w:rPr>
              <w:t>无人机飞手培训</w:t>
            </w:r>
          </w:p>
        </w:tc>
        <w:tc>
          <w:tcPr>
            <w:tcW w:w="431" w:type="pct"/>
            <w:vAlign w:val="center"/>
          </w:tcPr>
          <w:p w14:paraId="2FA8D301">
            <w:pPr>
              <w:pStyle w:val="18"/>
              <w:spacing w:after="0"/>
              <w:rPr>
                <w:rFonts w:hint="eastAsia" w:ascii="宋体" w:hAnsi="宋体" w:cs="宋体"/>
                <w:kern w:val="0"/>
                <w:sz w:val="22"/>
                <w:szCs w:val="22"/>
              </w:rPr>
            </w:pPr>
            <w:r>
              <w:rPr>
                <w:rFonts w:hint="eastAsia" w:ascii="宋体" w:hAnsi="宋体" w:cs="宋体"/>
                <w:kern w:val="0"/>
                <w:sz w:val="22"/>
                <w:szCs w:val="22"/>
              </w:rPr>
              <w:t>CAAC飞手培训</w:t>
            </w:r>
          </w:p>
        </w:tc>
        <w:tc>
          <w:tcPr>
            <w:tcW w:w="3598" w:type="pct"/>
            <w:vAlign w:val="center"/>
          </w:tcPr>
          <w:p w14:paraId="7AB39511">
            <w:pPr>
              <w:rPr>
                <w:rFonts w:hint="eastAsia" w:ascii="宋体" w:hAnsi="宋体" w:cs="宋体"/>
                <w:sz w:val="22"/>
                <w:szCs w:val="22"/>
              </w:rPr>
            </w:pPr>
            <w:r>
              <w:rPr>
                <w:rFonts w:hint="eastAsia" w:ascii="宋体" w:hAnsi="宋体" w:cs="宋体"/>
                <w:sz w:val="22"/>
                <w:szCs w:val="22"/>
              </w:rPr>
              <w:t>飞手培训及考试服务（培训内容为无人机基本知识、法律法规、基础飞行、进阶飞行、实战技巧等知识，考试内容为相应无人机的CAAC小型多旋翼超视距《民用无人机驾驶员执照》）（供应商提供每人1次考证费用+1次补考，共30人）</w:t>
            </w:r>
          </w:p>
        </w:tc>
        <w:tc>
          <w:tcPr>
            <w:tcW w:w="484" w:type="pct"/>
            <w:vAlign w:val="center"/>
          </w:tcPr>
          <w:p w14:paraId="566AA6DC">
            <w:pPr>
              <w:pStyle w:val="203"/>
              <w:spacing w:line="240" w:lineRule="auto"/>
              <w:ind w:firstLine="0" w:firstLineChars="0"/>
              <w:jc w:val="center"/>
              <w:rPr>
                <w:rFonts w:hint="eastAsia" w:cs="宋体"/>
                <w:sz w:val="22"/>
                <w:szCs w:val="22"/>
              </w:rPr>
            </w:pPr>
            <w:r>
              <w:rPr>
                <w:rFonts w:hint="eastAsia" w:cs="宋体"/>
                <w:sz w:val="22"/>
                <w:szCs w:val="22"/>
              </w:rPr>
              <w:t>1项</w:t>
            </w:r>
          </w:p>
        </w:tc>
      </w:tr>
      <w:tr w14:paraId="038F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restart"/>
            <w:vAlign w:val="center"/>
          </w:tcPr>
          <w:p w14:paraId="6460869B">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3</w:t>
            </w:r>
          </w:p>
        </w:tc>
        <w:tc>
          <w:tcPr>
            <w:tcW w:w="244" w:type="pct"/>
            <w:vMerge w:val="restart"/>
            <w:vAlign w:val="center"/>
          </w:tcPr>
          <w:p w14:paraId="6618CE36">
            <w:pPr>
              <w:jc w:val="center"/>
              <w:rPr>
                <w:rFonts w:hint="eastAsia" w:ascii="宋体" w:hAnsi="宋体" w:cs="宋体"/>
                <w:sz w:val="22"/>
                <w:szCs w:val="22"/>
              </w:rPr>
            </w:pPr>
            <w:r>
              <w:rPr>
                <w:rFonts w:hint="eastAsia" w:ascii="宋体" w:hAnsi="宋体" w:cs="宋体"/>
                <w:sz w:val="22"/>
                <w:szCs w:val="22"/>
                <w:lang w:bidi="ar"/>
              </w:rPr>
              <w:t>机场服务项目</w:t>
            </w:r>
          </w:p>
        </w:tc>
        <w:tc>
          <w:tcPr>
            <w:tcW w:w="431" w:type="pct"/>
            <w:vMerge w:val="restart"/>
            <w:vAlign w:val="center"/>
          </w:tcPr>
          <w:p w14:paraId="60ABC8A7">
            <w:pPr>
              <w:pStyle w:val="18"/>
              <w:spacing w:after="0"/>
              <w:jc w:val="center"/>
            </w:pPr>
            <w:r>
              <w:rPr>
                <w:rFonts w:hint="eastAsia"/>
              </w:rPr>
              <w:t>无人机基础设施建设</w:t>
            </w:r>
          </w:p>
        </w:tc>
        <w:tc>
          <w:tcPr>
            <w:tcW w:w="3598" w:type="pct"/>
            <w:vAlign w:val="center"/>
          </w:tcPr>
          <w:p w14:paraId="22088A52">
            <w:pPr>
              <w:rPr>
                <w:rFonts w:hint="eastAsia" w:ascii="宋体" w:hAnsi="宋体" w:cs="宋体"/>
                <w:sz w:val="22"/>
                <w:szCs w:val="22"/>
              </w:rPr>
            </w:pPr>
            <w:r>
              <w:rPr>
                <w:rFonts w:hint="eastAsia" w:ascii="宋体" w:hAnsi="宋体" w:cs="宋体"/>
                <w:sz w:val="22"/>
                <w:szCs w:val="22"/>
              </w:rPr>
              <w:t>1.无人机安装、部署、接地、电柜到机场的连接，上线调试等。</w:t>
            </w:r>
          </w:p>
          <w:p w14:paraId="66663D58">
            <w:pPr>
              <w:rPr>
                <w:rFonts w:hint="eastAsia" w:ascii="宋体" w:hAnsi="宋体" w:cs="宋体"/>
                <w:sz w:val="22"/>
                <w:szCs w:val="22"/>
              </w:rPr>
            </w:pPr>
            <w:r>
              <w:rPr>
                <w:rFonts w:hint="eastAsia" w:ascii="宋体" w:hAnsi="宋体" w:cs="宋体"/>
                <w:sz w:val="22"/>
                <w:szCs w:val="22"/>
              </w:rPr>
              <w:t>2.机场地基基座施工费用、机场地基基座施工费用的人工费、材料费等。</w:t>
            </w:r>
          </w:p>
          <w:p w14:paraId="393DA31B">
            <w:pPr>
              <w:rPr>
                <w:rFonts w:eastAsiaTheme="minorEastAsia"/>
              </w:rPr>
            </w:pPr>
          </w:p>
        </w:tc>
        <w:tc>
          <w:tcPr>
            <w:tcW w:w="484" w:type="pct"/>
            <w:vAlign w:val="center"/>
          </w:tcPr>
          <w:p w14:paraId="0CA726FE">
            <w:pPr>
              <w:pStyle w:val="203"/>
              <w:spacing w:line="240" w:lineRule="auto"/>
              <w:ind w:firstLine="0" w:firstLineChars="0"/>
              <w:jc w:val="center"/>
              <w:rPr>
                <w:rFonts w:hint="eastAsia" w:cs="宋体"/>
                <w:sz w:val="22"/>
                <w:szCs w:val="22"/>
              </w:rPr>
            </w:pPr>
            <w:r>
              <w:rPr>
                <w:rFonts w:hint="eastAsia" w:cs="宋体"/>
                <w:sz w:val="22"/>
                <w:szCs w:val="22"/>
              </w:rPr>
              <w:t>1项</w:t>
            </w:r>
          </w:p>
        </w:tc>
      </w:tr>
      <w:tr w14:paraId="4C55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5CB3BEA3">
            <w:pPr>
              <w:widowControl/>
              <w:jc w:val="center"/>
              <w:textAlignment w:val="center"/>
              <w:rPr>
                <w:rFonts w:hint="eastAsia" w:ascii="宋体" w:hAnsi="宋体" w:cs="宋体"/>
                <w:sz w:val="22"/>
                <w:szCs w:val="22"/>
                <w:lang w:bidi="ar"/>
              </w:rPr>
            </w:pPr>
          </w:p>
        </w:tc>
        <w:tc>
          <w:tcPr>
            <w:tcW w:w="244" w:type="pct"/>
            <w:vMerge w:val="continue"/>
            <w:vAlign w:val="center"/>
          </w:tcPr>
          <w:p w14:paraId="76A552BF">
            <w:pPr>
              <w:jc w:val="center"/>
              <w:rPr>
                <w:rFonts w:hint="eastAsia" w:ascii="宋体" w:hAnsi="宋体" w:cs="宋体"/>
                <w:sz w:val="22"/>
                <w:szCs w:val="22"/>
                <w:lang w:bidi="ar"/>
              </w:rPr>
            </w:pPr>
          </w:p>
        </w:tc>
        <w:tc>
          <w:tcPr>
            <w:tcW w:w="431" w:type="pct"/>
            <w:vMerge w:val="continue"/>
            <w:vAlign w:val="center"/>
          </w:tcPr>
          <w:p w14:paraId="3F6459EE">
            <w:pPr>
              <w:pStyle w:val="18"/>
              <w:spacing w:after="0"/>
              <w:jc w:val="center"/>
              <w:rPr>
                <w:rFonts w:hint="eastAsia"/>
              </w:rPr>
            </w:pPr>
          </w:p>
        </w:tc>
        <w:tc>
          <w:tcPr>
            <w:tcW w:w="3598" w:type="pct"/>
            <w:vAlign w:val="center"/>
          </w:tcPr>
          <w:p w14:paraId="07DAD2B6">
            <w:pPr>
              <w:rPr>
                <w:rFonts w:hint="eastAsia" w:ascii="宋体" w:hAnsi="宋体" w:cs="宋体"/>
                <w:sz w:val="22"/>
                <w:szCs w:val="22"/>
              </w:rPr>
            </w:pPr>
            <w:r>
              <w:rPr>
                <w:rFonts w:hint="eastAsia" w:ascii="宋体" w:hAnsi="宋体" w:cs="宋体"/>
                <w:sz w:val="22"/>
                <w:szCs w:val="22"/>
              </w:rPr>
              <w:t>3.无人机部署在高速周边安装场地所付每年场地租金。</w:t>
            </w:r>
          </w:p>
        </w:tc>
        <w:tc>
          <w:tcPr>
            <w:tcW w:w="484" w:type="pct"/>
            <w:vAlign w:val="center"/>
          </w:tcPr>
          <w:p w14:paraId="70D23C06">
            <w:pPr>
              <w:pStyle w:val="203"/>
              <w:spacing w:line="240" w:lineRule="auto"/>
              <w:ind w:firstLine="0" w:firstLineChars="0"/>
              <w:jc w:val="center"/>
              <w:rPr>
                <w:rFonts w:hint="eastAsia" w:cs="宋体"/>
                <w:sz w:val="22"/>
                <w:szCs w:val="22"/>
              </w:rPr>
            </w:pPr>
            <w:r>
              <w:rPr>
                <w:rFonts w:hint="eastAsia" w:cs="宋体"/>
                <w:sz w:val="22"/>
                <w:szCs w:val="22"/>
              </w:rPr>
              <w:t>1项</w:t>
            </w:r>
          </w:p>
        </w:tc>
      </w:tr>
      <w:tr w14:paraId="1CEC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54EFF87C">
            <w:pPr>
              <w:widowControl/>
              <w:jc w:val="center"/>
              <w:textAlignment w:val="center"/>
              <w:rPr>
                <w:rFonts w:hint="eastAsia" w:ascii="宋体" w:hAnsi="宋体" w:cs="宋体"/>
                <w:sz w:val="22"/>
                <w:szCs w:val="22"/>
                <w:lang w:bidi="ar"/>
              </w:rPr>
            </w:pPr>
          </w:p>
        </w:tc>
        <w:tc>
          <w:tcPr>
            <w:tcW w:w="244" w:type="pct"/>
            <w:vMerge w:val="continue"/>
            <w:vAlign w:val="center"/>
          </w:tcPr>
          <w:p w14:paraId="151C98CC">
            <w:pPr>
              <w:jc w:val="center"/>
              <w:rPr>
                <w:rFonts w:hint="eastAsia" w:ascii="宋体" w:hAnsi="宋体" w:cs="宋体"/>
                <w:sz w:val="22"/>
                <w:szCs w:val="22"/>
              </w:rPr>
            </w:pPr>
          </w:p>
        </w:tc>
        <w:tc>
          <w:tcPr>
            <w:tcW w:w="431" w:type="pct"/>
            <w:vAlign w:val="center"/>
          </w:tcPr>
          <w:p w14:paraId="051E853B">
            <w:pPr>
              <w:pStyle w:val="18"/>
              <w:spacing w:after="0"/>
              <w:jc w:val="center"/>
            </w:pPr>
            <w:r>
              <w:rPr>
                <w:rFonts w:hint="eastAsia"/>
              </w:rPr>
              <w:t>电费</w:t>
            </w:r>
          </w:p>
        </w:tc>
        <w:tc>
          <w:tcPr>
            <w:tcW w:w="3598" w:type="pct"/>
            <w:vAlign w:val="center"/>
          </w:tcPr>
          <w:p w14:paraId="7EE9E7F8">
            <w:pPr>
              <w:rPr>
                <w:rFonts w:hint="eastAsia" w:ascii="宋体" w:hAnsi="宋体" w:cs="宋体"/>
                <w:sz w:val="22"/>
                <w:szCs w:val="22"/>
              </w:rPr>
            </w:pPr>
            <w:r>
              <w:rPr>
                <w:rFonts w:hint="eastAsia" w:ascii="宋体" w:hAnsi="宋体" w:cs="宋体"/>
                <w:sz w:val="22"/>
                <w:szCs w:val="22"/>
              </w:rPr>
              <w:t>1台机场1年机场使用所需电费</w:t>
            </w:r>
          </w:p>
        </w:tc>
        <w:tc>
          <w:tcPr>
            <w:tcW w:w="484" w:type="pct"/>
            <w:vAlign w:val="center"/>
          </w:tcPr>
          <w:p w14:paraId="6E75167E">
            <w:pPr>
              <w:pStyle w:val="203"/>
              <w:spacing w:line="240" w:lineRule="auto"/>
              <w:ind w:firstLine="0" w:firstLineChars="0"/>
              <w:jc w:val="center"/>
              <w:rPr>
                <w:rFonts w:hint="eastAsia" w:cs="宋体"/>
                <w:sz w:val="22"/>
                <w:szCs w:val="22"/>
              </w:rPr>
            </w:pPr>
            <w:r>
              <w:rPr>
                <w:rFonts w:hint="eastAsia" w:cs="宋体"/>
                <w:sz w:val="22"/>
                <w:szCs w:val="22"/>
              </w:rPr>
              <w:t>10套</w:t>
            </w:r>
          </w:p>
        </w:tc>
      </w:tr>
      <w:tr w14:paraId="24C0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5193328C">
            <w:pPr>
              <w:widowControl/>
              <w:jc w:val="center"/>
              <w:textAlignment w:val="center"/>
              <w:rPr>
                <w:rFonts w:hint="eastAsia" w:ascii="宋体" w:hAnsi="宋体" w:cs="宋体"/>
                <w:sz w:val="22"/>
                <w:szCs w:val="22"/>
                <w:lang w:bidi="ar"/>
              </w:rPr>
            </w:pPr>
          </w:p>
        </w:tc>
        <w:tc>
          <w:tcPr>
            <w:tcW w:w="244" w:type="pct"/>
            <w:vMerge w:val="continue"/>
            <w:vAlign w:val="center"/>
          </w:tcPr>
          <w:p w14:paraId="1706F2F0">
            <w:pPr>
              <w:jc w:val="center"/>
              <w:rPr>
                <w:rFonts w:hint="eastAsia" w:ascii="宋体" w:hAnsi="宋体" w:cs="宋体"/>
                <w:sz w:val="22"/>
                <w:szCs w:val="22"/>
              </w:rPr>
            </w:pPr>
          </w:p>
        </w:tc>
        <w:tc>
          <w:tcPr>
            <w:tcW w:w="431" w:type="pct"/>
            <w:vAlign w:val="center"/>
          </w:tcPr>
          <w:p w14:paraId="00A29F02">
            <w:pPr>
              <w:pStyle w:val="18"/>
              <w:spacing w:after="0"/>
              <w:jc w:val="center"/>
            </w:pPr>
            <w:r>
              <w:rPr>
                <w:rFonts w:hint="eastAsia"/>
              </w:rPr>
              <w:t>维修保养费用</w:t>
            </w:r>
          </w:p>
        </w:tc>
        <w:tc>
          <w:tcPr>
            <w:tcW w:w="3598" w:type="pct"/>
            <w:vAlign w:val="center"/>
          </w:tcPr>
          <w:p w14:paraId="79BABD94">
            <w:pPr>
              <w:rPr>
                <w:rFonts w:hint="eastAsia" w:ascii="宋体" w:hAnsi="宋体" w:cs="宋体"/>
                <w:sz w:val="22"/>
                <w:szCs w:val="22"/>
              </w:rPr>
            </w:pPr>
            <w:r>
              <w:rPr>
                <w:rFonts w:hint="eastAsia" w:ascii="宋体" w:hAnsi="宋体" w:cs="宋体"/>
                <w:sz w:val="22"/>
                <w:szCs w:val="22"/>
              </w:rPr>
              <w:t>设备定期维护保养，含每半年一次上门检修，检修内容包含电力线路检修、无人机及机巢折旧保养等（一年不低于2次服务，3年维护保养期）</w:t>
            </w:r>
          </w:p>
        </w:tc>
        <w:tc>
          <w:tcPr>
            <w:tcW w:w="484" w:type="pct"/>
            <w:vAlign w:val="center"/>
          </w:tcPr>
          <w:p w14:paraId="0C07DD44">
            <w:pPr>
              <w:pStyle w:val="203"/>
              <w:spacing w:line="240" w:lineRule="auto"/>
              <w:ind w:firstLine="0" w:firstLineChars="0"/>
              <w:jc w:val="center"/>
              <w:rPr>
                <w:rFonts w:hint="eastAsia" w:cs="宋体"/>
                <w:sz w:val="22"/>
                <w:szCs w:val="22"/>
              </w:rPr>
            </w:pPr>
            <w:r>
              <w:rPr>
                <w:rFonts w:hint="eastAsia" w:cs="宋体"/>
                <w:sz w:val="22"/>
                <w:szCs w:val="22"/>
              </w:rPr>
              <w:t>10套</w:t>
            </w:r>
          </w:p>
        </w:tc>
      </w:tr>
      <w:tr w14:paraId="7477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Align w:val="center"/>
          </w:tcPr>
          <w:p w14:paraId="77000E42">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4</w:t>
            </w:r>
          </w:p>
        </w:tc>
        <w:tc>
          <w:tcPr>
            <w:tcW w:w="244" w:type="pct"/>
            <w:vAlign w:val="center"/>
          </w:tcPr>
          <w:p w14:paraId="582FE56C">
            <w:pPr>
              <w:jc w:val="center"/>
              <w:rPr>
                <w:rFonts w:hint="eastAsia" w:ascii="宋体" w:hAnsi="宋体" w:cs="宋体"/>
                <w:sz w:val="22"/>
                <w:szCs w:val="22"/>
              </w:rPr>
            </w:pPr>
            <w:r>
              <w:rPr>
                <w:rFonts w:hint="eastAsia" w:ascii="宋体" w:hAnsi="宋体" w:cs="宋体"/>
                <w:sz w:val="22"/>
                <w:szCs w:val="22"/>
              </w:rPr>
              <w:t>机场专线链路</w:t>
            </w:r>
          </w:p>
        </w:tc>
        <w:tc>
          <w:tcPr>
            <w:tcW w:w="431" w:type="pct"/>
            <w:vAlign w:val="center"/>
          </w:tcPr>
          <w:p w14:paraId="40814C5B">
            <w:pPr>
              <w:pStyle w:val="18"/>
              <w:spacing w:after="0"/>
              <w:jc w:val="center"/>
            </w:pPr>
            <w:r>
              <w:rPr>
                <w:rFonts w:hint="eastAsia"/>
              </w:rPr>
              <w:t>网络链路</w:t>
            </w:r>
          </w:p>
        </w:tc>
        <w:tc>
          <w:tcPr>
            <w:tcW w:w="3598" w:type="pct"/>
            <w:vAlign w:val="center"/>
          </w:tcPr>
          <w:p w14:paraId="5BC5C90B">
            <w:pPr>
              <w:pStyle w:val="18"/>
              <w:spacing w:after="0"/>
              <w:rPr>
                <w:rFonts w:hint="eastAsia" w:ascii="宋体" w:hAnsi="宋体" w:cs="宋体"/>
                <w:kern w:val="0"/>
                <w:sz w:val="22"/>
                <w:szCs w:val="22"/>
                <w:lang w:bidi="ar"/>
              </w:rPr>
            </w:pPr>
            <w:r>
              <w:rPr>
                <w:rFonts w:hint="eastAsia" w:ascii="宋体" w:hAnsi="宋体" w:cs="宋体"/>
                <w:kern w:val="0"/>
                <w:sz w:val="22"/>
                <w:szCs w:val="22"/>
              </w:rPr>
              <w:t>1.无人机机场数据传输至</w:t>
            </w:r>
            <w:r>
              <w:rPr>
                <w:rFonts w:hint="eastAsia" w:ascii="宋体" w:hAnsi="宋体" w:cs="宋体"/>
                <w:kern w:val="0"/>
                <w:sz w:val="22"/>
                <w:szCs w:val="22"/>
                <w:lang w:bidi="ar"/>
              </w:rPr>
              <w:t>无人机指挥应用平台；</w:t>
            </w:r>
          </w:p>
          <w:p w14:paraId="3B5B1D05">
            <w:pPr>
              <w:rPr>
                <w:rFonts w:hint="eastAsia" w:ascii="宋体" w:hAnsi="宋体" w:cs="宋体"/>
                <w:sz w:val="22"/>
                <w:szCs w:val="22"/>
              </w:rPr>
            </w:pPr>
            <w:r>
              <w:rPr>
                <w:rFonts w:hint="eastAsia" w:ascii="宋体" w:hAnsi="宋体" w:cs="宋体"/>
                <w:sz w:val="22"/>
                <w:szCs w:val="22"/>
              </w:rPr>
              <w:t>2.上行和下行带宽建议不小于50Mbps，服务期1年</w:t>
            </w:r>
          </w:p>
        </w:tc>
        <w:tc>
          <w:tcPr>
            <w:tcW w:w="484" w:type="pct"/>
            <w:vAlign w:val="center"/>
          </w:tcPr>
          <w:p w14:paraId="31751A1D">
            <w:pPr>
              <w:pStyle w:val="203"/>
              <w:spacing w:line="240" w:lineRule="auto"/>
              <w:ind w:firstLine="0" w:firstLineChars="0"/>
              <w:jc w:val="center"/>
              <w:rPr>
                <w:rFonts w:hint="eastAsia" w:cs="宋体"/>
                <w:sz w:val="22"/>
                <w:szCs w:val="22"/>
              </w:rPr>
            </w:pPr>
            <w:r>
              <w:rPr>
                <w:rFonts w:hint="eastAsia" w:cs="宋体"/>
                <w:sz w:val="22"/>
                <w:szCs w:val="22"/>
              </w:rPr>
              <w:t>10条</w:t>
            </w:r>
          </w:p>
        </w:tc>
      </w:tr>
      <w:tr w14:paraId="49CA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restart"/>
            <w:vAlign w:val="center"/>
          </w:tcPr>
          <w:p w14:paraId="63E3B352">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5</w:t>
            </w:r>
          </w:p>
        </w:tc>
        <w:tc>
          <w:tcPr>
            <w:tcW w:w="244" w:type="pct"/>
            <w:vMerge w:val="restart"/>
            <w:vAlign w:val="center"/>
          </w:tcPr>
          <w:p w14:paraId="31633E09">
            <w:pPr>
              <w:jc w:val="center"/>
              <w:rPr>
                <w:rFonts w:hint="eastAsia" w:ascii="宋体" w:hAnsi="宋体" w:cs="宋体"/>
                <w:sz w:val="22"/>
                <w:szCs w:val="22"/>
              </w:rPr>
            </w:pPr>
            <w:r>
              <w:rPr>
                <w:rFonts w:hint="eastAsia" w:ascii="宋体" w:hAnsi="宋体" w:cs="宋体"/>
                <w:sz w:val="22"/>
                <w:szCs w:val="22"/>
              </w:rPr>
              <w:t>无人机指挥应用平台等</w:t>
            </w:r>
          </w:p>
        </w:tc>
        <w:tc>
          <w:tcPr>
            <w:tcW w:w="431" w:type="pct"/>
            <w:vAlign w:val="center"/>
          </w:tcPr>
          <w:p w14:paraId="294D667E">
            <w:pPr>
              <w:pStyle w:val="18"/>
              <w:spacing w:after="0"/>
              <w:jc w:val="center"/>
            </w:pPr>
            <w:r>
              <w:rPr>
                <w:rFonts w:hint="eastAsia"/>
              </w:rPr>
              <w:t>无人机指挥应用平台</w:t>
            </w:r>
          </w:p>
        </w:tc>
        <w:tc>
          <w:tcPr>
            <w:tcW w:w="3598" w:type="pct"/>
            <w:vAlign w:val="center"/>
          </w:tcPr>
          <w:p w14:paraId="578603F7">
            <w:pPr>
              <w:pStyle w:val="18"/>
              <w:spacing w:after="0"/>
              <w:rPr>
                <w:rFonts w:hint="eastAsia" w:ascii="宋体" w:hAnsi="宋体" w:cs="宋体"/>
                <w:sz w:val="22"/>
                <w:szCs w:val="22"/>
              </w:rPr>
            </w:pPr>
            <w:bookmarkStart w:id="178" w:name="OLE_LINK1"/>
            <w:r>
              <w:rPr>
                <w:rFonts w:hint="eastAsia" w:ascii="宋体" w:hAnsi="宋体" w:cs="宋体"/>
                <w:kern w:val="0"/>
                <w:sz w:val="22"/>
                <w:szCs w:val="22"/>
              </w:rPr>
              <w:t>无人机指挥应用平台</w:t>
            </w:r>
            <w:bookmarkEnd w:id="178"/>
            <w:r>
              <w:rPr>
                <w:rFonts w:hint="eastAsia" w:ascii="宋体" w:hAnsi="宋体" w:cs="宋体"/>
                <w:kern w:val="0"/>
                <w:sz w:val="22"/>
                <w:szCs w:val="22"/>
              </w:rPr>
              <w:t>（详见3.1无人机指挥应用平台建设要求），包含平台使用培训、重大节假日等特殊事件技术支撑。</w:t>
            </w:r>
          </w:p>
        </w:tc>
        <w:tc>
          <w:tcPr>
            <w:tcW w:w="484" w:type="pct"/>
            <w:vAlign w:val="center"/>
          </w:tcPr>
          <w:p w14:paraId="4B52FD43">
            <w:pPr>
              <w:pStyle w:val="203"/>
              <w:spacing w:line="240" w:lineRule="auto"/>
              <w:ind w:firstLine="0" w:firstLineChars="0"/>
              <w:jc w:val="center"/>
              <w:rPr>
                <w:rFonts w:hint="eastAsia" w:cs="宋体"/>
                <w:sz w:val="22"/>
                <w:szCs w:val="22"/>
              </w:rPr>
            </w:pPr>
            <w:r>
              <w:rPr>
                <w:rFonts w:hint="eastAsia" w:cs="宋体"/>
                <w:sz w:val="22"/>
                <w:szCs w:val="22"/>
              </w:rPr>
              <w:t>1套</w:t>
            </w:r>
          </w:p>
        </w:tc>
      </w:tr>
      <w:tr w14:paraId="1F7A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6D2B463F">
            <w:pPr>
              <w:widowControl/>
              <w:jc w:val="center"/>
              <w:textAlignment w:val="center"/>
              <w:rPr>
                <w:rFonts w:hint="eastAsia" w:ascii="宋体" w:hAnsi="宋体" w:cs="宋体"/>
                <w:sz w:val="22"/>
                <w:szCs w:val="22"/>
                <w:lang w:bidi="ar"/>
              </w:rPr>
            </w:pPr>
          </w:p>
        </w:tc>
        <w:tc>
          <w:tcPr>
            <w:tcW w:w="244" w:type="pct"/>
            <w:vMerge w:val="continue"/>
            <w:vAlign w:val="center"/>
          </w:tcPr>
          <w:p w14:paraId="3032CC82">
            <w:pPr>
              <w:jc w:val="center"/>
              <w:rPr>
                <w:rFonts w:hint="eastAsia" w:ascii="宋体" w:hAnsi="宋体" w:cs="宋体"/>
                <w:sz w:val="22"/>
                <w:szCs w:val="22"/>
              </w:rPr>
            </w:pPr>
          </w:p>
        </w:tc>
        <w:tc>
          <w:tcPr>
            <w:tcW w:w="431" w:type="pct"/>
            <w:vAlign w:val="center"/>
          </w:tcPr>
          <w:p w14:paraId="27DC672D">
            <w:pPr>
              <w:pStyle w:val="18"/>
              <w:spacing w:after="0"/>
              <w:jc w:val="center"/>
            </w:pPr>
            <w:r>
              <w:rPr>
                <w:rFonts w:hint="eastAsia" w:ascii="宋体" w:hAnsi="宋体" w:cs="宋体"/>
                <w:sz w:val="22"/>
                <w:szCs w:val="22"/>
              </w:rPr>
              <w:t>事故处理无人机航拍绘图系统</w:t>
            </w:r>
          </w:p>
        </w:tc>
        <w:tc>
          <w:tcPr>
            <w:tcW w:w="3598" w:type="pct"/>
          </w:tcPr>
          <w:p w14:paraId="0C659FD6">
            <w:pPr>
              <w:widowControl/>
              <w:rPr>
                <w:rFonts w:hint="eastAsia" w:ascii="宋体" w:hAnsi="宋体" w:cs="宋体"/>
                <w:sz w:val="22"/>
                <w:szCs w:val="22"/>
              </w:rPr>
            </w:pPr>
            <w:r>
              <w:rPr>
                <w:rFonts w:hint="eastAsia" w:ascii="宋体" w:hAnsi="宋体" w:cs="宋体"/>
                <w:sz w:val="22"/>
                <w:szCs w:val="22"/>
              </w:rPr>
              <w:t>1.系统软件应用于windows操作系统平台，无图层概念，完全遵照公安部颁发的事故处理标准和相关的国家标准开发研制，完全符合交通事故责任认定要求，提供遵从标准：《道路交通事故现场图形符号》 （GB/T11797-2005）、《道路交通事故案卷文书》 （GA 40-2018）、《道路交通事故现场图绘制》（GA/T 49-2019）、《道路交通标志和标线》（GB5768－2009）</w:t>
            </w:r>
          </w:p>
          <w:p w14:paraId="31B19016">
            <w:pPr>
              <w:widowControl/>
              <w:rPr>
                <w:rFonts w:hint="eastAsia" w:ascii="宋体" w:hAnsi="宋体" w:cs="宋体"/>
                <w:bCs/>
                <w:sz w:val="22"/>
                <w:szCs w:val="22"/>
              </w:rPr>
            </w:pPr>
            <w:r>
              <w:rPr>
                <w:rFonts w:hint="eastAsia" w:ascii="宋体" w:hAnsi="宋体" w:cs="宋体"/>
                <w:sz w:val="22"/>
                <w:szCs w:val="22"/>
              </w:rPr>
              <w:t>2.系统软件支持《道路交通事故现场图绘制》（GA/T 49-2019）公安部最新颁发标准中规定的直角坐标定位法、三角坐标定位法、极坐标定位法和综合定位法，同时兼容以前颁布标准中的三角定位法、垂直定位法以及三角定位法和垂直定位法混合标注方式，系统软件可对道路元素和交通事故元素进行自动标注，也可以根据现场实际情况进行手动任意标注。</w:t>
            </w:r>
          </w:p>
          <w:p w14:paraId="03F17071">
            <w:pPr>
              <w:widowControl/>
              <w:rPr>
                <w:rFonts w:hint="eastAsia" w:ascii="宋体" w:hAnsi="宋体" w:cs="宋体"/>
                <w:sz w:val="22"/>
                <w:szCs w:val="22"/>
              </w:rPr>
            </w:pPr>
            <w:r>
              <w:rPr>
                <w:rFonts w:hint="eastAsia" w:ascii="宋体" w:hAnsi="宋体" w:cs="宋体"/>
                <w:sz w:val="22"/>
                <w:szCs w:val="22"/>
              </w:rPr>
              <w:t>3.事故现场不需要摆放特定的标尺，只需要利用现场中任意一段距离数据标定即可实现整幅现场照片的精确摄影测量。</w:t>
            </w:r>
          </w:p>
          <w:p w14:paraId="6073475C">
            <w:pPr>
              <w:widowControl/>
              <w:rPr>
                <w:rFonts w:hint="eastAsia" w:ascii="宋体" w:hAnsi="宋体" w:cs="宋体"/>
                <w:sz w:val="22"/>
                <w:szCs w:val="22"/>
              </w:rPr>
            </w:pPr>
            <w:r>
              <w:rPr>
                <w:rFonts w:hint="eastAsia" w:ascii="宋体" w:hAnsi="宋体" w:cs="宋体"/>
                <w:sz w:val="22"/>
                <w:szCs w:val="22"/>
              </w:rPr>
              <w:t>4.系统软件可将绘制的事故现场图和实景记录图，保存为JPG格式图片，且事故现场图支持不低于分辨率为2200*1540，实景图不低于支持分辨率4400*3080。</w:t>
            </w:r>
          </w:p>
          <w:p w14:paraId="418589FC">
            <w:pPr>
              <w:widowControl/>
              <w:rPr>
                <w:rFonts w:hint="eastAsia" w:ascii="宋体" w:hAnsi="宋体" w:cs="宋体"/>
                <w:sz w:val="22"/>
                <w:szCs w:val="22"/>
              </w:rPr>
            </w:pPr>
            <w:r>
              <w:rPr>
                <w:rFonts w:hint="eastAsia" w:ascii="宋体" w:hAnsi="宋体" w:cs="宋体"/>
                <w:sz w:val="22"/>
                <w:szCs w:val="22"/>
              </w:rPr>
              <w:t>5.系统软件具备放大显示功能，通过在照片中点击并拖动可将点击位置放大n倍显示，便于在现场照片中精确的选取测量点。</w:t>
            </w:r>
          </w:p>
          <w:p w14:paraId="3B0B6229">
            <w:pPr>
              <w:widowControl/>
              <w:rPr>
                <w:rFonts w:hint="eastAsia" w:ascii="宋体" w:hAnsi="宋体" w:cs="宋体"/>
                <w:sz w:val="22"/>
                <w:szCs w:val="22"/>
              </w:rPr>
            </w:pPr>
            <w:r>
              <w:rPr>
                <w:rFonts w:hint="eastAsia" w:ascii="宋体" w:hAnsi="宋体" w:cs="宋体"/>
                <w:sz w:val="22"/>
                <w:szCs w:val="22"/>
              </w:rPr>
              <w:t>6.系统具备实景图和现场图一键切换功能，实景图和现场图可整体配置不同的颜色，也可以对每个物体颜色单独配置。</w:t>
            </w:r>
          </w:p>
          <w:p w14:paraId="3EC1A206">
            <w:pPr>
              <w:widowControl/>
              <w:rPr>
                <w:rFonts w:hint="eastAsia" w:ascii="宋体" w:hAnsi="宋体" w:cs="宋体"/>
                <w:sz w:val="22"/>
                <w:szCs w:val="22"/>
              </w:rPr>
            </w:pPr>
            <w:r>
              <w:rPr>
                <w:rFonts w:hint="eastAsia" w:ascii="宋体" w:hAnsi="宋体" w:cs="宋体"/>
                <w:sz w:val="22"/>
                <w:szCs w:val="22"/>
              </w:rPr>
              <w:t>7.系统软件具备智能铅笔绘图功能，交警可以在现场图中任意手绘各种道路线形及交通事故元素，对绘制的道路元素线形系统自动进行平滑处理，并提供多个控制点对绘制的线形进行任意平滑调整。</w:t>
            </w:r>
          </w:p>
          <w:p w14:paraId="2571A5EF">
            <w:pPr>
              <w:widowControl/>
              <w:rPr>
                <w:rFonts w:hint="eastAsia" w:ascii="宋体" w:hAnsi="宋体" w:cs="宋体"/>
                <w:sz w:val="22"/>
                <w:szCs w:val="22"/>
              </w:rPr>
            </w:pPr>
            <w:r>
              <w:rPr>
                <w:rFonts w:hint="eastAsia" w:ascii="宋体" w:hAnsi="宋体" w:cs="宋体"/>
                <w:sz w:val="22"/>
                <w:szCs w:val="22"/>
              </w:rPr>
              <w:t>8.系统具备一键标注功能，在所有事故元素添加完成后通过一键操作即可实现对元素的就近标注，并可在三角定位、垂直定位、综合定位等几种常用定位方式之间自动更换生成所有标注数据。</w:t>
            </w:r>
          </w:p>
          <w:p w14:paraId="13F78EEE">
            <w:pPr>
              <w:widowControl/>
              <w:rPr>
                <w:rFonts w:hint="eastAsia" w:ascii="宋体" w:hAnsi="宋体" w:cs="宋体"/>
                <w:sz w:val="22"/>
                <w:szCs w:val="22"/>
              </w:rPr>
            </w:pPr>
            <w:r>
              <w:rPr>
                <w:rFonts w:hint="eastAsia" w:ascii="宋体" w:hAnsi="宋体" w:cs="宋体"/>
                <w:sz w:val="22"/>
                <w:szCs w:val="22"/>
              </w:rPr>
              <w:t>9.系统软件提供严格准确的事故现场标注数据智能校验功能，数据校验功能可对三角定位法、垂直定位法、综合定位法等公安部所颁布的多种数据定位方式进行数据校验，可以对数据标注不合理或者不完整的情况进行提示，并可根据所录入的数据进行实时比例数据位置显示，便于事故交警对于数据合理性进行确认判断。</w:t>
            </w:r>
          </w:p>
          <w:p w14:paraId="1B32F06B">
            <w:pPr>
              <w:widowControl/>
              <w:rPr>
                <w:rFonts w:hint="eastAsia" w:ascii="宋体" w:hAnsi="宋体" w:cs="宋体"/>
                <w:sz w:val="22"/>
                <w:szCs w:val="22"/>
              </w:rPr>
            </w:pPr>
            <w:r>
              <w:rPr>
                <w:rFonts w:hint="eastAsia" w:ascii="宋体" w:hAnsi="宋体" w:cs="宋体"/>
                <w:sz w:val="22"/>
                <w:szCs w:val="22"/>
              </w:rPr>
              <w:t>10.系统软件具备多种路面痕迹绘制功能，根据实景照片中所拍摄到的拖印简单描绘即可添加，可任意调整位置及大小；</w:t>
            </w:r>
          </w:p>
          <w:p w14:paraId="0C3DF5F1">
            <w:pPr>
              <w:widowControl/>
              <w:rPr>
                <w:rFonts w:hint="eastAsia" w:ascii="宋体" w:hAnsi="宋体" w:cs="宋体"/>
                <w:sz w:val="22"/>
                <w:szCs w:val="22"/>
              </w:rPr>
            </w:pPr>
            <w:r>
              <w:rPr>
                <w:rFonts w:hint="eastAsia" w:ascii="宋体" w:hAnsi="宋体" w:cs="宋体"/>
                <w:sz w:val="22"/>
                <w:szCs w:val="22"/>
              </w:rPr>
              <w:t>11.系统软件支持竖图打印、横图打印等多种灵活地打印方式，具备现场图自动居中功能，可任意调整现场图在打印模板中的位置、现场图比例以及现场图旋转角度，说明栏部分支持原笔迹输入，勘察员、绘图员支持电子签名。</w:t>
            </w:r>
          </w:p>
          <w:p w14:paraId="4010D373">
            <w:pPr>
              <w:widowControl/>
              <w:rPr>
                <w:rFonts w:hint="eastAsia" w:ascii="宋体" w:hAnsi="宋体" w:cs="宋体"/>
                <w:sz w:val="22"/>
                <w:szCs w:val="22"/>
              </w:rPr>
            </w:pPr>
            <w:r>
              <w:rPr>
                <w:rFonts w:hint="eastAsia" w:ascii="宋体" w:hAnsi="宋体" w:cs="宋体"/>
                <w:sz w:val="22"/>
                <w:szCs w:val="22"/>
              </w:rPr>
              <w:t>12.系统软件具备方便直观的图形化事故现场图打印纸张样式任意调整功能，可以通过鼠标拖动方式或输入具体数值的方式确定打印表格的具体样式位置，并可任意增加或减少事故现场图说明栏部分的行数，并可自定义打印底格样式。</w:t>
            </w:r>
          </w:p>
          <w:p w14:paraId="608CC5C2">
            <w:pPr>
              <w:widowControl/>
              <w:rPr>
                <w:rFonts w:hint="eastAsia" w:ascii="宋体" w:hAnsi="宋体" w:cs="宋体"/>
                <w:sz w:val="22"/>
                <w:szCs w:val="22"/>
              </w:rPr>
            </w:pPr>
            <w:r>
              <w:rPr>
                <w:rFonts w:hint="eastAsia" w:ascii="宋体" w:hAnsi="宋体" w:cs="宋体"/>
                <w:sz w:val="22"/>
                <w:szCs w:val="22"/>
              </w:rPr>
              <w:t>13.系统软件提供局部细节放大打印窗口，在所归卷的事故现场图空白区域打印出局部细节窗口内容，并可调整窗口大小、位置等。</w:t>
            </w:r>
          </w:p>
          <w:p w14:paraId="138B7B4C">
            <w:pPr>
              <w:widowControl/>
              <w:rPr>
                <w:rFonts w:hint="eastAsia" w:ascii="宋体" w:hAnsi="宋体" w:cs="宋体"/>
                <w:sz w:val="22"/>
                <w:szCs w:val="22"/>
              </w:rPr>
            </w:pPr>
            <w:r>
              <w:rPr>
                <w:rFonts w:hint="eastAsia" w:ascii="宋体" w:hAnsi="宋体" w:cs="宋体"/>
                <w:sz w:val="22"/>
                <w:szCs w:val="22"/>
              </w:rPr>
              <w:t>14.系统软件具备图形化的勘查笔录、询问笔录、讯问笔录、扣押物品清单、道路交通事故遗留物品清单及公安交通管理行政强制措施凭证、当事人血样（尿样）提取登记表功能，笔录文书可以保存成WORD文件格式。</w:t>
            </w:r>
          </w:p>
          <w:p w14:paraId="4D6EFBEB">
            <w:pPr>
              <w:rPr>
                <w:rFonts w:hint="eastAsia" w:ascii="宋体" w:hAnsi="宋体" w:cs="宋体"/>
                <w:sz w:val="22"/>
                <w:szCs w:val="22"/>
              </w:rPr>
            </w:pPr>
            <w:r>
              <w:rPr>
                <w:rFonts w:hint="eastAsia" w:ascii="宋体" w:hAnsi="宋体" w:cs="宋体"/>
                <w:sz w:val="22"/>
                <w:szCs w:val="22"/>
              </w:rPr>
              <w:t>15.系统具备实景图的图像编辑功能，可以对照片进行旋转，剪裁等操作，能对实景照片图像亮度、对比度、饱和度等进行调整。</w:t>
            </w:r>
          </w:p>
        </w:tc>
        <w:tc>
          <w:tcPr>
            <w:tcW w:w="484" w:type="pct"/>
            <w:vAlign w:val="center"/>
          </w:tcPr>
          <w:p w14:paraId="35C346A8">
            <w:pPr>
              <w:pStyle w:val="203"/>
              <w:spacing w:line="240" w:lineRule="auto"/>
              <w:ind w:firstLine="0" w:firstLineChars="0"/>
              <w:jc w:val="center"/>
              <w:rPr>
                <w:rFonts w:hint="eastAsia" w:cs="宋体"/>
                <w:sz w:val="22"/>
                <w:szCs w:val="22"/>
              </w:rPr>
            </w:pPr>
            <w:r>
              <w:rPr>
                <w:rFonts w:hint="eastAsia" w:cs="宋体"/>
                <w:sz w:val="22"/>
                <w:szCs w:val="22"/>
              </w:rPr>
              <w:t>1套</w:t>
            </w:r>
          </w:p>
        </w:tc>
      </w:tr>
      <w:tr w14:paraId="1010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Align w:val="center"/>
          </w:tcPr>
          <w:p w14:paraId="35B78CAD">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5</w:t>
            </w:r>
          </w:p>
        </w:tc>
        <w:tc>
          <w:tcPr>
            <w:tcW w:w="244" w:type="pct"/>
            <w:vMerge w:val="continue"/>
            <w:vAlign w:val="center"/>
          </w:tcPr>
          <w:p w14:paraId="5D9C8C6E">
            <w:pPr>
              <w:jc w:val="center"/>
              <w:rPr>
                <w:rFonts w:hint="eastAsia" w:ascii="宋体" w:hAnsi="宋体" w:cs="宋体"/>
                <w:sz w:val="22"/>
                <w:szCs w:val="22"/>
              </w:rPr>
            </w:pPr>
          </w:p>
        </w:tc>
        <w:tc>
          <w:tcPr>
            <w:tcW w:w="431" w:type="pct"/>
            <w:vAlign w:val="center"/>
          </w:tcPr>
          <w:p w14:paraId="59C45205">
            <w:pPr>
              <w:pStyle w:val="18"/>
              <w:spacing w:after="0"/>
              <w:jc w:val="center"/>
            </w:pPr>
            <w:r>
              <w:rPr>
                <w:rFonts w:hint="eastAsia" w:ascii="宋体" w:hAnsi="宋体" w:cs="宋体"/>
                <w:kern w:val="0"/>
                <w:sz w:val="22"/>
                <w:szCs w:val="22"/>
                <w:lang w:bidi="ar"/>
              </w:rPr>
              <w:t>航拍绘图配套设备</w:t>
            </w:r>
          </w:p>
        </w:tc>
        <w:tc>
          <w:tcPr>
            <w:tcW w:w="3598" w:type="pct"/>
            <w:vAlign w:val="center"/>
          </w:tcPr>
          <w:p w14:paraId="6E334584">
            <w:pPr>
              <w:widowControl/>
              <w:rPr>
                <w:rFonts w:hint="eastAsia" w:ascii="宋体" w:hAnsi="宋体" w:cs="宋体"/>
                <w:sz w:val="22"/>
                <w:szCs w:val="22"/>
              </w:rPr>
            </w:pPr>
            <w:r>
              <w:rPr>
                <w:rFonts w:hint="eastAsia" w:ascii="宋体" w:hAnsi="宋体" w:cs="宋体"/>
                <w:sz w:val="22"/>
                <w:szCs w:val="22"/>
              </w:rPr>
              <w:t>适配事故处理无人机航拍绘图系统的平板电脑、手持打印机、高强度设备箱。</w:t>
            </w:r>
          </w:p>
          <w:p w14:paraId="3FFEDA21">
            <w:pPr>
              <w:widowControl/>
              <w:rPr>
                <w:rFonts w:hint="eastAsia" w:ascii="宋体" w:hAnsi="宋体" w:cs="宋体"/>
                <w:sz w:val="22"/>
                <w:szCs w:val="22"/>
              </w:rPr>
            </w:pPr>
            <w:r>
              <w:rPr>
                <w:rFonts w:hint="eastAsia" w:ascii="宋体" w:hAnsi="宋体" w:cs="宋体"/>
                <w:sz w:val="22"/>
                <w:szCs w:val="22"/>
              </w:rPr>
              <w:t>一、平板电脑（国产）：</w:t>
            </w:r>
          </w:p>
          <w:p w14:paraId="2F030386">
            <w:pPr>
              <w:widowControl/>
              <w:rPr>
                <w:rFonts w:hint="eastAsia" w:ascii="宋体" w:hAnsi="宋体" w:cs="宋体"/>
                <w:sz w:val="22"/>
                <w:szCs w:val="22"/>
              </w:rPr>
            </w:pPr>
            <w:r>
              <w:rPr>
                <w:rFonts w:hint="eastAsia" w:ascii="宋体" w:hAnsi="宋体" w:cs="宋体"/>
                <w:sz w:val="22"/>
                <w:szCs w:val="22"/>
              </w:rPr>
              <w:t>1.操作系统：国产系统</w:t>
            </w:r>
          </w:p>
          <w:p w14:paraId="21AAF5DC">
            <w:pPr>
              <w:widowControl/>
              <w:rPr>
                <w:rFonts w:hint="eastAsia" w:ascii="宋体" w:hAnsi="宋体" w:cs="宋体"/>
                <w:sz w:val="22"/>
                <w:szCs w:val="22"/>
              </w:rPr>
            </w:pPr>
            <w:r>
              <w:rPr>
                <w:rFonts w:hint="eastAsia" w:ascii="宋体" w:hAnsi="宋体" w:cs="宋体"/>
                <w:sz w:val="22"/>
                <w:szCs w:val="22"/>
              </w:rPr>
              <w:t>2.高清显示屏≥11.5英寸</w:t>
            </w:r>
          </w:p>
          <w:p w14:paraId="36A6CC05">
            <w:pPr>
              <w:widowControl/>
              <w:rPr>
                <w:rFonts w:hint="eastAsia" w:ascii="宋体" w:hAnsi="宋体" w:cs="宋体"/>
                <w:sz w:val="22"/>
                <w:szCs w:val="22"/>
              </w:rPr>
            </w:pPr>
            <w:r>
              <w:rPr>
                <w:rFonts w:hint="eastAsia" w:ascii="宋体" w:hAnsi="宋体" w:cs="宋体"/>
                <w:sz w:val="22"/>
                <w:szCs w:val="22"/>
              </w:rPr>
              <w:t>3.分辨率≥2200*1440</w:t>
            </w:r>
          </w:p>
          <w:p w14:paraId="37EDA027">
            <w:pPr>
              <w:widowControl/>
              <w:rPr>
                <w:rFonts w:hint="eastAsia" w:ascii="宋体" w:hAnsi="宋体" w:cs="宋体"/>
                <w:sz w:val="22"/>
                <w:szCs w:val="22"/>
              </w:rPr>
            </w:pPr>
            <w:r>
              <w:rPr>
                <w:rFonts w:hint="eastAsia" w:ascii="宋体" w:hAnsi="宋体" w:cs="宋体"/>
                <w:sz w:val="22"/>
                <w:szCs w:val="22"/>
              </w:rPr>
              <w:t>4.刷新率≥120hz</w:t>
            </w:r>
          </w:p>
          <w:p w14:paraId="3225C4D2">
            <w:pPr>
              <w:widowControl/>
              <w:rPr>
                <w:rFonts w:hint="eastAsia" w:ascii="宋体" w:hAnsi="宋体" w:cs="宋体"/>
                <w:sz w:val="22"/>
                <w:szCs w:val="22"/>
              </w:rPr>
            </w:pPr>
            <w:r>
              <w:rPr>
                <w:rFonts w:hint="eastAsia" w:ascii="宋体" w:hAnsi="宋体" w:cs="宋体"/>
                <w:sz w:val="22"/>
                <w:szCs w:val="22"/>
              </w:rPr>
              <w:t>5.存储容量≥128GB</w:t>
            </w:r>
          </w:p>
          <w:p w14:paraId="6DFC7F28">
            <w:pPr>
              <w:widowControl/>
              <w:rPr>
                <w:rFonts w:hint="eastAsia" w:ascii="宋体" w:hAnsi="宋体" w:cs="宋体"/>
                <w:sz w:val="22"/>
                <w:szCs w:val="22"/>
              </w:rPr>
            </w:pPr>
            <w:r>
              <w:rPr>
                <w:rFonts w:hint="eastAsia" w:ascii="宋体" w:hAnsi="宋体" w:cs="宋体"/>
                <w:sz w:val="22"/>
                <w:szCs w:val="22"/>
              </w:rPr>
              <w:t>6.厚度≤7.0mm</w:t>
            </w:r>
          </w:p>
          <w:p w14:paraId="0AA71DB1">
            <w:pPr>
              <w:widowControl/>
              <w:rPr>
                <w:rFonts w:hint="eastAsia" w:ascii="宋体" w:hAnsi="宋体" w:cs="宋体"/>
                <w:sz w:val="22"/>
                <w:szCs w:val="22"/>
              </w:rPr>
            </w:pPr>
            <w:r>
              <w:rPr>
                <w:rFonts w:hint="eastAsia" w:ascii="宋体" w:hAnsi="宋体" w:cs="宋体"/>
                <w:sz w:val="22"/>
                <w:szCs w:val="22"/>
              </w:rPr>
              <w:t>7.运行内存≥8GB</w:t>
            </w:r>
          </w:p>
          <w:p w14:paraId="482AC207">
            <w:pPr>
              <w:widowControl/>
              <w:rPr>
                <w:rFonts w:hint="eastAsia" w:ascii="宋体" w:hAnsi="宋体" w:cs="宋体"/>
                <w:sz w:val="22"/>
                <w:szCs w:val="22"/>
              </w:rPr>
            </w:pPr>
            <w:r>
              <w:rPr>
                <w:rFonts w:hint="eastAsia" w:ascii="宋体" w:hAnsi="宋体" w:cs="宋体"/>
                <w:sz w:val="22"/>
                <w:szCs w:val="22"/>
              </w:rPr>
              <w:t>8.产品尺寸≥长260.88mm、宽176.82mm、高6.85mm</w:t>
            </w:r>
          </w:p>
          <w:p w14:paraId="2B625F42">
            <w:pPr>
              <w:widowControl/>
              <w:rPr>
                <w:rFonts w:hint="eastAsia" w:ascii="宋体" w:hAnsi="宋体" w:cs="宋体"/>
                <w:sz w:val="22"/>
                <w:szCs w:val="22"/>
              </w:rPr>
            </w:pPr>
            <w:r>
              <w:rPr>
                <w:rFonts w:hint="eastAsia" w:ascii="宋体" w:hAnsi="宋体" w:cs="宋体"/>
                <w:sz w:val="22"/>
                <w:szCs w:val="22"/>
              </w:rPr>
              <w:t>9.屏幕类型：LCD</w:t>
            </w:r>
          </w:p>
          <w:p w14:paraId="77ED4336">
            <w:pPr>
              <w:widowControl/>
              <w:rPr>
                <w:rFonts w:hint="eastAsia" w:ascii="宋体" w:hAnsi="宋体" w:cs="宋体"/>
                <w:sz w:val="22"/>
                <w:szCs w:val="22"/>
              </w:rPr>
            </w:pPr>
            <w:r>
              <w:rPr>
                <w:rFonts w:hint="eastAsia" w:ascii="宋体" w:hAnsi="宋体" w:cs="宋体"/>
                <w:sz w:val="22"/>
                <w:szCs w:val="22"/>
              </w:rPr>
              <w:t>10.后置摄像头像素≥1300W</w:t>
            </w:r>
          </w:p>
          <w:p w14:paraId="64385F75">
            <w:pPr>
              <w:widowControl/>
              <w:rPr>
                <w:rFonts w:hint="eastAsia" w:ascii="宋体" w:hAnsi="宋体" w:cs="宋体"/>
                <w:sz w:val="22"/>
                <w:szCs w:val="22"/>
              </w:rPr>
            </w:pPr>
            <w:r>
              <w:rPr>
                <w:rFonts w:hint="eastAsia" w:ascii="宋体" w:hAnsi="宋体" w:cs="宋体"/>
                <w:sz w:val="22"/>
                <w:szCs w:val="22"/>
              </w:rPr>
              <w:t>11.前置摄像头像素≥800W</w:t>
            </w:r>
          </w:p>
          <w:p w14:paraId="61B2FA9F">
            <w:pPr>
              <w:widowControl/>
              <w:rPr>
                <w:rFonts w:hint="eastAsia" w:ascii="宋体" w:hAnsi="宋体" w:cs="宋体"/>
                <w:sz w:val="22"/>
                <w:szCs w:val="22"/>
              </w:rPr>
            </w:pPr>
            <w:r>
              <w:rPr>
                <w:rFonts w:hint="eastAsia" w:ascii="宋体" w:hAnsi="宋体" w:cs="宋体"/>
                <w:sz w:val="22"/>
                <w:szCs w:val="22"/>
              </w:rPr>
              <w:t>12.含一根触控笔</w:t>
            </w:r>
          </w:p>
          <w:p w14:paraId="2A458DEA">
            <w:pPr>
              <w:widowControl/>
              <w:rPr>
                <w:rFonts w:hint="eastAsia" w:ascii="宋体" w:hAnsi="宋体" w:cs="宋体"/>
                <w:sz w:val="22"/>
                <w:szCs w:val="22"/>
              </w:rPr>
            </w:pPr>
            <w:r>
              <w:rPr>
                <w:rFonts w:hint="eastAsia" w:ascii="宋体" w:hAnsi="宋体" w:cs="宋体"/>
                <w:sz w:val="22"/>
                <w:szCs w:val="22"/>
              </w:rPr>
              <w:t>二、便携式打印机</w:t>
            </w:r>
          </w:p>
          <w:p w14:paraId="49620FEA">
            <w:pPr>
              <w:widowControl/>
              <w:rPr>
                <w:rFonts w:hint="eastAsia" w:ascii="宋体" w:hAnsi="宋体" w:cs="宋体"/>
                <w:sz w:val="22"/>
                <w:szCs w:val="22"/>
              </w:rPr>
            </w:pPr>
            <w:r>
              <w:rPr>
                <w:rFonts w:hint="eastAsia" w:ascii="宋体" w:hAnsi="宋体" w:cs="宋体"/>
                <w:sz w:val="22"/>
                <w:szCs w:val="22"/>
              </w:rPr>
              <w:t>1.类型：墨仓式打印机；</w:t>
            </w:r>
          </w:p>
          <w:p w14:paraId="52096FE7">
            <w:pPr>
              <w:widowControl/>
              <w:rPr>
                <w:rFonts w:hint="eastAsia" w:ascii="宋体" w:hAnsi="宋体" w:cs="宋体"/>
                <w:sz w:val="22"/>
                <w:szCs w:val="22"/>
              </w:rPr>
            </w:pPr>
            <w:r>
              <w:rPr>
                <w:rFonts w:hint="eastAsia" w:ascii="宋体" w:hAnsi="宋体" w:cs="宋体"/>
                <w:sz w:val="22"/>
                <w:szCs w:val="22"/>
              </w:rPr>
              <w:t>2.打印速度：黑白≥20ppm，彩色≥19ppm；</w:t>
            </w:r>
          </w:p>
          <w:p w14:paraId="4F16E056">
            <w:pPr>
              <w:widowControl/>
              <w:rPr>
                <w:rFonts w:hint="eastAsia" w:ascii="宋体" w:hAnsi="宋体" w:cs="宋体"/>
                <w:sz w:val="22"/>
                <w:szCs w:val="22"/>
              </w:rPr>
            </w:pPr>
            <w:r>
              <w:rPr>
                <w:rFonts w:hint="eastAsia" w:ascii="宋体" w:hAnsi="宋体" w:cs="宋体"/>
                <w:sz w:val="22"/>
                <w:szCs w:val="22"/>
              </w:rPr>
              <w:t>3.最高分辨率：≥1200×1200dpi；</w:t>
            </w:r>
          </w:p>
          <w:p w14:paraId="3BA920E7">
            <w:pPr>
              <w:widowControl/>
              <w:rPr>
                <w:rFonts w:hint="eastAsia" w:ascii="宋体" w:hAnsi="宋体" w:cs="宋体"/>
                <w:sz w:val="22"/>
                <w:szCs w:val="22"/>
              </w:rPr>
            </w:pPr>
            <w:r>
              <w:rPr>
                <w:rFonts w:hint="eastAsia" w:ascii="宋体" w:hAnsi="宋体" w:cs="宋体"/>
                <w:sz w:val="22"/>
                <w:szCs w:val="22"/>
              </w:rPr>
              <w:t>4.纸张大小：最大打印幅面不低于A4；</w:t>
            </w:r>
          </w:p>
          <w:p w14:paraId="626019B4">
            <w:pPr>
              <w:widowControl/>
              <w:rPr>
                <w:rFonts w:hint="eastAsia" w:ascii="宋体" w:hAnsi="宋体" w:cs="宋体"/>
                <w:sz w:val="22"/>
                <w:szCs w:val="22"/>
              </w:rPr>
            </w:pPr>
            <w:r>
              <w:rPr>
                <w:rFonts w:hint="eastAsia" w:ascii="宋体" w:hAnsi="宋体" w:cs="宋体"/>
                <w:sz w:val="22"/>
                <w:szCs w:val="22"/>
              </w:rPr>
              <w:t>5.连接：须支持无线网络打印，且为无线功能WIFI直连，云打印；</w:t>
            </w:r>
          </w:p>
          <w:p w14:paraId="1BC6FBCA">
            <w:pPr>
              <w:widowControl/>
              <w:rPr>
                <w:rFonts w:hint="eastAsia" w:ascii="宋体" w:hAnsi="宋体" w:cs="宋体"/>
                <w:sz w:val="22"/>
                <w:szCs w:val="22"/>
              </w:rPr>
            </w:pPr>
            <w:r>
              <w:rPr>
                <w:rFonts w:hint="eastAsia" w:ascii="宋体" w:hAnsi="宋体" w:cs="宋体"/>
                <w:sz w:val="22"/>
                <w:szCs w:val="22"/>
              </w:rPr>
              <w:t>6.打印内存≥128MB DDR3;</w:t>
            </w:r>
          </w:p>
          <w:p w14:paraId="3BB62F5A">
            <w:pPr>
              <w:widowControl/>
              <w:rPr>
                <w:rFonts w:hint="eastAsia" w:ascii="宋体" w:hAnsi="宋体" w:cs="宋体"/>
                <w:sz w:val="22"/>
                <w:szCs w:val="22"/>
              </w:rPr>
            </w:pPr>
            <w:r>
              <w:rPr>
                <w:rFonts w:hint="eastAsia" w:ascii="宋体" w:hAnsi="宋体" w:cs="宋体"/>
                <w:sz w:val="22"/>
                <w:szCs w:val="22"/>
              </w:rPr>
              <w:t>7.接口类型：USB2.0或USB3.0；</w:t>
            </w:r>
          </w:p>
          <w:p w14:paraId="574367A9">
            <w:pPr>
              <w:widowControl/>
              <w:rPr>
                <w:rFonts w:hint="eastAsia" w:ascii="宋体" w:hAnsi="宋体" w:cs="宋体"/>
                <w:sz w:val="22"/>
                <w:szCs w:val="22"/>
              </w:rPr>
            </w:pPr>
            <w:r>
              <w:rPr>
                <w:rFonts w:hint="eastAsia" w:ascii="宋体" w:hAnsi="宋体" w:cs="宋体"/>
                <w:sz w:val="22"/>
                <w:szCs w:val="22"/>
              </w:rPr>
              <w:t>8.介质类型：应包括普通纸张，其他喷墨相纸，其他亚光喷墨纸；</w:t>
            </w:r>
          </w:p>
          <w:p w14:paraId="4FECA1AD">
            <w:pPr>
              <w:widowControl/>
              <w:rPr>
                <w:rFonts w:hint="eastAsia" w:ascii="宋体" w:hAnsi="宋体" w:cs="宋体"/>
                <w:sz w:val="22"/>
                <w:szCs w:val="22"/>
              </w:rPr>
            </w:pPr>
            <w:r>
              <w:rPr>
                <w:rFonts w:hint="eastAsia" w:ascii="宋体" w:hAnsi="宋体" w:cs="宋体"/>
                <w:sz w:val="22"/>
                <w:szCs w:val="22"/>
              </w:rPr>
              <w:t xml:space="preserve">9.支持纸张：普通厚纸，普通薄纸/再生纸； </w:t>
            </w:r>
          </w:p>
          <w:p w14:paraId="4403372C">
            <w:pPr>
              <w:widowControl/>
              <w:rPr>
                <w:rFonts w:hint="eastAsia" w:ascii="宋体" w:hAnsi="宋体" w:cs="宋体"/>
                <w:sz w:val="22"/>
                <w:szCs w:val="22"/>
              </w:rPr>
            </w:pPr>
            <w:r>
              <w:rPr>
                <w:rFonts w:hint="eastAsia" w:ascii="宋体" w:hAnsi="宋体" w:cs="宋体"/>
                <w:sz w:val="22"/>
                <w:szCs w:val="22"/>
              </w:rPr>
              <w:t>10.进纸容量≥50页;</w:t>
            </w:r>
          </w:p>
          <w:p w14:paraId="4A687E35">
            <w:pPr>
              <w:widowControl/>
              <w:rPr>
                <w:rFonts w:hint="eastAsia" w:ascii="宋体" w:hAnsi="宋体" w:cs="宋体"/>
                <w:sz w:val="22"/>
                <w:szCs w:val="22"/>
              </w:rPr>
            </w:pPr>
            <w:r>
              <w:rPr>
                <w:rFonts w:hint="eastAsia" w:ascii="宋体" w:hAnsi="宋体" w:cs="宋体"/>
                <w:sz w:val="22"/>
                <w:szCs w:val="22"/>
              </w:rPr>
              <w:t>11.打印机重量≤2.5kg;</w:t>
            </w:r>
          </w:p>
          <w:p w14:paraId="25BE8E53">
            <w:pPr>
              <w:widowControl/>
              <w:rPr>
                <w:rFonts w:hint="eastAsia" w:ascii="宋体" w:hAnsi="宋体" w:cs="宋体"/>
                <w:sz w:val="22"/>
                <w:szCs w:val="22"/>
              </w:rPr>
            </w:pPr>
            <w:r>
              <w:rPr>
                <w:rFonts w:hint="eastAsia" w:ascii="宋体" w:hAnsi="宋体" w:cs="宋体"/>
                <w:sz w:val="22"/>
                <w:szCs w:val="22"/>
              </w:rPr>
              <w:t>三、高强度设备箱</w:t>
            </w:r>
          </w:p>
          <w:p w14:paraId="1A66BC2E">
            <w:pPr>
              <w:widowControl/>
              <w:rPr>
                <w:rFonts w:hint="eastAsia" w:ascii="宋体" w:hAnsi="宋体" w:cs="宋体"/>
                <w:sz w:val="22"/>
                <w:szCs w:val="22"/>
              </w:rPr>
            </w:pPr>
            <w:r>
              <w:rPr>
                <w:rFonts w:hint="eastAsia" w:ascii="宋体" w:hAnsi="宋体" w:cs="宋体"/>
                <w:sz w:val="22"/>
                <w:szCs w:val="22"/>
              </w:rPr>
              <w:t>1.所有绘图设备均可放入到箱子中；</w:t>
            </w:r>
          </w:p>
          <w:p w14:paraId="724DE2C3">
            <w:pPr>
              <w:widowControl/>
              <w:rPr>
                <w:rFonts w:hint="eastAsia" w:ascii="宋体" w:hAnsi="宋体" w:cs="宋体"/>
                <w:sz w:val="22"/>
                <w:szCs w:val="22"/>
              </w:rPr>
            </w:pPr>
            <w:r>
              <w:rPr>
                <w:rFonts w:hint="eastAsia" w:ascii="宋体" w:hAnsi="宋体" w:cs="宋体"/>
                <w:sz w:val="22"/>
                <w:szCs w:val="22"/>
              </w:rPr>
              <w:t>2.高强度保护，并且方便携带；</w:t>
            </w:r>
          </w:p>
          <w:p w14:paraId="31013991">
            <w:pPr>
              <w:widowControl/>
              <w:rPr>
                <w:rFonts w:hint="eastAsia" w:ascii="宋体" w:hAnsi="宋体" w:cs="宋体"/>
                <w:sz w:val="22"/>
                <w:szCs w:val="22"/>
              </w:rPr>
            </w:pPr>
            <w:r>
              <w:rPr>
                <w:rFonts w:hint="eastAsia" w:ascii="宋体" w:hAnsi="宋体" w:cs="宋体"/>
                <w:sz w:val="22"/>
                <w:szCs w:val="22"/>
              </w:rPr>
              <w:t>3.箱体长宽高</w:t>
            </w:r>
            <w:r>
              <w:rPr>
                <w:rFonts w:hint="eastAsia" w:ascii="宋体" w:hAnsi="宋体" w:cs="宋体"/>
                <w:sz w:val="22"/>
                <w:szCs w:val="22"/>
                <w:shd w:val="clear" w:color="auto" w:fill="FFFFFF"/>
              </w:rPr>
              <w:t>≤</w:t>
            </w:r>
            <w:r>
              <w:rPr>
                <w:rFonts w:hint="eastAsia" w:ascii="宋体" w:hAnsi="宋体" w:cs="宋体"/>
                <w:sz w:val="22"/>
                <w:szCs w:val="22"/>
              </w:rPr>
              <w:t>610*440*170mm；</w:t>
            </w:r>
          </w:p>
          <w:p w14:paraId="170A4AB7">
            <w:pPr>
              <w:ind w:right="29"/>
              <w:rPr>
                <w:rFonts w:hint="eastAsia" w:ascii="宋体" w:hAnsi="宋体" w:cs="宋体"/>
                <w:sz w:val="22"/>
                <w:szCs w:val="22"/>
                <w:shd w:val="clear" w:color="auto" w:fill="FFFFFF"/>
              </w:rPr>
            </w:pPr>
            <w:r>
              <w:rPr>
                <w:rFonts w:hint="eastAsia" w:ascii="宋体" w:hAnsi="宋体" w:cs="宋体"/>
                <w:sz w:val="22"/>
                <w:szCs w:val="22"/>
                <w:shd w:val="clear" w:color="auto" w:fill="FFFFFF"/>
              </w:rPr>
              <w:t>4.装好提手拉杆、轱辘长宽高≤700*460*170mm；</w:t>
            </w:r>
          </w:p>
          <w:p w14:paraId="00E11C8F">
            <w:pPr>
              <w:ind w:right="29"/>
              <w:rPr>
                <w:rFonts w:hint="eastAsia" w:ascii="宋体" w:hAnsi="宋体" w:cs="宋体"/>
                <w:sz w:val="22"/>
                <w:szCs w:val="22"/>
                <w:shd w:val="clear" w:color="auto" w:fill="FFFFFF"/>
              </w:rPr>
            </w:pPr>
            <w:r>
              <w:rPr>
                <w:rFonts w:hint="eastAsia" w:ascii="宋体" w:hAnsi="宋体" w:cs="宋体"/>
                <w:sz w:val="22"/>
                <w:szCs w:val="22"/>
                <w:shd w:val="clear" w:color="auto" w:fill="FFFFFF"/>
              </w:rPr>
              <w:t>5.重量≤5kg；</w:t>
            </w:r>
          </w:p>
          <w:p w14:paraId="5B8B5F88">
            <w:pPr>
              <w:rPr>
                <w:rFonts w:hint="eastAsia" w:ascii="宋体" w:hAnsi="宋体" w:cs="宋体"/>
                <w:sz w:val="22"/>
                <w:szCs w:val="22"/>
              </w:rPr>
            </w:pPr>
            <w:r>
              <w:rPr>
                <w:rFonts w:hint="eastAsia" w:ascii="宋体" w:hAnsi="宋体" w:cs="宋体"/>
                <w:sz w:val="22"/>
                <w:szCs w:val="22"/>
                <w:shd w:val="clear" w:color="auto" w:fill="FFFFFF"/>
              </w:rPr>
              <w:t>6.容量：可装下打印机、平板电脑等配件。</w:t>
            </w:r>
          </w:p>
        </w:tc>
        <w:tc>
          <w:tcPr>
            <w:tcW w:w="484" w:type="pct"/>
            <w:vAlign w:val="center"/>
          </w:tcPr>
          <w:p w14:paraId="0CDCDCD2">
            <w:pPr>
              <w:pStyle w:val="203"/>
              <w:spacing w:line="240" w:lineRule="auto"/>
              <w:ind w:firstLine="0" w:firstLineChars="0"/>
              <w:jc w:val="center"/>
              <w:rPr>
                <w:rFonts w:hint="eastAsia" w:cs="宋体"/>
                <w:sz w:val="22"/>
                <w:szCs w:val="22"/>
              </w:rPr>
            </w:pPr>
            <w:r>
              <w:rPr>
                <w:rFonts w:hint="eastAsia" w:cs="宋体"/>
                <w:sz w:val="22"/>
                <w:szCs w:val="22"/>
              </w:rPr>
              <w:t>2套</w:t>
            </w:r>
          </w:p>
        </w:tc>
      </w:tr>
      <w:tr w14:paraId="7F0E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Align w:val="center"/>
          </w:tcPr>
          <w:p w14:paraId="5263A35D">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6</w:t>
            </w:r>
          </w:p>
        </w:tc>
        <w:tc>
          <w:tcPr>
            <w:tcW w:w="244" w:type="pct"/>
            <w:vAlign w:val="center"/>
          </w:tcPr>
          <w:p w14:paraId="537F129B">
            <w:pPr>
              <w:jc w:val="center"/>
              <w:rPr>
                <w:rFonts w:hint="eastAsia" w:ascii="宋体" w:hAnsi="宋体" w:cs="宋体"/>
                <w:sz w:val="22"/>
                <w:szCs w:val="22"/>
              </w:rPr>
            </w:pPr>
            <w:r>
              <w:rPr>
                <w:rFonts w:hint="eastAsia" w:ascii="宋体" w:hAnsi="宋体" w:cs="宋体"/>
                <w:sz w:val="22"/>
                <w:szCs w:val="22"/>
              </w:rPr>
              <w:t>平台部署</w:t>
            </w:r>
          </w:p>
        </w:tc>
        <w:tc>
          <w:tcPr>
            <w:tcW w:w="431" w:type="pct"/>
            <w:vAlign w:val="center"/>
          </w:tcPr>
          <w:p w14:paraId="4CF9ACC2">
            <w:pPr>
              <w:pStyle w:val="18"/>
              <w:spacing w:after="0"/>
              <w:jc w:val="center"/>
              <w:rPr>
                <w:rFonts w:ascii="宋体" w:hAnsi="宋体" w:cs="宋体"/>
                <w:sz w:val="22"/>
                <w:szCs w:val="22"/>
              </w:rPr>
            </w:pPr>
            <w:r>
              <w:rPr>
                <w:rFonts w:hint="eastAsia" w:ascii="宋体" w:hAnsi="宋体" w:cs="宋体"/>
                <w:kern w:val="0"/>
                <w:sz w:val="22"/>
                <w:szCs w:val="22"/>
                <w:lang w:bidi="ar"/>
              </w:rPr>
              <w:t>平台部署</w:t>
            </w:r>
          </w:p>
        </w:tc>
        <w:tc>
          <w:tcPr>
            <w:tcW w:w="3598" w:type="pct"/>
            <w:vAlign w:val="center"/>
          </w:tcPr>
          <w:p w14:paraId="56CAE504">
            <w:pPr>
              <w:widowControl/>
              <w:rPr>
                <w:rFonts w:ascii="宋体" w:hAnsi="宋体" w:cs="宋体"/>
                <w:sz w:val="22"/>
                <w:szCs w:val="22"/>
              </w:rPr>
            </w:pPr>
            <w:r>
              <w:rPr>
                <w:rFonts w:hint="eastAsia" w:ascii="宋体" w:hAnsi="宋体" w:cs="宋体"/>
                <w:sz w:val="22"/>
                <w:szCs w:val="22"/>
              </w:rPr>
              <w:t>1.系统平台部署、集成相关内容；</w:t>
            </w:r>
          </w:p>
          <w:p w14:paraId="21657043">
            <w:pPr>
              <w:widowControl/>
              <w:rPr>
                <w:rFonts w:hint="eastAsia" w:ascii="宋体" w:hAnsi="宋体" w:cs="宋体"/>
                <w:sz w:val="22"/>
                <w:szCs w:val="22"/>
              </w:rPr>
            </w:pPr>
            <w:r>
              <w:rPr>
                <w:rFonts w:hint="eastAsia" w:ascii="宋体" w:hAnsi="宋体" w:cs="宋体"/>
                <w:sz w:val="22"/>
                <w:szCs w:val="22"/>
              </w:rPr>
              <w:t>2.涉及与公安集指平台的接口开发，后续可接入公安集指平台。</w:t>
            </w:r>
          </w:p>
        </w:tc>
        <w:tc>
          <w:tcPr>
            <w:tcW w:w="484" w:type="pct"/>
            <w:vAlign w:val="center"/>
          </w:tcPr>
          <w:p w14:paraId="4B906F64">
            <w:pPr>
              <w:pStyle w:val="203"/>
              <w:spacing w:line="240" w:lineRule="auto"/>
              <w:ind w:firstLine="0" w:firstLineChars="0"/>
              <w:jc w:val="center"/>
              <w:rPr>
                <w:rFonts w:hint="eastAsia" w:cs="宋体"/>
                <w:sz w:val="22"/>
                <w:szCs w:val="22"/>
              </w:rPr>
            </w:pPr>
            <w:bookmarkStart w:id="179" w:name="OLE_LINK3"/>
            <w:r>
              <w:rPr>
                <w:rFonts w:hint="eastAsia" w:cs="宋体"/>
                <w:sz w:val="22"/>
                <w:szCs w:val="22"/>
              </w:rPr>
              <w:t>1项</w:t>
            </w:r>
            <w:bookmarkEnd w:id="179"/>
          </w:p>
        </w:tc>
      </w:tr>
      <w:tr w14:paraId="1B58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restart"/>
            <w:vAlign w:val="center"/>
          </w:tcPr>
          <w:p w14:paraId="1923403E">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7</w:t>
            </w:r>
          </w:p>
        </w:tc>
        <w:tc>
          <w:tcPr>
            <w:tcW w:w="244" w:type="pct"/>
            <w:vMerge w:val="restart"/>
            <w:vAlign w:val="center"/>
          </w:tcPr>
          <w:p w14:paraId="78643A2D">
            <w:pPr>
              <w:jc w:val="center"/>
              <w:rPr>
                <w:rFonts w:hint="eastAsia" w:ascii="宋体" w:hAnsi="宋体" w:cs="宋体"/>
                <w:sz w:val="22"/>
                <w:szCs w:val="22"/>
              </w:rPr>
            </w:pPr>
            <w:r>
              <w:rPr>
                <w:rFonts w:hint="eastAsia" w:ascii="宋体" w:hAnsi="宋体" w:cs="宋体"/>
                <w:sz w:val="22"/>
                <w:szCs w:val="22"/>
                <w:lang w:bidi="ar"/>
              </w:rPr>
              <w:t>专用网络服务</w:t>
            </w:r>
          </w:p>
        </w:tc>
        <w:tc>
          <w:tcPr>
            <w:tcW w:w="431" w:type="pct"/>
            <w:vAlign w:val="center"/>
          </w:tcPr>
          <w:p w14:paraId="3818BE45">
            <w:pPr>
              <w:pStyle w:val="18"/>
              <w:spacing w:after="0"/>
              <w:jc w:val="center"/>
              <w:rPr>
                <w:rFonts w:hint="eastAsia" w:ascii="宋体" w:hAnsi="宋体" w:cs="宋体"/>
                <w:sz w:val="22"/>
                <w:szCs w:val="22"/>
              </w:rPr>
            </w:pPr>
            <w:r>
              <w:rPr>
                <w:rFonts w:hint="eastAsia" w:ascii="宋体" w:hAnsi="宋体" w:cs="宋体"/>
                <w:sz w:val="22"/>
                <w:szCs w:val="22"/>
              </w:rPr>
              <w:t>指挥中心至平台专线</w:t>
            </w:r>
          </w:p>
        </w:tc>
        <w:tc>
          <w:tcPr>
            <w:tcW w:w="3598" w:type="pct"/>
            <w:vAlign w:val="center"/>
          </w:tcPr>
          <w:p w14:paraId="28482287">
            <w:pPr>
              <w:rPr>
                <w:rFonts w:hint="eastAsia" w:ascii="宋体" w:hAnsi="宋体" w:cs="宋体"/>
                <w:sz w:val="22"/>
                <w:szCs w:val="22"/>
              </w:rPr>
            </w:pPr>
            <w:r>
              <w:rPr>
                <w:rFonts w:hint="eastAsia" w:ascii="宋体" w:hAnsi="宋体" w:cs="宋体"/>
                <w:sz w:val="22"/>
                <w:szCs w:val="22"/>
              </w:rPr>
              <w:t>无人机指挥应用平台与高速指挥中心之间的专网互联互通，</w:t>
            </w:r>
            <w:r>
              <w:rPr>
                <w:rFonts w:hint="eastAsia" w:ascii="宋体" w:hAnsi="宋体" w:cs="宋体"/>
                <w:sz w:val="22"/>
                <w:szCs w:val="22"/>
                <w:lang w:bidi="ar"/>
              </w:rPr>
              <w:t>网络宽带满足业务实际需求</w:t>
            </w:r>
            <w:r>
              <w:rPr>
                <w:rFonts w:hint="eastAsia" w:ascii="宋体" w:hAnsi="宋体" w:cs="宋体"/>
                <w:sz w:val="22"/>
                <w:szCs w:val="22"/>
              </w:rPr>
              <w:t>，建议使用千兆网络，服务期1年</w:t>
            </w:r>
          </w:p>
        </w:tc>
        <w:tc>
          <w:tcPr>
            <w:tcW w:w="484" w:type="pct"/>
            <w:vAlign w:val="center"/>
          </w:tcPr>
          <w:p w14:paraId="72615721">
            <w:pPr>
              <w:pStyle w:val="203"/>
              <w:spacing w:line="240" w:lineRule="auto"/>
              <w:ind w:firstLine="0" w:firstLineChars="0"/>
              <w:jc w:val="center"/>
              <w:rPr>
                <w:rFonts w:hint="eastAsia" w:cs="宋体"/>
                <w:sz w:val="22"/>
                <w:szCs w:val="22"/>
              </w:rPr>
            </w:pPr>
            <w:r>
              <w:rPr>
                <w:rFonts w:hint="eastAsia" w:cs="宋体"/>
                <w:sz w:val="22"/>
                <w:szCs w:val="22"/>
              </w:rPr>
              <w:t>1项</w:t>
            </w:r>
          </w:p>
        </w:tc>
      </w:tr>
      <w:tr w14:paraId="0C67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vAlign w:val="center"/>
          </w:tcPr>
          <w:p w14:paraId="455FF953">
            <w:pPr>
              <w:widowControl/>
              <w:jc w:val="center"/>
              <w:textAlignment w:val="center"/>
              <w:rPr>
                <w:rFonts w:hint="eastAsia" w:ascii="宋体" w:hAnsi="宋体" w:cs="宋体"/>
                <w:sz w:val="22"/>
                <w:szCs w:val="22"/>
                <w:lang w:bidi="ar"/>
              </w:rPr>
            </w:pPr>
          </w:p>
        </w:tc>
        <w:tc>
          <w:tcPr>
            <w:tcW w:w="244" w:type="pct"/>
            <w:vMerge w:val="continue"/>
            <w:vAlign w:val="center"/>
          </w:tcPr>
          <w:p w14:paraId="0DECB81A">
            <w:pPr>
              <w:jc w:val="center"/>
              <w:rPr>
                <w:rFonts w:hint="eastAsia" w:ascii="宋体" w:hAnsi="宋体" w:cs="宋体"/>
                <w:sz w:val="22"/>
                <w:szCs w:val="22"/>
                <w:lang w:bidi="ar"/>
              </w:rPr>
            </w:pPr>
          </w:p>
        </w:tc>
        <w:tc>
          <w:tcPr>
            <w:tcW w:w="431" w:type="pct"/>
            <w:vAlign w:val="center"/>
          </w:tcPr>
          <w:p w14:paraId="4D5F73D8">
            <w:pPr>
              <w:pStyle w:val="18"/>
              <w:spacing w:after="0"/>
              <w:jc w:val="center"/>
              <w:rPr>
                <w:rFonts w:hint="eastAsia" w:ascii="宋体" w:hAnsi="宋体" w:cs="宋体"/>
                <w:sz w:val="22"/>
                <w:szCs w:val="22"/>
              </w:rPr>
            </w:pPr>
            <w:r>
              <w:rPr>
                <w:rFonts w:hint="eastAsia" w:ascii="宋体" w:hAnsi="宋体" w:cs="宋体"/>
                <w:sz w:val="22"/>
                <w:szCs w:val="22"/>
              </w:rPr>
              <w:t>视频接入专线</w:t>
            </w:r>
          </w:p>
        </w:tc>
        <w:tc>
          <w:tcPr>
            <w:tcW w:w="3598" w:type="pct"/>
            <w:vAlign w:val="center"/>
          </w:tcPr>
          <w:p w14:paraId="61EBFA5C">
            <w:pPr>
              <w:rPr>
                <w:rFonts w:hint="eastAsia" w:ascii="宋体" w:hAnsi="宋体" w:cs="宋体"/>
                <w:sz w:val="22"/>
                <w:szCs w:val="22"/>
              </w:rPr>
            </w:pPr>
            <w:r>
              <w:rPr>
                <w:rFonts w:hint="eastAsia" w:ascii="宋体" w:hAnsi="宋体" w:cs="宋体"/>
                <w:sz w:val="22"/>
                <w:szCs w:val="22"/>
              </w:rPr>
              <w:t>无人机视频接入到公安专网，</w:t>
            </w:r>
            <w:r>
              <w:rPr>
                <w:rFonts w:hint="eastAsia" w:ascii="宋体" w:hAnsi="宋体" w:cs="宋体"/>
                <w:sz w:val="22"/>
                <w:szCs w:val="22"/>
                <w:lang w:bidi="ar"/>
              </w:rPr>
              <w:t>网络宽带满足业务实际需求，</w:t>
            </w:r>
            <w:r>
              <w:rPr>
                <w:rFonts w:hint="eastAsia" w:ascii="宋体" w:hAnsi="宋体" w:cs="宋体"/>
                <w:sz w:val="22"/>
                <w:szCs w:val="22"/>
              </w:rPr>
              <w:t>服务期为1年</w:t>
            </w:r>
          </w:p>
        </w:tc>
        <w:tc>
          <w:tcPr>
            <w:tcW w:w="484" w:type="pct"/>
            <w:vAlign w:val="center"/>
          </w:tcPr>
          <w:p w14:paraId="34F093E8">
            <w:pPr>
              <w:pStyle w:val="203"/>
              <w:spacing w:line="240" w:lineRule="auto"/>
              <w:ind w:firstLine="0" w:firstLineChars="0"/>
              <w:jc w:val="center"/>
              <w:rPr>
                <w:rFonts w:hint="eastAsia" w:cs="宋体"/>
                <w:sz w:val="22"/>
                <w:szCs w:val="22"/>
              </w:rPr>
            </w:pPr>
            <w:r>
              <w:rPr>
                <w:rFonts w:hint="eastAsia" w:cs="宋体"/>
                <w:sz w:val="22"/>
                <w:szCs w:val="22"/>
              </w:rPr>
              <w:t>1项</w:t>
            </w:r>
          </w:p>
        </w:tc>
      </w:tr>
    </w:tbl>
    <w:p w14:paraId="28F83DFF">
      <w:pPr>
        <w:spacing w:line="440" w:lineRule="exact"/>
        <w:rPr>
          <w:b/>
          <w:bCs/>
          <w:sz w:val="22"/>
          <w:szCs w:val="28"/>
        </w:rPr>
      </w:pPr>
      <w:r>
        <w:rPr>
          <w:rFonts w:hint="eastAsia"/>
          <w:b/>
          <w:bCs/>
          <w:sz w:val="22"/>
          <w:szCs w:val="28"/>
        </w:rPr>
        <w:t>3.1无人机指挥应用平台建设要求</w:t>
      </w:r>
    </w:p>
    <w:p w14:paraId="4D1B1261">
      <w:pPr>
        <w:spacing w:line="440" w:lineRule="exact"/>
        <w:ind w:firstLine="440" w:firstLineChars="200"/>
        <w:rPr>
          <w:sz w:val="22"/>
          <w:szCs w:val="28"/>
        </w:rPr>
      </w:pPr>
      <w:r>
        <w:rPr>
          <w:rFonts w:hint="eastAsia"/>
          <w:sz w:val="22"/>
          <w:szCs w:val="28"/>
        </w:rPr>
        <w:t>根据项目的情况综合考虑，无人机指挥应用平台可本地信创云或者本地部署，云资源和服务器设备自行考虑，费用含在总价内。无人机指挥应用平台部署应满足信创要求。</w:t>
      </w:r>
    </w:p>
    <w:tbl>
      <w:tblPr>
        <w:tblStyle w:val="42"/>
        <w:tblW w:w="4998" w:type="pct"/>
        <w:tblInd w:w="0" w:type="dxa"/>
        <w:tblLayout w:type="autofit"/>
        <w:tblCellMar>
          <w:top w:w="0" w:type="dxa"/>
          <w:left w:w="108" w:type="dxa"/>
          <w:bottom w:w="0" w:type="dxa"/>
          <w:right w:w="108" w:type="dxa"/>
        </w:tblCellMar>
      </w:tblPr>
      <w:tblGrid>
        <w:gridCol w:w="964"/>
        <w:gridCol w:w="1661"/>
        <w:gridCol w:w="1980"/>
        <w:gridCol w:w="5245"/>
      </w:tblGrid>
      <w:tr w14:paraId="7BDCE01E">
        <w:tblPrEx>
          <w:tblCellMar>
            <w:top w:w="0" w:type="dxa"/>
            <w:left w:w="108" w:type="dxa"/>
            <w:bottom w:w="0" w:type="dxa"/>
            <w:right w:w="108" w:type="dxa"/>
          </w:tblCellMar>
        </w:tblPrEx>
        <w:trPr>
          <w:trHeight w:val="324" w:hRule="atLeast"/>
        </w:trPr>
        <w:tc>
          <w:tcPr>
            <w:tcW w:w="489" w:type="pct"/>
            <w:tcBorders>
              <w:top w:val="single" w:color="000000" w:sz="4" w:space="0"/>
              <w:left w:val="single" w:color="000000" w:sz="4" w:space="0"/>
              <w:bottom w:val="single" w:color="000000" w:sz="4" w:space="0"/>
              <w:right w:val="single" w:color="000000" w:sz="4" w:space="0"/>
            </w:tcBorders>
            <w:vAlign w:val="center"/>
          </w:tcPr>
          <w:p w14:paraId="68BED4E7">
            <w:pPr>
              <w:widowControl/>
              <w:jc w:val="center"/>
              <w:textAlignment w:val="center"/>
              <w:rPr>
                <w:rFonts w:hint="eastAsia" w:ascii="宋体" w:hAnsi="宋体" w:cs="宋体"/>
                <w:b/>
                <w:bCs/>
                <w:sz w:val="22"/>
                <w:szCs w:val="22"/>
              </w:rPr>
            </w:pPr>
            <w:r>
              <w:rPr>
                <w:rFonts w:hint="eastAsia" w:ascii="宋体" w:hAnsi="宋体" w:cs="宋体"/>
                <w:b/>
                <w:bCs/>
                <w:sz w:val="22"/>
                <w:szCs w:val="22"/>
                <w:lang w:bidi="ar"/>
              </w:rPr>
              <w:t>菜单</w:t>
            </w:r>
          </w:p>
        </w:tc>
        <w:tc>
          <w:tcPr>
            <w:tcW w:w="843" w:type="pct"/>
            <w:tcBorders>
              <w:top w:val="single" w:color="000000" w:sz="4" w:space="0"/>
              <w:left w:val="single" w:color="000000" w:sz="4" w:space="0"/>
              <w:bottom w:val="single" w:color="000000" w:sz="4" w:space="0"/>
              <w:right w:val="single" w:color="000000" w:sz="4" w:space="0"/>
            </w:tcBorders>
            <w:vAlign w:val="center"/>
          </w:tcPr>
          <w:p w14:paraId="3826EFAA">
            <w:pPr>
              <w:widowControl/>
              <w:jc w:val="center"/>
              <w:textAlignment w:val="center"/>
              <w:rPr>
                <w:rFonts w:hint="eastAsia" w:ascii="宋体" w:hAnsi="宋体" w:cs="宋体"/>
                <w:b/>
                <w:bCs/>
                <w:sz w:val="22"/>
                <w:szCs w:val="22"/>
              </w:rPr>
            </w:pPr>
            <w:r>
              <w:rPr>
                <w:rFonts w:hint="eastAsia" w:ascii="宋体" w:hAnsi="宋体" w:cs="宋体"/>
                <w:b/>
                <w:bCs/>
                <w:sz w:val="22"/>
                <w:szCs w:val="22"/>
                <w:lang w:bidi="ar"/>
              </w:rPr>
              <w:t>功能模块</w:t>
            </w:r>
          </w:p>
        </w:tc>
        <w:tc>
          <w:tcPr>
            <w:tcW w:w="1005" w:type="pct"/>
            <w:tcBorders>
              <w:top w:val="single" w:color="000000" w:sz="4" w:space="0"/>
              <w:left w:val="single" w:color="000000" w:sz="4" w:space="0"/>
              <w:bottom w:val="single" w:color="000000" w:sz="4" w:space="0"/>
              <w:right w:val="single" w:color="000000" w:sz="4" w:space="0"/>
            </w:tcBorders>
            <w:vAlign w:val="center"/>
          </w:tcPr>
          <w:p w14:paraId="5CAFD083">
            <w:pPr>
              <w:widowControl/>
              <w:jc w:val="center"/>
              <w:textAlignment w:val="center"/>
              <w:rPr>
                <w:rFonts w:hint="eastAsia" w:ascii="宋体" w:hAnsi="宋体" w:cs="宋体"/>
                <w:b/>
                <w:bCs/>
                <w:sz w:val="22"/>
                <w:szCs w:val="22"/>
              </w:rPr>
            </w:pPr>
            <w:r>
              <w:rPr>
                <w:rFonts w:hint="eastAsia" w:ascii="宋体" w:hAnsi="宋体" w:cs="宋体"/>
                <w:b/>
                <w:bCs/>
                <w:sz w:val="22"/>
                <w:szCs w:val="22"/>
                <w:lang w:bidi="ar"/>
              </w:rPr>
              <w:t>子功能模块</w:t>
            </w:r>
          </w:p>
        </w:tc>
        <w:tc>
          <w:tcPr>
            <w:tcW w:w="2661" w:type="pct"/>
            <w:tcBorders>
              <w:top w:val="single" w:color="000000" w:sz="4" w:space="0"/>
              <w:left w:val="single" w:color="000000" w:sz="4" w:space="0"/>
              <w:bottom w:val="single" w:color="000000" w:sz="4" w:space="0"/>
              <w:right w:val="single" w:color="000000" w:sz="4" w:space="0"/>
            </w:tcBorders>
            <w:vAlign w:val="center"/>
          </w:tcPr>
          <w:p w14:paraId="7AA40A81">
            <w:pPr>
              <w:widowControl/>
              <w:jc w:val="center"/>
              <w:textAlignment w:val="center"/>
              <w:rPr>
                <w:rFonts w:hint="eastAsia" w:ascii="宋体" w:hAnsi="宋体" w:cs="宋体"/>
                <w:b/>
                <w:bCs/>
                <w:sz w:val="22"/>
                <w:szCs w:val="22"/>
              </w:rPr>
            </w:pPr>
            <w:r>
              <w:rPr>
                <w:rFonts w:hint="eastAsia" w:ascii="宋体" w:hAnsi="宋体" w:cs="宋体"/>
                <w:b/>
                <w:bCs/>
                <w:sz w:val="22"/>
                <w:szCs w:val="22"/>
                <w:lang w:bidi="ar"/>
              </w:rPr>
              <w:t>功能描述说明</w:t>
            </w:r>
          </w:p>
        </w:tc>
      </w:tr>
      <w:tr w14:paraId="293B5ACE">
        <w:tblPrEx>
          <w:tblCellMar>
            <w:top w:w="0" w:type="dxa"/>
            <w:left w:w="108" w:type="dxa"/>
            <w:bottom w:w="0" w:type="dxa"/>
            <w:right w:w="108" w:type="dxa"/>
          </w:tblCellMar>
        </w:tblPrEx>
        <w:trPr>
          <w:trHeight w:val="300"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37D63AF7">
            <w:pPr>
              <w:widowControl/>
              <w:jc w:val="center"/>
              <w:textAlignment w:val="center"/>
              <w:rPr>
                <w:rFonts w:hint="eastAsia" w:ascii="宋体" w:hAnsi="宋体" w:cs="宋体"/>
                <w:sz w:val="22"/>
                <w:szCs w:val="22"/>
              </w:rPr>
            </w:pPr>
            <w:r>
              <w:rPr>
                <w:rFonts w:hint="eastAsia" w:ascii="宋体" w:hAnsi="宋体" w:cs="宋体"/>
                <w:sz w:val="22"/>
                <w:szCs w:val="22"/>
                <w:lang w:bidi="ar"/>
              </w:rPr>
              <w:t>数据大屏</w:t>
            </w: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7BCBF90E">
            <w:pPr>
              <w:widowControl/>
              <w:jc w:val="center"/>
              <w:textAlignment w:val="center"/>
              <w:rPr>
                <w:rFonts w:hint="eastAsia" w:ascii="宋体" w:hAnsi="宋体" w:cs="宋体"/>
                <w:sz w:val="22"/>
                <w:szCs w:val="22"/>
              </w:rPr>
            </w:pPr>
            <w:r>
              <w:rPr>
                <w:rFonts w:hint="eastAsia" w:ascii="宋体" w:hAnsi="宋体" w:cs="宋体"/>
                <w:sz w:val="22"/>
                <w:szCs w:val="22"/>
                <w:lang w:bidi="ar"/>
              </w:rPr>
              <w:t>地图</w:t>
            </w: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21B276BA">
            <w:pPr>
              <w:widowControl/>
              <w:jc w:val="center"/>
              <w:textAlignment w:val="center"/>
              <w:rPr>
                <w:rFonts w:hint="eastAsia" w:ascii="宋体" w:hAnsi="宋体" w:cs="宋体"/>
                <w:sz w:val="22"/>
                <w:szCs w:val="22"/>
              </w:rPr>
            </w:pPr>
            <w:r>
              <w:rPr>
                <w:rFonts w:hint="eastAsia" w:ascii="宋体" w:hAnsi="宋体" w:cs="宋体"/>
                <w:sz w:val="22"/>
                <w:szCs w:val="22"/>
                <w:lang w:bidi="ar"/>
              </w:rPr>
              <w:t>飞行数据</w:t>
            </w:r>
          </w:p>
        </w:tc>
        <w:tc>
          <w:tcPr>
            <w:tcW w:w="2661" w:type="pct"/>
            <w:tcBorders>
              <w:top w:val="single" w:color="000000" w:sz="4" w:space="0"/>
              <w:left w:val="single" w:color="000000" w:sz="4" w:space="0"/>
              <w:bottom w:val="single" w:color="000000" w:sz="4" w:space="0"/>
              <w:right w:val="single" w:color="000000" w:sz="4" w:space="0"/>
            </w:tcBorders>
            <w:vAlign w:val="center"/>
          </w:tcPr>
          <w:p w14:paraId="3AE21005">
            <w:pPr>
              <w:widowControl/>
              <w:jc w:val="left"/>
              <w:textAlignment w:val="center"/>
              <w:rPr>
                <w:rFonts w:hint="eastAsia" w:ascii="宋体" w:hAnsi="宋体" w:cs="宋体"/>
                <w:sz w:val="22"/>
                <w:szCs w:val="22"/>
              </w:rPr>
            </w:pPr>
            <w:r>
              <w:rPr>
                <w:rFonts w:hint="eastAsia" w:ascii="宋体" w:hAnsi="宋体" w:cs="宋体"/>
                <w:sz w:val="22"/>
                <w:szCs w:val="22"/>
                <w:lang w:bidi="ar"/>
              </w:rPr>
              <w:t>对应地市地图数据展示。</w:t>
            </w:r>
          </w:p>
        </w:tc>
      </w:tr>
      <w:tr w14:paraId="44006E49">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D07299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9993FA8">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14127394">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6ABE7580">
            <w:pPr>
              <w:widowControl/>
              <w:jc w:val="left"/>
              <w:textAlignment w:val="center"/>
              <w:rPr>
                <w:rFonts w:hint="eastAsia" w:ascii="宋体" w:hAnsi="宋体" w:cs="宋体"/>
                <w:sz w:val="22"/>
                <w:szCs w:val="22"/>
              </w:rPr>
            </w:pPr>
            <w:r>
              <w:rPr>
                <w:rFonts w:hint="eastAsia" w:ascii="宋体" w:hAnsi="宋体" w:cs="宋体"/>
                <w:sz w:val="22"/>
                <w:szCs w:val="22"/>
                <w:lang w:bidi="ar"/>
              </w:rPr>
              <w:t>鼠标悬浮对应地市，展示对应地区的飞行数据，包括飞行次数、飞行时间、飞行距离。</w:t>
            </w:r>
          </w:p>
        </w:tc>
      </w:tr>
      <w:tr w14:paraId="04BF1BE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9F89EF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4358937">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66303CC5">
            <w:pPr>
              <w:widowControl/>
              <w:jc w:val="center"/>
              <w:textAlignment w:val="center"/>
              <w:rPr>
                <w:rFonts w:hint="eastAsia" w:ascii="宋体" w:hAnsi="宋体" w:cs="宋体"/>
                <w:sz w:val="22"/>
                <w:szCs w:val="22"/>
              </w:rPr>
            </w:pPr>
            <w:r>
              <w:rPr>
                <w:rFonts w:hint="eastAsia" w:ascii="宋体" w:hAnsi="宋体" w:cs="宋体"/>
                <w:sz w:val="22"/>
                <w:szCs w:val="22"/>
                <w:lang w:bidi="ar"/>
              </w:rPr>
              <w:t>飞行分布</w:t>
            </w:r>
          </w:p>
        </w:tc>
        <w:tc>
          <w:tcPr>
            <w:tcW w:w="2661" w:type="pct"/>
            <w:tcBorders>
              <w:top w:val="single" w:color="000000" w:sz="4" w:space="0"/>
              <w:left w:val="single" w:color="000000" w:sz="4" w:space="0"/>
              <w:bottom w:val="single" w:color="000000" w:sz="4" w:space="0"/>
              <w:right w:val="single" w:color="000000" w:sz="4" w:space="0"/>
            </w:tcBorders>
            <w:vAlign w:val="center"/>
          </w:tcPr>
          <w:p w14:paraId="326F61B1">
            <w:pPr>
              <w:widowControl/>
              <w:jc w:val="left"/>
              <w:textAlignment w:val="center"/>
              <w:rPr>
                <w:rFonts w:hint="eastAsia" w:ascii="宋体" w:hAnsi="宋体" w:cs="宋体"/>
                <w:sz w:val="22"/>
                <w:szCs w:val="22"/>
              </w:rPr>
            </w:pPr>
            <w:r>
              <w:rPr>
                <w:rFonts w:hint="eastAsia" w:ascii="宋体" w:hAnsi="宋体" w:cs="宋体"/>
                <w:sz w:val="22"/>
                <w:szCs w:val="22"/>
                <w:lang w:bidi="ar"/>
              </w:rPr>
              <w:t>对应地市地图数据展示。</w:t>
            </w:r>
          </w:p>
        </w:tc>
      </w:tr>
      <w:tr w14:paraId="48C54424">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0BBA458">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7407071">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5EE5DB31">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23AF56FF">
            <w:pPr>
              <w:widowControl/>
              <w:jc w:val="left"/>
              <w:textAlignment w:val="center"/>
              <w:rPr>
                <w:rFonts w:hint="eastAsia" w:ascii="宋体" w:hAnsi="宋体" w:cs="宋体"/>
                <w:sz w:val="22"/>
                <w:szCs w:val="22"/>
              </w:rPr>
            </w:pPr>
            <w:r>
              <w:rPr>
                <w:rFonts w:hint="eastAsia" w:ascii="宋体" w:hAnsi="宋体" w:cs="宋体"/>
                <w:sz w:val="22"/>
                <w:szCs w:val="22"/>
                <w:lang w:bidi="ar"/>
              </w:rPr>
              <w:t>鼠标悬浮对应地市，展示对应地区的飞行数据，包括飞行次数、飞行时间、飞行距离。</w:t>
            </w:r>
          </w:p>
        </w:tc>
      </w:tr>
      <w:tr w14:paraId="1C214FE1">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DD8130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5D301D4">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2E628333">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2875F29A">
            <w:pPr>
              <w:widowControl/>
              <w:jc w:val="left"/>
              <w:textAlignment w:val="center"/>
              <w:rPr>
                <w:rFonts w:hint="eastAsia" w:ascii="宋体" w:hAnsi="宋体" w:cs="宋体"/>
                <w:sz w:val="22"/>
                <w:szCs w:val="22"/>
              </w:rPr>
            </w:pPr>
            <w:r>
              <w:rPr>
                <w:rFonts w:hint="eastAsia" w:ascii="宋体" w:hAnsi="宋体" w:cs="宋体"/>
                <w:sz w:val="22"/>
                <w:szCs w:val="22"/>
                <w:lang w:bidi="ar"/>
              </w:rPr>
              <w:t>可查看近月飞行情况。</w:t>
            </w:r>
          </w:p>
        </w:tc>
      </w:tr>
      <w:tr w14:paraId="04D43A1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27AE3F7">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48A2FF16">
            <w:pPr>
              <w:widowControl/>
              <w:jc w:val="center"/>
              <w:textAlignment w:val="center"/>
              <w:rPr>
                <w:rFonts w:hint="eastAsia" w:ascii="宋体" w:hAnsi="宋体" w:cs="宋体"/>
                <w:sz w:val="22"/>
                <w:szCs w:val="22"/>
              </w:rPr>
            </w:pPr>
            <w:r>
              <w:rPr>
                <w:rFonts w:hint="eastAsia" w:ascii="宋体" w:hAnsi="宋体" w:cs="宋体"/>
                <w:sz w:val="22"/>
                <w:szCs w:val="22"/>
                <w:lang w:bidi="ar"/>
              </w:rPr>
              <w:t>设备概况</w:t>
            </w:r>
          </w:p>
        </w:tc>
        <w:tc>
          <w:tcPr>
            <w:tcW w:w="1005" w:type="pct"/>
            <w:tcBorders>
              <w:top w:val="single" w:color="000000" w:sz="4" w:space="0"/>
              <w:left w:val="single" w:color="000000" w:sz="4" w:space="0"/>
              <w:bottom w:val="single" w:color="000000" w:sz="4" w:space="0"/>
              <w:right w:val="single" w:color="000000" w:sz="4" w:space="0"/>
            </w:tcBorders>
            <w:vAlign w:val="center"/>
          </w:tcPr>
          <w:p w14:paraId="0BDD869D">
            <w:pPr>
              <w:widowControl/>
              <w:jc w:val="center"/>
              <w:textAlignment w:val="center"/>
              <w:rPr>
                <w:rFonts w:hint="eastAsia" w:ascii="宋体" w:hAnsi="宋体" w:cs="宋体"/>
                <w:sz w:val="22"/>
                <w:szCs w:val="22"/>
              </w:rPr>
            </w:pPr>
            <w:r>
              <w:rPr>
                <w:rFonts w:hint="eastAsia" w:ascii="宋体" w:hAnsi="宋体" w:cs="宋体"/>
                <w:sz w:val="22"/>
                <w:szCs w:val="22"/>
                <w:lang w:bidi="ar"/>
              </w:rPr>
              <w:t>饼图</w:t>
            </w:r>
          </w:p>
        </w:tc>
        <w:tc>
          <w:tcPr>
            <w:tcW w:w="2661" w:type="pct"/>
            <w:tcBorders>
              <w:top w:val="single" w:color="000000" w:sz="4" w:space="0"/>
              <w:left w:val="single" w:color="000000" w:sz="4" w:space="0"/>
              <w:bottom w:val="single" w:color="000000" w:sz="4" w:space="0"/>
              <w:right w:val="single" w:color="000000" w:sz="4" w:space="0"/>
            </w:tcBorders>
            <w:vAlign w:val="center"/>
          </w:tcPr>
          <w:p w14:paraId="6AE1028F">
            <w:pPr>
              <w:widowControl/>
              <w:jc w:val="left"/>
              <w:textAlignment w:val="center"/>
              <w:rPr>
                <w:rFonts w:hint="eastAsia" w:ascii="宋体" w:hAnsi="宋体" w:cs="宋体"/>
                <w:sz w:val="22"/>
                <w:szCs w:val="22"/>
              </w:rPr>
            </w:pPr>
            <w:r>
              <w:rPr>
                <w:rFonts w:hint="eastAsia" w:ascii="宋体" w:hAnsi="宋体" w:cs="宋体"/>
                <w:sz w:val="22"/>
                <w:szCs w:val="22"/>
                <w:lang w:bidi="ar"/>
              </w:rPr>
              <w:t>可查看各个型号无人机数量。</w:t>
            </w:r>
          </w:p>
        </w:tc>
      </w:tr>
      <w:tr w14:paraId="3E2592D0">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50F8E9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49F135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255F2C5">
            <w:pPr>
              <w:widowControl/>
              <w:jc w:val="center"/>
              <w:textAlignment w:val="center"/>
              <w:rPr>
                <w:rFonts w:hint="eastAsia" w:ascii="宋体" w:hAnsi="宋体" w:cs="宋体"/>
                <w:sz w:val="22"/>
                <w:szCs w:val="22"/>
              </w:rPr>
            </w:pPr>
            <w:r>
              <w:rPr>
                <w:rFonts w:hint="eastAsia" w:ascii="宋体" w:hAnsi="宋体" w:cs="宋体"/>
                <w:sz w:val="22"/>
                <w:szCs w:val="22"/>
                <w:lang w:bidi="ar"/>
              </w:rPr>
              <w:t>电池数量</w:t>
            </w:r>
          </w:p>
        </w:tc>
        <w:tc>
          <w:tcPr>
            <w:tcW w:w="2661" w:type="pct"/>
            <w:tcBorders>
              <w:top w:val="single" w:color="000000" w:sz="4" w:space="0"/>
              <w:left w:val="single" w:color="000000" w:sz="4" w:space="0"/>
              <w:bottom w:val="single" w:color="000000" w:sz="4" w:space="0"/>
              <w:right w:val="single" w:color="000000" w:sz="4" w:space="0"/>
            </w:tcBorders>
            <w:vAlign w:val="center"/>
          </w:tcPr>
          <w:p w14:paraId="49C8FD70">
            <w:pPr>
              <w:widowControl/>
              <w:jc w:val="left"/>
              <w:textAlignment w:val="center"/>
              <w:rPr>
                <w:rFonts w:hint="eastAsia" w:ascii="宋体" w:hAnsi="宋体" w:cs="宋体"/>
                <w:sz w:val="22"/>
                <w:szCs w:val="22"/>
              </w:rPr>
            </w:pPr>
            <w:r>
              <w:rPr>
                <w:rFonts w:hint="eastAsia" w:ascii="宋体" w:hAnsi="宋体" w:cs="宋体"/>
                <w:sz w:val="22"/>
                <w:szCs w:val="22"/>
                <w:lang w:bidi="ar"/>
              </w:rPr>
              <w:t>可查看电池数量。</w:t>
            </w:r>
          </w:p>
        </w:tc>
      </w:tr>
      <w:tr w14:paraId="61B64C09">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4D628C4">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AFE26AD">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B28C28F">
            <w:pPr>
              <w:widowControl/>
              <w:jc w:val="center"/>
              <w:textAlignment w:val="center"/>
              <w:rPr>
                <w:rFonts w:hint="eastAsia" w:ascii="宋体" w:hAnsi="宋体" w:cs="宋体"/>
                <w:sz w:val="22"/>
                <w:szCs w:val="22"/>
              </w:rPr>
            </w:pPr>
            <w:r>
              <w:rPr>
                <w:rFonts w:hint="eastAsia" w:ascii="宋体" w:hAnsi="宋体" w:cs="宋体"/>
                <w:sz w:val="22"/>
                <w:szCs w:val="22"/>
                <w:lang w:bidi="ar"/>
              </w:rPr>
              <w:t>挂载设备</w:t>
            </w:r>
          </w:p>
        </w:tc>
        <w:tc>
          <w:tcPr>
            <w:tcW w:w="2661" w:type="pct"/>
            <w:tcBorders>
              <w:top w:val="single" w:color="000000" w:sz="4" w:space="0"/>
              <w:left w:val="single" w:color="000000" w:sz="4" w:space="0"/>
              <w:bottom w:val="single" w:color="000000" w:sz="4" w:space="0"/>
              <w:right w:val="single" w:color="000000" w:sz="4" w:space="0"/>
            </w:tcBorders>
            <w:vAlign w:val="center"/>
          </w:tcPr>
          <w:p w14:paraId="0ECBE47D">
            <w:pPr>
              <w:widowControl/>
              <w:jc w:val="left"/>
              <w:textAlignment w:val="center"/>
              <w:rPr>
                <w:rFonts w:hint="eastAsia" w:ascii="宋体" w:hAnsi="宋体" w:cs="宋体"/>
                <w:sz w:val="22"/>
                <w:szCs w:val="22"/>
              </w:rPr>
            </w:pPr>
            <w:r>
              <w:rPr>
                <w:rFonts w:hint="eastAsia" w:ascii="宋体" w:hAnsi="宋体" w:cs="宋体"/>
                <w:sz w:val="22"/>
                <w:szCs w:val="22"/>
                <w:lang w:bidi="ar"/>
              </w:rPr>
              <w:t>可查看挂载设备数量。</w:t>
            </w:r>
          </w:p>
        </w:tc>
      </w:tr>
      <w:tr w14:paraId="13E92CFC">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023427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42517CF">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E408FBC">
            <w:pPr>
              <w:widowControl/>
              <w:jc w:val="center"/>
              <w:textAlignment w:val="center"/>
              <w:rPr>
                <w:rFonts w:hint="eastAsia" w:ascii="宋体" w:hAnsi="宋体" w:cs="宋体"/>
                <w:sz w:val="22"/>
                <w:szCs w:val="22"/>
              </w:rPr>
            </w:pPr>
            <w:r>
              <w:rPr>
                <w:rFonts w:hint="eastAsia" w:ascii="宋体" w:hAnsi="宋体" w:cs="宋体"/>
                <w:sz w:val="22"/>
                <w:szCs w:val="22"/>
                <w:lang w:bidi="ar"/>
              </w:rPr>
              <w:t>更多</w:t>
            </w:r>
          </w:p>
        </w:tc>
        <w:tc>
          <w:tcPr>
            <w:tcW w:w="2661" w:type="pct"/>
            <w:tcBorders>
              <w:top w:val="single" w:color="000000" w:sz="4" w:space="0"/>
              <w:left w:val="single" w:color="000000" w:sz="4" w:space="0"/>
              <w:bottom w:val="single" w:color="000000" w:sz="4" w:space="0"/>
              <w:right w:val="single" w:color="000000" w:sz="4" w:space="0"/>
            </w:tcBorders>
            <w:vAlign w:val="center"/>
          </w:tcPr>
          <w:p w14:paraId="3A01E295">
            <w:pPr>
              <w:widowControl/>
              <w:jc w:val="left"/>
              <w:textAlignment w:val="center"/>
              <w:rPr>
                <w:rFonts w:hint="eastAsia" w:ascii="宋体" w:hAnsi="宋体" w:cs="宋体"/>
                <w:sz w:val="22"/>
                <w:szCs w:val="22"/>
              </w:rPr>
            </w:pPr>
            <w:r>
              <w:rPr>
                <w:rFonts w:hint="eastAsia" w:ascii="宋体" w:hAnsi="宋体" w:cs="宋体"/>
                <w:sz w:val="22"/>
                <w:szCs w:val="22"/>
                <w:lang w:bidi="ar"/>
              </w:rPr>
              <w:t>点击，跳转至设备管理-设备统计页面。</w:t>
            </w:r>
          </w:p>
        </w:tc>
      </w:tr>
      <w:tr w14:paraId="13CC6843">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65ECF66">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1402DD9A">
            <w:pPr>
              <w:widowControl/>
              <w:jc w:val="center"/>
              <w:textAlignment w:val="center"/>
              <w:rPr>
                <w:rFonts w:hint="eastAsia" w:ascii="宋体" w:hAnsi="宋体" w:cs="宋体"/>
                <w:sz w:val="22"/>
                <w:szCs w:val="22"/>
              </w:rPr>
            </w:pPr>
            <w:r>
              <w:rPr>
                <w:rFonts w:hint="eastAsia" w:ascii="宋体" w:hAnsi="宋体" w:cs="宋体"/>
                <w:sz w:val="22"/>
                <w:szCs w:val="22"/>
                <w:lang w:bidi="ar"/>
              </w:rPr>
              <w:t>人员概况</w:t>
            </w:r>
          </w:p>
        </w:tc>
        <w:tc>
          <w:tcPr>
            <w:tcW w:w="1005" w:type="pct"/>
            <w:tcBorders>
              <w:top w:val="single" w:color="000000" w:sz="4" w:space="0"/>
              <w:left w:val="single" w:color="000000" w:sz="4" w:space="0"/>
              <w:bottom w:val="single" w:color="000000" w:sz="4" w:space="0"/>
              <w:right w:val="single" w:color="000000" w:sz="4" w:space="0"/>
            </w:tcBorders>
            <w:vAlign w:val="center"/>
          </w:tcPr>
          <w:p w14:paraId="2BC132FB">
            <w:pPr>
              <w:widowControl/>
              <w:jc w:val="center"/>
              <w:textAlignment w:val="center"/>
              <w:rPr>
                <w:rFonts w:hint="eastAsia" w:ascii="宋体" w:hAnsi="宋体" w:cs="宋体"/>
                <w:sz w:val="22"/>
                <w:szCs w:val="22"/>
              </w:rPr>
            </w:pPr>
            <w:r>
              <w:rPr>
                <w:rFonts w:hint="eastAsia" w:ascii="宋体" w:hAnsi="宋体" w:cs="宋体"/>
                <w:sz w:val="22"/>
                <w:szCs w:val="22"/>
                <w:lang w:bidi="ar"/>
              </w:rPr>
              <w:t>飞手总数</w:t>
            </w:r>
          </w:p>
        </w:tc>
        <w:tc>
          <w:tcPr>
            <w:tcW w:w="2661" w:type="pct"/>
            <w:tcBorders>
              <w:top w:val="single" w:color="000000" w:sz="4" w:space="0"/>
              <w:left w:val="single" w:color="000000" w:sz="4" w:space="0"/>
              <w:bottom w:val="single" w:color="000000" w:sz="4" w:space="0"/>
              <w:right w:val="single" w:color="000000" w:sz="4" w:space="0"/>
            </w:tcBorders>
            <w:vAlign w:val="center"/>
          </w:tcPr>
          <w:p w14:paraId="6221D830">
            <w:pPr>
              <w:widowControl/>
              <w:jc w:val="left"/>
              <w:textAlignment w:val="center"/>
              <w:rPr>
                <w:rFonts w:hint="eastAsia" w:ascii="宋体" w:hAnsi="宋体" w:cs="宋体"/>
                <w:sz w:val="22"/>
                <w:szCs w:val="22"/>
              </w:rPr>
            </w:pPr>
            <w:r>
              <w:rPr>
                <w:rFonts w:hint="eastAsia" w:ascii="宋体" w:hAnsi="宋体" w:cs="宋体"/>
                <w:sz w:val="22"/>
                <w:szCs w:val="22"/>
                <w:lang w:bidi="ar"/>
              </w:rPr>
              <w:t>可查看飞手总数。</w:t>
            </w:r>
          </w:p>
        </w:tc>
      </w:tr>
      <w:tr w14:paraId="605C4C70">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4A21486">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BDDF36B">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0C9374A">
            <w:pPr>
              <w:widowControl/>
              <w:jc w:val="center"/>
              <w:textAlignment w:val="center"/>
              <w:rPr>
                <w:rFonts w:hint="eastAsia" w:ascii="宋体" w:hAnsi="宋体" w:cs="宋体"/>
                <w:sz w:val="22"/>
                <w:szCs w:val="22"/>
              </w:rPr>
            </w:pPr>
            <w:r>
              <w:rPr>
                <w:rFonts w:hint="eastAsia" w:ascii="宋体" w:hAnsi="宋体" w:cs="宋体"/>
                <w:sz w:val="22"/>
                <w:szCs w:val="22"/>
                <w:lang w:bidi="ar"/>
              </w:rPr>
              <w:t>驾驶证占比</w:t>
            </w:r>
          </w:p>
        </w:tc>
        <w:tc>
          <w:tcPr>
            <w:tcW w:w="2661" w:type="pct"/>
            <w:tcBorders>
              <w:top w:val="single" w:color="000000" w:sz="4" w:space="0"/>
              <w:left w:val="single" w:color="000000" w:sz="4" w:space="0"/>
              <w:bottom w:val="single" w:color="000000" w:sz="4" w:space="0"/>
              <w:right w:val="single" w:color="000000" w:sz="4" w:space="0"/>
            </w:tcBorders>
            <w:vAlign w:val="center"/>
          </w:tcPr>
          <w:p w14:paraId="6BC0097F">
            <w:pPr>
              <w:widowControl/>
              <w:jc w:val="left"/>
              <w:textAlignment w:val="center"/>
              <w:rPr>
                <w:rFonts w:hint="eastAsia" w:ascii="宋体" w:hAnsi="宋体" w:cs="宋体"/>
                <w:sz w:val="22"/>
                <w:szCs w:val="22"/>
              </w:rPr>
            </w:pPr>
            <w:r>
              <w:rPr>
                <w:rFonts w:hint="eastAsia" w:ascii="宋体" w:hAnsi="宋体" w:cs="宋体"/>
                <w:sz w:val="22"/>
                <w:szCs w:val="22"/>
                <w:lang w:bidi="ar"/>
              </w:rPr>
              <w:t>可查看驾驶证占比。</w:t>
            </w:r>
          </w:p>
        </w:tc>
      </w:tr>
      <w:tr w14:paraId="403400B2">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B7255A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8EB6490">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CEB3C8A">
            <w:pPr>
              <w:widowControl/>
              <w:jc w:val="center"/>
              <w:textAlignment w:val="center"/>
              <w:rPr>
                <w:rFonts w:hint="eastAsia" w:ascii="宋体" w:hAnsi="宋体" w:cs="宋体"/>
                <w:sz w:val="22"/>
                <w:szCs w:val="22"/>
              </w:rPr>
            </w:pPr>
            <w:r>
              <w:rPr>
                <w:rFonts w:hint="eastAsia" w:ascii="宋体" w:hAnsi="宋体" w:cs="宋体"/>
                <w:sz w:val="22"/>
                <w:szCs w:val="22"/>
                <w:lang w:bidi="ar"/>
              </w:rPr>
              <w:t>更多</w:t>
            </w:r>
          </w:p>
        </w:tc>
        <w:tc>
          <w:tcPr>
            <w:tcW w:w="2661" w:type="pct"/>
            <w:tcBorders>
              <w:top w:val="single" w:color="000000" w:sz="4" w:space="0"/>
              <w:left w:val="single" w:color="000000" w:sz="4" w:space="0"/>
              <w:bottom w:val="single" w:color="000000" w:sz="4" w:space="0"/>
              <w:right w:val="single" w:color="000000" w:sz="4" w:space="0"/>
            </w:tcBorders>
            <w:vAlign w:val="center"/>
          </w:tcPr>
          <w:p w14:paraId="434321EE">
            <w:pPr>
              <w:widowControl/>
              <w:jc w:val="left"/>
              <w:textAlignment w:val="center"/>
              <w:rPr>
                <w:rFonts w:hint="eastAsia" w:ascii="宋体" w:hAnsi="宋体" w:cs="宋体"/>
                <w:sz w:val="22"/>
                <w:szCs w:val="22"/>
              </w:rPr>
            </w:pPr>
            <w:r>
              <w:rPr>
                <w:rFonts w:hint="eastAsia" w:ascii="宋体" w:hAnsi="宋体" w:cs="宋体"/>
                <w:sz w:val="22"/>
                <w:szCs w:val="22"/>
                <w:lang w:bidi="ar"/>
              </w:rPr>
              <w:t>点击，跳转至人员组织-人员统计页面。</w:t>
            </w:r>
          </w:p>
        </w:tc>
      </w:tr>
      <w:tr w14:paraId="7130CECF">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B6FE01A">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29D93D47">
            <w:pPr>
              <w:widowControl/>
              <w:jc w:val="center"/>
              <w:textAlignment w:val="center"/>
              <w:rPr>
                <w:rFonts w:hint="eastAsia" w:ascii="宋体" w:hAnsi="宋体" w:cs="宋体"/>
                <w:sz w:val="22"/>
                <w:szCs w:val="22"/>
              </w:rPr>
            </w:pPr>
            <w:r>
              <w:rPr>
                <w:rFonts w:hint="eastAsia" w:ascii="宋体" w:hAnsi="宋体" w:cs="宋体"/>
                <w:sz w:val="22"/>
                <w:szCs w:val="22"/>
                <w:lang w:bidi="ar"/>
              </w:rPr>
              <w:t>飞行统计</w:t>
            </w:r>
          </w:p>
        </w:tc>
        <w:tc>
          <w:tcPr>
            <w:tcW w:w="1005" w:type="pct"/>
            <w:tcBorders>
              <w:top w:val="single" w:color="000000" w:sz="4" w:space="0"/>
              <w:left w:val="single" w:color="000000" w:sz="4" w:space="0"/>
              <w:bottom w:val="single" w:color="000000" w:sz="4" w:space="0"/>
              <w:right w:val="single" w:color="000000" w:sz="4" w:space="0"/>
            </w:tcBorders>
            <w:vAlign w:val="center"/>
          </w:tcPr>
          <w:p w14:paraId="563F57B5">
            <w:pPr>
              <w:widowControl/>
              <w:jc w:val="center"/>
              <w:textAlignment w:val="center"/>
              <w:rPr>
                <w:rFonts w:hint="eastAsia" w:ascii="宋体" w:hAnsi="宋体" w:cs="宋体"/>
                <w:sz w:val="22"/>
                <w:szCs w:val="22"/>
              </w:rPr>
            </w:pPr>
            <w:r>
              <w:rPr>
                <w:rFonts w:hint="eastAsia" w:ascii="宋体" w:hAnsi="宋体" w:cs="宋体"/>
                <w:sz w:val="22"/>
                <w:szCs w:val="22"/>
                <w:lang w:bidi="ar"/>
              </w:rPr>
              <w:t>时间筛选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42EC0AC3">
            <w:pPr>
              <w:widowControl/>
              <w:jc w:val="left"/>
              <w:textAlignment w:val="center"/>
              <w:rPr>
                <w:rFonts w:hint="eastAsia" w:ascii="宋体" w:hAnsi="宋体" w:cs="宋体"/>
                <w:sz w:val="22"/>
                <w:szCs w:val="22"/>
              </w:rPr>
            </w:pPr>
            <w:r>
              <w:rPr>
                <w:rFonts w:hint="eastAsia" w:ascii="宋体" w:hAnsi="宋体" w:cs="宋体"/>
                <w:sz w:val="22"/>
                <w:szCs w:val="22"/>
                <w:lang w:bidi="ar"/>
              </w:rPr>
              <w:t>可筛选本年、本月、本周，默认本月。</w:t>
            </w:r>
          </w:p>
        </w:tc>
      </w:tr>
      <w:tr w14:paraId="3E2822B0">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B138098">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4B231B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C46FD6A">
            <w:pPr>
              <w:widowControl/>
              <w:jc w:val="center"/>
              <w:textAlignment w:val="center"/>
              <w:rPr>
                <w:rFonts w:hint="eastAsia" w:ascii="宋体" w:hAnsi="宋体" w:cs="宋体"/>
                <w:sz w:val="22"/>
                <w:szCs w:val="22"/>
              </w:rPr>
            </w:pPr>
            <w:r>
              <w:rPr>
                <w:rFonts w:hint="eastAsia" w:ascii="宋体" w:hAnsi="宋体" w:cs="宋体"/>
                <w:sz w:val="22"/>
                <w:szCs w:val="22"/>
                <w:lang w:bidi="ar"/>
              </w:rPr>
              <w:t>飞行架次</w:t>
            </w:r>
          </w:p>
        </w:tc>
        <w:tc>
          <w:tcPr>
            <w:tcW w:w="2661" w:type="pct"/>
            <w:tcBorders>
              <w:top w:val="single" w:color="000000" w:sz="4" w:space="0"/>
              <w:left w:val="single" w:color="000000" w:sz="4" w:space="0"/>
              <w:bottom w:val="single" w:color="000000" w:sz="4" w:space="0"/>
              <w:right w:val="single" w:color="000000" w:sz="4" w:space="0"/>
            </w:tcBorders>
            <w:vAlign w:val="center"/>
          </w:tcPr>
          <w:p w14:paraId="445CEE05">
            <w:pPr>
              <w:widowControl/>
              <w:jc w:val="left"/>
              <w:textAlignment w:val="center"/>
              <w:rPr>
                <w:rFonts w:hint="eastAsia" w:ascii="宋体" w:hAnsi="宋体" w:cs="宋体"/>
                <w:sz w:val="22"/>
                <w:szCs w:val="22"/>
              </w:rPr>
            </w:pPr>
            <w:r>
              <w:rPr>
                <w:rFonts w:hint="eastAsia" w:ascii="宋体" w:hAnsi="宋体" w:cs="宋体"/>
                <w:sz w:val="22"/>
                <w:szCs w:val="22"/>
                <w:lang w:bidi="ar"/>
              </w:rPr>
              <w:t>可查看对应时间的飞行架次。</w:t>
            </w:r>
          </w:p>
        </w:tc>
      </w:tr>
      <w:tr w14:paraId="2355F60E">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49C938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A0CF59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A605E0D">
            <w:pPr>
              <w:widowControl/>
              <w:jc w:val="center"/>
              <w:textAlignment w:val="center"/>
              <w:rPr>
                <w:rFonts w:hint="eastAsia" w:ascii="宋体" w:hAnsi="宋体" w:cs="宋体"/>
                <w:sz w:val="22"/>
                <w:szCs w:val="22"/>
              </w:rPr>
            </w:pPr>
            <w:r>
              <w:rPr>
                <w:rFonts w:hint="eastAsia" w:ascii="宋体" w:hAnsi="宋体" w:cs="宋体"/>
                <w:sz w:val="22"/>
                <w:szCs w:val="22"/>
                <w:lang w:bidi="ar"/>
              </w:rPr>
              <w:t>飞行时长</w:t>
            </w:r>
          </w:p>
        </w:tc>
        <w:tc>
          <w:tcPr>
            <w:tcW w:w="2661" w:type="pct"/>
            <w:tcBorders>
              <w:top w:val="single" w:color="000000" w:sz="4" w:space="0"/>
              <w:left w:val="single" w:color="000000" w:sz="4" w:space="0"/>
              <w:bottom w:val="single" w:color="000000" w:sz="4" w:space="0"/>
              <w:right w:val="single" w:color="000000" w:sz="4" w:space="0"/>
            </w:tcBorders>
            <w:vAlign w:val="center"/>
          </w:tcPr>
          <w:p w14:paraId="0E9B6842">
            <w:pPr>
              <w:widowControl/>
              <w:jc w:val="left"/>
              <w:textAlignment w:val="center"/>
              <w:rPr>
                <w:rFonts w:hint="eastAsia" w:ascii="宋体" w:hAnsi="宋体" w:cs="宋体"/>
                <w:sz w:val="22"/>
                <w:szCs w:val="22"/>
              </w:rPr>
            </w:pPr>
            <w:r>
              <w:rPr>
                <w:rFonts w:hint="eastAsia" w:ascii="宋体" w:hAnsi="宋体" w:cs="宋体"/>
                <w:sz w:val="22"/>
                <w:szCs w:val="22"/>
                <w:lang w:bidi="ar"/>
              </w:rPr>
              <w:t>可查看对应时间的飞行时长。</w:t>
            </w:r>
          </w:p>
        </w:tc>
      </w:tr>
      <w:tr w14:paraId="2DF63C21">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F8F5DE9">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6D2AE71">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346732E4">
            <w:pPr>
              <w:widowControl/>
              <w:jc w:val="center"/>
              <w:textAlignment w:val="center"/>
              <w:rPr>
                <w:rFonts w:hint="eastAsia" w:ascii="宋体" w:hAnsi="宋体" w:cs="宋体"/>
                <w:sz w:val="22"/>
                <w:szCs w:val="22"/>
              </w:rPr>
            </w:pPr>
            <w:r>
              <w:rPr>
                <w:rFonts w:hint="eastAsia" w:ascii="宋体" w:hAnsi="宋体" w:cs="宋体"/>
                <w:sz w:val="22"/>
                <w:szCs w:val="22"/>
                <w:lang w:bidi="ar"/>
              </w:rPr>
              <w:t>飞行里程</w:t>
            </w:r>
          </w:p>
        </w:tc>
        <w:tc>
          <w:tcPr>
            <w:tcW w:w="2661" w:type="pct"/>
            <w:tcBorders>
              <w:top w:val="single" w:color="000000" w:sz="4" w:space="0"/>
              <w:left w:val="single" w:color="000000" w:sz="4" w:space="0"/>
              <w:bottom w:val="single" w:color="000000" w:sz="4" w:space="0"/>
              <w:right w:val="single" w:color="000000" w:sz="4" w:space="0"/>
            </w:tcBorders>
            <w:vAlign w:val="center"/>
          </w:tcPr>
          <w:p w14:paraId="2A5B9AA6">
            <w:pPr>
              <w:widowControl/>
              <w:jc w:val="left"/>
              <w:textAlignment w:val="center"/>
              <w:rPr>
                <w:rFonts w:hint="eastAsia" w:ascii="宋体" w:hAnsi="宋体" w:cs="宋体"/>
                <w:sz w:val="22"/>
                <w:szCs w:val="22"/>
              </w:rPr>
            </w:pPr>
            <w:r>
              <w:rPr>
                <w:rFonts w:hint="eastAsia" w:ascii="宋体" w:hAnsi="宋体" w:cs="宋体"/>
                <w:sz w:val="22"/>
                <w:szCs w:val="22"/>
                <w:lang w:bidi="ar"/>
              </w:rPr>
              <w:t>可查看对应时间的飞行里程。</w:t>
            </w:r>
          </w:p>
        </w:tc>
      </w:tr>
      <w:tr w14:paraId="7EA5EB8A">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010C4C5">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429DA416">
            <w:pPr>
              <w:widowControl/>
              <w:jc w:val="center"/>
              <w:textAlignment w:val="center"/>
              <w:rPr>
                <w:rFonts w:hint="eastAsia" w:ascii="宋体" w:hAnsi="宋体" w:cs="宋体"/>
                <w:sz w:val="22"/>
                <w:szCs w:val="22"/>
              </w:rPr>
            </w:pPr>
            <w:r>
              <w:rPr>
                <w:rFonts w:hint="eastAsia" w:ascii="宋体" w:hAnsi="宋体" w:cs="宋体"/>
                <w:sz w:val="22"/>
                <w:szCs w:val="22"/>
                <w:lang w:bidi="ar"/>
              </w:rPr>
              <w:t>飞行分析</w:t>
            </w:r>
          </w:p>
        </w:tc>
        <w:tc>
          <w:tcPr>
            <w:tcW w:w="1005" w:type="pct"/>
            <w:tcBorders>
              <w:top w:val="single" w:color="000000" w:sz="4" w:space="0"/>
              <w:left w:val="single" w:color="000000" w:sz="4" w:space="0"/>
              <w:bottom w:val="single" w:color="000000" w:sz="4" w:space="0"/>
              <w:right w:val="single" w:color="000000" w:sz="4" w:space="0"/>
            </w:tcBorders>
            <w:vAlign w:val="center"/>
          </w:tcPr>
          <w:p w14:paraId="06D8D278">
            <w:pPr>
              <w:widowControl/>
              <w:jc w:val="center"/>
              <w:textAlignment w:val="center"/>
              <w:rPr>
                <w:rFonts w:hint="eastAsia" w:ascii="宋体" w:hAnsi="宋体" w:cs="宋体"/>
                <w:sz w:val="22"/>
                <w:szCs w:val="22"/>
              </w:rPr>
            </w:pPr>
            <w:r>
              <w:rPr>
                <w:rFonts w:hint="eastAsia" w:ascii="宋体" w:hAnsi="宋体" w:cs="宋体"/>
                <w:sz w:val="22"/>
                <w:szCs w:val="22"/>
                <w:lang w:bidi="ar"/>
              </w:rPr>
              <w:t>时间筛选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49715EAD">
            <w:pPr>
              <w:widowControl/>
              <w:jc w:val="left"/>
              <w:textAlignment w:val="center"/>
              <w:rPr>
                <w:rFonts w:hint="eastAsia" w:ascii="宋体" w:hAnsi="宋体" w:cs="宋体"/>
                <w:sz w:val="22"/>
                <w:szCs w:val="22"/>
              </w:rPr>
            </w:pPr>
            <w:r>
              <w:rPr>
                <w:rFonts w:hint="eastAsia" w:ascii="宋体" w:hAnsi="宋体" w:cs="宋体"/>
                <w:sz w:val="22"/>
                <w:szCs w:val="22"/>
                <w:lang w:bidi="ar"/>
              </w:rPr>
              <w:t>可筛选本年、本月、本周，默认本月。</w:t>
            </w:r>
          </w:p>
        </w:tc>
      </w:tr>
      <w:tr w14:paraId="7260420C">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CAA90D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CEFA65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3864E2A">
            <w:pPr>
              <w:widowControl/>
              <w:jc w:val="center"/>
              <w:textAlignment w:val="center"/>
              <w:rPr>
                <w:rFonts w:hint="eastAsia" w:ascii="宋体" w:hAnsi="宋体" w:cs="宋体"/>
                <w:sz w:val="22"/>
                <w:szCs w:val="22"/>
              </w:rPr>
            </w:pPr>
            <w:r>
              <w:rPr>
                <w:rFonts w:hint="eastAsia" w:ascii="宋体" w:hAnsi="宋体" w:cs="宋体"/>
                <w:sz w:val="22"/>
                <w:szCs w:val="22"/>
                <w:lang w:bidi="ar"/>
              </w:rPr>
              <w:t>趋势图</w:t>
            </w:r>
          </w:p>
        </w:tc>
        <w:tc>
          <w:tcPr>
            <w:tcW w:w="2661" w:type="pct"/>
            <w:tcBorders>
              <w:top w:val="single" w:color="000000" w:sz="4" w:space="0"/>
              <w:left w:val="single" w:color="000000" w:sz="4" w:space="0"/>
              <w:bottom w:val="single" w:color="000000" w:sz="4" w:space="0"/>
              <w:right w:val="single" w:color="000000" w:sz="4" w:space="0"/>
            </w:tcBorders>
            <w:vAlign w:val="center"/>
          </w:tcPr>
          <w:p w14:paraId="6E4A7B06">
            <w:pPr>
              <w:widowControl/>
              <w:jc w:val="left"/>
              <w:textAlignment w:val="center"/>
              <w:rPr>
                <w:rFonts w:hint="eastAsia" w:ascii="宋体" w:hAnsi="宋体" w:cs="宋体"/>
                <w:sz w:val="22"/>
                <w:szCs w:val="22"/>
              </w:rPr>
            </w:pPr>
            <w:r>
              <w:rPr>
                <w:rFonts w:hint="eastAsia" w:ascii="宋体" w:hAnsi="宋体" w:cs="宋体"/>
                <w:sz w:val="22"/>
                <w:szCs w:val="22"/>
                <w:lang w:bidi="ar"/>
              </w:rPr>
              <w:t>可查看飞行架次、飞行时长、飞行里程的趋势图。</w:t>
            </w:r>
          </w:p>
        </w:tc>
      </w:tr>
      <w:tr w14:paraId="4B26CD45">
        <w:tblPrEx>
          <w:tblCellMar>
            <w:top w:w="0" w:type="dxa"/>
            <w:left w:w="108" w:type="dxa"/>
            <w:bottom w:w="0" w:type="dxa"/>
            <w:right w:w="108" w:type="dxa"/>
          </w:tblCellMar>
        </w:tblPrEx>
        <w:trPr>
          <w:trHeight w:val="365"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D2FD613">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7ABCEC4F">
            <w:pPr>
              <w:widowControl/>
              <w:jc w:val="center"/>
              <w:textAlignment w:val="center"/>
              <w:rPr>
                <w:rFonts w:hint="eastAsia" w:ascii="宋体" w:hAnsi="宋体" w:cs="宋体"/>
                <w:sz w:val="22"/>
                <w:szCs w:val="22"/>
              </w:rPr>
            </w:pPr>
            <w:r>
              <w:rPr>
                <w:rFonts w:hint="eastAsia" w:ascii="宋体" w:hAnsi="宋体" w:cs="宋体"/>
                <w:sz w:val="22"/>
                <w:szCs w:val="22"/>
                <w:lang w:bidi="ar"/>
              </w:rPr>
              <w:t>飞行任务统计</w:t>
            </w:r>
          </w:p>
        </w:tc>
        <w:tc>
          <w:tcPr>
            <w:tcW w:w="1005" w:type="pct"/>
            <w:tcBorders>
              <w:top w:val="single" w:color="000000" w:sz="4" w:space="0"/>
              <w:left w:val="single" w:color="000000" w:sz="4" w:space="0"/>
              <w:bottom w:val="single" w:color="000000" w:sz="4" w:space="0"/>
              <w:right w:val="single" w:color="000000" w:sz="4" w:space="0"/>
            </w:tcBorders>
            <w:vAlign w:val="center"/>
          </w:tcPr>
          <w:p w14:paraId="4B8314EA">
            <w:pPr>
              <w:widowControl/>
              <w:jc w:val="center"/>
              <w:textAlignment w:val="center"/>
              <w:rPr>
                <w:rFonts w:hint="eastAsia" w:ascii="宋体" w:hAnsi="宋体" w:cs="宋体"/>
                <w:sz w:val="22"/>
                <w:szCs w:val="22"/>
              </w:rPr>
            </w:pPr>
            <w:r>
              <w:rPr>
                <w:rFonts w:hint="eastAsia" w:ascii="宋体" w:hAnsi="宋体" w:cs="宋体"/>
                <w:sz w:val="22"/>
                <w:szCs w:val="22"/>
                <w:lang w:bidi="ar"/>
              </w:rPr>
              <w:t>飞行任务饼图</w:t>
            </w:r>
          </w:p>
        </w:tc>
        <w:tc>
          <w:tcPr>
            <w:tcW w:w="2661" w:type="pct"/>
            <w:tcBorders>
              <w:top w:val="single" w:color="000000" w:sz="4" w:space="0"/>
              <w:left w:val="single" w:color="000000" w:sz="4" w:space="0"/>
              <w:bottom w:val="single" w:color="000000" w:sz="4" w:space="0"/>
              <w:right w:val="single" w:color="000000" w:sz="4" w:space="0"/>
            </w:tcBorders>
            <w:vAlign w:val="center"/>
          </w:tcPr>
          <w:p w14:paraId="731A2591">
            <w:pPr>
              <w:widowControl/>
              <w:jc w:val="left"/>
              <w:textAlignment w:val="center"/>
              <w:rPr>
                <w:rFonts w:hint="eastAsia" w:ascii="宋体" w:hAnsi="宋体" w:cs="宋体"/>
                <w:sz w:val="22"/>
                <w:szCs w:val="22"/>
              </w:rPr>
            </w:pPr>
            <w:r>
              <w:rPr>
                <w:rFonts w:hint="eastAsia" w:ascii="宋体" w:hAnsi="宋体" w:cs="宋体"/>
                <w:sz w:val="22"/>
                <w:szCs w:val="22"/>
                <w:lang w:bidi="ar"/>
              </w:rPr>
              <w:t>按类型展示对应飞行任务次数。</w:t>
            </w:r>
          </w:p>
        </w:tc>
      </w:tr>
      <w:tr w14:paraId="474D5A9B">
        <w:tblPrEx>
          <w:tblCellMar>
            <w:top w:w="0" w:type="dxa"/>
            <w:left w:w="108" w:type="dxa"/>
            <w:bottom w:w="0" w:type="dxa"/>
            <w:right w:w="108" w:type="dxa"/>
          </w:tblCellMar>
        </w:tblPrEx>
        <w:trPr>
          <w:trHeight w:val="600" w:hRule="atLeast"/>
        </w:trPr>
        <w:tc>
          <w:tcPr>
            <w:tcW w:w="489" w:type="pct"/>
            <w:vMerge w:val="restart"/>
            <w:tcBorders>
              <w:top w:val="nil"/>
              <w:left w:val="single" w:color="000000" w:sz="4" w:space="0"/>
              <w:bottom w:val="single" w:color="000000" w:sz="4" w:space="0"/>
              <w:right w:val="single" w:color="000000" w:sz="4" w:space="0"/>
            </w:tcBorders>
            <w:vAlign w:val="center"/>
          </w:tcPr>
          <w:p w14:paraId="2B416F14">
            <w:pPr>
              <w:widowControl/>
              <w:jc w:val="center"/>
              <w:textAlignment w:val="center"/>
              <w:rPr>
                <w:rFonts w:hint="eastAsia" w:ascii="宋体" w:hAnsi="宋体" w:cs="宋体"/>
                <w:sz w:val="22"/>
                <w:szCs w:val="22"/>
              </w:rPr>
            </w:pPr>
            <w:r>
              <w:rPr>
                <w:rFonts w:hint="eastAsia" w:ascii="宋体" w:hAnsi="宋体" w:cs="宋体"/>
                <w:sz w:val="22"/>
                <w:szCs w:val="22"/>
                <w:lang w:bidi="ar"/>
              </w:rPr>
              <w:t>实时监控</w:t>
            </w:r>
          </w:p>
        </w:tc>
        <w:tc>
          <w:tcPr>
            <w:tcW w:w="843" w:type="pct"/>
            <w:vMerge w:val="restart"/>
            <w:tcBorders>
              <w:top w:val="nil"/>
              <w:left w:val="single" w:color="000000" w:sz="4" w:space="0"/>
              <w:bottom w:val="nil"/>
              <w:right w:val="single" w:color="000000" w:sz="4" w:space="0"/>
            </w:tcBorders>
            <w:vAlign w:val="center"/>
          </w:tcPr>
          <w:p w14:paraId="142AB687">
            <w:pPr>
              <w:widowControl/>
              <w:jc w:val="center"/>
              <w:textAlignment w:val="center"/>
              <w:rPr>
                <w:rFonts w:hint="eastAsia" w:ascii="宋体" w:hAnsi="宋体" w:cs="宋体"/>
                <w:sz w:val="22"/>
                <w:szCs w:val="22"/>
              </w:rPr>
            </w:pPr>
            <w:r>
              <w:rPr>
                <w:rFonts w:hint="eastAsia" w:ascii="宋体" w:hAnsi="宋体" w:cs="宋体"/>
                <w:sz w:val="22"/>
                <w:szCs w:val="22"/>
                <w:lang w:bidi="ar"/>
              </w:rPr>
              <w:t>实时信息获取</w:t>
            </w:r>
          </w:p>
        </w:tc>
        <w:tc>
          <w:tcPr>
            <w:tcW w:w="1005" w:type="pct"/>
            <w:tcBorders>
              <w:top w:val="single" w:color="000000" w:sz="4" w:space="0"/>
              <w:left w:val="single" w:color="000000" w:sz="4" w:space="0"/>
              <w:bottom w:val="single" w:color="000000" w:sz="4" w:space="0"/>
              <w:right w:val="single" w:color="000000" w:sz="4" w:space="0"/>
            </w:tcBorders>
            <w:vAlign w:val="center"/>
          </w:tcPr>
          <w:p w14:paraId="586AEB2F">
            <w:pPr>
              <w:widowControl/>
              <w:jc w:val="center"/>
              <w:textAlignment w:val="center"/>
              <w:rPr>
                <w:rFonts w:hint="eastAsia" w:ascii="宋体" w:hAnsi="宋体" w:cs="宋体"/>
                <w:sz w:val="22"/>
                <w:szCs w:val="22"/>
              </w:rPr>
            </w:pPr>
            <w:r>
              <w:rPr>
                <w:rFonts w:hint="eastAsia" w:ascii="宋体" w:hAnsi="宋体" w:cs="宋体"/>
                <w:sz w:val="22"/>
                <w:szCs w:val="22"/>
                <w:lang w:bidi="ar"/>
              </w:rPr>
              <w:t>设备标签筛选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22449312">
            <w:pPr>
              <w:widowControl/>
              <w:jc w:val="left"/>
              <w:textAlignment w:val="center"/>
              <w:rPr>
                <w:rFonts w:hint="eastAsia" w:ascii="宋体" w:hAnsi="宋体" w:cs="宋体"/>
                <w:sz w:val="22"/>
                <w:szCs w:val="22"/>
              </w:rPr>
            </w:pPr>
            <w:r>
              <w:rPr>
                <w:rFonts w:hint="eastAsia" w:ascii="宋体" w:hAnsi="宋体" w:cs="宋体"/>
                <w:sz w:val="22"/>
                <w:szCs w:val="22"/>
                <w:lang w:bidi="ar"/>
              </w:rPr>
              <w:t>按照设备标签筛选，可多选标签，绑定标签可详见机场管理和无人机列表。</w:t>
            </w:r>
          </w:p>
        </w:tc>
      </w:tr>
      <w:tr w14:paraId="5F7FCCF4">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65771A8E">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4927085E">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7820DCF">
            <w:pPr>
              <w:widowControl/>
              <w:jc w:val="center"/>
              <w:textAlignment w:val="center"/>
              <w:rPr>
                <w:rFonts w:hint="eastAsia" w:ascii="宋体" w:hAnsi="宋体" w:cs="宋体"/>
                <w:sz w:val="22"/>
                <w:szCs w:val="22"/>
              </w:rPr>
            </w:pPr>
            <w:r>
              <w:rPr>
                <w:rFonts w:hint="eastAsia" w:ascii="宋体" w:hAnsi="宋体" w:cs="宋体"/>
                <w:sz w:val="22"/>
                <w:szCs w:val="22"/>
                <w:lang w:bidi="ar"/>
              </w:rPr>
              <w:t>设备卡片/列表切换</w:t>
            </w:r>
          </w:p>
        </w:tc>
        <w:tc>
          <w:tcPr>
            <w:tcW w:w="2661" w:type="pct"/>
            <w:tcBorders>
              <w:top w:val="single" w:color="000000" w:sz="4" w:space="0"/>
              <w:left w:val="single" w:color="000000" w:sz="4" w:space="0"/>
              <w:bottom w:val="single" w:color="000000" w:sz="4" w:space="0"/>
              <w:right w:val="single" w:color="000000" w:sz="4" w:space="0"/>
            </w:tcBorders>
            <w:vAlign w:val="center"/>
          </w:tcPr>
          <w:p w14:paraId="3F70F6AA">
            <w:pPr>
              <w:widowControl/>
              <w:jc w:val="left"/>
              <w:textAlignment w:val="center"/>
              <w:rPr>
                <w:rFonts w:hint="eastAsia" w:ascii="宋体" w:hAnsi="宋体" w:cs="宋体"/>
                <w:sz w:val="22"/>
                <w:szCs w:val="22"/>
              </w:rPr>
            </w:pPr>
            <w:r>
              <w:rPr>
                <w:rFonts w:hint="eastAsia" w:ascii="宋体" w:hAnsi="宋体" w:cs="宋体"/>
                <w:sz w:val="22"/>
                <w:szCs w:val="22"/>
                <w:lang w:bidi="ar"/>
              </w:rPr>
              <w:t>可按设备、部门树两种形式展示对应设备信息。</w:t>
            </w:r>
          </w:p>
        </w:tc>
      </w:tr>
      <w:tr w14:paraId="6F192AE2">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76DE8650">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48606242">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B692780">
            <w:pPr>
              <w:widowControl/>
              <w:jc w:val="center"/>
              <w:textAlignment w:val="center"/>
              <w:rPr>
                <w:rFonts w:hint="eastAsia" w:ascii="宋体" w:hAnsi="宋体" w:cs="宋体"/>
                <w:sz w:val="22"/>
                <w:szCs w:val="22"/>
              </w:rPr>
            </w:pPr>
            <w:r>
              <w:rPr>
                <w:rFonts w:hint="eastAsia" w:ascii="宋体" w:hAnsi="宋体" w:cs="宋体"/>
                <w:sz w:val="22"/>
                <w:szCs w:val="22"/>
                <w:lang w:bidi="ar"/>
              </w:rPr>
              <w:t>列表切换下展示在线设备开关</w:t>
            </w:r>
          </w:p>
        </w:tc>
        <w:tc>
          <w:tcPr>
            <w:tcW w:w="2661" w:type="pct"/>
            <w:tcBorders>
              <w:top w:val="single" w:color="000000" w:sz="4" w:space="0"/>
              <w:left w:val="single" w:color="000000" w:sz="4" w:space="0"/>
              <w:bottom w:val="single" w:color="000000" w:sz="4" w:space="0"/>
              <w:right w:val="single" w:color="000000" w:sz="4" w:space="0"/>
            </w:tcBorders>
            <w:vAlign w:val="center"/>
          </w:tcPr>
          <w:p w14:paraId="348A4250">
            <w:pPr>
              <w:widowControl/>
              <w:jc w:val="left"/>
              <w:textAlignment w:val="center"/>
              <w:rPr>
                <w:rFonts w:hint="eastAsia" w:ascii="宋体" w:hAnsi="宋体" w:cs="宋体"/>
                <w:sz w:val="22"/>
                <w:szCs w:val="22"/>
              </w:rPr>
            </w:pPr>
            <w:r>
              <w:rPr>
                <w:rFonts w:hint="eastAsia" w:ascii="宋体" w:hAnsi="宋体" w:cs="宋体"/>
                <w:sz w:val="22"/>
                <w:szCs w:val="22"/>
                <w:lang w:bidi="ar"/>
              </w:rPr>
              <w:t>开启仅显示在线设备，展示为“在线设备数量/所有设备”。</w:t>
            </w:r>
          </w:p>
        </w:tc>
      </w:tr>
      <w:tr w14:paraId="7A0B7580">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4A4F78BB">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5821BB5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ACF6B99">
            <w:pPr>
              <w:widowControl/>
              <w:jc w:val="center"/>
              <w:textAlignment w:val="center"/>
              <w:rPr>
                <w:rFonts w:hint="eastAsia" w:ascii="宋体" w:hAnsi="宋体" w:cs="宋体"/>
                <w:sz w:val="22"/>
                <w:szCs w:val="22"/>
              </w:rPr>
            </w:pPr>
            <w:r>
              <w:rPr>
                <w:rFonts w:hint="eastAsia" w:ascii="宋体" w:hAnsi="宋体" w:cs="宋体"/>
                <w:sz w:val="22"/>
                <w:szCs w:val="22"/>
                <w:lang w:bidi="ar"/>
              </w:rPr>
              <w:t>搜索</w:t>
            </w:r>
          </w:p>
        </w:tc>
        <w:tc>
          <w:tcPr>
            <w:tcW w:w="2661" w:type="pct"/>
            <w:tcBorders>
              <w:top w:val="single" w:color="000000" w:sz="4" w:space="0"/>
              <w:left w:val="single" w:color="000000" w:sz="4" w:space="0"/>
              <w:bottom w:val="single" w:color="000000" w:sz="4" w:space="0"/>
              <w:right w:val="single" w:color="000000" w:sz="4" w:space="0"/>
            </w:tcBorders>
            <w:vAlign w:val="center"/>
          </w:tcPr>
          <w:p w14:paraId="3EFEFA99">
            <w:pPr>
              <w:widowControl/>
              <w:jc w:val="left"/>
              <w:textAlignment w:val="center"/>
              <w:rPr>
                <w:rFonts w:hint="eastAsia" w:ascii="宋体" w:hAnsi="宋体" w:cs="宋体"/>
                <w:sz w:val="22"/>
                <w:szCs w:val="22"/>
              </w:rPr>
            </w:pPr>
            <w:r>
              <w:rPr>
                <w:rFonts w:hint="eastAsia" w:ascii="宋体" w:hAnsi="宋体" w:cs="宋体"/>
                <w:sz w:val="22"/>
                <w:szCs w:val="22"/>
                <w:lang w:bidi="ar"/>
              </w:rPr>
              <w:t>可按设备名称/sn模糊搜索。</w:t>
            </w:r>
          </w:p>
        </w:tc>
      </w:tr>
      <w:tr w14:paraId="1886F44B">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12D3115A">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4F59958D">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CC349BF">
            <w:pPr>
              <w:widowControl/>
              <w:jc w:val="center"/>
              <w:textAlignment w:val="center"/>
              <w:rPr>
                <w:rFonts w:hint="eastAsia" w:ascii="宋体" w:hAnsi="宋体" w:cs="宋体"/>
                <w:sz w:val="22"/>
                <w:szCs w:val="22"/>
              </w:rPr>
            </w:pPr>
            <w:r>
              <w:rPr>
                <w:rFonts w:hint="eastAsia" w:ascii="宋体" w:hAnsi="宋体" w:cs="宋体"/>
                <w:sz w:val="22"/>
                <w:szCs w:val="22"/>
                <w:lang w:bidi="ar"/>
              </w:rPr>
              <w:t>设备卡片下展示机场/飞行器/单兵/在线视频/国标视频</w:t>
            </w:r>
          </w:p>
        </w:tc>
        <w:tc>
          <w:tcPr>
            <w:tcW w:w="2661" w:type="pct"/>
            <w:tcBorders>
              <w:top w:val="single" w:color="000000" w:sz="4" w:space="0"/>
              <w:left w:val="single" w:color="000000" w:sz="4" w:space="0"/>
              <w:bottom w:val="single" w:color="000000" w:sz="4" w:space="0"/>
              <w:right w:val="single" w:color="000000" w:sz="4" w:space="0"/>
            </w:tcBorders>
            <w:vAlign w:val="center"/>
          </w:tcPr>
          <w:p w14:paraId="0AB9D1AB">
            <w:pPr>
              <w:widowControl/>
              <w:jc w:val="left"/>
              <w:textAlignment w:val="center"/>
              <w:rPr>
                <w:rFonts w:hint="eastAsia" w:ascii="宋体" w:hAnsi="宋体" w:cs="宋体"/>
                <w:sz w:val="22"/>
                <w:szCs w:val="22"/>
              </w:rPr>
            </w:pPr>
            <w:r>
              <w:rPr>
                <w:rFonts w:hint="eastAsia" w:ascii="宋体" w:hAnsi="宋体" w:cs="宋体"/>
                <w:sz w:val="22"/>
                <w:szCs w:val="22"/>
                <w:lang w:bidi="ar"/>
              </w:rPr>
              <w:t>机场：所有机场和绑定的飞机；飞行器：当前上线的独立飞行器；单兵：遥控器登录的成员。</w:t>
            </w:r>
          </w:p>
        </w:tc>
      </w:tr>
      <w:tr w14:paraId="046FC7EF">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364F51A7">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2654E61F">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1B22BDAB">
            <w:pPr>
              <w:widowControl/>
              <w:jc w:val="center"/>
              <w:textAlignment w:val="center"/>
              <w:rPr>
                <w:rFonts w:hint="eastAsia" w:ascii="宋体" w:hAnsi="宋体" w:cs="宋体"/>
                <w:sz w:val="22"/>
                <w:szCs w:val="22"/>
              </w:rPr>
            </w:pPr>
            <w:r>
              <w:rPr>
                <w:rFonts w:hint="eastAsia" w:ascii="宋体" w:hAnsi="宋体" w:cs="宋体"/>
                <w:sz w:val="22"/>
                <w:szCs w:val="22"/>
                <w:lang w:bidi="ar"/>
              </w:rPr>
              <w:t>机场</w:t>
            </w:r>
          </w:p>
        </w:tc>
        <w:tc>
          <w:tcPr>
            <w:tcW w:w="2661" w:type="pct"/>
            <w:tcBorders>
              <w:top w:val="single" w:color="000000" w:sz="4" w:space="0"/>
              <w:left w:val="single" w:color="000000" w:sz="4" w:space="0"/>
              <w:bottom w:val="single" w:color="000000" w:sz="4" w:space="0"/>
              <w:right w:val="single" w:color="000000" w:sz="4" w:space="0"/>
            </w:tcBorders>
            <w:vAlign w:val="center"/>
          </w:tcPr>
          <w:p w14:paraId="0E509329">
            <w:pPr>
              <w:widowControl/>
              <w:jc w:val="left"/>
              <w:textAlignment w:val="center"/>
              <w:rPr>
                <w:rFonts w:hint="eastAsia" w:ascii="宋体" w:hAnsi="宋体" w:cs="宋体"/>
                <w:sz w:val="22"/>
                <w:szCs w:val="22"/>
              </w:rPr>
            </w:pPr>
            <w:r>
              <w:rPr>
                <w:rFonts w:hint="eastAsia" w:ascii="宋体" w:hAnsi="宋体" w:cs="宋体"/>
                <w:sz w:val="22"/>
                <w:szCs w:val="22"/>
                <w:lang w:bidi="ar"/>
              </w:rPr>
              <w:t>点击机场卡片：地图定位到机场位置，显示机场和备降点；若飞行器正在飞行，显示航线、返航点。</w:t>
            </w:r>
          </w:p>
        </w:tc>
      </w:tr>
      <w:tr w14:paraId="0C670F9D">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690122BC">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237A7DA2">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68D7690B">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3EFA2C20">
            <w:pPr>
              <w:widowControl/>
              <w:jc w:val="left"/>
              <w:textAlignment w:val="center"/>
              <w:rPr>
                <w:rFonts w:hint="eastAsia" w:ascii="宋体" w:hAnsi="宋体" w:cs="宋体"/>
                <w:sz w:val="22"/>
                <w:szCs w:val="22"/>
              </w:rPr>
            </w:pPr>
            <w:r>
              <w:rPr>
                <w:rFonts w:hint="eastAsia" w:ascii="宋体" w:hAnsi="宋体" w:cs="宋体"/>
                <w:sz w:val="22"/>
                <w:szCs w:val="22"/>
                <w:lang w:bidi="ar"/>
              </w:rPr>
              <w:t>机场任务：显示近24小时的机场任务 包括：待定、成功、失败、执行中、暂停、取消。其中待定的任务显示执行时间，执行中的任务显示预计剩余时间。</w:t>
            </w:r>
          </w:p>
        </w:tc>
      </w:tr>
      <w:tr w14:paraId="499C1936">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1D4260AB">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5B860A96">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49B0B058">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7C8A8030">
            <w:pPr>
              <w:widowControl/>
              <w:jc w:val="left"/>
              <w:textAlignment w:val="center"/>
              <w:rPr>
                <w:rFonts w:hint="eastAsia" w:ascii="宋体" w:hAnsi="宋体" w:cs="宋体"/>
                <w:sz w:val="22"/>
                <w:szCs w:val="22"/>
              </w:rPr>
            </w:pPr>
            <w:r>
              <w:rPr>
                <w:rFonts w:hint="eastAsia" w:ascii="宋体" w:hAnsi="宋体" w:cs="宋体"/>
                <w:sz w:val="22"/>
                <w:szCs w:val="22"/>
                <w:lang w:bidi="ar"/>
              </w:rPr>
              <w:t>显示机场名称、机场状态、飞行器名称、飞行器电量和飞行器状态。</w:t>
            </w:r>
          </w:p>
        </w:tc>
      </w:tr>
      <w:tr w14:paraId="43D74D0D">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7B041A3E">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44DEBDB4">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15512215">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5C158EF9">
            <w:pPr>
              <w:widowControl/>
              <w:jc w:val="left"/>
              <w:textAlignment w:val="center"/>
              <w:rPr>
                <w:rFonts w:hint="eastAsia" w:ascii="宋体" w:hAnsi="宋体" w:cs="宋体"/>
                <w:sz w:val="22"/>
                <w:szCs w:val="22"/>
              </w:rPr>
            </w:pPr>
            <w:r>
              <w:rPr>
                <w:rFonts w:hint="eastAsia" w:ascii="宋体" w:hAnsi="宋体" w:cs="宋体"/>
                <w:sz w:val="22"/>
                <w:szCs w:val="22"/>
                <w:lang w:bidi="ar"/>
              </w:rPr>
              <w:t>实时告警：点击显示设备全部的实时告警信息。</w:t>
            </w:r>
          </w:p>
        </w:tc>
      </w:tr>
      <w:tr w14:paraId="7B64458A">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4FE865DB">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5409C4D1">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4FB21D37">
            <w:pPr>
              <w:widowControl/>
              <w:jc w:val="center"/>
              <w:textAlignment w:val="center"/>
              <w:rPr>
                <w:rFonts w:hint="eastAsia" w:ascii="宋体" w:hAnsi="宋体" w:cs="宋体"/>
                <w:sz w:val="22"/>
                <w:szCs w:val="22"/>
              </w:rPr>
            </w:pPr>
            <w:r>
              <w:rPr>
                <w:rFonts w:hint="eastAsia" w:ascii="宋体" w:hAnsi="宋体" w:cs="宋体"/>
                <w:sz w:val="22"/>
                <w:szCs w:val="22"/>
                <w:lang w:bidi="ar"/>
              </w:rPr>
              <w:t>机场-机场小窗口</w:t>
            </w:r>
          </w:p>
        </w:tc>
        <w:tc>
          <w:tcPr>
            <w:tcW w:w="2661" w:type="pct"/>
            <w:tcBorders>
              <w:top w:val="single" w:color="000000" w:sz="4" w:space="0"/>
              <w:left w:val="single" w:color="000000" w:sz="4" w:space="0"/>
              <w:bottom w:val="single" w:color="000000" w:sz="4" w:space="0"/>
              <w:right w:val="single" w:color="000000" w:sz="4" w:space="0"/>
            </w:tcBorders>
            <w:vAlign w:val="center"/>
          </w:tcPr>
          <w:p w14:paraId="07325E5E">
            <w:pPr>
              <w:widowControl/>
              <w:jc w:val="left"/>
              <w:textAlignment w:val="center"/>
              <w:rPr>
                <w:rFonts w:hint="eastAsia" w:ascii="宋体" w:hAnsi="宋体" w:cs="宋体"/>
                <w:sz w:val="22"/>
                <w:szCs w:val="22"/>
              </w:rPr>
            </w:pPr>
            <w:r>
              <w:rPr>
                <w:rFonts w:hint="eastAsia" w:ascii="宋体" w:hAnsi="宋体" w:cs="宋体"/>
                <w:sz w:val="22"/>
                <w:szCs w:val="22"/>
                <w:lang w:bidi="ar"/>
              </w:rPr>
              <w:t>展现机场的概览信息，无人机当前状态机场舱内状态、天气状态机场远程监控画面等。</w:t>
            </w:r>
          </w:p>
        </w:tc>
      </w:tr>
      <w:tr w14:paraId="45CFEEE5">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4D7F5417">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4A2E1B94">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5577F62D">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4A9B42C0">
            <w:pPr>
              <w:widowControl/>
              <w:jc w:val="left"/>
              <w:textAlignment w:val="center"/>
              <w:rPr>
                <w:rFonts w:hint="eastAsia" w:ascii="宋体" w:hAnsi="宋体" w:cs="宋体"/>
                <w:sz w:val="22"/>
                <w:szCs w:val="22"/>
              </w:rPr>
            </w:pPr>
            <w:r>
              <w:rPr>
                <w:rFonts w:hint="eastAsia" w:ascii="宋体" w:hAnsi="宋体" w:cs="宋体"/>
                <w:sz w:val="22"/>
                <w:szCs w:val="22"/>
                <w:lang w:bidi="ar"/>
              </w:rPr>
              <w:t>快捷一键返航。</w:t>
            </w:r>
          </w:p>
        </w:tc>
      </w:tr>
      <w:tr w14:paraId="218C6294">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70DDCC12">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3FE57AE4">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7F6089EA">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6E17E607">
            <w:pPr>
              <w:widowControl/>
              <w:jc w:val="left"/>
              <w:textAlignment w:val="center"/>
              <w:rPr>
                <w:rFonts w:hint="eastAsia" w:ascii="宋体" w:hAnsi="宋体" w:cs="宋体"/>
                <w:sz w:val="22"/>
                <w:szCs w:val="22"/>
              </w:rPr>
            </w:pPr>
            <w:r>
              <w:rPr>
                <w:rFonts w:hint="eastAsia" w:ascii="宋体" w:hAnsi="宋体" w:cs="宋体"/>
                <w:sz w:val="22"/>
                <w:szCs w:val="22"/>
                <w:lang w:bidi="ar"/>
              </w:rPr>
              <w:t>机场详细信息包括： 机场任务状态、当前天气情况、雨量情况、环境温度、网速、媒体上传状态（显示暂存机场内待上传到云端的媒体数量）和机场告警信息。</w:t>
            </w:r>
          </w:p>
        </w:tc>
      </w:tr>
      <w:tr w14:paraId="7C4B4FAA">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51A46E13">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5ACD56EE">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7A9C764F">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0ADBC46C">
            <w:pPr>
              <w:widowControl/>
              <w:jc w:val="left"/>
              <w:textAlignment w:val="center"/>
              <w:rPr>
                <w:rFonts w:hint="eastAsia" w:ascii="宋体" w:hAnsi="宋体" w:cs="宋体"/>
                <w:sz w:val="22"/>
                <w:szCs w:val="22"/>
              </w:rPr>
            </w:pPr>
            <w:r>
              <w:rPr>
                <w:rFonts w:hint="eastAsia" w:ascii="宋体" w:hAnsi="宋体" w:cs="宋体"/>
                <w:sz w:val="22"/>
                <w:szCs w:val="22"/>
                <w:lang w:bidi="ar"/>
              </w:rPr>
              <w:t>监控：点击查看机场直播画面。</w:t>
            </w:r>
          </w:p>
        </w:tc>
      </w:tr>
      <w:tr w14:paraId="307878D8">
        <w:tblPrEx>
          <w:tblCellMar>
            <w:top w:w="0" w:type="dxa"/>
            <w:left w:w="108" w:type="dxa"/>
            <w:bottom w:w="0" w:type="dxa"/>
            <w:right w:w="108" w:type="dxa"/>
          </w:tblCellMar>
        </w:tblPrEx>
        <w:trPr>
          <w:trHeight w:val="1565" w:hRule="atLeast"/>
        </w:trPr>
        <w:tc>
          <w:tcPr>
            <w:tcW w:w="489" w:type="pct"/>
            <w:vMerge w:val="continue"/>
            <w:tcBorders>
              <w:top w:val="nil"/>
              <w:left w:val="single" w:color="000000" w:sz="4" w:space="0"/>
              <w:bottom w:val="single" w:color="000000" w:sz="4" w:space="0"/>
              <w:right w:val="single" w:color="000000" w:sz="4" w:space="0"/>
            </w:tcBorders>
            <w:vAlign w:val="center"/>
          </w:tcPr>
          <w:p w14:paraId="68F583E2">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52151267">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61C04181">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0FD18CE1">
            <w:pPr>
              <w:widowControl/>
              <w:jc w:val="left"/>
              <w:textAlignment w:val="center"/>
              <w:rPr>
                <w:rFonts w:hint="eastAsia" w:ascii="宋体" w:hAnsi="宋体" w:cs="宋体"/>
                <w:sz w:val="22"/>
                <w:szCs w:val="22"/>
              </w:rPr>
            </w:pPr>
            <w:r>
              <w:rPr>
                <w:rFonts w:hint="eastAsia" w:ascii="宋体" w:hAnsi="宋体" w:cs="宋体"/>
                <w:sz w:val="22"/>
                <w:szCs w:val="22"/>
                <w:lang w:bidi="ar"/>
              </w:rPr>
              <w:t>★展现机场的概览信息，包含无人机当前状态、机场舱内状态、天气状态、机场远程监控画面等。支持键返航、机场与飞行器参数配置基本运行状态、远程调试等操作。（需提供第三方认证机构出具的具有CMA标识的检测报告）</w:t>
            </w:r>
          </w:p>
        </w:tc>
      </w:tr>
      <w:tr w14:paraId="2B514B19">
        <w:tblPrEx>
          <w:tblCellMar>
            <w:top w:w="0" w:type="dxa"/>
            <w:left w:w="108" w:type="dxa"/>
            <w:bottom w:w="0" w:type="dxa"/>
            <w:right w:w="108" w:type="dxa"/>
          </w:tblCellMar>
        </w:tblPrEx>
        <w:trPr>
          <w:trHeight w:val="1041" w:hRule="atLeast"/>
        </w:trPr>
        <w:tc>
          <w:tcPr>
            <w:tcW w:w="489" w:type="pct"/>
            <w:vMerge w:val="continue"/>
            <w:tcBorders>
              <w:top w:val="nil"/>
              <w:left w:val="single" w:color="000000" w:sz="4" w:space="0"/>
              <w:bottom w:val="single" w:color="000000" w:sz="4" w:space="0"/>
              <w:right w:val="single" w:color="000000" w:sz="4" w:space="0"/>
            </w:tcBorders>
            <w:vAlign w:val="center"/>
          </w:tcPr>
          <w:p w14:paraId="1EDD3FCB">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5FA6CC52">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300CF690">
            <w:pPr>
              <w:widowControl/>
              <w:jc w:val="center"/>
              <w:textAlignment w:val="center"/>
              <w:rPr>
                <w:rFonts w:hint="eastAsia" w:ascii="宋体" w:hAnsi="宋体" w:cs="宋体"/>
                <w:sz w:val="22"/>
                <w:szCs w:val="22"/>
              </w:rPr>
            </w:pPr>
            <w:r>
              <w:rPr>
                <w:rFonts w:hint="eastAsia" w:ascii="宋体" w:hAnsi="宋体" w:cs="宋体"/>
                <w:sz w:val="22"/>
                <w:szCs w:val="22"/>
                <w:lang w:bidi="ar"/>
              </w:rPr>
              <w:t>机场-机场内飞行器详细信息</w:t>
            </w:r>
          </w:p>
        </w:tc>
        <w:tc>
          <w:tcPr>
            <w:tcW w:w="2661" w:type="pct"/>
            <w:tcBorders>
              <w:top w:val="single" w:color="000000" w:sz="4" w:space="0"/>
              <w:left w:val="single" w:color="000000" w:sz="4" w:space="0"/>
              <w:bottom w:val="single" w:color="000000" w:sz="4" w:space="0"/>
              <w:right w:val="single" w:color="000000" w:sz="4" w:space="0"/>
            </w:tcBorders>
            <w:vAlign w:val="center"/>
          </w:tcPr>
          <w:p w14:paraId="3C7C6E32">
            <w:pPr>
              <w:widowControl/>
              <w:jc w:val="left"/>
              <w:textAlignment w:val="center"/>
              <w:rPr>
                <w:rFonts w:hint="eastAsia" w:ascii="宋体" w:hAnsi="宋体" w:cs="宋体"/>
                <w:sz w:val="22"/>
                <w:szCs w:val="22"/>
              </w:rPr>
            </w:pPr>
            <w:r>
              <w:rPr>
                <w:rFonts w:hint="eastAsia" w:ascii="宋体" w:hAnsi="宋体" w:cs="宋体"/>
                <w:sz w:val="22"/>
                <w:szCs w:val="22"/>
                <w:lang w:bidi="ar"/>
              </w:rPr>
              <w:t>机场内飞行器详细信息包括：实时展示飞行器信息包括：飞行器状态、海拔高度、相对高度、水平速度、垂直速度、距 Home 点的水平距离、通信导航信号、搜星数量、电池电量。</w:t>
            </w:r>
            <w:r>
              <w:rPr>
                <w:rFonts w:hint="eastAsia" w:ascii="宋体" w:hAnsi="宋体" w:cs="宋体"/>
                <w:sz w:val="22"/>
                <w:szCs w:val="22"/>
                <w:lang w:bidi="ar"/>
              </w:rPr>
              <w:br w:type="textWrapping"/>
            </w:r>
            <w:r>
              <w:rPr>
                <w:rFonts w:hint="eastAsia" w:ascii="宋体" w:hAnsi="宋体" w:cs="宋体"/>
                <w:sz w:val="22"/>
                <w:szCs w:val="22"/>
                <w:lang w:bidi="ar"/>
              </w:rPr>
              <w:t>RTK 图标颜色与搜星数量介绍：</w:t>
            </w:r>
            <w:r>
              <w:rPr>
                <w:rFonts w:hint="eastAsia" w:ascii="宋体" w:hAnsi="宋体" w:cs="宋体"/>
                <w:sz w:val="22"/>
                <w:szCs w:val="22"/>
                <w:lang w:bidi="ar"/>
              </w:rPr>
              <w:br w:type="textWrapping"/>
            </w:r>
            <w:r>
              <w:rPr>
                <w:rFonts w:hint="eastAsia" w:ascii="宋体" w:hAnsi="宋体" w:cs="宋体"/>
                <w:sz w:val="22"/>
                <w:szCs w:val="22"/>
                <w:lang w:bidi="ar"/>
              </w:rPr>
              <w:t>1.RTK 图标和搜星数量均显示为白色时，表示当前可执行高精度 RTK 任务。</w:t>
            </w:r>
            <w:r>
              <w:rPr>
                <w:rFonts w:hint="eastAsia" w:ascii="宋体" w:hAnsi="宋体" w:cs="宋体"/>
                <w:sz w:val="22"/>
                <w:szCs w:val="22"/>
                <w:lang w:bidi="ar"/>
              </w:rPr>
              <w:br w:type="textWrapping"/>
            </w:r>
            <w:r>
              <w:rPr>
                <w:rFonts w:hint="eastAsia" w:ascii="宋体" w:hAnsi="宋体" w:cs="宋体"/>
                <w:sz w:val="22"/>
                <w:szCs w:val="22"/>
                <w:lang w:bidi="ar"/>
              </w:rPr>
              <w:t>2.RTK 图标显示为红色，搜星数量颜色为白色，表示当前 RTK 未 Fix，但可执行低精度 GNSS 任务，请注意飞行安全。</w:t>
            </w:r>
            <w:r>
              <w:rPr>
                <w:rFonts w:hint="eastAsia" w:ascii="宋体" w:hAnsi="宋体" w:cs="宋体"/>
                <w:sz w:val="22"/>
                <w:szCs w:val="22"/>
                <w:lang w:bidi="ar"/>
              </w:rPr>
              <w:br w:type="textWrapping"/>
            </w:r>
            <w:r>
              <w:rPr>
                <w:rFonts w:hint="eastAsia" w:ascii="宋体" w:hAnsi="宋体" w:cs="宋体"/>
                <w:sz w:val="22"/>
                <w:szCs w:val="22"/>
                <w:lang w:bidi="ar"/>
              </w:rPr>
              <w:t>3.RTK 图标和搜星数量显示均为红色，表示当前无法起飞。</w:t>
            </w:r>
            <w:r>
              <w:rPr>
                <w:rFonts w:hint="eastAsia" w:ascii="宋体" w:hAnsi="宋体" w:cs="宋体"/>
                <w:sz w:val="22"/>
                <w:szCs w:val="22"/>
                <w:lang w:bidi="ar"/>
              </w:rPr>
              <w:br w:type="textWrapping"/>
            </w:r>
            <w:r>
              <w:rPr>
                <w:rFonts w:hint="eastAsia" w:ascii="宋体" w:hAnsi="宋体" w:cs="宋体"/>
                <w:sz w:val="22"/>
                <w:szCs w:val="22"/>
                <w:lang w:bidi="ar"/>
              </w:rPr>
              <w:t>4.飞行器高度信息 ASL 为飞行器 EGM96 的海拔高度。AGL 为飞行器相对全球 2.5 维基础地图的高度，当地图上加载建筑物数据或模型时，AGL 为飞行器相对建筑物或模型高度。</w:t>
            </w:r>
            <w:r>
              <w:rPr>
                <w:rFonts w:hint="eastAsia" w:ascii="宋体" w:hAnsi="宋体" w:cs="宋体"/>
                <w:sz w:val="22"/>
                <w:szCs w:val="22"/>
                <w:lang w:bidi="ar"/>
              </w:rPr>
              <w:br w:type="textWrapping"/>
            </w:r>
            <w:r>
              <w:rPr>
                <w:rFonts w:hint="eastAsia" w:ascii="宋体" w:hAnsi="宋体" w:cs="宋体"/>
                <w:sz w:val="22"/>
                <w:szCs w:val="22"/>
                <w:lang w:bidi="ar"/>
              </w:rPr>
              <w:t>5.飞行器起飞后，将显示当前环境中，相对飞行器的风向和风速，用户可根据当前风向、风速辅助判断飞行器的作业安全。</w:t>
            </w:r>
          </w:p>
        </w:tc>
      </w:tr>
      <w:tr w14:paraId="1CCF16B2">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387F3D13">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38DD891E">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48D2EABA">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53EBF829">
            <w:pPr>
              <w:widowControl/>
              <w:jc w:val="left"/>
              <w:textAlignment w:val="center"/>
              <w:rPr>
                <w:rFonts w:hint="eastAsia" w:ascii="宋体" w:hAnsi="宋体" w:cs="宋体"/>
                <w:sz w:val="22"/>
                <w:szCs w:val="22"/>
              </w:rPr>
            </w:pPr>
            <w:r>
              <w:rPr>
                <w:rFonts w:hint="eastAsia" w:ascii="宋体" w:hAnsi="宋体" w:cs="宋体"/>
                <w:sz w:val="22"/>
                <w:szCs w:val="22"/>
                <w:lang w:bidi="ar"/>
              </w:rPr>
              <w:t>FPV相机画面。</w:t>
            </w:r>
          </w:p>
        </w:tc>
      </w:tr>
      <w:tr w14:paraId="6609DB12">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538D805D">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7D40AEE8">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003F59C8">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595F4B1A">
            <w:pPr>
              <w:widowControl/>
              <w:jc w:val="left"/>
              <w:textAlignment w:val="center"/>
              <w:rPr>
                <w:rFonts w:hint="eastAsia" w:ascii="宋体" w:hAnsi="宋体" w:cs="宋体"/>
                <w:sz w:val="22"/>
                <w:szCs w:val="22"/>
              </w:rPr>
            </w:pPr>
            <w:r>
              <w:rPr>
                <w:rFonts w:hint="eastAsia" w:ascii="宋体" w:hAnsi="宋体" w:cs="宋体"/>
                <w:sz w:val="22"/>
                <w:szCs w:val="22"/>
                <w:lang w:bidi="ar"/>
              </w:rPr>
              <w:t>相机：飞行器开机的状态下，点击按钮可查看飞行器挂载相机直播画面。</w:t>
            </w:r>
          </w:p>
        </w:tc>
      </w:tr>
      <w:tr w14:paraId="18FCF826">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12F1D878">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1FDB4698">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550F1778">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2CABAE7A">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飞行控制</w:t>
            </w:r>
            <w:r>
              <w:rPr>
                <w:rFonts w:hint="eastAsia" w:ascii="宋体" w:hAnsi="宋体" w:cs="宋体"/>
                <w:sz w:val="22"/>
                <w:szCs w:val="22"/>
                <w:lang w:bidi="ar"/>
              </w:rPr>
              <w:br w:type="textWrapping"/>
            </w:r>
            <w:r>
              <w:rPr>
                <w:rFonts w:hint="eastAsia" w:ascii="宋体" w:hAnsi="宋体" w:cs="宋体"/>
                <w:sz w:val="22"/>
                <w:szCs w:val="22"/>
                <w:lang w:bidi="ar"/>
              </w:rPr>
              <w:t>1.支持直接控制机场的无人机，脱离传统遥控器限制；</w:t>
            </w:r>
          </w:p>
          <w:p w14:paraId="7B04AC8B">
            <w:pPr>
              <w:widowControl/>
              <w:jc w:val="left"/>
              <w:textAlignment w:val="center"/>
              <w:rPr>
                <w:rFonts w:hint="eastAsia" w:ascii="宋体" w:hAnsi="宋体" w:cs="宋体"/>
                <w:sz w:val="22"/>
                <w:szCs w:val="22"/>
              </w:rPr>
            </w:pPr>
            <w:r>
              <w:rPr>
                <w:rFonts w:hint="eastAsia" w:ascii="宋体" w:hAnsi="宋体" w:cs="宋体"/>
                <w:sz w:val="22"/>
                <w:szCs w:val="22"/>
                <w:lang w:bidi="ar"/>
              </w:rPr>
              <w:t>2.支持键盘、鼠标、虚拟摇杆远程操控无人机飞行。</w:t>
            </w:r>
          </w:p>
        </w:tc>
      </w:tr>
      <w:tr w14:paraId="6A1582DE">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48F203C0">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2194E68E">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20ED51E9">
            <w:pPr>
              <w:widowControl/>
              <w:jc w:val="center"/>
              <w:textAlignment w:val="center"/>
              <w:rPr>
                <w:rFonts w:hint="eastAsia" w:ascii="宋体" w:hAnsi="宋体" w:cs="宋体"/>
                <w:sz w:val="22"/>
                <w:szCs w:val="22"/>
              </w:rPr>
            </w:pPr>
            <w:r>
              <w:rPr>
                <w:rFonts w:hint="eastAsia" w:ascii="宋体" w:hAnsi="宋体" w:cs="宋体"/>
                <w:sz w:val="22"/>
                <w:szCs w:val="22"/>
                <w:lang w:bidi="ar"/>
              </w:rPr>
              <w:t>机场任务</w:t>
            </w:r>
          </w:p>
        </w:tc>
        <w:tc>
          <w:tcPr>
            <w:tcW w:w="2661" w:type="pct"/>
            <w:tcBorders>
              <w:top w:val="single" w:color="000000" w:sz="4" w:space="0"/>
              <w:left w:val="single" w:color="000000" w:sz="4" w:space="0"/>
              <w:bottom w:val="single" w:color="000000" w:sz="4" w:space="0"/>
              <w:right w:val="single" w:color="000000" w:sz="4" w:space="0"/>
            </w:tcBorders>
            <w:vAlign w:val="center"/>
          </w:tcPr>
          <w:p w14:paraId="3417C27D">
            <w:pPr>
              <w:widowControl/>
              <w:jc w:val="left"/>
              <w:textAlignment w:val="center"/>
              <w:rPr>
                <w:rFonts w:hint="eastAsia" w:ascii="宋体" w:hAnsi="宋体" w:cs="宋体"/>
                <w:sz w:val="22"/>
                <w:szCs w:val="22"/>
              </w:rPr>
            </w:pPr>
            <w:r>
              <w:rPr>
                <w:rFonts w:hint="eastAsia" w:ascii="宋体" w:hAnsi="宋体" w:cs="宋体"/>
                <w:sz w:val="22"/>
                <w:szCs w:val="22"/>
                <w:lang w:bidi="ar"/>
              </w:rPr>
              <w:t>支持查看机场的航线任务，展示任务执行成功、失败等相关的信息。可以全面了解任务执行情况，以便更好地进行任务管理和调度。</w:t>
            </w:r>
          </w:p>
        </w:tc>
      </w:tr>
      <w:tr w14:paraId="4A09B03E">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38F6A17A">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51E3931E">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24BD6DE9">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40CB3A53">
            <w:pPr>
              <w:widowControl/>
              <w:jc w:val="left"/>
              <w:textAlignment w:val="center"/>
              <w:rPr>
                <w:rFonts w:hint="eastAsia" w:ascii="宋体" w:hAnsi="宋体" w:cs="宋体"/>
                <w:sz w:val="22"/>
                <w:szCs w:val="22"/>
              </w:rPr>
            </w:pPr>
            <w:r>
              <w:rPr>
                <w:rFonts w:hint="eastAsia" w:ascii="宋体" w:hAnsi="宋体" w:cs="宋体"/>
                <w:sz w:val="22"/>
                <w:szCs w:val="22"/>
                <w:lang w:bidi="ar"/>
              </w:rPr>
              <w:t>任务日历排班面板</w:t>
            </w:r>
            <w:r>
              <w:rPr>
                <w:rFonts w:hint="eastAsia" w:ascii="宋体" w:hAnsi="宋体" w:cs="宋体"/>
                <w:sz w:val="22"/>
                <w:szCs w:val="22"/>
                <w:lang w:bidi="ar"/>
              </w:rPr>
              <w:br w:type="textWrapping"/>
            </w:r>
            <w:r>
              <w:rPr>
                <w:rFonts w:hint="eastAsia" w:ascii="宋体" w:hAnsi="宋体" w:cs="宋体"/>
                <w:sz w:val="22"/>
                <w:szCs w:val="22"/>
                <w:lang w:bidi="ar"/>
              </w:rPr>
              <w:t>1. 用日历的形式展示选择机场的所有任务；</w:t>
            </w:r>
            <w:r>
              <w:rPr>
                <w:rFonts w:hint="eastAsia" w:ascii="宋体" w:hAnsi="宋体" w:cs="宋体"/>
                <w:sz w:val="22"/>
                <w:szCs w:val="22"/>
                <w:lang w:bidi="ar"/>
              </w:rPr>
              <w:br w:type="textWrapping"/>
            </w:r>
            <w:r>
              <w:rPr>
                <w:rFonts w:hint="eastAsia" w:ascii="宋体" w:hAnsi="宋体" w:cs="宋体"/>
                <w:sz w:val="22"/>
                <w:szCs w:val="22"/>
                <w:lang w:bidi="ar"/>
              </w:rPr>
              <w:t>2.任务列表：选择日期，显示当天所有任务。</w:t>
            </w:r>
          </w:p>
        </w:tc>
      </w:tr>
      <w:tr w14:paraId="41EC674A">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12F52370">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30CFDA9B">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73204FFC">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324EA384">
            <w:pPr>
              <w:widowControl/>
              <w:jc w:val="left"/>
              <w:textAlignment w:val="center"/>
              <w:rPr>
                <w:rFonts w:hint="eastAsia" w:ascii="宋体" w:hAnsi="宋体" w:cs="宋体"/>
                <w:sz w:val="22"/>
                <w:szCs w:val="22"/>
              </w:rPr>
            </w:pPr>
            <w:r>
              <w:rPr>
                <w:rFonts w:hint="eastAsia" w:ascii="宋体" w:hAnsi="宋体" w:cs="宋体"/>
                <w:sz w:val="22"/>
                <w:szCs w:val="22"/>
                <w:lang w:bidi="ar"/>
              </w:rPr>
              <w:t>可新建机场任务。</w:t>
            </w:r>
          </w:p>
        </w:tc>
      </w:tr>
      <w:tr w14:paraId="6C50C5E6">
        <w:tblPrEx>
          <w:tblCellMar>
            <w:top w:w="0" w:type="dxa"/>
            <w:left w:w="108" w:type="dxa"/>
            <w:bottom w:w="0" w:type="dxa"/>
            <w:right w:w="108" w:type="dxa"/>
          </w:tblCellMar>
        </w:tblPrEx>
        <w:trPr>
          <w:trHeight w:val="1200" w:hRule="atLeast"/>
        </w:trPr>
        <w:tc>
          <w:tcPr>
            <w:tcW w:w="489" w:type="pct"/>
            <w:vMerge w:val="continue"/>
            <w:tcBorders>
              <w:top w:val="nil"/>
              <w:left w:val="single" w:color="000000" w:sz="4" w:space="0"/>
              <w:bottom w:val="single" w:color="000000" w:sz="4" w:space="0"/>
              <w:right w:val="single" w:color="000000" w:sz="4" w:space="0"/>
            </w:tcBorders>
            <w:vAlign w:val="center"/>
          </w:tcPr>
          <w:p w14:paraId="1C13E173">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67E7FD64">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28C1732">
            <w:pPr>
              <w:widowControl/>
              <w:jc w:val="center"/>
              <w:textAlignment w:val="center"/>
              <w:rPr>
                <w:rFonts w:hint="eastAsia" w:ascii="宋体" w:hAnsi="宋体" w:cs="宋体"/>
                <w:sz w:val="22"/>
                <w:szCs w:val="22"/>
              </w:rPr>
            </w:pPr>
            <w:r>
              <w:rPr>
                <w:rFonts w:hint="eastAsia" w:ascii="宋体" w:hAnsi="宋体" w:cs="宋体"/>
                <w:sz w:val="22"/>
                <w:szCs w:val="22"/>
                <w:lang w:bidi="ar"/>
              </w:rPr>
              <w:t>飞行器</w:t>
            </w:r>
          </w:p>
        </w:tc>
        <w:tc>
          <w:tcPr>
            <w:tcW w:w="2661" w:type="pct"/>
            <w:tcBorders>
              <w:top w:val="single" w:color="000000" w:sz="4" w:space="0"/>
              <w:left w:val="single" w:color="000000" w:sz="4" w:space="0"/>
              <w:bottom w:val="single" w:color="000000" w:sz="4" w:space="0"/>
              <w:right w:val="single" w:color="000000" w:sz="4" w:space="0"/>
            </w:tcBorders>
            <w:vAlign w:val="center"/>
          </w:tcPr>
          <w:p w14:paraId="4E4DA85C">
            <w:pPr>
              <w:widowControl/>
              <w:jc w:val="left"/>
              <w:textAlignment w:val="center"/>
              <w:rPr>
                <w:rFonts w:hint="eastAsia" w:ascii="宋体" w:hAnsi="宋体" w:cs="宋体"/>
                <w:sz w:val="22"/>
                <w:szCs w:val="22"/>
              </w:rPr>
            </w:pPr>
            <w:r>
              <w:rPr>
                <w:rFonts w:hint="eastAsia" w:ascii="宋体" w:hAnsi="宋体" w:cs="宋体"/>
                <w:sz w:val="22"/>
                <w:szCs w:val="22"/>
                <w:lang w:bidi="ar"/>
              </w:rPr>
              <w:t>展示飞行器名称和状态</w:t>
            </w:r>
            <w:r>
              <w:rPr>
                <w:rFonts w:hint="eastAsia" w:ascii="宋体" w:hAnsi="宋体" w:cs="宋体"/>
                <w:sz w:val="22"/>
                <w:szCs w:val="22"/>
                <w:lang w:bidi="ar"/>
              </w:rPr>
              <w:br w:type="textWrapping"/>
            </w:r>
            <w:r>
              <w:rPr>
                <w:rFonts w:hint="eastAsia" w:ascii="宋体" w:hAnsi="宋体" w:cs="宋体"/>
                <w:sz w:val="22"/>
                <w:szCs w:val="22"/>
                <w:lang w:bidi="ar"/>
              </w:rPr>
              <w:t>点击卡片：地图定位到飞行器位置，地图上显示飞行器，航线、返航点和操作飞手（显示遥控器上的操作人名称和联系方式）。</w:t>
            </w:r>
          </w:p>
        </w:tc>
      </w:tr>
      <w:tr w14:paraId="0F40BB6C">
        <w:tblPrEx>
          <w:tblCellMar>
            <w:top w:w="0" w:type="dxa"/>
            <w:left w:w="108" w:type="dxa"/>
            <w:bottom w:w="0" w:type="dxa"/>
            <w:right w:w="108" w:type="dxa"/>
          </w:tblCellMar>
        </w:tblPrEx>
        <w:trPr>
          <w:trHeight w:val="2100" w:hRule="atLeast"/>
        </w:trPr>
        <w:tc>
          <w:tcPr>
            <w:tcW w:w="489" w:type="pct"/>
            <w:vMerge w:val="continue"/>
            <w:tcBorders>
              <w:top w:val="nil"/>
              <w:left w:val="single" w:color="000000" w:sz="4" w:space="0"/>
              <w:bottom w:val="single" w:color="000000" w:sz="4" w:space="0"/>
              <w:right w:val="single" w:color="000000" w:sz="4" w:space="0"/>
            </w:tcBorders>
            <w:vAlign w:val="center"/>
          </w:tcPr>
          <w:p w14:paraId="2F7E6171">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70F08EDC">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9D51AB4">
            <w:pPr>
              <w:widowControl/>
              <w:jc w:val="center"/>
              <w:textAlignment w:val="center"/>
              <w:rPr>
                <w:rFonts w:hint="eastAsia" w:ascii="宋体" w:hAnsi="宋体" w:cs="宋体"/>
                <w:sz w:val="22"/>
                <w:szCs w:val="22"/>
              </w:rPr>
            </w:pPr>
            <w:r>
              <w:rPr>
                <w:rFonts w:hint="eastAsia" w:ascii="宋体" w:hAnsi="宋体" w:cs="宋体"/>
                <w:sz w:val="22"/>
                <w:szCs w:val="22"/>
                <w:lang w:bidi="ar"/>
              </w:rPr>
              <w:t>飞行器-飞行器小窗口</w:t>
            </w:r>
          </w:p>
        </w:tc>
        <w:tc>
          <w:tcPr>
            <w:tcW w:w="2661" w:type="pct"/>
            <w:tcBorders>
              <w:top w:val="single" w:color="000000" w:sz="4" w:space="0"/>
              <w:left w:val="single" w:color="000000" w:sz="4" w:space="0"/>
              <w:bottom w:val="single" w:color="000000" w:sz="4" w:space="0"/>
              <w:right w:val="single" w:color="000000" w:sz="4" w:space="0"/>
            </w:tcBorders>
            <w:vAlign w:val="center"/>
          </w:tcPr>
          <w:p w14:paraId="05F1B704">
            <w:pPr>
              <w:widowControl/>
              <w:jc w:val="left"/>
              <w:textAlignment w:val="center"/>
              <w:rPr>
                <w:rFonts w:hint="eastAsia" w:ascii="宋体" w:hAnsi="宋体" w:cs="宋体"/>
                <w:sz w:val="22"/>
                <w:szCs w:val="22"/>
              </w:rPr>
            </w:pPr>
            <w:r>
              <w:rPr>
                <w:rFonts w:hint="eastAsia" w:ascii="宋体" w:hAnsi="宋体" w:cs="宋体"/>
                <w:sz w:val="22"/>
                <w:szCs w:val="22"/>
                <w:lang w:bidi="ar"/>
              </w:rPr>
              <w:t>1. 飞行器信息</w:t>
            </w:r>
            <w:r>
              <w:rPr>
                <w:rFonts w:hint="eastAsia" w:ascii="宋体" w:hAnsi="宋体" w:cs="宋体"/>
                <w:sz w:val="22"/>
                <w:szCs w:val="22"/>
                <w:lang w:bidi="ar"/>
              </w:rPr>
              <w:br w:type="textWrapping"/>
            </w:r>
            <w:r>
              <w:rPr>
                <w:rFonts w:hint="eastAsia" w:ascii="宋体" w:hAnsi="宋体" w:cs="宋体"/>
                <w:sz w:val="22"/>
                <w:szCs w:val="22"/>
                <w:lang w:bidi="ar"/>
              </w:rPr>
              <w:t>包括：飞行器名称、飞行器状态、SN码、飞行水平速度、飞行高度AGL、电池电量、GPS经纬度和操作飞手名称；</w:t>
            </w:r>
            <w:r>
              <w:rPr>
                <w:rFonts w:hint="eastAsia" w:ascii="宋体" w:hAnsi="宋体" w:cs="宋体"/>
                <w:sz w:val="22"/>
                <w:szCs w:val="22"/>
                <w:lang w:bidi="ar"/>
              </w:rPr>
              <w:br w:type="textWrapping"/>
            </w:r>
            <w:r>
              <w:rPr>
                <w:rFonts w:hint="eastAsia" w:ascii="宋体" w:hAnsi="宋体" w:cs="宋体"/>
                <w:sz w:val="22"/>
                <w:szCs w:val="22"/>
                <w:lang w:bidi="ar"/>
              </w:rPr>
              <w:t>2. 画面操作按钮：分享、录屏、裁剪、全屏、刷新和关闭；</w:t>
            </w:r>
            <w:r>
              <w:rPr>
                <w:rFonts w:hint="eastAsia" w:ascii="宋体" w:hAnsi="宋体" w:cs="宋体"/>
                <w:sz w:val="22"/>
                <w:szCs w:val="22"/>
                <w:lang w:bidi="ar"/>
              </w:rPr>
              <w:br w:type="textWrapping"/>
            </w:r>
            <w:r>
              <w:rPr>
                <w:rFonts w:hint="eastAsia" w:ascii="宋体" w:hAnsi="宋体" w:cs="宋体"/>
                <w:sz w:val="22"/>
                <w:szCs w:val="22"/>
                <w:lang w:bidi="ar"/>
              </w:rPr>
              <w:t>3. 功能模块：云台水平角度、云台俯仰角度、AR、AI、标记点。</w:t>
            </w:r>
          </w:p>
        </w:tc>
      </w:tr>
      <w:tr w14:paraId="7D8FB6EB">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2BE0AC3F">
            <w:pPr>
              <w:widowControl/>
              <w:jc w:val="center"/>
              <w:rPr>
                <w:rFonts w:hint="eastAsia" w:ascii="宋体" w:hAnsi="宋体" w:cs="宋体"/>
                <w:sz w:val="22"/>
                <w:szCs w:val="22"/>
              </w:rPr>
            </w:pPr>
          </w:p>
        </w:tc>
        <w:tc>
          <w:tcPr>
            <w:tcW w:w="843" w:type="pct"/>
            <w:vMerge w:val="continue"/>
            <w:tcBorders>
              <w:top w:val="nil"/>
              <w:left w:val="single" w:color="000000" w:sz="4" w:space="0"/>
              <w:bottom w:val="nil"/>
              <w:right w:val="single" w:color="000000" w:sz="4" w:space="0"/>
            </w:tcBorders>
            <w:vAlign w:val="center"/>
          </w:tcPr>
          <w:p w14:paraId="175EC4BE">
            <w:pPr>
              <w:widowControl/>
              <w:jc w:val="center"/>
              <w:rPr>
                <w:rFonts w:hint="eastAsia" w:ascii="宋体" w:hAnsi="宋体" w:cs="宋体"/>
                <w:sz w:val="22"/>
                <w:szCs w:val="22"/>
              </w:rPr>
            </w:pPr>
          </w:p>
        </w:tc>
        <w:tc>
          <w:tcPr>
            <w:tcW w:w="1005" w:type="pct"/>
            <w:tcBorders>
              <w:top w:val="single" w:color="000000" w:sz="4" w:space="0"/>
              <w:left w:val="single" w:color="000000" w:sz="4" w:space="0"/>
              <w:bottom w:val="nil"/>
              <w:right w:val="single" w:color="000000" w:sz="4" w:space="0"/>
            </w:tcBorders>
            <w:vAlign w:val="center"/>
          </w:tcPr>
          <w:p w14:paraId="5DB88CF9">
            <w:pPr>
              <w:widowControl/>
              <w:jc w:val="center"/>
              <w:textAlignment w:val="center"/>
              <w:rPr>
                <w:rFonts w:hint="eastAsia" w:ascii="宋体" w:hAnsi="宋体" w:cs="宋体"/>
                <w:sz w:val="22"/>
                <w:szCs w:val="22"/>
              </w:rPr>
            </w:pPr>
            <w:r>
              <w:rPr>
                <w:rFonts w:hint="eastAsia" w:ascii="宋体" w:hAnsi="宋体" w:cs="宋体"/>
                <w:sz w:val="22"/>
                <w:szCs w:val="22"/>
                <w:lang w:bidi="ar"/>
              </w:rPr>
              <w:t>单兵</w:t>
            </w:r>
          </w:p>
        </w:tc>
        <w:tc>
          <w:tcPr>
            <w:tcW w:w="2661" w:type="pct"/>
            <w:tcBorders>
              <w:top w:val="single" w:color="000000" w:sz="4" w:space="0"/>
              <w:left w:val="single" w:color="000000" w:sz="4" w:space="0"/>
              <w:bottom w:val="single" w:color="000000" w:sz="4" w:space="0"/>
              <w:right w:val="single" w:color="000000" w:sz="4" w:space="0"/>
            </w:tcBorders>
            <w:vAlign w:val="center"/>
          </w:tcPr>
          <w:p w14:paraId="03577D33">
            <w:pPr>
              <w:widowControl/>
              <w:jc w:val="left"/>
              <w:textAlignment w:val="center"/>
              <w:rPr>
                <w:rFonts w:hint="eastAsia" w:ascii="宋体" w:hAnsi="宋体" w:cs="宋体"/>
                <w:sz w:val="22"/>
                <w:szCs w:val="22"/>
              </w:rPr>
            </w:pPr>
            <w:r>
              <w:rPr>
                <w:rFonts w:hint="eastAsia" w:ascii="宋体" w:hAnsi="宋体" w:cs="宋体"/>
                <w:sz w:val="22"/>
                <w:szCs w:val="22"/>
                <w:lang w:bidi="ar"/>
              </w:rPr>
              <w:t>点击卡片：地图定位到飞手位置，若操作飞行器飞行，显示飞行器、航线和返航点。</w:t>
            </w:r>
          </w:p>
        </w:tc>
      </w:tr>
      <w:tr w14:paraId="736FC32A">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514E134C">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4CB93A1B">
            <w:pPr>
              <w:widowControl/>
              <w:jc w:val="center"/>
              <w:textAlignment w:val="center"/>
              <w:rPr>
                <w:rFonts w:hint="eastAsia" w:ascii="宋体" w:hAnsi="宋体" w:cs="宋体"/>
                <w:sz w:val="22"/>
                <w:szCs w:val="22"/>
              </w:rPr>
            </w:pPr>
            <w:r>
              <w:rPr>
                <w:rFonts w:hint="eastAsia" w:ascii="宋体" w:hAnsi="宋体" w:cs="宋体"/>
                <w:sz w:val="22"/>
                <w:szCs w:val="22"/>
                <w:lang w:bidi="ar"/>
              </w:rPr>
              <w:t>飞控页面</w:t>
            </w:r>
          </w:p>
        </w:tc>
        <w:tc>
          <w:tcPr>
            <w:tcW w:w="1005" w:type="pct"/>
            <w:tcBorders>
              <w:top w:val="single" w:color="000000" w:sz="4" w:space="0"/>
              <w:left w:val="single" w:color="000000" w:sz="4" w:space="0"/>
              <w:bottom w:val="single" w:color="000000" w:sz="4" w:space="0"/>
              <w:right w:val="single" w:color="000000" w:sz="4" w:space="0"/>
            </w:tcBorders>
            <w:vAlign w:val="center"/>
          </w:tcPr>
          <w:p w14:paraId="0A082988">
            <w:pPr>
              <w:widowControl/>
              <w:jc w:val="center"/>
              <w:textAlignment w:val="center"/>
              <w:rPr>
                <w:rFonts w:hint="eastAsia" w:ascii="宋体" w:hAnsi="宋体" w:cs="宋体"/>
                <w:sz w:val="22"/>
                <w:szCs w:val="22"/>
              </w:rPr>
            </w:pPr>
            <w:r>
              <w:rPr>
                <w:rFonts w:hint="eastAsia" w:ascii="宋体" w:hAnsi="宋体" w:cs="宋体"/>
                <w:sz w:val="22"/>
                <w:szCs w:val="22"/>
                <w:lang w:bidi="ar"/>
              </w:rPr>
              <w:t>飞行参数配置</w:t>
            </w:r>
          </w:p>
        </w:tc>
        <w:tc>
          <w:tcPr>
            <w:tcW w:w="2661" w:type="pct"/>
            <w:tcBorders>
              <w:top w:val="single" w:color="000000" w:sz="4" w:space="0"/>
              <w:left w:val="single" w:color="000000" w:sz="4" w:space="0"/>
              <w:bottom w:val="single" w:color="000000" w:sz="4" w:space="0"/>
              <w:right w:val="single" w:color="000000" w:sz="4" w:space="0"/>
            </w:tcBorders>
            <w:vAlign w:val="center"/>
          </w:tcPr>
          <w:p w14:paraId="74C49BE8">
            <w:pPr>
              <w:widowControl/>
              <w:jc w:val="left"/>
              <w:textAlignment w:val="center"/>
              <w:rPr>
                <w:rFonts w:hint="eastAsia" w:ascii="宋体" w:hAnsi="宋体" w:cs="宋体"/>
                <w:sz w:val="22"/>
                <w:szCs w:val="22"/>
              </w:rPr>
            </w:pPr>
            <w:r>
              <w:rPr>
                <w:rFonts w:hint="eastAsia" w:ascii="宋体" w:hAnsi="宋体" w:cs="宋体"/>
                <w:sz w:val="22"/>
                <w:szCs w:val="22"/>
                <w:lang w:bidi="ar"/>
              </w:rPr>
              <w:t>进入飞控页面，一键起飞时，再次核对飞行参数配置。</w:t>
            </w:r>
          </w:p>
        </w:tc>
      </w:tr>
      <w:tr w14:paraId="091F79E3">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2BD51AD9">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89878CC">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AF413CD">
            <w:pPr>
              <w:widowControl/>
              <w:jc w:val="center"/>
              <w:textAlignment w:val="center"/>
              <w:rPr>
                <w:rFonts w:hint="eastAsia" w:ascii="宋体" w:hAnsi="宋体" w:cs="宋体"/>
                <w:sz w:val="22"/>
                <w:szCs w:val="22"/>
              </w:rPr>
            </w:pPr>
            <w:r>
              <w:rPr>
                <w:rFonts w:hint="eastAsia" w:ascii="宋体" w:hAnsi="宋体" w:cs="宋体"/>
                <w:sz w:val="22"/>
                <w:szCs w:val="22"/>
                <w:lang w:bidi="ar"/>
              </w:rPr>
              <w:t>飞行页面提示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77B883C0">
            <w:pPr>
              <w:widowControl/>
              <w:jc w:val="left"/>
              <w:textAlignment w:val="center"/>
              <w:rPr>
                <w:rFonts w:hint="eastAsia" w:ascii="宋体" w:hAnsi="宋体" w:cs="宋体"/>
                <w:sz w:val="22"/>
                <w:szCs w:val="22"/>
              </w:rPr>
            </w:pPr>
            <w:r>
              <w:rPr>
                <w:rFonts w:hint="eastAsia" w:ascii="宋体" w:hAnsi="宋体" w:cs="宋体"/>
                <w:sz w:val="22"/>
                <w:szCs w:val="22"/>
                <w:lang w:bidi="ar"/>
              </w:rPr>
              <w:t>飞控页面左上角按钮，显示飞行页面操作提示。</w:t>
            </w:r>
          </w:p>
        </w:tc>
      </w:tr>
      <w:tr w14:paraId="00E5BDE5">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11E1D11D">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BFC85A5">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1023E310">
            <w:pPr>
              <w:widowControl/>
              <w:jc w:val="center"/>
              <w:textAlignment w:val="center"/>
              <w:rPr>
                <w:rFonts w:hint="eastAsia" w:ascii="宋体" w:hAnsi="宋体" w:cs="宋体"/>
                <w:sz w:val="22"/>
                <w:szCs w:val="22"/>
              </w:rPr>
            </w:pPr>
            <w:r>
              <w:rPr>
                <w:rFonts w:hint="eastAsia" w:ascii="宋体" w:hAnsi="宋体" w:cs="宋体"/>
                <w:sz w:val="22"/>
                <w:szCs w:val="22"/>
                <w:lang w:bidi="ar"/>
              </w:rPr>
              <w:t>飞行参数信息</w:t>
            </w:r>
          </w:p>
        </w:tc>
        <w:tc>
          <w:tcPr>
            <w:tcW w:w="2661" w:type="pct"/>
            <w:tcBorders>
              <w:top w:val="single" w:color="000000" w:sz="4" w:space="0"/>
              <w:left w:val="single" w:color="000000" w:sz="4" w:space="0"/>
              <w:bottom w:val="single" w:color="000000" w:sz="4" w:space="0"/>
              <w:right w:val="single" w:color="000000" w:sz="4" w:space="0"/>
            </w:tcBorders>
            <w:vAlign w:val="center"/>
          </w:tcPr>
          <w:p w14:paraId="61BAC19E">
            <w:pPr>
              <w:widowControl/>
              <w:jc w:val="left"/>
              <w:textAlignment w:val="center"/>
              <w:rPr>
                <w:rFonts w:hint="eastAsia" w:ascii="宋体" w:hAnsi="宋体" w:cs="宋体"/>
                <w:sz w:val="22"/>
                <w:szCs w:val="22"/>
              </w:rPr>
            </w:pPr>
            <w:r>
              <w:rPr>
                <w:rFonts w:hint="eastAsia" w:ascii="宋体" w:hAnsi="宋体" w:cs="宋体"/>
                <w:sz w:val="22"/>
                <w:szCs w:val="22"/>
                <w:lang w:bidi="ar"/>
              </w:rPr>
              <w:t>实时展示飞行器信息包括：飞行器状态、海拔高度、相对高度、水平速度、垂直速度、距 Home 点的水平距离、通信导航信号、搜星数量、电池电量。</w:t>
            </w:r>
          </w:p>
        </w:tc>
      </w:tr>
      <w:tr w14:paraId="47FCF7E1">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4CB31CD4">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A05AB54">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5E4A5E1">
            <w:pPr>
              <w:widowControl/>
              <w:jc w:val="center"/>
              <w:textAlignment w:val="center"/>
              <w:rPr>
                <w:rFonts w:hint="eastAsia" w:ascii="宋体" w:hAnsi="宋体" w:cs="宋体"/>
                <w:sz w:val="22"/>
                <w:szCs w:val="22"/>
              </w:rPr>
            </w:pPr>
            <w:r>
              <w:rPr>
                <w:rFonts w:hint="eastAsia" w:ascii="宋体" w:hAnsi="宋体" w:cs="宋体"/>
                <w:sz w:val="22"/>
                <w:szCs w:val="22"/>
                <w:lang w:bidi="ar"/>
              </w:rPr>
              <w:t>镜头拍照或录像</w:t>
            </w:r>
          </w:p>
        </w:tc>
        <w:tc>
          <w:tcPr>
            <w:tcW w:w="2661" w:type="pct"/>
            <w:tcBorders>
              <w:top w:val="single" w:color="000000" w:sz="4" w:space="0"/>
              <w:left w:val="single" w:color="000000" w:sz="4" w:space="0"/>
              <w:bottom w:val="single" w:color="000000" w:sz="4" w:space="0"/>
              <w:right w:val="single" w:color="000000" w:sz="4" w:space="0"/>
            </w:tcBorders>
            <w:vAlign w:val="center"/>
          </w:tcPr>
          <w:p w14:paraId="6E5A9E97">
            <w:pPr>
              <w:widowControl/>
              <w:jc w:val="left"/>
              <w:textAlignment w:val="center"/>
              <w:rPr>
                <w:rFonts w:hint="eastAsia" w:ascii="宋体" w:hAnsi="宋体" w:cs="宋体"/>
                <w:sz w:val="22"/>
                <w:szCs w:val="22"/>
              </w:rPr>
            </w:pPr>
            <w:r>
              <w:rPr>
                <w:rFonts w:hint="eastAsia" w:ascii="宋体" w:hAnsi="宋体" w:cs="宋体"/>
                <w:sz w:val="22"/>
                <w:szCs w:val="22"/>
                <w:lang w:bidi="ar"/>
              </w:rPr>
              <w:t>支持远程操作无人机的镜头拍照、录像、智能低光、全景。</w:t>
            </w:r>
          </w:p>
        </w:tc>
      </w:tr>
      <w:tr w14:paraId="424CE91B">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26328AF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5545AE4">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40E560E">
            <w:pPr>
              <w:widowControl/>
              <w:jc w:val="center"/>
              <w:textAlignment w:val="center"/>
              <w:rPr>
                <w:rFonts w:hint="eastAsia" w:ascii="宋体" w:hAnsi="宋体" w:cs="宋体"/>
                <w:sz w:val="22"/>
                <w:szCs w:val="22"/>
              </w:rPr>
            </w:pPr>
            <w:r>
              <w:rPr>
                <w:rFonts w:hint="eastAsia" w:ascii="宋体" w:hAnsi="宋体" w:cs="宋体"/>
                <w:sz w:val="22"/>
                <w:szCs w:val="22"/>
                <w:lang w:bidi="ar"/>
              </w:rPr>
              <w:t>直播画面操作按钮</w:t>
            </w:r>
          </w:p>
        </w:tc>
        <w:tc>
          <w:tcPr>
            <w:tcW w:w="2661" w:type="pct"/>
            <w:tcBorders>
              <w:top w:val="single" w:color="000000" w:sz="4" w:space="0"/>
              <w:left w:val="single" w:color="000000" w:sz="4" w:space="0"/>
              <w:bottom w:val="single" w:color="000000" w:sz="4" w:space="0"/>
              <w:right w:val="single" w:color="000000" w:sz="4" w:space="0"/>
            </w:tcBorders>
            <w:vAlign w:val="center"/>
          </w:tcPr>
          <w:p w14:paraId="7CF11681">
            <w:pPr>
              <w:widowControl/>
              <w:jc w:val="left"/>
              <w:textAlignment w:val="center"/>
              <w:rPr>
                <w:rFonts w:hint="eastAsia" w:ascii="宋体" w:hAnsi="宋体" w:cs="宋体"/>
                <w:sz w:val="22"/>
                <w:szCs w:val="22"/>
              </w:rPr>
            </w:pPr>
            <w:r>
              <w:rPr>
                <w:rFonts w:hint="eastAsia" w:ascii="宋体" w:hAnsi="宋体" w:cs="宋体"/>
                <w:sz w:val="22"/>
                <w:szCs w:val="22"/>
                <w:lang w:bidi="ar"/>
              </w:rPr>
              <w:t>支持飞行画面分享、录屏、修改分辨率、截屏、刷新操作。</w:t>
            </w:r>
          </w:p>
        </w:tc>
      </w:tr>
      <w:tr w14:paraId="0612BD7E">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46DF95F6">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0DFFC02">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B16AA18">
            <w:pPr>
              <w:widowControl/>
              <w:jc w:val="center"/>
              <w:textAlignment w:val="center"/>
              <w:rPr>
                <w:rFonts w:hint="eastAsia" w:ascii="宋体" w:hAnsi="宋体" w:cs="宋体"/>
                <w:sz w:val="22"/>
                <w:szCs w:val="22"/>
              </w:rPr>
            </w:pPr>
            <w:r>
              <w:rPr>
                <w:rFonts w:hint="eastAsia" w:ascii="宋体" w:hAnsi="宋体" w:cs="宋体"/>
                <w:sz w:val="22"/>
                <w:szCs w:val="22"/>
                <w:lang w:bidi="ar"/>
              </w:rPr>
              <w:t>挂载控制</w:t>
            </w:r>
          </w:p>
        </w:tc>
        <w:tc>
          <w:tcPr>
            <w:tcW w:w="2661" w:type="pct"/>
            <w:tcBorders>
              <w:top w:val="single" w:color="000000" w:sz="4" w:space="0"/>
              <w:left w:val="single" w:color="000000" w:sz="4" w:space="0"/>
              <w:bottom w:val="single" w:color="000000" w:sz="4" w:space="0"/>
              <w:right w:val="single" w:color="000000" w:sz="4" w:space="0"/>
            </w:tcBorders>
            <w:vAlign w:val="center"/>
          </w:tcPr>
          <w:p w14:paraId="2030E620">
            <w:pPr>
              <w:widowControl/>
              <w:jc w:val="left"/>
              <w:textAlignment w:val="center"/>
              <w:rPr>
                <w:rFonts w:hint="eastAsia" w:ascii="宋体" w:hAnsi="宋体" w:cs="宋体"/>
                <w:sz w:val="22"/>
                <w:szCs w:val="22"/>
              </w:rPr>
            </w:pPr>
            <w:r>
              <w:rPr>
                <w:rFonts w:hint="eastAsia" w:ascii="宋体" w:hAnsi="宋体" w:cs="宋体"/>
                <w:sz w:val="22"/>
                <w:szCs w:val="22"/>
                <w:lang w:bidi="ar"/>
              </w:rPr>
              <w:t>★操作psdk设置，如开关的灯、爆闪等操作。（需提供第三方认证机构出具的具有CMA标识的检测报告）</w:t>
            </w:r>
          </w:p>
        </w:tc>
      </w:tr>
      <w:tr w14:paraId="2BAC680B">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3FE8283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CC0CA70">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3E756974">
            <w:pPr>
              <w:widowControl/>
              <w:jc w:val="center"/>
              <w:textAlignment w:val="center"/>
              <w:rPr>
                <w:rFonts w:hint="eastAsia" w:ascii="宋体" w:hAnsi="宋体" w:cs="宋体"/>
                <w:sz w:val="22"/>
                <w:szCs w:val="22"/>
              </w:rPr>
            </w:pPr>
            <w:r>
              <w:rPr>
                <w:rFonts w:hint="eastAsia" w:ascii="宋体" w:hAnsi="宋体" w:cs="宋体"/>
                <w:sz w:val="22"/>
                <w:szCs w:val="22"/>
                <w:lang w:bidi="ar"/>
              </w:rPr>
              <w:t>喊话</w:t>
            </w:r>
          </w:p>
        </w:tc>
        <w:tc>
          <w:tcPr>
            <w:tcW w:w="2661" w:type="pct"/>
            <w:tcBorders>
              <w:top w:val="single" w:color="000000" w:sz="4" w:space="0"/>
              <w:left w:val="single" w:color="000000" w:sz="4" w:space="0"/>
              <w:bottom w:val="single" w:color="000000" w:sz="4" w:space="0"/>
              <w:right w:val="single" w:color="000000" w:sz="4" w:space="0"/>
            </w:tcBorders>
            <w:vAlign w:val="center"/>
          </w:tcPr>
          <w:p w14:paraId="614B24DE">
            <w:pPr>
              <w:widowControl/>
              <w:jc w:val="left"/>
              <w:textAlignment w:val="center"/>
              <w:rPr>
                <w:rFonts w:hint="eastAsia" w:ascii="宋体" w:hAnsi="宋体" w:cs="宋体"/>
                <w:sz w:val="22"/>
                <w:szCs w:val="22"/>
              </w:rPr>
            </w:pPr>
            <w:r>
              <w:rPr>
                <w:rFonts w:hint="eastAsia" w:ascii="宋体" w:hAnsi="宋体" w:cs="宋体"/>
                <w:sz w:val="22"/>
                <w:szCs w:val="22"/>
                <w:lang w:bidi="ar"/>
              </w:rPr>
              <w:t>支持录音喊话、播字喊话和上传音频文件</w:t>
            </w:r>
          </w:p>
        </w:tc>
      </w:tr>
      <w:tr w14:paraId="65D8F0F6">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3CEDF0EE">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3EF00C9">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774849C">
            <w:pPr>
              <w:widowControl/>
              <w:jc w:val="center"/>
              <w:textAlignment w:val="center"/>
              <w:rPr>
                <w:rFonts w:hint="eastAsia" w:ascii="宋体" w:hAnsi="宋体" w:cs="宋体"/>
                <w:sz w:val="22"/>
                <w:szCs w:val="22"/>
              </w:rPr>
            </w:pPr>
            <w:r>
              <w:rPr>
                <w:rFonts w:hint="eastAsia" w:ascii="宋体" w:hAnsi="宋体" w:cs="宋体"/>
                <w:sz w:val="22"/>
                <w:szCs w:val="22"/>
                <w:lang w:bidi="ar"/>
              </w:rPr>
              <w:t>功能模块按钮</w:t>
            </w:r>
          </w:p>
        </w:tc>
        <w:tc>
          <w:tcPr>
            <w:tcW w:w="2661" w:type="pct"/>
            <w:tcBorders>
              <w:top w:val="single" w:color="000000" w:sz="4" w:space="0"/>
              <w:left w:val="single" w:color="000000" w:sz="4" w:space="0"/>
              <w:bottom w:val="single" w:color="000000" w:sz="4" w:space="0"/>
              <w:right w:val="single" w:color="000000" w:sz="4" w:space="0"/>
            </w:tcBorders>
            <w:vAlign w:val="center"/>
          </w:tcPr>
          <w:p w14:paraId="75D0BF33">
            <w:pPr>
              <w:widowControl/>
              <w:jc w:val="left"/>
              <w:textAlignment w:val="center"/>
              <w:rPr>
                <w:rFonts w:hint="eastAsia" w:ascii="宋体" w:hAnsi="宋体" w:cs="宋体"/>
                <w:sz w:val="22"/>
                <w:szCs w:val="22"/>
              </w:rPr>
            </w:pPr>
            <w:r>
              <w:rPr>
                <w:rFonts w:hint="eastAsia" w:ascii="宋体" w:hAnsi="宋体" w:cs="宋体"/>
                <w:sz w:val="22"/>
                <w:szCs w:val="22"/>
                <w:lang w:bidi="ar"/>
              </w:rPr>
              <w:t>★操作云台、AR影像功能、AI识别功能、标注、事件上报、测温、激光测距。（需提供第三方认证机构出具的具有CMA标识的检测报告）</w:t>
            </w:r>
          </w:p>
        </w:tc>
      </w:tr>
      <w:tr w14:paraId="143A52CC">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1AAFD4B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37702CE">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7F72115">
            <w:pPr>
              <w:widowControl/>
              <w:jc w:val="center"/>
              <w:textAlignment w:val="center"/>
              <w:rPr>
                <w:rFonts w:hint="eastAsia" w:ascii="宋体" w:hAnsi="宋体" w:cs="宋体"/>
                <w:sz w:val="22"/>
                <w:szCs w:val="22"/>
              </w:rPr>
            </w:pPr>
            <w:r>
              <w:rPr>
                <w:rFonts w:hint="eastAsia" w:ascii="宋体" w:hAnsi="宋体" w:cs="宋体"/>
                <w:sz w:val="22"/>
                <w:szCs w:val="22"/>
                <w:lang w:bidi="ar"/>
              </w:rPr>
              <w:t>飞行控制</w:t>
            </w:r>
          </w:p>
        </w:tc>
        <w:tc>
          <w:tcPr>
            <w:tcW w:w="2661" w:type="pct"/>
            <w:tcBorders>
              <w:top w:val="single" w:color="000000" w:sz="4" w:space="0"/>
              <w:left w:val="single" w:color="000000" w:sz="4" w:space="0"/>
              <w:bottom w:val="single" w:color="000000" w:sz="4" w:space="0"/>
              <w:right w:val="single" w:color="000000" w:sz="4" w:space="0"/>
            </w:tcBorders>
            <w:vAlign w:val="center"/>
          </w:tcPr>
          <w:p w14:paraId="67D15F2E">
            <w:pPr>
              <w:widowControl/>
              <w:jc w:val="left"/>
              <w:textAlignment w:val="center"/>
              <w:rPr>
                <w:rFonts w:hint="eastAsia" w:ascii="宋体" w:hAnsi="宋体" w:cs="宋体"/>
                <w:sz w:val="22"/>
                <w:szCs w:val="22"/>
              </w:rPr>
            </w:pPr>
            <w:r>
              <w:rPr>
                <w:rFonts w:hint="eastAsia" w:ascii="宋体" w:hAnsi="宋体" w:cs="宋体"/>
                <w:sz w:val="22"/>
                <w:szCs w:val="22"/>
                <w:lang w:bidi="ar"/>
              </w:rPr>
              <w:t>★支持直接控制机场的无人机，脱离传统遥控器限制；支持键盘、鼠标、虚拟摇杆远程操控无人机飞行。（需提供第三方认证机构出具的具有CMA标识的检测报告）</w:t>
            </w:r>
          </w:p>
        </w:tc>
      </w:tr>
      <w:tr w14:paraId="648FAADE">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183606D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6EA478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E67139D">
            <w:pPr>
              <w:widowControl/>
              <w:jc w:val="center"/>
              <w:textAlignment w:val="center"/>
              <w:rPr>
                <w:rFonts w:hint="eastAsia" w:ascii="宋体" w:hAnsi="宋体" w:cs="宋体"/>
                <w:sz w:val="22"/>
                <w:szCs w:val="22"/>
              </w:rPr>
            </w:pPr>
            <w:r>
              <w:rPr>
                <w:rFonts w:hint="eastAsia" w:ascii="宋体" w:hAnsi="宋体" w:cs="宋体"/>
                <w:sz w:val="22"/>
                <w:szCs w:val="22"/>
                <w:lang w:bidi="ar"/>
              </w:rPr>
              <w:t>抢控</w:t>
            </w:r>
          </w:p>
        </w:tc>
        <w:tc>
          <w:tcPr>
            <w:tcW w:w="2661" w:type="pct"/>
            <w:tcBorders>
              <w:top w:val="single" w:color="000000" w:sz="4" w:space="0"/>
              <w:left w:val="single" w:color="000000" w:sz="4" w:space="0"/>
              <w:bottom w:val="single" w:color="000000" w:sz="4" w:space="0"/>
              <w:right w:val="single" w:color="000000" w:sz="4" w:space="0"/>
            </w:tcBorders>
            <w:vAlign w:val="center"/>
          </w:tcPr>
          <w:p w14:paraId="5000B112">
            <w:pPr>
              <w:widowControl/>
              <w:jc w:val="left"/>
              <w:textAlignment w:val="center"/>
              <w:rPr>
                <w:rFonts w:hint="eastAsia" w:ascii="宋体" w:hAnsi="宋体" w:cs="宋体"/>
                <w:sz w:val="22"/>
                <w:szCs w:val="22"/>
              </w:rPr>
            </w:pPr>
            <w:r>
              <w:rPr>
                <w:rFonts w:hint="eastAsia" w:ascii="宋体" w:hAnsi="宋体" w:cs="宋体"/>
                <w:sz w:val="22"/>
                <w:szCs w:val="22"/>
                <w:lang w:bidi="ar"/>
              </w:rPr>
              <w:t>在飞行过程中，会弹出是否释放控制的弹窗；若非控制中情况有申请控制的按钮，控制人统一后即可接管控制权限。</w:t>
            </w:r>
          </w:p>
        </w:tc>
      </w:tr>
      <w:tr w14:paraId="240B1C07">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695A3B9E">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EF25E3B">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5DC710A">
            <w:pPr>
              <w:widowControl/>
              <w:jc w:val="center"/>
              <w:textAlignment w:val="center"/>
              <w:rPr>
                <w:rFonts w:hint="eastAsia" w:ascii="宋体" w:hAnsi="宋体" w:cs="宋体"/>
                <w:sz w:val="22"/>
                <w:szCs w:val="22"/>
              </w:rPr>
            </w:pPr>
            <w:r>
              <w:rPr>
                <w:rFonts w:hint="eastAsia" w:ascii="宋体" w:hAnsi="宋体" w:cs="宋体"/>
                <w:sz w:val="22"/>
                <w:szCs w:val="22"/>
                <w:lang w:bidi="ar"/>
              </w:rPr>
              <w:t>云台控制</w:t>
            </w:r>
          </w:p>
        </w:tc>
        <w:tc>
          <w:tcPr>
            <w:tcW w:w="2661" w:type="pct"/>
            <w:tcBorders>
              <w:top w:val="single" w:color="000000" w:sz="4" w:space="0"/>
              <w:left w:val="single" w:color="000000" w:sz="4" w:space="0"/>
              <w:bottom w:val="single" w:color="000000" w:sz="4" w:space="0"/>
              <w:right w:val="single" w:color="000000" w:sz="4" w:space="0"/>
            </w:tcBorders>
            <w:vAlign w:val="center"/>
          </w:tcPr>
          <w:p w14:paraId="6D1BE2A0">
            <w:pPr>
              <w:widowControl/>
              <w:jc w:val="left"/>
              <w:textAlignment w:val="center"/>
              <w:rPr>
                <w:rFonts w:hint="eastAsia" w:ascii="宋体" w:hAnsi="宋体" w:cs="宋体"/>
                <w:sz w:val="22"/>
                <w:szCs w:val="22"/>
              </w:rPr>
            </w:pPr>
            <w:r>
              <w:rPr>
                <w:rFonts w:hint="eastAsia" w:ascii="宋体" w:hAnsi="宋体" w:cs="宋体"/>
                <w:sz w:val="22"/>
                <w:szCs w:val="22"/>
                <w:lang w:bidi="ar"/>
              </w:rPr>
              <w:t>双击屏幕，移动云台将双击的位置至于画面中心。</w:t>
            </w:r>
          </w:p>
        </w:tc>
      </w:tr>
      <w:tr w14:paraId="38175520">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40673454">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02D04B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245FA25">
            <w:pPr>
              <w:widowControl/>
              <w:jc w:val="center"/>
              <w:textAlignment w:val="center"/>
              <w:rPr>
                <w:rFonts w:hint="eastAsia" w:ascii="宋体" w:hAnsi="宋体" w:cs="宋体"/>
                <w:sz w:val="22"/>
                <w:szCs w:val="22"/>
              </w:rPr>
            </w:pPr>
            <w:r>
              <w:rPr>
                <w:rFonts w:hint="eastAsia" w:ascii="宋体" w:hAnsi="宋体" w:cs="宋体"/>
                <w:sz w:val="22"/>
                <w:szCs w:val="22"/>
                <w:lang w:bidi="ar"/>
              </w:rPr>
              <w:t>可拖拽区域范围</w:t>
            </w:r>
          </w:p>
        </w:tc>
        <w:tc>
          <w:tcPr>
            <w:tcW w:w="2661" w:type="pct"/>
            <w:tcBorders>
              <w:top w:val="single" w:color="000000" w:sz="4" w:space="0"/>
              <w:left w:val="single" w:color="000000" w:sz="4" w:space="0"/>
              <w:bottom w:val="single" w:color="000000" w:sz="4" w:space="0"/>
              <w:right w:val="single" w:color="000000" w:sz="4" w:space="0"/>
            </w:tcBorders>
            <w:vAlign w:val="center"/>
          </w:tcPr>
          <w:p w14:paraId="4A70B03B">
            <w:pPr>
              <w:widowControl/>
              <w:jc w:val="left"/>
              <w:textAlignment w:val="center"/>
              <w:rPr>
                <w:rFonts w:hint="eastAsia" w:ascii="宋体" w:hAnsi="宋体" w:cs="宋体"/>
                <w:sz w:val="22"/>
                <w:szCs w:val="22"/>
              </w:rPr>
            </w:pPr>
            <w:r>
              <w:rPr>
                <w:rFonts w:hint="eastAsia" w:ascii="宋体" w:hAnsi="宋体" w:cs="宋体"/>
                <w:sz w:val="22"/>
                <w:szCs w:val="22"/>
                <w:lang w:bidi="ar"/>
              </w:rPr>
              <w:t>支持拖拽视频、地图框，优化布局。</w:t>
            </w:r>
          </w:p>
        </w:tc>
      </w:tr>
      <w:tr w14:paraId="02718B9A">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209F1C29">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3B90AF56">
            <w:pPr>
              <w:widowControl/>
              <w:jc w:val="center"/>
              <w:textAlignment w:val="center"/>
              <w:rPr>
                <w:rFonts w:hint="eastAsia" w:ascii="宋体" w:hAnsi="宋体" w:cs="宋体"/>
                <w:sz w:val="22"/>
                <w:szCs w:val="22"/>
              </w:rPr>
            </w:pPr>
            <w:r>
              <w:rPr>
                <w:rFonts w:hint="eastAsia" w:ascii="宋体" w:hAnsi="宋体" w:cs="宋体"/>
                <w:sz w:val="22"/>
                <w:szCs w:val="22"/>
                <w:lang w:bidi="ar"/>
              </w:rPr>
              <w:t>视频分享</w:t>
            </w:r>
          </w:p>
        </w:tc>
        <w:tc>
          <w:tcPr>
            <w:tcW w:w="1005" w:type="pct"/>
            <w:tcBorders>
              <w:top w:val="single" w:color="000000" w:sz="4" w:space="0"/>
              <w:left w:val="single" w:color="000000" w:sz="4" w:space="0"/>
              <w:bottom w:val="single" w:color="000000" w:sz="4" w:space="0"/>
              <w:right w:val="single" w:color="000000" w:sz="4" w:space="0"/>
            </w:tcBorders>
            <w:vAlign w:val="center"/>
          </w:tcPr>
          <w:p w14:paraId="1A66BF4E">
            <w:pPr>
              <w:widowControl/>
              <w:jc w:val="center"/>
              <w:textAlignment w:val="center"/>
              <w:rPr>
                <w:rFonts w:hint="eastAsia" w:ascii="宋体" w:hAnsi="宋体" w:cs="宋体"/>
                <w:sz w:val="22"/>
                <w:szCs w:val="22"/>
              </w:rPr>
            </w:pPr>
            <w:r>
              <w:rPr>
                <w:rFonts w:hint="eastAsia" w:ascii="宋体" w:hAnsi="宋体" w:cs="宋体"/>
                <w:sz w:val="22"/>
                <w:szCs w:val="22"/>
                <w:lang w:bidi="ar"/>
              </w:rPr>
              <w:t>二维码/链接视频分享</w:t>
            </w:r>
          </w:p>
        </w:tc>
        <w:tc>
          <w:tcPr>
            <w:tcW w:w="2661" w:type="pct"/>
            <w:tcBorders>
              <w:top w:val="single" w:color="000000" w:sz="4" w:space="0"/>
              <w:left w:val="single" w:color="000000" w:sz="4" w:space="0"/>
              <w:bottom w:val="single" w:color="000000" w:sz="4" w:space="0"/>
              <w:right w:val="single" w:color="000000" w:sz="4" w:space="0"/>
            </w:tcBorders>
            <w:vAlign w:val="center"/>
          </w:tcPr>
          <w:p w14:paraId="31DCF279">
            <w:pPr>
              <w:widowControl/>
              <w:jc w:val="left"/>
              <w:textAlignment w:val="center"/>
              <w:rPr>
                <w:rFonts w:hint="eastAsia" w:ascii="宋体" w:hAnsi="宋体" w:cs="宋体"/>
                <w:sz w:val="22"/>
                <w:szCs w:val="22"/>
              </w:rPr>
            </w:pPr>
            <w:r>
              <w:rPr>
                <w:rFonts w:hint="eastAsia" w:ascii="宋体" w:hAnsi="宋体" w:cs="宋体"/>
                <w:sz w:val="22"/>
                <w:szCs w:val="22"/>
                <w:lang w:bidi="ar"/>
              </w:rPr>
              <w:t>显示二维码和链接，可设置加密分享和时间限制，分享的视频可显示无人机的位置和信息。</w:t>
            </w:r>
          </w:p>
        </w:tc>
      </w:tr>
      <w:tr w14:paraId="5FC7E42A">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715B231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F2FF6F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05F5AB8">
            <w:pPr>
              <w:widowControl/>
              <w:jc w:val="center"/>
              <w:textAlignment w:val="center"/>
              <w:rPr>
                <w:rFonts w:hint="eastAsia" w:ascii="宋体" w:hAnsi="宋体" w:cs="宋体"/>
                <w:sz w:val="22"/>
                <w:szCs w:val="22"/>
              </w:rPr>
            </w:pPr>
            <w:r>
              <w:rPr>
                <w:rFonts w:hint="eastAsia" w:ascii="宋体" w:hAnsi="宋体" w:cs="宋体"/>
                <w:sz w:val="22"/>
                <w:szCs w:val="22"/>
                <w:lang w:bidi="ar"/>
              </w:rPr>
              <w:t>全屏</w:t>
            </w:r>
          </w:p>
        </w:tc>
        <w:tc>
          <w:tcPr>
            <w:tcW w:w="2661" w:type="pct"/>
            <w:tcBorders>
              <w:top w:val="single" w:color="000000" w:sz="4" w:space="0"/>
              <w:left w:val="single" w:color="000000" w:sz="4" w:space="0"/>
              <w:bottom w:val="single" w:color="000000" w:sz="4" w:space="0"/>
              <w:right w:val="single" w:color="000000" w:sz="4" w:space="0"/>
            </w:tcBorders>
            <w:vAlign w:val="center"/>
          </w:tcPr>
          <w:p w14:paraId="3AF12DBB">
            <w:pPr>
              <w:widowControl/>
              <w:jc w:val="left"/>
              <w:textAlignment w:val="center"/>
              <w:rPr>
                <w:rFonts w:hint="eastAsia" w:ascii="宋体" w:hAnsi="宋体" w:cs="宋体"/>
                <w:sz w:val="22"/>
                <w:szCs w:val="22"/>
              </w:rPr>
            </w:pPr>
            <w:r>
              <w:rPr>
                <w:rFonts w:hint="eastAsia" w:ascii="宋体" w:hAnsi="宋体" w:cs="宋体"/>
                <w:sz w:val="22"/>
                <w:szCs w:val="22"/>
                <w:lang w:bidi="ar"/>
              </w:rPr>
              <w:t>支持分享的视频全屏展示。</w:t>
            </w:r>
          </w:p>
        </w:tc>
      </w:tr>
      <w:tr w14:paraId="3D0A8E2E">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67416E6F">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0690DC80">
            <w:pPr>
              <w:widowControl/>
              <w:jc w:val="center"/>
              <w:textAlignment w:val="center"/>
              <w:rPr>
                <w:rFonts w:hint="eastAsia" w:ascii="宋体" w:hAnsi="宋体" w:cs="宋体"/>
                <w:sz w:val="22"/>
                <w:szCs w:val="22"/>
              </w:rPr>
            </w:pPr>
            <w:r>
              <w:rPr>
                <w:rFonts w:hint="eastAsia" w:ascii="宋体" w:hAnsi="宋体" w:cs="宋体"/>
                <w:sz w:val="22"/>
                <w:szCs w:val="22"/>
                <w:lang w:bidi="ar"/>
              </w:rPr>
              <w:t>远程调试</w:t>
            </w:r>
          </w:p>
        </w:tc>
        <w:tc>
          <w:tcPr>
            <w:tcW w:w="1005" w:type="pct"/>
            <w:tcBorders>
              <w:top w:val="single" w:color="000000" w:sz="4" w:space="0"/>
              <w:left w:val="single" w:color="000000" w:sz="4" w:space="0"/>
              <w:bottom w:val="single" w:color="000000" w:sz="4" w:space="0"/>
              <w:right w:val="single" w:color="000000" w:sz="4" w:space="0"/>
            </w:tcBorders>
            <w:vAlign w:val="center"/>
          </w:tcPr>
          <w:p w14:paraId="2E31A7B6">
            <w:pPr>
              <w:widowControl/>
              <w:jc w:val="center"/>
              <w:textAlignment w:val="center"/>
              <w:rPr>
                <w:rFonts w:hint="eastAsia" w:ascii="宋体" w:hAnsi="宋体" w:cs="宋体"/>
                <w:sz w:val="22"/>
                <w:szCs w:val="22"/>
              </w:rPr>
            </w:pPr>
            <w:r>
              <w:rPr>
                <w:rFonts w:hint="eastAsia" w:ascii="宋体" w:hAnsi="宋体" w:cs="宋体"/>
                <w:sz w:val="22"/>
                <w:szCs w:val="22"/>
                <w:lang w:bidi="ar"/>
              </w:rPr>
              <w:t>机场解禁证书</w:t>
            </w:r>
          </w:p>
        </w:tc>
        <w:tc>
          <w:tcPr>
            <w:tcW w:w="2661" w:type="pct"/>
            <w:tcBorders>
              <w:top w:val="single" w:color="000000" w:sz="4" w:space="0"/>
              <w:left w:val="single" w:color="000000" w:sz="4" w:space="0"/>
              <w:bottom w:val="single" w:color="000000" w:sz="4" w:space="0"/>
              <w:right w:val="single" w:color="000000" w:sz="4" w:space="0"/>
            </w:tcBorders>
            <w:vAlign w:val="center"/>
          </w:tcPr>
          <w:p w14:paraId="286488DB">
            <w:pPr>
              <w:widowControl/>
              <w:jc w:val="left"/>
              <w:textAlignment w:val="center"/>
              <w:rPr>
                <w:rFonts w:hint="eastAsia" w:ascii="宋体" w:hAnsi="宋体" w:cs="宋体"/>
                <w:sz w:val="22"/>
                <w:szCs w:val="22"/>
              </w:rPr>
            </w:pPr>
            <w:r>
              <w:rPr>
                <w:rFonts w:hint="eastAsia" w:ascii="宋体" w:hAnsi="宋体" w:cs="宋体"/>
                <w:sz w:val="22"/>
                <w:szCs w:val="22"/>
                <w:lang w:bidi="ar"/>
              </w:rPr>
              <w:t>支持上传解禁证书，需要在无人机在线可修改。</w:t>
            </w:r>
          </w:p>
        </w:tc>
      </w:tr>
      <w:tr w14:paraId="0F77956E">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026A4BE4">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00815933">
            <w:pPr>
              <w:widowControl/>
              <w:jc w:val="center"/>
              <w:textAlignment w:val="center"/>
              <w:rPr>
                <w:rFonts w:hint="eastAsia" w:ascii="宋体" w:hAnsi="宋体" w:cs="宋体"/>
                <w:sz w:val="22"/>
                <w:szCs w:val="22"/>
              </w:rPr>
            </w:pPr>
            <w:r>
              <w:rPr>
                <w:rFonts w:hint="eastAsia" w:ascii="宋体" w:hAnsi="宋体" w:cs="宋体"/>
                <w:sz w:val="22"/>
                <w:szCs w:val="22"/>
                <w:lang w:bidi="ar"/>
              </w:rPr>
              <w:t>地图功能</w:t>
            </w:r>
          </w:p>
        </w:tc>
        <w:tc>
          <w:tcPr>
            <w:tcW w:w="1005" w:type="pct"/>
            <w:tcBorders>
              <w:top w:val="single" w:color="000000" w:sz="4" w:space="0"/>
              <w:left w:val="single" w:color="000000" w:sz="4" w:space="0"/>
              <w:bottom w:val="single" w:color="000000" w:sz="4" w:space="0"/>
              <w:right w:val="single" w:color="000000" w:sz="4" w:space="0"/>
            </w:tcBorders>
            <w:vAlign w:val="center"/>
          </w:tcPr>
          <w:p w14:paraId="144A951F">
            <w:pPr>
              <w:widowControl/>
              <w:jc w:val="center"/>
              <w:textAlignment w:val="center"/>
              <w:rPr>
                <w:rFonts w:hint="eastAsia" w:ascii="宋体" w:hAnsi="宋体" w:cs="宋体"/>
                <w:sz w:val="22"/>
                <w:szCs w:val="22"/>
              </w:rPr>
            </w:pPr>
            <w:r>
              <w:rPr>
                <w:rFonts w:hint="eastAsia" w:ascii="宋体" w:hAnsi="宋体" w:cs="宋体"/>
                <w:sz w:val="22"/>
                <w:szCs w:val="22"/>
                <w:lang w:bidi="ar"/>
              </w:rPr>
              <w:t>地图底图</w:t>
            </w:r>
          </w:p>
        </w:tc>
        <w:tc>
          <w:tcPr>
            <w:tcW w:w="2661" w:type="pct"/>
            <w:tcBorders>
              <w:top w:val="single" w:color="000000" w:sz="4" w:space="0"/>
              <w:left w:val="single" w:color="000000" w:sz="4" w:space="0"/>
              <w:bottom w:val="single" w:color="000000" w:sz="4" w:space="0"/>
              <w:right w:val="single" w:color="000000" w:sz="4" w:space="0"/>
            </w:tcBorders>
            <w:vAlign w:val="center"/>
          </w:tcPr>
          <w:p w14:paraId="380B8A61">
            <w:pPr>
              <w:widowControl/>
              <w:jc w:val="left"/>
              <w:textAlignment w:val="center"/>
              <w:rPr>
                <w:rFonts w:hint="eastAsia" w:ascii="宋体" w:hAnsi="宋体" w:cs="宋体"/>
                <w:sz w:val="22"/>
                <w:szCs w:val="22"/>
              </w:rPr>
            </w:pPr>
            <w:r>
              <w:rPr>
                <w:rFonts w:hint="eastAsia" w:ascii="宋体" w:hAnsi="宋体" w:cs="宋体"/>
                <w:sz w:val="22"/>
                <w:szCs w:val="22"/>
                <w:lang w:bidi="ar"/>
              </w:rPr>
              <w:t>★支持切换天地图、高德地图等主流  地图源，满足用户多样化的需求。 支持图上测量、空间分析、筛选、 全屏模式、天气信息查看。（需提供第三方认证机构出具的具有CMA标识的检测报告）</w:t>
            </w:r>
          </w:p>
        </w:tc>
      </w:tr>
      <w:tr w14:paraId="497DFDA8">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497273B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1621672">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E095594">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0DA416C9">
            <w:pPr>
              <w:widowControl/>
              <w:jc w:val="left"/>
              <w:textAlignment w:val="center"/>
              <w:rPr>
                <w:rFonts w:hint="eastAsia" w:ascii="宋体" w:hAnsi="宋体" w:cs="宋体"/>
                <w:sz w:val="22"/>
                <w:szCs w:val="22"/>
              </w:rPr>
            </w:pPr>
            <w:r>
              <w:rPr>
                <w:rFonts w:hint="eastAsia" w:ascii="宋体" w:hAnsi="宋体" w:cs="宋体"/>
                <w:sz w:val="22"/>
                <w:szCs w:val="22"/>
                <w:lang w:bidi="ar"/>
              </w:rPr>
              <w:t>可根据经纬度或地名搜索目标点。</w:t>
            </w:r>
          </w:p>
        </w:tc>
      </w:tr>
      <w:tr w14:paraId="365E7B1B">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69E8B1D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8428760">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DA6DB0F">
            <w:pPr>
              <w:widowControl/>
              <w:jc w:val="center"/>
              <w:textAlignment w:val="center"/>
              <w:rPr>
                <w:rFonts w:hint="eastAsia" w:ascii="宋体" w:hAnsi="宋体" w:cs="宋体"/>
                <w:sz w:val="22"/>
                <w:szCs w:val="22"/>
              </w:rPr>
            </w:pPr>
            <w:r>
              <w:rPr>
                <w:rFonts w:hint="eastAsia" w:ascii="宋体" w:hAnsi="宋体" w:cs="宋体"/>
                <w:sz w:val="22"/>
                <w:szCs w:val="22"/>
                <w:lang w:bidi="ar"/>
              </w:rPr>
              <w:t>全屏</w:t>
            </w:r>
          </w:p>
        </w:tc>
        <w:tc>
          <w:tcPr>
            <w:tcW w:w="2661" w:type="pct"/>
            <w:tcBorders>
              <w:top w:val="single" w:color="000000" w:sz="4" w:space="0"/>
              <w:left w:val="single" w:color="000000" w:sz="4" w:space="0"/>
              <w:bottom w:val="single" w:color="000000" w:sz="4" w:space="0"/>
              <w:right w:val="single" w:color="000000" w:sz="4" w:space="0"/>
            </w:tcBorders>
            <w:vAlign w:val="center"/>
          </w:tcPr>
          <w:p w14:paraId="4D41EE28">
            <w:pPr>
              <w:widowControl/>
              <w:jc w:val="left"/>
              <w:textAlignment w:val="center"/>
              <w:rPr>
                <w:rFonts w:hint="eastAsia" w:ascii="宋体" w:hAnsi="宋体" w:cs="宋体"/>
                <w:sz w:val="22"/>
                <w:szCs w:val="22"/>
              </w:rPr>
            </w:pPr>
            <w:r>
              <w:rPr>
                <w:rFonts w:hint="eastAsia" w:ascii="宋体" w:hAnsi="宋体" w:cs="宋体"/>
                <w:sz w:val="22"/>
                <w:szCs w:val="22"/>
                <w:lang w:bidi="ar"/>
              </w:rPr>
              <w:t>进入网页全屏模式，点击键盘ESC键退出全屏。</w:t>
            </w:r>
          </w:p>
        </w:tc>
      </w:tr>
      <w:tr w14:paraId="11FAFC85">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475ED81B">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1ECFB19">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F3341CF">
            <w:pPr>
              <w:widowControl/>
              <w:jc w:val="center"/>
              <w:textAlignment w:val="center"/>
              <w:rPr>
                <w:rFonts w:hint="eastAsia" w:ascii="宋体" w:hAnsi="宋体" w:cs="宋体"/>
                <w:sz w:val="22"/>
                <w:szCs w:val="22"/>
              </w:rPr>
            </w:pPr>
            <w:r>
              <w:rPr>
                <w:rFonts w:hint="eastAsia" w:ascii="宋体" w:hAnsi="宋体" w:cs="宋体"/>
                <w:sz w:val="22"/>
                <w:szCs w:val="22"/>
                <w:lang w:bidi="ar"/>
              </w:rPr>
              <w:t>天气</w:t>
            </w:r>
          </w:p>
        </w:tc>
        <w:tc>
          <w:tcPr>
            <w:tcW w:w="2661" w:type="pct"/>
            <w:tcBorders>
              <w:top w:val="single" w:color="000000" w:sz="4" w:space="0"/>
              <w:left w:val="single" w:color="000000" w:sz="4" w:space="0"/>
              <w:bottom w:val="single" w:color="000000" w:sz="4" w:space="0"/>
              <w:right w:val="single" w:color="000000" w:sz="4" w:space="0"/>
            </w:tcBorders>
            <w:vAlign w:val="center"/>
          </w:tcPr>
          <w:p w14:paraId="71B45F27">
            <w:pPr>
              <w:widowControl/>
              <w:jc w:val="left"/>
              <w:textAlignment w:val="center"/>
              <w:rPr>
                <w:rFonts w:hint="eastAsia" w:ascii="宋体" w:hAnsi="宋体" w:cs="宋体"/>
                <w:sz w:val="22"/>
                <w:szCs w:val="22"/>
              </w:rPr>
            </w:pPr>
            <w:r>
              <w:rPr>
                <w:rFonts w:hint="eastAsia" w:ascii="宋体" w:hAnsi="宋体" w:cs="宋体"/>
                <w:sz w:val="22"/>
                <w:szCs w:val="22"/>
                <w:lang w:bidi="ar"/>
              </w:rPr>
              <w:t>查看当前画面地图中心位置天气。</w:t>
            </w:r>
          </w:p>
        </w:tc>
      </w:tr>
      <w:tr w14:paraId="33227D7F">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546990D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9D98D76">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1D426763">
            <w:pPr>
              <w:widowControl/>
              <w:jc w:val="center"/>
              <w:textAlignment w:val="center"/>
              <w:rPr>
                <w:rFonts w:hint="eastAsia" w:ascii="宋体" w:hAnsi="宋体" w:cs="宋体"/>
                <w:sz w:val="22"/>
                <w:szCs w:val="22"/>
              </w:rPr>
            </w:pPr>
            <w:r>
              <w:rPr>
                <w:rFonts w:hint="eastAsia" w:ascii="宋体" w:hAnsi="宋体" w:cs="宋体"/>
                <w:sz w:val="22"/>
                <w:szCs w:val="22"/>
                <w:lang w:bidi="ar"/>
              </w:rPr>
              <w:t>图层控制</w:t>
            </w:r>
          </w:p>
        </w:tc>
        <w:tc>
          <w:tcPr>
            <w:tcW w:w="2661" w:type="pct"/>
            <w:tcBorders>
              <w:top w:val="single" w:color="000000" w:sz="4" w:space="0"/>
              <w:left w:val="single" w:color="000000" w:sz="4" w:space="0"/>
              <w:bottom w:val="single" w:color="000000" w:sz="4" w:space="0"/>
              <w:right w:val="single" w:color="000000" w:sz="4" w:space="0"/>
            </w:tcBorders>
            <w:vAlign w:val="center"/>
          </w:tcPr>
          <w:p w14:paraId="488C9D42">
            <w:pPr>
              <w:widowControl/>
              <w:jc w:val="left"/>
              <w:textAlignment w:val="center"/>
              <w:rPr>
                <w:rFonts w:hint="eastAsia" w:ascii="宋体" w:hAnsi="宋体" w:cs="宋体"/>
                <w:sz w:val="22"/>
                <w:szCs w:val="22"/>
              </w:rPr>
            </w:pPr>
            <w:r>
              <w:rPr>
                <w:rFonts w:hint="eastAsia" w:ascii="宋体" w:hAnsi="宋体" w:cs="宋体"/>
                <w:sz w:val="22"/>
                <w:szCs w:val="22"/>
                <w:lang w:bidi="ar"/>
              </w:rPr>
              <w:t>包括场景、素材、飞行安全、视频监控、停机坪、作业区。</w:t>
            </w:r>
          </w:p>
        </w:tc>
      </w:tr>
      <w:tr w14:paraId="6E675373">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3E40092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F9494C3">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7E448A27">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569E9A40">
            <w:pPr>
              <w:widowControl/>
              <w:jc w:val="left"/>
              <w:textAlignment w:val="center"/>
              <w:rPr>
                <w:rFonts w:hint="eastAsia" w:ascii="宋体" w:hAnsi="宋体" w:cs="宋体"/>
                <w:sz w:val="22"/>
                <w:szCs w:val="22"/>
              </w:rPr>
            </w:pPr>
            <w:r>
              <w:rPr>
                <w:rFonts w:hint="eastAsia" w:ascii="宋体" w:hAnsi="宋体" w:cs="宋体"/>
                <w:sz w:val="22"/>
                <w:szCs w:val="22"/>
                <w:lang w:bidi="ar"/>
              </w:rPr>
              <w:t>场景：通过“三维场景”—“场景制作”模块中制作编辑的场景，可在此点击筛选和显示。</w:t>
            </w:r>
          </w:p>
        </w:tc>
      </w:tr>
      <w:tr w14:paraId="3C812EB2">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17E2E54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46A47C6">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3F1DE87F">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20160B3C">
            <w:pPr>
              <w:widowControl/>
              <w:jc w:val="left"/>
              <w:textAlignment w:val="center"/>
              <w:rPr>
                <w:rFonts w:hint="eastAsia" w:ascii="宋体" w:hAnsi="宋体" w:cs="宋体"/>
                <w:sz w:val="22"/>
                <w:szCs w:val="22"/>
              </w:rPr>
            </w:pPr>
            <w:r>
              <w:rPr>
                <w:rFonts w:hint="eastAsia" w:ascii="宋体" w:hAnsi="宋体" w:cs="宋体"/>
                <w:sz w:val="22"/>
                <w:szCs w:val="22"/>
                <w:lang w:bidi="ar"/>
              </w:rPr>
              <w:t>素材：通过“三维场景”—“建模图层”模块中导入或上传的素材，包括二维图像、三维模型、全景照片和点云，可在此点击进行快速定位。</w:t>
            </w:r>
          </w:p>
        </w:tc>
      </w:tr>
      <w:tr w14:paraId="770FAD85">
        <w:tblPrEx>
          <w:tblCellMar>
            <w:top w:w="0" w:type="dxa"/>
            <w:left w:w="108" w:type="dxa"/>
            <w:bottom w:w="0" w:type="dxa"/>
            <w:right w:w="108" w:type="dxa"/>
          </w:tblCellMar>
        </w:tblPrEx>
        <w:trPr>
          <w:trHeight w:val="3000" w:hRule="atLeast"/>
        </w:trPr>
        <w:tc>
          <w:tcPr>
            <w:tcW w:w="489" w:type="pct"/>
            <w:vMerge w:val="continue"/>
            <w:tcBorders>
              <w:top w:val="nil"/>
              <w:left w:val="single" w:color="000000" w:sz="4" w:space="0"/>
              <w:bottom w:val="single" w:color="000000" w:sz="4" w:space="0"/>
              <w:right w:val="single" w:color="000000" w:sz="4" w:space="0"/>
            </w:tcBorders>
            <w:vAlign w:val="center"/>
          </w:tcPr>
          <w:p w14:paraId="7522DA3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38B3C00">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48A946E0">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74A1E544">
            <w:pPr>
              <w:widowControl/>
              <w:jc w:val="left"/>
              <w:textAlignment w:val="center"/>
              <w:rPr>
                <w:rFonts w:hint="eastAsia" w:ascii="宋体" w:hAnsi="宋体" w:cs="宋体"/>
                <w:sz w:val="22"/>
                <w:szCs w:val="22"/>
              </w:rPr>
            </w:pPr>
            <w:r>
              <w:rPr>
                <w:rFonts w:hint="eastAsia" w:ascii="宋体" w:hAnsi="宋体" w:cs="宋体"/>
                <w:sz w:val="22"/>
                <w:szCs w:val="22"/>
                <w:lang w:bidi="ar"/>
              </w:rPr>
              <w:t>飞行安全：</w:t>
            </w:r>
            <w:r>
              <w:rPr>
                <w:rFonts w:hint="eastAsia" w:ascii="宋体" w:hAnsi="宋体" w:cs="宋体"/>
                <w:sz w:val="22"/>
                <w:szCs w:val="22"/>
                <w:lang w:bidi="ar"/>
              </w:rPr>
              <w:br w:type="textWrapping"/>
            </w:r>
            <w:r>
              <w:rPr>
                <w:rFonts w:hint="eastAsia" w:ascii="宋体" w:hAnsi="宋体" w:cs="宋体"/>
                <w:sz w:val="22"/>
                <w:szCs w:val="22"/>
                <w:lang w:bidi="ar"/>
              </w:rPr>
              <w:t>自定义封控区：即平台中“资源管理”-“限飞区管理”绘制的范围；</w:t>
            </w:r>
            <w:r>
              <w:rPr>
                <w:rFonts w:hint="eastAsia" w:ascii="宋体" w:hAnsi="宋体" w:cs="宋体"/>
                <w:sz w:val="22"/>
                <w:szCs w:val="22"/>
                <w:lang w:bidi="ar"/>
              </w:rPr>
              <w:br w:type="textWrapping"/>
            </w:r>
            <w:r>
              <w:rPr>
                <w:rFonts w:hint="eastAsia" w:ascii="宋体" w:hAnsi="宋体" w:cs="宋体"/>
                <w:sz w:val="22"/>
                <w:szCs w:val="22"/>
                <w:lang w:bidi="ar"/>
              </w:rPr>
              <w:t>禁飞区：同步大疆禁飞区；</w:t>
            </w:r>
            <w:r>
              <w:rPr>
                <w:rFonts w:hint="eastAsia" w:ascii="宋体" w:hAnsi="宋体" w:cs="宋体"/>
                <w:sz w:val="22"/>
                <w:szCs w:val="22"/>
                <w:lang w:bidi="ar"/>
              </w:rPr>
              <w:br w:type="textWrapping"/>
            </w:r>
            <w:r>
              <w:rPr>
                <w:rFonts w:hint="eastAsia" w:ascii="宋体" w:hAnsi="宋体" w:cs="宋体"/>
                <w:sz w:val="22"/>
                <w:szCs w:val="22"/>
                <w:lang w:bidi="ar"/>
              </w:rPr>
              <w:t>限高区：同步大疆限高区；</w:t>
            </w:r>
            <w:r>
              <w:rPr>
                <w:rFonts w:hint="eastAsia" w:ascii="宋体" w:hAnsi="宋体" w:cs="宋体"/>
                <w:sz w:val="22"/>
                <w:szCs w:val="22"/>
                <w:lang w:bidi="ar"/>
              </w:rPr>
              <w:br w:type="textWrapping"/>
            </w:r>
            <w:r>
              <w:rPr>
                <w:rFonts w:hint="eastAsia" w:ascii="宋体" w:hAnsi="宋体" w:cs="宋体"/>
                <w:sz w:val="22"/>
                <w:szCs w:val="22"/>
                <w:lang w:bidi="ar"/>
              </w:rPr>
              <w:t>授权区：同步大疆授权区；</w:t>
            </w:r>
            <w:r>
              <w:rPr>
                <w:rFonts w:hint="eastAsia" w:ascii="宋体" w:hAnsi="宋体" w:cs="宋体"/>
                <w:sz w:val="22"/>
                <w:szCs w:val="22"/>
                <w:lang w:bidi="ar"/>
              </w:rPr>
              <w:br w:type="textWrapping"/>
            </w:r>
            <w:r>
              <w:rPr>
                <w:rFonts w:hint="eastAsia" w:ascii="宋体" w:hAnsi="宋体" w:cs="宋体"/>
                <w:sz w:val="22"/>
                <w:szCs w:val="22"/>
                <w:lang w:bidi="ar"/>
              </w:rPr>
              <w:t>警示区：同步大疆警示区；</w:t>
            </w:r>
            <w:r>
              <w:rPr>
                <w:rFonts w:hint="eastAsia" w:ascii="宋体" w:hAnsi="宋体" w:cs="宋体"/>
                <w:sz w:val="22"/>
                <w:szCs w:val="22"/>
                <w:lang w:bidi="ar"/>
              </w:rPr>
              <w:br w:type="textWrapping"/>
            </w:r>
            <w:r>
              <w:rPr>
                <w:rFonts w:hint="eastAsia" w:ascii="宋体" w:hAnsi="宋体" w:cs="宋体"/>
                <w:sz w:val="22"/>
                <w:szCs w:val="22"/>
                <w:lang w:bidi="ar"/>
              </w:rPr>
              <w:t>加强警示区：同步大疆加强警示区；</w:t>
            </w:r>
            <w:r>
              <w:rPr>
                <w:rFonts w:hint="eastAsia" w:ascii="宋体" w:hAnsi="宋体" w:cs="宋体"/>
                <w:sz w:val="22"/>
                <w:szCs w:val="22"/>
                <w:lang w:bidi="ar"/>
              </w:rPr>
              <w:br w:type="textWrapping"/>
            </w:r>
            <w:r>
              <w:rPr>
                <w:rFonts w:hint="eastAsia" w:ascii="宋体" w:hAnsi="宋体" w:cs="宋体"/>
                <w:sz w:val="22"/>
                <w:szCs w:val="22"/>
                <w:lang w:bidi="ar"/>
              </w:rPr>
              <w:t>法规限制区：同步大疆法规限制区；</w:t>
            </w:r>
            <w:r>
              <w:rPr>
                <w:rFonts w:hint="eastAsia" w:ascii="宋体" w:hAnsi="宋体" w:cs="宋体"/>
                <w:sz w:val="22"/>
                <w:szCs w:val="22"/>
                <w:lang w:bidi="ar"/>
              </w:rPr>
              <w:br w:type="textWrapping"/>
            </w:r>
            <w:r>
              <w:rPr>
                <w:rFonts w:hint="eastAsia" w:ascii="宋体" w:hAnsi="宋体" w:cs="宋体"/>
                <w:sz w:val="22"/>
                <w:szCs w:val="22"/>
                <w:lang w:bidi="ar"/>
              </w:rPr>
              <w:t>轻型无人机适飞区：同步大疆轻型无人机适飞区。</w:t>
            </w:r>
          </w:p>
        </w:tc>
      </w:tr>
      <w:tr w14:paraId="0D20D114">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4E4D459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961D340">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05E50CAA">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0919A588">
            <w:pPr>
              <w:widowControl/>
              <w:jc w:val="left"/>
              <w:textAlignment w:val="center"/>
              <w:rPr>
                <w:rFonts w:hint="eastAsia" w:ascii="宋体" w:hAnsi="宋体" w:cs="宋体"/>
                <w:sz w:val="22"/>
                <w:szCs w:val="22"/>
              </w:rPr>
            </w:pPr>
            <w:r>
              <w:rPr>
                <w:rFonts w:hint="eastAsia" w:ascii="宋体" w:hAnsi="宋体" w:cs="宋体"/>
                <w:sz w:val="22"/>
                <w:szCs w:val="22"/>
                <w:lang w:bidi="ar"/>
              </w:rPr>
              <w:t>视频监控：可手动显示/隐藏地图上所有视频监控点位。</w:t>
            </w:r>
          </w:p>
        </w:tc>
      </w:tr>
      <w:tr w14:paraId="312F1A85">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6DF8D00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1C79F77">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5E33BA6E">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2ADC0C42">
            <w:pPr>
              <w:widowControl/>
              <w:jc w:val="left"/>
              <w:textAlignment w:val="center"/>
              <w:rPr>
                <w:rFonts w:hint="eastAsia" w:ascii="宋体" w:hAnsi="宋体" w:cs="宋体"/>
                <w:sz w:val="22"/>
                <w:szCs w:val="22"/>
              </w:rPr>
            </w:pPr>
            <w:r>
              <w:rPr>
                <w:rFonts w:hint="eastAsia" w:ascii="宋体" w:hAnsi="宋体" w:cs="宋体"/>
                <w:sz w:val="22"/>
                <w:szCs w:val="22"/>
                <w:lang w:bidi="ar"/>
              </w:rPr>
              <w:t>停机坪：可手动显示/隐藏地图上所有在机场登记中登记为起降点的点位。</w:t>
            </w:r>
          </w:p>
        </w:tc>
      </w:tr>
      <w:tr w14:paraId="41284329">
        <w:tblPrEx>
          <w:tblCellMar>
            <w:top w:w="0" w:type="dxa"/>
            <w:left w:w="108" w:type="dxa"/>
            <w:bottom w:w="0" w:type="dxa"/>
            <w:right w:w="108" w:type="dxa"/>
          </w:tblCellMar>
        </w:tblPrEx>
        <w:trPr>
          <w:trHeight w:val="900" w:hRule="atLeast"/>
        </w:trPr>
        <w:tc>
          <w:tcPr>
            <w:tcW w:w="489" w:type="pct"/>
            <w:vMerge w:val="continue"/>
            <w:tcBorders>
              <w:top w:val="nil"/>
              <w:left w:val="single" w:color="000000" w:sz="4" w:space="0"/>
              <w:bottom w:val="single" w:color="000000" w:sz="4" w:space="0"/>
              <w:right w:val="single" w:color="000000" w:sz="4" w:space="0"/>
            </w:tcBorders>
            <w:vAlign w:val="center"/>
          </w:tcPr>
          <w:p w14:paraId="21DE66A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2D55228">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1BC24AB3">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60232559">
            <w:pPr>
              <w:widowControl/>
              <w:jc w:val="left"/>
              <w:textAlignment w:val="center"/>
              <w:rPr>
                <w:rFonts w:hint="eastAsia" w:ascii="宋体" w:hAnsi="宋体" w:cs="宋体"/>
                <w:sz w:val="22"/>
                <w:szCs w:val="22"/>
              </w:rPr>
            </w:pPr>
            <w:r>
              <w:rPr>
                <w:rFonts w:hint="eastAsia" w:ascii="宋体" w:hAnsi="宋体" w:cs="宋体"/>
                <w:sz w:val="22"/>
                <w:szCs w:val="22"/>
                <w:lang w:bidi="ar"/>
              </w:rPr>
              <w:t>作业区：可手动显示/隐藏地图上所有在“资源管理”——“电子围栏”中设置和绘制的区域范围，地图上以绿色范围显示。</w:t>
            </w:r>
          </w:p>
        </w:tc>
      </w:tr>
      <w:tr w14:paraId="2E0D6374">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29B0E10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AEA3320">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663A6433">
            <w:pPr>
              <w:widowControl/>
              <w:jc w:val="center"/>
              <w:textAlignment w:val="center"/>
              <w:rPr>
                <w:rFonts w:hint="eastAsia" w:ascii="宋体" w:hAnsi="宋体" w:cs="宋体"/>
                <w:sz w:val="22"/>
                <w:szCs w:val="22"/>
              </w:rPr>
            </w:pPr>
            <w:r>
              <w:rPr>
                <w:rFonts w:hint="eastAsia" w:ascii="宋体" w:hAnsi="宋体" w:cs="宋体"/>
                <w:sz w:val="22"/>
                <w:szCs w:val="22"/>
                <w:lang w:bidi="ar"/>
              </w:rPr>
              <w:t>兴趣点线面</w:t>
            </w:r>
          </w:p>
        </w:tc>
        <w:tc>
          <w:tcPr>
            <w:tcW w:w="2661" w:type="pct"/>
            <w:tcBorders>
              <w:top w:val="single" w:color="000000" w:sz="4" w:space="0"/>
              <w:left w:val="single" w:color="000000" w:sz="4" w:space="0"/>
              <w:bottom w:val="single" w:color="000000" w:sz="4" w:space="0"/>
              <w:right w:val="single" w:color="000000" w:sz="4" w:space="0"/>
            </w:tcBorders>
            <w:vAlign w:val="center"/>
          </w:tcPr>
          <w:p w14:paraId="42ACB814">
            <w:pPr>
              <w:widowControl/>
              <w:jc w:val="left"/>
              <w:textAlignment w:val="center"/>
              <w:rPr>
                <w:rFonts w:hint="eastAsia" w:ascii="宋体" w:hAnsi="宋体" w:cs="宋体"/>
                <w:sz w:val="22"/>
                <w:szCs w:val="22"/>
              </w:rPr>
            </w:pPr>
            <w:r>
              <w:rPr>
                <w:rFonts w:hint="eastAsia" w:ascii="宋体" w:hAnsi="宋体" w:cs="宋体"/>
                <w:sz w:val="22"/>
                <w:szCs w:val="22"/>
                <w:lang w:bidi="ar"/>
              </w:rPr>
              <w:t>支持在地图上绘制点线面。</w:t>
            </w:r>
          </w:p>
        </w:tc>
      </w:tr>
      <w:tr w14:paraId="65367296">
        <w:tblPrEx>
          <w:tblCellMar>
            <w:top w:w="0" w:type="dxa"/>
            <w:left w:w="108" w:type="dxa"/>
            <w:bottom w:w="0" w:type="dxa"/>
            <w:right w:w="108"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vAlign w:val="center"/>
          </w:tcPr>
          <w:p w14:paraId="46707F64">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EDFE65E">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701FC6AB">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2A91C2D1">
            <w:pPr>
              <w:widowControl/>
              <w:jc w:val="left"/>
              <w:textAlignment w:val="center"/>
              <w:rPr>
                <w:rFonts w:hint="eastAsia" w:ascii="宋体" w:hAnsi="宋体" w:cs="宋体"/>
                <w:sz w:val="22"/>
                <w:szCs w:val="22"/>
              </w:rPr>
            </w:pPr>
            <w:r>
              <w:rPr>
                <w:rFonts w:hint="eastAsia" w:ascii="宋体" w:hAnsi="宋体" w:cs="宋体"/>
                <w:sz w:val="22"/>
                <w:szCs w:val="22"/>
                <w:lang w:bidi="ar"/>
              </w:rPr>
              <w:t>可显示隐藏。</w:t>
            </w:r>
          </w:p>
        </w:tc>
      </w:tr>
      <w:tr w14:paraId="5A91FEC1">
        <w:tblPrEx>
          <w:tblCellMar>
            <w:top w:w="0" w:type="dxa"/>
            <w:left w:w="108" w:type="dxa"/>
            <w:bottom w:w="0" w:type="dxa"/>
            <w:right w:w="108" w:type="dxa"/>
          </w:tblCellMar>
        </w:tblPrEx>
        <w:trPr>
          <w:trHeight w:val="600" w:hRule="atLeast"/>
        </w:trPr>
        <w:tc>
          <w:tcPr>
            <w:tcW w:w="489" w:type="pct"/>
            <w:vMerge w:val="continue"/>
            <w:tcBorders>
              <w:top w:val="nil"/>
              <w:left w:val="single" w:color="000000" w:sz="4" w:space="0"/>
              <w:bottom w:val="single" w:color="000000" w:sz="4" w:space="0"/>
              <w:right w:val="single" w:color="000000" w:sz="4" w:space="0"/>
            </w:tcBorders>
            <w:vAlign w:val="center"/>
          </w:tcPr>
          <w:p w14:paraId="026E20F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6519E2D">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6314E0B">
            <w:pPr>
              <w:widowControl/>
              <w:jc w:val="center"/>
              <w:textAlignment w:val="center"/>
              <w:rPr>
                <w:rFonts w:hint="eastAsia" w:ascii="宋体" w:hAnsi="宋体" w:cs="宋体"/>
                <w:sz w:val="22"/>
                <w:szCs w:val="22"/>
              </w:rPr>
            </w:pPr>
            <w:r>
              <w:rPr>
                <w:rFonts w:hint="eastAsia" w:ascii="宋体" w:hAnsi="宋体" w:cs="宋体"/>
                <w:sz w:val="22"/>
                <w:szCs w:val="22"/>
                <w:lang w:bidi="ar"/>
              </w:rPr>
              <w:t>快速定位</w:t>
            </w:r>
          </w:p>
        </w:tc>
        <w:tc>
          <w:tcPr>
            <w:tcW w:w="2661" w:type="pct"/>
            <w:tcBorders>
              <w:top w:val="single" w:color="000000" w:sz="4" w:space="0"/>
              <w:left w:val="single" w:color="000000" w:sz="4" w:space="0"/>
              <w:bottom w:val="single" w:color="000000" w:sz="4" w:space="0"/>
              <w:right w:val="single" w:color="000000" w:sz="4" w:space="0"/>
            </w:tcBorders>
            <w:vAlign w:val="center"/>
          </w:tcPr>
          <w:p w14:paraId="04C96B8D">
            <w:pPr>
              <w:widowControl/>
              <w:jc w:val="left"/>
              <w:textAlignment w:val="center"/>
              <w:rPr>
                <w:rFonts w:hint="eastAsia" w:ascii="宋体" w:hAnsi="宋体" w:cs="宋体"/>
                <w:sz w:val="22"/>
                <w:szCs w:val="22"/>
              </w:rPr>
            </w:pPr>
            <w:r>
              <w:rPr>
                <w:rFonts w:hint="eastAsia" w:ascii="宋体" w:hAnsi="宋体" w:cs="宋体"/>
                <w:sz w:val="22"/>
                <w:szCs w:val="22"/>
                <w:lang w:bidi="ar"/>
              </w:rPr>
              <w:t>快速定位至平台初始化地图位置，可在基础管理-系统配置里设置。</w:t>
            </w:r>
          </w:p>
        </w:tc>
      </w:tr>
      <w:tr w14:paraId="4ABC5D1B">
        <w:tblPrEx>
          <w:tblCellMar>
            <w:top w:w="0" w:type="dxa"/>
            <w:left w:w="108" w:type="dxa"/>
            <w:bottom w:w="0" w:type="dxa"/>
            <w:right w:w="108" w:type="dxa"/>
          </w:tblCellMar>
        </w:tblPrEx>
        <w:trPr>
          <w:trHeight w:val="300"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2477F7B1">
            <w:pPr>
              <w:widowControl/>
              <w:jc w:val="center"/>
              <w:textAlignment w:val="center"/>
              <w:rPr>
                <w:rFonts w:hint="eastAsia" w:ascii="宋体" w:hAnsi="宋体" w:cs="宋体"/>
                <w:sz w:val="22"/>
                <w:szCs w:val="22"/>
              </w:rPr>
            </w:pPr>
            <w:r>
              <w:rPr>
                <w:rFonts w:hint="eastAsia" w:ascii="宋体" w:hAnsi="宋体" w:cs="宋体"/>
                <w:sz w:val="22"/>
                <w:szCs w:val="22"/>
                <w:lang w:bidi="ar"/>
              </w:rPr>
              <w:t>成果管理</w:t>
            </w: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66DD7D13">
            <w:pPr>
              <w:widowControl/>
              <w:jc w:val="center"/>
              <w:textAlignment w:val="center"/>
              <w:rPr>
                <w:rFonts w:hint="eastAsia" w:ascii="宋体" w:hAnsi="宋体" w:cs="宋体"/>
                <w:sz w:val="22"/>
                <w:szCs w:val="22"/>
              </w:rPr>
            </w:pPr>
            <w:r>
              <w:rPr>
                <w:rFonts w:hint="eastAsia" w:ascii="宋体" w:hAnsi="宋体" w:cs="宋体"/>
                <w:sz w:val="22"/>
                <w:szCs w:val="22"/>
                <w:lang w:bidi="ar"/>
              </w:rPr>
              <w:t>成果统计</w:t>
            </w:r>
          </w:p>
        </w:tc>
        <w:tc>
          <w:tcPr>
            <w:tcW w:w="1005" w:type="pct"/>
            <w:tcBorders>
              <w:top w:val="single" w:color="000000" w:sz="4" w:space="0"/>
              <w:left w:val="single" w:color="000000" w:sz="4" w:space="0"/>
              <w:bottom w:val="single" w:color="000000" w:sz="4" w:space="0"/>
              <w:right w:val="single" w:color="000000" w:sz="4" w:space="0"/>
            </w:tcBorders>
            <w:vAlign w:val="center"/>
          </w:tcPr>
          <w:p w14:paraId="4230ACCB">
            <w:pPr>
              <w:widowControl/>
              <w:jc w:val="center"/>
              <w:textAlignment w:val="center"/>
              <w:rPr>
                <w:rFonts w:hint="eastAsia" w:ascii="宋体" w:hAnsi="宋体" w:cs="宋体"/>
                <w:sz w:val="22"/>
                <w:szCs w:val="22"/>
              </w:rPr>
            </w:pPr>
            <w:r>
              <w:rPr>
                <w:rFonts w:hint="eastAsia" w:ascii="宋体" w:hAnsi="宋体" w:cs="宋体"/>
                <w:sz w:val="22"/>
                <w:szCs w:val="22"/>
                <w:lang w:bidi="ar"/>
              </w:rPr>
              <w:t>卡片展示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3B403AA1">
            <w:pPr>
              <w:widowControl/>
              <w:jc w:val="left"/>
              <w:textAlignment w:val="center"/>
              <w:rPr>
                <w:rFonts w:hint="eastAsia" w:ascii="宋体" w:hAnsi="宋体" w:cs="宋体"/>
                <w:sz w:val="22"/>
                <w:szCs w:val="22"/>
              </w:rPr>
            </w:pPr>
            <w:r>
              <w:rPr>
                <w:rFonts w:hint="eastAsia" w:ascii="宋体" w:hAnsi="宋体" w:cs="宋体"/>
                <w:sz w:val="22"/>
                <w:szCs w:val="22"/>
                <w:lang w:bidi="ar"/>
              </w:rPr>
              <w:t>视频回放条数、多媒体个数、任务条数。</w:t>
            </w:r>
          </w:p>
        </w:tc>
      </w:tr>
      <w:tr w14:paraId="1BE4F2CE">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F2FF36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2267DA1">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27C13907">
            <w:pPr>
              <w:widowControl/>
              <w:jc w:val="center"/>
              <w:textAlignment w:val="center"/>
              <w:rPr>
                <w:rFonts w:hint="eastAsia" w:ascii="宋体" w:hAnsi="宋体" w:cs="宋体"/>
                <w:sz w:val="22"/>
                <w:szCs w:val="22"/>
              </w:rPr>
            </w:pPr>
            <w:r>
              <w:rPr>
                <w:rFonts w:hint="eastAsia" w:ascii="宋体" w:hAnsi="宋体" w:cs="宋体"/>
                <w:sz w:val="22"/>
                <w:szCs w:val="22"/>
                <w:lang w:bidi="ar"/>
              </w:rPr>
              <w:t>统计分析</w:t>
            </w:r>
          </w:p>
        </w:tc>
        <w:tc>
          <w:tcPr>
            <w:tcW w:w="2661" w:type="pct"/>
            <w:tcBorders>
              <w:top w:val="single" w:color="000000" w:sz="4" w:space="0"/>
              <w:left w:val="single" w:color="000000" w:sz="4" w:space="0"/>
              <w:bottom w:val="single" w:color="000000" w:sz="4" w:space="0"/>
              <w:right w:val="single" w:color="000000" w:sz="4" w:space="0"/>
            </w:tcBorders>
            <w:vAlign w:val="center"/>
          </w:tcPr>
          <w:p w14:paraId="039CD5AE">
            <w:pPr>
              <w:widowControl/>
              <w:jc w:val="left"/>
              <w:textAlignment w:val="center"/>
              <w:rPr>
                <w:rFonts w:hint="eastAsia" w:ascii="宋体" w:hAnsi="宋体" w:cs="宋体"/>
                <w:sz w:val="22"/>
                <w:szCs w:val="22"/>
              </w:rPr>
            </w:pPr>
            <w:r>
              <w:rPr>
                <w:rFonts w:hint="eastAsia" w:ascii="宋体" w:hAnsi="宋体" w:cs="宋体"/>
                <w:sz w:val="22"/>
                <w:szCs w:val="22"/>
                <w:lang w:bidi="ar"/>
              </w:rPr>
              <w:t>筛选：可根据飞机机型、日期/月份/年度范围、部门进行筛选。</w:t>
            </w:r>
          </w:p>
        </w:tc>
      </w:tr>
      <w:tr w14:paraId="0A767C17">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7C710C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BF3931C">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3A804B2C">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65AB9B01">
            <w:pPr>
              <w:widowControl/>
              <w:jc w:val="left"/>
              <w:textAlignment w:val="center"/>
              <w:rPr>
                <w:rFonts w:hint="eastAsia" w:ascii="宋体" w:hAnsi="宋体" w:cs="宋体"/>
                <w:sz w:val="22"/>
                <w:szCs w:val="22"/>
              </w:rPr>
            </w:pPr>
            <w:r>
              <w:rPr>
                <w:rFonts w:hint="eastAsia" w:ascii="宋体" w:hAnsi="宋体" w:cs="宋体"/>
                <w:sz w:val="22"/>
                <w:szCs w:val="22"/>
                <w:lang w:bidi="ar"/>
              </w:rPr>
              <w:t>飞行次数、飞行时长、飞行里程、飞行趋势图分析、飞行任务统计、类型统计。</w:t>
            </w:r>
          </w:p>
        </w:tc>
      </w:tr>
      <w:tr w14:paraId="34C757BE">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8CD920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82C414F">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2236911">
            <w:pPr>
              <w:widowControl/>
              <w:jc w:val="center"/>
              <w:textAlignment w:val="center"/>
              <w:rPr>
                <w:rFonts w:hint="eastAsia" w:ascii="宋体" w:hAnsi="宋体" w:cs="宋体"/>
                <w:sz w:val="22"/>
                <w:szCs w:val="22"/>
              </w:rPr>
            </w:pPr>
            <w:r>
              <w:rPr>
                <w:rFonts w:hint="eastAsia" w:ascii="宋体" w:hAnsi="宋体" w:cs="宋体"/>
                <w:sz w:val="22"/>
                <w:szCs w:val="22"/>
                <w:lang w:bidi="ar"/>
              </w:rPr>
              <w:t>剩余可用空间</w:t>
            </w:r>
          </w:p>
        </w:tc>
        <w:tc>
          <w:tcPr>
            <w:tcW w:w="2661" w:type="pct"/>
            <w:tcBorders>
              <w:top w:val="single" w:color="000000" w:sz="4" w:space="0"/>
              <w:left w:val="single" w:color="000000" w:sz="4" w:space="0"/>
              <w:bottom w:val="single" w:color="000000" w:sz="4" w:space="0"/>
              <w:right w:val="single" w:color="000000" w:sz="4" w:space="0"/>
            </w:tcBorders>
            <w:vAlign w:val="center"/>
          </w:tcPr>
          <w:p w14:paraId="0143C543">
            <w:pPr>
              <w:widowControl/>
              <w:jc w:val="left"/>
              <w:textAlignment w:val="center"/>
              <w:rPr>
                <w:rFonts w:hint="eastAsia" w:ascii="宋体" w:hAnsi="宋体" w:cs="宋体"/>
                <w:sz w:val="22"/>
                <w:szCs w:val="22"/>
              </w:rPr>
            </w:pPr>
            <w:r>
              <w:rPr>
                <w:rFonts w:hint="eastAsia" w:ascii="宋体" w:hAnsi="宋体" w:cs="宋体"/>
                <w:sz w:val="22"/>
                <w:szCs w:val="22"/>
                <w:lang w:bidi="ar"/>
              </w:rPr>
              <w:t>显示平台剩余可用空间，剩余可用空间占比、剩余可用空间、总空间存储量。</w:t>
            </w:r>
          </w:p>
        </w:tc>
      </w:tr>
      <w:tr w14:paraId="3EEFD863">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7D47280">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57058FAD">
            <w:pPr>
              <w:widowControl/>
              <w:jc w:val="center"/>
              <w:textAlignment w:val="center"/>
              <w:rPr>
                <w:rFonts w:hint="eastAsia" w:ascii="宋体" w:hAnsi="宋体" w:cs="宋体"/>
                <w:sz w:val="22"/>
                <w:szCs w:val="22"/>
              </w:rPr>
            </w:pPr>
            <w:r>
              <w:rPr>
                <w:rFonts w:hint="eastAsia" w:ascii="宋体" w:hAnsi="宋体" w:cs="宋体"/>
                <w:sz w:val="22"/>
                <w:szCs w:val="22"/>
                <w:lang w:bidi="ar"/>
              </w:rPr>
              <w:t>飞行统计</w:t>
            </w:r>
          </w:p>
        </w:tc>
        <w:tc>
          <w:tcPr>
            <w:tcW w:w="1005" w:type="pct"/>
            <w:tcBorders>
              <w:top w:val="single" w:color="000000" w:sz="4" w:space="0"/>
              <w:left w:val="single" w:color="000000" w:sz="4" w:space="0"/>
              <w:bottom w:val="single" w:color="000000" w:sz="4" w:space="0"/>
              <w:right w:val="single" w:color="000000" w:sz="4" w:space="0"/>
            </w:tcBorders>
            <w:vAlign w:val="center"/>
          </w:tcPr>
          <w:p w14:paraId="50ACACE6">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7256C394">
            <w:pPr>
              <w:widowControl/>
              <w:jc w:val="left"/>
              <w:textAlignment w:val="center"/>
              <w:rPr>
                <w:rFonts w:hint="eastAsia" w:ascii="宋体" w:hAnsi="宋体" w:cs="宋体"/>
                <w:sz w:val="22"/>
                <w:szCs w:val="22"/>
              </w:rPr>
            </w:pPr>
            <w:r>
              <w:rPr>
                <w:rFonts w:hint="eastAsia" w:ascii="宋体" w:hAnsi="宋体" w:cs="宋体"/>
                <w:sz w:val="22"/>
                <w:szCs w:val="22"/>
                <w:lang w:bidi="ar"/>
              </w:rPr>
              <w:t>可根据SN码、飞手、日期、部门进行筛选。</w:t>
            </w:r>
          </w:p>
        </w:tc>
      </w:tr>
      <w:tr w14:paraId="2E78EA3C">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7AED708">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8104350">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20C7DD6">
            <w:pPr>
              <w:widowControl/>
              <w:jc w:val="center"/>
              <w:textAlignment w:val="center"/>
              <w:rPr>
                <w:rFonts w:hint="eastAsia" w:ascii="宋体" w:hAnsi="宋体" w:cs="宋体"/>
                <w:sz w:val="22"/>
                <w:szCs w:val="22"/>
              </w:rPr>
            </w:pPr>
            <w:r>
              <w:rPr>
                <w:rFonts w:hint="eastAsia" w:ascii="宋体" w:hAnsi="宋体" w:cs="宋体"/>
                <w:sz w:val="22"/>
                <w:szCs w:val="22"/>
                <w:lang w:bidi="ar"/>
              </w:rPr>
              <w:t>飞行统计</w:t>
            </w:r>
          </w:p>
        </w:tc>
        <w:tc>
          <w:tcPr>
            <w:tcW w:w="2661" w:type="pct"/>
            <w:tcBorders>
              <w:top w:val="single" w:color="000000" w:sz="4" w:space="0"/>
              <w:left w:val="single" w:color="000000" w:sz="4" w:space="0"/>
              <w:bottom w:val="single" w:color="000000" w:sz="4" w:space="0"/>
              <w:right w:val="single" w:color="000000" w:sz="4" w:space="0"/>
            </w:tcBorders>
            <w:vAlign w:val="center"/>
          </w:tcPr>
          <w:p w14:paraId="70EB3CB0">
            <w:pPr>
              <w:widowControl/>
              <w:jc w:val="left"/>
              <w:textAlignment w:val="center"/>
              <w:rPr>
                <w:rFonts w:hint="eastAsia" w:ascii="宋体" w:hAnsi="宋体" w:cs="宋体"/>
                <w:sz w:val="22"/>
                <w:szCs w:val="22"/>
              </w:rPr>
            </w:pPr>
            <w:r>
              <w:rPr>
                <w:rFonts w:hint="eastAsia" w:ascii="宋体" w:hAnsi="宋体" w:cs="宋体"/>
                <w:sz w:val="22"/>
                <w:szCs w:val="22"/>
                <w:lang w:bidi="ar"/>
              </w:rPr>
              <w:t>总飞行架次、总飞行时长、平均飞行时长、飞行时长分布、飞行记录（全部记录、按部门汇总、按人员汇总）。</w:t>
            </w:r>
          </w:p>
        </w:tc>
      </w:tr>
      <w:tr w14:paraId="69401CA1">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B4D9A4E">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CB6F1E2">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BD8881D">
            <w:pPr>
              <w:widowControl/>
              <w:jc w:val="center"/>
              <w:textAlignment w:val="center"/>
              <w:rPr>
                <w:rFonts w:hint="eastAsia" w:ascii="宋体" w:hAnsi="宋体" w:cs="宋体"/>
                <w:sz w:val="22"/>
                <w:szCs w:val="22"/>
              </w:rPr>
            </w:pPr>
            <w:r>
              <w:rPr>
                <w:rFonts w:hint="eastAsia" w:ascii="宋体" w:hAnsi="宋体" w:cs="宋体"/>
                <w:sz w:val="22"/>
                <w:szCs w:val="22"/>
                <w:lang w:bidi="ar"/>
              </w:rPr>
              <w:t>上传记录</w:t>
            </w:r>
          </w:p>
        </w:tc>
        <w:tc>
          <w:tcPr>
            <w:tcW w:w="2661" w:type="pct"/>
            <w:tcBorders>
              <w:top w:val="single" w:color="000000" w:sz="4" w:space="0"/>
              <w:left w:val="single" w:color="000000" w:sz="4" w:space="0"/>
              <w:bottom w:val="single" w:color="000000" w:sz="4" w:space="0"/>
              <w:right w:val="single" w:color="000000" w:sz="4" w:space="0"/>
            </w:tcBorders>
            <w:vAlign w:val="center"/>
          </w:tcPr>
          <w:p w14:paraId="3D94A6C1">
            <w:pPr>
              <w:widowControl/>
              <w:jc w:val="left"/>
              <w:textAlignment w:val="center"/>
              <w:rPr>
                <w:rFonts w:hint="eastAsia" w:ascii="宋体" w:hAnsi="宋体" w:cs="宋体"/>
                <w:sz w:val="22"/>
                <w:szCs w:val="22"/>
              </w:rPr>
            </w:pPr>
            <w:r>
              <w:rPr>
                <w:rFonts w:hint="eastAsia" w:ascii="宋体" w:hAnsi="宋体" w:cs="宋体"/>
                <w:sz w:val="22"/>
                <w:szCs w:val="22"/>
                <w:lang w:bidi="ar"/>
              </w:rPr>
              <w:t>上传记录给指定飞手，支持文件txt，飞行记录的无人机需要在平台登记。</w:t>
            </w:r>
          </w:p>
        </w:tc>
      </w:tr>
      <w:tr w14:paraId="5074CF4C">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F5F70FB">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6C31B9E9">
            <w:pPr>
              <w:widowControl/>
              <w:jc w:val="center"/>
              <w:textAlignment w:val="center"/>
              <w:rPr>
                <w:rFonts w:hint="eastAsia" w:ascii="宋体" w:hAnsi="宋体" w:cs="宋体"/>
                <w:sz w:val="22"/>
                <w:szCs w:val="22"/>
              </w:rPr>
            </w:pPr>
            <w:r>
              <w:rPr>
                <w:rFonts w:hint="eastAsia" w:ascii="宋体" w:hAnsi="宋体" w:cs="宋体"/>
                <w:sz w:val="22"/>
                <w:szCs w:val="22"/>
                <w:lang w:bidi="ar"/>
              </w:rPr>
              <w:t>视频回放</w:t>
            </w:r>
          </w:p>
        </w:tc>
        <w:tc>
          <w:tcPr>
            <w:tcW w:w="1005" w:type="pct"/>
            <w:tcBorders>
              <w:top w:val="single" w:color="000000" w:sz="4" w:space="0"/>
              <w:left w:val="single" w:color="000000" w:sz="4" w:space="0"/>
              <w:bottom w:val="single" w:color="000000" w:sz="4" w:space="0"/>
              <w:right w:val="single" w:color="000000" w:sz="4" w:space="0"/>
            </w:tcBorders>
            <w:vAlign w:val="center"/>
          </w:tcPr>
          <w:p w14:paraId="7637F2F8">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36ED2CBD">
            <w:pPr>
              <w:widowControl/>
              <w:jc w:val="left"/>
              <w:textAlignment w:val="center"/>
              <w:rPr>
                <w:rFonts w:hint="eastAsia" w:ascii="宋体" w:hAnsi="宋体" w:cs="宋体"/>
                <w:sz w:val="22"/>
                <w:szCs w:val="22"/>
              </w:rPr>
            </w:pPr>
            <w:r>
              <w:rPr>
                <w:rFonts w:hint="eastAsia" w:ascii="宋体" w:hAnsi="宋体" w:cs="宋体"/>
                <w:sz w:val="22"/>
                <w:szCs w:val="22"/>
                <w:lang w:bidi="ar"/>
              </w:rPr>
              <w:t>可按照sn码、状态、时间范围搜索。</w:t>
            </w:r>
          </w:p>
        </w:tc>
      </w:tr>
      <w:tr w14:paraId="04092C07">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199937E">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2B1DB75">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02EF145">
            <w:pPr>
              <w:widowControl/>
              <w:jc w:val="center"/>
              <w:textAlignment w:val="center"/>
              <w:rPr>
                <w:rFonts w:hint="eastAsia" w:ascii="宋体" w:hAnsi="宋体" w:cs="宋体"/>
                <w:sz w:val="22"/>
                <w:szCs w:val="22"/>
              </w:rPr>
            </w:pPr>
            <w:r>
              <w:rPr>
                <w:rFonts w:hint="eastAsia" w:ascii="宋体" w:hAnsi="宋体" w:cs="宋体"/>
                <w:sz w:val="22"/>
                <w:szCs w:val="22"/>
                <w:lang w:bidi="ar"/>
              </w:rPr>
              <w:t>列表展示视频列表</w:t>
            </w:r>
          </w:p>
        </w:tc>
        <w:tc>
          <w:tcPr>
            <w:tcW w:w="2661" w:type="pct"/>
            <w:tcBorders>
              <w:top w:val="single" w:color="000000" w:sz="4" w:space="0"/>
              <w:left w:val="single" w:color="000000" w:sz="4" w:space="0"/>
              <w:bottom w:val="single" w:color="000000" w:sz="4" w:space="0"/>
              <w:right w:val="single" w:color="000000" w:sz="4" w:space="0"/>
            </w:tcBorders>
            <w:vAlign w:val="center"/>
          </w:tcPr>
          <w:p w14:paraId="62D13E42">
            <w:pPr>
              <w:widowControl/>
              <w:jc w:val="left"/>
              <w:textAlignment w:val="center"/>
              <w:rPr>
                <w:rFonts w:hint="eastAsia" w:ascii="宋体" w:hAnsi="宋体" w:cs="宋体"/>
                <w:sz w:val="22"/>
                <w:szCs w:val="22"/>
              </w:rPr>
            </w:pPr>
            <w:r>
              <w:rPr>
                <w:rFonts w:hint="eastAsia" w:ascii="宋体" w:hAnsi="宋体" w:cs="宋体"/>
                <w:sz w:val="22"/>
                <w:szCs w:val="22"/>
                <w:lang w:bidi="ar"/>
              </w:rPr>
              <w:t>按机场维度展示，点击视频模块，可查看视频详情页，可根据日期查看不同日期的视频。</w:t>
            </w:r>
          </w:p>
        </w:tc>
      </w:tr>
      <w:tr w14:paraId="20DF0957">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FB72421">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0B191C2">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808F7CE">
            <w:pPr>
              <w:widowControl/>
              <w:jc w:val="center"/>
              <w:textAlignment w:val="center"/>
              <w:rPr>
                <w:rFonts w:hint="eastAsia" w:ascii="宋体" w:hAnsi="宋体" w:cs="宋体"/>
                <w:sz w:val="22"/>
                <w:szCs w:val="22"/>
              </w:rPr>
            </w:pPr>
            <w:r>
              <w:rPr>
                <w:rFonts w:hint="eastAsia" w:ascii="宋体" w:hAnsi="宋体" w:cs="宋体"/>
                <w:sz w:val="22"/>
                <w:szCs w:val="22"/>
                <w:lang w:bidi="ar"/>
              </w:rPr>
              <w:t>视频详情</w:t>
            </w:r>
          </w:p>
        </w:tc>
        <w:tc>
          <w:tcPr>
            <w:tcW w:w="2661" w:type="pct"/>
            <w:tcBorders>
              <w:top w:val="single" w:color="000000" w:sz="4" w:space="0"/>
              <w:left w:val="single" w:color="000000" w:sz="4" w:space="0"/>
              <w:bottom w:val="single" w:color="000000" w:sz="4" w:space="0"/>
              <w:right w:val="single" w:color="000000" w:sz="4" w:space="0"/>
            </w:tcBorders>
            <w:vAlign w:val="center"/>
          </w:tcPr>
          <w:p w14:paraId="2C0963FB">
            <w:pPr>
              <w:widowControl/>
              <w:jc w:val="left"/>
              <w:textAlignment w:val="center"/>
              <w:rPr>
                <w:rFonts w:hint="eastAsia" w:ascii="宋体" w:hAnsi="宋体" w:cs="宋体"/>
                <w:sz w:val="22"/>
                <w:szCs w:val="22"/>
              </w:rPr>
            </w:pPr>
            <w:r>
              <w:rPr>
                <w:rFonts w:hint="eastAsia" w:ascii="宋体" w:hAnsi="宋体" w:cs="宋体"/>
                <w:sz w:val="22"/>
                <w:szCs w:val="22"/>
                <w:lang w:bidi="ar"/>
              </w:rPr>
              <w:t>视频回放是无人机推流上来的视频，超过3个月的推流视频会被自动清理。</w:t>
            </w:r>
          </w:p>
        </w:tc>
      </w:tr>
      <w:tr w14:paraId="4A953D95">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9562034">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A5FC2C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EF8534C">
            <w:pPr>
              <w:widowControl/>
              <w:jc w:val="center"/>
              <w:textAlignment w:val="center"/>
              <w:rPr>
                <w:rFonts w:hint="eastAsia" w:ascii="宋体" w:hAnsi="宋体" w:cs="宋体"/>
                <w:sz w:val="22"/>
                <w:szCs w:val="22"/>
              </w:rPr>
            </w:pPr>
            <w:r>
              <w:rPr>
                <w:rFonts w:hint="eastAsia" w:ascii="宋体" w:hAnsi="宋体" w:cs="宋体"/>
                <w:sz w:val="22"/>
                <w:szCs w:val="22"/>
                <w:lang w:bidi="ar"/>
              </w:rPr>
              <w:t>按时间轴显示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00787188">
            <w:pPr>
              <w:widowControl/>
              <w:jc w:val="left"/>
              <w:textAlignment w:val="center"/>
              <w:rPr>
                <w:rFonts w:hint="eastAsia" w:ascii="宋体" w:hAnsi="宋体" w:cs="宋体"/>
                <w:sz w:val="22"/>
                <w:szCs w:val="22"/>
              </w:rPr>
            </w:pPr>
            <w:r>
              <w:rPr>
                <w:rFonts w:hint="eastAsia" w:ascii="宋体" w:hAnsi="宋体" w:cs="宋体"/>
                <w:sz w:val="22"/>
                <w:szCs w:val="22"/>
                <w:lang w:bidi="ar"/>
              </w:rPr>
              <w:t>时间轴可按1天、6小时、2小时、1小时、30分钟等显示。</w:t>
            </w:r>
          </w:p>
        </w:tc>
      </w:tr>
      <w:tr w14:paraId="6E417FE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AB13556">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D7FE914">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4626F0A">
            <w:pPr>
              <w:widowControl/>
              <w:jc w:val="center"/>
              <w:textAlignment w:val="center"/>
              <w:rPr>
                <w:rFonts w:hint="eastAsia" w:ascii="宋体" w:hAnsi="宋体" w:cs="宋体"/>
                <w:sz w:val="22"/>
                <w:szCs w:val="22"/>
              </w:rPr>
            </w:pPr>
            <w:r>
              <w:rPr>
                <w:rFonts w:hint="eastAsia" w:ascii="宋体" w:hAnsi="宋体" w:cs="宋体"/>
                <w:sz w:val="22"/>
                <w:szCs w:val="22"/>
                <w:lang w:bidi="ar"/>
              </w:rPr>
              <w:t>倍速播放</w:t>
            </w:r>
          </w:p>
        </w:tc>
        <w:tc>
          <w:tcPr>
            <w:tcW w:w="2661" w:type="pct"/>
            <w:tcBorders>
              <w:top w:val="single" w:color="000000" w:sz="4" w:space="0"/>
              <w:left w:val="single" w:color="000000" w:sz="4" w:space="0"/>
              <w:bottom w:val="single" w:color="000000" w:sz="4" w:space="0"/>
              <w:right w:val="single" w:color="000000" w:sz="4" w:space="0"/>
            </w:tcBorders>
            <w:vAlign w:val="center"/>
          </w:tcPr>
          <w:p w14:paraId="40E2ED1B">
            <w:pPr>
              <w:widowControl/>
              <w:jc w:val="left"/>
              <w:textAlignment w:val="center"/>
              <w:rPr>
                <w:rFonts w:hint="eastAsia" w:ascii="宋体" w:hAnsi="宋体" w:cs="宋体"/>
                <w:sz w:val="22"/>
                <w:szCs w:val="22"/>
              </w:rPr>
            </w:pPr>
            <w:r>
              <w:rPr>
                <w:rFonts w:hint="eastAsia" w:ascii="宋体" w:hAnsi="宋体" w:cs="宋体"/>
                <w:sz w:val="22"/>
                <w:szCs w:val="22"/>
                <w:lang w:bidi="ar"/>
              </w:rPr>
              <w:t>按1、2、3倍速播放。</w:t>
            </w:r>
          </w:p>
        </w:tc>
      </w:tr>
      <w:tr w14:paraId="5EB1396F">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FAA2AC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2C93893">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BE44585">
            <w:pPr>
              <w:widowControl/>
              <w:jc w:val="center"/>
              <w:textAlignment w:val="center"/>
              <w:rPr>
                <w:rFonts w:hint="eastAsia" w:ascii="宋体" w:hAnsi="宋体" w:cs="宋体"/>
                <w:sz w:val="22"/>
                <w:szCs w:val="22"/>
              </w:rPr>
            </w:pPr>
            <w:r>
              <w:rPr>
                <w:rFonts w:hint="eastAsia" w:ascii="宋体" w:hAnsi="宋体" w:cs="宋体"/>
                <w:sz w:val="22"/>
                <w:szCs w:val="22"/>
                <w:lang w:bidi="ar"/>
              </w:rPr>
              <w:t>按照日历筛选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64E90996">
            <w:pPr>
              <w:widowControl/>
              <w:jc w:val="left"/>
              <w:textAlignment w:val="center"/>
              <w:rPr>
                <w:rFonts w:hint="eastAsia" w:ascii="宋体" w:hAnsi="宋体" w:cs="宋体"/>
                <w:sz w:val="22"/>
                <w:szCs w:val="22"/>
              </w:rPr>
            </w:pPr>
            <w:r>
              <w:rPr>
                <w:rFonts w:hint="eastAsia" w:ascii="宋体" w:hAnsi="宋体" w:cs="宋体"/>
                <w:sz w:val="22"/>
                <w:szCs w:val="22"/>
                <w:lang w:bidi="ar"/>
              </w:rPr>
              <w:t>在日历中标绿点的表示当天有视频，没有则无。</w:t>
            </w:r>
          </w:p>
        </w:tc>
      </w:tr>
      <w:tr w14:paraId="6633AA03">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8181CB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11DF83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0490D1E">
            <w:pPr>
              <w:widowControl/>
              <w:jc w:val="center"/>
              <w:textAlignment w:val="center"/>
              <w:rPr>
                <w:rFonts w:hint="eastAsia" w:ascii="宋体" w:hAnsi="宋体" w:cs="宋体"/>
                <w:sz w:val="22"/>
                <w:szCs w:val="22"/>
              </w:rPr>
            </w:pPr>
            <w:r>
              <w:rPr>
                <w:rFonts w:hint="eastAsia" w:ascii="宋体" w:hAnsi="宋体" w:cs="宋体"/>
                <w:sz w:val="22"/>
                <w:szCs w:val="22"/>
                <w:lang w:bidi="ar"/>
              </w:rPr>
              <w:t>收藏</w:t>
            </w:r>
          </w:p>
        </w:tc>
        <w:tc>
          <w:tcPr>
            <w:tcW w:w="2661" w:type="pct"/>
            <w:tcBorders>
              <w:top w:val="single" w:color="000000" w:sz="4" w:space="0"/>
              <w:left w:val="single" w:color="000000" w:sz="4" w:space="0"/>
              <w:bottom w:val="single" w:color="000000" w:sz="4" w:space="0"/>
              <w:right w:val="single" w:color="000000" w:sz="4" w:space="0"/>
            </w:tcBorders>
            <w:vAlign w:val="center"/>
          </w:tcPr>
          <w:p w14:paraId="71B71905">
            <w:pPr>
              <w:widowControl/>
              <w:jc w:val="left"/>
              <w:textAlignment w:val="center"/>
              <w:rPr>
                <w:rFonts w:hint="eastAsia" w:ascii="宋体" w:hAnsi="宋体" w:cs="宋体"/>
                <w:sz w:val="22"/>
                <w:szCs w:val="22"/>
              </w:rPr>
            </w:pPr>
            <w:r>
              <w:rPr>
                <w:rFonts w:hint="eastAsia" w:ascii="宋体" w:hAnsi="宋体" w:cs="宋体"/>
                <w:sz w:val="22"/>
                <w:szCs w:val="22"/>
                <w:lang w:bidi="ar"/>
              </w:rPr>
              <w:t>支持收藏视频，收藏的视频即默认不会被清理。</w:t>
            </w:r>
          </w:p>
        </w:tc>
      </w:tr>
      <w:tr w14:paraId="50669458">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DFF3CE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36DB52C">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B275042">
            <w:pPr>
              <w:widowControl/>
              <w:jc w:val="center"/>
              <w:textAlignment w:val="center"/>
              <w:rPr>
                <w:rFonts w:hint="eastAsia" w:ascii="宋体" w:hAnsi="宋体" w:cs="宋体"/>
                <w:sz w:val="22"/>
                <w:szCs w:val="22"/>
              </w:rPr>
            </w:pPr>
            <w:r>
              <w:rPr>
                <w:rFonts w:hint="eastAsia" w:ascii="宋体" w:hAnsi="宋体" w:cs="宋体"/>
                <w:sz w:val="22"/>
                <w:szCs w:val="22"/>
                <w:lang w:bidi="ar"/>
              </w:rPr>
              <w:t>下载</w:t>
            </w:r>
          </w:p>
        </w:tc>
        <w:tc>
          <w:tcPr>
            <w:tcW w:w="2661" w:type="pct"/>
            <w:tcBorders>
              <w:top w:val="single" w:color="000000" w:sz="4" w:space="0"/>
              <w:left w:val="single" w:color="000000" w:sz="4" w:space="0"/>
              <w:bottom w:val="single" w:color="000000" w:sz="4" w:space="0"/>
              <w:right w:val="single" w:color="000000" w:sz="4" w:space="0"/>
            </w:tcBorders>
            <w:vAlign w:val="center"/>
          </w:tcPr>
          <w:p w14:paraId="51CD162C">
            <w:pPr>
              <w:widowControl/>
              <w:jc w:val="left"/>
              <w:textAlignment w:val="center"/>
              <w:rPr>
                <w:rFonts w:hint="eastAsia" w:ascii="宋体" w:hAnsi="宋体" w:cs="宋体"/>
                <w:sz w:val="22"/>
                <w:szCs w:val="22"/>
              </w:rPr>
            </w:pPr>
            <w:r>
              <w:rPr>
                <w:rFonts w:hint="eastAsia" w:ascii="宋体" w:hAnsi="宋体" w:cs="宋体"/>
                <w:sz w:val="22"/>
                <w:szCs w:val="22"/>
                <w:lang w:bidi="ar"/>
              </w:rPr>
              <w:t>支持下载视频。</w:t>
            </w:r>
          </w:p>
        </w:tc>
      </w:tr>
      <w:tr w14:paraId="34A1CBC9">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1F2942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0FDD012">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594EC07">
            <w:pPr>
              <w:widowControl/>
              <w:jc w:val="center"/>
              <w:textAlignment w:val="center"/>
              <w:rPr>
                <w:rFonts w:hint="eastAsia" w:ascii="宋体" w:hAnsi="宋体" w:cs="宋体"/>
                <w:sz w:val="22"/>
                <w:szCs w:val="22"/>
              </w:rPr>
            </w:pPr>
            <w:r>
              <w:rPr>
                <w:rFonts w:hint="eastAsia" w:ascii="宋体" w:hAnsi="宋体" w:cs="宋体"/>
                <w:sz w:val="22"/>
                <w:szCs w:val="22"/>
                <w:lang w:bidi="ar"/>
              </w:rPr>
              <w:t>重命名</w:t>
            </w:r>
          </w:p>
        </w:tc>
        <w:tc>
          <w:tcPr>
            <w:tcW w:w="2661" w:type="pct"/>
            <w:tcBorders>
              <w:top w:val="single" w:color="000000" w:sz="4" w:space="0"/>
              <w:left w:val="single" w:color="000000" w:sz="4" w:space="0"/>
              <w:bottom w:val="single" w:color="000000" w:sz="4" w:space="0"/>
              <w:right w:val="single" w:color="000000" w:sz="4" w:space="0"/>
            </w:tcBorders>
            <w:vAlign w:val="center"/>
          </w:tcPr>
          <w:p w14:paraId="705C4F06">
            <w:pPr>
              <w:widowControl/>
              <w:jc w:val="left"/>
              <w:textAlignment w:val="center"/>
              <w:rPr>
                <w:rFonts w:hint="eastAsia" w:ascii="宋体" w:hAnsi="宋体" w:cs="宋体"/>
                <w:sz w:val="22"/>
                <w:szCs w:val="22"/>
              </w:rPr>
            </w:pPr>
            <w:r>
              <w:rPr>
                <w:rFonts w:hint="eastAsia" w:ascii="宋体" w:hAnsi="宋体" w:cs="宋体"/>
                <w:sz w:val="22"/>
                <w:szCs w:val="22"/>
                <w:lang w:bidi="ar"/>
              </w:rPr>
              <w:t>支持重命名视频。</w:t>
            </w:r>
          </w:p>
        </w:tc>
      </w:tr>
      <w:tr w14:paraId="7F6D3D95">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37C3CD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804E38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F063729">
            <w:pPr>
              <w:widowControl/>
              <w:jc w:val="center"/>
              <w:textAlignment w:val="center"/>
              <w:rPr>
                <w:rFonts w:hint="eastAsia" w:ascii="宋体" w:hAnsi="宋体" w:cs="宋体"/>
                <w:sz w:val="22"/>
                <w:szCs w:val="22"/>
              </w:rPr>
            </w:pPr>
            <w:r>
              <w:rPr>
                <w:rFonts w:hint="eastAsia" w:ascii="宋体" w:hAnsi="宋体" w:cs="宋体"/>
                <w:sz w:val="22"/>
                <w:szCs w:val="22"/>
                <w:lang w:bidi="ar"/>
              </w:rPr>
              <w:t>删除</w:t>
            </w:r>
          </w:p>
        </w:tc>
        <w:tc>
          <w:tcPr>
            <w:tcW w:w="2661" w:type="pct"/>
            <w:tcBorders>
              <w:top w:val="single" w:color="000000" w:sz="4" w:space="0"/>
              <w:left w:val="single" w:color="000000" w:sz="4" w:space="0"/>
              <w:bottom w:val="single" w:color="000000" w:sz="4" w:space="0"/>
              <w:right w:val="single" w:color="000000" w:sz="4" w:space="0"/>
            </w:tcBorders>
            <w:vAlign w:val="center"/>
          </w:tcPr>
          <w:p w14:paraId="18D1AEC2">
            <w:pPr>
              <w:widowControl/>
              <w:jc w:val="left"/>
              <w:textAlignment w:val="center"/>
              <w:rPr>
                <w:rFonts w:hint="eastAsia" w:ascii="宋体" w:hAnsi="宋体" w:cs="宋体"/>
                <w:sz w:val="22"/>
                <w:szCs w:val="22"/>
              </w:rPr>
            </w:pPr>
            <w:r>
              <w:rPr>
                <w:rFonts w:hint="eastAsia" w:ascii="宋体" w:hAnsi="宋体" w:cs="宋体"/>
                <w:sz w:val="22"/>
                <w:szCs w:val="22"/>
                <w:lang w:bidi="ar"/>
              </w:rPr>
              <w:t>删除后的视频不可复原。</w:t>
            </w:r>
          </w:p>
        </w:tc>
      </w:tr>
      <w:tr w14:paraId="10B8B9E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5B56B99">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0C3A757C">
            <w:pPr>
              <w:widowControl/>
              <w:jc w:val="center"/>
              <w:textAlignment w:val="center"/>
              <w:rPr>
                <w:rFonts w:hint="eastAsia" w:ascii="宋体" w:hAnsi="宋体" w:cs="宋体"/>
                <w:sz w:val="22"/>
                <w:szCs w:val="22"/>
              </w:rPr>
            </w:pPr>
            <w:r>
              <w:rPr>
                <w:rFonts w:hint="eastAsia" w:ascii="宋体" w:hAnsi="宋体" w:cs="宋体"/>
                <w:sz w:val="22"/>
                <w:szCs w:val="22"/>
                <w:lang w:bidi="ar"/>
              </w:rPr>
              <w:t>媒体文件</w:t>
            </w:r>
          </w:p>
        </w:tc>
        <w:tc>
          <w:tcPr>
            <w:tcW w:w="1005" w:type="pct"/>
            <w:tcBorders>
              <w:top w:val="single" w:color="000000" w:sz="4" w:space="0"/>
              <w:left w:val="single" w:color="000000" w:sz="4" w:space="0"/>
              <w:bottom w:val="single" w:color="000000" w:sz="4" w:space="0"/>
              <w:right w:val="single" w:color="000000" w:sz="4" w:space="0"/>
            </w:tcBorders>
            <w:vAlign w:val="center"/>
          </w:tcPr>
          <w:p w14:paraId="4E912987">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1615ED11">
            <w:pPr>
              <w:widowControl/>
              <w:jc w:val="left"/>
              <w:textAlignment w:val="center"/>
              <w:rPr>
                <w:rFonts w:hint="eastAsia" w:ascii="宋体" w:hAnsi="宋体" w:cs="宋体"/>
                <w:sz w:val="22"/>
                <w:szCs w:val="22"/>
              </w:rPr>
            </w:pPr>
            <w:r>
              <w:rPr>
                <w:rFonts w:hint="eastAsia" w:ascii="宋体" w:hAnsi="宋体" w:cs="宋体"/>
                <w:sz w:val="22"/>
                <w:szCs w:val="22"/>
                <w:lang w:bidi="ar"/>
              </w:rPr>
              <w:t>可按照名称、文件类型、时间范围搜索。</w:t>
            </w:r>
          </w:p>
        </w:tc>
      </w:tr>
      <w:tr w14:paraId="5E09713E">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5F209D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E1E15DA">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DFBA688">
            <w:pPr>
              <w:widowControl/>
              <w:jc w:val="center"/>
              <w:textAlignment w:val="center"/>
              <w:rPr>
                <w:rFonts w:hint="eastAsia" w:ascii="宋体" w:hAnsi="宋体" w:cs="宋体"/>
                <w:sz w:val="22"/>
                <w:szCs w:val="22"/>
              </w:rPr>
            </w:pPr>
            <w:r>
              <w:rPr>
                <w:rFonts w:hint="eastAsia" w:ascii="宋体" w:hAnsi="宋体" w:cs="宋体"/>
                <w:sz w:val="22"/>
                <w:szCs w:val="22"/>
                <w:lang w:bidi="ar"/>
              </w:rPr>
              <w:t>列表切换</w:t>
            </w:r>
          </w:p>
        </w:tc>
        <w:tc>
          <w:tcPr>
            <w:tcW w:w="2661" w:type="pct"/>
            <w:tcBorders>
              <w:top w:val="single" w:color="000000" w:sz="4" w:space="0"/>
              <w:left w:val="single" w:color="000000" w:sz="4" w:space="0"/>
              <w:bottom w:val="single" w:color="000000" w:sz="4" w:space="0"/>
              <w:right w:val="single" w:color="000000" w:sz="4" w:space="0"/>
            </w:tcBorders>
            <w:vAlign w:val="center"/>
          </w:tcPr>
          <w:p w14:paraId="14535281">
            <w:pPr>
              <w:widowControl/>
              <w:jc w:val="left"/>
              <w:textAlignment w:val="center"/>
              <w:rPr>
                <w:rFonts w:hint="eastAsia" w:ascii="宋体" w:hAnsi="宋体" w:cs="宋体"/>
                <w:sz w:val="22"/>
                <w:szCs w:val="22"/>
              </w:rPr>
            </w:pPr>
            <w:r>
              <w:rPr>
                <w:rFonts w:hint="eastAsia" w:ascii="宋体" w:hAnsi="宋体" w:cs="宋体"/>
                <w:sz w:val="22"/>
                <w:szCs w:val="22"/>
                <w:lang w:bidi="ar"/>
              </w:rPr>
              <w:t>列表和媒体文件夹切换。</w:t>
            </w:r>
          </w:p>
        </w:tc>
      </w:tr>
      <w:tr w14:paraId="255654BA">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3D8962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283D82F">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1970F2D">
            <w:pPr>
              <w:widowControl/>
              <w:jc w:val="center"/>
              <w:textAlignment w:val="center"/>
              <w:rPr>
                <w:rFonts w:hint="eastAsia" w:ascii="宋体" w:hAnsi="宋体" w:cs="宋体"/>
                <w:sz w:val="22"/>
                <w:szCs w:val="22"/>
              </w:rPr>
            </w:pPr>
            <w:r>
              <w:rPr>
                <w:rFonts w:hint="eastAsia" w:ascii="宋体" w:hAnsi="宋体" w:cs="宋体"/>
                <w:sz w:val="22"/>
                <w:szCs w:val="22"/>
                <w:lang w:bidi="ar"/>
              </w:rPr>
              <w:t>新建文件夹</w:t>
            </w:r>
          </w:p>
        </w:tc>
        <w:tc>
          <w:tcPr>
            <w:tcW w:w="2661" w:type="pct"/>
            <w:tcBorders>
              <w:top w:val="single" w:color="000000" w:sz="4" w:space="0"/>
              <w:left w:val="single" w:color="000000" w:sz="4" w:space="0"/>
              <w:bottom w:val="single" w:color="000000" w:sz="4" w:space="0"/>
              <w:right w:val="single" w:color="000000" w:sz="4" w:space="0"/>
            </w:tcBorders>
            <w:vAlign w:val="center"/>
          </w:tcPr>
          <w:p w14:paraId="0CCB89A0">
            <w:pPr>
              <w:widowControl/>
              <w:jc w:val="left"/>
              <w:textAlignment w:val="center"/>
              <w:rPr>
                <w:rFonts w:hint="eastAsia" w:ascii="宋体" w:hAnsi="宋体" w:cs="宋体"/>
                <w:sz w:val="22"/>
                <w:szCs w:val="22"/>
              </w:rPr>
            </w:pPr>
            <w:r>
              <w:rPr>
                <w:rFonts w:hint="eastAsia" w:ascii="宋体" w:hAnsi="宋体" w:cs="宋体"/>
                <w:sz w:val="22"/>
                <w:szCs w:val="22"/>
                <w:lang w:bidi="ar"/>
              </w:rPr>
              <w:t>可手动创建新文件夹。</w:t>
            </w:r>
          </w:p>
        </w:tc>
      </w:tr>
      <w:tr w14:paraId="1F1E48B3">
        <w:tblPrEx>
          <w:tblCellMar>
            <w:top w:w="0" w:type="dxa"/>
            <w:left w:w="108" w:type="dxa"/>
            <w:bottom w:w="0" w:type="dxa"/>
            <w:right w:w="108" w:type="dxa"/>
          </w:tblCellMar>
        </w:tblPrEx>
        <w:trPr>
          <w:trHeight w:val="21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068206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F2F111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0506D28">
            <w:pPr>
              <w:widowControl/>
              <w:jc w:val="center"/>
              <w:textAlignment w:val="center"/>
              <w:rPr>
                <w:rFonts w:hint="eastAsia" w:ascii="宋体" w:hAnsi="宋体" w:cs="宋体"/>
                <w:sz w:val="22"/>
                <w:szCs w:val="22"/>
              </w:rPr>
            </w:pPr>
            <w:r>
              <w:rPr>
                <w:rFonts w:hint="eastAsia" w:ascii="宋体" w:hAnsi="宋体" w:cs="宋体"/>
                <w:sz w:val="22"/>
                <w:szCs w:val="22"/>
                <w:lang w:bidi="ar"/>
              </w:rPr>
              <w:t>媒体文件</w:t>
            </w:r>
          </w:p>
        </w:tc>
        <w:tc>
          <w:tcPr>
            <w:tcW w:w="2661" w:type="pct"/>
            <w:tcBorders>
              <w:top w:val="single" w:color="000000" w:sz="4" w:space="0"/>
              <w:left w:val="single" w:color="000000" w:sz="4" w:space="0"/>
              <w:bottom w:val="single" w:color="000000" w:sz="4" w:space="0"/>
              <w:right w:val="single" w:color="000000" w:sz="4" w:space="0"/>
            </w:tcBorders>
            <w:vAlign w:val="center"/>
          </w:tcPr>
          <w:p w14:paraId="4FB85BDD">
            <w:pPr>
              <w:widowControl/>
              <w:jc w:val="left"/>
              <w:textAlignment w:val="center"/>
              <w:rPr>
                <w:rFonts w:hint="eastAsia" w:ascii="宋体" w:hAnsi="宋体" w:cs="宋体"/>
                <w:sz w:val="22"/>
                <w:szCs w:val="22"/>
              </w:rPr>
            </w:pPr>
            <w:r>
              <w:rPr>
                <w:rFonts w:hint="eastAsia" w:ascii="宋体" w:hAnsi="宋体" w:cs="宋体"/>
                <w:sz w:val="22"/>
                <w:szCs w:val="22"/>
                <w:lang w:bidi="ar"/>
              </w:rPr>
              <w:t>列表展示媒体文件</w:t>
            </w:r>
            <w:r>
              <w:rPr>
                <w:rFonts w:hint="eastAsia" w:ascii="宋体" w:hAnsi="宋体" w:cs="宋体"/>
                <w:sz w:val="22"/>
                <w:szCs w:val="22"/>
                <w:lang w:bidi="ar"/>
              </w:rPr>
              <w:br w:type="textWrapping"/>
            </w:r>
            <w:r>
              <w:rPr>
                <w:rFonts w:hint="eastAsia" w:ascii="宋体" w:hAnsi="宋体" w:cs="宋体"/>
                <w:sz w:val="22"/>
                <w:szCs w:val="22"/>
                <w:lang w:bidi="ar"/>
              </w:rPr>
              <w:t>文件夹命名逻辑：</w:t>
            </w:r>
            <w:r>
              <w:rPr>
                <w:rFonts w:hint="eastAsia" w:ascii="宋体" w:hAnsi="宋体" w:cs="宋体"/>
                <w:sz w:val="22"/>
                <w:szCs w:val="22"/>
                <w:lang w:bidi="ar"/>
              </w:rPr>
              <w:br w:type="textWrapping"/>
            </w:r>
            <w:r>
              <w:rPr>
                <w:rFonts w:hint="eastAsia" w:ascii="宋体" w:hAnsi="宋体" w:cs="宋体"/>
                <w:sz w:val="22"/>
                <w:szCs w:val="22"/>
                <w:lang w:bidi="ar"/>
              </w:rPr>
              <w:t>1.机场飞有任务：机场SN+机场名称&gt;任务名称&gt;飞行时间&gt;（广角/变焦/红外）&gt;照片；</w:t>
            </w:r>
            <w:r>
              <w:rPr>
                <w:rFonts w:hint="eastAsia" w:ascii="宋体" w:hAnsi="宋体" w:cs="宋体"/>
                <w:sz w:val="22"/>
                <w:szCs w:val="22"/>
                <w:lang w:bidi="ar"/>
              </w:rPr>
              <w:br w:type="textWrapping"/>
            </w:r>
            <w:r>
              <w:rPr>
                <w:rFonts w:hint="eastAsia" w:ascii="宋体" w:hAnsi="宋体" w:cs="宋体"/>
                <w:sz w:val="22"/>
                <w:szCs w:val="22"/>
                <w:lang w:bidi="ar"/>
              </w:rPr>
              <w:t>2.机场飞无任务：机场SN+机场名称&gt;飞行时间&gt;（广角/变焦/红外）&gt;照片；</w:t>
            </w:r>
            <w:r>
              <w:rPr>
                <w:rFonts w:hint="eastAsia" w:ascii="宋体" w:hAnsi="宋体" w:cs="宋体"/>
                <w:sz w:val="22"/>
                <w:szCs w:val="22"/>
                <w:lang w:bidi="ar"/>
              </w:rPr>
              <w:br w:type="textWrapping"/>
            </w:r>
            <w:r>
              <w:rPr>
                <w:rFonts w:hint="eastAsia" w:ascii="宋体" w:hAnsi="宋体" w:cs="宋体"/>
                <w:sz w:val="22"/>
                <w:szCs w:val="22"/>
                <w:lang w:bidi="ar"/>
              </w:rPr>
              <w:t>3.单兵飞行：飞行时间&gt;（广角/变焦/红外）&gt;照片。</w:t>
            </w:r>
          </w:p>
        </w:tc>
      </w:tr>
      <w:tr w14:paraId="1A2FF17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D7F02D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F5F6DBC">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0EC052A">
            <w:pPr>
              <w:widowControl/>
              <w:jc w:val="center"/>
              <w:textAlignment w:val="center"/>
              <w:rPr>
                <w:rFonts w:hint="eastAsia" w:ascii="宋体" w:hAnsi="宋体" w:cs="宋体"/>
                <w:sz w:val="22"/>
                <w:szCs w:val="22"/>
              </w:rPr>
            </w:pPr>
            <w:r>
              <w:rPr>
                <w:rFonts w:hint="eastAsia" w:ascii="宋体" w:hAnsi="宋体" w:cs="宋体"/>
                <w:sz w:val="22"/>
                <w:szCs w:val="22"/>
                <w:lang w:bidi="ar"/>
              </w:rPr>
              <w:t>排序</w:t>
            </w:r>
          </w:p>
        </w:tc>
        <w:tc>
          <w:tcPr>
            <w:tcW w:w="2661" w:type="pct"/>
            <w:tcBorders>
              <w:top w:val="single" w:color="000000" w:sz="4" w:space="0"/>
              <w:left w:val="single" w:color="000000" w:sz="4" w:space="0"/>
              <w:bottom w:val="single" w:color="000000" w:sz="4" w:space="0"/>
              <w:right w:val="single" w:color="000000" w:sz="4" w:space="0"/>
            </w:tcBorders>
            <w:vAlign w:val="center"/>
          </w:tcPr>
          <w:p w14:paraId="3A492353">
            <w:pPr>
              <w:widowControl/>
              <w:jc w:val="left"/>
              <w:textAlignment w:val="center"/>
              <w:rPr>
                <w:rFonts w:hint="eastAsia" w:ascii="宋体" w:hAnsi="宋体" w:cs="宋体"/>
                <w:sz w:val="22"/>
                <w:szCs w:val="22"/>
              </w:rPr>
            </w:pPr>
            <w:r>
              <w:rPr>
                <w:rFonts w:hint="eastAsia" w:ascii="宋体" w:hAnsi="宋体" w:cs="宋体"/>
                <w:sz w:val="22"/>
                <w:szCs w:val="22"/>
                <w:lang w:bidi="ar"/>
              </w:rPr>
              <w:t>可按更新时间排序、类型排序、文件大小排序。</w:t>
            </w:r>
          </w:p>
        </w:tc>
      </w:tr>
      <w:tr w14:paraId="51EF7C33">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608C66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DD7ACDC">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1E140FC6">
            <w:pPr>
              <w:widowControl/>
              <w:jc w:val="center"/>
              <w:textAlignment w:val="center"/>
              <w:rPr>
                <w:rFonts w:hint="eastAsia" w:ascii="宋体" w:hAnsi="宋体" w:cs="宋体"/>
                <w:sz w:val="22"/>
                <w:szCs w:val="22"/>
              </w:rPr>
            </w:pPr>
            <w:r>
              <w:rPr>
                <w:rFonts w:hint="eastAsia" w:ascii="宋体" w:hAnsi="宋体" w:cs="宋体"/>
                <w:sz w:val="22"/>
                <w:szCs w:val="22"/>
                <w:lang w:bidi="ar"/>
              </w:rPr>
              <w:t>批量移动</w:t>
            </w:r>
          </w:p>
        </w:tc>
        <w:tc>
          <w:tcPr>
            <w:tcW w:w="2661" w:type="pct"/>
            <w:tcBorders>
              <w:top w:val="single" w:color="000000" w:sz="4" w:space="0"/>
              <w:left w:val="single" w:color="000000" w:sz="4" w:space="0"/>
              <w:bottom w:val="single" w:color="000000" w:sz="4" w:space="0"/>
              <w:right w:val="single" w:color="000000" w:sz="4" w:space="0"/>
            </w:tcBorders>
            <w:vAlign w:val="center"/>
          </w:tcPr>
          <w:p w14:paraId="59F94C68">
            <w:pPr>
              <w:widowControl/>
              <w:jc w:val="left"/>
              <w:textAlignment w:val="center"/>
              <w:rPr>
                <w:rFonts w:hint="eastAsia" w:ascii="宋体" w:hAnsi="宋体" w:cs="宋体"/>
                <w:sz w:val="22"/>
                <w:szCs w:val="22"/>
              </w:rPr>
            </w:pPr>
            <w:r>
              <w:rPr>
                <w:rFonts w:hint="eastAsia" w:ascii="宋体" w:hAnsi="宋体" w:cs="宋体"/>
                <w:sz w:val="22"/>
                <w:szCs w:val="22"/>
                <w:lang w:bidi="ar"/>
              </w:rPr>
              <w:t>可多选文件或素材移动。</w:t>
            </w:r>
          </w:p>
        </w:tc>
      </w:tr>
      <w:tr w14:paraId="392AB35F">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9D870D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ACA60F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AD96CC3">
            <w:pPr>
              <w:widowControl/>
              <w:jc w:val="center"/>
              <w:textAlignment w:val="center"/>
              <w:rPr>
                <w:rFonts w:hint="eastAsia" w:ascii="宋体" w:hAnsi="宋体" w:cs="宋体"/>
                <w:sz w:val="22"/>
                <w:szCs w:val="22"/>
              </w:rPr>
            </w:pPr>
            <w:r>
              <w:rPr>
                <w:rFonts w:hint="eastAsia" w:ascii="宋体" w:hAnsi="宋体" w:cs="宋体"/>
                <w:sz w:val="22"/>
                <w:szCs w:val="22"/>
                <w:lang w:bidi="ar"/>
              </w:rPr>
              <w:t>批量下载</w:t>
            </w:r>
          </w:p>
        </w:tc>
        <w:tc>
          <w:tcPr>
            <w:tcW w:w="2661" w:type="pct"/>
            <w:tcBorders>
              <w:top w:val="single" w:color="000000" w:sz="4" w:space="0"/>
              <w:left w:val="single" w:color="000000" w:sz="4" w:space="0"/>
              <w:bottom w:val="single" w:color="000000" w:sz="4" w:space="0"/>
              <w:right w:val="single" w:color="000000" w:sz="4" w:space="0"/>
            </w:tcBorders>
            <w:vAlign w:val="center"/>
          </w:tcPr>
          <w:p w14:paraId="28A6EA2D">
            <w:pPr>
              <w:widowControl/>
              <w:jc w:val="left"/>
              <w:textAlignment w:val="center"/>
              <w:rPr>
                <w:rFonts w:hint="eastAsia" w:ascii="宋体" w:hAnsi="宋体" w:cs="宋体"/>
                <w:sz w:val="22"/>
                <w:szCs w:val="22"/>
              </w:rPr>
            </w:pPr>
            <w:r>
              <w:rPr>
                <w:rFonts w:hint="eastAsia" w:ascii="宋体" w:hAnsi="宋体" w:cs="宋体"/>
                <w:sz w:val="22"/>
                <w:szCs w:val="22"/>
                <w:lang w:bidi="ar"/>
              </w:rPr>
              <w:t>可多选文件或素材下载。</w:t>
            </w:r>
          </w:p>
        </w:tc>
      </w:tr>
      <w:tr w14:paraId="00622AC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6EA672B">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35C399B">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07D0F83">
            <w:pPr>
              <w:widowControl/>
              <w:jc w:val="center"/>
              <w:textAlignment w:val="center"/>
              <w:rPr>
                <w:rFonts w:hint="eastAsia" w:ascii="宋体" w:hAnsi="宋体" w:cs="宋体"/>
                <w:sz w:val="22"/>
                <w:szCs w:val="22"/>
              </w:rPr>
            </w:pPr>
            <w:r>
              <w:rPr>
                <w:rFonts w:hint="eastAsia" w:ascii="宋体" w:hAnsi="宋体" w:cs="宋体"/>
                <w:sz w:val="22"/>
                <w:szCs w:val="22"/>
                <w:lang w:bidi="ar"/>
              </w:rPr>
              <w:t>批量删除</w:t>
            </w:r>
          </w:p>
        </w:tc>
        <w:tc>
          <w:tcPr>
            <w:tcW w:w="2661" w:type="pct"/>
            <w:tcBorders>
              <w:top w:val="single" w:color="000000" w:sz="4" w:space="0"/>
              <w:left w:val="single" w:color="000000" w:sz="4" w:space="0"/>
              <w:bottom w:val="single" w:color="000000" w:sz="4" w:space="0"/>
              <w:right w:val="single" w:color="000000" w:sz="4" w:space="0"/>
            </w:tcBorders>
            <w:vAlign w:val="center"/>
          </w:tcPr>
          <w:p w14:paraId="33EAC358">
            <w:pPr>
              <w:widowControl/>
              <w:jc w:val="left"/>
              <w:textAlignment w:val="center"/>
              <w:rPr>
                <w:rFonts w:hint="eastAsia" w:ascii="宋体" w:hAnsi="宋体" w:cs="宋体"/>
                <w:sz w:val="22"/>
                <w:szCs w:val="22"/>
              </w:rPr>
            </w:pPr>
            <w:r>
              <w:rPr>
                <w:rFonts w:hint="eastAsia" w:ascii="宋体" w:hAnsi="宋体" w:cs="宋体"/>
                <w:sz w:val="22"/>
                <w:szCs w:val="22"/>
                <w:lang w:bidi="ar"/>
              </w:rPr>
              <w:t>可多选文件或素材删除。</w:t>
            </w:r>
          </w:p>
        </w:tc>
      </w:tr>
      <w:tr w14:paraId="6D5C0D31">
        <w:tblPrEx>
          <w:tblCellMar>
            <w:top w:w="0" w:type="dxa"/>
            <w:left w:w="108" w:type="dxa"/>
            <w:bottom w:w="0" w:type="dxa"/>
            <w:right w:w="108" w:type="dxa"/>
          </w:tblCellMar>
        </w:tblPrEx>
        <w:trPr>
          <w:trHeight w:val="9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0ECBCD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F34FB1C">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D14236E">
            <w:pPr>
              <w:widowControl/>
              <w:jc w:val="center"/>
              <w:textAlignment w:val="center"/>
              <w:rPr>
                <w:rFonts w:hint="eastAsia" w:ascii="宋体" w:hAnsi="宋体" w:cs="宋体"/>
                <w:sz w:val="22"/>
                <w:szCs w:val="22"/>
              </w:rPr>
            </w:pPr>
            <w:r>
              <w:rPr>
                <w:rFonts w:hint="eastAsia" w:ascii="宋体" w:hAnsi="宋体" w:cs="宋体"/>
                <w:sz w:val="22"/>
                <w:szCs w:val="22"/>
                <w:lang w:bidi="ar"/>
              </w:rPr>
              <w:t>批量地图加载</w:t>
            </w:r>
          </w:p>
        </w:tc>
        <w:tc>
          <w:tcPr>
            <w:tcW w:w="2661" w:type="pct"/>
            <w:tcBorders>
              <w:top w:val="single" w:color="000000" w:sz="4" w:space="0"/>
              <w:left w:val="single" w:color="000000" w:sz="4" w:space="0"/>
              <w:bottom w:val="single" w:color="000000" w:sz="4" w:space="0"/>
              <w:right w:val="single" w:color="000000" w:sz="4" w:space="0"/>
            </w:tcBorders>
            <w:vAlign w:val="center"/>
          </w:tcPr>
          <w:p w14:paraId="5E73E197">
            <w:pPr>
              <w:widowControl/>
              <w:jc w:val="left"/>
              <w:textAlignment w:val="center"/>
              <w:rPr>
                <w:rFonts w:hint="eastAsia" w:ascii="宋体" w:hAnsi="宋体" w:cs="宋体"/>
                <w:sz w:val="22"/>
                <w:szCs w:val="22"/>
              </w:rPr>
            </w:pPr>
            <w:r>
              <w:rPr>
                <w:rFonts w:hint="eastAsia" w:ascii="宋体" w:hAnsi="宋体" w:cs="宋体"/>
                <w:sz w:val="22"/>
                <w:szCs w:val="22"/>
                <w:lang w:bidi="ar"/>
              </w:rPr>
              <w:t>可多选文件或素材加载在地图上，或取消加载选择图片，加载到地图上，可在实时监控看到地图上的图片点位。</w:t>
            </w:r>
          </w:p>
        </w:tc>
      </w:tr>
      <w:tr w14:paraId="392517C2">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49DB0A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2EB42F4">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0F54801">
            <w:pPr>
              <w:widowControl/>
              <w:jc w:val="center"/>
              <w:textAlignment w:val="center"/>
              <w:rPr>
                <w:rFonts w:hint="eastAsia" w:ascii="宋体" w:hAnsi="宋体" w:cs="宋体"/>
                <w:sz w:val="22"/>
                <w:szCs w:val="22"/>
              </w:rPr>
            </w:pPr>
            <w:r>
              <w:rPr>
                <w:rFonts w:hint="eastAsia" w:ascii="宋体" w:hAnsi="宋体" w:cs="宋体"/>
                <w:sz w:val="22"/>
                <w:szCs w:val="22"/>
                <w:lang w:bidi="ar"/>
              </w:rPr>
              <w:t>图片详情查看</w:t>
            </w:r>
          </w:p>
        </w:tc>
        <w:tc>
          <w:tcPr>
            <w:tcW w:w="2661" w:type="pct"/>
            <w:tcBorders>
              <w:top w:val="single" w:color="000000" w:sz="4" w:space="0"/>
              <w:left w:val="single" w:color="000000" w:sz="4" w:space="0"/>
              <w:bottom w:val="single" w:color="000000" w:sz="4" w:space="0"/>
              <w:right w:val="single" w:color="000000" w:sz="4" w:space="0"/>
            </w:tcBorders>
            <w:vAlign w:val="center"/>
          </w:tcPr>
          <w:p w14:paraId="1654D2AF">
            <w:pPr>
              <w:widowControl/>
              <w:jc w:val="left"/>
              <w:textAlignment w:val="center"/>
              <w:rPr>
                <w:rFonts w:hint="eastAsia" w:ascii="宋体" w:hAnsi="宋体" w:cs="宋体"/>
                <w:sz w:val="22"/>
                <w:szCs w:val="22"/>
              </w:rPr>
            </w:pPr>
            <w:r>
              <w:rPr>
                <w:rFonts w:hint="eastAsia" w:ascii="宋体" w:hAnsi="宋体" w:cs="宋体"/>
                <w:sz w:val="22"/>
                <w:szCs w:val="22"/>
                <w:lang w:bidi="ar"/>
              </w:rPr>
              <w:t>放大缩小图片，全屏查看图片，地图上显示拍摄图片位置和无人机的位置。</w:t>
            </w:r>
          </w:p>
        </w:tc>
      </w:tr>
      <w:tr w14:paraId="6BC37A79">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8A07EC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7A86731">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D177E28">
            <w:pPr>
              <w:widowControl/>
              <w:jc w:val="center"/>
              <w:textAlignment w:val="center"/>
              <w:rPr>
                <w:rFonts w:hint="eastAsia" w:ascii="宋体" w:hAnsi="宋体" w:cs="宋体"/>
                <w:sz w:val="22"/>
                <w:szCs w:val="22"/>
              </w:rPr>
            </w:pPr>
            <w:r>
              <w:rPr>
                <w:rFonts w:hint="eastAsia" w:ascii="宋体" w:hAnsi="宋体" w:cs="宋体"/>
                <w:sz w:val="22"/>
                <w:szCs w:val="22"/>
                <w:lang w:bidi="ar"/>
              </w:rPr>
              <w:t>文件夹内的素材切换查看</w:t>
            </w:r>
          </w:p>
        </w:tc>
        <w:tc>
          <w:tcPr>
            <w:tcW w:w="2661" w:type="pct"/>
            <w:tcBorders>
              <w:top w:val="single" w:color="000000" w:sz="4" w:space="0"/>
              <w:left w:val="single" w:color="000000" w:sz="4" w:space="0"/>
              <w:bottom w:val="single" w:color="000000" w:sz="4" w:space="0"/>
              <w:right w:val="single" w:color="000000" w:sz="4" w:space="0"/>
            </w:tcBorders>
            <w:vAlign w:val="center"/>
          </w:tcPr>
          <w:p w14:paraId="37E2A36F">
            <w:pPr>
              <w:widowControl/>
              <w:jc w:val="left"/>
              <w:textAlignment w:val="center"/>
              <w:rPr>
                <w:rFonts w:hint="eastAsia" w:ascii="宋体" w:hAnsi="宋体" w:cs="宋体"/>
                <w:sz w:val="22"/>
                <w:szCs w:val="22"/>
              </w:rPr>
            </w:pPr>
            <w:r>
              <w:rPr>
                <w:rFonts w:hint="eastAsia" w:ascii="宋体" w:hAnsi="宋体" w:cs="宋体"/>
                <w:sz w:val="22"/>
                <w:szCs w:val="22"/>
                <w:lang w:bidi="ar"/>
              </w:rPr>
              <w:t>文件夹内的素材切换查看。</w:t>
            </w:r>
          </w:p>
        </w:tc>
      </w:tr>
      <w:tr w14:paraId="15A26DB3">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F3D130B">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6C5C7FCA">
            <w:pPr>
              <w:widowControl/>
              <w:jc w:val="center"/>
              <w:textAlignment w:val="center"/>
              <w:rPr>
                <w:rFonts w:hint="eastAsia" w:ascii="宋体" w:hAnsi="宋体" w:cs="宋体"/>
                <w:sz w:val="22"/>
                <w:szCs w:val="22"/>
              </w:rPr>
            </w:pPr>
            <w:r>
              <w:rPr>
                <w:rFonts w:hint="eastAsia" w:ascii="宋体" w:hAnsi="宋体" w:cs="宋体"/>
                <w:sz w:val="22"/>
                <w:szCs w:val="22"/>
                <w:lang w:bidi="ar"/>
              </w:rPr>
              <w:t>飞行记录</w:t>
            </w:r>
          </w:p>
        </w:tc>
        <w:tc>
          <w:tcPr>
            <w:tcW w:w="1005" w:type="pct"/>
            <w:tcBorders>
              <w:top w:val="single" w:color="000000" w:sz="4" w:space="0"/>
              <w:left w:val="single" w:color="000000" w:sz="4" w:space="0"/>
              <w:bottom w:val="single" w:color="000000" w:sz="4" w:space="0"/>
              <w:right w:val="single" w:color="000000" w:sz="4" w:space="0"/>
            </w:tcBorders>
            <w:vAlign w:val="center"/>
          </w:tcPr>
          <w:p w14:paraId="2BAECB2A">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43334F30">
            <w:pPr>
              <w:widowControl/>
              <w:jc w:val="left"/>
              <w:textAlignment w:val="center"/>
              <w:rPr>
                <w:rFonts w:hint="eastAsia" w:ascii="宋体" w:hAnsi="宋体" w:cs="宋体"/>
                <w:sz w:val="22"/>
                <w:szCs w:val="22"/>
              </w:rPr>
            </w:pPr>
            <w:r>
              <w:rPr>
                <w:rFonts w:hint="eastAsia" w:ascii="宋体" w:hAnsi="宋体" w:cs="宋体"/>
                <w:sz w:val="22"/>
                <w:szCs w:val="22"/>
                <w:lang w:bidi="ar"/>
              </w:rPr>
              <w:t>可按照部门、sn、时间范围、无人机名称、飞手名称搜索。</w:t>
            </w:r>
          </w:p>
        </w:tc>
      </w:tr>
      <w:tr w14:paraId="2BA30473">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06F4A8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F2C3C43">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C5AF6A8">
            <w:pPr>
              <w:widowControl/>
              <w:jc w:val="center"/>
              <w:textAlignment w:val="center"/>
              <w:rPr>
                <w:rFonts w:hint="eastAsia" w:ascii="宋体" w:hAnsi="宋体" w:cs="宋体"/>
                <w:sz w:val="22"/>
                <w:szCs w:val="22"/>
              </w:rPr>
            </w:pPr>
            <w:r>
              <w:rPr>
                <w:rFonts w:hint="eastAsia" w:ascii="宋体" w:hAnsi="宋体" w:cs="宋体"/>
                <w:sz w:val="22"/>
                <w:szCs w:val="22"/>
                <w:lang w:bidi="ar"/>
              </w:rPr>
              <w:t>列表展示无人机飞行记录信息</w:t>
            </w:r>
          </w:p>
        </w:tc>
        <w:tc>
          <w:tcPr>
            <w:tcW w:w="2661" w:type="pct"/>
            <w:tcBorders>
              <w:top w:val="single" w:color="000000" w:sz="4" w:space="0"/>
              <w:left w:val="single" w:color="000000" w:sz="4" w:space="0"/>
              <w:bottom w:val="single" w:color="000000" w:sz="4" w:space="0"/>
              <w:right w:val="single" w:color="000000" w:sz="4" w:space="0"/>
            </w:tcBorders>
            <w:vAlign w:val="center"/>
          </w:tcPr>
          <w:p w14:paraId="527AE8F3">
            <w:pPr>
              <w:widowControl/>
              <w:jc w:val="left"/>
              <w:textAlignment w:val="center"/>
              <w:rPr>
                <w:rFonts w:hint="eastAsia" w:ascii="宋体" w:hAnsi="宋体" w:cs="宋体"/>
                <w:sz w:val="22"/>
                <w:szCs w:val="22"/>
              </w:rPr>
            </w:pPr>
            <w:r>
              <w:rPr>
                <w:rFonts w:hint="eastAsia" w:ascii="宋体" w:hAnsi="宋体" w:cs="宋体"/>
                <w:sz w:val="22"/>
                <w:szCs w:val="22"/>
                <w:lang w:bidi="ar"/>
              </w:rPr>
              <w:t>无人机名称、部门名称、开始时间、飞手、飞行高度、飞行距离、飞行时长、类型名称。</w:t>
            </w:r>
          </w:p>
        </w:tc>
      </w:tr>
      <w:tr w14:paraId="0FCAA539">
        <w:tblPrEx>
          <w:tblCellMar>
            <w:top w:w="0" w:type="dxa"/>
            <w:left w:w="108" w:type="dxa"/>
            <w:bottom w:w="0" w:type="dxa"/>
            <w:right w:w="108" w:type="dxa"/>
          </w:tblCellMar>
        </w:tblPrEx>
        <w:trPr>
          <w:trHeight w:val="12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931113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D3FA8F0">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4338AFD">
            <w:pPr>
              <w:widowControl/>
              <w:jc w:val="center"/>
              <w:textAlignment w:val="center"/>
              <w:rPr>
                <w:rFonts w:hint="eastAsia" w:ascii="宋体" w:hAnsi="宋体" w:cs="宋体"/>
                <w:sz w:val="22"/>
                <w:szCs w:val="22"/>
              </w:rPr>
            </w:pPr>
            <w:r>
              <w:rPr>
                <w:rFonts w:hint="eastAsia" w:ascii="宋体" w:hAnsi="宋体" w:cs="宋体"/>
                <w:sz w:val="22"/>
                <w:szCs w:val="22"/>
                <w:lang w:bidi="ar"/>
              </w:rPr>
              <w:t>操作</w:t>
            </w:r>
          </w:p>
        </w:tc>
        <w:tc>
          <w:tcPr>
            <w:tcW w:w="2661" w:type="pct"/>
            <w:tcBorders>
              <w:top w:val="single" w:color="000000" w:sz="4" w:space="0"/>
              <w:left w:val="single" w:color="000000" w:sz="4" w:space="0"/>
              <w:bottom w:val="single" w:color="000000" w:sz="4" w:space="0"/>
              <w:right w:val="single" w:color="000000" w:sz="4" w:space="0"/>
            </w:tcBorders>
            <w:vAlign w:val="center"/>
          </w:tcPr>
          <w:p w14:paraId="260BF641">
            <w:pPr>
              <w:widowControl/>
              <w:jc w:val="left"/>
              <w:textAlignment w:val="center"/>
              <w:rPr>
                <w:rFonts w:hint="eastAsia" w:ascii="宋体" w:hAnsi="宋体" w:cs="宋体"/>
                <w:sz w:val="22"/>
                <w:szCs w:val="22"/>
              </w:rPr>
            </w:pPr>
            <w:r>
              <w:rPr>
                <w:rFonts w:hint="eastAsia" w:ascii="宋体" w:hAnsi="宋体" w:cs="宋体"/>
                <w:sz w:val="22"/>
                <w:szCs w:val="22"/>
                <w:lang w:bidi="ar"/>
              </w:rPr>
              <w:t>1.打标签；</w:t>
            </w:r>
            <w:r>
              <w:rPr>
                <w:rFonts w:hint="eastAsia" w:ascii="宋体" w:hAnsi="宋体" w:cs="宋体"/>
                <w:sz w:val="22"/>
                <w:szCs w:val="22"/>
                <w:lang w:bidi="ar"/>
              </w:rPr>
              <w:br w:type="textWrapping"/>
            </w:r>
            <w:r>
              <w:rPr>
                <w:rFonts w:hint="eastAsia" w:ascii="宋体" w:hAnsi="宋体" w:cs="宋体"/>
                <w:sz w:val="22"/>
                <w:szCs w:val="22"/>
                <w:lang w:bidi="ar"/>
              </w:rPr>
              <w:t>2.点击查看：飞行的具体视频画面和飞行航行，可根据时间筛选该无人机的飞行记录；</w:t>
            </w:r>
            <w:r>
              <w:rPr>
                <w:rFonts w:hint="eastAsia" w:ascii="宋体" w:hAnsi="宋体" w:cs="宋体"/>
                <w:sz w:val="22"/>
                <w:szCs w:val="22"/>
                <w:lang w:bidi="ar"/>
              </w:rPr>
              <w:br w:type="textWrapping"/>
            </w:r>
            <w:r>
              <w:rPr>
                <w:rFonts w:hint="eastAsia" w:ascii="宋体" w:hAnsi="宋体" w:cs="宋体"/>
                <w:sz w:val="22"/>
                <w:szCs w:val="22"/>
                <w:lang w:bidi="ar"/>
              </w:rPr>
              <w:t>3.下载。</w:t>
            </w:r>
          </w:p>
        </w:tc>
      </w:tr>
      <w:tr w14:paraId="56EABEF5">
        <w:tblPrEx>
          <w:tblCellMar>
            <w:top w:w="0" w:type="dxa"/>
            <w:left w:w="108" w:type="dxa"/>
            <w:bottom w:w="0" w:type="dxa"/>
            <w:right w:w="108" w:type="dxa"/>
          </w:tblCellMar>
        </w:tblPrEx>
        <w:trPr>
          <w:trHeight w:val="18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B4AE28D">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778DBE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A42EC8D">
            <w:pPr>
              <w:widowControl/>
              <w:jc w:val="center"/>
              <w:textAlignment w:val="center"/>
              <w:rPr>
                <w:rFonts w:hint="eastAsia" w:ascii="宋体" w:hAnsi="宋体" w:cs="宋体"/>
                <w:sz w:val="22"/>
                <w:szCs w:val="22"/>
              </w:rPr>
            </w:pPr>
            <w:r>
              <w:rPr>
                <w:rFonts w:hint="eastAsia" w:ascii="宋体" w:hAnsi="宋体" w:cs="宋体"/>
                <w:sz w:val="22"/>
                <w:szCs w:val="22"/>
                <w:lang w:bidi="ar"/>
              </w:rPr>
              <w:t>飞行记录详情</w:t>
            </w:r>
          </w:p>
        </w:tc>
        <w:tc>
          <w:tcPr>
            <w:tcW w:w="2661" w:type="pct"/>
            <w:tcBorders>
              <w:top w:val="single" w:color="000000" w:sz="4" w:space="0"/>
              <w:left w:val="single" w:color="000000" w:sz="4" w:space="0"/>
              <w:bottom w:val="single" w:color="000000" w:sz="4" w:space="0"/>
              <w:right w:val="single" w:color="000000" w:sz="4" w:space="0"/>
            </w:tcBorders>
            <w:vAlign w:val="center"/>
          </w:tcPr>
          <w:p w14:paraId="4DDAF6B3">
            <w:pPr>
              <w:widowControl/>
              <w:jc w:val="left"/>
              <w:textAlignment w:val="center"/>
              <w:rPr>
                <w:rFonts w:hint="eastAsia" w:ascii="宋体" w:hAnsi="宋体" w:cs="宋体"/>
                <w:sz w:val="22"/>
                <w:szCs w:val="22"/>
              </w:rPr>
            </w:pPr>
            <w:r>
              <w:rPr>
                <w:rFonts w:hint="eastAsia" w:ascii="宋体" w:hAnsi="宋体" w:cs="宋体"/>
                <w:sz w:val="22"/>
                <w:szCs w:val="22"/>
                <w:lang w:bidi="ar"/>
              </w:rPr>
              <w:t>1.显示无人信息（无人机名称、无人机部门、无人机sn）飞手信息（飞手名字、飞手手机号、飞手部门）、返航点位置、无人机位置；</w:t>
            </w:r>
            <w:r>
              <w:rPr>
                <w:rFonts w:hint="eastAsia" w:ascii="宋体" w:hAnsi="宋体" w:cs="宋体"/>
                <w:sz w:val="22"/>
                <w:szCs w:val="22"/>
                <w:lang w:bidi="ar"/>
              </w:rPr>
              <w:br w:type="textWrapping"/>
            </w:r>
            <w:r>
              <w:rPr>
                <w:rFonts w:hint="eastAsia" w:ascii="宋体" w:hAnsi="宋体" w:cs="宋体"/>
                <w:sz w:val="22"/>
                <w:szCs w:val="22"/>
                <w:lang w:bidi="ar"/>
              </w:rPr>
              <w:t>2.轨迹最高高度、飞行距离、飞行时段；</w:t>
            </w:r>
            <w:r>
              <w:rPr>
                <w:rFonts w:hint="eastAsia" w:ascii="宋体" w:hAnsi="宋体" w:cs="宋体"/>
                <w:sz w:val="22"/>
                <w:szCs w:val="22"/>
                <w:lang w:bidi="ar"/>
              </w:rPr>
              <w:br w:type="textWrapping"/>
            </w:r>
            <w:r>
              <w:rPr>
                <w:rFonts w:hint="eastAsia" w:ascii="宋体" w:hAnsi="宋体" w:cs="宋体"/>
                <w:sz w:val="22"/>
                <w:szCs w:val="22"/>
                <w:lang w:bidi="ar"/>
              </w:rPr>
              <w:t>3.三维形式展示轨迹完成过程，不卡顿；</w:t>
            </w:r>
            <w:r>
              <w:rPr>
                <w:rFonts w:hint="eastAsia" w:ascii="宋体" w:hAnsi="宋体" w:cs="宋体"/>
                <w:sz w:val="22"/>
                <w:szCs w:val="22"/>
                <w:lang w:bidi="ar"/>
              </w:rPr>
              <w:br w:type="textWrapping"/>
            </w:r>
            <w:r>
              <w:rPr>
                <w:rFonts w:hint="eastAsia" w:ascii="宋体" w:hAnsi="宋体" w:cs="宋体"/>
                <w:sz w:val="22"/>
                <w:szCs w:val="22"/>
                <w:lang w:bidi="ar"/>
              </w:rPr>
              <w:t>4.飞行记录关联的视频回放。</w:t>
            </w:r>
          </w:p>
        </w:tc>
      </w:tr>
      <w:tr w14:paraId="4BE6A4FF">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E6CE3B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7DACA2F">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AD264EA">
            <w:pPr>
              <w:widowControl/>
              <w:jc w:val="center"/>
              <w:textAlignment w:val="center"/>
              <w:rPr>
                <w:rFonts w:hint="eastAsia" w:ascii="宋体" w:hAnsi="宋体" w:cs="宋体"/>
                <w:sz w:val="22"/>
                <w:szCs w:val="22"/>
              </w:rPr>
            </w:pPr>
            <w:r>
              <w:rPr>
                <w:rFonts w:hint="eastAsia" w:ascii="宋体" w:hAnsi="宋体" w:cs="宋体"/>
                <w:sz w:val="22"/>
                <w:szCs w:val="22"/>
                <w:lang w:bidi="ar"/>
              </w:rPr>
              <w:t>自定义倍速</w:t>
            </w:r>
          </w:p>
        </w:tc>
        <w:tc>
          <w:tcPr>
            <w:tcW w:w="2661" w:type="pct"/>
            <w:tcBorders>
              <w:top w:val="single" w:color="000000" w:sz="4" w:space="0"/>
              <w:left w:val="single" w:color="000000" w:sz="4" w:space="0"/>
              <w:bottom w:val="single" w:color="000000" w:sz="4" w:space="0"/>
              <w:right w:val="single" w:color="000000" w:sz="4" w:space="0"/>
            </w:tcBorders>
            <w:vAlign w:val="center"/>
          </w:tcPr>
          <w:p w14:paraId="476728E1">
            <w:pPr>
              <w:widowControl/>
              <w:jc w:val="left"/>
              <w:textAlignment w:val="center"/>
              <w:rPr>
                <w:rFonts w:hint="eastAsia" w:ascii="宋体" w:hAnsi="宋体" w:cs="宋体"/>
                <w:sz w:val="22"/>
                <w:szCs w:val="22"/>
              </w:rPr>
            </w:pPr>
            <w:r>
              <w:rPr>
                <w:rFonts w:hint="eastAsia" w:ascii="宋体" w:hAnsi="宋体" w:cs="宋体"/>
                <w:sz w:val="22"/>
                <w:szCs w:val="22"/>
                <w:lang w:bidi="ar"/>
              </w:rPr>
              <w:t>自定义倍速播放。</w:t>
            </w:r>
          </w:p>
        </w:tc>
      </w:tr>
      <w:tr w14:paraId="6CB4F87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FE7B8B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D404C11">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F66AB63">
            <w:pPr>
              <w:widowControl/>
              <w:jc w:val="center"/>
              <w:textAlignment w:val="center"/>
              <w:rPr>
                <w:rFonts w:hint="eastAsia" w:ascii="宋体" w:hAnsi="宋体" w:cs="宋体"/>
                <w:sz w:val="22"/>
                <w:szCs w:val="22"/>
              </w:rPr>
            </w:pPr>
            <w:r>
              <w:rPr>
                <w:rFonts w:hint="eastAsia" w:ascii="宋体" w:hAnsi="宋体" w:cs="宋体"/>
                <w:sz w:val="22"/>
                <w:szCs w:val="22"/>
                <w:lang w:bidi="ar"/>
              </w:rPr>
              <w:t>媒体文件</w:t>
            </w:r>
          </w:p>
        </w:tc>
        <w:tc>
          <w:tcPr>
            <w:tcW w:w="2661" w:type="pct"/>
            <w:tcBorders>
              <w:top w:val="single" w:color="000000" w:sz="4" w:space="0"/>
              <w:left w:val="single" w:color="000000" w:sz="4" w:space="0"/>
              <w:bottom w:val="single" w:color="000000" w:sz="4" w:space="0"/>
              <w:right w:val="single" w:color="000000" w:sz="4" w:space="0"/>
            </w:tcBorders>
            <w:vAlign w:val="center"/>
          </w:tcPr>
          <w:p w14:paraId="582E8BF2">
            <w:pPr>
              <w:widowControl/>
              <w:jc w:val="left"/>
              <w:textAlignment w:val="center"/>
              <w:rPr>
                <w:rFonts w:hint="eastAsia" w:ascii="宋体" w:hAnsi="宋体" w:cs="宋体"/>
                <w:sz w:val="22"/>
                <w:szCs w:val="22"/>
              </w:rPr>
            </w:pPr>
            <w:r>
              <w:rPr>
                <w:rFonts w:hint="eastAsia" w:ascii="宋体" w:hAnsi="宋体" w:cs="宋体"/>
                <w:sz w:val="22"/>
                <w:szCs w:val="22"/>
                <w:lang w:bidi="ar"/>
              </w:rPr>
              <w:t>显示飞行记录产生的图片视频等素材。</w:t>
            </w:r>
          </w:p>
        </w:tc>
      </w:tr>
      <w:tr w14:paraId="1B35202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5C84269">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6453729">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09AFCFB">
            <w:pPr>
              <w:widowControl/>
              <w:jc w:val="center"/>
              <w:textAlignment w:val="center"/>
              <w:rPr>
                <w:rFonts w:hint="eastAsia" w:ascii="宋体" w:hAnsi="宋体" w:cs="宋体"/>
                <w:sz w:val="22"/>
                <w:szCs w:val="22"/>
              </w:rPr>
            </w:pPr>
            <w:r>
              <w:rPr>
                <w:rFonts w:hint="eastAsia" w:ascii="宋体" w:hAnsi="宋体" w:cs="宋体"/>
                <w:sz w:val="22"/>
                <w:szCs w:val="22"/>
                <w:lang w:bidi="ar"/>
              </w:rPr>
              <w:t>事件上报</w:t>
            </w:r>
          </w:p>
        </w:tc>
        <w:tc>
          <w:tcPr>
            <w:tcW w:w="2661" w:type="pct"/>
            <w:tcBorders>
              <w:top w:val="single" w:color="000000" w:sz="4" w:space="0"/>
              <w:left w:val="single" w:color="000000" w:sz="4" w:space="0"/>
              <w:bottom w:val="single" w:color="000000" w:sz="4" w:space="0"/>
              <w:right w:val="single" w:color="000000" w:sz="4" w:space="0"/>
            </w:tcBorders>
            <w:vAlign w:val="center"/>
          </w:tcPr>
          <w:p w14:paraId="10EFF2C9">
            <w:pPr>
              <w:widowControl/>
              <w:jc w:val="left"/>
              <w:textAlignment w:val="center"/>
              <w:rPr>
                <w:rFonts w:hint="eastAsia" w:ascii="宋体" w:hAnsi="宋体" w:cs="宋体"/>
                <w:sz w:val="22"/>
                <w:szCs w:val="22"/>
              </w:rPr>
            </w:pPr>
            <w:r>
              <w:rPr>
                <w:rFonts w:hint="eastAsia" w:ascii="宋体" w:hAnsi="宋体" w:cs="宋体"/>
                <w:sz w:val="22"/>
                <w:szCs w:val="22"/>
                <w:lang w:bidi="ar"/>
              </w:rPr>
              <w:t>地图上显示事件上报的点位。</w:t>
            </w:r>
          </w:p>
        </w:tc>
      </w:tr>
      <w:tr w14:paraId="557A8268">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69609A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41BECB3">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3C83015A">
            <w:pPr>
              <w:widowControl/>
              <w:jc w:val="center"/>
              <w:textAlignment w:val="center"/>
              <w:rPr>
                <w:rFonts w:hint="eastAsia" w:ascii="宋体" w:hAnsi="宋体" w:cs="宋体"/>
                <w:sz w:val="22"/>
                <w:szCs w:val="22"/>
              </w:rPr>
            </w:pPr>
            <w:r>
              <w:rPr>
                <w:rFonts w:hint="eastAsia" w:ascii="宋体" w:hAnsi="宋体" w:cs="宋体"/>
                <w:sz w:val="22"/>
                <w:szCs w:val="22"/>
                <w:lang w:bidi="ar"/>
              </w:rPr>
              <w:t>AI标注</w:t>
            </w:r>
          </w:p>
        </w:tc>
        <w:tc>
          <w:tcPr>
            <w:tcW w:w="2661" w:type="pct"/>
            <w:tcBorders>
              <w:top w:val="single" w:color="000000" w:sz="4" w:space="0"/>
              <w:left w:val="single" w:color="000000" w:sz="4" w:space="0"/>
              <w:bottom w:val="single" w:color="000000" w:sz="4" w:space="0"/>
              <w:right w:val="single" w:color="000000" w:sz="4" w:space="0"/>
            </w:tcBorders>
            <w:vAlign w:val="center"/>
          </w:tcPr>
          <w:p w14:paraId="0EB81118">
            <w:pPr>
              <w:widowControl/>
              <w:jc w:val="left"/>
              <w:textAlignment w:val="center"/>
              <w:rPr>
                <w:rFonts w:hint="eastAsia" w:ascii="宋体" w:hAnsi="宋体" w:cs="宋体"/>
                <w:sz w:val="22"/>
                <w:szCs w:val="22"/>
              </w:rPr>
            </w:pPr>
            <w:r>
              <w:rPr>
                <w:rFonts w:hint="eastAsia" w:ascii="宋体" w:hAnsi="宋体" w:cs="宋体"/>
                <w:sz w:val="22"/>
                <w:szCs w:val="22"/>
                <w:lang w:bidi="ar"/>
              </w:rPr>
              <w:t>飞行过程中，AI产生的标注信息等。</w:t>
            </w:r>
          </w:p>
        </w:tc>
      </w:tr>
      <w:tr w14:paraId="3C330E71">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2B37DE5">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120A8CE9">
            <w:pPr>
              <w:widowControl/>
              <w:jc w:val="center"/>
              <w:textAlignment w:val="center"/>
              <w:rPr>
                <w:rFonts w:hint="eastAsia" w:ascii="宋体" w:hAnsi="宋体" w:cs="宋体"/>
                <w:sz w:val="22"/>
                <w:szCs w:val="22"/>
              </w:rPr>
            </w:pPr>
            <w:r>
              <w:rPr>
                <w:rFonts w:hint="eastAsia" w:ascii="宋体" w:hAnsi="宋体" w:cs="宋体"/>
                <w:sz w:val="22"/>
                <w:szCs w:val="22"/>
                <w:lang w:bidi="ar"/>
              </w:rPr>
              <w:t>报警记录</w:t>
            </w:r>
          </w:p>
        </w:tc>
        <w:tc>
          <w:tcPr>
            <w:tcW w:w="1005" w:type="pct"/>
            <w:tcBorders>
              <w:top w:val="single" w:color="000000" w:sz="4" w:space="0"/>
              <w:left w:val="single" w:color="000000" w:sz="4" w:space="0"/>
              <w:bottom w:val="single" w:color="000000" w:sz="4" w:space="0"/>
              <w:right w:val="single" w:color="000000" w:sz="4" w:space="0"/>
            </w:tcBorders>
            <w:vAlign w:val="center"/>
          </w:tcPr>
          <w:p w14:paraId="675AB570">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1BC9C103">
            <w:pPr>
              <w:widowControl/>
              <w:jc w:val="left"/>
              <w:textAlignment w:val="center"/>
              <w:rPr>
                <w:rFonts w:hint="eastAsia" w:ascii="宋体" w:hAnsi="宋体" w:cs="宋体"/>
                <w:sz w:val="22"/>
                <w:szCs w:val="22"/>
              </w:rPr>
            </w:pPr>
            <w:r>
              <w:rPr>
                <w:rFonts w:hint="eastAsia" w:ascii="宋体" w:hAnsi="宋体" w:cs="宋体"/>
                <w:sz w:val="22"/>
                <w:szCs w:val="22"/>
                <w:lang w:bidi="ar"/>
              </w:rPr>
              <w:t>可按照报警类型、报警状态、时间范围搜索。</w:t>
            </w:r>
          </w:p>
        </w:tc>
      </w:tr>
      <w:tr w14:paraId="18E60405">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6824FB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C787341">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D02576A">
            <w:pPr>
              <w:widowControl/>
              <w:jc w:val="center"/>
              <w:textAlignment w:val="center"/>
              <w:rPr>
                <w:rFonts w:hint="eastAsia" w:ascii="宋体" w:hAnsi="宋体" w:cs="宋体"/>
                <w:sz w:val="22"/>
                <w:szCs w:val="22"/>
              </w:rPr>
            </w:pPr>
            <w:r>
              <w:rPr>
                <w:rFonts w:hint="eastAsia" w:ascii="宋体" w:hAnsi="宋体" w:cs="宋体"/>
                <w:sz w:val="22"/>
                <w:szCs w:val="22"/>
                <w:lang w:bidi="ar"/>
              </w:rPr>
              <w:t>报警列表展示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7880A24A">
            <w:pPr>
              <w:widowControl/>
              <w:jc w:val="left"/>
              <w:textAlignment w:val="center"/>
              <w:rPr>
                <w:rFonts w:hint="eastAsia" w:ascii="宋体" w:hAnsi="宋体" w:cs="宋体"/>
                <w:sz w:val="22"/>
                <w:szCs w:val="22"/>
              </w:rPr>
            </w:pPr>
            <w:r>
              <w:rPr>
                <w:rFonts w:hint="eastAsia" w:ascii="宋体" w:hAnsi="宋体" w:cs="宋体"/>
                <w:sz w:val="22"/>
                <w:szCs w:val="22"/>
                <w:lang w:bidi="ar"/>
              </w:rPr>
              <w:t>报警内容、报警类型、报警状态、报警时间。</w:t>
            </w:r>
          </w:p>
        </w:tc>
      </w:tr>
      <w:tr w14:paraId="565D93AC">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60718E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2A21D6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5C8350F">
            <w:pPr>
              <w:widowControl/>
              <w:jc w:val="center"/>
              <w:textAlignment w:val="center"/>
              <w:rPr>
                <w:rFonts w:hint="eastAsia" w:ascii="宋体" w:hAnsi="宋体" w:cs="宋体"/>
                <w:sz w:val="22"/>
                <w:szCs w:val="22"/>
              </w:rPr>
            </w:pPr>
            <w:r>
              <w:rPr>
                <w:rFonts w:hint="eastAsia" w:ascii="宋体" w:hAnsi="宋体" w:cs="宋体"/>
                <w:sz w:val="22"/>
                <w:szCs w:val="22"/>
                <w:lang w:bidi="ar"/>
              </w:rPr>
              <w:t>碰撞配置</w:t>
            </w:r>
          </w:p>
        </w:tc>
        <w:tc>
          <w:tcPr>
            <w:tcW w:w="2661" w:type="pct"/>
            <w:tcBorders>
              <w:top w:val="single" w:color="000000" w:sz="4" w:space="0"/>
              <w:left w:val="single" w:color="000000" w:sz="4" w:space="0"/>
              <w:bottom w:val="single" w:color="000000" w:sz="4" w:space="0"/>
              <w:right w:val="single" w:color="000000" w:sz="4" w:space="0"/>
            </w:tcBorders>
            <w:vAlign w:val="center"/>
          </w:tcPr>
          <w:p w14:paraId="797B07B5">
            <w:pPr>
              <w:widowControl/>
              <w:jc w:val="left"/>
              <w:textAlignment w:val="center"/>
              <w:rPr>
                <w:rFonts w:hint="eastAsia" w:ascii="宋体" w:hAnsi="宋体" w:cs="宋体"/>
                <w:sz w:val="22"/>
                <w:szCs w:val="22"/>
              </w:rPr>
            </w:pPr>
            <w:r>
              <w:rPr>
                <w:rFonts w:hint="eastAsia" w:ascii="宋体" w:hAnsi="宋体" w:cs="宋体"/>
                <w:sz w:val="22"/>
                <w:szCs w:val="22"/>
                <w:lang w:bidi="ar"/>
              </w:rPr>
              <w:t>可配置碰撞相距高度、碰撞相距距离；</w:t>
            </w:r>
            <w:r>
              <w:rPr>
                <w:rFonts w:hint="eastAsia" w:ascii="宋体" w:hAnsi="宋体" w:cs="宋体"/>
                <w:sz w:val="22"/>
                <w:szCs w:val="22"/>
                <w:lang w:bidi="ar"/>
              </w:rPr>
              <w:br w:type="textWrapping"/>
            </w:r>
            <w:r>
              <w:rPr>
                <w:rFonts w:hint="eastAsia" w:ascii="宋体" w:hAnsi="宋体" w:cs="宋体"/>
                <w:sz w:val="22"/>
                <w:szCs w:val="22"/>
                <w:lang w:bidi="ar"/>
              </w:rPr>
              <w:t>当两个无人机距离过近，会有提示。</w:t>
            </w:r>
          </w:p>
        </w:tc>
      </w:tr>
      <w:tr w14:paraId="7968ED2D">
        <w:tblPrEx>
          <w:tblCellMar>
            <w:top w:w="0" w:type="dxa"/>
            <w:left w:w="108" w:type="dxa"/>
            <w:bottom w:w="0" w:type="dxa"/>
            <w:right w:w="108" w:type="dxa"/>
          </w:tblCellMar>
        </w:tblPrEx>
        <w:trPr>
          <w:trHeight w:val="600"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0BC2C6CB">
            <w:pPr>
              <w:widowControl/>
              <w:jc w:val="center"/>
              <w:textAlignment w:val="center"/>
              <w:rPr>
                <w:rFonts w:hint="eastAsia" w:ascii="宋体" w:hAnsi="宋体" w:cs="宋体"/>
                <w:sz w:val="22"/>
                <w:szCs w:val="22"/>
              </w:rPr>
            </w:pPr>
            <w:r>
              <w:rPr>
                <w:rFonts w:hint="eastAsia" w:ascii="宋体" w:hAnsi="宋体" w:cs="宋体"/>
                <w:sz w:val="22"/>
                <w:szCs w:val="22"/>
                <w:lang w:bidi="ar"/>
              </w:rPr>
              <w:t>图传平台</w:t>
            </w: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6AEB1979">
            <w:pPr>
              <w:widowControl/>
              <w:jc w:val="center"/>
              <w:textAlignment w:val="center"/>
              <w:rPr>
                <w:rFonts w:hint="eastAsia" w:ascii="宋体" w:hAnsi="宋体" w:cs="宋体"/>
                <w:sz w:val="22"/>
                <w:szCs w:val="22"/>
              </w:rPr>
            </w:pPr>
            <w:r>
              <w:rPr>
                <w:rFonts w:hint="eastAsia" w:ascii="宋体" w:hAnsi="宋体" w:cs="宋体"/>
                <w:sz w:val="22"/>
                <w:szCs w:val="22"/>
                <w:lang w:bidi="ar"/>
              </w:rPr>
              <w:t>在线设备</w:t>
            </w:r>
          </w:p>
        </w:tc>
        <w:tc>
          <w:tcPr>
            <w:tcW w:w="1005" w:type="pct"/>
            <w:tcBorders>
              <w:top w:val="single" w:color="000000" w:sz="4" w:space="0"/>
              <w:left w:val="single" w:color="000000" w:sz="4" w:space="0"/>
              <w:bottom w:val="single" w:color="000000" w:sz="4" w:space="0"/>
              <w:right w:val="single" w:color="000000" w:sz="4" w:space="0"/>
            </w:tcBorders>
            <w:vAlign w:val="center"/>
          </w:tcPr>
          <w:p w14:paraId="4F3EF1DE">
            <w:pPr>
              <w:widowControl/>
              <w:jc w:val="center"/>
              <w:textAlignment w:val="center"/>
              <w:rPr>
                <w:rFonts w:hint="eastAsia" w:ascii="宋体" w:hAnsi="宋体" w:cs="宋体"/>
                <w:sz w:val="22"/>
                <w:szCs w:val="22"/>
              </w:rPr>
            </w:pPr>
            <w:r>
              <w:rPr>
                <w:rFonts w:hint="eastAsia" w:ascii="宋体" w:hAnsi="宋体" w:cs="宋体"/>
                <w:sz w:val="22"/>
                <w:szCs w:val="22"/>
                <w:lang w:bidi="ar"/>
              </w:rPr>
              <w:t>显示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096BBF54">
            <w:pPr>
              <w:widowControl/>
              <w:jc w:val="left"/>
              <w:textAlignment w:val="center"/>
              <w:rPr>
                <w:rFonts w:hint="eastAsia" w:ascii="宋体" w:hAnsi="宋体" w:cs="宋体"/>
                <w:sz w:val="22"/>
                <w:szCs w:val="22"/>
              </w:rPr>
            </w:pPr>
            <w:r>
              <w:rPr>
                <w:rFonts w:hint="eastAsia" w:ascii="宋体" w:hAnsi="宋体" w:cs="宋体"/>
                <w:sz w:val="22"/>
                <w:szCs w:val="22"/>
                <w:lang w:bidi="ar"/>
              </w:rPr>
              <w:t>按照部门树展示所有国标设备的视频信息，在线的设备用绿色文字表示。</w:t>
            </w:r>
          </w:p>
        </w:tc>
      </w:tr>
      <w:tr w14:paraId="567C0BB7">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15DD8A6">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54257F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65AC3C2">
            <w:pPr>
              <w:widowControl/>
              <w:jc w:val="center"/>
              <w:textAlignment w:val="center"/>
              <w:rPr>
                <w:rFonts w:hint="eastAsia" w:ascii="宋体" w:hAnsi="宋体" w:cs="宋体"/>
                <w:sz w:val="22"/>
                <w:szCs w:val="22"/>
              </w:rPr>
            </w:pPr>
            <w:r>
              <w:rPr>
                <w:rFonts w:hint="eastAsia" w:ascii="宋体" w:hAnsi="宋体" w:cs="宋体"/>
                <w:sz w:val="22"/>
                <w:szCs w:val="22"/>
                <w:lang w:bidi="ar"/>
              </w:rPr>
              <w:t>关键词搜索</w:t>
            </w:r>
          </w:p>
        </w:tc>
        <w:tc>
          <w:tcPr>
            <w:tcW w:w="2661" w:type="pct"/>
            <w:tcBorders>
              <w:top w:val="single" w:color="000000" w:sz="4" w:space="0"/>
              <w:left w:val="single" w:color="000000" w:sz="4" w:space="0"/>
              <w:bottom w:val="single" w:color="000000" w:sz="4" w:space="0"/>
              <w:right w:val="single" w:color="000000" w:sz="4" w:space="0"/>
            </w:tcBorders>
            <w:vAlign w:val="center"/>
          </w:tcPr>
          <w:p w14:paraId="139BA3C9">
            <w:pPr>
              <w:widowControl/>
              <w:jc w:val="left"/>
              <w:textAlignment w:val="center"/>
              <w:rPr>
                <w:rFonts w:hint="eastAsia" w:ascii="宋体" w:hAnsi="宋体" w:cs="宋体"/>
                <w:sz w:val="22"/>
                <w:szCs w:val="22"/>
              </w:rPr>
            </w:pPr>
            <w:r>
              <w:rPr>
                <w:rFonts w:hint="eastAsia" w:ascii="宋体" w:hAnsi="宋体" w:cs="宋体"/>
                <w:sz w:val="22"/>
                <w:szCs w:val="22"/>
                <w:lang w:bidi="ar"/>
              </w:rPr>
              <w:t>关键词搜索包括设备名称、设备sn、或者部门节点。</w:t>
            </w:r>
          </w:p>
        </w:tc>
      </w:tr>
      <w:tr w14:paraId="1C10F7E2">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7D915EF">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48C77831">
            <w:pPr>
              <w:widowControl/>
              <w:jc w:val="center"/>
              <w:textAlignment w:val="center"/>
              <w:rPr>
                <w:rFonts w:hint="eastAsia" w:ascii="宋体" w:hAnsi="宋体" w:cs="宋体"/>
                <w:sz w:val="22"/>
                <w:szCs w:val="22"/>
              </w:rPr>
            </w:pPr>
            <w:r>
              <w:rPr>
                <w:rFonts w:hint="eastAsia" w:ascii="宋体" w:hAnsi="宋体" w:cs="宋体"/>
                <w:sz w:val="22"/>
                <w:szCs w:val="22"/>
                <w:lang w:bidi="ar"/>
              </w:rPr>
              <w:t>在线视频</w:t>
            </w:r>
          </w:p>
        </w:tc>
        <w:tc>
          <w:tcPr>
            <w:tcW w:w="1005" w:type="pct"/>
            <w:tcBorders>
              <w:top w:val="single" w:color="000000" w:sz="4" w:space="0"/>
              <w:left w:val="single" w:color="000000" w:sz="4" w:space="0"/>
              <w:bottom w:val="single" w:color="000000" w:sz="4" w:space="0"/>
              <w:right w:val="single" w:color="000000" w:sz="4" w:space="0"/>
            </w:tcBorders>
            <w:vAlign w:val="center"/>
          </w:tcPr>
          <w:p w14:paraId="4423B221">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721853DD">
            <w:pPr>
              <w:widowControl/>
              <w:jc w:val="left"/>
              <w:textAlignment w:val="center"/>
              <w:rPr>
                <w:rFonts w:hint="eastAsia" w:ascii="宋体" w:hAnsi="宋体" w:cs="宋体"/>
                <w:sz w:val="22"/>
                <w:szCs w:val="22"/>
              </w:rPr>
            </w:pPr>
            <w:r>
              <w:rPr>
                <w:rFonts w:hint="eastAsia" w:ascii="宋体" w:hAnsi="宋体" w:cs="宋体"/>
                <w:sz w:val="22"/>
                <w:szCs w:val="22"/>
                <w:lang w:bidi="ar"/>
              </w:rPr>
              <w:t>可按照机场、无人机、单兵、其他进行筛选。</w:t>
            </w:r>
          </w:p>
        </w:tc>
      </w:tr>
      <w:tr w14:paraId="2C651A4E">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A80B843">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07583343">
            <w:pPr>
              <w:widowControl/>
              <w:jc w:val="center"/>
              <w:textAlignment w:val="center"/>
              <w:rPr>
                <w:rFonts w:hint="eastAsia" w:ascii="宋体" w:hAnsi="宋体" w:cs="宋体"/>
                <w:sz w:val="22"/>
                <w:szCs w:val="22"/>
              </w:rPr>
            </w:pPr>
            <w:r>
              <w:rPr>
                <w:rFonts w:hint="eastAsia" w:ascii="宋体" w:hAnsi="宋体" w:cs="宋体"/>
                <w:sz w:val="22"/>
                <w:szCs w:val="22"/>
                <w:lang w:bidi="ar"/>
              </w:rPr>
              <w:t>国标设备</w:t>
            </w:r>
          </w:p>
        </w:tc>
        <w:tc>
          <w:tcPr>
            <w:tcW w:w="1005" w:type="pct"/>
            <w:tcBorders>
              <w:top w:val="single" w:color="000000" w:sz="4" w:space="0"/>
              <w:left w:val="single" w:color="000000" w:sz="4" w:space="0"/>
              <w:bottom w:val="single" w:color="000000" w:sz="4" w:space="0"/>
              <w:right w:val="single" w:color="000000" w:sz="4" w:space="0"/>
            </w:tcBorders>
            <w:vAlign w:val="center"/>
          </w:tcPr>
          <w:p w14:paraId="4B04874D">
            <w:pPr>
              <w:widowControl/>
              <w:jc w:val="center"/>
              <w:textAlignment w:val="center"/>
              <w:rPr>
                <w:rFonts w:hint="eastAsia" w:ascii="宋体" w:hAnsi="宋体" w:cs="宋体"/>
                <w:sz w:val="22"/>
                <w:szCs w:val="22"/>
              </w:rPr>
            </w:pPr>
            <w:r>
              <w:rPr>
                <w:rFonts w:hint="eastAsia" w:ascii="宋体" w:hAnsi="宋体" w:cs="宋体"/>
                <w:sz w:val="22"/>
                <w:szCs w:val="22"/>
                <w:lang w:bidi="ar"/>
              </w:rPr>
              <w:t>展示所有国标设备的视频信息</w:t>
            </w:r>
          </w:p>
        </w:tc>
        <w:tc>
          <w:tcPr>
            <w:tcW w:w="2661" w:type="pct"/>
            <w:tcBorders>
              <w:top w:val="single" w:color="000000" w:sz="4" w:space="0"/>
              <w:left w:val="single" w:color="000000" w:sz="4" w:space="0"/>
              <w:bottom w:val="single" w:color="000000" w:sz="4" w:space="0"/>
              <w:right w:val="single" w:color="000000" w:sz="4" w:space="0"/>
            </w:tcBorders>
            <w:vAlign w:val="center"/>
          </w:tcPr>
          <w:p w14:paraId="2C119309">
            <w:pPr>
              <w:widowControl/>
              <w:jc w:val="left"/>
              <w:textAlignment w:val="center"/>
              <w:rPr>
                <w:rFonts w:hint="eastAsia" w:ascii="宋体" w:hAnsi="宋体" w:cs="宋体"/>
                <w:sz w:val="22"/>
                <w:szCs w:val="22"/>
              </w:rPr>
            </w:pPr>
            <w:r>
              <w:rPr>
                <w:rFonts w:hint="eastAsia" w:ascii="宋体" w:hAnsi="宋体" w:cs="宋体"/>
                <w:sz w:val="22"/>
                <w:szCs w:val="22"/>
                <w:lang w:bidi="ar"/>
              </w:rPr>
              <w:t>可接入高点监控设备，支持接入GB28181或rtmp推流。</w:t>
            </w:r>
          </w:p>
        </w:tc>
      </w:tr>
      <w:tr w14:paraId="478A310A">
        <w:tblPrEx>
          <w:tblCellMar>
            <w:top w:w="0" w:type="dxa"/>
            <w:left w:w="108" w:type="dxa"/>
            <w:bottom w:w="0" w:type="dxa"/>
            <w:right w:w="108" w:type="dxa"/>
          </w:tblCellMar>
        </w:tblPrEx>
        <w:trPr>
          <w:trHeight w:val="15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4E40570">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078F2158">
            <w:pPr>
              <w:widowControl/>
              <w:jc w:val="center"/>
              <w:textAlignment w:val="center"/>
              <w:rPr>
                <w:rFonts w:hint="eastAsia" w:ascii="宋体" w:hAnsi="宋体" w:cs="宋体"/>
                <w:sz w:val="22"/>
                <w:szCs w:val="22"/>
              </w:rPr>
            </w:pPr>
            <w:r>
              <w:rPr>
                <w:rFonts w:hint="eastAsia" w:ascii="宋体" w:hAnsi="宋体" w:cs="宋体"/>
                <w:sz w:val="22"/>
                <w:szCs w:val="22"/>
                <w:lang w:bidi="ar"/>
              </w:rPr>
              <w:t>视频展示</w:t>
            </w:r>
          </w:p>
        </w:tc>
        <w:tc>
          <w:tcPr>
            <w:tcW w:w="1005" w:type="pct"/>
            <w:tcBorders>
              <w:top w:val="single" w:color="000000" w:sz="4" w:space="0"/>
              <w:left w:val="single" w:color="000000" w:sz="4" w:space="0"/>
              <w:bottom w:val="single" w:color="000000" w:sz="4" w:space="0"/>
              <w:right w:val="single" w:color="000000" w:sz="4" w:space="0"/>
            </w:tcBorders>
            <w:vAlign w:val="center"/>
          </w:tcPr>
          <w:p w14:paraId="45BDF67F">
            <w:pPr>
              <w:widowControl/>
              <w:jc w:val="center"/>
              <w:textAlignment w:val="center"/>
              <w:rPr>
                <w:rFonts w:hint="eastAsia" w:ascii="宋体" w:hAnsi="宋体" w:cs="宋体"/>
                <w:sz w:val="22"/>
                <w:szCs w:val="22"/>
              </w:rPr>
            </w:pPr>
            <w:r>
              <w:rPr>
                <w:rFonts w:hint="eastAsia" w:ascii="宋体" w:hAnsi="宋体" w:cs="宋体"/>
                <w:sz w:val="22"/>
                <w:szCs w:val="22"/>
                <w:lang w:bidi="ar"/>
              </w:rPr>
              <w:t>对应展示视频</w:t>
            </w:r>
          </w:p>
        </w:tc>
        <w:tc>
          <w:tcPr>
            <w:tcW w:w="2661" w:type="pct"/>
            <w:tcBorders>
              <w:top w:val="single" w:color="000000" w:sz="4" w:space="0"/>
              <w:left w:val="single" w:color="000000" w:sz="4" w:space="0"/>
              <w:bottom w:val="single" w:color="000000" w:sz="4" w:space="0"/>
              <w:right w:val="single" w:color="000000" w:sz="4" w:space="0"/>
            </w:tcBorders>
            <w:vAlign w:val="center"/>
          </w:tcPr>
          <w:p w14:paraId="7DF25116">
            <w:pPr>
              <w:widowControl/>
              <w:jc w:val="left"/>
              <w:textAlignment w:val="center"/>
              <w:rPr>
                <w:rFonts w:hint="eastAsia" w:ascii="宋体" w:hAnsi="宋体" w:cs="宋体"/>
                <w:sz w:val="22"/>
                <w:szCs w:val="22"/>
              </w:rPr>
            </w:pPr>
            <w:r>
              <w:rPr>
                <w:rFonts w:hint="eastAsia" w:ascii="宋体" w:hAnsi="宋体" w:cs="宋体"/>
                <w:sz w:val="22"/>
                <w:szCs w:val="22"/>
                <w:lang w:bidi="ar"/>
              </w:rPr>
              <w:t>可按照一、四、六、八、九宫格展示视频，可全屏显示：</w:t>
            </w:r>
            <w:r>
              <w:rPr>
                <w:rFonts w:hint="eastAsia" w:ascii="宋体" w:hAnsi="宋体" w:cs="宋体"/>
                <w:sz w:val="22"/>
                <w:szCs w:val="22"/>
                <w:lang w:bidi="ar"/>
              </w:rPr>
              <w:br w:type="textWrapping"/>
            </w:r>
            <w:r>
              <w:rPr>
                <w:rFonts w:hint="eastAsia" w:ascii="宋体" w:hAnsi="宋体" w:cs="宋体"/>
                <w:sz w:val="22"/>
                <w:szCs w:val="22"/>
                <w:lang w:bidi="ar"/>
              </w:rPr>
              <w:t>1.四六宫格全屏显示，按ESC退出全屏；</w:t>
            </w:r>
            <w:r>
              <w:rPr>
                <w:rFonts w:hint="eastAsia" w:ascii="宋体" w:hAnsi="宋体" w:cs="宋体"/>
                <w:sz w:val="22"/>
                <w:szCs w:val="22"/>
                <w:lang w:bidi="ar"/>
              </w:rPr>
              <w:br w:type="textWrapping"/>
            </w:r>
            <w:r>
              <w:rPr>
                <w:rFonts w:hint="eastAsia" w:ascii="宋体" w:hAnsi="宋体" w:cs="宋体"/>
                <w:sz w:val="22"/>
                <w:szCs w:val="22"/>
                <w:lang w:bidi="ar"/>
              </w:rPr>
              <w:t>2.单个视频全屏显示，按ESC退出全屏；</w:t>
            </w:r>
            <w:r>
              <w:rPr>
                <w:rFonts w:hint="eastAsia" w:ascii="宋体" w:hAnsi="宋体" w:cs="宋体"/>
                <w:sz w:val="22"/>
                <w:szCs w:val="22"/>
                <w:lang w:bidi="ar"/>
              </w:rPr>
              <w:br w:type="textWrapping"/>
            </w:r>
            <w:r>
              <w:rPr>
                <w:rFonts w:hint="eastAsia" w:ascii="宋体" w:hAnsi="宋体" w:cs="宋体"/>
                <w:sz w:val="22"/>
                <w:szCs w:val="22"/>
                <w:lang w:bidi="ar"/>
              </w:rPr>
              <w:t>3.双击单个视频的画面，在右侧视频区域内全屏显示，再次双击画面退出。</w:t>
            </w:r>
          </w:p>
        </w:tc>
      </w:tr>
      <w:tr w14:paraId="2BE450F5">
        <w:tblPrEx>
          <w:tblCellMar>
            <w:top w:w="0" w:type="dxa"/>
            <w:left w:w="108" w:type="dxa"/>
            <w:bottom w:w="0" w:type="dxa"/>
            <w:right w:w="108" w:type="dxa"/>
          </w:tblCellMar>
        </w:tblPrEx>
        <w:trPr>
          <w:trHeight w:val="300"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2B60C8AD">
            <w:pPr>
              <w:widowControl/>
              <w:jc w:val="center"/>
              <w:textAlignment w:val="center"/>
              <w:rPr>
                <w:rFonts w:hint="eastAsia" w:ascii="宋体" w:hAnsi="宋体" w:cs="宋体"/>
                <w:sz w:val="22"/>
                <w:szCs w:val="22"/>
              </w:rPr>
            </w:pPr>
            <w:r>
              <w:rPr>
                <w:rFonts w:hint="eastAsia" w:ascii="宋体" w:hAnsi="宋体" w:cs="宋体"/>
                <w:sz w:val="22"/>
                <w:szCs w:val="22"/>
                <w:lang w:bidi="ar"/>
              </w:rPr>
              <w:t>设备管理</w:t>
            </w: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3AFB2867">
            <w:pPr>
              <w:widowControl/>
              <w:jc w:val="center"/>
              <w:textAlignment w:val="center"/>
              <w:rPr>
                <w:rFonts w:hint="eastAsia" w:ascii="宋体" w:hAnsi="宋体" w:cs="宋体"/>
                <w:sz w:val="22"/>
                <w:szCs w:val="22"/>
              </w:rPr>
            </w:pPr>
            <w:r>
              <w:rPr>
                <w:rFonts w:hint="eastAsia" w:ascii="宋体" w:hAnsi="宋体" w:cs="宋体"/>
                <w:sz w:val="22"/>
                <w:szCs w:val="22"/>
                <w:lang w:bidi="ar"/>
              </w:rPr>
              <w:t>设备统计</w:t>
            </w:r>
          </w:p>
        </w:tc>
        <w:tc>
          <w:tcPr>
            <w:tcW w:w="1005" w:type="pct"/>
            <w:tcBorders>
              <w:top w:val="single" w:color="000000" w:sz="4" w:space="0"/>
              <w:left w:val="single" w:color="000000" w:sz="4" w:space="0"/>
              <w:bottom w:val="single" w:color="000000" w:sz="4" w:space="0"/>
              <w:right w:val="single" w:color="000000" w:sz="4" w:space="0"/>
            </w:tcBorders>
            <w:vAlign w:val="center"/>
          </w:tcPr>
          <w:p w14:paraId="566D97CB">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339F30B7">
            <w:pPr>
              <w:widowControl/>
              <w:jc w:val="left"/>
              <w:textAlignment w:val="center"/>
              <w:rPr>
                <w:rFonts w:hint="eastAsia" w:ascii="宋体" w:hAnsi="宋体" w:cs="宋体"/>
                <w:sz w:val="22"/>
                <w:szCs w:val="22"/>
              </w:rPr>
            </w:pPr>
            <w:r>
              <w:rPr>
                <w:rFonts w:hint="eastAsia" w:ascii="宋体" w:hAnsi="宋体" w:cs="宋体"/>
                <w:sz w:val="22"/>
                <w:szCs w:val="22"/>
                <w:lang w:bidi="ar"/>
              </w:rPr>
              <w:t>可按部门筛选。</w:t>
            </w:r>
          </w:p>
        </w:tc>
      </w:tr>
      <w:tr w14:paraId="17274F38">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586308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DA68454">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F5AABC3">
            <w:pPr>
              <w:widowControl/>
              <w:jc w:val="center"/>
              <w:textAlignment w:val="center"/>
              <w:rPr>
                <w:rFonts w:hint="eastAsia" w:ascii="宋体" w:hAnsi="宋体" w:cs="宋体"/>
                <w:sz w:val="22"/>
                <w:szCs w:val="22"/>
              </w:rPr>
            </w:pPr>
            <w:r>
              <w:rPr>
                <w:rFonts w:hint="eastAsia" w:ascii="宋体" w:hAnsi="宋体" w:cs="宋体"/>
                <w:sz w:val="22"/>
                <w:szCs w:val="22"/>
                <w:lang w:bidi="ar"/>
              </w:rPr>
              <w:t>卡片展示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742658C3">
            <w:pPr>
              <w:widowControl/>
              <w:jc w:val="left"/>
              <w:textAlignment w:val="center"/>
              <w:rPr>
                <w:rFonts w:hint="eastAsia" w:ascii="宋体" w:hAnsi="宋体" w:cs="宋体"/>
                <w:sz w:val="22"/>
                <w:szCs w:val="22"/>
              </w:rPr>
            </w:pPr>
            <w:r>
              <w:rPr>
                <w:rFonts w:hint="eastAsia" w:ascii="宋体" w:hAnsi="宋体" w:cs="宋体"/>
                <w:sz w:val="22"/>
                <w:szCs w:val="22"/>
                <w:lang w:bidi="ar"/>
              </w:rPr>
              <w:t>飞机总数、飞机有效数量、飞机保险占比、飞机涂装占比、机场总数、电池总数、接入设备、挂载设备。</w:t>
            </w:r>
          </w:p>
        </w:tc>
      </w:tr>
      <w:tr w14:paraId="3308B951">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01B2C84">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C5ADDE0">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311C0A5">
            <w:pPr>
              <w:widowControl/>
              <w:jc w:val="center"/>
              <w:textAlignment w:val="center"/>
              <w:rPr>
                <w:rFonts w:hint="eastAsia" w:ascii="宋体" w:hAnsi="宋体" w:cs="宋体"/>
                <w:sz w:val="22"/>
                <w:szCs w:val="22"/>
              </w:rPr>
            </w:pPr>
            <w:r>
              <w:rPr>
                <w:rFonts w:hint="eastAsia" w:ascii="宋体" w:hAnsi="宋体" w:cs="宋体"/>
                <w:sz w:val="22"/>
                <w:szCs w:val="22"/>
                <w:lang w:bidi="ar"/>
              </w:rPr>
              <w:t>飞机机型统计</w:t>
            </w:r>
          </w:p>
        </w:tc>
        <w:tc>
          <w:tcPr>
            <w:tcW w:w="2661" w:type="pct"/>
            <w:tcBorders>
              <w:top w:val="single" w:color="000000" w:sz="4" w:space="0"/>
              <w:left w:val="single" w:color="000000" w:sz="4" w:space="0"/>
              <w:bottom w:val="single" w:color="000000" w:sz="4" w:space="0"/>
              <w:right w:val="single" w:color="000000" w:sz="4" w:space="0"/>
            </w:tcBorders>
            <w:vAlign w:val="center"/>
          </w:tcPr>
          <w:p w14:paraId="5A13B871">
            <w:pPr>
              <w:widowControl/>
              <w:jc w:val="left"/>
              <w:textAlignment w:val="center"/>
              <w:rPr>
                <w:rFonts w:hint="eastAsia" w:ascii="宋体" w:hAnsi="宋体" w:cs="宋体"/>
                <w:sz w:val="22"/>
                <w:szCs w:val="22"/>
              </w:rPr>
            </w:pPr>
            <w:r>
              <w:rPr>
                <w:rFonts w:hint="eastAsia" w:ascii="宋体" w:hAnsi="宋体" w:cs="宋体"/>
                <w:sz w:val="22"/>
                <w:szCs w:val="22"/>
                <w:lang w:bidi="ar"/>
              </w:rPr>
              <w:t>不同机型飞机数量。</w:t>
            </w:r>
          </w:p>
        </w:tc>
      </w:tr>
      <w:tr w14:paraId="53E276A3">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4D69DCD">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DDA9009">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2570106">
            <w:pPr>
              <w:widowControl/>
              <w:jc w:val="center"/>
              <w:textAlignment w:val="center"/>
              <w:rPr>
                <w:rFonts w:hint="eastAsia" w:ascii="宋体" w:hAnsi="宋体" w:cs="宋体"/>
                <w:sz w:val="22"/>
                <w:szCs w:val="22"/>
              </w:rPr>
            </w:pPr>
            <w:r>
              <w:rPr>
                <w:rFonts w:hint="eastAsia" w:ascii="宋体" w:hAnsi="宋体" w:cs="宋体"/>
                <w:sz w:val="22"/>
                <w:szCs w:val="22"/>
                <w:lang w:bidi="ar"/>
              </w:rPr>
              <w:t>挂载设备统计</w:t>
            </w:r>
          </w:p>
        </w:tc>
        <w:tc>
          <w:tcPr>
            <w:tcW w:w="2661" w:type="pct"/>
            <w:tcBorders>
              <w:top w:val="single" w:color="000000" w:sz="4" w:space="0"/>
              <w:left w:val="single" w:color="000000" w:sz="4" w:space="0"/>
              <w:bottom w:val="single" w:color="000000" w:sz="4" w:space="0"/>
              <w:right w:val="single" w:color="000000" w:sz="4" w:space="0"/>
            </w:tcBorders>
            <w:vAlign w:val="center"/>
          </w:tcPr>
          <w:p w14:paraId="2FF4CC0A">
            <w:pPr>
              <w:widowControl/>
              <w:jc w:val="left"/>
              <w:textAlignment w:val="center"/>
              <w:rPr>
                <w:rFonts w:hint="eastAsia" w:ascii="宋体" w:hAnsi="宋体" w:cs="宋体"/>
                <w:sz w:val="22"/>
                <w:szCs w:val="22"/>
              </w:rPr>
            </w:pPr>
            <w:r>
              <w:rPr>
                <w:rFonts w:hint="eastAsia" w:ascii="宋体" w:hAnsi="宋体" w:cs="宋体"/>
                <w:sz w:val="22"/>
                <w:szCs w:val="22"/>
                <w:lang w:bidi="ar"/>
              </w:rPr>
              <w:t>展示不同类型挂载设备数量。</w:t>
            </w:r>
          </w:p>
        </w:tc>
      </w:tr>
      <w:tr w14:paraId="06AFA013">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35F2A64">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160310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300C8933">
            <w:pPr>
              <w:widowControl/>
              <w:jc w:val="center"/>
              <w:textAlignment w:val="center"/>
              <w:rPr>
                <w:rFonts w:hint="eastAsia" w:ascii="宋体" w:hAnsi="宋体" w:cs="宋体"/>
                <w:sz w:val="22"/>
                <w:szCs w:val="22"/>
              </w:rPr>
            </w:pPr>
            <w:r>
              <w:rPr>
                <w:rFonts w:hint="eastAsia" w:ascii="宋体" w:hAnsi="宋体" w:cs="宋体"/>
                <w:sz w:val="22"/>
                <w:szCs w:val="22"/>
                <w:lang w:bidi="ar"/>
              </w:rPr>
              <w:t>飞机排名</w:t>
            </w:r>
          </w:p>
        </w:tc>
        <w:tc>
          <w:tcPr>
            <w:tcW w:w="2661" w:type="pct"/>
            <w:tcBorders>
              <w:top w:val="single" w:color="000000" w:sz="4" w:space="0"/>
              <w:left w:val="single" w:color="000000" w:sz="4" w:space="0"/>
              <w:bottom w:val="single" w:color="000000" w:sz="4" w:space="0"/>
              <w:right w:val="single" w:color="000000" w:sz="4" w:space="0"/>
            </w:tcBorders>
            <w:vAlign w:val="center"/>
          </w:tcPr>
          <w:p w14:paraId="4218375A">
            <w:pPr>
              <w:widowControl/>
              <w:jc w:val="left"/>
              <w:textAlignment w:val="center"/>
              <w:rPr>
                <w:rFonts w:hint="eastAsia" w:ascii="宋体" w:hAnsi="宋体" w:cs="宋体"/>
                <w:sz w:val="22"/>
                <w:szCs w:val="22"/>
              </w:rPr>
            </w:pPr>
            <w:r>
              <w:rPr>
                <w:rFonts w:hint="eastAsia" w:ascii="宋体" w:hAnsi="宋体" w:cs="宋体"/>
                <w:sz w:val="22"/>
                <w:szCs w:val="22"/>
                <w:lang w:bidi="ar"/>
              </w:rPr>
              <w:t>可按照日期筛选飞机排名，按飞行时长倒序。</w:t>
            </w:r>
          </w:p>
        </w:tc>
      </w:tr>
      <w:tr w14:paraId="0A264E2E">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DC42BC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5F7146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AB445C3">
            <w:pPr>
              <w:widowControl/>
              <w:jc w:val="center"/>
              <w:textAlignment w:val="center"/>
              <w:rPr>
                <w:rFonts w:hint="eastAsia" w:ascii="宋体" w:hAnsi="宋体" w:cs="宋体"/>
                <w:sz w:val="22"/>
                <w:szCs w:val="22"/>
              </w:rPr>
            </w:pPr>
            <w:r>
              <w:rPr>
                <w:rFonts w:hint="eastAsia" w:ascii="宋体" w:hAnsi="宋体" w:cs="宋体"/>
                <w:sz w:val="22"/>
                <w:szCs w:val="22"/>
                <w:lang w:bidi="ar"/>
              </w:rPr>
              <w:t>机场排名</w:t>
            </w:r>
          </w:p>
        </w:tc>
        <w:tc>
          <w:tcPr>
            <w:tcW w:w="2661" w:type="pct"/>
            <w:tcBorders>
              <w:top w:val="single" w:color="000000" w:sz="4" w:space="0"/>
              <w:left w:val="single" w:color="000000" w:sz="4" w:space="0"/>
              <w:bottom w:val="single" w:color="000000" w:sz="4" w:space="0"/>
              <w:right w:val="single" w:color="000000" w:sz="4" w:space="0"/>
            </w:tcBorders>
            <w:vAlign w:val="center"/>
          </w:tcPr>
          <w:p w14:paraId="40CD8A3E">
            <w:pPr>
              <w:widowControl/>
              <w:jc w:val="left"/>
              <w:textAlignment w:val="center"/>
              <w:rPr>
                <w:rFonts w:hint="eastAsia" w:ascii="宋体" w:hAnsi="宋体" w:cs="宋体"/>
                <w:sz w:val="22"/>
                <w:szCs w:val="22"/>
              </w:rPr>
            </w:pPr>
            <w:r>
              <w:rPr>
                <w:rFonts w:hint="eastAsia" w:ascii="宋体" w:hAnsi="宋体" w:cs="宋体"/>
                <w:sz w:val="22"/>
                <w:szCs w:val="22"/>
                <w:lang w:bidi="ar"/>
              </w:rPr>
              <w:t>可按照日期筛选飞机排名，按飞行时长倒序。</w:t>
            </w:r>
          </w:p>
        </w:tc>
      </w:tr>
      <w:tr w14:paraId="531CDA90">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9F473B6">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0C3286C">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1CAFE62">
            <w:pPr>
              <w:widowControl/>
              <w:jc w:val="center"/>
              <w:textAlignment w:val="center"/>
              <w:rPr>
                <w:rFonts w:hint="eastAsia" w:ascii="宋体" w:hAnsi="宋体" w:cs="宋体"/>
                <w:sz w:val="22"/>
                <w:szCs w:val="22"/>
              </w:rPr>
            </w:pPr>
            <w:r>
              <w:rPr>
                <w:rFonts w:hint="eastAsia" w:ascii="宋体" w:hAnsi="宋体" w:cs="宋体"/>
                <w:sz w:val="22"/>
                <w:szCs w:val="22"/>
                <w:lang w:bidi="ar"/>
              </w:rPr>
              <w:t>飞机保险到期</w:t>
            </w:r>
          </w:p>
        </w:tc>
        <w:tc>
          <w:tcPr>
            <w:tcW w:w="2661" w:type="pct"/>
            <w:tcBorders>
              <w:top w:val="single" w:color="000000" w:sz="4" w:space="0"/>
              <w:left w:val="single" w:color="000000" w:sz="4" w:space="0"/>
              <w:bottom w:val="single" w:color="000000" w:sz="4" w:space="0"/>
              <w:right w:val="single" w:color="000000" w:sz="4" w:space="0"/>
            </w:tcBorders>
            <w:vAlign w:val="center"/>
          </w:tcPr>
          <w:p w14:paraId="060DBA66">
            <w:pPr>
              <w:widowControl/>
              <w:jc w:val="left"/>
              <w:textAlignment w:val="center"/>
              <w:rPr>
                <w:rFonts w:hint="eastAsia" w:ascii="宋体" w:hAnsi="宋体" w:cs="宋体"/>
                <w:sz w:val="22"/>
                <w:szCs w:val="22"/>
              </w:rPr>
            </w:pPr>
            <w:r>
              <w:rPr>
                <w:rFonts w:hint="eastAsia" w:ascii="宋体" w:hAnsi="宋体" w:cs="宋体"/>
                <w:sz w:val="22"/>
                <w:szCs w:val="22"/>
                <w:lang w:bidi="ar"/>
              </w:rPr>
              <w:t>展示已到期、即将过期提醒。</w:t>
            </w:r>
          </w:p>
        </w:tc>
      </w:tr>
      <w:tr w14:paraId="73291EDF">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373583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EB90BC4">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13A9B52">
            <w:pPr>
              <w:widowControl/>
              <w:jc w:val="center"/>
              <w:textAlignment w:val="center"/>
              <w:rPr>
                <w:rFonts w:hint="eastAsia" w:ascii="宋体" w:hAnsi="宋体" w:cs="宋体"/>
                <w:sz w:val="22"/>
                <w:szCs w:val="22"/>
              </w:rPr>
            </w:pPr>
            <w:r>
              <w:rPr>
                <w:rFonts w:hint="eastAsia" w:ascii="宋体" w:hAnsi="宋体" w:cs="宋体"/>
                <w:sz w:val="22"/>
                <w:szCs w:val="22"/>
                <w:lang w:bidi="ar"/>
              </w:rPr>
              <w:t>电池提醒</w:t>
            </w:r>
          </w:p>
        </w:tc>
        <w:tc>
          <w:tcPr>
            <w:tcW w:w="2661" w:type="pct"/>
            <w:tcBorders>
              <w:top w:val="single" w:color="000000" w:sz="4" w:space="0"/>
              <w:left w:val="single" w:color="000000" w:sz="4" w:space="0"/>
              <w:bottom w:val="single" w:color="000000" w:sz="4" w:space="0"/>
              <w:right w:val="single" w:color="000000" w:sz="4" w:space="0"/>
            </w:tcBorders>
            <w:vAlign w:val="center"/>
          </w:tcPr>
          <w:p w14:paraId="328AB103">
            <w:pPr>
              <w:widowControl/>
              <w:jc w:val="left"/>
              <w:textAlignment w:val="center"/>
              <w:rPr>
                <w:rFonts w:hint="eastAsia" w:ascii="宋体" w:hAnsi="宋体" w:cs="宋体"/>
                <w:sz w:val="22"/>
                <w:szCs w:val="22"/>
              </w:rPr>
            </w:pPr>
            <w:r>
              <w:rPr>
                <w:rFonts w:hint="eastAsia" w:ascii="宋体" w:hAnsi="宋体" w:cs="宋体"/>
                <w:sz w:val="22"/>
                <w:szCs w:val="22"/>
                <w:lang w:bidi="ar"/>
              </w:rPr>
              <w:t>★电池提醒，可配置，在电池列表-配置。（需提供第三方认证机构出具的具有CMA标识的检测报告）</w:t>
            </w:r>
          </w:p>
        </w:tc>
      </w:tr>
      <w:tr w14:paraId="1D0D8618">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8888F13">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566C460C">
            <w:pPr>
              <w:widowControl/>
              <w:jc w:val="center"/>
              <w:textAlignment w:val="center"/>
              <w:rPr>
                <w:rFonts w:hint="eastAsia" w:ascii="宋体" w:hAnsi="宋体" w:cs="宋体"/>
                <w:sz w:val="22"/>
                <w:szCs w:val="22"/>
              </w:rPr>
            </w:pPr>
            <w:r>
              <w:rPr>
                <w:rFonts w:hint="eastAsia" w:ascii="宋体" w:hAnsi="宋体" w:cs="宋体"/>
                <w:sz w:val="22"/>
                <w:szCs w:val="22"/>
                <w:lang w:bidi="ar"/>
              </w:rPr>
              <w:t>无人机列表</w:t>
            </w:r>
          </w:p>
        </w:tc>
        <w:tc>
          <w:tcPr>
            <w:tcW w:w="1005" w:type="pct"/>
            <w:tcBorders>
              <w:top w:val="single" w:color="000000" w:sz="4" w:space="0"/>
              <w:left w:val="single" w:color="000000" w:sz="4" w:space="0"/>
              <w:bottom w:val="single" w:color="000000" w:sz="4" w:space="0"/>
              <w:right w:val="single" w:color="000000" w:sz="4" w:space="0"/>
            </w:tcBorders>
            <w:vAlign w:val="center"/>
          </w:tcPr>
          <w:p w14:paraId="31A16265">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797FD424">
            <w:pPr>
              <w:widowControl/>
              <w:jc w:val="left"/>
              <w:textAlignment w:val="center"/>
              <w:rPr>
                <w:rFonts w:hint="eastAsia" w:ascii="宋体" w:hAnsi="宋体" w:cs="宋体"/>
                <w:sz w:val="22"/>
                <w:szCs w:val="22"/>
              </w:rPr>
            </w:pPr>
            <w:r>
              <w:rPr>
                <w:rFonts w:hint="eastAsia" w:ascii="宋体" w:hAnsi="宋体" w:cs="宋体"/>
                <w:sz w:val="22"/>
                <w:szCs w:val="22"/>
                <w:lang w:bidi="ar"/>
              </w:rPr>
              <w:t>可按照设备名称、设备SN、无人机类型、无人机厂商、无人机型号、是否有效、以及部门进行筛选。</w:t>
            </w:r>
          </w:p>
        </w:tc>
      </w:tr>
      <w:tr w14:paraId="2EA2308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F53B53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890BACF">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1A88988">
            <w:pPr>
              <w:widowControl/>
              <w:jc w:val="center"/>
              <w:textAlignment w:val="center"/>
              <w:rPr>
                <w:rFonts w:hint="eastAsia" w:ascii="宋体" w:hAnsi="宋体" w:cs="宋体"/>
                <w:sz w:val="22"/>
                <w:szCs w:val="22"/>
              </w:rPr>
            </w:pPr>
            <w:r>
              <w:rPr>
                <w:rFonts w:hint="eastAsia" w:ascii="宋体" w:hAnsi="宋体" w:cs="宋体"/>
                <w:sz w:val="22"/>
                <w:szCs w:val="22"/>
                <w:lang w:bidi="ar"/>
              </w:rPr>
              <w:t>可新建</w:t>
            </w:r>
          </w:p>
        </w:tc>
        <w:tc>
          <w:tcPr>
            <w:tcW w:w="2661" w:type="pct"/>
            <w:tcBorders>
              <w:top w:val="single" w:color="000000" w:sz="4" w:space="0"/>
              <w:left w:val="single" w:color="000000" w:sz="4" w:space="0"/>
              <w:bottom w:val="single" w:color="000000" w:sz="4" w:space="0"/>
              <w:right w:val="single" w:color="000000" w:sz="4" w:space="0"/>
            </w:tcBorders>
            <w:vAlign w:val="center"/>
          </w:tcPr>
          <w:p w14:paraId="6EC2DD5F">
            <w:pPr>
              <w:widowControl/>
              <w:jc w:val="left"/>
              <w:textAlignment w:val="center"/>
              <w:rPr>
                <w:rFonts w:hint="eastAsia" w:ascii="宋体" w:hAnsi="宋体" w:cs="宋体"/>
                <w:sz w:val="22"/>
                <w:szCs w:val="22"/>
              </w:rPr>
            </w:pPr>
            <w:r>
              <w:rPr>
                <w:rFonts w:hint="eastAsia" w:ascii="宋体" w:hAnsi="宋体" w:cs="宋体"/>
                <w:sz w:val="22"/>
                <w:szCs w:val="22"/>
                <w:lang w:bidi="ar"/>
              </w:rPr>
              <w:t>填写对应信息。</w:t>
            </w:r>
          </w:p>
        </w:tc>
      </w:tr>
      <w:tr w14:paraId="2F5A35EC">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5E33A4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7F3676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17057CD6">
            <w:pPr>
              <w:widowControl/>
              <w:jc w:val="center"/>
              <w:textAlignment w:val="center"/>
              <w:rPr>
                <w:rFonts w:hint="eastAsia" w:ascii="宋体" w:hAnsi="宋体" w:cs="宋体"/>
                <w:sz w:val="22"/>
                <w:szCs w:val="22"/>
              </w:rPr>
            </w:pPr>
            <w:r>
              <w:rPr>
                <w:rFonts w:hint="eastAsia" w:ascii="宋体" w:hAnsi="宋体" w:cs="宋体"/>
                <w:sz w:val="22"/>
                <w:szCs w:val="22"/>
                <w:lang w:bidi="ar"/>
              </w:rPr>
              <w:t>列表卡片切换展示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54EA7F11">
            <w:pPr>
              <w:widowControl/>
              <w:jc w:val="left"/>
              <w:textAlignment w:val="center"/>
              <w:rPr>
                <w:rFonts w:hint="eastAsia" w:ascii="宋体" w:hAnsi="宋体" w:cs="宋体"/>
                <w:sz w:val="22"/>
                <w:szCs w:val="22"/>
              </w:rPr>
            </w:pPr>
            <w:r>
              <w:rPr>
                <w:rStyle w:val="104"/>
                <w:rFonts w:hint="default"/>
                <w:color w:val="auto"/>
                <w:sz w:val="22"/>
                <w:szCs w:val="22"/>
                <w:lang w:bidi="ar"/>
              </w:rPr>
              <w:t>展示无人机信息，可获取推流地址、</w:t>
            </w:r>
            <w:r>
              <w:rPr>
                <w:rStyle w:val="134"/>
                <w:rFonts w:hint="default"/>
                <w:color w:val="auto"/>
                <w:lang w:bidi="ar"/>
              </w:rPr>
              <w:t>打标签</w:t>
            </w:r>
            <w:r>
              <w:rPr>
                <w:rStyle w:val="104"/>
                <w:rFonts w:hint="default"/>
                <w:color w:val="auto"/>
                <w:sz w:val="22"/>
                <w:szCs w:val="22"/>
                <w:lang w:bidi="ar"/>
              </w:rPr>
              <w:t>、注销、删除等操作。</w:t>
            </w:r>
          </w:p>
        </w:tc>
      </w:tr>
      <w:tr w14:paraId="64074576">
        <w:tblPrEx>
          <w:tblCellMar>
            <w:top w:w="0" w:type="dxa"/>
            <w:left w:w="108" w:type="dxa"/>
            <w:bottom w:w="0" w:type="dxa"/>
            <w:right w:w="108" w:type="dxa"/>
          </w:tblCellMar>
        </w:tblPrEx>
        <w:trPr>
          <w:trHeight w:val="9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123FFBB">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31C927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708C974">
            <w:pPr>
              <w:widowControl/>
              <w:jc w:val="center"/>
              <w:textAlignment w:val="center"/>
              <w:rPr>
                <w:rFonts w:hint="eastAsia" w:ascii="宋体" w:hAnsi="宋体" w:cs="宋体"/>
                <w:sz w:val="22"/>
                <w:szCs w:val="22"/>
              </w:rPr>
            </w:pPr>
            <w:r>
              <w:rPr>
                <w:rFonts w:hint="eastAsia" w:ascii="宋体" w:hAnsi="宋体" w:cs="宋体"/>
                <w:sz w:val="22"/>
                <w:szCs w:val="22"/>
                <w:lang w:bidi="ar"/>
              </w:rPr>
              <w:t>飞机保养配置</w:t>
            </w:r>
          </w:p>
        </w:tc>
        <w:tc>
          <w:tcPr>
            <w:tcW w:w="2661" w:type="pct"/>
            <w:tcBorders>
              <w:top w:val="single" w:color="000000" w:sz="4" w:space="0"/>
              <w:left w:val="single" w:color="000000" w:sz="4" w:space="0"/>
              <w:bottom w:val="single" w:color="000000" w:sz="4" w:space="0"/>
              <w:right w:val="single" w:color="000000" w:sz="4" w:space="0"/>
            </w:tcBorders>
            <w:vAlign w:val="center"/>
          </w:tcPr>
          <w:p w14:paraId="211C50FE">
            <w:pPr>
              <w:widowControl/>
              <w:jc w:val="left"/>
              <w:textAlignment w:val="center"/>
              <w:rPr>
                <w:rFonts w:hint="eastAsia" w:ascii="宋体" w:hAnsi="宋体" w:cs="宋体"/>
                <w:sz w:val="22"/>
                <w:szCs w:val="22"/>
              </w:rPr>
            </w:pPr>
            <w:r>
              <w:rPr>
                <w:rFonts w:hint="eastAsia" w:ascii="宋体" w:hAnsi="宋体" w:cs="宋体"/>
                <w:sz w:val="22"/>
                <w:szCs w:val="22"/>
                <w:lang w:bidi="ar"/>
              </w:rPr>
              <w:t>★累计飞行距离、飞行时长、保险到期预警天数；达到配置预设值，会提醒。（需提供第三方认证机构出具的具有CMA标识的检测报告）</w:t>
            </w:r>
          </w:p>
        </w:tc>
      </w:tr>
      <w:tr w14:paraId="5E65ACFC">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320C626">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E11938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FB996F5">
            <w:pPr>
              <w:widowControl/>
              <w:jc w:val="center"/>
              <w:textAlignment w:val="center"/>
              <w:rPr>
                <w:rFonts w:hint="eastAsia" w:ascii="宋体" w:hAnsi="宋体" w:cs="宋体"/>
                <w:sz w:val="22"/>
                <w:szCs w:val="22"/>
              </w:rPr>
            </w:pPr>
            <w:r>
              <w:rPr>
                <w:rFonts w:hint="eastAsia" w:ascii="宋体" w:hAnsi="宋体" w:cs="宋体"/>
                <w:sz w:val="22"/>
                <w:szCs w:val="22"/>
                <w:lang w:bidi="ar"/>
              </w:rPr>
              <w:t>批量导出</w:t>
            </w:r>
          </w:p>
        </w:tc>
        <w:tc>
          <w:tcPr>
            <w:tcW w:w="2661" w:type="pct"/>
            <w:tcBorders>
              <w:top w:val="single" w:color="000000" w:sz="4" w:space="0"/>
              <w:left w:val="single" w:color="000000" w:sz="4" w:space="0"/>
              <w:bottom w:val="single" w:color="000000" w:sz="4" w:space="0"/>
              <w:right w:val="single" w:color="000000" w:sz="4" w:space="0"/>
            </w:tcBorders>
            <w:vAlign w:val="center"/>
          </w:tcPr>
          <w:p w14:paraId="45857610">
            <w:pPr>
              <w:widowControl/>
              <w:jc w:val="left"/>
              <w:textAlignment w:val="center"/>
              <w:rPr>
                <w:rFonts w:hint="eastAsia" w:ascii="宋体" w:hAnsi="宋体" w:cs="宋体"/>
                <w:sz w:val="22"/>
                <w:szCs w:val="22"/>
              </w:rPr>
            </w:pPr>
            <w:r>
              <w:rPr>
                <w:rFonts w:hint="eastAsia" w:ascii="宋体" w:hAnsi="宋体" w:cs="宋体"/>
                <w:sz w:val="22"/>
                <w:szCs w:val="22"/>
                <w:lang w:bidi="ar"/>
              </w:rPr>
              <w:t>支持无人机批量的导出功能。</w:t>
            </w:r>
          </w:p>
        </w:tc>
      </w:tr>
      <w:tr w14:paraId="5A148F15">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5777FA4">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41BEC5C9">
            <w:pPr>
              <w:widowControl/>
              <w:jc w:val="center"/>
              <w:textAlignment w:val="center"/>
              <w:rPr>
                <w:rFonts w:hint="eastAsia" w:ascii="宋体" w:hAnsi="宋体" w:cs="宋体"/>
                <w:sz w:val="22"/>
                <w:szCs w:val="22"/>
              </w:rPr>
            </w:pPr>
            <w:r>
              <w:rPr>
                <w:rFonts w:hint="eastAsia" w:ascii="宋体" w:hAnsi="宋体" w:cs="宋体"/>
                <w:sz w:val="22"/>
                <w:szCs w:val="22"/>
                <w:lang w:bidi="ar"/>
              </w:rPr>
              <w:t>无人机详情</w:t>
            </w:r>
          </w:p>
        </w:tc>
        <w:tc>
          <w:tcPr>
            <w:tcW w:w="1005" w:type="pct"/>
            <w:tcBorders>
              <w:top w:val="single" w:color="000000" w:sz="4" w:space="0"/>
              <w:left w:val="single" w:color="000000" w:sz="4" w:space="0"/>
              <w:bottom w:val="single" w:color="000000" w:sz="4" w:space="0"/>
              <w:right w:val="single" w:color="000000" w:sz="4" w:space="0"/>
            </w:tcBorders>
            <w:vAlign w:val="center"/>
          </w:tcPr>
          <w:p w14:paraId="6F8CBD14">
            <w:pPr>
              <w:widowControl/>
              <w:jc w:val="center"/>
              <w:textAlignment w:val="center"/>
              <w:rPr>
                <w:rFonts w:hint="eastAsia" w:ascii="宋体" w:hAnsi="宋体" w:cs="宋体"/>
                <w:sz w:val="22"/>
                <w:szCs w:val="22"/>
              </w:rPr>
            </w:pPr>
            <w:r>
              <w:rPr>
                <w:rFonts w:hint="eastAsia" w:ascii="宋体" w:hAnsi="宋体" w:cs="宋体"/>
                <w:sz w:val="22"/>
                <w:szCs w:val="22"/>
                <w:lang w:bidi="ar"/>
              </w:rPr>
              <w:t>飞行概况</w:t>
            </w:r>
          </w:p>
        </w:tc>
        <w:tc>
          <w:tcPr>
            <w:tcW w:w="2661" w:type="pct"/>
            <w:tcBorders>
              <w:top w:val="single" w:color="000000" w:sz="4" w:space="0"/>
              <w:left w:val="single" w:color="000000" w:sz="4" w:space="0"/>
              <w:bottom w:val="single" w:color="000000" w:sz="4" w:space="0"/>
              <w:right w:val="single" w:color="000000" w:sz="4" w:space="0"/>
            </w:tcBorders>
            <w:vAlign w:val="center"/>
          </w:tcPr>
          <w:p w14:paraId="4BC24B88">
            <w:pPr>
              <w:widowControl/>
              <w:jc w:val="left"/>
              <w:textAlignment w:val="center"/>
              <w:rPr>
                <w:rFonts w:hint="eastAsia" w:ascii="宋体" w:hAnsi="宋体" w:cs="宋体"/>
                <w:sz w:val="22"/>
                <w:szCs w:val="22"/>
              </w:rPr>
            </w:pPr>
            <w:r>
              <w:rPr>
                <w:rFonts w:hint="eastAsia" w:ascii="宋体" w:hAnsi="宋体" w:cs="宋体"/>
                <w:sz w:val="22"/>
                <w:szCs w:val="22"/>
                <w:lang w:bidi="ar"/>
              </w:rPr>
              <w:t>可删选无人机近1周、近1月、今年、近一年的飞行概况，默认近1月。</w:t>
            </w:r>
          </w:p>
        </w:tc>
      </w:tr>
      <w:tr w14:paraId="4A249C9C">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130676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2CD53FA">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E05E3E0">
            <w:pPr>
              <w:widowControl/>
              <w:jc w:val="center"/>
              <w:textAlignment w:val="center"/>
              <w:rPr>
                <w:rFonts w:hint="eastAsia" w:ascii="宋体" w:hAnsi="宋体" w:cs="宋体"/>
                <w:sz w:val="22"/>
                <w:szCs w:val="22"/>
              </w:rPr>
            </w:pPr>
            <w:r>
              <w:rPr>
                <w:rFonts w:hint="eastAsia" w:ascii="宋体" w:hAnsi="宋体" w:cs="宋体"/>
                <w:sz w:val="22"/>
                <w:szCs w:val="22"/>
                <w:lang w:bidi="ar"/>
              </w:rPr>
              <w:t>无人机信息</w:t>
            </w:r>
          </w:p>
        </w:tc>
        <w:tc>
          <w:tcPr>
            <w:tcW w:w="2661" w:type="pct"/>
            <w:tcBorders>
              <w:top w:val="single" w:color="000000" w:sz="4" w:space="0"/>
              <w:left w:val="single" w:color="000000" w:sz="4" w:space="0"/>
              <w:bottom w:val="single" w:color="000000" w:sz="4" w:space="0"/>
              <w:right w:val="single" w:color="000000" w:sz="4" w:space="0"/>
            </w:tcBorders>
            <w:vAlign w:val="center"/>
          </w:tcPr>
          <w:p w14:paraId="4A4878C1">
            <w:pPr>
              <w:widowControl/>
              <w:jc w:val="left"/>
              <w:textAlignment w:val="center"/>
              <w:rPr>
                <w:rFonts w:hint="eastAsia" w:ascii="宋体" w:hAnsi="宋体" w:cs="宋体"/>
                <w:sz w:val="22"/>
                <w:szCs w:val="22"/>
              </w:rPr>
            </w:pPr>
            <w:r>
              <w:rPr>
                <w:rFonts w:hint="eastAsia" w:ascii="宋体" w:hAnsi="宋体" w:cs="宋体"/>
                <w:sz w:val="22"/>
                <w:szCs w:val="22"/>
                <w:lang w:bidi="ar"/>
              </w:rPr>
              <w:t>显示无人机基础信息。</w:t>
            </w:r>
          </w:p>
        </w:tc>
      </w:tr>
      <w:tr w14:paraId="5D166B25">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BD8ADC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F768D83">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C774633">
            <w:pPr>
              <w:widowControl/>
              <w:jc w:val="center"/>
              <w:textAlignment w:val="center"/>
              <w:rPr>
                <w:rFonts w:hint="eastAsia" w:ascii="宋体" w:hAnsi="宋体" w:cs="宋体"/>
                <w:sz w:val="22"/>
                <w:szCs w:val="22"/>
              </w:rPr>
            </w:pPr>
            <w:r>
              <w:rPr>
                <w:rFonts w:hint="eastAsia" w:ascii="宋体" w:hAnsi="宋体" w:cs="宋体"/>
                <w:sz w:val="22"/>
                <w:szCs w:val="22"/>
                <w:lang w:bidi="ar"/>
              </w:rPr>
              <w:t>保险信息</w:t>
            </w:r>
          </w:p>
        </w:tc>
        <w:tc>
          <w:tcPr>
            <w:tcW w:w="2661" w:type="pct"/>
            <w:tcBorders>
              <w:top w:val="single" w:color="000000" w:sz="4" w:space="0"/>
              <w:left w:val="single" w:color="000000" w:sz="4" w:space="0"/>
              <w:bottom w:val="single" w:color="000000" w:sz="4" w:space="0"/>
              <w:right w:val="single" w:color="000000" w:sz="4" w:space="0"/>
            </w:tcBorders>
            <w:vAlign w:val="center"/>
          </w:tcPr>
          <w:p w14:paraId="15C65E3F">
            <w:pPr>
              <w:widowControl/>
              <w:jc w:val="left"/>
              <w:textAlignment w:val="center"/>
              <w:rPr>
                <w:rFonts w:hint="eastAsia" w:ascii="宋体" w:hAnsi="宋体" w:cs="宋体"/>
                <w:sz w:val="22"/>
                <w:szCs w:val="22"/>
              </w:rPr>
            </w:pPr>
            <w:r>
              <w:rPr>
                <w:rFonts w:hint="eastAsia" w:ascii="宋体" w:hAnsi="宋体" w:cs="宋体"/>
                <w:sz w:val="22"/>
                <w:szCs w:val="22"/>
                <w:lang w:bidi="ar"/>
              </w:rPr>
              <w:t>★支持登记保险信息，到期后会在无人机列表页面提醒。（需提供第三方认证机构出具的具有CMA标识的检测报告）</w:t>
            </w:r>
          </w:p>
        </w:tc>
      </w:tr>
      <w:tr w14:paraId="5DD4DFC8">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1B4BC3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ED5267C">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E625E6F">
            <w:pPr>
              <w:widowControl/>
              <w:jc w:val="center"/>
              <w:textAlignment w:val="center"/>
              <w:rPr>
                <w:rFonts w:hint="eastAsia" w:ascii="宋体" w:hAnsi="宋体" w:cs="宋体"/>
                <w:sz w:val="22"/>
                <w:szCs w:val="22"/>
              </w:rPr>
            </w:pPr>
            <w:r>
              <w:rPr>
                <w:rFonts w:hint="eastAsia" w:ascii="宋体" w:hAnsi="宋体" w:cs="宋体"/>
                <w:sz w:val="22"/>
                <w:szCs w:val="22"/>
                <w:lang w:bidi="ar"/>
              </w:rPr>
              <w:t>维修信息</w:t>
            </w:r>
          </w:p>
        </w:tc>
        <w:tc>
          <w:tcPr>
            <w:tcW w:w="2661" w:type="pct"/>
            <w:tcBorders>
              <w:top w:val="single" w:color="000000" w:sz="4" w:space="0"/>
              <w:left w:val="single" w:color="000000" w:sz="4" w:space="0"/>
              <w:bottom w:val="single" w:color="000000" w:sz="4" w:space="0"/>
              <w:right w:val="single" w:color="000000" w:sz="4" w:space="0"/>
            </w:tcBorders>
            <w:vAlign w:val="center"/>
          </w:tcPr>
          <w:p w14:paraId="4D9ADBD8">
            <w:pPr>
              <w:widowControl/>
              <w:jc w:val="left"/>
              <w:textAlignment w:val="center"/>
              <w:rPr>
                <w:rFonts w:hint="eastAsia" w:ascii="宋体" w:hAnsi="宋体" w:cs="宋体"/>
                <w:sz w:val="22"/>
                <w:szCs w:val="22"/>
              </w:rPr>
            </w:pPr>
            <w:r>
              <w:rPr>
                <w:rFonts w:hint="eastAsia" w:ascii="宋体" w:hAnsi="宋体" w:cs="宋体"/>
                <w:sz w:val="22"/>
                <w:szCs w:val="22"/>
                <w:lang w:bidi="ar"/>
              </w:rPr>
              <w:t>可登记维修信息，包括送修人员送修单位等。</w:t>
            </w:r>
          </w:p>
        </w:tc>
      </w:tr>
      <w:tr w14:paraId="2FD2B346">
        <w:tblPrEx>
          <w:tblCellMar>
            <w:top w:w="0" w:type="dxa"/>
            <w:left w:w="108" w:type="dxa"/>
            <w:bottom w:w="0" w:type="dxa"/>
            <w:right w:w="108" w:type="dxa"/>
          </w:tblCellMar>
        </w:tblPrEx>
        <w:trPr>
          <w:trHeight w:val="9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0F8933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F14A62B">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4934CFB">
            <w:pPr>
              <w:widowControl/>
              <w:jc w:val="center"/>
              <w:textAlignment w:val="center"/>
              <w:rPr>
                <w:rFonts w:hint="eastAsia" w:ascii="宋体" w:hAnsi="宋体" w:cs="宋体"/>
                <w:sz w:val="22"/>
                <w:szCs w:val="22"/>
              </w:rPr>
            </w:pPr>
            <w:r>
              <w:rPr>
                <w:rFonts w:hint="eastAsia" w:ascii="宋体" w:hAnsi="宋体" w:cs="宋体"/>
                <w:sz w:val="22"/>
                <w:szCs w:val="22"/>
                <w:lang w:bidi="ar"/>
              </w:rPr>
              <w:t>成果管理</w:t>
            </w:r>
          </w:p>
        </w:tc>
        <w:tc>
          <w:tcPr>
            <w:tcW w:w="2661" w:type="pct"/>
            <w:tcBorders>
              <w:top w:val="single" w:color="000000" w:sz="4" w:space="0"/>
              <w:left w:val="single" w:color="000000" w:sz="4" w:space="0"/>
              <w:bottom w:val="single" w:color="000000" w:sz="4" w:space="0"/>
              <w:right w:val="single" w:color="000000" w:sz="4" w:space="0"/>
            </w:tcBorders>
            <w:vAlign w:val="center"/>
          </w:tcPr>
          <w:p w14:paraId="5A203601">
            <w:pPr>
              <w:widowControl/>
              <w:jc w:val="left"/>
              <w:textAlignment w:val="center"/>
              <w:rPr>
                <w:rFonts w:hint="eastAsia" w:ascii="宋体" w:hAnsi="宋体" w:cs="宋体"/>
                <w:sz w:val="22"/>
                <w:szCs w:val="22"/>
              </w:rPr>
            </w:pPr>
            <w:r>
              <w:rPr>
                <w:rFonts w:hint="eastAsia" w:ascii="宋体" w:hAnsi="宋体" w:cs="宋体"/>
                <w:sz w:val="22"/>
                <w:szCs w:val="22"/>
                <w:lang w:bidi="ar"/>
              </w:rPr>
              <w:t>可删选无人机近1周、近1月、今年、近一年的成果，默认近1月展示视频回放和历史轨迹。</w:t>
            </w:r>
          </w:p>
        </w:tc>
      </w:tr>
      <w:tr w14:paraId="7FAEF487">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212855A">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4C7B3503">
            <w:pPr>
              <w:widowControl/>
              <w:jc w:val="center"/>
              <w:textAlignment w:val="center"/>
              <w:rPr>
                <w:rFonts w:hint="eastAsia" w:ascii="宋体" w:hAnsi="宋体" w:cs="宋体"/>
                <w:sz w:val="22"/>
                <w:szCs w:val="22"/>
              </w:rPr>
            </w:pPr>
            <w:r>
              <w:rPr>
                <w:rFonts w:hint="eastAsia" w:ascii="宋体" w:hAnsi="宋体" w:cs="宋体"/>
                <w:sz w:val="22"/>
                <w:szCs w:val="22"/>
                <w:lang w:bidi="ar"/>
              </w:rPr>
              <w:t>机场列表</w:t>
            </w:r>
          </w:p>
        </w:tc>
        <w:tc>
          <w:tcPr>
            <w:tcW w:w="1005" w:type="pct"/>
            <w:tcBorders>
              <w:top w:val="single" w:color="000000" w:sz="4" w:space="0"/>
              <w:left w:val="single" w:color="000000" w:sz="4" w:space="0"/>
              <w:bottom w:val="single" w:color="000000" w:sz="4" w:space="0"/>
              <w:right w:val="single" w:color="000000" w:sz="4" w:space="0"/>
            </w:tcBorders>
            <w:vAlign w:val="center"/>
          </w:tcPr>
          <w:p w14:paraId="286105D0">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109E6703">
            <w:pPr>
              <w:widowControl/>
              <w:jc w:val="left"/>
              <w:textAlignment w:val="center"/>
              <w:rPr>
                <w:rFonts w:hint="eastAsia" w:ascii="宋体" w:hAnsi="宋体" w:cs="宋体"/>
                <w:sz w:val="22"/>
                <w:szCs w:val="22"/>
              </w:rPr>
            </w:pPr>
            <w:r>
              <w:rPr>
                <w:rFonts w:hint="eastAsia" w:ascii="宋体" w:hAnsi="宋体" w:cs="宋体"/>
                <w:sz w:val="22"/>
                <w:szCs w:val="22"/>
                <w:lang w:bidi="ar"/>
              </w:rPr>
              <w:t>可按照部门、设备名称、设备sn、设备类型、设备型号进行筛选。</w:t>
            </w:r>
          </w:p>
        </w:tc>
      </w:tr>
      <w:tr w14:paraId="614C112C">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4E63DB9">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1E98293">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8A50A00">
            <w:pPr>
              <w:widowControl/>
              <w:jc w:val="center"/>
              <w:textAlignment w:val="center"/>
              <w:rPr>
                <w:rFonts w:hint="eastAsia" w:ascii="宋体" w:hAnsi="宋体" w:cs="宋体"/>
                <w:sz w:val="22"/>
                <w:szCs w:val="22"/>
              </w:rPr>
            </w:pPr>
            <w:r>
              <w:rPr>
                <w:rFonts w:hint="eastAsia" w:ascii="宋体" w:hAnsi="宋体" w:cs="宋体"/>
                <w:sz w:val="22"/>
                <w:szCs w:val="22"/>
                <w:lang w:bidi="ar"/>
              </w:rPr>
              <w:t>可新建</w:t>
            </w:r>
          </w:p>
        </w:tc>
        <w:tc>
          <w:tcPr>
            <w:tcW w:w="2661" w:type="pct"/>
            <w:tcBorders>
              <w:top w:val="single" w:color="000000" w:sz="4" w:space="0"/>
              <w:left w:val="single" w:color="000000" w:sz="4" w:space="0"/>
              <w:bottom w:val="single" w:color="000000" w:sz="4" w:space="0"/>
              <w:right w:val="single" w:color="000000" w:sz="4" w:space="0"/>
            </w:tcBorders>
            <w:vAlign w:val="center"/>
          </w:tcPr>
          <w:p w14:paraId="13A9AF76">
            <w:pPr>
              <w:widowControl/>
              <w:jc w:val="left"/>
              <w:textAlignment w:val="center"/>
              <w:rPr>
                <w:rFonts w:hint="eastAsia" w:ascii="宋体" w:hAnsi="宋体" w:cs="宋体"/>
                <w:sz w:val="22"/>
                <w:szCs w:val="22"/>
              </w:rPr>
            </w:pPr>
            <w:r>
              <w:rPr>
                <w:rFonts w:hint="eastAsia" w:ascii="宋体" w:hAnsi="宋体" w:cs="宋体"/>
                <w:sz w:val="22"/>
                <w:szCs w:val="22"/>
                <w:lang w:bidi="ar"/>
              </w:rPr>
              <w:t>填写对应信息</w:t>
            </w:r>
            <w:r>
              <w:rPr>
                <w:rFonts w:hint="eastAsia" w:ascii="宋体" w:hAnsi="宋体" w:cs="宋体"/>
                <w:sz w:val="22"/>
                <w:szCs w:val="22"/>
                <w:lang w:bidi="ar"/>
              </w:rPr>
              <w:br w:type="textWrapping"/>
            </w:r>
            <w:r>
              <w:rPr>
                <w:rFonts w:hint="eastAsia" w:ascii="宋体" w:hAnsi="宋体" w:cs="宋体"/>
                <w:sz w:val="22"/>
                <w:szCs w:val="22"/>
                <w:lang w:bidi="ar"/>
              </w:rPr>
              <w:t>设备类型分为设备和起降点。</w:t>
            </w:r>
          </w:p>
        </w:tc>
      </w:tr>
      <w:tr w14:paraId="495ED916">
        <w:tblPrEx>
          <w:tblCellMar>
            <w:top w:w="0" w:type="dxa"/>
            <w:left w:w="108" w:type="dxa"/>
            <w:bottom w:w="0" w:type="dxa"/>
            <w:right w:w="108" w:type="dxa"/>
          </w:tblCellMar>
        </w:tblPrEx>
        <w:trPr>
          <w:trHeight w:val="9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9D5B5C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FD3E4AF">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17D6856">
            <w:pPr>
              <w:widowControl/>
              <w:jc w:val="center"/>
              <w:textAlignment w:val="center"/>
              <w:rPr>
                <w:rFonts w:hint="eastAsia" w:ascii="宋体" w:hAnsi="宋体" w:cs="宋体"/>
                <w:sz w:val="22"/>
                <w:szCs w:val="22"/>
              </w:rPr>
            </w:pPr>
            <w:r>
              <w:rPr>
                <w:rFonts w:hint="eastAsia" w:ascii="宋体" w:hAnsi="宋体" w:cs="宋体"/>
                <w:sz w:val="22"/>
                <w:szCs w:val="22"/>
                <w:lang w:bidi="ar"/>
              </w:rPr>
              <w:t>列表卡片切换展示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222F8699">
            <w:pPr>
              <w:widowControl/>
              <w:jc w:val="left"/>
              <w:textAlignment w:val="center"/>
              <w:rPr>
                <w:rFonts w:hint="eastAsia" w:ascii="宋体" w:hAnsi="宋体" w:cs="宋体"/>
                <w:sz w:val="22"/>
                <w:szCs w:val="22"/>
              </w:rPr>
            </w:pPr>
            <w:r>
              <w:rPr>
                <w:rFonts w:hint="eastAsia" w:ascii="宋体" w:hAnsi="宋体" w:cs="宋体"/>
                <w:sz w:val="22"/>
                <w:szCs w:val="22"/>
                <w:lang w:bidi="ar"/>
              </w:rPr>
              <w:t>展示机场信息，可注销、删除等操作，点击可查看详情信息：包括机场绑定飞机信息，点击对应无人机，可查看无人机详情。</w:t>
            </w:r>
          </w:p>
        </w:tc>
      </w:tr>
      <w:tr w14:paraId="5C53FD90">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0824D7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1DEAFEA">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0ED7BBF">
            <w:pPr>
              <w:widowControl/>
              <w:jc w:val="center"/>
              <w:textAlignment w:val="center"/>
              <w:rPr>
                <w:rFonts w:hint="eastAsia" w:ascii="宋体" w:hAnsi="宋体" w:cs="宋体"/>
                <w:sz w:val="22"/>
                <w:szCs w:val="22"/>
              </w:rPr>
            </w:pPr>
            <w:r>
              <w:rPr>
                <w:rFonts w:hint="eastAsia" w:ascii="宋体" w:hAnsi="宋体" w:cs="宋体"/>
                <w:sz w:val="22"/>
                <w:szCs w:val="22"/>
                <w:lang w:bidi="ar"/>
              </w:rPr>
              <w:t>预警提示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3D8B265C">
            <w:pPr>
              <w:widowControl/>
              <w:jc w:val="left"/>
              <w:textAlignment w:val="center"/>
              <w:rPr>
                <w:rFonts w:hint="eastAsia" w:ascii="宋体" w:hAnsi="宋体" w:cs="宋体"/>
                <w:sz w:val="22"/>
                <w:szCs w:val="22"/>
              </w:rPr>
            </w:pPr>
            <w:r>
              <w:rPr>
                <w:rFonts w:hint="eastAsia" w:ascii="宋体" w:hAnsi="宋体" w:cs="宋体"/>
                <w:sz w:val="22"/>
                <w:szCs w:val="22"/>
                <w:lang w:bidi="ar"/>
              </w:rPr>
              <w:t>机场固件需要升级时，会在卡片上标红展示。</w:t>
            </w:r>
          </w:p>
        </w:tc>
      </w:tr>
      <w:tr w14:paraId="0DBA7C68">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9F4DB91">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782AE7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EBB1652">
            <w:pPr>
              <w:widowControl/>
              <w:jc w:val="center"/>
              <w:textAlignment w:val="center"/>
              <w:rPr>
                <w:rFonts w:hint="eastAsia" w:ascii="宋体" w:hAnsi="宋体" w:cs="宋体"/>
                <w:sz w:val="22"/>
                <w:szCs w:val="22"/>
              </w:rPr>
            </w:pPr>
            <w:r>
              <w:rPr>
                <w:rFonts w:hint="eastAsia" w:ascii="宋体" w:hAnsi="宋体" w:cs="宋体"/>
                <w:sz w:val="22"/>
                <w:szCs w:val="22"/>
                <w:lang w:bidi="ar"/>
              </w:rPr>
              <w:t>设备绑定码</w:t>
            </w:r>
          </w:p>
        </w:tc>
        <w:tc>
          <w:tcPr>
            <w:tcW w:w="2661" w:type="pct"/>
            <w:tcBorders>
              <w:top w:val="single" w:color="000000" w:sz="4" w:space="0"/>
              <w:left w:val="single" w:color="000000" w:sz="4" w:space="0"/>
              <w:bottom w:val="single" w:color="000000" w:sz="4" w:space="0"/>
              <w:right w:val="single" w:color="000000" w:sz="4" w:space="0"/>
            </w:tcBorders>
            <w:vAlign w:val="center"/>
          </w:tcPr>
          <w:p w14:paraId="5A8A9310">
            <w:pPr>
              <w:widowControl/>
              <w:jc w:val="left"/>
              <w:textAlignment w:val="center"/>
              <w:rPr>
                <w:rFonts w:hint="eastAsia" w:ascii="宋体" w:hAnsi="宋体" w:cs="宋体"/>
                <w:sz w:val="22"/>
                <w:szCs w:val="22"/>
              </w:rPr>
            </w:pPr>
            <w:r>
              <w:rPr>
                <w:rFonts w:hint="eastAsia" w:ascii="宋体" w:hAnsi="宋体" w:cs="宋体"/>
                <w:sz w:val="22"/>
                <w:szCs w:val="22"/>
                <w:lang w:bidi="ar"/>
              </w:rPr>
              <w:t>在遥控器上绑定机场时，可以预先设置设备绑定码。</w:t>
            </w:r>
          </w:p>
        </w:tc>
      </w:tr>
      <w:tr w14:paraId="6D9593EF">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BBC13B3">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3F8A64A0">
            <w:pPr>
              <w:widowControl/>
              <w:jc w:val="center"/>
              <w:textAlignment w:val="center"/>
              <w:rPr>
                <w:rFonts w:hint="eastAsia" w:ascii="宋体" w:hAnsi="宋体" w:cs="宋体"/>
                <w:sz w:val="22"/>
                <w:szCs w:val="22"/>
              </w:rPr>
            </w:pPr>
            <w:r>
              <w:rPr>
                <w:rFonts w:hint="eastAsia" w:ascii="宋体" w:hAnsi="宋体" w:cs="宋体"/>
                <w:sz w:val="22"/>
                <w:szCs w:val="22"/>
                <w:lang w:bidi="ar"/>
              </w:rPr>
              <w:t>机场详情</w:t>
            </w:r>
          </w:p>
        </w:tc>
        <w:tc>
          <w:tcPr>
            <w:tcW w:w="1005" w:type="pct"/>
            <w:tcBorders>
              <w:top w:val="single" w:color="000000" w:sz="4" w:space="0"/>
              <w:left w:val="single" w:color="000000" w:sz="4" w:space="0"/>
              <w:bottom w:val="single" w:color="000000" w:sz="4" w:space="0"/>
              <w:right w:val="single" w:color="000000" w:sz="4" w:space="0"/>
            </w:tcBorders>
            <w:vAlign w:val="center"/>
          </w:tcPr>
          <w:p w14:paraId="60F428E6">
            <w:pPr>
              <w:widowControl/>
              <w:jc w:val="center"/>
              <w:textAlignment w:val="center"/>
              <w:rPr>
                <w:rFonts w:hint="eastAsia" w:ascii="宋体" w:hAnsi="宋体" w:cs="宋体"/>
                <w:sz w:val="22"/>
                <w:szCs w:val="22"/>
              </w:rPr>
            </w:pPr>
            <w:r>
              <w:rPr>
                <w:rFonts w:hint="eastAsia" w:ascii="宋体" w:hAnsi="宋体" w:cs="宋体"/>
                <w:sz w:val="22"/>
                <w:szCs w:val="22"/>
                <w:lang w:bidi="ar"/>
              </w:rPr>
              <w:t>绑定飞机</w:t>
            </w:r>
          </w:p>
        </w:tc>
        <w:tc>
          <w:tcPr>
            <w:tcW w:w="2661" w:type="pct"/>
            <w:tcBorders>
              <w:top w:val="single" w:color="000000" w:sz="4" w:space="0"/>
              <w:left w:val="single" w:color="000000" w:sz="4" w:space="0"/>
              <w:bottom w:val="single" w:color="000000" w:sz="4" w:space="0"/>
              <w:right w:val="single" w:color="000000" w:sz="4" w:space="0"/>
            </w:tcBorders>
            <w:vAlign w:val="center"/>
          </w:tcPr>
          <w:p w14:paraId="61EB912C">
            <w:pPr>
              <w:widowControl/>
              <w:jc w:val="left"/>
              <w:textAlignment w:val="center"/>
              <w:rPr>
                <w:rFonts w:hint="eastAsia" w:ascii="宋体" w:hAnsi="宋体" w:cs="宋体"/>
                <w:sz w:val="22"/>
                <w:szCs w:val="22"/>
              </w:rPr>
            </w:pPr>
            <w:r>
              <w:rPr>
                <w:rFonts w:hint="eastAsia" w:ascii="宋体" w:hAnsi="宋体" w:cs="宋体"/>
                <w:sz w:val="22"/>
                <w:szCs w:val="22"/>
                <w:lang w:bidi="ar"/>
              </w:rPr>
              <w:t>显示绑定飞机信息。</w:t>
            </w:r>
          </w:p>
        </w:tc>
      </w:tr>
      <w:tr w14:paraId="0F08D2FA">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6BACB9E">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77E5FEF">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7F3BED9">
            <w:pPr>
              <w:widowControl/>
              <w:jc w:val="center"/>
              <w:textAlignment w:val="center"/>
              <w:rPr>
                <w:rFonts w:hint="eastAsia" w:ascii="宋体" w:hAnsi="宋体" w:cs="宋体"/>
                <w:sz w:val="22"/>
                <w:szCs w:val="22"/>
              </w:rPr>
            </w:pPr>
            <w:r>
              <w:rPr>
                <w:rFonts w:hint="eastAsia" w:ascii="宋体" w:hAnsi="宋体" w:cs="宋体"/>
                <w:sz w:val="22"/>
                <w:szCs w:val="22"/>
                <w:lang w:bidi="ar"/>
              </w:rPr>
              <w:t>设备信息</w:t>
            </w:r>
          </w:p>
        </w:tc>
        <w:tc>
          <w:tcPr>
            <w:tcW w:w="2661" w:type="pct"/>
            <w:tcBorders>
              <w:top w:val="single" w:color="000000" w:sz="4" w:space="0"/>
              <w:left w:val="single" w:color="000000" w:sz="4" w:space="0"/>
              <w:bottom w:val="single" w:color="000000" w:sz="4" w:space="0"/>
              <w:right w:val="single" w:color="000000" w:sz="4" w:space="0"/>
            </w:tcBorders>
            <w:vAlign w:val="center"/>
          </w:tcPr>
          <w:p w14:paraId="42D883F1">
            <w:pPr>
              <w:widowControl/>
              <w:jc w:val="left"/>
              <w:textAlignment w:val="center"/>
              <w:rPr>
                <w:rFonts w:hint="eastAsia" w:ascii="宋体" w:hAnsi="宋体" w:cs="宋体"/>
                <w:sz w:val="22"/>
                <w:szCs w:val="22"/>
              </w:rPr>
            </w:pPr>
            <w:r>
              <w:rPr>
                <w:rFonts w:hint="eastAsia" w:ascii="宋体" w:hAnsi="宋体" w:cs="宋体"/>
                <w:sz w:val="22"/>
                <w:szCs w:val="22"/>
                <w:lang w:bidi="ar"/>
              </w:rPr>
              <w:t>基础机场信息。</w:t>
            </w:r>
          </w:p>
        </w:tc>
      </w:tr>
      <w:tr w14:paraId="31B4E10F">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5567241">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97B8404">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109235F1">
            <w:pPr>
              <w:widowControl/>
              <w:jc w:val="center"/>
              <w:textAlignment w:val="center"/>
              <w:rPr>
                <w:rFonts w:hint="eastAsia" w:ascii="宋体" w:hAnsi="宋体" w:cs="宋体"/>
                <w:sz w:val="22"/>
                <w:szCs w:val="22"/>
              </w:rPr>
            </w:pPr>
            <w:r>
              <w:rPr>
                <w:rFonts w:hint="eastAsia" w:ascii="宋体" w:hAnsi="宋体" w:cs="宋体"/>
                <w:sz w:val="22"/>
                <w:szCs w:val="22"/>
                <w:lang w:bidi="ar"/>
              </w:rPr>
              <w:t>实时预警</w:t>
            </w:r>
          </w:p>
        </w:tc>
        <w:tc>
          <w:tcPr>
            <w:tcW w:w="2661" w:type="pct"/>
            <w:tcBorders>
              <w:top w:val="single" w:color="000000" w:sz="4" w:space="0"/>
              <w:left w:val="single" w:color="000000" w:sz="4" w:space="0"/>
              <w:bottom w:val="single" w:color="000000" w:sz="4" w:space="0"/>
              <w:right w:val="single" w:color="000000" w:sz="4" w:space="0"/>
            </w:tcBorders>
            <w:vAlign w:val="center"/>
          </w:tcPr>
          <w:p w14:paraId="02EE2FE9">
            <w:pPr>
              <w:widowControl/>
              <w:jc w:val="left"/>
              <w:textAlignment w:val="center"/>
              <w:rPr>
                <w:rFonts w:hint="eastAsia" w:ascii="宋体" w:hAnsi="宋体" w:cs="宋体"/>
                <w:sz w:val="22"/>
                <w:szCs w:val="22"/>
              </w:rPr>
            </w:pPr>
            <w:r>
              <w:rPr>
                <w:rFonts w:hint="eastAsia" w:ascii="宋体" w:hAnsi="宋体" w:cs="宋体"/>
                <w:sz w:val="22"/>
                <w:szCs w:val="22"/>
                <w:lang w:bidi="ar"/>
              </w:rPr>
              <w:t>显示实时的预警信息。</w:t>
            </w:r>
          </w:p>
        </w:tc>
      </w:tr>
      <w:tr w14:paraId="2C311A54">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5FDDB9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9C9C41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3F033AE">
            <w:pPr>
              <w:widowControl/>
              <w:jc w:val="center"/>
              <w:textAlignment w:val="center"/>
              <w:rPr>
                <w:rFonts w:hint="eastAsia" w:ascii="宋体" w:hAnsi="宋体" w:cs="宋体"/>
                <w:sz w:val="22"/>
                <w:szCs w:val="22"/>
              </w:rPr>
            </w:pPr>
            <w:r>
              <w:rPr>
                <w:rFonts w:hint="eastAsia" w:ascii="宋体" w:hAnsi="宋体" w:cs="宋体"/>
                <w:sz w:val="22"/>
                <w:szCs w:val="22"/>
                <w:lang w:bidi="ar"/>
              </w:rPr>
              <w:t>历史预警</w:t>
            </w:r>
          </w:p>
        </w:tc>
        <w:tc>
          <w:tcPr>
            <w:tcW w:w="2661" w:type="pct"/>
            <w:tcBorders>
              <w:top w:val="single" w:color="000000" w:sz="4" w:space="0"/>
              <w:left w:val="single" w:color="000000" w:sz="4" w:space="0"/>
              <w:bottom w:val="single" w:color="000000" w:sz="4" w:space="0"/>
              <w:right w:val="single" w:color="000000" w:sz="4" w:space="0"/>
            </w:tcBorders>
            <w:vAlign w:val="center"/>
          </w:tcPr>
          <w:p w14:paraId="02BAA127">
            <w:pPr>
              <w:widowControl/>
              <w:jc w:val="left"/>
              <w:textAlignment w:val="center"/>
              <w:rPr>
                <w:rFonts w:hint="eastAsia" w:ascii="宋体" w:hAnsi="宋体" w:cs="宋体"/>
                <w:sz w:val="22"/>
                <w:szCs w:val="22"/>
              </w:rPr>
            </w:pPr>
            <w:r>
              <w:rPr>
                <w:rFonts w:hint="eastAsia" w:ascii="宋体" w:hAnsi="宋体" w:cs="宋体"/>
                <w:sz w:val="22"/>
                <w:szCs w:val="22"/>
                <w:lang w:bidi="ar"/>
              </w:rPr>
              <w:t>显示预警时间、预警登记、预警状态。</w:t>
            </w:r>
          </w:p>
        </w:tc>
      </w:tr>
      <w:tr w14:paraId="4064EE97">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FA5BE2D">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524EEDA6">
            <w:pPr>
              <w:widowControl/>
              <w:jc w:val="center"/>
              <w:textAlignment w:val="center"/>
              <w:rPr>
                <w:rFonts w:hint="eastAsia" w:ascii="宋体" w:hAnsi="宋体" w:cs="宋体"/>
                <w:sz w:val="22"/>
                <w:szCs w:val="22"/>
              </w:rPr>
            </w:pPr>
            <w:r>
              <w:rPr>
                <w:rFonts w:hint="eastAsia" w:ascii="宋体" w:hAnsi="宋体" w:cs="宋体"/>
                <w:sz w:val="22"/>
                <w:szCs w:val="22"/>
                <w:lang w:bidi="ar"/>
              </w:rPr>
              <w:t>电池信息</w:t>
            </w:r>
          </w:p>
        </w:tc>
        <w:tc>
          <w:tcPr>
            <w:tcW w:w="1005" w:type="pct"/>
            <w:tcBorders>
              <w:top w:val="single" w:color="000000" w:sz="4" w:space="0"/>
              <w:left w:val="single" w:color="000000" w:sz="4" w:space="0"/>
              <w:bottom w:val="single" w:color="000000" w:sz="4" w:space="0"/>
              <w:right w:val="single" w:color="000000" w:sz="4" w:space="0"/>
            </w:tcBorders>
            <w:vAlign w:val="center"/>
          </w:tcPr>
          <w:p w14:paraId="28AE299C">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7048B126">
            <w:pPr>
              <w:widowControl/>
              <w:jc w:val="left"/>
              <w:textAlignment w:val="center"/>
              <w:rPr>
                <w:rFonts w:hint="eastAsia" w:ascii="宋体" w:hAnsi="宋体" w:cs="宋体"/>
                <w:sz w:val="22"/>
                <w:szCs w:val="22"/>
              </w:rPr>
            </w:pPr>
            <w:r>
              <w:rPr>
                <w:rFonts w:hint="eastAsia" w:ascii="宋体" w:hAnsi="宋体" w:cs="宋体"/>
                <w:sz w:val="22"/>
                <w:szCs w:val="22"/>
                <w:lang w:bidi="ar"/>
              </w:rPr>
              <w:t>可按照电池sn、电池型号、是否启用以及部门进行筛选。</w:t>
            </w:r>
          </w:p>
        </w:tc>
      </w:tr>
      <w:tr w14:paraId="0747962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09B96C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C62B931">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1F14583">
            <w:pPr>
              <w:widowControl/>
              <w:jc w:val="center"/>
              <w:textAlignment w:val="center"/>
              <w:rPr>
                <w:rFonts w:hint="eastAsia" w:ascii="宋体" w:hAnsi="宋体" w:cs="宋体"/>
                <w:sz w:val="22"/>
                <w:szCs w:val="22"/>
              </w:rPr>
            </w:pPr>
            <w:r>
              <w:rPr>
                <w:rFonts w:hint="eastAsia" w:ascii="宋体" w:hAnsi="宋体" w:cs="宋体"/>
                <w:sz w:val="22"/>
                <w:szCs w:val="22"/>
                <w:lang w:bidi="ar"/>
              </w:rPr>
              <w:t>自动接入</w:t>
            </w:r>
          </w:p>
        </w:tc>
        <w:tc>
          <w:tcPr>
            <w:tcW w:w="2661" w:type="pct"/>
            <w:tcBorders>
              <w:top w:val="single" w:color="000000" w:sz="4" w:space="0"/>
              <w:left w:val="single" w:color="000000" w:sz="4" w:space="0"/>
              <w:bottom w:val="single" w:color="000000" w:sz="4" w:space="0"/>
              <w:right w:val="single" w:color="000000" w:sz="4" w:space="0"/>
            </w:tcBorders>
            <w:vAlign w:val="center"/>
          </w:tcPr>
          <w:p w14:paraId="1F2987FD">
            <w:pPr>
              <w:widowControl/>
              <w:jc w:val="left"/>
              <w:textAlignment w:val="center"/>
              <w:rPr>
                <w:rFonts w:hint="eastAsia" w:ascii="宋体" w:hAnsi="宋体" w:cs="宋体"/>
                <w:sz w:val="22"/>
                <w:szCs w:val="22"/>
              </w:rPr>
            </w:pPr>
            <w:r>
              <w:rPr>
                <w:rFonts w:hint="eastAsia" w:ascii="宋体" w:hAnsi="宋体" w:cs="宋体"/>
                <w:sz w:val="22"/>
                <w:szCs w:val="22"/>
                <w:lang w:bidi="ar"/>
              </w:rPr>
              <w:t>机场、单机、polit2。</w:t>
            </w:r>
          </w:p>
        </w:tc>
      </w:tr>
      <w:tr w14:paraId="4A60A07A">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A609BF8">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690DD4F">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FA73E93">
            <w:pPr>
              <w:widowControl/>
              <w:jc w:val="center"/>
              <w:textAlignment w:val="center"/>
              <w:rPr>
                <w:rFonts w:hint="eastAsia" w:ascii="宋体" w:hAnsi="宋体" w:cs="宋体"/>
                <w:sz w:val="22"/>
                <w:szCs w:val="22"/>
              </w:rPr>
            </w:pPr>
            <w:r>
              <w:rPr>
                <w:rFonts w:hint="eastAsia" w:ascii="宋体" w:hAnsi="宋体" w:cs="宋体"/>
                <w:sz w:val="22"/>
                <w:szCs w:val="22"/>
                <w:lang w:bidi="ar"/>
              </w:rPr>
              <w:t>电池提醒</w:t>
            </w:r>
          </w:p>
        </w:tc>
        <w:tc>
          <w:tcPr>
            <w:tcW w:w="2661" w:type="pct"/>
            <w:tcBorders>
              <w:top w:val="single" w:color="000000" w:sz="4" w:space="0"/>
              <w:left w:val="single" w:color="000000" w:sz="4" w:space="0"/>
              <w:bottom w:val="single" w:color="000000" w:sz="4" w:space="0"/>
              <w:right w:val="single" w:color="000000" w:sz="4" w:space="0"/>
            </w:tcBorders>
            <w:vAlign w:val="center"/>
          </w:tcPr>
          <w:p w14:paraId="428117FD">
            <w:pPr>
              <w:widowControl/>
              <w:jc w:val="left"/>
              <w:textAlignment w:val="center"/>
              <w:rPr>
                <w:rFonts w:hint="eastAsia" w:ascii="宋体" w:hAnsi="宋体" w:cs="宋体"/>
                <w:sz w:val="22"/>
                <w:szCs w:val="22"/>
              </w:rPr>
            </w:pPr>
            <w:r>
              <w:rPr>
                <w:rFonts w:hint="eastAsia" w:ascii="宋体" w:hAnsi="宋体" w:cs="宋体"/>
                <w:sz w:val="22"/>
                <w:szCs w:val="22"/>
                <w:lang w:bidi="ar"/>
              </w:rPr>
              <w:t>★闲置和超出充放电次数红色显示预警。（需提供第三方认证机构出具的具有CMA标识的检测报告）</w:t>
            </w:r>
          </w:p>
        </w:tc>
      </w:tr>
      <w:tr w14:paraId="18FAA3A9">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FB818E4">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7E28752F">
            <w:pPr>
              <w:widowControl/>
              <w:jc w:val="center"/>
              <w:textAlignment w:val="center"/>
              <w:rPr>
                <w:rFonts w:hint="eastAsia" w:ascii="宋体" w:hAnsi="宋体" w:cs="宋体"/>
                <w:sz w:val="22"/>
                <w:szCs w:val="22"/>
              </w:rPr>
            </w:pPr>
            <w:r>
              <w:rPr>
                <w:rFonts w:hint="eastAsia" w:ascii="宋体" w:hAnsi="宋体" w:cs="宋体"/>
                <w:sz w:val="22"/>
                <w:szCs w:val="22"/>
                <w:lang w:bidi="ar"/>
              </w:rPr>
              <w:t>接入设备</w:t>
            </w:r>
          </w:p>
        </w:tc>
        <w:tc>
          <w:tcPr>
            <w:tcW w:w="1005" w:type="pct"/>
            <w:tcBorders>
              <w:top w:val="single" w:color="000000" w:sz="4" w:space="0"/>
              <w:left w:val="single" w:color="000000" w:sz="4" w:space="0"/>
              <w:bottom w:val="single" w:color="000000" w:sz="4" w:space="0"/>
              <w:right w:val="single" w:color="000000" w:sz="4" w:space="0"/>
            </w:tcBorders>
            <w:vAlign w:val="center"/>
          </w:tcPr>
          <w:p w14:paraId="39021541">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1B348649">
            <w:pPr>
              <w:widowControl/>
              <w:jc w:val="left"/>
              <w:textAlignment w:val="center"/>
              <w:rPr>
                <w:rFonts w:hint="eastAsia" w:ascii="宋体" w:hAnsi="宋体" w:cs="宋体"/>
                <w:sz w:val="22"/>
                <w:szCs w:val="22"/>
              </w:rPr>
            </w:pPr>
            <w:r>
              <w:rPr>
                <w:rFonts w:hint="eastAsia" w:ascii="宋体" w:hAnsi="宋体" w:cs="宋体"/>
                <w:sz w:val="22"/>
                <w:szCs w:val="22"/>
                <w:lang w:bidi="ar"/>
              </w:rPr>
              <w:t>可按照设备号、设备类型以及部门进行筛选。</w:t>
            </w:r>
          </w:p>
        </w:tc>
      </w:tr>
      <w:tr w14:paraId="0397076C">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042C88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478071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4401203">
            <w:pPr>
              <w:widowControl/>
              <w:jc w:val="center"/>
              <w:textAlignment w:val="center"/>
              <w:rPr>
                <w:rFonts w:hint="eastAsia" w:ascii="宋体" w:hAnsi="宋体" w:cs="宋体"/>
                <w:sz w:val="22"/>
                <w:szCs w:val="22"/>
              </w:rPr>
            </w:pPr>
            <w:r>
              <w:rPr>
                <w:rFonts w:hint="eastAsia" w:ascii="宋体" w:hAnsi="宋体" w:cs="宋体"/>
                <w:sz w:val="22"/>
                <w:szCs w:val="22"/>
                <w:lang w:bidi="ar"/>
              </w:rPr>
              <w:t>类型</w:t>
            </w:r>
          </w:p>
        </w:tc>
        <w:tc>
          <w:tcPr>
            <w:tcW w:w="2661" w:type="pct"/>
            <w:tcBorders>
              <w:top w:val="single" w:color="000000" w:sz="4" w:space="0"/>
              <w:left w:val="single" w:color="000000" w:sz="4" w:space="0"/>
              <w:bottom w:val="single" w:color="000000" w:sz="4" w:space="0"/>
              <w:right w:val="single" w:color="000000" w:sz="4" w:space="0"/>
            </w:tcBorders>
            <w:vAlign w:val="center"/>
          </w:tcPr>
          <w:p w14:paraId="214A3569">
            <w:pPr>
              <w:widowControl/>
              <w:jc w:val="left"/>
              <w:textAlignment w:val="center"/>
              <w:rPr>
                <w:rFonts w:hint="eastAsia" w:ascii="宋体" w:hAnsi="宋体" w:cs="宋体"/>
                <w:sz w:val="22"/>
                <w:szCs w:val="22"/>
              </w:rPr>
            </w:pPr>
            <w:r>
              <w:rPr>
                <w:rFonts w:hint="eastAsia" w:ascii="宋体" w:hAnsi="宋体" w:cs="宋体"/>
                <w:sz w:val="22"/>
                <w:szCs w:val="22"/>
                <w:lang w:bidi="ar"/>
              </w:rPr>
              <w:t>单兵、车载、执法记录仪。</w:t>
            </w:r>
          </w:p>
        </w:tc>
      </w:tr>
      <w:tr w14:paraId="5A2A97C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99EAC3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F99A19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6C6485F">
            <w:pPr>
              <w:widowControl/>
              <w:jc w:val="center"/>
              <w:textAlignment w:val="center"/>
              <w:rPr>
                <w:rFonts w:hint="eastAsia" w:ascii="宋体" w:hAnsi="宋体" w:cs="宋体"/>
                <w:sz w:val="22"/>
                <w:szCs w:val="22"/>
              </w:rPr>
            </w:pPr>
            <w:r>
              <w:rPr>
                <w:rFonts w:hint="eastAsia" w:ascii="宋体" w:hAnsi="宋体" w:cs="宋体"/>
                <w:sz w:val="22"/>
                <w:szCs w:val="22"/>
                <w:lang w:bidi="ar"/>
              </w:rPr>
              <w:t>列表展示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05284898">
            <w:pPr>
              <w:widowControl/>
              <w:jc w:val="left"/>
              <w:textAlignment w:val="center"/>
              <w:rPr>
                <w:rFonts w:hint="eastAsia" w:ascii="宋体" w:hAnsi="宋体" w:cs="宋体"/>
                <w:sz w:val="22"/>
                <w:szCs w:val="22"/>
              </w:rPr>
            </w:pPr>
            <w:r>
              <w:rPr>
                <w:rFonts w:hint="eastAsia" w:ascii="宋体" w:hAnsi="宋体" w:cs="宋体"/>
                <w:sz w:val="22"/>
                <w:szCs w:val="22"/>
                <w:lang w:bidi="ar"/>
              </w:rPr>
              <w:t>列表展示对应设备信息。</w:t>
            </w:r>
          </w:p>
        </w:tc>
      </w:tr>
      <w:tr w14:paraId="5B70D991">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AEE5AB2">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5A0C19F7">
            <w:pPr>
              <w:widowControl/>
              <w:jc w:val="center"/>
              <w:textAlignment w:val="center"/>
              <w:rPr>
                <w:rFonts w:hint="eastAsia" w:ascii="宋体" w:hAnsi="宋体" w:cs="宋体"/>
                <w:sz w:val="22"/>
                <w:szCs w:val="22"/>
              </w:rPr>
            </w:pPr>
            <w:r>
              <w:rPr>
                <w:rFonts w:hint="eastAsia" w:ascii="宋体" w:hAnsi="宋体" w:cs="宋体"/>
                <w:sz w:val="22"/>
                <w:szCs w:val="22"/>
                <w:lang w:bidi="ar"/>
              </w:rPr>
              <w:t>挂载设备</w:t>
            </w:r>
          </w:p>
        </w:tc>
        <w:tc>
          <w:tcPr>
            <w:tcW w:w="1005" w:type="pct"/>
            <w:tcBorders>
              <w:top w:val="single" w:color="000000" w:sz="4" w:space="0"/>
              <w:left w:val="single" w:color="000000" w:sz="4" w:space="0"/>
              <w:bottom w:val="single" w:color="000000" w:sz="4" w:space="0"/>
              <w:right w:val="single" w:color="000000" w:sz="4" w:space="0"/>
            </w:tcBorders>
            <w:vAlign w:val="center"/>
          </w:tcPr>
          <w:p w14:paraId="34FEB52F">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79914656">
            <w:pPr>
              <w:widowControl/>
              <w:jc w:val="left"/>
              <w:textAlignment w:val="center"/>
              <w:rPr>
                <w:rFonts w:hint="eastAsia" w:ascii="宋体" w:hAnsi="宋体" w:cs="宋体"/>
                <w:sz w:val="22"/>
                <w:szCs w:val="22"/>
              </w:rPr>
            </w:pPr>
            <w:r>
              <w:rPr>
                <w:rFonts w:hint="eastAsia" w:ascii="宋体" w:hAnsi="宋体" w:cs="宋体"/>
                <w:sz w:val="22"/>
                <w:szCs w:val="22"/>
                <w:lang w:bidi="ar"/>
              </w:rPr>
              <w:t>可按照设备号、保管人、设备类型、设备型号以及部门进行筛选。</w:t>
            </w:r>
          </w:p>
        </w:tc>
      </w:tr>
      <w:tr w14:paraId="5B7F6E65">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8296B1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FCD2045">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DF2FE18">
            <w:pPr>
              <w:widowControl/>
              <w:jc w:val="center"/>
              <w:textAlignment w:val="center"/>
              <w:rPr>
                <w:rFonts w:hint="eastAsia" w:ascii="宋体" w:hAnsi="宋体" w:cs="宋体"/>
                <w:sz w:val="22"/>
                <w:szCs w:val="22"/>
              </w:rPr>
            </w:pPr>
            <w:r>
              <w:rPr>
                <w:rFonts w:hint="eastAsia" w:ascii="宋体" w:hAnsi="宋体" w:cs="宋体"/>
                <w:sz w:val="22"/>
                <w:szCs w:val="22"/>
                <w:lang w:bidi="ar"/>
              </w:rPr>
              <w:t>自动接入</w:t>
            </w:r>
          </w:p>
        </w:tc>
        <w:tc>
          <w:tcPr>
            <w:tcW w:w="2661" w:type="pct"/>
            <w:tcBorders>
              <w:top w:val="single" w:color="000000" w:sz="4" w:space="0"/>
              <w:left w:val="single" w:color="000000" w:sz="4" w:space="0"/>
              <w:bottom w:val="single" w:color="000000" w:sz="4" w:space="0"/>
              <w:right w:val="single" w:color="000000" w:sz="4" w:space="0"/>
            </w:tcBorders>
            <w:vAlign w:val="center"/>
          </w:tcPr>
          <w:p w14:paraId="7F5B4828">
            <w:pPr>
              <w:widowControl/>
              <w:jc w:val="left"/>
              <w:textAlignment w:val="center"/>
              <w:rPr>
                <w:rFonts w:hint="eastAsia" w:ascii="宋体" w:hAnsi="宋体" w:cs="宋体"/>
                <w:sz w:val="22"/>
                <w:szCs w:val="22"/>
              </w:rPr>
            </w:pPr>
            <w:r>
              <w:rPr>
                <w:rFonts w:hint="eastAsia" w:ascii="宋体" w:hAnsi="宋体" w:cs="宋体"/>
                <w:sz w:val="22"/>
                <w:szCs w:val="22"/>
                <w:lang w:bidi="ar"/>
              </w:rPr>
              <w:t>机场、单机、polit2。</w:t>
            </w:r>
          </w:p>
        </w:tc>
      </w:tr>
      <w:tr w14:paraId="7C6B54D8">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FD554A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F58DCE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1EF25F97">
            <w:pPr>
              <w:widowControl/>
              <w:jc w:val="center"/>
              <w:textAlignment w:val="center"/>
              <w:rPr>
                <w:rFonts w:hint="eastAsia" w:ascii="宋体" w:hAnsi="宋体" w:cs="宋体"/>
                <w:sz w:val="22"/>
                <w:szCs w:val="22"/>
              </w:rPr>
            </w:pPr>
            <w:r>
              <w:rPr>
                <w:rFonts w:hint="eastAsia" w:ascii="宋体" w:hAnsi="宋体" w:cs="宋体"/>
                <w:sz w:val="22"/>
                <w:szCs w:val="22"/>
                <w:lang w:bidi="ar"/>
              </w:rPr>
              <w:t>列表展示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12A59681">
            <w:pPr>
              <w:widowControl/>
              <w:jc w:val="left"/>
              <w:textAlignment w:val="center"/>
              <w:rPr>
                <w:rFonts w:hint="eastAsia" w:ascii="宋体" w:hAnsi="宋体" w:cs="宋体"/>
                <w:sz w:val="22"/>
                <w:szCs w:val="22"/>
              </w:rPr>
            </w:pPr>
            <w:r>
              <w:rPr>
                <w:rFonts w:hint="eastAsia" w:ascii="宋体" w:hAnsi="宋体" w:cs="宋体"/>
                <w:sz w:val="22"/>
                <w:szCs w:val="22"/>
                <w:lang w:bidi="ar"/>
              </w:rPr>
              <w:t>列表展示对应挂载信息。</w:t>
            </w:r>
          </w:p>
        </w:tc>
      </w:tr>
      <w:tr w14:paraId="2FD9A105">
        <w:tblPrEx>
          <w:tblCellMar>
            <w:top w:w="0" w:type="dxa"/>
            <w:left w:w="108" w:type="dxa"/>
            <w:bottom w:w="0" w:type="dxa"/>
            <w:right w:w="108" w:type="dxa"/>
          </w:tblCellMar>
        </w:tblPrEx>
        <w:trPr>
          <w:trHeight w:val="300"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44FF4CD8">
            <w:pPr>
              <w:widowControl/>
              <w:jc w:val="center"/>
              <w:textAlignment w:val="center"/>
              <w:rPr>
                <w:rFonts w:hint="eastAsia" w:ascii="宋体" w:hAnsi="宋体" w:cs="宋体"/>
                <w:sz w:val="22"/>
                <w:szCs w:val="22"/>
              </w:rPr>
            </w:pPr>
            <w:r>
              <w:rPr>
                <w:rFonts w:hint="eastAsia" w:ascii="宋体" w:hAnsi="宋体" w:cs="宋体"/>
                <w:sz w:val="22"/>
                <w:szCs w:val="22"/>
                <w:lang w:bidi="ar"/>
              </w:rPr>
              <w:t>基础管理</w:t>
            </w: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77D4B5C3">
            <w:pPr>
              <w:widowControl/>
              <w:jc w:val="center"/>
              <w:textAlignment w:val="center"/>
              <w:rPr>
                <w:rFonts w:hint="eastAsia" w:ascii="宋体" w:hAnsi="宋体" w:cs="宋体"/>
                <w:sz w:val="22"/>
                <w:szCs w:val="22"/>
              </w:rPr>
            </w:pPr>
            <w:r>
              <w:rPr>
                <w:rFonts w:hint="eastAsia" w:ascii="宋体" w:hAnsi="宋体" w:cs="宋体"/>
                <w:sz w:val="22"/>
                <w:szCs w:val="22"/>
                <w:lang w:bidi="ar"/>
              </w:rPr>
              <w:t>型号管理</w:t>
            </w: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228149D5">
            <w:pPr>
              <w:widowControl/>
              <w:jc w:val="center"/>
              <w:textAlignment w:val="center"/>
              <w:rPr>
                <w:rFonts w:hint="eastAsia" w:ascii="宋体" w:hAnsi="宋体" w:cs="宋体"/>
                <w:sz w:val="22"/>
                <w:szCs w:val="22"/>
              </w:rPr>
            </w:pPr>
            <w:r>
              <w:rPr>
                <w:rFonts w:hint="eastAsia" w:ascii="宋体" w:hAnsi="宋体" w:cs="宋体"/>
                <w:sz w:val="22"/>
                <w:szCs w:val="22"/>
                <w:lang w:bidi="ar"/>
              </w:rPr>
              <w:t>无人机型号</w:t>
            </w:r>
          </w:p>
        </w:tc>
        <w:tc>
          <w:tcPr>
            <w:tcW w:w="2661" w:type="pct"/>
            <w:tcBorders>
              <w:top w:val="single" w:color="000000" w:sz="4" w:space="0"/>
              <w:left w:val="single" w:color="000000" w:sz="4" w:space="0"/>
              <w:bottom w:val="single" w:color="000000" w:sz="4" w:space="0"/>
              <w:right w:val="single" w:color="000000" w:sz="4" w:space="0"/>
            </w:tcBorders>
            <w:vAlign w:val="center"/>
          </w:tcPr>
          <w:p w14:paraId="28F542BE">
            <w:pPr>
              <w:widowControl/>
              <w:jc w:val="left"/>
              <w:textAlignment w:val="center"/>
              <w:rPr>
                <w:rFonts w:hint="eastAsia" w:ascii="宋体" w:hAnsi="宋体" w:cs="宋体"/>
                <w:sz w:val="22"/>
                <w:szCs w:val="22"/>
              </w:rPr>
            </w:pPr>
            <w:r>
              <w:rPr>
                <w:rFonts w:hint="eastAsia" w:ascii="宋体" w:hAnsi="宋体" w:cs="宋体"/>
                <w:sz w:val="22"/>
                <w:szCs w:val="22"/>
                <w:lang w:bidi="ar"/>
              </w:rPr>
              <w:t>可根据名称、无人机品牌、无人机类型进行搜索。</w:t>
            </w:r>
          </w:p>
        </w:tc>
      </w:tr>
      <w:tr w14:paraId="72976BA3">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E54A8A8">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4E2496A">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2AF14D72">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378C9A12">
            <w:pPr>
              <w:widowControl/>
              <w:jc w:val="left"/>
              <w:textAlignment w:val="center"/>
              <w:rPr>
                <w:rFonts w:hint="eastAsia" w:ascii="宋体" w:hAnsi="宋体" w:cs="宋体"/>
                <w:sz w:val="22"/>
                <w:szCs w:val="22"/>
              </w:rPr>
            </w:pPr>
            <w:r>
              <w:rPr>
                <w:rFonts w:hint="eastAsia" w:ascii="宋体" w:hAnsi="宋体" w:cs="宋体"/>
                <w:sz w:val="22"/>
                <w:szCs w:val="22"/>
                <w:lang w:bidi="ar"/>
              </w:rPr>
              <w:t>增删改。</w:t>
            </w:r>
          </w:p>
        </w:tc>
      </w:tr>
      <w:tr w14:paraId="5B27747E">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43E6D6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6C919B5">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02F73AB6">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1F8FDF5D">
            <w:pPr>
              <w:widowControl/>
              <w:jc w:val="left"/>
              <w:textAlignment w:val="center"/>
              <w:rPr>
                <w:rFonts w:hint="eastAsia" w:ascii="宋体" w:hAnsi="宋体" w:cs="宋体"/>
                <w:sz w:val="22"/>
                <w:szCs w:val="22"/>
              </w:rPr>
            </w:pPr>
            <w:r>
              <w:rPr>
                <w:rFonts w:hint="eastAsia" w:ascii="宋体" w:hAnsi="宋体" w:cs="宋体"/>
                <w:sz w:val="22"/>
                <w:szCs w:val="22"/>
                <w:lang w:bidi="ar"/>
              </w:rPr>
              <w:t>展示无人机相关信息，包括：类型、厂家、名称、编码、重量。</w:t>
            </w:r>
          </w:p>
        </w:tc>
      </w:tr>
      <w:tr w14:paraId="617BD3BF">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1FD6DF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62974D0">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002436E1">
            <w:pPr>
              <w:widowControl/>
              <w:jc w:val="center"/>
              <w:textAlignment w:val="center"/>
              <w:rPr>
                <w:rFonts w:hint="eastAsia" w:ascii="宋体" w:hAnsi="宋体" w:cs="宋体"/>
                <w:sz w:val="22"/>
                <w:szCs w:val="22"/>
              </w:rPr>
            </w:pPr>
            <w:r>
              <w:rPr>
                <w:rFonts w:hint="eastAsia" w:ascii="宋体" w:hAnsi="宋体" w:cs="宋体"/>
                <w:sz w:val="22"/>
                <w:szCs w:val="22"/>
                <w:lang w:bidi="ar"/>
              </w:rPr>
              <w:t>机场型号</w:t>
            </w:r>
          </w:p>
        </w:tc>
        <w:tc>
          <w:tcPr>
            <w:tcW w:w="2661" w:type="pct"/>
            <w:tcBorders>
              <w:top w:val="single" w:color="000000" w:sz="4" w:space="0"/>
              <w:left w:val="single" w:color="000000" w:sz="4" w:space="0"/>
              <w:bottom w:val="single" w:color="000000" w:sz="4" w:space="0"/>
              <w:right w:val="single" w:color="000000" w:sz="4" w:space="0"/>
            </w:tcBorders>
            <w:vAlign w:val="center"/>
          </w:tcPr>
          <w:p w14:paraId="4A793F38">
            <w:pPr>
              <w:widowControl/>
              <w:jc w:val="left"/>
              <w:textAlignment w:val="center"/>
              <w:rPr>
                <w:rFonts w:hint="eastAsia" w:ascii="宋体" w:hAnsi="宋体" w:cs="宋体"/>
                <w:sz w:val="22"/>
                <w:szCs w:val="22"/>
              </w:rPr>
            </w:pPr>
            <w:r>
              <w:rPr>
                <w:rFonts w:hint="eastAsia" w:ascii="宋体" w:hAnsi="宋体" w:cs="宋体"/>
                <w:sz w:val="22"/>
                <w:szCs w:val="22"/>
                <w:lang w:bidi="ar"/>
              </w:rPr>
              <w:t>可根据名称、编码进行搜索。</w:t>
            </w:r>
          </w:p>
        </w:tc>
      </w:tr>
      <w:tr w14:paraId="58804D15">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9103EA1">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931AF81">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6D2B40C2">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0A6AF854">
            <w:pPr>
              <w:widowControl/>
              <w:jc w:val="left"/>
              <w:textAlignment w:val="center"/>
              <w:rPr>
                <w:rFonts w:hint="eastAsia" w:ascii="宋体" w:hAnsi="宋体" w:cs="宋体"/>
                <w:sz w:val="22"/>
                <w:szCs w:val="22"/>
              </w:rPr>
            </w:pPr>
            <w:r>
              <w:rPr>
                <w:rFonts w:hint="eastAsia" w:ascii="宋体" w:hAnsi="宋体" w:cs="宋体"/>
                <w:sz w:val="22"/>
                <w:szCs w:val="22"/>
                <w:lang w:bidi="ar"/>
              </w:rPr>
              <w:t>增删改。</w:t>
            </w:r>
          </w:p>
        </w:tc>
      </w:tr>
      <w:tr w14:paraId="203C284F">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163E9FD">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5E240BE">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18F62557">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1F01F7AC">
            <w:pPr>
              <w:widowControl/>
              <w:jc w:val="left"/>
              <w:textAlignment w:val="center"/>
              <w:rPr>
                <w:rFonts w:hint="eastAsia" w:ascii="宋体" w:hAnsi="宋体" w:cs="宋体"/>
                <w:sz w:val="22"/>
                <w:szCs w:val="22"/>
              </w:rPr>
            </w:pPr>
            <w:r>
              <w:rPr>
                <w:rFonts w:hint="eastAsia" w:ascii="宋体" w:hAnsi="宋体" w:cs="宋体"/>
                <w:sz w:val="22"/>
                <w:szCs w:val="22"/>
                <w:lang w:bidi="ar"/>
              </w:rPr>
              <w:t>展示机场相关信息，包括：名称、编码、品牌、规格、重量、电压。</w:t>
            </w:r>
          </w:p>
        </w:tc>
      </w:tr>
      <w:tr w14:paraId="1DCE92F5">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89E138B">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8329AE4">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773C5DA8">
            <w:pPr>
              <w:widowControl/>
              <w:jc w:val="center"/>
              <w:textAlignment w:val="center"/>
              <w:rPr>
                <w:rFonts w:hint="eastAsia" w:ascii="宋体" w:hAnsi="宋体" w:cs="宋体"/>
                <w:sz w:val="22"/>
                <w:szCs w:val="22"/>
              </w:rPr>
            </w:pPr>
            <w:r>
              <w:rPr>
                <w:rFonts w:hint="eastAsia" w:ascii="宋体" w:hAnsi="宋体" w:cs="宋体"/>
                <w:sz w:val="22"/>
                <w:szCs w:val="22"/>
                <w:lang w:bidi="ar"/>
              </w:rPr>
              <w:t>挂载型号</w:t>
            </w:r>
          </w:p>
        </w:tc>
        <w:tc>
          <w:tcPr>
            <w:tcW w:w="2661" w:type="pct"/>
            <w:tcBorders>
              <w:top w:val="single" w:color="000000" w:sz="4" w:space="0"/>
              <w:left w:val="single" w:color="000000" w:sz="4" w:space="0"/>
              <w:bottom w:val="single" w:color="000000" w:sz="4" w:space="0"/>
              <w:right w:val="single" w:color="000000" w:sz="4" w:space="0"/>
            </w:tcBorders>
            <w:vAlign w:val="center"/>
          </w:tcPr>
          <w:p w14:paraId="2F4E2A94">
            <w:pPr>
              <w:widowControl/>
              <w:jc w:val="left"/>
              <w:textAlignment w:val="center"/>
              <w:rPr>
                <w:rFonts w:hint="eastAsia" w:ascii="宋体" w:hAnsi="宋体" w:cs="宋体"/>
                <w:sz w:val="22"/>
                <w:szCs w:val="22"/>
              </w:rPr>
            </w:pPr>
            <w:r>
              <w:rPr>
                <w:rFonts w:hint="eastAsia" w:ascii="宋体" w:hAnsi="宋体" w:cs="宋体"/>
                <w:sz w:val="22"/>
                <w:szCs w:val="22"/>
                <w:lang w:bidi="ar"/>
              </w:rPr>
              <w:t>可根据名称、编号、厂家、类型进行搜索。</w:t>
            </w:r>
          </w:p>
        </w:tc>
      </w:tr>
      <w:tr w14:paraId="494136C7">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F952FD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FF81CB6">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506B2A3D">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28640D50">
            <w:pPr>
              <w:widowControl/>
              <w:jc w:val="left"/>
              <w:textAlignment w:val="center"/>
              <w:rPr>
                <w:rFonts w:hint="eastAsia" w:ascii="宋体" w:hAnsi="宋体" w:cs="宋体"/>
                <w:sz w:val="22"/>
                <w:szCs w:val="22"/>
              </w:rPr>
            </w:pPr>
            <w:r>
              <w:rPr>
                <w:rFonts w:hint="eastAsia" w:ascii="宋体" w:hAnsi="宋体" w:cs="宋体"/>
                <w:sz w:val="22"/>
                <w:szCs w:val="22"/>
                <w:lang w:bidi="ar"/>
              </w:rPr>
              <w:t>增删改。</w:t>
            </w:r>
          </w:p>
        </w:tc>
      </w:tr>
      <w:tr w14:paraId="77A88658">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D87ABB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3230A58">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10B1FE92">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6EA2DA7A">
            <w:pPr>
              <w:widowControl/>
              <w:jc w:val="left"/>
              <w:textAlignment w:val="center"/>
              <w:rPr>
                <w:rFonts w:hint="eastAsia" w:ascii="宋体" w:hAnsi="宋体" w:cs="宋体"/>
                <w:sz w:val="22"/>
                <w:szCs w:val="22"/>
              </w:rPr>
            </w:pPr>
            <w:r>
              <w:rPr>
                <w:rFonts w:hint="eastAsia" w:ascii="宋体" w:hAnsi="宋体" w:cs="宋体"/>
                <w:sz w:val="22"/>
                <w:szCs w:val="22"/>
                <w:lang w:bidi="ar"/>
              </w:rPr>
              <w:t>展示挂载相关信息，包括：型号名称、编码、厂家。</w:t>
            </w:r>
          </w:p>
        </w:tc>
      </w:tr>
      <w:tr w14:paraId="08791C0C">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6883CE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C2AD92D">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1E9DE288">
            <w:pPr>
              <w:widowControl/>
              <w:jc w:val="center"/>
              <w:textAlignment w:val="center"/>
              <w:rPr>
                <w:rFonts w:hint="eastAsia" w:ascii="宋体" w:hAnsi="宋体" w:cs="宋体"/>
                <w:sz w:val="22"/>
                <w:szCs w:val="22"/>
              </w:rPr>
            </w:pPr>
            <w:r>
              <w:rPr>
                <w:rFonts w:hint="eastAsia" w:ascii="宋体" w:hAnsi="宋体" w:cs="宋体"/>
                <w:sz w:val="22"/>
                <w:szCs w:val="22"/>
                <w:lang w:bidi="ar"/>
              </w:rPr>
              <w:t>电池型号</w:t>
            </w:r>
          </w:p>
        </w:tc>
        <w:tc>
          <w:tcPr>
            <w:tcW w:w="2661" w:type="pct"/>
            <w:tcBorders>
              <w:top w:val="single" w:color="000000" w:sz="4" w:space="0"/>
              <w:left w:val="single" w:color="000000" w:sz="4" w:space="0"/>
              <w:bottom w:val="single" w:color="000000" w:sz="4" w:space="0"/>
              <w:right w:val="single" w:color="000000" w:sz="4" w:space="0"/>
            </w:tcBorders>
            <w:vAlign w:val="center"/>
          </w:tcPr>
          <w:p w14:paraId="4F374333">
            <w:pPr>
              <w:widowControl/>
              <w:jc w:val="left"/>
              <w:textAlignment w:val="center"/>
              <w:rPr>
                <w:rFonts w:hint="eastAsia" w:ascii="宋体" w:hAnsi="宋体" w:cs="宋体"/>
                <w:sz w:val="22"/>
                <w:szCs w:val="22"/>
              </w:rPr>
            </w:pPr>
            <w:r>
              <w:rPr>
                <w:rFonts w:hint="eastAsia" w:ascii="宋体" w:hAnsi="宋体" w:cs="宋体"/>
                <w:sz w:val="22"/>
                <w:szCs w:val="22"/>
                <w:lang w:bidi="ar"/>
              </w:rPr>
              <w:t>可根据名称、无人机品牌进行搜索。</w:t>
            </w:r>
          </w:p>
        </w:tc>
      </w:tr>
      <w:tr w14:paraId="46867B7E">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A02A48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60EDA0E">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4932C53E">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1CAB7AC7">
            <w:pPr>
              <w:widowControl/>
              <w:jc w:val="left"/>
              <w:textAlignment w:val="center"/>
              <w:rPr>
                <w:rFonts w:hint="eastAsia" w:ascii="宋体" w:hAnsi="宋体" w:cs="宋体"/>
                <w:sz w:val="22"/>
                <w:szCs w:val="22"/>
              </w:rPr>
            </w:pPr>
            <w:r>
              <w:rPr>
                <w:rFonts w:hint="eastAsia" w:ascii="宋体" w:hAnsi="宋体" w:cs="宋体"/>
                <w:sz w:val="22"/>
                <w:szCs w:val="22"/>
                <w:lang w:bidi="ar"/>
              </w:rPr>
              <w:t>增删改。</w:t>
            </w:r>
          </w:p>
        </w:tc>
      </w:tr>
      <w:tr w14:paraId="64C83086">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BC56F1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38740D0">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487739F1">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366DB6B9">
            <w:pPr>
              <w:widowControl/>
              <w:jc w:val="left"/>
              <w:textAlignment w:val="center"/>
              <w:rPr>
                <w:rFonts w:hint="eastAsia" w:ascii="宋体" w:hAnsi="宋体" w:cs="宋体"/>
                <w:sz w:val="22"/>
                <w:szCs w:val="22"/>
              </w:rPr>
            </w:pPr>
            <w:r>
              <w:rPr>
                <w:rFonts w:hint="eastAsia" w:ascii="宋体" w:hAnsi="宋体" w:cs="宋体"/>
                <w:sz w:val="22"/>
                <w:szCs w:val="22"/>
                <w:lang w:bidi="ar"/>
              </w:rPr>
              <w:t>展示电池相关信息，包括：名称、无人机品牌、机型代码、容量、电压、能量、重量。</w:t>
            </w:r>
          </w:p>
        </w:tc>
      </w:tr>
      <w:tr w14:paraId="37C79F67">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017CFF7">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744868FA">
            <w:pPr>
              <w:widowControl/>
              <w:jc w:val="center"/>
              <w:textAlignment w:val="center"/>
              <w:rPr>
                <w:rFonts w:hint="eastAsia" w:ascii="宋体" w:hAnsi="宋体" w:cs="宋体"/>
                <w:sz w:val="22"/>
                <w:szCs w:val="22"/>
              </w:rPr>
            </w:pPr>
            <w:r>
              <w:rPr>
                <w:rFonts w:hint="eastAsia" w:ascii="宋体" w:hAnsi="宋体" w:cs="宋体"/>
                <w:sz w:val="22"/>
                <w:szCs w:val="22"/>
                <w:lang w:bidi="ar"/>
              </w:rPr>
              <w:t>品牌管理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5A348E83">
            <w:pPr>
              <w:widowControl/>
              <w:jc w:val="center"/>
              <w:textAlignment w:val="center"/>
              <w:rPr>
                <w:rFonts w:hint="eastAsia" w:ascii="宋体" w:hAnsi="宋体" w:cs="宋体"/>
                <w:sz w:val="22"/>
                <w:szCs w:val="22"/>
              </w:rPr>
            </w:pPr>
            <w:r>
              <w:rPr>
                <w:rFonts w:hint="eastAsia" w:ascii="宋体" w:hAnsi="宋体" w:cs="宋体"/>
                <w:sz w:val="22"/>
                <w:szCs w:val="22"/>
                <w:lang w:bidi="ar"/>
              </w:rPr>
              <w:t>无人机品牌</w:t>
            </w:r>
          </w:p>
        </w:tc>
        <w:tc>
          <w:tcPr>
            <w:tcW w:w="2661" w:type="pct"/>
            <w:tcBorders>
              <w:top w:val="single" w:color="000000" w:sz="4" w:space="0"/>
              <w:left w:val="single" w:color="000000" w:sz="4" w:space="0"/>
              <w:bottom w:val="single" w:color="000000" w:sz="4" w:space="0"/>
              <w:right w:val="single" w:color="000000" w:sz="4" w:space="0"/>
            </w:tcBorders>
            <w:vAlign w:val="center"/>
          </w:tcPr>
          <w:p w14:paraId="5B15A743">
            <w:pPr>
              <w:widowControl/>
              <w:jc w:val="left"/>
              <w:textAlignment w:val="center"/>
              <w:rPr>
                <w:rFonts w:hint="eastAsia" w:ascii="宋体" w:hAnsi="宋体" w:cs="宋体"/>
                <w:sz w:val="22"/>
                <w:szCs w:val="22"/>
              </w:rPr>
            </w:pPr>
            <w:r>
              <w:rPr>
                <w:rFonts w:hint="eastAsia" w:ascii="宋体" w:hAnsi="宋体" w:cs="宋体"/>
                <w:sz w:val="22"/>
                <w:szCs w:val="22"/>
                <w:lang w:bidi="ar"/>
              </w:rPr>
              <w:t>可根据品牌名称筛选，列表展示品牌名称、备注，可进行增删改。</w:t>
            </w:r>
          </w:p>
        </w:tc>
      </w:tr>
      <w:tr w14:paraId="798A3FBD">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B3F2E4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4371BFB">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8337C8A">
            <w:pPr>
              <w:widowControl/>
              <w:jc w:val="center"/>
              <w:textAlignment w:val="center"/>
              <w:rPr>
                <w:rFonts w:hint="eastAsia" w:ascii="宋体" w:hAnsi="宋体" w:cs="宋体"/>
                <w:sz w:val="22"/>
                <w:szCs w:val="22"/>
              </w:rPr>
            </w:pPr>
            <w:r>
              <w:rPr>
                <w:rFonts w:hint="eastAsia" w:ascii="宋体" w:hAnsi="宋体" w:cs="宋体"/>
                <w:sz w:val="22"/>
                <w:szCs w:val="22"/>
                <w:lang w:bidi="ar"/>
              </w:rPr>
              <w:t>机场品牌</w:t>
            </w:r>
          </w:p>
        </w:tc>
        <w:tc>
          <w:tcPr>
            <w:tcW w:w="2661" w:type="pct"/>
            <w:tcBorders>
              <w:top w:val="single" w:color="000000" w:sz="4" w:space="0"/>
              <w:left w:val="single" w:color="000000" w:sz="4" w:space="0"/>
              <w:bottom w:val="single" w:color="000000" w:sz="4" w:space="0"/>
              <w:right w:val="single" w:color="000000" w:sz="4" w:space="0"/>
            </w:tcBorders>
            <w:vAlign w:val="center"/>
          </w:tcPr>
          <w:p w14:paraId="4091C50E">
            <w:pPr>
              <w:widowControl/>
              <w:jc w:val="left"/>
              <w:textAlignment w:val="center"/>
              <w:rPr>
                <w:rFonts w:hint="eastAsia" w:ascii="宋体" w:hAnsi="宋体" w:cs="宋体"/>
                <w:sz w:val="22"/>
                <w:szCs w:val="22"/>
              </w:rPr>
            </w:pPr>
            <w:r>
              <w:rPr>
                <w:rFonts w:hint="eastAsia" w:ascii="宋体" w:hAnsi="宋体" w:cs="宋体"/>
                <w:sz w:val="22"/>
                <w:szCs w:val="22"/>
                <w:lang w:bidi="ar"/>
              </w:rPr>
              <w:t>可根据品牌名称筛选，列表展示品牌名称、备注，可进行增删改。</w:t>
            </w:r>
          </w:p>
        </w:tc>
      </w:tr>
      <w:tr w14:paraId="06D8A936">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D19988F">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46BEDF92">
            <w:pPr>
              <w:widowControl/>
              <w:jc w:val="center"/>
              <w:textAlignment w:val="center"/>
              <w:rPr>
                <w:rFonts w:hint="eastAsia" w:ascii="宋体" w:hAnsi="宋体" w:cs="宋体"/>
                <w:sz w:val="22"/>
                <w:szCs w:val="22"/>
              </w:rPr>
            </w:pPr>
            <w:r>
              <w:rPr>
                <w:rFonts w:hint="eastAsia" w:ascii="宋体" w:hAnsi="宋体" w:cs="宋体"/>
                <w:sz w:val="22"/>
                <w:szCs w:val="22"/>
                <w:lang w:bidi="ar"/>
              </w:rPr>
              <w:t>类型管理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416CB47E">
            <w:pPr>
              <w:widowControl/>
              <w:jc w:val="center"/>
              <w:textAlignment w:val="center"/>
              <w:rPr>
                <w:rFonts w:hint="eastAsia" w:ascii="宋体" w:hAnsi="宋体" w:cs="宋体"/>
                <w:sz w:val="22"/>
                <w:szCs w:val="22"/>
              </w:rPr>
            </w:pPr>
            <w:r>
              <w:rPr>
                <w:rFonts w:hint="eastAsia" w:ascii="宋体" w:hAnsi="宋体" w:cs="宋体"/>
                <w:sz w:val="22"/>
                <w:szCs w:val="22"/>
                <w:lang w:bidi="ar"/>
              </w:rPr>
              <w:t>无人机类型</w:t>
            </w:r>
          </w:p>
        </w:tc>
        <w:tc>
          <w:tcPr>
            <w:tcW w:w="2661" w:type="pct"/>
            <w:tcBorders>
              <w:top w:val="single" w:color="000000" w:sz="4" w:space="0"/>
              <w:left w:val="single" w:color="000000" w:sz="4" w:space="0"/>
              <w:bottom w:val="single" w:color="000000" w:sz="4" w:space="0"/>
              <w:right w:val="single" w:color="000000" w:sz="4" w:space="0"/>
            </w:tcBorders>
            <w:vAlign w:val="center"/>
          </w:tcPr>
          <w:p w14:paraId="2685BE01">
            <w:pPr>
              <w:widowControl/>
              <w:jc w:val="left"/>
              <w:textAlignment w:val="center"/>
              <w:rPr>
                <w:rFonts w:hint="eastAsia" w:ascii="宋体" w:hAnsi="宋体" w:cs="宋体"/>
                <w:sz w:val="22"/>
                <w:szCs w:val="22"/>
              </w:rPr>
            </w:pPr>
            <w:r>
              <w:rPr>
                <w:rFonts w:hint="eastAsia" w:ascii="宋体" w:hAnsi="宋体" w:cs="宋体"/>
                <w:sz w:val="22"/>
                <w:szCs w:val="22"/>
                <w:lang w:bidi="ar"/>
              </w:rPr>
              <w:t>可根据类型名称查询，列表展示类型名称、备注，可进行增删改。</w:t>
            </w:r>
          </w:p>
        </w:tc>
      </w:tr>
      <w:tr w14:paraId="5AC230B5">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BD21B6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71AB77D">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D298905">
            <w:pPr>
              <w:widowControl/>
              <w:jc w:val="center"/>
              <w:textAlignment w:val="center"/>
              <w:rPr>
                <w:rFonts w:hint="eastAsia" w:ascii="宋体" w:hAnsi="宋体" w:cs="宋体"/>
                <w:sz w:val="22"/>
                <w:szCs w:val="22"/>
              </w:rPr>
            </w:pPr>
            <w:r>
              <w:rPr>
                <w:rFonts w:hint="eastAsia" w:ascii="宋体" w:hAnsi="宋体" w:cs="宋体"/>
                <w:sz w:val="22"/>
                <w:szCs w:val="22"/>
                <w:lang w:bidi="ar"/>
              </w:rPr>
              <w:t>挂载类型</w:t>
            </w:r>
          </w:p>
        </w:tc>
        <w:tc>
          <w:tcPr>
            <w:tcW w:w="2661" w:type="pct"/>
            <w:tcBorders>
              <w:top w:val="single" w:color="000000" w:sz="4" w:space="0"/>
              <w:left w:val="single" w:color="000000" w:sz="4" w:space="0"/>
              <w:bottom w:val="single" w:color="000000" w:sz="4" w:space="0"/>
              <w:right w:val="single" w:color="000000" w:sz="4" w:space="0"/>
            </w:tcBorders>
            <w:vAlign w:val="center"/>
          </w:tcPr>
          <w:p w14:paraId="7486E19C">
            <w:pPr>
              <w:widowControl/>
              <w:jc w:val="left"/>
              <w:textAlignment w:val="center"/>
              <w:rPr>
                <w:rFonts w:hint="eastAsia" w:ascii="宋体" w:hAnsi="宋体" w:cs="宋体"/>
                <w:sz w:val="22"/>
                <w:szCs w:val="22"/>
              </w:rPr>
            </w:pPr>
            <w:r>
              <w:rPr>
                <w:rFonts w:hint="eastAsia" w:ascii="宋体" w:hAnsi="宋体" w:cs="宋体"/>
                <w:sz w:val="22"/>
                <w:szCs w:val="22"/>
                <w:lang w:bidi="ar"/>
              </w:rPr>
              <w:t>可根据类型名称查询，列表展示类型名称、类型编号、备注，可进行增删改。</w:t>
            </w:r>
          </w:p>
        </w:tc>
      </w:tr>
      <w:tr w14:paraId="22F2E042">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DCF2E2B">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3B778070">
            <w:pPr>
              <w:widowControl/>
              <w:jc w:val="center"/>
              <w:textAlignment w:val="center"/>
              <w:rPr>
                <w:rFonts w:hint="eastAsia" w:ascii="宋体" w:hAnsi="宋体" w:cs="宋体"/>
                <w:sz w:val="22"/>
                <w:szCs w:val="22"/>
              </w:rPr>
            </w:pPr>
            <w:r>
              <w:rPr>
                <w:rFonts w:hint="eastAsia" w:ascii="宋体" w:hAnsi="宋体" w:cs="宋体"/>
                <w:sz w:val="22"/>
                <w:szCs w:val="22"/>
                <w:lang w:bidi="ar"/>
              </w:rPr>
              <w:t>固件管理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160FBBC6">
            <w:pPr>
              <w:widowControl/>
              <w:jc w:val="center"/>
              <w:textAlignment w:val="center"/>
              <w:rPr>
                <w:rFonts w:hint="eastAsia" w:ascii="宋体" w:hAnsi="宋体" w:cs="宋体"/>
                <w:sz w:val="22"/>
                <w:szCs w:val="22"/>
              </w:rPr>
            </w:pPr>
            <w:r>
              <w:rPr>
                <w:rFonts w:hint="eastAsia" w:ascii="宋体" w:hAnsi="宋体" w:cs="宋体"/>
                <w:sz w:val="22"/>
                <w:szCs w:val="22"/>
                <w:lang w:bidi="ar"/>
              </w:rPr>
              <w:t>固件管理列表</w:t>
            </w:r>
          </w:p>
        </w:tc>
        <w:tc>
          <w:tcPr>
            <w:tcW w:w="2661" w:type="pct"/>
            <w:tcBorders>
              <w:top w:val="single" w:color="000000" w:sz="4" w:space="0"/>
              <w:left w:val="single" w:color="000000" w:sz="4" w:space="0"/>
              <w:bottom w:val="single" w:color="000000" w:sz="4" w:space="0"/>
              <w:right w:val="single" w:color="000000" w:sz="4" w:space="0"/>
            </w:tcBorders>
            <w:vAlign w:val="center"/>
          </w:tcPr>
          <w:p w14:paraId="5BD5FD8F">
            <w:pPr>
              <w:widowControl/>
              <w:jc w:val="left"/>
              <w:textAlignment w:val="center"/>
              <w:rPr>
                <w:rFonts w:hint="eastAsia" w:ascii="宋体" w:hAnsi="宋体" w:cs="宋体"/>
                <w:sz w:val="22"/>
                <w:szCs w:val="22"/>
              </w:rPr>
            </w:pPr>
            <w:r>
              <w:rPr>
                <w:rFonts w:hint="eastAsia" w:ascii="宋体" w:hAnsi="宋体" w:cs="宋体"/>
                <w:sz w:val="22"/>
                <w:szCs w:val="22"/>
                <w:lang w:bidi="ar"/>
              </w:rPr>
              <w:t>可根据固件类型查询，列表展示文件名称、固件版本、固件大小、发布时间、上传时间、固件说明，可进行增删改。</w:t>
            </w:r>
          </w:p>
        </w:tc>
      </w:tr>
      <w:tr w14:paraId="57F2CA58">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4319B54">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08BB6E76">
            <w:pPr>
              <w:widowControl/>
              <w:jc w:val="center"/>
              <w:textAlignment w:val="center"/>
              <w:rPr>
                <w:rFonts w:hint="eastAsia" w:ascii="宋体" w:hAnsi="宋体" w:cs="宋体"/>
                <w:sz w:val="22"/>
                <w:szCs w:val="22"/>
              </w:rPr>
            </w:pPr>
            <w:r>
              <w:rPr>
                <w:rFonts w:hint="eastAsia" w:ascii="宋体" w:hAnsi="宋体" w:cs="宋体"/>
                <w:sz w:val="22"/>
                <w:szCs w:val="22"/>
                <w:lang w:bidi="ar"/>
              </w:rPr>
              <w:t>字典管理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22002678">
            <w:pPr>
              <w:widowControl/>
              <w:jc w:val="center"/>
              <w:textAlignment w:val="center"/>
              <w:rPr>
                <w:rFonts w:hint="eastAsia" w:ascii="宋体" w:hAnsi="宋体" w:cs="宋体"/>
                <w:sz w:val="22"/>
                <w:szCs w:val="22"/>
              </w:rPr>
            </w:pPr>
            <w:r>
              <w:rPr>
                <w:rFonts w:hint="eastAsia" w:ascii="宋体" w:hAnsi="宋体" w:cs="宋体"/>
                <w:sz w:val="22"/>
                <w:szCs w:val="22"/>
                <w:lang w:bidi="ar"/>
              </w:rPr>
              <w:t>字典管理</w:t>
            </w:r>
          </w:p>
        </w:tc>
        <w:tc>
          <w:tcPr>
            <w:tcW w:w="2661" w:type="pct"/>
            <w:tcBorders>
              <w:top w:val="single" w:color="000000" w:sz="4" w:space="0"/>
              <w:left w:val="single" w:color="000000" w:sz="4" w:space="0"/>
              <w:bottom w:val="single" w:color="000000" w:sz="4" w:space="0"/>
              <w:right w:val="single" w:color="000000" w:sz="4" w:space="0"/>
            </w:tcBorders>
            <w:vAlign w:val="center"/>
          </w:tcPr>
          <w:p w14:paraId="74C0D101">
            <w:pPr>
              <w:widowControl/>
              <w:jc w:val="left"/>
              <w:textAlignment w:val="center"/>
              <w:rPr>
                <w:rFonts w:hint="eastAsia" w:ascii="宋体" w:hAnsi="宋体" w:cs="宋体"/>
                <w:sz w:val="22"/>
                <w:szCs w:val="22"/>
              </w:rPr>
            </w:pPr>
            <w:r>
              <w:rPr>
                <w:rFonts w:hint="eastAsia" w:ascii="宋体" w:hAnsi="宋体" w:cs="宋体"/>
                <w:sz w:val="22"/>
                <w:szCs w:val="22"/>
                <w:lang w:bidi="ar"/>
              </w:rPr>
              <w:t>可根据字典标签、字典类型查询，列表展示字典标签、字典键值、字典类型、字典标签，可进行增删改。</w:t>
            </w:r>
          </w:p>
        </w:tc>
      </w:tr>
      <w:tr w14:paraId="2938B735">
        <w:tblPrEx>
          <w:tblCellMar>
            <w:top w:w="0" w:type="dxa"/>
            <w:left w:w="108" w:type="dxa"/>
            <w:bottom w:w="0" w:type="dxa"/>
            <w:right w:w="108" w:type="dxa"/>
          </w:tblCellMar>
        </w:tblPrEx>
        <w:trPr>
          <w:trHeight w:val="9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1CC9BA2">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3704CADA">
            <w:pPr>
              <w:widowControl/>
              <w:jc w:val="center"/>
              <w:textAlignment w:val="center"/>
              <w:rPr>
                <w:rFonts w:hint="eastAsia" w:ascii="宋体" w:hAnsi="宋体" w:cs="宋体"/>
                <w:sz w:val="22"/>
                <w:szCs w:val="22"/>
              </w:rPr>
            </w:pPr>
            <w:r>
              <w:rPr>
                <w:rFonts w:hint="eastAsia" w:ascii="宋体" w:hAnsi="宋体" w:cs="宋体"/>
                <w:sz w:val="22"/>
                <w:szCs w:val="22"/>
                <w:lang w:bidi="ar"/>
              </w:rPr>
              <w:t>系统配置</w:t>
            </w:r>
          </w:p>
        </w:tc>
        <w:tc>
          <w:tcPr>
            <w:tcW w:w="1005" w:type="pct"/>
            <w:tcBorders>
              <w:top w:val="single" w:color="000000" w:sz="4" w:space="0"/>
              <w:left w:val="single" w:color="000000" w:sz="4" w:space="0"/>
              <w:bottom w:val="single" w:color="000000" w:sz="4" w:space="0"/>
              <w:right w:val="single" w:color="000000" w:sz="4" w:space="0"/>
            </w:tcBorders>
            <w:vAlign w:val="center"/>
          </w:tcPr>
          <w:p w14:paraId="160D4389">
            <w:pPr>
              <w:widowControl/>
              <w:jc w:val="center"/>
              <w:textAlignment w:val="center"/>
              <w:rPr>
                <w:rFonts w:hint="eastAsia" w:ascii="宋体" w:hAnsi="宋体" w:cs="宋体"/>
                <w:sz w:val="22"/>
                <w:szCs w:val="22"/>
              </w:rPr>
            </w:pPr>
            <w:r>
              <w:rPr>
                <w:rFonts w:hint="eastAsia" w:ascii="宋体" w:hAnsi="宋体" w:cs="宋体"/>
                <w:sz w:val="22"/>
                <w:szCs w:val="22"/>
                <w:lang w:bidi="ar"/>
              </w:rPr>
              <w:t>系统配置</w:t>
            </w:r>
          </w:p>
        </w:tc>
        <w:tc>
          <w:tcPr>
            <w:tcW w:w="2661" w:type="pct"/>
            <w:tcBorders>
              <w:top w:val="single" w:color="000000" w:sz="4" w:space="0"/>
              <w:left w:val="single" w:color="000000" w:sz="4" w:space="0"/>
              <w:bottom w:val="single" w:color="000000" w:sz="4" w:space="0"/>
              <w:right w:val="single" w:color="000000" w:sz="4" w:space="0"/>
            </w:tcBorders>
            <w:vAlign w:val="center"/>
          </w:tcPr>
          <w:p w14:paraId="6CD914FD">
            <w:pPr>
              <w:widowControl/>
              <w:jc w:val="left"/>
              <w:textAlignment w:val="center"/>
              <w:rPr>
                <w:rFonts w:hint="eastAsia" w:ascii="宋体" w:hAnsi="宋体" w:cs="宋体"/>
                <w:sz w:val="22"/>
                <w:szCs w:val="22"/>
              </w:rPr>
            </w:pPr>
            <w:r>
              <w:rPr>
                <w:rFonts w:hint="eastAsia" w:ascii="宋体" w:hAnsi="宋体" w:cs="宋体"/>
                <w:sz w:val="22"/>
                <w:szCs w:val="22"/>
                <w:lang w:bidi="ar"/>
              </w:rPr>
              <w:t>★初始化系统名称、默认城市、地图位置、地图文件（json）、logo设置。（需提供第三方认证机构出具的具有CMA标识的检测报告）</w:t>
            </w:r>
          </w:p>
        </w:tc>
      </w:tr>
      <w:tr w14:paraId="0926B5E3">
        <w:tblPrEx>
          <w:tblCellMar>
            <w:top w:w="0" w:type="dxa"/>
            <w:left w:w="108" w:type="dxa"/>
            <w:bottom w:w="0" w:type="dxa"/>
            <w:right w:w="108" w:type="dxa"/>
          </w:tblCellMar>
        </w:tblPrEx>
        <w:trPr>
          <w:trHeight w:val="9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464BF4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0E1E67D">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BC7E80D">
            <w:pPr>
              <w:widowControl/>
              <w:jc w:val="center"/>
              <w:textAlignment w:val="center"/>
              <w:rPr>
                <w:rFonts w:hint="eastAsia" w:ascii="宋体" w:hAnsi="宋体" w:cs="宋体"/>
                <w:sz w:val="22"/>
                <w:szCs w:val="22"/>
              </w:rPr>
            </w:pPr>
            <w:r>
              <w:rPr>
                <w:rFonts w:hint="eastAsia" w:ascii="宋体" w:hAnsi="宋体" w:cs="宋体"/>
                <w:sz w:val="22"/>
                <w:szCs w:val="22"/>
                <w:lang w:bidi="ar"/>
              </w:rPr>
              <w:t>天气阻飞</w:t>
            </w:r>
          </w:p>
        </w:tc>
        <w:tc>
          <w:tcPr>
            <w:tcW w:w="2661" w:type="pct"/>
            <w:tcBorders>
              <w:top w:val="single" w:color="000000" w:sz="4" w:space="0"/>
              <w:left w:val="single" w:color="000000" w:sz="4" w:space="0"/>
              <w:bottom w:val="single" w:color="000000" w:sz="4" w:space="0"/>
              <w:right w:val="single" w:color="000000" w:sz="4" w:space="0"/>
            </w:tcBorders>
            <w:vAlign w:val="center"/>
          </w:tcPr>
          <w:p w14:paraId="000A53D9">
            <w:pPr>
              <w:widowControl/>
              <w:jc w:val="left"/>
              <w:textAlignment w:val="center"/>
              <w:rPr>
                <w:rFonts w:hint="eastAsia" w:ascii="宋体" w:hAnsi="宋体" w:cs="宋体"/>
                <w:sz w:val="22"/>
                <w:szCs w:val="22"/>
              </w:rPr>
            </w:pPr>
            <w:r>
              <w:rPr>
                <w:rFonts w:hint="eastAsia" w:ascii="宋体" w:hAnsi="宋体" w:cs="宋体"/>
                <w:sz w:val="22"/>
                <w:szCs w:val="22"/>
                <w:lang w:bidi="ar"/>
              </w:rPr>
              <w:t>★按照机场型号设置，支持配置雨量、机场风速、天气预报风速。（需提供第三方认证机构出具的具有CMA标识的检测报告）</w:t>
            </w:r>
          </w:p>
        </w:tc>
      </w:tr>
      <w:tr w14:paraId="047EF632">
        <w:tblPrEx>
          <w:tblCellMar>
            <w:top w:w="0" w:type="dxa"/>
            <w:left w:w="108" w:type="dxa"/>
            <w:bottom w:w="0" w:type="dxa"/>
            <w:right w:w="108" w:type="dxa"/>
          </w:tblCellMar>
        </w:tblPrEx>
        <w:trPr>
          <w:trHeight w:val="300"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11FC6C57">
            <w:pPr>
              <w:widowControl/>
              <w:jc w:val="center"/>
              <w:textAlignment w:val="center"/>
              <w:rPr>
                <w:rFonts w:hint="eastAsia" w:ascii="宋体" w:hAnsi="宋体" w:cs="宋体"/>
                <w:sz w:val="22"/>
                <w:szCs w:val="22"/>
              </w:rPr>
            </w:pPr>
            <w:r>
              <w:rPr>
                <w:rFonts w:hint="eastAsia" w:ascii="宋体" w:hAnsi="宋体" w:cs="宋体"/>
                <w:sz w:val="22"/>
                <w:szCs w:val="22"/>
                <w:lang w:bidi="ar"/>
              </w:rPr>
              <w:t>资源管理</w:t>
            </w: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1AE6CCD5">
            <w:pPr>
              <w:widowControl/>
              <w:jc w:val="center"/>
              <w:textAlignment w:val="center"/>
              <w:rPr>
                <w:rFonts w:hint="eastAsia" w:ascii="宋体" w:hAnsi="宋体" w:cs="宋体"/>
                <w:sz w:val="22"/>
                <w:szCs w:val="22"/>
              </w:rPr>
            </w:pPr>
            <w:r>
              <w:rPr>
                <w:rFonts w:hint="eastAsia" w:ascii="宋体" w:hAnsi="宋体" w:cs="宋体"/>
                <w:sz w:val="22"/>
                <w:szCs w:val="22"/>
                <w:lang w:bidi="ar"/>
              </w:rPr>
              <w:t>航线管理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51661A80">
            <w:pPr>
              <w:widowControl/>
              <w:jc w:val="center"/>
              <w:textAlignment w:val="center"/>
              <w:rPr>
                <w:rFonts w:hint="eastAsia" w:ascii="宋体" w:hAnsi="宋体" w:cs="宋体"/>
                <w:sz w:val="22"/>
                <w:szCs w:val="22"/>
              </w:rPr>
            </w:pPr>
            <w:r>
              <w:rPr>
                <w:rFonts w:hint="eastAsia" w:ascii="宋体" w:hAnsi="宋体" w:cs="宋体"/>
                <w:sz w:val="22"/>
                <w:szCs w:val="22"/>
                <w:lang w:bidi="ar"/>
              </w:rPr>
              <w:t>可导入/新增</w:t>
            </w:r>
          </w:p>
        </w:tc>
        <w:tc>
          <w:tcPr>
            <w:tcW w:w="2661" w:type="pct"/>
            <w:tcBorders>
              <w:top w:val="single" w:color="000000" w:sz="4" w:space="0"/>
              <w:left w:val="single" w:color="000000" w:sz="4" w:space="0"/>
              <w:bottom w:val="single" w:color="000000" w:sz="4" w:space="0"/>
              <w:right w:val="single" w:color="000000" w:sz="4" w:space="0"/>
            </w:tcBorders>
            <w:vAlign w:val="center"/>
          </w:tcPr>
          <w:p w14:paraId="37BD055B">
            <w:pPr>
              <w:widowControl/>
              <w:jc w:val="left"/>
              <w:textAlignment w:val="center"/>
              <w:rPr>
                <w:rFonts w:hint="eastAsia" w:ascii="宋体" w:hAnsi="宋体" w:cs="宋体"/>
                <w:sz w:val="22"/>
                <w:szCs w:val="22"/>
              </w:rPr>
            </w:pPr>
            <w:r>
              <w:rPr>
                <w:rFonts w:hint="eastAsia" w:ascii="宋体" w:hAnsi="宋体" w:cs="宋体"/>
                <w:sz w:val="22"/>
                <w:szCs w:val="22"/>
                <w:lang w:bidi="ar"/>
              </w:rPr>
              <w:t>可直接导入（kmz文件）、也可在线新增航线。</w:t>
            </w:r>
          </w:p>
        </w:tc>
      </w:tr>
      <w:tr w14:paraId="54867EA8">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567ED1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3A3E578">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D6209B5">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52021011">
            <w:pPr>
              <w:widowControl/>
              <w:jc w:val="left"/>
              <w:textAlignment w:val="center"/>
              <w:rPr>
                <w:rFonts w:hint="eastAsia" w:ascii="宋体" w:hAnsi="宋体" w:cs="宋体"/>
                <w:sz w:val="22"/>
                <w:szCs w:val="22"/>
              </w:rPr>
            </w:pPr>
            <w:r>
              <w:rPr>
                <w:rFonts w:hint="eastAsia" w:ascii="宋体" w:hAnsi="宋体" w:cs="宋体"/>
                <w:sz w:val="22"/>
                <w:szCs w:val="22"/>
                <w:lang w:bidi="ar"/>
              </w:rPr>
              <w:t>可根据标签、飞行器、负载、航线名称、航线类型筛选数据。</w:t>
            </w:r>
          </w:p>
        </w:tc>
      </w:tr>
      <w:tr w14:paraId="5A43309C">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9902176">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D79C31C">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0706C679">
            <w:pPr>
              <w:widowControl/>
              <w:jc w:val="center"/>
              <w:textAlignment w:val="center"/>
              <w:rPr>
                <w:rFonts w:hint="eastAsia" w:ascii="宋体" w:hAnsi="宋体" w:cs="宋体"/>
                <w:sz w:val="22"/>
                <w:szCs w:val="22"/>
              </w:rPr>
            </w:pPr>
            <w:r>
              <w:rPr>
                <w:rFonts w:hint="eastAsia" w:ascii="宋体" w:hAnsi="宋体" w:cs="宋体"/>
                <w:sz w:val="22"/>
                <w:szCs w:val="22"/>
                <w:lang w:bidi="ar"/>
              </w:rPr>
              <w:t>航线信息展示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5E939573">
            <w:pPr>
              <w:widowControl/>
              <w:jc w:val="left"/>
              <w:textAlignment w:val="center"/>
              <w:rPr>
                <w:rFonts w:hint="eastAsia" w:ascii="宋体" w:hAnsi="宋体" w:cs="宋体"/>
                <w:sz w:val="22"/>
                <w:szCs w:val="22"/>
              </w:rPr>
            </w:pPr>
            <w:r>
              <w:rPr>
                <w:rFonts w:hint="eastAsia" w:ascii="宋体" w:hAnsi="宋体" w:cs="宋体"/>
                <w:sz w:val="22"/>
                <w:szCs w:val="22"/>
                <w:lang w:bidi="ar"/>
              </w:rPr>
              <w:t>展示航线名称、飞机类型、更新时间、绑定机场等信息，可进行修改、绑定机场、下载、标签、删除等操作。</w:t>
            </w:r>
          </w:p>
        </w:tc>
      </w:tr>
      <w:tr w14:paraId="3A18E3FD">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C051164">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C584C88">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6A73D894">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44EFF405">
            <w:pPr>
              <w:widowControl/>
              <w:jc w:val="left"/>
              <w:textAlignment w:val="center"/>
              <w:rPr>
                <w:rFonts w:hint="eastAsia" w:ascii="宋体" w:hAnsi="宋体" w:cs="宋体"/>
                <w:sz w:val="22"/>
                <w:szCs w:val="22"/>
              </w:rPr>
            </w:pPr>
            <w:r>
              <w:rPr>
                <w:rFonts w:hint="eastAsia" w:ascii="宋体" w:hAnsi="宋体" w:cs="宋体"/>
                <w:sz w:val="22"/>
                <w:szCs w:val="22"/>
                <w:lang w:bidi="ar"/>
              </w:rPr>
              <w:t>点击模块，可在右侧地图查看对应航线信息。</w:t>
            </w:r>
          </w:p>
        </w:tc>
      </w:tr>
      <w:tr w14:paraId="07027860">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AF30CD6">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57A0C7F">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37B62106">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44E0BB66">
            <w:pPr>
              <w:widowControl/>
              <w:jc w:val="left"/>
              <w:textAlignment w:val="center"/>
              <w:rPr>
                <w:rFonts w:hint="eastAsia" w:ascii="宋体" w:hAnsi="宋体" w:cs="宋体"/>
                <w:sz w:val="22"/>
                <w:szCs w:val="22"/>
              </w:rPr>
            </w:pPr>
            <w:r>
              <w:rPr>
                <w:rFonts w:hint="eastAsia" w:ascii="宋体" w:hAnsi="宋体" w:cs="宋体"/>
                <w:sz w:val="22"/>
                <w:szCs w:val="22"/>
                <w:lang w:bidi="ar"/>
              </w:rPr>
              <w:t>航线总数。</w:t>
            </w:r>
          </w:p>
        </w:tc>
      </w:tr>
      <w:tr w14:paraId="6A88BFC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60B39A4">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82A29E0">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39C6F20A">
            <w:pPr>
              <w:widowControl/>
              <w:jc w:val="center"/>
              <w:textAlignment w:val="center"/>
              <w:rPr>
                <w:rFonts w:hint="eastAsia" w:ascii="宋体" w:hAnsi="宋体" w:cs="宋体"/>
                <w:sz w:val="22"/>
                <w:szCs w:val="22"/>
              </w:rPr>
            </w:pPr>
            <w:r>
              <w:rPr>
                <w:rFonts w:hint="eastAsia" w:ascii="宋体" w:hAnsi="宋体" w:cs="宋体"/>
                <w:sz w:val="22"/>
                <w:szCs w:val="22"/>
                <w:lang w:bidi="ar"/>
              </w:rPr>
              <w:t>航线编辑</w:t>
            </w:r>
          </w:p>
        </w:tc>
        <w:tc>
          <w:tcPr>
            <w:tcW w:w="2661" w:type="pct"/>
            <w:tcBorders>
              <w:top w:val="single" w:color="000000" w:sz="4" w:space="0"/>
              <w:left w:val="single" w:color="000000" w:sz="4" w:space="0"/>
              <w:bottom w:val="single" w:color="000000" w:sz="4" w:space="0"/>
              <w:right w:val="single" w:color="000000" w:sz="4" w:space="0"/>
            </w:tcBorders>
            <w:vAlign w:val="center"/>
          </w:tcPr>
          <w:p w14:paraId="6BBC8D59">
            <w:pPr>
              <w:widowControl/>
              <w:jc w:val="left"/>
              <w:textAlignment w:val="center"/>
              <w:rPr>
                <w:rFonts w:hint="eastAsia" w:ascii="宋体" w:hAnsi="宋体" w:cs="宋体"/>
                <w:sz w:val="22"/>
                <w:szCs w:val="22"/>
              </w:rPr>
            </w:pPr>
            <w:r>
              <w:rPr>
                <w:rFonts w:hint="eastAsia" w:ascii="宋体" w:hAnsi="宋体" w:cs="宋体"/>
                <w:sz w:val="22"/>
                <w:szCs w:val="22"/>
                <w:lang w:bidi="ar"/>
              </w:rPr>
              <w:t>预览定点拍照图片。</w:t>
            </w:r>
          </w:p>
        </w:tc>
      </w:tr>
      <w:tr w14:paraId="457366AA">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260FE9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9BCDCBA">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6E73756A">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337E1853">
            <w:pPr>
              <w:widowControl/>
              <w:jc w:val="left"/>
              <w:textAlignment w:val="center"/>
              <w:rPr>
                <w:rFonts w:hint="eastAsia" w:ascii="宋体" w:hAnsi="宋体" w:cs="宋体"/>
                <w:sz w:val="22"/>
                <w:szCs w:val="22"/>
              </w:rPr>
            </w:pPr>
            <w:r>
              <w:rPr>
                <w:rFonts w:hint="eastAsia" w:ascii="宋体" w:hAnsi="宋体" w:cs="宋体"/>
                <w:sz w:val="22"/>
                <w:szCs w:val="22"/>
                <w:lang w:bidi="ar"/>
              </w:rPr>
              <w:t>拍摄全景。</w:t>
            </w:r>
          </w:p>
        </w:tc>
      </w:tr>
      <w:tr w14:paraId="07212EE5">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7F536C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4BC4432">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55FCE97B">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79C730DE">
            <w:pPr>
              <w:widowControl/>
              <w:jc w:val="left"/>
              <w:textAlignment w:val="center"/>
              <w:rPr>
                <w:rFonts w:hint="eastAsia" w:ascii="宋体" w:hAnsi="宋体" w:cs="宋体"/>
                <w:sz w:val="22"/>
                <w:szCs w:val="22"/>
              </w:rPr>
            </w:pPr>
            <w:r>
              <w:rPr>
                <w:rFonts w:hint="eastAsia" w:ascii="宋体" w:hAnsi="宋体" w:cs="宋体"/>
                <w:sz w:val="22"/>
                <w:szCs w:val="22"/>
                <w:lang w:bidi="ar"/>
              </w:rPr>
              <w:t>挂载设置，包括录音喊话、文字喊话、调整音量、关闭喊话、音量等。</w:t>
            </w:r>
          </w:p>
        </w:tc>
      </w:tr>
      <w:tr w14:paraId="36D113E1">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18334C5">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0D7EC2C">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34FF826">
            <w:pPr>
              <w:widowControl/>
              <w:jc w:val="center"/>
              <w:textAlignment w:val="center"/>
              <w:rPr>
                <w:rFonts w:hint="eastAsia" w:ascii="宋体" w:hAnsi="宋体" w:cs="宋体"/>
                <w:sz w:val="22"/>
                <w:szCs w:val="22"/>
              </w:rPr>
            </w:pPr>
            <w:r>
              <w:rPr>
                <w:rFonts w:hint="eastAsia" w:ascii="宋体" w:hAnsi="宋体" w:cs="宋体"/>
                <w:sz w:val="22"/>
                <w:szCs w:val="22"/>
                <w:lang w:bidi="ar"/>
              </w:rPr>
              <w:t>绑定机场</w:t>
            </w:r>
          </w:p>
        </w:tc>
        <w:tc>
          <w:tcPr>
            <w:tcW w:w="2661" w:type="pct"/>
            <w:tcBorders>
              <w:top w:val="single" w:color="000000" w:sz="4" w:space="0"/>
              <w:left w:val="single" w:color="000000" w:sz="4" w:space="0"/>
              <w:bottom w:val="single" w:color="000000" w:sz="4" w:space="0"/>
              <w:right w:val="single" w:color="000000" w:sz="4" w:space="0"/>
            </w:tcBorders>
            <w:vAlign w:val="center"/>
          </w:tcPr>
          <w:p w14:paraId="39472657">
            <w:pPr>
              <w:widowControl/>
              <w:jc w:val="left"/>
              <w:textAlignment w:val="center"/>
              <w:rPr>
                <w:rFonts w:hint="eastAsia" w:ascii="宋体" w:hAnsi="宋体" w:cs="宋体"/>
                <w:sz w:val="22"/>
                <w:szCs w:val="22"/>
              </w:rPr>
            </w:pPr>
            <w:r>
              <w:rPr>
                <w:rFonts w:hint="eastAsia" w:ascii="宋体" w:hAnsi="宋体" w:cs="宋体"/>
                <w:sz w:val="22"/>
                <w:szCs w:val="22"/>
                <w:lang w:bidi="ar"/>
              </w:rPr>
              <w:t>新建航线时，选择机场即绑定；或者点击绑定机场按钮。</w:t>
            </w:r>
          </w:p>
        </w:tc>
      </w:tr>
      <w:tr w14:paraId="002CC2EC">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97D764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94940C5">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8F80C6B">
            <w:pPr>
              <w:widowControl/>
              <w:jc w:val="center"/>
              <w:textAlignment w:val="center"/>
              <w:rPr>
                <w:rFonts w:hint="eastAsia" w:ascii="宋体" w:hAnsi="宋体" w:cs="宋体"/>
                <w:sz w:val="22"/>
                <w:szCs w:val="22"/>
              </w:rPr>
            </w:pPr>
            <w:r>
              <w:rPr>
                <w:rFonts w:hint="eastAsia" w:ascii="宋体" w:hAnsi="宋体" w:cs="宋体"/>
                <w:sz w:val="22"/>
                <w:szCs w:val="22"/>
                <w:lang w:bidi="ar"/>
              </w:rPr>
              <w:t>设置标签</w:t>
            </w:r>
          </w:p>
        </w:tc>
        <w:tc>
          <w:tcPr>
            <w:tcW w:w="2661" w:type="pct"/>
            <w:tcBorders>
              <w:top w:val="single" w:color="000000" w:sz="4" w:space="0"/>
              <w:left w:val="single" w:color="000000" w:sz="4" w:space="0"/>
              <w:bottom w:val="single" w:color="000000" w:sz="4" w:space="0"/>
              <w:right w:val="single" w:color="000000" w:sz="4" w:space="0"/>
            </w:tcBorders>
            <w:vAlign w:val="center"/>
          </w:tcPr>
          <w:p w14:paraId="4471163B">
            <w:pPr>
              <w:widowControl/>
              <w:jc w:val="left"/>
              <w:textAlignment w:val="center"/>
              <w:rPr>
                <w:rFonts w:hint="eastAsia" w:ascii="宋体" w:hAnsi="宋体" w:cs="宋体"/>
                <w:sz w:val="22"/>
                <w:szCs w:val="22"/>
              </w:rPr>
            </w:pPr>
            <w:r>
              <w:rPr>
                <w:rFonts w:hint="eastAsia" w:ascii="宋体" w:hAnsi="宋体" w:cs="宋体"/>
                <w:sz w:val="22"/>
                <w:szCs w:val="22"/>
                <w:lang w:bidi="ar"/>
              </w:rPr>
              <w:t>对航线实现打标功能。</w:t>
            </w:r>
          </w:p>
        </w:tc>
      </w:tr>
      <w:tr w14:paraId="1F8FA65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1E0687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3CD2B3D">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FC24570">
            <w:pPr>
              <w:widowControl/>
              <w:jc w:val="center"/>
              <w:textAlignment w:val="center"/>
              <w:rPr>
                <w:rFonts w:hint="eastAsia" w:ascii="宋体" w:hAnsi="宋体" w:cs="宋体"/>
                <w:sz w:val="22"/>
                <w:szCs w:val="22"/>
              </w:rPr>
            </w:pPr>
            <w:r>
              <w:rPr>
                <w:rFonts w:hint="eastAsia" w:ascii="宋体" w:hAnsi="宋体" w:cs="宋体"/>
                <w:sz w:val="22"/>
                <w:szCs w:val="22"/>
                <w:lang w:bidi="ar"/>
              </w:rPr>
              <w:t>下载</w:t>
            </w:r>
          </w:p>
        </w:tc>
        <w:tc>
          <w:tcPr>
            <w:tcW w:w="2661" w:type="pct"/>
            <w:tcBorders>
              <w:top w:val="single" w:color="000000" w:sz="4" w:space="0"/>
              <w:left w:val="single" w:color="000000" w:sz="4" w:space="0"/>
              <w:bottom w:val="single" w:color="000000" w:sz="4" w:space="0"/>
              <w:right w:val="single" w:color="000000" w:sz="4" w:space="0"/>
            </w:tcBorders>
            <w:vAlign w:val="center"/>
          </w:tcPr>
          <w:p w14:paraId="573BB16D">
            <w:pPr>
              <w:widowControl/>
              <w:jc w:val="left"/>
              <w:textAlignment w:val="center"/>
              <w:rPr>
                <w:rFonts w:hint="eastAsia" w:ascii="宋体" w:hAnsi="宋体" w:cs="宋体"/>
                <w:sz w:val="22"/>
                <w:szCs w:val="22"/>
              </w:rPr>
            </w:pPr>
            <w:r>
              <w:rPr>
                <w:rFonts w:hint="eastAsia" w:ascii="宋体" w:hAnsi="宋体" w:cs="宋体"/>
                <w:sz w:val="22"/>
                <w:szCs w:val="22"/>
                <w:lang w:bidi="ar"/>
              </w:rPr>
              <w:t>下载为kmz文件。</w:t>
            </w:r>
          </w:p>
        </w:tc>
      </w:tr>
      <w:tr w14:paraId="701A475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467389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3AE600F">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9AEE2AD">
            <w:pPr>
              <w:widowControl/>
              <w:jc w:val="center"/>
              <w:textAlignment w:val="center"/>
              <w:rPr>
                <w:rFonts w:hint="eastAsia" w:ascii="宋体" w:hAnsi="宋体" w:cs="宋体"/>
                <w:sz w:val="22"/>
                <w:szCs w:val="22"/>
              </w:rPr>
            </w:pPr>
            <w:r>
              <w:rPr>
                <w:rFonts w:hint="eastAsia" w:ascii="宋体" w:hAnsi="宋体" w:cs="宋体"/>
                <w:sz w:val="22"/>
                <w:szCs w:val="22"/>
                <w:lang w:bidi="ar"/>
              </w:rPr>
              <w:t>航线关联任务</w:t>
            </w:r>
          </w:p>
        </w:tc>
        <w:tc>
          <w:tcPr>
            <w:tcW w:w="2661" w:type="pct"/>
            <w:tcBorders>
              <w:top w:val="single" w:color="000000" w:sz="4" w:space="0"/>
              <w:left w:val="single" w:color="000000" w:sz="4" w:space="0"/>
              <w:bottom w:val="single" w:color="000000" w:sz="4" w:space="0"/>
              <w:right w:val="single" w:color="000000" w:sz="4" w:space="0"/>
            </w:tcBorders>
            <w:vAlign w:val="center"/>
          </w:tcPr>
          <w:p w14:paraId="796EF5B0">
            <w:pPr>
              <w:widowControl/>
              <w:jc w:val="left"/>
              <w:textAlignment w:val="center"/>
              <w:rPr>
                <w:rFonts w:hint="eastAsia" w:ascii="宋体" w:hAnsi="宋体" w:cs="宋体"/>
                <w:sz w:val="22"/>
                <w:szCs w:val="22"/>
              </w:rPr>
            </w:pPr>
            <w:r>
              <w:rPr>
                <w:rFonts w:hint="eastAsia" w:ascii="宋体" w:hAnsi="宋体" w:cs="宋体"/>
                <w:sz w:val="22"/>
                <w:szCs w:val="22"/>
                <w:lang w:bidi="ar"/>
              </w:rPr>
              <w:t>支持航线关联对应的任务，实现快速。</w:t>
            </w:r>
          </w:p>
        </w:tc>
      </w:tr>
      <w:tr w14:paraId="45BB681F">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E562515">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1FF54595">
            <w:pPr>
              <w:widowControl/>
              <w:jc w:val="center"/>
              <w:textAlignment w:val="center"/>
              <w:rPr>
                <w:rFonts w:hint="eastAsia" w:ascii="宋体" w:hAnsi="宋体" w:cs="宋体"/>
                <w:sz w:val="22"/>
                <w:szCs w:val="22"/>
              </w:rPr>
            </w:pPr>
            <w:r>
              <w:rPr>
                <w:rFonts w:hint="eastAsia" w:ascii="宋体" w:hAnsi="宋体" w:cs="宋体"/>
                <w:sz w:val="22"/>
                <w:szCs w:val="22"/>
                <w:lang w:bidi="ar"/>
              </w:rPr>
              <w:t>电子围栏</w:t>
            </w:r>
          </w:p>
        </w:tc>
        <w:tc>
          <w:tcPr>
            <w:tcW w:w="1005" w:type="pct"/>
            <w:tcBorders>
              <w:top w:val="single" w:color="000000" w:sz="4" w:space="0"/>
              <w:left w:val="single" w:color="000000" w:sz="4" w:space="0"/>
              <w:bottom w:val="single" w:color="000000" w:sz="4" w:space="0"/>
              <w:right w:val="single" w:color="000000" w:sz="4" w:space="0"/>
            </w:tcBorders>
            <w:vAlign w:val="center"/>
          </w:tcPr>
          <w:p w14:paraId="6100F1B8">
            <w:pPr>
              <w:widowControl/>
              <w:jc w:val="center"/>
              <w:textAlignment w:val="center"/>
              <w:rPr>
                <w:rFonts w:hint="eastAsia" w:ascii="宋体" w:hAnsi="宋体" w:cs="宋体"/>
                <w:sz w:val="22"/>
                <w:szCs w:val="22"/>
              </w:rPr>
            </w:pPr>
            <w:r>
              <w:rPr>
                <w:rFonts w:hint="eastAsia" w:ascii="宋体" w:hAnsi="宋体" w:cs="宋体"/>
                <w:sz w:val="22"/>
                <w:szCs w:val="22"/>
                <w:lang w:bidi="ar"/>
              </w:rPr>
              <w:t>设备列表</w:t>
            </w:r>
          </w:p>
        </w:tc>
        <w:tc>
          <w:tcPr>
            <w:tcW w:w="2661" w:type="pct"/>
            <w:tcBorders>
              <w:top w:val="single" w:color="000000" w:sz="4" w:space="0"/>
              <w:left w:val="single" w:color="000000" w:sz="4" w:space="0"/>
              <w:bottom w:val="single" w:color="000000" w:sz="4" w:space="0"/>
              <w:right w:val="single" w:color="000000" w:sz="4" w:space="0"/>
            </w:tcBorders>
            <w:vAlign w:val="center"/>
          </w:tcPr>
          <w:p w14:paraId="3D980260">
            <w:pPr>
              <w:widowControl/>
              <w:jc w:val="left"/>
              <w:textAlignment w:val="center"/>
              <w:rPr>
                <w:rFonts w:hint="eastAsia" w:ascii="宋体" w:hAnsi="宋体" w:cs="宋体"/>
                <w:sz w:val="22"/>
                <w:szCs w:val="22"/>
              </w:rPr>
            </w:pPr>
            <w:r>
              <w:rPr>
                <w:rFonts w:hint="eastAsia" w:ascii="宋体" w:hAnsi="宋体" w:cs="宋体"/>
                <w:sz w:val="22"/>
                <w:szCs w:val="22"/>
                <w:lang w:bidi="ar"/>
              </w:rPr>
              <w:t>展示对应设备信息。</w:t>
            </w:r>
          </w:p>
        </w:tc>
      </w:tr>
      <w:tr w14:paraId="5DD66EA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4621BE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46039B1">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CEA97A3">
            <w:pPr>
              <w:widowControl/>
              <w:jc w:val="center"/>
              <w:textAlignment w:val="center"/>
              <w:rPr>
                <w:rFonts w:hint="eastAsia" w:ascii="宋体" w:hAnsi="宋体" w:cs="宋体"/>
                <w:sz w:val="22"/>
                <w:szCs w:val="22"/>
              </w:rPr>
            </w:pPr>
            <w:r>
              <w:rPr>
                <w:rFonts w:hint="eastAsia" w:ascii="宋体" w:hAnsi="宋体" w:cs="宋体"/>
                <w:sz w:val="22"/>
                <w:szCs w:val="22"/>
                <w:lang w:bidi="ar"/>
              </w:rPr>
              <w:t>绘制作业区</w:t>
            </w:r>
          </w:p>
        </w:tc>
        <w:tc>
          <w:tcPr>
            <w:tcW w:w="2661" w:type="pct"/>
            <w:tcBorders>
              <w:top w:val="single" w:color="000000" w:sz="4" w:space="0"/>
              <w:left w:val="single" w:color="000000" w:sz="4" w:space="0"/>
              <w:bottom w:val="single" w:color="000000" w:sz="4" w:space="0"/>
              <w:right w:val="single" w:color="000000" w:sz="4" w:space="0"/>
            </w:tcBorders>
            <w:vAlign w:val="center"/>
          </w:tcPr>
          <w:p w14:paraId="7D85E7D3">
            <w:pPr>
              <w:widowControl/>
              <w:jc w:val="left"/>
              <w:textAlignment w:val="center"/>
              <w:rPr>
                <w:rFonts w:hint="eastAsia" w:ascii="宋体" w:hAnsi="宋体" w:cs="宋体"/>
                <w:sz w:val="22"/>
                <w:szCs w:val="22"/>
              </w:rPr>
            </w:pPr>
            <w:r>
              <w:rPr>
                <w:rFonts w:hint="eastAsia" w:ascii="宋体" w:hAnsi="宋体" w:cs="宋体"/>
                <w:sz w:val="22"/>
                <w:szCs w:val="22"/>
                <w:lang w:bidi="ar"/>
              </w:rPr>
              <w:t>多边形和圆形。</w:t>
            </w:r>
          </w:p>
        </w:tc>
      </w:tr>
      <w:tr w14:paraId="4F7B589D">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36F3569">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8C90FDD">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1366727">
            <w:pPr>
              <w:widowControl/>
              <w:jc w:val="center"/>
              <w:textAlignment w:val="center"/>
              <w:rPr>
                <w:rFonts w:hint="eastAsia" w:ascii="宋体" w:hAnsi="宋体" w:cs="宋体"/>
                <w:sz w:val="22"/>
                <w:szCs w:val="22"/>
              </w:rPr>
            </w:pPr>
            <w:r>
              <w:rPr>
                <w:rFonts w:hint="eastAsia" w:ascii="宋体" w:hAnsi="宋体" w:cs="宋体"/>
                <w:sz w:val="22"/>
                <w:szCs w:val="22"/>
                <w:lang w:bidi="ar"/>
              </w:rPr>
              <w:t>绘制禁飞区</w:t>
            </w:r>
          </w:p>
        </w:tc>
        <w:tc>
          <w:tcPr>
            <w:tcW w:w="2661" w:type="pct"/>
            <w:tcBorders>
              <w:top w:val="single" w:color="000000" w:sz="4" w:space="0"/>
              <w:left w:val="single" w:color="000000" w:sz="4" w:space="0"/>
              <w:bottom w:val="single" w:color="000000" w:sz="4" w:space="0"/>
              <w:right w:val="single" w:color="000000" w:sz="4" w:space="0"/>
            </w:tcBorders>
            <w:vAlign w:val="center"/>
          </w:tcPr>
          <w:p w14:paraId="72AC2A3B">
            <w:pPr>
              <w:widowControl/>
              <w:jc w:val="left"/>
              <w:textAlignment w:val="center"/>
              <w:rPr>
                <w:rFonts w:hint="eastAsia" w:ascii="宋体" w:hAnsi="宋体" w:cs="宋体"/>
                <w:sz w:val="22"/>
                <w:szCs w:val="22"/>
              </w:rPr>
            </w:pPr>
            <w:r>
              <w:rPr>
                <w:rFonts w:hint="eastAsia" w:ascii="宋体" w:hAnsi="宋体" w:cs="宋体"/>
                <w:sz w:val="22"/>
                <w:szCs w:val="22"/>
                <w:lang w:bidi="ar"/>
              </w:rPr>
              <w:t>多边形和圆形。</w:t>
            </w:r>
          </w:p>
        </w:tc>
      </w:tr>
      <w:tr w14:paraId="5F9C0B09">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6F9686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25E71E3">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0FBA3D2">
            <w:pPr>
              <w:widowControl/>
              <w:jc w:val="center"/>
              <w:textAlignment w:val="center"/>
              <w:rPr>
                <w:rFonts w:hint="eastAsia" w:ascii="宋体" w:hAnsi="宋体" w:cs="宋体"/>
                <w:sz w:val="22"/>
                <w:szCs w:val="22"/>
              </w:rPr>
            </w:pPr>
            <w:r>
              <w:rPr>
                <w:rFonts w:hint="eastAsia" w:ascii="宋体" w:hAnsi="宋体" w:cs="宋体"/>
                <w:sz w:val="22"/>
                <w:szCs w:val="22"/>
                <w:lang w:bidi="ar"/>
              </w:rPr>
              <w:t>区域绑定机场</w:t>
            </w:r>
          </w:p>
        </w:tc>
        <w:tc>
          <w:tcPr>
            <w:tcW w:w="2661" w:type="pct"/>
            <w:tcBorders>
              <w:top w:val="single" w:color="000000" w:sz="4" w:space="0"/>
              <w:left w:val="single" w:color="000000" w:sz="4" w:space="0"/>
              <w:bottom w:val="single" w:color="000000" w:sz="4" w:space="0"/>
              <w:right w:val="single" w:color="000000" w:sz="4" w:space="0"/>
            </w:tcBorders>
            <w:vAlign w:val="center"/>
          </w:tcPr>
          <w:p w14:paraId="19772CBE">
            <w:pPr>
              <w:widowControl/>
              <w:jc w:val="left"/>
              <w:textAlignment w:val="center"/>
              <w:rPr>
                <w:rFonts w:hint="eastAsia" w:ascii="宋体" w:hAnsi="宋体" w:cs="宋体"/>
                <w:sz w:val="22"/>
                <w:szCs w:val="22"/>
              </w:rPr>
            </w:pPr>
            <w:r>
              <w:rPr>
                <w:rFonts w:hint="eastAsia" w:ascii="宋体" w:hAnsi="宋体" w:cs="宋体"/>
                <w:sz w:val="22"/>
                <w:szCs w:val="22"/>
                <w:lang w:bidi="ar"/>
              </w:rPr>
              <w:t>作业区绑定机场后，限制机场的无人机在这个范围内作业；</w:t>
            </w:r>
            <w:r>
              <w:rPr>
                <w:rFonts w:hint="eastAsia" w:ascii="宋体" w:hAnsi="宋体" w:cs="宋体"/>
                <w:sz w:val="22"/>
                <w:szCs w:val="22"/>
                <w:lang w:bidi="ar"/>
              </w:rPr>
              <w:br w:type="textWrapping"/>
            </w:r>
            <w:r>
              <w:rPr>
                <w:rFonts w:hint="eastAsia" w:ascii="宋体" w:hAnsi="宋体" w:cs="宋体"/>
                <w:sz w:val="22"/>
                <w:szCs w:val="22"/>
                <w:lang w:bidi="ar"/>
              </w:rPr>
              <w:t>禁飞区绑定机场后，禁止机场的无人机进入这个范围。</w:t>
            </w:r>
          </w:p>
        </w:tc>
      </w:tr>
      <w:tr w14:paraId="71F97C28">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4D351E0">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7CA31FD5">
            <w:pPr>
              <w:widowControl/>
              <w:jc w:val="center"/>
              <w:textAlignment w:val="center"/>
              <w:rPr>
                <w:rFonts w:hint="eastAsia" w:ascii="宋体" w:hAnsi="宋体" w:cs="宋体"/>
                <w:sz w:val="22"/>
                <w:szCs w:val="22"/>
              </w:rPr>
            </w:pPr>
            <w:r>
              <w:rPr>
                <w:rFonts w:hint="eastAsia" w:ascii="宋体" w:hAnsi="宋体" w:cs="宋体"/>
                <w:sz w:val="22"/>
                <w:szCs w:val="22"/>
                <w:lang w:bidi="ar"/>
              </w:rPr>
              <w:t>标签管理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1CE08311">
            <w:pPr>
              <w:widowControl/>
              <w:jc w:val="center"/>
              <w:textAlignment w:val="center"/>
              <w:rPr>
                <w:rFonts w:hint="eastAsia" w:ascii="宋体" w:hAnsi="宋体" w:cs="宋体"/>
                <w:sz w:val="22"/>
                <w:szCs w:val="22"/>
              </w:rPr>
            </w:pPr>
            <w:r>
              <w:rPr>
                <w:rFonts w:hint="eastAsia" w:ascii="宋体" w:hAnsi="宋体" w:cs="宋体"/>
                <w:sz w:val="22"/>
                <w:szCs w:val="22"/>
                <w:lang w:bidi="ar"/>
              </w:rPr>
              <w:t>设备标签</w:t>
            </w:r>
          </w:p>
        </w:tc>
        <w:tc>
          <w:tcPr>
            <w:tcW w:w="2661" w:type="pct"/>
            <w:tcBorders>
              <w:top w:val="single" w:color="000000" w:sz="4" w:space="0"/>
              <w:left w:val="single" w:color="000000" w:sz="4" w:space="0"/>
              <w:bottom w:val="single" w:color="000000" w:sz="4" w:space="0"/>
              <w:right w:val="single" w:color="000000" w:sz="4" w:space="0"/>
            </w:tcBorders>
            <w:vAlign w:val="center"/>
          </w:tcPr>
          <w:p w14:paraId="30F79F8B">
            <w:pPr>
              <w:widowControl/>
              <w:jc w:val="left"/>
              <w:textAlignment w:val="center"/>
              <w:rPr>
                <w:rFonts w:hint="eastAsia" w:ascii="宋体" w:hAnsi="宋体" w:cs="宋体"/>
                <w:sz w:val="22"/>
                <w:szCs w:val="22"/>
              </w:rPr>
            </w:pPr>
            <w:r>
              <w:rPr>
                <w:rFonts w:hint="eastAsia" w:ascii="宋体" w:hAnsi="宋体" w:cs="宋体"/>
                <w:sz w:val="22"/>
                <w:szCs w:val="22"/>
                <w:lang w:bidi="ar"/>
              </w:rPr>
              <w:t>可供无人机和机场使用。</w:t>
            </w:r>
          </w:p>
        </w:tc>
      </w:tr>
      <w:tr w14:paraId="63877783">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44C288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B76ADD0">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9CF64D7">
            <w:pPr>
              <w:widowControl/>
              <w:jc w:val="center"/>
              <w:textAlignment w:val="center"/>
              <w:rPr>
                <w:rFonts w:hint="eastAsia" w:ascii="宋体" w:hAnsi="宋体" w:cs="宋体"/>
                <w:sz w:val="22"/>
                <w:szCs w:val="22"/>
              </w:rPr>
            </w:pPr>
            <w:r>
              <w:rPr>
                <w:rFonts w:hint="eastAsia" w:ascii="宋体" w:hAnsi="宋体" w:cs="宋体"/>
                <w:sz w:val="22"/>
                <w:szCs w:val="22"/>
                <w:lang w:bidi="ar"/>
              </w:rPr>
              <w:t>航线标签</w:t>
            </w:r>
          </w:p>
        </w:tc>
        <w:tc>
          <w:tcPr>
            <w:tcW w:w="2661" w:type="pct"/>
            <w:tcBorders>
              <w:top w:val="single" w:color="000000" w:sz="4" w:space="0"/>
              <w:left w:val="single" w:color="000000" w:sz="4" w:space="0"/>
              <w:bottom w:val="single" w:color="000000" w:sz="4" w:space="0"/>
              <w:right w:val="single" w:color="000000" w:sz="4" w:space="0"/>
            </w:tcBorders>
            <w:vAlign w:val="center"/>
          </w:tcPr>
          <w:p w14:paraId="410660EB">
            <w:pPr>
              <w:widowControl/>
              <w:jc w:val="left"/>
              <w:textAlignment w:val="center"/>
              <w:rPr>
                <w:rFonts w:hint="eastAsia" w:ascii="宋体" w:hAnsi="宋体" w:cs="宋体"/>
                <w:sz w:val="22"/>
                <w:szCs w:val="22"/>
              </w:rPr>
            </w:pPr>
            <w:r>
              <w:rPr>
                <w:rFonts w:hint="eastAsia" w:ascii="宋体" w:hAnsi="宋体" w:cs="宋体"/>
                <w:sz w:val="22"/>
                <w:szCs w:val="22"/>
                <w:lang w:bidi="ar"/>
              </w:rPr>
              <w:t>可增删改。</w:t>
            </w:r>
          </w:p>
        </w:tc>
      </w:tr>
      <w:tr w14:paraId="48779E95">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E21192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B7E4240">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7A4DF2FD">
            <w:pPr>
              <w:widowControl/>
              <w:jc w:val="center"/>
              <w:textAlignment w:val="center"/>
              <w:rPr>
                <w:rFonts w:hint="eastAsia" w:ascii="宋体" w:hAnsi="宋体" w:cs="宋体"/>
                <w:sz w:val="22"/>
                <w:szCs w:val="22"/>
              </w:rPr>
            </w:pPr>
            <w:r>
              <w:rPr>
                <w:rFonts w:hint="eastAsia" w:ascii="宋体" w:hAnsi="宋体" w:cs="宋体"/>
                <w:sz w:val="22"/>
                <w:szCs w:val="22"/>
                <w:lang w:bidi="ar"/>
              </w:rPr>
              <w:t>限飞区标签</w:t>
            </w:r>
          </w:p>
        </w:tc>
        <w:tc>
          <w:tcPr>
            <w:tcW w:w="2661" w:type="pct"/>
            <w:tcBorders>
              <w:top w:val="single" w:color="000000" w:sz="4" w:space="0"/>
              <w:left w:val="single" w:color="000000" w:sz="4" w:space="0"/>
              <w:bottom w:val="single" w:color="000000" w:sz="4" w:space="0"/>
              <w:right w:val="single" w:color="000000" w:sz="4" w:space="0"/>
            </w:tcBorders>
            <w:vAlign w:val="center"/>
          </w:tcPr>
          <w:p w14:paraId="5220EE8D">
            <w:pPr>
              <w:widowControl/>
              <w:jc w:val="left"/>
              <w:textAlignment w:val="center"/>
              <w:rPr>
                <w:rFonts w:hint="eastAsia" w:ascii="宋体" w:hAnsi="宋体" w:cs="宋体"/>
                <w:sz w:val="22"/>
                <w:szCs w:val="22"/>
              </w:rPr>
            </w:pPr>
            <w:r>
              <w:rPr>
                <w:rFonts w:hint="eastAsia" w:ascii="宋体" w:hAnsi="宋体" w:cs="宋体"/>
                <w:sz w:val="22"/>
                <w:szCs w:val="22"/>
                <w:lang w:bidi="ar"/>
              </w:rPr>
              <w:t>可增删改。</w:t>
            </w:r>
          </w:p>
        </w:tc>
      </w:tr>
      <w:tr w14:paraId="705D2700">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2B4FA5D">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0B8F87D9">
            <w:pPr>
              <w:widowControl/>
              <w:jc w:val="center"/>
              <w:textAlignment w:val="center"/>
              <w:rPr>
                <w:rFonts w:hint="eastAsia" w:ascii="宋体" w:hAnsi="宋体" w:cs="宋体"/>
                <w:sz w:val="22"/>
                <w:szCs w:val="22"/>
              </w:rPr>
            </w:pPr>
            <w:r>
              <w:rPr>
                <w:rFonts w:hint="eastAsia" w:ascii="宋体" w:hAnsi="宋体" w:cs="宋体"/>
                <w:sz w:val="22"/>
                <w:szCs w:val="22"/>
                <w:lang w:bidi="ar"/>
              </w:rPr>
              <w:t>限飞区管理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0B7FB150">
            <w:pPr>
              <w:widowControl/>
              <w:jc w:val="center"/>
              <w:textAlignment w:val="center"/>
              <w:rPr>
                <w:rFonts w:hint="eastAsia" w:ascii="宋体" w:hAnsi="宋体" w:cs="宋体"/>
                <w:sz w:val="22"/>
                <w:szCs w:val="22"/>
              </w:rPr>
            </w:pPr>
            <w:r>
              <w:rPr>
                <w:rFonts w:hint="eastAsia" w:ascii="宋体" w:hAnsi="宋体" w:cs="宋体"/>
                <w:sz w:val="22"/>
                <w:szCs w:val="22"/>
                <w:lang w:bidi="ar"/>
              </w:rPr>
              <w:t>限飞列表</w:t>
            </w:r>
          </w:p>
        </w:tc>
        <w:tc>
          <w:tcPr>
            <w:tcW w:w="2661" w:type="pct"/>
            <w:tcBorders>
              <w:top w:val="single" w:color="000000" w:sz="4" w:space="0"/>
              <w:left w:val="single" w:color="000000" w:sz="4" w:space="0"/>
              <w:bottom w:val="single" w:color="000000" w:sz="4" w:space="0"/>
              <w:right w:val="single" w:color="000000" w:sz="4" w:space="0"/>
            </w:tcBorders>
            <w:vAlign w:val="center"/>
          </w:tcPr>
          <w:p w14:paraId="0680F15E">
            <w:pPr>
              <w:widowControl/>
              <w:jc w:val="left"/>
              <w:textAlignment w:val="center"/>
              <w:rPr>
                <w:rFonts w:hint="eastAsia" w:ascii="宋体" w:hAnsi="宋体" w:cs="宋体"/>
                <w:sz w:val="22"/>
                <w:szCs w:val="22"/>
              </w:rPr>
            </w:pPr>
            <w:r>
              <w:rPr>
                <w:rFonts w:hint="eastAsia" w:ascii="宋体" w:hAnsi="宋体" w:cs="宋体"/>
                <w:sz w:val="22"/>
                <w:szCs w:val="22"/>
                <w:lang w:bidi="ar"/>
              </w:rPr>
              <w:t>点击对应限飞模块，右侧可在地图查看，并编辑。</w:t>
            </w:r>
          </w:p>
        </w:tc>
      </w:tr>
      <w:tr w14:paraId="4BF9094C">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AB7557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BD161FD">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DB33416">
            <w:pPr>
              <w:widowControl/>
              <w:jc w:val="center"/>
              <w:textAlignment w:val="center"/>
              <w:rPr>
                <w:rFonts w:hint="eastAsia" w:ascii="宋体" w:hAnsi="宋体" w:cs="宋体"/>
                <w:sz w:val="22"/>
                <w:szCs w:val="22"/>
              </w:rPr>
            </w:pPr>
            <w:r>
              <w:rPr>
                <w:rFonts w:hint="eastAsia" w:ascii="宋体" w:hAnsi="宋体" w:cs="宋体"/>
                <w:sz w:val="22"/>
                <w:szCs w:val="22"/>
                <w:lang w:bidi="ar"/>
              </w:rPr>
              <w:t>预警提醒</w:t>
            </w:r>
          </w:p>
        </w:tc>
        <w:tc>
          <w:tcPr>
            <w:tcW w:w="2661" w:type="pct"/>
            <w:tcBorders>
              <w:top w:val="single" w:color="000000" w:sz="4" w:space="0"/>
              <w:left w:val="single" w:color="000000" w:sz="4" w:space="0"/>
              <w:bottom w:val="single" w:color="000000" w:sz="4" w:space="0"/>
              <w:right w:val="single" w:color="000000" w:sz="4" w:space="0"/>
            </w:tcBorders>
            <w:vAlign w:val="center"/>
          </w:tcPr>
          <w:p w14:paraId="495A378A">
            <w:pPr>
              <w:widowControl/>
              <w:jc w:val="left"/>
              <w:textAlignment w:val="center"/>
              <w:rPr>
                <w:rFonts w:hint="eastAsia" w:ascii="宋体" w:hAnsi="宋体" w:cs="宋体"/>
                <w:sz w:val="22"/>
                <w:szCs w:val="22"/>
              </w:rPr>
            </w:pPr>
            <w:r>
              <w:rPr>
                <w:rFonts w:hint="eastAsia" w:ascii="宋体" w:hAnsi="宋体" w:cs="宋体"/>
                <w:sz w:val="22"/>
                <w:szCs w:val="22"/>
                <w:lang w:bidi="ar"/>
              </w:rPr>
              <w:t>规划航线时，与限飞区交叉可预警；</w:t>
            </w:r>
            <w:r>
              <w:rPr>
                <w:rFonts w:hint="eastAsia" w:ascii="宋体" w:hAnsi="宋体" w:cs="宋体"/>
                <w:sz w:val="22"/>
                <w:szCs w:val="22"/>
                <w:lang w:bidi="ar"/>
              </w:rPr>
              <w:br w:type="textWrapping"/>
            </w:r>
            <w:r>
              <w:rPr>
                <w:rFonts w:hint="eastAsia" w:ascii="宋体" w:hAnsi="宋体" w:cs="宋体"/>
                <w:sz w:val="22"/>
                <w:szCs w:val="22"/>
                <w:lang w:bidi="ar"/>
              </w:rPr>
              <w:t>无人机飞到区域内提醒。</w:t>
            </w:r>
          </w:p>
        </w:tc>
      </w:tr>
      <w:tr w14:paraId="18D2635D">
        <w:tblPrEx>
          <w:tblCellMar>
            <w:top w:w="0" w:type="dxa"/>
            <w:left w:w="108" w:type="dxa"/>
            <w:bottom w:w="0" w:type="dxa"/>
            <w:right w:w="108" w:type="dxa"/>
          </w:tblCellMar>
        </w:tblPrEx>
        <w:trPr>
          <w:trHeight w:val="300"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1967F956">
            <w:pPr>
              <w:widowControl/>
              <w:jc w:val="center"/>
              <w:textAlignment w:val="center"/>
              <w:rPr>
                <w:rFonts w:hint="eastAsia" w:ascii="宋体" w:hAnsi="宋体" w:cs="宋体"/>
                <w:sz w:val="22"/>
                <w:szCs w:val="22"/>
              </w:rPr>
            </w:pPr>
            <w:r>
              <w:rPr>
                <w:rFonts w:hint="eastAsia" w:ascii="宋体" w:hAnsi="宋体" w:cs="宋体"/>
                <w:sz w:val="22"/>
                <w:szCs w:val="22"/>
                <w:lang w:bidi="ar"/>
              </w:rPr>
              <w:t>人员组织</w:t>
            </w: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18F298FD">
            <w:pPr>
              <w:widowControl/>
              <w:jc w:val="center"/>
              <w:textAlignment w:val="center"/>
              <w:rPr>
                <w:rFonts w:hint="eastAsia" w:ascii="宋体" w:hAnsi="宋体" w:cs="宋体"/>
                <w:sz w:val="22"/>
                <w:szCs w:val="22"/>
              </w:rPr>
            </w:pPr>
            <w:r>
              <w:rPr>
                <w:rFonts w:hint="eastAsia" w:ascii="宋体" w:hAnsi="宋体" w:cs="宋体"/>
                <w:sz w:val="22"/>
                <w:szCs w:val="22"/>
                <w:lang w:bidi="ar"/>
              </w:rPr>
              <w:t>人员统计</w:t>
            </w:r>
          </w:p>
        </w:tc>
        <w:tc>
          <w:tcPr>
            <w:tcW w:w="1005" w:type="pct"/>
            <w:tcBorders>
              <w:top w:val="single" w:color="000000" w:sz="4" w:space="0"/>
              <w:left w:val="single" w:color="000000" w:sz="4" w:space="0"/>
              <w:bottom w:val="single" w:color="000000" w:sz="4" w:space="0"/>
              <w:right w:val="single" w:color="000000" w:sz="4" w:space="0"/>
            </w:tcBorders>
            <w:vAlign w:val="center"/>
          </w:tcPr>
          <w:p w14:paraId="5165FB62">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56A95F37">
            <w:pPr>
              <w:widowControl/>
              <w:jc w:val="left"/>
              <w:textAlignment w:val="center"/>
              <w:rPr>
                <w:rFonts w:hint="eastAsia" w:ascii="宋体" w:hAnsi="宋体" w:cs="宋体"/>
                <w:sz w:val="22"/>
                <w:szCs w:val="22"/>
              </w:rPr>
            </w:pPr>
            <w:r>
              <w:rPr>
                <w:rFonts w:hint="eastAsia" w:ascii="宋体" w:hAnsi="宋体" w:cs="宋体"/>
                <w:sz w:val="22"/>
                <w:szCs w:val="22"/>
                <w:lang w:bidi="ar"/>
              </w:rPr>
              <w:t>按照部门、时间筛选。</w:t>
            </w:r>
          </w:p>
        </w:tc>
      </w:tr>
      <w:tr w14:paraId="13654374">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CB9D4E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677ECF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441FF8B">
            <w:pPr>
              <w:widowControl/>
              <w:jc w:val="center"/>
              <w:textAlignment w:val="center"/>
              <w:rPr>
                <w:rFonts w:hint="eastAsia" w:ascii="宋体" w:hAnsi="宋体" w:cs="宋体"/>
                <w:sz w:val="22"/>
                <w:szCs w:val="22"/>
              </w:rPr>
            </w:pPr>
            <w:r>
              <w:rPr>
                <w:rFonts w:hint="eastAsia" w:ascii="宋体" w:hAnsi="宋体" w:cs="宋体"/>
                <w:sz w:val="22"/>
                <w:szCs w:val="22"/>
                <w:lang w:bidi="ar"/>
              </w:rPr>
              <w:t>卡片信息</w:t>
            </w:r>
          </w:p>
        </w:tc>
        <w:tc>
          <w:tcPr>
            <w:tcW w:w="2661" w:type="pct"/>
            <w:tcBorders>
              <w:top w:val="single" w:color="000000" w:sz="4" w:space="0"/>
              <w:left w:val="single" w:color="000000" w:sz="4" w:space="0"/>
              <w:bottom w:val="single" w:color="000000" w:sz="4" w:space="0"/>
              <w:right w:val="single" w:color="000000" w:sz="4" w:space="0"/>
            </w:tcBorders>
            <w:vAlign w:val="center"/>
          </w:tcPr>
          <w:p w14:paraId="4468A30A">
            <w:pPr>
              <w:widowControl/>
              <w:jc w:val="left"/>
              <w:textAlignment w:val="center"/>
              <w:rPr>
                <w:rFonts w:hint="eastAsia" w:ascii="宋体" w:hAnsi="宋体" w:cs="宋体"/>
                <w:sz w:val="22"/>
                <w:szCs w:val="22"/>
              </w:rPr>
            </w:pPr>
            <w:r>
              <w:rPr>
                <w:rFonts w:hint="eastAsia" w:ascii="宋体" w:hAnsi="宋体" w:cs="宋体"/>
                <w:sz w:val="22"/>
                <w:szCs w:val="22"/>
                <w:lang w:bidi="ar"/>
              </w:rPr>
              <w:t>用户总数、飞手总数、驾驶证数、飞手持有驾驶证率。</w:t>
            </w:r>
          </w:p>
        </w:tc>
      </w:tr>
      <w:tr w14:paraId="15DEEFE7">
        <w:tblPrEx>
          <w:tblCellMar>
            <w:top w:w="0" w:type="dxa"/>
            <w:left w:w="108" w:type="dxa"/>
            <w:bottom w:w="0" w:type="dxa"/>
            <w:right w:w="108" w:type="dxa"/>
          </w:tblCellMar>
        </w:tblPrEx>
        <w:trPr>
          <w:trHeight w:val="9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A94B96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F9DA7F5">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19BB601F">
            <w:pPr>
              <w:widowControl/>
              <w:jc w:val="center"/>
              <w:textAlignment w:val="center"/>
              <w:rPr>
                <w:rFonts w:hint="eastAsia" w:ascii="宋体" w:hAnsi="宋体" w:cs="宋体"/>
                <w:sz w:val="22"/>
                <w:szCs w:val="22"/>
              </w:rPr>
            </w:pPr>
            <w:r>
              <w:rPr>
                <w:rFonts w:hint="eastAsia" w:ascii="宋体" w:hAnsi="宋体" w:cs="宋体"/>
                <w:sz w:val="22"/>
                <w:szCs w:val="22"/>
                <w:lang w:bidi="ar"/>
              </w:rPr>
              <w:t>飞手排名</w:t>
            </w:r>
          </w:p>
        </w:tc>
        <w:tc>
          <w:tcPr>
            <w:tcW w:w="2661" w:type="pct"/>
            <w:tcBorders>
              <w:top w:val="single" w:color="000000" w:sz="4" w:space="0"/>
              <w:left w:val="single" w:color="000000" w:sz="4" w:space="0"/>
              <w:bottom w:val="single" w:color="000000" w:sz="4" w:space="0"/>
              <w:right w:val="single" w:color="000000" w:sz="4" w:space="0"/>
            </w:tcBorders>
            <w:vAlign w:val="center"/>
          </w:tcPr>
          <w:p w14:paraId="33ECE693">
            <w:pPr>
              <w:widowControl/>
              <w:jc w:val="left"/>
              <w:textAlignment w:val="center"/>
              <w:rPr>
                <w:rFonts w:hint="eastAsia" w:ascii="宋体" w:hAnsi="宋体" w:cs="宋体"/>
                <w:sz w:val="22"/>
                <w:szCs w:val="22"/>
              </w:rPr>
            </w:pPr>
            <w:r>
              <w:rPr>
                <w:rFonts w:hint="eastAsia" w:ascii="宋体" w:hAnsi="宋体" w:cs="宋体"/>
                <w:sz w:val="22"/>
                <w:szCs w:val="22"/>
                <w:lang w:bidi="ar"/>
              </w:rPr>
              <w:t>按照飞行时长排序</w:t>
            </w:r>
            <w:r>
              <w:rPr>
                <w:rFonts w:hint="eastAsia" w:ascii="宋体" w:hAnsi="宋体" w:cs="宋体"/>
                <w:sz w:val="22"/>
                <w:szCs w:val="22"/>
                <w:lang w:bidi="ar"/>
              </w:rPr>
              <w:br w:type="textWrapping"/>
            </w:r>
            <w:r>
              <w:rPr>
                <w:rFonts w:hint="eastAsia" w:ascii="宋体" w:hAnsi="宋体" w:cs="宋体"/>
                <w:sz w:val="22"/>
                <w:szCs w:val="22"/>
                <w:lang w:bidi="ar"/>
              </w:rPr>
              <w:t>可按日期、部门查看筛选，展示排名、部门名称飞手名称、飞行时长、飞行里程、飞行次数。</w:t>
            </w:r>
          </w:p>
        </w:tc>
      </w:tr>
      <w:tr w14:paraId="0BF38928">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D47421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07604A6">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5F2DFB4">
            <w:pPr>
              <w:widowControl/>
              <w:jc w:val="center"/>
              <w:textAlignment w:val="center"/>
              <w:rPr>
                <w:rFonts w:hint="eastAsia" w:ascii="宋体" w:hAnsi="宋体" w:cs="宋体"/>
                <w:sz w:val="22"/>
                <w:szCs w:val="22"/>
              </w:rPr>
            </w:pPr>
            <w:r>
              <w:rPr>
                <w:rFonts w:hint="eastAsia" w:ascii="宋体" w:hAnsi="宋体" w:cs="宋体"/>
                <w:sz w:val="22"/>
                <w:szCs w:val="22"/>
                <w:lang w:bidi="ar"/>
              </w:rPr>
              <w:t>驾驶证到期提醒</w:t>
            </w:r>
          </w:p>
        </w:tc>
        <w:tc>
          <w:tcPr>
            <w:tcW w:w="2661" w:type="pct"/>
            <w:tcBorders>
              <w:top w:val="single" w:color="000000" w:sz="4" w:space="0"/>
              <w:left w:val="single" w:color="000000" w:sz="4" w:space="0"/>
              <w:bottom w:val="single" w:color="000000" w:sz="4" w:space="0"/>
              <w:right w:val="single" w:color="000000" w:sz="4" w:space="0"/>
            </w:tcBorders>
            <w:vAlign w:val="center"/>
          </w:tcPr>
          <w:p w14:paraId="489A5E5F">
            <w:pPr>
              <w:widowControl/>
              <w:jc w:val="left"/>
              <w:textAlignment w:val="center"/>
              <w:rPr>
                <w:rFonts w:hint="eastAsia" w:ascii="宋体" w:hAnsi="宋体" w:cs="宋体"/>
                <w:sz w:val="22"/>
                <w:szCs w:val="22"/>
              </w:rPr>
            </w:pPr>
            <w:r>
              <w:rPr>
                <w:rFonts w:hint="eastAsia" w:ascii="宋体" w:hAnsi="宋体" w:cs="宋体"/>
                <w:sz w:val="22"/>
                <w:szCs w:val="22"/>
                <w:lang w:bidi="ar"/>
              </w:rPr>
              <w:t>可查看已到期、即将过期驾驶证个数（飞手列表-配置可配置）。</w:t>
            </w:r>
          </w:p>
        </w:tc>
      </w:tr>
      <w:tr w14:paraId="2B561B4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8B7F71B">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17D14FE">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2597837F">
            <w:pPr>
              <w:widowControl/>
              <w:jc w:val="center"/>
              <w:textAlignment w:val="center"/>
              <w:rPr>
                <w:rFonts w:hint="eastAsia" w:ascii="宋体" w:hAnsi="宋体" w:cs="宋体"/>
                <w:sz w:val="22"/>
                <w:szCs w:val="22"/>
              </w:rPr>
            </w:pPr>
            <w:r>
              <w:rPr>
                <w:rFonts w:hint="eastAsia" w:ascii="宋体" w:hAnsi="宋体" w:cs="宋体"/>
                <w:sz w:val="22"/>
                <w:szCs w:val="22"/>
                <w:lang w:bidi="ar"/>
              </w:rPr>
              <w:t>驾驶证占比</w:t>
            </w:r>
          </w:p>
        </w:tc>
        <w:tc>
          <w:tcPr>
            <w:tcW w:w="2661" w:type="pct"/>
            <w:tcBorders>
              <w:top w:val="single" w:color="000000" w:sz="4" w:space="0"/>
              <w:left w:val="single" w:color="000000" w:sz="4" w:space="0"/>
              <w:bottom w:val="single" w:color="000000" w:sz="4" w:space="0"/>
              <w:right w:val="single" w:color="000000" w:sz="4" w:space="0"/>
            </w:tcBorders>
            <w:vAlign w:val="center"/>
          </w:tcPr>
          <w:p w14:paraId="5A7B2780">
            <w:pPr>
              <w:widowControl/>
              <w:jc w:val="left"/>
              <w:textAlignment w:val="center"/>
              <w:rPr>
                <w:rFonts w:hint="eastAsia" w:ascii="宋体" w:hAnsi="宋体" w:cs="宋体"/>
                <w:sz w:val="22"/>
                <w:szCs w:val="22"/>
              </w:rPr>
            </w:pPr>
            <w:r>
              <w:rPr>
                <w:rFonts w:hint="eastAsia" w:ascii="宋体" w:hAnsi="宋体" w:cs="宋体"/>
                <w:sz w:val="22"/>
                <w:szCs w:val="22"/>
                <w:lang w:bidi="ar"/>
              </w:rPr>
              <w:t>统计驾驶证占比情况。</w:t>
            </w:r>
          </w:p>
        </w:tc>
      </w:tr>
      <w:tr w14:paraId="26D45354">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8F870F5">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07CFBB2A">
            <w:pPr>
              <w:widowControl/>
              <w:jc w:val="center"/>
              <w:textAlignment w:val="center"/>
              <w:rPr>
                <w:rFonts w:hint="eastAsia" w:ascii="宋体" w:hAnsi="宋体" w:cs="宋体"/>
                <w:sz w:val="22"/>
                <w:szCs w:val="22"/>
              </w:rPr>
            </w:pPr>
            <w:r>
              <w:rPr>
                <w:rFonts w:hint="eastAsia" w:ascii="宋体" w:hAnsi="宋体" w:cs="宋体"/>
                <w:sz w:val="22"/>
                <w:szCs w:val="22"/>
                <w:lang w:bidi="ar"/>
              </w:rPr>
              <w:t>部门管理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6D636A27">
            <w:pPr>
              <w:widowControl/>
              <w:jc w:val="center"/>
              <w:textAlignment w:val="center"/>
              <w:rPr>
                <w:rFonts w:hint="eastAsia" w:ascii="宋体" w:hAnsi="宋体" w:cs="宋体"/>
                <w:sz w:val="22"/>
                <w:szCs w:val="22"/>
              </w:rPr>
            </w:pPr>
            <w:r>
              <w:rPr>
                <w:rFonts w:hint="eastAsia" w:ascii="宋体" w:hAnsi="宋体" w:cs="宋体"/>
                <w:sz w:val="22"/>
                <w:szCs w:val="22"/>
                <w:lang w:bidi="ar"/>
              </w:rPr>
              <w:t>部门管理列表</w:t>
            </w:r>
          </w:p>
        </w:tc>
        <w:tc>
          <w:tcPr>
            <w:tcW w:w="2661" w:type="pct"/>
            <w:tcBorders>
              <w:top w:val="single" w:color="000000" w:sz="4" w:space="0"/>
              <w:left w:val="single" w:color="000000" w:sz="4" w:space="0"/>
              <w:bottom w:val="single" w:color="000000" w:sz="4" w:space="0"/>
              <w:right w:val="single" w:color="000000" w:sz="4" w:space="0"/>
            </w:tcBorders>
            <w:vAlign w:val="center"/>
          </w:tcPr>
          <w:p w14:paraId="7E6692CB">
            <w:pPr>
              <w:widowControl/>
              <w:jc w:val="left"/>
              <w:textAlignment w:val="center"/>
              <w:rPr>
                <w:rFonts w:hint="eastAsia" w:ascii="宋体" w:hAnsi="宋体" w:cs="宋体"/>
                <w:sz w:val="22"/>
                <w:szCs w:val="22"/>
              </w:rPr>
            </w:pPr>
            <w:r>
              <w:rPr>
                <w:rFonts w:hint="eastAsia" w:ascii="宋体" w:hAnsi="宋体" w:cs="宋体"/>
                <w:sz w:val="22"/>
                <w:szCs w:val="22"/>
                <w:lang w:bidi="ar"/>
              </w:rPr>
              <w:t>可根据部门简称、部门查询，可增删改。</w:t>
            </w:r>
          </w:p>
        </w:tc>
      </w:tr>
      <w:tr w14:paraId="20507235">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449CAC8">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29F87708">
            <w:pPr>
              <w:widowControl/>
              <w:jc w:val="center"/>
              <w:textAlignment w:val="center"/>
              <w:rPr>
                <w:rFonts w:hint="eastAsia" w:ascii="宋体" w:hAnsi="宋体" w:cs="宋体"/>
                <w:sz w:val="22"/>
                <w:szCs w:val="22"/>
              </w:rPr>
            </w:pPr>
            <w:r>
              <w:rPr>
                <w:rFonts w:hint="eastAsia" w:ascii="宋体" w:hAnsi="宋体" w:cs="宋体"/>
                <w:sz w:val="22"/>
                <w:szCs w:val="22"/>
                <w:lang w:bidi="ar"/>
              </w:rPr>
              <w:t>飞手列表</w:t>
            </w:r>
          </w:p>
        </w:tc>
        <w:tc>
          <w:tcPr>
            <w:tcW w:w="1005" w:type="pct"/>
            <w:tcBorders>
              <w:top w:val="single" w:color="000000" w:sz="4" w:space="0"/>
              <w:left w:val="single" w:color="000000" w:sz="4" w:space="0"/>
              <w:bottom w:val="single" w:color="000000" w:sz="4" w:space="0"/>
              <w:right w:val="single" w:color="000000" w:sz="4" w:space="0"/>
            </w:tcBorders>
            <w:vAlign w:val="center"/>
          </w:tcPr>
          <w:p w14:paraId="363544E7">
            <w:pPr>
              <w:widowControl/>
              <w:jc w:val="center"/>
              <w:textAlignment w:val="center"/>
              <w:rPr>
                <w:rFonts w:hint="eastAsia" w:ascii="宋体" w:hAnsi="宋体" w:cs="宋体"/>
                <w:sz w:val="22"/>
                <w:szCs w:val="22"/>
              </w:rPr>
            </w:pPr>
            <w:r>
              <w:rPr>
                <w:rFonts w:hint="eastAsia" w:ascii="宋体" w:hAnsi="宋体" w:cs="宋体"/>
                <w:sz w:val="22"/>
                <w:szCs w:val="22"/>
                <w:lang w:bidi="ar"/>
              </w:rPr>
              <w:t>飞手列表</w:t>
            </w:r>
          </w:p>
        </w:tc>
        <w:tc>
          <w:tcPr>
            <w:tcW w:w="2661" w:type="pct"/>
            <w:tcBorders>
              <w:top w:val="single" w:color="000000" w:sz="4" w:space="0"/>
              <w:left w:val="single" w:color="000000" w:sz="4" w:space="0"/>
              <w:bottom w:val="single" w:color="000000" w:sz="4" w:space="0"/>
              <w:right w:val="single" w:color="000000" w:sz="4" w:space="0"/>
            </w:tcBorders>
            <w:vAlign w:val="center"/>
          </w:tcPr>
          <w:p w14:paraId="07E4563C">
            <w:pPr>
              <w:widowControl/>
              <w:jc w:val="left"/>
              <w:textAlignment w:val="center"/>
              <w:rPr>
                <w:rFonts w:hint="eastAsia" w:ascii="宋体" w:hAnsi="宋体" w:cs="宋体"/>
                <w:sz w:val="22"/>
                <w:szCs w:val="22"/>
              </w:rPr>
            </w:pPr>
            <w:r>
              <w:rPr>
                <w:rFonts w:hint="eastAsia" w:ascii="宋体" w:hAnsi="宋体" w:cs="宋体"/>
                <w:sz w:val="22"/>
                <w:szCs w:val="22"/>
                <w:lang w:bidi="ar"/>
              </w:rPr>
              <w:t>可根据姓名、手机号、身份证号、驾驶证类型、部门筛选，可增删，修改密码，导出，可配置人员驾驶证提前天数。</w:t>
            </w:r>
          </w:p>
        </w:tc>
      </w:tr>
      <w:tr w14:paraId="624499D6">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BEDC50A">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5432A7A0">
            <w:pPr>
              <w:widowControl/>
              <w:jc w:val="center"/>
              <w:textAlignment w:val="center"/>
              <w:rPr>
                <w:rFonts w:hint="eastAsia" w:ascii="宋体" w:hAnsi="宋体" w:cs="宋体"/>
                <w:sz w:val="22"/>
                <w:szCs w:val="22"/>
              </w:rPr>
            </w:pPr>
            <w:r>
              <w:rPr>
                <w:rFonts w:hint="eastAsia" w:ascii="宋体" w:hAnsi="宋体" w:cs="宋体"/>
                <w:sz w:val="22"/>
                <w:szCs w:val="22"/>
                <w:lang w:bidi="ar"/>
              </w:rPr>
              <w:t>人员管理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586C3D68">
            <w:pPr>
              <w:widowControl/>
              <w:jc w:val="center"/>
              <w:textAlignment w:val="center"/>
              <w:rPr>
                <w:rFonts w:hint="eastAsia" w:ascii="宋体" w:hAnsi="宋体" w:cs="宋体"/>
                <w:sz w:val="22"/>
                <w:szCs w:val="22"/>
              </w:rPr>
            </w:pPr>
            <w:r>
              <w:rPr>
                <w:rFonts w:hint="eastAsia" w:ascii="宋体" w:hAnsi="宋体" w:cs="宋体"/>
                <w:sz w:val="22"/>
                <w:szCs w:val="22"/>
                <w:lang w:bidi="ar"/>
              </w:rPr>
              <w:t>人员管理</w:t>
            </w:r>
          </w:p>
        </w:tc>
        <w:tc>
          <w:tcPr>
            <w:tcW w:w="2661" w:type="pct"/>
            <w:tcBorders>
              <w:top w:val="single" w:color="000000" w:sz="4" w:space="0"/>
              <w:left w:val="single" w:color="000000" w:sz="4" w:space="0"/>
              <w:bottom w:val="single" w:color="000000" w:sz="4" w:space="0"/>
              <w:right w:val="single" w:color="000000" w:sz="4" w:space="0"/>
            </w:tcBorders>
            <w:vAlign w:val="center"/>
          </w:tcPr>
          <w:p w14:paraId="654A087C">
            <w:pPr>
              <w:widowControl/>
              <w:jc w:val="left"/>
              <w:textAlignment w:val="center"/>
              <w:rPr>
                <w:rFonts w:hint="eastAsia" w:ascii="宋体" w:hAnsi="宋体" w:cs="宋体"/>
                <w:sz w:val="22"/>
                <w:szCs w:val="22"/>
              </w:rPr>
            </w:pPr>
            <w:r>
              <w:rPr>
                <w:rFonts w:hint="eastAsia" w:ascii="宋体" w:hAnsi="宋体" w:cs="宋体"/>
                <w:sz w:val="22"/>
                <w:szCs w:val="22"/>
                <w:lang w:bidi="ar"/>
              </w:rPr>
              <w:t>可根据所属角色、姓名、手机号、身份证号、部门等筛选，可增删改，修改密码。</w:t>
            </w:r>
          </w:p>
        </w:tc>
      </w:tr>
      <w:tr w14:paraId="14FAB1A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35941FB">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4897964D">
            <w:pPr>
              <w:widowControl/>
              <w:jc w:val="center"/>
              <w:textAlignment w:val="center"/>
              <w:rPr>
                <w:rFonts w:hint="eastAsia" w:ascii="宋体" w:hAnsi="宋体" w:cs="宋体"/>
                <w:sz w:val="22"/>
                <w:szCs w:val="22"/>
              </w:rPr>
            </w:pPr>
            <w:r>
              <w:rPr>
                <w:rFonts w:hint="eastAsia" w:ascii="宋体" w:hAnsi="宋体" w:cs="宋体"/>
                <w:sz w:val="22"/>
                <w:szCs w:val="22"/>
                <w:lang w:bidi="ar"/>
              </w:rPr>
              <w:t>角色管理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40967353">
            <w:pPr>
              <w:widowControl/>
              <w:jc w:val="center"/>
              <w:textAlignment w:val="center"/>
              <w:rPr>
                <w:rFonts w:hint="eastAsia" w:ascii="宋体" w:hAnsi="宋体" w:cs="宋体"/>
                <w:sz w:val="22"/>
                <w:szCs w:val="22"/>
              </w:rPr>
            </w:pPr>
            <w:r>
              <w:rPr>
                <w:rFonts w:hint="eastAsia" w:ascii="宋体" w:hAnsi="宋体" w:cs="宋体"/>
                <w:sz w:val="22"/>
                <w:szCs w:val="22"/>
                <w:lang w:bidi="ar"/>
              </w:rPr>
              <w:t>角色管理</w:t>
            </w:r>
          </w:p>
        </w:tc>
        <w:tc>
          <w:tcPr>
            <w:tcW w:w="2661" w:type="pct"/>
            <w:tcBorders>
              <w:top w:val="single" w:color="000000" w:sz="4" w:space="0"/>
              <w:left w:val="single" w:color="000000" w:sz="4" w:space="0"/>
              <w:bottom w:val="single" w:color="000000" w:sz="4" w:space="0"/>
              <w:right w:val="single" w:color="000000" w:sz="4" w:space="0"/>
            </w:tcBorders>
            <w:vAlign w:val="center"/>
          </w:tcPr>
          <w:p w14:paraId="0E913450">
            <w:pPr>
              <w:widowControl/>
              <w:jc w:val="left"/>
              <w:textAlignment w:val="center"/>
              <w:rPr>
                <w:rFonts w:hint="eastAsia" w:ascii="宋体" w:hAnsi="宋体" w:cs="宋体"/>
                <w:sz w:val="22"/>
                <w:szCs w:val="22"/>
              </w:rPr>
            </w:pPr>
            <w:r>
              <w:rPr>
                <w:rFonts w:hint="eastAsia" w:ascii="宋体" w:hAnsi="宋体" w:cs="宋体"/>
                <w:sz w:val="22"/>
                <w:szCs w:val="22"/>
                <w:lang w:bidi="ar"/>
              </w:rPr>
              <w:t>可根据角色名称筛选，可增改角色权限，可删除。</w:t>
            </w:r>
          </w:p>
        </w:tc>
      </w:tr>
      <w:tr w14:paraId="64372872">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315B4DF">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3DEE162B">
            <w:pPr>
              <w:widowControl/>
              <w:jc w:val="center"/>
              <w:textAlignment w:val="center"/>
              <w:rPr>
                <w:rFonts w:hint="eastAsia" w:ascii="宋体" w:hAnsi="宋体" w:cs="宋体"/>
                <w:sz w:val="22"/>
                <w:szCs w:val="22"/>
              </w:rPr>
            </w:pPr>
            <w:r>
              <w:rPr>
                <w:rFonts w:hint="eastAsia" w:ascii="宋体" w:hAnsi="宋体" w:cs="宋体"/>
                <w:sz w:val="22"/>
                <w:szCs w:val="22"/>
                <w:lang w:bidi="ar"/>
              </w:rPr>
              <w:t>操作日志</w:t>
            </w:r>
          </w:p>
        </w:tc>
        <w:tc>
          <w:tcPr>
            <w:tcW w:w="1005" w:type="pct"/>
            <w:tcBorders>
              <w:top w:val="single" w:color="000000" w:sz="4" w:space="0"/>
              <w:left w:val="single" w:color="000000" w:sz="4" w:space="0"/>
              <w:bottom w:val="single" w:color="000000" w:sz="4" w:space="0"/>
              <w:right w:val="single" w:color="000000" w:sz="4" w:space="0"/>
            </w:tcBorders>
            <w:vAlign w:val="center"/>
          </w:tcPr>
          <w:p w14:paraId="1F1F5C74">
            <w:pPr>
              <w:widowControl/>
              <w:jc w:val="center"/>
              <w:textAlignment w:val="center"/>
              <w:rPr>
                <w:rFonts w:hint="eastAsia" w:ascii="宋体" w:hAnsi="宋体" w:cs="宋体"/>
                <w:sz w:val="22"/>
                <w:szCs w:val="22"/>
              </w:rPr>
            </w:pPr>
            <w:r>
              <w:rPr>
                <w:rFonts w:hint="eastAsia" w:ascii="宋体" w:hAnsi="宋体" w:cs="宋体"/>
                <w:sz w:val="22"/>
                <w:szCs w:val="22"/>
                <w:lang w:bidi="ar"/>
              </w:rPr>
              <w:t>操作日志</w:t>
            </w:r>
          </w:p>
        </w:tc>
        <w:tc>
          <w:tcPr>
            <w:tcW w:w="2661" w:type="pct"/>
            <w:tcBorders>
              <w:top w:val="single" w:color="000000" w:sz="4" w:space="0"/>
              <w:left w:val="single" w:color="000000" w:sz="4" w:space="0"/>
              <w:bottom w:val="single" w:color="000000" w:sz="4" w:space="0"/>
              <w:right w:val="single" w:color="000000" w:sz="4" w:space="0"/>
            </w:tcBorders>
            <w:vAlign w:val="center"/>
          </w:tcPr>
          <w:p w14:paraId="10133776">
            <w:pPr>
              <w:widowControl/>
              <w:jc w:val="left"/>
              <w:textAlignment w:val="center"/>
              <w:rPr>
                <w:rFonts w:hint="eastAsia" w:ascii="宋体" w:hAnsi="宋体" w:cs="宋体"/>
                <w:sz w:val="22"/>
                <w:szCs w:val="22"/>
              </w:rPr>
            </w:pPr>
            <w:r>
              <w:rPr>
                <w:rFonts w:hint="eastAsia" w:ascii="宋体" w:hAnsi="宋体" w:cs="宋体"/>
                <w:sz w:val="22"/>
                <w:szCs w:val="22"/>
                <w:lang w:bidi="ar"/>
              </w:rPr>
              <w:t>可根据用户查询操作日志。</w:t>
            </w:r>
          </w:p>
        </w:tc>
      </w:tr>
      <w:tr w14:paraId="0FE01C1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5B10C29">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587F07BD">
            <w:pPr>
              <w:widowControl/>
              <w:jc w:val="center"/>
              <w:textAlignment w:val="center"/>
              <w:rPr>
                <w:rFonts w:hint="eastAsia" w:ascii="宋体" w:hAnsi="宋体" w:cs="宋体"/>
                <w:sz w:val="22"/>
                <w:szCs w:val="22"/>
              </w:rPr>
            </w:pPr>
            <w:r>
              <w:rPr>
                <w:rFonts w:hint="eastAsia" w:ascii="宋体" w:hAnsi="宋体" w:cs="宋体"/>
                <w:sz w:val="22"/>
                <w:szCs w:val="22"/>
                <w:lang w:bidi="ar"/>
              </w:rPr>
              <w:t>登录日志</w:t>
            </w:r>
          </w:p>
        </w:tc>
        <w:tc>
          <w:tcPr>
            <w:tcW w:w="1005" w:type="pct"/>
            <w:tcBorders>
              <w:top w:val="single" w:color="000000" w:sz="4" w:space="0"/>
              <w:left w:val="single" w:color="000000" w:sz="4" w:space="0"/>
              <w:bottom w:val="single" w:color="000000" w:sz="4" w:space="0"/>
              <w:right w:val="single" w:color="000000" w:sz="4" w:space="0"/>
            </w:tcBorders>
            <w:vAlign w:val="center"/>
          </w:tcPr>
          <w:p w14:paraId="5B046765">
            <w:pPr>
              <w:widowControl/>
              <w:jc w:val="center"/>
              <w:textAlignment w:val="center"/>
              <w:rPr>
                <w:rFonts w:hint="eastAsia" w:ascii="宋体" w:hAnsi="宋体" w:cs="宋体"/>
                <w:sz w:val="22"/>
                <w:szCs w:val="22"/>
              </w:rPr>
            </w:pPr>
            <w:r>
              <w:rPr>
                <w:rFonts w:hint="eastAsia" w:ascii="宋体" w:hAnsi="宋体" w:cs="宋体"/>
                <w:sz w:val="22"/>
                <w:szCs w:val="22"/>
                <w:lang w:bidi="ar"/>
              </w:rPr>
              <w:t>登录日志</w:t>
            </w:r>
          </w:p>
        </w:tc>
        <w:tc>
          <w:tcPr>
            <w:tcW w:w="2661" w:type="pct"/>
            <w:tcBorders>
              <w:top w:val="single" w:color="000000" w:sz="4" w:space="0"/>
              <w:left w:val="single" w:color="000000" w:sz="4" w:space="0"/>
              <w:bottom w:val="single" w:color="000000" w:sz="4" w:space="0"/>
              <w:right w:val="single" w:color="000000" w:sz="4" w:space="0"/>
            </w:tcBorders>
            <w:vAlign w:val="center"/>
          </w:tcPr>
          <w:p w14:paraId="55687F44">
            <w:pPr>
              <w:widowControl/>
              <w:jc w:val="left"/>
              <w:textAlignment w:val="center"/>
              <w:rPr>
                <w:rFonts w:hint="eastAsia" w:ascii="宋体" w:hAnsi="宋体" w:cs="宋体"/>
                <w:sz w:val="22"/>
                <w:szCs w:val="22"/>
              </w:rPr>
            </w:pPr>
            <w:r>
              <w:rPr>
                <w:rFonts w:hint="eastAsia" w:ascii="宋体" w:hAnsi="宋体" w:cs="宋体"/>
                <w:sz w:val="22"/>
                <w:szCs w:val="22"/>
                <w:lang w:bidi="ar"/>
              </w:rPr>
              <w:t>可根据用户查询登录日志。</w:t>
            </w:r>
          </w:p>
        </w:tc>
      </w:tr>
      <w:tr w14:paraId="21A01811">
        <w:tblPrEx>
          <w:tblCellMar>
            <w:top w:w="0" w:type="dxa"/>
            <w:left w:w="108" w:type="dxa"/>
            <w:bottom w:w="0" w:type="dxa"/>
            <w:right w:w="108" w:type="dxa"/>
          </w:tblCellMar>
        </w:tblPrEx>
        <w:trPr>
          <w:trHeight w:val="300"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4BBAC52C">
            <w:pPr>
              <w:widowControl/>
              <w:jc w:val="center"/>
              <w:textAlignment w:val="center"/>
              <w:rPr>
                <w:rFonts w:hint="eastAsia" w:ascii="宋体" w:hAnsi="宋体" w:cs="宋体"/>
                <w:sz w:val="22"/>
                <w:szCs w:val="22"/>
              </w:rPr>
            </w:pPr>
            <w:r>
              <w:rPr>
                <w:rFonts w:hint="eastAsia" w:ascii="宋体" w:hAnsi="宋体" w:cs="宋体"/>
                <w:sz w:val="22"/>
                <w:szCs w:val="22"/>
                <w:lang w:bidi="ar"/>
              </w:rPr>
              <w:t>任务管理</w:t>
            </w:r>
          </w:p>
        </w:tc>
        <w:tc>
          <w:tcPr>
            <w:tcW w:w="843" w:type="pct"/>
            <w:tcBorders>
              <w:top w:val="single" w:color="000000" w:sz="4" w:space="0"/>
              <w:left w:val="single" w:color="000000" w:sz="4" w:space="0"/>
              <w:bottom w:val="single" w:color="000000" w:sz="4" w:space="0"/>
              <w:right w:val="single" w:color="000000" w:sz="4" w:space="0"/>
            </w:tcBorders>
            <w:vAlign w:val="center"/>
          </w:tcPr>
          <w:p w14:paraId="1A8A8041">
            <w:pPr>
              <w:widowControl/>
              <w:jc w:val="center"/>
              <w:textAlignment w:val="center"/>
              <w:rPr>
                <w:rFonts w:hint="eastAsia" w:ascii="宋体" w:hAnsi="宋体" w:cs="宋体"/>
                <w:sz w:val="22"/>
                <w:szCs w:val="22"/>
              </w:rPr>
            </w:pPr>
            <w:r>
              <w:rPr>
                <w:rFonts w:hint="eastAsia" w:ascii="宋体" w:hAnsi="宋体" w:cs="宋体"/>
                <w:sz w:val="22"/>
                <w:szCs w:val="22"/>
                <w:lang w:bidi="ar"/>
              </w:rPr>
              <w:t>任务场景</w:t>
            </w:r>
          </w:p>
        </w:tc>
        <w:tc>
          <w:tcPr>
            <w:tcW w:w="1005" w:type="pct"/>
            <w:tcBorders>
              <w:top w:val="single" w:color="000000" w:sz="4" w:space="0"/>
              <w:left w:val="single" w:color="000000" w:sz="4" w:space="0"/>
              <w:bottom w:val="single" w:color="000000" w:sz="4" w:space="0"/>
              <w:right w:val="single" w:color="000000" w:sz="4" w:space="0"/>
            </w:tcBorders>
            <w:vAlign w:val="center"/>
          </w:tcPr>
          <w:p w14:paraId="2268A1AB">
            <w:pPr>
              <w:widowControl/>
              <w:jc w:val="center"/>
              <w:textAlignment w:val="center"/>
              <w:rPr>
                <w:rFonts w:hint="eastAsia" w:ascii="宋体" w:hAnsi="宋体" w:cs="宋体"/>
                <w:sz w:val="22"/>
                <w:szCs w:val="22"/>
              </w:rPr>
            </w:pPr>
            <w:r>
              <w:rPr>
                <w:rFonts w:hint="eastAsia" w:ascii="宋体" w:hAnsi="宋体" w:cs="宋体"/>
                <w:sz w:val="22"/>
                <w:szCs w:val="22"/>
                <w:lang w:bidi="ar"/>
              </w:rPr>
              <w:t>场景应用</w:t>
            </w:r>
          </w:p>
        </w:tc>
        <w:tc>
          <w:tcPr>
            <w:tcW w:w="2661" w:type="pct"/>
            <w:tcBorders>
              <w:top w:val="single" w:color="000000" w:sz="4" w:space="0"/>
              <w:left w:val="single" w:color="000000" w:sz="4" w:space="0"/>
              <w:bottom w:val="single" w:color="000000" w:sz="4" w:space="0"/>
              <w:right w:val="single" w:color="000000" w:sz="4" w:space="0"/>
            </w:tcBorders>
            <w:vAlign w:val="center"/>
          </w:tcPr>
          <w:p w14:paraId="6B97A091">
            <w:pPr>
              <w:widowControl/>
              <w:jc w:val="left"/>
              <w:textAlignment w:val="center"/>
              <w:rPr>
                <w:rFonts w:hint="eastAsia" w:ascii="宋体" w:hAnsi="宋体" w:cs="宋体"/>
                <w:sz w:val="22"/>
                <w:szCs w:val="22"/>
              </w:rPr>
            </w:pPr>
            <w:r>
              <w:rPr>
                <w:rFonts w:hint="eastAsia" w:ascii="宋体" w:hAnsi="宋体" w:cs="宋体"/>
                <w:sz w:val="22"/>
                <w:szCs w:val="22"/>
                <w:lang w:bidi="ar"/>
              </w:rPr>
              <w:t>一级场景与任务一级类型保持一致。</w:t>
            </w:r>
          </w:p>
        </w:tc>
      </w:tr>
      <w:tr w14:paraId="0343A187">
        <w:tblPrEx>
          <w:tblCellMar>
            <w:top w:w="0" w:type="dxa"/>
            <w:left w:w="108" w:type="dxa"/>
            <w:bottom w:w="0" w:type="dxa"/>
            <w:right w:w="108" w:type="dxa"/>
          </w:tblCellMar>
        </w:tblPrEx>
        <w:trPr>
          <w:trHeight w:val="9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C12C98F">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4931E6D9">
            <w:pPr>
              <w:widowControl/>
              <w:jc w:val="center"/>
              <w:textAlignment w:val="center"/>
              <w:rPr>
                <w:rFonts w:hint="eastAsia" w:ascii="宋体" w:hAnsi="宋体" w:cs="宋体"/>
                <w:sz w:val="22"/>
                <w:szCs w:val="22"/>
              </w:rPr>
            </w:pPr>
            <w:r>
              <w:rPr>
                <w:rFonts w:hint="eastAsia" w:ascii="宋体" w:hAnsi="宋体" w:cs="宋体"/>
                <w:sz w:val="22"/>
                <w:szCs w:val="22"/>
                <w:lang w:bidi="ar"/>
              </w:rPr>
              <w:t>任务管理</w:t>
            </w:r>
          </w:p>
        </w:tc>
        <w:tc>
          <w:tcPr>
            <w:tcW w:w="1005" w:type="pct"/>
            <w:tcBorders>
              <w:top w:val="single" w:color="000000" w:sz="4" w:space="0"/>
              <w:left w:val="single" w:color="000000" w:sz="4" w:space="0"/>
              <w:bottom w:val="single" w:color="000000" w:sz="4" w:space="0"/>
              <w:right w:val="single" w:color="000000" w:sz="4" w:space="0"/>
            </w:tcBorders>
            <w:vAlign w:val="center"/>
          </w:tcPr>
          <w:p w14:paraId="6E751CE6">
            <w:pPr>
              <w:widowControl/>
              <w:jc w:val="center"/>
              <w:textAlignment w:val="center"/>
              <w:rPr>
                <w:rFonts w:hint="eastAsia" w:ascii="宋体" w:hAnsi="宋体" w:cs="宋体"/>
                <w:sz w:val="22"/>
                <w:szCs w:val="22"/>
              </w:rPr>
            </w:pPr>
            <w:r>
              <w:rPr>
                <w:rFonts w:hint="eastAsia" w:ascii="宋体" w:hAnsi="宋体" w:cs="宋体"/>
                <w:sz w:val="22"/>
                <w:szCs w:val="22"/>
                <w:lang w:bidi="ar"/>
              </w:rPr>
              <w:t>任务列表</w:t>
            </w:r>
          </w:p>
        </w:tc>
        <w:tc>
          <w:tcPr>
            <w:tcW w:w="2661" w:type="pct"/>
            <w:tcBorders>
              <w:top w:val="single" w:color="000000" w:sz="4" w:space="0"/>
              <w:left w:val="single" w:color="000000" w:sz="4" w:space="0"/>
              <w:bottom w:val="single" w:color="000000" w:sz="4" w:space="0"/>
              <w:right w:val="single" w:color="000000" w:sz="4" w:space="0"/>
            </w:tcBorders>
            <w:vAlign w:val="center"/>
          </w:tcPr>
          <w:p w14:paraId="77A51195">
            <w:pPr>
              <w:widowControl/>
              <w:jc w:val="left"/>
              <w:textAlignment w:val="center"/>
              <w:rPr>
                <w:rFonts w:hint="eastAsia" w:ascii="宋体" w:hAnsi="宋体" w:cs="宋体"/>
                <w:sz w:val="22"/>
                <w:szCs w:val="22"/>
              </w:rPr>
            </w:pPr>
            <w:r>
              <w:rPr>
                <w:rFonts w:hint="eastAsia" w:ascii="宋体" w:hAnsi="宋体" w:cs="宋体"/>
                <w:sz w:val="22"/>
                <w:szCs w:val="22"/>
                <w:lang w:bidi="ar"/>
              </w:rPr>
              <w:t>可根据是否应急、名称进行筛选查询，点击模块右侧地图显示对应执行区域，展示任务列表，执行中的居上，有完成、有暂停状态。</w:t>
            </w:r>
          </w:p>
        </w:tc>
      </w:tr>
      <w:tr w14:paraId="454D5922">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46BCE0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324C95E">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4A6C6718">
            <w:pPr>
              <w:widowControl/>
              <w:jc w:val="center"/>
              <w:textAlignment w:val="center"/>
              <w:rPr>
                <w:rFonts w:hint="eastAsia" w:ascii="宋体" w:hAnsi="宋体" w:cs="宋体"/>
                <w:sz w:val="22"/>
                <w:szCs w:val="22"/>
              </w:rPr>
            </w:pPr>
            <w:r>
              <w:rPr>
                <w:rFonts w:hint="eastAsia" w:ascii="宋体" w:hAnsi="宋体" w:cs="宋体"/>
                <w:sz w:val="22"/>
                <w:szCs w:val="22"/>
                <w:lang w:bidi="ar"/>
              </w:rPr>
              <w:t>详情</w:t>
            </w:r>
          </w:p>
        </w:tc>
        <w:tc>
          <w:tcPr>
            <w:tcW w:w="2661" w:type="pct"/>
            <w:tcBorders>
              <w:top w:val="single" w:color="000000" w:sz="4" w:space="0"/>
              <w:left w:val="single" w:color="000000" w:sz="4" w:space="0"/>
              <w:bottom w:val="single" w:color="000000" w:sz="4" w:space="0"/>
              <w:right w:val="single" w:color="000000" w:sz="4" w:space="0"/>
            </w:tcBorders>
            <w:vAlign w:val="center"/>
          </w:tcPr>
          <w:p w14:paraId="624DD166">
            <w:pPr>
              <w:widowControl/>
              <w:jc w:val="left"/>
              <w:textAlignment w:val="center"/>
              <w:rPr>
                <w:rFonts w:hint="eastAsia" w:ascii="宋体" w:hAnsi="宋体" w:cs="宋体"/>
                <w:sz w:val="22"/>
                <w:szCs w:val="22"/>
              </w:rPr>
            </w:pPr>
            <w:r>
              <w:rPr>
                <w:rFonts w:hint="eastAsia" w:ascii="宋体" w:hAnsi="宋体" w:cs="宋体"/>
                <w:sz w:val="22"/>
                <w:szCs w:val="22"/>
                <w:lang w:bidi="ar"/>
              </w:rPr>
              <w:t>包括所有设备情况、地图标注、所有航线、视频回放、媒体文件、飞行记录。</w:t>
            </w:r>
          </w:p>
        </w:tc>
      </w:tr>
      <w:tr w14:paraId="25869055">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B7660A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F83B5DB">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6815CBBC">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646245A7">
            <w:pPr>
              <w:widowControl/>
              <w:jc w:val="left"/>
              <w:textAlignment w:val="center"/>
              <w:rPr>
                <w:rFonts w:hint="eastAsia" w:ascii="宋体" w:hAnsi="宋体" w:cs="宋体"/>
                <w:sz w:val="22"/>
                <w:szCs w:val="22"/>
              </w:rPr>
            </w:pPr>
            <w:r>
              <w:rPr>
                <w:rFonts w:hint="eastAsia" w:ascii="宋体" w:hAnsi="宋体" w:cs="宋体"/>
                <w:sz w:val="22"/>
                <w:szCs w:val="22"/>
                <w:lang w:bidi="ar"/>
              </w:rPr>
              <w:t>任务类型、应急、名称、部门、时间。</w:t>
            </w:r>
          </w:p>
        </w:tc>
      </w:tr>
      <w:tr w14:paraId="0BE9741D">
        <w:tblPrEx>
          <w:tblCellMar>
            <w:top w:w="0" w:type="dxa"/>
            <w:left w:w="108" w:type="dxa"/>
            <w:bottom w:w="0" w:type="dxa"/>
            <w:right w:w="108" w:type="dxa"/>
          </w:tblCellMar>
        </w:tblPrEx>
        <w:trPr>
          <w:trHeight w:val="6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0DFDC5A">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6035592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1CA6D778">
            <w:pPr>
              <w:widowControl/>
              <w:jc w:val="center"/>
              <w:textAlignment w:val="center"/>
              <w:rPr>
                <w:rFonts w:hint="eastAsia" w:ascii="宋体" w:hAnsi="宋体" w:cs="宋体"/>
                <w:sz w:val="22"/>
                <w:szCs w:val="22"/>
              </w:rPr>
            </w:pPr>
            <w:r>
              <w:rPr>
                <w:rFonts w:hint="eastAsia" w:ascii="宋体" w:hAnsi="宋体" w:cs="宋体"/>
                <w:sz w:val="22"/>
                <w:szCs w:val="22"/>
                <w:lang w:bidi="ar"/>
              </w:rPr>
              <w:t>激活</w:t>
            </w:r>
          </w:p>
        </w:tc>
        <w:tc>
          <w:tcPr>
            <w:tcW w:w="2661" w:type="pct"/>
            <w:tcBorders>
              <w:top w:val="single" w:color="000000" w:sz="4" w:space="0"/>
              <w:left w:val="single" w:color="000000" w:sz="4" w:space="0"/>
              <w:bottom w:val="single" w:color="000000" w:sz="4" w:space="0"/>
              <w:right w:val="single" w:color="000000" w:sz="4" w:space="0"/>
            </w:tcBorders>
            <w:vAlign w:val="center"/>
          </w:tcPr>
          <w:p w14:paraId="3360BCD1">
            <w:pPr>
              <w:widowControl/>
              <w:jc w:val="left"/>
              <w:textAlignment w:val="center"/>
              <w:rPr>
                <w:rFonts w:hint="eastAsia" w:ascii="宋体" w:hAnsi="宋体" w:cs="宋体"/>
                <w:sz w:val="22"/>
                <w:szCs w:val="22"/>
              </w:rPr>
            </w:pPr>
            <w:r>
              <w:rPr>
                <w:rFonts w:hint="eastAsia" w:ascii="宋体" w:hAnsi="宋体" w:cs="宋体"/>
                <w:sz w:val="22"/>
                <w:szCs w:val="22"/>
                <w:lang w:bidi="ar"/>
              </w:rPr>
              <w:t>未开始的任务支持提前激活，但已经生成报告的任务不支持激活。</w:t>
            </w:r>
          </w:p>
        </w:tc>
      </w:tr>
      <w:tr w14:paraId="792F4CC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6F479F2">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7922E35">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537F19A">
            <w:pPr>
              <w:widowControl/>
              <w:jc w:val="center"/>
              <w:textAlignment w:val="center"/>
              <w:rPr>
                <w:rFonts w:hint="eastAsia" w:ascii="宋体" w:hAnsi="宋体" w:cs="宋体"/>
                <w:sz w:val="22"/>
                <w:szCs w:val="22"/>
              </w:rPr>
            </w:pPr>
            <w:r>
              <w:rPr>
                <w:rFonts w:hint="eastAsia" w:ascii="宋体" w:hAnsi="宋体" w:cs="宋体"/>
                <w:sz w:val="22"/>
                <w:szCs w:val="22"/>
                <w:lang w:bidi="ar"/>
              </w:rPr>
              <w:t>归档</w:t>
            </w:r>
          </w:p>
        </w:tc>
        <w:tc>
          <w:tcPr>
            <w:tcW w:w="2661" w:type="pct"/>
            <w:tcBorders>
              <w:top w:val="single" w:color="000000" w:sz="4" w:space="0"/>
              <w:left w:val="single" w:color="000000" w:sz="4" w:space="0"/>
              <w:bottom w:val="single" w:color="000000" w:sz="4" w:space="0"/>
              <w:right w:val="single" w:color="000000" w:sz="4" w:space="0"/>
            </w:tcBorders>
            <w:vAlign w:val="center"/>
          </w:tcPr>
          <w:p w14:paraId="2C220570">
            <w:pPr>
              <w:widowControl/>
              <w:jc w:val="left"/>
              <w:textAlignment w:val="center"/>
              <w:rPr>
                <w:rFonts w:hint="eastAsia" w:ascii="宋体" w:hAnsi="宋体" w:cs="宋体"/>
                <w:sz w:val="22"/>
                <w:szCs w:val="22"/>
              </w:rPr>
            </w:pPr>
            <w:r>
              <w:rPr>
                <w:rFonts w:hint="eastAsia" w:ascii="宋体" w:hAnsi="宋体" w:cs="宋体"/>
                <w:sz w:val="22"/>
                <w:szCs w:val="22"/>
                <w:lang w:bidi="ar"/>
              </w:rPr>
              <w:t>进行中的任务支持归档。</w:t>
            </w:r>
          </w:p>
        </w:tc>
      </w:tr>
      <w:tr w14:paraId="6C397DF1">
        <w:tblPrEx>
          <w:tblCellMar>
            <w:top w:w="0" w:type="dxa"/>
            <w:left w:w="108" w:type="dxa"/>
            <w:bottom w:w="0" w:type="dxa"/>
            <w:right w:w="108" w:type="dxa"/>
          </w:tblCellMar>
        </w:tblPrEx>
        <w:trPr>
          <w:trHeight w:val="15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F41796B">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C0615E7">
            <w:pPr>
              <w:widowControl/>
              <w:jc w:val="center"/>
              <w:rPr>
                <w:rFonts w:hint="eastAsia" w:ascii="宋体" w:hAnsi="宋体" w:cs="宋体"/>
                <w:sz w:val="22"/>
                <w:szCs w:val="22"/>
              </w:rPr>
            </w:pPr>
          </w:p>
        </w:tc>
        <w:tc>
          <w:tcPr>
            <w:tcW w:w="1005" w:type="pct"/>
            <w:vMerge w:val="restart"/>
            <w:tcBorders>
              <w:top w:val="single" w:color="000000" w:sz="4" w:space="0"/>
              <w:left w:val="single" w:color="000000" w:sz="4" w:space="0"/>
              <w:bottom w:val="single" w:color="000000" w:sz="4" w:space="0"/>
              <w:right w:val="single" w:color="000000" w:sz="4" w:space="0"/>
            </w:tcBorders>
            <w:vAlign w:val="center"/>
          </w:tcPr>
          <w:p w14:paraId="6566F4E2">
            <w:pPr>
              <w:widowControl/>
              <w:jc w:val="center"/>
              <w:textAlignment w:val="center"/>
              <w:rPr>
                <w:rFonts w:hint="eastAsia" w:ascii="宋体" w:hAnsi="宋体" w:cs="宋体"/>
                <w:sz w:val="22"/>
                <w:szCs w:val="22"/>
              </w:rPr>
            </w:pPr>
            <w:r>
              <w:rPr>
                <w:rFonts w:hint="eastAsia" w:ascii="宋体" w:hAnsi="宋体" w:cs="宋体"/>
                <w:sz w:val="22"/>
                <w:szCs w:val="22"/>
                <w:lang w:bidi="ar"/>
              </w:rPr>
              <w:t>任务详情</w:t>
            </w:r>
          </w:p>
        </w:tc>
        <w:tc>
          <w:tcPr>
            <w:tcW w:w="2661" w:type="pct"/>
            <w:tcBorders>
              <w:top w:val="single" w:color="000000" w:sz="4" w:space="0"/>
              <w:left w:val="single" w:color="000000" w:sz="4" w:space="0"/>
              <w:bottom w:val="single" w:color="000000" w:sz="4" w:space="0"/>
              <w:right w:val="single" w:color="000000" w:sz="4" w:space="0"/>
            </w:tcBorders>
            <w:vAlign w:val="center"/>
          </w:tcPr>
          <w:p w14:paraId="785A3800">
            <w:pPr>
              <w:widowControl/>
              <w:jc w:val="left"/>
              <w:textAlignment w:val="center"/>
              <w:rPr>
                <w:rFonts w:hint="eastAsia" w:ascii="宋体" w:hAnsi="宋体" w:cs="宋体"/>
                <w:sz w:val="22"/>
                <w:szCs w:val="22"/>
              </w:rPr>
            </w:pPr>
            <w:r>
              <w:rPr>
                <w:rFonts w:hint="eastAsia" w:ascii="宋体" w:hAnsi="宋体" w:cs="宋体"/>
                <w:sz w:val="22"/>
                <w:szCs w:val="22"/>
                <w:lang w:bidi="ar"/>
              </w:rPr>
              <w:t>实时作战：只有进行中的任务有这个菜单</w:t>
            </w:r>
            <w:r>
              <w:rPr>
                <w:rFonts w:hint="eastAsia" w:ascii="宋体" w:hAnsi="宋体" w:cs="宋体"/>
                <w:sz w:val="22"/>
                <w:szCs w:val="22"/>
                <w:lang w:bidi="ar"/>
              </w:rPr>
              <w:br w:type="textWrapping"/>
            </w:r>
            <w:r>
              <w:rPr>
                <w:rFonts w:hint="eastAsia" w:ascii="宋体" w:hAnsi="宋体" w:cs="宋体"/>
                <w:sz w:val="22"/>
                <w:szCs w:val="22"/>
                <w:lang w:bidi="ar"/>
              </w:rPr>
              <w:t>1.任务内的人员可以进行沟通，显示任务所有的流；程，比如飞机起飞拍照等，以聊天框的形式发送信息</w:t>
            </w:r>
            <w:r>
              <w:rPr>
                <w:rFonts w:hint="eastAsia" w:ascii="宋体" w:hAnsi="宋体" w:cs="宋体"/>
                <w:sz w:val="22"/>
                <w:szCs w:val="22"/>
                <w:lang w:bidi="ar"/>
              </w:rPr>
              <w:br w:type="textWrapping"/>
            </w:r>
            <w:r>
              <w:rPr>
                <w:rFonts w:hint="eastAsia" w:ascii="宋体" w:hAnsi="宋体" w:cs="宋体"/>
                <w:sz w:val="22"/>
                <w:szCs w:val="22"/>
                <w:lang w:bidi="ar"/>
              </w:rPr>
              <w:t>2.沟通信息同步至移动端；</w:t>
            </w:r>
            <w:r>
              <w:rPr>
                <w:rFonts w:hint="eastAsia" w:ascii="宋体" w:hAnsi="宋体" w:cs="宋体"/>
                <w:sz w:val="22"/>
                <w:szCs w:val="22"/>
                <w:lang w:bidi="ar"/>
              </w:rPr>
              <w:br w:type="textWrapping"/>
            </w:r>
            <w:r>
              <w:rPr>
                <w:rFonts w:hint="eastAsia" w:ascii="宋体" w:hAnsi="宋体" w:cs="宋体"/>
                <w:sz w:val="22"/>
                <w:szCs w:val="22"/>
                <w:lang w:bidi="ar"/>
              </w:rPr>
              <w:t>3.支持一键调阅，调阅任务中心点附近4个高点监控。</w:t>
            </w:r>
          </w:p>
        </w:tc>
      </w:tr>
      <w:tr w14:paraId="1CDF4299">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9C23EB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CC2E357">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3D06A2BB">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4E07AED7">
            <w:pPr>
              <w:widowControl/>
              <w:jc w:val="left"/>
              <w:textAlignment w:val="center"/>
              <w:rPr>
                <w:rFonts w:hint="eastAsia" w:ascii="宋体" w:hAnsi="宋体" w:cs="宋体"/>
                <w:sz w:val="22"/>
                <w:szCs w:val="22"/>
              </w:rPr>
            </w:pPr>
            <w:r>
              <w:rPr>
                <w:rFonts w:hint="eastAsia" w:ascii="宋体" w:hAnsi="宋体" w:cs="宋体"/>
                <w:sz w:val="22"/>
                <w:szCs w:val="22"/>
                <w:lang w:bidi="ar"/>
              </w:rPr>
              <w:t>航线管理：可关联航线库。</w:t>
            </w:r>
          </w:p>
        </w:tc>
      </w:tr>
      <w:tr w14:paraId="581E35EC">
        <w:tblPrEx>
          <w:tblCellMar>
            <w:top w:w="0" w:type="dxa"/>
            <w:left w:w="108" w:type="dxa"/>
            <w:bottom w:w="0" w:type="dxa"/>
            <w:right w:w="108" w:type="dxa"/>
          </w:tblCellMar>
        </w:tblPrEx>
        <w:trPr>
          <w:trHeight w:val="15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881539C">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3218CB98">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0A22C695">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709077E2">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★ai配置：可按照任务类型自动预设ai。</w:t>
            </w:r>
          </w:p>
          <w:p w14:paraId="227BD3DD">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1.支持AI实例，根据不同的AI类型，设置不同的值；</w:t>
            </w:r>
          </w:p>
          <w:p w14:paraId="48DE5D84">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2.上报事件支持设置阈值范围内不重复上报；</w:t>
            </w:r>
          </w:p>
          <w:p w14:paraId="53EA362C">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3.喊话支持设置mp3文件喊话、录音、文字；</w:t>
            </w:r>
          </w:p>
          <w:p w14:paraId="3CA2033F">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4.喊话支持设置是否悬停。</w:t>
            </w:r>
          </w:p>
          <w:p w14:paraId="0E1F0B84">
            <w:pPr>
              <w:widowControl/>
              <w:jc w:val="left"/>
              <w:textAlignment w:val="center"/>
              <w:rPr>
                <w:rFonts w:hint="eastAsia" w:ascii="宋体" w:hAnsi="宋体" w:cs="宋体"/>
                <w:sz w:val="22"/>
                <w:szCs w:val="22"/>
              </w:rPr>
            </w:pPr>
            <w:r>
              <w:rPr>
                <w:rFonts w:hint="eastAsia" w:ascii="宋体" w:hAnsi="宋体" w:cs="宋体"/>
                <w:sz w:val="22"/>
                <w:szCs w:val="22"/>
                <w:lang w:bidi="ar"/>
              </w:rPr>
              <w:t>（需提供第三方认证机构出具的具有CMA标识的检测报告）</w:t>
            </w:r>
          </w:p>
        </w:tc>
      </w:tr>
      <w:tr w14:paraId="4BF8E269">
        <w:tblPrEx>
          <w:tblCellMar>
            <w:top w:w="0" w:type="dxa"/>
            <w:left w:w="108" w:type="dxa"/>
            <w:bottom w:w="0" w:type="dxa"/>
            <w:right w:w="108" w:type="dxa"/>
          </w:tblCellMar>
        </w:tblPrEx>
        <w:trPr>
          <w:trHeight w:val="30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9D3624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A7C6267">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3DF65179">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7406F064">
            <w:pPr>
              <w:widowControl/>
              <w:jc w:val="left"/>
              <w:textAlignment w:val="center"/>
              <w:rPr>
                <w:rFonts w:hint="eastAsia" w:ascii="宋体" w:hAnsi="宋体" w:cs="宋体"/>
                <w:sz w:val="22"/>
                <w:szCs w:val="22"/>
              </w:rPr>
            </w:pPr>
            <w:r>
              <w:rPr>
                <w:rFonts w:hint="eastAsia" w:ascii="宋体" w:hAnsi="宋体" w:cs="宋体"/>
                <w:sz w:val="22"/>
                <w:szCs w:val="22"/>
                <w:lang w:bidi="ar"/>
              </w:rPr>
              <w:t>排班日历：</w:t>
            </w:r>
            <w:r>
              <w:rPr>
                <w:rFonts w:hint="eastAsia" w:ascii="宋体" w:hAnsi="宋体" w:cs="宋体"/>
                <w:sz w:val="22"/>
                <w:szCs w:val="22"/>
                <w:lang w:bidi="ar"/>
              </w:rPr>
              <w:br w:type="textWrapping"/>
            </w:r>
            <w:r>
              <w:rPr>
                <w:rFonts w:hint="eastAsia" w:ascii="宋体" w:hAnsi="宋体" w:cs="宋体"/>
                <w:sz w:val="22"/>
                <w:szCs w:val="22"/>
                <w:lang w:bidi="ar"/>
              </w:rPr>
              <w:t>1.排班支持与AI或者测温实例关联，设置全程、指定航点或指定范围内生效；</w:t>
            </w:r>
            <w:r>
              <w:rPr>
                <w:rFonts w:hint="eastAsia" w:ascii="宋体" w:hAnsi="宋体" w:cs="宋体"/>
                <w:sz w:val="22"/>
                <w:szCs w:val="22"/>
                <w:lang w:bidi="ar"/>
              </w:rPr>
              <w:br w:type="textWrapping"/>
            </w:r>
            <w:r>
              <w:rPr>
                <w:rFonts w:hint="eastAsia" w:ascii="宋体" w:hAnsi="宋体" w:cs="宋体"/>
                <w:sz w:val="22"/>
                <w:szCs w:val="22"/>
                <w:lang w:bidi="ar"/>
              </w:rPr>
              <w:t>2.按照航线自动计算执行时长；</w:t>
            </w:r>
            <w:r>
              <w:rPr>
                <w:rFonts w:hint="eastAsia" w:ascii="宋体" w:hAnsi="宋体" w:cs="宋体"/>
                <w:sz w:val="22"/>
                <w:szCs w:val="22"/>
                <w:lang w:bidi="ar"/>
              </w:rPr>
              <w:br w:type="textWrapping"/>
            </w:r>
            <w:r>
              <w:rPr>
                <w:rFonts w:hint="eastAsia" w:ascii="宋体" w:hAnsi="宋体" w:cs="宋体"/>
                <w:sz w:val="22"/>
                <w:szCs w:val="22"/>
                <w:lang w:bidi="ar"/>
              </w:rPr>
              <w:t>3.冲突校验，统一机场在同一时间段有其他任务时，会冲突提醒；</w:t>
            </w:r>
            <w:r>
              <w:rPr>
                <w:rFonts w:hint="eastAsia" w:ascii="宋体" w:hAnsi="宋体" w:cs="宋体"/>
                <w:sz w:val="22"/>
                <w:szCs w:val="22"/>
                <w:lang w:bidi="ar"/>
              </w:rPr>
              <w:br w:type="textWrapping"/>
            </w:r>
            <w:r>
              <w:rPr>
                <w:rFonts w:hint="eastAsia" w:ascii="宋体" w:hAnsi="宋体" w:cs="宋体"/>
                <w:sz w:val="22"/>
                <w:szCs w:val="22"/>
                <w:lang w:bidi="ar"/>
              </w:rPr>
              <w:t>4.支持复制任务，快速创建任务；</w:t>
            </w:r>
            <w:r>
              <w:rPr>
                <w:rFonts w:hint="eastAsia" w:ascii="宋体" w:hAnsi="宋体" w:cs="宋体"/>
                <w:sz w:val="22"/>
                <w:szCs w:val="22"/>
                <w:lang w:bidi="ar"/>
              </w:rPr>
              <w:br w:type="textWrapping"/>
            </w:r>
            <w:r>
              <w:rPr>
                <w:rFonts w:hint="eastAsia" w:ascii="宋体" w:hAnsi="宋体" w:cs="宋体"/>
                <w:sz w:val="22"/>
                <w:szCs w:val="22"/>
                <w:lang w:bidi="ar"/>
              </w:rPr>
              <w:t>5.支持一键挂起单个或者所有有关联的任务，可还原；</w:t>
            </w:r>
            <w:r>
              <w:rPr>
                <w:rFonts w:hint="eastAsia" w:ascii="宋体" w:hAnsi="宋体" w:cs="宋体"/>
                <w:sz w:val="22"/>
                <w:szCs w:val="22"/>
                <w:lang w:bidi="ar"/>
              </w:rPr>
              <w:br w:type="textWrapping"/>
            </w:r>
            <w:r>
              <w:rPr>
                <w:rFonts w:hint="eastAsia" w:ascii="宋体" w:hAnsi="宋体" w:cs="宋体"/>
                <w:sz w:val="22"/>
                <w:szCs w:val="22"/>
                <w:lang w:bidi="ar"/>
              </w:rPr>
              <w:t>6.删除单个或者所有有关联的任务；</w:t>
            </w:r>
            <w:r>
              <w:rPr>
                <w:rFonts w:hint="eastAsia" w:ascii="宋体" w:hAnsi="宋体" w:cs="宋体"/>
                <w:sz w:val="22"/>
                <w:szCs w:val="22"/>
                <w:lang w:bidi="ar"/>
              </w:rPr>
              <w:br w:type="textWrapping"/>
            </w:r>
            <w:r>
              <w:rPr>
                <w:rFonts w:hint="eastAsia" w:ascii="宋体" w:hAnsi="宋体" w:cs="宋体"/>
                <w:sz w:val="22"/>
                <w:szCs w:val="22"/>
                <w:lang w:bidi="ar"/>
              </w:rPr>
              <w:t>7.显示可按照日历显示，按月/日切换。</w:t>
            </w:r>
          </w:p>
        </w:tc>
      </w:tr>
      <w:tr w14:paraId="1901C0D6">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7FF64E6">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090F2B4">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2EB9EF46">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307EA75A">
            <w:pPr>
              <w:widowControl/>
              <w:jc w:val="left"/>
              <w:textAlignment w:val="center"/>
              <w:rPr>
                <w:rFonts w:hint="eastAsia" w:ascii="宋体" w:hAnsi="宋体" w:cs="宋体"/>
                <w:sz w:val="22"/>
                <w:szCs w:val="22"/>
              </w:rPr>
            </w:pPr>
            <w:r>
              <w:rPr>
                <w:rFonts w:hint="eastAsia" w:ascii="宋体" w:hAnsi="宋体" w:cs="宋体"/>
                <w:sz w:val="22"/>
                <w:szCs w:val="22"/>
                <w:lang w:bidi="ar"/>
              </w:rPr>
              <w:t>飞行记录：与任务关联的。</w:t>
            </w:r>
          </w:p>
        </w:tc>
      </w:tr>
      <w:tr w14:paraId="779F0278">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2410EA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5753CBA">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5EB70462">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5A550416">
            <w:pPr>
              <w:widowControl/>
              <w:jc w:val="left"/>
              <w:textAlignment w:val="center"/>
              <w:rPr>
                <w:rFonts w:hint="eastAsia" w:ascii="宋体" w:hAnsi="宋体" w:cs="宋体"/>
                <w:sz w:val="22"/>
                <w:szCs w:val="22"/>
              </w:rPr>
            </w:pPr>
            <w:r>
              <w:rPr>
                <w:rFonts w:hint="eastAsia" w:ascii="宋体" w:hAnsi="宋体" w:cs="宋体"/>
                <w:sz w:val="22"/>
                <w:szCs w:val="22"/>
                <w:lang w:bidi="ar"/>
              </w:rPr>
              <w:t>媒体文件：与任务关联的。</w:t>
            </w:r>
          </w:p>
        </w:tc>
      </w:tr>
      <w:tr w14:paraId="272C479B">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3503397">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47EA156">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26BF895B">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59741F09">
            <w:pPr>
              <w:widowControl/>
              <w:jc w:val="left"/>
              <w:textAlignment w:val="center"/>
              <w:rPr>
                <w:rFonts w:hint="eastAsia" w:ascii="宋体" w:hAnsi="宋体" w:cs="宋体"/>
                <w:sz w:val="22"/>
                <w:szCs w:val="22"/>
              </w:rPr>
            </w:pPr>
            <w:r>
              <w:rPr>
                <w:rFonts w:hint="eastAsia" w:ascii="宋体" w:hAnsi="宋体" w:cs="宋体"/>
                <w:sz w:val="22"/>
                <w:szCs w:val="22"/>
                <w:lang w:bidi="ar"/>
              </w:rPr>
              <w:t>视频回放：与任务关联的。</w:t>
            </w:r>
          </w:p>
        </w:tc>
      </w:tr>
      <w:tr w14:paraId="19928E68">
        <w:tblPrEx>
          <w:tblCellMar>
            <w:top w:w="0" w:type="dxa"/>
            <w:left w:w="108" w:type="dxa"/>
            <w:bottom w:w="0" w:type="dxa"/>
            <w:right w:w="108" w:type="dxa"/>
          </w:tblCellMar>
        </w:tblPrEx>
        <w:trPr>
          <w:trHeight w:val="12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D169B6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8BE248A">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7E7E2275">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1D3ED894">
            <w:pPr>
              <w:widowControl/>
              <w:jc w:val="left"/>
              <w:textAlignment w:val="center"/>
              <w:rPr>
                <w:rFonts w:hint="eastAsia" w:ascii="宋体" w:hAnsi="宋体" w:cs="宋体"/>
                <w:sz w:val="22"/>
                <w:szCs w:val="22"/>
              </w:rPr>
            </w:pPr>
            <w:r>
              <w:rPr>
                <w:rFonts w:hint="eastAsia" w:ascii="宋体" w:hAnsi="宋体" w:cs="宋体"/>
                <w:sz w:val="22"/>
                <w:szCs w:val="22"/>
                <w:lang w:bidi="ar"/>
              </w:rPr>
              <w:t>地图标注：</w:t>
            </w:r>
            <w:r>
              <w:rPr>
                <w:rFonts w:hint="eastAsia" w:ascii="宋体" w:hAnsi="宋体" w:cs="宋体"/>
                <w:sz w:val="22"/>
                <w:szCs w:val="22"/>
                <w:lang w:bidi="ar"/>
              </w:rPr>
              <w:br w:type="textWrapping"/>
            </w:r>
            <w:r>
              <w:rPr>
                <w:rFonts w:hint="eastAsia" w:ascii="宋体" w:hAnsi="宋体" w:cs="宋体"/>
                <w:sz w:val="22"/>
                <w:szCs w:val="22"/>
                <w:lang w:bidi="ar"/>
              </w:rPr>
              <w:t>1.支持点、线、面、圆的标注；</w:t>
            </w:r>
            <w:r>
              <w:rPr>
                <w:rFonts w:hint="eastAsia" w:ascii="宋体" w:hAnsi="宋体" w:cs="宋体"/>
                <w:sz w:val="22"/>
                <w:szCs w:val="22"/>
                <w:lang w:bidi="ar"/>
              </w:rPr>
              <w:br w:type="textWrapping"/>
            </w:r>
            <w:r>
              <w:rPr>
                <w:rFonts w:hint="eastAsia" w:ascii="宋体" w:hAnsi="宋体" w:cs="宋体"/>
                <w:sz w:val="22"/>
                <w:szCs w:val="22"/>
                <w:lang w:bidi="ar"/>
              </w:rPr>
              <w:t>2.同步app；</w:t>
            </w:r>
            <w:r>
              <w:rPr>
                <w:rFonts w:hint="eastAsia" w:ascii="宋体" w:hAnsi="宋体" w:cs="宋体"/>
                <w:sz w:val="22"/>
                <w:szCs w:val="22"/>
                <w:lang w:bidi="ar"/>
              </w:rPr>
              <w:br w:type="textWrapping"/>
            </w:r>
            <w:r>
              <w:rPr>
                <w:rFonts w:hint="eastAsia" w:ascii="宋体" w:hAnsi="宋体" w:cs="宋体"/>
                <w:sz w:val="22"/>
                <w:szCs w:val="22"/>
                <w:lang w:bidi="ar"/>
              </w:rPr>
              <w:t>3.增删改查。</w:t>
            </w:r>
          </w:p>
        </w:tc>
      </w:tr>
      <w:tr w14:paraId="33E85D49">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0B596B0">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7218FAFA">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7AA6E0D3">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17D3152A">
            <w:pPr>
              <w:widowControl/>
              <w:jc w:val="left"/>
              <w:textAlignment w:val="center"/>
              <w:rPr>
                <w:rFonts w:hint="eastAsia" w:ascii="宋体" w:hAnsi="宋体" w:cs="宋体"/>
                <w:sz w:val="22"/>
                <w:szCs w:val="22"/>
              </w:rPr>
            </w:pPr>
            <w:r>
              <w:rPr>
                <w:rFonts w:hint="eastAsia" w:ascii="宋体" w:hAnsi="宋体" w:cs="宋体"/>
                <w:sz w:val="22"/>
                <w:szCs w:val="22"/>
                <w:lang w:bidi="ar"/>
              </w:rPr>
              <w:t>事件上报：与任务关联的。</w:t>
            </w:r>
          </w:p>
        </w:tc>
      </w:tr>
      <w:tr w14:paraId="47D4894D">
        <w:tblPrEx>
          <w:tblCellMar>
            <w:top w:w="0" w:type="dxa"/>
            <w:left w:w="108" w:type="dxa"/>
            <w:bottom w:w="0" w:type="dxa"/>
            <w:right w:w="108" w:type="dxa"/>
          </w:tblCellMar>
        </w:tblPrEx>
        <w:trPr>
          <w:trHeight w:val="15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4096273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1584A674">
            <w:pPr>
              <w:widowControl/>
              <w:jc w:val="center"/>
              <w:rPr>
                <w:rFonts w:hint="eastAsia" w:ascii="宋体" w:hAnsi="宋体" w:cs="宋体"/>
                <w:sz w:val="22"/>
                <w:szCs w:val="22"/>
              </w:rPr>
            </w:pPr>
          </w:p>
        </w:tc>
        <w:tc>
          <w:tcPr>
            <w:tcW w:w="1005" w:type="pct"/>
            <w:vMerge w:val="continue"/>
            <w:tcBorders>
              <w:top w:val="single" w:color="000000" w:sz="4" w:space="0"/>
              <w:left w:val="single" w:color="000000" w:sz="4" w:space="0"/>
              <w:bottom w:val="single" w:color="000000" w:sz="4" w:space="0"/>
              <w:right w:val="single" w:color="000000" w:sz="4" w:space="0"/>
            </w:tcBorders>
            <w:vAlign w:val="center"/>
          </w:tcPr>
          <w:p w14:paraId="7AEF1B82">
            <w:pPr>
              <w:widowControl/>
              <w:jc w:val="center"/>
              <w:rPr>
                <w:rFonts w:hint="eastAsia" w:ascii="宋体" w:hAnsi="宋体" w:cs="宋体"/>
                <w:sz w:val="22"/>
                <w:szCs w:val="22"/>
              </w:rPr>
            </w:pPr>
          </w:p>
        </w:tc>
        <w:tc>
          <w:tcPr>
            <w:tcW w:w="2661" w:type="pct"/>
            <w:tcBorders>
              <w:top w:val="single" w:color="000000" w:sz="4" w:space="0"/>
              <w:left w:val="single" w:color="000000" w:sz="4" w:space="0"/>
              <w:bottom w:val="single" w:color="000000" w:sz="4" w:space="0"/>
              <w:right w:val="single" w:color="000000" w:sz="4" w:space="0"/>
            </w:tcBorders>
            <w:vAlign w:val="center"/>
          </w:tcPr>
          <w:p w14:paraId="2EA9A37D">
            <w:pPr>
              <w:widowControl/>
              <w:jc w:val="left"/>
              <w:textAlignment w:val="center"/>
              <w:rPr>
                <w:rFonts w:hint="eastAsia" w:ascii="宋体" w:hAnsi="宋体" w:cs="宋体"/>
                <w:sz w:val="22"/>
                <w:szCs w:val="22"/>
              </w:rPr>
            </w:pPr>
            <w:r>
              <w:rPr>
                <w:rFonts w:hint="eastAsia" w:ascii="宋体" w:hAnsi="宋体" w:cs="宋体"/>
                <w:sz w:val="22"/>
                <w:szCs w:val="22"/>
                <w:lang w:bidi="ar"/>
              </w:rPr>
              <w:t>任务报告：可生成任务报告</w:t>
            </w:r>
            <w:r>
              <w:rPr>
                <w:rFonts w:hint="eastAsia" w:ascii="宋体" w:hAnsi="宋体" w:cs="宋体"/>
                <w:sz w:val="22"/>
                <w:szCs w:val="22"/>
                <w:lang w:bidi="ar"/>
              </w:rPr>
              <w:br w:type="textWrapping"/>
            </w:r>
            <w:r>
              <w:rPr>
                <w:rFonts w:hint="eastAsia" w:ascii="宋体" w:hAnsi="宋体" w:cs="宋体"/>
                <w:sz w:val="22"/>
                <w:szCs w:val="22"/>
                <w:lang w:bidi="ar"/>
              </w:rPr>
              <w:t>1.支持选择任务的飞行记录、媒体文件、视频回放、地图标注、事件等；</w:t>
            </w:r>
            <w:r>
              <w:rPr>
                <w:rFonts w:hint="eastAsia" w:ascii="宋体" w:hAnsi="宋体" w:cs="宋体"/>
                <w:sz w:val="22"/>
                <w:szCs w:val="22"/>
                <w:lang w:bidi="ar"/>
              </w:rPr>
              <w:br w:type="textWrapping"/>
            </w:r>
            <w:r>
              <w:rPr>
                <w:rFonts w:hint="eastAsia" w:ascii="宋体" w:hAnsi="宋体" w:cs="宋体"/>
                <w:sz w:val="22"/>
                <w:szCs w:val="22"/>
                <w:lang w:bidi="ar"/>
              </w:rPr>
              <w:t>2.支持自定义报告署名；</w:t>
            </w:r>
            <w:r>
              <w:rPr>
                <w:rFonts w:hint="eastAsia" w:ascii="宋体" w:hAnsi="宋体" w:cs="宋体"/>
                <w:sz w:val="22"/>
                <w:szCs w:val="22"/>
                <w:lang w:bidi="ar"/>
              </w:rPr>
              <w:br w:type="textWrapping"/>
            </w:r>
            <w:r>
              <w:rPr>
                <w:rFonts w:hint="eastAsia" w:ascii="宋体" w:hAnsi="宋体" w:cs="宋体"/>
                <w:sz w:val="22"/>
                <w:szCs w:val="22"/>
                <w:lang w:bidi="ar"/>
              </w:rPr>
              <w:t>3.填写报告总结。</w:t>
            </w:r>
          </w:p>
        </w:tc>
      </w:tr>
      <w:tr w14:paraId="79560912">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3214ED8">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4D1621D8">
            <w:pPr>
              <w:widowControl/>
              <w:jc w:val="center"/>
              <w:textAlignment w:val="center"/>
              <w:rPr>
                <w:rFonts w:hint="eastAsia" w:ascii="宋体" w:hAnsi="宋体" w:cs="宋体"/>
                <w:sz w:val="22"/>
                <w:szCs w:val="22"/>
              </w:rPr>
            </w:pPr>
            <w:r>
              <w:rPr>
                <w:rFonts w:hint="eastAsia" w:ascii="宋体" w:hAnsi="宋体" w:cs="宋体"/>
                <w:sz w:val="22"/>
                <w:szCs w:val="22"/>
                <w:lang w:bidi="ar"/>
              </w:rPr>
              <w:t>事件上报</w:t>
            </w:r>
          </w:p>
        </w:tc>
        <w:tc>
          <w:tcPr>
            <w:tcW w:w="1005" w:type="pct"/>
            <w:tcBorders>
              <w:top w:val="single" w:color="000000" w:sz="4" w:space="0"/>
              <w:left w:val="single" w:color="000000" w:sz="4" w:space="0"/>
              <w:bottom w:val="single" w:color="000000" w:sz="4" w:space="0"/>
              <w:right w:val="single" w:color="000000" w:sz="4" w:space="0"/>
            </w:tcBorders>
            <w:vAlign w:val="center"/>
          </w:tcPr>
          <w:p w14:paraId="2B07B536">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71950786">
            <w:pPr>
              <w:widowControl/>
              <w:jc w:val="left"/>
              <w:textAlignment w:val="center"/>
              <w:rPr>
                <w:rFonts w:hint="eastAsia" w:ascii="宋体" w:hAnsi="宋体" w:cs="宋体"/>
                <w:sz w:val="22"/>
                <w:szCs w:val="22"/>
              </w:rPr>
            </w:pPr>
            <w:r>
              <w:rPr>
                <w:rFonts w:hint="eastAsia" w:ascii="宋体" w:hAnsi="宋体" w:cs="宋体"/>
                <w:sz w:val="22"/>
                <w:szCs w:val="22"/>
                <w:lang w:bidi="ar"/>
              </w:rPr>
              <w:t>按照状态、时间、事件类型、区域、编号等筛选。</w:t>
            </w:r>
          </w:p>
        </w:tc>
      </w:tr>
      <w:tr w14:paraId="53082BD7">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0CAC80B">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47720D5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052300A4">
            <w:pPr>
              <w:widowControl/>
              <w:jc w:val="center"/>
              <w:textAlignment w:val="center"/>
              <w:rPr>
                <w:rFonts w:hint="eastAsia" w:ascii="宋体" w:hAnsi="宋体" w:cs="宋体"/>
                <w:sz w:val="22"/>
                <w:szCs w:val="22"/>
              </w:rPr>
            </w:pPr>
            <w:r>
              <w:rPr>
                <w:rFonts w:hint="eastAsia" w:ascii="宋体" w:hAnsi="宋体" w:cs="宋体"/>
                <w:sz w:val="22"/>
                <w:szCs w:val="22"/>
                <w:lang w:bidi="ar"/>
              </w:rPr>
              <w:t>事件流程</w:t>
            </w:r>
          </w:p>
        </w:tc>
        <w:tc>
          <w:tcPr>
            <w:tcW w:w="2661" w:type="pct"/>
            <w:tcBorders>
              <w:top w:val="single" w:color="000000" w:sz="4" w:space="0"/>
              <w:left w:val="single" w:color="000000" w:sz="4" w:space="0"/>
              <w:bottom w:val="single" w:color="000000" w:sz="4" w:space="0"/>
              <w:right w:val="single" w:color="000000" w:sz="4" w:space="0"/>
            </w:tcBorders>
            <w:vAlign w:val="center"/>
          </w:tcPr>
          <w:p w14:paraId="65BA2BB5">
            <w:pPr>
              <w:widowControl/>
              <w:jc w:val="left"/>
              <w:textAlignment w:val="center"/>
              <w:rPr>
                <w:rFonts w:hint="eastAsia" w:ascii="宋体" w:hAnsi="宋体" w:cs="宋体"/>
                <w:sz w:val="22"/>
                <w:szCs w:val="22"/>
              </w:rPr>
            </w:pPr>
            <w:r>
              <w:rPr>
                <w:rFonts w:hint="eastAsia" w:ascii="宋体" w:hAnsi="宋体" w:cs="宋体"/>
                <w:sz w:val="22"/>
                <w:szCs w:val="22"/>
                <w:lang w:bidi="ar"/>
              </w:rPr>
              <w:t>以时间流的形式显示事件的流程。</w:t>
            </w:r>
          </w:p>
        </w:tc>
      </w:tr>
      <w:tr w14:paraId="558AFF90">
        <w:tblPrEx>
          <w:tblCellMar>
            <w:top w:w="0" w:type="dxa"/>
            <w:left w:w="108" w:type="dxa"/>
            <w:bottom w:w="0" w:type="dxa"/>
            <w:right w:w="108" w:type="dxa"/>
          </w:tblCellMar>
        </w:tblPrEx>
        <w:trPr>
          <w:trHeight w:val="448"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2AB4842F">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505F2947">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8ED30F0">
            <w:pPr>
              <w:widowControl/>
              <w:jc w:val="center"/>
              <w:textAlignment w:val="center"/>
              <w:rPr>
                <w:rFonts w:hint="eastAsia" w:ascii="宋体" w:hAnsi="宋体" w:cs="宋体"/>
                <w:sz w:val="22"/>
                <w:szCs w:val="22"/>
              </w:rPr>
            </w:pPr>
            <w:r>
              <w:rPr>
                <w:rFonts w:hint="eastAsia" w:ascii="宋体" w:hAnsi="宋体" w:cs="宋体"/>
                <w:sz w:val="22"/>
                <w:szCs w:val="22"/>
                <w:lang w:bidi="ar"/>
              </w:rPr>
              <w:t>事件流转</w:t>
            </w:r>
          </w:p>
        </w:tc>
        <w:tc>
          <w:tcPr>
            <w:tcW w:w="2661" w:type="pct"/>
            <w:tcBorders>
              <w:top w:val="single" w:color="000000" w:sz="4" w:space="0"/>
              <w:left w:val="single" w:color="000000" w:sz="4" w:space="0"/>
              <w:bottom w:val="single" w:color="000000" w:sz="4" w:space="0"/>
              <w:right w:val="single" w:color="000000" w:sz="4" w:space="0"/>
            </w:tcBorders>
            <w:vAlign w:val="center"/>
          </w:tcPr>
          <w:p w14:paraId="79555208">
            <w:pPr>
              <w:widowControl/>
              <w:jc w:val="left"/>
              <w:textAlignment w:val="center"/>
              <w:rPr>
                <w:rFonts w:hint="eastAsia" w:ascii="宋体" w:hAnsi="宋体" w:cs="宋体"/>
                <w:sz w:val="22"/>
                <w:szCs w:val="22"/>
              </w:rPr>
            </w:pPr>
            <w:r>
              <w:rPr>
                <w:rFonts w:hint="eastAsia" w:ascii="宋体" w:hAnsi="宋体" w:cs="宋体"/>
                <w:sz w:val="22"/>
                <w:szCs w:val="22"/>
                <w:lang w:bidi="ar"/>
              </w:rPr>
              <w:t>★上报分为AI上报和手动上报，AI上报自动归入到待核实列表，可填写核实信息（误报、情况属实）；处置中的事件支持填写处置结果，填写完成后可进行归档操作。（需提供第三方认证机构出具的具有CMA标识的检测报告）</w:t>
            </w:r>
          </w:p>
        </w:tc>
      </w:tr>
      <w:tr w14:paraId="12B3DFCD">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4F09563">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2D851803">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5BB74ADD">
            <w:pPr>
              <w:widowControl/>
              <w:jc w:val="center"/>
              <w:textAlignment w:val="center"/>
              <w:rPr>
                <w:rFonts w:hint="eastAsia" w:ascii="宋体" w:hAnsi="宋体" w:cs="宋体"/>
                <w:sz w:val="22"/>
                <w:szCs w:val="22"/>
              </w:rPr>
            </w:pPr>
            <w:r>
              <w:rPr>
                <w:rFonts w:hint="eastAsia" w:ascii="宋体" w:hAnsi="宋体" w:cs="宋体"/>
                <w:sz w:val="22"/>
                <w:szCs w:val="22"/>
                <w:lang w:bidi="ar"/>
              </w:rPr>
              <w:t>事件标注</w:t>
            </w:r>
          </w:p>
        </w:tc>
        <w:tc>
          <w:tcPr>
            <w:tcW w:w="2661" w:type="pct"/>
            <w:tcBorders>
              <w:top w:val="single" w:color="000000" w:sz="4" w:space="0"/>
              <w:left w:val="single" w:color="000000" w:sz="4" w:space="0"/>
              <w:bottom w:val="single" w:color="000000" w:sz="4" w:space="0"/>
              <w:right w:val="single" w:color="000000" w:sz="4" w:space="0"/>
            </w:tcBorders>
            <w:vAlign w:val="center"/>
          </w:tcPr>
          <w:p w14:paraId="4800FCE1">
            <w:pPr>
              <w:widowControl/>
              <w:jc w:val="left"/>
              <w:textAlignment w:val="center"/>
              <w:rPr>
                <w:rFonts w:hint="eastAsia" w:ascii="宋体" w:hAnsi="宋体" w:cs="宋体"/>
                <w:sz w:val="22"/>
                <w:szCs w:val="22"/>
              </w:rPr>
            </w:pPr>
            <w:r>
              <w:rPr>
                <w:rFonts w:hint="eastAsia" w:ascii="宋体" w:hAnsi="宋体" w:cs="宋体"/>
                <w:sz w:val="22"/>
                <w:szCs w:val="22"/>
                <w:lang w:bidi="ar"/>
              </w:rPr>
              <w:t>支持在图片上标注信息。</w:t>
            </w:r>
          </w:p>
        </w:tc>
      </w:tr>
      <w:tr w14:paraId="714C916E">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213005A">
            <w:pPr>
              <w:widowControl/>
              <w:jc w:val="center"/>
              <w:rPr>
                <w:rFonts w:hint="eastAsia" w:ascii="宋体" w:hAnsi="宋体" w:cs="宋体"/>
                <w:sz w:val="22"/>
                <w:szCs w:val="22"/>
              </w:rPr>
            </w:pP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14:paraId="0A1C2941">
            <w:pPr>
              <w:widowControl/>
              <w:jc w:val="center"/>
              <w:textAlignment w:val="center"/>
              <w:rPr>
                <w:rFonts w:hint="eastAsia" w:ascii="宋体" w:hAnsi="宋体" w:cs="宋体"/>
                <w:sz w:val="22"/>
                <w:szCs w:val="22"/>
              </w:rPr>
            </w:pPr>
            <w:r>
              <w:rPr>
                <w:rFonts w:hint="eastAsia" w:ascii="宋体" w:hAnsi="宋体" w:cs="宋体"/>
                <w:sz w:val="22"/>
                <w:szCs w:val="22"/>
                <w:lang w:bidi="ar"/>
              </w:rPr>
              <w:t>任务类型</w:t>
            </w:r>
          </w:p>
        </w:tc>
        <w:tc>
          <w:tcPr>
            <w:tcW w:w="1005" w:type="pct"/>
            <w:tcBorders>
              <w:top w:val="single" w:color="000000" w:sz="4" w:space="0"/>
              <w:left w:val="single" w:color="000000" w:sz="4" w:space="0"/>
              <w:bottom w:val="single" w:color="000000" w:sz="4" w:space="0"/>
              <w:right w:val="single" w:color="000000" w:sz="4" w:space="0"/>
            </w:tcBorders>
            <w:vAlign w:val="center"/>
          </w:tcPr>
          <w:p w14:paraId="3AFDDD4A">
            <w:pPr>
              <w:widowControl/>
              <w:jc w:val="center"/>
              <w:textAlignment w:val="center"/>
              <w:rPr>
                <w:rFonts w:hint="eastAsia" w:ascii="宋体" w:hAnsi="宋体" w:cs="宋体"/>
                <w:sz w:val="22"/>
                <w:szCs w:val="22"/>
              </w:rPr>
            </w:pPr>
            <w:r>
              <w:rPr>
                <w:rFonts w:hint="eastAsia" w:ascii="宋体" w:hAnsi="宋体" w:cs="宋体"/>
                <w:sz w:val="22"/>
                <w:szCs w:val="22"/>
                <w:lang w:bidi="ar"/>
              </w:rPr>
              <w:t>筛选</w:t>
            </w:r>
          </w:p>
        </w:tc>
        <w:tc>
          <w:tcPr>
            <w:tcW w:w="2661" w:type="pct"/>
            <w:tcBorders>
              <w:top w:val="single" w:color="000000" w:sz="4" w:space="0"/>
              <w:left w:val="single" w:color="000000" w:sz="4" w:space="0"/>
              <w:bottom w:val="single" w:color="000000" w:sz="4" w:space="0"/>
              <w:right w:val="single" w:color="000000" w:sz="4" w:space="0"/>
            </w:tcBorders>
            <w:vAlign w:val="center"/>
          </w:tcPr>
          <w:p w14:paraId="5768FEED">
            <w:pPr>
              <w:widowControl/>
              <w:jc w:val="left"/>
              <w:textAlignment w:val="center"/>
              <w:rPr>
                <w:rFonts w:hint="eastAsia" w:ascii="宋体" w:hAnsi="宋体" w:cs="宋体"/>
                <w:sz w:val="22"/>
                <w:szCs w:val="22"/>
              </w:rPr>
            </w:pPr>
            <w:r>
              <w:rPr>
                <w:rFonts w:hint="eastAsia" w:ascii="宋体" w:hAnsi="宋体" w:cs="宋体"/>
                <w:sz w:val="22"/>
                <w:szCs w:val="22"/>
                <w:lang w:bidi="ar"/>
              </w:rPr>
              <w:t>可根据类型名称查询。</w:t>
            </w:r>
          </w:p>
        </w:tc>
      </w:tr>
      <w:tr w14:paraId="58EB35D0">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3B2FA639">
            <w:pPr>
              <w:widowControl/>
              <w:jc w:val="center"/>
              <w:rPr>
                <w:rFonts w:hint="eastAsia" w:ascii="宋体" w:hAnsi="宋体" w:cs="宋体"/>
                <w:sz w:val="22"/>
                <w:szCs w:val="22"/>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14:paraId="00DDCFB3">
            <w:pPr>
              <w:widowControl/>
              <w:jc w:val="center"/>
              <w:rPr>
                <w:rFonts w:hint="eastAsia" w:ascii="宋体" w:hAnsi="宋体" w:cs="宋体"/>
                <w:sz w:val="22"/>
                <w:szCs w:val="22"/>
              </w:rPr>
            </w:pPr>
          </w:p>
        </w:tc>
        <w:tc>
          <w:tcPr>
            <w:tcW w:w="1005" w:type="pct"/>
            <w:tcBorders>
              <w:top w:val="single" w:color="000000" w:sz="4" w:space="0"/>
              <w:left w:val="single" w:color="000000" w:sz="4" w:space="0"/>
              <w:bottom w:val="single" w:color="000000" w:sz="4" w:space="0"/>
              <w:right w:val="single" w:color="000000" w:sz="4" w:space="0"/>
            </w:tcBorders>
            <w:vAlign w:val="center"/>
          </w:tcPr>
          <w:p w14:paraId="3794A8B0">
            <w:pPr>
              <w:widowControl/>
              <w:jc w:val="center"/>
              <w:textAlignment w:val="center"/>
              <w:rPr>
                <w:rFonts w:hint="eastAsia" w:ascii="宋体" w:hAnsi="宋体" w:cs="宋体"/>
                <w:sz w:val="22"/>
                <w:szCs w:val="22"/>
              </w:rPr>
            </w:pPr>
            <w:r>
              <w:rPr>
                <w:rFonts w:hint="eastAsia" w:ascii="宋体" w:hAnsi="宋体" w:cs="宋体"/>
                <w:sz w:val="22"/>
                <w:szCs w:val="22"/>
                <w:lang w:bidi="ar"/>
              </w:rPr>
              <w:t>列表展示</w:t>
            </w:r>
          </w:p>
        </w:tc>
        <w:tc>
          <w:tcPr>
            <w:tcW w:w="2661" w:type="pct"/>
            <w:tcBorders>
              <w:top w:val="single" w:color="000000" w:sz="4" w:space="0"/>
              <w:left w:val="single" w:color="000000" w:sz="4" w:space="0"/>
              <w:bottom w:val="single" w:color="000000" w:sz="4" w:space="0"/>
              <w:right w:val="single" w:color="000000" w:sz="4" w:space="0"/>
            </w:tcBorders>
            <w:vAlign w:val="center"/>
          </w:tcPr>
          <w:p w14:paraId="5618AA06">
            <w:pPr>
              <w:widowControl/>
              <w:jc w:val="left"/>
              <w:textAlignment w:val="center"/>
              <w:rPr>
                <w:rFonts w:hint="eastAsia" w:ascii="宋体" w:hAnsi="宋体" w:cs="宋体"/>
                <w:sz w:val="22"/>
                <w:szCs w:val="22"/>
              </w:rPr>
            </w:pPr>
            <w:r>
              <w:rPr>
                <w:rFonts w:hint="eastAsia" w:ascii="宋体" w:hAnsi="宋体" w:cs="宋体"/>
                <w:sz w:val="22"/>
                <w:szCs w:val="22"/>
                <w:lang w:bidi="ar"/>
              </w:rPr>
              <w:t>类型名称、类型等级。</w:t>
            </w:r>
          </w:p>
        </w:tc>
      </w:tr>
      <w:tr w14:paraId="003F364F">
        <w:tblPrEx>
          <w:tblCellMar>
            <w:top w:w="0" w:type="dxa"/>
            <w:left w:w="108" w:type="dxa"/>
            <w:bottom w:w="0" w:type="dxa"/>
            <w:right w:w="108" w:type="dxa"/>
          </w:tblCellMar>
        </w:tblPrEx>
        <w:trPr>
          <w:trHeight w:val="30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54F78BAA">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000000" w:sz="4" w:space="0"/>
              <w:right w:val="single" w:color="000000" w:sz="4" w:space="0"/>
            </w:tcBorders>
            <w:vAlign w:val="center"/>
          </w:tcPr>
          <w:p w14:paraId="7DB4B6E6">
            <w:pPr>
              <w:widowControl/>
              <w:jc w:val="center"/>
              <w:textAlignment w:val="center"/>
              <w:rPr>
                <w:rFonts w:hint="eastAsia" w:ascii="宋体" w:hAnsi="宋体" w:cs="宋体"/>
                <w:sz w:val="22"/>
                <w:szCs w:val="22"/>
              </w:rPr>
            </w:pPr>
            <w:r>
              <w:rPr>
                <w:rFonts w:hint="eastAsia" w:ascii="宋体" w:hAnsi="宋体" w:cs="宋体"/>
                <w:sz w:val="22"/>
                <w:szCs w:val="22"/>
                <w:lang w:bidi="ar"/>
              </w:rPr>
              <w:t>事件类型</w:t>
            </w:r>
          </w:p>
        </w:tc>
        <w:tc>
          <w:tcPr>
            <w:tcW w:w="1005" w:type="pct"/>
            <w:tcBorders>
              <w:top w:val="single" w:color="000000" w:sz="4" w:space="0"/>
              <w:left w:val="single" w:color="000000" w:sz="4" w:space="0"/>
              <w:bottom w:val="single" w:color="000000" w:sz="4" w:space="0"/>
              <w:right w:val="single" w:color="000000" w:sz="4" w:space="0"/>
            </w:tcBorders>
            <w:vAlign w:val="center"/>
          </w:tcPr>
          <w:p w14:paraId="0316E116">
            <w:pPr>
              <w:widowControl/>
              <w:jc w:val="center"/>
              <w:textAlignment w:val="center"/>
              <w:rPr>
                <w:rFonts w:hint="eastAsia" w:ascii="宋体" w:hAnsi="宋体" w:cs="宋体"/>
                <w:sz w:val="22"/>
                <w:szCs w:val="22"/>
              </w:rPr>
            </w:pPr>
            <w:r>
              <w:rPr>
                <w:rFonts w:hint="eastAsia" w:ascii="宋体" w:hAnsi="宋体" w:cs="宋体"/>
                <w:sz w:val="22"/>
                <w:szCs w:val="22"/>
                <w:lang w:bidi="ar"/>
              </w:rPr>
              <w:t>事件类型</w:t>
            </w:r>
          </w:p>
        </w:tc>
        <w:tc>
          <w:tcPr>
            <w:tcW w:w="2661" w:type="pct"/>
            <w:tcBorders>
              <w:top w:val="single" w:color="000000" w:sz="4" w:space="0"/>
              <w:left w:val="single" w:color="000000" w:sz="4" w:space="0"/>
              <w:bottom w:val="single" w:color="000000" w:sz="4" w:space="0"/>
              <w:right w:val="single" w:color="000000" w:sz="4" w:space="0"/>
            </w:tcBorders>
            <w:vAlign w:val="center"/>
          </w:tcPr>
          <w:p w14:paraId="70E505E6">
            <w:pPr>
              <w:widowControl/>
              <w:jc w:val="left"/>
              <w:textAlignment w:val="center"/>
              <w:rPr>
                <w:rFonts w:hint="eastAsia" w:ascii="宋体" w:hAnsi="宋体" w:cs="宋体"/>
                <w:sz w:val="22"/>
                <w:szCs w:val="22"/>
              </w:rPr>
            </w:pPr>
            <w:r>
              <w:rPr>
                <w:rFonts w:hint="eastAsia" w:ascii="宋体" w:hAnsi="宋体" w:cs="宋体"/>
                <w:sz w:val="22"/>
                <w:szCs w:val="22"/>
                <w:lang w:bidi="ar"/>
              </w:rPr>
              <w:t>可关联任务类型。</w:t>
            </w:r>
          </w:p>
        </w:tc>
      </w:tr>
      <w:tr w14:paraId="5E34C3A2">
        <w:tblPrEx>
          <w:tblCellMar>
            <w:top w:w="0" w:type="dxa"/>
            <w:left w:w="108" w:type="dxa"/>
            <w:bottom w:w="0" w:type="dxa"/>
            <w:right w:w="108" w:type="dxa"/>
          </w:tblCellMar>
        </w:tblPrEx>
        <w:trPr>
          <w:trHeight w:val="300" w:hRule="atLeast"/>
        </w:trPr>
        <w:tc>
          <w:tcPr>
            <w:tcW w:w="489" w:type="pct"/>
            <w:vMerge w:val="restart"/>
            <w:tcBorders>
              <w:top w:val="single" w:color="000000" w:sz="4" w:space="0"/>
              <w:left w:val="single" w:color="000000" w:sz="4" w:space="0"/>
              <w:right w:val="single" w:color="000000" w:sz="4" w:space="0"/>
            </w:tcBorders>
            <w:vAlign w:val="center"/>
          </w:tcPr>
          <w:p w14:paraId="25048E69">
            <w:pPr>
              <w:widowControl/>
              <w:jc w:val="center"/>
              <w:rPr>
                <w:rFonts w:hint="eastAsia" w:ascii="宋体" w:hAnsi="宋体" w:cs="宋体"/>
                <w:sz w:val="22"/>
                <w:szCs w:val="22"/>
              </w:rPr>
            </w:pPr>
            <w:r>
              <w:rPr>
                <w:rFonts w:hint="eastAsia" w:ascii="宋体" w:hAnsi="宋体" w:cs="宋体"/>
                <w:sz w:val="22"/>
                <w:szCs w:val="22"/>
              </w:rPr>
              <w:t>AI算法</w:t>
            </w:r>
          </w:p>
        </w:tc>
        <w:tc>
          <w:tcPr>
            <w:tcW w:w="843" w:type="pct"/>
            <w:tcBorders>
              <w:top w:val="single" w:color="000000" w:sz="4" w:space="0"/>
              <w:left w:val="single" w:color="000000" w:sz="4" w:space="0"/>
              <w:bottom w:val="single" w:color="000000" w:sz="4" w:space="0"/>
              <w:right w:val="single" w:color="000000" w:sz="4" w:space="0"/>
            </w:tcBorders>
            <w:vAlign w:val="center"/>
          </w:tcPr>
          <w:p w14:paraId="3E01ABD8">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占用应急车道检测算法</w:t>
            </w:r>
          </w:p>
        </w:tc>
        <w:tc>
          <w:tcPr>
            <w:tcW w:w="3667" w:type="pct"/>
            <w:gridSpan w:val="2"/>
            <w:tcBorders>
              <w:top w:val="single" w:color="000000" w:sz="4" w:space="0"/>
              <w:left w:val="single" w:color="000000" w:sz="4" w:space="0"/>
              <w:bottom w:val="single" w:color="000000" w:sz="4" w:space="0"/>
              <w:right w:val="single" w:color="000000" w:sz="4" w:space="0"/>
            </w:tcBorders>
            <w:vAlign w:val="center"/>
          </w:tcPr>
          <w:p w14:paraId="5ED6239A">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1.无人机巡检过程中，根据航线配置规则开启占用应急车道检测（可见光）算法，对无人机图传画面中占用应急车道的车辆进行标记、数量统计；识别到占用应急车道的车辆即告警、拍照、录像。</w:t>
            </w:r>
          </w:p>
          <w:p w14:paraId="2EC4D16A">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2.算法类型：实时检测类。</w:t>
            </w:r>
          </w:p>
          <w:p w14:paraId="213EFD1B">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3.配置方式：航线配置算法。</w:t>
            </w:r>
          </w:p>
          <w:p w14:paraId="02E3CFEE">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4.镜头类型：广角、变焦。</w:t>
            </w:r>
          </w:p>
          <w:p w14:paraId="7A325787">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5.检测类别：占用应急车道的车辆。</w:t>
            </w:r>
          </w:p>
          <w:p w14:paraId="61F95697">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6.告警条件：检测到画面中的有占用应急车道的车辆即告警。</w:t>
            </w:r>
          </w:p>
          <w:p w14:paraId="6EAC7692">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7.告警方式：支持截图、声音、弹窗、远程喊话、任务暂停。</w:t>
            </w:r>
          </w:p>
        </w:tc>
      </w:tr>
      <w:tr w14:paraId="3D8D0762">
        <w:tblPrEx>
          <w:tblCellMar>
            <w:top w:w="0" w:type="dxa"/>
            <w:left w:w="108" w:type="dxa"/>
            <w:bottom w:w="0" w:type="dxa"/>
            <w:right w:w="108" w:type="dxa"/>
          </w:tblCellMar>
        </w:tblPrEx>
        <w:trPr>
          <w:trHeight w:val="300" w:hRule="atLeast"/>
        </w:trPr>
        <w:tc>
          <w:tcPr>
            <w:tcW w:w="489" w:type="pct"/>
            <w:vMerge w:val="continue"/>
            <w:tcBorders>
              <w:left w:val="single" w:color="000000" w:sz="4" w:space="0"/>
              <w:bottom w:val="single" w:color="auto" w:sz="4" w:space="0"/>
              <w:right w:val="single" w:color="000000" w:sz="4" w:space="0"/>
            </w:tcBorders>
            <w:vAlign w:val="center"/>
          </w:tcPr>
          <w:p w14:paraId="44721BB4">
            <w:pPr>
              <w:widowControl/>
              <w:jc w:val="center"/>
              <w:rPr>
                <w:rFonts w:hint="eastAsia" w:ascii="宋体" w:hAnsi="宋体" w:cs="宋体"/>
                <w:sz w:val="22"/>
                <w:szCs w:val="22"/>
              </w:rPr>
            </w:pPr>
          </w:p>
        </w:tc>
        <w:tc>
          <w:tcPr>
            <w:tcW w:w="843" w:type="pct"/>
            <w:tcBorders>
              <w:top w:val="single" w:color="000000" w:sz="4" w:space="0"/>
              <w:left w:val="single" w:color="000000" w:sz="4" w:space="0"/>
              <w:bottom w:val="single" w:color="auto" w:sz="4" w:space="0"/>
              <w:right w:val="single" w:color="000000" w:sz="4" w:space="0"/>
            </w:tcBorders>
            <w:vAlign w:val="center"/>
          </w:tcPr>
          <w:p w14:paraId="59F89FAC">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高速公路</w:t>
            </w:r>
          </w:p>
          <w:p w14:paraId="73CA8E15">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（异常事件检测）</w:t>
            </w:r>
          </w:p>
        </w:tc>
        <w:tc>
          <w:tcPr>
            <w:tcW w:w="3667" w:type="pct"/>
            <w:gridSpan w:val="2"/>
            <w:tcBorders>
              <w:top w:val="single" w:color="000000" w:sz="4" w:space="0"/>
              <w:left w:val="single" w:color="000000" w:sz="4" w:space="0"/>
              <w:bottom w:val="single" w:color="000000" w:sz="4" w:space="0"/>
              <w:right w:val="single" w:color="000000" w:sz="4" w:space="0"/>
            </w:tcBorders>
            <w:vAlign w:val="center"/>
          </w:tcPr>
          <w:p w14:paraId="5B45522A">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1.无人机巡检过程中，根据航线配置规则开启抛洒物、车道内违规停车识别(可见光)算法对无人机图传画面中的抛洒物进行检测识别、标记。</w:t>
            </w:r>
          </w:p>
          <w:p w14:paraId="23F66D9D">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2.算法类型:实时检测类。</w:t>
            </w:r>
          </w:p>
          <w:p w14:paraId="3D9A978E">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3.配置方式:航线配置算法。</w:t>
            </w:r>
          </w:p>
          <w:p w14:paraId="3D0DD99F">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4.镜头类型:广角、变焦。</w:t>
            </w:r>
          </w:p>
          <w:p w14:paraId="495BA5B1">
            <w:pPr>
              <w:widowControl/>
              <w:jc w:val="left"/>
              <w:textAlignment w:val="center"/>
              <w:rPr>
                <w:rFonts w:hint="eastAsia" w:ascii="宋体" w:hAnsi="宋体" w:cs="宋体"/>
                <w:sz w:val="22"/>
                <w:szCs w:val="22"/>
                <w:lang w:bidi="ar"/>
              </w:rPr>
            </w:pPr>
            <w:r>
              <w:rPr>
                <w:rFonts w:hint="eastAsia" w:ascii="宋体" w:hAnsi="宋体" w:cs="宋体"/>
                <w:sz w:val="22"/>
                <w:szCs w:val="22"/>
                <w:lang w:bidi="ar"/>
              </w:rPr>
              <w:t>5.检测类型:体积较大、形态清晰的抛洒物体、车道内异常停车告警条件:画面中检测到路面抛洒物、异常停车即告警告警方式:声音、弹窗、截图。</w:t>
            </w:r>
          </w:p>
        </w:tc>
      </w:tr>
      <w:tr w14:paraId="466318EA">
        <w:tblPrEx>
          <w:tblCellMar>
            <w:top w:w="0" w:type="dxa"/>
            <w:left w:w="108" w:type="dxa"/>
            <w:bottom w:w="0" w:type="dxa"/>
            <w:right w:w="108" w:type="dxa"/>
          </w:tblCellMar>
        </w:tblPrEx>
        <w:trPr>
          <w:trHeight w:val="300" w:hRule="atLeast"/>
        </w:trPr>
        <w:tc>
          <w:tcPr>
            <w:tcW w:w="489" w:type="pct"/>
            <w:tcBorders>
              <w:top w:val="single" w:color="auto" w:sz="4" w:space="0"/>
              <w:left w:val="single" w:color="auto" w:sz="4" w:space="0"/>
              <w:bottom w:val="single" w:color="auto" w:sz="4" w:space="0"/>
              <w:right w:val="single" w:color="auto" w:sz="4" w:space="0"/>
            </w:tcBorders>
            <w:vAlign w:val="center"/>
          </w:tcPr>
          <w:p w14:paraId="2CD80E61">
            <w:pPr>
              <w:widowControl/>
              <w:jc w:val="center"/>
              <w:rPr>
                <w:rFonts w:hint="eastAsia" w:ascii="宋体" w:hAnsi="宋体" w:cs="宋体"/>
                <w:sz w:val="22"/>
                <w:szCs w:val="22"/>
              </w:rPr>
            </w:pPr>
            <w:r>
              <w:rPr>
                <w:rFonts w:hint="eastAsia" w:ascii="宋体" w:hAnsi="宋体" w:cs="宋体"/>
                <w:sz w:val="22"/>
                <w:szCs w:val="22"/>
              </w:rPr>
              <w:t>接口管理</w:t>
            </w:r>
          </w:p>
        </w:tc>
        <w:tc>
          <w:tcPr>
            <w:tcW w:w="843" w:type="pct"/>
            <w:tcBorders>
              <w:top w:val="single" w:color="auto" w:sz="4" w:space="0"/>
              <w:left w:val="single" w:color="auto" w:sz="4" w:space="0"/>
              <w:bottom w:val="single" w:color="auto" w:sz="4" w:space="0"/>
              <w:right w:val="single" w:color="auto" w:sz="4" w:space="0"/>
            </w:tcBorders>
            <w:vAlign w:val="center"/>
          </w:tcPr>
          <w:p w14:paraId="0981FD54">
            <w:pPr>
              <w:widowControl/>
              <w:jc w:val="center"/>
              <w:textAlignment w:val="center"/>
              <w:rPr>
                <w:rFonts w:hint="eastAsia" w:ascii="宋体" w:hAnsi="宋体" w:cs="宋体"/>
                <w:sz w:val="22"/>
                <w:szCs w:val="22"/>
                <w:lang w:bidi="ar"/>
              </w:rPr>
            </w:pPr>
            <w:r>
              <w:rPr>
                <w:rFonts w:hint="eastAsia" w:ascii="宋体" w:hAnsi="宋体" w:cs="宋体"/>
                <w:sz w:val="22"/>
                <w:szCs w:val="22"/>
                <w:lang w:bidi="ar"/>
              </w:rPr>
              <w:t>接口预留</w:t>
            </w:r>
          </w:p>
        </w:tc>
        <w:tc>
          <w:tcPr>
            <w:tcW w:w="3667" w:type="pct"/>
            <w:gridSpan w:val="2"/>
            <w:tcBorders>
              <w:top w:val="single" w:color="000000" w:sz="4" w:space="0"/>
              <w:left w:val="single" w:color="auto" w:sz="4" w:space="0"/>
              <w:bottom w:val="single" w:color="000000" w:sz="4" w:space="0"/>
              <w:right w:val="single" w:color="000000" w:sz="4" w:space="0"/>
            </w:tcBorders>
            <w:vAlign w:val="center"/>
          </w:tcPr>
          <w:p w14:paraId="736FAF21">
            <w:pPr>
              <w:widowControl/>
              <w:jc w:val="left"/>
              <w:textAlignment w:val="center"/>
              <w:rPr>
                <w:rFonts w:hint="eastAsia" w:ascii="宋体" w:hAnsi="宋体" w:cs="宋体"/>
                <w:sz w:val="22"/>
                <w:szCs w:val="22"/>
                <w:lang w:bidi="ar"/>
              </w:rPr>
            </w:pPr>
            <w:bookmarkStart w:id="180" w:name="OLE_LINK4"/>
            <w:r>
              <w:rPr>
                <w:rFonts w:hint="eastAsia" w:ascii="宋体" w:hAnsi="宋体" w:cs="宋体"/>
                <w:sz w:val="22"/>
                <w:szCs w:val="22"/>
                <w:lang w:bidi="ar"/>
              </w:rPr>
              <w:t>预留与公安集指平台的接口，后续可接入公安集指平台</w:t>
            </w:r>
            <w:bookmarkEnd w:id="180"/>
          </w:p>
        </w:tc>
      </w:tr>
    </w:tbl>
    <w:p w14:paraId="4EE0463B">
      <w:pPr>
        <w:spacing w:line="440" w:lineRule="exact"/>
        <w:rPr>
          <w:rFonts w:hint="eastAsia" w:ascii="宋体" w:hAnsi="宋体" w:cs="宋体"/>
          <w:b/>
          <w:sz w:val="22"/>
          <w:szCs w:val="22"/>
        </w:rPr>
      </w:pPr>
      <w:r>
        <w:rPr>
          <w:rFonts w:hint="eastAsia" w:ascii="宋体" w:hAnsi="宋体" w:cs="宋体"/>
          <w:b/>
          <w:sz w:val="22"/>
          <w:szCs w:val="22"/>
        </w:rPr>
        <w:t xml:space="preserve">4.   </w:t>
      </w:r>
      <w:r>
        <w:rPr>
          <w:rFonts w:hint="eastAsia" w:ascii="宋体" w:hAnsi="宋体" w:cs="宋体"/>
          <w:b/>
          <w:bCs/>
          <w:sz w:val="22"/>
          <w:szCs w:val="28"/>
        </w:rPr>
        <w:t>商务要求（技术参数里另有注明的以技术参数为准）</w:t>
      </w:r>
    </w:p>
    <w:tbl>
      <w:tblPr>
        <w:tblStyle w:val="42"/>
        <w:tblW w:w="9857" w:type="dxa"/>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0"/>
        <w:gridCol w:w="8397"/>
      </w:tblGrid>
      <w:tr w14:paraId="01B49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CB7916">
            <w:pPr>
              <w:spacing w:line="360" w:lineRule="exact"/>
              <w:jc w:val="center"/>
              <w:rPr>
                <w:rFonts w:hint="eastAsia" w:ascii="宋体" w:hAnsi="宋体" w:cs="宋体"/>
                <w:b/>
                <w:bCs/>
              </w:rPr>
            </w:pPr>
            <w:bookmarkStart w:id="181" w:name="_Hlk51759376"/>
            <w:r>
              <w:rPr>
                <w:rFonts w:hint="eastAsia" w:ascii="宋体" w:hAnsi="宋体" w:cs="宋体"/>
                <w:b/>
                <w:bCs/>
                <w:szCs w:val="22"/>
              </w:rPr>
              <w:t>支付方式</w:t>
            </w:r>
          </w:p>
        </w:tc>
        <w:tc>
          <w:tcPr>
            <w:tcW w:w="83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7C175E">
            <w:pPr>
              <w:widowControl/>
              <w:spacing w:line="360" w:lineRule="exact"/>
              <w:jc w:val="left"/>
              <w:rPr>
                <w:rFonts w:hint="eastAsia" w:ascii="宋体" w:hAnsi="宋体" w:cs="宋体"/>
                <w:szCs w:val="22"/>
                <w:u w:val="single"/>
                <w:lang w:val="zh-CN"/>
              </w:rPr>
            </w:pPr>
            <w:r>
              <w:rPr>
                <w:rFonts w:hint="eastAsia" w:ascii="宋体" w:hAnsi="宋体" w:cs="宋体"/>
                <w:sz w:val="22"/>
                <w:szCs w:val="22"/>
                <w:lang w:bidi="ar"/>
              </w:rPr>
              <w:t>合同签订后5个工作日内，中标人向采购人缴纳合同总价的1%作为履约保证金</w:t>
            </w:r>
            <w:r>
              <w:rPr>
                <w:rFonts w:hint="eastAsia" w:ascii="宋体" w:hAnsi="宋体" w:cs="宋体"/>
                <w:bCs/>
                <w:snapToGrid w:val="0"/>
                <w:sz w:val="22"/>
                <w:szCs w:val="22"/>
              </w:rPr>
              <w:t>（以履约保函形式提交）</w:t>
            </w:r>
            <w:r>
              <w:rPr>
                <w:rFonts w:hint="eastAsia" w:ascii="宋体" w:hAnsi="宋体" w:cs="宋体"/>
                <w:sz w:val="22"/>
                <w:szCs w:val="22"/>
                <w:lang w:bidi="ar"/>
              </w:rPr>
              <w:t>。预付款金额为合同款金额的40%，在合同签订后，采购人在财政资金下达并且项目具备实施条件后</w:t>
            </w:r>
            <w:r>
              <w:rPr>
                <w:rFonts w:ascii="宋体" w:hAnsi="宋体" w:cs="宋体"/>
                <w:sz w:val="22"/>
                <w:szCs w:val="22"/>
                <w:lang w:bidi="ar"/>
              </w:rPr>
              <w:t>7</w:t>
            </w:r>
            <w:r>
              <w:rPr>
                <w:rFonts w:hint="eastAsia" w:ascii="宋体" w:hAnsi="宋体" w:cs="宋体"/>
                <w:sz w:val="22"/>
                <w:szCs w:val="22"/>
                <w:lang w:bidi="ar"/>
              </w:rPr>
              <w:t>个工作日内支付预付款；其余合同款在货到安装、调试、验收合格后，自收到中标人开具的全额正式发票后7个工作日内一次性付清。在项目验收合格后，中标人向采购人出具《政府采购项目履约验收书》及履约保证金收据后5个工作日内，采购人无息退还履约保证金。</w:t>
            </w:r>
          </w:p>
        </w:tc>
      </w:tr>
      <w:tr w14:paraId="0BE86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F4EDD9">
            <w:pPr>
              <w:spacing w:line="360" w:lineRule="exact"/>
              <w:jc w:val="center"/>
              <w:rPr>
                <w:rFonts w:hint="eastAsia" w:ascii="宋体" w:hAnsi="宋体" w:cs="宋体"/>
                <w:b/>
                <w:bCs/>
                <w:sz w:val="22"/>
              </w:rPr>
            </w:pPr>
            <w:r>
              <w:rPr>
                <w:rFonts w:hint="eastAsia" w:ascii="宋体" w:hAnsi="宋体" w:cs="宋体"/>
                <w:b/>
                <w:bCs/>
                <w:sz w:val="22"/>
              </w:rPr>
              <w:t>质保期</w:t>
            </w:r>
          </w:p>
        </w:tc>
        <w:tc>
          <w:tcPr>
            <w:tcW w:w="83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36636B">
            <w:pPr>
              <w:spacing w:line="440" w:lineRule="exact"/>
              <w:jc w:val="left"/>
              <w:rPr>
                <w:rFonts w:hint="eastAsia" w:ascii="宋体" w:hAnsi="宋体" w:cs="宋体"/>
                <w:sz w:val="22"/>
                <w:szCs w:val="22"/>
              </w:rPr>
            </w:pPr>
            <w:r>
              <w:rPr>
                <w:rFonts w:hint="eastAsia" w:ascii="宋体" w:hAnsi="宋体" w:cs="宋体"/>
                <w:sz w:val="22"/>
                <w:szCs w:val="22"/>
              </w:rPr>
              <w:t>▲本项目</w:t>
            </w:r>
            <w:r>
              <w:rPr>
                <w:rFonts w:hint="eastAsia" w:ascii="宋体" w:hAnsi="宋体" w:cs="宋体"/>
                <w:sz w:val="22"/>
                <w:szCs w:val="22"/>
                <w:u w:val="single"/>
              </w:rPr>
              <w:t>软件系统须提供长期的免费升级维护期，其余硬件产品提供不少于1年的免费质保期。</w:t>
            </w:r>
          </w:p>
        </w:tc>
      </w:tr>
      <w:tr w14:paraId="7A97F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7677B9">
            <w:pPr>
              <w:spacing w:line="360" w:lineRule="exact"/>
              <w:jc w:val="center"/>
              <w:rPr>
                <w:rFonts w:hint="eastAsia" w:ascii="宋体" w:hAnsi="宋体" w:cs="宋体"/>
                <w:b/>
                <w:bCs/>
                <w:sz w:val="22"/>
              </w:rPr>
            </w:pPr>
            <w:r>
              <w:rPr>
                <w:rFonts w:hint="eastAsia" w:ascii="宋体" w:hAnsi="宋体" w:cs="宋体"/>
                <w:b/>
                <w:bCs/>
                <w:sz w:val="22"/>
              </w:rPr>
              <w:t>交付时间</w:t>
            </w:r>
          </w:p>
        </w:tc>
        <w:tc>
          <w:tcPr>
            <w:tcW w:w="83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414C96">
            <w:pPr>
              <w:pStyle w:val="16"/>
              <w:spacing w:line="360" w:lineRule="exact"/>
              <w:rPr>
                <w:rFonts w:hint="eastAsia" w:ascii="宋体" w:hAnsi="宋体" w:cs="宋体"/>
                <w:sz w:val="22"/>
                <w:szCs w:val="22"/>
              </w:rPr>
            </w:pPr>
            <w:r>
              <w:rPr>
                <w:rFonts w:hint="eastAsia" w:ascii="宋体" w:hAnsi="宋体" w:cs="宋体"/>
                <w:sz w:val="22"/>
                <w:szCs w:val="22"/>
              </w:rPr>
              <w:t>合同签订后45天内完成设备的供货及安装调试。</w:t>
            </w:r>
          </w:p>
        </w:tc>
      </w:tr>
      <w:tr w14:paraId="412FD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9F8B34">
            <w:pPr>
              <w:spacing w:line="360" w:lineRule="exact"/>
              <w:jc w:val="center"/>
              <w:rPr>
                <w:rFonts w:hint="eastAsia" w:ascii="宋体" w:hAnsi="宋体" w:cs="宋体"/>
                <w:b/>
                <w:bCs/>
                <w:sz w:val="22"/>
              </w:rPr>
            </w:pPr>
            <w:r>
              <w:rPr>
                <w:rFonts w:hint="eastAsia" w:ascii="宋体" w:hAnsi="宋体" w:cs="宋体"/>
                <w:b/>
                <w:bCs/>
                <w:sz w:val="22"/>
              </w:rPr>
              <w:t>交付地点</w:t>
            </w:r>
          </w:p>
        </w:tc>
        <w:tc>
          <w:tcPr>
            <w:tcW w:w="83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06490F">
            <w:pPr>
              <w:pStyle w:val="16"/>
              <w:spacing w:line="360" w:lineRule="exact"/>
              <w:rPr>
                <w:rFonts w:hint="eastAsia" w:ascii="宋体" w:hAnsi="宋体" w:cs="宋体"/>
                <w:sz w:val="22"/>
                <w:szCs w:val="22"/>
              </w:rPr>
            </w:pPr>
            <w:r>
              <w:rPr>
                <w:rFonts w:hint="eastAsia" w:ascii="宋体" w:hAnsi="宋体" w:cs="宋体"/>
                <w:sz w:val="22"/>
                <w:szCs w:val="22"/>
              </w:rPr>
              <w:t>采购人指定地点</w:t>
            </w:r>
          </w:p>
        </w:tc>
      </w:tr>
      <w:tr w14:paraId="521FC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5B3637">
            <w:pPr>
              <w:spacing w:line="360" w:lineRule="exact"/>
              <w:jc w:val="center"/>
              <w:rPr>
                <w:rFonts w:hint="eastAsia" w:ascii="宋体" w:hAnsi="宋体" w:cs="宋体"/>
                <w:b/>
                <w:bCs/>
                <w:sz w:val="22"/>
              </w:rPr>
            </w:pPr>
            <w:r>
              <w:rPr>
                <w:rFonts w:hint="eastAsia" w:ascii="宋体" w:hAnsi="宋体" w:cs="宋体"/>
                <w:b/>
                <w:bCs/>
                <w:sz w:val="22"/>
              </w:rPr>
              <w:t>服务标准</w:t>
            </w:r>
          </w:p>
        </w:tc>
        <w:tc>
          <w:tcPr>
            <w:tcW w:w="83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5C0B32">
            <w:pPr>
              <w:pStyle w:val="16"/>
              <w:spacing w:line="360" w:lineRule="exact"/>
              <w:rPr>
                <w:rFonts w:hint="eastAsia" w:ascii="宋体" w:hAnsi="宋体" w:cs="宋体"/>
                <w:sz w:val="22"/>
              </w:rPr>
            </w:pPr>
            <w:r>
              <w:rPr>
                <w:rFonts w:hint="eastAsia" w:ascii="宋体" w:hAnsi="宋体" w:cs="宋体"/>
                <w:sz w:val="22"/>
                <w:szCs w:val="22"/>
              </w:rPr>
              <w:t>1.</w:t>
            </w:r>
            <w:r>
              <w:rPr>
                <w:rFonts w:hint="eastAsia" w:ascii="宋体" w:hAnsi="宋体" w:cs="宋体"/>
                <w:sz w:val="22"/>
              </w:rPr>
              <w:t>质保期内因不能排除的故障而影响工作的情况每发生一次，其质保期相应延长60天，质保期内因设备本身缺陷造成各种故障应由中标人免费予以技术服务和维修（如有必要可进行更换），否则将扣除履约保证金作为对采购人的补偿。</w:t>
            </w:r>
          </w:p>
          <w:p w14:paraId="5BA749C8">
            <w:pPr>
              <w:pStyle w:val="16"/>
              <w:spacing w:line="360" w:lineRule="exact"/>
              <w:rPr>
                <w:rFonts w:hint="eastAsia" w:ascii="宋体" w:hAnsi="宋体" w:cs="宋体"/>
                <w:sz w:val="22"/>
              </w:rPr>
            </w:pPr>
            <w:r>
              <w:rPr>
                <w:rFonts w:hint="eastAsia" w:ascii="宋体" w:hAnsi="宋体" w:cs="宋体"/>
                <w:sz w:val="22"/>
              </w:rPr>
              <w:t>2.</w:t>
            </w:r>
            <w:r>
              <w:rPr>
                <w:rFonts w:hint="eastAsia" w:ascii="宋体" w:hAnsi="宋体" w:cs="宋体"/>
                <w:sz w:val="22"/>
                <w:szCs w:val="22"/>
              </w:rPr>
              <w:t>提供7*24小时的服务响应，当</w:t>
            </w:r>
            <w:r>
              <w:rPr>
                <w:rFonts w:hint="eastAsia" w:ascii="宋体" w:hAnsi="宋体" w:cs="宋体"/>
                <w:sz w:val="22"/>
              </w:rPr>
              <w:t>合同货物出现故障</w:t>
            </w:r>
            <w:r>
              <w:rPr>
                <w:rFonts w:hint="eastAsia" w:ascii="宋体" w:hAnsi="宋体" w:cs="宋体"/>
                <w:sz w:val="22"/>
                <w:szCs w:val="22"/>
              </w:rPr>
              <w:t>需30分钟响应，</w:t>
            </w:r>
            <w:r>
              <w:rPr>
                <w:rFonts w:hint="eastAsia" w:ascii="宋体" w:hAnsi="宋体" w:cs="宋体"/>
                <w:sz w:val="22"/>
              </w:rPr>
              <w:t>4小时内到达现场，非温州市内的24小时内到达现场，3个工作日内解决故障，3个工作日内不能解决故障的，提供替代品，保证采购人正常使用。</w:t>
            </w:r>
          </w:p>
          <w:p w14:paraId="529751D3">
            <w:pPr>
              <w:spacing w:line="360" w:lineRule="exact"/>
              <w:rPr>
                <w:rFonts w:hint="eastAsia" w:ascii="宋体" w:hAnsi="宋体" w:cs="宋体"/>
                <w:sz w:val="22"/>
                <w:szCs w:val="22"/>
              </w:rPr>
            </w:pPr>
            <w:r>
              <w:rPr>
                <w:rFonts w:hint="eastAsia" w:ascii="宋体" w:hAnsi="宋体" w:cs="宋体"/>
                <w:sz w:val="22"/>
                <w:szCs w:val="22"/>
              </w:rPr>
              <w:t>3.质保期内中标人须对整个系统至少提供1年免费的升级更新以及其他的支持服务。</w:t>
            </w:r>
          </w:p>
          <w:p w14:paraId="3C763F24">
            <w:pPr>
              <w:spacing w:line="360" w:lineRule="exact"/>
              <w:rPr>
                <w:rFonts w:hint="eastAsia" w:ascii="宋体" w:hAnsi="宋体" w:cs="宋体"/>
                <w:sz w:val="22"/>
                <w:szCs w:val="22"/>
              </w:rPr>
            </w:pPr>
            <w:r>
              <w:rPr>
                <w:rFonts w:hint="eastAsia" w:ascii="宋体" w:hAnsi="宋体" w:cs="宋体"/>
                <w:sz w:val="22"/>
                <w:szCs w:val="22"/>
              </w:rPr>
              <w:t>4</w:t>
            </w:r>
            <w:r>
              <w:rPr>
                <w:rFonts w:hint="eastAsia" w:ascii="宋体" w:hAnsi="宋体" w:cs="宋体"/>
                <w:sz w:val="22"/>
              </w:rPr>
              <w:t>.质保期满后，仍需提供上门维修服务，只收取人工服务费和换件成本费，并优惠提供产品更新、改造服务，所涉及软件终身免费升级。</w:t>
            </w:r>
          </w:p>
        </w:tc>
      </w:tr>
      <w:tr w14:paraId="4ACDB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9A121F">
            <w:pPr>
              <w:widowControl/>
              <w:adjustRightInd w:val="0"/>
              <w:snapToGrid w:val="0"/>
              <w:spacing w:line="400" w:lineRule="exact"/>
              <w:jc w:val="center"/>
              <w:rPr>
                <w:rFonts w:hint="eastAsia" w:ascii="宋体" w:hAnsi="宋体" w:cs="宋体"/>
                <w:b/>
                <w:bCs/>
                <w:sz w:val="22"/>
              </w:rPr>
            </w:pPr>
            <w:r>
              <w:rPr>
                <w:rFonts w:hint="eastAsia" w:ascii="宋体" w:hAnsi="宋体" w:cs="宋体"/>
                <w:b/>
                <w:bCs/>
                <w:sz w:val="22"/>
              </w:rPr>
              <w:t>验收标准</w:t>
            </w:r>
          </w:p>
        </w:tc>
        <w:tc>
          <w:tcPr>
            <w:tcW w:w="83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2DF708">
            <w:pPr>
              <w:spacing w:line="400" w:lineRule="exact"/>
              <w:rPr>
                <w:rFonts w:hint="eastAsia" w:ascii="宋体" w:hAnsi="宋体"/>
                <w:sz w:val="22"/>
                <w:szCs w:val="22"/>
              </w:rPr>
            </w:pPr>
            <w:r>
              <w:rPr>
                <w:rFonts w:hint="eastAsia" w:ascii="宋体" w:hAnsi="宋体"/>
                <w:sz w:val="22"/>
                <w:szCs w:val="22"/>
              </w:rPr>
              <w:t>1.合同履约验收参照《温州市政府采购履约验收办法》(温财采[2020]6号)相关规定。</w:t>
            </w:r>
          </w:p>
          <w:p w14:paraId="083965B6">
            <w:pPr>
              <w:spacing w:line="400" w:lineRule="exact"/>
              <w:rPr>
                <w:rFonts w:hint="eastAsia" w:ascii="宋体" w:hAnsi="宋体"/>
                <w:sz w:val="22"/>
                <w:szCs w:val="22"/>
              </w:rPr>
            </w:pPr>
            <w:r>
              <w:rPr>
                <w:rFonts w:hint="eastAsia" w:ascii="宋体" w:hAnsi="宋体"/>
                <w:sz w:val="22"/>
                <w:szCs w:val="22"/>
              </w:rPr>
              <w:t>2.合同履约达到验收条件时，投标人按照合同约定向采购人书面发起验收申请，采购人或者其委托的采购代理机构（以下简称验收组织机构）在收到投标人验收申请五个工作日内启动项目验收，并书面通知投标人。技术复杂、专业性强或者重大民生、金额较大的项目验收准备时间，经政府采购合同双方当事人协商，可适当延长。</w:t>
            </w:r>
          </w:p>
          <w:p w14:paraId="5448BC11">
            <w:pPr>
              <w:spacing w:line="400" w:lineRule="exact"/>
              <w:rPr>
                <w:rFonts w:hint="eastAsia" w:ascii="宋体" w:hAnsi="宋体"/>
                <w:sz w:val="22"/>
                <w:szCs w:val="22"/>
              </w:rPr>
            </w:pPr>
            <w:r>
              <w:rPr>
                <w:rFonts w:hint="eastAsia" w:ascii="宋体" w:hAnsi="宋体"/>
                <w:sz w:val="22"/>
                <w:szCs w:val="22"/>
              </w:rPr>
              <w:t>3.验收组织机构可以邀请参加项目采购活动的其他投标人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14:paraId="0C9AE15C">
            <w:pPr>
              <w:pStyle w:val="16"/>
              <w:widowControl/>
              <w:adjustRightInd w:val="0"/>
              <w:snapToGrid w:val="0"/>
              <w:spacing w:line="400" w:lineRule="exact"/>
              <w:rPr>
                <w:rFonts w:hint="eastAsia" w:ascii="宋体" w:hAnsi="宋体" w:cs="宋体"/>
                <w:sz w:val="22"/>
                <w:szCs w:val="22"/>
              </w:rPr>
            </w:pPr>
            <w:r>
              <w:rPr>
                <w:rFonts w:hint="eastAsia" w:ascii="宋体" w:hAnsi="宋体"/>
                <w:sz w:val="22"/>
                <w:szCs w:val="22"/>
              </w:rPr>
              <w:t>4.验收费用由中标人承担。</w:t>
            </w:r>
          </w:p>
        </w:tc>
      </w:tr>
      <w:tr w14:paraId="1AB7B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2CF07F">
            <w:pPr>
              <w:widowControl/>
              <w:adjustRightInd w:val="0"/>
              <w:snapToGrid w:val="0"/>
              <w:spacing w:line="400" w:lineRule="exact"/>
              <w:jc w:val="center"/>
              <w:rPr>
                <w:rFonts w:hint="eastAsia" w:ascii="宋体" w:hAnsi="宋体" w:cs="宋体"/>
                <w:b/>
                <w:bCs/>
                <w:sz w:val="22"/>
              </w:rPr>
            </w:pPr>
            <w:r>
              <w:rPr>
                <w:rFonts w:hint="eastAsia" w:ascii="宋体" w:hAnsi="宋体" w:cs="宋体"/>
                <w:b/>
                <w:bCs/>
                <w:sz w:val="22"/>
              </w:rPr>
              <w:t>其他技术、服务要求</w:t>
            </w:r>
          </w:p>
        </w:tc>
        <w:tc>
          <w:tcPr>
            <w:tcW w:w="83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B5026D">
            <w:pPr>
              <w:pStyle w:val="16"/>
              <w:widowControl/>
              <w:adjustRightInd w:val="0"/>
              <w:snapToGrid w:val="0"/>
              <w:spacing w:line="400" w:lineRule="exact"/>
              <w:rPr>
                <w:rFonts w:hint="eastAsia" w:ascii="宋体" w:hAnsi="宋体" w:cs="宋体"/>
                <w:sz w:val="22"/>
              </w:rPr>
            </w:pPr>
            <w:r>
              <w:rPr>
                <w:rFonts w:hint="eastAsia" w:ascii="宋体" w:hAnsi="宋体" w:cs="宋体"/>
                <w:sz w:val="22"/>
              </w:rPr>
              <w:t>1.培训：</w:t>
            </w:r>
          </w:p>
          <w:p w14:paraId="48C1901F">
            <w:pPr>
              <w:pStyle w:val="16"/>
              <w:widowControl/>
              <w:adjustRightInd w:val="0"/>
              <w:snapToGrid w:val="0"/>
              <w:spacing w:line="400" w:lineRule="exact"/>
              <w:rPr>
                <w:rFonts w:hint="eastAsia" w:ascii="宋体" w:hAnsi="宋体" w:cs="宋体"/>
                <w:sz w:val="22"/>
              </w:rPr>
            </w:pPr>
            <w:r>
              <w:rPr>
                <w:rFonts w:hint="eastAsia" w:ascii="宋体" w:hAnsi="宋体" w:cs="宋体"/>
                <w:sz w:val="22"/>
              </w:rPr>
              <w:t>1.1 对采购人的操作人员、维修人员每年定期免费进行培训。</w:t>
            </w:r>
          </w:p>
          <w:p w14:paraId="636C7435">
            <w:pPr>
              <w:pStyle w:val="16"/>
              <w:widowControl/>
              <w:adjustRightInd w:val="0"/>
              <w:snapToGrid w:val="0"/>
              <w:spacing w:line="400" w:lineRule="exact"/>
              <w:rPr>
                <w:rFonts w:hint="eastAsia"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14:paraId="6EBA2C39">
            <w:pPr>
              <w:pStyle w:val="16"/>
              <w:widowControl/>
              <w:adjustRightInd w:val="0"/>
              <w:snapToGrid w:val="0"/>
              <w:spacing w:line="400" w:lineRule="exact"/>
              <w:rPr>
                <w:rFonts w:hint="eastAsia" w:ascii="宋体" w:hAnsi="宋体" w:cs="宋体"/>
                <w:sz w:val="22"/>
              </w:rPr>
            </w:pPr>
            <w:r>
              <w:rPr>
                <w:rFonts w:hint="eastAsia" w:ascii="宋体" w:hAnsi="宋体" w:cs="宋体"/>
                <w:sz w:val="22"/>
              </w:rPr>
              <w:t>1.3 中标人应根据项目实施的计划、进度和需要，及时对采购人操作人员进行培训，使其基本掌握应用系统的目标和功能，能够独立完成其操作对象。中标人应无条件对采购人操作人员提供培训，培训费用包含在报价中，采购人无需另行自费。</w:t>
            </w:r>
          </w:p>
          <w:p w14:paraId="7CFC44D7">
            <w:pPr>
              <w:pStyle w:val="16"/>
              <w:widowControl/>
              <w:adjustRightInd w:val="0"/>
              <w:snapToGrid w:val="0"/>
              <w:spacing w:line="400" w:lineRule="exact"/>
              <w:rPr>
                <w:rFonts w:hint="eastAsia" w:ascii="宋体" w:hAnsi="宋体" w:cs="宋体"/>
                <w:sz w:val="22"/>
              </w:rPr>
            </w:pPr>
            <w:r>
              <w:rPr>
                <w:rFonts w:hint="eastAsia" w:ascii="宋体" w:hAnsi="宋体" w:cs="宋体"/>
                <w:sz w:val="22"/>
              </w:rPr>
              <w:t>2.技术支持：</w:t>
            </w:r>
          </w:p>
          <w:p w14:paraId="18EA4F21">
            <w:pPr>
              <w:pStyle w:val="16"/>
              <w:widowControl/>
              <w:adjustRightInd w:val="0"/>
              <w:snapToGrid w:val="0"/>
              <w:spacing w:line="400" w:lineRule="exact"/>
              <w:rPr>
                <w:rFonts w:hint="eastAsia" w:ascii="宋体" w:hAnsi="宋体" w:cs="宋体"/>
                <w:sz w:val="22"/>
              </w:rPr>
            </w:pPr>
            <w:r>
              <w:rPr>
                <w:rFonts w:hint="eastAsia" w:ascii="宋体" w:hAnsi="宋体" w:cs="宋体"/>
                <w:sz w:val="22"/>
              </w:rPr>
              <w:t>中标人应及时免费提供合同货物软件的升级，免费提供合同货物新功能和应用的资料。</w:t>
            </w:r>
          </w:p>
          <w:p w14:paraId="30F968CF">
            <w:pPr>
              <w:pStyle w:val="16"/>
              <w:widowControl/>
              <w:adjustRightInd w:val="0"/>
              <w:snapToGrid w:val="0"/>
              <w:spacing w:line="400" w:lineRule="exact"/>
              <w:rPr>
                <w:rFonts w:hint="eastAsia" w:ascii="宋体" w:hAnsi="宋体" w:cs="宋体"/>
                <w:sz w:val="22"/>
              </w:rPr>
            </w:pPr>
            <w:r>
              <w:rPr>
                <w:rFonts w:hint="eastAsia" w:ascii="宋体" w:hAnsi="宋体" w:cs="宋体"/>
                <w:sz w:val="22"/>
              </w:rPr>
              <w:t>3.安装调试（若需要安装调试）：</w:t>
            </w:r>
          </w:p>
          <w:p w14:paraId="5DE6DB0B">
            <w:pPr>
              <w:pStyle w:val="16"/>
              <w:widowControl/>
              <w:adjustRightInd w:val="0"/>
              <w:snapToGrid w:val="0"/>
              <w:spacing w:line="400" w:lineRule="exact"/>
              <w:rPr>
                <w:rFonts w:hint="eastAsia" w:ascii="宋体" w:hAnsi="宋体" w:cs="宋体"/>
                <w:sz w:val="22"/>
              </w:rPr>
            </w:pPr>
            <w:r>
              <w:rPr>
                <w:rFonts w:hint="eastAsia" w:ascii="宋体" w:hAnsi="宋体" w:cs="宋体"/>
                <w:sz w:val="22"/>
              </w:rPr>
              <w:t>3.1 安装地点：采购人指定地点。</w:t>
            </w:r>
          </w:p>
          <w:p w14:paraId="07109735">
            <w:pPr>
              <w:pStyle w:val="16"/>
              <w:widowControl/>
              <w:adjustRightInd w:val="0"/>
              <w:snapToGrid w:val="0"/>
              <w:spacing w:line="400" w:lineRule="exact"/>
              <w:rPr>
                <w:rFonts w:hint="eastAsia"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14:paraId="5755424A">
            <w:pPr>
              <w:pStyle w:val="16"/>
              <w:widowControl/>
              <w:adjustRightInd w:val="0"/>
              <w:snapToGrid w:val="0"/>
              <w:spacing w:line="400" w:lineRule="exact"/>
              <w:rPr>
                <w:rFonts w:hint="eastAsia"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14:paraId="0042F148">
            <w:pPr>
              <w:pStyle w:val="16"/>
              <w:widowControl/>
              <w:adjustRightInd w:val="0"/>
              <w:snapToGrid w:val="0"/>
              <w:spacing w:line="400" w:lineRule="exact"/>
              <w:rPr>
                <w:rFonts w:hint="eastAsia" w:ascii="宋体" w:hAnsi="宋体" w:cs="宋体"/>
                <w:sz w:val="22"/>
              </w:rPr>
            </w:pPr>
            <w:r>
              <w:rPr>
                <w:rFonts w:hint="eastAsia" w:ascii="宋体" w:hAnsi="宋体" w:cs="宋体"/>
                <w:sz w:val="22"/>
              </w:rPr>
              <w:t>3.4 中标人免费提供合同货物的安装服务。</w:t>
            </w:r>
          </w:p>
          <w:p w14:paraId="393BDE00">
            <w:pPr>
              <w:pStyle w:val="16"/>
              <w:widowControl/>
              <w:adjustRightInd w:val="0"/>
              <w:snapToGrid w:val="0"/>
              <w:spacing w:line="400" w:lineRule="exact"/>
              <w:rPr>
                <w:rFonts w:hint="eastAsia" w:ascii="宋体" w:hAnsi="宋体"/>
                <w:sz w:val="22"/>
                <w:szCs w:val="22"/>
              </w:rPr>
            </w:pPr>
            <w:r>
              <w:rPr>
                <w:rFonts w:hint="eastAsia" w:ascii="宋体" w:hAnsi="宋体" w:cs="宋体"/>
                <w:sz w:val="22"/>
              </w:rPr>
              <w:t>3.5 投标人在投标文件中应提供安装调试计划、对安装场地和环境的要求。</w:t>
            </w:r>
          </w:p>
        </w:tc>
      </w:tr>
      <w:bookmarkEnd w:id="181"/>
    </w:tbl>
    <w:p w14:paraId="186EE0D2">
      <w:pPr>
        <w:rPr>
          <w:rFonts w:hint="eastAsia" w:ascii="宋体" w:hAnsi="宋体" w:cs="宋体"/>
          <w:b/>
          <w:bCs/>
          <w:szCs w:val="22"/>
        </w:rPr>
      </w:pPr>
    </w:p>
    <w:p w14:paraId="5281F994">
      <w:pPr>
        <w:pStyle w:val="3"/>
        <w:spacing w:line="600" w:lineRule="exact"/>
        <w:jc w:val="center"/>
        <w:rPr>
          <w:rFonts w:hint="eastAsia" w:ascii="黑体" w:hAnsi="黑体"/>
          <w:bCs/>
          <w:sz w:val="36"/>
          <w:szCs w:val="36"/>
        </w:rPr>
      </w:pPr>
      <w:r>
        <w:rPr>
          <w:rFonts w:hint="eastAsia" w:ascii="黑体" w:hAnsi="黑体" w:cs="黑体"/>
          <w:b w:val="0"/>
          <w:bCs/>
          <w:sz w:val="22"/>
          <w:szCs w:val="22"/>
        </w:rPr>
        <w:br w:type="page"/>
      </w:r>
      <w:bookmarkStart w:id="182" w:name="_Toc23286"/>
      <w:bookmarkStart w:id="183" w:name="_Toc14000"/>
      <w:bookmarkStart w:id="184" w:name="_Toc28872"/>
      <w:bookmarkStart w:id="185" w:name="_Toc9533"/>
      <w:bookmarkStart w:id="186" w:name="_Toc9343395"/>
      <w:r>
        <w:rPr>
          <w:rFonts w:hint="eastAsia" w:ascii="黑体" w:hAnsi="黑体" w:eastAsia="黑体"/>
          <w:bCs/>
          <w:sz w:val="36"/>
          <w:szCs w:val="36"/>
        </w:rPr>
        <w:t>第六部分  评标原则及方法</w:t>
      </w:r>
      <w:bookmarkEnd w:id="173"/>
      <w:bookmarkEnd w:id="182"/>
      <w:bookmarkEnd w:id="183"/>
      <w:bookmarkEnd w:id="184"/>
      <w:bookmarkEnd w:id="185"/>
      <w:bookmarkEnd w:id="186"/>
    </w:p>
    <w:p w14:paraId="705DF788">
      <w:pPr>
        <w:pStyle w:val="18"/>
        <w:adjustRightInd w:val="0"/>
        <w:snapToGrid w:val="0"/>
        <w:spacing w:line="440" w:lineRule="exact"/>
        <w:ind w:left="546" w:leftChars="260"/>
        <w:rPr>
          <w:rFonts w:hint="eastAsia" w:ascii="宋体" w:hAnsi="宋体" w:cs="宋体"/>
          <w:b/>
          <w:bCs/>
          <w:sz w:val="22"/>
          <w:szCs w:val="22"/>
        </w:rPr>
      </w:pPr>
      <w:r>
        <w:rPr>
          <w:rFonts w:hint="eastAsia" w:ascii="宋体" w:hAnsi="宋体" w:cs="宋体"/>
          <w:b/>
          <w:bCs/>
          <w:sz w:val="22"/>
          <w:szCs w:val="22"/>
        </w:rPr>
        <w:t>根据《中华人民共和国政府采购法》、《政府采购货物和服务招标投标管理办法》（财政部第87号令）等相关法律、法规特制定以下评标办法。</w:t>
      </w:r>
    </w:p>
    <w:p w14:paraId="1302AEB8">
      <w:pPr>
        <w:pStyle w:val="18"/>
        <w:adjustRightInd w:val="0"/>
        <w:snapToGrid w:val="0"/>
        <w:spacing w:line="440" w:lineRule="exact"/>
        <w:rPr>
          <w:rFonts w:hint="eastAsia" w:ascii="宋体" w:hAnsi="宋体" w:cs="宋体"/>
          <w:b/>
          <w:sz w:val="22"/>
          <w:szCs w:val="22"/>
        </w:rPr>
      </w:pPr>
      <w:r>
        <w:rPr>
          <w:rFonts w:hint="eastAsia" w:ascii="宋体" w:hAnsi="宋体" w:cs="宋体"/>
          <w:b/>
          <w:sz w:val="22"/>
          <w:szCs w:val="22"/>
        </w:rPr>
        <w:t>一． 总  则</w:t>
      </w:r>
    </w:p>
    <w:p w14:paraId="7F7202F4">
      <w:pPr>
        <w:spacing w:line="440" w:lineRule="exact"/>
        <w:ind w:left="548" w:leftChars="261"/>
        <w:rPr>
          <w:rFonts w:hint="eastAsia" w:ascii="宋体" w:hAnsi="宋体" w:cs="宋体"/>
          <w:sz w:val="22"/>
          <w:szCs w:val="22"/>
        </w:rPr>
      </w:pPr>
      <w:r>
        <w:rPr>
          <w:rFonts w:hint="eastAsia" w:ascii="宋体" w:hAnsi="宋体" w:cs="宋体"/>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572C73C4">
      <w:pPr>
        <w:pStyle w:val="18"/>
        <w:adjustRightInd w:val="0"/>
        <w:snapToGrid w:val="0"/>
        <w:spacing w:line="440" w:lineRule="exact"/>
        <w:rPr>
          <w:rFonts w:hint="eastAsia" w:ascii="宋体" w:hAnsi="宋体" w:cs="宋体"/>
          <w:b/>
          <w:sz w:val="22"/>
          <w:szCs w:val="22"/>
        </w:rPr>
      </w:pPr>
      <w:r>
        <w:rPr>
          <w:rFonts w:hint="eastAsia" w:ascii="宋体" w:hAnsi="宋体" w:cs="宋体"/>
          <w:b/>
          <w:sz w:val="22"/>
          <w:szCs w:val="22"/>
        </w:rPr>
        <w:t>二． 评标组织</w:t>
      </w:r>
    </w:p>
    <w:p w14:paraId="0059607B">
      <w:pPr>
        <w:spacing w:line="440" w:lineRule="exact"/>
        <w:ind w:left="548" w:leftChars="261"/>
        <w:rPr>
          <w:rFonts w:hint="eastAsia" w:ascii="宋体" w:hAnsi="宋体" w:cs="宋体"/>
          <w:sz w:val="22"/>
          <w:szCs w:val="22"/>
        </w:rPr>
      </w:pPr>
      <w:r>
        <w:rPr>
          <w:rFonts w:hint="eastAsia" w:ascii="宋体" w:hAnsi="宋体" w:cs="宋体"/>
          <w:sz w:val="22"/>
          <w:szCs w:val="22"/>
        </w:rPr>
        <w:t>评标工作由采购人和采购代理机构依法组建的评标委员会负责，评标全过程由有关部门指导监督。</w:t>
      </w:r>
    </w:p>
    <w:p w14:paraId="48353EF2">
      <w:pPr>
        <w:pStyle w:val="18"/>
        <w:adjustRightInd w:val="0"/>
        <w:snapToGrid w:val="0"/>
        <w:spacing w:line="440" w:lineRule="exact"/>
        <w:rPr>
          <w:rFonts w:hint="eastAsia" w:ascii="宋体" w:hAnsi="宋体" w:cs="宋体"/>
          <w:b/>
          <w:sz w:val="22"/>
          <w:szCs w:val="22"/>
        </w:rPr>
      </w:pPr>
      <w:r>
        <w:rPr>
          <w:rFonts w:hint="eastAsia" w:ascii="宋体" w:hAnsi="宋体" w:cs="宋体"/>
          <w:b/>
          <w:sz w:val="22"/>
          <w:szCs w:val="22"/>
        </w:rPr>
        <w:t>三． 电子招投标开标及评审程序</w:t>
      </w:r>
    </w:p>
    <w:p w14:paraId="1BAA2209">
      <w:pPr>
        <w:spacing w:line="440" w:lineRule="exact"/>
        <w:ind w:left="550" w:hanging="550" w:hangingChars="250"/>
        <w:rPr>
          <w:rFonts w:hint="eastAsia" w:ascii="宋体" w:hAnsi="宋体" w:cs="宋体"/>
          <w:sz w:val="22"/>
          <w:szCs w:val="22"/>
        </w:rPr>
      </w:pPr>
      <w:r>
        <w:rPr>
          <w:rFonts w:ascii="宋体" w:hAnsi="宋体" w:cs="宋体"/>
          <w:sz w:val="22"/>
          <w:szCs w:val="22"/>
        </w:rPr>
        <w:t xml:space="preserve">1.   </w:t>
      </w:r>
      <w:r>
        <w:rPr>
          <w:rFonts w:hint="eastAsia" w:ascii="宋体" w:hAnsi="宋体" w:cs="宋体"/>
          <w:sz w:val="22"/>
          <w:szCs w:val="22"/>
        </w:rPr>
        <w:t>采购代理机构签收、开始解密投标文件；</w:t>
      </w:r>
    </w:p>
    <w:p w14:paraId="7BF6F35C">
      <w:pPr>
        <w:spacing w:line="440" w:lineRule="exact"/>
        <w:ind w:left="550" w:hanging="550" w:hangingChars="250"/>
        <w:rPr>
          <w:rFonts w:hint="eastAsia" w:ascii="宋体" w:hAnsi="宋体" w:cs="宋体"/>
          <w:sz w:val="22"/>
          <w:szCs w:val="22"/>
        </w:rPr>
      </w:pPr>
      <w:r>
        <w:rPr>
          <w:rFonts w:ascii="宋体" w:hAnsi="宋体" w:cs="宋体"/>
          <w:sz w:val="22"/>
          <w:szCs w:val="22"/>
        </w:rPr>
        <w:t xml:space="preserve">2.   </w:t>
      </w:r>
      <w:r>
        <w:rPr>
          <w:rFonts w:hint="eastAsia" w:ascii="宋体" w:hAnsi="宋体" w:cs="宋体"/>
          <w:sz w:val="22"/>
          <w:szCs w:val="22"/>
        </w:rPr>
        <w:t>投标人解密投标文件；</w:t>
      </w:r>
    </w:p>
    <w:p w14:paraId="33129B21">
      <w:pPr>
        <w:spacing w:line="440" w:lineRule="exact"/>
        <w:rPr>
          <w:rFonts w:hint="eastAsia" w:ascii="宋体" w:hAnsi="宋体" w:cs="宋体"/>
          <w:sz w:val="22"/>
          <w:szCs w:val="22"/>
        </w:rPr>
      </w:pPr>
      <w:r>
        <w:rPr>
          <w:rFonts w:ascii="宋体" w:hAnsi="宋体" w:cs="宋体"/>
          <w:sz w:val="22"/>
          <w:szCs w:val="22"/>
        </w:rPr>
        <w:t xml:space="preserve">3.   </w:t>
      </w:r>
      <w:r>
        <w:rPr>
          <w:rFonts w:hint="eastAsia" w:ascii="宋体" w:hAnsi="宋体" w:cs="宋体"/>
          <w:sz w:val="22"/>
          <w:szCs w:val="22"/>
        </w:rPr>
        <w:t>采购代理机构结束解密投标文件；</w:t>
      </w:r>
    </w:p>
    <w:p w14:paraId="24B455F4">
      <w:pPr>
        <w:spacing w:line="440" w:lineRule="exact"/>
        <w:rPr>
          <w:rFonts w:hint="eastAsia" w:ascii="宋体" w:hAnsi="宋体" w:cs="宋体"/>
          <w:sz w:val="22"/>
          <w:szCs w:val="22"/>
        </w:rPr>
      </w:pPr>
      <w:r>
        <w:rPr>
          <w:rFonts w:ascii="宋体" w:hAnsi="宋体" w:cs="宋体"/>
          <w:sz w:val="22"/>
          <w:szCs w:val="22"/>
        </w:rPr>
        <w:t xml:space="preserve">4.   </w:t>
      </w:r>
      <w:r>
        <w:rPr>
          <w:rFonts w:hint="eastAsia" w:ascii="宋体" w:hAnsi="宋体" w:cs="宋体"/>
          <w:sz w:val="22"/>
          <w:szCs w:val="22"/>
        </w:rPr>
        <w:t>采购代理机构或采购人在线资格性审查；</w:t>
      </w:r>
    </w:p>
    <w:p w14:paraId="07EE8E60">
      <w:pPr>
        <w:spacing w:line="440" w:lineRule="exact"/>
        <w:rPr>
          <w:rFonts w:hint="eastAsia" w:ascii="宋体" w:hAnsi="宋体" w:cs="宋体"/>
          <w:sz w:val="22"/>
          <w:szCs w:val="22"/>
        </w:rPr>
      </w:pPr>
      <w:r>
        <w:rPr>
          <w:rFonts w:ascii="宋体" w:hAnsi="宋体" w:cs="宋体"/>
          <w:sz w:val="22"/>
          <w:szCs w:val="22"/>
        </w:rPr>
        <w:t xml:space="preserve">5.   </w:t>
      </w:r>
      <w:r>
        <w:rPr>
          <w:rFonts w:hint="eastAsia" w:ascii="宋体" w:hAnsi="宋体" w:cs="宋体"/>
          <w:sz w:val="22"/>
          <w:szCs w:val="22"/>
        </w:rPr>
        <w:t>评标委员会对投标文件进行评审；</w:t>
      </w:r>
    </w:p>
    <w:p w14:paraId="0BEFDEED">
      <w:pPr>
        <w:spacing w:line="440" w:lineRule="exact"/>
        <w:rPr>
          <w:rFonts w:hint="eastAsia" w:ascii="宋体" w:hAnsi="宋体" w:cs="宋体"/>
          <w:sz w:val="22"/>
          <w:szCs w:val="22"/>
        </w:rPr>
      </w:pPr>
      <w:r>
        <w:rPr>
          <w:rFonts w:ascii="宋体" w:hAnsi="宋体" w:cs="宋体"/>
          <w:sz w:val="22"/>
          <w:szCs w:val="22"/>
        </w:rPr>
        <w:t xml:space="preserve">6.   </w:t>
      </w:r>
      <w:r>
        <w:rPr>
          <w:rFonts w:hint="eastAsia" w:ascii="宋体" w:hAnsi="宋体" w:cs="宋体"/>
          <w:sz w:val="22"/>
          <w:szCs w:val="22"/>
        </w:rPr>
        <w:t>在政采云系统上公开资格和商务技术评审结果；</w:t>
      </w:r>
    </w:p>
    <w:p w14:paraId="004E032D">
      <w:pPr>
        <w:spacing w:line="440" w:lineRule="exact"/>
        <w:rPr>
          <w:rFonts w:hint="eastAsia" w:ascii="宋体" w:hAnsi="宋体" w:cs="宋体"/>
          <w:sz w:val="22"/>
          <w:szCs w:val="22"/>
        </w:rPr>
      </w:pPr>
      <w:r>
        <w:rPr>
          <w:rFonts w:ascii="宋体" w:hAnsi="宋体" w:cs="宋体"/>
          <w:sz w:val="22"/>
          <w:szCs w:val="22"/>
        </w:rPr>
        <w:t xml:space="preserve">7.   </w:t>
      </w:r>
      <w:r>
        <w:rPr>
          <w:rFonts w:hint="eastAsia" w:ascii="宋体" w:hAnsi="宋体" w:cs="宋体"/>
          <w:sz w:val="22"/>
          <w:szCs w:val="22"/>
        </w:rPr>
        <w:t>在政采云系统上公开报价情况；</w:t>
      </w:r>
    </w:p>
    <w:p w14:paraId="02949D75">
      <w:pPr>
        <w:spacing w:line="440" w:lineRule="exact"/>
        <w:rPr>
          <w:rFonts w:hint="eastAsia" w:ascii="宋体" w:hAnsi="宋体" w:cs="宋体"/>
          <w:sz w:val="22"/>
          <w:szCs w:val="22"/>
        </w:rPr>
      </w:pPr>
      <w:r>
        <w:rPr>
          <w:rFonts w:ascii="宋体" w:hAnsi="宋体" w:cs="宋体"/>
          <w:sz w:val="22"/>
          <w:szCs w:val="22"/>
        </w:rPr>
        <w:t xml:space="preserve">8.   </w:t>
      </w:r>
      <w:r>
        <w:rPr>
          <w:rFonts w:hint="eastAsia" w:ascii="宋体" w:hAnsi="宋体" w:cs="宋体"/>
          <w:sz w:val="22"/>
          <w:szCs w:val="22"/>
        </w:rPr>
        <w:t>评标委员会对报价情况进行评审；</w:t>
      </w:r>
    </w:p>
    <w:p w14:paraId="5C826B7E">
      <w:pPr>
        <w:spacing w:line="440" w:lineRule="exact"/>
        <w:rPr>
          <w:rFonts w:hint="eastAsia" w:ascii="宋体" w:hAnsi="宋体" w:cs="宋体"/>
          <w:sz w:val="22"/>
          <w:szCs w:val="22"/>
        </w:rPr>
      </w:pPr>
      <w:r>
        <w:rPr>
          <w:rFonts w:ascii="宋体" w:hAnsi="宋体" w:cs="宋体"/>
          <w:sz w:val="22"/>
          <w:szCs w:val="22"/>
        </w:rPr>
        <w:t xml:space="preserve">9. </w:t>
      </w:r>
      <w:r>
        <w:rPr>
          <w:rFonts w:hint="eastAsia" w:ascii="宋体" w:hAnsi="宋体" w:cs="宋体"/>
          <w:sz w:val="22"/>
          <w:szCs w:val="22"/>
        </w:rPr>
        <w:t xml:space="preserve">  在系统上公布评审结果。</w:t>
      </w:r>
    </w:p>
    <w:p w14:paraId="471453E3">
      <w:pPr>
        <w:spacing w:line="440" w:lineRule="exact"/>
        <w:ind w:left="548" w:leftChars="261"/>
        <w:rPr>
          <w:rFonts w:hint="eastAsia" w:ascii="宋体" w:hAnsi="宋体" w:cs="宋体"/>
          <w:sz w:val="22"/>
          <w:szCs w:val="22"/>
        </w:rPr>
      </w:pPr>
      <w:r>
        <w:rPr>
          <w:rFonts w:hint="eastAsia" w:ascii="宋体" w:hAnsi="宋体" w:cs="宋体"/>
          <w:sz w:val="22"/>
          <w:szCs w:val="22"/>
        </w:rPr>
        <w:t>特别说明：政采云公司如对电子化开标及评审程序有调整的，按调整后的程序操作。</w:t>
      </w:r>
    </w:p>
    <w:p w14:paraId="416A2880">
      <w:pPr>
        <w:pStyle w:val="18"/>
        <w:adjustRightInd w:val="0"/>
        <w:snapToGrid w:val="0"/>
        <w:spacing w:line="440" w:lineRule="exact"/>
        <w:rPr>
          <w:rFonts w:hint="eastAsia" w:ascii="宋体" w:hAnsi="宋体" w:cs="宋体"/>
          <w:b/>
          <w:sz w:val="22"/>
          <w:szCs w:val="22"/>
        </w:rPr>
      </w:pPr>
      <w:r>
        <w:rPr>
          <w:rFonts w:hint="eastAsia" w:ascii="宋体" w:hAnsi="宋体" w:cs="宋体"/>
          <w:b/>
          <w:sz w:val="22"/>
          <w:szCs w:val="22"/>
        </w:rPr>
        <w:t>四． 评标办法</w:t>
      </w:r>
    </w:p>
    <w:p w14:paraId="64F038DA">
      <w:pPr>
        <w:spacing w:line="440" w:lineRule="exact"/>
        <w:ind w:left="550" w:hanging="550" w:hangingChars="250"/>
        <w:rPr>
          <w:rFonts w:hint="eastAsia" w:ascii="宋体" w:hAnsi="宋体" w:cs="宋体"/>
          <w:sz w:val="22"/>
          <w:szCs w:val="22"/>
        </w:rPr>
      </w:pPr>
      <w:r>
        <w:rPr>
          <w:rFonts w:hint="eastAsia" w:ascii="宋体" w:hAnsi="宋体" w:cs="宋体"/>
          <w:sz w:val="22"/>
          <w:szCs w:val="22"/>
        </w:rPr>
        <w:t>1.   本次评标采用综合评分法，总分100分，其中技术资信</w:t>
      </w:r>
      <w:r>
        <w:rPr>
          <w:rFonts w:ascii="宋体" w:hAnsi="宋体" w:cs="宋体"/>
          <w:sz w:val="22"/>
          <w:szCs w:val="22"/>
        </w:rPr>
        <w:t>70</w:t>
      </w:r>
      <w:r>
        <w:rPr>
          <w:rFonts w:hint="eastAsia" w:ascii="宋体" w:hAnsi="宋体" w:cs="宋体"/>
          <w:sz w:val="22"/>
          <w:szCs w:val="22"/>
        </w:rPr>
        <w:t>分（技术资信权值</w:t>
      </w:r>
      <w:r>
        <w:rPr>
          <w:rFonts w:ascii="宋体" w:hAnsi="宋体" w:cs="宋体"/>
          <w:sz w:val="22"/>
          <w:szCs w:val="22"/>
        </w:rPr>
        <w:t>70</w:t>
      </w:r>
      <w:r>
        <w:rPr>
          <w:rFonts w:hint="eastAsia" w:ascii="宋体" w:hAnsi="宋体" w:cs="宋体"/>
          <w:sz w:val="22"/>
          <w:szCs w:val="22"/>
        </w:rPr>
        <w:t>%），价格3</w:t>
      </w:r>
      <w:r>
        <w:rPr>
          <w:rFonts w:ascii="宋体" w:hAnsi="宋体" w:cs="宋体"/>
          <w:sz w:val="22"/>
          <w:szCs w:val="22"/>
        </w:rPr>
        <w:t>0</w:t>
      </w:r>
      <w:r>
        <w:rPr>
          <w:rFonts w:hint="eastAsia" w:ascii="宋体" w:hAnsi="宋体" w:cs="宋体"/>
          <w:sz w:val="22"/>
          <w:szCs w:val="22"/>
        </w:rPr>
        <w:t>分（价格权值3</w:t>
      </w:r>
      <w:r>
        <w:rPr>
          <w:rFonts w:ascii="宋体" w:hAnsi="宋体" w:cs="宋体"/>
          <w:sz w:val="22"/>
          <w:szCs w:val="22"/>
        </w:rPr>
        <w:t>0</w:t>
      </w:r>
      <w:r>
        <w:rPr>
          <w:rFonts w:hint="eastAsia" w:ascii="宋体" w:hAnsi="宋体" w:cs="宋体"/>
          <w:sz w:val="22"/>
          <w:szCs w:val="22"/>
        </w:rPr>
        <w:t>%）。投标文件满足招标文件全部实质性要求，且按照评审因素的量化指标评审得分最高的投标人为中标候选人。</w:t>
      </w:r>
    </w:p>
    <w:p w14:paraId="34BDCBA6">
      <w:pPr>
        <w:spacing w:line="440" w:lineRule="exact"/>
        <w:ind w:left="550" w:hanging="550" w:hangingChars="250"/>
        <w:rPr>
          <w:rFonts w:hint="eastAsia" w:ascii="宋体" w:hAnsi="宋体" w:cs="宋体"/>
          <w:sz w:val="22"/>
          <w:szCs w:val="22"/>
        </w:rPr>
      </w:pPr>
      <w:r>
        <w:rPr>
          <w:rFonts w:hint="eastAsia" w:ascii="宋体" w:hAnsi="宋体" w:cs="宋体"/>
          <w:sz w:val="22"/>
          <w:szCs w:val="22"/>
        </w:rPr>
        <w:t>2.   投标截止时间止及评审期间，如出现有效投标人＜3家时，本项目废标，并重新组织招标。</w:t>
      </w:r>
    </w:p>
    <w:p w14:paraId="1DDFC167">
      <w:pPr>
        <w:pStyle w:val="18"/>
        <w:adjustRightInd w:val="0"/>
        <w:snapToGrid w:val="0"/>
        <w:spacing w:line="440" w:lineRule="exact"/>
        <w:rPr>
          <w:rFonts w:hint="eastAsia" w:ascii="宋体" w:hAnsi="宋体" w:cs="宋体"/>
          <w:b/>
          <w:sz w:val="22"/>
          <w:szCs w:val="22"/>
        </w:rPr>
      </w:pPr>
      <w:r>
        <w:rPr>
          <w:rFonts w:hint="eastAsia" w:ascii="宋体" w:hAnsi="宋体" w:cs="宋体"/>
          <w:b/>
          <w:sz w:val="22"/>
          <w:szCs w:val="22"/>
        </w:rPr>
        <w:t>五． 评分细则</w:t>
      </w:r>
    </w:p>
    <w:p w14:paraId="15D58803">
      <w:pPr>
        <w:spacing w:line="440" w:lineRule="exact"/>
        <w:rPr>
          <w:rFonts w:hint="eastAsia" w:ascii="宋体" w:hAnsi="宋体" w:cs="宋体"/>
          <w:sz w:val="22"/>
          <w:szCs w:val="22"/>
        </w:rPr>
      </w:pPr>
      <w:r>
        <w:rPr>
          <w:rFonts w:hint="eastAsia" w:ascii="宋体" w:hAnsi="宋体" w:cs="宋体"/>
          <w:sz w:val="22"/>
          <w:szCs w:val="22"/>
        </w:rPr>
        <w:t>1.   技术资信分的评定（</w:t>
      </w:r>
      <w:r>
        <w:rPr>
          <w:rFonts w:ascii="宋体" w:hAnsi="宋体" w:cs="宋体"/>
          <w:sz w:val="22"/>
          <w:szCs w:val="22"/>
        </w:rPr>
        <w:t>70</w:t>
      </w:r>
      <w:r>
        <w:rPr>
          <w:rFonts w:hint="eastAsia" w:ascii="宋体" w:hAnsi="宋体" w:cs="宋体"/>
          <w:sz w:val="22"/>
          <w:szCs w:val="22"/>
        </w:rPr>
        <w:t>分）</w:t>
      </w:r>
    </w:p>
    <w:p w14:paraId="7D50D6DD">
      <w:pPr>
        <w:spacing w:line="440" w:lineRule="exact"/>
        <w:ind w:left="548" w:leftChars="261"/>
      </w:pPr>
      <w:r>
        <w:rPr>
          <w:rFonts w:hint="eastAsia" w:ascii="宋体" w:hAnsi="宋体" w:cs="宋体"/>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技术资信的最终得分（四舍五入，保留小数点后二位）。</w:t>
      </w:r>
    </w:p>
    <w:p w14:paraId="56AEC3BA">
      <w:pPr>
        <w:spacing w:line="440" w:lineRule="exact"/>
        <w:rPr>
          <w:rFonts w:hint="eastAsia" w:ascii="宋体" w:hAnsi="宋体" w:cs="宋体"/>
          <w:b/>
          <w:szCs w:val="22"/>
        </w:rPr>
      </w:pPr>
      <w:r>
        <w:rPr>
          <w:rFonts w:hint="eastAsia" w:ascii="宋体" w:hAnsi="宋体" w:cs="宋体"/>
          <w:b/>
          <w:szCs w:val="22"/>
        </w:rPr>
        <w:t>技术资信70分</w:t>
      </w:r>
    </w:p>
    <w:tbl>
      <w:tblPr>
        <w:tblStyle w:val="42"/>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15"/>
        <w:gridCol w:w="6437"/>
        <w:gridCol w:w="713"/>
        <w:gridCol w:w="858"/>
      </w:tblGrid>
      <w:tr w14:paraId="0260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Align w:val="center"/>
          </w:tcPr>
          <w:p w14:paraId="400FB729">
            <w:pPr>
              <w:spacing w:line="360" w:lineRule="exact"/>
              <w:jc w:val="center"/>
              <w:rPr>
                <w:rFonts w:hint="eastAsia" w:ascii="宋体" w:hAnsi="宋体" w:cs="宋体"/>
                <w:b/>
                <w:bCs/>
                <w:sz w:val="22"/>
                <w:szCs w:val="22"/>
              </w:rPr>
            </w:pPr>
            <w:r>
              <w:rPr>
                <w:rFonts w:hint="eastAsia" w:ascii="宋体" w:hAnsi="宋体" w:cs="宋体"/>
                <w:b/>
                <w:bCs/>
                <w:sz w:val="22"/>
                <w:szCs w:val="22"/>
              </w:rPr>
              <w:t>序号</w:t>
            </w:r>
          </w:p>
        </w:tc>
        <w:tc>
          <w:tcPr>
            <w:tcW w:w="1215" w:type="dxa"/>
            <w:vAlign w:val="center"/>
          </w:tcPr>
          <w:p w14:paraId="02A41B7D">
            <w:pPr>
              <w:spacing w:line="360" w:lineRule="exact"/>
              <w:jc w:val="center"/>
              <w:rPr>
                <w:rFonts w:hint="eastAsia" w:ascii="宋体" w:hAnsi="宋体" w:cs="宋体"/>
                <w:b/>
                <w:bCs/>
                <w:sz w:val="22"/>
                <w:szCs w:val="22"/>
              </w:rPr>
            </w:pPr>
            <w:r>
              <w:rPr>
                <w:rFonts w:hint="eastAsia" w:ascii="宋体" w:hAnsi="宋体" w:cs="宋体"/>
                <w:b/>
                <w:bCs/>
                <w:sz w:val="22"/>
                <w:szCs w:val="22"/>
              </w:rPr>
              <w:t>评分项</w:t>
            </w:r>
          </w:p>
        </w:tc>
        <w:tc>
          <w:tcPr>
            <w:tcW w:w="6437" w:type="dxa"/>
            <w:vAlign w:val="center"/>
          </w:tcPr>
          <w:p w14:paraId="2E98F80B">
            <w:pPr>
              <w:spacing w:line="360" w:lineRule="exact"/>
              <w:jc w:val="center"/>
              <w:rPr>
                <w:rFonts w:hint="eastAsia" w:ascii="宋体" w:hAnsi="宋体" w:cs="宋体"/>
                <w:b/>
                <w:bCs/>
                <w:sz w:val="22"/>
                <w:szCs w:val="22"/>
              </w:rPr>
            </w:pPr>
            <w:r>
              <w:rPr>
                <w:rFonts w:hint="eastAsia" w:ascii="宋体" w:hAnsi="宋体" w:cs="宋体"/>
                <w:b/>
                <w:bCs/>
                <w:sz w:val="22"/>
                <w:szCs w:val="22"/>
              </w:rPr>
              <w:t>评分标准及说明</w:t>
            </w:r>
          </w:p>
        </w:tc>
        <w:tc>
          <w:tcPr>
            <w:tcW w:w="713" w:type="dxa"/>
            <w:vAlign w:val="center"/>
          </w:tcPr>
          <w:p w14:paraId="73C36EEC">
            <w:pPr>
              <w:spacing w:line="360" w:lineRule="exact"/>
              <w:jc w:val="center"/>
              <w:rPr>
                <w:rFonts w:hint="eastAsia" w:ascii="宋体" w:hAnsi="宋体" w:cs="宋体"/>
                <w:b/>
                <w:bCs/>
                <w:sz w:val="22"/>
                <w:szCs w:val="22"/>
              </w:rPr>
            </w:pPr>
            <w:r>
              <w:rPr>
                <w:rFonts w:hint="eastAsia" w:ascii="宋体" w:hAnsi="宋体" w:cs="宋体"/>
                <w:b/>
                <w:bCs/>
                <w:sz w:val="22"/>
                <w:szCs w:val="22"/>
              </w:rPr>
              <w:t>分数</w:t>
            </w:r>
          </w:p>
        </w:tc>
        <w:tc>
          <w:tcPr>
            <w:tcW w:w="858" w:type="dxa"/>
            <w:vAlign w:val="center"/>
          </w:tcPr>
          <w:p w14:paraId="07E3014F">
            <w:pPr>
              <w:spacing w:line="360" w:lineRule="exact"/>
              <w:jc w:val="center"/>
              <w:rPr>
                <w:rFonts w:hint="eastAsia" w:ascii="宋体" w:hAnsi="宋体" w:cs="宋体"/>
                <w:b/>
                <w:bCs/>
                <w:sz w:val="22"/>
                <w:szCs w:val="22"/>
              </w:rPr>
            </w:pPr>
            <w:r>
              <w:rPr>
                <w:rFonts w:hint="eastAsia" w:ascii="宋体" w:hAnsi="宋体" w:cs="宋体"/>
                <w:b/>
                <w:bCs/>
                <w:sz w:val="22"/>
                <w:szCs w:val="22"/>
              </w:rPr>
              <w:t>备注</w:t>
            </w:r>
          </w:p>
        </w:tc>
      </w:tr>
      <w:tr w14:paraId="1EBD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Merge w:val="restart"/>
            <w:vAlign w:val="center"/>
          </w:tcPr>
          <w:p w14:paraId="76A2B8EF">
            <w:pPr>
              <w:spacing w:line="360" w:lineRule="exact"/>
              <w:jc w:val="center"/>
              <w:rPr>
                <w:rFonts w:hint="eastAsia" w:ascii="宋体" w:hAnsi="宋体" w:cs="宋体"/>
                <w:sz w:val="22"/>
                <w:szCs w:val="22"/>
              </w:rPr>
            </w:pPr>
            <w:r>
              <w:rPr>
                <w:rFonts w:hint="eastAsia" w:ascii="宋体" w:hAnsi="宋体" w:cs="宋体"/>
                <w:sz w:val="22"/>
                <w:szCs w:val="22"/>
              </w:rPr>
              <w:t>1</w:t>
            </w:r>
          </w:p>
        </w:tc>
        <w:tc>
          <w:tcPr>
            <w:tcW w:w="1215" w:type="dxa"/>
            <w:vMerge w:val="restart"/>
            <w:vAlign w:val="center"/>
          </w:tcPr>
          <w:p w14:paraId="57884239">
            <w:pPr>
              <w:spacing w:line="360" w:lineRule="exact"/>
              <w:jc w:val="center"/>
              <w:rPr>
                <w:rFonts w:hint="eastAsia" w:ascii="宋体" w:hAnsi="宋体" w:cs="宋体"/>
                <w:sz w:val="22"/>
                <w:szCs w:val="22"/>
              </w:rPr>
            </w:pPr>
            <w:r>
              <w:rPr>
                <w:rFonts w:hint="eastAsia" w:ascii="宋体" w:hAnsi="宋体" w:cs="宋体"/>
                <w:sz w:val="22"/>
                <w:szCs w:val="22"/>
              </w:rPr>
              <w:t>供应商综合能力</w:t>
            </w:r>
          </w:p>
        </w:tc>
        <w:tc>
          <w:tcPr>
            <w:tcW w:w="6437" w:type="dxa"/>
            <w:vAlign w:val="center"/>
          </w:tcPr>
          <w:p w14:paraId="538C0329">
            <w:pPr>
              <w:spacing w:line="360" w:lineRule="exact"/>
              <w:rPr>
                <w:rFonts w:hint="eastAsia" w:ascii="宋体" w:hAnsi="宋体" w:cs="宋体"/>
                <w:bCs/>
                <w:sz w:val="22"/>
                <w:szCs w:val="22"/>
                <w:lang w:bidi="ar"/>
              </w:rPr>
            </w:pPr>
            <w:r>
              <w:rPr>
                <w:rFonts w:hint="eastAsia" w:ascii="宋体" w:hAnsi="宋体" w:cs="宋体"/>
                <w:bCs/>
                <w:sz w:val="22"/>
                <w:szCs w:val="22"/>
                <w:lang w:bidi="ar"/>
              </w:rPr>
              <w:t>1.投标人具有信息安全管理体系认证证书（认证范围包含应用软件开发、信息系统集成及信息安全管理等相关内容），得1分；</w:t>
            </w:r>
          </w:p>
          <w:p w14:paraId="10EB2649">
            <w:pPr>
              <w:spacing w:line="360" w:lineRule="exact"/>
              <w:rPr>
                <w:rFonts w:hint="eastAsia" w:ascii="宋体" w:hAnsi="宋体" w:cs="宋体"/>
                <w:bCs/>
                <w:sz w:val="22"/>
                <w:szCs w:val="22"/>
                <w:lang w:bidi="ar"/>
              </w:rPr>
            </w:pPr>
            <w:r>
              <w:rPr>
                <w:rFonts w:hint="eastAsia" w:ascii="宋体" w:hAnsi="宋体" w:cs="宋体"/>
                <w:bCs/>
                <w:sz w:val="22"/>
                <w:szCs w:val="22"/>
                <w:lang w:bidi="ar"/>
              </w:rPr>
              <w:t>2.投标人具有职业健康安全管理体系认证证书（认证范围包含应用软件开发、信息系统集成、软硬件运维及安全服务等相关内容），得1分。</w:t>
            </w:r>
          </w:p>
          <w:p w14:paraId="02BDDCBC">
            <w:pPr>
              <w:spacing w:line="360" w:lineRule="exact"/>
              <w:rPr>
                <w:rFonts w:hint="eastAsia" w:ascii="宋体" w:hAnsi="宋体" w:cs="宋体"/>
                <w:bCs/>
                <w:sz w:val="22"/>
                <w:szCs w:val="22"/>
                <w:lang w:bidi="ar"/>
              </w:rPr>
            </w:pPr>
            <w:r>
              <w:rPr>
                <w:rFonts w:hint="eastAsia" w:ascii="宋体" w:hAnsi="宋体" w:cs="宋体"/>
                <w:b/>
                <w:sz w:val="22"/>
                <w:szCs w:val="22"/>
                <w:lang w:bidi="ar"/>
              </w:rPr>
              <w:t>注；需提供有效证明材料扫描件并加盖公章，否则不得分。</w:t>
            </w:r>
          </w:p>
        </w:tc>
        <w:tc>
          <w:tcPr>
            <w:tcW w:w="713" w:type="dxa"/>
            <w:vAlign w:val="center"/>
          </w:tcPr>
          <w:p w14:paraId="1D68B37B">
            <w:pPr>
              <w:spacing w:line="360" w:lineRule="exact"/>
              <w:jc w:val="center"/>
              <w:rPr>
                <w:rFonts w:hint="eastAsia" w:ascii="宋体" w:hAnsi="宋体" w:cs="宋体"/>
                <w:sz w:val="22"/>
                <w:szCs w:val="22"/>
              </w:rPr>
            </w:pPr>
            <w:r>
              <w:rPr>
                <w:rFonts w:hint="eastAsia" w:ascii="宋体" w:hAnsi="宋体" w:cs="宋体"/>
                <w:sz w:val="22"/>
                <w:szCs w:val="22"/>
              </w:rPr>
              <w:t>2</w:t>
            </w:r>
          </w:p>
        </w:tc>
        <w:tc>
          <w:tcPr>
            <w:tcW w:w="858" w:type="dxa"/>
            <w:vAlign w:val="center"/>
          </w:tcPr>
          <w:p w14:paraId="502ED219">
            <w:pPr>
              <w:spacing w:line="360" w:lineRule="exact"/>
              <w:jc w:val="center"/>
              <w:rPr>
                <w:rFonts w:hint="eastAsia" w:ascii="宋体" w:hAnsi="宋体" w:cs="宋体"/>
                <w:sz w:val="22"/>
                <w:szCs w:val="22"/>
              </w:rPr>
            </w:pPr>
            <w:r>
              <w:rPr>
                <w:rFonts w:hint="eastAsia" w:ascii="宋体" w:hAnsi="宋体" w:cs="宋体"/>
                <w:sz w:val="22"/>
                <w:szCs w:val="22"/>
              </w:rPr>
              <w:t>客观分</w:t>
            </w:r>
          </w:p>
        </w:tc>
      </w:tr>
      <w:tr w14:paraId="6ABA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Merge w:val="continue"/>
            <w:vAlign w:val="center"/>
          </w:tcPr>
          <w:p w14:paraId="68486708">
            <w:pPr>
              <w:spacing w:line="360" w:lineRule="exact"/>
              <w:jc w:val="center"/>
              <w:rPr>
                <w:rFonts w:hint="eastAsia" w:ascii="宋体" w:hAnsi="宋体" w:cs="宋体"/>
                <w:sz w:val="22"/>
                <w:szCs w:val="22"/>
              </w:rPr>
            </w:pPr>
          </w:p>
        </w:tc>
        <w:tc>
          <w:tcPr>
            <w:tcW w:w="1215" w:type="dxa"/>
            <w:vMerge w:val="continue"/>
            <w:vAlign w:val="center"/>
          </w:tcPr>
          <w:p w14:paraId="7D38B879">
            <w:pPr>
              <w:spacing w:line="360" w:lineRule="exact"/>
              <w:jc w:val="center"/>
              <w:rPr>
                <w:rFonts w:hint="eastAsia" w:ascii="宋体" w:hAnsi="宋体" w:cs="宋体"/>
                <w:sz w:val="22"/>
                <w:szCs w:val="22"/>
              </w:rPr>
            </w:pPr>
          </w:p>
        </w:tc>
        <w:tc>
          <w:tcPr>
            <w:tcW w:w="6437" w:type="dxa"/>
            <w:vAlign w:val="center"/>
          </w:tcPr>
          <w:p w14:paraId="2F49B7DB">
            <w:pPr>
              <w:spacing w:line="360" w:lineRule="exact"/>
              <w:rPr>
                <w:rFonts w:hint="eastAsia" w:ascii="宋体" w:hAnsi="宋体" w:cs="宋体"/>
                <w:bCs/>
                <w:sz w:val="22"/>
                <w:szCs w:val="22"/>
                <w:lang w:bidi="ar"/>
              </w:rPr>
            </w:pPr>
            <w:r>
              <w:rPr>
                <w:rFonts w:hint="eastAsia" w:ascii="宋体" w:hAnsi="宋体" w:cs="宋体"/>
                <w:bCs/>
                <w:sz w:val="22"/>
                <w:szCs w:val="22"/>
                <w:lang w:bidi="ar"/>
              </w:rPr>
              <w:t>具有飞行器管理平台相关软件著作权登记证书，每提供一个证书得1分，最多得2分，未提供不得分。</w:t>
            </w:r>
          </w:p>
          <w:p w14:paraId="239457BA">
            <w:pPr>
              <w:spacing w:line="360" w:lineRule="exact"/>
              <w:rPr>
                <w:rFonts w:hint="eastAsia" w:ascii="宋体" w:hAnsi="宋体" w:cs="宋体"/>
                <w:bCs/>
                <w:sz w:val="22"/>
                <w:szCs w:val="22"/>
                <w:lang w:bidi="ar"/>
              </w:rPr>
            </w:pPr>
            <w:r>
              <w:rPr>
                <w:rFonts w:hint="eastAsia" w:ascii="宋体" w:hAnsi="宋体" w:cs="宋体"/>
                <w:b/>
                <w:sz w:val="22"/>
                <w:szCs w:val="22"/>
                <w:lang w:bidi="ar"/>
              </w:rPr>
              <w:t>注：以上须提供由国家版权局颁发的软件著作权登记证书扫描件并加盖公章。</w:t>
            </w:r>
          </w:p>
        </w:tc>
        <w:tc>
          <w:tcPr>
            <w:tcW w:w="713" w:type="dxa"/>
            <w:vAlign w:val="center"/>
          </w:tcPr>
          <w:p w14:paraId="762221B2">
            <w:pPr>
              <w:spacing w:line="360" w:lineRule="exact"/>
              <w:jc w:val="center"/>
              <w:rPr>
                <w:rFonts w:hint="eastAsia" w:ascii="宋体" w:hAnsi="宋体" w:cs="宋体"/>
                <w:sz w:val="22"/>
                <w:szCs w:val="22"/>
              </w:rPr>
            </w:pPr>
            <w:r>
              <w:rPr>
                <w:rFonts w:hint="eastAsia" w:ascii="宋体" w:hAnsi="宋体" w:cs="宋体"/>
                <w:sz w:val="22"/>
                <w:szCs w:val="22"/>
              </w:rPr>
              <w:t>2</w:t>
            </w:r>
          </w:p>
        </w:tc>
        <w:tc>
          <w:tcPr>
            <w:tcW w:w="858" w:type="dxa"/>
            <w:vAlign w:val="center"/>
          </w:tcPr>
          <w:p w14:paraId="25CF9EDC">
            <w:pPr>
              <w:spacing w:line="360" w:lineRule="exact"/>
              <w:jc w:val="center"/>
              <w:rPr>
                <w:rFonts w:hint="eastAsia" w:ascii="宋体" w:hAnsi="宋体" w:cs="宋体"/>
                <w:sz w:val="22"/>
                <w:szCs w:val="22"/>
              </w:rPr>
            </w:pPr>
            <w:r>
              <w:rPr>
                <w:rFonts w:hint="eastAsia" w:ascii="宋体" w:hAnsi="宋体" w:cs="宋体"/>
                <w:sz w:val="22"/>
                <w:szCs w:val="22"/>
              </w:rPr>
              <w:t>客观分</w:t>
            </w:r>
          </w:p>
        </w:tc>
      </w:tr>
      <w:tr w14:paraId="3693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Align w:val="center"/>
          </w:tcPr>
          <w:p w14:paraId="3C0F4DC9">
            <w:pPr>
              <w:spacing w:line="360" w:lineRule="exact"/>
              <w:jc w:val="center"/>
              <w:rPr>
                <w:rFonts w:hint="eastAsia" w:ascii="宋体" w:hAnsi="宋体" w:cs="宋体"/>
                <w:sz w:val="22"/>
                <w:szCs w:val="22"/>
              </w:rPr>
            </w:pPr>
            <w:r>
              <w:rPr>
                <w:rFonts w:hint="eastAsia" w:ascii="宋体" w:hAnsi="宋体" w:cs="宋体"/>
                <w:sz w:val="22"/>
                <w:szCs w:val="22"/>
              </w:rPr>
              <w:t>2</w:t>
            </w:r>
          </w:p>
        </w:tc>
        <w:tc>
          <w:tcPr>
            <w:tcW w:w="1215" w:type="dxa"/>
            <w:vAlign w:val="center"/>
          </w:tcPr>
          <w:p w14:paraId="75DFB52E">
            <w:pPr>
              <w:spacing w:line="360" w:lineRule="exact"/>
              <w:jc w:val="center"/>
              <w:rPr>
                <w:rFonts w:hint="eastAsia" w:ascii="宋体" w:hAnsi="宋体" w:cs="宋体"/>
                <w:sz w:val="22"/>
                <w:szCs w:val="22"/>
              </w:rPr>
            </w:pPr>
            <w:r>
              <w:rPr>
                <w:rFonts w:hint="eastAsia" w:ascii="宋体" w:hAnsi="宋体" w:cs="宋体"/>
                <w:sz w:val="22"/>
                <w:szCs w:val="22"/>
              </w:rPr>
              <w:t>政策功能</w:t>
            </w:r>
          </w:p>
        </w:tc>
        <w:tc>
          <w:tcPr>
            <w:tcW w:w="6437" w:type="dxa"/>
            <w:vAlign w:val="center"/>
          </w:tcPr>
          <w:p w14:paraId="5BEFB614">
            <w:pPr>
              <w:spacing w:line="360" w:lineRule="exact"/>
              <w:rPr>
                <w:rFonts w:hint="eastAsia" w:ascii="宋体" w:hAnsi="宋体" w:cs="宋体"/>
                <w:bCs/>
                <w:sz w:val="22"/>
                <w:szCs w:val="22"/>
                <w:lang w:bidi="ar"/>
              </w:rPr>
            </w:pPr>
            <w:r>
              <w:rPr>
                <w:rFonts w:hint="eastAsia" w:ascii="宋体" w:hAnsi="宋体" w:cs="宋体"/>
                <w:bCs/>
                <w:sz w:val="22"/>
                <w:szCs w:val="22"/>
                <w:lang w:bidi="ar"/>
              </w:rPr>
              <w:t>1.投标产品属于政府采购品目清单范围且提供国家确定的认证机构出具的处于有效期之内的节能产品认证证书或“投标产品在‘中国政府采购网’上节能产品查询截图的，每项产品得0.5分，最高得1分（投标产品属于节能产品政府采购品目清单中强制采购的除外）；</w:t>
            </w:r>
          </w:p>
          <w:p w14:paraId="5A098D84">
            <w:pPr>
              <w:spacing w:line="360" w:lineRule="exact"/>
              <w:rPr>
                <w:rFonts w:hint="eastAsia" w:ascii="宋体" w:hAnsi="宋体" w:cs="宋体"/>
                <w:bCs/>
                <w:sz w:val="22"/>
                <w:szCs w:val="22"/>
                <w:lang w:bidi="ar"/>
              </w:rPr>
            </w:pPr>
            <w:r>
              <w:rPr>
                <w:rFonts w:hint="eastAsia" w:ascii="宋体" w:hAnsi="宋体" w:cs="宋体"/>
                <w:bCs/>
                <w:sz w:val="22"/>
                <w:szCs w:val="22"/>
                <w:lang w:bidi="ar"/>
              </w:rPr>
              <w:t>2.投标产品属于政府采购品目清单范围且提供国家确定的认证机构出具的处于有效期之内的环境标志产品认证证书或“投标产品在‘中国政府采购网’上环境标志产品查询截图的，每项产品得0.5分，最高得1分。</w:t>
            </w:r>
          </w:p>
        </w:tc>
        <w:tc>
          <w:tcPr>
            <w:tcW w:w="713" w:type="dxa"/>
            <w:vAlign w:val="center"/>
          </w:tcPr>
          <w:p w14:paraId="4D9EE50C">
            <w:pPr>
              <w:spacing w:line="360" w:lineRule="exact"/>
              <w:jc w:val="center"/>
              <w:rPr>
                <w:rFonts w:hint="eastAsia" w:ascii="宋体" w:hAnsi="宋体" w:cs="宋体"/>
                <w:sz w:val="22"/>
                <w:szCs w:val="22"/>
              </w:rPr>
            </w:pPr>
            <w:r>
              <w:rPr>
                <w:rFonts w:hint="eastAsia" w:ascii="宋体" w:hAnsi="宋体" w:cs="宋体"/>
                <w:sz w:val="22"/>
                <w:szCs w:val="22"/>
              </w:rPr>
              <w:t>2</w:t>
            </w:r>
          </w:p>
        </w:tc>
        <w:tc>
          <w:tcPr>
            <w:tcW w:w="858" w:type="dxa"/>
            <w:vAlign w:val="center"/>
          </w:tcPr>
          <w:p w14:paraId="03CF25AA">
            <w:pPr>
              <w:spacing w:line="360" w:lineRule="exact"/>
              <w:jc w:val="center"/>
              <w:rPr>
                <w:rFonts w:hint="eastAsia" w:ascii="宋体" w:hAnsi="宋体" w:cs="宋体"/>
                <w:sz w:val="22"/>
                <w:szCs w:val="22"/>
              </w:rPr>
            </w:pPr>
            <w:r>
              <w:rPr>
                <w:rFonts w:hint="eastAsia" w:ascii="宋体" w:hAnsi="宋体" w:cs="宋体"/>
                <w:sz w:val="22"/>
                <w:szCs w:val="22"/>
              </w:rPr>
              <w:t>客观分</w:t>
            </w:r>
          </w:p>
        </w:tc>
      </w:tr>
      <w:tr w14:paraId="7854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Align w:val="center"/>
          </w:tcPr>
          <w:p w14:paraId="773A1BB5">
            <w:pPr>
              <w:spacing w:line="360" w:lineRule="exact"/>
              <w:jc w:val="center"/>
              <w:rPr>
                <w:rFonts w:hint="eastAsia" w:ascii="宋体" w:hAnsi="宋体" w:cs="宋体"/>
                <w:sz w:val="22"/>
                <w:szCs w:val="22"/>
              </w:rPr>
            </w:pPr>
            <w:r>
              <w:rPr>
                <w:rFonts w:hint="eastAsia" w:ascii="宋体" w:hAnsi="宋体" w:cs="宋体"/>
                <w:sz w:val="22"/>
                <w:szCs w:val="22"/>
              </w:rPr>
              <w:t>3</w:t>
            </w:r>
          </w:p>
        </w:tc>
        <w:tc>
          <w:tcPr>
            <w:tcW w:w="1215" w:type="dxa"/>
            <w:vAlign w:val="center"/>
          </w:tcPr>
          <w:p w14:paraId="29E12D41">
            <w:pPr>
              <w:spacing w:line="360" w:lineRule="exact"/>
              <w:jc w:val="center"/>
              <w:rPr>
                <w:rFonts w:hint="eastAsia" w:ascii="宋体" w:hAnsi="宋体" w:cs="宋体"/>
                <w:sz w:val="22"/>
                <w:szCs w:val="22"/>
              </w:rPr>
            </w:pPr>
            <w:r>
              <w:rPr>
                <w:rFonts w:hint="eastAsia" w:ascii="宋体" w:hAnsi="宋体" w:cs="宋体"/>
                <w:sz w:val="22"/>
                <w:szCs w:val="22"/>
              </w:rPr>
              <w:t>同类项目业绩</w:t>
            </w:r>
          </w:p>
        </w:tc>
        <w:tc>
          <w:tcPr>
            <w:tcW w:w="6437" w:type="dxa"/>
            <w:vAlign w:val="center"/>
          </w:tcPr>
          <w:p w14:paraId="13A57E76">
            <w:pPr>
              <w:spacing w:line="360" w:lineRule="exact"/>
              <w:rPr>
                <w:rFonts w:hint="eastAsia" w:ascii="宋体" w:hAnsi="宋体" w:cs="宋体"/>
                <w:bCs/>
                <w:sz w:val="22"/>
                <w:szCs w:val="22"/>
                <w:lang w:bidi="ar"/>
              </w:rPr>
            </w:pPr>
            <w:r>
              <w:rPr>
                <w:rFonts w:hint="eastAsia" w:ascii="宋体" w:hAnsi="宋体" w:cs="宋体"/>
                <w:bCs/>
                <w:sz w:val="22"/>
                <w:szCs w:val="22"/>
                <w:lang w:bidi="ar"/>
              </w:rPr>
              <w:t>投标人提供自2022年1月1日以来含无人机或无人机系统项目业绩的证明材料，每提供1个业绩得1分，最高得3分。</w:t>
            </w:r>
          </w:p>
          <w:p w14:paraId="0D38D0B2">
            <w:pPr>
              <w:spacing w:line="360" w:lineRule="exact"/>
              <w:rPr>
                <w:rFonts w:hint="eastAsia" w:ascii="宋体" w:hAnsi="宋体" w:cs="宋体"/>
                <w:bCs/>
                <w:sz w:val="22"/>
                <w:szCs w:val="22"/>
                <w:lang w:bidi="ar"/>
              </w:rPr>
            </w:pPr>
            <w:r>
              <w:rPr>
                <w:rFonts w:hint="eastAsia" w:ascii="宋体" w:hAnsi="宋体" w:cs="宋体"/>
                <w:b/>
                <w:sz w:val="22"/>
                <w:szCs w:val="22"/>
                <w:lang w:bidi="ar"/>
              </w:rPr>
              <w:t>注：①业绩的有效性认定：提供合同和中标通知书扫描件或提供合同和发票扫描件。②业绩认定时间以合同的签订时间为准。如提供的合同上未能体现项目的具体内容，将有可能作对供应商不利评定。</w:t>
            </w:r>
          </w:p>
        </w:tc>
        <w:tc>
          <w:tcPr>
            <w:tcW w:w="713" w:type="dxa"/>
            <w:vAlign w:val="center"/>
          </w:tcPr>
          <w:p w14:paraId="37FACAEE">
            <w:pPr>
              <w:spacing w:line="360" w:lineRule="exact"/>
              <w:jc w:val="center"/>
              <w:rPr>
                <w:rFonts w:hint="eastAsia" w:ascii="宋体" w:hAnsi="宋体" w:cs="宋体"/>
                <w:sz w:val="22"/>
                <w:szCs w:val="22"/>
              </w:rPr>
            </w:pPr>
            <w:r>
              <w:rPr>
                <w:rFonts w:hint="eastAsia" w:ascii="宋体" w:hAnsi="宋体" w:cs="宋体"/>
                <w:sz w:val="22"/>
                <w:szCs w:val="22"/>
              </w:rPr>
              <w:t>3</w:t>
            </w:r>
          </w:p>
        </w:tc>
        <w:tc>
          <w:tcPr>
            <w:tcW w:w="858" w:type="dxa"/>
            <w:vAlign w:val="center"/>
          </w:tcPr>
          <w:p w14:paraId="30C57352">
            <w:pPr>
              <w:spacing w:line="360" w:lineRule="exact"/>
              <w:jc w:val="center"/>
              <w:rPr>
                <w:rFonts w:hint="eastAsia" w:ascii="宋体" w:hAnsi="宋体" w:cs="宋体"/>
                <w:sz w:val="22"/>
                <w:szCs w:val="22"/>
              </w:rPr>
            </w:pPr>
            <w:r>
              <w:rPr>
                <w:rFonts w:hint="eastAsia" w:ascii="宋体" w:hAnsi="宋体" w:cs="宋体"/>
                <w:sz w:val="22"/>
                <w:szCs w:val="22"/>
              </w:rPr>
              <w:t>客观分</w:t>
            </w:r>
          </w:p>
        </w:tc>
      </w:tr>
      <w:tr w14:paraId="75A1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Merge w:val="restart"/>
            <w:vAlign w:val="center"/>
          </w:tcPr>
          <w:p w14:paraId="4AD8A82A">
            <w:pPr>
              <w:spacing w:line="360" w:lineRule="exact"/>
              <w:jc w:val="center"/>
              <w:rPr>
                <w:rFonts w:hint="eastAsia" w:ascii="宋体" w:hAnsi="宋体" w:cs="宋体"/>
                <w:sz w:val="22"/>
                <w:szCs w:val="22"/>
              </w:rPr>
            </w:pPr>
            <w:r>
              <w:rPr>
                <w:rFonts w:hint="eastAsia" w:ascii="宋体" w:hAnsi="宋体" w:cs="宋体"/>
                <w:sz w:val="22"/>
                <w:szCs w:val="22"/>
              </w:rPr>
              <w:t>4</w:t>
            </w:r>
          </w:p>
        </w:tc>
        <w:tc>
          <w:tcPr>
            <w:tcW w:w="1215" w:type="dxa"/>
            <w:vMerge w:val="restart"/>
            <w:vAlign w:val="center"/>
          </w:tcPr>
          <w:p w14:paraId="3EB5A28D">
            <w:pPr>
              <w:widowControl/>
              <w:adjustRightInd w:val="0"/>
              <w:snapToGrid w:val="0"/>
              <w:spacing w:line="360" w:lineRule="exact"/>
              <w:jc w:val="center"/>
              <w:rPr>
                <w:rFonts w:hint="eastAsia" w:ascii="宋体" w:hAnsi="宋体" w:cs="宋体"/>
                <w:sz w:val="22"/>
                <w:szCs w:val="22"/>
              </w:rPr>
            </w:pPr>
            <w:r>
              <w:rPr>
                <w:rFonts w:hint="eastAsia" w:ascii="宋体" w:hAnsi="宋体" w:cs="宋体"/>
                <w:bCs/>
                <w:sz w:val="22"/>
                <w:szCs w:val="22"/>
              </w:rPr>
              <w:t>所投产品主要技术参数</w:t>
            </w:r>
          </w:p>
        </w:tc>
        <w:tc>
          <w:tcPr>
            <w:tcW w:w="6437" w:type="dxa"/>
            <w:vAlign w:val="center"/>
          </w:tcPr>
          <w:p w14:paraId="2ADEE659">
            <w:pPr>
              <w:widowControl/>
              <w:spacing w:line="360" w:lineRule="exact"/>
              <w:rPr>
                <w:rFonts w:hint="eastAsia" w:ascii="宋体" w:hAnsi="宋体" w:cs="宋体"/>
                <w:bCs/>
                <w:sz w:val="22"/>
                <w:szCs w:val="22"/>
                <w:lang w:bidi="ar"/>
              </w:rPr>
            </w:pPr>
            <w:r>
              <w:rPr>
                <w:rFonts w:hint="eastAsia" w:ascii="宋体" w:hAnsi="宋体" w:cs="宋体"/>
                <w:bCs/>
                <w:sz w:val="22"/>
                <w:szCs w:val="22"/>
                <w:lang w:bidi="ar"/>
              </w:rPr>
              <w:t>根据所投产品技术指标与招标文件要求的响应程度，全部符合得20分。</w:t>
            </w:r>
          </w:p>
          <w:p w14:paraId="489CAF2B">
            <w:pPr>
              <w:widowControl/>
              <w:spacing w:line="360" w:lineRule="exact"/>
              <w:rPr>
                <w:rStyle w:val="198"/>
                <w:rFonts w:hint="eastAsia" w:ascii="宋体" w:hAnsi="宋体" w:cs="宋体"/>
                <w:bCs/>
                <w:sz w:val="22"/>
                <w:szCs w:val="22"/>
                <w:lang w:bidi="ar"/>
              </w:rPr>
            </w:pPr>
            <w:r>
              <w:rPr>
                <w:rFonts w:hint="eastAsia" w:ascii="宋体" w:hAnsi="宋体" w:cs="宋体"/>
                <w:bCs/>
                <w:sz w:val="22"/>
                <w:szCs w:val="22"/>
                <w:lang w:bidi="ar"/>
              </w:rPr>
              <w:t>标“★”的为重要参数，不满足或负偏离一项扣1分，其他参数不满足或负偏离一项扣0.5分，扣完为止。</w:t>
            </w:r>
          </w:p>
          <w:p w14:paraId="4F971D04">
            <w:pPr>
              <w:spacing w:line="360" w:lineRule="exact"/>
              <w:rPr>
                <w:rStyle w:val="198"/>
                <w:rFonts w:hint="eastAsia" w:ascii="宋体" w:hAnsi="宋体" w:cs="宋体"/>
                <w:bCs/>
                <w:sz w:val="22"/>
                <w:szCs w:val="22"/>
                <w:lang w:bidi="ar"/>
              </w:rPr>
            </w:pPr>
            <w:r>
              <w:rPr>
                <w:rStyle w:val="198"/>
                <w:rFonts w:hint="eastAsia" w:ascii="宋体" w:hAnsi="宋体" w:cs="宋体"/>
                <w:b/>
                <w:sz w:val="22"/>
                <w:szCs w:val="22"/>
                <w:lang w:bidi="ar"/>
              </w:rPr>
              <w:t>注；如要求提供检测报告或相关证明材料的，应按要求内容进行提供，未提供或未按要求提供或</w:t>
            </w:r>
            <w:r>
              <w:rPr>
                <w:rFonts w:hint="eastAsia" w:ascii="宋体" w:hAnsi="宋体" w:cs="宋体"/>
                <w:b/>
                <w:sz w:val="22"/>
                <w:szCs w:val="22"/>
                <w:lang w:bidi="ar"/>
              </w:rPr>
              <w:t>证明材料模糊无法辨识的，</w:t>
            </w:r>
            <w:r>
              <w:rPr>
                <w:rStyle w:val="198"/>
                <w:rFonts w:hint="eastAsia" w:ascii="宋体" w:hAnsi="宋体" w:cs="宋体"/>
                <w:b/>
                <w:sz w:val="22"/>
                <w:szCs w:val="22"/>
                <w:lang w:bidi="ar"/>
              </w:rPr>
              <w:t>按不满足或负偏离认定。</w:t>
            </w:r>
          </w:p>
        </w:tc>
        <w:tc>
          <w:tcPr>
            <w:tcW w:w="713" w:type="dxa"/>
            <w:vAlign w:val="center"/>
          </w:tcPr>
          <w:p w14:paraId="49A9AFA2">
            <w:pPr>
              <w:spacing w:line="360" w:lineRule="exact"/>
              <w:jc w:val="center"/>
              <w:rPr>
                <w:rFonts w:hint="eastAsia" w:ascii="宋体" w:hAnsi="宋体" w:cs="宋体"/>
                <w:sz w:val="22"/>
                <w:szCs w:val="22"/>
              </w:rPr>
            </w:pPr>
            <w:r>
              <w:rPr>
                <w:rFonts w:hint="eastAsia" w:ascii="宋体" w:hAnsi="宋体" w:cs="宋体"/>
                <w:sz w:val="22"/>
                <w:szCs w:val="22"/>
              </w:rPr>
              <w:t>20</w:t>
            </w:r>
          </w:p>
        </w:tc>
        <w:tc>
          <w:tcPr>
            <w:tcW w:w="858" w:type="dxa"/>
            <w:vAlign w:val="center"/>
          </w:tcPr>
          <w:p w14:paraId="0F179FA6">
            <w:pPr>
              <w:spacing w:line="360" w:lineRule="exact"/>
              <w:jc w:val="center"/>
              <w:rPr>
                <w:rFonts w:hint="eastAsia" w:ascii="宋体" w:hAnsi="宋体" w:cs="宋体"/>
                <w:sz w:val="22"/>
                <w:szCs w:val="22"/>
              </w:rPr>
            </w:pPr>
            <w:r>
              <w:rPr>
                <w:rFonts w:hint="eastAsia" w:ascii="宋体" w:hAnsi="宋体" w:cs="宋体"/>
                <w:sz w:val="22"/>
                <w:szCs w:val="22"/>
              </w:rPr>
              <w:t>客观分</w:t>
            </w:r>
          </w:p>
        </w:tc>
      </w:tr>
      <w:tr w14:paraId="5959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Align w:val="center"/>
          </w:tcPr>
          <w:p w14:paraId="177A2CC7">
            <w:pPr>
              <w:spacing w:line="360" w:lineRule="exact"/>
              <w:jc w:val="center"/>
              <w:rPr>
                <w:rFonts w:hint="eastAsia" w:ascii="宋体" w:hAnsi="宋体" w:cs="宋体"/>
                <w:sz w:val="22"/>
                <w:szCs w:val="22"/>
              </w:rPr>
            </w:pPr>
            <w:r>
              <w:rPr>
                <w:rFonts w:hint="eastAsia" w:ascii="宋体" w:hAnsi="宋体" w:cs="宋体"/>
                <w:sz w:val="22"/>
                <w:szCs w:val="22"/>
              </w:rPr>
              <w:t>5</w:t>
            </w:r>
          </w:p>
        </w:tc>
        <w:tc>
          <w:tcPr>
            <w:tcW w:w="1215" w:type="dxa"/>
            <w:vAlign w:val="center"/>
          </w:tcPr>
          <w:p w14:paraId="0F314A71">
            <w:pPr>
              <w:widowControl/>
              <w:adjustRightInd w:val="0"/>
              <w:snapToGrid w:val="0"/>
              <w:spacing w:line="360" w:lineRule="exact"/>
              <w:jc w:val="center"/>
              <w:rPr>
                <w:rFonts w:hint="eastAsia" w:ascii="宋体" w:hAnsi="宋体" w:cs="宋体"/>
                <w:bCs/>
                <w:sz w:val="22"/>
                <w:szCs w:val="22"/>
              </w:rPr>
            </w:pPr>
            <w:r>
              <w:rPr>
                <w:rFonts w:hint="eastAsia" w:ascii="宋体" w:hAnsi="宋体" w:cs="宋体"/>
                <w:bCs/>
                <w:sz w:val="22"/>
                <w:szCs w:val="22"/>
              </w:rPr>
              <w:t>机场安装条件匹配度</w:t>
            </w:r>
          </w:p>
        </w:tc>
        <w:tc>
          <w:tcPr>
            <w:tcW w:w="6437" w:type="dxa"/>
            <w:vAlign w:val="center"/>
          </w:tcPr>
          <w:p w14:paraId="6A59C9B3">
            <w:pPr>
              <w:spacing w:line="360" w:lineRule="exact"/>
              <w:rPr>
                <w:rFonts w:hint="eastAsia" w:ascii="宋体" w:hAnsi="宋体" w:cs="宋体"/>
                <w:sz w:val="22"/>
                <w:szCs w:val="22"/>
              </w:rPr>
            </w:pPr>
            <w:r>
              <w:rPr>
                <w:rFonts w:hint="eastAsia" w:ascii="宋体" w:hAnsi="宋体" w:cs="宋体"/>
                <w:sz w:val="22"/>
                <w:szCs w:val="22"/>
              </w:rPr>
              <w:t>投标人针对本项目应自行安排现场勘察，机场安装位置应在高速周边500米范围内，并提供每个点位机场安装现场勘查报告，根据投标人提供的选点依据进行综合打分。</w:t>
            </w:r>
            <w:r>
              <w:rPr>
                <w:rFonts w:hint="eastAsia" w:ascii="宋体" w:hAnsi="宋体" w:cs="宋体"/>
                <w:sz w:val="22"/>
                <w:szCs w:val="22"/>
                <w:lang w:val="zh-CN"/>
              </w:rPr>
              <w:t>（</w:t>
            </w:r>
            <w:r>
              <w:rPr>
                <w:rFonts w:hint="eastAsia" w:ascii="宋体" w:hAnsi="宋体" w:cs="宋体"/>
                <w:sz w:val="22"/>
                <w:szCs w:val="22"/>
              </w:rPr>
              <w:t>共10个点，每个点位</w:t>
            </w:r>
            <w:r>
              <w:rPr>
                <w:rFonts w:hint="eastAsia" w:ascii="宋体" w:hAnsi="宋体" w:cs="宋体"/>
                <w:sz w:val="22"/>
                <w:szCs w:val="22"/>
                <w:lang w:val="zh-CN"/>
              </w:rPr>
              <w:t>评分范围：</w:t>
            </w:r>
            <w:r>
              <w:rPr>
                <w:rFonts w:hint="eastAsia" w:ascii="宋体" w:hAnsi="宋体" w:cs="宋体"/>
                <w:sz w:val="22"/>
                <w:szCs w:val="22"/>
              </w:rPr>
              <w:t>1.5,1,0.5，0</w:t>
            </w:r>
            <w:r>
              <w:rPr>
                <w:rFonts w:hint="eastAsia" w:ascii="宋体" w:hAnsi="宋体" w:cs="宋体"/>
                <w:sz w:val="22"/>
                <w:szCs w:val="22"/>
                <w:lang w:val="zh-CN"/>
              </w:rPr>
              <w:t>）。</w:t>
            </w:r>
            <w:r>
              <w:rPr>
                <w:rFonts w:hint="eastAsia" w:ascii="宋体" w:hAnsi="宋体" w:cs="宋体"/>
                <w:sz w:val="22"/>
                <w:szCs w:val="22"/>
              </w:rPr>
              <w:t xml:space="preserve">                  </w:t>
            </w:r>
          </w:p>
          <w:p w14:paraId="23BC58DC">
            <w:pPr>
              <w:spacing w:line="360" w:lineRule="exact"/>
              <w:rPr>
                <w:rFonts w:hint="eastAsia" w:ascii="宋体" w:hAnsi="宋体" w:cs="宋体"/>
                <w:sz w:val="22"/>
                <w:szCs w:val="22"/>
              </w:rPr>
            </w:pPr>
            <w:r>
              <w:rPr>
                <w:rFonts w:hint="eastAsia" w:ascii="宋体" w:hAnsi="宋体" w:cs="宋体"/>
                <w:b/>
                <w:sz w:val="22"/>
                <w:szCs w:val="22"/>
                <w:lang w:bidi="ar"/>
              </w:rPr>
              <w:t>注：提供证明资料复印件并加盖公章。</w:t>
            </w:r>
          </w:p>
        </w:tc>
        <w:tc>
          <w:tcPr>
            <w:tcW w:w="713" w:type="dxa"/>
            <w:vAlign w:val="center"/>
          </w:tcPr>
          <w:p w14:paraId="6D1E42EB">
            <w:pPr>
              <w:spacing w:line="360" w:lineRule="exact"/>
              <w:jc w:val="center"/>
              <w:rPr>
                <w:rFonts w:hint="eastAsia" w:ascii="宋体" w:hAnsi="宋体" w:cs="宋体"/>
                <w:sz w:val="22"/>
                <w:szCs w:val="22"/>
              </w:rPr>
            </w:pPr>
            <w:r>
              <w:rPr>
                <w:rFonts w:hint="eastAsia" w:ascii="宋体" w:hAnsi="宋体" w:cs="宋体"/>
                <w:sz w:val="22"/>
                <w:szCs w:val="22"/>
              </w:rPr>
              <w:t>15</w:t>
            </w:r>
          </w:p>
        </w:tc>
        <w:tc>
          <w:tcPr>
            <w:tcW w:w="858" w:type="dxa"/>
            <w:vAlign w:val="center"/>
          </w:tcPr>
          <w:p w14:paraId="0571AD89">
            <w:pPr>
              <w:spacing w:line="360" w:lineRule="exact"/>
              <w:jc w:val="center"/>
              <w:rPr>
                <w:rFonts w:hint="eastAsia" w:ascii="宋体" w:hAnsi="宋体" w:cs="宋体"/>
                <w:sz w:val="22"/>
                <w:szCs w:val="22"/>
              </w:rPr>
            </w:pPr>
            <w:r>
              <w:rPr>
                <w:rFonts w:hint="eastAsia" w:ascii="宋体" w:hAnsi="宋体" w:cs="宋体"/>
                <w:sz w:val="22"/>
                <w:szCs w:val="22"/>
              </w:rPr>
              <w:t>主观分</w:t>
            </w:r>
          </w:p>
        </w:tc>
      </w:tr>
      <w:tr w14:paraId="7500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Align w:val="center"/>
          </w:tcPr>
          <w:p w14:paraId="48E363BB">
            <w:pPr>
              <w:spacing w:line="360" w:lineRule="exact"/>
              <w:jc w:val="center"/>
              <w:rPr>
                <w:rFonts w:hint="eastAsia" w:ascii="宋体" w:hAnsi="宋体" w:cs="宋体"/>
                <w:sz w:val="22"/>
                <w:szCs w:val="22"/>
              </w:rPr>
            </w:pPr>
            <w:r>
              <w:rPr>
                <w:rFonts w:hint="eastAsia" w:ascii="宋体" w:hAnsi="宋体" w:cs="宋体"/>
                <w:sz w:val="22"/>
                <w:szCs w:val="22"/>
              </w:rPr>
              <w:t>6</w:t>
            </w:r>
          </w:p>
        </w:tc>
        <w:tc>
          <w:tcPr>
            <w:tcW w:w="1215" w:type="dxa"/>
            <w:vAlign w:val="center"/>
          </w:tcPr>
          <w:p w14:paraId="6EEA3172">
            <w:pPr>
              <w:widowControl/>
              <w:adjustRightInd w:val="0"/>
              <w:snapToGrid w:val="0"/>
              <w:spacing w:line="360" w:lineRule="exact"/>
              <w:jc w:val="center"/>
              <w:rPr>
                <w:rFonts w:hint="eastAsia" w:ascii="宋体" w:hAnsi="宋体" w:cs="宋体"/>
                <w:bCs/>
                <w:sz w:val="22"/>
                <w:szCs w:val="22"/>
              </w:rPr>
            </w:pPr>
            <w:r>
              <w:rPr>
                <w:rFonts w:hint="eastAsia" w:ascii="宋体" w:hAnsi="宋体" w:cs="宋体"/>
                <w:bCs/>
                <w:sz w:val="22"/>
                <w:szCs w:val="22"/>
              </w:rPr>
              <w:t>电力资源保障</w:t>
            </w:r>
          </w:p>
        </w:tc>
        <w:tc>
          <w:tcPr>
            <w:tcW w:w="6437" w:type="dxa"/>
            <w:vAlign w:val="center"/>
          </w:tcPr>
          <w:p w14:paraId="5E13A31E">
            <w:pPr>
              <w:spacing w:line="360" w:lineRule="exact"/>
              <w:rPr>
                <w:rFonts w:hint="eastAsia" w:ascii="宋体" w:hAnsi="宋体" w:cs="宋体"/>
                <w:sz w:val="22"/>
                <w:szCs w:val="22"/>
              </w:rPr>
            </w:pPr>
            <w:r>
              <w:rPr>
                <w:rFonts w:hint="eastAsia" w:ascii="宋体" w:hAnsi="宋体" w:cs="宋体"/>
                <w:sz w:val="22"/>
                <w:szCs w:val="22"/>
              </w:rPr>
              <w:t>根据选址点应具备持续稳定电力保障能力，并提供后备电源作为电力应急保障情况打分：</w:t>
            </w:r>
          </w:p>
          <w:p w14:paraId="2BAF1E91">
            <w:pPr>
              <w:spacing w:line="360" w:lineRule="exact"/>
              <w:rPr>
                <w:rFonts w:hint="eastAsia" w:ascii="宋体" w:hAnsi="宋体" w:cs="宋体"/>
                <w:sz w:val="22"/>
                <w:szCs w:val="22"/>
              </w:rPr>
            </w:pPr>
            <w:r>
              <w:rPr>
                <w:rFonts w:hint="eastAsia" w:ascii="宋体" w:hAnsi="宋体" w:cs="宋体"/>
                <w:sz w:val="22"/>
                <w:szCs w:val="22"/>
              </w:rPr>
              <w:t>1.10个点位后备电源容量为100AH及以上，得3分；</w:t>
            </w:r>
          </w:p>
          <w:p w14:paraId="597CD19B">
            <w:pPr>
              <w:spacing w:line="360" w:lineRule="exact"/>
              <w:rPr>
                <w:rFonts w:hint="eastAsia" w:ascii="宋体" w:hAnsi="宋体" w:cs="宋体"/>
                <w:sz w:val="22"/>
                <w:szCs w:val="22"/>
              </w:rPr>
            </w:pPr>
            <w:r>
              <w:rPr>
                <w:rFonts w:hint="eastAsia" w:ascii="宋体" w:hAnsi="宋体" w:cs="宋体"/>
                <w:sz w:val="22"/>
                <w:szCs w:val="22"/>
              </w:rPr>
              <w:t>2.10个点位后备电源容量为30AH及以上，得1分；</w:t>
            </w:r>
          </w:p>
          <w:p w14:paraId="60B27299">
            <w:pPr>
              <w:spacing w:line="360" w:lineRule="exact"/>
              <w:rPr>
                <w:rFonts w:hint="eastAsia" w:ascii="宋体" w:hAnsi="宋体" w:cs="宋体"/>
                <w:sz w:val="22"/>
                <w:szCs w:val="22"/>
              </w:rPr>
            </w:pPr>
            <w:r>
              <w:rPr>
                <w:rFonts w:hint="eastAsia" w:ascii="宋体" w:hAnsi="宋体" w:cs="宋体"/>
                <w:sz w:val="22"/>
                <w:szCs w:val="22"/>
              </w:rPr>
              <w:t>3.10个点位后备电源容量为30AH以下，得0分；</w:t>
            </w:r>
          </w:p>
          <w:p w14:paraId="296A006C">
            <w:pPr>
              <w:spacing w:line="360" w:lineRule="exact"/>
              <w:rPr>
                <w:rFonts w:hint="eastAsia" w:ascii="宋体" w:hAnsi="宋体" w:cs="宋体"/>
                <w:b/>
                <w:sz w:val="22"/>
                <w:szCs w:val="22"/>
                <w:lang w:bidi="ar"/>
              </w:rPr>
            </w:pPr>
            <w:r>
              <w:rPr>
                <w:rFonts w:hint="eastAsia" w:ascii="宋体" w:hAnsi="宋体" w:cs="宋体"/>
                <w:b/>
                <w:sz w:val="22"/>
                <w:szCs w:val="22"/>
                <w:lang w:bidi="ar"/>
              </w:rPr>
              <w:t>注：</w:t>
            </w:r>
            <w:r>
              <w:rPr>
                <w:rFonts w:hint="eastAsia" w:ascii="宋体" w:hAnsi="宋体" w:cs="宋体"/>
                <w:b/>
                <w:sz w:val="22"/>
                <w:szCs w:val="22"/>
                <w:lang w:bidi="ar"/>
              </w:rPr>
              <w:br w:type="textWrapping"/>
            </w:r>
            <w:r>
              <w:rPr>
                <w:rFonts w:hint="eastAsia" w:ascii="宋体" w:hAnsi="宋体" w:cs="宋体"/>
                <w:b/>
                <w:sz w:val="22"/>
                <w:szCs w:val="22"/>
                <w:lang w:bidi="ar"/>
              </w:rPr>
              <w:t>1.以上3项不重复得分；</w:t>
            </w:r>
          </w:p>
          <w:p w14:paraId="59E54A44">
            <w:pPr>
              <w:spacing w:line="360" w:lineRule="exact"/>
              <w:rPr>
                <w:rFonts w:hint="eastAsia" w:ascii="宋体" w:hAnsi="宋体" w:cs="宋体"/>
                <w:sz w:val="22"/>
                <w:szCs w:val="22"/>
              </w:rPr>
            </w:pPr>
            <w:r>
              <w:rPr>
                <w:rFonts w:hint="eastAsia" w:ascii="宋体" w:hAnsi="宋体" w:cs="宋体"/>
                <w:b/>
                <w:sz w:val="22"/>
                <w:szCs w:val="22"/>
                <w:lang w:bidi="ar"/>
              </w:rPr>
              <w:t>2.投标人需提供后备电源容量证明材料，新建后备电源的需结合每个点位情况提供相关建设方案并满足采购需求。</w:t>
            </w:r>
          </w:p>
        </w:tc>
        <w:tc>
          <w:tcPr>
            <w:tcW w:w="713" w:type="dxa"/>
            <w:vAlign w:val="center"/>
          </w:tcPr>
          <w:p w14:paraId="522CF56E">
            <w:pPr>
              <w:spacing w:line="360" w:lineRule="exact"/>
              <w:jc w:val="center"/>
              <w:rPr>
                <w:rFonts w:hint="eastAsia" w:ascii="宋体" w:hAnsi="宋体" w:cs="宋体"/>
                <w:sz w:val="22"/>
                <w:szCs w:val="22"/>
              </w:rPr>
            </w:pPr>
            <w:r>
              <w:rPr>
                <w:rFonts w:hint="eastAsia" w:ascii="宋体" w:hAnsi="宋体" w:cs="宋体"/>
                <w:sz w:val="22"/>
                <w:szCs w:val="22"/>
              </w:rPr>
              <w:t>3</w:t>
            </w:r>
          </w:p>
        </w:tc>
        <w:tc>
          <w:tcPr>
            <w:tcW w:w="858" w:type="dxa"/>
            <w:vAlign w:val="center"/>
          </w:tcPr>
          <w:p w14:paraId="6DDA5949">
            <w:pPr>
              <w:spacing w:line="360" w:lineRule="exact"/>
              <w:jc w:val="center"/>
              <w:rPr>
                <w:rFonts w:hint="eastAsia" w:ascii="宋体" w:hAnsi="宋体" w:cs="宋体"/>
                <w:sz w:val="22"/>
                <w:szCs w:val="22"/>
              </w:rPr>
            </w:pPr>
            <w:r>
              <w:rPr>
                <w:rFonts w:hint="eastAsia" w:ascii="宋体" w:hAnsi="宋体" w:cs="宋体"/>
                <w:sz w:val="22"/>
                <w:szCs w:val="22"/>
              </w:rPr>
              <w:t>客观分</w:t>
            </w:r>
          </w:p>
        </w:tc>
      </w:tr>
      <w:tr w14:paraId="3AF5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Merge w:val="restart"/>
            <w:vAlign w:val="center"/>
          </w:tcPr>
          <w:p w14:paraId="7033588F">
            <w:pPr>
              <w:spacing w:line="360" w:lineRule="exact"/>
              <w:jc w:val="center"/>
              <w:rPr>
                <w:rFonts w:hint="eastAsia" w:ascii="宋体" w:hAnsi="宋体" w:cs="宋体"/>
                <w:sz w:val="22"/>
                <w:szCs w:val="22"/>
              </w:rPr>
            </w:pPr>
            <w:r>
              <w:rPr>
                <w:rFonts w:hint="eastAsia" w:ascii="宋体" w:hAnsi="宋体" w:cs="宋体"/>
                <w:sz w:val="22"/>
                <w:szCs w:val="22"/>
              </w:rPr>
              <w:t>7</w:t>
            </w:r>
          </w:p>
        </w:tc>
        <w:tc>
          <w:tcPr>
            <w:tcW w:w="1215" w:type="dxa"/>
            <w:vMerge w:val="restart"/>
            <w:vAlign w:val="center"/>
          </w:tcPr>
          <w:p w14:paraId="354ECF3A">
            <w:pPr>
              <w:widowControl/>
              <w:adjustRightInd w:val="0"/>
              <w:snapToGrid w:val="0"/>
              <w:spacing w:line="360" w:lineRule="exact"/>
              <w:jc w:val="center"/>
              <w:rPr>
                <w:rFonts w:hint="eastAsia" w:ascii="宋体" w:hAnsi="宋体" w:cs="宋体"/>
                <w:bCs/>
                <w:sz w:val="22"/>
                <w:szCs w:val="22"/>
              </w:rPr>
            </w:pPr>
            <w:r>
              <w:rPr>
                <w:rFonts w:hint="eastAsia" w:ascii="宋体" w:hAnsi="宋体" w:cs="宋体"/>
                <w:bCs/>
                <w:sz w:val="22"/>
                <w:szCs w:val="22"/>
              </w:rPr>
              <w:t>项目与实施方案</w:t>
            </w:r>
          </w:p>
        </w:tc>
        <w:tc>
          <w:tcPr>
            <w:tcW w:w="6437" w:type="dxa"/>
            <w:vAlign w:val="center"/>
          </w:tcPr>
          <w:p w14:paraId="6733B7F0">
            <w:pPr>
              <w:spacing w:line="360" w:lineRule="exact"/>
              <w:rPr>
                <w:rFonts w:hint="eastAsia" w:ascii="宋体" w:hAnsi="宋体"/>
                <w:sz w:val="22"/>
                <w:szCs w:val="22"/>
              </w:rPr>
            </w:pPr>
            <w:r>
              <w:rPr>
                <w:rFonts w:hint="eastAsia" w:ascii="宋体" w:hAnsi="宋体"/>
                <w:sz w:val="22"/>
                <w:szCs w:val="22"/>
              </w:rPr>
              <w:t>项目实施方案（包括但不限于总体规划、供货安装进度、安装流程规划、进度保障措施等），由评标专家综合评分</w:t>
            </w:r>
            <w:r>
              <w:rPr>
                <w:rFonts w:hint="eastAsia" w:ascii="宋体" w:hAnsi="宋体" w:cs="宋体"/>
                <w:bCs/>
                <w:sz w:val="22"/>
                <w:lang w:val="zh-CN"/>
              </w:rPr>
              <w:t>（评分范围：</w:t>
            </w:r>
            <w:r>
              <w:rPr>
                <w:rFonts w:hint="eastAsia" w:ascii="宋体" w:hAnsi="宋体" w:cs="宋体"/>
                <w:bCs/>
                <w:sz w:val="22"/>
              </w:rPr>
              <w:t>3,2,1,0</w:t>
            </w:r>
            <w:r>
              <w:rPr>
                <w:rFonts w:hint="eastAsia" w:ascii="宋体" w:hAnsi="宋体" w:cs="宋体"/>
                <w:bCs/>
                <w:sz w:val="22"/>
                <w:lang w:val="zh-CN"/>
              </w:rPr>
              <w:t>）。</w:t>
            </w:r>
          </w:p>
        </w:tc>
        <w:tc>
          <w:tcPr>
            <w:tcW w:w="713" w:type="dxa"/>
            <w:vAlign w:val="center"/>
          </w:tcPr>
          <w:p w14:paraId="101BE412">
            <w:pPr>
              <w:spacing w:line="360" w:lineRule="exact"/>
              <w:jc w:val="center"/>
              <w:rPr>
                <w:rFonts w:hint="eastAsia" w:ascii="宋体" w:hAnsi="宋体" w:cs="宋体"/>
                <w:sz w:val="22"/>
                <w:szCs w:val="22"/>
              </w:rPr>
            </w:pPr>
            <w:r>
              <w:rPr>
                <w:rFonts w:hint="eastAsia" w:ascii="宋体" w:hAnsi="宋体" w:cs="宋体"/>
                <w:sz w:val="22"/>
                <w:szCs w:val="22"/>
              </w:rPr>
              <w:t>3</w:t>
            </w:r>
          </w:p>
        </w:tc>
        <w:tc>
          <w:tcPr>
            <w:tcW w:w="858" w:type="dxa"/>
            <w:vAlign w:val="center"/>
          </w:tcPr>
          <w:p w14:paraId="293E4360">
            <w:pPr>
              <w:spacing w:line="360" w:lineRule="exact"/>
              <w:jc w:val="center"/>
              <w:rPr>
                <w:rFonts w:hint="eastAsia" w:ascii="宋体" w:hAnsi="宋体" w:cs="宋体"/>
                <w:sz w:val="22"/>
                <w:szCs w:val="22"/>
              </w:rPr>
            </w:pPr>
            <w:r>
              <w:rPr>
                <w:rFonts w:hint="eastAsia" w:ascii="宋体" w:hAnsi="宋体" w:cs="宋体"/>
                <w:sz w:val="22"/>
                <w:szCs w:val="22"/>
              </w:rPr>
              <w:t>主观分</w:t>
            </w:r>
          </w:p>
        </w:tc>
      </w:tr>
      <w:tr w14:paraId="4A82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Merge w:val="continue"/>
            <w:vAlign w:val="center"/>
          </w:tcPr>
          <w:p w14:paraId="0B38C2B5">
            <w:pPr>
              <w:spacing w:line="360" w:lineRule="exact"/>
              <w:jc w:val="center"/>
              <w:rPr>
                <w:rFonts w:hint="eastAsia" w:ascii="宋体" w:hAnsi="宋体" w:cs="宋体"/>
                <w:sz w:val="22"/>
                <w:szCs w:val="22"/>
              </w:rPr>
            </w:pPr>
          </w:p>
        </w:tc>
        <w:tc>
          <w:tcPr>
            <w:tcW w:w="1215" w:type="dxa"/>
            <w:vMerge w:val="continue"/>
            <w:vAlign w:val="center"/>
          </w:tcPr>
          <w:p w14:paraId="7EA6843E">
            <w:pPr>
              <w:widowControl/>
              <w:adjustRightInd w:val="0"/>
              <w:snapToGrid w:val="0"/>
              <w:spacing w:line="360" w:lineRule="exact"/>
              <w:jc w:val="center"/>
              <w:rPr>
                <w:rFonts w:hint="eastAsia" w:ascii="宋体" w:hAnsi="宋体" w:cs="宋体"/>
                <w:bCs/>
                <w:sz w:val="22"/>
                <w:szCs w:val="22"/>
              </w:rPr>
            </w:pPr>
          </w:p>
        </w:tc>
        <w:tc>
          <w:tcPr>
            <w:tcW w:w="6437" w:type="dxa"/>
            <w:vAlign w:val="center"/>
          </w:tcPr>
          <w:p w14:paraId="238B2A2C">
            <w:pPr>
              <w:spacing w:line="360" w:lineRule="exact"/>
              <w:rPr>
                <w:rFonts w:hint="eastAsia" w:ascii="宋体" w:hAnsi="宋体"/>
                <w:sz w:val="22"/>
                <w:szCs w:val="22"/>
              </w:rPr>
            </w:pPr>
            <w:r>
              <w:rPr>
                <w:rFonts w:hint="eastAsia" w:ascii="宋体" w:hAnsi="宋体"/>
                <w:sz w:val="22"/>
                <w:szCs w:val="22"/>
              </w:rPr>
              <w:t>投标人对突发紧急事件处理能力，包括但不限于重大事件应急保障能力、断电断网及设备故障情况的处置，由评标专家综合评分</w:t>
            </w:r>
            <w:r>
              <w:rPr>
                <w:rFonts w:hint="eastAsia" w:ascii="宋体" w:hAnsi="宋体" w:cs="宋体"/>
                <w:bCs/>
                <w:sz w:val="22"/>
                <w:lang w:val="zh-CN"/>
              </w:rPr>
              <w:t>（评分范围：</w:t>
            </w:r>
            <w:r>
              <w:rPr>
                <w:rFonts w:hint="eastAsia" w:ascii="宋体" w:hAnsi="宋体" w:cs="宋体"/>
                <w:bCs/>
                <w:sz w:val="22"/>
              </w:rPr>
              <w:t>3,2,1,0</w:t>
            </w:r>
            <w:r>
              <w:rPr>
                <w:rFonts w:hint="eastAsia" w:ascii="宋体" w:hAnsi="宋体" w:cs="宋体"/>
                <w:bCs/>
                <w:sz w:val="22"/>
                <w:lang w:val="zh-CN"/>
              </w:rPr>
              <w:t>）。</w:t>
            </w:r>
          </w:p>
        </w:tc>
        <w:tc>
          <w:tcPr>
            <w:tcW w:w="713" w:type="dxa"/>
            <w:vAlign w:val="center"/>
          </w:tcPr>
          <w:p w14:paraId="5D7250BE">
            <w:pPr>
              <w:spacing w:line="360" w:lineRule="exact"/>
              <w:jc w:val="center"/>
              <w:rPr>
                <w:rFonts w:hint="eastAsia" w:ascii="宋体" w:hAnsi="宋体" w:cs="宋体"/>
                <w:sz w:val="22"/>
                <w:szCs w:val="22"/>
              </w:rPr>
            </w:pPr>
            <w:r>
              <w:rPr>
                <w:rFonts w:hint="eastAsia" w:ascii="宋体" w:hAnsi="宋体" w:cs="宋体"/>
                <w:sz w:val="22"/>
                <w:szCs w:val="22"/>
              </w:rPr>
              <w:t>3</w:t>
            </w:r>
          </w:p>
        </w:tc>
        <w:tc>
          <w:tcPr>
            <w:tcW w:w="858" w:type="dxa"/>
            <w:vAlign w:val="center"/>
          </w:tcPr>
          <w:p w14:paraId="78C0EAA6">
            <w:pPr>
              <w:spacing w:line="360" w:lineRule="exact"/>
              <w:jc w:val="center"/>
              <w:rPr>
                <w:rFonts w:hint="eastAsia" w:ascii="宋体" w:hAnsi="宋体" w:cs="宋体"/>
                <w:sz w:val="22"/>
                <w:szCs w:val="22"/>
              </w:rPr>
            </w:pPr>
            <w:r>
              <w:rPr>
                <w:rFonts w:hint="eastAsia" w:ascii="宋体" w:hAnsi="宋体" w:cs="宋体"/>
                <w:sz w:val="22"/>
                <w:szCs w:val="22"/>
              </w:rPr>
              <w:t>主观分</w:t>
            </w:r>
          </w:p>
        </w:tc>
      </w:tr>
      <w:tr w14:paraId="6BE9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Align w:val="center"/>
          </w:tcPr>
          <w:p w14:paraId="14718D39">
            <w:pPr>
              <w:spacing w:line="360" w:lineRule="exact"/>
              <w:jc w:val="center"/>
              <w:rPr>
                <w:rFonts w:hint="eastAsia" w:ascii="宋体" w:hAnsi="宋体" w:cs="宋体"/>
                <w:sz w:val="22"/>
                <w:szCs w:val="22"/>
              </w:rPr>
            </w:pPr>
            <w:r>
              <w:rPr>
                <w:rFonts w:hint="eastAsia" w:ascii="宋体" w:hAnsi="宋体" w:cs="宋体"/>
                <w:sz w:val="22"/>
                <w:szCs w:val="22"/>
              </w:rPr>
              <w:t>8</w:t>
            </w:r>
          </w:p>
        </w:tc>
        <w:tc>
          <w:tcPr>
            <w:tcW w:w="1215" w:type="dxa"/>
            <w:vAlign w:val="center"/>
          </w:tcPr>
          <w:p w14:paraId="0A7C0348">
            <w:pPr>
              <w:widowControl/>
              <w:adjustRightInd w:val="0"/>
              <w:snapToGrid w:val="0"/>
              <w:spacing w:line="360" w:lineRule="exact"/>
              <w:jc w:val="center"/>
              <w:rPr>
                <w:rFonts w:hint="eastAsia" w:ascii="宋体" w:hAnsi="宋体" w:cs="宋体"/>
                <w:bCs/>
                <w:sz w:val="22"/>
                <w:szCs w:val="22"/>
              </w:rPr>
            </w:pPr>
            <w:r>
              <w:rPr>
                <w:rFonts w:hint="eastAsia" w:ascii="宋体" w:hAnsi="宋体"/>
                <w:sz w:val="22"/>
                <w:szCs w:val="22"/>
              </w:rPr>
              <w:t>项目投入人员</w:t>
            </w:r>
          </w:p>
        </w:tc>
        <w:tc>
          <w:tcPr>
            <w:tcW w:w="6437" w:type="dxa"/>
            <w:vAlign w:val="center"/>
          </w:tcPr>
          <w:p w14:paraId="001B1AEF">
            <w:pPr>
              <w:spacing w:line="360" w:lineRule="exact"/>
              <w:rPr>
                <w:rFonts w:hint="eastAsia" w:ascii="宋体" w:hAnsi="宋体"/>
                <w:sz w:val="22"/>
                <w:szCs w:val="22"/>
              </w:rPr>
            </w:pPr>
            <w:r>
              <w:rPr>
                <w:rFonts w:hint="eastAsia" w:ascii="宋体" w:hAnsi="宋体"/>
                <w:sz w:val="22"/>
                <w:szCs w:val="22"/>
              </w:rPr>
              <w:t>投标人拟派项目负责团队人员具有国家行政机关颁发的软件及信息系统相关专业（如网络安全、信息安全、系统架构（通信或信息）、信息技术、信息系统等）工程师职称（中级职称）的，每提供一人得0.5分，具有软件及信息系统相关专业（如网络安全、信息安全、系统架构、信息技术、信息系统等）高级工程师及以上职称的，每提供一人得1分，最高得3分。</w:t>
            </w:r>
          </w:p>
          <w:p w14:paraId="4435C508">
            <w:pPr>
              <w:spacing w:line="360" w:lineRule="exact"/>
              <w:rPr>
                <w:rFonts w:hint="eastAsia" w:ascii="宋体" w:hAnsi="宋体"/>
                <w:sz w:val="22"/>
                <w:szCs w:val="22"/>
              </w:rPr>
            </w:pPr>
            <w:r>
              <w:rPr>
                <w:rFonts w:hint="eastAsia" w:ascii="宋体" w:hAnsi="宋体"/>
                <w:sz w:val="22"/>
                <w:szCs w:val="22"/>
              </w:rPr>
              <w:t>注：① 以上人员需提供完整有效的证书扫描件并加盖公章；② 以上人员证书签发机构为人力资源和社会保障部（厅、局）或工业和信息化部（厅、局、教育与考试中心、产业部），否则不得分。③ 提供以上人员在投标截止时间前3个月内任意一个月由社保部门出具的社保证明，社保缴纳单位应与投标人名称一致，否则不得分。④未提供或未按要求提供的</w:t>
            </w:r>
            <w:r>
              <w:rPr>
                <w:rFonts w:hint="eastAsia" w:ascii="宋体" w:hAnsi="宋体" w:cs="宋体"/>
                <w:sz w:val="22"/>
                <w:szCs w:val="22"/>
              </w:rPr>
              <w:t>或证明材料模糊无法辨识的</w:t>
            </w:r>
            <w:r>
              <w:rPr>
                <w:rFonts w:hint="eastAsia" w:ascii="宋体" w:hAnsi="宋体"/>
                <w:sz w:val="22"/>
                <w:szCs w:val="22"/>
              </w:rPr>
              <w:t>不得分。</w:t>
            </w:r>
          </w:p>
        </w:tc>
        <w:tc>
          <w:tcPr>
            <w:tcW w:w="713" w:type="dxa"/>
            <w:vAlign w:val="center"/>
          </w:tcPr>
          <w:p w14:paraId="5A28C684">
            <w:pPr>
              <w:spacing w:line="360" w:lineRule="exact"/>
              <w:jc w:val="center"/>
              <w:rPr>
                <w:rFonts w:hint="eastAsia" w:ascii="宋体" w:hAnsi="宋体" w:cs="宋体"/>
                <w:sz w:val="22"/>
                <w:szCs w:val="22"/>
              </w:rPr>
            </w:pPr>
            <w:r>
              <w:rPr>
                <w:rFonts w:hint="eastAsia" w:ascii="宋体" w:hAnsi="宋体" w:cs="宋体"/>
                <w:sz w:val="22"/>
                <w:szCs w:val="22"/>
              </w:rPr>
              <w:t>3</w:t>
            </w:r>
          </w:p>
        </w:tc>
        <w:tc>
          <w:tcPr>
            <w:tcW w:w="858" w:type="dxa"/>
            <w:vAlign w:val="center"/>
          </w:tcPr>
          <w:p w14:paraId="656F762E">
            <w:pPr>
              <w:spacing w:line="360" w:lineRule="exact"/>
              <w:jc w:val="center"/>
              <w:rPr>
                <w:rFonts w:hint="eastAsia" w:ascii="宋体" w:hAnsi="宋体" w:cs="宋体"/>
                <w:sz w:val="22"/>
                <w:szCs w:val="22"/>
              </w:rPr>
            </w:pPr>
            <w:r>
              <w:rPr>
                <w:rFonts w:hint="eastAsia" w:ascii="宋体" w:hAnsi="宋体" w:cs="宋体"/>
                <w:sz w:val="22"/>
                <w:szCs w:val="22"/>
              </w:rPr>
              <w:t>客观分</w:t>
            </w:r>
          </w:p>
        </w:tc>
      </w:tr>
      <w:tr w14:paraId="089C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Align w:val="center"/>
          </w:tcPr>
          <w:p w14:paraId="2FE436B2">
            <w:pPr>
              <w:spacing w:line="360" w:lineRule="exact"/>
              <w:jc w:val="center"/>
              <w:rPr>
                <w:rFonts w:hint="eastAsia" w:ascii="宋体" w:hAnsi="宋体" w:cs="宋体"/>
                <w:sz w:val="22"/>
                <w:szCs w:val="22"/>
              </w:rPr>
            </w:pPr>
            <w:r>
              <w:rPr>
                <w:rFonts w:hint="eastAsia" w:ascii="宋体" w:hAnsi="宋体" w:cs="宋体"/>
                <w:sz w:val="22"/>
                <w:szCs w:val="22"/>
              </w:rPr>
              <w:t>9</w:t>
            </w:r>
          </w:p>
        </w:tc>
        <w:tc>
          <w:tcPr>
            <w:tcW w:w="1215" w:type="dxa"/>
            <w:vAlign w:val="center"/>
          </w:tcPr>
          <w:p w14:paraId="74E87D3F">
            <w:pPr>
              <w:widowControl/>
              <w:adjustRightInd w:val="0"/>
              <w:snapToGrid w:val="0"/>
              <w:spacing w:line="360" w:lineRule="exact"/>
              <w:jc w:val="center"/>
              <w:rPr>
                <w:rFonts w:hint="eastAsia" w:ascii="宋体" w:hAnsi="宋体" w:cs="宋体"/>
                <w:bCs/>
                <w:sz w:val="22"/>
                <w:szCs w:val="22"/>
              </w:rPr>
            </w:pPr>
            <w:r>
              <w:rPr>
                <w:rFonts w:hint="eastAsia" w:ascii="宋体" w:hAnsi="宋体" w:cs="宋体"/>
                <w:bCs/>
                <w:sz w:val="22"/>
                <w:szCs w:val="22"/>
              </w:rPr>
              <w:t>培训方案</w:t>
            </w:r>
          </w:p>
        </w:tc>
        <w:tc>
          <w:tcPr>
            <w:tcW w:w="6437" w:type="dxa"/>
            <w:vAlign w:val="center"/>
          </w:tcPr>
          <w:p w14:paraId="75F24CD6">
            <w:pPr>
              <w:spacing w:line="360" w:lineRule="exact"/>
              <w:rPr>
                <w:rFonts w:hint="eastAsia" w:ascii="宋体" w:hAnsi="宋体"/>
                <w:sz w:val="22"/>
                <w:szCs w:val="22"/>
              </w:rPr>
            </w:pPr>
            <w:r>
              <w:rPr>
                <w:rFonts w:hint="eastAsia" w:ascii="宋体" w:hAnsi="宋体"/>
                <w:sz w:val="22"/>
                <w:szCs w:val="22"/>
              </w:rPr>
              <w:t>针对本次项目提供详细、切实可行的培训方案等由评标专家综合评分</w:t>
            </w:r>
            <w:r>
              <w:rPr>
                <w:rFonts w:hint="eastAsia" w:ascii="宋体" w:hAnsi="宋体"/>
                <w:sz w:val="22"/>
                <w:szCs w:val="22"/>
                <w:lang w:val="zh-CN"/>
              </w:rPr>
              <w:t>（评分范围：</w:t>
            </w:r>
            <w:r>
              <w:rPr>
                <w:rFonts w:hint="eastAsia" w:ascii="宋体" w:hAnsi="宋体"/>
                <w:sz w:val="22"/>
                <w:szCs w:val="22"/>
              </w:rPr>
              <w:t>2,1,0</w:t>
            </w:r>
            <w:r>
              <w:rPr>
                <w:rFonts w:hint="eastAsia" w:ascii="宋体" w:hAnsi="宋体"/>
                <w:sz w:val="22"/>
                <w:szCs w:val="22"/>
                <w:lang w:val="zh-CN"/>
              </w:rPr>
              <w:t>）。</w:t>
            </w:r>
          </w:p>
        </w:tc>
        <w:tc>
          <w:tcPr>
            <w:tcW w:w="713" w:type="dxa"/>
            <w:vAlign w:val="center"/>
          </w:tcPr>
          <w:p w14:paraId="6658545B">
            <w:pPr>
              <w:spacing w:line="360" w:lineRule="exact"/>
              <w:jc w:val="center"/>
              <w:rPr>
                <w:rFonts w:hint="eastAsia" w:ascii="宋体" w:hAnsi="宋体" w:cs="宋体"/>
                <w:sz w:val="22"/>
                <w:szCs w:val="22"/>
              </w:rPr>
            </w:pPr>
            <w:r>
              <w:rPr>
                <w:rFonts w:hint="eastAsia" w:ascii="宋体" w:hAnsi="宋体" w:cs="宋体"/>
                <w:sz w:val="22"/>
                <w:szCs w:val="22"/>
              </w:rPr>
              <w:t>2</w:t>
            </w:r>
          </w:p>
        </w:tc>
        <w:tc>
          <w:tcPr>
            <w:tcW w:w="858" w:type="dxa"/>
            <w:vAlign w:val="center"/>
          </w:tcPr>
          <w:p w14:paraId="2FC6AE8C">
            <w:pPr>
              <w:spacing w:line="360" w:lineRule="exact"/>
              <w:jc w:val="center"/>
              <w:rPr>
                <w:rFonts w:hint="eastAsia" w:ascii="宋体" w:hAnsi="宋体" w:cs="宋体"/>
                <w:sz w:val="22"/>
                <w:szCs w:val="22"/>
              </w:rPr>
            </w:pPr>
            <w:r>
              <w:rPr>
                <w:rFonts w:hint="eastAsia" w:ascii="宋体" w:hAnsi="宋体" w:cs="宋体"/>
                <w:sz w:val="22"/>
                <w:szCs w:val="22"/>
              </w:rPr>
              <w:t>主观分</w:t>
            </w:r>
          </w:p>
        </w:tc>
      </w:tr>
      <w:tr w14:paraId="0A7D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Align w:val="center"/>
          </w:tcPr>
          <w:p w14:paraId="3215A873">
            <w:pPr>
              <w:spacing w:line="360" w:lineRule="exact"/>
              <w:jc w:val="center"/>
              <w:rPr>
                <w:rFonts w:hint="eastAsia" w:ascii="宋体" w:hAnsi="宋体" w:cs="宋体"/>
                <w:sz w:val="22"/>
                <w:szCs w:val="22"/>
              </w:rPr>
            </w:pPr>
            <w:r>
              <w:rPr>
                <w:rFonts w:hint="eastAsia" w:ascii="宋体" w:hAnsi="宋体" w:cs="宋体"/>
                <w:sz w:val="22"/>
                <w:szCs w:val="22"/>
              </w:rPr>
              <w:t>10</w:t>
            </w:r>
          </w:p>
        </w:tc>
        <w:tc>
          <w:tcPr>
            <w:tcW w:w="1215" w:type="dxa"/>
            <w:vAlign w:val="center"/>
          </w:tcPr>
          <w:p w14:paraId="22B39042">
            <w:pPr>
              <w:widowControl/>
              <w:adjustRightInd w:val="0"/>
              <w:snapToGrid w:val="0"/>
              <w:spacing w:line="360" w:lineRule="exact"/>
              <w:jc w:val="center"/>
              <w:textAlignment w:val="baseline"/>
              <w:rPr>
                <w:rFonts w:hint="eastAsia" w:ascii="宋体" w:hAnsi="宋体" w:cs="宋体"/>
                <w:bCs/>
                <w:sz w:val="22"/>
                <w:szCs w:val="22"/>
              </w:rPr>
            </w:pPr>
            <w:r>
              <w:rPr>
                <w:rFonts w:hint="eastAsia" w:ascii="宋体" w:hAnsi="宋体" w:cs="宋体"/>
                <w:sz w:val="22"/>
                <w:szCs w:val="22"/>
              </w:rPr>
              <w:t>售后服务</w:t>
            </w:r>
          </w:p>
        </w:tc>
        <w:tc>
          <w:tcPr>
            <w:tcW w:w="6437" w:type="dxa"/>
            <w:vAlign w:val="center"/>
          </w:tcPr>
          <w:p w14:paraId="1DC754AD">
            <w:pPr>
              <w:widowControl/>
              <w:adjustRightInd w:val="0"/>
              <w:snapToGrid w:val="0"/>
              <w:spacing w:line="360" w:lineRule="exact"/>
              <w:jc w:val="left"/>
              <w:textAlignment w:val="baseline"/>
              <w:rPr>
                <w:rFonts w:hint="eastAsia" w:ascii="宋体" w:hAnsi="宋体" w:cs="宋体"/>
                <w:sz w:val="22"/>
                <w:szCs w:val="22"/>
              </w:rPr>
            </w:pPr>
            <w:r>
              <w:rPr>
                <w:rFonts w:hint="eastAsia" w:ascii="宋体" w:hAnsi="宋体" w:cs="宋体"/>
                <w:sz w:val="22"/>
                <w:szCs w:val="22"/>
              </w:rPr>
              <w:t>投标人提供详细的售后服务方案，包括售后服务承诺、响应时间、服务内容及方式。</w:t>
            </w:r>
            <w:r>
              <w:rPr>
                <w:rFonts w:hint="eastAsia" w:ascii="宋体" w:hAnsi="宋体" w:cs="宋体"/>
                <w:bCs/>
                <w:sz w:val="22"/>
                <w:lang w:val="zh-CN"/>
              </w:rPr>
              <w:t>（评分范围：</w:t>
            </w:r>
            <w:r>
              <w:rPr>
                <w:rFonts w:hint="eastAsia" w:ascii="宋体" w:hAnsi="宋体" w:cs="宋体"/>
                <w:bCs/>
                <w:sz w:val="22"/>
              </w:rPr>
              <w:t>2,1,0</w:t>
            </w:r>
            <w:r>
              <w:rPr>
                <w:rFonts w:hint="eastAsia" w:ascii="宋体" w:hAnsi="宋体" w:cs="宋体"/>
                <w:bCs/>
                <w:sz w:val="22"/>
                <w:lang w:val="zh-CN"/>
              </w:rPr>
              <w:t>）</w:t>
            </w:r>
          </w:p>
        </w:tc>
        <w:tc>
          <w:tcPr>
            <w:tcW w:w="713" w:type="dxa"/>
            <w:vAlign w:val="center"/>
          </w:tcPr>
          <w:p w14:paraId="5D425AC3">
            <w:pPr>
              <w:widowControl/>
              <w:adjustRightInd w:val="0"/>
              <w:snapToGrid w:val="0"/>
              <w:spacing w:line="360" w:lineRule="exact"/>
              <w:jc w:val="center"/>
              <w:rPr>
                <w:rFonts w:hint="eastAsia" w:ascii="宋体" w:hAnsi="宋体" w:cs="宋体"/>
                <w:sz w:val="22"/>
                <w:szCs w:val="22"/>
              </w:rPr>
            </w:pPr>
            <w:r>
              <w:rPr>
                <w:rFonts w:hint="eastAsia" w:ascii="宋体" w:hAnsi="宋体" w:cs="宋体"/>
                <w:sz w:val="22"/>
                <w:szCs w:val="22"/>
              </w:rPr>
              <w:t>2</w:t>
            </w:r>
          </w:p>
        </w:tc>
        <w:tc>
          <w:tcPr>
            <w:tcW w:w="858" w:type="dxa"/>
            <w:vAlign w:val="center"/>
          </w:tcPr>
          <w:p w14:paraId="402143A3">
            <w:pPr>
              <w:widowControl/>
              <w:adjustRightInd w:val="0"/>
              <w:snapToGrid w:val="0"/>
              <w:spacing w:line="360" w:lineRule="exact"/>
              <w:jc w:val="center"/>
              <w:rPr>
                <w:rFonts w:hint="eastAsia" w:ascii="宋体" w:hAnsi="宋体" w:cs="宋体"/>
                <w:sz w:val="22"/>
                <w:szCs w:val="22"/>
              </w:rPr>
            </w:pPr>
            <w:r>
              <w:rPr>
                <w:rFonts w:hint="eastAsia" w:ascii="宋体" w:hAnsi="宋体" w:cs="宋体"/>
                <w:sz w:val="22"/>
                <w:szCs w:val="22"/>
              </w:rPr>
              <w:t>主观分</w:t>
            </w:r>
          </w:p>
        </w:tc>
      </w:tr>
      <w:tr w14:paraId="0BA7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8" w:type="dxa"/>
            <w:vAlign w:val="center"/>
          </w:tcPr>
          <w:p w14:paraId="550E8D52">
            <w:pPr>
              <w:spacing w:line="360" w:lineRule="exact"/>
              <w:jc w:val="center"/>
              <w:rPr>
                <w:rFonts w:hint="eastAsia" w:ascii="宋体" w:hAnsi="宋体" w:cs="宋体"/>
                <w:sz w:val="22"/>
                <w:szCs w:val="22"/>
              </w:rPr>
            </w:pPr>
            <w:r>
              <w:rPr>
                <w:rFonts w:hint="eastAsia" w:ascii="宋体" w:hAnsi="宋体" w:cs="宋体"/>
                <w:sz w:val="22"/>
                <w:szCs w:val="22"/>
              </w:rPr>
              <w:t>11</w:t>
            </w:r>
          </w:p>
        </w:tc>
        <w:tc>
          <w:tcPr>
            <w:tcW w:w="1215" w:type="dxa"/>
            <w:vAlign w:val="center"/>
          </w:tcPr>
          <w:p w14:paraId="442991A5">
            <w:pPr>
              <w:widowControl/>
              <w:adjustRightInd w:val="0"/>
              <w:snapToGrid w:val="0"/>
              <w:spacing w:line="360" w:lineRule="exact"/>
              <w:jc w:val="center"/>
              <w:textAlignment w:val="baseline"/>
              <w:rPr>
                <w:rFonts w:hint="eastAsia" w:ascii="宋体" w:hAnsi="宋体" w:cs="宋体"/>
                <w:sz w:val="22"/>
                <w:szCs w:val="22"/>
              </w:rPr>
            </w:pPr>
            <w:r>
              <w:rPr>
                <w:rFonts w:hint="eastAsia" w:ascii="宋体" w:hAnsi="宋体" w:cs="宋体"/>
                <w:sz w:val="22"/>
                <w:szCs w:val="22"/>
              </w:rPr>
              <w:t>视频演示</w:t>
            </w:r>
          </w:p>
        </w:tc>
        <w:tc>
          <w:tcPr>
            <w:tcW w:w="6437" w:type="dxa"/>
            <w:vAlign w:val="center"/>
          </w:tcPr>
          <w:p w14:paraId="655C79CA">
            <w:pPr>
              <w:widowControl/>
              <w:adjustRightInd w:val="0"/>
              <w:snapToGrid w:val="0"/>
              <w:spacing w:line="360" w:lineRule="exact"/>
              <w:jc w:val="left"/>
              <w:textAlignment w:val="baseline"/>
              <w:rPr>
                <w:rFonts w:hint="eastAsia" w:ascii="宋体" w:hAnsi="宋体" w:cs="宋体"/>
                <w:sz w:val="22"/>
                <w:szCs w:val="22"/>
              </w:rPr>
            </w:pPr>
            <w:r>
              <w:rPr>
                <w:rFonts w:hint="eastAsia" w:ascii="宋体" w:hAnsi="宋体" w:cs="宋体"/>
                <w:sz w:val="22"/>
                <w:szCs w:val="22"/>
              </w:rPr>
              <w:t>演示要求：投标人可以是录屏、录像等视频形式，预先拍摄如下功能内容，并储存在U盘中</w:t>
            </w:r>
            <w:bookmarkStart w:id="187" w:name="_GoBack"/>
            <w:bookmarkEnd w:id="187"/>
            <w:r>
              <w:rPr>
                <w:rFonts w:hint="eastAsia" w:ascii="宋体" w:hAnsi="宋体" w:cs="宋体"/>
                <w:sz w:val="22"/>
                <w:szCs w:val="22"/>
              </w:rPr>
              <w:t>。以截图、PPT 为主的演示或未提供的不得分。（演示时间不超过15分钟）</w:t>
            </w:r>
          </w:p>
          <w:p w14:paraId="0D08F089">
            <w:pPr>
              <w:widowControl/>
              <w:adjustRightInd w:val="0"/>
              <w:snapToGrid w:val="0"/>
              <w:spacing w:line="360" w:lineRule="exact"/>
              <w:jc w:val="left"/>
              <w:textAlignment w:val="baseline"/>
              <w:rPr>
                <w:rFonts w:hint="eastAsia" w:ascii="宋体" w:hAnsi="宋体" w:cs="宋体"/>
                <w:sz w:val="22"/>
                <w:szCs w:val="22"/>
              </w:rPr>
            </w:pPr>
            <w:r>
              <w:rPr>
                <w:rFonts w:hint="eastAsia" w:ascii="宋体" w:hAnsi="宋体" w:cs="宋体"/>
                <w:sz w:val="22"/>
                <w:szCs w:val="22"/>
              </w:rPr>
              <w:t>1.显示多架各种无人机的数传、图传信息，实现无人机视频的集中展示、飞手及归属团队、经纬度信息；飞机实时朝向及位置在地图上显示。</w:t>
            </w:r>
            <w:r>
              <w:rPr>
                <w:rFonts w:hint="eastAsia" w:ascii="宋体" w:hAnsi="宋体"/>
                <w:sz w:val="22"/>
                <w:szCs w:val="22"/>
                <w:lang w:val="zh-CN"/>
              </w:rPr>
              <w:t>（评分范围：</w:t>
            </w:r>
            <w:r>
              <w:rPr>
                <w:rFonts w:hint="eastAsia" w:ascii="宋体" w:hAnsi="宋体"/>
                <w:sz w:val="22"/>
                <w:szCs w:val="22"/>
              </w:rPr>
              <w:t>2,1.5，1,0.5，0</w:t>
            </w:r>
            <w:r>
              <w:rPr>
                <w:rFonts w:hint="eastAsia" w:ascii="宋体" w:hAnsi="宋体"/>
                <w:sz w:val="22"/>
                <w:szCs w:val="22"/>
                <w:lang w:val="zh-CN"/>
              </w:rPr>
              <w:t>）</w:t>
            </w:r>
          </w:p>
          <w:p w14:paraId="2D0EADAA">
            <w:pPr>
              <w:widowControl/>
              <w:adjustRightInd w:val="0"/>
              <w:snapToGrid w:val="0"/>
              <w:spacing w:line="360" w:lineRule="exact"/>
              <w:jc w:val="left"/>
              <w:textAlignment w:val="baseline"/>
              <w:rPr>
                <w:rFonts w:hint="eastAsia" w:ascii="宋体" w:hAnsi="宋体" w:cs="宋体"/>
                <w:sz w:val="22"/>
                <w:szCs w:val="22"/>
              </w:rPr>
            </w:pPr>
            <w:r>
              <w:rPr>
                <w:rFonts w:hint="eastAsia" w:ascii="宋体" w:hAnsi="宋体" w:cs="宋体"/>
                <w:sz w:val="22"/>
                <w:szCs w:val="22"/>
              </w:rPr>
              <w:t>2.无人机远程控制及航线下发功能：对接图传、数传、无人机云台、镜头控制、航线规划下发功能。</w:t>
            </w:r>
            <w:r>
              <w:rPr>
                <w:rFonts w:hint="eastAsia" w:ascii="宋体" w:hAnsi="宋体"/>
                <w:sz w:val="22"/>
                <w:szCs w:val="22"/>
                <w:lang w:val="zh-CN"/>
              </w:rPr>
              <w:t>（评分范围：</w:t>
            </w:r>
            <w:r>
              <w:rPr>
                <w:rFonts w:hint="eastAsia" w:ascii="宋体" w:hAnsi="宋体"/>
                <w:sz w:val="22"/>
                <w:szCs w:val="22"/>
              </w:rPr>
              <w:t>2,1.5，1,0.5，0</w:t>
            </w:r>
            <w:r>
              <w:rPr>
                <w:rFonts w:hint="eastAsia" w:ascii="宋体" w:hAnsi="宋体"/>
                <w:sz w:val="22"/>
                <w:szCs w:val="22"/>
                <w:lang w:val="zh-CN"/>
              </w:rPr>
              <w:t>）</w:t>
            </w:r>
          </w:p>
          <w:p w14:paraId="6FE2A62F">
            <w:pPr>
              <w:widowControl/>
              <w:adjustRightInd w:val="0"/>
              <w:snapToGrid w:val="0"/>
              <w:spacing w:line="360" w:lineRule="exact"/>
              <w:jc w:val="left"/>
              <w:textAlignment w:val="baseline"/>
              <w:rPr>
                <w:rFonts w:hint="eastAsia" w:ascii="宋体" w:hAnsi="宋体"/>
                <w:sz w:val="22"/>
                <w:szCs w:val="22"/>
                <w:lang w:val="zh-CN"/>
              </w:rPr>
            </w:pPr>
            <w:r>
              <w:rPr>
                <w:rFonts w:hint="eastAsia" w:ascii="宋体" w:hAnsi="宋体" w:cs="宋体"/>
                <w:sz w:val="22"/>
                <w:szCs w:val="22"/>
              </w:rPr>
              <w:t>3.支持在 GIS 地图页面上，进行点、线、面的标注，标注信息支持不同颜色显示，标注信息支持编辑名称、经纬度、备注信息:标注信息支持在系统端、飞手遥控器端、单兵端三端同步查看。</w:t>
            </w:r>
            <w:r>
              <w:rPr>
                <w:rFonts w:hint="eastAsia" w:ascii="宋体" w:hAnsi="宋体"/>
                <w:sz w:val="22"/>
                <w:szCs w:val="22"/>
                <w:lang w:val="zh-CN"/>
              </w:rPr>
              <w:t>（评分范围：</w:t>
            </w:r>
            <w:r>
              <w:rPr>
                <w:rFonts w:hint="eastAsia" w:ascii="宋体" w:hAnsi="宋体"/>
                <w:sz w:val="22"/>
                <w:szCs w:val="22"/>
              </w:rPr>
              <w:t>2,1.5，1,0.5，0</w:t>
            </w:r>
            <w:r>
              <w:rPr>
                <w:rFonts w:hint="eastAsia" w:ascii="宋体" w:hAnsi="宋体"/>
                <w:sz w:val="22"/>
                <w:szCs w:val="22"/>
                <w:lang w:val="zh-CN"/>
              </w:rPr>
              <w:t>）</w:t>
            </w:r>
          </w:p>
          <w:p w14:paraId="0028E8FD">
            <w:pPr>
              <w:widowControl/>
              <w:adjustRightInd w:val="0"/>
              <w:snapToGrid w:val="0"/>
              <w:spacing w:line="360" w:lineRule="exact"/>
              <w:jc w:val="left"/>
              <w:textAlignment w:val="baseline"/>
              <w:rPr>
                <w:rFonts w:hint="eastAsia" w:ascii="宋体" w:hAnsi="宋体" w:cs="宋体"/>
                <w:sz w:val="22"/>
                <w:szCs w:val="22"/>
              </w:rPr>
            </w:pPr>
            <w:r>
              <w:rPr>
                <w:rFonts w:hint="eastAsia" w:ascii="宋体" w:hAnsi="宋体"/>
                <w:sz w:val="22"/>
                <w:szCs w:val="22"/>
              </w:rPr>
              <w:t>4.</w:t>
            </w:r>
            <w:r>
              <w:rPr>
                <w:rFonts w:hint="eastAsia" w:ascii="宋体" w:hAnsi="宋体" w:cs="宋体"/>
                <w:sz w:val="22"/>
                <w:szCs w:val="22"/>
              </w:rPr>
              <w:t>飞行成果管理：支持对飞行成果统计演示（对部门的飞行次数、时长、里程进行分析）、飞行统计演示(对部门总飞行架次、总飞行时长、总飞行距离、飞行时长分布进行展示分析）、飞行记录演示（对开始结束时间、飞手、飞行高度、飞行距离、飞行时长等进行统计）。</w:t>
            </w:r>
            <w:r>
              <w:rPr>
                <w:rFonts w:hint="eastAsia" w:ascii="宋体" w:hAnsi="宋体"/>
                <w:sz w:val="22"/>
                <w:szCs w:val="22"/>
                <w:lang w:val="zh-CN"/>
              </w:rPr>
              <w:t>（评分范围：</w:t>
            </w:r>
            <w:r>
              <w:rPr>
                <w:rFonts w:hint="eastAsia" w:ascii="宋体" w:hAnsi="宋体"/>
                <w:sz w:val="22"/>
                <w:szCs w:val="22"/>
              </w:rPr>
              <w:t>2,1.5，1,0.5，0</w:t>
            </w:r>
            <w:r>
              <w:rPr>
                <w:rFonts w:hint="eastAsia" w:ascii="宋体" w:hAnsi="宋体"/>
                <w:sz w:val="22"/>
                <w:szCs w:val="22"/>
                <w:lang w:val="zh-CN"/>
              </w:rPr>
              <w:t>）</w:t>
            </w:r>
          </w:p>
          <w:p w14:paraId="33715A36">
            <w:pPr>
              <w:widowControl/>
              <w:adjustRightInd w:val="0"/>
              <w:snapToGrid w:val="0"/>
              <w:spacing w:line="360" w:lineRule="exact"/>
              <w:jc w:val="left"/>
              <w:textAlignment w:val="baseline"/>
              <w:rPr>
                <w:rFonts w:hint="eastAsia" w:ascii="宋体" w:hAnsi="宋体" w:cs="宋体"/>
                <w:sz w:val="22"/>
                <w:szCs w:val="22"/>
              </w:rPr>
            </w:pPr>
            <w:r>
              <w:rPr>
                <w:rFonts w:hint="eastAsia" w:ascii="宋体" w:hAnsi="宋体" w:cs="宋体"/>
                <w:sz w:val="22"/>
                <w:szCs w:val="22"/>
              </w:rPr>
              <w:t>5.实现无人机、机巢、单兵警力等战术要素“一张图”可视化展现。同时展示无人机、机巢、单兵警力在同- GIS 图层显示。</w:t>
            </w:r>
            <w:r>
              <w:rPr>
                <w:rFonts w:hint="eastAsia" w:ascii="宋体" w:hAnsi="宋体"/>
                <w:sz w:val="22"/>
                <w:szCs w:val="22"/>
                <w:lang w:val="zh-CN"/>
              </w:rPr>
              <w:t>（评分范围：</w:t>
            </w:r>
            <w:r>
              <w:rPr>
                <w:rFonts w:hint="eastAsia" w:ascii="宋体" w:hAnsi="宋体"/>
                <w:sz w:val="22"/>
                <w:szCs w:val="22"/>
              </w:rPr>
              <w:t>2,1.5，1,0.5，0</w:t>
            </w:r>
            <w:r>
              <w:rPr>
                <w:rFonts w:hint="eastAsia" w:ascii="宋体" w:hAnsi="宋体"/>
                <w:sz w:val="22"/>
                <w:szCs w:val="22"/>
                <w:lang w:val="zh-CN"/>
              </w:rPr>
              <w:t>）</w:t>
            </w:r>
          </w:p>
        </w:tc>
        <w:tc>
          <w:tcPr>
            <w:tcW w:w="713" w:type="dxa"/>
            <w:vAlign w:val="center"/>
          </w:tcPr>
          <w:p w14:paraId="43F661A9">
            <w:pPr>
              <w:widowControl/>
              <w:adjustRightInd w:val="0"/>
              <w:snapToGrid w:val="0"/>
              <w:spacing w:line="360" w:lineRule="exact"/>
              <w:jc w:val="center"/>
              <w:rPr>
                <w:rFonts w:hint="eastAsia" w:ascii="宋体" w:hAnsi="宋体" w:cs="宋体"/>
                <w:sz w:val="22"/>
                <w:szCs w:val="22"/>
              </w:rPr>
            </w:pPr>
            <w:r>
              <w:rPr>
                <w:rFonts w:hint="eastAsia" w:ascii="宋体" w:hAnsi="宋体" w:cs="宋体"/>
                <w:sz w:val="22"/>
                <w:szCs w:val="22"/>
              </w:rPr>
              <w:t>10</w:t>
            </w:r>
          </w:p>
        </w:tc>
        <w:tc>
          <w:tcPr>
            <w:tcW w:w="858" w:type="dxa"/>
            <w:vAlign w:val="center"/>
          </w:tcPr>
          <w:p w14:paraId="20A76CED">
            <w:pPr>
              <w:widowControl/>
              <w:adjustRightInd w:val="0"/>
              <w:snapToGrid w:val="0"/>
              <w:spacing w:line="360" w:lineRule="exact"/>
              <w:jc w:val="center"/>
              <w:rPr>
                <w:rFonts w:hint="eastAsia" w:ascii="宋体" w:hAnsi="宋体" w:cs="宋体"/>
                <w:sz w:val="22"/>
                <w:szCs w:val="22"/>
              </w:rPr>
            </w:pPr>
            <w:r>
              <w:rPr>
                <w:rFonts w:hint="eastAsia" w:ascii="宋体" w:hAnsi="宋体" w:cs="宋体"/>
                <w:sz w:val="22"/>
                <w:szCs w:val="22"/>
              </w:rPr>
              <w:t>主观分</w:t>
            </w:r>
          </w:p>
        </w:tc>
      </w:tr>
    </w:tbl>
    <w:p w14:paraId="4C8AA804">
      <w:pPr>
        <w:spacing w:line="440" w:lineRule="exact"/>
        <w:rPr>
          <w:rFonts w:hint="eastAsia" w:ascii="宋体" w:hAnsi="宋体" w:cs="宋体"/>
          <w:sz w:val="22"/>
          <w:szCs w:val="22"/>
        </w:rPr>
      </w:pPr>
      <w:r>
        <w:rPr>
          <w:rFonts w:hint="eastAsia" w:ascii="宋体" w:hAnsi="宋体" w:cs="宋体"/>
          <w:sz w:val="22"/>
          <w:szCs w:val="22"/>
        </w:rPr>
        <w:t xml:space="preserve">2.   </w:t>
      </w:r>
      <w:r>
        <w:rPr>
          <w:rFonts w:hint="eastAsia" w:ascii="宋体" w:hAnsi="宋体" w:cs="宋体"/>
          <w:b/>
          <w:sz w:val="22"/>
          <w:szCs w:val="22"/>
        </w:rPr>
        <w:t>价格评分（3</w:t>
      </w:r>
      <w:r>
        <w:rPr>
          <w:rFonts w:ascii="宋体" w:hAnsi="宋体" w:cs="宋体"/>
          <w:b/>
          <w:sz w:val="22"/>
          <w:szCs w:val="22"/>
        </w:rPr>
        <w:t>0</w:t>
      </w:r>
      <w:r>
        <w:rPr>
          <w:rFonts w:hint="eastAsia" w:ascii="宋体" w:hAnsi="宋体" w:cs="宋体"/>
          <w:b/>
          <w:sz w:val="22"/>
          <w:szCs w:val="22"/>
        </w:rPr>
        <w:t>分）</w:t>
      </w:r>
      <w:r>
        <w:rPr>
          <w:rFonts w:hint="eastAsia" w:ascii="宋体" w:hAnsi="宋体" w:cs="宋体"/>
          <w:sz w:val="22"/>
          <w:szCs w:val="22"/>
        </w:rPr>
        <w:t>：</w:t>
      </w:r>
    </w:p>
    <w:p w14:paraId="0A75AE5E">
      <w:pPr>
        <w:spacing w:line="440" w:lineRule="exact"/>
        <w:ind w:left="328" w:leftChars="156" w:firstLine="220" w:firstLineChars="100"/>
        <w:rPr>
          <w:rFonts w:hint="eastAsia" w:ascii="宋体" w:hAnsi="宋体" w:cs="宋体"/>
          <w:sz w:val="22"/>
          <w:szCs w:val="22"/>
        </w:rPr>
      </w:pPr>
      <w:r>
        <w:rPr>
          <w:rFonts w:hint="eastAsia" w:ascii="宋体" w:hAnsi="宋体" w:cs="宋体"/>
          <w:sz w:val="22"/>
          <w:szCs w:val="22"/>
        </w:rPr>
        <w:t>满足招标文件要求且投标价格最低的投标报价为评标基准价。</w:t>
      </w:r>
    </w:p>
    <w:p w14:paraId="553B68A6">
      <w:pPr>
        <w:spacing w:line="440" w:lineRule="exact"/>
        <w:rPr>
          <w:rFonts w:hint="eastAsia" w:ascii="宋体" w:hAnsi="宋体" w:cs="宋体"/>
          <w:sz w:val="22"/>
          <w:szCs w:val="22"/>
        </w:rPr>
      </w:pPr>
      <w:r>
        <w:rPr>
          <w:rFonts w:hint="eastAsia" w:ascii="宋体" w:hAnsi="宋体" w:cs="宋体"/>
          <w:sz w:val="22"/>
          <w:szCs w:val="22"/>
        </w:rPr>
        <w:t>（1）有效投标人的投标报价等于评标基准价时其价格分为满分3</w:t>
      </w:r>
      <w:r>
        <w:rPr>
          <w:rFonts w:ascii="宋体" w:hAnsi="宋体" w:cs="宋体"/>
          <w:sz w:val="22"/>
          <w:szCs w:val="22"/>
        </w:rPr>
        <w:t>0</w:t>
      </w:r>
      <w:r>
        <w:rPr>
          <w:rFonts w:hint="eastAsia" w:ascii="宋体" w:hAnsi="宋体" w:cs="宋体"/>
          <w:sz w:val="22"/>
          <w:szCs w:val="22"/>
        </w:rPr>
        <w:t>分；</w:t>
      </w:r>
    </w:p>
    <w:p w14:paraId="0C7C5850">
      <w:pPr>
        <w:spacing w:line="440" w:lineRule="exact"/>
        <w:rPr>
          <w:rFonts w:hint="eastAsia" w:ascii="宋体" w:hAnsi="宋体" w:cs="宋体"/>
          <w:sz w:val="22"/>
          <w:szCs w:val="22"/>
        </w:rPr>
      </w:pPr>
      <w:r>
        <w:rPr>
          <w:rFonts w:hint="eastAsia" w:ascii="宋体" w:hAnsi="宋体" w:cs="宋体"/>
          <w:sz w:val="22"/>
          <w:szCs w:val="22"/>
        </w:rPr>
        <w:t>（2）其他投标人的价格分按以下公式计算：</w:t>
      </w:r>
    </w:p>
    <w:p w14:paraId="324DDFE0">
      <w:pPr>
        <w:spacing w:line="440" w:lineRule="exact"/>
        <w:ind w:left="548" w:leftChars="261"/>
        <w:rPr>
          <w:rFonts w:hint="eastAsia" w:ascii="宋体" w:hAnsi="宋体" w:cs="宋体"/>
          <w:sz w:val="22"/>
          <w:szCs w:val="22"/>
        </w:rPr>
      </w:pPr>
      <w:r>
        <w:rPr>
          <w:rFonts w:hint="eastAsia" w:ascii="宋体" w:hAnsi="宋体" w:cs="宋体"/>
          <w:sz w:val="22"/>
          <w:szCs w:val="22"/>
        </w:rPr>
        <w:t>投标报价得分=（评标基准价/投标人投标价）× 价格权值 ×100（四舍五入，保留小数点后2位）</w:t>
      </w:r>
    </w:p>
    <w:p w14:paraId="743041CD">
      <w:pPr>
        <w:spacing w:line="440" w:lineRule="exact"/>
        <w:rPr>
          <w:rFonts w:hint="eastAsia" w:ascii="宋体" w:hAnsi="宋体" w:cs="宋体"/>
          <w:sz w:val="22"/>
          <w:szCs w:val="22"/>
        </w:rPr>
      </w:pPr>
      <w:r>
        <w:rPr>
          <w:rFonts w:hint="eastAsia" w:ascii="宋体" w:hAnsi="宋体" w:cs="宋体"/>
          <w:sz w:val="22"/>
          <w:szCs w:val="22"/>
        </w:rPr>
        <w:t>（3）如投标人报价超过采购预算，按无效标处理。</w:t>
      </w:r>
    </w:p>
    <w:p w14:paraId="5E6B3F26">
      <w:pPr>
        <w:spacing w:line="440" w:lineRule="exact"/>
        <w:rPr>
          <w:rFonts w:hint="eastAsia" w:ascii="宋体" w:hAnsi="宋体" w:cs="宋体"/>
          <w:sz w:val="22"/>
          <w:szCs w:val="22"/>
        </w:rPr>
      </w:pPr>
      <w:r>
        <w:rPr>
          <w:rFonts w:hint="eastAsia" w:ascii="宋体" w:hAnsi="宋体" w:cs="宋体"/>
          <w:sz w:val="22"/>
          <w:szCs w:val="22"/>
        </w:rPr>
        <w:t>3．  有效投标人的综合得分为技术资信分和价格分的总和。</w:t>
      </w:r>
    </w:p>
    <w:p w14:paraId="5BE7F1DE">
      <w:pPr>
        <w:spacing w:line="440" w:lineRule="exact"/>
        <w:ind w:left="552" w:hanging="552" w:hangingChars="250"/>
        <w:rPr>
          <w:rFonts w:hint="eastAsia" w:ascii="宋体" w:hAnsi="宋体" w:cs="宋体"/>
          <w:b/>
          <w:sz w:val="22"/>
          <w:szCs w:val="22"/>
        </w:rPr>
      </w:pPr>
      <w:r>
        <w:rPr>
          <w:rFonts w:hint="eastAsia" w:ascii="宋体" w:hAnsi="宋体" w:cs="宋体"/>
          <w:b/>
          <w:sz w:val="22"/>
          <w:szCs w:val="22"/>
        </w:rPr>
        <w:t>六． 推荐中标候选人</w:t>
      </w:r>
    </w:p>
    <w:p w14:paraId="597F0E65">
      <w:pPr>
        <w:spacing w:line="440" w:lineRule="exact"/>
        <w:ind w:left="548" w:leftChars="261"/>
        <w:rPr>
          <w:rFonts w:hint="eastAsia" w:ascii="宋体" w:hAnsi="宋体" w:cs="宋体"/>
          <w:sz w:val="22"/>
          <w:szCs w:val="22"/>
        </w:rPr>
      </w:pPr>
      <w:r>
        <w:rPr>
          <w:rFonts w:hint="eastAsia" w:ascii="宋体" w:hAnsi="宋体" w:cs="宋体"/>
          <w:sz w:val="22"/>
          <w:szCs w:val="22"/>
        </w:rPr>
        <w:t>评标委员会依据投标文件满足招标文件全部实质性要求，且按照评审因素的量化指标评审得分（即技术资信分与价格分之和）由高到低顺序排序，得分前二名的投标人推荐为该项目的第一和第二中标候选人（得分相同的，按投标报价由低到高排序；得分且投标报价相同的并列）。</w:t>
      </w:r>
    </w:p>
    <w:p w14:paraId="5AAF52DF">
      <w:pPr>
        <w:spacing w:line="440" w:lineRule="exact"/>
        <w:rPr>
          <w:rFonts w:hint="eastAsia" w:ascii="宋体" w:hAnsi="宋体" w:cs="宋体"/>
          <w:b/>
          <w:sz w:val="22"/>
          <w:szCs w:val="22"/>
        </w:rPr>
      </w:pPr>
      <w:r>
        <w:rPr>
          <w:rFonts w:hint="eastAsia" w:ascii="宋体" w:hAnsi="宋体" w:cs="宋体"/>
          <w:b/>
          <w:sz w:val="22"/>
          <w:szCs w:val="22"/>
        </w:rPr>
        <w:t>七． 确定中标人</w:t>
      </w:r>
    </w:p>
    <w:p w14:paraId="0E40DBC3">
      <w:pPr>
        <w:spacing w:line="440" w:lineRule="exact"/>
        <w:ind w:left="548" w:leftChars="261"/>
        <w:rPr>
          <w:rFonts w:hint="eastAsia" w:ascii="宋体" w:hAnsi="宋体" w:cs="宋体"/>
          <w:sz w:val="22"/>
          <w:szCs w:val="22"/>
        </w:rPr>
      </w:pPr>
      <w:r>
        <w:rPr>
          <w:rFonts w:hint="eastAsia" w:ascii="宋体" w:hAnsi="宋体" w:cs="宋体"/>
          <w:sz w:val="22"/>
          <w:szCs w:val="22"/>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14:paraId="5848C090">
      <w:pPr>
        <w:pStyle w:val="18"/>
        <w:adjustRightInd w:val="0"/>
        <w:snapToGrid w:val="0"/>
        <w:spacing w:line="440" w:lineRule="exact"/>
        <w:rPr>
          <w:rFonts w:hint="eastAsia" w:ascii="宋体" w:hAnsi="宋体" w:cs="宋体"/>
          <w:b/>
          <w:sz w:val="22"/>
          <w:szCs w:val="22"/>
        </w:rPr>
      </w:pPr>
      <w:r>
        <w:rPr>
          <w:rFonts w:hint="eastAsia" w:ascii="宋体" w:hAnsi="宋体" w:cs="宋体"/>
          <w:b/>
          <w:sz w:val="22"/>
          <w:szCs w:val="22"/>
        </w:rPr>
        <w:t>八． 投标人义务</w:t>
      </w:r>
    </w:p>
    <w:p w14:paraId="6B0F07B2">
      <w:pPr>
        <w:spacing w:line="440" w:lineRule="exact"/>
        <w:ind w:left="548" w:leftChars="261"/>
      </w:pPr>
      <w:r>
        <w:rPr>
          <w:rFonts w:hint="eastAsia" w:ascii="宋体" w:hAnsi="宋体" w:cs="宋体"/>
          <w:sz w:val="22"/>
          <w:szCs w:val="22"/>
        </w:rPr>
        <w:t>投标人应随时接受评标委员会的询标，解答包括有关的商务、技术等问题。评标结束，所有评标资料归档备查。</w:t>
      </w:r>
    </w:p>
    <w:p w14:paraId="6A827C9A"/>
    <w:p w14:paraId="5E45ADCE"/>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DaxPro-CondRegular">
    <w:altName w:val="宋体"/>
    <w:panose1 w:val="00000000000000000000"/>
    <w:charset w:val="86"/>
    <w:family w:val="swiss"/>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FCD6">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DF9E">
    <w:pPr>
      <w:pStyle w:val="31"/>
      <w:framePr w:wrap="around" w:vAnchor="text" w:hAnchor="margin" w:xAlign="center" w:y="1"/>
      <w:rPr>
        <w:rStyle w:val="46"/>
      </w:rPr>
    </w:pPr>
    <w:r>
      <w:fldChar w:fldCharType="begin"/>
    </w:r>
    <w:r>
      <w:rPr>
        <w:rStyle w:val="46"/>
      </w:rPr>
      <w:instrText xml:space="preserve">PAGE  </w:instrText>
    </w:r>
    <w:r>
      <w:fldChar w:fldCharType="separate"/>
    </w:r>
    <w:r>
      <w:rPr>
        <w:rStyle w:val="46"/>
      </w:rPr>
      <w:t>23</w:t>
    </w:r>
    <w:r>
      <w:fldChar w:fldCharType="end"/>
    </w:r>
  </w:p>
  <w:p w14:paraId="65194EB0">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78C8">
    <w:pPr>
      <w:pStyle w:val="31"/>
      <w:jc w:val="center"/>
    </w:pPr>
    <w:r>
      <w:fldChar w:fldCharType="begin"/>
    </w:r>
    <w:r>
      <w:instrText xml:space="preserve">PAGE   \* MERGEFORMAT</w:instrText>
    </w:r>
    <w:r>
      <w:fldChar w:fldCharType="separate"/>
    </w:r>
    <w:r>
      <w:rPr>
        <w:lang w:val="zh-CN"/>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675A">
    <w:pPr>
      <w:pStyle w:val="31"/>
      <w:jc w:val="center"/>
    </w:pPr>
    <w:r>
      <w:fldChar w:fldCharType="begin"/>
    </w:r>
    <w:r>
      <w:instrText xml:space="preserve">PAGE   \* MERGEFORMAT</w:instrText>
    </w:r>
    <w:r>
      <w:fldChar w:fldCharType="separate"/>
    </w:r>
    <w:r>
      <w:rPr>
        <w:lang w:val="zh-CN"/>
      </w:rPr>
      <w:t>1</w:t>
    </w:r>
    <w:r>
      <w:fldChar w:fldCharType="end"/>
    </w:r>
  </w:p>
  <w:p w14:paraId="3EB712DA">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BD8D">
    <w:pPr>
      <w:pStyle w:val="31"/>
      <w:jc w:val="center"/>
    </w:pPr>
    <w:r>
      <w:fldChar w:fldCharType="begin"/>
    </w:r>
    <w:r>
      <w:instrText xml:space="preserve">PAGE   \* MERGEFORMAT</w:instrText>
    </w:r>
    <w:r>
      <w:fldChar w:fldCharType="separate"/>
    </w:r>
    <w:r>
      <w:rPr>
        <w:lang w:val="zh-CN"/>
      </w:rPr>
      <w:t>60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27FE">
    <w:pPr>
      <w:pStyle w:val="31"/>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52</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8EF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CE59">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2E0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0E9F">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318C">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7F872"/>
    <w:multiLevelType w:val="singleLevel"/>
    <w:tmpl w:val="FA07F872"/>
    <w:lvl w:ilvl="0" w:tentative="0">
      <w:start w:val="3"/>
      <w:numFmt w:val="decimal"/>
      <w:suff w:val="nothing"/>
      <w:lvlText w:val="%1）"/>
      <w:lvlJc w:val="left"/>
    </w:lvl>
  </w:abstractNum>
  <w:abstractNum w:abstractNumId="1">
    <w:nsid w:val="00000001"/>
    <w:multiLevelType w:val="singleLevel"/>
    <w:tmpl w:val="00000001"/>
    <w:lvl w:ilvl="0" w:tentative="0">
      <w:start w:val="6"/>
      <w:numFmt w:val="decimal"/>
      <w:suff w:val="nothing"/>
      <w:lvlText w:val="%1、"/>
      <w:lvlJc w:val="left"/>
    </w:lvl>
  </w:abstractNum>
  <w:abstractNum w:abstractNumId="2">
    <w:nsid w:val="00000002"/>
    <w:multiLevelType w:val="multilevel"/>
    <w:tmpl w:val="00000002"/>
    <w:lvl w:ilvl="0" w:tentative="0">
      <w:start w:val="1"/>
      <w:numFmt w:val="bullet"/>
      <w:pStyle w:val="182"/>
      <w:lvlText w:val=""/>
      <w:lvlJc w:val="left"/>
      <w:pPr>
        <w:tabs>
          <w:tab w:val="left" w:pos="1924"/>
        </w:tabs>
        <w:ind w:left="1924" w:hanging="420"/>
      </w:pPr>
      <w:rPr>
        <w:rFonts w:hint="default" w:ascii="Wingdings" w:hAnsi="Wingdings"/>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988"/>
        </w:tabs>
        <w:ind w:left="988" w:hanging="420"/>
      </w:pPr>
      <w:rPr>
        <w:rFonts w:hint="default" w:ascii="Wingdings" w:hAnsi="Wingdings"/>
        <w:color w:val="auto"/>
        <w:sz w:val="24"/>
        <w:szCs w:val="24"/>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pStyle w:val="89"/>
      <w:lvlText w:val="%1)"/>
      <w:lvlJc w:val="left"/>
      <w:pPr>
        <w:ind w:left="480" w:firstLine="0"/>
      </w:pPr>
      <w:rPr>
        <w:rFonts w:hint="eastAsia"/>
        <w:b w:val="0"/>
      </w:rPr>
    </w:lvl>
    <w:lvl w:ilvl="1" w:tentative="0">
      <w:start w:val="1"/>
      <w:numFmt w:val="lowerLetter"/>
      <w:lvlText w:val="%2)"/>
      <w:lvlJc w:val="left"/>
      <w:pPr>
        <w:ind w:left="480" w:hanging="420"/>
      </w:pPr>
    </w:lvl>
    <w:lvl w:ilvl="2" w:tentative="0">
      <w:start w:val="1"/>
      <w:numFmt w:val="lowerRoman"/>
      <w:lvlText w:val="%3."/>
      <w:lvlJc w:val="right"/>
      <w:pPr>
        <w:ind w:left="900" w:hanging="420"/>
      </w:pPr>
    </w:lvl>
    <w:lvl w:ilvl="3" w:tentative="0">
      <w:start w:val="1"/>
      <w:numFmt w:val="decimal"/>
      <w:lvlText w:val="%4."/>
      <w:lvlJc w:val="left"/>
      <w:pPr>
        <w:ind w:left="1320" w:hanging="420"/>
      </w:pPr>
    </w:lvl>
    <w:lvl w:ilvl="4" w:tentative="0">
      <w:start w:val="1"/>
      <w:numFmt w:val="lowerLetter"/>
      <w:lvlText w:val="%5)"/>
      <w:lvlJc w:val="left"/>
      <w:pPr>
        <w:ind w:left="1740" w:hanging="420"/>
      </w:pPr>
    </w:lvl>
    <w:lvl w:ilvl="5" w:tentative="0">
      <w:start w:val="1"/>
      <w:numFmt w:val="lowerRoman"/>
      <w:lvlText w:val="%6."/>
      <w:lvlJc w:val="right"/>
      <w:pPr>
        <w:ind w:left="2160" w:hanging="420"/>
      </w:pPr>
    </w:lvl>
    <w:lvl w:ilvl="6" w:tentative="0">
      <w:start w:val="1"/>
      <w:numFmt w:val="decimal"/>
      <w:lvlText w:val="%7."/>
      <w:lvlJc w:val="left"/>
      <w:pPr>
        <w:ind w:left="2580" w:hanging="420"/>
      </w:pPr>
    </w:lvl>
    <w:lvl w:ilvl="7" w:tentative="0">
      <w:start w:val="1"/>
      <w:numFmt w:val="lowerLetter"/>
      <w:lvlText w:val="%8)"/>
      <w:lvlJc w:val="left"/>
      <w:pPr>
        <w:ind w:left="3000" w:hanging="420"/>
      </w:pPr>
    </w:lvl>
    <w:lvl w:ilvl="8" w:tentative="0">
      <w:start w:val="1"/>
      <w:numFmt w:val="lowerRoman"/>
      <w:lvlText w:val="%9."/>
      <w:lvlJc w:val="right"/>
      <w:pPr>
        <w:ind w:left="3420" w:hanging="420"/>
      </w:pPr>
    </w:lvl>
  </w:abstractNum>
  <w:abstractNum w:abstractNumId="5">
    <w:nsid w:val="00000005"/>
    <w:multiLevelType w:val="multilevel"/>
    <w:tmpl w:val="00000005"/>
    <w:lvl w:ilvl="0" w:tentative="0">
      <w:start w:val="2"/>
      <w:numFmt w:val="decimal"/>
      <w:pStyle w:val="163"/>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kMDU1ODEwYmM3MzE5OGZiMjk3YWE3MjdmNGMyNjg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4F06"/>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749B"/>
    <w:rsid w:val="000A77AA"/>
    <w:rsid w:val="000A7880"/>
    <w:rsid w:val="000A7971"/>
    <w:rsid w:val="000A7E8A"/>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C66"/>
    <w:rsid w:val="000C01C5"/>
    <w:rsid w:val="000C16CF"/>
    <w:rsid w:val="000C2AF2"/>
    <w:rsid w:val="000C2C51"/>
    <w:rsid w:val="000C2C6F"/>
    <w:rsid w:val="000C3986"/>
    <w:rsid w:val="000C3EEC"/>
    <w:rsid w:val="000C425F"/>
    <w:rsid w:val="000C4408"/>
    <w:rsid w:val="000C5A19"/>
    <w:rsid w:val="000C5F95"/>
    <w:rsid w:val="000C613C"/>
    <w:rsid w:val="000C68A2"/>
    <w:rsid w:val="000C6D06"/>
    <w:rsid w:val="000C771F"/>
    <w:rsid w:val="000C7777"/>
    <w:rsid w:val="000C7A38"/>
    <w:rsid w:val="000C7C00"/>
    <w:rsid w:val="000C7C3A"/>
    <w:rsid w:val="000D05E6"/>
    <w:rsid w:val="000D0869"/>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F5B"/>
    <w:rsid w:val="000F0031"/>
    <w:rsid w:val="000F050E"/>
    <w:rsid w:val="000F0C81"/>
    <w:rsid w:val="000F15AA"/>
    <w:rsid w:val="000F1F36"/>
    <w:rsid w:val="000F2B07"/>
    <w:rsid w:val="000F2F3F"/>
    <w:rsid w:val="000F378A"/>
    <w:rsid w:val="000F3E0D"/>
    <w:rsid w:val="000F3FF5"/>
    <w:rsid w:val="000F4153"/>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DE5"/>
    <w:rsid w:val="00114DFC"/>
    <w:rsid w:val="001150D9"/>
    <w:rsid w:val="00115450"/>
    <w:rsid w:val="00116A19"/>
    <w:rsid w:val="00117802"/>
    <w:rsid w:val="0011790E"/>
    <w:rsid w:val="001202A1"/>
    <w:rsid w:val="001205F7"/>
    <w:rsid w:val="00120845"/>
    <w:rsid w:val="00121290"/>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EF"/>
    <w:rsid w:val="00131712"/>
    <w:rsid w:val="001317F0"/>
    <w:rsid w:val="00131FC9"/>
    <w:rsid w:val="0013257E"/>
    <w:rsid w:val="0013263C"/>
    <w:rsid w:val="001327CF"/>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87"/>
    <w:rsid w:val="00162850"/>
    <w:rsid w:val="00163663"/>
    <w:rsid w:val="00163C6A"/>
    <w:rsid w:val="00163E41"/>
    <w:rsid w:val="00164375"/>
    <w:rsid w:val="001649C8"/>
    <w:rsid w:val="00164C30"/>
    <w:rsid w:val="00164C3B"/>
    <w:rsid w:val="00164FE5"/>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BCC"/>
    <w:rsid w:val="001A4BDA"/>
    <w:rsid w:val="001A5333"/>
    <w:rsid w:val="001A5D07"/>
    <w:rsid w:val="001A60CF"/>
    <w:rsid w:val="001A647A"/>
    <w:rsid w:val="001A7084"/>
    <w:rsid w:val="001A786A"/>
    <w:rsid w:val="001A7FA4"/>
    <w:rsid w:val="001B069A"/>
    <w:rsid w:val="001B09F7"/>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74DD"/>
    <w:rsid w:val="001F0218"/>
    <w:rsid w:val="001F0FA1"/>
    <w:rsid w:val="001F100F"/>
    <w:rsid w:val="001F11D1"/>
    <w:rsid w:val="001F19E6"/>
    <w:rsid w:val="001F1F4E"/>
    <w:rsid w:val="001F2C4E"/>
    <w:rsid w:val="001F36B6"/>
    <w:rsid w:val="001F41C1"/>
    <w:rsid w:val="001F4884"/>
    <w:rsid w:val="001F4BE8"/>
    <w:rsid w:val="001F5456"/>
    <w:rsid w:val="001F5D59"/>
    <w:rsid w:val="001F63E1"/>
    <w:rsid w:val="001F6E65"/>
    <w:rsid w:val="001F77F5"/>
    <w:rsid w:val="001F7B90"/>
    <w:rsid w:val="00200B30"/>
    <w:rsid w:val="00200BCB"/>
    <w:rsid w:val="00200DC4"/>
    <w:rsid w:val="00200E3B"/>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4112"/>
    <w:rsid w:val="00244810"/>
    <w:rsid w:val="0024487A"/>
    <w:rsid w:val="00244B5B"/>
    <w:rsid w:val="00244EC3"/>
    <w:rsid w:val="0024597B"/>
    <w:rsid w:val="00245AE1"/>
    <w:rsid w:val="00245E50"/>
    <w:rsid w:val="0024604C"/>
    <w:rsid w:val="0024679C"/>
    <w:rsid w:val="00250294"/>
    <w:rsid w:val="002508D1"/>
    <w:rsid w:val="00250A00"/>
    <w:rsid w:val="00250DD5"/>
    <w:rsid w:val="00251506"/>
    <w:rsid w:val="00251E82"/>
    <w:rsid w:val="00254859"/>
    <w:rsid w:val="00254BE6"/>
    <w:rsid w:val="00255609"/>
    <w:rsid w:val="0025578D"/>
    <w:rsid w:val="00255D50"/>
    <w:rsid w:val="002561B3"/>
    <w:rsid w:val="00257BAB"/>
    <w:rsid w:val="00257BD5"/>
    <w:rsid w:val="002601D4"/>
    <w:rsid w:val="00261139"/>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543"/>
    <w:rsid w:val="002B06DE"/>
    <w:rsid w:val="002B0844"/>
    <w:rsid w:val="002B0B64"/>
    <w:rsid w:val="002B1219"/>
    <w:rsid w:val="002B1580"/>
    <w:rsid w:val="002B17F0"/>
    <w:rsid w:val="002B1DEB"/>
    <w:rsid w:val="002B245E"/>
    <w:rsid w:val="002B28FF"/>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3FD"/>
    <w:rsid w:val="002C1B47"/>
    <w:rsid w:val="002C2353"/>
    <w:rsid w:val="002C2D2B"/>
    <w:rsid w:val="002C2DB8"/>
    <w:rsid w:val="002C33C6"/>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A41"/>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14A9"/>
    <w:rsid w:val="00351D2D"/>
    <w:rsid w:val="00351E72"/>
    <w:rsid w:val="0035222B"/>
    <w:rsid w:val="003523D1"/>
    <w:rsid w:val="00352E67"/>
    <w:rsid w:val="003535E6"/>
    <w:rsid w:val="00353FB5"/>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4C5"/>
    <w:rsid w:val="003818C7"/>
    <w:rsid w:val="00381E33"/>
    <w:rsid w:val="00381F7B"/>
    <w:rsid w:val="003823BB"/>
    <w:rsid w:val="003823EA"/>
    <w:rsid w:val="00382449"/>
    <w:rsid w:val="00382D85"/>
    <w:rsid w:val="00383646"/>
    <w:rsid w:val="00383A5C"/>
    <w:rsid w:val="00383A6F"/>
    <w:rsid w:val="0038456A"/>
    <w:rsid w:val="00384BAB"/>
    <w:rsid w:val="00384FAE"/>
    <w:rsid w:val="003856E5"/>
    <w:rsid w:val="00385718"/>
    <w:rsid w:val="00385973"/>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897"/>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3C08"/>
    <w:rsid w:val="003E4826"/>
    <w:rsid w:val="003E5A8C"/>
    <w:rsid w:val="003E5D43"/>
    <w:rsid w:val="003E5EA5"/>
    <w:rsid w:val="003E5FA1"/>
    <w:rsid w:val="003E6B15"/>
    <w:rsid w:val="003E6F5D"/>
    <w:rsid w:val="003E772D"/>
    <w:rsid w:val="003F0209"/>
    <w:rsid w:val="003F0AB3"/>
    <w:rsid w:val="003F0CAE"/>
    <w:rsid w:val="003F1424"/>
    <w:rsid w:val="003F16E8"/>
    <w:rsid w:val="003F1902"/>
    <w:rsid w:val="003F2055"/>
    <w:rsid w:val="003F223A"/>
    <w:rsid w:val="003F2DDB"/>
    <w:rsid w:val="003F3225"/>
    <w:rsid w:val="003F4909"/>
    <w:rsid w:val="003F540D"/>
    <w:rsid w:val="003F64A3"/>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BEA"/>
    <w:rsid w:val="00410DD4"/>
    <w:rsid w:val="00411991"/>
    <w:rsid w:val="00412DE7"/>
    <w:rsid w:val="00413B99"/>
    <w:rsid w:val="00414886"/>
    <w:rsid w:val="00414B47"/>
    <w:rsid w:val="00414D6C"/>
    <w:rsid w:val="00415CA2"/>
    <w:rsid w:val="0041653F"/>
    <w:rsid w:val="00416BE2"/>
    <w:rsid w:val="00416E89"/>
    <w:rsid w:val="00416FEF"/>
    <w:rsid w:val="004171AD"/>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D4C"/>
    <w:rsid w:val="00436FFE"/>
    <w:rsid w:val="00437609"/>
    <w:rsid w:val="00437CA7"/>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F17"/>
    <w:rsid w:val="00465727"/>
    <w:rsid w:val="00465F8E"/>
    <w:rsid w:val="004673C2"/>
    <w:rsid w:val="004677D7"/>
    <w:rsid w:val="004710B5"/>
    <w:rsid w:val="00472278"/>
    <w:rsid w:val="00475129"/>
    <w:rsid w:val="00475C9E"/>
    <w:rsid w:val="004763A6"/>
    <w:rsid w:val="004767BF"/>
    <w:rsid w:val="00477605"/>
    <w:rsid w:val="004776B7"/>
    <w:rsid w:val="004776C1"/>
    <w:rsid w:val="0048091C"/>
    <w:rsid w:val="00481BF2"/>
    <w:rsid w:val="00481DB1"/>
    <w:rsid w:val="00482028"/>
    <w:rsid w:val="0048379B"/>
    <w:rsid w:val="004837C0"/>
    <w:rsid w:val="00483A0C"/>
    <w:rsid w:val="00483C55"/>
    <w:rsid w:val="0048485C"/>
    <w:rsid w:val="00484902"/>
    <w:rsid w:val="00484B44"/>
    <w:rsid w:val="00484BC0"/>
    <w:rsid w:val="004853FB"/>
    <w:rsid w:val="0048595A"/>
    <w:rsid w:val="004859D2"/>
    <w:rsid w:val="0048645F"/>
    <w:rsid w:val="00487020"/>
    <w:rsid w:val="00487869"/>
    <w:rsid w:val="00487E7E"/>
    <w:rsid w:val="00490007"/>
    <w:rsid w:val="00490A74"/>
    <w:rsid w:val="0049114C"/>
    <w:rsid w:val="004924C8"/>
    <w:rsid w:val="004926D5"/>
    <w:rsid w:val="00492A15"/>
    <w:rsid w:val="004932E0"/>
    <w:rsid w:val="00493B30"/>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5C3"/>
    <w:rsid w:val="004A57D9"/>
    <w:rsid w:val="004A5E15"/>
    <w:rsid w:val="004A6161"/>
    <w:rsid w:val="004A6A35"/>
    <w:rsid w:val="004A7E56"/>
    <w:rsid w:val="004B01D2"/>
    <w:rsid w:val="004B0605"/>
    <w:rsid w:val="004B0C9C"/>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201B"/>
    <w:rsid w:val="005126F5"/>
    <w:rsid w:val="00513D1A"/>
    <w:rsid w:val="00513DB0"/>
    <w:rsid w:val="00513F52"/>
    <w:rsid w:val="005141A6"/>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353"/>
    <w:rsid w:val="005345C3"/>
    <w:rsid w:val="005359D2"/>
    <w:rsid w:val="00535B73"/>
    <w:rsid w:val="00535F15"/>
    <w:rsid w:val="0053707F"/>
    <w:rsid w:val="00537164"/>
    <w:rsid w:val="0053754E"/>
    <w:rsid w:val="005375DF"/>
    <w:rsid w:val="0053790E"/>
    <w:rsid w:val="00537BF7"/>
    <w:rsid w:val="00537D59"/>
    <w:rsid w:val="00540174"/>
    <w:rsid w:val="0054131D"/>
    <w:rsid w:val="005426B8"/>
    <w:rsid w:val="00542975"/>
    <w:rsid w:val="005438EF"/>
    <w:rsid w:val="00543F60"/>
    <w:rsid w:val="00544B51"/>
    <w:rsid w:val="00544F22"/>
    <w:rsid w:val="00544F8B"/>
    <w:rsid w:val="0054509C"/>
    <w:rsid w:val="0054559D"/>
    <w:rsid w:val="00546594"/>
    <w:rsid w:val="00546DAD"/>
    <w:rsid w:val="00546F91"/>
    <w:rsid w:val="00547A9C"/>
    <w:rsid w:val="00550D2F"/>
    <w:rsid w:val="00552D91"/>
    <w:rsid w:val="00552F0F"/>
    <w:rsid w:val="00553CAE"/>
    <w:rsid w:val="00553F6F"/>
    <w:rsid w:val="005540D0"/>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6BB"/>
    <w:rsid w:val="0058674B"/>
    <w:rsid w:val="00586D00"/>
    <w:rsid w:val="005870C5"/>
    <w:rsid w:val="005904A9"/>
    <w:rsid w:val="0059075B"/>
    <w:rsid w:val="00590BD9"/>
    <w:rsid w:val="005914CD"/>
    <w:rsid w:val="00591E0A"/>
    <w:rsid w:val="00591ED0"/>
    <w:rsid w:val="0059259F"/>
    <w:rsid w:val="00594067"/>
    <w:rsid w:val="005944F3"/>
    <w:rsid w:val="005945FA"/>
    <w:rsid w:val="0059476D"/>
    <w:rsid w:val="0059488E"/>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3C77"/>
    <w:rsid w:val="005F521E"/>
    <w:rsid w:val="005F6009"/>
    <w:rsid w:val="005F6272"/>
    <w:rsid w:val="005F648E"/>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1098F"/>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2679"/>
    <w:rsid w:val="0064463E"/>
    <w:rsid w:val="00644FD3"/>
    <w:rsid w:val="0064512B"/>
    <w:rsid w:val="006454E5"/>
    <w:rsid w:val="006455E1"/>
    <w:rsid w:val="00645EB6"/>
    <w:rsid w:val="00646422"/>
    <w:rsid w:val="006466A0"/>
    <w:rsid w:val="00646DA4"/>
    <w:rsid w:val="006473CC"/>
    <w:rsid w:val="0064779F"/>
    <w:rsid w:val="006506C4"/>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504"/>
    <w:rsid w:val="00661BFF"/>
    <w:rsid w:val="00662B00"/>
    <w:rsid w:val="0066330F"/>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43D"/>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C91"/>
    <w:rsid w:val="007243D4"/>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605C"/>
    <w:rsid w:val="007666AA"/>
    <w:rsid w:val="007707E3"/>
    <w:rsid w:val="00770DE0"/>
    <w:rsid w:val="00770E10"/>
    <w:rsid w:val="00771076"/>
    <w:rsid w:val="00771B89"/>
    <w:rsid w:val="00771C88"/>
    <w:rsid w:val="00772745"/>
    <w:rsid w:val="00772A01"/>
    <w:rsid w:val="00772C2F"/>
    <w:rsid w:val="00773F9C"/>
    <w:rsid w:val="00774213"/>
    <w:rsid w:val="0077439F"/>
    <w:rsid w:val="00774E77"/>
    <w:rsid w:val="00774F6B"/>
    <w:rsid w:val="00775014"/>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5D0E"/>
    <w:rsid w:val="007B6FEB"/>
    <w:rsid w:val="007B772F"/>
    <w:rsid w:val="007B77CD"/>
    <w:rsid w:val="007C0480"/>
    <w:rsid w:val="007C0909"/>
    <w:rsid w:val="007C197E"/>
    <w:rsid w:val="007C254C"/>
    <w:rsid w:val="007C2895"/>
    <w:rsid w:val="007C3124"/>
    <w:rsid w:val="007C3EC7"/>
    <w:rsid w:val="007C3F40"/>
    <w:rsid w:val="007C4034"/>
    <w:rsid w:val="007C5520"/>
    <w:rsid w:val="007C5647"/>
    <w:rsid w:val="007C5914"/>
    <w:rsid w:val="007C6AA4"/>
    <w:rsid w:val="007C6BEC"/>
    <w:rsid w:val="007C6D51"/>
    <w:rsid w:val="007C7966"/>
    <w:rsid w:val="007C7983"/>
    <w:rsid w:val="007D0EE4"/>
    <w:rsid w:val="007D1094"/>
    <w:rsid w:val="007D113B"/>
    <w:rsid w:val="007D19BE"/>
    <w:rsid w:val="007D250D"/>
    <w:rsid w:val="007D2983"/>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BCE"/>
    <w:rsid w:val="007E2E66"/>
    <w:rsid w:val="007E3133"/>
    <w:rsid w:val="007E36F4"/>
    <w:rsid w:val="007E39F3"/>
    <w:rsid w:val="007E3A1A"/>
    <w:rsid w:val="007E406B"/>
    <w:rsid w:val="007E4451"/>
    <w:rsid w:val="007E4A29"/>
    <w:rsid w:val="007E4D57"/>
    <w:rsid w:val="007E5E3D"/>
    <w:rsid w:val="007E60AF"/>
    <w:rsid w:val="007E6C5B"/>
    <w:rsid w:val="007F0AEC"/>
    <w:rsid w:val="007F0C66"/>
    <w:rsid w:val="007F1085"/>
    <w:rsid w:val="007F413E"/>
    <w:rsid w:val="007F43BE"/>
    <w:rsid w:val="007F51FB"/>
    <w:rsid w:val="007F53B7"/>
    <w:rsid w:val="007F57E7"/>
    <w:rsid w:val="007F5B26"/>
    <w:rsid w:val="007F5C77"/>
    <w:rsid w:val="007F660B"/>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505A"/>
    <w:rsid w:val="00805857"/>
    <w:rsid w:val="00806A00"/>
    <w:rsid w:val="00806BEF"/>
    <w:rsid w:val="00807133"/>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29"/>
    <w:rsid w:val="008211FB"/>
    <w:rsid w:val="00821493"/>
    <w:rsid w:val="008217CD"/>
    <w:rsid w:val="008221F9"/>
    <w:rsid w:val="00822A1F"/>
    <w:rsid w:val="008231B4"/>
    <w:rsid w:val="00824384"/>
    <w:rsid w:val="00824656"/>
    <w:rsid w:val="00824810"/>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DDB"/>
    <w:rsid w:val="008525E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39D"/>
    <w:rsid w:val="00861DF3"/>
    <w:rsid w:val="008620D0"/>
    <w:rsid w:val="00862CD2"/>
    <w:rsid w:val="00862D1B"/>
    <w:rsid w:val="00862DB1"/>
    <w:rsid w:val="00863326"/>
    <w:rsid w:val="0086441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F02"/>
    <w:rsid w:val="008911E7"/>
    <w:rsid w:val="008921ED"/>
    <w:rsid w:val="008925B4"/>
    <w:rsid w:val="0089263E"/>
    <w:rsid w:val="00892818"/>
    <w:rsid w:val="008930A1"/>
    <w:rsid w:val="00893AE6"/>
    <w:rsid w:val="00893D00"/>
    <w:rsid w:val="008953AE"/>
    <w:rsid w:val="00895821"/>
    <w:rsid w:val="008966EE"/>
    <w:rsid w:val="00896939"/>
    <w:rsid w:val="00896B0B"/>
    <w:rsid w:val="0089713D"/>
    <w:rsid w:val="00897DDE"/>
    <w:rsid w:val="008A0013"/>
    <w:rsid w:val="008A0732"/>
    <w:rsid w:val="008A13A1"/>
    <w:rsid w:val="008A14CE"/>
    <w:rsid w:val="008A226D"/>
    <w:rsid w:val="008A2580"/>
    <w:rsid w:val="008A25FA"/>
    <w:rsid w:val="008A3011"/>
    <w:rsid w:val="008A41BD"/>
    <w:rsid w:val="008A429C"/>
    <w:rsid w:val="008A4A25"/>
    <w:rsid w:val="008A4E37"/>
    <w:rsid w:val="008A4F03"/>
    <w:rsid w:val="008A6AEF"/>
    <w:rsid w:val="008A6EDB"/>
    <w:rsid w:val="008A7355"/>
    <w:rsid w:val="008A74A1"/>
    <w:rsid w:val="008A764C"/>
    <w:rsid w:val="008A7756"/>
    <w:rsid w:val="008A7C2F"/>
    <w:rsid w:val="008B0253"/>
    <w:rsid w:val="008B24CD"/>
    <w:rsid w:val="008B35A4"/>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B04"/>
    <w:rsid w:val="008D3E42"/>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21"/>
    <w:rsid w:val="008F6B40"/>
    <w:rsid w:val="0090134E"/>
    <w:rsid w:val="0090163C"/>
    <w:rsid w:val="00903028"/>
    <w:rsid w:val="00903531"/>
    <w:rsid w:val="0090360A"/>
    <w:rsid w:val="0090392B"/>
    <w:rsid w:val="00905010"/>
    <w:rsid w:val="0090711E"/>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30C72"/>
    <w:rsid w:val="00931B76"/>
    <w:rsid w:val="00932133"/>
    <w:rsid w:val="0093238B"/>
    <w:rsid w:val="00932D51"/>
    <w:rsid w:val="00933547"/>
    <w:rsid w:val="00933795"/>
    <w:rsid w:val="00933B88"/>
    <w:rsid w:val="00933D31"/>
    <w:rsid w:val="009348B0"/>
    <w:rsid w:val="009360A2"/>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C66"/>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0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C05"/>
    <w:rsid w:val="009C3C8E"/>
    <w:rsid w:val="009C488F"/>
    <w:rsid w:val="009C51FC"/>
    <w:rsid w:val="009C5DFA"/>
    <w:rsid w:val="009C65FB"/>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B82"/>
    <w:rsid w:val="00A03CC1"/>
    <w:rsid w:val="00A03EE8"/>
    <w:rsid w:val="00A04039"/>
    <w:rsid w:val="00A0404F"/>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306D"/>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EA1"/>
    <w:rsid w:val="00A52F5F"/>
    <w:rsid w:val="00A531EE"/>
    <w:rsid w:val="00A54268"/>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759"/>
    <w:rsid w:val="00AA2956"/>
    <w:rsid w:val="00AA2A87"/>
    <w:rsid w:val="00AA3BD1"/>
    <w:rsid w:val="00AA3CF5"/>
    <w:rsid w:val="00AA5AA1"/>
    <w:rsid w:val="00AA5E15"/>
    <w:rsid w:val="00AA6BCA"/>
    <w:rsid w:val="00AA71E7"/>
    <w:rsid w:val="00AB00A3"/>
    <w:rsid w:val="00AB01F1"/>
    <w:rsid w:val="00AB0FAD"/>
    <w:rsid w:val="00AB129B"/>
    <w:rsid w:val="00AB13DB"/>
    <w:rsid w:val="00AB1489"/>
    <w:rsid w:val="00AB1FFC"/>
    <w:rsid w:val="00AB29B2"/>
    <w:rsid w:val="00AB3BDB"/>
    <w:rsid w:val="00AB3C41"/>
    <w:rsid w:val="00AB3FD6"/>
    <w:rsid w:val="00AB4211"/>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E56"/>
    <w:rsid w:val="00AD70BE"/>
    <w:rsid w:val="00AD7938"/>
    <w:rsid w:val="00AE0433"/>
    <w:rsid w:val="00AE06F7"/>
    <w:rsid w:val="00AE122F"/>
    <w:rsid w:val="00AE1E89"/>
    <w:rsid w:val="00AE247F"/>
    <w:rsid w:val="00AE27A0"/>
    <w:rsid w:val="00AE2912"/>
    <w:rsid w:val="00AE2A12"/>
    <w:rsid w:val="00AE2A61"/>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861"/>
    <w:rsid w:val="00AF414E"/>
    <w:rsid w:val="00AF46C4"/>
    <w:rsid w:val="00AF4BD7"/>
    <w:rsid w:val="00AF5530"/>
    <w:rsid w:val="00AF5FE3"/>
    <w:rsid w:val="00AF63C9"/>
    <w:rsid w:val="00AF676B"/>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C1D"/>
    <w:rsid w:val="00B07EFD"/>
    <w:rsid w:val="00B10240"/>
    <w:rsid w:val="00B102E0"/>
    <w:rsid w:val="00B109AB"/>
    <w:rsid w:val="00B120D9"/>
    <w:rsid w:val="00B1243A"/>
    <w:rsid w:val="00B12965"/>
    <w:rsid w:val="00B13421"/>
    <w:rsid w:val="00B1400C"/>
    <w:rsid w:val="00B14636"/>
    <w:rsid w:val="00B15435"/>
    <w:rsid w:val="00B16026"/>
    <w:rsid w:val="00B16105"/>
    <w:rsid w:val="00B16182"/>
    <w:rsid w:val="00B162AD"/>
    <w:rsid w:val="00B167AC"/>
    <w:rsid w:val="00B1738F"/>
    <w:rsid w:val="00B20A09"/>
    <w:rsid w:val="00B210ED"/>
    <w:rsid w:val="00B213A2"/>
    <w:rsid w:val="00B21510"/>
    <w:rsid w:val="00B2219F"/>
    <w:rsid w:val="00B231DE"/>
    <w:rsid w:val="00B2325E"/>
    <w:rsid w:val="00B24B90"/>
    <w:rsid w:val="00B258B0"/>
    <w:rsid w:val="00B25ABF"/>
    <w:rsid w:val="00B26022"/>
    <w:rsid w:val="00B261F0"/>
    <w:rsid w:val="00B26325"/>
    <w:rsid w:val="00B26430"/>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59F"/>
    <w:rsid w:val="00B377E6"/>
    <w:rsid w:val="00B403AB"/>
    <w:rsid w:val="00B41249"/>
    <w:rsid w:val="00B4125E"/>
    <w:rsid w:val="00B417C3"/>
    <w:rsid w:val="00B419E1"/>
    <w:rsid w:val="00B41A38"/>
    <w:rsid w:val="00B41B25"/>
    <w:rsid w:val="00B42587"/>
    <w:rsid w:val="00B427E9"/>
    <w:rsid w:val="00B429DC"/>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6897"/>
    <w:rsid w:val="00B77003"/>
    <w:rsid w:val="00B77184"/>
    <w:rsid w:val="00B7722E"/>
    <w:rsid w:val="00B7774B"/>
    <w:rsid w:val="00B80078"/>
    <w:rsid w:val="00B800B7"/>
    <w:rsid w:val="00B800C4"/>
    <w:rsid w:val="00B81DA0"/>
    <w:rsid w:val="00B82C18"/>
    <w:rsid w:val="00B83ECD"/>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5B80"/>
    <w:rsid w:val="00B95E3E"/>
    <w:rsid w:val="00B96259"/>
    <w:rsid w:val="00B96321"/>
    <w:rsid w:val="00B964A0"/>
    <w:rsid w:val="00BA04E7"/>
    <w:rsid w:val="00BA0F27"/>
    <w:rsid w:val="00BA16D5"/>
    <w:rsid w:val="00BA1F7B"/>
    <w:rsid w:val="00BA34B7"/>
    <w:rsid w:val="00BA3E52"/>
    <w:rsid w:val="00BA4830"/>
    <w:rsid w:val="00BA496E"/>
    <w:rsid w:val="00BA6054"/>
    <w:rsid w:val="00BA6E33"/>
    <w:rsid w:val="00BA7498"/>
    <w:rsid w:val="00BB00C8"/>
    <w:rsid w:val="00BB06EC"/>
    <w:rsid w:val="00BB1346"/>
    <w:rsid w:val="00BB1403"/>
    <w:rsid w:val="00BB1CDD"/>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5193"/>
    <w:rsid w:val="00BD5950"/>
    <w:rsid w:val="00BD5B18"/>
    <w:rsid w:val="00BD5C09"/>
    <w:rsid w:val="00BD60F6"/>
    <w:rsid w:val="00BD6A9D"/>
    <w:rsid w:val="00BD76B3"/>
    <w:rsid w:val="00BD7F4C"/>
    <w:rsid w:val="00BE00DE"/>
    <w:rsid w:val="00BE0A1B"/>
    <w:rsid w:val="00BE0C1F"/>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13F"/>
    <w:rsid w:val="00C5014D"/>
    <w:rsid w:val="00C502CE"/>
    <w:rsid w:val="00C50AC8"/>
    <w:rsid w:val="00C5168B"/>
    <w:rsid w:val="00C5204B"/>
    <w:rsid w:val="00C52091"/>
    <w:rsid w:val="00C52420"/>
    <w:rsid w:val="00C52E31"/>
    <w:rsid w:val="00C548B2"/>
    <w:rsid w:val="00C54E72"/>
    <w:rsid w:val="00C552F5"/>
    <w:rsid w:val="00C556C5"/>
    <w:rsid w:val="00C567FB"/>
    <w:rsid w:val="00C57870"/>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8AE"/>
    <w:rsid w:val="00C845B8"/>
    <w:rsid w:val="00C84714"/>
    <w:rsid w:val="00C853BF"/>
    <w:rsid w:val="00C855D6"/>
    <w:rsid w:val="00C86CE0"/>
    <w:rsid w:val="00C8752A"/>
    <w:rsid w:val="00C876AF"/>
    <w:rsid w:val="00C87BD8"/>
    <w:rsid w:val="00C90B4C"/>
    <w:rsid w:val="00C90E4C"/>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85E"/>
    <w:rsid w:val="00CA0E3E"/>
    <w:rsid w:val="00CA0F09"/>
    <w:rsid w:val="00CA1334"/>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897"/>
    <w:rsid w:val="00CF19AE"/>
    <w:rsid w:val="00CF1FF4"/>
    <w:rsid w:val="00CF2848"/>
    <w:rsid w:val="00CF39FD"/>
    <w:rsid w:val="00CF3E19"/>
    <w:rsid w:val="00CF4803"/>
    <w:rsid w:val="00CF4B09"/>
    <w:rsid w:val="00CF580C"/>
    <w:rsid w:val="00CF5FA7"/>
    <w:rsid w:val="00CF61D0"/>
    <w:rsid w:val="00CF6D81"/>
    <w:rsid w:val="00CF791A"/>
    <w:rsid w:val="00CF7BEC"/>
    <w:rsid w:val="00D000B5"/>
    <w:rsid w:val="00D0037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A1"/>
    <w:rsid w:val="00D402A7"/>
    <w:rsid w:val="00D40528"/>
    <w:rsid w:val="00D405E7"/>
    <w:rsid w:val="00D40D81"/>
    <w:rsid w:val="00D40DBA"/>
    <w:rsid w:val="00D4257E"/>
    <w:rsid w:val="00D42E1C"/>
    <w:rsid w:val="00D43154"/>
    <w:rsid w:val="00D43D7B"/>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276B"/>
    <w:rsid w:val="00DA2D10"/>
    <w:rsid w:val="00DA322C"/>
    <w:rsid w:val="00DA3617"/>
    <w:rsid w:val="00DA3BA8"/>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91C"/>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16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600"/>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3F2"/>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CD1"/>
    <w:rsid w:val="00F35B82"/>
    <w:rsid w:val="00F35D13"/>
    <w:rsid w:val="00F36369"/>
    <w:rsid w:val="00F36E66"/>
    <w:rsid w:val="00F37214"/>
    <w:rsid w:val="00F373B5"/>
    <w:rsid w:val="00F3740F"/>
    <w:rsid w:val="00F37453"/>
    <w:rsid w:val="00F37693"/>
    <w:rsid w:val="00F379DE"/>
    <w:rsid w:val="00F40593"/>
    <w:rsid w:val="00F41043"/>
    <w:rsid w:val="00F41A75"/>
    <w:rsid w:val="00F41DD1"/>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825"/>
    <w:rsid w:val="00F51B65"/>
    <w:rsid w:val="00F51BC5"/>
    <w:rsid w:val="00F51E3B"/>
    <w:rsid w:val="00F51F68"/>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40F6"/>
    <w:rsid w:val="00F64528"/>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D950F6"/>
    <w:rsid w:val="03A05174"/>
    <w:rsid w:val="03BA2CC2"/>
    <w:rsid w:val="047B4ECF"/>
    <w:rsid w:val="04D24573"/>
    <w:rsid w:val="05480F8B"/>
    <w:rsid w:val="05577B9C"/>
    <w:rsid w:val="055B736D"/>
    <w:rsid w:val="05612CD8"/>
    <w:rsid w:val="05771922"/>
    <w:rsid w:val="06662DE7"/>
    <w:rsid w:val="06A4021B"/>
    <w:rsid w:val="07622BAE"/>
    <w:rsid w:val="07855C6D"/>
    <w:rsid w:val="078B7B6F"/>
    <w:rsid w:val="081C3206"/>
    <w:rsid w:val="08311597"/>
    <w:rsid w:val="08BA07A0"/>
    <w:rsid w:val="098E15D7"/>
    <w:rsid w:val="09EF09C1"/>
    <w:rsid w:val="0A41496A"/>
    <w:rsid w:val="0A907218"/>
    <w:rsid w:val="0B1D50BA"/>
    <w:rsid w:val="0B7671BC"/>
    <w:rsid w:val="0BEB139D"/>
    <w:rsid w:val="0CA23588"/>
    <w:rsid w:val="0D8D61C7"/>
    <w:rsid w:val="0DBE3254"/>
    <w:rsid w:val="0DDE3227"/>
    <w:rsid w:val="0DE20392"/>
    <w:rsid w:val="0E3D12C7"/>
    <w:rsid w:val="0F2759E5"/>
    <w:rsid w:val="0F7E3778"/>
    <w:rsid w:val="10914FFE"/>
    <w:rsid w:val="11207CA5"/>
    <w:rsid w:val="112C5D0A"/>
    <w:rsid w:val="11CD1C9B"/>
    <w:rsid w:val="11DB1888"/>
    <w:rsid w:val="11DF3786"/>
    <w:rsid w:val="11F30DC5"/>
    <w:rsid w:val="12F57DD8"/>
    <w:rsid w:val="14105EB0"/>
    <w:rsid w:val="14894E98"/>
    <w:rsid w:val="15087518"/>
    <w:rsid w:val="152C634A"/>
    <w:rsid w:val="159B718B"/>
    <w:rsid w:val="15A1686E"/>
    <w:rsid w:val="15D54F0F"/>
    <w:rsid w:val="161E3CC0"/>
    <w:rsid w:val="16214089"/>
    <w:rsid w:val="164647B5"/>
    <w:rsid w:val="164A16C9"/>
    <w:rsid w:val="169B75DA"/>
    <w:rsid w:val="16DF1C51"/>
    <w:rsid w:val="17FE7CDB"/>
    <w:rsid w:val="17FF7C26"/>
    <w:rsid w:val="186F5470"/>
    <w:rsid w:val="18A12BFE"/>
    <w:rsid w:val="18B840D6"/>
    <w:rsid w:val="1A0D396F"/>
    <w:rsid w:val="1A6B04CE"/>
    <w:rsid w:val="1B38358E"/>
    <w:rsid w:val="1D845A4F"/>
    <w:rsid w:val="1DE82F2D"/>
    <w:rsid w:val="1E734B49"/>
    <w:rsid w:val="1EA145F0"/>
    <w:rsid w:val="1EC23455"/>
    <w:rsid w:val="1F371C2F"/>
    <w:rsid w:val="1F8B2AE2"/>
    <w:rsid w:val="1F953961"/>
    <w:rsid w:val="1FAF0BB3"/>
    <w:rsid w:val="1FBF7371"/>
    <w:rsid w:val="1FC731F9"/>
    <w:rsid w:val="200F6826"/>
    <w:rsid w:val="20182E8A"/>
    <w:rsid w:val="20875DBB"/>
    <w:rsid w:val="20F6344B"/>
    <w:rsid w:val="21F6134A"/>
    <w:rsid w:val="22DB1410"/>
    <w:rsid w:val="241035B6"/>
    <w:rsid w:val="24B4D623"/>
    <w:rsid w:val="270B22EB"/>
    <w:rsid w:val="271B0BF0"/>
    <w:rsid w:val="27A67A03"/>
    <w:rsid w:val="28124342"/>
    <w:rsid w:val="28211EB9"/>
    <w:rsid w:val="283877FE"/>
    <w:rsid w:val="289E23F3"/>
    <w:rsid w:val="2960073A"/>
    <w:rsid w:val="29BEB437"/>
    <w:rsid w:val="29EF7161"/>
    <w:rsid w:val="2AA72B3E"/>
    <w:rsid w:val="2AFA1016"/>
    <w:rsid w:val="2B354727"/>
    <w:rsid w:val="2C7072E8"/>
    <w:rsid w:val="2CB945F5"/>
    <w:rsid w:val="2CBE18CC"/>
    <w:rsid w:val="2CCF676F"/>
    <w:rsid w:val="2CE670E0"/>
    <w:rsid w:val="2CF85053"/>
    <w:rsid w:val="2D6B4494"/>
    <w:rsid w:val="2D8B2687"/>
    <w:rsid w:val="2DA28150"/>
    <w:rsid w:val="2E4E3659"/>
    <w:rsid w:val="2F217151"/>
    <w:rsid w:val="2FC437F4"/>
    <w:rsid w:val="319E66A5"/>
    <w:rsid w:val="334F4678"/>
    <w:rsid w:val="33593A3B"/>
    <w:rsid w:val="33654E35"/>
    <w:rsid w:val="33A809F3"/>
    <w:rsid w:val="33DE36C7"/>
    <w:rsid w:val="341674CA"/>
    <w:rsid w:val="342F4D61"/>
    <w:rsid w:val="34544F7B"/>
    <w:rsid w:val="350D02F0"/>
    <w:rsid w:val="351333BE"/>
    <w:rsid w:val="355E0668"/>
    <w:rsid w:val="357A4788"/>
    <w:rsid w:val="360E2CB0"/>
    <w:rsid w:val="36987B67"/>
    <w:rsid w:val="37516487"/>
    <w:rsid w:val="37882F80"/>
    <w:rsid w:val="387111FD"/>
    <w:rsid w:val="38C33ED6"/>
    <w:rsid w:val="39213309"/>
    <w:rsid w:val="39BC5C1C"/>
    <w:rsid w:val="39C42147"/>
    <w:rsid w:val="3A25250F"/>
    <w:rsid w:val="3AD13648"/>
    <w:rsid w:val="3B003F2D"/>
    <w:rsid w:val="3B256C4E"/>
    <w:rsid w:val="3B7A9770"/>
    <w:rsid w:val="3CF230F2"/>
    <w:rsid w:val="3CFC24D2"/>
    <w:rsid w:val="3D122A43"/>
    <w:rsid w:val="3D2365C4"/>
    <w:rsid w:val="3E187FFE"/>
    <w:rsid w:val="3E5C6C61"/>
    <w:rsid w:val="3E8C7A26"/>
    <w:rsid w:val="3F055894"/>
    <w:rsid w:val="3F453864"/>
    <w:rsid w:val="3FB363BF"/>
    <w:rsid w:val="3FF50260"/>
    <w:rsid w:val="3FFD6608"/>
    <w:rsid w:val="406D7300"/>
    <w:rsid w:val="412D7AD8"/>
    <w:rsid w:val="41AA7AFB"/>
    <w:rsid w:val="429A0303"/>
    <w:rsid w:val="42EA3CE1"/>
    <w:rsid w:val="43051503"/>
    <w:rsid w:val="431A4D45"/>
    <w:rsid w:val="43511F37"/>
    <w:rsid w:val="43888190"/>
    <w:rsid w:val="43C86572"/>
    <w:rsid w:val="44006841"/>
    <w:rsid w:val="44183923"/>
    <w:rsid w:val="44AA3B64"/>
    <w:rsid w:val="45EE3FCE"/>
    <w:rsid w:val="47385A50"/>
    <w:rsid w:val="47C94587"/>
    <w:rsid w:val="47F2C001"/>
    <w:rsid w:val="4891428A"/>
    <w:rsid w:val="489F0449"/>
    <w:rsid w:val="48D332D3"/>
    <w:rsid w:val="490B5CE7"/>
    <w:rsid w:val="49E96F1E"/>
    <w:rsid w:val="4A955790"/>
    <w:rsid w:val="4A975FFD"/>
    <w:rsid w:val="4ACB6250"/>
    <w:rsid w:val="4B103655"/>
    <w:rsid w:val="4B8C2A00"/>
    <w:rsid w:val="4C821E7F"/>
    <w:rsid w:val="4C8C74AE"/>
    <w:rsid w:val="4C9E19C0"/>
    <w:rsid w:val="4D51587D"/>
    <w:rsid w:val="4DC71B74"/>
    <w:rsid w:val="4E387C78"/>
    <w:rsid w:val="4F961C77"/>
    <w:rsid w:val="4FAE11FC"/>
    <w:rsid w:val="50E97641"/>
    <w:rsid w:val="514B1EB5"/>
    <w:rsid w:val="516C4956"/>
    <w:rsid w:val="51710677"/>
    <w:rsid w:val="51722FF6"/>
    <w:rsid w:val="525B47DA"/>
    <w:rsid w:val="528B6F1A"/>
    <w:rsid w:val="53106DAB"/>
    <w:rsid w:val="536F1A94"/>
    <w:rsid w:val="5396417F"/>
    <w:rsid w:val="539F1C4B"/>
    <w:rsid w:val="54224EA2"/>
    <w:rsid w:val="545F6C51"/>
    <w:rsid w:val="54ED1452"/>
    <w:rsid w:val="55833E0F"/>
    <w:rsid w:val="55B55BE8"/>
    <w:rsid w:val="56A23FBF"/>
    <w:rsid w:val="56A50CDA"/>
    <w:rsid w:val="571A248A"/>
    <w:rsid w:val="57467B2D"/>
    <w:rsid w:val="58947069"/>
    <w:rsid w:val="596502DD"/>
    <w:rsid w:val="597E6919"/>
    <w:rsid w:val="59ED0469"/>
    <w:rsid w:val="5A0F25CF"/>
    <w:rsid w:val="5A3F7CC8"/>
    <w:rsid w:val="5A5F798C"/>
    <w:rsid w:val="5B5C5208"/>
    <w:rsid w:val="5B5F1626"/>
    <w:rsid w:val="5BF770B1"/>
    <w:rsid w:val="5C574AC3"/>
    <w:rsid w:val="5C7F6ACD"/>
    <w:rsid w:val="5CED7FAD"/>
    <w:rsid w:val="5D4A4C0E"/>
    <w:rsid w:val="5E4D7F51"/>
    <w:rsid w:val="5E6847AF"/>
    <w:rsid w:val="5FC41C75"/>
    <w:rsid w:val="5FC85D80"/>
    <w:rsid w:val="5FDD42D4"/>
    <w:rsid w:val="60323AD2"/>
    <w:rsid w:val="60367B7F"/>
    <w:rsid w:val="60606896"/>
    <w:rsid w:val="609302BB"/>
    <w:rsid w:val="60EB1C49"/>
    <w:rsid w:val="610B690B"/>
    <w:rsid w:val="6162299C"/>
    <w:rsid w:val="620333B0"/>
    <w:rsid w:val="62B96FE1"/>
    <w:rsid w:val="63480557"/>
    <w:rsid w:val="63702777"/>
    <w:rsid w:val="63A10E0E"/>
    <w:rsid w:val="63C56EA9"/>
    <w:rsid w:val="63CF7B03"/>
    <w:rsid w:val="64160855"/>
    <w:rsid w:val="64571E7C"/>
    <w:rsid w:val="64AA73EF"/>
    <w:rsid w:val="64B809E2"/>
    <w:rsid w:val="64DE1EA9"/>
    <w:rsid w:val="65640A91"/>
    <w:rsid w:val="65DC4ACB"/>
    <w:rsid w:val="65E2470D"/>
    <w:rsid w:val="663A47B2"/>
    <w:rsid w:val="67157A1D"/>
    <w:rsid w:val="68581B13"/>
    <w:rsid w:val="688050A1"/>
    <w:rsid w:val="6A277094"/>
    <w:rsid w:val="6A5D3305"/>
    <w:rsid w:val="6A727F36"/>
    <w:rsid w:val="6AC53691"/>
    <w:rsid w:val="6AE14931"/>
    <w:rsid w:val="6B173EB2"/>
    <w:rsid w:val="6B455546"/>
    <w:rsid w:val="6CED34D0"/>
    <w:rsid w:val="6DA0743F"/>
    <w:rsid w:val="6DDE6F4D"/>
    <w:rsid w:val="6DF6BB41"/>
    <w:rsid w:val="6E464DEF"/>
    <w:rsid w:val="6E6733CC"/>
    <w:rsid w:val="6EA501C4"/>
    <w:rsid w:val="6EEC6DFC"/>
    <w:rsid w:val="6FB6638D"/>
    <w:rsid w:val="6FBE3704"/>
    <w:rsid w:val="6FDD612C"/>
    <w:rsid w:val="6FE767F1"/>
    <w:rsid w:val="701D3DDF"/>
    <w:rsid w:val="70AF33EA"/>
    <w:rsid w:val="70C04599"/>
    <w:rsid w:val="70E01C39"/>
    <w:rsid w:val="70F50D0F"/>
    <w:rsid w:val="71642515"/>
    <w:rsid w:val="71674FC9"/>
    <w:rsid w:val="71AC4B85"/>
    <w:rsid w:val="71EA5B48"/>
    <w:rsid w:val="71F159DB"/>
    <w:rsid w:val="72AD0172"/>
    <w:rsid w:val="72C42A56"/>
    <w:rsid w:val="72D30D83"/>
    <w:rsid w:val="72F02B78"/>
    <w:rsid w:val="73A60330"/>
    <w:rsid w:val="73A612D7"/>
    <w:rsid w:val="7516708F"/>
    <w:rsid w:val="75897D5B"/>
    <w:rsid w:val="75913708"/>
    <w:rsid w:val="75C5050B"/>
    <w:rsid w:val="767814B6"/>
    <w:rsid w:val="76CC2CFF"/>
    <w:rsid w:val="775A4A3F"/>
    <w:rsid w:val="77846810"/>
    <w:rsid w:val="778C7CDA"/>
    <w:rsid w:val="786B1CDE"/>
    <w:rsid w:val="7942768C"/>
    <w:rsid w:val="7966337A"/>
    <w:rsid w:val="79AF3790"/>
    <w:rsid w:val="79CB5C60"/>
    <w:rsid w:val="79D35A59"/>
    <w:rsid w:val="79DB58E9"/>
    <w:rsid w:val="79F600A3"/>
    <w:rsid w:val="7A3562E6"/>
    <w:rsid w:val="7A4B32C7"/>
    <w:rsid w:val="7ADE49EA"/>
    <w:rsid w:val="7BF51EAC"/>
    <w:rsid w:val="7C937A96"/>
    <w:rsid w:val="7CA12A6D"/>
    <w:rsid w:val="7D5F1FA6"/>
    <w:rsid w:val="7DC160A2"/>
    <w:rsid w:val="7E717A18"/>
    <w:rsid w:val="7E7C6352"/>
    <w:rsid w:val="7E89142D"/>
    <w:rsid w:val="7F007624"/>
    <w:rsid w:val="7F572AE8"/>
    <w:rsid w:val="7F642495"/>
    <w:rsid w:val="7FEE3921"/>
    <w:rsid w:val="812E654B"/>
    <w:rsid w:val="BFFD23BE"/>
    <w:rsid w:val="E807BCFD"/>
    <w:rsid w:val="FF7FA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8"/>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59"/>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60"/>
    <w:qFormat/>
    <w:uiPriority w:val="0"/>
    <w:pPr>
      <w:keepNext/>
      <w:keepLines/>
      <w:spacing w:before="260" w:after="260" w:line="413" w:lineRule="auto"/>
      <w:outlineLvl w:val="2"/>
    </w:pPr>
    <w:rPr>
      <w:b/>
      <w:bCs/>
      <w:kern w:val="2"/>
      <w:sz w:val="32"/>
      <w:szCs w:val="32"/>
    </w:rPr>
  </w:style>
  <w:style w:type="paragraph" w:styleId="2">
    <w:name w:val="heading 4"/>
    <w:basedOn w:val="1"/>
    <w:next w:val="1"/>
    <w:link w:val="61"/>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62"/>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63"/>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64"/>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65"/>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66"/>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4">
    <w:name w:val="Default Paragraph Font"/>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next w:val="1"/>
    <w:link w:val="67"/>
    <w:qFormat/>
    <w:uiPriority w:val="0"/>
    <w:pPr>
      <w:adjustRightInd w:val="0"/>
      <w:spacing w:line="312" w:lineRule="atLeast"/>
      <w:ind w:firstLine="420"/>
      <w:textAlignment w:val="baseline"/>
    </w:pPr>
    <w:rPr>
      <w:szCs w:val="20"/>
    </w:rPr>
  </w:style>
  <w:style w:type="paragraph" w:styleId="13">
    <w:name w:val="caption"/>
    <w:basedOn w:val="1"/>
    <w:next w:val="1"/>
    <w:qFormat/>
    <w:uiPriority w:val="0"/>
    <w:rPr>
      <w:rFonts w:ascii="Calibri Light" w:hAnsi="Calibri Light" w:eastAsia="黑体"/>
      <w:sz w:val="20"/>
      <w:szCs w:val="20"/>
    </w:rPr>
  </w:style>
  <w:style w:type="paragraph" w:styleId="14">
    <w:name w:val="List Bullet"/>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68"/>
    <w:qFormat/>
    <w:uiPriority w:val="0"/>
    <w:pPr>
      <w:shd w:val="clear" w:color="auto" w:fill="000080"/>
    </w:pPr>
    <w:rPr>
      <w:kern w:val="2"/>
    </w:rPr>
  </w:style>
  <w:style w:type="paragraph" w:styleId="16">
    <w:name w:val="annotation text"/>
    <w:basedOn w:val="1"/>
    <w:link w:val="69"/>
    <w:qFormat/>
    <w:uiPriority w:val="0"/>
    <w:pPr>
      <w:jc w:val="left"/>
    </w:pPr>
    <w:rPr>
      <w:kern w:val="2"/>
    </w:rPr>
  </w:style>
  <w:style w:type="paragraph" w:styleId="17">
    <w:name w:val="Salutation"/>
    <w:basedOn w:val="1"/>
    <w:next w:val="1"/>
    <w:link w:val="70"/>
    <w:qFormat/>
    <w:uiPriority w:val="0"/>
    <w:rPr>
      <w:kern w:val="2"/>
      <w:sz w:val="24"/>
    </w:rPr>
  </w:style>
  <w:style w:type="paragraph" w:styleId="18">
    <w:name w:val="Body Text"/>
    <w:basedOn w:val="1"/>
    <w:next w:val="19"/>
    <w:link w:val="71"/>
    <w:qFormat/>
    <w:uiPriority w:val="0"/>
    <w:pPr>
      <w:spacing w:after="120"/>
    </w:pPr>
    <w:rPr>
      <w:kern w:val="2"/>
    </w:rPr>
  </w:style>
  <w:style w:type="paragraph" w:styleId="19">
    <w:name w:val="Body Text First Indent"/>
    <w:basedOn w:val="18"/>
    <w:next w:val="20"/>
    <w:link w:val="205"/>
    <w:qFormat/>
    <w:uiPriority w:val="0"/>
    <w:pPr>
      <w:ind w:firstLine="420"/>
    </w:pPr>
  </w:style>
  <w:style w:type="paragraph" w:styleId="20">
    <w:name w:val="toc 6"/>
    <w:basedOn w:val="1"/>
    <w:next w:val="1"/>
    <w:qFormat/>
    <w:uiPriority w:val="0"/>
    <w:pPr>
      <w:ind w:left="1050"/>
      <w:jc w:val="left"/>
    </w:pPr>
    <w:rPr>
      <w:sz w:val="18"/>
      <w:szCs w:val="18"/>
    </w:rPr>
  </w:style>
  <w:style w:type="paragraph" w:styleId="21">
    <w:name w:val="Body Text Indent"/>
    <w:basedOn w:val="1"/>
    <w:next w:val="1"/>
    <w:link w:val="72"/>
    <w:qFormat/>
    <w:uiPriority w:val="0"/>
    <w:pPr>
      <w:ind w:left="480" w:hanging="480" w:hangingChars="200"/>
    </w:pPr>
    <w:rPr>
      <w:kern w:val="2"/>
      <w:sz w:val="24"/>
    </w:rPr>
  </w:style>
  <w:style w:type="paragraph" w:styleId="22">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23">
    <w:name w:val="List Bullet 2"/>
    <w:basedOn w:val="1"/>
    <w:qFormat/>
    <w:uiPriority w:val="0"/>
    <w:pPr>
      <w:tabs>
        <w:tab w:val="left" w:pos="780"/>
      </w:tabs>
      <w:ind w:left="780" w:hanging="360"/>
    </w:pPr>
    <w:rPr>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73"/>
    <w:qFormat/>
    <w:uiPriority w:val="0"/>
    <w:pPr>
      <w:widowControl/>
      <w:overflowPunct w:val="0"/>
      <w:autoSpaceDE w:val="0"/>
      <w:autoSpaceDN w:val="0"/>
      <w:adjustRightInd w:val="0"/>
      <w:jc w:val="left"/>
      <w:textAlignment w:val="baseline"/>
    </w:pPr>
    <w:rPr>
      <w:rFonts w:ascii="宋体" w:hAnsi="Courier New"/>
      <w:szCs w:val="21"/>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74"/>
    <w:qFormat/>
    <w:uiPriority w:val="0"/>
    <w:pPr>
      <w:ind w:left="100" w:leftChars="2500"/>
    </w:pPr>
    <w:rPr>
      <w:kern w:val="2"/>
      <w:szCs w:val="20"/>
    </w:rPr>
  </w:style>
  <w:style w:type="paragraph" w:styleId="29">
    <w:name w:val="Body Text Indent 2"/>
    <w:basedOn w:val="1"/>
    <w:link w:val="75"/>
    <w:qFormat/>
    <w:uiPriority w:val="0"/>
    <w:pPr>
      <w:spacing w:line="500" w:lineRule="exact"/>
      <w:ind w:firstLine="511" w:firstLineChars="213"/>
    </w:pPr>
    <w:rPr>
      <w:kern w:val="2"/>
      <w:sz w:val="24"/>
    </w:rPr>
  </w:style>
  <w:style w:type="paragraph" w:styleId="30">
    <w:name w:val="Balloon Text"/>
    <w:basedOn w:val="1"/>
    <w:link w:val="76"/>
    <w:qFormat/>
    <w:uiPriority w:val="0"/>
    <w:rPr>
      <w:kern w:val="2"/>
      <w:sz w:val="18"/>
      <w:szCs w:val="18"/>
    </w:rPr>
  </w:style>
  <w:style w:type="paragraph" w:styleId="31">
    <w:name w:val="footer"/>
    <w:basedOn w:val="1"/>
    <w:link w:val="77"/>
    <w:qFormat/>
    <w:uiPriority w:val="0"/>
    <w:pPr>
      <w:tabs>
        <w:tab w:val="center" w:pos="4153"/>
        <w:tab w:val="right" w:pos="8306"/>
      </w:tabs>
      <w:snapToGrid w:val="0"/>
      <w:jc w:val="left"/>
    </w:pPr>
    <w:rPr>
      <w:kern w:val="2"/>
      <w:sz w:val="18"/>
      <w:szCs w:val="18"/>
    </w:rPr>
  </w:style>
  <w:style w:type="paragraph" w:styleId="32">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qFormat/>
    <w:uiPriority w:val="0"/>
    <w:pPr>
      <w:ind w:left="630"/>
      <w:jc w:val="left"/>
    </w:pPr>
    <w:rPr>
      <w:sz w:val="18"/>
      <w:szCs w:val="18"/>
    </w:rPr>
  </w:style>
  <w:style w:type="paragraph" w:styleId="35">
    <w:name w:val="Body Text Indent 3"/>
    <w:basedOn w:val="1"/>
    <w:link w:val="79"/>
    <w:qFormat/>
    <w:uiPriority w:val="0"/>
    <w:pPr>
      <w:spacing w:line="500" w:lineRule="exact"/>
      <w:ind w:left="511" w:hanging="511" w:hangingChars="213"/>
    </w:pPr>
    <w:rPr>
      <w:kern w:val="2"/>
      <w:sz w:val="24"/>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Normal (Web)"/>
    <w:basedOn w:val="1"/>
    <w:qFormat/>
    <w:uiPriority w:val="0"/>
    <w:pPr>
      <w:widowControl/>
      <w:spacing w:before="100" w:beforeAutospacing="1" w:after="100" w:afterAutospacing="1"/>
      <w:jc w:val="left"/>
    </w:pPr>
    <w:rPr>
      <w:rFonts w:ascii="宋体" w:hAnsi="宋体" w:cs="宋体"/>
      <w:sz w:val="24"/>
    </w:rPr>
  </w:style>
  <w:style w:type="paragraph" w:styleId="39">
    <w:name w:val="Title"/>
    <w:basedOn w:val="1"/>
    <w:next w:val="1"/>
    <w:link w:val="80"/>
    <w:qFormat/>
    <w:uiPriority w:val="0"/>
    <w:pPr>
      <w:spacing w:before="240" w:after="60" w:line="460" w:lineRule="exact"/>
      <w:jc w:val="center"/>
      <w:outlineLvl w:val="0"/>
    </w:pPr>
    <w:rPr>
      <w:rFonts w:ascii="Arial" w:hAnsi="Arial"/>
      <w:b/>
      <w:spacing w:val="14"/>
      <w:kern w:val="24"/>
      <w:sz w:val="32"/>
      <w:szCs w:val="20"/>
    </w:rPr>
  </w:style>
  <w:style w:type="paragraph" w:styleId="40">
    <w:name w:val="annotation subject"/>
    <w:basedOn w:val="16"/>
    <w:next w:val="16"/>
    <w:link w:val="81"/>
    <w:qFormat/>
    <w:uiPriority w:val="0"/>
    <w:rPr>
      <w:b/>
      <w:bCs/>
    </w:rPr>
  </w:style>
  <w:style w:type="paragraph" w:styleId="41">
    <w:name w:val="Body Text First Indent 2"/>
    <w:basedOn w:val="21"/>
    <w:next w:val="1"/>
    <w:link w:val="82"/>
    <w:qFormat/>
    <w:uiPriority w:val="0"/>
    <w:pPr>
      <w:spacing w:after="120"/>
      <w:ind w:left="420" w:leftChars="200" w:firstLine="420" w:firstLineChars="200"/>
    </w:pPr>
    <w:rPr>
      <w:rFonts w:ascii="仿宋_GB2312" w:eastAsia="仿宋_GB2312"/>
      <w:sz w:val="28"/>
      <w:szCs w:val="28"/>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rFonts w:ascii="Times New Roman" w:hAnsi="Times New Roman" w:eastAsia="宋体" w:cs="Times New Roman"/>
      <w:b/>
      <w:bCs/>
    </w:rPr>
  </w:style>
  <w:style w:type="character" w:styleId="46">
    <w:name w:val="page number"/>
    <w:qFormat/>
    <w:uiPriority w:val="0"/>
    <w:rPr>
      <w:rFonts w:ascii="Times New Roman" w:hAnsi="Times New Roman" w:eastAsia="宋体" w:cs="Times New Roman"/>
    </w:rPr>
  </w:style>
  <w:style w:type="character" w:styleId="47">
    <w:name w:val="FollowedHyperlink"/>
    <w:qFormat/>
    <w:uiPriority w:val="0"/>
    <w:rPr>
      <w:rFonts w:ascii="Times New Roman" w:hAnsi="Times New Roman" w:eastAsia="宋体" w:cs="Times New Roman"/>
      <w:color w:val="000000"/>
      <w:sz w:val="21"/>
      <w:szCs w:val="21"/>
      <w:u w:val="none"/>
    </w:rPr>
  </w:style>
  <w:style w:type="character" w:styleId="48">
    <w:name w:val="Emphasis"/>
    <w:qFormat/>
    <w:uiPriority w:val="0"/>
    <w:rPr>
      <w:rFonts w:ascii="Times New Roman" w:hAnsi="Times New Roman" w:eastAsia="宋体" w:cs="Times New Roman"/>
      <w:b/>
    </w:rPr>
  </w:style>
  <w:style w:type="character" w:styleId="49">
    <w:name w:val="HTML Definition"/>
    <w:qFormat/>
    <w:uiPriority w:val="0"/>
    <w:rPr>
      <w:rFonts w:ascii="Times New Roman" w:hAnsi="Times New Roman" w:eastAsia="宋体" w:cs="Times New Roman"/>
    </w:rPr>
  </w:style>
  <w:style w:type="character" w:styleId="50">
    <w:name w:val="HTML Variable"/>
    <w:qFormat/>
    <w:uiPriority w:val="0"/>
    <w:rPr>
      <w:rFonts w:ascii="Times New Roman" w:hAnsi="Times New Roman" w:eastAsia="宋体" w:cs="Times New Roman"/>
    </w:rPr>
  </w:style>
  <w:style w:type="character" w:styleId="51">
    <w:name w:val="Hyperlink"/>
    <w:qFormat/>
    <w:uiPriority w:val="99"/>
    <w:rPr>
      <w:rFonts w:ascii="Times New Roman" w:hAnsi="Times New Roman" w:eastAsia="宋体" w:cs="Times New Roman"/>
      <w:color w:val="000000"/>
      <w:sz w:val="21"/>
      <w:szCs w:val="21"/>
      <w:u w:val="none"/>
    </w:rPr>
  </w:style>
  <w:style w:type="character" w:styleId="52">
    <w:name w:val="HTML Code"/>
    <w:qFormat/>
    <w:uiPriority w:val="0"/>
    <w:rPr>
      <w:rFonts w:ascii="Courier New" w:hAnsi="Courier New" w:eastAsia="宋体" w:cs="Times New Roman"/>
      <w:sz w:val="20"/>
    </w:rPr>
  </w:style>
  <w:style w:type="character" w:styleId="53">
    <w:name w:val="annotation reference"/>
    <w:qFormat/>
    <w:uiPriority w:val="0"/>
    <w:rPr>
      <w:rFonts w:ascii="Times New Roman" w:hAnsi="Times New Roman" w:eastAsia="宋体" w:cs="Times New Roman"/>
      <w:sz w:val="21"/>
      <w:szCs w:val="21"/>
    </w:rPr>
  </w:style>
  <w:style w:type="character" w:styleId="54">
    <w:name w:val="HTML Cite"/>
    <w:qFormat/>
    <w:uiPriority w:val="0"/>
    <w:rPr>
      <w:rFonts w:ascii="Times New Roman" w:hAnsi="Times New Roman" w:eastAsia="宋体" w:cs="Times New Roman"/>
    </w:rPr>
  </w:style>
  <w:style w:type="character" w:styleId="55">
    <w:name w:val="HTML Keyboard"/>
    <w:qFormat/>
    <w:uiPriority w:val="0"/>
    <w:rPr>
      <w:rFonts w:ascii="Courier New" w:hAnsi="Courier New" w:eastAsia="宋体" w:cs="Times New Roman"/>
      <w:sz w:val="20"/>
    </w:rPr>
  </w:style>
  <w:style w:type="character" w:styleId="56">
    <w:name w:val="HTML Sample"/>
    <w:qFormat/>
    <w:uiPriority w:val="0"/>
    <w:rPr>
      <w:rFonts w:ascii="Courier New" w:hAnsi="Courier New" w:eastAsia="宋体" w:cs="Times New Roman"/>
    </w:rPr>
  </w:style>
  <w:style w:type="paragraph" w:customStyle="1" w:styleId="57">
    <w:name w:val="正  文"/>
    <w:basedOn w:val="1"/>
    <w:qFormat/>
    <w:uiPriority w:val="0"/>
    <w:pPr>
      <w:ind w:firstLine="200" w:firstLineChars="200"/>
      <w:textAlignment w:val="baseline"/>
    </w:pPr>
    <w:rPr>
      <w:szCs w:val="28"/>
    </w:rPr>
  </w:style>
  <w:style w:type="character" w:customStyle="1" w:styleId="58">
    <w:name w:val="标题 1 字符"/>
    <w:link w:val="3"/>
    <w:qFormat/>
    <w:uiPriority w:val="0"/>
    <w:rPr>
      <w:rFonts w:ascii="宋体" w:hAnsi="Times New Roman" w:eastAsia="宋体" w:cs="Times New Roman"/>
      <w:b/>
      <w:kern w:val="44"/>
      <w:sz w:val="24"/>
    </w:rPr>
  </w:style>
  <w:style w:type="character" w:customStyle="1" w:styleId="59">
    <w:name w:val="标题 2 字符"/>
    <w:link w:val="4"/>
    <w:qFormat/>
    <w:uiPriority w:val="0"/>
    <w:rPr>
      <w:rFonts w:ascii="Arial" w:hAnsi="Arial" w:eastAsia="黑体" w:cs="Times New Roman"/>
      <w:b/>
      <w:bCs/>
      <w:kern w:val="2"/>
      <w:sz w:val="32"/>
      <w:szCs w:val="32"/>
    </w:rPr>
  </w:style>
  <w:style w:type="character" w:customStyle="1" w:styleId="60">
    <w:name w:val="标题 3 字符"/>
    <w:link w:val="5"/>
    <w:qFormat/>
    <w:uiPriority w:val="0"/>
    <w:rPr>
      <w:rFonts w:ascii="Times New Roman" w:hAnsi="Times New Roman" w:eastAsia="宋体" w:cs="Times New Roman"/>
      <w:b/>
      <w:bCs/>
      <w:kern w:val="2"/>
      <w:sz w:val="32"/>
      <w:szCs w:val="32"/>
      <w:lang w:val="en-US" w:eastAsia="zh-CN" w:bidi="ar-SA"/>
    </w:rPr>
  </w:style>
  <w:style w:type="character" w:customStyle="1" w:styleId="61">
    <w:name w:val="标题 4 字符"/>
    <w:link w:val="2"/>
    <w:qFormat/>
    <w:uiPriority w:val="0"/>
    <w:rPr>
      <w:rFonts w:ascii="Arial" w:hAnsi="Arial" w:eastAsia="Times New Roman" w:cs="Times New Roman"/>
      <w:b/>
      <w:bCs/>
      <w:kern w:val="2"/>
      <w:sz w:val="28"/>
      <w:szCs w:val="28"/>
    </w:rPr>
  </w:style>
  <w:style w:type="character" w:customStyle="1" w:styleId="62">
    <w:name w:val="标题 5 字符"/>
    <w:link w:val="6"/>
    <w:qFormat/>
    <w:uiPriority w:val="0"/>
    <w:rPr>
      <w:rFonts w:ascii="Times New Roman" w:hAnsi="Times New Roman" w:eastAsia="宋体" w:cs="Times New Roman"/>
      <w:b/>
      <w:bCs/>
      <w:kern w:val="2"/>
      <w:sz w:val="28"/>
      <w:szCs w:val="28"/>
      <w:lang w:bidi="ar-SA"/>
    </w:rPr>
  </w:style>
  <w:style w:type="character" w:customStyle="1" w:styleId="63">
    <w:name w:val="标题 6 字符"/>
    <w:link w:val="7"/>
    <w:qFormat/>
    <w:uiPriority w:val="0"/>
    <w:rPr>
      <w:rFonts w:ascii="Arial" w:hAnsi="Arial" w:eastAsia="黑体" w:cs="Times New Roman"/>
      <w:b/>
      <w:bCs/>
      <w:kern w:val="2"/>
      <w:sz w:val="24"/>
      <w:szCs w:val="24"/>
    </w:rPr>
  </w:style>
  <w:style w:type="character" w:customStyle="1" w:styleId="64">
    <w:name w:val="标题 7 字符"/>
    <w:link w:val="8"/>
    <w:qFormat/>
    <w:uiPriority w:val="0"/>
    <w:rPr>
      <w:rFonts w:ascii="Times New Roman" w:hAnsi="Times New Roman" w:eastAsia="仿宋_GB2312" w:cs="Times New Roman"/>
      <w:b/>
      <w:bCs/>
      <w:kern w:val="2"/>
      <w:sz w:val="24"/>
      <w:szCs w:val="24"/>
    </w:rPr>
  </w:style>
  <w:style w:type="character" w:customStyle="1" w:styleId="65">
    <w:name w:val="标题 8 字符"/>
    <w:link w:val="9"/>
    <w:qFormat/>
    <w:uiPriority w:val="0"/>
    <w:rPr>
      <w:rFonts w:ascii="Arial" w:hAnsi="Arial" w:eastAsia="黑体" w:cs="Times New Roman"/>
      <w:kern w:val="2"/>
      <w:sz w:val="24"/>
      <w:szCs w:val="24"/>
    </w:rPr>
  </w:style>
  <w:style w:type="character" w:customStyle="1" w:styleId="66">
    <w:name w:val="标题 9 字符"/>
    <w:link w:val="10"/>
    <w:qFormat/>
    <w:uiPriority w:val="0"/>
    <w:rPr>
      <w:rFonts w:ascii="Arial" w:hAnsi="Arial" w:eastAsia="黑体" w:cs="Times New Roman"/>
      <w:kern w:val="2"/>
      <w:sz w:val="21"/>
      <w:szCs w:val="21"/>
    </w:rPr>
  </w:style>
  <w:style w:type="character" w:customStyle="1" w:styleId="67">
    <w:name w:val="正文缩进 字符"/>
    <w:link w:val="12"/>
    <w:qFormat/>
    <w:uiPriority w:val="0"/>
    <w:rPr>
      <w:rFonts w:ascii="Times New Roman" w:hAnsi="Times New Roman" w:eastAsia="宋体" w:cs="Times New Roman"/>
      <w:sz w:val="21"/>
      <w:lang w:val="en-US" w:eastAsia="zh-CN" w:bidi="ar-SA"/>
    </w:rPr>
  </w:style>
  <w:style w:type="character" w:customStyle="1" w:styleId="68">
    <w:name w:val="文档结构图 字符"/>
    <w:link w:val="15"/>
    <w:qFormat/>
    <w:uiPriority w:val="0"/>
    <w:rPr>
      <w:rFonts w:ascii="Times New Roman" w:hAnsi="Times New Roman" w:eastAsia="宋体" w:cs="Times New Roman"/>
      <w:kern w:val="2"/>
      <w:sz w:val="21"/>
      <w:szCs w:val="24"/>
      <w:shd w:val="clear" w:color="auto" w:fill="000080"/>
    </w:rPr>
  </w:style>
  <w:style w:type="character" w:customStyle="1" w:styleId="69">
    <w:name w:val="批注文字 字符2"/>
    <w:link w:val="16"/>
    <w:qFormat/>
    <w:uiPriority w:val="0"/>
    <w:rPr>
      <w:rFonts w:ascii="Times New Roman" w:hAnsi="Times New Roman" w:eastAsia="宋体" w:cs="Times New Roman"/>
      <w:kern w:val="2"/>
      <w:sz w:val="21"/>
      <w:szCs w:val="24"/>
    </w:rPr>
  </w:style>
  <w:style w:type="character" w:customStyle="1" w:styleId="70">
    <w:name w:val="称呼 字符"/>
    <w:link w:val="17"/>
    <w:qFormat/>
    <w:uiPriority w:val="0"/>
    <w:rPr>
      <w:rFonts w:ascii="Times New Roman" w:hAnsi="Times New Roman" w:eastAsia="宋体" w:cs="Times New Roman"/>
      <w:kern w:val="2"/>
      <w:sz w:val="24"/>
      <w:szCs w:val="24"/>
    </w:rPr>
  </w:style>
  <w:style w:type="character" w:customStyle="1" w:styleId="71">
    <w:name w:val="正文文本 字符1"/>
    <w:link w:val="18"/>
    <w:qFormat/>
    <w:uiPriority w:val="0"/>
    <w:rPr>
      <w:rFonts w:ascii="Times New Roman" w:hAnsi="Times New Roman" w:eastAsia="宋体" w:cs="Times New Roman"/>
      <w:kern w:val="2"/>
      <w:sz w:val="21"/>
      <w:szCs w:val="24"/>
    </w:rPr>
  </w:style>
  <w:style w:type="character" w:customStyle="1" w:styleId="72">
    <w:name w:val="正文文本缩进 字符"/>
    <w:link w:val="21"/>
    <w:qFormat/>
    <w:uiPriority w:val="0"/>
    <w:rPr>
      <w:rFonts w:ascii="Times New Roman" w:hAnsi="Times New Roman" w:eastAsia="宋体" w:cs="Times New Roman"/>
      <w:kern w:val="2"/>
      <w:sz w:val="24"/>
      <w:szCs w:val="24"/>
    </w:rPr>
  </w:style>
  <w:style w:type="character" w:customStyle="1" w:styleId="73">
    <w:name w:val="纯文本 字符1"/>
    <w:link w:val="26"/>
    <w:qFormat/>
    <w:uiPriority w:val="0"/>
    <w:rPr>
      <w:rFonts w:ascii="宋体" w:hAnsi="Courier New" w:eastAsia="宋体" w:cs="Times New Roman"/>
      <w:sz w:val="21"/>
      <w:szCs w:val="21"/>
      <w:lang w:val="en-US" w:eastAsia="zh-CN" w:bidi="ar-SA"/>
    </w:rPr>
  </w:style>
  <w:style w:type="character" w:customStyle="1" w:styleId="74">
    <w:name w:val="日期 字符1"/>
    <w:link w:val="28"/>
    <w:qFormat/>
    <w:uiPriority w:val="0"/>
    <w:rPr>
      <w:rFonts w:ascii="Times New Roman" w:hAnsi="Times New Roman" w:eastAsia="宋体" w:cs="Times New Roman"/>
      <w:kern w:val="2"/>
      <w:sz w:val="21"/>
    </w:rPr>
  </w:style>
  <w:style w:type="character" w:customStyle="1" w:styleId="75">
    <w:name w:val="正文文本缩进 2 字符"/>
    <w:link w:val="29"/>
    <w:qFormat/>
    <w:uiPriority w:val="0"/>
    <w:rPr>
      <w:rFonts w:ascii="Times New Roman" w:hAnsi="Times New Roman" w:eastAsia="宋体" w:cs="Times New Roman"/>
      <w:kern w:val="2"/>
      <w:sz w:val="24"/>
      <w:szCs w:val="24"/>
      <w:lang w:val="en-US" w:eastAsia="zh-CN" w:bidi="ar-SA"/>
    </w:rPr>
  </w:style>
  <w:style w:type="character" w:customStyle="1" w:styleId="76">
    <w:name w:val="批注框文本 字符"/>
    <w:link w:val="30"/>
    <w:qFormat/>
    <w:uiPriority w:val="0"/>
    <w:rPr>
      <w:rFonts w:ascii="Times New Roman" w:hAnsi="Times New Roman" w:eastAsia="宋体" w:cs="Times New Roman"/>
      <w:kern w:val="2"/>
      <w:sz w:val="18"/>
      <w:szCs w:val="18"/>
    </w:rPr>
  </w:style>
  <w:style w:type="character" w:customStyle="1" w:styleId="77">
    <w:name w:val="页脚 字符"/>
    <w:link w:val="31"/>
    <w:qFormat/>
    <w:uiPriority w:val="0"/>
    <w:rPr>
      <w:rFonts w:ascii="Times New Roman" w:hAnsi="Times New Roman" w:eastAsia="宋体" w:cs="Times New Roman"/>
      <w:kern w:val="2"/>
      <w:sz w:val="18"/>
      <w:szCs w:val="18"/>
    </w:rPr>
  </w:style>
  <w:style w:type="character" w:customStyle="1" w:styleId="78">
    <w:name w:val="页眉 字符"/>
    <w:link w:val="32"/>
    <w:qFormat/>
    <w:uiPriority w:val="0"/>
    <w:rPr>
      <w:rFonts w:ascii="Times New Roman" w:hAnsi="Times New Roman" w:eastAsia="宋体" w:cs="Times New Roman"/>
      <w:kern w:val="2"/>
      <w:sz w:val="18"/>
      <w:szCs w:val="18"/>
    </w:rPr>
  </w:style>
  <w:style w:type="character" w:customStyle="1" w:styleId="79">
    <w:name w:val="正文文本缩进 3 字符"/>
    <w:link w:val="35"/>
    <w:qFormat/>
    <w:uiPriority w:val="0"/>
    <w:rPr>
      <w:rFonts w:ascii="Times New Roman" w:hAnsi="Times New Roman" w:eastAsia="宋体" w:cs="Times New Roman"/>
      <w:kern w:val="2"/>
      <w:sz w:val="24"/>
      <w:szCs w:val="24"/>
    </w:rPr>
  </w:style>
  <w:style w:type="character" w:customStyle="1" w:styleId="80">
    <w:name w:val="标题 字符"/>
    <w:link w:val="39"/>
    <w:qFormat/>
    <w:uiPriority w:val="0"/>
    <w:rPr>
      <w:rFonts w:ascii="Arial" w:hAnsi="Arial" w:eastAsia="宋体" w:cs="Times New Roman"/>
      <w:b/>
      <w:spacing w:val="14"/>
      <w:kern w:val="24"/>
      <w:sz w:val="32"/>
    </w:rPr>
  </w:style>
  <w:style w:type="character" w:customStyle="1" w:styleId="81">
    <w:name w:val="批注主题 字符"/>
    <w:link w:val="40"/>
    <w:qFormat/>
    <w:uiPriority w:val="0"/>
    <w:rPr>
      <w:rFonts w:ascii="Times New Roman" w:hAnsi="Times New Roman" w:eastAsia="宋体" w:cs="Times New Roman"/>
      <w:b/>
      <w:bCs/>
      <w:kern w:val="2"/>
      <w:sz w:val="21"/>
      <w:szCs w:val="24"/>
    </w:rPr>
  </w:style>
  <w:style w:type="character" w:customStyle="1" w:styleId="82">
    <w:name w:val="正文文本首行缩进 2 字符"/>
    <w:link w:val="41"/>
    <w:qFormat/>
    <w:uiPriority w:val="0"/>
    <w:rPr>
      <w:rFonts w:ascii="仿宋_GB2312" w:hAnsi="Times New Roman" w:eastAsia="仿宋_GB2312" w:cs="Times New Roman"/>
      <w:kern w:val="2"/>
      <w:sz w:val="28"/>
      <w:szCs w:val="28"/>
      <w:lang w:val="en-US" w:eastAsia="zh-CN" w:bidi="ar-SA"/>
    </w:rPr>
  </w:style>
  <w:style w:type="character" w:customStyle="1" w:styleId="83">
    <w:name w:val="Default Char"/>
    <w:link w:val="84"/>
    <w:qFormat/>
    <w:uiPriority w:val="0"/>
    <w:rPr>
      <w:rFonts w:ascii="宋体" w:hAnsi="Tahoma" w:eastAsia="宋体" w:cs="宋体"/>
      <w:b/>
      <w:bCs/>
      <w:color w:val="000000"/>
      <w:sz w:val="24"/>
      <w:szCs w:val="24"/>
      <w:lang w:val="en-US" w:eastAsia="zh-CN" w:bidi="ar-SA"/>
    </w:rPr>
  </w:style>
  <w:style w:type="paragraph" w:customStyle="1" w:styleId="84">
    <w:name w:val="Default"/>
    <w:next w:val="1"/>
    <w:link w:val="83"/>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85">
    <w:name w:val="表格文字 Char Char"/>
    <w:link w:val="86"/>
    <w:qFormat/>
    <w:uiPriority w:val="0"/>
    <w:rPr>
      <w:rFonts w:ascii="Times New Roman" w:hAnsi="Times New Roman" w:eastAsia="宋体" w:cs="Times New Roman"/>
      <w:kern w:val="21"/>
      <w:sz w:val="21"/>
      <w:szCs w:val="21"/>
    </w:rPr>
  </w:style>
  <w:style w:type="paragraph" w:customStyle="1" w:styleId="86">
    <w:name w:val="表格文字"/>
    <w:basedOn w:val="1"/>
    <w:link w:val="85"/>
    <w:qFormat/>
    <w:uiPriority w:val="0"/>
    <w:pPr>
      <w:jc w:val="left"/>
    </w:pPr>
    <w:rPr>
      <w:kern w:val="21"/>
      <w:szCs w:val="21"/>
    </w:rPr>
  </w:style>
  <w:style w:type="character" w:customStyle="1" w:styleId="87">
    <w:name w:val="列表段落 字符"/>
    <w:link w:val="88"/>
    <w:qFormat/>
    <w:uiPriority w:val="0"/>
    <w:rPr>
      <w:rFonts w:ascii="Calibri" w:hAnsi="Calibri" w:eastAsia="宋体" w:cs="Times New Roman"/>
      <w:kern w:val="2"/>
      <w:sz w:val="21"/>
      <w:szCs w:val="22"/>
    </w:rPr>
  </w:style>
  <w:style w:type="paragraph" w:styleId="88">
    <w:name w:val="List Paragraph"/>
    <w:basedOn w:val="1"/>
    <w:link w:val="87"/>
    <w:qFormat/>
    <w:uiPriority w:val="34"/>
    <w:pPr>
      <w:ind w:firstLine="420" w:firstLineChars="200"/>
    </w:pPr>
    <w:rPr>
      <w:rFonts w:ascii="Calibri" w:hAnsi="Calibri"/>
      <w:kern w:val="2"/>
      <w:szCs w:val="22"/>
    </w:rPr>
  </w:style>
  <w:style w:type="paragraph" w:customStyle="1" w:styleId="89">
    <w:name w:val="编号，小四"/>
    <w:basedOn w:val="1"/>
    <w:qFormat/>
    <w:uiPriority w:val="0"/>
    <w:pPr>
      <w:numPr>
        <w:ilvl w:val="0"/>
        <w:numId w:val="1"/>
      </w:numPr>
    </w:pPr>
  </w:style>
  <w:style w:type="paragraph" w:customStyle="1" w:styleId="90">
    <w:name w:val="我编辑文档正文"/>
    <w:basedOn w:val="1"/>
    <w:link w:val="91"/>
    <w:qFormat/>
    <w:uiPriority w:val="0"/>
    <w:pPr>
      <w:spacing w:line="360" w:lineRule="auto"/>
      <w:ind w:right="69" w:rightChars="33" w:firstLine="360" w:firstLineChars="150"/>
      <w:jc w:val="left"/>
    </w:pPr>
    <w:rPr>
      <w:sz w:val="24"/>
    </w:rPr>
  </w:style>
  <w:style w:type="character" w:customStyle="1" w:styleId="91">
    <w:name w:val="我编辑文档正文 Char"/>
    <w:link w:val="90"/>
    <w:qFormat/>
    <w:uiPriority w:val="0"/>
    <w:rPr>
      <w:rFonts w:ascii="Times New Roman" w:hAnsi="Times New Roman" w:eastAsia="宋体" w:cs="Times New Roman"/>
      <w:sz w:val="24"/>
      <w:szCs w:val="24"/>
    </w:rPr>
  </w:style>
  <w:style w:type="character" w:customStyle="1" w:styleId="92">
    <w:name w:val="_Style 91"/>
    <w:qFormat/>
    <w:uiPriority w:val="0"/>
    <w:rPr>
      <w:rFonts w:ascii="Times New Roman" w:hAnsi="Times New Roman" w:eastAsia="宋体" w:cs="Times New Roman"/>
      <w:b/>
      <w:bCs/>
      <w:smallCaps/>
      <w:color w:val="C0504D"/>
      <w:spacing w:val="5"/>
      <w:u w:val="single"/>
    </w:rPr>
  </w:style>
  <w:style w:type="character" w:customStyle="1" w:styleId="93">
    <w:name w:val="font41"/>
    <w:qFormat/>
    <w:uiPriority w:val="0"/>
    <w:rPr>
      <w:rFonts w:hint="eastAsia" w:ascii="宋体" w:hAnsi="宋体" w:eastAsia="宋体" w:cs="宋体"/>
      <w:b/>
      <w:color w:val="000000"/>
      <w:sz w:val="28"/>
      <w:szCs w:val="28"/>
      <w:u w:val="none"/>
    </w:rPr>
  </w:style>
  <w:style w:type="paragraph" w:customStyle="1" w:styleId="94">
    <w:name w:val="P正文 Char"/>
    <w:basedOn w:val="1"/>
    <w:link w:val="95"/>
    <w:qFormat/>
    <w:uiPriority w:val="0"/>
    <w:pPr>
      <w:spacing w:before="156" w:beforeLines="50" w:after="156" w:afterLines="50"/>
      <w:ind w:left="540" w:leftChars="257"/>
    </w:pPr>
    <w:rPr>
      <w:kern w:val="2"/>
      <w:sz w:val="24"/>
    </w:rPr>
  </w:style>
  <w:style w:type="character" w:customStyle="1" w:styleId="95">
    <w:name w:val="P正文 Char Char"/>
    <w:link w:val="94"/>
    <w:qFormat/>
    <w:uiPriority w:val="0"/>
    <w:rPr>
      <w:rFonts w:ascii="Times New Roman" w:hAnsi="Times New Roman" w:eastAsia="宋体" w:cs="Times New Roman"/>
      <w:kern w:val="2"/>
      <w:sz w:val="24"/>
      <w:szCs w:val="24"/>
    </w:rPr>
  </w:style>
  <w:style w:type="character" w:customStyle="1" w:styleId="96">
    <w:name w:val="_Style 95"/>
    <w:qFormat/>
    <w:uiPriority w:val="0"/>
    <w:rPr>
      <w:rFonts w:ascii="Times New Roman" w:hAnsi="Times New Roman" w:eastAsia="宋体" w:cs="Times New Roman"/>
      <w:color w:val="605E5C"/>
      <w:shd w:val="clear" w:color="auto" w:fill="E1DFDD"/>
    </w:rPr>
  </w:style>
  <w:style w:type="character" w:customStyle="1" w:styleId="97">
    <w:name w:val="正文文本 Char"/>
    <w:qFormat/>
    <w:uiPriority w:val="0"/>
    <w:rPr>
      <w:rFonts w:ascii="Times New Roman" w:hAnsi="Times New Roman" w:eastAsia="宋体" w:cs="Times New Roman"/>
      <w:kern w:val="2"/>
      <w:sz w:val="21"/>
      <w:szCs w:val="24"/>
    </w:rPr>
  </w:style>
  <w:style w:type="character" w:customStyle="1" w:styleId="98">
    <w:name w:val="批注文字 字符1"/>
    <w:qFormat/>
    <w:uiPriority w:val="0"/>
    <w:rPr>
      <w:rFonts w:ascii="Times New Roman" w:hAnsi="Times New Roman" w:eastAsia="宋体" w:cs="Times New Roman"/>
      <w:kern w:val="2"/>
      <w:sz w:val="21"/>
      <w:szCs w:val="24"/>
    </w:rPr>
  </w:style>
  <w:style w:type="paragraph" w:customStyle="1" w:styleId="99">
    <w:name w:val="标准正文格式"/>
    <w:basedOn w:val="1"/>
    <w:link w:val="100"/>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0">
    <w:name w:val="标准正文格式 Char"/>
    <w:link w:val="99"/>
    <w:qFormat/>
    <w:uiPriority w:val="0"/>
    <w:rPr>
      <w:rFonts w:ascii="宋体" w:hAnsi="Times New Roman" w:eastAsia="仿宋_GB2312" w:cs="宋体"/>
      <w:color w:val="000000"/>
      <w:sz w:val="24"/>
    </w:rPr>
  </w:style>
  <w:style w:type="character" w:customStyle="1" w:styleId="101">
    <w:name w:val="px141"/>
    <w:qFormat/>
    <w:uiPriority w:val="0"/>
    <w:rPr>
      <w:rFonts w:ascii="Times New Roman" w:hAnsi="Times New Roman" w:eastAsia="宋体" w:cs="Times New Roman"/>
      <w:sz w:val="21"/>
      <w:szCs w:val="21"/>
    </w:rPr>
  </w:style>
  <w:style w:type="character" w:customStyle="1" w:styleId="102">
    <w:name w:val="font21"/>
    <w:qFormat/>
    <w:uiPriority w:val="0"/>
    <w:rPr>
      <w:rFonts w:hint="eastAsia" w:ascii="宋体" w:hAnsi="宋体" w:eastAsia="宋体" w:cs="宋体"/>
      <w:color w:val="000000"/>
      <w:sz w:val="18"/>
      <w:szCs w:val="18"/>
      <w:u w:val="none"/>
    </w:rPr>
  </w:style>
  <w:style w:type="character" w:customStyle="1" w:styleId="103">
    <w:name w:val="b2"/>
    <w:qFormat/>
    <w:uiPriority w:val="0"/>
    <w:rPr>
      <w:rFonts w:ascii="Times New Roman" w:hAnsi="Times New Roman" w:eastAsia="宋体" w:cs="Times New Roman"/>
    </w:rPr>
  </w:style>
  <w:style w:type="character" w:customStyle="1" w:styleId="104">
    <w:name w:val="font31"/>
    <w:basedOn w:val="44"/>
    <w:qFormat/>
    <w:uiPriority w:val="0"/>
    <w:rPr>
      <w:rFonts w:hint="eastAsia" w:ascii="宋体" w:hAnsi="宋体" w:eastAsia="宋体" w:cs="宋体"/>
      <w:color w:val="000000"/>
      <w:sz w:val="20"/>
      <w:szCs w:val="20"/>
      <w:u w:val="none"/>
    </w:rPr>
  </w:style>
  <w:style w:type="character" w:customStyle="1" w:styleId="105">
    <w:name w:val="font81"/>
    <w:qFormat/>
    <w:uiPriority w:val="0"/>
    <w:rPr>
      <w:rFonts w:hint="eastAsia" w:ascii="宋体" w:hAnsi="宋体" w:eastAsia="宋体" w:cs="宋体"/>
      <w:b/>
      <w:color w:val="000000"/>
      <w:sz w:val="22"/>
      <w:szCs w:val="22"/>
      <w:u w:val="none"/>
    </w:rPr>
  </w:style>
  <w:style w:type="character" w:customStyle="1" w:styleId="106">
    <w:name w:val="日期 Char1"/>
    <w:qFormat/>
    <w:uiPriority w:val="0"/>
    <w:rPr>
      <w:rFonts w:ascii="Times New Roman" w:hAnsi="Times New Roman" w:eastAsia="宋体" w:cs="Times New Roman"/>
      <w:kern w:val="2"/>
      <w:sz w:val="21"/>
      <w:szCs w:val="24"/>
    </w:rPr>
  </w:style>
  <w:style w:type="character" w:customStyle="1" w:styleId="107">
    <w:name w:val="标题2"/>
    <w:qFormat/>
    <w:uiPriority w:val="0"/>
    <w:rPr>
      <w:rFonts w:ascii="微软雅黑" w:hAnsi="微软雅黑" w:eastAsia="微软雅黑" w:cs="Times New Roman"/>
      <w:b/>
      <w:bCs/>
      <w:color w:val="0D0D0D"/>
      <w:sz w:val="24"/>
    </w:rPr>
  </w:style>
  <w:style w:type="character" w:customStyle="1" w:styleId="108">
    <w:name w:val="正文（首行缩进两字） Char1"/>
    <w:qFormat/>
    <w:uiPriority w:val="0"/>
    <w:rPr>
      <w:rFonts w:ascii="Times New Roman" w:hAnsi="Times New Roman" w:eastAsia="仿宋_GB2312" w:cs="Times New Roman"/>
      <w:kern w:val="2"/>
      <w:sz w:val="28"/>
      <w:szCs w:val="24"/>
    </w:rPr>
  </w:style>
  <w:style w:type="character" w:customStyle="1" w:styleId="109">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0">
    <w:name w:val="称呼 Char1"/>
    <w:qFormat/>
    <w:uiPriority w:val="0"/>
    <w:rPr>
      <w:rFonts w:ascii="Times New Roman" w:hAnsi="Times New Roman" w:eastAsia="宋体" w:cs="Times New Roman"/>
      <w:kern w:val="2"/>
      <w:sz w:val="21"/>
      <w:szCs w:val="24"/>
    </w:rPr>
  </w:style>
  <w:style w:type="character" w:customStyle="1" w:styleId="111">
    <w:name w:val="font101"/>
    <w:qFormat/>
    <w:uiPriority w:val="0"/>
    <w:rPr>
      <w:rFonts w:hint="eastAsia" w:ascii="宋体" w:hAnsi="宋体" w:eastAsia="宋体" w:cs="宋体"/>
      <w:b/>
      <w:color w:val="000000"/>
      <w:sz w:val="22"/>
      <w:szCs w:val="22"/>
      <w:u w:val="none"/>
    </w:rPr>
  </w:style>
  <w:style w:type="character" w:customStyle="1" w:styleId="112">
    <w:name w:val="页眉 Char1"/>
    <w:qFormat/>
    <w:uiPriority w:val="0"/>
    <w:rPr>
      <w:rFonts w:ascii="Times New Roman" w:hAnsi="Times New Roman" w:eastAsia="宋体" w:cs="Times New Roman"/>
      <w:color w:val="000000"/>
      <w:kern w:val="1"/>
      <w:sz w:val="18"/>
      <w:szCs w:val="18"/>
      <w:lang w:val="zh-CN"/>
    </w:rPr>
  </w:style>
  <w:style w:type="paragraph" w:customStyle="1" w:styleId="113">
    <w:name w:val="标书正文样式"/>
    <w:basedOn w:val="1"/>
    <w:link w:val="114"/>
    <w:qFormat/>
    <w:uiPriority w:val="0"/>
    <w:pPr>
      <w:ind w:firstLine="560" w:firstLineChars="200"/>
      <w:jc w:val="left"/>
    </w:pPr>
    <w:rPr>
      <w:rFonts w:ascii="仿宋_GB2312" w:hAnsi="Arial" w:eastAsia="仿宋_GB2312"/>
      <w:kern w:val="2"/>
      <w:sz w:val="28"/>
      <w:szCs w:val="28"/>
    </w:rPr>
  </w:style>
  <w:style w:type="character" w:customStyle="1" w:styleId="114">
    <w:name w:val="标书正文样式 Char"/>
    <w:link w:val="113"/>
    <w:qFormat/>
    <w:uiPriority w:val="0"/>
    <w:rPr>
      <w:rFonts w:ascii="仿宋_GB2312" w:hAnsi="Arial" w:eastAsia="仿宋_GB2312" w:cs="Times New Roman"/>
      <w:kern w:val="2"/>
      <w:sz w:val="28"/>
      <w:szCs w:val="28"/>
      <w:lang w:bidi="ar-SA"/>
    </w:rPr>
  </w:style>
  <w:style w:type="character" w:customStyle="1" w:styleId="115">
    <w:name w:val="font11"/>
    <w:qFormat/>
    <w:uiPriority w:val="0"/>
    <w:rPr>
      <w:rFonts w:hint="eastAsia" w:ascii="宋体" w:hAnsi="宋体" w:eastAsia="宋体" w:cs="宋体"/>
      <w:color w:val="000000"/>
      <w:sz w:val="22"/>
      <w:szCs w:val="22"/>
      <w:u w:val="none"/>
    </w:rPr>
  </w:style>
  <w:style w:type="character" w:customStyle="1" w:styleId="116">
    <w:name w:val="question-title2"/>
    <w:qFormat/>
    <w:uiPriority w:val="0"/>
    <w:rPr>
      <w:rFonts w:ascii="Times New Roman" w:hAnsi="Times New Roman" w:eastAsia="宋体" w:cs="Times New Roman"/>
    </w:rPr>
  </w:style>
  <w:style w:type="character" w:customStyle="1" w:styleId="117">
    <w:name w:val="纯文本 字符"/>
    <w:qFormat/>
    <w:uiPriority w:val="0"/>
    <w:rPr>
      <w:rFonts w:ascii="宋体" w:hAnsi="Courier New" w:eastAsia="宋体" w:cs="Times New Roman"/>
      <w:sz w:val="21"/>
      <w:szCs w:val="21"/>
      <w:lang w:val="en-US" w:eastAsia="zh-CN" w:bidi="ar-SA"/>
    </w:rPr>
  </w:style>
  <w:style w:type="character" w:customStyle="1" w:styleId="118">
    <w:name w:val="Char Char Char"/>
    <w:qFormat/>
    <w:uiPriority w:val="0"/>
    <w:rPr>
      <w:rFonts w:ascii="宋体" w:hAnsi="Courier New" w:eastAsia="宋体" w:cs="Times New Roman"/>
      <w:sz w:val="21"/>
      <w:szCs w:val="21"/>
      <w:lang w:val="en-US" w:eastAsia="zh-CN" w:bidi="ar-SA"/>
    </w:rPr>
  </w:style>
  <w:style w:type="paragraph" w:customStyle="1" w:styleId="119">
    <w:name w:val="无间隔1"/>
    <w:link w:val="120"/>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0">
    <w:name w:val="无间隔 Char"/>
    <w:link w:val="119"/>
    <w:qFormat/>
    <w:uiPriority w:val="0"/>
    <w:rPr>
      <w:rFonts w:ascii="Times New Roman" w:hAnsi="Times New Roman" w:eastAsia="宋体" w:cs="Times New Roman"/>
      <w:sz w:val="24"/>
      <w:szCs w:val="24"/>
      <w:lang w:val="en-US" w:eastAsia="zh-CN" w:bidi="ar-SA"/>
    </w:rPr>
  </w:style>
  <w:style w:type="character" w:customStyle="1" w:styleId="121">
    <w:name w:val="Texte Char Char"/>
    <w:qFormat/>
    <w:uiPriority w:val="0"/>
    <w:rPr>
      <w:rFonts w:ascii="宋体" w:hAnsi="Courier New" w:eastAsia="宋体" w:cs="Times New Roman"/>
      <w:sz w:val="21"/>
      <w:szCs w:val="21"/>
      <w:lang w:val="en-US" w:eastAsia="zh-CN" w:bidi="ar-SA"/>
    </w:rPr>
  </w:style>
  <w:style w:type="character" w:customStyle="1" w:styleId="122">
    <w:name w:val="chs1"/>
    <w:qFormat/>
    <w:uiPriority w:val="0"/>
    <w:rPr>
      <w:rFonts w:hint="default" w:ascii="_x000B__x000C_" w:hAnsi="_x000B__x000C_" w:eastAsia="宋体" w:cs="Times New Roman"/>
      <w:sz w:val="18"/>
      <w:szCs w:val="18"/>
    </w:rPr>
  </w:style>
  <w:style w:type="paragraph" w:customStyle="1" w:styleId="123">
    <w:name w:val="样式 样式3 + 非加粗"/>
    <w:basedOn w:val="1"/>
    <w:link w:val="124"/>
    <w:qFormat/>
    <w:uiPriority w:val="0"/>
    <w:pPr>
      <w:adjustRightInd w:val="0"/>
      <w:snapToGrid w:val="0"/>
      <w:spacing w:line="300" w:lineRule="auto"/>
    </w:pPr>
    <w:rPr>
      <w:rFonts w:ascii="宋体" w:hAnsi="宋体"/>
      <w:b/>
      <w:bCs/>
      <w:color w:val="000000"/>
      <w:kern w:val="2"/>
      <w:sz w:val="24"/>
    </w:rPr>
  </w:style>
  <w:style w:type="character" w:customStyle="1" w:styleId="124">
    <w:name w:val="样式 样式3 + 非加粗 Char"/>
    <w:link w:val="123"/>
    <w:qFormat/>
    <w:uiPriority w:val="0"/>
    <w:rPr>
      <w:rFonts w:ascii="宋体" w:hAnsi="宋体" w:eastAsia="宋体" w:cs="Times New Roman"/>
      <w:b/>
      <w:bCs/>
      <w:color w:val="000000"/>
      <w:kern w:val="2"/>
      <w:sz w:val="24"/>
      <w:szCs w:val="24"/>
      <w:lang w:val="en-US" w:eastAsia="zh-CN" w:bidi="ar-SA"/>
    </w:rPr>
  </w:style>
  <w:style w:type="character" w:customStyle="1" w:styleId="125">
    <w:name w:val="aa1"/>
    <w:qFormat/>
    <w:uiPriority w:val="0"/>
    <w:rPr>
      <w:rFonts w:hint="default" w:ascii="_x000B__x000C_" w:hAnsi="_x000B__x000C_" w:eastAsia="宋体" w:cs="Times New Roman"/>
      <w:color w:val="000000"/>
      <w:sz w:val="20"/>
      <w:szCs w:val="20"/>
      <w:u w:val="none"/>
    </w:rPr>
  </w:style>
  <w:style w:type="paragraph" w:customStyle="1" w:styleId="126">
    <w:name w:val="招标正文"/>
    <w:basedOn w:val="1"/>
    <w:link w:val="127"/>
    <w:qFormat/>
    <w:uiPriority w:val="0"/>
    <w:pPr>
      <w:widowControl/>
      <w:spacing w:line="360" w:lineRule="auto"/>
      <w:ind w:firstLine="480" w:firstLineChars="200"/>
    </w:pPr>
    <w:rPr>
      <w:snapToGrid w:val="0"/>
      <w:sz w:val="24"/>
      <w:lang w:val="en-GB"/>
    </w:rPr>
  </w:style>
  <w:style w:type="character" w:customStyle="1" w:styleId="127">
    <w:name w:val="招标正文 Char Char"/>
    <w:link w:val="126"/>
    <w:qFormat/>
    <w:uiPriority w:val="0"/>
    <w:rPr>
      <w:rFonts w:ascii="Times New Roman" w:hAnsi="Times New Roman" w:eastAsia="宋体" w:cs="Times New Roman"/>
      <w:snapToGrid w:val="0"/>
      <w:sz w:val="24"/>
      <w:szCs w:val="24"/>
      <w:lang w:val="en-GB" w:bidi="ar-SA"/>
    </w:rPr>
  </w:style>
  <w:style w:type="character" w:customStyle="1" w:styleId="128">
    <w:name w:val="textfont"/>
    <w:qFormat/>
    <w:uiPriority w:val="0"/>
    <w:rPr>
      <w:rFonts w:ascii="Times New Roman" w:hAnsi="Times New Roman" w:eastAsia="宋体" w:cs="Times New Roman"/>
    </w:rPr>
  </w:style>
  <w:style w:type="character" w:customStyle="1" w:styleId="129">
    <w:name w:val="称呼 字符1"/>
    <w:qFormat/>
    <w:uiPriority w:val="0"/>
    <w:rPr>
      <w:rFonts w:ascii="Times New Roman" w:hAnsi="Times New Roman" w:eastAsia="宋体" w:cs="Times New Roman"/>
      <w:kern w:val="2"/>
      <w:sz w:val="21"/>
      <w:szCs w:val="24"/>
    </w:rPr>
  </w:style>
  <w:style w:type="character" w:customStyle="1" w:styleId="130">
    <w:name w:val="标题 Char1"/>
    <w:qFormat/>
    <w:uiPriority w:val="0"/>
    <w:rPr>
      <w:rFonts w:ascii="Calibri Light" w:hAnsi="Calibri Light" w:eastAsia="宋体" w:cs="Times New Roman"/>
      <w:b/>
      <w:bCs/>
      <w:kern w:val="2"/>
      <w:sz w:val="32"/>
      <w:szCs w:val="32"/>
    </w:rPr>
  </w:style>
  <w:style w:type="character" w:customStyle="1" w:styleId="131">
    <w:name w:val="unnamed51"/>
    <w:qFormat/>
    <w:uiPriority w:val="0"/>
    <w:rPr>
      <w:rFonts w:ascii="Times New Roman" w:hAnsi="Times New Roman" w:eastAsia="宋体" w:cs="Times New Roman"/>
      <w:sz w:val="22"/>
      <w:szCs w:val="22"/>
    </w:rPr>
  </w:style>
  <w:style w:type="character" w:customStyle="1" w:styleId="132">
    <w:name w:val="title1"/>
    <w:qFormat/>
    <w:uiPriority w:val="0"/>
    <w:rPr>
      <w:rFonts w:hint="eastAsia" w:ascii="宋体" w:hAnsi="宋体" w:eastAsia="宋体" w:cs="Times New Roman"/>
      <w:b/>
      <w:bCs/>
      <w:sz w:val="22"/>
      <w:szCs w:val="22"/>
    </w:rPr>
  </w:style>
  <w:style w:type="character" w:customStyle="1" w:styleId="133">
    <w:name w:val="15"/>
    <w:qFormat/>
    <w:uiPriority w:val="0"/>
    <w:rPr>
      <w:rFonts w:hint="default" w:ascii="Times New Roman" w:hAnsi="Times New Roman" w:eastAsia="宋体" w:cs="Times New Roman"/>
      <w:b/>
      <w:bCs/>
      <w:spacing w:val="-2"/>
      <w:sz w:val="24"/>
      <w:szCs w:val="24"/>
    </w:rPr>
  </w:style>
  <w:style w:type="character" w:customStyle="1" w:styleId="134">
    <w:name w:val="font51"/>
    <w:basedOn w:val="44"/>
    <w:qFormat/>
    <w:uiPriority w:val="0"/>
    <w:rPr>
      <w:rFonts w:hint="eastAsia" w:ascii="宋体" w:hAnsi="宋体" w:eastAsia="宋体" w:cs="宋体"/>
      <w:color w:val="000000"/>
      <w:sz w:val="22"/>
      <w:szCs w:val="22"/>
      <w:u w:val="none"/>
    </w:rPr>
  </w:style>
  <w:style w:type="character" w:customStyle="1" w:styleId="135">
    <w:name w:val="font01"/>
    <w:qFormat/>
    <w:uiPriority w:val="0"/>
    <w:rPr>
      <w:rFonts w:hint="eastAsia" w:ascii="宋体" w:hAnsi="宋体" w:eastAsia="宋体" w:cs="宋体"/>
      <w:b/>
      <w:color w:val="000000"/>
      <w:sz w:val="28"/>
      <w:szCs w:val="28"/>
      <w:u w:val="none"/>
    </w:rPr>
  </w:style>
  <w:style w:type="character" w:customStyle="1" w:styleId="136">
    <w:name w:val="bt11"/>
    <w:qFormat/>
    <w:uiPriority w:val="0"/>
    <w:rPr>
      <w:rFonts w:ascii="Times New Roman" w:hAnsi="Times New Roman" w:eastAsia="仿宋_GB2312" w:cs="Times New Roman"/>
      <w:b/>
      <w:color w:val="000000"/>
      <w:sz w:val="30"/>
      <w:szCs w:val="20"/>
      <w:u w:val="none"/>
    </w:rPr>
  </w:style>
  <w:style w:type="character" w:customStyle="1" w:styleId="137">
    <w:name w:val="f16b1"/>
    <w:qFormat/>
    <w:uiPriority w:val="0"/>
    <w:rPr>
      <w:rFonts w:ascii="Times New Roman" w:hAnsi="Times New Roman" w:eastAsia="宋体" w:cs="Times New Roman"/>
      <w:b/>
      <w:bCs/>
      <w:color w:val="333333"/>
      <w:sz w:val="22"/>
      <w:szCs w:val="22"/>
    </w:rPr>
  </w:style>
  <w:style w:type="character" w:customStyle="1" w:styleId="138">
    <w:name w:val="纯文本 Char1"/>
    <w:qFormat/>
    <w:uiPriority w:val="0"/>
    <w:rPr>
      <w:rFonts w:ascii="宋体" w:hAnsi="Courier New" w:eastAsia="宋体" w:cs="Times New Roman"/>
      <w:sz w:val="21"/>
      <w:szCs w:val="21"/>
      <w:lang w:val="en-US" w:eastAsia="zh-CN" w:bidi="ar-SA"/>
    </w:rPr>
  </w:style>
  <w:style w:type="character" w:customStyle="1" w:styleId="139">
    <w:name w:val="普通文字 Char"/>
    <w:qFormat/>
    <w:uiPriority w:val="0"/>
    <w:rPr>
      <w:rFonts w:ascii="宋体" w:hAnsi="Courier New" w:eastAsia="宋体" w:cs="Times New Roman"/>
      <w:kern w:val="2"/>
      <w:sz w:val="21"/>
      <w:lang w:bidi="ar-SA"/>
    </w:rPr>
  </w:style>
  <w:style w:type="character" w:customStyle="1" w:styleId="140">
    <w:name w:val="style13"/>
    <w:qFormat/>
    <w:uiPriority w:val="0"/>
    <w:rPr>
      <w:rFonts w:ascii="Times New Roman" w:hAnsi="Times New Roman" w:eastAsia="宋体" w:cs="Times New Roman"/>
    </w:rPr>
  </w:style>
  <w:style w:type="character" w:customStyle="1" w:styleId="141">
    <w:name w:val="font61"/>
    <w:qFormat/>
    <w:uiPriority w:val="0"/>
    <w:rPr>
      <w:rFonts w:hint="eastAsia" w:ascii="宋体" w:hAnsi="宋体" w:eastAsia="宋体" w:cs="宋体"/>
      <w:color w:val="000000"/>
      <w:sz w:val="22"/>
      <w:szCs w:val="22"/>
      <w:u w:val="none"/>
    </w:rPr>
  </w:style>
  <w:style w:type="paragraph" w:customStyle="1" w:styleId="14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3">
    <w:name w:val="Char2"/>
    <w:basedOn w:val="15"/>
    <w:next w:val="1"/>
    <w:qFormat/>
    <w:uiPriority w:val="0"/>
    <w:rPr>
      <w:rFonts w:ascii="宋体" w:hAnsi="宋体"/>
    </w:rPr>
  </w:style>
  <w:style w:type="paragraph" w:customStyle="1" w:styleId="144">
    <w:name w:val="正文2"/>
    <w:basedOn w:val="1"/>
    <w:qFormat/>
    <w:uiPriority w:val="0"/>
    <w:pPr>
      <w:spacing w:before="156" w:line="360" w:lineRule="auto"/>
      <w:ind w:firstLine="510" w:firstLineChars="200"/>
    </w:pPr>
    <w:rPr>
      <w:sz w:val="24"/>
      <w:szCs w:val="20"/>
    </w:rPr>
  </w:style>
  <w:style w:type="paragraph" w:customStyle="1" w:styleId="145">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46">
    <w:name w:val="1111"/>
    <w:basedOn w:val="1"/>
    <w:qFormat/>
    <w:uiPriority w:val="0"/>
    <w:rPr>
      <w:rFonts w:ascii="Calibri" w:hAnsi="Calibri"/>
      <w:sz w:val="18"/>
    </w:rPr>
  </w:style>
  <w:style w:type="paragraph" w:customStyle="1" w:styleId="147">
    <w:name w:val="Char Char Char1"/>
    <w:basedOn w:val="1"/>
    <w:qFormat/>
    <w:uiPriority w:val="0"/>
    <w:rPr>
      <w:rFonts w:ascii="Tahoma" w:hAnsi="Tahoma"/>
      <w:sz w:val="24"/>
      <w:szCs w:val="20"/>
    </w:rPr>
  </w:style>
  <w:style w:type="paragraph" w:customStyle="1" w:styleId="148">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49">
    <w:name w:val="_Style 13"/>
    <w:basedOn w:val="1"/>
    <w:next w:val="88"/>
    <w:qFormat/>
    <w:uiPriority w:val="0"/>
    <w:pPr>
      <w:ind w:firstLine="420"/>
    </w:pPr>
    <w:rPr>
      <w:rFonts w:ascii="Calibri" w:hAnsi="Calibri"/>
      <w:color w:val="000000"/>
      <w:kern w:val="1"/>
    </w:rPr>
  </w:style>
  <w:style w:type="paragraph" w:customStyle="1" w:styleId="150">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1">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2">
    <w:name w:val="table_1stline"/>
    <w:basedOn w:val="1"/>
    <w:qFormat/>
    <w:uiPriority w:val="0"/>
    <w:pPr>
      <w:widowControl/>
      <w:spacing w:before="120"/>
      <w:jc w:val="left"/>
    </w:pPr>
    <w:rPr>
      <w:bCs/>
      <w:sz w:val="20"/>
      <w:szCs w:val="20"/>
      <w:lang w:val="de-DE" w:eastAsia="de-DE"/>
    </w:rPr>
  </w:style>
  <w:style w:type="paragraph" w:customStyle="1" w:styleId="153">
    <w:name w:val="附录项目"/>
    <w:basedOn w:val="6"/>
    <w:qFormat/>
    <w:uiPriority w:val="0"/>
    <w:pPr>
      <w:keepNext w:val="0"/>
      <w:keepLines w:val="0"/>
      <w:tabs>
        <w:tab w:val="clear" w:pos="567"/>
      </w:tabs>
      <w:snapToGrid w:val="0"/>
      <w:spacing w:before="120" w:beforeLines="50"/>
      <w:ind w:left="0" w:firstLine="0"/>
      <w:outlineLvl w:val="9"/>
    </w:pPr>
    <w:rPr>
      <w:rFonts w:ascii="Arial" w:hAnsi="Arial" w:eastAsia="楷体_GB2312" w:cs="Arial"/>
      <w:bCs w:val="0"/>
      <w:snapToGrid w:val="0"/>
      <w:color w:val="FF00FF"/>
      <w:kern w:val="0"/>
      <w:sz w:val="21"/>
      <w:szCs w:val="20"/>
    </w:rPr>
  </w:style>
  <w:style w:type="paragraph" w:customStyle="1" w:styleId="154">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55">
    <w:name w:val="题注4"/>
    <w:basedOn w:val="1"/>
    <w:next w:val="13"/>
    <w:qFormat/>
    <w:uiPriority w:val="0"/>
    <w:pPr>
      <w:ind w:left="-132" w:leftChars="-64" w:right="-105" w:hanging="2"/>
      <w:jc w:val="center"/>
    </w:pPr>
    <w:rPr>
      <w:rFonts w:ascii="宋体"/>
      <w:b/>
      <w:color w:val="FF0000"/>
      <w:sz w:val="24"/>
      <w:szCs w:val="20"/>
      <w:lang w:val="en-GB"/>
    </w:rPr>
  </w:style>
  <w:style w:type="paragraph" w:customStyle="1" w:styleId="156">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57">
    <w:name w:val="[Normal]"/>
    <w:qFormat/>
    <w:uiPriority w:val="0"/>
    <w:rPr>
      <w:rFonts w:ascii="宋体" w:hAnsi="宋体" w:eastAsia="宋体" w:cs="Times New Roman"/>
      <w:sz w:val="24"/>
      <w:szCs w:val="22"/>
      <w:lang w:val="zh-CN" w:eastAsia="zh-CN" w:bidi="ar-SA"/>
    </w:rPr>
  </w:style>
  <w:style w:type="paragraph" w:customStyle="1" w:styleId="158">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59">
    <w:name w:val="正文内容"/>
    <w:basedOn w:val="1"/>
    <w:qFormat/>
    <w:uiPriority w:val="0"/>
    <w:pPr>
      <w:jc w:val="left"/>
    </w:pPr>
    <w:rPr>
      <w:rFonts w:ascii="微软雅黑" w:hAnsi="微软雅黑" w:eastAsia="微软雅黑" w:cs="宋体"/>
      <w:color w:val="0D0D0D"/>
      <w:sz w:val="18"/>
      <w:szCs w:val="18"/>
    </w:rPr>
  </w:style>
  <w:style w:type="paragraph" w:customStyle="1" w:styleId="160">
    <w:name w:val="彩色列表1"/>
    <w:basedOn w:val="1"/>
    <w:qFormat/>
    <w:uiPriority w:val="0"/>
    <w:pPr>
      <w:ind w:firstLine="420" w:firstLineChars="200"/>
    </w:pPr>
    <w:rPr>
      <w:rFonts w:ascii="Calibri" w:hAnsi="Calibri"/>
    </w:rPr>
  </w:style>
  <w:style w:type="paragraph" w:customStyle="1" w:styleId="161">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2">
    <w:name w:val="Char Char Char Char Char Char Char Char Char Char Char Char Char"/>
    <w:basedOn w:val="1"/>
    <w:qFormat/>
    <w:uiPriority w:val="0"/>
    <w:rPr>
      <w:rFonts w:ascii="Tahoma" w:hAnsi="Tahoma"/>
      <w:sz w:val="24"/>
      <w:szCs w:val="20"/>
    </w:rPr>
  </w:style>
  <w:style w:type="paragraph" w:customStyle="1" w:styleId="163">
    <w:name w:val="样式1"/>
    <w:qFormat/>
    <w:uiPriority w:val="0"/>
    <w:pPr>
      <w:keepNext/>
      <w:keepLines/>
      <w:widowControl w:val="0"/>
      <w:numPr>
        <w:ilvl w:val="0"/>
        <w:numId w:val="2"/>
      </w:numPr>
      <w:tabs>
        <w:tab w:val="left" w:pos="425"/>
      </w:tabs>
      <w:spacing w:before="156" w:beforeLines="50"/>
      <w:jc w:val="center"/>
      <w:outlineLvl w:val="0"/>
    </w:pPr>
    <w:rPr>
      <w:rFonts w:ascii="宋体" w:hAnsi="宋体" w:eastAsia="宋体" w:cs="Times New Roman"/>
      <w:kern w:val="44"/>
      <w:sz w:val="21"/>
      <w:szCs w:val="36"/>
      <w:lang w:val="en-US" w:eastAsia="zh-CN" w:bidi="ar-SA"/>
    </w:rPr>
  </w:style>
  <w:style w:type="paragraph" w:customStyle="1" w:styleId="164">
    <w:name w:val="样式 正文缩进 + 首行缩进:  2 字符"/>
    <w:basedOn w:val="12"/>
    <w:qFormat/>
    <w:uiPriority w:val="0"/>
    <w:pPr>
      <w:adjustRightInd/>
      <w:spacing w:line="360" w:lineRule="auto"/>
      <w:ind w:firstLine="200" w:firstLineChars="200"/>
      <w:textAlignment w:val="auto"/>
    </w:pPr>
    <w:rPr>
      <w:rFonts w:cs="宋体"/>
      <w:kern w:val="2"/>
      <w:sz w:val="24"/>
    </w:rPr>
  </w:style>
  <w:style w:type="paragraph" w:customStyle="1" w:styleId="165">
    <w:name w:val="列出段落1"/>
    <w:basedOn w:val="1"/>
    <w:qFormat/>
    <w:uiPriority w:val="0"/>
    <w:pPr>
      <w:ind w:firstLine="420" w:firstLineChars="200"/>
    </w:pPr>
    <w:rPr>
      <w:rFonts w:ascii="Calibri" w:hAnsi="Calibri"/>
      <w:szCs w:val="20"/>
    </w:rPr>
  </w:style>
  <w:style w:type="paragraph" w:customStyle="1" w:styleId="166">
    <w:name w:val="Char"/>
    <w:basedOn w:val="1"/>
    <w:qFormat/>
    <w:uiPriority w:val="0"/>
    <w:rPr>
      <w:rFonts w:eastAsia="仿宋_GB2312"/>
      <w:sz w:val="28"/>
    </w:rPr>
  </w:style>
  <w:style w:type="paragraph" w:customStyle="1" w:styleId="167">
    <w:name w:val="Char Char Char Char Char Char Char"/>
    <w:basedOn w:val="1"/>
    <w:qFormat/>
    <w:uiPriority w:val="0"/>
    <w:rPr>
      <w:rFonts w:ascii="仿宋_GB2312" w:eastAsia="仿宋_GB2312"/>
      <w:b/>
      <w:sz w:val="32"/>
      <w:szCs w:val="32"/>
    </w:rPr>
  </w:style>
  <w:style w:type="paragraph" w:customStyle="1" w:styleId="16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69">
    <w:name w:val="正文－恩普"/>
    <w:basedOn w:val="12"/>
    <w:qFormat/>
    <w:uiPriority w:val="0"/>
    <w:pPr>
      <w:widowControl/>
      <w:adjustRightInd/>
      <w:spacing w:before="100" w:beforeAutospacing="1" w:after="100"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0">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1">
    <w:name w:val="Char11"/>
    <w:basedOn w:val="1"/>
    <w:qFormat/>
    <w:uiPriority w:val="0"/>
    <w:rPr>
      <w:szCs w:val="20"/>
    </w:rPr>
  </w:style>
  <w:style w:type="paragraph" w:customStyle="1" w:styleId="17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3">
    <w:name w:val="默认段落字体 Para Char"/>
    <w:basedOn w:val="1"/>
    <w:qFormat/>
    <w:uiPriority w:val="0"/>
    <w:rPr>
      <w:rFonts w:ascii="Calibri" w:hAnsi="Calibri"/>
      <w:szCs w:val="20"/>
    </w:rPr>
  </w:style>
  <w:style w:type="paragraph" w:customStyle="1" w:styleId="174">
    <w:name w:val="行间12_5号"/>
    <w:basedOn w:val="1"/>
    <w:qFormat/>
    <w:uiPriority w:val="0"/>
    <w:pPr>
      <w:adjustRightInd w:val="0"/>
      <w:spacing w:line="240" w:lineRule="exact"/>
      <w:jc w:val="center"/>
      <w:textAlignment w:val="baseline"/>
    </w:pPr>
    <w:rPr>
      <w:szCs w:val="20"/>
    </w:rPr>
  </w:style>
  <w:style w:type="paragraph" w:customStyle="1" w:styleId="175">
    <w:name w:val="Char1"/>
    <w:basedOn w:val="1"/>
    <w:qFormat/>
    <w:uiPriority w:val="0"/>
    <w:rPr>
      <w:rFonts w:ascii="仿宋_GB2312" w:eastAsia="仿宋_GB2312"/>
      <w:b/>
      <w:sz w:val="32"/>
      <w:szCs w:val="32"/>
    </w:rPr>
  </w:style>
  <w:style w:type="paragraph" w:customStyle="1" w:styleId="176">
    <w:name w:val="Char3"/>
    <w:basedOn w:val="15"/>
    <w:qFormat/>
    <w:uiPriority w:val="0"/>
  </w:style>
  <w:style w:type="paragraph" w:customStyle="1" w:styleId="177">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7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Char Char Char Char Char Char"/>
    <w:basedOn w:val="1"/>
    <w:qFormat/>
    <w:uiPriority w:val="0"/>
    <w:rPr>
      <w:rFonts w:ascii="Tahoma" w:hAnsi="Tahoma"/>
      <w:sz w:val="24"/>
      <w:szCs w:val="20"/>
    </w:rPr>
  </w:style>
  <w:style w:type="paragraph" w:customStyle="1" w:styleId="180">
    <w:name w:val="表内文字"/>
    <w:basedOn w:val="1"/>
    <w:qFormat/>
    <w:uiPriority w:val="0"/>
    <w:pPr>
      <w:spacing w:line="240" w:lineRule="atLeast"/>
      <w:jc w:val="center"/>
    </w:pPr>
    <w:rPr>
      <w:rFonts w:ascii="Arial" w:hAnsi="Arial" w:cs="Arial"/>
      <w:b/>
      <w:bCs/>
    </w:rPr>
  </w:style>
  <w:style w:type="paragraph" w:customStyle="1" w:styleId="181">
    <w:name w:val="Char Char"/>
    <w:basedOn w:val="1"/>
    <w:qFormat/>
    <w:uiPriority w:val="0"/>
    <w:rPr>
      <w:rFonts w:ascii="仿宋_GB2312" w:eastAsia="仿宋_GB2312"/>
      <w:b/>
      <w:sz w:val="32"/>
      <w:szCs w:val="32"/>
    </w:rPr>
  </w:style>
  <w:style w:type="paragraph" w:customStyle="1" w:styleId="182">
    <w:name w:val="缩进"/>
    <w:basedOn w:val="1"/>
    <w:qFormat/>
    <w:uiPriority w:val="0"/>
    <w:pPr>
      <w:numPr>
        <w:ilvl w:val="0"/>
        <w:numId w:val="3"/>
      </w:numPr>
      <w:adjustRightInd w:val="0"/>
      <w:spacing w:line="300" w:lineRule="auto"/>
      <w:jc w:val="left"/>
    </w:pPr>
    <w:rPr>
      <w:rFonts w:ascii="Calibri" w:hAnsi="Calibri"/>
      <w:sz w:val="24"/>
      <w:szCs w:val="21"/>
    </w:rPr>
  </w:style>
  <w:style w:type="paragraph" w:customStyle="1" w:styleId="1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Char Char Char Char Char Char1"/>
    <w:basedOn w:val="1"/>
    <w:qFormat/>
    <w:uiPriority w:val="0"/>
    <w:pPr>
      <w:ind w:firstLine="200" w:firstLineChars="200"/>
    </w:pPr>
    <w:rPr>
      <w:rFonts w:ascii="Tahoma" w:hAnsi="Tahoma" w:cs="Tahoma"/>
      <w:sz w:val="24"/>
    </w:rPr>
  </w:style>
  <w:style w:type="paragraph" w:customStyle="1" w:styleId="185">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6">
    <w:name w:val="默认段落字体 Para Char Char Char Char Char Char Char"/>
    <w:basedOn w:val="1"/>
    <w:qFormat/>
    <w:uiPriority w:val="0"/>
    <w:rPr>
      <w:rFonts w:ascii="Tahoma" w:hAnsi="Tahoma"/>
      <w:sz w:val="24"/>
      <w:szCs w:val="20"/>
    </w:rPr>
  </w:style>
  <w:style w:type="paragraph" w:customStyle="1" w:styleId="187">
    <w:name w:val="Char Char2 Char"/>
    <w:basedOn w:val="1"/>
    <w:qFormat/>
    <w:uiPriority w:val="0"/>
    <w:pPr>
      <w:keepNext/>
      <w:keepLines/>
      <w:pageBreakBefore/>
      <w:tabs>
        <w:tab w:val="left" w:pos="845"/>
      </w:tabs>
      <w:ind w:left="845" w:hanging="420"/>
    </w:pPr>
    <w:rPr>
      <w:szCs w:val="20"/>
    </w:rPr>
  </w:style>
  <w:style w:type="paragraph" w:customStyle="1" w:styleId="188">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89">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0">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2">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93">
    <w:name w:val="默认段落字体 Para Char Char Char Char"/>
    <w:basedOn w:val="1"/>
    <w:qFormat/>
    <w:uiPriority w:val="0"/>
    <w:rPr>
      <w:sz w:val="32"/>
      <w:szCs w:val="32"/>
    </w:rPr>
  </w:style>
  <w:style w:type="paragraph" w:customStyle="1" w:styleId="194">
    <w:name w:val="保留正文"/>
    <w:basedOn w:val="18"/>
    <w:qFormat/>
    <w:uiPriority w:val="0"/>
    <w:pPr>
      <w:keepNext/>
      <w:spacing w:after="160"/>
    </w:pPr>
    <w:rPr>
      <w:szCs w:val="20"/>
    </w:rPr>
  </w:style>
  <w:style w:type="character" w:customStyle="1" w:styleId="195">
    <w:name w:val="正文文本 字符"/>
    <w:qFormat/>
    <w:uiPriority w:val="0"/>
    <w:rPr>
      <w:rFonts w:ascii="Times New Roman" w:hAnsi="Times New Roman" w:eastAsia="宋体" w:cs="Times New Roman"/>
      <w:kern w:val="2"/>
      <w:sz w:val="21"/>
      <w:szCs w:val="24"/>
    </w:rPr>
  </w:style>
  <w:style w:type="character" w:customStyle="1" w:styleId="196">
    <w:name w:val="日期 字符"/>
    <w:qFormat/>
    <w:uiPriority w:val="0"/>
    <w:rPr>
      <w:rFonts w:ascii="Times New Roman" w:hAnsi="Times New Roman" w:eastAsia="宋体" w:cs="Times New Roman"/>
      <w:color w:val="000000"/>
      <w:kern w:val="1"/>
      <w:sz w:val="30"/>
    </w:rPr>
  </w:style>
  <w:style w:type="character" w:customStyle="1" w:styleId="197">
    <w:name w:val="批注文字 字符"/>
    <w:qFormat/>
    <w:uiPriority w:val="0"/>
    <w:rPr>
      <w:rFonts w:ascii="Times New Roman" w:hAnsi="Times New Roman" w:eastAsia="宋体" w:cs="Times New Roman"/>
      <w:kern w:val="2"/>
      <w:sz w:val="21"/>
      <w:szCs w:val="24"/>
    </w:rPr>
  </w:style>
  <w:style w:type="character" w:customStyle="1" w:styleId="198">
    <w:name w:val="NormalCharacter"/>
    <w:qFormat/>
    <w:uiPriority w:val="0"/>
    <w:rPr>
      <w:rFonts w:ascii="Times New Roman" w:hAnsi="Times New Roman" w:eastAsia="宋体" w:cs="Times New Roman"/>
    </w:rPr>
  </w:style>
  <w:style w:type="paragraph" w:customStyle="1" w:styleId="199">
    <w:name w:val="列出段落3"/>
    <w:basedOn w:val="1"/>
    <w:qFormat/>
    <w:uiPriority w:val="0"/>
    <w:pPr>
      <w:ind w:firstLine="420" w:firstLineChars="200"/>
    </w:pPr>
    <w:rPr>
      <w:rFonts w:ascii="Arial" w:hAnsi="Arial" w:cs="Arial"/>
      <w:kern w:val="2"/>
    </w:rPr>
  </w:style>
  <w:style w:type="paragraph" w:customStyle="1" w:styleId="20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1">
    <w:name w:val="_Style 200"/>
    <w:qFormat/>
    <w:uiPriority w:val="0"/>
    <w:rPr>
      <w:rFonts w:ascii="Times New Roman" w:hAnsi="Times New Roman" w:eastAsia="宋体" w:cs="Times New Roman"/>
      <w:sz w:val="21"/>
      <w:szCs w:val="24"/>
      <w:lang w:val="en-US" w:eastAsia="zh-CN" w:bidi="ar-SA"/>
    </w:rPr>
  </w:style>
  <w:style w:type="paragraph" w:customStyle="1" w:styleId="202">
    <w:name w:val="Table Paragraph"/>
    <w:basedOn w:val="1"/>
    <w:qFormat/>
    <w:uiPriority w:val="1"/>
  </w:style>
  <w:style w:type="paragraph" w:customStyle="1" w:styleId="203">
    <w:name w:val="首行缩进"/>
    <w:basedOn w:val="1"/>
    <w:qFormat/>
    <w:uiPriority w:val="0"/>
    <w:pPr>
      <w:spacing w:line="360" w:lineRule="auto"/>
      <w:ind w:firstLine="480" w:firstLineChars="200"/>
      <w:jc w:val="left"/>
    </w:pPr>
    <w:rPr>
      <w:rFonts w:ascii="宋体" w:hAnsi="宋体"/>
      <w:sz w:val="24"/>
    </w:rPr>
  </w:style>
  <w:style w:type="paragraph" w:customStyle="1" w:styleId="204">
    <w:name w:val="修订1"/>
    <w:hidden/>
    <w:unhideWhenUsed/>
    <w:qFormat/>
    <w:uiPriority w:val="99"/>
    <w:rPr>
      <w:rFonts w:ascii="Times New Roman" w:hAnsi="Times New Roman" w:eastAsia="宋体" w:cs="Times New Roman"/>
      <w:sz w:val="21"/>
      <w:szCs w:val="24"/>
      <w:lang w:val="en-US" w:eastAsia="zh-CN" w:bidi="ar-SA"/>
    </w:rPr>
  </w:style>
  <w:style w:type="character" w:customStyle="1" w:styleId="205">
    <w:name w:val="正文文本首行缩进 字符"/>
    <w:basedOn w:val="195"/>
    <w:link w:val="19"/>
    <w:qFormat/>
    <w:uiPriority w:val="0"/>
    <w:rPr>
      <w:rFonts w:ascii="Times New Roman" w:hAnsi="Times New Roman" w:eastAsia="宋体" w:cs="Times New Roman"/>
      <w:kern w:val="2"/>
      <w:sz w:val="21"/>
      <w:szCs w:val="24"/>
    </w:rPr>
  </w:style>
  <w:style w:type="paragraph" w:customStyle="1" w:styleId="206">
    <w:name w:val="Revision"/>
    <w:hidden/>
    <w:unhideWhenUsed/>
    <w:qFormat/>
    <w:uiPriority w:val="99"/>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65</Pages>
  <Words>24442</Words>
  <Characters>25971</Characters>
  <Lines>397</Lines>
  <Paragraphs>112</Paragraphs>
  <TotalTime>27</TotalTime>
  <ScaleCrop>false</ScaleCrop>
  <LinksUpToDate>false</LinksUpToDate>
  <CharactersWithSpaces>28953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2025-07-02T02:23:00Z</dcterms:created>
  <dc:creator>hp</dc:creator>
  <cp:lastModifiedBy>lu</cp:lastModifiedBy>
  <cp:lastPrinted>2021-11-25T19:34:00Z</cp:lastPrinted>
  <dcterms:modified xsi:type="dcterms:W3CDTF">2025-07-06T13:22:40Z</dcterms:modified>
  <dc:title>温州市政府（分散）采购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C80FBD57E94B4C2F94E3DC70A373FDFA_13</vt:lpwstr>
  </property>
  <property fmtid="{D5CDD505-2E9C-101B-9397-08002B2CF9AE}" pid="4" name="commondata">
    <vt:lpwstr>eyJoZGlkIjoiOWM2Y2JhMGEwNDg2YWY5ZDY5NjJlZDgyM2VkMjhhNTMifQ==</vt:lpwstr>
  </property>
  <property fmtid="{D5CDD505-2E9C-101B-9397-08002B2CF9AE}" pid="5" name="KSOTemplateDocerSaveRecord">
    <vt:lpwstr>eyJoZGlkIjoiMzNkMDU1ODEwYmM3MzE5OGZiMjk3YWE3MjdmNGMyNjgiLCJ1c2VySWQiOiIxNDMzNTU1MyJ9</vt:lpwstr>
  </property>
</Properties>
</file>